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4C2EF" w14:textId="77777777" w:rsidR="001A236D" w:rsidRPr="00486E0D" w:rsidRDefault="001A236D" w:rsidP="001A236D">
      <w:pPr>
        <w:pStyle w:val="Header"/>
        <w:tabs>
          <w:tab w:val="clear" w:pos="4320"/>
          <w:tab w:val="clear" w:pos="8640"/>
        </w:tabs>
        <w:ind w:right="-1156"/>
        <w:jc w:val="right"/>
        <w:rPr>
          <w:rFonts w:ascii="Arial" w:eastAsia="Times New Roman" w:hAnsi="Arial"/>
        </w:rPr>
      </w:pPr>
    </w:p>
    <w:p w14:paraId="7E4747F3" w14:textId="77777777" w:rsidR="001A236D" w:rsidRDefault="001A236D" w:rsidP="001A236D">
      <w:pPr>
        <w:pStyle w:val="Header"/>
        <w:tabs>
          <w:tab w:val="clear" w:pos="4320"/>
          <w:tab w:val="clear" w:pos="8640"/>
        </w:tabs>
        <w:ind w:right="-1156"/>
        <w:jc w:val="right"/>
        <w:rPr>
          <w:rFonts w:ascii="Arial" w:eastAsia="Times New Roman" w:hAnsi="Arial"/>
        </w:rPr>
      </w:pPr>
    </w:p>
    <w:p w14:paraId="0FA042AC" w14:textId="77777777" w:rsidR="001A236D" w:rsidRDefault="001A236D" w:rsidP="001A236D">
      <w:pPr>
        <w:jc w:val="right"/>
        <w:rPr>
          <w:rFonts w:ascii="Arial" w:hAnsi="Arial"/>
        </w:rPr>
      </w:pPr>
    </w:p>
    <w:p w14:paraId="122A6AAC" w14:textId="77777777" w:rsidR="001A236D" w:rsidRDefault="001A236D" w:rsidP="001A236D">
      <w:pPr>
        <w:rPr>
          <w:rFonts w:ascii="Arial" w:hAnsi="Arial"/>
        </w:rPr>
      </w:pPr>
    </w:p>
    <w:p w14:paraId="004B0614" w14:textId="77777777" w:rsidR="001A236D" w:rsidRDefault="001A236D" w:rsidP="001A236D">
      <w:pPr>
        <w:rPr>
          <w:rFonts w:ascii="Arial" w:hAnsi="Arial"/>
        </w:rPr>
      </w:pPr>
    </w:p>
    <w:p w14:paraId="5934EC94" w14:textId="77777777" w:rsidR="001A236D" w:rsidRDefault="001A236D" w:rsidP="001A236D">
      <w:pPr>
        <w:rPr>
          <w:rFonts w:ascii="Arial" w:hAnsi="Arial"/>
        </w:rPr>
      </w:pPr>
    </w:p>
    <w:p w14:paraId="5E64D643" w14:textId="77777777" w:rsidR="001A236D" w:rsidRDefault="001A236D" w:rsidP="001A236D">
      <w:pPr>
        <w:rPr>
          <w:rFonts w:ascii="Arial" w:hAnsi="Arial"/>
        </w:rPr>
      </w:pPr>
    </w:p>
    <w:p w14:paraId="5D7CB12A" w14:textId="77777777" w:rsidR="001A236D" w:rsidRDefault="007C6A37" w:rsidP="001A236D">
      <w:pPr>
        <w:rPr>
          <w:rFonts w:ascii="Arial" w:hAnsi="Arial"/>
        </w:rPr>
      </w:pPr>
      <w:r>
        <w:rPr>
          <w:noProof/>
          <w:lang w:eastAsia="en-GB"/>
        </w:rPr>
        <mc:AlternateContent>
          <mc:Choice Requires="wps">
            <w:drawing>
              <wp:anchor distT="0" distB="0" distL="114300" distR="114300" simplePos="0" relativeHeight="251658752" behindDoc="0" locked="0" layoutInCell="1" allowOverlap="1" wp14:anchorId="0A02ADE3" wp14:editId="23D59AE8">
                <wp:simplePos x="0" y="0"/>
                <wp:positionH relativeFrom="column">
                  <wp:posOffset>4914900</wp:posOffset>
                </wp:positionH>
                <wp:positionV relativeFrom="paragraph">
                  <wp:posOffset>83820</wp:posOffset>
                </wp:positionV>
                <wp:extent cx="1259840" cy="114300"/>
                <wp:effectExtent l="0" t="0" r="0" b="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114300"/>
                        </a:xfrm>
                        <a:prstGeom prst="rect">
                          <a:avLst/>
                        </a:prstGeom>
                        <a:solidFill>
                          <a:srgbClr val="339966"/>
                        </a:solidFill>
                        <a:ln>
                          <a:noFill/>
                        </a:ln>
                        <a:extLst>
                          <a:ext uri="{91240B29-F687-4F45-9708-019B960494DF}">
                            <a14:hiddenLine xmlns:a14="http://schemas.microsoft.com/office/drawing/2010/main" w="9525">
                              <a:solidFill>
                                <a:srgbClr val="3366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1092A" id="Rectangle 15" o:spid="_x0000_s1026" style="position:absolute;margin-left:387pt;margin-top:6.6pt;width:99.2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" fillcolor="#396" stroked="f" strokecolor="#36f"/>
            </w:pict>
          </mc:Fallback>
        </mc:AlternateContent>
      </w:r>
      <w:r>
        <w:rPr>
          <w:rFonts w:ascii="Arial" w:hAnsi="Arial"/>
          <w:noProof/>
          <w:sz w:val="20"/>
          <w:lang w:eastAsia="en-GB"/>
        </w:rPr>
        <mc:AlternateContent>
          <mc:Choice Requires="wps">
            <w:drawing>
              <wp:anchor distT="0" distB="0" distL="114300" distR="114300" simplePos="0" relativeHeight="251657728" behindDoc="0" locked="0" layoutInCell="1" allowOverlap="1" wp14:anchorId="54A48E05" wp14:editId="47E94A8E">
                <wp:simplePos x="0" y="0"/>
                <wp:positionH relativeFrom="column">
                  <wp:posOffset>-685800</wp:posOffset>
                </wp:positionH>
                <wp:positionV relativeFrom="paragraph">
                  <wp:posOffset>83820</wp:posOffset>
                </wp:positionV>
                <wp:extent cx="5600700" cy="114300"/>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14300"/>
                        </a:xfrm>
                        <a:prstGeom prst="rect">
                          <a:avLst/>
                        </a:prstGeom>
                        <a:solidFill>
                          <a:srgbClr val="000000"/>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01864BA3" w14:textId="77777777" w:rsidR="000D451D" w:rsidRDefault="000D451D" w:rsidP="001A236D">
                            <w:pPr>
                              <w:pStyle w:val="Header"/>
                              <w:tabs>
                                <w:tab w:val="clear" w:pos="4320"/>
                                <w:tab w:val="clear" w:pos="8640"/>
                              </w:tabs>
                              <w:rPr>
                                <w:rFonts w:ascii="Arial" w:hAnsi="Arial"/>
                                <w:color w:val="FFFFFF"/>
                                <w:sz w:val="36"/>
                              </w:rPr>
                            </w:pPr>
                          </w:p>
                        </w:txbxContent>
                      </wps:txbx>
                      <wps:bodyPr rot="0" vert="horz" wrap="square" lIns="91440" tIns="36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BEDA8F" id="_x0000_t202" coordsize="21600,21600" o:spt="202" path="m,l,21600r21600,l21600,xe">
                <v:stroke joinstyle="miter"/>
                <v:path gradientshapeok="t" o:connecttype="rect"/>
              </v:shapetype>
              <v:shape id="Text Box 12" o:spid="_x0000_s1026" type="#_x0000_t202" style="position:absolute;margin-left:-54pt;margin-top:6.6pt;width:441pt;height: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" fillcolor="black" stroked="f" strokeweight=".25pt">
                <v:textbox inset=",1mm">
                  <w:txbxContent>
                    <w:p w:rsidR="000D451D" w:rsidRDefault="000D451D" w:rsidP="001A236D">
                      <w:pPr>
                        <w:pStyle w:val="Header"/>
                        <w:tabs>
                          <w:tab w:val="clear" w:pos="4320"/>
                          <w:tab w:val="clear" w:pos="8640"/>
                        </w:tabs>
                        <w:rPr>
                          <w:rFonts w:ascii="Arial" w:hAnsi="Arial"/>
                          <w:color w:val="FFFFFF"/>
                          <w:sz w:val="36"/>
                        </w:rPr>
                      </w:pPr>
                    </w:p>
                  </w:txbxContent>
                </v:textbox>
              </v:shape>
            </w:pict>
          </mc:Fallback>
        </mc:AlternateContent>
      </w:r>
    </w:p>
    <w:p w14:paraId="13A57685" w14:textId="77777777" w:rsidR="001A236D" w:rsidRDefault="001A236D" w:rsidP="001A236D">
      <w:pPr>
        <w:rPr>
          <w:rFonts w:ascii="Arial" w:hAnsi="Arial"/>
        </w:rPr>
      </w:pPr>
    </w:p>
    <w:p w14:paraId="4DC09320" w14:textId="77777777" w:rsidR="001A236D" w:rsidRDefault="001A236D" w:rsidP="001A236D">
      <w:pPr>
        <w:rPr>
          <w:rFonts w:ascii="Arial" w:hAnsi="Arial"/>
        </w:rPr>
      </w:pPr>
    </w:p>
    <w:p w14:paraId="6FD8FF0D" w14:textId="77777777" w:rsidR="001A236D" w:rsidRDefault="001A236D" w:rsidP="001A236D"/>
    <w:p w14:paraId="72BD7A0D" w14:textId="77777777" w:rsidR="001A236D" w:rsidRPr="00B823DD" w:rsidRDefault="001A236D" w:rsidP="001A236D"/>
    <w:p w14:paraId="6A0026F4" w14:textId="77777777" w:rsidR="001A236D" w:rsidRPr="00B823DD" w:rsidRDefault="001A236D" w:rsidP="001A236D"/>
    <w:p w14:paraId="22E33D94" w14:textId="77777777" w:rsidR="001A236D" w:rsidRPr="00B823DD" w:rsidRDefault="003049E0" w:rsidP="001A236D">
      <w:r>
        <w:rPr>
          <w:rFonts w:ascii="Arial" w:hAnsi="Arial"/>
          <w:noProof/>
          <w:sz w:val="20"/>
          <w:lang w:eastAsia="en-GB"/>
        </w:rPr>
        <mc:AlternateContent>
          <mc:Choice Requires="wps">
            <w:drawing>
              <wp:anchor distT="0" distB="0" distL="114300" distR="114300" simplePos="0" relativeHeight="251656704" behindDoc="0" locked="0" layoutInCell="1" allowOverlap="1" wp14:anchorId="5BDE0346" wp14:editId="6F307E87">
                <wp:simplePos x="0" y="0"/>
                <wp:positionH relativeFrom="margin">
                  <wp:align>center</wp:align>
                </wp:positionH>
                <wp:positionV relativeFrom="paragraph">
                  <wp:posOffset>50686</wp:posOffset>
                </wp:positionV>
                <wp:extent cx="5486400" cy="80010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5B7AF" w14:textId="77777777" w:rsidR="000D451D" w:rsidRPr="00556954" w:rsidRDefault="000D451D" w:rsidP="001A236D">
                            <w:pPr>
                              <w:pStyle w:val="BodyText"/>
                              <w:jc w:val="center"/>
                              <w:rPr>
                                <w:color w:val="000000"/>
                                <w:sz w:val="72"/>
                                <w:szCs w:val="72"/>
                              </w:rPr>
                            </w:pPr>
                            <w:r w:rsidRPr="00556954">
                              <w:rPr>
                                <w:color w:val="000000"/>
                                <w:sz w:val="72"/>
                                <w:szCs w:val="72"/>
                              </w:rPr>
                              <w:t>Specification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A3BF3" id="Text Box 11" o:spid="_x0000_s1027" type="#_x0000_t202" style="position:absolute;margin-left:0;margin-top:4pt;width:6in;height:63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" filled="f" stroked="f">
                <v:textbox inset=",0,,0">
                  <w:txbxContent>
                    <w:p w:rsidR="000D451D" w:rsidRPr="00556954" w:rsidRDefault="000D451D" w:rsidP="001A236D">
                      <w:pPr>
                        <w:pStyle w:val="BodyText"/>
                        <w:jc w:val="center"/>
                        <w:rPr>
                          <w:color w:val="000000"/>
                          <w:sz w:val="72"/>
                          <w:szCs w:val="72"/>
                        </w:rPr>
                      </w:pPr>
                      <w:r w:rsidRPr="00556954">
                        <w:rPr>
                          <w:color w:val="000000"/>
                          <w:sz w:val="72"/>
                          <w:szCs w:val="72"/>
                        </w:rPr>
                        <w:t>Specification</w:t>
                      </w:r>
                    </w:p>
                  </w:txbxContent>
                </v:textbox>
                <w10:wrap anchorx="margin"/>
              </v:shape>
            </w:pict>
          </mc:Fallback>
        </mc:AlternateContent>
      </w:r>
    </w:p>
    <w:p w14:paraId="02BE0F91" w14:textId="77777777" w:rsidR="001A236D" w:rsidRPr="00B823DD" w:rsidRDefault="001A236D" w:rsidP="001A236D"/>
    <w:p w14:paraId="5067D503" w14:textId="77777777" w:rsidR="001A236D" w:rsidRPr="00B823DD" w:rsidRDefault="001A236D" w:rsidP="001A236D"/>
    <w:p w14:paraId="3A63BBCB" w14:textId="77777777" w:rsidR="001A236D" w:rsidRPr="00B823DD" w:rsidRDefault="001A236D" w:rsidP="001A236D"/>
    <w:p w14:paraId="1F283436" w14:textId="77777777" w:rsidR="001A236D" w:rsidRPr="00B823DD" w:rsidRDefault="001A236D" w:rsidP="001A236D"/>
    <w:p w14:paraId="6467D0CF" w14:textId="77777777" w:rsidR="001A236D" w:rsidRPr="00B823DD" w:rsidRDefault="001A236D" w:rsidP="001A236D"/>
    <w:p w14:paraId="7DC28331" w14:textId="77777777" w:rsidR="00DA4717" w:rsidRDefault="00DA4717" w:rsidP="00DA4717">
      <w:pPr>
        <w:rPr>
          <w:rFonts w:ascii="Arial Black" w:hAnsi="Arial Black" w:cs="Arial"/>
          <w:sz w:val="40"/>
          <w:szCs w:val="40"/>
        </w:rPr>
      </w:pPr>
      <w:r>
        <w:rPr>
          <w:rFonts w:ascii="Arial Black" w:hAnsi="Arial Black" w:cs="Arial"/>
          <w:sz w:val="40"/>
          <w:szCs w:val="40"/>
        </w:rPr>
        <w:t>Merchant Acquirer</w:t>
      </w:r>
    </w:p>
    <w:p w14:paraId="2A2FE185" w14:textId="77777777" w:rsidR="00DA4717" w:rsidRDefault="00DA4717" w:rsidP="00DA4717">
      <w:pPr>
        <w:rPr>
          <w:rFonts w:ascii="Arial" w:hAnsi="Arial" w:cs="Arial"/>
          <w:sz w:val="32"/>
          <w:szCs w:val="32"/>
        </w:rPr>
      </w:pPr>
      <w:r>
        <w:rPr>
          <w:rFonts w:ascii="Arial" w:hAnsi="Arial" w:cs="Arial"/>
          <w:sz w:val="32"/>
          <w:szCs w:val="32"/>
        </w:rPr>
        <w:t xml:space="preserve">Finance Assurance Services Directorate </w:t>
      </w:r>
    </w:p>
    <w:p w14:paraId="09EB6264" w14:textId="77777777" w:rsidR="00DA4717" w:rsidRDefault="00DA4717" w:rsidP="00DA4717">
      <w:pPr>
        <w:rPr>
          <w:szCs w:val="24"/>
        </w:rPr>
      </w:pPr>
    </w:p>
    <w:p w14:paraId="262A5D36" w14:textId="77777777" w:rsidR="00DA4717" w:rsidRDefault="00DA4717" w:rsidP="00DA4717">
      <w:pPr>
        <w:rPr>
          <w:szCs w:val="24"/>
        </w:rPr>
      </w:pPr>
    </w:p>
    <w:p w14:paraId="4246B403" w14:textId="77777777" w:rsidR="00DA4717" w:rsidRDefault="00DA4717" w:rsidP="00DA4717">
      <w:pPr>
        <w:rPr>
          <w:szCs w:val="24"/>
        </w:rPr>
      </w:pPr>
    </w:p>
    <w:p w14:paraId="2D74B74D" w14:textId="77777777" w:rsidR="00DA4717" w:rsidRDefault="00DA4717" w:rsidP="00DA4717">
      <w:pPr>
        <w:rPr>
          <w:szCs w:val="24"/>
        </w:rPr>
      </w:pPr>
    </w:p>
    <w:p w14:paraId="71A8C123" w14:textId="77777777" w:rsidR="00DA4717" w:rsidRDefault="00DA4717" w:rsidP="00DA4717">
      <w:pPr>
        <w:rPr>
          <w:szCs w:val="24"/>
        </w:rPr>
      </w:pPr>
    </w:p>
    <w:p w14:paraId="72065672" w14:textId="77777777" w:rsidR="00DA4717" w:rsidRDefault="00DA4717" w:rsidP="00DA4717">
      <w:pPr>
        <w:rPr>
          <w:szCs w:val="24"/>
        </w:rPr>
      </w:pPr>
    </w:p>
    <w:p w14:paraId="782F41A1" w14:textId="77777777" w:rsidR="00DA4717" w:rsidRDefault="00DA4717" w:rsidP="00DA4717">
      <w:pPr>
        <w:rPr>
          <w:szCs w:val="24"/>
        </w:rPr>
      </w:pPr>
    </w:p>
    <w:p w14:paraId="47F5C52F" w14:textId="77777777" w:rsidR="00DA4717" w:rsidRDefault="00DA4717" w:rsidP="00DA4717">
      <w:pPr>
        <w:rPr>
          <w:szCs w:val="24"/>
        </w:rPr>
      </w:pPr>
    </w:p>
    <w:p w14:paraId="3A9A741E" w14:textId="77777777" w:rsidR="00DA4717" w:rsidRDefault="00DA4717" w:rsidP="00DA4717">
      <w:pPr>
        <w:rPr>
          <w:szCs w:val="24"/>
        </w:rPr>
      </w:pPr>
    </w:p>
    <w:p w14:paraId="526566C8" w14:textId="77777777" w:rsidR="00DA4717" w:rsidRDefault="00DA4717" w:rsidP="00DA4717">
      <w:pPr>
        <w:rPr>
          <w:szCs w:val="24"/>
        </w:rPr>
      </w:pPr>
    </w:p>
    <w:p w14:paraId="1724F63A" w14:textId="77777777" w:rsidR="00DA4717" w:rsidRDefault="00DA4717" w:rsidP="00DA4717">
      <w:pPr>
        <w:rPr>
          <w:szCs w:val="24"/>
        </w:rPr>
      </w:pPr>
    </w:p>
    <w:p w14:paraId="0006D44F" w14:textId="77777777" w:rsidR="00DA4717" w:rsidRDefault="00DA4717" w:rsidP="00DA4717">
      <w:pPr>
        <w:rPr>
          <w:szCs w:val="24"/>
        </w:rPr>
      </w:pPr>
    </w:p>
    <w:p w14:paraId="210B87E2" w14:textId="77777777" w:rsidR="00DA4717" w:rsidRDefault="00DA4717" w:rsidP="00DA4717">
      <w:pPr>
        <w:tabs>
          <w:tab w:val="left" w:pos="1380"/>
        </w:tabs>
        <w:rPr>
          <w:szCs w:val="24"/>
        </w:rPr>
      </w:pPr>
    </w:p>
    <w:p w14:paraId="5268B0E2" w14:textId="77777777" w:rsidR="00DA4717" w:rsidRDefault="00DA4717" w:rsidP="00DA4717">
      <w:pPr>
        <w:rPr>
          <w:rFonts w:ascii="Arial" w:hAnsi="Arial" w:cs="Arial"/>
          <w:sz w:val="36"/>
          <w:szCs w:val="36"/>
        </w:rPr>
      </w:pPr>
      <w:r>
        <w:rPr>
          <w:rFonts w:ascii="Arial" w:hAnsi="Arial" w:cs="Arial"/>
          <w:b/>
          <w:sz w:val="36"/>
          <w:szCs w:val="36"/>
        </w:rPr>
        <w:t>Contract Reference: PS/20/47</w:t>
      </w:r>
    </w:p>
    <w:p w14:paraId="1556B608" w14:textId="77777777" w:rsidR="00DA4717" w:rsidRDefault="00DA4717" w:rsidP="00DA4717">
      <w:pPr>
        <w:rPr>
          <w:rFonts w:ascii="Arial" w:hAnsi="Arial" w:cs="Arial"/>
          <w:b/>
          <w:sz w:val="28"/>
          <w:szCs w:val="28"/>
        </w:rPr>
      </w:pPr>
    </w:p>
    <w:p w14:paraId="3A9201E9" w14:textId="77777777" w:rsidR="00DA4717" w:rsidRDefault="00DA4717" w:rsidP="00DA4717">
      <w:pPr>
        <w:rPr>
          <w:rFonts w:ascii="Arial" w:hAnsi="Arial" w:cs="Arial"/>
          <w:b/>
          <w:sz w:val="28"/>
          <w:szCs w:val="28"/>
        </w:rPr>
      </w:pPr>
    </w:p>
    <w:p w14:paraId="0E60198B" w14:textId="77777777" w:rsidR="001A236D" w:rsidRPr="00B823DD" w:rsidRDefault="001A236D" w:rsidP="001A236D"/>
    <w:p w14:paraId="17C0B16E" w14:textId="77777777" w:rsidR="001A236D" w:rsidRPr="00B823DD" w:rsidRDefault="001A236D" w:rsidP="001A236D"/>
    <w:p w14:paraId="56638AD2" w14:textId="77777777" w:rsidR="001A236D" w:rsidRPr="00B823DD" w:rsidRDefault="001A236D" w:rsidP="001A236D"/>
    <w:p w14:paraId="43D18D87" w14:textId="77777777" w:rsidR="001A236D" w:rsidRDefault="001A236D" w:rsidP="001A236D"/>
    <w:p w14:paraId="592F5BD1" w14:textId="77777777" w:rsidR="001A236D" w:rsidRDefault="001A236D" w:rsidP="001A236D">
      <w:pPr>
        <w:rPr>
          <w:rFonts w:ascii="Arial" w:hAnsi="Arial" w:cs="Arial"/>
          <w:sz w:val="36"/>
          <w:szCs w:val="36"/>
        </w:rPr>
      </w:pPr>
      <w:r>
        <w:rPr>
          <w:rFonts w:ascii="Arial" w:hAnsi="Arial" w:cs="Arial"/>
          <w:b/>
          <w:sz w:val="36"/>
          <w:szCs w:val="36"/>
        </w:rPr>
        <w:t>Contract Reference:</w:t>
      </w:r>
      <w:r w:rsidR="00970909">
        <w:rPr>
          <w:rFonts w:ascii="Arial" w:hAnsi="Arial" w:cs="Arial"/>
          <w:b/>
          <w:sz w:val="36"/>
          <w:szCs w:val="36"/>
        </w:rPr>
        <w:t xml:space="preserve"> </w:t>
      </w:r>
    </w:p>
    <w:p w14:paraId="08E250B9" w14:textId="77777777" w:rsidR="001A236D" w:rsidRPr="00B823DD" w:rsidRDefault="001A236D" w:rsidP="001A236D">
      <w:pPr>
        <w:rPr>
          <w:rFonts w:ascii="Arial" w:hAnsi="Arial" w:cs="Arial"/>
          <w:b/>
          <w:sz w:val="28"/>
          <w:szCs w:val="28"/>
        </w:rPr>
      </w:pPr>
    </w:p>
    <w:p w14:paraId="6D3F7CFB" w14:textId="77777777" w:rsidR="001A236D" w:rsidRPr="00B823DD" w:rsidRDefault="001A236D" w:rsidP="001A236D">
      <w:pPr>
        <w:rPr>
          <w:rFonts w:ascii="Arial" w:hAnsi="Arial" w:cs="Arial"/>
          <w:b/>
          <w:sz w:val="28"/>
          <w:szCs w:val="28"/>
        </w:rPr>
      </w:pPr>
    </w:p>
    <w:p w14:paraId="37AA96BB" w14:textId="77777777" w:rsidR="001A236D" w:rsidRPr="00556954" w:rsidRDefault="001A236D" w:rsidP="001A236D">
      <w:pPr>
        <w:rPr>
          <w:rFonts w:ascii="Arial" w:hAnsi="Arial" w:cs="Arial"/>
          <w:b/>
          <w:szCs w:val="24"/>
        </w:rPr>
      </w:pPr>
      <w:r w:rsidRPr="00556954">
        <w:rPr>
          <w:rFonts w:ascii="Arial" w:hAnsi="Arial" w:cs="Arial"/>
          <w:b/>
          <w:szCs w:val="24"/>
        </w:rPr>
        <w:t>Date:</w:t>
      </w:r>
      <w:r w:rsidR="005A6572">
        <w:rPr>
          <w:rFonts w:ascii="Arial" w:hAnsi="Arial" w:cs="Arial"/>
          <w:b/>
          <w:szCs w:val="24"/>
        </w:rPr>
        <w:t xml:space="preserve"> </w:t>
      </w:r>
      <w:r w:rsidR="00121940">
        <w:rPr>
          <w:rFonts w:ascii="Arial" w:hAnsi="Arial" w:cs="Arial"/>
          <w:b/>
          <w:szCs w:val="24"/>
        </w:rPr>
        <w:t>12.03.2</w:t>
      </w:r>
      <w:r w:rsidR="00104934">
        <w:rPr>
          <w:rFonts w:ascii="Arial" w:hAnsi="Arial" w:cs="Arial"/>
          <w:b/>
          <w:szCs w:val="24"/>
        </w:rPr>
        <w:t>021</w:t>
      </w:r>
    </w:p>
    <w:p w14:paraId="26654CFE" w14:textId="77777777" w:rsidR="001A236D" w:rsidRDefault="001A236D" w:rsidP="001A236D">
      <w:pPr>
        <w:rPr>
          <w:rFonts w:ascii="Arial" w:hAnsi="Arial" w:cs="Arial"/>
          <w:b/>
          <w:szCs w:val="24"/>
        </w:rPr>
      </w:pPr>
      <w:r w:rsidRPr="00556954">
        <w:rPr>
          <w:rFonts w:ascii="Arial" w:hAnsi="Arial" w:cs="Arial"/>
          <w:b/>
          <w:szCs w:val="24"/>
        </w:rPr>
        <w:t>Version:</w:t>
      </w:r>
      <w:r w:rsidR="00121940">
        <w:rPr>
          <w:rFonts w:ascii="Arial" w:hAnsi="Arial" w:cs="Arial"/>
          <w:b/>
          <w:szCs w:val="24"/>
        </w:rPr>
        <w:t xml:space="preserve"> 1.0</w:t>
      </w:r>
    </w:p>
    <w:bookmarkStart w:id="0" w:name="_Toc177969165"/>
    <w:bookmarkStart w:id="1" w:name="_Toc180380664"/>
    <w:p w14:paraId="17476393" w14:textId="77777777" w:rsidR="00C95239" w:rsidRPr="00127411" w:rsidRDefault="00344563" w:rsidP="00127411">
      <w:pPr>
        <w:pStyle w:val="TOC2"/>
        <w:rPr>
          <w:rFonts w:eastAsiaTheme="minorEastAsia"/>
          <w:sz w:val="22"/>
          <w:szCs w:val="22"/>
          <w:lang w:eastAsia="en-GB"/>
        </w:rPr>
      </w:pPr>
      <w:r w:rsidRPr="005F7352">
        <w:rPr>
          <w:rFonts w:ascii="Times New Roman" w:hAnsi="Times New Roman" w:cs="Times New Roman"/>
          <w:sz w:val="24"/>
          <w:szCs w:val="24"/>
        </w:rPr>
        <w:lastRenderedPageBreak/>
        <w:fldChar w:fldCharType="begin"/>
      </w:r>
      <w:r w:rsidR="001A236D" w:rsidRPr="005F7352">
        <w:rPr>
          <w:sz w:val="24"/>
          <w:szCs w:val="24"/>
        </w:rPr>
        <w:instrText xml:space="preserve"> TOC \o "1-3" \h \z \u </w:instrText>
      </w:r>
      <w:r w:rsidRPr="005F7352">
        <w:rPr>
          <w:rFonts w:ascii="Times New Roman" w:hAnsi="Times New Roman" w:cs="Times New Roman"/>
          <w:sz w:val="24"/>
          <w:szCs w:val="24"/>
        </w:rPr>
        <w:fldChar w:fldCharType="separate"/>
      </w:r>
      <w:hyperlink w:anchor="_Toc59096237" w:history="1">
        <w:r w:rsidR="00C95239" w:rsidRPr="00127411">
          <w:rPr>
            <w:rStyle w:val="Hyperlink"/>
          </w:rPr>
          <w:t>1. Introduction</w:t>
        </w:r>
        <w:r w:rsidR="00C95239" w:rsidRPr="00127411">
          <w:rPr>
            <w:webHidden/>
          </w:rPr>
          <w:tab/>
        </w:r>
        <w:r w:rsidR="00C95239" w:rsidRPr="00127411">
          <w:rPr>
            <w:webHidden/>
          </w:rPr>
          <w:fldChar w:fldCharType="begin"/>
        </w:r>
        <w:r w:rsidR="00C95239" w:rsidRPr="00127411">
          <w:rPr>
            <w:webHidden/>
          </w:rPr>
          <w:instrText xml:space="preserve"> PAGEREF _Toc59096237 \h </w:instrText>
        </w:r>
        <w:r w:rsidR="00C95239" w:rsidRPr="00127411">
          <w:rPr>
            <w:webHidden/>
          </w:rPr>
        </w:r>
        <w:r w:rsidR="00C95239" w:rsidRPr="00127411">
          <w:rPr>
            <w:webHidden/>
          </w:rPr>
          <w:fldChar w:fldCharType="separate"/>
        </w:r>
        <w:r w:rsidR="00C95239" w:rsidRPr="00127411">
          <w:rPr>
            <w:webHidden/>
          </w:rPr>
          <w:t>3</w:t>
        </w:r>
        <w:r w:rsidR="00C95239" w:rsidRPr="00127411">
          <w:rPr>
            <w:webHidden/>
          </w:rPr>
          <w:fldChar w:fldCharType="end"/>
        </w:r>
      </w:hyperlink>
    </w:p>
    <w:p w14:paraId="28C3B3D4" w14:textId="77777777" w:rsidR="00C95239" w:rsidRPr="00127411" w:rsidRDefault="00AF6A23" w:rsidP="00127411">
      <w:pPr>
        <w:pStyle w:val="TOC2"/>
        <w:rPr>
          <w:rFonts w:eastAsiaTheme="minorEastAsia"/>
          <w:sz w:val="22"/>
          <w:szCs w:val="22"/>
          <w:lang w:eastAsia="en-GB"/>
        </w:rPr>
      </w:pPr>
      <w:hyperlink w:anchor="_Toc59096238" w:history="1">
        <w:r w:rsidR="003604A8" w:rsidRPr="00127411">
          <w:rPr>
            <w:rStyle w:val="Hyperlink"/>
          </w:rPr>
          <w:t>2. Background to the Requirement</w:t>
        </w:r>
        <w:r w:rsidR="003604A8" w:rsidRPr="00127411">
          <w:rPr>
            <w:webHidden/>
          </w:rPr>
          <w:tab/>
        </w:r>
        <w:r w:rsidR="00CA693B">
          <w:rPr>
            <w:webHidden/>
          </w:rPr>
          <w:t>4</w:t>
        </w:r>
      </w:hyperlink>
    </w:p>
    <w:p w14:paraId="76D6930B" w14:textId="77777777" w:rsidR="00C95239" w:rsidRPr="00127411" w:rsidRDefault="00AF6A23" w:rsidP="00127411">
      <w:pPr>
        <w:pStyle w:val="TOC2"/>
        <w:rPr>
          <w:rFonts w:eastAsiaTheme="minorEastAsia"/>
          <w:sz w:val="22"/>
          <w:szCs w:val="22"/>
          <w:lang w:eastAsia="en-GB"/>
        </w:rPr>
      </w:pPr>
      <w:hyperlink w:anchor="_Toc59096239" w:history="1">
        <w:r w:rsidR="003604A8" w:rsidRPr="00127411">
          <w:rPr>
            <w:rStyle w:val="Hyperlink"/>
          </w:rPr>
          <w:t>3. Procurement Timetable</w:t>
        </w:r>
        <w:r w:rsidR="003604A8" w:rsidRPr="00127411">
          <w:rPr>
            <w:webHidden/>
          </w:rPr>
          <w:tab/>
          <w:t>5</w:t>
        </w:r>
      </w:hyperlink>
    </w:p>
    <w:p w14:paraId="20D414B2" w14:textId="77777777" w:rsidR="00C95239" w:rsidRPr="00127411" w:rsidRDefault="00AF6A23" w:rsidP="00127411">
      <w:pPr>
        <w:pStyle w:val="TOC2"/>
        <w:rPr>
          <w:rFonts w:eastAsiaTheme="minorEastAsia"/>
          <w:sz w:val="22"/>
          <w:szCs w:val="22"/>
          <w:lang w:eastAsia="en-GB"/>
        </w:rPr>
      </w:pPr>
      <w:hyperlink w:anchor="_Toc59096240" w:history="1">
        <w:r w:rsidR="00134FFE" w:rsidRPr="00127411">
          <w:rPr>
            <w:rStyle w:val="Hyperlink"/>
          </w:rPr>
          <w:t>4. Scope</w:t>
        </w:r>
        <w:r w:rsidR="00134FFE" w:rsidRPr="00127411">
          <w:rPr>
            <w:webHidden/>
          </w:rPr>
          <w:tab/>
          <w:t>6</w:t>
        </w:r>
      </w:hyperlink>
    </w:p>
    <w:p w14:paraId="032AA258" w14:textId="77777777" w:rsidR="00C95239" w:rsidRPr="00127411" w:rsidRDefault="00AF6A23" w:rsidP="00127411">
      <w:pPr>
        <w:pStyle w:val="TOC2"/>
        <w:rPr>
          <w:rFonts w:eastAsiaTheme="minorEastAsia"/>
          <w:sz w:val="22"/>
          <w:szCs w:val="22"/>
          <w:lang w:eastAsia="en-GB"/>
        </w:rPr>
      </w:pPr>
      <w:hyperlink w:anchor="_Toc59096241" w:history="1">
        <w:r w:rsidR="00134FFE" w:rsidRPr="00127411">
          <w:rPr>
            <w:rStyle w:val="Hyperlink"/>
          </w:rPr>
          <w:t>5. Implementation and Deliverables</w:t>
        </w:r>
        <w:r w:rsidR="00134FFE" w:rsidRPr="00127411">
          <w:rPr>
            <w:webHidden/>
          </w:rPr>
          <w:tab/>
          <w:t>6</w:t>
        </w:r>
      </w:hyperlink>
    </w:p>
    <w:p w14:paraId="15A2CDDB" w14:textId="77777777" w:rsidR="00C95239" w:rsidRPr="00127411" w:rsidRDefault="00AF6A23" w:rsidP="00127411">
      <w:pPr>
        <w:pStyle w:val="TOC2"/>
        <w:rPr>
          <w:rFonts w:eastAsiaTheme="minorEastAsia"/>
          <w:sz w:val="22"/>
          <w:szCs w:val="22"/>
          <w:lang w:eastAsia="en-GB"/>
        </w:rPr>
      </w:pPr>
      <w:hyperlink w:anchor="_Toc59096242" w:history="1">
        <w:r w:rsidR="00134FFE" w:rsidRPr="00127411">
          <w:rPr>
            <w:rStyle w:val="Hyperlink"/>
          </w:rPr>
          <w:t>6. Specifying Goods and / or Services</w:t>
        </w:r>
        <w:r w:rsidR="00134FFE" w:rsidRPr="00127411">
          <w:rPr>
            <w:webHidden/>
          </w:rPr>
          <w:tab/>
          <w:t>7</w:t>
        </w:r>
      </w:hyperlink>
    </w:p>
    <w:p w14:paraId="21C013C5" w14:textId="77777777" w:rsidR="00C95239" w:rsidRPr="00127411" w:rsidRDefault="00AF6A23" w:rsidP="00127411">
      <w:pPr>
        <w:pStyle w:val="TOC2"/>
        <w:rPr>
          <w:rFonts w:eastAsiaTheme="minorEastAsia"/>
          <w:sz w:val="22"/>
          <w:szCs w:val="22"/>
          <w:lang w:eastAsia="en-GB"/>
        </w:rPr>
      </w:pPr>
      <w:hyperlink w:anchor="_Toc59096243" w:history="1">
        <w:r w:rsidR="004E292F" w:rsidRPr="00127411">
          <w:rPr>
            <w:rStyle w:val="Hyperlink"/>
          </w:rPr>
          <w:t xml:space="preserve">7. </w:t>
        </w:r>
        <w:r w:rsidR="00CA693B" w:rsidRPr="00CA693B">
          <w:rPr>
            <w:rStyle w:val="Hyperlink"/>
          </w:rPr>
          <w:t>Quality Assurance Requirements</w:t>
        </w:r>
        <w:r w:rsidR="004E292F" w:rsidRPr="00127411">
          <w:rPr>
            <w:webHidden/>
          </w:rPr>
          <w:tab/>
          <w:t>3</w:t>
        </w:r>
      </w:hyperlink>
      <w:r w:rsidR="002A49A3">
        <w:t>4</w:t>
      </w:r>
    </w:p>
    <w:p w14:paraId="60C32270" w14:textId="77777777" w:rsidR="00C95239" w:rsidRPr="00127411" w:rsidRDefault="00AF6A23" w:rsidP="00127411">
      <w:pPr>
        <w:pStyle w:val="TOC2"/>
        <w:rPr>
          <w:rFonts w:eastAsiaTheme="minorEastAsia"/>
          <w:sz w:val="22"/>
          <w:szCs w:val="22"/>
          <w:lang w:eastAsia="en-GB"/>
        </w:rPr>
      </w:pPr>
      <w:hyperlink w:anchor="_Toc59096244" w:history="1">
        <w:r w:rsidR="00C95239" w:rsidRPr="00127411">
          <w:rPr>
            <w:rStyle w:val="Hyperlink"/>
          </w:rPr>
          <w:t>8. Other Requirements</w:t>
        </w:r>
        <w:r w:rsidR="00C95239" w:rsidRPr="00127411">
          <w:rPr>
            <w:webHidden/>
          </w:rPr>
          <w:tab/>
        </w:r>
      </w:hyperlink>
      <w:r w:rsidR="008E471A" w:rsidRPr="00127411">
        <w:t>3</w:t>
      </w:r>
      <w:r w:rsidR="00727626">
        <w:t>5</w:t>
      </w:r>
    </w:p>
    <w:p w14:paraId="390D1388" w14:textId="77777777" w:rsidR="00C95239" w:rsidRPr="00127411" w:rsidRDefault="00AF6A23" w:rsidP="00127411">
      <w:pPr>
        <w:pStyle w:val="TOC2"/>
        <w:rPr>
          <w:rFonts w:eastAsiaTheme="minorEastAsia"/>
          <w:sz w:val="22"/>
          <w:szCs w:val="22"/>
          <w:lang w:eastAsia="en-GB"/>
        </w:rPr>
      </w:pPr>
      <w:hyperlink w:anchor="_Toc59096245" w:history="1">
        <w:r w:rsidR="00C95239" w:rsidRPr="00127411">
          <w:rPr>
            <w:rStyle w:val="Hyperlink"/>
          </w:rPr>
          <w:t>9. Management and Contract Administration</w:t>
        </w:r>
        <w:r w:rsidR="00C95239" w:rsidRPr="00127411">
          <w:rPr>
            <w:webHidden/>
          </w:rPr>
          <w:tab/>
        </w:r>
        <w:r w:rsidR="00C95239" w:rsidRPr="00127411">
          <w:rPr>
            <w:webHidden/>
          </w:rPr>
          <w:fldChar w:fldCharType="begin"/>
        </w:r>
        <w:r w:rsidR="00C95239" w:rsidRPr="00127411">
          <w:rPr>
            <w:webHidden/>
          </w:rPr>
          <w:instrText xml:space="preserve"> PAGEREF _Toc59096245 \h </w:instrText>
        </w:r>
        <w:r w:rsidR="00C95239" w:rsidRPr="00127411">
          <w:rPr>
            <w:webHidden/>
          </w:rPr>
        </w:r>
        <w:r w:rsidR="00C95239" w:rsidRPr="00127411">
          <w:rPr>
            <w:webHidden/>
          </w:rPr>
          <w:fldChar w:fldCharType="separate"/>
        </w:r>
        <w:r w:rsidR="00C95239" w:rsidRPr="00127411">
          <w:rPr>
            <w:webHidden/>
          </w:rPr>
          <w:t>4</w:t>
        </w:r>
        <w:r w:rsidR="00C95239" w:rsidRPr="00127411">
          <w:rPr>
            <w:webHidden/>
          </w:rPr>
          <w:fldChar w:fldCharType="end"/>
        </w:r>
      </w:hyperlink>
      <w:r w:rsidR="000B0A98">
        <w:t>2</w:t>
      </w:r>
    </w:p>
    <w:p w14:paraId="45B31103" w14:textId="77777777" w:rsidR="00C95239" w:rsidRPr="00127411" w:rsidRDefault="00AF6A23" w:rsidP="00127411">
      <w:pPr>
        <w:pStyle w:val="TOC2"/>
        <w:rPr>
          <w:rFonts w:eastAsiaTheme="minorEastAsia"/>
          <w:sz w:val="22"/>
          <w:szCs w:val="22"/>
          <w:lang w:eastAsia="en-GB"/>
        </w:rPr>
      </w:pPr>
      <w:hyperlink w:anchor="_Toc59096246" w:history="1">
        <w:r w:rsidR="00C95239" w:rsidRPr="00127411">
          <w:rPr>
            <w:rStyle w:val="Hyperlink"/>
          </w:rPr>
          <w:t>10. Training / Skills / Knowledge Transfer</w:t>
        </w:r>
        <w:r w:rsidR="00C95239" w:rsidRPr="00127411">
          <w:rPr>
            <w:webHidden/>
          </w:rPr>
          <w:tab/>
        </w:r>
      </w:hyperlink>
      <w:r w:rsidR="008E471A" w:rsidRPr="00127411">
        <w:t>4</w:t>
      </w:r>
      <w:r w:rsidR="00844DAC">
        <w:t>4</w:t>
      </w:r>
    </w:p>
    <w:p w14:paraId="01A07A4F" w14:textId="77777777" w:rsidR="00C95239" w:rsidRPr="00127411" w:rsidRDefault="00AF6A23" w:rsidP="00127411">
      <w:pPr>
        <w:pStyle w:val="TOC2"/>
        <w:rPr>
          <w:rFonts w:eastAsiaTheme="minorEastAsia"/>
          <w:sz w:val="22"/>
          <w:szCs w:val="22"/>
          <w:lang w:eastAsia="en-GB"/>
        </w:rPr>
      </w:pPr>
      <w:hyperlink w:anchor="_Toc59096247" w:history="1">
        <w:r w:rsidR="00C95239" w:rsidRPr="00127411">
          <w:rPr>
            <w:rStyle w:val="Hyperlink"/>
          </w:rPr>
          <w:t>11. Documentation</w:t>
        </w:r>
        <w:r w:rsidR="00C95239" w:rsidRPr="00127411">
          <w:rPr>
            <w:webHidden/>
          </w:rPr>
          <w:tab/>
        </w:r>
        <w:r w:rsidR="00C95239" w:rsidRPr="00127411">
          <w:rPr>
            <w:webHidden/>
          </w:rPr>
          <w:fldChar w:fldCharType="begin"/>
        </w:r>
        <w:r w:rsidR="00C95239" w:rsidRPr="00127411">
          <w:rPr>
            <w:webHidden/>
          </w:rPr>
          <w:instrText xml:space="preserve"> PAGEREF _Toc59096247 \h </w:instrText>
        </w:r>
        <w:r w:rsidR="00C95239" w:rsidRPr="00127411">
          <w:rPr>
            <w:webHidden/>
          </w:rPr>
        </w:r>
        <w:r w:rsidR="00C95239" w:rsidRPr="00127411">
          <w:rPr>
            <w:webHidden/>
          </w:rPr>
          <w:fldChar w:fldCharType="separate"/>
        </w:r>
        <w:r w:rsidR="00C95239" w:rsidRPr="00127411">
          <w:rPr>
            <w:webHidden/>
          </w:rPr>
          <w:t>4</w:t>
        </w:r>
        <w:r w:rsidR="00C95239" w:rsidRPr="00127411">
          <w:rPr>
            <w:webHidden/>
          </w:rPr>
          <w:fldChar w:fldCharType="end"/>
        </w:r>
      </w:hyperlink>
      <w:r w:rsidR="00E31B0B">
        <w:t>4</w:t>
      </w:r>
    </w:p>
    <w:p w14:paraId="0480D07D" w14:textId="77777777" w:rsidR="00C95239" w:rsidRPr="00127411" w:rsidRDefault="00AF6A23" w:rsidP="00127411">
      <w:pPr>
        <w:pStyle w:val="TOC2"/>
        <w:rPr>
          <w:rFonts w:eastAsiaTheme="minorEastAsia"/>
          <w:sz w:val="22"/>
          <w:szCs w:val="22"/>
          <w:lang w:eastAsia="en-GB"/>
        </w:rPr>
      </w:pPr>
      <w:hyperlink w:anchor="_Toc59096248" w:history="1">
        <w:r w:rsidR="00C95239" w:rsidRPr="00127411">
          <w:rPr>
            <w:rStyle w:val="Hyperlink"/>
          </w:rPr>
          <w:t>12. Arrangement for End of Contract</w:t>
        </w:r>
        <w:r w:rsidR="00C95239" w:rsidRPr="00127411">
          <w:rPr>
            <w:webHidden/>
          </w:rPr>
          <w:tab/>
        </w:r>
        <w:r w:rsidR="00C95239" w:rsidRPr="00127411">
          <w:rPr>
            <w:webHidden/>
          </w:rPr>
          <w:fldChar w:fldCharType="begin"/>
        </w:r>
        <w:r w:rsidR="00C95239" w:rsidRPr="00127411">
          <w:rPr>
            <w:webHidden/>
          </w:rPr>
          <w:instrText xml:space="preserve"> PAGEREF _Toc59096248 \h </w:instrText>
        </w:r>
        <w:r w:rsidR="00C95239" w:rsidRPr="00127411">
          <w:rPr>
            <w:webHidden/>
          </w:rPr>
        </w:r>
        <w:r w:rsidR="00C95239" w:rsidRPr="00127411">
          <w:rPr>
            <w:webHidden/>
          </w:rPr>
          <w:fldChar w:fldCharType="separate"/>
        </w:r>
        <w:r w:rsidR="00C95239" w:rsidRPr="00127411">
          <w:rPr>
            <w:webHidden/>
          </w:rPr>
          <w:t>4</w:t>
        </w:r>
        <w:r w:rsidR="00C95239" w:rsidRPr="00127411">
          <w:rPr>
            <w:webHidden/>
          </w:rPr>
          <w:fldChar w:fldCharType="end"/>
        </w:r>
      </w:hyperlink>
      <w:r w:rsidR="00844DAC">
        <w:t>7</w:t>
      </w:r>
    </w:p>
    <w:p w14:paraId="5CCB1032" w14:textId="77777777" w:rsidR="00C95239" w:rsidRPr="00127411" w:rsidRDefault="00AF6A23" w:rsidP="00127411">
      <w:pPr>
        <w:pStyle w:val="TOC2"/>
        <w:rPr>
          <w:rFonts w:eastAsiaTheme="minorEastAsia"/>
          <w:sz w:val="22"/>
          <w:szCs w:val="22"/>
          <w:lang w:eastAsia="en-GB"/>
        </w:rPr>
      </w:pPr>
      <w:hyperlink w:anchor="_Toc59096249" w:history="1">
        <w:r w:rsidR="00C95239" w:rsidRPr="00127411">
          <w:rPr>
            <w:rStyle w:val="Hyperlink"/>
          </w:rPr>
          <w:t>13. Evaluation Criteria</w:t>
        </w:r>
        <w:r w:rsidR="00C95239" w:rsidRPr="00127411">
          <w:rPr>
            <w:webHidden/>
          </w:rPr>
          <w:tab/>
        </w:r>
      </w:hyperlink>
      <w:r w:rsidR="00BA33E7" w:rsidRPr="00127411">
        <w:t>4</w:t>
      </w:r>
      <w:r w:rsidR="00844DAC">
        <w:t>8</w:t>
      </w:r>
    </w:p>
    <w:p w14:paraId="753929C2" w14:textId="77777777" w:rsidR="00C95239" w:rsidRPr="00127411" w:rsidRDefault="00AF6A23" w:rsidP="00127411">
      <w:pPr>
        <w:pStyle w:val="TOC2"/>
        <w:rPr>
          <w:rFonts w:eastAsiaTheme="minorEastAsia"/>
          <w:sz w:val="22"/>
          <w:szCs w:val="22"/>
          <w:lang w:eastAsia="en-GB"/>
        </w:rPr>
      </w:pPr>
      <w:hyperlink w:anchor="_Toc59096250" w:history="1">
        <w:r w:rsidR="00C95239" w:rsidRPr="00127411">
          <w:rPr>
            <w:rStyle w:val="Hyperlink"/>
          </w:rPr>
          <w:t>14. Points of Contact</w:t>
        </w:r>
        <w:r w:rsidR="00C95239" w:rsidRPr="00127411">
          <w:rPr>
            <w:webHidden/>
          </w:rPr>
          <w:tab/>
        </w:r>
      </w:hyperlink>
      <w:r w:rsidR="00E31B0B">
        <w:t>51</w:t>
      </w:r>
    </w:p>
    <w:p w14:paraId="2D03DF07" w14:textId="77777777" w:rsidR="00C95239" w:rsidRPr="00127411" w:rsidRDefault="00AF6A23" w:rsidP="00127411">
      <w:pPr>
        <w:pStyle w:val="TOC2"/>
        <w:rPr>
          <w:rFonts w:eastAsiaTheme="minorEastAsia"/>
          <w:sz w:val="22"/>
          <w:szCs w:val="22"/>
          <w:lang w:eastAsia="en-GB"/>
        </w:rPr>
      </w:pPr>
      <w:hyperlink w:anchor="_Toc59096251" w:history="1">
        <w:r w:rsidR="00C95239" w:rsidRPr="00127411">
          <w:rPr>
            <w:rStyle w:val="Hyperlink"/>
          </w:rPr>
          <w:t>15. Annexes:</w:t>
        </w:r>
        <w:r w:rsidR="00C95239" w:rsidRPr="00127411">
          <w:rPr>
            <w:webHidden/>
          </w:rPr>
          <w:tab/>
        </w:r>
        <w:r w:rsidR="00BA33E7" w:rsidRPr="00127411">
          <w:rPr>
            <w:webHidden/>
          </w:rPr>
          <w:t>5</w:t>
        </w:r>
        <w:r w:rsidR="00E31B0B">
          <w:rPr>
            <w:webHidden/>
          </w:rPr>
          <w:t>2</w:t>
        </w:r>
      </w:hyperlink>
    </w:p>
    <w:p w14:paraId="088FEA96" w14:textId="77777777" w:rsidR="00C95239" w:rsidRPr="00315EC5" w:rsidRDefault="00AF6A23">
      <w:pPr>
        <w:pStyle w:val="TOC3"/>
        <w:tabs>
          <w:tab w:val="right" w:pos="9350"/>
        </w:tabs>
        <w:rPr>
          <w:rFonts w:ascii="Arial" w:eastAsiaTheme="minorEastAsia" w:hAnsi="Arial" w:cs="Arial"/>
          <w:b/>
          <w:bCs/>
          <w:noProof/>
          <w:sz w:val="22"/>
          <w:szCs w:val="22"/>
          <w:lang w:eastAsia="en-GB"/>
        </w:rPr>
      </w:pPr>
      <w:hyperlink w:anchor="_Toc59096252" w:history="1">
        <w:r w:rsidR="00C95239" w:rsidRPr="00315EC5">
          <w:rPr>
            <w:rStyle w:val="Hyperlink"/>
            <w:rFonts w:ascii="Arial" w:hAnsi="Arial" w:cs="Arial"/>
            <w:b/>
            <w:bCs/>
            <w:noProof/>
          </w:rPr>
          <w:t>Annex 1 – Evaluation Criteria</w:t>
        </w:r>
        <w:r w:rsidR="00C95239" w:rsidRPr="00315EC5">
          <w:rPr>
            <w:rFonts w:ascii="Arial" w:hAnsi="Arial" w:cs="Arial"/>
            <w:b/>
            <w:bCs/>
            <w:noProof/>
            <w:webHidden/>
          </w:rPr>
          <w:tab/>
        </w:r>
        <w:r w:rsidR="00BA33E7" w:rsidRPr="00315EC5">
          <w:rPr>
            <w:rFonts w:ascii="Arial" w:hAnsi="Arial" w:cs="Arial"/>
            <w:b/>
            <w:bCs/>
            <w:noProof/>
            <w:webHidden/>
          </w:rPr>
          <w:t>5</w:t>
        </w:r>
      </w:hyperlink>
      <w:r w:rsidR="00E31B0B">
        <w:rPr>
          <w:rFonts w:ascii="Arial" w:hAnsi="Arial" w:cs="Arial"/>
          <w:b/>
          <w:bCs/>
          <w:noProof/>
        </w:rPr>
        <w:t>2</w:t>
      </w:r>
    </w:p>
    <w:p w14:paraId="14272435" w14:textId="77777777" w:rsidR="003604A8" w:rsidRPr="00315EC5" w:rsidRDefault="00AF6A23">
      <w:pPr>
        <w:pStyle w:val="TOC3"/>
        <w:tabs>
          <w:tab w:val="right" w:pos="9350"/>
        </w:tabs>
        <w:rPr>
          <w:rFonts w:ascii="Arial" w:eastAsiaTheme="minorEastAsia" w:hAnsi="Arial" w:cs="Arial"/>
          <w:b/>
          <w:bCs/>
          <w:noProof/>
          <w:sz w:val="22"/>
          <w:szCs w:val="22"/>
          <w:lang w:eastAsia="en-GB"/>
        </w:rPr>
      </w:pPr>
      <w:hyperlink w:anchor="_Toc59096253" w:history="1">
        <w:r w:rsidR="00C95239" w:rsidRPr="00315EC5">
          <w:rPr>
            <w:rStyle w:val="Hyperlink"/>
            <w:rFonts w:ascii="Arial" w:hAnsi="Arial" w:cs="Arial"/>
            <w:b/>
            <w:bCs/>
            <w:noProof/>
          </w:rPr>
          <w:t xml:space="preserve">Annex 2 – Schedule </w:t>
        </w:r>
        <w:r w:rsidR="00AB30FD">
          <w:rPr>
            <w:rStyle w:val="Hyperlink"/>
            <w:rFonts w:ascii="Arial" w:hAnsi="Arial" w:cs="Arial"/>
            <w:b/>
            <w:bCs/>
            <w:noProof/>
          </w:rPr>
          <w:t>20</w:t>
        </w:r>
        <w:r w:rsidR="00C95239" w:rsidRPr="00315EC5">
          <w:rPr>
            <w:rStyle w:val="Hyperlink"/>
            <w:rFonts w:ascii="Arial" w:hAnsi="Arial" w:cs="Arial"/>
            <w:b/>
            <w:bCs/>
            <w:noProof/>
          </w:rPr>
          <w:t>: Schedule of Processing, Personal Data &amp; Data Subjects</w:t>
        </w:r>
        <w:r w:rsidR="00C95239" w:rsidRPr="00315EC5">
          <w:rPr>
            <w:rFonts w:ascii="Arial" w:hAnsi="Arial" w:cs="Arial"/>
            <w:b/>
            <w:bCs/>
            <w:noProof/>
            <w:webHidden/>
          </w:rPr>
          <w:tab/>
        </w:r>
        <w:r w:rsidR="00BA33E7" w:rsidRPr="00315EC5">
          <w:rPr>
            <w:rFonts w:ascii="Arial" w:hAnsi="Arial" w:cs="Arial"/>
            <w:b/>
            <w:bCs/>
            <w:noProof/>
            <w:webHidden/>
          </w:rPr>
          <w:t>5</w:t>
        </w:r>
        <w:r w:rsidR="00844DAC">
          <w:rPr>
            <w:rFonts w:ascii="Arial" w:hAnsi="Arial" w:cs="Arial"/>
            <w:b/>
            <w:bCs/>
            <w:noProof/>
            <w:webHidden/>
          </w:rPr>
          <w:t>6</w:t>
        </w:r>
      </w:hyperlink>
    </w:p>
    <w:p w14:paraId="3CA4C312" w14:textId="77777777" w:rsidR="003604A8" w:rsidRPr="00315EC5" w:rsidRDefault="00AF6A23" w:rsidP="003604A8">
      <w:pPr>
        <w:pStyle w:val="TOC3"/>
        <w:tabs>
          <w:tab w:val="right" w:pos="9350"/>
        </w:tabs>
        <w:rPr>
          <w:rFonts w:asciiTheme="minorHAnsi" w:eastAsiaTheme="minorEastAsia" w:hAnsiTheme="minorHAnsi" w:cstheme="minorBidi"/>
          <w:b/>
          <w:bCs/>
          <w:noProof/>
          <w:sz w:val="22"/>
          <w:szCs w:val="22"/>
          <w:lang w:eastAsia="en-GB"/>
        </w:rPr>
      </w:pPr>
      <w:hyperlink w:anchor="_Toc59096254" w:history="1">
        <w:r w:rsidR="003604A8" w:rsidRPr="00315EC5">
          <w:rPr>
            <w:rStyle w:val="Hyperlink"/>
            <w:rFonts w:ascii="Arial" w:hAnsi="Arial" w:cs="Arial"/>
            <w:b/>
            <w:bCs/>
            <w:noProof/>
          </w:rPr>
          <w:t xml:space="preserve">Annex 3 – Pricing Schedule </w:t>
        </w:r>
        <w:r w:rsidR="003604A8" w:rsidRPr="00315EC5">
          <w:rPr>
            <w:rFonts w:ascii="Arial" w:hAnsi="Arial" w:cs="Arial"/>
            <w:b/>
            <w:bCs/>
            <w:noProof/>
            <w:webHidden/>
          </w:rPr>
          <w:tab/>
        </w:r>
        <w:r w:rsidR="00BA33E7" w:rsidRPr="00315EC5">
          <w:rPr>
            <w:rFonts w:ascii="Arial" w:hAnsi="Arial" w:cs="Arial"/>
            <w:b/>
            <w:bCs/>
            <w:noProof/>
            <w:webHidden/>
          </w:rPr>
          <w:t>5</w:t>
        </w:r>
        <w:r w:rsidR="00E31B0B">
          <w:rPr>
            <w:rFonts w:ascii="Arial" w:hAnsi="Arial" w:cs="Arial"/>
            <w:b/>
            <w:bCs/>
            <w:noProof/>
            <w:webHidden/>
          </w:rPr>
          <w:t>8</w:t>
        </w:r>
      </w:hyperlink>
    </w:p>
    <w:p w14:paraId="17DC5DC3" w14:textId="77777777" w:rsidR="00C95239" w:rsidRDefault="00AF6A23">
      <w:pPr>
        <w:pStyle w:val="TOC3"/>
        <w:tabs>
          <w:tab w:val="right" w:pos="9350"/>
        </w:tabs>
        <w:rPr>
          <w:rFonts w:ascii="Arial" w:hAnsi="Arial" w:cs="Arial"/>
          <w:b/>
          <w:bCs/>
          <w:noProof/>
        </w:rPr>
      </w:pPr>
      <w:hyperlink w:anchor="_Toc59096254" w:history="1">
        <w:r w:rsidR="00C95239" w:rsidRPr="00B20BE9">
          <w:rPr>
            <w:rStyle w:val="Hyperlink"/>
            <w:rFonts w:ascii="Arial" w:hAnsi="Arial" w:cs="Arial"/>
            <w:b/>
            <w:bCs/>
            <w:noProof/>
          </w:rPr>
          <w:t xml:space="preserve">Annex </w:t>
        </w:r>
        <w:r w:rsidR="003604A8" w:rsidRPr="00315EC5">
          <w:rPr>
            <w:rStyle w:val="Hyperlink"/>
            <w:rFonts w:ascii="Arial" w:hAnsi="Arial" w:cs="Arial"/>
            <w:b/>
            <w:bCs/>
            <w:noProof/>
          </w:rPr>
          <w:t xml:space="preserve">4 </w:t>
        </w:r>
        <w:r w:rsidR="00C95239" w:rsidRPr="00B20BE9">
          <w:rPr>
            <w:rStyle w:val="Hyperlink"/>
            <w:rFonts w:ascii="Arial" w:hAnsi="Arial" w:cs="Arial"/>
            <w:b/>
            <w:bCs/>
            <w:noProof/>
          </w:rPr>
          <w:t xml:space="preserve">– </w:t>
        </w:r>
        <w:r w:rsidR="003604A8" w:rsidRPr="00315EC5">
          <w:rPr>
            <w:rStyle w:val="Hyperlink"/>
            <w:rFonts w:ascii="Arial" w:hAnsi="Arial" w:cs="Arial"/>
            <w:b/>
            <w:bCs/>
            <w:noProof/>
          </w:rPr>
          <w:t xml:space="preserve">Management </w:t>
        </w:r>
        <w:r w:rsidR="005C1D37" w:rsidRPr="00315EC5">
          <w:rPr>
            <w:rStyle w:val="Hyperlink"/>
            <w:rFonts w:ascii="Arial" w:hAnsi="Arial" w:cs="Arial"/>
            <w:b/>
            <w:bCs/>
            <w:noProof/>
          </w:rPr>
          <w:t xml:space="preserve">Information </w:t>
        </w:r>
        <w:r w:rsidR="003604A8" w:rsidRPr="00315EC5">
          <w:rPr>
            <w:rStyle w:val="Hyperlink"/>
            <w:rFonts w:ascii="Arial" w:hAnsi="Arial" w:cs="Arial"/>
            <w:b/>
            <w:bCs/>
            <w:noProof/>
          </w:rPr>
          <w:t>Reports</w:t>
        </w:r>
        <w:r w:rsidR="007F3B6C" w:rsidRPr="00315EC5">
          <w:rPr>
            <w:rStyle w:val="Hyperlink"/>
            <w:rFonts w:ascii="Arial" w:hAnsi="Arial" w:cs="Arial"/>
            <w:b/>
            <w:bCs/>
            <w:noProof/>
          </w:rPr>
          <w:t xml:space="preserve"> </w:t>
        </w:r>
        <w:r w:rsidR="00C95239" w:rsidRPr="00B20BE9">
          <w:rPr>
            <w:rFonts w:ascii="Arial" w:hAnsi="Arial" w:cs="Arial"/>
            <w:b/>
            <w:bCs/>
            <w:noProof/>
            <w:webHidden/>
          </w:rPr>
          <w:tab/>
        </w:r>
        <w:r w:rsidR="00BA33E7" w:rsidRPr="00315EC5">
          <w:rPr>
            <w:rFonts w:ascii="Arial" w:hAnsi="Arial" w:cs="Arial"/>
            <w:b/>
            <w:bCs/>
            <w:noProof/>
            <w:webHidden/>
          </w:rPr>
          <w:t>5</w:t>
        </w:r>
      </w:hyperlink>
      <w:r w:rsidR="00E31B0B">
        <w:rPr>
          <w:rFonts w:ascii="Arial" w:hAnsi="Arial" w:cs="Arial"/>
          <w:b/>
          <w:bCs/>
          <w:noProof/>
        </w:rPr>
        <w:t>8</w:t>
      </w:r>
    </w:p>
    <w:p w14:paraId="7C05BB9B" w14:textId="77777777" w:rsidR="000D451D" w:rsidRPr="000D451D" w:rsidRDefault="000D451D" w:rsidP="000D451D">
      <w:pPr>
        <w:rPr>
          <w:rFonts w:eastAsiaTheme="minorEastAsia"/>
        </w:rPr>
      </w:pPr>
    </w:p>
    <w:p w14:paraId="02FB2B3D" w14:textId="77777777" w:rsidR="008A006D" w:rsidRPr="005A7DF2" w:rsidRDefault="00344563" w:rsidP="00476BAD">
      <w:pPr>
        <w:pStyle w:val="Heading2"/>
        <w:rPr>
          <w:rFonts w:cs="Arial"/>
          <w:bCs/>
          <w:sz w:val="20"/>
        </w:rPr>
      </w:pPr>
      <w:r w:rsidRPr="005F7352">
        <w:rPr>
          <w:rFonts w:cs="Arial"/>
          <w:bCs/>
          <w:sz w:val="24"/>
          <w:szCs w:val="24"/>
        </w:rPr>
        <w:fldChar w:fldCharType="end"/>
      </w:r>
    </w:p>
    <w:p w14:paraId="78B6756F" w14:textId="77777777" w:rsidR="008A006D" w:rsidRPr="00BF6E83" w:rsidRDefault="008A006D" w:rsidP="00476BAD">
      <w:pPr>
        <w:pStyle w:val="Heading2"/>
        <w:rPr>
          <w:rFonts w:cs="Arial"/>
          <w:bCs/>
          <w:sz w:val="24"/>
          <w:szCs w:val="24"/>
        </w:rPr>
      </w:pPr>
    </w:p>
    <w:p w14:paraId="0AC41EF6" w14:textId="77777777" w:rsidR="00CA0203" w:rsidRPr="004D0F42" w:rsidRDefault="001A236D" w:rsidP="00476BAD">
      <w:r w:rsidRPr="00321E0B">
        <w:br w:type="page"/>
      </w:r>
    </w:p>
    <w:p w14:paraId="20E482AF" w14:textId="77777777" w:rsidR="001A236D" w:rsidRPr="00237E4B" w:rsidRDefault="00237E4B" w:rsidP="006B0C19">
      <w:pPr>
        <w:pStyle w:val="Heading2"/>
        <w:tabs>
          <w:tab w:val="clear" w:pos="0"/>
          <w:tab w:val="left" w:pos="-180"/>
          <w:tab w:val="left" w:pos="6210"/>
        </w:tabs>
        <w:ind w:hanging="180"/>
      </w:pPr>
      <w:bookmarkStart w:id="2" w:name="_Toc59096237"/>
      <w:r>
        <w:lastRenderedPageBreak/>
        <w:t xml:space="preserve">1. </w:t>
      </w:r>
      <w:r w:rsidR="001A236D" w:rsidRPr="00237E4B">
        <w:t>Introduction</w:t>
      </w:r>
      <w:bookmarkEnd w:id="0"/>
      <w:bookmarkEnd w:id="1"/>
      <w:bookmarkEnd w:id="2"/>
      <w:r w:rsidR="006B0C19">
        <w:tab/>
      </w:r>
    </w:p>
    <w:p w14:paraId="797639B4" w14:textId="77777777" w:rsidR="00DA4717" w:rsidRDefault="00DA4717" w:rsidP="00DA4717">
      <w:pPr>
        <w:tabs>
          <w:tab w:val="left" w:pos="284"/>
        </w:tabs>
        <w:spacing w:before="240" w:after="240" w:line="276" w:lineRule="auto"/>
        <w:ind w:left="-142"/>
        <w:rPr>
          <w:rFonts w:ascii="Arial" w:hAnsi="Arial" w:cs="Arial"/>
          <w:szCs w:val="24"/>
        </w:rPr>
      </w:pPr>
      <w:r>
        <w:rPr>
          <w:rFonts w:ascii="Arial" w:hAnsi="Arial" w:cs="Arial"/>
          <w:szCs w:val="24"/>
        </w:rPr>
        <w:t>In accordance with the</w:t>
      </w:r>
      <w:r w:rsidR="0007656B">
        <w:rPr>
          <w:rFonts w:ascii="Arial" w:hAnsi="Arial" w:cs="Arial"/>
          <w:szCs w:val="24"/>
        </w:rPr>
        <w:t xml:space="preserve"> Cabinet Office Mid-Tier Contract Terms and </w:t>
      </w:r>
      <w:r w:rsidR="005F06A4">
        <w:rPr>
          <w:rFonts w:ascii="Arial" w:hAnsi="Arial" w:cs="Arial"/>
          <w:szCs w:val="24"/>
        </w:rPr>
        <w:t>Conditions (</w:t>
      </w:r>
      <w:r w:rsidR="00B8061D">
        <w:rPr>
          <w:rFonts w:ascii="Arial" w:hAnsi="Arial" w:cs="Arial"/>
          <w:szCs w:val="24"/>
        </w:rPr>
        <w:t>MTC)</w:t>
      </w:r>
      <w:r w:rsidR="005F06A4">
        <w:rPr>
          <w:rFonts w:ascii="Arial" w:hAnsi="Arial" w:cs="Arial"/>
          <w:szCs w:val="24"/>
        </w:rPr>
        <w:t xml:space="preserve"> </w:t>
      </w:r>
      <w:r>
        <w:rPr>
          <w:rFonts w:ascii="Arial" w:hAnsi="Arial" w:cs="Arial"/>
          <w:szCs w:val="24"/>
        </w:rPr>
        <w:t>the DfT invites proposals for the following Merchant Acquirer Services (MA) for the Driver and Vehicle Licensing Agency (DVLA)</w:t>
      </w:r>
      <w:r>
        <w:rPr>
          <w:rFonts w:ascii="Arial" w:hAnsi="Arial" w:cs="Arial"/>
          <w:color w:val="FF0000"/>
          <w:szCs w:val="24"/>
        </w:rPr>
        <w:t xml:space="preserve"> </w:t>
      </w:r>
      <w:r>
        <w:rPr>
          <w:rFonts w:ascii="Arial" w:hAnsi="Arial" w:cs="Arial"/>
          <w:szCs w:val="24"/>
        </w:rPr>
        <w:t>via the Official Journal of the European Union (OJEU).</w:t>
      </w:r>
    </w:p>
    <w:p w14:paraId="4790AF31" w14:textId="77777777" w:rsidR="00DA4717" w:rsidRDefault="00DA4717" w:rsidP="00DA4717">
      <w:pPr>
        <w:pStyle w:val="CommentText"/>
        <w:ind w:left="-142"/>
        <w:rPr>
          <w:rFonts w:ascii="Arial" w:hAnsi="Arial" w:cs="Arial"/>
          <w:sz w:val="24"/>
          <w:szCs w:val="24"/>
        </w:rPr>
      </w:pPr>
      <w:r>
        <w:rPr>
          <w:rFonts w:ascii="Arial" w:hAnsi="Arial" w:cs="Arial"/>
          <w:sz w:val="24"/>
          <w:szCs w:val="24"/>
        </w:rPr>
        <w:t>The following terms for physical payment terminals will have the same meaning throughout the various contractual documentation:</w:t>
      </w:r>
    </w:p>
    <w:p w14:paraId="149DCDEF" w14:textId="77777777" w:rsidR="00DA4717" w:rsidRDefault="00DA4717" w:rsidP="00DA4717">
      <w:pPr>
        <w:pStyle w:val="CommentText"/>
        <w:ind w:left="-142"/>
        <w:rPr>
          <w:rFonts w:ascii="Arial" w:hAnsi="Arial" w:cs="Arial"/>
          <w:sz w:val="24"/>
          <w:szCs w:val="24"/>
        </w:rPr>
      </w:pPr>
    </w:p>
    <w:p w14:paraId="04F20938" w14:textId="77777777" w:rsidR="00DA4717" w:rsidRDefault="00DA4717" w:rsidP="004752AF">
      <w:pPr>
        <w:pStyle w:val="ListParagraph"/>
        <w:numPr>
          <w:ilvl w:val="0"/>
          <w:numId w:val="11"/>
        </w:numPr>
        <w:spacing w:before="100" w:beforeAutospacing="1"/>
        <w:ind w:left="-142" w:firstLine="426"/>
        <w:jc w:val="both"/>
        <w:rPr>
          <w:rFonts w:ascii="Arial" w:hAnsi="Arial" w:cs="Arial"/>
          <w:sz w:val="24"/>
          <w:szCs w:val="24"/>
        </w:rPr>
      </w:pPr>
      <w:r>
        <w:rPr>
          <w:rFonts w:ascii="Arial" w:hAnsi="Arial" w:cs="Arial"/>
          <w:sz w:val="24"/>
          <w:szCs w:val="24"/>
        </w:rPr>
        <w:t>Point of Sale (POS)</w:t>
      </w:r>
    </w:p>
    <w:p w14:paraId="54585015" w14:textId="77777777" w:rsidR="00DA4717" w:rsidRDefault="00DA4717" w:rsidP="004752AF">
      <w:pPr>
        <w:pStyle w:val="ListParagraph"/>
        <w:numPr>
          <w:ilvl w:val="0"/>
          <w:numId w:val="11"/>
        </w:numPr>
        <w:spacing w:before="100" w:beforeAutospacing="1"/>
        <w:ind w:left="-142" w:firstLine="426"/>
        <w:jc w:val="both"/>
        <w:rPr>
          <w:rFonts w:ascii="Arial" w:hAnsi="Arial" w:cs="Arial"/>
          <w:sz w:val="24"/>
          <w:szCs w:val="24"/>
        </w:rPr>
      </w:pPr>
      <w:r>
        <w:rPr>
          <w:rFonts w:ascii="Arial" w:hAnsi="Arial" w:cs="Arial"/>
          <w:sz w:val="24"/>
          <w:szCs w:val="24"/>
        </w:rPr>
        <w:t>Mobile Point of Sale (MPOS)</w:t>
      </w:r>
    </w:p>
    <w:p w14:paraId="5B050BF2" w14:textId="77777777" w:rsidR="00DA4717" w:rsidRDefault="00DA4717" w:rsidP="004752AF">
      <w:pPr>
        <w:pStyle w:val="ListParagraph"/>
        <w:numPr>
          <w:ilvl w:val="0"/>
          <w:numId w:val="11"/>
        </w:numPr>
        <w:spacing w:before="100" w:beforeAutospacing="1"/>
        <w:ind w:left="-142" w:firstLine="426"/>
        <w:jc w:val="both"/>
        <w:rPr>
          <w:rFonts w:ascii="Arial" w:hAnsi="Arial" w:cs="Arial"/>
          <w:sz w:val="24"/>
          <w:szCs w:val="24"/>
        </w:rPr>
      </w:pPr>
      <w:r>
        <w:rPr>
          <w:rFonts w:ascii="Arial" w:hAnsi="Arial" w:cs="Arial"/>
          <w:sz w:val="24"/>
          <w:szCs w:val="24"/>
        </w:rPr>
        <w:t>Rented processing terminals with Chip &amp; PIN functionality</w:t>
      </w:r>
    </w:p>
    <w:p w14:paraId="6BA82657" w14:textId="77777777" w:rsidR="00DA4717" w:rsidRDefault="00DA4717" w:rsidP="004752AF">
      <w:pPr>
        <w:pStyle w:val="ListParagraph"/>
        <w:numPr>
          <w:ilvl w:val="0"/>
          <w:numId w:val="11"/>
        </w:numPr>
        <w:spacing w:before="100" w:beforeAutospacing="1"/>
        <w:ind w:left="-142" w:firstLine="426"/>
        <w:jc w:val="both"/>
        <w:rPr>
          <w:rFonts w:ascii="Arial" w:hAnsi="Arial" w:cs="Arial"/>
          <w:sz w:val="24"/>
          <w:szCs w:val="24"/>
        </w:rPr>
      </w:pPr>
      <w:r>
        <w:rPr>
          <w:rFonts w:ascii="Arial" w:hAnsi="Arial" w:cs="Arial"/>
          <w:sz w:val="24"/>
          <w:szCs w:val="24"/>
        </w:rPr>
        <w:t>Card payment terminals</w:t>
      </w:r>
    </w:p>
    <w:p w14:paraId="2CD3D93C" w14:textId="77777777" w:rsidR="00DA4717" w:rsidRDefault="00DA4717" w:rsidP="004752AF">
      <w:pPr>
        <w:pStyle w:val="ListParagraph"/>
        <w:numPr>
          <w:ilvl w:val="0"/>
          <w:numId w:val="11"/>
        </w:numPr>
        <w:spacing w:before="100" w:beforeAutospacing="1"/>
        <w:ind w:left="-142" w:firstLine="426"/>
        <w:jc w:val="both"/>
        <w:rPr>
          <w:rFonts w:ascii="Arial" w:hAnsi="Arial" w:cs="Arial"/>
          <w:sz w:val="24"/>
          <w:szCs w:val="24"/>
        </w:rPr>
      </w:pPr>
      <w:r>
        <w:rPr>
          <w:rFonts w:ascii="Arial" w:hAnsi="Arial" w:cs="Arial"/>
          <w:sz w:val="24"/>
          <w:szCs w:val="24"/>
        </w:rPr>
        <w:t>Rented card payment terminals</w:t>
      </w:r>
    </w:p>
    <w:p w14:paraId="56418F90" w14:textId="77777777" w:rsidR="00DA4717" w:rsidRDefault="00DA4717" w:rsidP="004752AF">
      <w:pPr>
        <w:pStyle w:val="ListParagraph"/>
        <w:numPr>
          <w:ilvl w:val="0"/>
          <w:numId w:val="11"/>
        </w:numPr>
        <w:spacing w:before="100" w:beforeAutospacing="1"/>
        <w:ind w:left="-142" w:firstLine="426"/>
        <w:jc w:val="both"/>
        <w:rPr>
          <w:rFonts w:ascii="Arial" w:hAnsi="Arial" w:cs="Arial"/>
          <w:sz w:val="24"/>
          <w:szCs w:val="24"/>
        </w:rPr>
      </w:pPr>
      <w:r>
        <w:rPr>
          <w:rFonts w:ascii="Arial" w:hAnsi="Arial" w:cs="Arial"/>
          <w:sz w:val="24"/>
          <w:szCs w:val="24"/>
        </w:rPr>
        <w:t>Physical card payment terminals</w:t>
      </w:r>
    </w:p>
    <w:p w14:paraId="2C2D6D11" w14:textId="77777777" w:rsidR="00DA4717" w:rsidRDefault="00DA4717" w:rsidP="004752AF">
      <w:pPr>
        <w:pStyle w:val="ListParagraph"/>
        <w:numPr>
          <w:ilvl w:val="0"/>
          <w:numId w:val="11"/>
        </w:numPr>
        <w:spacing w:before="100" w:beforeAutospacing="1"/>
        <w:ind w:left="-142" w:firstLine="426"/>
        <w:jc w:val="both"/>
        <w:rPr>
          <w:rFonts w:ascii="Arial" w:hAnsi="Arial" w:cs="Arial"/>
          <w:sz w:val="24"/>
          <w:szCs w:val="24"/>
        </w:rPr>
      </w:pPr>
      <w:r>
        <w:rPr>
          <w:rFonts w:ascii="Arial" w:hAnsi="Arial" w:cs="Arial"/>
          <w:sz w:val="24"/>
          <w:szCs w:val="24"/>
        </w:rPr>
        <w:t>Card processing terminals</w:t>
      </w:r>
    </w:p>
    <w:p w14:paraId="65BDF246" w14:textId="77777777" w:rsidR="00DA4717" w:rsidRDefault="00DA4717" w:rsidP="004752AF">
      <w:pPr>
        <w:pStyle w:val="ListParagraph"/>
        <w:numPr>
          <w:ilvl w:val="0"/>
          <w:numId w:val="11"/>
        </w:numPr>
        <w:spacing w:before="100" w:beforeAutospacing="1"/>
        <w:ind w:left="-142" w:firstLine="426"/>
        <w:jc w:val="both"/>
        <w:rPr>
          <w:rFonts w:ascii="Arial" w:hAnsi="Arial" w:cs="Arial"/>
          <w:sz w:val="24"/>
          <w:szCs w:val="24"/>
        </w:rPr>
      </w:pPr>
      <w:r>
        <w:rPr>
          <w:rFonts w:ascii="Arial" w:hAnsi="Arial" w:cs="Arial"/>
          <w:sz w:val="24"/>
          <w:szCs w:val="24"/>
        </w:rPr>
        <w:t>Manual card payment terminals</w:t>
      </w:r>
    </w:p>
    <w:p w14:paraId="4304641C" w14:textId="77777777" w:rsidR="00DA4717" w:rsidRDefault="00DA4717" w:rsidP="004752AF">
      <w:pPr>
        <w:pStyle w:val="ListParagraph"/>
        <w:numPr>
          <w:ilvl w:val="0"/>
          <w:numId w:val="11"/>
        </w:numPr>
        <w:spacing w:before="100" w:beforeAutospacing="1"/>
        <w:ind w:left="-142" w:firstLine="426"/>
        <w:jc w:val="both"/>
        <w:rPr>
          <w:rFonts w:ascii="Arial" w:hAnsi="Arial" w:cs="Arial"/>
          <w:sz w:val="24"/>
          <w:szCs w:val="24"/>
        </w:rPr>
      </w:pPr>
      <w:r>
        <w:rPr>
          <w:rFonts w:ascii="Arial" w:hAnsi="Arial" w:cs="Arial"/>
          <w:sz w:val="24"/>
          <w:szCs w:val="24"/>
        </w:rPr>
        <w:t>Fixed Terminals</w:t>
      </w:r>
    </w:p>
    <w:p w14:paraId="1A81699B" w14:textId="77777777" w:rsidR="00DA4717" w:rsidRDefault="00DA4717" w:rsidP="004752AF">
      <w:pPr>
        <w:pStyle w:val="ListParagraph"/>
        <w:numPr>
          <w:ilvl w:val="0"/>
          <w:numId w:val="11"/>
        </w:numPr>
        <w:spacing w:before="100" w:beforeAutospacing="1"/>
        <w:ind w:left="-142" w:firstLine="426"/>
        <w:jc w:val="both"/>
        <w:rPr>
          <w:rFonts w:ascii="Arial" w:hAnsi="Arial" w:cs="Arial"/>
          <w:sz w:val="24"/>
          <w:szCs w:val="24"/>
        </w:rPr>
      </w:pPr>
      <w:r>
        <w:rPr>
          <w:rFonts w:ascii="Arial" w:hAnsi="Arial" w:cs="Arial"/>
          <w:sz w:val="24"/>
          <w:szCs w:val="24"/>
        </w:rPr>
        <w:t>Mobile Chip &amp; PIN terminals</w:t>
      </w:r>
    </w:p>
    <w:p w14:paraId="71BD1435" w14:textId="77777777" w:rsidR="00DA4717" w:rsidRDefault="00DA4717" w:rsidP="004752AF">
      <w:pPr>
        <w:pStyle w:val="ListParagraph"/>
        <w:numPr>
          <w:ilvl w:val="0"/>
          <w:numId w:val="11"/>
        </w:numPr>
        <w:spacing w:before="100" w:beforeAutospacing="1"/>
        <w:ind w:left="-142" w:firstLine="426"/>
        <w:jc w:val="both"/>
        <w:rPr>
          <w:sz w:val="24"/>
          <w:szCs w:val="24"/>
        </w:rPr>
      </w:pPr>
      <w:r>
        <w:rPr>
          <w:rFonts w:ascii="Arial" w:hAnsi="Arial" w:cs="Arial"/>
          <w:sz w:val="24"/>
          <w:szCs w:val="24"/>
        </w:rPr>
        <w:t>PDQ machines/terminals</w:t>
      </w:r>
    </w:p>
    <w:p w14:paraId="7DBD183B" w14:textId="77777777" w:rsidR="00DA4717" w:rsidRDefault="00DA4717" w:rsidP="00DA4717">
      <w:pPr>
        <w:ind w:left="-142"/>
        <w:rPr>
          <w:szCs w:val="24"/>
        </w:rPr>
      </w:pPr>
    </w:p>
    <w:p w14:paraId="5A578DB0" w14:textId="77777777" w:rsidR="00DA4717" w:rsidRDefault="00DA4717" w:rsidP="00DA4717">
      <w:pPr>
        <w:ind w:left="-142"/>
        <w:rPr>
          <w:rFonts w:ascii="Arial" w:hAnsi="Arial" w:cs="Arial"/>
          <w:szCs w:val="24"/>
        </w:rPr>
      </w:pPr>
      <w:r>
        <w:rPr>
          <w:rFonts w:ascii="Arial" w:hAnsi="Arial" w:cs="Arial"/>
          <w:szCs w:val="24"/>
        </w:rPr>
        <w:t>The following terms for virtual payment terminals will have the same meaning:</w:t>
      </w:r>
    </w:p>
    <w:p w14:paraId="6BE37552" w14:textId="77777777" w:rsidR="00DA4717" w:rsidRDefault="00DA4717" w:rsidP="004752AF">
      <w:pPr>
        <w:pStyle w:val="ListParagraph"/>
        <w:numPr>
          <w:ilvl w:val="0"/>
          <w:numId w:val="12"/>
        </w:numPr>
        <w:spacing w:before="100" w:beforeAutospacing="1" w:line="276" w:lineRule="auto"/>
        <w:ind w:left="-142" w:firstLine="426"/>
        <w:jc w:val="both"/>
        <w:rPr>
          <w:rFonts w:ascii="Arial" w:hAnsi="Arial" w:cs="Arial"/>
          <w:sz w:val="24"/>
          <w:szCs w:val="24"/>
        </w:rPr>
      </w:pPr>
      <w:r>
        <w:rPr>
          <w:rFonts w:ascii="Arial" w:hAnsi="Arial" w:cs="Arial"/>
          <w:sz w:val="24"/>
          <w:szCs w:val="24"/>
        </w:rPr>
        <w:t>Electronic Point of Sale (EPOS)</w:t>
      </w:r>
    </w:p>
    <w:p w14:paraId="1018C992" w14:textId="77777777" w:rsidR="00DA4717" w:rsidRDefault="00DA4717" w:rsidP="004752AF">
      <w:pPr>
        <w:pStyle w:val="ListParagraph"/>
        <w:numPr>
          <w:ilvl w:val="0"/>
          <w:numId w:val="12"/>
        </w:numPr>
        <w:spacing w:before="100" w:beforeAutospacing="1" w:line="276" w:lineRule="auto"/>
        <w:ind w:left="-142" w:firstLine="426"/>
        <w:jc w:val="both"/>
        <w:rPr>
          <w:rFonts w:ascii="Arial" w:hAnsi="Arial" w:cs="Arial"/>
          <w:sz w:val="24"/>
          <w:szCs w:val="24"/>
        </w:rPr>
      </w:pPr>
      <w:r>
        <w:rPr>
          <w:rFonts w:ascii="Arial" w:hAnsi="Arial" w:cs="Arial"/>
          <w:sz w:val="24"/>
          <w:szCs w:val="24"/>
        </w:rPr>
        <w:t>Virtual card processing terminals</w:t>
      </w:r>
    </w:p>
    <w:p w14:paraId="21F9A668" w14:textId="77777777" w:rsidR="00DA4717" w:rsidRDefault="00DA4717" w:rsidP="004752AF">
      <w:pPr>
        <w:pStyle w:val="ListParagraph"/>
        <w:numPr>
          <w:ilvl w:val="0"/>
          <w:numId w:val="12"/>
        </w:numPr>
        <w:spacing w:before="100" w:beforeAutospacing="1"/>
        <w:ind w:left="-142" w:firstLine="426"/>
        <w:jc w:val="both"/>
        <w:rPr>
          <w:rFonts w:ascii="Arial" w:hAnsi="Arial" w:cs="Arial"/>
          <w:sz w:val="24"/>
          <w:szCs w:val="24"/>
        </w:rPr>
      </w:pPr>
      <w:r>
        <w:rPr>
          <w:rFonts w:ascii="Arial" w:hAnsi="Arial" w:cs="Arial"/>
          <w:sz w:val="24"/>
          <w:szCs w:val="24"/>
        </w:rPr>
        <w:t>Virtual card payment terminals</w:t>
      </w:r>
    </w:p>
    <w:p w14:paraId="01719863" w14:textId="77777777" w:rsidR="00DA4717" w:rsidRDefault="00DA4717" w:rsidP="004752AF">
      <w:pPr>
        <w:pStyle w:val="CommentText"/>
        <w:numPr>
          <w:ilvl w:val="0"/>
          <w:numId w:val="12"/>
        </w:numPr>
        <w:spacing w:before="100" w:beforeAutospacing="1"/>
        <w:ind w:left="-142" w:firstLine="426"/>
        <w:rPr>
          <w:sz w:val="24"/>
          <w:szCs w:val="24"/>
        </w:rPr>
      </w:pPr>
      <w:r>
        <w:rPr>
          <w:rFonts w:ascii="Arial" w:eastAsia="Calibri" w:hAnsi="Arial" w:cs="Arial"/>
          <w:sz w:val="24"/>
          <w:szCs w:val="24"/>
        </w:rPr>
        <w:t>ePDQ</w:t>
      </w:r>
    </w:p>
    <w:p w14:paraId="7DEFAEB4" w14:textId="77777777" w:rsidR="00DA4717" w:rsidRDefault="00DA4717" w:rsidP="00DA4717">
      <w:pPr>
        <w:tabs>
          <w:tab w:val="left" w:pos="284"/>
        </w:tabs>
        <w:spacing w:after="240" w:line="276" w:lineRule="auto"/>
        <w:ind w:left="-142"/>
        <w:rPr>
          <w:rFonts w:ascii="Arial" w:hAnsi="Arial" w:cs="Arial"/>
          <w:b/>
          <w:sz w:val="22"/>
        </w:rPr>
      </w:pPr>
    </w:p>
    <w:p w14:paraId="6F0E3E0D" w14:textId="77777777" w:rsidR="00DA4717" w:rsidRDefault="00DA4717" w:rsidP="00DA4717">
      <w:pPr>
        <w:tabs>
          <w:tab w:val="left" w:pos="284"/>
        </w:tabs>
        <w:spacing w:after="240" w:line="276" w:lineRule="auto"/>
        <w:ind w:hanging="142"/>
        <w:rPr>
          <w:rFonts w:ascii="Arial" w:hAnsi="Arial" w:cs="Arial"/>
          <w:b/>
          <w:szCs w:val="24"/>
        </w:rPr>
      </w:pPr>
      <w:r>
        <w:rPr>
          <w:rFonts w:ascii="Arial" w:hAnsi="Arial" w:cs="Arial"/>
          <w:b/>
          <w:szCs w:val="24"/>
        </w:rPr>
        <w:t>1.1</w:t>
      </w:r>
      <w:r>
        <w:rPr>
          <w:rFonts w:ascii="Arial" w:hAnsi="Arial" w:cs="Arial"/>
          <w:b/>
          <w:szCs w:val="24"/>
        </w:rPr>
        <w:tab/>
        <w:t>Definitions</w:t>
      </w:r>
    </w:p>
    <w:p w14:paraId="106F7E79" w14:textId="77777777" w:rsidR="00DA4717" w:rsidRDefault="00DA4717" w:rsidP="0061226A">
      <w:pPr>
        <w:pStyle w:val="TSOLMainSectionNormalIndentedtoX1"/>
        <w:spacing w:before="240" w:after="240" w:line="276" w:lineRule="auto"/>
        <w:ind w:left="-142"/>
        <w:jc w:val="left"/>
        <w:rPr>
          <w:sz w:val="24"/>
          <w:szCs w:val="24"/>
        </w:rPr>
      </w:pPr>
      <w:r>
        <w:rPr>
          <w:sz w:val="24"/>
          <w:szCs w:val="24"/>
        </w:rPr>
        <w:t xml:space="preserve">The definitions are as follows: </w:t>
      </w:r>
    </w:p>
    <w:tbl>
      <w:tblPr>
        <w:tblpPr w:leftFromText="180" w:rightFromText="180" w:vertAnchor="text" w:horzAnchor="margin"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6713"/>
      </w:tblGrid>
      <w:tr w:rsidR="00DA4717" w14:paraId="6880591F" w14:textId="77777777" w:rsidTr="00DA4717">
        <w:tc>
          <w:tcPr>
            <w:tcW w:w="1809" w:type="dxa"/>
            <w:tcBorders>
              <w:top w:val="single" w:sz="4" w:space="0" w:color="auto"/>
              <w:left w:val="single" w:sz="4" w:space="0" w:color="auto"/>
              <w:bottom w:val="single" w:sz="4" w:space="0" w:color="auto"/>
              <w:right w:val="single" w:sz="4" w:space="0" w:color="auto"/>
            </w:tcBorders>
            <w:vAlign w:val="center"/>
            <w:hideMark/>
          </w:tcPr>
          <w:p w14:paraId="2053A447" w14:textId="77777777" w:rsidR="00DA4717" w:rsidRDefault="00DA4717">
            <w:pPr>
              <w:pStyle w:val="TSOLMainSectionNormalIndentedtoX1"/>
              <w:spacing w:before="240" w:after="240" w:line="276" w:lineRule="auto"/>
              <w:ind w:left="0"/>
              <w:jc w:val="left"/>
              <w:rPr>
                <w:sz w:val="24"/>
                <w:szCs w:val="24"/>
              </w:rPr>
            </w:pPr>
            <w:r>
              <w:rPr>
                <w:sz w:val="24"/>
                <w:szCs w:val="24"/>
              </w:rPr>
              <w:t>Authority</w:t>
            </w:r>
          </w:p>
        </w:tc>
        <w:tc>
          <w:tcPr>
            <w:tcW w:w="6713" w:type="dxa"/>
            <w:tcBorders>
              <w:top w:val="single" w:sz="4" w:space="0" w:color="auto"/>
              <w:left w:val="single" w:sz="4" w:space="0" w:color="auto"/>
              <w:bottom w:val="single" w:sz="4" w:space="0" w:color="auto"/>
              <w:right w:val="single" w:sz="4" w:space="0" w:color="auto"/>
            </w:tcBorders>
            <w:hideMark/>
          </w:tcPr>
          <w:p w14:paraId="43D1F3BC" w14:textId="77777777" w:rsidR="00DA4717" w:rsidRDefault="00DA4717">
            <w:pPr>
              <w:pStyle w:val="TSOLMainSectionNormalIndentedtoX1"/>
              <w:spacing w:before="240" w:after="240" w:line="276" w:lineRule="auto"/>
              <w:ind w:left="0"/>
              <w:jc w:val="left"/>
              <w:rPr>
                <w:sz w:val="24"/>
                <w:szCs w:val="24"/>
              </w:rPr>
            </w:pPr>
            <w:r>
              <w:rPr>
                <w:sz w:val="24"/>
                <w:szCs w:val="24"/>
              </w:rPr>
              <w:t xml:space="preserve">means Driver Vehicle Licensing Agency (DVLA)  </w:t>
            </w:r>
          </w:p>
        </w:tc>
      </w:tr>
      <w:tr w:rsidR="00DA4717" w14:paraId="647D35B9" w14:textId="77777777" w:rsidTr="00DA4717">
        <w:tc>
          <w:tcPr>
            <w:tcW w:w="1809" w:type="dxa"/>
            <w:tcBorders>
              <w:top w:val="single" w:sz="4" w:space="0" w:color="auto"/>
              <w:left w:val="single" w:sz="4" w:space="0" w:color="auto"/>
              <w:bottom w:val="single" w:sz="4" w:space="0" w:color="auto"/>
              <w:right w:val="single" w:sz="4" w:space="0" w:color="auto"/>
            </w:tcBorders>
            <w:vAlign w:val="center"/>
            <w:hideMark/>
          </w:tcPr>
          <w:p w14:paraId="1EE7F4B2" w14:textId="77777777" w:rsidR="00DA4717" w:rsidRDefault="00DA4717">
            <w:pPr>
              <w:pStyle w:val="TSOLMainSectionNormalIndentedtoX1"/>
              <w:spacing w:before="240" w:after="240" w:line="276" w:lineRule="auto"/>
              <w:ind w:left="0"/>
              <w:jc w:val="left"/>
              <w:rPr>
                <w:sz w:val="24"/>
                <w:szCs w:val="24"/>
              </w:rPr>
            </w:pPr>
            <w:r>
              <w:rPr>
                <w:sz w:val="24"/>
                <w:szCs w:val="24"/>
              </w:rPr>
              <w:t>Service Provider</w:t>
            </w:r>
          </w:p>
        </w:tc>
        <w:tc>
          <w:tcPr>
            <w:tcW w:w="6713" w:type="dxa"/>
            <w:tcBorders>
              <w:top w:val="single" w:sz="4" w:space="0" w:color="auto"/>
              <w:left w:val="single" w:sz="4" w:space="0" w:color="auto"/>
              <w:bottom w:val="single" w:sz="4" w:space="0" w:color="auto"/>
              <w:right w:val="single" w:sz="4" w:space="0" w:color="auto"/>
            </w:tcBorders>
            <w:hideMark/>
          </w:tcPr>
          <w:p w14:paraId="43A322DC" w14:textId="77777777" w:rsidR="00DA4717" w:rsidRDefault="00DA4717">
            <w:pPr>
              <w:pStyle w:val="TSOLMainSectionNormalIndentedtoX1"/>
              <w:spacing w:before="240" w:after="240" w:line="276" w:lineRule="auto"/>
              <w:ind w:left="0"/>
              <w:jc w:val="left"/>
              <w:rPr>
                <w:sz w:val="24"/>
                <w:szCs w:val="24"/>
              </w:rPr>
            </w:pPr>
            <w:r>
              <w:rPr>
                <w:sz w:val="24"/>
                <w:szCs w:val="24"/>
              </w:rPr>
              <w:t>means the party identified as such in the Contract, who is also identified as the Supplier in connection with the Contract</w:t>
            </w:r>
          </w:p>
        </w:tc>
      </w:tr>
      <w:tr w:rsidR="000F672B" w14:paraId="032E1961" w14:textId="77777777" w:rsidTr="00DA4717">
        <w:tc>
          <w:tcPr>
            <w:tcW w:w="1809" w:type="dxa"/>
            <w:tcBorders>
              <w:top w:val="single" w:sz="4" w:space="0" w:color="auto"/>
              <w:left w:val="single" w:sz="4" w:space="0" w:color="auto"/>
              <w:bottom w:val="single" w:sz="4" w:space="0" w:color="auto"/>
              <w:right w:val="single" w:sz="4" w:space="0" w:color="auto"/>
            </w:tcBorders>
            <w:vAlign w:val="center"/>
          </w:tcPr>
          <w:p w14:paraId="3282F850" w14:textId="77777777" w:rsidR="000F672B" w:rsidRDefault="000F672B">
            <w:pPr>
              <w:pStyle w:val="TSOLMainSectionNormalIndentedtoX1"/>
              <w:spacing w:before="240" w:after="240" w:line="276" w:lineRule="auto"/>
              <w:ind w:left="0"/>
              <w:jc w:val="left"/>
              <w:rPr>
                <w:sz w:val="24"/>
                <w:szCs w:val="24"/>
              </w:rPr>
            </w:pPr>
            <w:r w:rsidRPr="00AD002B">
              <w:rPr>
                <w:sz w:val="24"/>
                <w:szCs w:val="24"/>
              </w:rPr>
              <w:t>Commencement Date</w:t>
            </w:r>
          </w:p>
        </w:tc>
        <w:tc>
          <w:tcPr>
            <w:tcW w:w="6713" w:type="dxa"/>
            <w:tcBorders>
              <w:top w:val="single" w:sz="4" w:space="0" w:color="auto"/>
              <w:left w:val="single" w:sz="4" w:space="0" w:color="auto"/>
              <w:bottom w:val="single" w:sz="4" w:space="0" w:color="auto"/>
              <w:right w:val="single" w:sz="4" w:space="0" w:color="auto"/>
            </w:tcBorders>
          </w:tcPr>
          <w:p w14:paraId="657CE36F" w14:textId="77777777" w:rsidR="000F672B" w:rsidRDefault="00FB417D">
            <w:pPr>
              <w:pStyle w:val="TSOLMainSectionNormalIndentedtoX1"/>
              <w:spacing w:before="240" w:after="240" w:line="276" w:lineRule="auto"/>
              <w:ind w:left="0"/>
              <w:jc w:val="left"/>
              <w:rPr>
                <w:sz w:val="24"/>
                <w:szCs w:val="24"/>
              </w:rPr>
            </w:pPr>
            <w:r>
              <w:rPr>
                <w:sz w:val="24"/>
                <w:szCs w:val="24"/>
              </w:rPr>
              <w:t>1</w:t>
            </w:r>
            <w:r w:rsidRPr="0051780A">
              <w:rPr>
                <w:sz w:val="24"/>
                <w:szCs w:val="24"/>
                <w:vertAlign w:val="superscript"/>
              </w:rPr>
              <w:t>st</w:t>
            </w:r>
            <w:r>
              <w:rPr>
                <w:sz w:val="24"/>
                <w:szCs w:val="24"/>
              </w:rPr>
              <w:t xml:space="preserve"> May 2022</w:t>
            </w:r>
          </w:p>
        </w:tc>
      </w:tr>
      <w:tr w:rsidR="000F672B" w:rsidRPr="00AD002B" w14:paraId="41B1A9D6" w14:textId="77777777" w:rsidTr="00DA4717">
        <w:tc>
          <w:tcPr>
            <w:tcW w:w="1809" w:type="dxa"/>
            <w:tcBorders>
              <w:top w:val="single" w:sz="4" w:space="0" w:color="auto"/>
              <w:left w:val="single" w:sz="4" w:space="0" w:color="auto"/>
              <w:bottom w:val="single" w:sz="4" w:space="0" w:color="auto"/>
              <w:right w:val="single" w:sz="4" w:space="0" w:color="auto"/>
            </w:tcBorders>
            <w:vAlign w:val="center"/>
          </w:tcPr>
          <w:p w14:paraId="1A9061FA" w14:textId="77777777" w:rsidR="000F672B" w:rsidRPr="00AD002B" w:rsidRDefault="000F672B">
            <w:pPr>
              <w:pStyle w:val="TSOLMainSectionNormalIndentedtoX1"/>
              <w:spacing w:before="240" w:after="240" w:line="276" w:lineRule="auto"/>
              <w:ind w:left="0"/>
              <w:jc w:val="left"/>
              <w:rPr>
                <w:sz w:val="24"/>
                <w:szCs w:val="24"/>
              </w:rPr>
            </w:pPr>
            <w:r w:rsidRPr="00AD002B">
              <w:rPr>
                <w:rFonts w:eastAsia="ArialMT"/>
                <w:sz w:val="24"/>
                <w:szCs w:val="24"/>
                <w:lang w:eastAsia="en-GB"/>
              </w:rPr>
              <w:lastRenderedPageBreak/>
              <w:t>Expiry Date</w:t>
            </w:r>
          </w:p>
        </w:tc>
        <w:tc>
          <w:tcPr>
            <w:tcW w:w="6713" w:type="dxa"/>
            <w:tcBorders>
              <w:top w:val="single" w:sz="4" w:space="0" w:color="auto"/>
              <w:left w:val="single" w:sz="4" w:space="0" w:color="auto"/>
              <w:bottom w:val="single" w:sz="4" w:space="0" w:color="auto"/>
              <w:right w:val="single" w:sz="4" w:space="0" w:color="auto"/>
            </w:tcBorders>
          </w:tcPr>
          <w:p w14:paraId="300B6F18" w14:textId="77777777" w:rsidR="000F672B" w:rsidRPr="00AD002B" w:rsidRDefault="00FB417D">
            <w:pPr>
              <w:pStyle w:val="TSOLMainSectionNormalIndentedtoX1"/>
              <w:spacing w:before="240" w:after="240" w:line="276" w:lineRule="auto"/>
              <w:ind w:left="0"/>
              <w:jc w:val="left"/>
              <w:rPr>
                <w:sz w:val="24"/>
                <w:szCs w:val="24"/>
              </w:rPr>
            </w:pPr>
            <w:r>
              <w:rPr>
                <w:sz w:val="24"/>
                <w:szCs w:val="24"/>
              </w:rPr>
              <w:t>30</w:t>
            </w:r>
            <w:r w:rsidRPr="0051780A">
              <w:rPr>
                <w:sz w:val="24"/>
                <w:szCs w:val="24"/>
                <w:vertAlign w:val="superscript"/>
              </w:rPr>
              <w:t>th</w:t>
            </w:r>
            <w:r>
              <w:rPr>
                <w:sz w:val="24"/>
                <w:szCs w:val="24"/>
              </w:rPr>
              <w:t xml:space="preserve"> April 2025</w:t>
            </w:r>
          </w:p>
        </w:tc>
      </w:tr>
      <w:tr w:rsidR="000F672B" w:rsidRPr="00AD002B" w14:paraId="458EE45F" w14:textId="77777777" w:rsidTr="00DA4717">
        <w:tc>
          <w:tcPr>
            <w:tcW w:w="1809" w:type="dxa"/>
            <w:tcBorders>
              <w:top w:val="single" w:sz="4" w:space="0" w:color="auto"/>
              <w:left w:val="single" w:sz="4" w:space="0" w:color="auto"/>
              <w:bottom w:val="single" w:sz="4" w:space="0" w:color="auto"/>
              <w:right w:val="single" w:sz="4" w:space="0" w:color="auto"/>
            </w:tcBorders>
            <w:vAlign w:val="center"/>
          </w:tcPr>
          <w:p w14:paraId="57CD4078" w14:textId="77777777" w:rsidR="000F672B" w:rsidRPr="00AD002B" w:rsidRDefault="000F672B">
            <w:pPr>
              <w:pStyle w:val="TSOLMainSectionNormalIndentedtoX1"/>
              <w:spacing w:before="240" w:after="240" w:line="276" w:lineRule="auto"/>
              <w:ind w:left="0"/>
              <w:jc w:val="left"/>
              <w:rPr>
                <w:sz w:val="24"/>
                <w:szCs w:val="24"/>
              </w:rPr>
            </w:pPr>
            <w:r w:rsidRPr="00207C81">
              <w:rPr>
                <w:rFonts w:eastAsia="ArialMT"/>
                <w:sz w:val="24"/>
                <w:szCs w:val="24"/>
                <w:lang w:eastAsia="en-GB"/>
              </w:rPr>
              <w:t>Contract Period</w:t>
            </w:r>
          </w:p>
        </w:tc>
        <w:tc>
          <w:tcPr>
            <w:tcW w:w="6713" w:type="dxa"/>
            <w:tcBorders>
              <w:top w:val="single" w:sz="4" w:space="0" w:color="auto"/>
              <w:left w:val="single" w:sz="4" w:space="0" w:color="auto"/>
              <w:bottom w:val="single" w:sz="4" w:space="0" w:color="auto"/>
              <w:right w:val="single" w:sz="4" w:space="0" w:color="auto"/>
            </w:tcBorders>
          </w:tcPr>
          <w:p w14:paraId="782F319A" w14:textId="77777777" w:rsidR="000F672B" w:rsidRPr="00AD002B" w:rsidRDefault="00AD002B">
            <w:pPr>
              <w:pStyle w:val="TSOLMainSectionNormalIndentedtoX1"/>
              <w:spacing w:before="240" w:after="240" w:line="276" w:lineRule="auto"/>
              <w:ind w:left="0"/>
              <w:jc w:val="left"/>
              <w:rPr>
                <w:sz w:val="24"/>
                <w:szCs w:val="24"/>
              </w:rPr>
            </w:pPr>
            <w:r w:rsidRPr="00207C81">
              <w:rPr>
                <w:rFonts w:eastAsia="ArialMT"/>
                <w:sz w:val="24"/>
                <w:szCs w:val="24"/>
                <w:lang w:eastAsia="en-GB"/>
              </w:rPr>
              <w:t xml:space="preserve">means the term of the contract from the Commencement Date </w:t>
            </w:r>
            <w:r w:rsidR="00CA693B">
              <w:rPr>
                <w:rFonts w:eastAsia="ArialMT"/>
                <w:sz w:val="24"/>
                <w:szCs w:val="24"/>
                <w:lang w:eastAsia="en-GB"/>
              </w:rPr>
              <w:t>un</w:t>
            </w:r>
            <w:r w:rsidRPr="00207C81">
              <w:rPr>
                <w:rFonts w:eastAsia="ArialMT"/>
                <w:sz w:val="24"/>
                <w:szCs w:val="24"/>
                <w:lang w:eastAsia="en-GB"/>
              </w:rPr>
              <w:t>til the Expiry Date</w:t>
            </w:r>
            <w:r w:rsidR="00CA693B">
              <w:rPr>
                <w:rFonts w:eastAsia="ArialMT"/>
                <w:sz w:val="24"/>
                <w:szCs w:val="24"/>
                <w:lang w:eastAsia="en-GB"/>
              </w:rPr>
              <w:t>.</w:t>
            </w:r>
          </w:p>
        </w:tc>
      </w:tr>
      <w:tr w:rsidR="000F672B" w:rsidRPr="00AD002B" w14:paraId="168D9DD8" w14:textId="77777777" w:rsidTr="00DA4717">
        <w:tc>
          <w:tcPr>
            <w:tcW w:w="1809" w:type="dxa"/>
            <w:tcBorders>
              <w:top w:val="single" w:sz="4" w:space="0" w:color="auto"/>
              <w:left w:val="single" w:sz="4" w:space="0" w:color="auto"/>
              <w:bottom w:val="single" w:sz="4" w:space="0" w:color="auto"/>
              <w:right w:val="single" w:sz="4" w:space="0" w:color="auto"/>
            </w:tcBorders>
            <w:vAlign w:val="center"/>
          </w:tcPr>
          <w:p w14:paraId="15DBDB11" w14:textId="77777777" w:rsidR="000F672B" w:rsidRPr="00AD002B" w:rsidRDefault="000F672B">
            <w:pPr>
              <w:pStyle w:val="TSOLMainSectionNormalIndentedtoX1"/>
              <w:spacing w:before="240" w:after="240" w:line="276" w:lineRule="auto"/>
              <w:ind w:left="0"/>
              <w:jc w:val="left"/>
              <w:rPr>
                <w:sz w:val="24"/>
                <w:szCs w:val="24"/>
              </w:rPr>
            </w:pPr>
            <w:r w:rsidRPr="00207C81">
              <w:rPr>
                <w:rFonts w:eastAsia="ArialMT"/>
                <w:sz w:val="24"/>
                <w:szCs w:val="24"/>
                <w:lang w:eastAsia="en-GB"/>
              </w:rPr>
              <w:t>Services</w:t>
            </w:r>
          </w:p>
        </w:tc>
        <w:tc>
          <w:tcPr>
            <w:tcW w:w="6713" w:type="dxa"/>
            <w:tcBorders>
              <w:top w:val="single" w:sz="4" w:space="0" w:color="auto"/>
              <w:left w:val="single" w:sz="4" w:space="0" w:color="auto"/>
              <w:bottom w:val="single" w:sz="4" w:space="0" w:color="auto"/>
              <w:right w:val="single" w:sz="4" w:space="0" w:color="auto"/>
            </w:tcBorders>
          </w:tcPr>
          <w:p w14:paraId="2E6FEAC0" w14:textId="77777777" w:rsidR="000F672B" w:rsidRPr="00DF0E39" w:rsidRDefault="00F83F18">
            <w:pPr>
              <w:pStyle w:val="TSOLMainSectionNormalIndentedtoX1"/>
              <w:spacing w:before="240" w:after="240" w:line="276" w:lineRule="auto"/>
              <w:ind w:left="0"/>
              <w:jc w:val="left"/>
              <w:rPr>
                <w:sz w:val="24"/>
                <w:szCs w:val="24"/>
              </w:rPr>
            </w:pPr>
            <w:r w:rsidRPr="00DF0E39">
              <w:rPr>
                <w:sz w:val="24"/>
                <w:szCs w:val="24"/>
              </w:rPr>
              <w:t>m</w:t>
            </w:r>
            <w:r w:rsidR="0003339E" w:rsidRPr="00DF0E39">
              <w:rPr>
                <w:sz w:val="24"/>
                <w:szCs w:val="24"/>
              </w:rPr>
              <w:t>eans the various transaction</w:t>
            </w:r>
            <w:r w:rsidRPr="00DF0E39">
              <w:rPr>
                <w:sz w:val="24"/>
                <w:szCs w:val="24"/>
              </w:rPr>
              <w:t xml:space="preserve"> types processed by DVL</w:t>
            </w:r>
            <w:r w:rsidR="00DF0E39">
              <w:rPr>
                <w:sz w:val="24"/>
                <w:szCs w:val="24"/>
              </w:rPr>
              <w:t>A</w:t>
            </w:r>
            <w:r w:rsidR="00CA693B">
              <w:rPr>
                <w:sz w:val="24"/>
                <w:szCs w:val="24"/>
              </w:rPr>
              <w:t>.</w:t>
            </w:r>
            <w:r w:rsidR="0003339E" w:rsidRPr="00DF0E39">
              <w:rPr>
                <w:sz w:val="24"/>
                <w:szCs w:val="24"/>
              </w:rPr>
              <w:t xml:space="preserve"> </w:t>
            </w:r>
          </w:p>
        </w:tc>
      </w:tr>
      <w:tr w:rsidR="000F672B" w:rsidRPr="00AD002B" w14:paraId="0BBCB16A" w14:textId="77777777" w:rsidTr="002D23E0">
        <w:trPr>
          <w:trHeight w:val="936"/>
        </w:trPr>
        <w:tc>
          <w:tcPr>
            <w:tcW w:w="1809" w:type="dxa"/>
            <w:tcBorders>
              <w:top w:val="single" w:sz="4" w:space="0" w:color="auto"/>
              <w:left w:val="single" w:sz="4" w:space="0" w:color="auto"/>
              <w:bottom w:val="single" w:sz="4" w:space="0" w:color="auto"/>
              <w:right w:val="single" w:sz="4" w:space="0" w:color="auto"/>
            </w:tcBorders>
            <w:vAlign w:val="center"/>
          </w:tcPr>
          <w:p w14:paraId="51ED35FE" w14:textId="77777777" w:rsidR="000F672B" w:rsidRPr="00AD002B" w:rsidRDefault="000F672B">
            <w:pPr>
              <w:pStyle w:val="TSOLMainSectionNormalIndentedtoX1"/>
              <w:spacing w:before="240" w:after="240" w:line="276" w:lineRule="auto"/>
              <w:ind w:left="0"/>
              <w:jc w:val="left"/>
              <w:rPr>
                <w:sz w:val="24"/>
                <w:szCs w:val="24"/>
              </w:rPr>
            </w:pPr>
            <w:r w:rsidRPr="00207C81">
              <w:rPr>
                <w:rFonts w:eastAsia="ArialMT"/>
                <w:sz w:val="24"/>
                <w:szCs w:val="24"/>
                <w:lang w:eastAsia="en-GB"/>
              </w:rPr>
              <w:t>Contracts Finder</w:t>
            </w:r>
          </w:p>
        </w:tc>
        <w:tc>
          <w:tcPr>
            <w:tcW w:w="6713" w:type="dxa"/>
            <w:tcBorders>
              <w:top w:val="single" w:sz="4" w:space="0" w:color="auto"/>
              <w:left w:val="single" w:sz="4" w:space="0" w:color="auto"/>
              <w:bottom w:val="single" w:sz="4" w:space="0" w:color="auto"/>
              <w:right w:val="single" w:sz="4" w:space="0" w:color="auto"/>
            </w:tcBorders>
          </w:tcPr>
          <w:p w14:paraId="143D38E7" w14:textId="77777777" w:rsidR="000F672B" w:rsidRPr="00AD002B" w:rsidRDefault="000F672B" w:rsidP="00371398">
            <w:pPr>
              <w:autoSpaceDE w:val="0"/>
              <w:autoSpaceDN w:val="0"/>
              <w:adjustRightInd w:val="0"/>
              <w:rPr>
                <w:szCs w:val="24"/>
              </w:rPr>
            </w:pPr>
            <w:r w:rsidRPr="00207C81">
              <w:rPr>
                <w:rFonts w:ascii="Arial" w:hAnsi="Arial" w:cs="Arial"/>
                <w:szCs w:val="24"/>
              </w:rPr>
              <w:t xml:space="preserve">means </w:t>
            </w:r>
            <w:r w:rsidRPr="00207C81">
              <w:rPr>
                <w:rFonts w:ascii="Arial" w:eastAsia="ArialMT" w:hAnsi="Arial" w:cs="Arial"/>
                <w:szCs w:val="24"/>
                <w:lang w:eastAsia="en-GB"/>
              </w:rPr>
              <w:t>the Government’s publishing portal for public sector procurement</w:t>
            </w:r>
            <w:r w:rsidR="00371398">
              <w:rPr>
                <w:rFonts w:ascii="Arial" w:eastAsia="ArialMT" w:hAnsi="Arial" w:cs="Arial"/>
                <w:szCs w:val="24"/>
                <w:lang w:eastAsia="en-GB"/>
              </w:rPr>
              <w:t xml:space="preserve"> </w:t>
            </w:r>
            <w:r w:rsidRPr="00371398">
              <w:rPr>
                <w:rFonts w:ascii="Arial" w:eastAsia="ArialMT" w:hAnsi="Arial" w:cs="Arial"/>
                <w:szCs w:val="24"/>
                <w:lang w:eastAsia="en-GB"/>
              </w:rPr>
              <w:t>opportunities.</w:t>
            </w:r>
          </w:p>
        </w:tc>
      </w:tr>
      <w:tr w:rsidR="000F672B" w:rsidRPr="00AD002B" w14:paraId="39DC41A3" w14:textId="77777777" w:rsidTr="00DA4717">
        <w:tc>
          <w:tcPr>
            <w:tcW w:w="1809" w:type="dxa"/>
            <w:tcBorders>
              <w:top w:val="single" w:sz="4" w:space="0" w:color="auto"/>
              <w:left w:val="single" w:sz="4" w:space="0" w:color="auto"/>
              <w:bottom w:val="single" w:sz="4" w:space="0" w:color="auto"/>
              <w:right w:val="single" w:sz="4" w:space="0" w:color="auto"/>
            </w:tcBorders>
            <w:vAlign w:val="center"/>
          </w:tcPr>
          <w:p w14:paraId="60EEEB86" w14:textId="77777777" w:rsidR="000F672B" w:rsidRPr="00AD002B" w:rsidRDefault="000F672B">
            <w:pPr>
              <w:pStyle w:val="TSOLMainSectionNormalIndentedtoX1"/>
              <w:spacing w:before="240" w:after="240" w:line="276" w:lineRule="auto"/>
              <w:ind w:left="0"/>
              <w:jc w:val="left"/>
              <w:rPr>
                <w:sz w:val="24"/>
                <w:szCs w:val="24"/>
              </w:rPr>
            </w:pPr>
            <w:r w:rsidRPr="00207C81">
              <w:rPr>
                <w:rFonts w:eastAsia="ArialMT"/>
                <w:sz w:val="24"/>
                <w:szCs w:val="24"/>
                <w:lang w:eastAsia="en-GB"/>
              </w:rPr>
              <w:t>SME</w:t>
            </w:r>
          </w:p>
        </w:tc>
        <w:tc>
          <w:tcPr>
            <w:tcW w:w="6713" w:type="dxa"/>
            <w:tcBorders>
              <w:top w:val="single" w:sz="4" w:space="0" w:color="auto"/>
              <w:left w:val="single" w:sz="4" w:space="0" w:color="auto"/>
              <w:bottom w:val="single" w:sz="4" w:space="0" w:color="auto"/>
              <w:right w:val="single" w:sz="4" w:space="0" w:color="auto"/>
            </w:tcBorders>
          </w:tcPr>
          <w:p w14:paraId="48CE607A" w14:textId="77777777" w:rsidR="00B64142" w:rsidRPr="00B64142" w:rsidRDefault="000F672B" w:rsidP="000F672B">
            <w:pPr>
              <w:autoSpaceDE w:val="0"/>
              <w:autoSpaceDN w:val="0"/>
              <w:adjustRightInd w:val="0"/>
              <w:rPr>
                <w:rFonts w:ascii="Arial" w:eastAsia="ArialMT" w:hAnsi="Arial" w:cs="Arial"/>
                <w:color w:val="000000"/>
                <w:szCs w:val="24"/>
                <w:lang w:eastAsia="en-GB"/>
              </w:rPr>
            </w:pPr>
            <w:r w:rsidRPr="00B64142">
              <w:rPr>
                <w:rFonts w:ascii="Arial" w:eastAsia="ArialMT" w:hAnsi="Arial" w:cs="Arial"/>
                <w:color w:val="000000"/>
                <w:szCs w:val="24"/>
                <w:lang w:eastAsia="en-GB"/>
              </w:rPr>
              <w:t xml:space="preserve">means an enterprise falling within the category of </w:t>
            </w:r>
            <w:r w:rsidRPr="002671BB">
              <w:rPr>
                <w:rFonts w:ascii="Arial" w:eastAsia="ArialMT" w:hAnsi="Arial" w:cs="Arial"/>
                <w:b/>
                <w:bCs/>
                <w:szCs w:val="24"/>
                <w:lang w:eastAsia="en-GB"/>
              </w:rPr>
              <w:t>micro, small and medium-sized</w:t>
            </w:r>
            <w:r w:rsidR="00B64142" w:rsidRPr="002671BB">
              <w:rPr>
                <w:rFonts w:ascii="Arial" w:eastAsia="ArialMT" w:hAnsi="Arial" w:cs="Arial"/>
                <w:b/>
                <w:bCs/>
                <w:szCs w:val="24"/>
                <w:lang w:eastAsia="en-GB"/>
              </w:rPr>
              <w:t xml:space="preserve"> </w:t>
            </w:r>
            <w:r w:rsidRPr="002671BB">
              <w:rPr>
                <w:rFonts w:ascii="Arial" w:eastAsia="ArialMT" w:hAnsi="Arial" w:cs="Arial"/>
                <w:b/>
                <w:bCs/>
                <w:szCs w:val="24"/>
                <w:lang w:eastAsia="en-GB"/>
              </w:rPr>
              <w:t>enterprises</w:t>
            </w:r>
            <w:r w:rsidRPr="00B64142">
              <w:rPr>
                <w:rFonts w:ascii="Arial" w:eastAsia="ArialMT" w:hAnsi="Arial" w:cs="Arial"/>
                <w:color w:val="1155CD"/>
                <w:szCs w:val="24"/>
                <w:lang w:eastAsia="en-GB"/>
              </w:rPr>
              <w:t xml:space="preserve"> </w:t>
            </w:r>
            <w:r w:rsidRPr="000929D8">
              <w:rPr>
                <w:rFonts w:ascii="Arial" w:eastAsia="ArialMT" w:hAnsi="Arial" w:cs="Arial"/>
                <w:color w:val="000000"/>
                <w:szCs w:val="24"/>
                <w:lang w:eastAsia="en-GB"/>
              </w:rPr>
              <w:t>defined by th</w:t>
            </w:r>
            <w:r w:rsidRPr="00B64142">
              <w:rPr>
                <w:rFonts w:ascii="Arial" w:eastAsia="ArialMT" w:hAnsi="Arial" w:cs="Arial"/>
                <w:color w:val="000000"/>
                <w:szCs w:val="24"/>
                <w:lang w:eastAsia="en-GB"/>
              </w:rPr>
              <w:t xml:space="preserve">e Commission Recommendation of 6 May 2003 concerning </w:t>
            </w:r>
          </w:p>
          <w:p w14:paraId="3057F845" w14:textId="77777777" w:rsidR="000F672B" w:rsidRPr="00B64142" w:rsidRDefault="000F672B" w:rsidP="002671BB">
            <w:pPr>
              <w:autoSpaceDE w:val="0"/>
              <w:autoSpaceDN w:val="0"/>
              <w:adjustRightInd w:val="0"/>
              <w:rPr>
                <w:szCs w:val="24"/>
              </w:rPr>
            </w:pPr>
            <w:r w:rsidRPr="00B64142">
              <w:rPr>
                <w:rFonts w:ascii="Arial" w:eastAsia="ArialMT" w:hAnsi="Arial" w:cs="Arial"/>
                <w:color w:val="000000"/>
                <w:szCs w:val="24"/>
                <w:lang w:eastAsia="en-GB"/>
              </w:rPr>
              <w:t>the</w:t>
            </w:r>
            <w:r w:rsidR="00B64142" w:rsidRPr="00B64142">
              <w:rPr>
                <w:rFonts w:ascii="Arial" w:eastAsia="ArialMT" w:hAnsi="Arial" w:cs="Arial"/>
                <w:color w:val="000000"/>
                <w:szCs w:val="24"/>
                <w:lang w:eastAsia="en-GB"/>
              </w:rPr>
              <w:t xml:space="preserve"> </w:t>
            </w:r>
            <w:r w:rsidRPr="00B64142">
              <w:rPr>
                <w:rFonts w:ascii="Arial" w:eastAsia="ArialMT" w:hAnsi="Arial" w:cs="Arial"/>
                <w:color w:val="000000"/>
                <w:szCs w:val="24"/>
                <w:lang w:eastAsia="en-GB"/>
              </w:rPr>
              <w:t>definition of micro, small and medium-sized enterprises</w:t>
            </w:r>
            <w:r w:rsidR="00CA693B">
              <w:rPr>
                <w:rFonts w:ascii="Arial" w:eastAsia="ArialMT" w:hAnsi="Arial" w:cs="Arial"/>
                <w:color w:val="000000"/>
                <w:szCs w:val="24"/>
                <w:lang w:eastAsia="en-GB"/>
              </w:rPr>
              <w:t>.</w:t>
            </w:r>
          </w:p>
        </w:tc>
      </w:tr>
      <w:tr w:rsidR="000F672B" w:rsidRPr="00AD002B" w14:paraId="47BD8477" w14:textId="77777777" w:rsidTr="00DA4717">
        <w:tc>
          <w:tcPr>
            <w:tcW w:w="1809" w:type="dxa"/>
            <w:tcBorders>
              <w:top w:val="single" w:sz="4" w:space="0" w:color="auto"/>
              <w:left w:val="single" w:sz="4" w:space="0" w:color="auto"/>
              <w:bottom w:val="single" w:sz="4" w:space="0" w:color="auto"/>
              <w:right w:val="single" w:sz="4" w:space="0" w:color="auto"/>
            </w:tcBorders>
            <w:vAlign w:val="center"/>
          </w:tcPr>
          <w:p w14:paraId="51CEEA7F" w14:textId="77777777" w:rsidR="000F672B" w:rsidRPr="00AD002B" w:rsidRDefault="000F672B">
            <w:pPr>
              <w:pStyle w:val="TSOLMainSectionNormalIndentedtoX1"/>
              <w:spacing w:before="240" w:after="240" w:line="276" w:lineRule="auto"/>
              <w:ind w:left="0"/>
              <w:jc w:val="left"/>
              <w:rPr>
                <w:sz w:val="24"/>
                <w:szCs w:val="24"/>
              </w:rPr>
            </w:pPr>
            <w:r w:rsidRPr="00207C81">
              <w:rPr>
                <w:rFonts w:eastAsia="ArialMT"/>
                <w:sz w:val="24"/>
                <w:szCs w:val="24"/>
                <w:lang w:eastAsia="en-GB"/>
              </w:rPr>
              <w:t>VCSE</w:t>
            </w:r>
          </w:p>
        </w:tc>
        <w:tc>
          <w:tcPr>
            <w:tcW w:w="6713" w:type="dxa"/>
            <w:tcBorders>
              <w:top w:val="single" w:sz="4" w:space="0" w:color="auto"/>
              <w:left w:val="single" w:sz="4" w:space="0" w:color="auto"/>
              <w:bottom w:val="single" w:sz="4" w:space="0" w:color="auto"/>
              <w:right w:val="single" w:sz="4" w:space="0" w:color="auto"/>
            </w:tcBorders>
          </w:tcPr>
          <w:p w14:paraId="0A06F3A4" w14:textId="77777777" w:rsidR="000F672B" w:rsidRPr="00AD002B" w:rsidRDefault="000F672B" w:rsidP="00CA693B">
            <w:pPr>
              <w:autoSpaceDE w:val="0"/>
              <w:autoSpaceDN w:val="0"/>
              <w:adjustRightInd w:val="0"/>
              <w:rPr>
                <w:szCs w:val="24"/>
              </w:rPr>
            </w:pPr>
            <w:r w:rsidRPr="00207C81">
              <w:rPr>
                <w:rFonts w:ascii="Arial" w:eastAsia="ArialMT" w:hAnsi="Arial" w:cs="Arial"/>
                <w:szCs w:val="24"/>
                <w:lang w:eastAsia="en-GB"/>
              </w:rPr>
              <w:t>means a non-governmental organisation that is value-</w:t>
            </w:r>
            <w:r w:rsidR="00CA693B" w:rsidRPr="00207C81">
              <w:rPr>
                <w:rFonts w:ascii="Arial" w:eastAsia="ArialMT" w:hAnsi="Arial" w:cs="Arial"/>
                <w:szCs w:val="24"/>
                <w:lang w:eastAsia="en-GB"/>
              </w:rPr>
              <w:t>driven,</w:t>
            </w:r>
            <w:r w:rsidRPr="00207C81">
              <w:rPr>
                <w:rFonts w:ascii="Arial" w:eastAsia="ArialMT" w:hAnsi="Arial" w:cs="Arial"/>
                <w:szCs w:val="24"/>
                <w:lang w:eastAsia="en-GB"/>
              </w:rPr>
              <w:t xml:space="preserve"> and which principally</w:t>
            </w:r>
            <w:r w:rsidR="00CA693B">
              <w:rPr>
                <w:rFonts w:ascii="Arial" w:eastAsia="ArialMT" w:hAnsi="Arial" w:cs="Arial"/>
                <w:szCs w:val="24"/>
                <w:lang w:eastAsia="en-GB"/>
              </w:rPr>
              <w:t xml:space="preserve"> </w:t>
            </w:r>
            <w:r w:rsidRPr="00CA693B">
              <w:rPr>
                <w:rFonts w:ascii="Arial" w:eastAsia="ArialMT" w:hAnsi="Arial" w:cs="Arial"/>
                <w:szCs w:val="24"/>
                <w:lang w:eastAsia="en-GB"/>
              </w:rPr>
              <w:t>reinvests its surpluses to further social, environmental or cultural objectives.</w:t>
            </w:r>
          </w:p>
        </w:tc>
      </w:tr>
    </w:tbl>
    <w:p w14:paraId="4C8F9150" w14:textId="77777777" w:rsidR="00DA4717" w:rsidRPr="00AD002B" w:rsidRDefault="00DA4717" w:rsidP="00DA4717">
      <w:pPr>
        <w:tabs>
          <w:tab w:val="left" w:pos="284"/>
        </w:tabs>
        <w:spacing w:before="240" w:after="120" w:line="276" w:lineRule="auto"/>
        <w:rPr>
          <w:rFonts w:ascii="Arial" w:hAnsi="Arial" w:cs="Arial"/>
          <w:b/>
          <w:color w:val="000000" w:themeColor="text1"/>
          <w:szCs w:val="24"/>
        </w:rPr>
      </w:pPr>
    </w:p>
    <w:p w14:paraId="3AC679DD" w14:textId="77777777" w:rsidR="00DA4717" w:rsidRPr="00AD002B" w:rsidRDefault="00DA4717" w:rsidP="00DA4717">
      <w:pPr>
        <w:tabs>
          <w:tab w:val="left" w:pos="284"/>
        </w:tabs>
        <w:spacing w:before="240" w:after="120" w:line="276" w:lineRule="auto"/>
        <w:rPr>
          <w:rFonts w:ascii="Arial" w:hAnsi="Arial" w:cs="Arial"/>
          <w:b/>
          <w:color w:val="000000" w:themeColor="text1"/>
          <w:szCs w:val="24"/>
        </w:rPr>
      </w:pPr>
    </w:p>
    <w:p w14:paraId="6B3DD7EB" w14:textId="77777777" w:rsidR="00DA4717" w:rsidRPr="00AD002B" w:rsidRDefault="00DA4717" w:rsidP="00DA4717">
      <w:pPr>
        <w:tabs>
          <w:tab w:val="left" w:pos="284"/>
        </w:tabs>
        <w:spacing w:before="240" w:after="120" w:line="276" w:lineRule="auto"/>
        <w:rPr>
          <w:rFonts w:ascii="Arial" w:hAnsi="Arial" w:cs="Arial"/>
          <w:b/>
          <w:color w:val="000000" w:themeColor="text1"/>
          <w:szCs w:val="24"/>
        </w:rPr>
      </w:pPr>
    </w:p>
    <w:p w14:paraId="3E913AE5" w14:textId="77777777" w:rsidR="000F672B" w:rsidRPr="00AD002B" w:rsidRDefault="000F672B" w:rsidP="00DA4717">
      <w:pPr>
        <w:tabs>
          <w:tab w:val="left" w:pos="284"/>
        </w:tabs>
        <w:spacing w:before="240" w:after="120" w:line="276" w:lineRule="auto"/>
        <w:rPr>
          <w:rFonts w:ascii="Arial" w:hAnsi="Arial" w:cs="Arial"/>
          <w:b/>
          <w:color w:val="000000" w:themeColor="text1"/>
          <w:szCs w:val="24"/>
        </w:rPr>
      </w:pPr>
    </w:p>
    <w:p w14:paraId="648D4C04" w14:textId="77777777" w:rsidR="00DA4717" w:rsidRPr="00AD002B" w:rsidRDefault="00DA4717" w:rsidP="00DA4717">
      <w:pPr>
        <w:tabs>
          <w:tab w:val="left" w:pos="284"/>
        </w:tabs>
        <w:spacing w:before="240" w:after="120" w:line="276" w:lineRule="auto"/>
        <w:rPr>
          <w:rFonts w:ascii="Arial" w:hAnsi="Arial" w:cs="Arial"/>
          <w:b/>
          <w:color w:val="000000" w:themeColor="text1"/>
          <w:szCs w:val="24"/>
        </w:rPr>
      </w:pPr>
    </w:p>
    <w:p w14:paraId="1BAA13B7" w14:textId="77777777" w:rsidR="000F672B" w:rsidRPr="00AD002B" w:rsidRDefault="000F672B" w:rsidP="00DA4717">
      <w:pPr>
        <w:tabs>
          <w:tab w:val="left" w:pos="284"/>
        </w:tabs>
        <w:spacing w:before="240" w:after="120" w:line="276" w:lineRule="auto"/>
        <w:rPr>
          <w:rFonts w:ascii="Arial" w:hAnsi="Arial" w:cs="Arial"/>
          <w:b/>
          <w:color w:val="000000" w:themeColor="text1"/>
          <w:szCs w:val="24"/>
        </w:rPr>
      </w:pPr>
    </w:p>
    <w:p w14:paraId="66C31A49" w14:textId="77777777" w:rsidR="000F672B" w:rsidRPr="00AD002B" w:rsidRDefault="000F672B" w:rsidP="00DA4717">
      <w:pPr>
        <w:tabs>
          <w:tab w:val="left" w:pos="284"/>
        </w:tabs>
        <w:spacing w:before="240" w:after="120" w:line="276" w:lineRule="auto"/>
        <w:rPr>
          <w:rFonts w:ascii="Arial" w:hAnsi="Arial" w:cs="Arial"/>
          <w:b/>
          <w:color w:val="000000" w:themeColor="text1"/>
          <w:szCs w:val="24"/>
        </w:rPr>
      </w:pPr>
    </w:p>
    <w:p w14:paraId="65D4554F" w14:textId="77777777" w:rsidR="000F672B" w:rsidRPr="00AD002B" w:rsidRDefault="000F672B" w:rsidP="00DA4717">
      <w:pPr>
        <w:tabs>
          <w:tab w:val="left" w:pos="284"/>
        </w:tabs>
        <w:spacing w:before="240" w:after="120" w:line="276" w:lineRule="auto"/>
        <w:rPr>
          <w:rFonts w:ascii="Arial" w:hAnsi="Arial" w:cs="Arial"/>
          <w:b/>
          <w:color w:val="000000" w:themeColor="text1"/>
          <w:szCs w:val="24"/>
        </w:rPr>
      </w:pPr>
    </w:p>
    <w:p w14:paraId="1DD99C08" w14:textId="77777777" w:rsidR="000F672B" w:rsidRPr="00AD002B" w:rsidRDefault="000F672B" w:rsidP="00DA4717">
      <w:pPr>
        <w:tabs>
          <w:tab w:val="left" w:pos="284"/>
        </w:tabs>
        <w:spacing w:before="240" w:after="120" w:line="276" w:lineRule="auto"/>
        <w:rPr>
          <w:rFonts w:ascii="Arial" w:hAnsi="Arial" w:cs="Arial"/>
          <w:b/>
          <w:color w:val="000000" w:themeColor="text1"/>
          <w:szCs w:val="24"/>
        </w:rPr>
      </w:pPr>
    </w:p>
    <w:p w14:paraId="40439AB3" w14:textId="77777777" w:rsidR="000F672B" w:rsidRPr="00AD002B" w:rsidRDefault="000F672B" w:rsidP="00DA4717">
      <w:pPr>
        <w:tabs>
          <w:tab w:val="left" w:pos="284"/>
        </w:tabs>
        <w:spacing w:before="240" w:after="120" w:line="276" w:lineRule="auto"/>
        <w:rPr>
          <w:rFonts w:ascii="Arial" w:hAnsi="Arial" w:cs="Arial"/>
          <w:b/>
          <w:color w:val="000000" w:themeColor="text1"/>
          <w:szCs w:val="24"/>
        </w:rPr>
      </w:pPr>
    </w:p>
    <w:p w14:paraId="7C929CEA" w14:textId="77777777" w:rsidR="000F672B" w:rsidRPr="00AD002B" w:rsidRDefault="000F672B" w:rsidP="00DA4717">
      <w:pPr>
        <w:tabs>
          <w:tab w:val="left" w:pos="284"/>
        </w:tabs>
        <w:spacing w:before="240" w:after="120" w:line="276" w:lineRule="auto"/>
        <w:rPr>
          <w:rFonts w:ascii="Arial" w:hAnsi="Arial" w:cs="Arial"/>
          <w:b/>
          <w:color w:val="000000" w:themeColor="text1"/>
          <w:szCs w:val="24"/>
        </w:rPr>
      </w:pPr>
    </w:p>
    <w:p w14:paraId="1F9ABFAF" w14:textId="77777777" w:rsidR="000F672B" w:rsidRPr="00AD002B" w:rsidRDefault="000F672B" w:rsidP="00DA4717">
      <w:pPr>
        <w:tabs>
          <w:tab w:val="left" w:pos="284"/>
        </w:tabs>
        <w:spacing w:before="240" w:after="120" w:line="276" w:lineRule="auto"/>
        <w:rPr>
          <w:rFonts w:ascii="Arial" w:hAnsi="Arial" w:cs="Arial"/>
          <w:b/>
          <w:color w:val="000000" w:themeColor="text1"/>
          <w:szCs w:val="24"/>
        </w:rPr>
      </w:pPr>
    </w:p>
    <w:p w14:paraId="0EB86E06" w14:textId="77777777" w:rsidR="004E292F" w:rsidRPr="00627EA1" w:rsidRDefault="00DA4717" w:rsidP="004752AF">
      <w:pPr>
        <w:pStyle w:val="ListParagraph"/>
        <w:numPr>
          <w:ilvl w:val="1"/>
          <w:numId w:val="44"/>
        </w:numPr>
        <w:tabs>
          <w:tab w:val="left" w:pos="284"/>
        </w:tabs>
        <w:spacing w:before="100" w:beforeAutospacing="1" w:after="120" w:line="276" w:lineRule="auto"/>
        <w:rPr>
          <w:rFonts w:ascii="Arial" w:hAnsi="Arial" w:cs="Arial"/>
          <w:b/>
          <w:color w:val="000000" w:themeColor="text1"/>
          <w:sz w:val="24"/>
          <w:szCs w:val="24"/>
        </w:rPr>
      </w:pPr>
      <w:r w:rsidRPr="00627EA1">
        <w:rPr>
          <w:rFonts w:ascii="Arial" w:hAnsi="Arial" w:cs="Arial"/>
          <w:b/>
          <w:color w:val="000000" w:themeColor="text1"/>
          <w:sz w:val="24"/>
          <w:szCs w:val="24"/>
        </w:rPr>
        <w:t xml:space="preserve"> Contract Prerequisite</w:t>
      </w:r>
    </w:p>
    <w:p w14:paraId="5461A0AA" w14:textId="77777777" w:rsidR="00DA4717" w:rsidRDefault="00DA4717" w:rsidP="0061226A">
      <w:pPr>
        <w:spacing w:before="100" w:beforeAutospacing="1"/>
        <w:ind w:left="-142"/>
        <w:rPr>
          <w:rFonts w:ascii="Arial" w:hAnsi="Arial" w:cs="Arial"/>
          <w:color w:val="000000" w:themeColor="text1"/>
          <w:szCs w:val="24"/>
        </w:rPr>
      </w:pPr>
      <w:r>
        <w:rPr>
          <w:rFonts w:ascii="Arial" w:hAnsi="Arial" w:cs="Arial"/>
          <w:color w:val="000000" w:themeColor="text1"/>
          <w:szCs w:val="24"/>
        </w:rPr>
        <w:t>The Service Provider must:</w:t>
      </w:r>
    </w:p>
    <w:p w14:paraId="405D7459" w14:textId="77777777" w:rsidR="00DA4717" w:rsidRDefault="00DA4717" w:rsidP="004752AF">
      <w:pPr>
        <w:pStyle w:val="ListParagraph"/>
        <w:numPr>
          <w:ilvl w:val="0"/>
          <w:numId w:val="13"/>
        </w:numPr>
        <w:spacing w:before="100" w:beforeAutospacing="1"/>
        <w:ind w:left="709" w:hanging="294"/>
        <w:rPr>
          <w:rFonts w:ascii="Arial" w:hAnsi="Arial" w:cs="Arial"/>
          <w:color w:val="000000" w:themeColor="text1"/>
          <w:sz w:val="24"/>
          <w:szCs w:val="24"/>
        </w:rPr>
      </w:pPr>
      <w:r>
        <w:rPr>
          <w:rFonts w:ascii="Arial" w:hAnsi="Arial" w:cs="Arial"/>
          <w:color w:val="000000" w:themeColor="text1"/>
          <w:sz w:val="24"/>
          <w:szCs w:val="24"/>
        </w:rPr>
        <w:t>Be able to work with the Authority’s current Gateway Provider (BPS/Capita) and future provider if it changes over the life of the contract.</w:t>
      </w:r>
    </w:p>
    <w:p w14:paraId="5C4544F6" w14:textId="77777777" w:rsidR="00DA4717" w:rsidRDefault="00DA4717" w:rsidP="004752AF">
      <w:pPr>
        <w:pStyle w:val="ListParagraph"/>
        <w:numPr>
          <w:ilvl w:val="0"/>
          <w:numId w:val="13"/>
        </w:numPr>
        <w:tabs>
          <w:tab w:val="left" w:pos="709"/>
        </w:tabs>
        <w:spacing w:before="120" w:after="120"/>
        <w:ind w:left="709" w:hanging="283"/>
        <w:rPr>
          <w:rFonts w:ascii="Arial" w:hAnsi="Arial" w:cs="Arial"/>
          <w:color w:val="000000" w:themeColor="text1"/>
          <w:sz w:val="24"/>
          <w:szCs w:val="24"/>
        </w:rPr>
      </w:pPr>
      <w:r>
        <w:rPr>
          <w:rFonts w:ascii="Arial" w:hAnsi="Arial" w:cs="Arial"/>
          <w:color w:val="000000" w:themeColor="text1"/>
          <w:sz w:val="24"/>
          <w:szCs w:val="24"/>
        </w:rPr>
        <w:t>Provide pricing for Merchant Acquirer.</w:t>
      </w:r>
    </w:p>
    <w:p w14:paraId="687367E8" w14:textId="77777777" w:rsidR="00F6744C" w:rsidRDefault="00F6744C" w:rsidP="00F6744C">
      <w:pPr>
        <w:pStyle w:val="ListParagraph"/>
        <w:tabs>
          <w:tab w:val="left" w:pos="709"/>
        </w:tabs>
        <w:spacing w:before="120" w:after="120"/>
        <w:ind w:left="709"/>
        <w:rPr>
          <w:rFonts w:ascii="Arial" w:hAnsi="Arial" w:cs="Arial"/>
          <w:color w:val="000000" w:themeColor="text1"/>
          <w:sz w:val="24"/>
          <w:szCs w:val="24"/>
        </w:rPr>
      </w:pPr>
    </w:p>
    <w:p w14:paraId="2E66279E" w14:textId="77777777" w:rsidR="001A236D" w:rsidRDefault="00237E4B" w:rsidP="0061226A">
      <w:pPr>
        <w:pStyle w:val="Heading2"/>
        <w:tabs>
          <w:tab w:val="clear" w:pos="0"/>
          <w:tab w:val="left" w:pos="-180"/>
        </w:tabs>
        <w:spacing w:before="100" w:beforeAutospacing="1"/>
        <w:ind w:left="-142"/>
      </w:pPr>
      <w:bookmarkStart w:id="3" w:name="_Toc59096238"/>
      <w:r w:rsidRPr="00237E4B">
        <w:t>2.</w:t>
      </w:r>
      <w:r>
        <w:rPr>
          <w:rFonts w:cs="Arial"/>
          <w:sz w:val="24"/>
        </w:rPr>
        <w:t xml:space="preserve"> </w:t>
      </w:r>
      <w:r w:rsidR="001A236D">
        <w:t>Background to the Requirement</w:t>
      </w:r>
      <w:bookmarkEnd w:id="3"/>
    </w:p>
    <w:p w14:paraId="200AA74D" w14:textId="77777777" w:rsidR="00DA4717" w:rsidRDefault="00DA4717" w:rsidP="00237E4B">
      <w:pPr>
        <w:tabs>
          <w:tab w:val="left" w:pos="-180"/>
        </w:tabs>
        <w:ind w:hanging="180"/>
        <w:rPr>
          <w:rFonts w:ascii="Arial" w:hAnsi="Arial" w:cs="Arial"/>
        </w:rPr>
      </w:pPr>
    </w:p>
    <w:p w14:paraId="53C0F2B6" w14:textId="77777777" w:rsidR="00627EA1" w:rsidRDefault="00DA4717" w:rsidP="00627EA1">
      <w:pPr>
        <w:pStyle w:val="ListParagraph"/>
        <w:spacing w:line="276" w:lineRule="auto"/>
        <w:ind w:left="-142"/>
        <w:jc w:val="both"/>
        <w:rPr>
          <w:rFonts w:ascii="Arial" w:hAnsi="Arial" w:cs="Arial"/>
          <w:color w:val="000000" w:themeColor="text1"/>
          <w:sz w:val="24"/>
          <w:szCs w:val="24"/>
        </w:rPr>
      </w:pPr>
      <w:r>
        <w:rPr>
          <w:rFonts w:ascii="Arial" w:hAnsi="Arial" w:cs="Arial"/>
          <w:color w:val="000000" w:themeColor="text1"/>
          <w:sz w:val="24"/>
          <w:szCs w:val="24"/>
        </w:rPr>
        <w:t>The Authority requires a Service Provider for MA services to allow the Authority to accept credit and debit card payments from card issuing banks.</w:t>
      </w:r>
    </w:p>
    <w:p w14:paraId="2C2C23BC" w14:textId="77777777" w:rsidR="00627EA1" w:rsidRDefault="00627EA1" w:rsidP="00627EA1">
      <w:pPr>
        <w:pStyle w:val="ListParagraph"/>
        <w:spacing w:line="276" w:lineRule="auto"/>
        <w:ind w:left="-142"/>
        <w:jc w:val="both"/>
        <w:rPr>
          <w:rFonts w:ascii="Arial" w:hAnsi="Arial" w:cs="Arial"/>
          <w:color w:val="000000" w:themeColor="text1"/>
          <w:sz w:val="24"/>
          <w:szCs w:val="24"/>
        </w:rPr>
      </w:pPr>
    </w:p>
    <w:p w14:paraId="3463A130" w14:textId="77777777" w:rsidR="00DA4717" w:rsidRPr="00627EA1" w:rsidRDefault="00DA4717" w:rsidP="00627EA1">
      <w:pPr>
        <w:pStyle w:val="ListParagraph"/>
        <w:spacing w:line="276" w:lineRule="auto"/>
        <w:ind w:left="-142"/>
        <w:jc w:val="both"/>
        <w:rPr>
          <w:rFonts w:ascii="Arial" w:hAnsi="Arial" w:cs="Arial"/>
          <w:sz w:val="24"/>
          <w:szCs w:val="24"/>
        </w:rPr>
      </w:pPr>
      <w:r w:rsidRPr="00627EA1">
        <w:rPr>
          <w:rFonts w:ascii="Arial" w:hAnsi="Arial" w:cs="Arial"/>
          <w:sz w:val="24"/>
          <w:szCs w:val="24"/>
        </w:rPr>
        <w:t>The Authority requires MA services to support payment options for a variety of services:</w:t>
      </w:r>
    </w:p>
    <w:p w14:paraId="6D2B899F" w14:textId="77777777" w:rsidR="00DA4717" w:rsidRDefault="00DA4717" w:rsidP="004752AF">
      <w:pPr>
        <w:pStyle w:val="ListParagraph"/>
        <w:numPr>
          <w:ilvl w:val="0"/>
          <w:numId w:val="14"/>
        </w:numPr>
        <w:spacing w:before="100" w:beforeAutospacing="1" w:after="120" w:line="276" w:lineRule="auto"/>
        <w:rPr>
          <w:rFonts w:ascii="Arial" w:hAnsi="Arial" w:cs="Arial"/>
          <w:sz w:val="24"/>
          <w:szCs w:val="24"/>
        </w:rPr>
      </w:pPr>
      <w:r>
        <w:rPr>
          <w:rFonts w:ascii="Arial" w:hAnsi="Arial" w:cs="Arial"/>
          <w:sz w:val="24"/>
          <w:szCs w:val="24"/>
        </w:rPr>
        <w:t>Electronic Vehicle Licensing (EVL) Web and Agent</w:t>
      </w:r>
    </w:p>
    <w:p w14:paraId="3A4B9B23" w14:textId="77777777" w:rsidR="00DA4717" w:rsidRDefault="00DA4717" w:rsidP="004752AF">
      <w:pPr>
        <w:pStyle w:val="ListParagraph"/>
        <w:numPr>
          <w:ilvl w:val="0"/>
          <w:numId w:val="14"/>
        </w:numPr>
        <w:spacing w:before="100" w:beforeAutospacing="1" w:after="120" w:line="276" w:lineRule="auto"/>
        <w:rPr>
          <w:rFonts w:ascii="Arial" w:hAnsi="Arial" w:cs="Arial"/>
          <w:sz w:val="24"/>
          <w:szCs w:val="24"/>
        </w:rPr>
      </w:pPr>
      <w:r>
        <w:rPr>
          <w:rFonts w:ascii="Arial" w:hAnsi="Arial" w:cs="Arial"/>
          <w:sz w:val="24"/>
          <w:szCs w:val="24"/>
        </w:rPr>
        <w:t>Sale of Marks (SOM) Web</w:t>
      </w:r>
    </w:p>
    <w:p w14:paraId="018B69A8" w14:textId="77777777" w:rsidR="00DA4717" w:rsidRDefault="00DA4717" w:rsidP="004752AF">
      <w:pPr>
        <w:pStyle w:val="ListParagraph"/>
        <w:numPr>
          <w:ilvl w:val="0"/>
          <w:numId w:val="14"/>
        </w:numPr>
        <w:spacing w:before="100" w:beforeAutospacing="1" w:after="120" w:line="276" w:lineRule="auto"/>
        <w:rPr>
          <w:rFonts w:ascii="Arial" w:hAnsi="Arial" w:cs="Arial"/>
          <w:sz w:val="24"/>
          <w:szCs w:val="24"/>
        </w:rPr>
      </w:pPr>
      <w:r>
        <w:rPr>
          <w:rFonts w:ascii="Arial" w:hAnsi="Arial" w:cs="Arial"/>
          <w:sz w:val="24"/>
          <w:szCs w:val="24"/>
        </w:rPr>
        <w:t>Vehicle Personalised Registrations Online (Retain) Web</w:t>
      </w:r>
    </w:p>
    <w:p w14:paraId="5C6100A3" w14:textId="77777777" w:rsidR="00DA4717" w:rsidRDefault="00DA4717" w:rsidP="004752AF">
      <w:pPr>
        <w:pStyle w:val="ListParagraph"/>
        <w:numPr>
          <w:ilvl w:val="0"/>
          <w:numId w:val="14"/>
        </w:numPr>
        <w:spacing w:before="100" w:beforeAutospacing="1" w:after="120" w:line="276" w:lineRule="auto"/>
        <w:rPr>
          <w:rFonts w:ascii="Arial" w:hAnsi="Arial" w:cs="Arial"/>
          <w:sz w:val="24"/>
          <w:szCs w:val="24"/>
        </w:rPr>
      </w:pPr>
      <w:r>
        <w:rPr>
          <w:rFonts w:ascii="Arial" w:hAnsi="Arial" w:cs="Arial"/>
          <w:sz w:val="24"/>
          <w:szCs w:val="24"/>
        </w:rPr>
        <w:t>Online Enforcement Penalty Payments (OEPP)</w:t>
      </w:r>
    </w:p>
    <w:p w14:paraId="1062464F" w14:textId="77777777" w:rsidR="00DA4717" w:rsidRDefault="00DA4717" w:rsidP="004752AF">
      <w:pPr>
        <w:pStyle w:val="ListParagraph"/>
        <w:numPr>
          <w:ilvl w:val="0"/>
          <w:numId w:val="14"/>
        </w:numPr>
        <w:spacing w:before="100" w:beforeAutospacing="1" w:after="120" w:line="276" w:lineRule="auto"/>
        <w:rPr>
          <w:rFonts w:ascii="Arial" w:hAnsi="Arial" w:cs="Arial"/>
          <w:sz w:val="24"/>
          <w:szCs w:val="24"/>
        </w:rPr>
      </w:pPr>
      <w:r>
        <w:rPr>
          <w:rFonts w:ascii="Arial" w:hAnsi="Arial" w:cs="Arial"/>
          <w:sz w:val="24"/>
          <w:szCs w:val="24"/>
        </w:rPr>
        <w:t>Driver Licen</w:t>
      </w:r>
      <w:r w:rsidR="00837BF9">
        <w:rPr>
          <w:rFonts w:ascii="Arial" w:hAnsi="Arial" w:cs="Arial"/>
          <w:sz w:val="24"/>
          <w:szCs w:val="24"/>
        </w:rPr>
        <w:t>s</w:t>
      </w:r>
      <w:r>
        <w:rPr>
          <w:rFonts w:ascii="Arial" w:hAnsi="Arial" w:cs="Arial"/>
          <w:sz w:val="24"/>
          <w:szCs w:val="24"/>
        </w:rPr>
        <w:t>e Online (DLO)</w:t>
      </w:r>
    </w:p>
    <w:p w14:paraId="25300284" w14:textId="77777777" w:rsidR="00DA4717" w:rsidRDefault="00DA4717" w:rsidP="004752AF">
      <w:pPr>
        <w:pStyle w:val="ListParagraph"/>
        <w:numPr>
          <w:ilvl w:val="0"/>
          <w:numId w:val="14"/>
        </w:numPr>
        <w:spacing w:before="100" w:beforeAutospacing="1" w:after="120" w:line="276" w:lineRule="auto"/>
        <w:rPr>
          <w:rFonts w:ascii="Arial" w:hAnsi="Arial" w:cs="Arial"/>
          <w:sz w:val="24"/>
          <w:szCs w:val="24"/>
        </w:rPr>
      </w:pPr>
      <w:r>
        <w:rPr>
          <w:rFonts w:ascii="Arial" w:hAnsi="Arial" w:cs="Arial"/>
          <w:sz w:val="24"/>
          <w:szCs w:val="24"/>
        </w:rPr>
        <w:lastRenderedPageBreak/>
        <w:t>Tachograph Commercial Cards</w:t>
      </w:r>
    </w:p>
    <w:p w14:paraId="3DDD562C" w14:textId="77777777" w:rsidR="00DA4717" w:rsidRDefault="00DA4717" w:rsidP="004752AF">
      <w:pPr>
        <w:pStyle w:val="ListParagraph"/>
        <w:numPr>
          <w:ilvl w:val="0"/>
          <w:numId w:val="14"/>
        </w:numPr>
        <w:spacing w:before="100" w:beforeAutospacing="1" w:after="120" w:line="276" w:lineRule="auto"/>
        <w:rPr>
          <w:rFonts w:ascii="Arial" w:hAnsi="Arial" w:cs="Arial"/>
          <w:sz w:val="24"/>
          <w:szCs w:val="24"/>
        </w:rPr>
      </w:pPr>
      <w:r>
        <w:rPr>
          <w:rFonts w:ascii="Arial" w:hAnsi="Arial" w:cs="Arial"/>
          <w:sz w:val="24"/>
          <w:szCs w:val="24"/>
        </w:rPr>
        <w:t>Trailers Registration</w:t>
      </w:r>
    </w:p>
    <w:p w14:paraId="6F3FB61D" w14:textId="77777777" w:rsidR="002D23E0" w:rsidRDefault="00DA4717" w:rsidP="00086758">
      <w:pPr>
        <w:pStyle w:val="ListParagraph"/>
        <w:numPr>
          <w:ilvl w:val="0"/>
          <w:numId w:val="14"/>
        </w:numPr>
        <w:spacing w:before="100" w:beforeAutospacing="1" w:after="120" w:line="276" w:lineRule="auto"/>
        <w:rPr>
          <w:rFonts w:ascii="Arial" w:hAnsi="Arial" w:cs="Arial"/>
          <w:sz w:val="24"/>
          <w:szCs w:val="24"/>
        </w:rPr>
      </w:pPr>
      <w:r w:rsidRPr="002D23E0">
        <w:rPr>
          <w:rFonts w:ascii="Arial" w:hAnsi="Arial" w:cs="Arial"/>
          <w:sz w:val="24"/>
          <w:szCs w:val="24"/>
        </w:rPr>
        <w:t>Duplicate V5C Registration Documents (V62)</w:t>
      </w:r>
    </w:p>
    <w:p w14:paraId="7A3A7875" w14:textId="77777777" w:rsidR="00DA4717" w:rsidRPr="002D23E0" w:rsidRDefault="00DA4717" w:rsidP="00086758">
      <w:pPr>
        <w:pStyle w:val="ListParagraph"/>
        <w:numPr>
          <w:ilvl w:val="0"/>
          <w:numId w:val="14"/>
        </w:numPr>
        <w:spacing w:before="100" w:beforeAutospacing="1" w:after="120" w:line="276" w:lineRule="auto"/>
        <w:rPr>
          <w:rFonts w:ascii="Arial" w:hAnsi="Arial" w:cs="Arial"/>
          <w:sz w:val="24"/>
          <w:szCs w:val="24"/>
        </w:rPr>
      </w:pPr>
      <w:r w:rsidRPr="002D23E0">
        <w:rPr>
          <w:rFonts w:ascii="Arial" w:hAnsi="Arial" w:cs="Arial"/>
          <w:sz w:val="24"/>
          <w:szCs w:val="24"/>
        </w:rPr>
        <w:t>Duplicate Driving Licen</w:t>
      </w:r>
      <w:r w:rsidR="00837BF9">
        <w:rPr>
          <w:rFonts w:ascii="Arial" w:hAnsi="Arial" w:cs="Arial"/>
          <w:sz w:val="24"/>
          <w:szCs w:val="24"/>
        </w:rPr>
        <w:t>s</w:t>
      </w:r>
      <w:r w:rsidRPr="002D23E0">
        <w:rPr>
          <w:rFonts w:ascii="Arial" w:hAnsi="Arial" w:cs="Arial"/>
          <w:sz w:val="24"/>
          <w:szCs w:val="24"/>
        </w:rPr>
        <w:t>es (D90)</w:t>
      </w:r>
    </w:p>
    <w:p w14:paraId="302C1F82" w14:textId="77777777" w:rsidR="00DA4717" w:rsidRDefault="00DA4717" w:rsidP="004752AF">
      <w:pPr>
        <w:pStyle w:val="ListParagraph"/>
        <w:numPr>
          <w:ilvl w:val="0"/>
          <w:numId w:val="14"/>
        </w:numPr>
        <w:tabs>
          <w:tab w:val="left" w:pos="993"/>
        </w:tabs>
        <w:spacing w:before="100" w:beforeAutospacing="1" w:after="120" w:line="276" w:lineRule="auto"/>
        <w:rPr>
          <w:rFonts w:ascii="Arial" w:hAnsi="Arial" w:cs="Arial"/>
          <w:sz w:val="24"/>
          <w:szCs w:val="24"/>
        </w:rPr>
      </w:pPr>
      <w:r>
        <w:rPr>
          <w:rFonts w:ascii="Arial" w:hAnsi="Arial" w:cs="Arial"/>
          <w:sz w:val="24"/>
          <w:szCs w:val="24"/>
        </w:rPr>
        <w:t>Digital Tachograph System</w:t>
      </w:r>
    </w:p>
    <w:p w14:paraId="27C19392" w14:textId="77777777" w:rsidR="00DA4717" w:rsidRDefault="00DA4717" w:rsidP="004752AF">
      <w:pPr>
        <w:pStyle w:val="ListParagraph"/>
        <w:numPr>
          <w:ilvl w:val="0"/>
          <w:numId w:val="14"/>
        </w:numPr>
        <w:tabs>
          <w:tab w:val="left" w:pos="993"/>
        </w:tabs>
        <w:spacing w:before="100" w:beforeAutospacing="1" w:after="120" w:line="276" w:lineRule="auto"/>
        <w:rPr>
          <w:rFonts w:ascii="Arial" w:hAnsi="Arial" w:cs="Arial"/>
          <w:sz w:val="24"/>
          <w:szCs w:val="24"/>
        </w:rPr>
      </w:pPr>
      <w:r>
        <w:rPr>
          <w:rFonts w:ascii="Arial" w:hAnsi="Arial" w:cs="Arial"/>
          <w:sz w:val="24"/>
          <w:szCs w:val="24"/>
        </w:rPr>
        <w:t>Driver Customer Services (DCS) &amp; Fee Enquiries</w:t>
      </w:r>
    </w:p>
    <w:p w14:paraId="48471D9B" w14:textId="77777777" w:rsidR="00DA4717" w:rsidRDefault="00DA4717" w:rsidP="004752AF">
      <w:pPr>
        <w:pStyle w:val="ListParagraph"/>
        <w:numPr>
          <w:ilvl w:val="0"/>
          <w:numId w:val="14"/>
        </w:numPr>
        <w:tabs>
          <w:tab w:val="left" w:pos="993"/>
        </w:tabs>
        <w:spacing w:before="100" w:beforeAutospacing="1" w:after="120" w:line="276" w:lineRule="auto"/>
        <w:rPr>
          <w:rFonts w:ascii="Arial" w:hAnsi="Arial" w:cs="Arial"/>
          <w:sz w:val="24"/>
          <w:szCs w:val="24"/>
        </w:rPr>
      </w:pPr>
      <w:r>
        <w:rPr>
          <w:rFonts w:ascii="Arial" w:hAnsi="Arial" w:cs="Arial"/>
          <w:sz w:val="24"/>
          <w:szCs w:val="24"/>
        </w:rPr>
        <w:t>Enforcements</w:t>
      </w:r>
    </w:p>
    <w:p w14:paraId="6B47ADC8" w14:textId="77777777" w:rsidR="00DA4717" w:rsidRDefault="00DA4717" w:rsidP="004752AF">
      <w:pPr>
        <w:pStyle w:val="ListParagraph"/>
        <w:numPr>
          <w:ilvl w:val="0"/>
          <w:numId w:val="14"/>
        </w:numPr>
        <w:tabs>
          <w:tab w:val="left" w:pos="993"/>
        </w:tabs>
        <w:spacing w:before="100" w:beforeAutospacing="1" w:after="120" w:line="276" w:lineRule="auto"/>
        <w:rPr>
          <w:rFonts w:ascii="Arial" w:hAnsi="Arial" w:cs="Arial"/>
          <w:sz w:val="24"/>
          <w:szCs w:val="24"/>
        </w:rPr>
      </w:pPr>
      <w:r>
        <w:rPr>
          <w:rFonts w:ascii="Arial" w:hAnsi="Arial" w:cs="Arial"/>
          <w:sz w:val="24"/>
          <w:szCs w:val="24"/>
        </w:rPr>
        <w:t>Vehicle Excise Duty (VED) Casework</w:t>
      </w:r>
    </w:p>
    <w:p w14:paraId="37E2AFC4" w14:textId="77777777" w:rsidR="002D23E0" w:rsidRDefault="00DA4717" w:rsidP="00086758">
      <w:pPr>
        <w:pStyle w:val="ListParagraph"/>
        <w:numPr>
          <w:ilvl w:val="0"/>
          <w:numId w:val="14"/>
        </w:numPr>
        <w:tabs>
          <w:tab w:val="left" w:pos="993"/>
        </w:tabs>
        <w:spacing w:before="100" w:beforeAutospacing="1" w:after="120" w:line="276" w:lineRule="auto"/>
        <w:rPr>
          <w:rFonts w:ascii="Arial" w:hAnsi="Arial" w:cs="Arial"/>
          <w:sz w:val="24"/>
          <w:szCs w:val="24"/>
        </w:rPr>
      </w:pPr>
      <w:r w:rsidRPr="002D23E0">
        <w:rPr>
          <w:rFonts w:ascii="Arial" w:hAnsi="Arial" w:cs="Arial"/>
          <w:sz w:val="24"/>
          <w:szCs w:val="24"/>
        </w:rPr>
        <w:t>Reception</w:t>
      </w:r>
    </w:p>
    <w:p w14:paraId="0E7DD171" w14:textId="77777777" w:rsidR="00134FFE" w:rsidRDefault="00DA4717" w:rsidP="00086758">
      <w:pPr>
        <w:pStyle w:val="ListParagraph"/>
        <w:numPr>
          <w:ilvl w:val="0"/>
          <w:numId w:val="14"/>
        </w:numPr>
        <w:tabs>
          <w:tab w:val="left" w:pos="993"/>
        </w:tabs>
        <w:spacing w:before="100" w:beforeAutospacing="1" w:after="120" w:line="276" w:lineRule="auto"/>
        <w:rPr>
          <w:rFonts w:ascii="Arial" w:hAnsi="Arial" w:cs="Arial"/>
          <w:sz w:val="24"/>
          <w:szCs w:val="24"/>
        </w:rPr>
      </w:pPr>
      <w:r w:rsidRPr="002D23E0">
        <w:rPr>
          <w:rFonts w:ascii="Arial" w:hAnsi="Arial" w:cs="Arial"/>
          <w:sz w:val="24"/>
          <w:szCs w:val="24"/>
        </w:rPr>
        <w:t>Registration of Number Plate Suppliers (RNPS)</w:t>
      </w:r>
    </w:p>
    <w:p w14:paraId="0BD88A5C" w14:textId="77777777" w:rsidR="00A64EAD" w:rsidRDefault="00A64EAD" w:rsidP="00086758">
      <w:pPr>
        <w:pStyle w:val="ListParagraph"/>
        <w:numPr>
          <w:ilvl w:val="0"/>
          <w:numId w:val="14"/>
        </w:numPr>
        <w:tabs>
          <w:tab w:val="left" w:pos="993"/>
        </w:tabs>
        <w:spacing w:before="100" w:beforeAutospacing="1" w:after="120" w:line="276" w:lineRule="auto"/>
        <w:rPr>
          <w:rFonts w:ascii="Arial" w:hAnsi="Arial" w:cs="Arial"/>
          <w:sz w:val="24"/>
          <w:szCs w:val="24"/>
        </w:rPr>
      </w:pPr>
      <w:r>
        <w:rPr>
          <w:rFonts w:ascii="Arial" w:hAnsi="Arial" w:cs="Arial"/>
          <w:sz w:val="24"/>
          <w:szCs w:val="24"/>
        </w:rPr>
        <w:t>First Registration</w:t>
      </w:r>
      <w:r w:rsidR="00D94917">
        <w:rPr>
          <w:rFonts w:ascii="Arial" w:hAnsi="Arial" w:cs="Arial"/>
          <w:sz w:val="24"/>
          <w:szCs w:val="24"/>
        </w:rPr>
        <w:t>s</w:t>
      </w:r>
      <w:r>
        <w:rPr>
          <w:rFonts w:ascii="Arial" w:hAnsi="Arial" w:cs="Arial"/>
          <w:sz w:val="24"/>
          <w:szCs w:val="24"/>
        </w:rPr>
        <w:t xml:space="preserve"> </w:t>
      </w:r>
      <w:r w:rsidR="00D94917" w:rsidRPr="00D94917">
        <w:rPr>
          <w:rFonts w:ascii="Arial" w:hAnsi="Arial" w:cs="Arial"/>
          <w:b/>
          <w:bCs/>
          <w:color w:val="FF0000"/>
          <w:sz w:val="24"/>
          <w:szCs w:val="24"/>
        </w:rPr>
        <w:t>*</w:t>
      </w:r>
    </w:p>
    <w:p w14:paraId="0D40A8A4" w14:textId="77777777" w:rsidR="00A64EAD" w:rsidRPr="002D23E0" w:rsidRDefault="00A64EAD" w:rsidP="00086758">
      <w:pPr>
        <w:pStyle w:val="ListParagraph"/>
        <w:numPr>
          <w:ilvl w:val="0"/>
          <w:numId w:val="14"/>
        </w:numPr>
        <w:tabs>
          <w:tab w:val="left" w:pos="993"/>
        </w:tabs>
        <w:spacing w:before="100" w:beforeAutospacing="1" w:after="120" w:line="276" w:lineRule="auto"/>
        <w:rPr>
          <w:rFonts w:ascii="Arial" w:hAnsi="Arial" w:cs="Arial"/>
          <w:sz w:val="24"/>
          <w:szCs w:val="24"/>
        </w:rPr>
      </w:pPr>
      <w:r>
        <w:rPr>
          <w:rFonts w:ascii="Arial" w:hAnsi="Arial" w:cs="Arial"/>
          <w:sz w:val="24"/>
          <w:szCs w:val="24"/>
        </w:rPr>
        <w:t>Person</w:t>
      </w:r>
      <w:r w:rsidR="00D94917">
        <w:rPr>
          <w:rFonts w:ascii="Arial" w:hAnsi="Arial" w:cs="Arial"/>
          <w:sz w:val="24"/>
          <w:szCs w:val="24"/>
        </w:rPr>
        <w:t xml:space="preserve">alised Registrations </w:t>
      </w:r>
      <w:r w:rsidR="00D94917" w:rsidRPr="00D94917">
        <w:rPr>
          <w:rFonts w:ascii="Arial" w:hAnsi="Arial" w:cs="Arial"/>
          <w:b/>
          <w:bCs/>
          <w:color w:val="FF0000"/>
          <w:sz w:val="24"/>
          <w:szCs w:val="24"/>
        </w:rPr>
        <w:t>*</w:t>
      </w:r>
    </w:p>
    <w:p w14:paraId="04925E6B" w14:textId="77777777" w:rsidR="00DA4717" w:rsidRDefault="00DA4717" w:rsidP="00E96CE3">
      <w:pPr>
        <w:ind w:left="-142"/>
        <w:rPr>
          <w:rFonts w:ascii="Arial" w:hAnsi="Arial" w:cs="Arial"/>
        </w:rPr>
      </w:pPr>
      <w:r>
        <w:rPr>
          <w:rFonts w:ascii="Arial" w:hAnsi="Arial" w:cs="Arial"/>
        </w:rPr>
        <w:t xml:space="preserve">The </w:t>
      </w:r>
      <w:r w:rsidR="00134FFE">
        <w:rPr>
          <w:rFonts w:ascii="Arial" w:hAnsi="Arial" w:cs="Arial"/>
        </w:rPr>
        <w:t xml:space="preserve">above </w:t>
      </w:r>
      <w:r>
        <w:rPr>
          <w:rFonts w:ascii="Arial" w:hAnsi="Arial" w:cs="Arial"/>
        </w:rPr>
        <w:t xml:space="preserve">are the current services utilised for debit and credit card </w:t>
      </w:r>
      <w:r w:rsidR="00E66FC6">
        <w:rPr>
          <w:rFonts w:ascii="Arial" w:hAnsi="Arial" w:cs="Arial"/>
        </w:rPr>
        <w:t>payments</w:t>
      </w:r>
      <w:r w:rsidR="00D94917">
        <w:rPr>
          <w:rFonts w:ascii="Arial" w:hAnsi="Arial" w:cs="Arial"/>
        </w:rPr>
        <w:t xml:space="preserve"> except for </w:t>
      </w:r>
      <w:r w:rsidR="00D94917" w:rsidRPr="00D94917">
        <w:rPr>
          <w:rFonts w:ascii="Arial" w:hAnsi="Arial" w:cs="Arial"/>
          <w:b/>
          <w:bCs/>
          <w:color w:val="FF0000"/>
        </w:rPr>
        <w:t>*</w:t>
      </w:r>
      <w:r w:rsidR="00D94917">
        <w:rPr>
          <w:rFonts w:ascii="Arial" w:hAnsi="Arial" w:cs="Arial"/>
        </w:rPr>
        <w:t xml:space="preserve"> which are due to go live soon</w:t>
      </w:r>
      <w:r w:rsidR="00E66FC6">
        <w:rPr>
          <w:rFonts w:ascii="Arial" w:hAnsi="Arial" w:cs="Arial"/>
        </w:rPr>
        <w:t>;</w:t>
      </w:r>
      <w:r>
        <w:rPr>
          <w:rFonts w:ascii="Arial" w:hAnsi="Arial" w:cs="Arial"/>
        </w:rPr>
        <w:t xml:space="preserve"> these services could change e.g. removal/additional prior to award of contract.</w:t>
      </w:r>
    </w:p>
    <w:p w14:paraId="7E3CE33E" w14:textId="77777777" w:rsidR="00DA4717" w:rsidRDefault="00DA4717" w:rsidP="00237E4B">
      <w:pPr>
        <w:tabs>
          <w:tab w:val="left" w:pos="-180"/>
        </w:tabs>
        <w:ind w:hanging="180"/>
        <w:rPr>
          <w:rFonts w:ascii="Arial" w:hAnsi="Arial" w:cs="Arial"/>
        </w:rPr>
      </w:pPr>
    </w:p>
    <w:p w14:paraId="00E6C075" w14:textId="77777777" w:rsidR="009424D8" w:rsidRDefault="009424D8" w:rsidP="00850192">
      <w:pPr>
        <w:tabs>
          <w:tab w:val="left" w:pos="-180"/>
        </w:tabs>
        <w:ind w:hanging="181"/>
        <w:rPr>
          <w:rFonts w:ascii="Arial" w:hAnsi="Arial" w:cs="Arial"/>
        </w:rPr>
      </w:pPr>
    </w:p>
    <w:p w14:paraId="2F71F098" w14:textId="77777777" w:rsidR="00DA4717" w:rsidRDefault="00237E4B" w:rsidP="00CC4F7A">
      <w:pPr>
        <w:pStyle w:val="Heading2"/>
        <w:tabs>
          <w:tab w:val="clear" w:pos="0"/>
          <w:tab w:val="left" w:pos="-180"/>
        </w:tabs>
        <w:spacing w:before="0"/>
        <w:ind w:hanging="181"/>
      </w:pPr>
      <w:bookmarkStart w:id="4" w:name="_Toc253400957"/>
      <w:bookmarkStart w:id="5" w:name="_Toc59096239"/>
      <w:bookmarkStart w:id="6" w:name="_Hlk62644474"/>
      <w:r w:rsidRPr="00ED4B17">
        <w:t>3.</w:t>
      </w:r>
      <w:r w:rsidRPr="00ED4B17">
        <w:rPr>
          <w:rFonts w:cs="Arial"/>
          <w:b w:val="0"/>
          <w:sz w:val="24"/>
        </w:rPr>
        <w:t xml:space="preserve"> </w:t>
      </w:r>
      <w:r w:rsidR="001A236D" w:rsidRPr="00ED4B17">
        <w:t>Procurement Timetable</w:t>
      </w:r>
      <w:bookmarkStart w:id="7" w:name="_Toc177969166"/>
      <w:bookmarkStart w:id="8" w:name="_Toc180380665"/>
      <w:bookmarkStart w:id="9" w:name="_Toc59096240"/>
      <w:bookmarkEnd w:id="4"/>
      <w:bookmarkEnd w:id="5"/>
      <w:bookmarkEnd w:id="6"/>
    </w:p>
    <w:p w14:paraId="4127B184" w14:textId="77777777" w:rsidR="00CC4F7A" w:rsidRDefault="00CC4F7A" w:rsidP="00CC4F7A">
      <w:pPr>
        <w:pStyle w:val="Heading3"/>
        <w:numPr>
          <w:ilvl w:val="0"/>
          <w:numId w:val="0"/>
        </w:numPr>
        <w:ind w:left="720" w:hanging="720"/>
      </w:pPr>
    </w:p>
    <w:tbl>
      <w:tblPr>
        <w:tblW w:w="8173" w:type="dxa"/>
        <w:tblCellMar>
          <w:left w:w="0" w:type="dxa"/>
          <w:right w:w="0" w:type="dxa"/>
        </w:tblCellMar>
        <w:tblLook w:val="04A0" w:firstRow="1" w:lastRow="0" w:firstColumn="1" w:lastColumn="0" w:noHBand="0" w:noVBand="1"/>
      </w:tblPr>
      <w:tblGrid>
        <w:gridCol w:w="5324"/>
        <w:gridCol w:w="2849"/>
      </w:tblGrid>
      <w:tr w:rsidR="00CC4F7A" w:rsidRPr="006C383A" w14:paraId="6D5F11AE" w14:textId="77777777" w:rsidTr="00CA693B">
        <w:trPr>
          <w:trHeight w:val="399"/>
        </w:trPr>
        <w:tc>
          <w:tcPr>
            <w:tcW w:w="5324" w:type="dxa"/>
            <w:tcBorders>
              <w:top w:val="nil"/>
              <w:left w:val="single" w:sz="8" w:space="0" w:color="FFFFFF"/>
              <w:bottom w:val="single" w:sz="8" w:space="0" w:color="FFFFFF"/>
              <w:right w:val="single" w:sz="8" w:space="0" w:color="FFFFFF"/>
            </w:tcBorders>
            <w:shd w:val="clear" w:color="auto" w:fill="5B9BD5"/>
            <w:tcMar>
              <w:top w:w="72" w:type="dxa"/>
              <w:left w:w="144" w:type="dxa"/>
              <w:bottom w:w="72" w:type="dxa"/>
              <w:right w:w="144" w:type="dxa"/>
            </w:tcMar>
            <w:hideMark/>
          </w:tcPr>
          <w:p w14:paraId="2AD1E012" w14:textId="77777777" w:rsidR="00CC4F7A" w:rsidRPr="00F1155B" w:rsidRDefault="00CC4F7A" w:rsidP="00CA693B">
            <w:pPr>
              <w:rPr>
                <w:rFonts w:ascii="Arial" w:hAnsi="Arial" w:cs="Arial"/>
              </w:rPr>
            </w:pPr>
            <w:r w:rsidRPr="00F1155B">
              <w:rPr>
                <w:rFonts w:ascii="Arial" w:hAnsi="Arial" w:cs="Arial"/>
                <w:b/>
                <w:bCs/>
              </w:rPr>
              <w:t>ITT Pack Issued</w:t>
            </w:r>
          </w:p>
        </w:tc>
        <w:tc>
          <w:tcPr>
            <w:tcW w:w="2849" w:type="dxa"/>
            <w:tcBorders>
              <w:top w:val="nil"/>
              <w:left w:val="nil"/>
              <w:bottom w:val="single" w:sz="8" w:space="0" w:color="FFFFFF"/>
              <w:right w:val="single" w:sz="8" w:space="0" w:color="FFFFFF"/>
            </w:tcBorders>
            <w:shd w:val="clear" w:color="auto" w:fill="EAEFF7"/>
            <w:tcMar>
              <w:top w:w="72" w:type="dxa"/>
              <w:left w:w="144" w:type="dxa"/>
              <w:bottom w:w="72" w:type="dxa"/>
              <w:right w:w="144" w:type="dxa"/>
            </w:tcMar>
            <w:hideMark/>
          </w:tcPr>
          <w:p w14:paraId="508DDCDE" w14:textId="77777777" w:rsidR="00CC4F7A" w:rsidRPr="00F1155B" w:rsidRDefault="006B532F" w:rsidP="00CA693B">
            <w:pPr>
              <w:rPr>
                <w:rFonts w:ascii="Arial" w:hAnsi="Arial" w:cs="Arial"/>
              </w:rPr>
            </w:pPr>
            <w:r w:rsidRPr="00F1155B">
              <w:rPr>
                <w:rFonts w:ascii="Arial" w:hAnsi="Arial" w:cs="Arial"/>
              </w:rPr>
              <w:t>1</w:t>
            </w:r>
            <w:r w:rsidR="00595BF4">
              <w:rPr>
                <w:rFonts w:ascii="Arial" w:hAnsi="Arial" w:cs="Arial"/>
              </w:rPr>
              <w:t>8</w:t>
            </w:r>
            <w:r w:rsidR="00935FB6" w:rsidRPr="00F1155B">
              <w:rPr>
                <w:rFonts w:ascii="Arial" w:hAnsi="Arial" w:cs="Arial"/>
                <w:vertAlign w:val="superscript"/>
              </w:rPr>
              <w:t>th</w:t>
            </w:r>
            <w:r w:rsidR="00935FB6" w:rsidRPr="00F1155B">
              <w:rPr>
                <w:rFonts w:ascii="Arial" w:hAnsi="Arial" w:cs="Arial"/>
              </w:rPr>
              <w:t xml:space="preserve"> March </w:t>
            </w:r>
            <w:r w:rsidR="00CC4F7A" w:rsidRPr="00F1155B">
              <w:rPr>
                <w:rFonts w:ascii="Arial" w:hAnsi="Arial" w:cs="Arial"/>
              </w:rPr>
              <w:t>2021</w:t>
            </w:r>
          </w:p>
        </w:tc>
      </w:tr>
      <w:tr w:rsidR="00CC4F7A" w:rsidRPr="006C383A" w14:paraId="76E4EB52" w14:textId="77777777" w:rsidTr="00F1155B">
        <w:trPr>
          <w:trHeight w:val="399"/>
        </w:trPr>
        <w:tc>
          <w:tcPr>
            <w:tcW w:w="5324" w:type="dxa"/>
            <w:tcBorders>
              <w:top w:val="nil"/>
              <w:left w:val="single" w:sz="8" w:space="0" w:color="FFFFFF"/>
              <w:bottom w:val="single" w:sz="8" w:space="0" w:color="FFFFFF"/>
              <w:right w:val="single" w:sz="8" w:space="0" w:color="FFFFFF"/>
            </w:tcBorders>
            <w:shd w:val="clear" w:color="auto" w:fill="5B9BD5"/>
            <w:tcMar>
              <w:top w:w="72" w:type="dxa"/>
              <w:left w:w="144" w:type="dxa"/>
              <w:bottom w:w="72" w:type="dxa"/>
              <w:right w:w="144" w:type="dxa"/>
            </w:tcMar>
            <w:hideMark/>
          </w:tcPr>
          <w:p w14:paraId="733622AA" w14:textId="77777777" w:rsidR="00CC4F7A" w:rsidRPr="00F1155B" w:rsidRDefault="00CC4F7A" w:rsidP="00CA693B">
            <w:pPr>
              <w:rPr>
                <w:rFonts w:ascii="Arial" w:hAnsi="Arial" w:cs="Arial"/>
                <w:b/>
                <w:bCs/>
              </w:rPr>
            </w:pPr>
            <w:r w:rsidRPr="00F1155B">
              <w:rPr>
                <w:rFonts w:ascii="Arial" w:hAnsi="Arial" w:cs="Arial"/>
                <w:b/>
                <w:bCs/>
              </w:rPr>
              <w:t xml:space="preserve">MS Teams Call to Discuss Pricing Schedule with </w:t>
            </w:r>
            <w:r w:rsidR="00075B36" w:rsidRPr="00F1155B">
              <w:rPr>
                <w:rFonts w:ascii="Arial" w:hAnsi="Arial" w:cs="Arial"/>
                <w:b/>
                <w:bCs/>
              </w:rPr>
              <w:t>Prospective Service Providers</w:t>
            </w:r>
          </w:p>
        </w:tc>
        <w:tc>
          <w:tcPr>
            <w:tcW w:w="2849" w:type="dxa"/>
            <w:tcBorders>
              <w:top w:val="nil"/>
              <w:left w:val="nil"/>
              <w:bottom w:val="single" w:sz="8" w:space="0" w:color="FFFFFF"/>
              <w:right w:val="single" w:sz="8" w:space="0" w:color="FFFFFF"/>
            </w:tcBorders>
            <w:shd w:val="clear" w:color="auto" w:fill="B8CCE4" w:themeFill="accent1" w:themeFillTint="66"/>
            <w:tcMar>
              <w:top w:w="72" w:type="dxa"/>
              <w:left w:w="144" w:type="dxa"/>
              <w:bottom w:w="72" w:type="dxa"/>
              <w:right w:w="144" w:type="dxa"/>
            </w:tcMar>
            <w:hideMark/>
          </w:tcPr>
          <w:p w14:paraId="7EDCC7AB" w14:textId="77777777" w:rsidR="00CC4F7A" w:rsidRPr="00F1155B" w:rsidRDefault="006D43FE" w:rsidP="00CA693B">
            <w:pPr>
              <w:rPr>
                <w:rFonts w:ascii="Arial" w:hAnsi="Arial" w:cs="Arial"/>
              </w:rPr>
            </w:pPr>
            <w:r w:rsidRPr="00F1155B">
              <w:rPr>
                <w:rFonts w:ascii="Arial" w:hAnsi="Arial" w:cs="Arial"/>
              </w:rPr>
              <w:t>2</w:t>
            </w:r>
            <w:r w:rsidR="00121940">
              <w:rPr>
                <w:rFonts w:ascii="Arial" w:hAnsi="Arial" w:cs="Arial"/>
              </w:rPr>
              <w:t>3</w:t>
            </w:r>
            <w:r w:rsidR="00121940" w:rsidRPr="00121940">
              <w:rPr>
                <w:rFonts w:ascii="Arial" w:hAnsi="Arial" w:cs="Arial"/>
                <w:vertAlign w:val="superscript"/>
              </w:rPr>
              <w:t>rd</w:t>
            </w:r>
            <w:r w:rsidR="00121940">
              <w:rPr>
                <w:rFonts w:ascii="Arial" w:hAnsi="Arial" w:cs="Arial"/>
              </w:rPr>
              <w:t xml:space="preserve"> </w:t>
            </w:r>
            <w:r w:rsidR="00086758" w:rsidRPr="00F1155B">
              <w:rPr>
                <w:rFonts w:ascii="Arial" w:hAnsi="Arial" w:cs="Arial"/>
              </w:rPr>
              <w:t>and</w:t>
            </w:r>
            <w:r w:rsidRPr="00F1155B">
              <w:rPr>
                <w:rFonts w:ascii="Arial" w:hAnsi="Arial" w:cs="Arial"/>
              </w:rPr>
              <w:t xml:space="preserve"> </w:t>
            </w:r>
            <w:r w:rsidR="00086758" w:rsidRPr="00F1155B">
              <w:rPr>
                <w:rFonts w:ascii="Arial" w:hAnsi="Arial" w:cs="Arial"/>
              </w:rPr>
              <w:t>2</w:t>
            </w:r>
            <w:r w:rsidR="00121940">
              <w:rPr>
                <w:rFonts w:ascii="Arial" w:hAnsi="Arial" w:cs="Arial"/>
              </w:rPr>
              <w:t>4</w:t>
            </w:r>
            <w:r w:rsidR="00121940" w:rsidRPr="00121940">
              <w:rPr>
                <w:rFonts w:ascii="Arial" w:hAnsi="Arial" w:cs="Arial"/>
                <w:vertAlign w:val="superscript"/>
              </w:rPr>
              <w:t>th</w:t>
            </w:r>
            <w:r w:rsidR="00121940">
              <w:rPr>
                <w:rFonts w:ascii="Arial" w:hAnsi="Arial" w:cs="Arial"/>
              </w:rPr>
              <w:t xml:space="preserve"> </w:t>
            </w:r>
            <w:r w:rsidRPr="00F1155B">
              <w:rPr>
                <w:rFonts w:ascii="Arial" w:hAnsi="Arial" w:cs="Arial"/>
              </w:rPr>
              <w:t>March 2021</w:t>
            </w:r>
          </w:p>
        </w:tc>
      </w:tr>
      <w:tr w:rsidR="00CC4F7A" w:rsidRPr="006C383A" w14:paraId="4830F5FB" w14:textId="77777777" w:rsidTr="00F1155B">
        <w:trPr>
          <w:trHeight w:val="399"/>
        </w:trPr>
        <w:tc>
          <w:tcPr>
            <w:tcW w:w="5324" w:type="dxa"/>
            <w:tcBorders>
              <w:top w:val="nil"/>
              <w:left w:val="single" w:sz="8" w:space="0" w:color="FFFFFF"/>
              <w:bottom w:val="single" w:sz="8" w:space="0" w:color="FFFFFF"/>
              <w:right w:val="single" w:sz="8" w:space="0" w:color="FFFFFF"/>
            </w:tcBorders>
            <w:shd w:val="clear" w:color="auto" w:fill="5B9BD5"/>
            <w:tcMar>
              <w:top w:w="72" w:type="dxa"/>
              <w:left w:w="144" w:type="dxa"/>
              <w:bottom w:w="72" w:type="dxa"/>
              <w:right w:w="144" w:type="dxa"/>
            </w:tcMar>
            <w:hideMark/>
          </w:tcPr>
          <w:p w14:paraId="4724A0E6" w14:textId="77777777" w:rsidR="00CC4F7A" w:rsidRPr="00F1155B" w:rsidRDefault="00CC4F7A" w:rsidP="00CA693B">
            <w:pPr>
              <w:rPr>
                <w:rFonts w:ascii="Arial" w:hAnsi="Arial" w:cs="Arial"/>
              </w:rPr>
            </w:pPr>
            <w:r w:rsidRPr="00F1155B">
              <w:rPr>
                <w:rFonts w:ascii="Arial" w:hAnsi="Arial" w:cs="Arial"/>
                <w:b/>
                <w:bCs/>
              </w:rPr>
              <w:t>Clarification Questions End Date</w:t>
            </w:r>
          </w:p>
        </w:tc>
        <w:tc>
          <w:tcPr>
            <w:tcW w:w="2849" w:type="dxa"/>
            <w:tcBorders>
              <w:top w:val="nil"/>
              <w:left w:val="nil"/>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14:paraId="633D77FC" w14:textId="77777777" w:rsidR="00CC4F7A" w:rsidRPr="00F1155B" w:rsidRDefault="00935FB6" w:rsidP="00CA693B">
            <w:pPr>
              <w:rPr>
                <w:rFonts w:ascii="Arial" w:hAnsi="Arial" w:cs="Arial"/>
              </w:rPr>
            </w:pPr>
            <w:r w:rsidRPr="00F1155B">
              <w:rPr>
                <w:rFonts w:ascii="Arial" w:hAnsi="Arial" w:cs="Arial"/>
              </w:rPr>
              <w:t>2</w:t>
            </w:r>
            <w:r w:rsidR="006B532F" w:rsidRPr="00F1155B">
              <w:rPr>
                <w:rFonts w:ascii="Arial" w:hAnsi="Arial" w:cs="Arial"/>
                <w:vertAlign w:val="superscript"/>
              </w:rPr>
              <w:t>nd</w:t>
            </w:r>
            <w:r w:rsidR="006B532F" w:rsidRPr="00F1155B">
              <w:rPr>
                <w:rFonts w:ascii="Arial" w:hAnsi="Arial" w:cs="Arial"/>
              </w:rPr>
              <w:t xml:space="preserve"> April</w:t>
            </w:r>
            <w:r w:rsidR="00CC4F7A" w:rsidRPr="00F1155B">
              <w:rPr>
                <w:rFonts w:ascii="Arial" w:hAnsi="Arial" w:cs="Arial"/>
              </w:rPr>
              <w:t xml:space="preserve"> 2021</w:t>
            </w:r>
          </w:p>
        </w:tc>
      </w:tr>
      <w:tr w:rsidR="00CC4F7A" w:rsidRPr="006C383A" w14:paraId="7C878DA0" w14:textId="77777777" w:rsidTr="00F1155B">
        <w:trPr>
          <w:trHeight w:val="399"/>
        </w:trPr>
        <w:tc>
          <w:tcPr>
            <w:tcW w:w="5324" w:type="dxa"/>
            <w:tcBorders>
              <w:top w:val="nil"/>
              <w:left w:val="single" w:sz="8" w:space="0" w:color="FFFFFF"/>
              <w:bottom w:val="single" w:sz="8" w:space="0" w:color="FFFFFF"/>
              <w:right w:val="single" w:sz="8" w:space="0" w:color="FFFFFF"/>
            </w:tcBorders>
            <w:shd w:val="clear" w:color="auto" w:fill="5B9BD5"/>
            <w:tcMar>
              <w:top w:w="72" w:type="dxa"/>
              <w:left w:w="144" w:type="dxa"/>
              <w:bottom w:w="72" w:type="dxa"/>
              <w:right w:w="144" w:type="dxa"/>
            </w:tcMar>
            <w:hideMark/>
          </w:tcPr>
          <w:p w14:paraId="19598C8E" w14:textId="77777777" w:rsidR="00CC4F7A" w:rsidRPr="00F1155B" w:rsidRDefault="00CC4F7A" w:rsidP="00CA693B">
            <w:pPr>
              <w:rPr>
                <w:rFonts w:ascii="Arial" w:hAnsi="Arial" w:cs="Arial"/>
              </w:rPr>
            </w:pPr>
            <w:r w:rsidRPr="00F1155B">
              <w:rPr>
                <w:rFonts w:ascii="Arial" w:hAnsi="Arial" w:cs="Arial"/>
                <w:b/>
                <w:bCs/>
              </w:rPr>
              <w:t>Responses</w:t>
            </w:r>
          </w:p>
        </w:tc>
        <w:tc>
          <w:tcPr>
            <w:tcW w:w="2849" w:type="dxa"/>
            <w:tcBorders>
              <w:top w:val="nil"/>
              <w:left w:val="nil"/>
              <w:bottom w:val="single" w:sz="8" w:space="0" w:color="FFFFFF"/>
              <w:right w:val="single" w:sz="8" w:space="0" w:color="FFFFFF"/>
            </w:tcBorders>
            <w:shd w:val="clear" w:color="auto" w:fill="B8CCE4" w:themeFill="accent1" w:themeFillTint="66"/>
            <w:tcMar>
              <w:top w:w="72" w:type="dxa"/>
              <w:left w:w="144" w:type="dxa"/>
              <w:bottom w:w="72" w:type="dxa"/>
              <w:right w:w="144" w:type="dxa"/>
            </w:tcMar>
            <w:hideMark/>
          </w:tcPr>
          <w:p w14:paraId="1B71EC6B" w14:textId="77777777" w:rsidR="00CC4F7A" w:rsidRPr="00F1155B" w:rsidRDefault="006B532F" w:rsidP="00CA693B">
            <w:pPr>
              <w:rPr>
                <w:rFonts w:ascii="Arial" w:hAnsi="Arial" w:cs="Arial"/>
              </w:rPr>
            </w:pPr>
            <w:r w:rsidRPr="00F1155B">
              <w:rPr>
                <w:rFonts w:ascii="Arial" w:hAnsi="Arial" w:cs="Arial"/>
              </w:rPr>
              <w:t>16</w:t>
            </w:r>
            <w:r w:rsidR="00935FB6" w:rsidRPr="00F1155B">
              <w:rPr>
                <w:rFonts w:ascii="Arial" w:hAnsi="Arial" w:cs="Arial"/>
                <w:vertAlign w:val="superscript"/>
              </w:rPr>
              <w:t>th</w:t>
            </w:r>
            <w:r w:rsidR="00935FB6" w:rsidRPr="00F1155B">
              <w:rPr>
                <w:rFonts w:ascii="Arial" w:hAnsi="Arial" w:cs="Arial"/>
              </w:rPr>
              <w:t xml:space="preserve"> April </w:t>
            </w:r>
            <w:r w:rsidR="00CC4F7A" w:rsidRPr="00F1155B">
              <w:rPr>
                <w:rFonts w:ascii="Arial" w:hAnsi="Arial" w:cs="Arial"/>
              </w:rPr>
              <w:t>2021</w:t>
            </w:r>
          </w:p>
        </w:tc>
      </w:tr>
      <w:tr w:rsidR="00CC4F7A" w:rsidRPr="006C383A" w14:paraId="20E1D6BE" w14:textId="77777777" w:rsidTr="00F1155B">
        <w:trPr>
          <w:trHeight w:val="399"/>
        </w:trPr>
        <w:tc>
          <w:tcPr>
            <w:tcW w:w="5324" w:type="dxa"/>
            <w:tcBorders>
              <w:top w:val="nil"/>
              <w:left w:val="single" w:sz="8" w:space="0" w:color="FFFFFF"/>
              <w:bottom w:val="single" w:sz="8" w:space="0" w:color="FFFFFF"/>
              <w:right w:val="single" w:sz="8" w:space="0" w:color="FFFFFF"/>
            </w:tcBorders>
            <w:shd w:val="clear" w:color="auto" w:fill="5B9BD5"/>
            <w:tcMar>
              <w:top w:w="72" w:type="dxa"/>
              <w:left w:w="144" w:type="dxa"/>
              <w:bottom w:w="72" w:type="dxa"/>
              <w:right w:w="144" w:type="dxa"/>
            </w:tcMar>
            <w:hideMark/>
          </w:tcPr>
          <w:p w14:paraId="77511B46" w14:textId="77777777" w:rsidR="00CC4F7A" w:rsidRPr="00F1155B" w:rsidRDefault="00CC4F7A" w:rsidP="00CA693B">
            <w:pPr>
              <w:rPr>
                <w:rFonts w:ascii="Arial" w:hAnsi="Arial" w:cs="Arial"/>
              </w:rPr>
            </w:pPr>
            <w:r w:rsidRPr="00F1155B">
              <w:rPr>
                <w:rFonts w:ascii="Arial" w:hAnsi="Arial" w:cs="Arial"/>
                <w:b/>
                <w:bCs/>
              </w:rPr>
              <w:t>Analysis/Evaluation</w:t>
            </w:r>
          </w:p>
        </w:tc>
        <w:tc>
          <w:tcPr>
            <w:tcW w:w="2849" w:type="dxa"/>
            <w:tcBorders>
              <w:top w:val="nil"/>
              <w:left w:val="nil"/>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14:paraId="7D9038D9" w14:textId="77777777" w:rsidR="00CC4F7A" w:rsidRPr="00F1155B" w:rsidRDefault="006B532F" w:rsidP="00CA693B">
            <w:pPr>
              <w:rPr>
                <w:rFonts w:ascii="Arial" w:hAnsi="Arial" w:cs="Arial"/>
              </w:rPr>
            </w:pPr>
            <w:r w:rsidRPr="00F1155B">
              <w:rPr>
                <w:rFonts w:ascii="Arial" w:hAnsi="Arial" w:cs="Arial"/>
              </w:rPr>
              <w:t>14</w:t>
            </w:r>
            <w:r w:rsidRPr="00F1155B">
              <w:rPr>
                <w:rFonts w:ascii="Arial" w:hAnsi="Arial" w:cs="Arial"/>
                <w:vertAlign w:val="superscript"/>
              </w:rPr>
              <w:t>th</w:t>
            </w:r>
            <w:r w:rsidRPr="00F1155B">
              <w:rPr>
                <w:rFonts w:ascii="Arial" w:hAnsi="Arial" w:cs="Arial"/>
              </w:rPr>
              <w:t xml:space="preserve"> May</w:t>
            </w:r>
            <w:r w:rsidR="00CC4F7A" w:rsidRPr="00F1155B">
              <w:rPr>
                <w:rFonts w:ascii="Arial" w:hAnsi="Arial" w:cs="Arial"/>
              </w:rPr>
              <w:t xml:space="preserve"> 2021</w:t>
            </w:r>
          </w:p>
        </w:tc>
      </w:tr>
      <w:tr w:rsidR="00CC4F7A" w:rsidRPr="006C383A" w14:paraId="62ECADA2" w14:textId="77777777" w:rsidTr="00F1155B">
        <w:trPr>
          <w:trHeight w:val="399"/>
        </w:trPr>
        <w:tc>
          <w:tcPr>
            <w:tcW w:w="5324" w:type="dxa"/>
            <w:tcBorders>
              <w:top w:val="nil"/>
              <w:left w:val="single" w:sz="8" w:space="0" w:color="FFFFFF"/>
              <w:bottom w:val="single" w:sz="8" w:space="0" w:color="FFFFFF"/>
              <w:right w:val="single" w:sz="8" w:space="0" w:color="FFFFFF"/>
            </w:tcBorders>
            <w:shd w:val="clear" w:color="auto" w:fill="5B9BD5"/>
            <w:tcMar>
              <w:top w:w="72" w:type="dxa"/>
              <w:left w:w="144" w:type="dxa"/>
              <w:bottom w:w="72" w:type="dxa"/>
              <w:right w:w="144" w:type="dxa"/>
            </w:tcMar>
            <w:hideMark/>
          </w:tcPr>
          <w:p w14:paraId="12F7FEE2" w14:textId="77777777" w:rsidR="00CC4F7A" w:rsidRPr="00F1155B" w:rsidRDefault="00CC4F7A" w:rsidP="00CA693B">
            <w:pPr>
              <w:rPr>
                <w:rFonts w:ascii="Arial" w:hAnsi="Arial" w:cs="Arial"/>
              </w:rPr>
            </w:pPr>
            <w:r w:rsidRPr="00F1155B">
              <w:rPr>
                <w:rFonts w:ascii="Arial" w:hAnsi="Arial" w:cs="Arial"/>
                <w:b/>
                <w:bCs/>
              </w:rPr>
              <w:t>Award</w:t>
            </w:r>
          </w:p>
        </w:tc>
        <w:tc>
          <w:tcPr>
            <w:tcW w:w="2849" w:type="dxa"/>
            <w:tcBorders>
              <w:top w:val="nil"/>
              <w:left w:val="nil"/>
              <w:bottom w:val="single" w:sz="8" w:space="0" w:color="FFFFFF"/>
              <w:right w:val="single" w:sz="8" w:space="0" w:color="FFFFFF"/>
            </w:tcBorders>
            <w:shd w:val="clear" w:color="auto" w:fill="B8CCE4" w:themeFill="accent1" w:themeFillTint="66"/>
            <w:tcMar>
              <w:top w:w="72" w:type="dxa"/>
              <w:left w:w="144" w:type="dxa"/>
              <w:bottom w:w="72" w:type="dxa"/>
              <w:right w:w="144" w:type="dxa"/>
            </w:tcMar>
            <w:hideMark/>
          </w:tcPr>
          <w:p w14:paraId="4EF9DEFF" w14:textId="77777777" w:rsidR="00CC4F7A" w:rsidRPr="00F1155B" w:rsidRDefault="00086758" w:rsidP="00CA693B">
            <w:pPr>
              <w:rPr>
                <w:rFonts w:ascii="Arial" w:hAnsi="Arial" w:cs="Arial"/>
              </w:rPr>
            </w:pPr>
            <w:r w:rsidRPr="00F1155B">
              <w:rPr>
                <w:rFonts w:ascii="Arial" w:hAnsi="Arial" w:cs="Arial"/>
              </w:rPr>
              <w:t>20</w:t>
            </w:r>
            <w:r w:rsidRPr="00F1155B">
              <w:rPr>
                <w:rFonts w:ascii="Arial" w:hAnsi="Arial" w:cs="Arial"/>
                <w:vertAlign w:val="superscript"/>
              </w:rPr>
              <w:t>th</w:t>
            </w:r>
            <w:r w:rsidRPr="00F1155B">
              <w:rPr>
                <w:rFonts w:ascii="Arial" w:hAnsi="Arial" w:cs="Arial"/>
              </w:rPr>
              <w:t xml:space="preserve"> July</w:t>
            </w:r>
            <w:r w:rsidR="00CC4F7A" w:rsidRPr="00F1155B">
              <w:rPr>
                <w:rFonts w:ascii="Arial" w:hAnsi="Arial" w:cs="Arial"/>
              </w:rPr>
              <w:t xml:space="preserve"> 2021</w:t>
            </w:r>
          </w:p>
        </w:tc>
      </w:tr>
      <w:tr w:rsidR="00CC4F7A" w:rsidRPr="006C383A" w14:paraId="4CBD240E" w14:textId="77777777" w:rsidTr="00F1155B">
        <w:trPr>
          <w:trHeight w:val="399"/>
        </w:trPr>
        <w:tc>
          <w:tcPr>
            <w:tcW w:w="5324" w:type="dxa"/>
            <w:tcBorders>
              <w:top w:val="nil"/>
              <w:left w:val="single" w:sz="8" w:space="0" w:color="FFFFFF"/>
              <w:bottom w:val="single" w:sz="8" w:space="0" w:color="FFFFFF"/>
              <w:right w:val="single" w:sz="8" w:space="0" w:color="FFFFFF"/>
            </w:tcBorders>
            <w:shd w:val="clear" w:color="auto" w:fill="5B9BD5"/>
            <w:tcMar>
              <w:top w:w="72" w:type="dxa"/>
              <w:left w:w="144" w:type="dxa"/>
              <w:bottom w:w="72" w:type="dxa"/>
              <w:right w:w="144" w:type="dxa"/>
            </w:tcMar>
            <w:hideMark/>
          </w:tcPr>
          <w:p w14:paraId="2CCE0741" w14:textId="77777777" w:rsidR="00CC4F7A" w:rsidRPr="00F1155B" w:rsidRDefault="00CC4F7A" w:rsidP="00CA693B">
            <w:pPr>
              <w:rPr>
                <w:rFonts w:ascii="Arial" w:hAnsi="Arial" w:cs="Arial"/>
              </w:rPr>
            </w:pPr>
            <w:r w:rsidRPr="00F1155B">
              <w:rPr>
                <w:rFonts w:ascii="Arial" w:hAnsi="Arial" w:cs="Arial"/>
                <w:b/>
                <w:bCs/>
              </w:rPr>
              <w:t xml:space="preserve">Transition </w:t>
            </w:r>
            <w:r w:rsidR="00086758" w:rsidRPr="00F1155B">
              <w:rPr>
                <w:rFonts w:ascii="Arial" w:hAnsi="Arial" w:cs="Arial"/>
                <w:b/>
                <w:bCs/>
              </w:rPr>
              <w:t>Period</w:t>
            </w:r>
          </w:p>
        </w:tc>
        <w:tc>
          <w:tcPr>
            <w:tcW w:w="2849" w:type="dxa"/>
            <w:tcBorders>
              <w:top w:val="nil"/>
              <w:left w:val="nil"/>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14:paraId="76F91590" w14:textId="77777777" w:rsidR="00CC4F7A" w:rsidRPr="00F1155B" w:rsidRDefault="00086758" w:rsidP="00CA693B">
            <w:pPr>
              <w:rPr>
                <w:rFonts w:ascii="Arial" w:hAnsi="Arial" w:cs="Arial"/>
              </w:rPr>
            </w:pPr>
            <w:r w:rsidRPr="00F1155B">
              <w:rPr>
                <w:rFonts w:ascii="Arial" w:hAnsi="Arial" w:cs="Arial"/>
              </w:rPr>
              <w:t>20</w:t>
            </w:r>
            <w:r w:rsidRPr="00F1155B">
              <w:rPr>
                <w:rFonts w:ascii="Arial" w:hAnsi="Arial" w:cs="Arial"/>
                <w:vertAlign w:val="superscript"/>
              </w:rPr>
              <w:t>th</w:t>
            </w:r>
            <w:r w:rsidRPr="00F1155B">
              <w:rPr>
                <w:rFonts w:ascii="Arial" w:hAnsi="Arial" w:cs="Arial"/>
              </w:rPr>
              <w:t xml:space="preserve"> July 2021 – 30</w:t>
            </w:r>
            <w:r w:rsidRPr="00F1155B">
              <w:rPr>
                <w:rFonts w:ascii="Arial" w:hAnsi="Arial" w:cs="Arial"/>
                <w:vertAlign w:val="superscript"/>
              </w:rPr>
              <w:t>th</w:t>
            </w:r>
            <w:r w:rsidRPr="00F1155B">
              <w:rPr>
                <w:rFonts w:ascii="Arial" w:hAnsi="Arial" w:cs="Arial"/>
              </w:rPr>
              <w:t xml:space="preserve"> April 2022</w:t>
            </w:r>
          </w:p>
        </w:tc>
      </w:tr>
      <w:tr w:rsidR="00086758" w:rsidRPr="00870F87" w14:paraId="4F923BB7" w14:textId="77777777" w:rsidTr="00F1155B">
        <w:trPr>
          <w:trHeight w:val="399"/>
        </w:trPr>
        <w:tc>
          <w:tcPr>
            <w:tcW w:w="5324" w:type="dxa"/>
            <w:tcBorders>
              <w:top w:val="nil"/>
              <w:left w:val="single" w:sz="8" w:space="0" w:color="FFFFFF"/>
              <w:bottom w:val="single" w:sz="8" w:space="0" w:color="FFFFFF"/>
              <w:right w:val="single" w:sz="8" w:space="0" w:color="FFFFFF"/>
            </w:tcBorders>
            <w:shd w:val="clear" w:color="auto" w:fill="5B9BD5"/>
            <w:tcMar>
              <w:top w:w="72" w:type="dxa"/>
              <w:left w:w="144" w:type="dxa"/>
              <w:bottom w:w="72" w:type="dxa"/>
              <w:right w:w="144" w:type="dxa"/>
            </w:tcMar>
            <w:hideMark/>
          </w:tcPr>
          <w:p w14:paraId="0F1D18E9" w14:textId="77777777" w:rsidR="00086758" w:rsidRPr="00F1155B" w:rsidRDefault="00086758" w:rsidP="00086758">
            <w:pPr>
              <w:rPr>
                <w:rFonts w:ascii="Arial" w:hAnsi="Arial" w:cs="Arial"/>
                <w:b/>
                <w:bCs/>
              </w:rPr>
            </w:pPr>
            <w:r w:rsidRPr="00F1155B">
              <w:rPr>
                <w:rFonts w:ascii="Arial" w:hAnsi="Arial" w:cs="Arial"/>
                <w:b/>
                <w:bCs/>
              </w:rPr>
              <w:t>Current Contract Expires</w:t>
            </w:r>
          </w:p>
        </w:tc>
        <w:tc>
          <w:tcPr>
            <w:tcW w:w="2849" w:type="dxa"/>
            <w:tcBorders>
              <w:top w:val="nil"/>
              <w:left w:val="nil"/>
              <w:bottom w:val="single" w:sz="8" w:space="0" w:color="FFFFFF"/>
              <w:right w:val="single" w:sz="8" w:space="0" w:color="FFFFFF"/>
            </w:tcBorders>
            <w:shd w:val="clear" w:color="auto" w:fill="B8CCE4" w:themeFill="accent1" w:themeFillTint="66"/>
            <w:tcMar>
              <w:top w:w="72" w:type="dxa"/>
              <w:left w:w="144" w:type="dxa"/>
              <w:bottom w:w="72" w:type="dxa"/>
              <w:right w:w="144" w:type="dxa"/>
            </w:tcMar>
            <w:hideMark/>
          </w:tcPr>
          <w:p w14:paraId="6A5164BB" w14:textId="77777777" w:rsidR="000D451D" w:rsidRPr="00F1155B" w:rsidRDefault="00086758" w:rsidP="00086758">
            <w:pPr>
              <w:rPr>
                <w:rFonts w:ascii="Arial" w:hAnsi="Arial" w:cs="Arial"/>
              </w:rPr>
            </w:pPr>
            <w:r w:rsidRPr="00F1155B">
              <w:rPr>
                <w:rFonts w:ascii="Arial" w:hAnsi="Arial" w:cs="Arial"/>
              </w:rPr>
              <w:t>30</w:t>
            </w:r>
            <w:r w:rsidRPr="00F1155B">
              <w:rPr>
                <w:rFonts w:ascii="Arial" w:hAnsi="Arial" w:cs="Arial"/>
                <w:vertAlign w:val="superscript"/>
              </w:rPr>
              <w:t xml:space="preserve">th </w:t>
            </w:r>
            <w:r w:rsidRPr="00F1155B">
              <w:rPr>
                <w:rFonts w:ascii="Arial" w:hAnsi="Arial" w:cs="Arial"/>
              </w:rPr>
              <w:t>April 2022</w:t>
            </w:r>
          </w:p>
        </w:tc>
      </w:tr>
    </w:tbl>
    <w:p w14:paraId="3809B6E5" w14:textId="77777777" w:rsidR="00CC4F7A" w:rsidRDefault="00CC4F7A" w:rsidP="00CC4F7A"/>
    <w:p w14:paraId="67BA39BE" w14:textId="77777777" w:rsidR="00CC4F7A" w:rsidRPr="00CC4F7A" w:rsidRDefault="00CC4F7A" w:rsidP="00CC4F7A"/>
    <w:p w14:paraId="6E4623F5" w14:textId="77777777" w:rsidR="00DA4717" w:rsidRDefault="00DA4717" w:rsidP="002D23E0">
      <w:pPr>
        <w:ind w:left="-110"/>
        <w:rPr>
          <w:rFonts w:ascii="Arial" w:hAnsi="Arial" w:cs="Arial"/>
          <w:szCs w:val="24"/>
        </w:rPr>
      </w:pPr>
      <w:r>
        <w:rPr>
          <w:rFonts w:ascii="Arial" w:hAnsi="Arial" w:cs="Arial"/>
          <w:szCs w:val="24"/>
        </w:rPr>
        <w:t>There is the option to have a Microsoft Teams meeting or telephone conference with</w:t>
      </w:r>
      <w:r w:rsidR="002D23E0">
        <w:rPr>
          <w:rFonts w:ascii="Arial" w:hAnsi="Arial" w:cs="Arial"/>
          <w:szCs w:val="24"/>
        </w:rPr>
        <w:t xml:space="preserve"> </w:t>
      </w:r>
      <w:r>
        <w:rPr>
          <w:rFonts w:ascii="Arial" w:hAnsi="Arial" w:cs="Arial"/>
          <w:szCs w:val="24"/>
        </w:rPr>
        <w:t xml:space="preserve">DVLA to discuss completion of Annex </w:t>
      </w:r>
      <w:r w:rsidR="0061226A">
        <w:rPr>
          <w:rFonts w:ascii="Arial" w:hAnsi="Arial" w:cs="Arial"/>
          <w:szCs w:val="24"/>
        </w:rPr>
        <w:t>3</w:t>
      </w:r>
      <w:r>
        <w:rPr>
          <w:rFonts w:ascii="Arial" w:hAnsi="Arial" w:cs="Arial"/>
          <w:szCs w:val="24"/>
        </w:rPr>
        <w:t xml:space="preserve"> (Pricing Schedule).  </w:t>
      </w:r>
    </w:p>
    <w:p w14:paraId="13DE6A76" w14:textId="77777777" w:rsidR="00DA4717" w:rsidRDefault="00DA4717" w:rsidP="00E96CE3">
      <w:pPr>
        <w:ind w:left="-142"/>
        <w:rPr>
          <w:rFonts w:ascii="Arial" w:hAnsi="Arial" w:cs="Arial"/>
          <w:szCs w:val="24"/>
        </w:rPr>
      </w:pPr>
    </w:p>
    <w:p w14:paraId="56A6FF77" w14:textId="77777777" w:rsidR="00DA4717" w:rsidRDefault="00DA4717" w:rsidP="00E96CE3">
      <w:pPr>
        <w:ind w:left="-142"/>
        <w:rPr>
          <w:rFonts w:ascii="Arial" w:hAnsi="Arial" w:cs="Arial"/>
          <w:szCs w:val="24"/>
        </w:rPr>
      </w:pPr>
      <w:r>
        <w:rPr>
          <w:rFonts w:ascii="Arial" w:hAnsi="Arial" w:cs="Arial"/>
          <w:szCs w:val="24"/>
        </w:rPr>
        <w:lastRenderedPageBreak/>
        <w:t xml:space="preserve">There are </w:t>
      </w:r>
      <w:r w:rsidR="00F1155B">
        <w:rPr>
          <w:rFonts w:ascii="Arial" w:hAnsi="Arial" w:cs="Arial"/>
          <w:szCs w:val="24"/>
        </w:rPr>
        <w:t>two</w:t>
      </w:r>
      <w:r>
        <w:rPr>
          <w:rFonts w:ascii="Arial" w:hAnsi="Arial" w:cs="Arial"/>
          <w:szCs w:val="24"/>
        </w:rPr>
        <w:t xml:space="preserve"> hourly slots available on </w:t>
      </w:r>
      <w:r w:rsidR="00935FB6">
        <w:rPr>
          <w:rFonts w:ascii="Arial" w:hAnsi="Arial" w:cs="Arial"/>
          <w:b/>
          <w:bCs/>
          <w:szCs w:val="24"/>
        </w:rPr>
        <w:t>2</w:t>
      </w:r>
      <w:r w:rsidR="00121940">
        <w:rPr>
          <w:rFonts w:ascii="Arial" w:hAnsi="Arial" w:cs="Arial"/>
          <w:b/>
          <w:bCs/>
          <w:szCs w:val="24"/>
        </w:rPr>
        <w:t>3</w:t>
      </w:r>
      <w:r w:rsidR="00121940" w:rsidRPr="00121940">
        <w:rPr>
          <w:rFonts w:ascii="Arial" w:hAnsi="Arial" w:cs="Arial"/>
          <w:b/>
          <w:bCs/>
          <w:szCs w:val="24"/>
          <w:vertAlign w:val="superscript"/>
        </w:rPr>
        <w:t>rd</w:t>
      </w:r>
      <w:r w:rsidR="00121940">
        <w:rPr>
          <w:rFonts w:ascii="Arial" w:hAnsi="Arial" w:cs="Arial"/>
          <w:b/>
          <w:bCs/>
          <w:szCs w:val="24"/>
        </w:rPr>
        <w:t xml:space="preserve"> </w:t>
      </w:r>
      <w:r w:rsidR="009652A8">
        <w:rPr>
          <w:rFonts w:ascii="Arial" w:hAnsi="Arial" w:cs="Arial"/>
          <w:b/>
          <w:bCs/>
          <w:szCs w:val="24"/>
        </w:rPr>
        <w:t>and</w:t>
      </w:r>
      <w:r w:rsidR="002D23E0">
        <w:rPr>
          <w:rFonts w:ascii="Arial" w:hAnsi="Arial" w:cs="Arial"/>
          <w:b/>
          <w:bCs/>
          <w:szCs w:val="24"/>
        </w:rPr>
        <w:t xml:space="preserve"> </w:t>
      </w:r>
      <w:r w:rsidR="00935FB6">
        <w:rPr>
          <w:rFonts w:ascii="Arial" w:hAnsi="Arial" w:cs="Arial"/>
          <w:b/>
          <w:bCs/>
          <w:szCs w:val="24"/>
        </w:rPr>
        <w:t>2</w:t>
      </w:r>
      <w:r w:rsidR="00121940">
        <w:rPr>
          <w:rFonts w:ascii="Arial" w:hAnsi="Arial" w:cs="Arial"/>
          <w:b/>
          <w:bCs/>
          <w:szCs w:val="24"/>
        </w:rPr>
        <w:t>4</w:t>
      </w:r>
      <w:r w:rsidR="00121940" w:rsidRPr="00121940">
        <w:rPr>
          <w:rFonts w:ascii="Arial" w:hAnsi="Arial" w:cs="Arial"/>
          <w:b/>
          <w:bCs/>
          <w:szCs w:val="24"/>
          <w:vertAlign w:val="superscript"/>
        </w:rPr>
        <w:t>th</w:t>
      </w:r>
      <w:r w:rsidR="00121940">
        <w:rPr>
          <w:rFonts w:ascii="Arial" w:hAnsi="Arial" w:cs="Arial"/>
          <w:b/>
          <w:bCs/>
          <w:szCs w:val="24"/>
        </w:rPr>
        <w:t xml:space="preserve"> </w:t>
      </w:r>
      <w:r w:rsidR="00CC4F7A" w:rsidRPr="00CC4F7A">
        <w:rPr>
          <w:rFonts w:ascii="Arial" w:hAnsi="Arial" w:cs="Arial"/>
          <w:b/>
          <w:bCs/>
          <w:szCs w:val="24"/>
        </w:rPr>
        <w:t>March 2021</w:t>
      </w:r>
      <w:r w:rsidRPr="00CC4F7A">
        <w:rPr>
          <w:rFonts w:ascii="Arial" w:hAnsi="Arial" w:cs="Arial"/>
          <w:szCs w:val="24"/>
        </w:rPr>
        <w:t xml:space="preserve"> </w:t>
      </w:r>
      <w:r>
        <w:rPr>
          <w:rFonts w:ascii="Arial" w:hAnsi="Arial" w:cs="Arial"/>
          <w:szCs w:val="24"/>
        </w:rPr>
        <w:t>as follows:</w:t>
      </w:r>
    </w:p>
    <w:p w14:paraId="5FA366D3" w14:textId="77777777" w:rsidR="00DA4717" w:rsidRDefault="00DA4717" w:rsidP="00DA4717">
      <w:pPr>
        <w:rPr>
          <w:rFonts w:ascii="Arial" w:hAnsi="Arial" w:cs="Arial"/>
          <w:szCs w:val="24"/>
        </w:rPr>
      </w:pPr>
    </w:p>
    <w:p w14:paraId="1AAC8A64" w14:textId="77777777" w:rsidR="009652A8" w:rsidRPr="00F1155B" w:rsidRDefault="00CC4F7A" w:rsidP="009652A8">
      <w:pPr>
        <w:numPr>
          <w:ilvl w:val="0"/>
          <w:numId w:val="15"/>
        </w:numPr>
        <w:ind w:left="360"/>
        <w:rPr>
          <w:rFonts w:ascii="Arial" w:hAnsi="Arial" w:cs="Arial"/>
          <w:b/>
          <w:bCs/>
          <w:szCs w:val="24"/>
        </w:rPr>
      </w:pPr>
      <w:r w:rsidRPr="00F1155B">
        <w:rPr>
          <w:rFonts w:ascii="Arial" w:hAnsi="Arial" w:cs="Arial"/>
          <w:b/>
          <w:bCs/>
          <w:szCs w:val="24"/>
        </w:rPr>
        <w:t xml:space="preserve">Slot </w:t>
      </w:r>
      <w:r w:rsidR="00F90BD0" w:rsidRPr="00F1155B">
        <w:rPr>
          <w:rFonts w:ascii="Arial" w:hAnsi="Arial" w:cs="Arial"/>
          <w:b/>
          <w:bCs/>
          <w:szCs w:val="24"/>
        </w:rPr>
        <w:t>1</w:t>
      </w:r>
      <w:r w:rsidRPr="00F1155B">
        <w:rPr>
          <w:rFonts w:ascii="Arial" w:hAnsi="Arial" w:cs="Arial"/>
          <w:b/>
          <w:bCs/>
          <w:szCs w:val="24"/>
        </w:rPr>
        <w:t xml:space="preserve"> – </w:t>
      </w:r>
      <w:r w:rsidR="00935FB6" w:rsidRPr="00F1155B">
        <w:rPr>
          <w:rFonts w:ascii="Arial" w:hAnsi="Arial" w:cs="Arial"/>
          <w:b/>
          <w:bCs/>
          <w:szCs w:val="24"/>
        </w:rPr>
        <w:t>2</w:t>
      </w:r>
      <w:r w:rsidR="00121940">
        <w:rPr>
          <w:rFonts w:ascii="Arial" w:hAnsi="Arial" w:cs="Arial"/>
          <w:b/>
          <w:bCs/>
          <w:szCs w:val="24"/>
        </w:rPr>
        <w:t>3</w:t>
      </w:r>
      <w:r w:rsidRPr="00F1155B">
        <w:rPr>
          <w:rFonts w:ascii="Arial" w:hAnsi="Arial" w:cs="Arial"/>
          <w:b/>
          <w:bCs/>
          <w:szCs w:val="24"/>
        </w:rPr>
        <w:t xml:space="preserve"> March 2021 at 1</w:t>
      </w:r>
      <w:r w:rsidR="00121940">
        <w:rPr>
          <w:rFonts w:ascii="Arial" w:hAnsi="Arial" w:cs="Arial"/>
          <w:b/>
          <w:bCs/>
          <w:szCs w:val="24"/>
        </w:rPr>
        <w:t>5</w:t>
      </w:r>
      <w:r w:rsidRPr="00F1155B">
        <w:rPr>
          <w:rFonts w:ascii="Arial" w:hAnsi="Arial" w:cs="Arial"/>
          <w:b/>
          <w:bCs/>
          <w:szCs w:val="24"/>
        </w:rPr>
        <w:t>:</w:t>
      </w:r>
      <w:r w:rsidR="00121940">
        <w:rPr>
          <w:rFonts w:ascii="Arial" w:hAnsi="Arial" w:cs="Arial"/>
          <w:b/>
          <w:bCs/>
          <w:szCs w:val="24"/>
        </w:rPr>
        <w:t>0</w:t>
      </w:r>
      <w:r w:rsidRPr="00F1155B">
        <w:rPr>
          <w:rFonts w:ascii="Arial" w:hAnsi="Arial" w:cs="Arial"/>
          <w:b/>
          <w:bCs/>
          <w:szCs w:val="24"/>
        </w:rPr>
        <w:t>0hrs-1</w:t>
      </w:r>
      <w:r w:rsidR="00121940">
        <w:rPr>
          <w:rFonts w:ascii="Arial" w:hAnsi="Arial" w:cs="Arial"/>
          <w:b/>
          <w:bCs/>
          <w:szCs w:val="24"/>
        </w:rPr>
        <w:t>6</w:t>
      </w:r>
      <w:r w:rsidRPr="00F1155B">
        <w:rPr>
          <w:rFonts w:ascii="Arial" w:hAnsi="Arial" w:cs="Arial"/>
          <w:b/>
          <w:bCs/>
          <w:szCs w:val="24"/>
        </w:rPr>
        <w:t>:</w:t>
      </w:r>
      <w:r w:rsidR="00121940">
        <w:rPr>
          <w:rFonts w:ascii="Arial" w:hAnsi="Arial" w:cs="Arial"/>
          <w:b/>
          <w:bCs/>
          <w:szCs w:val="24"/>
        </w:rPr>
        <w:t>0</w:t>
      </w:r>
      <w:r w:rsidRPr="00F1155B">
        <w:rPr>
          <w:rFonts w:ascii="Arial" w:hAnsi="Arial" w:cs="Arial"/>
          <w:b/>
          <w:bCs/>
          <w:szCs w:val="24"/>
        </w:rPr>
        <w:t>0hrs</w:t>
      </w:r>
    </w:p>
    <w:p w14:paraId="6845DAB8" w14:textId="77777777" w:rsidR="00CC4F7A" w:rsidRPr="00F1155B" w:rsidRDefault="00CC4F7A" w:rsidP="004752AF">
      <w:pPr>
        <w:numPr>
          <w:ilvl w:val="0"/>
          <w:numId w:val="15"/>
        </w:numPr>
        <w:ind w:left="360"/>
        <w:rPr>
          <w:rFonts w:ascii="Arial" w:hAnsi="Arial" w:cs="Arial"/>
          <w:b/>
          <w:bCs/>
          <w:szCs w:val="24"/>
        </w:rPr>
      </w:pPr>
      <w:r w:rsidRPr="00F1155B">
        <w:rPr>
          <w:rFonts w:ascii="Arial" w:hAnsi="Arial" w:cs="Arial"/>
          <w:b/>
          <w:bCs/>
          <w:szCs w:val="24"/>
        </w:rPr>
        <w:t xml:space="preserve">Slot </w:t>
      </w:r>
      <w:r w:rsidR="00F90BD0" w:rsidRPr="00F1155B">
        <w:rPr>
          <w:rFonts w:ascii="Arial" w:hAnsi="Arial" w:cs="Arial"/>
          <w:b/>
          <w:bCs/>
          <w:szCs w:val="24"/>
        </w:rPr>
        <w:t>2</w:t>
      </w:r>
      <w:r w:rsidRPr="00F1155B">
        <w:rPr>
          <w:rFonts w:ascii="Arial" w:hAnsi="Arial" w:cs="Arial"/>
          <w:b/>
          <w:bCs/>
          <w:szCs w:val="24"/>
        </w:rPr>
        <w:t xml:space="preserve"> – </w:t>
      </w:r>
      <w:r w:rsidR="00935FB6" w:rsidRPr="00F1155B">
        <w:rPr>
          <w:rFonts w:ascii="Arial" w:hAnsi="Arial" w:cs="Arial"/>
          <w:b/>
          <w:bCs/>
          <w:szCs w:val="24"/>
        </w:rPr>
        <w:t>2</w:t>
      </w:r>
      <w:r w:rsidR="00121940">
        <w:rPr>
          <w:rFonts w:ascii="Arial" w:hAnsi="Arial" w:cs="Arial"/>
          <w:b/>
          <w:bCs/>
          <w:szCs w:val="24"/>
        </w:rPr>
        <w:t>4</w:t>
      </w:r>
      <w:r w:rsidRPr="00F1155B">
        <w:rPr>
          <w:rFonts w:ascii="Arial" w:hAnsi="Arial" w:cs="Arial"/>
          <w:b/>
          <w:bCs/>
          <w:szCs w:val="24"/>
        </w:rPr>
        <w:t xml:space="preserve"> March 2021 at 1</w:t>
      </w:r>
      <w:r w:rsidR="00121940">
        <w:rPr>
          <w:rFonts w:ascii="Arial" w:hAnsi="Arial" w:cs="Arial"/>
          <w:b/>
          <w:bCs/>
          <w:szCs w:val="24"/>
        </w:rPr>
        <w:t>6</w:t>
      </w:r>
      <w:r w:rsidRPr="00F1155B">
        <w:rPr>
          <w:rFonts w:ascii="Arial" w:hAnsi="Arial" w:cs="Arial"/>
          <w:b/>
          <w:bCs/>
          <w:szCs w:val="24"/>
        </w:rPr>
        <w:t>:</w:t>
      </w:r>
      <w:r w:rsidR="00121940">
        <w:rPr>
          <w:rFonts w:ascii="Arial" w:hAnsi="Arial" w:cs="Arial"/>
          <w:b/>
          <w:bCs/>
          <w:szCs w:val="24"/>
        </w:rPr>
        <w:t>0</w:t>
      </w:r>
      <w:r w:rsidRPr="00F1155B">
        <w:rPr>
          <w:rFonts w:ascii="Arial" w:hAnsi="Arial" w:cs="Arial"/>
          <w:b/>
          <w:bCs/>
          <w:szCs w:val="24"/>
        </w:rPr>
        <w:t>0hrs</w:t>
      </w:r>
      <w:r w:rsidR="009652A8" w:rsidRPr="00F1155B">
        <w:rPr>
          <w:rFonts w:ascii="Arial" w:hAnsi="Arial" w:cs="Arial"/>
          <w:b/>
          <w:bCs/>
          <w:szCs w:val="24"/>
        </w:rPr>
        <w:t>-</w:t>
      </w:r>
      <w:r w:rsidRPr="00F1155B">
        <w:rPr>
          <w:rFonts w:ascii="Arial" w:hAnsi="Arial" w:cs="Arial"/>
          <w:b/>
          <w:bCs/>
          <w:szCs w:val="24"/>
        </w:rPr>
        <w:t>1</w:t>
      </w:r>
      <w:r w:rsidR="00121940">
        <w:rPr>
          <w:rFonts w:ascii="Arial" w:hAnsi="Arial" w:cs="Arial"/>
          <w:b/>
          <w:bCs/>
          <w:szCs w:val="24"/>
        </w:rPr>
        <w:t>7</w:t>
      </w:r>
      <w:r w:rsidRPr="00F1155B">
        <w:rPr>
          <w:rFonts w:ascii="Arial" w:hAnsi="Arial" w:cs="Arial"/>
          <w:b/>
          <w:bCs/>
          <w:szCs w:val="24"/>
        </w:rPr>
        <w:t>:</w:t>
      </w:r>
      <w:r w:rsidR="00121940">
        <w:rPr>
          <w:rFonts w:ascii="Arial" w:hAnsi="Arial" w:cs="Arial"/>
          <w:b/>
          <w:bCs/>
          <w:szCs w:val="24"/>
        </w:rPr>
        <w:t>0</w:t>
      </w:r>
      <w:r w:rsidRPr="00F1155B">
        <w:rPr>
          <w:rFonts w:ascii="Arial" w:hAnsi="Arial" w:cs="Arial"/>
          <w:b/>
          <w:bCs/>
          <w:szCs w:val="24"/>
        </w:rPr>
        <w:t>0hrs</w:t>
      </w:r>
    </w:p>
    <w:p w14:paraId="5AE4AE1E" w14:textId="77777777" w:rsidR="00DA4717" w:rsidRDefault="00DA4717" w:rsidP="00CC4F7A">
      <w:pPr>
        <w:spacing w:after="120"/>
        <w:ind w:left="714"/>
        <w:rPr>
          <w:rFonts w:ascii="Arial" w:hAnsi="Arial" w:cs="Arial"/>
          <w:color w:val="FF0000"/>
          <w:szCs w:val="24"/>
        </w:rPr>
      </w:pPr>
    </w:p>
    <w:p w14:paraId="11F8969C" w14:textId="77777777" w:rsidR="00DA4717" w:rsidRDefault="00DA4717" w:rsidP="009652A8">
      <w:pPr>
        <w:ind w:left="-142"/>
        <w:rPr>
          <w:rFonts w:ascii="Arial" w:hAnsi="Arial" w:cs="Arial"/>
          <w:b/>
          <w:szCs w:val="24"/>
        </w:rPr>
      </w:pPr>
      <w:bookmarkStart w:id="10" w:name="_Hlk66429710"/>
      <w:r>
        <w:rPr>
          <w:rFonts w:ascii="Arial" w:hAnsi="Arial" w:cs="Arial"/>
          <w:szCs w:val="24"/>
        </w:rPr>
        <w:t xml:space="preserve">Please arrange with the Procurement Contact listed in Section 14 Points of Contact, to book your slot, if you would like to take up this opportunity </w:t>
      </w:r>
      <w:r>
        <w:rPr>
          <w:rFonts w:ascii="Arial" w:hAnsi="Arial" w:cs="Arial"/>
          <w:b/>
          <w:szCs w:val="24"/>
        </w:rPr>
        <w:t xml:space="preserve">by 15:00 hours </w:t>
      </w:r>
      <w:r w:rsidRPr="00CC4F7A">
        <w:rPr>
          <w:rFonts w:ascii="Arial" w:hAnsi="Arial" w:cs="Arial"/>
          <w:b/>
          <w:szCs w:val="24"/>
        </w:rPr>
        <w:t xml:space="preserve">on </w:t>
      </w:r>
      <w:r w:rsidR="00121940">
        <w:rPr>
          <w:rFonts w:ascii="Arial" w:hAnsi="Arial" w:cs="Arial"/>
          <w:b/>
          <w:szCs w:val="24"/>
        </w:rPr>
        <w:t>22</w:t>
      </w:r>
      <w:r w:rsidR="00121940" w:rsidRPr="00121940">
        <w:rPr>
          <w:rFonts w:ascii="Arial" w:hAnsi="Arial" w:cs="Arial"/>
          <w:b/>
          <w:szCs w:val="24"/>
          <w:vertAlign w:val="superscript"/>
        </w:rPr>
        <w:t>nd</w:t>
      </w:r>
      <w:r w:rsidR="00121940">
        <w:rPr>
          <w:rFonts w:ascii="Arial" w:hAnsi="Arial" w:cs="Arial"/>
          <w:b/>
          <w:szCs w:val="24"/>
        </w:rPr>
        <w:t xml:space="preserve"> </w:t>
      </w:r>
      <w:r w:rsidR="00CC4F7A" w:rsidRPr="00CC4F7A">
        <w:rPr>
          <w:rFonts w:ascii="Arial" w:hAnsi="Arial" w:cs="Arial"/>
          <w:b/>
          <w:szCs w:val="24"/>
        </w:rPr>
        <w:t>March 2021.</w:t>
      </w:r>
      <w:bookmarkEnd w:id="10"/>
      <w:r w:rsidR="00A447F9">
        <w:rPr>
          <w:rFonts w:ascii="Arial" w:hAnsi="Arial" w:cs="Arial"/>
          <w:b/>
          <w:szCs w:val="24"/>
        </w:rPr>
        <w:t xml:space="preserve"> </w:t>
      </w:r>
    </w:p>
    <w:p w14:paraId="08B68CC2" w14:textId="77777777" w:rsidR="00A447F9" w:rsidRDefault="00A447F9" w:rsidP="009652A8">
      <w:pPr>
        <w:ind w:left="-142"/>
        <w:rPr>
          <w:rFonts w:ascii="Arial" w:hAnsi="Arial" w:cs="Arial"/>
          <w:i/>
          <w:iCs/>
          <w:szCs w:val="24"/>
        </w:rPr>
      </w:pPr>
    </w:p>
    <w:p w14:paraId="5E4296C9" w14:textId="77777777" w:rsidR="00A447F9" w:rsidRPr="00A447F9" w:rsidRDefault="00A447F9" w:rsidP="009652A8">
      <w:pPr>
        <w:ind w:left="-142"/>
        <w:rPr>
          <w:i/>
          <w:iCs/>
        </w:rPr>
      </w:pPr>
      <w:r>
        <w:rPr>
          <w:rFonts w:ascii="Arial" w:hAnsi="Arial" w:cs="Arial"/>
          <w:i/>
          <w:iCs/>
          <w:szCs w:val="24"/>
        </w:rPr>
        <w:t>The attendance or non-attendance of the Pricing Schedule Clarifications Session will not affect bidders’ evaluation scores.</w:t>
      </w:r>
    </w:p>
    <w:p w14:paraId="3B9F9295" w14:textId="77777777" w:rsidR="009652A8" w:rsidRDefault="009652A8" w:rsidP="00627EA1">
      <w:pPr>
        <w:pStyle w:val="Heading2"/>
        <w:tabs>
          <w:tab w:val="clear" w:pos="0"/>
          <w:tab w:val="left" w:pos="-180"/>
        </w:tabs>
        <w:spacing w:before="100" w:beforeAutospacing="1"/>
        <w:ind w:hanging="181"/>
      </w:pPr>
    </w:p>
    <w:p w14:paraId="73C737BE" w14:textId="77777777" w:rsidR="001A236D" w:rsidRDefault="00237E4B" w:rsidP="00627EA1">
      <w:pPr>
        <w:pStyle w:val="Heading2"/>
        <w:tabs>
          <w:tab w:val="clear" w:pos="0"/>
          <w:tab w:val="left" w:pos="-180"/>
        </w:tabs>
        <w:spacing w:before="100" w:beforeAutospacing="1"/>
        <w:ind w:hanging="181"/>
      </w:pPr>
      <w:r>
        <w:t xml:space="preserve">4. </w:t>
      </w:r>
      <w:r w:rsidR="001A236D">
        <w:t>Scope</w:t>
      </w:r>
      <w:bookmarkStart w:id="11" w:name="_Toc177969167"/>
      <w:bookmarkStart w:id="12" w:name="_Toc180380666"/>
      <w:bookmarkEnd w:id="7"/>
      <w:bookmarkEnd w:id="8"/>
      <w:bookmarkEnd w:id="9"/>
    </w:p>
    <w:p w14:paraId="3CB25727" w14:textId="77777777" w:rsidR="00DA4717" w:rsidRPr="00B20BE9" w:rsidRDefault="00DA4717" w:rsidP="00B20BE9">
      <w:pPr>
        <w:spacing w:before="100" w:beforeAutospacing="1"/>
        <w:ind w:left="-142"/>
        <w:rPr>
          <w:rFonts w:eastAsia="Times" w:cs="Arial"/>
          <w:b/>
          <w:color w:val="000000"/>
          <w:szCs w:val="24"/>
        </w:rPr>
      </w:pPr>
      <w:r>
        <w:rPr>
          <w:rFonts w:ascii="Arial" w:hAnsi="Arial" w:cs="Arial"/>
          <w:bCs/>
          <w:szCs w:val="24"/>
        </w:rPr>
        <w:t xml:space="preserve">This requirement covers the DVLA, hereafter referred to as the Authority.  </w:t>
      </w:r>
      <w:r w:rsidRPr="00B20BE9">
        <w:rPr>
          <w:rFonts w:ascii="Arial" w:hAnsi="Arial" w:cs="Arial"/>
          <w:szCs w:val="24"/>
        </w:rPr>
        <w:t>The actual total value of the contract for the financial year 2019-2020 was £13.5</w:t>
      </w:r>
      <w:r w:rsidR="00691237">
        <w:rPr>
          <w:rFonts w:ascii="Arial" w:hAnsi="Arial" w:cs="Arial"/>
          <w:szCs w:val="24"/>
        </w:rPr>
        <w:t xml:space="preserve"> million</w:t>
      </w:r>
      <w:r w:rsidRPr="00B20BE9">
        <w:rPr>
          <w:rFonts w:ascii="Arial" w:hAnsi="Arial" w:cs="Arial"/>
          <w:szCs w:val="24"/>
        </w:rPr>
        <w:t>.  The Authority currently collects in the region of £256 million per month through the MA contract. Details of the various services are outlined in sections 6.  Some services involve customers transacting online, via Interactive Voice Re</w:t>
      </w:r>
      <w:r w:rsidR="00EA3868">
        <w:rPr>
          <w:rFonts w:ascii="Arial" w:hAnsi="Arial" w:cs="Arial"/>
          <w:szCs w:val="24"/>
        </w:rPr>
        <w:t>sponse</w:t>
      </w:r>
      <w:r w:rsidRPr="00B20BE9">
        <w:rPr>
          <w:rFonts w:ascii="Arial" w:hAnsi="Arial" w:cs="Arial"/>
          <w:szCs w:val="24"/>
        </w:rPr>
        <w:t xml:space="preserve"> (IVR), by telephone to the Authority (including the Authority’s Contact Centre) and face to face at Reception</w:t>
      </w:r>
      <w:r w:rsidR="0062405B" w:rsidRPr="00B20BE9">
        <w:rPr>
          <w:rFonts w:ascii="Arial" w:hAnsi="Arial" w:cs="Arial"/>
          <w:szCs w:val="24"/>
        </w:rPr>
        <w:t>.</w:t>
      </w:r>
    </w:p>
    <w:p w14:paraId="20C658FF" w14:textId="77777777" w:rsidR="00DA4717" w:rsidRDefault="00DA4717" w:rsidP="00850192">
      <w:pPr>
        <w:tabs>
          <w:tab w:val="left" w:pos="-180"/>
        </w:tabs>
        <w:ind w:left="-181"/>
        <w:rPr>
          <w:rFonts w:ascii="Arial" w:hAnsi="Arial" w:cs="Arial"/>
        </w:rPr>
      </w:pPr>
    </w:p>
    <w:p w14:paraId="745102B4" w14:textId="77777777" w:rsidR="00850192" w:rsidRPr="004437C5" w:rsidRDefault="00850192" w:rsidP="00850192">
      <w:pPr>
        <w:tabs>
          <w:tab w:val="left" w:pos="-180"/>
        </w:tabs>
        <w:ind w:left="-181"/>
        <w:rPr>
          <w:rFonts w:ascii="Arial" w:hAnsi="Arial" w:cs="Arial"/>
        </w:rPr>
      </w:pPr>
    </w:p>
    <w:p w14:paraId="62E1ABF3" w14:textId="77777777" w:rsidR="001A236D" w:rsidRDefault="00237E4B" w:rsidP="0061226A">
      <w:pPr>
        <w:pStyle w:val="Heading2"/>
        <w:tabs>
          <w:tab w:val="clear" w:pos="0"/>
          <w:tab w:val="left" w:pos="-180"/>
          <w:tab w:val="num" w:pos="747"/>
          <w:tab w:val="num" w:pos="1080"/>
        </w:tabs>
        <w:spacing w:before="100" w:beforeAutospacing="1"/>
        <w:ind w:left="-180"/>
      </w:pPr>
      <w:bookmarkStart w:id="13" w:name="_Toc253400959"/>
      <w:bookmarkStart w:id="14" w:name="_Toc59096241"/>
      <w:r>
        <w:t xml:space="preserve">5. </w:t>
      </w:r>
      <w:r w:rsidR="001A236D" w:rsidRPr="000E1435">
        <w:t>Implementation</w:t>
      </w:r>
      <w:r w:rsidR="001A236D">
        <w:t xml:space="preserve"> and Deliverables</w:t>
      </w:r>
      <w:bookmarkEnd w:id="13"/>
      <w:bookmarkEnd w:id="14"/>
    </w:p>
    <w:p w14:paraId="068E6D29" w14:textId="77777777" w:rsidR="00FC6F58" w:rsidRDefault="00FC6F58" w:rsidP="000575C1">
      <w:pPr>
        <w:spacing w:before="100" w:beforeAutospacing="1" w:after="120"/>
        <w:ind w:left="-142"/>
        <w:rPr>
          <w:rFonts w:ascii="Arial" w:hAnsi="Arial" w:cs="Arial"/>
          <w:bCs/>
          <w:szCs w:val="24"/>
        </w:rPr>
      </w:pPr>
      <w:r>
        <w:rPr>
          <w:rFonts w:ascii="Arial" w:hAnsi="Arial" w:cs="Arial"/>
          <w:bCs/>
          <w:szCs w:val="24"/>
        </w:rPr>
        <w:t>The commencement of the contract is planned for 1</w:t>
      </w:r>
      <w:r>
        <w:rPr>
          <w:rFonts w:ascii="Arial" w:hAnsi="Arial" w:cs="Arial"/>
          <w:bCs/>
          <w:szCs w:val="24"/>
          <w:vertAlign w:val="superscript"/>
        </w:rPr>
        <w:t>st</w:t>
      </w:r>
      <w:r>
        <w:rPr>
          <w:rFonts w:ascii="Arial" w:hAnsi="Arial" w:cs="Arial"/>
          <w:bCs/>
          <w:szCs w:val="24"/>
        </w:rPr>
        <w:t xml:space="preserve"> May 2022 and may require a phased transition of services over a period of several months.</w:t>
      </w:r>
    </w:p>
    <w:p w14:paraId="20FE763E" w14:textId="77777777" w:rsidR="00FC6F58" w:rsidRDefault="00FC6F58" w:rsidP="000575C1">
      <w:pPr>
        <w:widowControl w:val="0"/>
        <w:tabs>
          <w:tab w:val="left" w:pos="851"/>
          <w:tab w:val="left" w:pos="2552"/>
        </w:tabs>
        <w:spacing w:before="100" w:beforeAutospacing="1" w:after="120"/>
        <w:ind w:left="-142"/>
        <w:rPr>
          <w:rFonts w:ascii="Arial" w:hAnsi="Arial" w:cs="Arial"/>
          <w:szCs w:val="24"/>
        </w:rPr>
      </w:pPr>
      <w:r>
        <w:rPr>
          <w:rFonts w:ascii="Arial" w:hAnsi="Arial" w:cs="Arial"/>
          <w:szCs w:val="24"/>
        </w:rPr>
        <w:t xml:space="preserve">The Service Provider shall develop a plan to transition the Authority onto the new MA Contract. The Service Provider shall work in collaboration with the incumbent Service Provider(s) to effect transitional/exit arrangements, using commercially reasonable endeavours to deliver the transition, in addition to any applicable Customer third party payments service providers. </w:t>
      </w:r>
    </w:p>
    <w:p w14:paraId="5D0AF2C7" w14:textId="77777777" w:rsidR="000575C1" w:rsidRDefault="000575C1" w:rsidP="000575C1">
      <w:pPr>
        <w:widowControl w:val="0"/>
        <w:tabs>
          <w:tab w:val="left" w:pos="851"/>
          <w:tab w:val="left" w:pos="2552"/>
        </w:tabs>
        <w:spacing w:before="100" w:beforeAutospacing="1" w:after="120"/>
        <w:ind w:left="-142"/>
        <w:rPr>
          <w:rFonts w:ascii="Arial" w:hAnsi="Arial" w:cs="Arial"/>
          <w:szCs w:val="24"/>
        </w:rPr>
      </w:pPr>
      <w:r>
        <w:rPr>
          <w:rFonts w:ascii="Arial" w:hAnsi="Arial" w:cs="Arial"/>
          <w:szCs w:val="24"/>
        </w:rPr>
        <w:t>I</w:t>
      </w:r>
      <w:r w:rsidR="00FC6F58">
        <w:rPr>
          <w:rFonts w:ascii="Arial" w:hAnsi="Arial" w:cs="Arial"/>
          <w:szCs w:val="24"/>
        </w:rPr>
        <w:t>f required by the Authority, the Service Provider shall manage the implementation of the Deliverables into the Authority’s organisation, within a timescale agreed between the Authority and the Service Provider in the new MA Contract.</w:t>
      </w:r>
    </w:p>
    <w:p w14:paraId="0810965C" w14:textId="77777777" w:rsidR="00FC6F58" w:rsidRDefault="00FC6F58" w:rsidP="000575C1">
      <w:pPr>
        <w:widowControl w:val="0"/>
        <w:tabs>
          <w:tab w:val="left" w:pos="851"/>
          <w:tab w:val="left" w:pos="2552"/>
        </w:tabs>
        <w:spacing w:before="100" w:beforeAutospacing="1" w:after="120"/>
        <w:ind w:left="-142"/>
        <w:rPr>
          <w:rFonts w:ascii="Arial" w:hAnsi="Arial" w:cs="Arial"/>
          <w:szCs w:val="24"/>
        </w:rPr>
      </w:pPr>
      <w:r>
        <w:rPr>
          <w:rFonts w:ascii="Arial" w:hAnsi="Arial" w:cs="Arial"/>
          <w:szCs w:val="24"/>
        </w:rPr>
        <w:t>The Service Provider shall work with the Authority to agree an implementation plan to transition any existing payment acceptance services and payment acceptance equipment identified within the scope of the new MA Contract</w:t>
      </w:r>
      <w:r w:rsidR="00484FD0">
        <w:rPr>
          <w:rFonts w:ascii="Arial" w:hAnsi="Arial" w:cs="Arial"/>
          <w:szCs w:val="24"/>
        </w:rPr>
        <w:t>.</w:t>
      </w:r>
    </w:p>
    <w:p w14:paraId="7F6507A2" w14:textId="77777777" w:rsidR="00FC6F58" w:rsidRDefault="00FC6F58" w:rsidP="00627EA1">
      <w:pPr>
        <w:widowControl w:val="0"/>
        <w:tabs>
          <w:tab w:val="left" w:pos="851"/>
          <w:tab w:val="left" w:pos="2552"/>
        </w:tabs>
        <w:spacing w:before="100" w:beforeAutospacing="1" w:after="120"/>
        <w:ind w:left="-142"/>
        <w:rPr>
          <w:rFonts w:ascii="Arial" w:hAnsi="Arial" w:cs="Arial"/>
          <w:szCs w:val="24"/>
        </w:rPr>
      </w:pPr>
      <w:r>
        <w:rPr>
          <w:rFonts w:ascii="Arial" w:hAnsi="Arial" w:cs="Arial"/>
          <w:szCs w:val="24"/>
        </w:rPr>
        <w:t>The Service Provider shall provide an implementation plan which sets out how the Authority’s Deliverables will be implemented. The implementation plan shall include, as a minimum standard, the following elements:</w:t>
      </w:r>
    </w:p>
    <w:p w14:paraId="61E2C53D" w14:textId="77777777" w:rsidR="00FC6F58" w:rsidRDefault="00FC6F58" w:rsidP="00FC6F58">
      <w:pPr>
        <w:widowControl w:val="0"/>
        <w:tabs>
          <w:tab w:val="left" w:pos="851"/>
          <w:tab w:val="left" w:pos="2552"/>
        </w:tabs>
        <w:spacing w:after="120"/>
        <w:rPr>
          <w:rFonts w:ascii="Arial" w:hAnsi="Arial" w:cs="Arial"/>
          <w:szCs w:val="24"/>
        </w:rPr>
      </w:pPr>
    </w:p>
    <w:p w14:paraId="53B5AADF" w14:textId="77777777" w:rsidR="00FC6F58" w:rsidRDefault="00FC6F58" w:rsidP="004752AF">
      <w:pPr>
        <w:widowControl w:val="0"/>
        <w:numPr>
          <w:ilvl w:val="3"/>
          <w:numId w:val="16"/>
        </w:numPr>
        <w:tabs>
          <w:tab w:val="left" w:pos="851"/>
          <w:tab w:val="left" w:pos="2552"/>
        </w:tabs>
        <w:spacing w:after="120"/>
        <w:ind w:left="1134"/>
        <w:rPr>
          <w:rFonts w:ascii="Arial" w:hAnsi="Arial" w:cs="Arial"/>
          <w:szCs w:val="24"/>
        </w:rPr>
      </w:pPr>
      <w:r>
        <w:rPr>
          <w:rFonts w:ascii="Arial" w:hAnsi="Arial" w:cs="Arial"/>
          <w:szCs w:val="24"/>
        </w:rPr>
        <w:lastRenderedPageBreak/>
        <w:t>project plan including timescales</w:t>
      </w:r>
    </w:p>
    <w:p w14:paraId="7B69148F" w14:textId="77777777" w:rsidR="00FC6F58" w:rsidRDefault="00FC6F58" w:rsidP="004752AF">
      <w:pPr>
        <w:widowControl w:val="0"/>
        <w:numPr>
          <w:ilvl w:val="3"/>
          <w:numId w:val="16"/>
        </w:numPr>
        <w:tabs>
          <w:tab w:val="left" w:pos="851"/>
          <w:tab w:val="left" w:pos="2552"/>
        </w:tabs>
        <w:spacing w:after="120"/>
        <w:ind w:left="1134"/>
        <w:rPr>
          <w:rFonts w:ascii="Arial" w:hAnsi="Arial" w:cs="Arial"/>
          <w:szCs w:val="24"/>
        </w:rPr>
      </w:pPr>
      <w:r>
        <w:rPr>
          <w:rFonts w:ascii="Arial" w:hAnsi="Arial" w:cs="Arial"/>
          <w:szCs w:val="24"/>
        </w:rPr>
        <w:t>project management methodology as agreed between the parties, including a process for reporting progress against agreed plans</w:t>
      </w:r>
    </w:p>
    <w:p w14:paraId="0946B334" w14:textId="77777777" w:rsidR="00FC6F58" w:rsidRDefault="00FC6F58" w:rsidP="004752AF">
      <w:pPr>
        <w:widowControl w:val="0"/>
        <w:numPr>
          <w:ilvl w:val="3"/>
          <w:numId w:val="16"/>
        </w:numPr>
        <w:tabs>
          <w:tab w:val="left" w:pos="851"/>
          <w:tab w:val="left" w:pos="2552"/>
        </w:tabs>
        <w:spacing w:after="120"/>
        <w:ind w:left="1134"/>
        <w:rPr>
          <w:rFonts w:ascii="Arial" w:hAnsi="Arial" w:cs="Arial"/>
          <w:szCs w:val="24"/>
        </w:rPr>
      </w:pPr>
      <w:r>
        <w:rPr>
          <w:rFonts w:ascii="Arial" w:hAnsi="Arial" w:cs="Arial"/>
          <w:szCs w:val="24"/>
        </w:rPr>
        <w:t>an implementation team structure, including a named implementation manager and named technical experts</w:t>
      </w:r>
    </w:p>
    <w:p w14:paraId="7855921A" w14:textId="77777777" w:rsidR="00FC6F58" w:rsidRDefault="00FC6F58" w:rsidP="004752AF">
      <w:pPr>
        <w:widowControl w:val="0"/>
        <w:numPr>
          <w:ilvl w:val="3"/>
          <w:numId w:val="16"/>
        </w:numPr>
        <w:tabs>
          <w:tab w:val="left" w:pos="851"/>
          <w:tab w:val="left" w:pos="2552"/>
        </w:tabs>
        <w:spacing w:after="120"/>
        <w:ind w:left="1134"/>
        <w:rPr>
          <w:rFonts w:ascii="Arial" w:hAnsi="Arial" w:cs="Arial"/>
          <w:szCs w:val="24"/>
        </w:rPr>
      </w:pPr>
      <w:r>
        <w:rPr>
          <w:rFonts w:ascii="Arial" w:hAnsi="Arial" w:cs="Arial"/>
          <w:szCs w:val="24"/>
        </w:rPr>
        <w:t>a testing and acceptance plan, which must include:</w:t>
      </w:r>
    </w:p>
    <w:p w14:paraId="05D2E2D7" w14:textId="77777777" w:rsidR="00FC6F58" w:rsidRDefault="00FC6F58" w:rsidP="004752AF">
      <w:pPr>
        <w:pStyle w:val="ListParagraph"/>
        <w:numPr>
          <w:ilvl w:val="0"/>
          <w:numId w:val="17"/>
        </w:numPr>
        <w:ind w:left="1843"/>
        <w:rPr>
          <w:rFonts w:ascii="Arial" w:hAnsi="Arial" w:cs="Arial"/>
          <w:sz w:val="24"/>
          <w:szCs w:val="24"/>
        </w:rPr>
      </w:pPr>
      <w:r>
        <w:rPr>
          <w:rFonts w:ascii="Arial" w:hAnsi="Arial" w:cs="Arial"/>
          <w:sz w:val="24"/>
          <w:szCs w:val="24"/>
        </w:rPr>
        <w:t>undertaking user training</w:t>
      </w:r>
    </w:p>
    <w:p w14:paraId="0654FB18" w14:textId="77777777" w:rsidR="00FC6F58" w:rsidRDefault="00FC6F58" w:rsidP="004752AF">
      <w:pPr>
        <w:pStyle w:val="ListParagraph"/>
        <w:numPr>
          <w:ilvl w:val="0"/>
          <w:numId w:val="17"/>
        </w:numPr>
        <w:ind w:left="1843"/>
        <w:rPr>
          <w:rFonts w:ascii="Arial" w:hAnsi="Arial" w:cs="Arial"/>
          <w:sz w:val="24"/>
          <w:szCs w:val="24"/>
        </w:rPr>
      </w:pPr>
      <w:r>
        <w:rPr>
          <w:rFonts w:ascii="Arial" w:hAnsi="Arial" w:cs="Arial"/>
          <w:sz w:val="24"/>
          <w:szCs w:val="24"/>
        </w:rPr>
        <w:t>issuing user guides; and</w:t>
      </w:r>
    </w:p>
    <w:p w14:paraId="053188E9" w14:textId="77777777" w:rsidR="00FC6F58" w:rsidRDefault="00FC6F58" w:rsidP="004752AF">
      <w:pPr>
        <w:pStyle w:val="ListParagraph"/>
        <w:numPr>
          <w:ilvl w:val="0"/>
          <w:numId w:val="17"/>
        </w:numPr>
        <w:ind w:left="1843"/>
        <w:rPr>
          <w:rFonts w:ascii="Arial" w:hAnsi="Arial" w:cs="Arial"/>
          <w:sz w:val="24"/>
          <w:szCs w:val="24"/>
        </w:rPr>
      </w:pPr>
      <w:r>
        <w:rPr>
          <w:rFonts w:ascii="Arial" w:hAnsi="Arial" w:cs="Arial"/>
          <w:sz w:val="24"/>
          <w:szCs w:val="24"/>
        </w:rPr>
        <w:t>carrying out test process dry runs.</w:t>
      </w:r>
    </w:p>
    <w:p w14:paraId="585E072B" w14:textId="77777777" w:rsidR="00FC6F58" w:rsidRDefault="00FC6F58" w:rsidP="00FC6F58">
      <w:pPr>
        <w:rPr>
          <w:rFonts w:ascii="Arial" w:hAnsi="Arial" w:cs="Arial"/>
          <w:szCs w:val="24"/>
        </w:rPr>
      </w:pPr>
    </w:p>
    <w:p w14:paraId="2A45E320" w14:textId="77777777" w:rsidR="00FC6F58" w:rsidRDefault="00FC6F58" w:rsidP="00FC6F58">
      <w:pPr>
        <w:rPr>
          <w:rFonts w:ascii="Arial" w:hAnsi="Arial" w:cs="Arial"/>
          <w:szCs w:val="24"/>
        </w:rPr>
      </w:pPr>
    </w:p>
    <w:p w14:paraId="562708AF" w14:textId="77777777" w:rsidR="00FC6F58" w:rsidRDefault="00E96CE3" w:rsidP="0061226A">
      <w:pPr>
        <w:spacing w:before="100" w:beforeAutospacing="1"/>
        <w:ind w:left="-142"/>
        <w:rPr>
          <w:rFonts w:ascii="Arial" w:hAnsi="Arial"/>
          <w:bCs/>
        </w:rPr>
      </w:pPr>
      <w:r>
        <w:rPr>
          <w:rFonts w:ascii="Arial" w:hAnsi="Arial" w:cs="Arial"/>
          <w:b/>
          <w:snapToGrid w:val="0"/>
          <w:szCs w:val="24"/>
        </w:rPr>
        <w:t xml:space="preserve">5.1 </w:t>
      </w:r>
      <w:r w:rsidR="00FC6F58">
        <w:rPr>
          <w:rFonts w:ascii="Arial" w:hAnsi="Arial" w:cs="Arial"/>
          <w:b/>
          <w:snapToGrid w:val="0"/>
          <w:szCs w:val="24"/>
        </w:rPr>
        <w:t>Contract Duration</w:t>
      </w:r>
    </w:p>
    <w:p w14:paraId="3284F50C" w14:textId="77777777" w:rsidR="00FC6F58" w:rsidRDefault="00FC6F58" w:rsidP="00E96CE3">
      <w:pPr>
        <w:ind w:left="-142"/>
        <w:rPr>
          <w:rFonts w:ascii="Arial" w:hAnsi="Arial"/>
          <w:bCs/>
        </w:rPr>
      </w:pPr>
    </w:p>
    <w:p w14:paraId="31B98E2C" w14:textId="77777777" w:rsidR="00FC6F58" w:rsidRDefault="00FC6F58" w:rsidP="00E96CE3">
      <w:pPr>
        <w:ind w:left="-142"/>
        <w:rPr>
          <w:rFonts w:ascii="Arial" w:hAnsi="Arial" w:cs="Arial"/>
          <w:snapToGrid w:val="0"/>
          <w:szCs w:val="24"/>
        </w:rPr>
      </w:pPr>
      <w:r>
        <w:rPr>
          <w:rFonts w:ascii="Arial" w:hAnsi="Arial" w:cs="Arial"/>
          <w:snapToGrid w:val="0"/>
          <w:szCs w:val="24"/>
        </w:rPr>
        <w:t xml:space="preserve">This Agreement shall be for a period of 3 (three) years with the option to extend for a further one (1) plus one (1) year period (3+1+1). </w:t>
      </w:r>
    </w:p>
    <w:p w14:paraId="36900C65" w14:textId="77777777" w:rsidR="00FC6F58" w:rsidRDefault="00FC6F58" w:rsidP="00FC6F58">
      <w:pPr>
        <w:ind w:left="-180"/>
        <w:rPr>
          <w:rFonts w:ascii="Arial" w:hAnsi="Arial"/>
          <w:bCs/>
        </w:rPr>
      </w:pPr>
    </w:p>
    <w:p w14:paraId="4F38536F" w14:textId="77777777" w:rsidR="00FC6F58" w:rsidRDefault="00FC6F58" w:rsidP="00696D73">
      <w:pPr>
        <w:tabs>
          <w:tab w:val="left" w:pos="-180"/>
        </w:tabs>
        <w:ind w:left="-180"/>
        <w:rPr>
          <w:rFonts w:ascii="Arial" w:hAnsi="Arial"/>
          <w:bCs/>
        </w:rPr>
      </w:pPr>
    </w:p>
    <w:p w14:paraId="3EE5B3DF" w14:textId="77777777" w:rsidR="007A2EAA" w:rsidRDefault="007A2EAA" w:rsidP="00696D73">
      <w:pPr>
        <w:tabs>
          <w:tab w:val="left" w:pos="-180"/>
        </w:tabs>
        <w:ind w:left="-180"/>
        <w:rPr>
          <w:rFonts w:ascii="Arial" w:hAnsi="Arial"/>
          <w:bCs/>
        </w:rPr>
      </w:pPr>
    </w:p>
    <w:p w14:paraId="0D325718" w14:textId="77777777" w:rsidR="001A236D" w:rsidRDefault="00237E4B" w:rsidP="0061226A">
      <w:pPr>
        <w:pStyle w:val="Heading2"/>
        <w:tabs>
          <w:tab w:val="num" w:pos="747"/>
          <w:tab w:val="left" w:pos="851"/>
        </w:tabs>
        <w:spacing w:before="100" w:beforeAutospacing="1"/>
        <w:ind w:left="-142"/>
      </w:pPr>
      <w:bookmarkStart w:id="15" w:name="_Toc177969168"/>
      <w:bookmarkStart w:id="16" w:name="_Toc180380667"/>
      <w:bookmarkStart w:id="17" w:name="_Toc59096242"/>
      <w:bookmarkEnd w:id="11"/>
      <w:bookmarkEnd w:id="12"/>
      <w:r w:rsidRPr="00237E4B">
        <w:t>6.</w:t>
      </w:r>
      <w:r>
        <w:t xml:space="preserve"> </w:t>
      </w:r>
      <w:r w:rsidR="001A236D" w:rsidRPr="000E1435">
        <w:t>Specifying Goods and / or Services</w:t>
      </w:r>
      <w:bookmarkEnd w:id="15"/>
      <w:bookmarkEnd w:id="16"/>
      <w:bookmarkEnd w:id="17"/>
    </w:p>
    <w:p w14:paraId="5F43E877" w14:textId="77777777" w:rsidR="00444AD9" w:rsidRDefault="00444AD9" w:rsidP="00444AD9">
      <w:pPr>
        <w:pStyle w:val="Body1"/>
        <w:spacing w:line="276" w:lineRule="auto"/>
        <w:ind w:left="0"/>
        <w:rPr>
          <w:rFonts w:cs="Arial"/>
          <w:b/>
          <w:szCs w:val="24"/>
        </w:rPr>
      </w:pPr>
      <w:bookmarkStart w:id="18" w:name="_Toc177969172"/>
      <w:bookmarkStart w:id="19" w:name="_Toc180380671"/>
      <w:bookmarkStart w:id="20" w:name="_Toc59096243"/>
    </w:p>
    <w:p w14:paraId="4B3A18A3" w14:textId="77777777" w:rsidR="00446460" w:rsidRDefault="00FE1F6F" w:rsidP="0061226A">
      <w:pPr>
        <w:pStyle w:val="Body1"/>
        <w:spacing w:before="100" w:beforeAutospacing="1" w:line="276" w:lineRule="auto"/>
        <w:ind w:left="284" w:hanging="426"/>
        <w:rPr>
          <w:rFonts w:cs="Arial"/>
          <w:b/>
          <w:szCs w:val="24"/>
        </w:rPr>
      </w:pPr>
      <w:r>
        <w:rPr>
          <w:rFonts w:cs="Arial"/>
          <w:b/>
          <w:szCs w:val="24"/>
        </w:rPr>
        <w:t>6.</w:t>
      </w:r>
      <w:r w:rsidR="007E608C">
        <w:rPr>
          <w:rFonts w:cs="Arial"/>
          <w:b/>
          <w:szCs w:val="24"/>
        </w:rPr>
        <w:t>1</w:t>
      </w:r>
      <w:r w:rsidR="00446460">
        <w:rPr>
          <w:rFonts w:cs="Arial"/>
          <w:b/>
          <w:szCs w:val="24"/>
        </w:rPr>
        <w:tab/>
      </w:r>
      <w:r w:rsidR="0061226A">
        <w:rPr>
          <w:rFonts w:cs="Arial"/>
          <w:b/>
          <w:szCs w:val="24"/>
        </w:rPr>
        <w:tab/>
      </w:r>
      <w:r w:rsidR="00446460">
        <w:rPr>
          <w:rFonts w:cs="Arial"/>
          <w:b/>
          <w:szCs w:val="24"/>
        </w:rPr>
        <w:t>Transaction Services</w:t>
      </w:r>
    </w:p>
    <w:p w14:paraId="0ED00547" w14:textId="77777777" w:rsidR="00446460" w:rsidRDefault="00446460" w:rsidP="0061226A">
      <w:pPr>
        <w:tabs>
          <w:tab w:val="left" w:pos="1418"/>
        </w:tabs>
        <w:spacing w:before="100" w:beforeAutospacing="1" w:after="240" w:line="276" w:lineRule="auto"/>
        <w:ind w:left="-142"/>
        <w:jc w:val="both"/>
        <w:rPr>
          <w:rFonts w:ascii="Arial" w:hAnsi="Arial" w:cs="Arial"/>
          <w:szCs w:val="24"/>
        </w:rPr>
      </w:pPr>
      <w:r>
        <w:rPr>
          <w:rFonts w:ascii="Arial" w:hAnsi="Arial" w:cs="Arial"/>
          <w:szCs w:val="24"/>
        </w:rPr>
        <w:t xml:space="preserve">The Agreement will be for the services of a </w:t>
      </w:r>
      <w:r w:rsidR="00734F6D">
        <w:rPr>
          <w:rFonts w:ascii="Arial" w:hAnsi="Arial" w:cs="Arial"/>
          <w:szCs w:val="24"/>
        </w:rPr>
        <w:t>M</w:t>
      </w:r>
      <w:r>
        <w:rPr>
          <w:rFonts w:ascii="Arial" w:hAnsi="Arial" w:cs="Arial"/>
          <w:szCs w:val="24"/>
        </w:rPr>
        <w:t xml:space="preserve">erchant </w:t>
      </w:r>
      <w:r w:rsidR="00734F6D">
        <w:rPr>
          <w:rFonts w:ascii="Arial" w:hAnsi="Arial" w:cs="Arial"/>
          <w:szCs w:val="24"/>
        </w:rPr>
        <w:t>A</w:t>
      </w:r>
      <w:r>
        <w:rPr>
          <w:rFonts w:ascii="Arial" w:hAnsi="Arial" w:cs="Arial"/>
          <w:szCs w:val="24"/>
        </w:rPr>
        <w:t xml:space="preserve">cquirer to facilitate credit and debit card processing on behalf of the Authority within the following </w:t>
      </w:r>
      <w:r w:rsidR="006C25B7">
        <w:rPr>
          <w:rFonts w:ascii="Arial" w:hAnsi="Arial" w:cs="Arial"/>
          <w:szCs w:val="24"/>
        </w:rPr>
        <w:t>environments: -</w:t>
      </w:r>
    </w:p>
    <w:p w14:paraId="5D672306" w14:textId="77777777" w:rsidR="00446460" w:rsidRDefault="00446460" w:rsidP="004752AF">
      <w:pPr>
        <w:numPr>
          <w:ilvl w:val="0"/>
          <w:numId w:val="18"/>
        </w:numPr>
        <w:spacing w:before="100" w:beforeAutospacing="1" w:after="100" w:afterAutospacing="1" w:line="276" w:lineRule="auto"/>
        <w:ind w:left="714" w:hanging="357"/>
        <w:jc w:val="both"/>
        <w:rPr>
          <w:rFonts w:ascii="Arial" w:hAnsi="Arial" w:cs="Arial"/>
          <w:szCs w:val="24"/>
        </w:rPr>
      </w:pPr>
      <w:r>
        <w:rPr>
          <w:rFonts w:ascii="Arial" w:hAnsi="Arial" w:cs="Arial"/>
          <w:szCs w:val="24"/>
        </w:rPr>
        <w:t>Internet</w:t>
      </w:r>
    </w:p>
    <w:p w14:paraId="58B779CA" w14:textId="77777777" w:rsidR="00446460" w:rsidRDefault="00446460" w:rsidP="004752AF">
      <w:pPr>
        <w:numPr>
          <w:ilvl w:val="0"/>
          <w:numId w:val="18"/>
        </w:numPr>
        <w:spacing w:before="100" w:beforeAutospacing="1" w:after="100" w:afterAutospacing="1" w:line="276" w:lineRule="auto"/>
        <w:ind w:left="714" w:hanging="357"/>
        <w:jc w:val="both"/>
        <w:rPr>
          <w:rFonts w:ascii="Arial" w:hAnsi="Arial" w:cs="Arial"/>
          <w:szCs w:val="24"/>
        </w:rPr>
      </w:pPr>
      <w:r>
        <w:rPr>
          <w:rFonts w:ascii="Arial" w:hAnsi="Arial" w:cs="Arial"/>
          <w:szCs w:val="24"/>
        </w:rPr>
        <w:t>Cardholder present</w:t>
      </w:r>
    </w:p>
    <w:p w14:paraId="11C827B5" w14:textId="77777777" w:rsidR="00446460" w:rsidRDefault="00446460" w:rsidP="004752AF">
      <w:pPr>
        <w:numPr>
          <w:ilvl w:val="0"/>
          <w:numId w:val="18"/>
        </w:numPr>
        <w:spacing w:before="100" w:beforeAutospacing="1" w:after="100" w:afterAutospacing="1" w:line="276" w:lineRule="auto"/>
        <w:ind w:left="714" w:hanging="357"/>
        <w:jc w:val="both"/>
        <w:rPr>
          <w:rFonts w:ascii="Arial" w:hAnsi="Arial" w:cs="Arial"/>
          <w:szCs w:val="24"/>
        </w:rPr>
      </w:pPr>
      <w:r>
        <w:rPr>
          <w:rFonts w:ascii="Arial" w:hAnsi="Arial" w:cs="Arial"/>
          <w:szCs w:val="24"/>
        </w:rPr>
        <w:t>Cardholder not present</w:t>
      </w:r>
    </w:p>
    <w:p w14:paraId="46A7FEC1" w14:textId="77777777" w:rsidR="00446460" w:rsidRDefault="00446460" w:rsidP="0061226A">
      <w:pPr>
        <w:tabs>
          <w:tab w:val="left" w:pos="1418"/>
        </w:tabs>
        <w:spacing w:before="100" w:beforeAutospacing="1" w:after="240" w:line="276" w:lineRule="auto"/>
        <w:ind w:left="-142"/>
        <w:jc w:val="both"/>
        <w:rPr>
          <w:rFonts w:ascii="Arial" w:hAnsi="Arial" w:cs="Arial"/>
          <w:szCs w:val="24"/>
        </w:rPr>
      </w:pPr>
      <w:r>
        <w:rPr>
          <w:rFonts w:ascii="Arial" w:hAnsi="Arial" w:cs="Arial"/>
          <w:szCs w:val="24"/>
        </w:rPr>
        <w:t>The service to be provided will include as a minimum:</w:t>
      </w:r>
    </w:p>
    <w:p w14:paraId="35E50E33" w14:textId="77777777" w:rsidR="00446460" w:rsidRDefault="00446460" w:rsidP="004752AF">
      <w:pPr>
        <w:numPr>
          <w:ilvl w:val="0"/>
          <w:numId w:val="19"/>
        </w:numPr>
        <w:spacing w:before="100" w:beforeAutospacing="1" w:after="100" w:afterAutospacing="1" w:line="276" w:lineRule="auto"/>
        <w:ind w:left="714" w:hanging="357"/>
        <w:jc w:val="both"/>
        <w:rPr>
          <w:rFonts w:ascii="Arial" w:hAnsi="Arial" w:cs="Arial"/>
          <w:szCs w:val="24"/>
        </w:rPr>
      </w:pPr>
      <w:r>
        <w:rPr>
          <w:rFonts w:ascii="Arial" w:hAnsi="Arial" w:cs="Arial"/>
          <w:szCs w:val="24"/>
        </w:rPr>
        <w:t xml:space="preserve">Transaction processing – online, manual and telephone  </w:t>
      </w:r>
    </w:p>
    <w:p w14:paraId="2F5E9D6F" w14:textId="77777777" w:rsidR="00446460" w:rsidRDefault="00446460" w:rsidP="004752AF">
      <w:pPr>
        <w:numPr>
          <w:ilvl w:val="0"/>
          <w:numId w:val="19"/>
        </w:numPr>
        <w:spacing w:before="100" w:beforeAutospacing="1" w:after="100" w:afterAutospacing="1" w:line="276" w:lineRule="auto"/>
        <w:ind w:left="714" w:hanging="357"/>
        <w:jc w:val="both"/>
        <w:rPr>
          <w:rFonts w:ascii="Arial" w:hAnsi="Arial" w:cs="Arial"/>
          <w:szCs w:val="24"/>
        </w:rPr>
      </w:pPr>
      <w:r>
        <w:rPr>
          <w:rFonts w:ascii="Arial" w:hAnsi="Arial" w:cs="Arial"/>
          <w:szCs w:val="24"/>
        </w:rPr>
        <w:t>Integrated system links</w:t>
      </w:r>
    </w:p>
    <w:p w14:paraId="5BCA7C2C" w14:textId="77777777" w:rsidR="00446460" w:rsidRDefault="00446460" w:rsidP="004752AF">
      <w:pPr>
        <w:numPr>
          <w:ilvl w:val="0"/>
          <w:numId w:val="19"/>
        </w:numPr>
        <w:spacing w:before="100" w:beforeAutospacing="1" w:after="100" w:afterAutospacing="1" w:line="276" w:lineRule="auto"/>
        <w:ind w:left="714" w:hanging="357"/>
        <w:jc w:val="both"/>
        <w:rPr>
          <w:rFonts w:ascii="Arial" w:hAnsi="Arial" w:cs="Arial"/>
          <w:szCs w:val="24"/>
        </w:rPr>
      </w:pPr>
      <w:r>
        <w:rPr>
          <w:rFonts w:ascii="Arial" w:hAnsi="Arial" w:cs="Arial"/>
          <w:szCs w:val="24"/>
        </w:rPr>
        <w:t>Provision of rented processing terminals with Chip and Pin functionality</w:t>
      </w:r>
    </w:p>
    <w:p w14:paraId="020A7D74" w14:textId="77777777" w:rsidR="00446460" w:rsidRDefault="00180459" w:rsidP="004752AF">
      <w:pPr>
        <w:numPr>
          <w:ilvl w:val="0"/>
          <w:numId w:val="19"/>
        </w:numPr>
        <w:spacing w:before="100" w:beforeAutospacing="1" w:after="100" w:afterAutospacing="1" w:line="276" w:lineRule="auto"/>
        <w:ind w:left="714" w:hanging="357"/>
        <w:jc w:val="both"/>
        <w:rPr>
          <w:rFonts w:ascii="Arial" w:hAnsi="Arial" w:cs="Arial"/>
          <w:szCs w:val="24"/>
        </w:rPr>
      </w:pPr>
      <w:r>
        <w:rPr>
          <w:rFonts w:ascii="Arial" w:hAnsi="Arial" w:cs="Arial"/>
          <w:szCs w:val="24"/>
        </w:rPr>
        <w:t>O</w:t>
      </w:r>
      <w:r w:rsidR="00446460">
        <w:rPr>
          <w:rFonts w:ascii="Arial" w:hAnsi="Arial" w:cs="Arial"/>
          <w:szCs w:val="24"/>
        </w:rPr>
        <w:t>nline payment and settlement service accessed via the internet</w:t>
      </w:r>
    </w:p>
    <w:p w14:paraId="677B79F8" w14:textId="77777777" w:rsidR="0032532C" w:rsidRDefault="0032532C" w:rsidP="0061226A">
      <w:pPr>
        <w:spacing w:before="100" w:beforeAutospacing="1" w:after="120" w:line="276" w:lineRule="auto"/>
        <w:ind w:left="-142"/>
        <w:jc w:val="both"/>
        <w:rPr>
          <w:rFonts w:ascii="Arial" w:hAnsi="Arial" w:cs="Arial"/>
          <w:b/>
          <w:szCs w:val="24"/>
        </w:rPr>
      </w:pPr>
    </w:p>
    <w:p w14:paraId="07030D18" w14:textId="77777777" w:rsidR="00446460" w:rsidRDefault="00FE1F6F" w:rsidP="0061226A">
      <w:pPr>
        <w:spacing w:before="100" w:beforeAutospacing="1" w:after="120" w:line="276" w:lineRule="auto"/>
        <w:ind w:left="-142"/>
        <w:jc w:val="both"/>
        <w:rPr>
          <w:rFonts w:ascii="Arial" w:hAnsi="Arial" w:cs="Arial"/>
          <w:szCs w:val="24"/>
          <w:highlight w:val="green"/>
        </w:rPr>
      </w:pPr>
      <w:r>
        <w:rPr>
          <w:rFonts w:ascii="Arial" w:hAnsi="Arial" w:cs="Arial"/>
          <w:b/>
          <w:szCs w:val="24"/>
        </w:rPr>
        <w:t>6.</w:t>
      </w:r>
      <w:r w:rsidR="007E608C">
        <w:rPr>
          <w:rFonts w:ascii="Arial" w:hAnsi="Arial" w:cs="Arial"/>
          <w:b/>
          <w:szCs w:val="24"/>
        </w:rPr>
        <w:t>2</w:t>
      </w:r>
      <w:r w:rsidR="00446460">
        <w:rPr>
          <w:rFonts w:ascii="Arial" w:hAnsi="Arial" w:cs="Arial"/>
          <w:b/>
          <w:szCs w:val="24"/>
        </w:rPr>
        <w:tab/>
        <w:t>Using a Payment Service Provider (PSP)</w:t>
      </w:r>
    </w:p>
    <w:p w14:paraId="1B1A0EB7" w14:textId="77777777" w:rsidR="00446460" w:rsidRPr="00B20BE9" w:rsidRDefault="00446460" w:rsidP="00C70701">
      <w:pPr>
        <w:spacing w:before="100" w:beforeAutospacing="1" w:after="120" w:line="276" w:lineRule="auto"/>
        <w:ind w:left="-142"/>
        <w:rPr>
          <w:rFonts w:ascii="Arial" w:hAnsi="Arial" w:cs="Arial"/>
          <w:szCs w:val="24"/>
        </w:rPr>
      </w:pPr>
      <w:r w:rsidRPr="00B20BE9">
        <w:rPr>
          <w:rFonts w:ascii="Arial" w:hAnsi="Arial" w:cs="Arial"/>
          <w:szCs w:val="24"/>
        </w:rPr>
        <w:t xml:space="preserve">Some of our business systems are currently integrated with a Payment Gateway, hereafter referred to as a Payment Service Provider (PSP). The PSP supports the </w:t>
      </w:r>
      <w:r w:rsidRPr="00B20BE9">
        <w:rPr>
          <w:rFonts w:ascii="Arial" w:hAnsi="Arial" w:cs="Arial"/>
          <w:szCs w:val="24"/>
        </w:rPr>
        <w:lastRenderedPageBreak/>
        <w:t xml:space="preserve">Authority in the authentication, authorisation and settlement of cards payments in line with Payment Card Industry Data Security Standard (PCI DSS) requirements. The Authority has developed </w:t>
      </w:r>
      <w:r w:rsidR="006C25B7" w:rsidRPr="00B20BE9">
        <w:rPr>
          <w:rFonts w:ascii="Arial" w:hAnsi="Arial" w:cs="Arial"/>
          <w:szCs w:val="24"/>
        </w:rPr>
        <w:t>its</w:t>
      </w:r>
      <w:r w:rsidRPr="00B20BE9">
        <w:rPr>
          <w:rFonts w:ascii="Arial" w:hAnsi="Arial" w:cs="Arial"/>
          <w:szCs w:val="24"/>
        </w:rPr>
        <w:t xml:space="preserve"> own Payment Broker (PB); Payment Broker provides interfaces to the Authority’s business systems to support the processing of card payments. All interaction between the Authority’s business systems and the PSP is via Payment Broker.</w:t>
      </w:r>
    </w:p>
    <w:p w14:paraId="51B33069" w14:textId="77777777" w:rsidR="00446460" w:rsidRPr="00B20BE9" w:rsidRDefault="00446460" w:rsidP="001575A9">
      <w:pPr>
        <w:spacing w:before="120" w:after="120" w:line="276" w:lineRule="auto"/>
        <w:ind w:left="-142"/>
        <w:jc w:val="both"/>
        <w:rPr>
          <w:rFonts w:ascii="Arial" w:hAnsi="Arial" w:cs="Arial"/>
          <w:szCs w:val="24"/>
        </w:rPr>
      </w:pPr>
    </w:p>
    <w:p w14:paraId="6255133E" w14:textId="77777777" w:rsidR="00446460" w:rsidRPr="00B20BE9" w:rsidRDefault="00446460" w:rsidP="00FD1C7C">
      <w:pPr>
        <w:spacing w:before="100" w:beforeAutospacing="1" w:line="276" w:lineRule="auto"/>
        <w:ind w:left="-142"/>
        <w:rPr>
          <w:rFonts w:ascii="Arial" w:hAnsi="Arial" w:cs="Arial"/>
          <w:szCs w:val="24"/>
        </w:rPr>
      </w:pPr>
      <w:r w:rsidRPr="00B20BE9">
        <w:rPr>
          <w:rFonts w:ascii="Arial" w:hAnsi="Arial" w:cs="Arial"/>
          <w:szCs w:val="24"/>
        </w:rPr>
        <w:t xml:space="preserve">The PSP provides a secure hosted pay page which allows customers to enter their payment card details. An authorisation request is sent from the PSP to the Merchant Acquirer which will include the Authority’s merchant number, the customer’s card details and the amount. The Merchant Acquirer will return to the PSP one of the following </w:t>
      </w:r>
      <w:r w:rsidR="006C25B7" w:rsidRPr="00B20BE9">
        <w:rPr>
          <w:rFonts w:ascii="Arial" w:hAnsi="Arial" w:cs="Arial"/>
          <w:szCs w:val="24"/>
        </w:rPr>
        <w:t>responses: -</w:t>
      </w:r>
    </w:p>
    <w:p w14:paraId="74D02F53" w14:textId="77777777" w:rsidR="00446460" w:rsidRPr="00B20BE9" w:rsidRDefault="00446460" w:rsidP="004752AF">
      <w:pPr>
        <w:numPr>
          <w:ilvl w:val="0"/>
          <w:numId w:val="20"/>
        </w:numPr>
        <w:tabs>
          <w:tab w:val="clear" w:pos="360"/>
          <w:tab w:val="num" w:pos="709"/>
        </w:tabs>
        <w:spacing w:before="100" w:beforeAutospacing="1" w:after="100" w:afterAutospacing="1" w:line="276" w:lineRule="auto"/>
        <w:ind w:left="782" w:hanging="425"/>
        <w:rPr>
          <w:rFonts w:ascii="Arial" w:hAnsi="Arial" w:cs="Arial"/>
          <w:szCs w:val="24"/>
        </w:rPr>
      </w:pPr>
      <w:r w:rsidRPr="00B20BE9">
        <w:rPr>
          <w:rFonts w:ascii="Arial" w:hAnsi="Arial" w:cs="Arial"/>
          <w:szCs w:val="24"/>
        </w:rPr>
        <w:t>Payment authorised – the authorisation code will be supplied by the Merchant Acquirer, returned to Payment Broker by the PSP and stored for reference by the Authority. The Authority will then provide the customer with confirmation of their purchase.</w:t>
      </w:r>
    </w:p>
    <w:p w14:paraId="71B48261" w14:textId="77777777" w:rsidR="00446460" w:rsidRPr="00B20BE9" w:rsidRDefault="00446460" w:rsidP="004752AF">
      <w:pPr>
        <w:numPr>
          <w:ilvl w:val="0"/>
          <w:numId w:val="21"/>
        </w:numPr>
        <w:tabs>
          <w:tab w:val="clear" w:pos="360"/>
          <w:tab w:val="num" w:pos="993"/>
        </w:tabs>
        <w:spacing w:before="100" w:beforeAutospacing="1" w:after="100" w:afterAutospacing="1" w:line="276" w:lineRule="auto"/>
        <w:ind w:left="709" w:hanging="352"/>
        <w:rPr>
          <w:rFonts w:ascii="Arial" w:hAnsi="Arial" w:cs="Arial"/>
          <w:szCs w:val="24"/>
        </w:rPr>
      </w:pPr>
      <w:r w:rsidRPr="00B20BE9">
        <w:rPr>
          <w:rFonts w:ascii="Arial" w:hAnsi="Arial" w:cs="Arial"/>
          <w:szCs w:val="24"/>
        </w:rPr>
        <w:t>Payment referred or declined – the payment is not authorised. The Authority provides the customer with the option to change their payment method or cancel their purchase.</w:t>
      </w:r>
    </w:p>
    <w:p w14:paraId="34FAAD90" w14:textId="77777777" w:rsidR="00446460" w:rsidRPr="00B20BE9" w:rsidRDefault="00446460" w:rsidP="00FD1C7C">
      <w:pPr>
        <w:spacing w:before="100" w:beforeAutospacing="1" w:after="240" w:line="276" w:lineRule="auto"/>
        <w:ind w:left="-142"/>
        <w:rPr>
          <w:rFonts w:ascii="Arial" w:hAnsi="Arial" w:cs="Arial"/>
          <w:szCs w:val="24"/>
        </w:rPr>
      </w:pPr>
      <w:r w:rsidRPr="00B20BE9">
        <w:rPr>
          <w:rFonts w:ascii="Arial" w:hAnsi="Arial" w:cs="Arial"/>
          <w:szCs w:val="24"/>
        </w:rPr>
        <w:t xml:space="preserve">The Authority has a </w:t>
      </w:r>
      <w:r w:rsidR="006C25B7" w:rsidRPr="00B20BE9">
        <w:rPr>
          <w:rFonts w:ascii="Arial" w:hAnsi="Arial" w:cs="Arial"/>
          <w:szCs w:val="24"/>
        </w:rPr>
        <w:t>zero-value</w:t>
      </w:r>
      <w:r w:rsidRPr="00B20BE9">
        <w:rPr>
          <w:rFonts w:ascii="Arial" w:hAnsi="Arial" w:cs="Arial"/>
          <w:szCs w:val="24"/>
        </w:rPr>
        <w:t xml:space="preserve"> floor limit and therefore authorisation is sought for every transaction regardless of value.</w:t>
      </w:r>
    </w:p>
    <w:p w14:paraId="0FE13D90" w14:textId="77777777" w:rsidR="00446460" w:rsidRPr="00B20BE9" w:rsidRDefault="00446460" w:rsidP="00C70701">
      <w:pPr>
        <w:spacing w:before="100" w:beforeAutospacing="1"/>
        <w:ind w:left="-142"/>
        <w:rPr>
          <w:rFonts w:ascii="Arial" w:hAnsi="Arial" w:cs="Arial"/>
          <w:szCs w:val="24"/>
        </w:rPr>
      </w:pPr>
      <w:r w:rsidRPr="00B20BE9">
        <w:rPr>
          <w:rFonts w:ascii="Arial" w:hAnsi="Arial" w:cs="Arial"/>
          <w:szCs w:val="24"/>
        </w:rPr>
        <w:t>The PSP produces a nightly settlement file containing details of all transaction which the Authority requires to be settled for the previous calendar day. The Authority requires the Merchant Acquirer to acknowledge receipt of the file from the PSP system within 30 minutes. The receipt will state the number of transactions and the total value.</w:t>
      </w:r>
    </w:p>
    <w:p w14:paraId="4F038565" w14:textId="77777777" w:rsidR="00446460" w:rsidRPr="00B20BE9" w:rsidRDefault="00446460" w:rsidP="001575A9">
      <w:pPr>
        <w:ind w:left="-142"/>
        <w:jc w:val="both"/>
        <w:rPr>
          <w:rFonts w:ascii="Arial" w:hAnsi="Arial" w:cs="Arial"/>
          <w:color w:val="000000"/>
          <w:szCs w:val="24"/>
        </w:rPr>
      </w:pPr>
    </w:p>
    <w:p w14:paraId="5521437D" w14:textId="77777777" w:rsidR="00446460" w:rsidRPr="00B20BE9" w:rsidRDefault="00446460" w:rsidP="00C70701">
      <w:pPr>
        <w:spacing w:before="100" w:beforeAutospacing="1"/>
        <w:ind w:left="-142"/>
        <w:rPr>
          <w:rFonts w:ascii="Arial" w:hAnsi="Arial" w:cs="Arial"/>
          <w:szCs w:val="24"/>
        </w:rPr>
      </w:pPr>
      <w:r w:rsidRPr="00B20BE9">
        <w:rPr>
          <w:rFonts w:ascii="Arial" w:hAnsi="Arial" w:cs="Arial"/>
          <w:szCs w:val="24"/>
        </w:rPr>
        <w:t>The Merchant Acquirer must notify the PSP of any failed individual transactions and provide the merchant identification number, card type and transaction serial number immediately.</w:t>
      </w:r>
    </w:p>
    <w:p w14:paraId="7826FD68" w14:textId="77777777" w:rsidR="00446460" w:rsidRPr="00B20BE9" w:rsidRDefault="00446460" w:rsidP="00FD1C7C">
      <w:pPr>
        <w:spacing w:before="100" w:beforeAutospacing="1"/>
        <w:ind w:left="-142"/>
        <w:jc w:val="both"/>
        <w:rPr>
          <w:rFonts w:ascii="Arial" w:hAnsi="Arial" w:cs="Arial"/>
          <w:szCs w:val="24"/>
        </w:rPr>
      </w:pPr>
      <w:r w:rsidRPr="00B20BE9">
        <w:rPr>
          <w:rFonts w:ascii="Arial" w:hAnsi="Arial" w:cs="Arial"/>
          <w:szCs w:val="24"/>
        </w:rPr>
        <w:t>When a refund is required, a refund request is sent to the PSP via PB.</w:t>
      </w:r>
    </w:p>
    <w:p w14:paraId="0AD4674F" w14:textId="77777777" w:rsidR="00446460" w:rsidRPr="00B20BE9" w:rsidRDefault="00446460" w:rsidP="001575A9">
      <w:pPr>
        <w:ind w:left="-142"/>
        <w:jc w:val="both"/>
        <w:rPr>
          <w:rFonts w:ascii="Arial" w:hAnsi="Arial" w:cs="Arial"/>
          <w:szCs w:val="24"/>
        </w:rPr>
      </w:pPr>
    </w:p>
    <w:p w14:paraId="118C042A" w14:textId="77777777" w:rsidR="00446460" w:rsidRPr="007F7C59" w:rsidRDefault="00446460" w:rsidP="001575A9">
      <w:pPr>
        <w:spacing w:before="120" w:after="120" w:line="276" w:lineRule="auto"/>
        <w:ind w:left="-142"/>
        <w:jc w:val="both"/>
        <w:rPr>
          <w:rFonts w:ascii="Arial" w:hAnsi="Arial" w:cs="Arial"/>
          <w:szCs w:val="24"/>
        </w:rPr>
      </w:pPr>
      <w:r w:rsidRPr="00B20BE9">
        <w:rPr>
          <w:rFonts w:ascii="Arial" w:hAnsi="Arial" w:cs="Arial"/>
          <w:szCs w:val="24"/>
        </w:rPr>
        <w:t>The following services currently using Payment Broker are:</w:t>
      </w:r>
    </w:p>
    <w:p w14:paraId="43887728" w14:textId="77777777" w:rsidR="00446460" w:rsidRPr="00B20BE9" w:rsidRDefault="00446460" w:rsidP="004752AF">
      <w:pPr>
        <w:pStyle w:val="ListParagraph"/>
        <w:numPr>
          <w:ilvl w:val="0"/>
          <w:numId w:val="22"/>
        </w:numPr>
        <w:spacing w:before="240" w:after="120" w:line="276" w:lineRule="auto"/>
        <w:rPr>
          <w:rFonts w:ascii="Arial" w:hAnsi="Arial" w:cs="Arial"/>
          <w:sz w:val="24"/>
          <w:szCs w:val="24"/>
        </w:rPr>
      </w:pPr>
      <w:r w:rsidRPr="00B20BE9">
        <w:rPr>
          <w:rFonts w:ascii="Arial" w:hAnsi="Arial" w:cs="Arial"/>
          <w:sz w:val="24"/>
          <w:szCs w:val="24"/>
        </w:rPr>
        <w:t>Electronic Vehicle Licensing (EVL) Web and Agent</w:t>
      </w:r>
    </w:p>
    <w:p w14:paraId="65500056" w14:textId="77777777" w:rsidR="00446460" w:rsidRPr="00B20BE9" w:rsidRDefault="00446460" w:rsidP="004752AF">
      <w:pPr>
        <w:pStyle w:val="ListParagraph"/>
        <w:numPr>
          <w:ilvl w:val="0"/>
          <w:numId w:val="22"/>
        </w:numPr>
        <w:spacing w:before="240" w:after="120" w:line="276" w:lineRule="auto"/>
        <w:rPr>
          <w:rFonts w:ascii="Arial" w:hAnsi="Arial" w:cs="Arial"/>
          <w:sz w:val="24"/>
          <w:szCs w:val="24"/>
        </w:rPr>
      </w:pPr>
      <w:r w:rsidRPr="00B20BE9">
        <w:rPr>
          <w:rFonts w:ascii="Arial" w:hAnsi="Arial" w:cs="Arial"/>
          <w:sz w:val="24"/>
          <w:szCs w:val="24"/>
        </w:rPr>
        <w:t>Sale of Marks (SOM) Web</w:t>
      </w:r>
    </w:p>
    <w:p w14:paraId="4929D608" w14:textId="77777777" w:rsidR="00446460" w:rsidRPr="00B20BE9" w:rsidRDefault="00446460" w:rsidP="004752AF">
      <w:pPr>
        <w:pStyle w:val="ListParagraph"/>
        <w:numPr>
          <w:ilvl w:val="0"/>
          <w:numId w:val="22"/>
        </w:numPr>
        <w:spacing w:before="240" w:after="120" w:line="276" w:lineRule="auto"/>
        <w:rPr>
          <w:rFonts w:ascii="Arial" w:hAnsi="Arial" w:cs="Arial"/>
          <w:sz w:val="24"/>
          <w:szCs w:val="24"/>
        </w:rPr>
      </w:pPr>
      <w:r w:rsidRPr="00B20BE9">
        <w:rPr>
          <w:rFonts w:ascii="Arial" w:hAnsi="Arial" w:cs="Arial"/>
          <w:sz w:val="24"/>
          <w:szCs w:val="24"/>
        </w:rPr>
        <w:t>Vehicle Personalised Registrations Online (Retain) Web</w:t>
      </w:r>
    </w:p>
    <w:p w14:paraId="6504D53C" w14:textId="77777777" w:rsidR="00446460" w:rsidRPr="00B20BE9" w:rsidRDefault="00446460" w:rsidP="004752AF">
      <w:pPr>
        <w:pStyle w:val="ListParagraph"/>
        <w:numPr>
          <w:ilvl w:val="0"/>
          <w:numId w:val="22"/>
        </w:numPr>
        <w:spacing w:before="240" w:after="120" w:line="276" w:lineRule="auto"/>
        <w:rPr>
          <w:rFonts w:ascii="Arial" w:hAnsi="Arial" w:cs="Arial"/>
          <w:sz w:val="24"/>
          <w:szCs w:val="24"/>
        </w:rPr>
      </w:pPr>
      <w:r w:rsidRPr="00B20BE9">
        <w:rPr>
          <w:rFonts w:ascii="Arial" w:hAnsi="Arial" w:cs="Arial"/>
          <w:sz w:val="24"/>
          <w:szCs w:val="24"/>
        </w:rPr>
        <w:lastRenderedPageBreak/>
        <w:t>Online Enforcement Penalty Payments (OEPP)</w:t>
      </w:r>
    </w:p>
    <w:p w14:paraId="057540F5" w14:textId="77777777" w:rsidR="00446460" w:rsidRPr="00B20BE9" w:rsidRDefault="00446460" w:rsidP="004752AF">
      <w:pPr>
        <w:pStyle w:val="ListParagraph"/>
        <w:numPr>
          <w:ilvl w:val="0"/>
          <w:numId w:val="22"/>
        </w:numPr>
        <w:spacing w:before="240" w:after="120" w:line="276" w:lineRule="auto"/>
        <w:rPr>
          <w:rFonts w:ascii="Arial" w:hAnsi="Arial" w:cs="Arial"/>
          <w:sz w:val="24"/>
          <w:szCs w:val="24"/>
        </w:rPr>
      </w:pPr>
      <w:r w:rsidRPr="00B20BE9">
        <w:rPr>
          <w:rFonts w:ascii="Arial" w:hAnsi="Arial" w:cs="Arial"/>
          <w:sz w:val="24"/>
          <w:szCs w:val="24"/>
        </w:rPr>
        <w:t>Driver Licen</w:t>
      </w:r>
      <w:r w:rsidR="00837BF9">
        <w:rPr>
          <w:rFonts w:ascii="Arial" w:hAnsi="Arial" w:cs="Arial"/>
          <w:sz w:val="24"/>
          <w:szCs w:val="24"/>
        </w:rPr>
        <w:t>s</w:t>
      </w:r>
      <w:r w:rsidRPr="00B20BE9">
        <w:rPr>
          <w:rFonts w:ascii="Arial" w:hAnsi="Arial" w:cs="Arial"/>
          <w:sz w:val="24"/>
          <w:szCs w:val="24"/>
        </w:rPr>
        <w:t>e Online (DLO)</w:t>
      </w:r>
    </w:p>
    <w:p w14:paraId="7E49A887" w14:textId="77777777" w:rsidR="00446460" w:rsidRPr="00B20BE9" w:rsidRDefault="00446460" w:rsidP="004752AF">
      <w:pPr>
        <w:pStyle w:val="ListParagraph"/>
        <w:numPr>
          <w:ilvl w:val="0"/>
          <w:numId w:val="22"/>
        </w:numPr>
        <w:spacing w:before="240" w:after="120" w:line="276" w:lineRule="auto"/>
        <w:rPr>
          <w:rFonts w:ascii="Arial" w:hAnsi="Arial" w:cs="Arial"/>
          <w:sz w:val="24"/>
          <w:szCs w:val="24"/>
        </w:rPr>
      </w:pPr>
      <w:r w:rsidRPr="00B20BE9">
        <w:rPr>
          <w:rFonts w:ascii="Arial" w:hAnsi="Arial" w:cs="Arial"/>
          <w:sz w:val="24"/>
          <w:szCs w:val="24"/>
        </w:rPr>
        <w:t>Tachograph Commercial Cards</w:t>
      </w:r>
    </w:p>
    <w:p w14:paraId="6AD345B7" w14:textId="77777777" w:rsidR="00446460" w:rsidRPr="00B20BE9" w:rsidRDefault="00446460" w:rsidP="004752AF">
      <w:pPr>
        <w:pStyle w:val="ListParagraph"/>
        <w:numPr>
          <w:ilvl w:val="0"/>
          <w:numId w:val="22"/>
        </w:numPr>
        <w:spacing w:before="240" w:after="120" w:line="276" w:lineRule="auto"/>
        <w:rPr>
          <w:rFonts w:ascii="Arial" w:hAnsi="Arial" w:cs="Arial"/>
          <w:sz w:val="24"/>
          <w:szCs w:val="24"/>
        </w:rPr>
      </w:pPr>
      <w:r w:rsidRPr="00B20BE9">
        <w:rPr>
          <w:rFonts w:ascii="Arial" w:hAnsi="Arial" w:cs="Arial"/>
          <w:sz w:val="24"/>
          <w:szCs w:val="24"/>
        </w:rPr>
        <w:t>Trailers Registration</w:t>
      </w:r>
    </w:p>
    <w:p w14:paraId="4626754A" w14:textId="77777777" w:rsidR="00446460" w:rsidRDefault="00446460" w:rsidP="004752AF">
      <w:pPr>
        <w:pStyle w:val="ListParagraph"/>
        <w:numPr>
          <w:ilvl w:val="0"/>
          <w:numId w:val="22"/>
        </w:numPr>
        <w:spacing w:before="240" w:line="276" w:lineRule="auto"/>
        <w:rPr>
          <w:rFonts w:ascii="Arial" w:hAnsi="Arial" w:cs="Arial"/>
          <w:sz w:val="24"/>
          <w:szCs w:val="24"/>
        </w:rPr>
      </w:pPr>
      <w:r w:rsidRPr="00B20BE9">
        <w:rPr>
          <w:rFonts w:ascii="Arial" w:hAnsi="Arial" w:cs="Arial"/>
          <w:sz w:val="24"/>
          <w:szCs w:val="24"/>
        </w:rPr>
        <w:t>Duplicate V5C Registration Documents (V62)</w:t>
      </w:r>
    </w:p>
    <w:p w14:paraId="4C6E82CE" w14:textId="77777777" w:rsidR="00A64EAD" w:rsidRPr="00B20BE9" w:rsidRDefault="00A64EAD" w:rsidP="00A64EAD">
      <w:pPr>
        <w:pStyle w:val="ListParagraph"/>
        <w:spacing w:before="240" w:line="276" w:lineRule="auto"/>
        <w:rPr>
          <w:rFonts w:ascii="Arial" w:hAnsi="Arial" w:cs="Arial"/>
          <w:sz w:val="24"/>
          <w:szCs w:val="24"/>
        </w:rPr>
      </w:pPr>
    </w:p>
    <w:p w14:paraId="469CFA64" w14:textId="77777777" w:rsidR="00446460" w:rsidRPr="00B20BE9" w:rsidRDefault="00FE1F6F" w:rsidP="001575A9">
      <w:pPr>
        <w:spacing w:before="240" w:after="120" w:line="276" w:lineRule="auto"/>
        <w:ind w:left="-142"/>
        <w:rPr>
          <w:rFonts w:ascii="Arial" w:hAnsi="Arial" w:cs="Arial"/>
          <w:b/>
          <w:szCs w:val="24"/>
        </w:rPr>
      </w:pPr>
      <w:r w:rsidRPr="00B20BE9">
        <w:rPr>
          <w:rFonts w:ascii="Arial" w:hAnsi="Arial" w:cs="Arial"/>
          <w:b/>
          <w:szCs w:val="24"/>
        </w:rPr>
        <w:t>6.</w:t>
      </w:r>
      <w:r w:rsidR="007E608C" w:rsidRPr="00B20BE9">
        <w:rPr>
          <w:rFonts w:ascii="Arial" w:hAnsi="Arial" w:cs="Arial"/>
          <w:b/>
          <w:szCs w:val="24"/>
        </w:rPr>
        <w:t>2</w:t>
      </w:r>
      <w:r w:rsidR="00446460" w:rsidRPr="00B20BE9">
        <w:rPr>
          <w:rFonts w:ascii="Arial" w:hAnsi="Arial" w:cs="Arial"/>
          <w:b/>
          <w:szCs w:val="24"/>
        </w:rPr>
        <w:t>.1</w:t>
      </w:r>
      <w:r w:rsidR="00446460" w:rsidRPr="00B20BE9">
        <w:rPr>
          <w:rFonts w:ascii="Arial" w:hAnsi="Arial" w:cs="Arial"/>
          <w:b/>
          <w:szCs w:val="24"/>
        </w:rPr>
        <w:tab/>
        <w:t xml:space="preserve">Electronic Vehicle Licensing (EVL) </w:t>
      </w:r>
    </w:p>
    <w:p w14:paraId="0F3EBB34" w14:textId="77777777" w:rsidR="00446460" w:rsidRPr="00B20BE9" w:rsidRDefault="00446460" w:rsidP="001575A9">
      <w:pPr>
        <w:spacing w:before="240" w:after="120" w:line="276" w:lineRule="auto"/>
        <w:ind w:left="-142"/>
        <w:rPr>
          <w:rFonts w:ascii="Arial" w:hAnsi="Arial" w:cs="Arial"/>
          <w:b/>
          <w:szCs w:val="24"/>
        </w:rPr>
      </w:pPr>
      <w:r w:rsidRPr="00B20BE9">
        <w:rPr>
          <w:rFonts w:ascii="Arial" w:hAnsi="Arial" w:cs="Arial"/>
          <w:b/>
          <w:szCs w:val="24"/>
        </w:rPr>
        <w:t>1 Web (Cardholder not present), 1 Agent (Cardholder not present) and 1 IVR *</w:t>
      </w:r>
    </w:p>
    <w:p w14:paraId="74A06A71" w14:textId="77777777" w:rsidR="00446460" w:rsidRPr="00B20BE9" w:rsidRDefault="00446460" w:rsidP="001575A9">
      <w:pPr>
        <w:ind w:left="-142"/>
        <w:rPr>
          <w:rFonts w:ascii="Arial" w:hAnsi="Arial" w:cs="Arial"/>
          <w:color w:val="FF0000"/>
        </w:rPr>
      </w:pPr>
    </w:p>
    <w:p w14:paraId="492065DD" w14:textId="77777777" w:rsidR="00446460" w:rsidRPr="00B20BE9" w:rsidRDefault="00446460" w:rsidP="003A2466">
      <w:pPr>
        <w:ind w:left="-142"/>
        <w:rPr>
          <w:rFonts w:ascii="Arial" w:hAnsi="Arial" w:cs="Arial"/>
        </w:rPr>
      </w:pPr>
      <w:r w:rsidRPr="00B20BE9">
        <w:rPr>
          <w:rFonts w:ascii="Arial" w:hAnsi="Arial" w:cs="Arial"/>
        </w:rPr>
        <w:t>EVL is the system used to enable vehicle owners to pay their vehicle excise duty and card payments can be processed through the following three channels each requiring a separate MID: -</w:t>
      </w:r>
    </w:p>
    <w:p w14:paraId="7AF0B004" w14:textId="77777777" w:rsidR="00446460" w:rsidRPr="00B20BE9" w:rsidRDefault="00446460" w:rsidP="00446460">
      <w:pPr>
        <w:jc w:val="both"/>
        <w:rPr>
          <w:rFonts w:ascii="Arial" w:hAnsi="Arial" w:cs="Arial"/>
        </w:rPr>
      </w:pPr>
    </w:p>
    <w:p w14:paraId="7E9D7665" w14:textId="77777777" w:rsidR="00446460" w:rsidRPr="00B20BE9" w:rsidRDefault="00446460" w:rsidP="004752AF">
      <w:pPr>
        <w:numPr>
          <w:ilvl w:val="0"/>
          <w:numId w:val="23"/>
        </w:numPr>
        <w:tabs>
          <w:tab w:val="clear" w:pos="360"/>
          <w:tab w:val="num" w:pos="1418"/>
        </w:tabs>
        <w:ind w:left="1069"/>
        <w:jc w:val="both"/>
        <w:rPr>
          <w:rFonts w:ascii="Arial" w:hAnsi="Arial" w:cs="Arial"/>
        </w:rPr>
      </w:pPr>
      <w:r w:rsidRPr="00B20BE9">
        <w:rPr>
          <w:rFonts w:ascii="Arial" w:hAnsi="Arial" w:cs="Arial"/>
        </w:rPr>
        <w:t>Internet (EVL Web) - Cardholder not present</w:t>
      </w:r>
    </w:p>
    <w:p w14:paraId="79D40516" w14:textId="77777777" w:rsidR="00446460" w:rsidRPr="00B20BE9" w:rsidRDefault="00446460" w:rsidP="004752AF">
      <w:pPr>
        <w:numPr>
          <w:ilvl w:val="0"/>
          <w:numId w:val="23"/>
        </w:numPr>
        <w:tabs>
          <w:tab w:val="clear" w:pos="360"/>
          <w:tab w:val="num" w:pos="1429"/>
        </w:tabs>
        <w:ind w:left="1080"/>
        <w:jc w:val="both"/>
        <w:rPr>
          <w:rFonts w:ascii="Arial" w:hAnsi="Arial" w:cs="Arial"/>
        </w:rPr>
      </w:pPr>
      <w:r w:rsidRPr="00B20BE9">
        <w:rPr>
          <w:rFonts w:ascii="Arial" w:hAnsi="Arial" w:cs="Arial"/>
        </w:rPr>
        <w:t>Contact Centre (EVL Agent) – Cardholder not present</w:t>
      </w:r>
    </w:p>
    <w:p w14:paraId="55D41BB2" w14:textId="77777777" w:rsidR="00446460" w:rsidRPr="00B20BE9" w:rsidRDefault="00446460" w:rsidP="004752AF">
      <w:pPr>
        <w:numPr>
          <w:ilvl w:val="0"/>
          <w:numId w:val="23"/>
        </w:numPr>
        <w:tabs>
          <w:tab w:val="clear" w:pos="360"/>
          <w:tab w:val="num" w:pos="1429"/>
        </w:tabs>
        <w:ind w:left="1080"/>
        <w:jc w:val="both"/>
        <w:rPr>
          <w:rFonts w:ascii="Arial" w:hAnsi="Arial" w:cs="Arial"/>
        </w:rPr>
      </w:pPr>
      <w:r w:rsidRPr="00B20BE9">
        <w:rPr>
          <w:rFonts w:ascii="Arial" w:hAnsi="Arial" w:cs="Arial"/>
        </w:rPr>
        <w:t xml:space="preserve">Interactive Voice Response (IVR) * </w:t>
      </w:r>
      <w:r w:rsidRPr="00B20BE9">
        <w:rPr>
          <w:rFonts w:ascii="Arial" w:hAnsi="Arial" w:cs="Arial"/>
          <w:sz w:val="18"/>
          <w:szCs w:val="18"/>
        </w:rPr>
        <w:t>please note this payment service mechanism is not via payment broker</w:t>
      </w:r>
    </w:p>
    <w:p w14:paraId="45375B7F" w14:textId="77777777" w:rsidR="00446460" w:rsidRPr="00B20BE9" w:rsidRDefault="00446460" w:rsidP="00446460">
      <w:pPr>
        <w:pStyle w:val="ListParagraph"/>
        <w:ind w:left="360"/>
        <w:rPr>
          <w:rFonts w:ascii="Arial" w:hAnsi="Arial" w:cs="Arial"/>
        </w:rPr>
      </w:pPr>
    </w:p>
    <w:p w14:paraId="77BDFD30" w14:textId="77777777" w:rsidR="00446460" w:rsidRPr="00B20BE9" w:rsidRDefault="00446460" w:rsidP="001575A9">
      <w:pPr>
        <w:ind w:left="-142"/>
        <w:jc w:val="both"/>
        <w:rPr>
          <w:rFonts w:ascii="Arial" w:hAnsi="Arial" w:cs="Arial"/>
          <w:b/>
          <w:szCs w:val="24"/>
        </w:rPr>
      </w:pPr>
      <w:r w:rsidRPr="00B20BE9">
        <w:rPr>
          <w:rFonts w:ascii="Arial" w:hAnsi="Arial" w:cs="Arial"/>
          <w:b/>
          <w:szCs w:val="24"/>
        </w:rPr>
        <w:t>Volumes</w:t>
      </w:r>
    </w:p>
    <w:p w14:paraId="4EA70369" w14:textId="77777777" w:rsidR="00446460" w:rsidRPr="00B20BE9" w:rsidRDefault="00446460" w:rsidP="001575A9">
      <w:pPr>
        <w:ind w:left="-142" w:hanging="1451"/>
        <w:jc w:val="both"/>
        <w:rPr>
          <w:rFonts w:ascii="Arial" w:hAnsi="Arial" w:cs="Arial"/>
          <w:szCs w:val="24"/>
        </w:rPr>
      </w:pPr>
    </w:p>
    <w:p w14:paraId="783ABF6A" w14:textId="77777777" w:rsidR="00446460" w:rsidRPr="00B20BE9" w:rsidRDefault="00446460" w:rsidP="00180459">
      <w:pPr>
        <w:ind w:left="-142"/>
        <w:rPr>
          <w:rFonts w:ascii="Arial" w:hAnsi="Arial" w:cs="Arial"/>
          <w:szCs w:val="24"/>
        </w:rPr>
      </w:pPr>
      <w:r w:rsidRPr="00B20BE9">
        <w:rPr>
          <w:rFonts w:ascii="Arial" w:hAnsi="Arial" w:cs="Arial"/>
          <w:szCs w:val="24"/>
        </w:rPr>
        <w:t>Payment card transactions amounted to 21 million, which provided sales levels of approximately £3 billion in 2019/20.</w:t>
      </w:r>
    </w:p>
    <w:p w14:paraId="00CE3169" w14:textId="77777777" w:rsidR="00446460" w:rsidRPr="00B20BE9" w:rsidRDefault="00446460" w:rsidP="001575A9">
      <w:pPr>
        <w:ind w:left="-142"/>
        <w:jc w:val="both"/>
        <w:rPr>
          <w:rFonts w:ascii="Arial" w:hAnsi="Arial" w:cs="Arial"/>
          <w:color w:val="FF0000"/>
          <w:szCs w:val="24"/>
        </w:rPr>
      </w:pPr>
    </w:p>
    <w:p w14:paraId="014A2BD7" w14:textId="77777777" w:rsidR="00446460" w:rsidRPr="00B20BE9" w:rsidRDefault="00446460" w:rsidP="001575A9">
      <w:pPr>
        <w:ind w:left="-142"/>
        <w:jc w:val="both"/>
        <w:rPr>
          <w:rFonts w:ascii="Arial" w:hAnsi="Arial" w:cs="Arial"/>
          <w:szCs w:val="24"/>
        </w:rPr>
      </w:pPr>
      <w:r w:rsidRPr="00B20BE9">
        <w:rPr>
          <w:rFonts w:ascii="Arial" w:hAnsi="Arial" w:cs="Arial"/>
          <w:b/>
          <w:szCs w:val="24"/>
        </w:rPr>
        <w:t>Process</w:t>
      </w:r>
    </w:p>
    <w:p w14:paraId="15808E68" w14:textId="77777777" w:rsidR="00446460" w:rsidRPr="00B20BE9" w:rsidRDefault="00446460" w:rsidP="001575A9">
      <w:pPr>
        <w:ind w:left="-142" w:hanging="1451"/>
        <w:jc w:val="both"/>
        <w:rPr>
          <w:rFonts w:ascii="Arial" w:hAnsi="Arial" w:cs="Arial"/>
          <w:szCs w:val="24"/>
        </w:rPr>
      </w:pPr>
    </w:p>
    <w:p w14:paraId="7FE3ECB3" w14:textId="77777777" w:rsidR="00446460" w:rsidRDefault="00446460" w:rsidP="003A2466">
      <w:pPr>
        <w:ind w:left="-142"/>
        <w:rPr>
          <w:rFonts w:ascii="Arial" w:hAnsi="Arial" w:cs="Arial"/>
          <w:snapToGrid w:val="0"/>
          <w:color w:val="000000"/>
          <w:szCs w:val="24"/>
        </w:rPr>
      </w:pPr>
      <w:r w:rsidRPr="00B20BE9">
        <w:rPr>
          <w:rFonts w:ascii="Arial" w:hAnsi="Arial" w:cs="Arial"/>
          <w:snapToGrid w:val="0"/>
          <w:color w:val="000000"/>
          <w:szCs w:val="24"/>
        </w:rPr>
        <w:t>The EVL contact centre is currently open from 08.00 – 19:00 Monday to Friday and 08.00 – 14:00 on a Saturday. The online service is available 24 hours a day, 365 days a year (366 days in a leap year).</w:t>
      </w:r>
    </w:p>
    <w:p w14:paraId="65FC9A6E" w14:textId="77777777" w:rsidR="002625EA" w:rsidRDefault="002625EA" w:rsidP="003A2466">
      <w:pPr>
        <w:ind w:left="-142"/>
        <w:rPr>
          <w:rFonts w:ascii="Arial" w:hAnsi="Arial" w:cs="Arial"/>
          <w:snapToGrid w:val="0"/>
          <w:color w:val="000000"/>
          <w:szCs w:val="24"/>
        </w:rPr>
      </w:pPr>
    </w:p>
    <w:p w14:paraId="26BD58E3" w14:textId="77777777" w:rsidR="0032532C" w:rsidRPr="00B20BE9" w:rsidRDefault="0032532C" w:rsidP="003A2466">
      <w:pPr>
        <w:ind w:left="-142"/>
        <w:rPr>
          <w:rFonts w:ascii="Arial" w:hAnsi="Arial" w:cs="Arial"/>
          <w:snapToGrid w:val="0"/>
          <w:color w:val="000000"/>
          <w:szCs w:val="24"/>
        </w:rPr>
      </w:pPr>
    </w:p>
    <w:p w14:paraId="4907B7A8" w14:textId="77777777" w:rsidR="00446460" w:rsidRPr="00B20BE9" w:rsidRDefault="00691237" w:rsidP="001575A9">
      <w:pPr>
        <w:spacing w:before="240" w:after="120" w:line="276" w:lineRule="auto"/>
        <w:ind w:left="-142"/>
        <w:rPr>
          <w:rFonts w:ascii="Arial" w:hAnsi="Arial" w:cs="Arial"/>
          <w:b/>
          <w:szCs w:val="24"/>
        </w:rPr>
      </w:pPr>
      <w:r>
        <w:rPr>
          <w:rFonts w:ascii="Arial" w:hAnsi="Arial" w:cs="Arial"/>
          <w:b/>
          <w:szCs w:val="24"/>
        </w:rPr>
        <w:t>6</w:t>
      </w:r>
      <w:r w:rsidR="00FE1F6F" w:rsidRPr="00B20BE9">
        <w:rPr>
          <w:rFonts w:ascii="Arial" w:hAnsi="Arial" w:cs="Arial"/>
          <w:b/>
          <w:szCs w:val="24"/>
        </w:rPr>
        <w:t>.</w:t>
      </w:r>
      <w:r w:rsidR="007E608C" w:rsidRPr="00B20BE9">
        <w:rPr>
          <w:rFonts w:ascii="Arial" w:hAnsi="Arial" w:cs="Arial"/>
          <w:b/>
          <w:szCs w:val="24"/>
        </w:rPr>
        <w:t>2</w:t>
      </w:r>
      <w:r w:rsidR="00446460" w:rsidRPr="00B20BE9">
        <w:rPr>
          <w:rFonts w:ascii="Arial" w:hAnsi="Arial" w:cs="Arial"/>
          <w:b/>
          <w:szCs w:val="24"/>
        </w:rPr>
        <w:t>.2</w:t>
      </w:r>
      <w:r w:rsidR="00446460" w:rsidRPr="00B20BE9">
        <w:rPr>
          <w:rFonts w:ascii="Arial" w:hAnsi="Arial" w:cs="Arial"/>
          <w:b/>
          <w:szCs w:val="24"/>
        </w:rPr>
        <w:tab/>
        <w:t>Sale of Marks (SOM)</w:t>
      </w:r>
    </w:p>
    <w:p w14:paraId="481D94E7" w14:textId="77777777" w:rsidR="00446460" w:rsidRPr="00B20BE9" w:rsidRDefault="00446460" w:rsidP="001575A9">
      <w:pPr>
        <w:spacing w:before="240" w:after="120" w:line="276" w:lineRule="auto"/>
        <w:ind w:left="-142"/>
        <w:rPr>
          <w:rFonts w:ascii="Arial" w:hAnsi="Arial" w:cs="Arial"/>
          <w:b/>
          <w:szCs w:val="24"/>
        </w:rPr>
      </w:pPr>
      <w:r w:rsidRPr="00B20BE9">
        <w:rPr>
          <w:rFonts w:ascii="Arial" w:hAnsi="Arial" w:cs="Arial"/>
          <w:b/>
          <w:szCs w:val="24"/>
        </w:rPr>
        <w:t xml:space="preserve">2 Web (Cardholder not present), 1 Agent (Cardholder not present) and 1 ePDQ (Cardholder not present) for resilience </w:t>
      </w:r>
    </w:p>
    <w:p w14:paraId="31E638D6" w14:textId="77777777" w:rsidR="00446460" w:rsidRPr="00B20BE9" w:rsidRDefault="00446460" w:rsidP="001575A9">
      <w:pPr>
        <w:pStyle w:val="Heading5"/>
        <w:numPr>
          <w:ilvl w:val="0"/>
          <w:numId w:val="0"/>
        </w:numPr>
        <w:tabs>
          <w:tab w:val="left" w:pos="720"/>
        </w:tabs>
        <w:spacing w:before="240" w:line="276" w:lineRule="auto"/>
        <w:ind w:left="-142"/>
        <w:rPr>
          <w:rFonts w:cs="Arial"/>
          <w:i w:val="0"/>
          <w:sz w:val="24"/>
          <w:szCs w:val="24"/>
        </w:rPr>
      </w:pPr>
      <w:r w:rsidRPr="00B20BE9">
        <w:rPr>
          <w:rFonts w:cs="Arial"/>
          <w:i w:val="0"/>
          <w:sz w:val="24"/>
          <w:szCs w:val="24"/>
        </w:rPr>
        <w:t>The Authority operates a sales scheme under the brand name DVLA Personalised Registrations, which makes available attractive and personalised vehicle registration numbers for sale through its website dvlaregistrations.direct.gov.uk.</w:t>
      </w:r>
    </w:p>
    <w:p w14:paraId="681F3831" w14:textId="77777777" w:rsidR="000575C1" w:rsidRDefault="00446460" w:rsidP="000575C1">
      <w:pPr>
        <w:pStyle w:val="BodyTextIndent3"/>
        <w:spacing w:before="240" w:line="276" w:lineRule="auto"/>
        <w:ind w:left="-142"/>
        <w:rPr>
          <w:rFonts w:ascii="Arial" w:hAnsi="Arial" w:cs="Arial"/>
          <w:sz w:val="24"/>
          <w:szCs w:val="24"/>
        </w:rPr>
      </w:pPr>
      <w:r w:rsidRPr="00B20BE9">
        <w:rPr>
          <w:rFonts w:ascii="Arial" w:hAnsi="Arial" w:cs="Arial"/>
          <w:sz w:val="24"/>
          <w:szCs w:val="24"/>
        </w:rPr>
        <w:lastRenderedPageBreak/>
        <w:t>All registration numbers made available under this method are sold at prices determined by the Authority. The price includes VAT at the current rate, plus an additional assignment fee, which is VAT exempt, and is currently set at £80.00.</w:t>
      </w:r>
    </w:p>
    <w:p w14:paraId="10BB9076" w14:textId="77777777" w:rsidR="00446460" w:rsidRPr="00B20BE9" w:rsidRDefault="00446460" w:rsidP="000575C1">
      <w:pPr>
        <w:pStyle w:val="BodyTextIndent3"/>
        <w:spacing w:before="240" w:line="276" w:lineRule="auto"/>
        <w:ind w:left="-142"/>
        <w:rPr>
          <w:rFonts w:ascii="Arial" w:hAnsi="Arial" w:cs="Arial"/>
          <w:sz w:val="24"/>
          <w:szCs w:val="24"/>
        </w:rPr>
      </w:pPr>
      <w:r w:rsidRPr="00B20BE9">
        <w:rPr>
          <w:rFonts w:ascii="Arial" w:hAnsi="Arial" w:cs="Arial"/>
          <w:sz w:val="24"/>
          <w:szCs w:val="24"/>
        </w:rPr>
        <w:t xml:space="preserve">SOM is the system used to enable customers to pay for their personalised vehicle registration numbers and card payments can be processed through the following four channels each requiring a separate </w:t>
      </w:r>
      <w:r w:rsidR="005067FF" w:rsidRPr="00B20BE9">
        <w:rPr>
          <w:rFonts w:ascii="Arial" w:hAnsi="Arial" w:cs="Arial"/>
          <w:sz w:val="24"/>
          <w:szCs w:val="24"/>
        </w:rPr>
        <w:t>MID:</w:t>
      </w:r>
      <w:r w:rsidRPr="00B20BE9">
        <w:rPr>
          <w:rFonts w:ascii="Arial" w:hAnsi="Arial" w:cs="Arial"/>
          <w:sz w:val="24"/>
          <w:szCs w:val="24"/>
        </w:rPr>
        <w:t xml:space="preserve"> -</w:t>
      </w:r>
    </w:p>
    <w:p w14:paraId="06A1BE7C" w14:textId="77777777" w:rsidR="00446460" w:rsidRPr="00B20BE9" w:rsidRDefault="00446460" w:rsidP="00446460">
      <w:pPr>
        <w:jc w:val="both"/>
        <w:rPr>
          <w:rFonts w:ascii="Arial" w:hAnsi="Arial" w:cs="Arial"/>
          <w:szCs w:val="24"/>
        </w:rPr>
      </w:pPr>
    </w:p>
    <w:p w14:paraId="061556B2" w14:textId="77777777" w:rsidR="00446460" w:rsidRPr="00B20BE9" w:rsidRDefault="00446460" w:rsidP="004752AF">
      <w:pPr>
        <w:numPr>
          <w:ilvl w:val="0"/>
          <w:numId w:val="23"/>
        </w:numPr>
        <w:tabs>
          <w:tab w:val="clear" w:pos="360"/>
          <w:tab w:val="num" w:pos="1418"/>
        </w:tabs>
        <w:ind w:left="1069"/>
        <w:jc w:val="both"/>
        <w:rPr>
          <w:rFonts w:ascii="Arial" w:hAnsi="Arial" w:cs="Arial"/>
          <w:szCs w:val="24"/>
        </w:rPr>
      </w:pPr>
      <w:r w:rsidRPr="00B20BE9">
        <w:rPr>
          <w:rFonts w:ascii="Arial" w:hAnsi="Arial" w:cs="Arial"/>
          <w:szCs w:val="24"/>
        </w:rPr>
        <w:t>Internet (SOM Web) – Cardholder not present</w:t>
      </w:r>
    </w:p>
    <w:p w14:paraId="7BAB8E40" w14:textId="77777777" w:rsidR="00446460" w:rsidRPr="00B20BE9" w:rsidRDefault="00446460" w:rsidP="004752AF">
      <w:pPr>
        <w:numPr>
          <w:ilvl w:val="0"/>
          <w:numId w:val="23"/>
        </w:numPr>
        <w:tabs>
          <w:tab w:val="clear" w:pos="360"/>
          <w:tab w:val="num" w:pos="1418"/>
        </w:tabs>
        <w:ind w:left="1069"/>
        <w:jc w:val="both"/>
        <w:rPr>
          <w:rFonts w:ascii="Arial" w:hAnsi="Arial" w:cs="Arial"/>
          <w:szCs w:val="24"/>
        </w:rPr>
      </w:pPr>
      <w:r w:rsidRPr="00B20BE9">
        <w:rPr>
          <w:rFonts w:ascii="Arial" w:hAnsi="Arial" w:cs="Arial"/>
          <w:szCs w:val="24"/>
        </w:rPr>
        <w:t>Internet (PR Web) – Cardholder not present</w:t>
      </w:r>
    </w:p>
    <w:p w14:paraId="7F7D382A" w14:textId="77777777" w:rsidR="00446460" w:rsidRPr="00B20BE9" w:rsidRDefault="00446460" w:rsidP="004752AF">
      <w:pPr>
        <w:numPr>
          <w:ilvl w:val="0"/>
          <w:numId w:val="23"/>
        </w:numPr>
        <w:tabs>
          <w:tab w:val="clear" w:pos="360"/>
          <w:tab w:val="num" w:pos="1429"/>
        </w:tabs>
        <w:ind w:left="1080"/>
        <w:jc w:val="both"/>
        <w:rPr>
          <w:rFonts w:ascii="Arial" w:hAnsi="Arial" w:cs="Arial"/>
          <w:szCs w:val="24"/>
        </w:rPr>
      </w:pPr>
      <w:r w:rsidRPr="00B20BE9">
        <w:rPr>
          <w:rFonts w:ascii="Arial" w:hAnsi="Arial" w:cs="Arial"/>
          <w:szCs w:val="24"/>
        </w:rPr>
        <w:t>Contact Centre Resilience (SOM Agent) – ePDQ Cardholder not present</w:t>
      </w:r>
    </w:p>
    <w:p w14:paraId="01E09A79" w14:textId="77777777" w:rsidR="00446460" w:rsidRPr="00B20BE9" w:rsidRDefault="00446460" w:rsidP="004752AF">
      <w:pPr>
        <w:numPr>
          <w:ilvl w:val="0"/>
          <w:numId w:val="23"/>
        </w:numPr>
        <w:tabs>
          <w:tab w:val="clear" w:pos="360"/>
          <w:tab w:val="num" w:pos="1429"/>
        </w:tabs>
        <w:ind w:left="1080"/>
        <w:jc w:val="both"/>
        <w:rPr>
          <w:rFonts w:ascii="Arial" w:hAnsi="Arial" w:cs="Arial"/>
          <w:szCs w:val="24"/>
        </w:rPr>
      </w:pPr>
      <w:r w:rsidRPr="00B20BE9">
        <w:rPr>
          <w:rFonts w:ascii="Arial" w:hAnsi="Arial" w:cs="Arial"/>
          <w:szCs w:val="24"/>
        </w:rPr>
        <w:t>Contact Centre Resilience (PR Agent) – Cardholder not present</w:t>
      </w:r>
    </w:p>
    <w:p w14:paraId="2092C723" w14:textId="77777777" w:rsidR="00446460" w:rsidRPr="00B20BE9" w:rsidRDefault="00446460" w:rsidP="001575A9">
      <w:pPr>
        <w:spacing w:before="240" w:line="276" w:lineRule="auto"/>
        <w:ind w:left="-142"/>
        <w:rPr>
          <w:rFonts w:ascii="Arial" w:hAnsi="Arial" w:cs="Arial"/>
          <w:b/>
          <w:color w:val="000000"/>
          <w:szCs w:val="24"/>
        </w:rPr>
      </w:pPr>
      <w:r w:rsidRPr="00B20BE9">
        <w:rPr>
          <w:rFonts w:ascii="Arial" w:hAnsi="Arial" w:cs="Arial"/>
          <w:b/>
          <w:color w:val="000000"/>
          <w:szCs w:val="24"/>
        </w:rPr>
        <w:t>Volumes</w:t>
      </w:r>
    </w:p>
    <w:p w14:paraId="39EE3F84" w14:textId="77777777" w:rsidR="00446460" w:rsidRPr="00B20BE9" w:rsidRDefault="00446460" w:rsidP="001575A9">
      <w:pPr>
        <w:spacing w:before="240" w:line="276" w:lineRule="auto"/>
        <w:ind w:left="-142"/>
        <w:rPr>
          <w:rFonts w:ascii="Arial" w:hAnsi="Arial" w:cs="Arial"/>
          <w:color w:val="000000"/>
          <w:szCs w:val="24"/>
        </w:rPr>
      </w:pPr>
      <w:r w:rsidRPr="00B20BE9">
        <w:rPr>
          <w:rFonts w:ascii="Arial" w:hAnsi="Arial" w:cs="Arial"/>
          <w:color w:val="000000"/>
          <w:szCs w:val="24"/>
        </w:rPr>
        <w:t>Payment card transactions amounted to 400,000, which provided sales levels of approximately £141 million in 2019/20.</w:t>
      </w:r>
    </w:p>
    <w:p w14:paraId="04078578" w14:textId="77777777" w:rsidR="00446460" w:rsidRPr="00B20BE9" w:rsidRDefault="00446460" w:rsidP="001575A9">
      <w:pPr>
        <w:ind w:left="-142"/>
        <w:jc w:val="both"/>
        <w:rPr>
          <w:rFonts w:ascii="Arial" w:hAnsi="Arial" w:cs="Arial"/>
          <w:b/>
          <w:szCs w:val="24"/>
        </w:rPr>
      </w:pPr>
    </w:p>
    <w:p w14:paraId="2F981041" w14:textId="77777777" w:rsidR="00446460" w:rsidRPr="00B20BE9" w:rsidRDefault="00446460" w:rsidP="001575A9">
      <w:pPr>
        <w:ind w:left="-142"/>
        <w:jc w:val="both"/>
        <w:rPr>
          <w:rFonts w:ascii="Arial" w:hAnsi="Arial" w:cs="Arial"/>
          <w:szCs w:val="24"/>
        </w:rPr>
      </w:pPr>
      <w:r w:rsidRPr="00B20BE9">
        <w:rPr>
          <w:rFonts w:ascii="Arial" w:hAnsi="Arial" w:cs="Arial"/>
          <w:b/>
          <w:szCs w:val="24"/>
        </w:rPr>
        <w:t>Process</w:t>
      </w:r>
    </w:p>
    <w:p w14:paraId="77B46846" w14:textId="77777777" w:rsidR="00446460" w:rsidRPr="00B20BE9" w:rsidRDefault="00446460" w:rsidP="001575A9">
      <w:pPr>
        <w:ind w:left="-142" w:hanging="1451"/>
        <w:jc w:val="both"/>
        <w:rPr>
          <w:rFonts w:ascii="Arial" w:hAnsi="Arial" w:cs="Arial"/>
          <w:szCs w:val="24"/>
        </w:rPr>
      </w:pPr>
    </w:p>
    <w:p w14:paraId="5F113D63" w14:textId="77777777" w:rsidR="00446460" w:rsidRPr="00B20BE9" w:rsidRDefault="00446460" w:rsidP="001575A9">
      <w:pPr>
        <w:ind w:left="-142"/>
        <w:jc w:val="both"/>
        <w:rPr>
          <w:rFonts w:ascii="Arial" w:hAnsi="Arial" w:cs="Arial"/>
          <w:snapToGrid w:val="0"/>
          <w:color w:val="000000"/>
          <w:szCs w:val="24"/>
        </w:rPr>
      </w:pPr>
      <w:r w:rsidRPr="00B20BE9">
        <w:rPr>
          <w:rFonts w:ascii="Arial" w:hAnsi="Arial" w:cs="Arial"/>
          <w:snapToGrid w:val="0"/>
          <w:color w:val="000000"/>
          <w:szCs w:val="24"/>
        </w:rPr>
        <w:t>The contact centre is currently open from 08.00 – 19:00 Monday to Friday and 08.00 – 14:00 on a Saturday. The online service is available 24 hours a day, 365 days a year (366 days in a leap year).</w:t>
      </w:r>
    </w:p>
    <w:p w14:paraId="336CF7D3" w14:textId="77777777" w:rsidR="00180459" w:rsidRDefault="00180459" w:rsidP="001575A9">
      <w:pPr>
        <w:spacing w:before="240" w:after="120" w:line="276" w:lineRule="auto"/>
        <w:ind w:left="-142"/>
        <w:rPr>
          <w:rFonts w:ascii="Arial" w:hAnsi="Arial" w:cs="Arial"/>
          <w:b/>
          <w:szCs w:val="24"/>
        </w:rPr>
      </w:pPr>
    </w:p>
    <w:p w14:paraId="766C32F7" w14:textId="77777777" w:rsidR="00446460" w:rsidRPr="00B20BE9" w:rsidRDefault="00FE1F6F" w:rsidP="001575A9">
      <w:pPr>
        <w:spacing w:before="240" w:after="120" w:line="276" w:lineRule="auto"/>
        <w:ind w:left="-142"/>
        <w:rPr>
          <w:rFonts w:ascii="Arial" w:hAnsi="Arial" w:cs="Arial"/>
          <w:b/>
          <w:szCs w:val="24"/>
        </w:rPr>
      </w:pPr>
      <w:r w:rsidRPr="00B20BE9">
        <w:rPr>
          <w:rFonts w:ascii="Arial" w:hAnsi="Arial" w:cs="Arial"/>
          <w:b/>
          <w:szCs w:val="24"/>
        </w:rPr>
        <w:t>6.</w:t>
      </w:r>
      <w:r w:rsidR="007E608C" w:rsidRPr="00B20BE9">
        <w:rPr>
          <w:rFonts w:ascii="Arial" w:hAnsi="Arial" w:cs="Arial"/>
          <w:b/>
          <w:szCs w:val="24"/>
        </w:rPr>
        <w:t>2</w:t>
      </w:r>
      <w:r w:rsidR="00446460" w:rsidRPr="00B20BE9">
        <w:rPr>
          <w:rFonts w:ascii="Arial" w:hAnsi="Arial" w:cs="Arial"/>
          <w:b/>
          <w:szCs w:val="24"/>
        </w:rPr>
        <w:t>.3</w:t>
      </w:r>
      <w:r w:rsidR="00446460" w:rsidRPr="00B20BE9">
        <w:rPr>
          <w:rFonts w:ascii="Arial" w:hAnsi="Arial" w:cs="Arial"/>
          <w:b/>
          <w:szCs w:val="24"/>
        </w:rPr>
        <w:tab/>
        <w:t xml:space="preserve">Vehicle Personalised Registrations Online (Retain) </w:t>
      </w:r>
    </w:p>
    <w:p w14:paraId="2FEC1B5A" w14:textId="77777777" w:rsidR="00446460" w:rsidRPr="00B20BE9" w:rsidRDefault="00446460" w:rsidP="001575A9">
      <w:pPr>
        <w:spacing w:before="240" w:after="120" w:line="276" w:lineRule="auto"/>
        <w:ind w:left="-142"/>
        <w:rPr>
          <w:rFonts w:ascii="Arial" w:hAnsi="Arial" w:cs="Arial"/>
          <w:b/>
          <w:szCs w:val="24"/>
        </w:rPr>
      </w:pPr>
      <w:r w:rsidRPr="00B20BE9">
        <w:rPr>
          <w:rFonts w:ascii="Arial" w:hAnsi="Arial" w:cs="Arial"/>
          <w:b/>
          <w:szCs w:val="24"/>
        </w:rPr>
        <w:t>1 Web (Cardholder not present)</w:t>
      </w:r>
    </w:p>
    <w:p w14:paraId="0FE21BA6" w14:textId="77777777" w:rsidR="00446460" w:rsidRPr="00B20BE9" w:rsidRDefault="00446460" w:rsidP="003A2466">
      <w:pPr>
        <w:ind w:left="-142"/>
        <w:rPr>
          <w:rFonts w:ascii="Arial" w:hAnsi="Arial" w:cs="Arial"/>
          <w:szCs w:val="24"/>
        </w:rPr>
      </w:pPr>
      <w:r w:rsidRPr="00B20BE9">
        <w:rPr>
          <w:rFonts w:ascii="Arial" w:hAnsi="Arial" w:cs="Arial"/>
          <w:szCs w:val="24"/>
        </w:rPr>
        <w:t xml:space="preserve">PR retain is the system used to enable customers to pay to retain their vehicle’s personal registration online and card payments can be processed through the following channel which requires a separate </w:t>
      </w:r>
      <w:r w:rsidR="005067FF" w:rsidRPr="00B20BE9">
        <w:rPr>
          <w:rFonts w:ascii="Arial" w:hAnsi="Arial" w:cs="Arial"/>
          <w:szCs w:val="24"/>
        </w:rPr>
        <w:t>MID:</w:t>
      </w:r>
      <w:r w:rsidRPr="00B20BE9">
        <w:rPr>
          <w:rFonts w:ascii="Arial" w:hAnsi="Arial" w:cs="Arial"/>
          <w:szCs w:val="24"/>
        </w:rPr>
        <w:t xml:space="preserve"> -</w:t>
      </w:r>
    </w:p>
    <w:p w14:paraId="704B5B82" w14:textId="77777777" w:rsidR="00446460" w:rsidRPr="00B20BE9" w:rsidRDefault="00446460" w:rsidP="00446460">
      <w:pPr>
        <w:jc w:val="both"/>
        <w:rPr>
          <w:rFonts w:ascii="Arial" w:hAnsi="Arial" w:cs="Arial"/>
          <w:szCs w:val="24"/>
        </w:rPr>
      </w:pPr>
    </w:p>
    <w:p w14:paraId="160290E0" w14:textId="77777777" w:rsidR="00446460" w:rsidRPr="00B20BE9" w:rsidRDefault="00446460" w:rsidP="004752AF">
      <w:pPr>
        <w:numPr>
          <w:ilvl w:val="0"/>
          <w:numId w:val="23"/>
        </w:numPr>
        <w:tabs>
          <w:tab w:val="clear" w:pos="360"/>
          <w:tab w:val="num" w:pos="1418"/>
        </w:tabs>
        <w:ind w:left="1069"/>
        <w:jc w:val="both"/>
        <w:rPr>
          <w:rFonts w:ascii="Arial" w:hAnsi="Arial" w:cs="Arial"/>
          <w:szCs w:val="24"/>
        </w:rPr>
      </w:pPr>
      <w:r w:rsidRPr="00B20BE9">
        <w:rPr>
          <w:rFonts w:ascii="Arial" w:hAnsi="Arial" w:cs="Arial"/>
          <w:szCs w:val="24"/>
        </w:rPr>
        <w:t>Internet (PR online) – Cardholder not present</w:t>
      </w:r>
    </w:p>
    <w:p w14:paraId="7B7CA495" w14:textId="77777777" w:rsidR="00446460" w:rsidRPr="00B20BE9" w:rsidRDefault="00446460" w:rsidP="001575A9">
      <w:pPr>
        <w:spacing w:before="240" w:line="276" w:lineRule="auto"/>
        <w:ind w:left="-142"/>
        <w:rPr>
          <w:rFonts w:ascii="Arial" w:hAnsi="Arial" w:cs="Arial"/>
          <w:b/>
          <w:color w:val="000000"/>
          <w:szCs w:val="24"/>
        </w:rPr>
      </w:pPr>
      <w:r w:rsidRPr="00B20BE9">
        <w:rPr>
          <w:rFonts w:ascii="Arial" w:hAnsi="Arial" w:cs="Arial"/>
          <w:b/>
          <w:color w:val="000000"/>
          <w:szCs w:val="24"/>
        </w:rPr>
        <w:t xml:space="preserve">Volumes  </w:t>
      </w:r>
    </w:p>
    <w:p w14:paraId="77C2E5B5" w14:textId="77777777" w:rsidR="00446460" w:rsidRPr="00B20BE9" w:rsidRDefault="00446460" w:rsidP="001575A9">
      <w:pPr>
        <w:spacing w:before="240" w:line="276" w:lineRule="auto"/>
        <w:ind w:left="-142"/>
        <w:rPr>
          <w:rFonts w:ascii="Arial" w:hAnsi="Arial" w:cs="Arial"/>
          <w:color w:val="000000"/>
          <w:szCs w:val="24"/>
        </w:rPr>
      </w:pPr>
      <w:r w:rsidRPr="00B20BE9">
        <w:rPr>
          <w:rFonts w:ascii="Arial" w:hAnsi="Arial" w:cs="Arial"/>
          <w:color w:val="000000"/>
          <w:szCs w:val="24"/>
        </w:rPr>
        <w:t>Payment card transactions amounted to 791,000, which provided sales levels of approximately £63 million in 2019/20.</w:t>
      </w:r>
    </w:p>
    <w:p w14:paraId="0AF33B15" w14:textId="77777777" w:rsidR="00446460" w:rsidRPr="00B20BE9" w:rsidRDefault="00446460" w:rsidP="001575A9">
      <w:pPr>
        <w:spacing w:before="240" w:line="276" w:lineRule="auto"/>
        <w:ind w:left="-142"/>
        <w:rPr>
          <w:rFonts w:ascii="Arial" w:hAnsi="Arial" w:cs="Arial"/>
          <w:szCs w:val="24"/>
        </w:rPr>
      </w:pPr>
      <w:r w:rsidRPr="00B20BE9">
        <w:rPr>
          <w:rFonts w:ascii="Arial" w:hAnsi="Arial" w:cs="Arial"/>
          <w:b/>
          <w:szCs w:val="24"/>
        </w:rPr>
        <w:t>Process</w:t>
      </w:r>
      <w:r w:rsidRPr="00B20BE9">
        <w:rPr>
          <w:rFonts w:ascii="Arial" w:hAnsi="Arial" w:cs="Arial"/>
          <w:szCs w:val="24"/>
        </w:rPr>
        <w:t xml:space="preserve"> </w:t>
      </w:r>
    </w:p>
    <w:p w14:paraId="302E3E84" w14:textId="77777777" w:rsidR="00446460" w:rsidRPr="00B20BE9" w:rsidRDefault="00446460" w:rsidP="001575A9">
      <w:pPr>
        <w:spacing w:before="240" w:line="276" w:lineRule="auto"/>
        <w:ind w:left="-142"/>
        <w:rPr>
          <w:rFonts w:ascii="Arial" w:hAnsi="Arial" w:cs="Arial"/>
          <w:snapToGrid w:val="0"/>
          <w:szCs w:val="24"/>
        </w:rPr>
      </w:pPr>
      <w:r w:rsidRPr="00B20BE9">
        <w:rPr>
          <w:rFonts w:ascii="Arial" w:hAnsi="Arial" w:cs="Arial"/>
          <w:snapToGrid w:val="0"/>
          <w:szCs w:val="24"/>
        </w:rPr>
        <w:t xml:space="preserve">The online transition provides an alternative channel for customers to transact with </w:t>
      </w:r>
      <w:r w:rsidR="00EA3868">
        <w:rPr>
          <w:rFonts w:ascii="Arial" w:hAnsi="Arial" w:cs="Arial"/>
          <w:snapToGrid w:val="0"/>
          <w:szCs w:val="24"/>
        </w:rPr>
        <w:t>the Authority</w:t>
      </w:r>
      <w:r w:rsidRPr="00B20BE9">
        <w:rPr>
          <w:rFonts w:ascii="Arial" w:hAnsi="Arial" w:cs="Arial"/>
          <w:snapToGrid w:val="0"/>
          <w:szCs w:val="24"/>
        </w:rPr>
        <w:t xml:space="preserve">. All retained transactions currently require an assignment fee of £80. </w:t>
      </w:r>
    </w:p>
    <w:p w14:paraId="79211608" w14:textId="77777777" w:rsidR="00446460" w:rsidRPr="00B20BE9" w:rsidRDefault="00446460" w:rsidP="001575A9">
      <w:pPr>
        <w:spacing w:before="240" w:line="276" w:lineRule="auto"/>
        <w:ind w:left="-142"/>
        <w:rPr>
          <w:rFonts w:ascii="Arial" w:hAnsi="Arial" w:cs="Arial"/>
          <w:snapToGrid w:val="0"/>
          <w:szCs w:val="24"/>
        </w:rPr>
      </w:pPr>
      <w:r w:rsidRPr="00B20BE9">
        <w:rPr>
          <w:rFonts w:ascii="Arial" w:hAnsi="Arial" w:cs="Arial"/>
          <w:snapToGrid w:val="0"/>
          <w:szCs w:val="24"/>
        </w:rPr>
        <w:t>The payment transaction page for VMPR Retain service is hosted by BPS who capture and validate card payments.</w:t>
      </w:r>
    </w:p>
    <w:p w14:paraId="05572712" w14:textId="77777777" w:rsidR="00446460" w:rsidRPr="00B20BE9" w:rsidRDefault="00446460" w:rsidP="001575A9">
      <w:pPr>
        <w:spacing w:before="240" w:line="276" w:lineRule="auto"/>
        <w:ind w:left="-142"/>
        <w:rPr>
          <w:rFonts w:ascii="Arial" w:hAnsi="Arial" w:cs="Arial"/>
          <w:snapToGrid w:val="0"/>
          <w:szCs w:val="24"/>
        </w:rPr>
      </w:pPr>
      <w:r w:rsidRPr="00B20BE9">
        <w:rPr>
          <w:rFonts w:ascii="Arial" w:hAnsi="Arial" w:cs="Arial"/>
          <w:snapToGrid w:val="0"/>
          <w:szCs w:val="24"/>
        </w:rPr>
        <w:lastRenderedPageBreak/>
        <w:t xml:space="preserve">A settlement report of the previous day’s transactions is sent to the </w:t>
      </w:r>
      <w:r w:rsidR="00EA3868">
        <w:rPr>
          <w:rFonts w:ascii="Arial" w:hAnsi="Arial" w:cs="Arial"/>
          <w:snapToGrid w:val="0"/>
          <w:szCs w:val="24"/>
        </w:rPr>
        <w:t>Authority</w:t>
      </w:r>
      <w:r w:rsidRPr="00B20BE9">
        <w:rPr>
          <w:rFonts w:ascii="Arial" w:hAnsi="Arial" w:cs="Arial"/>
          <w:snapToGrid w:val="0"/>
          <w:szCs w:val="24"/>
        </w:rPr>
        <w:t xml:space="preserve"> before 7:00 am the next day. All card payment details are encrypted in the report.</w:t>
      </w:r>
    </w:p>
    <w:p w14:paraId="7B82A23F" w14:textId="77777777" w:rsidR="00446460" w:rsidRPr="00B20BE9" w:rsidRDefault="00446460" w:rsidP="001575A9">
      <w:pPr>
        <w:spacing w:before="240" w:line="276" w:lineRule="auto"/>
        <w:ind w:left="-142"/>
        <w:rPr>
          <w:rFonts w:ascii="Arial" w:hAnsi="Arial" w:cs="Arial"/>
          <w:snapToGrid w:val="0"/>
          <w:szCs w:val="24"/>
        </w:rPr>
      </w:pPr>
      <w:r w:rsidRPr="00B20BE9">
        <w:rPr>
          <w:rFonts w:ascii="Arial" w:hAnsi="Arial" w:cs="Arial"/>
          <w:snapToGrid w:val="0"/>
          <w:szCs w:val="24"/>
        </w:rPr>
        <w:t xml:space="preserve">The </w:t>
      </w:r>
      <w:r w:rsidRPr="00B20BE9">
        <w:rPr>
          <w:rFonts w:ascii="Arial" w:hAnsi="Arial" w:cs="Arial"/>
          <w:szCs w:val="24"/>
        </w:rPr>
        <w:t>ITS operational support team</w:t>
      </w:r>
      <w:r w:rsidRPr="00B20BE9">
        <w:rPr>
          <w:rFonts w:ascii="Arial" w:hAnsi="Arial" w:cs="Arial"/>
          <w:snapToGrid w:val="0"/>
          <w:szCs w:val="24"/>
        </w:rPr>
        <w:t xml:space="preserve"> reconcile the payments every day ensuring that all customer transactions have </w:t>
      </w:r>
      <w:r w:rsidR="005067FF" w:rsidRPr="00B20BE9">
        <w:rPr>
          <w:rFonts w:ascii="Arial" w:hAnsi="Arial" w:cs="Arial"/>
          <w:snapToGrid w:val="0"/>
          <w:szCs w:val="24"/>
        </w:rPr>
        <w:t>updated,</w:t>
      </w:r>
      <w:r w:rsidRPr="00B20BE9">
        <w:rPr>
          <w:rFonts w:ascii="Arial" w:hAnsi="Arial" w:cs="Arial"/>
          <w:snapToGrid w:val="0"/>
          <w:szCs w:val="24"/>
        </w:rPr>
        <w:t xml:space="preserve"> and all discrepancies are investigated and resolved.  At the end of every week the </w:t>
      </w:r>
      <w:r w:rsidRPr="00B20BE9">
        <w:rPr>
          <w:rFonts w:ascii="Arial" w:hAnsi="Arial" w:cs="Arial"/>
          <w:szCs w:val="24"/>
        </w:rPr>
        <w:t>ITS operational support</w:t>
      </w:r>
      <w:r w:rsidRPr="00B20BE9">
        <w:rPr>
          <w:rFonts w:ascii="Arial" w:hAnsi="Arial" w:cs="Arial"/>
          <w:snapToGrid w:val="0"/>
          <w:szCs w:val="24"/>
        </w:rPr>
        <w:t xml:space="preserve"> team forward the reconciliation report to finance</w:t>
      </w:r>
      <w:r w:rsidRPr="00B20BE9">
        <w:rPr>
          <w:rFonts w:ascii="Arial" w:hAnsi="Arial" w:cs="Arial"/>
          <w:snapToGrid w:val="0"/>
          <w:szCs w:val="24"/>
        </w:rPr>
        <w:tab/>
      </w:r>
    </w:p>
    <w:p w14:paraId="5D973A61" w14:textId="77777777" w:rsidR="00446460" w:rsidRPr="00B20BE9" w:rsidRDefault="00446460" w:rsidP="001575A9">
      <w:pPr>
        <w:spacing w:before="240" w:line="276" w:lineRule="auto"/>
        <w:ind w:left="-142"/>
        <w:rPr>
          <w:rFonts w:ascii="Arial" w:hAnsi="Arial" w:cs="Arial"/>
          <w:szCs w:val="24"/>
        </w:rPr>
      </w:pPr>
      <w:r w:rsidRPr="00B20BE9">
        <w:rPr>
          <w:rFonts w:ascii="Arial" w:hAnsi="Arial" w:cs="Arial"/>
          <w:szCs w:val="24"/>
        </w:rPr>
        <w:t>The Operational PR team are responsible for investigating all chargeback requests sent from Barclaycard.</w:t>
      </w:r>
    </w:p>
    <w:p w14:paraId="0DA77FDF" w14:textId="77777777" w:rsidR="00446460" w:rsidRDefault="00446460" w:rsidP="001575A9">
      <w:pPr>
        <w:pStyle w:val="CommentText"/>
        <w:spacing w:before="240" w:line="276" w:lineRule="auto"/>
        <w:ind w:left="-142"/>
        <w:rPr>
          <w:rFonts w:ascii="Arial" w:hAnsi="Arial" w:cs="Arial"/>
          <w:sz w:val="24"/>
          <w:szCs w:val="24"/>
        </w:rPr>
      </w:pPr>
      <w:r w:rsidRPr="00B20BE9">
        <w:rPr>
          <w:rFonts w:ascii="Arial" w:hAnsi="Arial" w:cs="Arial"/>
          <w:sz w:val="24"/>
          <w:szCs w:val="24"/>
        </w:rPr>
        <w:t>The ITS Live Support team will issue refunds back to the card used in the original transaction through the BPS portal.</w:t>
      </w:r>
    </w:p>
    <w:p w14:paraId="6DE13F50" w14:textId="77777777" w:rsidR="00A64EAD" w:rsidRPr="00B20BE9" w:rsidRDefault="00A64EAD" w:rsidP="001575A9">
      <w:pPr>
        <w:pStyle w:val="CommentText"/>
        <w:spacing w:before="240" w:line="276" w:lineRule="auto"/>
        <w:ind w:left="-142"/>
        <w:rPr>
          <w:rFonts w:ascii="Arial" w:hAnsi="Arial" w:cs="Arial"/>
          <w:sz w:val="24"/>
          <w:szCs w:val="24"/>
        </w:rPr>
      </w:pPr>
    </w:p>
    <w:p w14:paraId="7546CDD4" w14:textId="77777777" w:rsidR="00446460" w:rsidRPr="00B20BE9" w:rsidRDefault="00FE1F6F" w:rsidP="001575A9">
      <w:pPr>
        <w:spacing w:before="240" w:after="120" w:line="276" w:lineRule="auto"/>
        <w:ind w:left="-142"/>
        <w:rPr>
          <w:rFonts w:ascii="Arial" w:hAnsi="Arial" w:cs="Arial"/>
          <w:b/>
          <w:szCs w:val="24"/>
        </w:rPr>
      </w:pPr>
      <w:r w:rsidRPr="00B20BE9">
        <w:rPr>
          <w:rFonts w:ascii="Arial" w:hAnsi="Arial" w:cs="Arial"/>
          <w:b/>
          <w:szCs w:val="24"/>
        </w:rPr>
        <w:t>6.</w:t>
      </w:r>
      <w:r w:rsidR="007E608C" w:rsidRPr="00B20BE9">
        <w:rPr>
          <w:rFonts w:ascii="Arial" w:hAnsi="Arial" w:cs="Arial"/>
          <w:b/>
          <w:szCs w:val="24"/>
        </w:rPr>
        <w:t>2</w:t>
      </w:r>
      <w:r w:rsidRPr="00B20BE9">
        <w:rPr>
          <w:rFonts w:ascii="Arial" w:hAnsi="Arial" w:cs="Arial"/>
          <w:b/>
          <w:szCs w:val="24"/>
        </w:rPr>
        <w:t>.</w:t>
      </w:r>
      <w:r w:rsidR="00446460" w:rsidRPr="00B20BE9">
        <w:rPr>
          <w:rFonts w:ascii="Arial" w:hAnsi="Arial" w:cs="Arial"/>
          <w:b/>
          <w:szCs w:val="24"/>
        </w:rPr>
        <w:t>4</w:t>
      </w:r>
      <w:r w:rsidR="00446460" w:rsidRPr="00B20BE9">
        <w:rPr>
          <w:rFonts w:ascii="Arial" w:hAnsi="Arial" w:cs="Arial"/>
          <w:b/>
          <w:szCs w:val="24"/>
        </w:rPr>
        <w:tab/>
        <w:t xml:space="preserve">Online Enforcement Penalty Payments (OEPP) </w:t>
      </w:r>
    </w:p>
    <w:p w14:paraId="38534244" w14:textId="77777777" w:rsidR="00446460" w:rsidRPr="00B20BE9" w:rsidRDefault="00446460" w:rsidP="001575A9">
      <w:pPr>
        <w:spacing w:before="240" w:after="120" w:line="276" w:lineRule="auto"/>
        <w:ind w:left="-142"/>
        <w:rPr>
          <w:rFonts w:ascii="Arial" w:hAnsi="Arial" w:cs="Arial"/>
          <w:b/>
          <w:szCs w:val="24"/>
        </w:rPr>
      </w:pPr>
      <w:r w:rsidRPr="00B20BE9">
        <w:rPr>
          <w:rFonts w:ascii="Arial" w:hAnsi="Arial" w:cs="Arial"/>
          <w:b/>
          <w:szCs w:val="24"/>
        </w:rPr>
        <w:t>1 Web (Cardholder not present)</w:t>
      </w:r>
    </w:p>
    <w:p w14:paraId="6D21F51B" w14:textId="77777777" w:rsidR="00446460" w:rsidRPr="00B20BE9" w:rsidRDefault="00446460" w:rsidP="003A2466">
      <w:pPr>
        <w:ind w:left="-142"/>
        <w:rPr>
          <w:rFonts w:ascii="Arial" w:hAnsi="Arial" w:cs="Arial"/>
          <w:szCs w:val="24"/>
        </w:rPr>
      </w:pPr>
      <w:r w:rsidRPr="00B20BE9">
        <w:rPr>
          <w:rFonts w:ascii="Arial" w:hAnsi="Arial" w:cs="Arial"/>
          <w:snapToGrid w:val="0"/>
          <w:szCs w:val="24"/>
        </w:rPr>
        <w:t>OEPP is the online system used to allow customers to pay their vehicle fixed penalty and arrears of vehicle tax. C</w:t>
      </w:r>
      <w:r w:rsidRPr="00B20BE9">
        <w:rPr>
          <w:rFonts w:ascii="Arial" w:hAnsi="Arial" w:cs="Arial"/>
          <w:szCs w:val="24"/>
        </w:rPr>
        <w:t xml:space="preserve">ard payments are processed through the internet using the OEPP service, transactions and card payments can be processed through the following channel which requires a separate </w:t>
      </w:r>
      <w:r w:rsidR="005067FF" w:rsidRPr="00B20BE9">
        <w:rPr>
          <w:rFonts w:ascii="Arial" w:hAnsi="Arial" w:cs="Arial"/>
          <w:szCs w:val="24"/>
        </w:rPr>
        <w:t>MID:</w:t>
      </w:r>
      <w:r w:rsidRPr="00B20BE9">
        <w:rPr>
          <w:rFonts w:ascii="Arial" w:hAnsi="Arial" w:cs="Arial"/>
          <w:szCs w:val="24"/>
        </w:rPr>
        <w:t xml:space="preserve"> -</w:t>
      </w:r>
    </w:p>
    <w:p w14:paraId="4AC4F4CF" w14:textId="77777777" w:rsidR="00446460" w:rsidRPr="00B20BE9" w:rsidRDefault="00446460" w:rsidP="00446460">
      <w:pPr>
        <w:jc w:val="both"/>
        <w:rPr>
          <w:rFonts w:ascii="Arial" w:hAnsi="Arial" w:cs="Arial"/>
          <w:szCs w:val="24"/>
        </w:rPr>
      </w:pPr>
    </w:p>
    <w:p w14:paraId="00F0878A" w14:textId="77777777" w:rsidR="00446460" w:rsidRPr="00B20BE9" w:rsidRDefault="00446460" w:rsidP="004752AF">
      <w:pPr>
        <w:numPr>
          <w:ilvl w:val="0"/>
          <w:numId w:val="23"/>
        </w:numPr>
        <w:tabs>
          <w:tab w:val="clear" w:pos="360"/>
          <w:tab w:val="num" w:pos="1418"/>
        </w:tabs>
        <w:ind w:left="1069"/>
        <w:jc w:val="both"/>
        <w:rPr>
          <w:rFonts w:ascii="Arial" w:hAnsi="Arial" w:cs="Arial"/>
          <w:szCs w:val="24"/>
        </w:rPr>
      </w:pPr>
      <w:r w:rsidRPr="00B20BE9">
        <w:rPr>
          <w:rFonts w:ascii="Arial" w:hAnsi="Arial" w:cs="Arial"/>
          <w:szCs w:val="24"/>
        </w:rPr>
        <w:t>Internet (OEPP) – Cardholder not present</w:t>
      </w:r>
    </w:p>
    <w:p w14:paraId="268C608C" w14:textId="77777777" w:rsidR="00446460" w:rsidRDefault="00446460" w:rsidP="001575A9">
      <w:pPr>
        <w:spacing w:before="240" w:line="276" w:lineRule="auto"/>
        <w:ind w:left="-142"/>
        <w:rPr>
          <w:rFonts w:ascii="Arial" w:hAnsi="Arial" w:cs="Arial"/>
          <w:b/>
          <w:snapToGrid w:val="0"/>
          <w:szCs w:val="24"/>
        </w:rPr>
      </w:pPr>
      <w:r w:rsidRPr="00B20BE9">
        <w:rPr>
          <w:rFonts w:ascii="Arial" w:hAnsi="Arial" w:cs="Arial"/>
          <w:b/>
          <w:snapToGrid w:val="0"/>
          <w:szCs w:val="24"/>
        </w:rPr>
        <w:t>Volumes</w:t>
      </w:r>
    </w:p>
    <w:p w14:paraId="7260A32A" w14:textId="77777777" w:rsidR="005067FF" w:rsidRDefault="005067FF" w:rsidP="005067FF">
      <w:pPr>
        <w:spacing w:before="240" w:line="276" w:lineRule="auto"/>
        <w:ind w:left="-142"/>
        <w:rPr>
          <w:rFonts w:ascii="Arial" w:hAnsi="Arial" w:cs="Arial"/>
          <w:color w:val="000000"/>
          <w:szCs w:val="24"/>
        </w:rPr>
      </w:pPr>
      <w:r w:rsidRPr="00B20BE9">
        <w:rPr>
          <w:rFonts w:ascii="Arial" w:hAnsi="Arial" w:cs="Arial"/>
          <w:color w:val="000000"/>
          <w:szCs w:val="24"/>
        </w:rPr>
        <w:t xml:space="preserve">Payment card transactions amounted to </w:t>
      </w:r>
      <w:r>
        <w:rPr>
          <w:rFonts w:ascii="Arial" w:hAnsi="Arial" w:cs="Arial"/>
          <w:color w:val="000000"/>
          <w:szCs w:val="24"/>
        </w:rPr>
        <w:t>140</w:t>
      </w:r>
      <w:r w:rsidRPr="00B20BE9">
        <w:rPr>
          <w:rFonts w:ascii="Arial" w:hAnsi="Arial" w:cs="Arial"/>
          <w:color w:val="000000"/>
          <w:szCs w:val="24"/>
        </w:rPr>
        <w:t xml:space="preserve">,000, which provided sales levels of approximately </w:t>
      </w:r>
      <w:r w:rsidR="00180459">
        <w:rPr>
          <w:rFonts w:ascii="Arial" w:hAnsi="Arial" w:cs="Arial"/>
          <w:color w:val="000000"/>
          <w:szCs w:val="24"/>
        </w:rPr>
        <w:t>£</w:t>
      </w:r>
      <w:r>
        <w:rPr>
          <w:rFonts w:ascii="Arial" w:hAnsi="Arial" w:cs="Arial"/>
          <w:color w:val="000000"/>
          <w:szCs w:val="24"/>
        </w:rPr>
        <w:t>12.1</w:t>
      </w:r>
      <w:r w:rsidRPr="00B20BE9">
        <w:rPr>
          <w:rFonts w:ascii="Arial" w:hAnsi="Arial" w:cs="Arial"/>
          <w:color w:val="000000"/>
          <w:szCs w:val="24"/>
        </w:rPr>
        <w:t xml:space="preserve"> million in 2019/20.</w:t>
      </w:r>
    </w:p>
    <w:p w14:paraId="00607278" w14:textId="77777777" w:rsidR="00446460" w:rsidRPr="00B20BE9" w:rsidRDefault="00446460" w:rsidP="001575A9">
      <w:pPr>
        <w:spacing w:before="240" w:line="276" w:lineRule="auto"/>
        <w:ind w:left="-142"/>
        <w:rPr>
          <w:rFonts w:ascii="Arial" w:hAnsi="Arial" w:cs="Arial"/>
          <w:b/>
          <w:szCs w:val="24"/>
        </w:rPr>
      </w:pPr>
      <w:r w:rsidRPr="00B20BE9">
        <w:rPr>
          <w:rFonts w:ascii="Arial" w:hAnsi="Arial" w:cs="Arial"/>
          <w:b/>
          <w:szCs w:val="24"/>
        </w:rPr>
        <w:t>Process</w:t>
      </w:r>
    </w:p>
    <w:p w14:paraId="0F140631" w14:textId="77777777" w:rsidR="00446460" w:rsidRPr="00B20BE9" w:rsidRDefault="00446460" w:rsidP="001575A9">
      <w:pPr>
        <w:spacing w:before="240" w:line="276" w:lineRule="auto"/>
        <w:ind w:left="-142"/>
        <w:rPr>
          <w:rFonts w:ascii="Arial" w:hAnsi="Arial" w:cs="Arial"/>
          <w:snapToGrid w:val="0"/>
          <w:szCs w:val="24"/>
        </w:rPr>
      </w:pPr>
      <w:r w:rsidRPr="00B20BE9">
        <w:rPr>
          <w:rFonts w:ascii="Arial" w:hAnsi="Arial" w:cs="Arial"/>
          <w:snapToGrid w:val="0"/>
          <w:szCs w:val="24"/>
        </w:rPr>
        <w:t xml:space="preserve">The online service provides an alternative channel for customers to transact with </w:t>
      </w:r>
      <w:r w:rsidR="00EA3868">
        <w:rPr>
          <w:rFonts w:ascii="Arial" w:hAnsi="Arial" w:cs="Arial"/>
          <w:snapToGrid w:val="0"/>
          <w:szCs w:val="24"/>
        </w:rPr>
        <w:t>the Authority</w:t>
      </w:r>
      <w:r w:rsidRPr="00B20BE9">
        <w:rPr>
          <w:rFonts w:ascii="Arial" w:hAnsi="Arial" w:cs="Arial"/>
          <w:snapToGrid w:val="0"/>
          <w:szCs w:val="24"/>
        </w:rPr>
        <w:t xml:space="preserve">. </w:t>
      </w:r>
      <w:r w:rsidRPr="00B20BE9">
        <w:rPr>
          <w:rFonts w:ascii="Arial" w:hAnsi="Arial" w:cs="Arial"/>
          <w:szCs w:val="24"/>
        </w:rPr>
        <w:t>This service is available 24/7.</w:t>
      </w:r>
    </w:p>
    <w:p w14:paraId="0E3E39CE" w14:textId="77777777" w:rsidR="00446460" w:rsidRPr="00B20BE9" w:rsidRDefault="00446460" w:rsidP="001575A9">
      <w:pPr>
        <w:spacing w:before="240" w:line="276" w:lineRule="auto"/>
        <w:ind w:left="-142"/>
        <w:rPr>
          <w:rFonts w:ascii="Arial" w:hAnsi="Arial" w:cs="Arial"/>
          <w:snapToGrid w:val="0"/>
          <w:szCs w:val="24"/>
        </w:rPr>
      </w:pPr>
      <w:r w:rsidRPr="00B20BE9">
        <w:rPr>
          <w:rFonts w:ascii="Arial" w:hAnsi="Arial" w:cs="Arial"/>
          <w:snapToGrid w:val="0"/>
          <w:szCs w:val="24"/>
        </w:rPr>
        <w:t xml:space="preserve">The payment transaction page for the OEPP service primarily sits on the </w:t>
      </w:r>
      <w:r w:rsidR="00EA3868">
        <w:rPr>
          <w:rFonts w:ascii="Arial" w:hAnsi="Arial" w:cs="Arial"/>
          <w:snapToGrid w:val="0"/>
          <w:szCs w:val="24"/>
        </w:rPr>
        <w:t>Authority</w:t>
      </w:r>
      <w:r w:rsidRPr="00B20BE9">
        <w:rPr>
          <w:rFonts w:ascii="Arial" w:hAnsi="Arial" w:cs="Arial"/>
          <w:snapToGrid w:val="0"/>
          <w:szCs w:val="24"/>
        </w:rPr>
        <w:t xml:space="preserve">’s Resilient Payment Provider ‘Worldpay’ service, which is hosted by ‘Gov.pay’. </w:t>
      </w:r>
    </w:p>
    <w:p w14:paraId="043C57EE" w14:textId="77777777" w:rsidR="00446460" w:rsidRPr="00B20BE9" w:rsidRDefault="00446460" w:rsidP="001575A9">
      <w:pPr>
        <w:spacing w:before="240" w:line="276" w:lineRule="auto"/>
        <w:ind w:left="-142"/>
        <w:rPr>
          <w:rFonts w:ascii="Arial" w:hAnsi="Arial" w:cs="Arial"/>
          <w:snapToGrid w:val="0"/>
          <w:szCs w:val="24"/>
        </w:rPr>
      </w:pPr>
      <w:r w:rsidRPr="00B20BE9">
        <w:rPr>
          <w:rFonts w:ascii="Arial" w:hAnsi="Arial" w:cs="Arial"/>
          <w:snapToGrid w:val="0"/>
          <w:szCs w:val="24"/>
        </w:rPr>
        <w:t xml:space="preserve">OEPP has the ability to seamlessly switch to </w:t>
      </w:r>
      <w:r w:rsidR="00EA3868">
        <w:rPr>
          <w:rFonts w:ascii="Arial" w:hAnsi="Arial" w:cs="Arial"/>
          <w:snapToGrid w:val="0"/>
          <w:szCs w:val="24"/>
        </w:rPr>
        <w:t>the Authority</w:t>
      </w:r>
      <w:r w:rsidRPr="00B20BE9">
        <w:rPr>
          <w:rFonts w:ascii="Arial" w:hAnsi="Arial" w:cs="Arial"/>
          <w:snapToGrid w:val="0"/>
          <w:szCs w:val="24"/>
        </w:rPr>
        <w:t xml:space="preserve">’s Primary Payment Provider if it experiences system issues on ‘Worldpay’. </w:t>
      </w:r>
      <w:r w:rsidR="005067FF" w:rsidRPr="00B20BE9">
        <w:rPr>
          <w:rFonts w:ascii="Arial" w:hAnsi="Arial" w:cs="Arial"/>
          <w:snapToGrid w:val="0"/>
          <w:szCs w:val="24"/>
        </w:rPr>
        <w:t>Therefore,</w:t>
      </w:r>
      <w:r w:rsidRPr="00B20BE9">
        <w:rPr>
          <w:rFonts w:ascii="Arial" w:hAnsi="Arial" w:cs="Arial"/>
          <w:snapToGrid w:val="0"/>
          <w:szCs w:val="24"/>
        </w:rPr>
        <w:t xml:space="preserve"> resilience provision is required for this contract. The providers capture and validate the card payments before settling the funds and completing the transaction.  BPS sends a settlement report of the previous day’s transactions to the</w:t>
      </w:r>
      <w:r w:rsidR="00EA3868">
        <w:rPr>
          <w:rFonts w:ascii="Arial" w:hAnsi="Arial" w:cs="Arial"/>
          <w:snapToGrid w:val="0"/>
          <w:szCs w:val="24"/>
        </w:rPr>
        <w:t xml:space="preserve"> Authority’s</w:t>
      </w:r>
      <w:r w:rsidRPr="00B20BE9">
        <w:rPr>
          <w:rFonts w:ascii="Arial" w:hAnsi="Arial" w:cs="Arial"/>
          <w:snapToGrid w:val="0"/>
          <w:szCs w:val="24"/>
        </w:rPr>
        <w:t xml:space="preserve"> OEPP team before 7:00 am the next day. All card payment details are encrypted in the report.</w:t>
      </w:r>
    </w:p>
    <w:p w14:paraId="1A06050F" w14:textId="77777777" w:rsidR="00446460" w:rsidRPr="00B20BE9" w:rsidRDefault="00446460" w:rsidP="001575A9">
      <w:pPr>
        <w:spacing w:before="240" w:line="276" w:lineRule="auto"/>
        <w:ind w:left="-142"/>
        <w:rPr>
          <w:rFonts w:ascii="Arial" w:hAnsi="Arial" w:cs="Arial"/>
          <w:snapToGrid w:val="0"/>
          <w:szCs w:val="24"/>
        </w:rPr>
      </w:pPr>
      <w:r w:rsidRPr="00B20BE9">
        <w:rPr>
          <w:rFonts w:ascii="Arial" w:hAnsi="Arial" w:cs="Arial"/>
          <w:snapToGrid w:val="0"/>
          <w:szCs w:val="24"/>
        </w:rPr>
        <w:lastRenderedPageBreak/>
        <w:t xml:space="preserve">The OEPP team reconcile the payments every day ensuring that all customer transactions have </w:t>
      </w:r>
      <w:r w:rsidR="005067FF" w:rsidRPr="00B20BE9">
        <w:rPr>
          <w:rFonts w:ascii="Arial" w:hAnsi="Arial" w:cs="Arial"/>
          <w:snapToGrid w:val="0"/>
          <w:szCs w:val="24"/>
        </w:rPr>
        <w:t>updated,</w:t>
      </w:r>
      <w:r w:rsidRPr="00B20BE9">
        <w:rPr>
          <w:rFonts w:ascii="Arial" w:hAnsi="Arial" w:cs="Arial"/>
          <w:snapToGrid w:val="0"/>
          <w:szCs w:val="24"/>
        </w:rPr>
        <w:t xml:space="preserve"> and all discrepancies are investigated and resolved.</w:t>
      </w:r>
    </w:p>
    <w:p w14:paraId="73FCD3F0" w14:textId="77777777" w:rsidR="00446460" w:rsidRPr="00B20BE9" w:rsidRDefault="00446460" w:rsidP="001575A9">
      <w:pPr>
        <w:spacing w:before="240" w:line="276" w:lineRule="auto"/>
        <w:ind w:left="-142"/>
        <w:rPr>
          <w:rFonts w:ascii="Arial" w:hAnsi="Arial" w:cs="Arial"/>
          <w:snapToGrid w:val="0"/>
          <w:szCs w:val="24"/>
        </w:rPr>
      </w:pPr>
      <w:r w:rsidRPr="00B20BE9">
        <w:rPr>
          <w:rFonts w:ascii="Arial" w:hAnsi="Arial" w:cs="Arial"/>
          <w:snapToGrid w:val="0"/>
          <w:szCs w:val="24"/>
        </w:rPr>
        <w:t>At the end of every week, the OEPP team forward the reconciliation report to finance.</w:t>
      </w:r>
    </w:p>
    <w:p w14:paraId="455B9920" w14:textId="77777777" w:rsidR="00446460" w:rsidRPr="00B20BE9" w:rsidRDefault="00FE1F6F" w:rsidP="001575A9">
      <w:pPr>
        <w:spacing w:before="240" w:after="120" w:line="276" w:lineRule="auto"/>
        <w:ind w:left="-142"/>
        <w:rPr>
          <w:rFonts w:ascii="Arial" w:hAnsi="Arial" w:cs="Arial"/>
          <w:b/>
          <w:szCs w:val="24"/>
        </w:rPr>
      </w:pPr>
      <w:r w:rsidRPr="00B20BE9">
        <w:rPr>
          <w:rFonts w:ascii="Arial" w:hAnsi="Arial" w:cs="Arial"/>
          <w:b/>
          <w:szCs w:val="24"/>
        </w:rPr>
        <w:t>6.</w:t>
      </w:r>
      <w:r w:rsidR="007E608C" w:rsidRPr="00B20BE9">
        <w:rPr>
          <w:rFonts w:ascii="Arial" w:hAnsi="Arial" w:cs="Arial"/>
          <w:b/>
          <w:szCs w:val="24"/>
        </w:rPr>
        <w:t>2</w:t>
      </w:r>
      <w:r w:rsidR="00446460" w:rsidRPr="00B20BE9">
        <w:rPr>
          <w:rFonts w:ascii="Arial" w:hAnsi="Arial" w:cs="Arial"/>
          <w:b/>
          <w:szCs w:val="24"/>
        </w:rPr>
        <w:t>.5</w:t>
      </w:r>
      <w:r w:rsidR="00446460" w:rsidRPr="00B20BE9">
        <w:rPr>
          <w:rFonts w:ascii="Arial" w:hAnsi="Arial" w:cs="Arial"/>
          <w:b/>
          <w:szCs w:val="24"/>
        </w:rPr>
        <w:tab/>
        <w:t>Driver Licen</w:t>
      </w:r>
      <w:r w:rsidR="00837BF9">
        <w:rPr>
          <w:rFonts w:ascii="Arial" w:hAnsi="Arial" w:cs="Arial"/>
          <w:b/>
          <w:szCs w:val="24"/>
        </w:rPr>
        <w:t>s</w:t>
      </w:r>
      <w:r w:rsidR="00446460" w:rsidRPr="00B20BE9">
        <w:rPr>
          <w:rFonts w:ascii="Arial" w:hAnsi="Arial" w:cs="Arial"/>
          <w:b/>
          <w:szCs w:val="24"/>
        </w:rPr>
        <w:t>e Online (DLO)</w:t>
      </w:r>
    </w:p>
    <w:p w14:paraId="660E451A" w14:textId="77777777" w:rsidR="00446460" w:rsidRPr="00B20BE9" w:rsidRDefault="00446460" w:rsidP="001575A9">
      <w:pPr>
        <w:spacing w:before="240" w:after="120" w:line="276" w:lineRule="auto"/>
        <w:ind w:left="-142"/>
        <w:rPr>
          <w:rFonts w:ascii="Arial" w:hAnsi="Arial" w:cs="Arial"/>
          <w:b/>
          <w:szCs w:val="24"/>
        </w:rPr>
      </w:pPr>
      <w:r w:rsidRPr="00B20BE9">
        <w:rPr>
          <w:rFonts w:ascii="Arial" w:hAnsi="Arial" w:cs="Arial"/>
          <w:b/>
          <w:szCs w:val="24"/>
        </w:rPr>
        <w:t>1 Web – (Cardholder not present)</w:t>
      </w:r>
    </w:p>
    <w:p w14:paraId="4C7DE68A" w14:textId="77777777" w:rsidR="00446460" w:rsidRPr="00B20BE9" w:rsidRDefault="00446460" w:rsidP="001575A9">
      <w:pPr>
        <w:spacing w:before="240" w:line="276" w:lineRule="auto"/>
        <w:ind w:left="-142"/>
        <w:rPr>
          <w:rFonts w:ascii="Arial" w:hAnsi="Arial" w:cs="Arial"/>
          <w:snapToGrid w:val="0"/>
          <w:szCs w:val="24"/>
        </w:rPr>
      </w:pPr>
      <w:r w:rsidRPr="00B20BE9">
        <w:rPr>
          <w:rFonts w:ascii="Arial" w:hAnsi="Arial" w:cs="Arial"/>
          <w:snapToGrid w:val="0"/>
          <w:szCs w:val="24"/>
        </w:rPr>
        <w:t>The principle behind DLO is to facilitate electronic transaction processing online and also to provide the customer with a further means of acquiring driver related documentation quickly and conveniently.</w:t>
      </w:r>
    </w:p>
    <w:p w14:paraId="15020BC9" w14:textId="77777777" w:rsidR="00446460" w:rsidRPr="00B20BE9" w:rsidRDefault="00446460" w:rsidP="001575A9">
      <w:pPr>
        <w:ind w:left="-142"/>
        <w:jc w:val="both"/>
        <w:rPr>
          <w:rFonts w:ascii="Arial" w:hAnsi="Arial" w:cs="Arial"/>
          <w:szCs w:val="24"/>
        </w:rPr>
      </w:pPr>
    </w:p>
    <w:p w14:paraId="0A8AD4B9" w14:textId="77777777" w:rsidR="005067FF" w:rsidRDefault="00446460" w:rsidP="001575A9">
      <w:pPr>
        <w:ind w:left="-142"/>
        <w:jc w:val="both"/>
        <w:rPr>
          <w:rFonts w:ascii="Arial" w:hAnsi="Arial" w:cs="Arial"/>
          <w:szCs w:val="24"/>
        </w:rPr>
      </w:pPr>
      <w:r w:rsidRPr="00B20BE9">
        <w:rPr>
          <w:rFonts w:ascii="Arial" w:hAnsi="Arial" w:cs="Arial"/>
          <w:szCs w:val="24"/>
        </w:rPr>
        <w:t xml:space="preserve">DLO is the system used to enable customers to pay for their driver licenses and card payments can be processed through the following channel which requires a separate </w:t>
      </w:r>
    </w:p>
    <w:p w14:paraId="0B0F6140" w14:textId="77777777" w:rsidR="00446460" w:rsidRPr="00B20BE9" w:rsidRDefault="005067FF" w:rsidP="001575A9">
      <w:pPr>
        <w:ind w:left="-142"/>
        <w:jc w:val="both"/>
        <w:rPr>
          <w:rFonts w:ascii="Arial" w:hAnsi="Arial" w:cs="Arial"/>
          <w:szCs w:val="24"/>
        </w:rPr>
      </w:pPr>
      <w:r w:rsidRPr="00B20BE9">
        <w:rPr>
          <w:rFonts w:ascii="Arial" w:hAnsi="Arial" w:cs="Arial"/>
          <w:szCs w:val="24"/>
        </w:rPr>
        <w:t>MID:</w:t>
      </w:r>
      <w:r w:rsidR="00446460" w:rsidRPr="00B20BE9">
        <w:rPr>
          <w:rFonts w:ascii="Arial" w:hAnsi="Arial" w:cs="Arial"/>
          <w:szCs w:val="24"/>
        </w:rPr>
        <w:t xml:space="preserve"> -</w:t>
      </w:r>
    </w:p>
    <w:p w14:paraId="681295E3" w14:textId="77777777" w:rsidR="00446460" w:rsidRPr="00B20BE9" w:rsidRDefault="00446460" w:rsidP="00446460">
      <w:pPr>
        <w:jc w:val="both"/>
        <w:rPr>
          <w:rFonts w:ascii="Arial" w:hAnsi="Arial" w:cs="Arial"/>
          <w:szCs w:val="24"/>
        </w:rPr>
      </w:pPr>
    </w:p>
    <w:p w14:paraId="2C0D03CD" w14:textId="77777777" w:rsidR="00446460" w:rsidRPr="00B20BE9" w:rsidRDefault="00446460" w:rsidP="004752AF">
      <w:pPr>
        <w:numPr>
          <w:ilvl w:val="0"/>
          <w:numId w:val="23"/>
        </w:numPr>
        <w:tabs>
          <w:tab w:val="clear" w:pos="360"/>
          <w:tab w:val="num" w:pos="1418"/>
        </w:tabs>
        <w:ind w:left="1069"/>
        <w:jc w:val="both"/>
        <w:rPr>
          <w:rFonts w:ascii="Arial" w:hAnsi="Arial" w:cs="Arial"/>
          <w:szCs w:val="24"/>
        </w:rPr>
      </w:pPr>
      <w:r w:rsidRPr="00B20BE9">
        <w:rPr>
          <w:rFonts w:ascii="Arial" w:hAnsi="Arial" w:cs="Arial"/>
          <w:szCs w:val="24"/>
        </w:rPr>
        <w:t>Internet (DLO/DRP) – Cardholder not present</w:t>
      </w:r>
    </w:p>
    <w:p w14:paraId="0A579D40" w14:textId="77777777" w:rsidR="00446460" w:rsidRPr="00B20BE9" w:rsidRDefault="00446460" w:rsidP="001575A9">
      <w:pPr>
        <w:spacing w:before="240" w:line="276" w:lineRule="auto"/>
        <w:ind w:left="-142"/>
        <w:rPr>
          <w:rFonts w:ascii="Arial" w:hAnsi="Arial" w:cs="Arial"/>
          <w:b/>
          <w:color w:val="000000"/>
          <w:szCs w:val="24"/>
        </w:rPr>
      </w:pPr>
      <w:r w:rsidRPr="00B20BE9">
        <w:rPr>
          <w:rFonts w:ascii="Arial" w:hAnsi="Arial" w:cs="Arial"/>
          <w:b/>
          <w:color w:val="000000"/>
          <w:szCs w:val="24"/>
        </w:rPr>
        <w:t>Volumes</w:t>
      </w:r>
    </w:p>
    <w:p w14:paraId="5E38688E" w14:textId="77777777" w:rsidR="00446460" w:rsidRPr="00B20BE9" w:rsidRDefault="00446460" w:rsidP="001575A9">
      <w:pPr>
        <w:spacing w:before="240" w:line="276" w:lineRule="auto"/>
        <w:ind w:left="-142"/>
        <w:rPr>
          <w:rFonts w:ascii="Arial" w:hAnsi="Arial" w:cs="Arial"/>
          <w:color w:val="000000"/>
          <w:szCs w:val="24"/>
        </w:rPr>
      </w:pPr>
      <w:r w:rsidRPr="00B20BE9">
        <w:rPr>
          <w:rFonts w:ascii="Arial" w:hAnsi="Arial" w:cs="Arial"/>
          <w:color w:val="000000"/>
          <w:szCs w:val="24"/>
        </w:rPr>
        <w:t>Payment card transactions amounted to 3.6 million, which provided sales levels of approximately £76 million in 2019/20.</w:t>
      </w:r>
    </w:p>
    <w:p w14:paraId="350FF44A" w14:textId="77777777" w:rsidR="00446460" w:rsidRPr="00B20BE9" w:rsidRDefault="00446460" w:rsidP="001575A9">
      <w:pPr>
        <w:spacing w:before="240" w:line="276" w:lineRule="auto"/>
        <w:ind w:left="-142"/>
        <w:rPr>
          <w:rFonts w:ascii="Arial" w:hAnsi="Arial" w:cs="Arial"/>
          <w:b/>
          <w:szCs w:val="24"/>
        </w:rPr>
      </w:pPr>
      <w:r w:rsidRPr="00B20BE9">
        <w:rPr>
          <w:rFonts w:ascii="Arial" w:hAnsi="Arial" w:cs="Arial"/>
          <w:b/>
          <w:szCs w:val="24"/>
        </w:rPr>
        <w:t>Process</w:t>
      </w:r>
    </w:p>
    <w:p w14:paraId="401B9984" w14:textId="77777777" w:rsidR="00446460" w:rsidRPr="00B20BE9" w:rsidRDefault="00446460" w:rsidP="001575A9">
      <w:pPr>
        <w:spacing w:before="240" w:line="276" w:lineRule="auto"/>
        <w:ind w:left="-142"/>
        <w:rPr>
          <w:rFonts w:ascii="Arial" w:hAnsi="Arial" w:cs="Arial"/>
          <w:snapToGrid w:val="0"/>
          <w:szCs w:val="24"/>
        </w:rPr>
      </w:pPr>
      <w:r w:rsidRPr="00B20BE9">
        <w:rPr>
          <w:rFonts w:ascii="Arial" w:hAnsi="Arial" w:cs="Arial"/>
          <w:snapToGrid w:val="0"/>
          <w:szCs w:val="24"/>
        </w:rPr>
        <w:t xml:space="preserve">DLO provides an alternative channel for customers to transact with the Authority. </w:t>
      </w:r>
      <w:r w:rsidRPr="00B20BE9">
        <w:rPr>
          <w:rFonts w:ascii="Arial" w:hAnsi="Arial" w:cs="Arial"/>
          <w:color w:val="333333"/>
          <w:szCs w:val="24"/>
          <w:shd w:val="clear" w:color="auto" w:fill="FFFFFF"/>
        </w:rPr>
        <w:t>Some of these transactions, for example the duplicate driving licen</w:t>
      </w:r>
      <w:r w:rsidR="00837BF9">
        <w:rPr>
          <w:rFonts w:ascii="Arial" w:hAnsi="Arial" w:cs="Arial"/>
          <w:color w:val="333333"/>
          <w:szCs w:val="24"/>
          <w:shd w:val="clear" w:color="auto" w:fill="FFFFFF"/>
        </w:rPr>
        <w:t>s</w:t>
      </w:r>
      <w:r w:rsidRPr="00B20BE9">
        <w:rPr>
          <w:rFonts w:ascii="Arial" w:hAnsi="Arial" w:cs="Arial"/>
          <w:color w:val="333333"/>
          <w:szCs w:val="24"/>
          <w:shd w:val="clear" w:color="auto" w:fill="FFFFFF"/>
        </w:rPr>
        <w:t>e and ten-year renewal driving licen</w:t>
      </w:r>
      <w:r w:rsidR="00837BF9">
        <w:rPr>
          <w:rFonts w:ascii="Arial" w:hAnsi="Arial" w:cs="Arial"/>
          <w:color w:val="333333"/>
          <w:szCs w:val="24"/>
          <w:shd w:val="clear" w:color="auto" w:fill="FFFFFF"/>
        </w:rPr>
        <w:t>s</w:t>
      </w:r>
      <w:r w:rsidRPr="00B20BE9">
        <w:rPr>
          <w:rFonts w:ascii="Arial" w:hAnsi="Arial" w:cs="Arial"/>
          <w:color w:val="333333"/>
          <w:szCs w:val="24"/>
          <w:shd w:val="clear" w:color="auto" w:fill="FFFFFF"/>
        </w:rPr>
        <w:t>e require a fee to be paid.</w:t>
      </w:r>
    </w:p>
    <w:p w14:paraId="7DDD4699" w14:textId="77777777" w:rsidR="00446460" w:rsidRPr="00B20BE9" w:rsidRDefault="00446460" w:rsidP="001575A9">
      <w:pPr>
        <w:spacing w:before="240" w:line="276" w:lineRule="auto"/>
        <w:ind w:left="-142"/>
        <w:rPr>
          <w:rFonts w:ascii="Arial" w:hAnsi="Arial" w:cs="Arial"/>
          <w:snapToGrid w:val="0"/>
          <w:szCs w:val="24"/>
        </w:rPr>
      </w:pPr>
      <w:r w:rsidRPr="00B20BE9">
        <w:rPr>
          <w:rFonts w:ascii="Arial" w:hAnsi="Arial" w:cs="Arial"/>
          <w:snapToGrid w:val="0"/>
          <w:szCs w:val="24"/>
        </w:rPr>
        <w:t xml:space="preserve">Once the customer completes their transaction, the DLO system displays a payment page, which contains an Iframe. The page within the iframe is a link to the </w:t>
      </w:r>
      <w:r w:rsidR="00121940">
        <w:rPr>
          <w:rFonts w:ascii="Arial" w:hAnsi="Arial" w:cs="Arial"/>
          <w:snapToGrid w:val="0"/>
          <w:szCs w:val="24"/>
        </w:rPr>
        <w:t>M</w:t>
      </w:r>
      <w:r w:rsidRPr="00B20BE9">
        <w:rPr>
          <w:rFonts w:ascii="Arial" w:hAnsi="Arial" w:cs="Arial"/>
          <w:snapToGrid w:val="0"/>
          <w:szCs w:val="24"/>
        </w:rPr>
        <w:t>erchant Acquirer. Payments for DLO transaction are now all done during the transaction. The initial step being initiate payment. This step establishes a connection to the bank. This is done via a payment broker. DLO sends the request for the Merchant Acquirers payment page to payment broker who then sends the request to Merchant Acquirer. Once the response has been approved, the approval returns to the active DLO transaction, again via payment broker, and displays the payment page.</w:t>
      </w:r>
    </w:p>
    <w:p w14:paraId="2CEA6022" w14:textId="77777777" w:rsidR="00446460" w:rsidRPr="00B20BE9" w:rsidRDefault="00446460" w:rsidP="001575A9">
      <w:pPr>
        <w:spacing w:before="240" w:line="276" w:lineRule="auto"/>
        <w:ind w:left="-142"/>
        <w:rPr>
          <w:rFonts w:ascii="Arial" w:hAnsi="Arial" w:cs="Arial"/>
          <w:snapToGrid w:val="0"/>
          <w:szCs w:val="24"/>
        </w:rPr>
      </w:pPr>
      <w:r w:rsidRPr="00B20BE9">
        <w:rPr>
          <w:rFonts w:ascii="Arial" w:hAnsi="Arial" w:cs="Arial"/>
          <w:snapToGrid w:val="0"/>
          <w:szCs w:val="24"/>
        </w:rPr>
        <w:t>Once the payment page is displayed, the customer inputs their bankcard details and presses a ‘Pay’ button. Once this button is pressed, a payment authorisation request is sent to the Merchant Acquirer. The successful authorisation is returned to the DLO application. The funds will now have been ring fenced in the customer’s bank account. At the same time, following the authorisation of payment, the application will send a request settlement request to the Payment Broker, which will then send a settlement request to the Merchant Acquirer. Following success, the transaction is completed from a customer perspective.</w:t>
      </w:r>
    </w:p>
    <w:p w14:paraId="3676B844" w14:textId="77777777" w:rsidR="00446460" w:rsidRPr="00B20BE9" w:rsidRDefault="00446460" w:rsidP="001575A9">
      <w:pPr>
        <w:ind w:left="-142"/>
        <w:jc w:val="both"/>
        <w:rPr>
          <w:rFonts w:ascii="Arial" w:hAnsi="Arial" w:cs="Arial"/>
          <w:snapToGrid w:val="0"/>
          <w:szCs w:val="24"/>
        </w:rPr>
      </w:pPr>
    </w:p>
    <w:p w14:paraId="0387E039" w14:textId="77777777" w:rsidR="00446460" w:rsidRPr="00B20BE9" w:rsidRDefault="00446460" w:rsidP="003A2466">
      <w:pPr>
        <w:ind w:left="-142"/>
        <w:rPr>
          <w:rFonts w:ascii="Arial" w:hAnsi="Arial" w:cs="Arial"/>
          <w:szCs w:val="24"/>
        </w:rPr>
      </w:pPr>
      <w:r w:rsidRPr="00B20BE9">
        <w:rPr>
          <w:rFonts w:ascii="Arial" w:hAnsi="Arial" w:cs="Arial"/>
          <w:snapToGrid w:val="0"/>
          <w:szCs w:val="24"/>
        </w:rPr>
        <w:t xml:space="preserve">Concerning refunds, a scheduled job runs on a nightly basis, which checks various statuses of payments and transactions. If the combination requires a refund, a request is sent to the </w:t>
      </w:r>
      <w:r w:rsidR="00734F6D">
        <w:rPr>
          <w:rFonts w:ascii="Arial" w:hAnsi="Arial" w:cs="Arial"/>
          <w:snapToGrid w:val="0"/>
          <w:szCs w:val="24"/>
        </w:rPr>
        <w:t>M</w:t>
      </w:r>
      <w:r w:rsidRPr="00B20BE9">
        <w:rPr>
          <w:rFonts w:ascii="Arial" w:hAnsi="Arial" w:cs="Arial"/>
          <w:snapToGrid w:val="0"/>
          <w:szCs w:val="24"/>
        </w:rPr>
        <w:t xml:space="preserve">erchant </w:t>
      </w:r>
      <w:r w:rsidR="00734F6D">
        <w:rPr>
          <w:rFonts w:ascii="Arial" w:hAnsi="Arial" w:cs="Arial"/>
          <w:snapToGrid w:val="0"/>
          <w:szCs w:val="24"/>
        </w:rPr>
        <w:t>A</w:t>
      </w:r>
      <w:r w:rsidRPr="00B20BE9">
        <w:rPr>
          <w:rFonts w:ascii="Arial" w:hAnsi="Arial" w:cs="Arial"/>
          <w:snapToGrid w:val="0"/>
          <w:szCs w:val="24"/>
        </w:rPr>
        <w:t xml:space="preserve">cquirer.  </w:t>
      </w:r>
    </w:p>
    <w:p w14:paraId="0EB1A42E" w14:textId="77777777" w:rsidR="00446460" w:rsidRPr="00B20BE9" w:rsidRDefault="00446460" w:rsidP="001575A9">
      <w:pPr>
        <w:ind w:left="-142"/>
        <w:jc w:val="both"/>
        <w:rPr>
          <w:rFonts w:ascii="Arial" w:hAnsi="Arial" w:cs="Arial"/>
          <w:szCs w:val="24"/>
        </w:rPr>
      </w:pPr>
    </w:p>
    <w:p w14:paraId="4FF43866" w14:textId="77777777" w:rsidR="00446460" w:rsidRPr="00B20BE9" w:rsidRDefault="00FE1F6F" w:rsidP="001575A9">
      <w:pPr>
        <w:spacing w:before="240" w:after="120" w:line="276" w:lineRule="auto"/>
        <w:ind w:left="-142"/>
        <w:rPr>
          <w:rFonts w:ascii="Arial" w:hAnsi="Arial" w:cs="Arial"/>
          <w:b/>
          <w:szCs w:val="24"/>
        </w:rPr>
      </w:pPr>
      <w:r w:rsidRPr="00B20BE9">
        <w:rPr>
          <w:rFonts w:ascii="Arial" w:hAnsi="Arial" w:cs="Arial"/>
          <w:b/>
          <w:szCs w:val="24"/>
        </w:rPr>
        <w:t>6.</w:t>
      </w:r>
      <w:r w:rsidR="007E608C" w:rsidRPr="00B20BE9">
        <w:rPr>
          <w:rFonts w:ascii="Arial" w:hAnsi="Arial" w:cs="Arial"/>
          <w:b/>
          <w:szCs w:val="24"/>
        </w:rPr>
        <w:t>2</w:t>
      </w:r>
      <w:r w:rsidR="00446460" w:rsidRPr="00B20BE9">
        <w:rPr>
          <w:rFonts w:ascii="Arial" w:hAnsi="Arial" w:cs="Arial"/>
          <w:b/>
          <w:szCs w:val="24"/>
        </w:rPr>
        <w:t>.6</w:t>
      </w:r>
      <w:r w:rsidR="00446460" w:rsidRPr="00B20BE9">
        <w:rPr>
          <w:rFonts w:ascii="Arial" w:hAnsi="Arial" w:cs="Arial"/>
          <w:b/>
          <w:szCs w:val="24"/>
        </w:rPr>
        <w:tab/>
        <w:t>Tachograph Commercial Cards</w:t>
      </w:r>
    </w:p>
    <w:p w14:paraId="67248A07" w14:textId="77777777" w:rsidR="00446460" w:rsidRPr="00B20BE9" w:rsidRDefault="00446460" w:rsidP="001575A9">
      <w:pPr>
        <w:spacing w:before="240" w:after="120" w:line="276" w:lineRule="auto"/>
        <w:ind w:left="-142"/>
        <w:rPr>
          <w:rFonts w:ascii="Arial" w:hAnsi="Arial" w:cs="Arial"/>
          <w:b/>
          <w:szCs w:val="24"/>
        </w:rPr>
      </w:pPr>
      <w:r w:rsidRPr="00B20BE9">
        <w:rPr>
          <w:rFonts w:ascii="Arial" w:hAnsi="Arial" w:cs="Arial"/>
          <w:b/>
          <w:szCs w:val="24"/>
        </w:rPr>
        <w:t>Web (Cardholder not present) and Agent (Cardholder not present)</w:t>
      </w:r>
    </w:p>
    <w:p w14:paraId="7FD01ABC" w14:textId="77777777" w:rsidR="00161601" w:rsidRDefault="00446460" w:rsidP="003A2466">
      <w:pPr>
        <w:ind w:left="-142"/>
        <w:rPr>
          <w:rFonts w:ascii="Arial" w:hAnsi="Arial" w:cs="Arial"/>
          <w:szCs w:val="24"/>
        </w:rPr>
      </w:pPr>
      <w:r w:rsidRPr="00B20BE9">
        <w:rPr>
          <w:rFonts w:ascii="Arial" w:hAnsi="Arial" w:cs="Arial"/>
          <w:szCs w:val="24"/>
        </w:rPr>
        <w:t xml:space="preserve">Tachograph is the system used to enable UK and NI customers of Heavy Goods Vehicles (HGVs) </w:t>
      </w:r>
      <w:r w:rsidRPr="00B20BE9">
        <w:rPr>
          <w:rFonts w:ascii="Arial" w:hAnsi="Arial" w:cs="Arial"/>
          <w:bCs/>
          <w:iCs/>
          <w:szCs w:val="24"/>
        </w:rPr>
        <w:t>and Passenger Carrying Vehicles (PCV)</w:t>
      </w:r>
      <w:r w:rsidRPr="00B20BE9">
        <w:rPr>
          <w:rFonts w:ascii="Arial" w:hAnsi="Arial" w:cs="Arial"/>
          <w:b/>
          <w:bCs/>
          <w:i/>
          <w:iCs/>
          <w:szCs w:val="24"/>
        </w:rPr>
        <w:t xml:space="preserve"> </w:t>
      </w:r>
      <w:r w:rsidRPr="00B20BE9">
        <w:rPr>
          <w:rFonts w:ascii="Arial" w:hAnsi="Arial" w:cs="Arial"/>
          <w:szCs w:val="24"/>
        </w:rPr>
        <w:t xml:space="preserve"> to pay for their tachograph cards and card payments can be processed through the following 4 channels each requiring a</w:t>
      </w:r>
    </w:p>
    <w:p w14:paraId="6D9EA996" w14:textId="77777777" w:rsidR="00161601" w:rsidRDefault="00161601" w:rsidP="003A2466">
      <w:pPr>
        <w:ind w:left="-142"/>
        <w:rPr>
          <w:rFonts w:ascii="Arial" w:hAnsi="Arial" w:cs="Arial"/>
          <w:szCs w:val="24"/>
        </w:rPr>
      </w:pPr>
    </w:p>
    <w:p w14:paraId="7ADCD31A" w14:textId="77777777" w:rsidR="00161601" w:rsidRDefault="00161601" w:rsidP="003A2466">
      <w:pPr>
        <w:ind w:left="-142"/>
        <w:rPr>
          <w:rFonts w:ascii="Arial" w:hAnsi="Arial" w:cs="Arial"/>
          <w:szCs w:val="24"/>
        </w:rPr>
      </w:pPr>
    </w:p>
    <w:p w14:paraId="049B9724" w14:textId="77777777" w:rsidR="00446460" w:rsidRPr="00B20BE9" w:rsidRDefault="00446460" w:rsidP="003A2466">
      <w:pPr>
        <w:ind w:left="-142"/>
        <w:rPr>
          <w:rFonts w:ascii="Arial" w:hAnsi="Arial" w:cs="Arial"/>
          <w:szCs w:val="24"/>
        </w:rPr>
      </w:pPr>
      <w:r w:rsidRPr="00B20BE9">
        <w:rPr>
          <w:rFonts w:ascii="Arial" w:hAnsi="Arial" w:cs="Arial"/>
          <w:szCs w:val="24"/>
        </w:rPr>
        <w:t xml:space="preserve"> separate </w:t>
      </w:r>
      <w:r w:rsidR="000B7121" w:rsidRPr="00B20BE9">
        <w:rPr>
          <w:rFonts w:ascii="Arial" w:hAnsi="Arial" w:cs="Arial"/>
          <w:szCs w:val="24"/>
        </w:rPr>
        <w:t>MID:</w:t>
      </w:r>
      <w:r w:rsidRPr="00B20BE9">
        <w:rPr>
          <w:rFonts w:ascii="Arial" w:hAnsi="Arial" w:cs="Arial"/>
          <w:szCs w:val="24"/>
        </w:rPr>
        <w:t xml:space="preserve"> -</w:t>
      </w:r>
    </w:p>
    <w:p w14:paraId="6001FBF2" w14:textId="77777777" w:rsidR="00446460" w:rsidRPr="00B20BE9" w:rsidRDefault="00446460" w:rsidP="00446460">
      <w:pPr>
        <w:pStyle w:val="ListParagraph"/>
        <w:ind w:left="777"/>
        <w:jc w:val="both"/>
        <w:rPr>
          <w:rFonts w:ascii="Arial" w:hAnsi="Arial" w:cs="Arial"/>
          <w:sz w:val="24"/>
          <w:szCs w:val="24"/>
        </w:rPr>
      </w:pPr>
    </w:p>
    <w:p w14:paraId="472B51C6" w14:textId="77777777" w:rsidR="00446460" w:rsidRPr="00B20BE9" w:rsidRDefault="00446460" w:rsidP="004752AF">
      <w:pPr>
        <w:numPr>
          <w:ilvl w:val="0"/>
          <w:numId w:val="23"/>
        </w:numPr>
        <w:tabs>
          <w:tab w:val="clear" w:pos="360"/>
          <w:tab w:val="num" w:pos="1418"/>
        </w:tabs>
        <w:ind w:left="1069"/>
        <w:jc w:val="both"/>
        <w:rPr>
          <w:rFonts w:ascii="Arial" w:hAnsi="Arial" w:cs="Arial"/>
          <w:szCs w:val="24"/>
        </w:rPr>
      </w:pPr>
      <w:r w:rsidRPr="00B20BE9">
        <w:rPr>
          <w:rFonts w:ascii="Arial" w:hAnsi="Arial" w:cs="Arial"/>
          <w:szCs w:val="24"/>
        </w:rPr>
        <w:t>Internet (DVLA Tacho Web) – Cardholder not present</w:t>
      </w:r>
    </w:p>
    <w:p w14:paraId="63ECF11E" w14:textId="77777777" w:rsidR="00446460" w:rsidRPr="00B20BE9" w:rsidRDefault="00446460" w:rsidP="004752AF">
      <w:pPr>
        <w:numPr>
          <w:ilvl w:val="0"/>
          <w:numId w:val="23"/>
        </w:numPr>
        <w:tabs>
          <w:tab w:val="clear" w:pos="360"/>
          <w:tab w:val="num" w:pos="1418"/>
        </w:tabs>
        <w:ind w:left="1069"/>
        <w:jc w:val="both"/>
        <w:rPr>
          <w:rFonts w:ascii="Arial" w:hAnsi="Arial" w:cs="Arial"/>
          <w:szCs w:val="24"/>
        </w:rPr>
      </w:pPr>
      <w:r w:rsidRPr="00B20BE9">
        <w:rPr>
          <w:rFonts w:ascii="Arial" w:hAnsi="Arial" w:cs="Arial"/>
          <w:szCs w:val="24"/>
        </w:rPr>
        <w:t>Internet (NI Tacho Web) – Cardholder not present</w:t>
      </w:r>
    </w:p>
    <w:p w14:paraId="13EB0416" w14:textId="77777777" w:rsidR="00446460" w:rsidRPr="00B20BE9" w:rsidRDefault="00446460" w:rsidP="004752AF">
      <w:pPr>
        <w:numPr>
          <w:ilvl w:val="0"/>
          <w:numId w:val="23"/>
        </w:numPr>
        <w:tabs>
          <w:tab w:val="clear" w:pos="360"/>
          <w:tab w:val="num" w:pos="1418"/>
        </w:tabs>
        <w:ind w:left="1069"/>
        <w:jc w:val="both"/>
        <w:rPr>
          <w:rFonts w:ascii="Arial" w:hAnsi="Arial" w:cs="Arial"/>
          <w:szCs w:val="24"/>
        </w:rPr>
      </w:pPr>
      <w:r w:rsidRPr="00B20BE9">
        <w:rPr>
          <w:rFonts w:ascii="Arial" w:hAnsi="Arial" w:cs="Arial"/>
          <w:szCs w:val="24"/>
        </w:rPr>
        <w:t>Agent (DVLA Tacho Agent) - Cardholder not present</w:t>
      </w:r>
    </w:p>
    <w:p w14:paraId="3A0880F5" w14:textId="77777777" w:rsidR="00446460" w:rsidRPr="00B20BE9" w:rsidRDefault="00446460" w:rsidP="004752AF">
      <w:pPr>
        <w:numPr>
          <w:ilvl w:val="0"/>
          <w:numId w:val="23"/>
        </w:numPr>
        <w:tabs>
          <w:tab w:val="clear" w:pos="360"/>
          <w:tab w:val="num" w:pos="1418"/>
        </w:tabs>
        <w:ind w:left="1069"/>
        <w:jc w:val="both"/>
        <w:rPr>
          <w:rFonts w:ascii="Arial" w:hAnsi="Arial" w:cs="Arial"/>
          <w:szCs w:val="24"/>
        </w:rPr>
      </w:pPr>
      <w:r w:rsidRPr="00B20BE9">
        <w:rPr>
          <w:rFonts w:ascii="Arial" w:hAnsi="Arial" w:cs="Arial"/>
          <w:szCs w:val="24"/>
        </w:rPr>
        <w:t>Agent (NI Tacho Agent) - Cardholder not present</w:t>
      </w:r>
    </w:p>
    <w:p w14:paraId="7347FCFC" w14:textId="77777777" w:rsidR="00446460" w:rsidRPr="00B20BE9" w:rsidRDefault="00446460" w:rsidP="00446460">
      <w:pPr>
        <w:jc w:val="both"/>
        <w:rPr>
          <w:rFonts w:ascii="Arial" w:hAnsi="Arial" w:cs="Arial"/>
          <w:szCs w:val="24"/>
        </w:rPr>
      </w:pPr>
    </w:p>
    <w:p w14:paraId="2BC1426A" w14:textId="77777777" w:rsidR="00446460" w:rsidRPr="00B20BE9" w:rsidRDefault="00446460" w:rsidP="001575A9">
      <w:pPr>
        <w:spacing w:before="240" w:line="276" w:lineRule="auto"/>
        <w:ind w:left="-142"/>
        <w:rPr>
          <w:rFonts w:ascii="Arial" w:hAnsi="Arial" w:cs="Arial"/>
          <w:b/>
          <w:color w:val="000000"/>
          <w:szCs w:val="24"/>
        </w:rPr>
      </w:pPr>
      <w:r w:rsidRPr="00B20BE9">
        <w:rPr>
          <w:rFonts w:ascii="Arial" w:hAnsi="Arial" w:cs="Arial"/>
          <w:b/>
          <w:color w:val="000000"/>
          <w:szCs w:val="24"/>
        </w:rPr>
        <w:t>Volumes</w:t>
      </w:r>
    </w:p>
    <w:p w14:paraId="301DA185" w14:textId="77777777" w:rsidR="00446460" w:rsidRPr="00B20BE9" w:rsidRDefault="00446460" w:rsidP="001575A9">
      <w:pPr>
        <w:ind w:left="-142"/>
        <w:jc w:val="both"/>
        <w:rPr>
          <w:rFonts w:ascii="Arial" w:hAnsi="Arial" w:cs="Arial"/>
          <w:szCs w:val="24"/>
        </w:rPr>
      </w:pPr>
    </w:p>
    <w:p w14:paraId="7BCA29F4" w14:textId="77777777" w:rsidR="00446460" w:rsidRPr="00B20BE9" w:rsidRDefault="00446460" w:rsidP="003A2466">
      <w:pPr>
        <w:ind w:left="-142"/>
        <w:rPr>
          <w:rFonts w:ascii="Arial" w:hAnsi="Arial" w:cs="Arial"/>
          <w:szCs w:val="24"/>
        </w:rPr>
      </w:pPr>
      <w:r w:rsidRPr="00B20BE9">
        <w:rPr>
          <w:rFonts w:ascii="Arial" w:hAnsi="Arial" w:cs="Arial"/>
          <w:szCs w:val="24"/>
        </w:rPr>
        <w:t>Payment card transactions amounted to 10,000, which provided sales levels of approximately £342,000 in 2019/20.</w:t>
      </w:r>
    </w:p>
    <w:p w14:paraId="15B87027" w14:textId="77777777" w:rsidR="0032532C" w:rsidRDefault="0032532C" w:rsidP="001575A9">
      <w:pPr>
        <w:ind w:left="-142"/>
        <w:jc w:val="both"/>
        <w:rPr>
          <w:rFonts w:ascii="Arial" w:hAnsi="Arial" w:cs="Arial"/>
          <w:b/>
          <w:szCs w:val="24"/>
        </w:rPr>
      </w:pPr>
    </w:p>
    <w:p w14:paraId="5FB33B0B" w14:textId="77777777" w:rsidR="00446460" w:rsidRPr="00B20BE9" w:rsidRDefault="00446460" w:rsidP="001575A9">
      <w:pPr>
        <w:ind w:left="-142"/>
        <w:jc w:val="both"/>
        <w:rPr>
          <w:rFonts w:ascii="Arial" w:hAnsi="Arial" w:cs="Arial"/>
          <w:b/>
          <w:szCs w:val="24"/>
        </w:rPr>
      </w:pPr>
      <w:r w:rsidRPr="00B20BE9">
        <w:rPr>
          <w:rFonts w:ascii="Arial" w:hAnsi="Arial" w:cs="Arial"/>
          <w:b/>
          <w:szCs w:val="24"/>
        </w:rPr>
        <w:t>Process</w:t>
      </w:r>
    </w:p>
    <w:p w14:paraId="79ECFBA5" w14:textId="77777777" w:rsidR="00446460" w:rsidRPr="00B20BE9" w:rsidRDefault="00446460" w:rsidP="001575A9">
      <w:pPr>
        <w:ind w:left="-142"/>
        <w:jc w:val="both"/>
        <w:rPr>
          <w:rFonts w:ascii="Arial" w:hAnsi="Arial" w:cs="Arial"/>
          <w:b/>
          <w:szCs w:val="24"/>
        </w:rPr>
      </w:pPr>
    </w:p>
    <w:p w14:paraId="137EE34D" w14:textId="77777777" w:rsidR="00446460" w:rsidRPr="00B20BE9" w:rsidRDefault="00446460" w:rsidP="001575A9">
      <w:pPr>
        <w:ind w:left="-142"/>
        <w:rPr>
          <w:rFonts w:ascii="Arial" w:hAnsi="Arial" w:cs="Arial"/>
          <w:szCs w:val="24"/>
        </w:rPr>
      </w:pPr>
      <w:r w:rsidRPr="00B20BE9">
        <w:rPr>
          <w:rFonts w:ascii="Arial" w:hAnsi="Arial" w:cs="Arial"/>
          <w:color w:val="000000"/>
          <w:szCs w:val="24"/>
        </w:rPr>
        <w:t xml:space="preserve">Tachograph </w:t>
      </w:r>
      <w:r w:rsidRPr="00B20BE9">
        <w:rPr>
          <w:rFonts w:ascii="Arial" w:hAnsi="Arial" w:cs="Arial"/>
          <w:szCs w:val="24"/>
        </w:rPr>
        <w:t>clerks have the facility to accept payment and close cases. Tachograph lines are open 08:00-16:30 Monday to Friday. </w:t>
      </w:r>
    </w:p>
    <w:p w14:paraId="05E2CC48" w14:textId="77777777" w:rsidR="00446460" w:rsidRPr="00B20BE9" w:rsidRDefault="00446460" w:rsidP="001575A9">
      <w:pPr>
        <w:ind w:left="-142"/>
        <w:rPr>
          <w:rFonts w:ascii="Arial" w:hAnsi="Arial" w:cs="Arial"/>
          <w:szCs w:val="24"/>
        </w:rPr>
      </w:pPr>
    </w:p>
    <w:p w14:paraId="68C38852" w14:textId="77777777" w:rsidR="00446460" w:rsidRPr="00B20BE9" w:rsidRDefault="00446460" w:rsidP="001575A9">
      <w:pPr>
        <w:ind w:left="-142"/>
        <w:rPr>
          <w:rFonts w:ascii="Arial" w:hAnsi="Arial" w:cs="Arial"/>
          <w:szCs w:val="24"/>
        </w:rPr>
      </w:pPr>
    </w:p>
    <w:p w14:paraId="3051AB66" w14:textId="77777777" w:rsidR="00446460" w:rsidRPr="00B20BE9" w:rsidRDefault="00FE1F6F" w:rsidP="001575A9">
      <w:pPr>
        <w:spacing w:before="240" w:after="120" w:line="276" w:lineRule="auto"/>
        <w:ind w:left="-142"/>
        <w:rPr>
          <w:rFonts w:ascii="Arial" w:hAnsi="Arial" w:cs="Arial"/>
          <w:b/>
          <w:szCs w:val="24"/>
        </w:rPr>
      </w:pPr>
      <w:r w:rsidRPr="00B20BE9">
        <w:rPr>
          <w:rFonts w:ascii="Arial" w:hAnsi="Arial" w:cs="Arial"/>
          <w:b/>
          <w:szCs w:val="24"/>
        </w:rPr>
        <w:t>6.</w:t>
      </w:r>
      <w:r w:rsidR="007E608C" w:rsidRPr="00B20BE9">
        <w:rPr>
          <w:rFonts w:ascii="Arial" w:hAnsi="Arial" w:cs="Arial"/>
          <w:b/>
          <w:szCs w:val="24"/>
        </w:rPr>
        <w:t>2</w:t>
      </w:r>
      <w:r w:rsidR="00446460" w:rsidRPr="00B20BE9">
        <w:rPr>
          <w:rFonts w:ascii="Arial" w:hAnsi="Arial" w:cs="Arial"/>
          <w:b/>
          <w:szCs w:val="24"/>
        </w:rPr>
        <w:t>.7</w:t>
      </w:r>
      <w:r w:rsidR="00446460" w:rsidRPr="00B20BE9">
        <w:rPr>
          <w:rFonts w:ascii="Arial" w:hAnsi="Arial" w:cs="Arial"/>
          <w:b/>
          <w:szCs w:val="24"/>
        </w:rPr>
        <w:tab/>
        <w:t>Trailers Registration</w:t>
      </w:r>
    </w:p>
    <w:p w14:paraId="48293A53" w14:textId="77777777" w:rsidR="00446460" w:rsidRPr="00B20BE9" w:rsidRDefault="00446460" w:rsidP="001575A9">
      <w:pPr>
        <w:spacing w:before="240" w:after="120" w:line="276" w:lineRule="auto"/>
        <w:ind w:left="-142"/>
        <w:rPr>
          <w:rFonts w:ascii="Arial" w:hAnsi="Arial" w:cs="Arial"/>
          <w:b/>
          <w:szCs w:val="24"/>
        </w:rPr>
      </w:pPr>
      <w:r w:rsidRPr="00B20BE9">
        <w:rPr>
          <w:rFonts w:ascii="Arial" w:hAnsi="Arial" w:cs="Arial"/>
          <w:b/>
          <w:szCs w:val="24"/>
        </w:rPr>
        <w:t>Web (Cardholder not present) and Agent (Cardholder not present)</w:t>
      </w:r>
    </w:p>
    <w:p w14:paraId="70AF6CEC" w14:textId="77777777" w:rsidR="00446460" w:rsidRPr="00B20BE9" w:rsidRDefault="00446460" w:rsidP="003A2466">
      <w:pPr>
        <w:ind w:left="-142"/>
        <w:rPr>
          <w:rFonts w:ascii="Arial" w:hAnsi="Arial" w:cs="Arial"/>
          <w:szCs w:val="24"/>
        </w:rPr>
      </w:pPr>
      <w:r w:rsidRPr="00B20BE9">
        <w:rPr>
          <w:rFonts w:ascii="Arial" w:hAnsi="Arial" w:cs="Arial"/>
          <w:szCs w:val="24"/>
        </w:rPr>
        <w:t xml:space="preserve">Trailer Registration is the service used to enable customers to pay to register their trailers which they intend to use </w:t>
      </w:r>
      <w:r w:rsidR="00E66FC6" w:rsidRPr="00B20BE9">
        <w:rPr>
          <w:rFonts w:ascii="Arial" w:hAnsi="Arial" w:cs="Arial"/>
          <w:szCs w:val="24"/>
        </w:rPr>
        <w:t>internationally,</w:t>
      </w:r>
      <w:r w:rsidRPr="00B20BE9">
        <w:rPr>
          <w:rFonts w:ascii="Arial" w:hAnsi="Arial" w:cs="Arial"/>
          <w:szCs w:val="24"/>
        </w:rPr>
        <w:t xml:space="preserve"> and card payments can be processed through the following 2 channels each requiring a separate </w:t>
      </w:r>
      <w:r w:rsidR="005067FF" w:rsidRPr="00B20BE9">
        <w:rPr>
          <w:rFonts w:ascii="Arial" w:hAnsi="Arial" w:cs="Arial"/>
          <w:szCs w:val="24"/>
        </w:rPr>
        <w:t>MID:</w:t>
      </w:r>
      <w:r w:rsidRPr="00B20BE9">
        <w:rPr>
          <w:rFonts w:ascii="Arial" w:hAnsi="Arial" w:cs="Arial"/>
          <w:szCs w:val="24"/>
        </w:rPr>
        <w:t xml:space="preserve"> -</w:t>
      </w:r>
    </w:p>
    <w:p w14:paraId="14F293B8" w14:textId="77777777" w:rsidR="00446460" w:rsidRPr="00B20BE9" w:rsidRDefault="00446460" w:rsidP="00446460">
      <w:pPr>
        <w:pStyle w:val="ListParagraph"/>
        <w:ind w:left="777"/>
        <w:jc w:val="both"/>
        <w:rPr>
          <w:rFonts w:ascii="Arial" w:hAnsi="Arial" w:cs="Arial"/>
          <w:sz w:val="24"/>
          <w:szCs w:val="24"/>
        </w:rPr>
      </w:pPr>
    </w:p>
    <w:p w14:paraId="3919C898" w14:textId="77777777" w:rsidR="00446460" w:rsidRPr="00B20BE9" w:rsidRDefault="00446460" w:rsidP="004752AF">
      <w:pPr>
        <w:numPr>
          <w:ilvl w:val="0"/>
          <w:numId w:val="23"/>
        </w:numPr>
        <w:tabs>
          <w:tab w:val="clear" w:pos="360"/>
          <w:tab w:val="num" w:pos="1418"/>
        </w:tabs>
        <w:ind w:left="1069"/>
        <w:jc w:val="both"/>
        <w:rPr>
          <w:rFonts w:ascii="Arial" w:hAnsi="Arial" w:cs="Arial"/>
          <w:szCs w:val="24"/>
        </w:rPr>
      </w:pPr>
      <w:r w:rsidRPr="00B20BE9">
        <w:rPr>
          <w:rFonts w:ascii="Arial" w:hAnsi="Arial" w:cs="Arial"/>
          <w:szCs w:val="24"/>
        </w:rPr>
        <w:t>Internet (DVLA Trailers Reg Web) – Cardholder not present</w:t>
      </w:r>
    </w:p>
    <w:p w14:paraId="2D314563" w14:textId="77777777" w:rsidR="00446460" w:rsidRPr="00B20BE9" w:rsidRDefault="00446460" w:rsidP="004752AF">
      <w:pPr>
        <w:numPr>
          <w:ilvl w:val="0"/>
          <w:numId w:val="23"/>
        </w:numPr>
        <w:tabs>
          <w:tab w:val="clear" w:pos="360"/>
          <w:tab w:val="num" w:pos="1418"/>
        </w:tabs>
        <w:ind w:left="1069"/>
        <w:jc w:val="both"/>
        <w:rPr>
          <w:rFonts w:ascii="Arial" w:hAnsi="Arial" w:cs="Arial"/>
          <w:szCs w:val="24"/>
        </w:rPr>
      </w:pPr>
      <w:r w:rsidRPr="00B20BE9">
        <w:rPr>
          <w:rFonts w:ascii="Arial" w:hAnsi="Arial" w:cs="Arial"/>
          <w:szCs w:val="24"/>
        </w:rPr>
        <w:t>Agent (DVLA Trailers Reg Agent) - Cardholder not present</w:t>
      </w:r>
    </w:p>
    <w:p w14:paraId="563FBC75" w14:textId="77777777" w:rsidR="00446460" w:rsidRPr="00B20BE9" w:rsidRDefault="00446460" w:rsidP="00446460">
      <w:pPr>
        <w:jc w:val="both"/>
        <w:rPr>
          <w:rFonts w:ascii="Arial" w:hAnsi="Arial" w:cs="Arial"/>
          <w:szCs w:val="24"/>
        </w:rPr>
      </w:pPr>
    </w:p>
    <w:p w14:paraId="662DB802" w14:textId="77777777" w:rsidR="00446460" w:rsidRPr="00B20BE9" w:rsidRDefault="00446460" w:rsidP="001575A9">
      <w:pPr>
        <w:spacing w:before="240" w:line="276" w:lineRule="auto"/>
        <w:ind w:left="-142"/>
        <w:rPr>
          <w:rFonts w:ascii="Arial" w:hAnsi="Arial" w:cs="Arial"/>
          <w:b/>
          <w:color w:val="000000"/>
          <w:szCs w:val="24"/>
        </w:rPr>
      </w:pPr>
      <w:r w:rsidRPr="00B20BE9">
        <w:rPr>
          <w:rFonts w:ascii="Arial" w:hAnsi="Arial" w:cs="Arial"/>
          <w:b/>
          <w:color w:val="000000"/>
          <w:szCs w:val="24"/>
        </w:rPr>
        <w:t>Volumes</w:t>
      </w:r>
    </w:p>
    <w:p w14:paraId="02F906F6" w14:textId="77777777" w:rsidR="00446460" w:rsidRPr="00B20BE9" w:rsidRDefault="00446460" w:rsidP="001575A9">
      <w:pPr>
        <w:ind w:left="-142"/>
        <w:jc w:val="both"/>
        <w:rPr>
          <w:rFonts w:ascii="Arial" w:hAnsi="Arial" w:cs="Arial"/>
          <w:szCs w:val="24"/>
        </w:rPr>
      </w:pPr>
    </w:p>
    <w:p w14:paraId="268CC3DD" w14:textId="77777777" w:rsidR="00446460" w:rsidRPr="00B20BE9" w:rsidRDefault="00446460" w:rsidP="001575A9">
      <w:pPr>
        <w:ind w:left="-142"/>
        <w:jc w:val="both"/>
        <w:rPr>
          <w:rFonts w:ascii="Arial" w:hAnsi="Arial" w:cs="Arial"/>
          <w:szCs w:val="24"/>
        </w:rPr>
      </w:pPr>
      <w:r w:rsidRPr="00B20BE9">
        <w:rPr>
          <w:rFonts w:ascii="Arial" w:hAnsi="Arial" w:cs="Arial"/>
          <w:szCs w:val="24"/>
        </w:rPr>
        <w:t>Payment card transactions amounted to 3,600, which provided sales levels of approximately £180,000 in 2019/20.</w:t>
      </w:r>
    </w:p>
    <w:p w14:paraId="0142CD7B" w14:textId="77777777" w:rsidR="00446460" w:rsidRPr="00B20BE9" w:rsidRDefault="00446460" w:rsidP="001575A9">
      <w:pPr>
        <w:ind w:left="-142"/>
        <w:jc w:val="both"/>
        <w:rPr>
          <w:rFonts w:ascii="Arial" w:hAnsi="Arial" w:cs="Arial"/>
          <w:b/>
          <w:szCs w:val="24"/>
        </w:rPr>
      </w:pPr>
    </w:p>
    <w:p w14:paraId="7AD1AA24" w14:textId="77777777" w:rsidR="00446460" w:rsidRPr="00B20BE9" w:rsidRDefault="00446460" w:rsidP="001575A9">
      <w:pPr>
        <w:ind w:left="-142"/>
        <w:jc w:val="both"/>
        <w:rPr>
          <w:rFonts w:ascii="Arial" w:hAnsi="Arial" w:cs="Arial"/>
          <w:b/>
          <w:szCs w:val="24"/>
        </w:rPr>
      </w:pPr>
      <w:r w:rsidRPr="00B20BE9">
        <w:rPr>
          <w:rFonts w:ascii="Arial" w:hAnsi="Arial" w:cs="Arial"/>
          <w:b/>
          <w:szCs w:val="24"/>
        </w:rPr>
        <w:t>Process</w:t>
      </w:r>
    </w:p>
    <w:p w14:paraId="58792BB4" w14:textId="77777777" w:rsidR="00446460" w:rsidRPr="00B20BE9" w:rsidRDefault="00446460" w:rsidP="001575A9">
      <w:pPr>
        <w:ind w:left="-142"/>
        <w:jc w:val="both"/>
        <w:rPr>
          <w:rFonts w:ascii="Arial" w:hAnsi="Arial" w:cs="Arial"/>
          <w:b/>
          <w:szCs w:val="24"/>
        </w:rPr>
      </w:pPr>
    </w:p>
    <w:p w14:paraId="3B8E6ABD" w14:textId="77777777" w:rsidR="000B7121" w:rsidRDefault="00446460" w:rsidP="000B7121">
      <w:pPr>
        <w:ind w:left="-142"/>
        <w:jc w:val="both"/>
        <w:rPr>
          <w:rFonts w:ascii="Arial" w:hAnsi="Arial" w:cs="Arial"/>
          <w:szCs w:val="24"/>
        </w:rPr>
      </w:pPr>
      <w:r w:rsidRPr="00B20BE9">
        <w:rPr>
          <w:rFonts w:ascii="Arial" w:hAnsi="Arial" w:cs="Arial"/>
          <w:color w:val="000000"/>
          <w:szCs w:val="24"/>
        </w:rPr>
        <w:t xml:space="preserve">Trailer Registration </w:t>
      </w:r>
      <w:r w:rsidRPr="00B20BE9">
        <w:rPr>
          <w:rFonts w:ascii="Arial" w:hAnsi="Arial" w:cs="Arial"/>
          <w:szCs w:val="24"/>
        </w:rPr>
        <w:t>clerks have the facility to accept payment and close cases.  Trailer registration lines are open 08:00-19:00 Monday to Friday and Saturday 08:00-14:00.</w:t>
      </w:r>
      <w:r w:rsidRPr="007F7C59">
        <w:rPr>
          <w:rFonts w:ascii="Arial" w:hAnsi="Arial" w:cs="Arial"/>
          <w:szCs w:val="24"/>
        </w:rPr>
        <w:t> </w:t>
      </w:r>
    </w:p>
    <w:p w14:paraId="61A1A009" w14:textId="77777777" w:rsidR="000B7121" w:rsidRDefault="000B7121" w:rsidP="000B7121">
      <w:pPr>
        <w:ind w:left="-142"/>
        <w:jc w:val="both"/>
        <w:rPr>
          <w:rFonts w:ascii="Arial" w:hAnsi="Arial" w:cs="Arial"/>
          <w:szCs w:val="24"/>
        </w:rPr>
      </w:pPr>
    </w:p>
    <w:p w14:paraId="10856F23" w14:textId="77777777" w:rsidR="00446460" w:rsidRPr="00B20BE9" w:rsidRDefault="00FE1F6F" w:rsidP="000B7121">
      <w:pPr>
        <w:ind w:left="-142"/>
        <w:jc w:val="both"/>
        <w:rPr>
          <w:rFonts w:ascii="Arial" w:hAnsi="Arial" w:cs="Arial"/>
          <w:b/>
          <w:szCs w:val="24"/>
        </w:rPr>
      </w:pPr>
      <w:r w:rsidRPr="00B20BE9">
        <w:rPr>
          <w:rFonts w:ascii="Arial" w:hAnsi="Arial" w:cs="Arial"/>
          <w:b/>
          <w:szCs w:val="24"/>
        </w:rPr>
        <w:t>6.</w:t>
      </w:r>
      <w:r w:rsidR="007E608C" w:rsidRPr="00B20BE9">
        <w:rPr>
          <w:rFonts w:ascii="Arial" w:hAnsi="Arial" w:cs="Arial"/>
          <w:b/>
          <w:szCs w:val="24"/>
        </w:rPr>
        <w:t>2</w:t>
      </w:r>
      <w:r w:rsidR="00446460" w:rsidRPr="00B20BE9">
        <w:rPr>
          <w:rFonts w:ascii="Arial" w:hAnsi="Arial" w:cs="Arial"/>
          <w:b/>
          <w:szCs w:val="24"/>
        </w:rPr>
        <w:t>.8</w:t>
      </w:r>
      <w:r w:rsidR="00446460" w:rsidRPr="00B20BE9">
        <w:rPr>
          <w:rFonts w:ascii="Arial" w:hAnsi="Arial" w:cs="Arial"/>
          <w:b/>
          <w:szCs w:val="24"/>
        </w:rPr>
        <w:tab/>
        <w:t>Duplicate V5C Registration Documents (V62)</w:t>
      </w:r>
    </w:p>
    <w:p w14:paraId="6A053A79" w14:textId="77777777" w:rsidR="00446460" w:rsidRPr="00B20BE9" w:rsidRDefault="00446460" w:rsidP="001575A9">
      <w:pPr>
        <w:spacing w:before="240" w:after="120" w:line="276" w:lineRule="auto"/>
        <w:ind w:left="-142"/>
        <w:rPr>
          <w:rFonts w:ascii="Arial" w:hAnsi="Arial" w:cs="Arial"/>
          <w:b/>
          <w:szCs w:val="24"/>
        </w:rPr>
      </w:pPr>
      <w:r w:rsidRPr="00B20BE9">
        <w:rPr>
          <w:rFonts w:ascii="Arial" w:hAnsi="Arial" w:cs="Arial"/>
          <w:b/>
          <w:szCs w:val="24"/>
        </w:rPr>
        <w:t xml:space="preserve">Web (Cardholder not present) and Agent (Cardholder not </w:t>
      </w:r>
      <w:r w:rsidR="005067FF" w:rsidRPr="00B20BE9">
        <w:rPr>
          <w:rFonts w:ascii="Arial" w:hAnsi="Arial" w:cs="Arial"/>
          <w:b/>
          <w:szCs w:val="24"/>
        </w:rPr>
        <w:t>present) *</w:t>
      </w:r>
      <w:r w:rsidRPr="00B20BE9">
        <w:rPr>
          <w:rFonts w:ascii="Arial" w:hAnsi="Arial" w:cs="Arial"/>
          <w:b/>
          <w:szCs w:val="24"/>
        </w:rPr>
        <w:t xml:space="preserve"> </w:t>
      </w:r>
    </w:p>
    <w:p w14:paraId="65A12CF7" w14:textId="77777777" w:rsidR="00446460" w:rsidRPr="00B20BE9" w:rsidRDefault="00446460" w:rsidP="003A2466">
      <w:pPr>
        <w:ind w:left="-142"/>
        <w:rPr>
          <w:rFonts w:ascii="Arial" w:hAnsi="Arial" w:cs="Arial"/>
          <w:szCs w:val="24"/>
        </w:rPr>
      </w:pPr>
      <w:r w:rsidRPr="00B20BE9">
        <w:rPr>
          <w:rFonts w:ascii="Arial" w:hAnsi="Arial" w:cs="Arial"/>
          <w:szCs w:val="24"/>
        </w:rPr>
        <w:t xml:space="preserve">V62 is the system used to enable customers of pay for their duplicate registration certificate and card payments can be processed through the following 2 channels each requiring a separate </w:t>
      </w:r>
      <w:r w:rsidR="005067FF" w:rsidRPr="00B20BE9">
        <w:rPr>
          <w:rFonts w:ascii="Arial" w:hAnsi="Arial" w:cs="Arial"/>
          <w:szCs w:val="24"/>
        </w:rPr>
        <w:t>MID:</w:t>
      </w:r>
      <w:r w:rsidRPr="00B20BE9">
        <w:rPr>
          <w:rFonts w:ascii="Arial" w:hAnsi="Arial" w:cs="Arial"/>
          <w:szCs w:val="24"/>
        </w:rPr>
        <w:t xml:space="preserve"> -</w:t>
      </w:r>
    </w:p>
    <w:p w14:paraId="7346E6FB" w14:textId="77777777" w:rsidR="00446460" w:rsidRPr="00B20BE9" w:rsidRDefault="00446460" w:rsidP="00446460">
      <w:pPr>
        <w:pStyle w:val="ListParagraph"/>
        <w:ind w:left="777"/>
        <w:jc w:val="both"/>
        <w:rPr>
          <w:rFonts w:ascii="Arial" w:hAnsi="Arial" w:cs="Arial"/>
          <w:sz w:val="24"/>
          <w:szCs w:val="24"/>
        </w:rPr>
      </w:pPr>
    </w:p>
    <w:p w14:paraId="02181091" w14:textId="77777777" w:rsidR="00446460" w:rsidRPr="00B20BE9" w:rsidRDefault="00446460" w:rsidP="004752AF">
      <w:pPr>
        <w:numPr>
          <w:ilvl w:val="0"/>
          <w:numId w:val="23"/>
        </w:numPr>
        <w:tabs>
          <w:tab w:val="clear" w:pos="360"/>
          <w:tab w:val="num" w:pos="1418"/>
        </w:tabs>
        <w:ind w:left="1069"/>
        <w:jc w:val="both"/>
        <w:rPr>
          <w:rFonts w:ascii="Arial" w:hAnsi="Arial" w:cs="Arial"/>
          <w:szCs w:val="24"/>
        </w:rPr>
      </w:pPr>
      <w:r w:rsidRPr="00B20BE9">
        <w:rPr>
          <w:rFonts w:ascii="Arial" w:hAnsi="Arial" w:cs="Arial"/>
          <w:szCs w:val="24"/>
        </w:rPr>
        <w:t>Internet (DVLA Duplicate V5C Web) – Cardholder not present</w:t>
      </w:r>
    </w:p>
    <w:p w14:paraId="70403502" w14:textId="77777777" w:rsidR="00446460" w:rsidRPr="00B20BE9" w:rsidRDefault="00446460" w:rsidP="004752AF">
      <w:pPr>
        <w:numPr>
          <w:ilvl w:val="0"/>
          <w:numId w:val="23"/>
        </w:numPr>
        <w:tabs>
          <w:tab w:val="clear" w:pos="360"/>
          <w:tab w:val="num" w:pos="1429"/>
        </w:tabs>
        <w:ind w:left="1080"/>
        <w:jc w:val="both"/>
        <w:rPr>
          <w:rFonts w:ascii="Arial" w:hAnsi="Arial" w:cs="Arial"/>
        </w:rPr>
      </w:pPr>
      <w:r w:rsidRPr="00B20BE9">
        <w:rPr>
          <w:rFonts w:ascii="Arial" w:hAnsi="Arial" w:cs="Arial"/>
          <w:szCs w:val="24"/>
        </w:rPr>
        <w:t xml:space="preserve">Contact Centre (V62) – Cardholder not present </w:t>
      </w:r>
      <w:r w:rsidRPr="00B20BE9">
        <w:rPr>
          <w:rFonts w:ascii="Arial" w:hAnsi="Arial" w:cs="Arial"/>
        </w:rPr>
        <w:t xml:space="preserve">* </w:t>
      </w:r>
      <w:r w:rsidRPr="00B20BE9">
        <w:rPr>
          <w:rFonts w:ascii="Arial" w:hAnsi="Arial" w:cs="Arial"/>
          <w:sz w:val="18"/>
          <w:szCs w:val="18"/>
        </w:rPr>
        <w:t>please note this payment service mechanism is not via payment broker</w:t>
      </w:r>
    </w:p>
    <w:p w14:paraId="6A3E7F9E" w14:textId="77777777" w:rsidR="00446460" w:rsidRPr="00B20BE9" w:rsidRDefault="00446460" w:rsidP="001575A9">
      <w:pPr>
        <w:spacing w:before="240" w:line="276" w:lineRule="auto"/>
        <w:ind w:left="-142"/>
        <w:rPr>
          <w:rFonts w:ascii="Arial" w:hAnsi="Arial" w:cs="Arial"/>
          <w:b/>
          <w:color w:val="000000"/>
          <w:szCs w:val="24"/>
        </w:rPr>
      </w:pPr>
      <w:r w:rsidRPr="00B20BE9">
        <w:rPr>
          <w:rFonts w:ascii="Arial" w:hAnsi="Arial" w:cs="Arial"/>
          <w:b/>
          <w:color w:val="000000"/>
          <w:szCs w:val="24"/>
        </w:rPr>
        <w:t>Volumes</w:t>
      </w:r>
    </w:p>
    <w:p w14:paraId="7AB2C4E9" w14:textId="77777777" w:rsidR="00446460" w:rsidRPr="00B20BE9" w:rsidRDefault="00446460" w:rsidP="001575A9">
      <w:pPr>
        <w:ind w:left="-142"/>
        <w:jc w:val="both"/>
        <w:rPr>
          <w:rFonts w:ascii="Arial" w:hAnsi="Arial" w:cs="Arial"/>
          <w:szCs w:val="24"/>
        </w:rPr>
      </w:pPr>
    </w:p>
    <w:p w14:paraId="373909CB" w14:textId="77777777" w:rsidR="00446460" w:rsidRPr="00B20BE9" w:rsidRDefault="00446460" w:rsidP="001575A9">
      <w:pPr>
        <w:ind w:left="-142"/>
        <w:jc w:val="both"/>
        <w:rPr>
          <w:rFonts w:ascii="Arial" w:hAnsi="Arial" w:cs="Arial"/>
          <w:szCs w:val="24"/>
        </w:rPr>
      </w:pPr>
      <w:r w:rsidRPr="00B20BE9">
        <w:rPr>
          <w:rFonts w:ascii="Arial" w:hAnsi="Arial" w:cs="Arial"/>
          <w:szCs w:val="24"/>
        </w:rPr>
        <w:t>Payment card transactions amounted to 277,000, which provided sales levels of approximately £6.9 million in 2019/20.</w:t>
      </w:r>
    </w:p>
    <w:p w14:paraId="223980FF" w14:textId="77777777" w:rsidR="0032532C" w:rsidRDefault="0032532C" w:rsidP="001575A9">
      <w:pPr>
        <w:ind w:left="-142"/>
        <w:jc w:val="both"/>
        <w:rPr>
          <w:rFonts w:ascii="Arial" w:hAnsi="Arial" w:cs="Arial"/>
          <w:b/>
          <w:szCs w:val="24"/>
        </w:rPr>
      </w:pPr>
    </w:p>
    <w:p w14:paraId="13167EB9" w14:textId="77777777" w:rsidR="00446460" w:rsidRPr="00B20BE9" w:rsidRDefault="00446460" w:rsidP="001575A9">
      <w:pPr>
        <w:ind w:left="-142"/>
        <w:jc w:val="both"/>
        <w:rPr>
          <w:rFonts w:ascii="Arial" w:hAnsi="Arial" w:cs="Arial"/>
          <w:b/>
          <w:szCs w:val="24"/>
        </w:rPr>
      </w:pPr>
      <w:r w:rsidRPr="00B20BE9">
        <w:rPr>
          <w:rFonts w:ascii="Arial" w:hAnsi="Arial" w:cs="Arial"/>
          <w:b/>
          <w:szCs w:val="24"/>
        </w:rPr>
        <w:t>Process</w:t>
      </w:r>
    </w:p>
    <w:p w14:paraId="610828A4" w14:textId="77777777" w:rsidR="00446460" w:rsidRPr="00B20BE9" w:rsidRDefault="00446460" w:rsidP="001575A9">
      <w:pPr>
        <w:ind w:left="-142"/>
        <w:jc w:val="both"/>
        <w:rPr>
          <w:rFonts w:ascii="Arial" w:hAnsi="Arial" w:cs="Arial"/>
          <w:szCs w:val="24"/>
        </w:rPr>
      </w:pPr>
    </w:p>
    <w:p w14:paraId="110C0694" w14:textId="77777777" w:rsidR="00446460" w:rsidRPr="00B20BE9" w:rsidRDefault="00446460" w:rsidP="001575A9">
      <w:pPr>
        <w:ind w:left="-142"/>
        <w:jc w:val="both"/>
        <w:rPr>
          <w:rFonts w:ascii="Arial" w:hAnsi="Arial" w:cs="Arial"/>
          <w:color w:val="000000"/>
          <w:szCs w:val="24"/>
        </w:rPr>
      </w:pPr>
      <w:r w:rsidRPr="00B20BE9">
        <w:rPr>
          <w:rFonts w:ascii="Arial" w:hAnsi="Arial" w:cs="Arial"/>
          <w:snapToGrid w:val="0"/>
          <w:color w:val="000000"/>
          <w:szCs w:val="24"/>
        </w:rPr>
        <w:t>The contact centre is currently open from 08.00 – 19:00 Monday to Friday and 08.00 – 14:00 on a Saturday. The online service is available 24 hours a day, 365 days a year (366 days in a leap year).</w:t>
      </w:r>
    </w:p>
    <w:p w14:paraId="15651DEE" w14:textId="77777777" w:rsidR="00446460" w:rsidRPr="00B20BE9" w:rsidRDefault="00446460" w:rsidP="001575A9">
      <w:pPr>
        <w:spacing w:before="240" w:line="276" w:lineRule="auto"/>
        <w:ind w:left="-142"/>
        <w:rPr>
          <w:rFonts w:ascii="Arial" w:hAnsi="Arial" w:cs="Arial"/>
          <w:snapToGrid w:val="0"/>
          <w:szCs w:val="24"/>
        </w:rPr>
      </w:pPr>
      <w:r w:rsidRPr="00B20BE9">
        <w:rPr>
          <w:rFonts w:ascii="Arial" w:hAnsi="Arial" w:cs="Arial"/>
          <w:snapToGrid w:val="0"/>
          <w:szCs w:val="24"/>
        </w:rPr>
        <w:t xml:space="preserve">The fee for a V62 scheme went live in 2004. The scheme enables the registered keeper of a vehicle to apply for a duplicate registration certificate over the telephone. The fee for providing a replacement is </w:t>
      </w:r>
      <w:r w:rsidRPr="00B20BE9">
        <w:rPr>
          <w:rFonts w:ascii="Arial" w:hAnsi="Arial" w:cs="Arial"/>
          <w:snapToGrid w:val="0"/>
          <w:color w:val="000000"/>
          <w:szCs w:val="24"/>
        </w:rPr>
        <w:t>£25.00</w:t>
      </w:r>
      <w:r w:rsidRPr="00B20BE9">
        <w:rPr>
          <w:rFonts w:ascii="Arial" w:hAnsi="Arial" w:cs="Arial"/>
          <w:snapToGrid w:val="0"/>
          <w:szCs w:val="24"/>
        </w:rPr>
        <w:t>.</w:t>
      </w:r>
    </w:p>
    <w:p w14:paraId="6339F5D8" w14:textId="77777777" w:rsidR="00446460" w:rsidRPr="00B20BE9" w:rsidRDefault="00446460" w:rsidP="001575A9">
      <w:pPr>
        <w:spacing w:before="240" w:line="276" w:lineRule="auto"/>
        <w:ind w:left="-142"/>
        <w:rPr>
          <w:rFonts w:ascii="Arial" w:hAnsi="Arial" w:cs="Arial"/>
          <w:szCs w:val="24"/>
        </w:rPr>
      </w:pPr>
      <w:r w:rsidRPr="00B20BE9">
        <w:rPr>
          <w:rFonts w:ascii="Arial" w:hAnsi="Arial" w:cs="Arial"/>
          <w:snapToGrid w:val="0"/>
          <w:szCs w:val="24"/>
        </w:rPr>
        <w:t>The operators within the Contact Centre receive telephone calls relating to requests for duplicate vehicle registration documents. These requests together with the card details of the customer are logged against a user specific intranet application.</w:t>
      </w:r>
      <w:r w:rsidRPr="00B20BE9">
        <w:rPr>
          <w:rFonts w:ascii="Arial" w:hAnsi="Arial" w:cs="Arial"/>
          <w:szCs w:val="24"/>
        </w:rPr>
        <w:t xml:space="preserve"> </w:t>
      </w:r>
    </w:p>
    <w:p w14:paraId="41995D20" w14:textId="77777777" w:rsidR="00446460" w:rsidRPr="00B20BE9" w:rsidRDefault="00446460" w:rsidP="001575A9">
      <w:pPr>
        <w:spacing w:before="240" w:line="276" w:lineRule="auto"/>
        <w:ind w:left="-142"/>
        <w:rPr>
          <w:rFonts w:ascii="Arial" w:hAnsi="Arial" w:cs="Arial"/>
          <w:snapToGrid w:val="0"/>
          <w:szCs w:val="24"/>
        </w:rPr>
      </w:pPr>
      <w:r w:rsidRPr="00B20BE9">
        <w:rPr>
          <w:rFonts w:ascii="Arial" w:hAnsi="Arial" w:cs="Arial"/>
          <w:szCs w:val="24"/>
        </w:rPr>
        <w:t>A file is transmitted to the Merchant Acquirer giving the details of the transactions undertaken during the day.</w:t>
      </w:r>
    </w:p>
    <w:p w14:paraId="33965F8E" w14:textId="77777777" w:rsidR="0032532C" w:rsidRDefault="0032532C" w:rsidP="001575A9">
      <w:pPr>
        <w:spacing w:before="120" w:after="120" w:line="276" w:lineRule="auto"/>
        <w:ind w:left="-142"/>
        <w:jc w:val="both"/>
        <w:rPr>
          <w:rFonts w:ascii="Arial" w:hAnsi="Arial" w:cs="Arial"/>
          <w:b/>
          <w:szCs w:val="24"/>
        </w:rPr>
      </w:pPr>
    </w:p>
    <w:p w14:paraId="2ADC96A4" w14:textId="77777777" w:rsidR="00446460" w:rsidRPr="007F7C59" w:rsidRDefault="00FE1F6F" w:rsidP="001575A9">
      <w:pPr>
        <w:spacing w:before="120" w:after="120" w:line="276" w:lineRule="auto"/>
        <w:ind w:left="-142"/>
        <w:jc w:val="both"/>
        <w:rPr>
          <w:rFonts w:ascii="Arial" w:hAnsi="Arial" w:cs="Arial"/>
          <w:b/>
          <w:szCs w:val="24"/>
        </w:rPr>
      </w:pPr>
      <w:r w:rsidRPr="00B20BE9">
        <w:rPr>
          <w:rFonts w:ascii="Arial" w:hAnsi="Arial" w:cs="Arial"/>
          <w:b/>
          <w:szCs w:val="24"/>
        </w:rPr>
        <w:t>6.</w:t>
      </w:r>
      <w:r w:rsidR="007E608C" w:rsidRPr="00B20BE9">
        <w:rPr>
          <w:rFonts w:ascii="Arial" w:hAnsi="Arial" w:cs="Arial"/>
          <w:b/>
          <w:szCs w:val="24"/>
        </w:rPr>
        <w:t>3</w:t>
      </w:r>
      <w:r w:rsidR="001575A9">
        <w:rPr>
          <w:rFonts w:ascii="Arial" w:hAnsi="Arial" w:cs="Arial"/>
          <w:b/>
          <w:szCs w:val="24"/>
        </w:rPr>
        <w:tab/>
      </w:r>
      <w:r w:rsidR="00446460" w:rsidRPr="00B20BE9">
        <w:rPr>
          <w:rFonts w:ascii="Arial" w:hAnsi="Arial" w:cs="Arial"/>
          <w:b/>
          <w:szCs w:val="24"/>
        </w:rPr>
        <w:t>The following services currently not using Payment Broker are:</w:t>
      </w:r>
    </w:p>
    <w:p w14:paraId="6B8BD310" w14:textId="77777777" w:rsidR="00446460" w:rsidRPr="00B20BE9" w:rsidRDefault="00446460" w:rsidP="004752AF">
      <w:pPr>
        <w:pStyle w:val="ListParagraph"/>
        <w:numPr>
          <w:ilvl w:val="0"/>
          <w:numId w:val="24"/>
        </w:numPr>
        <w:spacing w:before="240" w:after="120" w:line="276" w:lineRule="auto"/>
        <w:ind w:left="993" w:hanging="284"/>
        <w:rPr>
          <w:rFonts w:ascii="Arial" w:hAnsi="Arial" w:cs="Arial"/>
          <w:szCs w:val="24"/>
        </w:rPr>
      </w:pPr>
      <w:r w:rsidRPr="00B20BE9">
        <w:rPr>
          <w:rFonts w:ascii="Arial" w:hAnsi="Arial" w:cs="Arial"/>
          <w:szCs w:val="24"/>
        </w:rPr>
        <w:t>Duplicate Driving Licen</w:t>
      </w:r>
      <w:r w:rsidR="00837BF9">
        <w:rPr>
          <w:rFonts w:ascii="Arial" w:hAnsi="Arial" w:cs="Arial"/>
          <w:szCs w:val="24"/>
        </w:rPr>
        <w:t>s</w:t>
      </w:r>
      <w:r w:rsidRPr="00B20BE9">
        <w:rPr>
          <w:rFonts w:ascii="Arial" w:hAnsi="Arial" w:cs="Arial"/>
          <w:szCs w:val="24"/>
        </w:rPr>
        <w:t>es (D90)</w:t>
      </w:r>
    </w:p>
    <w:p w14:paraId="6E2D0392" w14:textId="77777777" w:rsidR="00446460" w:rsidRPr="00B20BE9" w:rsidRDefault="00446460" w:rsidP="004752AF">
      <w:pPr>
        <w:pStyle w:val="ListParagraph"/>
        <w:numPr>
          <w:ilvl w:val="0"/>
          <w:numId w:val="24"/>
        </w:numPr>
        <w:spacing w:before="240" w:after="120" w:line="276" w:lineRule="auto"/>
        <w:ind w:left="993" w:hanging="284"/>
        <w:rPr>
          <w:rFonts w:ascii="Arial" w:hAnsi="Arial" w:cs="Arial"/>
          <w:szCs w:val="24"/>
        </w:rPr>
      </w:pPr>
      <w:r w:rsidRPr="00B20BE9">
        <w:rPr>
          <w:rFonts w:ascii="Arial" w:hAnsi="Arial" w:cs="Arial"/>
          <w:szCs w:val="24"/>
        </w:rPr>
        <w:t>Digital Tachograph System</w:t>
      </w:r>
    </w:p>
    <w:p w14:paraId="4FEEF47F" w14:textId="77777777" w:rsidR="00446460" w:rsidRPr="00B20BE9" w:rsidRDefault="00446460" w:rsidP="004752AF">
      <w:pPr>
        <w:pStyle w:val="ListParagraph"/>
        <w:numPr>
          <w:ilvl w:val="0"/>
          <w:numId w:val="24"/>
        </w:numPr>
        <w:spacing w:before="240" w:after="120" w:line="276" w:lineRule="auto"/>
        <w:ind w:left="993" w:hanging="284"/>
        <w:rPr>
          <w:rFonts w:ascii="Arial" w:hAnsi="Arial" w:cs="Arial"/>
          <w:szCs w:val="24"/>
        </w:rPr>
      </w:pPr>
      <w:r w:rsidRPr="00B20BE9">
        <w:rPr>
          <w:rFonts w:ascii="Arial" w:hAnsi="Arial" w:cs="Arial"/>
          <w:szCs w:val="24"/>
        </w:rPr>
        <w:t>Driver Customer Services (DCS) &amp; Fee Enquiries</w:t>
      </w:r>
    </w:p>
    <w:p w14:paraId="1D267ABD" w14:textId="77777777" w:rsidR="00446460" w:rsidRPr="00B20BE9" w:rsidRDefault="00446460" w:rsidP="004752AF">
      <w:pPr>
        <w:pStyle w:val="ListParagraph"/>
        <w:numPr>
          <w:ilvl w:val="0"/>
          <w:numId w:val="24"/>
        </w:numPr>
        <w:spacing w:before="240" w:after="120" w:line="276" w:lineRule="auto"/>
        <w:ind w:left="993" w:hanging="284"/>
        <w:rPr>
          <w:rFonts w:ascii="Arial" w:hAnsi="Arial" w:cs="Arial"/>
          <w:szCs w:val="24"/>
        </w:rPr>
      </w:pPr>
      <w:r w:rsidRPr="00B20BE9">
        <w:rPr>
          <w:rFonts w:ascii="Arial" w:hAnsi="Arial" w:cs="Arial"/>
          <w:szCs w:val="24"/>
        </w:rPr>
        <w:t>Enforcements</w:t>
      </w:r>
    </w:p>
    <w:p w14:paraId="683F6CE4" w14:textId="77777777" w:rsidR="00446460" w:rsidRPr="00B20BE9" w:rsidRDefault="00446460" w:rsidP="004752AF">
      <w:pPr>
        <w:pStyle w:val="ListParagraph"/>
        <w:numPr>
          <w:ilvl w:val="0"/>
          <w:numId w:val="24"/>
        </w:numPr>
        <w:spacing w:before="240" w:after="120" w:line="276" w:lineRule="auto"/>
        <w:ind w:left="993" w:hanging="284"/>
        <w:rPr>
          <w:rFonts w:ascii="Arial" w:hAnsi="Arial" w:cs="Arial"/>
          <w:szCs w:val="24"/>
        </w:rPr>
      </w:pPr>
      <w:r w:rsidRPr="00B20BE9">
        <w:rPr>
          <w:rFonts w:ascii="Arial" w:hAnsi="Arial" w:cs="Arial"/>
          <w:szCs w:val="24"/>
        </w:rPr>
        <w:lastRenderedPageBreak/>
        <w:t>Vehicle Excise Duty (VED) Casework</w:t>
      </w:r>
    </w:p>
    <w:p w14:paraId="64414490" w14:textId="77777777" w:rsidR="00446460" w:rsidRPr="00B20BE9" w:rsidRDefault="00446460" w:rsidP="004752AF">
      <w:pPr>
        <w:pStyle w:val="ListParagraph"/>
        <w:numPr>
          <w:ilvl w:val="0"/>
          <w:numId w:val="24"/>
        </w:numPr>
        <w:spacing w:before="240" w:after="240" w:line="276" w:lineRule="auto"/>
        <w:ind w:left="993" w:hanging="284"/>
        <w:rPr>
          <w:rFonts w:ascii="Arial" w:hAnsi="Arial" w:cs="Arial"/>
          <w:szCs w:val="24"/>
        </w:rPr>
      </w:pPr>
      <w:r w:rsidRPr="00B20BE9">
        <w:rPr>
          <w:rFonts w:ascii="Arial" w:hAnsi="Arial" w:cs="Arial"/>
          <w:szCs w:val="24"/>
        </w:rPr>
        <w:t>Reception</w:t>
      </w:r>
    </w:p>
    <w:p w14:paraId="36F02B12" w14:textId="77777777" w:rsidR="00446460" w:rsidRDefault="00446460" w:rsidP="004752AF">
      <w:pPr>
        <w:pStyle w:val="ListParagraph"/>
        <w:numPr>
          <w:ilvl w:val="0"/>
          <w:numId w:val="24"/>
        </w:numPr>
        <w:spacing w:before="240" w:after="120" w:line="276" w:lineRule="auto"/>
        <w:ind w:left="993" w:hanging="284"/>
        <w:rPr>
          <w:rFonts w:ascii="Arial" w:hAnsi="Arial" w:cs="Arial"/>
          <w:szCs w:val="24"/>
        </w:rPr>
      </w:pPr>
      <w:r w:rsidRPr="00B20BE9">
        <w:rPr>
          <w:rFonts w:ascii="Arial" w:hAnsi="Arial" w:cs="Arial"/>
          <w:szCs w:val="24"/>
        </w:rPr>
        <w:t>Registration of Number Plate Suppliers (RNPS)</w:t>
      </w:r>
    </w:p>
    <w:p w14:paraId="36B11473" w14:textId="77777777" w:rsidR="00A64EAD" w:rsidRDefault="00A64EAD" w:rsidP="004752AF">
      <w:pPr>
        <w:pStyle w:val="ListParagraph"/>
        <w:numPr>
          <w:ilvl w:val="0"/>
          <w:numId w:val="24"/>
        </w:numPr>
        <w:spacing w:before="240" w:after="120" w:line="276" w:lineRule="auto"/>
        <w:ind w:left="993" w:hanging="284"/>
        <w:rPr>
          <w:rFonts w:ascii="Arial" w:hAnsi="Arial" w:cs="Arial"/>
          <w:szCs w:val="24"/>
        </w:rPr>
      </w:pPr>
      <w:r>
        <w:rPr>
          <w:rFonts w:ascii="Arial" w:hAnsi="Arial" w:cs="Arial"/>
          <w:szCs w:val="24"/>
        </w:rPr>
        <w:t>First registration (not currently active, due to go live soon)</w:t>
      </w:r>
    </w:p>
    <w:p w14:paraId="426A617C" w14:textId="77777777" w:rsidR="00A64EAD" w:rsidRDefault="00DE05CB" w:rsidP="004752AF">
      <w:pPr>
        <w:pStyle w:val="ListParagraph"/>
        <w:numPr>
          <w:ilvl w:val="0"/>
          <w:numId w:val="24"/>
        </w:numPr>
        <w:spacing w:before="240" w:after="120" w:line="276" w:lineRule="auto"/>
        <w:ind w:left="993" w:hanging="284"/>
        <w:rPr>
          <w:rFonts w:ascii="Arial" w:hAnsi="Arial" w:cs="Arial"/>
          <w:szCs w:val="24"/>
        </w:rPr>
      </w:pPr>
      <w:r>
        <w:rPr>
          <w:rFonts w:ascii="Arial" w:hAnsi="Arial" w:cs="Arial"/>
          <w:szCs w:val="24"/>
        </w:rPr>
        <w:t>Personal Registrations (not currently active, due to go live soon)</w:t>
      </w:r>
    </w:p>
    <w:p w14:paraId="062AA67F" w14:textId="77777777" w:rsidR="00DE05CB" w:rsidRPr="00B20BE9" w:rsidRDefault="00DE05CB" w:rsidP="00DE05CB">
      <w:pPr>
        <w:pStyle w:val="ListParagraph"/>
        <w:spacing w:before="240" w:after="120" w:line="276" w:lineRule="auto"/>
        <w:ind w:left="993"/>
        <w:rPr>
          <w:rFonts w:ascii="Arial" w:hAnsi="Arial" w:cs="Arial"/>
          <w:szCs w:val="24"/>
        </w:rPr>
      </w:pPr>
    </w:p>
    <w:p w14:paraId="2D41FE73" w14:textId="77777777" w:rsidR="00446460" w:rsidRPr="00B20BE9" w:rsidRDefault="00FE1F6F" w:rsidP="001575A9">
      <w:pPr>
        <w:spacing w:before="240" w:after="120" w:line="276" w:lineRule="auto"/>
        <w:ind w:left="-142"/>
        <w:rPr>
          <w:rFonts w:ascii="Arial" w:hAnsi="Arial" w:cs="Arial"/>
          <w:b/>
          <w:szCs w:val="24"/>
        </w:rPr>
      </w:pPr>
      <w:r w:rsidRPr="00B20BE9">
        <w:rPr>
          <w:rFonts w:ascii="Arial" w:hAnsi="Arial" w:cs="Arial"/>
          <w:b/>
          <w:szCs w:val="24"/>
        </w:rPr>
        <w:t>6.</w:t>
      </w:r>
      <w:r w:rsidR="007E608C" w:rsidRPr="00B20BE9">
        <w:rPr>
          <w:rFonts w:ascii="Arial" w:hAnsi="Arial" w:cs="Arial"/>
          <w:b/>
          <w:szCs w:val="24"/>
        </w:rPr>
        <w:t>3</w:t>
      </w:r>
      <w:r w:rsidR="00446460" w:rsidRPr="00B20BE9">
        <w:rPr>
          <w:rFonts w:ascii="Arial" w:hAnsi="Arial" w:cs="Arial"/>
          <w:b/>
          <w:szCs w:val="24"/>
        </w:rPr>
        <w:t>.1</w:t>
      </w:r>
      <w:r w:rsidR="00446460" w:rsidRPr="00B20BE9">
        <w:rPr>
          <w:rFonts w:ascii="Arial" w:hAnsi="Arial" w:cs="Arial"/>
          <w:b/>
          <w:szCs w:val="24"/>
        </w:rPr>
        <w:tab/>
        <w:t>Duplicate Driving Licen</w:t>
      </w:r>
      <w:r w:rsidR="00837BF9">
        <w:rPr>
          <w:rFonts w:ascii="Arial" w:hAnsi="Arial" w:cs="Arial"/>
          <w:b/>
          <w:szCs w:val="24"/>
        </w:rPr>
        <w:t>s</w:t>
      </w:r>
      <w:r w:rsidR="00446460" w:rsidRPr="00B20BE9">
        <w:rPr>
          <w:rFonts w:ascii="Arial" w:hAnsi="Arial" w:cs="Arial"/>
          <w:b/>
          <w:szCs w:val="24"/>
        </w:rPr>
        <w:t>es (D90)</w:t>
      </w:r>
    </w:p>
    <w:p w14:paraId="57CB50FA" w14:textId="77777777" w:rsidR="00446460" w:rsidRPr="00B20BE9" w:rsidRDefault="00446460" w:rsidP="001575A9">
      <w:pPr>
        <w:spacing w:before="240" w:after="120" w:line="276" w:lineRule="auto"/>
        <w:ind w:left="-142"/>
        <w:rPr>
          <w:rFonts w:ascii="Arial" w:hAnsi="Arial" w:cs="Arial"/>
          <w:b/>
          <w:szCs w:val="24"/>
        </w:rPr>
      </w:pPr>
      <w:r w:rsidRPr="00B20BE9">
        <w:rPr>
          <w:rFonts w:ascii="Arial" w:hAnsi="Arial" w:cs="Arial"/>
          <w:b/>
          <w:szCs w:val="24"/>
        </w:rPr>
        <w:t>1 Agent (Cardholder not present)</w:t>
      </w:r>
    </w:p>
    <w:p w14:paraId="2DEE6070" w14:textId="77777777" w:rsidR="00446460" w:rsidRPr="00B20BE9" w:rsidRDefault="00446460" w:rsidP="001575A9">
      <w:pPr>
        <w:spacing w:before="240" w:line="276" w:lineRule="auto"/>
        <w:ind w:left="-142"/>
        <w:rPr>
          <w:rFonts w:ascii="Arial" w:hAnsi="Arial" w:cs="Arial"/>
          <w:szCs w:val="24"/>
        </w:rPr>
      </w:pPr>
      <w:r w:rsidRPr="00B20BE9">
        <w:rPr>
          <w:rFonts w:ascii="Arial" w:hAnsi="Arial" w:cs="Arial"/>
          <w:szCs w:val="24"/>
        </w:rPr>
        <w:t>This scheme allows drivers to replace lost or stolen driving licen</w:t>
      </w:r>
      <w:r w:rsidR="00837BF9">
        <w:rPr>
          <w:rFonts w:ascii="Arial" w:hAnsi="Arial" w:cs="Arial"/>
          <w:szCs w:val="24"/>
        </w:rPr>
        <w:t>s</w:t>
      </w:r>
      <w:r w:rsidRPr="00B20BE9">
        <w:rPr>
          <w:rFonts w:ascii="Arial" w:hAnsi="Arial" w:cs="Arial"/>
          <w:szCs w:val="24"/>
        </w:rPr>
        <w:t>es for a fee. The Authority’s Contact Centre processes duplicate licen</w:t>
      </w:r>
      <w:r w:rsidR="00837BF9">
        <w:rPr>
          <w:rFonts w:ascii="Arial" w:hAnsi="Arial" w:cs="Arial"/>
          <w:szCs w:val="24"/>
        </w:rPr>
        <w:t>s</w:t>
      </w:r>
      <w:r w:rsidRPr="00B20BE9">
        <w:rPr>
          <w:rFonts w:ascii="Arial" w:hAnsi="Arial" w:cs="Arial"/>
          <w:szCs w:val="24"/>
        </w:rPr>
        <w:t>es over the telephone, the Contact Centre undertake payments via D90 for certificates of entitlement. An example of when a certificate of entitlement is used is when a licen</w:t>
      </w:r>
      <w:r w:rsidR="00837BF9">
        <w:rPr>
          <w:rFonts w:ascii="Arial" w:hAnsi="Arial" w:cs="Arial"/>
          <w:szCs w:val="24"/>
        </w:rPr>
        <w:t>s</w:t>
      </w:r>
      <w:r w:rsidRPr="00B20BE9">
        <w:rPr>
          <w:rFonts w:ascii="Arial" w:hAnsi="Arial" w:cs="Arial"/>
          <w:szCs w:val="24"/>
        </w:rPr>
        <w:t>e holder does not have their licen</w:t>
      </w:r>
      <w:r w:rsidR="00837BF9">
        <w:rPr>
          <w:rFonts w:ascii="Arial" w:hAnsi="Arial" w:cs="Arial"/>
          <w:szCs w:val="24"/>
        </w:rPr>
        <w:t>s</w:t>
      </w:r>
      <w:r w:rsidRPr="00B20BE9">
        <w:rPr>
          <w:rFonts w:ascii="Arial" w:hAnsi="Arial" w:cs="Arial"/>
          <w:szCs w:val="24"/>
        </w:rPr>
        <w:t>e to hire a vehicle.</w:t>
      </w:r>
    </w:p>
    <w:p w14:paraId="2CF66575" w14:textId="77777777" w:rsidR="00446460" w:rsidRPr="00B20BE9" w:rsidRDefault="00446460" w:rsidP="001575A9">
      <w:pPr>
        <w:ind w:left="-142"/>
        <w:jc w:val="both"/>
        <w:rPr>
          <w:rFonts w:ascii="Arial" w:hAnsi="Arial" w:cs="Arial"/>
          <w:szCs w:val="24"/>
        </w:rPr>
      </w:pPr>
    </w:p>
    <w:p w14:paraId="039EF8E6" w14:textId="77777777" w:rsidR="00446460" w:rsidRPr="00B20BE9" w:rsidRDefault="00446460" w:rsidP="001575A9">
      <w:pPr>
        <w:ind w:left="-142"/>
        <w:jc w:val="both"/>
        <w:rPr>
          <w:rFonts w:ascii="Arial" w:hAnsi="Arial" w:cs="Arial"/>
          <w:szCs w:val="24"/>
        </w:rPr>
      </w:pPr>
      <w:r w:rsidRPr="00B20BE9">
        <w:rPr>
          <w:rFonts w:ascii="Arial" w:hAnsi="Arial" w:cs="Arial"/>
          <w:szCs w:val="24"/>
        </w:rPr>
        <w:t xml:space="preserve">Card payments can be processed through the following channel, which requires a separate </w:t>
      </w:r>
      <w:r w:rsidR="005067FF" w:rsidRPr="00B20BE9">
        <w:rPr>
          <w:rFonts w:ascii="Arial" w:hAnsi="Arial" w:cs="Arial"/>
          <w:szCs w:val="24"/>
        </w:rPr>
        <w:t>MID:</w:t>
      </w:r>
      <w:r w:rsidRPr="00B20BE9">
        <w:rPr>
          <w:rFonts w:ascii="Arial" w:hAnsi="Arial" w:cs="Arial"/>
          <w:szCs w:val="24"/>
        </w:rPr>
        <w:t xml:space="preserve"> -</w:t>
      </w:r>
    </w:p>
    <w:p w14:paraId="04BF364C" w14:textId="77777777" w:rsidR="00446460" w:rsidRPr="00B20BE9" w:rsidRDefault="00446460" w:rsidP="00446460">
      <w:pPr>
        <w:jc w:val="both"/>
        <w:rPr>
          <w:rFonts w:ascii="Arial" w:hAnsi="Arial" w:cs="Arial"/>
          <w:szCs w:val="24"/>
        </w:rPr>
      </w:pPr>
    </w:p>
    <w:p w14:paraId="3692B190" w14:textId="77777777" w:rsidR="00446460" w:rsidRDefault="00446460" w:rsidP="004752AF">
      <w:pPr>
        <w:numPr>
          <w:ilvl w:val="0"/>
          <w:numId w:val="23"/>
        </w:numPr>
        <w:tabs>
          <w:tab w:val="clear" w:pos="360"/>
          <w:tab w:val="num" w:pos="1429"/>
        </w:tabs>
        <w:ind w:left="1080"/>
        <w:jc w:val="both"/>
        <w:rPr>
          <w:rFonts w:ascii="Arial" w:hAnsi="Arial" w:cs="Arial"/>
          <w:szCs w:val="24"/>
        </w:rPr>
      </w:pPr>
      <w:r w:rsidRPr="00B20BE9">
        <w:rPr>
          <w:rFonts w:ascii="Arial" w:hAnsi="Arial" w:cs="Arial"/>
          <w:szCs w:val="24"/>
        </w:rPr>
        <w:t>Contact Centre (D90) – Cardholder not present</w:t>
      </w:r>
    </w:p>
    <w:p w14:paraId="34B2C4BE" w14:textId="77777777" w:rsidR="00837BF9" w:rsidRPr="00B20BE9" w:rsidRDefault="00837BF9" w:rsidP="00837BF9">
      <w:pPr>
        <w:ind w:left="1080"/>
        <w:jc w:val="both"/>
        <w:rPr>
          <w:rFonts w:ascii="Arial" w:hAnsi="Arial" w:cs="Arial"/>
          <w:szCs w:val="24"/>
        </w:rPr>
      </w:pPr>
    </w:p>
    <w:p w14:paraId="49328849" w14:textId="77777777" w:rsidR="00446460" w:rsidRPr="00B20BE9" w:rsidRDefault="00446460" w:rsidP="001575A9">
      <w:pPr>
        <w:spacing w:before="240" w:line="276" w:lineRule="auto"/>
        <w:ind w:left="-142"/>
        <w:rPr>
          <w:rFonts w:ascii="Arial" w:hAnsi="Arial" w:cs="Arial"/>
          <w:b/>
          <w:color w:val="000000"/>
          <w:szCs w:val="24"/>
        </w:rPr>
      </w:pPr>
      <w:r w:rsidRPr="00B20BE9">
        <w:rPr>
          <w:rFonts w:ascii="Arial" w:hAnsi="Arial" w:cs="Arial"/>
          <w:b/>
          <w:color w:val="000000"/>
          <w:szCs w:val="24"/>
        </w:rPr>
        <w:t>Volumes</w:t>
      </w:r>
    </w:p>
    <w:p w14:paraId="32A33B80" w14:textId="77777777" w:rsidR="00446460" w:rsidRPr="00B20BE9" w:rsidRDefault="00446460" w:rsidP="001575A9">
      <w:pPr>
        <w:spacing w:before="240" w:line="276" w:lineRule="auto"/>
        <w:ind w:left="-142"/>
        <w:rPr>
          <w:rFonts w:ascii="Arial" w:hAnsi="Arial" w:cs="Arial"/>
          <w:color w:val="000000"/>
          <w:szCs w:val="24"/>
        </w:rPr>
      </w:pPr>
      <w:r w:rsidRPr="00B20BE9">
        <w:rPr>
          <w:rFonts w:ascii="Arial" w:hAnsi="Arial" w:cs="Arial"/>
          <w:color w:val="000000"/>
          <w:szCs w:val="24"/>
        </w:rPr>
        <w:t>Payment card transactions amounted to 116,000, which provided sales levels of approximately £2 million in 2019/20.</w:t>
      </w:r>
    </w:p>
    <w:p w14:paraId="3B2E7551" w14:textId="77777777" w:rsidR="00F30FBE" w:rsidRDefault="00F30FBE" w:rsidP="001575A9">
      <w:pPr>
        <w:ind w:left="-142"/>
        <w:jc w:val="both"/>
        <w:rPr>
          <w:rFonts w:ascii="Arial" w:hAnsi="Arial" w:cs="Arial"/>
          <w:b/>
          <w:szCs w:val="24"/>
        </w:rPr>
      </w:pPr>
    </w:p>
    <w:p w14:paraId="005779C6" w14:textId="77777777" w:rsidR="00446460" w:rsidRPr="00B20BE9" w:rsidRDefault="00446460" w:rsidP="001575A9">
      <w:pPr>
        <w:ind w:left="-142"/>
        <w:jc w:val="both"/>
        <w:rPr>
          <w:rFonts w:ascii="Arial" w:hAnsi="Arial" w:cs="Arial"/>
          <w:szCs w:val="24"/>
        </w:rPr>
      </w:pPr>
      <w:r w:rsidRPr="00B20BE9">
        <w:rPr>
          <w:rFonts w:ascii="Arial" w:hAnsi="Arial" w:cs="Arial"/>
          <w:b/>
          <w:szCs w:val="24"/>
        </w:rPr>
        <w:t>Process</w:t>
      </w:r>
    </w:p>
    <w:p w14:paraId="36E75023" w14:textId="77777777" w:rsidR="00446460" w:rsidRPr="00B20BE9" w:rsidRDefault="00446460" w:rsidP="001575A9">
      <w:pPr>
        <w:ind w:left="-142" w:hanging="1451"/>
        <w:jc w:val="both"/>
        <w:rPr>
          <w:rFonts w:ascii="Arial" w:hAnsi="Arial" w:cs="Arial"/>
          <w:szCs w:val="24"/>
        </w:rPr>
      </w:pPr>
    </w:p>
    <w:p w14:paraId="62FA12D3" w14:textId="77777777" w:rsidR="00446460" w:rsidRPr="00B20BE9" w:rsidRDefault="00446460" w:rsidP="001575A9">
      <w:pPr>
        <w:ind w:left="-142"/>
        <w:jc w:val="both"/>
        <w:rPr>
          <w:rFonts w:ascii="Arial" w:hAnsi="Arial" w:cs="Arial"/>
          <w:szCs w:val="24"/>
        </w:rPr>
      </w:pPr>
      <w:r w:rsidRPr="00B20BE9">
        <w:rPr>
          <w:rFonts w:ascii="Arial" w:hAnsi="Arial" w:cs="Arial"/>
          <w:snapToGrid w:val="0"/>
          <w:color w:val="000000"/>
          <w:szCs w:val="24"/>
        </w:rPr>
        <w:t>The contact centre is currently open from 08.00 – 19:00 Monday to Friday and 08.00 – 14:00 on a Saturday. The online service is available 24 hours a day, 365 days a year (366 days in a leap year).</w:t>
      </w:r>
    </w:p>
    <w:p w14:paraId="2EB11526" w14:textId="77777777" w:rsidR="00446460" w:rsidRPr="00B20BE9" w:rsidRDefault="00446460" w:rsidP="001575A9">
      <w:pPr>
        <w:spacing w:before="240" w:line="276" w:lineRule="auto"/>
        <w:ind w:left="-142"/>
        <w:rPr>
          <w:rFonts w:ascii="Arial" w:hAnsi="Arial" w:cs="Arial"/>
          <w:snapToGrid w:val="0"/>
          <w:szCs w:val="24"/>
        </w:rPr>
      </w:pPr>
      <w:r w:rsidRPr="00B20BE9">
        <w:rPr>
          <w:rFonts w:ascii="Arial" w:hAnsi="Arial" w:cs="Arial"/>
          <w:snapToGrid w:val="0"/>
          <w:szCs w:val="24"/>
        </w:rPr>
        <w:t>Drivers’ skilled/trained agents have the facility to issue duplicate licen</w:t>
      </w:r>
      <w:r w:rsidR="00837BF9">
        <w:rPr>
          <w:rFonts w:ascii="Arial" w:hAnsi="Arial" w:cs="Arial"/>
          <w:snapToGrid w:val="0"/>
          <w:szCs w:val="24"/>
        </w:rPr>
        <w:t>s</w:t>
      </w:r>
      <w:r w:rsidRPr="00B20BE9">
        <w:rPr>
          <w:rFonts w:ascii="Arial" w:hAnsi="Arial" w:cs="Arial"/>
          <w:snapToGrid w:val="0"/>
          <w:szCs w:val="24"/>
        </w:rPr>
        <w:t>es.  The lines are currently open 08.00 to 19.00 weekdays and 08.00 to 14.00 on Saturdays.</w:t>
      </w:r>
    </w:p>
    <w:p w14:paraId="5A852D3E" w14:textId="77777777" w:rsidR="00446460" w:rsidRPr="00B20BE9" w:rsidRDefault="00446460" w:rsidP="001575A9">
      <w:pPr>
        <w:spacing w:before="240" w:line="276" w:lineRule="auto"/>
        <w:ind w:left="-142"/>
        <w:rPr>
          <w:rFonts w:ascii="Arial" w:hAnsi="Arial" w:cs="Arial"/>
          <w:snapToGrid w:val="0"/>
          <w:color w:val="000000"/>
          <w:szCs w:val="24"/>
        </w:rPr>
      </w:pPr>
      <w:r w:rsidRPr="00B20BE9">
        <w:rPr>
          <w:rFonts w:ascii="Arial" w:hAnsi="Arial" w:cs="Arial"/>
          <w:snapToGrid w:val="0"/>
          <w:color w:val="000000"/>
          <w:szCs w:val="24"/>
        </w:rPr>
        <w:t>Staff process the duplicate licen</w:t>
      </w:r>
      <w:r w:rsidR="00837BF9">
        <w:rPr>
          <w:rFonts w:ascii="Arial" w:hAnsi="Arial" w:cs="Arial"/>
          <w:snapToGrid w:val="0"/>
          <w:color w:val="000000"/>
          <w:szCs w:val="24"/>
        </w:rPr>
        <w:t>s</w:t>
      </w:r>
      <w:r w:rsidRPr="00B20BE9">
        <w:rPr>
          <w:rFonts w:ascii="Arial" w:hAnsi="Arial" w:cs="Arial"/>
          <w:snapToGrid w:val="0"/>
          <w:color w:val="000000"/>
          <w:szCs w:val="24"/>
        </w:rPr>
        <w:t xml:space="preserve">e applications and enter the credit/debit card details into the Authority’s ‘Drivers D90’ system. The fee for providing a replacement is £20.00. </w:t>
      </w:r>
    </w:p>
    <w:p w14:paraId="42258694" w14:textId="77777777" w:rsidR="00446460" w:rsidRPr="00B20BE9" w:rsidRDefault="00446460" w:rsidP="001575A9">
      <w:pPr>
        <w:spacing w:before="240" w:line="276" w:lineRule="auto"/>
        <w:ind w:left="-142"/>
        <w:rPr>
          <w:rFonts w:ascii="Arial" w:hAnsi="Arial" w:cs="Arial"/>
          <w:snapToGrid w:val="0"/>
          <w:color w:val="000000"/>
          <w:szCs w:val="24"/>
        </w:rPr>
      </w:pPr>
      <w:r w:rsidRPr="00B20BE9">
        <w:rPr>
          <w:rFonts w:ascii="Arial" w:hAnsi="Arial" w:cs="Arial"/>
          <w:snapToGrid w:val="0"/>
          <w:color w:val="000000"/>
          <w:szCs w:val="24"/>
        </w:rPr>
        <w:t>The system can identify different types of cards and whether the card is invalid.  If an invalid card is identified, the operator is notified via a message displayed on the screen.</w:t>
      </w:r>
    </w:p>
    <w:p w14:paraId="34A8BA8D" w14:textId="77777777" w:rsidR="00446460" w:rsidRPr="00B20BE9" w:rsidRDefault="00446460" w:rsidP="001575A9">
      <w:pPr>
        <w:spacing w:before="240" w:line="276" w:lineRule="auto"/>
        <w:ind w:left="-142"/>
        <w:rPr>
          <w:rFonts w:ascii="Arial" w:hAnsi="Arial" w:cs="Arial"/>
          <w:snapToGrid w:val="0"/>
          <w:color w:val="000000"/>
          <w:szCs w:val="24"/>
        </w:rPr>
      </w:pPr>
      <w:r w:rsidRPr="00B20BE9">
        <w:rPr>
          <w:rFonts w:ascii="Arial" w:hAnsi="Arial" w:cs="Arial"/>
          <w:snapToGrid w:val="0"/>
          <w:color w:val="000000"/>
          <w:szCs w:val="24"/>
        </w:rPr>
        <w:lastRenderedPageBreak/>
        <w:t>A file is produced at the end of the working day and is electronically submitted to the Merchant Acquirer.</w:t>
      </w:r>
    </w:p>
    <w:p w14:paraId="48098472" w14:textId="77777777" w:rsidR="00446460" w:rsidRPr="00B20BE9" w:rsidRDefault="00446460" w:rsidP="001575A9">
      <w:pPr>
        <w:spacing w:before="240" w:line="276" w:lineRule="auto"/>
        <w:ind w:left="-142"/>
        <w:rPr>
          <w:rFonts w:ascii="Arial" w:hAnsi="Arial" w:cs="Arial"/>
          <w:snapToGrid w:val="0"/>
          <w:color w:val="000000"/>
          <w:szCs w:val="24"/>
        </w:rPr>
      </w:pPr>
      <w:r w:rsidRPr="00B20BE9">
        <w:rPr>
          <w:rFonts w:ascii="Arial" w:hAnsi="Arial" w:cs="Arial"/>
          <w:snapToGrid w:val="0"/>
          <w:color w:val="000000"/>
          <w:szCs w:val="24"/>
        </w:rPr>
        <w:t>Additionally, the Merchant Acquirer must confirm whether or not it can supply the card index referred to in this section. This confirmation must supply details of any costs of supplying the index and whether the index could be used under other Authority systems.</w:t>
      </w:r>
    </w:p>
    <w:p w14:paraId="302ADF5C" w14:textId="77777777" w:rsidR="00446460" w:rsidRPr="00B20BE9" w:rsidRDefault="00FE1F6F" w:rsidP="001575A9">
      <w:pPr>
        <w:spacing w:before="240" w:after="120" w:line="276" w:lineRule="auto"/>
        <w:ind w:left="-142"/>
        <w:rPr>
          <w:rFonts w:ascii="Arial" w:hAnsi="Arial" w:cs="Arial"/>
          <w:b/>
          <w:szCs w:val="24"/>
        </w:rPr>
      </w:pPr>
      <w:r w:rsidRPr="00B20BE9">
        <w:rPr>
          <w:rFonts w:ascii="Arial" w:hAnsi="Arial" w:cs="Arial"/>
          <w:b/>
          <w:szCs w:val="24"/>
        </w:rPr>
        <w:t>6.</w:t>
      </w:r>
      <w:r w:rsidR="007E608C" w:rsidRPr="00B20BE9">
        <w:rPr>
          <w:rFonts w:ascii="Arial" w:hAnsi="Arial" w:cs="Arial"/>
          <w:b/>
          <w:szCs w:val="24"/>
        </w:rPr>
        <w:t>3</w:t>
      </w:r>
      <w:r w:rsidR="00446460" w:rsidRPr="00B20BE9">
        <w:rPr>
          <w:rFonts w:ascii="Arial" w:hAnsi="Arial" w:cs="Arial"/>
          <w:b/>
          <w:szCs w:val="24"/>
        </w:rPr>
        <w:t>.2</w:t>
      </w:r>
      <w:r w:rsidR="00446460" w:rsidRPr="00B20BE9">
        <w:rPr>
          <w:rFonts w:ascii="Arial" w:hAnsi="Arial" w:cs="Arial"/>
          <w:b/>
          <w:szCs w:val="24"/>
        </w:rPr>
        <w:tab/>
        <w:t>Digital Tachograph System</w:t>
      </w:r>
    </w:p>
    <w:p w14:paraId="77C78D02" w14:textId="77777777" w:rsidR="00446460" w:rsidRPr="00B20BE9" w:rsidRDefault="00446460" w:rsidP="001575A9">
      <w:pPr>
        <w:spacing w:before="240" w:after="120" w:line="276" w:lineRule="auto"/>
        <w:ind w:left="-142"/>
        <w:rPr>
          <w:rFonts w:ascii="Arial" w:hAnsi="Arial" w:cs="Arial"/>
          <w:b/>
          <w:szCs w:val="24"/>
        </w:rPr>
      </w:pPr>
      <w:r w:rsidRPr="00B20BE9">
        <w:rPr>
          <w:rFonts w:ascii="Arial" w:hAnsi="Arial" w:cs="Arial"/>
          <w:b/>
          <w:szCs w:val="24"/>
        </w:rPr>
        <w:t>1 Agent (Cardholder not present)</w:t>
      </w:r>
    </w:p>
    <w:p w14:paraId="3D797598" w14:textId="77777777" w:rsidR="00446460" w:rsidRPr="00B20BE9" w:rsidRDefault="00446460" w:rsidP="001575A9">
      <w:pPr>
        <w:spacing w:before="240" w:line="276" w:lineRule="auto"/>
        <w:ind w:left="-142"/>
        <w:rPr>
          <w:rFonts w:ascii="Arial" w:hAnsi="Arial" w:cs="Arial"/>
          <w:snapToGrid w:val="0"/>
          <w:szCs w:val="24"/>
        </w:rPr>
      </w:pPr>
      <w:r w:rsidRPr="00B20BE9">
        <w:rPr>
          <w:rFonts w:ascii="Arial" w:hAnsi="Arial" w:cs="Arial"/>
          <w:snapToGrid w:val="0"/>
          <w:szCs w:val="24"/>
        </w:rPr>
        <w:t xml:space="preserve">This scheme requires drivers of Heavy Goods Vehicles (HGVs) to purchase a digital tachograph card every 5 years. The initial cost per card will be £38 decreasing to £19 for subsequent renewals. </w:t>
      </w:r>
    </w:p>
    <w:p w14:paraId="77A12966" w14:textId="77777777" w:rsidR="00446460" w:rsidRPr="00B20BE9" w:rsidRDefault="00446460" w:rsidP="001575A9">
      <w:pPr>
        <w:ind w:left="-142"/>
        <w:jc w:val="both"/>
        <w:rPr>
          <w:rFonts w:ascii="Arial" w:hAnsi="Arial" w:cs="Arial"/>
          <w:szCs w:val="24"/>
        </w:rPr>
      </w:pPr>
    </w:p>
    <w:p w14:paraId="7CBE1E72" w14:textId="77777777" w:rsidR="00446460" w:rsidRPr="00B20BE9" w:rsidRDefault="00446460" w:rsidP="001575A9">
      <w:pPr>
        <w:ind w:left="-142"/>
        <w:jc w:val="both"/>
        <w:rPr>
          <w:rFonts w:ascii="Arial" w:hAnsi="Arial" w:cs="Arial"/>
          <w:szCs w:val="24"/>
        </w:rPr>
      </w:pPr>
      <w:r w:rsidRPr="00B20BE9">
        <w:rPr>
          <w:rFonts w:ascii="Arial" w:hAnsi="Arial" w:cs="Arial"/>
          <w:szCs w:val="24"/>
        </w:rPr>
        <w:t xml:space="preserve">Card payments can be processed through the following channel which requires a separate </w:t>
      </w:r>
      <w:r w:rsidR="005067FF" w:rsidRPr="00B20BE9">
        <w:rPr>
          <w:rFonts w:ascii="Arial" w:hAnsi="Arial" w:cs="Arial"/>
          <w:szCs w:val="24"/>
        </w:rPr>
        <w:t>MID:</w:t>
      </w:r>
      <w:r w:rsidRPr="00B20BE9">
        <w:rPr>
          <w:rFonts w:ascii="Arial" w:hAnsi="Arial" w:cs="Arial"/>
          <w:szCs w:val="24"/>
        </w:rPr>
        <w:t xml:space="preserve"> -</w:t>
      </w:r>
    </w:p>
    <w:p w14:paraId="24A2E6F0" w14:textId="77777777" w:rsidR="00446460" w:rsidRPr="00B20BE9" w:rsidRDefault="00446460" w:rsidP="00446460">
      <w:pPr>
        <w:jc w:val="both"/>
        <w:rPr>
          <w:rFonts w:ascii="Arial" w:hAnsi="Arial" w:cs="Arial"/>
          <w:szCs w:val="24"/>
        </w:rPr>
      </w:pPr>
    </w:p>
    <w:p w14:paraId="188251D8" w14:textId="77777777" w:rsidR="00446460" w:rsidRPr="00B20BE9" w:rsidRDefault="00446460" w:rsidP="004752AF">
      <w:pPr>
        <w:numPr>
          <w:ilvl w:val="0"/>
          <w:numId w:val="23"/>
        </w:numPr>
        <w:tabs>
          <w:tab w:val="clear" w:pos="360"/>
          <w:tab w:val="num" w:pos="1429"/>
        </w:tabs>
        <w:ind w:left="1080"/>
        <w:jc w:val="both"/>
        <w:rPr>
          <w:rFonts w:ascii="Arial" w:hAnsi="Arial" w:cs="Arial"/>
          <w:szCs w:val="24"/>
        </w:rPr>
      </w:pPr>
      <w:r w:rsidRPr="00B20BE9">
        <w:rPr>
          <w:rFonts w:ascii="Arial" w:hAnsi="Arial" w:cs="Arial"/>
          <w:szCs w:val="24"/>
        </w:rPr>
        <w:t>Contact Centre (Tachos) – Cardholder not present</w:t>
      </w:r>
    </w:p>
    <w:p w14:paraId="5A8A77FA" w14:textId="77777777" w:rsidR="00446460" w:rsidRPr="00B20BE9" w:rsidRDefault="00446460" w:rsidP="00446460">
      <w:pPr>
        <w:ind w:left="1080"/>
        <w:jc w:val="both"/>
        <w:rPr>
          <w:rFonts w:ascii="Arial" w:hAnsi="Arial" w:cs="Arial"/>
          <w:szCs w:val="24"/>
        </w:rPr>
      </w:pPr>
    </w:p>
    <w:p w14:paraId="0D29879E" w14:textId="77777777" w:rsidR="00446460" w:rsidRPr="00B20BE9" w:rsidRDefault="00446460" w:rsidP="001575A9">
      <w:pPr>
        <w:ind w:left="-142"/>
        <w:jc w:val="both"/>
        <w:rPr>
          <w:rFonts w:ascii="Arial" w:hAnsi="Arial" w:cs="Arial"/>
          <w:color w:val="FF0000"/>
          <w:szCs w:val="24"/>
        </w:rPr>
      </w:pPr>
      <w:r w:rsidRPr="00B20BE9">
        <w:rPr>
          <w:rFonts w:ascii="Arial" w:hAnsi="Arial" w:cs="Arial"/>
          <w:szCs w:val="24"/>
        </w:rPr>
        <w:t>This service is likely to be transformed prior to award of contract and therefore could be subject to change.  It is likely this will involve web and agent transactions</w:t>
      </w:r>
      <w:r w:rsidRPr="00B20BE9">
        <w:rPr>
          <w:rFonts w:ascii="Arial" w:hAnsi="Arial" w:cs="Arial"/>
          <w:color w:val="FF0000"/>
          <w:szCs w:val="24"/>
        </w:rPr>
        <w:t>.</w:t>
      </w:r>
    </w:p>
    <w:p w14:paraId="0D446B0E" w14:textId="77777777" w:rsidR="00446460" w:rsidRPr="00B20BE9" w:rsidRDefault="00446460" w:rsidP="001575A9">
      <w:pPr>
        <w:spacing w:before="240" w:line="276" w:lineRule="auto"/>
        <w:ind w:left="-142"/>
        <w:rPr>
          <w:rFonts w:ascii="Arial" w:hAnsi="Arial" w:cs="Arial"/>
          <w:b/>
          <w:color w:val="000000"/>
          <w:szCs w:val="24"/>
        </w:rPr>
      </w:pPr>
      <w:r w:rsidRPr="00B20BE9">
        <w:rPr>
          <w:rFonts w:ascii="Arial" w:hAnsi="Arial" w:cs="Arial"/>
          <w:b/>
          <w:color w:val="000000"/>
          <w:szCs w:val="24"/>
        </w:rPr>
        <w:t>Volumes</w:t>
      </w:r>
    </w:p>
    <w:p w14:paraId="14CBA379" w14:textId="77777777" w:rsidR="00446460" w:rsidRPr="00B20BE9" w:rsidRDefault="00446460" w:rsidP="001575A9">
      <w:pPr>
        <w:ind w:left="-142"/>
        <w:jc w:val="both"/>
        <w:rPr>
          <w:rFonts w:ascii="Arial" w:hAnsi="Arial" w:cs="Arial"/>
          <w:szCs w:val="24"/>
        </w:rPr>
      </w:pPr>
    </w:p>
    <w:p w14:paraId="634B12F3" w14:textId="77777777" w:rsidR="00446460" w:rsidRPr="00B20BE9" w:rsidRDefault="00446460" w:rsidP="001575A9">
      <w:pPr>
        <w:ind w:left="-142"/>
        <w:jc w:val="both"/>
        <w:rPr>
          <w:rFonts w:ascii="Arial" w:hAnsi="Arial" w:cs="Arial"/>
          <w:szCs w:val="24"/>
        </w:rPr>
      </w:pPr>
      <w:r w:rsidRPr="00B20BE9">
        <w:rPr>
          <w:rFonts w:ascii="Arial" w:hAnsi="Arial" w:cs="Arial"/>
          <w:szCs w:val="24"/>
        </w:rPr>
        <w:t>Payment card transactions amounted to 62,000, which provided sales levels of approximately £1.1 million in 2019/20.</w:t>
      </w:r>
    </w:p>
    <w:p w14:paraId="5222E4BE" w14:textId="77777777" w:rsidR="00446460" w:rsidRPr="00B20BE9" w:rsidRDefault="00446460" w:rsidP="001575A9">
      <w:pPr>
        <w:ind w:left="-142"/>
        <w:jc w:val="both"/>
        <w:rPr>
          <w:rFonts w:ascii="Arial" w:hAnsi="Arial" w:cs="Arial"/>
          <w:b/>
          <w:szCs w:val="24"/>
        </w:rPr>
      </w:pPr>
    </w:p>
    <w:p w14:paraId="1FAE3F84" w14:textId="77777777" w:rsidR="0032532C" w:rsidRDefault="0032532C" w:rsidP="001575A9">
      <w:pPr>
        <w:ind w:left="-142"/>
        <w:jc w:val="both"/>
        <w:rPr>
          <w:rFonts w:ascii="Arial" w:hAnsi="Arial" w:cs="Arial"/>
          <w:b/>
          <w:szCs w:val="24"/>
        </w:rPr>
      </w:pPr>
    </w:p>
    <w:p w14:paraId="7AC77368" w14:textId="77777777" w:rsidR="00446460" w:rsidRPr="00B20BE9" w:rsidRDefault="00446460" w:rsidP="001575A9">
      <w:pPr>
        <w:ind w:left="-142"/>
        <w:jc w:val="both"/>
        <w:rPr>
          <w:rFonts w:ascii="Arial" w:hAnsi="Arial" w:cs="Arial"/>
          <w:szCs w:val="24"/>
        </w:rPr>
      </w:pPr>
      <w:r w:rsidRPr="00B20BE9">
        <w:rPr>
          <w:rFonts w:ascii="Arial" w:hAnsi="Arial" w:cs="Arial"/>
          <w:b/>
          <w:szCs w:val="24"/>
        </w:rPr>
        <w:t>Process</w:t>
      </w:r>
    </w:p>
    <w:p w14:paraId="50A34F6C" w14:textId="77777777" w:rsidR="00446460" w:rsidRPr="00B20BE9" w:rsidRDefault="00446460" w:rsidP="001575A9">
      <w:pPr>
        <w:spacing w:before="240" w:line="276" w:lineRule="auto"/>
        <w:ind w:left="-142"/>
        <w:rPr>
          <w:rFonts w:ascii="Arial" w:hAnsi="Arial" w:cs="Arial"/>
          <w:snapToGrid w:val="0"/>
          <w:szCs w:val="24"/>
        </w:rPr>
      </w:pPr>
      <w:r w:rsidRPr="00B20BE9">
        <w:rPr>
          <w:rFonts w:ascii="Arial" w:hAnsi="Arial" w:cs="Arial"/>
          <w:snapToGrid w:val="0"/>
          <w:szCs w:val="24"/>
        </w:rPr>
        <w:t>Card payments are channelled via the Duplicate Driving Licen</w:t>
      </w:r>
      <w:r w:rsidR="00837BF9">
        <w:rPr>
          <w:rFonts w:ascii="Arial" w:hAnsi="Arial" w:cs="Arial"/>
          <w:snapToGrid w:val="0"/>
          <w:szCs w:val="24"/>
        </w:rPr>
        <w:t>s</w:t>
      </w:r>
      <w:r w:rsidRPr="00B20BE9">
        <w:rPr>
          <w:rFonts w:ascii="Arial" w:hAnsi="Arial" w:cs="Arial"/>
          <w:snapToGrid w:val="0"/>
          <w:szCs w:val="24"/>
        </w:rPr>
        <w:t>es (D90) solution with a fee of £19.00 for a replacement card. Although there is a separate digital tachograph merchant identification number, the Duplicate Driving Licen</w:t>
      </w:r>
      <w:r w:rsidR="00837BF9">
        <w:rPr>
          <w:rFonts w:ascii="Arial" w:hAnsi="Arial" w:cs="Arial"/>
          <w:snapToGrid w:val="0"/>
          <w:szCs w:val="24"/>
        </w:rPr>
        <w:t>s</w:t>
      </w:r>
      <w:r w:rsidRPr="00B20BE9">
        <w:rPr>
          <w:rFonts w:ascii="Arial" w:hAnsi="Arial" w:cs="Arial"/>
          <w:snapToGrid w:val="0"/>
          <w:szCs w:val="24"/>
        </w:rPr>
        <w:t>es (D90) transaction and processing details are identical.</w:t>
      </w:r>
    </w:p>
    <w:p w14:paraId="242AB8C7" w14:textId="77777777" w:rsidR="00446460" w:rsidRPr="00B20BE9" w:rsidRDefault="00446460" w:rsidP="001575A9">
      <w:pPr>
        <w:spacing w:before="240" w:line="276" w:lineRule="auto"/>
        <w:ind w:left="-142"/>
        <w:rPr>
          <w:rFonts w:ascii="Arial" w:hAnsi="Arial" w:cs="Arial"/>
          <w:snapToGrid w:val="0"/>
          <w:szCs w:val="24"/>
        </w:rPr>
      </w:pPr>
    </w:p>
    <w:p w14:paraId="15FF7C44" w14:textId="77777777" w:rsidR="00446460" w:rsidRPr="00B20BE9" w:rsidRDefault="00FE1F6F" w:rsidP="001575A9">
      <w:pPr>
        <w:spacing w:before="240" w:after="120" w:line="276" w:lineRule="auto"/>
        <w:ind w:left="-142"/>
        <w:rPr>
          <w:rFonts w:ascii="Arial" w:hAnsi="Arial" w:cs="Arial"/>
          <w:b/>
          <w:szCs w:val="24"/>
        </w:rPr>
      </w:pPr>
      <w:r w:rsidRPr="00B20BE9">
        <w:rPr>
          <w:rFonts w:ascii="Arial" w:hAnsi="Arial" w:cs="Arial"/>
          <w:b/>
          <w:szCs w:val="24"/>
        </w:rPr>
        <w:t>6.</w:t>
      </w:r>
      <w:r w:rsidR="007E608C" w:rsidRPr="00B20BE9">
        <w:rPr>
          <w:rFonts w:ascii="Arial" w:hAnsi="Arial" w:cs="Arial"/>
          <w:b/>
          <w:szCs w:val="24"/>
        </w:rPr>
        <w:t>3</w:t>
      </w:r>
      <w:r w:rsidR="00446460" w:rsidRPr="00B20BE9">
        <w:rPr>
          <w:rFonts w:ascii="Arial" w:hAnsi="Arial" w:cs="Arial"/>
          <w:b/>
          <w:szCs w:val="24"/>
        </w:rPr>
        <w:t>.3</w:t>
      </w:r>
      <w:r w:rsidR="00446460" w:rsidRPr="00B20BE9">
        <w:rPr>
          <w:rFonts w:ascii="Arial" w:hAnsi="Arial" w:cs="Arial"/>
          <w:b/>
          <w:szCs w:val="24"/>
        </w:rPr>
        <w:tab/>
        <w:t>Driver Customer Services (DCS) &amp; Fee Enquiries</w:t>
      </w:r>
    </w:p>
    <w:p w14:paraId="054F0B9B" w14:textId="77777777" w:rsidR="00446460" w:rsidRPr="00B20BE9" w:rsidRDefault="00446460" w:rsidP="001575A9">
      <w:pPr>
        <w:spacing w:before="240" w:after="120" w:line="276" w:lineRule="auto"/>
        <w:ind w:left="-142"/>
        <w:rPr>
          <w:rFonts w:ascii="Arial" w:hAnsi="Arial" w:cs="Arial"/>
          <w:b/>
          <w:szCs w:val="24"/>
        </w:rPr>
      </w:pPr>
      <w:r w:rsidRPr="00B20BE9">
        <w:rPr>
          <w:rFonts w:ascii="Arial" w:hAnsi="Arial" w:cs="Arial"/>
          <w:b/>
          <w:szCs w:val="24"/>
        </w:rPr>
        <w:t>1 Agent (Cardholder not present) – ePDQ</w:t>
      </w:r>
    </w:p>
    <w:p w14:paraId="447CF70D" w14:textId="77777777" w:rsidR="00446460" w:rsidRPr="00B20BE9" w:rsidRDefault="00446460" w:rsidP="001575A9">
      <w:pPr>
        <w:spacing w:before="240" w:after="120" w:line="276" w:lineRule="auto"/>
        <w:ind w:left="-142"/>
        <w:rPr>
          <w:rFonts w:ascii="Arial" w:hAnsi="Arial" w:cs="Arial"/>
          <w:szCs w:val="24"/>
        </w:rPr>
      </w:pPr>
      <w:r w:rsidRPr="00B20BE9">
        <w:rPr>
          <w:rFonts w:ascii="Arial" w:hAnsi="Arial" w:cs="Arial"/>
          <w:szCs w:val="24"/>
        </w:rPr>
        <w:t xml:space="preserve">Drivers Returned Cheques (DRC) is the system used to enable customers to pay for their dishonoured cheques for driving license/tachocard applications and card payments can be processed through the following channel which requires a separate </w:t>
      </w:r>
      <w:r w:rsidR="005067FF" w:rsidRPr="00B20BE9">
        <w:rPr>
          <w:rFonts w:ascii="Arial" w:hAnsi="Arial" w:cs="Arial"/>
          <w:szCs w:val="24"/>
        </w:rPr>
        <w:t>MID:</w:t>
      </w:r>
      <w:r w:rsidRPr="00B20BE9">
        <w:rPr>
          <w:rFonts w:ascii="Arial" w:hAnsi="Arial" w:cs="Arial"/>
          <w:szCs w:val="24"/>
        </w:rPr>
        <w:t xml:space="preserve"> -</w:t>
      </w:r>
    </w:p>
    <w:p w14:paraId="091E7AFA" w14:textId="77777777" w:rsidR="00446460" w:rsidRPr="00B20BE9" w:rsidRDefault="00446460" w:rsidP="00446460">
      <w:pPr>
        <w:jc w:val="both"/>
        <w:rPr>
          <w:rFonts w:ascii="Arial" w:hAnsi="Arial" w:cs="Arial"/>
          <w:szCs w:val="24"/>
        </w:rPr>
      </w:pPr>
    </w:p>
    <w:p w14:paraId="716086B5" w14:textId="77777777" w:rsidR="00446460" w:rsidRPr="00B20BE9" w:rsidRDefault="00446460" w:rsidP="004752AF">
      <w:pPr>
        <w:numPr>
          <w:ilvl w:val="0"/>
          <w:numId w:val="23"/>
        </w:numPr>
        <w:tabs>
          <w:tab w:val="clear" w:pos="360"/>
          <w:tab w:val="num" w:pos="1429"/>
        </w:tabs>
        <w:ind w:left="1080"/>
        <w:jc w:val="both"/>
        <w:rPr>
          <w:rFonts w:ascii="Arial" w:hAnsi="Arial" w:cs="Arial"/>
          <w:szCs w:val="24"/>
        </w:rPr>
      </w:pPr>
      <w:r w:rsidRPr="00B20BE9">
        <w:rPr>
          <w:rFonts w:ascii="Arial" w:hAnsi="Arial" w:cs="Arial"/>
          <w:szCs w:val="24"/>
        </w:rPr>
        <w:t>Contact Centre (DRC) – Cardholder not present</w:t>
      </w:r>
    </w:p>
    <w:p w14:paraId="1F1CCF4F" w14:textId="77777777" w:rsidR="00446460" w:rsidRPr="00B20BE9" w:rsidRDefault="00446460" w:rsidP="00446460">
      <w:pPr>
        <w:ind w:left="1440"/>
        <w:jc w:val="both"/>
        <w:rPr>
          <w:rFonts w:ascii="Arial" w:hAnsi="Arial" w:cs="Arial"/>
          <w:szCs w:val="24"/>
        </w:rPr>
      </w:pPr>
    </w:p>
    <w:p w14:paraId="2F49BF6D" w14:textId="77777777" w:rsidR="00446460" w:rsidRPr="00B20BE9" w:rsidRDefault="00446460" w:rsidP="001575A9">
      <w:pPr>
        <w:spacing w:before="240" w:line="276" w:lineRule="auto"/>
        <w:ind w:left="-142"/>
        <w:rPr>
          <w:rFonts w:ascii="Arial" w:hAnsi="Arial" w:cs="Arial"/>
          <w:b/>
          <w:color w:val="000000"/>
          <w:szCs w:val="24"/>
        </w:rPr>
      </w:pPr>
      <w:r w:rsidRPr="00B20BE9">
        <w:rPr>
          <w:rFonts w:ascii="Arial" w:hAnsi="Arial" w:cs="Arial"/>
          <w:b/>
          <w:color w:val="000000"/>
          <w:szCs w:val="24"/>
        </w:rPr>
        <w:lastRenderedPageBreak/>
        <w:t>Volumes</w:t>
      </w:r>
    </w:p>
    <w:p w14:paraId="3B417524" w14:textId="77777777" w:rsidR="00446460" w:rsidRPr="00B20BE9" w:rsidRDefault="00446460" w:rsidP="001575A9">
      <w:pPr>
        <w:ind w:left="-142"/>
        <w:jc w:val="both"/>
        <w:rPr>
          <w:rFonts w:ascii="Arial" w:hAnsi="Arial" w:cs="Arial"/>
          <w:szCs w:val="24"/>
        </w:rPr>
      </w:pPr>
      <w:r w:rsidRPr="00B20BE9">
        <w:rPr>
          <w:rFonts w:ascii="Arial" w:hAnsi="Arial" w:cs="Arial"/>
          <w:szCs w:val="24"/>
        </w:rPr>
        <w:t>Payment card transactions amounted to 4,100, which provided sales levels of approximately £148,000 in 2019/20.</w:t>
      </w:r>
    </w:p>
    <w:p w14:paraId="5937B6ED" w14:textId="77777777" w:rsidR="006D43FE" w:rsidRDefault="006D43FE" w:rsidP="001575A9">
      <w:pPr>
        <w:ind w:left="-142"/>
        <w:jc w:val="both"/>
        <w:rPr>
          <w:rFonts w:ascii="Arial" w:hAnsi="Arial" w:cs="Arial"/>
          <w:b/>
          <w:szCs w:val="24"/>
        </w:rPr>
      </w:pPr>
    </w:p>
    <w:p w14:paraId="49717B90" w14:textId="77777777" w:rsidR="009652A8" w:rsidRDefault="009652A8" w:rsidP="001575A9">
      <w:pPr>
        <w:ind w:left="-142"/>
        <w:jc w:val="both"/>
        <w:rPr>
          <w:rFonts w:ascii="Arial" w:hAnsi="Arial" w:cs="Arial"/>
          <w:b/>
          <w:szCs w:val="24"/>
        </w:rPr>
      </w:pPr>
    </w:p>
    <w:p w14:paraId="219E1882" w14:textId="77777777" w:rsidR="009652A8" w:rsidRDefault="009652A8" w:rsidP="001575A9">
      <w:pPr>
        <w:ind w:left="-142"/>
        <w:jc w:val="both"/>
        <w:rPr>
          <w:rFonts w:ascii="Arial" w:hAnsi="Arial" w:cs="Arial"/>
          <w:b/>
          <w:szCs w:val="24"/>
        </w:rPr>
      </w:pPr>
    </w:p>
    <w:p w14:paraId="491EFADC" w14:textId="77777777" w:rsidR="00446460" w:rsidRPr="00B20BE9" w:rsidRDefault="00446460" w:rsidP="001575A9">
      <w:pPr>
        <w:ind w:left="-142"/>
        <w:jc w:val="both"/>
        <w:rPr>
          <w:rFonts w:ascii="Arial" w:hAnsi="Arial" w:cs="Arial"/>
          <w:b/>
          <w:szCs w:val="24"/>
        </w:rPr>
      </w:pPr>
      <w:r w:rsidRPr="00B20BE9">
        <w:rPr>
          <w:rFonts w:ascii="Arial" w:hAnsi="Arial" w:cs="Arial"/>
          <w:b/>
          <w:szCs w:val="24"/>
        </w:rPr>
        <w:t>Process</w:t>
      </w:r>
    </w:p>
    <w:p w14:paraId="448A9646" w14:textId="77777777" w:rsidR="00446460" w:rsidRPr="00B20BE9" w:rsidRDefault="00446460" w:rsidP="003A2466">
      <w:pPr>
        <w:spacing w:before="240" w:line="276" w:lineRule="auto"/>
        <w:ind w:left="-142"/>
        <w:rPr>
          <w:rFonts w:ascii="Arial" w:hAnsi="Arial" w:cs="Arial"/>
          <w:color w:val="FF0000"/>
          <w:szCs w:val="24"/>
        </w:rPr>
      </w:pPr>
      <w:r w:rsidRPr="00B20BE9">
        <w:rPr>
          <w:rFonts w:ascii="Arial" w:hAnsi="Arial" w:cs="Arial"/>
          <w:snapToGrid w:val="0"/>
          <w:szCs w:val="24"/>
        </w:rPr>
        <w:t xml:space="preserve">The Authority contacts the driver for the outstanding </w:t>
      </w:r>
      <w:r w:rsidR="005067FF" w:rsidRPr="00B20BE9">
        <w:rPr>
          <w:rFonts w:ascii="Arial" w:hAnsi="Arial" w:cs="Arial"/>
          <w:snapToGrid w:val="0"/>
          <w:szCs w:val="24"/>
        </w:rPr>
        <w:t>fee,</w:t>
      </w:r>
      <w:r w:rsidRPr="00B20BE9">
        <w:rPr>
          <w:rFonts w:ascii="Arial" w:hAnsi="Arial" w:cs="Arial"/>
          <w:snapToGrid w:val="0"/>
          <w:szCs w:val="24"/>
        </w:rPr>
        <w:t xml:space="preserve"> and they have the option to pay over the phone by credit/debit card or to send the Authority a postal order.  Currently use online Gateway to support service.</w:t>
      </w:r>
    </w:p>
    <w:p w14:paraId="13B3D8CB" w14:textId="77777777" w:rsidR="00446460" w:rsidRDefault="00446460" w:rsidP="001575A9">
      <w:pPr>
        <w:spacing w:before="240" w:line="276" w:lineRule="auto"/>
        <w:ind w:left="-142"/>
        <w:rPr>
          <w:rFonts w:ascii="Arial" w:hAnsi="Arial" w:cs="Arial"/>
          <w:snapToGrid w:val="0"/>
          <w:szCs w:val="24"/>
        </w:rPr>
      </w:pPr>
      <w:r w:rsidRPr="00B20BE9">
        <w:rPr>
          <w:rFonts w:ascii="Arial" w:hAnsi="Arial" w:cs="Arial"/>
          <w:snapToGrid w:val="0"/>
          <w:szCs w:val="24"/>
        </w:rPr>
        <w:t xml:space="preserve">The amount of payments the Authority processes via telephone can vary on a daily basis. </w:t>
      </w:r>
    </w:p>
    <w:p w14:paraId="7590A3A8" w14:textId="77777777" w:rsidR="009A52F8" w:rsidRPr="00B20BE9" w:rsidRDefault="009A52F8" w:rsidP="001575A9">
      <w:pPr>
        <w:spacing w:before="240" w:line="276" w:lineRule="auto"/>
        <w:ind w:left="-142"/>
        <w:rPr>
          <w:rFonts w:ascii="Arial" w:hAnsi="Arial" w:cs="Arial"/>
          <w:snapToGrid w:val="0"/>
          <w:szCs w:val="24"/>
        </w:rPr>
      </w:pPr>
    </w:p>
    <w:p w14:paraId="48E361E9" w14:textId="77777777" w:rsidR="00446460" w:rsidRPr="00B20BE9" w:rsidRDefault="00FE1F6F" w:rsidP="001575A9">
      <w:pPr>
        <w:spacing w:before="240" w:after="120" w:line="276" w:lineRule="auto"/>
        <w:ind w:left="-142"/>
        <w:rPr>
          <w:rFonts w:ascii="Arial" w:hAnsi="Arial" w:cs="Arial"/>
          <w:b/>
          <w:szCs w:val="24"/>
        </w:rPr>
      </w:pPr>
      <w:r w:rsidRPr="00B20BE9">
        <w:rPr>
          <w:rFonts w:ascii="Arial" w:hAnsi="Arial" w:cs="Arial"/>
          <w:b/>
          <w:szCs w:val="24"/>
        </w:rPr>
        <w:t>6.</w:t>
      </w:r>
      <w:r w:rsidR="007E608C" w:rsidRPr="00B20BE9">
        <w:rPr>
          <w:rFonts w:ascii="Arial" w:hAnsi="Arial" w:cs="Arial"/>
          <w:b/>
          <w:szCs w:val="24"/>
        </w:rPr>
        <w:t>3</w:t>
      </w:r>
      <w:r w:rsidR="00446460" w:rsidRPr="00B20BE9">
        <w:rPr>
          <w:rFonts w:ascii="Arial" w:hAnsi="Arial" w:cs="Arial"/>
          <w:b/>
          <w:szCs w:val="24"/>
        </w:rPr>
        <w:t>.4</w:t>
      </w:r>
      <w:r w:rsidR="00446460" w:rsidRPr="00B20BE9">
        <w:rPr>
          <w:rFonts w:ascii="Arial" w:hAnsi="Arial" w:cs="Arial"/>
          <w:b/>
          <w:szCs w:val="24"/>
        </w:rPr>
        <w:tab/>
        <w:t>Enforcements</w:t>
      </w:r>
    </w:p>
    <w:p w14:paraId="5630077A" w14:textId="77777777" w:rsidR="00446460" w:rsidRPr="00B20BE9" w:rsidRDefault="00446460" w:rsidP="001575A9">
      <w:pPr>
        <w:spacing w:before="240" w:after="120" w:line="276" w:lineRule="auto"/>
        <w:ind w:left="-142"/>
        <w:rPr>
          <w:rFonts w:ascii="Arial" w:hAnsi="Arial" w:cs="Arial"/>
          <w:b/>
          <w:szCs w:val="24"/>
        </w:rPr>
      </w:pPr>
      <w:r w:rsidRPr="00B20BE9">
        <w:rPr>
          <w:rFonts w:ascii="Arial" w:hAnsi="Arial" w:cs="Arial"/>
          <w:b/>
          <w:szCs w:val="24"/>
        </w:rPr>
        <w:t>3 Agent (Cardholder not present) - ePDQ</w:t>
      </w:r>
    </w:p>
    <w:p w14:paraId="0B9BB960" w14:textId="77777777" w:rsidR="00446460" w:rsidRPr="00B20BE9" w:rsidRDefault="00446460" w:rsidP="001575A9">
      <w:pPr>
        <w:spacing w:before="240" w:line="276" w:lineRule="auto"/>
        <w:ind w:left="-142"/>
        <w:rPr>
          <w:rFonts w:ascii="Arial" w:hAnsi="Arial" w:cs="Arial"/>
          <w:szCs w:val="24"/>
        </w:rPr>
      </w:pPr>
      <w:r w:rsidRPr="00B20BE9">
        <w:rPr>
          <w:rFonts w:ascii="Arial" w:hAnsi="Arial" w:cs="Arial"/>
          <w:szCs w:val="24"/>
        </w:rPr>
        <w:t>The Enforcement Centre ensures the compliance of vehicle legislation Vehicle Excise and Registration Act (VERA) 1994 via a range of enforcement activities.  The Authority carries out computerised and on road checks to identify evading vehicles.</w:t>
      </w:r>
    </w:p>
    <w:p w14:paraId="70235A7C" w14:textId="77777777" w:rsidR="00446460" w:rsidRPr="00B20BE9" w:rsidRDefault="00935FB6" w:rsidP="001575A9">
      <w:pPr>
        <w:spacing w:before="240" w:line="276" w:lineRule="auto"/>
        <w:ind w:left="-142"/>
        <w:rPr>
          <w:rFonts w:ascii="Arial" w:hAnsi="Arial" w:cs="Arial"/>
          <w:szCs w:val="24"/>
        </w:rPr>
      </w:pPr>
      <w:r>
        <w:rPr>
          <w:rFonts w:ascii="Arial" w:hAnsi="Arial" w:cs="Arial"/>
          <w:szCs w:val="24"/>
        </w:rPr>
        <w:t xml:space="preserve">DVLA </w:t>
      </w:r>
      <w:r w:rsidR="00446460" w:rsidRPr="00B20BE9">
        <w:rPr>
          <w:rFonts w:ascii="Arial" w:hAnsi="Arial" w:cs="Arial"/>
          <w:szCs w:val="24"/>
        </w:rPr>
        <w:t>issue Out of Court settlements or penalties to keepers who have failed to tax or insure their vehicle as required by law.  The scheme allows customers to pay over the phone to Contact Centre agents or directly to agents in Enforcement.</w:t>
      </w:r>
    </w:p>
    <w:p w14:paraId="1753333F" w14:textId="77777777" w:rsidR="00446460" w:rsidRPr="00B20BE9" w:rsidRDefault="00446460" w:rsidP="001575A9">
      <w:pPr>
        <w:ind w:left="-142"/>
        <w:jc w:val="both"/>
        <w:rPr>
          <w:rFonts w:ascii="Arial" w:hAnsi="Arial" w:cs="Arial"/>
          <w:szCs w:val="24"/>
        </w:rPr>
      </w:pPr>
    </w:p>
    <w:p w14:paraId="6DE1B673" w14:textId="77777777" w:rsidR="00446460" w:rsidRPr="00B20BE9" w:rsidRDefault="00446460" w:rsidP="001575A9">
      <w:pPr>
        <w:ind w:left="-142"/>
        <w:jc w:val="both"/>
        <w:rPr>
          <w:rFonts w:ascii="Arial" w:hAnsi="Arial" w:cs="Arial"/>
          <w:szCs w:val="24"/>
        </w:rPr>
      </w:pPr>
      <w:r w:rsidRPr="00B20BE9">
        <w:rPr>
          <w:rFonts w:ascii="Arial" w:hAnsi="Arial" w:cs="Arial"/>
          <w:szCs w:val="24"/>
        </w:rPr>
        <w:t xml:space="preserve">Card payments can be processed through the following three channels each requiring a separate </w:t>
      </w:r>
      <w:r w:rsidR="005067FF" w:rsidRPr="00B20BE9">
        <w:rPr>
          <w:rFonts w:ascii="Arial" w:hAnsi="Arial" w:cs="Arial"/>
          <w:szCs w:val="24"/>
        </w:rPr>
        <w:t>MID:</w:t>
      </w:r>
      <w:r w:rsidRPr="00B20BE9">
        <w:rPr>
          <w:rFonts w:ascii="Arial" w:hAnsi="Arial" w:cs="Arial"/>
          <w:szCs w:val="24"/>
        </w:rPr>
        <w:t xml:space="preserve"> -</w:t>
      </w:r>
    </w:p>
    <w:p w14:paraId="07214D52" w14:textId="77777777" w:rsidR="00446460" w:rsidRPr="00B20BE9" w:rsidRDefault="00446460" w:rsidP="001575A9">
      <w:pPr>
        <w:ind w:left="-142"/>
        <w:jc w:val="both"/>
        <w:rPr>
          <w:rFonts w:ascii="Arial" w:hAnsi="Arial" w:cs="Arial"/>
          <w:szCs w:val="24"/>
        </w:rPr>
      </w:pPr>
    </w:p>
    <w:p w14:paraId="239FF9DD" w14:textId="77777777" w:rsidR="00446460" w:rsidRPr="00B20BE9" w:rsidRDefault="00446460" w:rsidP="004752AF">
      <w:pPr>
        <w:numPr>
          <w:ilvl w:val="0"/>
          <w:numId w:val="23"/>
        </w:numPr>
        <w:tabs>
          <w:tab w:val="clear" w:pos="360"/>
          <w:tab w:val="num" w:pos="1418"/>
        </w:tabs>
        <w:ind w:left="1069"/>
        <w:jc w:val="both"/>
        <w:rPr>
          <w:rFonts w:ascii="Arial" w:hAnsi="Arial" w:cs="Arial"/>
          <w:szCs w:val="24"/>
        </w:rPr>
      </w:pPr>
      <w:r w:rsidRPr="00B20BE9">
        <w:rPr>
          <w:rFonts w:ascii="Arial" w:hAnsi="Arial" w:cs="Arial"/>
          <w:szCs w:val="24"/>
        </w:rPr>
        <w:t>Enforcement Agent (VED ENF CNTR) - Cardholder not present</w:t>
      </w:r>
    </w:p>
    <w:p w14:paraId="4B415A2B" w14:textId="77777777" w:rsidR="00446460" w:rsidRPr="00B20BE9" w:rsidRDefault="00446460" w:rsidP="004752AF">
      <w:pPr>
        <w:numPr>
          <w:ilvl w:val="0"/>
          <w:numId w:val="23"/>
        </w:numPr>
        <w:tabs>
          <w:tab w:val="clear" w:pos="360"/>
          <w:tab w:val="num" w:pos="1418"/>
        </w:tabs>
        <w:ind w:left="1069"/>
        <w:jc w:val="both"/>
        <w:rPr>
          <w:rFonts w:ascii="Arial" w:hAnsi="Arial" w:cs="Arial"/>
          <w:szCs w:val="24"/>
        </w:rPr>
      </w:pPr>
      <w:r w:rsidRPr="00B20BE9">
        <w:rPr>
          <w:rFonts w:ascii="Arial" w:hAnsi="Arial" w:cs="Arial"/>
          <w:szCs w:val="24"/>
        </w:rPr>
        <w:t>Contact Centre Agent (ENF) - Cardholder not present</w:t>
      </w:r>
    </w:p>
    <w:p w14:paraId="252CF705" w14:textId="77777777" w:rsidR="00446460" w:rsidRPr="00B20BE9" w:rsidRDefault="00446460" w:rsidP="004752AF">
      <w:pPr>
        <w:numPr>
          <w:ilvl w:val="0"/>
          <w:numId w:val="23"/>
        </w:numPr>
        <w:tabs>
          <w:tab w:val="clear" w:pos="360"/>
          <w:tab w:val="num" w:pos="1429"/>
        </w:tabs>
        <w:ind w:left="1080"/>
        <w:jc w:val="both"/>
        <w:rPr>
          <w:rFonts w:ascii="Arial" w:hAnsi="Arial" w:cs="Arial"/>
          <w:szCs w:val="24"/>
        </w:rPr>
      </w:pPr>
      <w:r w:rsidRPr="00B20BE9">
        <w:rPr>
          <w:rFonts w:ascii="Arial" w:hAnsi="Arial" w:cs="Arial"/>
          <w:szCs w:val="24"/>
        </w:rPr>
        <w:t>Contact Centre Agent (ENF 2) – Cardholder not present</w:t>
      </w:r>
    </w:p>
    <w:p w14:paraId="490D34A9" w14:textId="77777777" w:rsidR="00446460" w:rsidRPr="00B20BE9" w:rsidRDefault="00446460" w:rsidP="001575A9">
      <w:pPr>
        <w:spacing w:before="240" w:line="276" w:lineRule="auto"/>
        <w:ind w:left="-142"/>
        <w:rPr>
          <w:rFonts w:ascii="Arial" w:hAnsi="Arial" w:cs="Arial"/>
          <w:b/>
          <w:color w:val="000000"/>
          <w:szCs w:val="24"/>
        </w:rPr>
      </w:pPr>
      <w:r w:rsidRPr="00B20BE9">
        <w:rPr>
          <w:rFonts w:ascii="Arial" w:hAnsi="Arial" w:cs="Arial"/>
          <w:b/>
          <w:color w:val="000000"/>
          <w:szCs w:val="24"/>
        </w:rPr>
        <w:t>Volumes</w:t>
      </w:r>
    </w:p>
    <w:p w14:paraId="1AAA19EE" w14:textId="77777777" w:rsidR="00446460" w:rsidRPr="00B20BE9" w:rsidRDefault="00446460" w:rsidP="001575A9">
      <w:pPr>
        <w:ind w:left="-142"/>
        <w:jc w:val="both"/>
        <w:rPr>
          <w:rFonts w:ascii="Arial" w:hAnsi="Arial" w:cs="Arial"/>
          <w:szCs w:val="24"/>
        </w:rPr>
      </w:pPr>
    </w:p>
    <w:p w14:paraId="0AB16D78" w14:textId="77777777" w:rsidR="00446460" w:rsidRPr="00B20BE9" w:rsidRDefault="00446460" w:rsidP="001575A9">
      <w:pPr>
        <w:ind w:left="-142"/>
        <w:jc w:val="both"/>
        <w:rPr>
          <w:rFonts w:ascii="Arial" w:hAnsi="Arial" w:cs="Arial"/>
          <w:szCs w:val="24"/>
        </w:rPr>
      </w:pPr>
      <w:r w:rsidRPr="00B20BE9">
        <w:rPr>
          <w:rFonts w:ascii="Arial" w:hAnsi="Arial" w:cs="Arial"/>
          <w:szCs w:val="24"/>
        </w:rPr>
        <w:t xml:space="preserve">Payment card transactions amounted to 250,000, which provided sales levels of approximately £20 million in 2019/20. </w:t>
      </w:r>
    </w:p>
    <w:p w14:paraId="53C15C4D" w14:textId="77777777" w:rsidR="00446460" w:rsidRPr="00B20BE9" w:rsidRDefault="00446460" w:rsidP="001575A9">
      <w:pPr>
        <w:spacing w:before="240" w:line="276" w:lineRule="auto"/>
        <w:ind w:left="-142"/>
        <w:rPr>
          <w:rFonts w:ascii="Arial" w:hAnsi="Arial" w:cs="Arial"/>
          <w:b/>
          <w:color w:val="000000"/>
          <w:szCs w:val="24"/>
        </w:rPr>
      </w:pPr>
    </w:p>
    <w:p w14:paraId="3BFEC94B" w14:textId="77777777" w:rsidR="00446460" w:rsidRPr="00B20BE9" w:rsidRDefault="00446460" w:rsidP="001575A9">
      <w:pPr>
        <w:ind w:left="-142"/>
        <w:jc w:val="both"/>
        <w:rPr>
          <w:rFonts w:ascii="Arial" w:hAnsi="Arial" w:cs="Arial"/>
          <w:b/>
          <w:szCs w:val="24"/>
        </w:rPr>
      </w:pPr>
      <w:r w:rsidRPr="00B20BE9">
        <w:rPr>
          <w:rFonts w:ascii="Arial" w:hAnsi="Arial" w:cs="Arial"/>
          <w:b/>
          <w:szCs w:val="24"/>
        </w:rPr>
        <w:t>Process</w:t>
      </w:r>
    </w:p>
    <w:p w14:paraId="387D1B7D" w14:textId="77777777" w:rsidR="00446460" w:rsidRPr="00B20BE9" w:rsidRDefault="00446460" w:rsidP="001575A9">
      <w:pPr>
        <w:ind w:left="-142"/>
        <w:jc w:val="both"/>
        <w:rPr>
          <w:rFonts w:ascii="Arial" w:hAnsi="Arial" w:cs="Arial"/>
          <w:b/>
          <w:szCs w:val="24"/>
        </w:rPr>
      </w:pPr>
    </w:p>
    <w:p w14:paraId="32944AB3" w14:textId="77777777" w:rsidR="00446460" w:rsidRPr="00B20BE9" w:rsidRDefault="00446460" w:rsidP="003A2466">
      <w:pPr>
        <w:ind w:left="-142"/>
        <w:rPr>
          <w:rFonts w:ascii="Arial" w:hAnsi="Arial" w:cs="Arial"/>
          <w:szCs w:val="24"/>
        </w:rPr>
      </w:pPr>
      <w:r w:rsidRPr="00B20BE9">
        <w:rPr>
          <w:rFonts w:ascii="Arial" w:hAnsi="Arial" w:cs="Arial"/>
          <w:szCs w:val="24"/>
        </w:rPr>
        <w:t>Enforcement and Contact Centre agents have the facility to accept payment and close cases/withdraw cases from court.  Enforcement phone lines are open 09:00-17:00 Monday to Friday.  Currently using virtual card processing terminal.</w:t>
      </w:r>
    </w:p>
    <w:p w14:paraId="7E028905" w14:textId="77777777" w:rsidR="00446460" w:rsidRPr="00B20BE9" w:rsidRDefault="00446460" w:rsidP="000575C1">
      <w:pPr>
        <w:spacing w:before="240" w:line="276" w:lineRule="auto"/>
        <w:ind w:left="-142"/>
        <w:rPr>
          <w:rFonts w:ascii="Arial" w:hAnsi="Arial" w:cs="Arial"/>
          <w:b/>
          <w:szCs w:val="24"/>
        </w:rPr>
      </w:pPr>
      <w:r w:rsidRPr="00B20BE9">
        <w:rPr>
          <w:rFonts w:ascii="Arial" w:hAnsi="Arial" w:cs="Arial"/>
          <w:b/>
          <w:szCs w:val="24"/>
        </w:rPr>
        <w:t>Offence Types</w:t>
      </w:r>
    </w:p>
    <w:p w14:paraId="424F7668" w14:textId="77777777" w:rsidR="00446460" w:rsidRPr="00B20BE9" w:rsidRDefault="00446460" w:rsidP="004752AF">
      <w:pPr>
        <w:numPr>
          <w:ilvl w:val="0"/>
          <w:numId w:val="25"/>
        </w:numPr>
        <w:spacing w:before="240" w:after="200" w:line="276" w:lineRule="auto"/>
        <w:rPr>
          <w:rFonts w:ascii="Arial" w:hAnsi="Arial" w:cs="Arial"/>
          <w:szCs w:val="24"/>
        </w:rPr>
      </w:pPr>
      <w:r w:rsidRPr="00B20BE9">
        <w:rPr>
          <w:rFonts w:ascii="Arial" w:hAnsi="Arial" w:cs="Arial"/>
          <w:b/>
          <w:bCs/>
          <w:szCs w:val="24"/>
        </w:rPr>
        <w:lastRenderedPageBreak/>
        <w:t xml:space="preserve">Continuous Registration </w:t>
      </w:r>
      <w:r w:rsidRPr="00B20BE9">
        <w:rPr>
          <w:rFonts w:ascii="Arial" w:hAnsi="Arial" w:cs="Arial"/>
          <w:szCs w:val="24"/>
        </w:rPr>
        <w:t>– Late Licensing Penalty issued to registered keeper who fails to re-licen</w:t>
      </w:r>
      <w:r w:rsidR="00837BF9">
        <w:rPr>
          <w:rFonts w:ascii="Arial" w:hAnsi="Arial" w:cs="Arial"/>
          <w:szCs w:val="24"/>
        </w:rPr>
        <w:t>s</w:t>
      </w:r>
      <w:r w:rsidRPr="00B20BE9">
        <w:rPr>
          <w:rFonts w:ascii="Arial" w:hAnsi="Arial" w:cs="Arial"/>
          <w:szCs w:val="24"/>
        </w:rPr>
        <w:t>e or declare SORN on vehicle 6 weeks after licen</w:t>
      </w:r>
      <w:r w:rsidR="00837BF9">
        <w:rPr>
          <w:rFonts w:ascii="Arial" w:hAnsi="Arial" w:cs="Arial"/>
          <w:szCs w:val="24"/>
        </w:rPr>
        <w:t>s</w:t>
      </w:r>
      <w:r w:rsidRPr="00B20BE9">
        <w:rPr>
          <w:rFonts w:ascii="Arial" w:hAnsi="Arial" w:cs="Arial"/>
          <w:szCs w:val="24"/>
        </w:rPr>
        <w:t>e expires. Debt collection is used to pursue cases.   Penalty is £80 reduced to £40 if paid within 33 days.</w:t>
      </w:r>
    </w:p>
    <w:p w14:paraId="7D7E5BB4" w14:textId="77777777" w:rsidR="00446460" w:rsidRPr="00B20BE9" w:rsidRDefault="00446460" w:rsidP="004752AF">
      <w:pPr>
        <w:numPr>
          <w:ilvl w:val="0"/>
          <w:numId w:val="25"/>
        </w:numPr>
        <w:spacing w:before="240" w:after="200" w:line="276" w:lineRule="auto"/>
        <w:rPr>
          <w:rFonts w:ascii="Arial" w:hAnsi="Arial" w:cs="Arial"/>
          <w:szCs w:val="24"/>
        </w:rPr>
      </w:pPr>
      <w:r w:rsidRPr="00B20BE9">
        <w:rPr>
          <w:rFonts w:ascii="Arial" w:hAnsi="Arial" w:cs="Arial"/>
          <w:b/>
          <w:bCs/>
          <w:szCs w:val="24"/>
        </w:rPr>
        <w:t>S29</w:t>
      </w:r>
      <w:r w:rsidRPr="00B20BE9">
        <w:rPr>
          <w:rFonts w:ascii="Arial" w:hAnsi="Arial" w:cs="Arial"/>
          <w:szCs w:val="24"/>
        </w:rPr>
        <w:t xml:space="preserve"> – If a person uses or keeps a vehicle which is unlicensed or has a SORN on it is guilty of an offence. Prosecution is used to pursue cases in Magistrates courts.  Out of Court settlement varies dependant on how many months VED have been unpaid. </w:t>
      </w:r>
    </w:p>
    <w:p w14:paraId="7391061E" w14:textId="77777777" w:rsidR="00446460" w:rsidRPr="00B20BE9" w:rsidRDefault="00446460" w:rsidP="004752AF">
      <w:pPr>
        <w:numPr>
          <w:ilvl w:val="0"/>
          <w:numId w:val="25"/>
        </w:numPr>
        <w:spacing w:before="240" w:after="200" w:line="276" w:lineRule="auto"/>
        <w:rPr>
          <w:rFonts w:ascii="Arial" w:hAnsi="Arial" w:cs="Arial"/>
          <w:szCs w:val="24"/>
        </w:rPr>
      </w:pPr>
      <w:r w:rsidRPr="00B20BE9">
        <w:rPr>
          <w:rFonts w:ascii="Arial" w:hAnsi="Arial" w:cs="Arial"/>
          <w:b/>
          <w:bCs/>
          <w:szCs w:val="24"/>
        </w:rPr>
        <w:t xml:space="preserve">Duty Compliance/Direct Debit </w:t>
      </w:r>
      <w:r w:rsidRPr="00B20BE9">
        <w:rPr>
          <w:rFonts w:ascii="Arial" w:hAnsi="Arial" w:cs="Arial"/>
          <w:szCs w:val="24"/>
        </w:rPr>
        <w:t>– Enforcement action is taken if payment for a licen</w:t>
      </w:r>
      <w:r w:rsidR="00837BF9">
        <w:rPr>
          <w:rFonts w:ascii="Arial" w:hAnsi="Arial" w:cs="Arial"/>
          <w:szCs w:val="24"/>
        </w:rPr>
        <w:t>s</w:t>
      </w:r>
      <w:r w:rsidRPr="00B20BE9">
        <w:rPr>
          <w:rFonts w:ascii="Arial" w:hAnsi="Arial" w:cs="Arial"/>
          <w:szCs w:val="24"/>
        </w:rPr>
        <w:t>e is dishonoured/cancelled after requests for alternative payment. Debt collection is used to pursue cases.  Initially</w:t>
      </w:r>
      <w:r w:rsidR="00935FB6">
        <w:rPr>
          <w:rFonts w:ascii="Arial" w:hAnsi="Arial" w:cs="Arial"/>
          <w:szCs w:val="24"/>
        </w:rPr>
        <w:t xml:space="preserve"> DVLA </w:t>
      </w:r>
      <w:r w:rsidRPr="00B20BE9">
        <w:rPr>
          <w:rFonts w:ascii="Arial" w:hAnsi="Arial" w:cs="Arial"/>
          <w:szCs w:val="24"/>
        </w:rPr>
        <w:t>request the full outstanding balance for the bounced Cheques/Direct Debit but then becomes a Penalty of £80 reduced to £40 if paid within 33 days.</w:t>
      </w:r>
    </w:p>
    <w:p w14:paraId="1DA4A550" w14:textId="77777777" w:rsidR="00446460" w:rsidRPr="00B20BE9" w:rsidRDefault="00446460" w:rsidP="004752AF">
      <w:pPr>
        <w:numPr>
          <w:ilvl w:val="0"/>
          <w:numId w:val="25"/>
        </w:numPr>
        <w:spacing w:before="240" w:after="200" w:line="276" w:lineRule="auto"/>
        <w:rPr>
          <w:rFonts w:ascii="Arial" w:hAnsi="Arial" w:cs="Arial"/>
          <w:szCs w:val="24"/>
        </w:rPr>
      </w:pPr>
      <w:r w:rsidRPr="00B20BE9">
        <w:rPr>
          <w:rFonts w:ascii="Arial" w:hAnsi="Arial" w:cs="Arial"/>
          <w:b/>
          <w:szCs w:val="24"/>
        </w:rPr>
        <w:t>Direct Debit Indemnity</w:t>
      </w:r>
      <w:r w:rsidRPr="00B20BE9">
        <w:rPr>
          <w:rFonts w:ascii="Arial" w:hAnsi="Arial" w:cs="Arial"/>
          <w:szCs w:val="24"/>
        </w:rPr>
        <w:t xml:space="preserve"> – Enforcement agents write out to customers to try and retrieve incorrectly claimed indemnities.  Amount vary dependant on value of claim.</w:t>
      </w:r>
    </w:p>
    <w:p w14:paraId="50669DA4" w14:textId="77777777" w:rsidR="00446460" w:rsidRPr="00B20BE9" w:rsidRDefault="00446460" w:rsidP="004752AF">
      <w:pPr>
        <w:numPr>
          <w:ilvl w:val="0"/>
          <w:numId w:val="25"/>
        </w:numPr>
        <w:spacing w:before="240" w:after="200" w:line="276" w:lineRule="auto"/>
        <w:rPr>
          <w:rFonts w:ascii="Arial" w:hAnsi="Arial" w:cs="Arial"/>
          <w:szCs w:val="24"/>
        </w:rPr>
      </w:pPr>
      <w:r w:rsidRPr="00B20BE9">
        <w:rPr>
          <w:rFonts w:ascii="Arial" w:hAnsi="Arial" w:cs="Arial"/>
          <w:b/>
          <w:bCs/>
          <w:szCs w:val="24"/>
        </w:rPr>
        <w:t>Dual Notification</w:t>
      </w:r>
      <w:r w:rsidRPr="00B20BE9">
        <w:rPr>
          <w:rFonts w:ascii="Arial" w:hAnsi="Arial" w:cs="Arial"/>
          <w:szCs w:val="24"/>
        </w:rPr>
        <w:t xml:space="preserve"> – If the disposing keeper fails to notify </w:t>
      </w:r>
      <w:r w:rsidR="00EA3868">
        <w:rPr>
          <w:rFonts w:ascii="Arial" w:hAnsi="Arial" w:cs="Arial"/>
          <w:szCs w:val="24"/>
        </w:rPr>
        <w:t>the Authority</w:t>
      </w:r>
      <w:r w:rsidRPr="00B20BE9">
        <w:rPr>
          <w:rFonts w:ascii="Arial" w:hAnsi="Arial" w:cs="Arial"/>
          <w:szCs w:val="24"/>
        </w:rPr>
        <w:t xml:space="preserve"> within a month and </w:t>
      </w:r>
      <w:r w:rsidR="00935FB6">
        <w:rPr>
          <w:rFonts w:ascii="Arial" w:hAnsi="Arial" w:cs="Arial"/>
          <w:szCs w:val="24"/>
        </w:rPr>
        <w:t xml:space="preserve">the Authority receives the </w:t>
      </w:r>
      <w:r w:rsidRPr="00B20BE9">
        <w:rPr>
          <w:rFonts w:ascii="Arial" w:hAnsi="Arial" w:cs="Arial"/>
          <w:szCs w:val="24"/>
        </w:rPr>
        <w:t>V62 from new keeper enforcement action is taken. Prosecution is used to pursue cases in Magistrates courts.  Out of Court settlement of £55 reduced to £35 if paid within 17 days.</w:t>
      </w:r>
    </w:p>
    <w:p w14:paraId="0BBA8388" w14:textId="77777777" w:rsidR="00446460" w:rsidRPr="00B20BE9" w:rsidRDefault="00446460" w:rsidP="004752AF">
      <w:pPr>
        <w:numPr>
          <w:ilvl w:val="0"/>
          <w:numId w:val="25"/>
        </w:numPr>
        <w:spacing w:before="240" w:after="200" w:line="276" w:lineRule="auto"/>
        <w:rPr>
          <w:rFonts w:ascii="Arial" w:hAnsi="Arial" w:cs="Arial"/>
          <w:szCs w:val="24"/>
        </w:rPr>
      </w:pPr>
      <w:r w:rsidRPr="00B20BE9">
        <w:rPr>
          <w:rFonts w:ascii="Arial" w:hAnsi="Arial" w:cs="Arial"/>
          <w:b/>
          <w:bCs/>
          <w:szCs w:val="24"/>
        </w:rPr>
        <w:t xml:space="preserve">Continuous Insurance Enforcement (CIE) </w:t>
      </w:r>
      <w:r w:rsidRPr="00B20BE9">
        <w:rPr>
          <w:rFonts w:ascii="Arial" w:hAnsi="Arial" w:cs="Arial"/>
          <w:szCs w:val="24"/>
        </w:rPr>
        <w:t>– aimed at registered keepers of taxed vehicles that are insured or do not have sufficient insurance. Prosecution is used to pursue cases in Magistrates courts.  Out of Court settlement of £100 reduced to £50 if paid within 33 days.</w:t>
      </w:r>
    </w:p>
    <w:p w14:paraId="0D54C1EA" w14:textId="77777777" w:rsidR="00446460" w:rsidRPr="00B20BE9" w:rsidRDefault="00446460" w:rsidP="00446460">
      <w:pPr>
        <w:spacing w:before="240" w:after="120" w:line="276" w:lineRule="auto"/>
        <w:rPr>
          <w:rFonts w:ascii="Arial" w:hAnsi="Arial" w:cs="Arial"/>
          <w:b/>
          <w:szCs w:val="24"/>
        </w:rPr>
      </w:pPr>
    </w:p>
    <w:p w14:paraId="079FE8C1" w14:textId="77777777" w:rsidR="00446460" w:rsidRPr="00B20BE9" w:rsidRDefault="00FE1F6F" w:rsidP="001575A9">
      <w:pPr>
        <w:spacing w:before="240" w:after="120" w:line="276" w:lineRule="auto"/>
        <w:ind w:left="-142"/>
        <w:rPr>
          <w:rFonts w:ascii="Arial" w:hAnsi="Arial" w:cs="Arial"/>
          <w:b/>
          <w:szCs w:val="24"/>
        </w:rPr>
      </w:pPr>
      <w:r w:rsidRPr="00B20BE9">
        <w:rPr>
          <w:rFonts w:ascii="Arial" w:hAnsi="Arial" w:cs="Arial"/>
          <w:b/>
          <w:szCs w:val="24"/>
        </w:rPr>
        <w:t>6.</w:t>
      </w:r>
      <w:r w:rsidR="007E608C" w:rsidRPr="00B20BE9">
        <w:rPr>
          <w:rFonts w:ascii="Arial" w:hAnsi="Arial" w:cs="Arial"/>
          <w:b/>
          <w:szCs w:val="24"/>
        </w:rPr>
        <w:t>3</w:t>
      </w:r>
      <w:r w:rsidR="00446460" w:rsidRPr="00B20BE9">
        <w:rPr>
          <w:rFonts w:ascii="Arial" w:hAnsi="Arial" w:cs="Arial"/>
          <w:b/>
          <w:szCs w:val="24"/>
        </w:rPr>
        <w:t>.5</w:t>
      </w:r>
      <w:r w:rsidR="00446460" w:rsidRPr="00B20BE9">
        <w:rPr>
          <w:rFonts w:ascii="Arial" w:hAnsi="Arial" w:cs="Arial"/>
          <w:b/>
          <w:szCs w:val="24"/>
        </w:rPr>
        <w:tab/>
        <w:t>Vehicle Excise Duty (VED) Casework</w:t>
      </w:r>
    </w:p>
    <w:p w14:paraId="1CB0F72D" w14:textId="77777777" w:rsidR="00446460" w:rsidRPr="00B20BE9" w:rsidRDefault="00446460" w:rsidP="001575A9">
      <w:pPr>
        <w:spacing w:before="240" w:after="120" w:line="276" w:lineRule="auto"/>
        <w:ind w:left="-142"/>
        <w:rPr>
          <w:rFonts w:ascii="Arial" w:hAnsi="Arial" w:cs="Arial"/>
          <w:b/>
          <w:szCs w:val="24"/>
        </w:rPr>
      </w:pPr>
      <w:r w:rsidRPr="00B20BE9">
        <w:rPr>
          <w:rFonts w:ascii="Arial" w:hAnsi="Arial" w:cs="Arial"/>
          <w:b/>
          <w:szCs w:val="24"/>
        </w:rPr>
        <w:t>1 Agent (Cardholder not present) - ePDQ</w:t>
      </w:r>
    </w:p>
    <w:p w14:paraId="4C0742A1" w14:textId="77777777" w:rsidR="00446460" w:rsidRPr="00B20BE9" w:rsidRDefault="00446460" w:rsidP="001575A9">
      <w:pPr>
        <w:spacing w:before="240" w:after="120" w:line="276" w:lineRule="auto"/>
        <w:ind w:left="-142"/>
        <w:rPr>
          <w:rFonts w:ascii="Arial" w:hAnsi="Arial" w:cs="Arial"/>
          <w:szCs w:val="24"/>
        </w:rPr>
      </w:pPr>
      <w:r w:rsidRPr="00B20BE9">
        <w:rPr>
          <w:rFonts w:ascii="Arial" w:hAnsi="Arial" w:cs="Arial"/>
          <w:szCs w:val="24"/>
        </w:rPr>
        <w:t>The VED Casework ensures the compliance of vehicle legislation (VERA) 1994 via a range of licencing activities. The Authority asks for payments for underpayment of vehicle licen</w:t>
      </w:r>
      <w:r w:rsidR="00837BF9">
        <w:rPr>
          <w:rFonts w:ascii="Arial" w:hAnsi="Arial" w:cs="Arial"/>
          <w:szCs w:val="24"/>
        </w:rPr>
        <w:t>s</w:t>
      </w:r>
      <w:r w:rsidRPr="00B20BE9">
        <w:rPr>
          <w:rFonts w:ascii="Arial" w:hAnsi="Arial" w:cs="Arial"/>
          <w:szCs w:val="24"/>
        </w:rPr>
        <w:t xml:space="preserve">e, arrears of duty, refund due to AOTD, Direct Debit indemnity repayment and Direct </w:t>
      </w:r>
      <w:r w:rsidR="005A524F">
        <w:rPr>
          <w:rFonts w:ascii="Arial" w:hAnsi="Arial" w:cs="Arial"/>
          <w:szCs w:val="24"/>
        </w:rPr>
        <w:t>C</w:t>
      </w:r>
      <w:r w:rsidRPr="00B20BE9">
        <w:rPr>
          <w:rFonts w:ascii="Arial" w:hAnsi="Arial" w:cs="Arial"/>
          <w:szCs w:val="24"/>
        </w:rPr>
        <w:t>redit paid in error.</w:t>
      </w:r>
    </w:p>
    <w:p w14:paraId="4D93E6B1" w14:textId="77777777" w:rsidR="00446460" w:rsidRPr="00B20BE9" w:rsidRDefault="00446460" w:rsidP="004752AF">
      <w:pPr>
        <w:pStyle w:val="ListParagraph"/>
        <w:numPr>
          <w:ilvl w:val="0"/>
          <w:numId w:val="26"/>
        </w:numPr>
        <w:spacing w:before="240" w:after="120" w:line="276" w:lineRule="auto"/>
        <w:rPr>
          <w:rFonts w:ascii="Arial" w:hAnsi="Arial" w:cs="Arial"/>
          <w:sz w:val="24"/>
          <w:szCs w:val="24"/>
        </w:rPr>
      </w:pPr>
      <w:r w:rsidRPr="00B20BE9">
        <w:rPr>
          <w:rFonts w:ascii="Arial" w:hAnsi="Arial" w:cs="Arial"/>
          <w:sz w:val="24"/>
          <w:szCs w:val="24"/>
        </w:rPr>
        <w:t xml:space="preserve">Payment is required when a vehicle is taxes outside its normal tax class and is later found out not to have the supporting certificates for this. </w:t>
      </w:r>
    </w:p>
    <w:p w14:paraId="3E05E3BA" w14:textId="77777777" w:rsidR="00446460" w:rsidRPr="00B20BE9" w:rsidRDefault="00446460" w:rsidP="004752AF">
      <w:pPr>
        <w:pStyle w:val="ListParagraph"/>
        <w:numPr>
          <w:ilvl w:val="0"/>
          <w:numId w:val="26"/>
        </w:numPr>
        <w:spacing w:before="240" w:after="120" w:line="276" w:lineRule="auto"/>
        <w:rPr>
          <w:rFonts w:ascii="Arial" w:hAnsi="Arial" w:cs="Arial"/>
          <w:sz w:val="24"/>
          <w:szCs w:val="24"/>
        </w:rPr>
      </w:pPr>
      <w:r w:rsidRPr="00B20BE9">
        <w:rPr>
          <w:rFonts w:ascii="Arial" w:hAnsi="Arial" w:cs="Arial"/>
          <w:sz w:val="24"/>
          <w:szCs w:val="24"/>
        </w:rPr>
        <w:t>Payment is required if a refund has been given in error due to the system the previous keeper rather than the current keeper.</w:t>
      </w:r>
    </w:p>
    <w:p w14:paraId="02FE1EBB" w14:textId="77777777" w:rsidR="00446460" w:rsidRPr="00B20BE9" w:rsidRDefault="00446460" w:rsidP="004752AF">
      <w:pPr>
        <w:pStyle w:val="ListParagraph"/>
        <w:numPr>
          <w:ilvl w:val="0"/>
          <w:numId w:val="26"/>
        </w:numPr>
        <w:spacing w:before="240" w:after="120" w:line="276" w:lineRule="auto"/>
        <w:rPr>
          <w:rFonts w:ascii="Arial" w:hAnsi="Arial" w:cs="Arial"/>
          <w:sz w:val="24"/>
          <w:szCs w:val="24"/>
        </w:rPr>
      </w:pPr>
      <w:r w:rsidRPr="00B20BE9">
        <w:rPr>
          <w:rFonts w:ascii="Arial" w:hAnsi="Arial" w:cs="Arial"/>
          <w:sz w:val="24"/>
          <w:szCs w:val="24"/>
        </w:rPr>
        <w:lastRenderedPageBreak/>
        <w:t>Payment is required if someone pays their VED and then indemnified it at the bank the balance is still outstanding.</w:t>
      </w:r>
    </w:p>
    <w:p w14:paraId="69ED9C56" w14:textId="77777777" w:rsidR="00446460" w:rsidRPr="00B20BE9" w:rsidRDefault="00446460" w:rsidP="00446460">
      <w:pPr>
        <w:pStyle w:val="ListParagraph"/>
        <w:spacing w:before="240" w:after="120" w:line="276" w:lineRule="auto"/>
        <w:ind w:left="0"/>
        <w:rPr>
          <w:rFonts w:ascii="Arial" w:hAnsi="Arial" w:cs="Arial"/>
          <w:sz w:val="24"/>
          <w:szCs w:val="24"/>
        </w:rPr>
      </w:pPr>
    </w:p>
    <w:p w14:paraId="5B93761F" w14:textId="77777777" w:rsidR="00446460" w:rsidRPr="00B20BE9" w:rsidRDefault="00446460" w:rsidP="001575A9">
      <w:pPr>
        <w:ind w:left="-142"/>
        <w:jc w:val="both"/>
        <w:rPr>
          <w:rFonts w:ascii="Arial" w:hAnsi="Arial" w:cs="Arial"/>
          <w:szCs w:val="24"/>
        </w:rPr>
      </w:pPr>
      <w:r w:rsidRPr="00B20BE9">
        <w:rPr>
          <w:rFonts w:ascii="Arial" w:hAnsi="Arial" w:cs="Arial"/>
          <w:szCs w:val="24"/>
        </w:rPr>
        <w:t xml:space="preserve">Card payments can be processed through the following channel which requires a separate </w:t>
      </w:r>
      <w:r w:rsidR="005067FF" w:rsidRPr="00B20BE9">
        <w:rPr>
          <w:rFonts w:ascii="Arial" w:hAnsi="Arial" w:cs="Arial"/>
          <w:szCs w:val="24"/>
        </w:rPr>
        <w:t>MID:</w:t>
      </w:r>
      <w:r w:rsidRPr="00B20BE9">
        <w:rPr>
          <w:rFonts w:ascii="Arial" w:hAnsi="Arial" w:cs="Arial"/>
          <w:szCs w:val="24"/>
        </w:rPr>
        <w:t xml:space="preserve"> -</w:t>
      </w:r>
    </w:p>
    <w:p w14:paraId="43275CCD" w14:textId="77777777" w:rsidR="00446460" w:rsidRPr="00B20BE9" w:rsidRDefault="00446460" w:rsidP="00446460">
      <w:pPr>
        <w:jc w:val="both"/>
        <w:rPr>
          <w:rFonts w:ascii="Arial" w:hAnsi="Arial" w:cs="Arial"/>
          <w:szCs w:val="24"/>
        </w:rPr>
      </w:pPr>
    </w:p>
    <w:p w14:paraId="582000A2" w14:textId="77777777" w:rsidR="00446460" w:rsidRPr="00B20BE9" w:rsidRDefault="00446460" w:rsidP="004752AF">
      <w:pPr>
        <w:numPr>
          <w:ilvl w:val="0"/>
          <w:numId w:val="23"/>
        </w:numPr>
        <w:tabs>
          <w:tab w:val="clear" w:pos="360"/>
          <w:tab w:val="num" w:pos="1418"/>
        </w:tabs>
        <w:ind w:left="1069"/>
        <w:jc w:val="both"/>
        <w:rPr>
          <w:rFonts w:ascii="Arial" w:hAnsi="Arial" w:cs="Arial"/>
          <w:szCs w:val="24"/>
        </w:rPr>
      </w:pPr>
      <w:r w:rsidRPr="00B20BE9">
        <w:rPr>
          <w:rFonts w:ascii="Arial" w:hAnsi="Arial" w:cs="Arial"/>
          <w:szCs w:val="24"/>
        </w:rPr>
        <w:t>VED Casework Agent (VED Recovery) - Cardholder not present</w:t>
      </w:r>
    </w:p>
    <w:p w14:paraId="5EC530B9" w14:textId="77777777" w:rsidR="00446460" w:rsidRPr="00B20BE9" w:rsidRDefault="00446460" w:rsidP="00446460">
      <w:pPr>
        <w:jc w:val="both"/>
        <w:rPr>
          <w:rFonts w:ascii="Arial" w:hAnsi="Arial" w:cs="Arial"/>
          <w:szCs w:val="24"/>
        </w:rPr>
      </w:pPr>
    </w:p>
    <w:p w14:paraId="4DEB1C4C" w14:textId="77777777" w:rsidR="00446460" w:rsidRPr="00B20BE9" w:rsidRDefault="00446460" w:rsidP="001575A9">
      <w:pPr>
        <w:spacing w:before="240" w:line="276" w:lineRule="auto"/>
        <w:ind w:left="-142"/>
        <w:rPr>
          <w:rFonts w:ascii="Arial" w:hAnsi="Arial" w:cs="Arial"/>
          <w:b/>
          <w:color w:val="000000"/>
          <w:szCs w:val="24"/>
        </w:rPr>
      </w:pPr>
      <w:r w:rsidRPr="00B20BE9">
        <w:rPr>
          <w:rFonts w:ascii="Arial" w:hAnsi="Arial" w:cs="Arial"/>
          <w:b/>
          <w:color w:val="000000"/>
          <w:szCs w:val="24"/>
        </w:rPr>
        <w:t>Volumes</w:t>
      </w:r>
    </w:p>
    <w:p w14:paraId="4FA96973" w14:textId="77777777" w:rsidR="00446460" w:rsidRPr="00B20BE9" w:rsidRDefault="00446460" w:rsidP="001575A9">
      <w:pPr>
        <w:ind w:left="-142"/>
        <w:jc w:val="both"/>
        <w:rPr>
          <w:rFonts w:ascii="Arial" w:hAnsi="Arial" w:cs="Arial"/>
          <w:szCs w:val="24"/>
        </w:rPr>
      </w:pPr>
    </w:p>
    <w:p w14:paraId="313F3273" w14:textId="77777777" w:rsidR="00446460" w:rsidRPr="00B20BE9" w:rsidRDefault="00446460" w:rsidP="001575A9">
      <w:pPr>
        <w:ind w:left="-142"/>
        <w:jc w:val="both"/>
        <w:rPr>
          <w:rFonts w:ascii="Arial" w:hAnsi="Arial" w:cs="Arial"/>
          <w:szCs w:val="24"/>
        </w:rPr>
      </w:pPr>
      <w:r w:rsidRPr="00B20BE9">
        <w:rPr>
          <w:rFonts w:ascii="Arial" w:hAnsi="Arial" w:cs="Arial"/>
          <w:szCs w:val="24"/>
        </w:rPr>
        <w:t>Payment card transactions amounted to 2,000, which provided sales levels of approximately £18 million in 2019/20.</w:t>
      </w:r>
    </w:p>
    <w:p w14:paraId="607F3F2A" w14:textId="77777777" w:rsidR="005A524F" w:rsidRDefault="005A524F" w:rsidP="001575A9">
      <w:pPr>
        <w:ind w:left="-142"/>
        <w:jc w:val="both"/>
        <w:rPr>
          <w:rFonts w:ascii="Arial" w:hAnsi="Arial" w:cs="Arial"/>
          <w:b/>
          <w:szCs w:val="24"/>
        </w:rPr>
      </w:pPr>
    </w:p>
    <w:p w14:paraId="0CA722DA" w14:textId="77777777" w:rsidR="00446460" w:rsidRPr="00B20BE9" w:rsidRDefault="00446460" w:rsidP="001575A9">
      <w:pPr>
        <w:ind w:left="-142"/>
        <w:jc w:val="both"/>
        <w:rPr>
          <w:rFonts w:ascii="Arial" w:hAnsi="Arial" w:cs="Arial"/>
          <w:b/>
          <w:szCs w:val="24"/>
        </w:rPr>
      </w:pPr>
      <w:r w:rsidRPr="00B20BE9">
        <w:rPr>
          <w:rFonts w:ascii="Arial" w:hAnsi="Arial" w:cs="Arial"/>
          <w:b/>
          <w:szCs w:val="24"/>
        </w:rPr>
        <w:t>Process</w:t>
      </w:r>
    </w:p>
    <w:p w14:paraId="02F0AA97" w14:textId="77777777" w:rsidR="00446460" w:rsidRPr="00B20BE9" w:rsidRDefault="00446460" w:rsidP="001575A9">
      <w:pPr>
        <w:spacing w:before="240" w:after="200" w:line="276" w:lineRule="auto"/>
        <w:ind w:left="-142"/>
        <w:rPr>
          <w:rFonts w:ascii="Arial" w:hAnsi="Arial" w:cs="Arial"/>
          <w:szCs w:val="24"/>
        </w:rPr>
      </w:pPr>
      <w:r w:rsidRPr="00B20BE9">
        <w:rPr>
          <w:rFonts w:ascii="Arial" w:hAnsi="Arial" w:cs="Arial"/>
          <w:color w:val="000000"/>
          <w:szCs w:val="24"/>
        </w:rPr>
        <w:t>Process - VED</w:t>
      </w:r>
      <w:r w:rsidRPr="00B20BE9">
        <w:rPr>
          <w:rFonts w:ascii="Arial" w:hAnsi="Arial" w:cs="Arial"/>
          <w:szCs w:val="24"/>
        </w:rPr>
        <w:t xml:space="preserve"> Casework clerks have the facility to accept payment and close</w:t>
      </w:r>
      <w:r w:rsidR="005A524F">
        <w:rPr>
          <w:rFonts w:ascii="Arial" w:hAnsi="Arial" w:cs="Arial"/>
          <w:szCs w:val="24"/>
        </w:rPr>
        <w:t xml:space="preserve"> c</w:t>
      </w:r>
      <w:r w:rsidRPr="00B20BE9">
        <w:rPr>
          <w:rFonts w:ascii="Arial" w:hAnsi="Arial" w:cs="Arial"/>
          <w:szCs w:val="24"/>
        </w:rPr>
        <w:t xml:space="preserve">ases.  VED Casework phone lines are open 09:00-17:00 Monday to Friday.  </w:t>
      </w:r>
    </w:p>
    <w:p w14:paraId="65CD0878" w14:textId="77777777" w:rsidR="00446460" w:rsidRPr="007F7C59" w:rsidRDefault="00446460" w:rsidP="001575A9">
      <w:pPr>
        <w:ind w:left="-142"/>
        <w:rPr>
          <w:rFonts w:ascii="Arial" w:hAnsi="Arial" w:cs="Arial"/>
          <w:szCs w:val="24"/>
        </w:rPr>
      </w:pPr>
    </w:p>
    <w:p w14:paraId="05CAC47B" w14:textId="77777777" w:rsidR="00446460" w:rsidRPr="00B20BE9" w:rsidRDefault="00FE1F6F" w:rsidP="001575A9">
      <w:pPr>
        <w:spacing w:before="240" w:after="240" w:line="276" w:lineRule="auto"/>
        <w:ind w:left="-142"/>
        <w:rPr>
          <w:rFonts w:ascii="Arial" w:hAnsi="Arial" w:cs="Arial"/>
          <w:b/>
          <w:szCs w:val="24"/>
        </w:rPr>
      </w:pPr>
      <w:r w:rsidRPr="00B20BE9">
        <w:rPr>
          <w:rFonts w:ascii="Arial" w:hAnsi="Arial" w:cs="Arial"/>
          <w:b/>
          <w:szCs w:val="24"/>
        </w:rPr>
        <w:t>6.</w:t>
      </w:r>
      <w:r w:rsidR="007E608C" w:rsidRPr="00B20BE9">
        <w:rPr>
          <w:rFonts w:ascii="Arial" w:hAnsi="Arial" w:cs="Arial"/>
          <w:b/>
          <w:szCs w:val="24"/>
        </w:rPr>
        <w:t>3</w:t>
      </w:r>
      <w:r w:rsidR="00446460" w:rsidRPr="00B20BE9">
        <w:rPr>
          <w:rFonts w:ascii="Arial" w:hAnsi="Arial" w:cs="Arial"/>
          <w:b/>
          <w:szCs w:val="24"/>
        </w:rPr>
        <w:t>.6</w:t>
      </w:r>
      <w:r w:rsidR="00446460" w:rsidRPr="00B20BE9">
        <w:rPr>
          <w:rFonts w:ascii="Arial" w:hAnsi="Arial" w:cs="Arial"/>
          <w:b/>
          <w:szCs w:val="24"/>
        </w:rPr>
        <w:tab/>
        <w:t>Reception</w:t>
      </w:r>
    </w:p>
    <w:p w14:paraId="4EE067D8" w14:textId="77777777" w:rsidR="00446460" w:rsidRPr="00B20BE9" w:rsidRDefault="00446460" w:rsidP="001575A9">
      <w:pPr>
        <w:spacing w:before="240" w:after="240" w:line="276" w:lineRule="auto"/>
        <w:ind w:left="-142"/>
        <w:rPr>
          <w:rFonts w:ascii="Arial" w:hAnsi="Arial" w:cs="Arial"/>
          <w:b/>
          <w:szCs w:val="24"/>
        </w:rPr>
      </w:pPr>
      <w:r w:rsidRPr="00B20BE9">
        <w:rPr>
          <w:rFonts w:ascii="Arial" w:hAnsi="Arial" w:cs="Arial"/>
          <w:b/>
          <w:szCs w:val="24"/>
        </w:rPr>
        <w:t>1 Cardholder present (Chip and PIN/Contactless) PDQ</w:t>
      </w:r>
    </w:p>
    <w:p w14:paraId="11FC960C" w14:textId="77777777" w:rsidR="00446460" w:rsidRPr="00B20BE9" w:rsidRDefault="00446460" w:rsidP="001575A9">
      <w:pPr>
        <w:spacing w:before="240" w:line="276" w:lineRule="auto"/>
        <w:ind w:left="-142"/>
        <w:rPr>
          <w:rFonts w:ascii="Arial" w:hAnsi="Arial" w:cs="Arial"/>
          <w:szCs w:val="24"/>
        </w:rPr>
      </w:pPr>
      <w:r w:rsidRPr="00B20BE9">
        <w:rPr>
          <w:rFonts w:ascii="Arial" w:hAnsi="Arial" w:cs="Arial"/>
          <w:szCs w:val="24"/>
        </w:rPr>
        <w:t xml:space="preserve">Reception take payments from members of the public for Driver and Vehicle transactions and card payments can be processed through the following channel which requires a separate </w:t>
      </w:r>
      <w:r w:rsidR="005067FF" w:rsidRPr="00B20BE9">
        <w:rPr>
          <w:rFonts w:ascii="Arial" w:hAnsi="Arial" w:cs="Arial"/>
          <w:szCs w:val="24"/>
        </w:rPr>
        <w:t>MID:</w:t>
      </w:r>
      <w:r w:rsidRPr="00B20BE9">
        <w:rPr>
          <w:rFonts w:ascii="Arial" w:hAnsi="Arial" w:cs="Arial"/>
          <w:szCs w:val="24"/>
        </w:rPr>
        <w:t xml:space="preserve"> -</w:t>
      </w:r>
    </w:p>
    <w:p w14:paraId="22151644" w14:textId="77777777" w:rsidR="00446460" w:rsidRPr="00B20BE9" w:rsidRDefault="00446460" w:rsidP="00446460">
      <w:pPr>
        <w:jc w:val="both"/>
        <w:rPr>
          <w:rFonts w:ascii="Arial" w:hAnsi="Arial" w:cs="Arial"/>
          <w:szCs w:val="24"/>
        </w:rPr>
      </w:pPr>
    </w:p>
    <w:p w14:paraId="1E03E242" w14:textId="77777777" w:rsidR="00446460" w:rsidRPr="00B20BE9" w:rsidRDefault="00446460" w:rsidP="004752AF">
      <w:pPr>
        <w:numPr>
          <w:ilvl w:val="0"/>
          <w:numId w:val="23"/>
        </w:numPr>
        <w:tabs>
          <w:tab w:val="clear" w:pos="360"/>
          <w:tab w:val="num" w:pos="1418"/>
        </w:tabs>
        <w:ind w:left="1069"/>
        <w:jc w:val="both"/>
        <w:rPr>
          <w:rFonts w:ascii="Arial" w:hAnsi="Arial" w:cs="Arial"/>
          <w:szCs w:val="24"/>
        </w:rPr>
      </w:pPr>
      <w:r w:rsidRPr="00B20BE9">
        <w:rPr>
          <w:rFonts w:ascii="Arial" w:hAnsi="Arial" w:cs="Arial"/>
          <w:szCs w:val="24"/>
        </w:rPr>
        <w:t>Reception - Cardholder present (Chip and PIN/Contactless)</w:t>
      </w:r>
    </w:p>
    <w:p w14:paraId="160BB042" w14:textId="77777777" w:rsidR="00446460" w:rsidRPr="00B20BE9" w:rsidRDefault="00161601" w:rsidP="001575A9">
      <w:pPr>
        <w:spacing w:before="240" w:line="276" w:lineRule="auto"/>
        <w:ind w:left="-142"/>
        <w:rPr>
          <w:rFonts w:ascii="Arial" w:hAnsi="Arial" w:cs="Arial"/>
          <w:b/>
          <w:color w:val="000000"/>
          <w:szCs w:val="24"/>
        </w:rPr>
      </w:pPr>
      <w:r>
        <w:rPr>
          <w:rFonts w:ascii="Arial" w:hAnsi="Arial" w:cs="Arial"/>
          <w:b/>
          <w:color w:val="000000"/>
          <w:szCs w:val="24"/>
        </w:rPr>
        <w:t>V</w:t>
      </w:r>
      <w:r w:rsidR="00446460" w:rsidRPr="00B20BE9">
        <w:rPr>
          <w:rFonts w:ascii="Arial" w:hAnsi="Arial" w:cs="Arial"/>
          <w:b/>
          <w:color w:val="000000"/>
          <w:szCs w:val="24"/>
        </w:rPr>
        <w:t>olumes</w:t>
      </w:r>
    </w:p>
    <w:p w14:paraId="597582E1" w14:textId="77777777" w:rsidR="00446460" w:rsidRPr="00B20BE9" w:rsidRDefault="00446460" w:rsidP="001575A9">
      <w:pPr>
        <w:spacing w:before="240" w:line="276" w:lineRule="auto"/>
        <w:ind w:left="-142"/>
        <w:rPr>
          <w:rFonts w:ascii="Arial" w:hAnsi="Arial" w:cs="Arial"/>
          <w:color w:val="000000"/>
          <w:szCs w:val="24"/>
        </w:rPr>
      </w:pPr>
      <w:r w:rsidRPr="00B20BE9">
        <w:rPr>
          <w:rFonts w:ascii="Arial" w:hAnsi="Arial" w:cs="Arial"/>
          <w:color w:val="000000"/>
          <w:szCs w:val="24"/>
        </w:rPr>
        <w:t>Payment card transactions amounted to 3,100, which provided sales levels of approximately £155,000 in 2019/20.</w:t>
      </w:r>
    </w:p>
    <w:p w14:paraId="0C2AE6B4" w14:textId="77777777" w:rsidR="00446460" w:rsidRPr="00B20BE9" w:rsidRDefault="00446460" w:rsidP="001575A9">
      <w:pPr>
        <w:spacing w:before="240" w:after="120" w:line="276" w:lineRule="auto"/>
        <w:ind w:left="-142"/>
        <w:rPr>
          <w:rFonts w:ascii="Arial" w:hAnsi="Arial" w:cs="Arial"/>
          <w:b/>
          <w:szCs w:val="24"/>
        </w:rPr>
      </w:pPr>
      <w:r w:rsidRPr="00B20BE9">
        <w:rPr>
          <w:rFonts w:ascii="Arial" w:hAnsi="Arial" w:cs="Arial"/>
          <w:b/>
          <w:color w:val="000000"/>
          <w:szCs w:val="24"/>
        </w:rPr>
        <w:t>Process</w:t>
      </w:r>
    </w:p>
    <w:p w14:paraId="64E14F9F" w14:textId="77777777" w:rsidR="00446460" w:rsidRPr="00B20BE9" w:rsidRDefault="00446460" w:rsidP="001575A9">
      <w:pPr>
        <w:spacing w:before="240" w:after="120" w:line="276" w:lineRule="auto"/>
        <w:ind w:left="-142"/>
        <w:rPr>
          <w:rFonts w:ascii="Arial" w:hAnsi="Arial" w:cs="Arial"/>
          <w:szCs w:val="24"/>
        </w:rPr>
      </w:pPr>
      <w:r w:rsidRPr="00B20BE9">
        <w:rPr>
          <w:rFonts w:ascii="Arial" w:hAnsi="Arial" w:cs="Arial"/>
          <w:szCs w:val="24"/>
        </w:rPr>
        <w:t>Customer present in</w:t>
      </w:r>
      <w:r w:rsidR="00EA3868">
        <w:rPr>
          <w:rFonts w:ascii="Arial" w:hAnsi="Arial" w:cs="Arial"/>
          <w:szCs w:val="24"/>
        </w:rPr>
        <w:t xml:space="preserve"> the Authority’s</w:t>
      </w:r>
      <w:r w:rsidRPr="00B20BE9">
        <w:rPr>
          <w:rFonts w:ascii="Arial" w:hAnsi="Arial" w:cs="Arial"/>
          <w:szCs w:val="24"/>
        </w:rPr>
        <w:t xml:space="preserve"> </w:t>
      </w:r>
      <w:r w:rsidR="005A524F">
        <w:rPr>
          <w:rFonts w:ascii="Arial" w:hAnsi="Arial" w:cs="Arial"/>
          <w:szCs w:val="24"/>
        </w:rPr>
        <w:t>R</w:t>
      </w:r>
      <w:r w:rsidRPr="00B20BE9">
        <w:rPr>
          <w:rFonts w:ascii="Arial" w:hAnsi="Arial" w:cs="Arial"/>
          <w:szCs w:val="24"/>
        </w:rPr>
        <w:t>eception and uses a chip and pin machine to make their payment.  Customer will either enter 4-digit pin or pay by contactless if within contactless threshold, option for customer to decide.</w:t>
      </w:r>
    </w:p>
    <w:p w14:paraId="32B86480" w14:textId="77777777" w:rsidR="00446460" w:rsidRPr="00B20BE9" w:rsidRDefault="00446460" w:rsidP="001575A9">
      <w:pPr>
        <w:spacing w:before="240" w:after="120" w:line="276" w:lineRule="auto"/>
        <w:ind w:left="-142"/>
        <w:rPr>
          <w:rFonts w:ascii="Arial" w:hAnsi="Arial" w:cs="Arial"/>
          <w:szCs w:val="24"/>
        </w:rPr>
      </w:pPr>
    </w:p>
    <w:p w14:paraId="66F43EE4" w14:textId="77777777" w:rsidR="00446460" w:rsidRPr="00B20BE9" w:rsidRDefault="00FE1F6F" w:rsidP="001575A9">
      <w:pPr>
        <w:spacing w:before="240" w:after="120" w:line="276" w:lineRule="auto"/>
        <w:ind w:left="-142"/>
        <w:rPr>
          <w:rFonts w:ascii="Arial" w:hAnsi="Arial" w:cs="Arial"/>
          <w:b/>
          <w:szCs w:val="24"/>
        </w:rPr>
      </w:pPr>
      <w:r w:rsidRPr="00B20BE9">
        <w:rPr>
          <w:rFonts w:ascii="Arial" w:hAnsi="Arial" w:cs="Arial"/>
          <w:b/>
          <w:szCs w:val="24"/>
        </w:rPr>
        <w:t>6.</w:t>
      </w:r>
      <w:r w:rsidR="007E608C" w:rsidRPr="00B20BE9">
        <w:rPr>
          <w:rFonts w:ascii="Arial" w:hAnsi="Arial" w:cs="Arial"/>
          <w:b/>
          <w:szCs w:val="24"/>
        </w:rPr>
        <w:t>3</w:t>
      </w:r>
      <w:r w:rsidR="00446460" w:rsidRPr="00B20BE9">
        <w:rPr>
          <w:rFonts w:ascii="Arial" w:hAnsi="Arial" w:cs="Arial"/>
          <w:b/>
          <w:szCs w:val="24"/>
        </w:rPr>
        <w:t>.7</w:t>
      </w:r>
      <w:r w:rsidR="00446460" w:rsidRPr="00B20BE9">
        <w:rPr>
          <w:rFonts w:ascii="Arial" w:hAnsi="Arial" w:cs="Arial"/>
          <w:b/>
          <w:szCs w:val="24"/>
        </w:rPr>
        <w:tab/>
        <w:t>Registration of Number Plate Suppliers (RNPS)</w:t>
      </w:r>
    </w:p>
    <w:p w14:paraId="431D9A1A" w14:textId="77777777" w:rsidR="00446460" w:rsidRPr="00B20BE9" w:rsidRDefault="00446460" w:rsidP="001575A9">
      <w:pPr>
        <w:spacing w:before="240" w:after="120" w:line="276" w:lineRule="auto"/>
        <w:ind w:left="-142"/>
        <w:rPr>
          <w:rFonts w:ascii="Arial" w:hAnsi="Arial" w:cs="Arial"/>
          <w:b/>
          <w:szCs w:val="24"/>
        </w:rPr>
      </w:pPr>
      <w:r w:rsidRPr="00B20BE9">
        <w:rPr>
          <w:rFonts w:ascii="Arial" w:hAnsi="Arial" w:cs="Arial"/>
          <w:b/>
          <w:szCs w:val="24"/>
        </w:rPr>
        <w:t xml:space="preserve">1 Web (Cardholder not present) and 1 Agent (Cardholder not present) PDQ </w:t>
      </w:r>
    </w:p>
    <w:p w14:paraId="61ADB926" w14:textId="77777777" w:rsidR="00446460" w:rsidRPr="00B20BE9" w:rsidRDefault="00446460" w:rsidP="001575A9">
      <w:pPr>
        <w:spacing w:before="240" w:line="276" w:lineRule="auto"/>
        <w:ind w:left="-142"/>
        <w:rPr>
          <w:rFonts w:ascii="Arial" w:hAnsi="Arial" w:cs="Arial"/>
          <w:szCs w:val="24"/>
        </w:rPr>
      </w:pPr>
      <w:r w:rsidRPr="00B20BE9">
        <w:rPr>
          <w:rFonts w:ascii="Arial" w:hAnsi="Arial" w:cs="Arial"/>
          <w:snapToGrid w:val="0"/>
          <w:szCs w:val="24"/>
        </w:rPr>
        <w:lastRenderedPageBreak/>
        <w:t xml:space="preserve">In January 2003 the Register of Number Plate Suppliers scheme was introduced in England and Wales to control the supply of number plates.  This scheme is part of a wider Government strategy to reduce vehicle crime.  The scheme is designed to stop motorists using fake number plates to avoid fines and penalties. </w:t>
      </w:r>
    </w:p>
    <w:p w14:paraId="60A4E19C" w14:textId="77777777" w:rsidR="00446460" w:rsidRPr="00B20BE9" w:rsidRDefault="00446460" w:rsidP="001575A9">
      <w:pPr>
        <w:spacing w:before="240" w:line="276" w:lineRule="auto"/>
        <w:ind w:left="-142"/>
        <w:rPr>
          <w:rFonts w:ascii="Arial" w:hAnsi="Arial" w:cs="Arial"/>
          <w:snapToGrid w:val="0"/>
          <w:szCs w:val="24"/>
        </w:rPr>
      </w:pPr>
      <w:r w:rsidRPr="00B20BE9">
        <w:rPr>
          <w:rFonts w:ascii="Arial" w:hAnsi="Arial" w:cs="Arial"/>
          <w:snapToGrid w:val="0"/>
          <w:szCs w:val="24"/>
        </w:rPr>
        <w:t>The scheme was extended to include Scotland and Northern Ireland in August 2008. The transaction costs £40 or multiples of this amount for additional outlets to register their business/businesses as number plate suppliers and is applied for the duration of the company’s existence. Suppliers can pay by cheque, postal orders or credit/debit card.</w:t>
      </w:r>
    </w:p>
    <w:p w14:paraId="307012B6" w14:textId="77777777" w:rsidR="00446460" w:rsidRPr="00B20BE9" w:rsidRDefault="00446460" w:rsidP="001575A9">
      <w:pPr>
        <w:ind w:left="-142"/>
        <w:jc w:val="both"/>
        <w:rPr>
          <w:rFonts w:ascii="Arial" w:hAnsi="Arial" w:cs="Arial"/>
          <w:szCs w:val="24"/>
        </w:rPr>
      </w:pPr>
    </w:p>
    <w:p w14:paraId="568A9F51" w14:textId="77777777" w:rsidR="00446460" w:rsidRPr="00B20BE9" w:rsidRDefault="00446460" w:rsidP="001575A9">
      <w:pPr>
        <w:ind w:left="-142"/>
        <w:jc w:val="both"/>
        <w:rPr>
          <w:rFonts w:ascii="Arial" w:hAnsi="Arial" w:cs="Arial"/>
          <w:szCs w:val="24"/>
        </w:rPr>
      </w:pPr>
      <w:r w:rsidRPr="00B20BE9">
        <w:rPr>
          <w:rFonts w:ascii="Arial" w:hAnsi="Arial" w:cs="Arial"/>
          <w:szCs w:val="24"/>
        </w:rPr>
        <w:t xml:space="preserve">RNPS is the system used to allow customers to pay to register as a number plate supplier and card payments can be processed through the following two channels each requiring a separate </w:t>
      </w:r>
      <w:r w:rsidR="005067FF" w:rsidRPr="00B20BE9">
        <w:rPr>
          <w:rFonts w:ascii="Arial" w:hAnsi="Arial" w:cs="Arial"/>
          <w:szCs w:val="24"/>
        </w:rPr>
        <w:t>MID:</w:t>
      </w:r>
      <w:r w:rsidRPr="00B20BE9">
        <w:rPr>
          <w:rFonts w:ascii="Arial" w:hAnsi="Arial" w:cs="Arial"/>
          <w:szCs w:val="24"/>
        </w:rPr>
        <w:t xml:space="preserve"> -</w:t>
      </w:r>
    </w:p>
    <w:p w14:paraId="1F0EC00B" w14:textId="77777777" w:rsidR="00446460" w:rsidRPr="00B20BE9" w:rsidRDefault="00446460" w:rsidP="00446460">
      <w:pPr>
        <w:jc w:val="both"/>
        <w:rPr>
          <w:rFonts w:ascii="Arial" w:hAnsi="Arial" w:cs="Arial"/>
          <w:szCs w:val="24"/>
        </w:rPr>
      </w:pPr>
    </w:p>
    <w:p w14:paraId="13EA22C4" w14:textId="77777777" w:rsidR="00446460" w:rsidRPr="00B20BE9" w:rsidRDefault="00446460" w:rsidP="004752AF">
      <w:pPr>
        <w:numPr>
          <w:ilvl w:val="0"/>
          <w:numId w:val="23"/>
        </w:numPr>
        <w:tabs>
          <w:tab w:val="clear" w:pos="360"/>
          <w:tab w:val="num" w:pos="1418"/>
        </w:tabs>
        <w:ind w:left="1069"/>
        <w:jc w:val="both"/>
        <w:rPr>
          <w:rFonts w:ascii="Arial" w:hAnsi="Arial" w:cs="Arial"/>
          <w:szCs w:val="24"/>
        </w:rPr>
      </w:pPr>
      <w:r w:rsidRPr="00B20BE9">
        <w:rPr>
          <w:rFonts w:ascii="Arial" w:hAnsi="Arial" w:cs="Arial"/>
          <w:szCs w:val="24"/>
        </w:rPr>
        <w:t>Internet (RNPS ELMS) – Cardholder not present</w:t>
      </w:r>
    </w:p>
    <w:p w14:paraId="18447898" w14:textId="77777777" w:rsidR="00446460" w:rsidRPr="00B20BE9" w:rsidRDefault="00446460" w:rsidP="004752AF">
      <w:pPr>
        <w:numPr>
          <w:ilvl w:val="0"/>
          <w:numId w:val="23"/>
        </w:numPr>
        <w:tabs>
          <w:tab w:val="clear" w:pos="360"/>
          <w:tab w:val="num" w:pos="1429"/>
        </w:tabs>
        <w:ind w:left="1080"/>
        <w:jc w:val="both"/>
        <w:rPr>
          <w:rFonts w:ascii="Arial" w:hAnsi="Arial" w:cs="Arial"/>
          <w:szCs w:val="24"/>
        </w:rPr>
      </w:pPr>
      <w:r w:rsidRPr="00B20BE9">
        <w:rPr>
          <w:rFonts w:ascii="Arial" w:hAnsi="Arial" w:cs="Arial"/>
          <w:szCs w:val="24"/>
        </w:rPr>
        <w:t>Agent (RNPS) – Cardholder not present</w:t>
      </w:r>
    </w:p>
    <w:p w14:paraId="15D32C53" w14:textId="77777777" w:rsidR="00161601" w:rsidRDefault="00161601" w:rsidP="001575A9">
      <w:pPr>
        <w:spacing w:before="240" w:line="276" w:lineRule="auto"/>
        <w:ind w:left="-142"/>
        <w:rPr>
          <w:rFonts w:ascii="Arial" w:hAnsi="Arial" w:cs="Arial"/>
          <w:b/>
          <w:snapToGrid w:val="0"/>
          <w:szCs w:val="24"/>
        </w:rPr>
      </w:pPr>
    </w:p>
    <w:p w14:paraId="61581C1B" w14:textId="77777777" w:rsidR="00446460" w:rsidRPr="00B20BE9" w:rsidRDefault="00446460" w:rsidP="001575A9">
      <w:pPr>
        <w:spacing w:before="240" w:line="276" w:lineRule="auto"/>
        <w:ind w:left="-142"/>
        <w:rPr>
          <w:rFonts w:ascii="Arial" w:hAnsi="Arial" w:cs="Arial"/>
          <w:b/>
          <w:snapToGrid w:val="0"/>
          <w:szCs w:val="24"/>
        </w:rPr>
      </w:pPr>
      <w:r w:rsidRPr="00B20BE9">
        <w:rPr>
          <w:rFonts w:ascii="Arial" w:hAnsi="Arial" w:cs="Arial"/>
          <w:b/>
          <w:snapToGrid w:val="0"/>
          <w:szCs w:val="24"/>
        </w:rPr>
        <w:t>Volumes</w:t>
      </w:r>
    </w:p>
    <w:p w14:paraId="0C3B1B3E" w14:textId="77777777" w:rsidR="00F30FBE" w:rsidRDefault="00446460" w:rsidP="001575A9">
      <w:pPr>
        <w:spacing w:before="240" w:line="276" w:lineRule="auto"/>
        <w:ind w:left="-142"/>
        <w:rPr>
          <w:rFonts w:ascii="Arial" w:hAnsi="Arial" w:cs="Arial"/>
          <w:szCs w:val="24"/>
        </w:rPr>
      </w:pPr>
      <w:r w:rsidRPr="00B20BE9">
        <w:rPr>
          <w:rFonts w:ascii="Arial" w:hAnsi="Arial" w:cs="Arial"/>
          <w:color w:val="000000"/>
          <w:szCs w:val="24"/>
        </w:rPr>
        <w:t>Payment card transactions amounted to 2,100, which provided sales levels of approximately £98,000 in 2019/20.</w:t>
      </w:r>
      <w:r w:rsidRPr="00B20BE9">
        <w:rPr>
          <w:rFonts w:ascii="Arial" w:hAnsi="Arial" w:cs="Arial"/>
          <w:szCs w:val="24"/>
        </w:rPr>
        <w:t xml:space="preserve"> </w:t>
      </w:r>
    </w:p>
    <w:p w14:paraId="5290CE6C" w14:textId="77777777" w:rsidR="000B7121" w:rsidRDefault="000B7121" w:rsidP="001575A9">
      <w:pPr>
        <w:spacing w:before="240" w:line="276" w:lineRule="auto"/>
        <w:ind w:left="-142"/>
        <w:rPr>
          <w:rFonts w:ascii="Arial" w:hAnsi="Arial" w:cs="Arial"/>
          <w:b/>
          <w:snapToGrid w:val="0"/>
          <w:szCs w:val="24"/>
        </w:rPr>
      </w:pPr>
    </w:p>
    <w:p w14:paraId="184BE838" w14:textId="77777777" w:rsidR="00446460" w:rsidRPr="00B20BE9" w:rsidRDefault="00446460" w:rsidP="001575A9">
      <w:pPr>
        <w:spacing w:before="240" w:line="276" w:lineRule="auto"/>
        <w:ind w:left="-142"/>
        <w:rPr>
          <w:rFonts w:ascii="Arial" w:hAnsi="Arial" w:cs="Arial"/>
          <w:b/>
          <w:snapToGrid w:val="0"/>
          <w:szCs w:val="24"/>
        </w:rPr>
      </w:pPr>
      <w:r w:rsidRPr="00B20BE9">
        <w:rPr>
          <w:rFonts w:ascii="Arial" w:hAnsi="Arial" w:cs="Arial"/>
          <w:b/>
          <w:snapToGrid w:val="0"/>
          <w:szCs w:val="24"/>
        </w:rPr>
        <w:t>Process</w:t>
      </w:r>
    </w:p>
    <w:p w14:paraId="33185DCC" w14:textId="77777777" w:rsidR="00446460" w:rsidRPr="00B20BE9" w:rsidRDefault="00446460" w:rsidP="001575A9">
      <w:pPr>
        <w:spacing w:before="240" w:line="276" w:lineRule="auto"/>
        <w:ind w:left="-142"/>
        <w:rPr>
          <w:rFonts w:ascii="Arial" w:hAnsi="Arial" w:cs="Arial"/>
          <w:szCs w:val="24"/>
        </w:rPr>
      </w:pPr>
      <w:r w:rsidRPr="00B20BE9">
        <w:rPr>
          <w:rFonts w:ascii="Arial" w:hAnsi="Arial" w:cs="Arial"/>
          <w:snapToGrid w:val="0"/>
          <w:szCs w:val="24"/>
        </w:rPr>
        <w:t xml:space="preserve">There are currently </w:t>
      </w:r>
      <w:r w:rsidRPr="00B20BE9">
        <w:rPr>
          <w:rFonts w:ascii="Arial" w:hAnsi="Arial" w:cs="Arial"/>
          <w:snapToGrid w:val="0"/>
          <w:color w:val="000000"/>
          <w:szCs w:val="24"/>
        </w:rPr>
        <w:t>over 41,200</w:t>
      </w:r>
      <w:r w:rsidRPr="00B20BE9">
        <w:rPr>
          <w:rFonts w:ascii="Arial" w:hAnsi="Arial" w:cs="Arial"/>
          <w:snapToGrid w:val="0"/>
          <w:szCs w:val="24"/>
        </w:rPr>
        <w:t xml:space="preserve"> suppliers registered with the Authority.  </w:t>
      </w:r>
      <w:r w:rsidRPr="00B20BE9">
        <w:rPr>
          <w:rFonts w:ascii="Arial" w:hAnsi="Arial" w:cs="Arial"/>
          <w:szCs w:val="24"/>
        </w:rPr>
        <w:t xml:space="preserve">As this is a one-off registration and not an annual registration, only new number plate suppliers will be required to register.  </w:t>
      </w:r>
    </w:p>
    <w:p w14:paraId="48D33074" w14:textId="77777777" w:rsidR="00446460" w:rsidRPr="00B20BE9" w:rsidRDefault="00446460" w:rsidP="001575A9">
      <w:pPr>
        <w:spacing w:before="240" w:line="276" w:lineRule="auto"/>
        <w:ind w:left="-142"/>
        <w:rPr>
          <w:rFonts w:ascii="Arial" w:hAnsi="Arial" w:cs="Arial"/>
          <w:snapToGrid w:val="0"/>
          <w:szCs w:val="24"/>
        </w:rPr>
      </w:pPr>
      <w:r w:rsidRPr="00B20BE9">
        <w:rPr>
          <w:rFonts w:ascii="Arial" w:hAnsi="Arial" w:cs="Arial"/>
          <w:snapToGrid w:val="0"/>
          <w:szCs w:val="24"/>
        </w:rPr>
        <w:t xml:space="preserve">The Authority has a dedicated telephone line within this business area and RNPS applications are submitted to the agency operator.  </w:t>
      </w:r>
      <w:r w:rsidRPr="00B20BE9">
        <w:rPr>
          <w:rFonts w:ascii="Arial" w:hAnsi="Arial" w:cs="Arial"/>
          <w:szCs w:val="24"/>
        </w:rPr>
        <w:t xml:space="preserve">The customer provides the agency operator with the credit/debit card number and card expiry date over the telephone and a payment is </w:t>
      </w:r>
      <w:r w:rsidRPr="00B20BE9">
        <w:rPr>
          <w:rFonts w:ascii="Arial" w:hAnsi="Arial" w:cs="Arial"/>
          <w:snapToGrid w:val="0"/>
          <w:szCs w:val="24"/>
        </w:rPr>
        <w:t>processed via a card payment terminal. Applications can also be processed via forms received in the post and the same details are required. The RNPS telephone line is currently open from 09:00 - 16.30 Monday to Friday.</w:t>
      </w:r>
    </w:p>
    <w:p w14:paraId="68F6A7B5" w14:textId="77777777" w:rsidR="00446460" w:rsidRDefault="00446460" w:rsidP="001575A9">
      <w:pPr>
        <w:spacing w:before="240" w:line="276" w:lineRule="auto"/>
        <w:ind w:left="-142"/>
        <w:rPr>
          <w:rFonts w:ascii="Arial" w:hAnsi="Arial" w:cs="Arial"/>
          <w:szCs w:val="24"/>
        </w:rPr>
      </w:pPr>
      <w:r w:rsidRPr="00B20BE9">
        <w:rPr>
          <w:rFonts w:ascii="Arial" w:hAnsi="Arial" w:cs="Arial"/>
          <w:szCs w:val="24"/>
        </w:rPr>
        <w:t>Applicants can also apply online; they must register on the Gov.uk Signon website where they are then directed to a Capita online portal to make the payment of £40. The Authority are notified of any new applications pending and then log into a Capita online portal to see the application with a payment reference number (but no card details). However, as the payment has already been taken via Capita, if the application is unsuccessful, a refund must be issued. This is actioned by Capita directly to the applicants’ card (refunds do not go through the Authority).</w:t>
      </w:r>
    </w:p>
    <w:p w14:paraId="598CB53A" w14:textId="77777777" w:rsidR="00D94917" w:rsidRDefault="00D94917" w:rsidP="00DE05CB">
      <w:pPr>
        <w:spacing w:before="240" w:after="240" w:line="276" w:lineRule="auto"/>
        <w:ind w:left="-142"/>
        <w:rPr>
          <w:rFonts w:ascii="Arial" w:hAnsi="Arial" w:cs="Arial"/>
          <w:b/>
          <w:szCs w:val="24"/>
        </w:rPr>
      </w:pPr>
    </w:p>
    <w:p w14:paraId="0611502F" w14:textId="77777777" w:rsidR="00DE05CB" w:rsidRPr="00B20BE9" w:rsidRDefault="00DE05CB" w:rsidP="00DE05CB">
      <w:pPr>
        <w:spacing w:before="240" w:after="240" w:line="276" w:lineRule="auto"/>
        <w:ind w:left="-142"/>
        <w:rPr>
          <w:rFonts w:ascii="Arial" w:hAnsi="Arial" w:cs="Arial"/>
          <w:b/>
          <w:szCs w:val="24"/>
        </w:rPr>
      </w:pPr>
      <w:r>
        <w:rPr>
          <w:rFonts w:ascii="Arial" w:hAnsi="Arial" w:cs="Arial"/>
          <w:b/>
          <w:szCs w:val="24"/>
        </w:rPr>
        <w:t>6</w:t>
      </w:r>
      <w:r w:rsidRPr="00B20BE9">
        <w:rPr>
          <w:rFonts w:ascii="Arial" w:hAnsi="Arial" w:cs="Arial"/>
          <w:b/>
          <w:szCs w:val="24"/>
        </w:rPr>
        <w:t>.3.</w:t>
      </w:r>
      <w:r w:rsidR="00D94917">
        <w:rPr>
          <w:rFonts w:ascii="Arial" w:hAnsi="Arial" w:cs="Arial"/>
          <w:b/>
          <w:szCs w:val="24"/>
        </w:rPr>
        <w:t>8</w:t>
      </w:r>
      <w:r w:rsidRPr="00B20BE9">
        <w:rPr>
          <w:rFonts w:ascii="Arial" w:hAnsi="Arial" w:cs="Arial"/>
          <w:b/>
          <w:szCs w:val="24"/>
        </w:rPr>
        <w:tab/>
      </w:r>
      <w:r>
        <w:rPr>
          <w:rFonts w:ascii="Arial" w:hAnsi="Arial" w:cs="Arial"/>
          <w:b/>
          <w:szCs w:val="24"/>
        </w:rPr>
        <w:t xml:space="preserve">First Registrations </w:t>
      </w:r>
    </w:p>
    <w:p w14:paraId="613DD3F1" w14:textId="77777777" w:rsidR="00DE05CB" w:rsidRPr="00B20BE9" w:rsidRDefault="00DE05CB" w:rsidP="00DE05CB">
      <w:pPr>
        <w:spacing w:before="240" w:after="120" w:line="276" w:lineRule="auto"/>
        <w:ind w:left="-142"/>
        <w:rPr>
          <w:rFonts w:ascii="Arial" w:hAnsi="Arial" w:cs="Arial"/>
          <w:b/>
          <w:szCs w:val="24"/>
        </w:rPr>
      </w:pPr>
      <w:r w:rsidRPr="00B20BE9">
        <w:rPr>
          <w:rFonts w:ascii="Arial" w:hAnsi="Arial" w:cs="Arial"/>
          <w:b/>
          <w:szCs w:val="24"/>
        </w:rPr>
        <w:t>1 Agent (Cardholder not present) - ePDQ</w:t>
      </w:r>
    </w:p>
    <w:p w14:paraId="1BF8BF96" w14:textId="77777777" w:rsidR="00DE05CB" w:rsidRPr="00B20BE9" w:rsidRDefault="00DE05CB" w:rsidP="00DE05CB">
      <w:pPr>
        <w:spacing w:before="240" w:line="276" w:lineRule="auto"/>
        <w:ind w:left="-142"/>
        <w:rPr>
          <w:rFonts w:ascii="Arial" w:hAnsi="Arial" w:cs="Arial"/>
          <w:szCs w:val="24"/>
        </w:rPr>
      </w:pPr>
      <w:r>
        <w:rPr>
          <w:rFonts w:ascii="Arial" w:hAnsi="Arial" w:cs="Arial"/>
          <w:szCs w:val="24"/>
        </w:rPr>
        <w:t xml:space="preserve">This is a new service due to go live </w:t>
      </w:r>
      <w:r w:rsidR="00D94917">
        <w:rPr>
          <w:rFonts w:ascii="Arial" w:hAnsi="Arial" w:cs="Arial"/>
          <w:szCs w:val="24"/>
        </w:rPr>
        <w:t>soon;</w:t>
      </w:r>
      <w:r>
        <w:rPr>
          <w:rFonts w:ascii="Arial" w:hAnsi="Arial" w:cs="Arial"/>
          <w:szCs w:val="24"/>
        </w:rPr>
        <w:t xml:space="preserve"> it will </w:t>
      </w:r>
      <w:r w:rsidRPr="00B20BE9">
        <w:rPr>
          <w:rFonts w:ascii="Arial" w:hAnsi="Arial" w:cs="Arial"/>
          <w:szCs w:val="24"/>
        </w:rPr>
        <w:t xml:space="preserve">allow customers to pay </w:t>
      </w:r>
      <w:r w:rsidR="00D94917">
        <w:rPr>
          <w:rFonts w:ascii="Arial" w:hAnsi="Arial" w:cs="Arial"/>
          <w:szCs w:val="24"/>
        </w:rPr>
        <w:t xml:space="preserve">for First Registation applications and Vehicle Excise Duty </w:t>
      </w:r>
      <w:r w:rsidRPr="00B20BE9">
        <w:rPr>
          <w:rFonts w:ascii="Arial" w:hAnsi="Arial" w:cs="Arial"/>
          <w:szCs w:val="24"/>
        </w:rPr>
        <w:t xml:space="preserve">over the phone to agents in </w:t>
      </w:r>
      <w:r>
        <w:rPr>
          <w:rFonts w:ascii="Arial" w:hAnsi="Arial" w:cs="Arial"/>
          <w:szCs w:val="24"/>
        </w:rPr>
        <w:t>DVLA</w:t>
      </w:r>
      <w:r w:rsidRPr="00B20BE9">
        <w:rPr>
          <w:rFonts w:ascii="Arial" w:hAnsi="Arial" w:cs="Arial"/>
          <w:szCs w:val="24"/>
        </w:rPr>
        <w:t>.</w:t>
      </w:r>
    </w:p>
    <w:p w14:paraId="30DA9AB6" w14:textId="77777777" w:rsidR="00DE05CB" w:rsidRPr="00B20BE9" w:rsidRDefault="00DE05CB" w:rsidP="00DE05CB">
      <w:pPr>
        <w:ind w:left="-142"/>
        <w:jc w:val="both"/>
        <w:rPr>
          <w:rFonts w:ascii="Arial" w:hAnsi="Arial" w:cs="Arial"/>
          <w:szCs w:val="24"/>
        </w:rPr>
      </w:pPr>
    </w:p>
    <w:p w14:paraId="4D6DFAF4" w14:textId="77777777" w:rsidR="00DE05CB" w:rsidRPr="00B20BE9" w:rsidRDefault="00DE05CB" w:rsidP="00DE05CB">
      <w:pPr>
        <w:ind w:left="-142"/>
        <w:jc w:val="both"/>
        <w:rPr>
          <w:rFonts w:ascii="Arial" w:hAnsi="Arial" w:cs="Arial"/>
          <w:szCs w:val="24"/>
        </w:rPr>
      </w:pPr>
      <w:r w:rsidRPr="00B20BE9">
        <w:rPr>
          <w:rFonts w:ascii="Arial" w:hAnsi="Arial" w:cs="Arial"/>
          <w:szCs w:val="24"/>
        </w:rPr>
        <w:t>Card payments can be processed through the following channel</w:t>
      </w:r>
      <w:r>
        <w:rPr>
          <w:rFonts w:ascii="Arial" w:hAnsi="Arial" w:cs="Arial"/>
          <w:szCs w:val="24"/>
        </w:rPr>
        <w:t xml:space="preserve"> which </w:t>
      </w:r>
      <w:r w:rsidRPr="00B20BE9">
        <w:rPr>
          <w:rFonts w:ascii="Arial" w:hAnsi="Arial" w:cs="Arial"/>
          <w:szCs w:val="24"/>
        </w:rPr>
        <w:t>requir</w:t>
      </w:r>
      <w:r>
        <w:rPr>
          <w:rFonts w:ascii="Arial" w:hAnsi="Arial" w:cs="Arial"/>
          <w:szCs w:val="24"/>
        </w:rPr>
        <w:t>e</w:t>
      </w:r>
      <w:r w:rsidRPr="00B20BE9">
        <w:rPr>
          <w:rFonts w:ascii="Arial" w:hAnsi="Arial" w:cs="Arial"/>
          <w:szCs w:val="24"/>
        </w:rPr>
        <w:t xml:space="preserve"> a separate MID: -</w:t>
      </w:r>
    </w:p>
    <w:p w14:paraId="0F413D62" w14:textId="77777777" w:rsidR="00DE05CB" w:rsidRPr="00B20BE9" w:rsidRDefault="00DE05CB" w:rsidP="00DE05CB">
      <w:pPr>
        <w:ind w:left="-142"/>
        <w:jc w:val="both"/>
        <w:rPr>
          <w:rFonts w:ascii="Arial" w:hAnsi="Arial" w:cs="Arial"/>
          <w:szCs w:val="24"/>
        </w:rPr>
      </w:pPr>
    </w:p>
    <w:p w14:paraId="54DC8ACD" w14:textId="77777777" w:rsidR="00DE05CB" w:rsidRPr="00B20BE9" w:rsidRDefault="00D94917" w:rsidP="00DE05CB">
      <w:pPr>
        <w:numPr>
          <w:ilvl w:val="0"/>
          <w:numId w:val="23"/>
        </w:numPr>
        <w:tabs>
          <w:tab w:val="clear" w:pos="360"/>
          <w:tab w:val="num" w:pos="1418"/>
        </w:tabs>
        <w:ind w:left="1069"/>
        <w:jc w:val="both"/>
        <w:rPr>
          <w:rFonts w:ascii="Arial" w:hAnsi="Arial" w:cs="Arial"/>
          <w:szCs w:val="24"/>
        </w:rPr>
      </w:pPr>
      <w:r>
        <w:rPr>
          <w:rFonts w:ascii="Arial" w:hAnsi="Arial" w:cs="Arial"/>
          <w:szCs w:val="24"/>
        </w:rPr>
        <w:t xml:space="preserve">First Registration </w:t>
      </w:r>
      <w:r w:rsidR="00DE05CB" w:rsidRPr="00B20BE9">
        <w:rPr>
          <w:rFonts w:ascii="Arial" w:hAnsi="Arial" w:cs="Arial"/>
          <w:szCs w:val="24"/>
        </w:rPr>
        <w:t>(</w:t>
      </w:r>
      <w:r>
        <w:rPr>
          <w:rFonts w:ascii="Arial" w:hAnsi="Arial" w:cs="Arial"/>
          <w:szCs w:val="24"/>
        </w:rPr>
        <w:t>FR</w:t>
      </w:r>
      <w:r w:rsidR="00DE05CB" w:rsidRPr="00B20BE9">
        <w:rPr>
          <w:rFonts w:ascii="Arial" w:hAnsi="Arial" w:cs="Arial"/>
          <w:szCs w:val="24"/>
        </w:rPr>
        <w:t>) - Cardholder not present</w:t>
      </w:r>
    </w:p>
    <w:p w14:paraId="2BC5CF23" w14:textId="77777777" w:rsidR="00DE05CB" w:rsidRPr="00B20BE9" w:rsidRDefault="00DE05CB" w:rsidP="00DE05CB">
      <w:pPr>
        <w:spacing w:before="240" w:line="276" w:lineRule="auto"/>
        <w:ind w:left="-142"/>
        <w:rPr>
          <w:rFonts w:ascii="Arial" w:hAnsi="Arial" w:cs="Arial"/>
          <w:b/>
          <w:color w:val="000000"/>
          <w:szCs w:val="24"/>
        </w:rPr>
      </w:pPr>
      <w:r>
        <w:rPr>
          <w:rFonts w:ascii="Arial" w:hAnsi="Arial" w:cs="Arial"/>
          <w:b/>
          <w:color w:val="000000"/>
          <w:szCs w:val="24"/>
        </w:rPr>
        <w:t>V</w:t>
      </w:r>
      <w:r w:rsidRPr="00B20BE9">
        <w:rPr>
          <w:rFonts w:ascii="Arial" w:hAnsi="Arial" w:cs="Arial"/>
          <w:b/>
          <w:color w:val="000000"/>
          <w:szCs w:val="24"/>
        </w:rPr>
        <w:t>olumes</w:t>
      </w:r>
    </w:p>
    <w:p w14:paraId="5EA8446F" w14:textId="77777777" w:rsidR="00DE05CB" w:rsidRPr="00B20BE9" w:rsidRDefault="00D94917" w:rsidP="00DE05CB">
      <w:pPr>
        <w:spacing w:before="240" w:line="276" w:lineRule="auto"/>
        <w:ind w:left="-142"/>
        <w:rPr>
          <w:rFonts w:ascii="Arial" w:hAnsi="Arial" w:cs="Arial"/>
          <w:color w:val="000000"/>
          <w:szCs w:val="24"/>
        </w:rPr>
      </w:pPr>
      <w:r>
        <w:rPr>
          <w:rFonts w:ascii="Arial" w:hAnsi="Arial" w:cs="Arial"/>
          <w:color w:val="000000"/>
          <w:szCs w:val="24"/>
        </w:rPr>
        <w:t>Unable to provide figures for 2019-2020.</w:t>
      </w:r>
    </w:p>
    <w:p w14:paraId="7856448A" w14:textId="77777777" w:rsidR="00DE05CB" w:rsidRDefault="00DE05CB" w:rsidP="001575A9">
      <w:pPr>
        <w:spacing w:before="240" w:line="276" w:lineRule="auto"/>
        <w:ind w:left="-142"/>
        <w:rPr>
          <w:rFonts w:ascii="Arial" w:hAnsi="Arial" w:cs="Arial"/>
          <w:szCs w:val="24"/>
        </w:rPr>
      </w:pPr>
    </w:p>
    <w:p w14:paraId="209069C1" w14:textId="77777777" w:rsidR="00D94917" w:rsidRPr="00B20BE9" w:rsidRDefault="00D94917" w:rsidP="00D94917">
      <w:pPr>
        <w:spacing w:before="240" w:after="240" w:line="276" w:lineRule="auto"/>
        <w:ind w:left="-142"/>
        <w:rPr>
          <w:rFonts w:ascii="Arial" w:hAnsi="Arial" w:cs="Arial"/>
          <w:b/>
          <w:szCs w:val="24"/>
        </w:rPr>
      </w:pPr>
      <w:r>
        <w:rPr>
          <w:rFonts w:ascii="Arial" w:hAnsi="Arial" w:cs="Arial"/>
          <w:b/>
          <w:szCs w:val="24"/>
        </w:rPr>
        <w:t>6</w:t>
      </w:r>
      <w:r w:rsidRPr="00B20BE9">
        <w:rPr>
          <w:rFonts w:ascii="Arial" w:hAnsi="Arial" w:cs="Arial"/>
          <w:b/>
          <w:szCs w:val="24"/>
        </w:rPr>
        <w:t>.3.</w:t>
      </w:r>
      <w:r>
        <w:rPr>
          <w:rFonts w:ascii="Arial" w:hAnsi="Arial" w:cs="Arial"/>
          <w:b/>
          <w:szCs w:val="24"/>
        </w:rPr>
        <w:t>9</w:t>
      </w:r>
      <w:r w:rsidRPr="00B20BE9">
        <w:rPr>
          <w:rFonts w:ascii="Arial" w:hAnsi="Arial" w:cs="Arial"/>
          <w:b/>
          <w:szCs w:val="24"/>
        </w:rPr>
        <w:tab/>
      </w:r>
      <w:r>
        <w:rPr>
          <w:rFonts w:ascii="Arial" w:hAnsi="Arial" w:cs="Arial"/>
          <w:b/>
          <w:szCs w:val="24"/>
        </w:rPr>
        <w:t>Personal</w:t>
      </w:r>
      <w:r w:rsidR="007A688A">
        <w:rPr>
          <w:rFonts w:ascii="Arial" w:hAnsi="Arial" w:cs="Arial"/>
          <w:b/>
          <w:szCs w:val="24"/>
        </w:rPr>
        <w:t>ised</w:t>
      </w:r>
      <w:r>
        <w:rPr>
          <w:rFonts w:ascii="Arial" w:hAnsi="Arial" w:cs="Arial"/>
          <w:b/>
          <w:szCs w:val="24"/>
        </w:rPr>
        <w:t xml:space="preserve"> Registrations </w:t>
      </w:r>
    </w:p>
    <w:p w14:paraId="5F35E242" w14:textId="77777777" w:rsidR="00D94917" w:rsidRPr="00B20BE9" w:rsidRDefault="00D94917" w:rsidP="00D94917">
      <w:pPr>
        <w:spacing w:before="240" w:after="120" w:line="276" w:lineRule="auto"/>
        <w:ind w:left="-142"/>
        <w:rPr>
          <w:rFonts w:ascii="Arial" w:hAnsi="Arial" w:cs="Arial"/>
          <w:b/>
          <w:szCs w:val="24"/>
        </w:rPr>
      </w:pPr>
      <w:r w:rsidRPr="00B20BE9">
        <w:rPr>
          <w:rFonts w:ascii="Arial" w:hAnsi="Arial" w:cs="Arial"/>
          <w:b/>
          <w:szCs w:val="24"/>
        </w:rPr>
        <w:t>1 Agent (Cardholder not present) - ePDQ</w:t>
      </w:r>
    </w:p>
    <w:p w14:paraId="3135F351" w14:textId="77777777" w:rsidR="00D94917" w:rsidRPr="00B20BE9" w:rsidRDefault="00D94917" w:rsidP="00D94917">
      <w:pPr>
        <w:spacing w:before="240" w:line="276" w:lineRule="auto"/>
        <w:ind w:left="-142"/>
        <w:rPr>
          <w:rFonts w:ascii="Arial" w:hAnsi="Arial" w:cs="Arial"/>
          <w:szCs w:val="24"/>
        </w:rPr>
      </w:pPr>
      <w:r>
        <w:rPr>
          <w:rFonts w:ascii="Arial" w:hAnsi="Arial" w:cs="Arial"/>
          <w:szCs w:val="24"/>
        </w:rPr>
        <w:t xml:space="preserve">This is a new service due to go live soon; it will </w:t>
      </w:r>
      <w:r w:rsidRPr="00B20BE9">
        <w:rPr>
          <w:rFonts w:ascii="Arial" w:hAnsi="Arial" w:cs="Arial"/>
          <w:szCs w:val="24"/>
        </w:rPr>
        <w:t xml:space="preserve">allow customers to pay </w:t>
      </w:r>
      <w:r>
        <w:rPr>
          <w:rFonts w:ascii="Arial" w:hAnsi="Arial" w:cs="Arial"/>
          <w:szCs w:val="24"/>
        </w:rPr>
        <w:t xml:space="preserve">for </w:t>
      </w:r>
      <w:r w:rsidR="007A688A">
        <w:rPr>
          <w:rFonts w:ascii="Arial" w:hAnsi="Arial" w:cs="Arial"/>
          <w:szCs w:val="24"/>
        </w:rPr>
        <w:t xml:space="preserve">Personalised </w:t>
      </w:r>
      <w:r w:rsidR="006F78C8">
        <w:rPr>
          <w:rFonts w:ascii="Arial" w:hAnsi="Arial" w:cs="Arial"/>
          <w:szCs w:val="24"/>
        </w:rPr>
        <w:t>Registration</w:t>
      </w:r>
      <w:r>
        <w:rPr>
          <w:rFonts w:ascii="Arial" w:hAnsi="Arial" w:cs="Arial"/>
          <w:szCs w:val="24"/>
        </w:rPr>
        <w:t xml:space="preserve"> applications </w:t>
      </w:r>
      <w:r w:rsidRPr="00B20BE9">
        <w:rPr>
          <w:rFonts w:ascii="Arial" w:hAnsi="Arial" w:cs="Arial"/>
          <w:szCs w:val="24"/>
        </w:rPr>
        <w:t xml:space="preserve">over the phone to agents in </w:t>
      </w:r>
      <w:r>
        <w:rPr>
          <w:rFonts w:ascii="Arial" w:hAnsi="Arial" w:cs="Arial"/>
          <w:szCs w:val="24"/>
        </w:rPr>
        <w:t>DVLA</w:t>
      </w:r>
      <w:r w:rsidRPr="00B20BE9">
        <w:rPr>
          <w:rFonts w:ascii="Arial" w:hAnsi="Arial" w:cs="Arial"/>
          <w:szCs w:val="24"/>
        </w:rPr>
        <w:t>.</w:t>
      </w:r>
    </w:p>
    <w:p w14:paraId="7DC42F22" w14:textId="77777777" w:rsidR="00D94917" w:rsidRPr="00B20BE9" w:rsidRDefault="00D94917" w:rsidP="00D94917">
      <w:pPr>
        <w:ind w:left="-142"/>
        <w:jc w:val="both"/>
        <w:rPr>
          <w:rFonts w:ascii="Arial" w:hAnsi="Arial" w:cs="Arial"/>
          <w:szCs w:val="24"/>
        </w:rPr>
      </w:pPr>
    </w:p>
    <w:p w14:paraId="6A511AD8" w14:textId="77777777" w:rsidR="00D94917" w:rsidRPr="00B20BE9" w:rsidRDefault="00D94917" w:rsidP="00D94917">
      <w:pPr>
        <w:ind w:left="-142"/>
        <w:jc w:val="both"/>
        <w:rPr>
          <w:rFonts w:ascii="Arial" w:hAnsi="Arial" w:cs="Arial"/>
          <w:szCs w:val="24"/>
        </w:rPr>
      </w:pPr>
      <w:r w:rsidRPr="00B20BE9">
        <w:rPr>
          <w:rFonts w:ascii="Arial" w:hAnsi="Arial" w:cs="Arial"/>
          <w:szCs w:val="24"/>
        </w:rPr>
        <w:t>Card payments can be processed through the following channel</w:t>
      </w:r>
      <w:r>
        <w:rPr>
          <w:rFonts w:ascii="Arial" w:hAnsi="Arial" w:cs="Arial"/>
          <w:szCs w:val="24"/>
        </w:rPr>
        <w:t xml:space="preserve"> which </w:t>
      </w:r>
      <w:r w:rsidRPr="00B20BE9">
        <w:rPr>
          <w:rFonts w:ascii="Arial" w:hAnsi="Arial" w:cs="Arial"/>
          <w:szCs w:val="24"/>
        </w:rPr>
        <w:t>requir</w:t>
      </w:r>
      <w:r>
        <w:rPr>
          <w:rFonts w:ascii="Arial" w:hAnsi="Arial" w:cs="Arial"/>
          <w:szCs w:val="24"/>
        </w:rPr>
        <w:t>e</w:t>
      </w:r>
      <w:r w:rsidRPr="00B20BE9">
        <w:rPr>
          <w:rFonts w:ascii="Arial" w:hAnsi="Arial" w:cs="Arial"/>
          <w:szCs w:val="24"/>
        </w:rPr>
        <w:t xml:space="preserve"> a separate MID: -</w:t>
      </w:r>
    </w:p>
    <w:p w14:paraId="447FB519" w14:textId="77777777" w:rsidR="00D94917" w:rsidRPr="00B20BE9" w:rsidRDefault="00D94917" w:rsidP="00D94917">
      <w:pPr>
        <w:ind w:left="-142"/>
        <w:jc w:val="both"/>
        <w:rPr>
          <w:rFonts w:ascii="Arial" w:hAnsi="Arial" w:cs="Arial"/>
          <w:szCs w:val="24"/>
        </w:rPr>
      </w:pPr>
    </w:p>
    <w:p w14:paraId="725357BF" w14:textId="77777777" w:rsidR="00D94917" w:rsidRPr="00B20BE9" w:rsidRDefault="00D94917" w:rsidP="00D94917">
      <w:pPr>
        <w:numPr>
          <w:ilvl w:val="0"/>
          <w:numId w:val="23"/>
        </w:numPr>
        <w:tabs>
          <w:tab w:val="clear" w:pos="360"/>
          <w:tab w:val="num" w:pos="1418"/>
        </w:tabs>
        <w:ind w:left="1069"/>
        <w:jc w:val="both"/>
        <w:rPr>
          <w:rFonts w:ascii="Arial" w:hAnsi="Arial" w:cs="Arial"/>
          <w:szCs w:val="24"/>
        </w:rPr>
      </w:pPr>
      <w:r>
        <w:rPr>
          <w:rFonts w:ascii="Arial" w:hAnsi="Arial" w:cs="Arial"/>
          <w:szCs w:val="24"/>
        </w:rPr>
        <w:t xml:space="preserve">Personal Registration </w:t>
      </w:r>
      <w:r w:rsidRPr="00B20BE9">
        <w:rPr>
          <w:rFonts w:ascii="Arial" w:hAnsi="Arial" w:cs="Arial"/>
          <w:szCs w:val="24"/>
        </w:rPr>
        <w:t>(</w:t>
      </w:r>
      <w:r>
        <w:rPr>
          <w:rFonts w:ascii="Arial" w:hAnsi="Arial" w:cs="Arial"/>
          <w:szCs w:val="24"/>
        </w:rPr>
        <w:t>PR</w:t>
      </w:r>
      <w:r w:rsidRPr="00B20BE9">
        <w:rPr>
          <w:rFonts w:ascii="Arial" w:hAnsi="Arial" w:cs="Arial"/>
          <w:szCs w:val="24"/>
        </w:rPr>
        <w:t>) - Cardholder not present</w:t>
      </w:r>
    </w:p>
    <w:p w14:paraId="025A2829" w14:textId="77777777" w:rsidR="00D94917" w:rsidRPr="00B20BE9" w:rsidRDefault="00D94917" w:rsidP="00D94917">
      <w:pPr>
        <w:spacing w:before="240" w:line="276" w:lineRule="auto"/>
        <w:ind w:left="-142"/>
        <w:rPr>
          <w:rFonts w:ascii="Arial" w:hAnsi="Arial" w:cs="Arial"/>
          <w:b/>
          <w:color w:val="000000"/>
          <w:szCs w:val="24"/>
        </w:rPr>
      </w:pPr>
      <w:r>
        <w:rPr>
          <w:rFonts w:ascii="Arial" w:hAnsi="Arial" w:cs="Arial"/>
          <w:b/>
          <w:color w:val="000000"/>
          <w:szCs w:val="24"/>
        </w:rPr>
        <w:t>V</w:t>
      </w:r>
      <w:r w:rsidRPr="00B20BE9">
        <w:rPr>
          <w:rFonts w:ascii="Arial" w:hAnsi="Arial" w:cs="Arial"/>
          <w:b/>
          <w:color w:val="000000"/>
          <w:szCs w:val="24"/>
        </w:rPr>
        <w:t>olumes</w:t>
      </w:r>
    </w:p>
    <w:p w14:paraId="57C3646A" w14:textId="77777777" w:rsidR="00D94917" w:rsidRPr="00B20BE9" w:rsidRDefault="00D94917" w:rsidP="00D94917">
      <w:pPr>
        <w:spacing w:before="240" w:line="276" w:lineRule="auto"/>
        <w:ind w:left="-142"/>
        <w:rPr>
          <w:rFonts w:ascii="Arial" w:hAnsi="Arial" w:cs="Arial"/>
          <w:color w:val="000000"/>
          <w:szCs w:val="24"/>
        </w:rPr>
      </w:pPr>
      <w:r>
        <w:rPr>
          <w:rFonts w:ascii="Arial" w:hAnsi="Arial" w:cs="Arial"/>
          <w:color w:val="000000"/>
          <w:szCs w:val="24"/>
        </w:rPr>
        <w:t>Unable to provide figures for 2019-2020.</w:t>
      </w:r>
    </w:p>
    <w:p w14:paraId="7DF02733" w14:textId="77777777" w:rsidR="00D94917" w:rsidRDefault="00D94917" w:rsidP="001575A9">
      <w:pPr>
        <w:spacing w:before="240" w:line="276" w:lineRule="auto"/>
        <w:ind w:left="-142"/>
        <w:rPr>
          <w:rFonts w:ascii="Arial" w:hAnsi="Arial" w:cs="Arial"/>
          <w:szCs w:val="24"/>
        </w:rPr>
      </w:pPr>
    </w:p>
    <w:p w14:paraId="011CC791" w14:textId="77777777" w:rsidR="00446460" w:rsidRDefault="00FE1F6F" w:rsidP="00F30FBE">
      <w:pPr>
        <w:pStyle w:val="Body1"/>
        <w:spacing w:after="120" w:line="276" w:lineRule="auto"/>
        <w:ind w:left="-142"/>
        <w:rPr>
          <w:rFonts w:cs="Arial"/>
          <w:b/>
          <w:szCs w:val="24"/>
        </w:rPr>
      </w:pPr>
      <w:r w:rsidRPr="007F7C59">
        <w:rPr>
          <w:rFonts w:cs="Arial"/>
          <w:b/>
          <w:szCs w:val="24"/>
        </w:rPr>
        <w:t>6.</w:t>
      </w:r>
      <w:r w:rsidR="007E608C" w:rsidRPr="007F7C59">
        <w:rPr>
          <w:rFonts w:cs="Arial"/>
          <w:b/>
          <w:szCs w:val="24"/>
        </w:rPr>
        <w:t>4</w:t>
      </w:r>
      <w:r w:rsidR="00446460" w:rsidRPr="007F7C59">
        <w:rPr>
          <w:rFonts w:cs="Arial"/>
          <w:b/>
          <w:szCs w:val="24"/>
        </w:rPr>
        <w:tab/>
        <w:t>Card Types</w:t>
      </w:r>
    </w:p>
    <w:p w14:paraId="4820B8DA" w14:textId="77777777" w:rsidR="00446460" w:rsidRDefault="00446460" w:rsidP="003A2466">
      <w:pPr>
        <w:spacing w:before="240" w:after="240" w:line="276" w:lineRule="auto"/>
        <w:ind w:left="-142"/>
        <w:rPr>
          <w:rFonts w:ascii="Arial" w:hAnsi="Arial" w:cs="Arial"/>
          <w:szCs w:val="24"/>
        </w:rPr>
      </w:pPr>
      <w:r>
        <w:rPr>
          <w:rFonts w:ascii="Arial" w:hAnsi="Arial" w:cs="Arial"/>
          <w:szCs w:val="24"/>
        </w:rPr>
        <w:t xml:space="preserve">The Authority require the Service Provider to accept the cards currently listed below and contained in </w:t>
      </w:r>
      <w:r w:rsidRPr="000575C1">
        <w:rPr>
          <w:rFonts w:ascii="Arial" w:hAnsi="Arial" w:cs="Arial"/>
          <w:szCs w:val="24"/>
        </w:rPr>
        <w:t xml:space="preserve">Annex </w:t>
      </w:r>
      <w:r w:rsidR="000575C1" w:rsidRPr="000575C1">
        <w:rPr>
          <w:rFonts w:ascii="Arial" w:hAnsi="Arial" w:cs="Arial"/>
          <w:szCs w:val="24"/>
        </w:rPr>
        <w:t>3</w:t>
      </w:r>
      <w:r w:rsidRPr="000575C1">
        <w:rPr>
          <w:rFonts w:ascii="Arial" w:hAnsi="Arial" w:cs="Arial"/>
          <w:szCs w:val="24"/>
        </w:rPr>
        <w:t>,</w:t>
      </w:r>
      <w:r>
        <w:rPr>
          <w:rFonts w:ascii="Arial" w:hAnsi="Arial" w:cs="Arial"/>
          <w:szCs w:val="24"/>
        </w:rPr>
        <w:t xml:space="preserve"> if this should change during the life of the contract the Service Provider will be notified:</w:t>
      </w:r>
    </w:p>
    <w:p w14:paraId="2A605F5C" w14:textId="77777777" w:rsidR="00446460" w:rsidRDefault="00446460" w:rsidP="001575A9">
      <w:pPr>
        <w:spacing w:before="240" w:after="240" w:line="276" w:lineRule="auto"/>
        <w:ind w:left="-142"/>
        <w:jc w:val="both"/>
        <w:rPr>
          <w:rFonts w:ascii="Arial" w:hAnsi="Arial" w:cs="Arial"/>
          <w:b/>
          <w:szCs w:val="24"/>
        </w:rPr>
      </w:pPr>
      <w:r>
        <w:rPr>
          <w:rFonts w:ascii="Arial" w:hAnsi="Arial" w:cs="Arial"/>
          <w:b/>
          <w:szCs w:val="24"/>
        </w:rPr>
        <w:t>UK</w:t>
      </w:r>
    </w:p>
    <w:p w14:paraId="4E371B65" w14:textId="77777777" w:rsidR="00446460" w:rsidRDefault="00446460" w:rsidP="004752AF">
      <w:pPr>
        <w:numPr>
          <w:ilvl w:val="0"/>
          <w:numId w:val="27"/>
        </w:numPr>
        <w:spacing w:before="120" w:after="120" w:line="276" w:lineRule="auto"/>
        <w:ind w:left="714" w:hanging="357"/>
        <w:jc w:val="both"/>
        <w:rPr>
          <w:rFonts w:ascii="Arial" w:hAnsi="Arial" w:cs="Arial"/>
          <w:szCs w:val="24"/>
        </w:rPr>
      </w:pPr>
      <w:r>
        <w:rPr>
          <w:rFonts w:ascii="Arial" w:hAnsi="Arial" w:cs="Arial"/>
          <w:szCs w:val="24"/>
        </w:rPr>
        <w:t>Visa Credit</w:t>
      </w:r>
    </w:p>
    <w:p w14:paraId="3322DCC4" w14:textId="77777777" w:rsidR="00446460" w:rsidRDefault="00446460" w:rsidP="004752AF">
      <w:pPr>
        <w:numPr>
          <w:ilvl w:val="0"/>
          <w:numId w:val="27"/>
        </w:numPr>
        <w:spacing w:before="120" w:after="120" w:line="276" w:lineRule="auto"/>
        <w:ind w:left="714" w:hanging="357"/>
        <w:jc w:val="both"/>
        <w:rPr>
          <w:rFonts w:ascii="Arial" w:hAnsi="Arial" w:cs="Arial"/>
          <w:szCs w:val="24"/>
        </w:rPr>
      </w:pPr>
      <w:r>
        <w:rPr>
          <w:rFonts w:ascii="Arial" w:hAnsi="Arial" w:cs="Arial"/>
          <w:szCs w:val="24"/>
        </w:rPr>
        <w:t>Mastercard Credit</w:t>
      </w:r>
    </w:p>
    <w:p w14:paraId="5B7C1455" w14:textId="77777777" w:rsidR="00446460" w:rsidRDefault="00446460" w:rsidP="004752AF">
      <w:pPr>
        <w:numPr>
          <w:ilvl w:val="0"/>
          <w:numId w:val="27"/>
        </w:numPr>
        <w:spacing w:before="120" w:after="120" w:line="276" w:lineRule="auto"/>
        <w:ind w:left="714" w:hanging="357"/>
        <w:jc w:val="both"/>
        <w:rPr>
          <w:rFonts w:ascii="Arial" w:hAnsi="Arial" w:cs="Arial"/>
          <w:szCs w:val="24"/>
        </w:rPr>
      </w:pPr>
      <w:r>
        <w:rPr>
          <w:rFonts w:ascii="Arial" w:hAnsi="Arial" w:cs="Arial"/>
          <w:szCs w:val="24"/>
        </w:rPr>
        <w:t>Visa Debit</w:t>
      </w:r>
    </w:p>
    <w:p w14:paraId="4224E582" w14:textId="77777777" w:rsidR="00446460" w:rsidRDefault="00446460" w:rsidP="004752AF">
      <w:pPr>
        <w:numPr>
          <w:ilvl w:val="0"/>
          <w:numId w:val="27"/>
        </w:numPr>
        <w:spacing w:before="120" w:after="120" w:line="276" w:lineRule="auto"/>
        <w:ind w:left="714" w:hanging="357"/>
        <w:jc w:val="both"/>
        <w:rPr>
          <w:rFonts w:ascii="Arial" w:hAnsi="Arial" w:cs="Arial"/>
          <w:szCs w:val="24"/>
        </w:rPr>
      </w:pPr>
      <w:r>
        <w:rPr>
          <w:rFonts w:ascii="Arial" w:hAnsi="Arial" w:cs="Arial"/>
          <w:szCs w:val="24"/>
        </w:rPr>
        <w:lastRenderedPageBreak/>
        <w:t>MasterCard Debit</w:t>
      </w:r>
    </w:p>
    <w:p w14:paraId="1C8583E5" w14:textId="77777777" w:rsidR="00446460" w:rsidRDefault="00446460" w:rsidP="004752AF">
      <w:pPr>
        <w:numPr>
          <w:ilvl w:val="0"/>
          <w:numId w:val="27"/>
        </w:numPr>
        <w:spacing w:before="120" w:after="120" w:line="276" w:lineRule="auto"/>
        <w:ind w:left="714" w:hanging="357"/>
        <w:jc w:val="both"/>
        <w:rPr>
          <w:rFonts w:ascii="Arial" w:hAnsi="Arial" w:cs="Arial"/>
          <w:szCs w:val="24"/>
        </w:rPr>
      </w:pPr>
      <w:r>
        <w:rPr>
          <w:rFonts w:ascii="Arial" w:hAnsi="Arial" w:cs="Arial"/>
          <w:szCs w:val="24"/>
        </w:rPr>
        <w:t>Maestro</w:t>
      </w:r>
    </w:p>
    <w:p w14:paraId="4921AF99" w14:textId="77777777" w:rsidR="00446460" w:rsidRDefault="00446460" w:rsidP="004752AF">
      <w:pPr>
        <w:numPr>
          <w:ilvl w:val="0"/>
          <w:numId w:val="27"/>
        </w:numPr>
        <w:spacing w:before="120" w:after="120" w:line="276" w:lineRule="auto"/>
        <w:ind w:left="714" w:hanging="357"/>
        <w:jc w:val="both"/>
        <w:rPr>
          <w:rFonts w:ascii="Arial" w:hAnsi="Arial" w:cs="Arial"/>
          <w:szCs w:val="24"/>
        </w:rPr>
      </w:pPr>
      <w:r>
        <w:rPr>
          <w:rFonts w:ascii="Arial" w:hAnsi="Arial" w:cs="Arial"/>
          <w:szCs w:val="24"/>
        </w:rPr>
        <w:t>International Maestro</w:t>
      </w:r>
    </w:p>
    <w:p w14:paraId="2C5A5E65" w14:textId="77777777" w:rsidR="00446460" w:rsidRDefault="00446460" w:rsidP="004752AF">
      <w:pPr>
        <w:numPr>
          <w:ilvl w:val="0"/>
          <w:numId w:val="27"/>
        </w:numPr>
        <w:spacing w:before="120" w:after="120" w:line="276" w:lineRule="auto"/>
        <w:ind w:left="714" w:hanging="357"/>
        <w:jc w:val="both"/>
        <w:rPr>
          <w:rFonts w:ascii="Arial" w:hAnsi="Arial" w:cs="Arial"/>
          <w:szCs w:val="24"/>
        </w:rPr>
      </w:pPr>
      <w:r>
        <w:rPr>
          <w:rFonts w:ascii="Arial" w:hAnsi="Arial" w:cs="Arial"/>
          <w:szCs w:val="24"/>
        </w:rPr>
        <w:t>Commercial Credit Cards</w:t>
      </w:r>
    </w:p>
    <w:p w14:paraId="21E40C0E" w14:textId="77777777" w:rsidR="00446460" w:rsidRDefault="00446460" w:rsidP="004752AF">
      <w:pPr>
        <w:numPr>
          <w:ilvl w:val="0"/>
          <w:numId w:val="27"/>
        </w:numPr>
        <w:spacing w:before="120" w:after="120" w:line="276" w:lineRule="auto"/>
        <w:ind w:left="714" w:hanging="357"/>
        <w:jc w:val="both"/>
        <w:rPr>
          <w:rFonts w:ascii="Arial" w:hAnsi="Arial" w:cs="Arial"/>
          <w:szCs w:val="24"/>
        </w:rPr>
      </w:pPr>
      <w:r>
        <w:rPr>
          <w:rFonts w:ascii="Arial" w:hAnsi="Arial" w:cs="Arial"/>
          <w:szCs w:val="24"/>
        </w:rPr>
        <w:t>Commercial Debit Cards</w:t>
      </w:r>
    </w:p>
    <w:p w14:paraId="44AF33E0" w14:textId="77777777" w:rsidR="00446460" w:rsidRDefault="00446460" w:rsidP="004752AF">
      <w:pPr>
        <w:numPr>
          <w:ilvl w:val="0"/>
          <w:numId w:val="27"/>
        </w:numPr>
        <w:spacing w:before="120" w:after="120" w:line="276" w:lineRule="auto"/>
        <w:ind w:left="714" w:hanging="357"/>
        <w:jc w:val="both"/>
        <w:rPr>
          <w:rFonts w:ascii="Arial" w:hAnsi="Arial" w:cs="Arial"/>
          <w:szCs w:val="24"/>
        </w:rPr>
      </w:pPr>
      <w:r>
        <w:rPr>
          <w:rFonts w:ascii="Arial" w:hAnsi="Arial" w:cs="Arial"/>
          <w:szCs w:val="24"/>
        </w:rPr>
        <w:t>Mastercard Debit</w:t>
      </w:r>
    </w:p>
    <w:p w14:paraId="1065FA76" w14:textId="77777777" w:rsidR="00446460" w:rsidRDefault="00446460" w:rsidP="004752AF">
      <w:pPr>
        <w:numPr>
          <w:ilvl w:val="0"/>
          <w:numId w:val="27"/>
        </w:numPr>
        <w:spacing w:before="120" w:after="120" w:line="276" w:lineRule="auto"/>
        <w:ind w:left="714" w:hanging="357"/>
        <w:jc w:val="both"/>
        <w:rPr>
          <w:rFonts w:ascii="Arial" w:hAnsi="Arial" w:cs="Arial"/>
          <w:szCs w:val="24"/>
        </w:rPr>
      </w:pPr>
      <w:r>
        <w:rPr>
          <w:rFonts w:ascii="Arial" w:hAnsi="Arial" w:cs="Arial"/>
          <w:szCs w:val="24"/>
        </w:rPr>
        <w:t>Visa Business Debit</w:t>
      </w:r>
    </w:p>
    <w:p w14:paraId="33462B6D" w14:textId="77777777" w:rsidR="00446460" w:rsidRDefault="00446460" w:rsidP="004752AF">
      <w:pPr>
        <w:numPr>
          <w:ilvl w:val="0"/>
          <w:numId w:val="27"/>
        </w:numPr>
        <w:spacing w:before="120" w:after="120" w:line="276" w:lineRule="auto"/>
        <w:ind w:left="714" w:hanging="357"/>
        <w:jc w:val="both"/>
        <w:rPr>
          <w:rFonts w:ascii="Arial" w:hAnsi="Arial" w:cs="Arial"/>
          <w:szCs w:val="24"/>
        </w:rPr>
      </w:pPr>
      <w:r>
        <w:rPr>
          <w:rFonts w:ascii="Arial" w:hAnsi="Arial" w:cs="Arial"/>
          <w:szCs w:val="24"/>
        </w:rPr>
        <w:t>Visa UK Charge Card</w:t>
      </w:r>
    </w:p>
    <w:p w14:paraId="25FCD508" w14:textId="77777777" w:rsidR="00446460" w:rsidRDefault="00446460" w:rsidP="004752AF">
      <w:pPr>
        <w:numPr>
          <w:ilvl w:val="0"/>
          <w:numId w:val="27"/>
        </w:numPr>
        <w:spacing w:before="120" w:after="120" w:line="276" w:lineRule="auto"/>
        <w:ind w:left="714" w:hanging="357"/>
        <w:jc w:val="both"/>
        <w:rPr>
          <w:rFonts w:ascii="Arial" w:hAnsi="Arial" w:cs="Arial"/>
          <w:szCs w:val="24"/>
        </w:rPr>
      </w:pPr>
      <w:r>
        <w:rPr>
          <w:rFonts w:ascii="Arial" w:hAnsi="Arial" w:cs="Arial"/>
          <w:szCs w:val="24"/>
        </w:rPr>
        <w:t>JCB</w:t>
      </w:r>
    </w:p>
    <w:p w14:paraId="6F8564FA" w14:textId="77777777" w:rsidR="00446460" w:rsidRDefault="00446460" w:rsidP="001575A9">
      <w:pPr>
        <w:spacing w:before="240" w:after="240" w:line="276" w:lineRule="auto"/>
        <w:ind w:left="-142"/>
        <w:jc w:val="both"/>
        <w:rPr>
          <w:rFonts w:ascii="Arial" w:hAnsi="Arial" w:cs="Arial"/>
          <w:b/>
          <w:szCs w:val="24"/>
        </w:rPr>
      </w:pPr>
      <w:r>
        <w:rPr>
          <w:rFonts w:ascii="Arial" w:hAnsi="Arial" w:cs="Arial"/>
          <w:b/>
          <w:szCs w:val="24"/>
        </w:rPr>
        <w:t>Foreign</w:t>
      </w:r>
    </w:p>
    <w:p w14:paraId="6B7FB930" w14:textId="77777777" w:rsidR="00446460" w:rsidRDefault="00446460" w:rsidP="004752AF">
      <w:pPr>
        <w:numPr>
          <w:ilvl w:val="0"/>
          <w:numId w:val="28"/>
        </w:numPr>
        <w:spacing w:before="120" w:after="120" w:line="276" w:lineRule="auto"/>
        <w:ind w:left="714" w:hanging="357"/>
        <w:jc w:val="both"/>
        <w:rPr>
          <w:rFonts w:ascii="Arial" w:hAnsi="Arial" w:cs="Arial"/>
          <w:b/>
          <w:szCs w:val="24"/>
          <w:u w:val="single"/>
        </w:rPr>
      </w:pPr>
      <w:r>
        <w:rPr>
          <w:rFonts w:ascii="Arial" w:hAnsi="Arial" w:cs="Arial"/>
          <w:szCs w:val="24"/>
        </w:rPr>
        <w:t>Maestro</w:t>
      </w:r>
    </w:p>
    <w:p w14:paraId="1DF055B5" w14:textId="77777777" w:rsidR="00446460" w:rsidRDefault="00446460" w:rsidP="004752AF">
      <w:pPr>
        <w:numPr>
          <w:ilvl w:val="0"/>
          <w:numId w:val="28"/>
        </w:numPr>
        <w:spacing w:before="120" w:after="120" w:line="276" w:lineRule="auto"/>
        <w:ind w:left="714" w:hanging="357"/>
        <w:jc w:val="both"/>
        <w:rPr>
          <w:rFonts w:ascii="Arial" w:hAnsi="Arial" w:cs="Arial"/>
          <w:color w:val="000000"/>
          <w:szCs w:val="24"/>
        </w:rPr>
      </w:pPr>
      <w:r>
        <w:rPr>
          <w:rFonts w:ascii="Arial" w:hAnsi="Arial" w:cs="Arial"/>
          <w:szCs w:val="24"/>
        </w:rPr>
        <w:t>Mastercard</w:t>
      </w:r>
    </w:p>
    <w:p w14:paraId="2814D08E" w14:textId="77777777" w:rsidR="00446460" w:rsidRDefault="00446460" w:rsidP="004752AF">
      <w:pPr>
        <w:numPr>
          <w:ilvl w:val="0"/>
          <w:numId w:val="28"/>
        </w:numPr>
        <w:spacing w:before="120" w:after="120" w:line="276" w:lineRule="auto"/>
        <w:ind w:left="714" w:hanging="357"/>
        <w:jc w:val="both"/>
        <w:rPr>
          <w:rFonts w:ascii="Arial" w:hAnsi="Arial" w:cs="Arial"/>
          <w:color w:val="000000"/>
          <w:szCs w:val="24"/>
        </w:rPr>
      </w:pPr>
      <w:r>
        <w:rPr>
          <w:rFonts w:ascii="Arial" w:hAnsi="Arial" w:cs="Arial"/>
          <w:color w:val="000000"/>
          <w:szCs w:val="24"/>
        </w:rPr>
        <w:t>Visa</w:t>
      </w:r>
    </w:p>
    <w:p w14:paraId="41919C38" w14:textId="77777777" w:rsidR="00446460" w:rsidRDefault="00446460" w:rsidP="001575A9">
      <w:pPr>
        <w:ind w:left="-142"/>
        <w:rPr>
          <w:rFonts w:ascii="Arial" w:hAnsi="Arial" w:cs="Arial"/>
          <w:color w:val="000000" w:themeColor="text1"/>
          <w:szCs w:val="24"/>
        </w:rPr>
      </w:pPr>
      <w:r>
        <w:rPr>
          <w:rFonts w:ascii="Arial" w:hAnsi="Arial" w:cs="Arial"/>
          <w:color w:val="000000" w:themeColor="text1"/>
          <w:szCs w:val="24"/>
        </w:rPr>
        <w:t xml:space="preserve">Current card scheme fee charges </w:t>
      </w:r>
      <w:r w:rsidR="0014297F">
        <w:rPr>
          <w:rFonts w:ascii="Arial" w:hAnsi="Arial" w:cs="Arial"/>
          <w:color w:val="000000" w:themeColor="text1"/>
          <w:szCs w:val="24"/>
        </w:rPr>
        <w:t xml:space="preserve">(March 2021) </w:t>
      </w:r>
      <w:r>
        <w:rPr>
          <w:rFonts w:ascii="Arial" w:hAnsi="Arial" w:cs="Arial"/>
          <w:color w:val="000000" w:themeColor="text1"/>
          <w:szCs w:val="24"/>
        </w:rPr>
        <w:t>should be input into the Financial Model.</w:t>
      </w:r>
    </w:p>
    <w:p w14:paraId="0A22F8DF" w14:textId="77777777" w:rsidR="00406EB7" w:rsidRDefault="00406EB7" w:rsidP="001575A9">
      <w:pPr>
        <w:ind w:left="-142"/>
        <w:rPr>
          <w:rFonts w:ascii="Arial" w:hAnsi="Arial" w:cs="Arial"/>
          <w:color w:val="000000" w:themeColor="text1"/>
          <w:szCs w:val="24"/>
        </w:rPr>
      </w:pPr>
    </w:p>
    <w:p w14:paraId="7AB24565" w14:textId="77777777" w:rsidR="00406EB7" w:rsidRDefault="00406EB7" w:rsidP="001575A9">
      <w:pPr>
        <w:ind w:left="-142"/>
        <w:rPr>
          <w:rFonts w:ascii="Arial" w:hAnsi="Arial" w:cs="Arial"/>
          <w:color w:val="000000" w:themeColor="text1"/>
          <w:szCs w:val="24"/>
        </w:rPr>
      </w:pPr>
    </w:p>
    <w:p w14:paraId="241D3159" w14:textId="77777777" w:rsidR="00446460" w:rsidRDefault="00FE1F6F" w:rsidP="00F30FBE">
      <w:pPr>
        <w:pStyle w:val="Body1"/>
        <w:spacing w:line="276" w:lineRule="auto"/>
        <w:ind w:left="-142"/>
        <w:rPr>
          <w:rFonts w:cs="Arial"/>
          <w:b/>
          <w:szCs w:val="24"/>
        </w:rPr>
      </w:pPr>
      <w:r>
        <w:rPr>
          <w:rFonts w:cs="Arial"/>
          <w:b/>
          <w:szCs w:val="24"/>
        </w:rPr>
        <w:t>6.</w:t>
      </w:r>
      <w:r w:rsidR="007E608C">
        <w:rPr>
          <w:rFonts w:cs="Arial"/>
          <w:b/>
          <w:szCs w:val="24"/>
        </w:rPr>
        <w:t>5</w:t>
      </w:r>
      <w:r w:rsidR="00446460">
        <w:rPr>
          <w:rFonts w:cs="Arial"/>
          <w:b/>
          <w:szCs w:val="24"/>
        </w:rPr>
        <w:tab/>
        <w:t xml:space="preserve">Online Authorisation </w:t>
      </w:r>
    </w:p>
    <w:p w14:paraId="0EFAEE57" w14:textId="77777777" w:rsidR="00446460" w:rsidRDefault="00446460" w:rsidP="001575A9">
      <w:pPr>
        <w:spacing w:before="240" w:after="240" w:line="276" w:lineRule="auto"/>
        <w:ind w:left="-142"/>
        <w:rPr>
          <w:rFonts w:ascii="Arial" w:hAnsi="Arial" w:cs="Arial"/>
          <w:snapToGrid w:val="0"/>
          <w:szCs w:val="24"/>
        </w:rPr>
      </w:pPr>
      <w:r>
        <w:rPr>
          <w:rFonts w:ascii="Arial" w:hAnsi="Arial" w:cs="Arial"/>
          <w:szCs w:val="24"/>
        </w:rPr>
        <w:t xml:space="preserve">Online authorisation and validation will vary with the Authority. </w:t>
      </w:r>
      <w:r>
        <w:rPr>
          <w:rFonts w:ascii="Arial" w:hAnsi="Arial" w:cs="Arial"/>
          <w:snapToGrid w:val="0"/>
          <w:szCs w:val="24"/>
        </w:rPr>
        <w:t xml:space="preserve">Online transactions will require authorisation arrangements using the following </w:t>
      </w:r>
      <w:r w:rsidR="005067FF">
        <w:rPr>
          <w:rFonts w:ascii="Arial" w:hAnsi="Arial" w:cs="Arial"/>
          <w:snapToGrid w:val="0"/>
          <w:szCs w:val="24"/>
        </w:rPr>
        <w:t>methods: -</w:t>
      </w:r>
    </w:p>
    <w:p w14:paraId="4B962C43" w14:textId="77777777" w:rsidR="00446460" w:rsidRDefault="00446460" w:rsidP="004752AF">
      <w:pPr>
        <w:numPr>
          <w:ilvl w:val="0"/>
          <w:numId w:val="29"/>
        </w:numPr>
        <w:spacing w:before="120" w:after="120" w:line="276" w:lineRule="auto"/>
        <w:ind w:left="714" w:hanging="357"/>
        <w:rPr>
          <w:rFonts w:ascii="Arial" w:hAnsi="Arial" w:cs="Arial"/>
          <w:snapToGrid w:val="0"/>
          <w:szCs w:val="24"/>
        </w:rPr>
      </w:pPr>
      <w:r>
        <w:rPr>
          <w:rFonts w:ascii="Arial" w:hAnsi="Arial" w:cs="Arial"/>
          <w:snapToGrid w:val="0"/>
          <w:szCs w:val="24"/>
        </w:rPr>
        <w:t xml:space="preserve">directly between an Authority system and the </w:t>
      </w:r>
      <w:r w:rsidR="00734F6D">
        <w:rPr>
          <w:rFonts w:ascii="Arial" w:hAnsi="Arial" w:cs="Arial"/>
          <w:snapToGrid w:val="0"/>
          <w:szCs w:val="24"/>
        </w:rPr>
        <w:t>M</w:t>
      </w:r>
      <w:r>
        <w:rPr>
          <w:rFonts w:ascii="Arial" w:hAnsi="Arial" w:cs="Arial"/>
          <w:snapToGrid w:val="0"/>
          <w:szCs w:val="24"/>
        </w:rPr>
        <w:t xml:space="preserve">erchant </w:t>
      </w:r>
      <w:r w:rsidR="00734F6D">
        <w:rPr>
          <w:rFonts w:ascii="Arial" w:hAnsi="Arial" w:cs="Arial"/>
          <w:snapToGrid w:val="0"/>
          <w:szCs w:val="24"/>
        </w:rPr>
        <w:t>A</w:t>
      </w:r>
      <w:r>
        <w:rPr>
          <w:rFonts w:ascii="Arial" w:hAnsi="Arial" w:cs="Arial"/>
          <w:snapToGrid w:val="0"/>
          <w:szCs w:val="24"/>
        </w:rPr>
        <w:t>cquirer, and</w:t>
      </w:r>
    </w:p>
    <w:p w14:paraId="5B2CEA11" w14:textId="77777777" w:rsidR="00446460" w:rsidRDefault="00446460" w:rsidP="004752AF">
      <w:pPr>
        <w:numPr>
          <w:ilvl w:val="0"/>
          <w:numId w:val="29"/>
        </w:numPr>
        <w:spacing w:before="120" w:after="120" w:line="276" w:lineRule="auto"/>
        <w:ind w:left="714" w:hanging="357"/>
        <w:rPr>
          <w:rFonts w:ascii="Arial" w:hAnsi="Arial" w:cs="Arial"/>
          <w:snapToGrid w:val="0"/>
          <w:szCs w:val="24"/>
        </w:rPr>
      </w:pPr>
      <w:r>
        <w:rPr>
          <w:rFonts w:ascii="Arial" w:hAnsi="Arial" w:cs="Arial"/>
          <w:snapToGrid w:val="0"/>
          <w:szCs w:val="24"/>
        </w:rPr>
        <w:t xml:space="preserve">via a payment service provider and the </w:t>
      </w:r>
      <w:r w:rsidR="00734F6D">
        <w:rPr>
          <w:rFonts w:ascii="Arial" w:hAnsi="Arial" w:cs="Arial"/>
          <w:snapToGrid w:val="0"/>
          <w:szCs w:val="24"/>
        </w:rPr>
        <w:t>M</w:t>
      </w:r>
      <w:r>
        <w:rPr>
          <w:rFonts w:ascii="Arial" w:hAnsi="Arial" w:cs="Arial"/>
          <w:snapToGrid w:val="0"/>
          <w:szCs w:val="24"/>
        </w:rPr>
        <w:t xml:space="preserve">erchant </w:t>
      </w:r>
      <w:r w:rsidR="00734F6D">
        <w:rPr>
          <w:rFonts w:ascii="Arial" w:hAnsi="Arial" w:cs="Arial"/>
          <w:snapToGrid w:val="0"/>
          <w:szCs w:val="24"/>
        </w:rPr>
        <w:t>A</w:t>
      </w:r>
      <w:r>
        <w:rPr>
          <w:rFonts w:ascii="Arial" w:hAnsi="Arial" w:cs="Arial"/>
          <w:snapToGrid w:val="0"/>
          <w:szCs w:val="24"/>
        </w:rPr>
        <w:t>cquirer.</w:t>
      </w:r>
    </w:p>
    <w:p w14:paraId="651C854F" w14:textId="77777777" w:rsidR="00446460" w:rsidRDefault="00446460" w:rsidP="001575A9">
      <w:pPr>
        <w:spacing w:before="240" w:after="240" w:line="276" w:lineRule="auto"/>
        <w:ind w:left="-142"/>
        <w:rPr>
          <w:rFonts w:ascii="Arial" w:hAnsi="Arial" w:cs="Arial"/>
          <w:snapToGrid w:val="0"/>
          <w:szCs w:val="24"/>
        </w:rPr>
      </w:pPr>
      <w:r>
        <w:rPr>
          <w:rFonts w:ascii="Arial" w:hAnsi="Arial" w:cs="Arial"/>
          <w:snapToGrid w:val="0"/>
          <w:szCs w:val="24"/>
        </w:rPr>
        <w:t xml:space="preserve">The Service Provider must be able to offer a </w:t>
      </w:r>
      <w:r w:rsidR="005067FF">
        <w:rPr>
          <w:rFonts w:ascii="Arial" w:hAnsi="Arial" w:cs="Arial"/>
          <w:snapToGrid w:val="0"/>
          <w:szCs w:val="24"/>
        </w:rPr>
        <w:t>zero-floor</w:t>
      </w:r>
      <w:r>
        <w:rPr>
          <w:rFonts w:ascii="Arial" w:hAnsi="Arial" w:cs="Arial"/>
          <w:snapToGrid w:val="0"/>
          <w:szCs w:val="24"/>
        </w:rPr>
        <w:t xml:space="preserve"> limit and therefore authorise all </w:t>
      </w:r>
      <w:r w:rsidR="005067FF">
        <w:rPr>
          <w:rFonts w:ascii="Arial" w:hAnsi="Arial" w:cs="Arial"/>
          <w:snapToGrid w:val="0"/>
          <w:szCs w:val="24"/>
        </w:rPr>
        <w:t>transactions or</w:t>
      </w:r>
      <w:r>
        <w:rPr>
          <w:rFonts w:ascii="Arial" w:hAnsi="Arial" w:cs="Arial"/>
          <w:snapToGrid w:val="0"/>
          <w:szCs w:val="24"/>
        </w:rPr>
        <w:t xml:space="preserve"> authorise above a set limit as advised by the Authority.</w:t>
      </w:r>
    </w:p>
    <w:p w14:paraId="12332090" w14:textId="77777777" w:rsidR="00446460" w:rsidRDefault="00446460" w:rsidP="001575A9">
      <w:pPr>
        <w:spacing w:before="240" w:after="240" w:line="276" w:lineRule="auto"/>
        <w:ind w:left="-142"/>
        <w:rPr>
          <w:rFonts w:ascii="Arial" w:hAnsi="Arial" w:cs="Arial"/>
          <w:snapToGrid w:val="0"/>
          <w:szCs w:val="24"/>
        </w:rPr>
      </w:pPr>
      <w:r>
        <w:rPr>
          <w:rFonts w:ascii="Arial" w:hAnsi="Arial" w:cs="Arial"/>
          <w:snapToGrid w:val="0"/>
          <w:szCs w:val="24"/>
        </w:rPr>
        <w:t xml:space="preserve">Transactions will be undertaken by </w:t>
      </w:r>
      <w:r w:rsidR="005067FF">
        <w:rPr>
          <w:rFonts w:ascii="Arial" w:hAnsi="Arial" w:cs="Arial"/>
          <w:snapToGrid w:val="0"/>
          <w:szCs w:val="24"/>
        </w:rPr>
        <w:t>processing: -</w:t>
      </w:r>
    </w:p>
    <w:p w14:paraId="4E74E743" w14:textId="77777777" w:rsidR="00446460" w:rsidRDefault="00446460" w:rsidP="004752AF">
      <w:pPr>
        <w:numPr>
          <w:ilvl w:val="0"/>
          <w:numId w:val="30"/>
        </w:numPr>
        <w:spacing w:before="120" w:after="120" w:line="276" w:lineRule="auto"/>
        <w:ind w:left="714" w:hanging="357"/>
        <w:rPr>
          <w:rFonts w:ascii="Arial" w:hAnsi="Arial" w:cs="Arial"/>
          <w:snapToGrid w:val="0"/>
          <w:szCs w:val="24"/>
        </w:rPr>
      </w:pPr>
      <w:r>
        <w:rPr>
          <w:rFonts w:ascii="Arial" w:hAnsi="Arial" w:cs="Arial"/>
          <w:snapToGrid w:val="0"/>
          <w:szCs w:val="24"/>
        </w:rPr>
        <w:t>card details in a non-3D Secure environment</w:t>
      </w:r>
    </w:p>
    <w:p w14:paraId="75D8E2F5" w14:textId="77777777" w:rsidR="00446460" w:rsidRDefault="00446460" w:rsidP="004752AF">
      <w:pPr>
        <w:numPr>
          <w:ilvl w:val="0"/>
          <w:numId w:val="30"/>
        </w:numPr>
        <w:spacing w:before="120" w:after="120" w:line="276" w:lineRule="auto"/>
        <w:ind w:left="714" w:hanging="357"/>
        <w:rPr>
          <w:rFonts w:ascii="Arial" w:hAnsi="Arial" w:cs="Arial"/>
          <w:snapToGrid w:val="0"/>
          <w:szCs w:val="24"/>
        </w:rPr>
      </w:pPr>
      <w:r>
        <w:rPr>
          <w:rFonts w:ascii="Arial" w:hAnsi="Arial" w:cs="Arial"/>
          <w:snapToGrid w:val="0"/>
          <w:szCs w:val="24"/>
        </w:rPr>
        <w:t>card details and CVV data in a non-3D Secure environment</w:t>
      </w:r>
    </w:p>
    <w:p w14:paraId="1C87C73E" w14:textId="77777777" w:rsidR="00446460" w:rsidRDefault="00446460" w:rsidP="004752AF">
      <w:pPr>
        <w:numPr>
          <w:ilvl w:val="0"/>
          <w:numId w:val="30"/>
        </w:numPr>
        <w:spacing w:before="120" w:after="120" w:line="276" w:lineRule="auto"/>
        <w:ind w:left="714" w:hanging="357"/>
        <w:rPr>
          <w:rFonts w:ascii="Arial" w:hAnsi="Arial" w:cs="Arial"/>
          <w:snapToGrid w:val="0"/>
          <w:szCs w:val="24"/>
        </w:rPr>
      </w:pPr>
      <w:r>
        <w:rPr>
          <w:rFonts w:ascii="Arial" w:hAnsi="Arial" w:cs="Arial"/>
          <w:snapToGrid w:val="0"/>
          <w:szCs w:val="24"/>
        </w:rPr>
        <w:t>card details and CVV data in a 3D Secure environment (latest version)</w:t>
      </w:r>
    </w:p>
    <w:p w14:paraId="1FF36147" w14:textId="77777777" w:rsidR="00446460" w:rsidRDefault="00446460" w:rsidP="00446460">
      <w:pPr>
        <w:pStyle w:val="Body"/>
        <w:tabs>
          <w:tab w:val="clear" w:pos="851"/>
          <w:tab w:val="clear" w:pos="1843"/>
          <w:tab w:val="left" w:pos="709"/>
          <w:tab w:val="left" w:pos="1418"/>
        </w:tabs>
        <w:spacing w:line="276" w:lineRule="auto"/>
        <w:rPr>
          <w:rFonts w:cs="Arial"/>
          <w:b/>
          <w:szCs w:val="24"/>
        </w:rPr>
      </w:pPr>
    </w:p>
    <w:p w14:paraId="56E7ACC5" w14:textId="77777777" w:rsidR="00446460" w:rsidRDefault="00FE1F6F" w:rsidP="00AE7E88">
      <w:pPr>
        <w:pStyle w:val="Body"/>
        <w:tabs>
          <w:tab w:val="clear" w:pos="851"/>
          <w:tab w:val="clear" w:pos="1843"/>
          <w:tab w:val="left" w:pos="709"/>
          <w:tab w:val="left" w:pos="1418"/>
        </w:tabs>
        <w:spacing w:line="276" w:lineRule="auto"/>
        <w:ind w:left="-142"/>
        <w:rPr>
          <w:rFonts w:cs="Arial"/>
          <w:b/>
          <w:szCs w:val="24"/>
        </w:rPr>
      </w:pPr>
      <w:r>
        <w:rPr>
          <w:rFonts w:cs="Arial"/>
          <w:b/>
          <w:szCs w:val="24"/>
        </w:rPr>
        <w:t>6.</w:t>
      </w:r>
      <w:r w:rsidR="007E608C">
        <w:rPr>
          <w:rFonts w:cs="Arial"/>
          <w:b/>
          <w:szCs w:val="24"/>
        </w:rPr>
        <w:t>6</w:t>
      </w:r>
      <w:r w:rsidR="00446460">
        <w:rPr>
          <w:rFonts w:cs="Arial"/>
          <w:b/>
          <w:szCs w:val="24"/>
        </w:rPr>
        <w:tab/>
        <w:t>Bin Ranges/Numbers</w:t>
      </w:r>
    </w:p>
    <w:p w14:paraId="10DBE274" w14:textId="77777777" w:rsidR="00446460" w:rsidRDefault="00446460" w:rsidP="003A2466">
      <w:pPr>
        <w:spacing w:before="240" w:after="240" w:line="276" w:lineRule="auto"/>
        <w:ind w:left="-142"/>
        <w:rPr>
          <w:rFonts w:ascii="Arial" w:hAnsi="Arial" w:cs="Arial"/>
          <w:snapToGrid w:val="0"/>
          <w:color w:val="000000"/>
          <w:szCs w:val="24"/>
        </w:rPr>
      </w:pPr>
      <w:r>
        <w:rPr>
          <w:rFonts w:ascii="Arial" w:hAnsi="Arial" w:cs="Arial"/>
          <w:snapToGrid w:val="0"/>
          <w:color w:val="000000"/>
          <w:szCs w:val="24"/>
        </w:rPr>
        <w:lastRenderedPageBreak/>
        <w:t>There is a requirement for the Service Provider to provide card bin ranges/numbers. The Authority and their Payment Service Providers (PSP) will require a file that lists the bin ranges and numbers of card schemes in operation.</w:t>
      </w:r>
    </w:p>
    <w:p w14:paraId="5E8B2A4B" w14:textId="77777777" w:rsidR="00446460" w:rsidRDefault="00446460" w:rsidP="003A2466">
      <w:pPr>
        <w:spacing w:before="240" w:after="240" w:line="276" w:lineRule="auto"/>
        <w:ind w:left="-142"/>
        <w:rPr>
          <w:rFonts w:ascii="Arial" w:hAnsi="Arial" w:cs="Arial"/>
          <w:snapToGrid w:val="0"/>
          <w:color w:val="000000"/>
          <w:szCs w:val="24"/>
        </w:rPr>
      </w:pPr>
      <w:r>
        <w:rPr>
          <w:rFonts w:ascii="Arial" w:hAnsi="Arial" w:cs="Arial"/>
          <w:snapToGrid w:val="0"/>
          <w:color w:val="000000"/>
          <w:szCs w:val="24"/>
        </w:rPr>
        <w:t xml:space="preserve">This will be required as and when they are released by the card schemes. The information must be sent electronically via a secure transmission. </w:t>
      </w:r>
    </w:p>
    <w:p w14:paraId="1BE27B41" w14:textId="77777777" w:rsidR="00446460" w:rsidRDefault="00FE1F6F" w:rsidP="001575A9">
      <w:pPr>
        <w:pStyle w:val="Body"/>
        <w:tabs>
          <w:tab w:val="clear" w:pos="851"/>
          <w:tab w:val="clear" w:pos="1843"/>
          <w:tab w:val="left" w:pos="709"/>
          <w:tab w:val="left" w:pos="1418"/>
        </w:tabs>
        <w:spacing w:line="276" w:lineRule="auto"/>
        <w:ind w:left="-142"/>
        <w:rPr>
          <w:rFonts w:cs="Arial"/>
          <w:b/>
          <w:szCs w:val="24"/>
        </w:rPr>
      </w:pPr>
      <w:r>
        <w:rPr>
          <w:rFonts w:cs="Arial"/>
          <w:b/>
          <w:szCs w:val="24"/>
        </w:rPr>
        <w:t>6.</w:t>
      </w:r>
      <w:r w:rsidR="007E608C">
        <w:rPr>
          <w:rFonts w:cs="Arial"/>
          <w:b/>
          <w:szCs w:val="24"/>
        </w:rPr>
        <w:t>7</w:t>
      </w:r>
      <w:r w:rsidR="00446460">
        <w:rPr>
          <w:rFonts w:cs="Arial"/>
          <w:b/>
          <w:szCs w:val="24"/>
        </w:rPr>
        <w:tab/>
        <w:t xml:space="preserve">Support Services </w:t>
      </w:r>
    </w:p>
    <w:p w14:paraId="5A9F37B1" w14:textId="77777777" w:rsidR="00446460" w:rsidRDefault="00446460" w:rsidP="001575A9">
      <w:pPr>
        <w:spacing w:before="240" w:after="240" w:line="276" w:lineRule="auto"/>
        <w:ind w:left="-142"/>
        <w:jc w:val="both"/>
        <w:rPr>
          <w:rFonts w:ascii="Arial" w:hAnsi="Arial" w:cs="Arial"/>
          <w:szCs w:val="24"/>
        </w:rPr>
      </w:pPr>
      <w:r>
        <w:rPr>
          <w:rFonts w:ascii="Arial" w:hAnsi="Arial" w:cs="Arial"/>
          <w:szCs w:val="24"/>
        </w:rPr>
        <w:t>The Service Provider shall provide support in the following areas:</w:t>
      </w:r>
    </w:p>
    <w:p w14:paraId="29285B4B" w14:textId="77777777" w:rsidR="00446460" w:rsidRPr="00B20BE9" w:rsidRDefault="00446460" w:rsidP="004752AF">
      <w:pPr>
        <w:numPr>
          <w:ilvl w:val="0"/>
          <w:numId w:val="31"/>
        </w:numPr>
        <w:spacing w:before="120" w:after="120" w:line="276" w:lineRule="auto"/>
        <w:ind w:left="714" w:hanging="357"/>
        <w:jc w:val="both"/>
        <w:rPr>
          <w:rFonts w:ascii="Arial" w:hAnsi="Arial" w:cs="Arial"/>
          <w:szCs w:val="24"/>
        </w:rPr>
      </w:pPr>
      <w:r w:rsidRPr="00247930">
        <w:rPr>
          <w:rFonts w:ascii="Arial" w:hAnsi="Arial" w:cs="Arial"/>
          <w:szCs w:val="24"/>
        </w:rPr>
        <w:t xml:space="preserve">Service Desk Support (as described in </w:t>
      </w:r>
      <w:r w:rsidRPr="00B20BE9">
        <w:rPr>
          <w:rFonts w:ascii="Arial" w:hAnsi="Arial" w:cs="Arial"/>
          <w:szCs w:val="24"/>
        </w:rPr>
        <w:t>6.20</w:t>
      </w:r>
      <w:r w:rsidR="00314D4B" w:rsidRPr="00B20BE9">
        <w:rPr>
          <w:rFonts w:ascii="Arial" w:hAnsi="Arial" w:cs="Arial"/>
          <w:szCs w:val="24"/>
        </w:rPr>
        <w:t>)</w:t>
      </w:r>
    </w:p>
    <w:p w14:paraId="0C43057F" w14:textId="77777777" w:rsidR="00446460" w:rsidRDefault="00446460" w:rsidP="004752AF">
      <w:pPr>
        <w:numPr>
          <w:ilvl w:val="0"/>
          <w:numId w:val="31"/>
        </w:numPr>
        <w:spacing w:before="120" w:after="120" w:line="276" w:lineRule="auto"/>
        <w:ind w:left="714" w:hanging="357"/>
        <w:jc w:val="both"/>
        <w:rPr>
          <w:rFonts w:ascii="Arial" w:hAnsi="Arial" w:cs="Arial"/>
          <w:szCs w:val="24"/>
        </w:rPr>
      </w:pPr>
      <w:r>
        <w:rPr>
          <w:rFonts w:ascii="Arial" w:hAnsi="Arial" w:cs="Arial"/>
          <w:szCs w:val="24"/>
        </w:rPr>
        <w:t>Set-up of Merchant ID (MID)/Chain numbers</w:t>
      </w:r>
      <w:r w:rsidR="007318E8">
        <w:rPr>
          <w:rFonts w:ascii="Arial" w:hAnsi="Arial" w:cs="Arial"/>
          <w:szCs w:val="24"/>
        </w:rPr>
        <w:t>/Terminal ID (TID)</w:t>
      </w:r>
    </w:p>
    <w:p w14:paraId="023683ED" w14:textId="77777777" w:rsidR="00446460" w:rsidRDefault="00446460" w:rsidP="004752AF">
      <w:pPr>
        <w:numPr>
          <w:ilvl w:val="0"/>
          <w:numId w:val="32"/>
        </w:numPr>
        <w:spacing w:before="120" w:after="120" w:line="276" w:lineRule="auto"/>
        <w:ind w:left="714" w:hanging="357"/>
        <w:jc w:val="both"/>
        <w:rPr>
          <w:rFonts w:ascii="Arial" w:hAnsi="Arial" w:cs="Arial"/>
          <w:szCs w:val="24"/>
        </w:rPr>
      </w:pPr>
      <w:r>
        <w:rPr>
          <w:rFonts w:ascii="Arial" w:hAnsi="Arial" w:cs="Arial"/>
          <w:szCs w:val="24"/>
        </w:rPr>
        <w:t>Chargebacks (6.15)</w:t>
      </w:r>
    </w:p>
    <w:p w14:paraId="006FC3B7" w14:textId="77777777" w:rsidR="00446460" w:rsidRDefault="00446460" w:rsidP="004752AF">
      <w:pPr>
        <w:numPr>
          <w:ilvl w:val="0"/>
          <w:numId w:val="32"/>
        </w:numPr>
        <w:spacing w:before="120" w:after="120" w:line="276" w:lineRule="auto"/>
        <w:ind w:left="714" w:hanging="357"/>
        <w:jc w:val="both"/>
        <w:rPr>
          <w:rFonts w:ascii="Arial" w:hAnsi="Arial" w:cs="Arial"/>
          <w:szCs w:val="24"/>
        </w:rPr>
      </w:pPr>
      <w:r>
        <w:rPr>
          <w:rFonts w:ascii="Arial" w:hAnsi="Arial" w:cs="Arial"/>
          <w:szCs w:val="24"/>
        </w:rPr>
        <w:t>Changes in Card Rates</w:t>
      </w:r>
    </w:p>
    <w:p w14:paraId="5AB3E1D4" w14:textId="77777777" w:rsidR="00446460" w:rsidRDefault="00446460" w:rsidP="004752AF">
      <w:pPr>
        <w:numPr>
          <w:ilvl w:val="0"/>
          <w:numId w:val="32"/>
        </w:numPr>
        <w:spacing w:before="120" w:after="120" w:line="276" w:lineRule="auto"/>
        <w:ind w:left="714" w:hanging="357"/>
        <w:jc w:val="both"/>
        <w:rPr>
          <w:rFonts w:ascii="Arial" w:hAnsi="Arial" w:cs="Arial"/>
          <w:szCs w:val="24"/>
        </w:rPr>
      </w:pPr>
      <w:r>
        <w:rPr>
          <w:rFonts w:ascii="Arial" w:hAnsi="Arial" w:cs="Arial"/>
          <w:szCs w:val="24"/>
        </w:rPr>
        <w:t>Alternative Card Charging Mechanisms</w:t>
      </w:r>
    </w:p>
    <w:p w14:paraId="41EB6225" w14:textId="77777777" w:rsidR="00446460" w:rsidRDefault="00446460" w:rsidP="004752AF">
      <w:pPr>
        <w:numPr>
          <w:ilvl w:val="0"/>
          <w:numId w:val="32"/>
        </w:numPr>
        <w:spacing w:before="120" w:after="120" w:line="276" w:lineRule="auto"/>
        <w:ind w:left="714" w:hanging="357"/>
        <w:jc w:val="both"/>
        <w:rPr>
          <w:rFonts w:ascii="Arial" w:hAnsi="Arial" w:cs="Arial"/>
          <w:szCs w:val="24"/>
        </w:rPr>
      </w:pPr>
      <w:r>
        <w:rPr>
          <w:rFonts w:ascii="Arial" w:hAnsi="Arial" w:cs="Arial"/>
          <w:szCs w:val="24"/>
        </w:rPr>
        <w:t>Information on Changes in Legislation</w:t>
      </w:r>
    </w:p>
    <w:p w14:paraId="7E20EDE5" w14:textId="77777777" w:rsidR="00446460" w:rsidRDefault="00446460" w:rsidP="004752AF">
      <w:pPr>
        <w:numPr>
          <w:ilvl w:val="0"/>
          <w:numId w:val="32"/>
        </w:numPr>
        <w:spacing w:before="120" w:after="120" w:line="276" w:lineRule="auto"/>
        <w:ind w:left="714" w:hanging="357"/>
        <w:jc w:val="both"/>
        <w:rPr>
          <w:rFonts w:ascii="Arial" w:hAnsi="Arial" w:cs="Arial"/>
          <w:szCs w:val="24"/>
        </w:rPr>
      </w:pPr>
      <w:r>
        <w:rPr>
          <w:rFonts w:ascii="Arial" w:hAnsi="Arial" w:cs="Arial"/>
          <w:szCs w:val="24"/>
        </w:rPr>
        <w:t>Technical Support</w:t>
      </w:r>
    </w:p>
    <w:p w14:paraId="50535CD5" w14:textId="77777777" w:rsidR="00446460" w:rsidRDefault="00446460" w:rsidP="004752AF">
      <w:pPr>
        <w:numPr>
          <w:ilvl w:val="0"/>
          <w:numId w:val="32"/>
        </w:numPr>
        <w:spacing w:before="120" w:after="120" w:line="276" w:lineRule="auto"/>
        <w:ind w:left="714" w:hanging="357"/>
        <w:jc w:val="both"/>
        <w:rPr>
          <w:rFonts w:ascii="Arial" w:hAnsi="Arial" w:cs="Arial"/>
          <w:szCs w:val="24"/>
        </w:rPr>
      </w:pPr>
      <w:r>
        <w:rPr>
          <w:rFonts w:ascii="Arial" w:hAnsi="Arial" w:cs="Arial"/>
          <w:szCs w:val="24"/>
        </w:rPr>
        <w:t>Ad-hoc Queries</w:t>
      </w:r>
    </w:p>
    <w:p w14:paraId="291D2DEC" w14:textId="77777777" w:rsidR="00446460" w:rsidRDefault="00446460" w:rsidP="001575A9">
      <w:pPr>
        <w:spacing w:before="240" w:after="240" w:line="276" w:lineRule="auto"/>
        <w:ind w:left="-142"/>
        <w:jc w:val="both"/>
        <w:rPr>
          <w:rFonts w:ascii="Arial" w:hAnsi="Arial" w:cs="Arial"/>
          <w:color w:val="000000"/>
          <w:szCs w:val="24"/>
        </w:rPr>
      </w:pPr>
      <w:r>
        <w:rPr>
          <w:rFonts w:ascii="Arial" w:hAnsi="Arial" w:cs="Arial"/>
          <w:color w:val="000000"/>
          <w:szCs w:val="24"/>
        </w:rPr>
        <w:t>Prospective Service Providers are required to outline their process for providing this level of support.</w:t>
      </w:r>
    </w:p>
    <w:p w14:paraId="5F7788B4" w14:textId="77777777" w:rsidR="005A524F" w:rsidRDefault="005A524F" w:rsidP="001575A9">
      <w:pPr>
        <w:spacing w:before="240" w:after="240" w:line="276" w:lineRule="auto"/>
        <w:ind w:left="-142"/>
        <w:jc w:val="both"/>
        <w:rPr>
          <w:rFonts w:ascii="Arial" w:hAnsi="Arial" w:cs="Arial"/>
          <w:color w:val="000000"/>
          <w:szCs w:val="24"/>
        </w:rPr>
      </w:pPr>
    </w:p>
    <w:p w14:paraId="07C456A8" w14:textId="77777777" w:rsidR="00446460" w:rsidRDefault="00FE1F6F" w:rsidP="001575A9">
      <w:pPr>
        <w:pStyle w:val="Body"/>
        <w:tabs>
          <w:tab w:val="clear" w:pos="851"/>
          <w:tab w:val="clear" w:pos="1843"/>
          <w:tab w:val="left" w:pos="709"/>
          <w:tab w:val="left" w:pos="1418"/>
        </w:tabs>
        <w:spacing w:line="276" w:lineRule="auto"/>
        <w:ind w:left="-142"/>
        <w:rPr>
          <w:rFonts w:cs="Arial"/>
          <w:b/>
          <w:szCs w:val="24"/>
        </w:rPr>
      </w:pPr>
      <w:r>
        <w:rPr>
          <w:rFonts w:cs="Arial"/>
          <w:b/>
          <w:szCs w:val="24"/>
        </w:rPr>
        <w:t>6.</w:t>
      </w:r>
      <w:r w:rsidR="007E608C">
        <w:rPr>
          <w:rFonts w:cs="Arial"/>
          <w:b/>
          <w:szCs w:val="24"/>
        </w:rPr>
        <w:t>8</w:t>
      </w:r>
      <w:r w:rsidR="00446460">
        <w:rPr>
          <w:rFonts w:cs="Arial"/>
          <w:b/>
          <w:szCs w:val="24"/>
        </w:rPr>
        <w:tab/>
        <w:t>Management Information</w:t>
      </w:r>
    </w:p>
    <w:p w14:paraId="123D28C6" w14:textId="77777777" w:rsidR="00446460" w:rsidRDefault="00446460" w:rsidP="001575A9">
      <w:pPr>
        <w:pStyle w:val="BodyTextIndent3"/>
        <w:spacing w:before="240" w:after="240" w:line="276" w:lineRule="auto"/>
        <w:ind w:left="-142"/>
        <w:rPr>
          <w:rFonts w:ascii="Arial" w:hAnsi="Arial" w:cs="Arial"/>
          <w:bCs/>
          <w:sz w:val="24"/>
          <w:szCs w:val="24"/>
        </w:rPr>
      </w:pPr>
      <w:r>
        <w:rPr>
          <w:rFonts w:ascii="Arial" w:hAnsi="Arial" w:cs="Arial"/>
          <w:bCs/>
          <w:sz w:val="24"/>
          <w:szCs w:val="24"/>
        </w:rPr>
        <w:t xml:space="preserve">The Service Provider shall be required to provide management information to the Authority.  </w:t>
      </w:r>
      <w:r w:rsidRPr="00DA3032">
        <w:rPr>
          <w:rFonts w:ascii="Arial" w:hAnsi="Arial" w:cs="Arial"/>
          <w:bCs/>
          <w:sz w:val="24"/>
          <w:szCs w:val="24"/>
        </w:rPr>
        <w:t xml:space="preserve">Some typical reports that the Service Provider shall be required to provide are attached in </w:t>
      </w:r>
      <w:r w:rsidRPr="00DA3032">
        <w:rPr>
          <w:rFonts w:ascii="Arial" w:hAnsi="Arial" w:cs="Arial"/>
          <w:sz w:val="24"/>
          <w:szCs w:val="24"/>
        </w:rPr>
        <w:t>A</w:t>
      </w:r>
      <w:r w:rsidR="000575C1" w:rsidRPr="00DA3032">
        <w:rPr>
          <w:rFonts w:ascii="Arial" w:hAnsi="Arial" w:cs="Arial"/>
          <w:sz w:val="24"/>
          <w:szCs w:val="24"/>
        </w:rPr>
        <w:t>nnex 4</w:t>
      </w:r>
      <w:r w:rsidRPr="00DA3032">
        <w:rPr>
          <w:rFonts w:ascii="Arial" w:hAnsi="Arial" w:cs="Arial"/>
          <w:bCs/>
          <w:sz w:val="24"/>
          <w:szCs w:val="24"/>
        </w:rPr>
        <w:t>.  There</w:t>
      </w:r>
      <w:r>
        <w:rPr>
          <w:rFonts w:ascii="Arial" w:hAnsi="Arial" w:cs="Arial"/>
          <w:bCs/>
          <w:sz w:val="24"/>
          <w:szCs w:val="24"/>
        </w:rPr>
        <w:t xml:space="preserve"> may be new management information requests made throughout the life of the contract.  New management information requests shall be discussed and agreed between both parties at the point they are identified.  </w:t>
      </w:r>
    </w:p>
    <w:p w14:paraId="4F52012E" w14:textId="77777777" w:rsidR="00446460" w:rsidRDefault="00446460" w:rsidP="001575A9">
      <w:pPr>
        <w:pStyle w:val="BodyTextIndent3"/>
        <w:spacing w:before="240" w:after="240" w:line="276" w:lineRule="auto"/>
        <w:ind w:left="-142"/>
        <w:rPr>
          <w:rFonts w:ascii="Arial" w:hAnsi="Arial" w:cs="Arial"/>
          <w:sz w:val="24"/>
          <w:szCs w:val="24"/>
        </w:rPr>
      </w:pPr>
      <w:r>
        <w:rPr>
          <w:rFonts w:ascii="Arial" w:hAnsi="Arial" w:cs="Arial"/>
          <w:sz w:val="24"/>
          <w:szCs w:val="24"/>
        </w:rPr>
        <w:t>The provision and accuracy of management information provided will be a key component of the service delivery.</w:t>
      </w:r>
    </w:p>
    <w:p w14:paraId="180425F8" w14:textId="77777777" w:rsidR="00446460" w:rsidRDefault="00446460" w:rsidP="001575A9">
      <w:pPr>
        <w:pStyle w:val="BodyTextIndent3"/>
        <w:spacing w:before="240" w:after="240" w:line="276" w:lineRule="auto"/>
        <w:ind w:left="-142"/>
        <w:rPr>
          <w:rFonts w:ascii="Arial" w:hAnsi="Arial" w:cs="Arial"/>
          <w:sz w:val="24"/>
          <w:szCs w:val="24"/>
        </w:rPr>
      </w:pPr>
      <w:r>
        <w:rPr>
          <w:rFonts w:ascii="Arial" w:hAnsi="Arial" w:cs="Arial"/>
          <w:sz w:val="24"/>
          <w:szCs w:val="24"/>
        </w:rPr>
        <w:t xml:space="preserve">The prospective Service Providers are required to outline their offering for the provision of management information </w:t>
      </w:r>
      <w:r w:rsidR="00314D4B">
        <w:rPr>
          <w:rFonts w:ascii="Arial" w:hAnsi="Arial" w:cs="Arial"/>
          <w:sz w:val="24"/>
          <w:szCs w:val="24"/>
        </w:rPr>
        <w:t>including</w:t>
      </w:r>
      <w:r>
        <w:rPr>
          <w:rFonts w:ascii="Arial" w:hAnsi="Arial" w:cs="Arial"/>
          <w:sz w:val="24"/>
          <w:szCs w:val="24"/>
        </w:rPr>
        <w:t xml:space="preserve"> formats available, reporting content, flexibility for changes in requirement, </w:t>
      </w:r>
      <w:r w:rsidR="00314D4B">
        <w:rPr>
          <w:rFonts w:ascii="Arial" w:hAnsi="Arial" w:cs="Arial"/>
          <w:sz w:val="24"/>
          <w:szCs w:val="24"/>
        </w:rPr>
        <w:t>accessibility,</w:t>
      </w:r>
      <w:r>
        <w:rPr>
          <w:rFonts w:ascii="Arial" w:hAnsi="Arial" w:cs="Arial"/>
          <w:sz w:val="24"/>
          <w:szCs w:val="24"/>
        </w:rPr>
        <w:t xml:space="preserve"> and secure transfer methodology.</w:t>
      </w:r>
    </w:p>
    <w:p w14:paraId="72314FEA" w14:textId="77777777" w:rsidR="00446460" w:rsidRDefault="00446460" w:rsidP="001575A9">
      <w:pPr>
        <w:spacing w:before="240" w:after="240" w:line="276" w:lineRule="auto"/>
        <w:ind w:left="-142"/>
        <w:jc w:val="both"/>
        <w:rPr>
          <w:rFonts w:ascii="Arial" w:hAnsi="Arial" w:cs="Arial"/>
          <w:szCs w:val="24"/>
        </w:rPr>
      </w:pPr>
      <w:r>
        <w:rPr>
          <w:rFonts w:ascii="Arial" w:hAnsi="Arial" w:cs="Arial"/>
          <w:szCs w:val="24"/>
        </w:rPr>
        <w:t xml:space="preserve">The following is an indication of the type of information </w:t>
      </w:r>
      <w:r w:rsidR="00314D4B">
        <w:rPr>
          <w:rFonts w:ascii="Arial" w:hAnsi="Arial" w:cs="Arial"/>
          <w:szCs w:val="24"/>
        </w:rPr>
        <w:t>required: -</w:t>
      </w:r>
    </w:p>
    <w:p w14:paraId="68D3C662" w14:textId="77777777" w:rsidR="00446460" w:rsidRDefault="00446460" w:rsidP="004752AF">
      <w:pPr>
        <w:numPr>
          <w:ilvl w:val="0"/>
          <w:numId w:val="33"/>
        </w:numPr>
        <w:spacing w:before="120" w:after="120" w:line="276" w:lineRule="auto"/>
        <w:rPr>
          <w:rFonts w:ascii="Arial" w:hAnsi="Arial" w:cs="Arial"/>
          <w:szCs w:val="24"/>
        </w:rPr>
      </w:pPr>
      <w:r>
        <w:rPr>
          <w:rFonts w:ascii="Arial" w:hAnsi="Arial" w:cs="Arial"/>
          <w:szCs w:val="24"/>
        </w:rPr>
        <w:t>Reporting by Merchant ID (MID) and/or Chain Number</w:t>
      </w:r>
    </w:p>
    <w:p w14:paraId="1F6E798A" w14:textId="77777777" w:rsidR="00446460" w:rsidRDefault="00446460" w:rsidP="004752AF">
      <w:pPr>
        <w:numPr>
          <w:ilvl w:val="0"/>
          <w:numId w:val="33"/>
        </w:numPr>
        <w:spacing w:before="120" w:after="120" w:line="276" w:lineRule="auto"/>
        <w:rPr>
          <w:rFonts w:ascii="Arial" w:hAnsi="Arial" w:cs="Arial"/>
          <w:szCs w:val="24"/>
        </w:rPr>
      </w:pPr>
      <w:r>
        <w:rPr>
          <w:rFonts w:ascii="Arial" w:hAnsi="Arial" w:cs="Arial"/>
          <w:szCs w:val="24"/>
        </w:rPr>
        <w:lastRenderedPageBreak/>
        <w:t>Annual/Monthly/Weekly/Daily Volumes and Revenue by Card Type</w:t>
      </w:r>
    </w:p>
    <w:p w14:paraId="6C397819" w14:textId="77777777" w:rsidR="00446460" w:rsidRDefault="00446460" w:rsidP="004752AF">
      <w:pPr>
        <w:numPr>
          <w:ilvl w:val="0"/>
          <w:numId w:val="33"/>
        </w:numPr>
        <w:spacing w:before="120" w:after="120" w:line="276" w:lineRule="auto"/>
        <w:rPr>
          <w:rFonts w:ascii="Arial" w:hAnsi="Arial" w:cs="Arial"/>
          <w:szCs w:val="24"/>
        </w:rPr>
      </w:pPr>
      <w:r>
        <w:rPr>
          <w:rFonts w:ascii="Arial" w:hAnsi="Arial" w:cs="Arial"/>
          <w:szCs w:val="24"/>
        </w:rPr>
        <w:t>Annual/Monthly/Weekly/Daily Volumes and Revenue by MID/Chain</w:t>
      </w:r>
    </w:p>
    <w:p w14:paraId="73C15688" w14:textId="77777777" w:rsidR="00446460" w:rsidRDefault="00446460" w:rsidP="004752AF">
      <w:pPr>
        <w:numPr>
          <w:ilvl w:val="0"/>
          <w:numId w:val="33"/>
        </w:numPr>
        <w:spacing w:before="120" w:after="120" w:line="276" w:lineRule="auto"/>
        <w:rPr>
          <w:rFonts w:ascii="Arial" w:hAnsi="Arial" w:cs="Arial"/>
          <w:szCs w:val="24"/>
        </w:rPr>
      </w:pPr>
      <w:r>
        <w:rPr>
          <w:rFonts w:ascii="Arial" w:hAnsi="Arial" w:cs="Arial"/>
          <w:szCs w:val="24"/>
        </w:rPr>
        <w:t xml:space="preserve">Individual Charge Rates by Cards and Business Area (to include Mastercard and Visa, </w:t>
      </w:r>
      <w:r w:rsidR="00314D4B">
        <w:rPr>
          <w:rFonts w:ascii="Arial" w:hAnsi="Arial" w:cs="Arial"/>
          <w:szCs w:val="24"/>
        </w:rPr>
        <w:t>debit,</w:t>
      </w:r>
      <w:r>
        <w:rPr>
          <w:rFonts w:ascii="Arial" w:hAnsi="Arial" w:cs="Arial"/>
          <w:szCs w:val="24"/>
        </w:rPr>
        <w:t xml:space="preserve"> and credit, commercial and consumer, and UK / intra-EEA / international cards etc.)</w:t>
      </w:r>
    </w:p>
    <w:p w14:paraId="5B219E8F" w14:textId="77777777" w:rsidR="00446460" w:rsidRDefault="00446460" w:rsidP="004752AF">
      <w:pPr>
        <w:numPr>
          <w:ilvl w:val="0"/>
          <w:numId w:val="33"/>
        </w:numPr>
        <w:spacing w:before="120" w:after="120" w:line="276" w:lineRule="auto"/>
        <w:rPr>
          <w:rFonts w:ascii="Arial" w:hAnsi="Arial" w:cs="Arial"/>
          <w:szCs w:val="24"/>
        </w:rPr>
      </w:pPr>
      <w:r>
        <w:rPr>
          <w:rFonts w:ascii="Arial" w:hAnsi="Arial" w:cs="Arial"/>
          <w:szCs w:val="24"/>
        </w:rPr>
        <w:t>Annual/Quarterly/Monthly/Weekly/Daily</w:t>
      </w:r>
      <w:r w:rsidR="00691237">
        <w:rPr>
          <w:rFonts w:ascii="Arial" w:hAnsi="Arial" w:cs="Arial"/>
          <w:szCs w:val="24"/>
        </w:rPr>
        <w:t xml:space="preserve"> </w:t>
      </w:r>
      <w:r>
        <w:rPr>
          <w:rFonts w:ascii="Arial" w:hAnsi="Arial" w:cs="Arial"/>
          <w:szCs w:val="24"/>
        </w:rPr>
        <w:t>Chargeback</w:t>
      </w:r>
      <w:r w:rsidR="00691237">
        <w:rPr>
          <w:rFonts w:ascii="Arial" w:hAnsi="Arial" w:cs="Arial"/>
          <w:szCs w:val="24"/>
        </w:rPr>
        <w:t xml:space="preserve"> </w:t>
      </w:r>
      <w:r>
        <w:rPr>
          <w:rFonts w:ascii="Arial" w:hAnsi="Arial" w:cs="Arial"/>
          <w:szCs w:val="24"/>
        </w:rPr>
        <w:t>Reports by Business presented by:</w:t>
      </w:r>
    </w:p>
    <w:p w14:paraId="33CCB73B" w14:textId="77777777" w:rsidR="00446460" w:rsidRDefault="00446460" w:rsidP="004752AF">
      <w:pPr>
        <w:numPr>
          <w:ilvl w:val="1"/>
          <w:numId w:val="33"/>
        </w:numPr>
        <w:spacing w:before="120" w:after="120" w:line="276" w:lineRule="auto"/>
        <w:jc w:val="both"/>
        <w:rPr>
          <w:rFonts w:ascii="Arial" w:hAnsi="Arial" w:cs="Arial"/>
          <w:szCs w:val="24"/>
        </w:rPr>
      </w:pPr>
      <w:r>
        <w:rPr>
          <w:rFonts w:ascii="Arial" w:hAnsi="Arial" w:cs="Arial"/>
          <w:szCs w:val="24"/>
        </w:rPr>
        <w:t>Tables</w:t>
      </w:r>
    </w:p>
    <w:p w14:paraId="4F9E1FC2" w14:textId="77777777" w:rsidR="00446460" w:rsidRDefault="00446460" w:rsidP="004752AF">
      <w:pPr>
        <w:numPr>
          <w:ilvl w:val="1"/>
          <w:numId w:val="33"/>
        </w:numPr>
        <w:spacing w:before="120" w:after="120" w:line="276" w:lineRule="auto"/>
        <w:jc w:val="both"/>
        <w:rPr>
          <w:rFonts w:ascii="Arial" w:hAnsi="Arial" w:cs="Arial"/>
          <w:szCs w:val="24"/>
        </w:rPr>
      </w:pPr>
      <w:r>
        <w:rPr>
          <w:rFonts w:ascii="Arial" w:hAnsi="Arial" w:cs="Arial"/>
          <w:szCs w:val="24"/>
        </w:rPr>
        <w:t>Graphs</w:t>
      </w:r>
    </w:p>
    <w:p w14:paraId="003540B4" w14:textId="77777777" w:rsidR="00446460" w:rsidRDefault="00446460" w:rsidP="004752AF">
      <w:pPr>
        <w:numPr>
          <w:ilvl w:val="1"/>
          <w:numId w:val="33"/>
        </w:numPr>
        <w:spacing w:before="120" w:after="120" w:line="276" w:lineRule="auto"/>
        <w:ind w:left="709" w:hanging="283"/>
        <w:rPr>
          <w:rFonts w:ascii="Arial" w:hAnsi="Arial" w:cs="Arial"/>
          <w:szCs w:val="24"/>
        </w:rPr>
      </w:pPr>
      <w:r>
        <w:rPr>
          <w:rFonts w:ascii="Arial" w:hAnsi="Arial" w:cs="Arial"/>
          <w:szCs w:val="24"/>
        </w:rPr>
        <w:t>Monthly/Weekly/Daily Card Volumes and Values by Internet Transactions</w:t>
      </w:r>
    </w:p>
    <w:p w14:paraId="15FFEA19" w14:textId="77777777" w:rsidR="00446460" w:rsidRDefault="00446460" w:rsidP="004752AF">
      <w:pPr>
        <w:numPr>
          <w:ilvl w:val="1"/>
          <w:numId w:val="33"/>
        </w:numPr>
        <w:spacing w:before="120" w:after="120" w:line="276" w:lineRule="auto"/>
        <w:ind w:left="709" w:hanging="283"/>
        <w:rPr>
          <w:rFonts w:ascii="Arial" w:hAnsi="Arial" w:cs="Arial"/>
          <w:szCs w:val="24"/>
        </w:rPr>
      </w:pPr>
      <w:r>
        <w:rPr>
          <w:rFonts w:ascii="Arial" w:hAnsi="Arial" w:cs="Arial"/>
          <w:szCs w:val="24"/>
        </w:rPr>
        <w:t>Monthly/Weekly/Daily Card Volumes and Values by Mail Order/Telephone Order (MOTO) Transactions</w:t>
      </w:r>
    </w:p>
    <w:p w14:paraId="15C4771C" w14:textId="77777777" w:rsidR="00446460" w:rsidRDefault="00446460" w:rsidP="004752AF">
      <w:pPr>
        <w:numPr>
          <w:ilvl w:val="1"/>
          <w:numId w:val="33"/>
        </w:numPr>
        <w:spacing w:before="120" w:after="120" w:line="276" w:lineRule="auto"/>
        <w:ind w:left="709" w:hanging="283"/>
        <w:rPr>
          <w:rFonts w:ascii="Arial" w:hAnsi="Arial" w:cs="Arial"/>
          <w:szCs w:val="24"/>
        </w:rPr>
      </w:pPr>
      <w:r>
        <w:rPr>
          <w:rFonts w:ascii="Arial" w:hAnsi="Arial" w:cs="Arial"/>
          <w:szCs w:val="24"/>
        </w:rPr>
        <w:t>Monthly/Weekly/Daily Card Activity Statements by MID</w:t>
      </w:r>
    </w:p>
    <w:p w14:paraId="2D1A2D98" w14:textId="77777777" w:rsidR="00446460" w:rsidRDefault="00446460" w:rsidP="004752AF">
      <w:pPr>
        <w:numPr>
          <w:ilvl w:val="0"/>
          <w:numId w:val="34"/>
        </w:numPr>
        <w:tabs>
          <w:tab w:val="clear" w:pos="360"/>
          <w:tab w:val="num" w:pos="709"/>
        </w:tabs>
        <w:spacing w:before="120" w:after="120" w:line="276" w:lineRule="auto"/>
        <w:ind w:left="709" w:hanging="283"/>
        <w:rPr>
          <w:rFonts w:ascii="Arial" w:hAnsi="Arial" w:cs="Arial"/>
          <w:szCs w:val="24"/>
        </w:rPr>
      </w:pPr>
      <w:r>
        <w:rPr>
          <w:rFonts w:ascii="Arial" w:hAnsi="Arial" w:cs="Arial"/>
          <w:szCs w:val="24"/>
        </w:rPr>
        <w:t>Online Transaction Enquiries</w:t>
      </w:r>
    </w:p>
    <w:p w14:paraId="6053E3A2" w14:textId="77777777" w:rsidR="00446460" w:rsidRDefault="00446460" w:rsidP="004752AF">
      <w:pPr>
        <w:numPr>
          <w:ilvl w:val="0"/>
          <w:numId w:val="34"/>
        </w:numPr>
        <w:tabs>
          <w:tab w:val="clear" w:pos="360"/>
          <w:tab w:val="num" w:pos="709"/>
        </w:tabs>
        <w:spacing w:before="120" w:after="120" w:line="276" w:lineRule="auto"/>
        <w:ind w:left="709" w:hanging="283"/>
        <w:rPr>
          <w:rFonts w:ascii="Arial" w:hAnsi="Arial" w:cs="Arial"/>
          <w:szCs w:val="24"/>
        </w:rPr>
      </w:pPr>
      <w:r>
        <w:rPr>
          <w:rFonts w:ascii="Arial" w:hAnsi="Arial" w:cs="Arial"/>
          <w:snapToGrid w:val="0"/>
          <w:szCs w:val="24"/>
        </w:rPr>
        <w:t>Detailed transaction reports</w:t>
      </w:r>
    </w:p>
    <w:p w14:paraId="0D50B1D8" w14:textId="77777777" w:rsidR="00446460" w:rsidRDefault="00446460" w:rsidP="004752AF">
      <w:pPr>
        <w:numPr>
          <w:ilvl w:val="0"/>
          <w:numId w:val="34"/>
        </w:numPr>
        <w:tabs>
          <w:tab w:val="clear" w:pos="360"/>
          <w:tab w:val="num" w:pos="709"/>
        </w:tabs>
        <w:spacing w:before="120" w:after="120" w:line="276" w:lineRule="auto"/>
        <w:ind w:left="709" w:hanging="283"/>
        <w:rPr>
          <w:rFonts w:ascii="Arial" w:hAnsi="Arial" w:cs="Arial"/>
          <w:szCs w:val="24"/>
        </w:rPr>
      </w:pPr>
      <w:r>
        <w:rPr>
          <w:rFonts w:ascii="Arial" w:hAnsi="Arial" w:cs="Arial"/>
          <w:szCs w:val="24"/>
        </w:rPr>
        <w:t>Ad hoc reporting per Merchant ID</w:t>
      </w:r>
    </w:p>
    <w:p w14:paraId="6BC365D6" w14:textId="77777777" w:rsidR="00446460" w:rsidRDefault="00446460" w:rsidP="004752AF">
      <w:pPr>
        <w:numPr>
          <w:ilvl w:val="0"/>
          <w:numId w:val="34"/>
        </w:numPr>
        <w:tabs>
          <w:tab w:val="clear" w:pos="360"/>
          <w:tab w:val="num" w:pos="709"/>
        </w:tabs>
        <w:spacing w:before="120" w:after="120" w:line="276" w:lineRule="auto"/>
        <w:ind w:left="709" w:hanging="283"/>
        <w:rPr>
          <w:rFonts w:ascii="Arial" w:hAnsi="Arial" w:cs="Arial"/>
          <w:color w:val="000000"/>
          <w:szCs w:val="24"/>
        </w:rPr>
      </w:pPr>
      <w:r>
        <w:rPr>
          <w:rFonts w:ascii="Arial" w:hAnsi="Arial" w:cs="Arial"/>
          <w:color w:val="000000"/>
          <w:szCs w:val="24"/>
        </w:rPr>
        <w:t>Card Processing terminals to the internet, card holder present and card holder not present</w:t>
      </w:r>
    </w:p>
    <w:p w14:paraId="4226AFB0" w14:textId="77777777" w:rsidR="00314D4B" w:rsidRDefault="00314D4B" w:rsidP="004752AF">
      <w:pPr>
        <w:numPr>
          <w:ilvl w:val="0"/>
          <w:numId w:val="34"/>
        </w:numPr>
        <w:tabs>
          <w:tab w:val="clear" w:pos="360"/>
          <w:tab w:val="num" w:pos="709"/>
        </w:tabs>
        <w:spacing w:before="120" w:after="120" w:line="276" w:lineRule="auto"/>
        <w:ind w:left="709" w:hanging="283"/>
        <w:rPr>
          <w:rFonts w:ascii="Arial" w:hAnsi="Arial" w:cs="Arial"/>
          <w:color w:val="000000"/>
          <w:szCs w:val="24"/>
        </w:rPr>
      </w:pPr>
      <w:r>
        <w:rPr>
          <w:rFonts w:ascii="Arial" w:hAnsi="Arial" w:cs="Arial"/>
          <w:color w:val="000000"/>
          <w:szCs w:val="24"/>
        </w:rPr>
        <w:t xml:space="preserve">Monthly </w:t>
      </w:r>
    </w:p>
    <w:p w14:paraId="612ED0F9" w14:textId="77777777" w:rsidR="00446460" w:rsidRDefault="00446460" w:rsidP="004752AF">
      <w:pPr>
        <w:pStyle w:val="ListParagraph"/>
        <w:numPr>
          <w:ilvl w:val="0"/>
          <w:numId w:val="34"/>
        </w:numPr>
        <w:tabs>
          <w:tab w:val="clear" w:pos="360"/>
          <w:tab w:val="num" w:pos="709"/>
        </w:tabs>
        <w:spacing w:before="120" w:after="120" w:line="276" w:lineRule="auto"/>
        <w:ind w:left="709" w:hanging="283"/>
        <w:rPr>
          <w:rFonts w:ascii="Arial" w:hAnsi="Arial" w:cs="Arial"/>
          <w:sz w:val="24"/>
          <w:szCs w:val="24"/>
        </w:rPr>
      </w:pPr>
      <w:r w:rsidRPr="00DA3032">
        <w:rPr>
          <w:rFonts w:ascii="Arial" w:hAnsi="Arial" w:cs="Arial"/>
          <w:sz w:val="24"/>
          <w:szCs w:val="24"/>
        </w:rPr>
        <w:t>Helpdesk Report (A</w:t>
      </w:r>
      <w:r w:rsidR="000575C1" w:rsidRPr="00DA3032">
        <w:rPr>
          <w:rFonts w:ascii="Arial" w:hAnsi="Arial" w:cs="Arial"/>
          <w:sz w:val="24"/>
          <w:szCs w:val="24"/>
        </w:rPr>
        <w:t>nnex</w:t>
      </w:r>
      <w:r w:rsidR="000575C1">
        <w:rPr>
          <w:rFonts w:ascii="Arial" w:hAnsi="Arial" w:cs="Arial"/>
          <w:sz w:val="24"/>
          <w:szCs w:val="24"/>
        </w:rPr>
        <w:t xml:space="preserve"> 4</w:t>
      </w:r>
      <w:r>
        <w:rPr>
          <w:rFonts w:ascii="Arial" w:hAnsi="Arial" w:cs="Arial"/>
          <w:sz w:val="24"/>
          <w:szCs w:val="24"/>
        </w:rPr>
        <w:t xml:space="preserve"> – Management Information Reports)</w:t>
      </w:r>
    </w:p>
    <w:p w14:paraId="5C13B8B9" w14:textId="77777777" w:rsidR="007E608C" w:rsidRPr="00247930" w:rsidRDefault="007E608C" w:rsidP="001575A9">
      <w:pPr>
        <w:autoSpaceDE w:val="0"/>
        <w:autoSpaceDN w:val="0"/>
        <w:adjustRightInd w:val="0"/>
        <w:ind w:left="-142"/>
        <w:rPr>
          <w:rFonts w:ascii="Arial" w:eastAsia="Calibri" w:hAnsi="Arial" w:cs="Arial"/>
          <w:iCs/>
          <w:szCs w:val="24"/>
          <w:lang w:eastAsia="en-GB"/>
        </w:rPr>
      </w:pPr>
      <w:r w:rsidRPr="00247930">
        <w:rPr>
          <w:rFonts w:ascii="Arial" w:eastAsia="Calibri" w:hAnsi="Arial" w:cs="Arial"/>
          <w:iCs/>
          <w:szCs w:val="24"/>
          <w:lang w:eastAsia="en-GB"/>
        </w:rPr>
        <w:t>In addition to any other management information requirements set out in this</w:t>
      </w:r>
    </w:p>
    <w:p w14:paraId="7BA269FE" w14:textId="77777777" w:rsidR="007E608C" w:rsidRPr="003D2AAF" w:rsidRDefault="007E608C" w:rsidP="00B20BE9">
      <w:pPr>
        <w:autoSpaceDE w:val="0"/>
        <w:autoSpaceDN w:val="0"/>
        <w:adjustRightInd w:val="0"/>
        <w:ind w:left="-142"/>
        <w:rPr>
          <w:rFonts w:ascii="Arial" w:eastAsia="Calibri" w:hAnsi="Arial" w:cs="Arial"/>
          <w:iCs/>
          <w:szCs w:val="24"/>
          <w:lang w:eastAsia="en-GB"/>
        </w:rPr>
      </w:pPr>
      <w:r w:rsidRPr="00247930">
        <w:rPr>
          <w:rFonts w:ascii="Arial" w:eastAsia="Calibri" w:hAnsi="Arial" w:cs="Arial"/>
          <w:iCs/>
          <w:szCs w:val="24"/>
          <w:lang w:eastAsia="en-GB"/>
        </w:rPr>
        <w:t>Contract, the S</w:t>
      </w:r>
      <w:r w:rsidR="00247930" w:rsidRPr="00B20BE9">
        <w:rPr>
          <w:rFonts w:ascii="Arial" w:eastAsia="Calibri" w:hAnsi="Arial" w:cs="Arial"/>
          <w:iCs/>
          <w:szCs w:val="24"/>
          <w:lang w:eastAsia="en-GB"/>
        </w:rPr>
        <w:t>ervice Provider</w:t>
      </w:r>
      <w:r w:rsidRPr="00247930">
        <w:rPr>
          <w:rFonts w:ascii="Arial" w:eastAsia="Calibri" w:hAnsi="Arial" w:cs="Arial"/>
          <w:iCs/>
          <w:szCs w:val="24"/>
          <w:lang w:eastAsia="en-GB"/>
        </w:rPr>
        <w:t xml:space="preserve"> agrees and acknowledges that it shall, at no charge, provide</w:t>
      </w:r>
      <w:r w:rsidR="00247930" w:rsidRPr="00B20BE9">
        <w:rPr>
          <w:rFonts w:ascii="Arial" w:eastAsia="Calibri" w:hAnsi="Arial" w:cs="Arial"/>
          <w:iCs/>
          <w:szCs w:val="24"/>
          <w:lang w:eastAsia="en-GB"/>
        </w:rPr>
        <w:t xml:space="preserve"> </w:t>
      </w:r>
      <w:r w:rsidRPr="00247930">
        <w:rPr>
          <w:rFonts w:ascii="Arial" w:eastAsia="Calibri" w:hAnsi="Arial" w:cs="Arial"/>
          <w:iCs/>
          <w:szCs w:val="24"/>
          <w:lang w:eastAsia="en-GB"/>
        </w:rPr>
        <w:t>timely, full, accurate and complete SME Management Information (MI) Reports to the</w:t>
      </w:r>
      <w:r w:rsidR="00247930" w:rsidRPr="00247930">
        <w:rPr>
          <w:rFonts w:ascii="Arial" w:eastAsia="Calibri" w:hAnsi="Arial" w:cs="Arial"/>
          <w:iCs/>
          <w:szCs w:val="24"/>
          <w:lang w:eastAsia="en-GB"/>
        </w:rPr>
        <w:t xml:space="preserve"> </w:t>
      </w:r>
      <w:r w:rsidRPr="00247930">
        <w:rPr>
          <w:rFonts w:ascii="Arial" w:eastAsia="Calibri" w:hAnsi="Arial" w:cs="Arial"/>
          <w:iCs/>
          <w:szCs w:val="24"/>
          <w:lang w:eastAsia="en-GB"/>
        </w:rPr>
        <w:t>Authority</w:t>
      </w:r>
      <w:r w:rsidR="0058575F" w:rsidRPr="00247930">
        <w:rPr>
          <w:rFonts w:ascii="Arial" w:eastAsia="Calibri" w:hAnsi="Arial" w:cs="Arial"/>
          <w:iCs/>
          <w:szCs w:val="24"/>
          <w:lang w:eastAsia="en-GB"/>
        </w:rPr>
        <w:t>.</w:t>
      </w:r>
      <w:r w:rsidRPr="00F9751F">
        <w:rPr>
          <w:rFonts w:ascii="Arial" w:eastAsia="Calibri" w:hAnsi="Arial" w:cs="Arial"/>
          <w:iCs/>
          <w:szCs w:val="24"/>
          <w:lang w:eastAsia="en-GB"/>
        </w:rPr>
        <w:t xml:space="preserve"> </w:t>
      </w:r>
    </w:p>
    <w:p w14:paraId="20C93ED8" w14:textId="77777777" w:rsidR="00996B19" w:rsidRDefault="00996B19" w:rsidP="001575A9">
      <w:pPr>
        <w:pStyle w:val="Body"/>
        <w:tabs>
          <w:tab w:val="clear" w:pos="851"/>
          <w:tab w:val="clear" w:pos="1843"/>
          <w:tab w:val="left" w:pos="709"/>
          <w:tab w:val="left" w:pos="1418"/>
        </w:tabs>
        <w:spacing w:line="276" w:lineRule="auto"/>
        <w:ind w:left="-142"/>
        <w:rPr>
          <w:rFonts w:cs="Arial"/>
          <w:b/>
          <w:szCs w:val="24"/>
        </w:rPr>
      </w:pPr>
    </w:p>
    <w:p w14:paraId="637CAAD3" w14:textId="77777777" w:rsidR="00446460" w:rsidRDefault="00FE1F6F" w:rsidP="001575A9">
      <w:pPr>
        <w:pStyle w:val="Body"/>
        <w:tabs>
          <w:tab w:val="clear" w:pos="851"/>
          <w:tab w:val="clear" w:pos="1843"/>
          <w:tab w:val="left" w:pos="709"/>
          <w:tab w:val="left" w:pos="1418"/>
        </w:tabs>
        <w:spacing w:line="276" w:lineRule="auto"/>
        <w:ind w:left="-142"/>
        <w:rPr>
          <w:rFonts w:cs="Arial"/>
          <w:b/>
          <w:szCs w:val="24"/>
        </w:rPr>
      </w:pPr>
      <w:r>
        <w:rPr>
          <w:rFonts w:cs="Arial"/>
          <w:b/>
          <w:szCs w:val="24"/>
        </w:rPr>
        <w:t>6.</w:t>
      </w:r>
      <w:r w:rsidR="007E608C">
        <w:rPr>
          <w:rFonts w:cs="Arial"/>
          <w:b/>
          <w:szCs w:val="24"/>
        </w:rPr>
        <w:t>9</w:t>
      </w:r>
      <w:r w:rsidR="00446460">
        <w:rPr>
          <w:rFonts w:cs="Arial"/>
          <w:b/>
          <w:szCs w:val="24"/>
        </w:rPr>
        <w:tab/>
        <w:t>Card Charge Rates and Other Charges</w:t>
      </w:r>
    </w:p>
    <w:p w14:paraId="40B24FFF" w14:textId="77777777" w:rsidR="00446460" w:rsidRDefault="00446460" w:rsidP="001575A9">
      <w:pPr>
        <w:spacing w:before="240" w:after="240" w:line="276" w:lineRule="auto"/>
        <w:ind w:left="-142"/>
        <w:jc w:val="both"/>
        <w:rPr>
          <w:rFonts w:ascii="Arial" w:hAnsi="Arial" w:cs="Arial"/>
          <w:szCs w:val="24"/>
        </w:rPr>
      </w:pPr>
      <w:r>
        <w:rPr>
          <w:rFonts w:ascii="Arial" w:hAnsi="Arial" w:cs="Arial"/>
          <w:szCs w:val="24"/>
        </w:rPr>
        <w:t xml:space="preserve">The required method for receiving card rates is by the following industry standard card charging </w:t>
      </w:r>
      <w:r w:rsidR="00E66FC6">
        <w:rPr>
          <w:rFonts w:ascii="Arial" w:hAnsi="Arial" w:cs="Arial"/>
          <w:szCs w:val="24"/>
        </w:rPr>
        <w:t>mechanism: -</w:t>
      </w:r>
    </w:p>
    <w:p w14:paraId="13B3C055" w14:textId="77777777" w:rsidR="00446460" w:rsidRDefault="00446460" w:rsidP="004752AF">
      <w:pPr>
        <w:numPr>
          <w:ilvl w:val="0"/>
          <w:numId w:val="35"/>
        </w:numPr>
        <w:spacing w:before="120" w:after="120" w:line="276" w:lineRule="auto"/>
        <w:ind w:left="714" w:hanging="357"/>
        <w:jc w:val="both"/>
        <w:rPr>
          <w:rFonts w:ascii="Arial" w:hAnsi="Arial" w:cs="Arial"/>
          <w:b/>
          <w:szCs w:val="24"/>
        </w:rPr>
      </w:pPr>
      <w:r>
        <w:rPr>
          <w:rFonts w:ascii="Arial" w:hAnsi="Arial" w:cs="Arial"/>
          <w:szCs w:val="24"/>
        </w:rPr>
        <w:t>Interchange plus plus</w:t>
      </w:r>
      <w:r w:rsidR="00214B78">
        <w:rPr>
          <w:rFonts w:ascii="Arial" w:hAnsi="Arial" w:cs="Arial"/>
          <w:b/>
          <w:szCs w:val="24"/>
        </w:rPr>
        <w:t xml:space="preserve"> </w:t>
      </w:r>
    </w:p>
    <w:p w14:paraId="71E6366C" w14:textId="77777777" w:rsidR="00446460" w:rsidRDefault="00446460" w:rsidP="00214B78">
      <w:pPr>
        <w:pStyle w:val="BodyTextIndent3"/>
        <w:spacing w:before="240" w:after="240" w:line="276" w:lineRule="auto"/>
        <w:ind w:left="-142"/>
        <w:rPr>
          <w:rFonts w:ascii="Arial" w:hAnsi="Arial" w:cs="Arial"/>
          <w:sz w:val="24"/>
          <w:szCs w:val="24"/>
        </w:rPr>
      </w:pPr>
      <w:r>
        <w:rPr>
          <w:rFonts w:ascii="Arial" w:hAnsi="Arial" w:cs="Arial"/>
          <w:sz w:val="24"/>
          <w:szCs w:val="24"/>
        </w:rPr>
        <w:t xml:space="preserve">The Authority will require the provision of card rates using the different formats as illustrated in Annex </w:t>
      </w:r>
      <w:r w:rsidR="00214B78">
        <w:rPr>
          <w:rFonts w:ascii="Arial" w:hAnsi="Arial" w:cs="Arial"/>
          <w:sz w:val="24"/>
          <w:szCs w:val="24"/>
        </w:rPr>
        <w:t>3</w:t>
      </w:r>
      <w:r>
        <w:rPr>
          <w:rFonts w:ascii="Arial" w:hAnsi="Arial" w:cs="Arial"/>
          <w:sz w:val="24"/>
          <w:szCs w:val="24"/>
        </w:rPr>
        <w:t xml:space="preserve"> (Pricing Schedule).</w:t>
      </w:r>
    </w:p>
    <w:p w14:paraId="27C2BA42" w14:textId="77777777" w:rsidR="00446460" w:rsidRDefault="00446460" w:rsidP="00214B78">
      <w:pPr>
        <w:pStyle w:val="BodyTextIndent3"/>
        <w:spacing w:before="240" w:after="240" w:line="276" w:lineRule="auto"/>
        <w:ind w:left="-142"/>
        <w:rPr>
          <w:rFonts w:ascii="Arial" w:hAnsi="Arial" w:cs="Arial"/>
          <w:sz w:val="24"/>
          <w:szCs w:val="24"/>
        </w:rPr>
      </w:pPr>
      <w:r>
        <w:rPr>
          <w:rFonts w:ascii="Arial" w:hAnsi="Arial" w:cs="Arial"/>
          <w:sz w:val="24"/>
          <w:szCs w:val="24"/>
        </w:rPr>
        <w:t xml:space="preserve">Prospective Service Providers are requested to complete the </w:t>
      </w:r>
      <w:r w:rsidR="00CA6991">
        <w:rPr>
          <w:rFonts w:ascii="Arial" w:hAnsi="Arial" w:cs="Arial"/>
          <w:sz w:val="24"/>
          <w:szCs w:val="24"/>
        </w:rPr>
        <w:t>P</w:t>
      </w:r>
      <w:r>
        <w:rPr>
          <w:rFonts w:ascii="Arial" w:hAnsi="Arial" w:cs="Arial"/>
          <w:sz w:val="24"/>
          <w:szCs w:val="24"/>
        </w:rPr>
        <w:t xml:space="preserve">ricing </w:t>
      </w:r>
      <w:r w:rsidR="00CA6991">
        <w:rPr>
          <w:rFonts w:ascii="Arial" w:hAnsi="Arial" w:cs="Arial"/>
          <w:sz w:val="24"/>
          <w:szCs w:val="24"/>
        </w:rPr>
        <w:t>Sc</w:t>
      </w:r>
      <w:r>
        <w:rPr>
          <w:rFonts w:ascii="Arial" w:hAnsi="Arial" w:cs="Arial"/>
          <w:sz w:val="24"/>
          <w:szCs w:val="24"/>
        </w:rPr>
        <w:t xml:space="preserve">hedule in Annex </w:t>
      </w:r>
      <w:r w:rsidR="00214B78">
        <w:rPr>
          <w:rFonts w:ascii="Arial" w:hAnsi="Arial" w:cs="Arial"/>
          <w:sz w:val="24"/>
          <w:szCs w:val="24"/>
        </w:rPr>
        <w:t>3</w:t>
      </w:r>
      <w:r>
        <w:rPr>
          <w:rFonts w:ascii="Arial" w:hAnsi="Arial" w:cs="Arial"/>
          <w:sz w:val="24"/>
          <w:szCs w:val="24"/>
        </w:rPr>
        <w:t xml:space="preserve"> as part of their tender submission. </w:t>
      </w:r>
      <w:r w:rsidR="006D0BE5">
        <w:rPr>
          <w:rFonts w:ascii="Arial" w:hAnsi="Arial" w:cs="Arial"/>
          <w:sz w:val="24"/>
          <w:szCs w:val="24"/>
        </w:rPr>
        <w:t xml:space="preserve">The figures illustrated in the Pricing Schedule are based on forecasted information. </w:t>
      </w:r>
      <w:r w:rsidRPr="00CC4F7A">
        <w:rPr>
          <w:rFonts w:ascii="Arial" w:hAnsi="Arial" w:cs="Arial"/>
          <w:b/>
          <w:sz w:val="24"/>
          <w:szCs w:val="24"/>
        </w:rPr>
        <w:t xml:space="preserve">Services Providers should ensure that the prices </w:t>
      </w:r>
      <w:r w:rsidRPr="00CC4F7A">
        <w:rPr>
          <w:rFonts w:ascii="Arial" w:hAnsi="Arial" w:cs="Arial"/>
          <w:b/>
          <w:sz w:val="24"/>
          <w:szCs w:val="24"/>
        </w:rPr>
        <w:lastRenderedPageBreak/>
        <w:t xml:space="preserve">are as </w:t>
      </w:r>
      <w:r w:rsidR="004D69DC">
        <w:rPr>
          <w:rFonts w:ascii="Arial" w:hAnsi="Arial" w:cs="Arial"/>
          <w:b/>
          <w:sz w:val="24"/>
          <w:szCs w:val="24"/>
        </w:rPr>
        <w:t>Ma</w:t>
      </w:r>
      <w:r w:rsidR="004B1398">
        <w:rPr>
          <w:rFonts w:ascii="Arial" w:hAnsi="Arial" w:cs="Arial"/>
          <w:b/>
          <w:sz w:val="24"/>
          <w:szCs w:val="24"/>
        </w:rPr>
        <w:t>rch</w:t>
      </w:r>
      <w:r w:rsidR="00CC4F7A" w:rsidRPr="00CC4F7A">
        <w:rPr>
          <w:rFonts w:ascii="Arial" w:hAnsi="Arial" w:cs="Arial"/>
          <w:b/>
          <w:sz w:val="24"/>
          <w:szCs w:val="24"/>
        </w:rPr>
        <w:t xml:space="preserve"> 202</w:t>
      </w:r>
      <w:r w:rsidR="004B1398">
        <w:rPr>
          <w:rFonts w:ascii="Arial" w:hAnsi="Arial" w:cs="Arial"/>
          <w:b/>
          <w:sz w:val="24"/>
          <w:szCs w:val="24"/>
        </w:rPr>
        <w:t>1</w:t>
      </w:r>
      <w:r w:rsidRPr="00CC4F7A">
        <w:rPr>
          <w:rFonts w:ascii="Arial" w:hAnsi="Arial" w:cs="Arial"/>
          <w:b/>
          <w:sz w:val="24"/>
          <w:szCs w:val="24"/>
        </w:rPr>
        <w:t>.</w:t>
      </w:r>
      <w:r w:rsidRPr="00CC4F7A">
        <w:rPr>
          <w:rFonts w:ascii="Arial" w:hAnsi="Arial" w:cs="Arial"/>
          <w:sz w:val="24"/>
          <w:szCs w:val="24"/>
        </w:rPr>
        <w:t xml:space="preserve">  </w:t>
      </w:r>
      <w:r w:rsidR="00996B19">
        <w:rPr>
          <w:rFonts w:ascii="Arial" w:hAnsi="Arial" w:cs="Arial"/>
          <w:sz w:val="24"/>
          <w:szCs w:val="24"/>
        </w:rPr>
        <w:t>Service Providers</w:t>
      </w:r>
      <w:r w:rsidR="00477BAF">
        <w:rPr>
          <w:rFonts w:ascii="Arial" w:hAnsi="Arial" w:cs="Arial"/>
          <w:sz w:val="24"/>
          <w:szCs w:val="24"/>
        </w:rPr>
        <w:t xml:space="preserve"> </w:t>
      </w:r>
      <w:r>
        <w:rPr>
          <w:rFonts w:ascii="Arial" w:hAnsi="Arial" w:cs="Arial"/>
          <w:sz w:val="24"/>
          <w:szCs w:val="24"/>
        </w:rPr>
        <w:t>should also outline the proposed trigger points where volume generated rate reductions will be introduced, along with the applicable rates.</w:t>
      </w:r>
    </w:p>
    <w:p w14:paraId="7470348A" w14:textId="77777777" w:rsidR="00446460" w:rsidRDefault="00446460" w:rsidP="00214B78">
      <w:pPr>
        <w:pStyle w:val="BodyTextIndent3"/>
        <w:spacing w:before="240" w:after="240" w:line="276" w:lineRule="auto"/>
        <w:ind w:left="-142"/>
        <w:rPr>
          <w:rFonts w:ascii="Arial" w:hAnsi="Arial" w:cs="Arial"/>
          <w:sz w:val="24"/>
          <w:szCs w:val="24"/>
        </w:rPr>
      </w:pPr>
      <w:r>
        <w:rPr>
          <w:rFonts w:ascii="Arial" w:hAnsi="Arial" w:cs="Arial"/>
          <w:sz w:val="24"/>
          <w:szCs w:val="24"/>
        </w:rPr>
        <w:t>The Agreement rates will apply to the Authori</w:t>
      </w:r>
      <w:r w:rsidR="001C1025">
        <w:rPr>
          <w:rFonts w:ascii="Arial" w:hAnsi="Arial" w:cs="Arial"/>
          <w:sz w:val="24"/>
          <w:szCs w:val="24"/>
        </w:rPr>
        <w:t>ty</w:t>
      </w:r>
      <w:r>
        <w:rPr>
          <w:rFonts w:ascii="Arial" w:hAnsi="Arial" w:cs="Arial"/>
          <w:sz w:val="24"/>
          <w:szCs w:val="24"/>
        </w:rPr>
        <w:t xml:space="preserve"> as part of their individual call-off contract.</w:t>
      </w:r>
    </w:p>
    <w:p w14:paraId="0F9C85AD" w14:textId="77777777" w:rsidR="00446460" w:rsidRDefault="00446460" w:rsidP="00214B78">
      <w:pPr>
        <w:pStyle w:val="BodyTextIndent3"/>
        <w:spacing w:before="240" w:after="240" w:line="276" w:lineRule="auto"/>
        <w:ind w:left="-142"/>
        <w:rPr>
          <w:rFonts w:ascii="Arial" w:hAnsi="Arial" w:cs="Arial"/>
          <w:sz w:val="24"/>
          <w:szCs w:val="24"/>
        </w:rPr>
      </w:pPr>
      <w:bookmarkStart w:id="21" w:name="_Hlk65238297"/>
      <w:r>
        <w:rPr>
          <w:rFonts w:ascii="Arial" w:hAnsi="Arial" w:cs="Arial"/>
          <w:sz w:val="24"/>
          <w:szCs w:val="24"/>
        </w:rPr>
        <w:t xml:space="preserve">The expectation is that the “processing charge” element of the interchange plus plus card charging mechanism will remain constant throughout the duration of the agreement. </w:t>
      </w:r>
      <w:bookmarkEnd w:id="21"/>
      <w:r>
        <w:rPr>
          <w:rFonts w:ascii="Arial" w:hAnsi="Arial" w:cs="Arial"/>
          <w:sz w:val="24"/>
          <w:szCs w:val="24"/>
        </w:rPr>
        <w:t xml:space="preserve">Service Providers should indicate their ability to meet this expectation or indicate their proposed approach to this element of the agreement in their response to the </w:t>
      </w:r>
      <w:r w:rsidR="00996B19">
        <w:rPr>
          <w:rFonts w:ascii="Arial" w:hAnsi="Arial" w:cs="Arial"/>
          <w:sz w:val="24"/>
          <w:szCs w:val="24"/>
        </w:rPr>
        <w:t>F</w:t>
      </w:r>
      <w:r>
        <w:rPr>
          <w:rFonts w:ascii="Arial" w:hAnsi="Arial" w:cs="Arial"/>
          <w:sz w:val="24"/>
          <w:szCs w:val="24"/>
        </w:rPr>
        <w:t>inancial/</w:t>
      </w:r>
      <w:r w:rsidR="00CA6991">
        <w:rPr>
          <w:rFonts w:ascii="Arial" w:hAnsi="Arial" w:cs="Arial"/>
          <w:sz w:val="24"/>
          <w:szCs w:val="24"/>
        </w:rPr>
        <w:t>P</w:t>
      </w:r>
      <w:r>
        <w:rPr>
          <w:rFonts w:ascii="Arial" w:hAnsi="Arial" w:cs="Arial"/>
          <w:sz w:val="24"/>
          <w:szCs w:val="24"/>
        </w:rPr>
        <w:t xml:space="preserve">ricing </w:t>
      </w:r>
      <w:r w:rsidR="00CA6991">
        <w:rPr>
          <w:rFonts w:ascii="Arial" w:hAnsi="Arial" w:cs="Arial"/>
          <w:sz w:val="24"/>
          <w:szCs w:val="24"/>
        </w:rPr>
        <w:t>S</w:t>
      </w:r>
      <w:r w:rsidRPr="00214B78">
        <w:rPr>
          <w:rFonts w:ascii="Arial" w:hAnsi="Arial" w:cs="Arial"/>
          <w:sz w:val="24"/>
          <w:szCs w:val="24"/>
        </w:rPr>
        <w:t xml:space="preserve">chedule </w:t>
      </w:r>
      <w:r w:rsidRPr="00627EA1">
        <w:rPr>
          <w:rFonts w:ascii="Arial" w:hAnsi="Arial" w:cs="Arial"/>
          <w:sz w:val="24"/>
          <w:szCs w:val="24"/>
        </w:rPr>
        <w:t xml:space="preserve">(Annex </w:t>
      </w:r>
      <w:r w:rsidR="00214B78" w:rsidRPr="00214B78">
        <w:rPr>
          <w:rFonts w:ascii="Arial" w:hAnsi="Arial" w:cs="Arial"/>
          <w:sz w:val="24"/>
          <w:szCs w:val="24"/>
        </w:rPr>
        <w:t>3</w:t>
      </w:r>
      <w:r w:rsidRPr="00627EA1">
        <w:rPr>
          <w:rFonts w:ascii="Arial" w:hAnsi="Arial" w:cs="Arial"/>
          <w:sz w:val="24"/>
          <w:szCs w:val="24"/>
        </w:rPr>
        <w:t>).</w:t>
      </w:r>
    </w:p>
    <w:p w14:paraId="02C0F4ED" w14:textId="77777777" w:rsidR="000054D3" w:rsidRDefault="00446460" w:rsidP="00214B78">
      <w:pPr>
        <w:pStyle w:val="BodyTextIndent3"/>
        <w:spacing w:before="240" w:after="240" w:line="276" w:lineRule="auto"/>
        <w:ind w:left="-142"/>
        <w:rPr>
          <w:rFonts w:ascii="Arial" w:hAnsi="Arial" w:cs="Arial"/>
          <w:sz w:val="24"/>
          <w:szCs w:val="24"/>
        </w:rPr>
      </w:pPr>
      <w:bookmarkStart w:id="22" w:name="_Hlk63944340"/>
      <w:r>
        <w:rPr>
          <w:rFonts w:ascii="Arial" w:hAnsi="Arial" w:cs="Arial"/>
          <w:sz w:val="24"/>
          <w:szCs w:val="24"/>
        </w:rPr>
        <w:t xml:space="preserve">In addition to the supply of card charge rates </w:t>
      </w:r>
      <w:r w:rsidRPr="00214B78">
        <w:rPr>
          <w:rFonts w:ascii="Arial" w:hAnsi="Arial" w:cs="Arial"/>
          <w:sz w:val="24"/>
          <w:szCs w:val="24"/>
        </w:rPr>
        <w:t xml:space="preserve">within </w:t>
      </w:r>
      <w:r w:rsidRPr="00627EA1">
        <w:rPr>
          <w:rFonts w:ascii="Arial" w:hAnsi="Arial" w:cs="Arial"/>
          <w:sz w:val="24"/>
          <w:szCs w:val="24"/>
        </w:rPr>
        <w:t xml:space="preserve">Annex </w:t>
      </w:r>
      <w:r w:rsidR="00214B78" w:rsidRPr="00214B78">
        <w:rPr>
          <w:rFonts w:ascii="Arial" w:hAnsi="Arial" w:cs="Arial"/>
          <w:sz w:val="24"/>
          <w:szCs w:val="24"/>
        </w:rPr>
        <w:t>3</w:t>
      </w:r>
      <w:r>
        <w:rPr>
          <w:rFonts w:ascii="Arial" w:hAnsi="Arial" w:cs="Arial"/>
          <w:sz w:val="24"/>
          <w:szCs w:val="24"/>
        </w:rPr>
        <w:t xml:space="preserve">, prospective Service Providers should also complete the </w:t>
      </w:r>
      <w:r w:rsidR="00CA6991">
        <w:rPr>
          <w:rFonts w:ascii="Arial" w:hAnsi="Arial" w:cs="Arial"/>
          <w:sz w:val="24"/>
          <w:szCs w:val="24"/>
        </w:rPr>
        <w:t>P</w:t>
      </w:r>
      <w:r>
        <w:rPr>
          <w:rFonts w:ascii="Arial" w:hAnsi="Arial" w:cs="Arial"/>
          <w:sz w:val="24"/>
          <w:szCs w:val="24"/>
        </w:rPr>
        <w:t xml:space="preserve">ricing </w:t>
      </w:r>
      <w:r w:rsidR="00CA6991">
        <w:rPr>
          <w:rFonts w:ascii="Arial" w:hAnsi="Arial" w:cs="Arial"/>
          <w:sz w:val="24"/>
          <w:szCs w:val="24"/>
        </w:rPr>
        <w:t>S</w:t>
      </w:r>
      <w:r>
        <w:rPr>
          <w:rFonts w:ascii="Arial" w:hAnsi="Arial" w:cs="Arial"/>
          <w:sz w:val="24"/>
          <w:szCs w:val="24"/>
        </w:rPr>
        <w:t xml:space="preserve">chedule for the supply of card processing terminals and virtual card processing terminals (Icon on computer screen), relevant transaction fees, chargebacks, and any other charges. </w:t>
      </w:r>
      <w:r w:rsidR="00274426" w:rsidRPr="002671BB">
        <w:rPr>
          <w:rFonts w:ascii="Arial" w:hAnsi="Arial" w:cs="Arial"/>
          <w:sz w:val="24"/>
          <w:szCs w:val="24"/>
        </w:rPr>
        <w:t xml:space="preserve">The Service Provider should outline their Merchant Acquirer exemption transactional value threshold. </w:t>
      </w:r>
      <w:bookmarkEnd w:id="22"/>
    </w:p>
    <w:p w14:paraId="3F80C89E" w14:textId="77777777" w:rsidR="00446460" w:rsidRDefault="00446460" w:rsidP="00214B78">
      <w:pPr>
        <w:pStyle w:val="BodyTextIndent3"/>
        <w:spacing w:before="240" w:after="240" w:line="276" w:lineRule="auto"/>
        <w:ind w:left="-142"/>
        <w:rPr>
          <w:rFonts w:ascii="Arial" w:hAnsi="Arial" w:cs="Arial"/>
          <w:sz w:val="24"/>
          <w:szCs w:val="24"/>
        </w:rPr>
      </w:pPr>
      <w:r>
        <w:rPr>
          <w:rFonts w:ascii="Arial" w:hAnsi="Arial" w:cs="Arial"/>
          <w:sz w:val="24"/>
          <w:szCs w:val="24"/>
        </w:rPr>
        <w:t xml:space="preserve">The Authority should not be charged for the set-up of each MID/Chain. </w:t>
      </w:r>
    </w:p>
    <w:p w14:paraId="4A9D28CC" w14:textId="77777777" w:rsidR="00446460" w:rsidRDefault="00446460" w:rsidP="00214B78">
      <w:pPr>
        <w:pStyle w:val="BodyTextIndent3"/>
        <w:spacing w:before="240" w:after="240" w:line="276" w:lineRule="auto"/>
        <w:ind w:left="-142"/>
        <w:rPr>
          <w:rFonts w:ascii="Arial" w:hAnsi="Arial" w:cs="Arial"/>
          <w:sz w:val="24"/>
          <w:szCs w:val="24"/>
        </w:rPr>
      </w:pPr>
      <w:r>
        <w:rPr>
          <w:rFonts w:ascii="Arial" w:hAnsi="Arial" w:cs="Arial"/>
          <w:sz w:val="24"/>
          <w:szCs w:val="24"/>
        </w:rPr>
        <w:t>All prices must be submitted exclusive of VAT.</w:t>
      </w:r>
      <w:r>
        <w:rPr>
          <w:rFonts w:ascii="Arial" w:hAnsi="Arial" w:cs="Arial"/>
          <w:sz w:val="24"/>
          <w:szCs w:val="24"/>
        </w:rPr>
        <w:tab/>
      </w:r>
    </w:p>
    <w:p w14:paraId="0A32EAF6" w14:textId="77777777" w:rsidR="00446460" w:rsidRDefault="00446460" w:rsidP="00214B78">
      <w:pPr>
        <w:spacing w:before="240" w:after="240" w:line="276" w:lineRule="auto"/>
        <w:ind w:left="-142"/>
        <w:rPr>
          <w:rFonts w:ascii="Arial" w:hAnsi="Arial" w:cs="Arial"/>
          <w:szCs w:val="24"/>
        </w:rPr>
      </w:pPr>
    </w:p>
    <w:p w14:paraId="5E6C9277" w14:textId="77777777" w:rsidR="00446460" w:rsidRDefault="00FE1F6F" w:rsidP="00214B78">
      <w:pPr>
        <w:pStyle w:val="Body"/>
        <w:tabs>
          <w:tab w:val="clear" w:pos="851"/>
          <w:tab w:val="clear" w:pos="1843"/>
          <w:tab w:val="left" w:pos="709"/>
          <w:tab w:val="left" w:pos="1418"/>
        </w:tabs>
        <w:spacing w:line="276" w:lineRule="auto"/>
        <w:ind w:left="-142"/>
        <w:rPr>
          <w:rFonts w:cs="Arial"/>
          <w:b/>
          <w:szCs w:val="24"/>
        </w:rPr>
      </w:pPr>
      <w:r>
        <w:rPr>
          <w:rFonts w:cs="Arial"/>
          <w:b/>
          <w:szCs w:val="24"/>
        </w:rPr>
        <w:t>6.</w:t>
      </w:r>
      <w:r w:rsidR="007E608C">
        <w:rPr>
          <w:rFonts w:cs="Arial"/>
          <w:b/>
          <w:szCs w:val="24"/>
        </w:rPr>
        <w:t>10</w:t>
      </w:r>
      <w:r w:rsidR="00446460">
        <w:rPr>
          <w:rFonts w:cs="Arial"/>
          <w:b/>
          <w:szCs w:val="24"/>
        </w:rPr>
        <w:tab/>
        <w:t xml:space="preserve">Rented Card Payment Terminals </w:t>
      </w:r>
    </w:p>
    <w:p w14:paraId="063BDACB" w14:textId="77777777" w:rsidR="00446460" w:rsidRDefault="00446460" w:rsidP="00214B78">
      <w:pPr>
        <w:spacing w:before="240" w:after="240" w:line="276" w:lineRule="auto"/>
        <w:ind w:left="-142"/>
        <w:jc w:val="both"/>
        <w:rPr>
          <w:rFonts w:ascii="Arial" w:hAnsi="Arial" w:cs="Arial"/>
          <w:szCs w:val="24"/>
        </w:rPr>
      </w:pPr>
      <w:r>
        <w:rPr>
          <w:rFonts w:ascii="Arial" w:hAnsi="Arial" w:cs="Arial"/>
          <w:szCs w:val="24"/>
        </w:rPr>
        <w:t xml:space="preserve">The number of rented card payment terminals will be specified as part of the finalisation of individual contracts. </w:t>
      </w:r>
    </w:p>
    <w:p w14:paraId="41453F04" w14:textId="77777777" w:rsidR="00446460" w:rsidRDefault="00446460" w:rsidP="00214B78">
      <w:pPr>
        <w:pStyle w:val="BodyTextIndent3"/>
        <w:spacing w:before="240" w:after="240" w:line="276" w:lineRule="auto"/>
        <w:ind w:left="-142"/>
        <w:rPr>
          <w:rFonts w:ascii="Arial" w:hAnsi="Arial" w:cs="Arial"/>
          <w:sz w:val="24"/>
          <w:szCs w:val="24"/>
        </w:rPr>
      </w:pPr>
      <w:r>
        <w:rPr>
          <w:rFonts w:ascii="Arial" w:hAnsi="Arial" w:cs="Arial"/>
          <w:sz w:val="24"/>
          <w:szCs w:val="24"/>
        </w:rPr>
        <w:t xml:space="preserve">Service Providers will be required to provide the terminals on demand in accordance with the </w:t>
      </w:r>
      <w:r>
        <w:rPr>
          <w:rFonts w:ascii="Arial" w:hAnsi="Arial" w:cs="Arial"/>
          <w:sz w:val="24"/>
          <w:szCs w:val="24"/>
          <w:u w:val="single"/>
        </w:rPr>
        <w:t>maximum</w:t>
      </w:r>
      <w:r>
        <w:rPr>
          <w:rFonts w:ascii="Arial" w:hAnsi="Arial" w:cs="Arial"/>
          <w:sz w:val="24"/>
          <w:szCs w:val="24"/>
        </w:rPr>
        <w:t xml:space="preserve"> lead times specified below:</w:t>
      </w:r>
    </w:p>
    <w:p w14:paraId="188F48CF" w14:textId="77777777" w:rsidR="00446460" w:rsidRDefault="00446460" w:rsidP="004752AF">
      <w:pPr>
        <w:pStyle w:val="BodyTextIndent3"/>
        <w:numPr>
          <w:ilvl w:val="0"/>
          <w:numId w:val="36"/>
        </w:numPr>
        <w:tabs>
          <w:tab w:val="num" w:pos="1429"/>
        </w:tabs>
        <w:spacing w:before="120" w:line="276" w:lineRule="auto"/>
        <w:ind w:left="0" w:firstLine="709"/>
        <w:jc w:val="both"/>
        <w:rPr>
          <w:rFonts w:ascii="Arial" w:hAnsi="Arial" w:cs="Arial"/>
          <w:sz w:val="24"/>
          <w:szCs w:val="24"/>
        </w:rPr>
      </w:pPr>
      <w:r>
        <w:rPr>
          <w:rFonts w:ascii="Arial" w:hAnsi="Arial" w:cs="Arial"/>
          <w:sz w:val="24"/>
          <w:szCs w:val="24"/>
        </w:rPr>
        <w:t xml:space="preserve">A terminal for an existing business – 24 – 48 </w:t>
      </w:r>
      <w:r w:rsidR="00E66FC6">
        <w:rPr>
          <w:rFonts w:ascii="Arial" w:hAnsi="Arial" w:cs="Arial"/>
          <w:sz w:val="24"/>
          <w:szCs w:val="24"/>
        </w:rPr>
        <w:t>hours.</w:t>
      </w:r>
    </w:p>
    <w:p w14:paraId="4BE8E432" w14:textId="77777777" w:rsidR="00446460" w:rsidRDefault="00446460" w:rsidP="004752AF">
      <w:pPr>
        <w:pStyle w:val="BodyTextIndent3"/>
        <w:numPr>
          <w:ilvl w:val="0"/>
          <w:numId w:val="36"/>
        </w:numPr>
        <w:tabs>
          <w:tab w:val="num" w:pos="1429"/>
        </w:tabs>
        <w:spacing w:before="120" w:line="276" w:lineRule="auto"/>
        <w:ind w:left="0" w:firstLine="709"/>
        <w:jc w:val="both"/>
        <w:rPr>
          <w:rFonts w:ascii="Arial" w:hAnsi="Arial" w:cs="Arial"/>
          <w:sz w:val="24"/>
          <w:szCs w:val="24"/>
        </w:rPr>
      </w:pPr>
      <w:r>
        <w:rPr>
          <w:rFonts w:ascii="Arial" w:hAnsi="Arial" w:cs="Arial"/>
          <w:sz w:val="24"/>
          <w:szCs w:val="24"/>
        </w:rPr>
        <w:t xml:space="preserve">A terminal for a new business – 7 – 10 working </w:t>
      </w:r>
      <w:r w:rsidR="00E66FC6">
        <w:rPr>
          <w:rFonts w:ascii="Arial" w:hAnsi="Arial" w:cs="Arial"/>
          <w:sz w:val="24"/>
          <w:szCs w:val="24"/>
        </w:rPr>
        <w:t>days.</w:t>
      </w:r>
    </w:p>
    <w:p w14:paraId="40873871" w14:textId="77777777" w:rsidR="00446460" w:rsidRDefault="00446460" w:rsidP="003A2466">
      <w:pPr>
        <w:spacing w:before="240" w:after="240" w:line="276" w:lineRule="auto"/>
        <w:ind w:left="-142"/>
        <w:rPr>
          <w:rFonts w:ascii="Arial" w:hAnsi="Arial" w:cs="Arial"/>
          <w:color w:val="000000"/>
          <w:szCs w:val="24"/>
        </w:rPr>
      </w:pPr>
      <w:r>
        <w:rPr>
          <w:rFonts w:ascii="Arial" w:hAnsi="Arial" w:cs="Arial"/>
          <w:szCs w:val="24"/>
        </w:rPr>
        <w:t xml:space="preserve">Prospective Service Providers are requested to confirm their ability to comply, or better this requirement as part of the tender response. </w:t>
      </w:r>
      <w:r>
        <w:rPr>
          <w:rFonts w:ascii="Arial" w:hAnsi="Arial" w:cs="Arial"/>
          <w:color w:val="000000"/>
          <w:szCs w:val="24"/>
        </w:rPr>
        <w:t>Any faulty card payment terminals must be replaced without charge in accordance with the lead times specified above.</w:t>
      </w:r>
    </w:p>
    <w:p w14:paraId="1E8D1E92" w14:textId="77777777" w:rsidR="00446460" w:rsidRDefault="00446460" w:rsidP="00214B78">
      <w:pPr>
        <w:pStyle w:val="BodyTextIndent3"/>
        <w:spacing w:before="240" w:after="240" w:line="276" w:lineRule="auto"/>
        <w:ind w:left="-142"/>
        <w:rPr>
          <w:rFonts w:ascii="Arial" w:hAnsi="Arial" w:cs="Arial"/>
          <w:sz w:val="24"/>
          <w:szCs w:val="24"/>
        </w:rPr>
      </w:pPr>
      <w:r>
        <w:rPr>
          <w:rFonts w:ascii="Arial" w:hAnsi="Arial" w:cs="Arial"/>
          <w:sz w:val="24"/>
          <w:szCs w:val="24"/>
        </w:rPr>
        <w:t xml:space="preserve">The Service Provider must manage any Authority terminal and Merchant Identification (MID) portfolios to ensure that accurate records are maintained and accessible at any time. </w:t>
      </w:r>
    </w:p>
    <w:p w14:paraId="26DA8083" w14:textId="77777777" w:rsidR="00446460" w:rsidRDefault="00446460" w:rsidP="00214B78">
      <w:pPr>
        <w:spacing w:before="240" w:after="240" w:line="276" w:lineRule="auto"/>
        <w:ind w:left="-142"/>
        <w:jc w:val="both"/>
        <w:rPr>
          <w:rFonts w:ascii="Arial" w:hAnsi="Arial" w:cs="Arial"/>
          <w:szCs w:val="24"/>
        </w:rPr>
      </w:pPr>
      <w:r>
        <w:rPr>
          <w:rFonts w:ascii="Arial" w:hAnsi="Arial" w:cs="Arial"/>
          <w:szCs w:val="24"/>
        </w:rPr>
        <w:t xml:space="preserve">Annex </w:t>
      </w:r>
      <w:r w:rsidR="00214B78">
        <w:rPr>
          <w:rFonts w:ascii="Arial" w:hAnsi="Arial" w:cs="Arial"/>
          <w:szCs w:val="24"/>
        </w:rPr>
        <w:t xml:space="preserve">3 </w:t>
      </w:r>
      <w:r>
        <w:rPr>
          <w:rFonts w:ascii="Arial" w:hAnsi="Arial" w:cs="Arial"/>
          <w:color w:val="000000"/>
          <w:szCs w:val="24"/>
        </w:rPr>
        <w:t>indicates the</w:t>
      </w:r>
      <w:r>
        <w:rPr>
          <w:rFonts w:ascii="Arial" w:hAnsi="Arial" w:cs="Arial"/>
          <w:szCs w:val="24"/>
        </w:rPr>
        <w:t xml:space="preserve"> number of rented card payment terminals currently utilised by the Authority. </w:t>
      </w:r>
    </w:p>
    <w:p w14:paraId="2780E148" w14:textId="77777777" w:rsidR="00446460" w:rsidRDefault="00446460" w:rsidP="00214B78">
      <w:pPr>
        <w:pStyle w:val="Body"/>
        <w:tabs>
          <w:tab w:val="clear" w:pos="851"/>
          <w:tab w:val="clear" w:pos="1843"/>
          <w:tab w:val="left" w:pos="709"/>
          <w:tab w:val="left" w:pos="1418"/>
        </w:tabs>
        <w:spacing w:line="276" w:lineRule="auto"/>
        <w:ind w:left="-142"/>
        <w:rPr>
          <w:rFonts w:cs="Arial"/>
          <w:b/>
          <w:szCs w:val="24"/>
        </w:rPr>
      </w:pPr>
    </w:p>
    <w:p w14:paraId="164F49C5" w14:textId="77777777" w:rsidR="00446460" w:rsidRDefault="00FE1F6F" w:rsidP="00214B78">
      <w:pPr>
        <w:pStyle w:val="Body"/>
        <w:tabs>
          <w:tab w:val="clear" w:pos="851"/>
          <w:tab w:val="clear" w:pos="1843"/>
          <w:tab w:val="left" w:pos="709"/>
          <w:tab w:val="left" w:pos="1418"/>
        </w:tabs>
        <w:spacing w:line="276" w:lineRule="auto"/>
        <w:ind w:left="-142"/>
        <w:rPr>
          <w:rFonts w:cs="Arial"/>
          <w:b/>
          <w:szCs w:val="24"/>
        </w:rPr>
      </w:pPr>
      <w:r>
        <w:rPr>
          <w:rFonts w:cs="Arial"/>
          <w:b/>
          <w:szCs w:val="24"/>
        </w:rPr>
        <w:lastRenderedPageBreak/>
        <w:t>6.1</w:t>
      </w:r>
      <w:r w:rsidR="007E608C">
        <w:rPr>
          <w:rFonts w:cs="Arial"/>
          <w:b/>
          <w:szCs w:val="24"/>
        </w:rPr>
        <w:t>1</w:t>
      </w:r>
      <w:r w:rsidR="00446460">
        <w:rPr>
          <w:rFonts w:cs="Arial"/>
          <w:b/>
          <w:szCs w:val="24"/>
        </w:rPr>
        <w:tab/>
        <w:t>Innovation</w:t>
      </w:r>
    </w:p>
    <w:p w14:paraId="7ACDD065" w14:textId="77777777" w:rsidR="00446460" w:rsidRDefault="00446460" w:rsidP="003A2466">
      <w:pPr>
        <w:spacing w:before="240" w:after="240" w:line="276" w:lineRule="auto"/>
        <w:ind w:left="-142"/>
        <w:rPr>
          <w:rFonts w:ascii="Arial" w:hAnsi="Arial" w:cs="Arial"/>
          <w:szCs w:val="24"/>
        </w:rPr>
      </w:pPr>
      <w:r>
        <w:rPr>
          <w:rFonts w:ascii="Arial" w:hAnsi="Arial" w:cs="Arial"/>
          <w:szCs w:val="24"/>
        </w:rPr>
        <w:t xml:space="preserve">Whilst there are prescriptive elements to the requirement, prospective Service Providers are encouraged to also offer innovative options, which would improve the service and provide efficiencies in the processes. </w:t>
      </w:r>
    </w:p>
    <w:p w14:paraId="44C0BDFC" w14:textId="77777777" w:rsidR="00446460" w:rsidRDefault="00446460" w:rsidP="004752AF">
      <w:pPr>
        <w:pStyle w:val="ListParagraph"/>
        <w:widowControl w:val="0"/>
        <w:numPr>
          <w:ilvl w:val="0"/>
          <w:numId w:val="36"/>
        </w:numPr>
        <w:shd w:val="clear" w:color="auto" w:fill="FFFFFF" w:themeFill="background1"/>
        <w:tabs>
          <w:tab w:val="left" w:pos="851"/>
          <w:tab w:val="left" w:pos="2552"/>
        </w:tabs>
        <w:spacing w:after="120"/>
        <w:rPr>
          <w:rFonts w:ascii="Arial" w:hAnsi="Arial" w:cs="Arial"/>
          <w:color w:val="000000"/>
          <w:sz w:val="24"/>
          <w:szCs w:val="24"/>
        </w:rPr>
      </w:pPr>
      <w:r>
        <w:rPr>
          <w:rFonts w:ascii="Arial" w:hAnsi="Arial" w:cs="Arial"/>
          <w:color w:val="000000"/>
          <w:sz w:val="24"/>
          <w:szCs w:val="24"/>
        </w:rPr>
        <w:t>The Service Provider shall work with the Authority in order to highlight continuous improvements throughout the life of the contract.</w:t>
      </w:r>
    </w:p>
    <w:p w14:paraId="314539CD" w14:textId="77777777" w:rsidR="00446460" w:rsidRDefault="00446460" w:rsidP="004752AF">
      <w:pPr>
        <w:pStyle w:val="ListParagraph"/>
        <w:widowControl w:val="0"/>
        <w:numPr>
          <w:ilvl w:val="0"/>
          <w:numId w:val="36"/>
        </w:numPr>
        <w:shd w:val="clear" w:color="auto" w:fill="FFFFFF" w:themeFill="background1"/>
        <w:tabs>
          <w:tab w:val="left" w:pos="851"/>
          <w:tab w:val="left" w:pos="2552"/>
        </w:tabs>
        <w:spacing w:after="120"/>
        <w:rPr>
          <w:rFonts w:ascii="Arial" w:hAnsi="Arial" w:cs="Arial"/>
          <w:color w:val="000000"/>
          <w:sz w:val="24"/>
          <w:szCs w:val="24"/>
        </w:rPr>
      </w:pPr>
      <w:r>
        <w:rPr>
          <w:rFonts w:ascii="Arial" w:hAnsi="Arial" w:cs="Arial"/>
          <w:color w:val="000000"/>
          <w:sz w:val="24"/>
          <w:szCs w:val="24"/>
        </w:rPr>
        <w:t>The Service Provider shall offer the service of accounts receivable analysis to the Authority. This will include an analysis of all payments received by the Authority over a specified period. If instructed to carry out accounts receivable analysis, the Service Provider shall provide this service free of charge, and shall identify:</w:t>
      </w:r>
    </w:p>
    <w:p w14:paraId="47C72B5D" w14:textId="77777777" w:rsidR="00446460" w:rsidRDefault="00446460" w:rsidP="00996B19">
      <w:pPr>
        <w:pStyle w:val="ListParagraph"/>
        <w:widowControl w:val="0"/>
        <w:numPr>
          <w:ilvl w:val="0"/>
          <w:numId w:val="36"/>
        </w:numPr>
        <w:tabs>
          <w:tab w:val="left" w:pos="851"/>
          <w:tab w:val="left" w:pos="2552"/>
        </w:tabs>
        <w:spacing w:after="120"/>
        <w:ind w:left="1211"/>
        <w:rPr>
          <w:rFonts w:ascii="Arial" w:hAnsi="Arial" w:cs="Arial"/>
          <w:color w:val="000000"/>
          <w:sz w:val="24"/>
          <w:szCs w:val="24"/>
        </w:rPr>
      </w:pPr>
      <w:r>
        <w:rPr>
          <w:rFonts w:ascii="Arial" w:hAnsi="Arial" w:cs="Arial"/>
          <w:color w:val="000000"/>
          <w:sz w:val="24"/>
          <w:szCs w:val="24"/>
        </w:rPr>
        <w:t>further efficiencies that can be realised; and</w:t>
      </w:r>
    </w:p>
    <w:p w14:paraId="3ED769F9" w14:textId="77777777" w:rsidR="00446460" w:rsidRDefault="00446460" w:rsidP="00996B19">
      <w:pPr>
        <w:pStyle w:val="ListParagraph"/>
        <w:widowControl w:val="0"/>
        <w:numPr>
          <w:ilvl w:val="0"/>
          <w:numId w:val="36"/>
        </w:numPr>
        <w:tabs>
          <w:tab w:val="left" w:pos="851"/>
          <w:tab w:val="left" w:pos="2552"/>
        </w:tabs>
        <w:spacing w:after="120"/>
        <w:ind w:left="1211"/>
        <w:rPr>
          <w:rFonts w:ascii="Arial" w:hAnsi="Arial" w:cs="Arial"/>
          <w:color w:val="000000"/>
          <w:sz w:val="24"/>
          <w:szCs w:val="24"/>
        </w:rPr>
      </w:pPr>
      <w:r>
        <w:rPr>
          <w:rFonts w:ascii="Arial" w:hAnsi="Arial" w:cs="Arial"/>
          <w:color w:val="000000"/>
          <w:sz w:val="24"/>
          <w:szCs w:val="24"/>
        </w:rPr>
        <w:t>a benefit analysis of the point above.</w:t>
      </w:r>
    </w:p>
    <w:p w14:paraId="69095177" w14:textId="77777777" w:rsidR="00030DA9" w:rsidRDefault="00030DA9" w:rsidP="00214B78">
      <w:pPr>
        <w:pStyle w:val="Body"/>
        <w:tabs>
          <w:tab w:val="clear" w:pos="851"/>
          <w:tab w:val="clear" w:pos="1843"/>
          <w:tab w:val="left" w:pos="709"/>
          <w:tab w:val="left" w:pos="1418"/>
        </w:tabs>
        <w:spacing w:line="276" w:lineRule="auto"/>
        <w:ind w:left="-142"/>
        <w:rPr>
          <w:rFonts w:cs="Arial"/>
          <w:b/>
          <w:szCs w:val="24"/>
        </w:rPr>
      </w:pPr>
    </w:p>
    <w:p w14:paraId="25874488" w14:textId="77777777" w:rsidR="00446460" w:rsidRDefault="00FE1F6F" w:rsidP="00214B78">
      <w:pPr>
        <w:pStyle w:val="Body"/>
        <w:tabs>
          <w:tab w:val="clear" w:pos="851"/>
          <w:tab w:val="clear" w:pos="1843"/>
          <w:tab w:val="left" w:pos="709"/>
          <w:tab w:val="left" w:pos="1418"/>
        </w:tabs>
        <w:spacing w:line="276" w:lineRule="auto"/>
        <w:ind w:left="-142"/>
        <w:rPr>
          <w:rFonts w:cs="Arial"/>
          <w:b/>
          <w:szCs w:val="24"/>
        </w:rPr>
      </w:pPr>
      <w:r>
        <w:rPr>
          <w:rFonts w:cs="Arial"/>
          <w:b/>
          <w:szCs w:val="24"/>
        </w:rPr>
        <w:t>6.1</w:t>
      </w:r>
      <w:r w:rsidR="007E608C">
        <w:rPr>
          <w:rFonts w:cs="Arial"/>
          <w:b/>
          <w:szCs w:val="24"/>
        </w:rPr>
        <w:t>2</w:t>
      </w:r>
      <w:r w:rsidR="00446460">
        <w:rPr>
          <w:rFonts w:cs="Arial"/>
          <w:b/>
          <w:szCs w:val="24"/>
        </w:rPr>
        <w:tab/>
        <w:t>Transition of Service</w:t>
      </w:r>
    </w:p>
    <w:p w14:paraId="515CEA60" w14:textId="77777777" w:rsidR="00446460" w:rsidRDefault="00446460" w:rsidP="00214B78">
      <w:pPr>
        <w:spacing w:before="240" w:after="240" w:line="276" w:lineRule="auto"/>
        <w:ind w:left="-142"/>
        <w:jc w:val="both"/>
        <w:rPr>
          <w:rFonts w:ascii="Arial" w:hAnsi="Arial" w:cs="Arial"/>
          <w:color w:val="000000"/>
          <w:szCs w:val="24"/>
        </w:rPr>
      </w:pPr>
      <w:r>
        <w:rPr>
          <w:rFonts w:ascii="Arial" w:hAnsi="Arial" w:cs="Arial"/>
          <w:color w:val="000000"/>
          <w:szCs w:val="24"/>
        </w:rPr>
        <w:t>Prospective Service Providers are requested to outline their project methodology and approach to transition of services.</w:t>
      </w:r>
    </w:p>
    <w:p w14:paraId="74983DF6" w14:textId="77777777" w:rsidR="00446460" w:rsidRDefault="00446460" w:rsidP="00087FC8">
      <w:pPr>
        <w:spacing w:before="240" w:after="240" w:line="276" w:lineRule="auto"/>
        <w:ind w:left="-142"/>
        <w:rPr>
          <w:rFonts w:ascii="Arial" w:hAnsi="Arial" w:cs="Arial"/>
          <w:color w:val="000000"/>
          <w:szCs w:val="24"/>
        </w:rPr>
      </w:pPr>
      <w:r>
        <w:rPr>
          <w:rFonts w:ascii="Arial" w:hAnsi="Arial" w:cs="Arial"/>
          <w:color w:val="000000"/>
          <w:szCs w:val="24"/>
        </w:rPr>
        <w:t>The Authority will provide their own internal resources to work with the Service Provider to develop a project plan for transition. Commitment to the project plan by both parties will be a pre-requisite of entry into delivery.</w:t>
      </w:r>
    </w:p>
    <w:p w14:paraId="0F8E0573" w14:textId="77777777" w:rsidR="00446460" w:rsidRDefault="00446460" w:rsidP="00087FC8">
      <w:pPr>
        <w:pStyle w:val="BodyTextIndent3"/>
        <w:spacing w:before="240" w:after="240" w:line="276" w:lineRule="auto"/>
        <w:ind w:left="-142"/>
        <w:rPr>
          <w:rFonts w:ascii="Arial" w:hAnsi="Arial" w:cs="Arial"/>
          <w:sz w:val="24"/>
          <w:szCs w:val="24"/>
        </w:rPr>
      </w:pPr>
      <w:r>
        <w:rPr>
          <w:rFonts w:ascii="Arial" w:hAnsi="Arial" w:cs="Arial"/>
          <w:sz w:val="24"/>
          <w:szCs w:val="24"/>
        </w:rPr>
        <w:t>Testing will be a key phase of project delivery. Prospective Service Providers are requested to provide their test strategy and test approach documents as part of their response.</w:t>
      </w:r>
    </w:p>
    <w:p w14:paraId="5673C2A6" w14:textId="77777777" w:rsidR="00446460" w:rsidRDefault="00446460" w:rsidP="00087FC8">
      <w:pPr>
        <w:pStyle w:val="BodyTextIndent3"/>
        <w:spacing w:before="240" w:after="240" w:line="276" w:lineRule="auto"/>
        <w:ind w:left="-142"/>
        <w:rPr>
          <w:rFonts w:ascii="Arial" w:hAnsi="Arial" w:cs="Arial"/>
          <w:sz w:val="24"/>
          <w:szCs w:val="24"/>
        </w:rPr>
      </w:pPr>
      <w:r>
        <w:rPr>
          <w:rFonts w:ascii="Arial" w:hAnsi="Arial" w:cs="Arial"/>
          <w:sz w:val="24"/>
          <w:szCs w:val="24"/>
        </w:rPr>
        <w:t xml:space="preserve">The Authority will have individual technical requirements to enable </w:t>
      </w:r>
      <w:r w:rsidR="00E66FC6">
        <w:rPr>
          <w:rFonts w:ascii="Arial" w:hAnsi="Arial" w:cs="Arial"/>
          <w:sz w:val="24"/>
          <w:szCs w:val="24"/>
        </w:rPr>
        <w:t>full-service</w:t>
      </w:r>
      <w:r>
        <w:rPr>
          <w:rFonts w:ascii="Arial" w:hAnsi="Arial" w:cs="Arial"/>
          <w:sz w:val="24"/>
          <w:szCs w:val="24"/>
        </w:rPr>
        <w:t xml:space="preserve"> delivery.  This will be covered as part of initial discussions within </w:t>
      </w:r>
      <w:r w:rsidR="00996B19">
        <w:rPr>
          <w:rFonts w:ascii="Arial" w:hAnsi="Arial" w:cs="Arial"/>
          <w:sz w:val="24"/>
          <w:szCs w:val="24"/>
        </w:rPr>
        <w:t>the</w:t>
      </w:r>
      <w:r>
        <w:rPr>
          <w:rFonts w:ascii="Arial" w:hAnsi="Arial" w:cs="Arial"/>
          <w:sz w:val="24"/>
          <w:szCs w:val="24"/>
        </w:rPr>
        <w:t xml:space="preserve"> contract.</w:t>
      </w:r>
    </w:p>
    <w:p w14:paraId="31FF4B26" w14:textId="77777777" w:rsidR="00446460" w:rsidRDefault="00446460" w:rsidP="00214B78">
      <w:pPr>
        <w:pStyle w:val="BodyTextIndent3"/>
        <w:spacing w:before="240" w:after="240" w:line="276" w:lineRule="auto"/>
        <w:ind w:left="-142"/>
        <w:rPr>
          <w:rFonts w:ascii="Arial" w:hAnsi="Arial" w:cs="Arial"/>
          <w:sz w:val="24"/>
          <w:szCs w:val="24"/>
        </w:rPr>
      </w:pPr>
      <w:r>
        <w:rPr>
          <w:rFonts w:ascii="Arial" w:hAnsi="Arial" w:cs="Arial"/>
          <w:sz w:val="24"/>
          <w:szCs w:val="24"/>
        </w:rPr>
        <w:t xml:space="preserve">The Authority will fund technical changes to their respective infrastructures where system changes are required e.g. interfaces. Technical changes on the </w:t>
      </w:r>
      <w:r w:rsidR="00996B19">
        <w:rPr>
          <w:rFonts w:ascii="Arial" w:hAnsi="Arial" w:cs="Arial"/>
          <w:sz w:val="24"/>
          <w:szCs w:val="24"/>
        </w:rPr>
        <w:t>S</w:t>
      </w:r>
      <w:r>
        <w:rPr>
          <w:rFonts w:ascii="Arial" w:hAnsi="Arial" w:cs="Arial"/>
          <w:sz w:val="24"/>
          <w:szCs w:val="24"/>
        </w:rPr>
        <w:t xml:space="preserve">ervice </w:t>
      </w:r>
      <w:r w:rsidR="00996B19">
        <w:rPr>
          <w:rFonts w:ascii="Arial" w:hAnsi="Arial" w:cs="Arial"/>
          <w:sz w:val="24"/>
          <w:szCs w:val="24"/>
        </w:rPr>
        <w:t>P</w:t>
      </w:r>
      <w:r>
        <w:rPr>
          <w:rFonts w:ascii="Arial" w:hAnsi="Arial" w:cs="Arial"/>
          <w:sz w:val="24"/>
          <w:szCs w:val="24"/>
        </w:rPr>
        <w:t>rovider’s infrastructure will be borne by them.</w:t>
      </w:r>
    </w:p>
    <w:p w14:paraId="29F2B969" w14:textId="77777777" w:rsidR="00446460" w:rsidRDefault="00446460" w:rsidP="00214B78">
      <w:pPr>
        <w:pStyle w:val="BodyTextIndent3"/>
        <w:spacing w:before="240" w:after="240" w:line="276" w:lineRule="auto"/>
        <w:ind w:left="-142"/>
        <w:rPr>
          <w:rFonts w:ascii="Arial" w:hAnsi="Arial" w:cs="Arial"/>
          <w:color w:val="000000"/>
          <w:sz w:val="24"/>
          <w:szCs w:val="24"/>
        </w:rPr>
      </w:pPr>
      <w:r>
        <w:rPr>
          <w:rFonts w:ascii="Arial" w:hAnsi="Arial" w:cs="Arial"/>
          <w:color w:val="000000"/>
          <w:sz w:val="24"/>
          <w:szCs w:val="24"/>
        </w:rPr>
        <w:t>The Service Provider shall be required to distribute manual card payment terminals with the required functionality in line with the requirements specified in this contract.</w:t>
      </w:r>
    </w:p>
    <w:p w14:paraId="5FBFCB5B" w14:textId="77777777" w:rsidR="00446460" w:rsidRDefault="00446460" w:rsidP="00214B78">
      <w:pPr>
        <w:pStyle w:val="BodyTextIndent3"/>
        <w:spacing w:before="240" w:after="240" w:line="276" w:lineRule="auto"/>
        <w:ind w:left="-142"/>
        <w:rPr>
          <w:rFonts w:ascii="Arial" w:hAnsi="Arial" w:cs="Arial"/>
          <w:color w:val="000000"/>
          <w:sz w:val="24"/>
          <w:szCs w:val="24"/>
        </w:rPr>
      </w:pPr>
      <w:r>
        <w:rPr>
          <w:rFonts w:ascii="Arial" w:hAnsi="Arial" w:cs="Arial"/>
          <w:color w:val="000000"/>
          <w:sz w:val="24"/>
          <w:szCs w:val="24"/>
        </w:rPr>
        <w:t xml:space="preserve">The Service Provider shall be required to deliver the card payment terminals, at no cost, at least 28 days before the commencement of service operations with </w:t>
      </w:r>
      <w:r w:rsidR="001C1025">
        <w:rPr>
          <w:rFonts w:ascii="Arial" w:hAnsi="Arial" w:cs="Arial"/>
          <w:color w:val="000000"/>
          <w:sz w:val="24"/>
          <w:szCs w:val="24"/>
        </w:rPr>
        <w:t>the</w:t>
      </w:r>
      <w:r>
        <w:rPr>
          <w:rFonts w:ascii="Arial" w:hAnsi="Arial" w:cs="Arial"/>
          <w:color w:val="000000"/>
          <w:sz w:val="24"/>
          <w:szCs w:val="24"/>
        </w:rPr>
        <w:t xml:space="preserve"> Authority. </w:t>
      </w:r>
    </w:p>
    <w:p w14:paraId="5BE95692" w14:textId="77777777" w:rsidR="00446460" w:rsidRDefault="00446460" w:rsidP="00214B78">
      <w:pPr>
        <w:pStyle w:val="BodyTextIndent3"/>
        <w:spacing w:before="240" w:after="240" w:line="276" w:lineRule="auto"/>
        <w:ind w:left="-142"/>
        <w:rPr>
          <w:rFonts w:ascii="Arial" w:hAnsi="Arial" w:cs="Arial"/>
          <w:color w:val="000000"/>
          <w:sz w:val="24"/>
          <w:szCs w:val="24"/>
        </w:rPr>
      </w:pPr>
      <w:r>
        <w:rPr>
          <w:rFonts w:ascii="Arial" w:hAnsi="Arial" w:cs="Arial"/>
          <w:color w:val="000000"/>
          <w:sz w:val="24"/>
          <w:szCs w:val="24"/>
        </w:rPr>
        <w:t>Service Providers shall support the Authority in the transition of existing card payment terminals into this contract.</w:t>
      </w:r>
    </w:p>
    <w:p w14:paraId="21AB0A30" w14:textId="77777777" w:rsidR="00446460" w:rsidRDefault="00446460" w:rsidP="00214B78">
      <w:pPr>
        <w:spacing w:before="240" w:after="240" w:line="276" w:lineRule="auto"/>
        <w:ind w:left="-142"/>
        <w:jc w:val="both"/>
        <w:rPr>
          <w:rFonts w:ascii="Arial" w:hAnsi="Arial" w:cs="Arial"/>
          <w:snapToGrid w:val="0"/>
          <w:color w:val="000000"/>
          <w:szCs w:val="24"/>
        </w:rPr>
      </w:pPr>
      <w:r>
        <w:rPr>
          <w:rFonts w:ascii="Arial" w:hAnsi="Arial" w:cs="Arial"/>
          <w:snapToGrid w:val="0"/>
          <w:color w:val="000000"/>
          <w:szCs w:val="24"/>
        </w:rPr>
        <w:lastRenderedPageBreak/>
        <w:t>Service Providers shall be required to work with the Authority third party suppliers in transition of services.</w:t>
      </w:r>
    </w:p>
    <w:p w14:paraId="39B2A389" w14:textId="77777777" w:rsidR="00406EB7" w:rsidRDefault="00406EB7" w:rsidP="0061226A">
      <w:pPr>
        <w:pStyle w:val="Body"/>
        <w:tabs>
          <w:tab w:val="clear" w:pos="851"/>
          <w:tab w:val="clear" w:pos="1843"/>
          <w:tab w:val="left" w:pos="709"/>
          <w:tab w:val="left" w:pos="1418"/>
        </w:tabs>
        <w:spacing w:before="100" w:beforeAutospacing="1" w:line="276" w:lineRule="auto"/>
        <w:ind w:left="-142"/>
        <w:rPr>
          <w:rFonts w:cs="Arial"/>
          <w:b/>
          <w:szCs w:val="24"/>
        </w:rPr>
      </w:pPr>
    </w:p>
    <w:p w14:paraId="15389F48" w14:textId="77777777" w:rsidR="000B7121" w:rsidRDefault="000B7121" w:rsidP="0061226A">
      <w:pPr>
        <w:pStyle w:val="Body"/>
        <w:tabs>
          <w:tab w:val="clear" w:pos="851"/>
          <w:tab w:val="clear" w:pos="1843"/>
          <w:tab w:val="left" w:pos="709"/>
          <w:tab w:val="left" w:pos="1418"/>
        </w:tabs>
        <w:spacing w:before="100" w:beforeAutospacing="1" w:line="276" w:lineRule="auto"/>
        <w:ind w:left="-142"/>
        <w:rPr>
          <w:rFonts w:cs="Arial"/>
          <w:b/>
          <w:szCs w:val="24"/>
        </w:rPr>
      </w:pPr>
    </w:p>
    <w:p w14:paraId="38433ED6" w14:textId="77777777" w:rsidR="00446460" w:rsidRDefault="00FE1F6F" w:rsidP="0061226A">
      <w:pPr>
        <w:pStyle w:val="Body"/>
        <w:tabs>
          <w:tab w:val="clear" w:pos="851"/>
          <w:tab w:val="clear" w:pos="1843"/>
          <w:tab w:val="left" w:pos="709"/>
          <w:tab w:val="left" w:pos="1418"/>
        </w:tabs>
        <w:spacing w:before="100" w:beforeAutospacing="1" w:line="276" w:lineRule="auto"/>
        <w:ind w:left="-142"/>
        <w:rPr>
          <w:rFonts w:cs="Arial"/>
          <w:b/>
          <w:szCs w:val="24"/>
        </w:rPr>
      </w:pPr>
      <w:r>
        <w:rPr>
          <w:rFonts w:cs="Arial"/>
          <w:b/>
          <w:szCs w:val="24"/>
        </w:rPr>
        <w:t>6.1</w:t>
      </w:r>
      <w:r w:rsidR="007E608C">
        <w:rPr>
          <w:rFonts w:cs="Arial"/>
          <w:b/>
          <w:szCs w:val="24"/>
        </w:rPr>
        <w:t>3</w:t>
      </w:r>
      <w:r w:rsidR="00446460">
        <w:rPr>
          <w:rFonts w:cs="Arial"/>
          <w:b/>
          <w:szCs w:val="24"/>
        </w:rPr>
        <w:tab/>
        <w:t>Change Control</w:t>
      </w:r>
    </w:p>
    <w:p w14:paraId="06CE5BA2" w14:textId="77777777" w:rsidR="00446460" w:rsidRDefault="00446460" w:rsidP="00214B78">
      <w:pPr>
        <w:spacing w:before="240" w:after="240" w:line="276" w:lineRule="auto"/>
        <w:ind w:left="-142"/>
        <w:jc w:val="both"/>
        <w:rPr>
          <w:rFonts w:ascii="Arial" w:hAnsi="Arial" w:cs="Arial"/>
          <w:szCs w:val="24"/>
        </w:rPr>
      </w:pPr>
      <w:r>
        <w:rPr>
          <w:rFonts w:ascii="Arial" w:hAnsi="Arial" w:cs="Arial"/>
          <w:szCs w:val="24"/>
        </w:rPr>
        <w:t>The Arrangement covers existing service requirements within its scope, but there is recognition that there may be changes or new developments, which need to be incorporated.</w:t>
      </w:r>
    </w:p>
    <w:p w14:paraId="359DF8B2" w14:textId="77777777" w:rsidR="00446460" w:rsidRDefault="00446460" w:rsidP="003A2466">
      <w:pPr>
        <w:spacing w:before="240" w:after="240" w:line="276" w:lineRule="auto"/>
        <w:ind w:left="-142"/>
        <w:rPr>
          <w:rFonts w:ascii="Arial" w:hAnsi="Arial" w:cs="Arial"/>
          <w:szCs w:val="24"/>
        </w:rPr>
      </w:pPr>
      <w:r>
        <w:rPr>
          <w:rFonts w:ascii="Arial" w:hAnsi="Arial" w:cs="Arial"/>
          <w:szCs w:val="24"/>
        </w:rPr>
        <w:t xml:space="preserve">Changes required as part of the service delivery, including software changes, will be covered under change control. When costed proposals are received from the Service Provider, and agreed by the </w:t>
      </w:r>
      <w:r w:rsidR="00996B19">
        <w:rPr>
          <w:rFonts w:ascii="Arial" w:hAnsi="Arial" w:cs="Arial"/>
          <w:szCs w:val="24"/>
        </w:rPr>
        <w:t>A</w:t>
      </w:r>
      <w:r>
        <w:rPr>
          <w:rFonts w:ascii="Arial" w:hAnsi="Arial" w:cs="Arial"/>
          <w:szCs w:val="24"/>
        </w:rPr>
        <w:t>uthority, they will be added to scope as part of a contract variation.</w:t>
      </w:r>
    </w:p>
    <w:p w14:paraId="085A89E7" w14:textId="77777777" w:rsidR="00446460" w:rsidRDefault="00446460" w:rsidP="00214B78">
      <w:pPr>
        <w:spacing w:before="240" w:after="240" w:line="276" w:lineRule="auto"/>
        <w:ind w:left="-142"/>
        <w:jc w:val="both"/>
        <w:rPr>
          <w:rFonts w:ascii="Arial" w:hAnsi="Arial" w:cs="Arial"/>
          <w:szCs w:val="24"/>
        </w:rPr>
      </w:pPr>
      <w:r>
        <w:rPr>
          <w:rFonts w:ascii="Arial" w:hAnsi="Arial" w:cs="Arial"/>
          <w:szCs w:val="24"/>
        </w:rPr>
        <w:t>Prospective Service Providers are also asked to provide their methodology and approach to software upgrades.</w:t>
      </w:r>
    </w:p>
    <w:p w14:paraId="1469101A" w14:textId="77777777" w:rsidR="00446460" w:rsidRDefault="00446460" w:rsidP="00446460">
      <w:pPr>
        <w:spacing w:before="240" w:after="240" w:line="276" w:lineRule="auto"/>
        <w:jc w:val="both"/>
        <w:rPr>
          <w:rFonts w:ascii="Arial" w:hAnsi="Arial" w:cs="Arial"/>
          <w:szCs w:val="24"/>
        </w:rPr>
      </w:pPr>
    </w:p>
    <w:p w14:paraId="1D9B7D3B" w14:textId="77777777" w:rsidR="00446460" w:rsidRDefault="00FE1F6F" w:rsidP="00214B78">
      <w:pPr>
        <w:spacing w:before="240" w:after="240" w:line="276" w:lineRule="auto"/>
        <w:ind w:left="-142"/>
        <w:jc w:val="both"/>
        <w:rPr>
          <w:rFonts w:ascii="Arial" w:hAnsi="Arial" w:cs="Arial"/>
          <w:b/>
          <w:szCs w:val="24"/>
        </w:rPr>
      </w:pPr>
      <w:r>
        <w:rPr>
          <w:rFonts w:ascii="Arial" w:hAnsi="Arial" w:cs="Arial"/>
          <w:b/>
          <w:szCs w:val="24"/>
        </w:rPr>
        <w:t>6.1</w:t>
      </w:r>
      <w:r w:rsidR="007E608C">
        <w:rPr>
          <w:rFonts w:ascii="Arial" w:hAnsi="Arial" w:cs="Arial"/>
          <w:b/>
          <w:szCs w:val="24"/>
        </w:rPr>
        <w:t>4</w:t>
      </w:r>
      <w:r w:rsidR="00446460">
        <w:rPr>
          <w:rFonts w:ascii="Arial" w:hAnsi="Arial" w:cs="Arial"/>
          <w:b/>
          <w:szCs w:val="24"/>
        </w:rPr>
        <w:tab/>
        <w:t>Crediting of Funds for Card Transactions</w:t>
      </w:r>
    </w:p>
    <w:p w14:paraId="711FF45B" w14:textId="77777777" w:rsidR="00446460" w:rsidRDefault="00446460" w:rsidP="00214B78">
      <w:pPr>
        <w:spacing w:before="240" w:after="240" w:line="276" w:lineRule="auto"/>
        <w:ind w:left="-142"/>
        <w:jc w:val="both"/>
        <w:rPr>
          <w:rFonts w:ascii="Arial" w:hAnsi="Arial" w:cs="Arial"/>
          <w:color w:val="000000"/>
          <w:szCs w:val="24"/>
        </w:rPr>
      </w:pPr>
      <w:r>
        <w:rPr>
          <w:rFonts w:ascii="Arial" w:hAnsi="Arial" w:cs="Arial"/>
          <w:color w:val="000000"/>
          <w:szCs w:val="24"/>
        </w:rPr>
        <w:t>The full value of transactions will be credited to bank accounts nominated by the Authority. The Authority may have several separate bank accounts used for the receipt of funds.</w:t>
      </w:r>
    </w:p>
    <w:p w14:paraId="71EE428A" w14:textId="77777777" w:rsidR="00446460" w:rsidRDefault="00446460" w:rsidP="00214B78">
      <w:pPr>
        <w:spacing w:before="240" w:after="240" w:line="276" w:lineRule="auto"/>
        <w:ind w:left="-142"/>
        <w:jc w:val="both"/>
        <w:rPr>
          <w:rFonts w:ascii="Arial" w:hAnsi="Arial" w:cs="Arial"/>
          <w:color w:val="000000"/>
          <w:szCs w:val="24"/>
        </w:rPr>
      </w:pPr>
    </w:p>
    <w:p w14:paraId="5C7B8F28" w14:textId="77777777" w:rsidR="00214B78" w:rsidRDefault="00FE1F6F" w:rsidP="00214B78">
      <w:pPr>
        <w:spacing w:before="240" w:after="240" w:line="276" w:lineRule="auto"/>
        <w:ind w:left="-142"/>
        <w:jc w:val="both"/>
        <w:rPr>
          <w:rFonts w:ascii="Arial" w:hAnsi="Arial" w:cs="Arial"/>
          <w:b/>
          <w:szCs w:val="24"/>
        </w:rPr>
      </w:pPr>
      <w:r>
        <w:rPr>
          <w:rFonts w:ascii="Arial" w:hAnsi="Arial" w:cs="Arial"/>
          <w:b/>
          <w:szCs w:val="24"/>
        </w:rPr>
        <w:t>6.</w:t>
      </w:r>
      <w:r w:rsidR="007E608C">
        <w:rPr>
          <w:rFonts w:ascii="Arial" w:hAnsi="Arial" w:cs="Arial"/>
          <w:b/>
          <w:szCs w:val="24"/>
        </w:rPr>
        <w:t>15</w:t>
      </w:r>
      <w:r w:rsidR="00446460">
        <w:rPr>
          <w:rFonts w:ascii="Arial" w:hAnsi="Arial" w:cs="Arial"/>
          <w:b/>
          <w:szCs w:val="24"/>
        </w:rPr>
        <w:tab/>
        <w:t>Chargebacks</w:t>
      </w:r>
    </w:p>
    <w:p w14:paraId="0B2FE872" w14:textId="77777777" w:rsidR="00446460" w:rsidRDefault="00446460" w:rsidP="003A2466">
      <w:pPr>
        <w:spacing w:line="276" w:lineRule="auto"/>
        <w:ind w:left="-142"/>
        <w:rPr>
          <w:rFonts w:ascii="Arial" w:hAnsi="Arial" w:cs="Arial"/>
          <w:szCs w:val="24"/>
        </w:rPr>
      </w:pPr>
      <w:r>
        <w:rPr>
          <w:rFonts w:ascii="Arial" w:hAnsi="Arial" w:cs="Arial"/>
          <w:szCs w:val="24"/>
        </w:rPr>
        <w:t xml:space="preserve">Chargebacks and Requests For Information (RFIs) should </w:t>
      </w:r>
      <w:r>
        <w:rPr>
          <w:rFonts w:ascii="Arial" w:hAnsi="Arial" w:cs="Arial"/>
          <w:snapToGrid w:val="0"/>
          <w:szCs w:val="24"/>
        </w:rPr>
        <w:t xml:space="preserve">be actioned in line with processes set by the card associations and </w:t>
      </w:r>
      <w:r>
        <w:rPr>
          <w:rFonts w:ascii="Arial" w:hAnsi="Arial" w:cs="Arial"/>
          <w:szCs w:val="24"/>
        </w:rPr>
        <w:t>established industry practices as determined by Visa and Mastercard. Prospective Service Providers shall provide their process for dealing with Chargebacks/RFIs.  A secure electronic method is required.</w:t>
      </w:r>
    </w:p>
    <w:p w14:paraId="47F51B01" w14:textId="77777777" w:rsidR="00214B78" w:rsidRDefault="00FE1F6F" w:rsidP="0061226A">
      <w:pPr>
        <w:spacing w:before="100" w:beforeAutospacing="1" w:after="120" w:line="276" w:lineRule="auto"/>
        <w:ind w:left="-142"/>
        <w:jc w:val="both"/>
        <w:rPr>
          <w:rFonts w:ascii="Arial" w:hAnsi="Arial" w:cs="Arial"/>
          <w:b/>
          <w:szCs w:val="24"/>
        </w:rPr>
      </w:pPr>
      <w:bookmarkStart w:id="23" w:name="_Hlk64040730"/>
      <w:r>
        <w:rPr>
          <w:rFonts w:ascii="Arial" w:hAnsi="Arial" w:cs="Arial"/>
          <w:b/>
          <w:szCs w:val="24"/>
        </w:rPr>
        <w:t>6.</w:t>
      </w:r>
      <w:r w:rsidR="007E608C">
        <w:rPr>
          <w:rFonts w:ascii="Arial" w:hAnsi="Arial" w:cs="Arial"/>
          <w:b/>
          <w:szCs w:val="24"/>
        </w:rPr>
        <w:t>16</w:t>
      </w:r>
      <w:r w:rsidR="00446460">
        <w:rPr>
          <w:rFonts w:ascii="Arial" w:hAnsi="Arial" w:cs="Arial"/>
          <w:b/>
          <w:szCs w:val="24"/>
        </w:rPr>
        <w:tab/>
        <w:t>Settlements</w:t>
      </w:r>
    </w:p>
    <w:p w14:paraId="2119DB0B" w14:textId="77777777" w:rsidR="00A63887" w:rsidRDefault="00446460" w:rsidP="003A2466">
      <w:pPr>
        <w:spacing w:before="100" w:beforeAutospacing="1" w:line="276" w:lineRule="auto"/>
        <w:ind w:left="-142"/>
        <w:rPr>
          <w:rFonts w:ascii="Arial" w:hAnsi="Arial" w:cs="Arial"/>
          <w:szCs w:val="24"/>
        </w:rPr>
      </w:pPr>
      <w:r w:rsidRPr="002261D3">
        <w:rPr>
          <w:rFonts w:ascii="Arial" w:hAnsi="Arial" w:cs="Arial"/>
          <w:szCs w:val="24"/>
        </w:rPr>
        <w:t xml:space="preserve">Prospective Service Providers are requested to submit their credit and debit card settlements terms as part of their tender submission. </w:t>
      </w:r>
      <w:r w:rsidR="00667028" w:rsidRPr="002261D3">
        <w:rPr>
          <w:rFonts w:ascii="Arial" w:hAnsi="Arial" w:cs="Arial"/>
          <w:szCs w:val="24"/>
        </w:rPr>
        <w:t xml:space="preserve">The Authority would prefer gross Settlement and Service Provider charges to be invoiced separately (see </w:t>
      </w:r>
      <w:r w:rsidR="003A2466" w:rsidRPr="002261D3">
        <w:rPr>
          <w:rFonts w:ascii="Arial" w:hAnsi="Arial" w:cs="Arial"/>
          <w:szCs w:val="24"/>
        </w:rPr>
        <w:t>Section 11 Documentation</w:t>
      </w:r>
      <w:r w:rsidR="00667028" w:rsidRPr="002261D3">
        <w:rPr>
          <w:rFonts w:ascii="Arial" w:hAnsi="Arial" w:cs="Arial"/>
          <w:szCs w:val="24"/>
        </w:rPr>
        <w:t>)</w:t>
      </w:r>
      <w:r w:rsidR="002261D3" w:rsidRPr="002261D3">
        <w:rPr>
          <w:rFonts w:ascii="Arial" w:hAnsi="Arial" w:cs="Arial"/>
          <w:szCs w:val="24"/>
        </w:rPr>
        <w:t xml:space="preserve">. </w:t>
      </w:r>
      <w:r w:rsidR="002261D3" w:rsidRPr="00F30FBE">
        <w:rPr>
          <w:rFonts w:ascii="Arial" w:hAnsi="Arial" w:cs="Arial"/>
          <w:szCs w:val="24"/>
        </w:rPr>
        <w:t>The Authority would allow refunds to be netted off against transactions but would not allow other charges or chargebacks to be netted off.</w:t>
      </w:r>
      <w:r w:rsidR="002261D3">
        <w:rPr>
          <w:rFonts w:ascii="Arial" w:hAnsi="Arial" w:cs="Arial"/>
          <w:szCs w:val="24"/>
        </w:rPr>
        <w:t xml:space="preserve"> </w:t>
      </w:r>
    </w:p>
    <w:p w14:paraId="77F4FB20" w14:textId="77777777" w:rsidR="00446460" w:rsidRDefault="00446460" w:rsidP="003A2466">
      <w:pPr>
        <w:spacing w:before="100" w:beforeAutospacing="1" w:line="276" w:lineRule="auto"/>
        <w:ind w:left="-142"/>
        <w:rPr>
          <w:rFonts w:ascii="Arial" w:hAnsi="Arial" w:cs="Arial"/>
          <w:szCs w:val="24"/>
        </w:rPr>
      </w:pPr>
      <w:r w:rsidRPr="003A2466">
        <w:rPr>
          <w:rFonts w:ascii="Arial" w:hAnsi="Arial" w:cs="Arial"/>
          <w:szCs w:val="24"/>
        </w:rPr>
        <w:t>As a minimum the agreement requirement is transaction day plus three, the Authority would prefer transaction day plus two if possible.</w:t>
      </w:r>
    </w:p>
    <w:bookmarkEnd w:id="23"/>
    <w:p w14:paraId="0C52FB6E" w14:textId="77777777" w:rsidR="00446460" w:rsidRDefault="00446460" w:rsidP="00214B78">
      <w:pPr>
        <w:spacing w:line="276" w:lineRule="auto"/>
        <w:ind w:left="-142"/>
        <w:jc w:val="both"/>
        <w:rPr>
          <w:rFonts w:ascii="Arial" w:hAnsi="Arial" w:cs="Arial"/>
          <w:szCs w:val="24"/>
        </w:rPr>
      </w:pPr>
    </w:p>
    <w:p w14:paraId="668467BA" w14:textId="77777777" w:rsidR="00446460" w:rsidRDefault="00FE1F6F" w:rsidP="0061226A">
      <w:pPr>
        <w:spacing w:before="100" w:beforeAutospacing="1" w:line="276" w:lineRule="auto"/>
        <w:ind w:left="-142"/>
        <w:jc w:val="both"/>
        <w:rPr>
          <w:rFonts w:ascii="Arial" w:hAnsi="Arial" w:cs="Arial"/>
          <w:szCs w:val="24"/>
        </w:rPr>
      </w:pPr>
      <w:r>
        <w:rPr>
          <w:rFonts w:ascii="Arial" w:hAnsi="Arial" w:cs="Arial"/>
          <w:b/>
          <w:szCs w:val="24"/>
        </w:rPr>
        <w:t>6.</w:t>
      </w:r>
      <w:r w:rsidR="007E608C">
        <w:rPr>
          <w:rFonts w:ascii="Arial" w:hAnsi="Arial" w:cs="Arial"/>
          <w:b/>
          <w:szCs w:val="24"/>
        </w:rPr>
        <w:t>17</w:t>
      </w:r>
      <w:r w:rsidR="00446460">
        <w:rPr>
          <w:rFonts w:ascii="Arial" w:hAnsi="Arial" w:cs="Arial"/>
          <w:b/>
          <w:szCs w:val="24"/>
        </w:rPr>
        <w:tab/>
        <w:t>Transaction Process Flow</w:t>
      </w:r>
    </w:p>
    <w:p w14:paraId="008C3054" w14:textId="77777777" w:rsidR="00446460" w:rsidRDefault="00446460" w:rsidP="00087FC8">
      <w:pPr>
        <w:spacing w:before="100" w:beforeAutospacing="1" w:after="120" w:line="276" w:lineRule="auto"/>
        <w:ind w:left="-142"/>
        <w:rPr>
          <w:rFonts w:ascii="Arial" w:hAnsi="Arial" w:cs="Arial"/>
          <w:szCs w:val="24"/>
        </w:rPr>
      </w:pPr>
      <w:r>
        <w:rPr>
          <w:rFonts w:ascii="Arial" w:hAnsi="Arial" w:cs="Arial"/>
          <w:szCs w:val="24"/>
        </w:rPr>
        <w:t>Prospective Service Providers are requested to provide a process map of the end to end transaction process which should include:</w:t>
      </w:r>
    </w:p>
    <w:p w14:paraId="1D26AD42" w14:textId="77777777" w:rsidR="00446460" w:rsidRDefault="00446460" w:rsidP="004752AF">
      <w:pPr>
        <w:numPr>
          <w:ilvl w:val="0"/>
          <w:numId w:val="37"/>
        </w:numPr>
        <w:spacing w:line="276" w:lineRule="auto"/>
        <w:ind w:left="1418" w:hanging="709"/>
        <w:jc w:val="both"/>
        <w:rPr>
          <w:rFonts w:ascii="Arial" w:hAnsi="Arial" w:cs="Arial"/>
          <w:szCs w:val="24"/>
        </w:rPr>
      </w:pPr>
      <w:r>
        <w:rPr>
          <w:rFonts w:ascii="Arial" w:hAnsi="Arial" w:cs="Arial"/>
          <w:szCs w:val="24"/>
        </w:rPr>
        <w:t xml:space="preserve">A detailed diagram showing the flow of funds from point of transaction to receipt in the Authority bank </w:t>
      </w:r>
      <w:r w:rsidR="00E66FC6">
        <w:rPr>
          <w:rFonts w:ascii="Arial" w:hAnsi="Arial" w:cs="Arial"/>
          <w:szCs w:val="24"/>
        </w:rPr>
        <w:t>account.</w:t>
      </w:r>
    </w:p>
    <w:p w14:paraId="6FD16CEE" w14:textId="77777777" w:rsidR="00446460" w:rsidRDefault="00446460" w:rsidP="004752AF">
      <w:pPr>
        <w:numPr>
          <w:ilvl w:val="0"/>
          <w:numId w:val="37"/>
        </w:numPr>
        <w:spacing w:line="276" w:lineRule="auto"/>
        <w:ind w:left="1418" w:hanging="709"/>
        <w:jc w:val="both"/>
        <w:rPr>
          <w:rFonts w:ascii="Arial" w:hAnsi="Arial" w:cs="Arial"/>
          <w:szCs w:val="24"/>
        </w:rPr>
      </w:pPr>
      <w:r>
        <w:rPr>
          <w:rFonts w:ascii="Arial" w:hAnsi="Arial" w:cs="Arial"/>
          <w:szCs w:val="24"/>
        </w:rPr>
        <w:t xml:space="preserve">Timings at each </w:t>
      </w:r>
      <w:r w:rsidR="00E66FC6">
        <w:rPr>
          <w:rFonts w:ascii="Arial" w:hAnsi="Arial" w:cs="Arial"/>
          <w:szCs w:val="24"/>
        </w:rPr>
        <w:t>stage.</w:t>
      </w:r>
    </w:p>
    <w:p w14:paraId="504CD564" w14:textId="77777777" w:rsidR="00446460" w:rsidRDefault="00446460" w:rsidP="004752AF">
      <w:pPr>
        <w:numPr>
          <w:ilvl w:val="0"/>
          <w:numId w:val="37"/>
        </w:numPr>
        <w:spacing w:line="276" w:lineRule="auto"/>
        <w:ind w:left="1418" w:hanging="709"/>
        <w:jc w:val="both"/>
        <w:rPr>
          <w:rFonts w:ascii="Arial" w:hAnsi="Arial" w:cs="Arial"/>
          <w:szCs w:val="24"/>
        </w:rPr>
      </w:pPr>
      <w:r>
        <w:rPr>
          <w:rFonts w:ascii="Arial" w:hAnsi="Arial" w:cs="Arial"/>
          <w:szCs w:val="24"/>
        </w:rPr>
        <w:t xml:space="preserve">The geographical residency of funds at each </w:t>
      </w:r>
      <w:r w:rsidR="00E66FC6">
        <w:rPr>
          <w:rFonts w:ascii="Arial" w:hAnsi="Arial" w:cs="Arial"/>
          <w:szCs w:val="24"/>
        </w:rPr>
        <w:t>stage.</w:t>
      </w:r>
    </w:p>
    <w:p w14:paraId="2EA3475A" w14:textId="77777777" w:rsidR="00446460" w:rsidRDefault="00446460" w:rsidP="004752AF">
      <w:pPr>
        <w:numPr>
          <w:ilvl w:val="0"/>
          <w:numId w:val="37"/>
        </w:numPr>
        <w:spacing w:line="276" w:lineRule="auto"/>
        <w:ind w:left="1418" w:hanging="709"/>
        <w:jc w:val="both"/>
        <w:rPr>
          <w:rFonts w:ascii="Arial" w:hAnsi="Arial" w:cs="Arial"/>
          <w:szCs w:val="24"/>
        </w:rPr>
      </w:pPr>
      <w:r>
        <w:rPr>
          <w:rFonts w:ascii="Arial" w:hAnsi="Arial" w:cs="Arial"/>
          <w:szCs w:val="24"/>
        </w:rPr>
        <w:t>Ownership of accounts, where funds are located at each stage.</w:t>
      </w:r>
    </w:p>
    <w:p w14:paraId="48F5225C" w14:textId="77777777" w:rsidR="00406EB7" w:rsidRDefault="00406EB7" w:rsidP="00214B78">
      <w:pPr>
        <w:spacing w:before="240" w:after="120" w:line="276" w:lineRule="auto"/>
        <w:ind w:left="-142"/>
        <w:jc w:val="both"/>
        <w:rPr>
          <w:rFonts w:ascii="Arial" w:hAnsi="Arial" w:cs="Arial"/>
          <w:b/>
          <w:szCs w:val="24"/>
        </w:rPr>
      </w:pPr>
    </w:p>
    <w:p w14:paraId="7F33F504" w14:textId="77777777" w:rsidR="00446460" w:rsidRDefault="00FE1F6F" w:rsidP="00214B78">
      <w:pPr>
        <w:spacing w:before="240" w:after="120" w:line="276" w:lineRule="auto"/>
        <w:ind w:left="-142"/>
        <w:jc w:val="both"/>
        <w:rPr>
          <w:rFonts w:ascii="Arial" w:hAnsi="Arial" w:cs="Arial"/>
          <w:b/>
          <w:szCs w:val="24"/>
        </w:rPr>
      </w:pPr>
      <w:r>
        <w:rPr>
          <w:rFonts w:ascii="Arial" w:hAnsi="Arial" w:cs="Arial"/>
          <w:b/>
          <w:szCs w:val="24"/>
        </w:rPr>
        <w:t>6.</w:t>
      </w:r>
      <w:r w:rsidR="007E608C">
        <w:rPr>
          <w:rFonts w:ascii="Arial" w:hAnsi="Arial" w:cs="Arial"/>
          <w:b/>
          <w:szCs w:val="24"/>
        </w:rPr>
        <w:t>18</w:t>
      </w:r>
      <w:r w:rsidR="00446460">
        <w:rPr>
          <w:rFonts w:ascii="Arial" w:hAnsi="Arial" w:cs="Arial"/>
          <w:b/>
          <w:szCs w:val="24"/>
        </w:rPr>
        <w:tab/>
        <w:t>Fault Reporting</w:t>
      </w:r>
    </w:p>
    <w:p w14:paraId="074B933E" w14:textId="77777777" w:rsidR="00446460" w:rsidRDefault="00446460" w:rsidP="00087FC8">
      <w:pPr>
        <w:spacing w:before="240" w:line="276" w:lineRule="auto"/>
        <w:ind w:left="-142"/>
        <w:rPr>
          <w:rFonts w:ascii="Arial" w:hAnsi="Arial" w:cs="Arial"/>
          <w:szCs w:val="24"/>
        </w:rPr>
      </w:pPr>
      <w:r>
        <w:rPr>
          <w:rFonts w:ascii="Arial" w:hAnsi="Arial" w:cs="Arial"/>
          <w:szCs w:val="24"/>
        </w:rPr>
        <w:t>The Service Provider shall notify the Authority of any failed individual transaction by Merchant ID/Chain Number, Card Type and Transaction Serial Number.  Notification must be electronic and sent to the relevant contact with the Authority within 24 hours.</w:t>
      </w:r>
    </w:p>
    <w:p w14:paraId="795C5D81" w14:textId="77777777" w:rsidR="00686B9B" w:rsidRDefault="00446460" w:rsidP="00087FC8">
      <w:pPr>
        <w:spacing w:before="240" w:line="276" w:lineRule="auto"/>
        <w:ind w:left="-142"/>
        <w:rPr>
          <w:rFonts w:ascii="Arial" w:hAnsi="Arial" w:cs="Arial"/>
          <w:szCs w:val="24"/>
        </w:rPr>
      </w:pPr>
      <w:r>
        <w:rPr>
          <w:rFonts w:ascii="Arial" w:hAnsi="Arial" w:cs="Arial"/>
          <w:szCs w:val="24"/>
        </w:rPr>
        <w:t xml:space="preserve">In cases of reconciliation discrepancy, the Service Provider will be required to provide a reason for non-settlement and all relevant details to assist the customers in their investigation. </w:t>
      </w:r>
    </w:p>
    <w:p w14:paraId="677C0F9A" w14:textId="77777777" w:rsidR="00446460" w:rsidRDefault="00446460" w:rsidP="00087FC8">
      <w:pPr>
        <w:spacing w:before="240" w:line="276" w:lineRule="auto"/>
        <w:ind w:left="-142"/>
        <w:rPr>
          <w:rFonts w:ascii="Arial" w:hAnsi="Arial" w:cs="Arial"/>
          <w:color w:val="000000"/>
          <w:szCs w:val="24"/>
        </w:rPr>
      </w:pPr>
      <w:r>
        <w:rPr>
          <w:rFonts w:ascii="Arial" w:hAnsi="Arial" w:cs="Arial"/>
          <w:color w:val="000000"/>
          <w:szCs w:val="24"/>
        </w:rPr>
        <w:t xml:space="preserve">Prospective Service Providers are requested to outline their service support in relation to fault </w:t>
      </w:r>
      <w:r>
        <w:rPr>
          <w:rFonts w:ascii="Arial" w:hAnsi="Arial" w:cs="Arial"/>
          <w:szCs w:val="24"/>
        </w:rPr>
        <w:t xml:space="preserve">management service levels these should be in according with the </w:t>
      </w:r>
      <w:r w:rsidR="00680B6C" w:rsidRPr="00BD71B5">
        <w:rPr>
          <w:rFonts w:ascii="Arial" w:hAnsi="Arial" w:cs="Arial"/>
        </w:rPr>
        <w:t xml:space="preserve">Schedule 10 </w:t>
      </w:r>
      <w:r w:rsidR="00BD71B5" w:rsidRPr="00BD71B5">
        <w:rPr>
          <w:rFonts w:ascii="Arial" w:hAnsi="Arial" w:cs="Arial"/>
        </w:rPr>
        <w:t xml:space="preserve">Part B </w:t>
      </w:r>
      <w:r w:rsidR="00680B6C" w:rsidRPr="00BD71B5">
        <w:rPr>
          <w:rFonts w:ascii="Arial" w:hAnsi="Arial" w:cs="Arial"/>
        </w:rPr>
        <w:t xml:space="preserve">of the </w:t>
      </w:r>
      <w:r w:rsidR="00E66FC6" w:rsidRPr="00BD71B5">
        <w:rPr>
          <w:rFonts w:ascii="Arial" w:hAnsi="Arial" w:cs="Arial"/>
        </w:rPr>
        <w:t>MTC.</w:t>
      </w:r>
      <w:r w:rsidRPr="00BD71B5">
        <w:rPr>
          <w:rFonts w:ascii="Arial" w:hAnsi="Arial" w:cs="Arial"/>
          <w:szCs w:val="24"/>
        </w:rPr>
        <w:t xml:space="preserve"> Outlining priority levels, incident response times, update tim</w:t>
      </w:r>
      <w:r>
        <w:rPr>
          <w:rFonts w:ascii="Arial" w:hAnsi="Arial" w:cs="Arial"/>
          <w:szCs w:val="24"/>
        </w:rPr>
        <w:t>es, fault</w:t>
      </w:r>
      <w:r>
        <w:rPr>
          <w:rFonts w:ascii="Arial" w:hAnsi="Arial" w:cs="Arial"/>
          <w:color w:val="FF0000"/>
          <w:szCs w:val="24"/>
        </w:rPr>
        <w:t xml:space="preserve"> </w:t>
      </w:r>
      <w:r>
        <w:rPr>
          <w:rFonts w:ascii="Arial" w:hAnsi="Arial" w:cs="Arial"/>
          <w:color w:val="000000"/>
          <w:szCs w:val="24"/>
        </w:rPr>
        <w:t>analysis, reporting and resolution.</w:t>
      </w:r>
    </w:p>
    <w:p w14:paraId="1D6F7CF6" w14:textId="77777777" w:rsidR="00446460" w:rsidRDefault="00446460" w:rsidP="00214B78">
      <w:pPr>
        <w:ind w:left="-142"/>
        <w:rPr>
          <w:rFonts w:ascii="Arial" w:hAnsi="Arial" w:cs="Arial"/>
          <w:color w:val="FF0000"/>
        </w:rPr>
      </w:pPr>
    </w:p>
    <w:p w14:paraId="5919A010" w14:textId="77777777" w:rsidR="00446460" w:rsidRDefault="00446460" w:rsidP="00214B78">
      <w:pPr>
        <w:ind w:left="-142"/>
        <w:rPr>
          <w:rFonts w:ascii="Arial" w:hAnsi="Arial" w:cs="Arial"/>
          <w:color w:val="FF0000"/>
        </w:rPr>
      </w:pPr>
    </w:p>
    <w:p w14:paraId="471E7694" w14:textId="77777777" w:rsidR="00446460" w:rsidRDefault="00FE1F6F" w:rsidP="00214B78">
      <w:pPr>
        <w:spacing w:before="240" w:after="120" w:line="276" w:lineRule="auto"/>
        <w:ind w:left="-142"/>
        <w:jc w:val="both"/>
        <w:rPr>
          <w:rFonts w:ascii="Arial" w:hAnsi="Arial" w:cs="Arial"/>
          <w:b/>
          <w:szCs w:val="24"/>
        </w:rPr>
      </w:pPr>
      <w:r>
        <w:rPr>
          <w:rFonts w:ascii="Arial" w:hAnsi="Arial" w:cs="Arial"/>
          <w:b/>
          <w:szCs w:val="24"/>
        </w:rPr>
        <w:t>6.</w:t>
      </w:r>
      <w:r w:rsidR="007E608C">
        <w:rPr>
          <w:rFonts w:ascii="Arial" w:hAnsi="Arial" w:cs="Arial"/>
          <w:b/>
          <w:szCs w:val="24"/>
        </w:rPr>
        <w:t>19</w:t>
      </w:r>
      <w:r w:rsidR="00446460">
        <w:rPr>
          <w:rFonts w:ascii="Arial" w:hAnsi="Arial" w:cs="Arial"/>
          <w:b/>
          <w:szCs w:val="24"/>
        </w:rPr>
        <w:tab/>
        <w:t>Response Times/Business Continuity/Disaster Recovery</w:t>
      </w:r>
    </w:p>
    <w:p w14:paraId="76B7F3C3" w14:textId="77777777" w:rsidR="00446460" w:rsidRDefault="00446460" w:rsidP="00214B78">
      <w:pPr>
        <w:spacing w:before="100" w:beforeAutospacing="1" w:line="276" w:lineRule="auto"/>
        <w:ind w:left="-142"/>
        <w:jc w:val="both"/>
        <w:rPr>
          <w:rFonts w:ascii="Arial" w:hAnsi="Arial" w:cs="Arial"/>
          <w:szCs w:val="24"/>
        </w:rPr>
      </w:pPr>
      <w:r>
        <w:rPr>
          <w:rFonts w:ascii="Arial" w:hAnsi="Arial" w:cs="Arial"/>
          <w:szCs w:val="24"/>
        </w:rPr>
        <w:t xml:space="preserve">Service Providers are requested to outline their average system response times. </w:t>
      </w:r>
    </w:p>
    <w:p w14:paraId="0A0F848B" w14:textId="77777777" w:rsidR="004C521E" w:rsidRDefault="00446460" w:rsidP="004C521E">
      <w:pPr>
        <w:spacing w:before="240" w:line="276" w:lineRule="auto"/>
        <w:ind w:left="-142"/>
        <w:jc w:val="both"/>
        <w:rPr>
          <w:rFonts w:ascii="Arial" w:hAnsi="Arial" w:cs="Arial"/>
          <w:szCs w:val="24"/>
        </w:rPr>
      </w:pPr>
      <w:r w:rsidRPr="00BD71B5">
        <w:rPr>
          <w:rFonts w:ascii="Arial" w:hAnsi="Arial" w:cs="Arial"/>
          <w:szCs w:val="24"/>
        </w:rPr>
        <w:t>Service Providers are also required to provide their business continuity and disaster recovery plans.</w:t>
      </w:r>
    </w:p>
    <w:p w14:paraId="105C6FFD" w14:textId="77777777" w:rsidR="004C521E" w:rsidRPr="004C521E" w:rsidRDefault="004C521E" w:rsidP="004C521E">
      <w:pPr>
        <w:spacing w:before="240" w:line="276" w:lineRule="auto"/>
        <w:ind w:left="-142"/>
        <w:jc w:val="both"/>
        <w:rPr>
          <w:rFonts w:ascii="Arial" w:hAnsi="Arial" w:cs="Arial"/>
          <w:szCs w:val="24"/>
        </w:rPr>
      </w:pPr>
      <w:bookmarkStart w:id="24" w:name="_Hlk64644172"/>
      <w:r w:rsidRPr="004C521E">
        <w:rPr>
          <w:rFonts w:ascii="Arial" w:hAnsi="Arial" w:cs="Arial"/>
          <w:bCs/>
          <w:szCs w:val="24"/>
        </w:rPr>
        <w:t>The Supplier will demonstrate that they comply with the requirements of ISO22301 and hold up to date accreditation or equivalent.</w:t>
      </w:r>
    </w:p>
    <w:bookmarkEnd w:id="24"/>
    <w:p w14:paraId="4540E5D2" w14:textId="77777777" w:rsidR="004C521E" w:rsidRPr="00DB4B4F" w:rsidRDefault="004C521E" w:rsidP="00214B78">
      <w:pPr>
        <w:spacing w:before="240" w:line="276" w:lineRule="auto"/>
        <w:ind w:left="-142"/>
        <w:jc w:val="both"/>
        <w:rPr>
          <w:rFonts w:ascii="Arial" w:hAnsi="Arial" w:cs="Arial"/>
          <w:color w:val="FF0000"/>
          <w:szCs w:val="24"/>
        </w:rPr>
      </w:pPr>
    </w:p>
    <w:p w14:paraId="65BD89DF" w14:textId="77777777" w:rsidR="00446460" w:rsidRDefault="00FE1F6F" w:rsidP="00214B78">
      <w:pPr>
        <w:spacing w:before="100" w:beforeAutospacing="1" w:after="120" w:line="276" w:lineRule="auto"/>
        <w:ind w:left="-142"/>
        <w:jc w:val="both"/>
        <w:rPr>
          <w:rFonts w:ascii="Arial" w:hAnsi="Arial" w:cs="Arial"/>
          <w:b/>
          <w:szCs w:val="24"/>
        </w:rPr>
      </w:pPr>
      <w:r>
        <w:rPr>
          <w:rFonts w:ascii="Arial" w:hAnsi="Arial" w:cs="Arial"/>
          <w:b/>
          <w:szCs w:val="24"/>
        </w:rPr>
        <w:t>6.2</w:t>
      </w:r>
      <w:r w:rsidR="007E608C">
        <w:rPr>
          <w:rFonts w:ascii="Arial" w:hAnsi="Arial" w:cs="Arial"/>
          <w:b/>
          <w:szCs w:val="24"/>
        </w:rPr>
        <w:t>0</w:t>
      </w:r>
      <w:r w:rsidR="00446460">
        <w:rPr>
          <w:rFonts w:ascii="Arial" w:hAnsi="Arial" w:cs="Arial"/>
          <w:b/>
          <w:szCs w:val="24"/>
        </w:rPr>
        <w:tab/>
        <w:t>System Availability/Service Desk Support</w:t>
      </w:r>
    </w:p>
    <w:p w14:paraId="335F0F06" w14:textId="77777777" w:rsidR="00446460" w:rsidRDefault="00446460" w:rsidP="00214B78">
      <w:pPr>
        <w:pStyle w:val="BodyTextIndent3"/>
        <w:tabs>
          <w:tab w:val="num" w:pos="1440"/>
        </w:tabs>
        <w:spacing w:before="100" w:beforeAutospacing="1" w:line="276" w:lineRule="auto"/>
        <w:ind w:left="-142"/>
        <w:rPr>
          <w:rFonts w:ascii="Arial" w:hAnsi="Arial" w:cs="Arial"/>
          <w:sz w:val="24"/>
          <w:szCs w:val="24"/>
        </w:rPr>
      </w:pPr>
      <w:r>
        <w:rPr>
          <w:rFonts w:ascii="Arial" w:hAnsi="Arial" w:cs="Arial"/>
          <w:sz w:val="24"/>
          <w:szCs w:val="24"/>
        </w:rPr>
        <w:lastRenderedPageBreak/>
        <w:t xml:space="preserve">The Service Provider’s host and communications networks must </w:t>
      </w:r>
      <w:r>
        <w:rPr>
          <w:rFonts w:ascii="Arial" w:hAnsi="Arial" w:cs="Arial"/>
          <w:color w:val="000000"/>
          <w:sz w:val="24"/>
          <w:szCs w:val="24"/>
        </w:rPr>
        <w:t xml:space="preserve">with a free of charge Customer Service Helpline (telephone service), which shall be </w:t>
      </w:r>
      <w:r>
        <w:rPr>
          <w:rFonts w:ascii="Arial" w:hAnsi="Arial" w:cs="Arial"/>
          <w:sz w:val="24"/>
          <w:szCs w:val="24"/>
        </w:rPr>
        <w:t xml:space="preserve">available 24 hours a day, 365 days of the year </w:t>
      </w:r>
      <w:r>
        <w:rPr>
          <w:rFonts w:ascii="Arial" w:hAnsi="Arial" w:cs="Arial"/>
          <w:color w:val="000000"/>
          <w:sz w:val="24"/>
          <w:szCs w:val="24"/>
        </w:rPr>
        <w:t>(366 days in a leap year).</w:t>
      </w:r>
      <w:r>
        <w:rPr>
          <w:rFonts w:ascii="Arial" w:hAnsi="Arial" w:cs="Arial"/>
          <w:sz w:val="24"/>
          <w:szCs w:val="24"/>
        </w:rPr>
        <w:t xml:space="preserve">  </w:t>
      </w:r>
    </w:p>
    <w:p w14:paraId="60D018F1" w14:textId="77777777" w:rsidR="00446460" w:rsidRDefault="00446460" w:rsidP="00214B78">
      <w:pPr>
        <w:pStyle w:val="BodyTextIndent3"/>
        <w:tabs>
          <w:tab w:val="num" w:pos="1440"/>
        </w:tabs>
        <w:spacing w:before="240" w:line="276" w:lineRule="auto"/>
        <w:ind w:left="-142"/>
        <w:rPr>
          <w:rFonts w:ascii="Arial" w:hAnsi="Arial" w:cs="Arial"/>
          <w:sz w:val="24"/>
          <w:szCs w:val="24"/>
        </w:rPr>
      </w:pPr>
      <w:r>
        <w:rPr>
          <w:rFonts w:ascii="Arial" w:hAnsi="Arial" w:cs="Arial"/>
          <w:sz w:val="24"/>
          <w:szCs w:val="24"/>
        </w:rPr>
        <w:t>As part of their submission, prospective Service Providers are required to outline their:</w:t>
      </w:r>
      <w:r w:rsidR="00214B78">
        <w:rPr>
          <w:rFonts w:ascii="Arial" w:hAnsi="Arial" w:cs="Arial"/>
          <w:sz w:val="24"/>
          <w:szCs w:val="24"/>
        </w:rPr>
        <w:t xml:space="preserve"> </w:t>
      </w:r>
      <w:r>
        <w:rPr>
          <w:rFonts w:ascii="Arial" w:hAnsi="Arial" w:cs="Arial"/>
          <w:sz w:val="24"/>
          <w:szCs w:val="24"/>
        </w:rPr>
        <w:t>-</w:t>
      </w:r>
    </w:p>
    <w:p w14:paraId="2A59C57F" w14:textId="77777777" w:rsidR="00446460" w:rsidRDefault="00446460" w:rsidP="004752AF">
      <w:pPr>
        <w:pStyle w:val="BodyTextIndent3"/>
        <w:numPr>
          <w:ilvl w:val="0"/>
          <w:numId w:val="38"/>
        </w:numPr>
        <w:tabs>
          <w:tab w:val="num" w:pos="1418"/>
        </w:tabs>
        <w:spacing w:after="0" w:line="276" w:lineRule="auto"/>
        <w:ind w:hanging="731"/>
        <w:jc w:val="both"/>
        <w:rPr>
          <w:rFonts w:ascii="Arial" w:hAnsi="Arial" w:cs="Arial"/>
          <w:sz w:val="24"/>
          <w:szCs w:val="24"/>
        </w:rPr>
      </w:pPr>
      <w:r>
        <w:rPr>
          <w:rFonts w:ascii="Arial" w:hAnsi="Arial" w:cs="Arial"/>
          <w:sz w:val="24"/>
          <w:szCs w:val="24"/>
        </w:rPr>
        <w:t xml:space="preserve">System availability </w:t>
      </w:r>
      <w:r w:rsidR="00E66FC6">
        <w:rPr>
          <w:rFonts w:ascii="Arial" w:hAnsi="Arial" w:cs="Arial"/>
          <w:sz w:val="24"/>
          <w:szCs w:val="24"/>
        </w:rPr>
        <w:t>targets.</w:t>
      </w:r>
    </w:p>
    <w:p w14:paraId="50FA5AD9" w14:textId="77777777" w:rsidR="00446460" w:rsidRDefault="00446460" w:rsidP="004752AF">
      <w:pPr>
        <w:pStyle w:val="BodyTextIndent3"/>
        <w:numPr>
          <w:ilvl w:val="0"/>
          <w:numId w:val="38"/>
        </w:numPr>
        <w:tabs>
          <w:tab w:val="num" w:pos="1418"/>
        </w:tabs>
        <w:spacing w:after="0" w:line="276" w:lineRule="auto"/>
        <w:ind w:hanging="731"/>
        <w:jc w:val="both"/>
        <w:rPr>
          <w:rFonts w:ascii="Arial" w:hAnsi="Arial" w:cs="Arial"/>
          <w:sz w:val="24"/>
          <w:szCs w:val="24"/>
        </w:rPr>
      </w:pPr>
      <w:r>
        <w:rPr>
          <w:rFonts w:ascii="Arial" w:hAnsi="Arial" w:cs="Arial"/>
          <w:sz w:val="24"/>
          <w:szCs w:val="24"/>
        </w:rPr>
        <w:t xml:space="preserve">Availability of technical support units and other customer service </w:t>
      </w:r>
      <w:r w:rsidR="00E66FC6">
        <w:rPr>
          <w:rFonts w:ascii="Arial" w:hAnsi="Arial" w:cs="Arial"/>
          <w:sz w:val="24"/>
          <w:szCs w:val="24"/>
        </w:rPr>
        <w:t>features.</w:t>
      </w:r>
    </w:p>
    <w:p w14:paraId="2F7C1C23" w14:textId="77777777" w:rsidR="00446460" w:rsidRDefault="00446460" w:rsidP="004752AF">
      <w:pPr>
        <w:pStyle w:val="BodyTextIndent3"/>
        <w:numPr>
          <w:ilvl w:val="0"/>
          <w:numId w:val="38"/>
        </w:numPr>
        <w:tabs>
          <w:tab w:val="num" w:pos="1418"/>
        </w:tabs>
        <w:spacing w:after="0" w:line="276" w:lineRule="auto"/>
        <w:ind w:hanging="731"/>
        <w:jc w:val="both"/>
        <w:rPr>
          <w:rFonts w:ascii="Arial" w:hAnsi="Arial" w:cs="Arial"/>
          <w:color w:val="000000"/>
          <w:sz w:val="24"/>
          <w:szCs w:val="24"/>
        </w:rPr>
      </w:pPr>
      <w:r>
        <w:rPr>
          <w:rFonts w:ascii="Arial" w:hAnsi="Arial" w:cs="Arial"/>
          <w:color w:val="000000"/>
          <w:sz w:val="24"/>
          <w:szCs w:val="24"/>
        </w:rPr>
        <w:t xml:space="preserve">Their service desk support </w:t>
      </w:r>
      <w:r w:rsidR="00E66FC6">
        <w:rPr>
          <w:rFonts w:ascii="Arial" w:hAnsi="Arial" w:cs="Arial"/>
          <w:color w:val="000000"/>
          <w:sz w:val="24"/>
          <w:szCs w:val="24"/>
        </w:rPr>
        <w:t>arrangements.</w:t>
      </w:r>
    </w:p>
    <w:p w14:paraId="4750345F" w14:textId="77777777" w:rsidR="00446460" w:rsidRDefault="00446460" w:rsidP="004752AF">
      <w:pPr>
        <w:pStyle w:val="BodyTextIndent3"/>
        <w:numPr>
          <w:ilvl w:val="0"/>
          <w:numId w:val="38"/>
        </w:numPr>
        <w:tabs>
          <w:tab w:val="num" w:pos="1418"/>
        </w:tabs>
        <w:spacing w:after="0" w:line="276" w:lineRule="auto"/>
        <w:ind w:hanging="731"/>
        <w:jc w:val="both"/>
        <w:rPr>
          <w:rFonts w:ascii="Arial" w:hAnsi="Arial" w:cs="Arial"/>
          <w:sz w:val="24"/>
          <w:szCs w:val="24"/>
        </w:rPr>
      </w:pPr>
      <w:r>
        <w:rPr>
          <w:rFonts w:ascii="Arial" w:hAnsi="Arial" w:cs="Arial"/>
          <w:color w:val="000000"/>
          <w:sz w:val="24"/>
          <w:szCs w:val="24"/>
        </w:rPr>
        <w:t xml:space="preserve">Service Desk process </w:t>
      </w:r>
      <w:r w:rsidR="00E66FC6">
        <w:rPr>
          <w:rFonts w:ascii="Arial" w:hAnsi="Arial" w:cs="Arial"/>
          <w:color w:val="000000"/>
          <w:sz w:val="24"/>
          <w:szCs w:val="24"/>
        </w:rPr>
        <w:t>methodology.</w:t>
      </w:r>
    </w:p>
    <w:p w14:paraId="6AF5E931" w14:textId="77777777" w:rsidR="00446460" w:rsidRDefault="00446460" w:rsidP="004752AF">
      <w:pPr>
        <w:pStyle w:val="BodyTextIndent3"/>
        <w:numPr>
          <w:ilvl w:val="0"/>
          <w:numId w:val="38"/>
        </w:numPr>
        <w:tabs>
          <w:tab w:val="num" w:pos="1418"/>
        </w:tabs>
        <w:spacing w:after="0" w:line="276" w:lineRule="auto"/>
        <w:ind w:hanging="731"/>
        <w:jc w:val="both"/>
        <w:rPr>
          <w:rFonts w:ascii="Arial" w:hAnsi="Arial" w:cs="Arial"/>
          <w:sz w:val="24"/>
          <w:szCs w:val="24"/>
        </w:rPr>
      </w:pPr>
      <w:r>
        <w:rPr>
          <w:rFonts w:ascii="Arial" w:hAnsi="Arial" w:cs="Arial"/>
          <w:sz w:val="24"/>
          <w:szCs w:val="24"/>
        </w:rPr>
        <w:t>Service Desk support hours.</w:t>
      </w:r>
    </w:p>
    <w:p w14:paraId="76FFDDFB" w14:textId="77777777" w:rsidR="00446460" w:rsidRDefault="00446460" w:rsidP="00446460">
      <w:pPr>
        <w:ind w:left="-180"/>
        <w:rPr>
          <w:rFonts w:ascii="Arial" w:hAnsi="Arial" w:cs="Arial"/>
          <w:color w:val="FF0000"/>
        </w:rPr>
      </w:pPr>
    </w:p>
    <w:p w14:paraId="50F3D6A6" w14:textId="77777777" w:rsidR="009A52F8" w:rsidRDefault="009A52F8" w:rsidP="00214B78">
      <w:pPr>
        <w:spacing w:before="240" w:after="120" w:line="276" w:lineRule="auto"/>
        <w:ind w:left="-142"/>
        <w:jc w:val="both"/>
        <w:rPr>
          <w:rFonts w:ascii="Arial" w:hAnsi="Arial" w:cs="Arial"/>
          <w:b/>
          <w:szCs w:val="24"/>
        </w:rPr>
      </w:pPr>
    </w:p>
    <w:p w14:paraId="357E90DF" w14:textId="77777777" w:rsidR="00446460" w:rsidRDefault="00FE1F6F" w:rsidP="00214B78">
      <w:pPr>
        <w:spacing w:before="240" w:after="120" w:line="276" w:lineRule="auto"/>
        <w:ind w:left="-142"/>
        <w:jc w:val="both"/>
        <w:rPr>
          <w:rFonts w:ascii="Arial" w:hAnsi="Arial" w:cs="Arial"/>
          <w:b/>
          <w:szCs w:val="24"/>
        </w:rPr>
      </w:pPr>
      <w:r>
        <w:rPr>
          <w:rFonts w:ascii="Arial" w:hAnsi="Arial" w:cs="Arial"/>
          <w:b/>
          <w:szCs w:val="24"/>
        </w:rPr>
        <w:t>6.2</w:t>
      </w:r>
      <w:r w:rsidR="007E608C">
        <w:rPr>
          <w:rFonts w:ascii="Arial" w:hAnsi="Arial" w:cs="Arial"/>
          <w:b/>
          <w:szCs w:val="24"/>
        </w:rPr>
        <w:t>1</w:t>
      </w:r>
      <w:r w:rsidR="00446460">
        <w:rPr>
          <w:rFonts w:ascii="Arial" w:hAnsi="Arial" w:cs="Arial"/>
          <w:b/>
          <w:szCs w:val="24"/>
        </w:rPr>
        <w:tab/>
        <w:t>Card Re-branding</w:t>
      </w:r>
    </w:p>
    <w:p w14:paraId="53888A6F" w14:textId="77777777" w:rsidR="00446460" w:rsidRDefault="00446460" w:rsidP="00214B78">
      <w:pPr>
        <w:spacing w:before="100" w:beforeAutospacing="1"/>
        <w:ind w:left="-142"/>
        <w:rPr>
          <w:rFonts w:ascii="Arial" w:hAnsi="Arial" w:cs="Arial"/>
          <w:szCs w:val="24"/>
        </w:rPr>
      </w:pPr>
      <w:r>
        <w:rPr>
          <w:rFonts w:ascii="Arial" w:hAnsi="Arial" w:cs="Arial"/>
          <w:szCs w:val="24"/>
        </w:rPr>
        <w:t>Prospective Service Providers are required to supply their methodology and approach to any future re-branding schemes</w:t>
      </w:r>
    </w:p>
    <w:p w14:paraId="3833B2D8" w14:textId="77777777" w:rsidR="00446460" w:rsidRDefault="00446460" w:rsidP="00214B78">
      <w:pPr>
        <w:ind w:left="-142"/>
        <w:rPr>
          <w:rFonts w:ascii="Arial" w:hAnsi="Arial" w:cs="Arial"/>
          <w:szCs w:val="24"/>
        </w:rPr>
      </w:pPr>
    </w:p>
    <w:p w14:paraId="3260DF3D" w14:textId="77777777" w:rsidR="00446460" w:rsidRDefault="00FE1F6F" w:rsidP="00214B78">
      <w:pPr>
        <w:spacing w:before="240" w:after="120" w:line="276" w:lineRule="auto"/>
        <w:ind w:left="-142"/>
        <w:jc w:val="both"/>
        <w:rPr>
          <w:rFonts w:ascii="Arial" w:hAnsi="Arial" w:cs="Arial"/>
          <w:b/>
          <w:szCs w:val="24"/>
        </w:rPr>
      </w:pPr>
      <w:r>
        <w:rPr>
          <w:rFonts w:ascii="Arial" w:hAnsi="Arial" w:cs="Arial"/>
          <w:b/>
          <w:szCs w:val="24"/>
        </w:rPr>
        <w:t>6.2</w:t>
      </w:r>
      <w:r w:rsidR="007E608C">
        <w:rPr>
          <w:rFonts w:ascii="Arial" w:hAnsi="Arial" w:cs="Arial"/>
          <w:b/>
          <w:szCs w:val="24"/>
        </w:rPr>
        <w:t>2</w:t>
      </w:r>
      <w:r w:rsidR="00446460">
        <w:rPr>
          <w:rFonts w:ascii="Arial" w:hAnsi="Arial" w:cs="Arial"/>
          <w:b/>
          <w:szCs w:val="24"/>
        </w:rPr>
        <w:tab/>
        <w:t xml:space="preserve">Service Credits/Compensation </w:t>
      </w:r>
    </w:p>
    <w:p w14:paraId="4960E7AC" w14:textId="77777777" w:rsidR="00446460" w:rsidRDefault="00446460" w:rsidP="00214B78">
      <w:pPr>
        <w:pStyle w:val="BodyTextIndent3"/>
        <w:tabs>
          <w:tab w:val="num" w:pos="1440"/>
        </w:tabs>
        <w:spacing w:line="276" w:lineRule="auto"/>
        <w:ind w:left="-142"/>
        <w:rPr>
          <w:rFonts w:ascii="Arial" w:hAnsi="Arial" w:cs="Arial"/>
          <w:color w:val="000000"/>
          <w:sz w:val="24"/>
          <w:szCs w:val="24"/>
        </w:rPr>
      </w:pPr>
      <w:r>
        <w:rPr>
          <w:rFonts w:ascii="Arial" w:hAnsi="Arial" w:cs="Arial"/>
          <w:color w:val="000000"/>
          <w:sz w:val="24"/>
          <w:szCs w:val="24"/>
        </w:rPr>
        <w:t>With regard to system failure or system unavailability, prospective Service Providers will provide their service credit model listing compensation to be paid by amount of time the system was unavailable.</w:t>
      </w:r>
    </w:p>
    <w:p w14:paraId="25A49A63" w14:textId="77777777" w:rsidR="00446460" w:rsidRDefault="00446460" w:rsidP="00214B78">
      <w:pPr>
        <w:pStyle w:val="BodyTextIndent3"/>
        <w:tabs>
          <w:tab w:val="num" w:pos="1440"/>
        </w:tabs>
        <w:spacing w:before="240" w:line="276" w:lineRule="auto"/>
        <w:ind w:left="-142"/>
        <w:rPr>
          <w:rFonts w:ascii="Arial" w:hAnsi="Arial" w:cs="Arial"/>
          <w:sz w:val="24"/>
          <w:szCs w:val="24"/>
        </w:rPr>
      </w:pPr>
      <w:bookmarkStart w:id="25" w:name="_Hlk65240041"/>
      <w:r>
        <w:rPr>
          <w:rFonts w:ascii="Arial" w:hAnsi="Arial" w:cs="Arial"/>
          <w:sz w:val="24"/>
          <w:szCs w:val="24"/>
        </w:rPr>
        <w:t xml:space="preserve">Any delay in the banking of Authority funds which emanate from a failure in service by the Service Provider, will attract service credits being invoked. </w:t>
      </w:r>
    </w:p>
    <w:p w14:paraId="36C386D5" w14:textId="77777777" w:rsidR="00446460" w:rsidRDefault="00446460" w:rsidP="00214B78">
      <w:pPr>
        <w:pStyle w:val="BodyTextIndent3"/>
        <w:tabs>
          <w:tab w:val="num" w:pos="1440"/>
        </w:tabs>
        <w:spacing w:before="240" w:line="276" w:lineRule="auto"/>
        <w:ind w:left="-142"/>
        <w:rPr>
          <w:rFonts w:ascii="Arial" w:hAnsi="Arial" w:cs="Arial"/>
          <w:sz w:val="24"/>
          <w:szCs w:val="24"/>
        </w:rPr>
      </w:pPr>
      <w:r>
        <w:rPr>
          <w:rFonts w:ascii="Arial" w:hAnsi="Arial" w:cs="Arial"/>
          <w:sz w:val="24"/>
          <w:szCs w:val="24"/>
        </w:rPr>
        <w:t xml:space="preserve">The level of credit arising shall amount to 2% above the Bank of England base rate applied on a daily basis on the overdue amount and compensation for any customer associated costs involved in resolving the failure of any settlement. </w:t>
      </w:r>
    </w:p>
    <w:bookmarkEnd w:id="25"/>
    <w:p w14:paraId="06185C12" w14:textId="77777777" w:rsidR="00805BE5" w:rsidRDefault="00446460" w:rsidP="00805BE5">
      <w:pPr>
        <w:pStyle w:val="BodyTextIndent3"/>
        <w:tabs>
          <w:tab w:val="num" w:pos="1440"/>
        </w:tabs>
        <w:spacing w:before="240" w:after="240" w:line="276" w:lineRule="auto"/>
        <w:ind w:left="-142"/>
        <w:rPr>
          <w:rFonts w:ascii="Arial" w:hAnsi="Arial" w:cs="Arial"/>
          <w:sz w:val="24"/>
          <w:szCs w:val="24"/>
        </w:rPr>
      </w:pPr>
      <w:r>
        <w:rPr>
          <w:rFonts w:ascii="Arial" w:hAnsi="Arial" w:cs="Arial"/>
          <w:sz w:val="24"/>
          <w:szCs w:val="24"/>
        </w:rPr>
        <w:t xml:space="preserve">The Service Provider will be fully accountable for all settled funds they process on behalf of customers. Any loss will be satisfied in full by the Service Provider. Prospective Service Providers are required to confirm their agreement to this as part of their tender submission. </w:t>
      </w:r>
    </w:p>
    <w:p w14:paraId="6F90C4FA" w14:textId="77777777" w:rsidR="000B7121" w:rsidRDefault="000B7121" w:rsidP="00805BE5">
      <w:pPr>
        <w:pStyle w:val="BodyTextIndent3"/>
        <w:tabs>
          <w:tab w:val="num" w:pos="1440"/>
        </w:tabs>
        <w:spacing w:before="240" w:after="240" w:line="276" w:lineRule="auto"/>
        <w:ind w:left="-142"/>
        <w:rPr>
          <w:rFonts w:ascii="Arial" w:hAnsi="Arial" w:cs="Arial"/>
          <w:sz w:val="24"/>
          <w:szCs w:val="24"/>
        </w:rPr>
      </w:pPr>
    </w:p>
    <w:p w14:paraId="1FE18BA1" w14:textId="77777777" w:rsidR="00805BE5" w:rsidRPr="002671BB" w:rsidRDefault="00805BE5" w:rsidP="002671BB">
      <w:pPr>
        <w:pStyle w:val="BodyTextIndent3"/>
        <w:tabs>
          <w:tab w:val="num" w:pos="1440"/>
        </w:tabs>
        <w:spacing w:before="240" w:after="240" w:line="276" w:lineRule="auto"/>
        <w:ind w:left="-142"/>
        <w:rPr>
          <w:rFonts w:ascii="Arial" w:hAnsi="Arial" w:cs="Arial"/>
          <w:szCs w:val="24"/>
        </w:rPr>
      </w:pPr>
      <w:r w:rsidRPr="00912FB1">
        <w:rPr>
          <w:rFonts w:ascii="Arial" w:hAnsi="Arial" w:cs="Arial"/>
          <w:b/>
          <w:bCs/>
          <w:sz w:val="24"/>
          <w:szCs w:val="24"/>
        </w:rPr>
        <w:t>Service Levels</w:t>
      </w:r>
    </w:p>
    <w:p w14:paraId="2AB66D0A" w14:textId="77777777" w:rsidR="00805BE5" w:rsidRDefault="00805BE5" w:rsidP="00805BE5"/>
    <w:tbl>
      <w:tblPr>
        <w:tblW w:w="9346" w:type="dxa"/>
        <w:tblCellMar>
          <w:left w:w="0" w:type="dxa"/>
          <w:right w:w="0" w:type="dxa"/>
        </w:tblCellMar>
        <w:tblLook w:val="04A0" w:firstRow="1" w:lastRow="0" w:firstColumn="1" w:lastColumn="0" w:noHBand="0" w:noVBand="1"/>
      </w:tblPr>
      <w:tblGrid>
        <w:gridCol w:w="5519"/>
        <w:gridCol w:w="3827"/>
      </w:tblGrid>
      <w:tr w:rsidR="00805BE5" w14:paraId="5F942FC2" w14:textId="77777777" w:rsidTr="000929D8">
        <w:trPr>
          <w:trHeight w:val="445"/>
        </w:trPr>
        <w:tc>
          <w:tcPr>
            <w:tcW w:w="55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381F266" w14:textId="77777777" w:rsidR="00805BE5" w:rsidRPr="00243C09" w:rsidRDefault="00805BE5" w:rsidP="00B64142">
            <w:pPr>
              <w:rPr>
                <w:rFonts w:ascii="Arial" w:hAnsi="Arial" w:cs="Arial"/>
                <w:b/>
                <w:bCs/>
                <w:color w:val="1F497D"/>
                <w:szCs w:val="24"/>
              </w:rPr>
            </w:pPr>
            <w:r w:rsidRPr="00243C09">
              <w:rPr>
                <w:rFonts w:ascii="Arial" w:hAnsi="Arial" w:cs="Arial"/>
                <w:b/>
                <w:bCs/>
                <w:szCs w:val="24"/>
              </w:rPr>
              <w:t>Service Criteria</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3CFDC3" w14:textId="77777777" w:rsidR="00805BE5" w:rsidRDefault="00805BE5" w:rsidP="00B64142">
            <w:pPr>
              <w:rPr>
                <w:rFonts w:ascii="Arial" w:hAnsi="Arial" w:cs="Arial"/>
                <w:b/>
                <w:bCs/>
                <w:szCs w:val="24"/>
              </w:rPr>
            </w:pPr>
            <w:r w:rsidRPr="00243C09">
              <w:rPr>
                <w:rFonts w:ascii="Arial" w:hAnsi="Arial" w:cs="Arial"/>
                <w:b/>
                <w:bCs/>
                <w:szCs w:val="24"/>
              </w:rPr>
              <w:t>Performance Measure</w:t>
            </w:r>
          </w:p>
          <w:p w14:paraId="0DDFD8FE" w14:textId="77777777" w:rsidR="00645ECC" w:rsidRPr="00243C09" w:rsidRDefault="00645ECC" w:rsidP="00B64142">
            <w:pPr>
              <w:rPr>
                <w:rFonts w:ascii="Arial" w:hAnsi="Arial" w:cs="Arial"/>
                <w:b/>
                <w:bCs/>
                <w:szCs w:val="24"/>
              </w:rPr>
            </w:pPr>
            <w:r w:rsidRPr="000A3873">
              <w:rPr>
                <w:rFonts w:ascii="Arial" w:hAnsi="Arial" w:cs="Arial"/>
                <w:szCs w:val="24"/>
              </w:rPr>
              <w:t>(Measured by Calendar Month except where noted)</w:t>
            </w:r>
          </w:p>
        </w:tc>
      </w:tr>
      <w:tr w:rsidR="00805BE5" w:rsidRPr="00AF3036" w14:paraId="0FA0C570" w14:textId="77777777" w:rsidTr="000929D8">
        <w:tc>
          <w:tcPr>
            <w:tcW w:w="55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F91B1D" w14:textId="77777777" w:rsidR="00805BE5" w:rsidRPr="00912FB1" w:rsidRDefault="00805BE5" w:rsidP="00B64142">
            <w:pPr>
              <w:jc w:val="both"/>
              <w:rPr>
                <w:rFonts w:ascii="Arial" w:hAnsi="Arial" w:cs="Arial"/>
                <w:szCs w:val="24"/>
              </w:rPr>
            </w:pPr>
            <w:r w:rsidRPr="00912FB1">
              <w:rPr>
                <w:rFonts w:ascii="Arial" w:hAnsi="Arial" w:cs="Arial"/>
                <w:szCs w:val="24"/>
              </w:rPr>
              <w:lastRenderedPageBreak/>
              <w:t xml:space="preserve">System fully available for processing transactions over all channels  </w:t>
            </w:r>
          </w:p>
          <w:p w14:paraId="3992081E" w14:textId="77777777" w:rsidR="00805BE5" w:rsidRPr="00912FB1" w:rsidRDefault="00805BE5" w:rsidP="00B64142">
            <w:pPr>
              <w:jc w:val="both"/>
              <w:rPr>
                <w:rFonts w:ascii="Arial" w:hAnsi="Arial" w:cs="Arial"/>
                <w:szCs w:val="24"/>
              </w:rPr>
            </w:pP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14:paraId="324E45E9" w14:textId="77777777" w:rsidR="00805BE5" w:rsidRPr="00912FB1" w:rsidRDefault="00805BE5" w:rsidP="00B64142">
            <w:pPr>
              <w:rPr>
                <w:rFonts w:ascii="Arial" w:hAnsi="Arial" w:cs="Arial"/>
                <w:szCs w:val="24"/>
              </w:rPr>
            </w:pPr>
            <w:r w:rsidRPr="00912FB1">
              <w:rPr>
                <w:rFonts w:ascii="Arial" w:hAnsi="Arial" w:cs="Arial"/>
                <w:szCs w:val="24"/>
              </w:rPr>
              <w:t xml:space="preserve">99.7% </w:t>
            </w:r>
          </w:p>
          <w:p w14:paraId="7FDCBB68" w14:textId="77777777" w:rsidR="00805BE5" w:rsidRPr="00912FB1" w:rsidRDefault="00805BE5" w:rsidP="00B64142">
            <w:pPr>
              <w:rPr>
                <w:rFonts w:ascii="Arial" w:hAnsi="Arial" w:cs="Arial"/>
                <w:szCs w:val="24"/>
              </w:rPr>
            </w:pPr>
          </w:p>
          <w:p w14:paraId="520E74B9" w14:textId="77777777" w:rsidR="00805BE5" w:rsidRPr="00912FB1" w:rsidRDefault="00805BE5" w:rsidP="00B64142">
            <w:pPr>
              <w:rPr>
                <w:rFonts w:ascii="Arial" w:hAnsi="Arial" w:cs="Arial"/>
                <w:szCs w:val="24"/>
              </w:rPr>
            </w:pPr>
          </w:p>
        </w:tc>
      </w:tr>
      <w:tr w:rsidR="00805BE5" w:rsidRPr="00AF3036" w14:paraId="0C511A58" w14:textId="77777777" w:rsidTr="002671BB">
        <w:trPr>
          <w:trHeight w:val="920"/>
        </w:trPr>
        <w:tc>
          <w:tcPr>
            <w:tcW w:w="55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C30034" w14:textId="77777777" w:rsidR="00805BE5" w:rsidRDefault="00805BE5" w:rsidP="00B64142">
            <w:pPr>
              <w:jc w:val="both"/>
              <w:rPr>
                <w:rFonts w:ascii="Arial" w:hAnsi="Arial" w:cs="Arial"/>
                <w:szCs w:val="24"/>
              </w:rPr>
            </w:pPr>
            <w:r w:rsidRPr="00912FB1">
              <w:rPr>
                <w:rFonts w:ascii="Arial" w:hAnsi="Arial" w:cs="Arial"/>
                <w:szCs w:val="24"/>
              </w:rPr>
              <w:t>Provision of free of charge Customer Service Helpline.</w:t>
            </w:r>
            <w:r>
              <w:rPr>
                <w:rFonts w:ascii="Arial" w:hAnsi="Arial" w:cs="Arial"/>
                <w:szCs w:val="24"/>
              </w:rPr>
              <w:t xml:space="preserve"> </w:t>
            </w:r>
            <w:r w:rsidRPr="00912FB1">
              <w:rPr>
                <w:rFonts w:ascii="Arial" w:hAnsi="Arial" w:cs="Arial"/>
                <w:szCs w:val="24"/>
              </w:rPr>
              <w:t>24 hours per day</w:t>
            </w:r>
            <w:r>
              <w:rPr>
                <w:rFonts w:ascii="Arial" w:hAnsi="Arial" w:cs="Arial"/>
                <w:szCs w:val="24"/>
              </w:rPr>
              <w:t>,</w:t>
            </w:r>
            <w:r w:rsidRPr="00912FB1">
              <w:rPr>
                <w:rFonts w:ascii="Arial" w:hAnsi="Arial" w:cs="Arial"/>
                <w:szCs w:val="24"/>
              </w:rPr>
              <w:t xml:space="preserve"> 365 days of the year (366 days in a leap year)</w:t>
            </w:r>
          </w:p>
          <w:p w14:paraId="44EB8C4E" w14:textId="77777777" w:rsidR="00805BE5" w:rsidRPr="00912FB1" w:rsidRDefault="00805BE5" w:rsidP="00B64142">
            <w:pPr>
              <w:jc w:val="both"/>
              <w:rPr>
                <w:rFonts w:ascii="Arial" w:hAnsi="Arial" w:cs="Arial"/>
                <w:szCs w:val="24"/>
              </w:rPr>
            </w:pP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14:paraId="1B7255C5" w14:textId="77777777" w:rsidR="00805BE5" w:rsidRPr="00912FB1" w:rsidRDefault="00805BE5" w:rsidP="00B64142">
            <w:pPr>
              <w:rPr>
                <w:rFonts w:ascii="Arial" w:hAnsi="Arial" w:cs="Arial"/>
                <w:szCs w:val="24"/>
              </w:rPr>
            </w:pPr>
            <w:r w:rsidRPr="00912FB1">
              <w:rPr>
                <w:rFonts w:ascii="Arial" w:hAnsi="Arial" w:cs="Arial"/>
                <w:szCs w:val="24"/>
              </w:rPr>
              <w:t>100%</w:t>
            </w:r>
          </w:p>
        </w:tc>
      </w:tr>
      <w:tr w:rsidR="000929D8" w:rsidRPr="00AF3036" w14:paraId="73A430E3" w14:textId="77777777" w:rsidTr="000929D8">
        <w:tc>
          <w:tcPr>
            <w:tcW w:w="55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6C6927" w14:textId="77777777" w:rsidR="000929D8" w:rsidRDefault="000929D8" w:rsidP="00B64142">
            <w:pPr>
              <w:jc w:val="both"/>
              <w:rPr>
                <w:rFonts w:ascii="Arial" w:hAnsi="Arial" w:cs="Arial"/>
                <w:szCs w:val="24"/>
              </w:rPr>
            </w:pPr>
            <w:bookmarkStart w:id="26" w:name="_Hlk63425326"/>
            <w:r w:rsidRPr="00243C09">
              <w:rPr>
                <w:rFonts w:ascii="Arial" w:hAnsi="Arial" w:cs="Arial"/>
                <w:szCs w:val="24"/>
              </w:rPr>
              <w:t>Provision of replacement of rental card payment terminal /equipment within 2 working days</w:t>
            </w:r>
          </w:p>
          <w:p w14:paraId="400AC613" w14:textId="77777777" w:rsidR="000929D8" w:rsidRPr="00243C09" w:rsidRDefault="000929D8" w:rsidP="00B64142">
            <w:pPr>
              <w:jc w:val="both"/>
              <w:rPr>
                <w:rFonts w:ascii="Arial" w:hAnsi="Arial" w:cs="Arial"/>
                <w:szCs w:val="24"/>
              </w:rPr>
            </w:pPr>
          </w:p>
        </w:tc>
        <w:tc>
          <w:tcPr>
            <w:tcW w:w="3827" w:type="dxa"/>
            <w:tcBorders>
              <w:top w:val="nil"/>
              <w:left w:val="nil"/>
              <w:bottom w:val="single" w:sz="8" w:space="0" w:color="auto"/>
              <w:right w:val="single" w:sz="8" w:space="0" w:color="auto"/>
            </w:tcBorders>
            <w:tcMar>
              <w:top w:w="0" w:type="dxa"/>
              <w:left w:w="108" w:type="dxa"/>
              <w:bottom w:w="0" w:type="dxa"/>
              <w:right w:w="108" w:type="dxa"/>
            </w:tcMar>
          </w:tcPr>
          <w:p w14:paraId="785D969F" w14:textId="77777777" w:rsidR="000929D8" w:rsidRPr="00243C09" w:rsidRDefault="000929D8" w:rsidP="000929D8">
            <w:pPr>
              <w:rPr>
                <w:rFonts w:ascii="Arial" w:hAnsi="Arial" w:cs="Arial"/>
                <w:szCs w:val="24"/>
              </w:rPr>
            </w:pPr>
            <w:r w:rsidRPr="00243C09">
              <w:rPr>
                <w:rFonts w:ascii="Arial" w:hAnsi="Arial" w:cs="Arial"/>
                <w:szCs w:val="24"/>
              </w:rPr>
              <w:t xml:space="preserve">100% </w:t>
            </w:r>
          </w:p>
          <w:p w14:paraId="39685C28" w14:textId="77777777" w:rsidR="000929D8" w:rsidRPr="00243C09" w:rsidRDefault="000929D8" w:rsidP="00B64142">
            <w:pPr>
              <w:rPr>
                <w:rFonts w:ascii="Arial" w:hAnsi="Arial" w:cs="Arial"/>
                <w:szCs w:val="24"/>
              </w:rPr>
            </w:pPr>
          </w:p>
        </w:tc>
      </w:tr>
      <w:bookmarkEnd w:id="26"/>
      <w:tr w:rsidR="00805BE5" w:rsidRPr="00AF3036" w14:paraId="658750F8" w14:textId="77777777" w:rsidTr="000929D8">
        <w:tc>
          <w:tcPr>
            <w:tcW w:w="55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F463CE" w14:textId="77777777" w:rsidR="00805BE5" w:rsidRPr="00243C09" w:rsidRDefault="00805BE5" w:rsidP="00B64142">
            <w:pPr>
              <w:jc w:val="both"/>
              <w:rPr>
                <w:rFonts w:ascii="Arial" w:hAnsi="Arial" w:cs="Arial"/>
                <w:szCs w:val="24"/>
              </w:rPr>
            </w:pPr>
            <w:r w:rsidRPr="00243C09">
              <w:rPr>
                <w:rFonts w:ascii="Arial" w:hAnsi="Arial" w:cs="Arial"/>
                <w:szCs w:val="24"/>
              </w:rPr>
              <w:t xml:space="preserve">MID/TID and Chain set-up within 10 working days </w:t>
            </w:r>
          </w:p>
          <w:p w14:paraId="46A5D30B" w14:textId="77777777" w:rsidR="00805BE5" w:rsidRPr="00243C09" w:rsidRDefault="00805BE5" w:rsidP="00B64142">
            <w:pPr>
              <w:jc w:val="both"/>
              <w:rPr>
                <w:rFonts w:ascii="Arial" w:hAnsi="Arial" w:cs="Arial"/>
                <w:szCs w:val="24"/>
              </w:rPr>
            </w:pP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14:paraId="629E148D" w14:textId="77777777" w:rsidR="00805BE5" w:rsidRPr="00243C09" w:rsidRDefault="00805BE5" w:rsidP="00B64142">
            <w:pPr>
              <w:rPr>
                <w:rFonts w:ascii="Arial" w:hAnsi="Arial" w:cs="Arial"/>
                <w:szCs w:val="24"/>
              </w:rPr>
            </w:pPr>
            <w:r w:rsidRPr="00243C09">
              <w:rPr>
                <w:rFonts w:ascii="Arial" w:hAnsi="Arial" w:cs="Arial"/>
                <w:szCs w:val="24"/>
              </w:rPr>
              <w:t>100%</w:t>
            </w:r>
          </w:p>
        </w:tc>
      </w:tr>
      <w:tr w:rsidR="00805BE5" w:rsidRPr="00AF3036" w14:paraId="08474BF4" w14:textId="77777777" w:rsidTr="000929D8">
        <w:tc>
          <w:tcPr>
            <w:tcW w:w="55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3A1B94" w14:textId="77777777" w:rsidR="00805BE5" w:rsidRPr="00243C09" w:rsidRDefault="00805BE5" w:rsidP="00B64142">
            <w:pPr>
              <w:jc w:val="both"/>
              <w:rPr>
                <w:rFonts w:ascii="Arial" w:hAnsi="Arial" w:cs="Arial"/>
                <w:szCs w:val="24"/>
              </w:rPr>
            </w:pPr>
            <w:r w:rsidRPr="00243C09">
              <w:rPr>
                <w:rFonts w:ascii="Arial" w:hAnsi="Arial" w:cs="Arial"/>
                <w:szCs w:val="24"/>
              </w:rPr>
              <w:t>Service Providers MI portal available before archive or secondary storage</w:t>
            </w:r>
          </w:p>
          <w:p w14:paraId="3740BC4E" w14:textId="77777777" w:rsidR="00805BE5" w:rsidRPr="00243C09" w:rsidRDefault="00805BE5" w:rsidP="00B64142">
            <w:pPr>
              <w:jc w:val="both"/>
              <w:rPr>
                <w:rFonts w:ascii="Arial" w:hAnsi="Arial" w:cs="Arial"/>
                <w:szCs w:val="24"/>
              </w:rPr>
            </w:pP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14:paraId="4984D760" w14:textId="77777777" w:rsidR="00805BE5" w:rsidRPr="00243C09" w:rsidRDefault="00805BE5" w:rsidP="00B64142">
            <w:pPr>
              <w:rPr>
                <w:rFonts w:ascii="Arial" w:hAnsi="Arial" w:cs="Arial"/>
                <w:szCs w:val="24"/>
              </w:rPr>
            </w:pPr>
            <w:r w:rsidRPr="00243C09">
              <w:rPr>
                <w:rFonts w:ascii="Arial" w:hAnsi="Arial" w:cs="Arial"/>
                <w:szCs w:val="24"/>
              </w:rPr>
              <w:t>1 year</w:t>
            </w:r>
          </w:p>
        </w:tc>
      </w:tr>
      <w:tr w:rsidR="00805BE5" w:rsidRPr="00AF3036" w14:paraId="0099772C" w14:textId="77777777" w:rsidTr="000929D8">
        <w:tc>
          <w:tcPr>
            <w:tcW w:w="55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398D75" w14:textId="77777777" w:rsidR="00805BE5" w:rsidRPr="00243C09" w:rsidRDefault="00805BE5" w:rsidP="00B64142">
            <w:pPr>
              <w:jc w:val="both"/>
              <w:rPr>
                <w:rFonts w:ascii="Arial" w:hAnsi="Arial" w:cs="Arial"/>
                <w:szCs w:val="24"/>
              </w:rPr>
            </w:pPr>
            <w:r w:rsidRPr="00243C09">
              <w:rPr>
                <w:rFonts w:ascii="Arial" w:hAnsi="Arial" w:cs="Arial"/>
                <w:szCs w:val="24"/>
              </w:rPr>
              <w:t>Time to access and make available data from archive or secondary storage</w:t>
            </w:r>
          </w:p>
          <w:p w14:paraId="64F495B9" w14:textId="77777777" w:rsidR="00805BE5" w:rsidRPr="00243C09" w:rsidRDefault="00805BE5" w:rsidP="00B64142">
            <w:pPr>
              <w:jc w:val="both"/>
              <w:rPr>
                <w:rFonts w:ascii="Arial" w:hAnsi="Arial" w:cs="Arial"/>
                <w:szCs w:val="24"/>
              </w:rPr>
            </w:pP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14:paraId="1620BA58" w14:textId="77777777" w:rsidR="00805BE5" w:rsidRPr="00243C09" w:rsidRDefault="00805BE5" w:rsidP="00B64142">
            <w:pPr>
              <w:rPr>
                <w:rFonts w:ascii="Arial" w:hAnsi="Arial" w:cs="Arial"/>
                <w:szCs w:val="24"/>
              </w:rPr>
            </w:pPr>
            <w:r w:rsidRPr="00243C09">
              <w:rPr>
                <w:rFonts w:ascii="Arial" w:hAnsi="Arial" w:cs="Arial"/>
                <w:szCs w:val="24"/>
              </w:rPr>
              <w:t>1 day</w:t>
            </w:r>
          </w:p>
        </w:tc>
      </w:tr>
      <w:tr w:rsidR="00805BE5" w:rsidRPr="00AF3036" w14:paraId="0393588C" w14:textId="77777777" w:rsidTr="000929D8">
        <w:tc>
          <w:tcPr>
            <w:tcW w:w="55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7D851D" w14:textId="77777777" w:rsidR="00805BE5" w:rsidRPr="00243C09" w:rsidRDefault="00805BE5" w:rsidP="00B64142">
            <w:pPr>
              <w:jc w:val="both"/>
              <w:rPr>
                <w:rFonts w:ascii="Arial" w:hAnsi="Arial" w:cs="Arial"/>
                <w:szCs w:val="24"/>
              </w:rPr>
            </w:pPr>
            <w:r w:rsidRPr="00243C09">
              <w:rPr>
                <w:rFonts w:ascii="Arial" w:hAnsi="Arial" w:cs="Arial"/>
                <w:szCs w:val="24"/>
              </w:rPr>
              <w:t>Settlement gross value, as agreed between the parties, is received in the Buyer’s bank accounts in accordance with the settlement day as agreed between the parties</w:t>
            </w:r>
          </w:p>
          <w:p w14:paraId="5C6870DE" w14:textId="77777777" w:rsidR="00805BE5" w:rsidRPr="00243C09" w:rsidRDefault="00805BE5" w:rsidP="00B64142">
            <w:pPr>
              <w:jc w:val="both"/>
              <w:rPr>
                <w:rFonts w:ascii="Arial" w:hAnsi="Arial" w:cs="Arial"/>
                <w:szCs w:val="24"/>
              </w:rPr>
            </w:pPr>
          </w:p>
        </w:tc>
        <w:tc>
          <w:tcPr>
            <w:tcW w:w="3827" w:type="dxa"/>
            <w:tcBorders>
              <w:top w:val="nil"/>
              <w:left w:val="nil"/>
              <w:bottom w:val="single" w:sz="8" w:space="0" w:color="auto"/>
              <w:right w:val="single" w:sz="8" w:space="0" w:color="auto"/>
            </w:tcBorders>
            <w:tcMar>
              <w:top w:w="0" w:type="dxa"/>
              <w:left w:w="108" w:type="dxa"/>
              <w:bottom w:w="0" w:type="dxa"/>
              <w:right w:w="108" w:type="dxa"/>
            </w:tcMar>
          </w:tcPr>
          <w:p w14:paraId="2DBED6FE" w14:textId="77777777" w:rsidR="00805BE5" w:rsidRPr="00243C09" w:rsidRDefault="00805BE5" w:rsidP="00B64142">
            <w:pPr>
              <w:rPr>
                <w:rFonts w:ascii="Arial" w:hAnsi="Arial" w:cs="Arial"/>
                <w:szCs w:val="24"/>
              </w:rPr>
            </w:pPr>
            <w:r w:rsidRPr="00243C09">
              <w:rPr>
                <w:rFonts w:ascii="Arial" w:hAnsi="Arial" w:cs="Arial"/>
                <w:szCs w:val="24"/>
              </w:rPr>
              <w:t>100% (zero missed days)</w:t>
            </w:r>
            <w:r w:rsidR="00645ECC">
              <w:rPr>
                <w:rFonts w:ascii="Arial" w:hAnsi="Arial" w:cs="Arial"/>
                <w:szCs w:val="24"/>
              </w:rPr>
              <w:t xml:space="preserve"> </w:t>
            </w:r>
            <w:r w:rsidR="00645ECC" w:rsidRPr="000A3873">
              <w:rPr>
                <w:rFonts w:ascii="Arial" w:hAnsi="Arial" w:cs="Arial"/>
                <w:b/>
                <w:bCs/>
                <w:szCs w:val="24"/>
              </w:rPr>
              <w:t>measured daily</w:t>
            </w:r>
          </w:p>
          <w:p w14:paraId="0D4AA472" w14:textId="77777777" w:rsidR="00805BE5" w:rsidRPr="00243C09" w:rsidRDefault="00805BE5" w:rsidP="00B64142">
            <w:pPr>
              <w:rPr>
                <w:rFonts w:ascii="Arial" w:hAnsi="Arial" w:cs="Arial"/>
                <w:szCs w:val="24"/>
              </w:rPr>
            </w:pPr>
          </w:p>
        </w:tc>
      </w:tr>
      <w:tr w:rsidR="00805BE5" w:rsidRPr="00AF3036" w14:paraId="44121570" w14:textId="77777777" w:rsidTr="000929D8">
        <w:tc>
          <w:tcPr>
            <w:tcW w:w="55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B8B000" w14:textId="77777777" w:rsidR="00805BE5" w:rsidRPr="00243C09" w:rsidRDefault="00805BE5" w:rsidP="00B64142">
            <w:pPr>
              <w:jc w:val="both"/>
              <w:rPr>
                <w:rFonts w:ascii="Arial" w:hAnsi="Arial" w:cs="Arial"/>
                <w:szCs w:val="24"/>
              </w:rPr>
            </w:pPr>
            <w:r w:rsidRPr="00243C09">
              <w:rPr>
                <w:rFonts w:ascii="Arial" w:hAnsi="Arial" w:cs="Arial"/>
                <w:szCs w:val="24"/>
              </w:rPr>
              <w:t xml:space="preserve">Service access required by the Authority to Service Provider’s management information (see paragraph 6.8 in spec) </w:t>
            </w:r>
          </w:p>
          <w:p w14:paraId="3644D23B" w14:textId="77777777" w:rsidR="00805BE5" w:rsidRPr="00243C09" w:rsidRDefault="00805BE5" w:rsidP="00B64142">
            <w:pPr>
              <w:jc w:val="both"/>
              <w:rPr>
                <w:rFonts w:ascii="Arial" w:hAnsi="Arial" w:cs="Arial"/>
                <w:szCs w:val="24"/>
              </w:rPr>
            </w:pP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14:paraId="0942004C" w14:textId="77777777" w:rsidR="00805BE5" w:rsidRPr="00243C09" w:rsidRDefault="00805BE5" w:rsidP="00B64142">
            <w:pPr>
              <w:rPr>
                <w:rFonts w:ascii="Arial" w:hAnsi="Arial" w:cs="Arial"/>
                <w:szCs w:val="24"/>
              </w:rPr>
            </w:pPr>
            <w:r w:rsidRPr="00243C09">
              <w:rPr>
                <w:rFonts w:ascii="Arial" w:hAnsi="Arial" w:cs="Arial"/>
                <w:szCs w:val="24"/>
              </w:rPr>
              <w:t xml:space="preserve">100% </w:t>
            </w:r>
          </w:p>
        </w:tc>
      </w:tr>
      <w:tr w:rsidR="00805BE5" w:rsidRPr="00AF3036" w14:paraId="66507F8A" w14:textId="77777777" w:rsidTr="000929D8">
        <w:tc>
          <w:tcPr>
            <w:tcW w:w="55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3B83" w14:textId="77777777" w:rsidR="00805BE5" w:rsidRPr="00243C09" w:rsidRDefault="00805BE5" w:rsidP="00B64142">
            <w:pPr>
              <w:jc w:val="both"/>
              <w:rPr>
                <w:rFonts w:ascii="Arial" w:hAnsi="Arial" w:cs="Arial"/>
                <w:szCs w:val="24"/>
              </w:rPr>
            </w:pPr>
            <w:r w:rsidRPr="00243C09">
              <w:rPr>
                <w:rFonts w:ascii="Arial" w:hAnsi="Arial" w:cs="Arial"/>
                <w:szCs w:val="24"/>
              </w:rPr>
              <w:t xml:space="preserve">In the event that Service Provider’s systems fail so that payment processing is not possible the Recovery Point Objective on restoration of payment processing availability is ‘no data loss’ </w:t>
            </w:r>
          </w:p>
          <w:p w14:paraId="5070D18D" w14:textId="77777777" w:rsidR="00805BE5" w:rsidRPr="00243C09" w:rsidRDefault="00805BE5" w:rsidP="00B64142">
            <w:pPr>
              <w:jc w:val="both"/>
              <w:rPr>
                <w:rFonts w:ascii="Arial" w:hAnsi="Arial" w:cs="Arial"/>
                <w:szCs w:val="24"/>
              </w:rPr>
            </w:pP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14:paraId="1323FA92" w14:textId="77777777" w:rsidR="00805BE5" w:rsidRPr="00243C09" w:rsidRDefault="00805BE5" w:rsidP="00B64142">
            <w:pPr>
              <w:rPr>
                <w:rFonts w:ascii="Arial" w:hAnsi="Arial" w:cs="Arial"/>
                <w:szCs w:val="24"/>
              </w:rPr>
            </w:pPr>
            <w:r w:rsidRPr="00243C09">
              <w:rPr>
                <w:rFonts w:ascii="Arial" w:hAnsi="Arial" w:cs="Arial"/>
                <w:szCs w:val="24"/>
              </w:rPr>
              <w:t>100%</w:t>
            </w:r>
          </w:p>
        </w:tc>
      </w:tr>
    </w:tbl>
    <w:p w14:paraId="3939BC6E" w14:textId="77777777" w:rsidR="00805BE5" w:rsidRDefault="00805BE5" w:rsidP="00805BE5">
      <w:pPr>
        <w:rPr>
          <w:color w:val="1F497D"/>
        </w:rPr>
      </w:pPr>
    </w:p>
    <w:p w14:paraId="76FEA5FE" w14:textId="77777777" w:rsidR="004D40CD" w:rsidRDefault="004D40CD" w:rsidP="00805BE5">
      <w:pPr>
        <w:rPr>
          <w:rFonts w:ascii="Arial" w:hAnsi="Arial" w:cs="Arial"/>
          <w:b/>
          <w:bCs/>
          <w:szCs w:val="24"/>
        </w:rPr>
      </w:pPr>
    </w:p>
    <w:p w14:paraId="2232FFE8" w14:textId="77777777" w:rsidR="004D40CD" w:rsidRDefault="004D40CD" w:rsidP="00805BE5">
      <w:pPr>
        <w:rPr>
          <w:rFonts w:ascii="Arial" w:hAnsi="Arial" w:cs="Arial"/>
          <w:b/>
          <w:bCs/>
          <w:szCs w:val="24"/>
        </w:rPr>
      </w:pPr>
    </w:p>
    <w:p w14:paraId="199019DC" w14:textId="77777777" w:rsidR="004D40CD" w:rsidRDefault="004D40CD" w:rsidP="00805BE5">
      <w:pPr>
        <w:rPr>
          <w:rFonts w:ascii="Arial" w:hAnsi="Arial" w:cs="Arial"/>
          <w:b/>
          <w:bCs/>
          <w:szCs w:val="24"/>
        </w:rPr>
      </w:pPr>
    </w:p>
    <w:p w14:paraId="483CD7B3" w14:textId="77777777" w:rsidR="004D40CD" w:rsidRDefault="004D40CD" w:rsidP="00805BE5">
      <w:pPr>
        <w:rPr>
          <w:rFonts w:ascii="Arial" w:hAnsi="Arial" w:cs="Arial"/>
          <w:b/>
          <w:bCs/>
          <w:szCs w:val="24"/>
        </w:rPr>
      </w:pPr>
    </w:p>
    <w:p w14:paraId="612BD281" w14:textId="77777777" w:rsidR="00805BE5" w:rsidRPr="00243C09" w:rsidRDefault="00805BE5" w:rsidP="00805BE5">
      <w:pPr>
        <w:rPr>
          <w:rFonts w:ascii="Arial" w:hAnsi="Arial" w:cs="Arial"/>
          <w:b/>
          <w:bCs/>
          <w:szCs w:val="24"/>
        </w:rPr>
      </w:pPr>
      <w:r w:rsidRPr="00243C09">
        <w:rPr>
          <w:rFonts w:ascii="Arial" w:hAnsi="Arial" w:cs="Arial"/>
          <w:b/>
          <w:bCs/>
          <w:szCs w:val="24"/>
        </w:rPr>
        <w:t>Service Credits</w:t>
      </w:r>
    </w:p>
    <w:p w14:paraId="69378EF4" w14:textId="77777777" w:rsidR="00805BE5" w:rsidRPr="00243C09" w:rsidRDefault="00805BE5" w:rsidP="00805BE5">
      <w:pPr>
        <w:rPr>
          <w:rFonts w:ascii="Arial" w:hAnsi="Arial" w:cs="Arial"/>
          <w:color w:val="1F497D"/>
          <w:szCs w:val="24"/>
        </w:rPr>
      </w:pPr>
    </w:p>
    <w:tbl>
      <w:tblPr>
        <w:tblW w:w="9346" w:type="dxa"/>
        <w:tblCellMar>
          <w:left w:w="0" w:type="dxa"/>
          <w:right w:w="0" w:type="dxa"/>
        </w:tblCellMar>
        <w:tblLook w:val="04A0" w:firstRow="1" w:lastRow="0" w:firstColumn="1" w:lastColumn="0" w:noHBand="0" w:noVBand="1"/>
      </w:tblPr>
      <w:tblGrid>
        <w:gridCol w:w="2542"/>
        <w:gridCol w:w="2835"/>
        <w:gridCol w:w="3969"/>
      </w:tblGrid>
      <w:tr w:rsidR="00805BE5" w:rsidRPr="00243C09" w14:paraId="5948223E" w14:textId="77777777" w:rsidTr="007E515F">
        <w:tc>
          <w:tcPr>
            <w:tcW w:w="25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741CA8" w14:textId="77777777" w:rsidR="00805BE5" w:rsidRPr="00243C09" w:rsidRDefault="00805BE5" w:rsidP="00B64142">
            <w:pPr>
              <w:rPr>
                <w:rFonts w:ascii="Arial" w:hAnsi="Arial" w:cs="Arial"/>
                <w:b/>
                <w:bCs/>
                <w:color w:val="1F497D"/>
                <w:szCs w:val="24"/>
              </w:rPr>
            </w:pPr>
            <w:r w:rsidRPr="00243C09">
              <w:rPr>
                <w:rFonts w:ascii="Arial" w:hAnsi="Arial" w:cs="Arial"/>
                <w:b/>
                <w:bCs/>
                <w:szCs w:val="24"/>
              </w:rPr>
              <w:t>Service Criteria</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7C0FBA" w14:textId="77777777" w:rsidR="00805BE5" w:rsidRPr="00243C09" w:rsidRDefault="00805BE5" w:rsidP="00645ECC">
            <w:pPr>
              <w:rPr>
                <w:rFonts w:ascii="Arial" w:hAnsi="Arial" w:cs="Arial"/>
                <w:b/>
                <w:bCs/>
                <w:szCs w:val="24"/>
              </w:rPr>
            </w:pPr>
            <w:r w:rsidRPr="00243C09">
              <w:rPr>
                <w:rFonts w:ascii="Arial" w:hAnsi="Arial" w:cs="Arial"/>
                <w:b/>
                <w:bCs/>
                <w:szCs w:val="24"/>
              </w:rPr>
              <w:t>Performance Measure</w:t>
            </w:r>
            <w:r w:rsidR="00645ECC">
              <w:rPr>
                <w:rFonts w:ascii="Arial" w:hAnsi="Arial" w:cs="Arial"/>
                <w:b/>
                <w:bCs/>
                <w:szCs w:val="24"/>
              </w:rPr>
              <w:t xml:space="preserve"> </w:t>
            </w:r>
            <w:r w:rsidR="00645ECC" w:rsidRPr="00FC2F1E">
              <w:rPr>
                <w:rFonts w:ascii="Arial" w:hAnsi="Arial" w:cs="Arial"/>
                <w:szCs w:val="24"/>
              </w:rPr>
              <w:t>(Measured by Calendar Month unless otherwise stated)</w:t>
            </w:r>
          </w:p>
        </w:tc>
        <w:tc>
          <w:tcPr>
            <w:tcW w:w="3969" w:type="dxa"/>
            <w:tcBorders>
              <w:top w:val="single" w:sz="8" w:space="0" w:color="auto"/>
              <w:left w:val="nil"/>
              <w:bottom w:val="single" w:sz="8" w:space="0" w:color="auto"/>
              <w:right w:val="single" w:sz="8" w:space="0" w:color="auto"/>
            </w:tcBorders>
          </w:tcPr>
          <w:p w14:paraId="7A744356" w14:textId="77777777" w:rsidR="00805BE5" w:rsidRPr="00243C09" w:rsidRDefault="00805BE5" w:rsidP="00B64142">
            <w:pPr>
              <w:rPr>
                <w:rFonts w:ascii="Arial" w:hAnsi="Arial" w:cs="Arial"/>
                <w:b/>
                <w:bCs/>
                <w:szCs w:val="24"/>
              </w:rPr>
            </w:pPr>
            <w:r w:rsidRPr="00243C09">
              <w:rPr>
                <w:rFonts w:ascii="Arial" w:hAnsi="Arial" w:cs="Arial"/>
                <w:b/>
                <w:bCs/>
                <w:szCs w:val="24"/>
              </w:rPr>
              <w:t xml:space="preserve"> Service Credit</w:t>
            </w:r>
          </w:p>
        </w:tc>
      </w:tr>
      <w:tr w:rsidR="00645ECC" w:rsidRPr="00243C09" w14:paraId="6E2027A8" w14:textId="77777777" w:rsidTr="007E515F">
        <w:tc>
          <w:tcPr>
            <w:tcW w:w="25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F5682DC" w14:textId="77777777" w:rsidR="00645ECC" w:rsidRPr="00645ECC" w:rsidRDefault="00645ECC" w:rsidP="00B64142">
            <w:pPr>
              <w:rPr>
                <w:rFonts w:ascii="Arial" w:hAnsi="Arial" w:cs="Arial"/>
                <w:bCs/>
                <w:szCs w:val="24"/>
              </w:rPr>
            </w:pPr>
            <w:r>
              <w:rPr>
                <w:rFonts w:ascii="Arial" w:hAnsi="Arial" w:cs="Arial"/>
                <w:bCs/>
                <w:szCs w:val="24"/>
              </w:rPr>
              <w:t>Accurate and timely payment of funds into the Authority’s bank account</w:t>
            </w:r>
            <w:r w:rsidR="004D40CD">
              <w:rPr>
                <w:rFonts w:ascii="Arial" w:hAnsi="Arial" w:cs="Arial"/>
                <w:bCs/>
                <w:szCs w:val="24"/>
              </w:rPr>
              <w:t>s</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4E6FFB2" w14:textId="77777777" w:rsidR="00645ECC" w:rsidRPr="00645ECC" w:rsidRDefault="00645ECC" w:rsidP="00B64142">
            <w:pPr>
              <w:rPr>
                <w:rFonts w:ascii="Arial" w:hAnsi="Arial" w:cs="Arial"/>
                <w:szCs w:val="24"/>
              </w:rPr>
            </w:pPr>
            <w:r w:rsidRPr="00645ECC">
              <w:rPr>
                <w:rFonts w:ascii="Arial" w:hAnsi="Arial" w:cs="Arial"/>
                <w:szCs w:val="24"/>
              </w:rPr>
              <w:t>100%</w:t>
            </w:r>
            <w:r w:rsidR="00075B36">
              <w:rPr>
                <w:rFonts w:ascii="Arial" w:hAnsi="Arial" w:cs="Arial"/>
                <w:szCs w:val="24"/>
              </w:rPr>
              <w:t xml:space="preserve"> </w:t>
            </w:r>
            <w:r w:rsidR="00075B36" w:rsidRPr="000A3873">
              <w:rPr>
                <w:rFonts w:ascii="Arial" w:hAnsi="Arial" w:cs="Arial"/>
                <w:b/>
                <w:bCs/>
                <w:szCs w:val="24"/>
              </w:rPr>
              <w:t>measured daily</w:t>
            </w:r>
          </w:p>
        </w:tc>
        <w:tc>
          <w:tcPr>
            <w:tcW w:w="3969" w:type="dxa"/>
            <w:tcBorders>
              <w:top w:val="single" w:sz="8" w:space="0" w:color="auto"/>
              <w:left w:val="nil"/>
              <w:bottom w:val="single" w:sz="8" w:space="0" w:color="auto"/>
              <w:right w:val="single" w:sz="8" w:space="0" w:color="auto"/>
            </w:tcBorders>
          </w:tcPr>
          <w:p w14:paraId="5CEC3E55" w14:textId="77777777" w:rsidR="00645ECC" w:rsidRPr="00243C09" w:rsidRDefault="00645ECC" w:rsidP="00B64142">
            <w:pPr>
              <w:rPr>
                <w:rFonts w:ascii="Arial" w:hAnsi="Arial" w:cs="Arial"/>
                <w:b/>
                <w:bCs/>
                <w:szCs w:val="24"/>
              </w:rPr>
            </w:pPr>
            <w:r>
              <w:rPr>
                <w:rFonts w:ascii="Arial" w:hAnsi="Arial" w:cs="Arial"/>
                <w:szCs w:val="24"/>
              </w:rPr>
              <w:t>2%/ BoE base rate applied daily on the overdue amount and compensation for any customer associated costs involved in resolving the failure of any settlement.</w:t>
            </w:r>
          </w:p>
        </w:tc>
      </w:tr>
      <w:tr w:rsidR="00805BE5" w:rsidRPr="00243C09" w14:paraId="5B3C8504" w14:textId="77777777" w:rsidTr="007E515F">
        <w:tc>
          <w:tcPr>
            <w:tcW w:w="2542" w:type="dxa"/>
            <w:tcBorders>
              <w:top w:val="nil"/>
              <w:left w:val="single" w:sz="8" w:space="0" w:color="auto"/>
              <w:bottom w:val="nil"/>
              <w:right w:val="single" w:sz="8" w:space="0" w:color="auto"/>
            </w:tcBorders>
            <w:tcMar>
              <w:top w:w="0" w:type="dxa"/>
              <w:left w:w="108" w:type="dxa"/>
              <w:bottom w:w="0" w:type="dxa"/>
              <w:right w:w="108" w:type="dxa"/>
            </w:tcMar>
            <w:hideMark/>
          </w:tcPr>
          <w:p w14:paraId="629E3DA2" w14:textId="77777777" w:rsidR="00805BE5" w:rsidRPr="00243C09" w:rsidRDefault="00805BE5" w:rsidP="00B64142">
            <w:pPr>
              <w:rPr>
                <w:rFonts w:ascii="Arial" w:hAnsi="Arial" w:cs="Arial"/>
                <w:szCs w:val="24"/>
              </w:rPr>
            </w:pPr>
            <w:r w:rsidRPr="00243C09">
              <w:rPr>
                <w:rFonts w:ascii="Arial" w:hAnsi="Arial" w:cs="Arial"/>
                <w:szCs w:val="24"/>
              </w:rPr>
              <w:lastRenderedPageBreak/>
              <w:t xml:space="preserve">System fully available for processing transactions over all channels </w:t>
            </w:r>
          </w:p>
          <w:p w14:paraId="6BAF5561" w14:textId="77777777" w:rsidR="00805BE5" w:rsidRPr="00243C09" w:rsidRDefault="00805BE5" w:rsidP="00B64142">
            <w:pPr>
              <w:jc w:val="both"/>
              <w:rPr>
                <w:rFonts w:ascii="Arial" w:hAnsi="Arial" w:cs="Arial"/>
                <w:szCs w:val="24"/>
              </w:rPr>
            </w:pPr>
            <w:r w:rsidRPr="00243C09">
              <w:rPr>
                <w:rFonts w:ascii="Arial" w:hAnsi="Arial" w:cs="Arial"/>
                <w:szCs w:val="24"/>
              </w:rPr>
              <w:t xml:space="preserve"> </w:t>
            </w:r>
          </w:p>
          <w:p w14:paraId="406B48CC" w14:textId="77777777" w:rsidR="00805BE5" w:rsidRPr="00243C09" w:rsidRDefault="00805BE5" w:rsidP="00B64142">
            <w:pPr>
              <w:jc w:val="both"/>
              <w:rPr>
                <w:rFonts w:ascii="Arial" w:hAnsi="Arial" w:cs="Arial"/>
                <w:szCs w:val="24"/>
              </w:rPr>
            </w:pPr>
          </w:p>
        </w:tc>
        <w:tc>
          <w:tcPr>
            <w:tcW w:w="2835" w:type="dxa"/>
            <w:tcBorders>
              <w:top w:val="nil"/>
              <w:left w:val="nil"/>
              <w:bottom w:val="nil"/>
              <w:right w:val="single" w:sz="8" w:space="0" w:color="auto"/>
            </w:tcBorders>
            <w:tcMar>
              <w:top w:w="0" w:type="dxa"/>
              <w:left w:w="108" w:type="dxa"/>
              <w:bottom w:w="0" w:type="dxa"/>
              <w:right w:w="108" w:type="dxa"/>
            </w:tcMar>
            <w:hideMark/>
          </w:tcPr>
          <w:p w14:paraId="6ED49CF0" w14:textId="77777777" w:rsidR="00805BE5" w:rsidRPr="00243C09" w:rsidRDefault="00805BE5" w:rsidP="00B64142">
            <w:pPr>
              <w:rPr>
                <w:rFonts w:ascii="Arial" w:hAnsi="Arial" w:cs="Arial"/>
                <w:szCs w:val="24"/>
              </w:rPr>
            </w:pPr>
            <w:r w:rsidRPr="00243C09">
              <w:rPr>
                <w:rFonts w:ascii="Arial" w:hAnsi="Arial" w:cs="Arial"/>
                <w:szCs w:val="24"/>
              </w:rPr>
              <w:t xml:space="preserve">99.7% </w:t>
            </w:r>
          </w:p>
          <w:p w14:paraId="6D95936D" w14:textId="77777777" w:rsidR="00805BE5" w:rsidRPr="00243C09" w:rsidRDefault="00805BE5" w:rsidP="00B64142">
            <w:pPr>
              <w:rPr>
                <w:rFonts w:ascii="Arial" w:hAnsi="Arial" w:cs="Arial"/>
                <w:szCs w:val="24"/>
              </w:rPr>
            </w:pPr>
          </w:p>
          <w:p w14:paraId="1E45C0B3" w14:textId="77777777" w:rsidR="00805BE5" w:rsidRPr="00243C09" w:rsidRDefault="00805BE5" w:rsidP="00B64142">
            <w:pPr>
              <w:rPr>
                <w:rFonts w:ascii="Arial" w:hAnsi="Arial" w:cs="Arial"/>
                <w:szCs w:val="24"/>
              </w:rPr>
            </w:pPr>
          </w:p>
        </w:tc>
        <w:tc>
          <w:tcPr>
            <w:tcW w:w="3969" w:type="dxa"/>
            <w:tcBorders>
              <w:top w:val="nil"/>
              <w:left w:val="nil"/>
              <w:bottom w:val="nil"/>
              <w:right w:val="single" w:sz="8" w:space="0" w:color="auto"/>
            </w:tcBorders>
          </w:tcPr>
          <w:p w14:paraId="74FE4F7E" w14:textId="77777777" w:rsidR="00805BE5" w:rsidRPr="00243C09" w:rsidRDefault="00805BE5" w:rsidP="00B64142">
            <w:pPr>
              <w:rPr>
                <w:rFonts w:ascii="Arial" w:hAnsi="Arial" w:cs="Arial"/>
                <w:szCs w:val="24"/>
              </w:rPr>
            </w:pPr>
            <w:r w:rsidRPr="00243C09">
              <w:rPr>
                <w:rFonts w:ascii="Arial" w:hAnsi="Arial" w:cs="Arial"/>
                <w:szCs w:val="24"/>
              </w:rPr>
              <w:t>As per paragraph 6.22 in Spec - Service Providers to confirm</w:t>
            </w:r>
          </w:p>
        </w:tc>
      </w:tr>
      <w:tr w:rsidR="0046403C" w:rsidRPr="00243C09" w14:paraId="0BBFF3B0" w14:textId="77777777" w:rsidTr="007E515F">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C7C830" w14:textId="77777777" w:rsidR="0046403C" w:rsidRPr="00243C09" w:rsidRDefault="0046403C" w:rsidP="00B64142">
            <w:pPr>
              <w:rPr>
                <w:rFonts w:ascii="Arial" w:hAnsi="Arial" w:cs="Arial"/>
                <w:szCs w:val="24"/>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7A57BC31" w14:textId="77777777" w:rsidR="0046403C" w:rsidRPr="00243C09" w:rsidRDefault="0046403C" w:rsidP="00B64142">
            <w:pPr>
              <w:rPr>
                <w:rFonts w:ascii="Arial" w:hAnsi="Arial" w:cs="Arial"/>
                <w:szCs w:val="24"/>
              </w:rPr>
            </w:pPr>
          </w:p>
        </w:tc>
        <w:tc>
          <w:tcPr>
            <w:tcW w:w="3969" w:type="dxa"/>
            <w:tcBorders>
              <w:top w:val="nil"/>
              <w:left w:val="nil"/>
              <w:bottom w:val="single" w:sz="8" w:space="0" w:color="auto"/>
              <w:right w:val="single" w:sz="8" w:space="0" w:color="auto"/>
            </w:tcBorders>
          </w:tcPr>
          <w:p w14:paraId="12DB8D14" w14:textId="77777777" w:rsidR="0046403C" w:rsidRPr="00243C09" w:rsidRDefault="0046403C" w:rsidP="00B64142">
            <w:pPr>
              <w:rPr>
                <w:rFonts w:ascii="Arial" w:hAnsi="Arial" w:cs="Arial"/>
                <w:szCs w:val="24"/>
              </w:rPr>
            </w:pPr>
          </w:p>
        </w:tc>
      </w:tr>
    </w:tbl>
    <w:p w14:paraId="5DF45BFC" w14:textId="77777777" w:rsidR="00446460" w:rsidRDefault="00446460" w:rsidP="00214B78">
      <w:pPr>
        <w:spacing w:before="240" w:after="120" w:line="276" w:lineRule="auto"/>
        <w:ind w:left="-142"/>
        <w:jc w:val="both"/>
        <w:rPr>
          <w:rFonts w:ascii="Arial" w:hAnsi="Arial" w:cs="Arial"/>
          <w:b/>
          <w:szCs w:val="24"/>
        </w:rPr>
      </w:pPr>
    </w:p>
    <w:p w14:paraId="0279C378" w14:textId="77777777" w:rsidR="00446460" w:rsidRDefault="00FE1F6F" w:rsidP="0061226A">
      <w:pPr>
        <w:spacing w:before="100" w:beforeAutospacing="1" w:after="120" w:line="276" w:lineRule="auto"/>
        <w:ind w:left="-142"/>
        <w:jc w:val="both"/>
        <w:rPr>
          <w:rFonts w:ascii="Arial" w:hAnsi="Arial" w:cs="Arial"/>
          <w:b/>
          <w:szCs w:val="24"/>
        </w:rPr>
      </w:pPr>
      <w:r>
        <w:rPr>
          <w:rFonts w:ascii="Arial" w:hAnsi="Arial" w:cs="Arial"/>
          <w:b/>
          <w:szCs w:val="24"/>
        </w:rPr>
        <w:t>6.2</w:t>
      </w:r>
      <w:r w:rsidR="007E608C">
        <w:rPr>
          <w:rFonts w:ascii="Arial" w:hAnsi="Arial" w:cs="Arial"/>
          <w:b/>
          <w:szCs w:val="24"/>
        </w:rPr>
        <w:t>3</w:t>
      </w:r>
      <w:r w:rsidR="00446460">
        <w:rPr>
          <w:rFonts w:ascii="Arial" w:hAnsi="Arial" w:cs="Arial"/>
          <w:b/>
          <w:szCs w:val="24"/>
        </w:rPr>
        <w:tab/>
        <w:t>Disposal of Equipment</w:t>
      </w:r>
    </w:p>
    <w:p w14:paraId="144C7BCF" w14:textId="77777777" w:rsidR="00446460" w:rsidRDefault="00446460" w:rsidP="00214B78">
      <w:pPr>
        <w:pStyle w:val="BodyTextIndent3"/>
        <w:spacing w:before="240" w:line="276" w:lineRule="auto"/>
        <w:ind w:left="-142"/>
        <w:rPr>
          <w:rFonts w:ascii="Arial" w:hAnsi="Arial" w:cs="Arial"/>
          <w:sz w:val="24"/>
          <w:szCs w:val="24"/>
        </w:rPr>
      </w:pPr>
      <w:r>
        <w:rPr>
          <w:rFonts w:ascii="Arial" w:hAnsi="Arial" w:cs="Arial"/>
          <w:sz w:val="24"/>
          <w:szCs w:val="24"/>
        </w:rPr>
        <w:t>Prospective Service Providers are required to provide their Policy, methodology and approach to disposal of redundant equipment utilised as part of this Agreement.</w:t>
      </w:r>
    </w:p>
    <w:p w14:paraId="553663EE" w14:textId="77777777" w:rsidR="00446460" w:rsidRDefault="00446460" w:rsidP="00214B78">
      <w:pPr>
        <w:ind w:left="-142"/>
        <w:rPr>
          <w:rFonts w:ascii="Arial" w:hAnsi="Arial" w:cs="Arial"/>
          <w:color w:val="FF0000"/>
          <w:szCs w:val="24"/>
        </w:rPr>
      </w:pPr>
    </w:p>
    <w:p w14:paraId="22A486FE" w14:textId="77777777" w:rsidR="00446460" w:rsidRDefault="00FE1F6F" w:rsidP="0061226A">
      <w:pPr>
        <w:widowControl w:val="0"/>
        <w:spacing w:before="100" w:beforeAutospacing="1" w:after="120"/>
        <w:ind w:left="-142"/>
        <w:rPr>
          <w:rFonts w:ascii="Arial" w:hAnsi="Arial" w:cs="Arial"/>
          <w:b/>
          <w:szCs w:val="24"/>
        </w:rPr>
      </w:pPr>
      <w:r>
        <w:rPr>
          <w:rFonts w:ascii="Arial" w:hAnsi="Arial" w:cs="Arial"/>
          <w:b/>
          <w:szCs w:val="24"/>
        </w:rPr>
        <w:t>6.2</w:t>
      </w:r>
      <w:r w:rsidR="007E608C">
        <w:rPr>
          <w:rFonts w:ascii="Arial" w:hAnsi="Arial" w:cs="Arial"/>
          <w:b/>
          <w:szCs w:val="24"/>
        </w:rPr>
        <w:t>4</w:t>
      </w:r>
      <w:r w:rsidR="00446460">
        <w:rPr>
          <w:rFonts w:ascii="Arial" w:hAnsi="Arial" w:cs="Arial"/>
          <w:b/>
          <w:szCs w:val="24"/>
        </w:rPr>
        <w:tab/>
        <w:t xml:space="preserve">Financial Conduct Authority </w:t>
      </w:r>
    </w:p>
    <w:p w14:paraId="1CDB7679" w14:textId="77777777" w:rsidR="00446460" w:rsidRDefault="00446460" w:rsidP="0061226A">
      <w:pPr>
        <w:widowControl w:val="0"/>
        <w:spacing w:before="100" w:beforeAutospacing="1" w:after="120"/>
        <w:ind w:left="-142"/>
        <w:rPr>
          <w:rFonts w:ascii="Arial" w:hAnsi="Arial" w:cs="Arial"/>
          <w:szCs w:val="24"/>
        </w:rPr>
      </w:pPr>
      <w:r>
        <w:rPr>
          <w:rFonts w:ascii="Arial" w:hAnsi="Arial" w:cs="Arial"/>
          <w:szCs w:val="24"/>
        </w:rPr>
        <w:t>The Service Provider shall be registered and authorised by the Financial Conduct Authority (FCA) to provide the services for which they are awarded a Contract.</w:t>
      </w:r>
    </w:p>
    <w:p w14:paraId="2A5CBC47" w14:textId="77777777" w:rsidR="00446460" w:rsidRDefault="00446460" w:rsidP="00214B78">
      <w:pPr>
        <w:widowControl w:val="0"/>
        <w:spacing w:before="120" w:after="120"/>
        <w:ind w:left="-142"/>
        <w:rPr>
          <w:rFonts w:ascii="Arial" w:hAnsi="Arial" w:cs="Arial"/>
          <w:color w:val="000000"/>
          <w:szCs w:val="24"/>
        </w:rPr>
      </w:pPr>
      <w:r>
        <w:rPr>
          <w:rFonts w:ascii="Arial" w:hAnsi="Arial" w:cs="Arial"/>
          <w:szCs w:val="24"/>
        </w:rPr>
        <w:t xml:space="preserve">The Service Provider shall provide to the Authority such evidence of their registration or authorisation to the Authority prior to the Contract Start Date, and </w:t>
      </w:r>
      <w:r>
        <w:rPr>
          <w:rFonts w:ascii="Arial" w:hAnsi="Arial" w:cs="Arial"/>
          <w:color w:val="000000"/>
          <w:szCs w:val="24"/>
        </w:rPr>
        <w:t>on each anniversary of the Contract award.</w:t>
      </w:r>
    </w:p>
    <w:p w14:paraId="42AFABBC" w14:textId="77777777" w:rsidR="00406EB7" w:rsidRDefault="00406EB7" w:rsidP="00214B78">
      <w:pPr>
        <w:widowControl w:val="0"/>
        <w:spacing w:before="120" w:after="120"/>
        <w:ind w:left="-142"/>
        <w:rPr>
          <w:rFonts w:ascii="Arial" w:hAnsi="Arial" w:cs="Arial"/>
          <w:szCs w:val="24"/>
        </w:rPr>
      </w:pPr>
    </w:p>
    <w:p w14:paraId="685C311F" w14:textId="77777777" w:rsidR="007E608C" w:rsidRPr="003D2AAF" w:rsidRDefault="007E608C" w:rsidP="0061226A">
      <w:pPr>
        <w:pStyle w:val="Body"/>
        <w:spacing w:before="100" w:beforeAutospacing="1"/>
        <w:ind w:left="-142"/>
        <w:rPr>
          <w:b/>
        </w:rPr>
      </w:pPr>
      <w:r w:rsidRPr="003D2AAF">
        <w:rPr>
          <w:b/>
        </w:rPr>
        <w:t>6.</w:t>
      </w:r>
      <w:r>
        <w:rPr>
          <w:b/>
        </w:rPr>
        <w:t>2</w:t>
      </w:r>
      <w:r w:rsidR="00214B78">
        <w:rPr>
          <w:b/>
        </w:rPr>
        <w:t>5</w:t>
      </w:r>
      <w:r w:rsidRPr="003D2AAF">
        <w:rPr>
          <w:b/>
        </w:rPr>
        <w:t xml:space="preserve"> </w:t>
      </w:r>
      <w:r w:rsidR="0061226A">
        <w:rPr>
          <w:b/>
        </w:rPr>
        <w:tab/>
      </w:r>
      <w:r w:rsidRPr="003D2AAF">
        <w:rPr>
          <w:b/>
        </w:rPr>
        <w:t>Social Value Considerations</w:t>
      </w:r>
    </w:p>
    <w:p w14:paraId="33D56CB2" w14:textId="77777777" w:rsidR="007E608C" w:rsidRDefault="007E608C" w:rsidP="0061226A">
      <w:pPr>
        <w:ind w:left="-142"/>
        <w:rPr>
          <w:rFonts w:ascii="Arial" w:hAnsi="Arial" w:cs="Arial"/>
          <w:sz w:val="22"/>
        </w:rPr>
      </w:pPr>
      <w:r>
        <w:rPr>
          <w:rFonts w:ascii="Arial" w:hAnsi="Arial" w:cs="Arial"/>
        </w:rPr>
        <w:t>The successful supplier will demonstrate how they deliver social benefits that support key social outcomes that are highlighted in the table below</w:t>
      </w:r>
    </w:p>
    <w:p w14:paraId="1DB7BADD" w14:textId="77777777" w:rsidR="007E608C" w:rsidRDefault="007E608C" w:rsidP="0061226A">
      <w:pPr>
        <w:ind w:left="-142"/>
        <w:rPr>
          <w:rFonts w:ascii="Arial" w:hAnsi="Arial" w:cs="Arial"/>
        </w:rPr>
      </w:pPr>
    </w:p>
    <w:p w14:paraId="2C886DBA" w14:textId="77777777" w:rsidR="007E608C" w:rsidRDefault="007E608C" w:rsidP="0061226A">
      <w:pPr>
        <w:ind w:left="-142"/>
        <w:rPr>
          <w:rFonts w:ascii="Arial" w:hAnsi="Arial" w:cs="Arial"/>
        </w:rPr>
      </w:pPr>
      <w:r>
        <w:rPr>
          <w:rFonts w:ascii="Arial" w:hAnsi="Arial" w:cs="Arial"/>
        </w:rPr>
        <w:t>Evaluation of the social value aspect of bids will ensure all potential suppliers, including SMEs, VCSEs and those new to government business, can successfully bid by describing what they will deliver and how they will deliver it (i.e. it is the quality of what is being offered that will count in the evaluation, not the quantity).</w:t>
      </w:r>
    </w:p>
    <w:p w14:paraId="08E65051" w14:textId="77777777" w:rsidR="007E608C" w:rsidRDefault="007E608C" w:rsidP="0061226A">
      <w:pPr>
        <w:ind w:left="-142"/>
        <w:rPr>
          <w:rFonts w:ascii="Arial" w:hAnsi="Arial" w:cs="Arial"/>
        </w:rPr>
      </w:pPr>
    </w:p>
    <w:p w14:paraId="06A3DB71" w14:textId="77777777" w:rsidR="007E608C" w:rsidRDefault="007E608C" w:rsidP="0061226A">
      <w:pPr>
        <w:ind w:left="-142"/>
        <w:rPr>
          <w:rFonts w:ascii="Arial" w:hAnsi="Arial" w:cs="Arial"/>
        </w:rPr>
      </w:pPr>
      <w:r>
        <w:rPr>
          <w:rFonts w:ascii="Arial" w:hAnsi="Arial" w:cs="Arial"/>
        </w:rPr>
        <w:t>A weighting of 10% of the overall score has been allocated to social value and included in the Evaluation Criteria (Section 13).</w:t>
      </w:r>
    </w:p>
    <w:p w14:paraId="57263160" w14:textId="77777777" w:rsidR="007E608C" w:rsidRDefault="007E608C" w:rsidP="007E608C">
      <w:pPr>
        <w:tabs>
          <w:tab w:val="left" w:pos="-180"/>
        </w:tabs>
        <w:ind w:left="-180"/>
        <w:rPr>
          <w:rFonts w:ascii="Arial" w:hAnsi="Arial" w:cs="Arial"/>
          <w:b/>
          <w:highlight w:val="yellow"/>
        </w:rPr>
      </w:pPr>
    </w:p>
    <w:p w14:paraId="6F4119F9" w14:textId="77777777" w:rsidR="007E608C" w:rsidRDefault="007E608C" w:rsidP="007E608C"/>
    <w:tbl>
      <w:tblPr>
        <w:tblStyle w:val="TableGrid"/>
        <w:tblW w:w="0" w:type="auto"/>
        <w:tblLook w:val="04A0" w:firstRow="1" w:lastRow="0" w:firstColumn="1" w:lastColumn="0" w:noHBand="0" w:noVBand="1"/>
      </w:tblPr>
      <w:tblGrid>
        <w:gridCol w:w="1555"/>
        <w:gridCol w:w="2297"/>
        <w:gridCol w:w="5477"/>
      </w:tblGrid>
      <w:tr w:rsidR="007E608C" w14:paraId="6652D710" w14:textId="77777777" w:rsidTr="0081197B">
        <w:tc>
          <w:tcPr>
            <w:tcW w:w="1555" w:type="dxa"/>
          </w:tcPr>
          <w:p w14:paraId="2F8E4717" w14:textId="77777777" w:rsidR="007E608C" w:rsidRPr="00B20BE9" w:rsidRDefault="007E608C" w:rsidP="0058575F">
            <w:pPr>
              <w:rPr>
                <w:rFonts w:ascii="Arial" w:hAnsi="Arial" w:cs="Arial"/>
                <w:b/>
                <w:szCs w:val="24"/>
              </w:rPr>
            </w:pPr>
            <w:r w:rsidRPr="00B20BE9">
              <w:rPr>
                <w:rFonts w:ascii="Arial" w:hAnsi="Arial" w:cs="Arial"/>
                <w:b/>
                <w:szCs w:val="24"/>
              </w:rPr>
              <w:t>Theme</w:t>
            </w:r>
          </w:p>
        </w:tc>
        <w:tc>
          <w:tcPr>
            <w:tcW w:w="2297" w:type="dxa"/>
          </w:tcPr>
          <w:p w14:paraId="004A0AE9" w14:textId="77777777" w:rsidR="007E608C" w:rsidRPr="00B20BE9" w:rsidRDefault="007E608C" w:rsidP="0058575F">
            <w:pPr>
              <w:rPr>
                <w:rFonts w:ascii="Arial" w:hAnsi="Arial" w:cs="Arial"/>
                <w:b/>
                <w:szCs w:val="24"/>
              </w:rPr>
            </w:pPr>
            <w:r w:rsidRPr="00B20BE9">
              <w:rPr>
                <w:rFonts w:ascii="Arial" w:hAnsi="Arial" w:cs="Arial"/>
                <w:b/>
                <w:szCs w:val="24"/>
              </w:rPr>
              <w:t xml:space="preserve">Policy Outcome </w:t>
            </w:r>
          </w:p>
        </w:tc>
        <w:tc>
          <w:tcPr>
            <w:tcW w:w="5477" w:type="dxa"/>
          </w:tcPr>
          <w:p w14:paraId="3391400C" w14:textId="77777777" w:rsidR="007E608C" w:rsidRPr="00B20BE9" w:rsidRDefault="007E608C" w:rsidP="0058575F">
            <w:pPr>
              <w:rPr>
                <w:rFonts w:ascii="Arial" w:hAnsi="Arial" w:cs="Arial"/>
                <w:b/>
                <w:szCs w:val="24"/>
              </w:rPr>
            </w:pPr>
            <w:r w:rsidRPr="00B20BE9">
              <w:rPr>
                <w:rFonts w:ascii="Arial" w:hAnsi="Arial" w:cs="Arial"/>
                <w:b/>
                <w:szCs w:val="24"/>
              </w:rPr>
              <w:t>Delivery Objective – What good looks like</w:t>
            </w:r>
          </w:p>
        </w:tc>
      </w:tr>
      <w:tr w:rsidR="007E608C" w14:paraId="6AD2F9BA" w14:textId="77777777" w:rsidTr="0081197B">
        <w:tc>
          <w:tcPr>
            <w:tcW w:w="1555" w:type="dxa"/>
          </w:tcPr>
          <w:p w14:paraId="13116CB6" w14:textId="77777777" w:rsidR="007E608C" w:rsidRPr="00B20BE9" w:rsidRDefault="007E608C" w:rsidP="0058575F">
            <w:pPr>
              <w:rPr>
                <w:rFonts w:ascii="Arial" w:hAnsi="Arial" w:cs="Arial"/>
                <w:szCs w:val="24"/>
              </w:rPr>
            </w:pPr>
          </w:p>
        </w:tc>
        <w:tc>
          <w:tcPr>
            <w:tcW w:w="2297" w:type="dxa"/>
          </w:tcPr>
          <w:p w14:paraId="1E844B2D" w14:textId="77777777" w:rsidR="007E608C" w:rsidRPr="00B20BE9" w:rsidRDefault="007E608C" w:rsidP="0058575F">
            <w:pPr>
              <w:rPr>
                <w:rFonts w:ascii="Arial" w:hAnsi="Arial" w:cs="Arial"/>
                <w:szCs w:val="24"/>
              </w:rPr>
            </w:pPr>
          </w:p>
        </w:tc>
        <w:tc>
          <w:tcPr>
            <w:tcW w:w="5477" w:type="dxa"/>
          </w:tcPr>
          <w:p w14:paraId="5444B4A5" w14:textId="77777777" w:rsidR="007E608C" w:rsidRPr="00B20BE9" w:rsidRDefault="007E608C" w:rsidP="0058575F">
            <w:pPr>
              <w:rPr>
                <w:rFonts w:ascii="Arial" w:hAnsi="Arial" w:cs="Arial"/>
                <w:szCs w:val="24"/>
              </w:rPr>
            </w:pPr>
          </w:p>
        </w:tc>
      </w:tr>
      <w:tr w:rsidR="007E608C" w14:paraId="5FFD3603" w14:textId="77777777" w:rsidTr="0081197B">
        <w:tc>
          <w:tcPr>
            <w:tcW w:w="1555" w:type="dxa"/>
          </w:tcPr>
          <w:p w14:paraId="3AC341F7" w14:textId="77777777" w:rsidR="007E608C" w:rsidRPr="00B20BE9" w:rsidRDefault="007E608C" w:rsidP="0058575F">
            <w:pPr>
              <w:rPr>
                <w:rFonts w:ascii="Arial" w:hAnsi="Arial" w:cs="Arial"/>
                <w:szCs w:val="24"/>
              </w:rPr>
            </w:pPr>
            <w:r w:rsidRPr="00B20BE9">
              <w:rPr>
                <w:rFonts w:ascii="Arial" w:hAnsi="Arial" w:cs="Arial"/>
                <w:szCs w:val="24"/>
              </w:rPr>
              <w:t xml:space="preserve">Fighting climate change </w:t>
            </w:r>
          </w:p>
        </w:tc>
        <w:tc>
          <w:tcPr>
            <w:tcW w:w="2297" w:type="dxa"/>
          </w:tcPr>
          <w:p w14:paraId="6FC6820F" w14:textId="77777777" w:rsidR="007E608C" w:rsidRPr="00B20BE9" w:rsidRDefault="007E608C" w:rsidP="0058575F">
            <w:pPr>
              <w:rPr>
                <w:rFonts w:ascii="Arial" w:hAnsi="Arial" w:cs="Arial"/>
                <w:szCs w:val="24"/>
              </w:rPr>
            </w:pPr>
            <w:r w:rsidRPr="00B20BE9">
              <w:rPr>
                <w:rFonts w:ascii="Arial" w:hAnsi="Arial" w:cs="Arial"/>
                <w:szCs w:val="24"/>
              </w:rPr>
              <w:t xml:space="preserve">Effective stewardship of the environment </w:t>
            </w:r>
          </w:p>
          <w:p w14:paraId="2D7877C8" w14:textId="77777777" w:rsidR="007E608C" w:rsidRDefault="007E608C" w:rsidP="0058575F">
            <w:pPr>
              <w:rPr>
                <w:rFonts w:ascii="Arial" w:hAnsi="Arial" w:cs="Arial"/>
                <w:szCs w:val="24"/>
              </w:rPr>
            </w:pPr>
          </w:p>
          <w:p w14:paraId="0197F0BA" w14:textId="77777777" w:rsidR="0081197B" w:rsidRPr="000A3873" w:rsidRDefault="0081197B" w:rsidP="004752AF">
            <w:pPr>
              <w:pStyle w:val="ListParagraph"/>
              <w:numPr>
                <w:ilvl w:val="0"/>
                <w:numId w:val="47"/>
              </w:numPr>
              <w:rPr>
                <w:rFonts w:ascii="Arial" w:hAnsi="Arial" w:cs="Arial"/>
                <w:sz w:val="24"/>
                <w:szCs w:val="24"/>
              </w:rPr>
            </w:pPr>
            <w:r w:rsidRPr="000A3873">
              <w:rPr>
                <w:rFonts w:ascii="Arial" w:hAnsi="Arial" w:cs="Arial"/>
                <w:sz w:val="24"/>
                <w:szCs w:val="24"/>
              </w:rPr>
              <w:t xml:space="preserve">Commitment to Net Zero </w:t>
            </w:r>
            <w:r w:rsidRPr="000A3873">
              <w:rPr>
                <w:rFonts w:ascii="Arial" w:hAnsi="Arial" w:cs="Arial"/>
                <w:sz w:val="24"/>
                <w:szCs w:val="24"/>
              </w:rPr>
              <w:lastRenderedPageBreak/>
              <w:t>Carbon Emissions</w:t>
            </w:r>
          </w:p>
          <w:p w14:paraId="3CFAC478" w14:textId="77777777" w:rsidR="0081197B" w:rsidRDefault="0081197B" w:rsidP="0058575F">
            <w:pPr>
              <w:rPr>
                <w:rFonts w:ascii="Arial" w:hAnsi="Arial" w:cs="Arial"/>
                <w:szCs w:val="24"/>
              </w:rPr>
            </w:pPr>
          </w:p>
          <w:p w14:paraId="7B501292" w14:textId="77777777" w:rsidR="0081197B" w:rsidRPr="0081197B" w:rsidRDefault="0081197B" w:rsidP="0081197B">
            <w:pPr>
              <w:rPr>
                <w:rFonts w:ascii="Arial" w:hAnsi="Arial" w:cs="Arial"/>
                <w:szCs w:val="24"/>
              </w:rPr>
            </w:pPr>
          </w:p>
        </w:tc>
        <w:tc>
          <w:tcPr>
            <w:tcW w:w="5477" w:type="dxa"/>
          </w:tcPr>
          <w:p w14:paraId="49E574AF" w14:textId="77777777" w:rsidR="007E608C" w:rsidRPr="00B20BE9" w:rsidRDefault="007E608C" w:rsidP="0058575F">
            <w:pPr>
              <w:rPr>
                <w:rFonts w:ascii="Arial" w:hAnsi="Arial" w:cs="Arial"/>
                <w:szCs w:val="24"/>
              </w:rPr>
            </w:pPr>
            <w:r w:rsidRPr="00B20BE9">
              <w:rPr>
                <w:rFonts w:ascii="Arial" w:hAnsi="Arial" w:cs="Arial"/>
                <w:szCs w:val="24"/>
              </w:rPr>
              <w:lastRenderedPageBreak/>
              <w:t xml:space="preserve">Activities that: </w:t>
            </w:r>
          </w:p>
          <w:p w14:paraId="02BA2AFB" w14:textId="77777777" w:rsidR="0081197B" w:rsidRDefault="007E608C" w:rsidP="0058575F">
            <w:pPr>
              <w:rPr>
                <w:rFonts w:ascii="Arial" w:hAnsi="Arial" w:cs="Arial"/>
                <w:szCs w:val="24"/>
              </w:rPr>
            </w:pPr>
            <w:r w:rsidRPr="00B20BE9">
              <w:rPr>
                <w:rFonts w:ascii="Arial" w:hAnsi="Arial" w:cs="Arial"/>
                <w:szCs w:val="24"/>
              </w:rPr>
              <w:t xml:space="preserve"> </w:t>
            </w:r>
          </w:p>
          <w:p w14:paraId="3B0F84A6" w14:textId="77777777" w:rsidR="007E608C" w:rsidRPr="00B20BE9" w:rsidRDefault="0081197B" w:rsidP="0058575F">
            <w:pPr>
              <w:rPr>
                <w:rFonts w:ascii="Arial" w:hAnsi="Arial" w:cs="Arial"/>
                <w:szCs w:val="24"/>
              </w:rPr>
            </w:pPr>
            <w:r>
              <w:rPr>
                <w:rFonts w:ascii="Arial" w:hAnsi="Arial" w:cs="Arial"/>
                <w:szCs w:val="24"/>
              </w:rPr>
              <w:t>D</w:t>
            </w:r>
            <w:r w:rsidR="007E608C" w:rsidRPr="00B20BE9">
              <w:rPr>
                <w:rFonts w:ascii="Arial" w:hAnsi="Arial" w:cs="Arial"/>
                <w:szCs w:val="24"/>
              </w:rPr>
              <w:t xml:space="preserve">eliver additional environmental benefits in the performance of the contract including working towards net zero greenhouse gas emissions. </w:t>
            </w:r>
          </w:p>
          <w:p w14:paraId="5D60A740" w14:textId="77777777" w:rsidR="007E608C" w:rsidRPr="00B20BE9" w:rsidRDefault="007E608C" w:rsidP="0081197B">
            <w:pPr>
              <w:rPr>
                <w:rFonts w:ascii="Arial" w:hAnsi="Arial" w:cs="Arial"/>
                <w:szCs w:val="24"/>
              </w:rPr>
            </w:pPr>
            <w:r w:rsidRPr="00B20BE9">
              <w:rPr>
                <w:rFonts w:ascii="Arial" w:hAnsi="Arial" w:cs="Arial"/>
                <w:szCs w:val="24"/>
              </w:rPr>
              <w:t xml:space="preserve"> </w:t>
            </w:r>
          </w:p>
        </w:tc>
      </w:tr>
      <w:tr w:rsidR="007E608C" w14:paraId="00089427" w14:textId="77777777" w:rsidTr="0081197B">
        <w:tc>
          <w:tcPr>
            <w:tcW w:w="1555" w:type="dxa"/>
          </w:tcPr>
          <w:p w14:paraId="100E0349" w14:textId="77777777" w:rsidR="007E608C" w:rsidRPr="00B20BE9" w:rsidRDefault="007E608C" w:rsidP="0058575F">
            <w:pPr>
              <w:tabs>
                <w:tab w:val="left" w:pos="1150"/>
              </w:tabs>
              <w:rPr>
                <w:rFonts w:ascii="Arial" w:hAnsi="Arial" w:cs="Arial"/>
                <w:szCs w:val="24"/>
              </w:rPr>
            </w:pPr>
            <w:r w:rsidRPr="00B20BE9">
              <w:rPr>
                <w:rFonts w:ascii="Arial" w:hAnsi="Arial" w:cs="Arial"/>
                <w:szCs w:val="24"/>
              </w:rPr>
              <w:tab/>
            </w:r>
          </w:p>
        </w:tc>
        <w:tc>
          <w:tcPr>
            <w:tcW w:w="2297" w:type="dxa"/>
          </w:tcPr>
          <w:p w14:paraId="04A0B41B" w14:textId="77777777" w:rsidR="007E608C" w:rsidRPr="00B20BE9" w:rsidRDefault="007E608C" w:rsidP="0058575F">
            <w:pPr>
              <w:rPr>
                <w:rFonts w:ascii="Arial" w:hAnsi="Arial" w:cs="Arial"/>
                <w:szCs w:val="24"/>
              </w:rPr>
            </w:pPr>
          </w:p>
        </w:tc>
        <w:tc>
          <w:tcPr>
            <w:tcW w:w="5477" w:type="dxa"/>
          </w:tcPr>
          <w:p w14:paraId="242A2635" w14:textId="77777777" w:rsidR="007E608C" w:rsidRPr="00B20BE9" w:rsidRDefault="007E608C" w:rsidP="0058575F">
            <w:pPr>
              <w:rPr>
                <w:rFonts w:ascii="Arial" w:hAnsi="Arial" w:cs="Arial"/>
                <w:szCs w:val="24"/>
              </w:rPr>
            </w:pPr>
          </w:p>
        </w:tc>
      </w:tr>
      <w:tr w:rsidR="007E608C" w14:paraId="529872D5" w14:textId="77777777" w:rsidTr="0081197B">
        <w:trPr>
          <w:trHeight w:val="2167"/>
        </w:trPr>
        <w:tc>
          <w:tcPr>
            <w:tcW w:w="1555" w:type="dxa"/>
          </w:tcPr>
          <w:p w14:paraId="642847ED" w14:textId="77777777" w:rsidR="007E608C" w:rsidRPr="00B20BE9" w:rsidRDefault="007E608C" w:rsidP="0058575F">
            <w:pPr>
              <w:rPr>
                <w:rFonts w:ascii="Arial" w:hAnsi="Arial" w:cs="Arial"/>
                <w:szCs w:val="24"/>
              </w:rPr>
            </w:pPr>
            <w:r w:rsidRPr="00B20BE9">
              <w:rPr>
                <w:rFonts w:ascii="Arial" w:hAnsi="Arial" w:cs="Arial"/>
                <w:szCs w:val="24"/>
              </w:rPr>
              <w:t xml:space="preserve">Equal opportunity   </w:t>
            </w:r>
          </w:p>
          <w:p w14:paraId="785C2BEF" w14:textId="77777777" w:rsidR="007E608C" w:rsidRPr="00B20BE9" w:rsidRDefault="007E608C" w:rsidP="0058575F">
            <w:pPr>
              <w:tabs>
                <w:tab w:val="left" w:pos="1150"/>
              </w:tabs>
              <w:rPr>
                <w:rFonts w:ascii="Arial" w:hAnsi="Arial" w:cs="Arial"/>
                <w:szCs w:val="24"/>
              </w:rPr>
            </w:pPr>
          </w:p>
        </w:tc>
        <w:tc>
          <w:tcPr>
            <w:tcW w:w="2297" w:type="dxa"/>
          </w:tcPr>
          <w:p w14:paraId="030E5954" w14:textId="77777777" w:rsidR="007E608C" w:rsidRDefault="007E608C" w:rsidP="0058575F">
            <w:pPr>
              <w:rPr>
                <w:rFonts w:ascii="Arial" w:hAnsi="Arial" w:cs="Arial"/>
                <w:szCs w:val="24"/>
              </w:rPr>
            </w:pPr>
            <w:r w:rsidRPr="00B20BE9">
              <w:rPr>
                <w:rFonts w:ascii="Arial" w:hAnsi="Arial" w:cs="Arial"/>
                <w:szCs w:val="24"/>
              </w:rPr>
              <w:t xml:space="preserve">Tackle workforce inequality  </w:t>
            </w:r>
          </w:p>
          <w:p w14:paraId="58859566" w14:textId="77777777" w:rsidR="0081197B" w:rsidRDefault="0081197B" w:rsidP="0058575F">
            <w:pPr>
              <w:rPr>
                <w:rFonts w:ascii="Arial" w:hAnsi="Arial" w:cs="Arial"/>
                <w:szCs w:val="24"/>
              </w:rPr>
            </w:pPr>
          </w:p>
          <w:p w14:paraId="17C15881" w14:textId="77777777" w:rsidR="0081197B" w:rsidRPr="000A3873" w:rsidRDefault="0081197B" w:rsidP="004752AF">
            <w:pPr>
              <w:pStyle w:val="ListParagraph"/>
              <w:numPr>
                <w:ilvl w:val="0"/>
                <w:numId w:val="48"/>
              </w:numPr>
              <w:rPr>
                <w:rFonts w:ascii="Arial" w:hAnsi="Arial" w:cs="Arial"/>
                <w:sz w:val="24"/>
                <w:szCs w:val="24"/>
              </w:rPr>
            </w:pPr>
            <w:r w:rsidRPr="000A3873">
              <w:rPr>
                <w:rFonts w:ascii="Arial" w:hAnsi="Arial" w:cs="Arial"/>
                <w:sz w:val="24"/>
                <w:szCs w:val="24"/>
              </w:rPr>
              <w:t xml:space="preserve">Commitment to eliminate Gender Pay Gap  </w:t>
            </w:r>
          </w:p>
          <w:p w14:paraId="6F6D0D4D" w14:textId="77777777" w:rsidR="0081197B" w:rsidRPr="00B20BE9" w:rsidRDefault="0081197B" w:rsidP="0058575F">
            <w:pPr>
              <w:rPr>
                <w:rFonts w:ascii="Arial" w:hAnsi="Arial" w:cs="Arial"/>
                <w:szCs w:val="24"/>
              </w:rPr>
            </w:pPr>
          </w:p>
          <w:p w14:paraId="45A424E7" w14:textId="77777777" w:rsidR="007E608C" w:rsidRPr="00B20BE9" w:rsidRDefault="007E608C" w:rsidP="0058575F">
            <w:pPr>
              <w:rPr>
                <w:rFonts w:ascii="Arial" w:hAnsi="Arial" w:cs="Arial"/>
                <w:szCs w:val="24"/>
              </w:rPr>
            </w:pPr>
          </w:p>
        </w:tc>
        <w:tc>
          <w:tcPr>
            <w:tcW w:w="5477" w:type="dxa"/>
          </w:tcPr>
          <w:p w14:paraId="45289B58" w14:textId="77777777" w:rsidR="0081197B" w:rsidRDefault="007E608C" w:rsidP="0058575F">
            <w:pPr>
              <w:rPr>
                <w:rFonts w:ascii="Arial" w:hAnsi="Arial" w:cs="Arial"/>
                <w:szCs w:val="24"/>
              </w:rPr>
            </w:pPr>
            <w:r w:rsidRPr="00B20BE9">
              <w:rPr>
                <w:rFonts w:ascii="Arial" w:hAnsi="Arial" w:cs="Arial"/>
                <w:szCs w:val="24"/>
              </w:rPr>
              <w:t xml:space="preserve">Activities that:   </w:t>
            </w:r>
          </w:p>
          <w:p w14:paraId="41DC4840" w14:textId="77777777" w:rsidR="0081197B" w:rsidRDefault="0081197B" w:rsidP="0058575F">
            <w:pPr>
              <w:rPr>
                <w:rFonts w:ascii="Arial" w:hAnsi="Arial" w:cs="Arial"/>
                <w:szCs w:val="24"/>
              </w:rPr>
            </w:pPr>
          </w:p>
          <w:p w14:paraId="3ACC8B74" w14:textId="77777777" w:rsidR="007E608C" w:rsidRPr="00B20BE9" w:rsidRDefault="007E608C" w:rsidP="0058575F">
            <w:pPr>
              <w:rPr>
                <w:rFonts w:ascii="Arial" w:hAnsi="Arial" w:cs="Arial"/>
                <w:szCs w:val="24"/>
              </w:rPr>
            </w:pPr>
            <w:r w:rsidRPr="00B20BE9">
              <w:rPr>
                <w:rFonts w:ascii="Arial" w:hAnsi="Arial" w:cs="Arial"/>
                <w:szCs w:val="24"/>
              </w:rPr>
              <w:t>Demonstrate action to identify and tackle inequality in employment, skills and pay in the contract workforce, particularly gender pay gap initiatives</w:t>
            </w:r>
          </w:p>
          <w:p w14:paraId="540EB090" w14:textId="77777777" w:rsidR="007E608C" w:rsidRPr="00B20BE9" w:rsidRDefault="007E608C" w:rsidP="0081197B">
            <w:pPr>
              <w:rPr>
                <w:rFonts w:ascii="Arial" w:hAnsi="Arial" w:cs="Arial"/>
                <w:szCs w:val="24"/>
                <w:highlight w:val="lightGray"/>
              </w:rPr>
            </w:pPr>
          </w:p>
        </w:tc>
      </w:tr>
      <w:tr w:rsidR="007E608C" w14:paraId="02630F62" w14:textId="77777777" w:rsidTr="0081197B">
        <w:tc>
          <w:tcPr>
            <w:tcW w:w="1555" w:type="dxa"/>
          </w:tcPr>
          <w:p w14:paraId="3D7A2C25" w14:textId="77777777" w:rsidR="007E608C" w:rsidRPr="00B20BE9" w:rsidRDefault="007E608C" w:rsidP="0058575F">
            <w:pPr>
              <w:rPr>
                <w:rFonts w:ascii="Arial" w:hAnsi="Arial" w:cs="Arial"/>
                <w:szCs w:val="24"/>
              </w:rPr>
            </w:pPr>
          </w:p>
        </w:tc>
        <w:tc>
          <w:tcPr>
            <w:tcW w:w="2297" w:type="dxa"/>
          </w:tcPr>
          <w:p w14:paraId="12FC6E52" w14:textId="77777777" w:rsidR="007E608C" w:rsidRPr="00B20BE9" w:rsidRDefault="007E608C" w:rsidP="0058575F">
            <w:pPr>
              <w:rPr>
                <w:rFonts w:ascii="Arial" w:hAnsi="Arial" w:cs="Arial"/>
                <w:szCs w:val="24"/>
              </w:rPr>
            </w:pPr>
          </w:p>
        </w:tc>
        <w:tc>
          <w:tcPr>
            <w:tcW w:w="5477" w:type="dxa"/>
          </w:tcPr>
          <w:p w14:paraId="79210252" w14:textId="77777777" w:rsidR="007E608C" w:rsidRPr="00B20BE9" w:rsidRDefault="007E608C" w:rsidP="0058575F">
            <w:pPr>
              <w:rPr>
                <w:rFonts w:ascii="Arial" w:hAnsi="Arial" w:cs="Arial"/>
                <w:szCs w:val="24"/>
              </w:rPr>
            </w:pPr>
          </w:p>
        </w:tc>
      </w:tr>
      <w:tr w:rsidR="007E608C" w14:paraId="0A7FAEBE" w14:textId="77777777" w:rsidTr="0081197B">
        <w:tc>
          <w:tcPr>
            <w:tcW w:w="1555" w:type="dxa"/>
          </w:tcPr>
          <w:p w14:paraId="2D51E55D" w14:textId="77777777" w:rsidR="007E608C" w:rsidRPr="00B20BE9" w:rsidRDefault="0081197B" w:rsidP="0058575F">
            <w:pPr>
              <w:rPr>
                <w:rFonts w:ascii="Arial" w:hAnsi="Arial" w:cs="Arial"/>
                <w:szCs w:val="24"/>
              </w:rPr>
            </w:pPr>
            <w:r w:rsidRPr="00B20BE9">
              <w:rPr>
                <w:rFonts w:ascii="Arial" w:hAnsi="Arial" w:cs="Arial"/>
                <w:szCs w:val="24"/>
              </w:rPr>
              <w:t>Wellbeing</w:t>
            </w:r>
          </w:p>
        </w:tc>
        <w:tc>
          <w:tcPr>
            <w:tcW w:w="2297" w:type="dxa"/>
          </w:tcPr>
          <w:p w14:paraId="39D8F48F" w14:textId="77777777" w:rsidR="007E608C" w:rsidRDefault="007E608C" w:rsidP="0058575F">
            <w:pPr>
              <w:rPr>
                <w:rFonts w:ascii="Arial" w:hAnsi="Arial" w:cs="Arial"/>
                <w:szCs w:val="24"/>
              </w:rPr>
            </w:pPr>
            <w:r w:rsidRPr="00B20BE9">
              <w:rPr>
                <w:rFonts w:ascii="Arial" w:hAnsi="Arial" w:cs="Arial"/>
                <w:szCs w:val="24"/>
              </w:rPr>
              <w:t>Improve community integration</w:t>
            </w:r>
          </w:p>
          <w:p w14:paraId="532ADF46" w14:textId="77777777" w:rsidR="0081197B" w:rsidRDefault="0081197B" w:rsidP="0058575F">
            <w:pPr>
              <w:rPr>
                <w:rFonts w:ascii="Arial" w:hAnsi="Arial" w:cs="Arial"/>
                <w:szCs w:val="24"/>
              </w:rPr>
            </w:pPr>
          </w:p>
          <w:p w14:paraId="2EC46BA7" w14:textId="77777777" w:rsidR="0081197B" w:rsidRDefault="0081197B" w:rsidP="004752AF">
            <w:pPr>
              <w:pStyle w:val="ListParagraph"/>
              <w:numPr>
                <w:ilvl w:val="0"/>
                <w:numId w:val="49"/>
              </w:numPr>
              <w:rPr>
                <w:rFonts w:ascii="Arial" w:hAnsi="Arial" w:cs="Arial"/>
                <w:sz w:val="24"/>
                <w:szCs w:val="24"/>
              </w:rPr>
            </w:pPr>
            <w:r w:rsidRPr="000A3873">
              <w:rPr>
                <w:rFonts w:ascii="Arial" w:hAnsi="Arial" w:cs="Arial"/>
                <w:sz w:val="24"/>
                <w:szCs w:val="24"/>
              </w:rPr>
              <w:t>Commitment to tackle digital and financial exclusion</w:t>
            </w:r>
          </w:p>
          <w:p w14:paraId="4062BCBC" w14:textId="77777777" w:rsidR="0081197B" w:rsidRPr="0081197B" w:rsidRDefault="0081197B" w:rsidP="0081197B">
            <w:pPr>
              <w:ind w:left="360"/>
              <w:rPr>
                <w:rFonts w:ascii="Arial" w:hAnsi="Arial" w:cs="Arial"/>
                <w:szCs w:val="24"/>
              </w:rPr>
            </w:pPr>
          </w:p>
          <w:p w14:paraId="26EF54AF" w14:textId="77777777" w:rsidR="0081197B" w:rsidRPr="0081197B" w:rsidRDefault="0081197B" w:rsidP="004752AF">
            <w:pPr>
              <w:pStyle w:val="ListParagraph"/>
              <w:numPr>
                <w:ilvl w:val="0"/>
                <w:numId w:val="49"/>
              </w:numPr>
              <w:rPr>
                <w:rFonts w:ascii="Arial" w:hAnsi="Arial" w:cs="Arial"/>
                <w:sz w:val="24"/>
                <w:szCs w:val="24"/>
              </w:rPr>
            </w:pPr>
            <w:r w:rsidRPr="0081197B">
              <w:rPr>
                <w:rFonts w:ascii="Arial" w:hAnsi="Arial" w:cs="Arial"/>
                <w:sz w:val="24"/>
                <w:szCs w:val="24"/>
              </w:rPr>
              <w:t>Commitment to provide financial literacy training</w:t>
            </w:r>
          </w:p>
        </w:tc>
        <w:tc>
          <w:tcPr>
            <w:tcW w:w="5477" w:type="dxa"/>
          </w:tcPr>
          <w:p w14:paraId="469095FD" w14:textId="77777777" w:rsidR="007E608C" w:rsidRDefault="007E608C" w:rsidP="0058575F">
            <w:pPr>
              <w:rPr>
                <w:rFonts w:ascii="Arial" w:hAnsi="Arial" w:cs="Arial"/>
                <w:szCs w:val="24"/>
              </w:rPr>
            </w:pPr>
            <w:r w:rsidRPr="00B20BE9">
              <w:rPr>
                <w:rFonts w:ascii="Arial" w:hAnsi="Arial" w:cs="Arial"/>
                <w:szCs w:val="24"/>
              </w:rPr>
              <w:t xml:space="preserve">Activities that: </w:t>
            </w:r>
          </w:p>
          <w:p w14:paraId="33D6F1A3" w14:textId="77777777" w:rsidR="0081197B" w:rsidRPr="00B20BE9" w:rsidRDefault="0081197B" w:rsidP="0058575F">
            <w:pPr>
              <w:rPr>
                <w:rFonts w:ascii="Arial" w:hAnsi="Arial" w:cs="Arial"/>
                <w:szCs w:val="24"/>
              </w:rPr>
            </w:pPr>
          </w:p>
          <w:p w14:paraId="5800D52D" w14:textId="77777777" w:rsidR="007E608C" w:rsidRDefault="007E608C" w:rsidP="0081197B">
            <w:pPr>
              <w:rPr>
                <w:rFonts w:ascii="Arial" w:hAnsi="Arial" w:cs="Arial"/>
                <w:szCs w:val="24"/>
              </w:rPr>
            </w:pPr>
            <w:r w:rsidRPr="00B20BE9">
              <w:rPr>
                <w:rFonts w:ascii="Arial" w:hAnsi="Arial" w:cs="Arial"/>
                <w:szCs w:val="24"/>
              </w:rPr>
              <w:t xml:space="preserve">Demonstrate collaboration with users and communities in the co-design and delivery of the contract to support strong integrated communities, primarily around support schemes and assistance to reduce and/or prevent digital and financial exclusion </w:t>
            </w:r>
          </w:p>
          <w:p w14:paraId="32FF0CD2" w14:textId="77777777" w:rsidR="0081197B" w:rsidRDefault="0081197B" w:rsidP="0081197B">
            <w:pPr>
              <w:rPr>
                <w:rFonts w:ascii="Arial" w:hAnsi="Arial" w:cs="Arial"/>
                <w:szCs w:val="24"/>
              </w:rPr>
            </w:pPr>
          </w:p>
          <w:p w14:paraId="7D9B9639" w14:textId="77777777" w:rsidR="0081197B" w:rsidRDefault="0081197B" w:rsidP="0081197B">
            <w:pPr>
              <w:rPr>
                <w:rFonts w:ascii="Arial" w:hAnsi="Arial" w:cs="Arial"/>
                <w:szCs w:val="24"/>
              </w:rPr>
            </w:pPr>
          </w:p>
          <w:p w14:paraId="54DF02EA" w14:textId="77777777" w:rsidR="0081197B" w:rsidRPr="00B20BE9" w:rsidRDefault="0081197B" w:rsidP="0081197B">
            <w:pPr>
              <w:rPr>
                <w:rFonts w:ascii="Arial" w:hAnsi="Arial" w:cs="Arial"/>
                <w:szCs w:val="24"/>
              </w:rPr>
            </w:pPr>
            <w:r w:rsidRPr="000A3873">
              <w:rPr>
                <w:rFonts w:ascii="Arial" w:hAnsi="Arial" w:cs="Arial"/>
                <w:szCs w:val="24"/>
              </w:rPr>
              <w:t>Demonstrate collaboration with users and communities in the co-design and delivery of the contract to support strong integrated</w:t>
            </w:r>
            <w:r>
              <w:rPr>
                <w:rFonts w:ascii="Arial" w:hAnsi="Arial" w:cs="Arial"/>
                <w:szCs w:val="24"/>
              </w:rPr>
              <w:t xml:space="preserve"> </w:t>
            </w:r>
            <w:r w:rsidRPr="000A3873">
              <w:rPr>
                <w:rFonts w:ascii="Arial" w:hAnsi="Arial" w:cs="Arial"/>
                <w:szCs w:val="24"/>
              </w:rPr>
              <w:t>communities, primarily around support schemes and assistance to improve financial literacy</w:t>
            </w:r>
          </w:p>
        </w:tc>
      </w:tr>
      <w:tr w:rsidR="007E608C" w14:paraId="586C3F90" w14:textId="77777777" w:rsidTr="0081197B">
        <w:tc>
          <w:tcPr>
            <w:tcW w:w="1555" w:type="dxa"/>
          </w:tcPr>
          <w:p w14:paraId="5F5F596E" w14:textId="77777777" w:rsidR="007E608C" w:rsidRDefault="007E608C" w:rsidP="0058575F"/>
        </w:tc>
        <w:tc>
          <w:tcPr>
            <w:tcW w:w="2297" w:type="dxa"/>
          </w:tcPr>
          <w:p w14:paraId="67F6C9D1" w14:textId="77777777" w:rsidR="007E608C" w:rsidRDefault="007E608C" w:rsidP="0058575F"/>
        </w:tc>
        <w:tc>
          <w:tcPr>
            <w:tcW w:w="5477" w:type="dxa"/>
          </w:tcPr>
          <w:p w14:paraId="01A9569C" w14:textId="77777777" w:rsidR="007E608C" w:rsidRDefault="007E608C" w:rsidP="0058575F"/>
        </w:tc>
      </w:tr>
    </w:tbl>
    <w:p w14:paraId="4BCF6D8D" w14:textId="77777777" w:rsidR="007E608C" w:rsidRDefault="007E608C" w:rsidP="007E608C"/>
    <w:p w14:paraId="6FAA9149" w14:textId="77777777" w:rsidR="007E608C" w:rsidRDefault="007E608C" w:rsidP="007E608C"/>
    <w:p w14:paraId="7D94A044" w14:textId="77777777" w:rsidR="00161601" w:rsidRDefault="007E608C" w:rsidP="0081197B">
      <w:r>
        <w:t xml:space="preserve"> </w:t>
      </w:r>
    </w:p>
    <w:p w14:paraId="49D54F8E" w14:textId="77777777" w:rsidR="0081197B" w:rsidRDefault="0081197B" w:rsidP="0081197B">
      <w:pPr>
        <w:rPr>
          <w:rFonts w:ascii="Arial" w:hAnsi="Arial" w:cs="Arial"/>
          <w:b/>
          <w:bCs/>
          <w:szCs w:val="24"/>
        </w:rPr>
      </w:pPr>
      <w:r w:rsidRPr="002C6746">
        <w:rPr>
          <w:rFonts w:ascii="Arial" w:hAnsi="Arial" w:cs="Arial"/>
          <w:b/>
          <w:bCs/>
          <w:szCs w:val="24"/>
        </w:rPr>
        <w:t>Social Value KPIs</w:t>
      </w:r>
    </w:p>
    <w:p w14:paraId="1759E85C" w14:textId="77777777" w:rsidR="0081197B" w:rsidRDefault="0081197B" w:rsidP="0081197B">
      <w:pPr>
        <w:rPr>
          <w:rFonts w:ascii="Arial" w:hAnsi="Arial" w:cs="Arial"/>
          <w:b/>
          <w:bCs/>
          <w:szCs w:val="24"/>
        </w:rPr>
      </w:pPr>
    </w:p>
    <w:p w14:paraId="6F33C8DE" w14:textId="77777777" w:rsidR="0081197B" w:rsidRPr="002C6746" w:rsidRDefault="0081197B" w:rsidP="0081197B">
      <w:pPr>
        <w:rPr>
          <w:rFonts w:ascii="Arial" w:hAnsi="Arial" w:cs="Arial"/>
          <w:szCs w:val="24"/>
        </w:rPr>
      </w:pPr>
      <w:r>
        <w:rPr>
          <w:rFonts w:ascii="Arial" w:hAnsi="Arial" w:cs="Arial"/>
          <w:szCs w:val="24"/>
        </w:rPr>
        <w:t>Progress on social value measures will be discussed and reported on as part of contract review meetings and the strategic supplier forum.</w:t>
      </w:r>
    </w:p>
    <w:p w14:paraId="30ADD660" w14:textId="77777777" w:rsidR="0081197B" w:rsidRDefault="0081197B" w:rsidP="0081197B">
      <w:pPr>
        <w:rPr>
          <w:rFonts w:ascii="Arial" w:hAnsi="Arial" w:cs="Arial"/>
          <w:szCs w:val="24"/>
        </w:rPr>
      </w:pPr>
    </w:p>
    <w:tbl>
      <w:tblPr>
        <w:tblStyle w:val="TableGrid"/>
        <w:tblW w:w="0" w:type="auto"/>
        <w:tblLook w:val="04A0" w:firstRow="1" w:lastRow="0" w:firstColumn="1" w:lastColumn="0" w:noHBand="0" w:noVBand="1"/>
      </w:tblPr>
      <w:tblGrid>
        <w:gridCol w:w="4675"/>
        <w:gridCol w:w="4675"/>
      </w:tblGrid>
      <w:tr w:rsidR="0081197B" w14:paraId="2B2398EC" w14:textId="77777777" w:rsidTr="00CA693B">
        <w:tc>
          <w:tcPr>
            <w:tcW w:w="4675" w:type="dxa"/>
          </w:tcPr>
          <w:p w14:paraId="1805DFBE" w14:textId="77777777" w:rsidR="0081197B" w:rsidRPr="002C6746" w:rsidRDefault="0081197B" w:rsidP="00CA693B">
            <w:pPr>
              <w:rPr>
                <w:rFonts w:ascii="Arial" w:hAnsi="Arial" w:cs="Arial"/>
                <w:szCs w:val="24"/>
              </w:rPr>
            </w:pPr>
            <w:r w:rsidRPr="002C6746">
              <w:rPr>
                <w:rFonts w:ascii="Arial" w:hAnsi="Arial" w:cs="Arial"/>
                <w:szCs w:val="24"/>
              </w:rPr>
              <w:t>Key Performance Indicator</w:t>
            </w:r>
          </w:p>
        </w:tc>
        <w:tc>
          <w:tcPr>
            <w:tcW w:w="4675" w:type="dxa"/>
          </w:tcPr>
          <w:p w14:paraId="34653EB6" w14:textId="77777777" w:rsidR="0081197B" w:rsidRPr="002C6746" w:rsidRDefault="0081197B" w:rsidP="00CA693B">
            <w:pPr>
              <w:rPr>
                <w:rFonts w:ascii="Arial" w:hAnsi="Arial" w:cs="Arial"/>
                <w:szCs w:val="24"/>
              </w:rPr>
            </w:pPr>
            <w:r w:rsidRPr="002C6746">
              <w:rPr>
                <w:rFonts w:ascii="Arial" w:hAnsi="Arial" w:cs="Arial"/>
                <w:szCs w:val="24"/>
              </w:rPr>
              <w:t>Measurement</w:t>
            </w:r>
          </w:p>
        </w:tc>
      </w:tr>
      <w:tr w:rsidR="0081197B" w14:paraId="6001FC83" w14:textId="77777777" w:rsidTr="00CA693B">
        <w:tc>
          <w:tcPr>
            <w:tcW w:w="4675" w:type="dxa"/>
          </w:tcPr>
          <w:p w14:paraId="0FAE502F" w14:textId="77777777" w:rsidR="0081197B" w:rsidRPr="002C6746" w:rsidRDefault="0081197B" w:rsidP="00CA693B">
            <w:pPr>
              <w:spacing w:before="100" w:beforeAutospacing="1" w:after="100" w:afterAutospacing="1"/>
              <w:contextualSpacing/>
              <w:rPr>
                <w:rFonts w:ascii="Arial" w:hAnsi="Arial" w:cs="Arial"/>
                <w:color w:val="200800"/>
                <w:szCs w:val="24"/>
              </w:rPr>
            </w:pPr>
            <w:r w:rsidRPr="002C6746">
              <w:rPr>
                <w:rFonts w:ascii="Arial" w:hAnsi="Arial" w:cs="Arial"/>
              </w:rPr>
              <w:t>A net zero company will set and pursue an ambitious 1.5°C aligned science-based target for its full value-chain emissions. Any remaining hard-to-decarbonise emissions can be compensated using certified greenhouse gas removal. The boundary must be global scopes 1, 2 and 3 for the organisation</w:t>
            </w:r>
            <w:r w:rsidRPr="002C6746">
              <w:rPr>
                <w:rFonts w:ascii="Arial" w:hAnsi="Arial" w:cs="Arial"/>
                <w:color w:val="200800"/>
                <w:szCs w:val="24"/>
              </w:rPr>
              <w:t>.</w:t>
            </w:r>
          </w:p>
          <w:p w14:paraId="2D46C243" w14:textId="77777777" w:rsidR="0081197B" w:rsidRPr="002C6746" w:rsidRDefault="0081197B" w:rsidP="00CA693B">
            <w:pPr>
              <w:rPr>
                <w:rFonts w:ascii="Arial" w:hAnsi="Arial" w:cs="Arial"/>
                <w:szCs w:val="24"/>
              </w:rPr>
            </w:pPr>
          </w:p>
        </w:tc>
        <w:tc>
          <w:tcPr>
            <w:tcW w:w="4675" w:type="dxa"/>
          </w:tcPr>
          <w:p w14:paraId="0E975E1B" w14:textId="77777777" w:rsidR="0081197B" w:rsidRPr="002C6746" w:rsidRDefault="0081197B" w:rsidP="00CA693B">
            <w:pPr>
              <w:rPr>
                <w:rFonts w:ascii="Arial" w:hAnsi="Arial" w:cs="Arial"/>
                <w:szCs w:val="24"/>
              </w:rPr>
            </w:pPr>
            <w:r w:rsidRPr="002C6746">
              <w:rPr>
                <w:rFonts w:ascii="Arial" w:hAnsi="Arial" w:cs="Arial"/>
                <w:szCs w:val="24"/>
              </w:rPr>
              <w:t xml:space="preserve">Report on current position and annually report on rate of progress </w:t>
            </w:r>
          </w:p>
        </w:tc>
      </w:tr>
      <w:tr w:rsidR="0081197B" w14:paraId="16EBDCE3" w14:textId="77777777" w:rsidTr="00CA693B">
        <w:tc>
          <w:tcPr>
            <w:tcW w:w="4675" w:type="dxa"/>
          </w:tcPr>
          <w:p w14:paraId="47410B1A" w14:textId="77777777" w:rsidR="0081197B" w:rsidRPr="002C6746" w:rsidRDefault="0081197B" w:rsidP="00CA693B">
            <w:pPr>
              <w:rPr>
                <w:rFonts w:ascii="Arial" w:hAnsi="Arial" w:cs="Arial"/>
                <w:szCs w:val="24"/>
              </w:rPr>
            </w:pPr>
            <w:r w:rsidRPr="002C6746">
              <w:rPr>
                <w:rFonts w:ascii="Arial" w:hAnsi="Arial" w:cs="Arial"/>
                <w:color w:val="222222"/>
                <w:shd w:val="clear" w:color="auto" w:fill="FFFFFF"/>
              </w:rPr>
              <w:lastRenderedPageBreak/>
              <w:t>Publishing and monitoring pay gaps, and develop action plans to tackle the causes</w:t>
            </w:r>
          </w:p>
        </w:tc>
        <w:tc>
          <w:tcPr>
            <w:tcW w:w="4675" w:type="dxa"/>
          </w:tcPr>
          <w:p w14:paraId="2553B24C" w14:textId="77777777" w:rsidR="0081197B" w:rsidRPr="002C6746" w:rsidRDefault="0081197B" w:rsidP="00CA693B">
            <w:pPr>
              <w:rPr>
                <w:rFonts w:ascii="Arial" w:hAnsi="Arial" w:cs="Arial"/>
                <w:szCs w:val="24"/>
              </w:rPr>
            </w:pPr>
            <w:r w:rsidRPr="002C6746">
              <w:rPr>
                <w:rFonts w:ascii="Arial" w:hAnsi="Arial" w:cs="Arial"/>
                <w:color w:val="222222"/>
                <w:shd w:val="clear" w:color="auto" w:fill="FFFFFF"/>
              </w:rPr>
              <w:t>Report on current position and annually report on progress towards reducing pay gaps by extending reporting to ethnicity and disability, and collecting annual statistics</w:t>
            </w:r>
          </w:p>
        </w:tc>
      </w:tr>
      <w:tr w:rsidR="0081197B" w14:paraId="6C5B6C41" w14:textId="77777777" w:rsidTr="00CA693B">
        <w:tc>
          <w:tcPr>
            <w:tcW w:w="4675" w:type="dxa"/>
          </w:tcPr>
          <w:p w14:paraId="7185AAAE" w14:textId="77777777" w:rsidR="0081197B" w:rsidRPr="002C6746" w:rsidRDefault="0081197B" w:rsidP="00CA693B">
            <w:pPr>
              <w:rPr>
                <w:rFonts w:ascii="Arial" w:hAnsi="Arial" w:cs="Arial"/>
                <w:szCs w:val="24"/>
              </w:rPr>
            </w:pPr>
            <w:r w:rsidRPr="002C6746">
              <w:rPr>
                <w:rFonts w:ascii="Arial" w:hAnsi="Arial" w:cs="Arial"/>
                <w:color w:val="200800"/>
                <w:lang w:eastAsia="en-GB"/>
              </w:rPr>
              <w:t>A commitment to</w:t>
            </w:r>
            <w:r w:rsidRPr="002C6746">
              <w:rPr>
                <w:rFonts w:ascii="Arial" w:hAnsi="Arial" w:cs="Arial"/>
                <w:lang w:eastAsia="en-GB"/>
              </w:rPr>
              <w:t xml:space="preserve"> supporting financial capability schemes and initiatives within the UK</w:t>
            </w:r>
          </w:p>
        </w:tc>
        <w:tc>
          <w:tcPr>
            <w:tcW w:w="4675" w:type="dxa"/>
          </w:tcPr>
          <w:p w14:paraId="2FF1DA96" w14:textId="77777777" w:rsidR="0081197B" w:rsidRPr="002C6746" w:rsidRDefault="0081197B" w:rsidP="00CA693B">
            <w:pPr>
              <w:rPr>
                <w:rFonts w:ascii="Arial" w:hAnsi="Arial" w:cs="Arial"/>
                <w:szCs w:val="24"/>
              </w:rPr>
            </w:pPr>
            <w:r w:rsidRPr="002C6746">
              <w:rPr>
                <w:rFonts w:ascii="Arial" w:hAnsi="Arial" w:cs="Arial"/>
                <w:lang w:eastAsia="en-GB"/>
              </w:rPr>
              <w:t>Number of people-hours spent supporting through volunteering or the amount of funding provided to underwrite the costs of schemes provided by MAS and other accredited bodies</w:t>
            </w:r>
          </w:p>
        </w:tc>
      </w:tr>
      <w:tr w:rsidR="0081197B" w14:paraId="2D40FC71" w14:textId="77777777" w:rsidTr="00CA693B">
        <w:tc>
          <w:tcPr>
            <w:tcW w:w="4675" w:type="dxa"/>
          </w:tcPr>
          <w:p w14:paraId="0A54E98F" w14:textId="77777777" w:rsidR="0081197B" w:rsidRPr="002C6746" w:rsidRDefault="0081197B" w:rsidP="00CA693B">
            <w:pPr>
              <w:rPr>
                <w:rFonts w:ascii="Arial" w:hAnsi="Arial" w:cs="Arial"/>
                <w:szCs w:val="24"/>
              </w:rPr>
            </w:pPr>
            <w:r w:rsidRPr="002C6746">
              <w:rPr>
                <w:rFonts w:ascii="Arial" w:hAnsi="Arial" w:cs="Arial"/>
                <w:color w:val="200800"/>
                <w:lang w:eastAsia="en-GB"/>
              </w:rPr>
              <w:t>A commitment to</w:t>
            </w:r>
            <w:r w:rsidRPr="002C6746">
              <w:rPr>
                <w:rFonts w:ascii="Arial" w:hAnsi="Arial" w:cs="Arial"/>
                <w:lang w:eastAsia="en-GB"/>
              </w:rPr>
              <w:t xml:space="preserve"> tackling financial and digital exclusion schemes and initiatives within the UK </w:t>
            </w:r>
          </w:p>
        </w:tc>
        <w:tc>
          <w:tcPr>
            <w:tcW w:w="4675" w:type="dxa"/>
          </w:tcPr>
          <w:p w14:paraId="7690D4CF" w14:textId="77777777" w:rsidR="0081197B" w:rsidRPr="002C6746" w:rsidRDefault="0081197B" w:rsidP="00CA693B">
            <w:pPr>
              <w:rPr>
                <w:rFonts w:ascii="Arial" w:hAnsi="Arial" w:cs="Arial"/>
                <w:szCs w:val="24"/>
              </w:rPr>
            </w:pPr>
            <w:r w:rsidRPr="002C6746">
              <w:rPr>
                <w:rFonts w:ascii="Arial" w:hAnsi="Arial" w:cs="Arial"/>
                <w:lang w:eastAsia="en-GB"/>
              </w:rPr>
              <w:t>Number of people-hours spent supporting through volunteering or the amount of funding provided to underwrite the costs of schemes provided by Good Things Foundation, Joseph Rowntree Foundation, “leave nobody in the dark campaign and other similar schemes</w:t>
            </w:r>
          </w:p>
        </w:tc>
      </w:tr>
    </w:tbl>
    <w:p w14:paraId="31213C9D" w14:textId="77777777" w:rsidR="007E608C" w:rsidRDefault="007E608C" w:rsidP="007E608C"/>
    <w:p w14:paraId="631F2A66" w14:textId="77777777" w:rsidR="006F48A9" w:rsidRDefault="006F48A9" w:rsidP="006F48A9">
      <w:pPr>
        <w:pStyle w:val="Body"/>
        <w:ind w:left="-170"/>
        <w:rPr>
          <w:rFonts w:cs="Arial"/>
          <w:b/>
          <w:bCs/>
        </w:rPr>
      </w:pPr>
    </w:p>
    <w:p w14:paraId="3DAA8351" w14:textId="77777777" w:rsidR="00AE697F" w:rsidRPr="006F48A9" w:rsidRDefault="00AE697F" w:rsidP="006F48A9">
      <w:pPr>
        <w:pStyle w:val="Body"/>
        <w:ind w:left="-170"/>
        <w:rPr>
          <w:rFonts w:cs="Arial"/>
        </w:rPr>
      </w:pPr>
      <w:r w:rsidRPr="006F48A9">
        <w:rPr>
          <w:rFonts w:cs="Arial"/>
          <w:b/>
          <w:bCs/>
        </w:rPr>
        <w:t>6.2</w:t>
      </w:r>
      <w:r w:rsidR="006F48A9">
        <w:rPr>
          <w:rFonts w:cs="Arial"/>
          <w:b/>
          <w:bCs/>
        </w:rPr>
        <w:t>6</w:t>
      </w:r>
      <w:r w:rsidRPr="006F48A9">
        <w:rPr>
          <w:rFonts w:cs="Arial"/>
          <w:b/>
          <w:bCs/>
        </w:rPr>
        <w:t xml:space="preserve"> Prompt Payment Considerations</w:t>
      </w:r>
      <w:r w:rsidRPr="006F48A9">
        <w:rPr>
          <w:rFonts w:cs="Arial"/>
        </w:rPr>
        <w:t xml:space="preserve"> </w:t>
      </w:r>
    </w:p>
    <w:p w14:paraId="517C825B" w14:textId="77777777" w:rsidR="00AE697F" w:rsidRPr="006F48A9" w:rsidRDefault="00AE697F" w:rsidP="006F48A9">
      <w:pPr>
        <w:pStyle w:val="Body"/>
        <w:ind w:left="-170"/>
        <w:rPr>
          <w:rFonts w:cs="Arial"/>
        </w:rPr>
      </w:pPr>
      <w:r w:rsidRPr="006F48A9">
        <w:rPr>
          <w:rFonts w:cs="Arial"/>
          <w:b/>
          <w:bCs/>
        </w:rPr>
        <w:t xml:space="preserve">Selection criterion: </w:t>
      </w:r>
      <w:r w:rsidRPr="006F48A9">
        <w:rPr>
          <w:rFonts w:cs="Arial"/>
        </w:rPr>
        <w:t xml:space="preserve">If you intend to use a supply chain for this contract, you must demonstrate you have effective systems in place to ensure a reliable supply chain. </w:t>
      </w:r>
    </w:p>
    <w:p w14:paraId="30A1C549" w14:textId="77777777" w:rsidR="00AE697F" w:rsidRPr="00171330" w:rsidRDefault="00AE697F" w:rsidP="007E608C">
      <w:pPr>
        <w:tabs>
          <w:tab w:val="left" w:pos="-180"/>
        </w:tabs>
        <w:ind w:left="-180"/>
        <w:rPr>
          <w:rFonts w:ascii="Arial" w:hAnsi="Arial" w:cs="Arial"/>
          <w:b/>
          <w:highlight w:val="yellow"/>
        </w:rPr>
      </w:pPr>
    </w:p>
    <w:p w14:paraId="491A4E65" w14:textId="77777777" w:rsidR="007E608C" w:rsidRPr="00B20BE9" w:rsidRDefault="007E608C" w:rsidP="00CF62D4">
      <w:pPr>
        <w:pStyle w:val="Body"/>
        <w:ind w:left="-142"/>
        <w:rPr>
          <w:b/>
        </w:rPr>
      </w:pPr>
      <w:r w:rsidRPr="00B20BE9">
        <w:rPr>
          <w:b/>
        </w:rPr>
        <w:t>6.</w:t>
      </w:r>
      <w:r w:rsidR="004B246A">
        <w:rPr>
          <w:b/>
        </w:rPr>
        <w:t>2</w:t>
      </w:r>
      <w:r w:rsidR="006F48A9">
        <w:rPr>
          <w:b/>
        </w:rPr>
        <w:t>7</w:t>
      </w:r>
      <w:r w:rsidRPr="00B20BE9">
        <w:rPr>
          <w:b/>
        </w:rPr>
        <w:t xml:space="preserve"> Supply Chain Visibility </w:t>
      </w:r>
    </w:p>
    <w:p w14:paraId="113E6078" w14:textId="77777777" w:rsidR="007E608C" w:rsidRDefault="007E608C" w:rsidP="00CF62D4">
      <w:pPr>
        <w:pStyle w:val="Body1"/>
        <w:ind w:left="-142"/>
        <w:rPr>
          <w:rFonts w:eastAsia="Calibri" w:cs="Arial"/>
          <w:b/>
          <w:iCs/>
          <w:szCs w:val="24"/>
        </w:rPr>
      </w:pPr>
      <w:r w:rsidRPr="007F3B6C">
        <w:rPr>
          <w:rFonts w:eastAsia="Calibri"/>
          <w:b/>
          <w:szCs w:val="24"/>
        </w:rPr>
        <w:t>6</w:t>
      </w:r>
      <w:r w:rsidRPr="004E292F">
        <w:rPr>
          <w:rFonts w:eastAsia="Calibri"/>
          <w:b/>
          <w:szCs w:val="24"/>
        </w:rPr>
        <w:t>.</w:t>
      </w:r>
      <w:r w:rsidR="004B246A">
        <w:rPr>
          <w:rFonts w:eastAsia="Calibri"/>
          <w:b/>
          <w:szCs w:val="24"/>
        </w:rPr>
        <w:t>2</w:t>
      </w:r>
      <w:r w:rsidR="006F48A9">
        <w:rPr>
          <w:rFonts w:eastAsia="Calibri"/>
          <w:b/>
          <w:szCs w:val="24"/>
        </w:rPr>
        <w:t>7</w:t>
      </w:r>
      <w:r w:rsidRPr="004E292F">
        <w:rPr>
          <w:rFonts w:eastAsia="Calibri"/>
          <w:b/>
          <w:szCs w:val="24"/>
        </w:rPr>
        <w:t xml:space="preserve">.1. Improving visibility of subcontract opportunities available to SMEs and VCSEs in the </w:t>
      </w:r>
      <w:r w:rsidRPr="00297812">
        <w:rPr>
          <w:rFonts w:eastAsia="Calibri" w:cs="Arial"/>
          <w:b/>
          <w:iCs/>
          <w:szCs w:val="24"/>
        </w:rPr>
        <w:t>supply chain</w:t>
      </w:r>
    </w:p>
    <w:p w14:paraId="2107A507" w14:textId="77777777" w:rsidR="00297812" w:rsidRPr="00297812" w:rsidRDefault="007E608C" w:rsidP="00CA6991">
      <w:pPr>
        <w:autoSpaceDE w:val="0"/>
        <w:autoSpaceDN w:val="0"/>
        <w:adjustRightInd w:val="0"/>
        <w:ind w:left="-142"/>
        <w:rPr>
          <w:rFonts w:ascii="Arial" w:eastAsia="Calibri" w:hAnsi="Arial" w:cs="Arial"/>
          <w:iCs/>
          <w:szCs w:val="24"/>
          <w:lang w:eastAsia="en-GB"/>
        </w:rPr>
      </w:pPr>
      <w:r w:rsidRPr="00297812">
        <w:rPr>
          <w:rFonts w:ascii="Arial" w:eastAsia="Calibri" w:hAnsi="Arial" w:cs="Arial"/>
          <w:iCs/>
          <w:szCs w:val="24"/>
          <w:lang w:eastAsia="en-GB"/>
        </w:rPr>
        <w:t xml:space="preserve"> The S</w:t>
      </w:r>
      <w:r w:rsidR="001C1025">
        <w:rPr>
          <w:rFonts w:ascii="Arial" w:eastAsia="Calibri" w:hAnsi="Arial" w:cs="Arial"/>
          <w:iCs/>
          <w:szCs w:val="24"/>
          <w:lang w:eastAsia="en-GB"/>
        </w:rPr>
        <w:t>ervice Provider</w:t>
      </w:r>
      <w:r w:rsidRPr="00297812">
        <w:rPr>
          <w:rFonts w:ascii="Arial" w:eastAsia="Calibri" w:hAnsi="Arial" w:cs="Arial"/>
          <w:iCs/>
          <w:szCs w:val="24"/>
          <w:lang w:eastAsia="en-GB"/>
        </w:rPr>
        <w:t xml:space="preserve"> shall:</w:t>
      </w:r>
    </w:p>
    <w:p w14:paraId="3D52B152" w14:textId="77777777" w:rsidR="00297812" w:rsidRPr="007F3B6C" w:rsidRDefault="007E608C" w:rsidP="004752AF">
      <w:pPr>
        <w:pStyle w:val="ListParagraph"/>
        <w:numPr>
          <w:ilvl w:val="0"/>
          <w:numId w:val="40"/>
        </w:numPr>
        <w:autoSpaceDE w:val="0"/>
        <w:autoSpaceDN w:val="0"/>
        <w:adjustRightInd w:val="0"/>
        <w:rPr>
          <w:rFonts w:ascii="Arial" w:hAnsi="Arial" w:cs="Arial"/>
          <w:iCs/>
          <w:szCs w:val="24"/>
        </w:rPr>
      </w:pPr>
      <w:r w:rsidRPr="00B20BE9">
        <w:rPr>
          <w:rFonts w:ascii="Arial" w:hAnsi="Arial" w:cs="Arial"/>
          <w:iCs/>
          <w:sz w:val="24"/>
          <w:szCs w:val="24"/>
        </w:rPr>
        <w:t>subject to clause 6.</w:t>
      </w:r>
      <w:r w:rsidR="001C1025">
        <w:rPr>
          <w:rFonts w:ascii="Arial" w:hAnsi="Arial" w:cs="Arial"/>
          <w:iCs/>
          <w:sz w:val="24"/>
          <w:szCs w:val="24"/>
        </w:rPr>
        <w:t>2</w:t>
      </w:r>
      <w:r w:rsidR="006F48A9">
        <w:rPr>
          <w:rFonts w:ascii="Arial" w:hAnsi="Arial" w:cs="Arial"/>
          <w:iCs/>
          <w:sz w:val="24"/>
          <w:szCs w:val="24"/>
        </w:rPr>
        <w:t>7</w:t>
      </w:r>
      <w:r w:rsidRPr="00B20BE9">
        <w:rPr>
          <w:rFonts w:ascii="Arial" w:hAnsi="Arial" w:cs="Arial"/>
          <w:iCs/>
          <w:sz w:val="24"/>
          <w:szCs w:val="24"/>
        </w:rPr>
        <w:t xml:space="preserve">.3, advertise on Contracts Finder all subcontract opportunities arising from or in connection with the provision of Services above a minimum threshold of </w:t>
      </w:r>
      <w:r w:rsidRPr="00B20BE9">
        <w:rPr>
          <w:rFonts w:ascii="Arial" w:hAnsi="Arial" w:cs="Arial" w:hint="eastAsia"/>
          <w:iCs/>
          <w:sz w:val="24"/>
          <w:szCs w:val="24"/>
        </w:rPr>
        <w:t>£</w:t>
      </w:r>
      <w:r w:rsidRPr="00B20BE9">
        <w:rPr>
          <w:rFonts w:ascii="Arial" w:hAnsi="Arial" w:cs="Arial"/>
          <w:iCs/>
          <w:sz w:val="24"/>
          <w:szCs w:val="24"/>
        </w:rPr>
        <w:t xml:space="preserve">25,000 that arise during the Contract </w:t>
      </w:r>
      <w:r w:rsidR="00E66FC6" w:rsidRPr="00B20BE9">
        <w:rPr>
          <w:rFonts w:ascii="Arial" w:hAnsi="Arial" w:cs="Arial"/>
          <w:iCs/>
          <w:sz w:val="24"/>
          <w:szCs w:val="24"/>
        </w:rPr>
        <w:t>Period.</w:t>
      </w:r>
    </w:p>
    <w:p w14:paraId="28695DF9" w14:textId="77777777" w:rsidR="00297812" w:rsidRPr="007F3B6C" w:rsidRDefault="007E608C" w:rsidP="004752AF">
      <w:pPr>
        <w:pStyle w:val="ListParagraph"/>
        <w:numPr>
          <w:ilvl w:val="0"/>
          <w:numId w:val="40"/>
        </w:numPr>
        <w:autoSpaceDE w:val="0"/>
        <w:autoSpaceDN w:val="0"/>
        <w:adjustRightInd w:val="0"/>
        <w:rPr>
          <w:rFonts w:ascii="Arial" w:hAnsi="Arial" w:cs="Arial"/>
          <w:iCs/>
          <w:szCs w:val="24"/>
        </w:rPr>
      </w:pPr>
      <w:r w:rsidRPr="00297812">
        <w:rPr>
          <w:rFonts w:ascii="Arial" w:hAnsi="Arial" w:cs="Arial"/>
          <w:iCs/>
          <w:sz w:val="24"/>
          <w:szCs w:val="24"/>
        </w:rPr>
        <w:t xml:space="preserve">within 90 days of awarding a subcontract to a subcontractor, update the notice on Contracts Finder with details of the successful </w:t>
      </w:r>
      <w:r w:rsidR="00E66FC6" w:rsidRPr="00297812">
        <w:rPr>
          <w:rFonts w:ascii="Arial" w:hAnsi="Arial" w:cs="Arial"/>
          <w:iCs/>
          <w:sz w:val="24"/>
          <w:szCs w:val="24"/>
        </w:rPr>
        <w:t>subcontractor.</w:t>
      </w:r>
    </w:p>
    <w:p w14:paraId="6D46E25C" w14:textId="77777777" w:rsidR="00297812" w:rsidRPr="00B20BE9" w:rsidRDefault="00297812" w:rsidP="00B20BE9">
      <w:pPr>
        <w:pStyle w:val="ListParagraph"/>
        <w:rPr>
          <w:rFonts w:ascii="Arial" w:hAnsi="Arial" w:cs="Arial"/>
          <w:iCs/>
          <w:sz w:val="24"/>
          <w:szCs w:val="24"/>
        </w:rPr>
      </w:pPr>
    </w:p>
    <w:p w14:paraId="5366D982" w14:textId="77777777" w:rsidR="007E608C" w:rsidRPr="00297812" w:rsidRDefault="007E608C" w:rsidP="004752AF">
      <w:pPr>
        <w:pStyle w:val="ListParagraph"/>
        <w:numPr>
          <w:ilvl w:val="0"/>
          <w:numId w:val="40"/>
        </w:numPr>
        <w:autoSpaceDE w:val="0"/>
        <w:autoSpaceDN w:val="0"/>
        <w:adjustRightInd w:val="0"/>
        <w:rPr>
          <w:rFonts w:ascii="Arial" w:hAnsi="Arial" w:cs="Arial"/>
          <w:iCs/>
          <w:szCs w:val="24"/>
        </w:rPr>
      </w:pPr>
      <w:r w:rsidRPr="00297812">
        <w:rPr>
          <w:rFonts w:ascii="Arial" w:hAnsi="Arial" w:cs="Arial"/>
          <w:iCs/>
          <w:sz w:val="24"/>
          <w:szCs w:val="24"/>
        </w:rPr>
        <w:t>monitor the number, type and value of the subcontract opportunities placed on</w:t>
      </w:r>
    </w:p>
    <w:p w14:paraId="2BB33442" w14:textId="77777777" w:rsidR="007E608C" w:rsidRPr="00297812" w:rsidRDefault="007E608C" w:rsidP="00297812">
      <w:pPr>
        <w:autoSpaceDE w:val="0"/>
        <w:autoSpaceDN w:val="0"/>
        <w:adjustRightInd w:val="0"/>
        <w:ind w:left="426"/>
        <w:rPr>
          <w:rFonts w:ascii="Arial" w:eastAsia="Calibri" w:hAnsi="Arial" w:cs="Arial"/>
          <w:iCs/>
          <w:szCs w:val="24"/>
          <w:lang w:eastAsia="en-GB"/>
        </w:rPr>
      </w:pPr>
      <w:r w:rsidRPr="00297812">
        <w:rPr>
          <w:rFonts w:ascii="Arial" w:eastAsia="Calibri" w:hAnsi="Arial" w:cs="Arial"/>
          <w:iCs/>
          <w:szCs w:val="24"/>
          <w:lang w:eastAsia="en-GB"/>
        </w:rPr>
        <w:t>Contracts Finder advertised and awarded in its supply chain during the Contract</w:t>
      </w:r>
    </w:p>
    <w:p w14:paraId="14E88E43" w14:textId="77777777" w:rsidR="00297812" w:rsidRDefault="00E66FC6" w:rsidP="00B20BE9">
      <w:pPr>
        <w:autoSpaceDE w:val="0"/>
        <w:autoSpaceDN w:val="0"/>
        <w:adjustRightInd w:val="0"/>
        <w:ind w:left="426"/>
        <w:rPr>
          <w:rFonts w:ascii="Arial" w:eastAsia="Calibri" w:hAnsi="Arial" w:cs="Arial"/>
          <w:iCs/>
          <w:szCs w:val="24"/>
          <w:lang w:eastAsia="en-GB"/>
        </w:rPr>
      </w:pPr>
      <w:r w:rsidRPr="00297812">
        <w:rPr>
          <w:rFonts w:ascii="Arial" w:eastAsia="Calibri" w:hAnsi="Arial" w:cs="Arial"/>
          <w:iCs/>
          <w:szCs w:val="24"/>
          <w:lang w:eastAsia="en-GB"/>
        </w:rPr>
        <w:t>Period.</w:t>
      </w:r>
    </w:p>
    <w:p w14:paraId="38A6625A" w14:textId="77777777" w:rsidR="00297812" w:rsidRDefault="00297812" w:rsidP="00B20BE9">
      <w:pPr>
        <w:autoSpaceDE w:val="0"/>
        <w:autoSpaceDN w:val="0"/>
        <w:adjustRightInd w:val="0"/>
        <w:ind w:left="426"/>
        <w:rPr>
          <w:rFonts w:ascii="Arial" w:eastAsia="Calibri" w:hAnsi="Arial" w:cs="Arial"/>
          <w:iCs/>
          <w:szCs w:val="24"/>
          <w:lang w:eastAsia="en-GB"/>
        </w:rPr>
      </w:pPr>
    </w:p>
    <w:p w14:paraId="6217F182" w14:textId="77777777" w:rsidR="007E608C" w:rsidRPr="00B20BE9" w:rsidRDefault="007E608C" w:rsidP="004752AF">
      <w:pPr>
        <w:pStyle w:val="ListParagraph"/>
        <w:numPr>
          <w:ilvl w:val="0"/>
          <w:numId w:val="40"/>
        </w:numPr>
        <w:autoSpaceDE w:val="0"/>
        <w:autoSpaceDN w:val="0"/>
        <w:adjustRightInd w:val="0"/>
        <w:rPr>
          <w:rFonts w:ascii="Arial" w:hAnsi="Arial" w:cs="Arial"/>
          <w:iCs/>
          <w:szCs w:val="24"/>
        </w:rPr>
      </w:pPr>
      <w:r w:rsidRPr="00297812">
        <w:rPr>
          <w:rFonts w:ascii="Arial" w:hAnsi="Arial" w:cs="Arial"/>
          <w:iCs/>
          <w:sz w:val="24"/>
          <w:szCs w:val="24"/>
        </w:rPr>
        <w:t>provide reports on the information</w:t>
      </w:r>
      <w:r w:rsidRPr="00B20BE9">
        <w:rPr>
          <w:rFonts w:ascii="Arial" w:hAnsi="Arial" w:cs="Arial"/>
          <w:iCs/>
          <w:sz w:val="24"/>
          <w:szCs w:val="24"/>
        </w:rPr>
        <w:t xml:space="preserve"> at clause 6.</w:t>
      </w:r>
      <w:r w:rsidR="002D74A2">
        <w:rPr>
          <w:rFonts w:ascii="Arial" w:hAnsi="Arial" w:cs="Arial"/>
          <w:iCs/>
          <w:sz w:val="24"/>
          <w:szCs w:val="24"/>
        </w:rPr>
        <w:t>2</w:t>
      </w:r>
      <w:r w:rsidR="006F48A9">
        <w:rPr>
          <w:rFonts w:ascii="Arial" w:hAnsi="Arial" w:cs="Arial"/>
          <w:iCs/>
          <w:sz w:val="24"/>
          <w:szCs w:val="24"/>
        </w:rPr>
        <w:t>7</w:t>
      </w:r>
      <w:r w:rsidRPr="00B20BE9">
        <w:rPr>
          <w:rFonts w:ascii="Arial" w:hAnsi="Arial" w:cs="Arial"/>
          <w:iCs/>
          <w:sz w:val="24"/>
          <w:szCs w:val="24"/>
        </w:rPr>
        <w:t xml:space="preserve">.1(c) to </w:t>
      </w:r>
      <w:r w:rsidR="00E66FC6" w:rsidRPr="00B20BE9">
        <w:rPr>
          <w:rFonts w:ascii="Arial" w:hAnsi="Arial" w:cs="Arial"/>
          <w:iCs/>
          <w:sz w:val="24"/>
          <w:szCs w:val="24"/>
        </w:rPr>
        <w:t>the</w:t>
      </w:r>
      <w:r w:rsidRPr="00B20BE9">
        <w:rPr>
          <w:rFonts w:ascii="Arial" w:hAnsi="Arial" w:cs="Arial"/>
          <w:iCs/>
          <w:sz w:val="24"/>
          <w:szCs w:val="24"/>
        </w:rPr>
        <w:t xml:space="preserve"> Authority in the format and frequency as reasonably specified by the Authority; and</w:t>
      </w:r>
    </w:p>
    <w:p w14:paraId="4B98E7C2" w14:textId="77777777" w:rsidR="007E608C" w:rsidRPr="00B20BE9" w:rsidRDefault="007E608C" w:rsidP="004752AF">
      <w:pPr>
        <w:pStyle w:val="ListParagraph"/>
        <w:numPr>
          <w:ilvl w:val="0"/>
          <w:numId w:val="40"/>
        </w:numPr>
        <w:autoSpaceDE w:val="0"/>
        <w:autoSpaceDN w:val="0"/>
        <w:adjustRightInd w:val="0"/>
        <w:rPr>
          <w:rFonts w:ascii="Arial" w:hAnsi="Arial" w:cs="Arial"/>
          <w:iCs/>
          <w:szCs w:val="24"/>
        </w:rPr>
      </w:pPr>
      <w:r w:rsidRPr="00B20BE9">
        <w:rPr>
          <w:rFonts w:ascii="Arial" w:hAnsi="Arial" w:cs="Arial"/>
          <w:iCs/>
          <w:sz w:val="24"/>
          <w:szCs w:val="24"/>
        </w:rPr>
        <w:t>promote Contracts Finder to its suppliers and encourage those organisations to register on Contracts Finder.</w:t>
      </w:r>
    </w:p>
    <w:p w14:paraId="43FFEE05" w14:textId="77777777" w:rsidR="007E608C" w:rsidRPr="00297812" w:rsidRDefault="007E608C" w:rsidP="007E608C">
      <w:pPr>
        <w:autoSpaceDE w:val="0"/>
        <w:autoSpaceDN w:val="0"/>
        <w:adjustRightInd w:val="0"/>
        <w:rPr>
          <w:rFonts w:ascii="Arial" w:eastAsia="Calibri" w:hAnsi="Arial" w:cs="Arial"/>
          <w:iCs/>
          <w:szCs w:val="24"/>
          <w:lang w:eastAsia="en-GB"/>
        </w:rPr>
      </w:pPr>
    </w:p>
    <w:p w14:paraId="4C5B08E9" w14:textId="77777777" w:rsidR="00297812" w:rsidRPr="00B20BE9" w:rsidRDefault="007E608C" w:rsidP="00AE7E88">
      <w:pPr>
        <w:autoSpaceDE w:val="0"/>
        <w:autoSpaceDN w:val="0"/>
        <w:adjustRightInd w:val="0"/>
        <w:spacing w:before="240"/>
        <w:ind w:left="-142"/>
        <w:rPr>
          <w:rFonts w:ascii="Arial" w:eastAsia="Calibri" w:hAnsi="Arial" w:cs="Arial"/>
          <w:b/>
          <w:iCs/>
          <w:szCs w:val="24"/>
          <w:lang w:eastAsia="en-GB"/>
        </w:rPr>
      </w:pPr>
      <w:r w:rsidRPr="00B20BE9">
        <w:rPr>
          <w:rFonts w:ascii="Arial" w:eastAsia="Calibri" w:hAnsi="Arial" w:cs="Arial"/>
          <w:b/>
          <w:iCs/>
          <w:szCs w:val="24"/>
          <w:lang w:eastAsia="en-GB"/>
        </w:rPr>
        <w:t>6.</w:t>
      </w:r>
      <w:r w:rsidR="004B246A">
        <w:rPr>
          <w:rFonts w:ascii="Arial" w:eastAsia="Calibri" w:hAnsi="Arial" w:cs="Arial"/>
          <w:b/>
          <w:iCs/>
          <w:szCs w:val="24"/>
          <w:lang w:eastAsia="en-GB"/>
        </w:rPr>
        <w:t>2</w:t>
      </w:r>
      <w:r w:rsidR="006F48A9">
        <w:rPr>
          <w:rFonts w:ascii="Arial" w:eastAsia="Calibri" w:hAnsi="Arial" w:cs="Arial"/>
          <w:b/>
          <w:iCs/>
          <w:szCs w:val="24"/>
          <w:lang w:eastAsia="en-GB"/>
        </w:rPr>
        <w:t>7</w:t>
      </w:r>
      <w:r w:rsidRPr="00B20BE9">
        <w:rPr>
          <w:rFonts w:ascii="Arial" w:eastAsia="Calibri" w:hAnsi="Arial" w:cs="Arial"/>
          <w:b/>
          <w:iCs/>
          <w:szCs w:val="24"/>
          <w:lang w:eastAsia="en-GB"/>
        </w:rPr>
        <w:t xml:space="preserve">.2 </w:t>
      </w:r>
    </w:p>
    <w:p w14:paraId="5B71BD57" w14:textId="77777777" w:rsidR="00297812" w:rsidRPr="00297812" w:rsidRDefault="00297812" w:rsidP="00CF62D4">
      <w:pPr>
        <w:autoSpaceDE w:val="0"/>
        <w:autoSpaceDN w:val="0"/>
        <w:adjustRightInd w:val="0"/>
        <w:ind w:left="-142"/>
        <w:rPr>
          <w:rFonts w:ascii="Arial" w:eastAsia="Calibri" w:hAnsi="Arial" w:cs="Arial"/>
          <w:iCs/>
          <w:szCs w:val="24"/>
          <w:lang w:eastAsia="en-GB"/>
        </w:rPr>
      </w:pPr>
    </w:p>
    <w:p w14:paraId="3579A59F" w14:textId="77777777" w:rsidR="007E608C" w:rsidRPr="00297812" w:rsidRDefault="007E608C" w:rsidP="00CF62D4">
      <w:pPr>
        <w:autoSpaceDE w:val="0"/>
        <w:autoSpaceDN w:val="0"/>
        <w:adjustRightInd w:val="0"/>
        <w:ind w:left="-142"/>
        <w:rPr>
          <w:rFonts w:ascii="Arial" w:eastAsia="Calibri" w:hAnsi="Arial" w:cs="Arial"/>
          <w:iCs/>
          <w:szCs w:val="24"/>
          <w:lang w:eastAsia="en-GB"/>
        </w:rPr>
      </w:pPr>
      <w:r w:rsidRPr="00297812">
        <w:rPr>
          <w:rFonts w:ascii="Arial" w:eastAsia="Calibri" w:hAnsi="Arial" w:cs="Arial"/>
          <w:iCs/>
          <w:szCs w:val="24"/>
          <w:lang w:eastAsia="en-GB"/>
        </w:rPr>
        <w:t>Each advert referred to at clause 6.</w:t>
      </w:r>
      <w:r w:rsidR="002D74A2">
        <w:rPr>
          <w:rFonts w:ascii="Arial" w:eastAsia="Calibri" w:hAnsi="Arial" w:cs="Arial"/>
          <w:iCs/>
          <w:szCs w:val="24"/>
          <w:lang w:eastAsia="en-GB"/>
        </w:rPr>
        <w:t>2</w:t>
      </w:r>
      <w:r w:rsidR="006F48A9">
        <w:rPr>
          <w:rFonts w:ascii="Arial" w:eastAsia="Calibri" w:hAnsi="Arial" w:cs="Arial"/>
          <w:iCs/>
          <w:szCs w:val="24"/>
          <w:lang w:eastAsia="en-GB"/>
        </w:rPr>
        <w:t>7</w:t>
      </w:r>
      <w:r w:rsidRPr="00297812">
        <w:rPr>
          <w:rFonts w:ascii="Arial" w:eastAsia="Calibri" w:hAnsi="Arial" w:cs="Arial"/>
          <w:iCs/>
          <w:szCs w:val="24"/>
          <w:lang w:eastAsia="en-GB"/>
        </w:rPr>
        <w:t>.1 (a) above shall provide a full and detailed</w:t>
      </w:r>
    </w:p>
    <w:p w14:paraId="16D397A3" w14:textId="77777777" w:rsidR="007E608C" w:rsidRPr="00297812" w:rsidRDefault="007E608C" w:rsidP="00CF62D4">
      <w:pPr>
        <w:autoSpaceDE w:val="0"/>
        <w:autoSpaceDN w:val="0"/>
        <w:adjustRightInd w:val="0"/>
        <w:ind w:left="-142"/>
        <w:rPr>
          <w:rFonts w:ascii="Arial" w:eastAsia="Calibri" w:hAnsi="Arial" w:cs="Arial"/>
          <w:iCs/>
          <w:szCs w:val="24"/>
          <w:lang w:eastAsia="en-GB"/>
        </w:rPr>
      </w:pPr>
      <w:r w:rsidRPr="00297812">
        <w:rPr>
          <w:rFonts w:ascii="Arial" w:eastAsia="Calibri" w:hAnsi="Arial" w:cs="Arial"/>
          <w:iCs/>
          <w:szCs w:val="24"/>
          <w:lang w:eastAsia="en-GB"/>
        </w:rPr>
        <w:t>description of the subcontract opportunity with each of the mandatory fields being</w:t>
      </w:r>
    </w:p>
    <w:p w14:paraId="4E6CF7A5" w14:textId="77777777" w:rsidR="007E608C" w:rsidRPr="00297812" w:rsidRDefault="007E608C" w:rsidP="00CF62D4">
      <w:pPr>
        <w:autoSpaceDE w:val="0"/>
        <w:autoSpaceDN w:val="0"/>
        <w:adjustRightInd w:val="0"/>
        <w:ind w:left="-142"/>
        <w:rPr>
          <w:rFonts w:ascii="Arial" w:eastAsia="Calibri" w:hAnsi="Arial" w:cs="Arial"/>
          <w:iCs/>
          <w:szCs w:val="24"/>
          <w:lang w:eastAsia="en-GB"/>
        </w:rPr>
      </w:pPr>
      <w:r w:rsidRPr="00297812">
        <w:rPr>
          <w:rFonts w:ascii="Arial" w:eastAsia="Calibri" w:hAnsi="Arial" w:cs="Arial"/>
          <w:iCs/>
          <w:szCs w:val="24"/>
          <w:lang w:eastAsia="en-GB"/>
        </w:rPr>
        <w:t xml:space="preserve">completed on Contracts Finder </w:t>
      </w:r>
      <w:r w:rsidRPr="002D74A2">
        <w:rPr>
          <w:rFonts w:ascii="Arial" w:eastAsia="Calibri" w:hAnsi="Arial" w:cs="Arial"/>
          <w:iCs/>
          <w:szCs w:val="24"/>
          <w:lang w:eastAsia="en-GB"/>
        </w:rPr>
        <w:t>by the S</w:t>
      </w:r>
      <w:r w:rsidR="002D74A2" w:rsidRPr="002D74A2">
        <w:rPr>
          <w:rFonts w:ascii="Arial" w:eastAsia="Calibri" w:hAnsi="Arial" w:cs="Arial"/>
          <w:iCs/>
          <w:szCs w:val="24"/>
          <w:lang w:eastAsia="en-GB"/>
        </w:rPr>
        <w:t>ervice Provider</w:t>
      </w:r>
      <w:r w:rsidRPr="002D74A2">
        <w:rPr>
          <w:rFonts w:ascii="Arial" w:eastAsia="Calibri" w:hAnsi="Arial" w:cs="Arial"/>
          <w:iCs/>
          <w:szCs w:val="24"/>
          <w:lang w:eastAsia="en-GB"/>
        </w:rPr>
        <w:t>.</w:t>
      </w:r>
    </w:p>
    <w:p w14:paraId="45654DF5" w14:textId="77777777" w:rsidR="007E608C" w:rsidRPr="00297812" w:rsidRDefault="007E608C" w:rsidP="00CF62D4">
      <w:pPr>
        <w:autoSpaceDE w:val="0"/>
        <w:autoSpaceDN w:val="0"/>
        <w:adjustRightInd w:val="0"/>
        <w:ind w:left="-142"/>
        <w:rPr>
          <w:rFonts w:ascii="Arial" w:eastAsia="Calibri" w:hAnsi="Arial" w:cs="Arial"/>
          <w:iCs/>
          <w:szCs w:val="24"/>
          <w:lang w:eastAsia="en-GB"/>
        </w:rPr>
      </w:pPr>
    </w:p>
    <w:p w14:paraId="5A6C81C0" w14:textId="77777777" w:rsidR="00297812" w:rsidRPr="00B20BE9" w:rsidRDefault="007E608C" w:rsidP="00AE7E88">
      <w:pPr>
        <w:autoSpaceDE w:val="0"/>
        <w:autoSpaceDN w:val="0"/>
        <w:adjustRightInd w:val="0"/>
        <w:spacing w:before="240"/>
        <w:ind w:left="-142"/>
        <w:rPr>
          <w:rFonts w:ascii="Arial" w:eastAsia="Calibri" w:hAnsi="Arial" w:cs="Arial"/>
          <w:b/>
          <w:iCs/>
          <w:szCs w:val="24"/>
          <w:lang w:eastAsia="en-GB"/>
        </w:rPr>
      </w:pPr>
      <w:r w:rsidRPr="00B20BE9">
        <w:rPr>
          <w:rFonts w:ascii="Arial" w:eastAsia="Calibri" w:hAnsi="Arial" w:cs="Arial"/>
          <w:b/>
          <w:iCs/>
          <w:szCs w:val="24"/>
          <w:lang w:eastAsia="en-GB"/>
        </w:rPr>
        <w:t>6.</w:t>
      </w:r>
      <w:r w:rsidR="004B246A">
        <w:rPr>
          <w:rFonts w:ascii="Arial" w:eastAsia="Calibri" w:hAnsi="Arial" w:cs="Arial"/>
          <w:b/>
          <w:iCs/>
          <w:szCs w:val="24"/>
          <w:lang w:eastAsia="en-GB"/>
        </w:rPr>
        <w:t>2</w:t>
      </w:r>
      <w:r w:rsidR="006F48A9">
        <w:rPr>
          <w:rFonts w:ascii="Arial" w:eastAsia="Calibri" w:hAnsi="Arial" w:cs="Arial"/>
          <w:b/>
          <w:iCs/>
          <w:szCs w:val="24"/>
          <w:lang w:eastAsia="en-GB"/>
        </w:rPr>
        <w:t>7</w:t>
      </w:r>
      <w:r w:rsidRPr="00B20BE9">
        <w:rPr>
          <w:rFonts w:ascii="Arial" w:eastAsia="Calibri" w:hAnsi="Arial" w:cs="Arial"/>
          <w:b/>
          <w:iCs/>
          <w:szCs w:val="24"/>
          <w:lang w:eastAsia="en-GB"/>
        </w:rPr>
        <w:t xml:space="preserve">.3 </w:t>
      </w:r>
    </w:p>
    <w:p w14:paraId="0FBA831C" w14:textId="77777777" w:rsidR="00297812" w:rsidRPr="00297812" w:rsidRDefault="00297812" w:rsidP="00CF62D4">
      <w:pPr>
        <w:autoSpaceDE w:val="0"/>
        <w:autoSpaceDN w:val="0"/>
        <w:adjustRightInd w:val="0"/>
        <w:ind w:left="-142"/>
        <w:rPr>
          <w:rFonts w:ascii="Arial" w:eastAsia="Calibri" w:hAnsi="Arial" w:cs="Arial"/>
          <w:iCs/>
          <w:szCs w:val="24"/>
          <w:lang w:eastAsia="en-GB"/>
        </w:rPr>
      </w:pPr>
    </w:p>
    <w:p w14:paraId="01449348" w14:textId="77777777" w:rsidR="007E608C" w:rsidRPr="00297812" w:rsidRDefault="007E608C" w:rsidP="00CF62D4">
      <w:pPr>
        <w:autoSpaceDE w:val="0"/>
        <w:autoSpaceDN w:val="0"/>
        <w:adjustRightInd w:val="0"/>
        <w:ind w:left="-142"/>
        <w:rPr>
          <w:rFonts w:ascii="Arial" w:eastAsia="Calibri" w:hAnsi="Arial" w:cs="Arial"/>
          <w:iCs/>
          <w:szCs w:val="24"/>
          <w:lang w:eastAsia="en-GB"/>
        </w:rPr>
      </w:pPr>
      <w:r w:rsidRPr="00297812">
        <w:rPr>
          <w:rFonts w:ascii="Arial" w:eastAsia="Calibri" w:hAnsi="Arial" w:cs="Arial"/>
          <w:iCs/>
          <w:szCs w:val="24"/>
          <w:lang w:eastAsia="en-GB"/>
        </w:rPr>
        <w:t>The obligation at Clause 6.</w:t>
      </w:r>
      <w:r w:rsidR="002D74A2">
        <w:rPr>
          <w:rFonts w:ascii="Arial" w:eastAsia="Calibri" w:hAnsi="Arial" w:cs="Arial"/>
          <w:iCs/>
          <w:szCs w:val="24"/>
          <w:lang w:eastAsia="en-GB"/>
        </w:rPr>
        <w:t>2</w:t>
      </w:r>
      <w:r w:rsidR="006F48A9">
        <w:rPr>
          <w:rFonts w:ascii="Arial" w:eastAsia="Calibri" w:hAnsi="Arial" w:cs="Arial"/>
          <w:iCs/>
          <w:szCs w:val="24"/>
          <w:lang w:eastAsia="en-GB"/>
        </w:rPr>
        <w:t>7</w:t>
      </w:r>
      <w:r w:rsidRPr="00297812">
        <w:rPr>
          <w:rFonts w:ascii="Arial" w:eastAsia="Calibri" w:hAnsi="Arial" w:cs="Arial"/>
          <w:iCs/>
          <w:szCs w:val="24"/>
          <w:lang w:eastAsia="en-GB"/>
        </w:rPr>
        <w:t>.1 (a) shall only apply in respect of subcontract opportunities arising after the contract award date.</w:t>
      </w:r>
    </w:p>
    <w:p w14:paraId="3ED2D6EC" w14:textId="77777777" w:rsidR="007E608C" w:rsidRPr="00297812" w:rsidRDefault="007E608C" w:rsidP="00CF62D4">
      <w:pPr>
        <w:autoSpaceDE w:val="0"/>
        <w:autoSpaceDN w:val="0"/>
        <w:adjustRightInd w:val="0"/>
        <w:ind w:left="-142"/>
        <w:rPr>
          <w:rFonts w:ascii="Arial" w:eastAsia="Calibri" w:hAnsi="Arial" w:cs="Arial"/>
          <w:iCs/>
          <w:szCs w:val="24"/>
          <w:lang w:eastAsia="en-GB"/>
        </w:rPr>
      </w:pPr>
    </w:p>
    <w:p w14:paraId="398BE431" w14:textId="77777777" w:rsidR="00297812" w:rsidRPr="00B20BE9" w:rsidRDefault="007E608C" w:rsidP="00AE7E88">
      <w:pPr>
        <w:autoSpaceDE w:val="0"/>
        <w:autoSpaceDN w:val="0"/>
        <w:adjustRightInd w:val="0"/>
        <w:spacing w:before="240"/>
        <w:ind w:left="-142"/>
        <w:rPr>
          <w:rFonts w:ascii="Arial" w:eastAsia="Calibri" w:hAnsi="Arial" w:cs="Arial"/>
          <w:b/>
          <w:iCs/>
          <w:szCs w:val="24"/>
          <w:lang w:eastAsia="en-GB"/>
        </w:rPr>
      </w:pPr>
      <w:r w:rsidRPr="00B20BE9">
        <w:rPr>
          <w:rFonts w:ascii="Arial" w:eastAsia="Calibri" w:hAnsi="Arial" w:cs="Arial"/>
          <w:b/>
          <w:iCs/>
          <w:szCs w:val="24"/>
          <w:lang w:eastAsia="en-GB"/>
        </w:rPr>
        <w:t>6.</w:t>
      </w:r>
      <w:r w:rsidR="004B246A">
        <w:rPr>
          <w:rFonts w:ascii="Arial" w:eastAsia="Calibri" w:hAnsi="Arial" w:cs="Arial"/>
          <w:b/>
          <w:iCs/>
          <w:szCs w:val="24"/>
          <w:lang w:eastAsia="en-GB"/>
        </w:rPr>
        <w:t>2</w:t>
      </w:r>
      <w:r w:rsidR="006F48A9">
        <w:rPr>
          <w:rFonts w:ascii="Arial" w:eastAsia="Calibri" w:hAnsi="Arial" w:cs="Arial"/>
          <w:b/>
          <w:iCs/>
          <w:szCs w:val="24"/>
          <w:lang w:eastAsia="en-GB"/>
        </w:rPr>
        <w:t>7</w:t>
      </w:r>
      <w:r w:rsidRPr="00B20BE9">
        <w:rPr>
          <w:rFonts w:ascii="Arial" w:eastAsia="Calibri" w:hAnsi="Arial" w:cs="Arial"/>
          <w:b/>
          <w:iCs/>
          <w:szCs w:val="24"/>
          <w:lang w:eastAsia="en-GB"/>
        </w:rPr>
        <w:t xml:space="preserve">.4 </w:t>
      </w:r>
    </w:p>
    <w:p w14:paraId="46BE038B" w14:textId="77777777" w:rsidR="00297812" w:rsidRPr="00297812" w:rsidRDefault="00297812" w:rsidP="00CF62D4">
      <w:pPr>
        <w:autoSpaceDE w:val="0"/>
        <w:autoSpaceDN w:val="0"/>
        <w:adjustRightInd w:val="0"/>
        <w:ind w:left="-142"/>
        <w:rPr>
          <w:rFonts w:ascii="Arial" w:eastAsia="Calibri" w:hAnsi="Arial" w:cs="Arial"/>
          <w:iCs/>
          <w:szCs w:val="24"/>
          <w:lang w:eastAsia="en-GB"/>
        </w:rPr>
      </w:pPr>
    </w:p>
    <w:p w14:paraId="029AB9E0" w14:textId="77777777" w:rsidR="007E608C" w:rsidRDefault="007E608C" w:rsidP="00CF62D4">
      <w:pPr>
        <w:autoSpaceDE w:val="0"/>
        <w:autoSpaceDN w:val="0"/>
        <w:adjustRightInd w:val="0"/>
        <w:ind w:left="-142"/>
        <w:rPr>
          <w:rFonts w:ascii="Arial" w:eastAsia="Calibri" w:hAnsi="Arial" w:cs="Arial"/>
          <w:iCs/>
          <w:szCs w:val="24"/>
          <w:lang w:eastAsia="en-GB"/>
        </w:rPr>
      </w:pPr>
      <w:r w:rsidRPr="00297812">
        <w:rPr>
          <w:rFonts w:ascii="Arial" w:eastAsia="Calibri" w:hAnsi="Arial" w:cs="Arial"/>
          <w:iCs/>
          <w:szCs w:val="24"/>
          <w:lang w:eastAsia="en-GB"/>
        </w:rPr>
        <w:t>Notwithstanding clause 6.</w:t>
      </w:r>
      <w:r w:rsidR="002D74A2">
        <w:rPr>
          <w:rFonts w:ascii="Arial" w:eastAsia="Calibri" w:hAnsi="Arial" w:cs="Arial"/>
          <w:iCs/>
          <w:szCs w:val="24"/>
          <w:lang w:eastAsia="en-GB"/>
        </w:rPr>
        <w:t>2</w:t>
      </w:r>
      <w:r w:rsidR="006F48A9">
        <w:rPr>
          <w:rFonts w:ascii="Arial" w:eastAsia="Calibri" w:hAnsi="Arial" w:cs="Arial"/>
          <w:iCs/>
          <w:szCs w:val="24"/>
          <w:lang w:eastAsia="en-GB"/>
        </w:rPr>
        <w:t>7</w:t>
      </w:r>
      <w:r w:rsidRPr="00297812">
        <w:rPr>
          <w:rFonts w:ascii="Arial" w:eastAsia="Calibri" w:hAnsi="Arial" w:cs="Arial"/>
          <w:iCs/>
          <w:szCs w:val="24"/>
          <w:lang w:eastAsia="en-GB"/>
        </w:rPr>
        <w:t>.1, the Authority may by giving its prior written approval, agree that a subcontract opportunity is not required to be advertised on Contracts Finder.</w:t>
      </w:r>
    </w:p>
    <w:p w14:paraId="04D979B4" w14:textId="77777777" w:rsidR="00AE7E88" w:rsidRPr="00297812" w:rsidRDefault="00AE7E88" w:rsidP="00CF62D4">
      <w:pPr>
        <w:autoSpaceDE w:val="0"/>
        <w:autoSpaceDN w:val="0"/>
        <w:adjustRightInd w:val="0"/>
        <w:ind w:left="-142"/>
        <w:rPr>
          <w:rFonts w:ascii="Arial" w:eastAsia="Calibri" w:hAnsi="Arial" w:cs="Arial"/>
          <w:iCs/>
          <w:szCs w:val="24"/>
          <w:lang w:eastAsia="en-GB"/>
        </w:rPr>
      </w:pPr>
    </w:p>
    <w:bookmarkEnd w:id="18"/>
    <w:bookmarkEnd w:id="19"/>
    <w:bookmarkEnd w:id="20"/>
    <w:p w14:paraId="261EB221" w14:textId="77777777" w:rsidR="00340C8E" w:rsidRDefault="00340C8E" w:rsidP="00C2167B">
      <w:pPr>
        <w:ind w:left="-180"/>
        <w:rPr>
          <w:rFonts w:ascii="Arial" w:hAnsi="Arial" w:cs="Arial"/>
          <w:highlight w:val="yellow"/>
        </w:rPr>
      </w:pPr>
    </w:p>
    <w:p w14:paraId="02A46E41" w14:textId="77777777" w:rsidR="009A52F8" w:rsidRDefault="009A52F8" w:rsidP="00B20BE9">
      <w:pPr>
        <w:ind w:left="-180"/>
        <w:rPr>
          <w:rFonts w:ascii="Arial" w:hAnsi="Arial" w:cs="Arial"/>
          <w:szCs w:val="24"/>
        </w:rPr>
      </w:pPr>
    </w:p>
    <w:p w14:paraId="792668C6" w14:textId="77777777" w:rsidR="009A52F8" w:rsidRPr="009A52F8" w:rsidRDefault="009A52F8" w:rsidP="00B20BE9">
      <w:pPr>
        <w:ind w:left="-180"/>
        <w:rPr>
          <w:rFonts w:ascii="Arial" w:hAnsi="Arial" w:cs="Arial"/>
          <w:b/>
          <w:bCs/>
          <w:sz w:val="28"/>
          <w:szCs w:val="28"/>
        </w:rPr>
      </w:pPr>
      <w:r w:rsidRPr="009A52F8">
        <w:rPr>
          <w:rFonts w:ascii="Arial" w:hAnsi="Arial" w:cs="Arial"/>
          <w:b/>
          <w:bCs/>
          <w:sz w:val="28"/>
          <w:szCs w:val="28"/>
        </w:rPr>
        <w:t>7. Quality Assurance Requirements</w:t>
      </w:r>
    </w:p>
    <w:p w14:paraId="518E5C1E" w14:textId="77777777" w:rsidR="009A52F8" w:rsidRDefault="009A52F8" w:rsidP="00B20BE9">
      <w:pPr>
        <w:ind w:left="-180"/>
        <w:rPr>
          <w:rFonts w:ascii="Arial" w:hAnsi="Arial" w:cs="Arial"/>
          <w:szCs w:val="24"/>
        </w:rPr>
      </w:pPr>
    </w:p>
    <w:p w14:paraId="5D70DE83" w14:textId="77777777" w:rsidR="00481F6A" w:rsidRPr="00B20BE9" w:rsidRDefault="00AD23E4" w:rsidP="00B20BE9">
      <w:pPr>
        <w:ind w:left="-180"/>
        <w:rPr>
          <w:rFonts w:ascii="Arial" w:hAnsi="Arial" w:cs="Arial"/>
          <w:szCs w:val="24"/>
        </w:rPr>
      </w:pPr>
      <w:r w:rsidRPr="00B20BE9">
        <w:rPr>
          <w:rFonts w:ascii="Arial" w:hAnsi="Arial" w:cs="Arial"/>
          <w:szCs w:val="24"/>
        </w:rPr>
        <w:t>The Service Provider</w:t>
      </w:r>
      <w:r w:rsidR="00481F6A" w:rsidRPr="00B20BE9">
        <w:rPr>
          <w:rFonts w:ascii="Arial" w:hAnsi="Arial" w:cs="Arial"/>
          <w:szCs w:val="24"/>
        </w:rPr>
        <w:t xml:space="preserve"> shall procure that the Covered Parties: </w:t>
      </w:r>
    </w:p>
    <w:p w14:paraId="4E152BD8" w14:textId="77777777" w:rsidR="00481F6A" w:rsidRPr="00B20BE9" w:rsidRDefault="00481F6A" w:rsidP="00481F6A">
      <w:pPr>
        <w:rPr>
          <w:rFonts w:ascii="Arial" w:hAnsi="Arial" w:cs="Arial"/>
          <w:szCs w:val="24"/>
        </w:rPr>
      </w:pPr>
    </w:p>
    <w:p w14:paraId="1D3FD8A9" w14:textId="77777777" w:rsidR="00481F6A" w:rsidRDefault="00481F6A" w:rsidP="004752AF">
      <w:pPr>
        <w:pStyle w:val="ListParagraph"/>
        <w:numPr>
          <w:ilvl w:val="0"/>
          <w:numId w:val="42"/>
        </w:numPr>
        <w:rPr>
          <w:rFonts w:ascii="Arial" w:hAnsi="Arial" w:cs="Arial"/>
          <w:sz w:val="24"/>
          <w:szCs w:val="24"/>
        </w:rPr>
      </w:pPr>
      <w:r w:rsidRPr="00B20BE9">
        <w:rPr>
          <w:rFonts w:ascii="Arial" w:hAnsi="Arial" w:cs="Arial"/>
          <w:sz w:val="24"/>
          <w:szCs w:val="24"/>
        </w:rPr>
        <w:t xml:space="preserve">handle and store Cardholder Data only to facilitate card transactions in accordance with this Agreement; and </w:t>
      </w:r>
    </w:p>
    <w:p w14:paraId="3567810B" w14:textId="77777777" w:rsidR="00D0102B" w:rsidRPr="00B20BE9" w:rsidRDefault="00D0102B" w:rsidP="00D0102B">
      <w:pPr>
        <w:pStyle w:val="ListParagraph"/>
        <w:rPr>
          <w:rFonts w:ascii="Arial" w:hAnsi="Arial" w:cs="Arial"/>
          <w:sz w:val="24"/>
          <w:szCs w:val="24"/>
        </w:rPr>
      </w:pPr>
    </w:p>
    <w:p w14:paraId="5ECE5EEE" w14:textId="77777777" w:rsidR="00CF62D4" w:rsidRPr="00CF62D4" w:rsidRDefault="00481F6A" w:rsidP="004752AF">
      <w:pPr>
        <w:pStyle w:val="ListParagraph"/>
        <w:numPr>
          <w:ilvl w:val="0"/>
          <w:numId w:val="42"/>
        </w:numPr>
        <w:rPr>
          <w:rFonts w:ascii="Arial" w:hAnsi="Arial" w:cs="Arial"/>
          <w:b/>
          <w:sz w:val="24"/>
          <w:szCs w:val="24"/>
        </w:rPr>
      </w:pPr>
      <w:r w:rsidRPr="00B20BE9">
        <w:rPr>
          <w:rFonts w:ascii="Arial" w:hAnsi="Arial" w:cs="Arial"/>
          <w:sz w:val="24"/>
          <w:szCs w:val="24"/>
        </w:rPr>
        <w:t xml:space="preserve">comply with the current versions of the Payment Card Industry Standards (PCI Standards) including the PCI Data Security Standard (PCI DSS), the Payment Application Data Security Standard (PA DSS) and the PCI PIN Transaction Security (PTS) and Point of Interaction (POI) Security Requirements, as documented at </w:t>
      </w:r>
      <w:hyperlink r:id="rId8" w:history="1">
        <w:r w:rsidRPr="00B20BE9">
          <w:rPr>
            <w:rStyle w:val="Hyperlink"/>
            <w:rFonts w:ascii="Arial" w:hAnsi="Arial" w:cs="Arial"/>
            <w:sz w:val="24"/>
            <w:szCs w:val="24"/>
          </w:rPr>
          <w:t>www.pcisecuritystandards.org</w:t>
        </w:r>
      </w:hyperlink>
      <w:r w:rsidRPr="00B20BE9">
        <w:rPr>
          <w:rFonts w:ascii="Arial" w:hAnsi="Arial" w:cs="Arial"/>
          <w:sz w:val="24"/>
          <w:szCs w:val="24"/>
        </w:rPr>
        <w:t xml:space="preserve"> (the “PCI Standards”). </w:t>
      </w:r>
    </w:p>
    <w:p w14:paraId="2E1CCBCB" w14:textId="77777777" w:rsidR="00481F6A" w:rsidRPr="00B20BE9" w:rsidRDefault="00481F6A" w:rsidP="00CF62D4">
      <w:pPr>
        <w:pStyle w:val="ListParagraph"/>
        <w:rPr>
          <w:rFonts w:ascii="Arial" w:hAnsi="Arial" w:cs="Arial"/>
          <w:b/>
          <w:sz w:val="24"/>
          <w:szCs w:val="24"/>
        </w:rPr>
      </w:pPr>
      <w:r w:rsidRPr="00B20BE9">
        <w:rPr>
          <w:rFonts w:ascii="Arial" w:hAnsi="Arial" w:cs="Arial"/>
          <w:sz w:val="24"/>
          <w:szCs w:val="24"/>
        </w:rPr>
        <w:t xml:space="preserve"> </w:t>
      </w:r>
    </w:p>
    <w:p w14:paraId="21C303D7" w14:textId="77777777" w:rsidR="00481F6A" w:rsidRDefault="00AD23E4" w:rsidP="004752AF">
      <w:pPr>
        <w:pStyle w:val="ListParagraph"/>
        <w:numPr>
          <w:ilvl w:val="0"/>
          <w:numId w:val="42"/>
        </w:numPr>
        <w:rPr>
          <w:rFonts w:ascii="Arial" w:hAnsi="Arial" w:cs="Arial"/>
          <w:sz w:val="24"/>
          <w:szCs w:val="24"/>
        </w:rPr>
      </w:pPr>
      <w:r w:rsidRPr="00B20BE9">
        <w:rPr>
          <w:rFonts w:ascii="Arial" w:hAnsi="Arial" w:cs="Arial"/>
          <w:sz w:val="24"/>
          <w:szCs w:val="24"/>
        </w:rPr>
        <w:t xml:space="preserve">the Service Provider </w:t>
      </w:r>
      <w:r w:rsidR="00481F6A" w:rsidRPr="00B20BE9">
        <w:rPr>
          <w:rFonts w:ascii="Arial" w:hAnsi="Arial" w:cs="Arial"/>
          <w:sz w:val="24"/>
          <w:szCs w:val="24"/>
        </w:rPr>
        <w:t xml:space="preserve">shall ensure that all payment applications are compliant with PA DSS and that all Point-of-Sale (POS) devices are compliant with PCI, PTS and POI Security Requirements. </w:t>
      </w:r>
    </w:p>
    <w:p w14:paraId="51770175" w14:textId="77777777" w:rsidR="00CF62D4" w:rsidRPr="00B20BE9" w:rsidRDefault="00CF62D4" w:rsidP="00CF62D4">
      <w:pPr>
        <w:rPr>
          <w:rFonts w:ascii="Arial" w:hAnsi="Arial" w:cs="Arial"/>
          <w:szCs w:val="24"/>
        </w:rPr>
      </w:pPr>
    </w:p>
    <w:p w14:paraId="5D7FC1BD" w14:textId="77777777" w:rsidR="00481F6A" w:rsidRDefault="00AD23E4" w:rsidP="004752AF">
      <w:pPr>
        <w:pStyle w:val="ListParagraph"/>
        <w:numPr>
          <w:ilvl w:val="0"/>
          <w:numId w:val="42"/>
        </w:numPr>
        <w:rPr>
          <w:rFonts w:ascii="Arial" w:hAnsi="Arial" w:cs="Arial"/>
          <w:sz w:val="24"/>
          <w:szCs w:val="24"/>
        </w:rPr>
      </w:pPr>
      <w:r w:rsidRPr="00B20BE9">
        <w:rPr>
          <w:rFonts w:ascii="Arial" w:hAnsi="Arial" w:cs="Arial"/>
          <w:sz w:val="24"/>
          <w:szCs w:val="24"/>
        </w:rPr>
        <w:t>the Service Provider</w:t>
      </w:r>
      <w:r w:rsidR="00481F6A" w:rsidRPr="00B20BE9">
        <w:rPr>
          <w:rFonts w:ascii="Arial" w:hAnsi="Arial" w:cs="Arial"/>
          <w:sz w:val="24"/>
          <w:szCs w:val="24"/>
        </w:rPr>
        <w:t xml:space="preserve"> shall demonstrate its compliance with the PCI Standards through production of Annual Onsite Security Assessment Validation Documentation.</w:t>
      </w:r>
    </w:p>
    <w:p w14:paraId="09386081" w14:textId="77777777" w:rsidR="00CF62D4" w:rsidRPr="00B20BE9" w:rsidRDefault="00CF62D4" w:rsidP="00CF62D4">
      <w:pPr>
        <w:rPr>
          <w:rFonts w:ascii="Arial" w:hAnsi="Arial" w:cs="Arial"/>
          <w:szCs w:val="24"/>
        </w:rPr>
      </w:pPr>
    </w:p>
    <w:p w14:paraId="52DAFD78" w14:textId="77777777" w:rsidR="00481F6A" w:rsidRDefault="00481F6A" w:rsidP="004752AF">
      <w:pPr>
        <w:pStyle w:val="ListParagraph"/>
        <w:numPr>
          <w:ilvl w:val="0"/>
          <w:numId w:val="42"/>
        </w:numPr>
        <w:rPr>
          <w:rFonts w:ascii="Arial" w:hAnsi="Arial" w:cs="Arial"/>
          <w:sz w:val="24"/>
          <w:szCs w:val="24"/>
        </w:rPr>
      </w:pPr>
      <w:r w:rsidRPr="00B20BE9">
        <w:rPr>
          <w:rFonts w:ascii="Arial" w:hAnsi="Arial" w:cs="Arial"/>
          <w:sz w:val="24"/>
          <w:szCs w:val="24"/>
        </w:rPr>
        <w:t xml:space="preserve">PCI Standards compliance and compliance demonstration shall be completed at the </w:t>
      </w:r>
      <w:r w:rsidR="00D0102B">
        <w:rPr>
          <w:rFonts w:ascii="Arial" w:hAnsi="Arial" w:cs="Arial"/>
          <w:sz w:val="24"/>
          <w:szCs w:val="24"/>
        </w:rPr>
        <w:t>Service Provider’s</w:t>
      </w:r>
      <w:r w:rsidRPr="00B20BE9">
        <w:rPr>
          <w:rFonts w:ascii="Arial" w:hAnsi="Arial" w:cs="Arial"/>
          <w:sz w:val="24"/>
          <w:szCs w:val="24"/>
        </w:rPr>
        <w:t xml:space="preserve"> expense. </w:t>
      </w:r>
    </w:p>
    <w:p w14:paraId="363ABECF" w14:textId="77777777" w:rsidR="00CF62D4" w:rsidRPr="00B20BE9" w:rsidRDefault="00CF62D4" w:rsidP="00CF62D4">
      <w:pPr>
        <w:rPr>
          <w:rFonts w:ascii="Arial" w:hAnsi="Arial" w:cs="Arial"/>
          <w:szCs w:val="24"/>
        </w:rPr>
      </w:pPr>
    </w:p>
    <w:p w14:paraId="06B6D95A" w14:textId="77777777" w:rsidR="00481F6A" w:rsidRPr="00B20BE9" w:rsidRDefault="00AD23E4" w:rsidP="004752AF">
      <w:pPr>
        <w:pStyle w:val="ListParagraph"/>
        <w:numPr>
          <w:ilvl w:val="0"/>
          <w:numId w:val="42"/>
        </w:numPr>
        <w:rPr>
          <w:rFonts w:ascii="Arial" w:hAnsi="Arial" w:cs="Arial"/>
          <w:sz w:val="24"/>
          <w:szCs w:val="24"/>
        </w:rPr>
      </w:pPr>
      <w:r w:rsidRPr="00B20BE9">
        <w:rPr>
          <w:rFonts w:ascii="Arial" w:hAnsi="Arial" w:cs="Arial"/>
          <w:sz w:val="24"/>
          <w:szCs w:val="24"/>
        </w:rPr>
        <w:t>the Service Provider</w:t>
      </w:r>
      <w:r w:rsidR="00481F6A" w:rsidRPr="00B20BE9">
        <w:rPr>
          <w:rFonts w:ascii="Arial" w:hAnsi="Arial" w:cs="Arial"/>
          <w:sz w:val="24"/>
          <w:szCs w:val="24"/>
        </w:rPr>
        <w:t xml:space="preserve"> shall be responsible for the cost of complying with the PCI Standards and any costs incurred in demonstrating such compliance. </w:t>
      </w:r>
    </w:p>
    <w:p w14:paraId="2FBD167B" w14:textId="77777777" w:rsidR="00AD23E4" w:rsidRPr="00B20BE9" w:rsidRDefault="00AD23E4" w:rsidP="00B20BE9">
      <w:pPr>
        <w:pStyle w:val="ListParagraph"/>
        <w:rPr>
          <w:rFonts w:ascii="Arial" w:hAnsi="Arial" w:cs="Arial"/>
          <w:sz w:val="24"/>
          <w:szCs w:val="24"/>
        </w:rPr>
      </w:pPr>
    </w:p>
    <w:p w14:paraId="04143CC9" w14:textId="77777777" w:rsidR="00481F6A" w:rsidRPr="00B20BE9" w:rsidRDefault="00481F6A" w:rsidP="00CF62D4">
      <w:pPr>
        <w:ind w:left="-142"/>
        <w:rPr>
          <w:rFonts w:ascii="Arial" w:hAnsi="Arial" w:cs="Arial"/>
          <w:szCs w:val="24"/>
        </w:rPr>
      </w:pPr>
      <w:r w:rsidRPr="00B20BE9">
        <w:rPr>
          <w:rFonts w:ascii="Arial" w:hAnsi="Arial" w:cs="Arial"/>
          <w:szCs w:val="24"/>
        </w:rPr>
        <w:t xml:space="preserve">If </w:t>
      </w:r>
      <w:r w:rsidR="00AD23E4" w:rsidRPr="00B20BE9">
        <w:rPr>
          <w:rFonts w:ascii="Arial" w:hAnsi="Arial" w:cs="Arial"/>
          <w:szCs w:val="24"/>
        </w:rPr>
        <w:t>the Service Provider</w:t>
      </w:r>
      <w:r w:rsidRPr="00B20BE9">
        <w:rPr>
          <w:rFonts w:ascii="Arial" w:hAnsi="Arial" w:cs="Arial"/>
          <w:szCs w:val="24"/>
        </w:rPr>
        <w:t xml:space="preserve"> becomes aware of or suspects that Cardholder Data has been accessed or used without authorisation or used other than in accordance with the Agreement (a “Data Incident”) it shall:</w:t>
      </w:r>
    </w:p>
    <w:p w14:paraId="176CA52B" w14:textId="77777777" w:rsidR="00481F6A" w:rsidRPr="00B20BE9" w:rsidRDefault="00481F6A" w:rsidP="004752AF">
      <w:pPr>
        <w:pStyle w:val="ListParagraph"/>
        <w:numPr>
          <w:ilvl w:val="0"/>
          <w:numId w:val="42"/>
        </w:numPr>
        <w:rPr>
          <w:rFonts w:ascii="Arial" w:hAnsi="Arial" w:cs="Arial"/>
          <w:sz w:val="24"/>
          <w:szCs w:val="24"/>
        </w:rPr>
      </w:pPr>
      <w:bookmarkStart w:id="27" w:name="_Ref268597660"/>
      <w:r w:rsidRPr="00B20BE9">
        <w:rPr>
          <w:rFonts w:ascii="Arial" w:hAnsi="Arial" w:cs="Arial"/>
          <w:sz w:val="24"/>
          <w:szCs w:val="24"/>
        </w:rPr>
        <w:lastRenderedPageBreak/>
        <w:t xml:space="preserve">notify the </w:t>
      </w:r>
      <w:r w:rsidR="00AD23E4" w:rsidRPr="00B20BE9">
        <w:rPr>
          <w:rFonts w:ascii="Arial" w:hAnsi="Arial" w:cs="Arial"/>
          <w:sz w:val="24"/>
          <w:szCs w:val="24"/>
        </w:rPr>
        <w:t>Authority</w:t>
      </w:r>
      <w:r w:rsidRPr="00B20BE9">
        <w:rPr>
          <w:rFonts w:ascii="Arial" w:hAnsi="Arial" w:cs="Arial"/>
          <w:sz w:val="24"/>
          <w:szCs w:val="24"/>
        </w:rPr>
        <w:t xml:space="preserve"> immediately at its sole cost</w:t>
      </w:r>
      <w:bookmarkEnd w:id="27"/>
      <w:r w:rsidRPr="00B20BE9">
        <w:rPr>
          <w:rFonts w:ascii="Arial" w:hAnsi="Arial" w:cs="Arial"/>
          <w:sz w:val="24"/>
          <w:szCs w:val="24"/>
        </w:rPr>
        <w:t xml:space="preserve"> engage, an independent forensic investigator to conduct a thorough audit of any such Data Incident, or </w:t>
      </w:r>
    </w:p>
    <w:p w14:paraId="3E09144D" w14:textId="77777777" w:rsidR="00481F6A" w:rsidRDefault="00481F6A" w:rsidP="004752AF">
      <w:pPr>
        <w:pStyle w:val="ListParagraph"/>
        <w:numPr>
          <w:ilvl w:val="0"/>
          <w:numId w:val="42"/>
        </w:numPr>
        <w:rPr>
          <w:rFonts w:ascii="Arial" w:hAnsi="Arial" w:cs="Arial"/>
          <w:sz w:val="24"/>
          <w:szCs w:val="24"/>
        </w:rPr>
      </w:pPr>
      <w:r w:rsidRPr="00B20BE9">
        <w:rPr>
          <w:rFonts w:ascii="Arial" w:hAnsi="Arial" w:cs="Arial"/>
          <w:sz w:val="24"/>
          <w:szCs w:val="24"/>
        </w:rPr>
        <w:t>provide (and obtain any waivers necessary to provide) to the A</w:t>
      </w:r>
      <w:r w:rsidR="00AD23E4" w:rsidRPr="00B20BE9">
        <w:rPr>
          <w:rFonts w:ascii="Arial" w:hAnsi="Arial" w:cs="Arial"/>
          <w:sz w:val="24"/>
          <w:szCs w:val="24"/>
        </w:rPr>
        <w:t>uthority</w:t>
      </w:r>
      <w:r w:rsidRPr="00B20BE9">
        <w:rPr>
          <w:rFonts w:ascii="Arial" w:hAnsi="Arial" w:cs="Arial"/>
          <w:sz w:val="24"/>
          <w:szCs w:val="24"/>
        </w:rPr>
        <w:t xml:space="preserve"> and its forensic investigators and auditors, upon request and at </w:t>
      </w:r>
      <w:r w:rsidR="00AD23E4" w:rsidRPr="00B20BE9">
        <w:rPr>
          <w:rFonts w:ascii="Arial" w:hAnsi="Arial" w:cs="Arial"/>
          <w:sz w:val="24"/>
          <w:szCs w:val="24"/>
        </w:rPr>
        <w:t>the Service Provider</w:t>
      </w:r>
      <w:r w:rsidRPr="00B20BE9">
        <w:rPr>
          <w:rFonts w:ascii="Arial" w:hAnsi="Arial" w:cs="Arial"/>
          <w:sz w:val="24"/>
          <w:szCs w:val="24"/>
        </w:rPr>
        <w:t xml:space="preserve">’s sole cost, full </w:t>
      </w:r>
      <w:r w:rsidR="00E66FC6" w:rsidRPr="00B20BE9">
        <w:rPr>
          <w:rFonts w:ascii="Arial" w:hAnsi="Arial" w:cs="Arial"/>
          <w:sz w:val="24"/>
          <w:szCs w:val="24"/>
        </w:rPr>
        <w:t>cooperation,</w:t>
      </w:r>
      <w:r w:rsidRPr="00B20BE9">
        <w:rPr>
          <w:rFonts w:ascii="Arial" w:hAnsi="Arial" w:cs="Arial"/>
          <w:sz w:val="24"/>
          <w:szCs w:val="24"/>
        </w:rPr>
        <w:t xml:space="preserve"> and access to conduct a thorough audit of the Data Incident; and </w:t>
      </w:r>
    </w:p>
    <w:p w14:paraId="7D5C91DB" w14:textId="77777777" w:rsidR="00CF62D4" w:rsidRPr="00B20BE9" w:rsidRDefault="00CF62D4" w:rsidP="00CF62D4">
      <w:pPr>
        <w:pStyle w:val="ListParagraph"/>
        <w:rPr>
          <w:rFonts w:ascii="Arial" w:hAnsi="Arial" w:cs="Arial"/>
          <w:sz w:val="24"/>
          <w:szCs w:val="24"/>
        </w:rPr>
      </w:pPr>
    </w:p>
    <w:p w14:paraId="63546E20" w14:textId="77777777" w:rsidR="00481F6A" w:rsidRDefault="00481F6A" w:rsidP="004752AF">
      <w:pPr>
        <w:pStyle w:val="ListParagraph"/>
        <w:numPr>
          <w:ilvl w:val="0"/>
          <w:numId w:val="42"/>
        </w:numPr>
        <w:rPr>
          <w:rFonts w:ascii="Arial" w:hAnsi="Arial" w:cs="Arial"/>
          <w:sz w:val="24"/>
          <w:szCs w:val="24"/>
        </w:rPr>
      </w:pPr>
      <w:r w:rsidRPr="00B20BE9">
        <w:rPr>
          <w:rFonts w:ascii="Arial" w:hAnsi="Arial" w:cs="Arial"/>
          <w:sz w:val="24"/>
          <w:szCs w:val="24"/>
        </w:rPr>
        <w:t xml:space="preserve">the scope of the audit conducted in accordance with this Requirement shall include forensic reviews and reports on compliance, as well as any and all information related to the Data Incident, and must identify the cause of the Data Incident and confirm whether or not </w:t>
      </w:r>
      <w:r w:rsidR="00AD23E4" w:rsidRPr="00B20BE9">
        <w:rPr>
          <w:rFonts w:ascii="Arial" w:hAnsi="Arial" w:cs="Arial"/>
          <w:sz w:val="24"/>
          <w:szCs w:val="24"/>
        </w:rPr>
        <w:t>the Service Provider</w:t>
      </w:r>
      <w:r w:rsidRPr="00B20BE9">
        <w:rPr>
          <w:rFonts w:ascii="Arial" w:hAnsi="Arial" w:cs="Arial"/>
          <w:sz w:val="24"/>
          <w:szCs w:val="24"/>
        </w:rPr>
        <w:t xml:space="preserve"> was in compliance with the PCI Standards at the time of the Data Incident;</w:t>
      </w:r>
    </w:p>
    <w:p w14:paraId="3911AD4C" w14:textId="77777777" w:rsidR="00CF62D4" w:rsidRPr="00B20BE9" w:rsidRDefault="00CF62D4" w:rsidP="00CF62D4">
      <w:pPr>
        <w:rPr>
          <w:rFonts w:ascii="Arial" w:hAnsi="Arial" w:cs="Arial"/>
          <w:szCs w:val="24"/>
        </w:rPr>
      </w:pPr>
    </w:p>
    <w:p w14:paraId="7632171F" w14:textId="77777777" w:rsidR="00481F6A" w:rsidRDefault="00AD23E4" w:rsidP="004752AF">
      <w:pPr>
        <w:pStyle w:val="ListParagraph"/>
        <w:numPr>
          <w:ilvl w:val="0"/>
          <w:numId w:val="42"/>
        </w:numPr>
        <w:rPr>
          <w:rFonts w:ascii="Arial" w:hAnsi="Arial" w:cs="Arial"/>
          <w:sz w:val="24"/>
          <w:szCs w:val="24"/>
        </w:rPr>
      </w:pPr>
      <w:r w:rsidRPr="00B20BE9">
        <w:rPr>
          <w:rFonts w:ascii="Arial" w:hAnsi="Arial" w:cs="Arial"/>
          <w:sz w:val="24"/>
          <w:szCs w:val="24"/>
        </w:rPr>
        <w:t>the Service Provider</w:t>
      </w:r>
      <w:r w:rsidR="00481F6A" w:rsidRPr="00B20BE9">
        <w:rPr>
          <w:rFonts w:ascii="Arial" w:hAnsi="Arial" w:cs="Arial"/>
          <w:sz w:val="24"/>
          <w:szCs w:val="24"/>
        </w:rPr>
        <w:t xml:space="preserve"> shall provide, in a secure manner, to the A</w:t>
      </w:r>
      <w:r w:rsidRPr="00B20BE9">
        <w:rPr>
          <w:rFonts w:ascii="Arial" w:hAnsi="Arial" w:cs="Arial"/>
          <w:sz w:val="24"/>
          <w:szCs w:val="24"/>
        </w:rPr>
        <w:t>uthority</w:t>
      </w:r>
      <w:r w:rsidR="00481F6A" w:rsidRPr="00B20BE9">
        <w:rPr>
          <w:rFonts w:ascii="Arial" w:hAnsi="Arial" w:cs="Arial"/>
          <w:sz w:val="24"/>
          <w:szCs w:val="24"/>
        </w:rPr>
        <w:t xml:space="preserve"> all cardholder account numbers related to all Data Incidents and audit reports of all Data Incidents</w:t>
      </w:r>
    </w:p>
    <w:p w14:paraId="7AADEA48" w14:textId="77777777" w:rsidR="00CF62D4" w:rsidRPr="00B20BE9" w:rsidRDefault="00CF62D4" w:rsidP="00CF62D4">
      <w:pPr>
        <w:rPr>
          <w:rFonts w:ascii="Arial" w:hAnsi="Arial" w:cs="Arial"/>
          <w:szCs w:val="24"/>
        </w:rPr>
      </w:pPr>
    </w:p>
    <w:p w14:paraId="7D01CD41" w14:textId="77777777" w:rsidR="00481F6A" w:rsidRDefault="00AD23E4" w:rsidP="004752AF">
      <w:pPr>
        <w:pStyle w:val="ListParagraph"/>
        <w:numPr>
          <w:ilvl w:val="0"/>
          <w:numId w:val="42"/>
        </w:numPr>
        <w:rPr>
          <w:rFonts w:ascii="Arial" w:hAnsi="Arial" w:cs="Arial"/>
          <w:sz w:val="24"/>
          <w:szCs w:val="24"/>
        </w:rPr>
      </w:pPr>
      <w:r w:rsidRPr="00B20BE9">
        <w:rPr>
          <w:rFonts w:ascii="Arial" w:hAnsi="Arial" w:cs="Arial"/>
          <w:sz w:val="24"/>
          <w:szCs w:val="24"/>
        </w:rPr>
        <w:t>the Service Provider</w:t>
      </w:r>
      <w:r w:rsidR="00481F6A" w:rsidRPr="00B20BE9">
        <w:rPr>
          <w:rFonts w:ascii="Arial" w:hAnsi="Arial" w:cs="Arial"/>
          <w:sz w:val="24"/>
          <w:szCs w:val="24"/>
        </w:rPr>
        <w:t xml:space="preserve"> shall work with the A</w:t>
      </w:r>
      <w:r w:rsidRPr="00B20BE9">
        <w:rPr>
          <w:rFonts w:ascii="Arial" w:hAnsi="Arial" w:cs="Arial"/>
          <w:sz w:val="24"/>
          <w:szCs w:val="24"/>
        </w:rPr>
        <w:t>uthority</w:t>
      </w:r>
      <w:r w:rsidR="00481F6A" w:rsidRPr="00B20BE9">
        <w:rPr>
          <w:rFonts w:ascii="Arial" w:hAnsi="Arial" w:cs="Arial"/>
          <w:sz w:val="24"/>
          <w:szCs w:val="24"/>
        </w:rPr>
        <w:t xml:space="preserve"> to rectify all issues arising from all Data Incidents, including consulting with </w:t>
      </w:r>
      <w:r w:rsidRPr="00B20BE9">
        <w:rPr>
          <w:rFonts w:ascii="Arial" w:hAnsi="Arial" w:cs="Arial"/>
          <w:sz w:val="24"/>
          <w:szCs w:val="24"/>
        </w:rPr>
        <w:t>the Authority</w:t>
      </w:r>
      <w:r w:rsidR="00481F6A" w:rsidRPr="00B20BE9">
        <w:rPr>
          <w:rFonts w:ascii="Arial" w:hAnsi="Arial" w:cs="Arial"/>
          <w:sz w:val="24"/>
          <w:szCs w:val="24"/>
        </w:rPr>
        <w:t xml:space="preserve"> about communications to cardholders affected by Data Incidents and providing (and obtaining any waivers necessary to provide) to the A</w:t>
      </w:r>
      <w:r w:rsidRPr="00B20BE9">
        <w:rPr>
          <w:rFonts w:ascii="Arial" w:hAnsi="Arial" w:cs="Arial"/>
          <w:sz w:val="24"/>
          <w:szCs w:val="24"/>
        </w:rPr>
        <w:t>uthority</w:t>
      </w:r>
      <w:r w:rsidR="00481F6A" w:rsidRPr="00B20BE9">
        <w:rPr>
          <w:rFonts w:ascii="Arial" w:hAnsi="Arial" w:cs="Arial"/>
          <w:sz w:val="24"/>
          <w:szCs w:val="24"/>
        </w:rPr>
        <w:t xml:space="preserve"> all relevant information to verify </w:t>
      </w:r>
      <w:r w:rsidRPr="00B20BE9">
        <w:rPr>
          <w:rFonts w:ascii="Arial" w:hAnsi="Arial" w:cs="Arial"/>
          <w:sz w:val="24"/>
          <w:szCs w:val="24"/>
        </w:rPr>
        <w:t>the Service Provider</w:t>
      </w:r>
      <w:r w:rsidR="00481F6A" w:rsidRPr="00B20BE9">
        <w:rPr>
          <w:rFonts w:ascii="Arial" w:hAnsi="Arial" w:cs="Arial"/>
          <w:sz w:val="24"/>
          <w:szCs w:val="24"/>
        </w:rPr>
        <w:t>’s ability to prevent future Data Incidents in a manner consistent with this Agreement.</w:t>
      </w:r>
    </w:p>
    <w:p w14:paraId="492C359E" w14:textId="77777777" w:rsidR="0081197B" w:rsidRPr="0081197B" w:rsidRDefault="0081197B" w:rsidP="0081197B">
      <w:pPr>
        <w:pStyle w:val="ListParagraph"/>
        <w:rPr>
          <w:rFonts w:ascii="Arial" w:hAnsi="Arial" w:cs="Arial"/>
          <w:sz w:val="24"/>
          <w:szCs w:val="24"/>
        </w:rPr>
      </w:pPr>
    </w:p>
    <w:p w14:paraId="4011C3BE" w14:textId="77777777" w:rsidR="0081197B" w:rsidRDefault="0081197B" w:rsidP="0081197B">
      <w:pPr>
        <w:rPr>
          <w:rFonts w:ascii="Arial" w:hAnsi="Arial" w:cs="Arial"/>
          <w:szCs w:val="24"/>
        </w:rPr>
      </w:pPr>
    </w:p>
    <w:p w14:paraId="048F2598" w14:textId="77777777" w:rsidR="002E7423" w:rsidRDefault="0081197B" w:rsidP="002E7423">
      <w:pPr>
        <w:tabs>
          <w:tab w:val="left" w:pos="-180"/>
        </w:tabs>
        <w:ind w:left="10" w:hanging="180"/>
        <w:rPr>
          <w:rFonts w:ascii="Arial" w:hAnsi="Arial" w:cs="Arial"/>
          <w:szCs w:val="24"/>
        </w:rPr>
      </w:pPr>
      <w:r w:rsidRPr="00D16216">
        <w:rPr>
          <w:rFonts w:ascii="Arial" w:hAnsi="Arial" w:cs="Arial"/>
          <w:szCs w:val="24"/>
        </w:rPr>
        <w:t>The solution provider will demonstrate how that they have an effective quality assurance</w:t>
      </w:r>
      <w:r w:rsidR="002E7423">
        <w:rPr>
          <w:rFonts w:ascii="Arial" w:hAnsi="Arial" w:cs="Arial"/>
          <w:szCs w:val="24"/>
        </w:rPr>
        <w:t xml:space="preserve"> </w:t>
      </w:r>
    </w:p>
    <w:p w14:paraId="02A1FC55" w14:textId="77777777" w:rsidR="0081197B" w:rsidRDefault="0081197B" w:rsidP="002E7423">
      <w:pPr>
        <w:tabs>
          <w:tab w:val="left" w:pos="-180"/>
        </w:tabs>
        <w:ind w:left="10" w:hanging="180"/>
        <w:rPr>
          <w:rFonts w:ascii="Arial" w:hAnsi="Arial" w:cs="Arial"/>
          <w:szCs w:val="24"/>
        </w:rPr>
      </w:pPr>
      <w:r w:rsidRPr="00D16216">
        <w:rPr>
          <w:rFonts w:ascii="Arial" w:hAnsi="Arial" w:cs="Arial"/>
          <w:szCs w:val="24"/>
        </w:rPr>
        <w:t>system in place and demonstrate that they meet ISO9001 or equivalent standards.</w:t>
      </w:r>
    </w:p>
    <w:p w14:paraId="1B5A00A1" w14:textId="77777777" w:rsidR="009A52F8" w:rsidRPr="00D16216" w:rsidRDefault="009A52F8" w:rsidP="002E7423">
      <w:pPr>
        <w:tabs>
          <w:tab w:val="left" w:pos="-180"/>
        </w:tabs>
        <w:ind w:left="10" w:hanging="180"/>
        <w:rPr>
          <w:rFonts w:ascii="Arial" w:hAnsi="Arial" w:cs="Arial"/>
          <w:szCs w:val="24"/>
        </w:rPr>
      </w:pPr>
    </w:p>
    <w:p w14:paraId="66D6D95C" w14:textId="77777777" w:rsidR="0081197B" w:rsidRDefault="0081197B" w:rsidP="0081197B">
      <w:pPr>
        <w:tabs>
          <w:tab w:val="left" w:pos="-180"/>
        </w:tabs>
        <w:ind w:hanging="180"/>
        <w:jc w:val="both"/>
        <w:rPr>
          <w:rFonts w:ascii="Arial" w:hAnsi="Arial" w:cs="Arial"/>
          <w:szCs w:val="24"/>
        </w:rPr>
      </w:pPr>
      <w:r w:rsidRPr="00D16216">
        <w:rPr>
          <w:rFonts w:ascii="Arial" w:hAnsi="Arial" w:cs="Arial"/>
          <w:szCs w:val="24"/>
        </w:rPr>
        <w:t>The Supplier must demonstrate that they meet ISO 20022 or equivalent standards.</w:t>
      </w:r>
    </w:p>
    <w:p w14:paraId="5B5D8A18" w14:textId="77777777" w:rsidR="009A52F8" w:rsidRPr="00D16216" w:rsidRDefault="009A52F8" w:rsidP="0081197B">
      <w:pPr>
        <w:tabs>
          <w:tab w:val="left" w:pos="-180"/>
        </w:tabs>
        <w:ind w:hanging="180"/>
        <w:jc w:val="both"/>
        <w:rPr>
          <w:rFonts w:ascii="Arial" w:hAnsi="Arial" w:cs="Arial"/>
          <w:szCs w:val="24"/>
        </w:rPr>
      </w:pPr>
    </w:p>
    <w:p w14:paraId="2E87953C" w14:textId="77777777" w:rsidR="00FC7FBD" w:rsidRDefault="0081197B" w:rsidP="001C4B95">
      <w:pPr>
        <w:tabs>
          <w:tab w:val="left" w:pos="-180"/>
        </w:tabs>
        <w:ind w:hanging="180"/>
        <w:jc w:val="both"/>
        <w:rPr>
          <w:rFonts w:ascii="Arial" w:hAnsi="Arial" w:cs="Arial"/>
          <w:szCs w:val="24"/>
        </w:rPr>
      </w:pPr>
      <w:r w:rsidRPr="00D16216">
        <w:rPr>
          <w:rFonts w:ascii="Arial" w:hAnsi="Arial" w:cs="Arial"/>
          <w:szCs w:val="24"/>
        </w:rPr>
        <w:t>The Supplier must be authorised and regulated by the Financial Conduct Authority</w:t>
      </w:r>
      <w:bookmarkStart w:id="28" w:name="_heading=h.gjdgxs" w:colFirst="0" w:colLast="0"/>
      <w:bookmarkStart w:id="29" w:name="_Toc59096244"/>
      <w:bookmarkEnd w:id="28"/>
      <w:r w:rsidR="00FC7FBD">
        <w:rPr>
          <w:rFonts w:ascii="Arial" w:hAnsi="Arial" w:cs="Arial"/>
          <w:szCs w:val="24"/>
        </w:rPr>
        <w:t>.</w:t>
      </w:r>
    </w:p>
    <w:p w14:paraId="2274E276" w14:textId="77777777" w:rsidR="009A52F8" w:rsidRDefault="009A52F8" w:rsidP="001C4B95">
      <w:pPr>
        <w:tabs>
          <w:tab w:val="left" w:pos="-180"/>
        </w:tabs>
        <w:ind w:hanging="180"/>
        <w:jc w:val="both"/>
        <w:rPr>
          <w:rFonts w:ascii="Arial" w:hAnsi="Arial" w:cs="Arial"/>
          <w:szCs w:val="24"/>
        </w:rPr>
      </w:pPr>
    </w:p>
    <w:p w14:paraId="79207D2A" w14:textId="77777777" w:rsidR="00FC7FBD" w:rsidRPr="00FC7FBD" w:rsidRDefault="00FC7FBD" w:rsidP="001C4B95">
      <w:pPr>
        <w:tabs>
          <w:tab w:val="left" w:pos="-180"/>
        </w:tabs>
        <w:ind w:hanging="180"/>
        <w:jc w:val="both"/>
        <w:rPr>
          <w:rFonts w:ascii="Arial" w:hAnsi="Arial" w:cs="Arial"/>
          <w:szCs w:val="24"/>
        </w:rPr>
      </w:pPr>
      <w:r w:rsidRPr="00FC7FBD">
        <w:rPr>
          <w:rFonts w:ascii="Arial" w:hAnsi="Arial" w:cs="Arial"/>
          <w:szCs w:val="24"/>
        </w:rPr>
        <w:t>The Supplier must adhere to ISO/ISEC 27001 standards or equivalent.</w:t>
      </w:r>
    </w:p>
    <w:p w14:paraId="6E6EAC37" w14:textId="77777777" w:rsidR="001C4B95" w:rsidRDefault="001C4B95" w:rsidP="001C4B95">
      <w:pPr>
        <w:tabs>
          <w:tab w:val="left" w:pos="-180"/>
        </w:tabs>
        <w:ind w:hanging="180"/>
        <w:jc w:val="both"/>
        <w:rPr>
          <w:rFonts w:ascii="Arial" w:hAnsi="Arial" w:cs="Arial"/>
          <w:szCs w:val="24"/>
        </w:rPr>
      </w:pPr>
    </w:p>
    <w:p w14:paraId="26D1B2D7" w14:textId="77777777" w:rsidR="009A52F8" w:rsidRDefault="009A52F8" w:rsidP="001C4B95">
      <w:pPr>
        <w:tabs>
          <w:tab w:val="left" w:pos="-180"/>
        </w:tabs>
        <w:ind w:hanging="180"/>
        <w:jc w:val="both"/>
        <w:rPr>
          <w:rFonts w:ascii="Arial" w:hAnsi="Arial" w:cs="Arial"/>
          <w:b/>
          <w:bCs/>
          <w:sz w:val="28"/>
          <w:szCs w:val="28"/>
        </w:rPr>
      </w:pPr>
    </w:p>
    <w:p w14:paraId="55C6BB7E" w14:textId="77777777" w:rsidR="00021DCA" w:rsidRPr="00FC7FBD" w:rsidRDefault="000F2E21" w:rsidP="001C4B95">
      <w:pPr>
        <w:tabs>
          <w:tab w:val="left" w:pos="-180"/>
        </w:tabs>
        <w:ind w:hanging="180"/>
        <w:jc w:val="both"/>
        <w:rPr>
          <w:rFonts w:ascii="Arial" w:hAnsi="Arial" w:cs="Arial"/>
          <w:b/>
          <w:bCs/>
          <w:sz w:val="28"/>
          <w:szCs w:val="28"/>
        </w:rPr>
      </w:pPr>
      <w:r w:rsidRPr="00FC7FBD">
        <w:rPr>
          <w:rFonts w:ascii="Arial" w:hAnsi="Arial" w:cs="Arial"/>
          <w:b/>
          <w:bCs/>
          <w:sz w:val="28"/>
          <w:szCs w:val="28"/>
        </w:rPr>
        <w:t xml:space="preserve">8. </w:t>
      </w:r>
      <w:r w:rsidR="006F21BC" w:rsidRPr="00FC7FBD">
        <w:rPr>
          <w:rFonts w:ascii="Arial" w:hAnsi="Arial" w:cs="Arial"/>
          <w:b/>
          <w:bCs/>
          <w:sz w:val="28"/>
          <w:szCs w:val="28"/>
        </w:rPr>
        <w:t>Other Requirements</w:t>
      </w:r>
      <w:bookmarkEnd w:id="29"/>
    </w:p>
    <w:p w14:paraId="4413C55D" w14:textId="77777777" w:rsidR="0081197B" w:rsidRDefault="0081197B" w:rsidP="00CF62D4">
      <w:pPr>
        <w:spacing w:after="120"/>
        <w:ind w:left="-142"/>
        <w:rPr>
          <w:rFonts w:ascii="Arial" w:hAnsi="Arial" w:cs="Arial"/>
          <w:b/>
        </w:rPr>
      </w:pPr>
    </w:p>
    <w:p w14:paraId="45874C8A" w14:textId="77777777" w:rsidR="006F21BC" w:rsidRPr="006D72D3" w:rsidRDefault="003B029F" w:rsidP="00CF62D4">
      <w:pPr>
        <w:spacing w:after="120"/>
        <w:ind w:left="-142"/>
        <w:rPr>
          <w:rFonts w:ascii="Arial" w:hAnsi="Arial" w:cs="Arial"/>
          <w:b/>
        </w:rPr>
      </w:pPr>
      <w:r>
        <w:rPr>
          <w:rFonts w:ascii="Arial" w:hAnsi="Arial" w:cs="Arial"/>
          <w:b/>
        </w:rPr>
        <w:t xml:space="preserve">8.1 </w:t>
      </w:r>
      <w:r w:rsidR="006F21BC" w:rsidRPr="006D72D3">
        <w:rPr>
          <w:rFonts w:ascii="Arial" w:hAnsi="Arial" w:cs="Arial"/>
          <w:b/>
        </w:rPr>
        <w:t xml:space="preserve">Information Assurance </w:t>
      </w:r>
    </w:p>
    <w:p w14:paraId="7290161B" w14:textId="77777777" w:rsidR="002409E1" w:rsidRDefault="002409E1" w:rsidP="0071376C">
      <w:pPr>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6D72D3" w:rsidRPr="002A67E8" w14:paraId="52A4224B" w14:textId="77777777" w:rsidTr="001A6828">
        <w:trPr>
          <w:trHeight w:val="1975"/>
        </w:trPr>
        <w:tc>
          <w:tcPr>
            <w:tcW w:w="9576" w:type="dxa"/>
          </w:tcPr>
          <w:p w14:paraId="1CAD110F" w14:textId="77777777" w:rsidR="006D72D3" w:rsidRPr="007A2EAA" w:rsidRDefault="006D72D3" w:rsidP="002D0CB5">
            <w:pPr>
              <w:rPr>
                <w:rFonts w:ascii="Arial" w:hAnsi="Arial" w:cs="Arial"/>
              </w:rPr>
            </w:pPr>
            <w:r w:rsidRPr="002A67E8">
              <w:rPr>
                <w:rFonts w:ascii="Arial" w:hAnsi="Arial" w:cs="Arial"/>
                <w:b/>
              </w:rPr>
              <w:t>Removable Media</w:t>
            </w:r>
          </w:p>
          <w:p w14:paraId="36741AAE" w14:textId="77777777" w:rsidR="006D72D3" w:rsidRPr="002A67E8" w:rsidRDefault="006D72D3" w:rsidP="002D0CB5">
            <w:pPr>
              <w:rPr>
                <w:rFonts w:ascii="Arial" w:hAnsi="Arial" w:cs="Arial"/>
              </w:rPr>
            </w:pPr>
          </w:p>
          <w:p w14:paraId="1F3061D3" w14:textId="77777777" w:rsidR="006D72D3" w:rsidRPr="002A67E8" w:rsidRDefault="003F5640" w:rsidP="002D0CB5">
            <w:pPr>
              <w:rPr>
                <w:rFonts w:ascii="Arial" w:hAnsi="Arial" w:cs="Arial"/>
              </w:rPr>
            </w:pPr>
            <w:r>
              <w:rPr>
                <w:rFonts w:ascii="Arial" w:hAnsi="Arial" w:cs="Arial"/>
              </w:rPr>
              <w:t>Service Providers</w:t>
            </w:r>
            <w:r w:rsidR="006D72D3" w:rsidRPr="002A67E8">
              <w:rPr>
                <w:rFonts w:ascii="Arial" w:hAnsi="Arial" w:cs="Arial"/>
              </w:rPr>
              <w:t xml:space="preserve"> should note that removable media is not permitted in the delivery of this Contract.  Where there is a requirement for Contractor’s Staff to take data off site in electronic format, the </w:t>
            </w:r>
            <w:r w:rsidR="00AA6E61">
              <w:rPr>
                <w:rFonts w:ascii="Arial" w:hAnsi="Arial" w:cs="Arial"/>
              </w:rPr>
              <w:t>Authority</w:t>
            </w:r>
            <w:r w:rsidR="006D72D3" w:rsidRPr="002A67E8">
              <w:rPr>
                <w:rFonts w:ascii="Arial" w:hAnsi="Arial" w:cs="Arial"/>
              </w:rPr>
              <w:t xml:space="preserve"> will consider if it is appropriate to supply an encrypted hard drive.</w:t>
            </w:r>
          </w:p>
          <w:p w14:paraId="1E25A29D" w14:textId="77777777" w:rsidR="006D72D3" w:rsidRPr="002A67E8" w:rsidRDefault="006D72D3" w:rsidP="002D0CB5">
            <w:pPr>
              <w:rPr>
                <w:rFonts w:ascii="Arial" w:hAnsi="Arial" w:cs="Arial"/>
                <w:b/>
              </w:rPr>
            </w:pPr>
          </w:p>
          <w:p w14:paraId="24DC150A" w14:textId="77777777" w:rsidR="006D72D3" w:rsidRPr="007A2EAA" w:rsidRDefault="006D72D3" w:rsidP="002D0CB5">
            <w:pPr>
              <w:rPr>
                <w:rFonts w:ascii="Arial" w:hAnsi="Arial" w:cs="Arial"/>
              </w:rPr>
            </w:pPr>
            <w:r w:rsidRPr="002A67E8">
              <w:rPr>
                <w:rFonts w:ascii="Arial" w:hAnsi="Arial" w:cs="Arial"/>
                <w:b/>
              </w:rPr>
              <w:t>Security Clearance</w:t>
            </w:r>
          </w:p>
          <w:p w14:paraId="2A1FD65C" w14:textId="77777777" w:rsidR="006D72D3" w:rsidRDefault="006D72D3" w:rsidP="002D0CB5">
            <w:pPr>
              <w:rPr>
                <w:rFonts w:ascii="Arial" w:hAnsi="Arial" w:cs="Arial"/>
                <w:b/>
              </w:rPr>
            </w:pPr>
          </w:p>
          <w:p w14:paraId="226F43F7" w14:textId="77777777" w:rsidR="006D72D3" w:rsidRPr="007A2EAA" w:rsidRDefault="006D72D3" w:rsidP="002D0CB5">
            <w:pPr>
              <w:rPr>
                <w:rFonts w:ascii="Arial" w:hAnsi="Arial" w:cs="Arial"/>
              </w:rPr>
            </w:pPr>
            <w:r w:rsidRPr="002A67E8">
              <w:rPr>
                <w:rFonts w:ascii="Arial" w:hAnsi="Arial" w:cs="Arial"/>
                <w:b/>
              </w:rPr>
              <w:lastRenderedPageBreak/>
              <w:t xml:space="preserve">Level 2 </w:t>
            </w:r>
          </w:p>
          <w:p w14:paraId="218F2B95" w14:textId="77777777" w:rsidR="006D72D3" w:rsidRPr="002A67E8" w:rsidRDefault="006D72D3" w:rsidP="002D0CB5">
            <w:pPr>
              <w:rPr>
                <w:rFonts w:ascii="Arial" w:hAnsi="Arial" w:cs="Arial"/>
                <w:b/>
              </w:rPr>
            </w:pPr>
          </w:p>
          <w:p w14:paraId="0C87A63C" w14:textId="77777777" w:rsidR="006D72D3" w:rsidRPr="002A67E8" w:rsidRDefault="000025BF" w:rsidP="002D0CB5">
            <w:pPr>
              <w:rPr>
                <w:rFonts w:ascii="Arial" w:hAnsi="Arial" w:cs="Arial"/>
                <w:snapToGrid w:val="0"/>
              </w:rPr>
            </w:pPr>
            <w:r>
              <w:rPr>
                <w:rFonts w:ascii="Arial" w:hAnsi="Arial" w:cs="Arial"/>
                <w:snapToGrid w:val="0"/>
              </w:rPr>
              <w:t>Service Providers</w:t>
            </w:r>
            <w:r w:rsidR="006D72D3" w:rsidRPr="002A67E8">
              <w:rPr>
                <w:rFonts w:ascii="Arial" w:hAnsi="Arial" w:cs="Arial"/>
                <w:snapToGrid w:val="0"/>
              </w:rPr>
              <w:t xml:space="preserve"> are required to confirm in their response that any Contractor’s Staff that will be accessing the </w:t>
            </w:r>
            <w:r w:rsidR="00AA6E61">
              <w:rPr>
                <w:rFonts w:ascii="Arial" w:hAnsi="Arial" w:cs="Arial"/>
                <w:snapToGrid w:val="0"/>
              </w:rPr>
              <w:t>Authority’s</w:t>
            </w:r>
            <w:r w:rsidR="006D72D3" w:rsidRPr="002A67E8">
              <w:rPr>
                <w:rFonts w:ascii="Arial" w:hAnsi="Arial" w:cs="Arial"/>
                <w:snapToGrid w:val="0"/>
              </w:rPr>
              <w:t xml:space="preserve"> Site to provide routine maintenance or have </w:t>
            </w:r>
            <w:r w:rsidR="006D72D3" w:rsidRPr="002A67E8">
              <w:rPr>
                <w:rFonts w:ascii="Arial" w:hAnsi="Arial" w:cs="Arial"/>
              </w:rPr>
              <w:t xml:space="preserve">access to the </w:t>
            </w:r>
            <w:r w:rsidR="00AA6E61">
              <w:rPr>
                <w:rFonts w:ascii="Arial" w:hAnsi="Arial" w:cs="Arial"/>
              </w:rPr>
              <w:t>Authority’s</w:t>
            </w:r>
            <w:r w:rsidR="006D72D3" w:rsidRPr="002A67E8">
              <w:rPr>
                <w:rFonts w:ascii="Arial" w:hAnsi="Arial" w:cs="Arial"/>
              </w:rPr>
              <w:t xml:space="preserve"> site and </w:t>
            </w:r>
            <w:r w:rsidR="00AA6E61">
              <w:rPr>
                <w:rFonts w:ascii="Arial" w:hAnsi="Arial" w:cs="Arial"/>
              </w:rPr>
              <w:t>the Authority’s</w:t>
            </w:r>
            <w:r w:rsidR="006D72D3" w:rsidRPr="002A67E8">
              <w:rPr>
                <w:rFonts w:ascii="Arial" w:hAnsi="Arial" w:cs="Arial"/>
              </w:rPr>
              <w:t xml:space="preserve"> systems</w:t>
            </w:r>
            <w:r w:rsidR="006D72D3" w:rsidRPr="002A67E8">
              <w:rPr>
                <w:rFonts w:ascii="Arial" w:hAnsi="Arial" w:cs="Arial"/>
                <w:snapToGrid w:val="0"/>
              </w:rPr>
              <w:t xml:space="preserve"> have Baseline Personnel Security Standard clearance (BPSS).  The BPSS comprises verification of the following four main elements:</w:t>
            </w:r>
          </w:p>
          <w:p w14:paraId="4B00FAA0" w14:textId="77777777" w:rsidR="006D72D3" w:rsidRPr="002A67E8" w:rsidRDefault="006D72D3" w:rsidP="002D0CB5">
            <w:pPr>
              <w:rPr>
                <w:rFonts w:ascii="Arial" w:hAnsi="Arial" w:cs="Arial"/>
                <w:snapToGrid w:val="0"/>
              </w:rPr>
            </w:pPr>
            <w:r w:rsidRPr="002A67E8">
              <w:rPr>
                <w:rFonts w:ascii="Arial" w:hAnsi="Arial" w:cs="Arial"/>
                <w:snapToGrid w:val="0"/>
              </w:rPr>
              <w:t>1.  Identity;</w:t>
            </w:r>
          </w:p>
          <w:p w14:paraId="7F9BBA1E" w14:textId="77777777" w:rsidR="006D72D3" w:rsidRPr="002A67E8" w:rsidRDefault="006D72D3" w:rsidP="002D0CB5">
            <w:pPr>
              <w:rPr>
                <w:rFonts w:ascii="Arial" w:hAnsi="Arial" w:cs="Arial"/>
                <w:snapToGrid w:val="0"/>
              </w:rPr>
            </w:pPr>
            <w:r w:rsidRPr="002A67E8">
              <w:rPr>
                <w:rFonts w:ascii="Arial" w:hAnsi="Arial" w:cs="Arial"/>
                <w:snapToGrid w:val="0"/>
              </w:rPr>
              <w:t>2.  Employment History (past 3 years);</w:t>
            </w:r>
          </w:p>
          <w:p w14:paraId="1440039E" w14:textId="77777777" w:rsidR="006D72D3" w:rsidRPr="002A67E8" w:rsidRDefault="006D72D3" w:rsidP="002D0CB5">
            <w:pPr>
              <w:rPr>
                <w:rFonts w:ascii="Arial" w:hAnsi="Arial" w:cs="Arial"/>
                <w:snapToGrid w:val="0"/>
              </w:rPr>
            </w:pPr>
            <w:r w:rsidRPr="002A67E8">
              <w:rPr>
                <w:rFonts w:ascii="Arial" w:hAnsi="Arial" w:cs="Arial"/>
                <w:snapToGrid w:val="0"/>
              </w:rPr>
              <w:t>3.  Nationality and Immigration Status;</w:t>
            </w:r>
          </w:p>
          <w:p w14:paraId="76D77B78" w14:textId="77777777" w:rsidR="006D72D3" w:rsidRPr="002A67E8" w:rsidRDefault="006D72D3" w:rsidP="002D0CB5">
            <w:pPr>
              <w:rPr>
                <w:rFonts w:ascii="Arial" w:hAnsi="Arial" w:cs="Arial"/>
                <w:snapToGrid w:val="0"/>
              </w:rPr>
            </w:pPr>
            <w:r w:rsidRPr="002A67E8">
              <w:rPr>
                <w:rFonts w:ascii="Arial" w:hAnsi="Arial" w:cs="Arial"/>
                <w:snapToGrid w:val="0"/>
              </w:rPr>
              <w:t>4.  Criminal Record Check (unspent convictions only).</w:t>
            </w:r>
          </w:p>
          <w:p w14:paraId="43A897D7" w14:textId="77777777" w:rsidR="006D72D3" w:rsidRPr="002A67E8" w:rsidRDefault="006D72D3" w:rsidP="002D0CB5">
            <w:pPr>
              <w:rPr>
                <w:rFonts w:ascii="Arial" w:hAnsi="Arial" w:cs="Arial"/>
                <w:snapToGrid w:val="0"/>
              </w:rPr>
            </w:pPr>
          </w:p>
          <w:p w14:paraId="35D5E6A7" w14:textId="77777777" w:rsidR="006D72D3" w:rsidRPr="002A67E8" w:rsidRDefault="006D72D3" w:rsidP="002D0CB5">
            <w:pPr>
              <w:rPr>
                <w:rFonts w:ascii="Arial" w:hAnsi="Arial" w:cs="Arial"/>
              </w:rPr>
            </w:pPr>
            <w:r w:rsidRPr="002A67E8">
              <w:rPr>
                <w:rFonts w:ascii="Arial" w:hAnsi="Arial" w:cs="Arial"/>
                <w:snapToGrid w:val="0"/>
              </w:rPr>
              <w:t>The aim of the Baseline Standard verification process is to provide an appropriate level of assurance as to the trustworthiness, integrity and proper reliability of prospective staff.</w:t>
            </w:r>
            <w:r w:rsidRPr="002A67E8">
              <w:rPr>
                <w:rFonts w:ascii="Arial" w:hAnsi="Arial" w:cs="Arial"/>
                <w:i/>
              </w:rPr>
              <w:t xml:space="preserve"> </w:t>
            </w:r>
            <w:r w:rsidR="000025BF">
              <w:rPr>
                <w:rFonts w:ascii="Arial" w:hAnsi="Arial" w:cs="Arial"/>
              </w:rPr>
              <w:t>Service Providers</w:t>
            </w:r>
            <w:r w:rsidRPr="002A67E8">
              <w:rPr>
                <w:rFonts w:ascii="Arial" w:hAnsi="Arial" w:cs="Arial"/>
              </w:rPr>
              <w:t xml:space="preserve"> are required to provide evidence of relevant Contractor’s Staff clearance in their response.</w:t>
            </w:r>
          </w:p>
          <w:p w14:paraId="69FE5C72" w14:textId="77777777" w:rsidR="00DA44A9" w:rsidRDefault="00DA44A9" w:rsidP="002D0CB5">
            <w:pPr>
              <w:rPr>
                <w:rFonts w:ascii="Arial" w:hAnsi="Arial" w:cs="Arial"/>
                <w:b/>
              </w:rPr>
            </w:pPr>
          </w:p>
          <w:p w14:paraId="5E2D8210" w14:textId="77777777" w:rsidR="006D72D3" w:rsidRPr="001A2B92" w:rsidRDefault="006D72D3" w:rsidP="002D0CB5">
            <w:pPr>
              <w:rPr>
                <w:rFonts w:ascii="Arial" w:hAnsi="Arial" w:cs="Arial"/>
              </w:rPr>
            </w:pPr>
            <w:r w:rsidRPr="002A67E8">
              <w:rPr>
                <w:rFonts w:ascii="Arial" w:hAnsi="Arial" w:cs="Arial"/>
                <w:b/>
              </w:rPr>
              <w:t>Information Supply Chain</w:t>
            </w:r>
          </w:p>
          <w:p w14:paraId="12E39B4C" w14:textId="77777777" w:rsidR="006D72D3" w:rsidRPr="002A67E8" w:rsidRDefault="006D72D3" w:rsidP="002D0CB5">
            <w:pPr>
              <w:rPr>
                <w:rFonts w:ascii="Arial" w:hAnsi="Arial" w:cs="Arial"/>
                <w:b/>
              </w:rPr>
            </w:pPr>
          </w:p>
          <w:p w14:paraId="40C97346" w14:textId="77777777" w:rsidR="006D72D3" w:rsidRPr="001A2B92" w:rsidRDefault="000025BF" w:rsidP="002D0CB5">
            <w:pPr>
              <w:rPr>
                <w:rFonts w:ascii="Arial" w:hAnsi="Arial" w:cs="Arial"/>
              </w:rPr>
            </w:pPr>
            <w:r>
              <w:rPr>
                <w:rFonts w:ascii="Arial" w:hAnsi="Arial" w:cs="Arial"/>
              </w:rPr>
              <w:t>Service Providers</w:t>
            </w:r>
            <w:r w:rsidR="006D72D3" w:rsidRPr="001A2B92">
              <w:rPr>
                <w:rFonts w:ascii="Arial" w:hAnsi="Arial" w:cs="Arial"/>
              </w:rPr>
              <w:t xml:space="preserve"> are required to confirm how </w:t>
            </w:r>
            <w:r w:rsidR="00AA6E61">
              <w:rPr>
                <w:rFonts w:ascii="Arial" w:hAnsi="Arial" w:cs="Arial"/>
              </w:rPr>
              <w:t>the Authority’s</w:t>
            </w:r>
            <w:r w:rsidR="006D72D3" w:rsidRPr="001A2B92">
              <w:rPr>
                <w:rFonts w:ascii="Arial" w:hAnsi="Arial" w:cs="Arial"/>
              </w:rPr>
              <w:t xml:space="preserve"> Data will be securely managed at each stage of the Information Supply Chain.  This applies to both Contractors and Sub-Contractors.  Retention schedules will need to be defined and agreed prior to award of contract.</w:t>
            </w:r>
          </w:p>
          <w:p w14:paraId="0B5814E8" w14:textId="77777777" w:rsidR="008B34AD" w:rsidRDefault="008B34AD" w:rsidP="002D0CB5">
            <w:pPr>
              <w:rPr>
                <w:rFonts w:ascii="Arial" w:hAnsi="Arial" w:cs="Arial"/>
                <w:b/>
              </w:rPr>
            </w:pPr>
          </w:p>
          <w:p w14:paraId="4D26BEE7" w14:textId="77777777" w:rsidR="00840CE1" w:rsidRPr="00A33728" w:rsidRDefault="00840CE1" w:rsidP="002D0CB5">
            <w:pPr>
              <w:rPr>
                <w:rFonts w:ascii="Arial" w:hAnsi="Arial" w:cs="Arial"/>
                <w:b/>
              </w:rPr>
            </w:pPr>
            <w:r w:rsidRPr="00A33728">
              <w:rPr>
                <w:rFonts w:ascii="Arial" w:hAnsi="Arial" w:cs="Arial"/>
                <w:b/>
              </w:rPr>
              <w:t xml:space="preserve">Processing of Government Data </w:t>
            </w:r>
          </w:p>
          <w:p w14:paraId="62768DB7" w14:textId="77777777" w:rsidR="00840CE1" w:rsidRPr="002206D8" w:rsidRDefault="00840CE1" w:rsidP="002D0CB5">
            <w:pPr>
              <w:rPr>
                <w:rFonts w:ascii="Arial" w:hAnsi="Arial" w:cs="Arial"/>
              </w:rPr>
            </w:pPr>
          </w:p>
          <w:p w14:paraId="79279199" w14:textId="77777777" w:rsidR="00840CE1" w:rsidRPr="002206D8" w:rsidRDefault="00840CE1" w:rsidP="002D0CB5">
            <w:pPr>
              <w:rPr>
                <w:rFonts w:ascii="Arial" w:hAnsi="Arial" w:cs="Arial"/>
              </w:rPr>
            </w:pPr>
            <w:r w:rsidRPr="002206D8">
              <w:rPr>
                <w:rFonts w:ascii="Arial" w:hAnsi="Arial" w:cs="Arial"/>
              </w:rPr>
              <w:t xml:space="preserve">This contract will require the successful </w:t>
            </w:r>
            <w:r w:rsidR="000025BF">
              <w:rPr>
                <w:rFonts w:ascii="Arial" w:hAnsi="Arial" w:cs="Arial"/>
              </w:rPr>
              <w:t>Service Provider</w:t>
            </w:r>
            <w:r w:rsidRPr="002206D8">
              <w:rPr>
                <w:rFonts w:ascii="Arial" w:hAnsi="Arial" w:cs="Arial"/>
              </w:rPr>
              <w:t xml:space="preserve"> to process </w:t>
            </w:r>
            <w:r>
              <w:rPr>
                <w:rFonts w:ascii="Arial" w:hAnsi="Arial" w:cs="Arial"/>
              </w:rPr>
              <w:t>G</w:t>
            </w:r>
            <w:r w:rsidRPr="002206D8">
              <w:rPr>
                <w:rFonts w:ascii="Arial" w:hAnsi="Arial" w:cs="Arial"/>
              </w:rPr>
              <w:t xml:space="preserve">overnment data on </w:t>
            </w:r>
            <w:r w:rsidR="00AA6E61">
              <w:rPr>
                <w:rFonts w:ascii="Arial" w:hAnsi="Arial" w:cs="Arial"/>
              </w:rPr>
              <w:t>the Authority’s</w:t>
            </w:r>
            <w:r w:rsidRPr="002206D8">
              <w:rPr>
                <w:rFonts w:ascii="Arial" w:hAnsi="Arial" w:cs="Arial"/>
              </w:rPr>
              <w:t xml:space="preserve"> behalf. The successful </w:t>
            </w:r>
            <w:r w:rsidR="000025BF">
              <w:rPr>
                <w:rFonts w:ascii="Arial" w:hAnsi="Arial" w:cs="Arial"/>
              </w:rPr>
              <w:t>Service Provider</w:t>
            </w:r>
            <w:r w:rsidRPr="002206D8">
              <w:rPr>
                <w:rFonts w:ascii="Arial" w:hAnsi="Arial" w:cs="Arial"/>
              </w:rPr>
              <w:t xml:space="preserve"> will be required to complete a Statement of Assurance Questionnaire during the Standstill Period, to satisfy </w:t>
            </w:r>
            <w:r w:rsidR="003F5640">
              <w:rPr>
                <w:rFonts w:ascii="Arial" w:hAnsi="Arial" w:cs="Arial"/>
              </w:rPr>
              <w:t>the Authority</w:t>
            </w:r>
            <w:r w:rsidRPr="002206D8">
              <w:rPr>
                <w:rFonts w:ascii="Arial" w:hAnsi="Arial" w:cs="Arial"/>
              </w:rPr>
              <w:t xml:space="preserve"> that its data will be appropriately protected.</w:t>
            </w:r>
          </w:p>
          <w:p w14:paraId="7E099EE7" w14:textId="77777777" w:rsidR="00840CE1" w:rsidRPr="002206D8" w:rsidRDefault="00840CE1" w:rsidP="002D0CB5">
            <w:pPr>
              <w:rPr>
                <w:rFonts w:ascii="Arial" w:hAnsi="Arial" w:cs="Arial"/>
              </w:rPr>
            </w:pPr>
          </w:p>
          <w:p w14:paraId="5221FBBA" w14:textId="77777777" w:rsidR="00840CE1" w:rsidRPr="002206D8" w:rsidRDefault="00840CE1" w:rsidP="002D0CB5">
            <w:pPr>
              <w:rPr>
                <w:rFonts w:ascii="Arial" w:hAnsi="Arial" w:cs="Arial"/>
              </w:rPr>
            </w:pPr>
            <w:r w:rsidRPr="002206D8">
              <w:rPr>
                <w:rFonts w:ascii="Arial" w:hAnsi="Arial" w:cs="Arial"/>
              </w:rPr>
              <w:t>The purpose of the Questionnaire is to assess the maturity of policies, systems and controls associated with the handling of our data. The Questionnaire was developed for use</w:t>
            </w:r>
            <w:r>
              <w:rPr>
                <w:rFonts w:ascii="Arial" w:hAnsi="Arial" w:cs="Arial"/>
              </w:rPr>
              <w:t xml:space="preserve"> </w:t>
            </w:r>
            <w:r w:rsidRPr="002206D8">
              <w:rPr>
                <w:rFonts w:ascii="Arial" w:hAnsi="Arial" w:cs="Arial"/>
              </w:rPr>
              <w:t xml:space="preserve">throughout the </w:t>
            </w:r>
            <w:r>
              <w:rPr>
                <w:rFonts w:ascii="Arial" w:hAnsi="Arial" w:cs="Arial"/>
              </w:rPr>
              <w:t>G</w:t>
            </w:r>
            <w:r w:rsidRPr="002206D8">
              <w:rPr>
                <w:rFonts w:ascii="Arial" w:hAnsi="Arial" w:cs="Arial"/>
              </w:rPr>
              <w:t xml:space="preserve">overnment supply chain and </w:t>
            </w:r>
            <w:r>
              <w:rPr>
                <w:rFonts w:ascii="Arial" w:hAnsi="Arial" w:cs="Arial"/>
              </w:rPr>
              <w:t xml:space="preserve">is based on ISO27001 criteria </w:t>
            </w:r>
            <w:r w:rsidRPr="002206D8">
              <w:rPr>
                <w:rFonts w:ascii="Arial" w:hAnsi="Arial" w:cs="Arial"/>
              </w:rPr>
              <w:t>and aligned to the HMG Security Policy Framework</w:t>
            </w:r>
            <w:r>
              <w:rPr>
                <w:rFonts w:ascii="Arial" w:hAnsi="Arial" w:cs="Arial"/>
              </w:rPr>
              <w:t>.</w:t>
            </w:r>
          </w:p>
          <w:p w14:paraId="7CC2F97D" w14:textId="77777777" w:rsidR="00840CE1" w:rsidRPr="002206D8" w:rsidRDefault="00840CE1" w:rsidP="002D0CB5">
            <w:pPr>
              <w:rPr>
                <w:rFonts w:ascii="Arial" w:hAnsi="Arial" w:cs="Arial"/>
              </w:rPr>
            </w:pPr>
          </w:p>
          <w:p w14:paraId="5EEA3854" w14:textId="77777777" w:rsidR="00840CE1" w:rsidRPr="002206D8" w:rsidRDefault="00271557" w:rsidP="002D0CB5">
            <w:pPr>
              <w:rPr>
                <w:rFonts w:ascii="Arial" w:hAnsi="Arial" w:cs="Arial"/>
              </w:rPr>
            </w:pPr>
            <w:r>
              <w:rPr>
                <w:rFonts w:ascii="Arial" w:hAnsi="Arial" w:cs="Arial"/>
              </w:rPr>
              <w:t>Service Providers</w:t>
            </w:r>
            <w:r w:rsidR="00840CE1" w:rsidRPr="002206D8">
              <w:rPr>
                <w:rFonts w:ascii="Arial" w:hAnsi="Arial" w:cs="Arial"/>
              </w:rPr>
              <w:t xml:space="preserve"> are required to confirm their understanding and acceptance of the requirement to complete and return the Questionnaire during the Standstill Period.</w:t>
            </w:r>
          </w:p>
          <w:p w14:paraId="5A7FDB89" w14:textId="77777777" w:rsidR="00840CE1" w:rsidRPr="002206D8" w:rsidRDefault="00840CE1" w:rsidP="002D0CB5">
            <w:pPr>
              <w:rPr>
                <w:rFonts w:ascii="Arial" w:hAnsi="Arial" w:cs="Arial"/>
              </w:rPr>
            </w:pPr>
          </w:p>
          <w:p w14:paraId="7615FB9F" w14:textId="77777777" w:rsidR="00840CE1" w:rsidRPr="002206D8" w:rsidRDefault="00840CE1" w:rsidP="002D0CB5">
            <w:pPr>
              <w:rPr>
                <w:rFonts w:ascii="Arial" w:hAnsi="Arial" w:cs="Arial"/>
              </w:rPr>
            </w:pPr>
            <w:r w:rsidRPr="002206D8">
              <w:rPr>
                <w:rFonts w:ascii="Arial" w:hAnsi="Arial" w:cs="Arial"/>
              </w:rPr>
              <w:t xml:space="preserve">The completed Questionnaire will be assessed by our Information Assurance Group and </w:t>
            </w:r>
            <w:r w:rsidR="00AA6E61">
              <w:rPr>
                <w:rFonts w:ascii="Arial" w:hAnsi="Arial" w:cs="Arial"/>
              </w:rPr>
              <w:t>the Authority</w:t>
            </w:r>
            <w:r w:rsidRPr="002206D8">
              <w:rPr>
                <w:rFonts w:ascii="Arial" w:hAnsi="Arial" w:cs="Arial"/>
              </w:rPr>
              <w:t xml:space="preserve"> will work with the successful </w:t>
            </w:r>
            <w:r w:rsidR="000025BF">
              <w:rPr>
                <w:rFonts w:ascii="Arial" w:hAnsi="Arial" w:cs="Arial"/>
              </w:rPr>
              <w:t>Service Provider</w:t>
            </w:r>
            <w:r w:rsidRPr="002206D8">
              <w:rPr>
                <w:rFonts w:ascii="Arial" w:hAnsi="Arial" w:cs="Arial"/>
              </w:rPr>
              <w:t xml:space="preserve"> to address any </w:t>
            </w:r>
            <w:r>
              <w:rPr>
                <w:rFonts w:ascii="Arial" w:hAnsi="Arial" w:cs="Arial"/>
              </w:rPr>
              <w:t xml:space="preserve">information </w:t>
            </w:r>
            <w:r w:rsidRPr="002206D8">
              <w:rPr>
                <w:rFonts w:ascii="Arial" w:hAnsi="Arial" w:cs="Arial"/>
              </w:rPr>
              <w:t>aspects requiring improvement.</w:t>
            </w:r>
          </w:p>
          <w:p w14:paraId="4462EF55" w14:textId="77777777" w:rsidR="00840CE1" w:rsidRPr="002206D8" w:rsidRDefault="00840CE1" w:rsidP="002D0CB5">
            <w:pPr>
              <w:rPr>
                <w:rFonts w:ascii="Arial" w:hAnsi="Arial" w:cs="Arial"/>
              </w:rPr>
            </w:pPr>
          </w:p>
          <w:p w14:paraId="2284715D" w14:textId="77777777" w:rsidR="00840CE1" w:rsidRDefault="00840CE1" w:rsidP="002D0CB5">
            <w:pPr>
              <w:rPr>
                <w:rFonts w:ascii="Arial" w:hAnsi="Arial" w:cs="Arial"/>
              </w:rPr>
            </w:pPr>
            <w:r w:rsidRPr="002206D8">
              <w:rPr>
                <w:rFonts w:ascii="Arial" w:hAnsi="Arial" w:cs="Arial"/>
              </w:rPr>
              <w:t>The HMG Secu</w:t>
            </w:r>
            <w:r>
              <w:rPr>
                <w:rFonts w:ascii="Arial" w:hAnsi="Arial" w:cs="Arial"/>
              </w:rPr>
              <w:t>rity Policy Framework requires D</w:t>
            </w:r>
            <w:r w:rsidRPr="002206D8">
              <w:rPr>
                <w:rFonts w:ascii="Arial" w:hAnsi="Arial" w:cs="Arial"/>
              </w:rPr>
              <w:t>epartments to conduct an annual compliance review of third party suppliers.</w:t>
            </w:r>
            <w:r>
              <w:rPr>
                <w:rFonts w:ascii="Arial" w:hAnsi="Arial" w:cs="Arial"/>
              </w:rPr>
              <w:t xml:space="preserve"> The Q</w:t>
            </w:r>
            <w:r w:rsidRPr="002206D8">
              <w:rPr>
                <w:rFonts w:ascii="Arial" w:hAnsi="Arial" w:cs="Arial"/>
              </w:rPr>
              <w:t>uestionnaire will therefore need to be completed annually throughout the term of the contract in order to assess ongoing compliance.</w:t>
            </w:r>
            <w:r w:rsidR="00AA6E61">
              <w:rPr>
                <w:rFonts w:ascii="Arial" w:hAnsi="Arial" w:cs="Arial"/>
              </w:rPr>
              <w:t xml:space="preserve"> The Authority</w:t>
            </w:r>
            <w:r w:rsidRPr="002206D8">
              <w:rPr>
                <w:rFonts w:ascii="Arial" w:hAnsi="Arial" w:cs="Arial"/>
              </w:rPr>
              <w:t xml:space="preserve"> may also audit suppliers to validate the responses and evidence provided </w:t>
            </w:r>
            <w:r>
              <w:rPr>
                <w:rFonts w:ascii="Arial" w:hAnsi="Arial" w:cs="Arial"/>
              </w:rPr>
              <w:t>in the Q</w:t>
            </w:r>
            <w:r w:rsidRPr="002206D8">
              <w:rPr>
                <w:rFonts w:ascii="Arial" w:hAnsi="Arial" w:cs="Arial"/>
              </w:rPr>
              <w:t>uestionnaire.</w:t>
            </w:r>
          </w:p>
          <w:p w14:paraId="4DFDBC53" w14:textId="77777777" w:rsidR="002409E1" w:rsidRDefault="002409E1" w:rsidP="002D0CB5">
            <w:pPr>
              <w:rPr>
                <w:rFonts w:ascii="Arial" w:hAnsi="Arial" w:cs="Arial"/>
                <w:b/>
              </w:rPr>
            </w:pPr>
          </w:p>
          <w:p w14:paraId="1A2E9731" w14:textId="77777777" w:rsidR="002643B2" w:rsidRPr="001A2B92" w:rsidRDefault="002643B2" w:rsidP="002D0CB5">
            <w:pPr>
              <w:rPr>
                <w:rFonts w:ascii="Arial" w:hAnsi="Arial" w:cs="Arial"/>
              </w:rPr>
            </w:pPr>
            <w:r w:rsidRPr="00423A1B">
              <w:rPr>
                <w:rFonts w:ascii="Arial" w:hAnsi="Arial" w:cs="Arial"/>
                <w:b/>
              </w:rPr>
              <w:t>Processing Personal Data</w:t>
            </w:r>
          </w:p>
          <w:p w14:paraId="086B00E1" w14:textId="77777777" w:rsidR="00C815E0" w:rsidRPr="00423A1B" w:rsidRDefault="00C815E0" w:rsidP="002D0CB5">
            <w:pPr>
              <w:rPr>
                <w:rFonts w:ascii="Arial" w:hAnsi="Arial" w:cs="Arial"/>
                <w:b/>
              </w:rPr>
            </w:pPr>
          </w:p>
          <w:p w14:paraId="0C0D758F" w14:textId="77777777" w:rsidR="009C671B" w:rsidRDefault="008A1146" w:rsidP="008A1146">
            <w:pPr>
              <w:rPr>
                <w:rFonts w:ascii="Arial" w:hAnsi="Arial" w:cs="Arial"/>
                <w:iCs/>
              </w:rPr>
            </w:pPr>
            <w:r w:rsidRPr="00423A1B">
              <w:rPr>
                <w:rFonts w:ascii="Arial" w:hAnsi="Arial" w:cs="Arial"/>
                <w:iCs/>
              </w:rPr>
              <w:t xml:space="preserve">Please note that </w:t>
            </w:r>
            <w:r w:rsidR="00AC5DCC" w:rsidRPr="00423A1B">
              <w:rPr>
                <w:rFonts w:ascii="Arial" w:hAnsi="Arial" w:cs="Arial"/>
                <w:iCs/>
              </w:rPr>
              <w:t xml:space="preserve">the </w:t>
            </w:r>
            <w:r w:rsidR="00AC5DCC" w:rsidRPr="00423A1B">
              <w:rPr>
                <w:rFonts w:ascii="Arial" w:hAnsi="Arial" w:cs="Arial"/>
              </w:rPr>
              <w:t xml:space="preserve">successful </w:t>
            </w:r>
            <w:r w:rsidR="001B7444">
              <w:rPr>
                <w:rFonts w:ascii="Arial" w:hAnsi="Arial" w:cs="Arial"/>
              </w:rPr>
              <w:t>Service Provider</w:t>
            </w:r>
            <w:r w:rsidR="00AC5DCC" w:rsidRPr="00423A1B">
              <w:rPr>
                <w:rFonts w:ascii="Arial" w:hAnsi="Arial" w:cs="Arial"/>
              </w:rPr>
              <w:t xml:space="preserve"> as part of the contract</w:t>
            </w:r>
            <w:r w:rsidRPr="00423A1B">
              <w:rPr>
                <w:rFonts w:ascii="Arial" w:hAnsi="Arial" w:cs="Arial"/>
                <w:iCs/>
              </w:rPr>
              <w:t xml:space="preserve"> agrees to comply with all applicable requirements of the Data Protection legislation (including the General Data Protection Regulation ((EU) 2016/679), the Law Enforcement Directive (Directive (EU) 2016/680), and all applicable Law about the processing</w:t>
            </w:r>
            <w:r w:rsidR="00136330" w:rsidRPr="00423A1B">
              <w:rPr>
                <w:rFonts w:ascii="Arial" w:hAnsi="Arial" w:cs="Arial"/>
                <w:iCs/>
              </w:rPr>
              <w:t xml:space="preserve"> of personal data and privacy).</w:t>
            </w:r>
          </w:p>
          <w:p w14:paraId="7B639CCD" w14:textId="77777777" w:rsidR="001A6828" w:rsidRDefault="001A6828" w:rsidP="008A1146">
            <w:pPr>
              <w:rPr>
                <w:rFonts w:ascii="Arial" w:hAnsi="Arial" w:cs="Arial"/>
                <w:b/>
              </w:rPr>
            </w:pPr>
          </w:p>
          <w:p w14:paraId="37836AF8" w14:textId="77777777" w:rsidR="009C671B" w:rsidRPr="001A2B92" w:rsidRDefault="009C671B" w:rsidP="008A1146">
            <w:pPr>
              <w:rPr>
                <w:rFonts w:ascii="Arial" w:hAnsi="Arial" w:cs="Arial"/>
                <w:iCs/>
              </w:rPr>
            </w:pPr>
            <w:r>
              <w:rPr>
                <w:rFonts w:ascii="Arial" w:hAnsi="Arial" w:cs="Arial"/>
                <w:b/>
              </w:rPr>
              <w:t>Da</w:t>
            </w:r>
            <w:r w:rsidR="001A2B92">
              <w:rPr>
                <w:rFonts w:ascii="Arial" w:hAnsi="Arial" w:cs="Arial"/>
                <w:b/>
              </w:rPr>
              <w:t>ta Protection Impact Assessment</w:t>
            </w:r>
            <w:r w:rsidR="00A878AB">
              <w:rPr>
                <w:rFonts w:ascii="Arial" w:hAnsi="Arial" w:cs="Arial"/>
                <w:b/>
              </w:rPr>
              <w:t xml:space="preserve"> (DPIA)</w:t>
            </w:r>
            <w:r>
              <w:rPr>
                <w:rFonts w:ascii="Arial" w:hAnsi="Arial" w:cs="Arial"/>
                <w:b/>
              </w:rPr>
              <w:t xml:space="preserve"> </w:t>
            </w:r>
          </w:p>
          <w:p w14:paraId="47AB87BB" w14:textId="77777777" w:rsidR="009C671B" w:rsidRDefault="009C671B" w:rsidP="008A1146">
            <w:pPr>
              <w:rPr>
                <w:rFonts w:ascii="Arial" w:hAnsi="Arial" w:cs="Arial"/>
                <w:iCs/>
              </w:rPr>
            </w:pPr>
          </w:p>
          <w:p w14:paraId="1A82F065" w14:textId="77777777" w:rsidR="009C671B" w:rsidRDefault="009C671B" w:rsidP="008A1146">
            <w:pPr>
              <w:rPr>
                <w:rFonts w:ascii="Arial" w:hAnsi="Arial" w:cs="Arial"/>
                <w:iCs/>
              </w:rPr>
            </w:pPr>
            <w:r>
              <w:rPr>
                <w:rFonts w:ascii="Arial" w:hAnsi="Arial" w:cs="Arial"/>
                <w:iCs/>
              </w:rPr>
              <w:t xml:space="preserve">Please note that the successful </w:t>
            </w:r>
            <w:r w:rsidR="001B7444">
              <w:rPr>
                <w:rFonts w:ascii="Arial" w:hAnsi="Arial" w:cs="Arial"/>
                <w:iCs/>
              </w:rPr>
              <w:t>Service Provider</w:t>
            </w:r>
            <w:r>
              <w:rPr>
                <w:rFonts w:ascii="Arial" w:hAnsi="Arial" w:cs="Arial"/>
                <w:iCs/>
              </w:rPr>
              <w:t xml:space="preserve">, as part of the contract, agrees to comply with the processes of a </w:t>
            </w:r>
            <w:r w:rsidRPr="009C671B">
              <w:rPr>
                <w:rFonts w:ascii="Arial" w:hAnsi="Arial" w:cs="Arial"/>
              </w:rPr>
              <w:t>Data Protection Impact Assessment</w:t>
            </w:r>
            <w:r>
              <w:rPr>
                <w:rFonts w:ascii="Arial" w:hAnsi="Arial" w:cs="Arial"/>
                <w:b/>
              </w:rPr>
              <w:t xml:space="preserve"> (</w:t>
            </w:r>
            <w:r w:rsidR="00B8698A">
              <w:rPr>
                <w:rFonts w:ascii="Arial" w:hAnsi="Arial" w:cs="Arial"/>
                <w:iCs/>
              </w:rPr>
              <w:t>DPIA)</w:t>
            </w:r>
            <w:r w:rsidR="006A3439">
              <w:rPr>
                <w:rFonts w:ascii="Arial" w:hAnsi="Arial" w:cs="Arial"/>
                <w:iCs/>
              </w:rPr>
              <w:t xml:space="preserve"> if required</w:t>
            </w:r>
            <w:r w:rsidR="00B8698A">
              <w:rPr>
                <w:rFonts w:ascii="Arial" w:hAnsi="Arial" w:cs="Arial"/>
                <w:iCs/>
              </w:rPr>
              <w:t xml:space="preserve">. </w:t>
            </w:r>
            <w:r w:rsidR="00A878AB">
              <w:rPr>
                <w:rFonts w:ascii="Arial" w:hAnsi="Arial" w:cs="Arial"/>
                <w:iCs/>
              </w:rPr>
              <w:t xml:space="preserve">Following identification of the preferred </w:t>
            </w:r>
            <w:r w:rsidR="00075B36">
              <w:rPr>
                <w:rFonts w:ascii="Arial" w:hAnsi="Arial" w:cs="Arial"/>
                <w:iCs/>
              </w:rPr>
              <w:t>Service Provider</w:t>
            </w:r>
            <w:r w:rsidR="00A878AB">
              <w:rPr>
                <w:rFonts w:ascii="Arial" w:hAnsi="Arial" w:cs="Arial"/>
                <w:iCs/>
              </w:rPr>
              <w:t xml:space="preserve">, the DPIA must be completed satisfactorily and approved by </w:t>
            </w:r>
            <w:r w:rsidR="00AA6E61">
              <w:rPr>
                <w:rFonts w:ascii="Arial" w:hAnsi="Arial" w:cs="Arial"/>
                <w:iCs/>
              </w:rPr>
              <w:t>the Authority</w:t>
            </w:r>
            <w:r w:rsidR="00A878AB">
              <w:rPr>
                <w:rFonts w:ascii="Arial" w:hAnsi="Arial" w:cs="Arial"/>
                <w:iCs/>
              </w:rPr>
              <w:t xml:space="preserve">’s Data Protection Officer prior to formal contract award </w:t>
            </w:r>
            <w:r w:rsidR="00BD3E00">
              <w:rPr>
                <w:rFonts w:ascii="Arial" w:hAnsi="Arial" w:cs="Arial"/>
                <w:iCs/>
              </w:rPr>
              <w:t xml:space="preserve">and </w:t>
            </w:r>
            <w:r>
              <w:rPr>
                <w:rFonts w:ascii="Arial" w:hAnsi="Arial" w:cs="Arial"/>
                <w:iCs/>
              </w:rPr>
              <w:t>before any processing of data commences in relation to this contract.</w:t>
            </w:r>
          </w:p>
          <w:p w14:paraId="2C4D15E7" w14:textId="77777777" w:rsidR="009A52F8" w:rsidRPr="00423A1B" w:rsidRDefault="009A52F8" w:rsidP="008A1146">
            <w:pPr>
              <w:rPr>
                <w:rFonts w:ascii="Arial" w:hAnsi="Arial" w:cs="Arial"/>
                <w:iCs/>
              </w:rPr>
            </w:pPr>
          </w:p>
          <w:p w14:paraId="244E1623" w14:textId="77777777" w:rsidR="008A1146" w:rsidRPr="00423A1B" w:rsidRDefault="008A1146" w:rsidP="002643B2">
            <w:pPr>
              <w:rPr>
                <w:rFonts w:ascii="Arial" w:hAnsi="Arial" w:cs="Arial"/>
              </w:rPr>
            </w:pPr>
          </w:p>
          <w:p w14:paraId="62B400AC" w14:textId="77777777" w:rsidR="00C34AD4" w:rsidRPr="001A2B92" w:rsidRDefault="00211032" w:rsidP="00211032">
            <w:pPr>
              <w:autoSpaceDE w:val="0"/>
              <w:autoSpaceDN w:val="0"/>
              <w:adjustRightInd w:val="0"/>
              <w:rPr>
                <w:rFonts w:ascii="Arial" w:hAnsi="Arial" w:cs="Arial"/>
              </w:rPr>
            </w:pPr>
            <w:r w:rsidRPr="00423A1B">
              <w:rPr>
                <w:rFonts w:ascii="Arial" w:hAnsi="Arial" w:cs="Arial"/>
                <w:b/>
                <w:bCs/>
                <w:szCs w:val="24"/>
                <w:lang w:eastAsia="en-GB"/>
              </w:rPr>
              <w:t>Schedule of Processing, Personal Data and Data</w:t>
            </w:r>
            <w:r w:rsidRPr="00423A1B">
              <w:rPr>
                <w:rFonts w:ascii="Arial" w:hAnsi="Arial" w:cs="Arial"/>
                <w:b/>
                <w:bCs/>
                <w:color w:val="00488D"/>
                <w:szCs w:val="24"/>
                <w:lang w:eastAsia="en-GB"/>
              </w:rPr>
              <w:t xml:space="preserve"> </w:t>
            </w:r>
          </w:p>
          <w:p w14:paraId="2E8ABD06" w14:textId="77777777" w:rsidR="00050FBE" w:rsidRPr="00423A1B" w:rsidRDefault="00050FBE" w:rsidP="00211032">
            <w:pPr>
              <w:autoSpaceDE w:val="0"/>
              <w:autoSpaceDN w:val="0"/>
              <w:adjustRightInd w:val="0"/>
              <w:rPr>
                <w:rFonts w:ascii="Arial" w:hAnsi="Arial" w:cs="Arial"/>
                <w:b/>
              </w:rPr>
            </w:pPr>
          </w:p>
          <w:p w14:paraId="1B82504C" w14:textId="77777777" w:rsidR="00050FBE" w:rsidRPr="00050FBE" w:rsidRDefault="00E77C6B" w:rsidP="00211032">
            <w:pPr>
              <w:autoSpaceDE w:val="0"/>
              <w:autoSpaceDN w:val="0"/>
              <w:adjustRightInd w:val="0"/>
              <w:rPr>
                <w:rFonts w:ascii="Arial" w:hAnsi="Arial" w:cs="Arial"/>
                <w:bCs/>
                <w:color w:val="00488D"/>
                <w:szCs w:val="24"/>
                <w:lang w:eastAsia="en-GB"/>
              </w:rPr>
            </w:pPr>
            <w:r w:rsidRPr="00423A1B">
              <w:rPr>
                <w:rFonts w:ascii="Arial" w:hAnsi="Arial" w:cs="Arial"/>
              </w:rPr>
              <w:t>T</w:t>
            </w:r>
            <w:r w:rsidR="00050FBE" w:rsidRPr="00423A1B">
              <w:rPr>
                <w:rFonts w:ascii="Arial" w:hAnsi="Arial" w:cs="Arial"/>
              </w:rPr>
              <w:t xml:space="preserve">he processing of personal data has been identified </w:t>
            </w:r>
            <w:r w:rsidR="008C6693" w:rsidRPr="00423A1B">
              <w:rPr>
                <w:rFonts w:ascii="Arial" w:hAnsi="Arial" w:cs="Arial"/>
              </w:rPr>
              <w:t>as part of this requirement</w:t>
            </w:r>
            <w:r w:rsidRPr="00423A1B">
              <w:rPr>
                <w:rFonts w:ascii="Arial" w:hAnsi="Arial" w:cs="Arial"/>
              </w:rPr>
              <w:t>. The ‘</w:t>
            </w:r>
            <w:r w:rsidR="00050FBE" w:rsidRPr="00423A1B">
              <w:rPr>
                <w:rFonts w:ascii="Arial" w:hAnsi="Arial" w:cs="Arial"/>
              </w:rPr>
              <w:t xml:space="preserve">Schedule </w:t>
            </w:r>
            <w:r w:rsidRPr="00423A1B">
              <w:rPr>
                <w:rFonts w:ascii="Arial" w:hAnsi="Arial" w:cs="Arial"/>
              </w:rPr>
              <w:t>of Processing, Personal Data and Data Subjects’</w:t>
            </w:r>
            <w:r w:rsidR="002E114F" w:rsidRPr="00423A1B">
              <w:rPr>
                <w:rFonts w:ascii="Arial" w:hAnsi="Arial" w:cs="Arial"/>
              </w:rPr>
              <w:t xml:space="preserve"> (Annex 2)</w:t>
            </w:r>
            <w:r w:rsidR="00050FBE" w:rsidRPr="00423A1B">
              <w:rPr>
                <w:rFonts w:ascii="Arial" w:hAnsi="Arial" w:cs="Arial"/>
              </w:rPr>
              <w:t xml:space="preserve"> provides the written instructions to be followed when processing data relating to this contract.</w:t>
            </w:r>
          </w:p>
          <w:p w14:paraId="714F212A" w14:textId="77777777" w:rsidR="006A3439" w:rsidRDefault="006A3439" w:rsidP="002D0CB5">
            <w:pPr>
              <w:rPr>
                <w:rFonts w:ascii="Arial" w:hAnsi="Arial" w:cs="Arial"/>
                <w:b/>
              </w:rPr>
            </w:pPr>
          </w:p>
          <w:p w14:paraId="03B832E3" w14:textId="77777777" w:rsidR="00840CE1" w:rsidRPr="00A33728" w:rsidRDefault="00840CE1" w:rsidP="002D0CB5">
            <w:pPr>
              <w:rPr>
                <w:rFonts w:ascii="Arial" w:hAnsi="Arial" w:cs="Arial"/>
                <w:b/>
              </w:rPr>
            </w:pPr>
            <w:r w:rsidRPr="00A33728">
              <w:rPr>
                <w:rFonts w:ascii="Arial" w:hAnsi="Arial" w:cs="Arial"/>
                <w:b/>
              </w:rPr>
              <w:t xml:space="preserve">Offshoring of Government Data </w:t>
            </w:r>
          </w:p>
          <w:p w14:paraId="4C84CDDC" w14:textId="77777777" w:rsidR="00840CE1" w:rsidRPr="002206D8" w:rsidRDefault="00840CE1" w:rsidP="002D0CB5">
            <w:pPr>
              <w:rPr>
                <w:rFonts w:ascii="Arial" w:hAnsi="Arial" w:cs="Arial"/>
              </w:rPr>
            </w:pPr>
          </w:p>
          <w:p w14:paraId="1DDA4EE2" w14:textId="77777777" w:rsidR="00840CE1" w:rsidRPr="002206D8" w:rsidRDefault="00840CE1" w:rsidP="002D0CB5">
            <w:pPr>
              <w:rPr>
                <w:rFonts w:ascii="Arial" w:hAnsi="Arial" w:cs="Arial"/>
              </w:rPr>
            </w:pPr>
            <w:r w:rsidRPr="002206D8">
              <w:rPr>
                <w:rFonts w:ascii="Arial" w:hAnsi="Arial" w:cs="Arial"/>
              </w:rPr>
              <w:t xml:space="preserve">Government policy is that data it holds should be protected appropriately regardless of location. </w:t>
            </w:r>
          </w:p>
          <w:p w14:paraId="5B110566" w14:textId="77777777" w:rsidR="00840CE1" w:rsidRPr="002206D8" w:rsidRDefault="00840CE1" w:rsidP="002D0CB5">
            <w:pPr>
              <w:rPr>
                <w:rFonts w:ascii="Arial" w:hAnsi="Arial" w:cs="Arial"/>
              </w:rPr>
            </w:pPr>
          </w:p>
          <w:p w14:paraId="3708F6F7" w14:textId="77777777" w:rsidR="00840CE1" w:rsidRPr="002206D8" w:rsidRDefault="00840CE1" w:rsidP="002D0CB5">
            <w:pPr>
              <w:rPr>
                <w:rFonts w:ascii="Arial" w:hAnsi="Arial" w:cs="Arial"/>
              </w:rPr>
            </w:pPr>
            <w:r w:rsidRPr="002206D8">
              <w:rPr>
                <w:rFonts w:ascii="Arial" w:hAnsi="Arial" w:cs="Arial"/>
              </w:rPr>
              <w:t xml:space="preserve">Offshoring is defined as “Any arrangement where the performance of any part of the services or a solution under a contract may occur outside the UK for domestic (UK) consumption.” </w:t>
            </w:r>
          </w:p>
          <w:p w14:paraId="6DF7448F" w14:textId="77777777" w:rsidR="00840CE1" w:rsidRPr="002206D8" w:rsidRDefault="00840CE1" w:rsidP="002D0CB5">
            <w:pPr>
              <w:rPr>
                <w:rFonts w:ascii="Arial" w:hAnsi="Arial" w:cs="Arial"/>
              </w:rPr>
            </w:pPr>
          </w:p>
          <w:p w14:paraId="420E1231" w14:textId="77777777" w:rsidR="00840CE1" w:rsidRPr="002206D8" w:rsidRDefault="00840CE1" w:rsidP="002D0CB5">
            <w:pPr>
              <w:rPr>
                <w:rFonts w:ascii="Arial" w:hAnsi="Arial" w:cs="Arial"/>
              </w:rPr>
            </w:pPr>
            <w:r w:rsidRPr="002206D8">
              <w:rPr>
                <w:rFonts w:ascii="Arial" w:hAnsi="Arial" w:cs="Arial"/>
              </w:rPr>
              <w:t>When offshoring is described, the focus is typically on the physical location where data is hosted (such as where are the data centres located). Whilst physical location of data is a critical part of the offshoring question, it is important to understand how and where data might be logically accessed. Administrators or technical support staff may be located anywhere in the world, with logical access to data.</w:t>
            </w:r>
          </w:p>
          <w:p w14:paraId="30DCBF8A" w14:textId="77777777" w:rsidR="00840CE1" w:rsidRPr="002206D8" w:rsidRDefault="00840CE1" w:rsidP="002D0CB5">
            <w:pPr>
              <w:rPr>
                <w:rFonts w:ascii="Arial" w:hAnsi="Arial" w:cs="Arial"/>
              </w:rPr>
            </w:pPr>
          </w:p>
          <w:p w14:paraId="1FACCD87" w14:textId="77777777" w:rsidR="00840CE1" w:rsidRPr="002206D8" w:rsidRDefault="001B7444" w:rsidP="002D0CB5">
            <w:pPr>
              <w:rPr>
                <w:rFonts w:ascii="Arial" w:hAnsi="Arial" w:cs="Arial"/>
              </w:rPr>
            </w:pPr>
            <w:r>
              <w:rPr>
                <w:rFonts w:ascii="Arial" w:hAnsi="Arial" w:cs="Arial"/>
              </w:rPr>
              <w:t>Service Providers</w:t>
            </w:r>
            <w:r w:rsidR="00840CE1" w:rsidRPr="002206D8">
              <w:rPr>
                <w:rFonts w:ascii="Arial" w:hAnsi="Arial" w:cs="Arial"/>
              </w:rPr>
              <w:t xml:space="preserve"> must indicate in their response whether any </w:t>
            </w:r>
            <w:r w:rsidR="00AA6E61">
              <w:rPr>
                <w:rFonts w:ascii="Arial" w:hAnsi="Arial" w:cs="Arial"/>
              </w:rPr>
              <w:t>of the Authority’s</w:t>
            </w:r>
            <w:r w:rsidR="00840CE1" w:rsidRPr="002206D8">
              <w:rPr>
                <w:rFonts w:ascii="Arial" w:hAnsi="Arial" w:cs="Arial"/>
              </w:rPr>
              <w:t xml:space="preserve"> data supplied as part of the contract, would be offshored. If so, </w:t>
            </w:r>
            <w:r>
              <w:rPr>
                <w:rFonts w:ascii="Arial" w:hAnsi="Arial" w:cs="Arial"/>
              </w:rPr>
              <w:t>Service Providers</w:t>
            </w:r>
            <w:r w:rsidR="00840CE1" w:rsidRPr="002206D8">
              <w:rPr>
                <w:rFonts w:ascii="Arial" w:hAnsi="Arial" w:cs="Arial"/>
              </w:rPr>
              <w:t xml:space="preserve"> must confirm the location(s) including the location of any </w:t>
            </w:r>
            <w:r w:rsidR="00A47A8B">
              <w:rPr>
                <w:rFonts w:ascii="Arial" w:hAnsi="Arial" w:cs="Arial"/>
              </w:rPr>
              <w:t xml:space="preserve">business continuity, </w:t>
            </w:r>
            <w:r w:rsidR="00840CE1" w:rsidRPr="002206D8">
              <w:rPr>
                <w:rFonts w:ascii="Arial" w:hAnsi="Arial" w:cs="Arial"/>
              </w:rPr>
              <w:t>disaster recovery and technical support staff.</w:t>
            </w:r>
          </w:p>
          <w:p w14:paraId="435576F4" w14:textId="77777777" w:rsidR="00840CE1" w:rsidRPr="002206D8" w:rsidRDefault="00840CE1" w:rsidP="002D0CB5">
            <w:pPr>
              <w:rPr>
                <w:rFonts w:ascii="Arial" w:hAnsi="Arial" w:cs="Arial"/>
              </w:rPr>
            </w:pPr>
          </w:p>
          <w:p w14:paraId="40C15059" w14:textId="77777777" w:rsidR="00840CE1" w:rsidRPr="002206D8" w:rsidRDefault="00840CE1" w:rsidP="002D0CB5">
            <w:pPr>
              <w:rPr>
                <w:rFonts w:ascii="Arial" w:hAnsi="Arial" w:cs="Arial"/>
              </w:rPr>
            </w:pPr>
            <w:r w:rsidRPr="002206D8">
              <w:rPr>
                <w:rFonts w:ascii="Arial" w:hAnsi="Arial" w:cs="Arial"/>
              </w:rPr>
              <w:t>All Central Government Departments and Agencies are required to seek approval for any proposed offshoring activity</w:t>
            </w:r>
            <w:r>
              <w:rPr>
                <w:rFonts w:ascii="Arial" w:hAnsi="Arial" w:cs="Arial"/>
              </w:rPr>
              <w:t xml:space="preserve">, </w:t>
            </w:r>
            <w:r w:rsidRPr="002206D8">
              <w:rPr>
                <w:rFonts w:ascii="Arial" w:hAnsi="Arial" w:cs="Arial"/>
              </w:rPr>
              <w:t xml:space="preserve">which ensures that information held offshore is appropriately managed and that pan-government risks are identified, tracked and managed, where appropriate. </w:t>
            </w:r>
          </w:p>
          <w:p w14:paraId="53343AC6" w14:textId="77777777" w:rsidR="00840CE1" w:rsidRPr="002206D8" w:rsidRDefault="00840CE1" w:rsidP="002D0CB5">
            <w:pPr>
              <w:rPr>
                <w:rFonts w:ascii="Arial" w:hAnsi="Arial" w:cs="Arial"/>
              </w:rPr>
            </w:pPr>
          </w:p>
          <w:p w14:paraId="15BFB2F8" w14:textId="77777777" w:rsidR="00840CE1" w:rsidRPr="002206D8" w:rsidRDefault="00840CE1" w:rsidP="002D0CB5">
            <w:pPr>
              <w:rPr>
                <w:rFonts w:ascii="Arial" w:hAnsi="Arial" w:cs="Arial"/>
              </w:rPr>
            </w:pPr>
            <w:r>
              <w:rPr>
                <w:rFonts w:ascii="Arial" w:hAnsi="Arial" w:cs="Arial"/>
              </w:rPr>
              <w:t>I</w:t>
            </w:r>
            <w:r w:rsidRPr="002206D8">
              <w:rPr>
                <w:rFonts w:ascii="Arial" w:hAnsi="Arial" w:cs="Arial"/>
              </w:rPr>
              <w:t xml:space="preserve">n the event that the successful </w:t>
            </w:r>
            <w:r w:rsidR="001B7444">
              <w:rPr>
                <w:rFonts w:ascii="Arial" w:hAnsi="Arial" w:cs="Arial"/>
              </w:rPr>
              <w:t>Service Provider</w:t>
            </w:r>
            <w:r w:rsidRPr="002206D8">
              <w:rPr>
                <w:rFonts w:ascii="Arial" w:hAnsi="Arial" w:cs="Arial"/>
              </w:rPr>
              <w:t xml:space="preserve"> proposes to offshore any </w:t>
            </w:r>
            <w:r w:rsidR="00AA6E61">
              <w:rPr>
                <w:rFonts w:ascii="Arial" w:hAnsi="Arial" w:cs="Arial"/>
              </w:rPr>
              <w:t>the Authority’s</w:t>
            </w:r>
            <w:r w:rsidRPr="002206D8">
              <w:rPr>
                <w:rFonts w:ascii="Arial" w:hAnsi="Arial" w:cs="Arial"/>
              </w:rPr>
              <w:t xml:space="preserve"> Data as part of the contract, they would be required to provide details </w:t>
            </w:r>
            <w:r w:rsidRPr="002206D8">
              <w:rPr>
                <w:rFonts w:ascii="Arial" w:hAnsi="Arial" w:cs="Arial"/>
              </w:rPr>
              <w:lastRenderedPageBreak/>
              <w:t xml:space="preserve">about the processing to be carried out offshore, the privacy risks and the security controls in place to protect the data. If the intention is to store the information in a cloud environment outside the UK, the </w:t>
            </w:r>
            <w:r>
              <w:rPr>
                <w:rFonts w:ascii="Arial" w:hAnsi="Arial" w:cs="Arial"/>
              </w:rPr>
              <w:t xml:space="preserve">successful </w:t>
            </w:r>
            <w:r w:rsidR="001B7444">
              <w:rPr>
                <w:rFonts w:ascii="Arial" w:hAnsi="Arial" w:cs="Arial"/>
              </w:rPr>
              <w:t>Service Provider</w:t>
            </w:r>
            <w:r w:rsidRPr="002206D8">
              <w:rPr>
                <w:rFonts w:ascii="Arial" w:hAnsi="Arial" w:cs="Arial"/>
              </w:rPr>
              <w:t xml:space="preserve"> will also need to confirm the extent to which the environment complies with the cloud security principles. This information would be used to submit the offshoring proposal for approval. </w:t>
            </w:r>
          </w:p>
          <w:p w14:paraId="7641A34A" w14:textId="77777777" w:rsidR="00840CE1" w:rsidRPr="002206D8" w:rsidRDefault="00840CE1" w:rsidP="002D0CB5">
            <w:pPr>
              <w:rPr>
                <w:rFonts w:ascii="Arial" w:hAnsi="Arial" w:cs="Arial"/>
              </w:rPr>
            </w:pPr>
            <w:r w:rsidRPr="002206D8">
              <w:rPr>
                <w:rFonts w:ascii="Arial" w:hAnsi="Arial" w:cs="Arial"/>
              </w:rPr>
              <w:t xml:space="preserve">Any request to offshore must receive clearance prior to the commencement of any data </w:t>
            </w:r>
            <w:r>
              <w:rPr>
                <w:rFonts w:ascii="Arial" w:hAnsi="Arial" w:cs="Arial"/>
              </w:rPr>
              <w:t>processing</w:t>
            </w:r>
            <w:r w:rsidRPr="002206D8">
              <w:rPr>
                <w:rFonts w:ascii="Arial" w:hAnsi="Arial" w:cs="Arial"/>
              </w:rPr>
              <w:t xml:space="preserve"> activity.</w:t>
            </w:r>
          </w:p>
          <w:p w14:paraId="4F224DDC" w14:textId="77777777" w:rsidR="009C671B" w:rsidRDefault="009C671B" w:rsidP="002D0CB5">
            <w:pPr>
              <w:rPr>
                <w:rFonts w:ascii="Arial" w:hAnsi="Arial" w:cs="Arial"/>
                <w:b/>
              </w:rPr>
            </w:pPr>
          </w:p>
          <w:p w14:paraId="7211D40D" w14:textId="77777777" w:rsidR="006D72D3" w:rsidRDefault="006D72D3" w:rsidP="002D0CB5">
            <w:pPr>
              <w:rPr>
                <w:rFonts w:ascii="Arial" w:hAnsi="Arial" w:cs="Arial"/>
                <w:b/>
              </w:rPr>
            </w:pPr>
            <w:r w:rsidRPr="002A67E8">
              <w:rPr>
                <w:rFonts w:ascii="Arial" w:hAnsi="Arial" w:cs="Arial"/>
                <w:b/>
              </w:rPr>
              <w:t xml:space="preserve">Redundant Equipment </w:t>
            </w:r>
          </w:p>
          <w:p w14:paraId="3100DC7A" w14:textId="77777777" w:rsidR="006A3439" w:rsidRPr="001A2B92" w:rsidRDefault="006A3439" w:rsidP="002D0CB5">
            <w:pPr>
              <w:rPr>
                <w:rFonts w:ascii="Arial" w:hAnsi="Arial" w:cs="Arial"/>
              </w:rPr>
            </w:pPr>
          </w:p>
          <w:p w14:paraId="09170193" w14:textId="77777777" w:rsidR="006D72D3" w:rsidRPr="002A67E8" w:rsidRDefault="006D72D3" w:rsidP="00AA6E61">
            <w:pPr>
              <w:rPr>
                <w:rFonts w:ascii="Arial" w:hAnsi="Arial" w:cs="Arial"/>
                <w:b/>
              </w:rPr>
            </w:pPr>
            <w:r w:rsidRPr="002A67E8">
              <w:rPr>
                <w:rFonts w:ascii="Arial" w:hAnsi="Arial" w:cs="Arial"/>
              </w:rPr>
              <w:t xml:space="preserve">Any redundant equipment that will have captured any </w:t>
            </w:r>
            <w:r w:rsidR="00AA6E61">
              <w:rPr>
                <w:rFonts w:ascii="Arial" w:hAnsi="Arial" w:cs="Arial"/>
              </w:rPr>
              <w:t>of the Authority’s</w:t>
            </w:r>
            <w:r w:rsidR="0049145E">
              <w:rPr>
                <w:rFonts w:ascii="Arial" w:hAnsi="Arial" w:cs="Arial"/>
              </w:rPr>
              <w:t xml:space="preserve"> sourced</w:t>
            </w:r>
            <w:r w:rsidRPr="002A67E8">
              <w:rPr>
                <w:rFonts w:ascii="Arial" w:hAnsi="Arial" w:cs="Arial"/>
              </w:rPr>
              <w:t xml:space="preserve"> data must be disposed of securely on the </w:t>
            </w:r>
            <w:r w:rsidR="00AA6E61">
              <w:rPr>
                <w:rFonts w:ascii="Arial" w:hAnsi="Arial" w:cs="Arial"/>
              </w:rPr>
              <w:t>Authority’s</w:t>
            </w:r>
            <w:r w:rsidRPr="002A67E8">
              <w:rPr>
                <w:rFonts w:ascii="Arial" w:hAnsi="Arial" w:cs="Arial"/>
              </w:rPr>
              <w:t xml:space="preserve"> Site.</w:t>
            </w:r>
          </w:p>
        </w:tc>
      </w:tr>
    </w:tbl>
    <w:p w14:paraId="7DC4726E" w14:textId="77777777" w:rsidR="006D72D3" w:rsidRDefault="006D72D3" w:rsidP="006F21BC">
      <w:pPr>
        <w:rPr>
          <w:rFonts w:ascii="Arial" w:hAnsi="Arial" w:cs="Arial"/>
        </w:rPr>
      </w:pPr>
    </w:p>
    <w:p w14:paraId="7466E855" w14:textId="77777777" w:rsidR="009A52F8" w:rsidRDefault="009A52F8" w:rsidP="003145E6">
      <w:pPr>
        <w:spacing w:after="120"/>
        <w:rPr>
          <w:rFonts w:ascii="Arial" w:hAnsi="Arial" w:cs="Arial"/>
          <w:b/>
        </w:rPr>
      </w:pPr>
    </w:p>
    <w:p w14:paraId="2AEC072E" w14:textId="77777777" w:rsidR="009A52F8" w:rsidRDefault="009A52F8" w:rsidP="003145E6">
      <w:pPr>
        <w:spacing w:after="120"/>
        <w:rPr>
          <w:rFonts w:ascii="Arial" w:hAnsi="Arial" w:cs="Arial"/>
          <w:b/>
        </w:rPr>
      </w:pPr>
    </w:p>
    <w:p w14:paraId="3BDC44C1" w14:textId="77777777" w:rsidR="006E228F" w:rsidRDefault="003B029F" w:rsidP="003145E6">
      <w:pPr>
        <w:spacing w:after="120"/>
        <w:rPr>
          <w:rFonts w:ascii="Arial" w:hAnsi="Arial" w:cs="Arial"/>
          <w:b/>
        </w:rPr>
      </w:pPr>
      <w:r>
        <w:rPr>
          <w:rFonts w:ascii="Arial" w:hAnsi="Arial" w:cs="Arial"/>
          <w:b/>
        </w:rPr>
        <w:t xml:space="preserve">8.2 </w:t>
      </w:r>
      <w:r w:rsidR="006E228F">
        <w:rPr>
          <w:rFonts w:ascii="Arial" w:hAnsi="Arial" w:cs="Arial"/>
          <w:b/>
        </w:rPr>
        <w:t>Cyber</w:t>
      </w:r>
      <w:r w:rsidR="006E228F" w:rsidRPr="003D4D09">
        <w:rPr>
          <w:rFonts w:ascii="Arial" w:hAnsi="Arial" w:cs="Arial"/>
          <w:b/>
        </w:rPr>
        <w:t xml:space="preserve"> Security</w:t>
      </w:r>
    </w:p>
    <w:p w14:paraId="0C46802D" w14:textId="77777777" w:rsidR="006E228F" w:rsidRPr="003D4D09" w:rsidRDefault="006E228F" w:rsidP="006E228F">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6E228F" w:rsidRPr="002A67E8" w14:paraId="7AEE0FF6" w14:textId="77777777" w:rsidTr="001B69DC">
        <w:tc>
          <w:tcPr>
            <w:tcW w:w="9576" w:type="dxa"/>
          </w:tcPr>
          <w:p w14:paraId="07AFEC95" w14:textId="77777777" w:rsidR="006E228F" w:rsidRPr="002A67E8" w:rsidRDefault="006E228F" w:rsidP="001B69DC">
            <w:pPr>
              <w:rPr>
                <w:rFonts w:ascii="Arial" w:hAnsi="Arial" w:cs="Arial"/>
              </w:rPr>
            </w:pPr>
            <w:r w:rsidRPr="002A67E8">
              <w:rPr>
                <w:rFonts w:ascii="Arial" w:hAnsi="Arial" w:cs="Arial"/>
              </w:rPr>
              <w:t>The Government has developed Cyber Essentials, in consultation with industry, to mitigate the risk from common internet based threats.</w:t>
            </w:r>
          </w:p>
          <w:p w14:paraId="0313C662" w14:textId="77777777" w:rsidR="006E228F" w:rsidRPr="002A67E8" w:rsidRDefault="006E228F" w:rsidP="001B69DC">
            <w:pPr>
              <w:rPr>
                <w:rFonts w:ascii="Arial" w:hAnsi="Arial" w:cs="Arial"/>
              </w:rPr>
            </w:pPr>
            <w:r w:rsidRPr="002A67E8">
              <w:rPr>
                <w:rFonts w:ascii="Arial" w:hAnsi="Arial" w:cs="Arial"/>
              </w:rPr>
              <w:t>It will be mandatory for new Central Government contracts, which feature characteristics involving the handling of personal data and ICT systems designed to store or process data at the OFFICIAL level of the Government Security Classifications scheme (link below), to comply with Cyber Essentials.</w:t>
            </w:r>
          </w:p>
          <w:p w14:paraId="28AE3E32" w14:textId="77777777" w:rsidR="006E228F" w:rsidRPr="002A67E8" w:rsidRDefault="00AF6A23" w:rsidP="001B69DC">
            <w:pPr>
              <w:rPr>
                <w:rFonts w:ascii="Arial" w:hAnsi="Arial" w:cs="Arial"/>
              </w:rPr>
            </w:pPr>
            <w:hyperlink r:id="rId9" w:history="1">
              <w:r w:rsidR="006E228F" w:rsidRPr="002A67E8">
                <w:rPr>
                  <w:rStyle w:val="Hyperlink"/>
                  <w:rFonts w:ascii="Arial" w:hAnsi="Arial" w:cs="Arial"/>
                </w:rPr>
                <w:t>https://www.gov.uk/government/publications/government-security-classifications</w:t>
              </w:r>
            </w:hyperlink>
          </w:p>
          <w:p w14:paraId="3F94DE88" w14:textId="77777777" w:rsidR="006E228F" w:rsidRPr="002A67E8" w:rsidRDefault="006E228F" w:rsidP="001B69DC">
            <w:pPr>
              <w:rPr>
                <w:rFonts w:ascii="Arial" w:hAnsi="Arial" w:cs="Arial"/>
              </w:rPr>
            </w:pPr>
            <w:r w:rsidRPr="002A67E8">
              <w:rPr>
                <w:rFonts w:ascii="Arial" w:hAnsi="Arial" w:cs="Arial"/>
              </w:rPr>
              <w:t xml:space="preserve">All potential </w:t>
            </w:r>
            <w:r w:rsidR="001B7444">
              <w:rPr>
                <w:rFonts w:ascii="Arial" w:hAnsi="Arial" w:cs="Arial"/>
              </w:rPr>
              <w:t>Service Providers</w:t>
            </w:r>
            <w:r w:rsidRPr="002A67E8">
              <w:rPr>
                <w:rFonts w:ascii="Arial" w:hAnsi="Arial" w:cs="Arial"/>
              </w:rPr>
              <w:t xml:space="preserve"> for Central Government contracts, featuring the above characteristics, should make themselves aware of Cyber Essentials and the requirements for the appropriate level of certification.  The link below to the Gov.uk website provides further information: </w:t>
            </w:r>
          </w:p>
          <w:p w14:paraId="4D29D422" w14:textId="77777777" w:rsidR="006E228F" w:rsidRPr="002A67E8" w:rsidRDefault="00AF6A23" w:rsidP="001B69DC">
            <w:pPr>
              <w:rPr>
                <w:rFonts w:ascii="Arial" w:hAnsi="Arial" w:cs="Arial"/>
                <w:color w:val="1F497D"/>
              </w:rPr>
            </w:pPr>
            <w:hyperlink r:id="rId10" w:history="1">
              <w:r w:rsidR="006E228F" w:rsidRPr="002A67E8">
                <w:rPr>
                  <w:rStyle w:val="Hyperlink"/>
                  <w:rFonts w:ascii="Arial" w:hAnsi="Arial" w:cs="Arial"/>
                </w:rPr>
                <w:t>https://www.gov.uk/government/publications/cyber-essentials-scheme-overview</w:t>
              </w:r>
            </w:hyperlink>
          </w:p>
          <w:p w14:paraId="58BBF630" w14:textId="77777777" w:rsidR="006E228F" w:rsidRPr="002A67E8" w:rsidRDefault="006E228F" w:rsidP="001B69DC">
            <w:pPr>
              <w:pStyle w:val="Default"/>
              <w:rPr>
                <w:sz w:val="22"/>
                <w:szCs w:val="22"/>
              </w:rPr>
            </w:pPr>
            <w:r w:rsidRPr="002A67E8">
              <w:rPr>
                <w:sz w:val="22"/>
                <w:szCs w:val="22"/>
              </w:rPr>
              <w:t>As this requirement features the above characteristics, you are required to demonstrate in your response that:</w:t>
            </w:r>
          </w:p>
          <w:p w14:paraId="3DE08779" w14:textId="77777777" w:rsidR="006E228F" w:rsidRPr="002A67E8" w:rsidRDefault="006E228F" w:rsidP="001B69DC">
            <w:pPr>
              <w:pStyle w:val="Default"/>
              <w:rPr>
                <w:sz w:val="22"/>
                <w:szCs w:val="22"/>
              </w:rPr>
            </w:pPr>
          </w:p>
          <w:p w14:paraId="69BA0658" w14:textId="77777777" w:rsidR="006E228F" w:rsidRPr="002A67E8" w:rsidRDefault="006E228F" w:rsidP="004752AF">
            <w:pPr>
              <w:pStyle w:val="Default"/>
              <w:numPr>
                <w:ilvl w:val="0"/>
                <w:numId w:val="4"/>
              </w:numPr>
              <w:rPr>
                <w:sz w:val="22"/>
                <w:szCs w:val="22"/>
              </w:rPr>
            </w:pPr>
            <w:r w:rsidRPr="002A67E8">
              <w:rPr>
                <w:sz w:val="22"/>
                <w:szCs w:val="22"/>
              </w:rPr>
              <w:t xml:space="preserve">Your organisation has </w:t>
            </w:r>
            <w:r w:rsidRPr="002671BB">
              <w:rPr>
                <w:sz w:val="22"/>
                <w:szCs w:val="22"/>
              </w:rPr>
              <w:t>Cyber Essentials</w:t>
            </w:r>
            <w:r w:rsidRPr="002A67E8">
              <w:rPr>
                <w:sz w:val="22"/>
                <w:szCs w:val="22"/>
              </w:rPr>
              <w:t xml:space="preserve"> certification; </w:t>
            </w:r>
            <w:r w:rsidRPr="002A67E8">
              <w:rPr>
                <w:b/>
                <w:sz w:val="22"/>
                <w:szCs w:val="22"/>
              </w:rPr>
              <w:t>or</w:t>
            </w:r>
          </w:p>
          <w:p w14:paraId="2092528F" w14:textId="77777777" w:rsidR="006E228F" w:rsidRPr="002A67E8" w:rsidRDefault="006E228F" w:rsidP="004752AF">
            <w:pPr>
              <w:pStyle w:val="Default"/>
              <w:numPr>
                <w:ilvl w:val="0"/>
                <w:numId w:val="4"/>
              </w:numPr>
              <w:rPr>
                <w:sz w:val="22"/>
                <w:szCs w:val="22"/>
              </w:rPr>
            </w:pPr>
            <w:r w:rsidRPr="002A67E8">
              <w:rPr>
                <w:sz w:val="22"/>
                <w:szCs w:val="22"/>
              </w:rPr>
              <w:t xml:space="preserve">Your organisation will be able to secure </w:t>
            </w:r>
            <w:r w:rsidRPr="002671BB">
              <w:rPr>
                <w:sz w:val="22"/>
                <w:szCs w:val="22"/>
              </w:rPr>
              <w:t>Cyber Essentials</w:t>
            </w:r>
            <w:r w:rsidRPr="002A67E8">
              <w:rPr>
                <w:sz w:val="22"/>
                <w:szCs w:val="22"/>
              </w:rPr>
              <w:t xml:space="preserve"> certification prior to contract award; </w:t>
            </w:r>
            <w:r w:rsidRPr="002A67E8">
              <w:rPr>
                <w:b/>
                <w:sz w:val="22"/>
                <w:szCs w:val="22"/>
              </w:rPr>
              <w:t>or</w:t>
            </w:r>
          </w:p>
          <w:p w14:paraId="287603B4" w14:textId="77777777" w:rsidR="006E228F" w:rsidRPr="002A67E8" w:rsidRDefault="006E228F" w:rsidP="004752AF">
            <w:pPr>
              <w:pStyle w:val="Default"/>
              <w:numPr>
                <w:ilvl w:val="0"/>
                <w:numId w:val="4"/>
              </w:numPr>
              <w:rPr>
                <w:sz w:val="22"/>
                <w:szCs w:val="22"/>
              </w:rPr>
            </w:pPr>
            <w:r w:rsidRPr="002A67E8">
              <w:rPr>
                <w:sz w:val="22"/>
                <w:szCs w:val="22"/>
              </w:rPr>
              <w:t>Your organisation has other evidence to support that you have appropriate technical and organisational measures to mitigate the risk from common internet based threats in respect to the following five technical areas:</w:t>
            </w:r>
          </w:p>
          <w:p w14:paraId="5278DC5E" w14:textId="77777777" w:rsidR="006E228F" w:rsidRPr="002A67E8" w:rsidRDefault="006E228F" w:rsidP="001B69DC">
            <w:pPr>
              <w:pStyle w:val="ListParagraph"/>
              <w:rPr>
                <w:rFonts w:ascii="Arial" w:hAnsi="Arial" w:cs="Arial"/>
                <w:color w:val="1F497D"/>
              </w:rPr>
            </w:pPr>
          </w:p>
          <w:p w14:paraId="01AAE309" w14:textId="77777777" w:rsidR="006E228F" w:rsidRPr="002A67E8" w:rsidRDefault="006E228F" w:rsidP="004752AF">
            <w:pPr>
              <w:numPr>
                <w:ilvl w:val="0"/>
                <w:numId w:val="5"/>
              </w:numPr>
              <w:spacing w:line="276" w:lineRule="auto"/>
              <w:rPr>
                <w:rFonts w:ascii="Arial" w:hAnsi="Arial" w:cs="Arial"/>
              </w:rPr>
            </w:pPr>
            <w:r w:rsidRPr="002A67E8">
              <w:rPr>
                <w:rFonts w:ascii="Arial" w:hAnsi="Arial" w:cs="Arial"/>
              </w:rPr>
              <w:t>Boundary firewalls and internet gateways</w:t>
            </w:r>
          </w:p>
          <w:p w14:paraId="13D47E6E" w14:textId="77777777" w:rsidR="006E228F" w:rsidRPr="002A67E8" w:rsidRDefault="006E228F" w:rsidP="004752AF">
            <w:pPr>
              <w:numPr>
                <w:ilvl w:val="0"/>
                <w:numId w:val="5"/>
              </w:numPr>
              <w:spacing w:line="276" w:lineRule="auto"/>
              <w:rPr>
                <w:rFonts w:ascii="Arial" w:hAnsi="Arial" w:cs="Arial"/>
              </w:rPr>
            </w:pPr>
            <w:r w:rsidRPr="002A67E8">
              <w:rPr>
                <w:rFonts w:ascii="Arial" w:hAnsi="Arial" w:cs="Arial"/>
              </w:rPr>
              <w:t>Secure configuration</w:t>
            </w:r>
          </w:p>
          <w:p w14:paraId="5A02F13E" w14:textId="77777777" w:rsidR="002409E1" w:rsidRPr="00BA2647" w:rsidRDefault="006E228F" w:rsidP="004752AF">
            <w:pPr>
              <w:numPr>
                <w:ilvl w:val="0"/>
                <w:numId w:val="5"/>
              </w:numPr>
              <w:spacing w:line="276" w:lineRule="auto"/>
              <w:rPr>
                <w:rFonts w:ascii="Arial" w:hAnsi="Arial" w:cs="Arial"/>
              </w:rPr>
            </w:pPr>
            <w:r w:rsidRPr="002A67E8">
              <w:rPr>
                <w:rFonts w:ascii="Arial" w:hAnsi="Arial" w:cs="Arial"/>
              </w:rPr>
              <w:t>Access control</w:t>
            </w:r>
          </w:p>
          <w:p w14:paraId="3DEDB99B" w14:textId="77777777" w:rsidR="006E228F" w:rsidRPr="002A67E8" w:rsidRDefault="006E228F" w:rsidP="004752AF">
            <w:pPr>
              <w:numPr>
                <w:ilvl w:val="0"/>
                <w:numId w:val="5"/>
              </w:numPr>
              <w:spacing w:line="276" w:lineRule="auto"/>
              <w:rPr>
                <w:rFonts w:ascii="Arial" w:hAnsi="Arial" w:cs="Arial"/>
              </w:rPr>
            </w:pPr>
            <w:r w:rsidRPr="002A67E8">
              <w:rPr>
                <w:rFonts w:ascii="Arial" w:hAnsi="Arial" w:cs="Arial"/>
              </w:rPr>
              <w:t>Malware protection</w:t>
            </w:r>
          </w:p>
          <w:p w14:paraId="63F6403B" w14:textId="77777777" w:rsidR="006E228F" w:rsidRPr="002A67E8" w:rsidRDefault="006E228F" w:rsidP="004752AF">
            <w:pPr>
              <w:numPr>
                <w:ilvl w:val="0"/>
                <w:numId w:val="5"/>
              </w:numPr>
              <w:spacing w:line="276" w:lineRule="auto"/>
              <w:rPr>
                <w:rFonts w:ascii="Arial" w:hAnsi="Arial" w:cs="Arial"/>
              </w:rPr>
            </w:pPr>
            <w:r w:rsidRPr="002A67E8">
              <w:rPr>
                <w:rFonts w:ascii="Arial" w:hAnsi="Arial" w:cs="Arial"/>
              </w:rPr>
              <w:t>Patch management</w:t>
            </w:r>
          </w:p>
          <w:p w14:paraId="790AF7DD" w14:textId="77777777" w:rsidR="006E228F" w:rsidRPr="002A67E8" w:rsidRDefault="006E228F" w:rsidP="001B69DC">
            <w:pPr>
              <w:ind w:left="1080"/>
              <w:rPr>
                <w:rFonts w:ascii="Arial" w:hAnsi="Arial" w:cs="Arial"/>
              </w:rPr>
            </w:pPr>
          </w:p>
          <w:p w14:paraId="34D3D0B9" w14:textId="77777777" w:rsidR="006E228F" w:rsidRDefault="006E228F" w:rsidP="006E228F">
            <w:pPr>
              <w:rPr>
                <w:rFonts w:ascii="Arial" w:hAnsi="Arial" w:cs="Arial"/>
              </w:rPr>
            </w:pPr>
            <w:r w:rsidRPr="002A67E8">
              <w:rPr>
                <w:rFonts w:ascii="Arial" w:hAnsi="Arial" w:cs="Arial"/>
              </w:rPr>
              <w:t xml:space="preserve">The successful </w:t>
            </w:r>
            <w:r w:rsidR="001B7444">
              <w:rPr>
                <w:rFonts w:ascii="Arial" w:hAnsi="Arial" w:cs="Arial"/>
              </w:rPr>
              <w:t>Service Provider</w:t>
            </w:r>
            <w:r w:rsidRPr="002A67E8">
              <w:rPr>
                <w:rFonts w:ascii="Arial" w:hAnsi="Arial" w:cs="Arial"/>
              </w:rPr>
              <w:t xml:space="preserve"> will be required to provide evidence of </w:t>
            </w:r>
            <w:r w:rsidRPr="002671BB">
              <w:rPr>
                <w:rFonts w:ascii="Arial" w:hAnsi="Arial" w:cs="Arial"/>
              </w:rPr>
              <w:t>Cyber Essentials</w:t>
            </w:r>
            <w:r w:rsidRPr="004F1924">
              <w:rPr>
                <w:rFonts w:ascii="Arial" w:hAnsi="Arial" w:cs="Arial"/>
              </w:rPr>
              <w:t xml:space="preserve"> certification ‘or equivalent’ (i.e. demonstrate they meet the fiv</w:t>
            </w:r>
            <w:r w:rsidRPr="002A67E8">
              <w:rPr>
                <w:rFonts w:ascii="Arial" w:hAnsi="Arial" w:cs="Arial"/>
              </w:rPr>
              <w:t xml:space="preserve">e technical </w:t>
            </w:r>
            <w:r w:rsidRPr="002A67E8">
              <w:rPr>
                <w:rFonts w:ascii="Arial" w:hAnsi="Arial" w:cs="Arial"/>
              </w:rPr>
              <w:lastRenderedPageBreak/>
              <w:t>areas the Cyber Essentials Scheme covers) prior to contract award.</w:t>
            </w:r>
            <w:r>
              <w:rPr>
                <w:rFonts w:ascii="Arial" w:hAnsi="Arial" w:cs="Arial"/>
              </w:rPr>
              <w:t xml:space="preserve">  This will be through the completion of the Statement of Assurance Questionnaire.</w:t>
            </w:r>
          </w:p>
          <w:p w14:paraId="3CFB115D" w14:textId="77777777" w:rsidR="006E228F" w:rsidRPr="002A67E8" w:rsidRDefault="006E228F" w:rsidP="001B69DC">
            <w:pPr>
              <w:rPr>
                <w:rFonts w:ascii="Arial" w:hAnsi="Arial" w:cs="Arial"/>
              </w:rPr>
            </w:pPr>
          </w:p>
          <w:p w14:paraId="06D5F38E" w14:textId="77777777" w:rsidR="006E228F" w:rsidRPr="002A67E8" w:rsidRDefault="006E228F" w:rsidP="001B69DC">
            <w:pPr>
              <w:rPr>
                <w:rFonts w:ascii="Arial" w:hAnsi="Arial" w:cs="Arial"/>
              </w:rPr>
            </w:pPr>
            <w:r w:rsidRPr="002A67E8">
              <w:rPr>
                <w:rFonts w:ascii="Arial" w:hAnsi="Arial" w:cs="Arial"/>
              </w:rPr>
              <w:t xml:space="preserve">The successful </w:t>
            </w:r>
            <w:r w:rsidR="001B7444">
              <w:rPr>
                <w:rFonts w:ascii="Arial" w:hAnsi="Arial" w:cs="Arial"/>
              </w:rPr>
              <w:t>Service Provider</w:t>
            </w:r>
            <w:r w:rsidRPr="002A67E8">
              <w:rPr>
                <w:rFonts w:ascii="Arial" w:hAnsi="Arial" w:cs="Arial"/>
              </w:rPr>
              <w:t xml:space="preserve"> will be required to secure and provide evidence of </w:t>
            </w:r>
            <w:r w:rsidRPr="002671BB">
              <w:rPr>
                <w:rFonts w:ascii="Arial" w:hAnsi="Arial" w:cs="Arial"/>
              </w:rPr>
              <w:t>Cyber Essentials</w:t>
            </w:r>
            <w:r w:rsidRPr="004F1924">
              <w:rPr>
                <w:rFonts w:ascii="Arial" w:hAnsi="Arial" w:cs="Arial"/>
              </w:rPr>
              <w:t xml:space="preserve"> </w:t>
            </w:r>
            <w:r w:rsidRPr="002A67E8">
              <w:rPr>
                <w:rFonts w:ascii="Arial" w:hAnsi="Arial" w:cs="Arial"/>
              </w:rPr>
              <w:t xml:space="preserve"> re-certification ‘or equivalent’ (i.e. demonstrate they meet the five technical areas) on an annual basis.</w:t>
            </w:r>
          </w:p>
          <w:p w14:paraId="58ED4F19" w14:textId="77777777" w:rsidR="006E228F" w:rsidRDefault="006E228F" w:rsidP="001B69DC">
            <w:pPr>
              <w:rPr>
                <w:rFonts w:ascii="Arial" w:hAnsi="Arial" w:cs="Arial"/>
              </w:rPr>
            </w:pPr>
          </w:p>
          <w:p w14:paraId="23005AFC" w14:textId="77777777" w:rsidR="00FE6886" w:rsidRDefault="00FE6886" w:rsidP="001B69DC">
            <w:pPr>
              <w:rPr>
                <w:rFonts w:ascii="Arial" w:hAnsi="Arial" w:cs="Arial"/>
                <w:b/>
                <w:bCs/>
                <w:szCs w:val="24"/>
              </w:rPr>
            </w:pPr>
            <w:r w:rsidRPr="00FE6886">
              <w:rPr>
                <w:rFonts w:ascii="Arial" w:hAnsi="Arial" w:cs="Arial"/>
                <w:b/>
                <w:bCs/>
                <w:szCs w:val="24"/>
              </w:rPr>
              <w:t xml:space="preserve">Further information regarding the certification process can be found here: </w:t>
            </w:r>
          </w:p>
          <w:p w14:paraId="5FAF3469" w14:textId="77777777" w:rsidR="00FE6886" w:rsidRPr="0030069B" w:rsidRDefault="00AF6A23" w:rsidP="001B69DC">
            <w:pPr>
              <w:rPr>
                <w:rStyle w:val="Hyperlink"/>
              </w:rPr>
            </w:pPr>
            <w:hyperlink r:id="rId11" w:tgtFrame="_blank" w:tooltip="https://www.ncsc.gov.uk/cyberessentials/overview" w:history="1">
              <w:r w:rsidR="00FE6886" w:rsidRPr="0030069B">
                <w:rPr>
                  <w:rStyle w:val="Hyperlink"/>
                  <w:rFonts w:ascii="Arial" w:hAnsi="Arial" w:cs="Arial"/>
                </w:rPr>
                <w:t>https://www.ncsc.gov.uk/cyberessentials/overview</w:t>
              </w:r>
            </w:hyperlink>
          </w:p>
          <w:p w14:paraId="5F7A8931" w14:textId="77777777" w:rsidR="006E228F" w:rsidRPr="002A67E8" w:rsidRDefault="006E228F">
            <w:pPr>
              <w:rPr>
                <w:rFonts w:ascii="Arial" w:hAnsi="Arial" w:cs="Arial"/>
              </w:rPr>
            </w:pPr>
          </w:p>
        </w:tc>
      </w:tr>
    </w:tbl>
    <w:p w14:paraId="19E7578A" w14:textId="77777777" w:rsidR="006E2DD4" w:rsidRDefault="006E2DD4">
      <w:pPr>
        <w:rPr>
          <w:rFonts w:ascii="Arial" w:hAnsi="Arial" w:cs="Arial"/>
          <w:b/>
        </w:rPr>
      </w:pPr>
    </w:p>
    <w:p w14:paraId="5B1616AF" w14:textId="77777777" w:rsidR="006C4AC3" w:rsidRDefault="006C4AC3" w:rsidP="003145E6">
      <w:pPr>
        <w:spacing w:after="120"/>
        <w:rPr>
          <w:rFonts w:ascii="Arial" w:hAnsi="Arial" w:cs="Arial"/>
          <w:b/>
        </w:rPr>
      </w:pPr>
    </w:p>
    <w:p w14:paraId="79711156" w14:textId="77777777" w:rsidR="006D43FE" w:rsidRDefault="003B029F" w:rsidP="006D43FE">
      <w:pPr>
        <w:spacing w:after="120"/>
        <w:rPr>
          <w:rFonts w:ascii="Arial" w:hAnsi="Arial" w:cs="Arial"/>
          <w:b/>
        </w:rPr>
      </w:pPr>
      <w:r>
        <w:rPr>
          <w:rFonts w:ascii="Arial" w:hAnsi="Arial" w:cs="Arial"/>
          <w:b/>
        </w:rPr>
        <w:t xml:space="preserve">8.3 </w:t>
      </w:r>
      <w:r w:rsidR="006E228F" w:rsidRPr="004A144C">
        <w:rPr>
          <w:rFonts w:ascii="Arial" w:hAnsi="Arial" w:cs="Arial"/>
          <w:b/>
        </w:rPr>
        <w:t>Data Sharing</w:t>
      </w:r>
    </w:p>
    <w:p w14:paraId="01B30150" w14:textId="77777777" w:rsidR="006D43FE" w:rsidRDefault="006D43FE" w:rsidP="006D43FE">
      <w:pPr>
        <w:spacing w:after="120"/>
        <w:rPr>
          <w:rFonts w:ascii="Arial" w:hAnsi="Arial" w:cs="Arial"/>
          <w:b/>
        </w:rPr>
      </w:pPr>
    </w:p>
    <w:tbl>
      <w:tblPr>
        <w:tblStyle w:val="TableGrid"/>
        <w:tblW w:w="0" w:type="auto"/>
        <w:tblLook w:val="04A0" w:firstRow="1" w:lastRow="0" w:firstColumn="1" w:lastColumn="0" w:noHBand="0" w:noVBand="1"/>
      </w:tblPr>
      <w:tblGrid>
        <w:gridCol w:w="9250"/>
      </w:tblGrid>
      <w:tr w:rsidR="000E1CA5" w14:paraId="02DB325E" w14:textId="77777777" w:rsidTr="006D43FE">
        <w:trPr>
          <w:trHeight w:val="5049"/>
        </w:trPr>
        <w:tc>
          <w:tcPr>
            <w:tcW w:w="9250" w:type="dxa"/>
          </w:tcPr>
          <w:p w14:paraId="4B461149" w14:textId="77777777" w:rsidR="000E1CA5" w:rsidRDefault="00AA6E61" w:rsidP="000E1CA5">
            <w:pPr>
              <w:rPr>
                <w:rFonts w:ascii="Arial" w:hAnsi="Arial" w:cs="Arial"/>
              </w:rPr>
            </w:pPr>
            <w:r>
              <w:rPr>
                <w:rFonts w:ascii="Arial" w:hAnsi="Arial" w:cs="Arial"/>
              </w:rPr>
              <w:t>The Authority</w:t>
            </w:r>
            <w:r w:rsidR="000E1CA5" w:rsidRPr="006152B5">
              <w:rPr>
                <w:rFonts w:ascii="Arial" w:hAnsi="Arial" w:cs="Arial"/>
              </w:rPr>
              <w:t xml:space="preserve">’s Contract Owner will work with the successful </w:t>
            </w:r>
            <w:r w:rsidR="001B7444">
              <w:rPr>
                <w:rFonts w:ascii="Arial" w:hAnsi="Arial" w:cs="Arial"/>
              </w:rPr>
              <w:t>Service Provider</w:t>
            </w:r>
            <w:r w:rsidR="000E1CA5" w:rsidRPr="006152B5">
              <w:rPr>
                <w:rFonts w:ascii="Arial" w:hAnsi="Arial" w:cs="Arial"/>
              </w:rPr>
              <w:t xml:space="preserve"> to implement any information sharing or data sharing procedures and associated </w:t>
            </w:r>
            <w:r w:rsidRPr="002671BB">
              <w:rPr>
                <w:rFonts w:ascii="Arial" w:hAnsi="Arial" w:cs="Arial"/>
              </w:rPr>
              <w:t>Authority’s</w:t>
            </w:r>
            <w:r w:rsidR="000E1CA5" w:rsidRPr="002671BB">
              <w:rPr>
                <w:rFonts w:ascii="Arial" w:hAnsi="Arial" w:cs="Arial"/>
              </w:rPr>
              <w:t xml:space="preserve"> requirements</w:t>
            </w:r>
            <w:r w:rsidR="000E1CA5" w:rsidRPr="006152B5">
              <w:rPr>
                <w:rFonts w:ascii="Arial" w:hAnsi="Arial" w:cs="Arial"/>
              </w:rPr>
              <w:t xml:space="preserve"> that may be needed </w:t>
            </w:r>
            <w:r w:rsidR="000E1CA5">
              <w:rPr>
                <w:rFonts w:ascii="Arial" w:hAnsi="Arial" w:cs="Arial"/>
              </w:rPr>
              <w:t>at any point during the lifecycle of the</w:t>
            </w:r>
            <w:r w:rsidR="000E1CA5" w:rsidRPr="006152B5">
              <w:rPr>
                <w:rFonts w:ascii="Arial" w:hAnsi="Arial" w:cs="Arial"/>
              </w:rPr>
              <w:t xml:space="preserve"> contract.  </w:t>
            </w:r>
          </w:p>
          <w:p w14:paraId="5A11F257" w14:textId="77777777" w:rsidR="000E1CA5" w:rsidRPr="006152B5" w:rsidRDefault="000E1CA5" w:rsidP="000E1CA5">
            <w:pPr>
              <w:rPr>
                <w:rFonts w:ascii="Arial" w:hAnsi="Arial" w:cs="Arial"/>
                <w:sz w:val="22"/>
                <w:lang w:eastAsia="en-GB"/>
              </w:rPr>
            </w:pPr>
          </w:p>
          <w:p w14:paraId="7D8AD5C2" w14:textId="77777777" w:rsidR="000E1CA5" w:rsidRDefault="000E1CA5" w:rsidP="000E1CA5">
            <w:pPr>
              <w:rPr>
                <w:rFonts w:ascii="Arial" w:hAnsi="Arial" w:cs="Arial"/>
              </w:rPr>
            </w:pPr>
            <w:r w:rsidRPr="006152B5">
              <w:rPr>
                <w:rFonts w:ascii="Arial" w:hAnsi="Arial" w:cs="Arial"/>
              </w:rPr>
              <w:t xml:space="preserve">Information or data sharing procedures will need to be formally assessed and approved by </w:t>
            </w:r>
            <w:r w:rsidR="00AA6E61">
              <w:rPr>
                <w:rFonts w:ascii="Arial" w:hAnsi="Arial" w:cs="Arial"/>
              </w:rPr>
              <w:t>the Authority</w:t>
            </w:r>
            <w:r w:rsidRPr="006152B5">
              <w:rPr>
                <w:rFonts w:ascii="Arial" w:hAnsi="Arial" w:cs="Arial"/>
              </w:rPr>
              <w:t xml:space="preserve"> through the A</w:t>
            </w:r>
            <w:r w:rsidR="00BF145A">
              <w:rPr>
                <w:rFonts w:ascii="Arial" w:hAnsi="Arial" w:cs="Arial"/>
              </w:rPr>
              <w:t>uthority</w:t>
            </w:r>
            <w:r w:rsidRPr="006152B5">
              <w:rPr>
                <w:rFonts w:ascii="Arial" w:hAnsi="Arial" w:cs="Arial"/>
              </w:rPr>
              <w:t>’s Data Sharing Clearance Process</w:t>
            </w:r>
            <w:r>
              <w:rPr>
                <w:rFonts w:ascii="Arial" w:hAnsi="Arial" w:cs="Arial"/>
              </w:rPr>
              <w:t xml:space="preserve">, managed by </w:t>
            </w:r>
            <w:r w:rsidR="00AA6E61">
              <w:rPr>
                <w:rFonts w:ascii="Arial" w:hAnsi="Arial" w:cs="Arial"/>
              </w:rPr>
              <w:t>the Authority</w:t>
            </w:r>
            <w:r>
              <w:rPr>
                <w:rFonts w:ascii="Arial" w:hAnsi="Arial" w:cs="Arial"/>
              </w:rPr>
              <w:t>’s Data Sharing Strategy &amp; Compliance team (DSSC)</w:t>
            </w:r>
            <w:r w:rsidRPr="006152B5">
              <w:rPr>
                <w:rFonts w:ascii="Arial" w:hAnsi="Arial" w:cs="Arial"/>
              </w:rPr>
              <w:t xml:space="preserve">.  </w:t>
            </w:r>
          </w:p>
          <w:p w14:paraId="523771BB" w14:textId="77777777" w:rsidR="000E1CA5" w:rsidRDefault="000E1CA5" w:rsidP="000E1CA5">
            <w:pPr>
              <w:rPr>
                <w:rFonts w:ascii="Arial" w:hAnsi="Arial" w:cs="Arial"/>
              </w:rPr>
            </w:pPr>
          </w:p>
          <w:p w14:paraId="3412EF52" w14:textId="77777777" w:rsidR="000E1CA5" w:rsidRDefault="000E1CA5" w:rsidP="000E1CA5">
            <w:pPr>
              <w:rPr>
                <w:rFonts w:ascii="Arial" w:hAnsi="Arial" w:cs="Arial"/>
              </w:rPr>
            </w:pPr>
            <w:r w:rsidRPr="006152B5">
              <w:rPr>
                <w:rFonts w:ascii="Arial" w:hAnsi="Arial" w:cs="Arial"/>
              </w:rPr>
              <w:t xml:space="preserve">The </w:t>
            </w:r>
            <w:r w:rsidR="00BF145A">
              <w:rPr>
                <w:rFonts w:ascii="Arial" w:hAnsi="Arial" w:cs="Arial"/>
              </w:rPr>
              <w:t>successful Service Provider</w:t>
            </w:r>
            <w:r w:rsidRPr="006152B5">
              <w:rPr>
                <w:rFonts w:ascii="Arial" w:hAnsi="Arial" w:cs="Arial"/>
              </w:rPr>
              <w:t xml:space="preserve"> will submit any requirements for information / data sharing via the Contract Owner to the </w:t>
            </w:r>
            <w:r w:rsidR="00AA6E61">
              <w:rPr>
                <w:rFonts w:ascii="Arial" w:hAnsi="Arial" w:cs="Arial"/>
              </w:rPr>
              <w:t>Authority</w:t>
            </w:r>
            <w:r w:rsidRPr="006152B5">
              <w:rPr>
                <w:rFonts w:ascii="Arial" w:hAnsi="Arial" w:cs="Arial"/>
              </w:rPr>
              <w:t xml:space="preserve"> who will consider the changes through this Data Sharing Clearance process.  Any proposals shall be considered and if approved an implementation plan will be formally offered to and accepted by both the </w:t>
            </w:r>
            <w:r w:rsidR="00AA6E61">
              <w:rPr>
                <w:rFonts w:ascii="Arial" w:hAnsi="Arial" w:cs="Arial"/>
              </w:rPr>
              <w:t>Authority</w:t>
            </w:r>
            <w:r w:rsidRPr="006152B5">
              <w:rPr>
                <w:rFonts w:ascii="Arial" w:hAnsi="Arial" w:cs="Arial"/>
              </w:rPr>
              <w:t xml:space="preserve"> and the </w:t>
            </w:r>
            <w:r w:rsidR="00BF145A">
              <w:rPr>
                <w:rFonts w:ascii="Arial" w:hAnsi="Arial" w:cs="Arial"/>
              </w:rPr>
              <w:t>successful Service Provider</w:t>
            </w:r>
            <w:r w:rsidRPr="006152B5">
              <w:rPr>
                <w:rFonts w:ascii="Arial" w:hAnsi="Arial" w:cs="Arial"/>
              </w:rPr>
              <w:t xml:space="preserve"> before commencement. </w:t>
            </w:r>
          </w:p>
          <w:p w14:paraId="5573F534" w14:textId="77777777" w:rsidR="000E1CA5" w:rsidRDefault="000E1CA5" w:rsidP="000E1CA5">
            <w:pPr>
              <w:rPr>
                <w:rFonts w:ascii="Arial" w:hAnsi="Arial" w:cs="Arial"/>
              </w:rPr>
            </w:pPr>
          </w:p>
          <w:p w14:paraId="5C92B29E" w14:textId="77777777" w:rsidR="000E1CA5" w:rsidRDefault="000E1CA5" w:rsidP="006D43FE">
            <w:pPr>
              <w:rPr>
                <w:rFonts w:ascii="Arial" w:hAnsi="Arial" w:cs="Arial"/>
              </w:rPr>
            </w:pPr>
            <w:r w:rsidRPr="006152B5">
              <w:rPr>
                <w:rFonts w:ascii="Arial" w:hAnsi="Arial" w:cs="Arial"/>
              </w:rPr>
              <w:t>This approvals process is designed to assess and identify additional measures and safeguards that may be required to protect data to those already stated in this Statement of Requirement document.</w:t>
            </w:r>
          </w:p>
        </w:tc>
      </w:tr>
    </w:tbl>
    <w:p w14:paraId="2E27E0E5" w14:textId="77777777" w:rsidR="000E1CA5" w:rsidRDefault="000E1CA5" w:rsidP="00992869">
      <w:pPr>
        <w:rPr>
          <w:rFonts w:ascii="Arial" w:hAnsi="Arial" w:cs="Arial"/>
        </w:rPr>
      </w:pPr>
    </w:p>
    <w:p w14:paraId="4AEB7321" w14:textId="77777777" w:rsidR="00615FC4" w:rsidRDefault="00615FC4">
      <w:pPr>
        <w:rPr>
          <w:rFonts w:ascii="Arial" w:hAnsi="Arial" w:cs="Arial"/>
          <w:b/>
        </w:rPr>
      </w:pPr>
    </w:p>
    <w:p w14:paraId="45ACA3D6" w14:textId="77777777" w:rsidR="001C4B95" w:rsidRDefault="001C4B95" w:rsidP="003145E6">
      <w:pPr>
        <w:spacing w:after="120"/>
        <w:rPr>
          <w:rFonts w:ascii="Arial" w:hAnsi="Arial" w:cs="Arial"/>
          <w:b/>
        </w:rPr>
      </w:pPr>
    </w:p>
    <w:p w14:paraId="0B162356" w14:textId="77777777" w:rsidR="006F21BC" w:rsidRDefault="003B029F" w:rsidP="003145E6">
      <w:pPr>
        <w:spacing w:after="120"/>
        <w:rPr>
          <w:rFonts w:ascii="Arial" w:hAnsi="Arial" w:cs="Arial"/>
          <w:b/>
        </w:rPr>
      </w:pPr>
      <w:r>
        <w:rPr>
          <w:rFonts w:ascii="Arial" w:hAnsi="Arial" w:cs="Arial"/>
          <w:b/>
        </w:rPr>
        <w:t xml:space="preserve">8.4 </w:t>
      </w:r>
      <w:r w:rsidR="006F21BC" w:rsidRPr="006D72D3">
        <w:rPr>
          <w:rFonts w:ascii="Arial" w:hAnsi="Arial" w:cs="Arial"/>
          <w:b/>
        </w:rPr>
        <w:t>Sustainability</w:t>
      </w:r>
    </w:p>
    <w:p w14:paraId="6B563E81" w14:textId="77777777" w:rsidR="00BD53F2" w:rsidRDefault="00BD53F2" w:rsidP="00FA527C">
      <w:pPr>
        <w:rPr>
          <w:rFonts w:ascii="Arial" w:hAnsi="Arial" w:cs="Arial"/>
          <w:b/>
        </w:rPr>
      </w:pPr>
    </w:p>
    <w:p w14:paraId="66A8D7C4" w14:textId="77777777" w:rsidR="0044039E" w:rsidRPr="00220165" w:rsidRDefault="00B05FE7" w:rsidP="0044039E">
      <w:pPr>
        <w:rPr>
          <w:rFonts w:ascii="Arial" w:hAnsi="Arial" w:cs="Arial"/>
          <w:szCs w:val="24"/>
        </w:rPr>
      </w:pPr>
      <w:r>
        <w:rPr>
          <w:rFonts w:ascii="Arial" w:hAnsi="Arial" w:cs="Arial"/>
          <w:szCs w:val="24"/>
        </w:rPr>
        <w:t>T</w:t>
      </w:r>
      <w:r w:rsidR="0044039E" w:rsidRPr="00220165">
        <w:rPr>
          <w:rFonts w:ascii="Arial" w:hAnsi="Arial" w:cs="Arial"/>
          <w:szCs w:val="24"/>
        </w:rPr>
        <w:t xml:space="preserve">he </w:t>
      </w:r>
      <w:r w:rsidR="00AA6E61">
        <w:rPr>
          <w:rFonts w:ascii="Arial" w:hAnsi="Arial" w:cs="Arial"/>
          <w:szCs w:val="24"/>
        </w:rPr>
        <w:t>Authority</w:t>
      </w:r>
      <w:r w:rsidR="0044039E" w:rsidRPr="00220165">
        <w:rPr>
          <w:rFonts w:ascii="Arial" w:hAnsi="Arial" w:cs="Arial"/>
          <w:szCs w:val="24"/>
        </w:rPr>
        <w:t xml:space="preserve"> is comm</w:t>
      </w:r>
      <w:r w:rsidR="0044039E">
        <w:rPr>
          <w:rFonts w:ascii="Arial" w:hAnsi="Arial" w:cs="Arial"/>
          <w:szCs w:val="24"/>
        </w:rPr>
        <w:t xml:space="preserve">itted to reducing any negative </w:t>
      </w:r>
      <w:r w:rsidR="0044039E" w:rsidRPr="00220165">
        <w:rPr>
          <w:rFonts w:ascii="Arial" w:hAnsi="Arial" w:cs="Arial"/>
          <w:szCs w:val="24"/>
        </w:rPr>
        <w:t xml:space="preserve">impacts produced by our activities, </w:t>
      </w:r>
      <w:r w:rsidR="006A3439" w:rsidRPr="00220165">
        <w:rPr>
          <w:rFonts w:ascii="Arial" w:hAnsi="Arial" w:cs="Arial"/>
          <w:szCs w:val="24"/>
        </w:rPr>
        <w:t>products,</w:t>
      </w:r>
      <w:r w:rsidR="0044039E" w:rsidRPr="00220165">
        <w:rPr>
          <w:rFonts w:ascii="Arial" w:hAnsi="Arial" w:cs="Arial"/>
          <w:szCs w:val="24"/>
        </w:rPr>
        <w:t xml:space="preserve"> and services. This aligns to the Government</w:t>
      </w:r>
      <w:r w:rsidR="0044039E">
        <w:rPr>
          <w:rFonts w:ascii="Arial" w:hAnsi="Arial" w:cs="Arial"/>
          <w:szCs w:val="24"/>
        </w:rPr>
        <w:t>’s</w:t>
      </w:r>
      <w:r w:rsidR="0044039E" w:rsidRPr="00220165">
        <w:rPr>
          <w:rFonts w:ascii="Arial" w:hAnsi="Arial" w:cs="Arial"/>
          <w:szCs w:val="24"/>
        </w:rPr>
        <w:t xml:space="preserve"> Greening Commitment which states </w:t>
      </w:r>
      <w:r w:rsidR="00935FB6">
        <w:rPr>
          <w:rFonts w:ascii="Arial" w:hAnsi="Arial" w:cs="Arial"/>
          <w:szCs w:val="24"/>
        </w:rPr>
        <w:t xml:space="preserve">the Authority </w:t>
      </w:r>
      <w:r w:rsidR="0044039E" w:rsidRPr="00220165">
        <w:rPr>
          <w:rFonts w:ascii="Arial" w:hAnsi="Arial" w:cs="Arial"/>
          <w:szCs w:val="24"/>
        </w:rPr>
        <w:t>must</w:t>
      </w:r>
      <w:r w:rsidR="00AD3A55" w:rsidRPr="00220165">
        <w:rPr>
          <w:rFonts w:ascii="Arial" w:hAnsi="Arial" w:cs="Arial"/>
          <w:szCs w:val="24"/>
        </w:rPr>
        <w:t>: “</w:t>
      </w:r>
      <w:r w:rsidR="0044039E" w:rsidRPr="00220165">
        <w:rPr>
          <w:rFonts w:ascii="Arial" w:hAnsi="Arial" w:cs="Arial"/>
          <w:szCs w:val="24"/>
        </w:rPr>
        <w:t>Continue to buy more sustainable and efficient products and services with the aim of achieving the best long-term, overall value for money for society.”</w:t>
      </w:r>
    </w:p>
    <w:p w14:paraId="766A729C" w14:textId="77777777" w:rsidR="0044039E" w:rsidRPr="00220165" w:rsidRDefault="0044039E" w:rsidP="0044039E">
      <w:pPr>
        <w:rPr>
          <w:rFonts w:ascii="Arial" w:hAnsi="Arial" w:cs="Arial"/>
          <w:szCs w:val="24"/>
        </w:rPr>
      </w:pPr>
    </w:p>
    <w:p w14:paraId="6CBBC6E7" w14:textId="77777777" w:rsidR="00B05FE7" w:rsidRDefault="00AA6E61" w:rsidP="0044039E">
      <w:pPr>
        <w:rPr>
          <w:rFonts w:ascii="Arial" w:hAnsi="Arial" w:cs="Arial"/>
          <w:szCs w:val="24"/>
        </w:rPr>
      </w:pPr>
      <w:r>
        <w:rPr>
          <w:rFonts w:ascii="Arial" w:hAnsi="Arial" w:cs="Arial"/>
          <w:szCs w:val="24"/>
        </w:rPr>
        <w:t>The Authority</w:t>
      </w:r>
      <w:r w:rsidR="00B05FE7">
        <w:rPr>
          <w:rFonts w:ascii="Arial" w:hAnsi="Arial" w:cs="Arial"/>
          <w:szCs w:val="24"/>
        </w:rPr>
        <w:t xml:space="preserve"> is</w:t>
      </w:r>
      <w:r w:rsidR="0044039E">
        <w:rPr>
          <w:rFonts w:ascii="Arial" w:hAnsi="Arial" w:cs="Arial"/>
          <w:szCs w:val="24"/>
        </w:rPr>
        <w:t xml:space="preserve"> certified to </w:t>
      </w:r>
      <w:r w:rsidR="0044039E" w:rsidRPr="00220165">
        <w:rPr>
          <w:rFonts w:ascii="Arial" w:hAnsi="Arial" w:cs="Arial"/>
          <w:szCs w:val="24"/>
        </w:rPr>
        <w:t xml:space="preserve">ISO 14001:2015 </w:t>
      </w:r>
      <w:r w:rsidR="00B05FE7">
        <w:rPr>
          <w:rFonts w:ascii="Arial" w:hAnsi="Arial" w:cs="Arial"/>
          <w:szCs w:val="24"/>
        </w:rPr>
        <w:t>and more information is available in our Environmental Policy at:</w:t>
      </w:r>
    </w:p>
    <w:p w14:paraId="7ACA6C0C" w14:textId="77777777" w:rsidR="0044039E" w:rsidRDefault="00AF6A23" w:rsidP="0044039E">
      <w:pPr>
        <w:rPr>
          <w:rStyle w:val="Hyperlink"/>
          <w:rFonts w:ascii="Arial" w:hAnsi="Arial" w:cs="Arial"/>
          <w:szCs w:val="24"/>
        </w:rPr>
      </w:pPr>
      <w:hyperlink r:id="rId12" w:history="1">
        <w:r w:rsidR="0044039E" w:rsidRPr="007E4344">
          <w:rPr>
            <w:rStyle w:val="Hyperlink"/>
            <w:rFonts w:ascii="Arial" w:hAnsi="Arial" w:cs="Arial"/>
            <w:szCs w:val="24"/>
          </w:rPr>
          <w:t>https://www.gov.uk/government/publications/dvlas-environmental-policy</w:t>
        </w:r>
      </w:hyperlink>
    </w:p>
    <w:p w14:paraId="42A00A5C" w14:textId="77777777" w:rsidR="00AD3A55" w:rsidRDefault="00AD3A55" w:rsidP="0044039E">
      <w:pPr>
        <w:rPr>
          <w:rStyle w:val="Hyperlink"/>
          <w:rFonts w:ascii="Arial" w:hAnsi="Arial" w:cs="Arial"/>
          <w:szCs w:val="24"/>
        </w:rPr>
      </w:pPr>
    </w:p>
    <w:p w14:paraId="10BA4AF5" w14:textId="77777777" w:rsidR="00AD3A55" w:rsidRDefault="00AD3A55" w:rsidP="00AD3A55">
      <w:pPr>
        <w:spacing w:before="120" w:after="120" w:line="360" w:lineRule="auto"/>
        <w:rPr>
          <w:rFonts w:ascii="Arial" w:hAnsi="Arial" w:cs="Arial"/>
          <w:szCs w:val="24"/>
        </w:rPr>
      </w:pPr>
      <w:r>
        <w:rPr>
          <w:rFonts w:ascii="Arial" w:hAnsi="Arial" w:cs="Arial"/>
          <w:szCs w:val="24"/>
        </w:rPr>
        <w:lastRenderedPageBreak/>
        <w:t xml:space="preserve">Together with </w:t>
      </w:r>
      <w:r w:rsidRPr="00633ECD">
        <w:rPr>
          <w:rFonts w:ascii="Arial" w:hAnsi="Arial" w:cs="Arial"/>
          <w:szCs w:val="24"/>
        </w:rPr>
        <w:t xml:space="preserve">the social value deliverables outlined in section </w:t>
      </w:r>
      <w:r>
        <w:rPr>
          <w:rFonts w:ascii="Arial" w:hAnsi="Arial" w:cs="Arial"/>
          <w:szCs w:val="24"/>
        </w:rPr>
        <w:t>6.9, the supplier shall:</w:t>
      </w:r>
    </w:p>
    <w:p w14:paraId="55DA632F" w14:textId="77777777" w:rsidR="00AD3A55" w:rsidRDefault="00AD3A55" w:rsidP="004752AF">
      <w:pPr>
        <w:numPr>
          <w:ilvl w:val="0"/>
          <w:numId w:val="46"/>
        </w:numPr>
        <w:ind w:left="1418" w:hanging="567"/>
        <w:rPr>
          <w:rFonts w:ascii="Arial" w:hAnsi="Arial" w:cs="Arial"/>
          <w:snapToGrid w:val="0"/>
          <w:color w:val="000000"/>
          <w:szCs w:val="24"/>
        </w:rPr>
      </w:pPr>
      <w:r w:rsidRPr="00686FB3">
        <w:rPr>
          <w:rFonts w:ascii="Arial" w:hAnsi="Arial" w:cs="Arial"/>
          <w:snapToGrid w:val="0"/>
          <w:color w:val="000000"/>
          <w:szCs w:val="24"/>
        </w:rPr>
        <w:t>Where required, be able to provide data on carbon emissions related to the products / services being supplied</w:t>
      </w:r>
      <w:r>
        <w:rPr>
          <w:rFonts w:ascii="Arial" w:hAnsi="Arial" w:cs="Arial"/>
          <w:snapToGrid w:val="0"/>
          <w:color w:val="000000"/>
          <w:szCs w:val="24"/>
        </w:rPr>
        <w:t xml:space="preserve"> to aid with DVLA scope 3 emission calculations</w:t>
      </w:r>
      <w:r w:rsidRPr="00686FB3">
        <w:rPr>
          <w:rFonts w:ascii="Arial" w:hAnsi="Arial" w:cs="Arial"/>
          <w:snapToGrid w:val="0"/>
          <w:color w:val="000000"/>
          <w:szCs w:val="24"/>
        </w:rPr>
        <w:t>.</w:t>
      </w:r>
    </w:p>
    <w:p w14:paraId="361BD52C" w14:textId="77777777" w:rsidR="00AD3A55" w:rsidRDefault="00AD3A55" w:rsidP="00AD3A55">
      <w:pPr>
        <w:pStyle w:val="ListParagraph"/>
        <w:rPr>
          <w:rFonts w:ascii="Arial" w:hAnsi="Arial" w:cs="Arial"/>
          <w:snapToGrid w:val="0"/>
          <w:color w:val="000000"/>
          <w:szCs w:val="24"/>
        </w:rPr>
      </w:pPr>
    </w:p>
    <w:p w14:paraId="64CDBD51" w14:textId="77777777" w:rsidR="00AD3A55" w:rsidRPr="00686FB3" w:rsidRDefault="00AD3A55" w:rsidP="004752AF">
      <w:pPr>
        <w:numPr>
          <w:ilvl w:val="0"/>
          <w:numId w:val="46"/>
        </w:numPr>
        <w:ind w:left="1418" w:hanging="567"/>
        <w:rPr>
          <w:rFonts w:ascii="Arial" w:hAnsi="Arial" w:cs="Arial"/>
          <w:snapToGrid w:val="0"/>
          <w:color w:val="000000"/>
          <w:szCs w:val="24"/>
        </w:rPr>
      </w:pPr>
      <w:r>
        <w:rPr>
          <w:rFonts w:ascii="Arial" w:hAnsi="Arial" w:cs="Arial"/>
          <w:snapToGrid w:val="0"/>
          <w:color w:val="000000"/>
          <w:szCs w:val="24"/>
        </w:rPr>
        <w:t xml:space="preserve">Provide the specified services without the use of single use plastic in line with government commitments. </w:t>
      </w:r>
    </w:p>
    <w:p w14:paraId="43E4BF71" w14:textId="77777777" w:rsidR="00AD3A55" w:rsidRDefault="00AD3A55" w:rsidP="00AD3A55">
      <w:pPr>
        <w:ind w:left="567"/>
        <w:rPr>
          <w:rFonts w:ascii="Arial" w:hAnsi="Arial" w:cs="Arial"/>
          <w:color w:val="000000"/>
          <w:szCs w:val="24"/>
        </w:rPr>
      </w:pPr>
    </w:p>
    <w:p w14:paraId="399124EC" w14:textId="77777777" w:rsidR="00AD3A55" w:rsidRDefault="00AD3A55" w:rsidP="004752AF">
      <w:pPr>
        <w:numPr>
          <w:ilvl w:val="0"/>
          <w:numId w:val="46"/>
        </w:numPr>
        <w:ind w:left="1418" w:hanging="567"/>
        <w:rPr>
          <w:rFonts w:ascii="Arial" w:hAnsi="Arial" w:cs="Arial"/>
          <w:snapToGrid w:val="0"/>
          <w:color w:val="000000"/>
          <w:szCs w:val="24"/>
        </w:rPr>
      </w:pPr>
      <w:r w:rsidRPr="009451BF">
        <w:rPr>
          <w:rFonts w:ascii="Arial" w:hAnsi="Arial" w:cs="Arial"/>
          <w:snapToGrid w:val="0"/>
          <w:color w:val="000000"/>
          <w:szCs w:val="24"/>
        </w:rPr>
        <w:t>The Supplier shall provide their sustainability or environmental policy.</w:t>
      </w:r>
    </w:p>
    <w:p w14:paraId="10424788" w14:textId="77777777" w:rsidR="00AD3A55" w:rsidRDefault="00AD3A55" w:rsidP="0044039E">
      <w:pPr>
        <w:rPr>
          <w:rFonts w:ascii="Arial" w:hAnsi="Arial" w:cs="Arial"/>
          <w:szCs w:val="24"/>
        </w:rPr>
      </w:pPr>
    </w:p>
    <w:p w14:paraId="59BEDF0E" w14:textId="77777777" w:rsidR="009A52F8" w:rsidRDefault="009A52F8" w:rsidP="003145E6">
      <w:pPr>
        <w:spacing w:after="120"/>
        <w:rPr>
          <w:rFonts w:ascii="Arial" w:hAnsi="Arial" w:cs="Arial"/>
          <w:b/>
        </w:rPr>
      </w:pPr>
    </w:p>
    <w:p w14:paraId="0A801433" w14:textId="77777777" w:rsidR="006F21BC" w:rsidRDefault="003B029F" w:rsidP="003145E6">
      <w:pPr>
        <w:spacing w:after="120"/>
        <w:rPr>
          <w:rFonts w:ascii="Arial" w:hAnsi="Arial" w:cs="Arial"/>
          <w:b/>
        </w:rPr>
      </w:pPr>
      <w:r>
        <w:rPr>
          <w:rFonts w:ascii="Arial" w:hAnsi="Arial" w:cs="Arial"/>
          <w:b/>
        </w:rPr>
        <w:t xml:space="preserve">8.5 </w:t>
      </w:r>
      <w:r w:rsidR="003D4D09">
        <w:rPr>
          <w:rFonts w:ascii="Arial" w:hAnsi="Arial" w:cs="Arial"/>
          <w:b/>
        </w:rPr>
        <w:t>Health and</w:t>
      </w:r>
      <w:r w:rsidR="006F21BC" w:rsidRPr="006D72D3">
        <w:rPr>
          <w:rFonts w:ascii="Arial" w:hAnsi="Arial" w:cs="Arial"/>
          <w:b/>
        </w:rPr>
        <w:t xml:space="preserve"> Safety</w:t>
      </w:r>
    </w:p>
    <w:p w14:paraId="6E93A285" w14:textId="77777777" w:rsidR="00B05FE7" w:rsidRPr="0069185B" w:rsidRDefault="00B05FE7" w:rsidP="00B05FE7">
      <w:pPr>
        <w:rPr>
          <w:rFonts w:ascii="Arial" w:hAnsi="Arial" w:cs="Arial"/>
          <w:b/>
          <w:szCs w:val="24"/>
        </w:rPr>
      </w:pPr>
      <w:bookmarkStart w:id="30" w:name="OLE_LINK1"/>
      <w:bookmarkStart w:id="31" w:name="OLE_LINK2"/>
    </w:p>
    <w:p w14:paraId="30CEB8C9" w14:textId="77777777" w:rsidR="00710748" w:rsidRDefault="003F5640" w:rsidP="00710748">
      <w:pPr>
        <w:rPr>
          <w:rFonts w:ascii="Arial" w:hAnsi="Arial" w:cs="Arial"/>
          <w:szCs w:val="24"/>
        </w:rPr>
      </w:pPr>
      <w:r>
        <w:rPr>
          <w:rFonts w:ascii="Arial" w:hAnsi="Arial" w:cs="Arial"/>
          <w:szCs w:val="24"/>
        </w:rPr>
        <w:t>The Authority</w:t>
      </w:r>
      <w:r w:rsidR="00ED7714" w:rsidRPr="00754361">
        <w:rPr>
          <w:rFonts w:ascii="Arial" w:hAnsi="Arial" w:cs="Arial"/>
          <w:szCs w:val="24"/>
        </w:rPr>
        <w:t xml:space="preserve"> has an Occupational Health and Safety Management System that is certificated to ISO45001</w:t>
      </w:r>
      <w:r w:rsidR="00ED7714">
        <w:rPr>
          <w:rFonts w:ascii="Arial" w:hAnsi="Arial" w:cs="Arial"/>
          <w:szCs w:val="24"/>
        </w:rPr>
        <w:t xml:space="preserve">. </w:t>
      </w:r>
      <w:r w:rsidR="00710748">
        <w:rPr>
          <w:rFonts w:ascii="Arial" w:hAnsi="Arial" w:cs="Arial"/>
          <w:szCs w:val="24"/>
        </w:rPr>
        <w:t xml:space="preserve">Further information on our Health &amp; Safety Policy, is available on request from </w:t>
      </w:r>
      <w:r w:rsidR="005954BC">
        <w:rPr>
          <w:rFonts w:ascii="Arial" w:hAnsi="Arial" w:cs="Arial"/>
          <w:szCs w:val="24"/>
        </w:rPr>
        <w:t xml:space="preserve">the </w:t>
      </w:r>
      <w:r w:rsidR="00BA2647">
        <w:rPr>
          <w:rFonts w:ascii="Arial" w:hAnsi="Arial" w:cs="Arial"/>
          <w:szCs w:val="24"/>
        </w:rPr>
        <w:t>Commercial Advisor</w:t>
      </w:r>
      <w:r w:rsidR="00FD1408">
        <w:rPr>
          <w:rFonts w:ascii="Arial" w:hAnsi="Arial" w:cs="Arial"/>
          <w:szCs w:val="24"/>
        </w:rPr>
        <w:t>.</w:t>
      </w:r>
      <w:r w:rsidR="0069185B">
        <w:rPr>
          <w:rFonts w:ascii="Arial" w:hAnsi="Arial" w:cs="Arial"/>
          <w:szCs w:val="24"/>
        </w:rPr>
        <w:t xml:space="preserve"> </w:t>
      </w:r>
      <w:r w:rsidR="005954BC">
        <w:rPr>
          <w:rFonts w:ascii="Arial" w:hAnsi="Arial" w:cs="Arial"/>
          <w:szCs w:val="24"/>
        </w:rPr>
        <w:t>(</w:t>
      </w:r>
      <w:r w:rsidR="0069185B">
        <w:rPr>
          <w:rFonts w:ascii="Arial" w:hAnsi="Arial" w:cs="Arial"/>
          <w:szCs w:val="24"/>
        </w:rPr>
        <w:t>See S</w:t>
      </w:r>
      <w:r w:rsidR="005954BC">
        <w:rPr>
          <w:rFonts w:ascii="Arial" w:hAnsi="Arial" w:cs="Arial"/>
          <w:szCs w:val="24"/>
        </w:rPr>
        <w:t>ection 14</w:t>
      </w:r>
      <w:r w:rsidR="00D651CF">
        <w:rPr>
          <w:rFonts w:ascii="Arial" w:hAnsi="Arial" w:cs="Arial"/>
          <w:szCs w:val="24"/>
        </w:rPr>
        <w:t xml:space="preserve"> for Points of Contact</w:t>
      </w:r>
      <w:r w:rsidR="005954BC">
        <w:rPr>
          <w:rFonts w:ascii="Arial" w:hAnsi="Arial" w:cs="Arial"/>
          <w:szCs w:val="24"/>
        </w:rPr>
        <w:t>)</w:t>
      </w:r>
      <w:r w:rsidR="00710748">
        <w:rPr>
          <w:rFonts w:ascii="Arial" w:hAnsi="Arial" w:cs="Arial"/>
          <w:szCs w:val="24"/>
        </w:rPr>
        <w:t>:</w:t>
      </w:r>
    </w:p>
    <w:p w14:paraId="0593C33A" w14:textId="77777777" w:rsidR="000E1CA5" w:rsidRDefault="000E1CA5" w:rsidP="003E078D">
      <w:pPr>
        <w:autoSpaceDE w:val="0"/>
        <w:autoSpaceDN w:val="0"/>
        <w:adjustRightInd w:val="0"/>
        <w:rPr>
          <w:rFonts w:ascii="Arial" w:hAnsi="Arial" w:cs="Arial"/>
          <w:szCs w:val="24"/>
        </w:rPr>
      </w:pPr>
    </w:p>
    <w:p w14:paraId="10B53122" w14:textId="77777777" w:rsidR="00ED7714" w:rsidRDefault="00ED7714" w:rsidP="00D20CCD">
      <w:pPr>
        <w:rPr>
          <w:rFonts w:ascii="Arial" w:hAnsi="Arial" w:cs="Arial"/>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D4D09" w:rsidRPr="002A67E8" w14:paraId="329393A1" w14:textId="77777777" w:rsidTr="00476BAD">
        <w:tc>
          <w:tcPr>
            <w:tcW w:w="5000" w:type="pct"/>
          </w:tcPr>
          <w:bookmarkEnd w:id="30"/>
          <w:bookmarkEnd w:id="31"/>
          <w:p w14:paraId="122AAD83" w14:textId="77777777" w:rsidR="00606930" w:rsidRDefault="00710748" w:rsidP="00606930">
            <w:pPr>
              <w:autoSpaceDE w:val="0"/>
              <w:autoSpaceDN w:val="0"/>
              <w:adjustRightInd w:val="0"/>
              <w:rPr>
                <w:rFonts w:ascii="Arial" w:hAnsi="Arial" w:cs="Arial"/>
                <w:szCs w:val="24"/>
              </w:rPr>
            </w:pPr>
            <w:r w:rsidRPr="00647C38">
              <w:rPr>
                <w:rFonts w:ascii="Arial" w:hAnsi="Arial" w:cs="Arial"/>
                <w:szCs w:val="24"/>
              </w:rPr>
              <w:t>All contractors working in the A</w:t>
            </w:r>
            <w:r w:rsidR="003F5640">
              <w:rPr>
                <w:rFonts w:ascii="Arial" w:hAnsi="Arial" w:cs="Arial"/>
                <w:szCs w:val="24"/>
              </w:rPr>
              <w:t>uthority</w:t>
            </w:r>
            <w:r w:rsidRPr="00647C38">
              <w:rPr>
                <w:rFonts w:ascii="Arial" w:hAnsi="Arial" w:cs="Arial"/>
                <w:szCs w:val="24"/>
              </w:rPr>
              <w:t xml:space="preserve"> on any of our premises must fully comply with relevant health and safety legislation,</w:t>
            </w:r>
            <w:r>
              <w:rPr>
                <w:rFonts w:ascii="Arial" w:hAnsi="Arial" w:cs="Arial"/>
                <w:szCs w:val="24"/>
              </w:rPr>
              <w:t xml:space="preserve"> </w:t>
            </w:r>
            <w:r w:rsidRPr="00647C38">
              <w:rPr>
                <w:rFonts w:ascii="Arial" w:hAnsi="Arial" w:cs="Arial"/>
                <w:szCs w:val="24"/>
              </w:rPr>
              <w:t>together with health, safety and welfare policy and</w:t>
            </w:r>
            <w:r>
              <w:rPr>
                <w:rFonts w:ascii="Arial" w:hAnsi="Arial" w:cs="Arial"/>
                <w:szCs w:val="24"/>
              </w:rPr>
              <w:t xml:space="preserve"> </w:t>
            </w:r>
            <w:r w:rsidRPr="00647C38">
              <w:rPr>
                <w:rFonts w:ascii="Arial" w:hAnsi="Arial" w:cs="Arial"/>
                <w:szCs w:val="24"/>
              </w:rPr>
              <w:t>manageme</w:t>
            </w:r>
            <w:r>
              <w:rPr>
                <w:rFonts w:ascii="Arial" w:hAnsi="Arial" w:cs="Arial"/>
                <w:szCs w:val="24"/>
              </w:rPr>
              <w:t>nt arrangements applied by the A</w:t>
            </w:r>
            <w:r w:rsidR="003F5640">
              <w:rPr>
                <w:rFonts w:ascii="Arial" w:hAnsi="Arial" w:cs="Arial"/>
                <w:szCs w:val="24"/>
              </w:rPr>
              <w:t>uthority</w:t>
            </w:r>
            <w:r w:rsidRPr="00647C38">
              <w:rPr>
                <w:rFonts w:ascii="Arial" w:hAnsi="Arial" w:cs="Arial"/>
                <w:szCs w:val="24"/>
              </w:rPr>
              <w:t xml:space="preserve">. </w:t>
            </w:r>
            <w:r>
              <w:rPr>
                <w:rFonts w:ascii="Arial" w:hAnsi="Arial" w:cs="Arial"/>
                <w:szCs w:val="24"/>
              </w:rPr>
              <w:t>If appropriate, t</w:t>
            </w:r>
            <w:r w:rsidRPr="00647C38">
              <w:rPr>
                <w:rFonts w:ascii="Arial" w:hAnsi="Arial" w:cs="Arial"/>
                <w:szCs w:val="24"/>
              </w:rPr>
              <w:t>hese issues must be addressed at or before the</w:t>
            </w:r>
            <w:r>
              <w:rPr>
                <w:rFonts w:ascii="Arial" w:hAnsi="Arial" w:cs="Arial"/>
                <w:szCs w:val="24"/>
              </w:rPr>
              <w:t xml:space="preserve"> </w:t>
            </w:r>
            <w:r w:rsidRPr="00647C38">
              <w:rPr>
                <w:rFonts w:ascii="Arial" w:hAnsi="Arial" w:cs="Arial"/>
                <w:szCs w:val="24"/>
              </w:rPr>
              <w:t xml:space="preserve">award of the contract and </w:t>
            </w:r>
            <w:r>
              <w:rPr>
                <w:rFonts w:ascii="Arial" w:hAnsi="Arial" w:cs="Arial"/>
                <w:szCs w:val="24"/>
              </w:rPr>
              <w:t>may</w:t>
            </w:r>
            <w:r w:rsidRPr="00647C38">
              <w:rPr>
                <w:rFonts w:ascii="Arial" w:hAnsi="Arial" w:cs="Arial"/>
                <w:szCs w:val="24"/>
              </w:rPr>
              <w:t xml:space="preserve"> form part of the</w:t>
            </w:r>
            <w:r>
              <w:rPr>
                <w:rFonts w:ascii="Arial" w:hAnsi="Arial" w:cs="Arial"/>
                <w:szCs w:val="24"/>
              </w:rPr>
              <w:t xml:space="preserve"> </w:t>
            </w:r>
            <w:r w:rsidRPr="00647C38">
              <w:rPr>
                <w:rFonts w:ascii="Arial" w:hAnsi="Arial" w:cs="Arial"/>
                <w:szCs w:val="24"/>
              </w:rPr>
              <w:t>procurement process.</w:t>
            </w:r>
            <w:r w:rsidR="00D24313">
              <w:rPr>
                <w:rFonts w:ascii="Arial" w:hAnsi="Arial" w:cs="Arial"/>
                <w:szCs w:val="24"/>
              </w:rPr>
              <w:t xml:space="preserve"> </w:t>
            </w:r>
            <w:r w:rsidR="00606930">
              <w:rPr>
                <w:rFonts w:ascii="Arial" w:hAnsi="Arial" w:cs="Arial"/>
                <w:szCs w:val="24"/>
              </w:rPr>
              <w:t xml:space="preserve">Where requested, </w:t>
            </w:r>
            <w:r w:rsidR="00606930" w:rsidRPr="00647C38">
              <w:rPr>
                <w:rFonts w:ascii="Arial" w:hAnsi="Arial" w:cs="Arial"/>
                <w:szCs w:val="24"/>
              </w:rPr>
              <w:t xml:space="preserve">Contractors </w:t>
            </w:r>
            <w:r w:rsidR="00606930">
              <w:rPr>
                <w:rFonts w:ascii="Arial" w:hAnsi="Arial" w:cs="Arial"/>
                <w:szCs w:val="24"/>
              </w:rPr>
              <w:t>will be</w:t>
            </w:r>
            <w:r w:rsidR="00606930" w:rsidRPr="00647C38">
              <w:rPr>
                <w:rFonts w:ascii="Arial" w:hAnsi="Arial" w:cs="Arial"/>
                <w:szCs w:val="24"/>
              </w:rPr>
              <w:t xml:space="preserve"> required to provide copies of</w:t>
            </w:r>
            <w:r w:rsidR="00606930">
              <w:rPr>
                <w:rFonts w:ascii="Arial" w:hAnsi="Arial" w:cs="Arial"/>
                <w:szCs w:val="24"/>
              </w:rPr>
              <w:t xml:space="preserve"> </w:t>
            </w:r>
            <w:r w:rsidR="00606930" w:rsidRPr="00647C38">
              <w:rPr>
                <w:rFonts w:ascii="Arial" w:hAnsi="Arial" w:cs="Arial"/>
                <w:szCs w:val="24"/>
              </w:rPr>
              <w:t xml:space="preserve">their health and safety policy statement, </w:t>
            </w:r>
            <w:r w:rsidR="00606930">
              <w:rPr>
                <w:rFonts w:ascii="Arial" w:hAnsi="Arial" w:cs="Arial"/>
                <w:szCs w:val="24"/>
              </w:rPr>
              <w:t xml:space="preserve">risk assessments and method statements, </w:t>
            </w:r>
            <w:r w:rsidR="00606930" w:rsidRPr="00647C38">
              <w:rPr>
                <w:rFonts w:ascii="Arial" w:hAnsi="Arial" w:cs="Arial"/>
                <w:szCs w:val="24"/>
              </w:rPr>
              <w:t>clearly identifying</w:t>
            </w:r>
            <w:r w:rsidR="00606930">
              <w:rPr>
                <w:rFonts w:ascii="Arial" w:hAnsi="Arial" w:cs="Arial"/>
                <w:szCs w:val="24"/>
              </w:rPr>
              <w:t xml:space="preserve"> </w:t>
            </w:r>
            <w:r w:rsidR="00606930" w:rsidRPr="00647C38">
              <w:rPr>
                <w:rFonts w:ascii="Arial" w:hAnsi="Arial" w:cs="Arial"/>
                <w:szCs w:val="24"/>
              </w:rPr>
              <w:t>any safety implications that their activities may</w:t>
            </w:r>
            <w:r w:rsidR="00606930">
              <w:rPr>
                <w:rFonts w:ascii="Arial" w:hAnsi="Arial" w:cs="Arial"/>
                <w:szCs w:val="24"/>
              </w:rPr>
              <w:t xml:space="preserve"> have</w:t>
            </w:r>
            <w:r w:rsidR="00606930" w:rsidRPr="00647C38">
              <w:rPr>
                <w:rFonts w:ascii="Arial" w:hAnsi="Arial" w:cs="Arial"/>
                <w:szCs w:val="24"/>
              </w:rPr>
              <w:t xml:space="preserve"> and how these will be managed. Contract</w:t>
            </w:r>
            <w:r w:rsidR="00606930">
              <w:rPr>
                <w:rFonts w:ascii="Arial" w:hAnsi="Arial" w:cs="Arial"/>
                <w:szCs w:val="24"/>
              </w:rPr>
              <w:t xml:space="preserve"> </w:t>
            </w:r>
            <w:r w:rsidR="00606930" w:rsidRPr="00647C38">
              <w:rPr>
                <w:rFonts w:ascii="Arial" w:hAnsi="Arial" w:cs="Arial"/>
                <w:szCs w:val="24"/>
              </w:rPr>
              <w:t>management staff are responsible for checking health</w:t>
            </w:r>
            <w:r w:rsidR="00606930">
              <w:rPr>
                <w:rFonts w:ascii="Arial" w:hAnsi="Arial" w:cs="Arial"/>
                <w:szCs w:val="24"/>
              </w:rPr>
              <w:t xml:space="preserve"> </w:t>
            </w:r>
            <w:r w:rsidR="00606930" w:rsidRPr="00647C38">
              <w:rPr>
                <w:rFonts w:ascii="Arial" w:hAnsi="Arial" w:cs="Arial"/>
                <w:szCs w:val="24"/>
              </w:rPr>
              <w:t>and safety information provided by contractors, and</w:t>
            </w:r>
            <w:r w:rsidR="00606930">
              <w:rPr>
                <w:rFonts w:ascii="Arial" w:hAnsi="Arial" w:cs="Arial"/>
                <w:szCs w:val="24"/>
              </w:rPr>
              <w:t xml:space="preserve"> </w:t>
            </w:r>
            <w:r w:rsidR="00606930" w:rsidRPr="00647C38">
              <w:rPr>
                <w:rFonts w:ascii="Arial" w:hAnsi="Arial" w:cs="Arial"/>
                <w:szCs w:val="24"/>
              </w:rPr>
              <w:t>passing relevant information to local line management</w:t>
            </w:r>
            <w:r w:rsidR="003D29FA">
              <w:rPr>
                <w:rFonts w:ascii="Arial" w:hAnsi="Arial" w:cs="Arial"/>
                <w:szCs w:val="24"/>
              </w:rPr>
              <w:t xml:space="preserve"> </w:t>
            </w:r>
            <w:r w:rsidR="00606930" w:rsidRPr="00647C38">
              <w:rPr>
                <w:rFonts w:ascii="Arial" w:hAnsi="Arial" w:cs="Arial"/>
                <w:szCs w:val="24"/>
              </w:rPr>
              <w:t>and staff.</w:t>
            </w:r>
            <w:r w:rsidR="00606930">
              <w:rPr>
                <w:rFonts w:ascii="Arial" w:hAnsi="Arial" w:cs="Arial"/>
                <w:szCs w:val="24"/>
              </w:rPr>
              <w:t xml:space="preserve"> </w:t>
            </w:r>
            <w:r w:rsidR="00606930" w:rsidRPr="00647C38">
              <w:rPr>
                <w:rFonts w:ascii="Arial" w:hAnsi="Arial" w:cs="Arial"/>
                <w:szCs w:val="24"/>
              </w:rPr>
              <w:t>Contractors’ safety performance will be monitored</w:t>
            </w:r>
            <w:r w:rsidR="00606930">
              <w:rPr>
                <w:rFonts w:ascii="Arial" w:hAnsi="Arial" w:cs="Arial"/>
                <w:szCs w:val="24"/>
              </w:rPr>
              <w:t xml:space="preserve"> </w:t>
            </w:r>
            <w:r w:rsidR="00606930" w:rsidRPr="00647C38">
              <w:rPr>
                <w:rFonts w:ascii="Arial" w:hAnsi="Arial" w:cs="Arial"/>
                <w:szCs w:val="24"/>
              </w:rPr>
              <w:t>and checked as part of normal contract management.</w:t>
            </w:r>
          </w:p>
          <w:p w14:paraId="0A4F2AFF" w14:textId="77777777" w:rsidR="00326B66" w:rsidRDefault="00326B66" w:rsidP="00606930">
            <w:pPr>
              <w:autoSpaceDE w:val="0"/>
              <w:autoSpaceDN w:val="0"/>
              <w:adjustRightInd w:val="0"/>
              <w:rPr>
                <w:rFonts w:ascii="Arial" w:hAnsi="Arial" w:cs="Arial"/>
                <w:szCs w:val="24"/>
              </w:rPr>
            </w:pPr>
          </w:p>
          <w:p w14:paraId="1A313927" w14:textId="77777777" w:rsidR="00326B66" w:rsidRPr="00AB30FD" w:rsidRDefault="00326B66" w:rsidP="00326B66">
            <w:pPr>
              <w:rPr>
                <w:rFonts w:ascii="Arial" w:hAnsi="Arial" w:cs="Arial"/>
              </w:rPr>
            </w:pPr>
            <w:r w:rsidRPr="00AB30FD">
              <w:rPr>
                <w:rFonts w:ascii="Arial" w:hAnsi="Arial" w:cs="Arial"/>
              </w:rPr>
              <w:t xml:space="preserve">Any contractors that are required to attend DVLA premises must adhere to the following. The contractor/company must have a current Covid-19 risk assessment. This will need to be shared with DVLA (H&amp;S team </w:t>
            </w:r>
            <w:hyperlink r:id="rId13" w:history="1">
              <w:r w:rsidRPr="00AB30FD">
                <w:rPr>
                  <w:rStyle w:val="Hyperlink"/>
                  <w:rFonts w:ascii="Arial" w:hAnsi="Arial" w:cs="Arial"/>
                </w:rPr>
                <w:t>HSAT@dvla.gov.uk</w:t>
              </w:r>
            </w:hyperlink>
            <w:r w:rsidRPr="00AB30FD">
              <w:rPr>
                <w:rFonts w:ascii="Arial" w:hAnsi="Arial" w:cs="Arial"/>
              </w:rPr>
              <w:t xml:space="preserve"> )prior to their visit. </w:t>
            </w:r>
          </w:p>
          <w:p w14:paraId="6D6A4FB4" w14:textId="77777777" w:rsidR="00326B66" w:rsidRPr="00AB30FD" w:rsidRDefault="00326B66" w:rsidP="00326B66">
            <w:pPr>
              <w:rPr>
                <w:rFonts w:ascii="Arial" w:hAnsi="Arial" w:cs="Arial"/>
              </w:rPr>
            </w:pPr>
            <w:r w:rsidRPr="00AB30FD">
              <w:rPr>
                <w:rFonts w:ascii="Arial" w:hAnsi="Arial" w:cs="Arial"/>
              </w:rPr>
              <w:t xml:space="preserve">The Authority has in a place a current Covid-19 risk assessment and this must be shared with the contractor/company, so they understand the arrangements and control measures in place to keep them safe. </w:t>
            </w:r>
          </w:p>
          <w:p w14:paraId="2280919F" w14:textId="77777777" w:rsidR="00326B66" w:rsidRPr="00AB30FD" w:rsidRDefault="00326B66" w:rsidP="00326B66">
            <w:pPr>
              <w:rPr>
                <w:rFonts w:ascii="Arial" w:hAnsi="Arial" w:cs="Arial"/>
              </w:rPr>
            </w:pPr>
            <w:r w:rsidRPr="00AB30FD">
              <w:rPr>
                <w:rFonts w:ascii="Arial" w:hAnsi="Arial" w:cs="Arial"/>
              </w:rPr>
              <w:t xml:space="preserve">The contractor must confirm that that they have not travelled from abroad recently – or confirm if they have, they have isolated for the required period, before visiting site. </w:t>
            </w:r>
          </w:p>
          <w:p w14:paraId="395F4386" w14:textId="77777777" w:rsidR="00326B66" w:rsidRPr="00AB30FD" w:rsidRDefault="00326B66" w:rsidP="00326B66">
            <w:pPr>
              <w:rPr>
                <w:rFonts w:ascii="Arial" w:hAnsi="Arial" w:cs="Arial"/>
              </w:rPr>
            </w:pPr>
            <w:r w:rsidRPr="00AB30FD">
              <w:rPr>
                <w:rFonts w:ascii="Arial" w:hAnsi="Arial" w:cs="Arial"/>
              </w:rPr>
              <w:t xml:space="preserve">The contractor must confirm that they are well and are not symptomatic at time of visit. </w:t>
            </w:r>
          </w:p>
          <w:p w14:paraId="16AE3F74" w14:textId="77777777" w:rsidR="00326B66" w:rsidRDefault="00326B66" w:rsidP="00326B66">
            <w:r w:rsidRPr="00AB30FD">
              <w:rPr>
                <w:rFonts w:ascii="Arial" w:hAnsi="Arial" w:cs="Arial"/>
              </w:rPr>
              <w:t>The Authority’s host for the contactor must confirm who is their contact point within the Authority, and that they have discussed arrangements for Covid 19 while they are working on site. The host will need to keep a tracker of the locations visited by the contractor.</w:t>
            </w:r>
            <w:r>
              <w:t xml:space="preserve"> </w:t>
            </w:r>
          </w:p>
          <w:p w14:paraId="35C4FB77" w14:textId="77777777" w:rsidR="00606930" w:rsidRDefault="00606930" w:rsidP="002A67E8">
            <w:pPr>
              <w:jc w:val="both"/>
              <w:rPr>
                <w:rFonts w:ascii="Arial" w:hAnsi="Arial" w:cs="Arial"/>
                <w:szCs w:val="24"/>
              </w:rPr>
            </w:pPr>
          </w:p>
          <w:p w14:paraId="60EFD227" w14:textId="77777777" w:rsidR="000B7121" w:rsidRDefault="000B7121" w:rsidP="00326B66">
            <w:pPr>
              <w:jc w:val="both"/>
              <w:rPr>
                <w:rFonts w:ascii="Arial" w:hAnsi="Arial" w:cs="Arial"/>
                <w:szCs w:val="24"/>
              </w:rPr>
            </w:pPr>
          </w:p>
          <w:p w14:paraId="6B5E1EC5" w14:textId="77777777" w:rsidR="00326B66" w:rsidRDefault="001B7444" w:rsidP="00326B66">
            <w:pPr>
              <w:jc w:val="both"/>
              <w:rPr>
                <w:rFonts w:ascii="Arial" w:hAnsi="Arial" w:cs="Arial"/>
                <w:szCs w:val="24"/>
              </w:rPr>
            </w:pPr>
            <w:r>
              <w:rPr>
                <w:rFonts w:ascii="Arial" w:hAnsi="Arial" w:cs="Arial"/>
                <w:szCs w:val="24"/>
              </w:rPr>
              <w:t>Service Providers</w:t>
            </w:r>
            <w:r w:rsidR="00800973" w:rsidRPr="002A67E8">
              <w:rPr>
                <w:rFonts w:ascii="Arial" w:hAnsi="Arial" w:cs="Arial"/>
                <w:szCs w:val="24"/>
              </w:rPr>
              <w:t xml:space="preserve"> should</w:t>
            </w:r>
            <w:r w:rsidR="00606930">
              <w:rPr>
                <w:rFonts w:ascii="Arial" w:hAnsi="Arial" w:cs="Arial"/>
                <w:szCs w:val="24"/>
              </w:rPr>
              <w:t>:</w:t>
            </w:r>
            <w:r w:rsidR="00ED7714">
              <w:rPr>
                <w:rFonts w:ascii="Arial" w:hAnsi="Arial" w:cs="Arial"/>
                <w:szCs w:val="24"/>
              </w:rPr>
              <w:t xml:space="preserve"> </w:t>
            </w:r>
          </w:p>
          <w:p w14:paraId="14CF6E65" w14:textId="77777777" w:rsidR="00326B66" w:rsidRDefault="00326B66" w:rsidP="00326B66">
            <w:pPr>
              <w:jc w:val="both"/>
              <w:rPr>
                <w:rFonts w:ascii="Arial" w:hAnsi="Arial" w:cs="Arial"/>
                <w:szCs w:val="24"/>
              </w:rPr>
            </w:pPr>
          </w:p>
          <w:p w14:paraId="74CAD1DC" w14:textId="77777777" w:rsidR="00800973" w:rsidRPr="004D40CD" w:rsidRDefault="00800973" w:rsidP="004D40CD">
            <w:pPr>
              <w:pStyle w:val="ListParagraph"/>
              <w:numPr>
                <w:ilvl w:val="0"/>
                <w:numId w:val="53"/>
              </w:numPr>
              <w:jc w:val="both"/>
              <w:rPr>
                <w:rFonts w:ascii="Arial" w:hAnsi="Arial" w:cs="Arial"/>
                <w:sz w:val="24"/>
                <w:szCs w:val="24"/>
              </w:rPr>
            </w:pPr>
            <w:r w:rsidRPr="004D40CD">
              <w:rPr>
                <w:rFonts w:ascii="Arial" w:hAnsi="Arial" w:cs="Arial"/>
                <w:sz w:val="24"/>
                <w:szCs w:val="24"/>
              </w:rPr>
              <w:t xml:space="preserve">Have an appointed competent person responsible for H&amp;S, details to be made available to </w:t>
            </w:r>
            <w:r w:rsidR="003F5640" w:rsidRPr="004D40CD">
              <w:rPr>
                <w:rFonts w:ascii="Arial" w:hAnsi="Arial" w:cs="Arial"/>
                <w:sz w:val="24"/>
                <w:szCs w:val="24"/>
              </w:rPr>
              <w:t>the Authority</w:t>
            </w:r>
            <w:r w:rsidR="004A144C" w:rsidRPr="004D40CD">
              <w:rPr>
                <w:rFonts w:ascii="Arial" w:hAnsi="Arial" w:cs="Arial"/>
                <w:sz w:val="24"/>
                <w:szCs w:val="24"/>
              </w:rPr>
              <w:t xml:space="preserve"> on request</w:t>
            </w:r>
          </w:p>
          <w:p w14:paraId="23E1D577" w14:textId="77777777" w:rsidR="00800973" w:rsidRPr="002A67E8" w:rsidRDefault="00800973" w:rsidP="004752AF">
            <w:pPr>
              <w:pStyle w:val="BodyText"/>
              <w:numPr>
                <w:ilvl w:val="0"/>
                <w:numId w:val="7"/>
              </w:numPr>
              <w:spacing w:before="60" w:after="60"/>
              <w:rPr>
                <w:rFonts w:ascii="Arial" w:hAnsi="Arial" w:cs="Arial"/>
                <w:sz w:val="24"/>
                <w:szCs w:val="24"/>
              </w:rPr>
            </w:pPr>
            <w:r w:rsidRPr="002A67E8">
              <w:rPr>
                <w:rFonts w:ascii="Arial" w:hAnsi="Arial" w:cs="Arial"/>
                <w:sz w:val="24"/>
                <w:szCs w:val="24"/>
              </w:rPr>
              <w:t xml:space="preserve">Have emergency arrangements and plans for their goods/product/service, and observe </w:t>
            </w:r>
            <w:r w:rsidR="003F5640">
              <w:rPr>
                <w:rFonts w:ascii="Arial" w:hAnsi="Arial" w:cs="Arial"/>
                <w:sz w:val="24"/>
                <w:szCs w:val="24"/>
              </w:rPr>
              <w:t>the Authority’</w:t>
            </w:r>
            <w:r w:rsidRPr="002A67E8">
              <w:rPr>
                <w:rFonts w:ascii="Arial" w:hAnsi="Arial" w:cs="Arial"/>
                <w:sz w:val="24"/>
                <w:szCs w:val="24"/>
              </w:rPr>
              <w:t>s arrangements whilst on site, or through the cour</w:t>
            </w:r>
            <w:r w:rsidR="00DA44A9">
              <w:rPr>
                <w:rFonts w:ascii="Arial" w:hAnsi="Arial" w:cs="Arial"/>
                <w:sz w:val="24"/>
                <w:szCs w:val="24"/>
              </w:rPr>
              <w:t>se of the business or contract</w:t>
            </w:r>
          </w:p>
          <w:p w14:paraId="29C7097A" w14:textId="77777777" w:rsidR="00800973" w:rsidRPr="002A67E8" w:rsidRDefault="00800973" w:rsidP="004752AF">
            <w:pPr>
              <w:pStyle w:val="BodyText"/>
              <w:numPr>
                <w:ilvl w:val="0"/>
                <w:numId w:val="7"/>
              </w:numPr>
              <w:spacing w:before="60" w:after="60"/>
              <w:rPr>
                <w:rFonts w:ascii="Arial" w:hAnsi="Arial" w:cs="Arial"/>
                <w:sz w:val="24"/>
                <w:szCs w:val="24"/>
              </w:rPr>
            </w:pPr>
            <w:r w:rsidRPr="002A67E8">
              <w:rPr>
                <w:rFonts w:ascii="Arial" w:hAnsi="Arial" w:cs="Arial"/>
                <w:sz w:val="24"/>
                <w:szCs w:val="24"/>
              </w:rPr>
              <w:t xml:space="preserve">Have adequate provision for </w:t>
            </w:r>
            <w:r w:rsidR="00DA44A9">
              <w:rPr>
                <w:rFonts w:ascii="Arial" w:hAnsi="Arial" w:cs="Arial"/>
                <w:sz w:val="24"/>
                <w:szCs w:val="24"/>
              </w:rPr>
              <w:t>your own first aid when on site</w:t>
            </w:r>
            <w:r w:rsidR="00FD1408">
              <w:rPr>
                <w:rFonts w:ascii="Arial" w:hAnsi="Arial" w:cs="Arial"/>
                <w:sz w:val="24"/>
                <w:szCs w:val="24"/>
              </w:rPr>
              <w:t xml:space="preserve"> </w:t>
            </w:r>
          </w:p>
          <w:p w14:paraId="53C35F97" w14:textId="77777777" w:rsidR="00800973" w:rsidRPr="002A67E8" w:rsidRDefault="00800973" w:rsidP="004752AF">
            <w:pPr>
              <w:pStyle w:val="BodyText"/>
              <w:numPr>
                <w:ilvl w:val="0"/>
                <w:numId w:val="7"/>
              </w:numPr>
              <w:spacing w:before="60" w:after="60"/>
              <w:rPr>
                <w:rFonts w:ascii="Arial" w:hAnsi="Arial" w:cs="Arial"/>
                <w:sz w:val="24"/>
                <w:szCs w:val="24"/>
              </w:rPr>
            </w:pPr>
            <w:r w:rsidRPr="002A67E8">
              <w:rPr>
                <w:rFonts w:ascii="Arial" w:hAnsi="Arial" w:cs="Arial"/>
                <w:sz w:val="24"/>
                <w:szCs w:val="24"/>
              </w:rPr>
              <w:t xml:space="preserve">Have an accident reporting and recording process for all near miss, accidents/incidents, or violent and aggressive behaviours. Any incident on </w:t>
            </w:r>
            <w:r w:rsidR="003F5640">
              <w:rPr>
                <w:rFonts w:ascii="Arial" w:hAnsi="Arial" w:cs="Arial"/>
                <w:sz w:val="24"/>
                <w:szCs w:val="24"/>
              </w:rPr>
              <w:t>the Authority’s</w:t>
            </w:r>
            <w:r w:rsidRPr="002A67E8">
              <w:rPr>
                <w:rFonts w:ascii="Arial" w:hAnsi="Arial" w:cs="Arial"/>
                <w:sz w:val="24"/>
                <w:szCs w:val="24"/>
              </w:rPr>
              <w:t xml:space="preserve"> site should be reported immediately to th</w:t>
            </w:r>
            <w:r w:rsidR="00DA44A9">
              <w:rPr>
                <w:rFonts w:ascii="Arial" w:hAnsi="Arial" w:cs="Arial"/>
                <w:sz w:val="24"/>
                <w:szCs w:val="24"/>
              </w:rPr>
              <w:t xml:space="preserve">e </w:t>
            </w:r>
            <w:r w:rsidR="003F5640">
              <w:rPr>
                <w:rFonts w:ascii="Arial" w:hAnsi="Arial" w:cs="Arial"/>
                <w:sz w:val="24"/>
                <w:szCs w:val="24"/>
              </w:rPr>
              <w:t>Authority</w:t>
            </w:r>
            <w:r w:rsidR="00DA44A9">
              <w:rPr>
                <w:rFonts w:ascii="Arial" w:hAnsi="Arial" w:cs="Arial"/>
                <w:sz w:val="24"/>
                <w:szCs w:val="24"/>
              </w:rPr>
              <w:t>’s Health and Safety Team</w:t>
            </w:r>
          </w:p>
          <w:p w14:paraId="09370EA2" w14:textId="77777777" w:rsidR="00800973" w:rsidRPr="002A67E8" w:rsidRDefault="00800973" w:rsidP="004752AF">
            <w:pPr>
              <w:pStyle w:val="BodyText"/>
              <w:numPr>
                <w:ilvl w:val="0"/>
                <w:numId w:val="7"/>
              </w:numPr>
              <w:spacing w:before="60" w:after="60"/>
              <w:rPr>
                <w:rFonts w:ascii="Arial" w:hAnsi="Arial" w:cs="Arial"/>
                <w:sz w:val="24"/>
                <w:szCs w:val="24"/>
              </w:rPr>
            </w:pPr>
            <w:r w:rsidRPr="002A67E8">
              <w:rPr>
                <w:rFonts w:ascii="Arial" w:hAnsi="Arial" w:cs="Arial"/>
                <w:sz w:val="24"/>
                <w:szCs w:val="24"/>
              </w:rPr>
              <w:t xml:space="preserve">Communicate with </w:t>
            </w:r>
            <w:r w:rsidR="003F5640">
              <w:rPr>
                <w:rFonts w:ascii="Arial" w:hAnsi="Arial" w:cs="Arial"/>
                <w:sz w:val="24"/>
                <w:szCs w:val="24"/>
              </w:rPr>
              <w:t>the Authority’s</w:t>
            </w:r>
            <w:r w:rsidRPr="002A67E8">
              <w:rPr>
                <w:rFonts w:ascii="Arial" w:hAnsi="Arial" w:cs="Arial"/>
                <w:sz w:val="24"/>
                <w:szCs w:val="24"/>
              </w:rPr>
              <w:t xml:space="preserve"> on any health and safety matter or issue in relation to the contract/product/supply of goods or service, notifying </w:t>
            </w:r>
            <w:r w:rsidR="003F5640">
              <w:rPr>
                <w:rFonts w:ascii="Arial" w:hAnsi="Arial" w:cs="Arial"/>
                <w:sz w:val="24"/>
                <w:szCs w:val="24"/>
              </w:rPr>
              <w:t>the Authority</w:t>
            </w:r>
            <w:r w:rsidRPr="002A67E8">
              <w:rPr>
                <w:rFonts w:ascii="Arial" w:hAnsi="Arial" w:cs="Arial"/>
                <w:sz w:val="24"/>
                <w:szCs w:val="24"/>
              </w:rPr>
              <w:t xml:space="preserve"> of any Health and Safety </w:t>
            </w:r>
            <w:r w:rsidR="00850192" w:rsidRPr="002A67E8">
              <w:rPr>
                <w:rFonts w:ascii="Arial" w:hAnsi="Arial" w:cs="Arial"/>
                <w:sz w:val="24"/>
                <w:szCs w:val="24"/>
              </w:rPr>
              <w:t>hazard, which may arise in connection with its supply of goods, products,</w:t>
            </w:r>
            <w:r w:rsidR="00DA44A9">
              <w:rPr>
                <w:rFonts w:ascii="Arial" w:hAnsi="Arial" w:cs="Arial"/>
                <w:sz w:val="24"/>
                <w:szCs w:val="24"/>
              </w:rPr>
              <w:t xml:space="preserve"> or services</w:t>
            </w:r>
          </w:p>
          <w:p w14:paraId="20390A1C" w14:textId="77777777" w:rsidR="00800973" w:rsidRPr="002A67E8" w:rsidRDefault="00800973" w:rsidP="004752AF">
            <w:pPr>
              <w:pStyle w:val="BodyText"/>
              <w:numPr>
                <w:ilvl w:val="0"/>
                <w:numId w:val="7"/>
              </w:numPr>
              <w:spacing w:before="60" w:after="60"/>
              <w:rPr>
                <w:rFonts w:ascii="Arial" w:hAnsi="Arial" w:cs="Arial"/>
                <w:sz w:val="24"/>
                <w:szCs w:val="24"/>
              </w:rPr>
            </w:pPr>
            <w:r w:rsidRPr="002A67E8">
              <w:rPr>
                <w:rFonts w:ascii="Arial" w:hAnsi="Arial" w:cs="Arial"/>
                <w:sz w:val="24"/>
                <w:szCs w:val="24"/>
              </w:rPr>
              <w:t xml:space="preserve">Indemnify </w:t>
            </w:r>
            <w:r w:rsidR="003F5640">
              <w:rPr>
                <w:rFonts w:ascii="Arial" w:hAnsi="Arial" w:cs="Arial"/>
                <w:sz w:val="24"/>
                <w:szCs w:val="24"/>
              </w:rPr>
              <w:t>the Authority</w:t>
            </w:r>
            <w:r w:rsidRPr="002A67E8">
              <w:rPr>
                <w:rFonts w:ascii="Arial" w:hAnsi="Arial" w:cs="Arial"/>
                <w:sz w:val="24"/>
                <w:szCs w:val="24"/>
              </w:rPr>
              <w:t xml:space="preserve"> in the instance where failure of the company’s product/service, acts or omissions, with regards to health and safety, results in an economic penalty, time delay, issue, accident/incide</w:t>
            </w:r>
            <w:r w:rsidR="00DA44A9">
              <w:rPr>
                <w:rFonts w:ascii="Arial" w:hAnsi="Arial" w:cs="Arial"/>
                <w:sz w:val="24"/>
                <w:szCs w:val="24"/>
              </w:rPr>
              <w:t>nt or claim against the A</w:t>
            </w:r>
            <w:r w:rsidR="00881A1B">
              <w:rPr>
                <w:rFonts w:ascii="Arial" w:hAnsi="Arial" w:cs="Arial"/>
                <w:sz w:val="24"/>
                <w:szCs w:val="24"/>
              </w:rPr>
              <w:t>uthority</w:t>
            </w:r>
          </w:p>
          <w:p w14:paraId="4745A2EC" w14:textId="77777777" w:rsidR="00800973" w:rsidRPr="002A67E8" w:rsidRDefault="00800973" w:rsidP="004752AF">
            <w:pPr>
              <w:pStyle w:val="BodyText"/>
              <w:numPr>
                <w:ilvl w:val="0"/>
                <w:numId w:val="7"/>
              </w:numPr>
              <w:spacing w:before="60" w:after="60"/>
              <w:rPr>
                <w:rFonts w:ascii="Arial" w:hAnsi="Arial" w:cs="Arial"/>
                <w:sz w:val="24"/>
                <w:szCs w:val="24"/>
              </w:rPr>
            </w:pPr>
            <w:r w:rsidRPr="002A67E8">
              <w:rPr>
                <w:rFonts w:ascii="Arial" w:hAnsi="Arial" w:cs="Arial"/>
                <w:sz w:val="24"/>
                <w:szCs w:val="24"/>
              </w:rPr>
              <w:t xml:space="preserve">Have suitable and sufficient insurance cover for all business/products/services supplied/that are provided to </w:t>
            </w:r>
            <w:r w:rsidR="003F5640">
              <w:rPr>
                <w:rFonts w:ascii="Arial" w:hAnsi="Arial" w:cs="Arial"/>
                <w:sz w:val="24"/>
                <w:szCs w:val="24"/>
              </w:rPr>
              <w:t>the Authority</w:t>
            </w:r>
          </w:p>
          <w:p w14:paraId="55880DE7" w14:textId="77777777" w:rsidR="00800973" w:rsidRPr="002A67E8" w:rsidRDefault="00800973" w:rsidP="004752AF">
            <w:pPr>
              <w:pStyle w:val="BodyText"/>
              <w:numPr>
                <w:ilvl w:val="0"/>
                <w:numId w:val="7"/>
              </w:numPr>
              <w:spacing w:before="60" w:after="60"/>
              <w:rPr>
                <w:rFonts w:ascii="Arial" w:hAnsi="Arial" w:cs="Arial"/>
                <w:sz w:val="24"/>
                <w:szCs w:val="24"/>
              </w:rPr>
            </w:pPr>
            <w:r w:rsidRPr="002A67E8">
              <w:rPr>
                <w:rFonts w:ascii="Arial" w:hAnsi="Arial" w:cs="Arial"/>
                <w:sz w:val="24"/>
                <w:szCs w:val="24"/>
              </w:rPr>
              <w:t>Have documented, suitable and sufficient, risk assessments and method statements, covering all significant activities and deliveries of products, goods and services. Copies to be ma</w:t>
            </w:r>
            <w:r w:rsidR="00DA44A9">
              <w:rPr>
                <w:rFonts w:ascii="Arial" w:hAnsi="Arial" w:cs="Arial"/>
                <w:sz w:val="24"/>
                <w:szCs w:val="24"/>
              </w:rPr>
              <w:t xml:space="preserve">de available to </w:t>
            </w:r>
            <w:r w:rsidR="003F5640">
              <w:rPr>
                <w:rFonts w:ascii="Arial" w:hAnsi="Arial" w:cs="Arial"/>
                <w:sz w:val="24"/>
                <w:szCs w:val="24"/>
              </w:rPr>
              <w:t>the Authority</w:t>
            </w:r>
            <w:r w:rsidR="00DA44A9">
              <w:rPr>
                <w:rFonts w:ascii="Arial" w:hAnsi="Arial" w:cs="Arial"/>
                <w:sz w:val="24"/>
                <w:szCs w:val="24"/>
              </w:rPr>
              <w:t xml:space="preserve"> on request</w:t>
            </w:r>
            <w:r w:rsidRPr="002A67E8">
              <w:rPr>
                <w:rFonts w:ascii="Arial" w:hAnsi="Arial" w:cs="Arial"/>
                <w:sz w:val="24"/>
                <w:szCs w:val="24"/>
              </w:rPr>
              <w:t xml:space="preserve">      </w:t>
            </w:r>
          </w:p>
          <w:p w14:paraId="5F8A2C69" w14:textId="77777777" w:rsidR="00800973" w:rsidRPr="002A67E8" w:rsidRDefault="00800973" w:rsidP="004752AF">
            <w:pPr>
              <w:pStyle w:val="BodyText"/>
              <w:numPr>
                <w:ilvl w:val="0"/>
                <w:numId w:val="7"/>
              </w:numPr>
              <w:spacing w:before="60" w:after="60"/>
              <w:rPr>
                <w:rFonts w:ascii="Arial" w:hAnsi="Arial" w:cs="Arial"/>
                <w:sz w:val="24"/>
                <w:szCs w:val="24"/>
              </w:rPr>
            </w:pPr>
            <w:r w:rsidRPr="002A67E8">
              <w:rPr>
                <w:rFonts w:ascii="Arial" w:hAnsi="Arial" w:cs="Arial"/>
                <w:sz w:val="24"/>
                <w:szCs w:val="24"/>
              </w:rPr>
              <w:t xml:space="preserve">Provide suitable and sufficient health and safety training, information and instruction for all its employees/contractors/subcontractor. Records </w:t>
            </w:r>
            <w:r w:rsidR="00DA44A9">
              <w:rPr>
                <w:rFonts w:ascii="Arial" w:hAnsi="Arial" w:cs="Arial"/>
                <w:sz w:val="24"/>
                <w:szCs w:val="24"/>
              </w:rPr>
              <w:t>to be made available on request</w:t>
            </w:r>
            <w:r w:rsidRPr="002A67E8">
              <w:rPr>
                <w:rFonts w:ascii="Arial" w:hAnsi="Arial" w:cs="Arial"/>
                <w:sz w:val="24"/>
                <w:szCs w:val="24"/>
              </w:rPr>
              <w:t xml:space="preserve"> </w:t>
            </w:r>
          </w:p>
          <w:p w14:paraId="52D69BA6" w14:textId="77777777" w:rsidR="00800973" w:rsidRPr="002A67E8" w:rsidRDefault="00800973" w:rsidP="004752AF">
            <w:pPr>
              <w:pStyle w:val="BodyText"/>
              <w:numPr>
                <w:ilvl w:val="0"/>
                <w:numId w:val="7"/>
              </w:numPr>
              <w:spacing w:before="60" w:after="60"/>
              <w:rPr>
                <w:rFonts w:ascii="Arial" w:hAnsi="Arial" w:cs="Arial"/>
                <w:sz w:val="24"/>
                <w:szCs w:val="24"/>
              </w:rPr>
            </w:pPr>
            <w:r w:rsidRPr="002A67E8">
              <w:rPr>
                <w:rFonts w:ascii="Arial" w:hAnsi="Arial" w:cs="Arial"/>
                <w:sz w:val="24"/>
                <w:szCs w:val="24"/>
              </w:rPr>
              <w:t xml:space="preserve">Engage with </w:t>
            </w:r>
            <w:r w:rsidR="003F5640">
              <w:rPr>
                <w:rFonts w:ascii="Arial" w:hAnsi="Arial" w:cs="Arial"/>
                <w:sz w:val="24"/>
                <w:szCs w:val="24"/>
              </w:rPr>
              <w:t>the Authority</w:t>
            </w:r>
            <w:r w:rsidRPr="002A67E8">
              <w:rPr>
                <w:rFonts w:ascii="Arial" w:hAnsi="Arial" w:cs="Arial"/>
                <w:sz w:val="24"/>
                <w:szCs w:val="24"/>
              </w:rPr>
              <w:t>’s Security/Estates Management Group to arrange access</w:t>
            </w:r>
            <w:r w:rsidR="00DA44A9">
              <w:rPr>
                <w:rFonts w:ascii="Arial" w:hAnsi="Arial" w:cs="Arial"/>
                <w:sz w:val="24"/>
                <w:szCs w:val="24"/>
              </w:rPr>
              <w:t xml:space="preserve"> to all </w:t>
            </w:r>
            <w:r w:rsidR="003F5640">
              <w:rPr>
                <w:rFonts w:ascii="Arial" w:hAnsi="Arial" w:cs="Arial"/>
                <w:sz w:val="24"/>
                <w:szCs w:val="24"/>
              </w:rPr>
              <w:t>the Authority’s</w:t>
            </w:r>
            <w:r w:rsidR="00DA44A9">
              <w:rPr>
                <w:rFonts w:ascii="Arial" w:hAnsi="Arial" w:cs="Arial"/>
                <w:sz w:val="24"/>
                <w:szCs w:val="24"/>
              </w:rPr>
              <w:t xml:space="preserve"> premises/buildings</w:t>
            </w:r>
          </w:p>
          <w:p w14:paraId="0E1E118A" w14:textId="77777777" w:rsidR="003D4D09" w:rsidRPr="00650CA8" w:rsidRDefault="00800973" w:rsidP="004752AF">
            <w:pPr>
              <w:pStyle w:val="BodyText"/>
              <w:numPr>
                <w:ilvl w:val="0"/>
                <w:numId w:val="7"/>
              </w:numPr>
              <w:spacing w:before="60" w:after="60"/>
              <w:rPr>
                <w:rFonts w:ascii="Arial" w:hAnsi="Arial" w:cs="Arial"/>
                <w:sz w:val="24"/>
                <w:szCs w:val="24"/>
              </w:rPr>
            </w:pPr>
            <w:r w:rsidRPr="002A67E8">
              <w:rPr>
                <w:rFonts w:ascii="Arial" w:hAnsi="Arial" w:cs="Arial"/>
                <w:sz w:val="24"/>
                <w:szCs w:val="24"/>
              </w:rPr>
              <w:t xml:space="preserve">Comply with all vehicle and driver legal requirements and </w:t>
            </w:r>
            <w:r w:rsidR="003F5640">
              <w:rPr>
                <w:rFonts w:ascii="Arial" w:hAnsi="Arial" w:cs="Arial"/>
                <w:sz w:val="24"/>
                <w:szCs w:val="24"/>
              </w:rPr>
              <w:t>the Authority’s</w:t>
            </w:r>
            <w:r w:rsidRPr="002A67E8">
              <w:rPr>
                <w:rFonts w:ascii="Arial" w:hAnsi="Arial" w:cs="Arial"/>
                <w:sz w:val="24"/>
                <w:szCs w:val="24"/>
              </w:rPr>
              <w:t xml:space="preserve"> policies whilst driving on premises or conducting business for</w:t>
            </w:r>
            <w:r w:rsidR="003F5640">
              <w:rPr>
                <w:rFonts w:ascii="Arial" w:hAnsi="Arial" w:cs="Arial"/>
                <w:sz w:val="24"/>
                <w:szCs w:val="24"/>
              </w:rPr>
              <w:t xml:space="preserve"> the Authority</w:t>
            </w:r>
          </w:p>
        </w:tc>
      </w:tr>
    </w:tbl>
    <w:p w14:paraId="62935FAD" w14:textId="77777777" w:rsidR="003D4D09" w:rsidRPr="006F21BC" w:rsidRDefault="003D4D09" w:rsidP="003D4D09">
      <w:pPr>
        <w:rPr>
          <w:rFonts w:ascii="Arial" w:hAnsi="Arial" w:cs="Arial"/>
        </w:rPr>
      </w:pPr>
    </w:p>
    <w:p w14:paraId="4ACA6808" w14:textId="77777777" w:rsidR="006C4AC3" w:rsidRDefault="006C4AC3" w:rsidP="00BB0055">
      <w:pPr>
        <w:spacing w:after="120"/>
        <w:rPr>
          <w:rFonts w:ascii="Arial" w:hAnsi="Arial" w:cs="Arial"/>
          <w:b/>
        </w:rPr>
      </w:pPr>
    </w:p>
    <w:p w14:paraId="5205E23B" w14:textId="77777777" w:rsidR="00BB0055" w:rsidRDefault="00BB0055" w:rsidP="008D17C6">
      <w:pPr>
        <w:spacing w:before="100" w:beforeAutospacing="1" w:after="360"/>
        <w:rPr>
          <w:rFonts w:ascii="Arial" w:hAnsi="Arial" w:cs="Arial"/>
          <w:b/>
        </w:rPr>
      </w:pPr>
      <w:r w:rsidRPr="00BB0055">
        <w:rPr>
          <w:rFonts w:ascii="Arial" w:hAnsi="Arial" w:cs="Arial"/>
          <w:b/>
        </w:rPr>
        <w:t>8.</w:t>
      </w:r>
      <w:r w:rsidR="00FA527C">
        <w:rPr>
          <w:rFonts w:ascii="Arial" w:hAnsi="Arial" w:cs="Arial"/>
          <w:b/>
        </w:rPr>
        <w:t>6</w:t>
      </w:r>
      <w:r w:rsidRPr="00BB0055">
        <w:rPr>
          <w:rFonts w:ascii="Arial" w:hAnsi="Arial" w:cs="Arial"/>
          <w:b/>
        </w:rPr>
        <w:t xml:space="preserve"> Use of </w:t>
      </w:r>
      <w:r w:rsidR="003F5640">
        <w:rPr>
          <w:rFonts w:ascii="Arial" w:hAnsi="Arial" w:cs="Arial"/>
          <w:b/>
        </w:rPr>
        <w:t>the Authority’s</w:t>
      </w:r>
      <w:r w:rsidRPr="00BB0055">
        <w:rPr>
          <w:rFonts w:ascii="Arial" w:hAnsi="Arial" w:cs="Arial"/>
          <w:b/>
        </w:rPr>
        <w:t xml:space="preserve"> Brands, Logos and Trademarks</w:t>
      </w:r>
      <w:r w:rsidR="00326B66" w:rsidRPr="00326B66">
        <w:rPr>
          <w:rFonts w:ascii="Arial" w:hAnsi="Arial" w:cs="Arial"/>
          <w:b/>
          <w:highlight w:val="green"/>
        </w:rPr>
        <w:t xml:space="preserve"> </w:t>
      </w:r>
    </w:p>
    <w:p w14:paraId="46C4DDC8" w14:textId="77777777" w:rsidR="00BB0055" w:rsidRPr="00BB0055" w:rsidRDefault="00BB0055" w:rsidP="00BB0055">
      <w:pPr>
        <w:spacing w:after="120"/>
        <w:rPr>
          <w:rFonts w:ascii="Arial" w:hAnsi="Arial" w:cs="Arial"/>
        </w:rPr>
      </w:pPr>
      <w:r w:rsidRPr="00BB0055">
        <w:rPr>
          <w:rFonts w:ascii="Arial" w:hAnsi="Arial" w:cs="Arial"/>
        </w:rPr>
        <w:t xml:space="preserve">The Authority does not grant the successful supplier licence to use any of the Authority’s brands, logos or trademarks except for use in communications or official contract </w:t>
      </w:r>
      <w:r w:rsidR="009C0A08" w:rsidRPr="00BB0055">
        <w:rPr>
          <w:rFonts w:ascii="Arial" w:hAnsi="Arial" w:cs="Arial"/>
        </w:rPr>
        <w:t>documentation, which</w:t>
      </w:r>
      <w:r w:rsidRPr="00BB0055">
        <w:rPr>
          <w:rFonts w:ascii="Arial" w:hAnsi="Arial" w:cs="Arial"/>
        </w:rPr>
        <w:t xml:space="preserve"> is exchanged between the Authority and the successful supplier as part of their fulfilment of the Contract.</w:t>
      </w:r>
    </w:p>
    <w:p w14:paraId="097D0E29" w14:textId="77777777" w:rsidR="000B7121" w:rsidRDefault="00BB0055" w:rsidP="000B7121">
      <w:pPr>
        <w:spacing w:after="120"/>
        <w:rPr>
          <w:rFonts w:ascii="Arial" w:hAnsi="Arial" w:cs="Arial"/>
        </w:rPr>
      </w:pPr>
      <w:r w:rsidRPr="00BB0055">
        <w:rPr>
          <w:rFonts w:ascii="Arial" w:hAnsi="Arial" w:cs="Arial"/>
        </w:rPr>
        <w:t>Approval for any further specific use of the Authority’s brands, logos or trademarks must be requested and obtained in writing from the Authority.</w:t>
      </w:r>
      <w:bookmarkStart w:id="32" w:name="_Toc59096245"/>
    </w:p>
    <w:p w14:paraId="1D94FFD5" w14:textId="77777777" w:rsidR="000B7121" w:rsidRDefault="000B7121" w:rsidP="000B7121">
      <w:pPr>
        <w:spacing w:after="120"/>
      </w:pPr>
    </w:p>
    <w:p w14:paraId="7827460C" w14:textId="77777777" w:rsidR="000B7121" w:rsidRDefault="000F2E21" w:rsidP="000B7121">
      <w:pPr>
        <w:pStyle w:val="Heading2"/>
        <w:tabs>
          <w:tab w:val="clear" w:pos="0"/>
          <w:tab w:val="left" w:pos="-180"/>
          <w:tab w:val="num" w:pos="747"/>
          <w:tab w:val="num" w:pos="1080"/>
        </w:tabs>
        <w:spacing w:before="100" w:beforeAutospacing="1"/>
        <w:ind w:left="-142"/>
      </w:pPr>
      <w:r>
        <w:lastRenderedPageBreak/>
        <w:t xml:space="preserve">9. </w:t>
      </w:r>
      <w:r w:rsidR="000B7121" w:rsidRPr="000F2E21">
        <w:t>Management and Contract Administration</w:t>
      </w:r>
    </w:p>
    <w:p w14:paraId="15B738FE" w14:textId="77777777" w:rsidR="000B7121" w:rsidRDefault="000B7121" w:rsidP="00316BD0">
      <w:pPr>
        <w:pStyle w:val="Heading2"/>
        <w:tabs>
          <w:tab w:val="clear" w:pos="0"/>
          <w:tab w:val="left" w:pos="-180"/>
          <w:tab w:val="num" w:pos="747"/>
          <w:tab w:val="num" w:pos="1080"/>
        </w:tabs>
        <w:spacing w:before="100" w:beforeAutospacing="1"/>
        <w:ind w:left="-142"/>
      </w:pPr>
    </w:p>
    <w:bookmarkEnd w:id="32"/>
    <w:p w14:paraId="31121ADA" w14:textId="77777777" w:rsidR="00316BD0" w:rsidRDefault="00316BD0" w:rsidP="00316BD0">
      <w:pPr>
        <w:pStyle w:val="NoSpacing"/>
        <w:rPr>
          <w:rFonts w:ascii="Arial" w:hAnsi="Arial" w:cs="Arial"/>
          <w:sz w:val="24"/>
          <w:szCs w:val="24"/>
        </w:rPr>
      </w:pPr>
      <w:r w:rsidRPr="00316BD0">
        <w:rPr>
          <w:rFonts w:ascii="Arial" w:hAnsi="Arial" w:cs="Arial"/>
          <w:sz w:val="24"/>
          <w:szCs w:val="24"/>
        </w:rPr>
        <w:t>The Authority and the Service Provider shall hold monthly Performance Review meetings throughout the contract Term, which shall be conducted face to face at mutually convenient premises at least once per quarter where restrictions in place at the time permit and by conference or video call on all other occasions.  There will be no cost to the Authority for the Supplier’s attendance at any Performance Review meeting.</w:t>
      </w:r>
    </w:p>
    <w:p w14:paraId="1E9CE7FA" w14:textId="77777777" w:rsidR="00316BD0" w:rsidRDefault="00316BD0" w:rsidP="00316BD0">
      <w:pPr>
        <w:pStyle w:val="NoSpacing"/>
        <w:rPr>
          <w:rFonts w:ascii="Arial" w:hAnsi="Arial" w:cs="Arial"/>
          <w:sz w:val="24"/>
          <w:szCs w:val="24"/>
        </w:rPr>
      </w:pPr>
    </w:p>
    <w:p w14:paraId="047C1FF1" w14:textId="77777777" w:rsidR="00316BD0" w:rsidRDefault="00316BD0" w:rsidP="00316BD0">
      <w:pPr>
        <w:pStyle w:val="NoSpacing"/>
        <w:rPr>
          <w:rFonts w:ascii="Arial" w:hAnsi="Arial" w:cs="Arial"/>
          <w:sz w:val="24"/>
          <w:szCs w:val="24"/>
          <w:lang w:eastAsia="en-US"/>
        </w:rPr>
      </w:pPr>
    </w:p>
    <w:p w14:paraId="28E203EB" w14:textId="77777777" w:rsidR="00316BD0" w:rsidRDefault="00316BD0" w:rsidP="00582BA1">
      <w:pPr>
        <w:spacing w:after="120"/>
        <w:rPr>
          <w:rFonts w:ascii="Arial" w:hAnsi="Arial" w:cs="Arial"/>
          <w:szCs w:val="24"/>
        </w:rPr>
      </w:pPr>
      <w:r w:rsidRPr="00316BD0">
        <w:rPr>
          <w:rFonts w:ascii="Arial" w:hAnsi="Arial" w:cs="Arial"/>
          <w:szCs w:val="24"/>
        </w:rPr>
        <w:t>The Parties shall appoint the following key personnel as a minimum and shall provide each other with up to date contact details for each throughout the Contract Term:</w:t>
      </w:r>
    </w:p>
    <w:p w14:paraId="01BD1E06" w14:textId="77777777" w:rsidR="00161601" w:rsidRPr="000A3873" w:rsidRDefault="00161601" w:rsidP="00582BA1">
      <w:pPr>
        <w:spacing w:after="120"/>
        <w:rPr>
          <w:rFonts w:ascii="Arial" w:hAnsi="Arial" w:cs="Arial"/>
          <w:szCs w:val="24"/>
        </w:rPr>
      </w:pPr>
    </w:p>
    <w:tbl>
      <w:tblPr>
        <w:tblW w:w="0" w:type="dxa"/>
        <w:tblCellMar>
          <w:left w:w="0" w:type="dxa"/>
          <w:right w:w="0" w:type="dxa"/>
        </w:tblCellMar>
        <w:tblLook w:val="04A0" w:firstRow="1" w:lastRow="0" w:firstColumn="1" w:lastColumn="0" w:noHBand="0" w:noVBand="1"/>
      </w:tblPr>
      <w:tblGrid>
        <w:gridCol w:w="2632"/>
        <w:gridCol w:w="1658"/>
        <w:gridCol w:w="5050"/>
      </w:tblGrid>
      <w:tr w:rsidR="00316BD0" w:rsidRPr="000A3873" w14:paraId="56AFEAE5" w14:textId="77777777" w:rsidTr="00EF7902">
        <w:tc>
          <w:tcPr>
            <w:tcW w:w="26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3582E0" w14:textId="77777777" w:rsidR="00316BD0" w:rsidRPr="000A3873" w:rsidRDefault="00316BD0" w:rsidP="00EF7902">
            <w:pPr>
              <w:rPr>
                <w:rFonts w:ascii="Arial" w:hAnsi="Arial" w:cs="Arial"/>
                <w:b/>
                <w:bCs/>
                <w:szCs w:val="24"/>
              </w:rPr>
            </w:pPr>
            <w:r w:rsidRPr="000A3873">
              <w:rPr>
                <w:rFonts w:ascii="Arial" w:hAnsi="Arial" w:cs="Arial"/>
                <w:b/>
                <w:bCs/>
                <w:szCs w:val="24"/>
              </w:rPr>
              <w:t>Role</w:t>
            </w:r>
          </w:p>
        </w:tc>
        <w:tc>
          <w:tcPr>
            <w:tcW w:w="16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2EABC25" w14:textId="77777777" w:rsidR="00316BD0" w:rsidRPr="000A3873" w:rsidRDefault="00316BD0" w:rsidP="00EF7902">
            <w:pPr>
              <w:rPr>
                <w:rFonts w:ascii="Arial" w:hAnsi="Arial" w:cs="Arial"/>
                <w:b/>
                <w:bCs/>
                <w:szCs w:val="24"/>
              </w:rPr>
            </w:pPr>
            <w:r w:rsidRPr="000A3873">
              <w:rPr>
                <w:rFonts w:ascii="Arial" w:hAnsi="Arial" w:cs="Arial"/>
                <w:b/>
                <w:bCs/>
                <w:szCs w:val="24"/>
              </w:rPr>
              <w:t xml:space="preserve">Personnel of </w:t>
            </w:r>
          </w:p>
        </w:tc>
        <w:tc>
          <w:tcPr>
            <w:tcW w:w="52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240B016" w14:textId="77777777" w:rsidR="00316BD0" w:rsidRPr="000A3873" w:rsidRDefault="00316BD0" w:rsidP="00EF7902">
            <w:pPr>
              <w:rPr>
                <w:rFonts w:ascii="Arial" w:hAnsi="Arial" w:cs="Arial"/>
                <w:b/>
                <w:bCs/>
                <w:szCs w:val="24"/>
              </w:rPr>
            </w:pPr>
            <w:r w:rsidRPr="000A3873">
              <w:rPr>
                <w:rFonts w:ascii="Arial" w:hAnsi="Arial" w:cs="Arial"/>
                <w:b/>
                <w:bCs/>
                <w:szCs w:val="24"/>
              </w:rPr>
              <w:t>Point of contact for</w:t>
            </w:r>
          </w:p>
        </w:tc>
      </w:tr>
      <w:tr w:rsidR="00316BD0" w:rsidRPr="000A3873" w14:paraId="4D4AD5CE" w14:textId="77777777" w:rsidTr="00EF7902">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D34828" w14:textId="77777777" w:rsidR="00316BD0" w:rsidRPr="000A3873" w:rsidRDefault="00316BD0" w:rsidP="00EF7902">
            <w:pPr>
              <w:spacing w:before="120" w:after="120"/>
              <w:rPr>
                <w:rFonts w:ascii="Arial" w:hAnsi="Arial" w:cs="Arial"/>
                <w:szCs w:val="24"/>
              </w:rPr>
            </w:pPr>
            <w:r w:rsidRPr="000A3873">
              <w:rPr>
                <w:rFonts w:ascii="Arial" w:hAnsi="Arial" w:cs="Arial"/>
                <w:szCs w:val="24"/>
              </w:rPr>
              <w:t>Contract Owner</w:t>
            </w:r>
          </w:p>
        </w:tc>
        <w:tc>
          <w:tcPr>
            <w:tcW w:w="16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83EEC4" w14:textId="77777777" w:rsidR="00316BD0" w:rsidRPr="000A3873" w:rsidRDefault="00316BD0" w:rsidP="00EF7902">
            <w:pPr>
              <w:spacing w:before="120" w:after="120"/>
              <w:rPr>
                <w:rFonts w:ascii="Arial" w:hAnsi="Arial" w:cs="Arial"/>
                <w:szCs w:val="24"/>
              </w:rPr>
            </w:pPr>
            <w:r w:rsidRPr="000A3873">
              <w:rPr>
                <w:rFonts w:ascii="Arial" w:hAnsi="Arial" w:cs="Arial"/>
                <w:szCs w:val="24"/>
              </w:rPr>
              <w:t>Authority</w:t>
            </w:r>
          </w:p>
        </w:tc>
        <w:tc>
          <w:tcPr>
            <w:tcW w:w="521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6B8C94" w14:textId="77777777" w:rsidR="00316BD0" w:rsidRPr="000A3873" w:rsidRDefault="00316BD0" w:rsidP="004752AF">
            <w:pPr>
              <w:numPr>
                <w:ilvl w:val="0"/>
                <w:numId w:val="51"/>
              </w:numPr>
              <w:spacing w:before="120" w:after="120"/>
              <w:ind w:left="137" w:hanging="158"/>
              <w:rPr>
                <w:rFonts w:ascii="Arial" w:hAnsi="Arial" w:cs="Arial"/>
                <w:szCs w:val="24"/>
              </w:rPr>
            </w:pPr>
            <w:r w:rsidRPr="000A3873">
              <w:rPr>
                <w:rFonts w:ascii="Arial" w:hAnsi="Arial" w:cs="Arial"/>
                <w:szCs w:val="24"/>
              </w:rPr>
              <w:t xml:space="preserve">Day-to-day Service delivery and </w:t>
            </w:r>
            <w:r w:rsidR="00881A1B" w:rsidRPr="000A3873">
              <w:rPr>
                <w:rFonts w:ascii="Arial" w:hAnsi="Arial" w:cs="Arial"/>
                <w:szCs w:val="24"/>
              </w:rPr>
              <w:t>performance.</w:t>
            </w:r>
          </w:p>
          <w:p w14:paraId="05FCC629" w14:textId="77777777" w:rsidR="00316BD0" w:rsidRPr="000A3873" w:rsidRDefault="00316BD0" w:rsidP="004752AF">
            <w:pPr>
              <w:numPr>
                <w:ilvl w:val="0"/>
                <w:numId w:val="51"/>
              </w:numPr>
              <w:spacing w:before="120" w:after="120"/>
              <w:ind w:left="137" w:hanging="158"/>
              <w:rPr>
                <w:rFonts w:ascii="Arial" w:hAnsi="Arial" w:cs="Arial"/>
                <w:szCs w:val="24"/>
              </w:rPr>
            </w:pPr>
            <w:r w:rsidRPr="000A3873">
              <w:rPr>
                <w:rFonts w:ascii="Arial" w:hAnsi="Arial" w:cs="Arial"/>
                <w:szCs w:val="24"/>
              </w:rPr>
              <w:t>Escalation of operational issues.</w:t>
            </w:r>
          </w:p>
        </w:tc>
      </w:tr>
      <w:tr w:rsidR="00316BD0" w:rsidRPr="000A3873" w14:paraId="08FDC946" w14:textId="77777777" w:rsidTr="00EF7902">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F9218B" w14:textId="77777777" w:rsidR="00316BD0" w:rsidRPr="000A3873" w:rsidRDefault="00316BD0" w:rsidP="00EF7902">
            <w:pPr>
              <w:spacing w:before="120" w:after="120"/>
              <w:rPr>
                <w:rFonts w:ascii="Arial" w:hAnsi="Arial" w:cs="Arial"/>
                <w:szCs w:val="24"/>
              </w:rPr>
            </w:pPr>
            <w:r w:rsidRPr="000A3873">
              <w:rPr>
                <w:rFonts w:ascii="Arial" w:hAnsi="Arial" w:cs="Arial"/>
                <w:szCs w:val="24"/>
              </w:rPr>
              <w:t>Acc</w:t>
            </w:r>
            <w:r w:rsidRPr="00881A1B">
              <w:rPr>
                <w:rFonts w:ascii="Arial" w:hAnsi="Arial" w:cs="Arial"/>
                <w:szCs w:val="24"/>
              </w:rPr>
              <w:t>ount</w:t>
            </w:r>
            <w:r w:rsidRPr="000A3873">
              <w:rPr>
                <w:rFonts w:ascii="Arial" w:hAnsi="Arial" w:cs="Arial"/>
                <w:szCs w:val="24"/>
              </w:rPr>
              <w:t xml:space="preserve"> Manager</w:t>
            </w:r>
          </w:p>
        </w:tc>
        <w:tc>
          <w:tcPr>
            <w:tcW w:w="16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88A5F1" w14:textId="77777777" w:rsidR="00316BD0" w:rsidRPr="000A3873" w:rsidRDefault="00316BD0" w:rsidP="00EF7902">
            <w:pPr>
              <w:spacing w:before="120" w:after="120"/>
              <w:rPr>
                <w:rFonts w:ascii="Arial" w:hAnsi="Arial" w:cs="Arial"/>
                <w:szCs w:val="24"/>
              </w:rPr>
            </w:pPr>
            <w:r w:rsidRPr="000A3873">
              <w:rPr>
                <w:rFonts w:ascii="Arial" w:hAnsi="Arial" w:cs="Arial"/>
                <w:szCs w:val="24"/>
              </w:rPr>
              <w:t>S</w:t>
            </w:r>
            <w:r>
              <w:rPr>
                <w:rFonts w:ascii="Arial" w:hAnsi="Arial" w:cs="Arial"/>
                <w:szCs w:val="24"/>
              </w:rPr>
              <w:t>ervice Provider</w:t>
            </w:r>
          </w:p>
        </w:tc>
        <w:tc>
          <w:tcPr>
            <w:tcW w:w="0" w:type="auto"/>
            <w:vMerge/>
            <w:tcBorders>
              <w:top w:val="nil"/>
              <w:left w:val="nil"/>
              <w:bottom w:val="single" w:sz="8" w:space="0" w:color="auto"/>
              <w:right w:val="single" w:sz="8" w:space="0" w:color="auto"/>
            </w:tcBorders>
            <w:vAlign w:val="center"/>
            <w:hideMark/>
          </w:tcPr>
          <w:p w14:paraId="5F52DD39" w14:textId="77777777" w:rsidR="00316BD0" w:rsidRPr="000A3873" w:rsidRDefault="00316BD0" w:rsidP="00EF7902">
            <w:pPr>
              <w:rPr>
                <w:rFonts w:ascii="Arial" w:eastAsiaTheme="minorHAnsi" w:hAnsi="Arial" w:cs="Arial"/>
                <w:szCs w:val="24"/>
              </w:rPr>
            </w:pPr>
          </w:p>
        </w:tc>
      </w:tr>
      <w:tr w:rsidR="00316BD0" w:rsidRPr="000A3873" w14:paraId="209D2300" w14:textId="77777777" w:rsidTr="00EF7902">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1F35AF" w14:textId="77777777" w:rsidR="00316BD0" w:rsidRPr="000A3873" w:rsidRDefault="00316BD0" w:rsidP="00EF7902">
            <w:pPr>
              <w:spacing w:before="120" w:after="120"/>
              <w:rPr>
                <w:rFonts w:ascii="Arial" w:hAnsi="Arial" w:cs="Arial"/>
                <w:szCs w:val="24"/>
              </w:rPr>
            </w:pPr>
            <w:r w:rsidRPr="000A3873">
              <w:rPr>
                <w:rFonts w:ascii="Arial" w:hAnsi="Arial" w:cs="Arial"/>
                <w:szCs w:val="24"/>
              </w:rPr>
              <w:t>Commercial Advisor</w:t>
            </w:r>
          </w:p>
        </w:tc>
        <w:tc>
          <w:tcPr>
            <w:tcW w:w="16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5B3757" w14:textId="77777777" w:rsidR="00316BD0" w:rsidRPr="000A3873" w:rsidRDefault="00316BD0" w:rsidP="00EF7902">
            <w:pPr>
              <w:spacing w:before="120" w:after="120"/>
              <w:rPr>
                <w:rFonts w:ascii="Arial" w:hAnsi="Arial" w:cs="Arial"/>
                <w:szCs w:val="24"/>
              </w:rPr>
            </w:pPr>
            <w:r w:rsidRPr="000A3873">
              <w:rPr>
                <w:rFonts w:ascii="Arial" w:hAnsi="Arial" w:cs="Arial"/>
                <w:szCs w:val="24"/>
              </w:rPr>
              <w:t>Authority</w:t>
            </w:r>
          </w:p>
        </w:tc>
        <w:tc>
          <w:tcPr>
            <w:tcW w:w="5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66EA5C" w14:textId="77777777" w:rsidR="00316BD0" w:rsidRPr="000A3873" w:rsidRDefault="00316BD0" w:rsidP="004752AF">
            <w:pPr>
              <w:numPr>
                <w:ilvl w:val="0"/>
                <w:numId w:val="51"/>
              </w:numPr>
              <w:spacing w:before="120" w:after="120"/>
              <w:ind w:left="137" w:hanging="158"/>
              <w:rPr>
                <w:rFonts w:ascii="Arial" w:hAnsi="Arial" w:cs="Arial"/>
                <w:szCs w:val="24"/>
              </w:rPr>
            </w:pPr>
            <w:r w:rsidRPr="000A3873">
              <w:rPr>
                <w:rFonts w:ascii="Arial" w:hAnsi="Arial" w:cs="Arial"/>
                <w:szCs w:val="24"/>
              </w:rPr>
              <w:t xml:space="preserve">Contractual queries or </w:t>
            </w:r>
            <w:r w:rsidR="00881A1B" w:rsidRPr="000A3873">
              <w:rPr>
                <w:rFonts w:ascii="Arial" w:hAnsi="Arial" w:cs="Arial"/>
                <w:szCs w:val="24"/>
              </w:rPr>
              <w:t>changes.</w:t>
            </w:r>
            <w:r w:rsidRPr="000A3873">
              <w:rPr>
                <w:rFonts w:ascii="Arial" w:hAnsi="Arial" w:cs="Arial"/>
                <w:szCs w:val="24"/>
              </w:rPr>
              <w:t xml:space="preserve"> </w:t>
            </w:r>
          </w:p>
          <w:p w14:paraId="34399886" w14:textId="77777777" w:rsidR="00316BD0" w:rsidRPr="000A3873" w:rsidRDefault="00316BD0" w:rsidP="004752AF">
            <w:pPr>
              <w:numPr>
                <w:ilvl w:val="0"/>
                <w:numId w:val="51"/>
              </w:numPr>
              <w:spacing w:before="120" w:after="120"/>
              <w:ind w:left="137" w:hanging="158"/>
              <w:rPr>
                <w:rFonts w:ascii="Arial" w:hAnsi="Arial" w:cs="Arial"/>
                <w:szCs w:val="24"/>
              </w:rPr>
            </w:pPr>
            <w:r w:rsidRPr="000A3873">
              <w:rPr>
                <w:rFonts w:ascii="Arial" w:hAnsi="Arial" w:cs="Arial"/>
                <w:szCs w:val="24"/>
              </w:rPr>
              <w:t>Escalation of contractual issues.</w:t>
            </w:r>
          </w:p>
        </w:tc>
      </w:tr>
      <w:tr w:rsidR="00316BD0" w:rsidRPr="000A3873" w14:paraId="1FC20188" w14:textId="77777777" w:rsidTr="00EF7902">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547411" w14:textId="77777777" w:rsidR="00316BD0" w:rsidRPr="000A3873" w:rsidRDefault="00316BD0" w:rsidP="00EF7902">
            <w:pPr>
              <w:spacing w:before="120" w:after="120"/>
              <w:rPr>
                <w:rFonts w:ascii="Arial" w:hAnsi="Arial" w:cs="Arial"/>
                <w:szCs w:val="24"/>
              </w:rPr>
            </w:pPr>
            <w:r w:rsidRPr="000A3873">
              <w:rPr>
                <w:rFonts w:ascii="Arial" w:hAnsi="Arial" w:cs="Arial"/>
                <w:szCs w:val="24"/>
              </w:rPr>
              <w:t>Commercial Manager</w:t>
            </w:r>
          </w:p>
        </w:tc>
        <w:tc>
          <w:tcPr>
            <w:tcW w:w="16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F58B71" w14:textId="77777777" w:rsidR="00316BD0" w:rsidRPr="000A3873" w:rsidRDefault="00316BD0" w:rsidP="00EF7902">
            <w:pPr>
              <w:spacing w:before="120" w:after="120"/>
              <w:rPr>
                <w:rFonts w:ascii="Arial" w:hAnsi="Arial" w:cs="Arial"/>
                <w:szCs w:val="24"/>
              </w:rPr>
            </w:pPr>
            <w:r>
              <w:rPr>
                <w:rFonts w:ascii="Arial" w:hAnsi="Arial" w:cs="Arial"/>
                <w:szCs w:val="24"/>
              </w:rPr>
              <w:t>Service Provider</w:t>
            </w:r>
          </w:p>
        </w:tc>
        <w:tc>
          <w:tcPr>
            <w:tcW w:w="5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F32AAC" w14:textId="77777777" w:rsidR="00316BD0" w:rsidRPr="000A3873" w:rsidRDefault="00316BD0" w:rsidP="004752AF">
            <w:pPr>
              <w:numPr>
                <w:ilvl w:val="0"/>
                <w:numId w:val="51"/>
              </w:numPr>
              <w:spacing w:before="120" w:after="120"/>
              <w:ind w:left="137" w:hanging="158"/>
              <w:rPr>
                <w:rFonts w:ascii="Arial" w:hAnsi="Arial" w:cs="Arial"/>
                <w:szCs w:val="24"/>
              </w:rPr>
            </w:pPr>
            <w:r w:rsidRPr="000A3873">
              <w:rPr>
                <w:rFonts w:ascii="Arial" w:hAnsi="Arial" w:cs="Arial"/>
                <w:szCs w:val="24"/>
              </w:rPr>
              <w:t xml:space="preserve">Contractual queries or </w:t>
            </w:r>
            <w:r w:rsidR="00881A1B" w:rsidRPr="000A3873">
              <w:rPr>
                <w:rFonts w:ascii="Arial" w:hAnsi="Arial" w:cs="Arial"/>
                <w:szCs w:val="24"/>
              </w:rPr>
              <w:t>changes.</w:t>
            </w:r>
            <w:r w:rsidRPr="000A3873">
              <w:rPr>
                <w:rFonts w:ascii="Arial" w:hAnsi="Arial" w:cs="Arial"/>
                <w:szCs w:val="24"/>
              </w:rPr>
              <w:t xml:space="preserve"> </w:t>
            </w:r>
          </w:p>
          <w:p w14:paraId="4EB8B9F0" w14:textId="77777777" w:rsidR="00316BD0" w:rsidRPr="000A3873" w:rsidRDefault="00316BD0" w:rsidP="004752AF">
            <w:pPr>
              <w:numPr>
                <w:ilvl w:val="0"/>
                <w:numId w:val="51"/>
              </w:numPr>
              <w:spacing w:before="120" w:after="120"/>
              <w:ind w:left="137" w:hanging="158"/>
              <w:rPr>
                <w:rFonts w:ascii="Arial" w:hAnsi="Arial" w:cs="Arial"/>
                <w:szCs w:val="24"/>
              </w:rPr>
            </w:pPr>
            <w:r w:rsidRPr="000A3873">
              <w:rPr>
                <w:rFonts w:ascii="Arial" w:hAnsi="Arial" w:cs="Arial"/>
                <w:szCs w:val="24"/>
              </w:rPr>
              <w:t>Escalation of contractual issues.</w:t>
            </w:r>
          </w:p>
        </w:tc>
      </w:tr>
      <w:tr w:rsidR="00316BD0" w:rsidRPr="000A3873" w14:paraId="167968FE" w14:textId="77777777" w:rsidTr="00EF7902">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C193F9" w14:textId="77777777" w:rsidR="00316BD0" w:rsidRPr="000A3873" w:rsidRDefault="00316BD0" w:rsidP="00EF7902">
            <w:pPr>
              <w:spacing w:before="120" w:after="120"/>
              <w:rPr>
                <w:rFonts w:ascii="Arial" w:hAnsi="Arial" w:cs="Arial"/>
                <w:szCs w:val="24"/>
              </w:rPr>
            </w:pPr>
            <w:r w:rsidRPr="000A3873">
              <w:rPr>
                <w:rFonts w:ascii="Arial" w:hAnsi="Arial" w:cs="Arial"/>
                <w:szCs w:val="24"/>
              </w:rPr>
              <w:t>Data Protection Officer</w:t>
            </w:r>
          </w:p>
        </w:tc>
        <w:tc>
          <w:tcPr>
            <w:tcW w:w="16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56A1EE" w14:textId="77777777" w:rsidR="00316BD0" w:rsidRPr="000A3873" w:rsidRDefault="00316BD0" w:rsidP="00EF7902">
            <w:pPr>
              <w:spacing w:before="120" w:after="120"/>
              <w:rPr>
                <w:rFonts w:ascii="Arial" w:hAnsi="Arial" w:cs="Arial"/>
                <w:szCs w:val="24"/>
              </w:rPr>
            </w:pPr>
            <w:r w:rsidRPr="000A3873">
              <w:rPr>
                <w:rFonts w:ascii="Arial" w:hAnsi="Arial" w:cs="Arial"/>
                <w:szCs w:val="24"/>
              </w:rPr>
              <w:t>S</w:t>
            </w:r>
            <w:r>
              <w:rPr>
                <w:rFonts w:ascii="Arial" w:hAnsi="Arial" w:cs="Arial"/>
                <w:szCs w:val="24"/>
              </w:rPr>
              <w:t>ervice Provider</w:t>
            </w:r>
          </w:p>
        </w:tc>
        <w:tc>
          <w:tcPr>
            <w:tcW w:w="5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8F05A6" w14:textId="77777777" w:rsidR="00316BD0" w:rsidRPr="000A3873" w:rsidRDefault="00316BD0" w:rsidP="004752AF">
            <w:pPr>
              <w:numPr>
                <w:ilvl w:val="0"/>
                <w:numId w:val="51"/>
              </w:numPr>
              <w:spacing w:before="120" w:after="120"/>
              <w:ind w:left="137" w:hanging="158"/>
              <w:rPr>
                <w:rFonts w:ascii="Arial" w:hAnsi="Arial" w:cs="Arial"/>
                <w:szCs w:val="24"/>
              </w:rPr>
            </w:pPr>
            <w:r w:rsidRPr="000A3873">
              <w:rPr>
                <w:rFonts w:ascii="Arial" w:hAnsi="Arial" w:cs="Arial"/>
                <w:szCs w:val="24"/>
              </w:rPr>
              <w:t xml:space="preserve">Discussion of security controls protecting </w:t>
            </w:r>
            <w:r w:rsidR="00881A1B">
              <w:rPr>
                <w:rFonts w:ascii="Arial" w:hAnsi="Arial" w:cs="Arial"/>
                <w:szCs w:val="24"/>
              </w:rPr>
              <w:t>the Authority’s</w:t>
            </w:r>
            <w:r w:rsidRPr="000A3873">
              <w:rPr>
                <w:rFonts w:ascii="Arial" w:hAnsi="Arial" w:cs="Arial"/>
                <w:szCs w:val="24"/>
              </w:rPr>
              <w:t xml:space="preserve"> information in this service</w:t>
            </w:r>
          </w:p>
          <w:p w14:paraId="7CD87124" w14:textId="77777777" w:rsidR="00316BD0" w:rsidRPr="000A3873" w:rsidRDefault="00316BD0" w:rsidP="004752AF">
            <w:pPr>
              <w:numPr>
                <w:ilvl w:val="0"/>
                <w:numId w:val="51"/>
              </w:numPr>
              <w:spacing w:before="120" w:after="120"/>
              <w:ind w:left="137" w:hanging="158"/>
              <w:rPr>
                <w:rFonts w:ascii="Arial" w:hAnsi="Arial" w:cs="Arial"/>
                <w:szCs w:val="24"/>
              </w:rPr>
            </w:pPr>
            <w:r w:rsidRPr="000A3873">
              <w:rPr>
                <w:rFonts w:ascii="Arial" w:hAnsi="Arial" w:cs="Arial"/>
                <w:szCs w:val="24"/>
              </w:rPr>
              <w:t>Contact point for Data Incidents</w:t>
            </w:r>
          </w:p>
        </w:tc>
      </w:tr>
    </w:tbl>
    <w:p w14:paraId="4ABD95F0" w14:textId="77777777" w:rsidR="00A10C55" w:rsidRDefault="00A10C55" w:rsidP="00316BD0">
      <w:pPr>
        <w:spacing w:after="120"/>
        <w:rPr>
          <w:rFonts w:ascii="Arial" w:hAnsi="Arial" w:cs="Arial"/>
          <w:szCs w:val="24"/>
        </w:rPr>
      </w:pPr>
    </w:p>
    <w:p w14:paraId="662E04D5" w14:textId="77777777" w:rsidR="00316BD0" w:rsidRDefault="00316BD0" w:rsidP="00316BD0">
      <w:pPr>
        <w:spacing w:after="120"/>
        <w:rPr>
          <w:rFonts w:ascii="Arial" w:hAnsi="Arial" w:cs="Arial"/>
          <w:szCs w:val="24"/>
        </w:rPr>
      </w:pPr>
      <w:r w:rsidRPr="00316BD0">
        <w:rPr>
          <w:rFonts w:ascii="Arial" w:hAnsi="Arial" w:cs="Arial"/>
          <w:szCs w:val="24"/>
        </w:rPr>
        <w:t>A S</w:t>
      </w:r>
      <w:r>
        <w:rPr>
          <w:rFonts w:ascii="Arial" w:hAnsi="Arial" w:cs="Arial"/>
          <w:szCs w:val="24"/>
        </w:rPr>
        <w:t xml:space="preserve">ervice Provider </w:t>
      </w:r>
      <w:r w:rsidRPr="00316BD0">
        <w:rPr>
          <w:rFonts w:ascii="Arial" w:hAnsi="Arial" w:cs="Arial"/>
          <w:szCs w:val="24"/>
        </w:rPr>
        <w:t xml:space="preserve">representative shall be available to provide support to the Authority on operational and financial queries Monday – Friday during the Authority’s working hours of 08:00 – 17.00 (excluding Bank Holidays). </w:t>
      </w:r>
    </w:p>
    <w:p w14:paraId="0E7C47C2" w14:textId="77777777" w:rsidR="00161601" w:rsidRPr="00316BD0" w:rsidRDefault="00161601" w:rsidP="00316BD0">
      <w:pPr>
        <w:spacing w:after="120"/>
        <w:rPr>
          <w:rFonts w:ascii="Arial" w:hAnsi="Arial" w:cs="Arial"/>
          <w:szCs w:val="24"/>
        </w:rPr>
      </w:pPr>
    </w:p>
    <w:p w14:paraId="50D991ED" w14:textId="77777777" w:rsidR="00316BD0" w:rsidRPr="00316BD0" w:rsidRDefault="00316BD0" w:rsidP="00316BD0">
      <w:pPr>
        <w:spacing w:after="120"/>
        <w:rPr>
          <w:rFonts w:ascii="Arial" w:hAnsi="Arial" w:cs="Arial"/>
          <w:szCs w:val="24"/>
        </w:rPr>
      </w:pPr>
      <w:r w:rsidRPr="00316BD0">
        <w:rPr>
          <w:rFonts w:ascii="Arial" w:hAnsi="Arial" w:cs="Arial"/>
          <w:szCs w:val="24"/>
        </w:rPr>
        <w:t>The S</w:t>
      </w:r>
      <w:r>
        <w:rPr>
          <w:rFonts w:ascii="Arial" w:hAnsi="Arial" w:cs="Arial"/>
          <w:szCs w:val="24"/>
        </w:rPr>
        <w:t xml:space="preserve">ervice Provider </w:t>
      </w:r>
      <w:r w:rsidRPr="00316BD0">
        <w:rPr>
          <w:rFonts w:ascii="Arial" w:hAnsi="Arial" w:cs="Arial"/>
          <w:szCs w:val="24"/>
        </w:rPr>
        <w:t>shall appoint a Contract Account Manager and tasks shall include, but not be limited to:</w:t>
      </w:r>
    </w:p>
    <w:p w14:paraId="45C010A2" w14:textId="77777777" w:rsidR="00316BD0" w:rsidRPr="000A3873" w:rsidRDefault="00316BD0" w:rsidP="004752AF">
      <w:pPr>
        <w:pStyle w:val="ListParagraph"/>
        <w:numPr>
          <w:ilvl w:val="0"/>
          <w:numId w:val="52"/>
        </w:numPr>
        <w:rPr>
          <w:rFonts w:ascii="Arial" w:eastAsia="Times New Roman" w:hAnsi="Arial" w:cs="Arial"/>
          <w:sz w:val="24"/>
          <w:szCs w:val="24"/>
          <w:lang w:eastAsia="en-US"/>
        </w:rPr>
      </w:pPr>
      <w:r w:rsidRPr="000A3873">
        <w:rPr>
          <w:rFonts w:ascii="Arial" w:eastAsia="Times New Roman" w:hAnsi="Arial" w:cs="Arial"/>
          <w:sz w:val="24"/>
          <w:szCs w:val="24"/>
          <w:lang w:eastAsia="en-US"/>
        </w:rPr>
        <w:t>Acting as an escalation point for queries, advice and issues;</w:t>
      </w:r>
    </w:p>
    <w:p w14:paraId="744AE107" w14:textId="77777777" w:rsidR="00316BD0" w:rsidRPr="000A3873" w:rsidRDefault="00316BD0" w:rsidP="004752AF">
      <w:pPr>
        <w:pStyle w:val="ListParagraph"/>
        <w:numPr>
          <w:ilvl w:val="0"/>
          <w:numId w:val="52"/>
        </w:numPr>
        <w:rPr>
          <w:rFonts w:ascii="Arial" w:eastAsia="Times New Roman" w:hAnsi="Arial" w:cs="Arial"/>
          <w:sz w:val="24"/>
          <w:szCs w:val="24"/>
          <w:lang w:eastAsia="en-US"/>
        </w:rPr>
      </w:pPr>
      <w:r w:rsidRPr="000A3873">
        <w:rPr>
          <w:rFonts w:ascii="Arial" w:eastAsia="Times New Roman" w:hAnsi="Arial" w:cs="Arial"/>
          <w:sz w:val="24"/>
          <w:szCs w:val="24"/>
          <w:lang w:eastAsia="en-US"/>
        </w:rPr>
        <w:t>Identification of opportunities for improvements;</w:t>
      </w:r>
    </w:p>
    <w:p w14:paraId="77A7C300" w14:textId="77777777" w:rsidR="00316BD0" w:rsidRPr="000A3873" w:rsidRDefault="00316BD0" w:rsidP="004752AF">
      <w:pPr>
        <w:pStyle w:val="ListParagraph"/>
        <w:numPr>
          <w:ilvl w:val="0"/>
          <w:numId w:val="52"/>
        </w:numPr>
        <w:rPr>
          <w:rFonts w:ascii="Arial" w:eastAsia="Times New Roman" w:hAnsi="Arial" w:cs="Arial"/>
          <w:sz w:val="24"/>
          <w:szCs w:val="24"/>
          <w:lang w:eastAsia="en-US"/>
        </w:rPr>
      </w:pPr>
      <w:r w:rsidRPr="000A3873">
        <w:rPr>
          <w:rFonts w:ascii="Arial" w:eastAsia="Times New Roman" w:hAnsi="Arial" w:cs="Arial"/>
          <w:sz w:val="24"/>
          <w:szCs w:val="24"/>
          <w:lang w:eastAsia="en-US"/>
        </w:rPr>
        <w:t>Informing the Authority of new risks;</w:t>
      </w:r>
    </w:p>
    <w:p w14:paraId="79F0C1C5" w14:textId="77777777" w:rsidR="00316BD0" w:rsidRPr="000A3873" w:rsidRDefault="00316BD0" w:rsidP="004752AF">
      <w:pPr>
        <w:pStyle w:val="ListParagraph"/>
        <w:numPr>
          <w:ilvl w:val="0"/>
          <w:numId w:val="52"/>
        </w:numPr>
        <w:rPr>
          <w:rFonts w:ascii="Arial" w:eastAsia="Times New Roman" w:hAnsi="Arial" w:cs="Arial"/>
          <w:sz w:val="24"/>
          <w:szCs w:val="24"/>
          <w:lang w:eastAsia="en-US"/>
        </w:rPr>
      </w:pPr>
      <w:r w:rsidRPr="000A3873">
        <w:rPr>
          <w:rFonts w:ascii="Arial" w:eastAsia="Times New Roman" w:hAnsi="Arial" w:cs="Arial"/>
          <w:sz w:val="24"/>
          <w:szCs w:val="24"/>
          <w:lang w:eastAsia="en-US"/>
        </w:rPr>
        <w:t>Trend analysis;</w:t>
      </w:r>
    </w:p>
    <w:p w14:paraId="24469CA0" w14:textId="77777777" w:rsidR="00316BD0" w:rsidRPr="000A3873" w:rsidRDefault="00316BD0" w:rsidP="004752AF">
      <w:pPr>
        <w:pStyle w:val="ListParagraph"/>
        <w:numPr>
          <w:ilvl w:val="0"/>
          <w:numId w:val="52"/>
        </w:numPr>
        <w:rPr>
          <w:rFonts w:ascii="Arial" w:eastAsia="Times New Roman" w:hAnsi="Arial" w:cs="Arial"/>
          <w:sz w:val="24"/>
          <w:szCs w:val="24"/>
          <w:lang w:eastAsia="en-US"/>
        </w:rPr>
      </w:pPr>
      <w:r w:rsidRPr="000A3873">
        <w:rPr>
          <w:rFonts w:ascii="Arial" w:eastAsia="Times New Roman" w:hAnsi="Arial" w:cs="Arial"/>
          <w:sz w:val="24"/>
          <w:szCs w:val="24"/>
          <w:lang w:eastAsia="en-US"/>
        </w:rPr>
        <w:t>Preparation for Contract review meetings;</w:t>
      </w:r>
    </w:p>
    <w:p w14:paraId="43F37BEB" w14:textId="77777777" w:rsidR="00316BD0" w:rsidRPr="000A3873" w:rsidRDefault="00316BD0" w:rsidP="004752AF">
      <w:pPr>
        <w:pStyle w:val="ListParagraph"/>
        <w:numPr>
          <w:ilvl w:val="0"/>
          <w:numId w:val="52"/>
        </w:numPr>
        <w:rPr>
          <w:rFonts w:ascii="Arial" w:eastAsia="Times New Roman" w:hAnsi="Arial" w:cs="Arial"/>
          <w:sz w:val="24"/>
          <w:szCs w:val="24"/>
          <w:lang w:eastAsia="en-US"/>
        </w:rPr>
      </w:pPr>
      <w:r w:rsidRPr="000A3873">
        <w:rPr>
          <w:rFonts w:ascii="Arial" w:eastAsia="Times New Roman" w:hAnsi="Arial" w:cs="Arial"/>
          <w:sz w:val="24"/>
          <w:szCs w:val="24"/>
          <w:lang w:eastAsia="en-US"/>
        </w:rPr>
        <w:t>Fulfilling requests for information from the Authority;</w:t>
      </w:r>
    </w:p>
    <w:p w14:paraId="6EE5BF62" w14:textId="77777777" w:rsidR="00316BD0" w:rsidRPr="000A3873" w:rsidRDefault="00316BD0" w:rsidP="004752AF">
      <w:pPr>
        <w:pStyle w:val="ListParagraph"/>
        <w:numPr>
          <w:ilvl w:val="0"/>
          <w:numId w:val="52"/>
        </w:numPr>
        <w:rPr>
          <w:rFonts w:ascii="Arial" w:eastAsia="Times New Roman" w:hAnsi="Arial" w:cs="Arial"/>
          <w:sz w:val="24"/>
          <w:szCs w:val="24"/>
          <w:lang w:eastAsia="en-US"/>
        </w:rPr>
      </w:pPr>
      <w:r w:rsidRPr="000A3873">
        <w:rPr>
          <w:rFonts w:ascii="Arial" w:eastAsia="Times New Roman" w:hAnsi="Arial" w:cs="Arial"/>
          <w:sz w:val="24"/>
          <w:szCs w:val="24"/>
          <w:lang w:eastAsia="en-US"/>
        </w:rPr>
        <w:t>Information security.</w:t>
      </w:r>
    </w:p>
    <w:p w14:paraId="7EEC0AB5" w14:textId="77777777" w:rsidR="00316BD0" w:rsidRPr="000A3873" w:rsidRDefault="00316BD0" w:rsidP="00316BD0">
      <w:pPr>
        <w:rPr>
          <w:rFonts w:ascii="Arial" w:hAnsi="Arial" w:cs="Arial"/>
          <w:szCs w:val="24"/>
        </w:rPr>
      </w:pPr>
    </w:p>
    <w:p w14:paraId="4063C88D" w14:textId="77777777" w:rsidR="00316BD0" w:rsidRPr="00316BD0" w:rsidRDefault="00316BD0" w:rsidP="00316BD0">
      <w:pPr>
        <w:spacing w:after="120"/>
        <w:rPr>
          <w:rFonts w:ascii="Arial" w:hAnsi="Arial" w:cs="Arial"/>
          <w:szCs w:val="24"/>
        </w:rPr>
      </w:pPr>
      <w:r w:rsidRPr="00316BD0">
        <w:rPr>
          <w:rFonts w:ascii="Arial" w:hAnsi="Arial" w:cs="Arial"/>
          <w:szCs w:val="24"/>
        </w:rPr>
        <w:lastRenderedPageBreak/>
        <w:t>The S</w:t>
      </w:r>
      <w:r>
        <w:rPr>
          <w:rFonts w:ascii="Arial" w:hAnsi="Arial" w:cs="Arial"/>
          <w:szCs w:val="24"/>
        </w:rPr>
        <w:t>ervice Provider</w:t>
      </w:r>
      <w:r w:rsidRPr="00316BD0">
        <w:rPr>
          <w:rFonts w:ascii="Arial" w:hAnsi="Arial" w:cs="Arial"/>
          <w:szCs w:val="24"/>
        </w:rPr>
        <w:t xml:space="preserve">s Contract Account Manager shall also be responsible for liaison with the Authority’s key Operational Management team, the Contract </w:t>
      </w:r>
      <w:r w:rsidR="00A10C55" w:rsidRPr="00316BD0">
        <w:rPr>
          <w:rFonts w:ascii="Arial" w:hAnsi="Arial" w:cs="Arial"/>
          <w:szCs w:val="24"/>
        </w:rPr>
        <w:t>Owner,</w:t>
      </w:r>
      <w:r w:rsidRPr="00316BD0">
        <w:rPr>
          <w:rFonts w:ascii="Arial" w:hAnsi="Arial" w:cs="Arial"/>
          <w:szCs w:val="24"/>
        </w:rPr>
        <w:t xml:space="preserve"> and the Commercial Advisor. In addition, they shall attend implementation meetings, as requested by the Authority. </w:t>
      </w:r>
    </w:p>
    <w:p w14:paraId="4F119A5F" w14:textId="77777777" w:rsidR="00316BD0" w:rsidRPr="00316BD0" w:rsidRDefault="00316BD0" w:rsidP="00316BD0">
      <w:pPr>
        <w:spacing w:after="120"/>
        <w:rPr>
          <w:rFonts w:ascii="Arial" w:hAnsi="Arial" w:cs="Arial"/>
          <w:szCs w:val="24"/>
        </w:rPr>
      </w:pPr>
      <w:r w:rsidRPr="00316BD0">
        <w:rPr>
          <w:rFonts w:ascii="Arial" w:hAnsi="Arial" w:cs="Arial"/>
          <w:szCs w:val="24"/>
        </w:rPr>
        <w:t>After Contract commencement the S</w:t>
      </w:r>
      <w:r>
        <w:rPr>
          <w:rFonts w:ascii="Arial" w:hAnsi="Arial" w:cs="Arial"/>
          <w:szCs w:val="24"/>
        </w:rPr>
        <w:t xml:space="preserve">ervice provider </w:t>
      </w:r>
      <w:r w:rsidRPr="00316BD0">
        <w:rPr>
          <w:rFonts w:ascii="Arial" w:hAnsi="Arial" w:cs="Arial"/>
          <w:szCs w:val="24"/>
        </w:rPr>
        <w:t>shall attend performance meetings at the Authority’s premises or participate remotely via teleconferences to review the progress of the contract, to discuss the management information and to review any problems that may have arisen in the preceding period.  The frequency of these meetings is to be confirmed but will be at least every three months. These Contract performance review meetings will be conducted to an agreed agenda; the following elements are likely to be included:</w:t>
      </w:r>
    </w:p>
    <w:p w14:paraId="715BFD7C" w14:textId="77777777" w:rsidR="00316BD0" w:rsidRPr="000A3873" w:rsidRDefault="00316BD0" w:rsidP="004752AF">
      <w:pPr>
        <w:pStyle w:val="ListParagraph"/>
        <w:numPr>
          <w:ilvl w:val="0"/>
          <w:numId w:val="52"/>
        </w:numPr>
        <w:rPr>
          <w:rFonts w:ascii="Arial" w:eastAsia="Times New Roman" w:hAnsi="Arial" w:cs="Arial"/>
          <w:sz w:val="24"/>
          <w:szCs w:val="24"/>
          <w:lang w:eastAsia="en-US"/>
        </w:rPr>
      </w:pPr>
      <w:r w:rsidRPr="000A3873">
        <w:rPr>
          <w:rFonts w:ascii="Arial" w:eastAsia="Times New Roman" w:hAnsi="Arial" w:cs="Arial"/>
          <w:sz w:val="24"/>
          <w:szCs w:val="24"/>
          <w:lang w:eastAsia="en-US"/>
        </w:rPr>
        <w:t>Performance analysis – Review of SLAs and KPIs</w:t>
      </w:r>
    </w:p>
    <w:p w14:paraId="7118691E" w14:textId="77777777" w:rsidR="00316BD0" w:rsidRPr="000A3873" w:rsidRDefault="00316BD0" w:rsidP="004752AF">
      <w:pPr>
        <w:pStyle w:val="ListParagraph"/>
        <w:numPr>
          <w:ilvl w:val="0"/>
          <w:numId w:val="52"/>
        </w:numPr>
        <w:rPr>
          <w:rFonts w:ascii="Arial" w:eastAsia="Times New Roman" w:hAnsi="Arial" w:cs="Arial"/>
          <w:sz w:val="24"/>
          <w:szCs w:val="24"/>
          <w:lang w:eastAsia="en-US"/>
        </w:rPr>
      </w:pPr>
      <w:r w:rsidRPr="000A3873">
        <w:rPr>
          <w:rFonts w:ascii="Arial" w:eastAsia="Times New Roman" w:hAnsi="Arial" w:cs="Arial"/>
          <w:sz w:val="24"/>
          <w:szCs w:val="24"/>
          <w:lang w:eastAsia="en-US"/>
        </w:rPr>
        <w:t>Contractual/Operational Issues</w:t>
      </w:r>
    </w:p>
    <w:p w14:paraId="50859377" w14:textId="77777777" w:rsidR="00316BD0" w:rsidRPr="000A3873" w:rsidRDefault="00316BD0" w:rsidP="004752AF">
      <w:pPr>
        <w:pStyle w:val="ListParagraph"/>
        <w:numPr>
          <w:ilvl w:val="0"/>
          <w:numId w:val="52"/>
        </w:numPr>
        <w:rPr>
          <w:rFonts w:ascii="Arial" w:eastAsia="Times New Roman" w:hAnsi="Arial" w:cs="Arial"/>
          <w:sz w:val="24"/>
          <w:szCs w:val="24"/>
          <w:lang w:eastAsia="en-US"/>
        </w:rPr>
      </w:pPr>
      <w:r w:rsidRPr="000A3873">
        <w:rPr>
          <w:rFonts w:ascii="Arial" w:eastAsia="Times New Roman" w:hAnsi="Arial" w:cs="Arial"/>
          <w:sz w:val="24"/>
          <w:szCs w:val="24"/>
          <w:lang w:eastAsia="en-US"/>
        </w:rPr>
        <w:t>Compliance and satisfaction levels</w:t>
      </w:r>
    </w:p>
    <w:p w14:paraId="2F7727E7" w14:textId="77777777" w:rsidR="00316BD0" w:rsidRPr="000A3873" w:rsidRDefault="00316BD0" w:rsidP="004752AF">
      <w:pPr>
        <w:pStyle w:val="ListParagraph"/>
        <w:numPr>
          <w:ilvl w:val="0"/>
          <w:numId w:val="52"/>
        </w:numPr>
        <w:rPr>
          <w:rFonts w:ascii="Arial" w:eastAsia="Times New Roman" w:hAnsi="Arial" w:cs="Arial"/>
          <w:sz w:val="24"/>
          <w:szCs w:val="24"/>
          <w:lang w:eastAsia="en-US"/>
        </w:rPr>
      </w:pPr>
      <w:r w:rsidRPr="000A3873">
        <w:rPr>
          <w:rFonts w:ascii="Arial" w:eastAsia="Times New Roman" w:hAnsi="Arial" w:cs="Arial"/>
          <w:sz w:val="24"/>
          <w:szCs w:val="24"/>
          <w:lang w:eastAsia="en-US"/>
        </w:rPr>
        <w:t>Business Continuity issues and updates</w:t>
      </w:r>
    </w:p>
    <w:p w14:paraId="0942A36F" w14:textId="77777777" w:rsidR="00316BD0" w:rsidRPr="000A3873" w:rsidRDefault="00316BD0" w:rsidP="004752AF">
      <w:pPr>
        <w:pStyle w:val="ListParagraph"/>
        <w:numPr>
          <w:ilvl w:val="0"/>
          <w:numId w:val="52"/>
        </w:numPr>
        <w:rPr>
          <w:rFonts w:ascii="Arial" w:eastAsia="Times New Roman" w:hAnsi="Arial" w:cs="Arial"/>
          <w:sz w:val="24"/>
          <w:szCs w:val="24"/>
          <w:lang w:eastAsia="en-US"/>
        </w:rPr>
      </w:pPr>
      <w:r w:rsidRPr="000A3873">
        <w:rPr>
          <w:rFonts w:ascii="Arial" w:eastAsia="Times New Roman" w:hAnsi="Arial" w:cs="Arial"/>
          <w:sz w:val="24"/>
          <w:szCs w:val="24"/>
          <w:lang w:eastAsia="en-US"/>
        </w:rPr>
        <w:t xml:space="preserve">Proposals for improvements on any area of the contract </w:t>
      </w:r>
    </w:p>
    <w:p w14:paraId="5C849CFC" w14:textId="77777777" w:rsidR="00316BD0" w:rsidRPr="000A3873" w:rsidRDefault="00316BD0" w:rsidP="004752AF">
      <w:pPr>
        <w:pStyle w:val="ListParagraph"/>
        <w:numPr>
          <w:ilvl w:val="0"/>
          <w:numId w:val="52"/>
        </w:numPr>
        <w:rPr>
          <w:rFonts w:ascii="Arial" w:eastAsia="Times New Roman" w:hAnsi="Arial" w:cs="Arial"/>
          <w:sz w:val="24"/>
          <w:szCs w:val="24"/>
          <w:lang w:eastAsia="en-US"/>
        </w:rPr>
      </w:pPr>
      <w:r w:rsidRPr="000A3873">
        <w:rPr>
          <w:rFonts w:ascii="Arial" w:eastAsia="Times New Roman" w:hAnsi="Arial" w:cs="Arial"/>
          <w:sz w:val="24"/>
          <w:szCs w:val="24"/>
          <w:lang w:eastAsia="en-US"/>
        </w:rPr>
        <w:t>Financial stability</w:t>
      </w:r>
    </w:p>
    <w:p w14:paraId="66874A35" w14:textId="77777777" w:rsidR="00316BD0" w:rsidRPr="000A3873" w:rsidRDefault="00316BD0" w:rsidP="004752AF">
      <w:pPr>
        <w:pStyle w:val="ListParagraph"/>
        <w:numPr>
          <w:ilvl w:val="0"/>
          <w:numId w:val="52"/>
        </w:numPr>
        <w:rPr>
          <w:rFonts w:ascii="Arial" w:eastAsia="Times New Roman" w:hAnsi="Arial" w:cs="Arial"/>
          <w:sz w:val="24"/>
          <w:szCs w:val="24"/>
          <w:lang w:eastAsia="en-US"/>
        </w:rPr>
      </w:pPr>
      <w:r w:rsidRPr="000A3873">
        <w:rPr>
          <w:rFonts w:ascii="Arial" w:eastAsia="Times New Roman" w:hAnsi="Arial" w:cs="Arial"/>
          <w:sz w:val="24"/>
          <w:szCs w:val="24"/>
          <w:lang w:eastAsia="en-US"/>
        </w:rPr>
        <w:t>Review of risk assessment</w:t>
      </w:r>
    </w:p>
    <w:p w14:paraId="6F36CB36" w14:textId="77777777" w:rsidR="00316BD0" w:rsidRPr="000A3873" w:rsidRDefault="00316BD0" w:rsidP="004752AF">
      <w:pPr>
        <w:pStyle w:val="ListParagraph"/>
        <w:numPr>
          <w:ilvl w:val="0"/>
          <w:numId w:val="52"/>
        </w:numPr>
        <w:rPr>
          <w:rFonts w:ascii="Arial" w:eastAsia="Times New Roman" w:hAnsi="Arial" w:cs="Arial"/>
          <w:sz w:val="24"/>
          <w:szCs w:val="24"/>
          <w:lang w:eastAsia="en-US"/>
        </w:rPr>
      </w:pPr>
      <w:r w:rsidRPr="000A3873">
        <w:rPr>
          <w:rFonts w:ascii="Arial" w:eastAsia="Times New Roman" w:hAnsi="Arial" w:cs="Arial"/>
          <w:sz w:val="24"/>
          <w:szCs w:val="24"/>
          <w:lang w:eastAsia="en-US"/>
        </w:rPr>
        <w:t>Provide updates on any new security threats identified, including threats to personal data</w:t>
      </w:r>
    </w:p>
    <w:p w14:paraId="241ECF67" w14:textId="77777777" w:rsidR="00316BD0" w:rsidRDefault="00316BD0" w:rsidP="004752AF">
      <w:pPr>
        <w:pStyle w:val="ListParagraph"/>
        <w:numPr>
          <w:ilvl w:val="0"/>
          <w:numId w:val="52"/>
        </w:numPr>
        <w:rPr>
          <w:rFonts w:ascii="Arial" w:eastAsia="Times New Roman" w:hAnsi="Arial" w:cs="Arial"/>
          <w:sz w:val="24"/>
          <w:szCs w:val="24"/>
          <w:lang w:eastAsia="en-US"/>
        </w:rPr>
      </w:pPr>
      <w:r w:rsidRPr="000A3873">
        <w:rPr>
          <w:rFonts w:ascii="Arial" w:eastAsia="Times New Roman" w:hAnsi="Arial" w:cs="Arial"/>
          <w:sz w:val="24"/>
          <w:szCs w:val="24"/>
          <w:lang w:eastAsia="en-US"/>
        </w:rPr>
        <w:t>Any future relevant legislation changes</w:t>
      </w:r>
    </w:p>
    <w:p w14:paraId="4D0774C4" w14:textId="77777777" w:rsidR="00316BD0" w:rsidRPr="000A3873" w:rsidRDefault="00316BD0" w:rsidP="004752AF">
      <w:pPr>
        <w:pStyle w:val="ListParagraph"/>
        <w:numPr>
          <w:ilvl w:val="0"/>
          <w:numId w:val="52"/>
        </w:numPr>
        <w:rPr>
          <w:rFonts w:ascii="Arial" w:eastAsia="Times New Roman" w:hAnsi="Arial" w:cs="Arial"/>
          <w:sz w:val="24"/>
          <w:szCs w:val="24"/>
          <w:lang w:eastAsia="en-US"/>
        </w:rPr>
      </w:pPr>
      <w:r>
        <w:rPr>
          <w:rFonts w:ascii="Arial" w:eastAsia="Times New Roman" w:hAnsi="Arial" w:cs="Arial"/>
          <w:sz w:val="24"/>
          <w:szCs w:val="24"/>
          <w:lang w:eastAsia="en-US"/>
        </w:rPr>
        <w:t>Progress on Social Value criteria</w:t>
      </w:r>
    </w:p>
    <w:p w14:paraId="32174E95" w14:textId="77777777" w:rsidR="00316BD0" w:rsidRPr="000A3873" w:rsidRDefault="00316BD0" w:rsidP="00316BD0">
      <w:pPr>
        <w:pStyle w:val="ListParagraph"/>
        <w:rPr>
          <w:rFonts w:ascii="Arial" w:eastAsia="Times New Roman" w:hAnsi="Arial" w:cs="Arial"/>
          <w:sz w:val="24"/>
          <w:szCs w:val="24"/>
          <w:lang w:eastAsia="en-US"/>
        </w:rPr>
      </w:pPr>
    </w:p>
    <w:p w14:paraId="432E79A1" w14:textId="77777777" w:rsidR="00D271D5" w:rsidRDefault="00316BD0" w:rsidP="00316BD0">
      <w:pPr>
        <w:spacing w:after="120"/>
        <w:rPr>
          <w:rFonts w:ascii="Arial" w:hAnsi="Arial" w:cs="Arial"/>
          <w:szCs w:val="24"/>
        </w:rPr>
      </w:pPr>
      <w:r w:rsidRPr="00316BD0">
        <w:rPr>
          <w:rFonts w:ascii="Arial" w:hAnsi="Arial" w:cs="Arial"/>
          <w:szCs w:val="24"/>
        </w:rPr>
        <w:t>The S</w:t>
      </w:r>
      <w:r>
        <w:rPr>
          <w:rFonts w:ascii="Arial" w:hAnsi="Arial" w:cs="Arial"/>
          <w:szCs w:val="24"/>
        </w:rPr>
        <w:t xml:space="preserve">ervice Provider </w:t>
      </w:r>
      <w:r w:rsidRPr="00316BD0">
        <w:rPr>
          <w:rFonts w:ascii="Arial" w:hAnsi="Arial" w:cs="Arial"/>
          <w:szCs w:val="24"/>
        </w:rPr>
        <w:t>shall ensure all minutes of meetings are recorded, agreed, and distributed electronically to the appropriate persons within five Working Days after the meeting</w:t>
      </w:r>
      <w:r w:rsidRPr="00316BD0" w:rsidDel="00CB1A0A">
        <w:rPr>
          <w:rFonts w:ascii="Arial" w:hAnsi="Arial" w:cs="Arial"/>
          <w:szCs w:val="24"/>
        </w:rPr>
        <w:t>.</w:t>
      </w:r>
      <w:r w:rsidRPr="00316BD0">
        <w:rPr>
          <w:rFonts w:ascii="Arial" w:hAnsi="Arial" w:cs="Arial"/>
          <w:szCs w:val="24"/>
        </w:rPr>
        <w:t xml:space="preserve"> </w:t>
      </w:r>
    </w:p>
    <w:p w14:paraId="68FCE49C" w14:textId="77777777" w:rsidR="00316BD0" w:rsidRPr="00316BD0" w:rsidRDefault="00316BD0" w:rsidP="00316BD0">
      <w:pPr>
        <w:spacing w:after="120"/>
        <w:rPr>
          <w:rFonts w:ascii="Arial" w:hAnsi="Arial" w:cs="Arial"/>
          <w:szCs w:val="24"/>
        </w:rPr>
      </w:pPr>
      <w:r w:rsidRPr="00316BD0">
        <w:rPr>
          <w:rFonts w:ascii="Arial" w:hAnsi="Arial" w:cs="Arial"/>
          <w:szCs w:val="24"/>
        </w:rPr>
        <w:t>Any issues or queries raised by the Authority during the term of the contract will be logged and resolved within two Working Days.  Anything that cannot be resolved within this timeframe will be escalated for discussion at service review meetings</w:t>
      </w:r>
      <w:r w:rsidR="00D271D5">
        <w:rPr>
          <w:rFonts w:ascii="Arial" w:hAnsi="Arial" w:cs="Arial"/>
          <w:szCs w:val="24"/>
        </w:rPr>
        <w:t>.</w:t>
      </w:r>
      <w:r w:rsidRPr="00316BD0">
        <w:rPr>
          <w:rFonts w:ascii="Arial" w:hAnsi="Arial" w:cs="Arial"/>
          <w:szCs w:val="24"/>
        </w:rPr>
        <w:t xml:space="preserve"> </w:t>
      </w:r>
    </w:p>
    <w:p w14:paraId="48DB2DAE" w14:textId="77777777" w:rsidR="00D271D5" w:rsidRDefault="00316BD0" w:rsidP="004752AF">
      <w:pPr>
        <w:spacing w:after="120"/>
        <w:rPr>
          <w:rFonts w:ascii="Arial" w:hAnsi="Arial" w:cs="Arial"/>
          <w:szCs w:val="24"/>
        </w:rPr>
      </w:pPr>
      <w:r w:rsidRPr="00316BD0">
        <w:rPr>
          <w:rFonts w:ascii="Arial" w:hAnsi="Arial" w:cs="Arial"/>
          <w:szCs w:val="24"/>
        </w:rPr>
        <w:t>The S</w:t>
      </w:r>
      <w:r>
        <w:rPr>
          <w:rFonts w:ascii="Arial" w:hAnsi="Arial" w:cs="Arial"/>
          <w:szCs w:val="24"/>
        </w:rPr>
        <w:t xml:space="preserve">ervice Provider </w:t>
      </w:r>
      <w:r w:rsidRPr="00316BD0">
        <w:rPr>
          <w:rFonts w:ascii="Arial" w:hAnsi="Arial" w:cs="Arial"/>
          <w:szCs w:val="24"/>
        </w:rPr>
        <w:t>shall prepare and maintain a contract and operational risk register in accordance with Authority’s instructions. The S</w:t>
      </w:r>
      <w:r>
        <w:rPr>
          <w:rFonts w:ascii="Arial" w:hAnsi="Arial" w:cs="Arial"/>
          <w:szCs w:val="24"/>
        </w:rPr>
        <w:t xml:space="preserve">ervice Provider </w:t>
      </w:r>
      <w:r w:rsidRPr="00316BD0">
        <w:rPr>
          <w:rFonts w:ascii="Arial" w:hAnsi="Arial" w:cs="Arial"/>
          <w:szCs w:val="24"/>
        </w:rPr>
        <w:t>shall identify risks, allocate risk mitigation action and ownership, and report to the Authority on progress on mitigation at applicable risk review meetings to be agreed between the S</w:t>
      </w:r>
      <w:r>
        <w:rPr>
          <w:rFonts w:ascii="Arial" w:hAnsi="Arial" w:cs="Arial"/>
          <w:szCs w:val="24"/>
        </w:rPr>
        <w:t xml:space="preserve">ervice Provider </w:t>
      </w:r>
      <w:r w:rsidRPr="00316BD0">
        <w:rPr>
          <w:rFonts w:ascii="Arial" w:hAnsi="Arial" w:cs="Arial"/>
          <w:szCs w:val="24"/>
        </w:rPr>
        <w:t xml:space="preserve">and the Authority. </w:t>
      </w:r>
    </w:p>
    <w:p w14:paraId="1B745377" w14:textId="77777777" w:rsidR="00D271D5" w:rsidRPr="00D271D5" w:rsidRDefault="00316BD0" w:rsidP="004752AF">
      <w:pPr>
        <w:spacing w:after="120"/>
        <w:rPr>
          <w:rFonts w:ascii="Arial" w:hAnsi="Arial" w:cs="Arial"/>
          <w:szCs w:val="24"/>
        </w:rPr>
      </w:pPr>
      <w:r w:rsidRPr="00D271D5">
        <w:rPr>
          <w:rFonts w:ascii="Arial" w:hAnsi="Arial" w:cs="Arial"/>
          <w:szCs w:val="24"/>
        </w:rPr>
        <w:t>The S</w:t>
      </w:r>
      <w:r w:rsidR="004752AF" w:rsidRPr="00D271D5">
        <w:rPr>
          <w:rFonts w:ascii="Arial" w:hAnsi="Arial" w:cs="Arial"/>
          <w:szCs w:val="24"/>
        </w:rPr>
        <w:t xml:space="preserve">ervice Provider </w:t>
      </w:r>
      <w:r w:rsidRPr="00D271D5">
        <w:rPr>
          <w:rFonts w:ascii="Arial" w:hAnsi="Arial" w:cs="Arial"/>
          <w:szCs w:val="24"/>
        </w:rPr>
        <w:t>shall advise the Authority immediately of any material issues which it would reasonably expect may generate complaints or receive regulatory or press attention.</w:t>
      </w:r>
    </w:p>
    <w:p w14:paraId="58B2BB3E" w14:textId="77777777" w:rsidR="00D271D5" w:rsidRPr="00D271D5" w:rsidRDefault="00316BD0" w:rsidP="004752AF">
      <w:pPr>
        <w:spacing w:after="120"/>
        <w:rPr>
          <w:rFonts w:ascii="Arial" w:hAnsi="Arial" w:cs="Arial"/>
          <w:szCs w:val="24"/>
        </w:rPr>
      </w:pPr>
      <w:r w:rsidRPr="00D271D5">
        <w:rPr>
          <w:rFonts w:ascii="Arial" w:hAnsi="Arial" w:cs="Arial"/>
          <w:szCs w:val="24"/>
        </w:rPr>
        <w:t>The S</w:t>
      </w:r>
      <w:r w:rsidR="004752AF" w:rsidRPr="00D271D5">
        <w:rPr>
          <w:rFonts w:ascii="Arial" w:hAnsi="Arial" w:cs="Arial"/>
          <w:szCs w:val="24"/>
        </w:rPr>
        <w:t xml:space="preserve">ervice Provider </w:t>
      </w:r>
      <w:r w:rsidRPr="00D271D5">
        <w:rPr>
          <w:rFonts w:ascii="Arial" w:hAnsi="Arial" w:cs="Arial"/>
          <w:szCs w:val="24"/>
        </w:rPr>
        <w:t>shall ensure fully robust staffing and disciplinary procedures are in place and are applied for all S</w:t>
      </w:r>
      <w:r w:rsidR="004752AF" w:rsidRPr="00D271D5">
        <w:rPr>
          <w:rFonts w:ascii="Arial" w:hAnsi="Arial" w:cs="Arial"/>
          <w:szCs w:val="24"/>
        </w:rPr>
        <w:t xml:space="preserve">ervice Provider </w:t>
      </w:r>
      <w:r w:rsidRPr="00D271D5">
        <w:rPr>
          <w:rFonts w:ascii="Arial" w:hAnsi="Arial" w:cs="Arial"/>
          <w:szCs w:val="24"/>
        </w:rPr>
        <w:t>personnel.</w:t>
      </w:r>
    </w:p>
    <w:p w14:paraId="5BC63082" w14:textId="77777777" w:rsidR="00881A1B" w:rsidRDefault="004752AF" w:rsidP="009652A8">
      <w:pPr>
        <w:spacing w:after="120"/>
        <w:ind w:left="-57"/>
        <w:rPr>
          <w:rFonts w:ascii="Arial" w:hAnsi="Arial" w:cs="Arial"/>
          <w:szCs w:val="24"/>
        </w:rPr>
      </w:pPr>
      <w:r>
        <w:rPr>
          <w:rFonts w:ascii="Arial" w:hAnsi="Arial" w:cs="Arial"/>
          <w:szCs w:val="24"/>
        </w:rPr>
        <w:t>Each Authority receiving services from the Service Provider will require designated staff that will be responsible for the contract management and service review for their element of that contract</w:t>
      </w:r>
      <w:r w:rsidR="00881A1B">
        <w:rPr>
          <w:rFonts w:ascii="Arial" w:hAnsi="Arial" w:cs="Arial"/>
          <w:szCs w:val="24"/>
        </w:rPr>
        <w:t>.</w:t>
      </w:r>
    </w:p>
    <w:p w14:paraId="5D3FD626" w14:textId="77777777" w:rsidR="00582BA1" w:rsidRPr="004752AF" w:rsidRDefault="00582BA1" w:rsidP="009652A8">
      <w:pPr>
        <w:spacing w:after="120"/>
        <w:ind w:left="-57"/>
        <w:rPr>
          <w:rFonts w:ascii="Arial" w:hAnsi="Arial" w:cs="Arial"/>
          <w:szCs w:val="24"/>
        </w:rPr>
      </w:pPr>
    </w:p>
    <w:p w14:paraId="7507515C" w14:textId="77777777" w:rsidR="000B7121" w:rsidRDefault="000B7121" w:rsidP="009652A8">
      <w:pPr>
        <w:ind w:left="-57"/>
        <w:jc w:val="both"/>
        <w:rPr>
          <w:rFonts w:ascii="Arial" w:hAnsi="Arial" w:cs="Arial"/>
          <w:b/>
        </w:rPr>
      </w:pPr>
    </w:p>
    <w:p w14:paraId="34C9234B" w14:textId="77777777" w:rsidR="000B7121" w:rsidRDefault="000B7121" w:rsidP="009652A8">
      <w:pPr>
        <w:ind w:left="-57"/>
        <w:jc w:val="both"/>
        <w:rPr>
          <w:rFonts w:ascii="Arial" w:hAnsi="Arial" w:cs="Arial"/>
          <w:b/>
        </w:rPr>
      </w:pPr>
    </w:p>
    <w:p w14:paraId="235BCB3D" w14:textId="77777777" w:rsidR="000B7121" w:rsidRDefault="000B7121" w:rsidP="009652A8">
      <w:pPr>
        <w:ind w:left="-57"/>
        <w:jc w:val="both"/>
        <w:rPr>
          <w:rFonts w:ascii="Arial" w:hAnsi="Arial" w:cs="Arial"/>
          <w:b/>
        </w:rPr>
      </w:pPr>
    </w:p>
    <w:p w14:paraId="1390B895" w14:textId="77777777" w:rsidR="00764571" w:rsidRDefault="00764571" w:rsidP="009652A8">
      <w:pPr>
        <w:ind w:left="-57"/>
        <w:jc w:val="both"/>
        <w:rPr>
          <w:rFonts w:ascii="Arial" w:hAnsi="Arial" w:cs="Arial"/>
        </w:rPr>
      </w:pPr>
      <w:r w:rsidRPr="00775EAC">
        <w:rPr>
          <w:rFonts w:ascii="Arial" w:hAnsi="Arial" w:cs="Arial"/>
          <w:b/>
        </w:rPr>
        <w:lastRenderedPageBreak/>
        <w:t xml:space="preserve">Sub-contracting to Small and Medium Enterprises (SMEs): </w:t>
      </w:r>
    </w:p>
    <w:p w14:paraId="3205E24E" w14:textId="77777777" w:rsidR="00582BA1" w:rsidRDefault="00582BA1" w:rsidP="009652A8">
      <w:pPr>
        <w:tabs>
          <w:tab w:val="left" w:pos="-180"/>
        </w:tabs>
        <w:ind w:left="-57"/>
        <w:rPr>
          <w:rFonts w:ascii="Arial" w:hAnsi="Arial"/>
        </w:rPr>
      </w:pPr>
    </w:p>
    <w:p w14:paraId="26C78A54" w14:textId="77777777" w:rsidR="00764571" w:rsidRDefault="00764571" w:rsidP="009652A8">
      <w:pPr>
        <w:tabs>
          <w:tab w:val="left" w:pos="-180"/>
        </w:tabs>
        <w:ind w:left="-57"/>
        <w:rPr>
          <w:rFonts w:ascii="Arial" w:hAnsi="Arial"/>
        </w:rPr>
      </w:pPr>
      <w:r w:rsidRPr="00B20BE9">
        <w:rPr>
          <w:rFonts w:ascii="Arial" w:hAnsi="Arial"/>
        </w:rPr>
        <w:t>DfT</w:t>
      </w:r>
      <w:r w:rsidRPr="00CC29EC">
        <w:rPr>
          <w:rFonts w:ascii="Arial" w:hAnsi="Arial"/>
        </w:rPr>
        <w:t xml:space="preserve"> is committed to removing barriers to SME participation in its contracts, and would like to </w:t>
      </w:r>
      <w:r>
        <w:rPr>
          <w:rFonts w:ascii="Arial" w:hAnsi="Arial"/>
        </w:rPr>
        <w:t xml:space="preserve">also </w:t>
      </w:r>
      <w:r w:rsidRPr="00CC29EC">
        <w:rPr>
          <w:rFonts w:ascii="Arial" w:hAnsi="Arial"/>
        </w:rPr>
        <w:t>actively encourage its larger suppliers to make their sub-contacts accessible to smaller companies and implement SME-friendly policies in their supply-chains (see</w:t>
      </w:r>
      <w:r>
        <w:rPr>
          <w:rFonts w:ascii="Arial" w:hAnsi="Arial"/>
        </w:rPr>
        <w:t xml:space="preserve"> the Gov.Uk</w:t>
      </w:r>
      <w:r w:rsidRPr="00CC29EC">
        <w:rPr>
          <w:rFonts w:ascii="Arial" w:hAnsi="Arial"/>
        </w:rPr>
        <w:t xml:space="preserve"> </w:t>
      </w:r>
      <w:hyperlink r:id="rId14" w:history="1">
        <w:r w:rsidRPr="00F837D5">
          <w:rPr>
            <w:rStyle w:val="Hyperlink"/>
            <w:rFonts w:ascii="Arial" w:hAnsi="Arial"/>
          </w:rPr>
          <w:t>website</w:t>
        </w:r>
      </w:hyperlink>
      <w:r w:rsidRPr="00CC29EC">
        <w:rPr>
          <w:rFonts w:ascii="Arial" w:hAnsi="Arial"/>
        </w:rPr>
        <w:t xml:space="preserve"> for further information). </w:t>
      </w:r>
    </w:p>
    <w:p w14:paraId="501270A3" w14:textId="77777777" w:rsidR="00D271D5" w:rsidRDefault="00D271D5" w:rsidP="009652A8">
      <w:pPr>
        <w:tabs>
          <w:tab w:val="left" w:pos="-180"/>
        </w:tabs>
        <w:ind w:left="-57"/>
        <w:rPr>
          <w:rFonts w:ascii="Arial" w:hAnsi="Arial"/>
        </w:rPr>
      </w:pPr>
    </w:p>
    <w:p w14:paraId="6E77F8ED" w14:textId="77777777" w:rsidR="00764571" w:rsidRDefault="00764571" w:rsidP="009652A8">
      <w:pPr>
        <w:tabs>
          <w:tab w:val="left" w:pos="-180"/>
        </w:tabs>
        <w:ind w:left="-57"/>
        <w:rPr>
          <w:rFonts w:ascii="Arial" w:hAnsi="Arial"/>
        </w:rPr>
      </w:pPr>
      <w:r w:rsidRPr="00CC29EC">
        <w:rPr>
          <w:rFonts w:ascii="Arial" w:hAnsi="Arial"/>
        </w:rPr>
        <w:t xml:space="preserve">To help us measure the volume of business </w:t>
      </w:r>
      <w:r w:rsidR="00935FB6">
        <w:rPr>
          <w:rFonts w:ascii="Arial" w:hAnsi="Arial"/>
        </w:rPr>
        <w:t xml:space="preserve">that the Authority does </w:t>
      </w:r>
      <w:r w:rsidRPr="00CC29EC">
        <w:rPr>
          <w:rFonts w:ascii="Arial" w:hAnsi="Arial"/>
        </w:rPr>
        <w:t xml:space="preserve">with SMEs, </w:t>
      </w:r>
      <w:r>
        <w:rPr>
          <w:rFonts w:ascii="Arial" w:hAnsi="Arial"/>
        </w:rPr>
        <w:t xml:space="preserve">our Form of Tender document </w:t>
      </w:r>
      <w:r w:rsidRPr="00CC29EC">
        <w:rPr>
          <w:rFonts w:ascii="Arial" w:hAnsi="Arial"/>
        </w:rPr>
        <w:t>ask</w:t>
      </w:r>
      <w:r>
        <w:rPr>
          <w:rFonts w:ascii="Arial" w:hAnsi="Arial"/>
        </w:rPr>
        <w:t>s</w:t>
      </w:r>
      <w:r w:rsidRPr="00CC29EC">
        <w:rPr>
          <w:rFonts w:ascii="Arial" w:hAnsi="Arial"/>
        </w:rPr>
        <w:t xml:space="preserve"> about </w:t>
      </w:r>
      <w:r>
        <w:rPr>
          <w:rFonts w:ascii="Arial" w:hAnsi="Arial"/>
        </w:rPr>
        <w:t xml:space="preserve">the size of your own organisation and those in </w:t>
      </w:r>
      <w:r w:rsidRPr="00CC29EC">
        <w:rPr>
          <w:rFonts w:ascii="Arial" w:hAnsi="Arial"/>
        </w:rPr>
        <w:t>your supply chain</w:t>
      </w:r>
      <w:r>
        <w:rPr>
          <w:rFonts w:ascii="Arial" w:hAnsi="Arial"/>
        </w:rPr>
        <w:t>.</w:t>
      </w:r>
      <w:r w:rsidRPr="00CC29EC">
        <w:rPr>
          <w:rFonts w:ascii="Arial" w:hAnsi="Arial"/>
        </w:rPr>
        <w:t xml:space="preserve"> </w:t>
      </w:r>
    </w:p>
    <w:p w14:paraId="0B958287" w14:textId="77777777" w:rsidR="00764571" w:rsidRDefault="00764571" w:rsidP="009652A8">
      <w:pPr>
        <w:tabs>
          <w:tab w:val="left" w:pos="-180"/>
        </w:tabs>
        <w:ind w:left="-57"/>
        <w:rPr>
          <w:rFonts w:ascii="Arial" w:hAnsi="Arial"/>
        </w:rPr>
      </w:pPr>
    </w:p>
    <w:p w14:paraId="01BD3436" w14:textId="77777777" w:rsidR="00764571" w:rsidRDefault="00764571" w:rsidP="009652A8">
      <w:pPr>
        <w:tabs>
          <w:tab w:val="left" w:pos="-180"/>
        </w:tabs>
        <w:ind w:left="-57"/>
        <w:rPr>
          <w:rFonts w:ascii="Arial" w:hAnsi="Arial"/>
        </w:rPr>
      </w:pPr>
      <w:r w:rsidRPr="00CC29EC">
        <w:rPr>
          <w:rFonts w:ascii="Arial" w:hAnsi="Arial"/>
        </w:rPr>
        <w:t xml:space="preserve">If you tell us you are likely to sub-contract to SMEs, and are awarded this contract, </w:t>
      </w:r>
      <w:r w:rsidR="00935FB6">
        <w:rPr>
          <w:rFonts w:ascii="Arial" w:hAnsi="Arial"/>
        </w:rPr>
        <w:t xml:space="preserve">the Authority </w:t>
      </w:r>
      <w:r w:rsidRPr="00CC29EC">
        <w:rPr>
          <w:rFonts w:ascii="Arial" w:hAnsi="Arial"/>
        </w:rPr>
        <w:t>will send you a short questionnaire asking for further information</w:t>
      </w:r>
      <w:r>
        <w:rPr>
          <w:rFonts w:ascii="Arial" w:hAnsi="Arial"/>
        </w:rPr>
        <w:t xml:space="preserve">. This data will help </w:t>
      </w:r>
      <w:r w:rsidR="00935FB6">
        <w:rPr>
          <w:rFonts w:ascii="Arial" w:hAnsi="Arial"/>
        </w:rPr>
        <w:t xml:space="preserve">the Authority </w:t>
      </w:r>
      <w:r>
        <w:rPr>
          <w:rFonts w:ascii="Arial" w:hAnsi="Arial"/>
        </w:rPr>
        <w:t xml:space="preserve">contribute towards Government targets on the use of SMEs. </w:t>
      </w:r>
      <w:r w:rsidR="00935FB6">
        <w:rPr>
          <w:rFonts w:ascii="Arial" w:hAnsi="Arial"/>
        </w:rPr>
        <w:t xml:space="preserve">The Authority </w:t>
      </w:r>
      <w:r w:rsidRPr="00CC29EC">
        <w:rPr>
          <w:rFonts w:ascii="Arial" w:hAnsi="Arial"/>
        </w:rPr>
        <w:t xml:space="preserve">may </w:t>
      </w:r>
      <w:r>
        <w:rPr>
          <w:rFonts w:ascii="Arial" w:hAnsi="Arial"/>
        </w:rPr>
        <w:t xml:space="preserve">also </w:t>
      </w:r>
      <w:r w:rsidRPr="00CC29EC">
        <w:rPr>
          <w:rFonts w:ascii="Arial" w:hAnsi="Arial"/>
        </w:rPr>
        <w:t>publish success stories and examples of good practice.</w:t>
      </w:r>
    </w:p>
    <w:p w14:paraId="5288B3D0" w14:textId="77777777" w:rsidR="00163EC2" w:rsidRDefault="00163EC2" w:rsidP="00764571">
      <w:pPr>
        <w:tabs>
          <w:tab w:val="left" w:pos="-180"/>
        </w:tabs>
        <w:ind w:left="-180"/>
        <w:rPr>
          <w:rFonts w:ascii="Arial" w:hAnsi="Arial"/>
        </w:rPr>
      </w:pPr>
    </w:p>
    <w:p w14:paraId="6167153E" w14:textId="77777777" w:rsidR="00163EC2" w:rsidRDefault="005358B8" w:rsidP="00163EC2">
      <w:pPr>
        <w:pStyle w:val="Heading2"/>
        <w:tabs>
          <w:tab w:val="clear" w:pos="0"/>
          <w:tab w:val="left" w:pos="-180"/>
          <w:tab w:val="num" w:pos="747"/>
          <w:tab w:val="num" w:pos="1080"/>
        </w:tabs>
        <w:spacing w:before="100" w:beforeAutospacing="1"/>
        <w:ind w:left="-180"/>
      </w:pPr>
      <w:bookmarkStart w:id="33" w:name="_Toc177969176"/>
      <w:bookmarkStart w:id="34" w:name="_Toc180380675"/>
      <w:bookmarkStart w:id="35" w:name="_Toc59096246"/>
      <w:r>
        <w:t>10</w:t>
      </w:r>
      <w:r w:rsidR="00904F8C">
        <w:t xml:space="preserve">. </w:t>
      </w:r>
      <w:r w:rsidR="001A236D" w:rsidRPr="000E1435">
        <w:t>Training / Skills</w:t>
      </w:r>
      <w:r w:rsidR="001A236D">
        <w:t xml:space="preserve"> / Knowledge</w:t>
      </w:r>
      <w:r w:rsidR="001A236D" w:rsidRPr="000E1435">
        <w:t xml:space="preserve"> Transfer</w:t>
      </w:r>
      <w:bookmarkEnd w:id="33"/>
      <w:bookmarkEnd w:id="34"/>
      <w:bookmarkEnd w:id="35"/>
    </w:p>
    <w:p w14:paraId="4AA6E4D5" w14:textId="77777777" w:rsidR="00163EC2" w:rsidRDefault="00163EC2" w:rsidP="009424D8">
      <w:pPr>
        <w:tabs>
          <w:tab w:val="left" w:pos="-180"/>
        </w:tabs>
        <w:ind w:left="-180"/>
        <w:rPr>
          <w:rFonts w:ascii="Arial" w:hAnsi="Arial"/>
          <w:bCs/>
        </w:rPr>
      </w:pPr>
    </w:p>
    <w:p w14:paraId="7FA59C23" w14:textId="77777777" w:rsidR="00A744F6" w:rsidRPr="006F01BB" w:rsidRDefault="00A744F6" w:rsidP="00CF62D4">
      <w:pPr>
        <w:widowControl w:val="0"/>
        <w:tabs>
          <w:tab w:val="left" w:pos="851"/>
          <w:tab w:val="left" w:pos="2552"/>
        </w:tabs>
        <w:spacing w:after="120"/>
        <w:ind w:left="-142"/>
        <w:rPr>
          <w:rFonts w:ascii="Arial" w:hAnsi="Arial" w:cs="Arial"/>
          <w:szCs w:val="24"/>
          <w:lang w:eastAsia="en-GB"/>
        </w:rPr>
      </w:pPr>
      <w:r w:rsidRPr="006F01BB">
        <w:rPr>
          <w:rFonts w:ascii="Arial" w:hAnsi="Arial" w:cs="Arial"/>
          <w:color w:val="000000"/>
          <w:szCs w:val="24"/>
        </w:rPr>
        <w:t xml:space="preserve">The Service Provider shall provide training and support on the use of their products, </w:t>
      </w:r>
      <w:r w:rsidR="00582BA1" w:rsidRPr="006F01BB">
        <w:rPr>
          <w:rFonts w:ascii="Arial" w:hAnsi="Arial" w:cs="Arial"/>
          <w:color w:val="000000"/>
          <w:szCs w:val="24"/>
        </w:rPr>
        <w:t>services,</w:t>
      </w:r>
      <w:r w:rsidRPr="006F01BB">
        <w:rPr>
          <w:rFonts w:ascii="Arial" w:hAnsi="Arial" w:cs="Arial"/>
          <w:color w:val="000000"/>
          <w:szCs w:val="24"/>
        </w:rPr>
        <w:t xml:space="preserve"> and tools to the Authority</w:t>
      </w:r>
      <w:r w:rsidR="00CF62D4">
        <w:rPr>
          <w:rFonts w:ascii="Arial" w:hAnsi="Arial" w:cs="Arial"/>
          <w:color w:val="000000"/>
          <w:szCs w:val="24"/>
        </w:rPr>
        <w:t>.</w:t>
      </w:r>
    </w:p>
    <w:p w14:paraId="0F63E5FA" w14:textId="77777777" w:rsidR="00A744F6" w:rsidRPr="006F01BB" w:rsidRDefault="00A744F6" w:rsidP="00FA527C">
      <w:pPr>
        <w:spacing w:before="240" w:after="240" w:line="276" w:lineRule="auto"/>
        <w:ind w:left="-142"/>
        <w:rPr>
          <w:rFonts w:ascii="Arial" w:hAnsi="Arial" w:cs="Arial"/>
          <w:bCs/>
          <w:szCs w:val="24"/>
        </w:rPr>
      </w:pPr>
      <w:r w:rsidRPr="006F01BB">
        <w:rPr>
          <w:rFonts w:ascii="Arial" w:hAnsi="Arial" w:cs="Arial"/>
          <w:bCs/>
          <w:szCs w:val="24"/>
        </w:rPr>
        <w:t xml:space="preserve">The Service Provider shall deliver any training required to the Authority in readiness for the “go live” date.  This shall include the issue of user guides, training materials, </w:t>
      </w:r>
      <w:r w:rsidR="00163EC2" w:rsidRPr="006F01BB">
        <w:rPr>
          <w:rFonts w:ascii="Arial" w:hAnsi="Arial" w:cs="Arial"/>
          <w:bCs/>
          <w:szCs w:val="24"/>
        </w:rPr>
        <w:t>communications,</w:t>
      </w:r>
      <w:r w:rsidRPr="006F01BB">
        <w:rPr>
          <w:rFonts w:ascii="Arial" w:hAnsi="Arial" w:cs="Arial"/>
          <w:bCs/>
          <w:szCs w:val="24"/>
        </w:rPr>
        <w:t xml:space="preserve"> and any applicable access to the Service Providers system to the Authority. The Service Provider may also be expected to perform refresher training to the Authority, throughout the life of the contract.</w:t>
      </w:r>
    </w:p>
    <w:p w14:paraId="067A53A8" w14:textId="77777777" w:rsidR="00A744F6" w:rsidRPr="006F01BB" w:rsidRDefault="00A744F6" w:rsidP="00CF62D4">
      <w:pPr>
        <w:widowControl w:val="0"/>
        <w:tabs>
          <w:tab w:val="left" w:pos="851"/>
          <w:tab w:val="left" w:pos="2552"/>
        </w:tabs>
        <w:spacing w:before="100" w:beforeAutospacing="1" w:after="100" w:afterAutospacing="1"/>
        <w:ind w:left="-142"/>
        <w:rPr>
          <w:rFonts w:ascii="Arial" w:hAnsi="Arial" w:cs="Arial"/>
          <w:color w:val="000000"/>
          <w:szCs w:val="24"/>
        </w:rPr>
      </w:pPr>
      <w:r w:rsidRPr="006F01BB">
        <w:rPr>
          <w:rFonts w:ascii="Arial" w:hAnsi="Arial" w:cs="Arial"/>
          <w:color w:val="000000"/>
          <w:szCs w:val="24"/>
        </w:rPr>
        <w:t xml:space="preserve">The training provided shall be proportionate to the size and requirements of the </w:t>
      </w:r>
      <w:r w:rsidR="00E66FC6" w:rsidRPr="006F01BB">
        <w:rPr>
          <w:rFonts w:ascii="Arial" w:hAnsi="Arial" w:cs="Arial"/>
          <w:color w:val="000000"/>
          <w:szCs w:val="24"/>
        </w:rPr>
        <w:t>Authority and</w:t>
      </w:r>
      <w:r w:rsidRPr="006F01BB">
        <w:rPr>
          <w:rFonts w:ascii="Arial" w:hAnsi="Arial" w:cs="Arial"/>
          <w:color w:val="000000"/>
          <w:szCs w:val="24"/>
        </w:rPr>
        <w:t xml:space="preserve"> will be specified by the Authority. </w:t>
      </w:r>
    </w:p>
    <w:p w14:paraId="1DE8117A" w14:textId="77777777" w:rsidR="00A744F6" w:rsidRDefault="00A744F6" w:rsidP="00CF62D4">
      <w:pPr>
        <w:widowControl w:val="0"/>
        <w:tabs>
          <w:tab w:val="left" w:pos="851"/>
          <w:tab w:val="left" w:pos="2552"/>
        </w:tabs>
        <w:spacing w:before="100" w:beforeAutospacing="1" w:after="100" w:afterAutospacing="1"/>
        <w:ind w:left="-142"/>
        <w:rPr>
          <w:rFonts w:ascii="Arial" w:hAnsi="Arial" w:cs="Arial"/>
          <w:color w:val="000000"/>
          <w:szCs w:val="24"/>
        </w:rPr>
      </w:pPr>
      <w:r w:rsidRPr="006F01BB">
        <w:rPr>
          <w:rFonts w:ascii="Arial" w:hAnsi="Arial" w:cs="Arial"/>
          <w:color w:val="000000"/>
          <w:szCs w:val="24"/>
        </w:rPr>
        <w:t>The Service Provider shall ensure that all guidance and/or training documents are kept up to date, readily available to download online, available as hard copy upon request and are provided at no extra charge to the Authority.</w:t>
      </w:r>
    </w:p>
    <w:p w14:paraId="6AF326B2" w14:textId="77777777" w:rsidR="00A744F6" w:rsidRDefault="00A744F6" w:rsidP="00FC7FBD">
      <w:pPr>
        <w:widowControl w:val="0"/>
        <w:tabs>
          <w:tab w:val="left" w:pos="851"/>
          <w:tab w:val="left" w:pos="2552"/>
        </w:tabs>
        <w:spacing w:after="100" w:afterAutospacing="1"/>
        <w:ind w:left="-142"/>
        <w:rPr>
          <w:color w:val="000000"/>
        </w:rPr>
      </w:pPr>
      <w:r w:rsidRPr="006F01BB">
        <w:rPr>
          <w:rFonts w:ascii="Arial" w:hAnsi="Arial" w:cs="Arial"/>
          <w:color w:val="000000"/>
          <w:szCs w:val="24"/>
        </w:rPr>
        <w:t>The Service Provider shall provide training with accessibility support for the Authority, in line with the Equality Act 2010.</w:t>
      </w:r>
      <w:r w:rsidRPr="006F01BB">
        <w:rPr>
          <w:color w:val="000000"/>
        </w:rPr>
        <w:t xml:space="preserve">  </w:t>
      </w:r>
    </w:p>
    <w:p w14:paraId="0D206F68" w14:textId="77777777" w:rsidR="009A52F8" w:rsidRDefault="009A52F8" w:rsidP="00FC7FBD">
      <w:pPr>
        <w:widowControl w:val="0"/>
        <w:tabs>
          <w:tab w:val="left" w:pos="851"/>
          <w:tab w:val="left" w:pos="2552"/>
        </w:tabs>
        <w:spacing w:after="100" w:afterAutospacing="1"/>
        <w:ind w:left="-142"/>
        <w:rPr>
          <w:color w:val="000000"/>
        </w:rPr>
      </w:pPr>
    </w:p>
    <w:p w14:paraId="305E9C42" w14:textId="77777777" w:rsidR="001A236D" w:rsidRDefault="005358B8" w:rsidP="00FC7FBD">
      <w:pPr>
        <w:pStyle w:val="Heading2"/>
        <w:tabs>
          <w:tab w:val="clear" w:pos="0"/>
          <w:tab w:val="left" w:pos="-180"/>
          <w:tab w:val="num" w:pos="747"/>
          <w:tab w:val="num" w:pos="1080"/>
        </w:tabs>
        <w:spacing w:before="0"/>
        <w:ind w:left="-142"/>
      </w:pPr>
      <w:bookmarkStart w:id="36" w:name="_Toc177969177"/>
      <w:bookmarkStart w:id="37" w:name="_Toc180380676"/>
      <w:bookmarkStart w:id="38" w:name="_Toc59096247"/>
      <w:r>
        <w:t>11</w:t>
      </w:r>
      <w:r w:rsidR="00904F8C">
        <w:t xml:space="preserve">. </w:t>
      </w:r>
      <w:r w:rsidR="001A236D" w:rsidRPr="000E1435">
        <w:t>Documentation</w:t>
      </w:r>
      <w:bookmarkEnd w:id="36"/>
      <w:bookmarkEnd w:id="37"/>
      <w:bookmarkEnd w:id="38"/>
    </w:p>
    <w:p w14:paraId="389D61A6" w14:textId="77777777" w:rsidR="00A744F6" w:rsidRPr="00B20BE9" w:rsidRDefault="00A744F6" w:rsidP="00087FC8">
      <w:pPr>
        <w:spacing w:before="100" w:beforeAutospacing="1" w:after="100" w:afterAutospacing="1"/>
        <w:ind w:left="-142"/>
        <w:rPr>
          <w:rFonts w:ascii="Arial" w:hAnsi="Arial" w:cs="Arial"/>
          <w:szCs w:val="24"/>
        </w:rPr>
      </w:pPr>
      <w:r w:rsidRPr="00B20BE9">
        <w:rPr>
          <w:rFonts w:ascii="Arial" w:hAnsi="Arial" w:cs="Arial"/>
          <w:szCs w:val="24"/>
        </w:rPr>
        <w:t>The Authority’s invoicing procedures are detailed below:</w:t>
      </w:r>
    </w:p>
    <w:p w14:paraId="08B7F6B3" w14:textId="77777777" w:rsidR="00A744F6" w:rsidRPr="006F01BB" w:rsidRDefault="00A744F6" w:rsidP="00087FC8">
      <w:pPr>
        <w:tabs>
          <w:tab w:val="left" w:pos="0"/>
          <w:tab w:val="left" w:pos="1134"/>
        </w:tabs>
        <w:spacing w:before="100" w:beforeAutospacing="1" w:after="100" w:afterAutospacing="1"/>
        <w:ind w:left="-142"/>
        <w:rPr>
          <w:rFonts w:ascii="Arial" w:hAnsi="Arial" w:cs="Arial"/>
          <w:szCs w:val="24"/>
        </w:rPr>
      </w:pPr>
      <w:r w:rsidRPr="006F01BB">
        <w:rPr>
          <w:rFonts w:ascii="Arial" w:hAnsi="Arial" w:cs="Arial"/>
          <w:szCs w:val="24"/>
        </w:rPr>
        <w:t>All invoices and/or credit notes must be an original document.  The Service Provider to send an email to alert the Authority that the invoice is ready to download and be reconciled.  This will allow the Authority to identify any potential issues early.</w:t>
      </w:r>
    </w:p>
    <w:p w14:paraId="147FD8E4" w14:textId="77777777" w:rsidR="00A744F6" w:rsidRDefault="00A744F6" w:rsidP="00087FC8">
      <w:pPr>
        <w:tabs>
          <w:tab w:val="left" w:pos="0"/>
          <w:tab w:val="left" w:pos="1134"/>
          <w:tab w:val="left" w:pos="2268"/>
        </w:tabs>
        <w:spacing w:before="100" w:beforeAutospacing="1" w:after="100" w:afterAutospacing="1"/>
        <w:ind w:left="-142"/>
        <w:rPr>
          <w:rFonts w:ascii="Arial" w:hAnsi="Arial" w:cs="Arial"/>
          <w:b/>
          <w:szCs w:val="24"/>
        </w:rPr>
      </w:pPr>
      <w:r w:rsidRPr="006F01BB">
        <w:rPr>
          <w:rFonts w:ascii="Arial" w:hAnsi="Arial" w:cs="Arial"/>
          <w:b/>
          <w:szCs w:val="24"/>
        </w:rPr>
        <w:lastRenderedPageBreak/>
        <w:t>Any correspondence/enquiries which are sent to the designated email address for invoices/credit notes and are not an original invoice and/or credit note will be deleted, with no action being taken.</w:t>
      </w:r>
    </w:p>
    <w:p w14:paraId="07B06E96" w14:textId="77777777" w:rsidR="00A744F6" w:rsidRPr="006F01BB" w:rsidRDefault="00A744F6" w:rsidP="00087FC8">
      <w:pPr>
        <w:tabs>
          <w:tab w:val="left" w:pos="0"/>
          <w:tab w:val="left" w:pos="1134"/>
        </w:tabs>
        <w:spacing w:before="100" w:beforeAutospacing="1" w:after="100" w:afterAutospacing="1"/>
        <w:ind w:left="-142"/>
        <w:rPr>
          <w:rFonts w:ascii="Arial" w:hAnsi="Arial" w:cs="Arial"/>
          <w:szCs w:val="24"/>
        </w:rPr>
      </w:pPr>
      <w:r w:rsidRPr="006F01BB">
        <w:rPr>
          <w:rFonts w:ascii="Arial" w:hAnsi="Arial" w:cs="Arial"/>
          <w:szCs w:val="24"/>
        </w:rPr>
        <w:t>All invoices and/or credit notes will either need to be sent electronically as an attachment to an email or as a hard copy document through the post to the designated email or postal address listed below:</w:t>
      </w:r>
    </w:p>
    <w:p w14:paraId="168F161C" w14:textId="77777777" w:rsidR="00A744F6" w:rsidRPr="006F01BB" w:rsidRDefault="00A744F6" w:rsidP="00A744F6">
      <w:pPr>
        <w:ind w:left="720" w:firstLine="720"/>
        <w:rPr>
          <w:rFonts w:ascii="Arial" w:hAnsi="Arial" w:cs="Arial"/>
          <w:szCs w:val="24"/>
        </w:rPr>
      </w:pPr>
      <w:r w:rsidRPr="006F01BB">
        <w:rPr>
          <w:rFonts w:ascii="Arial" w:hAnsi="Arial" w:cs="Arial"/>
          <w:b/>
          <w:szCs w:val="24"/>
        </w:rPr>
        <w:t>Email</w:t>
      </w:r>
      <w:r w:rsidRPr="006F01BB">
        <w:rPr>
          <w:rFonts w:ascii="Arial" w:hAnsi="Arial" w:cs="Arial"/>
          <w:szCs w:val="24"/>
        </w:rPr>
        <w:t xml:space="preserve">: </w:t>
      </w:r>
      <w:hyperlink r:id="rId15" w:history="1">
        <w:r w:rsidRPr="006F01BB">
          <w:rPr>
            <w:rStyle w:val="Hyperlink"/>
            <w:rFonts w:ascii="Arial" w:hAnsi="Arial" w:cs="Arial"/>
            <w:szCs w:val="24"/>
          </w:rPr>
          <w:t>ssa.invoice@sharedservicesarvato.co.uk</w:t>
        </w:r>
      </w:hyperlink>
    </w:p>
    <w:p w14:paraId="0A4FEAB2" w14:textId="77777777" w:rsidR="00A744F6" w:rsidRPr="006F01BB" w:rsidRDefault="00A744F6" w:rsidP="00A744F6">
      <w:pPr>
        <w:ind w:left="1440"/>
        <w:rPr>
          <w:rFonts w:ascii="Arial" w:hAnsi="Arial" w:cs="Arial"/>
          <w:szCs w:val="24"/>
        </w:rPr>
      </w:pPr>
      <w:r w:rsidRPr="006F01BB">
        <w:rPr>
          <w:rFonts w:ascii="Arial" w:hAnsi="Arial" w:cs="Arial"/>
          <w:b/>
          <w:szCs w:val="24"/>
        </w:rPr>
        <w:t xml:space="preserve">Postal Address: </w:t>
      </w:r>
      <w:r w:rsidRPr="006F01BB">
        <w:rPr>
          <w:rFonts w:ascii="Arial" w:hAnsi="Arial" w:cs="Arial"/>
          <w:szCs w:val="24"/>
        </w:rPr>
        <w:t>Shared Services arvato</w:t>
      </w:r>
      <w:r w:rsidRPr="006F01BB">
        <w:rPr>
          <w:rFonts w:ascii="Arial" w:hAnsi="Arial" w:cs="Arial"/>
          <w:szCs w:val="24"/>
        </w:rPr>
        <w:br/>
        <w:t>5 Sandringham Park</w:t>
      </w:r>
      <w:r w:rsidRPr="006F01BB">
        <w:rPr>
          <w:rFonts w:ascii="Arial" w:hAnsi="Arial" w:cs="Arial"/>
          <w:szCs w:val="24"/>
        </w:rPr>
        <w:br/>
        <w:t>Swansea Vale</w:t>
      </w:r>
    </w:p>
    <w:p w14:paraId="36EB5CD2" w14:textId="77777777" w:rsidR="00A744F6" w:rsidRPr="006F01BB" w:rsidRDefault="00A744F6" w:rsidP="00A744F6">
      <w:pPr>
        <w:ind w:left="720" w:firstLine="720"/>
        <w:rPr>
          <w:rFonts w:ascii="Arial" w:hAnsi="Arial" w:cs="Arial"/>
          <w:szCs w:val="24"/>
        </w:rPr>
      </w:pPr>
      <w:r w:rsidRPr="006F01BB">
        <w:rPr>
          <w:rFonts w:ascii="Arial" w:hAnsi="Arial" w:cs="Arial"/>
          <w:szCs w:val="24"/>
        </w:rPr>
        <w:t>SA7 0EA</w:t>
      </w:r>
    </w:p>
    <w:p w14:paraId="7E54B9EE" w14:textId="77777777" w:rsidR="00A744F6" w:rsidRPr="006F01BB" w:rsidRDefault="00A744F6" w:rsidP="00087FC8">
      <w:pPr>
        <w:tabs>
          <w:tab w:val="left" w:pos="1134"/>
        </w:tabs>
        <w:spacing w:before="100" w:beforeAutospacing="1" w:after="100" w:afterAutospacing="1"/>
        <w:ind w:left="-142"/>
        <w:rPr>
          <w:rFonts w:ascii="Arial" w:hAnsi="Arial" w:cs="Arial"/>
          <w:szCs w:val="24"/>
        </w:rPr>
      </w:pPr>
      <w:r w:rsidRPr="006F01BB">
        <w:rPr>
          <w:rFonts w:ascii="Arial" w:hAnsi="Arial" w:cs="Arial"/>
          <w:szCs w:val="24"/>
        </w:rPr>
        <w:t xml:space="preserve">If an original invoice and/or credit note is sent electronically, then the same document </w:t>
      </w:r>
      <w:r w:rsidRPr="006F01BB">
        <w:rPr>
          <w:rFonts w:ascii="Arial" w:hAnsi="Arial" w:cs="Arial"/>
          <w:b/>
          <w:szCs w:val="24"/>
        </w:rPr>
        <w:t xml:space="preserve">must not </w:t>
      </w:r>
      <w:r w:rsidRPr="006F01BB">
        <w:rPr>
          <w:rFonts w:ascii="Arial" w:hAnsi="Arial" w:cs="Arial"/>
          <w:szCs w:val="24"/>
        </w:rPr>
        <w:t>be sent as a hard copy through the post and vice versa.</w:t>
      </w:r>
    </w:p>
    <w:p w14:paraId="136DD0E8" w14:textId="77777777" w:rsidR="00A744F6" w:rsidRPr="006F01BB" w:rsidRDefault="00A744F6" w:rsidP="00087FC8">
      <w:pPr>
        <w:tabs>
          <w:tab w:val="left" w:pos="1134"/>
        </w:tabs>
        <w:spacing w:before="100" w:beforeAutospacing="1" w:after="100" w:afterAutospacing="1"/>
        <w:ind w:left="-142"/>
        <w:rPr>
          <w:rFonts w:ascii="Arial" w:hAnsi="Arial" w:cs="Arial"/>
          <w:szCs w:val="24"/>
        </w:rPr>
      </w:pPr>
      <w:r w:rsidRPr="006F01BB">
        <w:rPr>
          <w:rFonts w:ascii="Arial" w:hAnsi="Arial" w:cs="Arial"/>
          <w:szCs w:val="24"/>
        </w:rPr>
        <w:t xml:space="preserve">All electronics invoice and/or credit notes </w:t>
      </w:r>
      <w:r w:rsidRPr="006F01BB">
        <w:rPr>
          <w:rFonts w:ascii="Arial" w:hAnsi="Arial" w:cs="Arial"/>
          <w:b/>
          <w:szCs w:val="24"/>
        </w:rPr>
        <w:t xml:space="preserve">must </w:t>
      </w:r>
      <w:r w:rsidRPr="006F01BB">
        <w:rPr>
          <w:rFonts w:ascii="Arial" w:hAnsi="Arial" w:cs="Arial"/>
          <w:szCs w:val="24"/>
        </w:rPr>
        <w:t>be sent in a PDF format. Any documents which are received and are not in a PDF format will be deleted with no action being taken.</w:t>
      </w:r>
    </w:p>
    <w:p w14:paraId="76F4080E" w14:textId="77777777" w:rsidR="00A744F6" w:rsidRPr="006F01BB" w:rsidRDefault="00A744F6" w:rsidP="00087FC8">
      <w:pPr>
        <w:tabs>
          <w:tab w:val="left" w:pos="1134"/>
        </w:tabs>
        <w:spacing w:before="100" w:beforeAutospacing="1" w:after="100" w:afterAutospacing="1"/>
        <w:ind w:left="-142"/>
        <w:rPr>
          <w:rFonts w:ascii="Arial" w:hAnsi="Arial" w:cs="Arial"/>
          <w:szCs w:val="24"/>
        </w:rPr>
      </w:pPr>
      <w:r w:rsidRPr="006F01BB">
        <w:rPr>
          <w:rFonts w:ascii="Arial" w:hAnsi="Arial" w:cs="Arial"/>
          <w:szCs w:val="24"/>
        </w:rPr>
        <w:t>All invoices or credit notes must quote a valid Purchase Order number i.e. one that is in the format 8000XXXXXX. This will be found on the Purchase Order you receive.</w:t>
      </w:r>
    </w:p>
    <w:p w14:paraId="0AE5EEA2" w14:textId="77777777" w:rsidR="00A744F6" w:rsidRPr="006F01BB" w:rsidRDefault="00A744F6" w:rsidP="00087FC8">
      <w:pPr>
        <w:tabs>
          <w:tab w:val="left" w:pos="1134"/>
        </w:tabs>
        <w:spacing w:before="100" w:beforeAutospacing="1" w:after="100" w:afterAutospacing="1"/>
        <w:ind w:left="-142"/>
        <w:rPr>
          <w:rFonts w:ascii="Arial" w:hAnsi="Arial" w:cs="Arial"/>
          <w:color w:val="000000"/>
          <w:szCs w:val="24"/>
        </w:rPr>
      </w:pPr>
      <w:r w:rsidRPr="006F01BB">
        <w:rPr>
          <w:rFonts w:ascii="Arial" w:hAnsi="Arial" w:cs="Arial"/>
          <w:color w:val="000000"/>
          <w:szCs w:val="24"/>
        </w:rPr>
        <w:t>A 10Mb maximum file size per email is applicable.</w:t>
      </w:r>
    </w:p>
    <w:p w14:paraId="320085E8" w14:textId="77777777" w:rsidR="00A744F6" w:rsidRPr="006F01BB" w:rsidRDefault="00A744F6" w:rsidP="00087FC8">
      <w:pPr>
        <w:tabs>
          <w:tab w:val="left" w:pos="1134"/>
        </w:tabs>
        <w:spacing w:before="100" w:beforeAutospacing="1" w:after="100" w:afterAutospacing="1"/>
        <w:ind w:left="-142"/>
        <w:rPr>
          <w:rFonts w:ascii="Arial" w:hAnsi="Arial" w:cs="Arial"/>
          <w:color w:val="000000"/>
          <w:szCs w:val="24"/>
        </w:rPr>
      </w:pPr>
      <w:r w:rsidRPr="006F01BB">
        <w:rPr>
          <w:rFonts w:ascii="Arial" w:hAnsi="Arial" w:cs="Arial"/>
          <w:color w:val="000000"/>
          <w:szCs w:val="24"/>
        </w:rPr>
        <w:t xml:space="preserve">If the e-invoice is encrypted, this could result in the invoice being blocked by arvato email security filters. </w:t>
      </w:r>
    </w:p>
    <w:p w14:paraId="591DF2F1" w14:textId="77777777" w:rsidR="00A744F6" w:rsidRPr="006F01BB" w:rsidRDefault="00A744F6" w:rsidP="00087FC8">
      <w:pPr>
        <w:tabs>
          <w:tab w:val="left" w:pos="1134"/>
        </w:tabs>
        <w:spacing w:before="100" w:beforeAutospacing="1" w:after="100" w:afterAutospacing="1"/>
        <w:ind w:left="-142"/>
        <w:rPr>
          <w:rFonts w:ascii="Arial" w:hAnsi="Arial" w:cs="Arial"/>
          <w:color w:val="000000"/>
          <w:szCs w:val="24"/>
        </w:rPr>
      </w:pPr>
      <w:r w:rsidRPr="006F01BB">
        <w:rPr>
          <w:rFonts w:ascii="Arial" w:hAnsi="Arial" w:cs="Arial"/>
          <w:color w:val="000000"/>
          <w:szCs w:val="24"/>
        </w:rPr>
        <w:t xml:space="preserve">The e-invoices </w:t>
      </w:r>
      <w:r w:rsidRPr="006F01BB">
        <w:rPr>
          <w:rFonts w:ascii="Arial" w:hAnsi="Arial" w:cs="Arial"/>
          <w:b/>
          <w:color w:val="000000"/>
          <w:szCs w:val="24"/>
        </w:rPr>
        <w:t>must not</w:t>
      </w:r>
      <w:r w:rsidRPr="006F01BB">
        <w:rPr>
          <w:rFonts w:ascii="Arial" w:hAnsi="Arial" w:cs="Arial"/>
          <w:color w:val="000000"/>
          <w:szCs w:val="24"/>
        </w:rPr>
        <w:t xml:space="preserve"> include profanities, as these will also be blocked by arvato email security filters and may delay/stop the invoice being received.</w:t>
      </w:r>
    </w:p>
    <w:p w14:paraId="6CFDE356" w14:textId="77777777" w:rsidR="00A744F6" w:rsidRPr="006F01BB" w:rsidRDefault="00A744F6" w:rsidP="00087FC8">
      <w:pPr>
        <w:tabs>
          <w:tab w:val="left" w:pos="1134"/>
        </w:tabs>
        <w:spacing w:before="100" w:beforeAutospacing="1" w:after="100" w:afterAutospacing="1"/>
        <w:ind w:left="-142"/>
        <w:rPr>
          <w:rFonts w:ascii="Arial" w:hAnsi="Arial" w:cs="Arial"/>
          <w:szCs w:val="24"/>
        </w:rPr>
      </w:pPr>
      <w:r w:rsidRPr="006F01BB">
        <w:rPr>
          <w:rFonts w:ascii="Arial" w:hAnsi="Arial" w:cs="Arial"/>
          <w:szCs w:val="24"/>
        </w:rPr>
        <w:t>You should not provide goods or services without receipt of a valid Purchase Order.</w:t>
      </w:r>
    </w:p>
    <w:p w14:paraId="630747A3" w14:textId="77777777" w:rsidR="00A744F6" w:rsidRPr="006F01BB" w:rsidRDefault="00A744F6" w:rsidP="00087FC8">
      <w:pPr>
        <w:tabs>
          <w:tab w:val="left" w:pos="1134"/>
        </w:tabs>
        <w:spacing w:before="100" w:beforeAutospacing="1" w:after="100" w:afterAutospacing="1"/>
        <w:ind w:left="-142"/>
        <w:rPr>
          <w:rFonts w:ascii="Arial" w:hAnsi="Arial" w:cs="Arial"/>
          <w:szCs w:val="24"/>
        </w:rPr>
      </w:pPr>
      <w:r w:rsidRPr="006F01BB">
        <w:rPr>
          <w:rFonts w:ascii="Arial" w:hAnsi="Arial" w:cs="Arial"/>
          <w:szCs w:val="24"/>
        </w:rPr>
        <w:t>Do not undertake new work or supply goods or services in excess of the original Purchase Order Value.</w:t>
      </w:r>
    </w:p>
    <w:p w14:paraId="2954198C" w14:textId="77777777" w:rsidR="00A744F6" w:rsidRPr="006F01BB" w:rsidRDefault="00A744F6" w:rsidP="00087FC8">
      <w:pPr>
        <w:tabs>
          <w:tab w:val="left" w:pos="0"/>
          <w:tab w:val="left" w:pos="567"/>
          <w:tab w:val="left" w:pos="1134"/>
          <w:tab w:val="left" w:pos="2268"/>
        </w:tabs>
        <w:spacing w:before="100" w:beforeAutospacing="1" w:after="100" w:afterAutospacing="1"/>
        <w:ind w:left="-142"/>
        <w:rPr>
          <w:rFonts w:ascii="Arial" w:hAnsi="Arial" w:cs="Arial"/>
          <w:szCs w:val="24"/>
        </w:rPr>
      </w:pPr>
      <w:r w:rsidRPr="006F01BB">
        <w:rPr>
          <w:rFonts w:ascii="Arial" w:hAnsi="Arial" w:cs="Arial"/>
          <w:szCs w:val="24"/>
        </w:rPr>
        <w:t xml:space="preserve">If an incorrect Purchase Order number or no Purchase Order number is quoted the invoice will be returned to you. You will be able to handwrite the correct Purchase Order numbers on the invoices that are returned, however it is preferable that you change it on your system and reissue to ensure any future invoices are referenced correctly. </w:t>
      </w:r>
    </w:p>
    <w:p w14:paraId="1A64E7D4" w14:textId="77777777" w:rsidR="00A744F6" w:rsidRPr="006F01BB" w:rsidRDefault="00A744F6" w:rsidP="00087FC8">
      <w:pPr>
        <w:tabs>
          <w:tab w:val="left" w:pos="0"/>
          <w:tab w:val="left" w:pos="1134"/>
          <w:tab w:val="left" w:pos="2268"/>
        </w:tabs>
        <w:spacing w:before="100" w:beforeAutospacing="1" w:after="100" w:afterAutospacing="1"/>
        <w:ind w:left="-142"/>
        <w:rPr>
          <w:rFonts w:ascii="Arial" w:hAnsi="Arial" w:cs="Arial"/>
          <w:szCs w:val="24"/>
        </w:rPr>
      </w:pPr>
      <w:r w:rsidRPr="006F01BB">
        <w:rPr>
          <w:rFonts w:ascii="Arial" w:hAnsi="Arial" w:cs="Arial"/>
          <w:szCs w:val="24"/>
        </w:rPr>
        <w:t>Credit notes should quote the Purchase Order number and your original invoice reference along with details of what the credit note applies to, particularly if it is not for the full value of the invoice.</w:t>
      </w:r>
    </w:p>
    <w:p w14:paraId="2C1E6CEF" w14:textId="77777777" w:rsidR="00A744F6" w:rsidRPr="006F01BB" w:rsidRDefault="00A744F6" w:rsidP="00087FC8">
      <w:pPr>
        <w:tabs>
          <w:tab w:val="left" w:pos="0"/>
          <w:tab w:val="left" w:pos="1134"/>
          <w:tab w:val="left" w:pos="2268"/>
        </w:tabs>
        <w:spacing w:before="100" w:beforeAutospacing="1" w:after="100" w:afterAutospacing="1"/>
        <w:ind w:left="-142"/>
        <w:rPr>
          <w:rFonts w:ascii="Arial" w:hAnsi="Arial" w:cs="Arial"/>
          <w:szCs w:val="24"/>
        </w:rPr>
      </w:pPr>
      <w:r w:rsidRPr="006F01BB">
        <w:rPr>
          <w:rFonts w:ascii="Arial" w:hAnsi="Arial" w:cs="Arial"/>
          <w:szCs w:val="24"/>
        </w:rPr>
        <w:t xml:space="preserve">Identify the business unit the invoice or credit note relates to e.g. </w:t>
      </w:r>
      <w:r w:rsidR="00EA3868">
        <w:rPr>
          <w:rFonts w:ascii="Arial" w:hAnsi="Arial" w:cs="Arial"/>
          <w:szCs w:val="24"/>
        </w:rPr>
        <w:t>the Authority</w:t>
      </w:r>
      <w:r w:rsidRPr="006F01BB">
        <w:rPr>
          <w:rFonts w:ascii="Arial" w:hAnsi="Arial" w:cs="Arial"/>
          <w:szCs w:val="24"/>
        </w:rPr>
        <w:t>.</w:t>
      </w:r>
    </w:p>
    <w:p w14:paraId="2645DA27" w14:textId="77777777" w:rsidR="00A744F6" w:rsidRPr="006F01BB" w:rsidRDefault="00A744F6" w:rsidP="00087FC8">
      <w:pPr>
        <w:tabs>
          <w:tab w:val="left" w:pos="0"/>
          <w:tab w:val="left" w:pos="1134"/>
          <w:tab w:val="left" w:pos="2268"/>
        </w:tabs>
        <w:spacing w:before="100" w:beforeAutospacing="1" w:after="100" w:afterAutospacing="1"/>
        <w:ind w:left="-142"/>
        <w:rPr>
          <w:rFonts w:ascii="Arial" w:hAnsi="Arial" w:cs="Arial"/>
          <w:b/>
          <w:color w:val="000000"/>
          <w:szCs w:val="24"/>
        </w:rPr>
      </w:pPr>
      <w:r w:rsidRPr="006F01BB">
        <w:rPr>
          <w:rFonts w:ascii="Arial" w:hAnsi="Arial" w:cs="Arial"/>
          <w:b/>
          <w:color w:val="000000"/>
          <w:szCs w:val="24"/>
        </w:rPr>
        <w:lastRenderedPageBreak/>
        <w:t>Shared Services arvato cannot be responsible for any e-invoice until it has been received. Responsibility for ensuring the e-invoice is received by arvato in a timely manner lies with the Service Provider.</w:t>
      </w:r>
    </w:p>
    <w:p w14:paraId="60CECF07" w14:textId="77777777" w:rsidR="00A744F6" w:rsidRPr="006F01BB" w:rsidRDefault="00A744F6" w:rsidP="00087FC8">
      <w:pPr>
        <w:spacing w:before="100" w:beforeAutospacing="1" w:after="100" w:afterAutospacing="1"/>
        <w:ind w:left="-142"/>
        <w:rPr>
          <w:rFonts w:ascii="Arial" w:hAnsi="Arial" w:cs="Arial"/>
          <w:b/>
          <w:szCs w:val="24"/>
          <w:u w:val="single"/>
        </w:rPr>
      </w:pPr>
      <w:r w:rsidRPr="006F01BB">
        <w:rPr>
          <w:rFonts w:ascii="Arial" w:hAnsi="Arial" w:cs="Arial"/>
          <w:b/>
          <w:szCs w:val="24"/>
        </w:rPr>
        <w:t>All Service Provider invoices and payment enquiries must be directed to Shared Services arvato. If you contact the relevant business unit directly, they will direct you to Shared Services arvato.</w:t>
      </w:r>
    </w:p>
    <w:p w14:paraId="78E9169B" w14:textId="77777777" w:rsidR="00A744F6" w:rsidRPr="00B20BE9" w:rsidRDefault="00A744F6" w:rsidP="00087FC8">
      <w:pPr>
        <w:spacing w:before="120" w:after="120"/>
        <w:ind w:left="-142"/>
        <w:rPr>
          <w:rFonts w:ascii="Arial" w:hAnsi="Arial" w:cs="Arial"/>
          <w:b/>
          <w:szCs w:val="24"/>
        </w:rPr>
      </w:pPr>
      <w:r w:rsidRPr="00B20BE9">
        <w:rPr>
          <w:rFonts w:ascii="Arial" w:hAnsi="Arial" w:cs="Arial"/>
          <w:b/>
          <w:szCs w:val="24"/>
        </w:rPr>
        <w:t>How to Notify us of a Change</w:t>
      </w:r>
    </w:p>
    <w:p w14:paraId="21153B10" w14:textId="77777777" w:rsidR="00A744F6" w:rsidRPr="006F01BB" w:rsidRDefault="00A744F6" w:rsidP="00087FC8">
      <w:pPr>
        <w:spacing w:before="120" w:after="120"/>
        <w:ind w:left="-142"/>
        <w:rPr>
          <w:rFonts w:ascii="Arial" w:hAnsi="Arial" w:cs="Arial"/>
          <w:szCs w:val="24"/>
        </w:rPr>
      </w:pPr>
      <w:r w:rsidRPr="006F01BB">
        <w:rPr>
          <w:rFonts w:ascii="Arial" w:hAnsi="Arial" w:cs="Arial"/>
          <w:szCs w:val="24"/>
        </w:rPr>
        <w:t xml:space="preserve">If you change important information, such as your organisation’s contact or bank details, </w:t>
      </w:r>
      <w:r w:rsidR="00935FB6">
        <w:rPr>
          <w:rFonts w:ascii="Arial" w:hAnsi="Arial" w:cs="Arial"/>
          <w:szCs w:val="24"/>
        </w:rPr>
        <w:t xml:space="preserve">the Authority </w:t>
      </w:r>
      <w:r w:rsidRPr="006F01BB">
        <w:rPr>
          <w:rFonts w:ascii="Arial" w:hAnsi="Arial" w:cs="Arial"/>
          <w:szCs w:val="24"/>
        </w:rPr>
        <w:t>will need written official correspondence. Please notify Shared Services arvato as soon as possible:</w:t>
      </w:r>
    </w:p>
    <w:p w14:paraId="468786F1" w14:textId="77777777" w:rsidR="00A744F6" w:rsidRPr="006F01BB" w:rsidRDefault="00A744F6" w:rsidP="00A744F6">
      <w:pPr>
        <w:pStyle w:val="NoSpacing"/>
        <w:ind w:left="720" w:firstLine="720"/>
        <w:rPr>
          <w:rFonts w:ascii="Arial" w:hAnsi="Arial" w:cs="Arial"/>
          <w:b/>
          <w:sz w:val="24"/>
          <w:szCs w:val="24"/>
        </w:rPr>
      </w:pPr>
    </w:p>
    <w:p w14:paraId="585092E2" w14:textId="77777777" w:rsidR="00A744F6" w:rsidRPr="006F01BB" w:rsidRDefault="00A744F6" w:rsidP="002C2C1C">
      <w:pPr>
        <w:pStyle w:val="NoSpacing"/>
        <w:ind w:left="720"/>
        <w:rPr>
          <w:rFonts w:ascii="Arial" w:hAnsi="Arial" w:cs="Arial"/>
          <w:b/>
          <w:sz w:val="24"/>
          <w:szCs w:val="24"/>
        </w:rPr>
      </w:pPr>
      <w:r w:rsidRPr="006F01BB">
        <w:rPr>
          <w:rFonts w:ascii="Arial" w:hAnsi="Arial" w:cs="Arial"/>
          <w:b/>
          <w:sz w:val="24"/>
          <w:szCs w:val="24"/>
        </w:rPr>
        <w:t>Shared Services arvato</w:t>
      </w:r>
    </w:p>
    <w:p w14:paraId="261FBEF2" w14:textId="77777777" w:rsidR="00A744F6" w:rsidRPr="006F01BB" w:rsidRDefault="00A744F6" w:rsidP="002C2C1C">
      <w:pPr>
        <w:pStyle w:val="NoSpacing"/>
        <w:ind w:left="720"/>
        <w:rPr>
          <w:rFonts w:ascii="Arial" w:hAnsi="Arial" w:cs="Arial"/>
          <w:sz w:val="24"/>
          <w:szCs w:val="24"/>
        </w:rPr>
      </w:pPr>
      <w:r w:rsidRPr="006F01BB">
        <w:rPr>
          <w:rFonts w:ascii="Arial" w:hAnsi="Arial" w:cs="Arial"/>
          <w:b/>
          <w:sz w:val="24"/>
          <w:szCs w:val="24"/>
        </w:rPr>
        <w:t>Tel:</w:t>
      </w:r>
      <w:r w:rsidRPr="006F01BB">
        <w:rPr>
          <w:rFonts w:ascii="Arial" w:hAnsi="Arial" w:cs="Arial"/>
          <w:sz w:val="24"/>
          <w:szCs w:val="24"/>
        </w:rPr>
        <w:t xml:space="preserve"> 0844 892 0343</w:t>
      </w:r>
    </w:p>
    <w:p w14:paraId="2AED1166" w14:textId="77777777" w:rsidR="00CF62D4" w:rsidRDefault="00A744F6" w:rsidP="002C2C1C">
      <w:pPr>
        <w:pStyle w:val="NoSpacing"/>
        <w:ind w:left="720"/>
        <w:rPr>
          <w:rStyle w:val="Hyperlink"/>
          <w:rFonts w:ascii="Arial" w:hAnsi="Arial" w:cs="Arial"/>
          <w:sz w:val="24"/>
          <w:szCs w:val="24"/>
        </w:rPr>
      </w:pPr>
      <w:r w:rsidRPr="00B20BE9">
        <w:rPr>
          <w:rFonts w:ascii="Arial" w:hAnsi="Arial" w:cs="Arial"/>
          <w:b/>
          <w:sz w:val="24"/>
          <w:szCs w:val="24"/>
        </w:rPr>
        <w:t>Email:</w:t>
      </w:r>
      <w:r w:rsidRPr="006F01BB">
        <w:rPr>
          <w:rFonts w:ascii="Arial" w:hAnsi="Arial" w:cs="Arial"/>
          <w:sz w:val="24"/>
          <w:szCs w:val="24"/>
        </w:rPr>
        <w:t xml:space="preserve"> </w:t>
      </w:r>
      <w:hyperlink r:id="rId16" w:history="1">
        <w:r w:rsidRPr="006F01BB">
          <w:rPr>
            <w:rStyle w:val="Hyperlink"/>
            <w:rFonts w:ascii="Arial" w:hAnsi="Arial" w:cs="Arial"/>
            <w:sz w:val="24"/>
            <w:szCs w:val="24"/>
          </w:rPr>
          <w:t>support@sharedservicesarvato.co.uk</w:t>
        </w:r>
      </w:hyperlink>
      <w:r w:rsidRPr="006F01BB">
        <w:rPr>
          <w:rStyle w:val="Hyperlink"/>
          <w:rFonts w:ascii="Arial" w:hAnsi="Arial" w:cs="Arial"/>
          <w:sz w:val="24"/>
          <w:szCs w:val="24"/>
        </w:rPr>
        <w:t xml:space="preserve"> (Please do not email original                                     invoices/credit notes to this email address)</w:t>
      </w:r>
    </w:p>
    <w:p w14:paraId="63C13478" w14:textId="77777777" w:rsidR="002C2C1C" w:rsidRDefault="002C2C1C" w:rsidP="002C2C1C">
      <w:pPr>
        <w:pStyle w:val="NoSpacing"/>
        <w:ind w:left="720"/>
        <w:rPr>
          <w:rStyle w:val="Hyperlink"/>
          <w:rFonts w:ascii="Arial" w:hAnsi="Arial" w:cs="Arial"/>
          <w:sz w:val="24"/>
          <w:szCs w:val="24"/>
        </w:rPr>
      </w:pPr>
    </w:p>
    <w:p w14:paraId="0606C533" w14:textId="77777777" w:rsidR="00A744F6" w:rsidRPr="00CF62D4" w:rsidRDefault="00A744F6" w:rsidP="002C2C1C">
      <w:pPr>
        <w:pStyle w:val="NoSpacing"/>
        <w:ind w:left="720"/>
        <w:rPr>
          <w:rFonts w:ascii="Arial" w:hAnsi="Arial" w:cs="Arial"/>
          <w:color w:val="0000FF"/>
          <w:sz w:val="24"/>
          <w:szCs w:val="24"/>
          <w:u w:val="single"/>
        </w:rPr>
      </w:pPr>
      <w:r w:rsidRPr="006F01BB">
        <w:rPr>
          <w:rFonts w:ascii="Arial" w:hAnsi="Arial" w:cs="Arial"/>
          <w:b/>
          <w:sz w:val="24"/>
          <w:szCs w:val="24"/>
        </w:rPr>
        <w:t>Postal Address:</w:t>
      </w:r>
      <w:r w:rsidRPr="006F01BB">
        <w:rPr>
          <w:rFonts w:ascii="Arial" w:hAnsi="Arial" w:cs="Arial"/>
          <w:sz w:val="24"/>
          <w:szCs w:val="24"/>
        </w:rPr>
        <w:t xml:space="preserve"> Shared Services arvato</w:t>
      </w:r>
      <w:r w:rsidRPr="006F01BB">
        <w:rPr>
          <w:rFonts w:ascii="Arial" w:hAnsi="Arial" w:cs="Arial"/>
          <w:sz w:val="24"/>
          <w:szCs w:val="24"/>
        </w:rPr>
        <w:br/>
        <w:t>5 Sandringham Park</w:t>
      </w:r>
      <w:r w:rsidRPr="006F01BB">
        <w:rPr>
          <w:rFonts w:ascii="Arial" w:hAnsi="Arial" w:cs="Arial"/>
          <w:sz w:val="24"/>
          <w:szCs w:val="24"/>
        </w:rPr>
        <w:br/>
        <w:t>Swansea Vale</w:t>
      </w:r>
    </w:p>
    <w:p w14:paraId="4CC7F4B1" w14:textId="77777777" w:rsidR="00A744F6" w:rsidRDefault="00A744F6" w:rsidP="002C2C1C">
      <w:pPr>
        <w:pStyle w:val="NoSpacing"/>
        <w:ind w:left="720"/>
        <w:rPr>
          <w:rFonts w:ascii="Arial" w:hAnsi="Arial" w:cs="Arial"/>
          <w:sz w:val="24"/>
          <w:szCs w:val="24"/>
        </w:rPr>
      </w:pPr>
      <w:r w:rsidRPr="006F01BB">
        <w:rPr>
          <w:rFonts w:ascii="Arial" w:hAnsi="Arial" w:cs="Arial"/>
          <w:sz w:val="24"/>
          <w:szCs w:val="24"/>
        </w:rPr>
        <w:t>SA7 0EA</w:t>
      </w:r>
    </w:p>
    <w:p w14:paraId="2E0308DD" w14:textId="77777777" w:rsidR="002C2C1C" w:rsidRPr="006F01BB" w:rsidRDefault="002C2C1C" w:rsidP="00CF62D4">
      <w:pPr>
        <w:pStyle w:val="NoSpacing"/>
        <w:rPr>
          <w:rFonts w:ascii="Arial" w:hAnsi="Arial" w:cs="Arial"/>
          <w:sz w:val="24"/>
          <w:szCs w:val="24"/>
        </w:rPr>
      </w:pPr>
    </w:p>
    <w:p w14:paraId="4577C29A" w14:textId="77777777" w:rsidR="00A744F6" w:rsidRPr="00B20BE9" w:rsidRDefault="00A744F6" w:rsidP="002C2C1C">
      <w:pPr>
        <w:spacing w:before="120" w:after="120"/>
        <w:ind w:left="-142"/>
        <w:jc w:val="both"/>
        <w:rPr>
          <w:rFonts w:ascii="Arial" w:hAnsi="Arial" w:cs="Arial"/>
          <w:b/>
          <w:szCs w:val="24"/>
        </w:rPr>
      </w:pPr>
      <w:r w:rsidRPr="00B20BE9">
        <w:rPr>
          <w:rFonts w:ascii="Arial" w:hAnsi="Arial" w:cs="Arial"/>
          <w:b/>
          <w:szCs w:val="24"/>
        </w:rPr>
        <w:t xml:space="preserve">Enquiring about progress of payments </w:t>
      </w:r>
    </w:p>
    <w:p w14:paraId="1E717041" w14:textId="77777777" w:rsidR="00A744F6" w:rsidRPr="006F01BB" w:rsidRDefault="00A744F6" w:rsidP="00087FC8">
      <w:pPr>
        <w:tabs>
          <w:tab w:val="left" w:pos="0"/>
        </w:tabs>
        <w:spacing w:before="100" w:beforeAutospacing="1" w:after="100" w:afterAutospacing="1"/>
        <w:ind w:left="-142"/>
        <w:rPr>
          <w:rFonts w:ascii="Arial" w:hAnsi="Arial" w:cs="Arial"/>
          <w:szCs w:val="24"/>
        </w:rPr>
      </w:pPr>
      <w:r w:rsidRPr="006F01BB">
        <w:rPr>
          <w:rFonts w:ascii="Arial" w:hAnsi="Arial" w:cs="Arial"/>
          <w:szCs w:val="24"/>
          <w:lang w:val="en-US"/>
        </w:rPr>
        <w:t xml:space="preserve">For all payment and invoice queries you will need to contact the Shared Services arvato Service and Support Desk directly on 0844 892 0343. When calling you should quote the Purchase Order number, your vendor account number (if known) and the business unit you are invoicing </w:t>
      </w:r>
      <w:r w:rsidRPr="006F01BB">
        <w:rPr>
          <w:rFonts w:ascii="Arial" w:hAnsi="Arial" w:cs="Arial"/>
          <w:szCs w:val="24"/>
        </w:rPr>
        <w:t xml:space="preserve">e.g. </w:t>
      </w:r>
      <w:r w:rsidR="00EA3868">
        <w:rPr>
          <w:rFonts w:ascii="Arial" w:hAnsi="Arial" w:cs="Arial"/>
          <w:szCs w:val="24"/>
        </w:rPr>
        <w:t>the Authority</w:t>
      </w:r>
      <w:r w:rsidRPr="006F01BB">
        <w:rPr>
          <w:rFonts w:ascii="Arial" w:hAnsi="Arial" w:cs="Arial"/>
          <w:szCs w:val="24"/>
        </w:rPr>
        <w:t>.</w:t>
      </w:r>
    </w:p>
    <w:p w14:paraId="00EC2D15" w14:textId="77777777" w:rsidR="00A744F6" w:rsidRPr="006F01BB" w:rsidRDefault="00A744F6" w:rsidP="00087FC8">
      <w:pPr>
        <w:tabs>
          <w:tab w:val="left" w:pos="0"/>
        </w:tabs>
        <w:spacing w:before="100" w:beforeAutospacing="1" w:after="100" w:afterAutospacing="1"/>
        <w:ind w:left="-142"/>
        <w:rPr>
          <w:rFonts w:ascii="Arial" w:hAnsi="Arial" w:cs="Arial"/>
          <w:szCs w:val="24"/>
        </w:rPr>
      </w:pPr>
      <w:r w:rsidRPr="006F01BB">
        <w:rPr>
          <w:rFonts w:ascii="Arial" w:hAnsi="Arial" w:cs="Arial"/>
          <w:szCs w:val="24"/>
        </w:rPr>
        <w:t>You should ask for your communication to be logged on a “service ticket” along with your contact details. This will allow all issues relating to your query to be logged under a unique reference number.</w:t>
      </w:r>
    </w:p>
    <w:p w14:paraId="7F8A2C55" w14:textId="77777777" w:rsidR="00A744F6" w:rsidRPr="006F01BB" w:rsidRDefault="00A744F6" w:rsidP="00087FC8">
      <w:pPr>
        <w:tabs>
          <w:tab w:val="left" w:pos="0"/>
        </w:tabs>
        <w:spacing w:before="100" w:beforeAutospacing="1" w:after="100" w:afterAutospacing="1"/>
        <w:ind w:left="-142"/>
        <w:rPr>
          <w:rFonts w:ascii="Arial" w:hAnsi="Arial" w:cs="Arial"/>
          <w:szCs w:val="24"/>
        </w:rPr>
      </w:pPr>
      <w:r w:rsidRPr="006F01BB">
        <w:rPr>
          <w:rFonts w:ascii="Arial" w:hAnsi="Arial" w:cs="Arial"/>
          <w:szCs w:val="24"/>
        </w:rPr>
        <w:t>You should quote the service ticket number in any follow up conversations.</w:t>
      </w:r>
    </w:p>
    <w:p w14:paraId="72D3B170" w14:textId="77777777" w:rsidR="00A744F6" w:rsidRPr="006F01BB" w:rsidRDefault="00A744F6" w:rsidP="00087FC8">
      <w:pPr>
        <w:tabs>
          <w:tab w:val="left" w:pos="0"/>
        </w:tabs>
        <w:spacing w:before="100" w:beforeAutospacing="1" w:after="100" w:afterAutospacing="1"/>
        <w:ind w:left="-142"/>
        <w:rPr>
          <w:rFonts w:ascii="Arial" w:hAnsi="Arial" w:cs="Arial"/>
          <w:szCs w:val="24"/>
        </w:rPr>
      </w:pPr>
      <w:r w:rsidRPr="006F01BB">
        <w:rPr>
          <w:rFonts w:ascii="Arial" w:hAnsi="Arial" w:cs="Arial"/>
          <w:szCs w:val="24"/>
        </w:rPr>
        <w:t xml:space="preserve">If Shared Services arvato has the invoice but cannot release it for payment, you are required to take appropriate action to ensure it can be paid. </w:t>
      </w:r>
    </w:p>
    <w:p w14:paraId="3E4B051B" w14:textId="77777777" w:rsidR="00A744F6" w:rsidRPr="006F01BB" w:rsidRDefault="00A744F6" w:rsidP="00087FC8">
      <w:pPr>
        <w:tabs>
          <w:tab w:val="left" w:pos="0"/>
        </w:tabs>
        <w:spacing w:before="100" w:beforeAutospacing="1" w:after="100" w:afterAutospacing="1"/>
        <w:ind w:left="-142"/>
        <w:rPr>
          <w:rFonts w:ascii="Arial" w:hAnsi="Arial" w:cs="Arial"/>
          <w:szCs w:val="24"/>
        </w:rPr>
      </w:pPr>
      <w:r w:rsidRPr="006F01BB">
        <w:rPr>
          <w:rFonts w:ascii="Arial" w:hAnsi="Arial" w:cs="Arial"/>
          <w:szCs w:val="24"/>
        </w:rPr>
        <w:t xml:space="preserve">If the invoice has not been received by Shared Services arvato, the responsibility is on </w:t>
      </w:r>
      <w:r w:rsidRPr="006F01BB">
        <w:rPr>
          <w:rFonts w:ascii="Arial" w:hAnsi="Arial" w:cs="Arial"/>
          <w:szCs w:val="24"/>
          <w:u w:val="single"/>
        </w:rPr>
        <w:t>you</w:t>
      </w:r>
      <w:r w:rsidRPr="006F01BB">
        <w:rPr>
          <w:rFonts w:ascii="Arial" w:hAnsi="Arial" w:cs="Arial"/>
          <w:szCs w:val="24"/>
        </w:rPr>
        <w:t xml:space="preserve"> to get the invoice to Shared Services arvato. If you are sending invoices to anyone other than Shared Services arvato, please change your customer invoicing address to Shared Services arvato. </w:t>
      </w:r>
    </w:p>
    <w:p w14:paraId="5F0FBA8B" w14:textId="77777777" w:rsidR="00A744F6" w:rsidRPr="006F01BB" w:rsidRDefault="00A744F6" w:rsidP="00087FC8">
      <w:pPr>
        <w:tabs>
          <w:tab w:val="left" w:pos="0"/>
        </w:tabs>
        <w:spacing w:before="100" w:beforeAutospacing="1" w:after="100" w:afterAutospacing="1"/>
        <w:ind w:left="-142"/>
        <w:rPr>
          <w:rFonts w:ascii="Arial" w:hAnsi="Arial" w:cs="Arial"/>
          <w:szCs w:val="24"/>
        </w:rPr>
      </w:pPr>
      <w:r w:rsidRPr="006F01BB">
        <w:rPr>
          <w:rFonts w:ascii="Arial" w:hAnsi="Arial" w:cs="Arial"/>
          <w:szCs w:val="24"/>
        </w:rPr>
        <w:t xml:space="preserve">If a response from Shared Services arvato is required, one will be provided to you within 10 working days. </w:t>
      </w:r>
    </w:p>
    <w:p w14:paraId="79744940" w14:textId="77777777" w:rsidR="002C2C1C" w:rsidRDefault="00A744F6" w:rsidP="00087FC8">
      <w:pPr>
        <w:tabs>
          <w:tab w:val="left" w:pos="0"/>
        </w:tabs>
        <w:spacing w:before="100" w:beforeAutospacing="1" w:after="100" w:afterAutospacing="1"/>
        <w:ind w:left="-142"/>
        <w:rPr>
          <w:rFonts w:ascii="Arial" w:hAnsi="Arial" w:cs="Arial"/>
          <w:szCs w:val="24"/>
        </w:rPr>
      </w:pPr>
      <w:r w:rsidRPr="006F01BB">
        <w:rPr>
          <w:rFonts w:ascii="Arial" w:hAnsi="Arial" w:cs="Arial"/>
          <w:szCs w:val="24"/>
        </w:rPr>
        <w:t xml:space="preserve">If you have any remittance queries, these should be discussed with Shared Services arvato: </w:t>
      </w:r>
    </w:p>
    <w:p w14:paraId="7D2B0585" w14:textId="77777777" w:rsidR="00A744F6" w:rsidRPr="006F01BB" w:rsidRDefault="00A744F6" w:rsidP="002C2C1C">
      <w:pPr>
        <w:tabs>
          <w:tab w:val="left" w:pos="0"/>
        </w:tabs>
        <w:spacing w:before="100" w:beforeAutospacing="1" w:after="100" w:afterAutospacing="1"/>
        <w:ind w:left="720"/>
        <w:jc w:val="both"/>
        <w:rPr>
          <w:rFonts w:ascii="Arial" w:hAnsi="Arial" w:cs="Arial"/>
          <w:szCs w:val="24"/>
        </w:rPr>
      </w:pPr>
      <w:r w:rsidRPr="006F01BB">
        <w:rPr>
          <w:rFonts w:ascii="Arial" w:hAnsi="Arial" w:cs="Arial"/>
          <w:b/>
          <w:szCs w:val="24"/>
        </w:rPr>
        <w:lastRenderedPageBreak/>
        <w:t xml:space="preserve">Tel: </w:t>
      </w:r>
      <w:r w:rsidRPr="006F01BB">
        <w:rPr>
          <w:rFonts w:ascii="Arial" w:hAnsi="Arial" w:cs="Arial"/>
          <w:szCs w:val="24"/>
          <w:lang w:val="en-US"/>
        </w:rPr>
        <w:t>0844 892 0343</w:t>
      </w:r>
    </w:p>
    <w:p w14:paraId="767FC775" w14:textId="77777777" w:rsidR="00A744F6" w:rsidRPr="006F01BB" w:rsidRDefault="00A744F6" w:rsidP="002C2C1C">
      <w:pPr>
        <w:pStyle w:val="NoSpacing"/>
        <w:ind w:left="720"/>
        <w:rPr>
          <w:rFonts w:ascii="Arial" w:hAnsi="Arial" w:cs="Arial"/>
          <w:sz w:val="24"/>
          <w:szCs w:val="24"/>
        </w:rPr>
      </w:pPr>
      <w:r w:rsidRPr="006F01BB">
        <w:rPr>
          <w:rFonts w:ascii="Arial" w:hAnsi="Arial" w:cs="Arial"/>
          <w:b/>
          <w:sz w:val="24"/>
          <w:szCs w:val="24"/>
        </w:rPr>
        <w:t>Email</w:t>
      </w:r>
      <w:r w:rsidRPr="006F01BB">
        <w:rPr>
          <w:rFonts w:ascii="Arial" w:hAnsi="Arial" w:cs="Arial"/>
          <w:sz w:val="24"/>
          <w:szCs w:val="24"/>
        </w:rPr>
        <w:t xml:space="preserve">: </w:t>
      </w:r>
      <w:hyperlink r:id="rId17" w:history="1">
        <w:r w:rsidRPr="006F01BB">
          <w:rPr>
            <w:rStyle w:val="Hyperlink"/>
            <w:rFonts w:ascii="Arial" w:hAnsi="Arial" w:cs="Arial"/>
            <w:sz w:val="24"/>
            <w:szCs w:val="24"/>
          </w:rPr>
          <w:t>support@sharedservicesarvato.co.uk</w:t>
        </w:r>
      </w:hyperlink>
      <w:r w:rsidRPr="006F01BB">
        <w:rPr>
          <w:rStyle w:val="Hyperlink"/>
          <w:rFonts w:ascii="Arial" w:hAnsi="Arial" w:cs="Arial"/>
          <w:sz w:val="24"/>
          <w:szCs w:val="24"/>
        </w:rPr>
        <w:t xml:space="preserve"> (Please do not email original invoices/credit notes to this email address)</w:t>
      </w:r>
    </w:p>
    <w:p w14:paraId="1F13D55B" w14:textId="77777777" w:rsidR="00A744F6" w:rsidRPr="006F01BB" w:rsidRDefault="00A744F6" w:rsidP="00087FC8">
      <w:pPr>
        <w:tabs>
          <w:tab w:val="left" w:pos="0"/>
        </w:tabs>
        <w:spacing w:before="120" w:after="120"/>
        <w:ind w:left="-142"/>
        <w:rPr>
          <w:rFonts w:ascii="Arial" w:hAnsi="Arial" w:cs="Arial"/>
          <w:szCs w:val="24"/>
        </w:rPr>
      </w:pPr>
      <w:r w:rsidRPr="006F01BB">
        <w:rPr>
          <w:rFonts w:ascii="Arial" w:hAnsi="Arial" w:cs="Arial"/>
          <w:szCs w:val="24"/>
        </w:rPr>
        <w:t>You must also ensure that a statement is sent to Shared Services arvato monthly to aid prompt payment of invoices (email and postal address as above).</w:t>
      </w:r>
    </w:p>
    <w:p w14:paraId="56ECD5A8" w14:textId="77777777" w:rsidR="00A744F6" w:rsidRPr="006F01BB" w:rsidRDefault="00A744F6" w:rsidP="00087FC8">
      <w:pPr>
        <w:spacing w:before="240" w:after="240" w:line="276" w:lineRule="auto"/>
        <w:ind w:left="-142"/>
        <w:rPr>
          <w:rFonts w:ascii="Arial" w:hAnsi="Arial" w:cs="Arial"/>
          <w:color w:val="000000"/>
          <w:szCs w:val="24"/>
        </w:rPr>
      </w:pPr>
      <w:r w:rsidRPr="006F01BB">
        <w:rPr>
          <w:rFonts w:ascii="Arial" w:hAnsi="Arial" w:cs="Arial"/>
          <w:color w:val="000000"/>
          <w:szCs w:val="24"/>
        </w:rPr>
        <w:t>All charges relating to the services provided will be invoiced on a calendar month basis in arrears to the Authority. Payments will be made against valid invoices within 30 days of receipt.</w:t>
      </w:r>
    </w:p>
    <w:p w14:paraId="56CD6074" w14:textId="77777777" w:rsidR="00A744F6" w:rsidRPr="006F01BB" w:rsidRDefault="00A744F6" w:rsidP="002C2C1C">
      <w:pPr>
        <w:spacing w:line="276" w:lineRule="auto"/>
        <w:ind w:left="-142"/>
        <w:jc w:val="both"/>
        <w:rPr>
          <w:rFonts w:ascii="Arial" w:hAnsi="Arial" w:cs="Arial"/>
          <w:szCs w:val="24"/>
        </w:rPr>
      </w:pPr>
      <w:r w:rsidRPr="006F01BB">
        <w:rPr>
          <w:rFonts w:ascii="Arial" w:hAnsi="Arial" w:cs="Arial"/>
          <w:szCs w:val="24"/>
        </w:rPr>
        <w:t>All invoices must be sent to the relevant address as instructed by each customer.</w:t>
      </w:r>
    </w:p>
    <w:p w14:paraId="1FFA147D" w14:textId="77777777" w:rsidR="00A744F6" w:rsidRPr="006F01BB" w:rsidRDefault="00A744F6" w:rsidP="002C2C1C">
      <w:pPr>
        <w:spacing w:before="240" w:after="240" w:line="276" w:lineRule="auto"/>
        <w:ind w:left="-142"/>
        <w:jc w:val="both"/>
        <w:rPr>
          <w:rFonts w:ascii="Arial" w:hAnsi="Arial" w:cs="Arial"/>
          <w:color w:val="000000"/>
          <w:szCs w:val="24"/>
        </w:rPr>
      </w:pPr>
      <w:r w:rsidRPr="006F01BB">
        <w:rPr>
          <w:rFonts w:ascii="Arial" w:hAnsi="Arial" w:cs="Arial"/>
          <w:color w:val="000000"/>
          <w:szCs w:val="24"/>
        </w:rPr>
        <w:t xml:space="preserve">Invoices must clearly show the </w:t>
      </w:r>
      <w:r w:rsidR="00E66FC6" w:rsidRPr="006F01BB">
        <w:rPr>
          <w:rFonts w:ascii="Arial" w:hAnsi="Arial" w:cs="Arial"/>
          <w:color w:val="000000"/>
          <w:szCs w:val="24"/>
        </w:rPr>
        <w:t>following: -</w:t>
      </w:r>
    </w:p>
    <w:p w14:paraId="57F0CAC9" w14:textId="77777777" w:rsidR="00A744F6" w:rsidRPr="004974C4" w:rsidRDefault="00A744F6" w:rsidP="004752AF">
      <w:pPr>
        <w:pStyle w:val="ListParagraph"/>
        <w:numPr>
          <w:ilvl w:val="0"/>
          <w:numId w:val="45"/>
        </w:numPr>
        <w:spacing w:before="120" w:after="120" w:line="276" w:lineRule="auto"/>
        <w:ind w:left="723"/>
        <w:jc w:val="both"/>
        <w:rPr>
          <w:rFonts w:ascii="Arial" w:hAnsi="Arial" w:cs="Arial"/>
          <w:color w:val="000000"/>
          <w:sz w:val="24"/>
          <w:szCs w:val="24"/>
        </w:rPr>
      </w:pPr>
      <w:r w:rsidRPr="004974C4">
        <w:rPr>
          <w:rFonts w:ascii="Arial" w:hAnsi="Arial" w:cs="Arial"/>
          <w:color w:val="000000"/>
          <w:sz w:val="24"/>
          <w:szCs w:val="24"/>
        </w:rPr>
        <w:t xml:space="preserve">Purchase Order </w:t>
      </w:r>
      <w:r w:rsidR="00E66FC6" w:rsidRPr="004974C4">
        <w:rPr>
          <w:rFonts w:ascii="Arial" w:hAnsi="Arial" w:cs="Arial"/>
          <w:color w:val="000000"/>
          <w:sz w:val="24"/>
          <w:szCs w:val="24"/>
        </w:rPr>
        <w:t>number</w:t>
      </w:r>
    </w:p>
    <w:p w14:paraId="4BA076E2" w14:textId="77777777" w:rsidR="00A744F6" w:rsidRPr="00B20BE9" w:rsidRDefault="00A744F6" w:rsidP="004752AF">
      <w:pPr>
        <w:pStyle w:val="ListParagraph"/>
        <w:numPr>
          <w:ilvl w:val="0"/>
          <w:numId w:val="43"/>
        </w:numPr>
        <w:spacing w:before="120" w:after="120" w:line="276" w:lineRule="auto"/>
        <w:jc w:val="both"/>
        <w:rPr>
          <w:rFonts w:ascii="Arial" w:hAnsi="Arial" w:cs="Arial"/>
          <w:color w:val="000000"/>
          <w:szCs w:val="24"/>
        </w:rPr>
      </w:pPr>
      <w:r w:rsidRPr="00B20BE9">
        <w:rPr>
          <w:rFonts w:ascii="Arial" w:hAnsi="Arial" w:cs="Arial"/>
          <w:color w:val="000000"/>
          <w:sz w:val="24"/>
          <w:szCs w:val="24"/>
        </w:rPr>
        <w:t xml:space="preserve">Vendor </w:t>
      </w:r>
      <w:r w:rsidR="00E66FC6" w:rsidRPr="00B20BE9">
        <w:rPr>
          <w:rFonts w:ascii="Arial" w:hAnsi="Arial" w:cs="Arial"/>
          <w:color w:val="000000"/>
          <w:sz w:val="24"/>
          <w:szCs w:val="24"/>
        </w:rPr>
        <w:t>number</w:t>
      </w:r>
    </w:p>
    <w:p w14:paraId="65FD8B39" w14:textId="77777777" w:rsidR="00A744F6" w:rsidRPr="00B20BE9" w:rsidRDefault="00A744F6" w:rsidP="004752AF">
      <w:pPr>
        <w:pStyle w:val="ListParagraph"/>
        <w:numPr>
          <w:ilvl w:val="0"/>
          <w:numId w:val="43"/>
        </w:numPr>
        <w:spacing w:before="120" w:after="120" w:line="276" w:lineRule="auto"/>
        <w:jc w:val="both"/>
        <w:rPr>
          <w:rFonts w:ascii="Arial" w:hAnsi="Arial" w:cs="Arial"/>
          <w:color w:val="000000"/>
          <w:szCs w:val="24"/>
        </w:rPr>
      </w:pPr>
      <w:r w:rsidRPr="00B20BE9">
        <w:rPr>
          <w:rFonts w:ascii="Arial" w:hAnsi="Arial" w:cs="Arial"/>
          <w:color w:val="000000"/>
          <w:sz w:val="24"/>
          <w:szCs w:val="24"/>
        </w:rPr>
        <w:t>Total Monthly Charges by MID/Chain listing</w:t>
      </w:r>
    </w:p>
    <w:p w14:paraId="4AD302B7" w14:textId="77777777" w:rsidR="00A744F6" w:rsidRPr="00B20BE9" w:rsidRDefault="00A744F6" w:rsidP="004752AF">
      <w:pPr>
        <w:pStyle w:val="ListParagraph"/>
        <w:numPr>
          <w:ilvl w:val="0"/>
          <w:numId w:val="43"/>
        </w:numPr>
        <w:spacing w:before="120" w:after="120" w:line="276" w:lineRule="auto"/>
        <w:jc w:val="both"/>
        <w:rPr>
          <w:rFonts w:ascii="Arial" w:hAnsi="Arial" w:cs="Arial"/>
          <w:color w:val="000000"/>
          <w:szCs w:val="24"/>
        </w:rPr>
      </w:pPr>
      <w:r w:rsidRPr="00B20BE9">
        <w:rPr>
          <w:rFonts w:ascii="Arial" w:hAnsi="Arial" w:cs="Arial"/>
          <w:color w:val="000000"/>
          <w:sz w:val="24"/>
          <w:szCs w:val="24"/>
        </w:rPr>
        <w:t xml:space="preserve">Card </w:t>
      </w:r>
      <w:r w:rsidR="00E66FC6" w:rsidRPr="00B20BE9">
        <w:rPr>
          <w:rFonts w:ascii="Arial" w:hAnsi="Arial" w:cs="Arial"/>
          <w:color w:val="000000"/>
          <w:sz w:val="24"/>
          <w:szCs w:val="24"/>
        </w:rPr>
        <w:t>charges</w:t>
      </w:r>
    </w:p>
    <w:p w14:paraId="1C1C0DBC" w14:textId="77777777" w:rsidR="00A744F6" w:rsidRPr="00B20BE9" w:rsidRDefault="00A744F6" w:rsidP="004752AF">
      <w:pPr>
        <w:pStyle w:val="ListParagraph"/>
        <w:numPr>
          <w:ilvl w:val="0"/>
          <w:numId w:val="43"/>
        </w:numPr>
        <w:spacing w:before="120" w:after="120" w:line="276" w:lineRule="auto"/>
        <w:jc w:val="both"/>
        <w:rPr>
          <w:rFonts w:ascii="Arial" w:hAnsi="Arial" w:cs="Arial"/>
          <w:color w:val="000000"/>
          <w:szCs w:val="24"/>
        </w:rPr>
      </w:pPr>
      <w:r w:rsidRPr="00B20BE9">
        <w:rPr>
          <w:rFonts w:ascii="Arial" w:hAnsi="Arial" w:cs="Arial"/>
          <w:color w:val="000000"/>
          <w:sz w:val="24"/>
          <w:szCs w:val="24"/>
        </w:rPr>
        <w:t>Card Processing/Virtual card processing charges</w:t>
      </w:r>
    </w:p>
    <w:p w14:paraId="7B47A44F" w14:textId="77777777" w:rsidR="00A744F6" w:rsidRPr="00B20BE9" w:rsidRDefault="00A744F6" w:rsidP="004752AF">
      <w:pPr>
        <w:pStyle w:val="ListParagraph"/>
        <w:numPr>
          <w:ilvl w:val="0"/>
          <w:numId w:val="43"/>
        </w:numPr>
        <w:spacing w:before="120" w:after="120" w:line="276" w:lineRule="auto"/>
        <w:jc w:val="both"/>
        <w:rPr>
          <w:rFonts w:ascii="Arial" w:hAnsi="Arial" w:cs="Arial"/>
          <w:color w:val="000000"/>
          <w:szCs w:val="24"/>
        </w:rPr>
      </w:pPr>
      <w:r w:rsidRPr="00B20BE9">
        <w:rPr>
          <w:rFonts w:ascii="Arial" w:hAnsi="Arial" w:cs="Arial"/>
          <w:color w:val="000000"/>
          <w:sz w:val="24"/>
          <w:szCs w:val="24"/>
        </w:rPr>
        <w:t xml:space="preserve">Other charges </w:t>
      </w:r>
    </w:p>
    <w:p w14:paraId="067761B0" w14:textId="77777777" w:rsidR="00A744F6" w:rsidRPr="006F01BB" w:rsidRDefault="00A744F6" w:rsidP="00087FC8">
      <w:pPr>
        <w:spacing w:before="240" w:after="240" w:line="276" w:lineRule="auto"/>
        <w:ind w:left="-142"/>
        <w:rPr>
          <w:rFonts w:ascii="Arial" w:hAnsi="Arial" w:cs="Arial"/>
          <w:color w:val="000000"/>
          <w:szCs w:val="24"/>
        </w:rPr>
      </w:pPr>
      <w:r w:rsidRPr="006F01BB">
        <w:rPr>
          <w:rFonts w:ascii="Arial" w:hAnsi="Arial" w:cs="Arial"/>
          <w:color w:val="000000"/>
          <w:szCs w:val="24"/>
        </w:rPr>
        <w:t>Initial indications are that the Authority will require one consolidated invoice per month that will provide a summary of charges by Merchant ID/</w:t>
      </w:r>
      <w:r w:rsidR="005B312D">
        <w:rPr>
          <w:rFonts w:ascii="Arial" w:hAnsi="Arial" w:cs="Arial"/>
          <w:color w:val="000000"/>
          <w:szCs w:val="24"/>
        </w:rPr>
        <w:t>C</w:t>
      </w:r>
      <w:r w:rsidRPr="006F01BB">
        <w:rPr>
          <w:rFonts w:ascii="Arial" w:hAnsi="Arial" w:cs="Arial"/>
          <w:color w:val="000000"/>
          <w:szCs w:val="24"/>
        </w:rPr>
        <w:t>hain. In addition to the invoice, a monthly detailed statement providing management information by MID/chain is required in a format to be specified by each customer.</w:t>
      </w:r>
    </w:p>
    <w:p w14:paraId="2CEB6180" w14:textId="77777777" w:rsidR="00A744F6" w:rsidRPr="006F01BB" w:rsidRDefault="00A744F6" w:rsidP="00087FC8">
      <w:pPr>
        <w:pStyle w:val="BodyText"/>
        <w:spacing w:before="240" w:after="240" w:line="276" w:lineRule="auto"/>
        <w:ind w:left="-142"/>
        <w:rPr>
          <w:rFonts w:ascii="Arial" w:hAnsi="Arial" w:cs="Arial"/>
          <w:color w:val="000000"/>
          <w:sz w:val="24"/>
          <w:szCs w:val="24"/>
        </w:rPr>
      </w:pPr>
      <w:r w:rsidRPr="006F01BB">
        <w:rPr>
          <w:rFonts w:ascii="Arial" w:hAnsi="Arial" w:cs="Arial"/>
          <w:color w:val="000000"/>
          <w:sz w:val="24"/>
          <w:szCs w:val="24"/>
        </w:rPr>
        <w:t>Service Providers are requested to submit a proposed invoice layout within the tender.</w:t>
      </w:r>
    </w:p>
    <w:p w14:paraId="5D0826B1" w14:textId="77777777" w:rsidR="00A744F6" w:rsidRPr="00C913FC" w:rsidRDefault="00A744F6" w:rsidP="00087FC8">
      <w:pPr>
        <w:spacing w:before="240" w:after="240" w:line="276" w:lineRule="auto"/>
        <w:ind w:left="-142"/>
        <w:rPr>
          <w:rFonts w:ascii="Arial" w:hAnsi="Arial" w:cs="Arial"/>
          <w:szCs w:val="24"/>
        </w:rPr>
      </w:pPr>
      <w:r w:rsidRPr="006F01BB">
        <w:rPr>
          <w:rFonts w:ascii="Arial" w:hAnsi="Arial" w:cs="Arial"/>
          <w:szCs w:val="24"/>
        </w:rPr>
        <w:t>In the event that invoices are not sent to the stipulated address within the contract, the relevant customer shall not be held responsible for any loss or delay.</w:t>
      </w:r>
    </w:p>
    <w:p w14:paraId="1CC1412D" w14:textId="77777777" w:rsidR="004752AF" w:rsidRDefault="004752AF" w:rsidP="00163EC2">
      <w:pPr>
        <w:pStyle w:val="Heading2"/>
        <w:tabs>
          <w:tab w:val="clear" w:pos="0"/>
          <w:tab w:val="left" w:pos="-180"/>
          <w:tab w:val="num" w:pos="747"/>
          <w:tab w:val="num" w:pos="1080"/>
        </w:tabs>
        <w:spacing w:before="100" w:beforeAutospacing="1"/>
        <w:ind w:left="-142"/>
      </w:pPr>
      <w:bookmarkStart w:id="39" w:name="_Toc59096248"/>
    </w:p>
    <w:p w14:paraId="3CEE0BE7" w14:textId="77777777" w:rsidR="00BF6E83" w:rsidRDefault="005358B8" w:rsidP="002A49A3">
      <w:pPr>
        <w:pStyle w:val="Heading2"/>
        <w:tabs>
          <w:tab w:val="clear" w:pos="0"/>
          <w:tab w:val="left" w:pos="-180"/>
          <w:tab w:val="num" w:pos="747"/>
          <w:tab w:val="num" w:pos="1080"/>
        </w:tabs>
        <w:spacing w:before="100" w:beforeAutospacing="1"/>
        <w:ind w:left="-142"/>
      </w:pPr>
      <w:r>
        <w:t>12</w:t>
      </w:r>
      <w:r w:rsidR="00BF6E83">
        <w:t>. Arrangement for End of Contract</w:t>
      </w:r>
      <w:bookmarkEnd w:id="39"/>
    </w:p>
    <w:p w14:paraId="134B6B5F" w14:textId="77777777" w:rsidR="00163EC2" w:rsidRDefault="00163EC2" w:rsidP="002C2C1C">
      <w:pPr>
        <w:tabs>
          <w:tab w:val="left" w:pos="-180"/>
        </w:tabs>
        <w:ind w:left="-142"/>
        <w:rPr>
          <w:rFonts w:ascii="Arial" w:hAnsi="Arial"/>
          <w:bCs/>
          <w:szCs w:val="24"/>
        </w:rPr>
      </w:pPr>
    </w:p>
    <w:p w14:paraId="4F62D5CE" w14:textId="77777777" w:rsidR="00A744F6" w:rsidRPr="006F01BB" w:rsidRDefault="00A744F6" w:rsidP="00163EC2">
      <w:pPr>
        <w:tabs>
          <w:tab w:val="left" w:pos="-180"/>
        </w:tabs>
        <w:ind w:left="-142"/>
        <w:rPr>
          <w:rFonts w:ascii="Arial" w:hAnsi="Arial" w:cs="Arial"/>
          <w:bCs/>
          <w:szCs w:val="24"/>
        </w:rPr>
      </w:pPr>
      <w:r w:rsidRPr="006F01BB">
        <w:rPr>
          <w:rFonts w:ascii="Arial" w:hAnsi="Arial" w:cs="Arial"/>
          <w:bCs/>
          <w:szCs w:val="24"/>
        </w:rPr>
        <w:t>The</w:t>
      </w:r>
      <w:r w:rsidR="00D0102B">
        <w:rPr>
          <w:rFonts w:ascii="Arial" w:hAnsi="Arial" w:cs="Arial"/>
          <w:bCs/>
          <w:szCs w:val="24"/>
        </w:rPr>
        <w:t xml:space="preserve"> existing</w:t>
      </w:r>
      <w:r w:rsidRPr="006F01BB">
        <w:rPr>
          <w:rFonts w:ascii="Arial" w:hAnsi="Arial" w:cs="Arial"/>
          <w:bCs/>
          <w:szCs w:val="24"/>
        </w:rPr>
        <w:t xml:space="preserve"> </w:t>
      </w:r>
      <w:r w:rsidR="00D0102B">
        <w:rPr>
          <w:rFonts w:ascii="Arial" w:hAnsi="Arial" w:cs="Arial"/>
          <w:bCs/>
          <w:szCs w:val="24"/>
        </w:rPr>
        <w:t>Service Provider</w:t>
      </w:r>
      <w:r w:rsidRPr="006F01BB">
        <w:rPr>
          <w:rFonts w:ascii="Arial" w:hAnsi="Arial" w:cs="Arial"/>
          <w:bCs/>
          <w:szCs w:val="24"/>
        </w:rPr>
        <w:t xml:space="preserve"> shall fully cooperate with the Authority to ensure a fair and transparent re-tendering process for this contract. This may require the Service Provider to demonstrate separation between teams occupied on the existing Contract and those involved in tendering for the replacement contract to prevent actual (or perceived) conflicts of interest arising.</w:t>
      </w:r>
    </w:p>
    <w:p w14:paraId="1DB125D1" w14:textId="77777777" w:rsidR="00A744F6" w:rsidRPr="006F01BB" w:rsidRDefault="00A744F6" w:rsidP="002C2C1C">
      <w:pPr>
        <w:tabs>
          <w:tab w:val="left" w:pos="-180"/>
        </w:tabs>
        <w:ind w:left="-142"/>
        <w:rPr>
          <w:rFonts w:ascii="Arial" w:hAnsi="Arial" w:cs="Arial"/>
          <w:bCs/>
          <w:szCs w:val="24"/>
        </w:rPr>
      </w:pPr>
    </w:p>
    <w:p w14:paraId="30047E92" w14:textId="77777777" w:rsidR="007437ED" w:rsidRDefault="00A744F6" w:rsidP="00163EC2">
      <w:pPr>
        <w:tabs>
          <w:tab w:val="left" w:pos="-180"/>
        </w:tabs>
        <w:ind w:left="-142"/>
        <w:rPr>
          <w:rFonts w:ascii="Arial" w:hAnsi="Arial" w:cs="Arial"/>
          <w:bCs/>
          <w:szCs w:val="24"/>
        </w:rPr>
      </w:pPr>
      <w:r w:rsidRPr="006F01BB">
        <w:rPr>
          <w:rFonts w:ascii="Arial" w:hAnsi="Arial" w:cs="Arial"/>
          <w:bCs/>
          <w:szCs w:val="24"/>
        </w:rPr>
        <w:t>This cooperation shall include payment of any refund or monies owed and shall include any material or information which needs to be returned to the Authority or handed over to a new contractor (including arrangements for collating and sharing TUPE data)</w:t>
      </w:r>
    </w:p>
    <w:p w14:paraId="377870FE" w14:textId="77777777" w:rsidR="00D52F9F" w:rsidRDefault="005358B8" w:rsidP="002A49A3">
      <w:pPr>
        <w:ind w:left="-142"/>
        <w:rPr>
          <w:rFonts w:ascii="Arial" w:hAnsi="Arial" w:cs="Arial"/>
          <w:b/>
          <w:bCs/>
          <w:sz w:val="28"/>
          <w:szCs w:val="28"/>
        </w:rPr>
      </w:pPr>
      <w:bookmarkStart w:id="40" w:name="_Toc59096249"/>
      <w:r w:rsidRPr="002671BB">
        <w:rPr>
          <w:rFonts w:ascii="Arial" w:hAnsi="Arial" w:cs="Arial"/>
          <w:b/>
          <w:bCs/>
          <w:sz w:val="28"/>
          <w:szCs w:val="28"/>
        </w:rPr>
        <w:lastRenderedPageBreak/>
        <w:t>13</w:t>
      </w:r>
      <w:r w:rsidR="00904F8C" w:rsidRPr="002671BB">
        <w:rPr>
          <w:rFonts w:ascii="Arial" w:hAnsi="Arial" w:cs="Arial"/>
          <w:b/>
          <w:bCs/>
          <w:sz w:val="28"/>
          <w:szCs w:val="28"/>
        </w:rPr>
        <w:t xml:space="preserve">. </w:t>
      </w:r>
      <w:r w:rsidR="001A236D" w:rsidRPr="002671BB">
        <w:rPr>
          <w:rFonts w:ascii="Arial" w:hAnsi="Arial" w:cs="Arial"/>
          <w:b/>
          <w:bCs/>
          <w:sz w:val="28"/>
          <w:szCs w:val="28"/>
        </w:rPr>
        <w:t>Evaluation Criteria</w:t>
      </w:r>
      <w:bookmarkStart w:id="41" w:name="_Toc380578633"/>
      <w:bookmarkEnd w:id="40"/>
    </w:p>
    <w:p w14:paraId="2293A4D4" w14:textId="77777777" w:rsidR="00163EC2" w:rsidRPr="00667028" w:rsidRDefault="00163EC2" w:rsidP="002671BB">
      <w:pPr>
        <w:rPr>
          <w:bCs/>
        </w:rPr>
      </w:pPr>
    </w:p>
    <w:tbl>
      <w:tblPr>
        <w:tblW w:w="10707" w:type="dxa"/>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07"/>
      </w:tblGrid>
      <w:tr w:rsidR="00514C1D" w14:paraId="0C63DED0" w14:textId="77777777" w:rsidTr="00686DCB">
        <w:trPr>
          <w:trHeight w:val="1408"/>
        </w:trPr>
        <w:tc>
          <w:tcPr>
            <w:tcW w:w="10707" w:type="dxa"/>
          </w:tcPr>
          <w:bookmarkEnd w:id="41"/>
          <w:p w14:paraId="152729B7" w14:textId="77777777" w:rsidR="00AE6A40" w:rsidRPr="00BF1A58" w:rsidRDefault="00AE6A40" w:rsidP="008447A5">
            <w:pPr>
              <w:pStyle w:val="BodyTextIndent3"/>
              <w:ind w:left="0"/>
              <w:rPr>
                <w:rFonts w:ascii="Arial" w:hAnsi="Arial" w:cs="Arial"/>
                <w:b/>
                <w:sz w:val="24"/>
                <w:szCs w:val="24"/>
                <w:u w:val="single"/>
              </w:rPr>
            </w:pPr>
            <w:r w:rsidRPr="00BF1A58">
              <w:rPr>
                <w:rFonts w:ascii="Arial" w:hAnsi="Arial" w:cs="Arial"/>
                <w:b/>
                <w:sz w:val="24"/>
                <w:szCs w:val="24"/>
                <w:u w:val="single"/>
              </w:rPr>
              <w:t>Tender Evaluation</w:t>
            </w:r>
          </w:p>
          <w:p w14:paraId="1A781D03" w14:textId="77777777" w:rsidR="00514C1D" w:rsidRPr="00780CA1" w:rsidRDefault="002773C8" w:rsidP="00514C1D">
            <w:pPr>
              <w:rPr>
                <w:rFonts w:ascii="Arial" w:hAnsi="Arial" w:cs="Arial"/>
              </w:rPr>
            </w:pPr>
            <w:r>
              <w:rPr>
                <w:rFonts w:ascii="Arial" w:hAnsi="Arial" w:cs="Arial"/>
              </w:rPr>
              <w:t xml:space="preserve">The paragraphs </w:t>
            </w:r>
            <w:r w:rsidR="00514C1D" w:rsidRPr="00B85CAE">
              <w:rPr>
                <w:rFonts w:ascii="Arial" w:hAnsi="Arial" w:cs="Arial"/>
              </w:rPr>
              <w:t>be</w:t>
            </w:r>
            <w:r w:rsidR="00514C1D" w:rsidRPr="00780CA1">
              <w:rPr>
                <w:rFonts w:ascii="Arial" w:hAnsi="Arial" w:cs="Arial"/>
              </w:rPr>
              <w:t>low set out and explain the procedur</w:t>
            </w:r>
            <w:r w:rsidR="00EE71D6">
              <w:rPr>
                <w:rFonts w:ascii="Arial" w:hAnsi="Arial" w:cs="Arial"/>
              </w:rPr>
              <w:t>e, stages and process by which t</w:t>
            </w:r>
            <w:r w:rsidR="00514C1D" w:rsidRPr="00780CA1">
              <w:rPr>
                <w:rFonts w:ascii="Arial" w:hAnsi="Arial" w:cs="Arial"/>
              </w:rPr>
              <w:t>enders will be assessed.  The evaluation procedure is divided into two key stages;</w:t>
            </w:r>
          </w:p>
          <w:p w14:paraId="0CFDB32A" w14:textId="77777777" w:rsidR="00514C1D" w:rsidRPr="0042256B" w:rsidRDefault="00514C1D" w:rsidP="00514C1D">
            <w:pPr>
              <w:rPr>
                <w:rFonts w:ascii="Arial" w:hAnsi="Arial" w:cs="Arial"/>
                <w:b/>
                <w:u w:val="single"/>
              </w:rPr>
            </w:pPr>
          </w:p>
          <w:p w14:paraId="7BCF1923" w14:textId="77777777" w:rsidR="00514C1D" w:rsidRDefault="00514C1D" w:rsidP="004752AF">
            <w:pPr>
              <w:pStyle w:val="ListParagraph"/>
              <w:numPr>
                <w:ilvl w:val="0"/>
                <w:numId w:val="9"/>
              </w:numPr>
              <w:rPr>
                <w:rFonts w:ascii="Arial" w:hAnsi="Arial" w:cs="Arial"/>
                <w:b/>
                <w:u w:val="single"/>
              </w:rPr>
            </w:pPr>
            <w:r w:rsidRPr="00B85CAE">
              <w:rPr>
                <w:rFonts w:ascii="Arial" w:hAnsi="Arial" w:cs="Arial"/>
                <w:b/>
                <w:u w:val="single"/>
              </w:rPr>
              <w:t xml:space="preserve">Selection Stage </w:t>
            </w:r>
          </w:p>
          <w:p w14:paraId="53044D79" w14:textId="77777777" w:rsidR="00B93DBC" w:rsidRPr="00B85CAE" w:rsidRDefault="00B93DBC" w:rsidP="00B93DBC">
            <w:pPr>
              <w:pStyle w:val="ListParagraph"/>
              <w:rPr>
                <w:rFonts w:ascii="Arial" w:hAnsi="Arial" w:cs="Arial"/>
                <w:b/>
                <w:u w:val="single"/>
              </w:rPr>
            </w:pPr>
          </w:p>
          <w:p w14:paraId="671CFB3D" w14:textId="77777777" w:rsidR="00514C1D" w:rsidRPr="000F1815" w:rsidRDefault="00514C1D" w:rsidP="00514C1D">
            <w:pPr>
              <w:rPr>
                <w:rFonts w:ascii="Arial" w:hAnsi="Arial" w:cs="Arial"/>
              </w:rPr>
            </w:pPr>
            <w:r w:rsidRPr="000F1815">
              <w:rPr>
                <w:rFonts w:ascii="Arial" w:hAnsi="Arial" w:cs="Arial"/>
              </w:rPr>
              <w:t xml:space="preserve">For requirements with an estimated value above the </w:t>
            </w:r>
            <w:r w:rsidR="00C16F91">
              <w:rPr>
                <w:rFonts w:ascii="Arial" w:hAnsi="Arial" w:cs="Arial"/>
              </w:rPr>
              <w:t>FTS</w:t>
            </w:r>
            <w:r w:rsidRPr="000F1815">
              <w:rPr>
                <w:rFonts w:ascii="Arial" w:hAnsi="Arial" w:cs="Arial"/>
              </w:rPr>
              <w:t xml:space="preserve"> advertising threshold, </w:t>
            </w:r>
            <w:r w:rsidR="003F5640">
              <w:rPr>
                <w:rFonts w:ascii="Arial" w:hAnsi="Arial" w:cs="Arial"/>
              </w:rPr>
              <w:t>the Authority</w:t>
            </w:r>
            <w:r w:rsidRPr="000F1815">
              <w:rPr>
                <w:rFonts w:ascii="Arial" w:hAnsi="Arial" w:cs="Arial"/>
              </w:rPr>
              <w:t xml:space="preserve"> will issue and assess responses to the Standard Selection Questionnaire (SSQ) in accordance with </w:t>
            </w:r>
            <w:r w:rsidR="002773C8">
              <w:rPr>
                <w:rFonts w:ascii="Arial" w:hAnsi="Arial" w:cs="Arial"/>
              </w:rPr>
              <w:t xml:space="preserve">the “Selection Stage” </w:t>
            </w:r>
            <w:r w:rsidRPr="000F1815">
              <w:rPr>
                <w:rFonts w:ascii="Arial" w:hAnsi="Arial" w:cs="Arial"/>
              </w:rPr>
              <w:t>below</w:t>
            </w:r>
            <w:r w:rsidR="002773C8">
              <w:rPr>
                <w:rFonts w:ascii="Arial" w:hAnsi="Arial" w:cs="Arial"/>
              </w:rPr>
              <w:t>.</w:t>
            </w:r>
          </w:p>
          <w:p w14:paraId="5DDF3CA8" w14:textId="77777777" w:rsidR="00514C1D" w:rsidRPr="00780CA1" w:rsidRDefault="00514C1D" w:rsidP="00514C1D">
            <w:pPr>
              <w:rPr>
                <w:rFonts w:ascii="Arial" w:hAnsi="Arial" w:cs="Arial"/>
              </w:rPr>
            </w:pPr>
          </w:p>
          <w:p w14:paraId="5826EFA4" w14:textId="77777777" w:rsidR="00514C1D" w:rsidRDefault="00514C1D" w:rsidP="004752AF">
            <w:pPr>
              <w:pStyle w:val="ListParagraph"/>
              <w:numPr>
                <w:ilvl w:val="0"/>
                <w:numId w:val="9"/>
              </w:numPr>
              <w:rPr>
                <w:rFonts w:ascii="Arial" w:hAnsi="Arial" w:cs="Arial"/>
                <w:b/>
                <w:u w:val="single"/>
              </w:rPr>
            </w:pPr>
            <w:r w:rsidRPr="0042256B">
              <w:rPr>
                <w:rFonts w:ascii="Arial" w:hAnsi="Arial" w:cs="Arial"/>
                <w:b/>
                <w:u w:val="single"/>
              </w:rPr>
              <w:t xml:space="preserve">Award Stage </w:t>
            </w:r>
          </w:p>
          <w:p w14:paraId="68C45505" w14:textId="77777777" w:rsidR="00B93DBC" w:rsidRPr="0042256B" w:rsidRDefault="00B93DBC" w:rsidP="00B93DBC">
            <w:pPr>
              <w:pStyle w:val="ListParagraph"/>
              <w:rPr>
                <w:rFonts w:ascii="Arial" w:hAnsi="Arial" w:cs="Arial"/>
                <w:b/>
                <w:u w:val="single"/>
              </w:rPr>
            </w:pPr>
          </w:p>
          <w:p w14:paraId="4EFE96FA" w14:textId="77777777" w:rsidR="00514C1D" w:rsidRPr="00780CA1" w:rsidRDefault="003F5640" w:rsidP="00514C1D">
            <w:pPr>
              <w:rPr>
                <w:rFonts w:ascii="Arial" w:hAnsi="Arial" w:cs="Arial"/>
              </w:rPr>
            </w:pPr>
            <w:r>
              <w:rPr>
                <w:rFonts w:ascii="Arial" w:hAnsi="Arial" w:cs="Arial"/>
              </w:rPr>
              <w:t>The Authority</w:t>
            </w:r>
            <w:r w:rsidR="00514C1D" w:rsidRPr="00780CA1">
              <w:rPr>
                <w:rFonts w:ascii="Arial" w:hAnsi="Arial" w:cs="Arial"/>
              </w:rPr>
              <w:t xml:space="preserve"> will assess responses to the requirement in accordance wit</w:t>
            </w:r>
            <w:r w:rsidR="00514C1D" w:rsidRPr="00B85CAE">
              <w:rPr>
                <w:rFonts w:ascii="Arial" w:hAnsi="Arial" w:cs="Arial"/>
              </w:rPr>
              <w:t xml:space="preserve">h </w:t>
            </w:r>
            <w:r w:rsidR="002773C8">
              <w:rPr>
                <w:rFonts w:ascii="Arial" w:hAnsi="Arial" w:cs="Arial"/>
              </w:rPr>
              <w:t>the “Award Stage” below</w:t>
            </w:r>
            <w:r w:rsidR="00514C1D" w:rsidRPr="00780CA1">
              <w:rPr>
                <w:rFonts w:ascii="Arial" w:hAnsi="Arial" w:cs="Arial"/>
              </w:rPr>
              <w:t>.</w:t>
            </w:r>
          </w:p>
          <w:p w14:paraId="17F2DFD2" w14:textId="77777777" w:rsidR="00514C1D" w:rsidRPr="00780CA1" w:rsidRDefault="00514C1D" w:rsidP="00514C1D">
            <w:pPr>
              <w:rPr>
                <w:rFonts w:ascii="Arial" w:hAnsi="Arial" w:cs="Arial"/>
              </w:rPr>
            </w:pPr>
          </w:p>
          <w:p w14:paraId="5B813D73" w14:textId="77777777" w:rsidR="00514C1D" w:rsidRPr="00780CA1" w:rsidRDefault="00514C1D" w:rsidP="00514C1D">
            <w:pPr>
              <w:rPr>
                <w:rFonts w:ascii="Arial" w:hAnsi="Arial" w:cs="Arial"/>
              </w:rPr>
            </w:pPr>
            <w:r w:rsidRPr="00780CA1">
              <w:rPr>
                <w:rFonts w:ascii="Arial" w:hAnsi="Arial" w:cs="Arial"/>
              </w:rPr>
              <w:t>Tenders that do not meet the criteria at the Selection Stage may be disqualified from further consideration in this procurement and will not be evaluated at the Award Stage.</w:t>
            </w:r>
          </w:p>
          <w:p w14:paraId="081F4D88" w14:textId="77777777" w:rsidR="00686DCB" w:rsidRDefault="00686DCB" w:rsidP="008447A5">
            <w:pPr>
              <w:pStyle w:val="BodyTextIndent3"/>
              <w:ind w:left="0"/>
              <w:rPr>
                <w:rFonts w:ascii="Arial" w:hAnsi="Arial" w:cs="Arial"/>
                <w:b/>
                <w:sz w:val="24"/>
                <w:szCs w:val="24"/>
              </w:rPr>
            </w:pPr>
          </w:p>
          <w:p w14:paraId="33EE0B56" w14:textId="77777777" w:rsidR="00514C1D" w:rsidRDefault="00514C1D" w:rsidP="008447A5">
            <w:pPr>
              <w:pStyle w:val="BodyTextIndent3"/>
              <w:ind w:left="0"/>
              <w:rPr>
                <w:rFonts w:ascii="Arial" w:hAnsi="Arial" w:cs="Arial"/>
                <w:b/>
                <w:sz w:val="24"/>
                <w:szCs w:val="24"/>
              </w:rPr>
            </w:pPr>
            <w:r w:rsidRPr="008D623D">
              <w:rPr>
                <w:rFonts w:ascii="Arial" w:hAnsi="Arial" w:cs="Arial"/>
                <w:b/>
                <w:sz w:val="24"/>
                <w:szCs w:val="24"/>
              </w:rPr>
              <w:t>Selection Stage – Grounds for Exclusion</w:t>
            </w:r>
          </w:p>
          <w:p w14:paraId="4E35AD2C" w14:textId="77777777" w:rsidR="00514C1D" w:rsidRDefault="00514C1D" w:rsidP="008447A5">
            <w:pPr>
              <w:pStyle w:val="BodyTextIndent3"/>
              <w:ind w:left="0"/>
              <w:rPr>
                <w:rFonts w:ascii="Arial" w:hAnsi="Arial" w:cs="Arial"/>
                <w:sz w:val="24"/>
                <w:szCs w:val="24"/>
              </w:rPr>
            </w:pPr>
            <w:r>
              <w:rPr>
                <w:rFonts w:ascii="Arial" w:hAnsi="Arial" w:cs="Arial"/>
                <w:sz w:val="24"/>
                <w:szCs w:val="24"/>
              </w:rPr>
              <w:t xml:space="preserve">Where </w:t>
            </w:r>
            <w:r w:rsidR="003F5640">
              <w:rPr>
                <w:rFonts w:ascii="Arial" w:hAnsi="Arial" w:cs="Arial"/>
                <w:sz w:val="24"/>
                <w:szCs w:val="24"/>
              </w:rPr>
              <w:t>the Authority</w:t>
            </w:r>
            <w:r>
              <w:rPr>
                <w:rFonts w:ascii="Arial" w:hAnsi="Arial" w:cs="Arial"/>
                <w:sz w:val="24"/>
                <w:szCs w:val="24"/>
              </w:rPr>
              <w:t xml:space="preserve"> has issued an SSQ in the Invita</w:t>
            </w:r>
            <w:r w:rsidR="00EE71D6">
              <w:rPr>
                <w:rFonts w:ascii="Arial" w:hAnsi="Arial" w:cs="Arial"/>
                <w:sz w:val="24"/>
                <w:szCs w:val="24"/>
              </w:rPr>
              <w:t xml:space="preserve">tion to Tender pack (ITT), the </w:t>
            </w:r>
            <w:r w:rsidR="001B7444">
              <w:rPr>
                <w:rFonts w:ascii="Arial" w:hAnsi="Arial" w:cs="Arial"/>
                <w:sz w:val="24"/>
                <w:szCs w:val="24"/>
              </w:rPr>
              <w:t>Service Provider</w:t>
            </w:r>
            <w:r>
              <w:rPr>
                <w:rFonts w:ascii="Arial" w:hAnsi="Arial" w:cs="Arial"/>
                <w:sz w:val="24"/>
                <w:szCs w:val="24"/>
              </w:rPr>
              <w:t xml:space="preserve"> should complete the questionnaire in order for </w:t>
            </w:r>
            <w:r w:rsidR="003F5640">
              <w:rPr>
                <w:rFonts w:ascii="Arial" w:hAnsi="Arial" w:cs="Arial"/>
                <w:sz w:val="24"/>
                <w:szCs w:val="24"/>
              </w:rPr>
              <w:t>the Authority</w:t>
            </w:r>
            <w:r>
              <w:rPr>
                <w:rFonts w:ascii="Arial" w:hAnsi="Arial" w:cs="Arial"/>
                <w:sz w:val="24"/>
                <w:szCs w:val="24"/>
              </w:rPr>
              <w:t xml:space="preserve"> to assess whether there are any grounds for exclusion.</w:t>
            </w:r>
          </w:p>
          <w:p w14:paraId="7C413D09" w14:textId="77777777" w:rsidR="00514C1D" w:rsidRDefault="00514C1D" w:rsidP="00686DCB">
            <w:pPr>
              <w:pStyle w:val="BodyTextIndent3"/>
              <w:spacing w:after="0"/>
              <w:ind w:left="0"/>
              <w:rPr>
                <w:rFonts w:ascii="Arial" w:hAnsi="Arial" w:cs="Arial"/>
                <w:sz w:val="24"/>
                <w:szCs w:val="24"/>
              </w:rPr>
            </w:pPr>
          </w:p>
          <w:p w14:paraId="6DCF6A1E" w14:textId="77777777" w:rsidR="00514C1D" w:rsidRPr="00B85CAE" w:rsidRDefault="00514C1D" w:rsidP="008447A5">
            <w:pPr>
              <w:pStyle w:val="BodyTextIndent3"/>
              <w:ind w:left="0"/>
              <w:rPr>
                <w:rFonts w:ascii="Arial" w:hAnsi="Arial" w:cs="Arial"/>
                <w:b/>
                <w:sz w:val="24"/>
                <w:szCs w:val="24"/>
              </w:rPr>
            </w:pPr>
            <w:r w:rsidRPr="00B85CAE">
              <w:rPr>
                <w:rFonts w:ascii="Arial" w:hAnsi="Arial" w:cs="Arial"/>
                <w:b/>
                <w:sz w:val="24"/>
                <w:szCs w:val="24"/>
              </w:rPr>
              <w:t>Mandatory Grounds for Exclusion</w:t>
            </w:r>
          </w:p>
          <w:p w14:paraId="4926F7CF" w14:textId="77777777" w:rsidR="00514C1D" w:rsidRDefault="00EE71D6" w:rsidP="008447A5">
            <w:pPr>
              <w:pStyle w:val="BodyTextIndent3"/>
              <w:ind w:left="0"/>
              <w:rPr>
                <w:rFonts w:ascii="Arial" w:hAnsi="Arial" w:cs="Arial"/>
                <w:sz w:val="24"/>
                <w:szCs w:val="24"/>
              </w:rPr>
            </w:pPr>
            <w:r>
              <w:rPr>
                <w:rFonts w:ascii="Arial" w:hAnsi="Arial" w:cs="Arial"/>
                <w:sz w:val="24"/>
                <w:szCs w:val="24"/>
              </w:rPr>
              <w:t xml:space="preserve">If a </w:t>
            </w:r>
            <w:r w:rsidR="003F5640">
              <w:rPr>
                <w:rFonts w:ascii="Arial" w:hAnsi="Arial" w:cs="Arial"/>
                <w:sz w:val="24"/>
                <w:szCs w:val="24"/>
              </w:rPr>
              <w:t>Service Provider</w:t>
            </w:r>
            <w:r w:rsidR="00514C1D" w:rsidRPr="008D623D">
              <w:rPr>
                <w:rFonts w:ascii="Arial" w:hAnsi="Arial" w:cs="Arial"/>
                <w:sz w:val="24"/>
                <w:szCs w:val="24"/>
              </w:rPr>
              <w:t xml:space="preserve"> </w:t>
            </w:r>
            <w:r w:rsidR="00514C1D">
              <w:rPr>
                <w:rFonts w:ascii="Arial" w:hAnsi="Arial" w:cs="Arial"/>
                <w:sz w:val="24"/>
                <w:szCs w:val="24"/>
              </w:rPr>
              <w:t>answers “Yes” to any</w:t>
            </w:r>
            <w:r w:rsidR="00514C1D" w:rsidRPr="008D623D">
              <w:rPr>
                <w:rFonts w:ascii="Arial" w:hAnsi="Arial" w:cs="Arial"/>
                <w:sz w:val="24"/>
                <w:szCs w:val="24"/>
              </w:rPr>
              <w:t xml:space="preserve"> statement in the Grounds for </w:t>
            </w:r>
            <w:r w:rsidR="00514C1D" w:rsidRPr="00B85CAE">
              <w:rPr>
                <w:rFonts w:ascii="Arial" w:hAnsi="Arial" w:cs="Arial"/>
                <w:b/>
                <w:sz w:val="24"/>
                <w:szCs w:val="24"/>
              </w:rPr>
              <w:t>Mandatory</w:t>
            </w:r>
            <w:r w:rsidR="00514C1D" w:rsidRPr="008D623D">
              <w:rPr>
                <w:rFonts w:ascii="Arial" w:hAnsi="Arial" w:cs="Arial"/>
                <w:sz w:val="24"/>
                <w:szCs w:val="24"/>
              </w:rPr>
              <w:t xml:space="preserve"> </w:t>
            </w:r>
            <w:r w:rsidR="009C0A08" w:rsidRPr="008D623D">
              <w:rPr>
                <w:rFonts w:ascii="Arial" w:hAnsi="Arial" w:cs="Arial"/>
                <w:sz w:val="24"/>
                <w:szCs w:val="24"/>
              </w:rPr>
              <w:t>E</w:t>
            </w:r>
            <w:r w:rsidR="009C0A08">
              <w:rPr>
                <w:rFonts w:ascii="Arial" w:hAnsi="Arial" w:cs="Arial"/>
                <w:sz w:val="24"/>
                <w:szCs w:val="24"/>
              </w:rPr>
              <w:t>xclusion,</w:t>
            </w:r>
            <w:r>
              <w:rPr>
                <w:rFonts w:ascii="Arial" w:hAnsi="Arial" w:cs="Arial"/>
                <w:sz w:val="24"/>
                <w:szCs w:val="24"/>
              </w:rPr>
              <w:t xml:space="preserve"> it is very likely the t</w:t>
            </w:r>
            <w:r w:rsidR="00514C1D" w:rsidRPr="008D623D">
              <w:rPr>
                <w:rFonts w:ascii="Arial" w:hAnsi="Arial" w:cs="Arial"/>
                <w:sz w:val="24"/>
                <w:szCs w:val="24"/>
              </w:rPr>
              <w:t>ender will be rejected and disqualified from further participation in this procurement.</w:t>
            </w:r>
          </w:p>
          <w:p w14:paraId="76FDA43A" w14:textId="77777777" w:rsidR="00AE7D97" w:rsidRDefault="00AE7D97" w:rsidP="008447A5">
            <w:pPr>
              <w:pStyle w:val="BodyTextIndent3"/>
              <w:spacing w:before="120"/>
              <w:ind w:left="0"/>
              <w:rPr>
                <w:rFonts w:ascii="Arial" w:hAnsi="Arial" w:cs="Arial"/>
                <w:b/>
                <w:sz w:val="24"/>
                <w:szCs w:val="24"/>
              </w:rPr>
            </w:pPr>
          </w:p>
          <w:p w14:paraId="7B9231B7" w14:textId="77777777" w:rsidR="00514C1D" w:rsidRPr="00B85CAE" w:rsidRDefault="00514C1D" w:rsidP="008447A5">
            <w:pPr>
              <w:pStyle w:val="BodyTextIndent3"/>
              <w:spacing w:before="120"/>
              <w:ind w:left="0"/>
              <w:rPr>
                <w:rFonts w:ascii="Arial" w:hAnsi="Arial" w:cs="Arial"/>
                <w:b/>
                <w:sz w:val="24"/>
                <w:szCs w:val="24"/>
              </w:rPr>
            </w:pPr>
            <w:r w:rsidRPr="00B85CAE">
              <w:rPr>
                <w:rFonts w:ascii="Arial" w:hAnsi="Arial" w:cs="Arial"/>
                <w:b/>
                <w:sz w:val="24"/>
                <w:szCs w:val="24"/>
              </w:rPr>
              <w:t>Discretionary Grounds for Exclusion</w:t>
            </w:r>
          </w:p>
          <w:p w14:paraId="328A2202" w14:textId="77777777" w:rsidR="00514C1D" w:rsidRDefault="003F5640" w:rsidP="008447A5">
            <w:pPr>
              <w:pStyle w:val="BodyTextIndent3"/>
              <w:ind w:left="0"/>
              <w:rPr>
                <w:rFonts w:ascii="Arial" w:hAnsi="Arial" w:cs="Arial"/>
                <w:sz w:val="24"/>
                <w:szCs w:val="24"/>
              </w:rPr>
            </w:pPr>
            <w:r>
              <w:rPr>
                <w:rFonts w:ascii="Arial" w:hAnsi="Arial" w:cs="Arial"/>
                <w:sz w:val="24"/>
                <w:szCs w:val="24"/>
              </w:rPr>
              <w:t xml:space="preserve">The Authority </w:t>
            </w:r>
            <w:r w:rsidR="00514C1D" w:rsidRPr="008D623D">
              <w:rPr>
                <w:rFonts w:ascii="Arial" w:hAnsi="Arial" w:cs="Arial"/>
                <w:sz w:val="24"/>
                <w:szCs w:val="24"/>
              </w:rPr>
              <w:t xml:space="preserve">is entitled to </w:t>
            </w:r>
            <w:r w:rsidR="00514C1D">
              <w:rPr>
                <w:rFonts w:ascii="Arial" w:hAnsi="Arial" w:cs="Arial"/>
                <w:sz w:val="24"/>
                <w:szCs w:val="24"/>
              </w:rPr>
              <w:t>exclude</w:t>
            </w:r>
            <w:r w:rsidR="00EE71D6">
              <w:rPr>
                <w:rFonts w:ascii="Arial" w:hAnsi="Arial" w:cs="Arial"/>
                <w:sz w:val="24"/>
                <w:szCs w:val="24"/>
              </w:rPr>
              <w:t xml:space="preserve"> a </w:t>
            </w:r>
            <w:r>
              <w:rPr>
                <w:rFonts w:ascii="Arial" w:hAnsi="Arial" w:cs="Arial"/>
                <w:sz w:val="24"/>
                <w:szCs w:val="24"/>
              </w:rPr>
              <w:t>Service Provider</w:t>
            </w:r>
            <w:r w:rsidR="00514C1D" w:rsidRPr="008D623D">
              <w:rPr>
                <w:rFonts w:ascii="Arial" w:hAnsi="Arial" w:cs="Arial"/>
                <w:sz w:val="24"/>
                <w:szCs w:val="24"/>
              </w:rPr>
              <w:t xml:space="preserve"> from further participation in this procurement if any of the statements in response </w:t>
            </w:r>
            <w:r w:rsidR="0093049C">
              <w:rPr>
                <w:rFonts w:ascii="Arial" w:hAnsi="Arial" w:cs="Arial"/>
                <w:sz w:val="24"/>
                <w:szCs w:val="24"/>
              </w:rPr>
              <w:t xml:space="preserve">to </w:t>
            </w:r>
            <w:r w:rsidR="00514C1D" w:rsidRPr="008D623D">
              <w:rPr>
                <w:rFonts w:ascii="Arial" w:hAnsi="Arial" w:cs="Arial"/>
                <w:sz w:val="24"/>
                <w:szCs w:val="24"/>
              </w:rPr>
              <w:t xml:space="preserve">the Grounds for </w:t>
            </w:r>
            <w:r w:rsidR="00514C1D" w:rsidRPr="00B85CAE">
              <w:rPr>
                <w:rFonts w:ascii="Arial" w:hAnsi="Arial" w:cs="Arial"/>
                <w:b/>
                <w:sz w:val="24"/>
                <w:szCs w:val="24"/>
              </w:rPr>
              <w:t>Discretionary</w:t>
            </w:r>
            <w:r w:rsidR="00514C1D" w:rsidRPr="008D623D">
              <w:rPr>
                <w:rFonts w:ascii="Arial" w:hAnsi="Arial" w:cs="Arial"/>
                <w:sz w:val="24"/>
                <w:szCs w:val="24"/>
              </w:rPr>
              <w:t xml:space="preserve"> Exclusion apply. </w:t>
            </w:r>
          </w:p>
          <w:p w14:paraId="7847692F" w14:textId="77777777" w:rsidR="00514C1D" w:rsidRDefault="00EE71D6" w:rsidP="008447A5">
            <w:pPr>
              <w:pStyle w:val="BodyTextIndent3"/>
              <w:ind w:left="0"/>
              <w:rPr>
                <w:rFonts w:ascii="Arial" w:hAnsi="Arial" w:cs="Arial"/>
                <w:sz w:val="24"/>
                <w:szCs w:val="24"/>
              </w:rPr>
            </w:pPr>
            <w:r>
              <w:rPr>
                <w:rFonts w:ascii="Arial" w:hAnsi="Arial" w:cs="Arial"/>
                <w:sz w:val="24"/>
                <w:szCs w:val="24"/>
              </w:rPr>
              <w:t>If a</w:t>
            </w:r>
            <w:r w:rsidR="003F5640">
              <w:rPr>
                <w:rFonts w:ascii="Arial" w:hAnsi="Arial" w:cs="Arial"/>
                <w:sz w:val="24"/>
                <w:szCs w:val="24"/>
              </w:rPr>
              <w:t xml:space="preserve"> Service Provider</w:t>
            </w:r>
            <w:r w:rsidR="00514C1D" w:rsidRPr="008D623D">
              <w:rPr>
                <w:rFonts w:ascii="Arial" w:hAnsi="Arial" w:cs="Arial"/>
                <w:sz w:val="24"/>
                <w:szCs w:val="24"/>
              </w:rPr>
              <w:t xml:space="preserve"> </w:t>
            </w:r>
            <w:r w:rsidR="00514C1D">
              <w:rPr>
                <w:rFonts w:ascii="Arial" w:hAnsi="Arial" w:cs="Arial"/>
                <w:sz w:val="24"/>
                <w:szCs w:val="24"/>
              </w:rPr>
              <w:t xml:space="preserve">answers “Yes” to any </w:t>
            </w:r>
            <w:r w:rsidR="009C0A08" w:rsidRPr="008D623D">
              <w:rPr>
                <w:rFonts w:ascii="Arial" w:hAnsi="Arial" w:cs="Arial"/>
                <w:sz w:val="24"/>
                <w:szCs w:val="24"/>
              </w:rPr>
              <w:t>sta</w:t>
            </w:r>
            <w:r w:rsidR="009C0A08">
              <w:rPr>
                <w:rFonts w:ascii="Arial" w:hAnsi="Arial" w:cs="Arial"/>
                <w:sz w:val="24"/>
                <w:szCs w:val="24"/>
              </w:rPr>
              <w:t>tement,</w:t>
            </w:r>
            <w:r>
              <w:rPr>
                <w:rFonts w:ascii="Arial" w:hAnsi="Arial" w:cs="Arial"/>
                <w:sz w:val="24"/>
                <w:szCs w:val="24"/>
              </w:rPr>
              <w:t xml:space="preserve"> it is possible that the t</w:t>
            </w:r>
            <w:r w:rsidR="00514C1D" w:rsidRPr="008D623D">
              <w:rPr>
                <w:rFonts w:ascii="Arial" w:hAnsi="Arial" w:cs="Arial"/>
                <w:sz w:val="24"/>
                <w:szCs w:val="24"/>
              </w:rPr>
              <w:t>ender will be rejected and disqualified from further participation in this procurement. If any o</w:t>
            </w:r>
            <w:r>
              <w:rPr>
                <w:rFonts w:ascii="Arial" w:hAnsi="Arial" w:cs="Arial"/>
                <w:sz w:val="24"/>
                <w:szCs w:val="24"/>
              </w:rPr>
              <w:t xml:space="preserve">f the statements do apply, the </w:t>
            </w:r>
            <w:r w:rsidR="003F5640">
              <w:rPr>
                <w:rFonts w:ascii="Arial" w:hAnsi="Arial" w:cs="Arial"/>
                <w:sz w:val="24"/>
                <w:szCs w:val="24"/>
              </w:rPr>
              <w:t>Service Provider</w:t>
            </w:r>
            <w:r w:rsidR="00514C1D" w:rsidRPr="008D623D">
              <w:rPr>
                <w:rFonts w:ascii="Arial" w:hAnsi="Arial" w:cs="Arial"/>
                <w:sz w:val="24"/>
                <w:szCs w:val="24"/>
              </w:rPr>
              <w:t xml:space="preserve"> should set out the full facts </w:t>
            </w:r>
            <w:r w:rsidR="0093049C">
              <w:rPr>
                <w:rFonts w:ascii="Arial" w:hAnsi="Arial" w:cs="Arial"/>
                <w:sz w:val="24"/>
                <w:szCs w:val="24"/>
              </w:rPr>
              <w:t xml:space="preserve">detailing </w:t>
            </w:r>
            <w:r w:rsidR="00514C1D" w:rsidRPr="008D623D">
              <w:rPr>
                <w:rFonts w:ascii="Arial" w:hAnsi="Arial" w:cs="Arial"/>
                <w:sz w:val="24"/>
                <w:szCs w:val="24"/>
              </w:rPr>
              <w:t xml:space="preserve">any remedial actions taken. The information provided will be taken into account by </w:t>
            </w:r>
            <w:r w:rsidR="003F5640">
              <w:rPr>
                <w:rFonts w:ascii="Arial" w:hAnsi="Arial" w:cs="Arial"/>
                <w:sz w:val="24"/>
                <w:szCs w:val="24"/>
              </w:rPr>
              <w:t>the Authority</w:t>
            </w:r>
            <w:r w:rsidR="00514C1D" w:rsidRPr="008D623D">
              <w:rPr>
                <w:rFonts w:ascii="Arial" w:hAnsi="Arial" w:cs="Arial"/>
                <w:sz w:val="24"/>
                <w:szCs w:val="24"/>
              </w:rPr>
              <w:t xml:space="preserve"> in </w:t>
            </w:r>
            <w:r>
              <w:rPr>
                <w:rFonts w:ascii="Arial" w:hAnsi="Arial" w:cs="Arial"/>
                <w:sz w:val="24"/>
                <w:szCs w:val="24"/>
              </w:rPr>
              <w:t>considering whether or not the t</w:t>
            </w:r>
            <w:r w:rsidR="00514C1D" w:rsidRPr="008D623D">
              <w:rPr>
                <w:rFonts w:ascii="Arial" w:hAnsi="Arial" w:cs="Arial"/>
                <w:sz w:val="24"/>
                <w:szCs w:val="24"/>
              </w:rPr>
              <w:t>ender will be permitted to proceed any further in this procurement.</w:t>
            </w:r>
          </w:p>
          <w:p w14:paraId="669B34B2" w14:textId="77777777" w:rsidR="00514C1D" w:rsidRDefault="00514C1D" w:rsidP="008447A5">
            <w:pPr>
              <w:pStyle w:val="BodyTextIndent3"/>
              <w:ind w:left="0"/>
              <w:rPr>
                <w:rFonts w:ascii="Arial" w:hAnsi="Arial" w:cs="Arial"/>
                <w:sz w:val="24"/>
                <w:szCs w:val="24"/>
              </w:rPr>
            </w:pPr>
            <w:r w:rsidRPr="008D623D">
              <w:rPr>
                <w:rFonts w:ascii="Arial" w:hAnsi="Arial" w:cs="Arial"/>
                <w:sz w:val="24"/>
                <w:szCs w:val="24"/>
              </w:rPr>
              <w:t xml:space="preserve">Following </w:t>
            </w:r>
            <w:r>
              <w:rPr>
                <w:rFonts w:ascii="Arial" w:hAnsi="Arial" w:cs="Arial"/>
                <w:sz w:val="24"/>
                <w:szCs w:val="24"/>
              </w:rPr>
              <w:t>the</w:t>
            </w:r>
            <w:r w:rsidRPr="008D623D">
              <w:rPr>
                <w:rFonts w:ascii="Arial" w:hAnsi="Arial" w:cs="Arial"/>
                <w:sz w:val="24"/>
                <w:szCs w:val="24"/>
              </w:rPr>
              <w:t xml:space="preserve"> Selection Stage, </w:t>
            </w:r>
            <w:r>
              <w:rPr>
                <w:rFonts w:ascii="Arial" w:hAnsi="Arial" w:cs="Arial"/>
                <w:sz w:val="24"/>
                <w:szCs w:val="24"/>
              </w:rPr>
              <w:t>any</w:t>
            </w:r>
            <w:r w:rsidR="00EE71D6">
              <w:rPr>
                <w:rFonts w:ascii="Arial" w:hAnsi="Arial" w:cs="Arial"/>
                <w:sz w:val="24"/>
                <w:szCs w:val="24"/>
              </w:rPr>
              <w:t xml:space="preserve"> t</w:t>
            </w:r>
            <w:r w:rsidRPr="008D623D">
              <w:rPr>
                <w:rFonts w:ascii="Arial" w:hAnsi="Arial" w:cs="Arial"/>
                <w:sz w:val="24"/>
                <w:szCs w:val="24"/>
              </w:rPr>
              <w:t>enders</w:t>
            </w:r>
            <w:r>
              <w:rPr>
                <w:rFonts w:ascii="Arial" w:hAnsi="Arial" w:cs="Arial"/>
                <w:sz w:val="24"/>
                <w:szCs w:val="24"/>
              </w:rPr>
              <w:t xml:space="preserve"> that </w:t>
            </w:r>
            <w:r w:rsidRPr="008D623D">
              <w:rPr>
                <w:rFonts w:ascii="Arial" w:hAnsi="Arial" w:cs="Arial"/>
                <w:sz w:val="24"/>
                <w:szCs w:val="24"/>
              </w:rPr>
              <w:t>have been excluded will not proceed to the Award Stage</w:t>
            </w:r>
            <w:r w:rsidR="00EE71D6">
              <w:rPr>
                <w:rFonts w:ascii="Arial" w:hAnsi="Arial" w:cs="Arial"/>
                <w:sz w:val="24"/>
                <w:szCs w:val="24"/>
              </w:rPr>
              <w:t xml:space="preserve">, and the </w:t>
            </w:r>
            <w:r w:rsidR="003F5640">
              <w:rPr>
                <w:rFonts w:ascii="Arial" w:hAnsi="Arial" w:cs="Arial"/>
                <w:sz w:val="24"/>
                <w:szCs w:val="24"/>
              </w:rPr>
              <w:t>Service Provider</w:t>
            </w:r>
            <w:r>
              <w:rPr>
                <w:rFonts w:ascii="Arial" w:hAnsi="Arial" w:cs="Arial"/>
                <w:sz w:val="24"/>
                <w:szCs w:val="24"/>
              </w:rPr>
              <w:t>/s will be notified in writing</w:t>
            </w:r>
            <w:r w:rsidRPr="008D623D">
              <w:rPr>
                <w:rFonts w:ascii="Arial" w:hAnsi="Arial" w:cs="Arial"/>
                <w:sz w:val="24"/>
                <w:szCs w:val="24"/>
              </w:rPr>
              <w:t>.</w:t>
            </w:r>
          </w:p>
          <w:p w14:paraId="6B417DFB" w14:textId="77777777" w:rsidR="008447A5" w:rsidRDefault="008447A5" w:rsidP="00514C1D">
            <w:pPr>
              <w:pStyle w:val="BodyTextIndent3"/>
              <w:spacing w:after="0"/>
              <w:ind w:left="284"/>
              <w:rPr>
                <w:rFonts w:ascii="Arial" w:hAnsi="Arial" w:cs="Arial"/>
                <w:b/>
                <w:sz w:val="24"/>
                <w:szCs w:val="24"/>
                <w:highlight w:val="yellow"/>
              </w:rPr>
            </w:pPr>
          </w:p>
          <w:p w14:paraId="4A8B06E9" w14:textId="77777777" w:rsidR="00514C1D" w:rsidRPr="006F5D75" w:rsidRDefault="0036118D" w:rsidP="008447A5">
            <w:pPr>
              <w:pStyle w:val="BodyTextIndent3"/>
              <w:ind w:left="0"/>
              <w:rPr>
                <w:rFonts w:ascii="Arial" w:hAnsi="Arial" w:cs="Arial"/>
                <w:b/>
                <w:sz w:val="24"/>
                <w:szCs w:val="24"/>
              </w:rPr>
            </w:pPr>
            <w:r>
              <w:rPr>
                <w:rFonts w:ascii="Arial" w:hAnsi="Arial" w:cs="Arial"/>
                <w:b/>
                <w:sz w:val="24"/>
                <w:szCs w:val="24"/>
              </w:rPr>
              <w:t>Award Stage</w:t>
            </w:r>
          </w:p>
          <w:p w14:paraId="5294F4E1" w14:textId="77777777" w:rsidR="00514C1D" w:rsidRDefault="00514C1D" w:rsidP="00514C1D">
            <w:pPr>
              <w:rPr>
                <w:rFonts w:ascii="Arial" w:hAnsi="Arial" w:cs="Arial"/>
              </w:rPr>
            </w:pPr>
            <w:r w:rsidRPr="00D01D0D">
              <w:rPr>
                <w:rFonts w:ascii="Arial" w:hAnsi="Arial" w:cs="Arial"/>
              </w:rPr>
              <w:t xml:space="preserve">The Award Stage will comprise of </w:t>
            </w:r>
            <w:r w:rsidR="00F36769">
              <w:rPr>
                <w:rFonts w:ascii="Arial" w:hAnsi="Arial" w:cs="Arial"/>
              </w:rPr>
              <w:t>the following</w:t>
            </w:r>
            <w:r w:rsidR="00F36769" w:rsidRPr="00D01D0D">
              <w:rPr>
                <w:rFonts w:ascii="Arial" w:hAnsi="Arial" w:cs="Arial"/>
              </w:rPr>
              <w:t xml:space="preserve"> </w:t>
            </w:r>
            <w:r w:rsidRPr="00D01D0D">
              <w:rPr>
                <w:rFonts w:ascii="Arial" w:hAnsi="Arial" w:cs="Arial"/>
              </w:rPr>
              <w:t>elements:</w:t>
            </w:r>
          </w:p>
          <w:p w14:paraId="37834C95" w14:textId="77777777" w:rsidR="00514C1D" w:rsidRPr="00D01D0D" w:rsidRDefault="00514C1D" w:rsidP="00514C1D">
            <w:pPr>
              <w:rPr>
                <w:rFonts w:ascii="Arial" w:hAnsi="Arial" w:cs="Arial"/>
              </w:rPr>
            </w:pPr>
          </w:p>
          <w:p w14:paraId="431DB8BC" w14:textId="77777777" w:rsidR="00514C1D" w:rsidRPr="00D01D0D" w:rsidRDefault="00514C1D" w:rsidP="004752AF">
            <w:pPr>
              <w:numPr>
                <w:ilvl w:val="0"/>
                <w:numId w:val="10"/>
              </w:numPr>
              <w:rPr>
                <w:rFonts w:ascii="Arial" w:hAnsi="Arial" w:cs="Arial"/>
              </w:rPr>
            </w:pPr>
            <w:r w:rsidRPr="00D01D0D">
              <w:rPr>
                <w:rFonts w:ascii="Arial" w:hAnsi="Arial" w:cs="Arial"/>
              </w:rPr>
              <w:lastRenderedPageBreak/>
              <w:t>an evaluation of mandatory requirements</w:t>
            </w:r>
            <w:r w:rsidR="00FF499E">
              <w:rPr>
                <w:rFonts w:ascii="Arial" w:hAnsi="Arial" w:cs="Arial"/>
              </w:rPr>
              <w:t>,</w:t>
            </w:r>
            <w:r w:rsidR="00FF499E" w:rsidRPr="00D01D0D">
              <w:rPr>
                <w:rFonts w:ascii="Arial" w:hAnsi="Arial" w:cs="Arial"/>
              </w:rPr>
              <w:t xml:space="preserve"> if applicable</w:t>
            </w:r>
            <w:r w:rsidR="00FF499E">
              <w:rPr>
                <w:rFonts w:ascii="Arial" w:hAnsi="Arial" w:cs="Arial"/>
              </w:rPr>
              <w:t xml:space="preserve"> </w:t>
            </w:r>
            <w:r w:rsidR="00FF499E" w:rsidRPr="00FF499E">
              <w:rPr>
                <w:rFonts w:ascii="Arial" w:hAnsi="Arial" w:cs="Arial"/>
                <w:b/>
              </w:rPr>
              <w:t>(Mandatory Requirements)</w:t>
            </w:r>
            <w:r w:rsidR="00FF499E" w:rsidRPr="00D01D0D">
              <w:rPr>
                <w:rFonts w:ascii="Arial" w:hAnsi="Arial" w:cs="Arial"/>
              </w:rPr>
              <w:t xml:space="preserve">. </w:t>
            </w:r>
            <w:r w:rsidRPr="00D01D0D">
              <w:rPr>
                <w:rFonts w:ascii="Arial" w:hAnsi="Arial" w:cs="Arial"/>
              </w:rPr>
              <w:t>These will be assessed on a pass/fail basis. Tenders that fail any of the mandatory requirements may be disquali</w:t>
            </w:r>
            <w:r w:rsidR="00DA44A9">
              <w:rPr>
                <w:rFonts w:ascii="Arial" w:hAnsi="Arial" w:cs="Arial"/>
              </w:rPr>
              <w:t>fied from further consideration</w:t>
            </w:r>
          </w:p>
          <w:p w14:paraId="6644DE82" w14:textId="77777777" w:rsidR="00F07501" w:rsidRDefault="00F07501" w:rsidP="004752AF">
            <w:pPr>
              <w:numPr>
                <w:ilvl w:val="0"/>
                <w:numId w:val="10"/>
              </w:numPr>
              <w:rPr>
                <w:rFonts w:ascii="Arial" w:hAnsi="Arial" w:cs="Arial"/>
              </w:rPr>
            </w:pPr>
            <w:r>
              <w:rPr>
                <w:rFonts w:ascii="Arial" w:hAnsi="Arial" w:cs="Arial"/>
              </w:rPr>
              <w:t>an evaluation of the t</w:t>
            </w:r>
            <w:r w:rsidRPr="00D01D0D">
              <w:rPr>
                <w:rFonts w:ascii="Arial" w:hAnsi="Arial" w:cs="Arial"/>
              </w:rPr>
              <w:t xml:space="preserve">ender based on </w:t>
            </w:r>
            <w:r>
              <w:rPr>
                <w:rFonts w:ascii="Arial" w:hAnsi="Arial" w:cs="Arial"/>
              </w:rPr>
              <w:t>the quality criteria and social value criteria (if applicable) (</w:t>
            </w:r>
            <w:r>
              <w:rPr>
                <w:rFonts w:ascii="Arial" w:hAnsi="Arial" w:cs="Arial"/>
                <w:b/>
              </w:rPr>
              <w:t>Quality Criteria</w:t>
            </w:r>
            <w:r>
              <w:rPr>
                <w:rFonts w:ascii="Arial" w:hAnsi="Arial" w:cs="Arial"/>
              </w:rPr>
              <w:t>)</w:t>
            </w:r>
          </w:p>
          <w:p w14:paraId="7B1915BD" w14:textId="77777777" w:rsidR="000F563D" w:rsidRPr="00B87D8B" w:rsidRDefault="00514C1D" w:rsidP="002A49A3">
            <w:pPr>
              <w:numPr>
                <w:ilvl w:val="0"/>
                <w:numId w:val="10"/>
              </w:numPr>
              <w:rPr>
                <w:rFonts w:ascii="Arial" w:hAnsi="Arial" w:cs="Arial"/>
                <w:b/>
                <w:bCs/>
              </w:rPr>
            </w:pPr>
            <w:r w:rsidRPr="004A17C8">
              <w:rPr>
                <w:rFonts w:ascii="Arial" w:hAnsi="Arial" w:cs="Arial"/>
              </w:rPr>
              <w:t>an evaluation of the prices tendered</w:t>
            </w:r>
            <w:r w:rsidR="0092350C" w:rsidRPr="004A17C8">
              <w:rPr>
                <w:rFonts w:ascii="Arial" w:hAnsi="Arial" w:cs="Arial"/>
              </w:rPr>
              <w:t xml:space="preserve"> (</w:t>
            </w:r>
            <w:r w:rsidR="0092350C" w:rsidRPr="004A17C8">
              <w:rPr>
                <w:rFonts w:ascii="Arial" w:hAnsi="Arial" w:cs="Arial"/>
                <w:b/>
                <w:szCs w:val="24"/>
              </w:rPr>
              <w:t xml:space="preserve">Financial / </w:t>
            </w:r>
            <w:r w:rsidR="00685336" w:rsidRPr="004A17C8">
              <w:rPr>
                <w:rFonts w:ascii="Arial" w:hAnsi="Arial" w:cs="Arial"/>
                <w:b/>
                <w:szCs w:val="24"/>
              </w:rPr>
              <w:t>Price Criteria</w:t>
            </w:r>
            <w:r w:rsidR="0092350C" w:rsidRPr="004A17C8">
              <w:rPr>
                <w:rFonts w:ascii="Arial" w:hAnsi="Arial" w:cs="Arial"/>
              </w:rPr>
              <w:t>)</w:t>
            </w:r>
            <w:r w:rsidRPr="004A17C8">
              <w:rPr>
                <w:rFonts w:ascii="Arial" w:hAnsi="Arial" w:cs="Arial"/>
              </w:rPr>
              <w:t>.</w:t>
            </w:r>
          </w:p>
        </w:tc>
      </w:tr>
    </w:tbl>
    <w:p w14:paraId="6E677B72" w14:textId="77777777" w:rsidR="00476BAD" w:rsidRPr="008042EC" w:rsidRDefault="00476BAD" w:rsidP="002C2C1C">
      <w:pPr>
        <w:tabs>
          <w:tab w:val="left" w:pos="-180"/>
          <w:tab w:val="left" w:pos="454"/>
          <w:tab w:val="left" w:pos="907"/>
        </w:tabs>
        <w:ind w:left="-142"/>
        <w:rPr>
          <w:rFonts w:ascii="Arial" w:hAnsi="Arial" w:cs="Arial"/>
        </w:rPr>
      </w:pPr>
    </w:p>
    <w:p w14:paraId="12F7B2DD" w14:textId="77777777" w:rsidR="00077A17" w:rsidRDefault="0016217D" w:rsidP="002C2C1C">
      <w:pPr>
        <w:tabs>
          <w:tab w:val="left" w:pos="-180"/>
          <w:tab w:val="left" w:pos="454"/>
          <w:tab w:val="left" w:pos="907"/>
        </w:tabs>
        <w:ind w:left="-142"/>
        <w:rPr>
          <w:rFonts w:ascii="Arial" w:hAnsi="Arial" w:cs="Arial"/>
        </w:rPr>
      </w:pPr>
      <w:r>
        <w:rPr>
          <w:rFonts w:ascii="Arial" w:hAnsi="Arial" w:cs="Arial"/>
        </w:rPr>
        <w:t>Selection will be based on the Evaluation C</w:t>
      </w:r>
      <w:r w:rsidR="00077A17" w:rsidRPr="009A66BA">
        <w:rPr>
          <w:rFonts w:ascii="Arial" w:hAnsi="Arial" w:cs="Arial"/>
        </w:rPr>
        <w:t>riteria</w:t>
      </w:r>
      <w:r w:rsidR="001925F7">
        <w:rPr>
          <w:rFonts w:ascii="Arial" w:hAnsi="Arial" w:cs="Arial"/>
        </w:rPr>
        <w:t>,</w:t>
      </w:r>
      <w:r w:rsidR="00077A17">
        <w:rPr>
          <w:rFonts w:ascii="Arial" w:hAnsi="Arial" w:cs="Arial"/>
        </w:rPr>
        <w:t xml:space="preserve"> encompassing </w:t>
      </w:r>
      <w:r w:rsidR="00077A17" w:rsidRPr="009A66BA">
        <w:rPr>
          <w:rFonts w:ascii="Arial" w:hAnsi="Arial" w:cs="Arial"/>
        </w:rPr>
        <w:t>the most</w:t>
      </w:r>
      <w:r w:rsidR="00077A17">
        <w:rPr>
          <w:rFonts w:ascii="Arial" w:hAnsi="Arial" w:cs="Arial"/>
        </w:rPr>
        <w:t xml:space="preserve"> economically</w:t>
      </w:r>
      <w:r w:rsidR="00077A17" w:rsidRPr="009A66BA">
        <w:rPr>
          <w:rFonts w:ascii="Arial" w:hAnsi="Arial" w:cs="Arial"/>
        </w:rPr>
        <w:t xml:space="preserve"> advantageous </w:t>
      </w:r>
      <w:r w:rsidR="001A6828">
        <w:rPr>
          <w:rFonts w:ascii="Arial" w:hAnsi="Arial" w:cs="Arial"/>
        </w:rPr>
        <w:t>tender</w:t>
      </w:r>
      <w:r w:rsidR="001A6828" w:rsidRPr="009A66BA">
        <w:rPr>
          <w:rFonts w:ascii="Arial" w:hAnsi="Arial" w:cs="Arial"/>
        </w:rPr>
        <w:t>, which</w:t>
      </w:r>
      <w:r w:rsidR="00077A17" w:rsidRPr="009A66BA">
        <w:rPr>
          <w:rFonts w:ascii="Arial" w:hAnsi="Arial" w:cs="Arial"/>
        </w:rPr>
        <w:t xml:space="preserve"> demonstrates a high degree of overall value for money, competence, credibility and ability to deliver.</w:t>
      </w:r>
    </w:p>
    <w:p w14:paraId="439571DF" w14:textId="77777777" w:rsidR="00077A17" w:rsidRDefault="00077A17" w:rsidP="002C2C1C">
      <w:pPr>
        <w:tabs>
          <w:tab w:val="left" w:pos="-180"/>
          <w:tab w:val="left" w:pos="454"/>
          <w:tab w:val="left" w:pos="907"/>
        </w:tabs>
        <w:ind w:left="-142"/>
        <w:rPr>
          <w:rFonts w:ascii="Arial" w:hAnsi="Arial" w:cs="Arial"/>
        </w:rPr>
      </w:pPr>
    </w:p>
    <w:p w14:paraId="573E4A95" w14:textId="77777777" w:rsidR="00077A17" w:rsidRDefault="00A11F92" w:rsidP="002C2C1C">
      <w:pPr>
        <w:tabs>
          <w:tab w:val="left" w:pos="-180"/>
          <w:tab w:val="left" w:pos="454"/>
          <w:tab w:val="left" w:pos="907"/>
        </w:tabs>
        <w:ind w:left="-142"/>
        <w:rPr>
          <w:rFonts w:ascii="Arial" w:hAnsi="Arial" w:cs="Arial"/>
        </w:rPr>
      </w:pPr>
      <w:r w:rsidRPr="00A4503A">
        <w:rPr>
          <w:rFonts w:ascii="Arial" w:hAnsi="Arial" w:cs="Arial"/>
        </w:rPr>
        <w:t>Your</w:t>
      </w:r>
      <w:r w:rsidR="00077A17" w:rsidRPr="00A4503A">
        <w:rPr>
          <w:rFonts w:ascii="Arial" w:hAnsi="Arial" w:cs="Arial"/>
        </w:rPr>
        <w:t xml:space="preserve"> tender will be evaluated using the following weightings</w:t>
      </w:r>
      <w:r w:rsidR="00A4503A" w:rsidRPr="00A4503A">
        <w:rPr>
          <w:rFonts w:ascii="Arial" w:hAnsi="Arial" w:cs="Arial"/>
        </w:rPr>
        <w:t xml:space="preserve"> </w:t>
      </w:r>
      <w:r w:rsidR="00A4503A" w:rsidRPr="00A4503A">
        <w:rPr>
          <w:rFonts w:ascii="Arial" w:hAnsi="Arial" w:cs="Arial"/>
          <w:b/>
        </w:rPr>
        <w:t>and</w:t>
      </w:r>
      <w:r w:rsidR="00A60832" w:rsidRPr="00A4503A">
        <w:rPr>
          <w:rFonts w:ascii="Arial" w:hAnsi="Arial" w:cs="Arial"/>
        </w:rPr>
        <w:t xml:space="preserve"> </w:t>
      </w:r>
      <w:r w:rsidR="00077A17" w:rsidRPr="00A4503A">
        <w:rPr>
          <w:rFonts w:ascii="Arial" w:hAnsi="Arial" w:cs="Arial"/>
        </w:rPr>
        <w:t>t</w:t>
      </w:r>
      <w:r w:rsidR="006F5D75" w:rsidRPr="00A4503A">
        <w:rPr>
          <w:rFonts w:ascii="Arial" w:hAnsi="Arial" w:cs="Arial"/>
        </w:rPr>
        <w:t xml:space="preserve">he </w:t>
      </w:r>
      <w:r w:rsidR="00A4503A" w:rsidRPr="00A4503A">
        <w:rPr>
          <w:rFonts w:ascii="Arial" w:hAnsi="Arial" w:cs="Arial"/>
        </w:rPr>
        <w:t xml:space="preserve">criteria </w:t>
      </w:r>
      <w:r w:rsidR="006F5D75" w:rsidRPr="00A4503A">
        <w:rPr>
          <w:rFonts w:ascii="Arial" w:hAnsi="Arial" w:cs="Arial"/>
        </w:rPr>
        <w:t xml:space="preserve">weightings set out at Annex </w:t>
      </w:r>
      <w:r w:rsidRPr="00A4503A">
        <w:rPr>
          <w:rFonts w:ascii="Arial" w:hAnsi="Arial" w:cs="Arial"/>
        </w:rPr>
        <w:t>1</w:t>
      </w:r>
      <w:r w:rsidR="00A4503A">
        <w:rPr>
          <w:rFonts w:ascii="Arial" w:hAnsi="Arial" w:cs="Arial"/>
        </w:rPr>
        <w:t>,</w:t>
      </w:r>
      <w:r w:rsidR="00077A17" w:rsidRPr="00A4503A">
        <w:rPr>
          <w:rFonts w:ascii="Arial" w:hAnsi="Arial" w:cs="Arial"/>
        </w:rPr>
        <w:t xml:space="preserve"> to o</w:t>
      </w:r>
      <w:r w:rsidR="00077A17">
        <w:rPr>
          <w:rFonts w:ascii="Arial" w:hAnsi="Arial" w:cs="Arial"/>
        </w:rPr>
        <w:t>btain the optimal balance of quality and cost.</w:t>
      </w:r>
    </w:p>
    <w:p w14:paraId="0BC0166A" w14:textId="77777777" w:rsidR="00A11F92" w:rsidRDefault="00A11F92" w:rsidP="002C2C1C">
      <w:pPr>
        <w:tabs>
          <w:tab w:val="left" w:pos="-180"/>
          <w:tab w:val="left" w:pos="454"/>
          <w:tab w:val="left" w:pos="907"/>
        </w:tabs>
        <w:ind w:left="-142"/>
        <w:rPr>
          <w:rFonts w:ascii="Arial" w:hAnsi="Arial" w:cs="Arial"/>
        </w:rPr>
      </w:pPr>
    </w:p>
    <w:p w14:paraId="6328A3A4" w14:textId="77777777" w:rsidR="00906E16" w:rsidRDefault="00906E16" w:rsidP="002C2C1C">
      <w:pPr>
        <w:ind w:left="-142"/>
      </w:pPr>
    </w:p>
    <w:p w14:paraId="291AC131" w14:textId="77777777" w:rsidR="00BE7BF9" w:rsidRDefault="00BE7BF9" w:rsidP="002C2C1C">
      <w:pPr>
        <w:tabs>
          <w:tab w:val="left" w:pos="-180"/>
        </w:tabs>
        <w:spacing w:after="120"/>
        <w:ind w:left="-142"/>
        <w:jc w:val="both"/>
        <w:rPr>
          <w:rFonts w:ascii="Arial" w:hAnsi="Arial" w:cs="Arial"/>
          <w:b/>
          <w:szCs w:val="24"/>
          <w:u w:val="single"/>
        </w:rPr>
      </w:pPr>
      <w:r>
        <w:rPr>
          <w:rFonts w:ascii="Arial" w:hAnsi="Arial" w:cs="Arial"/>
          <w:b/>
          <w:szCs w:val="24"/>
          <w:u w:val="single"/>
        </w:rPr>
        <w:t>Mandatory Requirements (if applicable)</w:t>
      </w:r>
    </w:p>
    <w:p w14:paraId="02723CE3" w14:textId="77777777" w:rsidR="002A49A3" w:rsidRDefault="002A49A3" w:rsidP="002C2C1C">
      <w:pPr>
        <w:tabs>
          <w:tab w:val="left" w:pos="-180"/>
        </w:tabs>
        <w:spacing w:after="120"/>
        <w:ind w:left="-142"/>
        <w:jc w:val="both"/>
        <w:rPr>
          <w:rFonts w:ascii="Arial" w:hAnsi="Arial" w:cs="Arial"/>
          <w:b/>
          <w:szCs w:val="24"/>
          <w:u w:val="single"/>
        </w:rPr>
      </w:pPr>
    </w:p>
    <w:p w14:paraId="739679E6" w14:textId="77777777" w:rsidR="00BE7BF9" w:rsidRDefault="00BE7BF9" w:rsidP="002C2C1C">
      <w:pPr>
        <w:tabs>
          <w:tab w:val="left" w:pos="-180"/>
        </w:tabs>
        <w:spacing w:after="120"/>
        <w:ind w:left="-142"/>
        <w:jc w:val="both"/>
        <w:rPr>
          <w:rFonts w:ascii="Arial" w:hAnsi="Arial" w:cs="Arial"/>
          <w:szCs w:val="24"/>
        </w:rPr>
      </w:pPr>
      <w:r w:rsidRPr="00212657">
        <w:rPr>
          <w:rFonts w:ascii="Arial" w:hAnsi="Arial" w:cs="Arial"/>
          <w:szCs w:val="24"/>
        </w:rPr>
        <w:t xml:space="preserve">Annex 1 provides details of any elements/criteria considered as critical to the requirement. These are </w:t>
      </w:r>
      <w:r w:rsidR="009C0A08" w:rsidRPr="00212657">
        <w:rPr>
          <w:rFonts w:ascii="Arial" w:hAnsi="Arial" w:cs="Arial"/>
          <w:szCs w:val="24"/>
        </w:rPr>
        <w:t>criteria, which</w:t>
      </w:r>
      <w:r w:rsidRPr="00212657">
        <w:rPr>
          <w:rFonts w:ascii="Arial" w:hAnsi="Arial" w:cs="Arial"/>
          <w:szCs w:val="24"/>
        </w:rPr>
        <w:t xml:space="preserve"> will be evaluated on a pass/fail basis. A fail may result in the tender being excluded from further evaluation.</w:t>
      </w:r>
    </w:p>
    <w:p w14:paraId="6ECF578D" w14:textId="77777777" w:rsidR="004A17C8" w:rsidRDefault="004A17C8" w:rsidP="002C2C1C">
      <w:pPr>
        <w:tabs>
          <w:tab w:val="left" w:pos="-180"/>
        </w:tabs>
        <w:spacing w:after="120"/>
        <w:ind w:left="-142"/>
        <w:jc w:val="both"/>
        <w:rPr>
          <w:rFonts w:ascii="Arial" w:hAnsi="Arial" w:cs="Arial"/>
          <w:b/>
          <w:szCs w:val="24"/>
          <w:u w:val="single"/>
        </w:rPr>
      </w:pPr>
    </w:p>
    <w:p w14:paraId="235EBBD4" w14:textId="77777777" w:rsidR="00FF499E" w:rsidRDefault="00685336" w:rsidP="002C2C1C">
      <w:pPr>
        <w:tabs>
          <w:tab w:val="left" w:pos="-180"/>
        </w:tabs>
        <w:spacing w:after="120"/>
        <w:ind w:left="-142"/>
        <w:jc w:val="both"/>
        <w:rPr>
          <w:rFonts w:ascii="Arial" w:hAnsi="Arial" w:cs="Arial"/>
          <w:b/>
          <w:szCs w:val="24"/>
          <w:u w:val="single"/>
        </w:rPr>
      </w:pPr>
      <w:r>
        <w:rPr>
          <w:rFonts w:ascii="Arial" w:hAnsi="Arial" w:cs="Arial"/>
          <w:b/>
          <w:szCs w:val="24"/>
          <w:u w:val="single"/>
        </w:rPr>
        <w:t>Quality Criteria</w:t>
      </w:r>
      <w:r w:rsidR="00FF499E" w:rsidRPr="00BF1A58">
        <w:rPr>
          <w:rFonts w:ascii="Arial" w:hAnsi="Arial" w:cs="Arial"/>
          <w:b/>
          <w:szCs w:val="24"/>
          <w:u w:val="single"/>
        </w:rPr>
        <w:t>:</w:t>
      </w:r>
    </w:p>
    <w:p w14:paraId="04587462" w14:textId="77777777" w:rsidR="000F08FB" w:rsidRDefault="00FF499E" w:rsidP="002C2C1C">
      <w:pPr>
        <w:tabs>
          <w:tab w:val="left" w:pos="-180"/>
        </w:tabs>
        <w:ind w:left="-142"/>
        <w:rPr>
          <w:rFonts w:ascii="Arial" w:hAnsi="Arial" w:cs="Arial"/>
          <w:szCs w:val="24"/>
        </w:rPr>
      </w:pPr>
      <w:r w:rsidRPr="00FF499E">
        <w:rPr>
          <w:rFonts w:ascii="Arial" w:hAnsi="Arial" w:cs="Arial"/>
          <w:szCs w:val="24"/>
        </w:rPr>
        <w:t>Annex</w:t>
      </w:r>
      <w:r>
        <w:rPr>
          <w:rFonts w:ascii="Arial" w:hAnsi="Arial" w:cs="Arial"/>
          <w:szCs w:val="24"/>
        </w:rPr>
        <w:t xml:space="preserve"> 1 provides details of the </w:t>
      </w:r>
      <w:r w:rsidR="006D2453">
        <w:rPr>
          <w:rFonts w:ascii="Arial" w:hAnsi="Arial" w:cs="Arial"/>
          <w:szCs w:val="24"/>
        </w:rPr>
        <w:t xml:space="preserve">quality </w:t>
      </w:r>
      <w:r>
        <w:rPr>
          <w:rFonts w:ascii="Arial" w:hAnsi="Arial" w:cs="Arial"/>
          <w:szCs w:val="24"/>
        </w:rPr>
        <w:t>criteria on which tenders will be evaluated.</w:t>
      </w:r>
      <w:r w:rsidR="006D2453">
        <w:rPr>
          <w:rFonts w:ascii="Arial" w:hAnsi="Arial" w:cs="Arial"/>
          <w:szCs w:val="24"/>
        </w:rPr>
        <w:t xml:space="preserve"> This will list the primary criteria along with the allocated percentage weighting and a description of the specific requirement. </w:t>
      </w:r>
      <w:r w:rsidR="008F6944">
        <w:rPr>
          <w:rFonts w:ascii="Arial" w:hAnsi="Arial" w:cs="Arial"/>
          <w:szCs w:val="24"/>
        </w:rPr>
        <w:t xml:space="preserve">The </w:t>
      </w:r>
      <w:r w:rsidR="00F53EA0">
        <w:rPr>
          <w:rFonts w:ascii="Arial" w:hAnsi="Arial" w:cs="Arial"/>
          <w:szCs w:val="24"/>
        </w:rPr>
        <w:t xml:space="preserve">overall </w:t>
      </w:r>
      <w:r w:rsidR="00141192">
        <w:rPr>
          <w:rFonts w:ascii="Arial" w:hAnsi="Arial" w:cs="Arial"/>
          <w:szCs w:val="24"/>
        </w:rPr>
        <w:t xml:space="preserve">percentage </w:t>
      </w:r>
      <w:r w:rsidR="00615FC4">
        <w:rPr>
          <w:rFonts w:ascii="Arial" w:hAnsi="Arial" w:cs="Arial"/>
          <w:szCs w:val="24"/>
        </w:rPr>
        <w:t>allocated</w:t>
      </w:r>
      <w:r w:rsidR="00141192">
        <w:rPr>
          <w:rFonts w:ascii="Arial" w:hAnsi="Arial" w:cs="Arial"/>
          <w:szCs w:val="24"/>
        </w:rPr>
        <w:t xml:space="preserve"> for the Quality Criteria is outlined in the Table “</w:t>
      </w:r>
      <w:r w:rsidR="00CF2E84">
        <w:rPr>
          <w:rFonts w:ascii="Arial" w:hAnsi="Arial" w:cs="Arial"/>
          <w:szCs w:val="24"/>
        </w:rPr>
        <w:t xml:space="preserve">Overall </w:t>
      </w:r>
      <w:r w:rsidR="00141192">
        <w:rPr>
          <w:rFonts w:ascii="Arial" w:hAnsi="Arial" w:cs="Arial"/>
          <w:szCs w:val="24"/>
        </w:rPr>
        <w:t>W</w:t>
      </w:r>
      <w:r w:rsidR="008F6944">
        <w:rPr>
          <w:rFonts w:ascii="Arial" w:hAnsi="Arial" w:cs="Arial"/>
          <w:szCs w:val="24"/>
        </w:rPr>
        <w:t xml:space="preserve">eighting </w:t>
      </w:r>
      <w:r w:rsidR="00141192">
        <w:rPr>
          <w:rFonts w:ascii="Arial" w:hAnsi="Arial" w:cs="Arial"/>
          <w:szCs w:val="24"/>
        </w:rPr>
        <w:t>A</w:t>
      </w:r>
      <w:r w:rsidR="008F6944">
        <w:rPr>
          <w:rFonts w:ascii="Arial" w:hAnsi="Arial" w:cs="Arial"/>
          <w:szCs w:val="24"/>
        </w:rPr>
        <w:t>llocation</w:t>
      </w:r>
      <w:r w:rsidR="00141192">
        <w:rPr>
          <w:rFonts w:ascii="Arial" w:hAnsi="Arial" w:cs="Arial"/>
          <w:szCs w:val="24"/>
        </w:rPr>
        <w:t>”</w:t>
      </w:r>
      <w:r w:rsidR="008F6944">
        <w:rPr>
          <w:rFonts w:ascii="Arial" w:hAnsi="Arial" w:cs="Arial"/>
          <w:szCs w:val="24"/>
        </w:rPr>
        <w:t xml:space="preserve"> and t</w:t>
      </w:r>
      <w:r w:rsidR="000F08FB">
        <w:rPr>
          <w:rFonts w:ascii="Arial" w:hAnsi="Arial" w:cs="Arial"/>
          <w:szCs w:val="24"/>
        </w:rPr>
        <w:t xml:space="preserve">he method used to allocate </w:t>
      </w:r>
      <w:r w:rsidR="00F34C6D">
        <w:rPr>
          <w:rFonts w:ascii="Arial" w:hAnsi="Arial" w:cs="Arial"/>
          <w:szCs w:val="24"/>
        </w:rPr>
        <w:t>scores</w:t>
      </w:r>
      <w:r w:rsidR="000F08FB">
        <w:rPr>
          <w:rFonts w:ascii="Arial" w:hAnsi="Arial" w:cs="Arial"/>
          <w:szCs w:val="24"/>
        </w:rPr>
        <w:t xml:space="preserve"> is outlined below</w:t>
      </w:r>
      <w:r w:rsidR="008F6944">
        <w:rPr>
          <w:rFonts w:ascii="Arial" w:hAnsi="Arial" w:cs="Arial"/>
          <w:szCs w:val="24"/>
        </w:rPr>
        <w:t>.</w:t>
      </w:r>
    </w:p>
    <w:p w14:paraId="50758833" w14:textId="77777777" w:rsidR="005B312D" w:rsidRDefault="005B312D" w:rsidP="002C2C1C">
      <w:pPr>
        <w:tabs>
          <w:tab w:val="left" w:pos="-180"/>
        </w:tabs>
        <w:ind w:left="-142"/>
        <w:rPr>
          <w:rFonts w:ascii="Arial" w:hAnsi="Arial" w:cs="Arial"/>
          <w:szCs w:val="24"/>
        </w:rPr>
      </w:pPr>
    </w:p>
    <w:p w14:paraId="47F6F9FF" w14:textId="77777777" w:rsidR="000F08FB" w:rsidRPr="00BE17D4" w:rsidRDefault="00685336" w:rsidP="002C2C1C">
      <w:pPr>
        <w:tabs>
          <w:tab w:val="left" w:pos="-180"/>
        </w:tabs>
        <w:spacing w:after="120"/>
        <w:ind w:left="-142"/>
        <w:jc w:val="both"/>
        <w:rPr>
          <w:rFonts w:ascii="Arial" w:hAnsi="Arial" w:cs="Arial"/>
          <w:b/>
          <w:szCs w:val="24"/>
          <w:u w:val="single"/>
        </w:rPr>
      </w:pPr>
      <w:r>
        <w:rPr>
          <w:rFonts w:ascii="Arial" w:hAnsi="Arial" w:cs="Arial"/>
          <w:b/>
          <w:szCs w:val="24"/>
          <w:u w:val="single"/>
        </w:rPr>
        <w:t>Quality Criteria</w:t>
      </w:r>
      <w:r w:rsidR="000F08FB" w:rsidRPr="00BE17D4">
        <w:rPr>
          <w:rFonts w:ascii="Arial" w:hAnsi="Arial" w:cs="Arial"/>
          <w:b/>
          <w:szCs w:val="24"/>
          <w:u w:val="single"/>
        </w:rPr>
        <w:t xml:space="preserve"> Scoring Methodology</w:t>
      </w:r>
      <w:r w:rsidR="00CA1486" w:rsidRPr="00BE17D4">
        <w:rPr>
          <w:rFonts w:ascii="Arial" w:hAnsi="Arial" w:cs="Arial"/>
          <w:b/>
          <w:szCs w:val="24"/>
          <w:u w:val="single"/>
        </w:rPr>
        <w:t>:</w:t>
      </w:r>
    </w:p>
    <w:p w14:paraId="68E193EF" w14:textId="77777777" w:rsidR="00AB3234" w:rsidRDefault="00AB3234" w:rsidP="002C2C1C">
      <w:pPr>
        <w:tabs>
          <w:tab w:val="left" w:pos="-180"/>
        </w:tabs>
        <w:ind w:left="-142"/>
        <w:rPr>
          <w:rFonts w:ascii="Arial" w:hAnsi="Arial"/>
          <w:bCs/>
        </w:rPr>
      </w:pPr>
      <w:r>
        <w:rPr>
          <w:rFonts w:ascii="Arial" w:hAnsi="Arial"/>
          <w:bCs/>
        </w:rPr>
        <w:t>The scoring methodology used to assess and allocate scores to each criteria are included in the table below</w:t>
      </w:r>
      <w:r w:rsidR="00315EC5">
        <w:rPr>
          <w:rFonts w:ascii="Arial" w:hAnsi="Arial"/>
          <w:bCs/>
        </w:rPr>
        <w:t>:</w:t>
      </w:r>
    </w:p>
    <w:p w14:paraId="30F53209" w14:textId="77777777" w:rsidR="004A17C8" w:rsidRDefault="004A17C8" w:rsidP="004A17C8">
      <w:pPr>
        <w:pStyle w:val="ListParagraph"/>
        <w:ind w:left="0"/>
        <w:rPr>
          <w:color w:val="002060"/>
        </w:rPr>
      </w:pPr>
      <w:r>
        <w:rPr>
          <w:color w:val="002060"/>
        </w:rPr>
        <w:t>           </w:t>
      </w:r>
    </w:p>
    <w:tbl>
      <w:tblPr>
        <w:tblpPr w:leftFromText="180" w:rightFromText="180" w:vertAnchor="text"/>
        <w:tblW w:w="0" w:type="auto"/>
        <w:tblCellMar>
          <w:left w:w="0" w:type="dxa"/>
          <w:right w:w="0" w:type="dxa"/>
        </w:tblCellMar>
        <w:tblLook w:val="04A0" w:firstRow="1" w:lastRow="0" w:firstColumn="1" w:lastColumn="0" w:noHBand="0" w:noVBand="1"/>
      </w:tblPr>
      <w:tblGrid>
        <w:gridCol w:w="1190"/>
        <w:gridCol w:w="7088"/>
      </w:tblGrid>
      <w:tr w:rsidR="004A17C8" w14:paraId="58A8BB84" w14:textId="77777777" w:rsidTr="004A17C8">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8D4090" w14:textId="77777777" w:rsidR="004A17C8" w:rsidRPr="004A17C8" w:rsidRDefault="004A17C8">
            <w:pPr>
              <w:jc w:val="center"/>
              <w:rPr>
                <w:rFonts w:ascii="Arial" w:hAnsi="Arial" w:cs="Arial"/>
                <w:b/>
                <w:bCs/>
                <w:lang w:eastAsia="zh-CN"/>
              </w:rPr>
            </w:pPr>
            <w:r w:rsidRPr="004A17C8">
              <w:rPr>
                <w:rFonts w:ascii="Arial" w:hAnsi="Arial" w:cs="Arial"/>
                <w:b/>
                <w:bCs/>
              </w:rPr>
              <w:t>Points awarded</w:t>
            </w:r>
          </w:p>
        </w:tc>
        <w:tc>
          <w:tcPr>
            <w:tcW w:w="708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F29E1E" w14:textId="77777777" w:rsidR="004A17C8" w:rsidRPr="004A17C8" w:rsidRDefault="004A17C8">
            <w:pPr>
              <w:spacing w:before="120"/>
              <w:rPr>
                <w:rFonts w:ascii="Arial" w:hAnsi="Arial" w:cs="Arial"/>
                <w:b/>
                <w:bCs/>
              </w:rPr>
            </w:pPr>
            <w:r w:rsidRPr="004A17C8">
              <w:rPr>
                <w:rFonts w:ascii="Arial" w:hAnsi="Arial" w:cs="Arial"/>
                <w:b/>
                <w:bCs/>
              </w:rPr>
              <w:t>Description</w:t>
            </w:r>
          </w:p>
        </w:tc>
      </w:tr>
      <w:tr w:rsidR="004A17C8" w14:paraId="6A722492" w14:textId="77777777" w:rsidTr="004A17C8">
        <w:trPr>
          <w:trHeight w:val="567"/>
        </w:trPr>
        <w:tc>
          <w:tcPr>
            <w:tcW w:w="112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C2E8FE4" w14:textId="77777777" w:rsidR="004A17C8" w:rsidRPr="004A17C8" w:rsidRDefault="004A17C8">
            <w:pPr>
              <w:spacing w:before="120"/>
              <w:jc w:val="center"/>
              <w:rPr>
                <w:rFonts w:ascii="Arial" w:hAnsi="Arial" w:cs="Arial"/>
                <w:b/>
                <w:bCs/>
                <w:sz w:val="20"/>
                <w:lang w:eastAsia="en-GB"/>
              </w:rPr>
            </w:pPr>
            <w:r w:rsidRPr="004A17C8">
              <w:rPr>
                <w:rFonts w:ascii="Arial" w:hAnsi="Arial" w:cs="Arial"/>
                <w:b/>
                <w:bCs/>
              </w:rPr>
              <w:t>5</w:t>
            </w:r>
          </w:p>
        </w:tc>
        <w:tc>
          <w:tcPr>
            <w:tcW w:w="7088" w:type="dxa"/>
            <w:tcBorders>
              <w:top w:val="nil"/>
              <w:left w:val="nil"/>
              <w:bottom w:val="single" w:sz="8" w:space="0" w:color="000000"/>
              <w:right w:val="single" w:sz="8" w:space="0" w:color="000000"/>
            </w:tcBorders>
            <w:tcMar>
              <w:top w:w="0" w:type="dxa"/>
              <w:left w:w="108" w:type="dxa"/>
              <w:bottom w:w="0" w:type="dxa"/>
              <w:right w:w="108" w:type="dxa"/>
            </w:tcMar>
            <w:hideMark/>
          </w:tcPr>
          <w:p w14:paraId="01530EF9" w14:textId="77777777" w:rsidR="004A17C8" w:rsidRPr="004A17C8" w:rsidRDefault="004A17C8">
            <w:pPr>
              <w:spacing w:before="120"/>
              <w:rPr>
                <w:rFonts w:ascii="Arial" w:hAnsi="Arial" w:cs="Arial"/>
                <w:sz w:val="22"/>
                <w:szCs w:val="22"/>
              </w:rPr>
            </w:pPr>
            <w:r w:rsidRPr="004A17C8">
              <w:rPr>
                <w:rFonts w:ascii="Arial" w:hAnsi="Arial" w:cs="Arial"/>
              </w:rPr>
              <w:t>The Tenderer demonstrates fully that they can meet the requirement as detailed in the Specification</w:t>
            </w:r>
          </w:p>
        </w:tc>
      </w:tr>
      <w:tr w:rsidR="004A17C8" w14:paraId="78B3BE45" w14:textId="77777777" w:rsidTr="004A17C8">
        <w:trPr>
          <w:trHeight w:val="567"/>
        </w:trPr>
        <w:tc>
          <w:tcPr>
            <w:tcW w:w="112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7F1E522" w14:textId="77777777" w:rsidR="004A17C8" w:rsidRPr="004A17C8" w:rsidRDefault="004A17C8">
            <w:pPr>
              <w:spacing w:before="120"/>
              <w:jc w:val="center"/>
              <w:rPr>
                <w:rFonts w:ascii="Arial" w:hAnsi="Arial" w:cs="Arial"/>
                <w:b/>
                <w:bCs/>
              </w:rPr>
            </w:pPr>
            <w:r w:rsidRPr="004A17C8">
              <w:rPr>
                <w:rFonts w:ascii="Arial" w:hAnsi="Arial" w:cs="Arial"/>
                <w:b/>
                <w:bCs/>
              </w:rPr>
              <w:t>4</w:t>
            </w:r>
          </w:p>
        </w:tc>
        <w:tc>
          <w:tcPr>
            <w:tcW w:w="7088" w:type="dxa"/>
            <w:tcBorders>
              <w:top w:val="nil"/>
              <w:left w:val="nil"/>
              <w:bottom w:val="single" w:sz="8" w:space="0" w:color="000000"/>
              <w:right w:val="single" w:sz="8" w:space="0" w:color="000000"/>
            </w:tcBorders>
            <w:tcMar>
              <w:top w:w="0" w:type="dxa"/>
              <w:left w:w="108" w:type="dxa"/>
              <w:bottom w:w="0" w:type="dxa"/>
              <w:right w:w="108" w:type="dxa"/>
            </w:tcMar>
            <w:hideMark/>
          </w:tcPr>
          <w:p w14:paraId="55F02477" w14:textId="77777777" w:rsidR="004A17C8" w:rsidRPr="004A17C8" w:rsidRDefault="004A17C8">
            <w:pPr>
              <w:spacing w:before="120"/>
              <w:rPr>
                <w:rFonts w:ascii="Arial" w:hAnsi="Arial" w:cs="Arial"/>
              </w:rPr>
            </w:pPr>
            <w:r w:rsidRPr="004A17C8">
              <w:rPr>
                <w:rFonts w:ascii="Arial" w:hAnsi="Arial" w:cs="Arial"/>
              </w:rPr>
              <w:t>Meets all requirements but with minor issues</w:t>
            </w:r>
          </w:p>
        </w:tc>
      </w:tr>
      <w:tr w:rsidR="004A17C8" w14:paraId="6EDDCDB7" w14:textId="77777777" w:rsidTr="004A17C8">
        <w:trPr>
          <w:trHeight w:val="567"/>
        </w:trPr>
        <w:tc>
          <w:tcPr>
            <w:tcW w:w="112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297637D" w14:textId="77777777" w:rsidR="004A17C8" w:rsidRPr="004A17C8" w:rsidRDefault="004A17C8">
            <w:pPr>
              <w:spacing w:before="120"/>
              <w:jc w:val="center"/>
              <w:rPr>
                <w:rFonts w:ascii="Arial" w:hAnsi="Arial" w:cs="Arial"/>
                <w:b/>
                <w:bCs/>
              </w:rPr>
            </w:pPr>
            <w:r w:rsidRPr="004A17C8">
              <w:rPr>
                <w:rFonts w:ascii="Arial" w:hAnsi="Arial" w:cs="Arial"/>
                <w:b/>
                <w:bCs/>
              </w:rPr>
              <w:t>3</w:t>
            </w:r>
          </w:p>
        </w:tc>
        <w:tc>
          <w:tcPr>
            <w:tcW w:w="7088" w:type="dxa"/>
            <w:tcBorders>
              <w:top w:val="nil"/>
              <w:left w:val="nil"/>
              <w:bottom w:val="single" w:sz="8" w:space="0" w:color="000000"/>
              <w:right w:val="single" w:sz="8" w:space="0" w:color="000000"/>
            </w:tcBorders>
            <w:tcMar>
              <w:top w:w="0" w:type="dxa"/>
              <w:left w:w="108" w:type="dxa"/>
              <w:bottom w:w="0" w:type="dxa"/>
              <w:right w:w="108" w:type="dxa"/>
            </w:tcMar>
            <w:hideMark/>
          </w:tcPr>
          <w:p w14:paraId="24D08728" w14:textId="77777777" w:rsidR="004A17C8" w:rsidRPr="004A17C8" w:rsidRDefault="004A17C8">
            <w:pPr>
              <w:spacing w:before="120"/>
              <w:rPr>
                <w:rFonts w:ascii="Arial" w:hAnsi="Arial" w:cs="Arial"/>
              </w:rPr>
            </w:pPr>
            <w:r w:rsidRPr="004A17C8">
              <w:rPr>
                <w:rFonts w:ascii="Arial" w:hAnsi="Arial" w:cs="Arial"/>
              </w:rPr>
              <w:t>Meets most requirements but with a few minor gaps or issues</w:t>
            </w:r>
          </w:p>
        </w:tc>
      </w:tr>
      <w:tr w:rsidR="004A17C8" w14:paraId="7C4E39B9" w14:textId="77777777" w:rsidTr="004A17C8">
        <w:trPr>
          <w:trHeight w:val="567"/>
        </w:trPr>
        <w:tc>
          <w:tcPr>
            <w:tcW w:w="112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E29CA8F" w14:textId="77777777" w:rsidR="004A17C8" w:rsidRPr="004A17C8" w:rsidRDefault="004A17C8">
            <w:pPr>
              <w:spacing w:before="120"/>
              <w:jc w:val="center"/>
              <w:rPr>
                <w:rFonts w:ascii="Arial" w:hAnsi="Arial" w:cs="Arial"/>
                <w:b/>
                <w:bCs/>
              </w:rPr>
            </w:pPr>
            <w:r w:rsidRPr="004A17C8">
              <w:rPr>
                <w:rFonts w:ascii="Arial" w:hAnsi="Arial" w:cs="Arial"/>
                <w:b/>
                <w:bCs/>
              </w:rPr>
              <w:t>2</w:t>
            </w:r>
          </w:p>
        </w:tc>
        <w:tc>
          <w:tcPr>
            <w:tcW w:w="7088" w:type="dxa"/>
            <w:tcBorders>
              <w:top w:val="nil"/>
              <w:left w:val="nil"/>
              <w:bottom w:val="single" w:sz="8" w:space="0" w:color="000000"/>
              <w:right w:val="single" w:sz="8" w:space="0" w:color="000000"/>
            </w:tcBorders>
            <w:tcMar>
              <w:top w:w="0" w:type="dxa"/>
              <w:left w:w="108" w:type="dxa"/>
              <w:bottom w:w="0" w:type="dxa"/>
              <w:right w:w="108" w:type="dxa"/>
            </w:tcMar>
            <w:hideMark/>
          </w:tcPr>
          <w:p w14:paraId="344CAB23" w14:textId="77777777" w:rsidR="004A17C8" w:rsidRPr="004A17C8" w:rsidRDefault="004A17C8">
            <w:pPr>
              <w:spacing w:before="120"/>
              <w:rPr>
                <w:rFonts w:ascii="Arial" w:hAnsi="Arial" w:cs="Arial"/>
              </w:rPr>
            </w:pPr>
            <w:r w:rsidRPr="004A17C8">
              <w:rPr>
                <w:rFonts w:ascii="Arial" w:hAnsi="Arial" w:cs="Arial"/>
              </w:rPr>
              <w:t>Meets some requirements; major concerns</w:t>
            </w:r>
          </w:p>
        </w:tc>
      </w:tr>
      <w:tr w:rsidR="004A17C8" w14:paraId="30CD3720" w14:textId="77777777" w:rsidTr="004A17C8">
        <w:trPr>
          <w:trHeight w:val="567"/>
        </w:trPr>
        <w:tc>
          <w:tcPr>
            <w:tcW w:w="112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0097081" w14:textId="77777777" w:rsidR="004A17C8" w:rsidRPr="004A17C8" w:rsidRDefault="004A17C8">
            <w:pPr>
              <w:spacing w:before="120"/>
              <w:jc w:val="center"/>
              <w:rPr>
                <w:rFonts w:ascii="Arial" w:hAnsi="Arial" w:cs="Arial"/>
                <w:b/>
                <w:bCs/>
              </w:rPr>
            </w:pPr>
            <w:r w:rsidRPr="004A17C8">
              <w:rPr>
                <w:rFonts w:ascii="Arial" w:hAnsi="Arial" w:cs="Arial"/>
                <w:b/>
                <w:bCs/>
              </w:rPr>
              <w:t>1</w:t>
            </w:r>
          </w:p>
        </w:tc>
        <w:tc>
          <w:tcPr>
            <w:tcW w:w="7088" w:type="dxa"/>
            <w:tcBorders>
              <w:top w:val="nil"/>
              <w:left w:val="nil"/>
              <w:bottom w:val="single" w:sz="8" w:space="0" w:color="000000"/>
              <w:right w:val="single" w:sz="8" w:space="0" w:color="000000"/>
            </w:tcBorders>
            <w:tcMar>
              <w:top w:w="0" w:type="dxa"/>
              <w:left w:w="108" w:type="dxa"/>
              <w:bottom w:w="0" w:type="dxa"/>
              <w:right w:w="108" w:type="dxa"/>
            </w:tcMar>
            <w:hideMark/>
          </w:tcPr>
          <w:p w14:paraId="652E0045" w14:textId="77777777" w:rsidR="004A17C8" w:rsidRPr="004A17C8" w:rsidRDefault="004A17C8">
            <w:pPr>
              <w:spacing w:before="120"/>
              <w:rPr>
                <w:rFonts w:ascii="Arial" w:hAnsi="Arial" w:cs="Arial"/>
              </w:rPr>
            </w:pPr>
            <w:r w:rsidRPr="004A17C8">
              <w:rPr>
                <w:rFonts w:ascii="Arial" w:hAnsi="Arial" w:cs="Arial"/>
              </w:rPr>
              <w:t>Meets few requirements; serious concerns</w:t>
            </w:r>
          </w:p>
        </w:tc>
      </w:tr>
      <w:tr w:rsidR="004A17C8" w14:paraId="595A70F6" w14:textId="77777777" w:rsidTr="004A17C8">
        <w:trPr>
          <w:trHeight w:val="567"/>
        </w:trPr>
        <w:tc>
          <w:tcPr>
            <w:tcW w:w="112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BC89B38" w14:textId="77777777" w:rsidR="004A17C8" w:rsidRPr="004A17C8" w:rsidRDefault="004A17C8">
            <w:pPr>
              <w:spacing w:before="120"/>
              <w:jc w:val="center"/>
              <w:rPr>
                <w:rFonts w:ascii="Arial" w:hAnsi="Arial" w:cs="Arial"/>
                <w:b/>
                <w:bCs/>
              </w:rPr>
            </w:pPr>
            <w:r w:rsidRPr="004A17C8">
              <w:rPr>
                <w:rFonts w:ascii="Arial" w:hAnsi="Arial" w:cs="Arial"/>
                <w:b/>
                <w:bCs/>
              </w:rPr>
              <w:t>0</w:t>
            </w:r>
          </w:p>
        </w:tc>
        <w:tc>
          <w:tcPr>
            <w:tcW w:w="7088" w:type="dxa"/>
            <w:tcBorders>
              <w:top w:val="nil"/>
              <w:left w:val="nil"/>
              <w:bottom w:val="single" w:sz="8" w:space="0" w:color="000000"/>
              <w:right w:val="single" w:sz="8" w:space="0" w:color="000000"/>
            </w:tcBorders>
            <w:tcMar>
              <w:top w:w="0" w:type="dxa"/>
              <w:left w:w="108" w:type="dxa"/>
              <w:bottom w:w="0" w:type="dxa"/>
              <w:right w:w="108" w:type="dxa"/>
            </w:tcMar>
            <w:hideMark/>
          </w:tcPr>
          <w:p w14:paraId="69F78FF4" w14:textId="77777777" w:rsidR="004A17C8" w:rsidRPr="004A17C8" w:rsidRDefault="004A17C8">
            <w:pPr>
              <w:spacing w:before="120"/>
              <w:rPr>
                <w:rFonts w:ascii="Arial" w:hAnsi="Arial" w:cs="Arial"/>
              </w:rPr>
            </w:pPr>
            <w:r w:rsidRPr="004A17C8">
              <w:rPr>
                <w:rFonts w:ascii="Arial" w:hAnsi="Arial" w:cs="Arial"/>
              </w:rPr>
              <w:t>The method of fulfilling the stated requirement is inadequate / not addressed</w:t>
            </w:r>
          </w:p>
        </w:tc>
      </w:tr>
    </w:tbl>
    <w:p w14:paraId="7DAC67BA" w14:textId="77777777" w:rsidR="004A17C8" w:rsidRDefault="004A17C8" w:rsidP="004A17C8">
      <w:pPr>
        <w:pStyle w:val="ListParagraph"/>
        <w:ind w:left="0"/>
        <w:rPr>
          <w:rFonts w:ascii="Times New Roman" w:eastAsiaTheme="minorHAnsi" w:hAnsi="Times New Roman"/>
          <w:color w:val="002060"/>
          <w:sz w:val="20"/>
          <w:szCs w:val="20"/>
          <w:lang w:eastAsia="en-US"/>
        </w:rPr>
      </w:pPr>
    </w:p>
    <w:p w14:paraId="5A144D05" w14:textId="77777777" w:rsidR="004A17C8" w:rsidRDefault="004A17C8" w:rsidP="004A17C8">
      <w:pPr>
        <w:pStyle w:val="ListParagraph"/>
        <w:rPr>
          <w:rFonts w:eastAsia="Times New Roman"/>
          <w:color w:val="002060"/>
        </w:rPr>
      </w:pPr>
    </w:p>
    <w:p w14:paraId="57DB9BCC" w14:textId="77777777" w:rsidR="004A17C8" w:rsidRDefault="004A17C8" w:rsidP="004A17C8">
      <w:pPr>
        <w:pStyle w:val="ListParagraph"/>
        <w:ind w:left="0"/>
        <w:rPr>
          <w:color w:val="002060"/>
          <w:lang w:eastAsia="en-US"/>
        </w:rPr>
      </w:pPr>
    </w:p>
    <w:p w14:paraId="1EF4B8ED" w14:textId="77777777" w:rsidR="004A17C8" w:rsidRDefault="004A17C8" w:rsidP="004A17C8">
      <w:pPr>
        <w:pStyle w:val="ListParagraph"/>
        <w:ind w:left="0"/>
        <w:rPr>
          <w:color w:val="002060"/>
        </w:rPr>
      </w:pPr>
    </w:p>
    <w:p w14:paraId="2D673171" w14:textId="77777777" w:rsidR="004A17C8" w:rsidRDefault="004A17C8" w:rsidP="004A17C8">
      <w:pPr>
        <w:pStyle w:val="ListParagraph"/>
        <w:ind w:left="0"/>
        <w:rPr>
          <w:color w:val="002060"/>
        </w:rPr>
      </w:pPr>
    </w:p>
    <w:p w14:paraId="6AE0919E" w14:textId="77777777" w:rsidR="004A17C8" w:rsidRDefault="004A17C8" w:rsidP="004A17C8">
      <w:pPr>
        <w:pStyle w:val="ListParagraph"/>
        <w:ind w:left="0"/>
        <w:rPr>
          <w:color w:val="002060"/>
        </w:rPr>
      </w:pPr>
    </w:p>
    <w:p w14:paraId="443F44DF" w14:textId="77777777" w:rsidR="005B312D" w:rsidRDefault="005B312D" w:rsidP="004A17C8">
      <w:pPr>
        <w:rPr>
          <w:rFonts w:ascii="Arial" w:hAnsi="Arial" w:cs="Arial"/>
        </w:rPr>
      </w:pPr>
    </w:p>
    <w:p w14:paraId="4A41FD32" w14:textId="77777777" w:rsidR="005B312D" w:rsidRDefault="005B312D" w:rsidP="004A17C8">
      <w:pPr>
        <w:rPr>
          <w:rFonts w:ascii="Arial" w:hAnsi="Arial" w:cs="Arial"/>
        </w:rPr>
      </w:pPr>
    </w:p>
    <w:p w14:paraId="609B4D5D" w14:textId="77777777" w:rsidR="005B312D" w:rsidRDefault="005B312D" w:rsidP="004A17C8">
      <w:pPr>
        <w:rPr>
          <w:rFonts w:ascii="Arial" w:hAnsi="Arial" w:cs="Arial"/>
        </w:rPr>
      </w:pPr>
    </w:p>
    <w:p w14:paraId="40F3DFB2" w14:textId="77777777" w:rsidR="005B312D" w:rsidRDefault="005B312D" w:rsidP="004A17C8">
      <w:pPr>
        <w:rPr>
          <w:rFonts w:ascii="Arial" w:hAnsi="Arial" w:cs="Arial"/>
        </w:rPr>
      </w:pPr>
    </w:p>
    <w:p w14:paraId="66D9939E" w14:textId="77777777" w:rsidR="005B312D" w:rsidRDefault="005B312D" w:rsidP="004A17C8">
      <w:pPr>
        <w:rPr>
          <w:rFonts w:ascii="Arial" w:hAnsi="Arial" w:cs="Arial"/>
        </w:rPr>
      </w:pPr>
    </w:p>
    <w:p w14:paraId="4400FA14" w14:textId="77777777" w:rsidR="00B93DBC" w:rsidRDefault="00B93DBC" w:rsidP="004A17C8">
      <w:pPr>
        <w:rPr>
          <w:rFonts w:ascii="Arial" w:hAnsi="Arial" w:cs="Arial"/>
        </w:rPr>
      </w:pPr>
    </w:p>
    <w:p w14:paraId="74869765" w14:textId="77777777" w:rsidR="00B93DBC" w:rsidRDefault="00B93DBC" w:rsidP="004A17C8">
      <w:pPr>
        <w:rPr>
          <w:rFonts w:ascii="Arial" w:hAnsi="Arial" w:cs="Arial"/>
        </w:rPr>
      </w:pPr>
    </w:p>
    <w:p w14:paraId="6A6AFE7E" w14:textId="77777777" w:rsidR="00B93DBC" w:rsidRDefault="00B93DBC" w:rsidP="004A17C8">
      <w:pPr>
        <w:rPr>
          <w:rFonts w:ascii="Arial" w:hAnsi="Arial" w:cs="Arial"/>
        </w:rPr>
      </w:pPr>
    </w:p>
    <w:p w14:paraId="25B20AE8" w14:textId="77777777" w:rsidR="00B93DBC" w:rsidRDefault="00B93DBC" w:rsidP="004A17C8">
      <w:pPr>
        <w:rPr>
          <w:rFonts w:ascii="Arial" w:hAnsi="Arial" w:cs="Arial"/>
        </w:rPr>
      </w:pPr>
    </w:p>
    <w:p w14:paraId="3A5925AC" w14:textId="77777777" w:rsidR="00B93DBC" w:rsidRDefault="00B93DBC" w:rsidP="004A17C8">
      <w:pPr>
        <w:rPr>
          <w:rFonts w:ascii="Arial" w:hAnsi="Arial" w:cs="Arial"/>
        </w:rPr>
      </w:pPr>
    </w:p>
    <w:p w14:paraId="09070497" w14:textId="77777777" w:rsidR="004A17C8" w:rsidRDefault="004A17C8" w:rsidP="004A17C8">
      <w:pPr>
        <w:rPr>
          <w:rFonts w:ascii="Arial" w:hAnsi="Arial" w:cs="Arial"/>
        </w:rPr>
      </w:pPr>
      <w:r w:rsidRPr="004A17C8">
        <w:rPr>
          <w:rFonts w:ascii="Arial" w:hAnsi="Arial" w:cs="Arial"/>
        </w:rPr>
        <w:lastRenderedPageBreak/>
        <w:t>Based on the allocated score, a percentage will be calculated against each element using on the following calculation:</w:t>
      </w:r>
    </w:p>
    <w:p w14:paraId="6D47C4CF" w14:textId="77777777" w:rsidR="005B312D" w:rsidRPr="004A17C8" w:rsidRDefault="005B312D" w:rsidP="004A17C8">
      <w:pPr>
        <w:rPr>
          <w:rFonts w:ascii="Arial" w:hAnsi="Arial" w:cs="Arial"/>
          <w:szCs w:val="24"/>
        </w:rPr>
      </w:pPr>
    </w:p>
    <w:p w14:paraId="75561CA0" w14:textId="77777777" w:rsidR="004A17C8" w:rsidRPr="004A17C8" w:rsidRDefault="004A17C8" w:rsidP="004A17C8">
      <w:pPr>
        <w:rPr>
          <w:rFonts w:ascii="Arial" w:hAnsi="Arial" w:cs="Arial"/>
          <w:sz w:val="22"/>
          <w:szCs w:val="22"/>
        </w:rPr>
      </w:pPr>
      <w:r w:rsidRPr="004A17C8">
        <w:rPr>
          <w:rFonts w:ascii="Arial" w:hAnsi="Arial" w:cs="Arial"/>
        </w:rPr>
        <w:t>(Allocated Score</w:t>
      </w:r>
    </w:p>
    <w:p w14:paraId="039527D4" w14:textId="77777777" w:rsidR="004A17C8" w:rsidRPr="004A17C8" w:rsidRDefault="004A17C8" w:rsidP="004A17C8">
      <w:pPr>
        <w:rPr>
          <w:rFonts w:ascii="Arial" w:hAnsi="Arial" w:cs="Arial"/>
        </w:rPr>
      </w:pPr>
      <w:r w:rsidRPr="004A17C8">
        <w:rPr>
          <w:rFonts w:ascii="Arial" w:hAnsi="Arial" w:cs="Arial"/>
          <w:noProof/>
          <w:lang w:eastAsia="en-GB"/>
        </w:rPr>
        <w:drawing>
          <wp:anchor distT="0" distB="0" distL="114300" distR="114300" simplePos="0" relativeHeight="251663872" behindDoc="0" locked="0" layoutInCell="1" allowOverlap="1" wp14:anchorId="3272E2AD" wp14:editId="7C6ED465">
            <wp:simplePos x="0" y="0"/>
            <wp:positionH relativeFrom="column">
              <wp:posOffset>1270</wp:posOffset>
            </wp:positionH>
            <wp:positionV relativeFrom="paragraph">
              <wp:posOffset>109855</wp:posOffset>
            </wp:positionV>
            <wp:extent cx="1085850" cy="9525"/>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5850" cy="9525"/>
                    </a:xfrm>
                    <a:prstGeom prst="rect">
                      <a:avLst/>
                    </a:prstGeom>
                    <a:noFill/>
                  </pic:spPr>
                </pic:pic>
              </a:graphicData>
            </a:graphic>
            <wp14:sizeRelH relativeFrom="page">
              <wp14:pctWidth>0</wp14:pctWidth>
            </wp14:sizeRelH>
            <wp14:sizeRelV relativeFrom="page">
              <wp14:pctHeight>0</wp14:pctHeight>
            </wp14:sizeRelV>
          </wp:anchor>
        </w:drawing>
      </w:r>
      <w:r w:rsidRPr="004A17C8">
        <w:rPr>
          <w:rFonts w:ascii="Arial" w:hAnsi="Arial" w:cs="Arial"/>
        </w:rPr>
        <w:t>                                           X  Weighting</w:t>
      </w:r>
    </w:p>
    <w:p w14:paraId="0C25B3AE" w14:textId="77777777" w:rsidR="004A17C8" w:rsidRPr="004A17C8" w:rsidRDefault="004A17C8" w:rsidP="004A17C8">
      <w:pPr>
        <w:jc w:val="both"/>
        <w:rPr>
          <w:rFonts w:ascii="Arial" w:hAnsi="Arial" w:cs="Arial"/>
        </w:rPr>
      </w:pPr>
      <w:r w:rsidRPr="004A17C8">
        <w:rPr>
          <w:rFonts w:ascii="Arial" w:hAnsi="Arial" w:cs="Arial"/>
        </w:rPr>
        <w:t>Maximum Score)</w:t>
      </w:r>
    </w:p>
    <w:p w14:paraId="1D6ACE83" w14:textId="77777777" w:rsidR="004A17C8" w:rsidRPr="004A17C8" w:rsidRDefault="004A17C8" w:rsidP="004A17C8">
      <w:pPr>
        <w:spacing w:after="120"/>
        <w:rPr>
          <w:rFonts w:ascii="Arial" w:hAnsi="Arial" w:cs="Arial"/>
        </w:rPr>
      </w:pPr>
    </w:p>
    <w:p w14:paraId="25814930" w14:textId="77777777" w:rsidR="004A17C8" w:rsidRPr="004A17C8" w:rsidRDefault="004A17C8" w:rsidP="004A17C8">
      <w:pPr>
        <w:spacing w:after="120"/>
        <w:rPr>
          <w:rFonts w:ascii="Arial" w:hAnsi="Arial" w:cs="Arial"/>
        </w:rPr>
      </w:pPr>
      <w:r w:rsidRPr="004A17C8">
        <w:rPr>
          <w:rFonts w:ascii="Arial" w:hAnsi="Arial" w:cs="Arial"/>
        </w:rPr>
        <w:t xml:space="preserve">For example, “Quality Element 1” can be allocated a score between 0 and 5 but carries a weighting of 7%. </w:t>
      </w:r>
    </w:p>
    <w:p w14:paraId="6BE188DB" w14:textId="77777777" w:rsidR="004A17C8" w:rsidRPr="004A17C8" w:rsidRDefault="004A17C8" w:rsidP="004A17C8">
      <w:pPr>
        <w:spacing w:after="120"/>
        <w:rPr>
          <w:rFonts w:ascii="Arial" w:hAnsi="Arial" w:cs="Arial"/>
        </w:rPr>
      </w:pPr>
      <w:r w:rsidRPr="004A17C8">
        <w:rPr>
          <w:rFonts w:ascii="Arial" w:hAnsi="Arial" w:cs="Arial"/>
        </w:rPr>
        <w:t xml:space="preserve">Supplier A is given a score of 4 for this element so receives a score of (4/5 x 7) = 5.6 </w:t>
      </w:r>
    </w:p>
    <w:p w14:paraId="464C3245" w14:textId="77777777" w:rsidR="004A17C8" w:rsidRPr="004A17C8" w:rsidRDefault="004A17C8" w:rsidP="004A17C8">
      <w:pPr>
        <w:spacing w:after="120"/>
        <w:rPr>
          <w:rFonts w:ascii="Arial" w:hAnsi="Arial" w:cs="Arial"/>
        </w:rPr>
      </w:pPr>
      <w:r w:rsidRPr="004A17C8">
        <w:rPr>
          <w:rFonts w:ascii="Arial" w:hAnsi="Arial" w:cs="Arial"/>
        </w:rPr>
        <w:t>Supplier B is given a score of 5 for this element so receives a score of (5/5 x 7) = 7</w:t>
      </w:r>
    </w:p>
    <w:p w14:paraId="74314C84" w14:textId="77777777" w:rsidR="004A17C8" w:rsidRPr="004A17C8" w:rsidRDefault="004A17C8" w:rsidP="004A17C8">
      <w:pPr>
        <w:spacing w:after="120"/>
        <w:rPr>
          <w:rFonts w:ascii="Arial" w:hAnsi="Arial" w:cs="Arial"/>
        </w:rPr>
      </w:pPr>
      <w:r w:rsidRPr="004A17C8">
        <w:rPr>
          <w:rFonts w:ascii="Arial" w:hAnsi="Arial" w:cs="Arial"/>
        </w:rPr>
        <w:t>The scores for each element will then be added together to calculate the overall Quality Criteria score.</w:t>
      </w:r>
    </w:p>
    <w:p w14:paraId="225160C9" w14:textId="77777777" w:rsidR="00AB3234" w:rsidRDefault="00AB3234" w:rsidP="000F08FB">
      <w:pPr>
        <w:tabs>
          <w:tab w:val="left" w:pos="-180"/>
        </w:tabs>
        <w:rPr>
          <w:rFonts w:ascii="Arial" w:hAnsi="Arial"/>
          <w:bCs/>
        </w:rPr>
      </w:pPr>
    </w:p>
    <w:p w14:paraId="26FACA2D" w14:textId="77777777" w:rsidR="0092350C" w:rsidRDefault="0092350C" w:rsidP="002C2C1C">
      <w:pPr>
        <w:tabs>
          <w:tab w:val="left" w:pos="-180"/>
        </w:tabs>
        <w:spacing w:after="120"/>
        <w:ind w:left="-142"/>
        <w:jc w:val="both"/>
        <w:rPr>
          <w:rFonts w:ascii="Arial" w:hAnsi="Arial" w:cs="Arial"/>
          <w:b/>
          <w:szCs w:val="24"/>
          <w:u w:val="single"/>
        </w:rPr>
      </w:pPr>
      <w:r w:rsidRPr="00BF1A58">
        <w:rPr>
          <w:rFonts w:ascii="Arial" w:hAnsi="Arial" w:cs="Arial"/>
          <w:b/>
          <w:szCs w:val="24"/>
          <w:u w:val="single"/>
        </w:rPr>
        <w:t xml:space="preserve">Financial / </w:t>
      </w:r>
      <w:r w:rsidR="00685336">
        <w:rPr>
          <w:rFonts w:ascii="Arial" w:hAnsi="Arial" w:cs="Arial"/>
          <w:b/>
          <w:szCs w:val="24"/>
          <w:u w:val="single"/>
        </w:rPr>
        <w:t>Price Criteria</w:t>
      </w:r>
    </w:p>
    <w:p w14:paraId="7E2ADAF0" w14:textId="77777777" w:rsidR="005B312D" w:rsidRPr="00BF1A58" w:rsidRDefault="005B312D" w:rsidP="002C2C1C">
      <w:pPr>
        <w:tabs>
          <w:tab w:val="left" w:pos="-180"/>
        </w:tabs>
        <w:spacing w:after="120"/>
        <w:ind w:left="-142"/>
        <w:jc w:val="both"/>
        <w:rPr>
          <w:rFonts w:ascii="Arial" w:hAnsi="Arial" w:cs="Arial"/>
          <w:b/>
          <w:szCs w:val="24"/>
          <w:u w:val="single"/>
        </w:rPr>
      </w:pPr>
    </w:p>
    <w:p w14:paraId="4D1E2B0A" w14:textId="77777777" w:rsidR="00082D33" w:rsidRPr="00082D33" w:rsidRDefault="00082D33" w:rsidP="002C2C1C">
      <w:pPr>
        <w:tabs>
          <w:tab w:val="left" w:pos="-180"/>
        </w:tabs>
        <w:ind w:left="-142"/>
        <w:jc w:val="both"/>
        <w:rPr>
          <w:rFonts w:ascii="Arial" w:hAnsi="Arial" w:cs="Arial"/>
        </w:rPr>
      </w:pPr>
      <w:r>
        <w:rPr>
          <w:rFonts w:ascii="Arial" w:hAnsi="Arial" w:cs="Arial"/>
        </w:rPr>
        <w:t>E</w:t>
      </w:r>
      <w:r w:rsidR="0036118D" w:rsidRPr="00082D33">
        <w:rPr>
          <w:rFonts w:ascii="Arial" w:hAnsi="Arial" w:cs="Arial"/>
        </w:rPr>
        <w:t xml:space="preserve">valuation of the prices submitted will be </w:t>
      </w:r>
      <w:r>
        <w:rPr>
          <w:rFonts w:ascii="Arial" w:hAnsi="Arial" w:cs="Arial"/>
        </w:rPr>
        <w:t>performed</w:t>
      </w:r>
      <w:r w:rsidR="0036118D" w:rsidRPr="00082D33">
        <w:rPr>
          <w:rFonts w:ascii="Arial" w:hAnsi="Arial" w:cs="Arial"/>
        </w:rPr>
        <w:t xml:space="preserve"> separately by a </w:t>
      </w:r>
      <w:r>
        <w:rPr>
          <w:rFonts w:ascii="Arial" w:hAnsi="Arial" w:cs="Arial"/>
        </w:rPr>
        <w:t xml:space="preserve">Commercial </w:t>
      </w:r>
      <w:r w:rsidR="0036118D" w:rsidRPr="00082D33">
        <w:rPr>
          <w:rFonts w:ascii="Arial" w:hAnsi="Arial" w:cs="Arial"/>
        </w:rPr>
        <w:t>Financ</w:t>
      </w:r>
      <w:r>
        <w:rPr>
          <w:rFonts w:ascii="Arial" w:hAnsi="Arial" w:cs="Arial"/>
        </w:rPr>
        <w:t xml:space="preserve">e Accountant and </w:t>
      </w:r>
      <w:r w:rsidR="0036118D" w:rsidRPr="00082D33">
        <w:rPr>
          <w:rFonts w:ascii="Arial" w:hAnsi="Arial" w:cs="Arial"/>
        </w:rPr>
        <w:t xml:space="preserve">details will not be made available to the Quality Evaluation Panel. This is to ensure fairness and avoid </w:t>
      </w:r>
      <w:r w:rsidRPr="00082D33">
        <w:rPr>
          <w:rFonts w:ascii="Arial" w:hAnsi="Arial" w:cs="Arial"/>
        </w:rPr>
        <w:t xml:space="preserve">any subconscious influence of a lower price on the quality scoring. </w:t>
      </w:r>
      <w:r w:rsidR="00141192">
        <w:rPr>
          <w:rFonts w:ascii="Arial" w:hAnsi="Arial" w:cs="Arial"/>
          <w:szCs w:val="24"/>
        </w:rPr>
        <w:t xml:space="preserve">The </w:t>
      </w:r>
      <w:r w:rsidR="00F53EA0">
        <w:rPr>
          <w:rFonts w:ascii="Arial" w:hAnsi="Arial" w:cs="Arial"/>
          <w:szCs w:val="24"/>
        </w:rPr>
        <w:t xml:space="preserve">overall </w:t>
      </w:r>
      <w:r w:rsidR="00141192">
        <w:rPr>
          <w:rFonts w:ascii="Arial" w:hAnsi="Arial" w:cs="Arial"/>
          <w:szCs w:val="24"/>
        </w:rPr>
        <w:t xml:space="preserve">percentage </w:t>
      </w:r>
      <w:r w:rsidR="00F53EA0">
        <w:rPr>
          <w:rFonts w:ascii="Arial" w:hAnsi="Arial" w:cs="Arial"/>
          <w:szCs w:val="24"/>
        </w:rPr>
        <w:t xml:space="preserve">weighting </w:t>
      </w:r>
      <w:r w:rsidR="00615FC4">
        <w:rPr>
          <w:rFonts w:ascii="Arial" w:hAnsi="Arial" w:cs="Arial"/>
          <w:szCs w:val="24"/>
        </w:rPr>
        <w:t>allocated</w:t>
      </w:r>
      <w:r w:rsidR="00141192">
        <w:rPr>
          <w:rFonts w:ascii="Arial" w:hAnsi="Arial" w:cs="Arial"/>
          <w:szCs w:val="24"/>
        </w:rPr>
        <w:t xml:space="preserve"> for the Financial/Price Criteria is outlined in the Table “</w:t>
      </w:r>
      <w:r w:rsidR="00CF2E84">
        <w:rPr>
          <w:rFonts w:ascii="Arial" w:hAnsi="Arial" w:cs="Arial"/>
          <w:szCs w:val="24"/>
        </w:rPr>
        <w:t xml:space="preserve">Overall </w:t>
      </w:r>
      <w:r w:rsidR="00141192">
        <w:rPr>
          <w:rFonts w:ascii="Arial" w:hAnsi="Arial" w:cs="Arial"/>
          <w:szCs w:val="24"/>
        </w:rPr>
        <w:t>Weighting Allocation”.</w:t>
      </w:r>
    </w:p>
    <w:p w14:paraId="1965F03B" w14:textId="77777777" w:rsidR="00082D33" w:rsidRDefault="00082D33" w:rsidP="002C2C1C">
      <w:pPr>
        <w:tabs>
          <w:tab w:val="left" w:pos="-180"/>
        </w:tabs>
        <w:ind w:left="-142"/>
        <w:jc w:val="both"/>
        <w:rPr>
          <w:rFonts w:ascii="Arial" w:hAnsi="Arial" w:cs="Arial"/>
          <w:b/>
          <w:szCs w:val="24"/>
        </w:rPr>
      </w:pPr>
    </w:p>
    <w:p w14:paraId="76BDD9DA" w14:textId="77777777" w:rsidR="004752AF" w:rsidRDefault="004752AF" w:rsidP="002C2C1C">
      <w:pPr>
        <w:tabs>
          <w:tab w:val="left" w:pos="-180"/>
        </w:tabs>
        <w:spacing w:after="120"/>
        <w:ind w:left="-142"/>
        <w:jc w:val="both"/>
        <w:rPr>
          <w:rFonts w:ascii="Arial" w:hAnsi="Arial" w:cs="Arial"/>
          <w:b/>
          <w:szCs w:val="24"/>
          <w:u w:val="single"/>
        </w:rPr>
      </w:pPr>
    </w:p>
    <w:p w14:paraId="6C5B78E7" w14:textId="77777777" w:rsidR="005B312D" w:rsidRDefault="005B312D" w:rsidP="002C2C1C">
      <w:pPr>
        <w:tabs>
          <w:tab w:val="left" w:pos="-180"/>
        </w:tabs>
        <w:spacing w:after="120"/>
        <w:ind w:left="-142"/>
        <w:jc w:val="both"/>
        <w:rPr>
          <w:rFonts w:ascii="Arial" w:hAnsi="Arial" w:cs="Arial"/>
          <w:b/>
          <w:szCs w:val="24"/>
          <w:u w:val="single"/>
        </w:rPr>
      </w:pPr>
    </w:p>
    <w:p w14:paraId="0C3A27BD" w14:textId="77777777" w:rsidR="00021DCA" w:rsidRPr="00BE17D4" w:rsidRDefault="00021DCA" w:rsidP="002C2C1C">
      <w:pPr>
        <w:tabs>
          <w:tab w:val="left" w:pos="-180"/>
        </w:tabs>
        <w:spacing w:after="120"/>
        <w:ind w:left="-142"/>
        <w:jc w:val="both"/>
        <w:rPr>
          <w:rFonts w:ascii="Arial" w:hAnsi="Arial" w:cs="Arial"/>
          <w:b/>
          <w:szCs w:val="24"/>
          <w:u w:val="single"/>
        </w:rPr>
      </w:pPr>
      <w:r w:rsidRPr="00BE17D4">
        <w:rPr>
          <w:rFonts w:ascii="Arial" w:hAnsi="Arial" w:cs="Arial"/>
          <w:b/>
          <w:szCs w:val="24"/>
          <w:u w:val="single"/>
        </w:rPr>
        <w:t xml:space="preserve">Financial / Price </w:t>
      </w:r>
      <w:r w:rsidR="00EC0323">
        <w:rPr>
          <w:rFonts w:ascii="Arial" w:hAnsi="Arial" w:cs="Arial"/>
          <w:b/>
          <w:szCs w:val="24"/>
          <w:u w:val="single"/>
        </w:rPr>
        <w:t>Criteria</w:t>
      </w:r>
      <w:r w:rsidR="00EC0323" w:rsidRPr="00BE17D4">
        <w:rPr>
          <w:rFonts w:ascii="Arial" w:hAnsi="Arial" w:cs="Arial"/>
          <w:b/>
          <w:szCs w:val="24"/>
          <w:u w:val="single"/>
        </w:rPr>
        <w:t xml:space="preserve"> </w:t>
      </w:r>
      <w:r w:rsidRPr="00BE17D4">
        <w:rPr>
          <w:rFonts w:ascii="Arial" w:hAnsi="Arial" w:cs="Arial"/>
          <w:b/>
          <w:szCs w:val="24"/>
          <w:u w:val="single"/>
        </w:rPr>
        <w:t>Scoring Methodology:</w:t>
      </w:r>
    </w:p>
    <w:p w14:paraId="2E132DD7" w14:textId="77777777" w:rsidR="00504A4E" w:rsidRPr="00DF07C6" w:rsidRDefault="00504A4E" w:rsidP="002C2C1C">
      <w:pPr>
        <w:ind w:left="-142"/>
        <w:rPr>
          <w:rFonts w:ascii="Arial" w:hAnsi="Arial" w:cs="Arial"/>
        </w:rPr>
      </w:pPr>
      <w:r w:rsidRPr="00DF07C6">
        <w:rPr>
          <w:rFonts w:ascii="Arial" w:hAnsi="Arial" w:cs="Arial"/>
        </w:rPr>
        <w:t>A Percentage Scoring Methodology will be used to evaluate all proposals for this requirement.  This methodology is based on the following principles:</w:t>
      </w:r>
    </w:p>
    <w:p w14:paraId="30D26314" w14:textId="77777777" w:rsidR="00504A4E" w:rsidRDefault="009C65C0" w:rsidP="002C2C1C">
      <w:pPr>
        <w:ind w:left="-142"/>
        <w:rPr>
          <w:rFonts w:ascii="Arial" w:hAnsi="Arial" w:cs="Arial"/>
        </w:rPr>
      </w:pPr>
      <w:r>
        <w:rPr>
          <w:rFonts w:ascii="Arial" w:hAnsi="Arial" w:cs="Arial"/>
        </w:rPr>
        <w:t>T</w:t>
      </w:r>
      <w:r w:rsidR="00504A4E" w:rsidRPr="00DF07C6">
        <w:rPr>
          <w:rFonts w:ascii="Arial" w:hAnsi="Arial" w:cs="Arial"/>
        </w:rPr>
        <w:t>he lowest tendered price will be awarded the maximum score available. Each subsequent bid will be baselined to this score and will be awarded a percentage of the maximum score available. The calculation used is as follows:</w:t>
      </w:r>
    </w:p>
    <w:p w14:paraId="122FC52B" w14:textId="77777777" w:rsidR="005B312D" w:rsidRPr="00DF07C6" w:rsidRDefault="005B312D" w:rsidP="002C2C1C">
      <w:pPr>
        <w:ind w:left="-142"/>
        <w:rPr>
          <w:rFonts w:ascii="Arial" w:hAnsi="Arial" w:cs="Arial"/>
        </w:rPr>
      </w:pPr>
    </w:p>
    <w:p w14:paraId="4DABC05D" w14:textId="77777777" w:rsidR="00504A4E" w:rsidRDefault="00504A4E" w:rsidP="002C2C1C">
      <w:pPr>
        <w:ind w:left="-142"/>
        <w:rPr>
          <w:rFonts w:ascii="Arial" w:hAnsi="Arial" w:cs="Arial"/>
          <w:highlight w:val="yellow"/>
        </w:rPr>
      </w:pPr>
    </w:p>
    <w:p w14:paraId="50FF7D09" w14:textId="77777777" w:rsidR="00110F4A" w:rsidRDefault="00110F4A" w:rsidP="002C2C1C">
      <w:pPr>
        <w:tabs>
          <w:tab w:val="left" w:pos="-180"/>
        </w:tabs>
        <w:ind w:left="-142"/>
        <w:rPr>
          <w:rFonts w:ascii="Arial" w:hAnsi="Arial" w:cs="Arial"/>
          <w:szCs w:val="24"/>
        </w:rPr>
      </w:pPr>
      <w:r>
        <w:rPr>
          <w:rFonts w:ascii="Arial" w:hAnsi="Arial" w:cs="Arial"/>
          <w:szCs w:val="24"/>
        </w:rPr>
        <w:t xml:space="preserve">             (Lowest Tendered Price</w:t>
      </w:r>
    </w:p>
    <w:p w14:paraId="746CA685" w14:textId="77777777" w:rsidR="00110F4A" w:rsidRDefault="00110F4A" w:rsidP="002C2C1C">
      <w:pPr>
        <w:tabs>
          <w:tab w:val="left" w:pos="-180"/>
        </w:tabs>
        <w:ind w:left="-142"/>
        <w:rPr>
          <w:rFonts w:ascii="Arial" w:hAnsi="Arial" w:cs="Arial"/>
          <w:szCs w:val="24"/>
        </w:rPr>
      </w:pPr>
      <w:r>
        <w:rPr>
          <w:rFonts w:ascii="Arial" w:hAnsi="Arial" w:cs="Arial"/>
          <w:b/>
          <w:noProof/>
          <w:szCs w:val="24"/>
          <w:lang w:eastAsia="en-GB"/>
        </w:rPr>
        <mc:AlternateContent>
          <mc:Choice Requires="wps">
            <w:drawing>
              <wp:anchor distT="0" distB="0" distL="114300" distR="114300" simplePos="0" relativeHeight="251661824" behindDoc="0" locked="0" layoutInCell="1" allowOverlap="1" wp14:anchorId="42D726D2" wp14:editId="52F91124">
                <wp:simplePos x="0" y="0"/>
                <wp:positionH relativeFrom="column">
                  <wp:posOffset>-6350</wp:posOffset>
                </wp:positionH>
                <wp:positionV relativeFrom="paragraph">
                  <wp:posOffset>90805</wp:posOffset>
                </wp:positionV>
                <wp:extent cx="2419350" cy="6350"/>
                <wp:effectExtent l="38100" t="38100" r="76200" b="88900"/>
                <wp:wrapNone/>
                <wp:docPr id="5" name="Straight Connector 5"/>
                <wp:cNvGraphicFramePr/>
                <a:graphic xmlns:a="http://schemas.openxmlformats.org/drawingml/2006/main">
                  <a:graphicData uri="http://schemas.microsoft.com/office/word/2010/wordprocessingShape">
                    <wps:wsp>
                      <wps:cNvCnPr/>
                      <wps:spPr>
                        <a:xfrm>
                          <a:off x="0" y="0"/>
                          <a:ext cx="241935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974FCD" id="Straight Connector 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7.15pt" to="190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" strokecolor="black [3200]" strokeweight="2pt">
                <v:shadow on="t" color="black" opacity="24903f" origin=",.5" offset="0,.55556mm"/>
              </v:line>
            </w:pict>
          </mc:Fallback>
        </mc:AlternateContent>
      </w:r>
      <w:r>
        <w:rPr>
          <w:rFonts w:ascii="Arial" w:hAnsi="Arial" w:cs="Arial"/>
          <w:szCs w:val="24"/>
        </w:rPr>
        <w:tab/>
      </w:r>
      <w:r>
        <w:rPr>
          <w:rFonts w:ascii="Arial" w:hAnsi="Arial" w:cs="Arial"/>
          <w:szCs w:val="24"/>
        </w:rPr>
        <w:tab/>
      </w:r>
      <w:r>
        <w:rPr>
          <w:rFonts w:ascii="Arial" w:hAnsi="Arial" w:cs="Arial"/>
          <w:szCs w:val="24"/>
        </w:rPr>
        <w:tab/>
        <w:t xml:space="preserve">                              </w:t>
      </w:r>
      <w:r w:rsidR="008E471A">
        <w:rPr>
          <w:rFonts w:ascii="Arial" w:hAnsi="Arial" w:cs="Arial"/>
          <w:szCs w:val="24"/>
        </w:rPr>
        <w:tab/>
      </w:r>
      <w:r w:rsidR="008E471A">
        <w:rPr>
          <w:rFonts w:ascii="Arial" w:hAnsi="Arial" w:cs="Arial"/>
          <w:szCs w:val="24"/>
        </w:rPr>
        <w:tab/>
      </w:r>
      <w:r>
        <w:rPr>
          <w:rFonts w:ascii="Arial" w:hAnsi="Arial" w:cs="Arial"/>
          <w:szCs w:val="24"/>
        </w:rPr>
        <w:t>X  Maximum Score Available (i.e. Weighting)</w:t>
      </w:r>
    </w:p>
    <w:p w14:paraId="073D3DDF" w14:textId="77777777" w:rsidR="00110F4A" w:rsidRPr="000F08FB" w:rsidRDefault="00110F4A" w:rsidP="002C2C1C">
      <w:pPr>
        <w:tabs>
          <w:tab w:val="left" w:pos="-180"/>
        </w:tabs>
        <w:ind w:left="-142"/>
        <w:jc w:val="both"/>
        <w:rPr>
          <w:rFonts w:ascii="Arial" w:hAnsi="Arial" w:cs="Arial"/>
          <w:szCs w:val="24"/>
        </w:rPr>
      </w:pPr>
      <w:r>
        <w:rPr>
          <w:rFonts w:ascii="Arial" w:hAnsi="Arial" w:cs="Arial"/>
          <w:szCs w:val="24"/>
        </w:rPr>
        <w:t>Tender Price Submitted per Supplier)</w:t>
      </w:r>
    </w:p>
    <w:p w14:paraId="537B49BC" w14:textId="77777777" w:rsidR="00504A4E" w:rsidRPr="009E5235" w:rsidRDefault="00504A4E" w:rsidP="002C2C1C">
      <w:pPr>
        <w:ind w:left="-142"/>
        <w:rPr>
          <w:rFonts w:ascii="Arial" w:hAnsi="Arial" w:cs="Arial"/>
          <w:highlight w:val="yellow"/>
        </w:rPr>
      </w:pPr>
    </w:p>
    <w:p w14:paraId="3BC89434" w14:textId="77777777" w:rsidR="005B312D" w:rsidRDefault="005B312D" w:rsidP="002C2C1C">
      <w:pPr>
        <w:ind w:left="-142"/>
        <w:rPr>
          <w:rFonts w:ascii="Arial" w:hAnsi="Arial"/>
          <w:bCs/>
        </w:rPr>
      </w:pPr>
    </w:p>
    <w:p w14:paraId="18EA5FBE" w14:textId="77777777" w:rsidR="00110F4A" w:rsidRPr="00CD628A" w:rsidRDefault="00110F4A" w:rsidP="002C2C1C">
      <w:pPr>
        <w:ind w:left="-142"/>
        <w:rPr>
          <w:rFonts w:ascii="Arial" w:hAnsi="Arial"/>
          <w:bCs/>
        </w:rPr>
      </w:pPr>
      <w:r w:rsidRPr="00CD628A">
        <w:rPr>
          <w:rFonts w:ascii="Arial" w:hAnsi="Arial"/>
          <w:bCs/>
        </w:rPr>
        <w:t>For example, if the Financial/Price weighting allocation is 40%, the maximum score available is 40. Supplier A submits the lowest price of £100,000 and Supplier B submits a price of £180,000. Based on the above calculation Supplier A and B will receive the scores shown below:</w:t>
      </w:r>
    </w:p>
    <w:p w14:paraId="7267AF1F" w14:textId="77777777" w:rsidR="00110F4A" w:rsidRPr="00CD628A" w:rsidRDefault="00110F4A" w:rsidP="002C2C1C">
      <w:pPr>
        <w:ind w:left="-142"/>
        <w:rPr>
          <w:rFonts w:ascii="Arial" w:hAnsi="Arial"/>
          <w:bCs/>
        </w:rPr>
      </w:pPr>
      <w:r w:rsidRPr="00CD628A">
        <w:rPr>
          <w:rFonts w:ascii="Arial" w:hAnsi="Arial"/>
          <w:bCs/>
        </w:rPr>
        <w:t>Supplier A = 100k/100k x 40 = 40%</w:t>
      </w:r>
    </w:p>
    <w:p w14:paraId="0EB633D2" w14:textId="77777777" w:rsidR="00AB3234" w:rsidRDefault="00110F4A" w:rsidP="002C2C1C">
      <w:pPr>
        <w:ind w:left="-142"/>
        <w:rPr>
          <w:rFonts w:ascii="Arial" w:hAnsi="Arial"/>
          <w:bCs/>
        </w:rPr>
      </w:pPr>
      <w:r w:rsidRPr="00CD628A">
        <w:rPr>
          <w:rFonts w:ascii="Arial" w:hAnsi="Arial"/>
          <w:bCs/>
        </w:rPr>
        <w:t>Supplier B = 100k/180k x 40 = 22</w:t>
      </w:r>
      <w:r w:rsidR="00CD628A">
        <w:rPr>
          <w:rFonts w:ascii="Arial" w:hAnsi="Arial"/>
          <w:bCs/>
        </w:rPr>
        <w:t>.22</w:t>
      </w:r>
      <w:r w:rsidRPr="00CD628A">
        <w:rPr>
          <w:rFonts w:ascii="Arial" w:hAnsi="Arial"/>
          <w:bCs/>
        </w:rPr>
        <w:t xml:space="preserve">%  </w:t>
      </w:r>
    </w:p>
    <w:p w14:paraId="7EEEC6FE" w14:textId="77777777" w:rsidR="002C2C1C" w:rsidRDefault="002C2C1C" w:rsidP="002C2C1C">
      <w:pPr>
        <w:ind w:left="-142"/>
        <w:rPr>
          <w:rFonts w:ascii="Arial" w:hAnsi="Arial"/>
          <w:bCs/>
        </w:rPr>
      </w:pPr>
    </w:p>
    <w:p w14:paraId="2954F7F5" w14:textId="77777777" w:rsidR="002C2C1C" w:rsidRDefault="002C2C1C" w:rsidP="002C2C1C">
      <w:pPr>
        <w:ind w:left="-142"/>
        <w:rPr>
          <w:rFonts w:ascii="Arial" w:hAnsi="Arial" w:cs="Arial"/>
          <w:b/>
          <w:szCs w:val="24"/>
          <w:u w:val="single"/>
        </w:rPr>
      </w:pPr>
    </w:p>
    <w:p w14:paraId="3BB94B3E" w14:textId="77777777" w:rsidR="002A49A3" w:rsidRDefault="002A49A3" w:rsidP="002C2C1C">
      <w:pPr>
        <w:tabs>
          <w:tab w:val="left" w:pos="-180"/>
        </w:tabs>
        <w:spacing w:after="120"/>
        <w:ind w:left="-142"/>
        <w:jc w:val="both"/>
        <w:rPr>
          <w:rFonts w:ascii="Arial" w:hAnsi="Arial" w:cs="Arial"/>
          <w:b/>
          <w:szCs w:val="24"/>
          <w:u w:val="single"/>
        </w:rPr>
      </w:pPr>
    </w:p>
    <w:p w14:paraId="4E88702D" w14:textId="77777777" w:rsidR="00F53EA0" w:rsidRDefault="00CF2E84" w:rsidP="002C2C1C">
      <w:pPr>
        <w:tabs>
          <w:tab w:val="left" w:pos="-180"/>
        </w:tabs>
        <w:spacing w:after="120"/>
        <w:ind w:left="-142"/>
        <w:jc w:val="both"/>
        <w:rPr>
          <w:rFonts w:ascii="Arial" w:hAnsi="Arial" w:cs="Arial"/>
          <w:b/>
          <w:szCs w:val="24"/>
          <w:u w:val="single"/>
        </w:rPr>
      </w:pPr>
      <w:r>
        <w:rPr>
          <w:rFonts w:ascii="Arial" w:hAnsi="Arial" w:cs="Arial"/>
          <w:b/>
          <w:szCs w:val="24"/>
          <w:u w:val="single"/>
        </w:rPr>
        <w:lastRenderedPageBreak/>
        <w:t xml:space="preserve">Overall </w:t>
      </w:r>
      <w:r w:rsidR="00141192">
        <w:rPr>
          <w:rFonts w:ascii="Arial" w:hAnsi="Arial" w:cs="Arial"/>
          <w:b/>
          <w:szCs w:val="24"/>
          <w:u w:val="single"/>
        </w:rPr>
        <w:t>Weighting Allocation</w:t>
      </w:r>
    </w:p>
    <w:p w14:paraId="63444257" w14:textId="77777777" w:rsidR="00B93DBC" w:rsidRPr="00F53EA0" w:rsidRDefault="00B93DBC" w:rsidP="002C2C1C">
      <w:pPr>
        <w:tabs>
          <w:tab w:val="left" w:pos="-180"/>
        </w:tabs>
        <w:spacing w:after="120"/>
        <w:ind w:left="-142"/>
        <w:jc w:val="both"/>
        <w:rPr>
          <w:rFonts w:ascii="Arial" w:hAnsi="Arial" w:cs="Arial"/>
          <w:szCs w:val="24"/>
        </w:rPr>
      </w:pPr>
    </w:p>
    <w:tbl>
      <w:tblPr>
        <w:tblpPr w:leftFromText="180" w:rightFromText="180" w:vertAnchor="text" w:horzAnchor="margin"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9"/>
        <w:gridCol w:w="2346"/>
      </w:tblGrid>
      <w:tr w:rsidR="00141192" w:rsidRPr="0032407E" w14:paraId="5D37B4B8" w14:textId="77777777" w:rsidTr="00315EC5">
        <w:trPr>
          <w:trHeight w:val="260"/>
        </w:trPr>
        <w:tc>
          <w:tcPr>
            <w:tcW w:w="4729" w:type="dxa"/>
            <w:shd w:val="clear" w:color="auto" w:fill="F3F3F3"/>
          </w:tcPr>
          <w:p w14:paraId="4CB1F532" w14:textId="77777777" w:rsidR="00141192" w:rsidRPr="00155826" w:rsidRDefault="00141192" w:rsidP="007722D7">
            <w:pPr>
              <w:tabs>
                <w:tab w:val="left" w:pos="454"/>
                <w:tab w:val="left" w:pos="907"/>
              </w:tabs>
              <w:ind w:left="-142"/>
              <w:rPr>
                <w:rFonts w:ascii="Arial" w:hAnsi="Arial" w:cs="Arial"/>
                <w:b/>
                <w:szCs w:val="24"/>
              </w:rPr>
            </w:pPr>
            <w:r w:rsidRPr="00155826">
              <w:rPr>
                <w:rFonts w:ascii="Arial" w:hAnsi="Arial" w:cs="Arial"/>
                <w:b/>
                <w:szCs w:val="24"/>
              </w:rPr>
              <w:t>Evaluation Criteria</w:t>
            </w:r>
          </w:p>
        </w:tc>
        <w:tc>
          <w:tcPr>
            <w:tcW w:w="2346" w:type="dxa"/>
            <w:shd w:val="clear" w:color="auto" w:fill="F3F3F3"/>
          </w:tcPr>
          <w:p w14:paraId="62186716" w14:textId="77777777" w:rsidR="00141192" w:rsidRPr="00155826" w:rsidRDefault="00141192" w:rsidP="00315EC5">
            <w:pPr>
              <w:tabs>
                <w:tab w:val="left" w:pos="454"/>
                <w:tab w:val="left" w:pos="907"/>
              </w:tabs>
              <w:ind w:left="-142"/>
              <w:jc w:val="center"/>
              <w:rPr>
                <w:rFonts w:ascii="Arial" w:hAnsi="Arial" w:cs="Arial"/>
                <w:b/>
                <w:szCs w:val="24"/>
              </w:rPr>
            </w:pPr>
            <w:r w:rsidRPr="00155826">
              <w:rPr>
                <w:rFonts w:ascii="Arial" w:hAnsi="Arial" w:cs="Arial"/>
                <w:b/>
                <w:szCs w:val="24"/>
              </w:rPr>
              <w:t>Weighting</w:t>
            </w:r>
          </w:p>
        </w:tc>
      </w:tr>
      <w:tr w:rsidR="00141192" w:rsidRPr="0032407E" w14:paraId="7546A661" w14:textId="77777777" w:rsidTr="00315EC5">
        <w:trPr>
          <w:trHeight w:val="408"/>
        </w:trPr>
        <w:tc>
          <w:tcPr>
            <w:tcW w:w="4729" w:type="dxa"/>
            <w:shd w:val="clear" w:color="auto" w:fill="auto"/>
          </w:tcPr>
          <w:p w14:paraId="3D1CEF1B" w14:textId="77777777" w:rsidR="00155826" w:rsidRPr="00B20BE9" w:rsidRDefault="00141192" w:rsidP="007722D7">
            <w:pPr>
              <w:tabs>
                <w:tab w:val="left" w:pos="454"/>
                <w:tab w:val="left" w:pos="907"/>
              </w:tabs>
              <w:ind w:left="-142"/>
              <w:rPr>
                <w:rFonts w:ascii="Arial" w:hAnsi="Arial" w:cs="Arial"/>
                <w:b/>
                <w:szCs w:val="24"/>
              </w:rPr>
            </w:pPr>
            <w:r w:rsidRPr="00155826">
              <w:rPr>
                <w:rFonts w:ascii="Arial" w:hAnsi="Arial" w:cs="Arial"/>
                <w:b/>
                <w:szCs w:val="24"/>
              </w:rPr>
              <w:t>Quality Criteria</w:t>
            </w:r>
            <w:r w:rsidR="00F07501" w:rsidRPr="00155826">
              <w:rPr>
                <w:rFonts w:ascii="Arial" w:hAnsi="Arial" w:cs="Arial"/>
                <w:b/>
                <w:szCs w:val="24"/>
              </w:rPr>
              <w:t xml:space="preserve"> </w:t>
            </w:r>
          </w:p>
          <w:p w14:paraId="1A0DA6BE" w14:textId="77777777" w:rsidR="00141192" w:rsidRPr="00155826" w:rsidRDefault="00F07501" w:rsidP="007722D7">
            <w:pPr>
              <w:tabs>
                <w:tab w:val="left" w:pos="454"/>
                <w:tab w:val="left" w:pos="907"/>
              </w:tabs>
              <w:ind w:left="-114"/>
              <w:rPr>
                <w:rFonts w:ascii="Arial" w:hAnsi="Arial" w:cs="Arial"/>
                <w:szCs w:val="24"/>
              </w:rPr>
            </w:pPr>
            <w:r w:rsidRPr="00155826">
              <w:rPr>
                <w:rFonts w:ascii="Arial" w:hAnsi="Arial" w:cs="Arial"/>
                <w:b/>
                <w:szCs w:val="24"/>
              </w:rPr>
              <w:t xml:space="preserve">Social Value Criteria </w:t>
            </w:r>
          </w:p>
        </w:tc>
        <w:tc>
          <w:tcPr>
            <w:tcW w:w="2346" w:type="dxa"/>
            <w:shd w:val="clear" w:color="auto" w:fill="auto"/>
          </w:tcPr>
          <w:p w14:paraId="18C288E3" w14:textId="77777777" w:rsidR="00141192" w:rsidRPr="00B20BE9" w:rsidRDefault="00155826" w:rsidP="00DA3032">
            <w:pPr>
              <w:tabs>
                <w:tab w:val="left" w:pos="454"/>
                <w:tab w:val="left" w:pos="907"/>
              </w:tabs>
              <w:ind w:left="-142"/>
              <w:jc w:val="center"/>
              <w:rPr>
                <w:rFonts w:ascii="Arial" w:hAnsi="Arial" w:cs="Arial"/>
                <w:b/>
                <w:szCs w:val="24"/>
              </w:rPr>
            </w:pPr>
            <w:r w:rsidRPr="00B20BE9">
              <w:rPr>
                <w:rFonts w:ascii="Arial" w:hAnsi="Arial" w:cs="Arial"/>
                <w:b/>
                <w:szCs w:val="24"/>
              </w:rPr>
              <w:t>2</w:t>
            </w:r>
            <w:r w:rsidR="0041260F" w:rsidRPr="00B20BE9">
              <w:rPr>
                <w:rFonts w:ascii="Arial" w:hAnsi="Arial" w:cs="Arial"/>
                <w:b/>
                <w:szCs w:val="24"/>
              </w:rPr>
              <w:t>0%</w:t>
            </w:r>
          </w:p>
          <w:p w14:paraId="7A0A3957" w14:textId="77777777" w:rsidR="00155826" w:rsidRPr="00B20BE9" w:rsidRDefault="00155826" w:rsidP="00DA3032">
            <w:pPr>
              <w:tabs>
                <w:tab w:val="left" w:pos="454"/>
                <w:tab w:val="left" w:pos="907"/>
              </w:tabs>
              <w:ind w:left="-142"/>
              <w:jc w:val="center"/>
              <w:rPr>
                <w:rFonts w:ascii="Arial" w:hAnsi="Arial" w:cs="Arial"/>
                <w:b/>
                <w:szCs w:val="24"/>
              </w:rPr>
            </w:pPr>
            <w:r w:rsidRPr="00B20BE9">
              <w:rPr>
                <w:rFonts w:ascii="Arial" w:hAnsi="Arial" w:cs="Arial"/>
                <w:b/>
                <w:szCs w:val="24"/>
              </w:rPr>
              <w:t>10%</w:t>
            </w:r>
          </w:p>
        </w:tc>
      </w:tr>
      <w:tr w:rsidR="00141192" w:rsidRPr="0032407E" w14:paraId="1958D54E" w14:textId="77777777" w:rsidTr="00315EC5">
        <w:trPr>
          <w:trHeight w:val="311"/>
        </w:trPr>
        <w:tc>
          <w:tcPr>
            <w:tcW w:w="4729" w:type="dxa"/>
            <w:shd w:val="clear" w:color="auto" w:fill="auto"/>
          </w:tcPr>
          <w:p w14:paraId="3269C71B" w14:textId="77777777" w:rsidR="00141192" w:rsidRPr="00155826" w:rsidRDefault="00141192" w:rsidP="007722D7">
            <w:pPr>
              <w:tabs>
                <w:tab w:val="left" w:pos="454"/>
                <w:tab w:val="left" w:pos="907"/>
              </w:tabs>
              <w:ind w:left="-142"/>
              <w:rPr>
                <w:rFonts w:ascii="Arial" w:hAnsi="Arial" w:cs="Arial"/>
                <w:b/>
                <w:szCs w:val="24"/>
              </w:rPr>
            </w:pPr>
            <w:r w:rsidRPr="00155826">
              <w:rPr>
                <w:rFonts w:ascii="Arial" w:hAnsi="Arial" w:cs="Arial"/>
                <w:b/>
                <w:szCs w:val="24"/>
              </w:rPr>
              <w:t>Financial / Price Criteria</w:t>
            </w:r>
          </w:p>
        </w:tc>
        <w:tc>
          <w:tcPr>
            <w:tcW w:w="2346" w:type="dxa"/>
            <w:shd w:val="clear" w:color="auto" w:fill="auto"/>
          </w:tcPr>
          <w:p w14:paraId="1F0837FE" w14:textId="77777777" w:rsidR="00141192" w:rsidRPr="00B20BE9" w:rsidRDefault="0041260F" w:rsidP="00DA3032">
            <w:pPr>
              <w:tabs>
                <w:tab w:val="left" w:pos="454"/>
                <w:tab w:val="left" w:pos="907"/>
              </w:tabs>
              <w:ind w:left="-142"/>
              <w:jc w:val="center"/>
              <w:rPr>
                <w:rFonts w:ascii="Arial" w:hAnsi="Arial" w:cs="Arial"/>
                <w:b/>
                <w:szCs w:val="24"/>
              </w:rPr>
            </w:pPr>
            <w:r w:rsidRPr="00B20BE9">
              <w:rPr>
                <w:rFonts w:ascii="Arial" w:hAnsi="Arial" w:cs="Arial"/>
                <w:b/>
                <w:szCs w:val="24"/>
              </w:rPr>
              <w:t>70%</w:t>
            </w:r>
          </w:p>
        </w:tc>
      </w:tr>
      <w:tr w:rsidR="00141192" w:rsidRPr="0032407E" w14:paraId="42E94288" w14:textId="77777777" w:rsidTr="00315EC5">
        <w:trPr>
          <w:trHeight w:val="311"/>
        </w:trPr>
        <w:tc>
          <w:tcPr>
            <w:tcW w:w="4729" w:type="dxa"/>
            <w:shd w:val="clear" w:color="auto" w:fill="auto"/>
          </w:tcPr>
          <w:p w14:paraId="7FFBD67E" w14:textId="77777777" w:rsidR="00141192" w:rsidRPr="00155826" w:rsidRDefault="003A0CFA" w:rsidP="002C2C1C">
            <w:pPr>
              <w:tabs>
                <w:tab w:val="left" w:pos="454"/>
                <w:tab w:val="left" w:pos="907"/>
              </w:tabs>
              <w:ind w:left="-142"/>
              <w:rPr>
                <w:rFonts w:ascii="Arial" w:hAnsi="Arial" w:cs="Arial"/>
                <w:b/>
                <w:szCs w:val="24"/>
              </w:rPr>
            </w:pPr>
            <w:r w:rsidRPr="00155826">
              <w:rPr>
                <w:rFonts w:ascii="Arial" w:hAnsi="Arial" w:cs="Arial"/>
                <w:b/>
                <w:szCs w:val="24"/>
              </w:rPr>
              <w:t>Total</w:t>
            </w:r>
          </w:p>
        </w:tc>
        <w:tc>
          <w:tcPr>
            <w:tcW w:w="2346" w:type="dxa"/>
            <w:shd w:val="clear" w:color="auto" w:fill="auto"/>
          </w:tcPr>
          <w:p w14:paraId="7B6092B6" w14:textId="77777777" w:rsidR="00141192" w:rsidRPr="00B20BE9" w:rsidRDefault="00141192" w:rsidP="00DA3032">
            <w:pPr>
              <w:tabs>
                <w:tab w:val="left" w:pos="454"/>
                <w:tab w:val="left" w:pos="907"/>
              </w:tabs>
              <w:ind w:left="-142"/>
              <w:jc w:val="center"/>
              <w:rPr>
                <w:rFonts w:ascii="Arial" w:hAnsi="Arial" w:cs="Arial"/>
                <w:b/>
                <w:szCs w:val="24"/>
              </w:rPr>
            </w:pPr>
            <w:r w:rsidRPr="00B20BE9">
              <w:rPr>
                <w:rFonts w:ascii="Arial" w:hAnsi="Arial" w:cs="Arial"/>
                <w:b/>
                <w:szCs w:val="24"/>
              </w:rPr>
              <w:t>100%</w:t>
            </w:r>
          </w:p>
        </w:tc>
      </w:tr>
    </w:tbl>
    <w:p w14:paraId="09AA4356" w14:textId="77777777" w:rsidR="00141192" w:rsidRDefault="00141192" w:rsidP="002C2C1C">
      <w:pPr>
        <w:tabs>
          <w:tab w:val="left" w:pos="-180"/>
        </w:tabs>
        <w:spacing w:after="120"/>
        <w:ind w:left="-142"/>
        <w:jc w:val="both"/>
        <w:rPr>
          <w:rFonts w:ascii="Arial" w:hAnsi="Arial" w:cs="Arial"/>
          <w:b/>
          <w:szCs w:val="24"/>
        </w:rPr>
      </w:pPr>
    </w:p>
    <w:p w14:paraId="63E5EB3E" w14:textId="77777777" w:rsidR="00141192" w:rsidRDefault="00141192" w:rsidP="002C2C1C">
      <w:pPr>
        <w:tabs>
          <w:tab w:val="left" w:pos="-180"/>
        </w:tabs>
        <w:spacing w:after="120"/>
        <w:ind w:left="-142"/>
        <w:jc w:val="both"/>
        <w:rPr>
          <w:rFonts w:ascii="Arial" w:hAnsi="Arial" w:cs="Arial"/>
          <w:b/>
          <w:szCs w:val="24"/>
        </w:rPr>
      </w:pPr>
    </w:p>
    <w:p w14:paraId="067EA1CA" w14:textId="77777777" w:rsidR="00141192" w:rsidRDefault="00141192" w:rsidP="002C2C1C">
      <w:pPr>
        <w:tabs>
          <w:tab w:val="left" w:pos="-180"/>
        </w:tabs>
        <w:spacing w:after="120"/>
        <w:ind w:left="-142"/>
        <w:jc w:val="both"/>
        <w:rPr>
          <w:rFonts w:ascii="Arial" w:hAnsi="Arial" w:cs="Arial"/>
          <w:b/>
          <w:szCs w:val="24"/>
        </w:rPr>
      </w:pPr>
    </w:p>
    <w:p w14:paraId="431163F3" w14:textId="77777777" w:rsidR="00141192" w:rsidRDefault="00141192" w:rsidP="002C2C1C">
      <w:pPr>
        <w:tabs>
          <w:tab w:val="left" w:pos="-180"/>
        </w:tabs>
        <w:spacing w:after="120"/>
        <w:ind w:left="-142"/>
        <w:jc w:val="both"/>
        <w:rPr>
          <w:rFonts w:ascii="Arial" w:hAnsi="Arial" w:cs="Arial"/>
          <w:b/>
          <w:szCs w:val="24"/>
        </w:rPr>
      </w:pPr>
    </w:p>
    <w:p w14:paraId="0D344982" w14:textId="77777777" w:rsidR="00141192" w:rsidRDefault="00141192" w:rsidP="002C2C1C">
      <w:pPr>
        <w:tabs>
          <w:tab w:val="left" w:pos="-180"/>
        </w:tabs>
        <w:spacing w:after="120"/>
        <w:ind w:left="-142"/>
        <w:jc w:val="both"/>
        <w:rPr>
          <w:rFonts w:ascii="Arial" w:hAnsi="Arial" w:cs="Arial"/>
          <w:b/>
          <w:szCs w:val="24"/>
        </w:rPr>
      </w:pPr>
    </w:p>
    <w:p w14:paraId="29F4A6BE" w14:textId="77777777" w:rsidR="00046BD2" w:rsidRDefault="00046BD2" w:rsidP="002C2C1C">
      <w:pPr>
        <w:tabs>
          <w:tab w:val="left" w:pos="-180"/>
        </w:tabs>
        <w:spacing w:before="120" w:after="120"/>
        <w:ind w:left="-142"/>
        <w:jc w:val="both"/>
        <w:rPr>
          <w:rFonts w:ascii="Arial" w:hAnsi="Arial" w:cs="Arial"/>
          <w:b/>
          <w:szCs w:val="24"/>
          <w:u w:val="single"/>
        </w:rPr>
      </w:pPr>
      <w:r w:rsidRPr="00141192">
        <w:rPr>
          <w:rFonts w:ascii="Arial" w:hAnsi="Arial" w:cs="Arial"/>
          <w:b/>
          <w:szCs w:val="24"/>
          <w:u w:val="single"/>
        </w:rPr>
        <w:t>Calculation of Overall Score:</w:t>
      </w:r>
    </w:p>
    <w:p w14:paraId="29AD8870" w14:textId="77777777" w:rsidR="00B93DBC" w:rsidRPr="00141192" w:rsidRDefault="00B93DBC" w:rsidP="002C2C1C">
      <w:pPr>
        <w:tabs>
          <w:tab w:val="left" w:pos="-180"/>
        </w:tabs>
        <w:spacing w:before="120" w:after="120"/>
        <w:ind w:left="-142"/>
        <w:jc w:val="both"/>
        <w:rPr>
          <w:rFonts w:ascii="Arial" w:hAnsi="Arial" w:cs="Arial"/>
          <w:b/>
          <w:szCs w:val="24"/>
          <w:u w:val="single"/>
        </w:rPr>
      </w:pPr>
    </w:p>
    <w:p w14:paraId="0157FA1F" w14:textId="77777777" w:rsidR="005B312D" w:rsidRDefault="000F08FB" w:rsidP="005B312D">
      <w:pPr>
        <w:tabs>
          <w:tab w:val="left" w:pos="-180"/>
        </w:tabs>
        <w:ind w:left="-142"/>
        <w:jc w:val="both"/>
      </w:pPr>
      <w:r>
        <w:rPr>
          <w:rFonts w:ascii="Arial" w:hAnsi="Arial"/>
          <w:bCs/>
        </w:rPr>
        <w:t xml:space="preserve">The allocated score for the Quality </w:t>
      </w:r>
      <w:r w:rsidR="00D13523">
        <w:rPr>
          <w:rFonts w:ascii="Arial" w:hAnsi="Arial"/>
          <w:bCs/>
        </w:rPr>
        <w:t xml:space="preserve">and </w:t>
      </w:r>
      <w:r w:rsidR="00685336">
        <w:rPr>
          <w:rFonts w:ascii="Arial" w:hAnsi="Arial"/>
          <w:bCs/>
        </w:rPr>
        <w:t>Social Value Criteria</w:t>
      </w:r>
      <w:r w:rsidR="00D13523">
        <w:rPr>
          <w:rFonts w:ascii="Arial" w:hAnsi="Arial"/>
          <w:bCs/>
        </w:rPr>
        <w:t xml:space="preserve"> (where applicable) </w:t>
      </w:r>
      <w:r>
        <w:rPr>
          <w:rFonts w:ascii="Arial" w:hAnsi="Arial"/>
          <w:bCs/>
        </w:rPr>
        <w:t>will be added to the Financial/Price Factor score to calculate the overall score for each tender (out of a max available 100%). The tender with the highest overall score will be deemed as successful.</w:t>
      </w:r>
      <w:bookmarkStart w:id="42" w:name="_Toc59096250"/>
    </w:p>
    <w:p w14:paraId="27232B0A" w14:textId="77777777" w:rsidR="005B312D" w:rsidRDefault="005B312D" w:rsidP="005B312D">
      <w:pPr>
        <w:pStyle w:val="Heading2"/>
        <w:tabs>
          <w:tab w:val="clear" w:pos="0"/>
          <w:tab w:val="left" w:pos="-180"/>
          <w:tab w:val="num" w:pos="747"/>
          <w:tab w:val="num" w:pos="1080"/>
        </w:tabs>
        <w:spacing w:before="100" w:beforeAutospacing="1"/>
      </w:pPr>
    </w:p>
    <w:bookmarkEnd w:id="42"/>
    <w:p w14:paraId="0B36E5D2" w14:textId="77777777" w:rsidR="00582BA1" w:rsidRDefault="00582BA1" w:rsidP="00582BA1">
      <w:pPr>
        <w:pStyle w:val="Heading2"/>
        <w:tabs>
          <w:tab w:val="clear" w:pos="0"/>
          <w:tab w:val="left" w:pos="-180"/>
          <w:tab w:val="num" w:pos="747"/>
          <w:tab w:val="num" w:pos="1080"/>
        </w:tabs>
        <w:spacing w:before="100" w:beforeAutospacing="1"/>
      </w:pPr>
      <w:r>
        <w:t>14. Points of Contact</w:t>
      </w:r>
    </w:p>
    <w:p w14:paraId="541B5755" w14:textId="77777777" w:rsidR="00582BA1" w:rsidRDefault="00582BA1" w:rsidP="005B312D"/>
    <w:p w14:paraId="37F23640" w14:textId="77777777" w:rsidR="00582BA1" w:rsidRPr="005B312D" w:rsidRDefault="00582BA1" w:rsidP="005B312D"/>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418"/>
        <w:gridCol w:w="4711"/>
      </w:tblGrid>
      <w:tr w:rsidR="0048159E" w:rsidRPr="0086165E" w14:paraId="616CABA3" w14:textId="77777777" w:rsidTr="000F2E21">
        <w:trPr>
          <w:cantSplit/>
        </w:trPr>
        <w:tc>
          <w:tcPr>
            <w:tcW w:w="3085" w:type="dxa"/>
            <w:shd w:val="clear" w:color="auto" w:fill="E0E0E0"/>
            <w:vAlign w:val="center"/>
          </w:tcPr>
          <w:p w14:paraId="621819A7" w14:textId="77777777" w:rsidR="0048159E" w:rsidRPr="000F2E21" w:rsidRDefault="0048159E" w:rsidP="0048159E">
            <w:pPr>
              <w:tabs>
                <w:tab w:val="left" w:pos="-180"/>
              </w:tabs>
              <w:spacing w:before="120" w:after="120"/>
              <w:ind w:left="34" w:right="-284"/>
              <w:rPr>
                <w:rFonts w:ascii="Arial" w:hAnsi="Arial" w:cs="Arial"/>
              </w:rPr>
            </w:pPr>
            <w:r>
              <w:rPr>
                <w:rFonts w:ascii="Arial" w:hAnsi="Arial" w:cs="Arial"/>
                <w:b/>
              </w:rPr>
              <w:t>Commercial Advisor</w:t>
            </w:r>
          </w:p>
        </w:tc>
        <w:tc>
          <w:tcPr>
            <w:tcW w:w="1418" w:type="dxa"/>
            <w:shd w:val="clear" w:color="auto" w:fill="E0E0E0"/>
            <w:vAlign w:val="center"/>
          </w:tcPr>
          <w:p w14:paraId="519D04CB" w14:textId="77777777" w:rsidR="0048159E" w:rsidRPr="000F2E21" w:rsidRDefault="0048159E" w:rsidP="0048159E">
            <w:pPr>
              <w:tabs>
                <w:tab w:val="left" w:pos="68"/>
              </w:tabs>
              <w:spacing w:before="120" w:after="120"/>
              <w:ind w:left="68"/>
              <w:rPr>
                <w:rFonts w:ascii="Arial" w:hAnsi="Arial" w:cs="Arial"/>
              </w:rPr>
            </w:pPr>
            <w:r w:rsidRPr="000F2E21">
              <w:rPr>
                <w:rFonts w:ascii="Arial" w:hAnsi="Arial" w:cs="Arial"/>
              </w:rPr>
              <w:t>Name</w:t>
            </w:r>
          </w:p>
        </w:tc>
        <w:tc>
          <w:tcPr>
            <w:tcW w:w="4711" w:type="dxa"/>
            <w:vAlign w:val="center"/>
          </w:tcPr>
          <w:p w14:paraId="0FCDB385" w14:textId="77777777" w:rsidR="0048159E" w:rsidRPr="006F01BB" w:rsidRDefault="0048159E" w:rsidP="0048159E">
            <w:pPr>
              <w:tabs>
                <w:tab w:val="left" w:pos="-180"/>
              </w:tabs>
              <w:spacing w:before="120" w:after="120"/>
              <w:rPr>
                <w:rFonts w:ascii="Arial" w:hAnsi="Arial" w:cs="Arial"/>
              </w:rPr>
            </w:pPr>
            <w:r w:rsidRPr="00B20BE9">
              <w:rPr>
                <w:rFonts w:ascii="Arial" w:hAnsi="Arial" w:cs="Arial"/>
                <w:szCs w:val="24"/>
              </w:rPr>
              <w:t>Patience Arinaitwe</w:t>
            </w:r>
          </w:p>
        </w:tc>
      </w:tr>
      <w:tr w:rsidR="0048159E" w:rsidRPr="0086165E" w14:paraId="64B3C173" w14:textId="77777777" w:rsidTr="000F2E21">
        <w:trPr>
          <w:cantSplit/>
        </w:trPr>
        <w:tc>
          <w:tcPr>
            <w:tcW w:w="3085" w:type="dxa"/>
            <w:vMerge w:val="restart"/>
            <w:shd w:val="clear" w:color="auto" w:fill="E0E0E0"/>
            <w:vAlign w:val="center"/>
          </w:tcPr>
          <w:p w14:paraId="21018081" w14:textId="77777777" w:rsidR="0048159E" w:rsidRPr="000F2E21" w:rsidRDefault="0048159E" w:rsidP="0048159E">
            <w:pPr>
              <w:tabs>
                <w:tab w:val="left" w:pos="-180"/>
              </w:tabs>
              <w:spacing w:before="120" w:after="120"/>
              <w:ind w:left="34"/>
              <w:rPr>
                <w:rFonts w:ascii="Arial" w:hAnsi="Arial" w:cs="Arial"/>
              </w:rPr>
            </w:pPr>
          </w:p>
        </w:tc>
        <w:tc>
          <w:tcPr>
            <w:tcW w:w="1418" w:type="dxa"/>
            <w:shd w:val="clear" w:color="auto" w:fill="E0E0E0"/>
            <w:vAlign w:val="center"/>
          </w:tcPr>
          <w:p w14:paraId="51ABAB1B" w14:textId="77777777" w:rsidR="0048159E" w:rsidRPr="000F2E21" w:rsidRDefault="0048159E" w:rsidP="0048159E">
            <w:pPr>
              <w:tabs>
                <w:tab w:val="left" w:pos="68"/>
              </w:tabs>
              <w:spacing w:before="120" w:after="120"/>
              <w:ind w:left="68"/>
              <w:rPr>
                <w:rFonts w:ascii="Arial" w:hAnsi="Arial" w:cs="Arial"/>
              </w:rPr>
            </w:pPr>
            <w:r w:rsidRPr="000F2E21">
              <w:rPr>
                <w:rFonts w:ascii="Arial" w:hAnsi="Arial" w:cs="Arial"/>
              </w:rPr>
              <w:t>e-mail</w:t>
            </w:r>
          </w:p>
        </w:tc>
        <w:tc>
          <w:tcPr>
            <w:tcW w:w="4711" w:type="dxa"/>
            <w:vAlign w:val="center"/>
          </w:tcPr>
          <w:p w14:paraId="41D00745" w14:textId="77777777" w:rsidR="0048159E" w:rsidRPr="006F01BB" w:rsidRDefault="0048159E" w:rsidP="00E03EC9">
            <w:pPr>
              <w:tabs>
                <w:tab w:val="left" w:pos="-180"/>
              </w:tabs>
              <w:spacing w:before="120" w:after="120"/>
              <w:rPr>
                <w:rFonts w:ascii="Arial" w:hAnsi="Arial" w:cs="Arial"/>
              </w:rPr>
            </w:pPr>
            <w:r w:rsidRPr="00B20BE9">
              <w:rPr>
                <w:rFonts w:ascii="Arial" w:hAnsi="Arial" w:cs="Arial"/>
                <w:szCs w:val="24"/>
              </w:rPr>
              <w:t>Patience.arinaitwe@dvla.gov.uk</w:t>
            </w:r>
          </w:p>
        </w:tc>
      </w:tr>
      <w:tr w:rsidR="0048159E" w:rsidRPr="0086165E" w14:paraId="636E6E92" w14:textId="77777777" w:rsidTr="000F2E21">
        <w:trPr>
          <w:cantSplit/>
        </w:trPr>
        <w:tc>
          <w:tcPr>
            <w:tcW w:w="3085" w:type="dxa"/>
            <w:vMerge/>
            <w:shd w:val="clear" w:color="auto" w:fill="E0E0E0"/>
            <w:vAlign w:val="center"/>
          </w:tcPr>
          <w:p w14:paraId="5F113B62" w14:textId="77777777" w:rsidR="0048159E" w:rsidRPr="000F2E21" w:rsidRDefault="0048159E" w:rsidP="0048159E">
            <w:pPr>
              <w:tabs>
                <w:tab w:val="left" w:pos="-180"/>
              </w:tabs>
              <w:spacing w:before="120" w:after="120"/>
              <w:ind w:left="34"/>
              <w:rPr>
                <w:rFonts w:ascii="Arial" w:hAnsi="Arial" w:cs="Arial"/>
              </w:rPr>
            </w:pPr>
          </w:p>
        </w:tc>
        <w:tc>
          <w:tcPr>
            <w:tcW w:w="1418" w:type="dxa"/>
            <w:shd w:val="clear" w:color="auto" w:fill="E0E0E0"/>
            <w:vAlign w:val="center"/>
          </w:tcPr>
          <w:p w14:paraId="331FF9F1" w14:textId="77777777" w:rsidR="0048159E" w:rsidRPr="000F2E21" w:rsidRDefault="0048159E" w:rsidP="0048159E">
            <w:pPr>
              <w:tabs>
                <w:tab w:val="left" w:pos="68"/>
              </w:tabs>
              <w:spacing w:before="120" w:after="120"/>
              <w:ind w:left="68"/>
              <w:rPr>
                <w:rFonts w:ascii="Arial" w:hAnsi="Arial" w:cs="Arial"/>
              </w:rPr>
            </w:pPr>
            <w:r w:rsidRPr="000F2E21">
              <w:rPr>
                <w:rFonts w:ascii="Arial" w:hAnsi="Arial" w:cs="Arial"/>
              </w:rPr>
              <w:t>Address</w:t>
            </w:r>
          </w:p>
        </w:tc>
        <w:tc>
          <w:tcPr>
            <w:tcW w:w="4711" w:type="dxa"/>
            <w:vAlign w:val="center"/>
          </w:tcPr>
          <w:p w14:paraId="6CC45622" w14:textId="77777777" w:rsidR="0048159E" w:rsidRPr="00B20BE9" w:rsidRDefault="0048159E" w:rsidP="0048159E">
            <w:pPr>
              <w:rPr>
                <w:rFonts w:ascii="Arial" w:hAnsi="Arial" w:cs="Arial"/>
                <w:szCs w:val="24"/>
              </w:rPr>
            </w:pPr>
            <w:r w:rsidRPr="00B20BE9">
              <w:rPr>
                <w:rFonts w:ascii="Arial" w:hAnsi="Arial" w:cs="Arial"/>
                <w:szCs w:val="24"/>
              </w:rPr>
              <w:t xml:space="preserve">Commercial Services                                                   </w:t>
            </w:r>
          </w:p>
          <w:p w14:paraId="43295069" w14:textId="77777777" w:rsidR="0048159E" w:rsidRPr="00B20BE9" w:rsidRDefault="0048159E" w:rsidP="0048159E">
            <w:pPr>
              <w:rPr>
                <w:rFonts w:ascii="Arial" w:hAnsi="Arial" w:cs="Arial"/>
                <w:szCs w:val="24"/>
              </w:rPr>
            </w:pPr>
            <w:r w:rsidRPr="00B20BE9">
              <w:rPr>
                <w:rFonts w:ascii="Arial" w:hAnsi="Arial" w:cs="Arial"/>
                <w:szCs w:val="24"/>
              </w:rPr>
              <w:t>DVLA</w:t>
            </w:r>
          </w:p>
          <w:p w14:paraId="22FEA1F1" w14:textId="77777777" w:rsidR="0048159E" w:rsidRPr="00B20BE9" w:rsidRDefault="0048159E" w:rsidP="0048159E">
            <w:pPr>
              <w:rPr>
                <w:rFonts w:ascii="Arial" w:hAnsi="Arial" w:cs="Arial"/>
                <w:szCs w:val="24"/>
              </w:rPr>
            </w:pPr>
            <w:r w:rsidRPr="00B20BE9">
              <w:rPr>
                <w:rFonts w:ascii="Arial" w:hAnsi="Arial" w:cs="Arial"/>
                <w:szCs w:val="24"/>
              </w:rPr>
              <w:t>Longview Road</w:t>
            </w:r>
          </w:p>
          <w:p w14:paraId="1D974D34" w14:textId="77777777" w:rsidR="0048159E" w:rsidRPr="00B20BE9" w:rsidRDefault="0048159E" w:rsidP="0048159E">
            <w:pPr>
              <w:rPr>
                <w:rFonts w:ascii="Arial" w:hAnsi="Arial" w:cs="Arial"/>
                <w:szCs w:val="24"/>
              </w:rPr>
            </w:pPr>
            <w:r w:rsidRPr="00B20BE9">
              <w:rPr>
                <w:rFonts w:ascii="Arial" w:hAnsi="Arial" w:cs="Arial"/>
                <w:szCs w:val="24"/>
              </w:rPr>
              <w:t xml:space="preserve">Swansea </w:t>
            </w:r>
          </w:p>
          <w:p w14:paraId="507995A3" w14:textId="77777777" w:rsidR="0048159E" w:rsidRPr="006F01BB" w:rsidRDefault="0048159E" w:rsidP="00E03EC9">
            <w:pPr>
              <w:tabs>
                <w:tab w:val="left" w:pos="-180"/>
              </w:tabs>
              <w:spacing w:before="120" w:after="120"/>
              <w:rPr>
                <w:rFonts w:ascii="Arial" w:hAnsi="Arial" w:cs="Arial"/>
              </w:rPr>
            </w:pPr>
            <w:r w:rsidRPr="00B20BE9">
              <w:rPr>
                <w:rFonts w:ascii="Arial" w:hAnsi="Arial" w:cs="Arial"/>
                <w:szCs w:val="24"/>
              </w:rPr>
              <w:t>SA6 7JL</w:t>
            </w:r>
          </w:p>
        </w:tc>
      </w:tr>
      <w:tr w:rsidR="0048159E" w:rsidRPr="0086165E" w14:paraId="52BE153B" w14:textId="77777777" w:rsidTr="000F2E21">
        <w:trPr>
          <w:cantSplit/>
        </w:trPr>
        <w:tc>
          <w:tcPr>
            <w:tcW w:w="3085" w:type="dxa"/>
            <w:vMerge w:val="restart"/>
            <w:shd w:val="clear" w:color="auto" w:fill="E0E0E0"/>
            <w:vAlign w:val="center"/>
          </w:tcPr>
          <w:p w14:paraId="1E94C782" w14:textId="77777777" w:rsidR="0048159E" w:rsidRPr="000F2E21" w:rsidRDefault="0048159E" w:rsidP="0048159E">
            <w:pPr>
              <w:tabs>
                <w:tab w:val="left" w:pos="-180"/>
              </w:tabs>
              <w:spacing w:before="120" w:after="120"/>
              <w:ind w:left="34"/>
              <w:rPr>
                <w:rFonts w:ascii="Arial" w:hAnsi="Arial" w:cs="Arial"/>
                <w:b/>
              </w:rPr>
            </w:pPr>
            <w:r w:rsidRPr="000F2E21">
              <w:rPr>
                <w:rFonts w:ascii="Arial" w:hAnsi="Arial" w:cs="Arial"/>
                <w:b/>
              </w:rPr>
              <w:t>Project Lead</w:t>
            </w:r>
            <w:r>
              <w:rPr>
                <w:rFonts w:ascii="Arial" w:hAnsi="Arial" w:cs="Arial"/>
                <w:b/>
              </w:rPr>
              <w:t>/Business Area Contact</w:t>
            </w:r>
            <w:r w:rsidRPr="000F2E21">
              <w:rPr>
                <w:rFonts w:ascii="Arial" w:hAnsi="Arial" w:cs="Arial"/>
                <w:b/>
              </w:rPr>
              <w:br/>
            </w:r>
            <w:r>
              <w:rPr>
                <w:rFonts w:ascii="Arial" w:hAnsi="Arial" w:cs="Arial"/>
                <w:b/>
              </w:rPr>
              <w:t xml:space="preserve">Finance Assurance Services </w:t>
            </w:r>
          </w:p>
        </w:tc>
        <w:tc>
          <w:tcPr>
            <w:tcW w:w="1418" w:type="dxa"/>
            <w:shd w:val="clear" w:color="auto" w:fill="E0E0E0"/>
            <w:vAlign w:val="center"/>
          </w:tcPr>
          <w:p w14:paraId="4CB6925A" w14:textId="77777777" w:rsidR="0048159E" w:rsidRPr="000F2E21" w:rsidRDefault="0048159E" w:rsidP="0048159E">
            <w:pPr>
              <w:tabs>
                <w:tab w:val="left" w:pos="68"/>
              </w:tabs>
              <w:spacing w:before="120" w:after="120"/>
              <w:ind w:left="68"/>
              <w:rPr>
                <w:rFonts w:ascii="Arial" w:hAnsi="Arial" w:cs="Arial"/>
              </w:rPr>
            </w:pPr>
            <w:r w:rsidRPr="000F2E21">
              <w:rPr>
                <w:rFonts w:ascii="Arial" w:hAnsi="Arial" w:cs="Arial"/>
              </w:rPr>
              <w:t>Name</w:t>
            </w:r>
          </w:p>
        </w:tc>
        <w:tc>
          <w:tcPr>
            <w:tcW w:w="4711" w:type="dxa"/>
            <w:vAlign w:val="center"/>
          </w:tcPr>
          <w:p w14:paraId="13197584" w14:textId="77777777" w:rsidR="0048159E" w:rsidRPr="006F01BB" w:rsidRDefault="0048159E" w:rsidP="00E03EC9">
            <w:pPr>
              <w:tabs>
                <w:tab w:val="left" w:pos="-180"/>
              </w:tabs>
              <w:spacing w:before="120" w:after="120"/>
              <w:rPr>
                <w:rFonts w:ascii="Arial" w:hAnsi="Arial" w:cs="Arial"/>
              </w:rPr>
            </w:pPr>
            <w:r w:rsidRPr="00B20BE9">
              <w:rPr>
                <w:rFonts w:ascii="Arial" w:hAnsi="Arial" w:cs="Arial"/>
                <w:szCs w:val="24"/>
              </w:rPr>
              <w:t>Michelle Lloyd-Hughes</w:t>
            </w:r>
          </w:p>
        </w:tc>
      </w:tr>
      <w:tr w:rsidR="0048159E" w:rsidRPr="0086165E" w14:paraId="44B61DA4" w14:textId="77777777" w:rsidTr="000F2E21">
        <w:trPr>
          <w:cantSplit/>
        </w:trPr>
        <w:tc>
          <w:tcPr>
            <w:tcW w:w="3085" w:type="dxa"/>
            <w:vMerge/>
            <w:shd w:val="clear" w:color="auto" w:fill="E0E0E0"/>
            <w:vAlign w:val="center"/>
          </w:tcPr>
          <w:p w14:paraId="61414ED3" w14:textId="77777777" w:rsidR="0048159E" w:rsidRPr="000F2E21" w:rsidRDefault="0048159E" w:rsidP="0048159E">
            <w:pPr>
              <w:tabs>
                <w:tab w:val="left" w:pos="-180"/>
              </w:tabs>
              <w:spacing w:before="120" w:after="120"/>
              <w:ind w:hanging="540"/>
              <w:rPr>
                <w:rFonts w:ascii="Arial" w:hAnsi="Arial" w:cs="Arial"/>
              </w:rPr>
            </w:pPr>
          </w:p>
        </w:tc>
        <w:tc>
          <w:tcPr>
            <w:tcW w:w="1418" w:type="dxa"/>
            <w:shd w:val="clear" w:color="auto" w:fill="E0E0E0"/>
            <w:vAlign w:val="center"/>
          </w:tcPr>
          <w:p w14:paraId="2179DF0D" w14:textId="77777777" w:rsidR="0048159E" w:rsidRPr="000F2E21" w:rsidRDefault="0048159E" w:rsidP="0048159E">
            <w:pPr>
              <w:tabs>
                <w:tab w:val="left" w:pos="68"/>
              </w:tabs>
              <w:spacing w:before="120" w:after="120"/>
              <w:ind w:left="68"/>
              <w:rPr>
                <w:rFonts w:ascii="Arial" w:hAnsi="Arial" w:cs="Arial"/>
              </w:rPr>
            </w:pPr>
            <w:r w:rsidRPr="000F2E21">
              <w:rPr>
                <w:rFonts w:ascii="Arial" w:hAnsi="Arial" w:cs="Arial"/>
              </w:rPr>
              <w:t>e-mail</w:t>
            </w:r>
          </w:p>
        </w:tc>
        <w:tc>
          <w:tcPr>
            <w:tcW w:w="4711" w:type="dxa"/>
            <w:vAlign w:val="center"/>
          </w:tcPr>
          <w:p w14:paraId="5B6ECCDD" w14:textId="77777777" w:rsidR="0048159E" w:rsidRPr="006F01BB" w:rsidRDefault="0048159E" w:rsidP="00E03EC9">
            <w:pPr>
              <w:tabs>
                <w:tab w:val="left" w:pos="-180"/>
              </w:tabs>
              <w:spacing w:before="120" w:after="120"/>
              <w:rPr>
                <w:rFonts w:ascii="Arial" w:hAnsi="Arial" w:cs="Arial"/>
              </w:rPr>
            </w:pPr>
            <w:r w:rsidRPr="00B20BE9">
              <w:rPr>
                <w:rFonts w:ascii="Arial" w:hAnsi="Arial" w:cs="Arial"/>
                <w:szCs w:val="24"/>
              </w:rPr>
              <w:t>Michelle.lloyd-hughes@dvla.gov.uk</w:t>
            </w:r>
          </w:p>
        </w:tc>
      </w:tr>
    </w:tbl>
    <w:p w14:paraId="199BF0E0" w14:textId="77777777" w:rsidR="001A236D" w:rsidRDefault="001A236D" w:rsidP="008D63EC">
      <w:pPr>
        <w:tabs>
          <w:tab w:val="left" w:pos="-180"/>
        </w:tabs>
        <w:ind w:hanging="540"/>
        <w:jc w:val="center"/>
        <w:rPr>
          <w:rFonts w:ascii="Arial" w:hAnsi="Arial" w:cs="Arial"/>
          <w:b/>
          <w:u w:val="single"/>
        </w:rPr>
      </w:pPr>
    </w:p>
    <w:p w14:paraId="0E74821E" w14:textId="77777777" w:rsidR="001A236D" w:rsidRDefault="001A236D" w:rsidP="002C2C1C">
      <w:pPr>
        <w:tabs>
          <w:tab w:val="left" w:pos="-180"/>
        </w:tabs>
        <w:ind w:left="-142"/>
        <w:rPr>
          <w:rFonts w:ascii="Arial" w:hAnsi="Arial" w:cs="Arial"/>
        </w:rPr>
      </w:pPr>
      <w:r w:rsidRPr="00904F8C">
        <w:rPr>
          <w:rFonts w:ascii="Arial" w:hAnsi="Arial" w:cs="Arial"/>
          <w:b/>
        </w:rPr>
        <w:t>All queries/q</w:t>
      </w:r>
      <w:r w:rsidR="003C66B7">
        <w:rPr>
          <w:rFonts w:ascii="Arial" w:hAnsi="Arial" w:cs="Arial"/>
          <w:b/>
        </w:rPr>
        <w:t xml:space="preserve">uestions should be sent to the </w:t>
      </w:r>
      <w:r w:rsidR="00BA2647">
        <w:rPr>
          <w:rFonts w:ascii="Arial" w:hAnsi="Arial" w:cs="Arial"/>
          <w:b/>
        </w:rPr>
        <w:t>Commercial Advisor</w:t>
      </w:r>
    </w:p>
    <w:p w14:paraId="26B069FA" w14:textId="77777777" w:rsidR="00236890" w:rsidRDefault="00236890">
      <w:pPr>
        <w:rPr>
          <w:rFonts w:ascii="Arial" w:hAnsi="Arial"/>
          <w:b/>
          <w:sz w:val="28"/>
        </w:rPr>
      </w:pPr>
      <w:bookmarkStart w:id="43" w:name="_Toc253400972"/>
      <w:r>
        <w:br w:type="page"/>
      </w:r>
    </w:p>
    <w:p w14:paraId="58DE74AF" w14:textId="77777777" w:rsidR="002D0917" w:rsidRDefault="005358B8" w:rsidP="002C2C1C">
      <w:pPr>
        <w:pStyle w:val="Heading2"/>
        <w:tabs>
          <w:tab w:val="clear" w:pos="0"/>
          <w:tab w:val="left" w:pos="-180"/>
          <w:tab w:val="left" w:pos="709"/>
        </w:tabs>
        <w:ind w:left="-142"/>
        <w:rPr>
          <w:rFonts w:cs="Arial"/>
          <w:b w:val="0"/>
          <w:sz w:val="24"/>
        </w:rPr>
      </w:pPr>
      <w:bookmarkStart w:id="44" w:name="_Toc59096251"/>
      <w:r>
        <w:lastRenderedPageBreak/>
        <w:t>15</w:t>
      </w:r>
      <w:r w:rsidR="00904F8C" w:rsidRPr="00904F8C">
        <w:t>.</w:t>
      </w:r>
      <w:r w:rsidR="00904F8C">
        <w:rPr>
          <w:rFonts w:cs="Arial"/>
          <w:b w:val="0"/>
          <w:sz w:val="24"/>
        </w:rPr>
        <w:t xml:space="preserve"> </w:t>
      </w:r>
      <w:r w:rsidR="002D0917" w:rsidRPr="002D0917">
        <w:t>Annexes</w:t>
      </w:r>
      <w:r w:rsidR="002D0917">
        <w:t>:</w:t>
      </w:r>
      <w:bookmarkEnd w:id="44"/>
    </w:p>
    <w:p w14:paraId="692F47BF" w14:textId="77777777" w:rsidR="001A236D" w:rsidRPr="00425182" w:rsidRDefault="001A236D" w:rsidP="002C2C1C">
      <w:pPr>
        <w:pStyle w:val="Heading3"/>
        <w:numPr>
          <w:ilvl w:val="0"/>
          <w:numId w:val="0"/>
        </w:numPr>
        <w:tabs>
          <w:tab w:val="clear" w:pos="0"/>
          <w:tab w:val="left" w:pos="-142"/>
        </w:tabs>
        <w:ind w:left="-142"/>
        <w:rPr>
          <w:rFonts w:cs="Arial"/>
          <w:u w:val="single"/>
        </w:rPr>
      </w:pPr>
      <w:bookmarkStart w:id="45" w:name="_Toc59096252"/>
      <w:r w:rsidRPr="00425182">
        <w:t>Annex 1 – Evaluation Criteria:</w:t>
      </w:r>
      <w:bookmarkEnd w:id="45"/>
      <w:r w:rsidRPr="00425182">
        <w:t xml:space="preserve"> </w:t>
      </w:r>
      <w:bookmarkEnd w:id="43"/>
    </w:p>
    <w:p w14:paraId="55E052FC" w14:textId="77777777" w:rsidR="00D70D80" w:rsidRDefault="00D70D80" w:rsidP="002C2C1C">
      <w:pPr>
        <w:tabs>
          <w:tab w:val="left" w:pos="-142"/>
        </w:tabs>
        <w:ind w:left="-180"/>
        <w:rPr>
          <w:rFonts w:ascii="Arial" w:hAnsi="Arial"/>
          <w:bCs/>
        </w:rPr>
      </w:pPr>
    </w:p>
    <w:p w14:paraId="19DC7D45" w14:textId="77777777" w:rsidR="00B675DC" w:rsidRDefault="00B675DC" w:rsidP="002C2C1C">
      <w:pPr>
        <w:tabs>
          <w:tab w:val="left" w:pos="-142"/>
        </w:tabs>
        <w:spacing w:after="120"/>
        <w:ind w:left="-142"/>
        <w:rPr>
          <w:rFonts w:ascii="Arial" w:hAnsi="Arial"/>
          <w:bCs/>
        </w:rPr>
      </w:pPr>
      <w:r>
        <w:rPr>
          <w:rFonts w:ascii="Arial" w:hAnsi="Arial" w:cs="Arial"/>
          <w:b/>
        </w:rPr>
        <w:t>Mandatory Criteria</w:t>
      </w:r>
      <w:r w:rsidRPr="00B675DC">
        <w:rPr>
          <w:rFonts w:ascii="Arial" w:hAnsi="Arial" w:cs="Arial"/>
          <w:b/>
        </w:rPr>
        <w:t xml:space="preserve"> </w:t>
      </w:r>
    </w:p>
    <w:p w14:paraId="3ABE6CE0" w14:textId="77777777" w:rsidR="008E5C2F" w:rsidRDefault="008E5C2F" w:rsidP="008E5C2F">
      <w:pPr>
        <w:tabs>
          <w:tab w:val="num" w:pos="-180"/>
        </w:tabs>
        <w:ind w:hanging="540"/>
        <w:rPr>
          <w:rFonts w:ascii="Arial" w:hAnsi="Arial"/>
          <w:bCs/>
          <w:highlight w:val="yellow"/>
        </w:rPr>
      </w:pPr>
    </w:p>
    <w:tbl>
      <w:tblPr>
        <w:tblW w:w="5000" w:type="pct"/>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168"/>
        <w:gridCol w:w="5953"/>
        <w:gridCol w:w="1209"/>
      </w:tblGrid>
      <w:tr w:rsidR="0048159E" w:rsidRPr="00F56A5C" w14:paraId="2742B057" w14:textId="77777777" w:rsidTr="00B20BE9">
        <w:trPr>
          <w:trHeight w:val="822"/>
        </w:trPr>
        <w:tc>
          <w:tcPr>
            <w:tcW w:w="1162" w:type="pct"/>
            <w:tcBorders>
              <w:top w:val="double" w:sz="4" w:space="0" w:color="auto"/>
              <w:left w:val="double" w:sz="4" w:space="0" w:color="auto"/>
              <w:bottom w:val="nil"/>
              <w:right w:val="single" w:sz="4" w:space="0" w:color="auto"/>
            </w:tcBorders>
            <w:shd w:val="clear" w:color="auto" w:fill="auto"/>
            <w:vAlign w:val="center"/>
            <w:hideMark/>
          </w:tcPr>
          <w:p w14:paraId="366398AE" w14:textId="77777777" w:rsidR="0048159E" w:rsidRPr="00B20BE9" w:rsidRDefault="009C4CEC" w:rsidP="0058575F">
            <w:pPr>
              <w:spacing w:line="276" w:lineRule="auto"/>
              <w:jc w:val="center"/>
              <w:rPr>
                <w:rFonts w:ascii="Arial" w:hAnsi="Arial" w:cs="Arial"/>
                <w:b/>
                <w:color w:val="000000"/>
                <w:szCs w:val="24"/>
              </w:rPr>
            </w:pPr>
            <w:r w:rsidRPr="009C4CEC">
              <w:rPr>
                <w:rFonts w:ascii="Arial" w:hAnsi="Arial" w:cs="Arial"/>
                <w:b/>
                <w:sz w:val="20"/>
              </w:rPr>
              <w:t>Mandatory Criteria Ref</w:t>
            </w:r>
          </w:p>
        </w:tc>
        <w:tc>
          <w:tcPr>
            <w:tcW w:w="3190" w:type="pct"/>
            <w:tcBorders>
              <w:top w:val="double" w:sz="4" w:space="0" w:color="auto"/>
              <w:left w:val="single" w:sz="4" w:space="0" w:color="auto"/>
              <w:bottom w:val="nil"/>
              <w:right w:val="single" w:sz="4" w:space="0" w:color="auto"/>
            </w:tcBorders>
            <w:shd w:val="clear" w:color="auto" w:fill="auto"/>
            <w:vAlign w:val="center"/>
            <w:hideMark/>
          </w:tcPr>
          <w:p w14:paraId="25E513BE" w14:textId="77777777" w:rsidR="0048159E" w:rsidRPr="00B20BE9" w:rsidRDefault="009C4CEC" w:rsidP="0058575F">
            <w:pPr>
              <w:spacing w:line="276" w:lineRule="auto"/>
              <w:jc w:val="center"/>
              <w:rPr>
                <w:rFonts w:ascii="Arial" w:hAnsi="Arial" w:cs="Arial"/>
                <w:b/>
                <w:color w:val="000000"/>
                <w:szCs w:val="24"/>
              </w:rPr>
            </w:pPr>
            <w:r w:rsidRPr="00597ADD">
              <w:rPr>
                <w:rFonts w:ascii="Arial" w:hAnsi="Arial" w:cs="Arial"/>
                <w:b/>
                <w:sz w:val="20"/>
              </w:rPr>
              <w:t>Mandatory Criteria Description</w:t>
            </w:r>
          </w:p>
        </w:tc>
        <w:tc>
          <w:tcPr>
            <w:tcW w:w="648" w:type="pct"/>
            <w:tcBorders>
              <w:top w:val="double" w:sz="4" w:space="0" w:color="auto"/>
              <w:left w:val="nil"/>
              <w:bottom w:val="single" w:sz="4" w:space="0" w:color="auto"/>
              <w:right w:val="double" w:sz="4" w:space="0" w:color="auto"/>
            </w:tcBorders>
            <w:shd w:val="clear" w:color="auto" w:fill="auto"/>
            <w:vAlign w:val="center"/>
          </w:tcPr>
          <w:p w14:paraId="60333344" w14:textId="77777777" w:rsidR="0048159E" w:rsidRPr="00B20BE9" w:rsidRDefault="009C4CEC">
            <w:pPr>
              <w:spacing w:line="276" w:lineRule="auto"/>
              <w:rPr>
                <w:rFonts w:ascii="Arial" w:hAnsi="Arial" w:cs="Arial"/>
                <w:b/>
                <w:color w:val="000000"/>
                <w:szCs w:val="24"/>
              </w:rPr>
            </w:pPr>
            <w:r w:rsidRPr="00597ADD">
              <w:rPr>
                <w:rFonts w:ascii="Arial" w:hAnsi="Arial" w:cs="Arial"/>
                <w:b/>
                <w:sz w:val="20"/>
              </w:rPr>
              <w:t>Pass/Fail</w:t>
            </w:r>
            <w:r w:rsidRPr="009C4CEC">
              <w:rPr>
                <w:rFonts w:ascii="Arial" w:hAnsi="Arial" w:cs="Arial"/>
                <w:b/>
                <w:color w:val="000000"/>
                <w:szCs w:val="24"/>
              </w:rPr>
              <w:t xml:space="preserve"> </w:t>
            </w:r>
          </w:p>
        </w:tc>
      </w:tr>
      <w:tr w:rsidR="0048159E" w:rsidRPr="00F56A5C" w14:paraId="1955D2D7" w14:textId="77777777" w:rsidTr="00B20BE9">
        <w:trPr>
          <w:trHeight w:val="1034"/>
        </w:trPr>
        <w:tc>
          <w:tcPr>
            <w:tcW w:w="1162" w:type="pct"/>
            <w:tcBorders>
              <w:top w:val="single" w:sz="4" w:space="0" w:color="auto"/>
              <w:left w:val="double" w:sz="4" w:space="0" w:color="auto"/>
              <w:bottom w:val="single" w:sz="4" w:space="0" w:color="auto"/>
              <w:right w:val="single" w:sz="4" w:space="0" w:color="auto"/>
            </w:tcBorders>
            <w:vAlign w:val="center"/>
            <w:hideMark/>
          </w:tcPr>
          <w:p w14:paraId="4473BE04" w14:textId="77777777" w:rsidR="0048159E" w:rsidRPr="00B20BE9" w:rsidRDefault="0048159E" w:rsidP="00DA3032">
            <w:pPr>
              <w:spacing w:line="276" w:lineRule="auto"/>
              <w:rPr>
                <w:rFonts w:ascii="Arial" w:hAnsi="Arial" w:cs="Arial"/>
                <w:szCs w:val="24"/>
              </w:rPr>
            </w:pPr>
            <w:r w:rsidRPr="00B20BE9">
              <w:rPr>
                <w:rFonts w:ascii="Arial" w:hAnsi="Arial" w:cs="Arial"/>
                <w:szCs w:val="24"/>
              </w:rPr>
              <w:t xml:space="preserve">Annex </w:t>
            </w:r>
            <w:r w:rsidR="00DA3032">
              <w:rPr>
                <w:rFonts w:ascii="Arial" w:hAnsi="Arial" w:cs="Arial"/>
                <w:szCs w:val="24"/>
              </w:rPr>
              <w:t>3</w:t>
            </w:r>
            <w:r w:rsidRPr="00B20BE9">
              <w:rPr>
                <w:rFonts w:ascii="Arial" w:hAnsi="Arial" w:cs="Arial"/>
                <w:szCs w:val="24"/>
              </w:rPr>
              <w:t xml:space="preserve"> &amp; 6.9 of  </w:t>
            </w:r>
          </w:p>
        </w:tc>
        <w:tc>
          <w:tcPr>
            <w:tcW w:w="3190" w:type="pct"/>
            <w:tcBorders>
              <w:top w:val="single" w:sz="4" w:space="0" w:color="auto"/>
              <w:left w:val="single" w:sz="4" w:space="0" w:color="auto"/>
              <w:bottom w:val="single" w:sz="4" w:space="0" w:color="auto"/>
              <w:right w:val="single" w:sz="4" w:space="0" w:color="auto"/>
            </w:tcBorders>
            <w:hideMark/>
          </w:tcPr>
          <w:p w14:paraId="274D7313" w14:textId="77777777" w:rsidR="007317A5" w:rsidRPr="00B20BE9" w:rsidRDefault="0048159E" w:rsidP="00DA3032">
            <w:pPr>
              <w:rPr>
                <w:rFonts w:ascii="Arial" w:hAnsi="Arial" w:cs="Arial"/>
                <w:szCs w:val="24"/>
              </w:rPr>
            </w:pPr>
            <w:r w:rsidRPr="00B20BE9">
              <w:rPr>
                <w:rFonts w:ascii="Arial" w:hAnsi="Arial" w:cs="Arial"/>
                <w:szCs w:val="24"/>
              </w:rPr>
              <w:t xml:space="preserve">The Service Provider has confirmed that they are able to provide </w:t>
            </w:r>
            <w:r w:rsidR="007F3B6C">
              <w:rPr>
                <w:rFonts w:ascii="Arial" w:hAnsi="Arial" w:cs="Arial"/>
                <w:szCs w:val="24"/>
              </w:rPr>
              <w:t xml:space="preserve">the </w:t>
            </w:r>
            <w:r w:rsidRPr="00B20BE9">
              <w:rPr>
                <w:rFonts w:ascii="Arial" w:hAnsi="Arial" w:cs="Arial"/>
                <w:szCs w:val="24"/>
              </w:rPr>
              <w:t xml:space="preserve">charging mechanism listed in Annex </w:t>
            </w:r>
            <w:r w:rsidR="00DA3032">
              <w:rPr>
                <w:rFonts w:ascii="Arial" w:hAnsi="Arial" w:cs="Arial"/>
                <w:szCs w:val="24"/>
              </w:rPr>
              <w:t>3</w:t>
            </w:r>
            <w:r w:rsidRPr="00B20BE9">
              <w:rPr>
                <w:rFonts w:ascii="Arial" w:hAnsi="Arial" w:cs="Arial"/>
                <w:szCs w:val="24"/>
              </w:rPr>
              <w:t xml:space="preserve"> with the relative rates accordingly.</w:t>
            </w:r>
          </w:p>
        </w:tc>
        <w:tc>
          <w:tcPr>
            <w:tcW w:w="648" w:type="pct"/>
            <w:tcBorders>
              <w:top w:val="single" w:sz="4" w:space="0" w:color="auto"/>
              <w:left w:val="nil"/>
              <w:bottom w:val="single" w:sz="4" w:space="0" w:color="auto"/>
              <w:right w:val="double" w:sz="4" w:space="0" w:color="auto"/>
            </w:tcBorders>
            <w:vAlign w:val="center"/>
          </w:tcPr>
          <w:p w14:paraId="61446EA6" w14:textId="77777777" w:rsidR="0048159E" w:rsidRPr="00F56A5C" w:rsidRDefault="0048159E" w:rsidP="0058575F">
            <w:pPr>
              <w:spacing w:line="276" w:lineRule="auto"/>
              <w:jc w:val="center"/>
              <w:rPr>
                <w:rFonts w:ascii="Arial" w:hAnsi="Arial" w:cs="Arial"/>
                <w:color w:val="FF0000"/>
                <w:szCs w:val="24"/>
                <w:highlight w:val="green"/>
              </w:rPr>
            </w:pPr>
          </w:p>
        </w:tc>
      </w:tr>
      <w:tr w:rsidR="0048159E" w:rsidRPr="00F56A5C" w14:paraId="552D83C0" w14:textId="77777777" w:rsidTr="00B20BE9">
        <w:trPr>
          <w:trHeight w:val="708"/>
        </w:trPr>
        <w:tc>
          <w:tcPr>
            <w:tcW w:w="1162" w:type="pct"/>
            <w:tcBorders>
              <w:top w:val="single" w:sz="4" w:space="0" w:color="auto"/>
              <w:left w:val="double" w:sz="4" w:space="0" w:color="auto"/>
              <w:bottom w:val="single" w:sz="4" w:space="0" w:color="auto"/>
              <w:right w:val="single" w:sz="4" w:space="0" w:color="auto"/>
            </w:tcBorders>
            <w:vAlign w:val="center"/>
          </w:tcPr>
          <w:p w14:paraId="0C86313D" w14:textId="77777777" w:rsidR="0048159E" w:rsidRPr="00B20BE9" w:rsidRDefault="0048159E" w:rsidP="00DA3032">
            <w:pPr>
              <w:spacing w:line="276" w:lineRule="auto"/>
              <w:rPr>
                <w:rFonts w:ascii="Arial" w:hAnsi="Arial" w:cs="Arial"/>
                <w:szCs w:val="24"/>
              </w:rPr>
            </w:pPr>
            <w:r w:rsidRPr="00B20BE9">
              <w:rPr>
                <w:rFonts w:ascii="Arial" w:hAnsi="Arial" w:cs="Arial"/>
                <w:szCs w:val="24"/>
              </w:rPr>
              <w:t xml:space="preserve">Annex </w:t>
            </w:r>
            <w:r w:rsidR="00DA3032">
              <w:rPr>
                <w:rFonts w:ascii="Arial" w:hAnsi="Arial" w:cs="Arial"/>
                <w:szCs w:val="24"/>
              </w:rPr>
              <w:t>3</w:t>
            </w:r>
            <w:r w:rsidRPr="00B20BE9">
              <w:rPr>
                <w:rFonts w:ascii="Arial" w:hAnsi="Arial" w:cs="Arial"/>
                <w:szCs w:val="24"/>
              </w:rPr>
              <w:t xml:space="preserve"> &amp; 6.4 </w:t>
            </w:r>
          </w:p>
        </w:tc>
        <w:tc>
          <w:tcPr>
            <w:tcW w:w="3190" w:type="pct"/>
            <w:tcBorders>
              <w:top w:val="single" w:sz="4" w:space="0" w:color="auto"/>
              <w:left w:val="single" w:sz="4" w:space="0" w:color="auto"/>
              <w:bottom w:val="single" w:sz="4" w:space="0" w:color="auto"/>
              <w:right w:val="single" w:sz="4" w:space="0" w:color="auto"/>
            </w:tcBorders>
            <w:hideMark/>
          </w:tcPr>
          <w:p w14:paraId="131BAE4E" w14:textId="77777777" w:rsidR="0048159E" w:rsidRPr="00B20BE9" w:rsidRDefault="005C1D37" w:rsidP="00DA3032">
            <w:pPr>
              <w:rPr>
                <w:rFonts w:ascii="Arial" w:hAnsi="Arial" w:cs="Arial"/>
                <w:szCs w:val="24"/>
              </w:rPr>
            </w:pPr>
            <w:r>
              <w:rPr>
                <w:rFonts w:ascii="Arial" w:hAnsi="Arial" w:cs="Arial"/>
                <w:szCs w:val="24"/>
              </w:rPr>
              <w:t>T</w:t>
            </w:r>
            <w:r w:rsidR="0048159E" w:rsidRPr="00B20BE9">
              <w:rPr>
                <w:rFonts w:ascii="Arial" w:hAnsi="Arial" w:cs="Arial"/>
                <w:szCs w:val="24"/>
              </w:rPr>
              <w:t xml:space="preserve">he Service Provider must confirm that they are able to accept all of the cards listed in Annex </w:t>
            </w:r>
            <w:r w:rsidR="00DA3032">
              <w:rPr>
                <w:rFonts w:ascii="Arial" w:hAnsi="Arial" w:cs="Arial"/>
                <w:szCs w:val="24"/>
              </w:rPr>
              <w:t>3</w:t>
            </w:r>
            <w:r w:rsidR="0048159E" w:rsidRPr="00B20BE9">
              <w:rPr>
                <w:rFonts w:ascii="Arial" w:hAnsi="Arial" w:cs="Arial"/>
                <w:szCs w:val="24"/>
              </w:rPr>
              <w:t>.</w:t>
            </w:r>
          </w:p>
        </w:tc>
        <w:tc>
          <w:tcPr>
            <w:tcW w:w="648" w:type="pct"/>
            <w:tcBorders>
              <w:top w:val="single" w:sz="4" w:space="0" w:color="auto"/>
              <w:left w:val="nil"/>
              <w:bottom w:val="single" w:sz="4" w:space="0" w:color="auto"/>
              <w:right w:val="double" w:sz="4" w:space="0" w:color="auto"/>
            </w:tcBorders>
            <w:vAlign w:val="center"/>
          </w:tcPr>
          <w:p w14:paraId="27FAA235" w14:textId="77777777" w:rsidR="0048159E" w:rsidRPr="00F56A5C" w:rsidRDefault="0048159E" w:rsidP="0058575F">
            <w:pPr>
              <w:spacing w:line="276" w:lineRule="auto"/>
              <w:jc w:val="center"/>
              <w:rPr>
                <w:rFonts w:ascii="Arial" w:hAnsi="Arial" w:cs="Arial"/>
                <w:color w:val="FF0000"/>
                <w:szCs w:val="24"/>
                <w:highlight w:val="green"/>
              </w:rPr>
            </w:pPr>
          </w:p>
        </w:tc>
      </w:tr>
      <w:tr w:rsidR="0048159E" w:rsidRPr="00F56A5C" w14:paraId="716E6016" w14:textId="77777777" w:rsidTr="00B20BE9">
        <w:trPr>
          <w:trHeight w:val="704"/>
        </w:trPr>
        <w:tc>
          <w:tcPr>
            <w:tcW w:w="1162" w:type="pct"/>
            <w:tcBorders>
              <w:top w:val="single" w:sz="4" w:space="0" w:color="auto"/>
              <w:left w:val="double" w:sz="4" w:space="0" w:color="auto"/>
              <w:bottom w:val="single" w:sz="4" w:space="0" w:color="auto"/>
              <w:right w:val="single" w:sz="4" w:space="0" w:color="auto"/>
            </w:tcBorders>
            <w:vAlign w:val="center"/>
            <w:hideMark/>
          </w:tcPr>
          <w:p w14:paraId="4E2434F1" w14:textId="77777777" w:rsidR="0048159E" w:rsidRPr="00B20BE9" w:rsidRDefault="0048159E" w:rsidP="0058575F">
            <w:pPr>
              <w:spacing w:line="276" w:lineRule="auto"/>
              <w:rPr>
                <w:rFonts w:ascii="Arial" w:hAnsi="Arial" w:cs="Arial"/>
                <w:szCs w:val="24"/>
              </w:rPr>
            </w:pPr>
            <w:r w:rsidRPr="00B20BE9">
              <w:rPr>
                <w:rFonts w:ascii="Arial" w:hAnsi="Arial" w:cs="Arial"/>
                <w:szCs w:val="24"/>
              </w:rPr>
              <w:t xml:space="preserve">6.6 </w:t>
            </w:r>
          </w:p>
        </w:tc>
        <w:tc>
          <w:tcPr>
            <w:tcW w:w="3190" w:type="pct"/>
            <w:tcBorders>
              <w:top w:val="single" w:sz="4" w:space="0" w:color="auto"/>
              <w:left w:val="single" w:sz="4" w:space="0" w:color="auto"/>
              <w:bottom w:val="single" w:sz="4" w:space="0" w:color="auto"/>
              <w:right w:val="single" w:sz="4" w:space="0" w:color="auto"/>
            </w:tcBorders>
            <w:hideMark/>
          </w:tcPr>
          <w:p w14:paraId="5E0FD35F" w14:textId="77777777" w:rsidR="0048159E" w:rsidRPr="00B20BE9" w:rsidRDefault="0048159E" w:rsidP="005C1D37">
            <w:pPr>
              <w:pStyle w:val="BodyTextIndent3"/>
              <w:spacing w:after="0"/>
              <w:ind w:left="0"/>
              <w:rPr>
                <w:rFonts w:ascii="Arial" w:hAnsi="Arial" w:cs="Arial"/>
                <w:szCs w:val="24"/>
              </w:rPr>
            </w:pPr>
            <w:r w:rsidRPr="00B20BE9">
              <w:rPr>
                <w:rFonts w:ascii="Arial" w:hAnsi="Arial" w:cs="Arial"/>
                <w:sz w:val="24"/>
                <w:szCs w:val="24"/>
              </w:rPr>
              <w:t>The Service Provider has the ability to supply card bin ranges and numbers</w:t>
            </w:r>
            <w:r w:rsidRPr="00B20BE9">
              <w:rPr>
                <w:rFonts w:ascii="Arial" w:hAnsi="Arial" w:cs="Arial"/>
                <w:szCs w:val="24"/>
              </w:rPr>
              <w:t xml:space="preserve">. </w:t>
            </w:r>
          </w:p>
        </w:tc>
        <w:tc>
          <w:tcPr>
            <w:tcW w:w="648" w:type="pct"/>
            <w:tcBorders>
              <w:top w:val="single" w:sz="4" w:space="0" w:color="auto"/>
              <w:left w:val="nil"/>
              <w:bottom w:val="single" w:sz="4" w:space="0" w:color="auto"/>
              <w:right w:val="double" w:sz="4" w:space="0" w:color="auto"/>
            </w:tcBorders>
            <w:vAlign w:val="center"/>
          </w:tcPr>
          <w:p w14:paraId="202CCAD7" w14:textId="77777777" w:rsidR="0048159E" w:rsidRPr="00F56A5C" w:rsidRDefault="0048159E" w:rsidP="0058575F">
            <w:pPr>
              <w:spacing w:line="276" w:lineRule="auto"/>
              <w:jc w:val="center"/>
              <w:rPr>
                <w:rFonts w:ascii="Arial" w:hAnsi="Arial" w:cs="Arial"/>
                <w:color w:val="FF0000"/>
                <w:szCs w:val="24"/>
                <w:highlight w:val="green"/>
              </w:rPr>
            </w:pPr>
          </w:p>
        </w:tc>
      </w:tr>
      <w:tr w:rsidR="0048159E" w:rsidRPr="00F56A5C" w14:paraId="401B1B1C" w14:textId="77777777" w:rsidTr="00B20BE9">
        <w:trPr>
          <w:trHeight w:val="841"/>
        </w:trPr>
        <w:tc>
          <w:tcPr>
            <w:tcW w:w="1162" w:type="pct"/>
            <w:tcBorders>
              <w:top w:val="single" w:sz="4" w:space="0" w:color="auto"/>
              <w:left w:val="double" w:sz="4" w:space="0" w:color="auto"/>
              <w:bottom w:val="single" w:sz="4" w:space="0" w:color="auto"/>
              <w:right w:val="single" w:sz="4" w:space="0" w:color="auto"/>
            </w:tcBorders>
            <w:vAlign w:val="center"/>
          </w:tcPr>
          <w:p w14:paraId="32691EDC" w14:textId="77777777" w:rsidR="0048159E" w:rsidRPr="00B20BE9" w:rsidRDefault="0048159E" w:rsidP="0058575F">
            <w:pPr>
              <w:spacing w:line="276" w:lineRule="auto"/>
              <w:rPr>
                <w:rFonts w:ascii="Arial" w:hAnsi="Arial" w:cs="Arial"/>
                <w:szCs w:val="24"/>
              </w:rPr>
            </w:pPr>
            <w:r w:rsidRPr="00B20BE9">
              <w:rPr>
                <w:rFonts w:ascii="Arial" w:hAnsi="Arial" w:cs="Arial"/>
                <w:szCs w:val="24"/>
              </w:rPr>
              <w:t>6.7</w:t>
            </w:r>
          </w:p>
        </w:tc>
        <w:tc>
          <w:tcPr>
            <w:tcW w:w="3190" w:type="pct"/>
            <w:tcBorders>
              <w:top w:val="single" w:sz="4" w:space="0" w:color="auto"/>
              <w:left w:val="single" w:sz="4" w:space="0" w:color="auto"/>
              <w:bottom w:val="single" w:sz="4" w:space="0" w:color="auto"/>
              <w:right w:val="single" w:sz="4" w:space="0" w:color="auto"/>
            </w:tcBorders>
            <w:vAlign w:val="center"/>
            <w:hideMark/>
          </w:tcPr>
          <w:p w14:paraId="05D1A2EF" w14:textId="77777777" w:rsidR="0048159E" w:rsidRPr="00B20BE9" w:rsidRDefault="0048159E" w:rsidP="005C1D37">
            <w:pPr>
              <w:pStyle w:val="BodyTextIndent3"/>
              <w:spacing w:before="100" w:beforeAutospacing="1" w:line="276" w:lineRule="auto"/>
              <w:ind w:left="0"/>
              <w:rPr>
                <w:rFonts w:ascii="Arial" w:hAnsi="Arial" w:cs="Arial"/>
                <w:sz w:val="24"/>
                <w:szCs w:val="24"/>
              </w:rPr>
            </w:pPr>
            <w:r w:rsidRPr="00B20BE9">
              <w:rPr>
                <w:rFonts w:ascii="Arial" w:hAnsi="Arial" w:cs="Arial"/>
                <w:sz w:val="24"/>
                <w:szCs w:val="24"/>
              </w:rPr>
              <w:t xml:space="preserve">The Service Provider has confirmed that they can provide support in the following </w:t>
            </w:r>
            <w:r w:rsidR="004974C4" w:rsidRPr="00B20BE9">
              <w:rPr>
                <w:rFonts w:ascii="Arial" w:hAnsi="Arial" w:cs="Arial"/>
                <w:sz w:val="24"/>
                <w:szCs w:val="24"/>
              </w:rPr>
              <w:t>areas: -</w:t>
            </w:r>
          </w:p>
          <w:p w14:paraId="56646977" w14:textId="77777777" w:rsidR="0048159E" w:rsidRPr="00B20BE9" w:rsidRDefault="0048159E" w:rsidP="004752AF">
            <w:pPr>
              <w:numPr>
                <w:ilvl w:val="0"/>
                <w:numId w:val="39"/>
              </w:numPr>
              <w:spacing w:after="120" w:line="276" w:lineRule="auto"/>
              <w:rPr>
                <w:rFonts w:ascii="Arial" w:hAnsi="Arial" w:cs="Arial"/>
                <w:szCs w:val="24"/>
              </w:rPr>
            </w:pPr>
            <w:r w:rsidRPr="00B20BE9">
              <w:rPr>
                <w:rFonts w:ascii="Arial" w:hAnsi="Arial" w:cs="Arial"/>
                <w:szCs w:val="24"/>
              </w:rPr>
              <w:t xml:space="preserve">Service Desk </w:t>
            </w:r>
            <w:r w:rsidR="004974C4" w:rsidRPr="00B20BE9">
              <w:rPr>
                <w:rFonts w:ascii="Arial" w:hAnsi="Arial" w:cs="Arial"/>
                <w:szCs w:val="24"/>
              </w:rPr>
              <w:t>Support.</w:t>
            </w:r>
          </w:p>
          <w:p w14:paraId="652ECE5F" w14:textId="77777777" w:rsidR="0048159E" w:rsidRPr="00B20BE9" w:rsidRDefault="0048159E" w:rsidP="004752AF">
            <w:pPr>
              <w:numPr>
                <w:ilvl w:val="0"/>
                <w:numId w:val="39"/>
              </w:numPr>
              <w:spacing w:after="120" w:line="276" w:lineRule="auto"/>
              <w:rPr>
                <w:rFonts w:ascii="Arial" w:hAnsi="Arial" w:cs="Arial"/>
                <w:szCs w:val="24"/>
              </w:rPr>
            </w:pPr>
            <w:r w:rsidRPr="00B20BE9">
              <w:rPr>
                <w:rFonts w:ascii="Arial" w:hAnsi="Arial" w:cs="Arial"/>
                <w:szCs w:val="24"/>
              </w:rPr>
              <w:t xml:space="preserve">Set-up of Merchant ID/Chain </w:t>
            </w:r>
            <w:r w:rsidR="004974C4" w:rsidRPr="00B20BE9">
              <w:rPr>
                <w:rFonts w:ascii="Arial" w:hAnsi="Arial" w:cs="Arial"/>
                <w:szCs w:val="24"/>
              </w:rPr>
              <w:t>numbers.</w:t>
            </w:r>
          </w:p>
          <w:p w14:paraId="4FB0120A" w14:textId="77777777" w:rsidR="0048159E" w:rsidRPr="00B20BE9" w:rsidRDefault="004974C4" w:rsidP="004752AF">
            <w:pPr>
              <w:numPr>
                <w:ilvl w:val="0"/>
                <w:numId w:val="39"/>
              </w:numPr>
              <w:spacing w:after="120" w:line="276" w:lineRule="auto"/>
              <w:rPr>
                <w:rFonts w:ascii="Arial" w:hAnsi="Arial" w:cs="Arial"/>
                <w:szCs w:val="24"/>
              </w:rPr>
            </w:pPr>
            <w:r w:rsidRPr="00B20BE9">
              <w:rPr>
                <w:rFonts w:ascii="Arial" w:hAnsi="Arial" w:cs="Arial"/>
                <w:szCs w:val="24"/>
              </w:rPr>
              <w:t>Chargebacks.</w:t>
            </w:r>
          </w:p>
          <w:p w14:paraId="30B0E951" w14:textId="77777777" w:rsidR="0048159E" w:rsidRPr="00B20BE9" w:rsidRDefault="0048159E" w:rsidP="004752AF">
            <w:pPr>
              <w:numPr>
                <w:ilvl w:val="0"/>
                <w:numId w:val="39"/>
              </w:numPr>
              <w:spacing w:after="120" w:line="276" w:lineRule="auto"/>
              <w:rPr>
                <w:rFonts w:ascii="Arial" w:hAnsi="Arial" w:cs="Arial"/>
                <w:szCs w:val="24"/>
              </w:rPr>
            </w:pPr>
            <w:r w:rsidRPr="00B20BE9">
              <w:rPr>
                <w:rFonts w:ascii="Arial" w:hAnsi="Arial" w:cs="Arial"/>
                <w:szCs w:val="24"/>
              </w:rPr>
              <w:t xml:space="preserve">Changes in Card </w:t>
            </w:r>
            <w:r w:rsidR="004974C4" w:rsidRPr="00B20BE9">
              <w:rPr>
                <w:rFonts w:ascii="Arial" w:hAnsi="Arial" w:cs="Arial"/>
                <w:szCs w:val="24"/>
              </w:rPr>
              <w:t>Rates.</w:t>
            </w:r>
          </w:p>
          <w:p w14:paraId="0DF3A08B" w14:textId="77777777" w:rsidR="0048159E" w:rsidRPr="00B20BE9" w:rsidRDefault="0048159E" w:rsidP="004752AF">
            <w:pPr>
              <w:numPr>
                <w:ilvl w:val="0"/>
                <w:numId w:val="39"/>
              </w:numPr>
              <w:spacing w:after="120" w:line="276" w:lineRule="auto"/>
              <w:rPr>
                <w:rFonts w:ascii="Arial" w:hAnsi="Arial" w:cs="Arial"/>
                <w:szCs w:val="24"/>
              </w:rPr>
            </w:pPr>
            <w:r w:rsidRPr="00B20BE9">
              <w:rPr>
                <w:rFonts w:ascii="Arial" w:hAnsi="Arial" w:cs="Arial"/>
                <w:szCs w:val="24"/>
              </w:rPr>
              <w:t xml:space="preserve">Alternative Card Charging </w:t>
            </w:r>
            <w:r w:rsidR="004974C4" w:rsidRPr="00B20BE9">
              <w:rPr>
                <w:rFonts w:ascii="Arial" w:hAnsi="Arial" w:cs="Arial"/>
                <w:szCs w:val="24"/>
              </w:rPr>
              <w:t>Mechanisms.</w:t>
            </w:r>
          </w:p>
          <w:p w14:paraId="5662BF59" w14:textId="77777777" w:rsidR="0048159E" w:rsidRPr="00B20BE9" w:rsidRDefault="0048159E" w:rsidP="004752AF">
            <w:pPr>
              <w:numPr>
                <w:ilvl w:val="0"/>
                <w:numId w:val="39"/>
              </w:numPr>
              <w:spacing w:after="120" w:line="276" w:lineRule="auto"/>
              <w:rPr>
                <w:rFonts w:ascii="Arial" w:hAnsi="Arial" w:cs="Arial"/>
                <w:szCs w:val="24"/>
              </w:rPr>
            </w:pPr>
            <w:r w:rsidRPr="00B20BE9">
              <w:rPr>
                <w:rFonts w:ascii="Arial" w:hAnsi="Arial" w:cs="Arial"/>
                <w:szCs w:val="24"/>
              </w:rPr>
              <w:t xml:space="preserve">Information on Changes in </w:t>
            </w:r>
            <w:r w:rsidR="004974C4" w:rsidRPr="00B20BE9">
              <w:rPr>
                <w:rFonts w:ascii="Arial" w:hAnsi="Arial" w:cs="Arial"/>
                <w:szCs w:val="24"/>
              </w:rPr>
              <w:t>Legislation.</w:t>
            </w:r>
          </w:p>
          <w:p w14:paraId="2553A4C8" w14:textId="77777777" w:rsidR="0048159E" w:rsidRPr="00B20BE9" w:rsidRDefault="0048159E" w:rsidP="004752AF">
            <w:pPr>
              <w:numPr>
                <w:ilvl w:val="0"/>
                <w:numId w:val="39"/>
              </w:numPr>
              <w:spacing w:after="120" w:line="276" w:lineRule="auto"/>
              <w:rPr>
                <w:rFonts w:ascii="Arial" w:hAnsi="Arial" w:cs="Arial"/>
                <w:szCs w:val="24"/>
              </w:rPr>
            </w:pPr>
            <w:r w:rsidRPr="00B20BE9">
              <w:rPr>
                <w:rFonts w:ascii="Arial" w:hAnsi="Arial" w:cs="Arial"/>
                <w:szCs w:val="24"/>
              </w:rPr>
              <w:t xml:space="preserve">Technical </w:t>
            </w:r>
            <w:r w:rsidR="004974C4" w:rsidRPr="00B20BE9">
              <w:rPr>
                <w:rFonts w:ascii="Arial" w:hAnsi="Arial" w:cs="Arial"/>
                <w:szCs w:val="24"/>
              </w:rPr>
              <w:t>Support.</w:t>
            </w:r>
          </w:p>
          <w:p w14:paraId="14E55245" w14:textId="77777777" w:rsidR="0048159E" w:rsidRPr="00B20BE9" w:rsidRDefault="0048159E" w:rsidP="004752AF">
            <w:pPr>
              <w:numPr>
                <w:ilvl w:val="0"/>
                <w:numId w:val="39"/>
              </w:numPr>
              <w:spacing w:after="120" w:line="276" w:lineRule="auto"/>
              <w:rPr>
                <w:rFonts w:ascii="Arial" w:hAnsi="Arial" w:cs="Arial"/>
                <w:szCs w:val="24"/>
              </w:rPr>
            </w:pPr>
            <w:r w:rsidRPr="00B20BE9">
              <w:rPr>
                <w:rFonts w:ascii="Arial" w:hAnsi="Arial" w:cs="Arial"/>
                <w:szCs w:val="24"/>
              </w:rPr>
              <w:t>Ad-hoc Queries.</w:t>
            </w:r>
          </w:p>
        </w:tc>
        <w:tc>
          <w:tcPr>
            <w:tcW w:w="648" w:type="pct"/>
            <w:tcBorders>
              <w:top w:val="single" w:sz="4" w:space="0" w:color="auto"/>
              <w:left w:val="nil"/>
              <w:bottom w:val="single" w:sz="4" w:space="0" w:color="auto"/>
              <w:right w:val="double" w:sz="4" w:space="0" w:color="auto"/>
            </w:tcBorders>
            <w:vAlign w:val="center"/>
          </w:tcPr>
          <w:p w14:paraId="3C91CABA" w14:textId="77777777" w:rsidR="0048159E" w:rsidRPr="00F56A5C" w:rsidRDefault="0048159E" w:rsidP="0058575F">
            <w:pPr>
              <w:spacing w:line="276" w:lineRule="auto"/>
              <w:jc w:val="center"/>
              <w:rPr>
                <w:rFonts w:ascii="Arial" w:hAnsi="Arial" w:cs="Arial"/>
                <w:color w:val="FF0000"/>
                <w:szCs w:val="24"/>
                <w:highlight w:val="green"/>
              </w:rPr>
            </w:pPr>
          </w:p>
        </w:tc>
      </w:tr>
      <w:tr w:rsidR="0048159E" w:rsidRPr="00F56A5C" w14:paraId="5CCD47E6" w14:textId="77777777" w:rsidTr="00B20BE9">
        <w:trPr>
          <w:trHeight w:val="1951"/>
        </w:trPr>
        <w:tc>
          <w:tcPr>
            <w:tcW w:w="1162" w:type="pct"/>
            <w:tcBorders>
              <w:top w:val="single" w:sz="4" w:space="0" w:color="auto"/>
              <w:left w:val="double" w:sz="4" w:space="0" w:color="auto"/>
              <w:bottom w:val="single" w:sz="4" w:space="0" w:color="auto"/>
              <w:right w:val="single" w:sz="4" w:space="0" w:color="auto"/>
            </w:tcBorders>
            <w:vAlign w:val="center"/>
          </w:tcPr>
          <w:p w14:paraId="6AEBDD55" w14:textId="77777777" w:rsidR="0048159E" w:rsidRPr="00B20BE9" w:rsidRDefault="0048159E" w:rsidP="0058575F">
            <w:pPr>
              <w:spacing w:line="276" w:lineRule="auto"/>
              <w:rPr>
                <w:rFonts w:ascii="Arial" w:hAnsi="Arial" w:cs="Arial"/>
                <w:szCs w:val="24"/>
              </w:rPr>
            </w:pPr>
            <w:r w:rsidRPr="00B20BE9">
              <w:rPr>
                <w:rFonts w:ascii="Arial" w:hAnsi="Arial" w:cs="Arial"/>
                <w:szCs w:val="24"/>
              </w:rPr>
              <w:t xml:space="preserve">6.10 </w:t>
            </w:r>
          </w:p>
        </w:tc>
        <w:tc>
          <w:tcPr>
            <w:tcW w:w="3190" w:type="pct"/>
            <w:tcBorders>
              <w:top w:val="single" w:sz="4" w:space="0" w:color="auto"/>
              <w:left w:val="single" w:sz="4" w:space="0" w:color="auto"/>
              <w:bottom w:val="single" w:sz="4" w:space="0" w:color="auto"/>
              <w:right w:val="single" w:sz="4" w:space="0" w:color="auto"/>
            </w:tcBorders>
          </w:tcPr>
          <w:p w14:paraId="7596EFC0" w14:textId="77777777" w:rsidR="0048159E" w:rsidRPr="00B20BE9" w:rsidRDefault="0048159E" w:rsidP="005C1D37">
            <w:pPr>
              <w:pStyle w:val="BodyTextIndent3"/>
              <w:spacing w:line="276" w:lineRule="auto"/>
              <w:ind w:left="0"/>
              <w:rPr>
                <w:rFonts w:ascii="Arial" w:hAnsi="Arial" w:cs="Arial"/>
                <w:sz w:val="24"/>
                <w:szCs w:val="24"/>
              </w:rPr>
            </w:pPr>
            <w:r w:rsidRPr="00B20BE9">
              <w:rPr>
                <w:rFonts w:ascii="Arial" w:hAnsi="Arial" w:cs="Arial"/>
                <w:sz w:val="24"/>
                <w:szCs w:val="24"/>
              </w:rPr>
              <w:t xml:space="preserve">The Service Provider has confirmed that they can supply terminals on demand and within the following </w:t>
            </w:r>
            <w:r w:rsidRPr="00B20BE9">
              <w:rPr>
                <w:rFonts w:ascii="Arial" w:hAnsi="Arial" w:cs="Arial"/>
                <w:sz w:val="24"/>
                <w:szCs w:val="24"/>
                <w:u w:val="single"/>
              </w:rPr>
              <w:t>maximum</w:t>
            </w:r>
            <w:r w:rsidRPr="00B20BE9">
              <w:rPr>
                <w:rFonts w:ascii="Arial" w:hAnsi="Arial" w:cs="Arial"/>
                <w:sz w:val="24"/>
                <w:szCs w:val="24"/>
              </w:rPr>
              <w:t xml:space="preserve"> lead </w:t>
            </w:r>
            <w:r w:rsidR="004974C4" w:rsidRPr="00B20BE9">
              <w:rPr>
                <w:rFonts w:ascii="Arial" w:hAnsi="Arial" w:cs="Arial"/>
                <w:sz w:val="24"/>
                <w:szCs w:val="24"/>
              </w:rPr>
              <w:t>times: -</w:t>
            </w:r>
          </w:p>
          <w:p w14:paraId="3A788BEA" w14:textId="77777777" w:rsidR="0048159E" w:rsidRPr="00B20BE9" w:rsidRDefault="0048159E" w:rsidP="005C1D37">
            <w:pPr>
              <w:pStyle w:val="BodyTextIndent3"/>
              <w:spacing w:line="276" w:lineRule="auto"/>
              <w:ind w:left="0"/>
              <w:rPr>
                <w:rFonts w:ascii="Arial" w:hAnsi="Arial" w:cs="Arial"/>
                <w:sz w:val="24"/>
                <w:szCs w:val="24"/>
              </w:rPr>
            </w:pPr>
            <w:r w:rsidRPr="00B20BE9">
              <w:rPr>
                <w:rFonts w:ascii="Arial" w:hAnsi="Arial" w:cs="Arial"/>
                <w:sz w:val="24"/>
                <w:szCs w:val="24"/>
              </w:rPr>
              <w:t xml:space="preserve">A terminal for an existing business – 24 – 48 </w:t>
            </w:r>
            <w:r w:rsidR="004974C4" w:rsidRPr="00B20BE9">
              <w:rPr>
                <w:rFonts w:ascii="Arial" w:hAnsi="Arial" w:cs="Arial"/>
                <w:sz w:val="24"/>
                <w:szCs w:val="24"/>
              </w:rPr>
              <w:t>hours.</w:t>
            </w:r>
          </w:p>
          <w:p w14:paraId="3D9C70E4" w14:textId="77777777" w:rsidR="0048159E" w:rsidRPr="00B20BE9" w:rsidRDefault="0048159E" w:rsidP="005C1D37">
            <w:pPr>
              <w:spacing w:line="276" w:lineRule="auto"/>
              <w:rPr>
                <w:rFonts w:ascii="Arial" w:hAnsi="Arial" w:cs="Arial"/>
                <w:szCs w:val="24"/>
              </w:rPr>
            </w:pPr>
            <w:r w:rsidRPr="00B20BE9">
              <w:rPr>
                <w:rFonts w:ascii="Arial" w:hAnsi="Arial" w:cs="Arial"/>
                <w:szCs w:val="24"/>
              </w:rPr>
              <w:t>A terminal for a new business – 7 – 10 working days</w:t>
            </w:r>
            <w:r w:rsidR="007317A5" w:rsidRPr="00B20BE9">
              <w:rPr>
                <w:rFonts w:ascii="Arial" w:hAnsi="Arial" w:cs="Arial"/>
                <w:szCs w:val="24"/>
              </w:rPr>
              <w:t>.</w:t>
            </w:r>
          </w:p>
          <w:p w14:paraId="35A3AF59" w14:textId="77777777" w:rsidR="007317A5" w:rsidRPr="00B20BE9" w:rsidRDefault="007317A5" w:rsidP="005C1D37">
            <w:pPr>
              <w:spacing w:line="276" w:lineRule="auto"/>
              <w:rPr>
                <w:rFonts w:ascii="Arial" w:hAnsi="Arial" w:cs="Arial"/>
                <w:szCs w:val="24"/>
              </w:rPr>
            </w:pPr>
          </w:p>
        </w:tc>
        <w:tc>
          <w:tcPr>
            <w:tcW w:w="648" w:type="pct"/>
            <w:tcBorders>
              <w:top w:val="single" w:sz="4" w:space="0" w:color="auto"/>
              <w:left w:val="nil"/>
              <w:bottom w:val="single" w:sz="4" w:space="0" w:color="auto"/>
              <w:right w:val="double" w:sz="4" w:space="0" w:color="auto"/>
            </w:tcBorders>
            <w:vAlign w:val="center"/>
          </w:tcPr>
          <w:p w14:paraId="638ABEF9" w14:textId="77777777" w:rsidR="0048159E" w:rsidRPr="00F56A5C" w:rsidRDefault="0048159E" w:rsidP="0058575F">
            <w:pPr>
              <w:spacing w:line="276" w:lineRule="auto"/>
              <w:jc w:val="center"/>
              <w:rPr>
                <w:rFonts w:ascii="Arial" w:hAnsi="Arial" w:cs="Arial"/>
                <w:color w:val="FF0000"/>
                <w:szCs w:val="24"/>
                <w:highlight w:val="green"/>
              </w:rPr>
            </w:pPr>
          </w:p>
        </w:tc>
      </w:tr>
      <w:tr w:rsidR="0048159E" w:rsidRPr="00F56A5C" w14:paraId="69B051FA" w14:textId="77777777" w:rsidTr="00B20BE9">
        <w:trPr>
          <w:trHeight w:val="1077"/>
        </w:trPr>
        <w:tc>
          <w:tcPr>
            <w:tcW w:w="1162" w:type="pct"/>
            <w:tcBorders>
              <w:top w:val="single" w:sz="4" w:space="0" w:color="auto"/>
              <w:left w:val="double" w:sz="4" w:space="0" w:color="auto"/>
              <w:bottom w:val="single" w:sz="4" w:space="0" w:color="auto"/>
              <w:right w:val="single" w:sz="4" w:space="0" w:color="auto"/>
            </w:tcBorders>
            <w:vAlign w:val="center"/>
            <w:hideMark/>
          </w:tcPr>
          <w:p w14:paraId="4A4C1C8B" w14:textId="77777777" w:rsidR="0048159E" w:rsidRPr="00B20BE9" w:rsidRDefault="0048159E" w:rsidP="0058575F">
            <w:pPr>
              <w:spacing w:line="276" w:lineRule="auto"/>
              <w:rPr>
                <w:rFonts w:ascii="Arial" w:hAnsi="Arial" w:cs="Arial"/>
                <w:szCs w:val="24"/>
              </w:rPr>
            </w:pPr>
            <w:r w:rsidRPr="00B20BE9">
              <w:rPr>
                <w:rFonts w:ascii="Arial" w:hAnsi="Arial" w:cs="Arial"/>
                <w:szCs w:val="24"/>
              </w:rPr>
              <w:t>6.15</w:t>
            </w:r>
          </w:p>
        </w:tc>
        <w:tc>
          <w:tcPr>
            <w:tcW w:w="3190" w:type="pct"/>
            <w:tcBorders>
              <w:top w:val="single" w:sz="4" w:space="0" w:color="auto"/>
              <w:left w:val="single" w:sz="4" w:space="0" w:color="auto"/>
              <w:bottom w:val="single" w:sz="4" w:space="0" w:color="auto"/>
              <w:right w:val="single" w:sz="4" w:space="0" w:color="auto"/>
            </w:tcBorders>
            <w:hideMark/>
          </w:tcPr>
          <w:p w14:paraId="64EFE01A" w14:textId="77777777" w:rsidR="0048159E" w:rsidRPr="00B20BE9" w:rsidRDefault="0048159E" w:rsidP="005C1D37">
            <w:pPr>
              <w:spacing w:line="276" w:lineRule="auto"/>
              <w:rPr>
                <w:rFonts w:ascii="Arial" w:hAnsi="Arial" w:cs="Arial"/>
                <w:szCs w:val="24"/>
              </w:rPr>
            </w:pPr>
            <w:r w:rsidRPr="00B20BE9">
              <w:rPr>
                <w:rFonts w:ascii="Arial" w:hAnsi="Arial" w:cs="Arial"/>
                <w:color w:val="000000"/>
                <w:szCs w:val="24"/>
              </w:rPr>
              <w:t>The Service Provider has confirmed they can meet established industry practices in their process for dealing with Chargebacks/RFIs.</w:t>
            </w:r>
          </w:p>
        </w:tc>
        <w:tc>
          <w:tcPr>
            <w:tcW w:w="648" w:type="pct"/>
            <w:tcBorders>
              <w:top w:val="single" w:sz="4" w:space="0" w:color="auto"/>
              <w:left w:val="nil"/>
              <w:bottom w:val="single" w:sz="4" w:space="0" w:color="auto"/>
              <w:right w:val="double" w:sz="4" w:space="0" w:color="auto"/>
            </w:tcBorders>
            <w:vAlign w:val="center"/>
          </w:tcPr>
          <w:p w14:paraId="61753CF4" w14:textId="77777777" w:rsidR="0048159E" w:rsidRPr="00F56A5C" w:rsidRDefault="0048159E" w:rsidP="0058575F">
            <w:pPr>
              <w:spacing w:line="276" w:lineRule="auto"/>
              <w:jc w:val="center"/>
              <w:rPr>
                <w:rFonts w:ascii="Arial" w:hAnsi="Arial" w:cs="Arial"/>
                <w:color w:val="FF0000"/>
                <w:szCs w:val="24"/>
                <w:highlight w:val="green"/>
              </w:rPr>
            </w:pPr>
          </w:p>
        </w:tc>
      </w:tr>
      <w:tr w:rsidR="0048159E" w:rsidRPr="00F56A5C" w14:paraId="64910689" w14:textId="77777777" w:rsidTr="00B20BE9">
        <w:trPr>
          <w:trHeight w:val="1134"/>
        </w:trPr>
        <w:tc>
          <w:tcPr>
            <w:tcW w:w="1162" w:type="pct"/>
            <w:tcBorders>
              <w:top w:val="single" w:sz="4" w:space="0" w:color="auto"/>
              <w:left w:val="double" w:sz="4" w:space="0" w:color="auto"/>
              <w:bottom w:val="single" w:sz="4" w:space="0" w:color="auto"/>
              <w:right w:val="single" w:sz="4" w:space="0" w:color="auto"/>
            </w:tcBorders>
            <w:vAlign w:val="center"/>
          </w:tcPr>
          <w:p w14:paraId="2C45CEE5" w14:textId="77777777" w:rsidR="0048159E" w:rsidRPr="007F3B6C" w:rsidRDefault="0048159E" w:rsidP="0058575F">
            <w:pPr>
              <w:spacing w:line="276" w:lineRule="auto"/>
              <w:rPr>
                <w:rFonts w:ascii="Arial" w:hAnsi="Arial" w:cs="Arial"/>
                <w:szCs w:val="24"/>
              </w:rPr>
            </w:pPr>
            <w:r w:rsidRPr="007F3B6C">
              <w:rPr>
                <w:rFonts w:ascii="Arial" w:hAnsi="Arial" w:cs="Arial"/>
                <w:szCs w:val="24"/>
              </w:rPr>
              <w:t>6.17</w:t>
            </w:r>
          </w:p>
        </w:tc>
        <w:tc>
          <w:tcPr>
            <w:tcW w:w="3190" w:type="pct"/>
            <w:tcBorders>
              <w:top w:val="single" w:sz="4" w:space="0" w:color="auto"/>
              <w:left w:val="single" w:sz="4" w:space="0" w:color="auto"/>
              <w:bottom w:val="single" w:sz="4" w:space="0" w:color="auto"/>
              <w:right w:val="single" w:sz="4" w:space="0" w:color="auto"/>
            </w:tcBorders>
            <w:hideMark/>
          </w:tcPr>
          <w:p w14:paraId="0D1EF053" w14:textId="77777777" w:rsidR="0048159E" w:rsidRPr="007F3B6C" w:rsidRDefault="0048159E" w:rsidP="005C1D37">
            <w:pPr>
              <w:spacing w:line="276" w:lineRule="auto"/>
              <w:rPr>
                <w:rFonts w:ascii="Arial" w:hAnsi="Arial" w:cs="Arial"/>
                <w:szCs w:val="24"/>
              </w:rPr>
            </w:pPr>
            <w:r w:rsidRPr="007F3B6C">
              <w:rPr>
                <w:rFonts w:ascii="Arial" w:hAnsi="Arial" w:cs="Arial"/>
                <w:color w:val="000000"/>
                <w:szCs w:val="24"/>
              </w:rPr>
              <w:t>The Service Provider has provided a process map of the end to end transaction process that includes all requested information.</w:t>
            </w:r>
          </w:p>
        </w:tc>
        <w:tc>
          <w:tcPr>
            <w:tcW w:w="648" w:type="pct"/>
            <w:tcBorders>
              <w:top w:val="single" w:sz="4" w:space="0" w:color="auto"/>
              <w:left w:val="nil"/>
              <w:bottom w:val="single" w:sz="4" w:space="0" w:color="auto"/>
              <w:right w:val="double" w:sz="4" w:space="0" w:color="auto"/>
            </w:tcBorders>
            <w:vAlign w:val="center"/>
          </w:tcPr>
          <w:p w14:paraId="76F65E6A" w14:textId="77777777" w:rsidR="0048159E" w:rsidRPr="00F56A5C" w:rsidRDefault="0048159E" w:rsidP="0058575F">
            <w:pPr>
              <w:spacing w:line="276" w:lineRule="auto"/>
              <w:jc w:val="center"/>
              <w:rPr>
                <w:rFonts w:ascii="Arial" w:hAnsi="Arial" w:cs="Arial"/>
                <w:color w:val="FF0000"/>
                <w:szCs w:val="24"/>
                <w:highlight w:val="green"/>
              </w:rPr>
            </w:pPr>
          </w:p>
        </w:tc>
      </w:tr>
      <w:tr w:rsidR="0048159E" w:rsidRPr="00F56A5C" w14:paraId="7569A7D1" w14:textId="77777777" w:rsidTr="00B20BE9">
        <w:trPr>
          <w:trHeight w:val="964"/>
        </w:trPr>
        <w:tc>
          <w:tcPr>
            <w:tcW w:w="1162" w:type="pct"/>
            <w:tcBorders>
              <w:top w:val="single" w:sz="4" w:space="0" w:color="auto"/>
              <w:left w:val="double" w:sz="4" w:space="0" w:color="auto"/>
              <w:bottom w:val="single" w:sz="4" w:space="0" w:color="auto"/>
              <w:right w:val="single" w:sz="4" w:space="0" w:color="auto"/>
            </w:tcBorders>
            <w:vAlign w:val="center"/>
            <w:hideMark/>
          </w:tcPr>
          <w:p w14:paraId="2AB4A3B1" w14:textId="77777777" w:rsidR="0048159E" w:rsidRPr="00B20BE9" w:rsidRDefault="0048159E" w:rsidP="0058575F">
            <w:pPr>
              <w:spacing w:line="276" w:lineRule="auto"/>
              <w:rPr>
                <w:rFonts w:ascii="Arial" w:hAnsi="Arial" w:cs="Arial"/>
                <w:szCs w:val="24"/>
              </w:rPr>
            </w:pPr>
            <w:r w:rsidRPr="00B20BE9">
              <w:rPr>
                <w:rFonts w:ascii="Arial" w:hAnsi="Arial" w:cs="Arial"/>
                <w:szCs w:val="24"/>
              </w:rPr>
              <w:lastRenderedPageBreak/>
              <w:t>6.20</w:t>
            </w:r>
          </w:p>
        </w:tc>
        <w:tc>
          <w:tcPr>
            <w:tcW w:w="3190" w:type="pct"/>
            <w:tcBorders>
              <w:top w:val="single" w:sz="4" w:space="0" w:color="auto"/>
              <w:left w:val="single" w:sz="4" w:space="0" w:color="auto"/>
              <w:bottom w:val="single" w:sz="4" w:space="0" w:color="auto"/>
              <w:right w:val="single" w:sz="4" w:space="0" w:color="auto"/>
            </w:tcBorders>
            <w:hideMark/>
          </w:tcPr>
          <w:p w14:paraId="6EF882AF" w14:textId="77777777" w:rsidR="0048159E" w:rsidRPr="00B20BE9" w:rsidRDefault="0048159E" w:rsidP="005C1D37">
            <w:pPr>
              <w:spacing w:line="276" w:lineRule="auto"/>
              <w:ind w:left="34"/>
              <w:rPr>
                <w:rFonts w:ascii="Arial" w:hAnsi="Arial" w:cs="Arial"/>
                <w:szCs w:val="24"/>
              </w:rPr>
            </w:pPr>
            <w:r w:rsidRPr="00B20BE9">
              <w:rPr>
                <w:rFonts w:ascii="Arial" w:hAnsi="Arial" w:cs="Arial"/>
                <w:szCs w:val="24"/>
              </w:rPr>
              <w:t>The Service Provider has confirmed that their host and communications networks will be available 24 hours a day, 365 days a year (366 days in a leap year).</w:t>
            </w:r>
          </w:p>
          <w:p w14:paraId="4EBA550E" w14:textId="77777777" w:rsidR="007317A5" w:rsidRPr="00B20BE9" w:rsidRDefault="007317A5" w:rsidP="005C1D37">
            <w:pPr>
              <w:spacing w:line="276" w:lineRule="auto"/>
              <w:ind w:left="34"/>
              <w:rPr>
                <w:rFonts w:ascii="Arial" w:hAnsi="Arial" w:cs="Arial"/>
                <w:color w:val="FF0000"/>
                <w:szCs w:val="24"/>
              </w:rPr>
            </w:pPr>
          </w:p>
        </w:tc>
        <w:tc>
          <w:tcPr>
            <w:tcW w:w="648" w:type="pct"/>
            <w:tcBorders>
              <w:top w:val="single" w:sz="4" w:space="0" w:color="auto"/>
              <w:left w:val="nil"/>
              <w:bottom w:val="nil"/>
              <w:right w:val="double" w:sz="4" w:space="0" w:color="auto"/>
            </w:tcBorders>
            <w:vAlign w:val="center"/>
          </w:tcPr>
          <w:p w14:paraId="5D5DE010" w14:textId="77777777" w:rsidR="0048159E" w:rsidRPr="00F56A5C" w:rsidRDefault="0048159E" w:rsidP="0058575F">
            <w:pPr>
              <w:spacing w:line="276" w:lineRule="auto"/>
              <w:jc w:val="center"/>
              <w:rPr>
                <w:rFonts w:ascii="Arial" w:hAnsi="Arial" w:cs="Arial"/>
                <w:color w:val="FF0000"/>
                <w:szCs w:val="24"/>
                <w:highlight w:val="green"/>
              </w:rPr>
            </w:pPr>
          </w:p>
        </w:tc>
      </w:tr>
      <w:tr w:rsidR="0048159E" w:rsidRPr="00F56A5C" w14:paraId="2BF0D405" w14:textId="77777777" w:rsidTr="00B20BE9">
        <w:trPr>
          <w:trHeight w:val="907"/>
        </w:trPr>
        <w:tc>
          <w:tcPr>
            <w:tcW w:w="1162" w:type="pct"/>
            <w:tcBorders>
              <w:top w:val="nil"/>
              <w:left w:val="double" w:sz="4" w:space="0" w:color="auto"/>
              <w:bottom w:val="single" w:sz="4" w:space="0" w:color="auto"/>
              <w:right w:val="single" w:sz="4" w:space="0" w:color="auto"/>
            </w:tcBorders>
            <w:vAlign w:val="center"/>
            <w:hideMark/>
          </w:tcPr>
          <w:p w14:paraId="7157ED3E" w14:textId="77777777" w:rsidR="0048159E" w:rsidRPr="00B20BE9" w:rsidRDefault="0048159E" w:rsidP="0058575F">
            <w:pPr>
              <w:spacing w:line="276" w:lineRule="auto"/>
              <w:rPr>
                <w:rFonts w:ascii="Arial" w:hAnsi="Arial" w:cs="Arial"/>
                <w:szCs w:val="24"/>
              </w:rPr>
            </w:pPr>
            <w:r w:rsidRPr="00B20BE9">
              <w:rPr>
                <w:rFonts w:ascii="Arial" w:hAnsi="Arial" w:cs="Arial"/>
                <w:szCs w:val="24"/>
              </w:rPr>
              <w:t>6.21</w:t>
            </w:r>
          </w:p>
        </w:tc>
        <w:tc>
          <w:tcPr>
            <w:tcW w:w="3190" w:type="pct"/>
            <w:tcBorders>
              <w:top w:val="nil"/>
              <w:left w:val="single" w:sz="4" w:space="0" w:color="auto"/>
              <w:bottom w:val="single" w:sz="4" w:space="0" w:color="auto"/>
              <w:right w:val="single" w:sz="4" w:space="0" w:color="auto"/>
            </w:tcBorders>
            <w:hideMark/>
          </w:tcPr>
          <w:p w14:paraId="55354827" w14:textId="77777777" w:rsidR="0048159E" w:rsidRPr="00B20BE9" w:rsidRDefault="0048159E" w:rsidP="005C1D37">
            <w:pPr>
              <w:pStyle w:val="BodyText"/>
              <w:tabs>
                <w:tab w:val="left" w:pos="720"/>
              </w:tabs>
              <w:spacing w:line="276" w:lineRule="auto"/>
              <w:rPr>
                <w:rFonts w:ascii="Arial" w:hAnsi="Arial" w:cs="Arial"/>
                <w:sz w:val="24"/>
                <w:szCs w:val="24"/>
              </w:rPr>
            </w:pPr>
            <w:r w:rsidRPr="00B20BE9">
              <w:rPr>
                <w:rFonts w:ascii="Arial" w:hAnsi="Arial" w:cs="Arial"/>
                <w:sz w:val="24"/>
                <w:szCs w:val="24"/>
              </w:rPr>
              <w:t>The Service Provider has provided their methodology and approach to any future re-branding schemes.</w:t>
            </w:r>
          </w:p>
        </w:tc>
        <w:tc>
          <w:tcPr>
            <w:tcW w:w="648" w:type="pct"/>
            <w:tcBorders>
              <w:top w:val="single" w:sz="4" w:space="0" w:color="auto"/>
              <w:left w:val="nil"/>
              <w:bottom w:val="single" w:sz="4" w:space="0" w:color="auto"/>
              <w:right w:val="double" w:sz="4" w:space="0" w:color="auto"/>
            </w:tcBorders>
            <w:vAlign w:val="center"/>
          </w:tcPr>
          <w:p w14:paraId="781DD7E8" w14:textId="77777777" w:rsidR="0048159E" w:rsidRPr="00F56A5C" w:rsidRDefault="0048159E" w:rsidP="0058575F">
            <w:pPr>
              <w:spacing w:line="276" w:lineRule="auto"/>
              <w:jc w:val="center"/>
              <w:rPr>
                <w:rFonts w:ascii="Arial" w:hAnsi="Arial" w:cs="Arial"/>
                <w:color w:val="FF0000"/>
                <w:szCs w:val="24"/>
                <w:highlight w:val="green"/>
              </w:rPr>
            </w:pPr>
          </w:p>
        </w:tc>
      </w:tr>
      <w:tr w:rsidR="0048159E" w:rsidRPr="00F56A5C" w14:paraId="19E87CBA" w14:textId="77777777" w:rsidTr="00B20BE9">
        <w:trPr>
          <w:trHeight w:val="1340"/>
        </w:trPr>
        <w:tc>
          <w:tcPr>
            <w:tcW w:w="1162" w:type="pct"/>
            <w:tcBorders>
              <w:top w:val="single" w:sz="4" w:space="0" w:color="auto"/>
              <w:left w:val="double" w:sz="4" w:space="0" w:color="auto"/>
              <w:bottom w:val="single" w:sz="4" w:space="0" w:color="auto"/>
              <w:right w:val="single" w:sz="4" w:space="0" w:color="auto"/>
            </w:tcBorders>
            <w:vAlign w:val="center"/>
            <w:hideMark/>
          </w:tcPr>
          <w:p w14:paraId="51029DA8" w14:textId="77777777" w:rsidR="0048159E" w:rsidRPr="00B20BE9" w:rsidRDefault="0048159E" w:rsidP="0058575F">
            <w:pPr>
              <w:spacing w:line="276" w:lineRule="auto"/>
              <w:rPr>
                <w:rFonts w:ascii="Arial" w:hAnsi="Arial" w:cs="Arial"/>
                <w:szCs w:val="24"/>
              </w:rPr>
            </w:pPr>
            <w:r w:rsidRPr="00B20BE9">
              <w:rPr>
                <w:rFonts w:ascii="Arial" w:hAnsi="Arial" w:cs="Arial"/>
                <w:szCs w:val="24"/>
              </w:rPr>
              <w:t>6.22</w:t>
            </w:r>
          </w:p>
        </w:tc>
        <w:tc>
          <w:tcPr>
            <w:tcW w:w="3190" w:type="pct"/>
            <w:tcBorders>
              <w:top w:val="single" w:sz="4" w:space="0" w:color="auto"/>
              <w:left w:val="single" w:sz="4" w:space="0" w:color="auto"/>
              <w:bottom w:val="single" w:sz="4" w:space="0" w:color="auto"/>
              <w:right w:val="single" w:sz="4" w:space="0" w:color="auto"/>
            </w:tcBorders>
            <w:hideMark/>
          </w:tcPr>
          <w:p w14:paraId="6C6707B3" w14:textId="77777777" w:rsidR="0048159E" w:rsidRPr="00B20BE9" w:rsidRDefault="0048159E" w:rsidP="005C1D37">
            <w:pPr>
              <w:pStyle w:val="BodyText"/>
              <w:tabs>
                <w:tab w:val="left" w:pos="720"/>
              </w:tabs>
              <w:spacing w:line="276" w:lineRule="auto"/>
              <w:rPr>
                <w:rFonts w:ascii="Arial" w:hAnsi="Arial" w:cs="Arial"/>
                <w:sz w:val="24"/>
                <w:szCs w:val="24"/>
              </w:rPr>
            </w:pPr>
            <w:r w:rsidRPr="00B20BE9">
              <w:rPr>
                <w:rFonts w:ascii="Arial" w:hAnsi="Arial" w:cs="Arial"/>
                <w:sz w:val="24"/>
                <w:szCs w:val="24"/>
              </w:rPr>
              <w:t xml:space="preserve">The Service Provider has confirmed that they will be fully accountable for all funds they process on behalf of </w:t>
            </w:r>
            <w:r w:rsidR="00667028">
              <w:rPr>
                <w:rFonts w:ascii="Arial" w:hAnsi="Arial" w:cs="Arial"/>
                <w:sz w:val="24"/>
                <w:szCs w:val="24"/>
              </w:rPr>
              <w:t xml:space="preserve">the </w:t>
            </w:r>
            <w:r w:rsidRPr="00B20BE9">
              <w:rPr>
                <w:rFonts w:ascii="Arial" w:hAnsi="Arial" w:cs="Arial"/>
                <w:sz w:val="24"/>
                <w:szCs w:val="24"/>
              </w:rPr>
              <w:t>Authority.  Any loss will be satisfied in full by the Service Provider.</w:t>
            </w:r>
          </w:p>
          <w:p w14:paraId="479F5DC8" w14:textId="77777777" w:rsidR="007317A5" w:rsidRPr="00B20BE9" w:rsidRDefault="007317A5" w:rsidP="005C1D37">
            <w:pPr>
              <w:pStyle w:val="BodyText"/>
              <w:tabs>
                <w:tab w:val="left" w:pos="720"/>
              </w:tabs>
              <w:spacing w:line="276" w:lineRule="auto"/>
              <w:rPr>
                <w:rFonts w:ascii="Arial" w:hAnsi="Arial" w:cs="Arial"/>
                <w:sz w:val="24"/>
                <w:szCs w:val="24"/>
              </w:rPr>
            </w:pPr>
          </w:p>
        </w:tc>
        <w:tc>
          <w:tcPr>
            <w:tcW w:w="648" w:type="pct"/>
            <w:tcBorders>
              <w:top w:val="single" w:sz="4" w:space="0" w:color="auto"/>
              <w:left w:val="nil"/>
              <w:bottom w:val="single" w:sz="4" w:space="0" w:color="auto"/>
              <w:right w:val="double" w:sz="4" w:space="0" w:color="auto"/>
            </w:tcBorders>
            <w:vAlign w:val="center"/>
          </w:tcPr>
          <w:p w14:paraId="47DD8FF5" w14:textId="77777777" w:rsidR="0048159E" w:rsidRPr="00F56A5C" w:rsidRDefault="0048159E" w:rsidP="0058575F">
            <w:pPr>
              <w:spacing w:line="276" w:lineRule="auto"/>
              <w:jc w:val="center"/>
              <w:rPr>
                <w:rFonts w:ascii="Arial" w:hAnsi="Arial" w:cs="Arial"/>
                <w:color w:val="FF0000"/>
                <w:szCs w:val="24"/>
                <w:highlight w:val="green"/>
              </w:rPr>
            </w:pPr>
          </w:p>
        </w:tc>
      </w:tr>
      <w:tr w:rsidR="0048159E" w:rsidRPr="00F56A5C" w14:paraId="314DDB5D" w14:textId="77777777" w:rsidTr="00B20BE9">
        <w:trPr>
          <w:trHeight w:val="1678"/>
        </w:trPr>
        <w:tc>
          <w:tcPr>
            <w:tcW w:w="1162" w:type="pct"/>
            <w:tcBorders>
              <w:top w:val="single" w:sz="4" w:space="0" w:color="auto"/>
              <w:left w:val="double" w:sz="4" w:space="0" w:color="auto"/>
              <w:bottom w:val="single" w:sz="4" w:space="0" w:color="auto"/>
              <w:right w:val="single" w:sz="4" w:space="0" w:color="auto"/>
            </w:tcBorders>
            <w:vAlign w:val="center"/>
            <w:hideMark/>
          </w:tcPr>
          <w:p w14:paraId="0705B36E" w14:textId="77777777" w:rsidR="0048159E" w:rsidRPr="00B20BE9" w:rsidRDefault="0048159E" w:rsidP="0058575F">
            <w:pPr>
              <w:spacing w:line="276" w:lineRule="auto"/>
              <w:rPr>
                <w:rFonts w:ascii="Arial" w:hAnsi="Arial" w:cs="Arial"/>
                <w:szCs w:val="24"/>
              </w:rPr>
            </w:pPr>
            <w:r w:rsidRPr="00B20BE9">
              <w:rPr>
                <w:rFonts w:ascii="Arial" w:hAnsi="Arial" w:cs="Arial"/>
                <w:szCs w:val="24"/>
              </w:rPr>
              <w:t>6.24</w:t>
            </w:r>
          </w:p>
        </w:tc>
        <w:tc>
          <w:tcPr>
            <w:tcW w:w="3190" w:type="pct"/>
            <w:tcBorders>
              <w:top w:val="single" w:sz="4" w:space="0" w:color="auto"/>
              <w:left w:val="single" w:sz="4" w:space="0" w:color="auto"/>
              <w:bottom w:val="single" w:sz="4" w:space="0" w:color="auto"/>
              <w:right w:val="single" w:sz="4" w:space="0" w:color="auto"/>
            </w:tcBorders>
            <w:vAlign w:val="center"/>
            <w:hideMark/>
          </w:tcPr>
          <w:p w14:paraId="00C13DDC" w14:textId="77777777" w:rsidR="0048159E" w:rsidRPr="00B20BE9" w:rsidRDefault="0048159E" w:rsidP="0058575F">
            <w:pPr>
              <w:pStyle w:val="BodyText"/>
              <w:tabs>
                <w:tab w:val="left" w:pos="720"/>
              </w:tabs>
              <w:spacing w:line="276" w:lineRule="auto"/>
              <w:rPr>
                <w:rFonts w:ascii="Arial" w:hAnsi="Arial" w:cs="Arial"/>
                <w:snapToGrid w:val="0"/>
                <w:sz w:val="24"/>
                <w:szCs w:val="24"/>
              </w:rPr>
            </w:pPr>
            <w:r w:rsidRPr="00B20BE9">
              <w:rPr>
                <w:rFonts w:ascii="Arial" w:hAnsi="Arial" w:cs="Arial"/>
                <w:snapToGrid w:val="0"/>
                <w:sz w:val="24"/>
                <w:szCs w:val="24"/>
              </w:rPr>
              <w:t>The Service Provider has provided their relevant levels of security accreditation, along with the processes and controls they have in place to manage data and ensure its safe and secure transfer between the parties to the Agreement.</w:t>
            </w:r>
          </w:p>
          <w:p w14:paraId="106ECB8F" w14:textId="77777777" w:rsidR="007317A5" w:rsidRPr="00B20BE9" w:rsidRDefault="007317A5" w:rsidP="0058575F">
            <w:pPr>
              <w:pStyle w:val="BodyText"/>
              <w:tabs>
                <w:tab w:val="left" w:pos="720"/>
              </w:tabs>
              <w:spacing w:line="276" w:lineRule="auto"/>
              <w:rPr>
                <w:rFonts w:ascii="Arial" w:hAnsi="Arial" w:cs="Arial"/>
                <w:sz w:val="24"/>
                <w:szCs w:val="24"/>
              </w:rPr>
            </w:pPr>
          </w:p>
        </w:tc>
        <w:tc>
          <w:tcPr>
            <w:tcW w:w="648" w:type="pct"/>
            <w:tcBorders>
              <w:top w:val="single" w:sz="4" w:space="0" w:color="auto"/>
              <w:left w:val="nil"/>
              <w:bottom w:val="single" w:sz="4" w:space="0" w:color="auto"/>
              <w:right w:val="double" w:sz="4" w:space="0" w:color="auto"/>
            </w:tcBorders>
            <w:vAlign w:val="center"/>
          </w:tcPr>
          <w:p w14:paraId="0583EDFE" w14:textId="77777777" w:rsidR="0048159E" w:rsidRPr="00F56A5C" w:rsidRDefault="0048159E" w:rsidP="0058575F">
            <w:pPr>
              <w:spacing w:line="276" w:lineRule="auto"/>
              <w:jc w:val="center"/>
              <w:rPr>
                <w:rFonts w:ascii="Arial" w:hAnsi="Arial" w:cs="Arial"/>
                <w:color w:val="FF0000"/>
                <w:szCs w:val="24"/>
                <w:highlight w:val="green"/>
              </w:rPr>
            </w:pPr>
          </w:p>
        </w:tc>
      </w:tr>
      <w:tr w:rsidR="002C5004" w:rsidRPr="00F56A5C" w14:paraId="3FAA93FD" w14:textId="77777777" w:rsidTr="002671BB">
        <w:trPr>
          <w:trHeight w:val="629"/>
        </w:trPr>
        <w:tc>
          <w:tcPr>
            <w:tcW w:w="1162" w:type="pct"/>
            <w:tcBorders>
              <w:top w:val="single" w:sz="4" w:space="0" w:color="auto"/>
              <w:left w:val="double" w:sz="4" w:space="0" w:color="auto"/>
              <w:bottom w:val="single" w:sz="4" w:space="0" w:color="auto"/>
              <w:right w:val="single" w:sz="4" w:space="0" w:color="auto"/>
            </w:tcBorders>
            <w:vAlign w:val="center"/>
          </w:tcPr>
          <w:p w14:paraId="12E555D1" w14:textId="77777777" w:rsidR="002C5004" w:rsidRPr="00B20BE9" w:rsidRDefault="002C5004" w:rsidP="0058575F">
            <w:pPr>
              <w:spacing w:line="276" w:lineRule="auto"/>
              <w:rPr>
                <w:rFonts w:ascii="Arial" w:hAnsi="Arial" w:cs="Arial"/>
                <w:szCs w:val="24"/>
              </w:rPr>
            </w:pPr>
            <w:r>
              <w:rPr>
                <w:rFonts w:ascii="Arial" w:hAnsi="Arial" w:cs="Arial"/>
                <w:szCs w:val="24"/>
              </w:rPr>
              <w:t>7</w:t>
            </w:r>
          </w:p>
        </w:tc>
        <w:tc>
          <w:tcPr>
            <w:tcW w:w="3190" w:type="pct"/>
            <w:tcBorders>
              <w:top w:val="single" w:sz="4" w:space="0" w:color="auto"/>
              <w:left w:val="single" w:sz="4" w:space="0" w:color="auto"/>
              <w:bottom w:val="single" w:sz="4" w:space="0" w:color="auto"/>
              <w:right w:val="single" w:sz="4" w:space="0" w:color="auto"/>
            </w:tcBorders>
            <w:vAlign w:val="center"/>
          </w:tcPr>
          <w:p w14:paraId="0319F8A7" w14:textId="77777777" w:rsidR="002C5004" w:rsidRDefault="002C5004" w:rsidP="002C5004">
            <w:pPr>
              <w:pStyle w:val="BodyText"/>
              <w:tabs>
                <w:tab w:val="left" w:pos="720"/>
              </w:tabs>
              <w:rPr>
                <w:rFonts w:ascii="Arial" w:hAnsi="Arial" w:cs="Arial"/>
                <w:snapToGrid w:val="0"/>
                <w:sz w:val="24"/>
                <w:szCs w:val="24"/>
              </w:rPr>
            </w:pPr>
            <w:r w:rsidRPr="002671BB">
              <w:rPr>
                <w:rFonts w:ascii="Arial" w:hAnsi="Arial" w:cs="Arial"/>
                <w:snapToGrid w:val="0"/>
                <w:sz w:val="24"/>
                <w:szCs w:val="24"/>
              </w:rPr>
              <w:t xml:space="preserve">The Service Provider has </w:t>
            </w:r>
            <w:r w:rsidR="00F96206" w:rsidRPr="002671BB">
              <w:rPr>
                <w:rFonts w:ascii="Arial" w:hAnsi="Arial" w:cs="Arial"/>
                <w:snapToGrid w:val="0"/>
                <w:sz w:val="24"/>
                <w:szCs w:val="24"/>
              </w:rPr>
              <w:t xml:space="preserve">confirmed they </w:t>
            </w:r>
            <w:r w:rsidR="001B54D3" w:rsidRPr="002671BB">
              <w:rPr>
                <w:rFonts w:ascii="Arial" w:hAnsi="Arial" w:cs="Arial"/>
                <w:snapToGrid w:val="0"/>
                <w:sz w:val="24"/>
                <w:szCs w:val="24"/>
              </w:rPr>
              <w:t>provide a PCI-DSS</w:t>
            </w:r>
            <w:r w:rsidR="00F96206" w:rsidRPr="002671BB">
              <w:rPr>
                <w:rFonts w:ascii="Arial" w:hAnsi="Arial" w:cs="Arial"/>
                <w:snapToGrid w:val="0"/>
                <w:sz w:val="24"/>
                <w:szCs w:val="24"/>
              </w:rPr>
              <w:t xml:space="preserve"> </w:t>
            </w:r>
            <w:r w:rsidR="001B54D3" w:rsidRPr="002671BB">
              <w:rPr>
                <w:rFonts w:ascii="Arial" w:hAnsi="Arial" w:cs="Arial"/>
                <w:snapToGrid w:val="0"/>
                <w:sz w:val="24"/>
                <w:szCs w:val="24"/>
              </w:rPr>
              <w:t>secure connection as required</w:t>
            </w:r>
            <w:r w:rsidRPr="002671BB">
              <w:rPr>
                <w:rFonts w:ascii="Arial" w:hAnsi="Arial" w:cs="Arial"/>
                <w:snapToGrid w:val="0"/>
                <w:sz w:val="24"/>
                <w:szCs w:val="24"/>
              </w:rPr>
              <w:t>.</w:t>
            </w:r>
          </w:p>
          <w:p w14:paraId="1664BF9A" w14:textId="77777777" w:rsidR="002C5004" w:rsidRPr="00B20BE9" w:rsidRDefault="002C5004" w:rsidP="002671BB">
            <w:pPr>
              <w:pStyle w:val="BodyText"/>
              <w:tabs>
                <w:tab w:val="left" w:pos="720"/>
              </w:tabs>
              <w:rPr>
                <w:rFonts w:ascii="Arial" w:hAnsi="Arial" w:cs="Arial"/>
                <w:snapToGrid w:val="0"/>
                <w:sz w:val="24"/>
                <w:szCs w:val="24"/>
              </w:rPr>
            </w:pPr>
          </w:p>
        </w:tc>
        <w:tc>
          <w:tcPr>
            <w:tcW w:w="648" w:type="pct"/>
            <w:tcBorders>
              <w:top w:val="single" w:sz="4" w:space="0" w:color="auto"/>
              <w:left w:val="nil"/>
              <w:bottom w:val="single" w:sz="4" w:space="0" w:color="auto"/>
              <w:right w:val="double" w:sz="4" w:space="0" w:color="auto"/>
            </w:tcBorders>
            <w:vAlign w:val="center"/>
          </w:tcPr>
          <w:p w14:paraId="32173720" w14:textId="77777777" w:rsidR="002C5004" w:rsidRPr="00F56A5C" w:rsidRDefault="002C5004" w:rsidP="0058575F">
            <w:pPr>
              <w:spacing w:line="276" w:lineRule="auto"/>
              <w:jc w:val="center"/>
              <w:rPr>
                <w:rFonts w:ascii="Arial" w:hAnsi="Arial" w:cs="Arial"/>
                <w:color w:val="FF0000"/>
                <w:szCs w:val="24"/>
                <w:highlight w:val="green"/>
              </w:rPr>
            </w:pPr>
          </w:p>
        </w:tc>
      </w:tr>
    </w:tbl>
    <w:p w14:paraId="0DFC2C70" w14:textId="77777777" w:rsidR="0048159E" w:rsidRDefault="0048159E" w:rsidP="00597ADD">
      <w:pPr>
        <w:spacing w:after="120"/>
        <w:ind w:left="-181"/>
        <w:rPr>
          <w:rFonts w:ascii="Arial" w:hAnsi="Arial" w:cs="Arial"/>
          <w:b/>
        </w:rPr>
      </w:pPr>
    </w:p>
    <w:p w14:paraId="1E41867A" w14:textId="77777777" w:rsidR="0048159E" w:rsidRDefault="0048159E" w:rsidP="00597ADD">
      <w:pPr>
        <w:spacing w:after="120"/>
        <w:ind w:left="-181"/>
        <w:rPr>
          <w:rFonts w:ascii="Arial" w:hAnsi="Arial" w:cs="Arial"/>
          <w:b/>
        </w:rPr>
      </w:pPr>
    </w:p>
    <w:p w14:paraId="52D0BC3A" w14:textId="77777777" w:rsidR="0048159E" w:rsidRDefault="00C9057F" w:rsidP="00597ADD">
      <w:pPr>
        <w:spacing w:after="120"/>
        <w:ind w:left="-181"/>
        <w:rPr>
          <w:rFonts w:ascii="Arial" w:hAnsi="Arial" w:cs="Arial"/>
          <w:b/>
        </w:rPr>
      </w:pPr>
      <w:r>
        <w:rPr>
          <w:rFonts w:ascii="Arial" w:hAnsi="Arial" w:cs="Arial"/>
          <w:b/>
        </w:rPr>
        <w:tab/>
      </w:r>
    </w:p>
    <w:p w14:paraId="2CD1E8F8" w14:textId="77777777" w:rsidR="00C9057F" w:rsidRDefault="00C9057F" w:rsidP="00597ADD">
      <w:pPr>
        <w:spacing w:after="120"/>
        <w:ind w:left="-181"/>
        <w:rPr>
          <w:rFonts w:ascii="Arial" w:hAnsi="Arial" w:cs="Arial"/>
          <w:b/>
        </w:rPr>
      </w:pPr>
    </w:p>
    <w:p w14:paraId="0BE33B27" w14:textId="77777777" w:rsidR="00C9057F" w:rsidRDefault="00C9057F" w:rsidP="00597ADD">
      <w:pPr>
        <w:spacing w:after="120"/>
        <w:ind w:left="-181"/>
        <w:rPr>
          <w:rFonts w:ascii="Arial" w:hAnsi="Arial" w:cs="Arial"/>
          <w:b/>
        </w:rPr>
      </w:pPr>
    </w:p>
    <w:p w14:paraId="2760FE78" w14:textId="77777777" w:rsidR="00C9057F" w:rsidRDefault="00C9057F" w:rsidP="00597ADD">
      <w:pPr>
        <w:spacing w:after="120"/>
        <w:ind w:left="-181"/>
        <w:rPr>
          <w:rFonts w:ascii="Arial" w:hAnsi="Arial" w:cs="Arial"/>
          <w:b/>
        </w:rPr>
      </w:pPr>
    </w:p>
    <w:p w14:paraId="4F0EF704" w14:textId="77777777" w:rsidR="00C9057F" w:rsidRDefault="00C9057F" w:rsidP="00597ADD">
      <w:pPr>
        <w:spacing w:after="120"/>
        <w:ind w:left="-181"/>
        <w:rPr>
          <w:rFonts w:ascii="Arial" w:hAnsi="Arial" w:cs="Arial"/>
          <w:b/>
        </w:rPr>
      </w:pPr>
    </w:p>
    <w:p w14:paraId="0C2741DA" w14:textId="77777777" w:rsidR="00C9057F" w:rsidRDefault="00C9057F" w:rsidP="00597ADD">
      <w:pPr>
        <w:spacing w:after="120"/>
        <w:ind w:left="-181"/>
        <w:rPr>
          <w:rFonts w:ascii="Arial" w:hAnsi="Arial" w:cs="Arial"/>
          <w:b/>
        </w:rPr>
      </w:pPr>
    </w:p>
    <w:p w14:paraId="5916032A" w14:textId="77777777" w:rsidR="00C9057F" w:rsidRDefault="00C9057F" w:rsidP="00597ADD">
      <w:pPr>
        <w:spacing w:after="120"/>
        <w:ind w:left="-181"/>
        <w:rPr>
          <w:rFonts w:ascii="Arial" w:hAnsi="Arial" w:cs="Arial"/>
          <w:b/>
        </w:rPr>
      </w:pPr>
    </w:p>
    <w:p w14:paraId="3C843A39" w14:textId="77777777" w:rsidR="00C9057F" w:rsidRDefault="00C9057F" w:rsidP="00597ADD">
      <w:pPr>
        <w:spacing w:after="120"/>
        <w:ind w:left="-181"/>
        <w:rPr>
          <w:rFonts w:ascii="Arial" w:hAnsi="Arial" w:cs="Arial"/>
          <w:b/>
        </w:rPr>
      </w:pPr>
    </w:p>
    <w:p w14:paraId="37BA7FFD" w14:textId="77777777" w:rsidR="00C9057F" w:rsidRDefault="00C9057F" w:rsidP="00597ADD">
      <w:pPr>
        <w:spacing w:after="120"/>
        <w:ind w:left="-181"/>
        <w:rPr>
          <w:rFonts w:ascii="Arial" w:hAnsi="Arial" w:cs="Arial"/>
          <w:b/>
        </w:rPr>
      </w:pPr>
    </w:p>
    <w:p w14:paraId="08CCDA3D" w14:textId="77777777" w:rsidR="00C9057F" w:rsidRDefault="00C9057F" w:rsidP="00597ADD">
      <w:pPr>
        <w:spacing w:after="120"/>
        <w:ind w:left="-181"/>
        <w:rPr>
          <w:rFonts w:ascii="Arial" w:hAnsi="Arial" w:cs="Arial"/>
          <w:b/>
        </w:rPr>
      </w:pPr>
    </w:p>
    <w:p w14:paraId="35DD1B05" w14:textId="77777777" w:rsidR="00C9057F" w:rsidRDefault="00C9057F" w:rsidP="00597ADD">
      <w:pPr>
        <w:spacing w:after="120"/>
        <w:ind w:left="-181"/>
        <w:rPr>
          <w:rFonts w:ascii="Arial" w:hAnsi="Arial" w:cs="Arial"/>
          <w:b/>
        </w:rPr>
      </w:pPr>
    </w:p>
    <w:p w14:paraId="7E6265E1" w14:textId="77777777" w:rsidR="00C9057F" w:rsidRDefault="00C9057F" w:rsidP="00597ADD">
      <w:pPr>
        <w:spacing w:after="120"/>
        <w:ind w:left="-181"/>
        <w:rPr>
          <w:rFonts w:ascii="Arial" w:hAnsi="Arial" w:cs="Arial"/>
          <w:b/>
        </w:rPr>
      </w:pPr>
    </w:p>
    <w:p w14:paraId="1FEB6B7E" w14:textId="77777777" w:rsidR="00C9057F" w:rsidRDefault="00C9057F" w:rsidP="00597ADD">
      <w:pPr>
        <w:spacing w:after="120"/>
        <w:ind w:left="-181"/>
        <w:rPr>
          <w:rFonts w:ascii="Arial" w:hAnsi="Arial" w:cs="Arial"/>
          <w:b/>
        </w:rPr>
      </w:pPr>
    </w:p>
    <w:p w14:paraId="258772E7" w14:textId="77777777" w:rsidR="00C9057F" w:rsidRDefault="00C9057F" w:rsidP="00597ADD">
      <w:pPr>
        <w:spacing w:after="120"/>
        <w:ind w:left="-181"/>
        <w:rPr>
          <w:rFonts w:ascii="Arial" w:hAnsi="Arial" w:cs="Arial"/>
          <w:b/>
        </w:rPr>
      </w:pPr>
    </w:p>
    <w:p w14:paraId="584FCF40" w14:textId="77777777" w:rsidR="00C9057F" w:rsidRDefault="00C9057F" w:rsidP="00597ADD">
      <w:pPr>
        <w:spacing w:after="120"/>
        <w:ind w:left="-181"/>
        <w:rPr>
          <w:rFonts w:ascii="Arial" w:hAnsi="Arial" w:cs="Arial"/>
          <w:b/>
        </w:rPr>
      </w:pPr>
    </w:p>
    <w:p w14:paraId="08CEA118" w14:textId="77777777" w:rsidR="00C9057F" w:rsidRDefault="00C9057F" w:rsidP="00597ADD">
      <w:pPr>
        <w:spacing w:after="120"/>
        <w:ind w:left="-181"/>
        <w:rPr>
          <w:rFonts w:ascii="Arial" w:hAnsi="Arial" w:cs="Arial"/>
          <w:b/>
        </w:rPr>
      </w:pPr>
    </w:p>
    <w:p w14:paraId="7A06DD32" w14:textId="77777777" w:rsidR="008E5C2F" w:rsidRDefault="00597ADD" w:rsidP="00597ADD">
      <w:pPr>
        <w:spacing w:after="120"/>
        <w:ind w:left="-181"/>
        <w:rPr>
          <w:rFonts w:ascii="Arial" w:hAnsi="Arial" w:cs="Arial"/>
          <w:b/>
        </w:rPr>
      </w:pPr>
      <w:r>
        <w:rPr>
          <w:rFonts w:ascii="Arial" w:hAnsi="Arial" w:cs="Arial"/>
          <w:b/>
        </w:rPr>
        <w:lastRenderedPageBreak/>
        <w:t>Scored Quality Criteria</w:t>
      </w:r>
    </w:p>
    <w:p w14:paraId="7460D24E" w14:textId="77777777" w:rsidR="00C9057F" w:rsidRDefault="00477BAF" w:rsidP="00597ADD">
      <w:pPr>
        <w:spacing w:after="120"/>
        <w:ind w:left="-181"/>
        <w:rPr>
          <w:rFonts w:ascii="Arial" w:hAnsi="Arial" w:cs="Arial"/>
          <w:bCs/>
        </w:rPr>
      </w:pPr>
      <w:r>
        <w:rPr>
          <w:rFonts w:ascii="Arial" w:hAnsi="Arial" w:cs="Arial"/>
          <w:bCs/>
        </w:rPr>
        <w:t xml:space="preserve">The Authority is looking for prospective Service Providers to provide a comprehensive response to each of the quality criteria set out in the table below (respective weightings indicate the level of information/data that will be required). </w:t>
      </w:r>
    </w:p>
    <w:p w14:paraId="4170E004" w14:textId="77777777" w:rsidR="00477BAF" w:rsidRDefault="00477BAF" w:rsidP="00597ADD">
      <w:pPr>
        <w:spacing w:after="120"/>
        <w:ind w:left="-181"/>
        <w:rPr>
          <w:rFonts w:ascii="Arial" w:hAnsi="Arial" w:cs="Arial"/>
          <w:bCs/>
        </w:rPr>
      </w:pPr>
      <w:r>
        <w:rPr>
          <w:rFonts w:ascii="Arial" w:hAnsi="Arial" w:cs="Arial"/>
          <w:bCs/>
        </w:rPr>
        <w:t>Please refer to the criteria reference which will provide an overview of and insight into the specific elements</w:t>
      </w:r>
      <w:r w:rsidR="00EF7902">
        <w:rPr>
          <w:rFonts w:ascii="Arial" w:hAnsi="Arial" w:cs="Arial"/>
          <w:bCs/>
        </w:rPr>
        <w:t>.</w:t>
      </w:r>
    </w:p>
    <w:p w14:paraId="224EBFAA" w14:textId="77777777" w:rsidR="00477BAF" w:rsidRDefault="00477BAF" w:rsidP="00597ADD">
      <w:pPr>
        <w:spacing w:after="120"/>
        <w:ind w:left="-181"/>
        <w:rPr>
          <w:rFonts w:ascii="Arial" w:hAnsi="Arial" w:cs="Arial"/>
          <w:bCs/>
        </w:rPr>
      </w:pPr>
      <w:r>
        <w:rPr>
          <w:rFonts w:ascii="Arial" w:hAnsi="Arial" w:cs="Arial"/>
          <w:bCs/>
        </w:rPr>
        <w:t>You should provide a detailed explanation, including where appropriate an example(s)</w:t>
      </w:r>
      <w:r w:rsidR="00645ECC">
        <w:rPr>
          <w:rFonts w:ascii="Arial" w:hAnsi="Arial" w:cs="Arial"/>
          <w:bCs/>
        </w:rPr>
        <w:t>, to support your answers</w:t>
      </w:r>
      <w:r w:rsidR="00BA51DE">
        <w:rPr>
          <w:rFonts w:ascii="Arial" w:hAnsi="Arial" w:cs="Arial"/>
          <w:bCs/>
        </w:rPr>
        <w:t>.</w:t>
      </w:r>
    </w:p>
    <w:p w14:paraId="421B97CD" w14:textId="77777777" w:rsidR="00BA51DE" w:rsidRPr="00477BAF" w:rsidRDefault="00BA51DE" w:rsidP="00597ADD">
      <w:pPr>
        <w:spacing w:after="120"/>
        <w:ind w:left="-181"/>
        <w:rPr>
          <w:rFonts w:ascii="Arial" w:hAnsi="Arial" w:cs="Arial"/>
          <w:bC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915"/>
        <w:gridCol w:w="4394"/>
        <w:gridCol w:w="1251"/>
      </w:tblGrid>
      <w:tr w:rsidR="000929EA" w:rsidRPr="00B43326" w14:paraId="23ECF21B" w14:textId="77777777" w:rsidTr="004974C4">
        <w:trPr>
          <w:cantSplit/>
          <w:tblHeader/>
        </w:trPr>
        <w:tc>
          <w:tcPr>
            <w:tcW w:w="1908" w:type="dxa"/>
            <w:shd w:val="clear" w:color="auto" w:fill="auto"/>
            <w:vAlign w:val="center"/>
          </w:tcPr>
          <w:p w14:paraId="379B7268" w14:textId="77777777" w:rsidR="000929EA" w:rsidRPr="00680F18" w:rsidRDefault="000929EA" w:rsidP="004974C4">
            <w:pPr>
              <w:tabs>
                <w:tab w:val="num" w:pos="-180"/>
              </w:tabs>
              <w:jc w:val="center"/>
              <w:rPr>
                <w:rFonts w:ascii="Arial" w:hAnsi="Arial" w:cs="Arial"/>
                <w:b/>
                <w:sz w:val="20"/>
              </w:rPr>
            </w:pPr>
            <w:r w:rsidRPr="00680F18">
              <w:rPr>
                <w:rFonts w:ascii="Arial" w:hAnsi="Arial" w:cs="Arial"/>
                <w:b/>
                <w:sz w:val="20"/>
              </w:rPr>
              <w:t xml:space="preserve">Primary </w:t>
            </w:r>
            <w:r>
              <w:rPr>
                <w:rFonts w:ascii="Arial" w:hAnsi="Arial" w:cs="Arial"/>
                <w:b/>
                <w:sz w:val="20"/>
              </w:rPr>
              <w:t xml:space="preserve">Scored </w:t>
            </w:r>
            <w:r w:rsidRPr="00680F18">
              <w:rPr>
                <w:rFonts w:ascii="Arial" w:hAnsi="Arial" w:cs="Arial"/>
                <w:b/>
                <w:sz w:val="20"/>
              </w:rPr>
              <w:t>Criteria</w:t>
            </w:r>
            <w:r>
              <w:rPr>
                <w:rFonts w:ascii="Arial" w:hAnsi="Arial" w:cs="Arial"/>
                <w:b/>
                <w:sz w:val="20"/>
              </w:rPr>
              <w:t xml:space="preserve"> Ref</w:t>
            </w:r>
          </w:p>
        </w:tc>
        <w:tc>
          <w:tcPr>
            <w:tcW w:w="1915" w:type="dxa"/>
            <w:shd w:val="clear" w:color="auto" w:fill="auto"/>
            <w:vAlign w:val="center"/>
          </w:tcPr>
          <w:p w14:paraId="6180DEF0" w14:textId="77777777" w:rsidR="000929EA" w:rsidRPr="00680F18" w:rsidRDefault="000929EA" w:rsidP="004974C4">
            <w:pPr>
              <w:tabs>
                <w:tab w:val="num" w:pos="-180"/>
              </w:tabs>
              <w:jc w:val="center"/>
              <w:rPr>
                <w:rFonts w:ascii="Arial" w:hAnsi="Arial" w:cs="Arial"/>
                <w:b/>
                <w:sz w:val="20"/>
              </w:rPr>
            </w:pPr>
            <w:r w:rsidRPr="00680F18">
              <w:rPr>
                <w:rFonts w:ascii="Arial" w:hAnsi="Arial" w:cs="Arial"/>
                <w:b/>
                <w:sz w:val="20"/>
              </w:rPr>
              <w:t>Primary</w:t>
            </w:r>
            <w:r>
              <w:rPr>
                <w:rFonts w:ascii="Arial" w:hAnsi="Arial" w:cs="Arial"/>
                <w:b/>
                <w:sz w:val="20"/>
              </w:rPr>
              <w:t xml:space="preserve"> Scored</w:t>
            </w:r>
            <w:r w:rsidRPr="00680F18">
              <w:rPr>
                <w:rFonts w:ascii="Arial" w:hAnsi="Arial" w:cs="Arial"/>
                <w:b/>
                <w:sz w:val="20"/>
              </w:rPr>
              <w:t xml:space="preserve"> Criteria Weighting (%)</w:t>
            </w:r>
          </w:p>
        </w:tc>
        <w:tc>
          <w:tcPr>
            <w:tcW w:w="4394" w:type="dxa"/>
            <w:shd w:val="clear" w:color="auto" w:fill="auto"/>
            <w:vAlign w:val="center"/>
          </w:tcPr>
          <w:p w14:paraId="27F59141" w14:textId="77777777" w:rsidR="000929EA" w:rsidRPr="00680F18" w:rsidRDefault="000929EA" w:rsidP="004974C4">
            <w:pPr>
              <w:tabs>
                <w:tab w:val="num" w:pos="-180"/>
              </w:tabs>
              <w:jc w:val="center"/>
              <w:rPr>
                <w:rFonts w:ascii="Arial" w:hAnsi="Arial" w:cs="Arial"/>
                <w:b/>
                <w:sz w:val="20"/>
              </w:rPr>
            </w:pPr>
            <w:r>
              <w:rPr>
                <w:rFonts w:ascii="Arial" w:hAnsi="Arial" w:cs="Arial"/>
                <w:b/>
                <w:sz w:val="20"/>
              </w:rPr>
              <w:t xml:space="preserve">Scored </w:t>
            </w:r>
            <w:r w:rsidRPr="00680F18">
              <w:rPr>
                <w:rFonts w:ascii="Arial" w:hAnsi="Arial" w:cs="Arial"/>
                <w:b/>
                <w:sz w:val="20"/>
              </w:rPr>
              <w:t xml:space="preserve">Sub-criteria </w:t>
            </w:r>
            <w:r>
              <w:rPr>
                <w:rFonts w:ascii="Arial" w:hAnsi="Arial" w:cs="Arial"/>
                <w:b/>
                <w:sz w:val="20"/>
              </w:rPr>
              <w:t>D</w:t>
            </w:r>
            <w:r w:rsidRPr="00680F18">
              <w:rPr>
                <w:rFonts w:ascii="Arial" w:hAnsi="Arial" w:cs="Arial"/>
                <w:b/>
                <w:sz w:val="20"/>
              </w:rPr>
              <w:t>escription</w:t>
            </w:r>
          </w:p>
        </w:tc>
        <w:tc>
          <w:tcPr>
            <w:tcW w:w="1251" w:type="dxa"/>
            <w:shd w:val="clear" w:color="auto" w:fill="auto"/>
            <w:vAlign w:val="center"/>
          </w:tcPr>
          <w:p w14:paraId="12D22BF4" w14:textId="77777777" w:rsidR="000929EA" w:rsidRPr="00680F18" w:rsidRDefault="000929EA" w:rsidP="004974C4">
            <w:pPr>
              <w:tabs>
                <w:tab w:val="num" w:pos="0"/>
              </w:tabs>
              <w:jc w:val="center"/>
              <w:rPr>
                <w:rFonts w:ascii="Arial" w:hAnsi="Arial" w:cs="Arial"/>
                <w:b/>
                <w:sz w:val="20"/>
              </w:rPr>
            </w:pPr>
            <w:r w:rsidRPr="00680F18">
              <w:rPr>
                <w:rFonts w:ascii="Arial" w:hAnsi="Arial" w:cs="Arial"/>
                <w:b/>
                <w:sz w:val="20"/>
              </w:rPr>
              <w:t xml:space="preserve">Individual </w:t>
            </w:r>
            <w:r>
              <w:rPr>
                <w:rFonts w:ascii="Arial" w:hAnsi="Arial" w:cs="Arial"/>
                <w:b/>
                <w:sz w:val="20"/>
              </w:rPr>
              <w:t xml:space="preserve">Scored </w:t>
            </w:r>
            <w:r w:rsidRPr="00680F18">
              <w:rPr>
                <w:rFonts w:ascii="Arial" w:hAnsi="Arial" w:cs="Arial"/>
                <w:b/>
                <w:sz w:val="20"/>
              </w:rPr>
              <w:t>Sub -Criteria Weighting (%)</w:t>
            </w:r>
          </w:p>
        </w:tc>
      </w:tr>
      <w:tr w:rsidR="000929EA" w:rsidRPr="00B43326" w14:paraId="22BC8511" w14:textId="77777777" w:rsidTr="004974C4">
        <w:trPr>
          <w:trHeight w:val="552"/>
          <w:tblHeader/>
        </w:trPr>
        <w:tc>
          <w:tcPr>
            <w:tcW w:w="1908" w:type="dxa"/>
            <w:shd w:val="clear" w:color="auto" w:fill="auto"/>
            <w:vAlign w:val="center"/>
          </w:tcPr>
          <w:p w14:paraId="5410ADB4" w14:textId="77777777" w:rsidR="000929EA" w:rsidRPr="00073C34" w:rsidRDefault="000929EA" w:rsidP="004974C4">
            <w:pPr>
              <w:tabs>
                <w:tab w:val="num" w:pos="-180"/>
              </w:tabs>
              <w:rPr>
                <w:rFonts w:ascii="Arial" w:hAnsi="Arial" w:cs="Arial"/>
                <w:b/>
                <w:sz w:val="20"/>
              </w:rPr>
            </w:pPr>
            <w:r w:rsidRPr="00B20BE9">
              <w:rPr>
                <w:rFonts w:ascii="Arial" w:hAnsi="Arial" w:cs="Arial"/>
                <w:color w:val="000000"/>
                <w:szCs w:val="24"/>
              </w:rPr>
              <w:t>6.7</w:t>
            </w:r>
          </w:p>
        </w:tc>
        <w:tc>
          <w:tcPr>
            <w:tcW w:w="1915" w:type="dxa"/>
            <w:shd w:val="clear" w:color="auto" w:fill="auto"/>
            <w:vAlign w:val="center"/>
          </w:tcPr>
          <w:p w14:paraId="1EE4BF90" w14:textId="77777777" w:rsidR="000929EA" w:rsidRPr="00B20BE9" w:rsidRDefault="000929EA" w:rsidP="00B20BE9">
            <w:pPr>
              <w:tabs>
                <w:tab w:val="num" w:pos="-180"/>
              </w:tabs>
              <w:jc w:val="center"/>
              <w:rPr>
                <w:rFonts w:ascii="Arial" w:hAnsi="Arial" w:cs="Arial"/>
                <w:b/>
                <w:szCs w:val="24"/>
              </w:rPr>
            </w:pPr>
            <w:r w:rsidRPr="00B20BE9">
              <w:rPr>
                <w:rFonts w:ascii="Arial" w:hAnsi="Arial" w:cs="Arial"/>
                <w:b/>
                <w:bCs/>
                <w:iCs/>
                <w:szCs w:val="24"/>
              </w:rPr>
              <w:t>3%</w:t>
            </w:r>
          </w:p>
        </w:tc>
        <w:tc>
          <w:tcPr>
            <w:tcW w:w="4394" w:type="dxa"/>
            <w:shd w:val="clear" w:color="auto" w:fill="auto"/>
            <w:vAlign w:val="center"/>
          </w:tcPr>
          <w:p w14:paraId="4895C3BD" w14:textId="77777777" w:rsidR="000929EA" w:rsidRPr="00073C34" w:rsidRDefault="000929EA" w:rsidP="004974C4">
            <w:pPr>
              <w:tabs>
                <w:tab w:val="num" w:pos="-180"/>
              </w:tabs>
              <w:rPr>
                <w:rFonts w:ascii="Arial" w:hAnsi="Arial" w:cs="Arial"/>
                <w:sz w:val="20"/>
              </w:rPr>
            </w:pPr>
            <w:r w:rsidRPr="00B20BE9">
              <w:rPr>
                <w:rFonts w:ascii="Arial" w:hAnsi="Arial" w:cs="Arial"/>
                <w:szCs w:val="24"/>
              </w:rPr>
              <w:t>Support Services</w:t>
            </w:r>
          </w:p>
        </w:tc>
        <w:tc>
          <w:tcPr>
            <w:tcW w:w="1251" w:type="dxa"/>
            <w:shd w:val="clear" w:color="auto" w:fill="auto"/>
            <w:vAlign w:val="center"/>
          </w:tcPr>
          <w:p w14:paraId="34830DFD" w14:textId="77777777" w:rsidR="000929EA" w:rsidRPr="00B20BE9" w:rsidRDefault="000929EA" w:rsidP="00B20BE9">
            <w:pPr>
              <w:tabs>
                <w:tab w:val="num" w:pos="0"/>
              </w:tabs>
              <w:jc w:val="center"/>
              <w:rPr>
                <w:rFonts w:ascii="Arial" w:hAnsi="Arial" w:cs="Arial"/>
                <w:szCs w:val="24"/>
              </w:rPr>
            </w:pPr>
            <w:r w:rsidRPr="00B20BE9">
              <w:rPr>
                <w:rFonts w:ascii="Arial" w:hAnsi="Arial" w:cs="Arial"/>
                <w:b/>
                <w:bCs/>
                <w:iCs/>
                <w:szCs w:val="24"/>
              </w:rPr>
              <w:t>3%</w:t>
            </w:r>
          </w:p>
        </w:tc>
      </w:tr>
      <w:tr w:rsidR="000929EA" w:rsidRPr="00B43326" w14:paraId="604F755E" w14:textId="77777777" w:rsidTr="004974C4">
        <w:trPr>
          <w:trHeight w:val="552"/>
          <w:tblHeader/>
        </w:trPr>
        <w:tc>
          <w:tcPr>
            <w:tcW w:w="1908" w:type="dxa"/>
            <w:shd w:val="clear" w:color="auto" w:fill="auto"/>
            <w:vAlign w:val="center"/>
          </w:tcPr>
          <w:p w14:paraId="3549B511" w14:textId="77777777" w:rsidR="000929EA" w:rsidRPr="00073C34" w:rsidRDefault="000929EA" w:rsidP="004974C4">
            <w:pPr>
              <w:tabs>
                <w:tab w:val="num" w:pos="-180"/>
              </w:tabs>
              <w:rPr>
                <w:rFonts w:ascii="Arial" w:hAnsi="Arial" w:cs="Arial"/>
                <w:b/>
                <w:sz w:val="20"/>
              </w:rPr>
            </w:pPr>
            <w:r w:rsidRPr="00B20BE9">
              <w:rPr>
                <w:rFonts w:ascii="Arial" w:hAnsi="Arial" w:cs="Arial"/>
                <w:color w:val="000000"/>
                <w:szCs w:val="24"/>
              </w:rPr>
              <w:t>6.8</w:t>
            </w:r>
          </w:p>
        </w:tc>
        <w:tc>
          <w:tcPr>
            <w:tcW w:w="1915" w:type="dxa"/>
            <w:shd w:val="clear" w:color="auto" w:fill="auto"/>
            <w:vAlign w:val="center"/>
          </w:tcPr>
          <w:p w14:paraId="67B4297C" w14:textId="77777777" w:rsidR="000929EA" w:rsidRPr="00B20BE9" w:rsidRDefault="000929EA" w:rsidP="00B20BE9">
            <w:pPr>
              <w:tabs>
                <w:tab w:val="num" w:pos="-180"/>
              </w:tabs>
              <w:jc w:val="center"/>
              <w:rPr>
                <w:rFonts w:ascii="Arial" w:hAnsi="Arial" w:cs="Arial"/>
                <w:b/>
                <w:szCs w:val="24"/>
              </w:rPr>
            </w:pPr>
            <w:r w:rsidRPr="00B20BE9">
              <w:rPr>
                <w:rFonts w:ascii="Arial" w:hAnsi="Arial" w:cs="Arial"/>
                <w:b/>
                <w:bCs/>
                <w:iCs/>
                <w:szCs w:val="24"/>
              </w:rPr>
              <w:t>7%</w:t>
            </w:r>
          </w:p>
        </w:tc>
        <w:tc>
          <w:tcPr>
            <w:tcW w:w="4394" w:type="dxa"/>
            <w:shd w:val="clear" w:color="auto" w:fill="auto"/>
            <w:vAlign w:val="center"/>
          </w:tcPr>
          <w:p w14:paraId="05A871DC" w14:textId="77777777" w:rsidR="000929EA" w:rsidRPr="00073C34" w:rsidRDefault="000929EA" w:rsidP="004974C4">
            <w:pPr>
              <w:tabs>
                <w:tab w:val="num" w:pos="-180"/>
              </w:tabs>
              <w:rPr>
                <w:rFonts w:ascii="Arial" w:hAnsi="Arial" w:cs="Arial"/>
                <w:sz w:val="20"/>
              </w:rPr>
            </w:pPr>
            <w:r w:rsidRPr="00B20BE9">
              <w:rPr>
                <w:rFonts w:ascii="Arial" w:hAnsi="Arial" w:cs="Arial"/>
                <w:szCs w:val="24"/>
              </w:rPr>
              <w:t>Management Information</w:t>
            </w:r>
          </w:p>
        </w:tc>
        <w:tc>
          <w:tcPr>
            <w:tcW w:w="1251" w:type="dxa"/>
            <w:shd w:val="clear" w:color="auto" w:fill="auto"/>
            <w:vAlign w:val="center"/>
          </w:tcPr>
          <w:p w14:paraId="2A24C968" w14:textId="77777777" w:rsidR="000929EA" w:rsidRPr="00B20BE9" w:rsidRDefault="000929EA" w:rsidP="00B20BE9">
            <w:pPr>
              <w:tabs>
                <w:tab w:val="num" w:pos="0"/>
              </w:tabs>
              <w:jc w:val="center"/>
              <w:rPr>
                <w:rFonts w:ascii="Arial" w:hAnsi="Arial" w:cs="Arial"/>
                <w:szCs w:val="24"/>
              </w:rPr>
            </w:pPr>
            <w:r w:rsidRPr="00B20BE9">
              <w:rPr>
                <w:rFonts w:ascii="Arial" w:hAnsi="Arial" w:cs="Arial"/>
                <w:b/>
                <w:bCs/>
                <w:iCs/>
                <w:szCs w:val="24"/>
              </w:rPr>
              <w:t>7%</w:t>
            </w:r>
          </w:p>
        </w:tc>
      </w:tr>
      <w:tr w:rsidR="000929EA" w:rsidRPr="00B43326" w14:paraId="57A04D58" w14:textId="77777777" w:rsidTr="00B20BE9">
        <w:trPr>
          <w:trHeight w:val="552"/>
          <w:tblHeader/>
        </w:trPr>
        <w:tc>
          <w:tcPr>
            <w:tcW w:w="1908" w:type="dxa"/>
            <w:shd w:val="clear" w:color="auto" w:fill="auto"/>
            <w:vAlign w:val="center"/>
          </w:tcPr>
          <w:p w14:paraId="63568823" w14:textId="77777777" w:rsidR="000929EA" w:rsidRPr="00073C34" w:rsidRDefault="000929EA" w:rsidP="004974C4">
            <w:pPr>
              <w:tabs>
                <w:tab w:val="num" w:pos="-180"/>
              </w:tabs>
              <w:rPr>
                <w:rFonts w:ascii="Arial" w:hAnsi="Arial" w:cs="Arial"/>
                <w:b/>
                <w:sz w:val="20"/>
              </w:rPr>
            </w:pPr>
            <w:r w:rsidRPr="00B20BE9">
              <w:rPr>
                <w:rFonts w:ascii="Arial" w:hAnsi="Arial" w:cs="Arial"/>
                <w:color w:val="000000"/>
                <w:szCs w:val="24"/>
              </w:rPr>
              <w:t xml:space="preserve">5 </w:t>
            </w:r>
            <w:r>
              <w:rPr>
                <w:rFonts w:ascii="Arial" w:hAnsi="Arial" w:cs="Arial"/>
                <w:color w:val="000000"/>
                <w:szCs w:val="24"/>
              </w:rPr>
              <w:t>&amp;</w:t>
            </w:r>
            <w:r w:rsidRPr="00B20BE9">
              <w:rPr>
                <w:rFonts w:ascii="Arial" w:hAnsi="Arial" w:cs="Arial"/>
                <w:color w:val="000000"/>
                <w:szCs w:val="24"/>
              </w:rPr>
              <w:t xml:space="preserve"> 6.12</w:t>
            </w:r>
          </w:p>
        </w:tc>
        <w:tc>
          <w:tcPr>
            <w:tcW w:w="1915" w:type="dxa"/>
            <w:shd w:val="clear" w:color="auto" w:fill="auto"/>
            <w:vAlign w:val="center"/>
          </w:tcPr>
          <w:p w14:paraId="09B1A3A0" w14:textId="77777777" w:rsidR="000929EA" w:rsidRPr="00B20BE9" w:rsidRDefault="000929EA" w:rsidP="00B20BE9">
            <w:pPr>
              <w:tabs>
                <w:tab w:val="num" w:pos="-180"/>
              </w:tabs>
              <w:jc w:val="center"/>
              <w:rPr>
                <w:rFonts w:ascii="Arial" w:hAnsi="Arial" w:cs="Arial"/>
                <w:b/>
                <w:szCs w:val="24"/>
              </w:rPr>
            </w:pPr>
            <w:r w:rsidRPr="00B20BE9">
              <w:rPr>
                <w:rFonts w:ascii="Arial" w:hAnsi="Arial" w:cs="Arial"/>
                <w:b/>
                <w:bCs/>
                <w:iCs/>
                <w:color w:val="000000"/>
                <w:szCs w:val="24"/>
              </w:rPr>
              <w:t>1%</w:t>
            </w:r>
          </w:p>
        </w:tc>
        <w:tc>
          <w:tcPr>
            <w:tcW w:w="4394" w:type="dxa"/>
            <w:shd w:val="clear" w:color="auto" w:fill="auto"/>
            <w:vAlign w:val="center"/>
          </w:tcPr>
          <w:p w14:paraId="7EDEDCBB" w14:textId="77777777" w:rsidR="000929EA" w:rsidRPr="00073C34" w:rsidRDefault="000929EA" w:rsidP="004974C4">
            <w:pPr>
              <w:tabs>
                <w:tab w:val="num" w:pos="-180"/>
              </w:tabs>
              <w:rPr>
                <w:rFonts w:ascii="Arial" w:hAnsi="Arial" w:cs="Arial"/>
                <w:sz w:val="20"/>
              </w:rPr>
            </w:pPr>
            <w:r w:rsidRPr="00B20BE9">
              <w:rPr>
                <w:rFonts w:ascii="Arial" w:hAnsi="Arial" w:cs="Arial"/>
                <w:szCs w:val="24"/>
              </w:rPr>
              <w:t>Transition of Service</w:t>
            </w:r>
          </w:p>
        </w:tc>
        <w:tc>
          <w:tcPr>
            <w:tcW w:w="1251" w:type="dxa"/>
            <w:shd w:val="clear" w:color="auto" w:fill="auto"/>
            <w:vAlign w:val="center"/>
          </w:tcPr>
          <w:p w14:paraId="46C6E732" w14:textId="77777777" w:rsidR="000929EA" w:rsidRPr="00B20BE9" w:rsidRDefault="000929EA" w:rsidP="00B20BE9">
            <w:pPr>
              <w:tabs>
                <w:tab w:val="num" w:pos="0"/>
              </w:tabs>
              <w:jc w:val="center"/>
              <w:rPr>
                <w:rFonts w:ascii="Arial" w:hAnsi="Arial" w:cs="Arial"/>
                <w:szCs w:val="24"/>
              </w:rPr>
            </w:pPr>
            <w:r w:rsidRPr="00B20BE9">
              <w:rPr>
                <w:rFonts w:ascii="Arial" w:hAnsi="Arial" w:cs="Arial"/>
                <w:b/>
                <w:bCs/>
                <w:iCs/>
                <w:color w:val="000000"/>
                <w:szCs w:val="24"/>
              </w:rPr>
              <w:t>1%</w:t>
            </w:r>
          </w:p>
        </w:tc>
      </w:tr>
      <w:tr w:rsidR="000929EA" w:rsidRPr="00B43326" w14:paraId="00BCCA06" w14:textId="77777777" w:rsidTr="00B20BE9">
        <w:trPr>
          <w:trHeight w:val="553"/>
          <w:tblHeader/>
        </w:trPr>
        <w:tc>
          <w:tcPr>
            <w:tcW w:w="1908" w:type="dxa"/>
            <w:shd w:val="clear" w:color="auto" w:fill="auto"/>
            <w:vAlign w:val="center"/>
          </w:tcPr>
          <w:p w14:paraId="3BC3FD30" w14:textId="77777777" w:rsidR="000929EA" w:rsidRPr="00B20BE9" w:rsidRDefault="000929EA" w:rsidP="004974C4">
            <w:pPr>
              <w:tabs>
                <w:tab w:val="num" w:pos="-180"/>
              </w:tabs>
              <w:rPr>
                <w:rFonts w:ascii="Arial" w:hAnsi="Arial" w:cs="Arial"/>
                <w:sz w:val="20"/>
              </w:rPr>
            </w:pPr>
            <w:r w:rsidRPr="00B20BE9">
              <w:rPr>
                <w:rFonts w:ascii="Arial" w:hAnsi="Arial" w:cs="Arial"/>
                <w:color w:val="000000"/>
                <w:szCs w:val="24"/>
              </w:rPr>
              <w:t>6.9</w:t>
            </w:r>
          </w:p>
        </w:tc>
        <w:tc>
          <w:tcPr>
            <w:tcW w:w="1915" w:type="dxa"/>
            <w:shd w:val="clear" w:color="auto" w:fill="auto"/>
            <w:vAlign w:val="center"/>
          </w:tcPr>
          <w:p w14:paraId="68D4FA91" w14:textId="77777777" w:rsidR="000929EA" w:rsidRPr="00B20BE9" w:rsidRDefault="000929EA" w:rsidP="00B20BE9">
            <w:pPr>
              <w:tabs>
                <w:tab w:val="num" w:pos="-180"/>
              </w:tabs>
              <w:jc w:val="center"/>
              <w:rPr>
                <w:rFonts w:ascii="Arial" w:hAnsi="Arial" w:cs="Arial"/>
                <w:b/>
                <w:szCs w:val="24"/>
              </w:rPr>
            </w:pPr>
            <w:r w:rsidRPr="00B20BE9">
              <w:rPr>
                <w:rFonts w:ascii="Arial" w:hAnsi="Arial" w:cs="Arial"/>
                <w:b/>
                <w:bCs/>
                <w:iCs/>
                <w:color w:val="000000"/>
                <w:szCs w:val="24"/>
              </w:rPr>
              <w:t>1%</w:t>
            </w:r>
          </w:p>
        </w:tc>
        <w:tc>
          <w:tcPr>
            <w:tcW w:w="4394" w:type="dxa"/>
            <w:shd w:val="clear" w:color="auto" w:fill="auto"/>
            <w:vAlign w:val="center"/>
          </w:tcPr>
          <w:p w14:paraId="4D9D8E9A" w14:textId="77777777" w:rsidR="000929EA" w:rsidRPr="00073C34" w:rsidRDefault="000929EA" w:rsidP="004974C4">
            <w:pPr>
              <w:tabs>
                <w:tab w:val="num" w:pos="-180"/>
              </w:tabs>
              <w:rPr>
                <w:rFonts w:ascii="Arial" w:hAnsi="Arial" w:cs="Arial"/>
                <w:sz w:val="20"/>
              </w:rPr>
            </w:pPr>
            <w:r w:rsidRPr="00B20BE9">
              <w:rPr>
                <w:rFonts w:ascii="Arial" w:hAnsi="Arial" w:cs="Arial"/>
                <w:color w:val="000000"/>
                <w:szCs w:val="24"/>
              </w:rPr>
              <w:t>Charges for Transactions;</w:t>
            </w:r>
          </w:p>
        </w:tc>
        <w:tc>
          <w:tcPr>
            <w:tcW w:w="1251" w:type="dxa"/>
            <w:shd w:val="clear" w:color="auto" w:fill="auto"/>
            <w:vAlign w:val="center"/>
          </w:tcPr>
          <w:p w14:paraId="30748270" w14:textId="77777777" w:rsidR="000929EA" w:rsidRPr="00B20BE9" w:rsidRDefault="000929EA" w:rsidP="00B20BE9">
            <w:pPr>
              <w:tabs>
                <w:tab w:val="num" w:pos="0"/>
              </w:tabs>
              <w:jc w:val="center"/>
              <w:rPr>
                <w:rFonts w:ascii="Arial" w:hAnsi="Arial" w:cs="Arial"/>
                <w:szCs w:val="24"/>
              </w:rPr>
            </w:pPr>
            <w:r w:rsidRPr="00B20BE9">
              <w:rPr>
                <w:rFonts w:ascii="Arial" w:hAnsi="Arial" w:cs="Arial"/>
                <w:b/>
                <w:bCs/>
                <w:iCs/>
                <w:color w:val="000000"/>
                <w:szCs w:val="24"/>
              </w:rPr>
              <w:t>1%</w:t>
            </w:r>
          </w:p>
        </w:tc>
      </w:tr>
      <w:tr w:rsidR="000929EA" w:rsidRPr="00B43326" w14:paraId="7653FD5D" w14:textId="77777777" w:rsidTr="00B20BE9">
        <w:trPr>
          <w:trHeight w:val="553"/>
          <w:tblHeader/>
        </w:trPr>
        <w:tc>
          <w:tcPr>
            <w:tcW w:w="1908" w:type="dxa"/>
            <w:shd w:val="clear" w:color="auto" w:fill="auto"/>
            <w:vAlign w:val="center"/>
          </w:tcPr>
          <w:p w14:paraId="659EF8A8" w14:textId="77777777" w:rsidR="000929EA" w:rsidRPr="00B20BE9" w:rsidRDefault="000929EA" w:rsidP="004974C4">
            <w:pPr>
              <w:tabs>
                <w:tab w:val="num" w:pos="-180"/>
              </w:tabs>
              <w:rPr>
                <w:rFonts w:ascii="Arial" w:hAnsi="Arial" w:cs="Arial"/>
                <w:sz w:val="20"/>
              </w:rPr>
            </w:pPr>
            <w:r w:rsidRPr="00B20BE9">
              <w:rPr>
                <w:rFonts w:ascii="Arial" w:hAnsi="Arial" w:cs="Arial"/>
                <w:color w:val="000000"/>
                <w:szCs w:val="24"/>
              </w:rPr>
              <w:t>6.16</w:t>
            </w:r>
          </w:p>
        </w:tc>
        <w:tc>
          <w:tcPr>
            <w:tcW w:w="1915" w:type="dxa"/>
            <w:shd w:val="clear" w:color="auto" w:fill="auto"/>
            <w:vAlign w:val="center"/>
          </w:tcPr>
          <w:p w14:paraId="1EB632E1" w14:textId="77777777" w:rsidR="000929EA" w:rsidRPr="00B20BE9" w:rsidRDefault="00A14C11" w:rsidP="00B20BE9">
            <w:pPr>
              <w:tabs>
                <w:tab w:val="num" w:pos="-180"/>
              </w:tabs>
              <w:jc w:val="center"/>
              <w:rPr>
                <w:rFonts w:ascii="Arial" w:hAnsi="Arial" w:cs="Arial"/>
                <w:b/>
                <w:szCs w:val="24"/>
              </w:rPr>
            </w:pPr>
            <w:r>
              <w:rPr>
                <w:rFonts w:ascii="Arial" w:hAnsi="Arial" w:cs="Arial"/>
                <w:b/>
                <w:bCs/>
                <w:iCs/>
                <w:color w:val="000000"/>
                <w:szCs w:val="24"/>
              </w:rPr>
              <w:t>2</w:t>
            </w:r>
            <w:r w:rsidR="000929EA" w:rsidRPr="00B20BE9">
              <w:rPr>
                <w:rFonts w:ascii="Arial" w:hAnsi="Arial" w:cs="Arial"/>
                <w:b/>
                <w:bCs/>
                <w:iCs/>
                <w:color w:val="000000"/>
                <w:szCs w:val="24"/>
              </w:rPr>
              <w:t>%</w:t>
            </w:r>
          </w:p>
        </w:tc>
        <w:tc>
          <w:tcPr>
            <w:tcW w:w="4394" w:type="dxa"/>
            <w:shd w:val="clear" w:color="auto" w:fill="auto"/>
            <w:vAlign w:val="center"/>
          </w:tcPr>
          <w:p w14:paraId="4ECAAB9E" w14:textId="77777777" w:rsidR="000929EA" w:rsidRPr="00073C34" w:rsidRDefault="000929EA" w:rsidP="004974C4">
            <w:pPr>
              <w:tabs>
                <w:tab w:val="num" w:pos="-180"/>
              </w:tabs>
              <w:rPr>
                <w:rFonts w:ascii="Arial" w:hAnsi="Arial" w:cs="Arial"/>
                <w:sz w:val="20"/>
              </w:rPr>
            </w:pPr>
            <w:r w:rsidRPr="00B20BE9">
              <w:rPr>
                <w:rFonts w:ascii="Arial" w:hAnsi="Arial" w:cs="Arial"/>
                <w:color w:val="000000"/>
                <w:szCs w:val="24"/>
              </w:rPr>
              <w:t>Settlements;</w:t>
            </w:r>
          </w:p>
        </w:tc>
        <w:tc>
          <w:tcPr>
            <w:tcW w:w="1251" w:type="dxa"/>
            <w:shd w:val="clear" w:color="auto" w:fill="auto"/>
            <w:vAlign w:val="center"/>
          </w:tcPr>
          <w:p w14:paraId="5026A9FC" w14:textId="77777777" w:rsidR="000929EA" w:rsidRPr="00B20BE9" w:rsidRDefault="00A14C11" w:rsidP="00B20BE9">
            <w:pPr>
              <w:tabs>
                <w:tab w:val="num" w:pos="0"/>
              </w:tabs>
              <w:jc w:val="center"/>
              <w:rPr>
                <w:rFonts w:ascii="Arial" w:hAnsi="Arial" w:cs="Arial"/>
                <w:szCs w:val="24"/>
              </w:rPr>
            </w:pPr>
            <w:r>
              <w:rPr>
                <w:rFonts w:ascii="Arial" w:hAnsi="Arial" w:cs="Arial"/>
                <w:b/>
                <w:bCs/>
                <w:iCs/>
                <w:color w:val="000000"/>
                <w:szCs w:val="24"/>
              </w:rPr>
              <w:t>2</w:t>
            </w:r>
            <w:r w:rsidR="000929EA" w:rsidRPr="00B20BE9">
              <w:rPr>
                <w:rFonts w:ascii="Arial" w:hAnsi="Arial" w:cs="Arial"/>
                <w:b/>
                <w:bCs/>
                <w:iCs/>
                <w:color w:val="000000"/>
                <w:szCs w:val="24"/>
              </w:rPr>
              <w:t>%</w:t>
            </w:r>
          </w:p>
        </w:tc>
      </w:tr>
      <w:tr w:rsidR="000929EA" w:rsidRPr="00B43326" w14:paraId="6DB5AC20" w14:textId="77777777" w:rsidTr="00B20BE9">
        <w:trPr>
          <w:trHeight w:val="553"/>
          <w:tblHeader/>
        </w:trPr>
        <w:tc>
          <w:tcPr>
            <w:tcW w:w="1908" w:type="dxa"/>
            <w:shd w:val="clear" w:color="auto" w:fill="auto"/>
            <w:vAlign w:val="center"/>
          </w:tcPr>
          <w:p w14:paraId="0F2BCA4E" w14:textId="77777777" w:rsidR="000929EA" w:rsidRPr="00B20BE9" w:rsidRDefault="000929EA" w:rsidP="004974C4">
            <w:pPr>
              <w:tabs>
                <w:tab w:val="num" w:pos="-180"/>
              </w:tabs>
              <w:rPr>
                <w:rFonts w:ascii="Arial" w:hAnsi="Arial" w:cs="Arial"/>
                <w:sz w:val="20"/>
              </w:rPr>
            </w:pPr>
            <w:r w:rsidRPr="00B20BE9">
              <w:rPr>
                <w:rFonts w:ascii="Arial" w:hAnsi="Arial" w:cs="Arial"/>
                <w:color w:val="000000"/>
                <w:szCs w:val="24"/>
              </w:rPr>
              <w:t>6.18</w:t>
            </w:r>
          </w:p>
        </w:tc>
        <w:tc>
          <w:tcPr>
            <w:tcW w:w="1915" w:type="dxa"/>
            <w:shd w:val="clear" w:color="auto" w:fill="auto"/>
            <w:vAlign w:val="center"/>
          </w:tcPr>
          <w:p w14:paraId="1DFCCD02" w14:textId="77777777" w:rsidR="000929EA" w:rsidRPr="00B20BE9" w:rsidRDefault="000929EA" w:rsidP="00B20BE9">
            <w:pPr>
              <w:tabs>
                <w:tab w:val="num" w:pos="-180"/>
              </w:tabs>
              <w:jc w:val="center"/>
              <w:rPr>
                <w:rFonts w:ascii="Arial" w:hAnsi="Arial" w:cs="Arial"/>
                <w:b/>
                <w:szCs w:val="24"/>
              </w:rPr>
            </w:pPr>
            <w:r w:rsidRPr="00B20BE9">
              <w:rPr>
                <w:rFonts w:ascii="Arial" w:hAnsi="Arial" w:cs="Arial"/>
                <w:b/>
                <w:bCs/>
                <w:iCs/>
                <w:color w:val="000000"/>
                <w:szCs w:val="24"/>
              </w:rPr>
              <w:t>1%</w:t>
            </w:r>
          </w:p>
        </w:tc>
        <w:tc>
          <w:tcPr>
            <w:tcW w:w="4394" w:type="dxa"/>
            <w:shd w:val="clear" w:color="auto" w:fill="auto"/>
            <w:vAlign w:val="center"/>
          </w:tcPr>
          <w:p w14:paraId="065181D3" w14:textId="77777777" w:rsidR="000929EA" w:rsidRPr="00073C34" w:rsidRDefault="000929EA" w:rsidP="004974C4">
            <w:pPr>
              <w:tabs>
                <w:tab w:val="num" w:pos="-180"/>
              </w:tabs>
              <w:rPr>
                <w:rFonts w:ascii="Arial" w:hAnsi="Arial" w:cs="Arial"/>
                <w:sz w:val="20"/>
              </w:rPr>
            </w:pPr>
            <w:r w:rsidRPr="00B20BE9">
              <w:rPr>
                <w:rFonts w:ascii="Arial" w:hAnsi="Arial" w:cs="Arial"/>
                <w:color w:val="000000"/>
                <w:szCs w:val="24"/>
              </w:rPr>
              <w:t>Fault reporting;</w:t>
            </w:r>
          </w:p>
        </w:tc>
        <w:tc>
          <w:tcPr>
            <w:tcW w:w="1251" w:type="dxa"/>
            <w:shd w:val="clear" w:color="auto" w:fill="auto"/>
            <w:vAlign w:val="center"/>
          </w:tcPr>
          <w:p w14:paraId="7FEE22B0" w14:textId="77777777" w:rsidR="000929EA" w:rsidRPr="00B20BE9" w:rsidRDefault="000929EA" w:rsidP="00B20BE9">
            <w:pPr>
              <w:tabs>
                <w:tab w:val="num" w:pos="0"/>
              </w:tabs>
              <w:jc w:val="center"/>
              <w:rPr>
                <w:rFonts w:ascii="Arial" w:hAnsi="Arial" w:cs="Arial"/>
                <w:szCs w:val="24"/>
              </w:rPr>
            </w:pPr>
            <w:r w:rsidRPr="00B20BE9">
              <w:rPr>
                <w:rFonts w:ascii="Arial" w:hAnsi="Arial" w:cs="Arial"/>
                <w:b/>
                <w:bCs/>
                <w:iCs/>
                <w:color w:val="000000"/>
                <w:szCs w:val="24"/>
              </w:rPr>
              <w:t>1%</w:t>
            </w:r>
          </w:p>
        </w:tc>
      </w:tr>
      <w:tr w:rsidR="000929EA" w:rsidRPr="00B43326" w14:paraId="1AA392ED" w14:textId="77777777" w:rsidTr="00B20BE9">
        <w:trPr>
          <w:trHeight w:val="553"/>
          <w:tblHeader/>
        </w:trPr>
        <w:tc>
          <w:tcPr>
            <w:tcW w:w="1908" w:type="dxa"/>
            <w:shd w:val="clear" w:color="auto" w:fill="auto"/>
            <w:vAlign w:val="center"/>
          </w:tcPr>
          <w:p w14:paraId="6D9940EE" w14:textId="77777777" w:rsidR="000929EA" w:rsidRPr="00B20BE9" w:rsidRDefault="000929EA" w:rsidP="004974C4">
            <w:pPr>
              <w:tabs>
                <w:tab w:val="num" w:pos="-180"/>
              </w:tabs>
              <w:rPr>
                <w:rFonts w:ascii="Arial" w:hAnsi="Arial" w:cs="Arial"/>
                <w:sz w:val="20"/>
              </w:rPr>
            </w:pPr>
            <w:r w:rsidRPr="00B20BE9">
              <w:rPr>
                <w:rFonts w:ascii="Arial" w:hAnsi="Arial" w:cs="Arial"/>
                <w:color w:val="000000"/>
                <w:szCs w:val="24"/>
              </w:rPr>
              <w:t>6.19</w:t>
            </w:r>
          </w:p>
        </w:tc>
        <w:tc>
          <w:tcPr>
            <w:tcW w:w="1915" w:type="dxa"/>
            <w:shd w:val="clear" w:color="auto" w:fill="auto"/>
            <w:vAlign w:val="center"/>
          </w:tcPr>
          <w:p w14:paraId="2B5CEDA9" w14:textId="77777777" w:rsidR="000929EA" w:rsidRPr="00B20BE9" w:rsidRDefault="000929EA" w:rsidP="00B20BE9">
            <w:pPr>
              <w:tabs>
                <w:tab w:val="num" w:pos="-180"/>
              </w:tabs>
              <w:jc w:val="center"/>
              <w:rPr>
                <w:rFonts w:ascii="Arial" w:hAnsi="Arial" w:cs="Arial"/>
                <w:b/>
                <w:szCs w:val="24"/>
              </w:rPr>
            </w:pPr>
            <w:r w:rsidRPr="00B20BE9">
              <w:rPr>
                <w:rFonts w:ascii="Arial" w:hAnsi="Arial" w:cs="Arial"/>
                <w:b/>
                <w:bCs/>
                <w:iCs/>
                <w:color w:val="000000"/>
                <w:szCs w:val="24"/>
              </w:rPr>
              <w:t>1%</w:t>
            </w:r>
          </w:p>
        </w:tc>
        <w:tc>
          <w:tcPr>
            <w:tcW w:w="4394" w:type="dxa"/>
            <w:shd w:val="clear" w:color="auto" w:fill="auto"/>
            <w:vAlign w:val="center"/>
          </w:tcPr>
          <w:p w14:paraId="27164855" w14:textId="77777777" w:rsidR="000929EA" w:rsidRPr="00073C34" w:rsidRDefault="000929EA" w:rsidP="004974C4">
            <w:pPr>
              <w:tabs>
                <w:tab w:val="num" w:pos="-180"/>
              </w:tabs>
              <w:rPr>
                <w:rFonts w:ascii="Arial" w:hAnsi="Arial" w:cs="Arial"/>
                <w:sz w:val="20"/>
              </w:rPr>
            </w:pPr>
            <w:r w:rsidRPr="00B20BE9">
              <w:rPr>
                <w:rFonts w:ascii="Arial" w:hAnsi="Arial" w:cs="Arial"/>
                <w:color w:val="000000"/>
                <w:szCs w:val="24"/>
              </w:rPr>
              <w:t>Response Times/Business Continuity/Disaster Recovery;</w:t>
            </w:r>
          </w:p>
        </w:tc>
        <w:tc>
          <w:tcPr>
            <w:tcW w:w="1251" w:type="dxa"/>
            <w:shd w:val="clear" w:color="auto" w:fill="auto"/>
            <w:vAlign w:val="center"/>
          </w:tcPr>
          <w:p w14:paraId="1CE1B9DA" w14:textId="77777777" w:rsidR="000929EA" w:rsidRPr="00B20BE9" w:rsidRDefault="000929EA" w:rsidP="00B20BE9">
            <w:pPr>
              <w:tabs>
                <w:tab w:val="num" w:pos="0"/>
              </w:tabs>
              <w:jc w:val="center"/>
              <w:rPr>
                <w:rFonts w:ascii="Arial" w:hAnsi="Arial" w:cs="Arial"/>
                <w:szCs w:val="24"/>
              </w:rPr>
            </w:pPr>
            <w:r w:rsidRPr="00B20BE9">
              <w:rPr>
                <w:rFonts w:ascii="Arial" w:hAnsi="Arial" w:cs="Arial"/>
                <w:b/>
                <w:bCs/>
                <w:iCs/>
                <w:color w:val="000000"/>
                <w:szCs w:val="24"/>
              </w:rPr>
              <w:t>1%</w:t>
            </w:r>
          </w:p>
        </w:tc>
      </w:tr>
      <w:tr w:rsidR="000929EA" w:rsidRPr="00B43326" w14:paraId="5E275E2C" w14:textId="77777777" w:rsidTr="004974C4">
        <w:trPr>
          <w:trHeight w:val="553"/>
          <w:tblHeader/>
        </w:trPr>
        <w:tc>
          <w:tcPr>
            <w:tcW w:w="1908" w:type="dxa"/>
            <w:shd w:val="clear" w:color="auto" w:fill="auto"/>
            <w:vAlign w:val="center"/>
          </w:tcPr>
          <w:p w14:paraId="10484074" w14:textId="77777777" w:rsidR="000929EA" w:rsidRPr="00B20BE9" w:rsidRDefault="000929EA" w:rsidP="004974C4">
            <w:pPr>
              <w:tabs>
                <w:tab w:val="num" w:pos="-180"/>
              </w:tabs>
              <w:rPr>
                <w:rFonts w:ascii="Arial" w:hAnsi="Arial" w:cs="Arial"/>
                <w:sz w:val="20"/>
              </w:rPr>
            </w:pPr>
            <w:r w:rsidRPr="00B20BE9">
              <w:rPr>
                <w:rFonts w:ascii="Arial" w:hAnsi="Arial" w:cs="Arial"/>
                <w:color w:val="000000"/>
                <w:szCs w:val="24"/>
              </w:rPr>
              <w:t>6.20</w:t>
            </w:r>
          </w:p>
        </w:tc>
        <w:tc>
          <w:tcPr>
            <w:tcW w:w="1915" w:type="dxa"/>
            <w:shd w:val="clear" w:color="auto" w:fill="auto"/>
            <w:vAlign w:val="center"/>
          </w:tcPr>
          <w:p w14:paraId="3EDD5804" w14:textId="77777777" w:rsidR="000929EA" w:rsidRPr="00B20BE9" w:rsidRDefault="000929EA" w:rsidP="00B20BE9">
            <w:pPr>
              <w:tabs>
                <w:tab w:val="num" w:pos="-180"/>
              </w:tabs>
              <w:jc w:val="center"/>
              <w:rPr>
                <w:rFonts w:ascii="Arial" w:hAnsi="Arial" w:cs="Arial"/>
                <w:b/>
                <w:szCs w:val="24"/>
              </w:rPr>
            </w:pPr>
            <w:r w:rsidRPr="00B20BE9">
              <w:rPr>
                <w:rFonts w:ascii="Arial" w:hAnsi="Arial" w:cs="Arial"/>
                <w:b/>
                <w:szCs w:val="24"/>
              </w:rPr>
              <w:t>3%</w:t>
            </w:r>
          </w:p>
        </w:tc>
        <w:tc>
          <w:tcPr>
            <w:tcW w:w="4394" w:type="dxa"/>
            <w:shd w:val="clear" w:color="auto" w:fill="auto"/>
            <w:vAlign w:val="center"/>
          </w:tcPr>
          <w:p w14:paraId="4C865BEE" w14:textId="77777777" w:rsidR="000929EA" w:rsidRPr="00073C34" w:rsidRDefault="000929EA" w:rsidP="004974C4">
            <w:pPr>
              <w:tabs>
                <w:tab w:val="num" w:pos="-180"/>
              </w:tabs>
              <w:rPr>
                <w:rFonts w:ascii="Arial" w:hAnsi="Arial" w:cs="Arial"/>
                <w:sz w:val="20"/>
              </w:rPr>
            </w:pPr>
            <w:r w:rsidRPr="00B20BE9">
              <w:rPr>
                <w:rFonts w:ascii="Arial" w:hAnsi="Arial" w:cs="Arial"/>
                <w:szCs w:val="24"/>
              </w:rPr>
              <w:t>System Availability/Service Desk Support;</w:t>
            </w:r>
          </w:p>
        </w:tc>
        <w:tc>
          <w:tcPr>
            <w:tcW w:w="1251" w:type="dxa"/>
            <w:shd w:val="clear" w:color="auto" w:fill="auto"/>
            <w:vAlign w:val="center"/>
          </w:tcPr>
          <w:p w14:paraId="5981A86E" w14:textId="77777777" w:rsidR="000929EA" w:rsidRPr="00B20BE9" w:rsidRDefault="000929EA" w:rsidP="00B20BE9">
            <w:pPr>
              <w:tabs>
                <w:tab w:val="num" w:pos="0"/>
              </w:tabs>
              <w:jc w:val="center"/>
              <w:rPr>
                <w:rFonts w:ascii="Arial" w:hAnsi="Arial" w:cs="Arial"/>
                <w:szCs w:val="24"/>
              </w:rPr>
            </w:pPr>
            <w:r w:rsidRPr="00B20BE9">
              <w:rPr>
                <w:rFonts w:ascii="Arial" w:hAnsi="Arial" w:cs="Arial"/>
                <w:b/>
                <w:szCs w:val="24"/>
              </w:rPr>
              <w:t>3%</w:t>
            </w:r>
          </w:p>
        </w:tc>
      </w:tr>
      <w:tr w:rsidR="000929EA" w:rsidRPr="00B43326" w14:paraId="29088632" w14:textId="77777777" w:rsidTr="00B20BE9">
        <w:trPr>
          <w:trHeight w:val="553"/>
          <w:tblHeader/>
        </w:trPr>
        <w:tc>
          <w:tcPr>
            <w:tcW w:w="1908" w:type="dxa"/>
            <w:shd w:val="clear" w:color="auto" w:fill="auto"/>
            <w:vAlign w:val="center"/>
          </w:tcPr>
          <w:p w14:paraId="2754B280" w14:textId="77777777" w:rsidR="000929EA" w:rsidRPr="00B20BE9" w:rsidRDefault="000929EA" w:rsidP="004974C4">
            <w:pPr>
              <w:tabs>
                <w:tab w:val="num" w:pos="-180"/>
              </w:tabs>
              <w:rPr>
                <w:rFonts w:ascii="Arial" w:hAnsi="Arial" w:cs="Arial"/>
                <w:sz w:val="20"/>
              </w:rPr>
            </w:pPr>
            <w:r w:rsidRPr="00B20BE9">
              <w:rPr>
                <w:rFonts w:ascii="Arial" w:hAnsi="Arial" w:cs="Arial"/>
                <w:color w:val="000000"/>
                <w:szCs w:val="24"/>
              </w:rPr>
              <w:t>9</w:t>
            </w:r>
          </w:p>
        </w:tc>
        <w:tc>
          <w:tcPr>
            <w:tcW w:w="1915" w:type="dxa"/>
            <w:shd w:val="clear" w:color="auto" w:fill="auto"/>
            <w:vAlign w:val="center"/>
          </w:tcPr>
          <w:p w14:paraId="77509D48" w14:textId="77777777" w:rsidR="000929EA" w:rsidRPr="00B20BE9" w:rsidRDefault="000929EA" w:rsidP="00B20BE9">
            <w:pPr>
              <w:tabs>
                <w:tab w:val="num" w:pos="-180"/>
              </w:tabs>
              <w:jc w:val="center"/>
              <w:rPr>
                <w:rFonts w:ascii="Arial" w:hAnsi="Arial" w:cs="Arial"/>
                <w:b/>
                <w:szCs w:val="24"/>
              </w:rPr>
            </w:pPr>
            <w:r w:rsidRPr="00B20BE9">
              <w:rPr>
                <w:rFonts w:ascii="Arial" w:hAnsi="Arial" w:cs="Arial"/>
                <w:b/>
                <w:bCs/>
                <w:iCs/>
                <w:color w:val="000000"/>
                <w:szCs w:val="24"/>
              </w:rPr>
              <w:t>1%</w:t>
            </w:r>
          </w:p>
        </w:tc>
        <w:tc>
          <w:tcPr>
            <w:tcW w:w="4394" w:type="dxa"/>
            <w:shd w:val="clear" w:color="auto" w:fill="auto"/>
            <w:vAlign w:val="center"/>
          </w:tcPr>
          <w:p w14:paraId="6AAEC99E" w14:textId="77777777" w:rsidR="000929EA" w:rsidRPr="00073C34" w:rsidRDefault="000929EA" w:rsidP="004974C4">
            <w:pPr>
              <w:tabs>
                <w:tab w:val="num" w:pos="-180"/>
              </w:tabs>
              <w:rPr>
                <w:rFonts w:ascii="Arial" w:hAnsi="Arial" w:cs="Arial"/>
                <w:sz w:val="20"/>
              </w:rPr>
            </w:pPr>
            <w:r w:rsidRPr="00B20BE9">
              <w:rPr>
                <w:rFonts w:ascii="Arial" w:hAnsi="Arial" w:cs="Arial"/>
                <w:color w:val="000000"/>
                <w:szCs w:val="24"/>
              </w:rPr>
              <w:t>Account Management</w:t>
            </w:r>
          </w:p>
        </w:tc>
        <w:tc>
          <w:tcPr>
            <w:tcW w:w="1251" w:type="dxa"/>
            <w:shd w:val="clear" w:color="auto" w:fill="auto"/>
            <w:vAlign w:val="center"/>
          </w:tcPr>
          <w:p w14:paraId="4E7992FB" w14:textId="77777777" w:rsidR="000929EA" w:rsidRPr="00B20BE9" w:rsidRDefault="000929EA" w:rsidP="00B20BE9">
            <w:pPr>
              <w:tabs>
                <w:tab w:val="num" w:pos="0"/>
              </w:tabs>
              <w:jc w:val="center"/>
              <w:rPr>
                <w:rFonts w:ascii="Arial" w:hAnsi="Arial" w:cs="Arial"/>
                <w:szCs w:val="24"/>
              </w:rPr>
            </w:pPr>
            <w:r w:rsidRPr="00B20BE9">
              <w:rPr>
                <w:rFonts w:ascii="Arial" w:hAnsi="Arial" w:cs="Arial"/>
                <w:b/>
                <w:bCs/>
                <w:iCs/>
                <w:color w:val="000000"/>
                <w:szCs w:val="24"/>
              </w:rPr>
              <w:t>1%</w:t>
            </w:r>
          </w:p>
        </w:tc>
      </w:tr>
      <w:tr w:rsidR="000929EA" w:rsidRPr="00B43326" w14:paraId="54A2B7F9" w14:textId="77777777" w:rsidTr="004974C4">
        <w:trPr>
          <w:trHeight w:val="553"/>
          <w:tblHeader/>
        </w:trPr>
        <w:tc>
          <w:tcPr>
            <w:tcW w:w="1908" w:type="dxa"/>
            <w:shd w:val="clear" w:color="auto" w:fill="auto"/>
            <w:vAlign w:val="center"/>
          </w:tcPr>
          <w:p w14:paraId="4710EBEE" w14:textId="77777777" w:rsidR="000929EA" w:rsidRPr="00B20BE9" w:rsidRDefault="000929EA" w:rsidP="004974C4">
            <w:pPr>
              <w:tabs>
                <w:tab w:val="num" w:pos="-180"/>
              </w:tabs>
              <w:rPr>
                <w:rFonts w:ascii="Arial" w:hAnsi="Arial" w:cs="Arial"/>
                <w:b/>
                <w:szCs w:val="24"/>
              </w:rPr>
            </w:pPr>
            <w:r w:rsidRPr="00B20BE9">
              <w:rPr>
                <w:rFonts w:ascii="Arial" w:hAnsi="Arial" w:cs="Arial"/>
                <w:szCs w:val="24"/>
              </w:rPr>
              <w:t>6.2</w:t>
            </w:r>
            <w:r w:rsidR="00870F87">
              <w:rPr>
                <w:rFonts w:ascii="Arial" w:hAnsi="Arial" w:cs="Arial"/>
                <w:szCs w:val="24"/>
              </w:rPr>
              <w:t>5</w:t>
            </w:r>
          </w:p>
        </w:tc>
        <w:tc>
          <w:tcPr>
            <w:tcW w:w="1915" w:type="dxa"/>
            <w:shd w:val="clear" w:color="auto" w:fill="auto"/>
            <w:vAlign w:val="center"/>
          </w:tcPr>
          <w:p w14:paraId="6F37D30A" w14:textId="77777777" w:rsidR="000929EA" w:rsidRPr="00B20BE9" w:rsidRDefault="000929EA" w:rsidP="00B20BE9">
            <w:pPr>
              <w:tabs>
                <w:tab w:val="num" w:pos="-180"/>
              </w:tabs>
              <w:jc w:val="center"/>
              <w:rPr>
                <w:rFonts w:ascii="Arial" w:hAnsi="Arial" w:cs="Arial"/>
                <w:b/>
                <w:szCs w:val="24"/>
              </w:rPr>
            </w:pPr>
            <w:r w:rsidRPr="005E4F99">
              <w:rPr>
                <w:rFonts w:ascii="Arial" w:hAnsi="Arial" w:cs="Arial"/>
                <w:b/>
                <w:bCs/>
                <w:iCs/>
                <w:color w:val="000000"/>
                <w:szCs w:val="24"/>
              </w:rPr>
              <w:t>1</w:t>
            </w:r>
            <w:r>
              <w:rPr>
                <w:rFonts w:ascii="Arial" w:hAnsi="Arial" w:cs="Arial"/>
                <w:b/>
                <w:bCs/>
                <w:iCs/>
                <w:color w:val="000000"/>
                <w:szCs w:val="24"/>
              </w:rPr>
              <w:t>0</w:t>
            </w:r>
            <w:r w:rsidRPr="005E4F99">
              <w:rPr>
                <w:rFonts w:ascii="Arial" w:hAnsi="Arial" w:cs="Arial"/>
                <w:b/>
                <w:bCs/>
                <w:iCs/>
                <w:color w:val="000000"/>
                <w:szCs w:val="24"/>
              </w:rPr>
              <w:t>%</w:t>
            </w:r>
          </w:p>
        </w:tc>
        <w:tc>
          <w:tcPr>
            <w:tcW w:w="4394" w:type="dxa"/>
            <w:shd w:val="clear" w:color="auto" w:fill="auto"/>
            <w:vAlign w:val="center"/>
          </w:tcPr>
          <w:p w14:paraId="4BA80EB5" w14:textId="77777777" w:rsidR="000929EA" w:rsidRPr="00B20BE9" w:rsidRDefault="000929EA" w:rsidP="004974C4">
            <w:pPr>
              <w:tabs>
                <w:tab w:val="num" w:pos="-180"/>
              </w:tabs>
              <w:rPr>
                <w:rFonts w:ascii="Arial" w:hAnsi="Arial" w:cs="Arial"/>
                <w:szCs w:val="24"/>
              </w:rPr>
            </w:pPr>
            <w:r w:rsidRPr="00B20BE9">
              <w:rPr>
                <w:rFonts w:ascii="Arial" w:hAnsi="Arial" w:cs="Arial"/>
                <w:szCs w:val="24"/>
              </w:rPr>
              <w:t>Social Value Outcomes</w:t>
            </w:r>
          </w:p>
        </w:tc>
        <w:tc>
          <w:tcPr>
            <w:tcW w:w="1251" w:type="dxa"/>
            <w:shd w:val="clear" w:color="auto" w:fill="auto"/>
            <w:vAlign w:val="center"/>
          </w:tcPr>
          <w:p w14:paraId="09491B23" w14:textId="77777777" w:rsidR="000929EA" w:rsidRPr="00B43326" w:rsidRDefault="000929EA" w:rsidP="00B20BE9">
            <w:pPr>
              <w:tabs>
                <w:tab w:val="num" w:pos="0"/>
              </w:tabs>
              <w:jc w:val="center"/>
              <w:rPr>
                <w:rFonts w:ascii="Arial" w:hAnsi="Arial" w:cs="Arial"/>
                <w:sz w:val="20"/>
              </w:rPr>
            </w:pPr>
            <w:r w:rsidRPr="005E4F99">
              <w:rPr>
                <w:rFonts w:ascii="Arial" w:hAnsi="Arial" w:cs="Arial"/>
                <w:b/>
                <w:szCs w:val="24"/>
              </w:rPr>
              <w:t>10%</w:t>
            </w:r>
          </w:p>
        </w:tc>
      </w:tr>
      <w:tr w:rsidR="000929EA" w:rsidRPr="00B43326" w14:paraId="36CDE206" w14:textId="77777777" w:rsidTr="004974C4">
        <w:trPr>
          <w:trHeight w:val="553"/>
        </w:trPr>
        <w:tc>
          <w:tcPr>
            <w:tcW w:w="1908" w:type="dxa"/>
            <w:tcBorders>
              <w:left w:val="nil"/>
              <w:bottom w:val="nil"/>
            </w:tcBorders>
            <w:shd w:val="clear" w:color="auto" w:fill="auto"/>
            <w:vAlign w:val="center"/>
          </w:tcPr>
          <w:p w14:paraId="0178B662" w14:textId="77777777" w:rsidR="000929EA" w:rsidRPr="00B43326" w:rsidRDefault="000929EA" w:rsidP="004974C4">
            <w:pPr>
              <w:tabs>
                <w:tab w:val="num" w:pos="-180"/>
              </w:tabs>
              <w:ind w:hanging="540"/>
              <w:jc w:val="center"/>
              <w:rPr>
                <w:rFonts w:ascii="Arial" w:hAnsi="Arial" w:cs="Arial"/>
                <w:sz w:val="20"/>
              </w:rPr>
            </w:pPr>
          </w:p>
        </w:tc>
        <w:tc>
          <w:tcPr>
            <w:tcW w:w="1915" w:type="dxa"/>
            <w:tcBorders>
              <w:right w:val="single" w:sz="4" w:space="0" w:color="auto"/>
            </w:tcBorders>
            <w:shd w:val="clear" w:color="auto" w:fill="auto"/>
            <w:vAlign w:val="center"/>
          </w:tcPr>
          <w:p w14:paraId="0EF988CC" w14:textId="77777777" w:rsidR="000929EA" w:rsidRPr="00B20BE9" w:rsidRDefault="000929EA" w:rsidP="004974C4">
            <w:pPr>
              <w:tabs>
                <w:tab w:val="num" w:pos="-180"/>
              </w:tabs>
              <w:jc w:val="center"/>
              <w:rPr>
                <w:rFonts w:ascii="Arial" w:hAnsi="Arial" w:cs="Arial"/>
                <w:b/>
                <w:szCs w:val="24"/>
              </w:rPr>
            </w:pPr>
            <w:r w:rsidRPr="00B20BE9">
              <w:rPr>
                <w:rFonts w:ascii="Arial" w:hAnsi="Arial" w:cs="Arial"/>
                <w:b/>
                <w:szCs w:val="24"/>
              </w:rPr>
              <w:t xml:space="preserve">Total = </w:t>
            </w:r>
            <w:r w:rsidRPr="00BD71B5">
              <w:rPr>
                <w:rFonts w:ascii="Arial" w:hAnsi="Arial" w:cs="Arial"/>
                <w:b/>
                <w:szCs w:val="24"/>
              </w:rPr>
              <w:t>3</w:t>
            </w:r>
            <w:r w:rsidRPr="00B20BE9">
              <w:rPr>
                <w:rFonts w:ascii="Arial" w:hAnsi="Arial" w:cs="Arial"/>
                <w:b/>
                <w:szCs w:val="24"/>
              </w:rPr>
              <w:t>0%</w:t>
            </w:r>
          </w:p>
        </w:tc>
        <w:tc>
          <w:tcPr>
            <w:tcW w:w="4394" w:type="dxa"/>
            <w:tcBorders>
              <w:left w:val="single" w:sz="4" w:space="0" w:color="auto"/>
              <w:bottom w:val="nil"/>
              <w:right w:val="nil"/>
            </w:tcBorders>
            <w:shd w:val="clear" w:color="auto" w:fill="auto"/>
            <w:vAlign w:val="center"/>
          </w:tcPr>
          <w:p w14:paraId="1601C09F" w14:textId="77777777" w:rsidR="000929EA" w:rsidRPr="004B3C1E" w:rsidRDefault="000929EA" w:rsidP="004974C4">
            <w:pPr>
              <w:tabs>
                <w:tab w:val="num" w:pos="-180"/>
              </w:tabs>
              <w:rPr>
                <w:rFonts w:ascii="Arial" w:hAnsi="Arial" w:cs="Arial"/>
                <w:sz w:val="20"/>
                <w:highlight w:val="yellow"/>
              </w:rPr>
            </w:pPr>
          </w:p>
        </w:tc>
        <w:tc>
          <w:tcPr>
            <w:tcW w:w="1251" w:type="dxa"/>
            <w:tcBorders>
              <w:left w:val="nil"/>
              <w:bottom w:val="nil"/>
              <w:right w:val="nil"/>
            </w:tcBorders>
            <w:shd w:val="clear" w:color="auto" w:fill="auto"/>
            <w:vAlign w:val="center"/>
          </w:tcPr>
          <w:p w14:paraId="5C474FD1" w14:textId="77777777" w:rsidR="000929EA" w:rsidRPr="004B3C1E" w:rsidRDefault="000929EA" w:rsidP="004974C4">
            <w:pPr>
              <w:tabs>
                <w:tab w:val="num" w:pos="-180"/>
              </w:tabs>
              <w:ind w:hanging="540"/>
              <w:jc w:val="center"/>
              <w:rPr>
                <w:rFonts w:ascii="Arial" w:hAnsi="Arial" w:cs="Arial"/>
                <w:sz w:val="20"/>
                <w:highlight w:val="yellow"/>
              </w:rPr>
            </w:pPr>
          </w:p>
        </w:tc>
      </w:tr>
    </w:tbl>
    <w:p w14:paraId="1364E14A" w14:textId="77777777" w:rsidR="000929EA" w:rsidRPr="00597ADD" w:rsidRDefault="000929EA" w:rsidP="00597ADD">
      <w:pPr>
        <w:spacing w:after="120"/>
        <w:ind w:left="-181"/>
        <w:rPr>
          <w:rFonts w:ascii="Arial" w:hAnsi="Arial" w:cs="Arial"/>
          <w:b/>
        </w:rPr>
      </w:pPr>
    </w:p>
    <w:p w14:paraId="202396F2" w14:textId="77777777" w:rsidR="004B3C1E" w:rsidRDefault="004B3C1E" w:rsidP="005A7DF2">
      <w:pPr>
        <w:tabs>
          <w:tab w:val="num" w:pos="-180"/>
        </w:tabs>
        <w:ind w:hanging="114"/>
        <w:rPr>
          <w:rFonts w:ascii="Arial" w:hAnsi="Arial" w:cs="Arial"/>
          <w:b/>
          <w:highlight w:val="yellow"/>
        </w:rPr>
      </w:pPr>
    </w:p>
    <w:p w14:paraId="10628B32" w14:textId="77777777" w:rsidR="004974C4" w:rsidRDefault="004974C4" w:rsidP="005A7DF2">
      <w:pPr>
        <w:tabs>
          <w:tab w:val="num" w:pos="-180"/>
        </w:tabs>
        <w:ind w:hanging="114"/>
        <w:rPr>
          <w:rFonts w:ascii="Arial" w:hAnsi="Arial" w:cs="Arial"/>
          <w:b/>
          <w:highlight w:val="yellow"/>
        </w:rPr>
      </w:pPr>
    </w:p>
    <w:p w14:paraId="2F82C95E" w14:textId="77777777" w:rsidR="004974C4" w:rsidRDefault="004974C4" w:rsidP="005A7DF2">
      <w:pPr>
        <w:tabs>
          <w:tab w:val="num" w:pos="-180"/>
        </w:tabs>
        <w:ind w:hanging="114"/>
        <w:rPr>
          <w:rFonts w:ascii="Arial" w:hAnsi="Arial" w:cs="Arial"/>
          <w:b/>
          <w:highlight w:val="yellow"/>
        </w:rPr>
      </w:pPr>
    </w:p>
    <w:p w14:paraId="4773EA93" w14:textId="77777777" w:rsidR="004974C4" w:rsidRDefault="004974C4" w:rsidP="005A7DF2">
      <w:pPr>
        <w:tabs>
          <w:tab w:val="num" w:pos="-180"/>
        </w:tabs>
        <w:ind w:hanging="114"/>
        <w:rPr>
          <w:rFonts w:ascii="Arial" w:hAnsi="Arial" w:cs="Arial"/>
          <w:b/>
          <w:highlight w:val="yellow"/>
        </w:rPr>
      </w:pPr>
    </w:p>
    <w:p w14:paraId="44FAD18F" w14:textId="77777777" w:rsidR="004974C4" w:rsidRDefault="004974C4" w:rsidP="005A7DF2">
      <w:pPr>
        <w:tabs>
          <w:tab w:val="num" w:pos="-180"/>
        </w:tabs>
        <w:ind w:hanging="114"/>
        <w:rPr>
          <w:rFonts w:ascii="Arial" w:hAnsi="Arial" w:cs="Arial"/>
          <w:b/>
          <w:highlight w:val="yellow"/>
        </w:rPr>
      </w:pPr>
    </w:p>
    <w:p w14:paraId="654631B7" w14:textId="77777777" w:rsidR="004974C4" w:rsidRDefault="004974C4" w:rsidP="005A7DF2">
      <w:pPr>
        <w:tabs>
          <w:tab w:val="num" w:pos="-180"/>
        </w:tabs>
        <w:ind w:hanging="114"/>
        <w:rPr>
          <w:rFonts w:ascii="Arial" w:hAnsi="Arial" w:cs="Arial"/>
          <w:b/>
          <w:highlight w:val="yellow"/>
        </w:rPr>
      </w:pPr>
    </w:p>
    <w:p w14:paraId="50EE205B" w14:textId="77777777" w:rsidR="004974C4" w:rsidRDefault="004974C4" w:rsidP="005A7DF2">
      <w:pPr>
        <w:tabs>
          <w:tab w:val="num" w:pos="-180"/>
        </w:tabs>
        <w:ind w:hanging="114"/>
        <w:rPr>
          <w:rFonts w:ascii="Arial" w:hAnsi="Arial" w:cs="Arial"/>
          <w:b/>
          <w:highlight w:val="yellow"/>
        </w:rPr>
      </w:pPr>
    </w:p>
    <w:p w14:paraId="5A5C2BF5" w14:textId="77777777" w:rsidR="004974C4" w:rsidRDefault="004974C4" w:rsidP="005A7DF2">
      <w:pPr>
        <w:tabs>
          <w:tab w:val="num" w:pos="-180"/>
        </w:tabs>
        <w:ind w:hanging="114"/>
        <w:rPr>
          <w:rFonts w:ascii="Arial" w:hAnsi="Arial" w:cs="Arial"/>
          <w:b/>
          <w:highlight w:val="yellow"/>
        </w:rPr>
      </w:pPr>
    </w:p>
    <w:p w14:paraId="1D0F3B3C" w14:textId="77777777" w:rsidR="004974C4" w:rsidRDefault="004974C4" w:rsidP="005A7DF2">
      <w:pPr>
        <w:tabs>
          <w:tab w:val="num" w:pos="-180"/>
        </w:tabs>
        <w:ind w:hanging="114"/>
        <w:rPr>
          <w:rFonts w:ascii="Arial" w:hAnsi="Arial" w:cs="Arial"/>
          <w:b/>
          <w:highlight w:val="yellow"/>
        </w:rPr>
      </w:pPr>
    </w:p>
    <w:p w14:paraId="6C602F7B" w14:textId="77777777" w:rsidR="004974C4" w:rsidRDefault="004974C4" w:rsidP="005A7DF2">
      <w:pPr>
        <w:tabs>
          <w:tab w:val="num" w:pos="-180"/>
        </w:tabs>
        <w:ind w:hanging="114"/>
        <w:rPr>
          <w:rFonts w:ascii="Arial" w:hAnsi="Arial" w:cs="Arial"/>
          <w:b/>
          <w:highlight w:val="yellow"/>
        </w:rPr>
      </w:pPr>
    </w:p>
    <w:p w14:paraId="410A74D9" w14:textId="77777777" w:rsidR="00011F3E" w:rsidRDefault="00011F3E" w:rsidP="002A35ED">
      <w:pPr>
        <w:spacing w:after="120"/>
        <w:rPr>
          <w:rFonts w:ascii="Arial" w:hAnsi="Arial" w:cs="Arial"/>
          <w:b/>
        </w:rPr>
      </w:pPr>
      <w:r>
        <w:rPr>
          <w:rFonts w:ascii="Arial" w:hAnsi="Arial" w:cs="Arial"/>
          <w:b/>
        </w:rPr>
        <w:lastRenderedPageBreak/>
        <w:t xml:space="preserve">Financial/ </w:t>
      </w:r>
      <w:r w:rsidR="00504A4E">
        <w:rPr>
          <w:rFonts w:ascii="Arial" w:hAnsi="Arial" w:cs="Arial"/>
          <w:b/>
        </w:rPr>
        <w:t xml:space="preserve">Criteria </w:t>
      </w:r>
    </w:p>
    <w:p w14:paraId="493189B7" w14:textId="77777777" w:rsidR="004974C4" w:rsidRPr="00597ADD" w:rsidRDefault="004974C4" w:rsidP="00011F3E">
      <w:pPr>
        <w:spacing w:after="120"/>
        <w:ind w:left="-181"/>
        <w:rPr>
          <w:rFonts w:ascii="Arial" w:hAnsi="Arial" w:cs="Arial"/>
          <w: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3"/>
        <w:gridCol w:w="2126"/>
        <w:gridCol w:w="3260"/>
      </w:tblGrid>
      <w:tr w:rsidR="00DA222C" w:rsidRPr="00B43326" w14:paraId="07E245CF" w14:textId="77777777" w:rsidTr="00B20BE9">
        <w:trPr>
          <w:cantSplit/>
          <w:tblHeader/>
        </w:trPr>
        <w:tc>
          <w:tcPr>
            <w:tcW w:w="3823" w:type="dxa"/>
            <w:shd w:val="clear" w:color="auto" w:fill="auto"/>
            <w:vAlign w:val="center"/>
          </w:tcPr>
          <w:p w14:paraId="0C7D0601" w14:textId="77777777" w:rsidR="00DA222C" w:rsidRPr="00B20BE9" w:rsidRDefault="00DA222C" w:rsidP="00011F3E">
            <w:pPr>
              <w:tabs>
                <w:tab w:val="num" w:pos="-180"/>
              </w:tabs>
              <w:jc w:val="center"/>
              <w:rPr>
                <w:rFonts w:ascii="Arial" w:hAnsi="Arial" w:cs="Arial"/>
                <w:b/>
                <w:sz w:val="22"/>
                <w:szCs w:val="22"/>
              </w:rPr>
            </w:pPr>
            <w:r w:rsidRPr="00B20BE9">
              <w:rPr>
                <w:rFonts w:ascii="Arial" w:hAnsi="Arial" w:cs="Arial"/>
                <w:b/>
                <w:sz w:val="22"/>
                <w:szCs w:val="22"/>
              </w:rPr>
              <w:t>Primary Financial/Pricing Criteria</w:t>
            </w:r>
          </w:p>
        </w:tc>
        <w:tc>
          <w:tcPr>
            <w:tcW w:w="2126" w:type="dxa"/>
            <w:shd w:val="clear" w:color="auto" w:fill="auto"/>
            <w:vAlign w:val="center"/>
          </w:tcPr>
          <w:p w14:paraId="335C03A5" w14:textId="77777777" w:rsidR="00DA222C" w:rsidRPr="00B20BE9" w:rsidRDefault="00DA222C" w:rsidP="00011F3E">
            <w:pPr>
              <w:tabs>
                <w:tab w:val="num" w:pos="-180"/>
              </w:tabs>
              <w:rPr>
                <w:rFonts w:ascii="Arial" w:hAnsi="Arial" w:cs="Arial"/>
                <w:b/>
                <w:sz w:val="22"/>
                <w:szCs w:val="22"/>
              </w:rPr>
            </w:pPr>
            <w:r w:rsidRPr="00B20BE9">
              <w:rPr>
                <w:rFonts w:ascii="Arial" w:hAnsi="Arial" w:cs="Arial"/>
                <w:b/>
                <w:sz w:val="22"/>
                <w:szCs w:val="22"/>
              </w:rPr>
              <w:t>Financial/Pricing Weighting (%)</w:t>
            </w:r>
          </w:p>
        </w:tc>
        <w:tc>
          <w:tcPr>
            <w:tcW w:w="3260" w:type="dxa"/>
            <w:shd w:val="clear" w:color="auto" w:fill="auto"/>
            <w:vAlign w:val="center"/>
          </w:tcPr>
          <w:p w14:paraId="6C049C04" w14:textId="77777777" w:rsidR="00DA222C" w:rsidRPr="00B20BE9" w:rsidRDefault="00DA222C" w:rsidP="00430AAC">
            <w:pPr>
              <w:tabs>
                <w:tab w:val="num" w:pos="-180"/>
              </w:tabs>
              <w:jc w:val="center"/>
              <w:rPr>
                <w:rFonts w:ascii="Arial" w:hAnsi="Arial" w:cs="Arial"/>
                <w:b/>
                <w:sz w:val="22"/>
                <w:szCs w:val="22"/>
              </w:rPr>
            </w:pPr>
            <w:r w:rsidRPr="00B20BE9">
              <w:rPr>
                <w:rFonts w:ascii="Arial" w:hAnsi="Arial" w:cs="Arial"/>
                <w:b/>
                <w:sz w:val="22"/>
                <w:szCs w:val="22"/>
              </w:rPr>
              <w:t>Description</w:t>
            </w:r>
          </w:p>
        </w:tc>
      </w:tr>
      <w:tr w:rsidR="00DA222C" w:rsidRPr="00B43326" w14:paraId="3CC169B7" w14:textId="77777777" w:rsidTr="00B20BE9">
        <w:trPr>
          <w:trHeight w:val="552"/>
        </w:trPr>
        <w:tc>
          <w:tcPr>
            <w:tcW w:w="3823" w:type="dxa"/>
            <w:shd w:val="clear" w:color="auto" w:fill="auto"/>
            <w:vAlign w:val="center"/>
          </w:tcPr>
          <w:p w14:paraId="0E9CCF86" w14:textId="77777777" w:rsidR="003D4A89" w:rsidRPr="00B20BE9" w:rsidRDefault="00DA222C" w:rsidP="00430AAC">
            <w:pPr>
              <w:tabs>
                <w:tab w:val="num" w:pos="-180"/>
              </w:tabs>
              <w:rPr>
                <w:rFonts w:ascii="Arial" w:hAnsi="Arial" w:cs="Arial"/>
                <w:b/>
                <w:sz w:val="22"/>
                <w:szCs w:val="22"/>
                <w:u w:val="single"/>
              </w:rPr>
            </w:pPr>
            <w:r w:rsidRPr="00B20BE9">
              <w:rPr>
                <w:rFonts w:ascii="Arial" w:hAnsi="Arial" w:cs="Arial"/>
                <w:b/>
                <w:sz w:val="22"/>
                <w:szCs w:val="22"/>
              </w:rPr>
              <w:t>Pricing Requirements</w:t>
            </w:r>
          </w:p>
          <w:p w14:paraId="30D1F96F" w14:textId="77777777" w:rsidR="003D4A89" w:rsidRPr="00B20BE9" w:rsidRDefault="003D4A89" w:rsidP="00430AAC">
            <w:pPr>
              <w:tabs>
                <w:tab w:val="num" w:pos="-180"/>
              </w:tabs>
              <w:rPr>
                <w:rFonts w:ascii="Arial" w:hAnsi="Arial" w:cs="Arial"/>
                <w:b/>
                <w:sz w:val="22"/>
                <w:szCs w:val="22"/>
                <w:u w:val="single"/>
              </w:rPr>
            </w:pPr>
          </w:p>
          <w:p w14:paraId="025AE22F" w14:textId="77777777" w:rsidR="00ED77C3" w:rsidRPr="00582BA1" w:rsidRDefault="003D4A89" w:rsidP="00B20BE9">
            <w:pPr>
              <w:spacing w:before="120" w:after="120" w:line="276" w:lineRule="auto"/>
              <w:jc w:val="both"/>
              <w:rPr>
                <w:rFonts w:ascii="Arial" w:hAnsi="Arial" w:cs="Arial"/>
                <w:b/>
                <w:szCs w:val="24"/>
              </w:rPr>
            </w:pPr>
            <w:r w:rsidRPr="00582BA1">
              <w:rPr>
                <w:rFonts w:ascii="Arial" w:hAnsi="Arial" w:cs="Arial"/>
                <w:szCs w:val="24"/>
              </w:rPr>
              <w:t>Evaluation of annual costs, for the service including card rate evaluation</w:t>
            </w:r>
            <w:r w:rsidR="002C5068" w:rsidRPr="00582BA1">
              <w:rPr>
                <w:rFonts w:ascii="Arial" w:hAnsi="Arial" w:cs="Arial"/>
                <w:szCs w:val="24"/>
              </w:rPr>
              <w:t xml:space="preserve"> for all the following</w:t>
            </w:r>
            <w:r w:rsidR="00073C34" w:rsidRPr="00582BA1">
              <w:rPr>
                <w:rFonts w:ascii="Arial" w:hAnsi="Arial" w:cs="Arial"/>
                <w:szCs w:val="24"/>
              </w:rPr>
              <w:t>:</w:t>
            </w:r>
          </w:p>
          <w:p w14:paraId="73A3C3CB" w14:textId="77777777" w:rsidR="003D4A89" w:rsidRPr="00B20BE9" w:rsidRDefault="00073C34" w:rsidP="004752AF">
            <w:pPr>
              <w:pStyle w:val="ListParagraph"/>
              <w:numPr>
                <w:ilvl w:val="0"/>
                <w:numId w:val="41"/>
              </w:numPr>
              <w:spacing w:before="120" w:after="120" w:line="276" w:lineRule="auto"/>
              <w:jc w:val="both"/>
              <w:rPr>
                <w:rFonts w:ascii="Arial" w:hAnsi="Arial" w:cs="Arial"/>
                <w:b/>
              </w:rPr>
            </w:pPr>
            <w:r w:rsidRPr="00582BA1">
              <w:rPr>
                <w:rFonts w:ascii="Arial" w:hAnsi="Arial" w:cs="Arial"/>
                <w:sz w:val="24"/>
                <w:szCs w:val="24"/>
              </w:rPr>
              <w:t>Interchange plus plus.</w:t>
            </w:r>
          </w:p>
        </w:tc>
        <w:tc>
          <w:tcPr>
            <w:tcW w:w="2126" w:type="dxa"/>
            <w:shd w:val="clear" w:color="auto" w:fill="auto"/>
            <w:vAlign w:val="center"/>
          </w:tcPr>
          <w:p w14:paraId="6C9B2EB8" w14:textId="77777777" w:rsidR="00DA222C" w:rsidRPr="00B20BE9" w:rsidRDefault="003D4A89" w:rsidP="00B20BE9">
            <w:pPr>
              <w:tabs>
                <w:tab w:val="num" w:pos="-180"/>
              </w:tabs>
              <w:jc w:val="center"/>
              <w:rPr>
                <w:rFonts w:ascii="Arial" w:hAnsi="Arial" w:cs="Arial"/>
                <w:b/>
                <w:sz w:val="22"/>
                <w:szCs w:val="22"/>
              </w:rPr>
            </w:pPr>
            <w:r w:rsidRPr="00B20BE9">
              <w:rPr>
                <w:rFonts w:ascii="Arial" w:hAnsi="Arial" w:cs="Arial"/>
                <w:b/>
                <w:sz w:val="22"/>
                <w:szCs w:val="22"/>
              </w:rPr>
              <w:t>70%</w:t>
            </w:r>
          </w:p>
        </w:tc>
        <w:tc>
          <w:tcPr>
            <w:tcW w:w="3260" w:type="dxa"/>
            <w:shd w:val="clear" w:color="auto" w:fill="auto"/>
            <w:vAlign w:val="center"/>
          </w:tcPr>
          <w:p w14:paraId="185C2FDF" w14:textId="77777777" w:rsidR="0041023C" w:rsidRPr="00B20BE9" w:rsidRDefault="00DA222C" w:rsidP="0041023C">
            <w:pPr>
              <w:tabs>
                <w:tab w:val="num" w:pos="-180"/>
              </w:tabs>
              <w:rPr>
                <w:rFonts w:ascii="Arial" w:hAnsi="Arial" w:cs="Arial"/>
                <w:b/>
                <w:sz w:val="22"/>
                <w:szCs w:val="22"/>
              </w:rPr>
            </w:pPr>
            <w:r w:rsidRPr="00B20BE9">
              <w:rPr>
                <w:rFonts w:ascii="Arial" w:hAnsi="Arial" w:cs="Arial"/>
                <w:b/>
                <w:sz w:val="22"/>
                <w:szCs w:val="22"/>
              </w:rPr>
              <w:t>Refer to the Pricing Schedule</w:t>
            </w:r>
            <w:r w:rsidR="003D4A89" w:rsidRPr="00B20BE9">
              <w:rPr>
                <w:rFonts w:ascii="Arial" w:hAnsi="Arial" w:cs="Arial"/>
                <w:b/>
                <w:sz w:val="22"/>
                <w:szCs w:val="22"/>
              </w:rPr>
              <w:t xml:space="preserve"> Annex </w:t>
            </w:r>
            <w:r w:rsidR="0041023C" w:rsidRPr="00B20BE9">
              <w:rPr>
                <w:rFonts w:ascii="Arial" w:hAnsi="Arial" w:cs="Arial"/>
                <w:b/>
                <w:sz w:val="22"/>
                <w:szCs w:val="22"/>
              </w:rPr>
              <w:t>3 for full details and further instruction</w:t>
            </w:r>
          </w:p>
          <w:p w14:paraId="23A54E90" w14:textId="77777777" w:rsidR="0041023C" w:rsidRPr="00B20BE9" w:rsidRDefault="0041023C" w:rsidP="0041023C">
            <w:pPr>
              <w:rPr>
                <w:rFonts w:ascii="Arial" w:hAnsi="Arial" w:cs="Arial"/>
                <w:sz w:val="22"/>
                <w:szCs w:val="22"/>
              </w:rPr>
            </w:pPr>
          </w:p>
          <w:p w14:paraId="17C3A7E8" w14:textId="77777777" w:rsidR="0041023C" w:rsidRPr="00B20BE9" w:rsidRDefault="0041023C" w:rsidP="0041023C">
            <w:pPr>
              <w:rPr>
                <w:rFonts w:ascii="Arial" w:hAnsi="Arial" w:cs="Arial"/>
                <w:sz w:val="22"/>
                <w:szCs w:val="22"/>
              </w:rPr>
            </w:pPr>
          </w:p>
          <w:p w14:paraId="480D2E98" w14:textId="77777777" w:rsidR="00DA222C" w:rsidRPr="00B20BE9" w:rsidRDefault="00DA222C" w:rsidP="00B20BE9">
            <w:pPr>
              <w:rPr>
                <w:rFonts w:ascii="Arial" w:hAnsi="Arial" w:cs="Arial"/>
                <w:sz w:val="22"/>
                <w:szCs w:val="22"/>
              </w:rPr>
            </w:pPr>
          </w:p>
        </w:tc>
      </w:tr>
      <w:tr w:rsidR="00DA222C" w:rsidRPr="00B43326" w14:paraId="4804E5D3" w14:textId="77777777" w:rsidTr="00B20BE9">
        <w:trPr>
          <w:trHeight w:val="553"/>
        </w:trPr>
        <w:tc>
          <w:tcPr>
            <w:tcW w:w="3823" w:type="dxa"/>
            <w:tcBorders>
              <w:left w:val="nil"/>
              <w:bottom w:val="nil"/>
            </w:tcBorders>
            <w:shd w:val="clear" w:color="auto" w:fill="auto"/>
            <w:vAlign w:val="center"/>
          </w:tcPr>
          <w:p w14:paraId="63016BEB" w14:textId="77777777" w:rsidR="00DA222C" w:rsidRPr="00B43326" w:rsidRDefault="00DA222C" w:rsidP="00430AAC">
            <w:pPr>
              <w:tabs>
                <w:tab w:val="num" w:pos="-180"/>
              </w:tabs>
              <w:ind w:hanging="540"/>
              <w:jc w:val="center"/>
              <w:rPr>
                <w:rFonts w:ascii="Arial" w:hAnsi="Arial" w:cs="Arial"/>
                <w:sz w:val="20"/>
              </w:rPr>
            </w:pPr>
          </w:p>
        </w:tc>
        <w:tc>
          <w:tcPr>
            <w:tcW w:w="2126" w:type="dxa"/>
            <w:tcBorders>
              <w:right w:val="single" w:sz="4" w:space="0" w:color="auto"/>
            </w:tcBorders>
            <w:shd w:val="clear" w:color="auto" w:fill="auto"/>
            <w:vAlign w:val="center"/>
          </w:tcPr>
          <w:p w14:paraId="4895F96D" w14:textId="77777777" w:rsidR="00DA222C" w:rsidRPr="00B43326" w:rsidRDefault="00DA222C" w:rsidP="003A0CFA">
            <w:pPr>
              <w:tabs>
                <w:tab w:val="num" w:pos="-180"/>
              </w:tabs>
              <w:jc w:val="center"/>
              <w:rPr>
                <w:rFonts w:ascii="Arial" w:hAnsi="Arial" w:cs="Arial"/>
                <w:sz w:val="20"/>
              </w:rPr>
            </w:pPr>
            <w:r w:rsidRPr="00B43326">
              <w:rPr>
                <w:rFonts w:ascii="Arial" w:hAnsi="Arial" w:cs="Arial"/>
                <w:b/>
                <w:sz w:val="20"/>
              </w:rPr>
              <w:t xml:space="preserve">Total </w:t>
            </w:r>
            <w:r w:rsidRPr="00BD71B5">
              <w:rPr>
                <w:rFonts w:ascii="Arial" w:hAnsi="Arial" w:cs="Arial"/>
                <w:b/>
                <w:sz w:val="20"/>
              </w:rPr>
              <w:t xml:space="preserve">= </w:t>
            </w:r>
            <w:r w:rsidR="00BF665C" w:rsidRPr="00BD71B5">
              <w:rPr>
                <w:rFonts w:ascii="Arial" w:hAnsi="Arial" w:cs="Arial"/>
                <w:b/>
                <w:sz w:val="20"/>
              </w:rPr>
              <w:t>70%</w:t>
            </w:r>
          </w:p>
        </w:tc>
        <w:tc>
          <w:tcPr>
            <w:tcW w:w="3260" w:type="dxa"/>
            <w:tcBorders>
              <w:left w:val="single" w:sz="4" w:space="0" w:color="auto"/>
              <w:bottom w:val="nil"/>
              <w:right w:val="nil"/>
            </w:tcBorders>
            <w:shd w:val="clear" w:color="auto" w:fill="auto"/>
            <w:vAlign w:val="center"/>
          </w:tcPr>
          <w:p w14:paraId="3C8EA962" w14:textId="77777777" w:rsidR="00DA222C" w:rsidRPr="004B3C1E" w:rsidRDefault="00DA222C" w:rsidP="00430AAC">
            <w:pPr>
              <w:tabs>
                <w:tab w:val="num" w:pos="-180"/>
              </w:tabs>
              <w:ind w:hanging="540"/>
              <w:jc w:val="right"/>
              <w:rPr>
                <w:rFonts w:ascii="Arial" w:hAnsi="Arial" w:cs="Arial"/>
                <w:sz w:val="20"/>
                <w:highlight w:val="yellow"/>
              </w:rPr>
            </w:pPr>
          </w:p>
        </w:tc>
      </w:tr>
    </w:tbl>
    <w:p w14:paraId="7EF1A597" w14:textId="77777777" w:rsidR="00DA222C" w:rsidRDefault="00DA222C">
      <w:pPr>
        <w:rPr>
          <w:rFonts w:ascii="Arial" w:hAnsi="Arial" w:cs="Arial"/>
          <w:b/>
          <w:highlight w:val="yellow"/>
        </w:rPr>
      </w:pPr>
    </w:p>
    <w:p w14:paraId="176A9F2C" w14:textId="77777777" w:rsidR="00B675DC" w:rsidRDefault="00B675DC">
      <w:pPr>
        <w:rPr>
          <w:rFonts w:ascii="Arial" w:hAnsi="Arial" w:cs="Arial"/>
          <w:b/>
          <w:highlight w:val="yellow"/>
        </w:rPr>
      </w:pPr>
      <w:r>
        <w:rPr>
          <w:rFonts w:ascii="Arial" w:hAnsi="Arial" w:cs="Arial"/>
          <w:b/>
          <w:highlight w:val="yellow"/>
        </w:rPr>
        <w:br w:type="page"/>
      </w:r>
    </w:p>
    <w:p w14:paraId="706924A3" w14:textId="77777777" w:rsidR="005A7DF2" w:rsidRPr="005A7DF2" w:rsidRDefault="005A7DF2" w:rsidP="005C1D37">
      <w:pPr>
        <w:pStyle w:val="Heading3"/>
        <w:numPr>
          <w:ilvl w:val="0"/>
          <w:numId w:val="0"/>
        </w:numPr>
        <w:tabs>
          <w:tab w:val="clear" w:pos="0"/>
          <w:tab w:val="left" w:pos="-142"/>
        </w:tabs>
        <w:ind w:left="-142"/>
        <w:rPr>
          <w:rFonts w:eastAsia="Arial" w:cs="Arial"/>
          <w:szCs w:val="24"/>
        </w:rPr>
      </w:pPr>
      <w:bookmarkStart w:id="46" w:name="_Toc511126083"/>
      <w:bookmarkStart w:id="47" w:name="_Toc59096253"/>
      <w:r w:rsidRPr="009725F7">
        <w:lastRenderedPageBreak/>
        <w:t xml:space="preserve">Annex 2 – </w:t>
      </w:r>
      <w:r w:rsidR="004C7B0B">
        <w:t xml:space="preserve">MTC </w:t>
      </w:r>
      <w:r w:rsidRPr="009725F7">
        <w:t xml:space="preserve">Schedule </w:t>
      </w:r>
      <w:r w:rsidR="004C7B0B">
        <w:t>20</w:t>
      </w:r>
      <w:r>
        <w:t xml:space="preserve">: Schedule </w:t>
      </w:r>
      <w:r w:rsidRPr="009725F7">
        <w:t xml:space="preserve">of Processing, Personal Data </w:t>
      </w:r>
      <w:r>
        <w:t>&amp;</w:t>
      </w:r>
      <w:r w:rsidRPr="009725F7">
        <w:t xml:space="preserve"> Data Subjects</w:t>
      </w:r>
      <w:bookmarkEnd w:id="46"/>
      <w:bookmarkEnd w:id="47"/>
    </w:p>
    <w:p w14:paraId="0CAF7043" w14:textId="77777777" w:rsidR="005A7DF2" w:rsidRPr="00842ABD" w:rsidRDefault="005A7DF2" w:rsidP="005C1D37">
      <w:pPr>
        <w:pStyle w:val="BodyText"/>
        <w:widowControl w:val="0"/>
        <w:tabs>
          <w:tab w:val="left" w:pos="-142"/>
          <w:tab w:val="left" w:pos="952"/>
        </w:tabs>
        <w:spacing w:after="120" w:line="360" w:lineRule="auto"/>
        <w:ind w:left="-142" w:right="116"/>
        <w:rPr>
          <w:rFonts w:ascii="Arial" w:hAnsi="Arial" w:cs="Arial"/>
          <w:sz w:val="24"/>
          <w:szCs w:val="24"/>
        </w:rPr>
      </w:pPr>
      <w:r w:rsidRPr="00842ABD">
        <w:rPr>
          <w:rFonts w:ascii="Arial" w:hAnsi="Arial" w:cs="Arial"/>
          <w:sz w:val="24"/>
          <w:szCs w:val="24"/>
        </w:rPr>
        <w:t>This Schedule shall be completed by the Controller. The Controller may take account of the view of the Processor(s)</w:t>
      </w:r>
      <w:r w:rsidR="001A6828" w:rsidRPr="00842ABD">
        <w:rPr>
          <w:rFonts w:ascii="Arial" w:hAnsi="Arial" w:cs="Arial"/>
          <w:sz w:val="24"/>
          <w:szCs w:val="24"/>
        </w:rPr>
        <w:t>;</w:t>
      </w:r>
      <w:r w:rsidRPr="00842ABD">
        <w:rPr>
          <w:rFonts w:ascii="Arial" w:hAnsi="Arial" w:cs="Arial"/>
          <w:sz w:val="24"/>
          <w:szCs w:val="24"/>
        </w:rPr>
        <w:t xml:space="preserve"> </w:t>
      </w:r>
      <w:r w:rsidR="00D16216" w:rsidRPr="00842ABD">
        <w:rPr>
          <w:rFonts w:ascii="Arial" w:hAnsi="Arial" w:cs="Arial"/>
          <w:sz w:val="24"/>
          <w:szCs w:val="24"/>
        </w:rPr>
        <w:t>however,</w:t>
      </w:r>
      <w:r w:rsidRPr="00842ABD">
        <w:rPr>
          <w:rFonts w:ascii="Arial" w:hAnsi="Arial" w:cs="Arial"/>
          <w:sz w:val="24"/>
          <w:szCs w:val="24"/>
        </w:rPr>
        <w:t xml:space="preserve"> the final decision as to the content of </w:t>
      </w:r>
      <w:r w:rsidR="00D16216" w:rsidRPr="00842ABD">
        <w:rPr>
          <w:rFonts w:ascii="Arial" w:hAnsi="Arial" w:cs="Arial"/>
          <w:sz w:val="24"/>
          <w:szCs w:val="24"/>
        </w:rPr>
        <w:t xml:space="preserve">this </w:t>
      </w:r>
      <w:r w:rsidR="00D16216">
        <w:rPr>
          <w:rFonts w:ascii="Arial" w:hAnsi="Arial" w:cs="Arial"/>
          <w:sz w:val="24"/>
          <w:szCs w:val="24"/>
        </w:rPr>
        <w:t>Schedule</w:t>
      </w:r>
      <w:r w:rsidRPr="00842ABD">
        <w:rPr>
          <w:rFonts w:ascii="Arial" w:hAnsi="Arial" w:cs="Arial"/>
          <w:sz w:val="24"/>
          <w:szCs w:val="24"/>
        </w:rPr>
        <w:t xml:space="preserve"> shall be with the Controller at its absolute discretion.</w:t>
      </w:r>
    </w:p>
    <w:p w14:paraId="4172754F" w14:textId="77777777" w:rsidR="005A7DF2" w:rsidRPr="00842ABD" w:rsidRDefault="005A7DF2" w:rsidP="004752AF">
      <w:pPr>
        <w:pStyle w:val="BodyText"/>
        <w:widowControl w:val="0"/>
        <w:numPr>
          <w:ilvl w:val="0"/>
          <w:numId w:val="8"/>
        </w:numPr>
        <w:tabs>
          <w:tab w:val="left" w:pos="952"/>
        </w:tabs>
        <w:spacing w:after="120" w:line="248" w:lineRule="auto"/>
        <w:ind w:left="952" w:right="116" w:hanging="720"/>
        <w:rPr>
          <w:rFonts w:ascii="Arial" w:hAnsi="Arial" w:cs="Arial"/>
          <w:sz w:val="24"/>
          <w:szCs w:val="24"/>
        </w:rPr>
      </w:pPr>
      <w:r w:rsidRPr="00842ABD">
        <w:rPr>
          <w:rFonts w:ascii="Arial" w:hAnsi="Arial" w:cs="Arial"/>
          <w:sz w:val="24"/>
          <w:szCs w:val="24"/>
        </w:rPr>
        <w:t xml:space="preserve">The contact details of the Controller’s Data Protection Officer are: </w:t>
      </w:r>
      <w:r w:rsidR="004A591F" w:rsidRPr="00D16216">
        <w:rPr>
          <w:rFonts w:ascii="Arial" w:eastAsia="Arial" w:hAnsi="Arial" w:cs="Arial"/>
          <w:b/>
          <w:sz w:val="24"/>
          <w:szCs w:val="24"/>
        </w:rPr>
        <w:t>DPM@dvla.gov.uk</w:t>
      </w:r>
      <w:r w:rsidR="004A591F" w:rsidRPr="00842ABD">
        <w:rPr>
          <w:rFonts w:ascii="Arial" w:hAnsi="Arial" w:cs="Arial"/>
          <w:sz w:val="24"/>
          <w:szCs w:val="24"/>
        </w:rPr>
        <w:t xml:space="preserve"> </w:t>
      </w:r>
    </w:p>
    <w:p w14:paraId="5F0B2FAA" w14:textId="77777777" w:rsidR="005A7DF2" w:rsidRPr="00D16216" w:rsidRDefault="005A7DF2" w:rsidP="004752AF">
      <w:pPr>
        <w:pStyle w:val="BodyText"/>
        <w:widowControl w:val="0"/>
        <w:numPr>
          <w:ilvl w:val="0"/>
          <w:numId w:val="8"/>
        </w:numPr>
        <w:tabs>
          <w:tab w:val="left" w:pos="952"/>
        </w:tabs>
        <w:spacing w:after="120" w:line="248" w:lineRule="auto"/>
        <w:ind w:left="952" w:right="116" w:hanging="720"/>
        <w:rPr>
          <w:rFonts w:ascii="Arial" w:hAnsi="Arial" w:cs="Arial"/>
          <w:b/>
          <w:bCs/>
          <w:sz w:val="24"/>
          <w:szCs w:val="24"/>
        </w:rPr>
      </w:pPr>
      <w:r w:rsidRPr="00842ABD">
        <w:rPr>
          <w:rFonts w:ascii="Arial" w:hAnsi="Arial" w:cs="Arial"/>
          <w:sz w:val="24"/>
          <w:szCs w:val="24"/>
        </w:rPr>
        <w:t xml:space="preserve">The contact details of the Processor’s Data Protection Officer are: </w:t>
      </w:r>
      <w:r w:rsidRPr="00D16216">
        <w:rPr>
          <w:rFonts w:ascii="Arial" w:hAnsi="Arial" w:cs="Arial"/>
          <w:b/>
          <w:bCs/>
          <w:sz w:val="24"/>
          <w:szCs w:val="24"/>
        </w:rPr>
        <w:t>[insert contact details].</w:t>
      </w:r>
    </w:p>
    <w:p w14:paraId="4B30700A" w14:textId="77777777" w:rsidR="005A7DF2" w:rsidRPr="00842ABD" w:rsidRDefault="005A7DF2" w:rsidP="004752AF">
      <w:pPr>
        <w:pStyle w:val="BodyText"/>
        <w:widowControl w:val="0"/>
        <w:numPr>
          <w:ilvl w:val="0"/>
          <w:numId w:val="8"/>
        </w:numPr>
        <w:tabs>
          <w:tab w:val="left" w:pos="952"/>
        </w:tabs>
        <w:spacing w:after="120" w:line="248" w:lineRule="auto"/>
        <w:ind w:left="952" w:right="116" w:hanging="720"/>
        <w:rPr>
          <w:rFonts w:ascii="Arial" w:hAnsi="Arial" w:cs="Arial"/>
          <w:sz w:val="24"/>
          <w:szCs w:val="24"/>
        </w:rPr>
      </w:pPr>
      <w:r w:rsidRPr="00842ABD">
        <w:rPr>
          <w:rFonts w:ascii="Arial" w:hAnsi="Arial" w:cs="Arial"/>
          <w:sz w:val="24"/>
          <w:szCs w:val="24"/>
        </w:rPr>
        <w:t>The Processor shall</w:t>
      </w:r>
      <w:r w:rsidRPr="00842ABD">
        <w:rPr>
          <w:rFonts w:ascii="Arial" w:hAnsi="Arial" w:cs="Arial"/>
          <w:spacing w:val="8"/>
          <w:sz w:val="24"/>
          <w:szCs w:val="24"/>
        </w:rPr>
        <w:t xml:space="preserve"> </w:t>
      </w:r>
      <w:r w:rsidRPr="00842ABD">
        <w:rPr>
          <w:rFonts w:ascii="Arial" w:hAnsi="Arial" w:cs="Arial"/>
          <w:sz w:val="24"/>
          <w:szCs w:val="24"/>
        </w:rPr>
        <w:t>comply</w:t>
      </w:r>
      <w:r w:rsidRPr="00842ABD">
        <w:rPr>
          <w:rFonts w:ascii="Arial" w:hAnsi="Arial" w:cs="Arial"/>
          <w:spacing w:val="8"/>
          <w:sz w:val="24"/>
          <w:szCs w:val="24"/>
        </w:rPr>
        <w:t xml:space="preserve"> </w:t>
      </w:r>
      <w:r w:rsidRPr="00842ABD">
        <w:rPr>
          <w:rFonts w:ascii="Arial" w:hAnsi="Arial" w:cs="Arial"/>
          <w:sz w:val="24"/>
          <w:szCs w:val="24"/>
        </w:rPr>
        <w:t>with</w:t>
      </w:r>
      <w:r w:rsidRPr="00842ABD">
        <w:rPr>
          <w:rFonts w:ascii="Arial" w:hAnsi="Arial" w:cs="Arial"/>
          <w:spacing w:val="8"/>
          <w:sz w:val="24"/>
          <w:szCs w:val="24"/>
        </w:rPr>
        <w:t xml:space="preserve"> </w:t>
      </w:r>
      <w:r w:rsidRPr="00842ABD">
        <w:rPr>
          <w:rFonts w:ascii="Arial" w:hAnsi="Arial" w:cs="Arial"/>
          <w:sz w:val="24"/>
          <w:szCs w:val="24"/>
        </w:rPr>
        <w:t>any</w:t>
      </w:r>
      <w:r w:rsidRPr="00842ABD">
        <w:rPr>
          <w:rFonts w:ascii="Arial" w:hAnsi="Arial" w:cs="Arial"/>
          <w:spacing w:val="8"/>
          <w:sz w:val="24"/>
          <w:szCs w:val="24"/>
        </w:rPr>
        <w:t xml:space="preserve"> </w:t>
      </w:r>
      <w:r w:rsidRPr="00842ABD">
        <w:rPr>
          <w:rFonts w:ascii="Arial" w:hAnsi="Arial" w:cs="Arial"/>
          <w:sz w:val="24"/>
          <w:szCs w:val="24"/>
        </w:rPr>
        <w:t>further</w:t>
      </w:r>
      <w:r w:rsidRPr="00842ABD">
        <w:rPr>
          <w:rFonts w:ascii="Arial" w:hAnsi="Arial" w:cs="Arial"/>
          <w:spacing w:val="8"/>
          <w:sz w:val="24"/>
          <w:szCs w:val="24"/>
        </w:rPr>
        <w:t xml:space="preserve"> </w:t>
      </w:r>
      <w:r w:rsidRPr="00842ABD">
        <w:rPr>
          <w:rFonts w:ascii="Arial" w:hAnsi="Arial" w:cs="Arial"/>
          <w:sz w:val="24"/>
          <w:szCs w:val="24"/>
        </w:rPr>
        <w:t>written</w:t>
      </w:r>
      <w:r w:rsidRPr="00842ABD">
        <w:rPr>
          <w:rFonts w:ascii="Arial" w:hAnsi="Arial" w:cs="Arial"/>
          <w:spacing w:val="8"/>
          <w:sz w:val="24"/>
          <w:szCs w:val="24"/>
        </w:rPr>
        <w:t xml:space="preserve"> </w:t>
      </w:r>
      <w:r w:rsidRPr="00842ABD">
        <w:rPr>
          <w:rFonts w:ascii="Arial" w:hAnsi="Arial" w:cs="Arial"/>
          <w:sz w:val="24"/>
          <w:szCs w:val="24"/>
        </w:rPr>
        <w:t>instructions</w:t>
      </w:r>
      <w:r w:rsidRPr="00842ABD">
        <w:rPr>
          <w:rFonts w:ascii="Arial" w:hAnsi="Arial" w:cs="Arial"/>
          <w:spacing w:val="8"/>
          <w:sz w:val="24"/>
          <w:szCs w:val="24"/>
        </w:rPr>
        <w:t xml:space="preserve"> </w:t>
      </w:r>
      <w:r w:rsidRPr="00842ABD">
        <w:rPr>
          <w:rFonts w:ascii="Arial" w:hAnsi="Arial" w:cs="Arial"/>
          <w:sz w:val="24"/>
          <w:szCs w:val="24"/>
        </w:rPr>
        <w:t>with respect</w:t>
      </w:r>
      <w:r w:rsidRPr="00842ABD">
        <w:rPr>
          <w:rFonts w:ascii="Arial" w:hAnsi="Arial" w:cs="Arial"/>
          <w:spacing w:val="8"/>
          <w:sz w:val="24"/>
          <w:szCs w:val="24"/>
        </w:rPr>
        <w:t xml:space="preserve"> </w:t>
      </w:r>
      <w:r w:rsidRPr="00842ABD">
        <w:rPr>
          <w:rFonts w:ascii="Arial" w:hAnsi="Arial" w:cs="Arial"/>
          <w:sz w:val="24"/>
          <w:szCs w:val="24"/>
        </w:rPr>
        <w:t>to processing by the Controller.</w:t>
      </w:r>
    </w:p>
    <w:p w14:paraId="1C46FCF6" w14:textId="77777777" w:rsidR="005A7DF2" w:rsidRDefault="005A7DF2" w:rsidP="004752AF">
      <w:pPr>
        <w:pStyle w:val="BodyText"/>
        <w:widowControl w:val="0"/>
        <w:numPr>
          <w:ilvl w:val="0"/>
          <w:numId w:val="8"/>
        </w:numPr>
        <w:tabs>
          <w:tab w:val="left" w:pos="952"/>
        </w:tabs>
        <w:spacing w:after="120"/>
        <w:ind w:left="952" w:hanging="720"/>
        <w:rPr>
          <w:rFonts w:ascii="Arial" w:hAnsi="Arial" w:cs="Arial"/>
          <w:sz w:val="24"/>
          <w:szCs w:val="24"/>
        </w:rPr>
      </w:pPr>
      <w:r w:rsidRPr="00842ABD">
        <w:rPr>
          <w:rFonts w:ascii="Arial" w:hAnsi="Arial" w:cs="Arial"/>
          <w:sz w:val="24"/>
          <w:szCs w:val="24"/>
        </w:rPr>
        <w:t>Any such further instructions shall be incorporated into this Schedule.</w:t>
      </w:r>
    </w:p>
    <w:p w14:paraId="6A632E39" w14:textId="77777777" w:rsidR="00013D17" w:rsidRDefault="00013D17" w:rsidP="00013D17">
      <w:pPr>
        <w:pStyle w:val="BodyText"/>
        <w:widowControl w:val="0"/>
        <w:tabs>
          <w:tab w:val="left" w:pos="952"/>
        </w:tabs>
        <w:spacing w:after="120"/>
        <w:rPr>
          <w:rFonts w:ascii="Arial" w:hAnsi="Arial" w:cs="Arial"/>
          <w:sz w:val="24"/>
          <w:szCs w:val="24"/>
        </w:rPr>
      </w:pPr>
    </w:p>
    <w:p w14:paraId="79F13E22" w14:textId="77777777" w:rsidR="00013D17" w:rsidRPr="00013D17" w:rsidRDefault="00013D17" w:rsidP="00013D17">
      <w:pPr>
        <w:spacing w:line="360" w:lineRule="auto"/>
        <w:contextualSpacing/>
        <w:rPr>
          <w:rFonts w:ascii="Arial" w:hAnsi="Arial" w:cs="Arial"/>
          <w:sz w:val="20"/>
          <w:lang w:eastAsia="en-GB"/>
        </w:rPr>
      </w:pPr>
      <w:r w:rsidRPr="00013D17">
        <w:rPr>
          <w:rFonts w:ascii="Arial" w:hAnsi="Arial" w:cs="Arial"/>
          <w:b/>
          <w:bCs/>
        </w:rPr>
        <w:t>Please note</w:t>
      </w:r>
      <w:r w:rsidRPr="00013D17">
        <w:rPr>
          <w:rFonts w:ascii="Arial" w:hAnsi="Arial" w:cs="Arial"/>
        </w:rPr>
        <w:t xml:space="preserve"> schedules will be negotiated and filled out </w:t>
      </w:r>
      <w:r w:rsidR="00477BAF">
        <w:rPr>
          <w:rFonts w:ascii="Arial" w:hAnsi="Arial" w:cs="Arial"/>
        </w:rPr>
        <w:t xml:space="preserve">with the </w:t>
      </w:r>
      <w:r w:rsidR="00075B36">
        <w:rPr>
          <w:rFonts w:ascii="Arial" w:hAnsi="Arial" w:cs="Arial"/>
        </w:rPr>
        <w:t>Service Provider that is awarded the contract</w:t>
      </w:r>
      <w:r w:rsidR="00477BAF">
        <w:rPr>
          <w:rFonts w:ascii="Arial" w:hAnsi="Arial" w:cs="Arial"/>
        </w:rPr>
        <w:t xml:space="preserve">. </w:t>
      </w:r>
      <w:r w:rsidR="00075B36">
        <w:rPr>
          <w:rFonts w:ascii="Arial" w:hAnsi="Arial" w:cs="Arial"/>
        </w:rPr>
        <w:t xml:space="preserve">Prospective Service Providers </w:t>
      </w:r>
      <w:r w:rsidRPr="00013D17">
        <w:rPr>
          <w:rFonts w:ascii="Arial" w:hAnsi="Arial" w:cs="Arial"/>
        </w:rPr>
        <w:t>can fill out Schedule 20 of Data Processing and submit it with their Tender to indicate their Joint Controller/Independent Controller status (this will not impact the outcome of the Evaluation).</w:t>
      </w:r>
    </w:p>
    <w:p w14:paraId="36E9A11A" w14:textId="77777777" w:rsidR="005A7DF2" w:rsidRPr="00AB0018" w:rsidRDefault="005A7DF2" w:rsidP="005A7DF2">
      <w:pPr>
        <w:pStyle w:val="BodyText"/>
        <w:widowControl w:val="0"/>
        <w:tabs>
          <w:tab w:val="left" w:pos="952"/>
        </w:tabs>
        <w:spacing w:after="120"/>
        <w:rPr>
          <w:sz w:val="24"/>
          <w:szCs w:val="24"/>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5"/>
        <w:gridCol w:w="6448"/>
      </w:tblGrid>
      <w:tr w:rsidR="005A7DF2" w14:paraId="220F5529" w14:textId="77777777" w:rsidTr="001A2B92">
        <w:trPr>
          <w:trHeight w:val="480"/>
        </w:trPr>
        <w:tc>
          <w:tcPr>
            <w:tcW w:w="3045" w:type="dxa"/>
            <w:shd w:val="clear" w:color="auto" w:fill="BFBFBF"/>
            <w:vAlign w:val="center"/>
          </w:tcPr>
          <w:p w14:paraId="3BD63AF0" w14:textId="77777777" w:rsidR="005A7DF2" w:rsidRDefault="005A7DF2" w:rsidP="001A2B92">
            <w:pPr>
              <w:spacing w:after="200"/>
              <w:rPr>
                <w:rFonts w:ascii="Arial" w:eastAsia="Arial" w:hAnsi="Arial" w:cs="Arial"/>
                <w:b/>
                <w:szCs w:val="24"/>
              </w:rPr>
            </w:pPr>
            <w:r>
              <w:rPr>
                <w:rFonts w:ascii="Arial" w:eastAsia="Arial" w:hAnsi="Arial" w:cs="Arial"/>
                <w:b/>
                <w:szCs w:val="24"/>
              </w:rPr>
              <w:t>Description</w:t>
            </w:r>
          </w:p>
        </w:tc>
        <w:tc>
          <w:tcPr>
            <w:tcW w:w="6448" w:type="dxa"/>
            <w:shd w:val="clear" w:color="auto" w:fill="BFBFBF"/>
            <w:vAlign w:val="center"/>
          </w:tcPr>
          <w:p w14:paraId="249FD085" w14:textId="77777777" w:rsidR="005A7DF2" w:rsidRDefault="005A7DF2" w:rsidP="001A2B92">
            <w:pPr>
              <w:spacing w:after="200"/>
              <w:jc w:val="center"/>
              <w:rPr>
                <w:rFonts w:ascii="Arial" w:eastAsia="Arial" w:hAnsi="Arial" w:cs="Arial"/>
                <w:b/>
                <w:szCs w:val="24"/>
              </w:rPr>
            </w:pPr>
            <w:r>
              <w:rPr>
                <w:rFonts w:ascii="Arial" w:eastAsia="Arial" w:hAnsi="Arial" w:cs="Arial"/>
                <w:b/>
                <w:szCs w:val="24"/>
              </w:rPr>
              <w:t>Details</w:t>
            </w:r>
          </w:p>
        </w:tc>
      </w:tr>
      <w:tr w:rsidR="005A7DF2" w14:paraId="3225F0DA" w14:textId="77777777" w:rsidTr="001A2B92">
        <w:trPr>
          <w:trHeight w:val="1620"/>
        </w:trPr>
        <w:tc>
          <w:tcPr>
            <w:tcW w:w="3045" w:type="dxa"/>
            <w:shd w:val="clear" w:color="auto" w:fill="auto"/>
          </w:tcPr>
          <w:p w14:paraId="4142CD60" w14:textId="77777777" w:rsidR="005A7DF2" w:rsidRDefault="005A7DF2" w:rsidP="001A2B92">
            <w:pPr>
              <w:spacing w:after="200"/>
              <w:rPr>
                <w:rFonts w:ascii="Arial" w:eastAsia="Arial" w:hAnsi="Arial" w:cs="Arial"/>
                <w:szCs w:val="24"/>
              </w:rPr>
            </w:pPr>
            <w:r>
              <w:rPr>
                <w:rFonts w:ascii="Arial" w:eastAsia="Arial" w:hAnsi="Arial" w:cs="Arial"/>
                <w:szCs w:val="24"/>
              </w:rPr>
              <w:t>Identity of the Controller and Processor</w:t>
            </w:r>
          </w:p>
        </w:tc>
        <w:tc>
          <w:tcPr>
            <w:tcW w:w="6448" w:type="dxa"/>
            <w:shd w:val="clear" w:color="auto" w:fill="auto"/>
          </w:tcPr>
          <w:p w14:paraId="3ACDC0A7" w14:textId="77777777" w:rsidR="005A7DF2" w:rsidRPr="00D16216" w:rsidRDefault="005A7DF2" w:rsidP="001A2B92">
            <w:pPr>
              <w:jc w:val="both"/>
              <w:rPr>
                <w:rFonts w:ascii="Arial" w:eastAsia="Arial" w:hAnsi="Arial" w:cs="Arial"/>
                <w:b/>
                <w:szCs w:val="24"/>
              </w:rPr>
            </w:pPr>
            <w:r w:rsidRPr="00D16216">
              <w:rPr>
                <w:rFonts w:ascii="Arial" w:eastAsia="Arial" w:hAnsi="Arial" w:cs="Arial"/>
                <w:szCs w:val="24"/>
              </w:rPr>
              <w:t xml:space="preserve">The Parties acknowledge that for the purposes of the Data Protection Legislation, the Authority is the Controller and the Contractor is the Processor in accordance with </w:t>
            </w:r>
            <w:r w:rsidR="00C92C03" w:rsidRPr="00D16216">
              <w:rPr>
                <w:rFonts w:ascii="Arial" w:eastAsia="Arial" w:hAnsi="Arial" w:cs="Arial"/>
                <w:szCs w:val="24"/>
              </w:rPr>
              <w:t>MTC Schedules 1 and 20</w:t>
            </w:r>
          </w:p>
          <w:p w14:paraId="0264AC46" w14:textId="77777777" w:rsidR="005A7DF2" w:rsidRPr="00D16216" w:rsidRDefault="005A7DF2" w:rsidP="001A2B92">
            <w:pPr>
              <w:jc w:val="both"/>
              <w:rPr>
                <w:rFonts w:ascii="Arial" w:eastAsia="Arial" w:hAnsi="Arial" w:cs="Arial"/>
                <w:szCs w:val="24"/>
              </w:rPr>
            </w:pPr>
          </w:p>
          <w:p w14:paraId="6B31B898" w14:textId="77777777" w:rsidR="005A7DF2" w:rsidRPr="00D16216" w:rsidRDefault="005A7DF2" w:rsidP="001A2B92">
            <w:pPr>
              <w:jc w:val="both"/>
              <w:rPr>
                <w:rFonts w:ascii="Arial" w:eastAsia="Arial" w:hAnsi="Arial" w:cs="Arial"/>
                <w:szCs w:val="24"/>
              </w:rPr>
            </w:pPr>
            <w:r w:rsidRPr="00D16216">
              <w:rPr>
                <w:rFonts w:ascii="Arial" w:eastAsia="Arial" w:hAnsi="Arial" w:cs="Arial"/>
                <w:szCs w:val="24"/>
              </w:rPr>
              <w:t>[</w:t>
            </w:r>
            <w:r w:rsidRPr="00D16216">
              <w:rPr>
                <w:rFonts w:ascii="Arial" w:eastAsia="Arial" w:hAnsi="Arial" w:cs="Arial"/>
                <w:b/>
                <w:szCs w:val="24"/>
              </w:rPr>
              <w:t>Guidance:</w:t>
            </w:r>
            <w:r w:rsidRPr="00D16216">
              <w:rPr>
                <w:rFonts w:ascii="Arial" w:eastAsia="Arial" w:hAnsi="Arial" w:cs="Arial"/>
                <w:szCs w:val="24"/>
              </w:rPr>
              <w:t xml:space="preserve"> You may need to vary this section where (in the rare case) the Authority and Contractor have a different relationship. For example where the Parties are Joint Controllers of some Personal Data</w:t>
            </w:r>
            <w:r w:rsidR="00236890" w:rsidRPr="00D16216">
              <w:rPr>
                <w:rFonts w:ascii="Arial" w:eastAsia="Arial" w:hAnsi="Arial" w:cs="Arial"/>
                <w:szCs w:val="24"/>
              </w:rPr>
              <w:t>]</w:t>
            </w:r>
            <w:r w:rsidRPr="00D16216">
              <w:rPr>
                <w:rFonts w:ascii="Arial" w:eastAsia="Arial" w:hAnsi="Arial" w:cs="Arial"/>
                <w:szCs w:val="24"/>
              </w:rPr>
              <w:t xml:space="preserve">: </w:t>
            </w:r>
          </w:p>
          <w:p w14:paraId="6D837DC7" w14:textId="77777777" w:rsidR="005A7DF2" w:rsidRPr="00D16216" w:rsidRDefault="005A7DF2" w:rsidP="001A2B92">
            <w:pPr>
              <w:jc w:val="both"/>
              <w:rPr>
                <w:rFonts w:ascii="Arial" w:eastAsia="Arial" w:hAnsi="Arial" w:cs="Arial"/>
                <w:i/>
                <w:szCs w:val="24"/>
              </w:rPr>
            </w:pPr>
          </w:p>
          <w:p w14:paraId="687D350D" w14:textId="77777777" w:rsidR="005A7DF2" w:rsidRPr="00D16216" w:rsidRDefault="005A7DF2" w:rsidP="001A2B92">
            <w:pPr>
              <w:jc w:val="both"/>
              <w:rPr>
                <w:rFonts w:ascii="Arial" w:eastAsia="Arial" w:hAnsi="Arial" w:cs="Arial"/>
                <w:i/>
                <w:szCs w:val="24"/>
              </w:rPr>
            </w:pPr>
            <w:r w:rsidRPr="00D16216">
              <w:rPr>
                <w:rFonts w:ascii="Arial" w:eastAsia="Arial" w:hAnsi="Arial" w:cs="Arial"/>
                <w:i/>
                <w:szCs w:val="24"/>
              </w:rPr>
              <w:t>“Notwithstanding Clause [E1.1] the Parties acknowledge that they are also Joint Controllers for the purposes of the Data Protection Legislation in respect of:</w:t>
            </w:r>
          </w:p>
          <w:p w14:paraId="26691402" w14:textId="77777777" w:rsidR="005A7DF2" w:rsidRPr="00D16216" w:rsidRDefault="005A7DF2" w:rsidP="001A2B92">
            <w:pPr>
              <w:ind w:left="283"/>
              <w:jc w:val="both"/>
              <w:rPr>
                <w:rFonts w:ascii="Arial" w:eastAsia="Arial" w:hAnsi="Arial" w:cs="Arial"/>
                <w:i/>
                <w:szCs w:val="24"/>
              </w:rPr>
            </w:pPr>
            <w:r w:rsidRPr="00D16216">
              <w:rPr>
                <w:rFonts w:ascii="Arial" w:eastAsia="Arial" w:hAnsi="Arial" w:cs="Arial"/>
                <w:b/>
                <w:i/>
                <w:szCs w:val="24"/>
              </w:rPr>
              <w:t xml:space="preserve">[Insert </w:t>
            </w:r>
            <w:r w:rsidRPr="00D16216">
              <w:rPr>
                <w:rFonts w:ascii="Arial" w:eastAsia="Arial" w:hAnsi="Arial" w:cs="Arial"/>
                <w:i/>
                <w:szCs w:val="24"/>
              </w:rPr>
              <w:t>the scope of Personal Data which the purposes and means of the processing is determined by the both Parties]</w:t>
            </w:r>
          </w:p>
          <w:p w14:paraId="283153DD" w14:textId="77777777" w:rsidR="005A7DF2" w:rsidRPr="00D16216" w:rsidRDefault="005A7DF2" w:rsidP="001A2B92">
            <w:pPr>
              <w:jc w:val="both"/>
              <w:rPr>
                <w:rFonts w:ascii="Arial" w:eastAsia="Arial" w:hAnsi="Arial" w:cs="Arial"/>
                <w:i/>
                <w:szCs w:val="24"/>
              </w:rPr>
            </w:pPr>
          </w:p>
          <w:p w14:paraId="076B158A" w14:textId="77777777" w:rsidR="005A7DF2" w:rsidRPr="00D16216" w:rsidRDefault="005A7DF2" w:rsidP="001A2B92">
            <w:pPr>
              <w:jc w:val="both"/>
              <w:rPr>
                <w:rFonts w:ascii="Arial" w:eastAsia="Arial" w:hAnsi="Arial" w:cs="Arial"/>
                <w:i/>
                <w:szCs w:val="24"/>
              </w:rPr>
            </w:pPr>
            <w:r w:rsidRPr="00D16216">
              <w:rPr>
                <w:rFonts w:ascii="Arial" w:eastAsia="Arial" w:hAnsi="Arial" w:cs="Arial"/>
                <w:i/>
                <w:szCs w:val="24"/>
              </w:rPr>
              <w:t>In respect of Personal Data under Joint Control, Clause [E1.1-E1.14] will not apply and the Parties agree to put in place a Joint Controller Agreement as outlined in Schedule [Y] instead.”</w:t>
            </w:r>
          </w:p>
        </w:tc>
      </w:tr>
      <w:tr w:rsidR="005A7DF2" w14:paraId="0FD2FEC1" w14:textId="77777777" w:rsidTr="001A2B92">
        <w:trPr>
          <w:trHeight w:val="1620"/>
        </w:trPr>
        <w:tc>
          <w:tcPr>
            <w:tcW w:w="3045" w:type="dxa"/>
            <w:shd w:val="clear" w:color="auto" w:fill="auto"/>
          </w:tcPr>
          <w:p w14:paraId="7495AAFE" w14:textId="77777777" w:rsidR="005A7DF2" w:rsidRDefault="005A7DF2" w:rsidP="001A2B92">
            <w:pPr>
              <w:spacing w:after="200"/>
              <w:rPr>
                <w:rFonts w:ascii="Arial" w:eastAsia="Arial" w:hAnsi="Arial" w:cs="Arial"/>
                <w:szCs w:val="24"/>
              </w:rPr>
            </w:pPr>
            <w:r>
              <w:rPr>
                <w:rFonts w:ascii="Arial" w:eastAsia="Arial" w:hAnsi="Arial" w:cs="Arial"/>
                <w:szCs w:val="24"/>
              </w:rPr>
              <w:lastRenderedPageBreak/>
              <w:t>Subject matter of the processing</w:t>
            </w:r>
          </w:p>
        </w:tc>
        <w:tc>
          <w:tcPr>
            <w:tcW w:w="6448" w:type="dxa"/>
            <w:shd w:val="clear" w:color="auto" w:fill="auto"/>
          </w:tcPr>
          <w:p w14:paraId="2CCDBD46" w14:textId="77777777" w:rsidR="005A7DF2" w:rsidRPr="00D16216" w:rsidRDefault="005A7DF2" w:rsidP="001A2B92">
            <w:pPr>
              <w:rPr>
                <w:rFonts w:ascii="Arial" w:eastAsia="Arial" w:hAnsi="Arial" w:cs="Arial"/>
                <w:i/>
                <w:szCs w:val="24"/>
              </w:rPr>
            </w:pPr>
            <w:r w:rsidRPr="00D16216">
              <w:rPr>
                <w:rFonts w:ascii="Arial" w:eastAsia="Arial" w:hAnsi="Arial" w:cs="Arial"/>
                <w:i/>
                <w:szCs w:val="24"/>
              </w:rPr>
              <w:t xml:space="preserve">[This should be a high level, short description of what the processing is about i.e. its subject matter of the contract. </w:t>
            </w:r>
          </w:p>
          <w:p w14:paraId="6BE2E897" w14:textId="77777777" w:rsidR="005A7DF2" w:rsidRPr="00D16216" w:rsidRDefault="005A7DF2" w:rsidP="001A2B92">
            <w:pPr>
              <w:rPr>
                <w:rFonts w:ascii="Arial" w:eastAsia="Arial" w:hAnsi="Arial" w:cs="Arial"/>
                <w:i/>
                <w:szCs w:val="24"/>
              </w:rPr>
            </w:pPr>
          </w:p>
          <w:p w14:paraId="7B01D19A" w14:textId="77777777" w:rsidR="005A7DF2" w:rsidRPr="00D16216" w:rsidRDefault="005A7DF2" w:rsidP="001A2B92">
            <w:pPr>
              <w:rPr>
                <w:rFonts w:ascii="Arial" w:eastAsia="Arial" w:hAnsi="Arial" w:cs="Arial"/>
                <w:i/>
                <w:szCs w:val="24"/>
              </w:rPr>
            </w:pPr>
            <w:r w:rsidRPr="00D16216">
              <w:rPr>
                <w:rFonts w:ascii="Arial" w:eastAsia="Arial" w:hAnsi="Arial" w:cs="Arial"/>
                <w:i/>
                <w:szCs w:val="24"/>
              </w:rPr>
              <w:t>Example: The processing is needed in order to ensure that the Processor can effectively deliver the contract to provide a se</w:t>
            </w:r>
            <w:r w:rsidR="00236890" w:rsidRPr="00D16216">
              <w:rPr>
                <w:rFonts w:ascii="Arial" w:eastAsia="Arial" w:hAnsi="Arial" w:cs="Arial"/>
                <w:i/>
                <w:szCs w:val="24"/>
              </w:rPr>
              <w:t>rvice to members of the public.</w:t>
            </w:r>
            <w:r w:rsidRPr="00D16216">
              <w:rPr>
                <w:rFonts w:ascii="Arial" w:eastAsia="Arial" w:hAnsi="Arial" w:cs="Arial"/>
                <w:i/>
                <w:szCs w:val="24"/>
              </w:rPr>
              <w:t>]</w:t>
            </w:r>
          </w:p>
        </w:tc>
      </w:tr>
      <w:tr w:rsidR="005A7DF2" w14:paraId="3D4054BF" w14:textId="77777777" w:rsidTr="001A2B92">
        <w:trPr>
          <w:trHeight w:val="640"/>
        </w:trPr>
        <w:tc>
          <w:tcPr>
            <w:tcW w:w="3045" w:type="dxa"/>
            <w:shd w:val="clear" w:color="auto" w:fill="auto"/>
          </w:tcPr>
          <w:p w14:paraId="2C83E4B1" w14:textId="77777777" w:rsidR="005A7DF2" w:rsidRDefault="005A7DF2" w:rsidP="001A2B92">
            <w:pPr>
              <w:spacing w:after="200"/>
              <w:rPr>
                <w:rFonts w:ascii="Arial" w:eastAsia="Arial" w:hAnsi="Arial" w:cs="Arial"/>
                <w:szCs w:val="24"/>
              </w:rPr>
            </w:pPr>
            <w:r>
              <w:rPr>
                <w:rFonts w:ascii="Arial" w:eastAsia="Arial" w:hAnsi="Arial" w:cs="Arial"/>
                <w:szCs w:val="24"/>
              </w:rPr>
              <w:t>Duration of the processing</w:t>
            </w:r>
          </w:p>
        </w:tc>
        <w:tc>
          <w:tcPr>
            <w:tcW w:w="6448" w:type="dxa"/>
            <w:shd w:val="clear" w:color="auto" w:fill="auto"/>
          </w:tcPr>
          <w:p w14:paraId="5AE92514" w14:textId="77777777" w:rsidR="005A7DF2" w:rsidRPr="00D16216" w:rsidRDefault="005A7DF2" w:rsidP="001A2B92">
            <w:pPr>
              <w:rPr>
                <w:rFonts w:ascii="Arial" w:eastAsia="Arial" w:hAnsi="Arial" w:cs="Arial"/>
                <w:szCs w:val="24"/>
              </w:rPr>
            </w:pPr>
            <w:r w:rsidRPr="00D16216">
              <w:rPr>
                <w:rFonts w:ascii="Arial" w:eastAsia="Arial" w:hAnsi="Arial" w:cs="Arial"/>
                <w:i/>
                <w:szCs w:val="24"/>
              </w:rPr>
              <w:t>[Clearly set out the duration of the processing including dates]</w:t>
            </w:r>
          </w:p>
        </w:tc>
      </w:tr>
      <w:tr w:rsidR="005A7DF2" w14:paraId="4136EEE6" w14:textId="77777777" w:rsidTr="001A2B92">
        <w:trPr>
          <w:trHeight w:val="1520"/>
        </w:trPr>
        <w:tc>
          <w:tcPr>
            <w:tcW w:w="3045" w:type="dxa"/>
            <w:shd w:val="clear" w:color="auto" w:fill="auto"/>
          </w:tcPr>
          <w:p w14:paraId="67FFED1D" w14:textId="77777777" w:rsidR="005A7DF2" w:rsidRDefault="005A7DF2" w:rsidP="001A2B92">
            <w:pPr>
              <w:spacing w:after="200"/>
              <w:rPr>
                <w:rFonts w:ascii="Arial" w:eastAsia="Arial" w:hAnsi="Arial" w:cs="Arial"/>
                <w:szCs w:val="24"/>
              </w:rPr>
            </w:pPr>
            <w:r>
              <w:rPr>
                <w:rFonts w:ascii="Arial" w:eastAsia="Arial" w:hAnsi="Arial" w:cs="Arial"/>
                <w:szCs w:val="24"/>
              </w:rPr>
              <w:t>Nature and purposes of the processing</w:t>
            </w:r>
          </w:p>
        </w:tc>
        <w:tc>
          <w:tcPr>
            <w:tcW w:w="6448" w:type="dxa"/>
            <w:shd w:val="clear" w:color="auto" w:fill="auto"/>
          </w:tcPr>
          <w:p w14:paraId="6038678C" w14:textId="77777777" w:rsidR="005A7DF2" w:rsidRPr="00D16216" w:rsidRDefault="005A7DF2" w:rsidP="001A2B92">
            <w:pPr>
              <w:rPr>
                <w:rFonts w:ascii="Arial" w:eastAsia="Arial" w:hAnsi="Arial" w:cs="Arial"/>
                <w:i/>
                <w:szCs w:val="24"/>
              </w:rPr>
            </w:pPr>
            <w:r w:rsidRPr="00D16216">
              <w:rPr>
                <w:rFonts w:ascii="Arial" w:eastAsia="Arial" w:hAnsi="Arial" w:cs="Arial"/>
                <w:i/>
                <w:szCs w:val="24"/>
              </w:rPr>
              <w:t xml:space="preserve">[Please be as specific as possible, but make sure that you cover all intended purposes. </w:t>
            </w:r>
          </w:p>
          <w:p w14:paraId="6EE942EB" w14:textId="77777777" w:rsidR="005A7DF2" w:rsidRPr="00D16216" w:rsidRDefault="005A7DF2" w:rsidP="001A2B92">
            <w:pPr>
              <w:rPr>
                <w:rFonts w:ascii="Arial" w:eastAsia="Arial" w:hAnsi="Arial" w:cs="Arial"/>
                <w:i/>
                <w:szCs w:val="24"/>
              </w:rPr>
            </w:pPr>
          </w:p>
          <w:p w14:paraId="05B92224" w14:textId="77777777" w:rsidR="005A7DF2" w:rsidRPr="00D16216" w:rsidRDefault="005A7DF2" w:rsidP="001A2B92">
            <w:pPr>
              <w:rPr>
                <w:rFonts w:ascii="Arial" w:eastAsia="Arial" w:hAnsi="Arial" w:cs="Arial"/>
                <w:i/>
                <w:szCs w:val="24"/>
              </w:rPr>
            </w:pPr>
            <w:r w:rsidRPr="00D16216">
              <w:rPr>
                <w:rFonts w:ascii="Arial" w:eastAsia="Arial" w:hAnsi="Arial" w:cs="Arial"/>
                <w:i/>
                <w:szCs w:val="24"/>
              </w:rPr>
              <w:t>The nature of the processing means any operation such as collection, recording, organisation, structuring, storage, adaptation or alteration, retrieval, consultation, use, disclosure by transmission, dissemination or otherwise making available, alignment or combination, restriction, erasure or destruction of data (whether or not by automated means) etc.</w:t>
            </w:r>
          </w:p>
          <w:p w14:paraId="2A5F80CB" w14:textId="77777777" w:rsidR="005A7DF2" w:rsidRPr="00D16216" w:rsidRDefault="005A7DF2" w:rsidP="001A2B92">
            <w:pPr>
              <w:rPr>
                <w:rFonts w:ascii="Arial" w:eastAsia="Arial" w:hAnsi="Arial" w:cs="Arial"/>
                <w:i/>
                <w:szCs w:val="24"/>
              </w:rPr>
            </w:pPr>
          </w:p>
          <w:p w14:paraId="2CDCAAB0" w14:textId="77777777" w:rsidR="005A7DF2" w:rsidRPr="00D16216" w:rsidRDefault="005A7DF2" w:rsidP="001A2B92">
            <w:pPr>
              <w:rPr>
                <w:rFonts w:ascii="Arial" w:eastAsia="Arial" w:hAnsi="Arial" w:cs="Arial"/>
                <w:i/>
                <w:szCs w:val="24"/>
              </w:rPr>
            </w:pPr>
            <w:r w:rsidRPr="00D16216">
              <w:rPr>
                <w:rFonts w:ascii="Arial" w:eastAsia="Arial" w:hAnsi="Arial" w:cs="Arial"/>
                <w:i/>
                <w:szCs w:val="24"/>
              </w:rPr>
              <w:t>The purpose might include: employment processing, statutory obligation, recruitment assessment, etc.]</w:t>
            </w:r>
          </w:p>
          <w:p w14:paraId="288CEB98" w14:textId="77777777" w:rsidR="005A7DF2" w:rsidRPr="00D16216" w:rsidRDefault="005A7DF2" w:rsidP="001A2B92">
            <w:pPr>
              <w:rPr>
                <w:rFonts w:ascii="Arial" w:eastAsia="Arial" w:hAnsi="Arial" w:cs="Arial"/>
                <w:szCs w:val="24"/>
              </w:rPr>
            </w:pPr>
            <w:r w:rsidRPr="00D16216">
              <w:rPr>
                <w:rFonts w:ascii="Arial" w:eastAsia="Arial" w:hAnsi="Arial" w:cs="Arial"/>
                <w:i/>
                <w:szCs w:val="24"/>
              </w:rPr>
              <w:t xml:space="preserve"> </w:t>
            </w:r>
          </w:p>
        </w:tc>
      </w:tr>
      <w:tr w:rsidR="005A7DF2" w14:paraId="61653575" w14:textId="77777777" w:rsidTr="001A2B92">
        <w:trPr>
          <w:trHeight w:val="740"/>
        </w:trPr>
        <w:tc>
          <w:tcPr>
            <w:tcW w:w="3045" w:type="dxa"/>
            <w:shd w:val="clear" w:color="auto" w:fill="auto"/>
          </w:tcPr>
          <w:p w14:paraId="7377CEBC" w14:textId="77777777" w:rsidR="005A7DF2" w:rsidRDefault="005A7DF2" w:rsidP="001A2B92">
            <w:pPr>
              <w:spacing w:after="200"/>
              <w:rPr>
                <w:rFonts w:ascii="Arial" w:eastAsia="Arial" w:hAnsi="Arial" w:cs="Arial"/>
                <w:szCs w:val="24"/>
              </w:rPr>
            </w:pPr>
            <w:r>
              <w:rPr>
                <w:rFonts w:ascii="Arial" w:eastAsia="Arial" w:hAnsi="Arial" w:cs="Arial"/>
                <w:szCs w:val="24"/>
              </w:rPr>
              <w:t>Type of Personal Data being Processed</w:t>
            </w:r>
          </w:p>
        </w:tc>
        <w:tc>
          <w:tcPr>
            <w:tcW w:w="6448" w:type="dxa"/>
            <w:shd w:val="clear" w:color="auto" w:fill="auto"/>
          </w:tcPr>
          <w:p w14:paraId="5642F2B0" w14:textId="77777777" w:rsidR="005A7DF2" w:rsidRPr="00D16216" w:rsidRDefault="005A7DF2" w:rsidP="001A2B92">
            <w:pPr>
              <w:rPr>
                <w:rFonts w:ascii="Arial" w:eastAsia="Arial" w:hAnsi="Arial" w:cs="Arial"/>
                <w:szCs w:val="24"/>
              </w:rPr>
            </w:pPr>
            <w:r w:rsidRPr="00D16216">
              <w:rPr>
                <w:rFonts w:ascii="Arial" w:eastAsia="Arial" w:hAnsi="Arial" w:cs="Arial"/>
                <w:i/>
                <w:szCs w:val="24"/>
              </w:rPr>
              <w:t>[Examples here include: name, address, date of birth, NI number, telephone number, pay, images, biometric data, etc.]</w:t>
            </w:r>
          </w:p>
        </w:tc>
      </w:tr>
      <w:tr w:rsidR="005A7DF2" w14:paraId="1C795658" w14:textId="77777777" w:rsidTr="001A2B92">
        <w:trPr>
          <w:trHeight w:val="1280"/>
        </w:trPr>
        <w:tc>
          <w:tcPr>
            <w:tcW w:w="3045" w:type="dxa"/>
            <w:shd w:val="clear" w:color="auto" w:fill="auto"/>
          </w:tcPr>
          <w:p w14:paraId="02C0BC73" w14:textId="77777777" w:rsidR="005A7DF2" w:rsidRDefault="005A7DF2" w:rsidP="001A2B92">
            <w:pPr>
              <w:spacing w:after="200"/>
              <w:rPr>
                <w:rFonts w:ascii="Arial" w:eastAsia="Arial" w:hAnsi="Arial" w:cs="Arial"/>
                <w:szCs w:val="24"/>
              </w:rPr>
            </w:pPr>
            <w:r>
              <w:rPr>
                <w:rFonts w:ascii="Arial" w:eastAsia="Arial" w:hAnsi="Arial" w:cs="Arial"/>
                <w:szCs w:val="24"/>
              </w:rPr>
              <w:t>Categories of Data Subject</w:t>
            </w:r>
          </w:p>
        </w:tc>
        <w:tc>
          <w:tcPr>
            <w:tcW w:w="6448" w:type="dxa"/>
            <w:shd w:val="clear" w:color="auto" w:fill="auto"/>
          </w:tcPr>
          <w:p w14:paraId="370A2D51" w14:textId="77777777" w:rsidR="005A7DF2" w:rsidRPr="00D16216" w:rsidRDefault="005A7DF2" w:rsidP="001A2B92">
            <w:pPr>
              <w:rPr>
                <w:rFonts w:ascii="Arial" w:eastAsia="Arial" w:hAnsi="Arial" w:cs="Arial"/>
                <w:szCs w:val="24"/>
              </w:rPr>
            </w:pPr>
            <w:r w:rsidRPr="00D16216">
              <w:rPr>
                <w:rFonts w:ascii="Arial" w:eastAsia="Arial" w:hAnsi="Arial" w:cs="Arial"/>
                <w:i/>
                <w:szCs w:val="24"/>
              </w:rPr>
              <w:t>[Examples include: Staff (including volunteers, agents, and temporary workers), customers/ clients, suppliers, patients, students / pupils, members of the public, users of a particular website, etc.]</w:t>
            </w:r>
          </w:p>
        </w:tc>
      </w:tr>
      <w:tr w:rsidR="005A7DF2" w14:paraId="76C0FDB3" w14:textId="77777777" w:rsidTr="001A2B92">
        <w:trPr>
          <w:trHeight w:val="1660"/>
        </w:trPr>
        <w:tc>
          <w:tcPr>
            <w:tcW w:w="3045" w:type="dxa"/>
            <w:shd w:val="clear" w:color="auto" w:fill="auto"/>
          </w:tcPr>
          <w:p w14:paraId="75F2373F" w14:textId="77777777" w:rsidR="005A7DF2" w:rsidRDefault="005A7DF2" w:rsidP="001A2B92">
            <w:pPr>
              <w:spacing w:after="200"/>
              <w:rPr>
                <w:rFonts w:ascii="Arial" w:eastAsia="Arial" w:hAnsi="Arial" w:cs="Arial"/>
                <w:szCs w:val="24"/>
              </w:rPr>
            </w:pPr>
            <w:r>
              <w:rPr>
                <w:rFonts w:ascii="Arial" w:eastAsia="Arial" w:hAnsi="Arial" w:cs="Arial"/>
                <w:szCs w:val="24"/>
              </w:rPr>
              <w:t>Plan for return and destruction of the data once the processing is complete</w:t>
            </w:r>
          </w:p>
          <w:p w14:paraId="683E5E73" w14:textId="77777777" w:rsidR="005A7DF2" w:rsidRDefault="005A7DF2" w:rsidP="001A2B92">
            <w:pPr>
              <w:spacing w:after="200"/>
              <w:rPr>
                <w:rFonts w:ascii="Arial" w:eastAsia="Arial" w:hAnsi="Arial" w:cs="Arial"/>
                <w:szCs w:val="24"/>
              </w:rPr>
            </w:pPr>
            <w:r>
              <w:rPr>
                <w:rFonts w:ascii="Arial" w:eastAsia="Arial" w:hAnsi="Arial" w:cs="Arial"/>
                <w:szCs w:val="24"/>
              </w:rPr>
              <w:t>UNLESS requirement under union or member state law to preserve that type of data</w:t>
            </w:r>
          </w:p>
        </w:tc>
        <w:tc>
          <w:tcPr>
            <w:tcW w:w="6448" w:type="dxa"/>
            <w:shd w:val="clear" w:color="auto" w:fill="auto"/>
          </w:tcPr>
          <w:p w14:paraId="3BBA57A4" w14:textId="77777777" w:rsidR="005A7DF2" w:rsidRPr="00D16216" w:rsidRDefault="005A7DF2" w:rsidP="001A2B92">
            <w:pPr>
              <w:rPr>
                <w:rFonts w:ascii="Arial" w:eastAsia="Arial" w:hAnsi="Arial" w:cs="Arial"/>
                <w:szCs w:val="24"/>
              </w:rPr>
            </w:pPr>
            <w:r w:rsidRPr="00D16216">
              <w:rPr>
                <w:rFonts w:ascii="Arial" w:eastAsia="Arial" w:hAnsi="Arial" w:cs="Arial"/>
                <w:i/>
                <w:szCs w:val="24"/>
              </w:rPr>
              <w:t>[Describe how long the data will be retained for, how it be returned or destroyed]</w:t>
            </w:r>
          </w:p>
        </w:tc>
      </w:tr>
    </w:tbl>
    <w:p w14:paraId="64D1B509" w14:textId="77777777" w:rsidR="005A7DF2" w:rsidRDefault="005A7DF2" w:rsidP="005A7DF2">
      <w:pPr>
        <w:keepNext/>
        <w:pBdr>
          <w:top w:val="nil"/>
          <w:left w:val="nil"/>
          <w:bottom w:val="nil"/>
          <w:right w:val="nil"/>
          <w:between w:val="nil"/>
        </w:pBdr>
        <w:spacing w:before="240" w:after="240"/>
        <w:jc w:val="both"/>
        <w:rPr>
          <w:b/>
        </w:rPr>
      </w:pPr>
    </w:p>
    <w:p w14:paraId="5C1B0198" w14:textId="77777777" w:rsidR="00AF23D5" w:rsidRDefault="005A7DF2" w:rsidP="005C1D37">
      <w:pPr>
        <w:pStyle w:val="Heading3"/>
        <w:numPr>
          <w:ilvl w:val="0"/>
          <w:numId w:val="0"/>
        </w:numPr>
        <w:ind w:left="-142"/>
      </w:pPr>
      <w:r>
        <w:br w:type="page"/>
      </w:r>
      <w:r w:rsidRPr="00236890">
        <w:rPr>
          <w:rFonts w:eastAsia="Arial" w:cs="Arial"/>
          <w:b w:val="0"/>
          <w:szCs w:val="24"/>
        </w:rPr>
        <w:lastRenderedPageBreak/>
        <w:t xml:space="preserve"> </w:t>
      </w:r>
      <w:r w:rsidR="00AF23D5" w:rsidRPr="00425182">
        <w:t xml:space="preserve">Annex </w:t>
      </w:r>
      <w:r w:rsidR="007F3B6C">
        <w:t>3</w:t>
      </w:r>
      <w:r w:rsidR="00AF23D5" w:rsidRPr="00425182">
        <w:t xml:space="preserve"> – </w:t>
      </w:r>
      <w:r w:rsidR="00AF23D5">
        <w:t>Pricing Schedule</w:t>
      </w:r>
      <w:r w:rsidR="00AF23D5" w:rsidRPr="00425182">
        <w:t xml:space="preserve">: </w:t>
      </w:r>
    </w:p>
    <w:p w14:paraId="13191091" w14:textId="77777777" w:rsidR="00AF23D5" w:rsidRDefault="00AF23D5" w:rsidP="00B20BE9"/>
    <w:p w14:paraId="439D572D" w14:textId="77777777" w:rsidR="007F3B6C" w:rsidRPr="001052D8" w:rsidRDefault="00D67AE0">
      <w:pPr>
        <w:pStyle w:val="Heading3"/>
        <w:numPr>
          <w:ilvl w:val="0"/>
          <w:numId w:val="0"/>
        </w:numPr>
        <w:ind w:left="720" w:hanging="720"/>
        <w:rPr>
          <w:rFonts w:eastAsia="Arial" w:cs="Arial"/>
          <w:b w:val="0"/>
          <w:szCs w:val="24"/>
        </w:rPr>
      </w:pPr>
      <w:r>
        <w:rPr>
          <w:rFonts w:eastAsia="Arial" w:cs="Arial"/>
          <w:b w:val="0"/>
          <w:szCs w:val="24"/>
        </w:rPr>
        <w:object w:dxaOrig="1508" w:dyaOrig="984" w14:anchorId="38137D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9" o:title=""/>
          </v:shape>
          <o:OLEObject Type="Embed" ProgID="Excel.Sheet.12" ShapeID="_x0000_i1025" DrawAspect="Icon" ObjectID="_1717824641" r:id="rId20"/>
        </w:object>
      </w:r>
    </w:p>
    <w:p w14:paraId="062644A6" w14:textId="77777777" w:rsidR="005A7DF2" w:rsidRDefault="005A7DF2" w:rsidP="00B20BE9">
      <w:pPr>
        <w:rPr>
          <w:rFonts w:eastAsia="Arial"/>
        </w:rPr>
      </w:pPr>
    </w:p>
    <w:p w14:paraId="05244BFB" w14:textId="77777777" w:rsidR="007F3B6C" w:rsidRDefault="007F3B6C" w:rsidP="00B20BE9">
      <w:pPr>
        <w:rPr>
          <w:rFonts w:eastAsia="Arial"/>
        </w:rPr>
      </w:pPr>
    </w:p>
    <w:p w14:paraId="5C838E16" w14:textId="77777777" w:rsidR="007F3B6C" w:rsidRDefault="007F3B6C" w:rsidP="00B20BE9">
      <w:pPr>
        <w:rPr>
          <w:rFonts w:eastAsia="Arial"/>
        </w:rPr>
      </w:pPr>
    </w:p>
    <w:p w14:paraId="3DEEBAC8" w14:textId="77777777" w:rsidR="007F3B6C" w:rsidRDefault="007F3B6C" w:rsidP="00B20BE9">
      <w:pPr>
        <w:rPr>
          <w:rFonts w:eastAsia="Arial"/>
        </w:rPr>
      </w:pPr>
    </w:p>
    <w:p w14:paraId="0A806DDD" w14:textId="77777777" w:rsidR="00121760" w:rsidRDefault="00121760" w:rsidP="00B20BE9">
      <w:pPr>
        <w:rPr>
          <w:rFonts w:eastAsia="Arial"/>
        </w:rPr>
      </w:pPr>
    </w:p>
    <w:p w14:paraId="7C037DA4" w14:textId="77777777" w:rsidR="00121760" w:rsidRDefault="00121760" w:rsidP="00B20BE9">
      <w:pPr>
        <w:rPr>
          <w:rFonts w:eastAsia="Arial"/>
        </w:rPr>
      </w:pPr>
    </w:p>
    <w:p w14:paraId="2CF7EBEC" w14:textId="77777777" w:rsidR="00121760" w:rsidRDefault="00121760" w:rsidP="00121760">
      <w:pPr>
        <w:rPr>
          <w:rFonts w:ascii="Arial" w:eastAsia="Arial" w:hAnsi="Arial" w:cs="Arial"/>
          <w:b/>
        </w:rPr>
      </w:pPr>
      <w:r w:rsidRPr="00DD5FE1">
        <w:rPr>
          <w:rFonts w:ascii="Arial" w:eastAsia="Arial" w:hAnsi="Arial" w:cs="Arial"/>
          <w:b/>
        </w:rPr>
        <w:t xml:space="preserve">Annex </w:t>
      </w:r>
      <w:r w:rsidR="007F3B6C">
        <w:rPr>
          <w:rFonts w:ascii="Arial" w:eastAsia="Arial" w:hAnsi="Arial" w:cs="Arial"/>
          <w:b/>
        </w:rPr>
        <w:t>4</w:t>
      </w:r>
      <w:r w:rsidRPr="00DD5FE1">
        <w:rPr>
          <w:rFonts w:ascii="Arial" w:eastAsia="Arial" w:hAnsi="Arial" w:cs="Arial"/>
          <w:b/>
        </w:rPr>
        <w:t xml:space="preserve"> – Management </w:t>
      </w:r>
      <w:r w:rsidR="005C1D37">
        <w:rPr>
          <w:rFonts w:ascii="Arial" w:eastAsia="Arial" w:hAnsi="Arial" w:cs="Arial"/>
          <w:b/>
        </w:rPr>
        <w:t xml:space="preserve">Information </w:t>
      </w:r>
      <w:r w:rsidRPr="00DD5FE1">
        <w:rPr>
          <w:rFonts w:ascii="Arial" w:eastAsia="Arial" w:hAnsi="Arial" w:cs="Arial"/>
          <w:b/>
        </w:rPr>
        <w:t>Reports</w:t>
      </w:r>
      <w:r w:rsidR="007F3B6C">
        <w:rPr>
          <w:rFonts w:ascii="Arial" w:eastAsia="Arial" w:hAnsi="Arial" w:cs="Arial"/>
          <w:b/>
        </w:rPr>
        <w:t>:</w:t>
      </w:r>
    </w:p>
    <w:p w14:paraId="3E229394" w14:textId="77777777" w:rsidR="00121760" w:rsidRDefault="00121760" w:rsidP="00121760">
      <w:pPr>
        <w:rPr>
          <w:rFonts w:ascii="Arial" w:eastAsia="Arial" w:hAnsi="Arial" w:cs="Arial"/>
          <w:b/>
        </w:rPr>
      </w:pPr>
    </w:p>
    <w:p w14:paraId="4F845C3F" w14:textId="77777777" w:rsidR="00121760" w:rsidRPr="00DD5FE1" w:rsidRDefault="00121760" w:rsidP="00121760">
      <w:pPr>
        <w:rPr>
          <w:rFonts w:ascii="Arial" w:eastAsia="Arial" w:hAnsi="Arial" w:cs="Arial"/>
          <w:b/>
        </w:rPr>
      </w:pPr>
    </w:p>
    <w:p w14:paraId="23D3C1AB" w14:textId="77777777" w:rsidR="00121760" w:rsidRPr="00DD5FE1" w:rsidRDefault="00121760" w:rsidP="00121760">
      <w:pPr>
        <w:rPr>
          <w:rFonts w:ascii="Arial" w:eastAsia="Arial" w:hAnsi="Arial" w:cs="Arial"/>
        </w:rPr>
      </w:pPr>
    </w:p>
    <w:p w14:paraId="0DB97C5D" w14:textId="77777777" w:rsidR="00FE637F" w:rsidRPr="00F6744C" w:rsidRDefault="00FE637F" w:rsidP="00121760">
      <w:pPr>
        <w:rPr>
          <w:rFonts w:ascii="Arial" w:eastAsia="Arial" w:hAnsi="Arial" w:cs="Arial"/>
        </w:rPr>
      </w:pPr>
      <w:r>
        <w:rPr>
          <w:rFonts w:ascii="Arial" w:eastAsia="Arial" w:hAnsi="Arial" w:cs="Arial"/>
        </w:rPr>
        <w:object w:dxaOrig="1508" w:dyaOrig="983" w14:anchorId="5EC369A6">
          <v:shape id="_x0000_i1026" type="#_x0000_t75" style="width:76.5pt;height:49pt" o:ole="">
            <v:imagedata r:id="rId21" o:title=""/>
          </v:shape>
          <o:OLEObject Type="Embed" ProgID="Excel.Sheet.12" ShapeID="_x0000_i1026" DrawAspect="Icon" ObjectID="_1717824642" r:id="rId22"/>
        </w:object>
      </w:r>
    </w:p>
    <w:p w14:paraId="1FE4BAF4" w14:textId="77777777" w:rsidR="003604A8" w:rsidRDefault="003604A8" w:rsidP="00121760">
      <w:pPr>
        <w:rPr>
          <w:rFonts w:eastAsia="Arial"/>
        </w:rPr>
      </w:pPr>
    </w:p>
    <w:p w14:paraId="24E4DAD7" w14:textId="77777777" w:rsidR="003604A8" w:rsidRDefault="003604A8" w:rsidP="00121760">
      <w:pPr>
        <w:rPr>
          <w:rFonts w:eastAsia="Arial"/>
        </w:rPr>
      </w:pPr>
    </w:p>
    <w:p w14:paraId="7AAC266B" w14:textId="77777777" w:rsidR="00121760" w:rsidRDefault="00121760" w:rsidP="00121760">
      <w:pPr>
        <w:rPr>
          <w:rFonts w:eastAsia="Arial"/>
        </w:rPr>
      </w:pPr>
    </w:p>
    <w:bookmarkStart w:id="48" w:name="_MON_1672814170"/>
    <w:bookmarkEnd w:id="48"/>
    <w:p w14:paraId="394ADF8B" w14:textId="77777777" w:rsidR="00121760" w:rsidRPr="00DD5FE1" w:rsidRDefault="00FF4044" w:rsidP="00121760">
      <w:pPr>
        <w:rPr>
          <w:rFonts w:eastAsia="Arial"/>
        </w:rPr>
      </w:pPr>
      <w:r>
        <w:rPr>
          <w:rFonts w:eastAsia="Arial"/>
        </w:rPr>
        <w:object w:dxaOrig="1508" w:dyaOrig="982" w14:anchorId="09B8FBB2">
          <v:shape id="_x0000_i1027" type="#_x0000_t75" style="width:75pt;height:49pt" o:ole="">
            <v:imagedata r:id="rId23" o:title=""/>
          </v:shape>
          <o:OLEObject Type="Embed" ProgID="Word.Document.12" ShapeID="_x0000_i1027" DrawAspect="Icon" ObjectID="_1717824643" r:id="rId24">
            <o:FieldCodes>\s</o:FieldCodes>
          </o:OLEObject>
        </w:object>
      </w:r>
    </w:p>
    <w:p w14:paraId="086E96F7" w14:textId="77777777" w:rsidR="00121760" w:rsidRPr="007F3B6C" w:rsidRDefault="00121760" w:rsidP="00B20BE9">
      <w:pPr>
        <w:rPr>
          <w:rFonts w:eastAsia="Arial"/>
        </w:rPr>
      </w:pPr>
    </w:p>
    <w:p w14:paraId="15A22F71" w14:textId="77777777" w:rsidR="005F7352" w:rsidRPr="005A7DF2" w:rsidRDefault="005F7352" w:rsidP="005A7DF2"/>
    <w:sectPr w:rsidR="005F7352" w:rsidRPr="005A7DF2" w:rsidSect="00B62BFD">
      <w:footerReference w:type="default" r:id="rId25"/>
      <w:headerReference w:type="first" r:id="rId26"/>
      <w:pgSz w:w="11906" w:h="16838"/>
      <w:pgMar w:top="1440" w:right="1286" w:bottom="1440" w:left="12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9499C" w14:textId="77777777" w:rsidR="00401DFD" w:rsidRDefault="00401DFD">
      <w:r>
        <w:separator/>
      </w:r>
    </w:p>
  </w:endnote>
  <w:endnote w:type="continuationSeparator" w:id="0">
    <w:p w14:paraId="68CB424B" w14:textId="77777777" w:rsidR="00401DFD" w:rsidRDefault="00401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2"/>
        <w:szCs w:val="22"/>
      </w:rPr>
      <w:id w:val="312994668"/>
      <w:docPartObj>
        <w:docPartGallery w:val="Page Numbers (Bottom of Page)"/>
        <w:docPartUnique/>
      </w:docPartObj>
    </w:sdtPr>
    <w:sdtEndPr/>
    <w:sdtContent>
      <w:sdt>
        <w:sdtPr>
          <w:rPr>
            <w:rFonts w:ascii="Arial" w:hAnsi="Arial" w:cs="Arial"/>
            <w:sz w:val="22"/>
            <w:szCs w:val="22"/>
          </w:rPr>
          <w:id w:val="-1705238520"/>
          <w:docPartObj>
            <w:docPartGallery w:val="Page Numbers (Top of Page)"/>
            <w:docPartUnique/>
          </w:docPartObj>
        </w:sdtPr>
        <w:sdtEndPr/>
        <w:sdtContent>
          <w:p w14:paraId="1BE74687" w14:textId="77777777" w:rsidR="000D451D" w:rsidRPr="00121940" w:rsidRDefault="000D451D">
            <w:pPr>
              <w:pStyle w:val="Footer"/>
              <w:rPr>
                <w:rFonts w:ascii="Arial" w:hAnsi="Arial" w:cs="Arial"/>
                <w:sz w:val="22"/>
                <w:szCs w:val="22"/>
              </w:rPr>
            </w:pPr>
            <w:r w:rsidRPr="00121940">
              <w:rPr>
                <w:rFonts w:ascii="Arial" w:hAnsi="Arial" w:cs="Arial"/>
                <w:sz w:val="22"/>
                <w:szCs w:val="22"/>
              </w:rPr>
              <w:t xml:space="preserve">Page </w:t>
            </w:r>
            <w:r w:rsidRPr="00121940">
              <w:rPr>
                <w:rFonts w:ascii="Arial" w:hAnsi="Arial" w:cs="Arial"/>
                <w:b/>
                <w:bCs/>
                <w:sz w:val="22"/>
                <w:szCs w:val="22"/>
              </w:rPr>
              <w:fldChar w:fldCharType="begin"/>
            </w:r>
            <w:r w:rsidRPr="00121940">
              <w:rPr>
                <w:rFonts w:ascii="Arial" w:hAnsi="Arial" w:cs="Arial"/>
                <w:b/>
                <w:bCs/>
                <w:sz w:val="22"/>
                <w:szCs w:val="22"/>
              </w:rPr>
              <w:instrText xml:space="preserve"> PAGE </w:instrText>
            </w:r>
            <w:r w:rsidRPr="00121940">
              <w:rPr>
                <w:rFonts w:ascii="Arial" w:hAnsi="Arial" w:cs="Arial"/>
                <w:b/>
                <w:bCs/>
                <w:sz w:val="22"/>
                <w:szCs w:val="22"/>
              </w:rPr>
              <w:fldChar w:fldCharType="separate"/>
            </w:r>
            <w:r w:rsidRPr="00121940">
              <w:rPr>
                <w:rFonts w:ascii="Arial" w:hAnsi="Arial" w:cs="Arial"/>
                <w:b/>
                <w:bCs/>
                <w:noProof/>
                <w:sz w:val="22"/>
                <w:szCs w:val="22"/>
              </w:rPr>
              <w:t>57</w:t>
            </w:r>
            <w:r w:rsidRPr="00121940">
              <w:rPr>
                <w:rFonts w:ascii="Arial" w:hAnsi="Arial" w:cs="Arial"/>
                <w:b/>
                <w:bCs/>
                <w:sz w:val="22"/>
                <w:szCs w:val="22"/>
              </w:rPr>
              <w:fldChar w:fldCharType="end"/>
            </w:r>
            <w:r w:rsidRPr="00121940">
              <w:rPr>
                <w:rFonts w:ascii="Arial" w:hAnsi="Arial" w:cs="Arial"/>
                <w:sz w:val="22"/>
                <w:szCs w:val="22"/>
              </w:rPr>
              <w:t xml:space="preserve"> of </w:t>
            </w:r>
            <w:r w:rsidRPr="00121940">
              <w:rPr>
                <w:rFonts w:ascii="Arial" w:hAnsi="Arial" w:cs="Arial"/>
                <w:b/>
                <w:bCs/>
                <w:sz w:val="22"/>
                <w:szCs w:val="22"/>
              </w:rPr>
              <w:fldChar w:fldCharType="begin"/>
            </w:r>
            <w:r w:rsidRPr="00121940">
              <w:rPr>
                <w:rFonts w:ascii="Arial" w:hAnsi="Arial" w:cs="Arial"/>
                <w:b/>
                <w:bCs/>
                <w:sz w:val="22"/>
                <w:szCs w:val="22"/>
              </w:rPr>
              <w:instrText xml:space="preserve"> NUMPAGES  </w:instrText>
            </w:r>
            <w:r w:rsidRPr="00121940">
              <w:rPr>
                <w:rFonts w:ascii="Arial" w:hAnsi="Arial" w:cs="Arial"/>
                <w:b/>
                <w:bCs/>
                <w:sz w:val="22"/>
                <w:szCs w:val="22"/>
              </w:rPr>
              <w:fldChar w:fldCharType="separate"/>
            </w:r>
            <w:r w:rsidRPr="00121940">
              <w:rPr>
                <w:rFonts w:ascii="Arial" w:hAnsi="Arial" w:cs="Arial"/>
                <w:b/>
                <w:bCs/>
                <w:noProof/>
                <w:sz w:val="22"/>
                <w:szCs w:val="22"/>
              </w:rPr>
              <w:t>57</w:t>
            </w:r>
            <w:r w:rsidRPr="00121940">
              <w:rPr>
                <w:rFonts w:ascii="Arial" w:hAnsi="Arial" w:cs="Arial"/>
                <w:b/>
                <w:bCs/>
                <w:sz w:val="22"/>
                <w:szCs w:val="22"/>
              </w:rPr>
              <w:fldChar w:fldCharType="end"/>
            </w:r>
            <w:r w:rsidRPr="00121940">
              <w:rPr>
                <w:rFonts w:ascii="Arial" w:hAnsi="Arial" w:cs="Arial"/>
                <w:b/>
                <w:bCs/>
                <w:sz w:val="22"/>
                <w:szCs w:val="22"/>
              </w:rPr>
              <w:tab/>
            </w:r>
            <w:r w:rsidRPr="00121940">
              <w:rPr>
                <w:rFonts w:ascii="Arial" w:hAnsi="Arial" w:cs="Arial"/>
                <w:b/>
                <w:bCs/>
                <w:sz w:val="22"/>
                <w:szCs w:val="22"/>
              </w:rPr>
              <w:tab/>
              <w:t>March 2021</w:t>
            </w:r>
          </w:p>
        </w:sdtContent>
      </w:sdt>
    </w:sdtContent>
  </w:sdt>
  <w:p w14:paraId="128971A7" w14:textId="77777777" w:rsidR="000D451D" w:rsidRPr="00121940" w:rsidRDefault="000D451D">
    <w:pPr>
      <w:pStyle w:val="Footer"/>
      <w:rPr>
        <w:rFonts w:ascii="Arial" w:hAnsi="Arial"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C8ED8" w14:textId="77777777" w:rsidR="00401DFD" w:rsidRDefault="00401DFD">
      <w:r>
        <w:separator/>
      </w:r>
    </w:p>
  </w:footnote>
  <w:footnote w:type="continuationSeparator" w:id="0">
    <w:p w14:paraId="0530DC95" w14:textId="77777777" w:rsidR="00401DFD" w:rsidRDefault="00401D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80777" w14:textId="77777777" w:rsidR="000D451D" w:rsidRDefault="000D451D" w:rsidP="003049E0">
    <w:pPr>
      <w:pStyle w:val="Header"/>
    </w:pPr>
    <w:r>
      <w:rPr>
        <w:noProof/>
        <w:lang w:eastAsia="en-GB"/>
      </w:rPr>
      <w:drawing>
        <wp:anchor distT="0" distB="0" distL="114300" distR="114300" simplePos="0" relativeHeight="251659264" behindDoc="1" locked="0" layoutInCell="1" allowOverlap="1" wp14:anchorId="4E83FBC0" wp14:editId="385DCCCB">
          <wp:simplePos x="0" y="0"/>
          <wp:positionH relativeFrom="page">
            <wp:posOffset>154112</wp:posOffset>
          </wp:positionH>
          <wp:positionV relativeFrom="topMargin">
            <wp:posOffset>-104240</wp:posOffset>
          </wp:positionV>
          <wp:extent cx="3867150" cy="895350"/>
          <wp:effectExtent l="0" t="0" r="0" b="0"/>
          <wp:wrapNone/>
          <wp:docPr id="16" name="Picture 1" descr="Billingual standard letter w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ingual standard letter whole.jpg"/>
                  <pic:cNvPicPr>
                    <a:picLocks noChangeAspect="1" noChangeArrowheads="1"/>
                  </pic:cNvPicPr>
                </pic:nvPicPr>
                <pic:blipFill>
                  <a:blip r:embed="rId1">
                    <a:extLst>
                      <a:ext uri="{28A0092B-C50C-407E-A947-70E740481C1C}">
                        <a14:useLocalDpi xmlns:a14="http://schemas.microsoft.com/office/drawing/2010/main" val="0"/>
                      </a:ext>
                    </a:extLst>
                  </a:blip>
                  <a:srcRect r="48814" b="91615"/>
                  <a:stretch>
                    <a:fillRect/>
                  </a:stretch>
                </pic:blipFill>
                <pic:spPr bwMode="auto">
                  <a:xfrm>
                    <a:off x="0" y="0"/>
                    <a:ext cx="3867150" cy="89535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234827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1026810"/>
    <w:multiLevelType w:val="hybridMultilevel"/>
    <w:tmpl w:val="37A87F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3271D34"/>
    <w:multiLevelType w:val="hybridMultilevel"/>
    <w:tmpl w:val="09B22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12B8A"/>
    <w:multiLevelType w:val="hybridMultilevel"/>
    <w:tmpl w:val="571055C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06D720B4"/>
    <w:multiLevelType w:val="hybridMultilevel"/>
    <w:tmpl w:val="D452DE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79F0023"/>
    <w:multiLevelType w:val="hybridMultilevel"/>
    <w:tmpl w:val="C4C2C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971787"/>
    <w:multiLevelType w:val="hybridMultilevel"/>
    <w:tmpl w:val="57A829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301BA9"/>
    <w:multiLevelType w:val="hybridMultilevel"/>
    <w:tmpl w:val="E40639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581ED3"/>
    <w:multiLevelType w:val="hybridMultilevel"/>
    <w:tmpl w:val="8952A7A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9" w15:restartNumberingAfterBreak="0">
    <w:nsid w:val="12DC4067"/>
    <w:multiLevelType w:val="hybridMultilevel"/>
    <w:tmpl w:val="F88CC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A4616B4"/>
    <w:multiLevelType w:val="hybridMultilevel"/>
    <w:tmpl w:val="47B0A93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1" w15:restartNumberingAfterBreak="0">
    <w:nsid w:val="1B147F2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C18047B"/>
    <w:multiLevelType w:val="hybridMultilevel"/>
    <w:tmpl w:val="EE88686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067044"/>
    <w:multiLevelType w:val="hybridMultilevel"/>
    <w:tmpl w:val="4596FB72"/>
    <w:lvl w:ilvl="0" w:tplc="08090001">
      <w:start w:val="1"/>
      <w:numFmt w:val="bullet"/>
      <w:lvlText w:val=""/>
      <w:lvlJc w:val="left"/>
      <w:pPr>
        <w:ind w:left="3413" w:hanging="360"/>
      </w:pPr>
      <w:rPr>
        <w:rFonts w:ascii="Symbol" w:hAnsi="Symbol" w:hint="default"/>
      </w:rPr>
    </w:lvl>
    <w:lvl w:ilvl="1" w:tplc="08090003">
      <w:start w:val="1"/>
      <w:numFmt w:val="bullet"/>
      <w:lvlText w:val="o"/>
      <w:lvlJc w:val="left"/>
      <w:pPr>
        <w:ind w:left="4133" w:hanging="360"/>
      </w:pPr>
      <w:rPr>
        <w:rFonts w:ascii="Courier New" w:hAnsi="Courier New" w:cs="Courier New" w:hint="default"/>
      </w:rPr>
    </w:lvl>
    <w:lvl w:ilvl="2" w:tplc="08090005">
      <w:start w:val="1"/>
      <w:numFmt w:val="bullet"/>
      <w:lvlText w:val=""/>
      <w:lvlJc w:val="left"/>
      <w:pPr>
        <w:ind w:left="4853" w:hanging="360"/>
      </w:pPr>
      <w:rPr>
        <w:rFonts w:ascii="Wingdings" w:hAnsi="Wingdings" w:hint="default"/>
      </w:rPr>
    </w:lvl>
    <w:lvl w:ilvl="3" w:tplc="08090001">
      <w:start w:val="1"/>
      <w:numFmt w:val="bullet"/>
      <w:lvlText w:val=""/>
      <w:lvlJc w:val="left"/>
      <w:pPr>
        <w:ind w:left="5573" w:hanging="360"/>
      </w:pPr>
      <w:rPr>
        <w:rFonts w:ascii="Symbol" w:hAnsi="Symbol" w:hint="default"/>
      </w:rPr>
    </w:lvl>
    <w:lvl w:ilvl="4" w:tplc="08090003">
      <w:start w:val="1"/>
      <w:numFmt w:val="bullet"/>
      <w:lvlText w:val="o"/>
      <w:lvlJc w:val="left"/>
      <w:pPr>
        <w:ind w:left="6293" w:hanging="360"/>
      </w:pPr>
      <w:rPr>
        <w:rFonts w:ascii="Courier New" w:hAnsi="Courier New" w:cs="Courier New" w:hint="default"/>
      </w:rPr>
    </w:lvl>
    <w:lvl w:ilvl="5" w:tplc="08090005">
      <w:start w:val="1"/>
      <w:numFmt w:val="bullet"/>
      <w:lvlText w:val=""/>
      <w:lvlJc w:val="left"/>
      <w:pPr>
        <w:ind w:left="7013" w:hanging="360"/>
      </w:pPr>
      <w:rPr>
        <w:rFonts w:ascii="Wingdings" w:hAnsi="Wingdings" w:hint="default"/>
      </w:rPr>
    </w:lvl>
    <w:lvl w:ilvl="6" w:tplc="08090001">
      <w:start w:val="1"/>
      <w:numFmt w:val="bullet"/>
      <w:lvlText w:val=""/>
      <w:lvlJc w:val="left"/>
      <w:pPr>
        <w:ind w:left="7733" w:hanging="360"/>
      </w:pPr>
      <w:rPr>
        <w:rFonts w:ascii="Symbol" w:hAnsi="Symbol" w:hint="default"/>
      </w:rPr>
    </w:lvl>
    <w:lvl w:ilvl="7" w:tplc="08090003">
      <w:start w:val="1"/>
      <w:numFmt w:val="bullet"/>
      <w:lvlText w:val="o"/>
      <w:lvlJc w:val="left"/>
      <w:pPr>
        <w:ind w:left="8453" w:hanging="360"/>
      </w:pPr>
      <w:rPr>
        <w:rFonts w:ascii="Courier New" w:hAnsi="Courier New" w:cs="Courier New" w:hint="default"/>
      </w:rPr>
    </w:lvl>
    <w:lvl w:ilvl="8" w:tplc="08090005">
      <w:start w:val="1"/>
      <w:numFmt w:val="bullet"/>
      <w:lvlText w:val=""/>
      <w:lvlJc w:val="left"/>
      <w:pPr>
        <w:ind w:left="9173" w:hanging="360"/>
      </w:pPr>
      <w:rPr>
        <w:rFonts w:ascii="Wingdings" w:hAnsi="Wingdings" w:hint="default"/>
      </w:rPr>
    </w:lvl>
  </w:abstractNum>
  <w:abstractNum w:abstractNumId="14" w15:restartNumberingAfterBreak="0">
    <w:nsid w:val="1E9209CC"/>
    <w:multiLevelType w:val="hybridMultilevel"/>
    <w:tmpl w:val="00D69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3078A0"/>
    <w:multiLevelType w:val="hybridMultilevel"/>
    <w:tmpl w:val="E35CC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4AD370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524191D"/>
    <w:multiLevelType w:val="hybridMultilevel"/>
    <w:tmpl w:val="F0A824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CB30968"/>
    <w:multiLevelType w:val="hybridMultilevel"/>
    <w:tmpl w:val="366AE4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FAA5AE8"/>
    <w:multiLevelType w:val="hybridMultilevel"/>
    <w:tmpl w:val="670A55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3B15D5B"/>
    <w:multiLevelType w:val="multilevel"/>
    <w:tmpl w:val="42D8D8BA"/>
    <w:lvl w:ilvl="0">
      <w:start w:val="1"/>
      <w:numFmt w:val="decimal"/>
      <w:lvlText w:val="%1"/>
      <w:lvlJc w:val="left"/>
      <w:pPr>
        <w:ind w:left="1660" w:hanging="720"/>
      </w:pPr>
    </w:lvl>
    <w:lvl w:ilvl="1">
      <w:start w:val="1"/>
      <w:numFmt w:val="decimal"/>
      <w:lvlText w:val="%1.%2"/>
      <w:lvlJc w:val="left"/>
      <w:pPr>
        <w:ind w:left="1855" w:hanging="720"/>
      </w:pPr>
      <w:rPr>
        <w:rFonts w:ascii="Arial" w:eastAsia="Arial" w:hAnsi="Arial" w:cs="Arial"/>
        <w:b w:val="0"/>
        <w:sz w:val="22"/>
        <w:szCs w:val="22"/>
      </w:rPr>
    </w:lvl>
    <w:lvl w:ilvl="2">
      <w:start w:val="1"/>
      <w:numFmt w:val="decimal"/>
      <w:lvlText w:val="%1.%2.%3"/>
      <w:lvlJc w:val="left"/>
      <w:pPr>
        <w:ind w:left="2380" w:hanging="720"/>
      </w:pPr>
      <w:rPr>
        <w:rFonts w:ascii="Arial" w:eastAsia="Arial" w:hAnsi="Arial" w:cs="Arial"/>
        <w:b w:val="0"/>
        <w:sz w:val="22"/>
        <w:szCs w:val="22"/>
      </w:rPr>
    </w:lvl>
    <w:lvl w:ilvl="3">
      <w:start w:val="1"/>
      <w:numFmt w:val="bullet"/>
      <w:lvlText w:val=""/>
      <w:lvlJc w:val="left"/>
      <w:pPr>
        <w:ind w:left="2738" w:hanging="358"/>
      </w:pPr>
      <w:rPr>
        <w:rFonts w:ascii="Symbol" w:hAnsi="Symbol" w:hint="default"/>
        <w:sz w:val="22"/>
        <w:szCs w:val="22"/>
      </w:rPr>
    </w:lvl>
    <w:lvl w:ilvl="4">
      <w:start w:val="1"/>
      <w:numFmt w:val="bullet"/>
      <w:lvlText w:val="•"/>
      <w:lvlJc w:val="left"/>
      <w:pPr>
        <w:ind w:left="4802" w:hanging="358"/>
      </w:pPr>
    </w:lvl>
    <w:lvl w:ilvl="5">
      <w:start w:val="1"/>
      <w:numFmt w:val="bullet"/>
      <w:lvlText w:val="•"/>
      <w:lvlJc w:val="left"/>
      <w:pPr>
        <w:ind w:left="5833" w:hanging="358"/>
      </w:pPr>
    </w:lvl>
    <w:lvl w:ilvl="6">
      <w:start w:val="1"/>
      <w:numFmt w:val="bullet"/>
      <w:lvlText w:val="•"/>
      <w:lvlJc w:val="left"/>
      <w:pPr>
        <w:ind w:left="6864" w:hanging="358"/>
      </w:pPr>
    </w:lvl>
    <w:lvl w:ilvl="7">
      <w:start w:val="1"/>
      <w:numFmt w:val="bullet"/>
      <w:lvlText w:val="•"/>
      <w:lvlJc w:val="left"/>
      <w:pPr>
        <w:ind w:left="7895" w:hanging="358"/>
      </w:pPr>
    </w:lvl>
    <w:lvl w:ilvl="8">
      <w:start w:val="1"/>
      <w:numFmt w:val="bullet"/>
      <w:lvlText w:val="•"/>
      <w:lvlJc w:val="left"/>
      <w:pPr>
        <w:ind w:left="8926" w:hanging="358"/>
      </w:pPr>
    </w:lvl>
  </w:abstractNum>
  <w:abstractNum w:abstractNumId="21" w15:restartNumberingAfterBreak="0">
    <w:nsid w:val="33CB2515"/>
    <w:multiLevelType w:val="hybridMultilevel"/>
    <w:tmpl w:val="C9764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7DB1A44"/>
    <w:multiLevelType w:val="hybridMultilevel"/>
    <w:tmpl w:val="92F41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B0D1E00"/>
    <w:multiLevelType w:val="hybridMultilevel"/>
    <w:tmpl w:val="46CC5A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F334A8D"/>
    <w:multiLevelType w:val="hybridMultilevel"/>
    <w:tmpl w:val="B3368B0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5" w15:restartNumberingAfterBreak="0">
    <w:nsid w:val="46A0193E"/>
    <w:multiLevelType w:val="hybridMultilevel"/>
    <w:tmpl w:val="CE182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1E567D"/>
    <w:multiLevelType w:val="hybridMultilevel"/>
    <w:tmpl w:val="24C0510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7" w15:restartNumberingAfterBreak="0">
    <w:nsid w:val="4E3F1BAC"/>
    <w:multiLevelType w:val="hybridMultilevel"/>
    <w:tmpl w:val="F37A3BD6"/>
    <w:lvl w:ilvl="0" w:tplc="D7CE93C2">
      <w:start w:val="1"/>
      <w:numFmt w:val="lowerLetter"/>
      <w:lvlText w:val="(%1)"/>
      <w:lvlJc w:val="left"/>
      <w:pPr>
        <w:ind w:left="430" w:hanging="360"/>
      </w:pPr>
      <w:rPr>
        <w:rFonts w:hint="default"/>
      </w:rPr>
    </w:lvl>
    <w:lvl w:ilvl="1" w:tplc="08090019" w:tentative="1">
      <w:start w:val="1"/>
      <w:numFmt w:val="lowerLetter"/>
      <w:lvlText w:val="%2."/>
      <w:lvlJc w:val="left"/>
      <w:pPr>
        <w:ind w:left="1150" w:hanging="360"/>
      </w:pPr>
    </w:lvl>
    <w:lvl w:ilvl="2" w:tplc="0809001B" w:tentative="1">
      <w:start w:val="1"/>
      <w:numFmt w:val="lowerRoman"/>
      <w:lvlText w:val="%3."/>
      <w:lvlJc w:val="right"/>
      <w:pPr>
        <w:ind w:left="1870" w:hanging="180"/>
      </w:pPr>
    </w:lvl>
    <w:lvl w:ilvl="3" w:tplc="0809000F" w:tentative="1">
      <w:start w:val="1"/>
      <w:numFmt w:val="decimal"/>
      <w:lvlText w:val="%4."/>
      <w:lvlJc w:val="left"/>
      <w:pPr>
        <w:ind w:left="2590" w:hanging="360"/>
      </w:pPr>
    </w:lvl>
    <w:lvl w:ilvl="4" w:tplc="08090019" w:tentative="1">
      <w:start w:val="1"/>
      <w:numFmt w:val="lowerLetter"/>
      <w:lvlText w:val="%5."/>
      <w:lvlJc w:val="left"/>
      <w:pPr>
        <w:ind w:left="3310" w:hanging="360"/>
      </w:pPr>
    </w:lvl>
    <w:lvl w:ilvl="5" w:tplc="0809001B" w:tentative="1">
      <w:start w:val="1"/>
      <w:numFmt w:val="lowerRoman"/>
      <w:lvlText w:val="%6."/>
      <w:lvlJc w:val="right"/>
      <w:pPr>
        <w:ind w:left="4030" w:hanging="180"/>
      </w:pPr>
    </w:lvl>
    <w:lvl w:ilvl="6" w:tplc="0809000F" w:tentative="1">
      <w:start w:val="1"/>
      <w:numFmt w:val="decimal"/>
      <w:lvlText w:val="%7."/>
      <w:lvlJc w:val="left"/>
      <w:pPr>
        <w:ind w:left="4750" w:hanging="360"/>
      </w:pPr>
    </w:lvl>
    <w:lvl w:ilvl="7" w:tplc="08090019" w:tentative="1">
      <w:start w:val="1"/>
      <w:numFmt w:val="lowerLetter"/>
      <w:lvlText w:val="%8."/>
      <w:lvlJc w:val="left"/>
      <w:pPr>
        <w:ind w:left="5470" w:hanging="360"/>
      </w:pPr>
    </w:lvl>
    <w:lvl w:ilvl="8" w:tplc="0809001B" w:tentative="1">
      <w:start w:val="1"/>
      <w:numFmt w:val="lowerRoman"/>
      <w:lvlText w:val="%9."/>
      <w:lvlJc w:val="right"/>
      <w:pPr>
        <w:ind w:left="6190" w:hanging="180"/>
      </w:pPr>
    </w:lvl>
  </w:abstractNum>
  <w:abstractNum w:abstractNumId="28" w15:restartNumberingAfterBreak="0">
    <w:nsid w:val="53C737F6"/>
    <w:multiLevelType w:val="hybridMultilevel"/>
    <w:tmpl w:val="8E4090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3CC04EA"/>
    <w:multiLevelType w:val="hybridMultilevel"/>
    <w:tmpl w:val="68AAA24A"/>
    <w:lvl w:ilvl="0" w:tplc="8FE6F6BC">
      <w:start w:val="1"/>
      <w:numFmt w:val="decimal"/>
      <w:lvlText w:val="%1."/>
      <w:lvlJc w:val="left"/>
      <w:pPr>
        <w:ind w:left="951" w:hanging="721"/>
      </w:pPr>
      <w:rPr>
        <w:rFonts w:ascii="Arial" w:eastAsia="Times New Roman" w:hAnsi="Arial" w:cs="Times New Roman" w:hint="default"/>
        <w:sz w:val="24"/>
        <w:szCs w:val="24"/>
      </w:rPr>
    </w:lvl>
    <w:lvl w:ilvl="1" w:tplc="3FC4D6C0">
      <w:start w:val="1"/>
      <w:numFmt w:val="bullet"/>
      <w:lvlText w:val="•"/>
      <w:lvlJc w:val="left"/>
      <w:pPr>
        <w:ind w:left="1884" w:hanging="721"/>
      </w:pPr>
      <w:rPr>
        <w:rFonts w:hint="default"/>
      </w:rPr>
    </w:lvl>
    <w:lvl w:ilvl="2" w:tplc="3D3231B6">
      <w:start w:val="1"/>
      <w:numFmt w:val="bullet"/>
      <w:lvlText w:val="•"/>
      <w:lvlJc w:val="left"/>
      <w:pPr>
        <w:ind w:left="2817" w:hanging="721"/>
      </w:pPr>
      <w:rPr>
        <w:rFonts w:hint="default"/>
      </w:rPr>
    </w:lvl>
    <w:lvl w:ilvl="3" w:tplc="8EAE4080">
      <w:start w:val="1"/>
      <w:numFmt w:val="bullet"/>
      <w:lvlText w:val="•"/>
      <w:lvlJc w:val="left"/>
      <w:pPr>
        <w:ind w:left="3750" w:hanging="721"/>
      </w:pPr>
      <w:rPr>
        <w:rFonts w:hint="default"/>
      </w:rPr>
    </w:lvl>
    <w:lvl w:ilvl="4" w:tplc="DC622FC6">
      <w:start w:val="1"/>
      <w:numFmt w:val="bullet"/>
      <w:lvlText w:val="•"/>
      <w:lvlJc w:val="left"/>
      <w:pPr>
        <w:ind w:left="4682" w:hanging="721"/>
      </w:pPr>
      <w:rPr>
        <w:rFonts w:hint="default"/>
      </w:rPr>
    </w:lvl>
    <w:lvl w:ilvl="5" w:tplc="2FBA5568">
      <w:start w:val="1"/>
      <w:numFmt w:val="bullet"/>
      <w:lvlText w:val="•"/>
      <w:lvlJc w:val="left"/>
      <w:pPr>
        <w:ind w:left="5615" w:hanging="721"/>
      </w:pPr>
      <w:rPr>
        <w:rFonts w:hint="default"/>
      </w:rPr>
    </w:lvl>
    <w:lvl w:ilvl="6" w:tplc="E2DCB920">
      <w:start w:val="1"/>
      <w:numFmt w:val="bullet"/>
      <w:lvlText w:val="•"/>
      <w:lvlJc w:val="left"/>
      <w:pPr>
        <w:ind w:left="6548" w:hanging="721"/>
      </w:pPr>
      <w:rPr>
        <w:rFonts w:hint="default"/>
      </w:rPr>
    </w:lvl>
    <w:lvl w:ilvl="7" w:tplc="A36CDA5A">
      <w:start w:val="1"/>
      <w:numFmt w:val="bullet"/>
      <w:lvlText w:val="•"/>
      <w:lvlJc w:val="left"/>
      <w:pPr>
        <w:ind w:left="7481" w:hanging="721"/>
      </w:pPr>
      <w:rPr>
        <w:rFonts w:hint="default"/>
      </w:rPr>
    </w:lvl>
    <w:lvl w:ilvl="8" w:tplc="53A42D8E">
      <w:start w:val="1"/>
      <w:numFmt w:val="bullet"/>
      <w:lvlText w:val="•"/>
      <w:lvlJc w:val="left"/>
      <w:pPr>
        <w:ind w:left="8414" w:hanging="721"/>
      </w:pPr>
      <w:rPr>
        <w:rFonts w:hint="default"/>
      </w:rPr>
    </w:lvl>
  </w:abstractNum>
  <w:abstractNum w:abstractNumId="30" w15:restartNumberingAfterBreak="0">
    <w:nsid w:val="5B7E33C4"/>
    <w:multiLevelType w:val="multilevel"/>
    <w:tmpl w:val="1DE06AE6"/>
    <w:lvl w:ilvl="0">
      <w:numFmt w:val="decimal"/>
      <w:pStyle w:val="Heading1"/>
      <w:lvlText w:val="%1"/>
      <w:lvlJc w:val="left"/>
      <w:pPr>
        <w:tabs>
          <w:tab w:val="num" w:pos="432"/>
        </w:tabs>
        <w:ind w:left="432" w:hanging="432"/>
      </w:pPr>
      <w:rPr>
        <w:rFonts w:hint="default"/>
      </w:rPr>
    </w:lvl>
    <w:lvl w:ilvl="1">
      <w:start w:val="1"/>
      <w:numFmt w:val="decimal"/>
      <w:lvlText w:val="%2."/>
      <w:lvlJc w:val="left"/>
      <w:pPr>
        <w:tabs>
          <w:tab w:val="num" w:pos="747"/>
        </w:tabs>
        <w:ind w:left="747" w:hanging="567"/>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1" w15:restartNumberingAfterBreak="0">
    <w:nsid w:val="5C4630DE"/>
    <w:multiLevelType w:val="multilevel"/>
    <w:tmpl w:val="FE04A55C"/>
    <w:lvl w:ilvl="0">
      <w:start w:val="1"/>
      <w:numFmt w:val="decimal"/>
      <w:lvlText w:val="%1"/>
      <w:lvlJc w:val="left"/>
      <w:pPr>
        <w:ind w:left="360" w:hanging="360"/>
      </w:pPr>
      <w:rPr>
        <w:rFonts w:hint="default"/>
      </w:rPr>
    </w:lvl>
    <w:lvl w:ilvl="1">
      <w:start w:val="2"/>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664" w:hanging="1800"/>
      </w:pPr>
      <w:rPr>
        <w:rFonts w:hint="default"/>
      </w:rPr>
    </w:lvl>
  </w:abstractNum>
  <w:abstractNum w:abstractNumId="32" w15:restartNumberingAfterBreak="0">
    <w:nsid w:val="5C51633E"/>
    <w:multiLevelType w:val="hybridMultilevel"/>
    <w:tmpl w:val="C65C51D8"/>
    <w:lvl w:ilvl="0" w:tplc="D374BA82">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D0254FF"/>
    <w:multiLevelType w:val="hybridMultilevel"/>
    <w:tmpl w:val="23B4F7EE"/>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start w:val="1"/>
      <w:numFmt w:val="bullet"/>
      <w:lvlText w:val=""/>
      <w:lvlJc w:val="left"/>
      <w:pPr>
        <w:ind w:left="3088" w:hanging="360"/>
      </w:pPr>
      <w:rPr>
        <w:rFonts w:ascii="Symbol" w:hAnsi="Symbol" w:hint="default"/>
      </w:rPr>
    </w:lvl>
    <w:lvl w:ilvl="4" w:tplc="08090003">
      <w:start w:val="1"/>
      <w:numFmt w:val="bullet"/>
      <w:lvlText w:val="o"/>
      <w:lvlJc w:val="left"/>
      <w:pPr>
        <w:ind w:left="3808" w:hanging="360"/>
      </w:pPr>
      <w:rPr>
        <w:rFonts w:ascii="Courier New" w:hAnsi="Courier New" w:cs="Courier New" w:hint="default"/>
      </w:rPr>
    </w:lvl>
    <w:lvl w:ilvl="5" w:tplc="08090005">
      <w:start w:val="1"/>
      <w:numFmt w:val="bullet"/>
      <w:lvlText w:val=""/>
      <w:lvlJc w:val="left"/>
      <w:pPr>
        <w:ind w:left="4528" w:hanging="360"/>
      </w:pPr>
      <w:rPr>
        <w:rFonts w:ascii="Wingdings" w:hAnsi="Wingdings" w:hint="default"/>
      </w:rPr>
    </w:lvl>
    <w:lvl w:ilvl="6" w:tplc="08090001">
      <w:start w:val="1"/>
      <w:numFmt w:val="bullet"/>
      <w:lvlText w:val=""/>
      <w:lvlJc w:val="left"/>
      <w:pPr>
        <w:ind w:left="5248" w:hanging="360"/>
      </w:pPr>
      <w:rPr>
        <w:rFonts w:ascii="Symbol" w:hAnsi="Symbol" w:hint="default"/>
      </w:rPr>
    </w:lvl>
    <w:lvl w:ilvl="7" w:tplc="08090003">
      <w:start w:val="1"/>
      <w:numFmt w:val="bullet"/>
      <w:lvlText w:val="o"/>
      <w:lvlJc w:val="left"/>
      <w:pPr>
        <w:ind w:left="5968" w:hanging="360"/>
      </w:pPr>
      <w:rPr>
        <w:rFonts w:ascii="Courier New" w:hAnsi="Courier New" w:cs="Courier New" w:hint="default"/>
      </w:rPr>
    </w:lvl>
    <w:lvl w:ilvl="8" w:tplc="08090005">
      <w:start w:val="1"/>
      <w:numFmt w:val="bullet"/>
      <w:lvlText w:val=""/>
      <w:lvlJc w:val="left"/>
      <w:pPr>
        <w:ind w:left="6688" w:hanging="360"/>
      </w:pPr>
      <w:rPr>
        <w:rFonts w:ascii="Wingdings" w:hAnsi="Wingdings" w:hint="default"/>
      </w:rPr>
    </w:lvl>
  </w:abstractNum>
  <w:abstractNum w:abstractNumId="34" w15:restartNumberingAfterBreak="0">
    <w:nsid w:val="5F27171C"/>
    <w:multiLevelType w:val="hybridMultilevel"/>
    <w:tmpl w:val="A6CC8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28D0532"/>
    <w:multiLevelType w:val="hybridMultilevel"/>
    <w:tmpl w:val="14CC168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2EC48BD"/>
    <w:multiLevelType w:val="hybridMultilevel"/>
    <w:tmpl w:val="899ED2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6145C52"/>
    <w:multiLevelType w:val="hybridMultilevel"/>
    <w:tmpl w:val="D6088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F6094C"/>
    <w:multiLevelType w:val="hybridMultilevel"/>
    <w:tmpl w:val="CBB8D28E"/>
    <w:lvl w:ilvl="0" w:tplc="97203434">
      <w:start w:val="1"/>
      <w:numFmt w:val="lowerLetter"/>
      <w:lvlText w:val="%1)"/>
      <w:lvlJc w:val="left"/>
      <w:pPr>
        <w:ind w:left="720" w:hanging="360"/>
      </w:pPr>
    </w:lvl>
    <w:lvl w:ilvl="1" w:tplc="1E1696CE" w:tentative="1">
      <w:start w:val="1"/>
      <w:numFmt w:val="lowerLetter"/>
      <w:lvlText w:val="%2."/>
      <w:lvlJc w:val="left"/>
      <w:pPr>
        <w:ind w:left="1440" w:hanging="360"/>
      </w:pPr>
    </w:lvl>
    <w:lvl w:ilvl="2" w:tplc="D52800D2" w:tentative="1">
      <w:start w:val="1"/>
      <w:numFmt w:val="lowerRoman"/>
      <w:lvlText w:val="%3."/>
      <w:lvlJc w:val="right"/>
      <w:pPr>
        <w:ind w:left="2160" w:hanging="180"/>
      </w:pPr>
    </w:lvl>
    <w:lvl w:ilvl="3" w:tplc="C4A8F3A8" w:tentative="1">
      <w:start w:val="1"/>
      <w:numFmt w:val="decimal"/>
      <w:lvlText w:val="%4."/>
      <w:lvlJc w:val="left"/>
      <w:pPr>
        <w:ind w:left="2880" w:hanging="360"/>
      </w:pPr>
    </w:lvl>
    <w:lvl w:ilvl="4" w:tplc="35BCF52E" w:tentative="1">
      <w:start w:val="1"/>
      <w:numFmt w:val="lowerLetter"/>
      <w:lvlText w:val="%5."/>
      <w:lvlJc w:val="left"/>
      <w:pPr>
        <w:ind w:left="3600" w:hanging="360"/>
      </w:pPr>
    </w:lvl>
    <w:lvl w:ilvl="5" w:tplc="6F4E875A" w:tentative="1">
      <w:start w:val="1"/>
      <w:numFmt w:val="lowerRoman"/>
      <w:lvlText w:val="%6."/>
      <w:lvlJc w:val="right"/>
      <w:pPr>
        <w:ind w:left="4320" w:hanging="180"/>
      </w:pPr>
    </w:lvl>
    <w:lvl w:ilvl="6" w:tplc="F926CA54" w:tentative="1">
      <w:start w:val="1"/>
      <w:numFmt w:val="decimal"/>
      <w:lvlText w:val="%7."/>
      <w:lvlJc w:val="left"/>
      <w:pPr>
        <w:ind w:left="5040" w:hanging="360"/>
      </w:pPr>
    </w:lvl>
    <w:lvl w:ilvl="7" w:tplc="72E2CDC2" w:tentative="1">
      <w:start w:val="1"/>
      <w:numFmt w:val="lowerLetter"/>
      <w:lvlText w:val="%8."/>
      <w:lvlJc w:val="left"/>
      <w:pPr>
        <w:ind w:left="5760" w:hanging="360"/>
      </w:pPr>
    </w:lvl>
    <w:lvl w:ilvl="8" w:tplc="00F4006C" w:tentative="1">
      <w:start w:val="1"/>
      <w:numFmt w:val="lowerRoman"/>
      <w:lvlText w:val="%9."/>
      <w:lvlJc w:val="right"/>
      <w:pPr>
        <w:ind w:left="6480" w:hanging="180"/>
      </w:pPr>
    </w:lvl>
  </w:abstractNum>
  <w:abstractNum w:abstractNumId="39" w15:restartNumberingAfterBreak="0">
    <w:nsid w:val="6A924450"/>
    <w:multiLevelType w:val="hybridMultilevel"/>
    <w:tmpl w:val="A704F6D2"/>
    <w:lvl w:ilvl="0" w:tplc="8D30DCAE">
      <w:start w:val="1"/>
      <w:numFmt w:val="decimal"/>
      <w:lvlText w:val="%1)"/>
      <w:lvlJc w:val="left"/>
      <w:pPr>
        <w:ind w:left="720" w:hanging="360"/>
      </w:pPr>
      <w:rPr>
        <w:rFonts w:hint="default"/>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BB4524"/>
    <w:multiLevelType w:val="hybridMultilevel"/>
    <w:tmpl w:val="831688D4"/>
    <w:lvl w:ilvl="0" w:tplc="FFFFFFFF">
      <w:start w:val="1"/>
      <w:numFmt w:val="bullet"/>
      <w:pStyle w:val="List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BEF7DC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C5F58E1"/>
    <w:multiLevelType w:val="hybridMultilevel"/>
    <w:tmpl w:val="DDF0C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38234D"/>
    <w:multiLevelType w:val="hybridMultilevel"/>
    <w:tmpl w:val="CFF237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6F641EB8"/>
    <w:multiLevelType w:val="hybridMultilevel"/>
    <w:tmpl w:val="36DCE404"/>
    <w:lvl w:ilvl="0" w:tplc="FFFFFFFF">
      <w:start w:val="1"/>
      <w:numFmt w:val="bullet"/>
      <w:pStyle w:val="Bullets"/>
      <w:lvlText w:val=""/>
      <w:lvlJc w:val="left"/>
      <w:pPr>
        <w:tabs>
          <w:tab w:val="num" w:pos="227"/>
        </w:tabs>
        <w:ind w:left="227" w:hanging="227"/>
      </w:pPr>
      <w:rPr>
        <w:rFonts w:ascii="Webdings" w:hAnsi="Webdings" w:hint="default"/>
        <w:color w:val="426BBA"/>
        <w:spacing w:val="0"/>
        <w:position w:val="3"/>
        <w:sz w:val="12"/>
        <w:szCs w:val="1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5" w15:restartNumberingAfterBreak="0">
    <w:nsid w:val="70750EEA"/>
    <w:multiLevelType w:val="hybridMultilevel"/>
    <w:tmpl w:val="C988E0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DC6930"/>
    <w:multiLevelType w:val="hybridMultilevel"/>
    <w:tmpl w:val="27A448B0"/>
    <w:lvl w:ilvl="0" w:tplc="0809001B">
      <w:start w:val="1"/>
      <w:numFmt w:val="lowerRoman"/>
      <w:lvlText w:val="%1."/>
      <w:lvlJc w:val="righ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A17191"/>
    <w:multiLevelType w:val="hybridMultilevel"/>
    <w:tmpl w:val="96F011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72CD03C1"/>
    <w:multiLevelType w:val="hybridMultilevel"/>
    <w:tmpl w:val="FC063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36655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761838CF"/>
    <w:multiLevelType w:val="hybridMultilevel"/>
    <w:tmpl w:val="F5D80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77000530"/>
    <w:multiLevelType w:val="hybridMultilevel"/>
    <w:tmpl w:val="642A2EE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78227F8D"/>
    <w:multiLevelType w:val="singleLevel"/>
    <w:tmpl w:val="08090001"/>
    <w:lvl w:ilvl="0">
      <w:start w:val="1"/>
      <w:numFmt w:val="bullet"/>
      <w:lvlText w:val=""/>
      <w:lvlJc w:val="left"/>
      <w:pPr>
        <w:ind w:left="720" w:hanging="360"/>
      </w:pPr>
      <w:rPr>
        <w:rFonts w:ascii="Symbol" w:hAnsi="Symbol" w:hint="default"/>
      </w:rPr>
    </w:lvl>
  </w:abstractNum>
  <w:abstractNum w:abstractNumId="53" w15:restartNumberingAfterBreak="0">
    <w:nsid w:val="79AF00FA"/>
    <w:multiLevelType w:val="hybridMultilevel"/>
    <w:tmpl w:val="C058AB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0"/>
  </w:num>
  <w:num w:numId="2">
    <w:abstractNumId w:val="40"/>
  </w:num>
  <w:num w:numId="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35"/>
  </w:num>
  <w:num w:numId="6">
    <w:abstractNumId w:val="0"/>
  </w:num>
  <w:num w:numId="7">
    <w:abstractNumId w:val="5"/>
  </w:num>
  <w:num w:numId="8">
    <w:abstractNumId w:val="29"/>
  </w:num>
  <w:num w:numId="9">
    <w:abstractNumId w:val="12"/>
  </w:num>
  <w:num w:numId="10">
    <w:abstractNumId w:val="39"/>
  </w:num>
  <w:num w:numId="11">
    <w:abstractNumId w:val="18"/>
  </w:num>
  <w:num w:numId="12">
    <w:abstractNumId w:val="43"/>
  </w:num>
  <w:num w:numId="13">
    <w:abstractNumId w:val="33"/>
  </w:num>
  <w:num w:numId="14">
    <w:abstractNumId w:val="36"/>
  </w:num>
  <w:num w:numId="15">
    <w:abstractNumId w:val="19"/>
  </w:num>
  <w:num w:numId="16">
    <w:abstractNumId w:val="20"/>
  </w:num>
  <w:num w:numId="17">
    <w:abstractNumId w:val="13"/>
  </w:num>
  <w:num w:numId="18">
    <w:abstractNumId w:val="28"/>
  </w:num>
  <w:num w:numId="19">
    <w:abstractNumId w:val="53"/>
  </w:num>
  <w:num w:numId="20">
    <w:abstractNumId w:val="41"/>
  </w:num>
  <w:num w:numId="21">
    <w:abstractNumId w:val="49"/>
  </w:num>
  <w:num w:numId="22">
    <w:abstractNumId w:val="22"/>
  </w:num>
  <w:num w:numId="23">
    <w:abstractNumId w:val="16"/>
  </w:num>
  <w:num w:numId="24">
    <w:abstractNumId w:val="15"/>
  </w:num>
  <w:num w:numId="25">
    <w:abstractNumId w:val="32"/>
  </w:num>
  <w:num w:numId="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21"/>
  </w:num>
  <w:num w:numId="29">
    <w:abstractNumId w:val="50"/>
  </w:num>
  <w:num w:numId="30">
    <w:abstractNumId w:val="47"/>
  </w:num>
  <w:num w:numId="31">
    <w:abstractNumId w:val="17"/>
  </w:num>
  <w:num w:numId="32">
    <w:abstractNumId w:val="34"/>
  </w:num>
  <w:num w:numId="33">
    <w:abstractNumId w:val="51"/>
  </w:num>
  <w:num w:numId="34">
    <w:abstractNumId w:val="11"/>
  </w:num>
  <w:num w:numId="35">
    <w:abstractNumId w:val="9"/>
  </w:num>
  <w:num w:numId="36">
    <w:abstractNumId w:val="52"/>
  </w:num>
  <w:num w:numId="37">
    <w:abstractNumId w:val="8"/>
  </w:num>
  <w:num w:numId="38">
    <w:abstractNumId w:val="10"/>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num>
  <w:num w:numId="41">
    <w:abstractNumId w:val="2"/>
  </w:num>
  <w:num w:numId="42">
    <w:abstractNumId w:val="23"/>
  </w:num>
  <w:num w:numId="43">
    <w:abstractNumId w:val="42"/>
  </w:num>
  <w:num w:numId="44">
    <w:abstractNumId w:val="31"/>
  </w:num>
  <w:num w:numId="45">
    <w:abstractNumId w:val="24"/>
  </w:num>
  <w:num w:numId="46">
    <w:abstractNumId w:val="26"/>
  </w:num>
  <w:num w:numId="47">
    <w:abstractNumId w:val="48"/>
  </w:num>
  <w:num w:numId="48">
    <w:abstractNumId w:val="6"/>
  </w:num>
  <w:num w:numId="49">
    <w:abstractNumId w:val="7"/>
  </w:num>
  <w:num w:numId="50">
    <w:abstractNumId w:val="46"/>
  </w:num>
  <w:num w:numId="51">
    <w:abstractNumId w:val="4"/>
  </w:num>
  <w:num w:numId="52">
    <w:abstractNumId w:val="25"/>
  </w:num>
  <w:num w:numId="53">
    <w:abstractNumId w:val="14"/>
  </w:num>
  <w:num w:numId="54">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5DC"/>
    <w:rsid w:val="0000238E"/>
    <w:rsid w:val="000025BF"/>
    <w:rsid w:val="000054D3"/>
    <w:rsid w:val="00011F3E"/>
    <w:rsid w:val="00013A7F"/>
    <w:rsid w:val="00013D17"/>
    <w:rsid w:val="000164A5"/>
    <w:rsid w:val="00021DCA"/>
    <w:rsid w:val="00023547"/>
    <w:rsid w:val="000305B2"/>
    <w:rsid w:val="00030C8C"/>
    <w:rsid w:val="00030DA9"/>
    <w:rsid w:val="0003339E"/>
    <w:rsid w:val="00033C37"/>
    <w:rsid w:val="00034B4F"/>
    <w:rsid w:val="00043A59"/>
    <w:rsid w:val="000443B0"/>
    <w:rsid w:val="00046BD2"/>
    <w:rsid w:val="00050FBE"/>
    <w:rsid w:val="000575C1"/>
    <w:rsid w:val="00057810"/>
    <w:rsid w:val="00067851"/>
    <w:rsid w:val="00073C34"/>
    <w:rsid w:val="00075B36"/>
    <w:rsid w:val="0007656B"/>
    <w:rsid w:val="0007750C"/>
    <w:rsid w:val="00077A17"/>
    <w:rsid w:val="00077AD0"/>
    <w:rsid w:val="0008110C"/>
    <w:rsid w:val="00082D33"/>
    <w:rsid w:val="00086758"/>
    <w:rsid w:val="00086A73"/>
    <w:rsid w:val="00087C2B"/>
    <w:rsid w:val="00087FC8"/>
    <w:rsid w:val="000901E3"/>
    <w:rsid w:val="00091B80"/>
    <w:rsid w:val="00092525"/>
    <w:rsid w:val="000929D8"/>
    <w:rsid w:val="000929EA"/>
    <w:rsid w:val="0009506C"/>
    <w:rsid w:val="000A3A44"/>
    <w:rsid w:val="000B0A98"/>
    <w:rsid w:val="000B7121"/>
    <w:rsid w:val="000C0AB4"/>
    <w:rsid w:val="000C3014"/>
    <w:rsid w:val="000C41C0"/>
    <w:rsid w:val="000C5264"/>
    <w:rsid w:val="000C60C8"/>
    <w:rsid w:val="000D451D"/>
    <w:rsid w:val="000E1435"/>
    <w:rsid w:val="000E1CA5"/>
    <w:rsid w:val="000F08FB"/>
    <w:rsid w:val="000F1815"/>
    <w:rsid w:val="000F2E21"/>
    <w:rsid w:val="000F563D"/>
    <w:rsid w:val="000F672B"/>
    <w:rsid w:val="001013C5"/>
    <w:rsid w:val="00103F4B"/>
    <w:rsid w:val="00104934"/>
    <w:rsid w:val="001052D8"/>
    <w:rsid w:val="00110F4A"/>
    <w:rsid w:val="001162F2"/>
    <w:rsid w:val="00120940"/>
    <w:rsid w:val="00121760"/>
    <w:rsid w:val="00121940"/>
    <w:rsid w:val="00125DC3"/>
    <w:rsid w:val="00127411"/>
    <w:rsid w:val="00134FFE"/>
    <w:rsid w:val="00136330"/>
    <w:rsid w:val="00136A51"/>
    <w:rsid w:val="00136AFE"/>
    <w:rsid w:val="00141192"/>
    <w:rsid w:val="00142529"/>
    <w:rsid w:val="0014297F"/>
    <w:rsid w:val="00146794"/>
    <w:rsid w:val="001470BF"/>
    <w:rsid w:val="00147696"/>
    <w:rsid w:val="00152D77"/>
    <w:rsid w:val="00153E53"/>
    <w:rsid w:val="00155826"/>
    <w:rsid w:val="001575A9"/>
    <w:rsid w:val="00161601"/>
    <w:rsid w:val="00161A63"/>
    <w:rsid w:val="0016217D"/>
    <w:rsid w:val="00162B99"/>
    <w:rsid w:val="00163352"/>
    <w:rsid w:val="00163EC2"/>
    <w:rsid w:val="00171330"/>
    <w:rsid w:val="00175680"/>
    <w:rsid w:val="00176795"/>
    <w:rsid w:val="00176FCB"/>
    <w:rsid w:val="00180459"/>
    <w:rsid w:val="0018142D"/>
    <w:rsid w:val="0018219A"/>
    <w:rsid w:val="0018220F"/>
    <w:rsid w:val="00190473"/>
    <w:rsid w:val="001916B4"/>
    <w:rsid w:val="00191BE9"/>
    <w:rsid w:val="00191F7D"/>
    <w:rsid w:val="001925F7"/>
    <w:rsid w:val="00192965"/>
    <w:rsid w:val="00194695"/>
    <w:rsid w:val="001A1967"/>
    <w:rsid w:val="001A236D"/>
    <w:rsid w:val="001A2B92"/>
    <w:rsid w:val="001A59F6"/>
    <w:rsid w:val="001A6828"/>
    <w:rsid w:val="001A7B1C"/>
    <w:rsid w:val="001B0DD7"/>
    <w:rsid w:val="001B2327"/>
    <w:rsid w:val="001B54D3"/>
    <w:rsid w:val="001B69DC"/>
    <w:rsid w:val="001B7444"/>
    <w:rsid w:val="001C1025"/>
    <w:rsid w:val="001C4B95"/>
    <w:rsid w:val="001C624D"/>
    <w:rsid w:val="001C6E8E"/>
    <w:rsid w:val="001D010C"/>
    <w:rsid w:val="001D13BF"/>
    <w:rsid w:val="001D2396"/>
    <w:rsid w:val="001D6DD4"/>
    <w:rsid w:val="001E092D"/>
    <w:rsid w:val="001E15EA"/>
    <w:rsid w:val="001E236E"/>
    <w:rsid w:val="001E5F79"/>
    <w:rsid w:val="001F2AB0"/>
    <w:rsid w:val="001F3A20"/>
    <w:rsid w:val="00202B96"/>
    <w:rsid w:val="00204D44"/>
    <w:rsid w:val="00207C81"/>
    <w:rsid w:val="0021007A"/>
    <w:rsid w:val="002108D8"/>
    <w:rsid w:val="00211032"/>
    <w:rsid w:val="00212657"/>
    <w:rsid w:val="00212BB0"/>
    <w:rsid w:val="00213203"/>
    <w:rsid w:val="00214B78"/>
    <w:rsid w:val="0021542F"/>
    <w:rsid w:val="00220165"/>
    <w:rsid w:val="00220488"/>
    <w:rsid w:val="00222D54"/>
    <w:rsid w:val="002261D3"/>
    <w:rsid w:val="00226712"/>
    <w:rsid w:val="0023368B"/>
    <w:rsid w:val="00236890"/>
    <w:rsid w:val="00237910"/>
    <w:rsid w:val="00237E4B"/>
    <w:rsid w:val="002409E1"/>
    <w:rsid w:val="00247930"/>
    <w:rsid w:val="0025267D"/>
    <w:rsid w:val="00253F00"/>
    <w:rsid w:val="00260E8B"/>
    <w:rsid w:val="002625EA"/>
    <w:rsid w:val="0026368F"/>
    <w:rsid w:val="002643B2"/>
    <w:rsid w:val="00264EB4"/>
    <w:rsid w:val="00264F0E"/>
    <w:rsid w:val="00266854"/>
    <w:rsid w:val="002671BB"/>
    <w:rsid w:val="00271557"/>
    <w:rsid w:val="00271B0F"/>
    <w:rsid w:val="002739A0"/>
    <w:rsid w:val="00273D61"/>
    <w:rsid w:val="00274426"/>
    <w:rsid w:val="00276D00"/>
    <w:rsid w:val="002773C8"/>
    <w:rsid w:val="00282704"/>
    <w:rsid w:val="00284EB1"/>
    <w:rsid w:val="00294417"/>
    <w:rsid w:val="00296EC4"/>
    <w:rsid w:val="00297812"/>
    <w:rsid w:val="002A35ED"/>
    <w:rsid w:val="002A49A3"/>
    <w:rsid w:val="002A67E8"/>
    <w:rsid w:val="002A7E36"/>
    <w:rsid w:val="002B5811"/>
    <w:rsid w:val="002B5E1C"/>
    <w:rsid w:val="002C16CC"/>
    <w:rsid w:val="002C2C1C"/>
    <w:rsid w:val="002C5004"/>
    <w:rsid w:val="002C5068"/>
    <w:rsid w:val="002C5781"/>
    <w:rsid w:val="002D0917"/>
    <w:rsid w:val="002D0CB5"/>
    <w:rsid w:val="002D23E0"/>
    <w:rsid w:val="002D6126"/>
    <w:rsid w:val="002D74A2"/>
    <w:rsid w:val="002E114F"/>
    <w:rsid w:val="002E7423"/>
    <w:rsid w:val="002F270F"/>
    <w:rsid w:val="002F63AB"/>
    <w:rsid w:val="0030069B"/>
    <w:rsid w:val="00301979"/>
    <w:rsid w:val="00301D64"/>
    <w:rsid w:val="003049E0"/>
    <w:rsid w:val="00305A22"/>
    <w:rsid w:val="00307D58"/>
    <w:rsid w:val="003145E6"/>
    <w:rsid w:val="00314D4B"/>
    <w:rsid w:val="00315EC5"/>
    <w:rsid w:val="00316BD0"/>
    <w:rsid w:val="00321E0B"/>
    <w:rsid w:val="0032532C"/>
    <w:rsid w:val="00326B66"/>
    <w:rsid w:val="0033150A"/>
    <w:rsid w:val="00333D5A"/>
    <w:rsid w:val="00337E88"/>
    <w:rsid w:val="00340C8E"/>
    <w:rsid w:val="00344563"/>
    <w:rsid w:val="003455F4"/>
    <w:rsid w:val="00354877"/>
    <w:rsid w:val="00355289"/>
    <w:rsid w:val="00355700"/>
    <w:rsid w:val="00356175"/>
    <w:rsid w:val="00357208"/>
    <w:rsid w:val="003604A8"/>
    <w:rsid w:val="0036118D"/>
    <w:rsid w:val="00364A90"/>
    <w:rsid w:val="003678CF"/>
    <w:rsid w:val="00367EF7"/>
    <w:rsid w:val="00371398"/>
    <w:rsid w:val="003758E9"/>
    <w:rsid w:val="0037592B"/>
    <w:rsid w:val="0037695D"/>
    <w:rsid w:val="00376B0D"/>
    <w:rsid w:val="00376F96"/>
    <w:rsid w:val="003800CA"/>
    <w:rsid w:val="00381081"/>
    <w:rsid w:val="00386A73"/>
    <w:rsid w:val="003945DF"/>
    <w:rsid w:val="003A0CFA"/>
    <w:rsid w:val="003A2466"/>
    <w:rsid w:val="003A5A34"/>
    <w:rsid w:val="003A5CA9"/>
    <w:rsid w:val="003A6184"/>
    <w:rsid w:val="003B029F"/>
    <w:rsid w:val="003B15B8"/>
    <w:rsid w:val="003C66B7"/>
    <w:rsid w:val="003D05FB"/>
    <w:rsid w:val="003D07B1"/>
    <w:rsid w:val="003D29FA"/>
    <w:rsid w:val="003D2AAF"/>
    <w:rsid w:val="003D4A89"/>
    <w:rsid w:val="003D4D09"/>
    <w:rsid w:val="003D502C"/>
    <w:rsid w:val="003D5803"/>
    <w:rsid w:val="003D5E49"/>
    <w:rsid w:val="003E078D"/>
    <w:rsid w:val="003E30C2"/>
    <w:rsid w:val="003E545A"/>
    <w:rsid w:val="003F5640"/>
    <w:rsid w:val="003F712B"/>
    <w:rsid w:val="003F7E1C"/>
    <w:rsid w:val="004011A8"/>
    <w:rsid w:val="00401DFD"/>
    <w:rsid w:val="00406EB7"/>
    <w:rsid w:val="0041023C"/>
    <w:rsid w:val="0041260F"/>
    <w:rsid w:val="00413135"/>
    <w:rsid w:val="0041550C"/>
    <w:rsid w:val="004157CE"/>
    <w:rsid w:val="00416612"/>
    <w:rsid w:val="0042256B"/>
    <w:rsid w:val="0042382A"/>
    <w:rsid w:val="00423A1B"/>
    <w:rsid w:val="004259DF"/>
    <w:rsid w:val="0043081A"/>
    <w:rsid w:val="00430AAC"/>
    <w:rsid w:val="00434D1D"/>
    <w:rsid w:val="00436005"/>
    <w:rsid w:val="0044039E"/>
    <w:rsid w:val="004437C5"/>
    <w:rsid w:val="00444AD9"/>
    <w:rsid w:val="00446460"/>
    <w:rsid w:val="00446A2F"/>
    <w:rsid w:val="00446EC5"/>
    <w:rsid w:val="00455722"/>
    <w:rsid w:val="00461BEC"/>
    <w:rsid w:val="00462C40"/>
    <w:rsid w:val="0046403C"/>
    <w:rsid w:val="00466CE1"/>
    <w:rsid w:val="004676C3"/>
    <w:rsid w:val="004734A7"/>
    <w:rsid w:val="004752AF"/>
    <w:rsid w:val="00476BAD"/>
    <w:rsid w:val="00477BAF"/>
    <w:rsid w:val="00480706"/>
    <w:rsid w:val="0048159E"/>
    <w:rsid w:val="00481F6A"/>
    <w:rsid w:val="004829D9"/>
    <w:rsid w:val="00484A78"/>
    <w:rsid w:val="00484FD0"/>
    <w:rsid w:val="00487EFF"/>
    <w:rsid w:val="0049145E"/>
    <w:rsid w:val="00496949"/>
    <w:rsid w:val="004974C4"/>
    <w:rsid w:val="004A144C"/>
    <w:rsid w:val="004A17C8"/>
    <w:rsid w:val="004A5544"/>
    <w:rsid w:val="004A591F"/>
    <w:rsid w:val="004A7502"/>
    <w:rsid w:val="004B1398"/>
    <w:rsid w:val="004B246A"/>
    <w:rsid w:val="004B295E"/>
    <w:rsid w:val="004B34C1"/>
    <w:rsid w:val="004B3C1E"/>
    <w:rsid w:val="004B6EE6"/>
    <w:rsid w:val="004B7DE0"/>
    <w:rsid w:val="004C1118"/>
    <w:rsid w:val="004C3CA5"/>
    <w:rsid w:val="004C521E"/>
    <w:rsid w:val="004C62D8"/>
    <w:rsid w:val="004C6C06"/>
    <w:rsid w:val="004C7B0B"/>
    <w:rsid w:val="004D0F42"/>
    <w:rsid w:val="004D14CE"/>
    <w:rsid w:val="004D40CD"/>
    <w:rsid w:val="004D69DC"/>
    <w:rsid w:val="004D7E93"/>
    <w:rsid w:val="004E292F"/>
    <w:rsid w:val="004E35B6"/>
    <w:rsid w:val="004F1924"/>
    <w:rsid w:val="004F67FE"/>
    <w:rsid w:val="00500264"/>
    <w:rsid w:val="005023FA"/>
    <w:rsid w:val="00503A18"/>
    <w:rsid w:val="00504A4E"/>
    <w:rsid w:val="00505BAA"/>
    <w:rsid w:val="005067FF"/>
    <w:rsid w:val="00514C1D"/>
    <w:rsid w:val="005253E6"/>
    <w:rsid w:val="00526582"/>
    <w:rsid w:val="00527013"/>
    <w:rsid w:val="0053261B"/>
    <w:rsid w:val="00534732"/>
    <w:rsid w:val="005358B8"/>
    <w:rsid w:val="00536A09"/>
    <w:rsid w:val="00536FD1"/>
    <w:rsid w:val="00540538"/>
    <w:rsid w:val="00542C2D"/>
    <w:rsid w:val="00544221"/>
    <w:rsid w:val="00544B59"/>
    <w:rsid w:val="00544F94"/>
    <w:rsid w:val="00550051"/>
    <w:rsid w:val="00556954"/>
    <w:rsid w:val="00560403"/>
    <w:rsid w:val="00562632"/>
    <w:rsid w:val="00565D16"/>
    <w:rsid w:val="00567ED7"/>
    <w:rsid w:val="0057628B"/>
    <w:rsid w:val="00577892"/>
    <w:rsid w:val="00582BA1"/>
    <w:rsid w:val="0058575F"/>
    <w:rsid w:val="00586261"/>
    <w:rsid w:val="0059116A"/>
    <w:rsid w:val="0059187A"/>
    <w:rsid w:val="00592619"/>
    <w:rsid w:val="00594035"/>
    <w:rsid w:val="0059411E"/>
    <w:rsid w:val="005954BC"/>
    <w:rsid w:val="00595BF4"/>
    <w:rsid w:val="00597ADD"/>
    <w:rsid w:val="005A0097"/>
    <w:rsid w:val="005A1D70"/>
    <w:rsid w:val="005A2D9B"/>
    <w:rsid w:val="005A4D9F"/>
    <w:rsid w:val="005A524F"/>
    <w:rsid w:val="005A6572"/>
    <w:rsid w:val="005A7B34"/>
    <w:rsid w:val="005A7DF2"/>
    <w:rsid w:val="005B312D"/>
    <w:rsid w:val="005B7E26"/>
    <w:rsid w:val="005C1D37"/>
    <w:rsid w:val="005D0237"/>
    <w:rsid w:val="005D4687"/>
    <w:rsid w:val="005D4A3D"/>
    <w:rsid w:val="005E3488"/>
    <w:rsid w:val="005F06A4"/>
    <w:rsid w:val="005F0C74"/>
    <w:rsid w:val="005F1E7C"/>
    <w:rsid w:val="005F7352"/>
    <w:rsid w:val="006006F7"/>
    <w:rsid w:val="0060355E"/>
    <w:rsid w:val="00606930"/>
    <w:rsid w:val="0061226A"/>
    <w:rsid w:val="006148EE"/>
    <w:rsid w:val="00615FC4"/>
    <w:rsid w:val="0062405B"/>
    <w:rsid w:val="00624B9F"/>
    <w:rsid w:val="00625A3C"/>
    <w:rsid w:val="00627EA1"/>
    <w:rsid w:val="00630C0C"/>
    <w:rsid w:val="00632F75"/>
    <w:rsid w:val="00633334"/>
    <w:rsid w:val="0063367E"/>
    <w:rsid w:val="00635819"/>
    <w:rsid w:val="00636DF1"/>
    <w:rsid w:val="00640CBA"/>
    <w:rsid w:val="006432A1"/>
    <w:rsid w:val="00645ECC"/>
    <w:rsid w:val="00647C38"/>
    <w:rsid w:val="00650CA8"/>
    <w:rsid w:val="00651512"/>
    <w:rsid w:val="00651F06"/>
    <w:rsid w:val="006527BE"/>
    <w:rsid w:val="00656004"/>
    <w:rsid w:val="00662B62"/>
    <w:rsid w:val="00663BF1"/>
    <w:rsid w:val="00664E04"/>
    <w:rsid w:val="00667028"/>
    <w:rsid w:val="006675AC"/>
    <w:rsid w:val="00667684"/>
    <w:rsid w:val="0067327F"/>
    <w:rsid w:val="006749B7"/>
    <w:rsid w:val="00675659"/>
    <w:rsid w:val="00680AA4"/>
    <w:rsid w:val="00680B6C"/>
    <w:rsid w:val="00680F18"/>
    <w:rsid w:val="0068131C"/>
    <w:rsid w:val="00684601"/>
    <w:rsid w:val="00685324"/>
    <w:rsid w:val="00685336"/>
    <w:rsid w:val="00686B9B"/>
    <w:rsid w:val="00686DCB"/>
    <w:rsid w:val="0068736B"/>
    <w:rsid w:val="00691237"/>
    <w:rsid w:val="0069124E"/>
    <w:rsid w:val="0069185B"/>
    <w:rsid w:val="00696D73"/>
    <w:rsid w:val="00697835"/>
    <w:rsid w:val="006A0DE0"/>
    <w:rsid w:val="006A3439"/>
    <w:rsid w:val="006A47CA"/>
    <w:rsid w:val="006B0C19"/>
    <w:rsid w:val="006B179D"/>
    <w:rsid w:val="006B3327"/>
    <w:rsid w:val="006B532F"/>
    <w:rsid w:val="006B6490"/>
    <w:rsid w:val="006C1338"/>
    <w:rsid w:val="006C2254"/>
    <w:rsid w:val="006C25B7"/>
    <w:rsid w:val="006C4AC3"/>
    <w:rsid w:val="006C57D4"/>
    <w:rsid w:val="006D0BE5"/>
    <w:rsid w:val="006D2453"/>
    <w:rsid w:val="006D43FE"/>
    <w:rsid w:val="006D4AF7"/>
    <w:rsid w:val="006D72D3"/>
    <w:rsid w:val="006E228F"/>
    <w:rsid w:val="006E2514"/>
    <w:rsid w:val="006E2DD4"/>
    <w:rsid w:val="006E341C"/>
    <w:rsid w:val="006E36FD"/>
    <w:rsid w:val="006E6A4D"/>
    <w:rsid w:val="006F01BB"/>
    <w:rsid w:val="006F21BC"/>
    <w:rsid w:val="006F385E"/>
    <w:rsid w:val="006F48A9"/>
    <w:rsid w:val="006F5746"/>
    <w:rsid w:val="006F5D75"/>
    <w:rsid w:val="006F78C8"/>
    <w:rsid w:val="006F7E88"/>
    <w:rsid w:val="0070235E"/>
    <w:rsid w:val="0070600A"/>
    <w:rsid w:val="00706CC3"/>
    <w:rsid w:val="00710748"/>
    <w:rsid w:val="007119C7"/>
    <w:rsid w:val="0071341C"/>
    <w:rsid w:val="0071376C"/>
    <w:rsid w:val="00714CE4"/>
    <w:rsid w:val="0072255D"/>
    <w:rsid w:val="00727626"/>
    <w:rsid w:val="007317A5"/>
    <w:rsid w:val="007318E8"/>
    <w:rsid w:val="0073356B"/>
    <w:rsid w:val="00734F6D"/>
    <w:rsid w:val="007414AD"/>
    <w:rsid w:val="00742EA3"/>
    <w:rsid w:val="007437ED"/>
    <w:rsid w:val="00743E92"/>
    <w:rsid w:val="007455DC"/>
    <w:rsid w:val="00754361"/>
    <w:rsid w:val="00757094"/>
    <w:rsid w:val="0075786B"/>
    <w:rsid w:val="00760E82"/>
    <w:rsid w:val="00764571"/>
    <w:rsid w:val="00771E66"/>
    <w:rsid w:val="007722D7"/>
    <w:rsid w:val="00775EAC"/>
    <w:rsid w:val="007779F1"/>
    <w:rsid w:val="00780CA1"/>
    <w:rsid w:val="00781BA1"/>
    <w:rsid w:val="00783512"/>
    <w:rsid w:val="00794BC9"/>
    <w:rsid w:val="007A2887"/>
    <w:rsid w:val="007A2EAA"/>
    <w:rsid w:val="007A4598"/>
    <w:rsid w:val="007A4E93"/>
    <w:rsid w:val="007A61E9"/>
    <w:rsid w:val="007A688A"/>
    <w:rsid w:val="007C3C3B"/>
    <w:rsid w:val="007C6011"/>
    <w:rsid w:val="007C6A2F"/>
    <w:rsid w:val="007C6A37"/>
    <w:rsid w:val="007C6A82"/>
    <w:rsid w:val="007D20BE"/>
    <w:rsid w:val="007D774F"/>
    <w:rsid w:val="007D7897"/>
    <w:rsid w:val="007E34BB"/>
    <w:rsid w:val="007E515F"/>
    <w:rsid w:val="007E54BC"/>
    <w:rsid w:val="007E608C"/>
    <w:rsid w:val="007E6EA3"/>
    <w:rsid w:val="007F095A"/>
    <w:rsid w:val="007F3B6C"/>
    <w:rsid w:val="007F4801"/>
    <w:rsid w:val="007F633E"/>
    <w:rsid w:val="007F7C59"/>
    <w:rsid w:val="00800973"/>
    <w:rsid w:val="008042EC"/>
    <w:rsid w:val="00805BE5"/>
    <w:rsid w:val="00806673"/>
    <w:rsid w:val="0080705A"/>
    <w:rsid w:val="0081197B"/>
    <w:rsid w:val="00812026"/>
    <w:rsid w:val="00820ABF"/>
    <w:rsid w:val="00827DD2"/>
    <w:rsid w:val="00834157"/>
    <w:rsid w:val="00837BF9"/>
    <w:rsid w:val="00840CE1"/>
    <w:rsid w:val="008447A5"/>
    <w:rsid w:val="00844DAC"/>
    <w:rsid w:val="00844FF4"/>
    <w:rsid w:val="00846033"/>
    <w:rsid w:val="00847A2F"/>
    <w:rsid w:val="00850192"/>
    <w:rsid w:val="00860FCC"/>
    <w:rsid w:val="0086165E"/>
    <w:rsid w:val="00870F87"/>
    <w:rsid w:val="0087593E"/>
    <w:rsid w:val="00881A1B"/>
    <w:rsid w:val="00885FD0"/>
    <w:rsid w:val="008A006D"/>
    <w:rsid w:val="008A1146"/>
    <w:rsid w:val="008B34AD"/>
    <w:rsid w:val="008C164B"/>
    <w:rsid w:val="008C42AC"/>
    <w:rsid w:val="008C6693"/>
    <w:rsid w:val="008C66A1"/>
    <w:rsid w:val="008D0049"/>
    <w:rsid w:val="008D17C6"/>
    <w:rsid w:val="008D2EFD"/>
    <w:rsid w:val="008D4AA5"/>
    <w:rsid w:val="008D623D"/>
    <w:rsid w:val="008D63EC"/>
    <w:rsid w:val="008E3704"/>
    <w:rsid w:val="008E471A"/>
    <w:rsid w:val="008E5C2F"/>
    <w:rsid w:val="008E604B"/>
    <w:rsid w:val="008F0F03"/>
    <w:rsid w:val="008F188C"/>
    <w:rsid w:val="008F6944"/>
    <w:rsid w:val="009041A5"/>
    <w:rsid w:val="00904BD7"/>
    <w:rsid w:val="00904F8C"/>
    <w:rsid w:val="00906E16"/>
    <w:rsid w:val="0091083F"/>
    <w:rsid w:val="009109E4"/>
    <w:rsid w:val="00920CD3"/>
    <w:rsid w:val="0092350C"/>
    <w:rsid w:val="0092753A"/>
    <w:rsid w:val="0093049C"/>
    <w:rsid w:val="00931FAE"/>
    <w:rsid w:val="00935FB6"/>
    <w:rsid w:val="009424D8"/>
    <w:rsid w:val="0094289B"/>
    <w:rsid w:val="00942F5D"/>
    <w:rsid w:val="00943D93"/>
    <w:rsid w:val="00945DAF"/>
    <w:rsid w:val="009507A1"/>
    <w:rsid w:val="009522B3"/>
    <w:rsid w:val="009544D7"/>
    <w:rsid w:val="009554ED"/>
    <w:rsid w:val="009609F0"/>
    <w:rsid w:val="009652A8"/>
    <w:rsid w:val="00965A7D"/>
    <w:rsid w:val="00966EF0"/>
    <w:rsid w:val="00970909"/>
    <w:rsid w:val="00985E2F"/>
    <w:rsid w:val="00990A79"/>
    <w:rsid w:val="00992869"/>
    <w:rsid w:val="00996B19"/>
    <w:rsid w:val="009A52F8"/>
    <w:rsid w:val="009A5A2D"/>
    <w:rsid w:val="009A7376"/>
    <w:rsid w:val="009B14E3"/>
    <w:rsid w:val="009B158B"/>
    <w:rsid w:val="009B2ED9"/>
    <w:rsid w:val="009C0A08"/>
    <w:rsid w:val="009C4CEC"/>
    <w:rsid w:val="009C54A7"/>
    <w:rsid w:val="009C65C0"/>
    <w:rsid w:val="009C671B"/>
    <w:rsid w:val="009C75B9"/>
    <w:rsid w:val="009D06A9"/>
    <w:rsid w:val="009D270C"/>
    <w:rsid w:val="009D6479"/>
    <w:rsid w:val="009E722A"/>
    <w:rsid w:val="009F0928"/>
    <w:rsid w:val="009F1004"/>
    <w:rsid w:val="009F2F8A"/>
    <w:rsid w:val="009F348D"/>
    <w:rsid w:val="009F5C9F"/>
    <w:rsid w:val="009F5CD6"/>
    <w:rsid w:val="009F6BD3"/>
    <w:rsid w:val="00A024A2"/>
    <w:rsid w:val="00A068CE"/>
    <w:rsid w:val="00A10C55"/>
    <w:rsid w:val="00A10D94"/>
    <w:rsid w:val="00A11F92"/>
    <w:rsid w:val="00A12DD2"/>
    <w:rsid w:val="00A14C11"/>
    <w:rsid w:val="00A175F3"/>
    <w:rsid w:val="00A17AED"/>
    <w:rsid w:val="00A213A0"/>
    <w:rsid w:val="00A24A7E"/>
    <w:rsid w:val="00A256B3"/>
    <w:rsid w:val="00A33728"/>
    <w:rsid w:val="00A42C5D"/>
    <w:rsid w:val="00A447F9"/>
    <w:rsid w:val="00A4503A"/>
    <w:rsid w:val="00A45567"/>
    <w:rsid w:val="00A47A8B"/>
    <w:rsid w:val="00A60832"/>
    <w:rsid w:val="00A63887"/>
    <w:rsid w:val="00A64EAD"/>
    <w:rsid w:val="00A744F6"/>
    <w:rsid w:val="00A82231"/>
    <w:rsid w:val="00A847A9"/>
    <w:rsid w:val="00A878AB"/>
    <w:rsid w:val="00A87A59"/>
    <w:rsid w:val="00A9040F"/>
    <w:rsid w:val="00A9780F"/>
    <w:rsid w:val="00AA6E61"/>
    <w:rsid w:val="00AB2894"/>
    <w:rsid w:val="00AB30FD"/>
    <w:rsid w:val="00AB3234"/>
    <w:rsid w:val="00AB3FB8"/>
    <w:rsid w:val="00AB5796"/>
    <w:rsid w:val="00AB63D8"/>
    <w:rsid w:val="00AB71B4"/>
    <w:rsid w:val="00AB7CC6"/>
    <w:rsid w:val="00AC5DCC"/>
    <w:rsid w:val="00AD002B"/>
    <w:rsid w:val="00AD13F7"/>
    <w:rsid w:val="00AD23E4"/>
    <w:rsid w:val="00AD3A55"/>
    <w:rsid w:val="00AD645B"/>
    <w:rsid w:val="00AD6875"/>
    <w:rsid w:val="00AE13D9"/>
    <w:rsid w:val="00AE5626"/>
    <w:rsid w:val="00AE697F"/>
    <w:rsid w:val="00AE6A40"/>
    <w:rsid w:val="00AE7D97"/>
    <w:rsid w:val="00AE7E88"/>
    <w:rsid w:val="00AF23D5"/>
    <w:rsid w:val="00AF734D"/>
    <w:rsid w:val="00AF785A"/>
    <w:rsid w:val="00AF7AB8"/>
    <w:rsid w:val="00B0075E"/>
    <w:rsid w:val="00B0397E"/>
    <w:rsid w:val="00B0407D"/>
    <w:rsid w:val="00B04CA1"/>
    <w:rsid w:val="00B05FE7"/>
    <w:rsid w:val="00B13EFF"/>
    <w:rsid w:val="00B159BD"/>
    <w:rsid w:val="00B20BE9"/>
    <w:rsid w:val="00B22335"/>
    <w:rsid w:val="00B25974"/>
    <w:rsid w:val="00B326DC"/>
    <w:rsid w:val="00B33D56"/>
    <w:rsid w:val="00B34FB2"/>
    <w:rsid w:val="00B367FD"/>
    <w:rsid w:val="00B42F5C"/>
    <w:rsid w:val="00B43326"/>
    <w:rsid w:val="00B4785D"/>
    <w:rsid w:val="00B5060B"/>
    <w:rsid w:val="00B51367"/>
    <w:rsid w:val="00B62B2E"/>
    <w:rsid w:val="00B62BFD"/>
    <w:rsid w:val="00B63211"/>
    <w:rsid w:val="00B639EE"/>
    <w:rsid w:val="00B64142"/>
    <w:rsid w:val="00B675DC"/>
    <w:rsid w:val="00B7081C"/>
    <w:rsid w:val="00B747E0"/>
    <w:rsid w:val="00B748C6"/>
    <w:rsid w:val="00B801B4"/>
    <w:rsid w:val="00B8061D"/>
    <w:rsid w:val="00B823DD"/>
    <w:rsid w:val="00B83B24"/>
    <w:rsid w:val="00B85CAE"/>
    <w:rsid w:val="00B85D16"/>
    <w:rsid w:val="00B8698A"/>
    <w:rsid w:val="00B87327"/>
    <w:rsid w:val="00B87D8B"/>
    <w:rsid w:val="00B93DBC"/>
    <w:rsid w:val="00B96CC0"/>
    <w:rsid w:val="00B9753F"/>
    <w:rsid w:val="00BA0E8C"/>
    <w:rsid w:val="00BA2647"/>
    <w:rsid w:val="00BA33E7"/>
    <w:rsid w:val="00BA51DE"/>
    <w:rsid w:val="00BA5ADD"/>
    <w:rsid w:val="00BA6940"/>
    <w:rsid w:val="00BA71C8"/>
    <w:rsid w:val="00BB0055"/>
    <w:rsid w:val="00BB31C1"/>
    <w:rsid w:val="00BB4DAC"/>
    <w:rsid w:val="00BC0F4A"/>
    <w:rsid w:val="00BC344D"/>
    <w:rsid w:val="00BD1656"/>
    <w:rsid w:val="00BD3E00"/>
    <w:rsid w:val="00BD53F2"/>
    <w:rsid w:val="00BD6380"/>
    <w:rsid w:val="00BD71B5"/>
    <w:rsid w:val="00BE15CF"/>
    <w:rsid w:val="00BE17D4"/>
    <w:rsid w:val="00BE6924"/>
    <w:rsid w:val="00BE7BF9"/>
    <w:rsid w:val="00BF145A"/>
    <w:rsid w:val="00BF1A58"/>
    <w:rsid w:val="00BF26F7"/>
    <w:rsid w:val="00BF4E6A"/>
    <w:rsid w:val="00BF665C"/>
    <w:rsid w:val="00BF6E83"/>
    <w:rsid w:val="00C03742"/>
    <w:rsid w:val="00C10E0A"/>
    <w:rsid w:val="00C124E1"/>
    <w:rsid w:val="00C16F91"/>
    <w:rsid w:val="00C2167B"/>
    <w:rsid w:val="00C274A5"/>
    <w:rsid w:val="00C27660"/>
    <w:rsid w:val="00C3163B"/>
    <w:rsid w:val="00C34AD4"/>
    <w:rsid w:val="00C351E4"/>
    <w:rsid w:val="00C35A82"/>
    <w:rsid w:val="00C40209"/>
    <w:rsid w:val="00C40BE3"/>
    <w:rsid w:val="00C41A09"/>
    <w:rsid w:val="00C43ADB"/>
    <w:rsid w:val="00C500ED"/>
    <w:rsid w:val="00C53AEA"/>
    <w:rsid w:val="00C53EFF"/>
    <w:rsid w:val="00C55C70"/>
    <w:rsid w:val="00C567BF"/>
    <w:rsid w:val="00C57723"/>
    <w:rsid w:val="00C62215"/>
    <w:rsid w:val="00C64DFA"/>
    <w:rsid w:val="00C65679"/>
    <w:rsid w:val="00C70701"/>
    <w:rsid w:val="00C775FD"/>
    <w:rsid w:val="00C815E0"/>
    <w:rsid w:val="00C9057F"/>
    <w:rsid w:val="00C92C03"/>
    <w:rsid w:val="00C95239"/>
    <w:rsid w:val="00C953D9"/>
    <w:rsid w:val="00C9734C"/>
    <w:rsid w:val="00CA0203"/>
    <w:rsid w:val="00CA1486"/>
    <w:rsid w:val="00CA6221"/>
    <w:rsid w:val="00CA693B"/>
    <w:rsid w:val="00CA6991"/>
    <w:rsid w:val="00CB328F"/>
    <w:rsid w:val="00CB5A16"/>
    <w:rsid w:val="00CB5C62"/>
    <w:rsid w:val="00CC3C85"/>
    <w:rsid w:val="00CC4F7A"/>
    <w:rsid w:val="00CC5D02"/>
    <w:rsid w:val="00CC6B32"/>
    <w:rsid w:val="00CD234D"/>
    <w:rsid w:val="00CD5DAA"/>
    <w:rsid w:val="00CD628A"/>
    <w:rsid w:val="00CE4E2A"/>
    <w:rsid w:val="00CF024D"/>
    <w:rsid w:val="00CF2E84"/>
    <w:rsid w:val="00CF62D4"/>
    <w:rsid w:val="00D0012E"/>
    <w:rsid w:val="00D006A6"/>
    <w:rsid w:val="00D0102B"/>
    <w:rsid w:val="00D01C9D"/>
    <w:rsid w:val="00D01D0D"/>
    <w:rsid w:val="00D13523"/>
    <w:rsid w:val="00D15E0D"/>
    <w:rsid w:val="00D16216"/>
    <w:rsid w:val="00D20CCD"/>
    <w:rsid w:val="00D24313"/>
    <w:rsid w:val="00D271D5"/>
    <w:rsid w:val="00D30A94"/>
    <w:rsid w:val="00D31EB7"/>
    <w:rsid w:val="00D32E58"/>
    <w:rsid w:val="00D40677"/>
    <w:rsid w:val="00D44413"/>
    <w:rsid w:val="00D45722"/>
    <w:rsid w:val="00D45AEC"/>
    <w:rsid w:val="00D511AB"/>
    <w:rsid w:val="00D52548"/>
    <w:rsid w:val="00D52F9F"/>
    <w:rsid w:val="00D565F0"/>
    <w:rsid w:val="00D60099"/>
    <w:rsid w:val="00D60304"/>
    <w:rsid w:val="00D63562"/>
    <w:rsid w:val="00D651CF"/>
    <w:rsid w:val="00D67AE0"/>
    <w:rsid w:val="00D70D80"/>
    <w:rsid w:val="00D733C4"/>
    <w:rsid w:val="00D76D6E"/>
    <w:rsid w:val="00D77617"/>
    <w:rsid w:val="00D90D4A"/>
    <w:rsid w:val="00D9216B"/>
    <w:rsid w:val="00D94917"/>
    <w:rsid w:val="00D951A3"/>
    <w:rsid w:val="00DA222C"/>
    <w:rsid w:val="00DA3032"/>
    <w:rsid w:val="00DA331C"/>
    <w:rsid w:val="00DA3859"/>
    <w:rsid w:val="00DA3D2D"/>
    <w:rsid w:val="00DA44A9"/>
    <w:rsid w:val="00DA4717"/>
    <w:rsid w:val="00DA51B3"/>
    <w:rsid w:val="00DB29AB"/>
    <w:rsid w:val="00DB2B00"/>
    <w:rsid w:val="00DB4B4F"/>
    <w:rsid w:val="00DC0C76"/>
    <w:rsid w:val="00DC2374"/>
    <w:rsid w:val="00DC29BA"/>
    <w:rsid w:val="00DC74F0"/>
    <w:rsid w:val="00DC7BC6"/>
    <w:rsid w:val="00DD1FC1"/>
    <w:rsid w:val="00DD1FF0"/>
    <w:rsid w:val="00DD4C8F"/>
    <w:rsid w:val="00DD59CC"/>
    <w:rsid w:val="00DD6474"/>
    <w:rsid w:val="00DE05CB"/>
    <w:rsid w:val="00DE1130"/>
    <w:rsid w:val="00DE297F"/>
    <w:rsid w:val="00DE6E80"/>
    <w:rsid w:val="00DF07C6"/>
    <w:rsid w:val="00DF0E39"/>
    <w:rsid w:val="00DF2170"/>
    <w:rsid w:val="00DF4AE3"/>
    <w:rsid w:val="00DF6335"/>
    <w:rsid w:val="00DF75C6"/>
    <w:rsid w:val="00E03EC9"/>
    <w:rsid w:val="00E06DD0"/>
    <w:rsid w:val="00E10CD4"/>
    <w:rsid w:val="00E11991"/>
    <w:rsid w:val="00E164C6"/>
    <w:rsid w:val="00E16E7E"/>
    <w:rsid w:val="00E16FE1"/>
    <w:rsid w:val="00E22A4B"/>
    <w:rsid w:val="00E2575F"/>
    <w:rsid w:val="00E2638D"/>
    <w:rsid w:val="00E2737A"/>
    <w:rsid w:val="00E31B0B"/>
    <w:rsid w:val="00E34400"/>
    <w:rsid w:val="00E44E2A"/>
    <w:rsid w:val="00E45180"/>
    <w:rsid w:val="00E45D01"/>
    <w:rsid w:val="00E50645"/>
    <w:rsid w:val="00E52400"/>
    <w:rsid w:val="00E5511D"/>
    <w:rsid w:val="00E6242D"/>
    <w:rsid w:val="00E6312C"/>
    <w:rsid w:val="00E66935"/>
    <w:rsid w:val="00E66FC6"/>
    <w:rsid w:val="00E676DC"/>
    <w:rsid w:val="00E77C6B"/>
    <w:rsid w:val="00E80842"/>
    <w:rsid w:val="00E83233"/>
    <w:rsid w:val="00E91929"/>
    <w:rsid w:val="00E95709"/>
    <w:rsid w:val="00E96CE3"/>
    <w:rsid w:val="00E97EBC"/>
    <w:rsid w:val="00EA3868"/>
    <w:rsid w:val="00EA4C6F"/>
    <w:rsid w:val="00EA5D1E"/>
    <w:rsid w:val="00EA6830"/>
    <w:rsid w:val="00EB24CD"/>
    <w:rsid w:val="00EC0323"/>
    <w:rsid w:val="00EC0B60"/>
    <w:rsid w:val="00EC5CAB"/>
    <w:rsid w:val="00EC7A3D"/>
    <w:rsid w:val="00ED021C"/>
    <w:rsid w:val="00ED4B17"/>
    <w:rsid w:val="00ED7714"/>
    <w:rsid w:val="00ED77C3"/>
    <w:rsid w:val="00EE3B69"/>
    <w:rsid w:val="00EE488A"/>
    <w:rsid w:val="00EE71D6"/>
    <w:rsid w:val="00EF0506"/>
    <w:rsid w:val="00EF0C55"/>
    <w:rsid w:val="00EF5CBA"/>
    <w:rsid w:val="00EF7902"/>
    <w:rsid w:val="00F01B35"/>
    <w:rsid w:val="00F0363F"/>
    <w:rsid w:val="00F041FE"/>
    <w:rsid w:val="00F056C6"/>
    <w:rsid w:val="00F063E6"/>
    <w:rsid w:val="00F06671"/>
    <w:rsid w:val="00F07501"/>
    <w:rsid w:val="00F1155B"/>
    <w:rsid w:val="00F12361"/>
    <w:rsid w:val="00F15F3E"/>
    <w:rsid w:val="00F1604A"/>
    <w:rsid w:val="00F20820"/>
    <w:rsid w:val="00F2115A"/>
    <w:rsid w:val="00F30FBE"/>
    <w:rsid w:val="00F32C18"/>
    <w:rsid w:val="00F346A7"/>
    <w:rsid w:val="00F34AF3"/>
    <w:rsid w:val="00F34C6D"/>
    <w:rsid w:val="00F36769"/>
    <w:rsid w:val="00F4103A"/>
    <w:rsid w:val="00F42D14"/>
    <w:rsid w:val="00F444B5"/>
    <w:rsid w:val="00F44FA2"/>
    <w:rsid w:val="00F528C6"/>
    <w:rsid w:val="00F53EA0"/>
    <w:rsid w:val="00F549B4"/>
    <w:rsid w:val="00F54E2A"/>
    <w:rsid w:val="00F613DD"/>
    <w:rsid w:val="00F62D65"/>
    <w:rsid w:val="00F66BF9"/>
    <w:rsid w:val="00F6744C"/>
    <w:rsid w:val="00F80C4A"/>
    <w:rsid w:val="00F83F18"/>
    <w:rsid w:val="00F90BD0"/>
    <w:rsid w:val="00F95168"/>
    <w:rsid w:val="00F96206"/>
    <w:rsid w:val="00F964D5"/>
    <w:rsid w:val="00F9751F"/>
    <w:rsid w:val="00FA0C19"/>
    <w:rsid w:val="00FA2C34"/>
    <w:rsid w:val="00FA527C"/>
    <w:rsid w:val="00FB0BEF"/>
    <w:rsid w:val="00FB3029"/>
    <w:rsid w:val="00FB417D"/>
    <w:rsid w:val="00FC6F58"/>
    <w:rsid w:val="00FC71D6"/>
    <w:rsid w:val="00FC79BB"/>
    <w:rsid w:val="00FC7FBD"/>
    <w:rsid w:val="00FD1408"/>
    <w:rsid w:val="00FD1C7C"/>
    <w:rsid w:val="00FD7F0E"/>
    <w:rsid w:val="00FE1F6F"/>
    <w:rsid w:val="00FE637F"/>
    <w:rsid w:val="00FE6886"/>
    <w:rsid w:val="00FE7414"/>
    <w:rsid w:val="00FF4044"/>
    <w:rsid w:val="00FF499E"/>
    <w:rsid w:val="00FF4D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4ECFCEB5"/>
  <w15:docId w15:val="{1FD89AEE-6BB4-4D37-9B25-80DC52CEC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3E92"/>
    <w:rPr>
      <w:sz w:val="24"/>
      <w:lang w:eastAsia="en-US"/>
    </w:rPr>
  </w:style>
  <w:style w:type="paragraph" w:styleId="Heading1">
    <w:name w:val="heading 1"/>
    <w:basedOn w:val="Normal"/>
    <w:next w:val="Heading2"/>
    <w:qFormat/>
    <w:rsid w:val="004D0F42"/>
    <w:pPr>
      <w:keepNext/>
      <w:pageBreakBefore/>
      <w:numPr>
        <w:numId w:val="1"/>
      </w:numPr>
      <w:overflowPunct w:val="0"/>
      <w:autoSpaceDE w:val="0"/>
      <w:autoSpaceDN w:val="0"/>
      <w:adjustRightInd w:val="0"/>
      <w:spacing w:before="120" w:after="120"/>
      <w:ind w:left="431" w:hanging="431"/>
      <w:textAlignment w:val="baseline"/>
      <w:outlineLvl w:val="0"/>
    </w:pPr>
    <w:rPr>
      <w:rFonts w:ascii="Arial" w:hAnsi="Arial"/>
      <w:b/>
      <w:noProof/>
      <w:color w:val="566BBA"/>
      <w:sz w:val="32"/>
      <w:szCs w:val="12"/>
    </w:rPr>
  </w:style>
  <w:style w:type="paragraph" w:styleId="Heading2">
    <w:name w:val="heading 2"/>
    <w:basedOn w:val="Normal"/>
    <w:next w:val="Heading3"/>
    <w:qFormat/>
    <w:rsid w:val="004D0F42"/>
    <w:pPr>
      <w:keepNext/>
      <w:tabs>
        <w:tab w:val="left" w:pos="0"/>
      </w:tabs>
      <w:overflowPunct w:val="0"/>
      <w:autoSpaceDE w:val="0"/>
      <w:autoSpaceDN w:val="0"/>
      <w:adjustRightInd w:val="0"/>
      <w:spacing w:before="120" w:after="120"/>
      <w:jc w:val="both"/>
      <w:textAlignment w:val="baseline"/>
      <w:outlineLvl w:val="1"/>
    </w:pPr>
    <w:rPr>
      <w:rFonts w:ascii="Arial" w:hAnsi="Arial"/>
      <w:b/>
      <w:sz w:val="28"/>
    </w:rPr>
  </w:style>
  <w:style w:type="paragraph" w:styleId="Heading3">
    <w:name w:val="heading 3"/>
    <w:basedOn w:val="Normal"/>
    <w:next w:val="Normal"/>
    <w:qFormat/>
    <w:rsid w:val="00904F8C"/>
    <w:pPr>
      <w:keepNext/>
      <w:numPr>
        <w:ilvl w:val="2"/>
        <w:numId w:val="1"/>
      </w:numPr>
      <w:tabs>
        <w:tab w:val="left" w:pos="0"/>
      </w:tabs>
      <w:overflowPunct w:val="0"/>
      <w:autoSpaceDE w:val="0"/>
      <w:autoSpaceDN w:val="0"/>
      <w:adjustRightInd w:val="0"/>
      <w:spacing w:before="120" w:after="120"/>
      <w:textAlignment w:val="baseline"/>
      <w:outlineLvl w:val="2"/>
    </w:pPr>
    <w:rPr>
      <w:rFonts w:ascii="Arial" w:hAnsi="Arial"/>
      <w:b/>
    </w:rPr>
  </w:style>
  <w:style w:type="paragraph" w:styleId="Heading4">
    <w:name w:val="heading 4"/>
    <w:basedOn w:val="Normal"/>
    <w:next w:val="Normal"/>
    <w:qFormat/>
    <w:rsid w:val="00556954"/>
    <w:pPr>
      <w:keepNext/>
      <w:numPr>
        <w:ilvl w:val="3"/>
        <w:numId w:val="1"/>
      </w:numPr>
      <w:tabs>
        <w:tab w:val="left" w:pos="0"/>
      </w:tabs>
      <w:overflowPunct w:val="0"/>
      <w:autoSpaceDE w:val="0"/>
      <w:autoSpaceDN w:val="0"/>
      <w:adjustRightInd w:val="0"/>
      <w:textAlignment w:val="baseline"/>
      <w:outlineLvl w:val="3"/>
    </w:pPr>
    <w:rPr>
      <w:rFonts w:ascii="Arial" w:hAnsi="Arial"/>
      <w:b/>
      <w:i/>
      <w:snapToGrid w:val="0"/>
      <w:sz w:val="22"/>
    </w:rPr>
  </w:style>
  <w:style w:type="paragraph" w:styleId="Heading5">
    <w:name w:val="heading 5"/>
    <w:basedOn w:val="Normal"/>
    <w:qFormat/>
    <w:rsid w:val="00556954"/>
    <w:pPr>
      <w:numPr>
        <w:ilvl w:val="4"/>
        <w:numId w:val="1"/>
      </w:numPr>
      <w:overflowPunct w:val="0"/>
      <w:autoSpaceDE w:val="0"/>
      <w:autoSpaceDN w:val="0"/>
      <w:adjustRightInd w:val="0"/>
      <w:spacing w:before="130"/>
      <w:textAlignment w:val="baseline"/>
      <w:outlineLvl w:val="4"/>
    </w:pPr>
    <w:rPr>
      <w:rFonts w:ascii="Arial" w:hAnsi="Arial"/>
      <w:i/>
      <w:sz w:val="22"/>
    </w:rPr>
  </w:style>
  <w:style w:type="paragraph" w:styleId="Heading6">
    <w:name w:val="heading 6"/>
    <w:basedOn w:val="Normal"/>
    <w:next w:val="Heading7"/>
    <w:qFormat/>
    <w:rsid w:val="00556954"/>
    <w:pPr>
      <w:numPr>
        <w:ilvl w:val="5"/>
        <w:numId w:val="1"/>
      </w:numPr>
      <w:overflowPunct w:val="0"/>
      <w:autoSpaceDE w:val="0"/>
      <w:autoSpaceDN w:val="0"/>
      <w:adjustRightInd w:val="0"/>
      <w:spacing w:before="240" w:after="60"/>
      <w:textAlignment w:val="baseline"/>
      <w:outlineLvl w:val="5"/>
    </w:pPr>
    <w:rPr>
      <w:sz w:val="36"/>
    </w:rPr>
  </w:style>
  <w:style w:type="paragraph" w:styleId="Heading7">
    <w:name w:val="heading 7"/>
    <w:basedOn w:val="Normal"/>
    <w:next w:val="Normal"/>
    <w:qFormat/>
    <w:rsid w:val="00556954"/>
    <w:pPr>
      <w:numPr>
        <w:ilvl w:val="6"/>
        <w:numId w:val="1"/>
      </w:numPr>
      <w:overflowPunct w:val="0"/>
      <w:autoSpaceDE w:val="0"/>
      <w:autoSpaceDN w:val="0"/>
      <w:adjustRightInd w:val="0"/>
      <w:spacing w:before="240" w:after="60"/>
      <w:textAlignment w:val="baseline"/>
      <w:outlineLvl w:val="6"/>
    </w:pPr>
    <w:rPr>
      <w:sz w:val="22"/>
    </w:rPr>
  </w:style>
  <w:style w:type="paragraph" w:styleId="Heading8">
    <w:name w:val="heading 8"/>
    <w:basedOn w:val="Normal"/>
    <w:next w:val="Normal"/>
    <w:qFormat/>
    <w:rsid w:val="00556954"/>
    <w:pPr>
      <w:numPr>
        <w:ilvl w:val="7"/>
        <w:numId w:val="1"/>
      </w:numPr>
      <w:overflowPunct w:val="0"/>
      <w:autoSpaceDE w:val="0"/>
      <w:autoSpaceDN w:val="0"/>
      <w:adjustRightInd w:val="0"/>
      <w:spacing w:before="240" w:after="60"/>
      <w:textAlignment w:val="baseline"/>
      <w:outlineLvl w:val="7"/>
    </w:pPr>
    <w:rPr>
      <w:sz w:val="22"/>
    </w:rPr>
  </w:style>
  <w:style w:type="paragraph" w:styleId="Heading9">
    <w:name w:val="heading 9"/>
    <w:basedOn w:val="Normal"/>
    <w:next w:val="Normal"/>
    <w:qFormat/>
    <w:rsid w:val="00556954"/>
    <w:pPr>
      <w:numPr>
        <w:ilvl w:val="8"/>
        <w:numId w:val="1"/>
      </w:numPr>
      <w:overflowPunct w:val="0"/>
      <w:autoSpaceDE w:val="0"/>
      <w:autoSpaceDN w:val="0"/>
      <w:adjustRightInd w:val="0"/>
      <w:spacing w:before="240" w:after="60"/>
      <w:textAlignment w:val="baseline"/>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43E92"/>
    <w:pPr>
      <w:tabs>
        <w:tab w:val="center" w:pos="4320"/>
        <w:tab w:val="right" w:pos="8640"/>
      </w:tabs>
    </w:pPr>
    <w:rPr>
      <w:rFonts w:ascii="Times" w:eastAsia="Times" w:hAnsi="Times"/>
    </w:rPr>
  </w:style>
  <w:style w:type="paragraph" w:styleId="BodyText">
    <w:name w:val="Body Text"/>
    <w:basedOn w:val="Normal"/>
    <w:rsid w:val="00743E92"/>
    <w:rPr>
      <w:rFonts w:ascii="Arial Black" w:eastAsia="Times" w:hAnsi="Arial Black"/>
      <w:sz w:val="48"/>
    </w:rPr>
  </w:style>
  <w:style w:type="paragraph" w:styleId="ListBullet">
    <w:name w:val="List Bullet"/>
    <w:basedOn w:val="Normal"/>
    <w:autoRedefine/>
    <w:rsid w:val="00556954"/>
    <w:pPr>
      <w:numPr>
        <w:numId w:val="2"/>
      </w:numPr>
      <w:overflowPunct w:val="0"/>
      <w:autoSpaceDE w:val="0"/>
      <w:autoSpaceDN w:val="0"/>
      <w:adjustRightInd w:val="0"/>
      <w:spacing w:before="130"/>
      <w:jc w:val="both"/>
      <w:textAlignment w:val="baseline"/>
    </w:pPr>
    <w:rPr>
      <w:sz w:val="22"/>
    </w:rPr>
  </w:style>
  <w:style w:type="paragraph" w:customStyle="1" w:styleId="BodyText1">
    <w:name w:val="Body Text1"/>
    <w:basedOn w:val="Normal"/>
    <w:rsid w:val="006432A1"/>
    <w:pPr>
      <w:overflowPunct w:val="0"/>
      <w:autoSpaceDE w:val="0"/>
      <w:autoSpaceDN w:val="0"/>
      <w:adjustRightInd w:val="0"/>
      <w:spacing w:before="240" w:after="120"/>
      <w:textAlignment w:val="baseline"/>
    </w:pPr>
    <w:rPr>
      <w:rFonts w:ascii="Arial" w:hAnsi="Arial"/>
      <w:noProof/>
      <w:sz w:val="20"/>
      <w:lang w:val="en-US"/>
    </w:rPr>
  </w:style>
  <w:style w:type="character" w:styleId="Strong">
    <w:name w:val="Strong"/>
    <w:uiPriority w:val="22"/>
    <w:qFormat/>
    <w:rsid w:val="006432A1"/>
    <w:rPr>
      <w:b/>
      <w:bCs/>
    </w:rPr>
  </w:style>
  <w:style w:type="paragraph" w:customStyle="1" w:styleId="Bullets">
    <w:name w:val="Bullets"/>
    <w:basedOn w:val="Normal"/>
    <w:rsid w:val="006432A1"/>
    <w:pPr>
      <w:numPr>
        <w:numId w:val="3"/>
      </w:numPr>
      <w:spacing w:after="80" w:line="260" w:lineRule="exact"/>
    </w:pPr>
    <w:rPr>
      <w:rFonts w:ascii="Arial" w:eastAsia="MS Mincho" w:hAnsi="Arial"/>
      <w:sz w:val="20"/>
      <w:szCs w:val="24"/>
      <w:lang w:eastAsia="ja-JP"/>
    </w:rPr>
  </w:style>
  <w:style w:type="paragraph" w:styleId="TOC2">
    <w:name w:val="toc 2"/>
    <w:basedOn w:val="Normal"/>
    <w:next w:val="Normal"/>
    <w:autoRedefine/>
    <w:uiPriority w:val="39"/>
    <w:rsid w:val="00127411"/>
    <w:pPr>
      <w:tabs>
        <w:tab w:val="right" w:pos="9350"/>
      </w:tabs>
      <w:spacing w:before="240"/>
    </w:pPr>
    <w:rPr>
      <w:rFonts w:ascii="Arial" w:hAnsi="Arial" w:cs="Arial"/>
      <w:b/>
      <w:bCs/>
      <w:noProof/>
      <w:sz w:val="20"/>
    </w:rPr>
  </w:style>
  <w:style w:type="character" w:styleId="Hyperlink">
    <w:name w:val="Hyperlink"/>
    <w:uiPriority w:val="99"/>
    <w:rsid w:val="00C351E4"/>
    <w:rPr>
      <w:color w:val="0000FF"/>
      <w:u w:val="single"/>
    </w:rPr>
  </w:style>
  <w:style w:type="paragraph" w:styleId="TOC1">
    <w:name w:val="toc 1"/>
    <w:basedOn w:val="Normal"/>
    <w:next w:val="Normal"/>
    <w:autoRedefine/>
    <w:uiPriority w:val="39"/>
    <w:rsid w:val="00321E0B"/>
    <w:pPr>
      <w:spacing w:before="360"/>
    </w:pPr>
    <w:rPr>
      <w:rFonts w:ascii="Arial" w:hAnsi="Arial" w:cs="Arial"/>
      <w:b/>
      <w:bCs/>
      <w:caps/>
      <w:szCs w:val="24"/>
    </w:rPr>
  </w:style>
  <w:style w:type="paragraph" w:styleId="TOC3">
    <w:name w:val="toc 3"/>
    <w:basedOn w:val="Normal"/>
    <w:next w:val="Normal"/>
    <w:autoRedefine/>
    <w:uiPriority w:val="39"/>
    <w:rsid w:val="00321E0B"/>
    <w:pPr>
      <w:ind w:left="240"/>
    </w:pPr>
    <w:rPr>
      <w:sz w:val="20"/>
    </w:rPr>
  </w:style>
  <w:style w:type="paragraph" w:styleId="TOC4">
    <w:name w:val="toc 4"/>
    <w:basedOn w:val="Normal"/>
    <w:next w:val="Normal"/>
    <w:autoRedefine/>
    <w:semiHidden/>
    <w:rsid w:val="00321E0B"/>
    <w:pPr>
      <w:ind w:left="480"/>
    </w:pPr>
    <w:rPr>
      <w:sz w:val="20"/>
    </w:rPr>
  </w:style>
  <w:style w:type="paragraph" w:styleId="TOC5">
    <w:name w:val="toc 5"/>
    <w:basedOn w:val="Normal"/>
    <w:next w:val="Normal"/>
    <w:autoRedefine/>
    <w:semiHidden/>
    <w:rsid w:val="00321E0B"/>
    <w:pPr>
      <w:ind w:left="720"/>
    </w:pPr>
    <w:rPr>
      <w:sz w:val="20"/>
    </w:rPr>
  </w:style>
  <w:style w:type="paragraph" w:styleId="TOC6">
    <w:name w:val="toc 6"/>
    <w:basedOn w:val="Normal"/>
    <w:next w:val="Normal"/>
    <w:autoRedefine/>
    <w:semiHidden/>
    <w:rsid w:val="00321E0B"/>
    <w:pPr>
      <w:ind w:left="960"/>
    </w:pPr>
    <w:rPr>
      <w:sz w:val="20"/>
    </w:rPr>
  </w:style>
  <w:style w:type="paragraph" w:styleId="TOC7">
    <w:name w:val="toc 7"/>
    <w:basedOn w:val="Normal"/>
    <w:next w:val="Normal"/>
    <w:autoRedefine/>
    <w:semiHidden/>
    <w:rsid w:val="00321E0B"/>
    <w:pPr>
      <w:ind w:left="1200"/>
    </w:pPr>
    <w:rPr>
      <w:sz w:val="20"/>
    </w:rPr>
  </w:style>
  <w:style w:type="paragraph" w:styleId="TOC8">
    <w:name w:val="toc 8"/>
    <w:basedOn w:val="Normal"/>
    <w:next w:val="Normal"/>
    <w:autoRedefine/>
    <w:semiHidden/>
    <w:rsid w:val="00321E0B"/>
    <w:pPr>
      <w:ind w:left="1440"/>
    </w:pPr>
    <w:rPr>
      <w:sz w:val="20"/>
    </w:rPr>
  </w:style>
  <w:style w:type="paragraph" w:styleId="TOC9">
    <w:name w:val="toc 9"/>
    <w:basedOn w:val="Normal"/>
    <w:next w:val="Normal"/>
    <w:autoRedefine/>
    <w:semiHidden/>
    <w:rsid w:val="00321E0B"/>
    <w:pPr>
      <w:ind w:left="1680"/>
    </w:pPr>
    <w:rPr>
      <w:sz w:val="20"/>
    </w:rPr>
  </w:style>
  <w:style w:type="paragraph" w:styleId="Footer">
    <w:name w:val="footer"/>
    <w:basedOn w:val="Normal"/>
    <w:link w:val="FooterChar"/>
    <w:uiPriority w:val="99"/>
    <w:rsid w:val="00B639EE"/>
    <w:pPr>
      <w:tabs>
        <w:tab w:val="center" w:pos="4153"/>
        <w:tab w:val="right" w:pos="8306"/>
      </w:tabs>
    </w:pPr>
  </w:style>
  <w:style w:type="character" w:styleId="PageNumber">
    <w:name w:val="page number"/>
    <w:basedOn w:val="DefaultParagraphFont"/>
    <w:rsid w:val="00B639EE"/>
  </w:style>
  <w:style w:type="table" w:styleId="TableGrid">
    <w:name w:val="Table Grid"/>
    <w:basedOn w:val="TableNormal"/>
    <w:uiPriority w:val="39"/>
    <w:rsid w:val="001A2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B0075E"/>
    <w:rPr>
      <w:sz w:val="16"/>
      <w:szCs w:val="16"/>
    </w:rPr>
  </w:style>
  <w:style w:type="paragraph" w:styleId="CommentText">
    <w:name w:val="annotation text"/>
    <w:basedOn w:val="Normal"/>
    <w:link w:val="CommentTextChar"/>
    <w:uiPriority w:val="99"/>
    <w:rsid w:val="00B0075E"/>
    <w:rPr>
      <w:sz w:val="20"/>
    </w:rPr>
  </w:style>
  <w:style w:type="paragraph" w:styleId="CommentSubject">
    <w:name w:val="annotation subject"/>
    <w:basedOn w:val="CommentText"/>
    <w:next w:val="CommentText"/>
    <w:semiHidden/>
    <w:rsid w:val="00B0075E"/>
    <w:rPr>
      <w:b/>
      <w:bCs/>
    </w:rPr>
  </w:style>
  <w:style w:type="paragraph" w:styleId="BalloonText">
    <w:name w:val="Balloon Text"/>
    <w:basedOn w:val="Normal"/>
    <w:semiHidden/>
    <w:rsid w:val="00B0075E"/>
    <w:rPr>
      <w:rFonts w:ascii="Tahoma" w:hAnsi="Tahoma" w:cs="Tahoma"/>
      <w:sz w:val="16"/>
      <w:szCs w:val="16"/>
    </w:rPr>
  </w:style>
  <w:style w:type="paragraph" w:customStyle="1" w:styleId="Default">
    <w:name w:val="Default"/>
    <w:rsid w:val="006F21BC"/>
    <w:pPr>
      <w:autoSpaceDE w:val="0"/>
      <w:autoSpaceDN w:val="0"/>
      <w:adjustRightInd w:val="0"/>
    </w:pPr>
    <w:rPr>
      <w:rFonts w:ascii="Arial" w:eastAsia="Calibri" w:hAnsi="Arial" w:cs="Arial"/>
      <w:color w:val="000000"/>
      <w:sz w:val="24"/>
      <w:szCs w:val="24"/>
      <w:lang w:eastAsia="en-US"/>
    </w:rPr>
  </w:style>
  <w:style w:type="paragraph" w:styleId="ListParagraph">
    <w:name w:val="List Paragraph"/>
    <w:aliases w:val="List Paragraph1,Numbered Indented Text,Colorful List - Accent 11,Text bullets 1"/>
    <w:basedOn w:val="Normal"/>
    <w:link w:val="ListParagraphChar"/>
    <w:uiPriority w:val="34"/>
    <w:qFormat/>
    <w:rsid w:val="006F21BC"/>
    <w:pPr>
      <w:ind w:left="720"/>
    </w:pPr>
    <w:rPr>
      <w:rFonts w:ascii="Calibri" w:eastAsia="Calibri" w:hAnsi="Calibri"/>
      <w:sz w:val="22"/>
      <w:szCs w:val="22"/>
      <w:lang w:eastAsia="en-GB"/>
    </w:rPr>
  </w:style>
  <w:style w:type="paragraph" w:styleId="ListBullet2">
    <w:name w:val="List Bullet 2"/>
    <w:basedOn w:val="Normal"/>
    <w:rsid w:val="006D72D3"/>
    <w:pPr>
      <w:numPr>
        <w:numId w:val="6"/>
      </w:numPr>
      <w:contextualSpacing/>
    </w:pPr>
  </w:style>
  <w:style w:type="paragraph" w:styleId="BodyTextIndent3">
    <w:name w:val="Body Text Indent 3"/>
    <w:basedOn w:val="Normal"/>
    <w:link w:val="BodyTextIndent3Char"/>
    <w:rsid w:val="008D623D"/>
    <w:pPr>
      <w:spacing w:after="120"/>
      <w:ind w:left="283"/>
    </w:pPr>
    <w:rPr>
      <w:sz w:val="16"/>
      <w:szCs w:val="16"/>
    </w:rPr>
  </w:style>
  <w:style w:type="character" w:customStyle="1" w:styleId="BodyTextIndent3Char">
    <w:name w:val="Body Text Indent 3 Char"/>
    <w:link w:val="BodyTextIndent3"/>
    <w:rsid w:val="008D623D"/>
    <w:rPr>
      <w:sz w:val="16"/>
      <w:szCs w:val="16"/>
      <w:lang w:eastAsia="en-US"/>
    </w:rPr>
  </w:style>
  <w:style w:type="paragraph" w:customStyle="1" w:styleId="NumberedNormal">
    <w:name w:val="Numbered Normal"/>
    <w:basedOn w:val="Normal"/>
    <w:link w:val="NumberedNormalChar"/>
    <w:rsid w:val="005F7352"/>
    <w:pPr>
      <w:spacing w:before="180" w:after="60"/>
    </w:pPr>
    <w:rPr>
      <w:rFonts w:ascii="Arial" w:hAnsi="Arial"/>
      <w:sz w:val="22"/>
      <w:szCs w:val="22"/>
    </w:rPr>
  </w:style>
  <w:style w:type="character" w:customStyle="1" w:styleId="NumberedNormalChar">
    <w:name w:val="Numbered Normal Char"/>
    <w:basedOn w:val="DefaultParagraphFont"/>
    <w:link w:val="NumberedNormal"/>
    <w:rsid w:val="005F7352"/>
    <w:rPr>
      <w:rFonts w:ascii="Arial" w:hAnsi="Arial"/>
      <w:sz w:val="22"/>
      <w:szCs w:val="22"/>
      <w:lang w:eastAsia="en-US"/>
    </w:rPr>
  </w:style>
  <w:style w:type="paragraph" w:styleId="NoSpacing">
    <w:name w:val="No Spacing"/>
    <w:uiPriority w:val="1"/>
    <w:qFormat/>
    <w:rsid w:val="005F7352"/>
    <w:pPr>
      <w:pBdr>
        <w:top w:val="nil"/>
        <w:left w:val="nil"/>
        <w:bottom w:val="nil"/>
        <w:right w:val="nil"/>
        <w:between w:val="nil"/>
      </w:pBdr>
    </w:pPr>
    <w:rPr>
      <w:rFonts w:ascii="Calibri" w:eastAsia="Calibri" w:hAnsi="Calibri" w:cs="Calibri"/>
      <w:color w:val="000000"/>
      <w:sz w:val="22"/>
      <w:szCs w:val="22"/>
    </w:rPr>
  </w:style>
  <w:style w:type="character" w:styleId="FollowedHyperlink">
    <w:name w:val="FollowedHyperlink"/>
    <w:basedOn w:val="DefaultParagraphFont"/>
    <w:semiHidden/>
    <w:unhideWhenUsed/>
    <w:rsid w:val="0018142D"/>
    <w:rPr>
      <w:color w:val="800080" w:themeColor="followedHyperlink"/>
      <w:u w:val="single"/>
    </w:rPr>
  </w:style>
  <w:style w:type="paragraph" w:styleId="Caption">
    <w:name w:val="caption"/>
    <w:basedOn w:val="Normal"/>
    <w:next w:val="Normal"/>
    <w:qFormat/>
    <w:rsid w:val="00D44413"/>
    <w:rPr>
      <w:b/>
      <w:bCs/>
      <w:sz w:val="20"/>
    </w:rPr>
  </w:style>
  <w:style w:type="character" w:customStyle="1" w:styleId="CommentTextChar">
    <w:name w:val="Comment Text Char"/>
    <w:basedOn w:val="DefaultParagraphFont"/>
    <w:link w:val="CommentText"/>
    <w:uiPriority w:val="99"/>
    <w:rsid w:val="00DA51B3"/>
    <w:rPr>
      <w:lang w:eastAsia="en-US"/>
    </w:rPr>
  </w:style>
  <w:style w:type="paragraph" w:styleId="Revision">
    <w:name w:val="Revision"/>
    <w:hidden/>
    <w:uiPriority w:val="99"/>
    <w:semiHidden/>
    <w:rsid w:val="00220165"/>
    <w:rPr>
      <w:sz w:val="24"/>
      <w:lang w:eastAsia="en-US"/>
    </w:rPr>
  </w:style>
  <w:style w:type="paragraph" w:styleId="FootnoteText">
    <w:name w:val="footnote text"/>
    <w:basedOn w:val="Normal"/>
    <w:link w:val="FootnoteTextChar"/>
    <w:semiHidden/>
    <w:unhideWhenUsed/>
    <w:rsid w:val="00BF4E6A"/>
    <w:rPr>
      <w:sz w:val="20"/>
    </w:rPr>
  </w:style>
  <w:style w:type="character" w:customStyle="1" w:styleId="FootnoteTextChar">
    <w:name w:val="Footnote Text Char"/>
    <w:basedOn w:val="DefaultParagraphFont"/>
    <w:link w:val="FootnoteText"/>
    <w:semiHidden/>
    <w:rsid w:val="00BF4E6A"/>
    <w:rPr>
      <w:lang w:eastAsia="en-US"/>
    </w:rPr>
  </w:style>
  <w:style w:type="character" w:styleId="FootnoteReference">
    <w:name w:val="footnote reference"/>
    <w:basedOn w:val="DefaultParagraphFont"/>
    <w:semiHidden/>
    <w:unhideWhenUsed/>
    <w:rsid w:val="00BF4E6A"/>
    <w:rPr>
      <w:vertAlign w:val="superscript"/>
    </w:rPr>
  </w:style>
  <w:style w:type="character" w:customStyle="1" w:styleId="FooterChar">
    <w:name w:val="Footer Char"/>
    <w:basedOn w:val="DefaultParagraphFont"/>
    <w:link w:val="Footer"/>
    <w:uiPriority w:val="99"/>
    <w:rsid w:val="00B62BFD"/>
    <w:rPr>
      <w:sz w:val="24"/>
      <w:lang w:eastAsia="en-US"/>
    </w:rPr>
  </w:style>
  <w:style w:type="character" w:customStyle="1" w:styleId="ListParagraphChar">
    <w:name w:val="List Paragraph Char"/>
    <w:aliases w:val="List Paragraph1 Char,Numbered Indented Text Char,Colorful List - Accent 11 Char,Text bullets 1 Char"/>
    <w:link w:val="ListParagraph"/>
    <w:uiPriority w:val="34"/>
    <w:locked/>
    <w:rsid w:val="00DA4717"/>
    <w:rPr>
      <w:rFonts w:ascii="Calibri" w:eastAsia="Calibri" w:hAnsi="Calibri"/>
      <w:sz w:val="22"/>
      <w:szCs w:val="22"/>
    </w:rPr>
  </w:style>
  <w:style w:type="character" w:customStyle="1" w:styleId="TSOLMainSectionNormalIndentedtoX1Char">
    <w:name w:val="TSOL Main Section Normal Indented to X.1 Char"/>
    <w:basedOn w:val="DefaultParagraphFont"/>
    <w:link w:val="TSOLMainSectionNormalIndentedtoX1"/>
    <w:locked/>
    <w:rsid w:val="00DA4717"/>
    <w:rPr>
      <w:rFonts w:ascii="Arial" w:hAnsi="Arial" w:cs="Arial"/>
      <w:sz w:val="22"/>
      <w:szCs w:val="22"/>
      <w:lang w:eastAsia="en-US"/>
    </w:rPr>
  </w:style>
  <w:style w:type="paragraph" w:customStyle="1" w:styleId="TSOLMainSectionNormalIndentedtoX1">
    <w:name w:val="TSOL Main Section Normal Indented to X.1"/>
    <w:basedOn w:val="Normal"/>
    <w:link w:val="TSOLMainSectionNormalIndentedtoX1Char"/>
    <w:qFormat/>
    <w:rsid w:val="00DA4717"/>
    <w:pPr>
      <w:overflowPunct w:val="0"/>
      <w:autoSpaceDE w:val="0"/>
      <w:autoSpaceDN w:val="0"/>
      <w:adjustRightInd w:val="0"/>
      <w:spacing w:after="120"/>
      <w:ind w:left="1418"/>
      <w:jc w:val="both"/>
    </w:pPr>
    <w:rPr>
      <w:rFonts w:ascii="Arial" w:hAnsi="Arial" w:cs="Arial"/>
      <w:sz w:val="22"/>
      <w:szCs w:val="22"/>
    </w:rPr>
  </w:style>
  <w:style w:type="paragraph" w:customStyle="1" w:styleId="Body1">
    <w:name w:val="Body 1"/>
    <w:basedOn w:val="Normal"/>
    <w:qFormat/>
    <w:rsid w:val="00446460"/>
    <w:pPr>
      <w:spacing w:after="240" w:line="312" w:lineRule="auto"/>
      <w:ind w:left="851"/>
    </w:pPr>
    <w:rPr>
      <w:rFonts w:ascii="Arial" w:hAnsi="Arial"/>
      <w:lang w:eastAsia="en-GB"/>
    </w:rPr>
  </w:style>
  <w:style w:type="paragraph" w:customStyle="1" w:styleId="Body">
    <w:name w:val="Body"/>
    <w:basedOn w:val="Normal"/>
    <w:qFormat/>
    <w:rsid w:val="00446460"/>
    <w:pPr>
      <w:tabs>
        <w:tab w:val="left" w:pos="851"/>
        <w:tab w:val="left" w:pos="1843"/>
        <w:tab w:val="left" w:pos="3119"/>
        <w:tab w:val="left" w:pos="4253"/>
      </w:tabs>
      <w:spacing w:after="240" w:line="312" w:lineRule="auto"/>
    </w:pPr>
    <w:rPr>
      <w:rFonts w:ascii="Arial" w:hAnsi="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94441">
      <w:bodyDiv w:val="1"/>
      <w:marLeft w:val="0"/>
      <w:marRight w:val="0"/>
      <w:marTop w:val="0"/>
      <w:marBottom w:val="0"/>
      <w:divBdr>
        <w:top w:val="none" w:sz="0" w:space="0" w:color="auto"/>
        <w:left w:val="none" w:sz="0" w:space="0" w:color="auto"/>
        <w:bottom w:val="none" w:sz="0" w:space="0" w:color="auto"/>
        <w:right w:val="none" w:sz="0" w:space="0" w:color="auto"/>
      </w:divBdr>
    </w:div>
    <w:div w:id="37360207">
      <w:bodyDiv w:val="1"/>
      <w:marLeft w:val="0"/>
      <w:marRight w:val="0"/>
      <w:marTop w:val="0"/>
      <w:marBottom w:val="0"/>
      <w:divBdr>
        <w:top w:val="none" w:sz="0" w:space="0" w:color="auto"/>
        <w:left w:val="none" w:sz="0" w:space="0" w:color="auto"/>
        <w:bottom w:val="none" w:sz="0" w:space="0" w:color="auto"/>
        <w:right w:val="none" w:sz="0" w:space="0" w:color="auto"/>
      </w:divBdr>
    </w:div>
    <w:div w:id="86467976">
      <w:bodyDiv w:val="1"/>
      <w:marLeft w:val="0"/>
      <w:marRight w:val="0"/>
      <w:marTop w:val="0"/>
      <w:marBottom w:val="0"/>
      <w:divBdr>
        <w:top w:val="none" w:sz="0" w:space="0" w:color="auto"/>
        <w:left w:val="none" w:sz="0" w:space="0" w:color="auto"/>
        <w:bottom w:val="none" w:sz="0" w:space="0" w:color="auto"/>
        <w:right w:val="none" w:sz="0" w:space="0" w:color="auto"/>
      </w:divBdr>
    </w:div>
    <w:div w:id="93982419">
      <w:bodyDiv w:val="1"/>
      <w:marLeft w:val="0"/>
      <w:marRight w:val="0"/>
      <w:marTop w:val="0"/>
      <w:marBottom w:val="0"/>
      <w:divBdr>
        <w:top w:val="none" w:sz="0" w:space="0" w:color="auto"/>
        <w:left w:val="none" w:sz="0" w:space="0" w:color="auto"/>
        <w:bottom w:val="none" w:sz="0" w:space="0" w:color="auto"/>
        <w:right w:val="none" w:sz="0" w:space="0" w:color="auto"/>
      </w:divBdr>
    </w:div>
    <w:div w:id="138544808">
      <w:bodyDiv w:val="1"/>
      <w:marLeft w:val="0"/>
      <w:marRight w:val="0"/>
      <w:marTop w:val="0"/>
      <w:marBottom w:val="0"/>
      <w:divBdr>
        <w:top w:val="none" w:sz="0" w:space="0" w:color="auto"/>
        <w:left w:val="none" w:sz="0" w:space="0" w:color="auto"/>
        <w:bottom w:val="none" w:sz="0" w:space="0" w:color="auto"/>
        <w:right w:val="none" w:sz="0" w:space="0" w:color="auto"/>
      </w:divBdr>
    </w:div>
    <w:div w:id="159346198">
      <w:bodyDiv w:val="1"/>
      <w:marLeft w:val="0"/>
      <w:marRight w:val="0"/>
      <w:marTop w:val="0"/>
      <w:marBottom w:val="0"/>
      <w:divBdr>
        <w:top w:val="none" w:sz="0" w:space="0" w:color="auto"/>
        <w:left w:val="none" w:sz="0" w:space="0" w:color="auto"/>
        <w:bottom w:val="none" w:sz="0" w:space="0" w:color="auto"/>
        <w:right w:val="none" w:sz="0" w:space="0" w:color="auto"/>
      </w:divBdr>
    </w:div>
    <w:div w:id="171923138">
      <w:bodyDiv w:val="1"/>
      <w:marLeft w:val="0"/>
      <w:marRight w:val="0"/>
      <w:marTop w:val="0"/>
      <w:marBottom w:val="0"/>
      <w:divBdr>
        <w:top w:val="none" w:sz="0" w:space="0" w:color="auto"/>
        <w:left w:val="none" w:sz="0" w:space="0" w:color="auto"/>
        <w:bottom w:val="none" w:sz="0" w:space="0" w:color="auto"/>
        <w:right w:val="none" w:sz="0" w:space="0" w:color="auto"/>
      </w:divBdr>
    </w:div>
    <w:div w:id="352074313">
      <w:bodyDiv w:val="1"/>
      <w:marLeft w:val="0"/>
      <w:marRight w:val="0"/>
      <w:marTop w:val="0"/>
      <w:marBottom w:val="0"/>
      <w:divBdr>
        <w:top w:val="none" w:sz="0" w:space="0" w:color="auto"/>
        <w:left w:val="none" w:sz="0" w:space="0" w:color="auto"/>
        <w:bottom w:val="none" w:sz="0" w:space="0" w:color="auto"/>
        <w:right w:val="none" w:sz="0" w:space="0" w:color="auto"/>
      </w:divBdr>
    </w:div>
    <w:div w:id="633406448">
      <w:bodyDiv w:val="1"/>
      <w:marLeft w:val="0"/>
      <w:marRight w:val="0"/>
      <w:marTop w:val="0"/>
      <w:marBottom w:val="0"/>
      <w:divBdr>
        <w:top w:val="none" w:sz="0" w:space="0" w:color="auto"/>
        <w:left w:val="none" w:sz="0" w:space="0" w:color="auto"/>
        <w:bottom w:val="none" w:sz="0" w:space="0" w:color="auto"/>
        <w:right w:val="none" w:sz="0" w:space="0" w:color="auto"/>
      </w:divBdr>
    </w:div>
    <w:div w:id="667366980">
      <w:bodyDiv w:val="1"/>
      <w:marLeft w:val="0"/>
      <w:marRight w:val="0"/>
      <w:marTop w:val="0"/>
      <w:marBottom w:val="0"/>
      <w:divBdr>
        <w:top w:val="none" w:sz="0" w:space="0" w:color="auto"/>
        <w:left w:val="none" w:sz="0" w:space="0" w:color="auto"/>
        <w:bottom w:val="none" w:sz="0" w:space="0" w:color="auto"/>
        <w:right w:val="none" w:sz="0" w:space="0" w:color="auto"/>
      </w:divBdr>
    </w:div>
    <w:div w:id="719860386">
      <w:bodyDiv w:val="1"/>
      <w:marLeft w:val="0"/>
      <w:marRight w:val="0"/>
      <w:marTop w:val="0"/>
      <w:marBottom w:val="0"/>
      <w:divBdr>
        <w:top w:val="none" w:sz="0" w:space="0" w:color="auto"/>
        <w:left w:val="none" w:sz="0" w:space="0" w:color="auto"/>
        <w:bottom w:val="none" w:sz="0" w:space="0" w:color="auto"/>
        <w:right w:val="none" w:sz="0" w:space="0" w:color="auto"/>
      </w:divBdr>
    </w:div>
    <w:div w:id="777069930">
      <w:bodyDiv w:val="1"/>
      <w:marLeft w:val="0"/>
      <w:marRight w:val="0"/>
      <w:marTop w:val="0"/>
      <w:marBottom w:val="0"/>
      <w:divBdr>
        <w:top w:val="none" w:sz="0" w:space="0" w:color="auto"/>
        <w:left w:val="none" w:sz="0" w:space="0" w:color="auto"/>
        <w:bottom w:val="none" w:sz="0" w:space="0" w:color="auto"/>
        <w:right w:val="none" w:sz="0" w:space="0" w:color="auto"/>
      </w:divBdr>
    </w:div>
    <w:div w:id="811752831">
      <w:bodyDiv w:val="1"/>
      <w:marLeft w:val="0"/>
      <w:marRight w:val="0"/>
      <w:marTop w:val="0"/>
      <w:marBottom w:val="0"/>
      <w:divBdr>
        <w:top w:val="none" w:sz="0" w:space="0" w:color="auto"/>
        <w:left w:val="none" w:sz="0" w:space="0" w:color="auto"/>
        <w:bottom w:val="none" w:sz="0" w:space="0" w:color="auto"/>
        <w:right w:val="none" w:sz="0" w:space="0" w:color="auto"/>
      </w:divBdr>
    </w:div>
    <w:div w:id="917832283">
      <w:bodyDiv w:val="1"/>
      <w:marLeft w:val="0"/>
      <w:marRight w:val="0"/>
      <w:marTop w:val="0"/>
      <w:marBottom w:val="0"/>
      <w:divBdr>
        <w:top w:val="none" w:sz="0" w:space="0" w:color="auto"/>
        <w:left w:val="none" w:sz="0" w:space="0" w:color="auto"/>
        <w:bottom w:val="none" w:sz="0" w:space="0" w:color="auto"/>
        <w:right w:val="none" w:sz="0" w:space="0" w:color="auto"/>
      </w:divBdr>
    </w:div>
    <w:div w:id="932282000">
      <w:bodyDiv w:val="1"/>
      <w:marLeft w:val="0"/>
      <w:marRight w:val="0"/>
      <w:marTop w:val="0"/>
      <w:marBottom w:val="0"/>
      <w:divBdr>
        <w:top w:val="none" w:sz="0" w:space="0" w:color="auto"/>
        <w:left w:val="none" w:sz="0" w:space="0" w:color="auto"/>
        <w:bottom w:val="none" w:sz="0" w:space="0" w:color="auto"/>
        <w:right w:val="none" w:sz="0" w:space="0" w:color="auto"/>
      </w:divBdr>
    </w:div>
    <w:div w:id="1141384180">
      <w:bodyDiv w:val="1"/>
      <w:marLeft w:val="0"/>
      <w:marRight w:val="0"/>
      <w:marTop w:val="0"/>
      <w:marBottom w:val="0"/>
      <w:divBdr>
        <w:top w:val="none" w:sz="0" w:space="0" w:color="auto"/>
        <w:left w:val="none" w:sz="0" w:space="0" w:color="auto"/>
        <w:bottom w:val="none" w:sz="0" w:space="0" w:color="auto"/>
        <w:right w:val="none" w:sz="0" w:space="0" w:color="auto"/>
      </w:divBdr>
    </w:div>
    <w:div w:id="1302997832">
      <w:bodyDiv w:val="1"/>
      <w:marLeft w:val="0"/>
      <w:marRight w:val="0"/>
      <w:marTop w:val="0"/>
      <w:marBottom w:val="0"/>
      <w:divBdr>
        <w:top w:val="none" w:sz="0" w:space="0" w:color="auto"/>
        <w:left w:val="none" w:sz="0" w:space="0" w:color="auto"/>
        <w:bottom w:val="none" w:sz="0" w:space="0" w:color="auto"/>
        <w:right w:val="none" w:sz="0" w:space="0" w:color="auto"/>
      </w:divBdr>
    </w:div>
    <w:div w:id="1328049741">
      <w:bodyDiv w:val="1"/>
      <w:marLeft w:val="0"/>
      <w:marRight w:val="0"/>
      <w:marTop w:val="0"/>
      <w:marBottom w:val="0"/>
      <w:divBdr>
        <w:top w:val="none" w:sz="0" w:space="0" w:color="auto"/>
        <w:left w:val="none" w:sz="0" w:space="0" w:color="auto"/>
        <w:bottom w:val="none" w:sz="0" w:space="0" w:color="auto"/>
        <w:right w:val="none" w:sz="0" w:space="0" w:color="auto"/>
      </w:divBdr>
    </w:div>
    <w:div w:id="1342708134">
      <w:bodyDiv w:val="1"/>
      <w:marLeft w:val="0"/>
      <w:marRight w:val="0"/>
      <w:marTop w:val="0"/>
      <w:marBottom w:val="0"/>
      <w:divBdr>
        <w:top w:val="none" w:sz="0" w:space="0" w:color="auto"/>
        <w:left w:val="none" w:sz="0" w:space="0" w:color="auto"/>
        <w:bottom w:val="none" w:sz="0" w:space="0" w:color="auto"/>
        <w:right w:val="none" w:sz="0" w:space="0" w:color="auto"/>
      </w:divBdr>
    </w:div>
    <w:div w:id="1442529470">
      <w:bodyDiv w:val="1"/>
      <w:marLeft w:val="0"/>
      <w:marRight w:val="0"/>
      <w:marTop w:val="0"/>
      <w:marBottom w:val="0"/>
      <w:divBdr>
        <w:top w:val="none" w:sz="0" w:space="0" w:color="auto"/>
        <w:left w:val="none" w:sz="0" w:space="0" w:color="auto"/>
        <w:bottom w:val="none" w:sz="0" w:space="0" w:color="auto"/>
        <w:right w:val="none" w:sz="0" w:space="0" w:color="auto"/>
      </w:divBdr>
    </w:div>
    <w:div w:id="1469321115">
      <w:bodyDiv w:val="1"/>
      <w:marLeft w:val="0"/>
      <w:marRight w:val="0"/>
      <w:marTop w:val="0"/>
      <w:marBottom w:val="0"/>
      <w:divBdr>
        <w:top w:val="none" w:sz="0" w:space="0" w:color="auto"/>
        <w:left w:val="none" w:sz="0" w:space="0" w:color="auto"/>
        <w:bottom w:val="none" w:sz="0" w:space="0" w:color="auto"/>
        <w:right w:val="none" w:sz="0" w:space="0" w:color="auto"/>
      </w:divBdr>
    </w:div>
    <w:div w:id="1472945472">
      <w:bodyDiv w:val="1"/>
      <w:marLeft w:val="0"/>
      <w:marRight w:val="0"/>
      <w:marTop w:val="0"/>
      <w:marBottom w:val="0"/>
      <w:divBdr>
        <w:top w:val="none" w:sz="0" w:space="0" w:color="auto"/>
        <w:left w:val="none" w:sz="0" w:space="0" w:color="auto"/>
        <w:bottom w:val="none" w:sz="0" w:space="0" w:color="auto"/>
        <w:right w:val="none" w:sz="0" w:space="0" w:color="auto"/>
      </w:divBdr>
    </w:div>
    <w:div w:id="1512984131">
      <w:bodyDiv w:val="1"/>
      <w:marLeft w:val="0"/>
      <w:marRight w:val="0"/>
      <w:marTop w:val="0"/>
      <w:marBottom w:val="0"/>
      <w:divBdr>
        <w:top w:val="none" w:sz="0" w:space="0" w:color="auto"/>
        <w:left w:val="none" w:sz="0" w:space="0" w:color="auto"/>
        <w:bottom w:val="none" w:sz="0" w:space="0" w:color="auto"/>
        <w:right w:val="none" w:sz="0" w:space="0" w:color="auto"/>
      </w:divBdr>
    </w:div>
    <w:div w:id="1523738654">
      <w:bodyDiv w:val="1"/>
      <w:marLeft w:val="0"/>
      <w:marRight w:val="0"/>
      <w:marTop w:val="0"/>
      <w:marBottom w:val="0"/>
      <w:divBdr>
        <w:top w:val="none" w:sz="0" w:space="0" w:color="auto"/>
        <w:left w:val="none" w:sz="0" w:space="0" w:color="auto"/>
        <w:bottom w:val="none" w:sz="0" w:space="0" w:color="auto"/>
        <w:right w:val="none" w:sz="0" w:space="0" w:color="auto"/>
      </w:divBdr>
    </w:div>
    <w:div w:id="1581213051">
      <w:bodyDiv w:val="1"/>
      <w:marLeft w:val="0"/>
      <w:marRight w:val="0"/>
      <w:marTop w:val="0"/>
      <w:marBottom w:val="0"/>
      <w:divBdr>
        <w:top w:val="none" w:sz="0" w:space="0" w:color="auto"/>
        <w:left w:val="none" w:sz="0" w:space="0" w:color="auto"/>
        <w:bottom w:val="none" w:sz="0" w:space="0" w:color="auto"/>
        <w:right w:val="none" w:sz="0" w:space="0" w:color="auto"/>
      </w:divBdr>
    </w:div>
    <w:div w:id="1924214868">
      <w:bodyDiv w:val="1"/>
      <w:marLeft w:val="0"/>
      <w:marRight w:val="0"/>
      <w:marTop w:val="0"/>
      <w:marBottom w:val="0"/>
      <w:divBdr>
        <w:top w:val="none" w:sz="0" w:space="0" w:color="auto"/>
        <w:left w:val="none" w:sz="0" w:space="0" w:color="auto"/>
        <w:bottom w:val="none" w:sz="0" w:space="0" w:color="auto"/>
        <w:right w:val="none" w:sz="0" w:space="0" w:color="auto"/>
      </w:divBdr>
    </w:div>
    <w:div w:id="1974600176">
      <w:bodyDiv w:val="1"/>
      <w:marLeft w:val="0"/>
      <w:marRight w:val="0"/>
      <w:marTop w:val="0"/>
      <w:marBottom w:val="0"/>
      <w:divBdr>
        <w:top w:val="none" w:sz="0" w:space="0" w:color="auto"/>
        <w:left w:val="none" w:sz="0" w:space="0" w:color="auto"/>
        <w:bottom w:val="none" w:sz="0" w:space="0" w:color="auto"/>
        <w:right w:val="none" w:sz="0" w:space="0" w:color="auto"/>
      </w:divBdr>
    </w:div>
    <w:div w:id="212974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http://www.pcisecuritystandards.org/" TargetMode="External"/><Relationship Id="rId13" Type="http://schemas.openxmlformats.org/officeDocument/2006/relationships/hyperlink" Target="mailto:HSAT@dvla.gov.uk" TargetMode="External"/><Relationship Id="rId18" Type="http://schemas.openxmlformats.org/officeDocument/2006/relationships/image" Target="media/image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https://www.gov.uk/government/publications/dvlas-environmental-policy" TargetMode="External"/><Relationship Id="rId17" Type="http://schemas.openxmlformats.org/officeDocument/2006/relationships/hyperlink" Target="mailto:support@sharedservicesarvato.co.u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support@sharedservicesarvato.co.uk" TargetMode="External"/><Relationship Id="rId20"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sc.gov.uk/cyberessentials/overview" TargetMode="External"/><Relationship Id="rId24"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hyperlink" Target="mailto:ssa.invoice@sharedservicesarvato.co.uk" TargetMode="External"/><Relationship Id="rId23" Type="http://schemas.openxmlformats.org/officeDocument/2006/relationships/image" Target="media/image4.emf"/><Relationship Id="rId28" Type="http://schemas.openxmlformats.org/officeDocument/2006/relationships/theme" Target="theme/theme1.xml"/><Relationship Id="rId10" Type="http://schemas.openxmlformats.org/officeDocument/2006/relationships/hyperlink" Target="https://www.gov.uk/government/publications/cyber-essentials-scheme-overview"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www.gov.uk/government/publications/government-security-classifications" TargetMode="External"/><Relationship Id="rId14" Type="http://schemas.openxmlformats.org/officeDocument/2006/relationships/hyperlink" Target="https://www.gov.uk/government/publications/department-for-transport-actions-for-improving-business-opportunities-for-small-and-medium-enterprises" TargetMode="External"/><Relationship Id="rId22" Type="http://schemas.openxmlformats.org/officeDocument/2006/relationships/package" Target="embeddings/Microsoft_Excel_Worksheet1.xlsx"/><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D5BAB7-4563-42B0-BD21-E0912C1B9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14931</Words>
  <Characters>86315</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PF07 - Specification (non-framework procurement) template</vt:lpstr>
    </vt:vector>
  </TitlesOfParts>
  <Company>DVLA</Company>
  <LinksUpToDate>false</LinksUpToDate>
  <CharactersWithSpaces>101044</CharactersWithSpaces>
  <SharedDoc>false</SharedDoc>
  <HLinks>
    <vt:vector size="126" baseType="variant">
      <vt:variant>
        <vt:i4>3342455</vt:i4>
      </vt:variant>
      <vt:variant>
        <vt:i4>111</vt:i4>
      </vt:variant>
      <vt:variant>
        <vt:i4>0</vt:i4>
      </vt:variant>
      <vt:variant>
        <vt:i4>5</vt:i4>
      </vt:variant>
      <vt:variant>
        <vt:lpwstr>http://www.dft.gov.uk/about/doing-business-with-us</vt:lpwstr>
      </vt:variant>
      <vt:variant>
        <vt:lpwstr/>
      </vt:variant>
      <vt:variant>
        <vt:i4>5242903</vt:i4>
      </vt:variant>
      <vt:variant>
        <vt:i4>108</vt:i4>
      </vt:variant>
      <vt:variant>
        <vt:i4>0</vt:i4>
      </vt:variant>
      <vt:variant>
        <vt:i4>5</vt:i4>
      </vt:variant>
      <vt:variant>
        <vt:lpwstr>http://eur-lex.europa.eu/LexUriServ/LexUriServ.do?uri=OJ:L:2012:315:0001:0056:EN:PDF</vt:lpwstr>
      </vt:variant>
      <vt:variant>
        <vt:lpwstr/>
      </vt:variant>
      <vt:variant>
        <vt:i4>3866660</vt:i4>
      </vt:variant>
      <vt:variant>
        <vt:i4>105</vt:i4>
      </vt:variant>
      <vt:variant>
        <vt:i4>0</vt:i4>
      </vt:variant>
      <vt:variant>
        <vt:i4>5</vt:i4>
      </vt:variant>
      <vt:variant>
        <vt:lpwstr>https://www.cyberstreetwise.com/cyberessentials</vt:lpwstr>
      </vt:variant>
      <vt:variant>
        <vt:lpwstr/>
      </vt:variant>
      <vt:variant>
        <vt:i4>6684731</vt:i4>
      </vt:variant>
      <vt:variant>
        <vt:i4>102</vt:i4>
      </vt:variant>
      <vt:variant>
        <vt:i4>0</vt:i4>
      </vt:variant>
      <vt:variant>
        <vt:i4>5</vt:i4>
      </vt:variant>
      <vt:variant>
        <vt:lpwstr>https://www.gov.uk/government/publications/cyber-essentials-scheme-overview</vt:lpwstr>
      </vt:variant>
      <vt:variant>
        <vt:lpwstr/>
      </vt:variant>
      <vt:variant>
        <vt:i4>7209083</vt:i4>
      </vt:variant>
      <vt:variant>
        <vt:i4>99</vt:i4>
      </vt:variant>
      <vt:variant>
        <vt:i4>0</vt:i4>
      </vt:variant>
      <vt:variant>
        <vt:i4>5</vt:i4>
      </vt:variant>
      <vt:variant>
        <vt:lpwstr>https://www.gov.uk/government/publications/government-security-classifications</vt:lpwstr>
      </vt:variant>
      <vt:variant>
        <vt:lpwstr/>
      </vt:variant>
      <vt:variant>
        <vt:i4>1703989</vt:i4>
      </vt:variant>
      <vt:variant>
        <vt:i4>92</vt:i4>
      </vt:variant>
      <vt:variant>
        <vt:i4>0</vt:i4>
      </vt:variant>
      <vt:variant>
        <vt:i4>5</vt:i4>
      </vt:variant>
      <vt:variant>
        <vt:lpwstr/>
      </vt:variant>
      <vt:variant>
        <vt:lpwstr>_Toc508185095</vt:lpwstr>
      </vt:variant>
      <vt:variant>
        <vt:i4>1703989</vt:i4>
      </vt:variant>
      <vt:variant>
        <vt:i4>86</vt:i4>
      </vt:variant>
      <vt:variant>
        <vt:i4>0</vt:i4>
      </vt:variant>
      <vt:variant>
        <vt:i4>5</vt:i4>
      </vt:variant>
      <vt:variant>
        <vt:lpwstr/>
      </vt:variant>
      <vt:variant>
        <vt:lpwstr>_Toc508185094</vt:lpwstr>
      </vt:variant>
      <vt:variant>
        <vt:i4>1703989</vt:i4>
      </vt:variant>
      <vt:variant>
        <vt:i4>80</vt:i4>
      </vt:variant>
      <vt:variant>
        <vt:i4>0</vt:i4>
      </vt:variant>
      <vt:variant>
        <vt:i4>5</vt:i4>
      </vt:variant>
      <vt:variant>
        <vt:lpwstr/>
      </vt:variant>
      <vt:variant>
        <vt:lpwstr>_Toc508185093</vt:lpwstr>
      </vt:variant>
      <vt:variant>
        <vt:i4>1703989</vt:i4>
      </vt:variant>
      <vt:variant>
        <vt:i4>74</vt:i4>
      </vt:variant>
      <vt:variant>
        <vt:i4>0</vt:i4>
      </vt:variant>
      <vt:variant>
        <vt:i4>5</vt:i4>
      </vt:variant>
      <vt:variant>
        <vt:lpwstr/>
      </vt:variant>
      <vt:variant>
        <vt:lpwstr>_Toc508185092</vt:lpwstr>
      </vt:variant>
      <vt:variant>
        <vt:i4>1703989</vt:i4>
      </vt:variant>
      <vt:variant>
        <vt:i4>68</vt:i4>
      </vt:variant>
      <vt:variant>
        <vt:i4>0</vt:i4>
      </vt:variant>
      <vt:variant>
        <vt:i4>5</vt:i4>
      </vt:variant>
      <vt:variant>
        <vt:lpwstr/>
      </vt:variant>
      <vt:variant>
        <vt:lpwstr>_Toc508185091</vt:lpwstr>
      </vt:variant>
      <vt:variant>
        <vt:i4>1703989</vt:i4>
      </vt:variant>
      <vt:variant>
        <vt:i4>62</vt:i4>
      </vt:variant>
      <vt:variant>
        <vt:i4>0</vt:i4>
      </vt:variant>
      <vt:variant>
        <vt:i4>5</vt:i4>
      </vt:variant>
      <vt:variant>
        <vt:lpwstr/>
      </vt:variant>
      <vt:variant>
        <vt:lpwstr>_Toc508185090</vt:lpwstr>
      </vt:variant>
      <vt:variant>
        <vt:i4>1769525</vt:i4>
      </vt:variant>
      <vt:variant>
        <vt:i4>56</vt:i4>
      </vt:variant>
      <vt:variant>
        <vt:i4>0</vt:i4>
      </vt:variant>
      <vt:variant>
        <vt:i4>5</vt:i4>
      </vt:variant>
      <vt:variant>
        <vt:lpwstr/>
      </vt:variant>
      <vt:variant>
        <vt:lpwstr>_Toc508185089</vt:lpwstr>
      </vt:variant>
      <vt:variant>
        <vt:i4>1769525</vt:i4>
      </vt:variant>
      <vt:variant>
        <vt:i4>50</vt:i4>
      </vt:variant>
      <vt:variant>
        <vt:i4>0</vt:i4>
      </vt:variant>
      <vt:variant>
        <vt:i4>5</vt:i4>
      </vt:variant>
      <vt:variant>
        <vt:lpwstr/>
      </vt:variant>
      <vt:variant>
        <vt:lpwstr>_Toc508185088</vt:lpwstr>
      </vt:variant>
      <vt:variant>
        <vt:i4>1769525</vt:i4>
      </vt:variant>
      <vt:variant>
        <vt:i4>44</vt:i4>
      </vt:variant>
      <vt:variant>
        <vt:i4>0</vt:i4>
      </vt:variant>
      <vt:variant>
        <vt:i4>5</vt:i4>
      </vt:variant>
      <vt:variant>
        <vt:lpwstr/>
      </vt:variant>
      <vt:variant>
        <vt:lpwstr>_Toc508185087</vt:lpwstr>
      </vt:variant>
      <vt:variant>
        <vt:i4>1769525</vt:i4>
      </vt:variant>
      <vt:variant>
        <vt:i4>38</vt:i4>
      </vt:variant>
      <vt:variant>
        <vt:i4>0</vt:i4>
      </vt:variant>
      <vt:variant>
        <vt:i4>5</vt:i4>
      </vt:variant>
      <vt:variant>
        <vt:lpwstr/>
      </vt:variant>
      <vt:variant>
        <vt:lpwstr>_Toc508185086</vt:lpwstr>
      </vt:variant>
      <vt:variant>
        <vt:i4>1769525</vt:i4>
      </vt:variant>
      <vt:variant>
        <vt:i4>32</vt:i4>
      </vt:variant>
      <vt:variant>
        <vt:i4>0</vt:i4>
      </vt:variant>
      <vt:variant>
        <vt:i4>5</vt:i4>
      </vt:variant>
      <vt:variant>
        <vt:lpwstr/>
      </vt:variant>
      <vt:variant>
        <vt:lpwstr>_Toc508185085</vt:lpwstr>
      </vt:variant>
      <vt:variant>
        <vt:i4>1769525</vt:i4>
      </vt:variant>
      <vt:variant>
        <vt:i4>26</vt:i4>
      </vt:variant>
      <vt:variant>
        <vt:i4>0</vt:i4>
      </vt:variant>
      <vt:variant>
        <vt:i4>5</vt:i4>
      </vt:variant>
      <vt:variant>
        <vt:lpwstr/>
      </vt:variant>
      <vt:variant>
        <vt:lpwstr>_Toc508185084</vt:lpwstr>
      </vt:variant>
      <vt:variant>
        <vt:i4>1769525</vt:i4>
      </vt:variant>
      <vt:variant>
        <vt:i4>20</vt:i4>
      </vt:variant>
      <vt:variant>
        <vt:i4>0</vt:i4>
      </vt:variant>
      <vt:variant>
        <vt:i4>5</vt:i4>
      </vt:variant>
      <vt:variant>
        <vt:lpwstr/>
      </vt:variant>
      <vt:variant>
        <vt:lpwstr>_Toc508185083</vt:lpwstr>
      </vt:variant>
      <vt:variant>
        <vt:i4>1769525</vt:i4>
      </vt:variant>
      <vt:variant>
        <vt:i4>14</vt:i4>
      </vt:variant>
      <vt:variant>
        <vt:i4>0</vt:i4>
      </vt:variant>
      <vt:variant>
        <vt:i4>5</vt:i4>
      </vt:variant>
      <vt:variant>
        <vt:lpwstr/>
      </vt:variant>
      <vt:variant>
        <vt:lpwstr>_Toc508185082</vt:lpwstr>
      </vt:variant>
      <vt:variant>
        <vt:i4>1769525</vt:i4>
      </vt:variant>
      <vt:variant>
        <vt:i4>8</vt:i4>
      </vt:variant>
      <vt:variant>
        <vt:i4>0</vt:i4>
      </vt:variant>
      <vt:variant>
        <vt:i4>5</vt:i4>
      </vt:variant>
      <vt:variant>
        <vt:lpwstr/>
      </vt:variant>
      <vt:variant>
        <vt:lpwstr>_Toc508185081</vt:lpwstr>
      </vt:variant>
      <vt:variant>
        <vt:i4>1769525</vt:i4>
      </vt:variant>
      <vt:variant>
        <vt:i4>2</vt:i4>
      </vt:variant>
      <vt:variant>
        <vt:i4>0</vt:i4>
      </vt:variant>
      <vt:variant>
        <vt:i4>5</vt:i4>
      </vt:variant>
      <vt:variant>
        <vt:lpwstr/>
      </vt:variant>
      <vt:variant>
        <vt:lpwstr>_Toc508185080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PF07 - Specification (non-framework procurement) template</dc:title>
  <dc:subject>Non-framework procurement specification template</dc:subject>
  <dc:creator>Michelle Lloyd-Hughes</dc:creator>
  <cp:keywords>PF07, Specification, framework, procurement, template</cp:keywords>
  <cp:lastModifiedBy>Patience Arinaitwe</cp:lastModifiedBy>
  <cp:revision>2</cp:revision>
  <cp:lastPrinted>2018-03-07T08:33:00Z</cp:lastPrinted>
  <dcterms:created xsi:type="dcterms:W3CDTF">2022-06-27T07:44:00Z</dcterms:created>
  <dcterms:modified xsi:type="dcterms:W3CDTF">2022-06-27T07:44:00Z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