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03DB2214" w14:textId="0782B47E"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9A755E">
              <w:rPr>
                <w:rFonts w:asciiTheme="minorHAnsi" w:hAnsiTheme="minorHAnsi"/>
                <w:sz w:val="20"/>
              </w:rPr>
              <w:t>Defence Support International</w:t>
            </w: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136189E9" w14:textId="77777777" w:rsidR="009A755E" w:rsidRDefault="00E80277" w:rsidP="009A755E">
            <w:pPr>
              <w:rPr>
                <w:rFonts w:ascii="Arial" w:eastAsia="Times New Roman" w:hAnsi="Arial"/>
                <w:sz w:val="24"/>
                <w:szCs w:val="24"/>
                <w:lang w:val="en-GB"/>
              </w:rPr>
            </w:pPr>
            <w:r w:rsidRPr="00E80277">
              <w:rPr>
                <w:rFonts w:asciiTheme="minorHAnsi" w:hAnsiTheme="minorHAnsi"/>
                <w:sz w:val="20"/>
              </w:rPr>
              <w:t>Address</w:t>
            </w:r>
            <w:r w:rsidR="00BB7F6F" w:rsidRPr="00E80277">
              <w:rPr>
                <w:rFonts w:asciiTheme="minorHAnsi" w:hAnsiTheme="minorHAnsi"/>
                <w:sz w:val="20"/>
              </w:rPr>
              <w:t>:</w:t>
            </w:r>
            <w:r w:rsidR="009A755E" w:rsidRPr="009A755E">
              <w:rPr>
                <w:rFonts w:ascii="Arial" w:eastAsia="Times New Roman" w:hAnsi="Arial"/>
                <w:sz w:val="24"/>
                <w:szCs w:val="24"/>
                <w:lang w:val="en-GB"/>
              </w:rPr>
              <w:t xml:space="preserve"> </w:t>
            </w:r>
          </w:p>
          <w:p w14:paraId="53D4675F" w14:textId="479DFF8C" w:rsidR="009A755E" w:rsidRPr="009A755E" w:rsidRDefault="009A755E" w:rsidP="009A755E">
            <w:pPr>
              <w:ind w:left="720"/>
              <w:rPr>
                <w:rFonts w:asciiTheme="minorHAnsi" w:hAnsiTheme="minorHAnsi"/>
                <w:sz w:val="20"/>
                <w:lang w:val="en-GB"/>
              </w:rPr>
            </w:pPr>
            <w:proofErr w:type="spellStart"/>
            <w:r w:rsidRPr="009A755E">
              <w:rPr>
                <w:rFonts w:asciiTheme="minorHAnsi" w:hAnsiTheme="minorHAnsi"/>
                <w:sz w:val="20"/>
                <w:lang w:val="en-GB"/>
              </w:rPr>
              <w:t>Ravensworth</w:t>
            </w:r>
            <w:proofErr w:type="spellEnd"/>
            <w:r w:rsidRPr="009A755E">
              <w:rPr>
                <w:rFonts w:asciiTheme="minorHAnsi" w:hAnsiTheme="minorHAnsi"/>
                <w:sz w:val="20"/>
                <w:lang w:val="en-GB"/>
              </w:rPr>
              <w:t xml:space="preserve"> House</w:t>
            </w:r>
          </w:p>
          <w:p w14:paraId="168E8759" w14:textId="77777777" w:rsidR="009A755E" w:rsidRPr="009A755E" w:rsidRDefault="009A755E" w:rsidP="009A755E">
            <w:pPr>
              <w:ind w:left="720"/>
              <w:rPr>
                <w:rFonts w:asciiTheme="minorHAnsi" w:hAnsiTheme="minorHAnsi"/>
                <w:sz w:val="20"/>
                <w:lang w:val="en-GB"/>
              </w:rPr>
            </w:pPr>
            <w:proofErr w:type="spellStart"/>
            <w:r w:rsidRPr="009A755E">
              <w:rPr>
                <w:rFonts w:asciiTheme="minorHAnsi" w:hAnsiTheme="minorHAnsi"/>
                <w:sz w:val="20"/>
                <w:lang w:val="en-GB"/>
              </w:rPr>
              <w:t>Knowl</w:t>
            </w:r>
            <w:proofErr w:type="spellEnd"/>
            <w:r w:rsidRPr="009A755E">
              <w:rPr>
                <w:rFonts w:asciiTheme="minorHAnsi" w:hAnsiTheme="minorHAnsi"/>
                <w:sz w:val="20"/>
                <w:lang w:val="en-GB"/>
              </w:rPr>
              <w:t xml:space="preserve"> Piece </w:t>
            </w:r>
          </w:p>
          <w:p w14:paraId="74EB2105" w14:textId="77777777" w:rsidR="009A755E" w:rsidRPr="009A755E" w:rsidRDefault="009A755E" w:rsidP="009A755E">
            <w:pPr>
              <w:ind w:left="720"/>
              <w:rPr>
                <w:rFonts w:asciiTheme="minorHAnsi" w:hAnsiTheme="minorHAnsi"/>
                <w:sz w:val="20"/>
                <w:lang w:val="en-GB"/>
              </w:rPr>
            </w:pPr>
            <w:r w:rsidRPr="009A755E">
              <w:rPr>
                <w:rFonts w:asciiTheme="minorHAnsi" w:hAnsiTheme="minorHAnsi"/>
                <w:sz w:val="20"/>
                <w:lang w:val="en-GB"/>
              </w:rPr>
              <w:t>Hitchin</w:t>
            </w:r>
          </w:p>
          <w:p w14:paraId="7B5EA5CA" w14:textId="77777777" w:rsidR="009A755E" w:rsidRPr="009A755E" w:rsidRDefault="009A755E" w:rsidP="009A755E">
            <w:pPr>
              <w:ind w:left="720"/>
              <w:rPr>
                <w:rFonts w:asciiTheme="minorHAnsi" w:hAnsiTheme="minorHAnsi"/>
                <w:sz w:val="20"/>
                <w:lang w:val="en-GB"/>
              </w:rPr>
            </w:pPr>
            <w:r w:rsidRPr="009A755E">
              <w:rPr>
                <w:rFonts w:asciiTheme="minorHAnsi" w:hAnsiTheme="minorHAnsi"/>
                <w:sz w:val="20"/>
                <w:lang w:val="en-GB"/>
              </w:rPr>
              <w:t>Herts</w:t>
            </w:r>
          </w:p>
          <w:p w14:paraId="790B22A7" w14:textId="77777777" w:rsidR="009A755E" w:rsidRPr="009A755E" w:rsidRDefault="009A755E" w:rsidP="009A755E">
            <w:pPr>
              <w:ind w:left="720"/>
              <w:rPr>
                <w:rFonts w:asciiTheme="minorHAnsi" w:hAnsiTheme="minorHAnsi"/>
                <w:sz w:val="20"/>
                <w:lang w:val="en-GB"/>
              </w:rPr>
            </w:pPr>
            <w:r w:rsidRPr="009A755E">
              <w:rPr>
                <w:rFonts w:asciiTheme="minorHAnsi" w:hAnsiTheme="minorHAnsi"/>
                <w:sz w:val="20"/>
                <w:lang w:val="en-GB"/>
              </w:rPr>
              <w:t>SG4 0TY</w:t>
            </w:r>
          </w:p>
          <w:p w14:paraId="797021B6" w14:textId="6B7DCAA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290E80AD" w:rsidR="00BB7F6F" w:rsidRPr="00E80277"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F3484D" w:rsidRPr="00F3484D">
              <w:rPr>
                <w:rFonts w:asciiTheme="minorHAnsi" w:hAnsiTheme="minorHAnsi"/>
                <w:sz w:val="20"/>
              </w:rPr>
              <w:t>jason.burns@defencesupport.com</w:t>
            </w:r>
          </w:p>
          <w:p w14:paraId="43250C4E" w14:textId="056A6605"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w:t>
            </w:r>
            <w:r w:rsidR="00FC0744">
              <w:rPr>
                <w:rFonts w:asciiTheme="minorHAnsi" w:hAnsiTheme="minorHAnsi"/>
                <w:sz w:val="20"/>
              </w:rPr>
              <w:t xml:space="preserve">: </w:t>
            </w:r>
            <w:r w:rsidR="0072144C" w:rsidRPr="0072144C">
              <w:rPr>
                <w:rFonts w:asciiTheme="minorHAnsi" w:hAnsiTheme="minorHAnsi"/>
                <w:sz w:val="20"/>
              </w:rPr>
              <w:t>+44 (0) 1462 445530</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lastRenderedPageBreak/>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lastRenderedPageBreak/>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w:t>
      </w:r>
      <w:r>
        <w:rPr>
          <w:rFonts w:ascii="Arial" w:hAnsi="Arial" w:cs="Arial"/>
          <w:color w:val="000000"/>
        </w:rPr>
        <w:lastRenderedPageBreak/>
        <w:t>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lastRenderedPageBreak/>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lastRenderedPageBreak/>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w:t>
      </w:r>
      <w:r>
        <w:rPr>
          <w:rFonts w:ascii="Arial" w:hAnsi="Arial" w:cs="Arial"/>
          <w:color w:val="000000"/>
        </w:rPr>
        <w:lastRenderedPageBreak/>
        <w:t xml:space="preserve">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 xml:space="preserve">is treated in confidence by them and not disclosed except with the prior written </w:t>
      </w:r>
      <w:r>
        <w:rPr>
          <w:rFonts w:ascii="Arial" w:hAnsi="Arial" w:cs="Arial"/>
          <w:color w:val="000000"/>
        </w:rPr>
        <w:lastRenderedPageBreak/>
        <w:t>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professional adviser, consultant or other person </w:t>
      </w:r>
      <w:r>
        <w:rPr>
          <w:rFonts w:ascii="Arial" w:hAnsi="Arial" w:cs="Arial"/>
          <w:color w:val="000000"/>
        </w:rPr>
        <w:lastRenderedPageBreak/>
        <w:t>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w:t>
      </w:r>
      <w:r>
        <w:rPr>
          <w:rFonts w:ascii="Arial" w:hAnsi="Arial" w:cs="Arial"/>
          <w:color w:val="000000"/>
        </w:rPr>
        <w:lastRenderedPageBreak/>
        <w:t>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if transmitted between 09:00 and 17:00 hours on a Business Day (recipient’s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lastRenderedPageBreak/>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labelled to enable the contents to be identified without need to breach 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w:t>
      </w:r>
      <w:r>
        <w:rPr>
          <w:rFonts w:ascii="Arial" w:hAnsi="Arial" w:cs="Arial"/>
          <w:color w:val="000000"/>
        </w:rPr>
        <w:lastRenderedPageBreak/>
        <w:t>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lastRenderedPageBreak/>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Unless specifically stated otherwise in the invitation to tender or the Contract, </w:t>
      </w:r>
      <w:r>
        <w:rPr>
          <w:rFonts w:ascii="Arial" w:hAnsi="Arial" w:cs="Arial"/>
          <w:color w:val="000000"/>
        </w:rPr>
        <w:lastRenderedPageBreak/>
        <w:t>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w:t>
      </w:r>
      <w:r>
        <w:rPr>
          <w:rFonts w:ascii="Arial" w:hAnsi="Arial" w:cs="Arial"/>
          <w:color w:val="000000"/>
        </w:rPr>
        <w:lastRenderedPageBreak/>
        <w:t>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lastRenderedPageBreak/>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lastRenderedPageBreak/>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Contractor subcontracts work under the Contract, which is likely to be </w:t>
      </w:r>
      <w:r>
        <w:rPr>
          <w:rFonts w:ascii="Arial" w:hAnsi="Arial" w:cs="Arial"/>
          <w:color w:val="000000"/>
        </w:rPr>
        <w:lastRenderedPageBreak/>
        <w:t xml:space="preserve">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w:t>
      </w:r>
      <w:r>
        <w:rPr>
          <w:rFonts w:ascii="Arial" w:hAnsi="Arial" w:cs="Arial"/>
          <w:color w:val="000000"/>
        </w:rPr>
        <w:lastRenderedPageBreak/>
        <w:t xml:space="preserve">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lastRenderedPageBreak/>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lastRenderedPageBreak/>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lastRenderedPageBreak/>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w:t>
      </w:r>
      <w:r>
        <w:rPr>
          <w:rFonts w:ascii="Arial" w:hAnsi="Arial" w:cs="Arial"/>
          <w:color w:val="000000"/>
        </w:rPr>
        <w:lastRenderedPageBreak/>
        <w:t xml:space="preserve">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Contractor’s obligations nor as a waiver of its rights and remedies under this </w:t>
      </w:r>
      <w:r>
        <w:rPr>
          <w:rFonts w:ascii="Arial" w:hAnsi="Arial" w:cs="Arial"/>
          <w:color w:val="000000"/>
        </w:rPr>
        <w:lastRenderedPageBreak/>
        <w:t>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Pr>
          <w:rFonts w:ascii="Arial" w:hAnsi="Arial" w:cs="Arial"/>
          <w:color w:val="000000"/>
        </w:rPr>
        <w:lastRenderedPageBreak/>
        <w:t>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05131F" w14:paraId="2C055437" w14:textId="77777777" w:rsidTr="0005131F">
        <w:trPr>
          <w:trHeight w:val="397"/>
        </w:trPr>
        <w:tc>
          <w:tcPr>
            <w:tcW w:w="194" w:type="pct"/>
            <w:shd w:val="clear" w:color="auto" w:fill="auto"/>
            <w:vAlign w:val="center"/>
          </w:tcPr>
          <w:p w14:paraId="28E3B641" w14:textId="2E4C52E0" w:rsidR="0005131F" w:rsidRDefault="0005131F" w:rsidP="00915EFF">
            <w:pPr>
              <w:jc w:val="center"/>
              <w:rPr>
                <w:rFonts w:ascii="Calibri" w:hAnsi="Calibri"/>
                <w:color w:val="000000"/>
                <w:sz w:val="20"/>
                <w:szCs w:val="20"/>
                <w:lang w:eastAsia="en-GB"/>
              </w:rPr>
            </w:pPr>
            <w:r>
              <w:rPr>
                <w:rFonts w:ascii="Calibri" w:hAnsi="Calibri"/>
              </w:rPr>
              <w:lastRenderedPageBreak/>
              <w:t>20</w:t>
            </w:r>
          </w:p>
        </w:tc>
        <w:tc>
          <w:tcPr>
            <w:tcW w:w="343" w:type="pct"/>
            <w:shd w:val="clear" w:color="auto" w:fill="auto"/>
            <w:vAlign w:val="center"/>
          </w:tcPr>
          <w:p w14:paraId="42D397A2" w14:textId="41141658" w:rsidR="0005131F" w:rsidRPr="00B600B0" w:rsidRDefault="0005131F" w:rsidP="00915EFF">
            <w:pPr>
              <w:jc w:val="center"/>
              <w:rPr>
                <w:rFonts w:ascii="Calibri" w:eastAsia="Arial" w:hAnsi="Calibri" w:cs="Arial"/>
                <w:sz w:val="20"/>
                <w:szCs w:val="20"/>
              </w:rPr>
            </w:pPr>
            <w:r>
              <w:rPr>
                <w:rFonts w:ascii="Calibri" w:eastAsia="Arial" w:hAnsi="Calibri"/>
              </w:rPr>
              <w:t>G711</w:t>
            </w:r>
          </w:p>
        </w:tc>
        <w:tc>
          <w:tcPr>
            <w:tcW w:w="560" w:type="pct"/>
            <w:shd w:val="clear" w:color="auto" w:fill="auto"/>
            <w:vAlign w:val="center"/>
          </w:tcPr>
          <w:p w14:paraId="4A6CE849" w14:textId="3AAA05EF" w:rsidR="0005131F" w:rsidRPr="000F2AF0" w:rsidRDefault="0005131F" w:rsidP="00915EFF">
            <w:pPr>
              <w:jc w:val="center"/>
              <w:rPr>
                <w:rFonts w:ascii="Calibri" w:hAnsi="Calibri"/>
                <w:color w:val="000000"/>
                <w:sz w:val="20"/>
              </w:rPr>
            </w:pPr>
            <w:r w:rsidRPr="00B76993">
              <w:rPr>
                <w:rFonts w:ascii="Calibri" w:hAnsi="Calibri"/>
              </w:rPr>
              <w:t>6250 016431908</w:t>
            </w:r>
          </w:p>
        </w:tc>
        <w:tc>
          <w:tcPr>
            <w:tcW w:w="722" w:type="pct"/>
            <w:shd w:val="clear" w:color="auto" w:fill="auto"/>
            <w:vAlign w:val="center"/>
          </w:tcPr>
          <w:p w14:paraId="4F180878" w14:textId="27B2851B" w:rsidR="0005131F" w:rsidRDefault="0005131F" w:rsidP="00915EFF">
            <w:pPr>
              <w:jc w:val="center"/>
              <w:rPr>
                <w:rFonts w:ascii="Calibri" w:hAnsi="Calibri"/>
                <w:color w:val="000000"/>
                <w:sz w:val="20"/>
                <w:szCs w:val="20"/>
                <w:lang w:eastAsia="en-GB"/>
              </w:rPr>
            </w:pPr>
            <w:r>
              <w:rPr>
                <w:rFonts w:ascii="Calibri" w:hAnsi="Calibri"/>
                <w:color w:val="000000"/>
              </w:rPr>
              <w:t>10000127</w:t>
            </w:r>
          </w:p>
        </w:tc>
        <w:tc>
          <w:tcPr>
            <w:tcW w:w="751" w:type="pct"/>
            <w:shd w:val="clear" w:color="auto" w:fill="auto"/>
            <w:vAlign w:val="center"/>
          </w:tcPr>
          <w:p w14:paraId="6809B62A" w14:textId="06A92A23" w:rsidR="0005131F" w:rsidRDefault="0005131F" w:rsidP="00915EFF">
            <w:pPr>
              <w:jc w:val="center"/>
              <w:rPr>
                <w:rFonts w:ascii="Calibri" w:hAnsi="Calibri"/>
                <w:color w:val="000000"/>
                <w:sz w:val="20"/>
                <w:szCs w:val="20"/>
              </w:rPr>
            </w:pPr>
            <w:r>
              <w:rPr>
                <w:rFonts w:ascii="Calibri" w:hAnsi="Calibri"/>
                <w:color w:val="000000"/>
              </w:rPr>
              <w:t xml:space="preserve">Ballast, Lamp </w:t>
            </w:r>
          </w:p>
        </w:tc>
        <w:tc>
          <w:tcPr>
            <w:tcW w:w="426" w:type="pct"/>
            <w:shd w:val="clear" w:color="auto" w:fill="auto"/>
            <w:vAlign w:val="center"/>
          </w:tcPr>
          <w:p w14:paraId="579E498A" w14:textId="22C24593" w:rsidR="0005131F" w:rsidRDefault="0005131F" w:rsidP="00915EFF">
            <w:pPr>
              <w:jc w:val="center"/>
              <w:rPr>
                <w:rFonts w:ascii="Calibri" w:hAnsi="Calibri"/>
                <w:color w:val="000000"/>
                <w:sz w:val="20"/>
                <w:szCs w:val="20"/>
              </w:rPr>
            </w:pPr>
            <w:r>
              <w:rPr>
                <w:rFonts w:ascii="Calibri" w:hAnsi="Calibri"/>
                <w:color w:val="000000"/>
              </w:rPr>
              <w:t>F000</w:t>
            </w:r>
          </w:p>
        </w:tc>
        <w:tc>
          <w:tcPr>
            <w:tcW w:w="206" w:type="pct"/>
            <w:shd w:val="clear" w:color="auto" w:fill="auto"/>
            <w:vAlign w:val="center"/>
          </w:tcPr>
          <w:p w14:paraId="6E781CA1" w14:textId="11F3EF79" w:rsidR="0005131F" w:rsidRDefault="0005131F" w:rsidP="00915EFF">
            <w:pPr>
              <w:jc w:val="center"/>
              <w:rPr>
                <w:rFonts w:ascii="Calibri" w:hAnsi="Calibri"/>
                <w:color w:val="000000"/>
                <w:sz w:val="20"/>
                <w:szCs w:val="20"/>
              </w:rPr>
            </w:pPr>
            <w:r>
              <w:rPr>
                <w:rFonts w:ascii="Calibri" w:hAnsi="Calibri"/>
                <w:color w:val="000000"/>
              </w:rPr>
              <w:t>8</w:t>
            </w:r>
          </w:p>
        </w:tc>
        <w:tc>
          <w:tcPr>
            <w:tcW w:w="302" w:type="pct"/>
            <w:shd w:val="clear" w:color="000000" w:fill="FFFFFF"/>
            <w:vAlign w:val="center"/>
          </w:tcPr>
          <w:p w14:paraId="10EF431A" w14:textId="5636AAFB" w:rsidR="0005131F" w:rsidRDefault="0005131F" w:rsidP="00915EFF">
            <w:pPr>
              <w:jc w:val="center"/>
              <w:rPr>
                <w:rFonts w:ascii="Calibri" w:hAnsi="Calibri"/>
                <w:color w:val="000000"/>
                <w:sz w:val="20"/>
                <w:szCs w:val="20"/>
              </w:rPr>
            </w:pPr>
            <w:r>
              <w:rPr>
                <w:rFonts w:ascii="Calibri" w:hAnsi="Calibri"/>
                <w:color w:val="000000"/>
              </w:rPr>
              <w:t xml:space="preserve">EA </w:t>
            </w:r>
          </w:p>
        </w:tc>
        <w:tc>
          <w:tcPr>
            <w:tcW w:w="1496" w:type="pct"/>
            <w:gridSpan w:val="4"/>
            <w:vMerge w:val="restart"/>
            <w:shd w:val="clear" w:color="auto" w:fill="auto"/>
            <w:vAlign w:val="center"/>
          </w:tcPr>
          <w:p w14:paraId="750DC32C" w14:textId="04D0C9EB" w:rsidR="0005131F" w:rsidRPr="0005131F" w:rsidRDefault="0005131F" w:rsidP="001F7DB1">
            <w:pPr>
              <w:jc w:val="center"/>
              <w:rPr>
                <w:rFonts w:ascii="Calibri" w:hAnsi="Calibri"/>
                <w:b/>
                <w:color w:val="000000"/>
                <w:sz w:val="20"/>
                <w:szCs w:val="20"/>
              </w:rPr>
            </w:pPr>
            <w:r w:rsidRPr="0005131F">
              <w:rPr>
                <w:rFonts w:ascii="Calibri" w:hAnsi="Calibri"/>
                <w:b/>
                <w:color w:val="000000"/>
              </w:rPr>
              <w:t>REDAC</w:t>
            </w:r>
            <w:r>
              <w:rPr>
                <w:rFonts w:ascii="Calibri" w:hAnsi="Calibri"/>
                <w:b/>
                <w:color w:val="000000"/>
              </w:rPr>
              <w:t>T</w:t>
            </w:r>
            <w:r w:rsidRPr="0005131F">
              <w:rPr>
                <w:rFonts w:ascii="Calibri" w:hAnsi="Calibri"/>
                <w:b/>
                <w:color w:val="000000"/>
              </w:rPr>
              <w:t>ED</w:t>
            </w:r>
          </w:p>
        </w:tc>
      </w:tr>
      <w:tr w:rsidR="0005131F" w14:paraId="28D2A448" w14:textId="77777777" w:rsidTr="0005131F">
        <w:trPr>
          <w:trHeight w:val="397"/>
        </w:trPr>
        <w:tc>
          <w:tcPr>
            <w:tcW w:w="194" w:type="pct"/>
            <w:shd w:val="clear" w:color="auto" w:fill="auto"/>
            <w:vAlign w:val="center"/>
          </w:tcPr>
          <w:p w14:paraId="637C84BD" w14:textId="19AE4A97" w:rsidR="0005131F" w:rsidRDefault="0005131F" w:rsidP="00915EFF">
            <w:pPr>
              <w:jc w:val="center"/>
              <w:rPr>
                <w:rFonts w:ascii="Calibri" w:hAnsi="Calibri"/>
                <w:color w:val="000000"/>
                <w:sz w:val="20"/>
                <w:szCs w:val="20"/>
              </w:rPr>
            </w:pPr>
            <w:r>
              <w:rPr>
                <w:rFonts w:ascii="Calibri" w:hAnsi="Calibri"/>
              </w:rPr>
              <w:t>31</w:t>
            </w:r>
          </w:p>
        </w:tc>
        <w:tc>
          <w:tcPr>
            <w:tcW w:w="343" w:type="pct"/>
            <w:shd w:val="clear" w:color="auto" w:fill="auto"/>
            <w:vAlign w:val="center"/>
          </w:tcPr>
          <w:p w14:paraId="3AFD40CB" w14:textId="4E703056" w:rsidR="0005131F" w:rsidRPr="00B600B0" w:rsidRDefault="0005131F" w:rsidP="00915EFF">
            <w:pPr>
              <w:jc w:val="center"/>
              <w:rPr>
                <w:rFonts w:ascii="Calibri" w:eastAsia="Arial" w:hAnsi="Calibri" w:cs="Arial"/>
                <w:sz w:val="20"/>
                <w:szCs w:val="20"/>
              </w:rPr>
            </w:pPr>
            <w:r>
              <w:rPr>
                <w:rFonts w:ascii="Calibri" w:eastAsia="Arial" w:hAnsi="Calibri"/>
              </w:rPr>
              <w:t>F217</w:t>
            </w:r>
          </w:p>
        </w:tc>
        <w:tc>
          <w:tcPr>
            <w:tcW w:w="560" w:type="pct"/>
            <w:shd w:val="clear" w:color="auto" w:fill="auto"/>
            <w:vAlign w:val="center"/>
          </w:tcPr>
          <w:p w14:paraId="20AB886F" w14:textId="40FB36E6" w:rsidR="0005131F" w:rsidRPr="000F2AF0" w:rsidRDefault="0005131F" w:rsidP="00915EFF">
            <w:pPr>
              <w:jc w:val="center"/>
              <w:rPr>
                <w:rFonts w:ascii="Calibri" w:hAnsi="Calibri"/>
                <w:color w:val="000000"/>
                <w:sz w:val="20"/>
              </w:rPr>
            </w:pPr>
            <w:r w:rsidRPr="00B76993">
              <w:rPr>
                <w:rFonts w:ascii="Calibri" w:hAnsi="Calibri"/>
              </w:rPr>
              <w:t>4730 995311978</w:t>
            </w:r>
          </w:p>
        </w:tc>
        <w:tc>
          <w:tcPr>
            <w:tcW w:w="722" w:type="pct"/>
            <w:shd w:val="clear" w:color="auto" w:fill="auto"/>
            <w:vAlign w:val="center"/>
          </w:tcPr>
          <w:p w14:paraId="6F9DD83F" w14:textId="0075DF5D" w:rsidR="0005131F" w:rsidRDefault="0005131F" w:rsidP="00915EFF">
            <w:pPr>
              <w:jc w:val="center"/>
              <w:rPr>
                <w:rFonts w:ascii="Calibri" w:hAnsi="Calibri"/>
                <w:color w:val="000000"/>
                <w:sz w:val="20"/>
                <w:szCs w:val="20"/>
              </w:rPr>
            </w:pPr>
            <w:r>
              <w:rPr>
                <w:rFonts w:ascii="Calibri" w:hAnsi="Calibri"/>
                <w:color w:val="000000"/>
              </w:rPr>
              <w:t xml:space="preserve">G0434 </w:t>
            </w:r>
          </w:p>
        </w:tc>
        <w:tc>
          <w:tcPr>
            <w:tcW w:w="751" w:type="pct"/>
            <w:shd w:val="clear" w:color="auto" w:fill="auto"/>
            <w:vAlign w:val="center"/>
          </w:tcPr>
          <w:p w14:paraId="157DE57F" w14:textId="4506A30A" w:rsidR="0005131F" w:rsidRDefault="0005131F" w:rsidP="00915EFF">
            <w:pPr>
              <w:jc w:val="center"/>
              <w:rPr>
                <w:rFonts w:ascii="Calibri" w:hAnsi="Calibri"/>
                <w:color w:val="000000"/>
                <w:sz w:val="20"/>
                <w:szCs w:val="20"/>
              </w:rPr>
            </w:pPr>
            <w:r>
              <w:rPr>
                <w:rFonts w:ascii="Calibri" w:hAnsi="Calibri"/>
                <w:color w:val="000000"/>
              </w:rPr>
              <w:t xml:space="preserve">ADAPTOR ASSEMBLY  </w:t>
            </w:r>
          </w:p>
        </w:tc>
        <w:tc>
          <w:tcPr>
            <w:tcW w:w="426" w:type="pct"/>
            <w:shd w:val="clear" w:color="auto" w:fill="auto"/>
            <w:vAlign w:val="center"/>
          </w:tcPr>
          <w:p w14:paraId="19D9EF50" w14:textId="2AA98F93" w:rsidR="0005131F" w:rsidRDefault="0005131F" w:rsidP="00915EFF">
            <w:pPr>
              <w:jc w:val="center"/>
              <w:rPr>
                <w:rFonts w:ascii="Calibri" w:hAnsi="Calibri"/>
                <w:color w:val="000000"/>
                <w:sz w:val="20"/>
                <w:szCs w:val="20"/>
              </w:rPr>
            </w:pPr>
            <w:r>
              <w:rPr>
                <w:rFonts w:ascii="Calibri" w:hAnsi="Calibri"/>
                <w:color w:val="000000"/>
              </w:rPr>
              <w:t>F000</w:t>
            </w:r>
          </w:p>
        </w:tc>
        <w:tc>
          <w:tcPr>
            <w:tcW w:w="206" w:type="pct"/>
            <w:shd w:val="clear" w:color="auto" w:fill="auto"/>
            <w:vAlign w:val="center"/>
          </w:tcPr>
          <w:p w14:paraId="58BE900D" w14:textId="45F5D0A5" w:rsidR="0005131F" w:rsidRDefault="0005131F" w:rsidP="00915EFF">
            <w:pPr>
              <w:jc w:val="center"/>
              <w:rPr>
                <w:rFonts w:ascii="Calibri" w:hAnsi="Calibri"/>
                <w:color w:val="000000"/>
                <w:sz w:val="20"/>
                <w:szCs w:val="20"/>
              </w:rPr>
            </w:pPr>
            <w:r>
              <w:rPr>
                <w:rFonts w:ascii="Calibri" w:hAnsi="Calibri"/>
                <w:color w:val="000000"/>
              </w:rPr>
              <w:t>8</w:t>
            </w:r>
          </w:p>
        </w:tc>
        <w:tc>
          <w:tcPr>
            <w:tcW w:w="302" w:type="pct"/>
            <w:shd w:val="clear" w:color="000000" w:fill="FFFFFF"/>
            <w:vAlign w:val="center"/>
          </w:tcPr>
          <w:p w14:paraId="21A92136" w14:textId="02522668" w:rsidR="0005131F" w:rsidRDefault="0005131F" w:rsidP="00915EFF">
            <w:pPr>
              <w:jc w:val="center"/>
              <w:rPr>
                <w:rFonts w:ascii="Calibri" w:hAnsi="Calibri"/>
                <w:color w:val="000000"/>
                <w:sz w:val="20"/>
                <w:szCs w:val="20"/>
              </w:rPr>
            </w:pPr>
            <w:r>
              <w:rPr>
                <w:rFonts w:ascii="Calibri" w:hAnsi="Calibri"/>
                <w:color w:val="000000"/>
              </w:rPr>
              <w:t xml:space="preserve">EA </w:t>
            </w:r>
          </w:p>
        </w:tc>
        <w:tc>
          <w:tcPr>
            <w:tcW w:w="1496" w:type="pct"/>
            <w:gridSpan w:val="4"/>
            <w:vMerge/>
            <w:shd w:val="clear" w:color="auto" w:fill="auto"/>
            <w:vAlign w:val="center"/>
          </w:tcPr>
          <w:p w14:paraId="1AD99916" w14:textId="2310BD1E" w:rsidR="0005131F" w:rsidRDefault="0005131F" w:rsidP="00915EFF">
            <w:pPr>
              <w:jc w:val="center"/>
              <w:rPr>
                <w:rFonts w:ascii="Calibri" w:hAnsi="Calibri"/>
                <w:color w:val="000000"/>
                <w:sz w:val="20"/>
                <w:szCs w:val="20"/>
              </w:rPr>
            </w:pPr>
          </w:p>
        </w:tc>
      </w:tr>
      <w:tr w:rsidR="00915EFF" w14:paraId="5FB2C2C2" w14:textId="77777777" w:rsidTr="0032647F">
        <w:trPr>
          <w:trHeight w:val="397"/>
        </w:trPr>
        <w:tc>
          <w:tcPr>
            <w:tcW w:w="194" w:type="pct"/>
            <w:shd w:val="clear" w:color="auto" w:fill="auto"/>
            <w:vAlign w:val="center"/>
          </w:tcPr>
          <w:p w14:paraId="33F515FB" w14:textId="37686ADE" w:rsidR="00915EFF" w:rsidRDefault="00915EFF" w:rsidP="00915EFF">
            <w:pPr>
              <w:jc w:val="center"/>
              <w:rPr>
                <w:rFonts w:ascii="Calibri" w:hAnsi="Calibri"/>
                <w:color w:val="000000"/>
                <w:sz w:val="20"/>
                <w:szCs w:val="20"/>
              </w:rPr>
            </w:pPr>
          </w:p>
        </w:tc>
        <w:tc>
          <w:tcPr>
            <w:tcW w:w="343" w:type="pct"/>
            <w:shd w:val="clear" w:color="auto" w:fill="auto"/>
            <w:vAlign w:val="bottom"/>
          </w:tcPr>
          <w:p w14:paraId="5C58FE05" w14:textId="4D4050CB" w:rsidR="00915EFF" w:rsidRPr="00B600B0" w:rsidRDefault="00915EFF" w:rsidP="00915EFF">
            <w:pPr>
              <w:jc w:val="center"/>
              <w:rPr>
                <w:rFonts w:ascii="Calibri" w:eastAsia="Arial" w:hAnsi="Calibri" w:cs="Arial"/>
                <w:sz w:val="20"/>
                <w:szCs w:val="20"/>
              </w:rPr>
            </w:pPr>
          </w:p>
        </w:tc>
        <w:tc>
          <w:tcPr>
            <w:tcW w:w="560" w:type="pct"/>
            <w:shd w:val="clear" w:color="auto" w:fill="auto"/>
            <w:vAlign w:val="bottom"/>
          </w:tcPr>
          <w:p w14:paraId="5D15FCBA" w14:textId="799E6973" w:rsidR="00915EFF" w:rsidRPr="000F2AF0" w:rsidRDefault="00915EFF" w:rsidP="00915EFF">
            <w:pPr>
              <w:jc w:val="center"/>
              <w:rPr>
                <w:rFonts w:ascii="Calibri" w:hAnsi="Calibri"/>
                <w:color w:val="000000"/>
                <w:sz w:val="20"/>
              </w:rPr>
            </w:pPr>
          </w:p>
        </w:tc>
        <w:tc>
          <w:tcPr>
            <w:tcW w:w="722" w:type="pct"/>
            <w:shd w:val="clear" w:color="auto" w:fill="auto"/>
            <w:vAlign w:val="bottom"/>
          </w:tcPr>
          <w:p w14:paraId="2F8D4F87" w14:textId="7494556F" w:rsidR="00915EFF" w:rsidRDefault="00915EFF" w:rsidP="00915EFF">
            <w:pPr>
              <w:jc w:val="center"/>
              <w:rPr>
                <w:rFonts w:ascii="Calibri" w:hAnsi="Calibri"/>
                <w:color w:val="000000"/>
                <w:sz w:val="20"/>
                <w:szCs w:val="20"/>
              </w:rPr>
            </w:pPr>
          </w:p>
        </w:tc>
        <w:tc>
          <w:tcPr>
            <w:tcW w:w="751" w:type="pct"/>
            <w:shd w:val="clear" w:color="auto" w:fill="auto"/>
            <w:vAlign w:val="center"/>
          </w:tcPr>
          <w:p w14:paraId="5B30AD5B" w14:textId="0CAD6F52" w:rsidR="00915EFF" w:rsidRDefault="00915EFF" w:rsidP="00915EFF">
            <w:pPr>
              <w:jc w:val="center"/>
              <w:rPr>
                <w:rFonts w:ascii="Calibri" w:hAnsi="Calibri"/>
                <w:color w:val="000000"/>
                <w:sz w:val="20"/>
                <w:szCs w:val="20"/>
              </w:rPr>
            </w:pPr>
          </w:p>
        </w:tc>
        <w:tc>
          <w:tcPr>
            <w:tcW w:w="426" w:type="pct"/>
            <w:shd w:val="clear" w:color="auto" w:fill="auto"/>
            <w:vAlign w:val="bottom"/>
          </w:tcPr>
          <w:p w14:paraId="7577688D" w14:textId="411CE5EC" w:rsidR="00915EFF" w:rsidRDefault="00915EFF" w:rsidP="00915EFF">
            <w:pPr>
              <w:jc w:val="center"/>
              <w:rPr>
                <w:rFonts w:ascii="Calibri" w:hAnsi="Calibri"/>
                <w:color w:val="000000"/>
                <w:sz w:val="20"/>
                <w:szCs w:val="20"/>
              </w:rPr>
            </w:pPr>
          </w:p>
        </w:tc>
        <w:tc>
          <w:tcPr>
            <w:tcW w:w="206" w:type="pct"/>
            <w:shd w:val="clear" w:color="auto" w:fill="auto"/>
            <w:vAlign w:val="center"/>
          </w:tcPr>
          <w:p w14:paraId="00F2EA07" w14:textId="0AD8FADF" w:rsidR="00915EFF" w:rsidRDefault="00915EFF" w:rsidP="00915EFF">
            <w:pPr>
              <w:jc w:val="center"/>
              <w:rPr>
                <w:rFonts w:ascii="Calibri" w:hAnsi="Calibri"/>
                <w:color w:val="000000"/>
                <w:sz w:val="20"/>
                <w:szCs w:val="20"/>
              </w:rPr>
            </w:pPr>
          </w:p>
        </w:tc>
        <w:tc>
          <w:tcPr>
            <w:tcW w:w="302" w:type="pct"/>
            <w:shd w:val="clear" w:color="000000" w:fill="FFFFFF"/>
            <w:vAlign w:val="bottom"/>
          </w:tcPr>
          <w:p w14:paraId="0208CB50" w14:textId="1DC788D4" w:rsidR="00915EFF" w:rsidRDefault="00915EFF" w:rsidP="00915EFF">
            <w:pPr>
              <w:jc w:val="center"/>
              <w:rPr>
                <w:rFonts w:ascii="Calibri" w:hAnsi="Calibri"/>
                <w:color w:val="000000"/>
                <w:sz w:val="20"/>
                <w:szCs w:val="20"/>
              </w:rPr>
            </w:pPr>
          </w:p>
        </w:tc>
        <w:tc>
          <w:tcPr>
            <w:tcW w:w="255" w:type="pct"/>
            <w:shd w:val="clear" w:color="auto" w:fill="auto"/>
            <w:vAlign w:val="center"/>
          </w:tcPr>
          <w:p w14:paraId="266C7B74" w14:textId="5635AECB" w:rsidR="00915EFF" w:rsidRDefault="00915EFF" w:rsidP="00915EFF">
            <w:pPr>
              <w:jc w:val="center"/>
              <w:rPr>
                <w:rFonts w:ascii="Calibri" w:hAnsi="Calibri"/>
                <w:color w:val="000000"/>
                <w:sz w:val="20"/>
                <w:szCs w:val="20"/>
              </w:rPr>
            </w:pPr>
          </w:p>
        </w:tc>
        <w:tc>
          <w:tcPr>
            <w:tcW w:w="355" w:type="pct"/>
            <w:shd w:val="clear" w:color="auto" w:fill="auto"/>
            <w:vAlign w:val="center"/>
          </w:tcPr>
          <w:p w14:paraId="2AC8E9BE" w14:textId="72B4AD6C" w:rsidR="00915EFF" w:rsidRDefault="00915EFF" w:rsidP="00915EFF">
            <w:pPr>
              <w:jc w:val="center"/>
              <w:rPr>
                <w:rFonts w:ascii="Calibri" w:hAnsi="Calibri"/>
                <w:color w:val="000000"/>
                <w:sz w:val="20"/>
                <w:szCs w:val="20"/>
              </w:rPr>
            </w:pPr>
            <w:r w:rsidRPr="00E659AE">
              <w:rPr>
                <w:rFonts w:ascii="Calibri" w:eastAsia="Calibri" w:hAnsi="Calibri"/>
              </w:rPr>
              <w:t>Total Firm Price</w:t>
            </w:r>
          </w:p>
        </w:tc>
        <w:tc>
          <w:tcPr>
            <w:tcW w:w="435" w:type="pct"/>
            <w:shd w:val="clear" w:color="auto" w:fill="auto"/>
            <w:vAlign w:val="center"/>
          </w:tcPr>
          <w:p w14:paraId="78BBEBFC" w14:textId="186DF110" w:rsidR="00915EFF" w:rsidRDefault="00915EFF" w:rsidP="00915EFF">
            <w:pPr>
              <w:jc w:val="center"/>
              <w:rPr>
                <w:rFonts w:ascii="Calibri" w:hAnsi="Calibri"/>
                <w:color w:val="000000"/>
                <w:sz w:val="20"/>
                <w:szCs w:val="20"/>
              </w:rPr>
            </w:pPr>
          </w:p>
        </w:tc>
        <w:tc>
          <w:tcPr>
            <w:tcW w:w="451" w:type="pct"/>
            <w:shd w:val="clear" w:color="auto" w:fill="auto"/>
            <w:vAlign w:val="center"/>
          </w:tcPr>
          <w:p w14:paraId="5C590F74" w14:textId="10A169E6" w:rsidR="00915EFF" w:rsidRDefault="00915EFF" w:rsidP="00915EFF">
            <w:pPr>
              <w:jc w:val="center"/>
              <w:rPr>
                <w:rFonts w:ascii="Calibri" w:hAnsi="Calibri"/>
                <w:color w:val="000000"/>
                <w:sz w:val="20"/>
                <w:szCs w:val="20"/>
              </w:rPr>
            </w:pPr>
            <w:r>
              <w:rPr>
                <w:rFonts w:ascii="Calibri" w:hAnsi="Calibri"/>
              </w:rPr>
              <w:t>£</w:t>
            </w:r>
            <w:r w:rsidR="001926F5" w:rsidRPr="001926F5">
              <w:rPr>
                <w:rFonts w:ascii="Calibri" w:hAnsi="Calibri"/>
              </w:rPr>
              <w:t>2636.83</w:t>
            </w: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p w14:paraId="1584E460" w14:textId="77777777" w:rsidR="00212E27" w:rsidRPr="00212E27" w:rsidRDefault="00212E27" w:rsidP="00212E27">
      <w:pPr>
        <w:rPr>
          <w:rFonts w:ascii="Arial" w:eastAsia="Arial" w:hAnsi="Arial"/>
          <w:sz w:val="20"/>
        </w:rPr>
      </w:pPr>
    </w:p>
    <w:p w14:paraId="2639FE22" w14:textId="6419C9DC" w:rsidR="00212E27" w:rsidRDefault="00212E27" w:rsidP="00212E27">
      <w:pPr>
        <w:rPr>
          <w:rFonts w:ascii="Arial" w:eastAsia="Arial" w:hAnsi="Arial"/>
          <w:sz w:val="20"/>
        </w:rPr>
      </w:pPr>
    </w:p>
    <w:p w14:paraId="4C61E825" w14:textId="6313AA82" w:rsidR="00405A16" w:rsidRDefault="00405A16" w:rsidP="00212E27">
      <w:pPr>
        <w:rPr>
          <w:rFonts w:ascii="Arial" w:eastAsia="Arial" w:hAnsi="Arial"/>
          <w:sz w:val="20"/>
        </w:rPr>
      </w:pPr>
    </w:p>
    <w:p w14:paraId="0481199E" w14:textId="67C07473" w:rsidR="00405A16" w:rsidRDefault="00405A16" w:rsidP="00212E27">
      <w:pPr>
        <w:rPr>
          <w:rFonts w:ascii="Arial" w:eastAsia="Arial" w:hAnsi="Arial"/>
          <w:sz w:val="20"/>
        </w:rPr>
      </w:pPr>
    </w:p>
    <w:p w14:paraId="5D404681" w14:textId="05DD9DD5" w:rsidR="00405A16" w:rsidRDefault="00405A16" w:rsidP="00212E27">
      <w:pPr>
        <w:rPr>
          <w:rFonts w:ascii="Arial" w:eastAsia="Arial" w:hAnsi="Arial"/>
          <w:sz w:val="20"/>
        </w:rPr>
      </w:pPr>
    </w:p>
    <w:p w14:paraId="21FC9520" w14:textId="77777777" w:rsidR="00405A16" w:rsidRPr="00212E27" w:rsidRDefault="00405A16"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tbl>
      <w:tblPr>
        <w:tblpPr w:leftFromText="180" w:rightFromText="180" w:vertAnchor="text" w:horzAnchor="margin" w:tblpXSpec="center" w:tblpY="17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405A16" w:rsidRPr="00833C2C" w14:paraId="514AC7C2" w14:textId="77777777" w:rsidTr="00405A16">
        <w:trPr>
          <w:trHeight w:val="734"/>
        </w:trPr>
        <w:tc>
          <w:tcPr>
            <w:tcW w:w="643" w:type="pct"/>
            <w:shd w:val="clear" w:color="auto" w:fill="auto"/>
          </w:tcPr>
          <w:p w14:paraId="1C565FF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Item Number</w:t>
            </w:r>
          </w:p>
        </w:tc>
        <w:tc>
          <w:tcPr>
            <w:tcW w:w="4357" w:type="pct"/>
            <w:shd w:val="clear" w:color="auto" w:fill="auto"/>
          </w:tcPr>
          <w:p w14:paraId="38AC9E8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Consignee Address (XY code only)</w:t>
            </w:r>
          </w:p>
        </w:tc>
      </w:tr>
      <w:tr w:rsidR="00405A16" w:rsidRPr="00833C2C" w14:paraId="0372B7CD" w14:textId="77777777" w:rsidTr="00405A16">
        <w:trPr>
          <w:trHeight w:val="452"/>
        </w:trPr>
        <w:tc>
          <w:tcPr>
            <w:tcW w:w="643" w:type="pct"/>
            <w:shd w:val="clear" w:color="auto" w:fill="auto"/>
          </w:tcPr>
          <w:p w14:paraId="3CDE3D16" w14:textId="77777777" w:rsidR="00405A16" w:rsidRPr="0030589A" w:rsidRDefault="00405A16" w:rsidP="00405A16">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34DA4624" w14:textId="77777777" w:rsidR="00405A16" w:rsidRPr="0030589A" w:rsidRDefault="00405A16" w:rsidP="00405A16">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34C1A20E" w14:textId="77777777" w:rsidR="00405A16" w:rsidRPr="0030589A" w:rsidRDefault="00405A16" w:rsidP="00405A16">
            <w:pPr>
              <w:rPr>
                <w:rFonts w:ascii="Arial" w:eastAsia="Arial" w:hAnsi="Arial" w:cs="Arial"/>
                <w:color w:val="000000" w:themeColor="text1"/>
                <w:szCs w:val="20"/>
              </w:rPr>
            </w:pPr>
          </w:p>
        </w:tc>
      </w:tr>
    </w:tbl>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714C8C"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788E67F7" w:rsidR="0030589A" w:rsidRPr="00081AB4" w:rsidRDefault="00081AB4" w:rsidP="00081AB4">
            <w:pPr>
              <w:spacing w:before="204" w:after="127" w:line="230" w:lineRule="exact"/>
              <w:ind w:left="216"/>
              <w:jc w:val="center"/>
              <w:textAlignment w:val="baseline"/>
              <w:rPr>
                <w:rFonts w:ascii="Arial" w:eastAsia="Arial" w:hAnsi="Arial"/>
                <w:b/>
                <w:color w:val="000000"/>
                <w:sz w:val="20"/>
              </w:rPr>
            </w:pPr>
            <w:r w:rsidRPr="00081AB4">
              <w:rPr>
                <w:rFonts w:ascii="Arial" w:eastAsia="Arial" w:hAnsi="Arial"/>
                <w:b/>
                <w:color w:val="000000"/>
                <w:sz w:val="20"/>
              </w:rPr>
              <w:t>REDACTED</w:t>
            </w:r>
          </w:p>
        </w:tc>
      </w:tr>
      <w:tr w:rsidR="0030589A" w14:paraId="2703EC10" w14:textId="77777777" w:rsidTr="00C91FB3">
        <w:trPr>
          <w:trHeight w:hRule="exact" w:val="1366"/>
        </w:trPr>
        <w:tc>
          <w:tcPr>
            <w:tcW w:w="10732" w:type="dxa"/>
            <w:tcBorders>
              <w:top w:val="double" w:sz="10" w:space="0" w:color="000000"/>
              <w:left w:val="double" w:sz="10" w:space="0" w:color="000000"/>
              <w:bottom w:val="double" w:sz="10" w:space="0" w:color="000000"/>
              <w:right w:val="double" w:sz="10" w:space="0" w:color="000000"/>
            </w:tcBorders>
          </w:tcPr>
          <w:p w14:paraId="1A7C20D3" w14:textId="2F7AE13F" w:rsidR="0030589A" w:rsidRDefault="0030589A" w:rsidP="00C91FB3">
            <w:pPr>
              <w:spacing w:before="177" w:after="479" w:line="227" w:lineRule="exact"/>
              <w:textAlignment w:val="baseline"/>
              <w:rPr>
                <w:rFonts w:ascii="Arial" w:eastAsia="Arial" w:hAnsi="Arial"/>
                <w:b/>
                <w:color w:val="000000"/>
                <w:sz w:val="19"/>
              </w:rPr>
            </w:pPr>
          </w:p>
        </w:tc>
      </w:tr>
      <w:tr w:rsidR="0030589A" w14:paraId="5584B0F5" w14:textId="77777777" w:rsidTr="00C91FB3">
        <w:trPr>
          <w:trHeight w:hRule="exact" w:val="1131"/>
        </w:trPr>
        <w:tc>
          <w:tcPr>
            <w:tcW w:w="10732" w:type="dxa"/>
            <w:tcBorders>
              <w:top w:val="double" w:sz="10" w:space="0" w:color="000000"/>
              <w:left w:val="double" w:sz="10" w:space="0" w:color="000000"/>
              <w:bottom w:val="double" w:sz="10" w:space="0" w:color="000000"/>
              <w:right w:val="double" w:sz="10" w:space="0" w:color="000000"/>
            </w:tcBorders>
          </w:tcPr>
          <w:p w14:paraId="6CE62E22" w14:textId="1D00EC12" w:rsidR="0030589A" w:rsidRPr="009E722D" w:rsidRDefault="0030589A" w:rsidP="00C91FB3">
            <w:pPr>
              <w:pStyle w:val="ListParagraph"/>
              <w:spacing w:before="177" w:after="479" w:line="227" w:lineRule="exact"/>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BA6484">
            <w:pPr>
              <w:spacing w:before="177" w:after="479" w:line="227"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C91FB3">
        <w:trPr>
          <w:trHeight w:hRule="exact" w:val="2934"/>
        </w:trPr>
        <w:tc>
          <w:tcPr>
            <w:tcW w:w="10732" w:type="dxa"/>
            <w:tcBorders>
              <w:top w:val="double" w:sz="10" w:space="0" w:color="000000"/>
              <w:left w:val="double" w:sz="10" w:space="0" w:color="000000"/>
              <w:bottom w:val="double" w:sz="10" w:space="0" w:color="000000"/>
              <w:right w:val="double" w:sz="10" w:space="0" w:color="000000"/>
            </w:tcBorders>
          </w:tcPr>
          <w:p w14:paraId="380ECB95" w14:textId="39F57F08" w:rsidR="00E04F85" w:rsidRDefault="00E04F85" w:rsidP="009E722D">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1662A4" w:rsidRDefault="0030589A" w:rsidP="0030589A">
      <w:pPr>
        <w:spacing w:before="7" w:line="459" w:lineRule="exact"/>
        <w:textAlignment w:val="baseline"/>
        <w:rPr>
          <w:rFonts w:ascii="Arial" w:eastAsia="Arial" w:hAnsi="Arial"/>
          <w:strike/>
          <w:color w:val="000000"/>
          <w:sz w:val="20"/>
        </w:rPr>
      </w:pPr>
      <w:bookmarkStart w:id="11" w:name="_GoBack"/>
      <w:r w:rsidRPr="001662A4">
        <w:rPr>
          <w:rFonts w:ascii="Arial" w:eastAsia="Arial" w:hAnsi="Arial"/>
          <w:strike/>
          <w:color w:val="000000"/>
          <w:sz w:val="20"/>
        </w:rPr>
        <w:t xml:space="preserve">Contract No: </w:t>
      </w:r>
      <w:r w:rsidRPr="001662A4">
        <w:rPr>
          <w:rFonts w:ascii="Arial" w:eastAsia="Arial" w:hAnsi="Arial"/>
          <w:strike/>
          <w:color w:val="000000"/>
          <w:sz w:val="20"/>
        </w:rPr>
        <w:br/>
        <w:t xml:space="preserve">Contract Title: </w:t>
      </w:r>
      <w:r w:rsidRPr="001662A4">
        <w:rPr>
          <w:rFonts w:ascii="Arial" w:eastAsia="Arial" w:hAnsi="Arial"/>
          <w:strike/>
          <w:color w:val="000000"/>
          <w:sz w:val="20"/>
        </w:rPr>
        <w:br/>
        <w:t xml:space="preserve">Contractor: </w:t>
      </w:r>
      <w:r w:rsidRPr="001662A4">
        <w:rPr>
          <w:rFonts w:ascii="Arial" w:eastAsia="Arial" w:hAnsi="Arial"/>
          <w:strike/>
          <w:color w:val="000000"/>
          <w:sz w:val="20"/>
        </w:rPr>
        <w:br/>
        <w:t xml:space="preserve">Date of Contract: </w:t>
      </w:r>
    </w:p>
    <w:p w14:paraId="52A013A9" w14:textId="77777777" w:rsidR="0030589A" w:rsidRPr="001662A4" w:rsidRDefault="0030589A" w:rsidP="0030589A">
      <w:pPr>
        <w:spacing w:before="229" w:line="231"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1662A4" w:rsidRDefault="0030589A" w:rsidP="0030589A">
      <w:pPr>
        <w:spacing w:before="230" w:after="363" w:line="230" w:lineRule="exact"/>
        <w:textAlignment w:val="baseline"/>
        <w:rPr>
          <w:rFonts w:ascii="Arial" w:eastAsia="Arial" w:hAnsi="Arial"/>
          <w:strike/>
          <w:color w:val="000000"/>
          <w:spacing w:val="5"/>
          <w:sz w:val="20"/>
        </w:rPr>
      </w:pPr>
      <w:r w:rsidRPr="001662A4">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00D741B4" w:rsidRPr="001662A4">
            <w:rPr>
              <w:rFonts w:ascii="MS Gothic" w:eastAsia="MS Gothic" w:hAnsi="MS Gothic" w:hint="eastAsia"/>
              <w:strike/>
              <w:color w:val="000000"/>
              <w:spacing w:val="5"/>
              <w:sz w:val="20"/>
            </w:rPr>
            <w:t>☒</w:t>
          </w:r>
        </w:sdtContent>
      </w:sdt>
      <w:r w:rsidRPr="001662A4">
        <w:rPr>
          <w:rFonts w:ascii="Arial" w:eastAsia="Arial" w:hAnsi="Arial"/>
          <w:strike/>
          <w:color w:val="000000"/>
          <w:spacing w:val="5"/>
          <w:sz w:val="20"/>
        </w:rPr>
        <w:t>) as appropriate</w:t>
      </w:r>
    </w:p>
    <w:p w14:paraId="6134E6FB" w14:textId="77777777" w:rsidR="0030589A" w:rsidRPr="001662A4" w:rsidRDefault="0030589A" w:rsidP="0030589A">
      <w:pPr>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To the best of our knowledge the hazards associated with Articles, Deliverables, materials or substances to be supplied</w:t>
      </w:r>
      <w:r w:rsidRPr="001662A4" w:rsidDel="00D35946">
        <w:rPr>
          <w:rFonts w:ascii="Arial" w:eastAsia="Times New Roman" w:hAnsi="Arial" w:cs="Arial"/>
          <w:strike/>
          <w:sz w:val="20"/>
          <w:szCs w:val="20"/>
          <w:lang w:val="en-GB" w:eastAsia="en-GB"/>
        </w:rPr>
        <w:t xml:space="preserve"> </w:t>
      </w:r>
      <w:r w:rsidRPr="001662A4">
        <w:rPr>
          <w:rFonts w:ascii="Arial" w:eastAsia="Times New Roman" w:hAnsi="Arial" w:cs="Arial"/>
          <w:strike/>
          <w:sz w:val="20"/>
          <w:szCs w:val="20"/>
          <w:lang w:val="en-GB" w:eastAsia="en-GB"/>
        </w:rPr>
        <w:t>under the Contract are identified in the Safety Data Sheets (Qty:</w:t>
      </w:r>
      <w:r w:rsidRPr="001662A4">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1662A4">
        <w:rPr>
          <w:rFonts w:ascii="Arial" w:eastAsia="Times New Roman" w:hAnsi="Arial" w:cs="Arial"/>
          <w:strike/>
          <w:sz w:val="20"/>
          <w:szCs w:val="20"/>
          <w:lang w:val="en-GB" w:eastAsia="en-GB"/>
        </w:rPr>
        <w:instrText xml:space="preserve"> FORMTEXT </w:instrText>
      </w:r>
      <w:r w:rsidRPr="001662A4">
        <w:rPr>
          <w:rFonts w:ascii="Arial" w:eastAsia="Times New Roman" w:hAnsi="Arial" w:cs="Arial"/>
          <w:strike/>
          <w:sz w:val="20"/>
          <w:szCs w:val="20"/>
          <w:lang w:val="en-GB" w:eastAsia="en-GB"/>
        </w:rPr>
      </w:r>
      <w:r w:rsidRPr="001662A4">
        <w:rPr>
          <w:rFonts w:ascii="Arial" w:eastAsia="Times New Roman" w:hAnsi="Arial" w:cs="Arial"/>
          <w:strike/>
          <w:sz w:val="20"/>
          <w:szCs w:val="20"/>
          <w:lang w:val="en-GB" w:eastAsia="en-GB"/>
        </w:rPr>
        <w:fldChar w:fldCharType="separate"/>
      </w:r>
      <w:r w:rsidRPr="001662A4">
        <w:rPr>
          <w:rFonts w:ascii="Arial" w:eastAsia="Times New Roman" w:hAnsi="Arial" w:cs="Arial"/>
          <w:strike/>
          <w:noProof/>
          <w:sz w:val="20"/>
          <w:szCs w:val="20"/>
          <w:lang w:val="en-GB" w:eastAsia="en-GB"/>
        </w:rPr>
        <w:t> </w:t>
      </w:r>
      <w:r w:rsidRPr="001662A4">
        <w:rPr>
          <w:rFonts w:ascii="Arial" w:eastAsia="Times New Roman" w:hAnsi="Arial" w:cs="Arial"/>
          <w:strike/>
          <w:noProof/>
          <w:sz w:val="20"/>
          <w:szCs w:val="20"/>
          <w:lang w:val="en-GB" w:eastAsia="en-GB"/>
        </w:rPr>
        <w:t> </w:t>
      </w:r>
      <w:r w:rsidRPr="001662A4">
        <w:rPr>
          <w:rFonts w:ascii="Arial" w:eastAsia="Times New Roman" w:hAnsi="Arial" w:cs="Arial"/>
          <w:strike/>
          <w:noProof/>
          <w:sz w:val="20"/>
          <w:szCs w:val="20"/>
          <w:lang w:val="en-GB" w:eastAsia="en-GB"/>
        </w:rPr>
        <w:t> </w:t>
      </w:r>
      <w:r w:rsidRPr="001662A4">
        <w:rPr>
          <w:rFonts w:ascii="Arial" w:eastAsia="Times New Roman" w:hAnsi="Arial" w:cs="Arial"/>
          <w:strike/>
          <w:noProof/>
          <w:sz w:val="20"/>
          <w:szCs w:val="20"/>
          <w:lang w:val="en-GB" w:eastAsia="en-GB"/>
        </w:rPr>
        <w:t> </w:t>
      </w:r>
      <w:r w:rsidRPr="001662A4">
        <w:rPr>
          <w:rFonts w:ascii="Arial" w:eastAsia="Times New Roman" w:hAnsi="Arial" w:cs="Arial"/>
          <w:strike/>
          <w:noProof/>
          <w:sz w:val="20"/>
          <w:szCs w:val="20"/>
          <w:lang w:val="en-GB" w:eastAsia="en-GB"/>
        </w:rPr>
        <w:t> </w:t>
      </w:r>
      <w:r w:rsidRPr="001662A4">
        <w:rPr>
          <w:rFonts w:ascii="Arial" w:eastAsia="Times New Roman" w:hAnsi="Arial" w:cs="Arial"/>
          <w:strike/>
          <w:sz w:val="20"/>
          <w:szCs w:val="20"/>
          <w:lang w:val="en-GB" w:eastAsia="en-GB"/>
        </w:rPr>
        <w:fldChar w:fldCharType="end"/>
      </w:r>
      <w:bookmarkEnd w:id="12"/>
      <w:r w:rsidRPr="001662A4">
        <w:rPr>
          <w:rFonts w:ascii="Arial" w:eastAsia="Times New Roman" w:hAnsi="Arial" w:cs="Arial"/>
          <w:strike/>
          <w:sz w:val="20"/>
          <w:szCs w:val="20"/>
          <w:lang w:val="en-GB" w:eastAsia="en-GB"/>
        </w:rPr>
        <w:t>) attached in accordance with either:</w:t>
      </w:r>
    </w:p>
    <w:p w14:paraId="458E065F" w14:textId="77777777" w:rsidR="0030589A" w:rsidRPr="001662A4" w:rsidRDefault="0030589A" w:rsidP="0030589A">
      <w:pPr>
        <w:rPr>
          <w:rFonts w:ascii="Arial" w:eastAsia="Times New Roman" w:hAnsi="Arial" w:cs="Arial"/>
          <w:strike/>
          <w:sz w:val="20"/>
          <w:szCs w:val="20"/>
          <w:lang w:val="en-GB" w:eastAsia="en-GB"/>
        </w:rPr>
      </w:pPr>
    </w:p>
    <w:p w14:paraId="74974685" w14:textId="77777777" w:rsidR="0030589A" w:rsidRPr="001662A4" w:rsidRDefault="0030589A" w:rsidP="0030589A">
      <w:pPr>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DEFCON 68 </w:t>
      </w:r>
      <w:r w:rsidR="00AA7B5B" w:rsidRPr="001662A4">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00AA7B5B" w:rsidRPr="001662A4">
        <w:rPr>
          <w:rFonts w:ascii="Arial" w:eastAsia="Times New Roman" w:hAnsi="Arial" w:cs="Arial"/>
          <w:strike/>
          <w:sz w:val="20"/>
          <w:szCs w:val="20"/>
          <w:lang w:val="en-GB" w:eastAsia="en-GB"/>
        </w:rPr>
        <w:instrText xml:space="preserve"> FORMCHECKBOX </w:instrText>
      </w:r>
      <w:r w:rsidR="00714C8C" w:rsidRPr="001662A4">
        <w:rPr>
          <w:rFonts w:ascii="Arial" w:eastAsia="Times New Roman" w:hAnsi="Arial" w:cs="Arial"/>
          <w:strike/>
          <w:sz w:val="20"/>
          <w:szCs w:val="20"/>
          <w:lang w:val="en-GB" w:eastAsia="en-GB"/>
        </w:rPr>
      </w:r>
      <w:r w:rsidR="00714C8C" w:rsidRPr="001662A4">
        <w:rPr>
          <w:rFonts w:ascii="Arial" w:eastAsia="Times New Roman" w:hAnsi="Arial" w:cs="Arial"/>
          <w:strike/>
          <w:sz w:val="20"/>
          <w:szCs w:val="20"/>
          <w:lang w:val="en-GB" w:eastAsia="en-GB"/>
        </w:rPr>
        <w:fldChar w:fldCharType="separate"/>
      </w:r>
      <w:r w:rsidR="00AA7B5B" w:rsidRPr="001662A4">
        <w:rPr>
          <w:rFonts w:ascii="Arial" w:eastAsia="Times New Roman" w:hAnsi="Arial" w:cs="Arial"/>
          <w:strike/>
          <w:sz w:val="20"/>
          <w:szCs w:val="20"/>
          <w:lang w:val="en-GB" w:eastAsia="en-GB"/>
        </w:rPr>
        <w:fldChar w:fldCharType="end"/>
      </w:r>
      <w:bookmarkEnd w:id="13"/>
      <w:r w:rsidRPr="001662A4">
        <w:rPr>
          <w:rFonts w:ascii="Arial" w:eastAsia="Times New Roman" w:hAnsi="Arial" w:cs="Arial"/>
          <w:strike/>
          <w:sz w:val="20"/>
          <w:szCs w:val="20"/>
          <w:lang w:val="en-GB" w:eastAsia="en-GB"/>
        </w:rPr>
        <w:t xml:space="preserve"> ; or</w:t>
      </w:r>
    </w:p>
    <w:p w14:paraId="6A795E9D" w14:textId="77777777" w:rsidR="0030589A" w:rsidRPr="001662A4" w:rsidRDefault="0030589A" w:rsidP="0030589A">
      <w:pPr>
        <w:rPr>
          <w:rFonts w:ascii="Arial" w:eastAsia="Times New Roman" w:hAnsi="Arial" w:cs="Arial"/>
          <w:strike/>
          <w:sz w:val="20"/>
          <w:szCs w:val="20"/>
          <w:lang w:val="en-GB" w:eastAsia="en-GB"/>
        </w:rPr>
      </w:pPr>
    </w:p>
    <w:p w14:paraId="4D2FA871" w14:textId="77777777" w:rsidR="0030589A" w:rsidRPr="001662A4" w:rsidRDefault="0030589A" w:rsidP="0030589A">
      <w:pPr>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Condition 9 of Standardised Contract 1A/B Conditions </w:t>
      </w:r>
      <w:r w:rsidRPr="001662A4">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1662A4">
        <w:rPr>
          <w:rFonts w:ascii="Arial" w:eastAsia="Times New Roman" w:hAnsi="Arial" w:cs="Arial"/>
          <w:strike/>
          <w:sz w:val="20"/>
          <w:szCs w:val="20"/>
          <w:lang w:val="en-GB" w:eastAsia="en-GB"/>
        </w:rPr>
        <w:instrText xml:space="preserve"> FORMCHECKBOX </w:instrText>
      </w:r>
      <w:r w:rsidR="00714C8C" w:rsidRPr="001662A4">
        <w:rPr>
          <w:rFonts w:ascii="Arial" w:eastAsia="Times New Roman" w:hAnsi="Arial" w:cs="Arial"/>
          <w:strike/>
          <w:sz w:val="20"/>
          <w:szCs w:val="20"/>
          <w:lang w:val="en-GB" w:eastAsia="en-GB"/>
        </w:rPr>
      </w:r>
      <w:r w:rsidR="00714C8C" w:rsidRPr="001662A4">
        <w:rPr>
          <w:rFonts w:ascii="Arial" w:eastAsia="Times New Roman" w:hAnsi="Arial" w:cs="Arial"/>
          <w:strike/>
          <w:sz w:val="20"/>
          <w:szCs w:val="20"/>
          <w:lang w:val="en-GB" w:eastAsia="en-GB"/>
        </w:rPr>
        <w:fldChar w:fldCharType="separate"/>
      </w:r>
      <w:r w:rsidRPr="001662A4">
        <w:rPr>
          <w:rFonts w:ascii="Arial" w:eastAsia="Times New Roman" w:hAnsi="Arial" w:cs="Arial"/>
          <w:strike/>
          <w:sz w:val="20"/>
          <w:szCs w:val="20"/>
          <w:lang w:val="en-GB" w:eastAsia="en-GB"/>
        </w:rPr>
        <w:fldChar w:fldCharType="end"/>
      </w:r>
      <w:r w:rsidRPr="001662A4">
        <w:rPr>
          <w:rFonts w:ascii="Arial" w:eastAsia="Times New Roman" w:hAnsi="Arial" w:cs="Arial"/>
          <w:strike/>
          <w:sz w:val="20"/>
          <w:szCs w:val="20"/>
          <w:lang w:val="en-GB" w:eastAsia="en-GB"/>
        </w:rPr>
        <w:t xml:space="preserve">; </w:t>
      </w:r>
    </w:p>
    <w:p w14:paraId="385DD71C" w14:textId="77777777" w:rsidR="0030589A" w:rsidRPr="001662A4" w:rsidRDefault="0030589A" w:rsidP="0030589A">
      <w:pPr>
        <w:rPr>
          <w:rFonts w:ascii="Arial" w:eastAsia="Times New Roman" w:hAnsi="Arial" w:cs="Arial"/>
          <w:strike/>
          <w:sz w:val="20"/>
          <w:szCs w:val="20"/>
          <w:lang w:val="en-GB" w:eastAsia="en-GB"/>
        </w:rPr>
      </w:pPr>
    </w:p>
    <w:p w14:paraId="031221C5" w14:textId="77777777" w:rsidR="0030589A" w:rsidRPr="001662A4" w:rsidRDefault="0030589A" w:rsidP="0030589A">
      <w:pPr>
        <w:outlineLvl w:val="0"/>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Contractor’s Signature: </w:t>
      </w:r>
    </w:p>
    <w:p w14:paraId="69A638D0" w14:textId="77777777" w:rsidR="0030589A" w:rsidRPr="001662A4" w:rsidRDefault="0030589A" w:rsidP="0030589A">
      <w:pPr>
        <w:outlineLvl w:val="0"/>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Name: </w:t>
      </w:r>
    </w:p>
    <w:p w14:paraId="28DE70E3" w14:textId="77777777" w:rsidR="0030589A" w:rsidRPr="001662A4" w:rsidRDefault="0030589A" w:rsidP="0030589A">
      <w:pPr>
        <w:rPr>
          <w:rFonts w:ascii="Arial" w:eastAsia="Times New Roman" w:hAnsi="Arial" w:cs="Arial"/>
          <w:strike/>
          <w:sz w:val="20"/>
          <w:szCs w:val="20"/>
          <w:lang w:val="en-GB" w:eastAsia="en-GB"/>
        </w:rPr>
      </w:pPr>
    </w:p>
    <w:p w14:paraId="789D7F77" w14:textId="77777777" w:rsidR="0030589A" w:rsidRPr="001662A4" w:rsidRDefault="0030589A" w:rsidP="0030589A">
      <w:pPr>
        <w:outlineLvl w:val="0"/>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Job Title: </w:t>
      </w:r>
    </w:p>
    <w:p w14:paraId="4D2FF19D" w14:textId="77777777" w:rsidR="0030589A" w:rsidRPr="001662A4" w:rsidRDefault="0030589A" w:rsidP="0030589A">
      <w:pPr>
        <w:rPr>
          <w:rFonts w:ascii="Arial" w:eastAsia="Times New Roman" w:hAnsi="Arial" w:cs="Arial"/>
          <w:strike/>
          <w:sz w:val="20"/>
          <w:szCs w:val="20"/>
          <w:lang w:val="en-GB" w:eastAsia="en-GB"/>
        </w:rPr>
      </w:pPr>
    </w:p>
    <w:p w14:paraId="4354F7C4" w14:textId="2D547E50" w:rsidR="0030589A" w:rsidRPr="001662A4" w:rsidRDefault="0030589A" w:rsidP="0030589A">
      <w:pPr>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xml:space="preserve">Date: </w:t>
      </w:r>
    </w:p>
    <w:p w14:paraId="2DB1EAFA" w14:textId="77777777" w:rsidR="0030589A" w:rsidRPr="001662A4" w:rsidRDefault="0030589A" w:rsidP="0030589A">
      <w:pPr>
        <w:rPr>
          <w:rFonts w:ascii="Arial" w:eastAsia="Times New Roman" w:hAnsi="Arial" w:cs="Arial"/>
          <w:strike/>
          <w:sz w:val="20"/>
          <w:szCs w:val="20"/>
          <w:lang w:val="en-GB" w:eastAsia="en-GB"/>
        </w:rPr>
      </w:pPr>
    </w:p>
    <w:p w14:paraId="1D904B52" w14:textId="77777777" w:rsidR="0030589A" w:rsidRPr="001662A4" w:rsidRDefault="0030589A" w:rsidP="0030589A">
      <w:pPr>
        <w:rPr>
          <w:rFonts w:ascii="Arial" w:eastAsia="Times New Roman" w:hAnsi="Arial" w:cs="Arial"/>
          <w:strike/>
          <w:sz w:val="20"/>
          <w:szCs w:val="20"/>
          <w:lang w:val="en-GB" w:eastAsia="en-GB"/>
        </w:rPr>
      </w:pPr>
      <w:r w:rsidRPr="001662A4">
        <w:rPr>
          <w:rFonts w:ascii="Arial" w:eastAsia="Times New Roman" w:hAnsi="Arial" w:cs="Arial"/>
          <w:strike/>
          <w:sz w:val="20"/>
          <w:szCs w:val="20"/>
          <w:lang w:val="en-GB" w:eastAsia="en-GB"/>
        </w:rPr>
        <w:t>* check box (</w:t>
      </w:r>
      <w:r w:rsidRPr="001662A4">
        <w:rPr>
          <w:rFonts w:ascii="Arial" w:eastAsia="Times New Roman" w:hAnsi="Arial" w:cs="Arial"/>
          <w:strike/>
          <w:sz w:val="20"/>
          <w:szCs w:val="20"/>
          <w:lang w:val="en-GB" w:eastAsia="en-GB"/>
        </w:rPr>
        <w:sym w:font="Wingdings 2" w:char="F054"/>
      </w:r>
      <w:r w:rsidRPr="001662A4">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1662A4" w:rsidRDefault="0030589A" w:rsidP="0030589A">
      <w:pPr>
        <w:rPr>
          <w:rFonts w:ascii="Arial" w:eastAsia="Times New Roman" w:hAnsi="Arial" w:cs="Arial"/>
          <w:strike/>
          <w:sz w:val="20"/>
          <w:szCs w:val="20"/>
          <w:lang w:val="en-GB" w:eastAsia="en-GB"/>
        </w:rPr>
      </w:pPr>
    </w:p>
    <w:p w14:paraId="5B4EAF47" w14:textId="77777777" w:rsidR="0030589A" w:rsidRPr="001662A4" w:rsidRDefault="0030589A" w:rsidP="0030589A">
      <w:pPr>
        <w:rPr>
          <w:rFonts w:ascii="Arial" w:eastAsia="Times New Roman" w:hAnsi="Arial" w:cs="Arial"/>
          <w:strike/>
          <w:sz w:val="20"/>
          <w:szCs w:val="20"/>
          <w:lang w:val="en-GB" w:eastAsia="en-GB"/>
        </w:rPr>
      </w:pPr>
    </w:p>
    <w:p w14:paraId="74A72D07" w14:textId="77777777" w:rsidR="0030589A" w:rsidRPr="001662A4" w:rsidRDefault="0030589A" w:rsidP="0030589A">
      <w:pPr>
        <w:rPr>
          <w:rFonts w:ascii="Arial" w:eastAsia="Times New Roman" w:hAnsi="Arial" w:cs="Arial"/>
          <w:strike/>
          <w:sz w:val="20"/>
          <w:szCs w:val="20"/>
          <w:lang w:val="en-GB" w:eastAsia="en-GB"/>
        </w:rPr>
      </w:pPr>
    </w:p>
    <w:p w14:paraId="4C775782" w14:textId="77777777" w:rsidR="0030589A" w:rsidRPr="001662A4" w:rsidRDefault="0030589A" w:rsidP="0030589A">
      <w:pPr>
        <w:rPr>
          <w:rFonts w:ascii="Arial" w:eastAsia="Times New Roman" w:hAnsi="Arial" w:cs="Arial"/>
          <w:strike/>
          <w:sz w:val="20"/>
          <w:szCs w:val="20"/>
          <w:lang w:val="en-GB" w:eastAsia="en-GB"/>
        </w:rPr>
      </w:pPr>
      <w:r w:rsidRPr="001662A4">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1662A4" w:rsidRDefault="0030589A" w:rsidP="0030589A">
      <w:pPr>
        <w:spacing w:before="318" w:line="230" w:lineRule="exact"/>
        <w:textAlignment w:val="baseline"/>
        <w:rPr>
          <w:rFonts w:ascii="Arial" w:eastAsia="Arial" w:hAnsi="Arial"/>
          <w:strike/>
          <w:color w:val="000000"/>
          <w:sz w:val="20"/>
        </w:rPr>
      </w:pPr>
      <w:r w:rsidRPr="001662A4">
        <w:rPr>
          <w:rFonts w:ascii="Arial" w:eastAsia="Arial" w:hAnsi="Arial"/>
          <w:strike/>
          <w:color w:val="000000"/>
          <w:sz w:val="20"/>
        </w:rPr>
        <w:t>To be completed by the Authority</w:t>
      </w:r>
    </w:p>
    <w:p w14:paraId="51F2BB7C" w14:textId="77777777" w:rsidR="0030589A" w:rsidRPr="001662A4" w:rsidRDefault="0030589A" w:rsidP="0030589A">
      <w:pPr>
        <w:spacing w:before="231" w:line="230" w:lineRule="exact"/>
        <w:textAlignment w:val="baseline"/>
        <w:rPr>
          <w:rFonts w:ascii="Arial" w:eastAsia="Arial" w:hAnsi="Arial"/>
          <w:strike/>
          <w:color w:val="000000"/>
          <w:sz w:val="20"/>
        </w:rPr>
      </w:pPr>
      <w:r w:rsidRPr="001662A4">
        <w:rPr>
          <w:rFonts w:ascii="Arial" w:eastAsia="Arial" w:hAnsi="Arial"/>
          <w:strike/>
          <w:color w:val="000000"/>
          <w:sz w:val="20"/>
        </w:rPr>
        <w:t>Domestic Management Code (DMC):</w:t>
      </w:r>
    </w:p>
    <w:p w14:paraId="680F53B2" w14:textId="77777777" w:rsidR="0030589A" w:rsidRPr="001662A4" w:rsidRDefault="0030589A" w:rsidP="0030589A">
      <w:pPr>
        <w:spacing w:before="231" w:line="230"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NATO Stock Number:</w:t>
      </w:r>
    </w:p>
    <w:p w14:paraId="2F0AB0BA" w14:textId="77777777" w:rsidR="0030589A" w:rsidRPr="001662A4" w:rsidRDefault="0030589A" w:rsidP="0030589A">
      <w:pPr>
        <w:spacing w:before="231" w:line="230"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Contact Name:</w:t>
      </w:r>
    </w:p>
    <w:p w14:paraId="482A99F9" w14:textId="77777777" w:rsidR="0030589A" w:rsidRPr="001662A4" w:rsidRDefault="0030589A" w:rsidP="0030589A">
      <w:pPr>
        <w:spacing w:before="230" w:line="230"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Contact Address:</w:t>
      </w:r>
    </w:p>
    <w:p w14:paraId="2561CD76" w14:textId="77777777" w:rsidR="0030589A" w:rsidRPr="001662A4" w:rsidRDefault="0030589A" w:rsidP="0030589A">
      <w:pPr>
        <w:spacing w:before="226" w:line="230"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Copy to be forwarded to:</w:t>
      </w:r>
    </w:p>
    <w:p w14:paraId="3413DFD7" w14:textId="77777777" w:rsidR="0030589A" w:rsidRPr="001662A4" w:rsidRDefault="0030589A" w:rsidP="0030589A">
      <w:pPr>
        <w:spacing w:before="351" w:line="230" w:lineRule="exact"/>
        <w:textAlignment w:val="baseline"/>
        <w:rPr>
          <w:rFonts w:ascii="Arial" w:eastAsia="Arial" w:hAnsi="Arial"/>
          <w:strike/>
          <w:color w:val="000000"/>
          <w:sz w:val="20"/>
        </w:rPr>
      </w:pPr>
      <w:r w:rsidRPr="001662A4">
        <w:rPr>
          <w:rFonts w:ascii="Arial" w:eastAsia="Arial" w:hAnsi="Arial"/>
          <w:strike/>
          <w:color w:val="000000"/>
          <w:sz w:val="20"/>
        </w:rPr>
        <w:t>Hazardous Stores Information System (HSIS)</w:t>
      </w:r>
    </w:p>
    <w:p w14:paraId="797F08E1" w14:textId="77777777" w:rsidR="0030589A" w:rsidRPr="001662A4" w:rsidRDefault="0030589A" w:rsidP="0030589A">
      <w:pPr>
        <w:spacing w:before="1" w:line="230" w:lineRule="exact"/>
        <w:textAlignment w:val="baseline"/>
        <w:rPr>
          <w:rFonts w:ascii="Arial" w:eastAsia="Arial" w:hAnsi="Arial"/>
          <w:strike/>
          <w:color w:val="000000"/>
          <w:sz w:val="20"/>
        </w:rPr>
      </w:pPr>
      <w:r w:rsidRPr="001662A4">
        <w:rPr>
          <w:rFonts w:ascii="Arial" w:eastAsia="Arial" w:hAnsi="Arial"/>
          <w:strike/>
          <w:color w:val="000000"/>
          <w:sz w:val="20"/>
        </w:rPr>
        <w:t>Defence Safety Authority (DSA)</w:t>
      </w:r>
    </w:p>
    <w:p w14:paraId="19848E69" w14:textId="77777777" w:rsidR="0030589A" w:rsidRPr="001662A4" w:rsidRDefault="0030589A" w:rsidP="0030589A">
      <w:pPr>
        <w:spacing w:line="230" w:lineRule="exact"/>
        <w:textAlignment w:val="baseline"/>
        <w:rPr>
          <w:rFonts w:ascii="Arial" w:eastAsia="Arial" w:hAnsi="Arial"/>
          <w:strike/>
          <w:color w:val="000000"/>
          <w:sz w:val="20"/>
        </w:rPr>
      </w:pPr>
      <w:r w:rsidRPr="001662A4">
        <w:rPr>
          <w:rFonts w:ascii="Arial" w:eastAsia="Arial" w:hAnsi="Arial"/>
          <w:strike/>
          <w:color w:val="000000"/>
          <w:sz w:val="20"/>
        </w:rPr>
        <w:t>Movement Transport Safety Regulator (MTSR)</w:t>
      </w:r>
    </w:p>
    <w:p w14:paraId="0D581090" w14:textId="77777777" w:rsidR="0030589A" w:rsidRPr="001662A4" w:rsidRDefault="0030589A" w:rsidP="0030589A">
      <w:pPr>
        <w:spacing w:line="230" w:lineRule="exact"/>
        <w:textAlignment w:val="baseline"/>
        <w:rPr>
          <w:rFonts w:ascii="Arial" w:eastAsia="Arial" w:hAnsi="Arial"/>
          <w:strike/>
          <w:color w:val="000000"/>
          <w:sz w:val="20"/>
        </w:rPr>
      </w:pPr>
      <w:r w:rsidRPr="001662A4">
        <w:rPr>
          <w:rFonts w:ascii="Arial" w:eastAsia="Arial" w:hAnsi="Arial"/>
          <w:strike/>
          <w:color w:val="000000"/>
          <w:sz w:val="20"/>
        </w:rPr>
        <w:t>Hazel Building Level 1, #H019</w:t>
      </w:r>
    </w:p>
    <w:p w14:paraId="0680238E" w14:textId="77777777" w:rsidR="0030589A" w:rsidRPr="001662A4" w:rsidRDefault="0030589A" w:rsidP="0030589A">
      <w:pPr>
        <w:spacing w:before="1" w:line="230" w:lineRule="exact"/>
        <w:textAlignment w:val="baseline"/>
        <w:rPr>
          <w:rFonts w:ascii="Arial" w:eastAsia="Arial" w:hAnsi="Arial"/>
          <w:strike/>
          <w:color w:val="000000"/>
          <w:sz w:val="20"/>
        </w:rPr>
      </w:pPr>
      <w:r w:rsidRPr="001662A4">
        <w:rPr>
          <w:rFonts w:ascii="Arial" w:eastAsia="Arial" w:hAnsi="Arial"/>
          <w:strike/>
          <w:color w:val="000000"/>
          <w:sz w:val="20"/>
        </w:rPr>
        <w:t>MOD Abbey Wood (North)</w:t>
      </w:r>
    </w:p>
    <w:p w14:paraId="7CE0BDBF" w14:textId="77777777" w:rsidR="0030589A" w:rsidRPr="001662A4" w:rsidRDefault="0030589A" w:rsidP="0030589A">
      <w:pPr>
        <w:spacing w:line="230" w:lineRule="exact"/>
        <w:textAlignment w:val="baseline"/>
        <w:rPr>
          <w:rFonts w:ascii="Arial" w:eastAsia="Arial" w:hAnsi="Arial"/>
          <w:strike/>
          <w:color w:val="000000"/>
          <w:spacing w:val="-1"/>
          <w:sz w:val="20"/>
        </w:rPr>
      </w:pPr>
      <w:r w:rsidRPr="001662A4">
        <w:rPr>
          <w:rFonts w:ascii="Arial" w:eastAsia="Arial" w:hAnsi="Arial"/>
          <w:strike/>
          <w:color w:val="000000"/>
          <w:spacing w:val="-1"/>
          <w:sz w:val="20"/>
        </w:rPr>
        <w:t>Bristol BS34 8QW</w:t>
      </w:r>
    </w:p>
    <w:bookmarkEnd w:id="11"/>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0F7EC8" w:rsidRDefault="0030589A" w:rsidP="001149A0">
            <w:pPr>
              <w:spacing w:before="80" w:after="704"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 xml:space="preserve">Schedule of </w:t>
            </w:r>
            <w:r w:rsidRPr="000F7EC8">
              <w:rPr>
                <w:rFonts w:ascii="Arial" w:eastAsia="Arial" w:hAnsi="Arial"/>
                <w:b/>
                <w:strike/>
                <w:color w:val="000000"/>
                <w:sz w:val="20"/>
              </w:rPr>
              <w:br/>
              <w:t xml:space="preserve">Requirements </w:t>
            </w:r>
            <w:r w:rsidRPr="000F7EC8">
              <w:rPr>
                <w:rFonts w:ascii="Arial" w:eastAsia="Arial" w:hAnsi="Arial"/>
                <w:b/>
                <w:strike/>
                <w:color w:val="000000"/>
                <w:sz w:val="20"/>
              </w:rPr>
              <w:br/>
              <w:t xml:space="preserve">item and </w:t>
            </w:r>
            <w:r w:rsidRPr="000F7EC8">
              <w:rPr>
                <w:rFonts w:ascii="Arial" w:eastAsia="Arial" w:hAnsi="Arial"/>
                <w:b/>
                <w:strike/>
                <w:color w:val="000000"/>
                <w:sz w:val="20"/>
              </w:rPr>
              <w:br/>
              <w:t xml:space="preserve">timber product </w:t>
            </w:r>
            <w:r w:rsidRPr="000F7EC8">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0F7EC8" w:rsidRDefault="0030589A" w:rsidP="001149A0">
            <w:pPr>
              <w:spacing w:before="82" w:after="12"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 xml:space="preserve">Volume of </w:t>
            </w:r>
            <w:r w:rsidRPr="000F7EC8">
              <w:rPr>
                <w:rFonts w:ascii="Arial" w:eastAsia="Arial" w:hAnsi="Arial"/>
                <w:b/>
                <w:strike/>
                <w:color w:val="000000"/>
                <w:sz w:val="20"/>
              </w:rPr>
              <w:br/>
              <w:t xml:space="preserve">timber </w:t>
            </w:r>
            <w:r w:rsidRPr="000F7EC8">
              <w:rPr>
                <w:rFonts w:ascii="Arial" w:eastAsia="Arial" w:hAnsi="Arial"/>
                <w:b/>
                <w:strike/>
                <w:color w:val="000000"/>
                <w:sz w:val="20"/>
              </w:rPr>
              <w:br/>
              <w:t xml:space="preserve">Delivered to </w:t>
            </w:r>
            <w:r w:rsidRPr="000F7EC8">
              <w:rPr>
                <w:rFonts w:ascii="Arial" w:eastAsia="Arial" w:hAnsi="Arial"/>
                <w:b/>
                <w:strike/>
                <w:color w:val="000000"/>
                <w:sz w:val="20"/>
              </w:rPr>
              <w:br/>
              <w:t xml:space="preserve">the Authority </w:t>
            </w:r>
            <w:r w:rsidRPr="000F7EC8">
              <w:rPr>
                <w:rFonts w:ascii="Arial" w:eastAsia="Arial" w:hAnsi="Arial"/>
                <w:b/>
                <w:strike/>
                <w:color w:val="000000"/>
                <w:sz w:val="20"/>
              </w:rPr>
              <w:br/>
              <w:t xml:space="preserve">with FSC, </w:t>
            </w:r>
            <w:r w:rsidRPr="000F7EC8">
              <w:rPr>
                <w:rFonts w:ascii="Arial" w:eastAsia="Arial" w:hAnsi="Arial"/>
                <w:b/>
                <w:strike/>
                <w:color w:val="000000"/>
                <w:sz w:val="20"/>
              </w:rPr>
              <w:br/>
              <w:t xml:space="preserve">PEFC or </w:t>
            </w:r>
            <w:r w:rsidRPr="000F7EC8">
              <w:rPr>
                <w:rFonts w:ascii="Arial" w:eastAsia="Arial" w:hAnsi="Arial"/>
                <w:b/>
                <w:strike/>
                <w:color w:val="000000"/>
                <w:sz w:val="20"/>
              </w:rPr>
              <w:br/>
              <w:t xml:space="preserve">equivalent </w:t>
            </w:r>
            <w:r w:rsidRPr="000F7EC8">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0F7EC8" w:rsidRDefault="0030589A" w:rsidP="001149A0">
            <w:pPr>
              <w:spacing w:before="81" w:after="473"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 xml:space="preserve">Volume of </w:t>
            </w:r>
            <w:r w:rsidRPr="000F7EC8">
              <w:rPr>
                <w:rFonts w:ascii="Arial" w:eastAsia="Arial" w:hAnsi="Arial"/>
                <w:b/>
                <w:strike/>
                <w:color w:val="000000"/>
                <w:sz w:val="20"/>
              </w:rPr>
              <w:br/>
              <w:t xml:space="preserve">timber </w:t>
            </w:r>
            <w:r w:rsidRPr="000F7EC8">
              <w:rPr>
                <w:rFonts w:ascii="Arial" w:eastAsia="Arial" w:hAnsi="Arial"/>
                <w:b/>
                <w:strike/>
                <w:color w:val="000000"/>
                <w:sz w:val="20"/>
              </w:rPr>
              <w:br/>
              <w:t xml:space="preserve">Delivered to </w:t>
            </w:r>
            <w:r w:rsidRPr="000F7EC8">
              <w:rPr>
                <w:rFonts w:ascii="Arial" w:eastAsia="Arial" w:hAnsi="Arial"/>
                <w:b/>
                <w:strike/>
                <w:color w:val="000000"/>
                <w:sz w:val="20"/>
              </w:rPr>
              <w:br/>
              <w:t xml:space="preserve">the Authority </w:t>
            </w:r>
            <w:r w:rsidRPr="000F7EC8">
              <w:rPr>
                <w:rFonts w:ascii="Arial" w:eastAsia="Arial" w:hAnsi="Arial"/>
                <w:b/>
                <w:strike/>
                <w:color w:val="000000"/>
                <w:sz w:val="20"/>
              </w:rPr>
              <w:br/>
              <w:t xml:space="preserve">with other </w:t>
            </w:r>
            <w:r w:rsidRPr="000F7EC8">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0F7EC8" w:rsidRDefault="0030589A" w:rsidP="001149A0">
            <w:pPr>
              <w:spacing w:before="81" w:after="243"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 xml:space="preserve">Volume (as Delivered </w:t>
            </w:r>
            <w:r w:rsidRPr="000F7EC8">
              <w:rPr>
                <w:rFonts w:ascii="Arial" w:eastAsia="Arial" w:hAnsi="Arial"/>
                <w:b/>
                <w:strike/>
                <w:color w:val="000000"/>
                <w:sz w:val="20"/>
              </w:rPr>
              <w:br/>
              <w:t xml:space="preserve">to the Authority) of </w:t>
            </w:r>
            <w:r w:rsidRPr="000F7EC8">
              <w:rPr>
                <w:rFonts w:ascii="Arial" w:eastAsia="Arial" w:hAnsi="Arial"/>
                <w:b/>
                <w:strike/>
                <w:color w:val="000000"/>
                <w:sz w:val="20"/>
              </w:rPr>
              <w:br/>
              <w:t xml:space="preserve">timber without </w:t>
            </w:r>
            <w:r w:rsidRPr="000F7EC8">
              <w:rPr>
                <w:rFonts w:ascii="Arial" w:eastAsia="Arial" w:hAnsi="Arial"/>
                <w:b/>
                <w:strike/>
                <w:color w:val="000000"/>
                <w:sz w:val="20"/>
              </w:rPr>
              <w:br/>
              <w:t xml:space="preserve">evidence of compliance </w:t>
            </w:r>
            <w:r w:rsidRPr="000F7EC8">
              <w:rPr>
                <w:rFonts w:ascii="Arial" w:eastAsia="Arial" w:hAnsi="Arial"/>
                <w:b/>
                <w:strike/>
                <w:color w:val="000000"/>
                <w:sz w:val="20"/>
              </w:rPr>
              <w:br/>
              <w:t xml:space="preserve">with Government </w:t>
            </w:r>
            <w:r w:rsidRPr="000F7EC8">
              <w:rPr>
                <w:rFonts w:ascii="Arial" w:eastAsia="Arial" w:hAnsi="Arial"/>
                <w:b/>
                <w:strike/>
                <w:color w:val="000000"/>
                <w:sz w:val="20"/>
              </w:rPr>
              <w:br/>
              <w:t xml:space="preserve">Timber Procurement </w:t>
            </w:r>
            <w:r w:rsidRPr="000F7EC8">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0F7EC8" w:rsidRDefault="0030589A" w:rsidP="001149A0">
            <w:pPr>
              <w:spacing w:before="84"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Total volume</w:t>
            </w:r>
          </w:p>
          <w:p w14:paraId="1B558BF5" w14:textId="77777777" w:rsidR="0030589A" w:rsidRPr="000F7EC8" w:rsidRDefault="0030589A" w:rsidP="001149A0">
            <w:pPr>
              <w:spacing w:line="228" w:lineRule="exact"/>
              <w:ind w:left="216" w:firstLine="216"/>
              <w:textAlignment w:val="baseline"/>
              <w:rPr>
                <w:rFonts w:ascii="Arial" w:eastAsia="Arial" w:hAnsi="Arial"/>
                <w:b/>
                <w:strike/>
                <w:color w:val="000000"/>
                <w:sz w:val="20"/>
              </w:rPr>
            </w:pPr>
            <w:r w:rsidRPr="000F7EC8">
              <w:rPr>
                <w:rFonts w:ascii="Arial" w:eastAsia="Arial" w:hAnsi="Arial"/>
                <w:b/>
                <w:strike/>
                <w:color w:val="000000"/>
                <w:sz w:val="20"/>
              </w:rPr>
              <w:t>of timber Delivered to the Authority</w:t>
            </w:r>
          </w:p>
          <w:p w14:paraId="3BE6E61C" w14:textId="77777777" w:rsidR="0030589A" w:rsidRPr="000F7EC8" w:rsidRDefault="0030589A" w:rsidP="001149A0">
            <w:pPr>
              <w:spacing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under the</w:t>
            </w:r>
          </w:p>
          <w:p w14:paraId="24168B2D" w14:textId="77777777" w:rsidR="0030589A" w:rsidRPr="000F7EC8" w:rsidRDefault="0030589A" w:rsidP="001149A0">
            <w:pPr>
              <w:spacing w:before="1" w:after="473" w:line="230" w:lineRule="exact"/>
              <w:jc w:val="center"/>
              <w:textAlignment w:val="baseline"/>
              <w:rPr>
                <w:rFonts w:ascii="Arial" w:eastAsia="Arial" w:hAnsi="Arial"/>
                <w:b/>
                <w:strike/>
                <w:color w:val="000000"/>
                <w:sz w:val="20"/>
              </w:rPr>
            </w:pPr>
            <w:r w:rsidRPr="000F7EC8">
              <w:rPr>
                <w:rFonts w:ascii="Arial" w:eastAsia="Arial" w:hAnsi="Arial"/>
                <w:b/>
                <w:strike/>
                <w:color w:val="000000"/>
                <w:sz w:val="20"/>
              </w:rPr>
              <w:t>Contract</w:t>
            </w:r>
          </w:p>
        </w:tc>
      </w:tr>
      <w:tr w:rsidR="0030589A"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r>
      <w:tr w:rsidR="0030589A"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r>
      <w:tr w:rsidR="0030589A"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r>
      <w:tr w:rsidR="0030589A"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r>
      <w:tr w:rsidR="0030589A"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Pr="000F7EC8" w:rsidRDefault="0030589A" w:rsidP="001149A0">
            <w:pPr>
              <w:textAlignment w:val="baseline"/>
              <w:rPr>
                <w:rFonts w:ascii="Arial" w:eastAsia="Arial" w:hAnsi="Arial"/>
                <w:strike/>
                <w:color w:val="000000"/>
                <w:sz w:val="24"/>
              </w:rPr>
            </w:pPr>
            <w:r w:rsidRPr="000F7EC8">
              <w:rPr>
                <w:rFonts w:ascii="Arial" w:eastAsia="Arial" w:hAnsi="Arial"/>
                <w:strike/>
                <w:color w:val="000000"/>
                <w:sz w:val="24"/>
              </w:rPr>
              <w:t xml:space="preserve"> </w:t>
            </w:r>
          </w:p>
        </w:tc>
      </w:tr>
      <w:tr w:rsidR="0030589A"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Default="0030589A" w:rsidP="001149A0">
            <w:pPr>
              <w:textAlignment w:val="baseline"/>
              <w:rPr>
                <w:rFonts w:ascii="Arial" w:eastAsia="Arial" w:hAnsi="Arial"/>
                <w:color w:val="000000"/>
                <w:sz w:val="24"/>
              </w:rPr>
            </w:pPr>
            <w:r>
              <w:rPr>
                <w:rFonts w:ascii="Arial" w:eastAsia="Arial" w:hAnsi="Arial"/>
                <w:color w:val="000000"/>
                <w:sz w:val="24"/>
              </w:rPr>
              <w:t xml:space="preserve"> </w:t>
            </w:r>
          </w:p>
        </w:tc>
      </w:tr>
    </w:tbl>
    <w:p w14:paraId="740368BA" w14:textId="77777777" w:rsidR="0030589A" w:rsidRPr="00BB79D3" w:rsidRDefault="0030589A" w:rsidP="0030589A">
      <w:pPr>
        <w:rPr>
          <w:rFonts w:ascii="Arial" w:eastAsia="Arial" w:hAnsi="Arial"/>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352A" w14:textId="77777777" w:rsidR="00714C8C" w:rsidRDefault="00714C8C" w:rsidP="00212E27">
      <w:r>
        <w:separator/>
      </w:r>
    </w:p>
  </w:endnote>
  <w:endnote w:type="continuationSeparator" w:id="0">
    <w:p w14:paraId="16F050FE" w14:textId="77777777" w:rsidR="00714C8C" w:rsidRDefault="00714C8C"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0CC0" w14:textId="77777777" w:rsidR="00714C8C" w:rsidRDefault="00714C8C" w:rsidP="00212E27">
      <w:r>
        <w:separator/>
      </w:r>
    </w:p>
  </w:footnote>
  <w:footnote w:type="continuationSeparator" w:id="0">
    <w:p w14:paraId="08F47F72" w14:textId="77777777" w:rsidR="00714C8C" w:rsidRDefault="00714C8C"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206217" w:rsidRDefault="00206217"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206217" w:rsidRDefault="00206217" w:rsidP="001149A0">
    <w:pPr>
      <w:pStyle w:val="Header"/>
      <w:tabs>
        <w:tab w:val="center" w:pos="4540"/>
        <w:tab w:val="left" w:pos="8375"/>
      </w:tabs>
      <w:jc w:val="right"/>
    </w:pPr>
    <w:r>
      <w:tab/>
      <w:t>OFFICIAL – COMMERCIAL                                                                                                                    MSCIPLOT45</w:t>
    </w:r>
  </w:p>
  <w:p w14:paraId="3F247635" w14:textId="77777777" w:rsidR="00206217" w:rsidRDefault="00206217" w:rsidP="001149A0">
    <w:pPr>
      <w:pStyle w:val="Header"/>
      <w:tabs>
        <w:tab w:val="left" w:pos="585"/>
        <w:tab w:val="center" w:pos="4540"/>
        <w:tab w:val="left" w:pos="8375"/>
      </w:tabs>
    </w:pPr>
    <w:r>
      <w:tab/>
    </w:r>
    <w:r>
      <w:tab/>
    </w:r>
    <w:r>
      <w:tab/>
    </w:r>
    <w:r>
      <w:tab/>
    </w:r>
    <w:r>
      <w:tab/>
    </w:r>
  </w:p>
  <w:p w14:paraId="74D79CBA" w14:textId="56D20D6E" w:rsidR="00206217" w:rsidRDefault="00206217"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206217" w:rsidRDefault="00206217"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206217"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206217" w:rsidRPr="00C40E41" w:rsidRDefault="00206217" w:rsidP="001149A0">
          <w:pPr>
            <w:jc w:val="center"/>
            <w:rPr>
              <w:rFonts w:ascii="Arial" w:eastAsia="Arial" w:hAnsi="Arial" w:cs="Arial"/>
              <w:bCs/>
              <w:sz w:val="20"/>
              <w:szCs w:val="20"/>
              <w:lang w:val="en-GB"/>
            </w:rPr>
          </w:pPr>
        </w:p>
        <w:p w14:paraId="48E450F0" w14:textId="77777777" w:rsidR="00206217" w:rsidRPr="00C40E41" w:rsidRDefault="00206217" w:rsidP="001149A0">
          <w:pPr>
            <w:jc w:val="center"/>
            <w:rPr>
              <w:rFonts w:ascii="Arial" w:eastAsia="Arial" w:hAnsi="Arial" w:cs="Arial"/>
              <w:bCs/>
              <w:sz w:val="20"/>
              <w:szCs w:val="20"/>
              <w:lang w:val="en-GB"/>
            </w:rPr>
          </w:pPr>
        </w:p>
        <w:p w14:paraId="7A01E957" w14:textId="77777777" w:rsidR="00206217" w:rsidRPr="00C40E41" w:rsidRDefault="00206217" w:rsidP="001149A0">
          <w:pPr>
            <w:jc w:val="center"/>
            <w:rPr>
              <w:rFonts w:ascii="Arial" w:eastAsia="Arial" w:hAnsi="Arial" w:cs="Arial"/>
              <w:bCs/>
              <w:sz w:val="20"/>
              <w:szCs w:val="20"/>
              <w:lang w:val="en-GB"/>
            </w:rPr>
          </w:pPr>
        </w:p>
        <w:p w14:paraId="3661ACDC"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206217" w:rsidRPr="00C40E41" w:rsidRDefault="00206217"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206217"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206217" w:rsidRPr="00C40E41" w:rsidRDefault="00206217"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206217" w:rsidRPr="00C40E41" w:rsidRDefault="00206217"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206217" w:rsidRPr="00C40E41" w:rsidRDefault="00206217"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206217" w:rsidRPr="00C40E41" w:rsidRDefault="00206217"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206217" w:rsidRDefault="00206217"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206217" w:rsidRDefault="00206217"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5131F"/>
    <w:rsid w:val="000518D8"/>
    <w:rsid w:val="00065E48"/>
    <w:rsid w:val="00081AB4"/>
    <w:rsid w:val="000B7B69"/>
    <w:rsid w:val="000C7192"/>
    <w:rsid w:val="000F7EC8"/>
    <w:rsid w:val="0011280D"/>
    <w:rsid w:val="001149A0"/>
    <w:rsid w:val="00130AB8"/>
    <w:rsid w:val="00142A91"/>
    <w:rsid w:val="00156B69"/>
    <w:rsid w:val="001662A4"/>
    <w:rsid w:val="001926F5"/>
    <w:rsid w:val="00193494"/>
    <w:rsid w:val="001D61F4"/>
    <w:rsid w:val="001D7DF0"/>
    <w:rsid w:val="002022A0"/>
    <w:rsid w:val="002033C2"/>
    <w:rsid w:val="00206217"/>
    <w:rsid w:val="00212E27"/>
    <w:rsid w:val="00280EFE"/>
    <w:rsid w:val="0030589A"/>
    <w:rsid w:val="003309FB"/>
    <w:rsid w:val="003733B0"/>
    <w:rsid w:val="00383713"/>
    <w:rsid w:val="003A22AF"/>
    <w:rsid w:val="004012DF"/>
    <w:rsid w:val="00405A16"/>
    <w:rsid w:val="0048316C"/>
    <w:rsid w:val="004A41A4"/>
    <w:rsid w:val="004E7F4F"/>
    <w:rsid w:val="005075EE"/>
    <w:rsid w:val="005B529F"/>
    <w:rsid w:val="005E2D75"/>
    <w:rsid w:val="006D6C54"/>
    <w:rsid w:val="00710F98"/>
    <w:rsid w:val="00714C8C"/>
    <w:rsid w:val="0072144C"/>
    <w:rsid w:val="00726C24"/>
    <w:rsid w:val="00743BBD"/>
    <w:rsid w:val="00755EF9"/>
    <w:rsid w:val="007B1305"/>
    <w:rsid w:val="007B7BD1"/>
    <w:rsid w:val="00807450"/>
    <w:rsid w:val="0084185D"/>
    <w:rsid w:val="008C2393"/>
    <w:rsid w:val="008C5E0E"/>
    <w:rsid w:val="00915EFF"/>
    <w:rsid w:val="009362E0"/>
    <w:rsid w:val="00991E81"/>
    <w:rsid w:val="009A755E"/>
    <w:rsid w:val="009D159D"/>
    <w:rsid w:val="009E722D"/>
    <w:rsid w:val="00A35DEB"/>
    <w:rsid w:val="00A40AFC"/>
    <w:rsid w:val="00A44C09"/>
    <w:rsid w:val="00A70A77"/>
    <w:rsid w:val="00A733F6"/>
    <w:rsid w:val="00A85195"/>
    <w:rsid w:val="00A86735"/>
    <w:rsid w:val="00AA7B5B"/>
    <w:rsid w:val="00AE4376"/>
    <w:rsid w:val="00AF2807"/>
    <w:rsid w:val="00B03FD4"/>
    <w:rsid w:val="00B0761B"/>
    <w:rsid w:val="00B674C6"/>
    <w:rsid w:val="00BA6484"/>
    <w:rsid w:val="00BB7F6F"/>
    <w:rsid w:val="00C25332"/>
    <w:rsid w:val="00C25CED"/>
    <w:rsid w:val="00C678F1"/>
    <w:rsid w:val="00C91FB3"/>
    <w:rsid w:val="00D741B4"/>
    <w:rsid w:val="00D92657"/>
    <w:rsid w:val="00DB05F7"/>
    <w:rsid w:val="00DC52D9"/>
    <w:rsid w:val="00DD36C7"/>
    <w:rsid w:val="00E04F85"/>
    <w:rsid w:val="00E632AC"/>
    <w:rsid w:val="00E749F5"/>
    <w:rsid w:val="00E80277"/>
    <w:rsid w:val="00EB56DE"/>
    <w:rsid w:val="00F14B13"/>
    <w:rsid w:val="00F3484D"/>
    <w:rsid w:val="00FC0744"/>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281">
      <w:bodyDiv w:val="1"/>
      <w:marLeft w:val="0"/>
      <w:marRight w:val="0"/>
      <w:marTop w:val="0"/>
      <w:marBottom w:val="0"/>
      <w:divBdr>
        <w:top w:val="none" w:sz="0" w:space="0" w:color="auto"/>
        <w:left w:val="none" w:sz="0" w:space="0" w:color="auto"/>
        <w:bottom w:val="none" w:sz="0" w:space="0" w:color="auto"/>
        <w:right w:val="none" w:sz="0" w:space="0" w:color="auto"/>
      </w:divBdr>
    </w:div>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 w:id="18068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1FE9-B1F4-49CC-A8E5-0D0FA3CA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21607</Words>
  <Characters>123160</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4</cp:revision>
  <dcterms:created xsi:type="dcterms:W3CDTF">2020-08-05T12:45:00Z</dcterms:created>
  <dcterms:modified xsi:type="dcterms:W3CDTF">2020-08-05T12:46:00Z</dcterms:modified>
</cp:coreProperties>
</file>