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EC228" w14:textId="77777777" w:rsidR="009C75C6" w:rsidRDefault="009C75C6">
      <w:pPr>
        <w:spacing w:before="1"/>
        <w:rPr>
          <w:rFonts w:ascii="Times New Roman" w:eastAsia="Times New Roman" w:hAnsi="Times New Roman" w:cs="Times New Roman"/>
          <w:sz w:val="7"/>
          <w:szCs w:val="7"/>
        </w:rPr>
      </w:pPr>
    </w:p>
    <w:p w14:paraId="47BB76A3" w14:textId="77777777" w:rsidR="009C75C6" w:rsidRDefault="00A34BB8">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g">
            <w:drawing>
              <wp:inline distT="0" distB="0" distL="0" distR="0" wp14:anchorId="7381BFE5" wp14:editId="53ABAABA">
                <wp:extent cx="6588125" cy="2044700"/>
                <wp:effectExtent l="0" t="0" r="3175" b="0"/>
                <wp:docPr id="32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2044700"/>
                          <a:chOff x="0" y="0"/>
                          <a:chExt cx="10375" cy="3220"/>
                        </a:xfrm>
                      </wpg:grpSpPr>
                      <wpg:grpSp>
                        <wpg:cNvPr id="326" name="Group 93"/>
                        <wpg:cNvGrpSpPr>
                          <a:grpSpLocks/>
                        </wpg:cNvGrpSpPr>
                        <wpg:grpSpPr bwMode="auto">
                          <a:xfrm>
                            <a:off x="735" y="0"/>
                            <a:ext cx="9640" cy="3220"/>
                            <a:chOff x="735" y="0"/>
                            <a:chExt cx="9640" cy="3220"/>
                          </a:xfrm>
                        </wpg:grpSpPr>
                        <wps:wsp>
                          <wps:cNvPr id="327" name="Freeform 96"/>
                          <wps:cNvSpPr>
                            <a:spLocks/>
                          </wps:cNvSpPr>
                          <wps:spPr bwMode="auto">
                            <a:xfrm>
                              <a:off x="735" y="0"/>
                              <a:ext cx="9640" cy="3220"/>
                            </a:xfrm>
                            <a:custGeom>
                              <a:avLst/>
                              <a:gdLst>
                                <a:gd name="T0" fmla="+- 0 735 735"/>
                                <a:gd name="T1" fmla="*/ T0 w 9640"/>
                                <a:gd name="T2" fmla="*/ 3220 h 3220"/>
                                <a:gd name="T3" fmla="+- 0 10375 735"/>
                                <a:gd name="T4" fmla="*/ T3 w 9640"/>
                                <a:gd name="T5" fmla="*/ 3220 h 3220"/>
                                <a:gd name="T6" fmla="+- 0 10375 735"/>
                                <a:gd name="T7" fmla="*/ T6 w 9640"/>
                                <a:gd name="T8" fmla="*/ 0 h 3220"/>
                                <a:gd name="T9" fmla="+- 0 735 735"/>
                                <a:gd name="T10" fmla="*/ T9 w 9640"/>
                                <a:gd name="T11" fmla="*/ 0 h 3220"/>
                                <a:gd name="T12" fmla="+- 0 735 735"/>
                                <a:gd name="T13" fmla="*/ T12 w 9640"/>
                                <a:gd name="T14" fmla="*/ 3220 h 3220"/>
                              </a:gdLst>
                              <a:ahLst/>
                              <a:cxnLst>
                                <a:cxn ang="0">
                                  <a:pos x="T1" y="T2"/>
                                </a:cxn>
                                <a:cxn ang="0">
                                  <a:pos x="T4" y="T5"/>
                                </a:cxn>
                                <a:cxn ang="0">
                                  <a:pos x="T7" y="T8"/>
                                </a:cxn>
                                <a:cxn ang="0">
                                  <a:pos x="T10" y="T11"/>
                                </a:cxn>
                                <a:cxn ang="0">
                                  <a:pos x="T13" y="T14"/>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74"/>
                              <a:ext cx="2955" cy="24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29" name="Text Box 94"/>
                          <wps:cNvSpPr txBox="1">
                            <a:spLocks noChangeArrowheads="1"/>
                          </wps:cNvSpPr>
                          <wps:spPr bwMode="auto">
                            <a:xfrm>
                              <a:off x="5265" y="602"/>
                              <a:ext cx="301" cy="2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F47D40" w14:textId="2D340E9B" w:rsidR="00FE424B" w:rsidRDefault="00FE424B">
                                <w:pPr>
                                  <w:spacing w:line="221"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wpg:grpSp>
                    </wpg:wgp>
                  </a:graphicData>
                </a:graphic>
              </wp:inline>
            </w:drawing>
          </mc:Choice>
          <mc:Fallback>
            <w:pict>
              <v:group w14:anchorId="7381BFE5" id="Group 92" o:spid="_x0000_s1026" style="width:518.75pt;height:161pt;mso-position-horizontal-relative:char;mso-position-vertical-relative:line" coordsize="10375,3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">
                <v:group id="Group 93" o:spid="_x0000_s1027" style="position:absolute;left:735;width:9640;height:3220" coordorigin="735"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96" o:spid="_x0000_s1028" style="position:absolute;left:735;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" path="m,3220r9640,l9640,,,,,3220xe" fillcolor="#fefefe" stroked="f">
                    <v:path arrowok="t" o:connecttype="custom" o:connectlocs="0,3220;9640,3220;9640,0;0,0;0,322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9" type="#_x0000_t75" style="position:absolute;top:374;width:2955;height: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94" o:spid="_x0000_s1030" type="#_x0000_t202" style="position:absolute;left:5265;top:602;width:30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10F47D40" w14:textId="2D340E9B" w:rsidR="00FE424B" w:rsidRDefault="00FE424B">
                          <w:pPr>
                            <w:spacing w:line="221" w:lineRule="exact"/>
                            <w:rPr>
                              <w:rFonts w:ascii="Times New Roman" w:eastAsia="Times New Roman" w:hAnsi="Times New Roman" w:cs="Times New Roman"/>
                              <w:sz w:val="16"/>
                              <w:szCs w:val="16"/>
                            </w:rPr>
                          </w:pPr>
                        </w:p>
                      </w:txbxContent>
                    </v:textbox>
                  </v:shape>
                </v:group>
                <w10:anchorlock/>
              </v:group>
            </w:pict>
          </mc:Fallback>
        </mc:AlternateContent>
      </w:r>
    </w:p>
    <w:p w14:paraId="7DC31996" w14:textId="77777777" w:rsidR="009C75C6" w:rsidRDefault="009C75C6">
      <w:pPr>
        <w:rPr>
          <w:rFonts w:ascii="Times New Roman" w:eastAsia="Times New Roman" w:hAnsi="Times New Roman" w:cs="Times New Roman"/>
          <w:sz w:val="20"/>
          <w:szCs w:val="20"/>
        </w:rPr>
      </w:pPr>
    </w:p>
    <w:p w14:paraId="40B98F8C" w14:textId="77777777" w:rsidR="009C75C6" w:rsidRDefault="009C75C6">
      <w:pPr>
        <w:rPr>
          <w:rFonts w:ascii="Times New Roman" w:eastAsia="Times New Roman" w:hAnsi="Times New Roman" w:cs="Times New Roman"/>
          <w:sz w:val="20"/>
          <w:szCs w:val="20"/>
        </w:rPr>
      </w:pPr>
    </w:p>
    <w:p w14:paraId="29C4B1AC" w14:textId="77777777" w:rsidR="009C75C6" w:rsidRDefault="009C75C6">
      <w:pPr>
        <w:rPr>
          <w:rFonts w:ascii="Times New Roman" w:eastAsia="Times New Roman" w:hAnsi="Times New Roman" w:cs="Times New Roman"/>
          <w:sz w:val="20"/>
          <w:szCs w:val="20"/>
        </w:rPr>
      </w:pPr>
    </w:p>
    <w:p w14:paraId="79E0D5B8" w14:textId="77777777" w:rsidR="009C75C6" w:rsidRDefault="009C75C6">
      <w:pPr>
        <w:rPr>
          <w:rFonts w:ascii="Times New Roman" w:eastAsia="Times New Roman" w:hAnsi="Times New Roman" w:cs="Times New Roman"/>
          <w:sz w:val="20"/>
          <w:szCs w:val="20"/>
        </w:rPr>
      </w:pPr>
    </w:p>
    <w:p w14:paraId="4173E390" w14:textId="77777777" w:rsidR="009C75C6" w:rsidRDefault="009C75C6">
      <w:pPr>
        <w:rPr>
          <w:rFonts w:ascii="Times New Roman" w:eastAsia="Times New Roman" w:hAnsi="Times New Roman" w:cs="Times New Roman"/>
          <w:sz w:val="20"/>
          <w:szCs w:val="20"/>
        </w:rPr>
      </w:pPr>
    </w:p>
    <w:p w14:paraId="15EDDE90" w14:textId="77777777" w:rsidR="009C75C6" w:rsidRDefault="009C75C6">
      <w:pPr>
        <w:rPr>
          <w:rFonts w:ascii="Times New Roman" w:eastAsia="Times New Roman" w:hAnsi="Times New Roman" w:cs="Times New Roman"/>
          <w:sz w:val="20"/>
          <w:szCs w:val="20"/>
        </w:rPr>
      </w:pPr>
    </w:p>
    <w:p w14:paraId="617FE638" w14:textId="77777777" w:rsidR="009C75C6" w:rsidRDefault="009C75C6">
      <w:pPr>
        <w:spacing w:before="7"/>
        <w:rPr>
          <w:rFonts w:ascii="Times New Roman" w:eastAsia="Times New Roman" w:hAnsi="Times New Roman" w:cs="Times New Roman"/>
          <w:sz w:val="18"/>
          <w:szCs w:val="18"/>
        </w:rPr>
      </w:pPr>
    </w:p>
    <w:p w14:paraId="02AFDD1F" w14:textId="28E2CD4F" w:rsidR="009C75C6" w:rsidRDefault="00502097" w:rsidP="0062297D">
      <w:pPr>
        <w:spacing w:before="69"/>
        <w:ind w:left="4320" w:right="3617"/>
        <w:jc w:val="center"/>
        <w:rPr>
          <w:rFonts w:ascii="Arial" w:eastAsia="Arial" w:hAnsi="Arial" w:cs="Arial"/>
          <w:sz w:val="24"/>
          <w:szCs w:val="24"/>
        </w:rPr>
      </w:pPr>
      <w:r>
        <w:rPr>
          <w:rFonts w:ascii="Arial"/>
          <w:b/>
          <w:sz w:val="24"/>
          <w:u w:val="thick" w:color="000000"/>
        </w:rPr>
        <w:t xml:space="preserve"> CONTRACT TERMS</w:t>
      </w:r>
    </w:p>
    <w:p w14:paraId="2FC29B85" w14:textId="77777777" w:rsidR="009C75C6" w:rsidRDefault="009C75C6">
      <w:pPr>
        <w:rPr>
          <w:rFonts w:ascii="Arial" w:eastAsia="Arial" w:hAnsi="Arial" w:cs="Arial"/>
          <w:b/>
          <w:bCs/>
          <w:sz w:val="20"/>
          <w:szCs w:val="20"/>
        </w:rPr>
      </w:pPr>
    </w:p>
    <w:p w14:paraId="57D50C11" w14:textId="77777777" w:rsidR="009C75C6" w:rsidRDefault="009C75C6">
      <w:pPr>
        <w:spacing w:before="2"/>
        <w:rPr>
          <w:rFonts w:ascii="Arial" w:eastAsia="Arial" w:hAnsi="Arial" w:cs="Arial"/>
          <w:b/>
          <w:bCs/>
          <w:sz w:val="26"/>
          <w:szCs w:val="26"/>
        </w:rPr>
      </w:pPr>
    </w:p>
    <w:p w14:paraId="233CD559" w14:textId="77777777" w:rsidR="000F4E48" w:rsidRPr="0062297D" w:rsidRDefault="00AA0D50" w:rsidP="0062297D">
      <w:pPr>
        <w:spacing w:before="69" w:line="379" w:lineRule="auto"/>
        <w:ind w:left="5040" w:right="3458"/>
        <w:rPr>
          <w:rFonts w:ascii="Arial"/>
          <w:b/>
          <w:spacing w:val="-1"/>
          <w:sz w:val="24"/>
          <w:u w:val="single"/>
        </w:rPr>
      </w:pPr>
      <w:r w:rsidRPr="0062297D">
        <w:rPr>
          <w:rFonts w:ascii="Arial"/>
          <w:b/>
          <w:spacing w:val="-1"/>
          <w:sz w:val="24"/>
          <w:u w:val="single"/>
        </w:rPr>
        <w:t>RESEARCH</w:t>
      </w:r>
    </w:p>
    <w:p w14:paraId="2DA84959" w14:textId="77777777" w:rsidR="00726AAE" w:rsidRDefault="00AA0D50" w:rsidP="00726AAE">
      <w:pPr>
        <w:spacing w:before="69" w:line="379" w:lineRule="auto"/>
        <w:ind w:left="4320" w:right="3458"/>
        <w:jc w:val="center"/>
        <w:rPr>
          <w:rFonts w:ascii="Arial"/>
          <w:b/>
          <w:spacing w:val="-1"/>
          <w:sz w:val="24"/>
          <w:u w:val="single"/>
        </w:rPr>
      </w:pPr>
      <w:r w:rsidRPr="0062297D">
        <w:rPr>
          <w:rFonts w:ascii="Arial"/>
          <w:b/>
          <w:spacing w:val="-1"/>
          <w:sz w:val="24"/>
          <w:u w:val="single"/>
        </w:rPr>
        <w:t>MARKETPLACE</w:t>
      </w:r>
      <w:r w:rsidR="00726AAE">
        <w:rPr>
          <w:rFonts w:ascii="Arial"/>
          <w:b/>
          <w:spacing w:val="-1"/>
          <w:sz w:val="24"/>
          <w:u w:val="single"/>
        </w:rPr>
        <w:t xml:space="preserve"> </w:t>
      </w:r>
    </w:p>
    <w:p w14:paraId="6FD183C2" w14:textId="07D10DD0" w:rsidR="00AA0D50" w:rsidRDefault="00726AAE" w:rsidP="00726AAE">
      <w:pPr>
        <w:spacing w:before="69" w:line="379" w:lineRule="auto"/>
        <w:ind w:left="4320" w:right="3458"/>
        <w:jc w:val="center"/>
        <w:rPr>
          <w:rFonts w:ascii="Arial"/>
          <w:b/>
          <w:spacing w:val="-1"/>
          <w:sz w:val="24"/>
          <w:u w:val="single"/>
        </w:rPr>
      </w:pPr>
      <w:r>
        <w:rPr>
          <w:rFonts w:ascii="Arial"/>
          <w:b/>
          <w:spacing w:val="-1"/>
          <w:sz w:val="24"/>
          <w:u w:val="single"/>
        </w:rPr>
        <w:t>DYNAMIC PURCH</w:t>
      </w:r>
      <w:r w:rsidR="00CA1710">
        <w:rPr>
          <w:rFonts w:ascii="Arial"/>
          <w:b/>
          <w:spacing w:val="-1"/>
          <w:sz w:val="24"/>
          <w:u w:val="single"/>
        </w:rPr>
        <w:t>A</w:t>
      </w:r>
      <w:r>
        <w:rPr>
          <w:rFonts w:ascii="Arial"/>
          <w:b/>
          <w:spacing w:val="-1"/>
          <w:sz w:val="24"/>
          <w:u w:val="single"/>
        </w:rPr>
        <w:t>SING SYSTEM</w:t>
      </w:r>
    </w:p>
    <w:p w14:paraId="60845B48" w14:textId="77777777" w:rsidR="00726AAE" w:rsidRPr="0062297D" w:rsidRDefault="00726AAE" w:rsidP="00726AAE">
      <w:pPr>
        <w:spacing w:before="69" w:line="379" w:lineRule="auto"/>
        <w:ind w:left="4320" w:right="3458"/>
        <w:jc w:val="center"/>
        <w:rPr>
          <w:rFonts w:ascii="Arial"/>
          <w:b/>
          <w:spacing w:val="-1"/>
          <w:sz w:val="24"/>
          <w:u w:val="single"/>
        </w:rPr>
      </w:pPr>
    </w:p>
    <w:p w14:paraId="53B88DCE" w14:textId="77777777" w:rsidR="009C75C6" w:rsidRDefault="00AA0D50" w:rsidP="0062297D">
      <w:pPr>
        <w:spacing w:before="69" w:line="379" w:lineRule="auto"/>
        <w:ind w:left="4320" w:right="3458"/>
        <w:jc w:val="center"/>
        <w:rPr>
          <w:rFonts w:ascii="Arial" w:eastAsia="Arial" w:hAnsi="Arial" w:cs="Arial"/>
          <w:sz w:val="24"/>
          <w:szCs w:val="24"/>
        </w:rPr>
      </w:pPr>
      <w:r>
        <w:rPr>
          <w:rFonts w:ascii="Arial"/>
          <w:b/>
          <w:spacing w:val="-1"/>
          <w:sz w:val="24"/>
          <w:u w:val="thick" w:color="000000"/>
        </w:rPr>
        <w:t>REFERENCE</w:t>
      </w:r>
      <w:r>
        <w:rPr>
          <w:rFonts w:ascii="Arial"/>
          <w:b/>
          <w:spacing w:val="-14"/>
          <w:sz w:val="24"/>
          <w:u w:val="thick" w:color="000000"/>
        </w:rPr>
        <w:t xml:space="preserve"> </w:t>
      </w:r>
      <w:r>
        <w:rPr>
          <w:rFonts w:ascii="Arial"/>
          <w:b/>
          <w:spacing w:val="-1"/>
          <w:sz w:val="24"/>
          <w:u w:val="thick" w:color="000000"/>
        </w:rPr>
        <w:t>NUMBER</w:t>
      </w:r>
    </w:p>
    <w:p w14:paraId="6A24FA11" w14:textId="77777777" w:rsidR="009C75C6" w:rsidRDefault="009C75C6">
      <w:pPr>
        <w:rPr>
          <w:rFonts w:ascii="Arial" w:eastAsia="Arial" w:hAnsi="Arial" w:cs="Arial"/>
          <w:b/>
          <w:bCs/>
          <w:sz w:val="20"/>
          <w:szCs w:val="20"/>
        </w:rPr>
      </w:pPr>
    </w:p>
    <w:p w14:paraId="279A3D09" w14:textId="77777777" w:rsidR="009C75C6" w:rsidRDefault="00AA0D50">
      <w:pPr>
        <w:spacing w:before="211"/>
        <w:ind w:left="721"/>
        <w:jc w:val="center"/>
        <w:rPr>
          <w:rFonts w:ascii="Arial" w:eastAsia="Arial" w:hAnsi="Arial" w:cs="Arial"/>
          <w:sz w:val="24"/>
          <w:szCs w:val="24"/>
        </w:rPr>
      </w:pPr>
      <w:r>
        <w:rPr>
          <w:rFonts w:ascii="Arial"/>
          <w:b/>
          <w:spacing w:val="-1"/>
          <w:sz w:val="24"/>
          <w:u w:val="thick" w:color="000000"/>
        </w:rPr>
        <w:t>RM6018</w:t>
      </w:r>
    </w:p>
    <w:p w14:paraId="63245A75" w14:textId="77777777" w:rsidR="009C75C6" w:rsidRDefault="009C75C6">
      <w:pPr>
        <w:rPr>
          <w:rFonts w:ascii="Arial" w:eastAsia="Arial" w:hAnsi="Arial" w:cs="Arial"/>
          <w:b/>
          <w:bCs/>
          <w:sz w:val="20"/>
          <w:szCs w:val="20"/>
        </w:rPr>
      </w:pPr>
    </w:p>
    <w:p w14:paraId="04AF32B1" w14:textId="77777777" w:rsidR="009C75C6" w:rsidRDefault="009C75C6">
      <w:pPr>
        <w:spacing w:before="2"/>
        <w:rPr>
          <w:rFonts w:ascii="Arial" w:eastAsia="Arial" w:hAnsi="Arial" w:cs="Arial"/>
          <w:b/>
          <w:bCs/>
          <w:sz w:val="26"/>
          <w:szCs w:val="26"/>
        </w:rPr>
      </w:pPr>
    </w:p>
    <w:p w14:paraId="205E03B0" w14:textId="77777777" w:rsidR="009C75C6" w:rsidRDefault="009C75C6" w:rsidP="0062297D">
      <w:pPr>
        <w:spacing w:before="69"/>
        <w:ind w:left="4338" w:right="3617"/>
        <w:jc w:val="center"/>
        <w:rPr>
          <w:rFonts w:ascii="Arial" w:eastAsia="Arial" w:hAnsi="Arial" w:cs="Arial"/>
          <w:sz w:val="24"/>
          <w:szCs w:val="24"/>
        </w:rPr>
        <w:sectPr w:rsidR="009C75C6">
          <w:headerReference w:type="even" r:id="rId13"/>
          <w:headerReference w:type="default" r:id="rId14"/>
          <w:footerReference w:type="even" r:id="rId15"/>
          <w:footerReference w:type="default" r:id="rId16"/>
          <w:headerReference w:type="first" r:id="rId17"/>
          <w:footerReference w:type="first" r:id="rId18"/>
          <w:type w:val="continuous"/>
          <w:pgSz w:w="11910" w:h="16840"/>
          <w:pgMar w:top="620" w:right="1020" w:bottom="1420" w:left="300" w:header="720" w:footer="1226" w:gutter="0"/>
          <w:pgNumType w:start="1"/>
          <w:cols w:space="720"/>
        </w:sectPr>
      </w:pPr>
    </w:p>
    <w:p w14:paraId="51C04370" w14:textId="77777777" w:rsidR="009C75C6" w:rsidRDefault="009C75C6">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122"/>
        <w:gridCol w:w="1566"/>
        <w:gridCol w:w="7952"/>
      </w:tblGrid>
      <w:tr w:rsidR="009C75C6" w14:paraId="7D0A5FBE" w14:textId="77777777">
        <w:trPr>
          <w:trHeight w:hRule="exact" w:val="2048"/>
        </w:trPr>
        <w:tc>
          <w:tcPr>
            <w:tcW w:w="1688" w:type="dxa"/>
            <w:gridSpan w:val="2"/>
            <w:tcBorders>
              <w:top w:val="nil"/>
              <w:left w:val="nil"/>
              <w:bottom w:val="single" w:sz="10" w:space="0" w:color="0000FF"/>
              <w:right w:val="nil"/>
            </w:tcBorders>
            <w:shd w:val="clear" w:color="auto" w:fill="FEFEFE"/>
          </w:tcPr>
          <w:p w14:paraId="57E80AFC" w14:textId="77777777" w:rsidR="009C75C6" w:rsidRDefault="009C75C6">
            <w:pPr>
              <w:pStyle w:val="TableParagraph"/>
              <w:rPr>
                <w:rFonts w:ascii="Arial" w:eastAsia="Arial" w:hAnsi="Arial" w:cs="Arial"/>
                <w:b/>
                <w:bCs/>
              </w:rPr>
            </w:pPr>
          </w:p>
          <w:p w14:paraId="7BFA4394" w14:textId="77777777" w:rsidR="009C75C6" w:rsidRDefault="009C75C6">
            <w:pPr>
              <w:pStyle w:val="TableParagraph"/>
              <w:rPr>
                <w:rFonts w:ascii="Arial" w:eastAsia="Arial" w:hAnsi="Arial" w:cs="Arial"/>
                <w:b/>
                <w:bCs/>
              </w:rPr>
            </w:pPr>
          </w:p>
          <w:p w14:paraId="4AFF8365" w14:textId="77777777" w:rsidR="009C75C6" w:rsidRDefault="009C75C6">
            <w:pPr>
              <w:pStyle w:val="TableParagraph"/>
              <w:rPr>
                <w:rFonts w:ascii="Arial" w:eastAsia="Arial" w:hAnsi="Arial" w:cs="Arial"/>
                <w:b/>
                <w:bCs/>
              </w:rPr>
            </w:pPr>
          </w:p>
          <w:p w14:paraId="476092A2" w14:textId="77777777" w:rsidR="009C75C6" w:rsidRDefault="009C75C6">
            <w:pPr>
              <w:pStyle w:val="TableParagraph"/>
              <w:rPr>
                <w:rFonts w:ascii="Arial" w:eastAsia="Arial" w:hAnsi="Arial" w:cs="Arial"/>
                <w:b/>
                <w:bCs/>
              </w:rPr>
            </w:pPr>
          </w:p>
          <w:p w14:paraId="5EE61BA1" w14:textId="77777777" w:rsidR="009C75C6" w:rsidRDefault="009C75C6">
            <w:pPr>
              <w:pStyle w:val="TableParagraph"/>
              <w:rPr>
                <w:rFonts w:ascii="Arial" w:eastAsia="Arial" w:hAnsi="Arial" w:cs="Arial"/>
                <w:b/>
                <w:bCs/>
              </w:rPr>
            </w:pPr>
          </w:p>
          <w:p w14:paraId="3CBED3F8" w14:textId="77777777" w:rsidR="009C75C6" w:rsidRDefault="009C75C6">
            <w:pPr>
              <w:pStyle w:val="TableParagraph"/>
              <w:rPr>
                <w:rFonts w:ascii="Arial" w:eastAsia="Arial" w:hAnsi="Arial" w:cs="Arial"/>
                <w:b/>
                <w:bCs/>
              </w:rPr>
            </w:pPr>
          </w:p>
          <w:p w14:paraId="7FD69AD2" w14:textId="77777777" w:rsidR="009C75C6" w:rsidRDefault="009C75C6">
            <w:pPr>
              <w:pStyle w:val="TableParagraph"/>
              <w:spacing w:before="11"/>
              <w:rPr>
                <w:rFonts w:ascii="Arial" w:eastAsia="Arial" w:hAnsi="Arial" w:cs="Arial"/>
                <w:b/>
                <w:bCs/>
                <w:sz w:val="24"/>
                <w:szCs w:val="24"/>
              </w:rPr>
            </w:pPr>
          </w:p>
          <w:p w14:paraId="66FE604D" w14:textId="77777777" w:rsidR="009C75C6" w:rsidRDefault="00FE424B">
            <w:pPr>
              <w:pStyle w:val="TableParagraph"/>
              <w:spacing w:line="229" w:lineRule="exact"/>
              <w:rPr>
                <w:rFonts w:ascii="Arial" w:eastAsia="Arial" w:hAnsi="Arial" w:cs="Arial"/>
              </w:rPr>
            </w:pPr>
            <w:hyperlink w:anchor="_bookmark0" w:history="1">
              <w:r w:rsidR="00AA0D50">
                <w:rPr>
                  <w:rFonts w:ascii="Arial"/>
                  <w:b/>
                  <w:color w:val="0000FF"/>
                  <w:spacing w:val="-2"/>
                </w:rPr>
                <w:t>INTRODUCTION</w:t>
              </w:r>
            </w:hyperlink>
          </w:p>
        </w:tc>
        <w:tc>
          <w:tcPr>
            <w:tcW w:w="7952" w:type="dxa"/>
            <w:tcBorders>
              <w:top w:val="nil"/>
              <w:left w:val="nil"/>
              <w:bottom w:val="nil"/>
              <w:right w:val="nil"/>
            </w:tcBorders>
            <w:shd w:val="clear" w:color="auto" w:fill="FEFEFE"/>
          </w:tcPr>
          <w:p w14:paraId="47C1471C" w14:textId="77777777" w:rsidR="009C75C6" w:rsidRDefault="009C75C6">
            <w:pPr>
              <w:pStyle w:val="TableParagraph"/>
              <w:rPr>
                <w:rFonts w:ascii="Arial" w:eastAsia="Arial" w:hAnsi="Arial" w:cs="Arial"/>
                <w:b/>
                <w:bCs/>
              </w:rPr>
            </w:pPr>
          </w:p>
          <w:p w14:paraId="5CD1CE8B" w14:textId="77777777" w:rsidR="009C75C6" w:rsidRDefault="009C75C6">
            <w:pPr>
              <w:pStyle w:val="TableParagraph"/>
              <w:spacing w:before="7"/>
              <w:rPr>
                <w:rFonts w:ascii="Arial" w:eastAsia="Arial" w:hAnsi="Arial" w:cs="Arial"/>
                <w:b/>
                <w:bCs/>
                <w:sz w:val="26"/>
                <w:szCs w:val="26"/>
              </w:rPr>
            </w:pPr>
          </w:p>
          <w:p w14:paraId="77ED8E5F" w14:textId="07F3E90B" w:rsidR="009C75C6" w:rsidRDefault="009C75C6">
            <w:pPr>
              <w:pStyle w:val="TableParagraph"/>
              <w:ind w:right="1965"/>
              <w:jc w:val="center"/>
              <w:rPr>
                <w:rFonts w:ascii="Times New Roman" w:eastAsia="Times New Roman" w:hAnsi="Times New Roman" w:cs="Times New Roman"/>
                <w:sz w:val="16"/>
                <w:szCs w:val="16"/>
              </w:rPr>
            </w:pPr>
          </w:p>
          <w:p w14:paraId="4D44AF15" w14:textId="77777777" w:rsidR="009C75C6" w:rsidRDefault="00AA0D50">
            <w:pPr>
              <w:pStyle w:val="TableParagraph"/>
              <w:spacing w:before="157"/>
              <w:ind w:left="2520"/>
              <w:rPr>
                <w:rFonts w:ascii="Arial"/>
                <w:b/>
                <w:color w:val="FF0000"/>
                <w:spacing w:val="-2"/>
                <w:u w:val="thick" w:color="FF0000"/>
              </w:rPr>
            </w:pPr>
            <w:r>
              <w:rPr>
                <w:rFonts w:ascii="Arial"/>
                <w:b/>
                <w:color w:val="FF0000"/>
                <w:spacing w:val="-2"/>
                <w:u w:val="thick" w:color="FF0000"/>
              </w:rPr>
              <w:t>CONTENTS</w:t>
            </w:r>
          </w:p>
          <w:p w14:paraId="440DB30E" w14:textId="77777777" w:rsidR="00B9404C" w:rsidRPr="00B9404C" w:rsidRDefault="00B9404C" w:rsidP="00B9404C"/>
          <w:p w14:paraId="3FEE90B8" w14:textId="77777777" w:rsidR="00B9404C" w:rsidRDefault="00B9404C" w:rsidP="00B9404C">
            <w:pPr>
              <w:rPr>
                <w:rFonts w:ascii="Arial"/>
                <w:b/>
                <w:color w:val="FF0000"/>
                <w:spacing w:val="-2"/>
                <w:u w:val="thick" w:color="FF0000"/>
              </w:rPr>
            </w:pPr>
          </w:p>
          <w:p w14:paraId="3B15DBE7" w14:textId="77777777" w:rsidR="00B9404C" w:rsidRDefault="00B9404C" w:rsidP="00B9404C"/>
          <w:p w14:paraId="72155BB7" w14:textId="77777777" w:rsidR="00B9404C" w:rsidRDefault="00B9404C" w:rsidP="00B9404C"/>
          <w:p w14:paraId="6F7BD795" w14:textId="50A20136" w:rsidR="00B9404C" w:rsidRPr="00B9404C" w:rsidRDefault="00B9404C" w:rsidP="00B9404C"/>
        </w:tc>
      </w:tr>
      <w:tr w:rsidR="009C75C6" w:rsidRPr="005E0BF4" w14:paraId="04A82370" w14:textId="77777777">
        <w:trPr>
          <w:trHeight w:hRule="exact" w:val="413"/>
        </w:trPr>
        <w:tc>
          <w:tcPr>
            <w:tcW w:w="122" w:type="dxa"/>
            <w:tcBorders>
              <w:top w:val="single" w:sz="10" w:space="0" w:color="0000FF"/>
              <w:left w:val="nil"/>
              <w:bottom w:val="single" w:sz="10" w:space="0" w:color="0000FF"/>
              <w:right w:val="nil"/>
            </w:tcBorders>
            <w:shd w:val="clear" w:color="auto" w:fill="FEFEFE"/>
          </w:tcPr>
          <w:p w14:paraId="1207FC87" w14:textId="77777777" w:rsidR="009C75C6" w:rsidRPr="005E0BF4" w:rsidRDefault="00FE424B">
            <w:pPr>
              <w:pStyle w:val="TableParagraph"/>
              <w:spacing w:before="157" w:line="229" w:lineRule="exact"/>
              <w:ind w:right="-1"/>
              <w:rPr>
                <w:rFonts w:ascii="Arial" w:eastAsia="Arial" w:hAnsi="Arial" w:cs="Arial"/>
                <w:sz w:val="18"/>
                <w:szCs w:val="18"/>
              </w:rPr>
            </w:pPr>
            <w:hyperlink w:anchor="_bookmark1" w:history="1">
              <w:r w:rsidR="00AA0D50" w:rsidRPr="005E0BF4">
                <w:rPr>
                  <w:rFonts w:ascii="Arial" w:hAnsi="Arial" w:cs="Arial"/>
                  <w:b/>
                  <w:color w:val="0000FF"/>
                  <w:sz w:val="18"/>
                  <w:szCs w:val="18"/>
                </w:rPr>
                <w:t>1</w:t>
              </w:r>
            </w:hyperlink>
          </w:p>
        </w:tc>
        <w:tc>
          <w:tcPr>
            <w:tcW w:w="9518" w:type="dxa"/>
            <w:gridSpan w:val="2"/>
            <w:vMerge w:val="restart"/>
            <w:tcBorders>
              <w:top w:val="nil"/>
              <w:left w:val="nil"/>
              <w:right w:val="nil"/>
            </w:tcBorders>
            <w:shd w:val="clear" w:color="auto" w:fill="FEFEFE"/>
          </w:tcPr>
          <w:p w14:paraId="576F8E4C" w14:textId="77777777" w:rsidR="009C75C6" w:rsidRPr="005E0BF4" w:rsidRDefault="00FE424B">
            <w:pPr>
              <w:pStyle w:val="TableParagraph"/>
              <w:spacing w:before="170" w:line="389" w:lineRule="auto"/>
              <w:ind w:left="598" w:right="5114"/>
              <w:rPr>
                <w:rFonts w:ascii="Arial" w:eastAsia="Arial" w:hAnsi="Arial" w:cs="Arial"/>
                <w:sz w:val="18"/>
                <w:szCs w:val="18"/>
              </w:rPr>
            </w:pPr>
            <w:hyperlink w:anchor="_bookmark1" w:history="1">
              <w:r w:rsidR="00AA0D50" w:rsidRPr="005E0BF4">
                <w:rPr>
                  <w:rFonts w:ascii="Arial" w:hAnsi="Arial" w:cs="Arial"/>
                  <w:b/>
                  <w:color w:val="0000FF"/>
                  <w:spacing w:val="-1"/>
                  <w:sz w:val="18"/>
                  <w:szCs w:val="18"/>
                  <w:u w:val="thick" w:color="0000FF"/>
                </w:rPr>
                <w:t>APPOINTMENT</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z w:val="18"/>
                  <w:szCs w:val="18"/>
                  <w:u w:val="thick" w:color="0000FF"/>
                </w:rPr>
                <w:t>&amp;</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pacing w:val="-1"/>
                  <w:sz w:val="18"/>
                  <w:szCs w:val="18"/>
                  <w:u w:val="thick" w:color="0000FF"/>
                </w:rPr>
                <w:t>STATEMENTS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OF</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pacing w:val="-1"/>
                  <w:sz w:val="18"/>
                  <w:szCs w:val="18"/>
                  <w:u w:val="thick" w:color="0000FF"/>
                </w:rPr>
                <w:t>WORK</w:t>
              </w:r>
            </w:hyperlink>
            <w:r w:rsidR="00AA0D50" w:rsidRPr="005E0BF4">
              <w:rPr>
                <w:rFonts w:ascii="Arial" w:hAnsi="Arial" w:cs="Arial"/>
                <w:b/>
                <w:color w:val="0000FF"/>
                <w:sz w:val="18"/>
                <w:szCs w:val="18"/>
              </w:rPr>
              <w:t xml:space="preserve"> </w:t>
            </w:r>
            <w:hyperlink w:anchor="_bookmark2" w:history="1">
              <w:r w:rsidR="00AA0D50" w:rsidRPr="005E0BF4">
                <w:rPr>
                  <w:rFonts w:ascii="Arial" w:hAnsi="Arial" w:cs="Arial"/>
                  <w:b/>
                  <w:color w:val="0000FF"/>
                  <w:sz w:val="18"/>
                  <w:szCs w:val="18"/>
                </w:rPr>
                <w:t xml:space="preserve"> </w:t>
              </w:r>
              <w:r w:rsidR="00AA0D50" w:rsidRPr="005E0BF4">
                <w:rPr>
                  <w:rFonts w:ascii="Arial" w:hAnsi="Arial" w:cs="Arial"/>
                  <w:b/>
                  <w:color w:val="0000FF"/>
                  <w:spacing w:val="-1"/>
                  <w:sz w:val="18"/>
                  <w:szCs w:val="18"/>
                  <w:u w:val="thick" w:color="0000FF"/>
                </w:rPr>
                <w:t>TERM</w:t>
              </w:r>
            </w:hyperlink>
          </w:p>
          <w:p w14:paraId="6DB2EFD8" w14:textId="47A4719C" w:rsidR="009C75C6" w:rsidRPr="005E0BF4" w:rsidRDefault="00FE424B">
            <w:pPr>
              <w:pStyle w:val="TableParagraph"/>
              <w:spacing w:before="4" w:line="181" w:lineRule="exact"/>
              <w:ind w:left="598"/>
              <w:rPr>
                <w:rFonts w:ascii="Arial" w:eastAsia="Arial" w:hAnsi="Arial" w:cs="Arial"/>
                <w:sz w:val="18"/>
                <w:szCs w:val="18"/>
              </w:rPr>
            </w:pPr>
            <w:hyperlink w:anchor="_bookmark3" w:history="1">
              <w:r w:rsidR="002478B8" w:rsidRPr="005E0BF4">
                <w:rPr>
                  <w:rFonts w:ascii="Arial" w:hAnsi="Arial" w:cs="Arial"/>
                  <w:b/>
                  <w:color w:val="0000FF"/>
                  <w:spacing w:val="-1"/>
                  <w:sz w:val="18"/>
                  <w:szCs w:val="18"/>
                  <w:u w:val="thick" w:color="0000FF"/>
                </w:rPr>
                <w:t>CONTRACT</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pacing w:val="-1"/>
                  <w:sz w:val="18"/>
                  <w:szCs w:val="18"/>
                  <w:u w:val="thick" w:color="0000FF"/>
                </w:rPr>
                <w:t>GUARANTEE</w:t>
              </w:r>
            </w:hyperlink>
          </w:p>
        </w:tc>
      </w:tr>
      <w:tr w:rsidR="009C75C6" w:rsidRPr="005E0BF4" w14:paraId="50AB7753" w14:textId="77777777">
        <w:trPr>
          <w:trHeight w:hRule="exact" w:val="410"/>
        </w:trPr>
        <w:tc>
          <w:tcPr>
            <w:tcW w:w="122" w:type="dxa"/>
            <w:tcBorders>
              <w:top w:val="single" w:sz="10" w:space="0" w:color="0000FF"/>
              <w:left w:val="nil"/>
              <w:bottom w:val="single" w:sz="10" w:space="0" w:color="0000FF"/>
              <w:right w:val="nil"/>
            </w:tcBorders>
            <w:shd w:val="clear" w:color="auto" w:fill="FEFEFE"/>
          </w:tcPr>
          <w:p w14:paraId="41643DCE" w14:textId="77777777" w:rsidR="009C75C6" w:rsidRPr="005E0BF4" w:rsidRDefault="00FE424B">
            <w:pPr>
              <w:pStyle w:val="TableParagraph"/>
              <w:spacing w:before="155" w:line="229" w:lineRule="exact"/>
              <w:ind w:right="-1"/>
              <w:rPr>
                <w:rFonts w:ascii="Arial" w:eastAsia="Arial" w:hAnsi="Arial" w:cs="Arial"/>
                <w:sz w:val="18"/>
                <w:szCs w:val="18"/>
              </w:rPr>
            </w:pPr>
            <w:hyperlink w:anchor="_bookmark2" w:history="1">
              <w:r w:rsidR="00AA0D50" w:rsidRPr="005E0BF4">
                <w:rPr>
                  <w:rFonts w:ascii="Arial" w:hAnsi="Arial" w:cs="Arial"/>
                  <w:b/>
                  <w:color w:val="0000FF"/>
                  <w:sz w:val="18"/>
                  <w:szCs w:val="18"/>
                </w:rPr>
                <w:t>2</w:t>
              </w:r>
            </w:hyperlink>
          </w:p>
        </w:tc>
        <w:tc>
          <w:tcPr>
            <w:tcW w:w="9518" w:type="dxa"/>
            <w:gridSpan w:val="2"/>
            <w:vMerge/>
            <w:tcBorders>
              <w:left w:val="nil"/>
              <w:right w:val="nil"/>
            </w:tcBorders>
            <w:shd w:val="clear" w:color="auto" w:fill="FEFEFE"/>
          </w:tcPr>
          <w:p w14:paraId="3DA3D191" w14:textId="77777777" w:rsidR="009C75C6" w:rsidRPr="005E0BF4" w:rsidRDefault="009C75C6">
            <w:pPr>
              <w:rPr>
                <w:rFonts w:ascii="Arial" w:hAnsi="Arial" w:cs="Arial"/>
                <w:sz w:val="18"/>
                <w:szCs w:val="18"/>
              </w:rPr>
            </w:pPr>
          </w:p>
        </w:tc>
      </w:tr>
      <w:tr w:rsidR="009C75C6" w:rsidRPr="005E0BF4" w14:paraId="15F7479B" w14:textId="77777777">
        <w:trPr>
          <w:trHeight w:hRule="exact" w:val="349"/>
        </w:trPr>
        <w:tc>
          <w:tcPr>
            <w:tcW w:w="122" w:type="dxa"/>
            <w:tcBorders>
              <w:top w:val="single" w:sz="10" w:space="0" w:color="0000FF"/>
              <w:left w:val="nil"/>
              <w:bottom w:val="nil"/>
              <w:right w:val="nil"/>
            </w:tcBorders>
            <w:shd w:val="clear" w:color="auto" w:fill="FEFEFE"/>
          </w:tcPr>
          <w:p w14:paraId="5D0D8836" w14:textId="77777777" w:rsidR="009C75C6" w:rsidRPr="005E0BF4" w:rsidRDefault="00FE424B">
            <w:pPr>
              <w:pStyle w:val="TableParagraph"/>
              <w:spacing w:before="155" w:line="181" w:lineRule="exact"/>
              <w:ind w:right="-1"/>
              <w:rPr>
                <w:rFonts w:ascii="Arial" w:eastAsia="Arial" w:hAnsi="Arial" w:cs="Arial"/>
                <w:sz w:val="18"/>
                <w:szCs w:val="18"/>
              </w:rPr>
            </w:pPr>
            <w:hyperlink w:anchor="_bookmark3" w:history="1">
              <w:r w:rsidR="00AA0D50" w:rsidRPr="005E0BF4">
                <w:rPr>
                  <w:rFonts w:ascii="Arial" w:hAnsi="Arial" w:cs="Arial"/>
                  <w:b/>
                  <w:color w:val="0000FF"/>
                  <w:sz w:val="18"/>
                  <w:szCs w:val="18"/>
                  <w:u w:val="thick" w:color="0000FF"/>
                </w:rPr>
                <w:t>3</w:t>
              </w:r>
            </w:hyperlink>
          </w:p>
        </w:tc>
        <w:tc>
          <w:tcPr>
            <w:tcW w:w="9518" w:type="dxa"/>
            <w:gridSpan w:val="2"/>
            <w:vMerge/>
            <w:tcBorders>
              <w:left w:val="nil"/>
              <w:bottom w:val="nil"/>
              <w:right w:val="nil"/>
            </w:tcBorders>
            <w:shd w:val="clear" w:color="auto" w:fill="FEFEFE"/>
          </w:tcPr>
          <w:p w14:paraId="6B2F7062" w14:textId="77777777" w:rsidR="009C75C6" w:rsidRPr="005E0BF4" w:rsidRDefault="009C75C6">
            <w:pPr>
              <w:rPr>
                <w:rFonts w:ascii="Arial" w:hAnsi="Arial" w:cs="Arial"/>
                <w:sz w:val="18"/>
                <w:szCs w:val="18"/>
              </w:rPr>
            </w:pPr>
          </w:p>
        </w:tc>
      </w:tr>
    </w:tbl>
    <w:p w14:paraId="14A440EF" w14:textId="0A5CEB60" w:rsidR="009C75C6" w:rsidRPr="005E0BF4" w:rsidRDefault="00FE424B" w:rsidP="004440B0">
      <w:pPr>
        <w:numPr>
          <w:ilvl w:val="0"/>
          <w:numId w:val="38"/>
        </w:numPr>
        <w:tabs>
          <w:tab w:val="left" w:pos="821"/>
        </w:tabs>
        <w:spacing w:before="72"/>
        <w:ind w:hanging="720"/>
        <w:rPr>
          <w:rFonts w:ascii="Arial" w:eastAsia="Arial" w:hAnsi="Arial" w:cs="Arial"/>
          <w:sz w:val="18"/>
          <w:szCs w:val="18"/>
        </w:rPr>
      </w:pPr>
      <w:hyperlink w:anchor="_bookmark4" w:history="1">
        <w:r w:rsidR="00AA0D50" w:rsidRPr="005E0BF4">
          <w:rPr>
            <w:rFonts w:ascii="Arial" w:eastAsia="Arial" w:hAnsi="Arial" w:cs="Arial"/>
            <w:b/>
            <w:bCs/>
            <w:color w:val="0000FF"/>
            <w:spacing w:val="-1"/>
            <w:sz w:val="18"/>
            <w:szCs w:val="18"/>
            <w:u w:val="thick" w:color="0000FF"/>
          </w:rPr>
          <w:t>CUSTOMER</w:t>
        </w:r>
        <w:r w:rsidR="00AA0D50" w:rsidRPr="005E0BF4">
          <w:rPr>
            <w:rFonts w:ascii="Arial" w:eastAsia="Arial" w:hAnsi="Arial" w:cs="Arial"/>
            <w:b/>
            <w:bCs/>
            <w:color w:val="0000FF"/>
            <w:sz w:val="18"/>
            <w:szCs w:val="18"/>
            <w:u w:val="thick" w:color="0000FF"/>
          </w:rPr>
          <w:t xml:space="preserve">S </w:t>
        </w:r>
        <w:r w:rsidR="00AA0D50" w:rsidRPr="005E0BF4">
          <w:rPr>
            <w:rFonts w:ascii="Arial" w:eastAsia="Arial" w:hAnsi="Arial" w:cs="Arial"/>
            <w:b/>
            <w:bCs/>
            <w:color w:val="0000FF"/>
            <w:spacing w:val="-1"/>
            <w:sz w:val="18"/>
            <w:szCs w:val="18"/>
            <w:u w:val="thick" w:color="0000FF"/>
          </w:rPr>
          <w:t>OBLIGATIONS</w:t>
        </w:r>
      </w:hyperlink>
    </w:p>
    <w:p w14:paraId="7C5BD920" w14:textId="77777777" w:rsidR="009C75C6" w:rsidRPr="005E0BF4" w:rsidRDefault="00FE424B" w:rsidP="004440B0">
      <w:pPr>
        <w:numPr>
          <w:ilvl w:val="0"/>
          <w:numId w:val="38"/>
        </w:numPr>
        <w:tabs>
          <w:tab w:val="left" w:pos="821"/>
        </w:tabs>
        <w:spacing w:before="160"/>
        <w:ind w:hanging="720"/>
        <w:rPr>
          <w:rFonts w:ascii="Arial" w:eastAsia="Arial" w:hAnsi="Arial" w:cs="Arial"/>
          <w:sz w:val="18"/>
          <w:szCs w:val="18"/>
        </w:rPr>
      </w:pPr>
      <w:hyperlink w:anchor="_bookmark5" w:history="1">
        <w:r w:rsidR="00AA0D50" w:rsidRPr="005E0BF4">
          <w:rPr>
            <w:rFonts w:ascii="Arial" w:hAnsi="Arial" w:cs="Arial"/>
            <w:b/>
            <w:color w:val="0000FF"/>
            <w:spacing w:val="-1"/>
            <w:sz w:val="18"/>
            <w:szCs w:val="18"/>
            <w:u w:val="thick" w:color="0000FF"/>
          </w:rPr>
          <w:t>SERVICE DELIVERY,</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pacing w:val="-1"/>
            <w:sz w:val="18"/>
            <w:szCs w:val="18"/>
            <w:u w:val="thick" w:color="0000FF"/>
          </w:rPr>
          <w:t>DELAY</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RECTIFICATION</w:t>
        </w:r>
      </w:hyperlink>
    </w:p>
    <w:p w14:paraId="6AA5ABB1" w14:textId="7777777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6" w:history="1">
        <w:r w:rsidR="00AA0D50" w:rsidRPr="005E0BF4">
          <w:rPr>
            <w:rFonts w:ascii="Arial" w:hAnsi="Arial" w:cs="Arial"/>
            <w:b/>
            <w:color w:val="0000FF"/>
            <w:spacing w:val="-1"/>
            <w:sz w:val="18"/>
            <w:szCs w:val="18"/>
            <w:u w:val="thick" w:color="0000FF"/>
          </w:rPr>
          <w:t>SUPPLIER:</w:t>
        </w:r>
        <w:r w:rsidR="00AA0D50" w:rsidRPr="005E0BF4">
          <w:rPr>
            <w:rFonts w:ascii="Arial" w:hAnsi="Arial" w:cs="Arial"/>
            <w:b/>
            <w:color w:val="0000FF"/>
            <w:spacing w:val="-11"/>
            <w:sz w:val="18"/>
            <w:szCs w:val="18"/>
            <w:u w:val="thick" w:color="0000FF"/>
          </w:rPr>
          <w:t xml:space="preserve"> </w:t>
        </w:r>
        <w:r w:rsidR="00AA0D50" w:rsidRPr="005E0BF4">
          <w:rPr>
            <w:rFonts w:ascii="Arial" w:hAnsi="Arial" w:cs="Arial"/>
            <w:b/>
            <w:color w:val="0000FF"/>
            <w:sz w:val="18"/>
            <w:szCs w:val="18"/>
            <w:u w:val="thick" w:color="0000FF"/>
          </w:rPr>
          <w:t>OTHER</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APPOINTMENTS</w:t>
        </w:r>
      </w:hyperlink>
    </w:p>
    <w:p w14:paraId="70B883EF" w14:textId="7777777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7" w:history="1">
        <w:r w:rsidR="00AA0D50" w:rsidRPr="005E0BF4">
          <w:rPr>
            <w:rFonts w:ascii="Arial" w:hAnsi="Arial" w:cs="Arial"/>
            <w:b/>
            <w:color w:val="0000FF"/>
            <w:spacing w:val="-1"/>
            <w:sz w:val="18"/>
            <w:szCs w:val="18"/>
            <w:u w:val="thick" w:color="0000FF"/>
          </w:rPr>
          <w:t>CUSTOMER:</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z w:val="18"/>
            <w:szCs w:val="18"/>
            <w:u w:val="thick" w:color="0000FF"/>
          </w:rPr>
          <w:t>OTHER</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APPOINTMENTS</w:t>
        </w:r>
      </w:hyperlink>
    </w:p>
    <w:p w14:paraId="71AA5178" w14:textId="77777777" w:rsidR="009C75C6" w:rsidRPr="005E0BF4" w:rsidRDefault="00FE424B" w:rsidP="004440B0">
      <w:pPr>
        <w:numPr>
          <w:ilvl w:val="0"/>
          <w:numId w:val="38"/>
        </w:numPr>
        <w:tabs>
          <w:tab w:val="left" w:pos="821"/>
        </w:tabs>
        <w:spacing w:before="158"/>
        <w:ind w:hanging="720"/>
        <w:rPr>
          <w:rFonts w:ascii="Arial" w:eastAsia="Arial" w:hAnsi="Arial" w:cs="Arial"/>
          <w:sz w:val="18"/>
          <w:szCs w:val="18"/>
        </w:rPr>
      </w:pPr>
      <w:hyperlink w:anchor="_bookmark8" w:history="1">
        <w:r w:rsidR="00AA0D50" w:rsidRPr="005E0BF4">
          <w:rPr>
            <w:rFonts w:ascii="Arial" w:hAnsi="Arial" w:cs="Arial"/>
            <w:b/>
            <w:color w:val="0000FF"/>
            <w:spacing w:val="-1"/>
            <w:sz w:val="18"/>
            <w:szCs w:val="18"/>
            <w:u w:val="thick" w:color="0000FF"/>
          </w:rPr>
          <w:t>PERSONNEL</w:t>
        </w:r>
      </w:hyperlink>
    </w:p>
    <w:p w14:paraId="2E046D4B" w14:textId="7777777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9" w:history="1">
        <w:r w:rsidR="00AA0D50" w:rsidRPr="005E0BF4">
          <w:rPr>
            <w:rFonts w:ascii="Arial" w:hAnsi="Arial" w:cs="Arial"/>
            <w:b/>
            <w:color w:val="0000FF"/>
            <w:spacing w:val="-1"/>
            <w:sz w:val="18"/>
            <w:szCs w:val="18"/>
            <w:u w:val="thick" w:color="0000FF"/>
          </w:rPr>
          <w:t>VARIATIONS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CANCELLATIONS</w:t>
        </w:r>
      </w:hyperlink>
    </w:p>
    <w:p w14:paraId="7AE1A418" w14:textId="77777777" w:rsidR="009C75C6" w:rsidRPr="005E0BF4" w:rsidRDefault="00FE424B" w:rsidP="004440B0">
      <w:pPr>
        <w:numPr>
          <w:ilvl w:val="0"/>
          <w:numId w:val="38"/>
        </w:numPr>
        <w:tabs>
          <w:tab w:val="left" w:pos="821"/>
        </w:tabs>
        <w:spacing w:before="160"/>
        <w:ind w:hanging="720"/>
        <w:rPr>
          <w:rFonts w:ascii="Arial" w:eastAsia="Arial" w:hAnsi="Arial" w:cs="Arial"/>
          <w:sz w:val="18"/>
          <w:szCs w:val="18"/>
        </w:rPr>
      </w:pPr>
      <w:hyperlink w:anchor="_bookmark10" w:history="1">
        <w:r w:rsidR="00AA0D50" w:rsidRPr="005E0BF4">
          <w:rPr>
            <w:rFonts w:ascii="Arial" w:hAnsi="Arial" w:cs="Arial"/>
            <w:b/>
            <w:color w:val="0000FF"/>
            <w:spacing w:val="-1"/>
            <w:sz w:val="18"/>
            <w:szCs w:val="18"/>
            <w:u w:val="thick" w:color="0000FF"/>
          </w:rPr>
          <w:t>APPROVALS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pacing w:val="5"/>
            <w:sz w:val="18"/>
            <w:szCs w:val="18"/>
            <w:u w:val="thick" w:color="0000FF"/>
          </w:rPr>
          <w:t xml:space="preserve"> </w:t>
        </w:r>
        <w:r w:rsidR="00AA0D50" w:rsidRPr="005E0BF4">
          <w:rPr>
            <w:rFonts w:ascii="Arial" w:hAnsi="Arial" w:cs="Arial"/>
            <w:b/>
            <w:color w:val="0000FF"/>
            <w:spacing w:val="-1"/>
            <w:sz w:val="18"/>
            <w:szCs w:val="18"/>
            <w:u w:val="thick" w:color="0000FF"/>
          </w:rPr>
          <w:t>AUTHORITY</w:t>
        </w:r>
      </w:hyperlink>
    </w:p>
    <w:p w14:paraId="3D61225B" w14:textId="7777777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11" w:history="1">
        <w:r w:rsidR="00AA0D50" w:rsidRPr="005E0BF4">
          <w:rPr>
            <w:rFonts w:ascii="Arial" w:hAnsi="Arial" w:cs="Arial"/>
            <w:b/>
            <w:color w:val="0000FF"/>
            <w:spacing w:val="-1"/>
            <w:sz w:val="18"/>
            <w:szCs w:val="18"/>
            <w:u w:val="thick" w:color="0000FF"/>
          </w:rPr>
          <w:t>PROJECT</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MANAGEMENT</w:t>
        </w:r>
      </w:hyperlink>
    </w:p>
    <w:p w14:paraId="526FDDCA" w14:textId="7777777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12" w:history="1">
        <w:r w:rsidR="00AA0D50" w:rsidRPr="005E0BF4">
          <w:rPr>
            <w:rFonts w:ascii="Arial" w:hAnsi="Arial" w:cs="Arial"/>
            <w:b/>
            <w:color w:val="0000FF"/>
            <w:spacing w:val="-1"/>
            <w:sz w:val="18"/>
            <w:szCs w:val="18"/>
            <w:u w:val="thick" w:color="0000FF"/>
          </w:rPr>
          <w:t>FEES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 xml:space="preserve">AND </w:t>
        </w:r>
        <w:r w:rsidR="00AA0D50" w:rsidRPr="005E0BF4">
          <w:rPr>
            <w:rFonts w:ascii="Arial" w:hAnsi="Arial" w:cs="Arial"/>
            <w:b/>
            <w:color w:val="0000FF"/>
            <w:sz w:val="18"/>
            <w:szCs w:val="18"/>
            <w:u w:val="thick" w:color="0000FF"/>
          </w:rPr>
          <w:t>INVOICING</w:t>
        </w:r>
      </w:hyperlink>
    </w:p>
    <w:p w14:paraId="289C7B55" w14:textId="7777777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13" w:history="1">
        <w:r w:rsidR="00AA0D50" w:rsidRPr="005E0BF4">
          <w:rPr>
            <w:rFonts w:ascii="Arial" w:hAnsi="Arial" w:cs="Arial"/>
            <w:b/>
            <w:color w:val="0000FF"/>
            <w:spacing w:val="-1"/>
            <w:sz w:val="18"/>
            <w:szCs w:val="18"/>
            <w:u w:val="thick" w:color="0000FF"/>
          </w:rPr>
          <w:t xml:space="preserve">THIRD </w:t>
        </w:r>
        <w:r w:rsidR="00AA0D50" w:rsidRPr="005E0BF4">
          <w:rPr>
            <w:rFonts w:ascii="Arial" w:hAnsi="Arial" w:cs="Arial"/>
            <w:b/>
            <w:color w:val="0000FF"/>
            <w:sz w:val="18"/>
            <w:szCs w:val="18"/>
            <w:u w:val="thick" w:color="0000FF"/>
          </w:rPr>
          <w:t>PARTY</w:t>
        </w:r>
        <w:r w:rsidR="00AA0D50" w:rsidRPr="005E0BF4">
          <w:rPr>
            <w:rFonts w:ascii="Arial" w:hAnsi="Arial" w:cs="Arial"/>
            <w:b/>
            <w:color w:val="0000FF"/>
            <w:spacing w:val="5"/>
            <w:sz w:val="18"/>
            <w:szCs w:val="18"/>
            <w:u w:val="thick" w:color="0000FF"/>
          </w:rPr>
          <w:t xml:space="preserve"> </w:t>
        </w:r>
        <w:r w:rsidR="00AA0D50" w:rsidRPr="005E0BF4">
          <w:rPr>
            <w:rFonts w:ascii="Arial" w:hAnsi="Arial" w:cs="Arial"/>
            <w:b/>
            <w:color w:val="0000FF"/>
            <w:spacing w:val="-1"/>
            <w:sz w:val="18"/>
            <w:szCs w:val="18"/>
            <w:u w:val="thick" w:color="0000FF"/>
          </w:rPr>
          <w:t>AGENCIES:</w:t>
        </w:r>
        <w:r w:rsidR="00AA0D50" w:rsidRPr="005E0BF4">
          <w:rPr>
            <w:rFonts w:ascii="Arial" w:hAnsi="Arial" w:cs="Arial"/>
            <w:b/>
            <w:color w:val="0000FF"/>
            <w:spacing w:val="-8"/>
            <w:sz w:val="18"/>
            <w:szCs w:val="18"/>
            <w:u w:val="thick" w:color="0000FF"/>
          </w:rPr>
          <w:t xml:space="preserve"> </w:t>
        </w:r>
        <w:r w:rsidR="00AA0D50" w:rsidRPr="005E0BF4">
          <w:rPr>
            <w:rFonts w:ascii="Arial" w:hAnsi="Arial" w:cs="Arial"/>
            <w:b/>
            <w:color w:val="0000FF"/>
            <w:spacing w:val="-1"/>
            <w:sz w:val="18"/>
            <w:szCs w:val="18"/>
            <w:u w:val="thick" w:color="0000FF"/>
          </w:rPr>
          <w:t>ASSIGNMENT</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SUB-CONTRACTING</w:t>
        </w:r>
      </w:hyperlink>
    </w:p>
    <w:p w14:paraId="16342367" w14:textId="77777777" w:rsidR="009C75C6" w:rsidRPr="005E0BF4" w:rsidRDefault="00FE424B" w:rsidP="004440B0">
      <w:pPr>
        <w:numPr>
          <w:ilvl w:val="0"/>
          <w:numId w:val="38"/>
        </w:numPr>
        <w:tabs>
          <w:tab w:val="left" w:pos="821"/>
        </w:tabs>
        <w:spacing w:before="160"/>
        <w:ind w:hanging="720"/>
        <w:rPr>
          <w:rFonts w:ascii="Arial" w:eastAsia="Arial" w:hAnsi="Arial" w:cs="Arial"/>
          <w:sz w:val="18"/>
          <w:szCs w:val="18"/>
        </w:rPr>
      </w:pPr>
      <w:hyperlink w:anchor="_bookmark14" w:history="1">
        <w:r w:rsidR="00AA0D50" w:rsidRPr="005E0BF4">
          <w:rPr>
            <w:rFonts w:ascii="Arial" w:hAnsi="Arial" w:cs="Arial"/>
            <w:b/>
            <w:color w:val="0000FF"/>
            <w:spacing w:val="-1"/>
            <w:sz w:val="18"/>
            <w:szCs w:val="18"/>
            <w:u w:val="thick" w:color="0000FF"/>
          </w:rPr>
          <w:t>DISCOUNTS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 REBATES</w:t>
        </w:r>
      </w:hyperlink>
    </w:p>
    <w:p w14:paraId="693EF0BF" w14:textId="7777777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15" w:history="1">
        <w:r w:rsidR="00AA0D50" w:rsidRPr="005E0BF4">
          <w:rPr>
            <w:rFonts w:ascii="Arial" w:hAnsi="Arial" w:cs="Arial"/>
            <w:b/>
            <w:color w:val="0000FF"/>
            <w:spacing w:val="-1"/>
            <w:sz w:val="18"/>
            <w:szCs w:val="18"/>
            <w:u w:val="thick" w:color="0000FF"/>
          </w:rPr>
          <w:t>CONFIDENTIALITY,</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pacing w:val="-1"/>
            <w:sz w:val="18"/>
            <w:szCs w:val="18"/>
            <w:u w:val="thick" w:color="0000FF"/>
          </w:rPr>
          <w:t>TRANSPARENCY</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FREEDOM</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z w:val="18"/>
            <w:szCs w:val="18"/>
            <w:u w:val="thick" w:color="0000FF"/>
          </w:rPr>
          <w:t>OF</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pacing w:val="-1"/>
            <w:sz w:val="18"/>
            <w:szCs w:val="18"/>
            <w:u w:val="thick" w:color="0000FF"/>
          </w:rPr>
          <w:t>INFORMATION</w:t>
        </w:r>
      </w:hyperlink>
    </w:p>
    <w:p w14:paraId="2EA6B06C" w14:textId="7777777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16" w:history="1">
        <w:r w:rsidR="00AA0D50" w:rsidRPr="005E0BF4">
          <w:rPr>
            <w:rFonts w:ascii="Arial" w:hAnsi="Arial" w:cs="Arial"/>
            <w:b/>
            <w:color w:val="0000FF"/>
            <w:spacing w:val="-1"/>
            <w:sz w:val="18"/>
            <w:szCs w:val="18"/>
            <w:u w:val="thick" w:color="0000FF"/>
          </w:rPr>
          <w:t>SUPPLIER</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WARRANTIES</w:t>
        </w:r>
      </w:hyperlink>
    </w:p>
    <w:p w14:paraId="4BCADB54" w14:textId="77777777" w:rsidR="009C75C6" w:rsidRPr="005E0BF4" w:rsidRDefault="00FE424B" w:rsidP="004440B0">
      <w:pPr>
        <w:numPr>
          <w:ilvl w:val="0"/>
          <w:numId w:val="38"/>
        </w:numPr>
        <w:tabs>
          <w:tab w:val="left" w:pos="821"/>
        </w:tabs>
        <w:spacing w:before="158"/>
        <w:ind w:hanging="720"/>
        <w:rPr>
          <w:rFonts w:ascii="Arial" w:eastAsia="Arial" w:hAnsi="Arial" w:cs="Arial"/>
          <w:sz w:val="18"/>
          <w:szCs w:val="18"/>
        </w:rPr>
      </w:pPr>
      <w:hyperlink w:anchor="_bookmark17" w:history="1">
        <w:r w:rsidR="00AA0D50" w:rsidRPr="005E0BF4">
          <w:rPr>
            <w:rFonts w:ascii="Arial" w:hAnsi="Arial" w:cs="Arial"/>
            <w:b/>
            <w:color w:val="0000FF"/>
            <w:spacing w:val="-1"/>
            <w:sz w:val="18"/>
            <w:szCs w:val="18"/>
            <w:u w:val="thick" w:color="0000FF"/>
          </w:rPr>
          <w:t>CUSTOMER</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WARRANTIES</w:t>
        </w:r>
      </w:hyperlink>
    </w:p>
    <w:p w14:paraId="404CF2EB" w14:textId="7777777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18" w:history="1">
        <w:r w:rsidR="00AA0D50" w:rsidRPr="005E0BF4">
          <w:rPr>
            <w:rFonts w:ascii="Arial" w:hAnsi="Arial" w:cs="Arial"/>
            <w:b/>
            <w:color w:val="0000FF"/>
            <w:spacing w:val="-1"/>
            <w:sz w:val="18"/>
            <w:szCs w:val="18"/>
            <w:u w:val="thick" w:color="0000FF"/>
          </w:rPr>
          <w:t>LIABILITY</w:t>
        </w:r>
      </w:hyperlink>
    </w:p>
    <w:p w14:paraId="630FED32" w14:textId="77777777" w:rsidR="009C75C6" w:rsidRPr="005E0BF4" w:rsidRDefault="00FE424B" w:rsidP="004440B0">
      <w:pPr>
        <w:numPr>
          <w:ilvl w:val="0"/>
          <w:numId w:val="38"/>
        </w:numPr>
        <w:tabs>
          <w:tab w:val="left" w:pos="821"/>
        </w:tabs>
        <w:spacing w:before="160"/>
        <w:ind w:hanging="720"/>
        <w:rPr>
          <w:rFonts w:ascii="Arial" w:eastAsia="Arial" w:hAnsi="Arial" w:cs="Arial"/>
          <w:sz w:val="18"/>
          <w:szCs w:val="18"/>
        </w:rPr>
      </w:pPr>
      <w:hyperlink w:anchor="_bookmark19" w:history="1">
        <w:r w:rsidR="00AA0D50" w:rsidRPr="005E0BF4">
          <w:rPr>
            <w:rFonts w:ascii="Arial" w:hAnsi="Arial" w:cs="Arial"/>
            <w:b/>
            <w:color w:val="0000FF"/>
            <w:spacing w:val="-1"/>
            <w:sz w:val="18"/>
            <w:szCs w:val="18"/>
            <w:u w:val="thick" w:color="0000FF"/>
          </w:rPr>
          <w:t>INSURANCE</w:t>
        </w:r>
      </w:hyperlink>
    </w:p>
    <w:p w14:paraId="750B9078" w14:textId="7777777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20" w:history="1">
        <w:r w:rsidR="00AA0D50" w:rsidRPr="005E0BF4">
          <w:rPr>
            <w:rFonts w:ascii="Arial" w:hAnsi="Arial" w:cs="Arial"/>
            <w:b/>
            <w:color w:val="0000FF"/>
            <w:spacing w:val="-1"/>
            <w:sz w:val="18"/>
            <w:szCs w:val="18"/>
            <w:u w:val="thick" w:color="0000FF"/>
          </w:rPr>
          <w:t>INTELLECTUAL</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PROPERTY</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RIGHTS</w:t>
        </w:r>
      </w:hyperlink>
    </w:p>
    <w:p w14:paraId="57B24EB8" w14:textId="7777777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21" w:history="1">
        <w:r w:rsidR="00AA0D50" w:rsidRPr="005E0BF4">
          <w:rPr>
            <w:rFonts w:ascii="Arial" w:hAnsi="Arial" w:cs="Arial"/>
            <w:b/>
            <w:color w:val="0000FF"/>
            <w:spacing w:val="-1"/>
            <w:sz w:val="18"/>
            <w:szCs w:val="18"/>
            <w:u w:val="thick" w:color="0000FF"/>
          </w:rPr>
          <w:t>AUDIT</w:t>
        </w:r>
      </w:hyperlink>
    </w:p>
    <w:p w14:paraId="6E82BDE3" w14:textId="17AD2CE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22" w:history="1">
        <w:r w:rsidR="00AA0D50" w:rsidRPr="005E0BF4">
          <w:rPr>
            <w:rFonts w:ascii="Arial" w:hAnsi="Arial" w:cs="Arial"/>
            <w:b/>
            <w:color w:val="0000FF"/>
            <w:spacing w:val="-1"/>
            <w:sz w:val="18"/>
            <w:szCs w:val="18"/>
            <w:u w:val="thick" w:color="0000FF"/>
          </w:rPr>
          <w:t>ADVERTISING STANDARDS</w:t>
        </w:r>
      </w:hyperlink>
      <w:r w:rsidR="0019703B" w:rsidRPr="005E0BF4">
        <w:rPr>
          <w:rFonts w:ascii="Arial" w:hAnsi="Arial" w:cs="Arial"/>
          <w:b/>
          <w:color w:val="0000FF"/>
          <w:spacing w:val="-1"/>
          <w:sz w:val="18"/>
          <w:szCs w:val="18"/>
          <w:u w:val="thick" w:color="0000FF"/>
        </w:rPr>
        <w:t xml:space="preserve"> – NOT USED</w:t>
      </w:r>
    </w:p>
    <w:p w14:paraId="28BB8D86" w14:textId="77777777" w:rsidR="009C75C6" w:rsidRPr="005E0BF4" w:rsidRDefault="00FE424B" w:rsidP="004440B0">
      <w:pPr>
        <w:numPr>
          <w:ilvl w:val="0"/>
          <w:numId w:val="38"/>
        </w:numPr>
        <w:tabs>
          <w:tab w:val="left" w:pos="821"/>
        </w:tabs>
        <w:spacing w:before="160"/>
        <w:ind w:hanging="720"/>
        <w:rPr>
          <w:rFonts w:ascii="Arial" w:eastAsia="Arial" w:hAnsi="Arial" w:cs="Arial"/>
          <w:sz w:val="18"/>
          <w:szCs w:val="18"/>
        </w:rPr>
      </w:pPr>
      <w:hyperlink w:anchor="_bookmark22" w:history="1">
        <w:r w:rsidR="00AA0D50" w:rsidRPr="005E0BF4">
          <w:rPr>
            <w:rFonts w:ascii="Arial" w:hAnsi="Arial" w:cs="Arial"/>
            <w:b/>
            <w:color w:val="0000FF"/>
            <w:spacing w:val="-1"/>
            <w:sz w:val="18"/>
            <w:szCs w:val="18"/>
            <w:u w:val="thick" w:color="0000FF"/>
          </w:rPr>
          <w:t>TERMINATION</w:t>
        </w:r>
      </w:hyperlink>
    </w:p>
    <w:p w14:paraId="3E31226D" w14:textId="7777777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23" w:history="1">
        <w:r w:rsidR="00AA0D50" w:rsidRPr="005E0BF4">
          <w:rPr>
            <w:rFonts w:ascii="Arial" w:hAnsi="Arial" w:cs="Arial"/>
            <w:b/>
            <w:color w:val="0000FF"/>
            <w:spacing w:val="-1"/>
            <w:sz w:val="18"/>
            <w:szCs w:val="18"/>
            <w:u w:val="thick" w:color="0000FF"/>
          </w:rPr>
          <w:t>CONSEQUENCES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OF</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TERMINATION</w:t>
        </w:r>
      </w:hyperlink>
    </w:p>
    <w:p w14:paraId="7E0273C7" w14:textId="77777777" w:rsidR="009C75C6" w:rsidRPr="005E0BF4" w:rsidRDefault="00FE424B" w:rsidP="004440B0">
      <w:pPr>
        <w:numPr>
          <w:ilvl w:val="0"/>
          <w:numId w:val="38"/>
        </w:numPr>
        <w:tabs>
          <w:tab w:val="left" w:pos="821"/>
        </w:tabs>
        <w:spacing w:before="157"/>
        <w:ind w:hanging="720"/>
        <w:rPr>
          <w:rFonts w:ascii="Arial" w:eastAsia="Arial" w:hAnsi="Arial" w:cs="Arial"/>
          <w:sz w:val="18"/>
          <w:szCs w:val="18"/>
        </w:rPr>
      </w:pPr>
      <w:hyperlink w:anchor="_bookmark24" w:history="1">
        <w:r w:rsidR="00AA0D50" w:rsidRPr="005E0BF4">
          <w:rPr>
            <w:rFonts w:ascii="Arial" w:hAnsi="Arial" w:cs="Arial"/>
            <w:b/>
            <w:color w:val="0000FF"/>
            <w:spacing w:val="-1"/>
            <w:sz w:val="18"/>
            <w:szCs w:val="18"/>
            <w:u w:val="thick" w:color="0000FF"/>
          </w:rPr>
          <w:t>FORCE</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MAJEURE</w:t>
        </w:r>
      </w:hyperlink>
    </w:p>
    <w:p w14:paraId="3F20A4BC" w14:textId="77777777" w:rsidR="009C75C6" w:rsidRPr="005E0BF4" w:rsidRDefault="00FE424B" w:rsidP="004440B0">
      <w:pPr>
        <w:numPr>
          <w:ilvl w:val="0"/>
          <w:numId w:val="38"/>
        </w:numPr>
        <w:tabs>
          <w:tab w:val="left" w:pos="821"/>
        </w:tabs>
        <w:spacing w:before="158"/>
        <w:ind w:hanging="720"/>
        <w:rPr>
          <w:rFonts w:ascii="Arial" w:eastAsia="Arial" w:hAnsi="Arial" w:cs="Arial"/>
          <w:sz w:val="18"/>
          <w:szCs w:val="18"/>
        </w:rPr>
      </w:pPr>
      <w:hyperlink w:anchor="_bookmark25" w:history="1">
        <w:r w:rsidR="00AA0D50" w:rsidRPr="005E0BF4">
          <w:rPr>
            <w:rFonts w:ascii="Arial" w:hAnsi="Arial" w:cs="Arial"/>
            <w:b/>
            <w:color w:val="0000FF"/>
            <w:spacing w:val="-1"/>
            <w:sz w:val="18"/>
            <w:szCs w:val="18"/>
            <w:u w:val="thick" w:color="0000FF"/>
          </w:rPr>
          <w:t>NOTICES</w:t>
        </w:r>
      </w:hyperlink>
    </w:p>
    <w:p w14:paraId="62EE7A07" w14:textId="5407B942" w:rsidR="009E28D2" w:rsidRDefault="009E28D2">
      <w:pPr>
        <w:rPr>
          <w:spacing w:val="-1"/>
        </w:rPr>
      </w:pPr>
      <w:r>
        <w:rPr>
          <w:spacing w:val="-1"/>
        </w:rPr>
        <w:br w:type="page"/>
      </w:r>
    </w:p>
    <w:p w14:paraId="475AF763" w14:textId="0F524529" w:rsidR="00B9404C" w:rsidRDefault="00AF53E2" w:rsidP="00AF53E2">
      <w:pPr>
        <w:jc w:val="center"/>
        <w:rPr>
          <w:rFonts w:ascii="Arial" w:eastAsia="Arial" w:hAnsi="Arial"/>
          <w:b/>
          <w:bCs/>
          <w:spacing w:val="-1"/>
        </w:rPr>
      </w:pPr>
      <w:r>
        <w:rPr>
          <w:rFonts w:ascii="Arial" w:eastAsia="Arial" w:hAnsi="Arial"/>
          <w:b/>
          <w:bCs/>
          <w:spacing w:val="-1"/>
        </w:rPr>
        <w:lastRenderedPageBreak/>
        <w:t>Part one: Order Form</w:t>
      </w:r>
    </w:p>
    <w:p w14:paraId="6233FB20" w14:textId="77777777" w:rsidR="00AF53E2" w:rsidRDefault="00AF53E2">
      <w:pPr>
        <w:rPr>
          <w:rFonts w:ascii="Arial" w:eastAsia="Arial" w:hAnsi="Arial"/>
          <w:b/>
          <w:bCs/>
          <w:spacing w:val="-1"/>
        </w:rPr>
      </w:pPr>
    </w:p>
    <w:p w14:paraId="6BDB8C54" w14:textId="7F35F488" w:rsidR="00AF53E2" w:rsidRDefault="00AF53E2">
      <w:pPr>
        <w:rPr>
          <w:rFonts w:ascii="Arial" w:eastAsia="Arial" w:hAnsi="Arial"/>
          <w:b/>
          <w:bCs/>
          <w:spacing w:val="-1"/>
        </w:rPr>
      </w:pPr>
    </w:p>
    <w:p w14:paraId="0AB46C6B" w14:textId="77777777" w:rsidR="00AF53E2" w:rsidRDefault="00AF53E2" w:rsidP="00AF53E2">
      <w:pPr>
        <w:spacing w:after="100"/>
        <w:rPr>
          <w:rFonts w:ascii="Arial" w:eastAsia="Arial" w:hAnsi="Arial" w:cs="Arial"/>
        </w:rPr>
      </w:pPr>
      <w:r>
        <w:rPr>
          <w:rFonts w:ascii="Arial" w:eastAsia="Arial" w:hAnsi="Arial" w:cs="Arial"/>
          <w:sz w:val="20"/>
          <w:szCs w:val="20"/>
        </w:rPr>
        <w:t>Dear Sir/Madam,</w:t>
      </w:r>
    </w:p>
    <w:p w14:paraId="46B00E87" w14:textId="77777777" w:rsidR="00AF53E2" w:rsidRDefault="00AF53E2" w:rsidP="00AF53E2">
      <w:pPr>
        <w:spacing w:after="100"/>
        <w:rPr>
          <w:rFonts w:ascii="Arial" w:eastAsia="Arial" w:hAnsi="Arial" w:cs="Arial"/>
        </w:rPr>
      </w:pPr>
      <w:bookmarkStart w:id="0" w:name="38czs75" w:colFirst="0" w:colLast="0"/>
      <w:bookmarkEnd w:id="0"/>
    </w:p>
    <w:p w14:paraId="6B2A19B9" w14:textId="77777777" w:rsidR="00AF53E2" w:rsidRDefault="00AF53E2" w:rsidP="00AF53E2">
      <w:pPr>
        <w:spacing w:after="100"/>
        <w:rPr>
          <w:rFonts w:ascii="Arial" w:eastAsia="Arial" w:hAnsi="Arial" w:cs="Arial"/>
        </w:rPr>
      </w:pPr>
      <w:bookmarkStart w:id="1" w:name="1nia2ey" w:colFirst="0" w:colLast="0"/>
      <w:bookmarkEnd w:id="1"/>
      <w:r>
        <w:rPr>
          <w:rFonts w:ascii="Arial" w:eastAsia="Arial" w:hAnsi="Arial" w:cs="Arial"/>
          <w:b/>
          <w:sz w:val="20"/>
          <w:szCs w:val="20"/>
        </w:rPr>
        <w:t>Letter of Appointment</w:t>
      </w:r>
    </w:p>
    <w:p w14:paraId="4929AF64" w14:textId="77777777" w:rsidR="00AF53E2" w:rsidRDefault="00AF53E2" w:rsidP="00AF53E2">
      <w:pPr>
        <w:spacing w:after="100"/>
        <w:rPr>
          <w:rFonts w:ascii="Arial" w:eastAsia="Arial" w:hAnsi="Arial" w:cs="Arial"/>
        </w:rPr>
      </w:pPr>
      <w:bookmarkStart w:id="2" w:name="47hxl2r" w:colFirst="0" w:colLast="0"/>
      <w:bookmarkEnd w:id="2"/>
    </w:p>
    <w:p w14:paraId="5F3A596E" w14:textId="77777777" w:rsidR="00AF53E2" w:rsidRDefault="00AF53E2" w:rsidP="00AF53E2">
      <w:pPr>
        <w:spacing w:after="100"/>
        <w:rPr>
          <w:rFonts w:ascii="Arial" w:eastAsia="Arial" w:hAnsi="Arial" w:cs="Arial"/>
        </w:rPr>
      </w:pPr>
      <w:bookmarkStart w:id="3" w:name="2mn7vak" w:colFirst="0" w:colLast="0"/>
      <w:bookmarkEnd w:id="3"/>
      <w:r>
        <w:rPr>
          <w:rFonts w:ascii="Arial" w:eastAsia="Arial" w:hAnsi="Arial" w:cs="Arial"/>
          <w:sz w:val="20"/>
          <w:szCs w:val="20"/>
        </w:rPr>
        <w:t>This letter of Appointment dated 22/03/2021 is issued in accordance with the provisions of the DPS Agreement (RM6018) between CCS and the Supplier.</w:t>
      </w:r>
    </w:p>
    <w:p w14:paraId="5C85C373" w14:textId="77777777" w:rsidR="00AF53E2" w:rsidRDefault="00AF53E2" w:rsidP="00AF53E2">
      <w:pPr>
        <w:spacing w:after="100"/>
        <w:rPr>
          <w:rFonts w:ascii="Arial" w:eastAsia="Arial" w:hAnsi="Arial" w:cs="Arial"/>
        </w:rPr>
      </w:pPr>
      <w:bookmarkStart w:id="4" w:name="11si5id" w:colFirst="0" w:colLast="0"/>
      <w:bookmarkEnd w:id="4"/>
      <w:r>
        <w:rPr>
          <w:rFonts w:ascii="Arial" w:eastAsia="Arial" w:hAnsi="Arial" w:cs="Arial"/>
          <w:sz w:val="20"/>
          <w:szCs w:val="20"/>
        </w:rPr>
        <w:t>Capitalised terms and expressions used in this letter have the same meanings as in the Contract Terms unless the context otherwise requires.</w:t>
      </w:r>
    </w:p>
    <w:p w14:paraId="12A80199" w14:textId="77777777" w:rsidR="00AF53E2" w:rsidRDefault="00AF53E2" w:rsidP="00AF53E2">
      <w:pPr>
        <w:rPr>
          <w:rFonts w:ascii="Arial" w:eastAsia="Arial" w:hAnsi="Arial" w:cs="Arial"/>
        </w:rPr>
      </w:pPr>
      <w:bookmarkStart w:id="5" w:name="3ls5o66" w:colFirst="0" w:colLast="0"/>
      <w:bookmarkEnd w:id="5"/>
    </w:p>
    <w:tbl>
      <w:tblPr>
        <w:tblStyle w:val="11"/>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35"/>
        <w:gridCol w:w="6045"/>
      </w:tblGrid>
      <w:tr w:rsidR="00AF53E2" w14:paraId="6E020375" w14:textId="77777777" w:rsidTr="00FE424B">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5216DC" w14:textId="77777777" w:rsidR="00AF53E2" w:rsidRDefault="00AF53E2" w:rsidP="00FE424B">
            <w:pPr>
              <w:spacing w:after="100"/>
              <w:jc w:val="left"/>
              <w:rPr>
                <w:rFonts w:ascii="Arial" w:eastAsia="Arial" w:hAnsi="Arial" w:cs="Arial"/>
              </w:rPr>
            </w:pPr>
            <w:r>
              <w:rPr>
                <w:rFonts w:ascii="Arial" w:eastAsia="Arial" w:hAnsi="Arial" w:cs="Arial"/>
                <w:sz w:val="20"/>
                <w:szCs w:val="20"/>
              </w:rPr>
              <w:t>From:</w:t>
            </w:r>
          </w:p>
        </w:tc>
        <w:tc>
          <w:tcPr>
            <w:tcW w:w="6045" w:type="dxa"/>
            <w:tcBorders>
              <w:bottom w:val="single" w:sz="8" w:space="0" w:color="000000"/>
              <w:right w:val="single" w:sz="8" w:space="0" w:color="000000"/>
            </w:tcBorders>
            <w:tcMar>
              <w:top w:w="100" w:type="dxa"/>
              <w:left w:w="100" w:type="dxa"/>
              <w:bottom w:w="100" w:type="dxa"/>
              <w:right w:w="100" w:type="dxa"/>
            </w:tcMar>
          </w:tcPr>
          <w:p w14:paraId="3243CC51" w14:textId="77777777" w:rsidR="00AF53E2" w:rsidRDefault="00AF53E2" w:rsidP="00FE424B">
            <w:pPr>
              <w:spacing w:after="100"/>
              <w:jc w:val="left"/>
              <w:rPr>
                <w:rFonts w:ascii="Arial" w:eastAsia="Arial" w:hAnsi="Arial" w:cs="Arial"/>
              </w:rPr>
            </w:pPr>
            <w:r>
              <w:rPr>
                <w:rFonts w:ascii="Arial" w:eastAsia="Arial" w:hAnsi="Arial" w:cs="Arial"/>
                <w:sz w:val="20"/>
                <w:szCs w:val="20"/>
              </w:rPr>
              <w:t>HMRC ("Customer")</w:t>
            </w:r>
          </w:p>
        </w:tc>
      </w:tr>
      <w:tr w:rsidR="00AF53E2" w14:paraId="63448ECB" w14:textId="77777777" w:rsidTr="00FE424B">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4B9D02" w14:textId="77777777" w:rsidR="00AF53E2" w:rsidRDefault="00AF53E2" w:rsidP="00FE424B">
            <w:pPr>
              <w:spacing w:after="100"/>
              <w:jc w:val="left"/>
              <w:rPr>
                <w:rFonts w:ascii="Arial" w:eastAsia="Arial" w:hAnsi="Arial" w:cs="Arial"/>
              </w:rPr>
            </w:pPr>
            <w:r>
              <w:rPr>
                <w:rFonts w:ascii="Arial" w:eastAsia="Arial" w:hAnsi="Arial" w:cs="Arial"/>
                <w:sz w:val="20"/>
                <w:szCs w:val="20"/>
              </w:rPr>
              <w:t>To:</w:t>
            </w:r>
          </w:p>
        </w:tc>
        <w:tc>
          <w:tcPr>
            <w:tcW w:w="6045" w:type="dxa"/>
            <w:tcBorders>
              <w:bottom w:val="single" w:sz="8" w:space="0" w:color="000000"/>
              <w:right w:val="single" w:sz="8" w:space="0" w:color="000000"/>
            </w:tcBorders>
            <w:tcMar>
              <w:top w:w="100" w:type="dxa"/>
              <w:left w:w="100" w:type="dxa"/>
              <w:bottom w:w="100" w:type="dxa"/>
              <w:right w:w="100" w:type="dxa"/>
            </w:tcMar>
          </w:tcPr>
          <w:p w14:paraId="15D33929" w14:textId="77777777" w:rsidR="00AF53E2" w:rsidRDefault="00AF53E2" w:rsidP="00FE424B">
            <w:pPr>
              <w:spacing w:after="100"/>
              <w:jc w:val="left"/>
              <w:rPr>
                <w:rFonts w:ascii="Arial" w:eastAsia="Arial" w:hAnsi="Arial" w:cs="Arial"/>
              </w:rPr>
            </w:pPr>
            <w:r>
              <w:rPr>
                <w:rFonts w:ascii="Arial" w:eastAsia="Arial" w:hAnsi="Arial" w:cs="Arial"/>
              </w:rPr>
              <w:t>IFF Research Ltd</w:t>
            </w:r>
          </w:p>
        </w:tc>
      </w:tr>
    </w:tbl>
    <w:p w14:paraId="5826E4BA" w14:textId="77777777" w:rsidR="00AF53E2" w:rsidRDefault="00AF53E2" w:rsidP="00AF53E2">
      <w:pPr>
        <w:rPr>
          <w:rFonts w:ascii="Arial" w:eastAsia="Arial" w:hAnsi="Arial" w:cs="Arial"/>
        </w:rPr>
      </w:pPr>
      <w:r>
        <w:rPr>
          <w:rFonts w:ascii="Arial" w:eastAsia="Arial" w:hAnsi="Arial" w:cs="Arial"/>
          <w:sz w:val="20"/>
          <w:szCs w:val="20"/>
        </w:rPr>
        <w:t xml:space="preserve"> </w:t>
      </w:r>
    </w:p>
    <w:tbl>
      <w:tblPr>
        <w:tblStyle w:val="10"/>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AF53E2" w14:paraId="017CEE45" w14:textId="77777777" w:rsidTr="00FE424B">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18B62" w14:textId="77777777" w:rsidR="00AF53E2" w:rsidRDefault="00AF53E2" w:rsidP="00FE424B">
            <w:pPr>
              <w:spacing w:after="100"/>
              <w:jc w:val="left"/>
              <w:rPr>
                <w:rFonts w:ascii="Arial" w:eastAsia="Arial" w:hAnsi="Arial" w:cs="Arial"/>
              </w:rPr>
            </w:pPr>
            <w:r>
              <w:rPr>
                <w:rFonts w:ascii="Arial" w:eastAsia="Arial" w:hAnsi="Arial" w:cs="Arial"/>
                <w:sz w:val="20"/>
                <w:szCs w:val="20"/>
              </w:rPr>
              <w:t xml:space="preserve">Effective Date: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CED2A50" w14:textId="75564AD4" w:rsidR="00AF53E2" w:rsidRDefault="00AF53E2" w:rsidP="00FE424B">
            <w:pPr>
              <w:spacing w:after="100"/>
              <w:jc w:val="left"/>
              <w:rPr>
                <w:rFonts w:ascii="Arial" w:eastAsia="Arial" w:hAnsi="Arial" w:cs="Arial"/>
              </w:rPr>
            </w:pPr>
            <w:r>
              <w:rPr>
                <w:rFonts w:ascii="Arial" w:eastAsia="Arial" w:hAnsi="Arial" w:cs="Arial"/>
              </w:rPr>
              <w:t>2</w:t>
            </w:r>
            <w:r w:rsidR="00091A88">
              <w:rPr>
                <w:rFonts w:ascii="Arial" w:eastAsia="Arial" w:hAnsi="Arial" w:cs="Arial"/>
              </w:rPr>
              <w:t>6</w:t>
            </w:r>
            <w:r>
              <w:rPr>
                <w:rFonts w:ascii="Arial" w:eastAsia="Arial" w:hAnsi="Arial" w:cs="Arial"/>
              </w:rPr>
              <w:t>/03/2021</w:t>
            </w:r>
          </w:p>
        </w:tc>
      </w:tr>
      <w:tr w:rsidR="00AF53E2" w14:paraId="6BA27359" w14:textId="77777777" w:rsidTr="00FE424B">
        <w:tc>
          <w:tcPr>
            <w:tcW w:w="28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CD912D" w14:textId="77777777" w:rsidR="00AF53E2" w:rsidRDefault="00AF53E2" w:rsidP="00FE424B">
            <w:pPr>
              <w:spacing w:after="100"/>
              <w:jc w:val="left"/>
              <w:rPr>
                <w:rFonts w:ascii="Arial" w:eastAsia="Arial" w:hAnsi="Arial" w:cs="Arial"/>
              </w:rPr>
            </w:pPr>
            <w:r>
              <w:rPr>
                <w:rFonts w:ascii="Arial" w:eastAsia="Arial" w:hAnsi="Arial" w:cs="Arial"/>
                <w:sz w:val="20"/>
                <w:szCs w:val="20"/>
              </w:rPr>
              <w:t>Expiry Date:</w:t>
            </w:r>
          </w:p>
          <w:p w14:paraId="59474975" w14:textId="77777777" w:rsidR="00AF53E2" w:rsidRDefault="00AF53E2" w:rsidP="00FE424B">
            <w:pPr>
              <w:spacing w:after="100"/>
              <w:jc w:val="left"/>
              <w:rPr>
                <w:rFonts w:ascii="Arial" w:eastAsia="Arial" w:hAnsi="Arial" w:cs="Arial"/>
              </w:rPr>
            </w:pPr>
            <w:r>
              <w:rPr>
                <w:rFonts w:ascii="Arial" w:eastAsia="Arial" w:hAnsi="Arial" w:cs="Arial"/>
                <w:sz w:val="20"/>
                <w:szCs w:val="20"/>
              </w:rPr>
              <w:t xml:space="preserve"> </w:t>
            </w:r>
          </w:p>
          <w:p w14:paraId="1ED9F83E" w14:textId="77777777" w:rsidR="00AF53E2" w:rsidRDefault="00AF53E2" w:rsidP="00FE424B">
            <w:pPr>
              <w:spacing w:after="100"/>
              <w:jc w:val="left"/>
              <w:rPr>
                <w:rFonts w:ascii="Arial" w:eastAsia="Arial" w:hAnsi="Arial" w:cs="Arial"/>
              </w:rPr>
            </w:pPr>
            <w:r>
              <w:rPr>
                <w:rFonts w:ascii="Arial" w:eastAsia="Arial" w:hAnsi="Arial" w:cs="Arial"/>
                <w:sz w:val="20"/>
                <w:szCs w:val="20"/>
              </w:rPr>
              <w:t xml:space="preserve"> </w:t>
            </w:r>
          </w:p>
        </w:tc>
        <w:tc>
          <w:tcPr>
            <w:tcW w:w="6015" w:type="dxa"/>
            <w:tcBorders>
              <w:bottom w:val="single" w:sz="8" w:space="0" w:color="000000"/>
              <w:right w:val="single" w:sz="8" w:space="0" w:color="000000"/>
            </w:tcBorders>
            <w:tcMar>
              <w:top w:w="100" w:type="dxa"/>
              <w:left w:w="100" w:type="dxa"/>
              <w:bottom w:w="100" w:type="dxa"/>
              <w:right w:w="100" w:type="dxa"/>
            </w:tcMar>
          </w:tcPr>
          <w:p w14:paraId="2B151F84" w14:textId="77777777" w:rsidR="00AF53E2" w:rsidRDefault="00AF53E2" w:rsidP="00FE424B">
            <w:pPr>
              <w:spacing w:after="100"/>
              <w:jc w:val="left"/>
              <w:rPr>
                <w:rFonts w:ascii="Arial" w:eastAsia="Arial" w:hAnsi="Arial" w:cs="Arial"/>
              </w:rPr>
            </w:pPr>
            <w:r>
              <w:rPr>
                <w:rFonts w:ascii="Arial" w:eastAsia="Arial" w:hAnsi="Arial" w:cs="Arial"/>
                <w:sz w:val="20"/>
                <w:szCs w:val="20"/>
              </w:rPr>
              <w:t xml:space="preserve">End date of Initial Period </w:t>
            </w:r>
            <w:r>
              <w:t>19</w:t>
            </w:r>
            <w:r>
              <w:rPr>
                <w:vertAlign w:val="superscript"/>
              </w:rPr>
              <w:t>th</w:t>
            </w:r>
            <w:r>
              <w:t xml:space="preserve"> August 2021</w:t>
            </w:r>
          </w:p>
          <w:p w14:paraId="6466DF3F" w14:textId="77777777" w:rsidR="00AF53E2" w:rsidRDefault="00AF53E2" w:rsidP="00FE424B">
            <w:pPr>
              <w:spacing w:after="100"/>
              <w:jc w:val="left"/>
              <w:rPr>
                <w:rFonts w:ascii="Arial" w:eastAsia="Arial" w:hAnsi="Arial" w:cs="Arial"/>
              </w:rPr>
            </w:pPr>
            <w:r>
              <w:rPr>
                <w:rFonts w:ascii="Arial" w:eastAsia="Arial" w:hAnsi="Arial" w:cs="Arial"/>
                <w:sz w:val="20"/>
                <w:szCs w:val="20"/>
              </w:rPr>
              <w:t xml:space="preserve">End date of Maximum Extension Period: N/A </w:t>
            </w:r>
          </w:p>
          <w:p w14:paraId="598F5AFD" w14:textId="77777777" w:rsidR="00AF53E2" w:rsidRDefault="00AF53E2" w:rsidP="00FE424B">
            <w:pPr>
              <w:spacing w:after="100"/>
              <w:jc w:val="left"/>
              <w:rPr>
                <w:rFonts w:ascii="Arial" w:eastAsia="Arial" w:hAnsi="Arial" w:cs="Arial"/>
              </w:rPr>
            </w:pPr>
            <w:r>
              <w:rPr>
                <w:rFonts w:ascii="Arial" w:eastAsia="Arial" w:hAnsi="Arial" w:cs="Arial"/>
                <w:sz w:val="20"/>
                <w:szCs w:val="20"/>
              </w:rPr>
              <w:t>Minimum written notice to Supplier in respect of extension: 1 month</w:t>
            </w:r>
          </w:p>
        </w:tc>
      </w:tr>
    </w:tbl>
    <w:p w14:paraId="52301C8F" w14:textId="77777777" w:rsidR="00AF53E2" w:rsidRDefault="00AF53E2" w:rsidP="00AF53E2">
      <w:pPr>
        <w:rPr>
          <w:rFonts w:ascii="Arial" w:eastAsia="Arial" w:hAnsi="Arial" w:cs="Arial"/>
        </w:rPr>
      </w:pPr>
      <w:r>
        <w:rPr>
          <w:rFonts w:ascii="Arial" w:eastAsia="Arial" w:hAnsi="Arial" w:cs="Arial"/>
          <w:sz w:val="20"/>
          <w:szCs w:val="20"/>
        </w:rPr>
        <w:t xml:space="preserve"> </w:t>
      </w:r>
    </w:p>
    <w:tbl>
      <w:tblPr>
        <w:tblStyle w:val="9"/>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AF53E2" w14:paraId="0F79B4D7" w14:textId="77777777" w:rsidTr="00FE424B">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48446" w14:textId="77777777" w:rsidR="00AF53E2" w:rsidRDefault="00AF53E2" w:rsidP="00FE424B">
            <w:pPr>
              <w:spacing w:after="100"/>
              <w:jc w:val="left"/>
              <w:rPr>
                <w:rFonts w:ascii="Arial" w:eastAsia="Arial" w:hAnsi="Arial" w:cs="Arial"/>
              </w:rPr>
            </w:pPr>
            <w:r>
              <w:rPr>
                <w:rFonts w:ascii="Arial" w:eastAsia="Arial" w:hAnsi="Arial" w:cs="Arial"/>
                <w:sz w:val="20"/>
                <w:szCs w:val="20"/>
              </w:rPr>
              <w:t>Services required:</w:t>
            </w:r>
          </w:p>
          <w:p w14:paraId="0013419B" w14:textId="77777777" w:rsidR="00AF53E2" w:rsidRDefault="00AF53E2" w:rsidP="00FE424B">
            <w:pPr>
              <w:spacing w:after="100"/>
              <w:jc w:val="left"/>
              <w:rPr>
                <w:rFonts w:ascii="Arial" w:eastAsia="Arial" w:hAnsi="Arial" w:cs="Arial"/>
              </w:rPr>
            </w:pPr>
            <w:r>
              <w:rPr>
                <w:rFonts w:ascii="Arial" w:eastAsia="Arial" w:hAnsi="Arial" w:cs="Arial"/>
                <w:sz w:val="20"/>
                <w:szCs w:val="20"/>
              </w:rPr>
              <w:t xml:space="preserve"> </w:t>
            </w:r>
          </w:p>
          <w:p w14:paraId="7DC8986B" w14:textId="77777777" w:rsidR="00AF53E2" w:rsidRDefault="00AF53E2" w:rsidP="00FE424B">
            <w:pPr>
              <w:spacing w:after="100"/>
              <w:jc w:val="left"/>
              <w:rPr>
                <w:rFonts w:ascii="Arial" w:eastAsia="Arial" w:hAnsi="Arial" w:cs="Arial"/>
              </w:rPr>
            </w:pPr>
            <w:r>
              <w:rPr>
                <w:rFonts w:ascii="Arial" w:eastAsia="Arial" w:hAnsi="Arial" w:cs="Arial"/>
                <w:sz w:val="20"/>
                <w:szCs w:val="20"/>
              </w:rPr>
              <w:t xml:space="preserv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8C3B29" w14:textId="77777777" w:rsidR="00AF53E2" w:rsidRDefault="00AF53E2" w:rsidP="00FE424B">
            <w:pPr>
              <w:spacing w:after="100"/>
              <w:jc w:val="left"/>
              <w:rPr>
                <w:rFonts w:ascii="Arial" w:eastAsia="Arial" w:hAnsi="Arial" w:cs="Arial"/>
              </w:rPr>
            </w:pPr>
            <w:r>
              <w:rPr>
                <w:rFonts w:ascii="Arial" w:eastAsia="Arial" w:hAnsi="Arial" w:cs="Arial"/>
                <w:sz w:val="20"/>
                <w:szCs w:val="20"/>
              </w:rPr>
              <w:t>Set out in Section 2, Part B (Specification) of the DPS Agreement and refined by:</w:t>
            </w:r>
          </w:p>
          <w:p w14:paraId="2181E6A3" w14:textId="5CCB1A1B" w:rsidR="00AF53E2" w:rsidRDefault="00AF53E2" w:rsidP="00FE424B">
            <w:pPr>
              <w:spacing w:after="100"/>
              <w:jc w:val="left"/>
              <w:rPr>
                <w:rFonts w:ascii="Arial" w:eastAsia="Arial" w:hAnsi="Arial" w:cs="Arial"/>
              </w:rPr>
            </w:pPr>
            <w:r>
              <w:rPr>
                <w:rFonts w:ascii="Arial" w:eastAsia="Arial" w:hAnsi="Arial" w:cs="Arial"/>
                <w:sz w:val="20"/>
                <w:szCs w:val="20"/>
              </w:rPr>
              <w:t xml:space="preserve">· the </w:t>
            </w:r>
            <w:r w:rsidRPr="007400C6">
              <w:rPr>
                <w:rFonts w:ascii="Arial" w:eastAsia="Arial" w:hAnsi="Arial" w:cs="Arial"/>
                <w:sz w:val="20"/>
                <w:szCs w:val="20"/>
              </w:rPr>
              <w:t>Customer’s Project Specification attached</w:t>
            </w:r>
            <w:r>
              <w:rPr>
                <w:rFonts w:ascii="Arial" w:eastAsia="Arial" w:hAnsi="Arial" w:cs="Arial"/>
                <w:sz w:val="20"/>
                <w:szCs w:val="20"/>
              </w:rPr>
              <w:t xml:space="preserve"> at Annex A and the Supplier’s Proposal attached at Annex B; </w:t>
            </w:r>
          </w:p>
        </w:tc>
      </w:tr>
    </w:tbl>
    <w:p w14:paraId="4B1B435E" w14:textId="77777777" w:rsidR="00AF53E2" w:rsidRDefault="00AF53E2" w:rsidP="00AF53E2">
      <w:pPr>
        <w:rPr>
          <w:rFonts w:ascii="Arial" w:eastAsia="Arial" w:hAnsi="Arial" w:cs="Arial"/>
        </w:rPr>
      </w:pPr>
      <w:r>
        <w:rPr>
          <w:rFonts w:ascii="Arial" w:eastAsia="Arial" w:hAnsi="Arial" w:cs="Arial"/>
          <w:sz w:val="20"/>
          <w:szCs w:val="20"/>
        </w:rPr>
        <w:t xml:space="preserve"> </w:t>
      </w:r>
    </w:p>
    <w:tbl>
      <w:tblPr>
        <w:tblStyle w:val="8"/>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AF53E2" w14:paraId="6B61D8EF" w14:textId="77777777" w:rsidTr="00FE424B">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44DE1" w14:textId="77777777" w:rsidR="00AF53E2" w:rsidRDefault="00AF53E2" w:rsidP="00FE424B">
            <w:pPr>
              <w:spacing w:after="100"/>
              <w:jc w:val="left"/>
              <w:rPr>
                <w:rFonts w:ascii="Arial" w:eastAsia="Arial" w:hAnsi="Arial" w:cs="Arial"/>
              </w:rPr>
            </w:pPr>
            <w:r>
              <w:rPr>
                <w:rFonts w:ascii="Arial" w:eastAsia="Arial" w:hAnsi="Arial" w:cs="Arial"/>
                <w:sz w:val="20"/>
                <w:szCs w:val="20"/>
              </w:rPr>
              <w:t>Key Individuals:</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A5C9DB0" w14:textId="0D42D475" w:rsidR="00AF53E2" w:rsidRPr="00FE424B" w:rsidRDefault="00FE424B" w:rsidP="00FE424B">
            <w:pPr>
              <w:spacing w:after="100"/>
              <w:jc w:val="left"/>
              <w:rPr>
                <w:rFonts w:ascii="Arial" w:eastAsia="Arial" w:hAnsi="Arial" w:cs="Arial"/>
                <w:highlight w:val="black"/>
              </w:rPr>
            </w:pPr>
            <w:r w:rsidRPr="00FE424B">
              <w:rPr>
                <w:rFonts w:ascii="Arial" w:eastAsia="Arial" w:hAnsi="Arial" w:cs="Arial"/>
                <w:highlight w:val="black"/>
              </w:rPr>
              <w:t>xxxxxxxxxxxxxxxxxxxxxxxxxxxxxxxxxx</w:t>
            </w:r>
          </w:p>
          <w:p w14:paraId="1E1A209D" w14:textId="7704FA23" w:rsidR="00AF53E2" w:rsidRPr="00FE424B" w:rsidRDefault="00FE424B" w:rsidP="00FE424B">
            <w:pPr>
              <w:spacing w:after="100"/>
              <w:jc w:val="left"/>
              <w:rPr>
                <w:rFonts w:ascii="Arial" w:eastAsia="Arial" w:hAnsi="Arial" w:cs="Arial"/>
                <w:highlight w:val="black"/>
              </w:rPr>
            </w:pPr>
            <w:r w:rsidRPr="00FE424B">
              <w:rPr>
                <w:rFonts w:ascii="Arial" w:eastAsia="Arial" w:hAnsi="Arial" w:cs="Arial"/>
                <w:highlight w:val="black"/>
              </w:rPr>
              <w:t>xxxxxxxxxxxxxxxxxxxxxxxxxxxxx</w:t>
            </w:r>
          </w:p>
        </w:tc>
      </w:tr>
      <w:tr w:rsidR="00AF53E2" w14:paraId="671727C9" w14:textId="77777777" w:rsidTr="00FE424B">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C47FB" w14:textId="77777777" w:rsidR="00AF53E2" w:rsidRDefault="00AF53E2" w:rsidP="00FE424B">
            <w:pPr>
              <w:spacing w:after="100"/>
              <w:jc w:val="left"/>
              <w:rPr>
                <w:rFonts w:ascii="Arial" w:eastAsia="Arial" w:hAnsi="Arial" w:cs="Arial"/>
              </w:rPr>
            </w:pPr>
            <w:r>
              <w:rPr>
                <w:rFonts w:ascii="Arial" w:eastAsia="Arial" w:hAnsi="Arial" w:cs="Arial"/>
                <w:sz w:val="20"/>
                <w:szCs w:val="20"/>
              </w:rPr>
              <w:t>Guarantor(s)</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A8623C5" w14:textId="7A54CEC7" w:rsidR="00AF53E2" w:rsidRDefault="00091A88" w:rsidP="00FE424B">
            <w:pPr>
              <w:spacing w:after="100"/>
              <w:jc w:val="left"/>
              <w:rPr>
                <w:rFonts w:ascii="Arial" w:eastAsia="Arial" w:hAnsi="Arial" w:cs="Arial"/>
              </w:rPr>
            </w:pPr>
            <w:r>
              <w:rPr>
                <w:rFonts w:ascii="Arial" w:eastAsia="Arial" w:hAnsi="Arial" w:cs="Arial"/>
              </w:rPr>
              <w:t>N/A</w:t>
            </w:r>
          </w:p>
        </w:tc>
      </w:tr>
    </w:tbl>
    <w:p w14:paraId="7E5E4772" w14:textId="77777777" w:rsidR="00AF53E2" w:rsidRDefault="00AF53E2" w:rsidP="00AF53E2">
      <w:pPr>
        <w:rPr>
          <w:rFonts w:ascii="Arial" w:eastAsia="Arial" w:hAnsi="Arial" w:cs="Arial"/>
        </w:rPr>
      </w:pPr>
      <w:r>
        <w:rPr>
          <w:rFonts w:ascii="Arial" w:eastAsia="Arial" w:hAnsi="Arial" w:cs="Arial"/>
          <w:sz w:val="20"/>
          <w:szCs w:val="20"/>
        </w:rPr>
        <w:t xml:space="preserve"> </w:t>
      </w:r>
    </w:p>
    <w:tbl>
      <w:tblPr>
        <w:tblStyle w:val="7"/>
        <w:tblpPr w:leftFromText="180" w:rightFromText="180" w:vertAnchor="text" w:tblpY="1"/>
        <w:tblOverlap w:val="neve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95"/>
        <w:gridCol w:w="5985"/>
      </w:tblGrid>
      <w:tr w:rsidR="00AF53E2" w14:paraId="56F77F15" w14:textId="77777777" w:rsidTr="00FE424B">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7E32B" w14:textId="77777777" w:rsidR="00AF53E2" w:rsidRDefault="00AF53E2" w:rsidP="00FE424B">
            <w:pPr>
              <w:spacing w:after="100"/>
              <w:jc w:val="left"/>
              <w:rPr>
                <w:rFonts w:ascii="Arial" w:eastAsia="Arial" w:hAnsi="Arial" w:cs="Arial"/>
              </w:rPr>
            </w:pPr>
            <w:r>
              <w:rPr>
                <w:rFonts w:ascii="Arial" w:eastAsia="Arial" w:hAnsi="Arial" w:cs="Arial"/>
                <w:sz w:val="20"/>
                <w:szCs w:val="20"/>
              </w:rPr>
              <w:t>Contract Charges (including any applicable discount(s), but excluding VAT):</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8029AC0" w14:textId="0095CF1F" w:rsidR="00AF53E2" w:rsidRDefault="00AF53E2" w:rsidP="00FE424B">
            <w:pPr>
              <w:rPr>
                <w:rFonts w:ascii="Arial" w:eastAsia="Arial" w:hAnsi="Arial" w:cs="Arial"/>
              </w:rPr>
            </w:pPr>
            <w:r>
              <w:rPr>
                <w:rFonts w:ascii="Arial" w:eastAsia="Arial" w:hAnsi="Arial" w:cs="Arial"/>
                <w:sz w:val="20"/>
                <w:szCs w:val="20"/>
              </w:rPr>
              <w:t xml:space="preserve">Total contract charge is </w:t>
            </w:r>
            <w:r w:rsidR="00091A88">
              <w:rPr>
                <w:rFonts w:ascii="Arial" w:eastAsia="Arial" w:hAnsi="Arial" w:cs="Arial"/>
                <w:sz w:val="20"/>
                <w:szCs w:val="20"/>
              </w:rPr>
              <w:t>£40,000</w:t>
            </w:r>
            <w:r>
              <w:rPr>
                <w:rFonts w:ascii="Arial" w:eastAsia="Arial" w:hAnsi="Arial" w:cs="Arial"/>
                <w:sz w:val="20"/>
                <w:szCs w:val="20"/>
              </w:rPr>
              <w:t xml:space="preserve"> The full Contract Charge breakdown can be found within Annex 1 of Schedule 6 of the Contract.</w:t>
            </w:r>
          </w:p>
        </w:tc>
      </w:tr>
      <w:tr w:rsidR="00AF53E2" w14:paraId="0198C415" w14:textId="77777777" w:rsidTr="00FE424B">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33679" w14:textId="77777777" w:rsidR="00AF53E2" w:rsidRDefault="00AF53E2" w:rsidP="00FE424B">
            <w:pPr>
              <w:spacing w:after="100"/>
              <w:jc w:val="left"/>
              <w:rPr>
                <w:rFonts w:ascii="Arial" w:eastAsia="Arial" w:hAnsi="Arial" w:cs="Arial"/>
              </w:rPr>
            </w:pPr>
            <w:r>
              <w:rPr>
                <w:rFonts w:ascii="Arial" w:eastAsia="Arial" w:hAnsi="Arial" w:cs="Arial"/>
                <w:sz w:val="20"/>
                <w:szCs w:val="20"/>
              </w:rPr>
              <w:t>Insurance Requirements</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4DDA4BD" w14:textId="77777777" w:rsidR="00AF53E2" w:rsidRDefault="00AF53E2" w:rsidP="00FE424B">
            <w:pPr>
              <w:spacing w:after="100"/>
              <w:jc w:val="left"/>
              <w:rPr>
                <w:rFonts w:ascii="Arial" w:eastAsia="Arial" w:hAnsi="Arial" w:cs="Arial"/>
              </w:rPr>
            </w:pPr>
            <w:r>
              <w:rPr>
                <w:rFonts w:ascii="Arial" w:eastAsia="Arial" w:hAnsi="Arial" w:cs="Arial"/>
                <w:sz w:val="20"/>
                <w:szCs w:val="20"/>
              </w:rPr>
              <w:t xml:space="preserve">Additional public liability insurance to cover all risks in the performance of the Contract, with a minimum limit of £5 million for each individual claim </w:t>
            </w:r>
          </w:p>
          <w:p w14:paraId="1605A5FA" w14:textId="77777777" w:rsidR="00AF53E2" w:rsidRDefault="00AF53E2" w:rsidP="00FE424B">
            <w:pPr>
              <w:spacing w:after="100"/>
              <w:jc w:val="left"/>
              <w:rPr>
                <w:rFonts w:ascii="Arial" w:eastAsia="Arial" w:hAnsi="Arial" w:cs="Arial"/>
              </w:rPr>
            </w:pPr>
            <w:r>
              <w:rPr>
                <w:rFonts w:ascii="Arial" w:eastAsia="Arial" w:hAnsi="Arial" w:cs="Arial"/>
                <w:sz w:val="20"/>
                <w:szCs w:val="20"/>
              </w:rPr>
              <w:t xml:space="preserve">Additional employers' liability insurance with a minimum limit of £5 million indemnity </w:t>
            </w:r>
          </w:p>
          <w:p w14:paraId="71BD2DF3" w14:textId="77777777" w:rsidR="00AF53E2" w:rsidRDefault="00AF53E2" w:rsidP="00FE424B">
            <w:pPr>
              <w:spacing w:after="100"/>
              <w:jc w:val="left"/>
              <w:rPr>
                <w:rFonts w:ascii="Arial" w:eastAsia="Arial" w:hAnsi="Arial" w:cs="Arial"/>
              </w:rPr>
            </w:pPr>
            <w:r>
              <w:rPr>
                <w:rFonts w:ascii="Arial" w:eastAsia="Arial" w:hAnsi="Arial" w:cs="Arial"/>
                <w:sz w:val="20"/>
                <w:szCs w:val="20"/>
              </w:rPr>
              <w:lastRenderedPageBreak/>
              <w:t>Additional professional indemnity insurance adequate to cover all risks in the performance of the Contract with a minimum limit of indemnity of £1 million for each individual claim.</w:t>
            </w:r>
          </w:p>
        </w:tc>
      </w:tr>
      <w:tr w:rsidR="00AF53E2" w14:paraId="21EB1BFB" w14:textId="77777777" w:rsidTr="00FE424B">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71665" w14:textId="77777777" w:rsidR="00AF53E2" w:rsidRDefault="00AF53E2" w:rsidP="00FE424B">
            <w:pPr>
              <w:spacing w:after="100"/>
              <w:jc w:val="left"/>
              <w:rPr>
                <w:rFonts w:ascii="Arial" w:eastAsia="Arial" w:hAnsi="Arial" w:cs="Arial"/>
                <w:sz w:val="20"/>
                <w:szCs w:val="20"/>
              </w:rPr>
            </w:pPr>
            <w:r>
              <w:rPr>
                <w:rFonts w:ascii="Arial" w:eastAsia="Arial" w:hAnsi="Arial" w:cs="Arial"/>
                <w:sz w:val="20"/>
                <w:szCs w:val="20"/>
              </w:rPr>
              <w:lastRenderedPageBreak/>
              <w:t>Liability Requirements</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1130673" w14:textId="559F2962" w:rsidR="00AF53E2" w:rsidRPr="007400C6" w:rsidRDefault="00AF53E2" w:rsidP="00FE424B">
            <w:pPr>
              <w:spacing w:after="120"/>
              <w:rPr>
                <w:rFonts w:ascii="Arial" w:eastAsia="STZhongsong" w:hAnsi="Arial" w:cs="Arial"/>
                <w:sz w:val="20"/>
                <w:szCs w:val="20"/>
                <w:lang w:eastAsia="zh-CN"/>
              </w:rPr>
            </w:pPr>
            <w:r w:rsidRPr="0030655F">
              <w:rPr>
                <w:rFonts w:ascii="Arial" w:eastAsia="STZhongsong" w:hAnsi="Arial" w:cs="Arial"/>
                <w:b/>
                <w:sz w:val="20"/>
                <w:szCs w:val="20"/>
                <w:lang w:eastAsia="zh-CN"/>
              </w:rPr>
              <w:t>Suppliers limitation of Liability</w:t>
            </w:r>
          </w:p>
        </w:tc>
      </w:tr>
      <w:tr w:rsidR="00AF53E2" w14:paraId="1F21426D" w14:textId="77777777" w:rsidTr="00FE424B">
        <w:tc>
          <w:tcPr>
            <w:tcW w:w="28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9D3A7C" w14:textId="77777777" w:rsidR="00AF53E2" w:rsidRDefault="00AF53E2" w:rsidP="00FE424B">
            <w:pPr>
              <w:spacing w:after="100"/>
              <w:jc w:val="left"/>
              <w:rPr>
                <w:rFonts w:ascii="Arial" w:eastAsia="Arial" w:hAnsi="Arial" w:cs="Arial"/>
              </w:rPr>
            </w:pPr>
            <w:r>
              <w:rPr>
                <w:rFonts w:ascii="Arial" w:eastAsia="Arial" w:hAnsi="Arial" w:cs="Arial"/>
                <w:sz w:val="20"/>
                <w:szCs w:val="20"/>
              </w:rPr>
              <w:t>Customer billing address for invoicing:</w:t>
            </w:r>
          </w:p>
        </w:tc>
        <w:tc>
          <w:tcPr>
            <w:tcW w:w="5985" w:type="dxa"/>
            <w:tcBorders>
              <w:bottom w:val="single" w:sz="8" w:space="0" w:color="000000"/>
              <w:right w:val="single" w:sz="8" w:space="0" w:color="000000"/>
            </w:tcBorders>
            <w:tcMar>
              <w:top w:w="100" w:type="dxa"/>
              <w:left w:w="100" w:type="dxa"/>
              <w:bottom w:w="100" w:type="dxa"/>
              <w:right w:w="100" w:type="dxa"/>
            </w:tcMar>
          </w:tcPr>
          <w:p w14:paraId="51D979C4" w14:textId="71518EBB" w:rsidR="00AF53E2" w:rsidRPr="00FE424B" w:rsidRDefault="00FE424B" w:rsidP="00FE424B">
            <w:pPr>
              <w:spacing w:after="100"/>
              <w:jc w:val="left"/>
              <w:rPr>
                <w:rFonts w:ascii="Arial" w:eastAsia="Arial" w:hAnsi="Arial" w:cs="Arial"/>
                <w:highlight w:val="black"/>
              </w:rPr>
            </w:pPr>
            <w:r w:rsidRPr="00FE424B">
              <w:rPr>
                <w:rFonts w:ascii="Arial" w:hAnsi="Arial" w:cs="Arial"/>
                <w:sz w:val="20"/>
                <w:szCs w:val="20"/>
                <w:highlight w:val="black"/>
              </w:rPr>
              <w:t>xxxxxxxxxxxxxxxxxxxxxxxxxxxxxxxxxxxxxxxxxxxxxxxxxxxxx</w:t>
            </w:r>
          </w:p>
        </w:tc>
      </w:tr>
    </w:tbl>
    <w:p w14:paraId="59FE0A7D" w14:textId="77777777" w:rsidR="00AF53E2" w:rsidRDefault="00AF53E2" w:rsidP="00AF53E2">
      <w:pPr>
        <w:rPr>
          <w:rFonts w:ascii="Arial" w:eastAsia="Arial" w:hAnsi="Arial" w:cs="Arial"/>
        </w:rPr>
      </w:pPr>
      <w:r>
        <w:rPr>
          <w:rFonts w:ascii="Arial" w:eastAsia="Arial" w:hAnsi="Arial" w:cs="Arial"/>
          <w:sz w:val="20"/>
          <w:szCs w:val="20"/>
        </w:rPr>
        <w:br w:type="textWrapping" w:clear="all"/>
        <w:t xml:space="preserve"> </w:t>
      </w:r>
    </w:p>
    <w:tbl>
      <w:tblPr>
        <w:tblStyle w:val="6"/>
        <w:tblW w:w="8835"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0"/>
        <w:gridCol w:w="5985"/>
      </w:tblGrid>
      <w:tr w:rsidR="00AF53E2" w14:paraId="1004D6BF" w14:textId="77777777" w:rsidTr="00FE424B">
        <w:tc>
          <w:tcPr>
            <w:tcW w:w="2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554C6" w14:textId="77777777" w:rsidR="00AF53E2" w:rsidRDefault="00AF53E2" w:rsidP="00FE424B">
            <w:pPr>
              <w:spacing w:after="100"/>
              <w:jc w:val="left"/>
              <w:rPr>
                <w:rFonts w:ascii="Arial" w:eastAsia="Arial" w:hAnsi="Arial" w:cs="Arial"/>
                <w:sz w:val="20"/>
                <w:szCs w:val="20"/>
              </w:rPr>
            </w:pPr>
            <w:r>
              <w:rPr>
                <w:rFonts w:ascii="Arial" w:eastAsia="Arial" w:hAnsi="Arial" w:cs="Arial"/>
                <w:sz w:val="20"/>
                <w:szCs w:val="20"/>
              </w:rPr>
              <w:t>GDPR</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5F1F0F7" w14:textId="77777777" w:rsidR="00AF53E2" w:rsidRDefault="00AF53E2" w:rsidP="00FE424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Arial" w:hAnsi="Arial" w:cs="Arial"/>
                <w:sz w:val="20"/>
                <w:szCs w:val="20"/>
              </w:rPr>
            </w:pPr>
            <w:r>
              <w:rPr>
                <w:rFonts w:ascii="Arial" w:hAnsi="Arial" w:cs="Arial"/>
                <w:sz w:val="20"/>
                <w:szCs w:val="20"/>
              </w:rPr>
              <w:t>See Contract Terms Schedule 7 (Processing, Personal Data and</w:t>
            </w:r>
          </w:p>
          <w:p w14:paraId="3DB6270C" w14:textId="77777777" w:rsidR="00AF53E2" w:rsidRDefault="00AF53E2" w:rsidP="00FE424B">
            <w:pPr>
              <w:spacing w:after="100"/>
              <w:jc w:val="left"/>
              <w:rPr>
                <w:rFonts w:ascii="Arial" w:eastAsia="Arial" w:hAnsi="Arial" w:cs="Arial"/>
                <w:sz w:val="20"/>
                <w:szCs w:val="20"/>
                <w:highlight w:val="yellow"/>
              </w:rPr>
            </w:pPr>
            <w:r>
              <w:rPr>
                <w:rFonts w:ascii="Arial" w:hAnsi="Arial" w:cs="Arial"/>
                <w:sz w:val="20"/>
                <w:szCs w:val="20"/>
              </w:rPr>
              <w:t>Data Subjects)</w:t>
            </w:r>
          </w:p>
        </w:tc>
      </w:tr>
      <w:tr w:rsidR="00AF53E2" w14:paraId="6A50456F" w14:textId="77777777" w:rsidTr="00FE424B">
        <w:tc>
          <w:tcPr>
            <w:tcW w:w="2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F19A2" w14:textId="77777777" w:rsidR="00AF53E2" w:rsidRDefault="00AF53E2" w:rsidP="00FE424B">
            <w:pPr>
              <w:spacing w:after="100"/>
              <w:jc w:val="left"/>
              <w:rPr>
                <w:rFonts w:ascii="Arial" w:eastAsia="Arial" w:hAnsi="Arial" w:cs="Arial"/>
              </w:rPr>
            </w:pPr>
            <w:r>
              <w:rPr>
                <w:rFonts w:ascii="Arial" w:eastAsia="Arial" w:hAnsi="Arial" w:cs="Arial"/>
                <w:sz w:val="20"/>
                <w:szCs w:val="20"/>
              </w:rPr>
              <w:t>Alternative and/or additional provisions (including Schedule 8(Additional clauses)):</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C7710D3" w14:textId="77777777" w:rsidR="00AF53E2" w:rsidRDefault="00AF53E2" w:rsidP="00FE424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Arial" w:hAnsi="Arial" w:cs="Arial"/>
              </w:rPr>
            </w:pPr>
            <w:r>
              <w:rPr>
                <w:rFonts w:ascii="Arial" w:hAnsi="Arial" w:cs="Arial"/>
              </w:rPr>
              <w:t>The additional terms which will apply to this contract are as</w:t>
            </w:r>
          </w:p>
          <w:p w14:paraId="2ECD589A" w14:textId="051AF646" w:rsidR="00AF53E2" w:rsidRDefault="00AF53E2" w:rsidP="00FE424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Arial" w:hAnsi="Arial" w:cs="Arial"/>
              </w:rPr>
            </w:pPr>
            <w:r>
              <w:rPr>
                <w:rFonts w:ascii="Arial" w:hAnsi="Arial" w:cs="Arial"/>
              </w:rPr>
              <w:t xml:space="preserve">set out within the following annexes at Schedule </w:t>
            </w:r>
            <w:r w:rsidR="00091A88">
              <w:rPr>
                <w:rFonts w:ascii="Arial" w:hAnsi="Arial" w:cs="Arial"/>
              </w:rPr>
              <w:t>2</w:t>
            </w:r>
            <w:r>
              <w:rPr>
                <w:rFonts w:ascii="Arial" w:hAnsi="Arial" w:cs="Arial"/>
              </w:rPr>
              <w:t>:</w:t>
            </w:r>
          </w:p>
          <w:p w14:paraId="16CCDFCB" w14:textId="77777777" w:rsidR="00AF53E2" w:rsidRDefault="00AF53E2" w:rsidP="00FE424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Arial" w:hAnsi="Arial" w:cs="Arial"/>
              </w:rPr>
            </w:pPr>
            <w:r>
              <w:rPr>
                <w:rFonts w:ascii="Arial" w:hAnsi="Arial" w:cs="Arial"/>
              </w:rPr>
              <w:t>a. Annex 1: HMRC Mandatory Clauses</w:t>
            </w:r>
          </w:p>
          <w:p w14:paraId="4CB22C09" w14:textId="77777777" w:rsidR="00AF53E2" w:rsidRDefault="00AF53E2" w:rsidP="00FE424B">
            <w:pPr>
              <w:spacing w:after="100"/>
              <w:jc w:val="left"/>
              <w:rPr>
                <w:rFonts w:ascii="Arial" w:eastAsia="Arial" w:hAnsi="Arial" w:cs="Arial"/>
              </w:rPr>
            </w:pPr>
            <w:r>
              <w:rPr>
                <w:rFonts w:ascii="Arial" w:hAnsi="Arial" w:cs="Arial"/>
              </w:rPr>
              <w:t>b. Annex 2: Protection of Information</w:t>
            </w:r>
          </w:p>
        </w:tc>
      </w:tr>
    </w:tbl>
    <w:p w14:paraId="2484B04E" w14:textId="77777777" w:rsidR="00AF53E2" w:rsidRDefault="00AF53E2" w:rsidP="00AF53E2">
      <w:pPr>
        <w:spacing w:after="100"/>
        <w:rPr>
          <w:rFonts w:ascii="Arial" w:eastAsia="Arial" w:hAnsi="Arial" w:cs="Arial"/>
        </w:rPr>
      </w:pPr>
      <w:r>
        <w:rPr>
          <w:rFonts w:ascii="Arial" w:eastAsia="Arial" w:hAnsi="Arial" w:cs="Arial"/>
          <w:sz w:val="20"/>
          <w:szCs w:val="20"/>
        </w:rPr>
        <w:t xml:space="preserve"> </w:t>
      </w:r>
    </w:p>
    <w:p w14:paraId="116C7947" w14:textId="77777777" w:rsidR="00AF53E2" w:rsidRDefault="00AF53E2" w:rsidP="00AF53E2">
      <w:pPr>
        <w:spacing w:after="100"/>
        <w:rPr>
          <w:rFonts w:ascii="Arial" w:eastAsia="Arial" w:hAnsi="Arial" w:cs="Arial"/>
          <w:b/>
          <w:sz w:val="20"/>
          <w:szCs w:val="20"/>
        </w:rPr>
      </w:pPr>
      <w:bookmarkStart w:id="6" w:name="20xfydz" w:colFirst="0" w:colLast="0"/>
      <w:bookmarkEnd w:id="6"/>
    </w:p>
    <w:p w14:paraId="09756393" w14:textId="77777777" w:rsidR="00AF53E2" w:rsidRDefault="00AF53E2" w:rsidP="00AF53E2">
      <w:pPr>
        <w:spacing w:after="100"/>
        <w:rPr>
          <w:rFonts w:ascii="Arial" w:eastAsia="Arial" w:hAnsi="Arial" w:cs="Arial"/>
          <w:b/>
          <w:sz w:val="20"/>
          <w:szCs w:val="20"/>
        </w:rPr>
      </w:pPr>
    </w:p>
    <w:p w14:paraId="7779BC84" w14:textId="77777777" w:rsidR="00AF53E2" w:rsidRDefault="00AF53E2" w:rsidP="00AF53E2">
      <w:pPr>
        <w:spacing w:after="100"/>
        <w:rPr>
          <w:rFonts w:ascii="Arial" w:eastAsia="Arial" w:hAnsi="Arial" w:cs="Arial"/>
          <w:b/>
          <w:sz w:val="20"/>
          <w:szCs w:val="20"/>
        </w:rPr>
      </w:pPr>
    </w:p>
    <w:p w14:paraId="1442040D" w14:textId="77777777" w:rsidR="00AF53E2" w:rsidRDefault="00AF53E2" w:rsidP="00AF53E2">
      <w:pPr>
        <w:spacing w:after="100"/>
        <w:rPr>
          <w:rFonts w:ascii="Arial" w:eastAsia="Arial" w:hAnsi="Arial" w:cs="Arial"/>
          <w:b/>
          <w:sz w:val="20"/>
          <w:szCs w:val="20"/>
        </w:rPr>
      </w:pPr>
    </w:p>
    <w:p w14:paraId="43A21002" w14:textId="77777777" w:rsidR="00AF53E2" w:rsidRDefault="00AF53E2" w:rsidP="00AF53E2">
      <w:pPr>
        <w:spacing w:after="100"/>
        <w:rPr>
          <w:rFonts w:ascii="Arial" w:eastAsia="Arial" w:hAnsi="Arial" w:cs="Arial"/>
          <w:b/>
          <w:sz w:val="20"/>
          <w:szCs w:val="20"/>
        </w:rPr>
      </w:pPr>
    </w:p>
    <w:p w14:paraId="3B4CF9CA" w14:textId="77777777" w:rsidR="00AF53E2" w:rsidRDefault="00AF53E2" w:rsidP="00AF53E2">
      <w:pPr>
        <w:spacing w:after="100"/>
        <w:rPr>
          <w:rFonts w:ascii="Arial" w:eastAsia="Arial" w:hAnsi="Arial" w:cs="Arial"/>
          <w:b/>
          <w:sz w:val="20"/>
          <w:szCs w:val="20"/>
        </w:rPr>
      </w:pPr>
    </w:p>
    <w:p w14:paraId="131784CA" w14:textId="77777777" w:rsidR="00AF53E2" w:rsidRDefault="00AF53E2" w:rsidP="00AF53E2">
      <w:pPr>
        <w:spacing w:after="100"/>
        <w:rPr>
          <w:rFonts w:ascii="Arial" w:eastAsia="Arial" w:hAnsi="Arial" w:cs="Arial"/>
          <w:b/>
          <w:sz w:val="20"/>
          <w:szCs w:val="20"/>
        </w:rPr>
      </w:pPr>
    </w:p>
    <w:p w14:paraId="084DFB06" w14:textId="77777777" w:rsidR="00AF53E2" w:rsidRDefault="00AF53E2" w:rsidP="00AF53E2">
      <w:pPr>
        <w:spacing w:after="100"/>
        <w:rPr>
          <w:rFonts w:ascii="Arial" w:eastAsia="Arial" w:hAnsi="Arial" w:cs="Arial"/>
          <w:b/>
          <w:sz w:val="20"/>
          <w:szCs w:val="20"/>
        </w:rPr>
      </w:pPr>
    </w:p>
    <w:p w14:paraId="32A3CD27" w14:textId="77777777" w:rsidR="00AF53E2" w:rsidRDefault="00AF53E2" w:rsidP="00AF53E2">
      <w:pPr>
        <w:spacing w:after="100"/>
        <w:rPr>
          <w:rFonts w:ascii="Arial" w:eastAsia="Arial" w:hAnsi="Arial" w:cs="Arial"/>
          <w:b/>
          <w:sz w:val="20"/>
          <w:szCs w:val="20"/>
        </w:rPr>
      </w:pPr>
    </w:p>
    <w:p w14:paraId="51021EF1" w14:textId="77777777" w:rsidR="00AF53E2" w:rsidRDefault="00AF53E2" w:rsidP="00AF53E2">
      <w:pPr>
        <w:spacing w:after="100"/>
        <w:rPr>
          <w:rFonts w:ascii="Arial" w:eastAsia="Arial" w:hAnsi="Arial" w:cs="Arial"/>
          <w:b/>
          <w:sz w:val="20"/>
          <w:szCs w:val="20"/>
        </w:rPr>
      </w:pPr>
    </w:p>
    <w:p w14:paraId="5969F238" w14:textId="77777777" w:rsidR="00AF53E2" w:rsidRDefault="00AF53E2" w:rsidP="00AF53E2">
      <w:pPr>
        <w:spacing w:after="100"/>
        <w:rPr>
          <w:rFonts w:ascii="Arial" w:eastAsia="Arial" w:hAnsi="Arial" w:cs="Arial"/>
          <w:b/>
          <w:sz w:val="20"/>
          <w:szCs w:val="20"/>
        </w:rPr>
      </w:pPr>
    </w:p>
    <w:p w14:paraId="507E330C" w14:textId="77777777" w:rsidR="00AF53E2" w:rsidRDefault="00AF53E2" w:rsidP="00AF53E2">
      <w:pPr>
        <w:spacing w:after="100"/>
        <w:rPr>
          <w:rFonts w:ascii="Arial" w:eastAsia="Arial" w:hAnsi="Arial" w:cs="Arial"/>
          <w:b/>
          <w:sz w:val="20"/>
          <w:szCs w:val="20"/>
        </w:rPr>
      </w:pPr>
    </w:p>
    <w:p w14:paraId="147931FF" w14:textId="77777777" w:rsidR="00AF53E2" w:rsidRDefault="00AF53E2" w:rsidP="00AF53E2">
      <w:pPr>
        <w:spacing w:after="100"/>
        <w:rPr>
          <w:rFonts w:ascii="Arial" w:eastAsia="Arial" w:hAnsi="Arial" w:cs="Arial"/>
          <w:b/>
          <w:sz w:val="20"/>
          <w:szCs w:val="20"/>
        </w:rPr>
      </w:pPr>
    </w:p>
    <w:p w14:paraId="087FC6ED" w14:textId="77777777" w:rsidR="00AF53E2" w:rsidRDefault="00AF53E2" w:rsidP="00AF53E2">
      <w:pPr>
        <w:spacing w:after="100"/>
        <w:rPr>
          <w:rFonts w:ascii="Arial" w:eastAsia="Arial" w:hAnsi="Arial" w:cs="Arial"/>
          <w:b/>
          <w:sz w:val="20"/>
          <w:szCs w:val="20"/>
        </w:rPr>
      </w:pPr>
    </w:p>
    <w:p w14:paraId="28FF29EC" w14:textId="77777777" w:rsidR="00AF53E2" w:rsidRDefault="00AF53E2" w:rsidP="00AF53E2">
      <w:pPr>
        <w:spacing w:after="100"/>
        <w:rPr>
          <w:rFonts w:ascii="Arial" w:eastAsia="Arial" w:hAnsi="Arial" w:cs="Arial"/>
          <w:b/>
          <w:sz w:val="20"/>
          <w:szCs w:val="20"/>
        </w:rPr>
      </w:pPr>
    </w:p>
    <w:p w14:paraId="5FF80292" w14:textId="77777777" w:rsidR="00AF53E2" w:rsidRDefault="00AF53E2" w:rsidP="00AF53E2">
      <w:pPr>
        <w:spacing w:after="100"/>
        <w:rPr>
          <w:rFonts w:ascii="Arial" w:eastAsia="Arial" w:hAnsi="Arial" w:cs="Arial"/>
          <w:b/>
          <w:sz w:val="20"/>
          <w:szCs w:val="20"/>
        </w:rPr>
      </w:pPr>
    </w:p>
    <w:p w14:paraId="488791F3" w14:textId="77777777" w:rsidR="00AF53E2" w:rsidRDefault="00AF53E2" w:rsidP="00AF53E2">
      <w:pPr>
        <w:spacing w:after="100"/>
        <w:rPr>
          <w:rFonts w:ascii="Arial" w:eastAsia="Arial" w:hAnsi="Arial" w:cs="Arial"/>
          <w:b/>
          <w:sz w:val="20"/>
          <w:szCs w:val="20"/>
        </w:rPr>
      </w:pPr>
    </w:p>
    <w:p w14:paraId="13F6FB3C" w14:textId="77777777" w:rsidR="00AF53E2" w:rsidRDefault="00AF53E2" w:rsidP="00AF53E2">
      <w:pPr>
        <w:spacing w:after="100"/>
        <w:rPr>
          <w:rFonts w:ascii="Arial" w:eastAsia="Arial" w:hAnsi="Arial" w:cs="Arial"/>
          <w:b/>
          <w:sz w:val="20"/>
          <w:szCs w:val="20"/>
        </w:rPr>
      </w:pPr>
    </w:p>
    <w:p w14:paraId="0510EC1D" w14:textId="77777777" w:rsidR="00AF53E2" w:rsidRDefault="00AF53E2" w:rsidP="00AF53E2">
      <w:pPr>
        <w:spacing w:after="100"/>
        <w:rPr>
          <w:rFonts w:ascii="Arial" w:eastAsia="Arial" w:hAnsi="Arial" w:cs="Arial"/>
          <w:b/>
          <w:sz w:val="20"/>
          <w:szCs w:val="20"/>
        </w:rPr>
      </w:pPr>
    </w:p>
    <w:p w14:paraId="753EDAAA" w14:textId="77777777" w:rsidR="00AF53E2" w:rsidRDefault="00AF53E2" w:rsidP="00AF53E2">
      <w:pPr>
        <w:spacing w:after="100"/>
        <w:rPr>
          <w:rFonts w:ascii="Arial" w:eastAsia="Arial" w:hAnsi="Arial" w:cs="Arial"/>
          <w:b/>
          <w:sz w:val="20"/>
          <w:szCs w:val="20"/>
        </w:rPr>
      </w:pPr>
    </w:p>
    <w:p w14:paraId="0757AC90" w14:textId="77777777" w:rsidR="00AF53E2" w:rsidRDefault="00AF53E2" w:rsidP="00AF53E2">
      <w:pPr>
        <w:spacing w:after="100"/>
        <w:rPr>
          <w:rFonts w:ascii="Arial" w:eastAsia="Arial" w:hAnsi="Arial" w:cs="Arial"/>
          <w:b/>
          <w:sz w:val="20"/>
          <w:szCs w:val="20"/>
        </w:rPr>
      </w:pPr>
    </w:p>
    <w:p w14:paraId="4983CD14" w14:textId="77777777" w:rsidR="00AF53E2" w:rsidRDefault="00AF53E2" w:rsidP="00AF53E2">
      <w:pPr>
        <w:spacing w:after="100"/>
        <w:rPr>
          <w:rFonts w:ascii="Arial" w:eastAsia="Arial" w:hAnsi="Arial" w:cs="Arial"/>
          <w:b/>
          <w:sz w:val="20"/>
          <w:szCs w:val="20"/>
        </w:rPr>
      </w:pPr>
    </w:p>
    <w:p w14:paraId="28FB49EE" w14:textId="77777777" w:rsidR="00AF53E2" w:rsidRDefault="00AF53E2" w:rsidP="00AF53E2">
      <w:pPr>
        <w:spacing w:after="100"/>
        <w:rPr>
          <w:rFonts w:ascii="Arial" w:eastAsia="Arial" w:hAnsi="Arial" w:cs="Arial"/>
          <w:b/>
          <w:sz w:val="20"/>
          <w:szCs w:val="20"/>
        </w:rPr>
      </w:pPr>
    </w:p>
    <w:p w14:paraId="605F5E04" w14:textId="4B5004A7" w:rsidR="00AF53E2" w:rsidRDefault="00AF53E2" w:rsidP="00AF53E2">
      <w:pPr>
        <w:spacing w:after="100"/>
        <w:rPr>
          <w:rFonts w:ascii="Arial" w:eastAsia="Arial" w:hAnsi="Arial" w:cs="Arial"/>
          <w:b/>
          <w:sz w:val="20"/>
          <w:szCs w:val="20"/>
        </w:rPr>
      </w:pPr>
      <w:r>
        <w:rPr>
          <w:rFonts w:ascii="Arial" w:eastAsia="Arial" w:hAnsi="Arial" w:cs="Arial"/>
          <w:b/>
          <w:sz w:val="20"/>
          <w:szCs w:val="20"/>
        </w:rPr>
        <w:t>FORMATION OF CONTRACT</w:t>
      </w:r>
    </w:p>
    <w:p w14:paraId="57CF68A9" w14:textId="77777777" w:rsidR="00AF53E2" w:rsidRDefault="00AF53E2" w:rsidP="00AF53E2">
      <w:pPr>
        <w:spacing w:after="100"/>
        <w:rPr>
          <w:rFonts w:ascii="Arial" w:eastAsia="Arial" w:hAnsi="Arial" w:cs="Arial"/>
        </w:rPr>
      </w:pPr>
    </w:p>
    <w:p w14:paraId="45A6B2EB" w14:textId="4AEF0E1C" w:rsidR="00AF53E2" w:rsidRDefault="00AF53E2" w:rsidP="00AF53E2">
      <w:pPr>
        <w:spacing w:after="100"/>
        <w:rPr>
          <w:rFonts w:ascii="Arial" w:eastAsia="Arial" w:hAnsi="Arial" w:cs="Arial"/>
          <w:b/>
          <w:sz w:val="20"/>
          <w:szCs w:val="20"/>
        </w:rPr>
      </w:pPr>
      <w:bookmarkStart w:id="7" w:name="4kx3h1s" w:colFirst="0" w:colLast="0"/>
      <w:bookmarkEnd w:id="7"/>
      <w:r>
        <w:rPr>
          <w:rFonts w:ascii="Arial" w:eastAsia="Arial" w:hAnsi="Arial" w:cs="Arial"/>
          <w:b/>
          <w:sz w:val="20"/>
          <w:szCs w:val="20"/>
        </w:rPr>
        <w:lastRenderedPageBreak/>
        <w:t>BY SIGNING AND RETURNING THIS LETTER OF APPOINTMENT (which may be done by electronic means) the Supplier agrees to enter a Contract with the Customer to provide the Services in accordance with the terms of this letter and the Contract Terms.</w:t>
      </w:r>
    </w:p>
    <w:p w14:paraId="4FFD2588" w14:textId="77777777" w:rsidR="00AF53E2" w:rsidRDefault="00AF53E2" w:rsidP="00AF53E2">
      <w:pPr>
        <w:spacing w:after="100"/>
        <w:rPr>
          <w:rFonts w:ascii="Arial" w:eastAsia="Arial" w:hAnsi="Arial" w:cs="Arial"/>
        </w:rPr>
      </w:pPr>
    </w:p>
    <w:p w14:paraId="272AB7B1" w14:textId="3D95B8AF" w:rsidR="00AF53E2" w:rsidRDefault="00AF53E2" w:rsidP="00AF53E2">
      <w:pPr>
        <w:spacing w:after="100"/>
        <w:rPr>
          <w:rFonts w:ascii="Arial" w:eastAsia="Arial" w:hAnsi="Arial" w:cs="Arial"/>
          <w:b/>
          <w:sz w:val="20"/>
          <w:szCs w:val="20"/>
        </w:rPr>
      </w:pPr>
      <w:bookmarkStart w:id="8" w:name="302dr9l" w:colFirst="0" w:colLast="0"/>
      <w:bookmarkEnd w:id="8"/>
      <w:r>
        <w:rPr>
          <w:rFonts w:ascii="Arial" w:eastAsia="Arial" w:hAnsi="Arial" w:cs="Arial"/>
          <w:b/>
          <w:sz w:val="20"/>
          <w:szCs w:val="20"/>
        </w:rPr>
        <w:t>The Parties hereby acknowledge and agree that they have read this letter and the Contract Terms.</w:t>
      </w:r>
    </w:p>
    <w:p w14:paraId="33DAE917" w14:textId="77777777" w:rsidR="00AF53E2" w:rsidRDefault="00AF53E2" w:rsidP="00AF53E2">
      <w:pPr>
        <w:spacing w:after="100"/>
        <w:rPr>
          <w:rFonts w:ascii="Arial" w:eastAsia="Arial" w:hAnsi="Arial" w:cs="Arial"/>
        </w:rPr>
      </w:pPr>
    </w:p>
    <w:p w14:paraId="2CD5BE5E" w14:textId="702CF730" w:rsidR="00AF53E2" w:rsidRDefault="00AF53E2" w:rsidP="00AF53E2">
      <w:pPr>
        <w:spacing w:after="100"/>
        <w:rPr>
          <w:rFonts w:ascii="Arial" w:eastAsia="Arial" w:hAnsi="Arial" w:cs="Arial"/>
          <w:b/>
          <w:sz w:val="20"/>
          <w:szCs w:val="20"/>
        </w:rPr>
      </w:pPr>
      <w:bookmarkStart w:id="9" w:name="1f7o1he" w:colFirst="0" w:colLast="0"/>
      <w:bookmarkEnd w:id="9"/>
      <w:r>
        <w:rPr>
          <w:rFonts w:ascii="Arial" w:eastAsia="Arial" w:hAnsi="Arial" w:cs="Arial"/>
          <w:b/>
          <w:sz w:val="20"/>
          <w:szCs w:val="20"/>
        </w:rPr>
        <w:t>The Parties hereby acknowledge and agree that this Contract shall be formed when the Customer acknowledges (which may be done by electronic means) the receipt of the signed copy of this letter from the Supplier within two (2) Working Days from such receipt</w:t>
      </w:r>
      <w:bookmarkStart w:id="10" w:name="3z7bk57" w:colFirst="0" w:colLast="0"/>
      <w:bookmarkEnd w:id="10"/>
    </w:p>
    <w:p w14:paraId="0813D27E" w14:textId="2B73C501" w:rsidR="00AF53E2" w:rsidRDefault="00AF53E2" w:rsidP="00AF53E2">
      <w:pPr>
        <w:spacing w:after="100"/>
        <w:rPr>
          <w:rFonts w:ascii="Arial" w:eastAsia="Arial" w:hAnsi="Arial" w:cs="Arial"/>
          <w:b/>
          <w:sz w:val="20"/>
          <w:szCs w:val="20"/>
        </w:rPr>
      </w:pPr>
    </w:p>
    <w:p w14:paraId="13599494" w14:textId="77777777" w:rsidR="00AF53E2" w:rsidRDefault="00AF53E2" w:rsidP="00AF53E2">
      <w:pPr>
        <w:spacing w:after="100"/>
        <w:rPr>
          <w:rFonts w:ascii="Arial" w:eastAsia="Arial" w:hAnsi="Arial" w:cs="Arial"/>
        </w:rPr>
      </w:pPr>
    </w:p>
    <w:p w14:paraId="1EF4F76A" w14:textId="77777777" w:rsidR="00AF53E2" w:rsidRDefault="00AF53E2" w:rsidP="00AF53E2">
      <w:pPr>
        <w:spacing w:after="40"/>
        <w:rPr>
          <w:rFonts w:ascii="Arial" w:eastAsia="Arial" w:hAnsi="Arial" w:cs="Arial"/>
        </w:rPr>
      </w:pPr>
      <w:r>
        <w:rPr>
          <w:rFonts w:ascii="Arial" w:eastAsia="Arial" w:hAnsi="Arial" w:cs="Arial"/>
          <w:b/>
          <w:sz w:val="20"/>
          <w:szCs w:val="20"/>
        </w:rPr>
        <w:t>For and on behalf of the Supplier:                            For and on behalf of the Customer:</w:t>
      </w:r>
    </w:p>
    <w:p w14:paraId="36C45A20" w14:textId="77777777" w:rsidR="00AF53E2" w:rsidRDefault="00AF53E2" w:rsidP="00AF53E2">
      <w:pPr>
        <w:spacing w:after="40"/>
        <w:rPr>
          <w:rFonts w:ascii="Arial" w:eastAsia="Arial" w:hAnsi="Arial" w:cs="Arial"/>
          <w:sz w:val="20"/>
          <w:szCs w:val="20"/>
        </w:rPr>
      </w:pPr>
    </w:p>
    <w:p w14:paraId="25C25571" w14:textId="77777777" w:rsidR="00AF53E2" w:rsidRDefault="00AF53E2" w:rsidP="00AF53E2">
      <w:pPr>
        <w:spacing w:after="40"/>
        <w:rPr>
          <w:rFonts w:ascii="Arial" w:eastAsia="Arial" w:hAnsi="Arial" w:cs="Arial"/>
        </w:rPr>
      </w:pPr>
      <w:r>
        <w:rPr>
          <w:rFonts w:ascii="Arial" w:eastAsia="Arial" w:hAnsi="Arial" w:cs="Arial"/>
          <w:sz w:val="20"/>
          <w:szCs w:val="20"/>
        </w:rPr>
        <w:t>Name and Title:                                                           Name and Title:</w:t>
      </w:r>
    </w:p>
    <w:p w14:paraId="2B54A565" w14:textId="77777777" w:rsidR="00AF53E2" w:rsidRDefault="00AF53E2" w:rsidP="00AF53E2">
      <w:pPr>
        <w:spacing w:after="40"/>
        <w:rPr>
          <w:rFonts w:ascii="Arial" w:eastAsia="Arial" w:hAnsi="Arial" w:cs="Arial"/>
          <w:sz w:val="20"/>
          <w:szCs w:val="20"/>
        </w:rPr>
      </w:pPr>
    </w:p>
    <w:p w14:paraId="6959E942" w14:textId="77777777" w:rsidR="00AF53E2" w:rsidRDefault="00AF53E2" w:rsidP="00AF53E2">
      <w:pPr>
        <w:spacing w:after="40"/>
        <w:rPr>
          <w:rFonts w:ascii="Arial" w:eastAsia="Arial" w:hAnsi="Arial" w:cs="Arial"/>
          <w:sz w:val="20"/>
          <w:szCs w:val="20"/>
        </w:rPr>
      </w:pPr>
    </w:p>
    <w:p w14:paraId="39567373" w14:textId="77777777" w:rsidR="00AF53E2" w:rsidRDefault="00AF53E2" w:rsidP="00AF53E2">
      <w:pPr>
        <w:spacing w:after="40"/>
        <w:rPr>
          <w:rFonts w:ascii="Arial" w:eastAsia="Arial" w:hAnsi="Arial" w:cs="Arial"/>
          <w:sz w:val="20"/>
          <w:szCs w:val="20"/>
        </w:rPr>
      </w:pPr>
    </w:p>
    <w:p w14:paraId="4497E0E3" w14:textId="77777777" w:rsidR="00AF53E2" w:rsidRDefault="00AF53E2" w:rsidP="00AF53E2">
      <w:pPr>
        <w:spacing w:after="40"/>
        <w:rPr>
          <w:rFonts w:ascii="Arial" w:eastAsia="Arial" w:hAnsi="Arial" w:cs="Arial"/>
        </w:rPr>
      </w:pPr>
      <w:r>
        <w:rPr>
          <w:rFonts w:ascii="Arial" w:eastAsia="Arial" w:hAnsi="Arial" w:cs="Arial"/>
          <w:sz w:val="20"/>
          <w:szCs w:val="20"/>
        </w:rPr>
        <w:t>Signature:                                                                    Signature:</w:t>
      </w:r>
    </w:p>
    <w:p w14:paraId="119B43B4" w14:textId="77777777" w:rsidR="00AF53E2" w:rsidRDefault="00AF53E2" w:rsidP="00AF53E2">
      <w:pPr>
        <w:spacing w:after="40"/>
        <w:rPr>
          <w:rFonts w:ascii="Arial" w:eastAsia="Arial" w:hAnsi="Arial" w:cs="Arial"/>
          <w:sz w:val="20"/>
          <w:szCs w:val="20"/>
        </w:rPr>
      </w:pPr>
    </w:p>
    <w:p w14:paraId="0C80FEB3" w14:textId="77777777" w:rsidR="00AF53E2" w:rsidRDefault="00AF53E2" w:rsidP="00AF53E2">
      <w:pPr>
        <w:spacing w:after="40"/>
        <w:rPr>
          <w:rFonts w:ascii="Arial" w:eastAsia="Arial" w:hAnsi="Arial" w:cs="Arial"/>
          <w:sz w:val="20"/>
          <w:szCs w:val="20"/>
        </w:rPr>
      </w:pPr>
    </w:p>
    <w:p w14:paraId="4BB7D63E" w14:textId="77777777" w:rsidR="00AF53E2" w:rsidRDefault="00AF53E2" w:rsidP="00AF53E2">
      <w:pPr>
        <w:spacing w:after="40"/>
        <w:rPr>
          <w:rFonts w:ascii="Arial" w:eastAsia="Arial" w:hAnsi="Arial" w:cs="Arial"/>
          <w:sz w:val="20"/>
          <w:szCs w:val="20"/>
        </w:rPr>
      </w:pPr>
    </w:p>
    <w:p w14:paraId="66A2F1B9" w14:textId="77777777" w:rsidR="00AF53E2" w:rsidRDefault="00AF53E2" w:rsidP="00AF53E2">
      <w:pPr>
        <w:spacing w:after="40"/>
        <w:rPr>
          <w:rFonts w:ascii="Arial" w:eastAsia="Arial" w:hAnsi="Arial" w:cs="Arial"/>
        </w:rPr>
      </w:pPr>
      <w:r>
        <w:rPr>
          <w:rFonts w:ascii="Arial" w:eastAsia="Arial" w:hAnsi="Arial" w:cs="Arial"/>
          <w:sz w:val="20"/>
          <w:szCs w:val="20"/>
        </w:rPr>
        <w:t>Date:                                                                            Date:</w:t>
      </w:r>
      <w:bookmarkStart w:id="11" w:name="2eclud0" w:colFirst="0" w:colLast="0"/>
      <w:bookmarkEnd w:id="11"/>
    </w:p>
    <w:p w14:paraId="142020F3" w14:textId="77777777" w:rsidR="00AF53E2" w:rsidRPr="00C95C24" w:rsidRDefault="00AF53E2" w:rsidP="00AF53E2">
      <w:pPr>
        <w:tabs>
          <w:tab w:val="left" w:pos="6650"/>
        </w:tabs>
        <w:jc w:val="center"/>
        <w:rPr>
          <w:rFonts w:ascii="Arial" w:eastAsia="Arial" w:hAnsi="Arial" w:cs="Arial"/>
          <w:b/>
          <w:smallCaps/>
          <w:sz w:val="24"/>
          <w:szCs w:val="24"/>
        </w:rPr>
      </w:pPr>
      <w:r w:rsidRPr="0013127B">
        <w:br w:type="page"/>
      </w:r>
      <w:bookmarkStart w:id="12" w:name="thw4kt" w:colFirst="0" w:colLast="0"/>
      <w:bookmarkEnd w:id="12"/>
      <w:r w:rsidRPr="00C95C24">
        <w:rPr>
          <w:rFonts w:ascii="Arial" w:eastAsia="Arial" w:hAnsi="Arial" w:cs="Arial"/>
          <w:b/>
          <w:smallCaps/>
          <w:sz w:val="24"/>
          <w:szCs w:val="24"/>
        </w:rPr>
        <w:lastRenderedPageBreak/>
        <w:t>Annex A</w:t>
      </w:r>
    </w:p>
    <w:p w14:paraId="2F9CBC7B" w14:textId="05B65994" w:rsidR="00AF53E2" w:rsidRDefault="00AF53E2" w:rsidP="00AF53E2">
      <w:pPr>
        <w:spacing w:after="100"/>
        <w:jc w:val="center"/>
        <w:rPr>
          <w:rFonts w:ascii="Arial" w:eastAsia="Arial" w:hAnsi="Arial" w:cs="Arial"/>
          <w:b/>
          <w:sz w:val="24"/>
          <w:szCs w:val="24"/>
        </w:rPr>
      </w:pPr>
      <w:r w:rsidRPr="00C95C24">
        <w:rPr>
          <w:rFonts w:ascii="Arial" w:eastAsia="Arial" w:hAnsi="Arial" w:cs="Arial"/>
          <w:b/>
          <w:sz w:val="24"/>
          <w:szCs w:val="24"/>
        </w:rPr>
        <w:t xml:space="preserve">Customer </w:t>
      </w:r>
      <w:r>
        <w:rPr>
          <w:rFonts w:ascii="Arial" w:eastAsia="Arial" w:hAnsi="Arial" w:cs="Arial"/>
          <w:b/>
          <w:sz w:val="24"/>
          <w:szCs w:val="24"/>
        </w:rPr>
        <w:t>Project Specification</w:t>
      </w:r>
    </w:p>
    <w:p w14:paraId="3F972EF9" w14:textId="25F1E6BE" w:rsidR="00D545AF" w:rsidRDefault="00D545AF" w:rsidP="00AF53E2">
      <w:pPr>
        <w:spacing w:after="100"/>
        <w:jc w:val="center"/>
        <w:rPr>
          <w:rFonts w:ascii="Arial" w:eastAsia="Arial" w:hAnsi="Arial" w:cs="Arial"/>
          <w:b/>
          <w:sz w:val="24"/>
          <w:szCs w:val="24"/>
        </w:rPr>
      </w:pPr>
    </w:p>
    <w:p w14:paraId="4C2DCA29" w14:textId="3102E552" w:rsidR="00D545AF" w:rsidRPr="00C95C24" w:rsidRDefault="00D545AF" w:rsidP="00AF53E2">
      <w:pPr>
        <w:spacing w:after="100"/>
        <w:jc w:val="center"/>
        <w:rPr>
          <w:rFonts w:ascii="Arial" w:eastAsia="Arial" w:hAnsi="Arial" w:cs="Arial"/>
          <w:sz w:val="24"/>
          <w:szCs w:val="24"/>
        </w:rPr>
      </w:pPr>
      <w:r>
        <w:rPr>
          <w:noProof/>
        </w:rPr>
        <w:drawing>
          <wp:inline distT="0" distB="0" distL="0" distR="0" wp14:anchorId="57243CF3" wp14:editId="24431F07">
            <wp:extent cx="5733415" cy="786828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7868285"/>
                    </a:xfrm>
                    <a:prstGeom prst="rect">
                      <a:avLst/>
                    </a:prstGeom>
                  </pic:spPr>
                </pic:pic>
              </a:graphicData>
            </a:graphic>
          </wp:inline>
        </w:drawing>
      </w:r>
    </w:p>
    <w:p w14:paraId="75C31936" w14:textId="3B992D91" w:rsidR="00AF53E2" w:rsidRDefault="00D545AF">
      <w:pPr>
        <w:rPr>
          <w:rFonts w:ascii="Arial" w:eastAsia="Arial" w:hAnsi="Arial"/>
          <w:b/>
          <w:bCs/>
          <w:spacing w:val="-1"/>
        </w:rPr>
      </w:pPr>
      <w:r>
        <w:rPr>
          <w:noProof/>
        </w:rPr>
        <w:lastRenderedPageBreak/>
        <w:drawing>
          <wp:inline distT="0" distB="0" distL="0" distR="0" wp14:anchorId="7E75D90E" wp14:editId="0A14F5EF">
            <wp:extent cx="5692775" cy="857758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2775" cy="8577580"/>
                    </a:xfrm>
                    <a:prstGeom prst="rect">
                      <a:avLst/>
                    </a:prstGeom>
                  </pic:spPr>
                </pic:pic>
              </a:graphicData>
            </a:graphic>
          </wp:inline>
        </w:drawing>
      </w:r>
    </w:p>
    <w:p w14:paraId="381FFA6A" w14:textId="510CEC1F" w:rsidR="00AF53E2" w:rsidRDefault="00D545AF">
      <w:pPr>
        <w:rPr>
          <w:rFonts w:ascii="Arial" w:eastAsia="Arial" w:hAnsi="Arial"/>
          <w:b/>
          <w:bCs/>
          <w:spacing w:val="-1"/>
        </w:rPr>
      </w:pPr>
      <w:r>
        <w:rPr>
          <w:noProof/>
        </w:rPr>
        <w:lastRenderedPageBreak/>
        <w:drawing>
          <wp:inline distT="0" distB="0" distL="0" distR="0" wp14:anchorId="77CB3FBE" wp14:editId="4B595E19">
            <wp:extent cx="5733415" cy="83724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8372475"/>
                    </a:xfrm>
                    <a:prstGeom prst="rect">
                      <a:avLst/>
                    </a:prstGeom>
                  </pic:spPr>
                </pic:pic>
              </a:graphicData>
            </a:graphic>
          </wp:inline>
        </w:drawing>
      </w:r>
    </w:p>
    <w:p w14:paraId="4CECBEF4" w14:textId="77777777" w:rsidR="00D545AF" w:rsidRDefault="00D545AF">
      <w:pPr>
        <w:rPr>
          <w:rFonts w:ascii="Arial" w:eastAsia="Arial" w:hAnsi="Arial"/>
          <w:b/>
          <w:bCs/>
          <w:spacing w:val="-1"/>
        </w:rPr>
      </w:pPr>
    </w:p>
    <w:p w14:paraId="6C5ECFA5" w14:textId="6FABE4B5" w:rsidR="00AF53E2" w:rsidRDefault="00D545AF">
      <w:pPr>
        <w:rPr>
          <w:rFonts w:ascii="Arial" w:eastAsia="Arial" w:hAnsi="Arial"/>
          <w:b/>
          <w:bCs/>
          <w:spacing w:val="-1"/>
        </w:rPr>
      </w:pPr>
      <w:r>
        <w:rPr>
          <w:noProof/>
        </w:rPr>
        <w:lastRenderedPageBreak/>
        <w:drawing>
          <wp:inline distT="0" distB="0" distL="0" distR="0" wp14:anchorId="2348DDC8" wp14:editId="3D7106AA">
            <wp:extent cx="5733415" cy="495554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4955540"/>
                    </a:xfrm>
                    <a:prstGeom prst="rect">
                      <a:avLst/>
                    </a:prstGeom>
                  </pic:spPr>
                </pic:pic>
              </a:graphicData>
            </a:graphic>
          </wp:inline>
        </w:drawing>
      </w:r>
    </w:p>
    <w:p w14:paraId="284AE37D" w14:textId="77777777" w:rsidR="00D545AF" w:rsidRDefault="00D545AF">
      <w:pPr>
        <w:rPr>
          <w:rFonts w:ascii="Arial" w:eastAsia="Arial" w:hAnsi="Arial"/>
          <w:b/>
          <w:bCs/>
          <w:spacing w:val="-1"/>
        </w:rPr>
      </w:pPr>
    </w:p>
    <w:p w14:paraId="6A033F1E" w14:textId="77777777" w:rsidR="00D545AF" w:rsidRDefault="00D545AF">
      <w:pPr>
        <w:rPr>
          <w:rFonts w:ascii="Arial" w:eastAsia="Arial" w:hAnsi="Arial"/>
          <w:b/>
          <w:bCs/>
          <w:spacing w:val="-1"/>
        </w:rPr>
      </w:pPr>
      <w:r>
        <w:rPr>
          <w:rFonts w:ascii="Arial" w:eastAsia="Arial" w:hAnsi="Arial"/>
          <w:b/>
          <w:bCs/>
          <w:spacing w:val="-1"/>
        </w:rPr>
        <w:br w:type="page"/>
      </w:r>
    </w:p>
    <w:p w14:paraId="28787D9B" w14:textId="767C9C52" w:rsidR="00D545AF" w:rsidRDefault="00D545AF">
      <w:pPr>
        <w:rPr>
          <w:rFonts w:ascii="Arial" w:eastAsia="Arial" w:hAnsi="Arial"/>
          <w:b/>
          <w:bCs/>
          <w:spacing w:val="-1"/>
        </w:rPr>
      </w:pPr>
      <w:r>
        <w:rPr>
          <w:noProof/>
        </w:rPr>
        <w:lastRenderedPageBreak/>
        <w:drawing>
          <wp:anchor distT="0" distB="0" distL="114300" distR="114300" simplePos="0" relativeHeight="503217360" behindDoc="0" locked="0" layoutInCell="1" allowOverlap="1" wp14:anchorId="2585E7D5" wp14:editId="1D1B9B8A">
            <wp:simplePos x="0" y="0"/>
            <wp:positionH relativeFrom="column">
              <wp:posOffset>0</wp:posOffset>
            </wp:positionH>
            <wp:positionV relativeFrom="paragraph">
              <wp:posOffset>161290</wp:posOffset>
            </wp:positionV>
            <wp:extent cx="5733415" cy="718947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7189470"/>
                    </a:xfrm>
                    <a:prstGeom prst="rect">
                      <a:avLst/>
                    </a:prstGeom>
                  </pic:spPr>
                </pic:pic>
              </a:graphicData>
            </a:graphic>
          </wp:anchor>
        </w:drawing>
      </w:r>
    </w:p>
    <w:p w14:paraId="4FB2B05B" w14:textId="77777777" w:rsidR="00D545AF" w:rsidRDefault="00D545AF">
      <w:pPr>
        <w:rPr>
          <w:rFonts w:ascii="Arial" w:eastAsia="Arial" w:hAnsi="Arial"/>
          <w:b/>
          <w:bCs/>
          <w:spacing w:val="-1"/>
        </w:rPr>
      </w:pPr>
      <w:r>
        <w:rPr>
          <w:rFonts w:ascii="Arial" w:eastAsia="Arial" w:hAnsi="Arial"/>
          <w:b/>
          <w:bCs/>
          <w:spacing w:val="-1"/>
        </w:rPr>
        <w:br w:type="page"/>
      </w:r>
    </w:p>
    <w:p w14:paraId="3071F9CD" w14:textId="55AA65BF" w:rsidR="00D545AF" w:rsidRDefault="00D545AF">
      <w:pPr>
        <w:rPr>
          <w:rFonts w:ascii="Arial" w:eastAsia="Arial" w:hAnsi="Arial"/>
          <w:b/>
          <w:bCs/>
          <w:spacing w:val="-1"/>
        </w:rPr>
      </w:pPr>
      <w:r>
        <w:rPr>
          <w:noProof/>
        </w:rPr>
        <w:lastRenderedPageBreak/>
        <w:drawing>
          <wp:inline distT="0" distB="0" distL="0" distR="0" wp14:anchorId="050E2C54" wp14:editId="0BC74120">
            <wp:extent cx="5733415" cy="81514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8151495"/>
                    </a:xfrm>
                    <a:prstGeom prst="rect">
                      <a:avLst/>
                    </a:prstGeom>
                  </pic:spPr>
                </pic:pic>
              </a:graphicData>
            </a:graphic>
          </wp:inline>
        </w:drawing>
      </w:r>
    </w:p>
    <w:p w14:paraId="6FB07B38" w14:textId="77777777" w:rsidR="00D545AF" w:rsidRDefault="00D545AF">
      <w:pPr>
        <w:rPr>
          <w:rFonts w:ascii="Arial" w:eastAsia="Arial" w:hAnsi="Arial"/>
          <w:b/>
          <w:bCs/>
          <w:spacing w:val="-1"/>
        </w:rPr>
      </w:pPr>
      <w:r>
        <w:rPr>
          <w:rFonts w:ascii="Arial" w:eastAsia="Arial" w:hAnsi="Arial"/>
          <w:b/>
          <w:bCs/>
          <w:spacing w:val="-1"/>
        </w:rPr>
        <w:br w:type="page"/>
      </w:r>
    </w:p>
    <w:p w14:paraId="153716AC" w14:textId="6D115A56" w:rsidR="00D545AF" w:rsidRDefault="00D545AF">
      <w:pPr>
        <w:rPr>
          <w:rFonts w:ascii="Arial" w:eastAsia="Arial" w:hAnsi="Arial"/>
          <w:b/>
          <w:bCs/>
          <w:spacing w:val="-1"/>
        </w:rPr>
      </w:pPr>
      <w:r>
        <w:rPr>
          <w:noProof/>
        </w:rPr>
        <w:lastRenderedPageBreak/>
        <w:drawing>
          <wp:inline distT="0" distB="0" distL="0" distR="0" wp14:anchorId="4DC37D05" wp14:editId="5FA0093F">
            <wp:extent cx="5589905" cy="8577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9905" cy="8577580"/>
                    </a:xfrm>
                    <a:prstGeom prst="rect">
                      <a:avLst/>
                    </a:prstGeom>
                  </pic:spPr>
                </pic:pic>
              </a:graphicData>
            </a:graphic>
          </wp:inline>
        </w:drawing>
      </w:r>
    </w:p>
    <w:p w14:paraId="2823EB32" w14:textId="1C45AE6C" w:rsidR="00D545AF" w:rsidRDefault="00D545AF">
      <w:pPr>
        <w:rPr>
          <w:rFonts w:ascii="Arial" w:eastAsia="Arial" w:hAnsi="Arial"/>
          <w:b/>
          <w:bCs/>
          <w:spacing w:val="-1"/>
        </w:rPr>
      </w:pPr>
      <w:r w:rsidRPr="006712C1">
        <w:rPr>
          <w:noProof/>
          <w:highlight w:val="black"/>
        </w:rPr>
        <w:lastRenderedPageBreak/>
        <w:drawing>
          <wp:inline distT="0" distB="0" distL="0" distR="0" wp14:anchorId="38412E4A" wp14:editId="76039973">
            <wp:extent cx="5733415" cy="5357495"/>
            <wp:effectExtent l="19050" t="19050" r="1968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5357495"/>
                    </a:xfrm>
                    <a:prstGeom prst="rect">
                      <a:avLst/>
                    </a:prstGeom>
                    <a:ln>
                      <a:solidFill>
                        <a:schemeClr val="accent1"/>
                      </a:solidFill>
                    </a:ln>
                  </pic:spPr>
                </pic:pic>
              </a:graphicData>
            </a:graphic>
          </wp:inline>
        </w:drawing>
      </w:r>
      <w:r>
        <w:rPr>
          <w:rFonts w:ascii="Arial" w:eastAsia="Arial" w:hAnsi="Arial"/>
          <w:b/>
          <w:bCs/>
          <w:spacing w:val="-1"/>
        </w:rPr>
        <w:br w:type="page"/>
      </w:r>
    </w:p>
    <w:p w14:paraId="51608DF5" w14:textId="77777777" w:rsidR="00C25869" w:rsidRPr="007400C6" w:rsidRDefault="00C25869" w:rsidP="009E6FDA">
      <w:pPr>
        <w:pStyle w:val="Heading2"/>
        <w:keepNext/>
        <w:keepLines/>
        <w:widowControl/>
        <w:numPr>
          <w:ilvl w:val="0"/>
          <w:numId w:val="77"/>
        </w:numPr>
        <w:spacing w:before="40" w:after="160" w:line="259" w:lineRule="auto"/>
        <w:rPr>
          <w:rFonts w:cs="Arial"/>
        </w:rPr>
      </w:pPr>
      <w:bookmarkStart w:id="13" w:name="_Toc46151230"/>
      <w:r w:rsidRPr="007400C6">
        <w:rPr>
          <w:rFonts w:cs="Arial"/>
        </w:rPr>
        <w:lastRenderedPageBreak/>
        <w:t>Tax Compliance</w:t>
      </w:r>
      <w:bookmarkEnd w:id="13"/>
    </w:p>
    <w:p w14:paraId="0032DBD4" w14:textId="77777777" w:rsidR="00C25869" w:rsidRPr="007400C6" w:rsidRDefault="00C25869" w:rsidP="009E6FDA">
      <w:pPr>
        <w:pStyle w:val="ListParagraph"/>
        <w:widowControl/>
        <w:numPr>
          <w:ilvl w:val="1"/>
          <w:numId w:val="77"/>
        </w:numPr>
        <w:spacing w:after="160" w:line="259" w:lineRule="auto"/>
        <w:contextualSpacing/>
        <w:rPr>
          <w:rFonts w:ascii="Arial" w:hAnsi="Arial" w:cs="Arial"/>
          <w:u w:val="single"/>
        </w:rPr>
      </w:pPr>
      <w:r w:rsidRPr="007400C6">
        <w:rPr>
          <w:rFonts w:ascii="Arial" w:hAnsi="Arial" w:cs="Arial"/>
        </w:rPr>
        <w:t xml:space="preserve"> </w:t>
      </w:r>
      <w:r w:rsidRPr="007400C6">
        <w:rPr>
          <w:rFonts w:ascii="Arial" w:hAnsi="Arial" w:cs="Arial"/>
          <w:u w:val="single"/>
        </w:rPr>
        <w:t>General</w:t>
      </w:r>
    </w:p>
    <w:p w14:paraId="3A28161A" w14:textId="77777777" w:rsidR="00C25869" w:rsidRPr="007400C6" w:rsidRDefault="00C25869" w:rsidP="00C25869">
      <w:pPr>
        <w:pStyle w:val="ListParagraph"/>
        <w:ind w:left="473"/>
        <w:rPr>
          <w:rFonts w:ascii="Arial" w:hAnsi="Arial" w:cs="Arial"/>
        </w:rPr>
      </w:pPr>
    </w:p>
    <w:p w14:paraId="2EE4C53B" w14:textId="77777777" w:rsidR="00C25869" w:rsidRPr="007400C6" w:rsidRDefault="00C25869" w:rsidP="009E6FDA">
      <w:pPr>
        <w:pStyle w:val="ListParagraph"/>
        <w:widowControl/>
        <w:numPr>
          <w:ilvl w:val="2"/>
          <w:numId w:val="77"/>
        </w:numPr>
        <w:spacing w:after="160" w:line="259" w:lineRule="auto"/>
        <w:contextualSpacing/>
        <w:rPr>
          <w:rFonts w:ascii="Arial" w:hAnsi="Arial" w:cs="Arial"/>
        </w:rPr>
      </w:pPr>
      <w:r w:rsidRPr="007400C6">
        <w:rPr>
          <w:rFonts w:ascii="Arial" w:hAnsi="Arial" w:cs="Arial"/>
        </w:rPr>
        <w:t>As referred to in Regulation 57(3) and 57 (4) of the Public Contracts Regulations, Tenderers may be subject to mandatory or discretionary exclusion if they are found to be in breach of obligations relating to the payment of taxes or social security contributions.</w:t>
      </w:r>
    </w:p>
    <w:p w14:paraId="196F2BDF" w14:textId="77777777" w:rsidR="00C25869" w:rsidRPr="007400C6" w:rsidRDefault="00C25869" w:rsidP="00C25869">
      <w:pPr>
        <w:pStyle w:val="ListParagraph"/>
        <w:rPr>
          <w:rFonts w:ascii="Arial" w:hAnsi="Arial" w:cs="Arial"/>
        </w:rPr>
      </w:pPr>
    </w:p>
    <w:p w14:paraId="58F2CFC5" w14:textId="77777777" w:rsidR="00C25869" w:rsidRPr="007400C6" w:rsidRDefault="00C25869" w:rsidP="009E6FDA">
      <w:pPr>
        <w:pStyle w:val="ListParagraph"/>
        <w:widowControl/>
        <w:numPr>
          <w:ilvl w:val="2"/>
          <w:numId w:val="77"/>
        </w:numPr>
        <w:spacing w:after="160" w:line="259" w:lineRule="auto"/>
        <w:contextualSpacing/>
        <w:rPr>
          <w:rFonts w:ascii="Arial" w:hAnsi="Arial" w:cs="Arial"/>
        </w:rPr>
      </w:pPr>
      <w:r w:rsidRPr="007400C6">
        <w:rPr>
          <w:rFonts w:ascii="Arial" w:hAnsi="Arial" w:cs="Arial"/>
        </w:rPr>
        <w:t>HMRC, as a revenue collecting Government Department, reserves the right to (a) conduct revenue compliance checks and enquiries throughout the procurement process and (b) exclude any economic operator from participation in the competitive procurement exercise and/or potential delivery of the contract or framework agreement where it can demonstrate the non-payment of taxes or social security contributions, including in instances where no binding legal decision has been taken by a judicial or administrative body.</w:t>
      </w:r>
    </w:p>
    <w:p w14:paraId="76199686" w14:textId="77777777" w:rsidR="00C25869" w:rsidRPr="007400C6" w:rsidRDefault="00C25869" w:rsidP="00C25869">
      <w:pPr>
        <w:pStyle w:val="ListParagraph"/>
        <w:rPr>
          <w:rFonts w:ascii="Arial" w:hAnsi="Arial" w:cs="Arial"/>
        </w:rPr>
      </w:pPr>
    </w:p>
    <w:p w14:paraId="4EB08A57" w14:textId="77777777" w:rsidR="00C25869" w:rsidRPr="007400C6" w:rsidRDefault="00C25869" w:rsidP="009E6FDA">
      <w:pPr>
        <w:pStyle w:val="ListParagraph"/>
        <w:widowControl/>
        <w:numPr>
          <w:ilvl w:val="1"/>
          <w:numId w:val="77"/>
        </w:numPr>
        <w:spacing w:after="160" w:line="259" w:lineRule="auto"/>
        <w:contextualSpacing/>
        <w:rPr>
          <w:rFonts w:ascii="Arial" w:hAnsi="Arial" w:cs="Arial"/>
          <w:u w:val="single"/>
        </w:rPr>
      </w:pPr>
      <w:r w:rsidRPr="007400C6">
        <w:rPr>
          <w:rFonts w:ascii="Arial" w:hAnsi="Arial" w:cs="Arial"/>
        </w:rPr>
        <w:t xml:space="preserve"> </w:t>
      </w:r>
      <w:r w:rsidRPr="007400C6">
        <w:rPr>
          <w:rFonts w:ascii="Arial" w:hAnsi="Arial" w:cs="Arial"/>
          <w:u w:val="single"/>
        </w:rPr>
        <w:t>Scope and Conduct of the Revenue Compliance Checks</w:t>
      </w:r>
    </w:p>
    <w:p w14:paraId="65B80897" w14:textId="77777777" w:rsidR="00C25869" w:rsidRPr="007400C6" w:rsidRDefault="00C25869" w:rsidP="00C25869">
      <w:pPr>
        <w:pStyle w:val="ListParagraph"/>
        <w:rPr>
          <w:rFonts w:ascii="Arial" w:hAnsi="Arial" w:cs="Arial"/>
        </w:rPr>
      </w:pPr>
    </w:p>
    <w:p w14:paraId="602E72A7" w14:textId="77777777" w:rsidR="00C25869" w:rsidRPr="007400C6" w:rsidRDefault="00C25869" w:rsidP="009E6FDA">
      <w:pPr>
        <w:pStyle w:val="ListParagraph"/>
        <w:widowControl/>
        <w:numPr>
          <w:ilvl w:val="2"/>
          <w:numId w:val="77"/>
        </w:numPr>
        <w:spacing w:after="160" w:line="259" w:lineRule="auto"/>
        <w:contextualSpacing/>
        <w:rPr>
          <w:rFonts w:ascii="Arial" w:hAnsi="Arial" w:cs="Arial"/>
        </w:rPr>
      </w:pPr>
      <w:r w:rsidRPr="007400C6">
        <w:rPr>
          <w:rFonts w:ascii="Arial" w:hAnsi="Arial" w:cs="Arial"/>
        </w:rPr>
        <w:t>HMRC will undertake revenue compliance checks in connection with the fulfilment of obligations relating to the payment of taxes and social security contributions over the last three years of trading.</w:t>
      </w:r>
    </w:p>
    <w:p w14:paraId="70F15CC9" w14:textId="77777777" w:rsidR="00C25869" w:rsidRPr="007400C6" w:rsidRDefault="00C25869" w:rsidP="00C25869">
      <w:pPr>
        <w:pStyle w:val="ListParagraph"/>
        <w:rPr>
          <w:rFonts w:ascii="Arial" w:hAnsi="Arial" w:cs="Arial"/>
        </w:rPr>
      </w:pPr>
    </w:p>
    <w:p w14:paraId="76818F57" w14:textId="77777777" w:rsidR="00C25869" w:rsidRPr="007400C6" w:rsidRDefault="00C25869" w:rsidP="009E6FDA">
      <w:pPr>
        <w:pStyle w:val="ListParagraph"/>
        <w:widowControl/>
        <w:numPr>
          <w:ilvl w:val="2"/>
          <w:numId w:val="77"/>
        </w:numPr>
        <w:spacing w:after="160" w:line="259" w:lineRule="auto"/>
        <w:contextualSpacing/>
        <w:rPr>
          <w:rFonts w:ascii="Arial" w:hAnsi="Arial" w:cs="Arial"/>
        </w:rPr>
      </w:pPr>
      <w:r w:rsidRPr="007400C6">
        <w:rPr>
          <w:rFonts w:ascii="Arial" w:hAnsi="Arial" w:cs="Arial"/>
        </w:rPr>
        <w:t>Where revenue compliance enquiries identify certain circumstances such as, but not necessarily limited to those listed below, the Tenderer may be required to provide additional explanations or background information necessary for a full understanding of the situation:</w:t>
      </w:r>
    </w:p>
    <w:p w14:paraId="6364F46A" w14:textId="77777777" w:rsidR="00C25869" w:rsidRPr="007400C6" w:rsidRDefault="00C25869" w:rsidP="00C25869">
      <w:pPr>
        <w:rPr>
          <w:rFonts w:ascii="Arial" w:hAnsi="Arial" w:cs="Arial"/>
        </w:rPr>
      </w:pPr>
      <w:r w:rsidRPr="007400C6">
        <w:rPr>
          <w:rFonts w:ascii="Arial" w:hAnsi="Arial" w:cs="Arial"/>
        </w:rPr>
        <w:t>a.</w:t>
      </w:r>
      <w:r w:rsidRPr="007400C6">
        <w:rPr>
          <w:rFonts w:ascii="Arial" w:hAnsi="Arial" w:cs="Arial"/>
        </w:rPr>
        <w:tab/>
        <w:t xml:space="preserve">time to pay arrangements; </w:t>
      </w:r>
    </w:p>
    <w:p w14:paraId="3301716E" w14:textId="77777777" w:rsidR="00C25869" w:rsidRPr="007400C6" w:rsidRDefault="00C25869" w:rsidP="00C25869">
      <w:pPr>
        <w:rPr>
          <w:rFonts w:ascii="Arial" w:hAnsi="Arial" w:cs="Arial"/>
        </w:rPr>
      </w:pPr>
      <w:r w:rsidRPr="007400C6">
        <w:rPr>
          <w:rFonts w:ascii="Arial" w:hAnsi="Arial" w:cs="Arial"/>
        </w:rPr>
        <w:t>b.</w:t>
      </w:r>
      <w:r w:rsidRPr="007400C6">
        <w:rPr>
          <w:rFonts w:ascii="Arial" w:hAnsi="Arial" w:cs="Arial"/>
        </w:rPr>
        <w:tab/>
        <w:t xml:space="preserve">late payment of taxes; </w:t>
      </w:r>
    </w:p>
    <w:p w14:paraId="59696A84" w14:textId="77777777" w:rsidR="00C25869" w:rsidRPr="007400C6" w:rsidRDefault="00C25869" w:rsidP="00C25869">
      <w:pPr>
        <w:rPr>
          <w:rFonts w:ascii="Arial" w:hAnsi="Arial" w:cs="Arial"/>
        </w:rPr>
      </w:pPr>
      <w:r w:rsidRPr="007400C6">
        <w:rPr>
          <w:rFonts w:ascii="Arial" w:hAnsi="Arial" w:cs="Arial"/>
        </w:rPr>
        <w:t>c.</w:t>
      </w:r>
      <w:r w:rsidRPr="007400C6">
        <w:rPr>
          <w:rFonts w:ascii="Arial" w:hAnsi="Arial" w:cs="Arial"/>
        </w:rPr>
        <w:tab/>
        <w:t>late payment of taxes resulting in interest charges; and</w:t>
      </w:r>
    </w:p>
    <w:p w14:paraId="3C2836D3" w14:textId="77777777" w:rsidR="00C25869" w:rsidRPr="007400C6" w:rsidRDefault="00C25869" w:rsidP="00C25869">
      <w:pPr>
        <w:rPr>
          <w:rFonts w:ascii="Arial" w:hAnsi="Arial" w:cs="Arial"/>
        </w:rPr>
      </w:pPr>
      <w:r w:rsidRPr="007400C6">
        <w:rPr>
          <w:rFonts w:ascii="Arial" w:hAnsi="Arial" w:cs="Arial"/>
        </w:rPr>
        <w:t>d.</w:t>
      </w:r>
      <w:r w:rsidRPr="007400C6">
        <w:rPr>
          <w:rFonts w:ascii="Arial" w:hAnsi="Arial" w:cs="Arial"/>
        </w:rPr>
        <w:tab/>
        <w:t>a breach of obligations, which has been established by a judicial or administrative body having final and binding ruling in accordance with the legal provisions of the country in which it is established or with those of any of the jurisdictions of the United Kingdom.</w:t>
      </w:r>
    </w:p>
    <w:p w14:paraId="6DCC1391" w14:textId="77777777" w:rsidR="00C25869" w:rsidRPr="007400C6" w:rsidRDefault="00C25869" w:rsidP="00C25869">
      <w:pPr>
        <w:rPr>
          <w:rFonts w:ascii="Arial" w:hAnsi="Arial" w:cs="Arial"/>
        </w:rPr>
      </w:pPr>
      <w:r w:rsidRPr="007400C6">
        <w:rPr>
          <w:rFonts w:ascii="Arial" w:hAnsi="Arial" w:cs="Arial"/>
        </w:rPr>
        <w:t>20.2.3 Decisions whether to exclude any party will be taken on a case by case basis and will take account of (a) the regulatory provisions, (b) any clarification or additional information that might subsequently be provided by the Tenderer, (c) information available to HMRC from its own resources by virtue of its special status as a revenue collecting Department and administrator of direct and indirect taxes and (d) any other relevant information from any other appropriate source.</w:t>
      </w:r>
    </w:p>
    <w:p w14:paraId="4917967D" w14:textId="77777777" w:rsidR="00C25869" w:rsidRPr="007400C6" w:rsidRDefault="00C25869" w:rsidP="009E6FDA">
      <w:pPr>
        <w:pStyle w:val="Heading2"/>
        <w:keepNext/>
        <w:keepLines/>
        <w:widowControl/>
        <w:numPr>
          <w:ilvl w:val="0"/>
          <w:numId w:val="77"/>
        </w:numPr>
        <w:spacing w:before="40" w:after="160" w:line="259" w:lineRule="auto"/>
        <w:rPr>
          <w:rFonts w:cs="Arial"/>
        </w:rPr>
      </w:pPr>
      <w:bookmarkStart w:id="14" w:name="_Toc46151231"/>
      <w:r w:rsidRPr="007400C6">
        <w:rPr>
          <w:rFonts w:cs="Arial"/>
        </w:rPr>
        <w:t>HMRC eTrading System</w:t>
      </w:r>
      <w:bookmarkEnd w:id="14"/>
    </w:p>
    <w:p w14:paraId="28F51A25" w14:textId="77777777" w:rsidR="00C25869" w:rsidRPr="007400C6" w:rsidRDefault="00C25869" w:rsidP="009E6FDA">
      <w:pPr>
        <w:pStyle w:val="ListParagraph"/>
        <w:widowControl/>
        <w:numPr>
          <w:ilvl w:val="1"/>
          <w:numId w:val="78"/>
        </w:numPr>
        <w:spacing w:after="160" w:line="259" w:lineRule="auto"/>
        <w:contextualSpacing/>
        <w:rPr>
          <w:rFonts w:ascii="Arial" w:hAnsi="Arial" w:cs="Arial"/>
        </w:rPr>
      </w:pPr>
      <w:r w:rsidRPr="007400C6">
        <w:rPr>
          <w:rFonts w:ascii="Arial" w:hAnsi="Arial" w:cs="Arial"/>
        </w:rPr>
        <w:t>HMRC has a “Purchase Order Mandatory Policy” and with effect from 11th November 2019 will process all purchase orders and all invoices using its eTrading system, provided by SAP Ariba.</w:t>
      </w:r>
    </w:p>
    <w:p w14:paraId="5DF8C406" w14:textId="77777777" w:rsidR="00C25869" w:rsidRPr="007400C6" w:rsidRDefault="00C25869" w:rsidP="00C25869">
      <w:pPr>
        <w:pStyle w:val="ListParagraph"/>
        <w:ind w:left="833"/>
        <w:rPr>
          <w:rFonts w:ascii="Arial" w:hAnsi="Arial" w:cs="Arial"/>
        </w:rPr>
      </w:pPr>
    </w:p>
    <w:p w14:paraId="2B84F811" w14:textId="77777777" w:rsidR="00C25869" w:rsidRPr="007400C6" w:rsidRDefault="00C25869" w:rsidP="009E6FDA">
      <w:pPr>
        <w:pStyle w:val="ListParagraph"/>
        <w:widowControl/>
        <w:numPr>
          <w:ilvl w:val="1"/>
          <w:numId w:val="78"/>
        </w:numPr>
        <w:spacing w:after="160" w:line="259" w:lineRule="auto"/>
        <w:contextualSpacing/>
        <w:rPr>
          <w:rFonts w:ascii="Arial" w:hAnsi="Arial" w:cs="Arial"/>
        </w:rPr>
      </w:pPr>
      <w:r w:rsidRPr="007400C6">
        <w:rPr>
          <w:rFonts w:ascii="Arial" w:hAnsi="Arial" w:cs="Arial"/>
        </w:rPr>
        <w:t xml:space="preserve"> Successful Tenderers are required to register on the SAP Ariba Network in order to transact with HMRC via the eTrading system and to ensure that they will continue to be able to receive purchase orders from and issue invoices to HMRC.</w:t>
      </w:r>
    </w:p>
    <w:p w14:paraId="272D6E82" w14:textId="77777777" w:rsidR="00C25869" w:rsidRPr="007400C6" w:rsidRDefault="00C25869" w:rsidP="00C25869">
      <w:pPr>
        <w:pStyle w:val="ListParagraph"/>
        <w:ind w:left="833"/>
        <w:rPr>
          <w:rFonts w:ascii="Arial" w:hAnsi="Arial" w:cs="Arial"/>
        </w:rPr>
      </w:pPr>
    </w:p>
    <w:p w14:paraId="14F52BE6" w14:textId="77777777" w:rsidR="00C25869" w:rsidRPr="007400C6" w:rsidRDefault="00C25869" w:rsidP="009E6FDA">
      <w:pPr>
        <w:pStyle w:val="ListParagraph"/>
        <w:widowControl/>
        <w:numPr>
          <w:ilvl w:val="1"/>
          <w:numId w:val="78"/>
        </w:numPr>
        <w:spacing w:after="160" w:line="259" w:lineRule="auto"/>
        <w:contextualSpacing/>
        <w:rPr>
          <w:rFonts w:ascii="Arial" w:hAnsi="Arial" w:cs="Arial"/>
        </w:rPr>
      </w:pPr>
      <w:r w:rsidRPr="007400C6">
        <w:rPr>
          <w:rFonts w:ascii="Arial" w:hAnsi="Arial" w:cs="Arial"/>
        </w:rPr>
        <w:t xml:space="preserve">Registration for HMRC’s eSourcing and eTrading portals is undertaken concurrently and instructions are set out here: </w:t>
      </w:r>
      <w:hyperlink r:id="rId27" w:history="1">
        <w:r w:rsidRPr="007400C6">
          <w:rPr>
            <w:rStyle w:val="Hyperlink"/>
            <w:rFonts w:cs="Arial"/>
          </w:rPr>
          <w:t>http://hmrc.supplier-eu.ariba.com/ad/register/SSOActions?type=full</w:t>
        </w:r>
      </w:hyperlink>
      <w:r w:rsidRPr="007400C6">
        <w:rPr>
          <w:rFonts w:ascii="Arial" w:hAnsi="Arial" w:cs="Arial"/>
        </w:rPr>
        <w:t>. SAP Ariba will not charge suppliers to HMRC, VOA or RCDTS to register on the SAP Ariba Network and suppliers will not incur any fees when transacting with HMRC, VOA or RCDTS across HMRC’s eTrading system. However, fees may apply when transacting with suppliers’ other customers over the SAP Ariba Network.</w:t>
      </w:r>
    </w:p>
    <w:p w14:paraId="1CA1D2A6" w14:textId="77777777" w:rsidR="00C25869" w:rsidRPr="007400C6" w:rsidRDefault="00C25869" w:rsidP="00C25869">
      <w:pPr>
        <w:pStyle w:val="ListParagraph"/>
        <w:ind w:left="833"/>
        <w:rPr>
          <w:rFonts w:ascii="Arial" w:hAnsi="Arial" w:cs="Arial"/>
        </w:rPr>
      </w:pPr>
      <w:r w:rsidRPr="007400C6">
        <w:rPr>
          <w:rFonts w:ascii="Arial" w:hAnsi="Arial" w:cs="Arial"/>
        </w:rPr>
        <w:lastRenderedPageBreak/>
        <w:t xml:space="preserve"> </w:t>
      </w:r>
    </w:p>
    <w:p w14:paraId="071AF7B6" w14:textId="77777777" w:rsidR="00C25869" w:rsidRPr="007400C6" w:rsidRDefault="00C25869" w:rsidP="009E6FDA">
      <w:pPr>
        <w:pStyle w:val="ListParagraph"/>
        <w:widowControl/>
        <w:numPr>
          <w:ilvl w:val="1"/>
          <w:numId w:val="78"/>
        </w:numPr>
        <w:spacing w:after="160" w:line="259" w:lineRule="auto"/>
        <w:contextualSpacing/>
        <w:rPr>
          <w:rFonts w:ascii="Arial" w:hAnsi="Arial" w:cs="Arial"/>
        </w:rPr>
      </w:pPr>
      <w:r w:rsidRPr="007400C6">
        <w:rPr>
          <w:rFonts w:ascii="Arial" w:hAnsi="Arial" w:cs="Arial"/>
        </w:rPr>
        <w:t>Suppliers to HMRC, VOA and RCDTS are not required to invest in any additional products or services from SAP Ariba or from any other supplier in order to transact with HMRC, VOA or RCDTS using HMRC’s eTrading system.</w:t>
      </w:r>
    </w:p>
    <w:p w14:paraId="309DA695" w14:textId="77777777" w:rsidR="00C25869" w:rsidRPr="007400C6" w:rsidRDefault="00C25869" w:rsidP="00C25869">
      <w:pPr>
        <w:pStyle w:val="ListParagraph"/>
        <w:ind w:left="833"/>
        <w:rPr>
          <w:rFonts w:ascii="Arial" w:hAnsi="Arial" w:cs="Arial"/>
        </w:rPr>
      </w:pPr>
      <w:r w:rsidRPr="007400C6">
        <w:rPr>
          <w:rFonts w:ascii="Arial" w:hAnsi="Arial" w:cs="Arial"/>
        </w:rPr>
        <w:t xml:space="preserve"> </w:t>
      </w:r>
    </w:p>
    <w:p w14:paraId="2B0C7513" w14:textId="77777777" w:rsidR="00C25869" w:rsidRPr="007400C6" w:rsidRDefault="00C25869" w:rsidP="009E6FDA">
      <w:pPr>
        <w:pStyle w:val="ListParagraph"/>
        <w:widowControl/>
        <w:numPr>
          <w:ilvl w:val="1"/>
          <w:numId w:val="78"/>
        </w:numPr>
        <w:spacing w:after="160" w:line="259" w:lineRule="auto"/>
        <w:contextualSpacing/>
        <w:rPr>
          <w:rFonts w:ascii="Arial" w:hAnsi="Arial" w:cs="Arial"/>
        </w:rPr>
      </w:pPr>
      <w:r w:rsidRPr="007400C6">
        <w:rPr>
          <w:rFonts w:ascii="Arial" w:hAnsi="Arial" w:cs="Arial"/>
        </w:rPr>
        <w:t>Payment will be made by BACS within 30 days of receipt of a valid invoice.</w:t>
      </w:r>
    </w:p>
    <w:p w14:paraId="17F436AB" w14:textId="77777777" w:rsidR="00C25869" w:rsidRPr="007400C6" w:rsidRDefault="00C25869" w:rsidP="009E6FDA">
      <w:pPr>
        <w:pStyle w:val="Heading2"/>
        <w:keepNext/>
        <w:keepLines/>
        <w:widowControl/>
        <w:numPr>
          <w:ilvl w:val="0"/>
          <w:numId w:val="77"/>
        </w:numPr>
        <w:spacing w:before="40" w:after="160" w:line="259" w:lineRule="auto"/>
        <w:rPr>
          <w:rFonts w:cs="Arial"/>
        </w:rPr>
      </w:pPr>
      <w:bookmarkStart w:id="15" w:name="_Toc46151232"/>
      <w:r w:rsidRPr="007400C6">
        <w:rPr>
          <w:rFonts w:cs="Arial"/>
        </w:rPr>
        <w:t>Data security and protection</w:t>
      </w:r>
      <w:bookmarkEnd w:id="15"/>
    </w:p>
    <w:p w14:paraId="0EE1ECA8" w14:textId="77777777" w:rsidR="00C25869" w:rsidRPr="007400C6" w:rsidRDefault="00C25869" w:rsidP="009E6FDA">
      <w:pPr>
        <w:pStyle w:val="ListParagraph"/>
        <w:widowControl/>
        <w:numPr>
          <w:ilvl w:val="1"/>
          <w:numId w:val="77"/>
        </w:numPr>
        <w:spacing w:after="160" w:line="259" w:lineRule="auto"/>
        <w:ind w:left="851" w:hanging="709"/>
        <w:rPr>
          <w:rFonts w:ascii="Arial" w:hAnsi="Arial" w:cs="Arial"/>
          <w:color w:val="000000" w:themeColor="text1"/>
        </w:rPr>
      </w:pPr>
      <w:r w:rsidRPr="007400C6">
        <w:rPr>
          <w:rFonts w:ascii="Arial" w:hAnsi="Arial" w:cs="Arial"/>
        </w:rPr>
        <w:t>The successful contractor will be required to submit a security plan in their tender submission. This will detail your approach to safeguarding confidential information including your company policies for handling sensitive docume</w:t>
      </w:r>
      <w:r w:rsidRPr="007400C6">
        <w:rPr>
          <w:rFonts w:ascii="Arial" w:hAnsi="Arial" w:cs="Arial"/>
          <w:color w:val="000000" w:themeColor="text1"/>
        </w:rPr>
        <w:t>nts and computer files from unauthorised access. This will contain details of how the following will be administered:</w:t>
      </w:r>
    </w:p>
    <w:p w14:paraId="0C4094CB" w14:textId="77777777" w:rsidR="00C25869" w:rsidRPr="007400C6" w:rsidRDefault="00C25869" w:rsidP="009E6FDA">
      <w:pPr>
        <w:pStyle w:val="ListParagraph"/>
        <w:widowControl/>
        <w:numPr>
          <w:ilvl w:val="0"/>
          <w:numId w:val="75"/>
        </w:numPr>
        <w:spacing w:after="160" w:line="259" w:lineRule="auto"/>
        <w:ind w:left="1418" w:hanging="709"/>
        <w:rPr>
          <w:rFonts w:ascii="Arial" w:hAnsi="Arial" w:cs="Arial"/>
          <w:color w:val="000000" w:themeColor="text1"/>
        </w:rPr>
      </w:pPr>
      <w:r w:rsidRPr="007400C6">
        <w:rPr>
          <w:rFonts w:ascii="Arial" w:hAnsi="Arial" w:cs="Arial"/>
          <w:color w:val="000000" w:themeColor="text1"/>
        </w:rPr>
        <w:t>How tenderers will hold data on sampled participants;</w:t>
      </w:r>
    </w:p>
    <w:p w14:paraId="2498E639" w14:textId="77777777" w:rsidR="00C25869" w:rsidRPr="007400C6" w:rsidRDefault="00C25869" w:rsidP="009E6FDA">
      <w:pPr>
        <w:pStyle w:val="ListParagraph"/>
        <w:widowControl/>
        <w:numPr>
          <w:ilvl w:val="0"/>
          <w:numId w:val="75"/>
        </w:numPr>
        <w:spacing w:after="160" w:line="259" w:lineRule="auto"/>
        <w:ind w:left="1418" w:hanging="709"/>
        <w:rPr>
          <w:rFonts w:ascii="Arial" w:hAnsi="Arial" w:cs="Arial"/>
          <w:color w:val="000000" w:themeColor="text1"/>
        </w:rPr>
      </w:pPr>
      <w:r w:rsidRPr="007400C6">
        <w:rPr>
          <w:rFonts w:ascii="Arial" w:hAnsi="Arial" w:cs="Arial"/>
          <w:color w:val="000000" w:themeColor="text1"/>
        </w:rPr>
        <w:t>How long tenderers will keep data on sampled participants;</w:t>
      </w:r>
    </w:p>
    <w:p w14:paraId="18C4CE35" w14:textId="77777777" w:rsidR="00C25869" w:rsidRPr="007400C6" w:rsidRDefault="00C25869" w:rsidP="009E6FDA">
      <w:pPr>
        <w:pStyle w:val="ListParagraph"/>
        <w:widowControl/>
        <w:numPr>
          <w:ilvl w:val="0"/>
          <w:numId w:val="75"/>
        </w:numPr>
        <w:spacing w:after="160" w:line="259" w:lineRule="auto"/>
        <w:ind w:left="1418" w:hanging="709"/>
        <w:rPr>
          <w:rFonts w:ascii="Arial" w:hAnsi="Arial" w:cs="Arial"/>
          <w:color w:val="000000" w:themeColor="text1"/>
        </w:rPr>
      </w:pPr>
      <w:r w:rsidRPr="007400C6">
        <w:rPr>
          <w:rFonts w:ascii="Arial" w:hAnsi="Arial" w:cs="Arial"/>
          <w:color w:val="000000" w:themeColor="text1"/>
        </w:rPr>
        <w:t>What details about participants will be passed to recruiters and/or interviewers; and</w:t>
      </w:r>
    </w:p>
    <w:p w14:paraId="51279541" w14:textId="77777777" w:rsidR="00C25869" w:rsidRPr="007400C6" w:rsidRDefault="00C25869" w:rsidP="009E6FDA">
      <w:pPr>
        <w:pStyle w:val="ListParagraph"/>
        <w:widowControl/>
        <w:numPr>
          <w:ilvl w:val="0"/>
          <w:numId w:val="75"/>
        </w:numPr>
        <w:spacing w:after="160" w:line="259" w:lineRule="auto"/>
        <w:ind w:left="1418" w:hanging="709"/>
        <w:rPr>
          <w:rFonts w:ascii="Arial" w:hAnsi="Arial" w:cs="Arial"/>
          <w:color w:val="000000" w:themeColor="text1"/>
        </w:rPr>
      </w:pPr>
      <w:r w:rsidRPr="007400C6">
        <w:rPr>
          <w:rFonts w:ascii="Arial" w:hAnsi="Arial" w:cs="Arial"/>
          <w:color w:val="000000" w:themeColor="text1"/>
        </w:rPr>
        <w:t>How tenderers will destroy data once they have been used.  This must include originally transferred data files, copies of data files held on all computers, and copies held on archived back-up systems.</w:t>
      </w:r>
    </w:p>
    <w:p w14:paraId="7695BBD2" w14:textId="77777777" w:rsidR="00C25869" w:rsidRPr="007400C6" w:rsidRDefault="00C25869" w:rsidP="009E6FDA">
      <w:pPr>
        <w:pStyle w:val="ListParagraph"/>
        <w:widowControl/>
        <w:numPr>
          <w:ilvl w:val="1"/>
          <w:numId w:val="77"/>
        </w:numPr>
        <w:spacing w:after="160" w:line="259" w:lineRule="auto"/>
        <w:ind w:left="851" w:hanging="709"/>
        <w:rPr>
          <w:rFonts w:ascii="Arial" w:hAnsi="Arial" w:cs="Arial"/>
        </w:rPr>
      </w:pPr>
      <w:r w:rsidRPr="007400C6">
        <w:rPr>
          <w:rFonts w:ascii="Arial" w:hAnsi="Arial" w:cs="Arial"/>
        </w:rPr>
        <w:t>If you intend to involve sub-contractors at any stage of the project, please include details of how you will ensure their compliance with all aspects of the Security Plan.</w:t>
      </w:r>
    </w:p>
    <w:p w14:paraId="695365FE" w14:textId="77777777" w:rsidR="00C25869" w:rsidRPr="007400C6" w:rsidRDefault="00C25869" w:rsidP="009E6FDA">
      <w:pPr>
        <w:pStyle w:val="ListParagraph"/>
        <w:widowControl/>
        <w:numPr>
          <w:ilvl w:val="1"/>
          <w:numId w:val="77"/>
        </w:numPr>
        <w:spacing w:after="160" w:line="259" w:lineRule="auto"/>
        <w:ind w:left="851" w:hanging="709"/>
        <w:rPr>
          <w:rFonts w:ascii="Arial" w:hAnsi="Arial" w:cs="Arial"/>
        </w:rPr>
      </w:pPr>
      <w:r w:rsidRPr="007400C6">
        <w:rPr>
          <w:rFonts w:ascii="Arial" w:hAnsi="Arial" w:cs="Arial"/>
        </w:rPr>
        <w:t>The Security Questionnaire submitted at tender stage will form the Security Plan within the contract.</w:t>
      </w:r>
    </w:p>
    <w:p w14:paraId="3F7CA11B" w14:textId="77777777" w:rsidR="00C25869" w:rsidRPr="007400C6" w:rsidRDefault="00C25869" w:rsidP="009E6FDA">
      <w:pPr>
        <w:pStyle w:val="ListParagraph"/>
        <w:widowControl/>
        <w:numPr>
          <w:ilvl w:val="1"/>
          <w:numId w:val="77"/>
        </w:numPr>
        <w:spacing w:after="160" w:line="259" w:lineRule="auto"/>
        <w:rPr>
          <w:rFonts w:ascii="Arial" w:hAnsi="Arial" w:cs="Arial"/>
        </w:rPr>
      </w:pPr>
      <w:r w:rsidRPr="007400C6">
        <w:rPr>
          <w:rFonts w:ascii="Arial" w:hAnsi="Arial" w:cs="Arial"/>
        </w:rPr>
        <w:t xml:space="preserve"> A Security Plan questionnaire is attached (please see Annex C) which is assessed on a pass/fail basis. </w:t>
      </w:r>
      <w:r w:rsidRPr="007400C6">
        <w:rPr>
          <w:rFonts w:ascii="Arial" w:hAnsi="Arial" w:cs="Arial"/>
          <w:u w:val="single"/>
        </w:rPr>
        <w:t>Where suppliers are unable to meet HMRC’s data security requirements, they will not be awarded the contract</w:t>
      </w:r>
      <w:r w:rsidRPr="007400C6">
        <w:rPr>
          <w:rFonts w:ascii="Arial" w:hAnsi="Arial" w:cs="Arial"/>
        </w:rPr>
        <w:t xml:space="preserve">. </w:t>
      </w:r>
    </w:p>
    <w:p w14:paraId="2B3D6EDD" w14:textId="77777777" w:rsidR="00C25869" w:rsidRPr="007400C6" w:rsidRDefault="00C25869" w:rsidP="009E6FDA">
      <w:pPr>
        <w:pStyle w:val="ListParagraph"/>
        <w:widowControl/>
        <w:numPr>
          <w:ilvl w:val="1"/>
          <w:numId w:val="77"/>
        </w:numPr>
        <w:spacing w:after="160" w:line="259" w:lineRule="auto"/>
        <w:rPr>
          <w:rFonts w:ascii="Arial" w:hAnsi="Arial" w:cs="Arial"/>
        </w:rPr>
      </w:pPr>
      <w:r w:rsidRPr="007400C6">
        <w:rPr>
          <w:rFonts w:ascii="Arial" w:hAnsi="Arial" w:cs="Arial"/>
        </w:rPr>
        <w:t xml:space="preserve">Where the highest scoring bidder is not awarded the contract due to failing to meet HMRC’s data security requirements as per 22.3, HMRC reserves the right to award the contract to the next highest scoring bidder, subject to that bidder meeting HMRC’s data security requirements. </w:t>
      </w:r>
    </w:p>
    <w:p w14:paraId="6ED2D6E5" w14:textId="77777777" w:rsidR="00C25869" w:rsidRPr="007400C6" w:rsidRDefault="00C25869" w:rsidP="009E6FDA">
      <w:pPr>
        <w:pStyle w:val="Heading2"/>
        <w:keepNext/>
        <w:keepLines/>
        <w:widowControl/>
        <w:numPr>
          <w:ilvl w:val="0"/>
          <w:numId w:val="77"/>
        </w:numPr>
        <w:spacing w:before="40" w:after="160" w:line="259" w:lineRule="auto"/>
        <w:rPr>
          <w:rFonts w:cs="Arial"/>
        </w:rPr>
      </w:pPr>
      <w:bookmarkStart w:id="16" w:name="_Toc40195066"/>
      <w:bookmarkStart w:id="17" w:name="_Toc46151233"/>
      <w:bookmarkEnd w:id="16"/>
      <w:r w:rsidRPr="007400C6">
        <w:rPr>
          <w:rFonts w:cs="Arial"/>
        </w:rPr>
        <w:t>Other Ethical Issues</w:t>
      </w:r>
      <w:bookmarkEnd w:id="17"/>
    </w:p>
    <w:p w14:paraId="298AFB64" w14:textId="77777777" w:rsidR="00C25869" w:rsidRPr="007400C6" w:rsidRDefault="00C25869" w:rsidP="00C25869">
      <w:pPr>
        <w:pStyle w:val="ListParagraph"/>
        <w:rPr>
          <w:rFonts w:ascii="Arial" w:hAnsi="Arial" w:cs="Arial"/>
          <w:b/>
        </w:rPr>
      </w:pPr>
    </w:p>
    <w:p w14:paraId="53DAE9E4" w14:textId="77777777" w:rsidR="00C25869" w:rsidRPr="007400C6" w:rsidRDefault="00C25869" w:rsidP="009E6FDA">
      <w:pPr>
        <w:pStyle w:val="ListParagraph"/>
        <w:widowControl/>
        <w:numPr>
          <w:ilvl w:val="1"/>
          <w:numId w:val="77"/>
        </w:numPr>
        <w:spacing w:after="160" w:line="259" w:lineRule="auto"/>
        <w:ind w:left="851" w:hanging="709"/>
        <w:rPr>
          <w:rFonts w:ascii="Arial" w:hAnsi="Arial" w:cs="Arial"/>
        </w:rPr>
      </w:pPr>
      <w:r w:rsidRPr="007400C6">
        <w:rPr>
          <w:rFonts w:ascii="Arial" w:hAnsi="Arial" w:cs="Arial"/>
        </w:rPr>
        <w:t>To preserve confidentiality and anonymity, details of individual participants in the research must not be included in the analysis and reports.</w:t>
      </w:r>
    </w:p>
    <w:p w14:paraId="104BC35F" w14:textId="77777777" w:rsidR="00C25869" w:rsidRPr="007400C6" w:rsidRDefault="00C25869" w:rsidP="009E6FDA">
      <w:pPr>
        <w:pStyle w:val="ListParagraph"/>
        <w:widowControl/>
        <w:numPr>
          <w:ilvl w:val="1"/>
          <w:numId w:val="77"/>
        </w:numPr>
        <w:spacing w:after="160" w:line="259" w:lineRule="auto"/>
        <w:ind w:left="851" w:hanging="709"/>
        <w:rPr>
          <w:rFonts w:ascii="Arial" w:hAnsi="Arial" w:cs="Arial"/>
        </w:rPr>
      </w:pPr>
      <w:r w:rsidRPr="007400C6">
        <w:rPr>
          <w:rFonts w:ascii="Arial" w:hAnsi="Arial" w:cs="Arial"/>
        </w:rPr>
        <w:t>Published outputs of statistics will be consistent with statistical disclosure guidelines, as advised by HMRC.</w:t>
      </w:r>
    </w:p>
    <w:p w14:paraId="4592CA6F" w14:textId="77777777" w:rsidR="00C25869" w:rsidRPr="007400C6" w:rsidRDefault="00C25869" w:rsidP="009E6FDA">
      <w:pPr>
        <w:pStyle w:val="Heading2"/>
        <w:keepNext/>
        <w:keepLines/>
        <w:widowControl/>
        <w:numPr>
          <w:ilvl w:val="0"/>
          <w:numId w:val="77"/>
        </w:numPr>
        <w:spacing w:before="40" w:after="160" w:line="259" w:lineRule="auto"/>
        <w:rPr>
          <w:rFonts w:cs="Arial"/>
        </w:rPr>
      </w:pPr>
      <w:bookmarkStart w:id="18" w:name="_Toc46151234"/>
      <w:r w:rsidRPr="007400C6">
        <w:rPr>
          <w:rFonts w:cs="Arial"/>
        </w:rPr>
        <w:t>Procurement Transparency</w:t>
      </w:r>
      <w:bookmarkEnd w:id="18"/>
    </w:p>
    <w:p w14:paraId="2B6CE3A2" w14:textId="77777777" w:rsidR="00C25869" w:rsidRPr="007400C6" w:rsidRDefault="00C25869" w:rsidP="009E6FDA">
      <w:pPr>
        <w:pStyle w:val="ListParagraph"/>
        <w:widowControl/>
        <w:numPr>
          <w:ilvl w:val="1"/>
          <w:numId w:val="77"/>
        </w:numPr>
        <w:spacing w:after="160" w:line="259" w:lineRule="auto"/>
        <w:ind w:left="851" w:hanging="709"/>
        <w:rPr>
          <w:rFonts w:ascii="Arial" w:hAnsi="Arial" w:cs="Arial"/>
        </w:rPr>
      </w:pPr>
      <w:r w:rsidRPr="007400C6">
        <w:rPr>
          <w:rFonts w:ascii="Arial" w:hAnsi="Arial" w:cs="Arial"/>
        </w:rPr>
        <w:t>HMRC is obliged to publish tender documents for all contracts with a whole life value of over £10,000. It is a condition of bidding for this work that applicants agree to the subsequent publication of the contract once awarded.</w:t>
      </w:r>
    </w:p>
    <w:p w14:paraId="0B65997E" w14:textId="77777777" w:rsidR="00C25869" w:rsidRPr="007400C6" w:rsidRDefault="00C25869" w:rsidP="009E6FDA">
      <w:pPr>
        <w:pStyle w:val="ListParagraph"/>
        <w:widowControl/>
        <w:numPr>
          <w:ilvl w:val="1"/>
          <w:numId w:val="77"/>
        </w:numPr>
        <w:spacing w:after="160" w:line="259" w:lineRule="auto"/>
        <w:ind w:left="851" w:hanging="709"/>
        <w:rPr>
          <w:rFonts w:ascii="Arial" w:hAnsi="Arial" w:cs="Arial"/>
        </w:rPr>
      </w:pPr>
      <w:r w:rsidRPr="007400C6">
        <w:rPr>
          <w:rFonts w:ascii="Arial" w:hAnsi="Arial" w:cs="Arial"/>
        </w:rPr>
        <w:t>If Bidders believe that any of the information requested is commercially sensitive they should provide such information in a separate letter marked as such.</w:t>
      </w:r>
    </w:p>
    <w:p w14:paraId="53BE2FDE" w14:textId="77777777" w:rsidR="00C25869" w:rsidRPr="007400C6" w:rsidRDefault="00C25869" w:rsidP="009E6FDA">
      <w:pPr>
        <w:pStyle w:val="ListParagraph"/>
        <w:widowControl/>
        <w:numPr>
          <w:ilvl w:val="1"/>
          <w:numId w:val="77"/>
        </w:numPr>
        <w:spacing w:after="160" w:line="259" w:lineRule="auto"/>
        <w:ind w:left="851" w:hanging="709"/>
        <w:rPr>
          <w:rFonts w:ascii="Arial" w:hAnsi="Arial" w:cs="Arial"/>
        </w:rPr>
      </w:pPr>
      <w:r w:rsidRPr="007400C6">
        <w:rPr>
          <w:rFonts w:ascii="Arial" w:hAnsi="Arial" w:cs="Arial"/>
        </w:rPr>
        <w:lastRenderedPageBreak/>
        <w:t>HMRC ITTs are commercially sensitive documents; the contents of any HMRC ITT should not be divulged to those without a business need to know.</w:t>
      </w:r>
    </w:p>
    <w:p w14:paraId="423F4139" w14:textId="77777777" w:rsidR="00C25869" w:rsidRPr="007400C6" w:rsidRDefault="00C25869" w:rsidP="009E6FDA">
      <w:pPr>
        <w:pStyle w:val="Heading2"/>
        <w:keepNext/>
        <w:keepLines/>
        <w:widowControl/>
        <w:numPr>
          <w:ilvl w:val="0"/>
          <w:numId w:val="77"/>
        </w:numPr>
        <w:spacing w:before="40" w:after="160" w:line="259" w:lineRule="auto"/>
        <w:rPr>
          <w:rFonts w:cs="Arial"/>
        </w:rPr>
      </w:pPr>
      <w:bookmarkStart w:id="19" w:name="_Toc46151236"/>
      <w:r w:rsidRPr="007400C6">
        <w:rPr>
          <w:rFonts w:cs="Arial"/>
        </w:rPr>
        <w:t>Access to Government Information</w:t>
      </w:r>
      <w:bookmarkEnd w:id="19"/>
    </w:p>
    <w:p w14:paraId="0FB5FEED" w14:textId="77777777" w:rsidR="00C25869" w:rsidRPr="007400C6" w:rsidRDefault="00C25869" w:rsidP="009E6FDA">
      <w:pPr>
        <w:pStyle w:val="ListParagraph"/>
        <w:widowControl/>
        <w:numPr>
          <w:ilvl w:val="1"/>
          <w:numId w:val="77"/>
        </w:numPr>
        <w:spacing w:after="160" w:line="259" w:lineRule="auto"/>
        <w:contextualSpacing/>
        <w:rPr>
          <w:rFonts w:ascii="Arial" w:hAnsi="Arial" w:cs="Arial"/>
        </w:rPr>
      </w:pPr>
      <w:r w:rsidRPr="007400C6">
        <w:rPr>
          <w:rFonts w:ascii="Arial" w:hAnsi="Arial" w:cs="Arial"/>
        </w:rPr>
        <w:t>Under the Government Code of Practice on Access to Government Information, the Department must reserve the general right to disclose either information about your tender or the tender itself, including your price or range of prices, once a contract is awarded. However, you may request that certain information is not disclosed if to do so would prejudice your legitimate commercial interests. Requests for non-disclosure must accompany your tender and include clear and substantive justification together with a time limit when any confidential information could be disclosed – this is not normally expected to be more than 7 years. It would be helpful, if appropriate, if you could keep the areas that you consider should not be disclosed separate from other areas of your tender. The terms of any confidentiality agreement (not the items themselves – they would remain confidential) would, if necessary, be available for publication.</w:t>
      </w:r>
    </w:p>
    <w:p w14:paraId="54018E0F" w14:textId="77777777" w:rsidR="00C25869" w:rsidRPr="007400C6" w:rsidRDefault="00C25869" w:rsidP="009E6FDA">
      <w:pPr>
        <w:pStyle w:val="Heading2"/>
        <w:keepNext/>
        <w:keepLines/>
        <w:widowControl/>
        <w:numPr>
          <w:ilvl w:val="0"/>
          <w:numId w:val="76"/>
        </w:numPr>
        <w:spacing w:before="40" w:after="160" w:line="259" w:lineRule="auto"/>
        <w:rPr>
          <w:rFonts w:cs="Arial"/>
        </w:rPr>
      </w:pPr>
      <w:bookmarkStart w:id="20" w:name="_Toc39061840"/>
      <w:bookmarkStart w:id="21" w:name="_Toc46151240"/>
      <w:r w:rsidRPr="007400C6">
        <w:rPr>
          <w:rFonts w:cs="Arial"/>
        </w:rPr>
        <w:t>Financial Capacity</w:t>
      </w:r>
      <w:bookmarkEnd w:id="20"/>
      <w:bookmarkEnd w:id="21"/>
    </w:p>
    <w:p w14:paraId="5AB3A59F" w14:textId="77777777" w:rsidR="00C25869" w:rsidRPr="007400C6" w:rsidRDefault="00C25869" w:rsidP="009E6FDA">
      <w:pPr>
        <w:pStyle w:val="ListParagraph"/>
        <w:widowControl/>
        <w:numPr>
          <w:ilvl w:val="1"/>
          <w:numId w:val="76"/>
        </w:numPr>
        <w:spacing w:after="160" w:line="259" w:lineRule="auto"/>
        <w:rPr>
          <w:rFonts w:ascii="Arial" w:hAnsi="Arial" w:cs="Arial"/>
        </w:rPr>
      </w:pPr>
      <w:r w:rsidRPr="007400C6">
        <w:rPr>
          <w:rFonts w:ascii="Arial" w:hAnsi="Arial" w:cs="Arial"/>
        </w:rPr>
        <w:t xml:space="preserve"> HMRC will act in accordance with the Public Contracts Regulations 2015 and Cabinet Office Procurement Policy Note 02/13 (Supplier Financial Risk Issues) when specifying any minimum financial standards and undertaking financial assessments.</w:t>
      </w:r>
    </w:p>
    <w:p w14:paraId="38E5AC3D" w14:textId="77777777" w:rsidR="00C25869" w:rsidRPr="007400C6" w:rsidRDefault="00C25869" w:rsidP="009E6FDA">
      <w:pPr>
        <w:pStyle w:val="ListParagraph"/>
        <w:widowControl/>
        <w:numPr>
          <w:ilvl w:val="1"/>
          <w:numId w:val="76"/>
        </w:numPr>
        <w:spacing w:after="160" w:line="259" w:lineRule="auto"/>
        <w:rPr>
          <w:rFonts w:ascii="Arial" w:hAnsi="Arial" w:cs="Arial"/>
        </w:rPr>
      </w:pPr>
      <w:r w:rsidRPr="007400C6">
        <w:rPr>
          <w:rFonts w:ascii="Arial" w:hAnsi="Arial" w:cs="Arial"/>
        </w:rPr>
        <w:t xml:space="preserve"> Where considered appropriate, on the basis of a financial assessment, award of contract may be conditional on a successful Tenderer providing a Parent Company Guarantee. If the guarantor is a charity, HMRC would need to establish whether anything in the charity’s constitution prevents them from performing this role and, if so, whether an alternative guarantor may be required. </w:t>
      </w:r>
      <w:r w:rsidRPr="007400C6">
        <w:rPr>
          <w:rFonts w:ascii="Arial" w:hAnsi="Arial" w:cs="Arial"/>
          <w:u w:val="single"/>
        </w:rPr>
        <w:t>Where suppliers are unable to satisfy HMRC’s minimum financial standards, they will not be awarded the contract</w:t>
      </w:r>
      <w:r w:rsidRPr="007400C6">
        <w:rPr>
          <w:rFonts w:ascii="Arial" w:hAnsi="Arial" w:cs="Arial"/>
        </w:rPr>
        <w:t>.</w:t>
      </w:r>
    </w:p>
    <w:p w14:paraId="5E0D7414" w14:textId="77777777" w:rsidR="00C25869" w:rsidRPr="00AE43BF" w:rsidRDefault="00C25869" w:rsidP="00C25869">
      <w:pPr>
        <w:jc w:val="center"/>
        <w:rPr>
          <w:rFonts w:ascii="Arial" w:eastAsia="Arial" w:hAnsi="Arial" w:cs="Arial"/>
        </w:rPr>
      </w:pPr>
      <w:r w:rsidRPr="007400C6">
        <w:rPr>
          <w:rFonts w:ascii="Arial" w:hAnsi="Arial" w:cs="Arial"/>
        </w:rPr>
        <w:br w:type="page"/>
      </w:r>
      <w:bookmarkStart w:id="22" w:name="3dhjn8m" w:colFirst="0" w:colLast="0"/>
      <w:bookmarkEnd w:id="22"/>
      <w:r w:rsidRPr="00C95C24">
        <w:rPr>
          <w:rFonts w:ascii="Arial" w:eastAsia="Arial" w:hAnsi="Arial" w:cs="Arial"/>
          <w:b/>
          <w:smallCaps/>
          <w:sz w:val="24"/>
          <w:szCs w:val="24"/>
        </w:rPr>
        <w:lastRenderedPageBreak/>
        <w:t>Annex B</w:t>
      </w:r>
    </w:p>
    <w:p w14:paraId="452B0DE3" w14:textId="77777777" w:rsidR="00C25869" w:rsidRPr="00C95C24" w:rsidRDefault="00C25869" w:rsidP="00C25869">
      <w:pPr>
        <w:spacing w:after="100"/>
        <w:jc w:val="center"/>
        <w:rPr>
          <w:rFonts w:ascii="Arial" w:eastAsia="Arial" w:hAnsi="Arial" w:cs="Arial"/>
          <w:sz w:val="24"/>
          <w:szCs w:val="24"/>
        </w:rPr>
      </w:pPr>
      <w:bookmarkStart w:id="23" w:name="1smtxgf" w:colFirst="0" w:colLast="0"/>
      <w:bookmarkEnd w:id="23"/>
      <w:r w:rsidRPr="00C95C24">
        <w:rPr>
          <w:rFonts w:ascii="Arial" w:eastAsia="Arial" w:hAnsi="Arial" w:cs="Arial"/>
          <w:b/>
          <w:sz w:val="24"/>
          <w:szCs w:val="24"/>
        </w:rPr>
        <w:t>Supplier Proposal</w:t>
      </w:r>
    </w:p>
    <w:p w14:paraId="1FC0A984" w14:textId="77777777" w:rsidR="00C25869" w:rsidRDefault="00C25869" w:rsidP="00C25869">
      <w:pPr>
        <w:spacing w:after="100"/>
        <w:jc w:val="center"/>
        <w:rPr>
          <w:rFonts w:ascii="Arial" w:eastAsia="Arial" w:hAnsi="Arial" w:cs="Arial"/>
          <w:sz w:val="20"/>
          <w:szCs w:val="20"/>
        </w:rPr>
      </w:pPr>
      <w:bookmarkStart w:id="24" w:name="4cmhg48" w:colFirst="0" w:colLast="0"/>
      <w:bookmarkEnd w:id="24"/>
    </w:p>
    <w:p w14:paraId="3D33DD95" w14:textId="77777777" w:rsidR="00C25869" w:rsidRDefault="00C25869" w:rsidP="00C25869">
      <w:pPr>
        <w:spacing w:after="100"/>
        <w:jc w:val="center"/>
        <w:rPr>
          <w:rFonts w:ascii="Arial" w:eastAsia="Arial" w:hAnsi="Arial" w:cs="Arial"/>
          <w:sz w:val="20"/>
          <w:szCs w:val="20"/>
        </w:rPr>
      </w:pPr>
    </w:p>
    <w:p w14:paraId="5A185C21" w14:textId="5A7D447D" w:rsidR="009E6FDA" w:rsidRPr="006712C1" w:rsidRDefault="006712C1" w:rsidP="006712C1">
      <w:pPr>
        <w:spacing w:after="100"/>
        <w:rPr>
          <w:rFonts w:ascii="Arial" w:eastAsia="Arial" w:hAnsi="Arial" w:cs="Arial"/>
          <w:sz w:val="20"/>
          <w:szCs w:val="20"/>
        </w:rPr>
      </w:pPr>
      <w:r>
        <w:rPr>
          <w:rFonts w:ascii="Arial" w:eastAsia="Arial" w:hAnsi="Arial" w:cs="Arial"/>
          <w:sz w:val="20"/>
          <w:szCs w:val="20"/>
        </w:rPr>
        <w:t>REDACTED – supplier sensitive infomation</w:t>
      </w:r>
    </w:p>
    <w:p w14:paraId="739350DA" w14:textId="77777777" w:rsidR="009E6FDA" w:rsidRDefault="009E6FDA" w:rsidP="009E6FDA">
      <w:pPr>
        <w:spacing w:after="100"/>
        <w:jc w:val="center"/>
        <w:rPr>
          <w:rFonts w:ascii="Arial" w:eastAsia="Arial" w:hAnsi="Arial" w:cs="Arial"/>
          <w:sz w:val="20"/>
          <w:szCs w:val="20"/>
        </w:rPr>
      </w:pPr>
    </w:p>
    <w:p w14:paraId="7591A67D" w14:textId="77777777" w:rsidR="009E6FDA" w:rsidRDefault="009E6FDA" w:rsidP="009E6FDA">
      <w:pPr>
        <w:spacing w:after="100"/>
        <w:jc w:val="center"/>
        <w:rPr>
          <w:rFonts w:ascii="Arial" w:eastAsia="Arial" w:hAnsi="Arial" w:cs="Arial"/>
          <w:sz w:val="20"/>
          <w:szCs w:val="20"/>
        </w:rPr>
      </w:pPr>
    </w:p>
    <w:p w14:paraId="51383151" w14:textId="77777777" w:rsidR="009E6FDA" w:rsidRDefault="009E6FDA">
      <w:pPr>
        <w:rPr>
          <w:rFonts w:ascii="Arial" w:eastAsia="Arial" w:hAnsi="Arial"/>
          <w:b/>
          <w:bCs/>
          <w:spacing w:val="-1"/>
        </w:rPr>
      </w:pPr>
    </w:p>
    <w:p w14:paraId="67BEA302" w14:textId="6E852AA9" w:rsidR="009C75C6" w:rsidRDefault="003B5C86" w:rsidP="00616AA5">
      <w:pPr>
        <w:pStyle w:val="Heading1"/>
        <w:spacing w:line="226" w:lineRule="exact"/>
        <w:jc w:val="center"/>
        <w:rPr>
          <w:b w:val="0"/>
          <w:bCs w:val="0"/>
        </w:rPr>
      </w:pPr>
      <w:r>
        <w:rPr>
          <w:spacing w:val="-1"/>
        </w:rPr>
        <w:t>CONTRACT TERMS</w:t>
      </w:r>
    </w:p>
    <w:p w14:paraId="2E0673F0" w14:textId="77777777" w:rsidR="00AF53E2" w:rsidRDefault="00AF53E2">
      <w:pPr>
        <w:rPr>
          <w:rFonts w:ascii="Arial" w:eastAsia="Arial" w:hAnsi="Arial" w:cs="Arial"/>
          <w:b/>
          <w:bCs/>
          <w:sz w:val="20"/>
          <w:szCs w:val="20"/>
        </w:rPr>
      </w:pPr>
    </w:p>
    <w:p w14:paraId="36E95354" w14:textId="77777777" w:rsidR="009C75C6" w:rsidRDefault="009C75C6">
      <w:pPr>
        <w:spacing w:before="3"/>
        <w:rPr>
          <w:rFonts w:ascii="Arial" w:eastAsia="Arial" w:hAnsi="Arial" w:cs="Arial"/>
          <w:b/>
          <w:bCs/>
          <w:sz w:val="23"/>
          <w:szCs w:val="23"/>
        </w:rPr>
      </w:pPr>
    </w:p>
    <w:p w14:paraId="302E7F87" w14:textId="04D53B55" w:rsidR="009C75C6" w:rsidRDefault="00AA0D50" w:rsidP="00D545AF">
      <w:pPr>
        <w:pStyle w:val="BodyText"/>
        <w:tabs>
          <w:tab w:val="left" w:pos="4420"/>
          <w:tab w:val="left" w:pos="5152"/>
          <w:tab w:val="left" w:pos="5887"/>
          <w:tab w:val="left" w:pos="6912"/>
          <w:tab w:val="left" w:pos="7766"/>
          <w:tab w:val="left" w:pos="8498"/>
          <w:tab w:val="left" w:pos="9231"/>
        </w:tabs>
        <w:spacing w:before="72" w:line="277" w:lineRule="auto"/>
        <w:ind w:left="100" w:right="113"/>
      </w:pPr>
      <w:r>
        <w:rPr>
          <w:spacing w:val="-1"/>
        </w:rPr>
        <w:t>This</w:t>
      </w:r>
      <w:r>
        <w:rPr>
          <w:spacing w:val="2"/>
        </w:rPr>
        <w:t xml:space="preserve"> </w:t>
      </w:r>
      <w:r>
        <w:rPr>
          <w:spacing w:val="-2"/>
        </w:rPr>
        <w:t>Contract</w:t>
      </w:r>
      <w:r>
        <w:rPr>
          <w:spacing w:val="2"/>
        </w:rPr>
        <w:t xml:space="preserve"> </w:t>
      </w:r>
      <w:r>
        <w:rPr>
          <w:spacing w:val="-1"/>
        </w:rPr>
        <w:t>is</w:t>
      </w:r>
      <w:r>
        <w:rPr>
          <w:spacing w:val="-4"/>
        </w:rPr>
        <w:t xml:space="preserve"> </w:t>
      </w:r>
      <w:r>
        <w:rPr>
          <w:spacing w:val="-1"/>
        </w:rPr>
        <w:t>made</w:t>
      </w:r>
      <w:r>
        <w:t xml:space="preserve"> on</w:t>
      </w:r>
      <w:r>
        <w:rPr>
          <w:spacing w:val="-2"/>
        </w:rPr>
        <w:t xml:space="preserve"> </w:t>
      </w:r>
      <w:r>
        <w:t>the</w:t>
      </w:r>
      <w:r>
        <w:tab/>
      </w:r>
      <w:r w:rsidR="00103AC2">
        <w:rPr>
          <w:w w:val="95"/>
        </w:rPr>
        <w:t>22</w:t>
      </w:r>
      <w:r>
        <w:rPr>
          <w:w w:val="95"/>
        </w:rPr>
        <w:tab/>
      </w:r>
      <w:r>
        <w:rPr>
          <w:spacing w:val="-1"/>
          <w:w w:val="95"/>
        </w:rPr>
        <w:t>day</w:t>
      </w:r>
      <w:r>
        <w:rPr>
          <w:spacing w:val="-1"/>
          <w:w w:val="95"/>
        </w:rPr>
        <w:tab/>
      </w:r>
      <w:r>
        <w:rPr>
          <w:spacing w:val="-2"/>
          <w:w w:val="95"/>
        </w:rPr>
        <w:t>of</w:t>
      </w:r>
      <w:r>
        <w:rPr>
          <w:spacing w:val="-2"/>
          <w:w w:val="95"/>
        </w:rPr>
        <w:tab/>
      </w:r>
      <w:r w:rsidR="00B9404C">
        <w:rPr>
          <w:w w:val="95"/>
        </w:rPr>
        <w:t>March</w:t>
      </w:r>
      <w:r w:rsidRPr="00103AC2">
        <w:rPr>
          <w:w w:val="95"/>
        </w:rPr>
        <w:tab/>
      </w:r>
      <w:r w:rsidRPr="00103AC2">
        <w:rPr>
          <w:spacing w:val="-2"/>
        </w:rPr>
        <w:t>20</w:t>
      </w:r>
      <w:r w:rsidR="0073362D" w:rsidRPr="00103AC2">
        <w:rPr>
          <w:spacing w:val="-2"/>
        </w:rPr>
        <w:t>2</w:t>
      </w:r>
      <w:r w:rsidR="00FD314C" w:rsidRPr="00103AC2">
        <w:rPr>
          <w:spacing w:val="-2"/>
        </w:rPr>
        <w:t>1</w:t>
      </w:r>
      <w:r w:rsidRPr="00103AC2">
        <w:rPr>
          <w:rFonts w:cs="Arial"/>
        </w:rPr>
        <w:t xml:space="preserve"> </w:t>
      </w:r>
      <w:r>
        <w:rPr>
          <w:rFonts w:cs="Arial"/>
          <w:spacing w:val="53"/>
        </w:rPr>
        <w:t xml:space="preserve"> </w:t>
      </w:r>
      <w:r>
        <w:rPr>
          <w:spacing w:val="-1"/>
        </w:rPr>
        <w:t>between:</w:t>
      </w:r>
    </w:p>
    <w:p w14:paraId="02DF38DC" w14:textId="22C6FF8E" w:rsidR="009C75C6" w:rsidRDefault="000F3547" w:rsidP="000F3547">
      <w:pPr>
        <w:spacing w:before="116" w:line="391" w:lineRule="auto"/>
        <w:ind w:left="820" w:right="1077"/>
        <w:rPr>
          <w:rFonts w:ascii="Arial" w:eastAsia="Arial" w:hAnsi="Arial" w:cs="Arial"/>
        </w:rPr>
      </w:pPr>
      <w:r>
        <w:rPr>
          <w:rFonts w:ascii="Arial" w:eastAsia="Arial" w:hAnsi="Arial" w:cs="Arial"/>
          <w:spacing w:val="-1"/>
        </w:rPr>
        <w:t>HM</w:t>
      </w:r>
      <w:r w:rsidR="00A10937">
        <w:rPr>
          <w:rFonts w:ascii="Arial" w:eastAsia="Arial" w:hAnsi="Arial" w:cs="Arial"/>
          <w:spacing w:val="-1"/>
        </w:rPr>
        <w:t xml:space="preserve"> Revenue </w:t>
      </w:r>
      <w:r>
        <w:rPr>
          <w:rFonts w:ascii="Arial" w:eastAsia="Arial" w:hAnsi="Arial" w:cs="Arial"/>
          <w:spacing w:val="-1"/>
        </w:rPr>
        <w:t>&amp;</w:t>
      </w:r>
      <w:r w:rsidR="00A10937">
        <w:rPr>
          <w:rFonts w:ascii="Arial" w:eastAsia="Arial" w:hAnsi="Arial" w:cs="Arial"/>
          <w:spacing w:val="-1"/>
        </w:rPr>
        <w:t xml:space="preserve"> Customs (HMRC)</w:t>
      </w:r>
      <w:r w:rsidR="00AA0D50">
        <w:rPr>
          <w:rFonts w:ascii="Arial" w:eastAsia="Arial" w:hAnsi="Arial" w:cs="Arial"/>
          <w:spacing w:val="2"/>
        </w:rPr>
        <w:t xml:space="preserve"> </w:t>
      </w:r>
      <w:r w:rsidR="00AA0D50">
        <w:rPr>
          <w:rFonts w:ascii="Arial" w:eastAsia="Arial" w:hAnsi="Arial" w:cs="Arial"/>
          <w:spacing w:val="-2"/>
        </w:rPr>
        <w:t>with</w:t>
      </w:r>
      <w:r w:rsidR="00AA0D50">
        <w:rPr>
          <w:rFonts w:ascii="Arial" w:eastAsia="Arial" w:hAnsi="Arial" w:cs="Arial"/>
        </w:rPr>
        <w:t xml:space="preserve"> </w:t>
      </w:r>
      <w:r w:rsidR="00AA0D50">
        <w:rPr>
          <w:rFonts w:ascii="Arial" w:eastAsia="Arial" w:hAnsi="Arial" w:cs="Arial"/>
          <w:spacing w:val="-1"/>
        </w:rPr>
        <w:t>offices</w:t>
      </w:r>
      <w:r w:rsidR="00AA0D50">
        <w:rPr>
          <w:rFonts w:ascii="Arial" w:eastAsia="Arial" w:hAnsi="Arial" w:cs="Arial"/>
        </w:rPr>
        <w:t xml:space="preserve"> </w:t>
      </w:r>
      <w:r w:rsidR="00AA0D50">
        <w:rPr>
          <w:rFonts w:ascii="Arial" w:eastAsia="Arial" w:hAnsi="Arial" w:cs="Arial"/>
          <w:spacing w:val="-2"/>
        </w:rPr>
        <w:t>at</w:t>
      </w:r>
      <w:r w:rsidR="00AA0D50">
        <w:rPr>
          <w:rFonts w:ascii="Arial" w:eastAsia="Arial" w:hAnsi="Arial" w:cs="Arial"/>
          <w:spacing w:val="-1"/>
        </w:rPr>
        <w:t xml:space="preserve"> </w:t>
      </w:r>
      <w:r w:rsidRPr="000F3547">
        <w:rPr>
          <w:rFonts w:ascii="Arial" w:eastAsia="Arial" w:hAnsi="Arial" w:cs="Arial"/>
          <w:spacing w:val="-1"/>
        </w:rPr>
        <w:t>100 Parliament Street, Westminster, London, SW1A 2BQ</w:t>
      </w:r>
      <w:r w:rsidR="00AA0D50" w:rsidRPr="000F3547">
        <w:rPr>
          <w:rFonts w:ascii="Arial" w:eastAsia="Arial" w:hAnsi="Arial" w:cs="Arial"/>
          <w:spacing w:val="-1"/>
        </w:rPr>
        <w:t xml:space="preserve"> </w:t>
      </w:r>
      <w:r w:rsidR="00AA0D50">
        <w:rPr>
          <w:rFonts w:ascii="Arial" w:eastAsia="Arial" w:hAnsi="Arial" w:cs="Arial"/>
          <w:spacing w:val="-1"/>
        </w:rPr>
        <w:t>(“the</w:t>
      </w:r>
      <w:r w:rsidR="00AA0D50">
        <w:rPr>
          <w:rFonts w:ascii="Arial" w:eastAsia="Arial" w:hAnsi="Arial" w:cs="Arial"/>
          <w:spacing w:val="-2"/>
        </w:rPr>
        <w:t xml:space="preserve"> </w:t>
      </w:r>
      <w:r w:rsidR="00AA0D50">
        <w:rPr>
          <w:rFonts w:ascii="Arial" w:eastAsia="Arial" w:hAnsi="Arial" w:cs="Arial"/>
          <w:b/>
          <w:bCs/>
          <w:spacing w:val="-1"/>
        </w:rPr>
        <w:t>Customer</w:t>
      </w:r>
      <w:r w:rsidR="00AA0D50">
        <w:rPr>
          <w:rFonts w:ascii="Arial" w:eastAsia="Arial" w:hAnsi="Arial" w:cs="Arial"/>
          <w:spacing w:val="-1"/>
        </w:rPr>
        <w:t>”);</w:t>
      </w:r>
      <w:r w:rsidR="00AA0D50">
        <w:rPr>
          <w:rFonts w:ascii="Arial" w:eastAsia="Arial" w:hAnsi="Arial" w:cs="Arial"/>
          <w:spacing w:val="65"/>
        </w:rPr>
        <w:t xml:space="preserve"> </w:t>
      </w:r>
      <w:r w:rsidR="00AA0D50">
        <w:rPr>
          <w:rFonts w:ascii="Arial" w:eastAsia="Arial" w:hAnsi="Arial" w:cs="Arial"/>
          <w:spacing w:val="-1"/>
        </w:rPr>
        <w:t>and</w:t>
      </w:r>
    </w:p>
    <w:p w14:paraId="48950918" w14:textId="1472B6F3" w:rsidR="009C75C6" w:rsidRDefault="00071E99">
      <w:pPr>
        <w:spacing w:before="2" w:line="275" w:lineRule="auto"/>
        <w:ind w:left="820" w:right="174"/>
        <w:jc w:val="both"/>
        <w:rPr>
          <w:rFonts w:ascii="Arial" w:eastAsia="Arial" w:hAnsi="Arial" w:cs="Arial"/>
        </w:rPr>
      </w:pPr>
      <w:r w:rsidRPr="00071E99">
        <w:rPr>
          <w:rFonts w:ascii="Arial" w:eastAsia="Arial" w:hAnsi="Arial" w:cs="Arial"/>
          <w:spacing w:val="-1"/>
        </w:rPr>
        <w:t>IFF Research Ltd</w:t>
      </w:r>
      <w:r w:rsidR="00AA0D50" w:rsidRPr="00071E99">
        <w:rPr>
          <w:rFonts w:ascii="Arial" w:eastAsia="Arial" w:hAnsi="Arial" w:cs="Arial"/>
          <w:spacing w:val="-1"/>
        </w:rPr>
        <w:t xml:space="preserve"> a</w:t>
      </w:r>
      <w:r w:rsidR="00AA0D50">
        <w:rPr>
          <w:rFonts w:ascii="Arial" w:eastAsia="Arial" w:hAnsi="Arial" w:cs="Arial"/>
          <w:spacing w:val="31"/>
        </w:rPr>
        <w:t xml:space="preserve"> </w:t>
      </w:r>
      <w:r w:rsidR="00AA0D50">
        <w:rPr>
          <w:rFonts w:ascii="Arial" w:eastAsia="Arial" w:hAnsi="Arial" w:cs="Arial"/>
          <w:spacing w:val="-1"/>
        </w:rPr>
        <w:t>company</w:t>
      </w:r>
      <w:r w:rsidR="00AA0D50">
        <w:rPr>
          <w:rFonts w:ascii="Arial" w:eastAsia="Arial" w:hAnsi="Arial" w:cs="Arial"/>
          <w:spacing w:val="29"/>
        </w:rPr>
        <w:t xml:space="preserve"> </w:t>
      </w:r>
      <w:r w:rsidR="00AA0D50">
        <w:rPr>
          <w:rFonts w:ascii="Arial" w:eastAsia="Arial" w:hAnsi="Arial" w:cs="Arial"/>
          <w:spacing w:val="-1"/>
        </w:rPr>
        <w:t>registered</w:t>
      </w:r>
      <w:r w:rsidR="00AA0D50">
        <w:rPr>
          <w:rFonts w:ascii="Arial" w:eastAsia="Arial" w:hAnsi="Arial" w:cs="Arial"/>
          <w:spacing w:val="29"/>
        </w:rPr>
        <w:t xml:space="preserve"> </w:t>
      </w:r>
      <w:r w:rsidR="00AA0D50">
        <w:rPr>
          <w:rFonts w:ascii="Arial" w:eastAsia="Arial" w:hAnsi="Arial" w:cs="Arial"/>
          <w:spacing w:val="-1"/>
        </w:rPr>
        <w:t>in</w:t>
      </w:r>
      <w:r w:rsidR="00AA0D50">
        <w:rPr>
          <w:rFonts w:ascii="Arial" w:eastAsia="Arial" w:hAnsi="Arial" w:cs="Arial"/>
          <w:spacing w:val="31"/>
        </w:rPr>
        <w:t xml:space="preserve"> </w:t>
      </w:r>
      <w:r w:rsidR="00AA0D50" w:rsidRPr="00071E99">
        <w:rPr>
          <w:rFonts w:ascii="Arial" w:eastAsia="Arial" w:hAnsi="Arial" w:cs="Arial"/>
          <w:spacing w:val="-1"/>
        </w:rPr>
        <w:t>England</w:t>
      </w:r>
      <w:r w:rsidR="00AA0D50" w:rsidRPr="00071E99">
        <w:rPr>
          <w:rFonts w:ascii="Arial" w:eastAsia="Arial" w:hAnsi="Arial" w:cs="Arial"/>
          <w:spacing w:val="32"/>
        </w:rPr>
        <w:t xml:space="preserve"> </w:t>
      </w:r>
      <w:r w:rsidR="00AA0D50" w:rsidRPr="00071E99">
        <w:rPr>
          <w:rFonts w:ascii="Arial" w:eastAsia="Arial" w:hAnsi="Arial" w:cs="Arial"/>
          <w:spacing w:val="-1"/>
        </w:rPr>
        <w:t>and</w:t>
      </w:r>
      <w:r w:rsidR="00AA0D50" w:rsidRPr="00071E99">
        <w:rPr>
          <w:rFonts w:ascii="Arial" w:eastAsia="Arial" w:hAnsi="Arial" w:cs="Arial"/>
          <w:spacing w:val="29"/>
        </w:rPr>
        <w:t xml:space="preserve"> </w:t>
      </w:r>
      <w:r w:rsidR="00AA0D50" w:rsidRPr="00071E99">
        <w:rPr>
          <w:rFonts w:ascii="Arial" w:eastAsia="Arial" w:hAnsi="Arial" w:cs="Arial"/>
        </w:rPr>
        <w:t>Wales</w:t>
      </w:r>
      <w:r w:rsidR="00AA0D50">
        <w:rPr>
          <w:rFonts w:ascii="Arial" w:eastAsia="Arial" w:hAnsi="Arial" w:cs="Arial"/>
          <w:spacing w:val="28"/>
        </w:rPr>
        <w:t xml:space="preserve"> </w:t>
      </w:r>
      <w:r w:rsidR="00AA0D50">
        <w:rPr>
          <w:rFonts w:ascii="Arial" w:eastAsia="Arial" w:hAnsi="Arial" w:cs="Arial"/>
          <w:spacing w:val="-1"/>
        </w:rPr>
        <w:t>under</w:t>
      </w:r>
      <w:r w:rsidR="00AA0D50">
        <w:rPr>
          <w:rFonts w:ascii="Arial" w:eastAsia="Arial" w:hAnsi="Arial" w:cs="Arial"/>
          <w:spacing w:val="32"/>
        </w:rPr>
        <w:t xml:space="preserve"> </w:t>
      </w:r>
      <w:r w:rsidR="00AA0D50">
        <w:rPr>
          <w:rFonts w:ascii="Arial" w:eastAsia="Arial" w:hAnsi="Arial" w:cs="Arial"/>
          <w:spacing w:val="-1"/>
        </w:rPr>
        <w:t>Company</w:t>
      </w:r>
      <w:r w:rsidR="00AA0D50">
        <w:rPr>
          <w:rFonts w:ascii="Arial" w:eastAsia="Arial" w:hAnsi="Arial" w:cs="Arial"/>
          <w:spacing w:val="63"/>
        </w:rPr>
        <w:t xml:space="preserve"> </w:t>
      </w:r>
      <w:r w:rsidR="00AA0D50">
        <w:rPr>
          <w:rFonts w:ascii="Arial" w:eastAsia="Arial" w:hAnsi="Arial" w:cs="Arial"/>
          <w:spacing w:val="-1"/>
        </w:rPr>
        <w:t>Number</w:t>
      </w:r>
      <w:r w:rsidR="00AA0D50">
        <w:rPr>
          <w:rFonts w:ascii="Arial" w:eastAsia="Arial" w:hAnsi="Arial" w:cs="Arial"/>
          <w:spacing w:val="9"/>
        </w:rPr>
        <w:t xml:space="preserve"> </w:t>
      </w:r>
      <w:r w:rsidRPr="00071E99">
        <w:rPr>
          <w:rFonts w:ascii="Arial" w:eastAsia="Arial" w:hAnsi="Arial" w:cs="Arial"/>
          <w:spacing w:val="-1"/>
        </w:rPr>
        <w:t>00849983</w:t>
      </w:r>
      <w:r>
        <w:rPr>
          <w:rFonts w:ascii="Arial" w:eastAsia="Arial" w:hAnsi="Arial" w:cs="Arial"/>
          <w:spacing w:val="-1"/>
        </w:rPr>
        <w:t xml:space="preserve"> </w:t>
      </w:r>
      <w:r w:rsidR="00AA0D50">
        <w:rPr>
          <w:rFonts w:ascii="Arial" w:eastAsia="Arial" w:hAnsi="Arial" w:cs="Arial"/>
          <w:spacing w:val="-1"/>
        </w:rPr>
        <w:t>whose</w:t>
      </w:r>
      <w:r w:rsidR="00AA0D50">
        <w:rPr>
          <w:rFonts w:ascii="Arial" w:eastAsia="Arial" w:hAnsi="Arial" w:cs="Arial"/>
          <w:spacing w:val="10"/>
        </w:rPr>
        <w:t xml:space="preserve"> </w:t>
      </w:r>
      <w:r w:rsidR="00AA0D50">
        <w:rPr>
          <w:rFonts w:ascii="Arial" w:eastAsia="Arial" w:hAnsi="Arial" w:cs="Arial"/>
          <w:spacing w:val="-1"/>
        </w:rPr>
        <w:t>registered</w:t>
      </w:r>
      <w:r w:rsidR="00AA0D50">
        <w:rPr>
          <w:rFonts w:ascii="Arial" w:eastAsia="Arial" w:hAnsi="Arial" w:cs="Arial"/>
          <w:spacing w:val="9"/>
        </w:rPr>
        <w:t xml:space="preserve"> </w:t>
      </w:r>
      <w:r w:rsidR="00AA0D50">
        <w:rPr>
          <w:rFonts w:ascii="Arial" w:eastAsia="Arial" w:hAnsi="Arial" w:cs="Arial"/>
          <w:spacing w:val="-1"/>
        </w:rPr>
        <w:t>office</w:t>
      </w:r>
      <w:r w:rsidR="00AA0D50">
        <w:rPr>
          <w:rFonts w:ascii="Arial" w:eastAsia="Arial" w:hAnsi="Arial" w:cs="Arial"/>
          <w:spacing w:val="10"/>
        </w:rPr>
        <w:t xml:space="preserve"> </w:t>
      </w:r>
      <w:r w:rsidR="00AA0D50">
        <w:rPr>
          <w:rFonts w:ascii="Arial" w:eastAsia="Arial" w:hAnsi="Arial" w:cs="Arial"/>
          <w:spacing w:val="-1"/>
        </w:rPr>
        <w:t>is</w:t>
      </w:r>
      <w:r w:rsidR="00AA0D50">
        <w:rPr>
          <w:rFonts w:ascii="Arial" w:eastAsia="Arial" w:hAnsi="Arial" w:cs="Arial"/>
          <w:spacing w:val="10"/>
        </w:rPr>
        <w:t xml:space="preserve"> </w:t>
      </w:r>
      <w:r w:rsidR="00AA0D50">
        <w:rPr>
          <w:rFonts w:ascii="Arial" w:eastAsia="Arial" w:hAnsi="Arial" w:cs="Arial"/>
          <w:spacing w:val="-2"/>
        </w:rPr>
        <w:t>at</w:t>
      </w:r>
      <w:r w:rsidR="00AA0D50">
        <w:rPr>
          <w:rFonts w:ascii="Arial" w:eastAsia="Arial" w:hAnsi="Arial" w:cs="Arial"/>
          <w:spacing w:val="9"/>
        </w:rPr>
        <w:t xml:space="preserve"> </w:t>
      </w:r>
      <w:r w:rsidRPr="00071E99">
        <w:rPr>
          <w:rFonts w:ascii="Arial" w:eastAsia="Arial" w:hAnsi="Arial" w:cs="Arial"/>
        </w:rPr>
        <w:t xml:space="preserve">St Magnus House, 3 Lower Thames Street, London, EC3R 6HD </w:t>
      </w:r>
      <w:r w:rsidR="00AA0D50">
        <w:rPr>
          <w:rFonts w:ascii="Arial" w:eastAsia="Arial" w:hAnsi="Arial" w:cs="Arial"/>
          <w:spacing w:val="-1"/>
        </w:rPr>
        <w:t>(“the</w:t>
      </w:r>
      <w:r w:rsidR="00AA0D50">
        <w:rPr>
          <w:rFonts w:ascii="Arial" w:eastAsia="Arial" w:hAnsi="Arial" w:cs="Arial"/>
        </w:rPr>
        <w:t xml:space="preserve"> </w:t>
      </w:r>
      <w:r w:rsidR="00AA0D50">
        <w:rPr>
          <w:rFonts w:ascii="Arial" w:eastAsia="Arial" w:hAnsi="Arial" w:cs="Arial"/>
          <w:b/>
          <w:bCs/>
          <w:spacing w:val="-1"/>
        </w:rPr>
        <w:t>Supplier</w:t>
      </w:r>
      <w:r w:rsidR="00AA0D50">
        <w:rPr>
          <w:rFonts w:ascii="Arial" w:eastAsia="Arial" w:hAnsi="Arial" w:cs="Arial"/>
          <w:spacing w:val="-1"/>
        </w:rPr>
        <w:t>”),</w:t>
      </w:r>
    </w:p>
    <w:p w14:paraId="188AA7E7" w14:textId="77777777" w:rsidR="009C75C6" w:rsidRDefault="00AA0D50">
      <w:pPr>
        <w:pStyle w:val="BodyText"/>
        <w:ind w:left="100"/>
        <w:rPr>
          <w:rFonts w:cs="Arial"/>
        </w:rPr>
      </w:pPr>
      <w:r>
        <w:rPr>
          <w:spacing w:val="-1"/>
        </w:rPr>
        <w:t>Both</w:t>
      </w:r>
      <w:r>
        <w:rPr>
          <w:spacing w:val="1"/>
        </w:rPr>
        <w:t xml:space="preserve"> </w:t>
      </w:r>
      <w:r>
        <w:rPr>
          <w:spacing w:val="-1"/>
        </w:rPr>
        <w:t>the</w:t>
      </w:r>
      <w:r>
        <w:rPr>
          <w:spacing w:val="1"/>
        </w:rPr>
        <w:t xml:space="preserve"> </w:t>
      </w:r>
      <w:r>
        <w:rPr>
          <w:spacing w:val="-1"/>
        </w:rPr>
        <w:t>Customer</w:t>
      </w:r>
      <w:r>
        <w:rPr>
          <w:spacing w:val="2"/>
        </w:rPr>
        <w:t xml:space="preserve"> </w:t>
      </w:r>
      <w:r>
        <w:rPr>
          <w:spacing w:val="-1"/>
        </w:rPr>
        <w:t>and</w:t>
      </w:r>
      <w:r>
        <w:rPr>
          <w:spacing w:val="-2"/>
        </w:rPr>
        <w:t xml:space="preserve"> </w:t>
      </w:r>
      <w:r>
        <w:rPr>
          <w:spacing w:val="-1"/>
        </w:rPr>
        <w:t>the</w:t>
      </w:r>
      <w:r>
        <w:t xml:space="preserve"> </w:t>
      </w:r>
      <w:r>
        <w:rPr>
          <w:spacing w:val="-1"/>
        </w:rPr>
        <w:t>Supplier</w:t>
      </w:r>
      <w:r>
        <w:rPr>
          <w:spacing w:val="2"/>
        </w:rPr>
        <w:t xml:space="preserve"> </w:t>
      </w:r>
      <w:r>
        <w:rPr>
          <w:rFonts w:cs="Arial"/>
        </w:rPr>
        <w:t>can be</w:t>
      </w:r>
      <w:r>
        <w:rPr>
          <w:rFonts w:cs="Arial"/>
          <w:spacing w:val="-5"/>
        </w:rPr>
        <w:t xml:space="preserve"> </w:t>
      </w:r>
      <w:r>
        <w:rPr>
          <w:rFonts w:cs="Arial"/>
          <w:spacing w:val="-1"/>
        </w:rPr>
        <w:t>referred</w:t>
      </w:r>
      <w:r>
        <w:rPr>
          <w:rFonts w:cs="Arial"/>
        </w:rPr>
        <w:t xml:space="preserve"> to</w:t>
      </w:r>
      <w:r>
        <w:rPr>
          <w:rFonts w:cs="Arial"/>
          <w:spacing w:val="-2"/>
        </w:rPr>
        <w:t xml:space="preserve"> </w:t>
      </w:r>
      <w:r>
        <w:rPr>
          <w:rFonts w:cs="Arial"/>
        </w:rPr>
        <w:t>as a</w:t>
      </w:r>
      <w:r>
        <w:rPr>
          <w:rFonts w:cs="Arial"/>
          <w:spacing w:val="-2"/>
        </w:rPr>
        <w:t xml:space="preserve"> </w:t>
      </w:r>
      <w:r>
        <w:rPr>
          <w:rFonts w:cs="Arial"/>
          <w:spacing w:val="-1"/>
        </w:rPr>
        <w:t>“</w:t>
      </w:r>
      <w:r>
        <w:rPr>
          <w:rFonts w:cs="Arial"/>
          <w:b/>
          <w:bCs/>
          <w:spacing w:val="-1"/>
        </w:rPr>
        <w:t>Party</w:t>
      </w:r>
      <w:r>
        <w:rPr>
          <w:rFonts w:cs="Arial"/>
          <w:spacing w:val="-1"/>
        </w:rPr>
        <w:t>”</w:t>
      </w:r>
      <w:r>
        <w:rPr>
          <w:rFonts w:cs="Arial"/>
          <w:spacing w:val="1"/>
        </w:rPr>
        <w:t xml:space="preserve"> </w:t>
      </w:r>
      <w:r>
        <w:rPr>
          <w:rFonts w:cs="Arial"/>
        </w:rPr>
        <w:t>or</w:t>
      </w:r>
      <w:r>
        <w:rPr>
          <w:rFonts w:cs="Arial"/>
          <w:spacing w:val="-1"/>
        </w:rPr>
        <w:t xml:space="preserve"> together </w:t>
      </w:r>
      <w:r>
        <w:rPr>
          <w:rFonts w:cs="Arial"/>
        </w:rPr>
        <w:t>the</w:t>
      </w:r>
      <w:r>
        <w:rPr>
          <w:rFonts w:cs="Arial"/>
          <w:spacing w:val="-2"/>
        </w:rPr>
        <w:t xml:space="preserve"> </w:t>
      </w:r>
      <w:r>
        <w:rPr>
          <w:rFonts w:cs="Arial"/>
          <w:spacing w:val="-1"/>
        </w:rPr>
        <w:t>“</w:t>
      </w:r>
      <w:r>
        <w:rPr>
          <w:rFonts w:cs="Arial"/>
          <w:b/>
          <w:bCs/>
          <w:spacing w:val="-1"/>
        </w:rPr>
        <w:t>Parties</w:t>
      </w:r>
      <w:r>
        <w:rPr>
          <w:rFonts w:cs="Arial"/>
          <w:spacing w:val="-1"/>
        </w:rPr>
        <w:t>”.</w:t>
      </w:r>
    </w:p>
    <w:p w14:paraId="1A580CA8" w14:textId="77777777" w:rsidR="009C75C6" w:rsidRDefault="009C75C6">
      <w:pPr>
        <w:rPr>
          <w:rFonts w:ascii="Arial" w:eastAsia="Arial" w:hAnsi="Arial" w:cs="Arial"/>
        </w:rPr>
      </w:pPr>
    </w:p>
    <w:p w14:paraId="3EEA444D" w14:textId="77777777" w:rsidR="009C75C6" w:rsidRDefault="009C75C6">
      <w:pPr>
        <w:spacing w:before="5"/>
        <w:rPr>
          <w:rFonts w:ascii="Arial" w:eastAsia="Arial" w:hAnsi="Arial" w:cs="Arial"/>
          <w:sz w:val="27"/>
          <w:szCs w:val="27"/>
        </w:rPr>
      </w:pPr>
    </w:p>
    <w:p w14:paraId="3C4B0B73" w14:textId="77777777" w:rsidR="009C75C6" w:rsidRDefault="00AA0D50">
      <w:pPr>
        <w:pStyle w:val="Heading1"/>
        <w:ind w:left="100" w:firstLine="0"/>
        <w:rPr>
          <w:b w:val="0"/>
          <w:bCs w:val="0"/>
        </w:rPr>
      </w:pPr>
      <w:bookmarkStart w:id="25" w:name="_bookmark0"/>
      <w:bookmarkEnd w:id="25"/>
      <w:r>
        <w:rPr>
          <w:spacing w:val="-2"/>
        </w:rPr>
        <w:t>INTRODUCTION</w:t>
      </w:r>
    </w:p>
    <w:p w14:paraId="26030D93" w14:textId="51203EE9" w:rsidR="009C75C6" w:rsidRDefault="00AA0D50" w:rsidP="009E6FDA">
      <w:pPr>
        <w:pStyle w:val="BodyText"/>
        <w:numPr>
          <w:ilvl w:val="1"/>
          <w:numId w:val="47"/>
        </w:numPr>
        <w:tabs>
          <w:tab w:val="left" w:pos="821"/>
        </w:tabs>
        <w:spacing w:before="162" w:line="275" w:lineRule="auto"/>
        <w:ind w:right="175"/>
        <w:jc w:val="both"/>
      </w:pPr>
      <w:r>
        <w:t>The</w:t>
      </w:r>
      <w:r>
        <w:rPr>
          <w:spacing w:val="12"/>
        </w:rPr>
        <w:t xml:space="preserve"> </w:t>
      </w:r>
      <w:r>
        <w:rPr>
          <w:spacing w:val="-1"/>
        </w:rPr>
        <w:t>Supplier</w:t>
      </w:r>
      <w:r>
        <w:rPr>
          <w:spacing w:val="13"/>
        </w:rPr>
        <w:t xml:space="preserve"> </w:t>
      </w:r>
      <w:r>
        <w:rPr>
          <w:spacing w:val="-1"/>
        </w:rPr>
        <w:t>is</w:t>
      </w:r>
      <w:r>
        <w:rPr>
          <w:spacing w:val="13"/>
        </w:rPr>
        <w:t xml:space="preserve"> </w:t>
      </w:r>
      <w:r>
        <w:rPr>
          <w:spacing w:val="-2"/>
        </w:rPr>
        <w:t>one</w:t>
      </w:r>
      <w:r>
        <w:rPr>
          <w:spacing w:val="12"/>
        </w:rPr>
        <w:t xml:space="preserve"> </w:t>
      </w:r>
      <w:r>
        <w:rPr>
          <w:spacing w:val="-2"/>
        </w:rPr>
        <w:t>of</w:t>
      </w:r>
      <w:r>
        <w:rPr>
          <w:spacing w:val="13"/>
        </w:rPr>
        <w:t xml:space="preserve"> </w:t>
      </w:r>
      <w:r>
        <w:t>a</w:t>
      </w:r>
      <w:r>
        <w:rPr>
          <w:spacing w:val="10"/>
        </w:rPr>
        <w:t xml:space="preserve"> </w:t>
      </w:r>
      <w:r>
        <w:rPr>
          <w:spacing w:val="-1"/>
        </w:rPr>
        <w:t>number</w:t>
      </w:r>
      <w:r>
        <w:rPr>
          <w:spacing w:val="11"/>
        </w:rPr>
        <w:t xml:space="preserve"> </w:t>
      </w:r>
      <w:r>
        <w:rPr>
          <w:spacing w:val="-2"/>
        </w:rPr>
        <w:t>of</w:t>
      </w:r>
      <w:r w:rsidR="00312797">
        <w:rPr>
          <w:spacing w:val="-1"/>
        </w:rPr>
        <w:t xml:space="preserve"> organisations</w:t>
      </w:r>
      <w:r>
        <w:rPr>
          <w:spacing w:val="12"/>
        </w:rPr>
        <w:t xml:space="preserve"> </w:t>
      </w:r>
      <w:r>
        <w:rPr>
          <w:spacing w:val="-1"/>
        </w:rPr>
        <w:t>appointed</w:t>
      </w:r>
      <w:r>
        <w:rPr>
          <w:spacing w:val="13"/>
        </w:rPr>
        <w:t xml:space="preserve"> </w:t>
      </w:r>
      <w:r>
        <w:t>by</w:t>
      </w:r>
      <w:r w:rsidR="009C3E02">
        <w:rPr>
          <w:spacing w:val="10"/>
        </w:rPr>
        <w:t xml:space="preserve"> </w:t>
      </w:r>
      <w:r>
        <w:rPr>
          <w:spacing w:val="-2"/>
        </w:rPr>
        <w:t>Crown</w:t>
      </w:r>
      <w:r>
        <w:rPr>
          <w:spacing w:val="12"/>
        </w:rPr>
        <w:t xml:space="preserve"> </w:t>
      </w:r>
      <w:r>
        <w:rPr>
          <w:spacing w:val="-1"/>
        </w:rPr>
        <w:t>Commercial</w:t>
      </w:r>
      <w:r>
        <w:rPr>
          <w:spacing w:val="11"/>
        </w:rPr>
        <w:t xml:space="preserve"> </w:t>
      </w:r>
      <w:r>
        <w:rPr>
          <w:spacing w:val="-1"/>
        </w:rPr>
        <w:t>Service</w:t>
      </w:r>
      <w:r>
        <w:rPr>
          <w:spacing w:val="53"/>
        </w:rPr>
        <w:t xml:space="preserve"> </w:t>
      </w:r>
      <w:r>
        <w:rPr>
          <w:spacing w:val="-1"/>
        </w:rPr>
        <w:t>(</w:t>
      </w:r>
      <w:r>
        <w:rPr>
          <w:b/>
          <w:spacing w:val="-1"/>
        </w:rPr>
        <w:t>CCS</w:t>
      </w:r>
      <w:r>
        <w:rPr>
          <w:spacing w:val="-1"/>
        </w:rPr>
        <w:t xml:space="preserve">) </w:t>
      </w:r>
      <w:r>
        <w:t>to</w:t>
      </w:r>
      <w:r>
        <w:rPr>
          <w:spacing w:val="-2"/>
        </w:rPr>
        <w:t xml:space="preserve"> </w:t>
      </w:r>
      <w:r>
        <w:t>the</w:t>
      </w:r>
      <w:r>
        <w:rPr>
          <w:spacing w:val="-2"/>
        </w:rPr>
        <w:t xml:space="preserve"> </w:t>
      </w:r>
      <w:r w:rsidR="009C3E02">
        <w:rPr>
          <w:spacing w:val="-2"/>
        </w:rPr>
        <w:t>Dynamic Purchasing System (</w:t>
      </w:r>
      <w:r w:rsidR="000F4E48">
        <w:rPr>
          <w:spacing w:val="-1"/>
        </w:rPr>
        <w:t>DPS</w:t>
      </w:r>
      <w:r w:rsidR="009C3E02">
        <w:rPr>
          <w:spacing w:val="-1"/>
        </w:rPr>
        <w:t>)</w:t>
      </w:r>
      <w:r w:rsidRPr="00827AF3">
        <w:rPr>
          <w:spacing w:val="-1"/>
        </w:rPr>
        <w:t xml:space="preserve"> </w:t>
      </w:r>
      <w:r>
        <w:rPr>
          <w:spacing w:val="-1"/>
        </w:rPr>
        <w:t>and</w:t>
      </w:r>
      <w:r>
        <w:rPr>
          <w:spacing w:val="-2"/>
        </w:rPr>
        <w:t xml:space="preserve"> </w:t>
      </w:r>
      <w:r>
        <w:rPr>
          <w:spacing w:val="-1"/>
        </w:rPr>
        <w:t>is</w:t>
      </w:r>
      <w:r>
        <w:rPr>
          <w:spacing w:val="-2"/>
        </w:rPr>
        <w:t xml:space="preserve"> </w:t>
      </w:r>
      <w:r>
        <w:rPr>
          <w:spacing w:val="-1"/>
        </w:rPr>
        <w:t>therefore</w:t>
      </w:r>
      <w:r>
        <w:rPr>
          <w:spacing w:val="1"/>
        </w:rPr>
        <w:t xml:space="preserve"> </w:t>
      </w:r>
      <w:r>
        <w:rPr>
          <w:spacing w:val="-1"/>
        </w:rPr>
        <w:t>able</w:t>
      </w:r>
      <w:r>
        <w:rPr>
          <w:spacing w:val="-2"/>
        </w:rPr>
        <w:t xml:space="preserve"> </w:t>
      </w:r>
      <w:r>
        <w:t>to</w:t>
      </w:r>
      <w:r>
        <w:rPr>
          <w:spacing w:val="-2"/>
        </w:rPr>
        <w:t xml:space="preserve"> </w:t>
      </w:r>
      <w:r>
        <w:rPr>
          <w:spacing w:val="-1"/>
        </w:rPr>
        <w:t>enter into</w:t>
      </w:r>
      <w:r>
        <w:rPr>
          <w:spacing w:val="-2"/>
        </w:rPr>
        <w:t xml:space="preserve"> </w:t>
      </w:r>
      <w:r>
        <w:rPr>
          <w:spacing w:val="-1"/>
        </w:rPr>
        <w:t>this</w:t>
      </w:r>
      <w:r>
        <w:rPr>
          <w:spacing w:val="-2"/>
        </w:rPr>
        <w:t xml:space="preserve"> </w:t>
      </w:r>
      <w:r>
        <w:rPr>
          <w:spacing w:val="-1"/>
        </w:rPr>
        <w:t>Contract</w:t>
      </w:r>
      <w:r>
        <w:rPr>
          <w:spacing w:val="45"/>
        </w:rPr>
        <w:t xml:space="preserve"> </w:t>
      </w:r>
      <w:r>
        <w:t xml:space="preserve">to </w:t>
      </w:r>
      <w:r>
        <w:rPr>
          <w:spacing w:val="-2"/>
        </w:rPr>
        <w:t>provide</w:t>
      </w:r>
      <w:r>
        <w:t xml:space="preserve"> the </w:t>
      </w:r>
      <w:r w:rsidR="009C3E02">
        <w:t>Project(s)</w:t>
      </w:r>
      <w:r>
        <w:rPr>
          <w:spacing w:val="-2"/>
        </w:rPr>
        <w:t xml:space="preserve"> </w:t>
      </w:r>
      <w:r>
        <w:rPr>
          <w:spacing w:val="-1"/>
        </w:rPr>
        <w:t>to</w:t>
      </w:r>
      <w:r>
        <w:t xml:space="preserve"> the</w:t>
      </w:r>
      <w:r>
        <w:rPr>
          <w:spacing w:val="-2"/>
        </w:rPr>
        <w:t xml:space="preserve"> </w:t>
      </w:r>
      <w:r>
        <w:rPr>
          <w:spacing w:val="-1"/>
        </w:rPr>
        <w:t>Customer.</w:t>
      </w:r>
    </w:p>
    <w:p w14:paraId="5E2C8F3A" w14:textId="3ECAC28E" w:rsidR="009C75C6" w:rsidRDefault="00AA0D50" w:rsidP="009E6FDA">
      <w:pPr>
        <w:pStyle w:val="BodyText"/>
        <w:numPr>
          <w:ilvl w:val="1"/>
          <w:numId w:val="47"/>
        </w:numPr>
        <w:tabs>
          <w:tab w:val="left" w:pos="821"/>
        </w:tabs>
        <w:spacing w:line="276" w:lineRule="auto"/>
        <w:ind w:right="178"/>
        <w:jc w:val="both"/>
      </w:pPr>
      <w:r>
        <w:rPr>
          <w:spacing w:val="-1"/>
        </w:rPr>
        <w:t>Th</w:t>
      </w:r>
      <w:r w:rsidR="0062297D">
        <w:rPr>
          <w:spacing w:val="6"/>
        </w:rPr>
        <w:t>is</w:t>
      </w:r>
      <w:r w:rsidR="000F4E48">
        <w:rPr>
          <w:spacing w:val="6"/>
        </w:rPr>
        <w:t xml:space="preserve"> </w:t>
      </w:r>
      <w:r>
        <w:rPr>
          <w:spacing w:val="-1"/>
        </w:rPr>
        <w:t>Contract,</w:t>
      </w:r>
      <w:r>
        <w:rPr>
          <w:spacing w:val="2"/>
        </w:rPr>
        <w:t xml:space="preserve"> </w:t>
      </w:r>
      <w:r>
        <w:rPr>
          <w:spacing w:val="-1"/>
        </w:rPr>
        <w:t>made</w:t>
      </w:r>
      <w:r>
        <w:rPr>
          <w:spacing w:val="5"/>
        </w:rPr>
        <w:t xml:space="preserve"> </w:t>
      </w:r>
      <w:r>
        <w:rPr>
          <w:spacing w:val="-1"/>
        </w:rPr>
        <w:t>between</w:t>
      </w:r>
      <w:r>
        <w:rPr>
          <w:spacing w:val="5"/>
        </w:rPr>
        <w:t xml:space="preserve"> </w:t>
      </w:r>
      <w:r>
        <w:t>the</w:t>
      </w:r>
      <w:r>
        <w:rPr>
          <w:spacing w:val="5"/>
        </w:rPr>
        <w:t xml:space="preserve"> </w:t>
      </w:r>
      <w:r>
        <w:rPr>
          <w:spacing w:val="-1"/>
        </w:rPr>
        <w:t>Customer</w:t>
      </w:r>
      <w:r>
        <w:rPr>
          <w:spacing w:val="4"/>
        </w:rPr>
        <w:t xml:space="preserve"> </w:t>
      </w:r>
      <w:r>
        <w:rPr>
          <w:spacing w:val="-1"/>
        </w:rPr>
        <w:t>and</w:t>
      </w:r>
      <w:r>
        <w:rPr>
          <w:spacing w:val="3"/>
        </w:rPr>
        <w:t xml:space="preserve"> </w:t>
      </w:r>
      <w:r>
        <w:t>the</w:t>
      </w:r>
      <w:r>
        <w:rPr>
          <w:spacing w:val="3"/>
        </w:rPr>
        <w:t xml:space="preserve"> </w:t>
      </w:r>
      <w:r>
        <w:rPr>
          <w:spacing w:val="-1"/>
        </w:rPr>
        <w:t>Supplier,</w:t>
      </w:r>
      <w:r>
        <w:rPr>
          <w:spacing w:val="6"/>
        </w:rPr>
        <w:t xml:space="preserve"> </w:t>
      </w:r>
      <w:r>
        <w:rPr>
          <w:spacing w:val="-1"/>
        </w:rPr>
        <w:t>sets</w:t>
      </w:r>
      <w:r>
        <w:rPr>
          <w:spacing w:val="5"/>
        </w:rPr>
        <w:t xml:space="preserve"> </w:t>
      </w:r>
      <w:r>
        <w:rPr>
          <w:spacing w:val="-2"/>
        </w:rPr>
        <w:t>out</w:t>
      </w:r>
      <w:r>
        <w:rPr>
          <w:spacing w:val="4"/>
        </w:rPr>
        <w:t xml:space="preserve"> </w:t>
      </w:r>
      <w:r>
        <w:t>the</w:t>
      </w:r>
      <w:r>
        <w:rPr>
          <w:spacing w:val="2"/>
        </w:rPr>
        <w:t xml:space="preserve"> </w:t>
      </w:r>
      <w:r>
        <w:rPr>
          <w:spacing w:val="-1"/>
        </w:rPr>
        <w:t>terms</w:t>
      </w:r>
      <w:r>
        <w:t xml:space="preserve"> </w:t>
      </w:r>
      <w:r>
        <w:rPr>
          <w:spacing w:val="-2"/>
        </w:rPr>
        <w:t>of</w:t>
      </w:r>
      <w:r>
        <w:rPr>
          <w:spacing w:val="53"/>
        </w:rPr>
        <w:t xml:space="preserve"> </w:t>
      </w:r>
      <w:r>
        <w:t>the</w:t>
      </w:r>
      <w:r>
        <w:rPr>
          <w:spacing w:val="2"/>
        </w:rPr>
        <w:t xml:space="preserve"> </w:t>
      </w:r>
      <w:r>
        <w:rPr>
          <w:spacing w:val="-1"/>
        </w:rPr>
        <w:t>Supplier</w:t>
      </w:r>
      <w:r>
        <w:rPr>
          <w:rFonts w:cs="Arial"/>
          <w:spacing w:val="-1"/>
        </w:rPr>
        <w:t>’s</w:t>
      </w:r>
      <w:r>
        <w:rPr>
          <w:rFonts w:cs="Arial"/>
          <w:spacing w:val="5"/>
        </w:rPr>
        <w:t xml:space="preserve"> </w:t>
      </w:r>
      <w:r>
        <w:rPr>
          <w:rFonts w:cs="Arial"/>
          <w:spacing w:val="-1"/>
        </w:rPr>
        <w:t>appointment</w:t>
      </w:r>
      <w:r>
        <w:rPr>
          <w:rFonts w:cs="Arial"/>
          <w:spacing w:val="3"/>
        </w:rPr>
        <w:t xml:space="preserve"> </w:t>
      </w:r>
      <w:r>
        <w:rPr>
          <w:rFonts w:cs="Arial"/>
        </w:rPr>
        <w:t>as</w:t>
      </w:r>
      <w:r>
        <w:rPr>
          <w:rFonts w:cs="Arial"/>
          <w:spacing w:val="2"/>
        </w:rPr>
        <w:t xml:space="preserve"> </w:t>
      </w:r>
      <w:r>
        <w:rPr>
          <w:rFonts w:cs="Arial"/>
        </w:rPr>
        <w:t>a</w:t>
      </w:r>
      <w:r>
        <w:rPr>
          <w:rFonts w:cs="Arial"/>
          <w:spacing w:val="2"/>
        </w:rPr>
        <w:t xml:space="preserve"> </w:t>
      </w:r>
      <w:r>
        <w:rPr>
          <w:rFonts w:cs="Arial"/>
          <w:spacing w:val="-1"/>
        </w:rPr>
        <w:t>provider</w:t>
      </w:r>
      <w:r>
        <w:rPr>
          <w:rFonts w:cs="Arial"/>
          <w:spacing w:val="6"/>
        </w:rPr>
        <w:t xml:space="preserve"> </w:t>
      </w:r>
      <w:r>
        <w:rPr>
          <w:rFonts w:cs="Arial"/>
          <w:spacing w:val="-2"/>
        </w:rPr>
        <w:t>of</w:t>
      </w:r>
      <w:r>
        <w:rPr>
          <w:rFonts w:cs="Arial"/>
          <w:spacing w:val="4"/>
        </w:rPr>
        <w:t xml:space="preserve"> </w:t>
      </w:r>
      <w:r>
        <w:rPr>
          <w:rFonts w:cs="Arial"/>
        </w:rPr>
        <w:t>the</w:t>
      </w:r>
      <w:r>
        <w:rPr>
          <w:rFonts w:cs="Arial"/>
          <w:spacing w:val="2"/>
        </w:rPr>
        <w:t xml:space="preserve"> </w:t>
      </w:r>
      <w:r w:rsidR="00131D51">
        <w:rPr>
          <w:rFonts w:cs="Arial"/>
          <w:spacing w:val="-1"/>
        </w:rPr>
        <w:t>Project</w:t>
      </w:r>
      <w:r>
        <w:rPr>
          <w:rFonts w:cs="Arial"/>
          <w:spacing w:val="5"/>
        </w:rPr>
        <w:t xml:space="preserve"> </w:t>
      </w:r>
      <w:r>
        <w:rPr>
          <w:rFonts w:cs="Arial"/>
        </w:rPr>
        <w:t>to the</w:t>
      </w:r>
      <w:r>
        <w:rPr>
          <w:rFonts w:cs="Arial"/>
          <w:spacing w:val="2"/>
        </w:rPr>
        <w:t xml:space="preserve"> </w:t>
      </w:r>
      <w:r>
        <w:rPr>
          <w:rFonts w:cs="Arial"/>
          <w:spacing w:val="-1"/>
        </w:rPr>
        <w:t>C</w:t>
      </w:r>
      <w:r>
        <w:rPr>
          <w:spacing w:val="-1"/>
        </w:rPr>
        <w:t>ustomer.</w:t>
      </w:r>
      <w:r>
        <w:rPr>
          <w:spacing w:val="2"/>
        </w:rPr>
        <w:t xml:space="preserve"> </w:t>
      </w:r>
      <w:r>
        <w:t>The</w:t>
      </w:r>
      <w:r>
        <w:rPr>
          <w:spacing w:val="2"/>
        </w:rPr>
        <w:t xml:space="preserve"> </w:t>
      </w:r>
      <w:r w:rsidR="00131D51">
        <w:rPr>
          <w:spacing w:val="-1"/>
        </w:rPr>
        <w:t xml:space="preserve">Project </w:t>
      </w:r>
      <w:r>
        <w:rPr>
          <w:spacing w:val="-2"/>
        </w:rPr>
        <w:t>will</w:t>
      </w:r>
      <w:r>
        <w:rPr>
          <w:spacing w:val="39"/>
        </w:rPr>
        <w:t xml:space="preserve"> </w:t>
      </w:r>
      <w:r>
        <w:t>be</w:t>
      </w:r>
      <w:r>
        <w:rPr>
          <w:spacing w:val="-2"/>
        </w:rPr>
        <w:t xml:space="preserve"> </w:t>
      </w:r>
      <w:r>
        <w:rPr>
          <w:spacing w:val="-1"/>
        </w:rPr>
        <w:t>delivered</w:t>
      </w:r>
      <w:r>
        <w:rPr>
          <w:spacing w:val="-2"/>
        </w:rPr>
        <w:t xml:space="preserve"> </w:t>
      </w:r>
      <w:r>
        <w:rPr>
          <w:spacing w:val="-1"/>
        </w:rPr>
        <w:t>according</w:t>
      </w:r>
      <w:r>
        <w:rPr>
          <w:spacing w:val="-5"/>
        </w:rPr>
        <w:t xml:space="preserve"> </w:t>
      </w:r>
      <w:r>
        <w:t>to</w:t>
      </w:r>
      <w:r>
        <w:rPr>
          <w:spacing w:val="-4"/>
        </w:rPr>
        <w:t xml:space="preserve"> </w:t>
      </w:r>
      <w:r>
        <w:t>the</w:t>
      </w:r>
      <w:r>
        <w:rPr>
          <w:spacing w:val="-7"/>
        </w:rPr>
        <w:t xml:space="preserve"> </w:t>
      </w:r>
      <w:r>
        <w:rPr>
          <w:spacing w:val="-1"/>
        </w:rPr>
        <w:t>terms</w:t>
      </w:r>
      <w:r>
        <w:rPr>
          <w:spacing w:val="-4"/>
        </w:rPr>
        <w:t xml:space="preserve"> </w:t>
      </w:r>
      <w:r>
        <w:rPr>
          <w:spacing w:val="-2"/>
        </w:rPr>
        <w:t>of</w:t>
      </w:r>
      <w:r>
        <w:rPr>
          <w:spacing w:val="-3"/>
        </w:rPr>
        <w:t xml:space="preserve"> </w:t>
      </w:r>
      <w:r>
        <w:rPr>
          <w:spacing w:val="-1"/>
        </w:rPr>
        <w:t>thi</w:t>
      </w:r>
      <w:r w:rsidR="000F4E48">
        <w:rPr>
          <w:spacing w:val="-3"/>
        </w:rPr>
        <w:t xml:space="preserve">s </w:t>
      </w:r>
      <w:r>
        <w:rPr>
          <w:spacing w:val="-1"/>
        </w:rPr>
        <w:t>Contract,</w:t>
      </w:r>
      <w:r>
        <w:rPr>
          <w:spacing w:val="-3"/>
        </w:rPr>
        <w:t xml:space="preserve"> </w:t>
      </w:r>
      <w:r>
        <w:rPr>
          <w:spacing w:val="-1"/>
        </w:rPr>
        <w:t>any</w:t>
      </w:r>
      <w:r>
        <w:rPr>
          <w:spacing w:val="-4"/>
        </w:rPr>
        <w:t xml:space="preserve"> </w:t>
      </w:r>
      <w:r>
        <w:rPr>
          <w:spacing w:val="-1"/>
        </w:rPr>
        <w:t>agreed</w:t>
      </w:r>
      <w:r>
        <w:rPr>
          <w:spacing w:val="-4"/>
        </w:rPr>
        <w:t xml:space="preserve"> </w:t>
      </w:r>
      <w:r>
        <w:rPr>
          <w:spacing w:val="-2"/>
        </w:rPr>
        <w:t>Statement</w:t>
      </w:r>
      <w:r>
        <w:rPr>
          <w:spacing w:val="-3"/>
        </w:rPr>
        <w:t xml:space="preserve"> </w:t>
      </w:r>
      <w:r>
        <w:rPr>
          <w:spacing w:val="-2"/>
        </w:rPr>
        <w:t>of</w:t>
      </w:r>
      <w:r>
        <w:rPr>
          <w:spacing w:val="-8"/>
        </w:rPr>
        <w:t xml:space="preserve"> </w:t>
      </w:r>
      <w:r>
        <w:t>Work,</w:t>
      </w:r>
      <w:r>
        <w:rPr>
          <w:spacing w:val="61"/>
        </w:rPr>
        <w:t xml:space="preserve"> </w:t>
      </w:r>
      <w:r>
        <w:rPr>
          <w:spacing w:val="-1"/>
        </w:rPr>
        <w:t>and</w:t>
      </w:r>
      <w:r>
        <w:t xml:space="preserve"> the</w:t>
      </w:r>
      <w:r>
        <w:rPr>
          <w:spacing w:val="-2"/>
        </w:rPr>
        <w:t xml:space="preserve"> </w:t>
      </w:r>
      <w:r w:rsidR="000F4E48">
        <w:rPr>
          <w:spacing w:val="1"/>
        </w:rPr>
        <w:t xml:space="preserve">DPS </w:t>
      </w:r>
      <w:r>
        <w:rPr>
          <w:spacing w:val="-1"/>
        </w:rPr>
        <w:t>Agreement.</w:t>
      </w:r>
    </w:p>
    <w:p w14:paraId="6E7F8134" w14:textId="77777777" w:rsidR="009C75C6" w:rsidRDefault="00AA0D50" w:rsidP="009E6FDA">
      <w:pPr>
        <w:pStyle w:val="BodyText"/>
        <w:numPr>
          <w:ilvl w:val="1"/>
          <w:numId w:val="47"/>
        </w:numPr>
        <w:tabs>
          <w:tab w:val="left" w:pos="821"/>
        </w:tabs>
        <w:spacing w:before="120"/>
        <w:rPr>
          <w:rFonts w:cs="Arial"/>
        </w:rPr>
      </w:pPr>
      <w:r>
        <w:t>The</w:t>
      </w:r>
      <w:r>
        <w:rPr>
          <w:spacing w:val="-2"/>
        </w:rPr>
        <w:t xml:space="preserve"> </w:t>
      </w:r>
      <w:r>
        <w:rPr>
          <w:spacing w:val="-1"/>
        </w:rPr>
        <w:t>Supplier</w:t>
      </w:r>
      <w:r>
        <w:rPr>
          <w:rFonts w:cs="Arial"/>
          <w:spacing w:val="-1"/>
        </w:rPr>
        <w:t>’s</w:t>
      </w:r>
      <w:r>
        <w:rPr>
          <w:rFonts w:cs="Arial"/>
          <w:spacing w:val="1"/>
        </w:rPr>
        <w:t xml:space="preserve"> </w:t>
      </w:r>
      <w:r>
        <w:rPr>
          <w:rFonts w:cs="Arial"/>
          <w:spacing w:val="-1"/>
        </w:rPr>
        <w:t>appointment</w:t>
      </w:r>
      <w:r>
        <w:rPr>
          <w:rFonts w:cs="Arial"/>
          <w:spacing w:val="2"/>
        </w:rPr>
        <w:t xml:space="preserve"> </w:t>
      </w:r>
      <w:r>
        <w:rPr>
          <w:rFonts w:cs="Arial"/>
          <w:spacing w:val="-1"/>
        </w:rPr>
        <w:t>has</w:t>
      </w:r>
      <w:r>
        <w:rPr>
          <w:rFonts w:cs="Arial"/>
          <w:spacing w:val="-2"/>
        </w:rPr>
        <w:t xml:space="preserve"> </w:t>
      </w:r>
      <w:r>
        <w:rPr>
          <w:rFonts w:cs="Arial"/>
          <w:spacing w:val="-1"/>
        </w:rPr>
        <w:t>been</w:t>
      </w:r>
      <w:r>
        <w:rPr>
          <w:rFonts w:cs="Arial"/>
          <w:spacing w:val="-2"/>
        </w:rPr>
        <w:t xml:space="preserve"> </w:t>
      </w:r>
      <w:r>
        <w:rPr>
          <w:rFonts w:cs="Arial"/>
          <w:spacing w:val="-1"/>
        </w:rPr>
        <w:t>confirmed</w:t>
      </w:r>
      <w:r>
        <w:rPr>
          <w:rFonts w:cs="Arial"/>
        </w:rPr>
        <w:t xml:space="preserve"> </w:t>
      </w:r>
      <w:r>
        <w:rPr>
          <w:rFonts w:cs="Arial"/>
          <w:spacing w:val="-2"/>
        </w:rPr>
        <w:t>in</w:t>
      </w:r>
      <w:r>
        <w:rPr>
          <w:rFonts w:cs="Arial"/>
        </w:rPr>
        <w:t xml:space="preserve"> the</w:t>
      </w:r>
      <w:r>
        <w:rPr>
          <w:rFonts w:cs="Arial"/>
          <w:spacing w:val="-2"/>
        </w:rPr>
        <w:t xml:space="preserve"> </w:t>
      </w:r>
      <w:r>
        <w:rPr>
          <w:rFonts w:cs="Arial"/>
          <w:spacing w:val="-1"/>
        </w:rPr>
        <w:t xml:space="preserve">Letter </w:t>
      </w:r>
      <w:r>
        <w:rPr>
          <w:rFonts w:cs="Arial"/>
          <w:spacing w:val="-2"/>
        </w:rPr>
        <w:t>of</w:t>
      </w:r>
      <w:r>
        <w:rPr>
          <w:rFonts w:cs="Arial"/>
          <w:spacing w:val="2"/>
        </w:rPr>
        <w:t xml:space="preserve"> </w:t>
      </w:r>
      <w:r>
        <w:rPr>
          <w:rFonts w:cs="Arial"/>
          <w:spacing w:val="-1"/>
        </w:rPr>
        <w:t>Appointment.</w:t>
      </w:r>
    </w:p>
    <w:p w14:paraId="2C8C9FA1" w14:textId="188D2115" w:rsidR="009C75C6" w:rsidRDefault="00AA0D50" w:rsidP="009E6FDA">
      <w:pPr>
        <w:pStyle w:val="BodyText"/>
        <w:numPr>
          <w:ilvl w:val="1"/>
          <w:numId w:val="47"/>
        </w:numPr>
        <w:tabs>
          <w:tab w:val="left" w:pos="821"/>
        </w:tabs>
        <w:spacing w:before="157" w:line="278" w:lineRule="auto"/>
        <w:ind w:right="181"/>
        <w:jc w:val="both"/>
      </w:pPr>
      <w:r>
        <w:t>The</w:t>
      </w:r>
      <w:r>
        <w:rPr>
          <w:spacing w:val="57"/>
        </w:rPr>
        <w:t xml:space="preserve"> </w:t>
      </w:r>
      <w:r>
        <w:rPr>
          <w:spacing w:val="-1"/>
        </w:rPr>
        <w:t>Parties</w:t>
      </w:r>
      <w:r>
        <w:rPr>
          <w:spacing w:val="60"/>
        </w:rPr>
        <w:t xml:space="preserve"> </w:t>
      </w:r>
      <w:r>
        <w:rPr>
          <w:spacing w:val="-1"/>
        </w:rPr>
        <w:t>agree</w:t>
      </w:r>
      <w:r>
        <w:rPr>
          <w:spacing w:val="58"/>
        </w:rPr>
        <w:t xml:space="preserve"> </w:t>
      </w:r>
      <w:r>
        <w:rPr>
          <w:spacing w:val="-1"/>
        </w:rPr>
        <w:t>that</w:t>
      </w:r>
      <w:r>
        <w:rPr>
          <w:spacing w:val="59"/>
        </w:rPr>
        <w:t xml:space="preserve"> </w:t>
      </w:r>
      <w:r>
        <w:t>the</w:t>
      </w:r>
      <w:r>
        <w:rPr>
          <w:spacing w:val="57"/>
        </w:rPr>
        <w:t xml:space="preserve"> </w:t>
      </w:r>
      <w:r w:rsidR="00131D51">
        <w:rPr>
          <w:spacing w:val="-1"/>
        </w:rPr>
        <w:t>Project</w:t>
      </w:r>
      <w:r>
        <w:rPr>
          <w:spacing w:val="60"/>
        </w:rPr>
        <w:t xml:space="preserve"> </w:t>
      </w:r>
      <w:r>
        <w:rPr>
          <w:spacing w:val="-1"/>
        </w:rPr>
        <w:t>and</w:t>
      </w:r>
      <w:r>
        <w:rPr>
          <w:spacing w:val="58"/>
        </w:rPr>
        <w:t xml:space="preserve"> </w:t>
      </w:r>
      <w:r>
        <w:rPr>
          <w:spacing w:val="-1"/>
        </w:rPr>
        <w:t>associated</w:t>
      </w:r>
      <w:r>
        <w:rPr>
          <w:spacing w:val="60"/>
        </w:rPr>
        <w:t xml:space="preserve"> </w:t>
      </w:r>
      <w:r>
        <w:rPr>
          <w:spacing w:val="-1"/>
        </w:rPr>
        <w:t>Deliverables</w:t>
      </w:r>
      <w:r>
        <w:rPr>
          <w:spacing w:val="60"/>
        </w:rPr>
        <w:t xml:space="preserve"> </w:t>
      </w:r>
      <w:r>
        <w:rPr>
          <w:spacing w:val="-1"/>
        </w:rPr>
        <w:t>shall</w:t>
      </w:r>
      <w:r>
        <w:rPr>
          <w:spacing w:val="59"/>
        </w:rPr>
        <w:t xml:space="preserve"> </w:t>
      </w:r>
      <w:r>
        <w:t>be</w:t>
      </w:r>
      <w:r>
        <w:rPr>
          <w:spacing w:val="60"/>
        </w:rPr>
        <w:t xml:space="preserve"> </w:t>
      </w:r>
      <w:r>
        <w:rPr>
          <w:spacing w:val="-1"/>
        </w:rPr>
        <w:t>supplied</w:t>
      </w:r>
      <w:r>
        <w:rPr>
          <w:spacing w:val="60"/>
        </w:rPr>
        <w:t xml:space="preserve"> </w:t>
      </w:r>
      <w:r>
        <w:rPr>
          <w:spacing w:val="-1"/>
        </w:rPr>
        <w:t>in</w:t>
      </w:r>
      <w:r>
        <w:rPr>
          <w:spacing w:val="33"/>
        </w:rPr>
        <w:t xml:space="preserve"> </w:t>
      </w:r>
      <w:r>
        <w:rPr>
          <w:spacing w:val="-1"/>
        </w:rPr>
        <w:t>accordance</w:t>
      </w:r>
      <w:r>
        <w:rPr>
          <w:spacing w:val="-2"/>
        </w:rPr>
        <w:t xml:space="preserve"> with</w:t>
      </w:r>
      <w:r>
        <w:t xml:space="preserve"> the</w:t>
      </w:r>
      <w:r>
        <w:rPr>
          <w:spacing w:val="-2"/>
        </w:rPr>
        <w:t xml:space="preserve"> </w:t>
      </w:r>
      <w:r>
        <w:rPr>
          <w:spacing w:val="-1"/>
        </w:rPr>
        <w:t>terms</w:t>
      </w:r>
      <w:r>
        <w:rPr>
          <w:spacing w:val="1"/>
        </w:rPr>
        <w:t xml:space="preserve"> </w:t>
      </w:r>
      <w:r>
        <w:rPr>
          <w:spacing w:val="-2"/>
        </w:rPr>
        <w:t>of</w:t>
      </w:r>
      <w:r>
        <w:rPr>
          <w:spacing w:val="-1"/>
        </w:rPr>
        <w:t xml:space="preserve"> </w:t>
      </w:r>
      <w:r>
        <w:t xml:space="preserve">the </w:t>
      </w:r>
      <w:r w:rsidR="000F4E48">
        <w:rPr>
          <w:spacing w:val="-2"/>
        </w:rPr>
        <w:t>DPS</w:t>
      </w:r>
      <w:r w:rsidR="0064735D">
        <w:rPr>
          <w:spacing w:val="-2"/>
        </w:rPr>
        <w:t xml:space="preserve"> </w:t>
      </w:r>
      <w:r>
        <w:rPr>
          <w:spacing w:val="-1"/>
        </w:rPr>
        <w:t>Agreement</w:t>
      </w:r>
      <w:r>
        <w:rPr>
          <w:spacing w:val="2"/>
        </w:rPr>
        <w:t xml:space="preserve"> </w:t>
      </w:r>
      <w:r>
        <w:rPr>
          <w:spacing w:val="-1"/>
        </w:rPr>
        <w:t>and</w:t>
      </w:r>
      <w:r>
        <w:rPr>
          <w:spacing w:val="-2"/>
        </w:rPr>
        <w:t xml:space="preserve"> </w:t>
      </w:r>
      <w:r>
        <w:rPr>
          <w:spacing w:val="-1"/>
        </w:rPr>
        <w:t>this</w:t>
      </w:r>
      <w:r w:rsidR="000F4E48">
        <w:rPr>
          <w:spacing w:val="-1"/>
        </w:rPr>
        <w:t xml:space="preserve"> </w:t>
      </w:r>
      <w:r>
        <w:rPr>
          <w:spacing w:val="-1"/>
        </w:rPr>
        <w:t>Contract.</w:t>
      </w:r>
    </w:p>
    <w:p w14:paraId="2BE4B0F0" w14:textId="25BA5D29" w:rsidR="00131D51" w:rsidRDefault="00131D51"/>
    <w:p w14:paraId="0A086251" w14:textId="77777777" w:rsidR="00131D51" w:rsidRPr="00131D51" w:rsidRDefault="00131D51" w:rsidP="00131D51"/>
    <w:p w14:paraId="53B12B07" w14:textId="77777777" w:rsidR="00131D51" w:rsidRPr="00131D51" w:rsidRDefault="00131D51" w:rsidP="00131D51"/>
    <w:p w14:paraId="16A1983A" w14:textId="77777777" w:rsidR="00131D51" w:rsidRPr="00131D51" w:rsidRDefault="00131D51" w:rsidP="00131D51"/>
    <w:p w14:paraId="186FFD31" w14:textId="77777777" w:rsidR="00131D51" w:rsidRPr="00131D51" w:rsidRDefault="00131D51" w:rsidP="00131D51"/>
    <w:p w14:paraId="0AE3630A" w14:textId="77777777" w:rsidR="00131D51" w:rsidRPr="00131D51" w:rsidRDefault="00131D51" w:rsidP="00131D51"/>
    <w:p w14:paraId="78F8F362" w14:textId="18F6287C" w:rsidR="00776135" w:rsidRPr="00776135" w:rsidRDefault="00776135" w:rsidP="00776135">
      <w:pPr>
        <w:tabs>
          <w:tab w:val="left" w:pos="3240"/>
        </w:tabs>
      </w:pPr>
    </w:p>
    <w:p w14:paraId="24376CD4" w14:textId="77777777" w:rsidR="00776135" w:rsidRPr="00776135" w:rsidRDefault="00776135" w:rsidP="00776135"/>
    <w:p w14:paraId="4294EBBF" w14:textId="54AB672A" w:rsidR="009C75C6" w:rsidRPr="00776135" w:rsidRDefault="009C75C6" w:rsidP="00776135">
      <w:pPr>
        <w:tabs>
          <w:tab w:val="center" w:pos="4955"/>
        </w:tabs>
        <w:sectPr w:rsidR="009C75C6" w:rsidRPr="00776135">
          <w:headerReference w:type="default" r:id="rId28"/>
          <w:pgSz w:w="11910" w:h="16840"/>
          <w:pgMar w:top="1720" w:right="960" w:bottom="1420" w:left="1040" w:header="720" w:footer="1226" w:gutter="0"/>
          <w:cols w:space="720"/>
        </w:sectPr>
      </w:pPr>
    </w:p>
    <w:p w14:paraId="7F64C1FF" w14:textId="6BDC6232" w:rsidR="009C75C6" w:rsidRPr="00A32219" w:rsidRDefault="00AA0D50" w:rsidP="009E28D2">
      <w:pPr>
        <w:pStyle w:val="Heading1"/>
        <w:numPr>
          <w:ilvl w:val="0"/>
          <w:numId w:val="37"/>
        </w:numPr>
        <w:rPr>
          <w:rFonts w:cs="Arial"/>
        </w:rPr>
      </w:pPr>
      <w:bookmarkStart w:id="26" w:name="_bookmark1"/>
      <w:bookmarkEnd w:id="26"/>
      <w:r w:rsidRPr="00A32219">
        <w:lastRenderedPageBreak/>
        <w:t>APPOINTMENT &amp;</w:t>
      </w:r>
      <w:r w:rsidRPr="00A32219">
        <w:rPr>
          <w:spacing w:val="-12"/>
        </w:rPr>
        <w:t xml:space="preserve"> </w:t>
      </w:r>
      <w:r w:rsidRPr="00A32219">
        <w:t>STATEMENTS OF</w:t>
      </w:r>
      <w:r w:rsidRPr="00A32219">
        <w:rPr>
          <w:spacing w:val="1"/>
        </w:rPr>
        <w:t xml:space="preserve"> </w:t>
      </w:r>
      <w:r w:rsidRPr="00A32219">
        <w:t>WORK</w:t>
      </w:r>
    </w:p>
    <w:p w14:paraId="57735988" w14:textId="450136A4" w:rsidR="009C75C6" w:rsidRDefault="00AA0D50" w:rsidP="004440B0">
      <w:pPr>
        <w:pStyle w:val="BodyText"/>
        <w:numPr>
          <w:ilvl w:val="1"/>
          <w:numId w:val="37"/>
        </w:numPr>
        <w:tabs>
          <w:tab w:val="left" w:pos="1701"/>
        </w:tabs>
        <w:spacing w:before="160" w:line="276" w:lineRule="auto"/>
        <w:ind w:left="1701" w:right="115" w:hanging="850"/>
        <w:jc w:val="both"/>
      </w:pPr>
      <w:r>
        <w:rPr>
          <w:spacing w:val="-1"/>
        </w:rPr>
        <w:t>Throughout</w:t>
      </w:r>
      <w:r>
        <w:rPr>
          <w:spacing w:val="16"/>
        </w:rPr>
        <w:t xml:space="preserve"> </w:t>
      </w:r>
      <w:r>
        <w:t>the</w:t>
      </w:r>
      <w:r>
        <w:rPr>
          <w:spacing w:val="17"/>
        </w:rPr>
        <w:t xml:space="preserve"> </w:t>
      </w:r>
      <w:r>
        <w:rPr>
          <w:spacing w:val="-1"/>
        </w:rPr>
        <w:t>Term</w:t>
      </w:r>
      <w:r>
        <w:rPr>
          <w:spacing w:val="18"/>
        </w:rPr>
        <w:t xml:space="preserve"> </w:t>
      </w:r>
      <w:r>
        <w:rPr>
          <w:spacing w:val="-2"/>
        </w:rPr>
        <w:t>of</w:t>
      </w:r>
      <w:r>
        <w:rPr>
          <w:spacing w:val="18"/>
        </w:rPr>
        <w:t xml:space="preserve"> </w:t>
      </w:r>
      <w:r>
        <w:rPr>
          <w:spacing w:val="-1"/>
        </w:rPr>
        <w:t>this</w:t>
      </w:r>
      <w:r>
        <w:rPr>
          <w:spacing w:val="20"/>
        </w:rPr>
        <w:t xml:space="preserve"> </w:t>
      </w:r>
      <w:r>
        <w:rPr>
          <w:spacing w:val="-2"/>
        </w:rPr>
        <w:t>Contract,</w:t>
      </w:r>
      <w:r>
        <w:rPr>
          <w:spacing w:val="18"/>
        </w:rPr>
        <w:t xml:space="preserve"> </w:t>
      </w:r>
      <w:r>
        <w:rPr>
          <w:spacing w:val="-1"/>
        </w:rPr>
        <w:t>the</w:t>
      </w:r>
      <w:r>
        <w:rPr>
          <w:spacing w:val="21"/>
        </w:rPr>
        <w:t xml:space="preserve"> </w:t>
      </w:r>
      <w:r>
        <w:rPr>
          <w:spacing w:val="-1"/>
        </w:rPr>
        <w:t>Supplier</w:t>
      </w:r>
      <w:r>
        <w:rPr>
          <w:spacing w:val="20"/>
        </w:rPr>
        <w:t xml:space="preserve"> </w:t>
      </w:r>
      <w:r>
        <w:rPr>
          <w:spacing w:val="-2"/>
        </w:rPr>
        <w:t>will</w:t>
      </w:r>
      <w:r>
        <w:rPr>
          <w:spacing w:val="19"/>
        </w:rPr>
        <w:t xml:space="preserve"> </w:t>
      </w:r>
      <w:r>
        <w:rPr>
          <w:spacing w:val="-1"/>
        </w:rPr>
        <w:t>perform</w:t>
      </w:r>
      <w:r>
        <w:rPr>
          <w:spacing w:val="16"/>
        </w:rPr>
        <w:t xml:space="preserve"> </w:t>
      </w:r>
      <w:r w:rsidR="00BE70F4">
        <w:rPr>
          <w:spacing w:val="-1"/>
        </w:rPr>
        <w:t>Projects</w:t>
      </w:r>
      <w:r>
        <w:rPr>
          <w:spacing w:val="60"/>
        </w:rPr>
        <w:t xml:space="preserve"> </w:t>
      </w:r>
      <w:r>
        <w:rPr>
          <w:spacing w:val="-1"/>
        </w:rPr>
        <w:t>in</w:t>
      </w:r>
      <w:r>
        <w:rPr>
          <w:spacing w:val="57"/>
        </w:rPr>
        <w:t xml:space="preserve"> </w:t>
      </w:r>
      <w:r>
        <w:rPr>
          <w:spacing w:val="-1"/>
        </w:rPr>
        <w:t>accordance</w:t>
      </w:r>
      <w:r>
        <w:rPr>
          <w:spacing w:val="60"/>
        </w:rPr>
        <w:t xml:space="preserve"> </w:t>
      </w:r>
      <w:r>
        <w:rPr>
          <w:spacing w:val="-2"/>
        </w:rPr>
        <w:t>with</w:t>
      </w:r>
      <w:r>
        <w:rPr>
          <w:spacing w:val="60"/>
        </w:rPr>
        <w:t xml:space="preserve"> </w:t>
      </w:r>
      <w:r>
        <w:rPr>
          <w:spacing w:val="-1"/>
        </w:rPr>
        <w:t>agreed</w:t>
      </w:r>
      <w:r>
        <w:rPr>
          <w:spacing w:val="39"/>
        </w:rPr>
        <w:t xml:space="preserve"> </w:t>
      </w:r>
      <w:r>
        <w:rPr>
          <w:spacing w:val="-1"/>
        </w:rPr>
        <w:t>Statements</w:t>
      </w:r>
      <w:r>
        <w:rPr>
          <w:spacing w:val="-2"/>
        </w:rPr>
        <w:t xml:space="preserve"> of</w:t>
      </w:r>
      <w:r>
        <w:rPr>
          <w:spacing w:val="-3"/>
        </w:rPr>
        <w:t xml:space="preserve"> </w:t>
      </w:r>
      <w:r>
        <w:t>Work.</w:t>
      </w:r>
    </w:p>
    <w:p w14:paraId="7F3EA705" w14:textId="4F0A82E3" w:rsidR="009C75C6" w:rsidRDefault="00AA0D50" w:rsidP="004440B0">
      <w:pPr>
        <w:pStyle w:val="BodyText"/>
        <w:numPr>
          <w:ilvl w:val="1"/>
          <w:numId w:val="37"/>
        </w:numPr>
        <w:tabs>
          <w:tab w:val="left" w:pos="1701"/>
        </w:tabs>
        <w:spacing w:before="120" w:line="276" w:lineRule="auto"/>
        <w:ind w:left="1701" w:right="114" w:hanging="850"/>
        <w:jc w:val="both"/>
      </w:pPr>
      <w:r>
        <w:rPr>
          <w:spacing w:val="-1"/>
        </w:rPr>
        <w:t>Subject</w:t>
      </w:r>
      <w:r>
        <w:rPr>
          <w:spacing w:val="8"/>
        </w:rPr>
        <w:t xml:space="preserve"> </w:t>
      </w:r>
      <w:r>
        <w:t>to</w:t>
      </w:r>
      <w:r>
        <w:rPr>
          <w:spacing w:val="10"/>
        </w:rPr>
        <w:t xml:space="preserve"> </w:t>
      </w:r>
      <w:r>
        <w:rPr>
          <w:spacing w:val="-1"/>
        </w:rPr>
        <w:t>Clause</w:t>
      </w:r>
      <w:r>
        <w:rPr>
          <w:spacing w:val="12"/>
        </w:rPr>
        <w:t xml:space="preserve"> </w:t>
      </w:r>
      <w:r>
        <w:rPr>
          <w:spacing w:val="-1"/>
        </w:rPr>
        <w:t>1.4</w:t>
      </w:r>
      <w:r>
        <w:rPr>
          <w:spacing w:val="10"/>
        </w:rPr>
        <w:t xml:space="preserve"> </w:t>
      </w:r>
      <w:r>
        <w:rPr>
          <w:spacing w:val="-1"/>
        </w:rPr>
        <w:t>the</w:t>
      </w:r>
      <w:r>
        <w:rPr>
          <w:spacing w:val="12"/>
        </w:rPr>
        <w:t xml:space="preserve"> </w:t>
      </w:r>
      <w:r>
        <w:rPr>
          <w:spacing w:val="-1"/>
        </w:rPr>
        <w:t>Parties</w:t>
      </w:r>
      <w:r>
        <w:rPr>
          <w:spacing w:val="10"/>
        </w:rPr>
        <w:t xml:space="preserve"> </w:t>
      </w:r>
      <w:r>
        <w:t>may</w:t>
      </w:r>
      <w:r>
        <w:rPr>
          <w:spacing w:val="10"/>
        </w:rPr>
        <w:t xml:space="preserve"> </w:t>
      </w:r>
      <w:r>
        <w:rPr>
          <w:spacing w:val="-1"/>
        </w:rPr>
        <w:t>agree</w:t>
      </w:r>
      <w:r>
        <w:rPr>
          <w:spacing w:val="10"/>
        </w:rPr>
        <w:t xml:space="preserve"> </w:t>
      </w:r>
      <w:r>
        <w:rPr>
          <w:spacing w:val="-2"/>
        </w:rPr>
        <w:t>new</w:t>
      </w:r>
      <w:r>
        <w:rPr>
          <w:spacing w:val="9"/>
        </w:rPr>
        <w:t xml:space="preserve"> </w:t>
      </w:r>
      <w:r>
        <w:rPr>
          <w:spacing w:val="-1"/>
        </w:rPr>
        <w:t>Projects</w:t>
      </w:r>
      <w:r>
        <w:rPr>
          <w:spacing w:val="10"/>
        </w:rPr>
        <w:t xml:space="preserve"> </w:t>
      </w:r>
      <w:r>
        <w:t>to</w:t>
      </w:r>
      <w:r>
        <w:rPr>
          <w:spacing w:val="10"/>
        </w:rPr>
        <w:t xml:space="preserve"> </w:t>
      </w:r>
      <w:r>
        <w:t>be</w:t>
      </w:r>
      <w:r>
        <w:rPr>
          <w:spacing w:val="9"/>
        </w:rPr>
        <w:t xml:space="preserve"> </w:t>
      </w:r>
      <w:r>
        <w:rPr>
          <w:spacing w:val="-1"/>
        </w:rPr>
        <w:t>delivered</w:t>
      </w:r>
      <w:r>
        <w:rPr>
          <w:spacing w:val="12"/>
        </w:rPr>
        <w:t xml:space="preserve"> </w:t>
      </w:r>
      <w:r>
        <w:rPr>
          <w:spacing w:val="-1"/>
        </w:rPr>
        <w:t>under</w:t>
      </w:r>
      <w:r>
        <w:rPr>
          <w:spacing w:val="11"/>
        </w:rPr>
        <w:t xml:space="preserve"> </w:t>
      </w:r>
      <w:r>
        <w:rPr>
          <w:spacing w:val="-1"/>
        </w:rPr>
        <w:t>this</w:t>
      </w:r>
      <w:r w:rsidR="000544EF">
        <w:rPr>
          <w:spacing w:val="4"/>
        </w:rPr>
        <w:t xml:space="preserve"> </w:t>
      </w:r>
      <w:r>
        <w:rPr>
          <w:spacing w:val="-2"/>
        </w:rPr>
        <w:t>Contract</w:t>
      </w:r>
      <w:r>
        <w:rPr>
          <w:spacing w:val="2"/>
        </w:rPr>
        <w:t xml:space="preserve"> </w:t>
      </w:r>
      <w:r>
        <w:t xml:space="preserve">by </w:t>
      </w:r>
      <w:r>
        <w:rPr>
          <w:spacing w:val="-1"/>
        </w:rPr>
        <w:t>agreeing</w:t>
      </w:r>
      <w:r>
        <w:rPr>
          <w:spacing w:val="3"/>
        </w:rPr>
        <w:t xml:space="preserve"> </w:t>
      </w:r>
      <w:r>
        <w:t xml:space="preserve">a </w:t>
      </w:r>
      <w:r>
        <w:rPr>
          <w:spacing w:val="-1"/>
        </w:rPr>
        <w:t>new</w:t>
      </w:r>
      <w:r>
        <w:t xml:space="preserve"> </w:t>
      </w:r>
      <w:r>
        <w:rPr>
          <w:spacing w:val="-1"/>
        </w:rPr>
        <w:t>Statement</w:t>
      </w:r>
      <w:r>
        <w:rPr>
          <w:spacing w:val="2"/>
        </w:rPr>
        <w:t xml:space="preserve"> </w:t>
      </w:r>
      <w:r>
        <w:rPr>
          <w:spacing w:val="-2"/>
        </w:rPr>
        <w:t>of</w:t>
      </w:r>
      <w:r>
        <w:rPr>
          <w:spacing w:val="-3"/>
        </w:rPr>
        <w:t xml:space="preserve"> </w:t>
      </w:r>
      <w:r>
        <w:t>Work.</w:t>
      </w:r>
      <w:r>
        <w:rPr>
          <w:spacing w:val="2"/>
        </w:rPr>
        <w:t xml:space="preserve"> </w:t>
      </w:r>
      <w:r>
        <w:rPr>
          <w:spacing w:val="-1"/>
        </w:rPr>
        <w:t>This</w:t>
      </w:r>
      <w:r>
        <w:rPr>
          <w:spacing w:val="-2"/>
        </w:rPr>
        <w:t xml:space="preserve"> </w:t>
      </w:r>
      <w:r>
        <w:t>must</w:t>
      </w:r>
      <w:r>
        <w:rPr>
          <w:spacing w:val="1"/>
        </w:rPr>
        <w:t xml:space="preserve"> </w:t>
      </w:r>
      <w:r>
        <w:t xml:space="preserve">be </w:t>
      </w:r>
      <w:r>
        <w:rPr>
          <w:spacing w:val="-1"/>
        </w:rPr>
        <w:t>done</w:t>
      </w:r>
      <w:r>
        <w:t xml:space="preserve"> </w:t>
      </w:r>
      <w:r>
        <w:rPr>
          <w:spacing w:val="-1"/>
        </w:rPr>
        <w:t>in</w:t>
      </w:r>
      <w:r>
        <w:t xml:space="preserve"> </w:t>
      </w:r>
      <w:r>
        <w:rPr>
          <w:spacing w:val="-1"/>
        </w:rPr>
        <w:t>writing</w:t>
      </w:r>
      <w:r>
        <w:rPr>
          <w:spacing w:val="4"/>
        </w:rPr>
        <w:t xml:space="preserve"> </w:t>
      </w:r>
      <w:r>
        <w:rPr>
          <w:spacing w:val="-1"/>
        </w:rPr>
        <w:t>and</w:t>
      </w:r>
      <w:r>
        <w:t xml:space="preserve"> </w:t>
      </w:r>
      <w:r>
        <w:rPr>
          <w:spacing w:val="-1"/>
        </w:rPr>
        <w:t>using</w:t>
      </w:r>
      <w:r>
        <w:rPr>
          <w:spacing w:val="51"/>
        </w:rPr>
        <w:t xml:space="preserve"> </w:t>
      </w:r>
      <w:r>
        <w:t>the</w:t>
      </w:r>
      <w:r>
        <w:rPr>
          <w:spacing w:val="26"/>
        </w:rPr>
        <w:t xml:space="preserve"> </w:t>
      </w:r>
      <w:r w:rsidRPr="00827AF3">
        <w:rPr>
          <w:spacing w:val="-1"/>
        </w:rPr>
        <w:t>form</w:t>
      </w:r>
      <w:r w:rsidRPr="00827AF3">
        <w:rPr>
          <w:spacing w:val="30"/>
        </w:rPr>
        <w:t xml:space="preserve"> </w:t>
      </w:r>
      <w:r w:rsidRPr="00827AF3">
        <w:rPr>
          <w:spacing w:val="-1"/>
        </w:rPr>
        <w:t>set</w:t>
      </w:r>
      <w:r w:rsidRPr="00827AF3">
        <w:rPr>
          <w:spacing w:val="30"/>
        </w:rPr>
        <w:t xml:space="preserve"> </w:t>
      </w:r>
      <w:r w:rsidRPr="00827AF3">
        <w:rPr>
          <w:spacing w:val="-1"/>
        </w:rPr>
        <w:t>out</w:t>
      </w:r>
      <w:r w:rsidRPr="00827AF3">
        <w:rPr>
          <w:spacing w:val="28"/>
        </w:rPr>
        <w:t xml:space="preserve"> </w:t>
      </w:r>
      <w:r w:rsidRPr="00827AF3">
        <w:t>at</w:t>
      </w:r>
      <w:r w:rsidRPr="00827AF3">
        <w:rPr>
          <w:spacing w:val="28"/>
        </w:rPr>
        <w:t xml:space="preserve"> </w:t>
      </w:r>
      <w:r w:rsidRPr="00827AF3">
        <w:rPr>
          <w:spacing w:val="-1"/>
        </w:rPr>
        <w:t>Schedule</w:t>
      </w:r>
      <w:r w:rsidRPr="00827AF3">
        <w:rPr>
          <w:spacing w:val="29"/>
        </w:rPr>
        <w:t xml:space="preserve"> </w:t>
      </w:r>
      <w:r w:rsidRPr="00827AF3">
        <w:t>2</w:t>
      </w:r>
      <w:r w:rsidR="00543FAE" w:rsidRPr="00543FAE">
        <w:t xml:space="preserve"> (</w:t>
      </w:r>
      <w:r w:rsidR="00543FAE">
        <w:t>Statement of Work)</w:t>
      </w:r>
      <w:r>
        <w:t>.</w:t>
      </w:r>
      <w:r>
        <w:rPr>
          <w:spacing w:val="28"/>
        </w:rPr>
        <w:t xml:space="preserve"> </w:t>
      </w:r>
      <w:r>
        <w:t>Once</w:t>
      </w:r>
      <w:r>
        <w:rPr>
          <w:spacing w:val="29"/>
        </w:rPr>
        <w:t xml:space="preserve"> </w:t>
      </w:r>
      <w:r>
        <w:rPr>
          <w:spacing w:val="-1"/>
        </w:rPr>
        <w:t>both</w:t>
      </w:r>
      <w:r>
        <w:rPr>
          <w:spacing w:val="29"/>
        </w:rPr>
        <w:t xml:space="preserve"> </w:t>
      </w:r>
      <w:r>
        <w:rPr>
          <w:spacing w:val="-1"/>
        </w:rPr>
        <w:t>Parties</w:t>
      </w:r>
      <w:r>
        <w:rPr>
          <w:spacing w:val="29"/>
        </w:rPr>
        <w:t xml:space="preserve"> </w:t>
      </w:r>
      <w:r>
        <w:rPr>
          <w:spacing w:val="-1"/>
        </w:rPr>
        <w:t>have</w:t>
      </w:r>
      <w:r>
        <w:rPr>
          <w:spacing w:val="29"/>
        </w:rPr>
        <w:t xml:space="preserve"> </w:t>
      </w:r>
      <w:r>
        <w:rPr>
          <w:spacing w:val="-1"/>
        </w:rPr>
        <w:t>signed</w:t>
      </w:r>
      <w:r>
        <w:rPr>
          <w:spacing w:val="29"/>
        </w:rPr>
        <w:t xml:space="preserve"> </w:t>
      </w:r>
      <w:r>
        <w:t>a</w:t>
      </w:r>
      <w:r>
        <w:rPr>
          <w:spacing w:val="29"/>
        </w:rPr>
        <w:t xml:space="preserve"> </w:t>
      </w:r>
      <w:r>
        <w:rPr>
          <w:spacing w:val="-1"/>
        </w:rPr>
        <w:t>Statement</w:t>
      </w:r>
      <w:r>
        <w:rPr>
          <w:spacing w:val="28"/>
        </w:rPr>
        <w:t xml:space="preserve"> </w:t>
      </w:r>
      <w:r>
        <w:rPr>
          <w:spacing w:val="-2"/>
        </w:rPr>
        <w:t>of</w:t>
      </w:r>
      <w:r>
        <w:rPr>
          <w:spacing w:val="25"/>
        </w:rPr>
        <w:t xml:space="preserve"> </w:t>
      </w:r>
      <w:r>
        <w:t>Work,</w:t>
      </w:r>
      <w:r>
        <w:rPr>
          <w:spacing w:val="30"/>
        </w:rPr>
        <w:t xml:space="preserve"> </w:t>
      </w:r>
      <w:r>
        <w:rPr>
          <w:spacing w:val="-1"/>
        </w:rPr>
        <w:t>it</w:t>
      </w:r>
      <w:r>
        <w:rPr>
          <w:spacing w:val="29"/>
        </w:rPr>
        <w:t xml:space="preserve"> </w:t>
      </w:r>
      <w:r w:rsidR="00B433C0">
        <w:rPr>
          <w:spacing w:val="-1"/>
        </w:rPr>
        <w:t xml:space="preserve">shall </w:t>
      </w:r>
      <w:r>
        <w:t>form</w:t>
      </w:r>
      <w:r>
        <w:rPr>
          <w:spacing w:val="-2"/>
        </w:rPr>
        <w:t xml:space="preserve"> </w:t>
      </w:r>
      <w:r>
        <w:rPr>
          <w:spacing w:val="-1"/>
        </w:rPr>
        <w:t xml:space="preserve">part </w:t>
      </w:r>
      <w:r>
        <w:rPr>
          <w:spacing w:val="-2"/>
        </w:rPr>
        <w:t>of</w:t>
      </w:r>
      <w:r>
        <w:rPr>
          <w:spacing w:val="2"/>
        </w:rPr>
        <w:t xml:space="preserve"> </w:t>
      </w:r>
      <w:r>
        <w:rPr>
          <w:spacing w:val="-1"/>
        </w:rPr>
        <w:t>this</w:t>
      </w:r>
      <w:r>
        <w:rPr>
          <w:spacing w:val="1"/>
        </w:rPr>
        <w:t xml:space="preserve"> </w:t>
      </w:r>
      <w:r>
        <w:rPr>
          <w:spacing w:val="-1"/>
        </w:rPr>
        <w:t>Contract.</w:t>
      </w:r>
    </w:p>
    <w:p w14:paraId="219A6B3F" w14:textId="516D9F3C" w:rsidR="009C75C6" w:rsidRDefault="00AA0D50" w:rsidP="004440B0">
      <w:pPr>
        <w:pStyle w:val="BodyText"/>
        <w:numPr>
          <w:ilvl w:val="1"/>
          <w:numId w:val="37"/>
        </w:numPr>
        <w:tabs>
          <w:tab w:val="left" w:pos="1701"/>
        </w:tabs>
        <w:spacing w:before="120" w:line="275" w:lineRule="auto"/>
        <w:ind w:left="1701" w:right="115" w:hanging="850"/>
        <w:jc w:val="both"/>
      </w:pPr>
      <w:r>
        <w:rPr>
          <w:spacing w:val="-1"/>
        </w:rPr>
        <w:t>Any</w:t>
      </w:r>
      <w:r>
        <w:rPr>
          <w:spacing w:val="10"/>
        </w:rPr>
        <w:t xml:space="preserve"> </w:t>
      </w:r>
      <w:r>
        <w:rPr>
          <w:spacing w:val="-1"/>
        </w:rPr>
        <w:t>schedule</w:t>
      </w:r>
      <w:r>
        <w:rPr>
          <w:spacing w:val="12"/>
        </w:rPr>
        <w:t xml:space="preserve"> </w:t>
      </w:r>
      <w:r>
        <w:rPr>
          <w:spacing w:val="-1"/>
        </w:rPr>
        <w:t>attached</w:t>
      </w:r>
      <w:r>
        <w:rPr>
          <w:spacing w:val="7"/>
        </w:rPr>
        <w:t xml:space="preserve"> </w:t>
      </w:r>
      <w:r>
        <w:rPr>
          <w:spacing w:val="-1"/>
        </w:rPr>
        <w:t>to</w:t>
      </w:r>
      <w:r>
        <w:rPr>
          <w:spacing w:val="12"/>
        </w:rPr>
        <w:t xml:space="preserve"> </w:t>
      </w:r>
      <w:r>
        <w:t>a</w:t>
      </w:r>
      <w:r>
        <w:rPr>
          <w:spacing w:val="10"/>
        </w:rPr>
        <w:t xml:space="preserve"> </w:t>
      </w:r>
      <w:r>
        <w:rPr>
          <w:spacing w:val="-1"/>
        </w:rPr>
        <w:t>Statement</w:t>
      </w:r>
      <w:r>
        <w:rPr>
          <w:spacing w:val="11"/>
        </w:rPr>
        <w:t xml:space="preserve"> </w:t>
      </w:r>
      <w:r>
        <w:rPr>
          <w:spacing w:val="-2"/>
        </w:rPr>
        <w:t>of</w:t>
      </w:r>
      <w:r>
        <w:rPr>
          <w:spacing w:val="6"/>
        </w:rPr>
        <w:t xml:space="preserve"> </w:t>
      </w:r>
      <w:r>
        <w:t>Work</w:t>
      </w:r>
      <w:r>
        <w:rPr>
          <w:spacing w:val="8"/>
        </w:rPr>
        <w:t xml:space="preserve"> </w:t>
      </w:r>
      <w:r>
        <w:rPr>
          <w:spacing w:val="-2"/>
        </w:rPr>
        <w:t>will</w:t>
      </w:r>
      <w:r>
        <w:rPr>
          <w:spacing w:val="11"/>
        </w:rPr>
        <w:t xml:space="preserve"> </w:t>
      </w:r>
      <w:r>
        <w:rPr>
          <w:spacing w:val="-1"/>
        </w:rPr>
        <w:t>describe</w:t>
      </w:r>
      <w:r>
        <w:rPr>
          <w:spacing w:val="12"/>
        </w:rPr>
        <w:t xml:space="preserve"> </w:t>
      </w:r>
      <w:r>
        <w:rPr>
          <w:spacing w:val="-1"/>
        </w:rPr>
        <w:t>in</w:t>
      </w:r>
      <w:r>
        <w:rPr>
          <w:spacing w:val="10"/>
        </w:rPr>
        <w:t xml:space="preserve"> </w:t>
      </w:r>
      <w:r>
        <w:rPr>
          <w:spacing w:val="-1"/>
        </w:rPr>
        <w:t>detail</w:t>
      </w:r>
      <w:r>
        <w:rPr>
          <w:spacing w:val="9"/>
        </w:rPr>
        <w:t xml:space="preserve"> </w:t>
      </w:r>
      <w:r>
        <w:t>the</w:t>
      </w:r>
      <w:r>
        <w:rPr>
          <w:spacing w:val="9"/>
        </w:rPr>
        <w:t xml:space="preserve"> </w:t>
      </w:r>
      <w:r>
        <w:rPr>
          <w:spacing w:val="-1"/>
        </w:rPr>
        <w:t>different</w:t>
      </w:r>
      <w:r>
        <w:rPr>
          <w:spacing w:val="11"/>
        </w:rPr>
        <w:t xml:space="preserve"> </w:t>
      </w:r>
      <w:r>
        <w:rPr>
          <w:spacing w:val="-1"/>
        </w:rPr>
        <w:t>types</w:t>
      </w:r>
      <w:r>
        <w:rPr>
          <w:spacing w:val="10"/>
        </w:rPr>
        <w:t xml:space="preserve"> </w:t>
      </w:r>
      <w:r>
        <w:rPr>
          <w:spacing w:val="-2"/>
        </w:rPr>
        <w:t>of</w:t>
      </w:r>
      <w:r>
        <w:rPr>
          <w:spacing w:val="57"/>
        </w:rPr>
        <w:t xml:space="preserve"> </w:t>
      </w:r>
      <w:r>
        <w:rPr>
          <w:spacing w:val="-1"/>
        </w:rPr>
        <w:t>Services</w:t>
      </w:r>
      <w:r>
        <w:t xml:space="preserve"> to</w:t>
      </w:r>
      <w:r>
        <w:rPr>
          <w:spacing w:val="-2"/>
        </w:rPr>
        <w:t xml:space="preserve"> </w:t>
      </w:r>
      <w:r>
        <w:t xml:space="preserve">be </w:t>
      </w:r>
      <w:r>
        <w:rPr>
          <w:spacing w:val="-2"/>
        </w:rPr>
        <w:t>provided</w:t>
      </w:r>
      <w:r>
        <w:t xml:space="preserve"> </w:t>
      </w:r>
      <w:r>
        <w:rPr>
          <w:spacing w:val="-1"/>
        </w:rPr>
        <w:t xml:space="preserve">under that Statement </w:t>
      </w:r>
      <w:r>
        <w:rPr>
          <w:spacing w:val="-2"/>
        </w:rPr>
        <w:t>of</w:t>
      </w:r>
      <w:r>
        <w:rPr>
          <w:spacing w:val="-1"/>
        </w:rPr>
        <w:t xml:space="preserve"> Work. </w:t>
      </w:r>
      <w:r>
        <w:t>A</w:t>
      </w:r>
      <w:r>
        <w:rPr>
          <w:spacing w:val="-3"/>
        </w:rPr>
        <w:t xml:space="preserve"> </w:t>
      </w:r>
      <w:r>
        <w:rPr>
          <w:spacing w:val="-1"/>
        </w:rPr>
        <w:t>schedule</w:t>
      </w:r>
      <w:r>
        <w:rPr>
          <w:spacing w:val="-2"/>
        </w:rPr>
        <w:t xml:space="preserve"> </w:t>
      </w:r>
      <w:r>
        <w:rPr>
          <w:spacing w:val="-1"/>
        </w:rPr>
        <w:t>attached</w:t>
      </w:r>
      <w:r>
        <w:t xml:space="preserve"> to</w:t>
      </w:r>
      <w:r>
        <w:rPr>
          <w:spacing w:val="-2"/>
        </w:rPr>
        <w:t xml:space="preserve"> </w:t>
      </w:r>
      <w:r>
        <w:t>a</w:t>
      </w:r>
      <w:r>
        <w:rPr>
          <w:spacing w:val="-2"/>
        </w:rPr>
        <w:t xml:space="preserve"> Statement</w:t>
      </w:r>
      <w:r>
        <w:rPr>
          <w:spacing w:val="77"/>
        </w:rPr>
        <w:t xml:space="preserve"> </w:t>
      </w:r>
      <w:r>
        <w:rPr>
          <w:spacing w:val="-2"/>
        </w:rPr>
        <w:t>of</w:t>
      </w:r>
      <w:r>
        <w:rPr>
          <w:spacing w:val="8"/>
        </w:rPr>
        <w:t xml:space="preserve"> </w:t>
      </w:r>
      <w:r>
        <w:t>Work</w:t>
      </w:r>
      <w:r>
        <w:rPr>
          <w:spacing w:val="10"/>
        </w:rPr>
        <w:t xml:space="preserve"> </w:t>
      </w:r>
      <w:r>
        <w:rPr>
          <w:spacing w:val="-1"/>
        </w:rPr>
        <w:t>only</w:t>
      </w:r>
      <w:r>
        <w:rPr>
          <w:spacing w:val="8"/>
        </w:rPr>
        <w:t xml:space="preserve"> </w:t>
      </w:r>
      <w:r>
        <w:rPr>
          <w:spacing w:val="-1"/>
        </w:rPr>
        <w:t>applies</w:t>
      </w:r>
      <w:r>
        <w:rPr>
          <w:spacing w:val="10"/>
        </w:rPr>
        <w:t xml:space="preserve"> </w:t>
      </w:r>
      <w:r>
        <w:t>to</w:t>
      </w:r>
      <w:r>
        <w:rPr>
          <w:spacing w:val="7"/>
        </w:rPr>
        <w:t xml:space="preserve"> </w:t>
      </w:r>
      <w:r>
        <w:rPr>
          <w:spacing w:val="-1"/>
        </w:rPr>
        <w:t>the</w:t>
      </w:r>
      <w:r>
        <w:rPr>
          <w:spacing w:val="9"/>
        </w:rPr>
        <w:t xml:space="preserve"> </w:t>
      </w:r>
      <w:r>
        <w:rPr>
          <w:spacing w:val="-1"/>
        </w:rPr>
        <w:t>relevant</w:t>
      </w:r>
      <w:r>
        <w:rPr>
          <w:spacing w:val="11"/>
        </w:rPr>
        <w:t xml:space="preserve"> </w:t>
      </w:r>
      <w:r>
        <w:rPr>
          <w:spacing w:val="-1"/>
        </w:rPr>
        <w:t>Project</w:t>
      </w:r>
      <w:r>
        <w:rPr>
          <w:spacing w:val="8"/>
        </w:rPr>
        <w:t xml:space="preserve"> </w:t>
      </w:r>
      <w:r>
        <w:t>to</w:t>
      </w:r>
      <w:r>
        <w:rPr>
          <w:spacing w:val="10"/>
        </w:rPr>
        <w:t xml:space="preserve"> </w:t>
      </w:r>
      <w:r>
        <w:t>be</w:t>
      </w:r>
      <w:r>
        <w:rPr>
          <w:spacing w:val="7"/>
        </w:rPr>
        <w:t xml:space="preserve"> </w:t>
      </w:r>
      <w:r>
        <w:rPr>
          <w:spacing w:val="-1"/>
        </w:rPr>
        <w:t>delivered</w:t>
      </w:r>
      <w:r>
        <w:rPr>
          <w:spacing w:val="10"/>
        </w:rPr>
        <w:t xml:space="preserve"> </w:t>
      </w:r>
      <w:r>
        <w:rPr>
          <w:spacing w:val="-1"/>
        </w:rPr>
        <w:t>under</w:t>
      </w:r>
      <w:r>
        <w:rPr>
          <w:spacing w:val="11"/>
        </w:rPr>
        <w:t xml:space="preserve"> </w:t>
      </w:r>
      <w:r>
        <w:rPr>
          <w:spacing w:val="-1"/>
        </w:rPr>
        <w:t>that</w:t>
      </w:r>
      <w:r>
        <w:rPr>
          <w:spacing w:val="11"/>
        </w:rPr>
        <w:t xml:space="preserve"> </w:t>
      </w:r>
      <w:r>
        <w:rPr>
          <w:spacing w:val="-1"/>
        </w:rPr>
        <w:t>Statement</w:t>
      </w:r>
      <w:r>
        <w:rPr>
          <w:spacing w:val="9"/>
        </w:rPr>
        <w:t xml:space="preserve"> </w:t>
      </w:r>
      <w:r>
        <w:rPr>
          <w:spacing w:val="2"/>
        </w:rPr>
        <w:t>of</w:t>
      </w:r>
      <w:r>
        <w:rPr>
          <w:spacing w:val="6"/>
        </w:rPr>
        <w:t xml:space="preserve"> </w:t>
      </w:r>
      <w:r>
        <w:t>Work,</w:t>
      </w:r>
      <w:r>
        <w:rPr>
          <w:spacing w:val="43"/>
        </w:rPr>
        <w:t xml:space="preserve"> </w:t>
      </w:r>
      <w:r>
        <w:rPr>
          <w:spacing w:val="-1"/>
        </w:rPr>
        <w:t>and</w:t>
      </w:r>
      <w:r>
        <w:t xml:space="preserve"> not</w:t>
      </w:r>
      <w:r>
        <w:rPr>
          <w:spacing w:val="-1"/>
        </w:rPr>
        <w:t xml:space="preserve"> </w:t>
      </w:r>
      <w:r>
        <w:t>to</w:t>
      </w:r>
      <w:r>
        <w:rPr>
          <w:spacing w:val="-2"/>
        </w:rPr>
        <w:t xml:space="preserve"> </w:t>
      </w:r>
      <w:r>
        <w:rPr>
          <w:spacing w:val="-1"/>
        </w:rPr>
        <w:t>any</w:t>
      </w:r>
      <w:r>
        <w:rPr>
          <w:spacing w:val="-2"/>
        </w:rPr>
        <w:t xml:space="preserve"> </w:t>
      </w:r>
      <w:r>
        <w:rPr>
          <w:spacing w:val="-1"/>
        </w:rPr>
        <w:t>other</w:t>
      </w:r>
      <w:r>
        <w:rPr>
          <w:spacing w:val="1"/>
        </w:rPr>
        <w:t xml:space="preserve"> </w:t>
      </w:r>
      <w:r>
        <w:rPr>
          <w:spacing w:val="-1"/>
        </w:rPr>
        <w:t xml:space="preserve">Statement </w:t>
      </w:r>
      <w:r>
        <w:rPr>
          <w:spacing w:val="-2"/>
        </w:rPr>
        <w:t>of</w:t>
      </w:r>
      <w:r>
        <w:rPr>
          <w:spacing w:val="-3"/>
        </w:rPr>
        <w:t xml:space="preserve"> </w:t>
      </w:r>
      <w:r>
        <w:t>Work,</w:t>
      </w:r>
      <w:r>
        <w:rPr>
          <w:spacing w:val="-1"/>
        </w:rPr>
        <w:t xml:space="preserve"> </w:t>
      </w:r>
      <w:r>
        <w:t>or</w:t>
      </w:r>
      <w:r>
        <w:rPr>
          <w:spacing w:val="-4"/>
        </w:rPr>
        <w:t xml:space="preserve"> </w:t>
      </w:r>
      <w:r>
        <w:t>to</w:t>
      </w:r>
      <w:r>
        <w:rPr>
          <w:spacing w:val="-2"/>
        </w:rPr>
        <w:t xml:space="preserve"> </w:t>
      </w:r>
      <w:r>
        <w:t>the</w:t>
      </w:r>
      <w:r>
        <w:rPr>
          <w:spacing w:val="-2"/>
        </w:rPr>
        <w:t xml:space="preserve"> </w:t>
      </w:r>
      <w:r>
        <w:rPr>
          <w:spacing w:val="-1"/>
        </w:rPr>
        <w:t>provision</w:t>
      </w:r>
      <w:r>
        <w:t xml:space="preserve"> of</w:t>
      </w:r>
      <w:r>
        <w:rPr>
          <w:spacing w:val="1"/>
        </w:rPr>
        <w:t xml:space="preserve"> </w:t>
      </w:r>
      <w:r>
        <w:t>the</w:t>
      </w:r>
      <w:r>
        <w:rPr>
          <w:spacing w:val="-2"/>
        </w:rPr>
        <w:t xml:space="preserve"> </w:t>
      </w:r>
      <w:r w:rsidR="00131D51">
        <w:rPr>
          <w:spacing w:val="-1"/>
        </w:rPr>
        <w:t>Project</w:t>
      </w:r>
      <w:r>
        <w:t xml:space="preserve"> as</w:t>
      </w:r>
      <w:r>
        <w:rPr>
          <w:spacing w:val="1"/>
        </w:rPr>
        <w:t xml:space="preserve"> </w:t>
      </w:r>
      <w:r>
        <w:t>a</w:t>
      </w:r>
      <w:r>
        <w:rPr>
          <w:spacing w:val="-2"/>
        </w:rPr>
        <w:t xml:space="preserve"> whole.</w:t>
      </w:r>
    </w:p>
    <w:p w14:paraId="48C60C09" w14:textId="2F8FC416" w:rsidR="009C75C6" w:rsidRDefault="00AA0D50" w:rsidP="004440B0">
      <w:pPr>
        <w:pStyle w:val="BodyText"/>
        <w:numPr>
          <w:ilvl w:val="1"/>
          <w:numId w:val="37"/>
        </w:numPr>
        <w:tabs>
          <w:tab w:val="left" w:pos="1701"/>
        </w:tabs>
        <w:spacing w:before="124"/>
        <w:ind w:left="1701" w:hanging="850"/>
        <w:jc w:val="both"/>
      </w:pPr>
      <w:r>
        <w:rPr>
          <w:spacing w:val="-1"/>
        </w:rPr>
        <w:t>Where</w:t>
      </w:r>
      <w:r>
        <w:rPr>
          <w:spacing w:val="-2"/>
        </w:rPr>
        <w:t xml:space="preserve"> </w:t>
      </w:r>
      <w:r w:rsidR="00380E9C">
        <w:t>a Customer requires changes to</w:t>
      </w:r>
      <w:r w:rsidR="00380E9C" w:rsidRPr="00827AF3">
        <w:t xml:space="preserve"> </w:t>
      </w:r>
      <w:r w:rsidR="00380E9C">
        <w:t>the</w:t>
      </w:r>
      <w:r w:rsidR="00131D51">
        <w:t xml:space="preserve"> Project</w:t>
      </w:r>
      <w:r w:rsidR="00380E9C">
        <w:t xml:space="preserve"> being</w:t>
      </w:r>
      <w:r w:rsidR="00380E9C" w:rsidRPr="00827AF3">
        <w:t xml:space="preserve"> provided</w:t>
      </w:r>
      <w:r w:rsidR="00380E9C">
        <w:t xml:space="preserve"> </w:t>
      </w:r>
      <w:r w:rsidR="00380E9C">
        <w:rPr>
          <w:spacing w:val="-1"/>
        </w:rPr>
        <w:t>this</w:t>
      </w:r>
      <w:r w:rsidR="00380E9C" w:rsidRPr="00827AF3">
        <w:rPr>
          <w:spacing w:val="-1"/>
        </w:rPr>
        <w:t xml:space="preserve"> </w:t>
      </w:r>
      <w:r w:rsidR="00380E9C">
        <w:rPr>
          <w:spacing w:val="-1"/>
        </w:rPr>
        <w:t xml:space="preserve">shall </w:t>
      </w:r>
      <w:r>
        <w:t>be</w:t>
      </w:r>
      <w:r>
        <w:rPr>
          <w:spacing w:val="-5"/>
        </w:rPr>
        <w:t xml:space="preserve"> </w:t>
      </w:r>
      <w:r>
        <w:rPr>
          <w:spacing w:val="-1"/>
        </w:rPr>
        <w:t>dealt</w:t>
      </w:r>
      <w:r>
        <w:rPr>
          <w:spacing w:val="-3"/>
        </w:rPr>
        <w:t xml:space="preserve"> </w:t>
      </w:r>
      <w:r>
        <w:rPr>
          <w:spacing w:val="-2"/>
        </w:rPr>
        <w:t xml:space="preserve">with </w:t>
      </w:r>
      <w:r>
        <w:t>as</w:t>
      </w:r>
      <w:r>
        <w:rPr>
          <w:spacing w:val="-4"/>
        </w:rPr>
        <w:t xml:space="preserve"> </w:t>
      </w:r>
      <w:r>
        <w:t>a</w:t>
      </w:r>
      <w:r>
        <w:rPr>
          <w:spacing w:val="-4"/>
        </w:rPr>
        <w:t xml:space="preserve"> </w:t>
      </w:r>
      <w:r>
        <w:rPr>
          <w:spacing w:val="-1"/>
        </w:rPr>
        <w:t>proposed</w:t>
      </w:r>
      <w:r>
        <w:rPr>
          <w:spacing w:val="-4"/>
        </w:rPr>
        <w:t xml:space="preserve"> </w:t>
      </w:r>
      <w:r>
        <w:rPr>
          <w:spacing w:val="-1"/>
        </w:rPr>
        <w:t>Variation</w:t>
      </w:r>
      <w:r>
        <w:rPr>
          <w:spacing w:val="-5"/>
        </w:rPr>
        <w:t xml:space="preserve"> </w:t>
      </w:r>
      <w:r>
        <w:t>to</w:t>
      </w:r>
      <w:r>
        <w:rPr>
          <w:spacing w:val="-7"/>
        </w:rPr>
        <w:t xml:space="preserve"> </w:t>
      </w:r>
      <w:r>
        <w:rPr>
          <w:spacing w:val="-1"/>
        </w:rPr>
        <w:t>this</w:t>
      </w:r>
      <w:r>
        <w:rPr>
          <w:spacing w:val="-3"/>
        </w:rPr>
        <w:t xml:space="preserve"> </w:t>
      </w:r>
      <w:r>
        <w:rPr>
          <w:spacing w:val="-2"/>
        </w:rPr>
        <w:t>Contract</w:t>
      </w:r>
      <w:r>
        <w:rPr>
          <w:spacing w:val="65"/>
        </w:rPr>
        <w:t xml:space="preserve"> </w:t>
      </w:r>
      <w:r>
        <w:rPr>
          <w:spacing w:val="-1"/>
        </w:rPr>
        <w:t>in</w:t>
      </w:r>
      <w:r>
        <w:t xml:space="preserve"> </w:t>
      </w:r>
      <w:r>
        <w:rPr>
          <w:spacing w:val="-1"/>
        </w:rPr>
        <w:t>accordance</w:t>
      </w:r>
      <w:r>
        <w:rPr>
          <w:spacing w:val="-2"/>
        </w:rPr>
        <w:t xml:space="preserve"> with</w:t>
      </w:r>
      <w:r>
        <w:t xml:space="preserve"> the </w:t>
      </w:r>
      <w:r>
        <w:rPr>
          <w:spacing w:val="-1"/>
        </w:rPr>
        <w:t>Variation</w:t>
      </w:r>
      <w:r>
        <w:t xml:space="preserve"> </w:t>
      </w:r>
      <w:r>
        <w:rPr>
          <w:spacing w:val="-1"/>
        </w:rPr>
        <w:t>procedure</w:t>
      </w:r>
      <w:r>
        <w:rPr>
          <w:spacing w:val="-2"/>
        </w:rPr>
        <w:t xml:space="preserve"> </w:t>
      </w:r>
      <w:r>
        <w:t>set</w:t>
      </w:r>
      <w:r>
        <w:rPr>
          <w:spacing w:val="-1"/>
        </w:rPr>
        <w:t xml:space="preserve"> </w:t>
      </w:r>
      <w:r>
        <w:rPr>
          <w:spacing w:val="-2"/>
        </w:rPr>
        <w:t>out</w:t>
      </w:r>
      <w:r>
        <w:rPr>
          <w:spacing w:val="2"/>
        </w:rPr>
        <w:t xml:space="preserve"> </w:t>
      </w:r>
      <w:r>
        <w:rPr>
          <w:spacing w:val="-1"/>
        </w:rPr>
        <w:t>in</w:t>
      </w:r>
      <w:r>
        <w:t xml:space="preserve"> </w:t>
      </w:r>
      <w:r>
        <w:rPr>
          <w:spacing w:val="-1"/>
        </w:rPr>
        <w:t>Clause</w:t>
      </w:r>
      <w:r>
        <w:t xml:space="preserve"> </w:t>
      </w:r>
      <w:r>
        <w:rPr>
          <w:spacing w:val="-2"/>
        </w:rPr>
        <w:t>9.</w:t>
      </w:r>
    </w:p>
    <w:p w14:paraId="70C89BC5" w14:textId="5075E886" w:rsidR="009C75C6" w:rsidRPr="00A32219" w:rsidRDefault="00AA0D50" w:rsidP="009E28D2">
      <w:pPr>
        <w:pStyle w:val="Heading1"/>
        <w:numPr>
          <w:ilvl w:val="0"/>
          <w:numId w:val="37"/>
        </w:numPr>
        <w:rPr>
          <w:rFonts w:cs="Arial"/>
        </w:rPr>
      </w:pPr>
      <w:bookmarkStart w:id="27" w:name="_bookmark2"/>
      <w:bookmarkEnd w:id="27"/>
      <w:r w:rsidRPr="00A32219">
        <w:t>TERM</w:t>
      </w:r>
    </w:p>
    <w:p w14:paraId="064CB23E" w14:textId="1A1445C9" w:rsidR="000F16C9" w:rsidRPr="00D40E5C" w:rsidRDefault="00AA0D50" w:rsidP="004440B0">
      <w:pPr>
        <w:pStyle w:val="BodyText"/>
        <w:numPr>
          <w:ilvl w:val="1"/>
          <w:numId w:val="37"/>
        </w:numPr>
        <w:tabs>
          <w:tab w:val="left" w:pos="1701"/>
        </w:tabs>
        <w:spacing w:before="157" w:line="280" w:lineRule="auto"/>
        <w:ind w:left="1701" w:right="113" w:hanging="850"/>
        <w:jc w:val="both"/>
      </w:pPr>
      <w:r>
        <w:rPr>
          <w:spacing w:val="-1"/>
        </w:rPr>
        <w:t>This</w:t>
      </w:r>
      <w:r w:rsidR="00543FAE">
        <w:rPr>
          <w:spacing w:val="-1"/>
        </w:rPr>
        <w:t xml:space="preserve"> </w:t>
      </w:r>
      <w:r>
        <w:rPr>
          <w:spacing w:val="-1"/>
        </w:rPr>
        <w:t>Contract starts</w:t>
      </w:r>
      <w:r>
        <w:rPr>
          <w:spacing w:val="-2"/>
        </w:rPr>
        <w:t xml:space="preserve"> </w:t>
      </w:r>
      <w:r>
        <w:t>on</w:t>
      </w:r>
      <w:r>
        <w:rPr>
          <w:spacing w:val="-1"/>
        </w:rPr>
        <w:t xml:space="preserve"> </w:t>
      </w:r>
      <w:r>
        <w:t xml:space="preserve">the </w:t>
      </w:r>
      <w:r>
        <w:rPr>
          <w:b/>
          <w:spacing w:val="-1"/>
        </w:rPr>
        <w:t>Effective</w:t>
      </w:r>
      <w:r>
        <w:rPr>
          <w:b/>
        </w:rPr>
        <w:t xml:space="preserve"> </w:t>
      </w:r>
      <w:r>
        <w:rPr>
          <w:b/>
          <w:spacing w:val="-1"/>
        </w:rPr>
        <w:t>Date</w:t>
      </w:r>
      <w:r>
        <w:rPr>
          <w:b/>
          <w:spacing w:val="1"/>
        </w:rPr>
        <w:t xml:space="preserve"> </w:t>
      </w:r>
      <w:r>
        <w:rPr>
          <w:spacing w:val="-1"/>
        </w:rPr>
        <w:t>and</w:t>
      </w:r>
      <w:r>
        <w:t xml:space="preserve"> </w:t>
      </w:r>
      <w:r>
        <w:rPr>
          <w:spacing w:val="-1"/>
        </w:rPr>
        <w:t>ends</w:t>
      </w:r>
      <w:r>
        <w:t xml:space="preserve"> on</w:t>
      </w:r>
      <w:r>
        <w:rPr>
          <w:spacing w:val="-2"/>
        </w:rPr>
        <w:t xml:space="preserve"> </w:t>
      </w:r>
      <w:r>
        <w:t>the</w:t>
      </w:r>
      <w:r>
        <w:rPr>
          <w:spacing w:val="-2"/>
        </w:rPr>
        <w:t xml:space="preserve"> </w:t>
      </w:r>
      <w:r>
        <w:rPr>
          <w:b/>
          <w:spacing w:val="-1"/>
        </w:rPr>
        <w:t>Expiry</w:t>
      </w:r>
      <w:r>
        <w:rPr>
          <w:b/>
          <w:spacing w:val="-2"/>
        </w:rPr>
        <w:t xml:space="preserve"> </w:t>
      </w:r>
      <w:r>
        <w:rPr>
          <w:b/>
          <w:spacing w:val="-1"/>
        </w:rPr>
        <w:t>Date,</w:t>
      </w:r>
      <w:r>
        <w:rPr>
          <w:b/>
          <w:spacing w:val="3"/>
        </w:rPr>
        <w:t xml:space="preserve"> </w:t>
      </w:r>
      <w:r>
        <w:t xml:space="preserve">as </w:t>
      </w:r>
      <w:r>
        <w:rPr>
          <w:spacing w:val="-1"/>
        </w:rPr>
        <w:t>stated</w:t>
      </w:r>
      <w:r>
        <w:rPr>
          <w:spacing w:val="47"/>
        </w:rPr>
        <w:t xml:space="preserve"> </w:t>
      </w:r>
      <w:r>
        <w:rPr>
          <w:spacing w:val="-1"/>
        </w:rPr>
        <w:t>in</w:t>
      </w:r>
      <w:r>
        <w:rPr>
          <w:spacing w:val="7"/>
        </w:rPr>
        <w:t xml:space="preserve"> </w:t>
      </w:r>
      <w:r>
        <w:t>the</w:t>
      </w:r>
      <w:r>
        <w:rPr>
          <w:spacing w:val="7"/>
        </w:rPr>
        <w:t xml:space="preserve"> </w:t>
      </w:r>
      <w:r>
        <w:rPr>
          <w:spacing w:val="-1"/>
        </w:rPr>
        <w:t>Letter</w:t>
      </w:r>
      <w:r>
        <w:rPr>
          <w:spacing w:val="8"/>
        </w:rPr>
        <w:t xml:space="preserve"> </w:t>
      </w:r>
      <w:r>
        <w:rPr>
          <w:spacing w:val="-2"/>
        </w:rPr>
        <w:t>of</w:t>
      </w:r>
      <w:r>
        <w:rPr>
          <w:spacing w:val="9"/>
        </w:rPr>
        <w:t xml:space="preserve"> </w:t>
      </w:r>
      <w:r>
        <w:rPr>
          <w:spacing w:val="-1"/>
        </w:rPr>
        <w:t>Appointment</w:t>
      </w:r>
      <w:r w:rsidR="000F16C9">
        <w:rPr>
          <w:spacing w:val="-1"/>
        </w:rPr>
        <w:t xml:space="preserve"> unless</w:t>
      </w:r>
      <w:r w:rsidR="000F16C9" w:rsidRPr="00827AF3">
        <w:rPr>
          <w:spacing w:val="-1"/>
        </w:rPr>
        <w:t xml:space="preserve"> changed </w:t>
      </w:r>
      <w:r w:rsidR="000F16C9">
        <w:rPr>
          <w:spacing w:val="-1"/>
        </w:rPr>
        <w:t>in</w:t>
      </w:r>
      <w:r w:rsidR="000F16C9" w:rsidRPr="00827AF3">
        <w:rPr>
          <w:spacing w:val="-1"/>
        </w:rPr>
        <w:t xml:space="preserve"> </w:t>
      </w:r>
      <w:r w:rsidR="000F16C9">
        <w:rPr>
          <w:spacing w:val="-1"/>
        </w:rPr>
        <w:t>accordance</w:t>
      </w:r>
      <w:r w:rsidR="000F16C9" w:rsidRPr="00827AF3">
        <w:rPr>
          <w:spacing w:val="-1"/>
        </w:rPr>
        <w:t xml:space="preserve"> with </w:t>
      </w:r>
      <w:r w:rsidR="000F16C9">
        <w:rPr>
          <w:spacing w:val="-1"/>
        </w:rPr>
        <w:t>the terms of this Contract.</w:t>
      </w:r>
    </w:p>
    <w:p w14:paraId="2B5DB949" w14:textId="2AFE7021" w:rsidR="009C75C6" w:rsidRDefault="00AA0D50" w:rsidP="004440B0">
      <w:pPr>
        <w:pStyle w:val="BodyText"/>
        <w:numPr>
          <w:ilvl w:val="1"/>
          <w:numId w:val="37"/>
        </w:numPr>
        <w:tabs>
          <w:tab w:val="left" w:pos="1701"/>
        </w:tabs>
        <w:spacing w:before="157" w:line="276" w:lineRule="auto"/>
        <w:ind w:left="1701" w:right="118" w:hanging="850"/>
        <w:jc w:val="both"/>
      </w:pPr>
      <w:r>
        <w:t>The</w:t>
      </w:r>
      <w:r>
        <w:rPr>
          <w:spacing w:val="7"/>
        </w:rPr>
        <w:t xml:space="preserve"> </w:t>
      </w:r>
      <w:r>
        <w:rPr>
          <w:spacing w:val="-1"/>
        </w:rPr>
        <w:t>Customer</w:t>
      </w:r>
      <w:r>
        <w:rPr>
          <w:spacing w:val="9"/>
        </w:rPr>
        <w:t xml:space="preserve"> </w:t>
      </w:r>
      <w:r>
        <w:rPr>
          <w:spacing w:val="-1"/>
        </w:rPr>
        <w:t>may</w:t>
      </w:r>
      <w:r>
        <w:rPr>
          <w:spacing w:val="5"/>
        </w:rPr>
        <w:t xml:space="preserve"> </w:t>
      </w:r>
      <w:r>
        <w:rPr>
          <w:spacing w:val="-1"/>
        </w:rPr>
        <w:t>extend</w:t>
      </w:r>
      <w:r>
        <w:rPr>
          <w:spacing w:val="7"/>
        </w:rPr>
        <w:t xml:space="preserve"> </w:t>
      </w:r>
      <w:r>
        <w:rPr>
          <w:spacing w:val="-1"/>
        </w:rPr>
        <w:t>this</w:t>
      </w:r>
      <w:r>
        <w:rPr>
          <w:spacing w:val="8"/>
        </w:rPr>
        <w:t xml:space="preserve"> </w:t>
      </w:r>
      <w:r>
        <w:rPr>
          <w:spacing w:val="-1"/>
        </w:rPr>
        <w:t>Contract</w:t>
      </w:r>
      <w:r>
        <w:rPr>
          <w:spacing w:val="3"/>
        </w:rPr>
        <w:t xml:space="preserve"> </w:t>
      </w:r>
      <w:r>
        <w:t>for</w:t>
      </w:r>
      <w:r>
        <w:rPr>
          <w:spacing w:val="8"/>
        </w:rPr>
        <w:t xml:space="preserve"> </w:t>
      </w:r>
      <w:r>
        <w:rPr>
          <w:spacing w:val="-1"/>
        </w:rPr>
        <w:t>any</w:t>
      </w:r>
      <w:r>
        <w:rPr>
          <w:spacing w:val="5"/>
        </w:rPr>
        <w:t xml:space="preserve"> </w:t>
      </w:r>
      <w:r>
        <w:rPr>
          <w:spacing w:val="-1"/>
        </w:rPr>
        <w:t>period</w:t>
      </w:r>
      <w:r>
        <w:rPr>
          <w:spacing w:val="7"/>
        </w:rPr>
        <w:t xml:space="preserve"> </w:t>
      </w:r>
      <w:r>
        <w:t>up</w:t>
      </w:r>
      <w:r>
        <w:rPr>
          <w:spacing w:val="7"/>
        </w:rPr>
        <w:t xml:space="preserve"> </w:t>
      </w:r>
      <w:r>
        <w:t>to</w:t>
      </w:r>
      <w:r>
        <w:rPr>
          <w:spacing w:val="5"/>
        </w:rPr>
        <w:t xml:space="preserve"> </w:t>
      </w:r>
      <w:r>
        <w:t>the</w:t>
      </w:r>
      <w:r>
        <w:rPr>
          <w:spacing w:val="5"/>
        </w:rPr>
        <w:t xml:space="preserve"> </w:t>
      </w:r>
      <w:r>
        <w:rPr>
          <w:spacing w:val="-1"/>
        </w:rPr>
        <w:t>Extension</w:t>
      </w:r>
      <w:r>
        <w:rPr>
          <w:spacing w:val="7"/>
        </w:rPr>
        <w:t xml:space="preserve"> </w:t>
      </w:r>
      <w:r>
        <w:rPr>
          <w:spacing w:val="-1"/>
        </w:rPr>
        <w:t>Expiry</w:t>
      </w:r>
      <w:r>
        <w:rPr>
          <w:spacing w:val="45"/>
        </w:rPr>
        <w:t xml:space="preserve"> </w:t>
      </w:r>
      <w:r>
        <w:rPr>
          <w:spacing w:val="-1"/>
        </w:rPr>
        <w:t>Date</w:t>
      </w:r>
      <w:r>
        <w:rPr>
          <w:spacing w:val="20"/>
        </w:rPr>
        <w:t xml:space="preserve"> </w:t>
      </w:r>
      <w:r>
        <w:t>by</w:t>
      </w:r>
      <w:r>
        <w:rPr>
          <w:spacing w:val="17"/>
        </w:rPr>
        <w:t xml:space="preserve"> </w:t>
      </w:r>
      <w:r>
        <w:rPr>
          <w:spacing w:val="-1"/>
        </w:rPr>
        <w:t>giving</w:t>
      </w:r>
      <w:r>
        <w:rPr>
          <w:spacing w:val="19"/>
        </w:rPr>
        <w:t xml:space="preserve"> </w:t>
      </w:r>
      <w:r>
        <w:t>the</w:t>
      </w:r>
      <w:r>
        <w:rPr>
          <w:spacing w:val="21"/>
        </w:rPr>
        <w:t xml:space="preserve"> </w:t>
      </w:r>
      <w:r>
        <w:rPr>
          <w:spacing w:val="-2"/>
        </w:rPr>
        <w:t>Supplier</w:t>
      </w:r>
      <w:r>
        <w:rPr>
          <w:spacing w:val="21"/>
        </w:rPr>
        <w:t xml:space="preserve"> </w:t>
      </w:r>
      <w:r>
        <w:rPr>
          <w:spacing w:val="-1"/>
        </w:rPr>
        <w:t>notice</w:t>
      </w:r>
      <w:r>
        <w:rPr>
          <w:spacing w:val="19"/>
        </w:rPr>
        <w:t xml:space="preserve"> </w:t>
      </w:r>
      <w:r>
        <w:rPr>
          <w:spacing w:val="-1"/>
        </w:rPr>
        <w:t>in</w:t>
      </w:r>
      <w:r>
        <w:rPr>
          <w:spacing w:val="19"/>
        </w:rPr>
        <w:t xml:space="preserve"> </w:t>
      </w:r>
      <w:r>
        <w:rPr>
          <w:spacing w:val="-2"/>
        </w:rPr>
        <w:t>writing</w:t>
      </w:r>
      <w:r>
        <w:rPr>
          <w:spacing w:val="21"/>
        </w:rPr>
        <w:t xml:space="preserve"> </w:t>
      </w:r>
      <w:r>
        <w:rPr>
          <w:spacing w:val="-2"/>
        </w:rPr>
        <w:t>before</w:t>
      </w:r>
      <w:r>
        <w:rPr>
          <w:spacing w:val="19"/>
        </w:rPr>
        <w:t xml:space="preserve"> </w:t>
      </w:r>
      <w:r>
        <w:t>the</w:t>
      </w:r>
      <w:r>
        <w:rPr>
          <w:spacing w:val="17"/>
        </w:rPr>
        <w:t xml:space="preserve"> </w:t>
      </w:r>
      <w:r>
        <w:rPr>
          <w:spacing w:val="-1"/>
        </w:rPr>
        <w:t>Expiry</w:t>
      </w:r>
      <w:r>
        <w:rPr>
          <w:spacing w:val="17"/>
        </w:rPr>
        <w:t xml:space="preserve"> </w:t>
      </w:r>
      <w:r>
        <w:rPr>
          <w:spacing w:val="-1"/>
        </w:rPr>
        <w:t>Date.</w:t>
      </w:r>
      <w:r>
        <w:rPr>
          <w:spacing w:val="19"/>
        </w:rPr>
        <w:t xml:space="preserve"> </w:t>
      </w:r>
      <w:r>
        <w:t>The</w:t>
      </w:r>
      <w:r>
        <w:rPr>
          <w:spacing w:val="17"/>
        </w:rPr>
        <w:t xml:space="preserve"> </w:t>
      </w:r>
      <w:r>
        <w:rPr>
          <w:spacing w:val="-1"/>
        </w:rPr>
        <w:t>minimum</w:t>
      </w:r>
      <w:r>
        <w:rPr>
          <w:spacing w:val="18"/>
        </w:rPr>
        <w:t xml:space="preserve"> </w:t>
      </w:r>
      <w:r>
        <w:rPr>
          <w:spacing w:val="-1"/>
        </w:rPr>
        <w:t>notice</w:t>
      </w:r>
      <w:r>
        <w:rPr>
          <w:spacing w:val="67"/>
        </w:rPr>
        <w:t xml:space="preserve"> </w:t>
      </w:r>
      <w:r>
        <w:rPr>
          <w:spacing w:val="-1"/>
        </w:rPr>
        <w:t>which</w:t>
      </w:r>
      <w:r>
        <w:rPr>
          <w:spacing w:val="55"/>
        </w:rPr>
        <w:t xml:space="preserve"> </w:t>
      </w:r>
      <w:r>
        <w:rPr>
          <w:spacing w:val="-1"/>
        </w:rPr>
        <w:t>must</w:t>
      </w:r>
      <w:r>
        <w:rPr>
          <w:spacing w:val="54"/>
        </w:rPr>
        <w:t xml:space="preserve"> </w:t>
      </w:r>
      <w:r>
        <w:t>be</w:t>
      </w:r>
      <w:r>
        <w:rPr>
          <w:spacing w:val="53"/>
        </w:rPr>
        <w:t xml:space="preserve"> </w:t>
      </w:r>
      <w:r>
        <w:rPr>
          <w:spacing w:val="-1"/>
        </w:rPr>
        <w:t>given</w:t>
      </w:r>
      <w:r>
        <w:rPr>
          <w:spacing w:val="55"/>
        </w:rPr>
        <w:t xml:space="preserve"> </w:t>
      </w:r>
      <w:r>
        <w:rPr>
          <w:spacing w:val="-1"/>
        </w:rPr>
        <w:t>in</w:t>
      </w:r>
      <w:r>
        <w:rPr>
          <w:spacing w:val="53"/>
        </w:rPr>
        <w:t xml:space="preserve"> </w:t>
      </w:r>
      <w:r>
        <w:rPr>
          <w:spacing w:val="-1"/>
        </w:rPr>
        <w:t>order</w:t>
      </w:r>
      <w:r>
        <w:rPr>
          <w:spacing w:val="54"/>
        </w:rPr>
        <w:t xml:space="preserve"> </w:t>
      </w:r>
      <w:r>
        <w:t>to</w:t>
      </w:r>
      <w:r>
        <w:rPr>
          <w:spacing w:val="54"/>
        </w:rPr>
        <w:t xml:space="preserve"> </w:t>
      </w:r>
      <w:r>
        <w:rPr>
          <w:spacing w:val="-1"/>
        </w:rPr>
        <w:t>amend</w:t>
      </w:r>
      <w:r>
        <w:rPr>
          <w:spacing w:val="53"/>
        </w:rPr>
        <w:t xml:space="preserve"> </w:t>
      </w:r>
      <w:r>
        <w:t>the</w:t>
      </w:r>
      <w:r>
        <w:rPr>
          <w:spacing w:val="53"/>
        </w:rPr>
        <w:t xml:space="preserve"> </w:t>
      </w:r>
      <w:r>
        <w:rPr>
          <w:spacing w:val="-1"/>
        </w:rPr>
        <w:t>Expiry</w:t>
      </w:r>
      <w:r>
        <w:rPr>
          <w:spacing w:val="53"/>
        </w:rPr>
        <w:t xml:space="preserve"> </w:t>
      </w:r>
      <w:r>
        <w:rPr>
          <w:spacing w:val="-1"/>
        </w:rPr>
        <w:t>Date</w:t>
      </w:r>
      <w:r>
        <w:rPr>
          <w:spacing w:val="56"/>
        </w:rPr>
        <w:t xml:space="preserve"> </w:t>
      </w:r>
      <w:r>
        <w:rPr>
          <w:spacing w:val="-1"/>
        </w:rPr>
        <w:t>is</w:t>
      </w:r>
      <w:r>
        <w:rPr>
          <w:spacing w:val="53"/>
        </w:rPr>
        <w:t xml:space="preserve"> </w:t>
      </w:r>
      <w:r>
        <w:rPr>
          <w:spacing w:val="-1"/>
        </w:rPr>
        <w:t>specified</w:t>
      </w:r>
      <w:r>
        <w:rPr>
          <w:spacing w:val="51"/>
        </w:rPr>
        <w:t xml:space="preserve"> </w:t>
      </w:r>
      <w:r>
        <w:rPr>
          <w:spacing w:val="-1"/>
        </w:rPr>
        <w:t>in</w:t>
      </w:r>
      <w:r>
        <w:rPr>
          <w:spacing w:val="55"/>
        </w:rPr>
        <w:t xml:space="preserve"> </w:t>
      </w:r>
      <w:r>
        <w:t>the</w:t>
      </w:r>
      <w:r>
        <w:rPr>
          <w:spacing w:val="53"/>
        </w:rPr>
        <w:t xml:space="preserve"> </w:t>
      </w:r>
      <w:r>
        <w:rPr>
          <w:spacing w:val="-1"/>
        </w:rPr>
        <w:t>Letter</w:t>
      </w:r>
      <w:r>
        <w:rPr>
          <w:spacing w:val="54"/>
        </w:rPr>
        <w:t xml:space="preserve"> </w:t>
      </w:r>
      <w:r>
        <w:rPr>
          <w:spacing w:val="-2"/>
        </w:rPr>
        <w:t>of</w:t>
      </w:r>
      <w:r>
        <w:rPr>
          <w:spacing w:val="35"/>
        </w:rPr>
        <w:t xml:space="preserve"> </w:t>
      </w:r>
      <w:r>
        <w:rPr>
          <w:spacing w:val="-1"/>
        </w:rPr>
        <w:t>Appointment.</w:t>
      </w:r>
    </w:p>
    <w:p w14:paraId="4599FFCF" w14:textId="77777777" w:rsidR="009C75C6" w:rsidRDefault="00AA0D50" w:rsidP="004440B0">
      <w:pPr>
        <w:pStyle w:val="BodyText"/>
        <w:numPr>
          <w:ilvl w:val="1"/>
          <w:numId w:val="37"/>
        </w:numPr>
        <w:tabs>
          <w:tab w:val="left" w:pos="1701"/>
        </w:tabs>
        <w:spacing w:before="118" w:line="277" w:lineRule="auto"/>
        <w:ind w:left="1701" w:right="115" w:hanging="850"/>
        <w:jc w:val="both"/>
      </w:pPr>
      <w:r>
        <w:t>The</w:t>
      </w:r>
      <w:r>
        <w:rPr>
          <w:spacing w:val="12"/>
        </w:rPr>
        <w:t xml:space="preserve"> </w:t>
      </w:r>
      <w:r>
        <w:rPr>
          <w:spacing w:val="-1"/>
        </w:rPr>
        <w:t>revised</w:t>
      </w:r>
      <w:r>
        <w:rPr>
          <w:spacing w:val="14"/>
        </w:rPr>
        <w:t xml:space="preserve"> </w:t>
      </w:r>
      <w:r>
        <w:rPr>
          <w:spacing w:val="-1"/>
        </w:rPr>
        <w:t>date</w:t>
      </w:r>
      <w:r>
        <w:rPr>
          <w:spacing w:val="12"/>
        </w:rPr>
        <w:t xml:space="preserve"> </w:t>
      </w:r>
      <w:r>
        <w:t>the</w:t>
      </w:r>
      <w:r>
        <w:rPr>
          <w:spacing w:val="14"/>
        </w:rPr>
        <w:t xml:space="preserve"> </w:t>
      </w:r>
      <w:r>
        <w:rPr>
          <w:spacing w:val="-1"/>
        </w:rPr>
        <w:t>contract</w:t>
      </w:r>
      <w:r>
        <w:rPr>
          <w:spacing w:val="16"/>
        </w:rPr>
        <w:t xml:space="preserve"> </w:t>
      </w:r>
      <w:r>
        <w:rPr>
          <w:spacing w:val="-2"/>
        </w:rPr>
        <w:t>will</w:t>
      </w:r>
      <w:r>
        <w:rPr>
          <w:spacing w:val="14"/>
        </w:rPr>
        <w:t xml:space="preserve"> </w:t>
      </w:r>
      <w:r>
        <w:rPr>
          <w:spacing w:val="-1"/>
        </w:rPr>
        <w:t>end</w:t>
      </w:r>
      <w:r>
        <w:rPr>
          <w:spacing w:val="15"/>
        </w:rPr>
        <w:t xml:space="preserve"> </w:t>
      </w:r>
      <w:r>
        <w:t>(the</w:t>
      </w:r>
      <w:r>
        <w:rPr>
          <w:spacing w:val="18"/>
        </w:rPr>
        <w:t xml:space="preserve"> </w:t>
      </w:r>
      <w:r>
        <w:rPr>
          <w:b/>
          <w:spacing w:val="-3"/>
        </w:rPr>
        <w:t>New</w:t>
      </w:r>
      <w:r>
        <w:rPr>
          <w:b/>
          <w:spacing w:val="16"/>
        </w:rPr>
        <w:t xml:space="preserve"> </w:t>
      </w:r>
      <w:r>
        <w:rPr>
          <w:b/>
          <w:spacing w:val="-1"/>
        </w:rPr>
        <w:t>Expiry</w:t>
      </w:r>
      <w:r>
        <w:rPr>
          <w:b/>
          <w:spacing w:val="10"/>
        </w:rPr>
        <w:t xml:space="preserve"> </w:t>
      </w:r>
      <w:r>
        <w:rPr>
          <w:b/>
          <w:spacing w:val="-1"/>
        </w:rPr>
        <w:t>Date)</w:t>
      </w:r>
      <w:r>
        <w:rPr>
          <w:b/>
          <w:spacing w:val="18"/>
        </w:rPr>
        <w:t xml:space="preserve"> </w:t>
      </w:r>
      <w:r>
        <w:rPr>
          <w:spacing w:val="-2"/>
        </w:rPr>
        <w:t>will</w:t>
      </w:r>
      <w:r>
        <w:rPr>
          <w:spacing w:val="14"/>
        </w:rPr>
        <w:t xml:space="preserve"> </w:t>
      </w:r>
      <w:r>
        <w:t>be</w:t>
      </w:r>
      <w:r>
        <w:rPr>
          <w:spacing w:val="14"/>
        </w:rPr>
        <w:t xml:space="preserve"> </w:t>
      </w:r>
      <w:r>
        <w:t>set</w:t>
      </w:r>
      <w:r>
        <w:rPr>
          <w:spacing w:val="13"/>
        </w:rPr>
        <w:t xml:space="preserve"> </w:t>
      </w:r>
      <w:r>
        <w:rPr>
          <w:spacing w:val="-1"/>
        </w:rPr>
        <w:t>out</w:t>
      </w:r>
      <w:r>
        <w:rPr>
          <w:spacing w:val="16"/>
        </w:rPr>
        <w:t xml:space="preserve"> </w:t>
      </w:r>
      <w:r>
        <w:rPr>
          <w:spacing w:val="-1"/>
        </w:rPr>
        <w:t>in</w:t>
      </w:r>
      <w:r>
        <w:rPr>
          <w:spacing w:val="12"/>
        </w:rPr>
        <w:t xml:space="preserve"> </w:t>
      </w:r>
      <w:r>
        <w:t>the</w:t>
      </w:r>
      <w:r>
        <w:rPr>
          <w:spacing w:val="14"/>
        </w:rPr>
        <w:t xml:space="preserve"> </w:t>
      </w:r>
      <w:r>
        <w:rPr>
          <w:spacing w:val="-1"/>
        </w:rPr>
        <w:t>notice</w:t>
      </w:r>
      <w:r>
        <w:rPr>
          <w:spacing w:val="49"/>
        </w:rPr>
        <w:t xml:space="preserve"> </w:t>
      </w:r>
      <w:r>
        <w:rPr>
          <w:spacing w:val="-1"/>
        </w:rPr>
        <w:t>given</w:t>
      </w:r>
      <w:r>
        <w:t xml:space="preserve"> </w:t>
      </w:r>
      <w:r>
        <w:rPr>
          <w:spacing w:val="-1"/>
        </w:rPr>
        <w:t>under</w:t>
      </w:r>
      <w:r>
        <w:rPr>
          <w:spacing w:val="1"/>
        </w:rPr>
        <w:t xml:space="preserve"> </w:t>
      </w:r>
      <w:r>
        <w:rPr>
          <w:spacing w:val="-1"/>
        </w:rPr>
        <w:t>Clause</w:t>
      </w:r>
      <w:r>
        <w:rPr>
          <w:spacing w:val="-2"/>
        </w:rPr>
        <w:t xml:space="preserve"> </w:t>
      </w:r>
      <w:r>
        <w:t>2.2</w:t>
      </w:r>
      <w:r>
        <w:rPr>
          <w:spacing w:val="-2"/>
        </w:rPr>
        <w:t xml:space="preserve"> above.</w:t>
      </w:r>
    </w:p>
    <w:p w14:paraId="3FF77D51" w14:textId="3CD9E11B" w:rsidR="009C75C6" w:rsidRDefault="00AA0D50" w:rsidP="004440B0">
      <w:pPr>
        <w:pStyle w:val="BodyText"/>
        <w:numPr>
          <w:ilvl w:val="1"/>
          <w:numId w:val="37"/>
        </w:numPr>
        <w:tabs>
          <w:tab w:val="left" w:pos="1701"/>
        </w:tabs>
        <w:spacing w:before="119"/>
        <w:ind w:left="1701" w:hanging="850"/>
      </w:pPr>
      <w:r>
        <w:t>The</w:t>
      </w:r>
      <w:r>
        <w:rPr>
          <w:spacing w:val="-14"/>
        </w:rPr>
        <w:t xml:space="preserve"> </w:t>
      </w:r>
      <w:r>
        <w:rPr>
          <w:spacing w:val="-1"/>
        </w:rPr>
        <w:t>terms</w:t>
      </w:r>
      <w:r>
        <w:rPr>
          <w:spacing w:val="-14"/>
        </w:rPr>
        <w:t xml:space="preserve"> </w:t>
      </w:r>
      <w:r>
        <w:rPr>
          <w:spacing w:val="-1"/>
        </w:rPr>
        <w:t>and</w:t>
      </w:r>
      <w:r>
        <w:rPr>
          <w:spacing w:val="-14"/>
        </w:rPr>
        <w:t xml:space="preserve"> </w:t>
      </w:r>
      <w:r>
        <w:rPr>
          <w:spacing w:val="-1"/>
        </w:rPr>
        <w:t>conditions</w:t>
      </w:r>
      <w:r>
        <w:rPr>
          <w:spacing w:val="-14"/>
        </w:rPr>
        <w:t xml:space="preserve"> </w:t>
      </w:r>
      <w:r>
        <w:rPr>
          <w:spacing w:val="-2"/>
        </w:rPr>
        <w:t>of</w:t>
      </w:r>
      <w:r>
        <w:rPr>
          <w:spacing w:val="-13"/>
        </w:rPr>
        <w:t xml:space="preserve"> </w:t>
      </w:r>
      <w:r>
        <w:rPr>
          <w:spacing w:val="-1"/>
        </w:rPr>
        <w:t>this</w:t>
      </w:r>
      <w:r>
        <w:rPr>
          <w:spacing w:val="-11"/>
        </w:rPr>
        <w:t xml:space="preserve"> </w:t>
      </w:r>
      <w:r>
        <w:rPr>
          <w:spacing w:val="-2"/>
        </w:rPr>
        <w:t>Contract</w:t>
      </w:r>
      <w:r>
        <w:rPr>
          <w:spacing w:val="-15"/>
        </w:rPr>
        <w:t xml:space="preserve"> </w:t>
      </w:r>
      <w:r>
        <w:rPr>
          <w:spacing w:val="-2"/>
        </w:rPr>
        <w:t>will</w:t>
      </w:r>
      <w:r>
        <w:rPr>
          <w:spacing w:val="-11"/>
        </w:rPr>
        <w:t xml:space="preserve"> </w:t>
      </w:r>
      <w:r>
        <w:rPr>
          <w:spacing w:val="-1"/>
        </w:rPr>
        <w:t>apply</w:t>
      </w:r>
      <w:r>
        <w:rPr>
          <w:spacing w:val="-14"/>
        </w:rPr>
        <w:t xml:space="preserve"> </w:t>
      </w:r>
      <w:r>
        <w:rPr>
          <w:spacing w:val="-1"/>
        </w:rPr>
        <w:t>throughout</w:t>
      </w:r>
      <w:r>
        <w:rPr>
          <w:spacing w:val="-13"/>
        </w:rPr>
        <w:t xml:space="preserve"> </w:t>
      </w:r>
      <w:r>
        <w:rPr>
          <w:spacing w:val="-1"/>
        </w:rPr>
        <w:t>any</w:t>
      </w:r>
      <w:r>
        <w:rPr>
          <w:spacing w:val="-16"/>
        </w:rPr>
        <w:t xml:space="preserve"> </w:t>
      </w:r>
      <w:r>
        <w:rPr>
          <w:spacing w:val="-1"/>
        </w:rPr>
        <w:t>extended</w:t>
      </w:r>
      <w:r>
        <w:rPr>
          <w:spacing w:val="-12"/>
        </w:rPr>
        <w:t xml:space="preserve"> </w:t>
      </w:r>
      <w:r>
        <w:rPr>
          <w:spacing w:val="-1"/>
        </w:rPr>
        <w:t>period.</w:t>
      </w:r>
    </w:p>
    <w:p w14:paraId="148F7375" w14:textId="77777777" w:rsidR="009C75C6" w:rsidRDefault="00AA0D50" w:rsidP="004440B0">
      <w:pPr>
        <w:pStyle w:val="BodyText"/>
        <w:numPr>
          <w:ilvl w:val="1"/>
          <w:numId w:val="37"/>
        </w:numPr>
        <w:tabs>
          <w:tab w:val="left" w:pos="1701"/>
        </w:tabs>
        <w:spacing w:before="160" w:line="275" w:lineRule="auto"/>
        <w:ind w:left="1701" w:right="120" w:hanging="850"/>
        <w:jc w:val="both"/>
      </w:pPr>
      <w:r>
        <w:rPr>
          <w:spacing w:val="-1"/>
        </w:rPr>
        <w:t>Each</w:t>
      </w:r>
      <w:r>
        <w:rPr>
          <w:spacing w:val="-14"/>
        </w:rPr>
        <w:t xml:space="preserve"> </w:t>
      </w:r>
      <w:r>
        <w:rPr>
          <w:spacing w:val="-1"/>
        </w:rPr>
        <w:t>Project</w:t>
      </w:r>
      <w:r>
        <w:rPr>
          <w:spacing w:val="-15"/>
        </w:rPr>
        <w:t xml:space="preserve"> </w:t>
      </w:r>
      <w:r>
        <w:rPr>
          <w:spacing w:val="-1"/>
        </w:rPr>
        <w:t>starts</w:t>
      </w:r>
      <w:r>
        <w:rPr>
          <w:spacing w:val="-16"/>
        </w:rPr>
        <w:t xml:space="preserve"> </w:t>
      </w:r>
      <w:r>
        <w:t>on</w:t>
      </w:r>
      <w:r>
        <w:rPr>
          <w:spacing w:val="-17"/>
        </w:rPr>
        <w:t xml:space="preserve"> </w:t>
      </w:r>
      <w:r>
        <w:rPr>
          <w:spacing w:val="-1"/>
        </w:rPr>
        <w:t>the</w:t>
      </w:r>
      <w:r>
        <w:rPr>
          <w:spacing w:val="-14"/>
        </w:rPr>
        <w:t xml:space="preserve"> </w:t>
      </w:r>
      <w:r>
        <w:rPr>
          <w:spacing w:val="-1"/>
        </w:rPr>
        <w:t>Project</w:t>
      </w:r>
      <w:r>
        <w:rPr>
          <w:spacing w:val="-15"/>
        </w:rPr>
        <w:t xml:space="preserve"> </w:t>
      </w:r>
      <w:r>
        <w:rPr>
          <w:spacing w:val="-1"/>
        </w:rPr>
        <w:t>Commencement</w:t>
      </w:r>
      <w:r>
        <w:rPr>
          <w:spacing w:val="-13"/>
        </w:rPr>
        <w:t xml:space="preserve"> </w:t>
      </w:r>
      <w:r>
        <w:rPr>
          <w:spacing w:val="-2"/>
        </w:rPr>
        <w:t>Date</w:t>
      </w:r>
      <w:r>
        <w:rPr>
          <w:spacing w:val="-14"/>
        </w:rPr>
        <w:t xml:space="preserve"> </w:t>
      </w:r>
      <w:r>
        <w:rPr>
          <w:spacing w:val="-1"/>
        </w:rPr>
        <w:t>and</w:t>
      </w:r>
      <w:r>
        <w:rPr>
          <w:spacing w:val="-17"/>
        </w:rPr>
        <w:t xml:space="preserve"> </w:t>
      </w:r>
      <w:r>
        <w:rPr>
          <w:spacing w:val="-1"/>
        </w:rPr>
        <w:t>ends</w:t>
      </w:r>
      <w:r>
        <w:rPr>
          <w:spacing w:val="-17"/>
        </w:rPr>
        <w:t xml:space="preserve"> </w:t>
      </w:r>
      <w:r>
        <w:t>on</w:t>
      </w:r>
      <w:r>
        <w:rPr>
          <w:spacing w:val="-17"/>
        </w:rPr>
        <w:t xml:space="preserve"> </w:t>
      </w:r>
      <w:r>
        <w:t>the</w:t>
      </w:r>
      <w:r>
        <w:rPr>
          <w:spacing w:val="-17"/>
        </w:rPr>
        <w:t xml:space="preserve"> </w:t>
      </w:r>
      <w:r>
        <w:rPr>
          <w:spacing w:val="-1"/>
        </w:rPr>
        <w:t>Project</w:t>
      </w:r>
      <w:r>
        <w:rPr>
          <w:spacing w:val="-15"/>
        </w:rPr>
        <w:t xml:space="preserve"> </w:t>
      </w:r>
      <w:r>
        <w:rPr>
          <w:spacing w:val="-1"/>
        </w:rPr>
        <w:t>Completion</w:t>
      </w:r>
      <w:r>
        <w:rPr>
          <w:spacing w:val="53"/>
        </w:rPr>
        <w:t xml:space="preserve"> </w:t>
      </w:r>
      <w:r>
        <w:rPr>
          <w:spacing w:val="-1"/>
        </w:rPr>
        <w:t>Date,</w:t>
      </w:r>
      <w:r>
        <w:rPr>
          <w:spacing w:val="2"/>
        </w:rPr>
        <w:t xml:space="preserve"> </w:t>
      </w:r>
      <w:r>
        <w:rPr>
          <w:spacing w:val="-1"/>
        </w:rPr>
        <w:t>unless</w:t>
      </w:r>
      <w:r>
        <w:rPr>
          <w:spacing w:val="-2"/>
        </w:rPr>
        <w:t xml:space="preserve"> </w:t>
      </w:r>
      <w:r>
        <w:rPr>
          <w:spacing w:val="-1"/>
        </w:rPr>
        <w:t>it is</w:t>
      </w:r>
      <w:r>
        <w:rPr>
          <w:spacing w:val="-2"/>
        </w:rPr>
        <w:t xml:space="preserve"> </w:t>
      </w:r>
      <w:r>
        <w:rPr>
          <w:spacing w:val="-1"/>
        </w:rPr>
        <w:t>terminated</w:t>
      </w:r>
      <w:r>
        <w:t xml:space="preserve"> </w:t>
      </w:r>
      <w:r>
        <w:rPr>
          <w:spacing w:val="-2"/>
        </w:rPr>
        <w:t>earlier</w:t>
      </w:r>
      <w:r>
        <w:rPr>
          <w:spacing w:val="1"/>
        </w:rPr>
        <w:t xml:space="preserve"> </w:t>
      </w:r>
      <w:r>
        <w:rPr>
          <w:spacing w:val="-1"/>
        </w:rPr>
        <w:t>in</w:t>
      </w:r>
      <w:r>
        <w:t xml:space="preserve"> </w:t>
      </w:r>
      <w:r>
        <w:rPr>
          <w:spacing w:val="-1"/>
        </w:rPr>
        <w:t>accordance</w:t>
      </w:r>
      <w:r>
        <w:rPr>
          <w:spacing w:val="-2"/>
        </w:rPr>
        <w:t xml:space="preserve"> with</w:t>
      </w:r>
      <w:r>
        <w:t xml:space="preserve"> </w:t>
      </w:r>
      <w:r>
        <w:rPr>
          <w:spacing w:val="-1"/>
        </w:rPr>
        <w:t>Clause</w:t>
      </w:r>
      <w:r>
        <w:t xml:space="preserve"> 23.</w:t>
      </w:r>
    </w:p>
    <w:p w14:paraId="5E4CF99D" w14:textId="77777777" w:rsidR="009C75C6" w:rsidRDefault="009C75C6">
      <w:pPr>
        <w:rPr>
          <w:rFonts w:ascii="Arial" w:eastAsia="Arial" w:hAnsi="Arial" w:cs="Arial"/>
        </w:rPr>
      </w:pPr>
    </w:p>
    <w:p w14:paraId="03627E9F" w14:textId="77777777" w:rsidR="009C75C6" w:rsidRDefault="009C75C6">
      <w:pPr>
        <w:spacing w:before="8"/>
        <w:rPr>
          <w:rFonts w:ascii="Arial" w:eastAsia="Arial" w:hAnsi="Arial" w:cs="Arial"/>
          <w:sz w:val="17"/>
          <w:szCs w:val="17"/>
        </w:rPr>
      </w:pPr>
    </w:p>
    <w:p w14:paraId="74A03927" w14:textId="111B2CE2" w:rsidR="009C75C6" w:rsidRDefault="00AA0D50" w:rsidP="009E28D2">
      <w:pPr>
        <w:pStyle w:val="Heading1"/>
        <w:numPr>
          <w:ilvl w:val="0"/>
          <w:numId w:val="37"/>
        </w:numPr>
        <w:rPr>
          <w:b w:val="0"/>
          <w:bCs w:val="0"/>
        </w:rPr>
      </w:pPr>
      <w:bookmarkStart w:id="28" w:name="_bookmark3"/>
      <w:bookmarkEnd w:id="28"/>
      <w:r>
        <w:t>C</w:t>
      </w:r>
      <w:r w:rsidR="000544EF">
        <w:rPr>
          <w:spacing w:val="-12"/>
        </w:rPr>
        <w:t xml:space="preserve">ONTRACT </w:t>
      </w:r>
      <w:r>
        <w:t>GUARANTEE</w:t>
      </w:r>
    </w:p>
    <w:p w14:paraId="41BD917E" w14:textId="0C5F8097" w:rsidR="009C75C6" w:rsidRDefault="00AA0D50" w:rsidP="004440B0">
      <w:pPr>
        <w:pStyle w:val="BodyText"/>
        <w:numPr>
          <w:ilvl w:val="1"/>
          <w:numId w:val="37"/>
        </w:numPr>
        <w:tabs>
          <w:tab w:val="left" w:pos="1701"/>
        </w:tabs>
        <w:spacing w:before="100" w:line="276" w:lineRule="auto"/>
        <w:ind w:left="1701" w:right="114" w:hanging="850"/>
        <w:jc w:val="both"/>
      </w:pPr>
      <w:r>
        <w:rPr>
          <w:spacing w:val="-1"/>
        </w:rPr>
        <w:t>Where</w:t>
      </w:r>
      <w:r>
        <w:rPr>
          <w:spacing w:val="12"/>
        </w:rPr>
        <w:t xml:space="preserve"> </w:t>
      </w:r>
      <w:r>
        <w:t>the</w:t>
      </w:r>
      <w:r>
        <w:rPr>
          <w:spacing w:val="16"/>
        </w:rPr>
        <w:t xml:space="preserve"> </w:t>
      </w:r>
      <w:r>
        <w:rPr>
          <w:spacing w:val="-1"/>
        </w:rPr>
        <w:t>Customer</w:t>
      </w:r>
      <w:r>
        <w:rPr>
          <w:spacing w:val="17"/>
        </w:rPr>
        <w:t xml:space="preserve"> </w:t>
      </w:r>
      <w:r>
        <w:rPr>
          <w:spacing w:val="-2"/>
        </w:rPr>
        <w:t>has</w:t>
      </w:r>
      <w:r>
        <w:rPr>
          <w:spacing w:val="15"/>
        </w:rPr>
        <w:t xml:space="preserve"> </w:t>
      </w:r>
      <w:r>
        <w:rPr>
          <w:spacing w:val="-1"/>
        </w:rPr>
        <w:t>stated</w:t>
      </w:r>
      <w:r>
        <w:rPr>
          <w:spacing w:val="14"/>
        </w:rPr>
        <w:t xml:space="preserve"> </w:t>
      </w:r>
      <w:r>
        <w:rPr>
          <w:spacing w:val="-1"/>
        </w:rPr>
        <w:t>in</w:t>
      </w:r>
      <w:r>
        <w:rPr>
          <w:spacing w:val="15"/>
        </w:rPr>
        <w:t xml:space="preserve"> </w:t>
      </w:r>
      <w:r>
        <w:t>the</w:t>
      </w:r>
      <w:r>
        <w:rPr>
          <w:spacing w:val="14"/>
        </w:rPr>
        <w:t xml:space="preserve"> </w:t>
      </w:r>
      <w:r>
        <w:rPr>
          <w:spacing w:val="-1"/>
        </w:rPr>
        <w:t>Letter</w:t>
      </w:r>
      <w:r>
        <w:rPr>
          <w:spacing w:val="16"/>
        </w:rPr>
        <w:t xml:space="preserve"> </w:t>
      </w:r>
      <w:r>
        <w:rPr>
          <w:spacing w:val="-2"/>
        </w:rPr>
        <w:t>of</w:t>
      </w:r>
      <w:r>
        <w:rPr>
          <w:spacing w:val="13"/>
        </w:rPr>
        <w:t xml:space="preserve"> </w:t>
      </w:r>
      <w:r>
        <w:rPr>
          <w:spacing w:val="-1"/>
        </w:rPr>
        <w:t>Appointment</w:t>
      </w:r>
      <w:r>
        <w:rPr>
          <w:spacing w:val="13"/>
        </w:rPr>
        <w:t xml:space="preserve"> </w:t>
      </w:r>
      <w:r>
        <w:rPr>
          <w:spacing w:val="-1"/>
        </w:rPr>
        <w:t>that</w:t>
      </w:r>
      <w:r>
        <w:rPr>
          <w:spacing w:val="16"/>
        </w:rPr>
        <w:t xml:space="preserve"> </w:t>
      </w:r>
      <w:r>
        <w:rPr>
          <w:spacing w:val="-1"/>
        </w:rPr>
        <w:t>this</w:t>
      </w:r>
      <w:r>
        <w:rPr>
          <w:spacing w:val="15"/>
        </w:rPr>
        <w:t xml:space="preserve"> </w:t>
      </w:r>
      <w:r>
        <w:rPr>
          <w:spacing w:val="-1"/>
        </w:rPr>
        <w:t>Contract</w:t>
      </w:r>
      <w:r>
        <w:rPr>
          <w:spacing w:val="16"/>
        </w:rPr>
        <w:t xml:space="preserve"> </w:t>
      </w:r>
      <w:r>
        <w:rPr>
          <w:spacing w:val="-1"/>
        </w:rPr>
        <w:t>is</w:t>
      </w:r>
      <w:r>
        <w:rPr>
          <w:spacing w:val="47"/>
        </w:rPr>
        <w:t xml:space="preserve"> </w:t>
      </w:r>
      <w:r>
        <w:rPr>
          <w:spacing w:val="-1"/>
        </w:rPr>
        <w:t>conditional</w:t>
      </w:r>
      <w:r>
        <w:rPr>
          <w:spacing w:val="-8"/>
        </w:rPr>
        <w:t xml:space="preserve"> </w:t>
      </w:r>
      <w:r>
        <w:t>on</w:t>
      </w:r>
      <w:r>
        <w:rPr>
          <w:spacing w:val="-7"/>
        </w:rPr>
        <w:t xml:space="preserve"> </w:t>
      </w:r>
      <w:r>
        <w:rPr>
          <w:spacing w:val="-1"/>
        </w:rPr>
        <w:t>receipt</w:t>
      </w:r>
      <w:r>
        <w:rPr>
          <w:spacing w:val="-6"/>
        </w:rPr>
        <w:t xml:space="preserve"> </w:t>
      </w:r>
      <w:r>
        <w:rPr>
          <w:spacing w:val="-2"/>
        </w:rPr>
        <w:t>of</w:t>
      </w:r>
      <w:r>
        <w:rPr>
          <w:spacing w:val="-8"/>
        </w:rPr>
        <w:t xml:space="preserve"> </w:t>
      </w:r>
      <w:r>
        <w:t>a</w:t>
      </w:r>
      <w:r>
        <w:rPr>
          <w:spacing w:val="-7"/>
        </w:rPr>
        <w:t xml:space="preserve"> </w:t>
      </w:r>
      <w:r>
        <w:rPr>
          <w:spacing w:val="-1"/>
        </w:rPr>
        <w:t>Guarantee,</w:t>
      </w:r>
      <w:r>
        <w:rPr>
          <w:spacing w:val="-8"/>
        </w:rPr>
        <w:t xml:space="preserve"> </w:t>
      </w:r>
      <w:r>
        <w:rPr>
          <w:spacing w:val="-1"/>
        </w:rPr>
        <w:t>then,</w:t>
      </w:r>
      <w:r>
        <w:rPr>
          <w:spacing w:val="-6"/>
        </w:rPr>
        <w:t xml:space="preserve"> </w:t>
      </w:r>
      <w:r>
        <w:t>on</w:t>
      </w:r>
      <w:r>
        <w:rPr>
          <w:spacing w:val="-7"/>
        </w:rPr>
        <w:t xml:space="preserve"> </w:t>
      </w:r>
      <w:r>
        <w:t>or</w:t>
      </w:r>
      <w:r>
        <w:rPr>
          <w:spacing w:val="-11"/>
        </w:rPr>
        <w:t xml:space="preserve"> </w:t>
      </w:r>
      <w:r>
        <w:rPr>
          <w:spacing w:val="-1"/>
        </w:rPr>
        <w:t>prior</w:t>
      </w:r>
      <w:r>
        <w:rPr>
          <w:spacing w:val="-6"/>
        </w:rPr>
        <w:t xml:space="preserve"> </w:t>
      </w:r>
      <w:r>
        <w:t>to</w:t>
      </w:r>
      <w:r>
        <w:rPr>
          <w:spacing w:val="-9"/>
        </w:rPr>
        <w:t xml:space="preserve"> </w:t>
      </w:r>
      <w:r>
        <w:t>the</w:t>
      </w:r>
      <w:r>
        <w:rPr>
          <w:spacing w:val="-7"/>
        </w:rPr>
        <w:t xml:space="preserve"> </w:t>
      </w:r>
      <w:r>
        <w:rPr>
          <w:spacing w:val="-2"/>
        </w:rPr>
        <w:t>Effective</w:t>
      </w:r>
      <w:r>
        <w:rPr>
          <w:spacing w:val="-7"/>
        </w:rPr>
        <w:t xml:space="preserve"> </w:t>
      </w:r>
      <w:r>
        <w:rPr>
          <w:spacing w:val="-1"/>
        </w:rPr>
        <w:t>Date</w:t>
      </w:r>
      <w:r>
        <w:rPr>
          <w:spacing w:val="-6"/>
        </w:rPr>
        <w:t xml:space="preserve"> </w:t>
      </w:r>
      <w:r>
        <w:t>(or</w:t>
      </w:r>
      <w:r>
        <w:rPr>
          <w:spacing w:val="-6"/>
        </w:rPr>
        <w:t xml:space="preserve"> </w:t>
      </w:r>
      <w:r>
        <w:t>on</w:t>
      </w:r>
      <w:r>
        <w:rPr>
          <w:spacing w:val="-7"/>
        </w:rPr>
        <w:t xml:space="preserve"> </w:t>
      </w:r>
      <w:r>
        <w:rPr>
          <w:spacing w:val="-1"/>
        </w:rPr>
        <w:t>any</w:t>
      </w:r>
      <w:r>
        <w:rPr>
          <w:spacing w:val="-9"/>
        </w:rPr>
        <w:t xml:space="preserve"> </w:t>
      </w:r>
      <w:r>
        <w:rPr>
          <w:spacing w:val="-1"/>
        </w:rPr>
        <w:t>other</w:t>
      </w:r>
      <w:r>
        <w:rPr>
          <w:spacing w:val="63"/>
        </w:rPr>
        <w:t xml:space="preserve"> </w:t>
      </w:r>
      <w:r>
        <w:rPr>
          <w:spacing w:val="-1"/>
        </w:rPr>
        <w:t>date</w:t>
      </w:r>
      <w:r>
        <w:t xml:space="preserve"> </w:t>
      </w:r>
      <w:r>
        <w:rPr>
          <w:spacing w:val="-1"/>
        </w:rPr>
        <w:t>specified</w:t>
      </w:r>
      <w:r>
        <w:rPr>
          <w:spacing w:val="-2"/>
        </w:rPr>
        <w:t xml:space="preserve"> </w:t>
      </w:r>
      <w:r>
        <w:t>by</w:t>
      </w:r>
      <w:r>
        <w:rPr>
          <w:spacing w:val="-2"/>
        </w:rPr>
        <w:t xml:space="preserve"> </w:t>
      </w:r>
      <w:r>
        <w:t>the</w:t>
      </w:r>
      <w:r>
        <w:rPr>
          <w:spacing w:val="-1"/>
        </w:rPr>
        <w:t xml:space="preserve"> Customer), </w:t>
      </w:r>
      <w:r>
        <w:t xml:space="preserve">the </w:t>
      </w:r>
      <w:r>
        <w:rPr>
          <w:spacing w:val="-1"/>
        </w:rPr>
        <w:t>Supplier must</w:t>
      </w:r>
      <w:r>
        <w:rPr>
          <w:spacing w:val="2"/>
        </w:rPr>
        <w:t xml:space="preserve"> </w:t>
      </w:r>
      <w:r>
        <w:rPr>
          <w:spacing w:val="-2"/>
        </w:rPr>
        <w:t>provide:</w:t>
      </w:r>
    </w:p>
    <w:p w14:paraId="20836039" w14:textId="77777777" w:rsidR="009C75C6" w:rsidRDefault="00AA0D50" w:rsidP="004440B0">
      <w:pPr>
        <w:pStyle w:val="BodyText"/>
        <w:numPr>
          <w:ilvl w:val="2"/>
          <w:numId w:val="36"/>
        </w:numPr>
        <w:tabs>
          <w:tab w:val="left" w:pos="2552"/>
        </w:tabs>
        <w:spacing w:before="119"/>
        <w:ind w:left="2552" w:hanging="851"/>
      </w:pPr>
      <w:r>
        <w:t xml:space="preserve">an </w:t>
      </w:r>
      <w:r>
        <w:rPr>
          <w:spacing w:val="-1"/>
        </w:rPr>
        <w:t>executed</w:t>
      </w:r>
      <w:r>
        <w:rPr>
          <w:spacing w:val="-2"/>
        </w:rPr>
        <w:t xml:space="preserve"> </w:t>
      </w:r>
      <w:r>
        <w:rPr>
          <w:spacing w:val="-1"/>
        </w:rPr>
        <w:t>Guarantee</w:t>
      </w:r>
      <w:r>
        <w:rPr>
          <w:spacing w:val="-2"/>
        </w:rPr>
        <w:t xml:space="preserve"> </w:t>
      </w:r>
      <w:r>
        <w:rPr>
          <w:spacing w:val="-1"/>
        </w:rPr>
        <w:t xml:space="preserve">from </w:t>
      </w:r>
      <w:r>
        <w:t>a</w:t>
      </w:r>
      <w:r>
        <w:rPr>
          <w:spacing w:val="-2"/>
        </w:rPr>
        <w:t xml:space="preserve"> </w:t>
      </w:r>
      <w:r>
        <w:rPr>
          <w:spacing w:val="-1"/>
        </w:rPr>
        <w:t>Guarantor; and</w:t>
      </w:r>
    </w:p>
    <w:p w14:paraId="6B0F2F30" w14:textId="77777777" w:rsidR="00540DC0" w:rsidRDefault="000544EF" w:rsidP="00CB5F43">
      <w:pPr>
        <w:tabs>
          <w:tab w:val="left" w:pos="2552"/>
        </w:tabs>
        <w:ind w:left="2552" w:hanging="851"/>
        <w:sectPr w:rsidR="00540DC0">
          <w:headerReference w:type="default" r:id="rId29"/>
          <w:pgSz w:w="11910" w:h="16840"/>
          <w:pgMar w:top="1720" w:right="1020" w:bottom="1420" w:left="1040" w:header="720" w:footer="1226" w:gutter="0"/>
          <w:cols w:space="720"/>
        </w:sectPr>
      </w:pPr>
      <w:r>
        <w:tab/>
      </w:r>
    </w:p>
    <w:p w14:paraId="467CD808" w14:textId="785CCE86" w:rsidR="009C75C6" w:rsidRDefault="00AA0D50" w:rsidP="004440B0">
      <w:pPr>
        <w:pStyle w:val="BodyText"/>
        <w:numPr>
          <w:ilvl w:val="2"/>
          <w:numId w:val="36"/>
        </w:numPr>
        <w:tabs>
          <w:tab w:val="left" w:pos="2552"/>
        </w:tabs>
        <w:spacing w:before="0" w:line="252" w:lineRule="exact"/>
        <w:ind w:left="2552" w:hanging="851"/>
        <w:jc w:val="both"/>
      </w:pPr>
      <w:r>
        <w:lastRenderedPageBreak/>
        <w:t xml:space="preserve">a </w:t>
      </w:r>
      <w:r w:rsidRPr="00CB5F43">
        <w:rPr>
          <w:spacing w:val="-1"/>
        </w:rPr>
        <w:t>certified</w:t>
      </w:r>
      <w:r>
        <w:t xml:space="preserve"> </w:t>
      </w:r>
      <w:r w:rsidRPr="00CB5F43">
        <w:rPr>
          <w:spacing w:val="-1"/>
        </w:rPr>
        <w:t>copy</w:t>
      </w:r>
      <w:r w:rsidRPr="00CB5F43">
        <w:rPr>
          <w:spacing w:val="-2"/>
        </w:rPr>
        <w:t xml:space="preserve"> </w:t>
      </w:r>
      <w:r w:rsidRPr="00CB5F43">
        <w:rPr>
          <w:spacing w:val="-1"/>
        </w:rPr>
        <w:t>extract</w:t>
      </w:r>
      <w:r w:rsidRPr="00CB5F43">
        <w:rPr>
          <w:spacing w:val="2"/>
        </w:rPr>
        <w:t xml:space="preserve"> </w:t>
      </w:r>
      <w:r w:rsidRPr="00CB5F43">
        <w:rPr>
          <w:spacing w:val="-2"/>
        </w:rPr>
        <w:t>of</w:t>
      </w:r>
      <w:r w:rsidRPr="00CB5F43">
        <w:rPr>
          <w:spacing w:val="-1"/>
        </w:rPr>
        <w:t xml:space="preserve"> </w:t>
      </w:r>
      <w:r>
        <w:t>the</w:t>
      </w:r>
      <w:r w:rsidRPr="00CB5F43">
        <w:rPr>
          <w:spacing w:val="-2"/>
        </w:rPr>
        <w:t xml:space="preserve"> </w:t>
      </w:r>
      <w:r w:rsidRPr="00CB5F43">
        <w:rPr>
          <w:spacing w:val="-1"/>
        </w:rPr>
        <w:t>board</w:t>
      </w:r>
      <w:r w:rsidRPr="00CB5F43">
        <w:rPr>
          <w:spacing w:val="-2"/>
        </w:rPr>
        <w:t xml:space="preserve"> </w:t>
      </w:r>
      <w:r w:rsidRPr="00CB5F43">
        <w:rPr>
          <w:spacing w:val="-1"/>
        </w:rPr>
        <w:t>minutes</w:t>
      </w:r>
      <w:r>
        <w:t xml:space="preserve"> </w:t>
      </w:r>
      <w:r w:rsidRPr="00CB5F43">
        <w:rPr>
          <w:spacing w:val="-1"/>
        </w:rPr>
        <w:t>and/or</w:t>
      </w:r>
      <w:r w:rsidRPr="00CB5F43">
        <w:rPr>
          <w:spacing w:val="1"/>
        </w:rPr>
        <w:t xml:space="preserve"> </w:t>
      </w:r>
      <w:r w:rsidRPr="00CB5F43">
        <w:rPr>
          <w:spacing w:val="-1"/>
        </w:rPr>
        <w:t>resolution</w:t>
      </w:r>
      <w:r>
        <w:t xml:space="preserve"> </w:t>
      </w:r>
      <w:r w:rsidRPr="00CB5F43">
        <w:rPr>
          <w:spacing w:val="-2"/>
        </w:rPr>
        <w:t>of</w:t>
      </w:r>
      <w:r w:rsidRPr="00CB5F43">
        <w:rPr>
          <w:spacing w:val="-1"/>
        </w:rPr>
        <w:t xml:space="preserve"> </w:t>
      </w:r>
      <w:r>
        <w:t>the</w:t>
      </w:r>
      <w:r w:rsidRPr="00CB5F43">
        <w:rPr>
          <w:spacing w:val="-2"/>
        </w:rPr>
        <w:t xml:space="preserve"> </w:t>
      </w:r>
      <w:r w:rsidRPr="00CB5F43">
        <w:rPr>
          <w:spacing w:val="-1"/>
        </w:rPr>
        <w:t>Guarantor</w:t>
      </w:r>
      <w:r w:rsidR="00CB5F43" w:rsidRPr="00CB5F43">
        <w:rPr>
          <w:spacing w:val="-1"/>
        </w:rPr>
        <w:t xml:space="preserve"> </w:t>
      </w:r>
      <w:r w:rsidRPr="00CB5F43">
        <w:rPr>
          <w:spacing w:val="-1"/>
        </w:rPr>
        <w:t>approving</w:t>
      </w:r>
      <w:r w:rsidRPr="00CB5F43">
        <w:rPr>
          <w:spacing w:val="2"/>
        </w:rPr>
        <w:t xml:space="preserve"> </w:t>
      </w:r>
      <w:r>
        <w:t>the</w:t>
      </w:r>
      <w:r w:rsidRPr="00CB5F43">
        <w:rPr>
          <w:spacing w:val="-2"/>
        </w:rPr>
        <w:t xml:space="preserve"> </w:t>
      </w:r>
      <w:r w:rsidRPr="00CB5F43">
        <w:rPr>
          <w:spacing w:val="-1"/>
        </w:rPr>
        <w:t>execution</w:t>
      </w:r>
      <w:r w:rsidRPr="00CB5F43">
        <w:rPr>
          <w:spacing w:val="-2"/>
        </w:rPr>
        <w:t xml:space="preserve"> of</w:t>
      </w:r>
      <w:r w:rsidRPr="00CB5F43">
        <w:rPr>
          <w:spacing w:val="2"/>
        </w:rPr>
        <w:t xml:space="preserve"> </w:t>
      </w:r>
      <w:r>
        <w:t>the</w:t>
      </w:r>
      <w:r w:rsidRPr="00CB5F43">
        <w:rPr>
          <w:spacing w:val="-2"/>
        </w:rPr>
        <w:t xml:space="preserve"> </w:t>
      </w:r>
      <w:r w:rsidRPr="00CB5F43">
        <w:rPr>
          <w:spacing w:val="-1"/>
        </w:rPr>
        <w:t>Guarantee.</w:t>
      </w:r>
    </w:p>
    <w:p w14:paraId="31163EB9" w14:textId="1FD50B52" w:rsidR="009C75C6" w:rsidRPr="009E28D2" w:rsidRDefault="00AA0D50" w:rsidP="004440B0">
      <w:pPr>
        <w:pStyle w:val="BodyText"/>
        <w:numPr>
          <w:ilvl w:val="1"/>
          <w:numId w:val="37"/>
        </w:numPr>
        <w:tabs>
          <w:tab w:val="left" w:pos="1701"/>
        </w:tabs>
        <w:spacing w:before="37"/>
        <w:ind w:left="1701" w:hanging="850"/>
        <w:jc w:val="both"/>
      </w:pPr>
      <w:r>
        <w:t>The</w:t>
      </w:r>
      <w:r w:rsidRPr="00CB5F43">
        <w:rPr>
          <w:spacing w:val="7"/>
        </w:rPr>
        <w:t xml:space="preserve"> </w:t>
      </w:r>
      <w:r w:rsidRPr="00CB5F43">
        <w:rPr>
          <w:spacing w:val="-1"/>
        </w:rPr>
        <w:t>Customer</w:t>
      </w:r>
      <w:r w:rsidRPr="00CB5F43">
        <w:rPr>
          <w:spacing w:val="6"/>
        </w:rPr>
        <w:t xml:space="preserve"> </w:t>
      </w:r>
      <w:r>
        <w:t>may</w:t>
      </w:r>
      <w:r w:rsidRPr="00CB5F43">
        <w:rPr>
          <w:spacing w:val="7"/>
        </w:rPr>
        <w:t xml:space="preserve"> </w:t>
      </w:r>
      <w:r>
        <w:t>at</w:t>
      </w:r>
      <w:r w:rsidRPr="00CB5F43">
        <w:rPr>
          <w:spacing w:val="8"/>
        </w:rPr>
        <w:t xml:space="preserve"> </w:t>
      </w:r>
      <w:r w:rsidRPr="00CB5F43">
        <w:rPr>
          <w:spacing w:val="-1"/>
        </w:rPr>
        <w:t>any</w:t>
      </w:r>
      <w:r w:rsidRPr="00CB5F43">
        <w:rPr>
          <w:spacing w:val="7"/>
        </w:rPr>
        <w:t xml:space="preserve"> </w:t>
      </w:r>
      <w:r w:rsidRPr="00CB5F43">
        <w:rPr>
          <w:spacing w:val="-1"/>
        </w:rPr>
        <w:t>time</w:t>
      </w:r>
      <w:r w:rsidRPr="00CB5F43">
        <w:rPr>
          <w:spacing w:val="10"/>
        </w:rPr>
        <w:t xml:space="preserve"> </w:t>
      </w:r>
      <w:r w:rsidRPr="00CB5F43">
        <w:rPr>
          <w:spacing w:val="-1"/>
        </w:rPr>
        <w:t>agree</w:t>
      </w:r>
      <w:r w:rsidRPr="00CB5F43">
        <w:rPr>
          <w:spacing w:val="7"/>
        </w:rPr>
        <w:t xml:space="preserve"> </w:t>
      </w:r>
      <w:r>
        <w:t>to</w:t>
      </w:r>
      <w:r w:rsidRPr="00CB5F43">
        <w:rPr>
          <w:spacing w:val="7"/>
        </w:rPr>
        <w:t xml:space="preserve"> </w:t>
      </w:r>
      <w:r w:rsidRPr="00CB5F43">
        <w:rPr>
          <w:spacing w:val="-2"/>
        </w:rPr>
        <w:t>waive</w:t>
      </w:r>
      <w:r w:rsidRPr="00CB5F43">
        <w:rPr>
          <w:spacing w:val="10"/>
        </w:rPr>
        <w:t xml:space="preserve"> </w:t>
      </w:r>
      <w:r w:rsidRPr="00CB5F43">
        <w:rPr>
          <w:spacing w:val="-1"/>
        </w:rPr>
        <w:t>compliance</w:t>
      </w:r>
      <w:r w:rsidRPr="00CB5F43">
        <w:rPr>
          <w:spacing w:val="10"/>
        </w:rPr>
        <w:t xml:space="preserve"> </w:t>
      </w:r>
      <w:r w:rsidRPr="00CB5F43">
        <w:rPr>
          <w:spacing w:val="-2"/>
        </w:rPr>
        <w:t>with</w:t>
      </w:r>
      <w:r w:rsidRPr="00CB5F43">
        <w:rPr>
          <w:spacing w:val="10"/>
        </w:rPr>
        <w:t xml:space="preserve"> </w:t>
      </w:r>
      <w:r>
        <w:t>the</w:t>
      </w:r>
      <w:r w:rsidRPr="00CB5F43">
        <w:rPr>
          <w:spacing w:val="7"/>
        </w:rPr>
        <w:t xml:space="preserve"> </w:t>
      </w:r>
      <w:r w:rsidRPr="00CB5F43">
        <w:rPr>
          <w:spacing w:val="-1"/>
        </w:rPr>
        <w:t>requirement</w:t>
      </w:r>
      <w:r w:rsidRPr="00CB5F43">
        <w:rPr>
          <w:spacing w:val="11"/>
        </w:rPr>
        <w:t xml:space="preserve"> </w:t>
      </w:r>
      <w:r w:rsidRPr="00CB5F43">
        <w:rPr>
          <w:spacing w:val="-1"/>
        </w:rPr>
        <w:t>in</w:t>
      </w:r>
      <w:r w:rsidRPr="00CB5F43">
        <w:rPr>
          <w:spacing w:val="7"/>
        </w:rPr>
        <w:t xml:space="preserve"> </w:t>
      </w:r>
      <w:r w:rsidRPr="00CB5F43">
        <w:rPr>
          <w:spacing w:val="-1"/>
        </w:rPr>
        <w:t>Clause</w:t>
      </w:r>
      <w:r w:rsidR="00CB5F43" w:rsidRPr="00CB5F43">
        <w:rPr>
          <w:spacing w:val="-1"/>
        </w:rPr>
        <w:t xml:space="preserve"> </w:t>
      </w:r>
      <w:r>
        <w:t>3.1</w:t>
      </w:r>
      <w:r w:rsidRPr="00CB5F43">
        <w:rPr>
          <w:spacing w:val="1"/>
        </w:rPr>
        <w:t xml:space="preserve"> </w:t>
      </w:r>
      <w:r>
        <w:t>by</w:t>
      </w:r>
      <w:r w:rsidRPr="00CB5F43">
        <w:rPr>
          <w:spacing w:val="-4"/>
        </w:rPr>
        <w:t xml:space="preserve"> </w:t>
      </w:r>
      <w:r w:rsidRPr="00CB5F43">
        <w:rPr>
          <w:spacing w:val="-1"/>
        </w:rPr>
        <w:t>giving</w:t>
      </w:r>
      <w:r w:rsidRPr="00CB5F43">
        <w:rPr>
          <w:spacing w:val="2"/>
        </w:rPr>
        <w:t xml:space="preserve"> </w:t>
      </w:r>
      <w:r>
        <w:t>the</w:t>
      </w:r>
      <w:r w:rsidRPr="00CB5F43">
        <w:rPr>
          <w:spacing w:val="-1"/>
        </w:rPr>
        <w:t xml:space="preserve"> Supplier</w:t>
      </w:r>
      <w:r w:rsidRPr="00CB5F43">
        <w:rPr>
          <w:spacing w:val="2"/>
        </w:rPr>
        <w:t xml:space="preserve"> </w:t>
      </w:r>
      <w:r w:rsidRPr="00CB5F43">
        <w:rPr>
          <w:spacing w:val="-1"/>
        </w:rPr>
        <w:t>notice</w:t>
      </w:r>
      <w:r>
        <w:t xml:space="preserve"> in </w:t>
      </w:r>
      <w:r w:rsidRPr="00CB5F43">
        <w:rPr>
          <w:spacing w:val="-2"/>
        </w:rPr>
        <w:t>writing.</w:t>
      </w:r>
    </w:p>
    <w:p w14:paraId="4B2010F2" w14:textId="77777777" w:rsidR="009E28D2" w:rsidRDefault="009E28D2" w:rsidP="009E28D2">
      <w:pPr>
        <w:pStyle w:val="BodyText"/>
        <w:tabs>
          <w:tab w:val="left" w:pos="1701"/>
        </w:tabs>
        <w:spacing w:before="37"/>
        <w:ind w:left="851"/>
        <w:jc w:val="both"/>
      </w:pPr>
    </w:p>
    <w:p w14:paraId="3D710E7B" w14:textId="529B0329" w:rsidR="009C75C6" w:rsidRDefault="00AA0D50" w:rsidP="009E28D2">
      <w:pPr>
        <w:pStyle w:val="Heading1"/>
        <w:numPr>
          <w:ilvl w:val="0"/>
          <w:numId w:val="37"/>
        </w:numPr>
        <w:rPr>
          <w:b w:val="0"/>
          <w:bCs w:val="0"/>
        </w:rPr>
      </w:pPr>
      <w:bookmarkStart w:id="29" w:name="_bookmark4"/>
      <w:bookmarkEnd w:id="29"/>
      <w:r>
        <w:t>CUSTOM</w:t>
      </w:r>
      <w:r>
        <w:rPr>
          <w:rFonts w:cs="Arial"/>
        </w:rPr>
        <w:t>ER’</w:t>
      </w:r>
      <w:r>
        <w:t>S</w:t>
      </w:r>
      <w:r>
        <w:rPr>
          <w:spacing w:val="-15"/>
        </w:rPr>
        <w:t xml:space="preserve"> </w:t>
      </w:r>
      <w:r>
        <w:t>OBLIGATIONS</w:t>
      </w:r>
    </w:p>
    <w:p w14:paraId="35456544" w14:textId="380D0C55" w:rsidR="009C75C6" w:rsidRPr="009E28D2" w:rsidRDefault="00AA0D50" w:rsidP="004440B0">
      <w:pPr>
        <w:pStyle w:val="BodyText"/>
        <w:numPr>
          <w:ilvl w:val="1"/>
          <w:numId w:val="37"/>
        </w:numPr>
        <w:tabs>
          <w:tab w:val="left" w:pos="1701"/>
        </w:tabs>
        <w:spacing w:before="160" w:line="276" w:lineRule="auto"/>
        <w:ind w:left="1701" w:right="117" w:hanging="850"/>
        <w:jc w:val="both"/>
      </w:pPr>
      <w:r>
        <w:t xml:space="preserve">The </w:t>
      </w:r>
      <w:r>
        <w:rPr>
          <w:spacing w:val="-1"/>
        </w:rPr>
        <w:t>Customer</w:t>
      </w:r>
      <w:r>
        <w:rPr>
          <w:spacing w:val="2"/>
        </w:rPr>
        <w:t xml:space="preserve"> </w:t>
      </w:r>
      <w:r>
        <w:rPr>
          <w:spacing w:val="-2"/>
        </w:rPr>
        <w:t>will</w:t>
      </w:r>
      <w:r>
        <w:rPr>
          <w:spacing w:val="2"/>
        </w:rPr>
        <w:t xml:space="preserve"> </w:t>
      </w:r>
      <w:r>
        <w:rPr>
          <w:spacing w:val="-1"/>
        </w:rPr>
        <w:t>give</w:t>
      </w:r>
      <w:r>
        <w:t xml:space="preserve"> </w:t>
      </w:r>
      <w:r>
        <w:rPr>
          <w:spacing w:val="-1"/>
        </w:rPr>
        <w:t>the</w:t>
      </w:r>
      <w:r>
        <w:rPr>
          <w:spacing w:val="4"/>
        </w:rPr>
        <w:t xml:space="preserve"> </w:t>
      </w:r>
      <w:r>
        <w:rPr>
          <w:spacing w:val="-1"/>
        </w:rPr>
        <w:t>Supplier</w:t>
      </w:r>
      <w:r>
        <w:rPr>
          <w:spacing w:val="1"/>
        </w:rPr>
        <w:t xml:space="preserve"> </w:t>
      </w:r>
      <w:r>
        <w:rPr>
          <w:spacing w:val="-1"/>
        </w:rPr>
        <w:t>instructions</w:t>
      </w:r>
      <w:r>
        <w:rPr>
          <w:spacing w:val="-2"/>
        </w:rPr>
        <w:t xml:space="preserve"> </w:t>
      </w:r>
      <w:r>
        <w:t xml:space="preserve">as to </w:t>
      </w:r>
      <w:r>
        <w:rPr>
          <w:spacing w:val="-1"/>
        </w:rPr>
        <w:t>its</w:t>
      </w:r>
      <w:r>
        <w:rPr>
          <w:spacing w:val="-2"/>
        </w:rPr>
        <w:t xml:space="preserve"> </w:t>
      </w:r>
      <w:r>
        <w:rPr>
          <w:spacing w:val="-1"/>
        </w:rPr>
        <w:t>requirements</w:t>
      </w:r>
      <w:r>
        <w:rPr>
          <w:spacing w:val="-2"/>
        </w:rPr>
        <w:t xml:space="preserve"> </w:t>
      </w:r>
      <w:r>
        <w:t>for</w:t>
      </w:r>
      <w:r w:rsidR="00B3778C" w:rsidRPr="00827AF3">
        <w:t xml:space="preserve"> </w:t>
      </w:r>
      <w:r w:rsidR="00B3778C">
        <w:t>the</w:t>
      </w:r>
      <w:r w:rsidRPr="00827AF3">
        <w:t xml:space="preserve"> </w:t>
      </w:r>
      <w:r w:rsidR="00A73B20">
        <w:t>Project</w:t>
      </w:r>
      <w:r>
        <w:rPr>
          <w:spacing w:val="-1"/>
        </w:rPr>
        <w:t>.</w:t>
      </w:r>
      <w:r>
        <w:rPr>
          <w:spacing w:val="1"/>
        </w:rPr>
        <w:t xml:space="preserve"> </w:t>
      </w:r>
      <w:r>
        <w:t xml:space="preserve">These </w:t>
      </w:r>
      <w:r>
        <w:rPr>
          <w:spacing w:val="-2"/>
        </w:rPr>
        <w:t>will</w:t>
      </w:r>
      <w:r>
        <w:rPr>
          <w:spacing w:val="2"/>
        </w:rPr>
        <w:t xml:space="preserve"> </w:t>
      </w:r>
      <w:r>
        <w:t>be</w:t>
      </w:r>
      <w:r>
        <w:rPr>
          <w:spacing w:val="2"/>
        </w:rPr>
        <w:t xml:space="preserve"> </w:t>
      </w:r>
      <w:r>
        <w:rPr>
          <w:spacing w:val="-1"/>
        </w:rPr>
        <w:t>included</w:t>
      </w:r>
      <w:r>
        <w:rPr>
          <w:spacing w:val="2"/>
        </w:rPr>
        <w:t xml:space="preserve"> </w:t>
      </w:r>
      <w:r>
        <w:rPr>
          <w:spacing w:val="-1"/>
        </w:rPr>
        <w:t>in</w:t>
      </w:r>
      <w:r>
        <w:rPr>
          <w:spacing w:val="3"/>
        </w:rPr>
        <w:t xml:space="preserve"> </w:t>
      </w:r>
      <w:r>
        <w:t xml:space="preserve">a </w:t>
      </w:r>
      <w:r>
        <w:rPr>
          <w:spacing w:val="-2"/>
        </w:rPr>
        <w:t>Statement</w:t>
      </w:r>
      <w:r>
        <w:rPr>
          <w:spacing w:val="3"/>
        </w:rPr>
        <w:t xml:space="preserve"> </w:t>
      </w:r>
      <w:r>
        <w:rPr>
          <w:spacing w:val="-2"/>
        </w:rPr>
        <w:t>of</w:t>
      </w:r>
      <w:r>
        <w:rPr>
          <w:spacing w:val="-3"/>
        </w:rPr>
        <w:t xml:space="preserve"> </w:t>
      </w:r>
      <w:r>
        <w:t>Work</w:t>
      </w:r>
      <w:r>
        <w:rPr>
          <w:spacing w:val="3"/>
        </w:rPr>
        <w:t xml:space="preserve"> </w:t>
      </w:r>
      <w:r>
        <w:rPr>
          <w:spacing w:val="-1"/>
        </w:rPr>
        <w:t>and</w:t>
      </w:r>
      <w:r>
        <w:rPr>
          <w:spacing w:val="-2"/>
        </w:rPr>
        <w:t xml:space="preserve"> </w:t>
      </w:r>
      <w:r>
        <w:t xml:space="preserve">may </w:t>
      </w:r>
      <w:r>
        <w:rPr>
          <w:spacing w:val="-1"/>
        </w:rPr>
        <w:t>include</w:t>
      </w:r>
      <w:r>
        <w:rPr>
          <w:spacing w:val="3"/>
        </w:rPr>
        <w:t xml:space="preserve"> </w:t>
      </w:r>
      <w:r>
        <w:rPr>
          <w:spacing w:val="-1"/>
        </w:rPr>
        <w:t>start</w:t>
      </w:r>
      <w:r>
        <w:rPr>
          <w:spacing w:val="2"/>
        </w:rPr>
        <w:t xml:space="preserve"> </w:t>
      </w:r>
      <w:r>
        <w:rPr>
          <w:spacing w:val="-1"/>
        </w:rPr>
        <w:t>and</w:t>
      </w:r>
      <w:r>
        <w:t xml:space="preserve"> </w:t>
      </w:r>
      <w:r>
        <w:rPr>
          <w:spacing w:val="-1"/>
        </w:rPr>
        <w:t>end</w:t>
      </w:r>
      <w:r>
        <w:rPr>
          <w:spacing w:val="65"/>
        </w:rPr>
        <w:t xml:space="preserve"> </w:t>
      </w:r>
      <w:r>
        <w:rPr>
          <w:spacing w:val="-1"/>
        </w:rPr>
        <w:t>dates</w:t>
      </w:r>
      <w:r>
        <w:rPr>
          <w:spacing w:val="-2"/>
        </w:rPr>
        <w:t xml:space="preserve"> </w:t>
      </w:r>
      <w:r>
        <w:t>for</w:t>
      </w:r>
      <w:r>
        <w:rPr>
          <w:spacing w:val="-1"/>
        </w:rPr>
        <w:t xml:space="preserve"> each</w:t>
      </w:r>
      <w:r>
        <w:rPr>
          <w:spacing w:val="-2"/>
        </w:rPr>
        <w:t xml:space="preserve"> </w:t>
      </w:r>
      <w:r>
        <w:rPr>
          <w:spacing w:val="-1"/>
        </w:rPr>
        <w:t>stage</w:t>
      </w:r>
      <w:r>
        <w:rPr>
          <w:spacing w:val="-2"/>
        </w:rPr>
        <w:t xml:space="preserve"> of</w:t>
      </w:r>
      <w:r>
        <w:rPr>
          <w:spacing w:val="2"/>
        </w:rPr>
        <w:t xml:space="preserve"> </w:t>
      </w:r>
      <w:r>
        <w:rPr>
          <w:spacing w:val="-1"/>
        </w:rPr>
        <w:t>the</w:t>
      </w:r>
      <w:r>
        <w:t xml:space="preserve"> </w:t>
      </w:r>
      <w:r>
        <w:rPr>
          <w:spacing w:val="-1"/>
        </w:rPr>
        <w:t>proposed</w:t>
      </w:r>
      <w:r>
        <w:rPr>
          <w:spacing w:val="-2"/>
        </w:rPr>
        <w:t xml:space="preserve"> </w:t>
      </w:r>
      <w:r w:rsidR="00A73B20">
        <w:rPr>
          <w:spacing w:val="-1"/>
        </w:rPr>
        <w:t>Project</w:t>
      </w:r>
      <w:r>
        <w:rPr>
          <w:spacing w:val="-1"/>
        </w:rPr>
        <w:t>.</w:t>
      </w:r>
    </w:p>
    <w:p w14:paraId="679EF138" w14:textId="77777777" w:rsidR="009E28D2" w:rsidRDefault="009E28D2" w:rsidP="009E28D2">
      <w:pPr>
        <w:pStyle w:val="BodyText"/>
        <w:tabs>
          <w:tab w:val="left" w:pos="1701"/>
        </w:tabs>
        <w:spacing w:before="160" w:line="276" w:lineRule="auto"/>
        <w:ind w:left="851" w:right="117"/>
        <w:jc w:val="both"/>
      </w:pPr>
    </w:p>
    <w:p w14:paraId="3AB2EC71" w14:textId="77777777" w:rsidR="00F51FFC" w:rsidRPr="00F51FFC" w:rsidRDefault="00AA0D50" w:rsidP="009E28D2">
      <w:pPr>
        <w:pStyle w:val="Heading1"/>
        <w:numPr>
          <w:ilvl w:val="0"/>
          <w:numId w:val="37"/>
        </w:numPr>
        <w:rPr>
          <w:b w:val="0"/>
          <w:bCs w:val="0"/>
        </w:rPr>
      </w:pPr>
      <w:bookmarkStart w:id="30" w:name="_bookmark5"/>
      <w:bookmarkEnd w:id="30"/>
      <w:r>
        <w:t>SERVICE</w:t>
      </w:r>
      <w:r>
        <w:rPr>
          <w:spacing w:val="-12"/>
        </w:rPr>
        <w:t xml:space="preserve"> </w:t>
      </w:r>
      <w:r>
        <w:rPr>
          <w:spacing w:val="-2"/>
        </w:rPr>
        <w:t>DELAY,</w:t>
      </w:r>
      <w:r>
        <w:rPr>
          <w:spacing w:val="-10"/>
        </w:rPr>
        <w:t xml:space="preserve"> </w:t>
      </w:r>
      <w:r>
        <w:t>DELIVERY</w:t>
      </w:r>
      <w:r>
        <w:rPr>
          <w:spacing w:val="-11"/>
        </w:rPr>
        <w:t xml:space="preserve"> </w:t>
      </w:r>
      <w:r>
        <w:t>&amp;</w:t>
      </w:r>
      <w:r>
        <w:rPr>
          <w:spacing w:val="-12"/>
        </w:rPr>
        <w:t xml:space="preserve"> </w:t>
      </w:r>
      <w:r>
        <w:t>RECTIFICATION</w:t>
      </w:r>
      <w:r>
        <w:rPr>
          <w:spacing w:val="21"/>
        </w:rPr>
        <w:t xml:space="preserve"> </w:t>
      </w:r>
    </w:p>
    <w:p w14:paraId="09A28DAE" w14:textId="77777777" w:rsidR="00181E17" w:rsidRDefault="00181E17" w:rsidP="00181E17">
      <w:pPr>
        <w:pStyle w:val="BodyText"/>
      </w:pPr>
    </w:p>
    <w:p w14:paraId="424AC0B6" w14:textId="1A8F61AB" w:rsidR="009C75C6" w:rsidRDefault="00AA0D50" w:rsidP="001813CA">
      <w:pPr>
        <w:pStyle w:val="Heading2"/>
      </w:pPr>
      <w:r>
        <w:t>Service Delivery</w:t>
      </w:r>
    </w:p>
    <w:p w14:paraId="6BA6F677" w14:textId="46644B18" w:rsidR="009C75C6" w:rsidRDefault="00AA0D50" w:rsidP="004440B0">
      <w:pPr>
        <w:pStyle w:val="BodyText"/>
        <w:numPr>
          <w:ilvl w:val="1"/>
          <w:numId w:val="37"/>
        </w:numPr>
        <w:tabs>
          <w:tab w:val="left" w:pos="1701"/>
        </w:tabs>
        <w:spacing w:before="9" w:line="276" w:lineRule="auto"/>
        <w:ind w:left="1701" w:right="116" w:hanging="850"/>
        <w:jc w:val="both"/>
      </w:pPr>
      <w:r>
        <w:t>The</w:t>
      </w:r>
      <w:r>
        <w:rPr>
          <w:spacing w:val="-2"/>
        </w:rPr>
        <w:t xml:space="preserve"> </w:t>
      </w:r>
      <w:r>
        <w:rPr>
          <w:spacing w:val="-1"/>
        </w:rPr>
        <w:t>Supplier</w:t>
      </w:r>
      <w:r>
        <w:rPr>
          <w:spacing w:val="-4"/>
        </w:rPr>
        <w:t xml:space="preserve"> </w:t>
      </w:r>
      <w:r>
        <w:rPr>
          <w:spacing w:val="-2"/>
        </w:rPr>
        <w:t>will</w:t>
      </w:r>
      <w:r>
        <w:rPr>
          <w:spacing w:val="-3"/>
        </w:rPr>
        <w:t xml:space="preserve"> </w:t>
      </w:r>
      <w:r>
        <w:rPr>
          <w:spacing w:val="-1"/>
        </w:rPr>
        <w:t>give</w:t>
      </w:r>
      <w:r>
        <w:rPr>
          <w:spacing w:val="-2"/>
        </w:rPr>
        <w:t xml:space="preserve"> </w:t>
      </w:r>
      <w:r>
        <w:t>the</w:t>
      </w:r>
      <w:r>
        <w:rPr>
          <w:spacing w:val="-3"/>
        </w:rPr>
        <w:t xml:space="preserve"> </w:t>
      </w:r>
      <w:r>
        <w:rPr>
          <w:spacing w:val="-1"/>
        </w:rPr>
        <w:t>Customer</w:t>
      </w:r>
      <w:r>
        <w:rPr>
          <w:spacing w:val="-6"/>
        </w:rPr>
        <w:t xml:space="preserve"> </w:t>
      </w:r>
      <w:r>
        <w:t>full</w:t>
      </w:r>
      <w:r>
        <w:rPr>
          <w:spacing w:val="-3"/>
        </w:rPr>
        <w:t xml:space="preserve"> </w:t>
      </w:r>
      <w:r>
        <w:rPr>
          <w:spacing w:val="-1"/>
        </w:rPr>
        <w:t>and</w:t>
      </w:r>
      <w:r>
        <w:rPr>
          <w:spacing w:val="-2"/>
        </w:rPr>
        <w:t xml:space="preserve"> clear</w:t>
      </w:r>
      <w:r>
        <w:rPr>
          <w:spacing w:val="-1"/>
        </w:rPr>
        <w:t xml:space="preserve"> instructions</w:t>
      </w:r>
      <w:r>
        <w:rPr>
          <w:spacing w:val="-2"/>
        </w:rPr>
        <w:t xml:space="preserve"> </w:t>
      </w:r>
      <w:r>
        <w:t>as</w:t>
      </w:r>
      <w:r>
        <w:rPr>
          <w:spacing w:val="-4"/>
        </w:rPr>
        <w:t xml:space="preserve"> </w:t>
      </w:r>
      <w:r>
        <w:t>to</w:t>
      </w:r>
      <w:r>
        <w:rPr>
          <w:spacing w:val="-4"/>
        </w:rPr>
        <w:t xml:space="preserve"> </w:t>
      </w:r>
      <w:r w:rsidR="00BB7BB8">
        <w:rPr>
          <w:spacing w:val="-4"/>
        </w:rPr>
        <w:t xml:space="preserve">what, if </w:t>
      </w:r>
      <w:r>
        <w:rPr>
          <w:spacing w:val="-1"/>
        </w:rPr>
        <w:t>any</w:t>
      </w:r>
      <w:r w:rsidR="00BB7BB8">
        <w:rPr>
          <w:spacing w:val="-1"/>
        </w:rPr>
        <w:t>,</w:t>
      </w:r>
      <w:r>
        <w:rPr>
          <w:spacing w:val="-3"/>
        </w:rPr>
        <w:t xml:space="preserve"> </w:t>
      </w:r>
      <w:r>
        <w:rPr>
          <w:spacing w:val="-1"/>
        </w:rPr>
        <w:t>Customer</w:t>
      </w:r>
      <w:r>
        <w:t xml:space="preserve"> </w:t>
      </w:r>
      <w:r>
        <w:rPr>
          <w:spacing w:val="-1"/>
        </w:rPr>
        <w:t>Materials</w:t>
      </w:r>
      <w:r>
        <w:rPr>
          <w:spacing w:val="51"/>
        </w:rPr>
        <w:t xml:space="preserve"> </w:t>
      </w:r>
      <w:r>
        <w:rPr>
          <w:spacing w:val="-1"/>
        </w:rPr>
        <w:t>it</w:t>
      </w:r>
      <w:r>
        <w:rPr>
          <w:spacing w:val="2"/>
        </w:rPr>
        <w:t xml:space="preserve"> </w:t>
      </w:r>
      <w:r>
        <w:rPr>
          <w:spacing w:val="-1"/>
        </w:rPr>
        <w:t>reasonably</w:t>
      </w:r>
      <w:r>
        <w:rPr>
          <w:spacing w:val="-2"/>
        </w:rPr>
        <w:t xml:space="preserve"> </w:t>
      </w:r>
      <w:r>
        <w:rPr>
          <w:spacing w:val="-1"/>
        </w:rPr>
        <w:t>requires</w:t>
      </w:r>
      <w:r>
        <w:rPr>
          <w:spacing w:val="-2"/>
        </w:rPr>
        <w:t xml:space="preserve"> </w:t>
      </w:r>
      <w:r>
        <w:t>to</w:t>
      </w:r>
      <w:r>
        <w:rPr>
          <w:spacing w:val="-2"/>
        </w:rPr>
        <w:t xml:space="preserve"> </w:t>
      </w:r>
      <w:r>
        <w:rPr>
          <w:spacing w:val="-1"/>
        </w:rPr>
        <w:t xml:space="preserve">perform </w:t>
      </w:r>
      <w:r>
        <w:t>the</w:t>
      </w:r>
      <w:r>
        <w:rPr>
          <w:spacing w:val="-2"/>
        </w:rPr>
        <w:t xml:space="preserve"> </w:t>
      </w:r>
      <w:r w:rsidR="003E14EF">
        <w:rPr>
          <w:spacing w:val="-1"/>
        </w:rPr>
        <w:t>Project.</w:t>
      </w:r>
    </w:p>
    <w:p w14:paraId="7F4A1B4D" w14:textId="77777777" w:rsidR="009C75C6" w:rsidRDefault="00AA0D50" w:rsidP="004440B0">
      <w:pPr>
        <w:pStyle w:val="BodyText"/>
        <w:numPr>
          <w:ilvl w:val="2"/>
          <w:numId w:val="37"/>
        </w:numPr>
        <w:tabs>
          <w:tab w:val="left" w:pos="2552"/>
        </w:tabs>
        <w:spacing w:before="157"/>
        <w:ind w:left="2552" w:hanging="851"/>
        <w:jc w:val="both"/>
      </w:pPr>
      <w:r>
        <w:rPr>
          <w:spacing w:val="-1"/>
        </w:rPr>
        <w:t>comply</w:t>
      </w:r>
      <w:r>
        <w:rPr>
          <w:spacing w:val="-2"/>
        </w:rPr>
        <w:t xml:space="preserve"> with</w:t>
      </w:r>
      <w:r>
        <w:t xml:space="preserve"> </w:t>
      </w:r>
      <w:r>
        <w:rPr>
          <w:spacing w:val="-1"/>
        </w:rPr>
        <w:t>all</w:t>
      </w:r>
      <w:r>
        <w:t xml:space="preserve"> </w:t>
      </w:r>
      <w:r>
        <w:rPr>
          <w:spacing w:val="-1"/>
        </w:rPr>
        <w:t>Law;</w:t>
      </w:r>
    </w:p>
    <w:p w14:paraId="590664B6" w14:textId="0E4A101C" w:rsidR="009C75C6" w:rsidRDefault="00AA0D50" w:rsidP="004440B0">
      <w:pPr>
        <w:pStyle w:val="BodyText"/>
        <w:numPr>
          <w:ilvl w:val="2"/>
          <w:numId w:val="37"/>
        </w:numPr>
        <w:tabs>
          <w:tab w:val="left" w:pos="2552"/>
        </w:tabs>
        <w:spacing w:before="157" w:line="277" w:lineRule="auto"/>
        <w:ind w:left="2552" w:right="161" w:hanging="851"/>
        <w:jc w:val="both"/>
      </w:pPr>
      <w:r>
        <w:t>use</w:t>
      </w:r>
      <w:r>
        <w:rPr>
          <w:spacing w:val="12"/>
        </w:rPr>
        <w:t xml:space="preserve"> </w:t>
      </w:r>
      <w:r>
        <w:rPr>
          <w:spacing w:val="-1"/>
        </w:rPr>
        <w:t>all</w:t>
      </w:r>
      <w:r>
        <w:rPr>
          <w:spacing w:val="11"/>
        </w:rPr>
        <w:t xml:space="preserve"> </w:t>
      </w:r>
      <w:r>
        <w:rPr>
          <w:spacing w:val="-1"/>
        </w:rPr>
        <w:t>reasonable</w:t>
      </w:r>
      <w:r>
        <w:rPr>
          <w:spacing w:val="12"/>
        </w:rPr>
        <w:t xml:space="preserve"> </w:t>
      </w:r>
      <w:r>
        <w:rPr>
          <w:spacing w:val="-1"/>
        </w:rPr>
        <w:t>and</w:t>
      </w:r>
      <w:r>
        <w:rPr>
          <w:spacing w:val="12"/>
        </w:rPr>
        <w:t xml:space="preserve"> </w:t>
      </w:r>
      <w:r>
        <w:rPr>
          <w:spacing w:val="-1"/>
        </w:rPr>
        <w:t>proper</w:t>
      </w:r>
      <w:r>
        <w:rPr>
          <w:spacing w:val="13"/>
        </w:rPr>
        <w:t xml:space="preserve"> </w:t>
      </w:r>
      <w:r>
        <w:rPr>
          <w:spacing w:val="-1"/>
        </w:rPr>
        <w:t>skill</w:t>
      </w:r>
      <w:r>
        <w:rPr>
          <w:spacing w:val="11"/>
        </w:rPr>
        <w:t xml:space="preserve"> </w:t>
      </w:r>
      <w:r>
        <w:rPr>
          <w:spacing w:val="-1"/>
        </w:rPr>
        <w:t>and</w:t>
      </w:r>
      <w:r>
        <w:rPr>
          <w:spacing w:val="12"/>
        </w:rPr>
        <w:t xml:space="preserve"> </w:t>
      </w:r>
      <w:r>
        <w:rPr>
          <w:spacing w:val="-1"/>
        </w:rPr>
        <w:t>care</w:t>
      </w:r>
      <w:r>
        <w:rPr>
          <w:spacing w:val="12"/>
        </w:rPr>
        <w:t xml:space="preserve"> </w:t>
      </w:r>
      <w:r>
        <w:rPr>
          <w:spacing w:val="-1"/>
        </w:rPr>
        <w:t>in</w:t>
      </w:r>
      <w:r>
        <w:rPr>
          <w:spacing w:val="12"/>
        </w:rPr>
        <w:t xml:space="preserve"> </w:t>
      </w:r>
      <w:r>
        <w:rPr>
          <w:spacing w:val="-1"/>
        </w:rPr>
        <w:t>its</w:t>
      </w:r>
      <w:r>
        <w:rPr>
          <w:spacing w:val="14"/>
        </w:rPr>
        <w:t xml:space="preserve"> </w:t>
      </w:r>
      <w:r>
        <w:rPr>
          <w:spacing w:val="-1"/>
        </w:rPr>
        <w:t>performance</w:t>
      </w:r>
      <w:r>
        <w:rPr>
          <w:spacing w:val="12"/>
        </w:rPr>
        <w:t xml:space="preserve"> </w:t>
      </w:r>
      <w:r>
        <w:rPr>
          <w:spacing w:val="-2"/>
        </w:rPr>
        <w:t>of</w:t>
      </w:r>
      <w:r>
        <w:rPr>
          <w:spacing w:val="13"/>
        </w:rPr>
        <w:t xml:space="preserve"> </w:t>
      </w:r>
      <w:r w:rsidR="00BB7BB8">
        <w:t>Project</w:t>
      </w:r>
      <w:r>
        <w:rPr>
          <w:spacing w:val="-1"/>
        </w:rPr>
        <w:t>;</w:t>
      </w:r>
    </w:p>
    <w:p w14:paraId="6552912D" w14:textId="41BC38D9" w:rsidR="009C75C6" w:rsidRDefault="00AA0D50" w:rsidP="004440B0">
      <w:pPr>
        <w:pStyle w:val="BodyText"/>
        <w:numPr>
          <w:ilvl w:val="2"/>
          <w:numId w:val="37"/>
        </w:numPr>
        <w:tabs>
          <w:tab w:val="left" w:pos="2552"/>
        </w:tabs>
        <w:spacing w:before="119" w:line="275" w:lineRule="auto"/>
        <w:ind w:left="2552" w:right="116" w:hanging="851"/>
        <w:jc w:val="both"/>
      </w:pPr>
      <w:r>
        <w:rPr>
          <w:spacing w:val="-1"/>
        </w:rPr>
        <w:t>comply</w:t>
      </w:r>
      <w:r>
        <w:rPr>
          <w:spacing w:val="19"/>
        </w:rPr>
        <w:t xml:space="preserve"> </w:t>
      </w:r>
      <w:r>
        <w:rPr>
          <w:spacing w:val="-2"/>
        </w:rPr>
        <w:t>with</w:t>
      </w:r>
      <w:r>
        <w:rPr>
          <w:spacing w:val="21"/>
        </w:rPr>
        <w:t xml:space="preserve"> </w:t>
      </w:r>
      <w:r>
        <w:rPr>
          <w:spacing w:val="-1"/>
        </w:rPr>
        <w:t>all</w:t>
      </w:r>
      <w:r>
        <w:rPr>
          <w:spacing w:val="20"/>
        </w:rPr>
        <w:t xml:space="preserve"> </w:t>
      </w:r>
      <w:r>
        <w:rPr>
          <w:spacing w:val="-1"/>
        </w:rPr>
        <w:t>reasonable</w:t>
      </w:r>
      <w:r>
        <w:rPr>
          <w:spacing w:val="22"/>
        </w:rPr>
        <w:t xml:space="preserve"> </w:t>
      </w:r>
      <w:r>
        <w:rPr>
          <w:spacing w:val="-1"/>
        </w:rPr>
        <w:t>Customer</w:t>
      </w:r>
      <w:r>
        <w:rPr>
          <w:spacing w:val="20"/>
        </w:rPr>
        <w:t xml:space="preserve"> </w:t>
      </w:r>
      <w:r>
        <w:rPr>
          <w:spacing w:val="-1"/>
        </w:rPr>
        <w:t>instructions</w:t>
      </w:r>
      <w:r>
        <w:rPr>
          <w:spacing w:val="19"/>
        </w:rPr>
        <w:t xml:space="preserve"> </w:t>
      </w:r>
      <w:r>
        <w:rPr>
          <w:spacing w:val="-1"/>
        </w:rPr>
        <w:t>regarding</w:t>
      </w:r>
      <w:r>
        <w:rPr>
          <w:spacing w:val="21"/>
        </w:rPr>
        <w:t xml:space="preserve"> </w:t>
      </w:r>
      <w:r>
        <w:t>the</w:t>
      </w:r>
      <w:r>
        <w:rPr>
          <w:spacing w:val="18"/>
        </w:rPr>
        <w:t xml:space="preserve"> </w:t>
      </w:r>
      <w:r w:rsidR="003E14EF">
        <w:rPr>
          <w:spacing w:val="-1"/>
        </w:rPr>
        <w:t>Project</w:t>
      </w:r>
      <w:r>
        <w:rPr>
          <w:spacing w:val="-1"/>
        </w:rPr>
        <w:t>,</w:t>
      </w:r>
      <w:r>
        <w:rPr>
          <w:spacing w:val="1"/>
        </w:rPr>
        <w:t xml:space="preserve"> </w:t>
      </w:r>
      <w:r>
        <w:t>as</w:t>
      </w:r>
      <w:r>
        <w:rPr>
          <w:spacing w:val="-2"/>
        </w:rPr>
        <w:t xml:space="preserve"> long</w:t>
      </w:r>
      <w:r>
        <w:rPr>
          <w:spacing w:val="2"/>
        </w:rPr>
        <w:t xml:space="preserve"> </w:t>
      </w:r>
      <w:r>
        <w:t>as</w:t>
      </w:r>
      <w:r>
        <w:rPr>
          <w:spacing w:val="-4"/>
        </w:rPr>
        <w:t xml:space="preserve"> </w:t>
      </w:r>
      <w:r>
        <w:rPr>
          <w:spacing w:val="-1"/>
        </w:rPr>
        <w:t>these</w:t>
      </w:r>
      <w:r>
        <w:t xml:space="preserve"> </w:t>
      </w:r>
      <w:r>
        <w:rPr>
          <w:spacing w:val="-1"/>
        </w:rPr>
        <w:t>instructions</w:t>
      </w:r>
      <w:r>
        <w:rPr>
          <w:spacing w:val="1"/>
        </w:rPr>
        <w:t xml:space="preserve"> </w:t>
      </w:r>
      <w:r>
        <w:t>do</w:t>
      </w:r>
      <w:r>
        <w:rPr>
          <w:spacing w:val="-2"/>
        </w:rPr>
        <w:t xml:space="preserve"> </w:t>
      </w:r>
      <w:r>
        <w:rPr>
          <w:spacing w:val="-1"/>
        </w:rPr>
        <w:t>not</w:t>
      </w:r>
      <w:r>
        <w:rPr>
          <w:spacing w:val="-3"/>
        </w:rPr>
        <w:t xml:space="preserve"> </w:t>
      </w:r>
      <w:r>
        <w:rPr>
          <w:spacing w:val="-1"/>
        </w:rPr>
        <w:t>materially</w:t>
      </w:r>
      <w:r>
        <w:rPr>
          <w:spacing w:val="-2"/>
        </w:rPr>
        <w:t xml:space="preserve"> </w:t>
      </w:r>
      <w:r>
        <w:t>amend</w:t>
      </w:r>
      <w:r>
        <w:rPr>
          <w:spacing w:val="-2"/>
        </w:rPr>
        <w:t xml:space="preserve"> </w:t>
      </w:r>
      <w:r>
        <w:t>the</w:t>
      </w:r>
      <w:r>
        <w:rPr>
          <w:spacing w:val="4"/>
        </w:rPr>
        <w:t xml:space="preserve"> </w:t>
      </w:r>
      <w:r>
        <w:rPr>
          <w:spacing w:val="-2"/>
        </w:rPr>
        <w:t>Statement</w:t>
      </w:r>
      <w:r>
        <w:rPr>
          <w:spacing w:val="-1"/>
        </w:rPr>
        <w:t xml:space="preserve"> </w:t>
      </w:r>
      <w:r>
        <w:rPr>
          <w:spacing w:val="-2"/>
        </w:rPr>
        <w:t>of</w:t>
      </w:r>
      <w:r>
        <w:rPr>
          <w:spacing w:val="51"/>
        </w:rPr>
        <w:t xml:space="preserve"> </w:t>
      </w:r>
      <w:r>
        <w:rPr>
          <w:spacing w:val="-1"/>
        </w:rPr>
        <w:t>Work</w:t>
      </w:r>
      <w:r>
        <w:rPr>
          <w:spacing w:val="-2"/>
        </w:rPr>
        <w:t xml:space="preserve"> </w:t>
      </w:r>
      <w:r>
        <w:rPr>
          <w:spacing w:val="-1"/>
        </w:rPr>
        <w:t>(unless</w:t>
      </w:r>
      <w:r>
        <w:rPr>
          <w:spacing w:val="-2"/>
        </w:rPr>
        <w:t xml:space="preserve"> </w:t>
      </w:r>
      <w:r>
        <w:t>the</w:t>
      </w:r>
      <w:r>
        <w:rPr>
          <w:spacing w:val="-2"/>
        </w:rPr>
        <w:t xml:space="preserve"> </w:t>
      </w:r>
      <w:r>
        <w:rPr>
          <w:spacing w:val="-1"/>
        </w:rPr>
        <w:t>amendment has</w:t>
      </w:r>
      <w:r>
        <w:rPr>
          <w:spacing w:val="1"/>
        </w:rPr>
        <w:t xml:space="preserve"> </w:t>
      </w:r>
      <w:r>
        <w:rPr>
          <w:spacing w:val="-1"/>
        </w:rPr>
        <w:t>been</w:t>
      </w:r>
      <w:r>
        <w:t xml:space="preserve"> </w:t>
      </w:r>
      <w:r>
        <w:rPr>
          <w:spacing w:val="-1"/>
        </w:rPr>
        <w:t>agreed</w:t>
      </w:r>
      <w:r>
        <w:t xml:space="preserve"> in</w:t>
      </w:r>
      <w:r>
        <w:rPr>
          <w:spacing w:val="-3"/>
        </w:rPr>
        <w:t xml:space="preserve"> </w:t>
      </w:r>
      <w:r>
        <w:rPr>
          <w:spacing w:val="-1"/>
        </w:rPr>
        <w:t>accordance</w:t>
      </w:r>
      <w:r>
        <w:t xml:space="preserve"> </w:t>
      </w:r>
      <w:r>
        <w:rPr>
          <w:spacing w:val="-2"/>
        </w:rPr>
        <w:t>with</w:t>
      </w:r>
      <w:r>
        <w:t xml:space="preserve"> </w:t>
      </w:r>
      <w:r>
        <w:rPr>
          <w:spacing w:val="-1"/>
        </w:rPr>
        <w:t>Clause</w:t>
      </w:r>
      <w:r>
        <w:t xml:space="preserve"> </w:t>
      </w:r>
      <w:r>
        <w:rPr>
          <w:spacing w:val="-1"/>
        </w:rPr>
        <w:t>9.1);</w:t>
      </w:r>
    </w:p>
    <w:p w14:paraId="2B985D3D" w14:textId="77777777" w:rsidR="009C75C6" w:rsidRDefault="00AA0D50" w:rsidP="004440B0">
      <w:pPr>
        <w:pStyle w:val="BodyText"/>
        <w:numPr>
          <w:ilvl w:val="2"/>
          <w:numId w:val="37"/>
        </w:numPr>
        <w:tabs>
          <w:tab w:val="left" w:pos="2552"/>
        </w:tabs>
        <w:spacing w:before="123" w:line="275" w:lineRule="auto"/>
        <w:ind w:left="2552" w:right="161" w:hanging="851"/>
        <w:jc w:val="both"/>
      </w:pPr>
      <w:r>
        <w:t>keep</w:t>
      </w:r>
      <w:r>
        <w:rPr>
          <w:spacing w:val="13"/>
        </w:rPr>
        <w:t xml:space="preserve"> </w:t>
      </w:r>
      <w:r>
        <w:rPr>
          <w:spacing w:val="-1"/>
        </w:rPr>
        <w:t>Customer</w:t>
      </w:r>
      <w:r>
        <w:rPr>
          <w:spacing w:val="14"/>
        </w:rPr>
        <w:t xml:space="preserve"> </w:t>
      </w:r>
      <w:r>
        <w:rPr>
          <w:spacing w:val="-1"/>
        </w:rPr>
        <w:t>Materials</w:t>
      </w:r>
      <w:r>
        <w:rPr>
          <w:spacing w:val="15"/>
        </w:rPr>
        <w:t xml:space="preserve"> </w:t>
      </w:r>
      <w:r>
        <w:rPr>
          <w:spacing w:val="-1"/>
        </w:rPr>
        <w:t>under</w:t>
      </w:r>
      <w:r>
        <w:rPr>
          <w:spacing w:val="13"/>
        </w:rPr>
        <w:t xml:space="preserve"> </w:t>
      </w:r>
      <w:r>
        <w:rPr>
          <w:spacing w:val="-1"/>
        </w:rPr>
        <w:t>its</w:t>
      </w:r>
      <w:r>
        <w:rPr>
          <w:spacing w:val="15"/>
        </w:rPr>
        <w:t xml:space="preserve"> </w:t>
      </w:r>
      <w:r>
        <w:rPr>
          <w:spacing w:val="-1"/>
        </w:rPr>
        <w:t>control</w:t>
      </w:r>
      <w:r>
        <w:rPr>
          <w:spacing w:val="11"/>
        </w:rPr>
        <w:t xml:space="preserve"> </w:t>
      </w:r>
      <w:r>
        <w:t>safe</w:t>
      </w:r>
      <w:r>
        <w:rPr>
          <w:spacing w:val="10"/>
        </w:rPr>
        <w:t xml:space="preserve"> </w:t>
      </w:r>
      <w:r>
        <w:rPr>
          <w:spacing w:val="-1"/>
        </w:rPr>
        <w:t>and</w:t>
      </w:r>
      <w:r>
        <w:rPr>
          <w:spacing w:val="15"/>
        </w:rPr>
        <w:t xml:space="preserve"> </w:t>
      </w:r>
      <w:r>
        <w:rPr>
          <w:spacing w:val="-1"/>
        </w:rPr>
        <w:t>secure</w:t>
      </w:r>
      <w:r>
        <w:rPr>
          <w:spacing w:val="12"/>
        </w:rPr>
        <w:t xml:space="preserve"> </w:t>
      </w:r>
      <w:r>
        <w:rPr>
          <w:spacing w:val="-1"/>
        </w:rPr>
        <w:t>and</w:t>
      </w:r>
      <w:r>
        <w:rPr>
          <w:spacing w:val="15"/>
        </w:rPr>
        <w:t xml:space="preserve"> </w:t>
      </w:r>
      <w:r>
        <w:rPr>
          <w:spacing w:val="-1"/>
        </w:rPr>
        <w:t>in</w:t>
      </w:r>
      <w:r>
        <w:rPr>
          <w:spacing w:val="15"/>
        </w:rPr>
        <w:t xml:space="preserve"> </w:t>
      </w:r>
      <w:r>
        <w:rPr>
          <w:spacing w:val="-1"/>
        </w:rPr>
        <w:t>accordance</w:t>
      </w:r>
      <w:r>
        <w:rPr>
          <w:spacing w:val="14"/>
        </w:rPr>
        <w:t xml:space="preserve"> </w:t>
      </w:r>
      <w:r>
        <w:rPr>
          <w:spacing w:val="-2"/>
        </w:rPr>
        <w:t>with</w:t>
      </w:r>
      <w:r>
        <w:rPr>
          <w:spacing w:val="55"/>
        </w:rPr>
        <w:t xml:space="preserve"> </w:t>
      </w:r>
      <w:r>
        <w:rPr>
          <w:spacing w:val="-1"/>
        </w:rPr>
        <w:t>any</w:t>
      </w:r>
      <w:r>
        <w:rPr>
          <w:spacing w:val="-2"/>
        </w:rPr>
        <w:t xml:space="preserve"> </w:t>
      </w:r>
      <w:r>
        <w:rPr>
          <w:spacing w:val="-1"/>
        </w:rPr>
        <w:t>security</w:t>
      </w:r>
      <w:r>
        <w:rPr>
          <w:spacing w:val="-2"/>
        </w:rPr>
        <w:t xml:space="preserve"> </w:t>
      </w:r>
      <w:r>
        <w:rPr>
          <w:spacing w:val="-1"/>
        </w:rPr>
        <w:t>policy</w:t>
      </w:r>
      <w:r>
        <w:rPr>
          <w:spacing w:val="-2"/>
        </w:rPr>
        <w:t xml:space="preserve"> </w:t>
      </w:r>
      <w:r>
        <w:rPr>
          <w:spacing w:val="-1"/>
        </w:rPr>
        <w:t>provided</w:t>
      </w:r>
      <w:r>
        <w:t xml:space="preserve"> by</w:t>
      </w:r>
      <w:r>
        <w:rPr>
          <w:spacing w:val="-2"/>
        </w:rPr>
        <w:t xml:space="preserve"> </w:t>
      </w:r>
      <w:r>
        <w:t xml:space="preserve">the </w:t>
      </w:r>
      <w:r>
        <w:rPr>
          <w:spacing w:val="-1"/>
        </w:rPr>
        <w:t>Customer;</w:t>
      </w:r>
      <w:r>
        <w:rPr>
          <w:spacing w:val="2"/>
        </w:rPr>
        <w:t xml:space="preserve"> </w:t>
      </w:r>
      <w:r>
        <w:rPr>
          <w:spacing w:val="-2"/>
        </w:rPr>
        <w:t>and</w:t>
      </w:r>
    </w:p>
    <w:p w14:paraId="0F3DCA99" w14:textId="77777777" w:rsidR="009C75C6" w:rsidRDefault="00AA0D50" w:rsidP="004440B0">
      <w:pPr>
        <w:pStyle w:val="BodyText"/>
        <w:numPr>
          <w:ilvl w:val="2"/>
          <w:numId w:val="37"/>
        </w:numPr>
        <w:tabs>
          <w:tab w:val="left" w:pos="2552"/>
        </w:tabs>
        <w:spacing w:line="276" w:lineRule="auto"/>
        <w:ind w:left="2552" w:right="161" w:hanging="851"/>
        <w:jc w:val="both"/>
      </w:pPr>
      <w:r>
        <w:rPr>
          <w:spacing w:val="-1"/>
        </w:rPr>
        <w:t>provide</w:t>
      </w:r>
      <w:r>
        <w:rPr>
          <w:spacing w:val="7"/>
        </w:rPr>
        <w:t xml:space="preserve"> </w:t>
      </w:r>
      <w:r>
        <w:rPr>
          <w:spacing w:val="-1"/>
        </w:rPr>
        <w:t>all</w:t>
      </w:r>
      <w:r>
        <w:rPr>
          <w:spacing w:val="7"/>
        </w:rPr>
        <w:t xml:space="preserve"> </w:t>
      </w:r>
      <w:r>
        <w:rPr>
          <w:spacing w:val="-1"/>
        </w:rPr>
        <w:t>Deliverables</w:t>
      </w:r>
      <w:r>
        <w:rPr>
          <w:spacing w:val="9"/>
        </w:rPr>
        <w:t xml:space="preserve"> </w:t>
      </w:r>
      <w:r>
        <w:t>by</w:t>
      </w:r>
      <w:r>
        <w:rPr>
          <w:spacing w:val="5"/>
        </w:rPr>
        <w:t xml:space="preserve"> </w:t>
      </w:r>
      <w:r>
        <w:rPr>
          <w:spacing w:val="-1"/>
        </w:rPr>
        <w:t>any</w:t>
      </w:r>
      <w:r>
        <w:rPr>
          <w:spacing w:val="5"/>
        </w:rPr>
        <w:t xml:space="preserve"> </w:t>
      </w:r>
      <w:r>
        <w:rPr>
          <w:spacing w:val="-1"/>
        </w:rPr>
        <w:t>dates</w:t>
      </w:r>
      <w:r>
        <w:rPr>
          <w:spacing w:val="5"/>
        </w:rPr>
        <w:t xml:space="preserve"> </w:t>
      </w:r>
      <w:r>
        <w:t>set</w:t>
      </w:r>
      <w:r>
        <w:rPr>
          <w:spacing w:val="6"/>
        </w:rPr>
        <w:t xml:space="preserve"> </w:t>
      </w:r>
      <w:r>
        <w:rPr>
          <w:spacing w:val="-2"/>
        </w:rPr>
        <w:t>out</w:t>
      </w:r>
      <w:r>
        <w:rPr>
          <w:spacing w:val="6"/>
        </w:rPr>
        <w:t xml:space="preserve"> </w:t>
      </w:r>
      <w:r>
        <w:rPr>
          <w:spacing w:val="-1"/>
        </w:rPr>
        <w:t>in</w:t>
      </w:r>
      <w:r>
        <w:rPr>
          <w:spacing w:val="5"/>
        </w:rPr>
        <w:t xml:space="preserve"> </w:t>
      </w:r>
      <w:r>
        <w:rPr>
          <w:spacing w:val="-1"/>
        </w:rPr>
        <w:t>the</w:t>
      </w:r>
      <w:r>
        <w:rPr>
          <w:spacing w:val="7"/>
        </w:rPr>
        <w:t xml:space="preserve"> </w:t>
      </w:r>
      <w:r>
        <w:rPr>
          <w:spacing w:val="-1"/>
        </w:rPr>
        <w:t>applicable</w:t>
      </w:r>
      <w:r>
        <w:rPr>
          <w:spacing w:val="7"/>
        </w:rPr>
        <w:t xml:space="preserve"> </w:t>
      </w:r>
      <w:r>
        <w:rPr>
          <w:spacing w:val="-1"/>
        </w:rPr>
        <w:t>Statement</w:t>
      </w:r>
      <w:r>
        <w:rPr>
          <w:spacing w:val="4"/>
        </w:rPr>
        <w:t xml:space="preserve"> </w:t>
      </w:r>
      <w:r>
        <w:rPr>
          <w:spacing w:val="-2"/>
        </w:rPr>
        <w:t>of</w:t>
      </w:r>
      <w:r>
        <w:rPr>
          <w:spacing w:val="4"/>
        </w:rPr>
        <w:t xml:space="preserve"> </w:t>
      </w:r>
      <w:r>
        <w:t>Work</w:t>
      </w:r>
      <w:r>
        <w:rPr>
          <w:spacing w:val="8"/>
        </w:rPr>
        <w:t xml:space="preserve"> </w:t>
      </w:r>
      <w:r>
        <w:rPr>
          <w:spacing w:val="-2"/>
        </w:rPr>
        <w:t>or</w:t>
      </w:r>
      <w:r>
        <w:rPr>
          <w:spacing w:val="43"/>
        </w:rPr>
        <w:t xml:space="preserve"> </w:t>
      </w:r>
      <w:r>
        <w:rPr>
          <w:spacing w:val="-1"/>
        </w:rPr>
        <w:t>any</w:t>
      </w:r>
      <w:r>
        <w:rPr>
          <w:spacing w:val="-2"/>
        </w:rPr>
        <w:t xml:space="preserve"> </w:t>
      </w:r>
      <w:r>
        <w:t>other</w:t>
      </w:r>
      <w:r>
        <w:rPr>
          <w:spacing w:val="1"/>
        </w:rPr>
        <w:t xml:space="preserve"> </w:t>
      </w:r>
      <w:r>
        <w:rPr>
          <w:spacing w:val="-1"/>
        </w:rPr>
        <w:t>date(s) agreed</w:t>
      </w:r>
      <w:r>
        <w:rPr>
          <w:spacing w:val="-2"/>
        </w:rPr>
        <w:t xml:space="preserve"> </w:t>
      </w:r>
      <w:r>
        <w:t>by</w:t>
      </w:r>
      <w:r>
        <w:rPr>
          <w:spacing w:val="-2"/>
        </w:rPr>
        <w:t xml:space="preserve"> </w:t>
      </w:r>
      <w:r>
        <w:t xml:space="preserve">the </w:t>
      </w:r>
      <w:r>
        <w:rPr>
          <w:spacing w:val="-1"/>
        </w:rPr>
        <w:t>parties</w:t>
      </w:r>
      <w:r>
        <w:rPr>
          <w:spacing w:val="-2"/>
        </w:rPr>
        <w:t xml:space="preserve"> </w:t>
      </w:r>
      <w:r>
        <w:rPr>
          <w:spacing w:val="-1"/>
        </w:rPr>
        <w:t>in</w:t>
      </w:r>
      <w:r>
        <w:t xml:space="preserve"> </w:t>
      </w:r>
      <w:r>
        <w:rPr>
          <w:spacing w:val="-1"/>
        </w:rPr>
        <w:t>writing.</w:t>
      </w:r>
    </w:p>
    <w:p w14:paraId="50921677" w14:textId="77777777" w:rsidR="009C75C6" w:rsidRDefault="00AA0D50" w:rsidP="001813CA">
      <w:pPr>
        <w:pStyle w:val="Heading2"/>
      </w:pPr>
      <w:r>
        <w:t>Delay</w:t>
      </w:r>
    </w:p>
    <w:p w14:paraId="0F74A6A1" w14:textId="3F00DE06" w:rsidR="009C75C6" w:rsidRDefault="00AA0D50" w:rsidP="004440B0">
      <w:pPr>
        <w:pStyle w:val="BodyText"/>
        <w:numPr>
          <w:ilvl w:val="1"/>
          <w:numId w:val="37"/>
        </w:numPr>
        <w:tabs>
          <w:tab w:val="left" w:pos="1701"/>
        </w:tabs>
        <w:spacing w:before="120" w:line="276" w:lineRule="auto"/>
        <w:ind w:left="1701" w:right="115" w:hanging="850"/>
        <w:jc w:val="both"/>
      </w:pPr>
      <w:r>
        <w:rPr>
          <w:spacing w:val="-1"/>
        </w:rPr>
        <w:t>If</w:t>
      </w:r>
      <w:r>
        <w:rPr>
          <w:spacing w:val="6"/>
        </w:rPr>
        <w:t xml:space="preserve"> </w:t>
      </w:r>
      <w:r>
        <w:t>the</w:t>
      </w:r>
      <w:r>
        <w:rPr>
          <w:spacing w:val="3"/>
        </w:rPr>
        <w:t xml:space="preserve"> </w:t>
      </w:r>
      <w:r>
        <w:rPr>
          <w:spacing w:val="-1"/>
        </w:rPr>
        <w:t>Customer</w:t>
      </w:r>
      <w:r>
        <w:rPr>
          <w:spacing w:val="5"/>
        </w:rPr>
        <w:t xml:space="preserve"> </w:t>
      </w:r>
      <w:r>
        <w:rPr>
          <w:spacing w:val="-1"/>
        </w:rPr>
        <w:t>materially</w:t>
      </w:r>
      <w:r>
        <w:rPr>
          <w:spacing w:val="3"/>
        </w:rPr>
        <w:t xml:space="preserve"> </w:t>
      </w:r>
      <w:r>
        <w:rPr>
          <w:spacing w:val="-1"/>
        </w:rPr>
        <w:t>breaches</w:t>
      </w:r>
      <w:r>
        <w:rPr>
          <w:spacing w:val="5"/>
        </w:rPr>
        <w:t xml:space="preserve"> </w:t>
      </w:r>
      <w:r>
        <w:rPr>
          <w:spacing w:val="-2"/>
        </w:rPr>
        <w:t>its</w:t>
      </w:r>
      <w:r>
        <w:rPr>
          <w:spacing w:val="5"/>
        </w:rPr>
        <w:t xml:space="preserve"> </w:t>
      </w:r>
      <w:r>
        <w:rPr>
          <w:spacing w:val="-1"/>
        </w:rPr>
        <w:t>obligations</w:t>
      </w:r>
      <w:r>
        <w:rPr>
          <w:spacing w:val="5"/>
        </w:rPr>
        <w:t xml:space="preserve"> </w:t>
      </w:r>
      <w:r>
        <w:rPr>
          <w:spacing w:val="-1"/>
        </w:rPr>
        <w:t>in</w:t>
      </w:r>
      <w:r>
        <w:rPr>
          <w:spacing w:val="5"/>
        </w:rPr>
        <w:t xml:space="preserve"> </w:t>
      </w:r>
      <w:r>
        <w:rPr>
          <w:spacing w:val="-1"/>
        </w:rPr>
        <w:t>connection</w:t>
      </w:r>
      <w:r>
        <w:rPr>
          <w:spacing w:val="5"/>
        </w:rPr>
        <w:t xml:space="preserve"> </w:t>
      </w:r>
      <w:r>
        <w:rPr>
          <w:spacing w:val="-2"/>
        </w:rPr>
        <w:t>with</w:t>
      </w:r>
      <w:r>
        <w:rPr>
          <w:spacing w:val="5"/>
        </w:rPr>
        <w:t xml:space="preserve"> </w:t>
      </w:r>
      <w:r>
        <w:rPr>
          <w:spacing w:val="-1"/>
        </w:rPr>
        <w:t>this</w:t>
      </w:r>
      <w:r>
        <w:t xml:space="preserve"> </w:t>
      </w:r>
      <w:r>
        <w:rPr>
          <w:spacing w:val="-1"/>
        </w:rPr>
        <w:t>Contract</w:t>
      </w:r>
      <w:r>
        <w:rPr>
          <w:spacing w:val="53"/>
        </w:rPr>
        <w:t xml:space="preserve"> </w:t>
      </w:r>
      <w:r>
        <w:rPr>
          <w:spacing w:val="-1"/>
        </w:rPr>
        <w:t>(including</w:t>
      </w:r>
      <w:r>
        <w:rPr>
          <w:spacing w:val="9"/>
        </w:rPr>
        <w:t xml:space="preserve"> </w:t>
      </w:r>
      <w:r>
        <w:rPr>
          <w:spacing w:val="-2"/>
        </w:rPr>
        <w:t>its</w:t>
      </w:r>
      <w:r>
        <w:rPr>
          <w:spacing w:val="8"/>
        </w:rPr>
        <w:t xml:space="preserve"> </w:t>
      </w:r>
      <w:r>
        <w:rPr>
          <w:spacing w:val="-1"/>
        </w:rPr>
        <w:t>payment</w:t>
      </w:r>
      <w:r>
        <w:rPr>
          <w:spacing w:val="6"/>
        </w:rPr>
        <w:t xml:space="preserve"> </w:t>
      </w:r>
      <w:r>
        <w:rPr>
          <w:spacing w:val="-1"/>
        </w:rPr>
        <w:t>obligations),</w:t>
      </w:r>
      <w:r>
        <w:rPr>
          <w:spacing w:val="9"/>
        </w:rPr>
        <w:t xml:space="preserve"> </w:t>
      </w:r>
      <w:r>
        <w:rPr>
          <w:spacing w:val="-1"/>
        </w:rPr>
        <w:t>and</w:t>
      </w:r>
      <w:r>
        <w:rPr>
          <w:spacing w:val="5"/>
        </w:rPr>
        <w:t xml:space="preserve"> </w:t>
      </w:r>
      <w:r>
        <w:rPr>
          <w:spacing w:val="-1"/>
        </w:rPr>
        <w:t>consequently</w:t>
      </w:r>
      <w:r>
        <w:rPr>
          <w:spacing w:val="5"/>
        </w:rPr>
        <w:t xml:space="preserve"> </w:t>
      </w:r>
      <w:r>
        <w:rPr>
          <w:spacing w:val="-1"/>
        </w:rPr>
        <w:t>delays</w:t>
      </w:r>
      <w:r>
        <w:rPr>
          <w:spacing w:val="8"/>
        </w:rPr>
        <w:t xml:space="preserve"> </w:t>
      </w:r>
      <w:r>
        <w:t>or</w:t>
      </w:r>
      <w:r>
        <w:rPr>
          <w:spacing w:val="8"/>
        </w:rPr>
        <w:t xml:space="preserve"> </w:t>
      </w:r>
      <w:r>
        <w:rPr>
          <w:spacing w:val="-1"/>
        </w:rPr>
        <w:t>prevents</w:t>
      </w:r>
      <w:r>
        <w:rPr>
          <w:spacing w:val="5"/>
        </w:rPr>
        <w:t xml:space="preserve"> </w:t>
      </w:r>
      <w:r>
        <w:rPr>
          <w:spacing w:val="-1"/>
        </w:rPr>
        <w:t>the</w:t>
      </w:r>
      <w:r>
        <w:rPr>
          <w:spacing w:val="10"/>
        </w:rPr>
        <w:t xml:space="preserve"> </w:t>
      </w:r>
      <w:r>
        <w:rPr>
          <w:spacing w:val="-1"/>
        </w:rPr>
        <w:t>Supplier</w:t>
      </w:r>
      <w:r>
        <w:rPr>
          <w:spacing w:val="6"/>
        </w:rPr>
        <w:t xml:space="preserve"> </w:t>
      </w:r>
      <w:r>
        <w:rPr>
          <w:spacing w:val="-1"/>
        </w:rPr>
        <w:t>from</w:t>
      </w:r>
      <w:r>
        <w:rPr>
          <w:spacing w:val="57"/>
        </w:rPr>
        <w:t xml:space="preserve"> </w:t>
      </w:r>
      <w:r>
        <w:rPr>
          <w:spacing w:val="-1"/>
        </w:rPr>
        <w:t>performing</w:t>
      </w:r>
      <w:r>
        <w:rPr>
          <w:spacing w:val="7"/>
        </w:rPr>
        <w:t xml:space="preserve"> </w:t>
      </w:r>
      <w:r>
        <w:rPr>
          <w:spacing w:val="-1"/>
        </w:rPr>
        <w:t>any</w:t>
      </w:r>
      <w:r>
        <w:rPr>
          <w:spacing w:val="3"/>
        </w:rPr>
        <w:t xml:space="preserve"> </w:t>
      </w:r>
      <w:r>
        <w:rPr>
          <w:spacing w:val="-2"/>
        </w:rPr>
        <w:t>of</w:t>
      </w:r>
      <w:r>
        <w:rPr>
          <w:spacing w:val="6"/>
        </w:rPr>
        <w:t xml:space="preserve"> </w:t>
      </w:r>
      <w:r>
        <w:t>the</w:t>
      </w:r>
      <w:r>
        <w:rPr>
          <w:spacing w:val="5"/>
        </w:rPr>
        <w:t xml:space="preserve"> </w:t>
      </w:r>
      <w:r>
        <w:rPr>
          <w:spacing w:val="-1"/>
        </w:rPr>
        <w:t>agreed</w:t>
      </w:r>
      <w:r>
        <w:rPr>
          <w:spacing w:val="5"/>
        </w:rPr>
        <w:t xml:space="preserve"> </w:t>
      </w:r>
      <w:r>
        <w:rPr>
          <w:spacing w:val="-1"/>
        </w:rPr>
        <w:t>Services</w:t>
      </w:r>
      <w:r>
        <w:rPr>
          <w:spacing w:val="5"/>
        </w:rPr>
        <w:t xml:space="preserve"> </w:t>
      </w:r>
      <w:r>
        <w:t>or</w:t>
      </w:r>
      <w:r>
        <w:rPr>
          <w:spacing w:val="6"/>
        </w:rPr>
        <w:t xml:space="preserve"> </w:t>
      </w:r>
      <w:r>
        <w:rPr>
          <w:spacing w:val="-1"/>
        </w:rPr>
        <w:t>providing</w:t>
      </w:r>
      <w:r>
        <w:rPr>
          <w:spacing w:val="7"/>
        </w:rPr>
        <w:t xml:space="preserve"> </w:t>
      </w:r>
      <w:r>
        <w:rPr>
          <w:spacing w:val="-1"/>
        </w:rPr>
        <w:t>any</w:t>
      </w:r>
      <w:r>
        <w:rPr>
          <w:spacing w:val="3"/>
        </w:rPr>
        <w:t xml:space="preserve"> </w:t>
      </w:r>
      <w:r>
        <w:rPr>
          <w:spacing w:val="-2"/>
        </w:rPr>
        <w:t>of</w:t>
      </w:r>
      <w:r>
        <w:rPr>
          <w:spacing w:val="6"/>
        </w:rPr>
        <w:t xml:space="preserve"> </w:t>
      </w:r>
      <w:r>
        <w:t>the</w:t>
      </w:r>
      <w:r>
        <w:rPr>
          <w:spacing w:val="5"/>
        </w:rPr>
        <w:t xml:space="preserve"> </w:t>
      </w:r>
      <w:r>
        <w:rPr>
          <w:spacing w:val="-1"/>
        </w:rPr>
        <w:t>agreed</w:t>
      </w:r>
      <w:r>
        <w:rPr>
          <w:spacing w:val="5"/>
        </w:rPr>
        <w:t xml:space="preserve"> </w:t>
      </w:r>
      <w:r>
        <w:rPr>
          <w:spacing w:val="-1"/>
        </w:rPr>
        <w:t>Deliverables</w:t>
      </w:r>
      <w:r>
        <w:rPr>
          <w:spacing w:val="5"/>
        </w:rPr>
        <w:t xml:space="preserve"> </w:t>
      </w:r>
      <w:r>
        <w:rPr>
          <w:spacing w:val="-1"/>
        </w:rPr>
        <w:t>this</w:t>
      </w:r>
      <w:r>
        <w:rPr>
          <w:spacing w:val="5"/>
        </w:rPr>
        <w:t xml:space="preserve"> </w:t>
      </w:r>
      <w:r>
        <w:rPr>
          <w:spacing w:val="-2"/>
        </w:rPr>
        <w:t>will</w:t>
      </w:r>
      <w:r>
        <w:rPr>
          <w:spacing w:val="47"/>
        </w:rPr>
        <w:t xml:space="preserve"> </w:t>
      </w:r>
      <w:r>
        <w:rPr>
          <w:rFonts w:cs="Arial"/>
        </w:rPr>
        <w:t>be</w:t>
      </w:r>
      <w:r>
        <w:rPr>
          <w:rFonts w:cs="Arial"/>
          <w:spacing w:val="-5"/>
        </w:rPr>
        <w:t xml:space="preserve"> </w:t>
      </w:r>
      <w:r>
        <w:rPr>
          <w:rFonts w:cs="Arial"/>
        </w:rPr>
        <w:t>a</w:t>
      </w:r>
      <w:r>
        <w:rPr>
          <w:rFonts w:cs="Arial"/>
          <w:spacing w:val="-7"/>
        </w:rPr>
        <w:t xml:space="preserve"> </w:t>
      </w:r>
      <w:r>
        <w:rPr>
          <w:rFonts w:cs="Arial"/>
          <w:spacing w:val="-1"/>
        </w:rPr>
        <w:t>“</w:t>
      </w:r>
      <w:r>
        <w:rPr>
          <w:rFonts w:cs="Arial"/>
          <w:b/>
          <w:bCs/>
          <w:spacing w:val="-1"/>
        </w:rPr>
        <w:t>Customer</w:t>
      </w:r>
      <w:r>
        <w:rPr>
          <w:rFonts w:cs="Arial"/>
          <w:b/>
          <w:bCs/>
          <w:spacing w:val="-6"/>
        </w:rPr>
        <w:t xml:space="preserve"> </w:t>
      </w:r>
      <w:r>
        <w:rPr>
          <w:rFonts w:cs="Arial"/>
          <w:b/>
          <w:bCs/>
          <w:spacing w:val="-1"/>
        </w:rPr>
        <w:t>Cause”.</w:t>
      </w:r>
      <w:r>
        <w:rPr>
          <w:rFonts w:cs="Arial"/>
          <w:b/>
          <w:bCs/>
          <w:spacing w:val="-5"/>
        </w:rPr>
        <w:t xml:space="preserve"> </w:t>
      </w:r>
      <w:r>
        <w:t>In</w:t>
      </w:r>
      <w:r>
        <w:rPr>
          <w:spacing w:val="-7"/>
        </w:rPr>
        <w:t xml:space="preserve"> </w:t>
      </w:r>
      <w:r>
        <w:t>the</w:t>
      </w:r>
      <w:r>
        <w:rPr>
          <w:spacing w:val="-7"/>
        </w:rPr>
        <w:t xml:space="preserve"> </w:t>
      </w:r>
      <w:r>
        <w:rPr>
          <w:spacing w:val="-1"/>
        </w:rPr>
        <w:t>event</w:t>
      </w:r>
      <w:r>
        <w:rPr>
          <w:spacing w:val="-3"/>
        </w:rPr>
        <w:t xml:space="preserve"> </w:t>
      </w:r>
      <w:r>
        <w:rPr>
          <w:spacing w:val="-2"/>
        </w:rPr>
        <w:t>of</w:t>
      </w:r>
      <w:r>
        <w:rPr>
          <w:spacing w:val="-3"/>
        </w:rPr>
        <w:t xml:space="preserve"> </w:t>
      </w:r>
      <w:r>
        <w:t>a</w:t>
      </w:r>
      <w:r>
        <w:rPr>
          <w:spacing w:val="-6"/>
        </w:rPr>
        <w:t xml:space="preserve"> </w:t>
      </w:r>
      <w:r>
        <w:rPr>
          <w:spacing w:val="-1"/>
        </w:rPr>
        <w:t>Customer</w:t>
      </w:r>
      <w:r>
        <w:rPr>
          <w:spacing w:val="-5"/>
        </w:rPr>
        <w:t xml:space="preserve"> </w:t>
      </w:r>
      <w:r>
        <w:rPr>
          <w:spacing w:val="-1"/>
        </w:rPr>
        <w:t>Cause,</w:t>
      </w:r>
      <w:r>
        <w:rPr>
          <w:spacing w:val="-6"/>
        </w:rPr>
        <w:t xml:space="preserve"> </w:t>
      </w:r>
      <w:r>
        <w:t>the</w:t>
      </w:r>
      <w:r>
        <w:rPr>
          <w:spacing w:val="-7"/>
        </w:rPr>
        <w:t xml:space="preserve"> </w:t>
      </w:r>
      <w:r>
        <w:rPr>
          <w:spacing w:val="-1"/>
        </w:rPr>
        <w:t>Supplier</w:t>
      </w:r>
      <w:r>
        <w:rPr>
          <w:spacing w:val="-6"/>
        </w:rPr>
        <w:t xml:space="preserve"> </w:t>
      </w:r>
      <w:r>
        <w:rPr>
          <w:spacing w:val="-2"/>
        </w:rPr>
        <w:t>will</w:t>
      </w:r>
      <w:r>
        <w:rPr>
          <w:spacing w:val="-5"/>
        </w:rPr>
        <w:t xml:space="preserve"> </w:t>
      </w:r>
      <w:r>
        <w:t>be</w:t>
      </w:r>
      <w:r>
        <w:rPr>
          <w:spacing w:val="-5"/>
        </w:rPr>
        <w:t xml:space="preserve"> </w:t>
      </w:r>
      <w:r>
        <w:rPr>
          <w:spacing w:val="-1"/>
        </w:rPr>
        <w:t>granted</w:t>
      </w:r>
      <w:r>
        <w:rPr>
          <w:spacing w:val="-6"/>
        </w:rPr>
        <w:t xml:space="preserve"> </w:t>
      </w:r>
      <w:r>
        <w:t>an</w:t>
      </w:r>
      <w:r>
        <w:rPr>
          <w:spacing w:val="41"/>
        </w:rPr>
        <w:t xml:space="preserve"> </w:t>
      </w:r>
      <w:r>
        <w:rPr>
          <w:spacing w:val="-1"/>
        </w:rPr>
        <w:t>appropriate</w:t>
      </w:r>
      <w:r>
        <w:rPr>
          <w:spacing w:val="46"/>
        </w:rPr>
        <w:t xml:space="preserve"> </w:t>
      </w:r>
      <w:r>
        <w:rPr>
          <w:spacing w:val="-1"/>
        </w:rPr>
        <w:t>extension</w:t>
      </w:r>
      <w:r>
        <w:rPr>
          <w:spacing w:val="45"/>
        </w:rPr>
        <w:t xml:space="preserve"> </w:t>
      </w:r>
      <w:r>
        <w:rPr>
          <w:spacing w:val="-2"/>
        </w:rPr>
        <w:t>of</w:t>
      </w:r>
      <w:r>
        <w:rPr>
          <w:spacing w:val="45"/>
        </w:rPr>
        <w:t xml:space="preserve"> </w:t>
      </w:r>
      <w:r>
        <w:rPr>
          <w:spacing w:val="-1"/>
        </w:rPr>
        <w:t>time</w:t>
      </w:r>
      <w:r>
        <w:rPr>
          <w:spacing w:val="43"/>
        </w:rPr>
        <w:t xml:space="preserve"> </w:t>
      </w:r>
      <w:r>
        <w:t>(to</w:t>
      </w:r>
      <w:r>
        <w:rPr>
          <w:spacing w:val="43"/>
        </w:rPr>
        <w:t xml:space="preserve"> </w:t>
      </w:r>
      <w:r>
        <w:t>be</w:t>
      </w:r>
      <w:r>
        <w:rPr>
          <w:spacing w:val="45"/>
        </w:rPr>
        <w:t xml:space="preserve"> </w:t>
      </w:r>
      <w:r>
        <w:rPr>
          <w:spacing w:val="-1"/>
        </w:rPr>
        <w:t>approved</w:t>
      </w:r>
      <w:r>
        <w:rPr>
          <w:spacing w:val="44"/>
        </w:rPr>
        <w:t xml:space="preserve"> </w:t>
      </w:r>
      <w:r>
        <w:t>by</w:t>
      </w:r>
      <w:r>
        <w:rPr>
          <w:spacing w:val="43"/>
        </w:rPr>
        <w:t xml:space="preserve"> </w:t>
      </w:r>
      <w:r>
        <w:t>the</w:t>
      </w:r>
      <w:r>
        <w:rPr>
          <w:spacing w:val="45"/>
        </w:rPr>
        <w:t xml:space="preserve"> </w:t>
      </w:r>
      <w:r>
        <w:t>Customer,</w:t>
      </w:r>
      <w:r>
        <w:rPr>
          <w:spacing w:val="45"/>
        </w:rPr>
        <w:t xml:space="preserve"> </w:t>
      </w:r>
      <w:r>
        <w:rPr>
          <w:spacing w:val="-1"/>
        </w:rPr>
        <w:t>acting</w:t>
      </w:r>
      <w:r>
        <w:rPr>
          <w:spacing w:val="45"/>
        </w:rPr>
        <w:t xml:space="preserve"> </w:t>
      </w:r>
      <w:r>
        <w:rPr>
          <w:spacing w:val="-1"/>
        </w:rPr>
        <w:t>reasonably)</w:t>
      </w:r>
      <w:r>
        <w:rPr>
          <w:spacing w:val="47"/>
        </w:rPr>
        <w:t xml:space="preserve"> </w:t>
      </w:r>
      <w:r>
        <w:t>to</w:t>
      </w:r>
      <w:r>
        <w:rPr>
          <w:spacing w:val="51"/>
        </w:rPr>
        <w:t xml:space="preserve"> </w:t>
      </w:r>
      <w:r>
        <w:rPr>
          <w:spacing w:val="-1"/>
        </w:rPr>
        <w:t>perform</w:t>
      </w:r>
      <w:r>
        <w:rPr>
          <w:spacing w:val="16"/>
        </w:rPr>
        <w:t xml:space="preserve"> </w:t>
      </w:r>
      <w:r>
        <w:t>the</w:t>
      </w:r>
      <w:r>
        <w:rPr>
          <w:spacing w:val="17"/>
        </w:rPr>
        <w:t xml:space="preserve"> </w:t>
      </w:r>
      <w:r>
        <w:rPr>
          <w:spacing w:val="-1"/>
        </w:rPr>
        <w:t>agreed</w:t>
      </w:r>
      <w:r>
        <w:rPr>
          <w:spacing w:val="17"/>
        </w:rPr>
        <w:t xml:space="preserve"> </w:t>
      </w:r>
      <w:r>
        <w:rPr>
          <w:spacing w:val="-2"/>
        </w:rPr>
        <w:t>Services</w:t>
      </w:r>
      <w:r>
        <w:rPr>
          <w:spacing w:val="17"/>
        </w:rPr>
        <w:t xml:space="preserve"> </w:t>
      </w:r>
      <w:r>
        <w:t>or</w:t>
      </w:r>
      <w:r>
        <w:rPr>
          <w:spacing w:val="18"/>
        </w:rPr>
        <w:t xml:space="preserve"> </w:t>
      </w:r>
      <w:r>
        <w:rPr>
          <w:spacing w:val="-2"/>
        </w:rPr>
        <w:t>provide</w:t>
      </w:r>
      <w:r>
        <w:rPr>
          <w:spacing w:val="17"/>
        </w:rPr>
        <w:t xml:space="preserve"> </w:t>
      </w:r>
      <w:r>
        <w:t>the</w:t>
      </w:r>
      <w:r>
        <w:rPr>
          <w:spacing w:val="17"/>
        </w:rPr>
        <w:t xml:space="preserve"> </w:t>
      </w:r>
      <w:r>
        <w:rPr>
          <w:spacing w:val="-1"/>
        </w:rPr>
        <w:t>agreed</w:t>
      </w:r>
      <w:r>
        <w:rPr>
          <w:spacing w:val="17"/>
        </w:rPr>
        <w:t xml:space="preserve"> </w:t>
      </w:r>
      <w:r>
        <w:rPr>
          <w:spacing w:val="-1"/>
        </w:rPr>
        <w:t>Deliverables.</w:t>
      </w:r>
      <w:r>
        <w:rPr>
          <w:spacing w:val="18"/>
        </w:rPr>
        <w:t xml:space="preserve"> </w:t>
      </w:r>
      <w:r>
        <w:t>The</w:t>
      </w:r>
      <w:r>
        <w:rPr>
          <w:spacing w:val="22"/>
        </w:rPr>
        <w:t xml:space="preserve"> </w:t>
      </w:r>
      <w:r>
        <w:rPr>
          <w:spacing w:val="-2"/>
        </w:rPr>
        <w:t>Supplier</w:t>
      </w:r>
      <w:r>
        <w:rPr>
          <w:spacing w:val="19"/>
        </w:rPr>
        <w:t xml:space="preserve"> </w:t>
      </w:r>
      <w:r>
        <w:rPr>
          <w:spacing w:val="-2"/>
        </w:rPr>
        <w:t>will</w:t>
      </w:r>
      <w:r>
        <w:rPr>
          <w:spacing w:val="16"/>
        </w:rPr>
        <w:t xml:space="preserve"> </w:t>
      </w:r>
      <w:r>
        <w:rPr>
          <w:spacing w:val="-1"/>
        </w:rPr>
        <w:t>not</w:t>
      </w:r>
      <w:r>
        <w:rPr>
          <w:spacing w:val="18"/>
        </w:rPr>
        <w:t xml:space="preserve"> </w:t>
      </w:r>
      <w:r>
        <w:t>be</w:t>
      </w:r>
      <w:r>
        <w:rPr>
          <w:spacing w:val="73"/>
        </w:rPr>
        <w:t xml:space="preserve"> </w:t>
      </w:r>
      <w:r>
        <w:rPr>
          <w:spacing w:val="-2"/>
        </w:rPr>
        <w:t>liable</w:t>
      </w:r>
      <w:r>
        <w:rPr>
          <w:spacing w:val="-4"/>
        </w:rPr>
        <w:t xml:space="preserve"> </w:t>
      </w:r>
      <w:r>
        <w:rPr>
          <w:spacing w:val="1"/>
        </w:rPr>
        <w:t>for</w:t>
      </w:r>
      <w:r>
        <w:rPr>
          <w:spacing w:val="-6"/>
        </w:rPr>
        <w:t xml:space="preserve"> </w:t>
      </w:r>
      <w:r>
        <w:rPr>
          <w:spacing w:val="-1"/>
        </w:rPr>
        <w:t>any</w:t>
      </w:r>
      <w:r>
        <w:rPr>
          <w:spacing w:val="-6"/>
        </w:rPr>
        <w:t xml:space="preserve"> </w:t>
      </w:r>
      <w:r>
        <w:rPr>
          <w:spacing w:val="-1"/>
        </w:rPr>
        <w:t>Losses</w:t>
      </w:r>
      <w:r>
        <w:rPr>
          <w:spacing w:val="-4"/>
        </w:rPr>
        <w:t xml:space="preserve"> </w:t>
      </w:r>
      <w:r>
        <w:rPr>
          <w:spacing w:val="-1"/>
        </w:rPr>
        <w:t>incurred</w:t>
      </w:r>
      <w:r>
        <w:rPr>
          <w:spacing w:val="-5"/>
        </w:rPr>
        <w:t xml:space="preserve"> </w:t>
      </w:r>
      <w:r>
        <w:t>by</w:t>
      </w:r>
      <w:r>
        <w:rPr>
          <w:spacing w:val="-9"/>
        </w:rPr>
        <w:t xml:space="preserve"> </w:t>
      </w:r>
      <w:r>
        <w:t>the</w:t>
      </w:r>
      <w:r>
        <w:rPr>
          <w:spacing w:val="-3"/>
        </w:rPr>
        <w:t xml:space="preserve"> </w:t>
      </w:r>
      <w:r>
        <w:rPr>
          <w:spacing w:val="-1"/>
        </w:rPr>
        <w:t>Customer</w:t>
      </w:r>
      <w:r>
        <w:rPr>
          <w:spacing w:val="-3"/>
        </w:rPr>
        <w:t xml:space="preserve"> </w:t>
      </w:r>
      <w:r>
        <w:t>as</w:t>
      </w:r>
      <w:r>
        <w:rPr>
          <w:spacing w:val="-9"/>
        </w:rPr>
        <w:t xml:space="preserve"> </w:t>
      </w:r>
      <w:r>
        <w:t>a</w:t>
      </w:r>
      <w:r>
        <w:rPr>
          <w:spacing w:val="-4"/>
        </w:rPr>
        <w:t xml:space="preserve"> </w:t>
      </w:r>
      <w:r>
        <w:rPr>
          <w:spacing w:val="-1"/>
        </w:rPr>
        <w:t>result</w:t>
      </w:r>
      <w:r>
        <w:rPr>
          <w:spacing w:val="-5"/>
        </w:rPr>
        <w:t xml:space="preserve"> </w:t>
      </w:r>
      <w:r>
        <w:rPr>
          <w:spacing w:val="-2"/>
        </w:rPr>
        <w:t xml:space="preserve">of </w:t>
      </w:r>
      <w:r>
        <w:rPr>
          <w:spacing w:val="-1"/>
        </w:rPr>
        <w:t>Customer</w:t>
      </w:r>
      <w:r>
        <w:rPr>
          <w:spacing w:val="-6"/>
        </w:rPr>
        <w:t xml:space="preserve"> </w:t>
      </w:r>
      <w:r>
        <w:rPr>
          <w:spacing w:val="-1"/>
        </w:rPr>
        <w:t>Cause,</w:t>
      </w:r>
      <w:r>
        <w:rPr>
          <w:spacing w:val="-3"/>
        </w:rPr>
        <w:t xml:space="preserve"> </w:t>
      </w:r>
      <w:r>
        <w:rPr>
          <w:spacing w:val="-2"/>
        </w:rPr>
        <w:t>provided</w:t>
      </w:r>
      <w:r>
        <w:rPr>
          <w:spacing w:val="-4"/>
        </w:rPr>
        <w:t xml:space="preserve"> </w:t>
      </w:r>
      <w:r>
        <w:t>the</w:t>
      </w:r>
      <w:r>
        <w:rPr>
          <w:spacing w:val="59"/>
        </w:rPr>
        <w:t xml:space="preserve"> </w:t>
      </w:r>
      <w:r>
        <w:rPr>
          <w:spacing w:val="-1"/>
        </w:rPr>
        <w:t>Supplier</w:t>
      </w:r>
      <w:r>
        <w:rPr>
          <w:spacing w:val="1"/>
        </w:rPr>
        <w:t xml:space="preserve"> </w:t>
      </w:r>
      <w:r>
        <w:rPr>
          <w:spacing w:val="-1"/>
        </w:rPr>
        <w:t>complies</w:t>
      </w:r>
      <w:r>
        <w:t xml:space="preserve"> </w:t>
      </w:r>
      <w:r>
        <w:rPr>
          <w:spacing w:val="-2"/>
        </w:rPr>
        <w:t>with</w:t>
      </w:r>
      <w:r>
        <w:t xml:space="preserve"> </w:t>
      </w:r>
      <w:r>
        <w:rPr>
          <w:spacing w:val="-1"/>
        </w:rPr>
        <w:t>its</w:t>
      </w:r>
      <w:r>
        <w:rPr>
          <w:spacing w:val="1"/>
        </w:rPr>
        <w:t xml:space="preserve"> </w:t>
      </w:r>
      <w:r>
        <w:rPr>
          <w:spacing w:val="-1"/>
        </w:rPr>
        <w:t>obligations</w:t>
      </w:r>
      <w:r>
        <w:rPr>
          <w:spacing w:val="1"/>
        </w:rPr>
        <w:t xml:space="preserve"> </w:t>
      </w:r>
      <w:r>
        <w:rPr>
          <w:spacing w:val="-1"/>
        </w:rPr>
        <w:t>set</w:t>
      </w:r>
      <w:r>
        <w:rPr>
          <w:spacing w:val="2"/>
        </w:rPr>
        <w:t xml:space="preserve"> </w:t>
      </w:r>
      <w:r>
        <w:rPr>
          <w:spacing w:val="-2"/>
        </w:rPr>
        <w:t>out</w:t>
      </w:r>
      <w:r>
        <w:rPr>
          <w:spacing w:val="2"/>
        </w:rPr>
        <w:t xml:space="preserve"> </w:t>
      </w:r>
      <w:r>
        <w:rPr>
          <w:spacing w:val="-2"/>
        </w:rPr>
        <w:t>at</w:t>
      </w:r>
      <w:r>
        <w:rPr>
          <w:spacing w:val="2"/>
        </w:rPr>
        <w:t xml:space="preserve"> </w:t>
      </w:r>
      <w:r>
        <w:rPr>
          <w:spacing w:val="-2"/>
        </w:rPr>
        <w:t>Clause</w:t>
      </w:r>
      <w:r>
        <w:t xml:space="preserve"> 5.4.</w:t>
      </w:r>
    </w:p>
    <w:p w14:paraId="09292856" w14:textId="09521799" w:rsidR="009C75C6" w:rsidRDefault="00AA0D50" w:rsidP="004440B0">
      <w:pPr>
        <w:pStyle w:val="BodyText"/>
        <w:numPr>
          <w:ilvl w:val="1"/>
          <w:numId w:val="37"/>
        </w:numPr>
        <w:tabs>
          <w:tab w:val="left" w:pos="1701"/>
        </w:tabs>
        <w:spacing w:before="120" w:line="276" w:lineRule="auto"/>
        <w:ind w:left="1701" w:right="115" w:hanging="850"/>
        <w:jc w:val="both"/>
      </w:pPr>
      <w:r>
        <w:t>The</w:t>
      </w:r>
      <w:r>
        <w:rPr>
          <w:spacing w:val="26"/>
        </w:rPr>
        <w:t xml:space="preserve"> </w:t>
      </w:r>
      <w:r>
        <w:rPr>
          <w:spacing w:val="-1"/>
        </w:rPr>
        <w:t>Supplier</w:t>
      </w:r>
      <w:r>
        <w:rPr>
          <w:spacing w:val="25"/>
        </w:rPr>
        <w:t xml:space="preserve"> </w:t>
      </w:r>
      <w:r>
        <w:rPr>
          <w:spacing w:val="-1"/>
        </w:rPr>
        <w:t>must</w:t>
      </w:r>
      <w:r>
        <w:rPr>
          <w:spacing w:val="28"/>
        </w:rPr>
        <w:t xml:space="preserve"> </w:t>
      </w:r>
      <w:r>
        <w:rPr>
          <w:spacing w:val="-1"/>
        </w:rPr>
        <w:t>notify</w:t>
      </w:r>
      <w:r>
        <w:rPr>
          <w:spacing w:val="24"/>
        </w:rPr>
        <w:t xml:space="preserve"> </w:t>
      </w:r>
      <w:r>
        <w:t>the</w:t>
      </w:r>
      <w:r>
        <w:rPr>
          <w:spacing w:val="28"/>
        </w:rPr>
        <w:t xml:space="preserve"> </w:t>
      </w:r>
      <w:r>
        <w:rPr>
          <w:spacing w:val="-1"/>
        </w:rPr>
        <w:t>Customer</w:t>
      </w:r>
      <w:r>
        <w:rPr>
          <w:spacing w:val="28"/>
        </w:rPr>
        <w:t xml:space="preserve"> </w:t>
      </w:r>
      <w:r>
        <w:rPr>
          <w:spacing w:val="-2"/>
        </w:rPr>
        <w:t>within</w:t>
      </w:r>
      <w:r>
        <w:rPr>
          <w:spacing w:val="27"/>
        </w:rPr>
        <w:t xml:space="preserve"> </w:t>
      </w:r>
      <w:r w:rsidR="00D31FC9">
        <w:rPr>
          <w:spacing w:val="27"/>
        </w:rPr>
        <w:t>two (</w:t>
      </w:r>
      <w:r>
        <w:t>2</w:t>
      </w:r>
      <w:r w:rsidR="00D31FC9">
        <w:t>)</w:t>
      </w:r>
      <w:r>
        <w:rPr>
          <w:spacing w:val="24"/>
        </w:rPr>
        <w:t xml:space="preserve"> </w:t>
      </w:r>
      <w:r>
        <w:rPr>
          <w:spacing w:val="-1"/>
        </w:rPr>
        <w:t>Working</w:t>
      </w:r>
      <w:r>
        <w:rPr>
          <w:spacing w:val="29"/>
        </w:rPr>
        <w:t xml:space="preserve"> </w:t>
      </w:r>
      <w:r>
        <w:rPr>
          <w:spacing w:val="-2"/>
        </w:rPr>
        <w:t>Days</w:t>
      </w:r>
      <w:r>
        <w:rPr>
          <w:spacing w:val="27"/>
        </w:rPr>
        <w:t xml:space="preserve"> </w:t>
      </w:r>
      <w:r>
        <w:rPr>
          <w:spacing w:val="-2"/>
        </w:rPr>
        <w:t>of</w:t>
      </w:r>
      <w:r>
        <w:rPr>
          <w:spacing w:val="28"/>
        </w:rPr>
        <w:t xml:space="preserve"> </w:t>
      </w:r>
      <w:r>
        <w:t>the</w:t>
      </w:r>
      <w:r>
        <w:rPr>
          <w:spacing w:val="27"/>
        </w:rPr>
        <w:t xml:space="preserve"> </w:t>
      </w:r>
      <w:r>
        <w:rPr>
          <w:spacing w:val="-1"/>
        </w:rPr>
        <w:t>Supplier</w:t>
      </w:r>
      <w:r>
        <w:rPr>
          <w:spacing w:val="28"/>
        </w:rPr>
        <w:t xml:space="preserve"> </w:t>
      </w:r>
      <w:r>
        <w:rPr>
          <w:spacing w:val="-1"/>
        </w:rPr>
        <w:t>becoming</w:t>
      </w:r>
      <w:r>
        <w:rPr>
          <w:spacing w:val="39"/>
        </w:rPr>
        <w:t xml:space="preserve"> </w:t>
      </w:r>
      <w:r>
        <w:rPr>
          <w:spacing w:val="-1"/>
        </w:rPr>
        <w:t>aware</w:t>
      </w:r>
      <w:r>
        <w:rPr>
          <w:spacing w:val="13"/>
        </w:rPr>
        <w:t xml:space="preserve"> </w:t>
      </w:r>
      <w:r>
        <w:rPr>
          <w:spacing w:val="-1"/>
        </w:rPr>
        <w:t>that</w:t>
      </w:r>
      <w:r>
        <w:rPr>
          <w:spacing w:val="9"/>
        </w:rPr>
        <w:t xml:space="preserve"> </w:t>
      </w:r>
      <w:r>
        <w:t>the</w:t>
      </w:r>
      <w:r>
        <w:rPr>
          <w:spacing w:val="10"/>
        </w:rPr>
        <w:t xml:space="preserve"> </w:t>
      </w:r>
      <w:r>
        <w:rPr>
          <w:spacing w:val="-1"/>
        </w:rPr>
        <w:t>Customer</w:t>
      </w:r>
      <w:r>
        <w:rPr>
          <w:spacing w:val="12"/>
        </w:rPr>
        <w:t xml:space="preserve"> </w:t>
      </w:r>
      <w:r>
        <w:rPr>
          <w:spacing w:val="-1"/>
        </w:rPr>
        <w:t>has</w:t>
      </w:r>
      <w:r>
        <w:rPr>
          <w:spacing w:val="10"/>
        </w:rPr>
        <w:t xml:space="preserve"> </w:t>
      </w:r>
      <w:r>
        <w:rPr>
          <w:spacing w:val="-1"/>
        </w:rPr>
        <w:t>breached,</w:t>
      </w:r>
      <w:r>
        <w:rPr>
          <w:spacing w:val="8"/>
        </w:rPr>
        <w:t xml:space="preserve"> </w:t>
      </w:r>
      <w:r>
        <w:t>or</w:t>
      </w:r>
      <w:r>
        <w:rPr>
          <w:spacing w:val="11"/>
        </w:rPr>
        <w:t xml:space="preserve"> </w:t>
      </w:r>
      <w:r>
        <w:rPr>
          <w:spacing w:val="-1"/>
        </w:rPr>
        <w:t>is</w:t>
      </w:r>
      <w:r>
        <w:rPr>
          <w:spacing w:val="10"/>
        </w:rPr>
        <w:t xml:space="preserve"> </w:t>
      </w:r>
      <w:r>
        <w:rPr>
          <w:spacing w:val="-1"/>
        </w:rPr>
        <w:t>likely</w:t>
      </w:r>
      <w:r>
        <w:rPr>
          <w:spacing w:val="10"/>
        </w:rPr>
        <w:t xml:space="preserve"> </w:t>
      </w:r>
      <w:r>
        <w:t>to</w:t>
      </w:r>
      <w:r>
        <w:rPr>
          <w:spacing w:val="10"/>
        </w:rPr>
        <w:t xml:space="preserve"> </w:t>
      </w:r>
      <w:r>
        <w:rPr>
          <w:spacing w:val="-1"/>
        </w:rPr>
        <w:t>breach,</w:t>
      </w:r>
      <w:r>
        <w:rPr>
          <w:spacing w:val="11"/>
        </w:rPr>
        <w:t xml:space="preserve"> </w:t>
      </w:r>
      <w:r>
        <w:rPr>
          <w:spacing w:val="-1"/>
        </w:rPr>
        <w:t>its</w:t>
      </w:r>
      <w:r>
        <w:rPr>
          <w:spacing w:val="10"/>
        </w:rPr>
        <w:t xml:space="preserve"> </w:t>
      </w:r>
      <w:r>
        <w:rPr>
          <w:spacing w:val="-1"/>
        </w:rPr>
        <w:t>obligations</w:t>
      </w:r>
      <w:r>
        <w:rPr>
          <w:spacing w:val="12"/>
        </w:rPr>
        <w:t xml:space="preserve"> </w:t>
      </w:r>
      <w:r>
        <w:rPr>
          <w:spacing w:val="-1"/>
        </w:rPr>
        <w:t>in</w:t>
      </w:r>
      <w:r>
        <w:rPr>
          <w:spacing w:val="15"/>
        </w:rPr>
        <w:t xml:space="preserve"> </w:t>
      </w:r>
      <w:r>
        <w:rPr>
          <w:spacing w:val="-1"/>
        </w:rPr>
        <w:t>connection</w:t>
      </w:r>
      <w:r>
        <w:rPr>
          <w:spacing w:val="37"/>
        </w:rPr>
        <w:t xml:space="preserve"> </w:t>
      </w:r>
      <w:r>
        <w:rPr>
          <w:spacing w:val="-1"/>
        </w:rPr>
        <w:t>with</w:t>
      </w:r>
      <w:r>
        <w:t xml:space="preserve"> </w:t>
      </w:r>
      <w:r>
        <w:rPr>
          <w:spacing w:val="-1"/>
        </w:rPr>
        <w:t>this</w:t>
      </w:r>
      <w:r>
        <w:rPr>
          <w:spacing w:val="1"/>
        </w:rPr>
        <w:t xml:space="preserve"> </w:t>
      </w:r>
      <w:r>
        <w:rPr>
          <w:spacing w:val="-1"/>
        </w:rPr>
        <w:t>Contract.</w:t>
      </w:r>
      <w:r>
        <w:rPr>
          <w:spacing w:val="-3"/>
        </w:rPr>
        <w:t xml:space="preserve"> </w:t>
      </w:r>
      <w:r>
        <w:rPr>
          <w:spacing w:val="-1"/>
        </w:rPr>
        <w:t>This</w:t>
      </w:r>
      <w:r>
        <w:rPr>
          <w:spacing w:val="1"/>
        </w:rPr>
        <w:t xml:space="preserve"> </w:t>
      </w:r>
      <w:r>
        <w:rPr>
          <w:spacing w:val="-1"/>
        </w:rPr>
        <w:t>notice</w:t>
      </w:r>
      <w:r>
        <w:rPr>
          <w:spacing w:val="-2"/>
        </w:rPr>
        <w:t xml:space="preserve"> </w:t>
      </w:r>
      <w:r>
        <w:rPr>
          <w:spacing w:val="-1"/>
        </w:rPr>
        <w:t>must detail:</w:t>
      </w:r>
    </w:p>
    <w:p w14:paraId="0AFD276A" w14:textId="2A695189" w:rsidR="009C75C6" w:rsidRDefault="00AA0D50" w:rsidP="004440B0">
      <w:pPr>
        <w:pStyle w:val="BodyText"/>
        <w:numPr>
          <w:ilvl w:val="2"/>
          <w:numId w:val="37"/>
        </w:numPr>
        <w:tabs>
          <w:tab w:val="left" w:pos="2552"/>
        </w:tabs>
        <w:spacing w:before="119" w:line="275" w:lineRule="auto"/>
        <w:ind w:left="2552" w:right="147" w:hanging="851"/>
      </w:pPr>
      <w:r>
        <w:t>the</w:t>
      </w:r>
      <w:r>
        <w:rPr>
          <w:spacing w:val="-5"/>
        </w:rPr>
        <w:t xml:space="preserve"> </w:t>
      </w:r>
      <w:r>
        <w:rPr>
          <w:spacing w:val="-1"/>
        </w:rPr>
        <w:t>Customer</w:t>
      </w:r>
      <w:r>
        <w:rPr>
          <w:spacing w:val="-6"/>
        </w:rPr>
        <w:t xml:space="preserve"> </w:t>
      </w:r>
      <w:r>
        <w:rPr>
          <w:spacing w:val="-1"/>
        </w:rPr>
        <w:t>Cause</w:t>
      </w:r>
      <w:r>
        <w:rPr>
          <w:spacing w:val="-4"/>
        </w:rPr>
        <w:t xml:space="preserve"> </w:t>
      </w:r>
      <w:r>
        <w:rPr>
          <w:spacing w:val="-1"/>
        </w:rPr>
        <w:t>and</w:t>
      </w:r>
      <w:r>
        <w:rPr>
          <w:spacing w:val="-7"/>
        </w:rPr>
        <w:t xml:space="preserve"> </w:t>
      </w:r>
      <w:r>
        <w:rPr>
          <w:spacing w:val="-1"/>
        </w:rPr>
        <w:t>its</w:t>
      </w:r>
      <w:r>
        <w:rPr>
          <w:spacing w:val="-4"/>
        </w:rPr>
        <w:t xml:space="preserve"> </w:t>
      </w:r>
      <w:r>
        <w:t>actual</w:t>
      </w:r>
      <w:r>
        <w:rPr>
          <w:spacing w:val="-5"/>
        </w:rPr>
        <w:t xml:space="preserve"> </w:t>
      </w:r>
      <w:r>
        <w:rPr>
          <w:spacing w:val="-2"/>
        </w:rPr>
        <w:t>or</w:t>
      </w:r>
      <w:r>
        <w:rPr>
          <w:spacing w:val="-3"/>
        </w:rPr>
        <w:t xml:space="preserve"> </w:t>
      </w:r>
      <w:r>
        <w:rPr>
          <w:spacing w:val="-1"/>
        </w:rPr>
        <w:t>potential</w:t>
      </w:r>
      <w:r>
        <w:rPr>
          <w:spacing w:val="-5"/>
        </w:rPr>
        <w:t xml:space="preserve"> </w:t>
      </w:r>
      <w:r>
        <w:rPr>
          <w:spacing w:val="-1"/>
        </w:rPr>
        <w:t>effect</w:t>
      </w:r>
      <w:r>
        <w:rPr>
          <w:spacing w:val="-3"/>
        </w:rPr>
        <w:t xml:space="preserve"> </w:t>
      </w:r>
      <w:r>
        <w:t>on</w:t>
      </w:r>
      <w:r>
        <w:rPr>
          <w:spacing w:val="-7"/>
        </w:rPr>
        <w:t xml:space="preserve"> </w:t>
      </w:r>
      <w:r>
        <w:t>the</w:t>
      </w:r>
      <w:r>
        <w:rPr>
          <w:spacing w:val="-3"/>
        </w:rPr>
        <w:t xml:space="preserve"> </w:t>
      </w:r>
      <w:r>
        <w:rPr>
          <w:spacing w:val="-1"/>
        </w:rPr>
        <w:t>Supplier</w:t>
      </w:r>
      <w:r>
        <w:rPr>
          <w:rFonts w:cs="Arial"/>
          <w:spacing w:val="-1"/>
        </w:rPr>
        <w:t>’s</w:t>
      </w:r>
      <w:r>
        <w:rPr>
          <w:rFonts w:cs="Arial"/>
          <w:spacing w:val="-4"/>
        </w:rPr>
        <w:t xml:space="preserve"> </w:t>
      </w:r>
      <w:r>
        <w:rPr>
          <w:rFonts w:cs="Arial"/>
          <w:spacing w:val="-1"/>
        </w:rPr>
        <w:t>ability</w:t>
      </w:r>
      <w:r>
        <w:rPr>
          <w:rFonts w:cs="Arial"/>
          <w:spacing w:val="-6"/>
        </w:rPr>
        <w:t xml:space="preserve"> </w:t>
      </w:r>
      <w:r>
        <w:rPr>
          <w:rFonts w:cs="Arial"/>
        </w:rPr>
        <w:t>to</w:t>
      </w:r>
      <w:r>
        <w:rPr>
          <w:rFonts w:cs="Arial"/>
          <w:spacing w:val="-4"/>
        </w:rPr>
        <w:t xml:space="preserve"> </w:t>
      </w:r>
      <w:r>
        <w:rPr>
          <w:rFonts w:cs="Arial"/>
          <w:spacing w:val="-1"/>
        </w:rPr>
        <w:t>meet</w:t>
      </w:r>
      <w:r>
        <w:rPr>
          <w:rFonts w:cs="Arial"/>
          <w:spacing w:val="35"/>
        </w:rPr>
        <w:t xml:space="preserve"> </w:t>
      </w:r>
      <w:r>
        <w:rPr>
          <w:spacing w:val="-1"/>
        </w:rPr>
        <w:t>its</w:t>
      </w:r>
      <w:r>
        <w:rPr>
          <w:spacing w:val="1"/>
        </w:rPr>
        <w:t xml:space="preserve"> </w:t>
      </w:r>
      <w:r>
        <w:rPr>
          <w:spacing w:val="-1"/>
        </w:rPr>
        <w:t>obligations</w:t>
      </w:r>
      <w:r>
        <w:rPr>
          <w:spacing w:val="1"/>
        </w:rPr>
        <w:t xml:space="preserve"> </w:t>
      </w:r>
      <w:r>
        <w:rPr>
          <w:spacing w:val="-1"/>
        </w:rPr>
        <w:t>under this</w:t>
      </w:r>
      <w:r>
        <w:rPr>
          <w:spacing w:val="-2"/>
        </w:rPr>
        <w:t xml:space="preserve"> </w:t>
      </w:r>
      <w:r>
        <w:rPr>
          <w:spacing w:val="-1"/>
        </w:rPr>
        <w:t>Contract,</w:t>
      </w:r>
      <w:r>
        <w:rPr>
          <w:spacing w:val="2"/>
        </w:rPr>
        <w:t xml:space="preserve"> </w:t>
      </w:r>
      <w:r>
        <w:rPr>
          <w:spacing w:val="-1"/>
        </w:rPr>
        <w:t>and</w:t>
      </w:r>
    </w:p>
    <w:p w14:paraId="2CDDBB84" w14:textId="77777777" w:rsidR="009C75C6" w:rsidRDefault="00AA0D50" w:rsidP="004440B0">
      <w:pPr>
        <w:pStyle w:val="BodyText"/>
        <w:numPr>
          <w:ilvl w:val="2"/>
          <w:numId w:val="37"/>
        </w:numPr>
        <w:tabs>
          <w:tab w:val="left" w:pos="2552"/>
        </w:tabs>
        <w:spacing w:before="123" w:line="275" w:lineRule="auto"/>
        <w:ind w:left="2552" w:right="147" w:hanging="851"/>
      </w:pPr>
      <w:r>
        <w:rPr>
          <w:spacing w:val="-1"/>
        </w:rPr>
        <w:t>any</w:t>
      </w:r>
      <w:r>
        <w:rPr>
          <w:spacing w:val="17"/>
        </w:rPr>
        <w:t xml:space="preserve"> </w:t>
      </w:r>
      <w:r>
        <w:rPr>
          <w:spacing w:val="-1"/>
        </w:rPr>
        <w:t>steps</w:t>
      </w:r>
      <w:r>
        <w:rPr>
          <w:spacing w:val="17"/>
        </w:rPr>
        <w:t xml:space="preserve"> </w:t>
      </w:r>
      <w:r>
        <w:rPr>
          <w:spacing w:val="-2"/>
        </w:rPr>
        <w:t>which</w:t>
      </w:r>
      <w:r>
        <w:rPr>
          <w:spacing w:val="19"/>
        </w:rPr>
        <w:t xml:space="preserve"> </w:t>
      </w:r>
      <w:r>
        <w:t>the</w:t>
      </w:r>
      <w:r>
        <w:rPr>
          <w:spacing w:val="20"/>
        </w:rPr>
        <w:t xml:space="preserve"> </w:t>
      </w:r>
      <w:r>
        <w:rPr>
          <w:spacing w:val="-1"/>
        </w:rPr>
        <w:t>Customer</w:t>
      </w:r>
      <w:r>
        <w:rPr>
          <w:spacing w:val="19"/>
        </w:rPr>
        <w:t xml:space="preserve"> </w:t>
      </w:r>
      <w:r>
        <w:t>can</w:t>
      </w:r>
      <w:r>
        <w:rPr>
          <w:spacing w:val="17"/>
        </w:rPr>
        <w:t xml:space="preserve"> </w:t>
      </w:r>
      <w:r>
        <w:rPr>
          <w:spacing w:val="-1"/>
        </w:rPr>
        <w:t>take</w:t>
      </w:r>
      <w:r>
        <w:rPr>
          <w:spacing w:val="15"/>
        </w:rPr>
        <w:t xml:space="preserve"> </w:t>
      </w:r>
      <w:r>
        <w:t>to</w:t>
      </w:r>
      <w:r>
        <w:rPr>
          <w:spacing w:val="21"/>
        </w:rPr>
        <w:t xml:space="preserve"> </w:t>
      </w:r>
      <w:r>
        <w:rPr>
          <w:spacing w:val="-1"/>
        </w:rPr>
        <w:t>eliminate</w:t>
      </w:r>
      <w:r>
        <w:rPr>
          <w:spacing w:val="19"/>
        </w:rPr>
        <w:t xml:space="preserve"> </w:t>
      </w:r>
      <w:r>
        <w:rPr>
          <w:spacing w:val="-2"/>
        </w:rPr>
        <w:t>or</w:t>
      </w:r>
      <w:r>
        <w:rPr>
          <w:spacing w:val="18"/>
        </w:rPr>
        <w:t xml:space="preserve"> </w:t>
      </w:r>
      <w:r>
        <w:rPr>
          <w:spacing w:val="-1"/>
        </w:rPr>
        <w:t>mitigate</w:t>
      </w:r>
      <w:r>
        <w:rPr>
          <w:spacing w:val="17"/>
        </w:rPr>
        <w:t xml:space="preserve"> </w:t>
      </w:r>
      <w:r>
        <w:t>the</w:t>
      </w:r>
      <w:r>
        <w:rPr>
          <w:spacing w:val="17"/>
        </w:rPr>
        <w:t xml:space="preserve"> </w:t>
      </w:r>
      <w:r>
        <w:rPr>
          <w:spacing w:val="-1"/>
        </w:rPr>
        <w:lastRenderedPageBreak/>
        <w:t>consequences</w:t>
      </w:r>
      <w:r>
        <w:rPr>
          <w:spacing w:val="37"/>
        </w:rPr>
        <w:t xml:space="preserve"> </w:t>
      </w:r>
      <w:r>
        <w:rPr>
          <w:spacing w:val="-1"/>
        </w:rPr>
        <w:t>and</w:t>
      </w:r>
      <w:r>
        <w:t xml:space="preserve"> </w:t>
      </w:r>
      <w:r>
        <w:rPr>
          <w:spacing w:val="-1"/>
        </w:rPr>
        <w:t>impact</w:t>
      </w:r>
      <w:r>
        <w:rPr>
          <w:spacing w:val="2"/>
        </w:rPr>
        <w:t xml:space="preserve"> </w:t>
      </w:r>
      <w:r>
        <w:rPr>
          <w:spacing w:val="-2"/>
        </w:rPr>
        <w:t>of</w:t>
      </w:r>
      <w:r>
        <w:rPr>
          <w:spacing w:val="2"/>
        </w:rPr>
        <w:t xml:space="preserve"> </w:t>
      </w:r>
      <w:r>
        <w:rPr>
          <w:spacing w:val="-1"/>
        </w:rPr>
        <w:t>such</w:t>
      </w:r>
      <w:r>
        <w:rPr>
          <w:spacing w:val="2"/>
        </w:rPr>
        <w:t xml:space="preserve"> </w:t>
      </w:r>
      <w:r>
        <w:rPr>
          <w:spacing w:val="-1"/>
        </w:rPr>
        <w:t>Customer</w:t>
      </w:r>
      <w:r>
        <w:t xml:space="preserve"> </w:t>
      </w:r>
      <w:r>
        <w:rPr>
          <w:spacing w:val="-1"/>
        </w:rPr>
        <w:t>Cause.</w:t>
      </w:r>
    </w:p>
    <w:p w14:paraId="550E6346" w14:textId="77777777" w:rsidR="009C75C6" w:rsidRDefault="009C75C6" w:rsidP="00CB5F43">
      <w:pPr>
        <w:tabs>
          <w:tab w:val="left" w:pos="2552"/>
        </w:tabs>
        <w:spacing w:line="275" w:lineRule="auto"/>
        <w:ind w:left="2552" w:hanging="851"/>
        <w:rPr>
          <w:rFonts w:ascii="Arial" w:eastAsia="Arial" w:hAnsi="Arial"/>
          <w:spacing w:val="17"/>
        </w:rPr>
      </w:pPr>
    </w:p>
    <w:p w14:paraId="30F21B4E" w14:textId="77777777" w:rsidR="009E6FDA" w:rsidRPr="009E6FDA" w:rsidRDefault="009E6FDA" w:rsidP="009E6FDA"/>
    <w:p w14:paraId="65F08281" w14:textId="77777777" w:rsidR="009E6FDA" w:rsidRPr="009E6FDA" w:rsidRDefault="009E6FDA" w:rsidP="009E6FDA"/>
    <w:p w14:paraId="573FB33F" w14:textId="77777777" w:rsidR="009E6FDA" w:rsidRPr="009E6FDA" w:rsidRDefault="009E6FDA" w:rsidP="009E6FDA"/>
    <w:p w14:paraId="5EE36108" w14:textId="439A6C35" w:rsidR="00D31FC9" w:rsidRDefault="009E6FDA" w:rsidP="009E6FDA">
      <w:pPr>
        <w:tabs>
          <w:tab w:val="left" w:pos="1298"/>
        </w:tabs>
        <w:rPr>
          <w:spacing w:val="-1"/>
        </w:rPr>
      </w:pPr>
      <w:r>
        <w:rPr>
          <w:rFonts w:ascii="Arial" w:eastAsia="Arial" w:hAnsi="Arial"/>
          <w:spacing w:val="17"/>
        </w:rPr>
        <w:tab/>
      </w:r>
    </w:p>
    <w:p w14:paraId="3D5AECB7" w14:textId="53686156" w:rsidR="009C75C6" w:rsidRDefault="00D31FC9" w:rsidP="004440B0">
      <w:pPr>
        <w:pStyle w:val="BodyText"/>
        <w:numPr>
          <w:ilvl w:val="1"/>
          <w:numId w:val="37"/>
        </w:numPr>
        <w:tabs>
          <w:tab w:val="left" w:pos="1701"/>
        </w:tabs>
        <w:spacing w:before="120" w:line="276" w:lineRule="auto"/>
        <w:ind w:left="1701" w:right="115" w:hanging="850"/>
        <w:jc w:val="both"/>
      </w:pPr>
      <w:r>
        <w:rPr>
          <w:spacing w:val="-1"/>
        </w:rPr>
        <w:t xml:space="preserve">The Supplier must use all reasonable endeavours to eliminate or mitigate the consequences </w:t>
      </w:r>
      <w:r w:rsidR="00AA0D50">
        <w:rPr>
          <w:spacing w:val="-1"/>
        </w:rPr>
        <w:t>and</w:t>
      </w:r>
      <w:r w:rsidR="00AA0D50">
        <w:rPr>
          <w:spacing w:val="-2"/>
        </w:rPr>
        <w:t xml:space="preserve"> </w:t>
      </w:r>
      <w:r w:rsidR="00AA0D50">
        <w:rPr>
          <w:spacing w:val="-1"/>
        </w:rPr>
        <w:t>impact</w:t>
      </w:r>
      <w:r w:rsidR="00AA0D50">
        <w:rPr>
          <w:spacing w:val="-3"/>
        </w:rPr>
        <w:t xml:space="preserve"> </w:t>
      </w:r>
      <w:r w:rsidR="00AA0D50">
        <w:rPr>
          <w:spacing w:val="-2"/>
        </w:rPr>
        <w:t>of</w:t>
      </w:r>
      <w:r w:rsidR="00AA0D50">
        <w:rPr>
          <w:spacing w:val="-1"/>
        </w:rPr>
        <w:t xml:space="preserve"> </w:t>
      </w:r>
      <w:r w:rsidR="00AA0D50">
        <w:t>a</w:t>
      </w:r>
      <w:r w:rsidR="00AA0D50">
        <w:rPr>
          <w:spacing w:val="-4"/>
        </w:rPr>
        <w:t xml:space="preserve"> </w:t>
      </w:r>
      <w:r w:rsidR="00AA0D50">
        <w:rPr>
          <w:spacing w:val="-1"/>
        </w:rPr>
        <w:t>Customer</w:t>
      </w:r>
      <w:r w:rsidR="00AA0D50">
        <w:t xml:space="preserve"> </w:t>
      </w:r>
      <w:r w:rsidR="00AA0D50">
        <w:rPr>
          <w:spacing w:val="-1"/>
        </w:rPr>
        <w:t>Cause.</w:t>
      </w:r>
      <w:r w:rsidR="00AA0D50">
        <w:rPr>
          <w:spacing w:val="-3"/>
        </w:rPr>
        <w:t xml:space="preserve"> </w:t>
      </w:r>
      <w:r w:rsidR="00AA0D50">
        <w:rPr>
          <w:spacing w:val="-1"/>
        </w:rPr>
        <w:t>The</w:t>
      </w:r>
      <w:r w:rsidR="00AA0D50">
        <w:rPr>
          <w:spacing w:val="-2"/>
        </w:rPr>
        <w:t xml:space="preserve"> </w:t>
      </w:r>
      <w:r w:rsidR="00AA0D50">
        <w:rPr>
          <w:spacing w:val="-1"/>
        </w:rPr>
        <w:t>Supplier</w:t>
      </w:r>
      <w:r w:rsidR="00AA0D50">
        <w:rPr>
          <w:spacing w:val="-4"/>
        </w:rPr>
        <w:t xml:space="preserve"> </w:t>
      </w:r>
      <w:r w:rsidR="00AA0D50">
        <w:rPr>
          <w:spacing w:val="-1"/>
        </w:rPr>
        <w:t>must</w:t>
      </w:r>
      <w:r w:rsidR="00AA0D50">
        <w:rPr>
          <w:spacing w:val="-3"/>
        </w:rPr>
        <w:t xml:space="preserve"> </w:t>
      </w:r>
      <w:r w:rsidR="00AA0D50">
        <w:t>try</w:t>
      </w:r>
      <w:r w:rsidR="00AA0D50">
        <w:rPr>
          <w:spacing w:val="-6"/>
        </w:rPr>
        <w:t xml:space="preserve"> </w:t>
      </w:r>
      <w:r w:rsidR="00AA0D50">
        <w:t>to</w:t>
      </w:r>
      <w:r w:rsidR="00AA0D50">
        <w:rPr>
          <w:spacing w:val="-4"/>
        </w:rPr>
        <w:t xml:space="preserve"> </w:t>
      </w:r>
      <w:r w:rsidR="00AA0D50">
        <w:rPr>
          <w:spacing w:val="-1"/>
        </w:rPr>
        <w:t>mitigate</w:t>
      </w:r>
      <w:r w:rsidR="00AA0D50">
        <w:rPr>
          <w:spacing w:val="-2"/>
        </w:rPr>
        <w:t xml:space="preserve"> </w:t>
      </w:r>
      <w:r w:rsidR="00AA0D50">
        <w:rPr>
          <w:spacing w:val="-1"/>
        </w:rPr>
        <w:t>against</w:t>
      </w:r>
      <w:r w:rsidR="00AA0D50">
        <w:rPr>
          <w:spacing w:val="-3"/>
        </w:rPr>
        <w:t xml:space="preserve"> </w:t>
      </w:r>
      <w:r w:rsidR="00AA0D50">
        <w:rPr>
          <w:spacing w:val="-1"/>
        </w:rPr>
        <w:t>any</w:t>
      </w:r>
      <w:r w:rsidR="00AA0D50">
        <w:rPr>
          <w:spacing w:val="-4"/>
        </w:rPr>
        <w:t xml:space="preserve"> </w:t>
      </w:r>
      <w:r w:rsidR="00AA0D50">
        <w:rPr>
          <w:spacing w:val="-1"/>
        </w:rPr>
        <w:t>Losses</w:t>
      </w:r>
      <w:r w:rsidR="00AA0D50">
        <w:rPr>
          <w:spacing w:val="-4"/>
        </w:rPr>
        <w:t xml:space="preserve"> </w:t>
      </w:r>
      <w:r w:rsidR="00AA0D50">
        <w:rPr>
          <w:spacing w:val="-1"/>
        </w:rPr>
        <w:t>that</w:t>
      </w:r>
      <w:r w:rsidR="00AA0D50">
        <w:rPr>
          <w:spacing w:val="35"/>
        </w:rPr>
        <w:t xml:space="preserve"> </w:t>
      </w:r>
      <w:r w:rsidR="00AA0D50">
        <w:t>the</w:t>
      </w:r>
      <w:r w:rsidR="00AA0D50">
        <w:rPr>
          <w:spacing w:val="10"/>
        </w:rPr>
        <w:t xml:space="preserve"> </w:t>
      </w:r>
      <w:r w:rsidR="00AA0D50">
        <w:rPr>
          <w:spacing w:val="-1"/>
        </w:rPr>
        <w:t>Customer</w:t>
      </w:r>
      <w:r w:rsidR="00AA0D50">
        <w:rPr>
          <w:spacing w:val="12"/>
        </w:rPr>
        <w:t xml:space="preserve"> </w:t>
      </w:r>
      <w:r w:rsidR="00AA0D50">
        <w:t>or</w:t>
      </w:r>
      <w:r w:rsidR="00AA0D50">
        <w:rPr>
          <w:spacing w:val="8"/>
        </w:rPr>
        <w:t xml:space="preserve"> </w:t>
      </w:r>
      <w:r w:rsidR="00AA0D50">
        <w:t>the</w:t>
      </w:r>
      <w:r w:rsidR="00AA0D50">
        <w:rPr>
          <w:spacing w:val="8"/>
        </w:rPr>
        <w:t xml:space="preserve"> </w:t>
      </w:r>
      <w:r w:rsidR="00AA0D50">
        <w:rPr>
          <w:spacing w:val="-2"/>
        </w:rPr>
        <w:t>Supplier</w:t>
      </w:r>
      <w:r w:rsidR="00AA0D50">
        <w:rPr>
          <w:spacing w:val="11"/>
        </w:rPr>
        <w:t xml:space="preserve"> </w:t>
      </w:r>
      <w:r w:rsidR="00AA0D50">
        <w:t>may</w:t>
      </w:r>
      <w:r w:rsidR="00AA0D50">
        <w:rPr>
          <w:spacing w:val="7"/>
        </w:rPr>
        <w:t xml:space="preserve"> </w:t>
      </w:r>
      <w:r w:rsidR="00AA0D50">
        <w:rPr>
          <w:spacing w:val="-1"/>
        </w:rPr>
        <w:t>incur,</w:t>
      </w:r>
      <w:r w:rsidR="00AA0D50">
        <w:rPr>
          <w:spacing w:val="9"/>
        </w:rPr>
        <w:t xml:space="preserve"> </w:t>
      </w:r>
      <w:r w:rsidR="00AA0D50">
        <w:rPr>
          <w:spacing w:val="-1"/>
        </w:rPr>
        <w:t>and</w:t>
      </w:r>
      <w:r w:rsidR="00AA0D50">
        <w:rPr>
          <w:spacing w:val="7"/>
        </w:rPr>
        <w:t xml:space="preserve"> </w:t>
      </w:r>
      <w:r w:rsidR="00AA0D50">
        <w:t>the</w:t>
      </w:r>
      <w:r w:rsidR="00AA0D50">
        <w:rPr>
          <w:spacing w:val="7"/>
        </w:rPr>
        <w:t xml:space="preserve"> </w:t>
      </w:r>
      <w:r w:rsidR="00AA0D50">
        <w:rPr>
          <w:spacing w:val="-1"/>
        </w:rPr>
        <w:t>duration</w:t>
      </w:r>
      <w:r w:rsidR="00AA0D50">
        <w:rPr>
          <w:spacing w:val="10"/>
        </w:rPr>
        <w:t xml:space="preserve"> </w:t>
      </w:r>
      <w:r w:rsidR="00AA0D50">
        <w:rPr>
          <w:spacing w:val="-1"/>
        </w:rPr>
        <w:t>and</w:t>
      </w:r>
      <w:r w:rsidR="00AA0D50">
        <w:rPr>
          <w:spacing w:val="7"/>
        </w:rPr>
        <w:t xml:space="preserve"> </w:t>
      </w:r>
      <w:r w:rsidR="00AA0D50">
        <w:rPr>
          <w:spacing w:val="-1"/>
        </w:rPr>
        <w:t>consequences</w:t>
      </w:r>
      <w:r w:rsidR="00AA0D50">
        <w:rPr>
          <w:spacing w:val="10"/>
        </w:rPr>
        <w:t xml:space="preserve"> </w:t>
      </w:r>
      <w:r w:rsidR="00AA0D50">
        <w:rPr>
          <w:spacing w:val="-2"/>
        </w:rPr>
        <w:t>of</w:t>
      </w:r>
      <w:r w:rsidR="00AA0D50">
        <w:rPr>
          <w:spacing w:val="11"/>
        </w:rPr>
        <w:t xml:space="preserve"> </w:t>
      </w:r>
      <w:r w:rsidR="00AA0D50">
        <w:rPr>
          <w:spacing w:val="-1"/>
        </w:rPr>
        <w:t>any</w:t>
      </w:r>
      <w:r w:rsidR="00AA0D50">
        <w:rPr>
          <w:spacing w:val="8"/>
        </w:rPr>
        <w:t xml:space="preserve"> </w:t>
      </w:r>
      <w:r w:rsidR="00AA0D50">
        <w:rPr>
          <w:spacing w:val="-1"/>
        </w:rPr>
        <w:t>delay</w:t>
      </w:r>
      <w:r w:rsidR="00AA0D50">
        <w:rPr>
          <w:spacing w:val="61"/>
        </w:rPr>
        <w:t xml:space="preserve"> </w:t>
      </w:r>
      <w:r w:rsidR="00AA0D50">
        <w:t>or</w:t>
      </w:r>
      <w:r w:rsidR="00AA0D50">
        <w:rPr>
          <w:spacing w:val="1"/>
        </w:rPr>
        <w:t xml:space="preserve"> </w:t>
      </w:r>
      <w:r w:rsidR="00AA0D50">
        <w:rPr>
          <w:spacing w:val="-1"/>
        </w:rPr>
        <w:t>anticipated</w:t>
      </w:r>
      <w:r w:rsidR="00AA0D50">
        <w:t xml:space="preserve"> </w:t>
      </w:r>
      <w:r w:rsidR="00AA0D50">
        <w:rPr>
          <w:spacing w:val="-1"/>
        </w:rPr>
        <w:t>delay.</w:t>
      </w:r>
    </w:p>
    <w:p w14:paraId="643801B8" w14:textId="2E055E41" w:rsidR="009C75C6" w:rsidRDefault="00AA0D50" w:rsidP="004440B0">
      <w:pPr>
        <w:pStyle w:val="BodyText"/>
        <w:numPr>
          <w:ilvl w:val="1"/>
          <w:numId w:val="37"/>
        </w:numPr>
        <w:tabs>
          <w:tab w:val="left" w:pos="1701"/>
        </w:tabs>
        <w:spacing w:before="120" w:line="276" w:lineRule="auto"/>
        <w:ind w:left="1701" w:right="115" w:hanging="850"/>
        <w:jc w:val="both"/>
      </w:pPr>
      <w:r>
        <w:rPr>
          <w:spacing w:val="-1"/>
        </w:rPr>
        <w:t>If</w:t>
      </w:r>
      <w:r>
        <w:rPr>
          <w:spacing w:val="11"/>
        </w:rPr>
        <w:t xml:space="preserve"> </w:t>
      </w:r>
      <w:r>
        <w:t>at</w:t>
      </w:r>
      <w:r>
        <w:rPr>
          <w:spacing w:val="8"/>
        </w:rPr>
        <w:t xml:space="preserve"> </w:t>
      </w:r>
      <w:r>
        <w:rPr>
          <w:spacing w:val="-1"/>
        </w:rPr>
        <w:t>any</w:t>
      </w:r>
      <w:r>
        <w:rPr>
          <w:spacing w:val="8"/>
        </w:rPr>
        <w:t xml:space="preserve"> </w:t>
      </w:r>
      <w:r>
        <w:rPr>
          <w:spacing w:val="-1"/>
        </w:rPr>
        <w:t>time</w:t>
      </w:r>
      <w:r>
        <w:rPr>
          <w:spacing w:val="7"/>
        </w:rPr>
        <w:t xml:space="preserve"> </w:t>
      </w:r>
      <w:r>
        <w:t>the</w:t>
      </w:r>
      <w:r>
        <w:rPr>
          <w:spacing w:val="9"/>
        </w:rPr>
        <w:t xml:space="preserve"> </w:t>
      </w:r>
      <w:r>
        <w:rPr>
          <w:spacing w:val="-1"/>
        </w:rPr>
        <w:t>Supplier</w:t>
      </w:r>
      <w:r>
        <w:rPr>
          <w:spacing w:val="11"/>
        </w:rPr>
        <w:t xml:space="preserve"> </w:t>
      </w:r>
      <w:r>
        <w:rPr>
          <w:spacing w:val="-1"/>
        </w:rPr>
        <w:t>becomes</w:t>
      </w:r>
      <w:r>
        <w:rPr>
          <w:spacing w:val="7"/>
        </w:rPr>
        <w:t xml:space="preserve"> </w:t>
      </w:r>
      <w:r>
        <w:rPr>
          <w:spacing w:val="-1"/>
        </w:rPr>
        <w:t>aware</w:t>
      </w:r>
      <w:r>
        <w:rPr>
          <w:spacing w:val="10"/>
        </w:rPr>
        <w:t xml:space="preserve"> </w:t>
      </w:r>
      <w:r>
        <w:rPr>
          <w:spacing w:val="-1"/>
        </w:rPr>
        <w:t>that</w:t>
      </w:r>
      <w:r>
        <w:rPr>
          <w:spacing w:val="9"/>
        </w:rPr>
        <w:t xml:space="preserve"> </w:t>
      </w:r>
      <w:r>
        <w:rPr>
          <w:spacing w:val="-1"/>
        </w:rPr>
        <w:t>it</w:t>
      </w:r>
      <w:r>
        <w:rPr>
          <w:spacing w:val="9"/>
        </w:rPr>
        <w:t xml:space="preserve"> </w:t>
      </w:r>
      <w:r>
        <w:t>may</w:t>
      </w:r>
      <w:r>
        <w:rPr>
          <w:spacing w:val="7"/>
        </w:rPr>
        <w:t xml:space="preserve"> </w:t>
      </w:r>
      <w:r>
        <w:rPr>
          <w:spacing w:val="-1"/>
        </w:rPr>
        <w:t>not</w:t>
      </w:r>
      <w:r>
        <w:rPr>
          <w:spacing w:val="9"/>
        </w:rPr>
        <w:t xml:space="preserve"> </w:t>
      </w:r>
      <w:r>
        <w:t>be</w:t>
      </w:r>
      <w:r>
        <w:rPr>
          <w:spacing w:val="9"/>
        </w:rPr>
        <w:t xml:space="preserve"> </w:t>
      </w:r>
      <w:r>
        <w:rPr>
          <w:spacing w:val="-1"/>
        </w:rPr>
        <w:t>able</w:t>
      </w:r>
      <w:r>
        <w:rPr>
          <w:spacing w:val="7"/>
        </w:rPr>
        <w:t xml:space="preserve"> </w:t>
      </w:r>
      <w:r>
        <w:t>to</w:t>
      </w:r>
      <w:r>
        <w:rPr>
          <w:spacing w:val="7"/>
        </w:rPr>
        <w:t xml:space="preserve"> </w:t>
      </w:r>
      <w:r w:rsidR="00131D51">
        <w:rPr>
          <w:spacing w:val="-1"/>
        </w:rPr>
        <w:t>deliver the Project</w:t>
      </w:r>
      <w:r>
        <w:rPr>
          <w:spacing w:val="-2"/>
        </w:rPr>
        <w:t xml:space="preserve"> </w:t>
      </w:r>
      <w:r>
        <w:t>by</w:t>
      </w:r>
      <w:r>
        <w:rPr>
          <w:spacing w:val="-4"/>
        </w:rPr>
        <w:t xml:space="preserve"> </w:t>
      </w:r>
      <w:r>
        <w:rPr>
          <w:spacing w:val="-1"/>
        </w:rPr>
        <w:t>any</w:t>
      </w:r>
      <w:r>
        <w:rPr>
          <w:spacing w:val="-4"/>
        </w:rPr>
        <w:t xml:space="preserve"> </w:t>
      </w:r>
      <w:r>
        <w:rPr>
          <w:spacing w:val="-1"/>
        </w:rPr>
        <w:t>date</w:t>
      </w:r>
      <w:r>
        <w:rPr>
          <w:spacing w:val="-2"/>
        </w:rPr>
        <w:t xml:space="preserve"> </w:t>
      </w:r>
      <w:r>
        <w:t>set</w:t>
      </w:r>
      <w:r>
        <w:rPr>
          <w:spacing w:val="-3"/>
        </w:rPr>
        <w:t xml:space="preserve"> </w:t>
      </w:r>
      <w:r>
        <w:rPr>
          <w:spacing w:val="-1"/>
        </w:rPr>
        <w:t>out</w:t>
      </w:r>
      <w:r>
        <w:rPr>
          <w:spacing w:val="-3"/>
        </w:rPr>
        <w:t xml:space="preserve"> </w:t>
      </w:r>
      <w:r>
        <w:rPr>
          <w:spacing w:val="-1"/>
        </w:rPr>
        <w:t>in</w:t>
      </w:r>
      <w:r>
        <w:rPr>
          <w:spacing w:val="-4"/>
        </w:rPr>
        <w:t xml:space="preserve"> </w:t>
      </w:r>
      <w:r>
        <w:t>the</w:t>
      </w:r>
      <w:r>
        <w:rPr>
          <w:spacing w:val="-2"/>
        </w:rPr>
        <w:t xml:space="preserve"> </w:t>
      </w:r>
      <w:r>
        <w:rPr>
          <w:spacing w:val="-1"/>
        </w:rPr>
        <w:t>applicable</w:t>
      </w:r>
      <w:r>
        <w:rPr>
          <w:spacing w:val="-2"/>
        </w:rPr>
        <w:t xml:space="preserve"> </w:t>
      </w:r>
      <w:r>
        <w:rPr>
          <w:spacing w:val="-1"/>
        </w:rPr>
        <w:t>Statement</w:t>
      </w:r>
      <w:r>
        <w:rPr>
          <w:spacing w:val="-3"/>
        </w:rPr>
        <w:t xml:space="preserve"> </w:t>
      </w:r>
      <w:r>
        <w:rPr>
          <w:spacing w:val="-2"/>
        </w:rPr>
        <w:t>of</w:t>
      </w:r>
      <w:r>
        <w:rPr>
          <w:spacing w:val="-6"/>
        </w:rPr>
        <w:t xml:space="preserve"> </w:t>
      </w:r>
      <w:r>
        <w:t>Work</w:t>
      </w:r>
      <w:r>
        <w:rPr>
          <w:spacing w:val="-2"/>
        </w:rPr>
        <w:t xml:space="preserve"> </w:t>
      </w:r>
      <w:r>
        <w:rPr>
          <w:spacing w:val="-1"/>
        </w:rPr>
        <w:t>(or any</w:t>
      </w:r>
      <w:r>
        <w:rPr>
          <w:spacing w:val="51"/>
        </w:rPr>
        <w:t xml:space="preserve"> </w:t>
      </w:r>
      <w:r>
        <w:t>other</w:t>
      </w:r>
      <w:r>
        <w:rPr>
          <w:spacing w:val="-10"/>
        </w:rPr>
        <w:t xml:space="preserve"> </w:t>
      </w:r>
      <w:r>
        <w:rPr>
          <w:spacing w:val="-1"/>
        </w:rPr>
        <w:t>deadline</w:t>
      </w:r>
      <w:r>
        <w:rPr>
          <w:spacing w:val="-10"/>
        </w:rPr>
        <w:t xml:space="preserve"> </w:t>
      </w:r>
      <w:r>
        <w:rPr>
          <w:spacing w:val="-1"/>
        </w:rPr>
        <w:t>agreed</w:t>
      </w:r>
      <w:r>
        <w:rPr>
          <w:spacing w:val="-10"/>
        </w:rPr>
        <w:t xml:space="preserve"> </w:t>
      </w:r>
      <w:r>
        <w:t>by</w:t>
      </w:r>
      <w:r>
        <w:rPr>
          <w:spacing w:val="-14"/>
        </w:rPr>
        <w:t xml:space="preserve"> </w:t>
      </w:r>
      <w:r>
        <w:t>the</w:t>
      </w:r>
      <w:r>
        <w:rPr>
          <w:spacing w:val="-10"/>
        </w:rPr>
        <w:t xml:space="preserve"> </w:t>
      </w:r>
      <w:r>
        <w:rPr>
          <w:spacing w:val="-1"/>
        </w:rPr>
        <w:t>Parties</w:t>
      </w:r>
      <w:r>
        <w:rPr>
          <w:spacing w:val="-12"/>
        </w:rPr>
        <w:t xml:space="preserve"> </w:t>
      </w:r>
      <w:r>
        <w:rPr>
          <w:spacing w:val="-1"/>
        </w:rPr>
        <w:t>in</w:t>
      </w:r>
      <w:r>
        <w:rPr>
          <w:spacing w:val="-9"/>
        </w:rPr>
        <w:t xml:space="preserve"> </w:t>
      </w:r>
      <w:r>
        <w:rPr>
          <w:spacing w:val="-1"/>
        </w:rPr>
        <w:t>writing),</w:t>
      </w:r>
      <w:r>
        <w:rPr>
          <w:spacing w:val="-13"/>
        </w:rPr>
        <w:t xml:space="preserve"> </w:t>
      </w:r>
      <w:r>
        <w:rPr>
          <w:spacing w:val="-1"/>
        </w:rPr>
        <w:t>this</w:t>
      </w:r>
      <w:r>
        <w:rPr>
          <w:spacing w:val="-9"/>
        </w:rPr>
        <w:t xml:space="preserve"> </w:t>
      </w:r>
      <w:r>
        <w:rPr>
          <w:spacing w:val="-2"/>
        </w:rPr>
        <w:t>will</w:t>
      </w:r>
      <w:r>
        <w:rPr>
          <w:spacing w:val="-10"/>
        </w:rPr>
        <w:t xml:space="preserve"> </w:t>
      </w:r>
      <w:r>
        <w:rPr>
          <w:spacing w:val="-1"/>
        </w:rPr>
        <w:t>constitute</w:t>
      </w:r>
      <w:r>
        <w:rPr>
          <w:spacing w:val="-11"/>
        </w:rPr>
        <w:t xml:space="preserve"> </w:t>
      </w:r>
      <w:r>
        <w:t>a</w:t>
      </w:r>
      <w:r>
        <w:rPr>
          <w:spacing w:val="-12"/>
        </w:rPr>
        <w:t xml:space="preserve"> </w:t>
      </w:r>
      <w:r>
        <w:rPr>
          <w:spacing w:val="-1"/>
        </w:rPr>
        <w:t>Default</w:t>
      </w:r>
      <w:r>
        <w:rPr>
          <w:spacing w:val="-13"/>
        </w:rPr>
        <w:t xml:space="preserve"> </w:t>
      </w:r>
      <w:r>
        <w:rPr>
          <w:spacing w:val="-1"/>
        </w:rPr>
        <w:t>and</w:t>
      </w:r>
      <w:r>
        <w:rPr>
          <w:spacing w:val="-9"/>
        </w:rPr>
        <w:t xml:space="preserve"> </w:t>
      </w:r>
      <w:r>
        <w:t>the</w:t>
      </w:r>
      <w:r>
        <w:rPr>
          <w:spacing w:val="-7"/>
        </w:rPr>
        <w:t xml:space="preserve"> </w:t>
      </w:r>
      <w:r>
        <w:rPr>
          <w:spacing w:val="-2"/>
        </w:rPr>
        <w:t>Supplier</w:t>
      </w:r>
      <w:r>
        <w:rPr>
          <w:spacing w:val="53"/>
        </w:rPr>
        <w:t xml:space="preserve"> </w:t>
      </w:r>
      <w:r>
        <w:rPr>
          <w:spacing w:val="-2"/>
        </w:rPr>
        <w:t>will</w:t>
      </w:r>
      <w:r>
        <w:t xml:space="preserve"> </w:t>
      </w:r>
      <w:r>
        <w:rPr>
          <w:spacing w:val="-1"/>
        </w:rPr>
        <w:t>immediately</w:t>
      </w:r>
      <w:r>
        <w:rPr>
          <w:spacing w:val="-2"/>
        </w:rPr>
        <w:t xml:space="preserve"> </w:t>
      </w:r>
      <w:r>
        <w:t>notify</w:t>
      </w:r>
      <w:r>
        <w:rPr>
          <w:spacing w:val="-4"/>
        </w:rPr>
        <w:t xml:space="preserve"> </w:t>
      </w:r>
      <w:r>
        <w:rPr>
          <w:spacing w:val="-1"/>
        </w:rPr>
        <w:t>the</w:t>
      </w:r>
      <w:r>
        <w:rPr>
          <w:spacing w:val="3"/>
        </w:rPr>
        <w:t xml:space="preserve"> </w:t>
      </w:r>
      <w:r>
        <w:rPr>
          <w:spacing w:val="-1"/>
        </w:rPr>
        <w:t xml:space="preserve">Customer </w:t>
      </w:r>
      <w:r>
        <w:rPr>
          <w:spacing w:val="-2"/>
        </w:rPr>
        <w:t>of</w:t>
      </w:r>
      <w:r>
        <w:rPr>
          <w:spacing w:val="2"/>
        </w:rPr>
        <w:t xml:space="preserve"> </w:t>
      </w:r>
      <w:r>
        <w:t>the</w:t>
      </w:r>
      <w:r>
        <w:rPr>
          <w:spacing w:val="-2"/>
        </w:rPr>
        <w:t xml:space="preserve"> </w:t>
      </w:r>
      <w:r>
        <w:rPr>
          <w:spacing w:val="-1"/>
        </w:rPr>
        <w:t>Default</w:t>
      </w:r>
      <w:r>
        <w:rPr>
          <w:spacing w:val="2"/>
        </w:rPr>
        <w:t xml:space="preserve"> </w:t>
      </w:r>
      <w:r>
        <w:rPr>
          <w:spacing w:val="-1"/>
        </w:rPr>
        <w:t>and</w:t>
      </w:r>
      <w:r>
        <w:rPr>
          <w:spacing w:val="-2"/>
        </w:rPr>
        <w:t xml:space="preserve"> </w:t>
      </w:r>
      <w:r>
        <w:t>the</w:t>
      </w:r>
      <w:r>
        <w:rPr>
          <w:spacing w:val="-2"/>
        </w:rPr>
        <w:t xml:space="preserve"> </w:t>
      </w:r>
      <w:r>
        <w:rPr>
          <w:spacing w:val="-1"/>
        </w:rPr>
        <w:t>reasons</w:t>
      </w:r>
      <w:r>
        <w:rPr>
          <w:spacing w:val="-2"/>
        </w:rPr>
        <w:t xml:space="preserve"> </w:t>
      </w:r>
      <w:r>
        <w:t>for</w:t>
      </w:r>
      <w:r>
        <w:rPr>
          <w:spacing w:val="-1"/>
        </w:rPr>
        <w:t xml:space="preserve"> </w:t>
      </w:r>
      <w:r>
        <w:t>the</w:t>
      </w:r>
      <w:r>
        <w:rPr>
          <w:spacing w:val="-5"/>
        </w:rPr>
        <w:t xml:space="preserve"> </w:t>
      </w:r>
      <w:r>
        <w:rPr>
          <w:spacing w:val="-1"/>
        </w:rPr>
        <w:t>Default.</w:t>
      </w:r>
    </w:p>
    <w:p w14:paraId="53A6D67F" w14:textId="0F4C0FF7" w:rsidR="009C75C6" w:rsidRDefault="00AA0D50" w:rsidP="004440B0">
      <w:pPr>
        <w:pStyle w:val="BodyText"/>
        <w:numPr>
          <w:ilvl w:val="1"/>
          <w:numId w:val="37"/>
        </w:numPr>
        <w:tabs>
          <w:tab w:val="left" w:pos="1701"/>
        </w:tabs>
        <w:spacing w:before="120" w:line="276" w:lineRule="auto"/>
        <w:ind w:left="1701" w:right="115" w:hanging="850"/>
        <w:jc w:val="both"/>
      </w:pPr>
      <w:r>
        <w:rPr>
          <w:spacing w:val="-1"/>
        </w:rPr>
        <w:t>If</w:t>
      </w:r>
      <w:r>
        <w:rPr>
          <w:spacing w:val="-10"/>
        </w:rPr>
        <w:t xml:space="preserve"> </w:t>
      </w:r>
      <w:r>
        <w:t>the</w:t>
      </w:r>
      <w:r>
        <w:rPr>
          <w:spacing w:val="-14"/>
        </w:rPr>
        <w:t xml:space="preserve"> </w:t>
      </w:r>
      <w:r>
        <w:rPr>
          <w:spacing w:val="-2"/>
        </w:rPr>
        <w:t>Default</w:t>
      </w:r>
      <w:r>
        <w:rPr>
          <w:spacing w:val="-13"/>
        </w:rPr>
        <w:t xml:space="preserve"> </w:t>
      </w:r>
      <w:r>
        <w:rPr>
          <w:spacing w:val="-1"/>
        </w:rPr>
        <w:t>described</w:t>
      </w:r>
      <w:r>
        <w:rPr>
          <w:spacing w:val="-14"/>
        </w:rPr>
        <w:t xml:space="preserve"> </w:t>
      </w:r>
      <w:r>
        <w:rPr>
          <w:spacing w:val="-1"/>
        </w:rPr>
        <w:t>in</w:t>
      </w:r>
      <w:r>
        <w:rPr>
          <w:spacing w:val="-14"/>
        </w:rPr>
        <w:t xml:space="preserve"> </w:t>
      </w:r>
      <w:r>
        <w:rPr>
          <w:spacing w:val="-1"/>
        </w:rPr>
        <w:t>Clause</w:t>
      </w:r>
      <w:r>
        <w:rPr>
          <w:spacing w:val="-12"/>
        </w:rPr>
        <w:t xml:space="preserve"> </w:t>
      </w:r>
      <w:r>
        <w:rPr>
          <w:spacing w:val="-1"/>
        </w:rPr>
        <w:t>5.</w:t>
      </w:r>
      <w:r w:rsidR="005E615A">
        <w:rPr>
          <w:spacing w:val="-1"/>
        </w:rPr>
        <w:t>5</w:t>
      </w:r>
      <w:r>
        <w:rPr>
          <w:spacing w:val="-12"/>
        </w:rPr>
        <w:t xml:space="preserve"> </w:t>
      </w:r>
      <w:r>
        <w:rPr>
          <w:spacing w:val="-1"/>
        </w:rPr>
        <w:t>above</w:t>
      </w:r>
      <w:r>
        <w:rPr>
          <w:spacing w:val="-12"/>
        </w:rPr>
        <w:t xml:space="preserve"> </w:t>
      </w:r>
      <w:r>
        <w:rPr>
          <w:spacing w:val="-1"/>
        </w:rPr>
        <w:t>is</w:t>
      </w:r>
      <w:r>
        <w:rPr>
          <w:spacing w:val="-13"/>
        </w:rPr>
        <w:t xml:space="preserve"> </w:t>
      </w:r>
      <w:r>
        <w:rPr>
          <w:spacing w:val="-1"/>
        </w:rPr>
        <w:t>in</w:t>
      </w:r>
      <w:r>
        <w:rPr>
          <w:spacing w:val="-14"/>
        </w:rPr>
        <w:t xml:space="preserve"> </w:t>
      </w:r>
      <w:r>
        <w:rPr>
          <w:spacing w:val="-1"/>
        </w:rPr>
        <w:t>the</w:t>
      </w:r>
      <w:r>
        <w:rPr>
          <w:spacing w:val="-12"/>
        </w:rPr>
        <w:t xml:space="preserve"> </w:t>
      </w:r>
      <w:r>
        <w:rPr>
          <w:spacing w:val="-1"/>
        </w:rPr>
        <w:t>Customer</w:t>
      </w:r>
      <w:r>
        <w:rPr>
          <w:rFonts w:cs="Arial"/>
          <w:spacing w:val="-1"/>
        </w:rPr>
        <w:t>’s</w:t>
      </w:r>
      <w:r>
        <w:rPr>
          <w:rFonts w:cs="Arial"/>
          <w:spacing w:val="-14"/>
        </w:rPr>
        <w:t xml:space="preserve"> </w:t>
      </w:r>
      <w:r>
        <w:rPr>
          <w:rFonts w:cs="Arial"/>
          <w:spacing w:val="-1"/>
        </w:rPr>
        <w:t>opinion</w:t>
      </w:r>
      <w:r>
        <w:rPr>
          <w:rFonts w:cs="Arial"/>
          <w:spacing w:val="-12"/>
        </w:rPr>
        <w:t xml:space="preserve"> </w:t>
      </w:r>
      <w:r>
        <w:rPr>
          <w:rFonts w:cs="Arial"/>
          <w:spacing w:val="-2"/>
        </w:rPr>
        <w:t>capable</w:t>
      </w:r>
      <w:r>
        <w:rPr>
          <w:rFonts w:cs="Arial"/>
          <w:spacing w:val="-12"/>
        </w:rPr>
        <w:t xml:space="preserve"> </w:t>
      </w:r>
      <w:r>
        <w:rPr>
          <w:rFonts w:cs="Arial"/>
          <w:spacing w:val="-2"/>
        </w:rPr>
        <w:t>of</w:t>
      </w:r>
      <w:r>
        <w:rPr>
          <w:rFonts w:cs="Arial"/>
          <w:spacing w:val="-10"/>
        </w:rPr>
        <w:t xml:space="preserve"> </w:t>
      </w:r>
      <w:r>
        <w:rPr>
          <w:rFonts w:cs="Arial"/>
          <w:spacing w:val="-1"/>
        </w:rPr>
        <w:t>remedy</w:t>
      </w:r>
      <w:r>
        <w:rPr>
          <w:rFonts w:cs="Arial"/>
          <w:spacing w:val="53"/>
        </w:rPr>
        <w:t xml:space="preserve"> </w:t>
      </w:r>
      <w:r>
        <w:t>the</w:t>
      </w:r>
      <w:r>
        <w:rPr>
          <w:spacing w:val="17"/>
        </w:rPr>
        <w:t xml:space="preserve"> </w:t>
      </w:r>
      <w:r>
        <w:rPr>
          <w:spacing w:val="-1"/>
        </w:rPr>
        <w:t>Customer</w:t>
      </w:r>
      <w:r>
        <w:rPr>
          <w:spacing w:val="16"/>
        </w:rPr>
        <w:t xml:space="preserve"> </w:t>
      </w:r>
      <w:r>
        <w:rPr>
          <w:spacing w:val="-1"/>
        </w:rPr>
        <w:t>may,</w:t>
      </w:r>
      <w:r>
        <w:rPr>
          <w:spacing w:val="18"/>
        </w:rPr>
        <w:t xml:space="preserve"> </w:t>
      </w:r>
      <w:r>
        <w:t>up</w:t>
      </w:r>
      <w:r>
        <w:rPr>
          <w:spacing w:val="14"/>
        </w:rPr>
        <w:t xml:space="preserve"> </w:t>
      </w:r>
      <w:r>
        <w:rPr>
          <w:spacing w:val="-1"/>
        </w:rPr>
        <w:t>to</w:t>
      </w:r>
      <w:r>
        <w:rPr>
          <w:spacing w:val="17"/>
        </w:rPr>
        <w:t xml:space="preserve"> </w:t>
      </w:r>
      <w:r>
        <w:t>10</w:t>
      </w:r>
      <w:r>
        <w:rPr>
          <w:spacing w:val="9"/>
        </w:rPr>
        <w:t xml:space="preserve"> </w:t>
      </w:r>
      <w:r>
        <w:rPr>
          <w:spacing w:val="-1"/>
        </w:rPr>
        <w:t>Working</w:t>
      </w:r>
      <w:r>
        <w:rPr>
          <w:spacing w:val="17"/>
        </w:rPr>
        <w:t xml:space="preserve"> </w:t>
      </w:r>
      <w:r>
        <w:rPr>
          <w:spacing w:val="-2"/>
        </w:rPr>
        <w:t>Days</w:t>
      </w:r>
      <w:r>
        <w:rPr>
          <w:spacing w:val="15"/>
        </w:rPr>
        <w:t xml:space="preserve"> </w:t>
      </w:r>
      <w:r>
        <w:t>from</w:t>
      </w:r>
      <w:r>
        <w:rPr>
          <w:spacing w:val="16"/>
        </w:rPr>
        <w:t xml:space="preserve"> </w:t>
      </w:r>
      <w:r>
        <w:rPr>
          <w:spacing w:val="-1"/>
        </w:rPr>
        <w:t>being</w:t>
      </w:r>
      <w:r>
        <w:rPr>
          <w:spacing w:val="17"/>
        </w:rPr>
        <w:t xml:space="preserve"> </w:t>
      </w:r>
      <w:r>
        <w:rPr>
          <w:spacing w:val="-1"/>
        </w:rPr>
        <w:t>notified</w:t>
      </w:r>
      <w:r>
        <w:rPr>
          <w:spacing w:val="14"/>
        </w:rPr>
        <w:t xml:space="preserve"> </w:t>
      </w:r>
      <w:r>
        <w:rPr>
          <w:spacing w:val="-2"/>
        </w:rPr>
        <w:t>of</w:t>
      </w:r>
      <w:r>
        <w:rPr>
          <w:spacing w:val="16"/>
        </w:rPr>
        <w:t xml:space="preserve"> </w:t>
      </w:r>
      <w:r>
        <w:t>the</w:t>
      </w:r>
      <w:r>
        <w:rPr>
          <w:spacing w:val="17"/>
        </w:rPr>
        <w:t xml:space="preserve"> </w:t>
      </w:r>
      <w:r>
        <w:rPr>
          <w:spacing w:val="-1"/>
        </w:rPr>
        <w:t>Default,</w:t>
      </w:r>
      <w:r>
        <w:rPr>
          <w:spacing w:val="16"/>
        </w:rPr>
        <w:t xml:space="preserve"> </w:t>
      </w:r>
      <w:r>
        <w:rPr>
          <w:spacing w:val="-1"/>
        </w:rPr>
        <w:t>instruct</w:t>
      </w:r>
      <w:r>
        <w:rPr>
          <w:spacing w:val="16"/>
        </w:rPr>
        <w:t xml:space="preserve"> </w:t>
      </w:r>
      <w:r>
        <w:rPr>
          <w:spacing w:val="-1"/>
        </w:rPr>
        <w:t>the</w:t>
      </w:r>
      <w:r>
        <w:rPr>
          <w:spacing w:val="43"/>
        </w:rPr>
        <w:t xml:space="preserve"> </w:t>
      </w:r>
      <w:r>
        <w:rPr>
          <w:spacing w:val="-1"/>
        </w:rPr>
        <w:t>Supplier</w:t>
      </w:r>
      <w:r>
        <w:rPr>
          <w:spacing w:val="1"/>
        </w:rPr>
        <w:t xml:space="preserve"> </w:t>
      </w:r>
      <w:r>
        <w:t xml:space="preserve">to </w:t>
      </w:r>
      <w:r>
        <w:rPr>
          <w:spacing w:val="-1"/>
        </w:rPr>
        <w:t>comply</w:t>
      </w:r>
      <w:r>
        <w:rPr>
          <w:spacing w:val="-2"/>
        </w:rPr>
        <w:t xml:space="preserve"> with</w:t>
      </w:r>
      <w:r>
        <w:t xml:space="preserve"> the </w:t>
      </w:r>
      <w:r>
        <w:rPr>
          <w:spacing w:val="-1"/>
        </w:rPr>
        <w:t>Rectification</w:t>
      </w:r>
      <w:r>
        <w:t xml:space="preserve"> </w:t>
      </w:r>
      <w:r>
        <w:rPr>
          <w:spacing w:val="-1"/>
        </w:rPr>
        <w:t>Plan</w:t>
      </w:r>
      <w:r>
        <w:t xml:space="preserve"> </w:t>
      </w:r>
      <w:r>
        <w:rPr>
          <w:spacing w:val="-1"/>
        </w:rPr>
        <w:t>Process.</w:t>
      </w:r>
    </w:p>
    <w:p w14:paraId="427F9A22" w14:textId="77777777" w:rsidR="009C75C6" w:rsidRDefault="00AA0D50" w:rsidP="001813CA">
      <w:pPr>
        <w:pStyle w:val="Heading2"/>
      </w:pPr>
      <w:r>
        <w:t xml:space="preserve">Rectification Plan </w:t>
      </w:r>
      <w:r>
        <w:rPr>
          <w:spacing w:val="-2"/>
        </w:rPr>
        <w:t>Process</w:t>
      </w:r>
    </w:p>
    <w:p w14:paraId="693676B0" w14:textId="36FC71BB" w:rsidR="009C75C6" w:rsidRDefault="00AA0D50" w:rsidP="004440B0">
      <w:pPr>
        <w:pStyle w:val="BodyText"/>
        <w:numPr>
          <w:ilvl w:val="1"/>
          <w:numId w:val="37"/>
        </w:numPr>
        <w:tabs>
          <w:tab w:val="left" w:pos="1701"/>
        </w:tabs>
        <w:spacing w:before="37" w:line="276" w:lineRule="auto"/>
        <w:ind w:left="1701" w:right="116" w:hanging="850"/>
        <w:jc w:val="both"/>
      </w:pPr>
      <w:r w:rsidRPr="00F413A9">
        <w:rPr>
          <w:spacing w:val="-1"/>
        </w:rPr>
        <w:t>If</w:t>
      </w:r>
      <w:r w:rsidRPr="00F413A9">
        <w:rPr>
          <w:spacing w:val="18"/>
        </w:rPr>
        <w:t xml:space="preserve"> </w:t>
      </w:r>
      <w:r w:rsidRPr="00F413A9">
        <w:rPr>
          <w:spacing w:val="-1"/>
        </w:rPr>
        <w:t>instructed</w:t>
      </w:r>
      <w:r w:rsidRPr="00F413A9">
        <w:rPr>
          <w:spacing w:val="13"/>
        </w:rPr>
        <w:t xml:space="preserve"> </w:t>
      </w:r>
      <w:r>
        <w:t>to</w:t>
      </w:r>
      <w:r w:rsidRPr="00F413A9">
        <w:rPr>
          <w:spacing w:val="17"/>
        </w:rPr>
        <w:t xml:space="preserve"> </w:t>
      </w:r>
      <w:r w:rsidRPr="00F413A9">
        <w:rPr>
          <w:spacing w:val="-1"/>
        </w:rPr>
        <w:t>comply</w:t>
      </w:r>
      <w:r w:rsidRPr="00F413A9">
        <w:rPr>
          <w:spacing w:val="15"/>
        </w:rPr>
        <w:t xml:space="preserve"> </w:t>
      </w:r>
      <w:r w:rsidRPr="00F413A9">
        <w:rPr>
          <w:spacing w:val="-1"/>
        </w:rPr>
        <w:t>with</w:t>
      </w:r>
      <w:r w:rsidRPr="00F413A9">
        <w:rPr>
          <w:spacing w:val="17"/>
        </w:rPr>
        <w:t xml:space="preserve"> </w:t>
      </w:r>
      <w:r>
        <w:t>the</w:t>
      </w:r>
      <w:r w:rsidRPr="00F413A9">
        <w:rPr>
          <w:spacing w:val="14"/>
        </w:rPr>
        <w:t xml:space="preserve"> </w:t>
      </w:r>
      <w:r w:rsidRPr="00F413A9">
        <w:rPr>
          <w:spacing w:val="-1"/>
        </w:rPr>
        <w:t>Rectification</w:t>
      </w:r>
      <w:r w:rsidRPr="00F413A9">
        <w:rPr>
          <w:spacing w:val="17"/>
        </w:rPr>
        <w:t xml:space="preserve"> </w:t>
      </w:r>
      <w:r w:rsidRPr="00F413A9">
        <w:rPr>
          <w:spacing w:val="-1"/>
        </w:rPr>
        <w:t>Plan</w:t>
      </w:r>
      <w:r w:rsidRPr="00F413A9">
        <w:rPr>
          <w:spacing w:val="14"/>
        </w:rPr>
        <w:t xml:space="preserve"> </w:t>
      </w:r>
      <w:r w:rsidRPr="00F413A9">
        <w:rPr>
          <w:spacing w:val="-1"/>
        </w:rPr>
        <w:t>Process</w:t>
      </w:r>
      <w:r w:rsidRPr="00F413A9">
        <w:rPr>
          <w:spacing w:val="17"/>
        </w:rPr>
        <w:t xml:space="preserve"> </w:t>
      </w:r>
      <w:r>
        <w:t>by</w:t>
      </w:r>
      <w:r w:rsidRPr="00F413A9">
        <w:rPr>
          <w:spacing w:val="12"/>
        </w:rPr>
        <w:t xml:space="preserve"> </w:t>
      </w:r>
      <w:r>
        <w:t>the</w:t>
      </w:r>
      <w:r w:rsidRPr="00F413A9">
        <w:rPr>
          <w:spacing w:val="20"/>
        </w:rPr>
        <w:t xml:space="preserve"> </w:t>
      </w:r>
      <w:r w:rsidRPr="00F413A9">
        <w:rPr>
          <w:spacing w:val="-2"/>
        </w:rPr>
        <w:t>Customer</w:t>
      </w:r>
      <w:r w:rsidRPr="00F413A9">
        <w:rPr>
          <w:spacing w:val="19"/>
        </w:rPr>
        <w:t xml:space="preserve"> </w:t>
      </w:r>
      <w:r w:rsidRPr="00F413A9">
        <w:rPr>
          <w:spacing w:val="-1"/>
        </w:rPr>
        <w:t>under</w:t>
      </w:r>
      <w:r w:rsidRPr="00F413A9">
        <w:rPr>
          <w:spacing w:val="18"/>
        </w:rPr>
        <w:t xml:space="preserve"> </w:t>
      </w:r>
      <w:r w:rsidRPr="00F413A9">
        <w:rPr>
          <w:spacing w:val="-1"/>
        </w:rPr>
        <w:t>Clause</w:t>
      </w:r>
      <w:r w:rsidR="00F413A9" w:rsidRPr="00F413A9">
        <w:rPr>
          <w:spacing w:val="-1"/>
        </w:rPr>
        <w:t xml:space="preserve"> </w:t>
      </w:r>
      <w:r>
        <w:t>5.</w:t>
      </w:r>
      <w:r w:rsidR="00720A6A">
        <w:t>6</w:t>
      </w:r>
      <w:r w:rsidRPr="00F413A9">
        <w:rPr>
          <w:spacing w:val="13"/>
        </w:rPr>
        <w:t xml:space="preserve"> </w:t>
      </w:r>
      <w:r w:rsidRPr="00F413A9">
        <w:rPr>
          <w:spacing w:val="-1"/>
        </w:rPr>
        <w:t>above,</w:t>
      </w:r>
      <w:r w:rsidRPr="00F413A9">
        <w:rPr>
          <w:spacing w:val="13"/>
        </w:rPr>
        <w:t xml:space="preserve"> </w:t>
      </w:r>
      <w:r>
        <w:t>the</w:t>
      </w:r>
      <w:r w:rsidRPr="00F413A9">
        <w:rPr>
          <w:spacing w:val="10"/>
        </w:rPr>
        <w:t xml:space="preserve"> </w:t>
      </w:r>
      <w:r w:rsidRPr="00F413A9">
        <w:rPr>
          <w:spacing w:val="-1"/>
        </w:rPr>
        <w:t>Supplier</w:t>
      </w:r>
      <w:r w:rsidRPr="00F413A9">
        <w:rPr>
          <w:spacing w:val="11"/>
        </w:rPr>
        <w:t xml:space="preserve"> </w:t>
      </w:r>
      <w:r w:rsidRPr="00F413A9">
        <w:rPr>
          <w:spacing w:val="-2"/>
        </w:rPr>
        <w:t>will</w:t>
      </w:r>
      <w:r w:rsidRPr="00F413A9">
        <w:rPr>
          <w:spacing w:val="11"/>
        </w:rPr>
        <w:t xml:space="preserve"> </w:t>
      </w:r>
      <w:r w:rsidRPr="00F413A9">
        <w:rPr>
          <w:spacing w:val="-1"/>
        </w:rPr>
        <w:t>submit</w:t>
      </w:r>
      <w:r w:rsidRPr="00F413A9">
        <w:rPr>
          <w:spacing w:val="13"/>
        </w:rPr>
        <w:t xml:space="preserve"> </w:t>
      </w:r>
      <w:r>
        <w:t>a</w:t>
      </w:r>
      <w:r w:rsidRPr="00F413A9">
        <w:rPr>
          <w:spacing w:val="12"/>
        </w:rPr>
        <w:t xml:space="preserve"> </w:t>
      </w:r>
      <w:r w:rsidRPr="00F413A9">
        <w:rPr>
          <w:spacing w:val="-1"/>
        </w:rPr>
        <w:t>draft</w:t>
      </w:r>
      <w:r w:rsidRPr="00F413A9">
        <w:rPr>
          <w:spacing w:val="13"/>
        </w:rPr>
        <w:t xml:space="preserve"> </w:t>
      </w:r>
      <w:r w:rsidRPr="00F413A9">
        <w:rPr>
          <w:spacing w:val="-1"/>
        </w:rPr>
        <w:t>Rectification</w:t>
      </w:r>
      <w:r w:rsidRPr="00F413A9">
        <w:rPr>
          <w:spacing w:val="12"/>
        </w:rPr>
        <w:t xml:space="preserve"> </w:t>
      </w:r>
      <w:r w:rsidRPr="00F413A9">
        <w:rPr>
          <w:spacing w:val="-1"/>
        </w:rPr>
        <w:t>Plan</w:t>
      </w:r>
      <w:r w:rsidRPr="00F413A9">
        <w:rPr>
          <w:spacing w:val="12"/>
        </w:rPr>
        <w:t xml:space="preserve"> </w:t>
      </w:r>
      <w:r>
        <w:t>to</w:t>
      </w:r>
      <w:r w:rsidRPr="00F413A9">
        <w:rPr>
          <w:spacing w:val="10"/>
        </w:rPr>
        <w:t xml:space="preserve"> </w:t>
      </w:r>
      <w:r>
        <w:t>the</w:t>
      </w:r>
      <w:r w:rsidRPr="00F413A9">
        <w:rPr>
          <w:spacing w:val="16"/>
        </w:rPr>
        <w:t xml:space="preserve"> </w:t>
      </w:r>
      <w:r w:rsidRPr="00F413A9">
        <w:rPr>
          <w:spacing w:val="-1"/>
        </w:rPr>
        <w:t>Customer</w:t>
      </w:r>
      <w:r w:rsidRPr="00F413A9">
        <w:rPr>
          <w:spacing w:val="12"/>
        </w:rPr>
        <w:t xml:space="preserve"> </w:t>
      </w:r>
      <w:r>
        <w:t>to</w:t>
      </w:r>
      <w:r w:rsidRPr="00F413A9">
        <w:rPr>
          <w:spacing w:val="10"/>
        </w:rPr>
        <w:t xml:space="preserve"> </w:t>
      </w:r>
      <w:r w:rsidRPr="00F413A9">
        <w:rPr>
          <w:spacing w:val="-1"/>
        </w:rPr>
        <w:t>review</w:t>
      </w:r>
      <w:r w:rsidRPr="00F413A9">
        <w:rPr>
          <w:spacing w:val="9"/>
        </w:rPr>
        <w:t xml:space="preserve"> </w:t>
      </w:r>
      <w:r>
        <w:t>as</w:t>
      </w:r>
      <w:r w:rsidRPr="00F413A9">
        <w:rPr>
          <w:spacing w:val="33"/>
        </w:rPr>
        <w:t xml:space="preserve"> </w:t>
      </w:r>
      <w:r w:rsidRPr="00F413A9">
        <w:rPr>
          <w:spacing w:val="-1"/>
        </w:rPr>
        <w:t>soon</w:t>
      </w:r>
      <w:r>
        <w:t xml:space="preserve"> as</w:t>
      </w:r>
      <w:r w:rsidRPr="00F413A9">
        <w:rPr>
          <w:spacing w:val="-2"/>
        </w:rPr>
        <w:t xml:space="preserve"> </w:t>
      </w:r>
      <w:r w:rsidRPr="00F413A9">
        <w:rPr>
          <w:spacing w:val="-1"/>
        </w:rPr>
        <w:t>possible</w:t>
      </w:r>
      <w:r>
        <w:t xml:space="preserve"> and</w:t>
      </w:r>
      <w:r w:rsidRPr="00F413A9">
        <w:rPr>
          <w:spacing w:val="-2"/>
        </w:rPr>
        <w:t xml:space="preserve"> </w:t>
      </w:r>
      <w:r w:rsidRPr="00F413A9">
        <w:rPr>
          <w:spacing w:val="-1"/>
        </w:rPr>
        <w:t>in</w:t>
      </w:r>
      <w:r w:rsidRPr="00F413A9">
        <w:rPr>
          <w:spacing w:val="-2"/>
        </w:rPr>
        <w:t xml:space="preserve"> </w:t>
      </w:r>
      <w:r w:rsidRPr="00F413A9">
        <w:rPr>
          <w:spacing w:val="-1"/>
        </w:rPr>
        <w:t>any</w:t>
      </w:r>
      <w:r w:rsidRPr="00F413A9">
        <w:rPr>
          <w:spacing w:val="-2"/>
        </w:rPr>
        <w:t xml:space="preserve"> </w:t>
      </w:r>
      <w:r w:rsidRPr="00F413A9">
        <w:rPr>
          <w:spacing w:val="-1"/>
        </w:rPr>
        <w:t>event</w:t>
      </w:r>
      <w:r w:rsidRPr="00F413A9">
        <w:rPr>
          <w:spacing w:val="2"/>
        </w:rPr>
        <w:t xml:space="preserve"> </w:t>
      </w:r>
      <w:r w:rsidRPr="00F413A9">
        <w:rPr>
          <w:spacing w:val="-2"/>
        </w:rPr>
        <w:t>within</w:t>
      </w:r>
      <w:r>
        <w:t xml:space="preserve"> </w:t>
      </w:r>
      <w:r w:rsidR="00D31FC9">
        <w:t>ten (</w:t>
      </w:r>
      <w:r>
        <w:t>10</w:t>
      </w:r>
      <w:r w:rsidR="00D31FC9">
        <w:t>)</w:t>
      </w:r>
      <w:r w:rsidRPr="00F413A9">
        <w:rPr>
          <w:spacing w:val="-4"/>
        </w:rPr>
        <w:t xml:space="preserve"> </w:t>
      </w:r>
      <w:r w:rsidRPr="00F413A9">
        <w:rPr>
          <w:spacing w:val="-1"/>
        </w:rPr>
        <w:t>Working</w:t>
      </w:r>
      <w:r w:rsidRPr="00F413A9">
        <w:rPr>
          <w:spacing w:val="2"/>
        </w:rPr>
        <w:t xml:space="preserve"> </w:t>
      </w:r>
      <w:r w:rsidRPr="00F413A9">
        <w:rPr>
          <w:spacing w:val="-2"/>
        </w:rPr>
        <w:t xml:space="preserve">Days </w:t>
      </w:r>
      <w:r>
        <w:t>(or</w:t>
      </w:r>
      <w:r w:rsidRPr="00F413A9">
        <w:rPr>
          <w:spacing w:val="-1"/>
        </w:rPr>
        <w:t xml:space="preserve"> </w:t>
      </w:r>
      <w:r>
        <w:t>such</w:t>
      </w:r>
      <w:r w:rsidRPr="00F413A9">
        <w:rPr>
          <w:spacing w:val="-2"/>
        </w:rPr>
        <w:t xml:space="preserve"> </w:t>
      </w:r>
      <w:r w:rsidRPr="00F413A9">
        <w:rPr>
          <w:spacing w:val="-1"/>
        </w:rPr>
        <w:t>other period</w:t>
      </w:r>
      <w:r>
        <w:t xml:space="preserve"> as</w:t>
      </w:r>
      <w:r w:rsidRPr="00F413A9">
        <w:rPr>
          <w:spacing w:val="-2"/>
        </w:rPr>
        <w:t xml:space="preserve"> </w:t>
      </w:r>
      <w:r>
        <w:t>may</w:t>
      </w:r>
      <w:r w:rsidRPr="00F413A9">
        <w:rPr>
          <w:spacing w:val="-2"/>
        </w:rPr>
        <w:t xml:space="preserve"> </w:t>
      </w:r>
      <w:r>
        <w:t>be</w:t>
      </w:r>
      <w:r w:rsidRPr="00F413A9">
        <w:rPr>
          <w:spacing w:val="47"/>
        </w:rPr>
        <w:t xml:space="preserve"> </w:t>
      </w:r>
      <w:r w:rsidRPr="00F413A9">
        <w:rPr>
          <w:spacing w:val="-1"/>
        </w:rPr>
        <w:t>agreed</w:t>
      </w:r>
      <w:r w:rsidRPr="00F413A9">
        <w:rPr>
          <w:spacing w:val="-12"/>
        </w:rPr>
        <w:t xml:space="preserve"> </w:t>
      </w:r>
      <w:r w:rsidRPr="00F413A9">
        <w:rPr>
          <w:spacing w:val="-1"/>
        </w:rPr>
        <w:t>between</w:t>
      </w:r>
      <w:r w:rsidRPr="00F413A9">
        <w:rPr>
          <w:spacing w:val="-12"/>
        </w:rPr>
        <w:t xml:space="preserve"> </w:t>
      </w:r>
      <w:r>
        <w:t>the</w:t>
      </w:r>
      <w:r w:rsidRPr="00F413A9">
        <w:rPr>
          <w:spacing w:val="-12"/>
        </w:rPr>
        <w:t xml:space="preserve"> </w:t>
      </w:r>
      <w:r w:rsidRPr="00F413A9">
        <w:rPr>
          <w:spacing w:val="-1"/>
        </w:rPr>
        <w:t>Parties)</w:t>
      </w:r>
      <w:r w:rsidRPr="00F413A9">
        <w:rPr>
          <w:spacing w:val="-13"/>
        </w:rPr>
        <w:t xml:space="preserve"> </w:t>
      </w:r>
      <w:r>
        <w:t>from</w:t>
      </w:r>
      <w:r w:rsidRPr="00F413A9">
        <w:rPr>
          <w:spacing w:val="-13"/>
        </w:rPr>
        <w:t xml:space="preserve"> </w:t>
      </w:r>
      <w:r w:rsidRPr="00F413A9">
        <w:rPr>
          <w:spacing w:val="-1"/>
        </w:rPr>
        <w:t>being</w:t>
      </w:r>
      <w:r w:rsidRPr="00F413A9">
        <w:rPr>
          <w:spacing w:val="-10"/>
        </w:rPr>
        <w:t xml:space="preserve"> </w:t>
      </w:r>
      <w:r w:rsidRPr="00F413A9">
        <w:rPr>
          <w:spacing w:val="-1"/>
        </w:rPr>
        <w:t>instructed</w:t>
      </w:r>
      <w:r w:rsidRPr="00F413A9">
        <w:rPr>
          <w:spacing w:val="-14"/>
        </w:rPr>
        <w:t xml:space="preserve"> </w:t>
      </w:r>
      <w:r>
        <w:t>to</w:t>
      </w:r>
      <w:r w:rsidRPr="00F413A9">
        <w:rPr>
          <w:spacing w:val="-12"/>
        </w:rPr>
        <w:t xml:space="preserve"> </w:t>
      </w:r>
      <w:r>
        <w:t>do</w:t>
      </w:r>
      <w:r w:rsidRPr="00F413A9">
        <w:rPr>
          <w:spacing w:val="-12"/>
        </w:rPr>
        <w:t xml:space="preserve"> </w:t>
      </w:r>
      <w:r w:rsidRPr="00F413A9">
        <w:rPr>
          <w:spacing w:val="-1"/>
        </w:rPr>
        <w:t>so.</w:t>
      </w:r>
      <w:r w:rsidRPr="00F413A9">
        <w:rPr>
          <w:spacing w:val="-13"/>
        </w:rPr>
        <w:t xml:space="preserve"> </w:t>
      </w:r>
      <w:r>
        <w:t>The</w:t>
      </w:r>
      <w:r w:rsidRPr="00F413A9">
        <w:rPr>
          <w:spacing w:val="-9"/>
        </w:rPr>
        <w:t xml:space="preserve"> </w:t>
      </w:r>
      <w:r w:rsidRPr="00F413A9">
        <w:rPr>
          <w:spacing w:val="-1"/>
        </w:rPr>
        <w:t>Supplier</w:t>
      </w:r>
      <w:r w:rsidRPr="00F413A9">
        <w:rPr>
          <w:spacing w:val="-11"/>
        </w:rPr>
        <w:t xml:space="preserve"> </w:t>
      </w:r>
      <w:r w:rsidRPr="00F413A9">
        <w:rPr>
          <w:spacing w:val="-1"/>
        </w:rPr>
        <w:t>shall</w:t>
      </w:r>
      <w:r w:rsidRPr="00F413A9">
        <w:rPr>
          <w:spacing w:val="-12"/>
        </w:rPr>
        <w:t xml:space="preserve"> </w:t>
      </w:r>
      <w:r w:rsidRPr="00F413A9">
        <w:rPr>
          <w:spacing w:val="-1"/>
        </w:rPr>
        <w:t>submit</w:t>
      </w:r>
      <w:r w:rsidRPr="00F413A9">
        <w:rPr>
          <w:spacing w:val="-10"/>
        </w:rPr>
        <w:t xml:space="preserve"> </w:t>
      </w:r>
      <w:r>
        <w:t>a</w:t>
      </w:r>
      <w:r w:rsidRPr="00F413A9">
        <w:rPr>
          <w:spacing w:val="-12"/>
        </w:rPr>
        <w:t xml:space="preserve"> </w:t>
      </w:r>
      <w:r w:rsidRPr="00F413A9">
        <w:rPr>
          <w:spacing w:val="-1"/>
        </w:rPr>
        <w:t>draft</w:t>
      </w:r>
      <w:r w:rsidRPr="00F413A9">
        <w:rPr>
          <w:spacing w:val="37"/>
        </w:rPr>
        <w:t xml:space="preserve"> </w:t>
      </w:r>
      <w:r w:rsidRPr="00F413A9">
        <w:rPr>
          <w:spacing w:val="-1"/>
        </w:rPr>
        <w:t>Rectification</w:t>
      </w:r>
      <w:r w:rsidRPr="00F413A9">
        <w:rPr>
          <w:spacing w:val="-2"/>
        </w:rPr>
        <w:t xml:space="preserve"> </w:t>
      </w:r>
      <w:r w:rsidRPr="00F413A9">
        <w:rPr>
          <w:spacing w:val="-1"/>
        </w:rPr>
        <w:t>Plan</w:t>
      </w:r>
      <w:r w:rsidRPr="00F413A9">
        <w:rPr>
          <w:spacing w:val="-5"/>
        </w:rPr>
        <w:t xml:space="preserve"> </w:t>
      </w:r>
      <w:r w:rsidRPr="00F413A9">
        <w:rPr>
          <w:spacing w:val="-1"/>
        </w:rPr>
        <w:t>even</w:t>
      </w:r>
      <w:r w:rsidRPr="00F413A9">
        <w:rPr>
          <w:spacing w:val="-2"/>
        </w:rPr>
        <w:t xml:space="preserve"> if</w:t>
      </w:r>
      <w:r w:rsidRPr="00F413A9">
        <w:rPr>
          <w:spacing w:val="-1"/>
        </w:rPr>
        <w:t xml:space="preserve"> </w:t>
      </w:r>
      <w:r>
        <w:t>the</w:t>
      </w:r>
      <w:r w:rsidRPr="00F413A9">
        <w:rPr>
          <w:spacing w:val="-4"/>
        </w:rPr>
        <w:t xml:space="preserve"> </w:t>
      </w:r>
      <w:r w:rsidRPr="00F413A9">
        <w:rPr>
          <w:spacing w:val="-1"/>
        </w:rPr>
        <w:t>Supplier</w:t>
      </w:r>
      <w:r w:rsidRPr="00F413A9">
        <w:rPr>
          <w:spacing w:val="-4"/>
        </w:rPr>
        <w:t xml:space="preserve"> </w:t>
      </w:r>
      <w:r w:rsidRPr="00F413A9">
        <w:rPr>
          <w:spacing w:val="-1"/>
        </w:rPr>
        <w:t>does</w:t>
      </w:r>
      <w:r w:rsidRPr="00F413A9">
        <w:rPr>
          <w:spacing w:val="-4"/>
        </w:rPr>
        <w:t xml:space="preserve"> </w:t>
      </w:r>
      <w:r w:rsidRPr="00F413A9">
        <w:rPr>
          <w:spacing w:val="-1"/>
        </w:rPr>
        <w:t>not</w:t>
      </w:r>
      <w:r w:rsidRPr="00F413A9">
        <w:rPr>
          <w:spacing w:val="-3"/>
        </w:rPr>
        <w:t xml:space="preserve"> </w:t>
      </w:r>
      <w:r w:rsidRPr="00F413A9">
        <w:rPr>
          <w:spacing w:val="-1"/>
        </w:rPr>
        <w:t>agree</w:t>
      </w:r>
      <w:r w:rsidRPr="00F413A9">
        <w:rPr>
          <w:spacing w:val="-4"/>
        </w:rPr>
        <w:t xml:space="preserve"> </w:t>
      </w:r>
      <w:r w:rsidRPr="00F413A9">
        <w:rPr>
          <w:spacing w:val="-1"/>
        </w:rPr>
        <w:t>that</w:t>
      </w:r>
      <w:r w:rsidRPr="00F413A9">
        <w:rPr>
          <w:spacing w:val="-5"/>
        </w:rPr>
        <w:t xml:space="preserve"> </w:t>
      </w:r>
      <w:r>
        <w:t>the</w:t>
      </w:r>
      <w:r w:rsidRPr="00F413A9">
        <w:rPr>
          <w:spacing w:val="-2"/>
        </w:rPr>
        <w:t xml:space="preserve"> Default</w:t>
      </w:r>
      <w:r w:rsidRPr="00F413A9">
        <w:rPr>
          <w:spacing w:val="-3"/>
        </w:rPr>
        <w:t xml:space="preserve"> </w:t>
      </w:r>
      <w:r w:rsidRPr="00F413A9">
        <w:rPr>
          <w:spacing w:val="-1"/>
        </w:rPr>
        <w:t>is</w:t>
      </w:r>
      <w:r w:rsidRPr="00F413A9">
        <w:rPr>
          <w:spacing w:val="-2"/>
        </w:rPr>
        <w:t xml:space="preserve"> capable of</w:t>
      </w:r>
      <w:r w:rsidRPr="00F413A9">
        <w:rPr>
          <w:spacing w:val="-1"/>
        </w:rPr>
        <w:t xml:space="preserve"> remedy.</w:t>
      </w:r>
    </w:p>
    <w:p w14:paraId="69743BAA" w14:textId="77777777" w:rsidR="009C75C6" w:rsidRDefault="00AA0D50" w:rsidP="004440B0">
      <w:pPr>
        <w:pStyle w:val="BodyText"/>
        <w:numPr>
          <w:ilvl w:val="1"/>
          <w:numId w:val="37"/>
        </w:numPr>
        <w:tabs>
          <w:tab w:val="left" w:pos="1701"/>
        </w:tabs>
        <w:spacing w:before="120" w:line="276" w:lineRule="auto"/>
        <w:ind w:left="1701" w:right="115" w:hanging="850"/>
        <w:jc w:val="both"/>
      </w:pPr>
      <w:r>
        <w:t>The</w:t>
      </w:r>
      <w:r>
        <w:rPr>
          <w:spacing w:val="-2"/>
        </w:rPr>
        <w:t xml:space="preserve"> </w:t>
      </w:r>
      <w:r>
        <w:rPr>
          <w:spacing w:val="-1"/>
        </w:rPr>
        <w:t>draft Rectification</w:t>
      </w:r>
      <w:r>
        <w:t xml:space="preserve"> </w:t>
      </w:r>
      <w:r>
        <w:rPr>
          <w:spacing w:val="-1"/>
        </w:rPr>
        <w:t>Plan</w:t>
      </w:r>
      <w:r>
        <w:t xml:space="preserve"> </w:t>
      </w:r>
      <w:r>
        <w:rPr>
          <w:spacing w:val="-1"/>
        </w:rPr>
        <w:t>shall</w:t>
      </w:r>
      <w:r>
        <w:t xml:space="preserve"> set</w:t>
      </w:r>
      <w:r>
        <w:rPr>
          <w:spacing w:val="-1"/>
        </w:rPr>
        <w:t xml:space="preserve"> out:</w:t>
      </w:r>
    </w:p>
    <w:p w14:paraId="2B21E105" w14:textId="77777777" w:rsidR="009C75C6" w:rsidRDefault="00AA0D50" w:rsidP="004440B0">
      <w:pPr>
        <w:pStyle w:val="BodyText"/>
        <w:numPr>
          <w:ilvl w:val="2"/>
          <w:numId w:val="37"/>
        </w:numPr>
        <w:tabs>
          <w:tab w:val="left" w:pos="2552"/>
        </w:tabs>
        <w:spacing w:before="120" w:line="276" w:lineRule="auto"/>
        <w:ind w:left="2552" w:right="115" w:hanging="851"/>
        <w:jc w:val="both"/>
      </w:pPr>
      <w:r w:rsidRPr="007F6402">
        <w:t>full</w:t>
      </w:r>
      <w:r>
        <w:t xml:space="preserve"> </w:t>
      </w:r>
      <w:r>
        <w:rPr>
          <w:spacing w:val="-1"/>
        </w:rPr>
        <w:t>details</w:t>
      </w:r>
      <w:r>
        <w:rPr>
          <w:spacing w:val="1"/>
        </w:rPr>
        <w:t xml:space="preserve"> </w:t>
      </w:r>
      <w:r>
        <w:rPr>
          <w:spacing w:val="-2"/>
        </w:rPr>
        <w:t>of</w:t>
      </w:r>
      <w:r>
        <w:rPr>
          <w:spacing w:val="2"/>
        </w:rPr>
        <w:t xml:space="preserve"> </w:t>
      </w:r>
      <w:r>
        <w:rPr>
          <w:spacing w:val="-1"/>
        </w:rPr>
        <w:t>the</w:t>
      </w:r>
      <w:r>
        <w:t xml:space="preserve"> </w:t>
      </w:r>
      <w:r>
        <w:rPr>
          <w:spacing w:val="-1"/>
        </w:rPr>
        <w:t>Default that has</w:t>
      </w:r>
      <w:r>
        <w:rPr>
          <w:spacing w:val="1"/>
        </w:rPr>
        <w:t xml:space="preserve"> </w:t>
      </w:r>
      <w:r>
        <w:rPr>
          <w:spacing w:val="-1"/>
        </w:rPr>
        <w:t>occurred, including</w:t>
      </w:r>
      <w:r>
        <w:t xml:space="preserve"> the</w:t>
      </w:r>
      <w:r>
        <w:rPr>
          <w:spacing w:val="-2"/>
        </w:rPr>
        <w:t xml:space="preserve"> </w:t>
      </w:r>
      <w:r>
        <w:rPr>
          <w:spacing w:val="-1"/>
        </w:rPr>
        <w:t>underlying</w:t>
      </w:r>
      <w:r>
        <w:t xml:space="preserve"> </w:t>
      </w:r>
      <w:r>
        <w:rPr>
          <w:spacing w:val="-1"/>
        </w:rPr>
        <w:t>reasons</w:t>
      </w:r>
      <w:r>
        <w:rPr>
          <w:spacing w:val="-2"/>
        </w:rPr>
        <w:t xml:space="preserve"> </w:t>
      </w:r>
      <w:r>
        <w:t>for</w:t>
      </w:r>
      <w:r>
        <w:rPr>
          <w:spacing w:val="1"/>
        </w:rPr>
        <w:t xml:space="preserve"> </w:t>
      </w:r>
      <w:r>
        <w:rPr>
          <w:spacing w:val="-2"/>
        </w:rPr>
        <w:t>it;</w:t>
      </w:r>
    </w:p>
    <w:p w14:paraId="4DC244BF" w14:textId="77777777" w:rsidR="009C75C6" w:rsidRDefault="00AA0D50" w:rsidP="004440B0">
      <w:pPr>
        <w:pStyle w:val="BodyText"/>
        <w:numPr>
          <w:ilvl w:val="2"/>
          <w:numId w:val="37"/>
        </w:numPr>
        <w:tabs>
          <w:tab w:val="left" w:pos="2552"/>
        </w:tabs>
        <w:spacing w:before="120" w:line="276" w:lineRule="auto"/>
        <w:ind w:left="2552" w:right="115" w:hanging="851"/>
        <w:jc w:val="both"/>
      </w:pPr>
      <w:r>
        <w:t xml:space="preserve">the </w:t>
      </w:r>
      <w:r>
        <w:rPr>
          <w:spacing w:val="-1"/>
        </w:rPr>
        <w:t>actual</w:t>
      </w:r>
      <w:r>
        <w:t xml:space="preserve"> or</w:t>
      </w:r>
      <w:r>
        <w:rPr>
          <w:spacing w:val="-1"/>
        </w:rPr>
        <w:t xml:space="preserve"> anticipated</w:t>
      </w:r>
      <w:r>
        <w:rPr>
          <w:spacing w:val="-2"/>
        </w:rPr>
        <w:t xml:space="preserve"> </w:t>
      </w:r>
      <w:r>
        <w:rPr>
          <w:spacing w:val="-1"/>
        </w:rPr>
        <w:t>effect</w:t>
      </w:r>
      <w:r>
        <w:rPr>
          <w:spacing w:val="2"/>
        </w:rPr>
        <w:t xml:space="preserve"> </w:t>
      </w:r>
      <w:r>
        <w:rPr>
          <w:spacing w:val="-2"/>
        </w:rPr>
        <w:t>of</w:t>
      </w:r>
      <w:r>
        <w:rPr>
          <w:spacing w:val="-1"/>
        </w:rPr>
        <w:t xml:space="preserve"> </w:t>
      </w:r>
      <w:r>
        <w:t xml:space="preserve">the </w:t>
      </w:r>
      <w:r>
        <w:rPr>
          <w:spacing w:val="-2"/>
        </w:rPr>
        <w:t>Default;</w:t>
      </w:r>
      <w:r>
        <w:rPr>
          <w:spacing w:val="2"/>
        </w:rPr>
        <w:t xml:space="preserve"> </w:t>
      </w:r>
      <w:r>
        <w:rPr>
          <w:spacing w:val="-1"/>
        </w:rPr>
        <w:t>and</w:t>
      </w:r>
    </w:p>
    <w:p w14:paraId="30D43B9D" w14:textId="77777777" w:rsidR="009C75C6" w:rsidRDefault="00AA0D50" w:rsidP="004440B0">
      <w:pPr>
        <w:pStyle w:val="BodyText"/>
        <w:numPr>
          <w:ilvl w:val="2"/>
          <w:numId w:val="37"/>
        </w:numPr>
        <w:tabs>
          <w:tab w:val="left" w:pos="2552"/>
        </w:tabs>
        <w:spacing w:before="120" w:line="276" w:lineRule="auto"/>
        <w:ind w:left="2552" w:right="115" w:hanging="851"/>
        <w:jc w:val="both"/>
      </w:pPr>
      <w:r>
        <w:t>the</w:t>
      </w:r>
      <w:r>
        <w:rPr>
          <w:spacing w:val="-2"/>
        </w:rPr>
        <w:t xml:space="preserve"> </w:t>
      </w:r>
      <w:r>
        <w:rPr>
          <w:spacing w:val="-1"/>
        </w:rPr>
        <w:t>steps</w:t>
      </w:r>
      <w:r>
        <w:rPr>
          <w:spacing w:val="-2"/>
        </w:rPr>
        <w:t xml:space="preserve"> which </w:t>
      </w:r>
      <w:r>
        <w:t>the</w:t>
      </w:r>
      <w:r>
        <w:rPr>
          <w:spacing w:val="-2"/>
        </w:rPr>
        <w:t xml:space="preserve"> Supplier</w:t>
      </w:r>
      <w:r>
        <w:rPr>
          <w:spacing w:val="-1"/>
        </w:rPr>
        <w:t xml:space="preserve"> proposes</w:t>
      </w:r>
      <w:r>
        <w:rPr>
          <w:spacing w:val="-4"/>
        </w:rPr>
        <w:t xml:space="preserve"> </w:t>
      </w:r>
      <w:r>
        <w:t>to</w:t>
      </w:r>
      <w:r>
        <w:rPr>
          <w:spacing w:val="-4"/>
        </w:rPr>
        <w:t xml:space="preserve"> </w:t>
      </w:r>
      <w:r>
        <w:rPr>
          <w:spacing w:val="-1"/>
        </w:rPr>
        <w:t>take</w:t>
      </w:r>
      <w:r>
        <w:rPr>
          <w:spacing w:val="-4"/>
        </w:rPr>
        <w:t xml:space="preserve"> </w:t>
      </w:r>
      <w:r>
        <w:t>to</w:t>
      </w:r>
      <w:r>
        <w:rPr>
          <w:spacing w:val="-4"/>
        </w:rPr>
        <w:t xml:space="preserve"> </w:t>
      </w:r>
      <w:r>
        <w:rPr>
          <w:spacing w:val="-1"/>
        </w:rPr>
        <w:t>rectify</w:t>
      </w:r>
      <w:r>
        <w:rPr>
          <w:spacing w:val="-4"/>
        </w:rPr>
        <w:t xml:space="preserve"> </w:t>
      </w:r>
      <w:r>
        <w:t>or</w:t>
      </w:r>
      <w:r>
        <w:rPr>
          <w:spacing w:val="-4"/>
        </w:rPr>
        <w:t xml:space="preserve"> </w:t>
      </w:r>
      <w:r>
        <w:rPr>
          <w:spacing w:val="-1"/>
        </w:rPr>
        <w:t>mitigate</w:t>
      </w:r>
      <w:r>
        <w:rPr>
          <w:spacing w:val="-4"/>
        </w:rPr>
        <w:t xml:space="preserve"> </w:t>
      </w:r>
      <w:r>
        <w:t>the</w:t>
      </w:r>
      <w:r>
        <w:rPr>
          <w:spacing w:val="-5"/>
        </w:rPr>
        <w:t xml:space="preserve"> </w:t>
      </w:r>
      <w:r>
        <w:rPr>
          <w:spacing w:val="-2"/>
        </w:rPr>
        <w:t>Default</w:t>
      </w:r>
      <w:r>
        <w:rPr>
          <w:spacing w:val="-1"/>
        </w:rPr>
        <w:t xml:space="preserve"> and</w:t>
      </w:r>
      <w:r>
        <w:rPr>
          <w:spacing w:val="-4"/>
        </w:rPr>
        <w:t xml:space="preserve"> </w:t>
      </w:r>
      <w:r>
        <w:t>to</w:t>
      </w:r>
      <w:r>
        <w:rPr>
          <w:spacing w:val="77"/>
        </w:rPr>
        <w:t xml:space="preserve"> </w:t>
      </w:r>
      <w:r>
        <w:rPr>
          <w:spacing w:val="-1"/>
        </w:rPr>
        <w:t>prevent</w:t>
      </w:r>
      <w:r>
        <w:rPr>
          <w:spacing w:val="-6"/>
        </w:rPr>
        <w:t xml:space="preserve"> </w:t>
      </w:r>
      <w:r>
        <w:rPr>
          <w:spacing w:val="-1"/>
        </w:rPr>
        <w:t>any</w:t>
      </w:r>
      <w:r>
        <w:rPr>
          <w:spacing w:val="-9"/>
        </w:rPr>
        <w:t xml:space="preserve"> </w:t>
      </w:r>
      <w:r>
        <w:rPr>
          <w:spacing w:val="-1"/>
        </w:rPr>
        <w:t>recurrence</w:t>
      </w:r>
      <w:r>
        <w:rPr>
          <w:spacing w:val="-9"/>
        </w:rPr>
        <w:t xml:space="preserve"> </w:t>
      </w:r>
      <w:r>
        <w:rPr>
          <w:spacing w:val="-2"/>
        </w:rPr>
        <w:t>of</w:t>
      </w:r>
      <w:r>
        <w:rPr>
          <w:spacing w:val="-6"/>
        </w:rPr>
        <w:t xml:space="preserve"> </w:t>
      </w:r>
      <w:r>
        <w:t>the</w:t>
      </w:r>
      <w:r>
        <w:rPr>
          <w:spacing w:val="-7"/>
        </w:rPr>
        <w:t xml:space="preserve"> </w:t>
      </w:r>
      <w:r>
        <w:rPr>
          <w:spacing w:val="-1"/>
        </w:rPr>
        <w:t>Default,</w:t>
      </w:r>
      <w:r>
        <w:rPr>
          <w:spacing w:val="-8"/>
        </w:rPr>
        <w:t xml:space="preserve"> </w:t>
      </w:r>
      <w:r>
        <w:rPr>
          <w:spacing w:val="-1"/>
        </w:rPr>
        <w:t>including</w:t>
      </w:r>
      <w:r>
        <w:rPr>
          <w:spacing w:val="-5"/>
        </w:rPr>
        <w:t xml:space="preserve"> </w:t>
      </w:r>
      <w:r>
        <w:rPr>
          <w:spacing w:val="-1"/>
        </w:rPr>
        <w:t>timescales</w:t>
      </w:r>
      <w:r>
        <w:rPr>
          <w:spacing w:val="-9"/>
        </w:rPr>
        <w:t xml:space="preserve"> </w:t>
      </w:r>
      <w:r>
        <w:t>for</w:t>
      </w:r>
      <w:r>
        <w:rPr>
          <w:spacing w:val="-6"/>
        </w:rPr>
        <w:t xml:space="preserve"> </w:t>
      </w:r>
      <w:r>
        <w:t>such</w:t>
      </w:r>
      <w:r>
        <w:rPr>
          <w:spacing w:val="-10"/>
        </w:rPr>
        <w:t xml:space="preserve"> </w:t>
      </w:r>
      <w:r>
        <w:rPr>
          <w:spacing w:val="-1"/>
        </w:rPr>
        <w:t>steps</w:t>
      </w:r>
      <w:r>
        <w:rPr>
          <w:spacing w:val="-11"/>
        </w:rPr>
        <w:t xml:space="preserve"> </w:t>
      </w:r>
      <w:r>
        <w:rPr>
          <w:spacing w:val="-1"/>
        </w:rPr>
        <w:t>and</w:t>
      </w:r>
      <w:r>
        <w:rPr>
          <w:spacing w:val="-9"/>
        </w:rPr>
        <w:t xml:space="preserve"> </w:t>
      </w:r>
      <w:r>
        <w:rPr>
          <w:spacing w:val="1"/>
        </w:rPr>
        <w:t>for</w:t>
      </w:r>
      <w:r>
        <w:rPr>
          <w:spacing w:val="-8"/>
        </w:rPr>
        <w:t xml:space="preserve"> </w:t>
      </w:r>
      <w:r>
        <w:t>the</w:t>
      </w:r>
      <w:r>
        <w:rPr>
          <w:spacing w:val="51"/>
        </w:rPr>
        <w:t xml:space="preserve"> </w:t>
      </w:r>
      <w:r>
        <w:rPr>
          <w:spacing w:val="-1"/>
        </w:rPr>
        <w:t>rectification</w:t>
      </w:r>
      <w:r>
        <w:t xml:space="preserve"> </w:t>
      </w:r>
      <w:r>
        <w:rPr>
          <w:spacing w:val="-2"/>
        </w:rPr>
        <w:t>of</w:t>
      </w:r>
      <w:r>
        <w:rPr>
          <w:spacing w:val="2"/>
        </w:rPr>
        <w:t xml:space="preserve"> </w:t>
      </w:r>
      <w:r>
        <w:rPr>
          <w:spacing w:val="-1"/>
        </w:rPr>
        <w:t>the</w:t>
      </w:r>
      <w:r>
        <w:t xml:space="preserve"> </w:t>
      </w:r>
      <w:r>
        <w:rPr>
          <w:spacing w:val="-1"/>
        </w:rPr>
        <w:t>Default (where</w:t>
      </w:r>
      <w:r>
        <w:t xml:space="preserve"> </w:t>
      </w:r>
      <w:r>
        <w:rPr>
          <w:spacing w:val="-1"/>
        </w:rPr>
        <w:t>applicable).</w:t>
      </w:r>
    </w:p>
    <w:p w14:paraId="58FFC2E9" w14:textId="77777777" w:rsidR="009C75C6" w:rsidRDefault="00AA0D50" w:rsidP="004440B0">
      <w:pPr>
        <w:pStyle w:val="BodyText"/>
        <w:numPr>
          <w:ilvl w:val="1"/>
          <w:numId w:val="37"/>
        </w:numPr>
        <w:tabs>
          <w:tab w:val="left" w:pos="1701"/>
        </w:tabs>
        <w:spacing w:before="120" w:line="276" w:lineRule="auto"/>
        <w:ind w:left="1701" w:right="115" w:hanging="850"/>
        <w:jc w:val="both"/>
      </w:pPr>
      <w:r>
        <w:t>The</w:t>
      </w:r>
      <w:r>
        <w:rPr>
          <w:spacing w:val="22"/>
        </w:rPr>
        <w:t xml:space="preserve"> </w:t>
      </w:r>
      <w:r>
        <w:rPr>
          <w:spacing w:val="-1"/>
        </w:rPr>
        <w:t>Supplier</w:t>
      </w:r>
      <w:r>
        <w:rPr>
          <w:spacing w:val="25"/>
        </w:rPr>
        <w:t xml:space="preserve"> </w:t>
      </w:r>
      <w:r>
        <w:rPr>
          <w:spacing w:val="-1"/>
        </w:rPr>
        <w:t>shall</w:t>
      </w:r>
      <w:r>
        <w:rPr>
          <w:spacing w:val="21"/>
        </w:rPr>
        <w:t xml:space="preserve"> </w:t>
      </w:r>
      <w:r>
        <w:rPr>
          <w:spacing w:val="-1"/>
        </w:rPr>
        <w:t>promptly</w:t>
      </w:r>
      <w:r>
        <w:rPr>
          <w:spacing w:val="22"/>
        </w:rPr>
        <w:t xml:space="preserve"> </w:t>
      </w:r>
      <w:r>
        <w:rPr>
          <w:spacing w:val="-1"/>
        </w:rPr>
        <w:t>provide</w:t>
      </w:r>
      <w:r>
        <w:rPr>
          <w:spacing w:val="24"/>
        </w:rPr>
        <w:t xml:space="preserve"> </w:t>
      </w:r>
      <w:r>
        <w:t>to</w:t>
      </w:r>
      <w:r>
        <w:rPr>
          <w:spacing w:val="22"/>
        </w:rPr>
        <w:t xml:space="preserve"> </w:t>
      </w:r>
      <w:r>
        <w:t>the</w:t>
      </w:r>
      <w:r>
        <w:rPr>
          <w:spacing w:val="24"/>
        </w:rPr>
        <w:t xml:space="preserve"> </w:t>
      </w:r>
      <w:r>
        <w:rPr>
          <w:spacing w:val="-1"/>
        </w:rPr>
        <w:t>Customer</w:t>
      </w:r>
      <w:r>
        <w:rPr>
          <w:spacing w:val="27"/>
        </w:rPr>
        <w:t xml:space="preserve"> </w:t>
      </w:r>
      <w:r>
        <w:rPr>
          <w:spacing w:val="-1"/>
        </w:rPr>
        <w:t>any</w:t>
      </w:r>
      <w:r>
        <w:rPr>
          <w:spacing w:val="20"/>
        </w:rPr>
        <w:t xml:space="preserve"> </w:t>
      </w:r>
      <w:r>
        <w:rPr>
          <w:spacing w:val="-1"/>
        </w:rPr>
        <w:t>further</w:t>
      </w:r>
      <w:r>
        <w:rPr>
          <w:spacing w:val="23"/>
        </w:rPr>
        <w:t xml:space="preserve"> </w:t>
      </w:r>
      <w:r>
        <w:rPr>
          <w:spacing w:val="-1"/>
        </w:rPr>
        <w:t>documentation</w:t>
      </w:r>
      <w:r>
        <w:rPr>
          <w:spacing w:val="21"/>
        </w:rPr>
        <w:t xml:space="preserve"> </w:t>
      </w:r>
      <w:r>
        <w:rPr>
          <w:spacing w:val="-1"/>
        </w:rPr>
        <w:t>that</w:t>
      </w:r>
      <w:r>
        <w:rPr>
          <w:spacing w:val="23"/>
        </w:rPr>
        <w:t xml:space="preserve"> </w:t>
      </w:r>
      <w:r>
        <w:rPr>
          <w:spacing w:val="-1"/>
        </w:rPr>
        <w:t>the</w:t>
      </w:r>
      <w:r>
        <w:rPr>
          <w:spacing w:val="48"/>
        </w:rPr>
        <w:t xml:space="preserve"> </w:t>
      </w:r>
      <w:r>
        <w:rPr>
          <w:spacing w:val="-1"/>
        </w:rPr>
        <w:t>Customer</w:t>
      </w:r>
      <w:r>
        <w:rPr>
          <w:spacing w:val="16"/>
        </w:rPr>
        <w:t xml:space="preserve"> </w:t>
      </w:r>
      <w:r>
        <w:rPr>
          <w:spacing w:val="-1"/>
        </w:rPr>
        <w:t>requires</w:t>
      </w:r>
      <w:r>
        <w:rPr>
          <w:spacing w:val="12"/>
        </w:rPr>
        <w:t xml:space="preserve"> </w:t>
      </w:r>
      <w:r>
        <w:t>to</w:t>
      </w:r>
      <w:r>
        <w:rPr>
          <w:spacing w:val="17"/>
        </w:rPr>
        <w:t xml:space="preserve"> </w:t>
      </w:r>
      <w:r>
        <w:rPr>
          <w:spacing w:val="-1"/>
        </w:rPr>
        <w:t>assess</w:t>
      </w:r>
      <w:r>
        <w:rPr>
          <w:spacing w:val="15"/>
        </w:rPr>
        <w:t xml:space="preserve"> </w:t>
      </w:r>
      <w:r>
        <w:t>the</w:t>
      </w:r>
      <w:r>
        <w:rPr>
          <w:spacing w:val="17"/>
        </w:rPr>
        <w:t xml:space="preserve"> </w:t>
      </w:r>
      <w:r>
        <w:rPr>
          <w:spacing w:val="-1"/>
        </w:rPr>
        <w:t>Supplier</w:t>
      </w:r>
      <w:r>
        <w:rPr>
          <w:rFonts w:cs="Arial"/>
          <w:spacing w:val="-1"/>
        </w:rPr>
        <w:t>’s</w:t>
      </w:r>
      <w:r>
        <w:rPr>
          <w:rFonts w:cs="Arial"/>
          <w:spacing w:val="17"/>
        </w:rPr>
        <w:t xml:space="preserve"> </w:t>
      </w:r>
      <w:r>
        <w:rPr>
          <w:rFonts w:cs="Arial"/>
          <w:spacing w:val="-1"/>
        </w:rPr>
        <w:t>reasoning</w:t>
      </w:r>
      <w:r>
        <w:rPr>
          <w:rFonts w:cs="Arial"/>
          <w:spacing w:val="19"/>
        </w:rPr>
        <w:t xml:space="preserve"> </w:t>
      </w:r>
      <w:r>
        <w:rPr>
          <w:rFonts w:cs="Arial"/>
          <w:spacing w:val="-1"/>
        </w:rPr>
        <w:t>behind</w:t>
      </w:r>
      <w:r>
        <w:rPr>
          <w:rFonts w:cs="Arial"/>
          <w:spacing w:val="17"/>
        </w:rPr>
        <w:t xml:space="preserve"> </w:t>
      </w:r>
      <w:r>
        <w:rPr>
          <w:rFonts w:cs="Arial"/>
        </w:rPr>
        <w:t>the</w:t>
      </w:r>
      <w:r>
        <w:rPr>
          <w:rFonts w:cs="Arial"/>
          <w:spacing w:val="14"/>
        </w:rPr>
        <w:t xml:space="preserve"> </w:t>
      </w:r>
      <w:r>
        <w:rPr>
          <w:rFonts w:cs="Arial"/>
          <w:spacing w:val="-2"/>
        </w:rPr>
        <w:t>default.</w:t>
      </w:r>
      <w:r>
        <w:rPr>
          <w:rFonts w:cs="Arial"/>
          <w:spacing w:val="16"/>
        </w:rPr>
        <w:t xml:space="preserve"> </w:t>
      </w:r>
      <w:r>
        <w:rPr>
          <w:rFonts w:cs="Arial"/>
          <w:spacing w:val="-1"/>
        </w:rPr>
        <w:t>If</w:t>
      </w:r>
      <w:r>
        <w:rPr>
          <w:rFonts w:cs="Arial"/>
          <w:spacing w:val="16"/>
        </w:rPr>
        <w:t xml:space="preserve"> </w:t>
      </w:r>
      <w:r>
        <w:rPr>
          <w:rFonts w:cs="Arial"/>
        </w:rPr>
        <w:t>the</w:t>
      </w:r>
      <w:r>
        <w:rPr>
          <w:rFonts w:cs="Arial"/>
          <w:spacing w:val="17"/>
        </w:rPr>
        <w:t xml:space="preserve"> </w:t>
      </w:r>
      <w:r>
        <w:rPr>
          <w:rFonts w:cs="Arial"/>
          <w:spacing w:val="-1"/>
        </w:rPr>
        <w:t>Parties</w:t>
      </w:r>
      <w:r>
        <w:rPr>
          <w:rFonts w:cs="Arial"/>
          <w:spacing w:val="15"/>
        </w:rPr>
        <w:t xml:space="preserve"> </w:t>
      </w:r>
      <w:r>
        <w:rPr>
          <w:rFonts w:cs="Arial"/>
          <w:spacing w:val="-2"/>
        </w:rPr>
        <w:t>do</w:t>
      </w:r>
      <w:r>
        <w:rPr>
          <w:rFonts w:cs="Arial"/>
          <w:spacing w:val="47"/>
        </w:rPr>
        <w:t xml:space="preserve"> </w:t>
      </w:r>
      <w:r>
        <w:rPr>
          <w:spacing w:val="-1"/>
        </w:rPr>
        <w:t>not</w:t>
      </w:r>
      <w:r>
        <w:rPr>
          <w:spacing w:val="4"/>
        </w:rPr>
        <w:t xml:space="preserve"> </w:t>
      </w:r>
      <w:r>
        <w:rPr>
          <w:spacing w:val="-1"/>
        </w:rPr>
        <w:t>agree</w:t>
      </w:r>
      <w:r>
        <w:t xml:space="preserve"> on the</w:t>
      </w:r>
      <w:r>
        <w:rPr>
          <w:spacing w:val="-2"/>
        </w:rPr>
        <w:t xml:space="preserve"> </w:t>
      </w:r>
      <w:r>
        <w:rPr>
          <w:spacing w:val="-1"/>
        </w:rPr>
        <w:t>root</w:t>
      </w:r>
      <w:r>
        <w:rPr>
          <w:spacing w:val="2"/>
        </w:rPr>
        <w:t xml:space="preserve"> </w:t>
      </w:r>
      <w:r>
        <w:rPr>
          <w:spacing w:val="-1"/>
        </w:rPr>
        <w:t>cause</w:t>
      </w:r>
      <w:r>
        <w:rPr>
          <w:spacing w:val="2"/>
        </w:rPr>
        <w:t xml:space="preserve"> </w:t>
      </w:r>
      <w:r>
        <w:rPr>
          <w:spacing w:val="-1"/>
        </w:rPr>
        <w:t>set</w:t>
      </w:r>
      <w:r>
        <w:rPr>
          <w:spacing w:val="2"/>
        </w:rPr>
        <w:t xml:space="preserve"> </w:t>
      </w:r>
      <w:r>
        <w:rPr>
          <w:spacing w:val="-1"/>
        </w:rPr>
        <w:t>out</w:t>
      </w:r>
      <w:r>
        <w:rPr>
          <w:spacing w:val="2"/>
        </w:rPr>
        <w:t xml:space="preserve"> </w:t>
      </w:r>
      <w:r>
        <w:rPr>
          <w:spacing w:val="-1"/>
        </w:rPr>
        <w:t>in</w:t>
      </w:r>
      <w:r>
        <w:t xml:space="preserve"> the </w:t>
      </w:r>
      <w:r>
        <w:rPr>
          <w:spacing w:val="-1"/>
        </w:rPr>
        <w:t>draft</w:t>
      </w:r>
      <w:r>
        <w:rPr>
          <w:spacing w:val="2"/>
        </w:rPr>
        <w:t xml:space="preserve"> </w:t>
      </w:r>
      <w:r>
        <w:rPr>
          <w:spacing w:val="-1"/>
        </w:rPr>
        <w:t>Rectification</w:t>
      </w:r>
      <w:r>
        <w:t xml:space="preserve"> </w:t>
      </w:r>
      <w:r>
        <w:rPr>
          <w:spacing w:val="-1"/>
        </w:rPr>
        <w:t>Plan,</w:t>
      </w:r>
      <w:r>
        <w:rPr>
          <w:spacing w:val="2"/>
        </w:rPr>
        <w:t xml:space="preserve"> </w:t>
      </w:r>
      <w:r>
        <w:rPr>
          <w:spacing w:val="-1"/>
        </w:rPr>
        <w:t>either</w:t>
      </w:r>
      <w:r>
        <w:rPr>
          <w:spacing w:val="1"/>
        </w:rPr>
        <w:t xml:space="preserve"> </w:t>
      </w:r>
      <w:r>
        <w:rPr>
          <w:spacing w:val="-1"/>
        </w:rPr>
        <w:t>Party</w:t>
      </w:r>
      <w:r>
        <w:rPr>
          <w:spacing w:val="-2"/>
        </w:rPr>
        <w:t xml:space="preserve"> </w:t>
      </w:r>
      <w:r>
        <w:t xml:space="preserve">may </w:t>
      </w:r>
      <w:r>
        <w:rPr>
          <w:spacing w:val="-1"/>
        </w:rPr>
        <w:t xml:space="preserve">refer </w:t>
      </w:r>
      <w:r>
        <w:t>the</w:t>
      </w:r>
      <w:r>
        <w:rPr>
          <w:spacing w:val="55"/>
        </w:rPr>
        <w:t xml:space="preserve"> </w:t>
      </w:r>
      <w:r>
        <w:rPr>
          <w:spacing w:val="-1"/>
        </w:rPr>
        <w:t>matter</w:t>
      </w:r>
      <w:r>
        <w:rPr>
          <w:spacing w:val="1"/>
        </w:rPr>
        <w:t xml:space="preserve"> </w:t>
      </w:r>
      <w:r>
        <w:t>to</w:t>
      </w:r>
      <w:r>
        <w:rPr>
          <w:spacing w:val="5"/>
        </w:rPr>
        <w:t xml:space="preserve"> </w:t>
      </w:r>
      <w:r>
        <w:rPr>
          <w:spacing w:val="-2"/>
        </w:rPr>
        <w:t>be</w:t>
      </w:r>
      <w:r>
        <w:rPr>
          <w:spacing w:val="5"/>
        </w:rPr>
        <w:t xml:space="preserve"> </w:t>
      </w:r>
      <w:r>
        <w:rPr>
          <w:spacing w:val="-1"/>
        </w:rPr>
        <w:t>determined</w:t>
      </w:r>
      <w:r>
        <w:t xml:space="preserve"> </w:t>
      </w:r>
      <w:r>
        <w:rPr>
          <w:spacing w:val="-1"/>
        </w:rPr>
        <w:t>in</w:t>
      </w:r>
      <w:r>
        <w:rPr>
          <w:spacing w:val="5"/>
        </w:rPr>
        <w:t xml:space="preserve"> </w:t>
      </w:r>
      <w:r>
        <w:rPr>
          <w:spacing w:val="-1"/>
        </w:rPr>
        <w:t>accordance</w:t>
      </w:r>
      <w:r>
        <w:rPr>
          <w:spacing w:val="5"/>
        </w:rPr>
        <w:t xml:space="preserve"> </w:t>
      </w:r>
      <w:r>
        <w:rPr>
          <w:spacing w:val="-2"/>
        </w:rPr>
        <w:t>with</w:t>
      </w:r>
      <w:r>
        <w:rPr>
          <w:spacing w:val="5"/>
        </w:rPr>
        <w:t xml:space="preserve"> </w:t>
      </w:r>
      <w:r>
        <w:rPr>
          <w:spacing w:val="-1"/>
        </w:rPr>
        <w:t>paragraph</w:t>
      </w:r>
      <w:r>
        <w:rPr>
          <w:spacing w:val="5"/>
        </w:rPr>
        <w:t xml:space="preserve"> </w:t>
      </w:r>
      <w:r>
        <w:t>5</w:t>
      </w:r>
      <w:r>
        <w:rPr>
          <w:spacing w:val="2"/>
        </w:rPr>
        <w:t xml:space="preserve"> </w:t>
      </w:r>
      <w:r>
        <w:rPr>
          <w:spacing w:val="-2"/>
        </w:rPr>
        <w:t>of</w:t>
      </w:r>
      <w:r>
        <w:rPr>
          <w:spacing w:val="4"/>
        </w:rPr>
        <w:t xml:space="preserve"> </w:t>
      </w:r>
      <w:r>
        <w:rPr>
          <w:spacing w:val="-1"/>
        </w:rPr>
        <w:t>Schedule</w:t>
      </w:r>
      <w:r>
        <w:rPr>
          <w:spacing w:val="5"/>
        </w:rPr>
        <w:t xml:space="preserve"> </w:t>
      </w:r>
      <w:r>
        <w:t xml:space="preserve">4 </w:t>
      </w:r>
      <w:r>
        <w:rPr>
          <w:spacing w:val="-1"/>
        </w:rPr>
        <w:t>(Dispute</w:t>
      </w:r>
      <w:r>
        <w:rPr>
          <w:spacing w:val="5"/>
        </w:rPr>
        <w:t xml:space="preserve"> </w:t>
      </w:r>
      <w:r>
        <w:rPr>
          <w:spacing w:val="-1"/>
        </w:rPr>
        <w:t>Resolution</w:t>
      </w:r>
      <w:r>
        <w:rPr>
          <w:spacing w:val="51"/>
        </w:rPr>
        <w:t xml:space="preserve"> </w:t>
      </w:r>
      <w:r>
        <w:rPr>
          <w:spacing w:val="-1"/>
        </w:rPr>
        <w:t>Procedure).</w:t>
      </w:r>
    </w:p>
    <w:p w14:paraId="66E54C6B" w14:textId="77777777" w:rsidR="009C75C6" w:rsidRDefault="00AA0D50" w:rsidP="004440B0">
      <w:pPr>
        <w:pStyle w:val="BodyText"/>
        <w:numPr>
          <w:ilvl w:val="1"/>
          <w:numId w:val="35"/>
        </w:numPr>
        <w:tabs>
          <w:tab w:val="left" w:pos="993"/>
          <w:tab w:val="left" w:pos="1701"/>
        </w:tabs>
        <w:spacing w:before="120" w:line="276" w:lineRule="auto"/>
        <w:ind w:left="1701" w:right="116" w:hanging="850"/>
        <w:jc w:val="both"/>
      </w:pPr>
      <w:r>
        <w:t>The</w:t>
      </w:r>
      <w:r>
        <w:rPr>
          <w:spacing w:val="31"/>
        </w:rPr>
        <w:t xml:space="preserve"> </w:t>
      </w:r>
      <w:r>
        <w:rPr>
          <w:spacing w:val="-1"/>
        </w:rPr>
        <w:t>Customer</w:t>
      </w:r>
      <w:r>
        <w:rPr>
          <w:spacing w:val="30"/>
        </w:rPr>
        <w:t xml:space="preserve"> </w:t>
      </w:r>
      <w:r>
        <w:t>may</w:t>
      </w:r>
      <w:r>
        <w:rPr>
          <w:spacing w:val="29"/>
        </w:rPr>
        <w:t xml:space="preserve"> </w:t>
      </w:r>
      <w:r>
        <w:rPr>
          <w:spacing w:val="-1"/>
        </w:rPr>
        <w:t>reject</w:t>
      </w:r>
      <w:r>
        <w:rPr>
          <w:spacing w:val="33"/>
        </w:rPr>
        <w:t xml:space="preserve"> </w:t>
      </w:r>
      <w:r>
        <w:t>the</w:t>
      </w:r>
      <w:r>
        <w:rPr>
          <w:spacing w:val="31"/>
        </w:rPr>
        <w:t xml:space="preserve"> </w:t>
      </w:r>
      <w:r>
        <w:rPr>
          <w:spacing w:val="-2"/>
        </w:rPr>
        <w:t>draft</w:t>
      </w:r>
      <w:r>
        <w:rPr>
          <w:spacing w:val="33"/>
        </w:rPr>
        <w:t xml:space="preserve"> </w:t>
      </w:r>
      <w:r>
        <w:rPr>
          <w:spacing w:val="-1"/>
        </w:rPr>
        <w:t>Rectification</w:t>
      </w:r>
      <w:r>
        <w:rPr>
          <w:spacing w:val="33"/>
        </w:rPr>
        <w:t xml:space="preserve"> </w:t>
      </w:r>
      <w:r>
        <w:rPr>
          <w:spacing w:val="-1"/>
        </w:rPr>
        <w:t>Plan</w:t>
      </w:r>
      <w:r>
        <w:rPr>
          <w:spacing w:val="32"/>
        </w:rPr>
        <w:t xml:space="preserve"> </w:t>
      </w:r>
      <w:r>
        <w:t>by</w:t>
      </w:r>
      <w:r>
        <w:rPr>
          <w:spacing w:val="31"/>
        </w:rPr>
        <w:t xml:space="preserve"> </w:t>
      </w:r>
      <w:r>
        <w:rPr>
          <w:spacing w:val="-1"/>
        </w:rPr>
        <w:t>notice</w:t>
      </w:r>
      <w:r>
        <w:rPr>
          <w:spacing w:val="29"/>
        </w:rPr>
        <w:t xml:space="preserve"> </w:t>
      </w:r>
      <w:r>
        <w:t>to</w:t>
      </w:r>
      <w:r>
        <w:rPr>
          <w:spacing w:val="31"/>
        </w:rPr>
        <w:t xml:space="preserve"> </w:t>
      </w:r>
      <w:r>
        <w:rPr>
          <w:spacing w:val="-1"/>
        </w:rPr>
        <w:t>the</w:t>
      </w:r>
      <w:r>
        <w:rPr>
          <w:spacing w:val="40"/>
        </w:rPr>
        <w:t xml:space="preserve"> </w:t>
      </w:r>
      <w:r>
        <w:rPr>
          <w:spacing w:val="-1"/>
        </w:rPr>
        <w:t>Supplier</w:t>
      </w:r>
      <w:r>
        <w:rPr>
          <w:spacing w:val="33"/>
        </w:rPr>
        <w:t xml:space="preserve"> </w:t>
      </w:r>
      <w:r>
        <w:rPr>
          <w:spacing w:val="-1"/>
        </w:rPr>
        <w:t>if,</w:t>
      </w:r>
      <w:r>
        <w:rPr>
          <w:spacing w:val="33"/>
        </w:rPr>
        <w:t xml:space="preserve"> </w:t>
      </w:r>
      <w:r>
        <w:rPr>
          <w:spacing w:val="-2"/>
        </w:rPr>
        <w:t>acting</w:t>
      </w:r>
      <w:r>
        <w:rPr>
          <w:spacing w:val="55"/>
        </w:rPr>
        <w:t xml:space="preserve"> </w:t>
      </w:r>
      <w:r>
        <w:rPr>
          <w:spacing w:val="-1"/>
        </w:rPr>
        <w:t>reasonably,</w:t>
      </w:r>
      <w:r>
        <w:rPr>
          <w:spacing w:val="28"/>
        </w:rPr>
        <w:t xml:space="preserve"> </w:t>
      </w:r>
      <w:r>
        <w:rPr>
          <w:spacing w:val="-1"/>
        </w:rPr>
        <w:t>it</w:t>
      </w:r>
      <w:r>
        <w:rPr>
          <w:spacing w:val="26"/>
        </w:rPr>
        <w:t xml:space="preserve"> </w:t>
      </w:r>
      <w:r>
        <w:rPr>
          <w:spacing w:val="-1"/>
        </w:rPr>
        <w:t>considers</w:t>
      </w:r>
      <w:r>
        <w:rPr>
          <w:spacing w:val="24"/>
        </w:rPr>
        <w:t xml:space="preserve"> </w:t>
      </w:r>
      <w:r>
        <w:rPr>
          <w:spacing w:val="-1"/>
        </w:rPr>
        <w:t>that</w:t>
      </w:r>
      <w:r>
        <w:rPr>
          <w:spacing w:val="26"/>
        </w:rPr>
        <w:t xml:space="preserve"> </w:t>
      </w:r>
      <w:r>
        <w:rPr>
          <w:spacing w:val="-1"/>
        </w:rPr>
        <w:t>the</w:t>
      </w:r>
      <w:r>
        <w:rPr>
          <w:spacing w:val="27"/>
        </w:rPr>
        <w:t xml:space="preserve"> </w:t>
      </w:r>
      <w:r>
        <w:rPr>
          <w:spacing w:val="-2"/>
        </w:rPr>
        <w:t>draft</w:t>
      </w:r>
      <w:r>
        <w:rPr>
          <w:spacing w:val="26"/>
        </w:rPr>
        <w:t xml:space="preserve"> </w:t>
      </w:r>
      <w:r>
        <w:rPr>
          <w:spacing w:val="-1"/>
        </w:rPr>
        <w:t>Rectification</w:t>
      </w:r>
      <w:r>
        <w:rPr>
          <w:spacing w:val="26"/>
        </w:rPr>
        <w:t xml:space="preserve"> </w:t>
      </w:r>
      <w:r>
        <w:rPr>
          <w:spacing w:val="-1"/>
        </w:rPr>
        <w:t>Plan</w:t>
      </w:r>
      <w:r>
        <w:rPr>
          <w:spacing w:val="26"/>
        </w:rPr>
        <w:t xml:space="preserve"> </w:t>
      </w:r>
      <w:r>
        <w:rPr>
          <w:spacing w:val="-1"/>
        </w:rPr>
        <w:t>is</w:t>
      </w:r>
      <w:r>
        <w:rPr>
          <w:spacing w:val="24"/>
        </w:rPr>
        <w:t xml:space="preserve"> </w:t>
      </w:r>
      <w:r>
        <w:rPr>
          <w:spacing w:val="-1"/>
        </w:rPr>
        <w:t>inadequate.</w:t>
      </w:r>
      <w:r>
        <w:rPr>
          <w:spacing w:val="26"/>
        </w:rPr>
        <w:t xml:space="preserve"> </w:t>
      </w:r>
      <w:r>
        <w:rPr>
          <w:spacing w:val="-1"/>
        </w:rPr>
        <w:t>An</w:t>
      </w:r>
      <w:r>
        <w:rPr>
          <w:spacing w:val="27"/>
        </w:rPr>
        <w:t xml:space="preserve"> </w:t>
      </w:r>
      <w:r>
        <w:rPr>
          <w:spacing w:val="-1"/>
        </w:rPr>
        <w:t>example</w:t>
      </w:r>
      <w:r>
        <w:rPr>
          <w:spacing w:val="27"/>
        </w:rPr>
        <w:t xml:space="preserve"> </w:t>
      </w:r>
      <w:r>
        <w:rPr>
          <w:spacing w:val="-2"/>
        </w:rPr>
        <w:t>of</w:t>
      </w:r>
      <w:r>
        <w:rPr>
          <w:spacing w:val="25"/>
        </w:rPr>
        <w:t xml:space="preserve"> </w:t>
      </w:r>
      <w:r>
        <w:rPr>
          <w:spacing w:val="-2"/>
        </w:rPr>
        <w:t>an</w:t>
      </w:r>
      <w:r>
        <w:rPr>
          <w:spacing w:val="51"/>
        </w:rPr>
        <w:t xml:space="preserve"> </w:t>
      </w:r>
      <w:r>
        <w:rPr>
          <w:spacing w:val="-1"/>
        </w:rPr>
        <w:t>inadequate</w:t>
      </w:r>
      <w:r>
        <w:rPr>
          <w:spacing w:val="-2"/>
        </w:rPr>
        <w:t xml:space="preserve"> </w:t>
      </w:r>
      <w:r>
        <w:rPr>
          <w:spacing w:val="-1"/>
        </w:rPr>
        <w:t>draft Rectification</w:t>
      </w:r>
      <w:r>
        <w:t xml:space="preserve"> </w:t>
      </w:r>
      <w:r>
        <w:rPr>
          <w:spacing w:val="-1"/>
        </w:rPr>
        <w:t>Plan</w:t>
      </w:r>
      <w:r>
        <w:t xml:space="preserve"> </w:t>
      </w:r>
      <w:r>
        <w:rPr>
          <w:spacing w:val="-1"/>
        </w:rPr>
        <w:t>is</w:t>
      </w:r>
      <w:r>
        <w:rPr>
          <w:spacing w:val="1"/>
        </w:rPr>
        <w:t xml:space="preserve"> </w:t>
      </w:r>
      <w:r>
        <w:rPr>
          <w:spacing w:val="-1"/>
        </w:rPr>
        <w:t>one</w:t>
      </w:r>
      <w:r>
        <w:rPr>
          <w:spacing w:val="-2"/>
        </w:rPr>
        <w:t xml:space="preserve"> </w:t>
      </w:r>
      <w:r>
        <w:rPr>
          <w:spacing w:val="-1"/>
        </w:rPr>
        <w:t>which:</w:t>
      </w:r>
    </w:p>
    <w:p w14:paraId="05B194AB" w14:textId="77777777" w:rsidR="009C75C6" w:rsidRDefault="00AA0D50" w:rsidP="004440B0">
      <w:pPr>
        <w:pStyle w:val="BodyText"/>
        <w:numPr>
          <w:ilvl w:val="2"/>
          <w:numId w:val="35"/>
        </w:numPr>
        <w:tabs>
          <w:tab w:val="left" w:pos="2552"/>
        </w:tabs>
        <w:spacing w:before="120"/>
        <w:ind w:left="2552" w:hanging="851"/>
        <w:jc w:val="both"/>
      </w:pPr>
      <w:r>
        <w:rPr>
          <w:spacing w:val="-1"/>
        </w:rPr>
        <w:t>is</w:t>
      </w:r>
      <w:r>
        <w:rPr>
          <w:spacing w:val="1"/>
        </w:rPr>
        <w:t xml:space="preserve"> </w:t>
      </w:r>
      <w:r>
        <w:rPr>
          <w:spacing w:val="-1"/>
        </w:rPr>
        <w:t>insufficiently</w:t>
      </w:r>
      <w:r>
        <w:rPr>
          <w:spacing w:val="-2"/>
        </w:rPr>
        <w:t xml:space="preserve"> </w:t>
      </w:r>
      <w:r>
        <w:rPr>
          <w:spacing w:val="-1"/>
        </w:rPr>
        <w:t>detailed</w:t>
      </w:r>
      <w:r>
        <w:t xml:space="preserve"> </w:t>
      </w:r>
      <w:r>
        <w:rPr>
          <w:spacing w:val="-1"/>
        </w:rPr>
        <w:t>to</w:t>
      </w:r>
      <w:r>
        <w:t xml:space="preserve"> be </w:t>
      </w:r>
      <w:r>
        <w:rPr>
          <w:spacing w:val="-1"/>
        </w:rPr>
        <w:t>capable</w:t>
      </w:r>
      <w:r>
        <w:rPr>
          <w:spacing w:val="-2"/>
        </w:rPr>
        <w:t xml:space="preserve"> of</w:t>
      </w:r>
      <w:r>
        <w:rPr>
          <w:spacing w:val="2"/>
        </w:rPr>
        <w:t xml:space="preserve"> </w:t>
      </w:r>
      <w:r>
        <w:rPr>
          <w:spacing w:val="-1"/>
        </w:rPr>
        <w:t>proper</w:t>
      </w:r>
      <w:r>
        <w:rPr>
          <w:spacing w:val="1"/>
        </w:rPr>
        <w:t xml:space="preserve"> </w:t>
      </w:r>
      <w:r>
        <w:rPr>
          <w:spacing w:val="-2"/>
        </w:rPr>
        <w:t>evaluation;</w:t>
      </w:r>
    </w:p>
    <w:p w14:paraId="08A117E6" w14:textId="77777777" w:rsidR="009C75C6" w:rsidRDefault="00AA0D50" w:rsidP="004440B0">
      <w:pPr>
        <w:pStyle w:val="BodyText"/>
        <w:numPr>
          <w:ilvl w:val="2"/>
          <w:numId w:val="35"/>
        </w:numPr>
        <w:tabs>
          <w:tab w:val="left" w:pos="2552"/>
        </w:tabs>
        <w:spacing w:before="157"/>
        <w:ind w:left="2552" w:hanging="851"/>
        <w:jc w:val="both"/>
      </w:pPr>
      <w:r>
        <w:rPr>
          <w:spacing w:val="-2"/>
        </w:rPr>
        <w:t>will</w:t>
      </w:r>
      <w:r>
        <w:t xml:space="preserve"> take</w:t>
      </w:r>
      <w:r>
        <w:rPr>
          <w:spacing w:val="-2"/>
        </w:rPr>
        <w:t xml:space="preserve"> </w:t>
      </w:r>
      <w:r>
        <w:t>too</w:t>
      </w:r>
      <w:r>
        <w:rPr>
          <w:spacing w:val="-2"/>
        </w:rPr>
        <w:t xml:space="preserve"> </w:t>
      </w:r>
      <w:r>
        <w:rPr>
          <w:spacing w:val="-1"/>
        </w:rPr>
        <w:t>long</w:t>
      </w:r>
      <w:r>
        <w:t xml:space="preserve"> to</w:t>
      </w:r>
      <w:r>
        <w:rPr>
          <w:spacing w:val="-2"/>
        </w:rPr>
        <w:t xml:space="preserve"> </w:t>
      </w:r>
      <w:r>
        <w:rPr>
          <w:spacing w:val="-1"/>
        </w:rPr>
        <w:t>complete;</w:t>
      </w:r>
    </w:p>
    <w:p w14:paraId="271E99BD" w14:textId="77777777" w:rsidR="009C75C6" w:rsidRDefault="00AA0D50" w:rsidP="004440B0">
      <w:pPr>
        <w:pStyle w:val="BodyText"/>
        <w:numPr>
          <w:ilvl w:val="2"/>
          <w:numId w:val="35"/>
        </w:numPr>
        <w:tabs>
          <w:tab w:val="left" w:pos="2552"/>
        </w:tabs>
        <w:spacing w:before="157"/>
        <w:ind w:left="2552" w:hanging="851"/>
        <w:jc w:val="both"/>
      </w:pPr>
      <w:r>
        <w:rPr>
          <w:spacing w:val="-2"/>
        </w:rPr>
        <w:lastRenderedPageBreak/>
        <w:t>will</w:t>
      </w:r>
      <w:r>
        <w:t xml:space="preserve"> </w:t>
      </w:r>
      <w:r>
        <w:rPr>
          <w:spacing w:val="-1"/>
        </w:rPr>
        <w:t>not</w:t>
      </w:r>
      <w:r>
        <w:rPr>
          <w:spacing w:val="2"/>
        </w:rPr>
        <w:t xml:space="preserve"> </w:t>
      </w:r>
      <w:r>
        <w:rPr>
          <w:spacing w:val="-1"/>
        </w:rPr>
        <w:t>prevent reoccurrence</w:t>
      </w:r>
      <w:r>
        <w:t xml:space="preserve"> </w:t>
      </w:r>
      <w:r>
        <w:rPr>
          <w:spacing w:val="-2"/>
        </w:rPr>
        <w:t>of</w:t>
      </w:r>
      <w:r>
        <w:rPr>
          <w:spacing w:val="2"/>
        </w:rPr>
        <w:t xml:space="preserve"> </w:t>
      </w:r>
      <w:r>
        <w:t>the</w:t>
      </w:r>
      <w:r>
        <w:rPr>
          <w:spacing w:val="-2"/>
        </w:rPr>
        <w:t xml:space="preserve"> </w:t>
      </w:r>
      <w:r>
        <w:rPr>
          <w:spacing w:val="-1"/>
        </w:rPr>
        <w:t>Default;</w:t>
      </w:r>
    </w:p>
    <w:p w14:paraId="5BFCB090" w14:textId="77777777" w:rsidR="009C75C6" w:rsidRDefault="00AA0D50" w:rsidP="004440B0">
      <w:pPr>
        <w:pStyle w:val="BodyText"/>
        <w:numPr>
          <w:ilvl w:val="2"/>
          <w:numId w:val="35"/>
        </w:numPr>
        <w:tabs>
          <w:tab w:val="left" w:pos="2552"/>
        </w:tabs>
        <w:spacing w:before="158"/>
        <w:ind w:left="2552" w:hanging="851"/>
        <w:jc w:val="both"/>
      </w:pPr>
      <w:r>
        <w:rPr>
          <w:spacing w:val="-2"/>
        </w:rPr>
        <w:t>will</w:t>
      </w:r>
      <w:r>
        <w:t xml:space="preserve"> rectify</w:t>
      </w:r>
      <w:r>
        <w:rPr>
          <w:spacing w:val="-2"/>
        </w:rPr>
        <w:t xml:space="preserve"> </w:t>
      </w:r>
      <w:r>
        <w:t xml:space="preserve">the </w:t>
      </w:r>
      <w:r>
        <w:rPr>
          <w:spacing w:val="-2"/>
        </w:rPr>
        <w:t>Default</w:t>
      </w:r>
      <w:r>
        <w:rPr>
          <w:spacing w:val="2"/>
        </w:rPr>
        <w:t xml:space="preserve"> </w:t>
      </w:r>
      <w:r>
        <w:rPr>
          <w:spacing w:val="-2"/>
        </w:rPr>
        <w:t>but</w:t>
      </w:r>
      <w:r>
        <w:rPr>
          <w:spacing w:val="-1"/>
        </w:rPr>
        <w:t xml:space="preserve"> in</w:t>
      </w:r>
      <w:r>
        <w:t xml:space="preserve"> a</w:t>
      </w:r>
      <w:r>
        <w:rPr>
          <w:spacing w:val="-1"/>
        </w:rPr>
        <w:t xml:space="preserve"> manner</w:t>
      </w:r>
      <w:r>
        <w:rPr>
          <w:spacing w:val="2"/>
        </w:rPr>
        <w:t xml:space="preserve"> </w:t>
      </w:r>
      <w:r>
        <w:rPr>
          <w:spacing w:val="-2"/>
        </w:rPr>
        <w:t>which</w:t>
      </w:r>
      <w:r>
        <w:t xml:space="preserve"> is </w:t>
      </w:r>
      <w:r>
        <w:rPr>
          <w:spacing w:val="-1"/>
        </w:rPr>
        <w:t>unacceptable</w:t>
      </w:r>
      <w:r>
        <w:rPr>
          <w:spacing w:val="-2"/>
        </w:rPr>
        <w:t xml:space="preserve"> </w:t>
      </w:r>
      <w:r>
        <w:t>to</w:t>
      </w:r>
      <w:r>
        <w:rPr>
          <w:spacing w:val="-2"/>
        </w:rPr>
        <w:t xml:space="preserve"> </w:t>
      </w:r>
      <w:r>
        <w:t>the</w:t>
      </w:r>
      <w:r>
        <w:rPr>
          <w:spacing w:val="1"/>
        </w:rPr>
        <w:t xml:space="preserve"> </w:t>
      </w:r>
      <w:r>
        <w:rPr>
          <w:spacing w:val="-2"/>
        </w:rPr>
        <w:t>Customer;</w:t>
      </w:r>
      <w:r>
        <w:rPr>
          <w:spacing w:val="3"/>
        </w:rPr>
        <w:t xml:space="preserve"> </w:t>
      </w:r>
      <w:r>
        <w:rPr>
          <w:spacing w:val="-3"/>
        </w:rPr>
        <w:t>or</w:t>
      </w:r>
    </w:p>
    <w:p w14:paraId="080E7A67" w14:textId="77777777" w:rsidR="009C75C6" w:rsidRDefault="00AA0D50" w:rsidP="004440B0">
      <w:pPr>
        <w:pStyle w:val="BodyText"/>
        <w:numPr>
          <w:ilvl w:val="2"/>
          <w:numId w:val="35"/>
        </w:numPr>
        <w:tabs>
          <w:tab w:val="left" w:pos="2552"/>
        </w:tabs>
        <w:spacing w:before="160"/>
        <w:ind w:left="2552" w:hanging="851"/>
        <w:jc w:val="both"/>
      </w:pPr>
      <w:r>
        <w:rPr>
          <w:spacing w:val="-2"/>
        </w:rPr>
        <w:t>will</w:t>
      </w:r>
      <w:r>
        <w:t xml:space="preserve"> </w:t>
      </w:r>
      <w:r>
        <w:rPr>
          <w:spacing w:val="-1"/>
        </w:rPr>
        <w:t>not</w:t>
      </w:r>
      <w:r>
        <w:rPr>
          <w:spacing w:val="2"/>
        </w:rPr>
        <w:t xml:space="preserve"> </w:t>
      </w:r>
      <w:r>
        <w:t>rectify</w:t>
      </w:r>
      <w:r>
        <w:rPr>
          <w:spacing w:val="-4"/>
        </w:rPr>
        <w:t xml:space="preserve"> </w:t>
      </w:r>
      <w:r>
        <w:t xml:space="preserve">the </w:t>
      </w:r>
      <w:r>
        <w:rPr>
          <w:spacing w:val="-2"/>
        </w:rPr>
        <w:t>Default.</w:t>
      </w:r>
    </w:p>
    <w:p w14:paraId="2E7A7F16" w14:textId="77777777" w:rsidR="009C75C6" w:rsidRDefault="00AA0D50" w:rsidP="004440B0">
      <w:pPr>
        <w:pStyle w:val="BodyText"/>
        <w:numPr>
          <w:ilvl w:val="1"/>
          <w:numId w:val="35"/>
        </w:numPr>
        <w:tabs>
          <w:tab w:val="left" w:pos="1701"/>
        </w:tabs>
        <w:spacing w:before="157" w:line="275" w:lineRule="auto"/>
        <w:ind w:left="1701" w:right="629" w:hanging="850"/>
        <w:jc w:val="both"/>
      </w:pPr>
      <w:r>
        <w:t>The</w:t>
      </w:r>
      <w:r>
        <w:rPr>
          <w:spacing w:val="-2"/>
        </w:rPr>
        <w:t xml:space="preserve"> </w:t>
      </w:r>
      <w:r>
        <w:rPr>
          <w:spacing w:val="-1"/>
        </w:rPr>
        <w:t>Customer</w:t>
      </w:r>
      <w:r>
        <w:rPr>
          <w:spacing w:val="2"/>
        </w:rPr>
        <w:t xml:space="preserve"> </w:t>
      </w:r>
      <w:r>
        <w:rPr>
          <w:spacing w:val="-2"/>
        </w:rPr>
        <w:t>will</w:t>
      </w:r>
      <w:r>
        <w:t xml:space="preserve"> </w:t>
      </w:r>
      <w:r>
        <w:rPr>
          <w:spacing w:val="-1"/>
        </w:rPr>
        <w:t>tell</w:t>
      </w:r>
      <w:r>
        <w:t xml:space="preserve"> the</w:t>
      </w:r>
      <w:r>
        <w:rPr>
          <w:spacing w:val="1"/>
        </w:rPr>
        <w:t xml:space="preserve"> </w:t>
      </w:r>
      <w:r>
        <w:rPr>
          <w:spacing w:val="-1"/>
        </w:rPr>
        <w:t>Supplier</w:t>
      </w:r>
      <w:r>
        <w:rPr>
          <w:spacing w:val="1"/>
        </w:rPr>
        <w:t xml:space="preserve"> </w:t>
      </w:r>
      <w:r>
        <w:t>as</w:t>
      </w:r>
      <w:r>
        <w:rPr>
          <w:spacing w:val="-2"/>
        </w:rPr>
        <w:t xml:space="preserve"> </w:t>
      </w:r>
      <w:r>
        <w:rPr>
          <w:spacing w:val="-1"/>
        </w:rPr>
        <w:t>soon</w:t>
      </w:r>
      <w:r>
        <w:rPr>
          <w:spacing w:val="-4"/>
        </w:rPr>
        <w:t xml:space="preserve"> </w:t>
      </w:r>
      <w:r>
        <w:t xml:space="preserve">as </w:t>
      </w:r>
      <w:r>
        <w:rPr>
          <w:spacing w:val="-1"/>
        </w:rPr>
        <w:t>reasonably</w:t>
      </w:r>
      <w:r>
        <w:rPr>
          <w:spacing w:val="-2"/>
        </w:rPr>
        <w:t xml:space="preserve"> </w:t>
      </w:r>
      <w:r>
        <w:rPr>
          <w:spacing w:val="-1"/>
        </w:rPr>
        <w:t>practicable</w:t>
      </w:r>
      <w:r>
        <w:t xml:space="preserve"> </w:t>
      </w:r>
      <w:r>
        <w:rPr>
          <w:spacing w:val="-2"/>
        </w:rPr>
        <w:t>if</w:t>
      </w:r>
      <w:r>
        <w:rPr>
          <w:spacing w:val="4"/>
        </w:rPr>
        <w:t xml:space="preserve"> </w:t>
      </w:r>
      <w:r>
        <w:rPr>
          <w:spacing w:val="-1"/>
        </w:rPr>
        <w:t>it agrees</w:t>
      </w:r>
      <w:r>
        <w:rPr>
          <w:spacing w:val="-2"/>
        </w:rPr>
        <w:t xml:space="preserve"> </w:t>
      </w:r>
      <w:r>
        <w:t xml:space="preserve">to </w:t>
      </w:r>
      <w:r>
        <w:rPr>
          <w:spacing w:val="-2"/>
        </w:rPr>
        <w:t>or</w:t>
      </w:r>
      <w:r>
        <w:rPr>
          <w:spacing w:val="39"/>
        </w:rPr>
        <w:t xml:space="preserve"> </w:t>
      </w:r>
      <w:r w:rsidRPr="00D31FC9">
        <w:t xml:space="preserve">rejects </w:t>
      </w:r>
      <w:r>
        <w:t>the</w:t>
      </w:r>
      <w:r w:rsidRPr="00D31FC9">
        <w:t xml:space="preserve"> draft Rectification</w:t>
      </w:r>
      <w:r>
        <w:t xml:space="preserve"> </w:t>
      </w:r>
      <w:r w:rsidRPr="00D31FC9">
        <w:t>Plan.</w:t>
      </w:r>
    </w:p>
    <w:p w14:paraId="7306F3E7" w14:textId="0DA3DE64" w:rsidR="00D31FC9" w:rsidRDefault="00016573" w:rsidP="004440B0">
      <w:pPr>
        <w:pStyle w:val="BodyText"/>
        <w:numPr>
          <w:ilvl w:val="1"/>
          <w:numId w:val="35"/>
        </w:numPr>
        <w:tabs>
          <w:tab w:val="left" w:pos="1701"/>
        </w:tabs>
        <w:spacing w:before="157" w:line="275" w:lineRule="auto"/>
        <w:ind w:left="1701" w:right="629" w:hanging="850"/>
        <w:jc w:val="both"/>
      </w:pPr>
      <w:r>
        <w:t>If t</w:t>
      </w:r>
      <w:r w:rsidR="00D31FC9">
        <w:t>he customer rejects the draft Rectification Plan, the customer will give reasons for its decision in its rejection notice. The Supplier must take these reasons into account in the preparation of a revised Rectification Plan. The Supplier shall submit a revised draft of the Rectification Plan to the Customer for review within five (5) Working Days (or such other period as agreed between the Parties) of the Customer’s rejection notice.</w:t>
      </w:r>
    </w:p>
    <w:p w14:paraId="676D18FB" w14:textId="059807F3" w:rsidR="00D31FC9" w:rsidRDefault="00D31FC9" w:rsidP="004440B0">
      <w:pPr>
        <w:pStyle w:val="BodyText"/>
        <w:numPr>
          <w:ilvl w:val="1"/>
          <w:numId w:val="35"/>
        </w:numPr>
        <w:tabs>
          <w:tab w:val="left" w:pos="1701"/>
        </w:tabs>
        <w:spacing w:before="157" w:line="275" w:lineRule="auto"/>
        <w:ind w:left="1701" w:right="629" w:hanging="850"/>
        <w:jc w:val="both"/>
      </w:pPr>
      <w:r>
        <w:t>If the Customer agrees the draft Rectification Plan, or any revised draft Rectification Plan, the Supplier shall immediately start work on the actions set out in the Rectification Plan.</w:t>
      </w:r>
    </w:p>
    <w:p w14:paraId="6CC7D96E" w14:textId="77777777" w:rsidR="00D31FC9" w:rsidRDefault="00D31FC9" w:rsidP="00D31FC9">
      <w:pPr>
        <w:pStyle w:val="BodyText"/>
        <w:tabs>
          <w:tab w:val="left" w:pos="929"/>
        </w:tabs>
        <w:spacing w:before="157" w:line="275" w:lineRule="auto"/>
        <w:ind w:right="629"/>
      </w:pPr>
    </w:p>
    <w:p w14:paraId="7A9BB771" w14:textId="1E9BBF86" w:rsidR="00D31FC9" w:rsidRDefault="00D31FC9" w:rsidP="00D31FC9">
      <w:pPr>
        <w:pStyle w:val="BodyText"/>
        <w:tabs>
          <w:tab w:val="left" w:pos="929"/>
        </w:tabs>
        <w:spacing w:before="157" w:line="275" w:lineRule="auto"/>
        <w:ind w:left="0" w:right="629"/>
      </w:pPr>
    </w:p>
    <w:p w14:paraId="42D957AC" w14:textId="77777777" w:rsidR="00D31FC9" w:rsidRDefault="00D31FC9" w:rsidP="00D31FC9">
      <w:pPr>
        <w:pStyle w:val="BodyText"/>
        <w:tabs>
          <w:tab w:val="left" w:pos="929"/>
        </w:tabs>
        <w:spacing w:before="157" w:line="275" w:lineRule="auto"/>
        <w:ind w:right="629"/>
      </w:pPr>
    </w:p>
    <w:p w14:paraId="2705316F" w14:textId="6C5D16FA" w:rsidR="00D31FC9" w:rsidRDefault="00D31FC9" w:rsidP="00D31FC9">
      <w:pPr>
        <w:pStyle w:val="BodyText"/>
        <w:tabs>
          <w:tab w:val="left" w:pos="929"/>
        </w:tabs>
        <w:spacing w:before="157" w:line="275" w:lineRule="auto"/>
        <w:ind w:right="629"/>
      </w:pPr>
    </w:p>
    <w:p w14:paraId="535E6BC7" w14:textId="03967201" w:rsidR="00D31FC9" w:rsidRDefault="00D31FC9" w:rsidP="00D31FC9">
      <w:pPr>
        <w:tabs>
          <w:tab w:val="left" w:pos="3060"/>
        </w:tabs>
      </w:pPr>
    </w:p>
    <w:p w14:paraId="3DA0384D" w14:textId="77777777" w:rsidR="00D31FC9" w:rsidRDefault="00D31FC9" w:rsidP="00D31FC9">
      <w:pPr>
        <w:tabs>
          <w:tab w:val="left" w:pos="3060"/>
        </w:tabs>
      </w:pPr>
    </w:p>
    <w:p w14:paraId="469CB4B2" w14:textId="77777777" w:rsidR="00D31FC9" w:rsidRPr="00D31FC9" w:rsidRDefault="00D31FC9" w:rsidP="00D31FC9">
      <w:pPr>
        <w:tabs>
          <w:tab w:val="left" w:pos="3060"/>
        </w:tabs>
        <w:sectPr w:rsidR="00D31FC9" w:rsidRPr="00D31FC9">
          <w:headerReference w:type="default" r:id="rId30"/>
          <w:pgSz w:w="11910" w:h="16840"/>
          <w:pgMar w:top="1980" w:right="1020" w:bottom="1420" w:left="1040" w:header="720" w:footer="1226" w:gutter="0"/>
          <w:cols w:space="720"/>
        </w:sectPr>
      </w:pPr>
    </w:p>
    <w:p w14:paraId="10E2723B" w14:textId="77777777" w:rsidR="009C75C6" w:rsidRDefault="00AA0D50" w:rsidP="004440B0">
      <w:pPr>
        <w:pStyle w:val="Heading1"/>
        <w:numPr>
          <w:ilvl w:val="0"/>
          <w:numId w:val="37"/>
        </w:numPr>
        <w:tabs>
          <w:tab w:val="left" w:pos="851"/>
        </w:tabs>
        <w:spacing w:before="72"/>
        <w:ind w:left="851" w:hanging="851"/>
        <w:rPr>
          <w:b w:val="0"/>
          <w:bCs w:val="0"/>
        </w:rPr>
      </w:pPr>
      <w:r>
        <w:rPr>
          <w:spacing w:val="-1"/>
        </w:rPr>
        <w:lastRenderedPageBreak/>
        <w:t xml:space="preserve">SUPPLIER: </w:t>
      </w:r>
      <w:r>
        <w:rPr>
          <w:spacing w:val="-2"/>
        </w:rPr>
        <w:t>OTHER</w:t>
      </w:r>
      <w:r>
        <w:t xml:space="preserve"> </w:t>
      </w:r>
      <w:r>
        <w:rPr>
          <w:spacing w:val="-2"/>
        </w:rPr>
        <w:t>APPOINTMENTS</w:t>
      </w:r>
    </w:p>
    <w:p w14:paraId="5A450A90" w14:textId="77777777" w:rsidR="009C75C6" w:rsidRDefault="009C75C6">
      <w:pPr>
        <w:spacing w:before="11"/>
        <w:rPr>
          <w:rFonts w:ascii="Arial" w:eastAsia="Arial" w:hAnsi="Arial" w:cs="Arial"/>
          <w:b/>
          <w:bCs/>
          <w:sz w:val="20"/>
          <w:szCs w:val="20"/>
        </w:rPr>
      </w:pPr>
    </w:p>
    <w:p w14:paraId="25B31AF1" w14:textId="49A8396F" w:rsidR="009C75C6" w:rsidRDefault="00AA0D50" w:rsidP="004440B0">
      <w:pPr>
        <w:pStyle w:val="BodyText"/>
        <w:numPr>
          <w:ilvl w:val="1"/>
          <w:numId w:val="34"/>
        </w:numPr>
        <w:tabs>
          <w:tab w:val="left" w:pos="1701"/>
        </w:tabs>
        <w:spacing w:before="0" w:line="276" w:lineRule="auto"/>
        <w:ind w:left="1701" w:right="424" w:hanging="850"/>
        <w:jc w:val="both"/>
      </w:pPr>
      <w:r>
        <w:rPr>
          <w:spacing w:val="-1"/>
        </w:rPr>
        <w:t>Adverse</w:t>
      </w:r>
      <w:r>
        <w:rPr>
          <w:spacing w:val="1"/>
        </w:rPr>
        <w:t xml:space="preserve"> </w:t>
      </w:r>
      <w:r>
        <w:rPr>
          <w:spacing w:val="-1"/>
        </w:rPr>
        <w:t>public</w:t>
      </w:r>
      <w:r>
        <w:rPr>
          <w:spacing w:val="1"/>
        </w:rPr>
        <w:t xml:space="preserve"> </w:t>
      </w:r>
      <w:r>
        <w:rPr>
          <w:spacing w:val="-1"/>
        </w:rPr>
        <w:t>perception</w:t>
      </w:r>
      <w:r>
        <w:t xml:space="preserve"> </w:t>
      </w:r>
      <w:r>
        <w:rPr>
          <w:spacing w:val="-1"/>
        </w:rPr>
        <w:t>could</w:t>
      </w:r>
      <w:r>
        <w:t xml:space="preserve"> </w:t>
      </w:r>
      <w:r>
        <w:rPr>
          <w:spacing w:val="-1"/>
        </w:rPr>
        <w:t>have</w:t>
      </w:r>
      <w:r>
        <w:t xml:space="preserve"> a</w:t>
      </w:r>
      <w:r>
        <w:rPr>
          <w:spacing w:val="1"/>
        </w:rPr>
        <w:t xml:space="preserve"> </w:t>
      </w:r>
      <w:r>
        <w:rPr>
          <w:spacing w:val="-1"/>
        </w:rPr>
        <w:t xml:space="preserve">detrimental impact </w:t>
      </w:r>
      <w:r>
        <w:t>on</w:t>
      </w:r>
      <w:r>
        <w:rPr>
          <w:spacing w:val="-2"/>
        </w:rPr>
        <w:t xml:space="preserve"> </w:t>
      </w:r>
      <w:r>
        <w:t xml:space="preserve">the </w:t>
      </w:r>
      <w:r>
        <w:rPr>
          <w:spacing w:val="-1"/>
        </w:rPr>
        <w:t>Customers</w:t>
      </w:r>
      <w:r>
        <w:rPr>
          <w:spacing w:val="2"/>
        </w:rPr>
        <w:t xml:space="preserve"> </w:t>
      </w:r>
      <w:r>
        <w:rPr>
          <w:spacing w:val="-1"/>
        </w:rPr>
        <w:t>desired</w:t>
      </w:r>
      <w:r>
        <w:rPr>
          <w:spacing w:val="35"/>
        </w:rPr>
        <w:t xml:space="preserve"> </w:t>
      </w:r>
      <w:r>
        <w:rPr>
          <w:spacing w:val="-1"/>
        </w:rPr>
        <w:t>outcomes</w:t>
      </w:r>
      <w:r>
        <w:rPr>
          <w:spacing w:val="-2"/>
        </w:rPr>
        <w:t xml:space="preserve"> </w:t>
      </w:r>
      <w:r>
        <w:t>for</w:t>
      </w:r>
      <w:r>
        <w:rPr>
          <w:spacing w:val="-1"/>
        </w:rPr>
        <w:t xml:space="preserve"> </w:t>
      </w:r>
      <w:r>
        <w:t>the</w:t>
      </w:r>
      <w:r>
        <w:rPr>
          <w:spacing w:val="-2"/>
        </w:rPr>
        <w:t xml:space="preserve"> </w:t>
      </w:r>
      <w:r>
        <w:rPr>
          <w:spacing w:val="-1"/>
        </w:rPr>
        <w:t>Project.</w:t>
      </w:r>
      <w:r>
        <w:rPr>
          <w:spacing w:val="-3"/>
        </w:rPr>
        <w:t xml:space="preserve"> </w:t>
      </w:r>
      <w:r>
        <w:t>To</w:t>
      </w:r>
      <w:r>
        <w:rPr>
          <w:spacing w:val="-2"/>
        </w:rPr>
        <w:t xml:space="preserve"> </w:t>
      </w:r>
      <w:r>
        <w:rPr>
          <w:spacing w:val="-1"/>
        </w:rPr>
        <w:t>minimise</w:t>
      </w:r>
      <w:r>
        <w:rPr>
          <w:spacing w:val="-2"/>
        </w:rPr>
        <w:t xml:space="preserve"> </w:t>
      </w:r>
      <w:r>
        <w:rPr>
          <w:spacing w:val="-1"/>
        </w:rPr>
        <w:t>this</w:t>
      </w:r>
      <w:r>
        <w:rPr>
          <w:spacing w:val="1"/>
        </w:rPr>
        <w:t xml:space="preserve"> </w:t>
      </w:r>
      <w:r>
        <w:rPr>
          <w:spacing w:val="-1"/>
        </w:rPr>
        <w:t>risk, the</w:t>
      </w:r>
      <w:r>
        <w:rPr>
          <w:spacing w:val="4"/>
        </w:rPr>
        <w:t xml:space="preserve"> </w:t>
      </w:r>
      <w:r>
        <w:rPr>
          <w:spacing w:val="-1"/>
        </w:rPr>
        <w:t>Supplier</w:t>
      </w:r>
      <w:r>
        <w:rPr>
          <w:spacing w:val="1"/>
        </w:rPr>
        <w:t xml:space="preserve"> </w:t>
      </w:r>
      <w:r>
        <w:rPr>
          <w:spacing w:val="-1"/>
        </w:rPr>
        <w:t>must not,</w:t>
      </w:r>
      <w:r>
        <w:rPr>
          <w:spacing w:val="2"/>
        </w:rPr>
        <w:t xml:space="preserve"> </w:t>
      </w:r>
      <w:r>
        <w:rPr>
          <w:spacing w:val="-1"/>
        </w:rPr>
        <w:t xml:space="preserve">without </w:t>
      </w:r>
      <w:r>
        <w:t>the</w:t>
      </w:r>
      <w:r>
        <w:rPr>
          <w:spacing w:val="33"/>
        </w:rPr>
        <w:t xml:space="preserve"> </w:t>
      </w:r>
      <w:r>
        <w:rPr>
          <w:spacing w:val="-1"/>
        </w:rPr>
        <w:t>Customer</w:t>
      </w:r>
      <w:r w:rsidR="006B239A">
        <w:rPr>
          <w:spacing w:val="-1"/>
        </w:rPr>
        <w:t>’</w:t>
      </w:r>
      <w:r>
        <w:rPr>
          <w:spacing w:val="-1"/>
        </w:rPr>
        <w:t>s</w:t>
      </w:r>
      <w:r>
        <w:rPr>
          <w:spacing w:val="1"/>
        </w:rPr>
        <w:t xml:space="preserve"> </w:t>
      </w:r>
      <w:r w:rsidR="00DB1310">
        <w:rPr>
          <w:spacing w:val="-1"/>
        </w:rPr>
        <w:t>Approval (not to be unreasonably withheld)</w:t>
      </w:r>
      <w:r>
        <w:rPr>
          <w:spacing w:val="-1"/>
        </w:rPr>
        <w:t>,</w:t>
      </w:r>
      <w:r>
        <w:t xml:space="preserve"> </w:t>
      </w:r>
      <w:r>
        <w:rPr>
          <w:spacing w:val="-1"/>
        </w:rPr>
        <w:t>provide</w:t>
      </w:r>
      <w:r>
        <w:t xml:space="preserve"> </w:t>
      </w:r>
      <w:r w:rsidR="00D91BF3">
        <w:rPr>
          <w:spacing w:val="-1"/>
        </w:rPr>
        <w:t>research</w:t>
      </w:r>
      <w:r>
        <w:rPr>
          <w:spacing w:val="-2"/>
        </w:rPr>
        <w:t xml:space="preserve"> </w:t>
      </w:r>
      <w:r>
        <w:rPr>
          <w:spacing w:val="-1"/>
        </w:rPr>
        <w:t>services</w:t>
      </w:r>
      <w:r>
        <w:t xml:space="preserve"> </w:t>
      </w:r>
      <w:r>
        <w:rPr>
          <w:spacing w:val="-1"/>
        </w:rPr>
        <w:t>to</w:t>
      </w:r>
      <w:r>
        <w:t xml:space="preserve"> a</w:t>
      </w:r>
      <w:r>
        <w:rPr>
          <w:spacing w:val="-1"/>
        </w:rPr>
        <w:t xml:space="preserve"> third</w:t>
      </w:r>
      <w:r>
        <w:t xml:space="preserve"> </w:t>
      </w:r>
      <w:r>
        <w:rPr>
          <w:spacing w:val="-1"/>
        </w:rPr>
        <w:t>par</w:t>
      </w:r>
      <w:bookmarkStart w:id="31" w:name="_bookmark6"/>
      <w:bookmarkEnd w:id="31"/>
      <w:r>
        <w:rPr>
          <w:spacing w:val="-1"/>
        </w:rPr>
        <w:t>ty</w:t>
      </w:r>
      <w:r>
        <w:rPr>
          <w:spacing w:val="61"/>
        </w:rPr>
        <w:t xml:space="preserve"> </w:t>
      </w:r>
      <w:r>
        <w:rPr>
          <w:spacing w:val="-1"/>
        </w:rPr>
        <w:t>during</w:t>
      </w:r>
      <w:r>
        <w:t xml:space="preserve"> the</w:t>
      </w:r>
      <w:r>
        <w:rPr>
          <w:spacing w:val="-5"/>
        </w:rPr>
        <w:t xml:space="preserve"> </w:t>
      </w:r>
      <w:r>
        <w:rPr>
          <w:spacing w:val="-1"/>
        </w:rPr>
        <w:t>Term</w:t>
      </w:r>
      <w:r>
        <w:rPr>
          <w:spacing w:val="1"/>
        </w:rPr>
        <w:t xml:space="preserve"> </w:t>
      </w:r>
      <w:r>
        <w:rPr>
          <w:spacing w:val="-2"/>
        </w:rPr>
        <w:t>of</w:t>
      </w:r>
      <w:r>
        <w:rPr>
          <w:spacing w:val="-1"/>
        </w:rPr>
        <w:t xml:space="preserve"> this</w:t>
      </w:r>
      <w:r>
        <w:rPr>
          <w:spacing w:val="1"/>
        </w:rPr>
        <w:t xml:space="preserve"> </w:t>
      </w:r>
      <w:r>
        <w:rPr>
          <w:spacing w:val="-1"/>
        </w:rPr>
        <w:t>Contract</w:t>
      </w:r>
      <w:r>
        <w:rPr>
          <w:spacing w:val="2"/>
        </w:rPr>
        <w:t xml:space="preserve"> </w:t>
      </w:r>
      <w:r>
        <w:rPr>
          <w:spacing w:val="-1"/>
        </w:rPr>
        <w:t>where</w:t>
      </w:r>
      <w:r>
        <w:t xml:space="preserve"> </w:t>
      </w:r>
      <w:r>
        <w:rPr>
          <w:spacing w:val="-1"/>
        </w:rPr>
        <w:t>the</w:t>
      </w:r>
      <w:r>
        <w:t xml:space="preserve"> </w:t>
      </w:r>
      <w:r>
        <w:rPr>
          <w:spacing w:val="-1"/>
        </w:rPr>
        <w:t>provision</w:t>
      </w:r>
      <w:r>
        <w:t xml:space="preserve"> </w:t>
      </w:r>
      <w:r>
        <w:rPr>
          <w:spacing w:val="-2"/>
        </w:rPr>
        <w:t>of</w:t>
      </w:r>
      <w:r>
        <w:rPr>
          <w:spacing w:val="4"/>
        </w:rPr>
        <w:t xml:space="preserve"> </w:t>
      </w:r>
      <w:r>
        <w:rPr>
          <w:spacing w:val="-1"/>
        </w:rPr>
        <w:t>such</w:t>
      </w:r>
      <w:r>
        <w:t xml:space="preserve"> </w:t>
      </w:r>
      <w:r>
        <w:rPr>
          <w:spacing w:val="-1"/>
        </w:rPr>
        <w:t>services</w:t>
      </w:r>
      <w:r>
        <w:t xml:space="preserve"> </w:t>
      </w:r>
      <w:r>
        <w:rPr>
          <w:spacing w:val="-1"/>
        </w:rPr>
        <w:t>(in</w:t>
      </w:r>
      <w:r>
        <w:rPr>
          <w:spacing w:val="-2"/>
        </w:rPr>
        <w:t xml:space="preserve"> </w:t>
      </w:r>
      <w:r>
        <w:t>the</w:t>
      </w:r>
      <w:r>
        <w:rPr>
          <w:spacing w:val="39"/>
        </w:rPr>
        <w:t xml:space="preserve"> </w:t>
      </w:r>
      <w:r>
        <w:rPr>
          <w:spacing w:val="-1"/>
        </w:rPr>
        <w:t>reasonable</w:t>
      </w:r>
      <w:r>
        <w:t xml:space="preserve"> </w:t>
      </w:r>
      <w:r>
        <w:rPr>
          <w:spacing w:val="-1"/>
        </w:rPr>
        <w:t>opinion</w:t>
      </w:r>
      <w:r>
        <w:t xml:space="preserve"> </w:t>
      </w:r>
      <w:r>
        <w:rPr>
          <w:spacing w:val="-2"/>
        </w:rPr>
        <w:t>of</w:t>
      </w:r>
      <w:r>
        <w:rPr>
          <w:spacing w:val="2"/>
        </w:rPr>
        <w:t xml:space="preserve"> </w:t>
      </w:r>
      <w:r>
        <w:rPr>
          <w:spacing w:val="-1"/>
        </w:rPr>
        <w:t>the</w:t>
      </w:r>
      <w:r>
        <w:t xml:space="preserve"> </w:t>
      </w:r>
      <w:r>
        <w:rPr>
          <w:spacing w:val="-1"/>
        </w:rPr>
        <w:t>Customer):</w:t>
      </w:r>
    </w:p>
    <w:p w14:paraId="631D6737" w14:textId="77777777" w:rsidR="009C75C6" w:rsidRDefault="009C75C6" w:rsidP="007F6402">
      <w:pPr>
        <w:spacing w:before="4"/>
        <w:jc w:val="both"/>
        <w:rPr>
          <w:rFonts w:ascii="Arial" w:eastAsia="Arial" w:hAnsi="Arial" w:cs="Arial"/>
          <w:sz w:val="17"/>
          <w:szCs w:val="17"/>
        </w:rPr>
      </w:pPr>
    </w:p>
    <w:p w14:paraId="7A0D96BF" w14:textId="77777777" w:rsidR="009C75C6" w:rsidRDefault="00AA0D50" w:rsidP="004440B0">
      <w:pPr>
        <w:pStyle w:val="BodyText"/>
        <w:numPr>
          <w:ilvl w:val="2"/>
          <w:numId w:val="34"/>
        </w:numPr>
        <w:tabs>
          <w:tab w:val="left" w:pos="2552"/>
        </w:tabs>
        <w:spacing w:before="0" w:line="275" w:lineRule="auto"/>
        <w:ind w:left="2552" w:right="266" w:hanging="851"/>
        <w:jc w:val="both"/>
      </w:pPr>
      <w:r>
        <w:rPr>
          <w:spacing w:val="-1"/>
        </w:rPr>
        <w:t>has</w:t>
      </w:r>
      <w:r>
        <w:rPr>
          <w:spacing w:val="1"/>
        </w:rPr>
        <w:t xml:space="preserve"> </w:t>
      </w:r>
      <w:r>
        <w:t>the</w:t>
      </w:r>
      <w:r>
        <w:rPr>
          <w:spacing w:val="-2"/>
        </w:rPr>
        <w:t xml:space="preserve"> </w:t>
      </w:r>
      <w:r>
        <w:rPr>
          <w:spacing w:val="-1"/>
        </w:rPr>
        <w:t xml:space="preserve">potential </w:t>
      </w:r>
      <w:r>
        <w:t>to</w:t>
      </w:r>
      <w:r>
        <w:rPr>
          <w:spacing w:val="-2"/>
        </w:rPr>
        <w:t xml:space="preserve"> </w:t>
      </w:r>
      <w:r>
        <w:rPr>
          <w:spacing w:val="-1"/>
        </w:rPr>
        <w:t>adversely</w:t>
      </w:r>
      <w:r>
        <w:rPr>
          <w:spacing w:val="-2"/>
        </w:rPr>
        <w:t xml:space="preserve"> </w:t>
      </w:r>
      <w:r>
        <w:rPr>
          <w:spacing w:val="-1"/>
        </w:rPr>
        <w:t xml:space="preserve">affect </w:t>
      </w:r>
      <w:r>
        <w:t xml:space="preserve">the </w:t>
      </w:r>
      <w:r>
        <w:rPr>
          <w:spacing w:val="-1"/>
        </w:rPr>
        <w:t>Customer</w:t>
      </w:r>
      <w:r>
        <w:rPr>
          <w:rFonts w:cs="Arial"/>
          <w:spacing w:val="-1"/>
        </w:rPr>
        <w:t>’s</w:t>
      </w:r>
      <w:r>
        <w:rPr>
          <w:rFonts w:cs="Arial"/>
          <w:spacing w:val="1"/>
        </w:rPr>
        <w:t xml:space="preserve"> </w:t>
      </w:r>
      <w:r>
        <w:rPr>
          <w:rFonts w:cs="Arial"/>
          <w:spacing w:val="-1"/>
        </w:rPr>
        <w:t>desired</w:t>
      </w:r>
      <w:r>
        <w:rPr>
          <w:rFonts w:cs="Arial"/>
        </w:rPr>
        <w:t xml:space="preserve"> </w:t>
      </w:r>
      <w:r>
        <w:rPr>
          <w:rFonts w:cs="Arial"/>
          <w:spacing w:val="-1"/>
        </w:rPr>
        <w:t>outcome</w:t>
      </w:r>
      <w:r>
        <w:rPr>
          <w:rFonts w:cs="Arial"/>
        </w:rPr>
        <w:t xml:space="preserve"> </w:t>
      </w:r>
      <w:r>
        <w:rPr>
          <w:rFonts w:cs="Arial"/>
          <w:spacing w:val="-2"/>
        </w:rPr>
        <w:t>of</w:t>
      </w:r>
      <w:r>
        <w:rPr>
          <w:rFonts w:cs="Arial"/>
          <w:spacing w:val="-1"/>
        </w:rPr>
        <w:t xml:space="preserve"> the</w:t>
      </w:r>
      <w:r>
        <w:rPr>
          <w:rFonts w:cs="Arial"/>
        </w:rPr>
        <w:t xml:space="preserve"> </w:t>
      </w:r>
      <w:r>
        <w:rPr>
          <w:rFonts w:cs="Arial"/>
          <w:spacing w:val="-1"/>
        </w:rPr>
        <w:t>Project</w:t>
      </w:r>
      <w:r>
        <w:rPr>
          <w:rFonts w:cs="Arial"/>
          <w:spacing w:val="47"/>
        </w:rPr>
        <w:t xml:space="preserve"> </w:t>
      </w:r>
      <w:r>
        <w:t>or</w:t>
      </w:r>
      <w:r>
        <w:rPr>
          <w:spacing w:val="1"/>
        </w:rPr>
        <w:t xml:space="preserve"> </w:t>
      </w:r>
      <w:r>
        <w:rPr>
          <w:spacing w:val="-1"/>
        </w:rPr>
        <w:t>diminish</w:t>
      </w:r>
      <w:r>
        <w:rPr>
          <w:spacing w:val="-2"/>
        </w:rPr>
        <w:t xml:space="preserve"> </w:t>
      </w:r>
      <w:r>
        <w:t>the</w:t>
      </w:r>
      <w:r>
        <w:rPr>
          <w:spacing w:val="-2"/>
        </w:rPr>
        <w:t xml:space="preserve"> </w:t>
      </w:r>
      <w:r>
        <w:rPr>
          <w:spacing w:val="-1"/>
        </w:rPr>
        <w:t xml:space="preserve">trust that </w:t>
      </w:r>
      <w:r>
        <w:t xml:space="preserve">the </w:t>
      </w:r>
      <w:r>
        <w:rPr>
          <w:spacing w:val="-1"/>
        </w:rPr>
        <w:t>public</w:t>
      </w:r>
      <w:r>
        <w:rPr>
          <w:spacing w:val="1"/>
        </w:rPr>
        <w:t xml:space="preserve"> </w:t>
      </w:r>
      <w:r>
        <w:rPr>
          <w:spacing w:val="-1"/>
        </w:rPr>
        <w:t>places</w:t>
      </w:r>
      <w:r>
        <w:rPr>
          <w:spacing w:val="-2"/>
        </w:rPr>
        <w:t xml:space="preserve"> </w:t>
      </w:r>
      <w:r>
        <w:rPr>
          <w:spacing w:val="-1"/>
        </w:rPr>
        <w:t>in</w:t>
      </w:r>
      <w:r>
        <w:t xml:space="preserve"> the</w:t>
      </w:r>
      <w:r>
        <w:rPr>
          <w:spacing w:val="-5"/>
        </w:rPr>
        <w:t xml:space="preserve"> </w:t>
      </w:r>
      <w:r>
        <w:rPr>
          <w:spacing w:val="-1"/>
        </w:rPr>
        <w:t xml:space="preserve">Customer; </w:t>
      </w:r>
      <w:r>
        <w:t>or</w:t>
      </w:r>
    </w:p>
    <w:p w14:paraId="765D218F" w14:textId="77777777" w:rsidR="009C75C6" w:rsidRDefault="009C75C6" w:rsidP="007F6402">
      <w:pPr>
        <w:tabs>
          <w:tab w:val="left" w:pos="2552"/>
        </w:tabs>
        <w:spacing w:before="7"/>
        <w:ind w:left="2552" w:hanging="851"/>
        <w:jc w:val="both"/>
        <w:rPr>
          <w:rFonts w:ascii="Arial" w:eastAsia="Arial" w:hAnsi="Arial" w:cs="Arial"/>
          <w:sz w:val="17"/>
          <w:szCs w:val="17"/>
        </w:rPr>
      </w:pPr>
    </w:p>
    <w:p w14:paraId="6DDD54AC" w14:textId="77777777" w:rsidR="009C75C6" w:rsidRDefault="00AA0D50" w:rsidP="004440B0">
      <w:pPr>
        <w:pStyle w:val="BodyText"/>
        <w:numPr>
          <w:ilvl w:val="2"/>
          <w:numId w:val="34"/>
        </w:numPr>
        <w:tabs>
          <w:tab w:val="left" w:pos="2552"/>
        </w:tabs>
        <w:spacing w:before="0" w:line="275" w:lineRule="auto"/>
        <w:ind w:left="2552" w:right="879" w:hanging="851"/>
        <w:jc w:val="both"/>
      </w:pPr>
      <w:r>
        <w:rPr>
          <w:spacing w:val="-1"/>
        </w:rPr>
        <w:t>is</w:t>
      </w:r>
      <w:r>
        <w:rPr>
          <w:spacing w:val="1"/>
        </w:rPr>
        <w:t xml:space="preserve"> </w:t>
      </w:r>
      <w:r>
        <w:rPr>
          <w:spacing w:val="-1"/>
        </w:rPr>
        <w:t>likely</w:t>
      </w:r>
      <w:r>
        <w:rPr>
          <w:spacing w:val="-2"/>
        </w:rPr>
        <w:t xml:space="preserve"> </w:t>
      </w:r>
      <w:r>
        <w:t xml:space="preserve">to </w:t>
      </w:r>
      <w:r>
        <w:rPr>
          <w:spacing w:val="-1"/>
        </w:rPr>
        <w:t>cause</w:t>
      </w:r>
      <w:r>
        <w:t xml:space="preserve"> </w:t>
      </w:r>
      <w:r>
        <w:rPr>
          <w:spacing w:val="-1"/>
        </w:rPr>
        <w:t xml:space="preserve">embarrassment </w:t>
      </w:r>
      <w:r>
        <w:t>to</w:t>
      </w:r>
      <w:r>
        <w:rPr>
          <w:spacing w:val="-2"/>
        </w:rPr>
        <w:t xml:space="preserve"> </w:t>
      </w:r>
      <w:r>
        <w:t>the</w:t>
      </w:r>
      <w:r>
        <w:rPr>
          <w:spacing w:val="2"/>
        </w:rPr>
        <w:t xml:space="preserve"> </w:t>
      </w:r>
      <w:r>
        <w:rPr>
          <w:spacing w:val="-1"/>
        </w:rPr>
        <w:t>Customer</w:t>
      </w:r>
      <w:r>
        <w:rPr>
          <w:spacing w:val="2"/>
        </w:rPr>
        <w:t xml:space="preserve"> </w:t>
      </w:r>
      <w:r>
        <w:t>or</w:t>
      </w:r>
      <w:r>
        <w:rPr>
          <w:spacing w:val="-1"/>
        </w:rPr>
        <w:t xml:space="preserve"> bring</w:t>
      </w:r>
      <w:r>
        <w:t xml:space="preserve"> the</w:t>
      </w:r>
      <w:r>
        <w:rPr>
          <w:spacing w:val="-2"/>
        </w:rPr>
        <w:t xml:space="preserve"> </w:t>
      </w:r>
      <w:r>
        <w:rPr>
          <w:spacing w:val="-1"/>
        </w:rPr>
        <w:t>Customer</w:t>
      </w:r>
      <w:r>
        <w:t xml:space="preserve"> </w:t>
      </w:r>
      <w:r>
        <w:rPr>
          <w:spacing w:val="-1"/>
        </w:rPr>
        <w:t>into</w:t>
      </w:r>
      <w:r>
        <w:rPr>
          <w:spacing w:val="21"/>
        </w:rPr>
        <w:t xml:space="preserve"> </w:t>
      </w:r>
      <w:r>
        <w:rPr>
          <w:spacing w:val="-1"/>
        </w:rPr>
        <w:t>disrepute</w:t>
      </w:r>
      <w:r>
        <w:rPr>
          <w:spacing w:val="1"/>
        </w:rPr>
        <w:t xml:space="preserve"> </w:t>
      </w:r>
      <w:r>
        <w:rPr>
          <w:spacing w:val="-2"/>
        </w:rPr>
        <w:t>or</w:t>
      </w:r>
      <w:r>
        <w:rPr>
          <w:spacing w:val="-1"/>
        </w:rPr>
        <w:t xml:space="preserve"> </w:t>
      </w:r>
      <w:r>
        <w:t>may</w:t>
      </w:r>
      <w:r>
        <w:rPr>
          <w:spacing w:val="-2"/>
        </w:rPr>
        <w:t xml:space="preserve"> </w:t>
      </w:r>
      <w:r>
        <w:rPr>
          <w:spacing w:val="-1"/>
        </w:rPr>
        <w:t>result</w:t>
      </w:r>
      <w:r>
        <w:rPr>
          <w:spacing w:val="2"/>
        </w:rPr>
        <w:t xml:space="preserve"> </w:t>
      </w:r>
      <w:r>
        <w:rPr>
          <w:spacing w:val="-2"/>
        </w:rPr>
        <w:t>in</w:t>
      </w:r>
      <w:r>
        <w:t xml:space="preserve"> a</w:t>
      </w:r>
      <w:r>
        <w:rPr>
          <w:spacing w:val="1"/>
        </w:rPr>
        <w:t xml:space="preserve"> </w:t>
      </w:r>
      <w:r>
        <w:rPr>
          <w:spacing w:val="-1"/>
        </w:rPr>
        <w:t>conflict</w:t>
      </w:r>
      <w:r>
        <w:rPr>
          <w:spacing w:val="2"/>
        </w:rPr>
        <w:t xml:space="preserve"> </w:t>
      </w:r>
      <w:r>
        <w:rPr>
          <w:spacing w:val="-2"/>
        </w:rPr>
        <w:t>of</w:t>
      </w:r>
      <w:r>
        <w:rPr>
          <w:spacing w:val="2"/>
        </w:rPr>
        <w:t xml:space="preserve"> </w:t>
      </w:r>
      <w:r>
        <w:rPr>
          <w:spacing w:val="-1"/>
        </w:rPr>
        <w:t xml:space="preserve">interest </w:t>
      </w:r>
      <w:r>
        <w:t>for</w:t>
      </w:r>
      <w:r>
        <w:rPr>
          <w:spacing w:val="-1"/>
        </w:rPr>
        <w:t xml:space="preserve"> </w:t>
      </w:r>
      <w:r>
        <w:t>the</w:t>
      </w:r>
      <w:r>
        <w:rPr>
          <w:spacing w:val="-2"/>
        </w:rPr>
        <w:t xml:space="preserve"> </w:t>
      </w:r>
      <w:r>
        <w:rPr>
          <w:spacing w:val="-1"/>
        </w:rPr>
        <w:t>Customer.</w:t>
      </w:r>
    </w:p>
    <w:p w14:paraId="5F062FB6" w14:textId="77777777" w:rsidR="009C75C6" w:rsidRDefault="009C75C6">
      <w:pPr>
        <w:spacing w:before="7"/>
        <w:rPr>
          <w:rFonts w:ascii="Arial" w:eastAsia="Arial" w:hAnsi="Arial" w:cs="Arial"/>
          <w:sz w:val="17"/>
          <w:szCs w:val="17"/>
        </w:rPr>
      </w:pPr>
    </w:p>
    <w:p w14:paraId="0B61423F" w14:textId="2764E795" w:rsidR="009C75C6" w:rsidRDefault="006B239A" w:rsidP="004440B0">
      <w:pPr>
        <w:pStyle w:val="BodyText"/>
        <w:numPr>
          <w:ilvl w:val="1"/>
          <w:numId w:val="34"/>
        </w:numPr>
        <w:tabs>
          <w:tab w:val="left" w:pos="1701"/>
        </w:tabs>
        <w:spacing w:before="0" w:line="275" w:lineRule="auto"/>
        <w:ind w:left="1701" w:right="266" w:hanging="850"/>
        <w:jc w:val="both"/>
      </w:pPr>
      <w:r>
        <w:t>Where</w:t>
      </w:r>
      <w:r w:rsidRPr="00827AF3">
        <w:t xml:space="preserve"> </w:t>
      </w:r>
      <w:r>
        <w:t xml:space="preserve">the </w:t>
      </w:r>
      <w:r w:rsidR="00AA0D50">
        <w:rPr>
          <w:spacing w:val="-1"/>
        </w:rPr>
        <w:t>Supplier</w:t>
      </w:r>
      <w:r w:rsidR="00AA0D50">
        <w:rPr>
          <w:spacing w:val="1"/>
        </w:rPr>
        <w:t xml:space="preserve"> </w:t>
      </w:r>
      <w:r>
        <w:rPr>
          <w:spacing w:val="1"/>
        </w:rPr>
        <w:t xml:space="preserve">is already providing </w:t>
      </w:r>
      <w:r w:rsidR="00312797">
        <w:rPr>
          <w:spacing w:val="1"/>
        </w:rPr>
        <w:t>research</w:t>
      </w:r>
      <w:r w:rsidR="00AA0D50">
        <w:t xml:space="preserve"> </w:t>
      </w:r>
      <w:r w:rsidR="00AA0D50">
        <w:rPr>
          <w:spacing w:val="-1"/>
        </w:rPr>
        <w:t>services</w:t>
      </w:r>
      <w:r w:rsidR="00AA0D50">
        <w:t xml:space="preserve"> to</w:t>
      </w:r>
      <w:r w:rsidR="00AA0D50">
        <w:rPr>
          <w:spacing w:val="-2"/>
        </w:rPr>
        <w:t xml:space="preserve"> </w:t>
      </w:r>
      <w:r w:rsidR="002E03D4">
        <w:rPr>
          <w:spacing w:val="-2"/>
        </w:rPr>
        <w:t>a third party</w:t>
      </w:r>
      <w:r w:rsidR="004209B8">
        <w:rPr>
          <w:spacing w:val="-2"/>
        </w:rPr>
        <w:t xml:space="preserve"> in</w:t>
      </w:r>
      <w:r w:rsidR="004209B8" w:rsidRPr="00827AF3">
        <w:rPr>
          <w:spacing w:val="-2"/>
        </w:rPr>
        <w:t xml:space="preserve"> the </w:t>
      </w:r>
      <w:r w:rsidR="004209B8">
        <w:rPr>
          <w:spacing w:val="-2"/>
        </w:rPr>
        <w:t>situations set out in 6.1</w:t>
      </w:r>
      <w:r w:rsidR="002E03D4">
        <w:rPr>
          <w:spacing w:val="-2"/>
        </w:rPr>
        <w:t xml:space="preserve"> prior to the Effective Date</w:t>
      </w:r>
      <w:r>
        <w:rPr>
          <w:spacing w:val="-2"/>
        </w:rPr>
        <w:t xml:space="preserve">, the Supplier warrants that it has </w:t>
      </w:r>
      <w:r w:rsidRPr="00827AF3">
        <w:rPr>
          <w:spacing w:val="-2"/>
        </w:rPr>
        <w:t xml:space="preserve">informed </w:t>
      </w:r>
      <w:r w:rsidR="00AA0D50">
        <w:t xml:space="preserve">the </w:t>
      </w:r>
      <w:r w:rsidR="00AA0D50">
        <w:rPr>
          <w:spacing w:val="-1"/>
        </w:rPr>
        <w:t>Customer</w:t>
      </w:r>
      <w:r w:rsidR="00AA0D50">
        <w:rPr>
          <w:spacing w:val="3"/>
        </w:rPr>
        <w:t xml:space="preserve"> </w:t>
      </w:r>
      <w:r>
        <w:rPr>
          <w:spacing w:val="-1"/>
        </w:rPr>
        <w:t xml:space="preserve">of this </w:t>
      </w:r>
      <w:r w:rsidR="00AA0D50">
        <w:rPr>
          <w:spacing w:val="-1"/>
        </w:rPr>
        <w:t>before</w:t>
      </w:r>
      <w:r w:rsidR="00AA0D50">
        <w:rPr>
          <w:spacing w:val="3"/>
        </w:rPr>
        <w:t xml:space="preserve"> </w:t>
      </w:r>
      <w:r w:rsidR="00AA0D50">
        <w:rPr>
          <w:spacing w:val="-1"/>
        </w:rPr>
        <w:t>entering</w:t>
      </w:r>
      <w:r w:rsidR="00AA0D50">
        <w:t xml:space="preserve"> </w:t>
      </w:r>
      <w:r w:rsidR="00AA0D50">
        <w:rPr>
          <w:spacing w:val="-1"/>
        </w:rPr>
        <w:t>into</w:t>
      </w:r>
      <w:r w:rsidR="00AA0D50">
        <w:rPr>
          <w:spacing w:val="-2"/>
        </w:rPr>
        <w:t xml:space="preserve"> </w:t>
      </w:r>
      <w:r w:rsidR="00AA0D50">
        <w:rPr>
          <w:spacing w:val="-1"/>
        </w:rPr>
        <w:t>this</w:t>
      </w:r>
      <w:r w:rsidR="000544EF">
        <w:rPr>
          <w:spacing w:val="57"/>
        </w:rPr>
        <w:t xml:space="preserve"> </w:t>
      </w:r>
      <w:r w:rsidR="00AA0D50">
        <w:rPr>
          <w:spacing w:val="-1"/>
        </w:rPr>
        <w:t>Contract.</w:t>
      </w:r>
    </w:p>
    <w:p w14:paraId="2D37184B" w14:textId="77777777" w:rsidR="009C75C6" w:rsidRDefault="009C75C6" w:rsidP="007F6402">
      <w:pPr>
        <w:tabs>
          <w:tab w:val="left" w:pos="1701"/>
        </w:tabs>
        <w:spacing w:before="7"/>
        <w:ind w:left="1701" w:hanging="850"/>
        <w:jc w:val="both"/>
        <w:rPr>
          <w:rFonts w:ascii="Arial" w:eastAsia="Arial" w:hAnsi="Arial" w:cs="Arial"/>
          <w:sz w:val="17"/>
          <w:szCs w:val="17"/>
        </w:rPr>
      </w:pPr>
    </w:p>
    <w:p w14:paraId="35ABD1EF" w14:textId="77777777" w:rsidR="009C75C6" w:rsidRDefault="00AA0D50" w:rsidP="004440B0">
      <w:pPr>
        <w:pStyle w:val="BodyText"/>
        <w:numPr>
          <w:ilvl w:val="1"/>
          <w:numId w:val="34"/>
        </w:numPr>
        <w:tabs>
          <w:tab w:val="left" w:pos="1701"/>
        </w:tabs>
        <w:spacing w:before="0" w:line="275" w:lineRule="auto"/>
        <w:ind w:left="1701" w:right="266"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becomes</w:t>
      </w:r>
      <w:r>
        <w:rPr>
          <w:spacing w:val="-2"/>
        </w:rPr>
        <w:t xml:space="preserve"> </w:t>
      </w:r>
      <w:r>
        <w:rPr>
          <w:spacing w:val="-1"/>
        </w:rPr>
        <w:t>aware</w:t>
      </w:r>
      <w:r>
        <w:rPr>
          <w:spacing w:val="1"/>
        </w:rPr>
        <w:t xml:space="preserve"> </w:t>
      </w:r>
      <w:r>
        <w:t>of</w:t>
      </w:r>
      <w:r>
        <w:rPr>
          <w:spacing w:val="1"/>
        </w:rPr>
        <w:t xml:space="preserve"> </w:t>
      </w:r>
      <w:r>
        <w:t xml:space="preserve">a </w:t>
      </w:r>
      <w:r>
        <w:rPr>
          <w:spacing w:val="-1"/>
        </w:rPr>
        <w:t>breach,</w:t>
      </w:r>
      <w:r>
        <w:rPr>
          <w:spacing w:val="2"/>
        </w:rPr>
        <w:t xml:space="preserve"> </w:t>
      </w:r>
      <w:r>
        <w:rPr>
          <w:spacing w:val="-2"/>
        </w:rPr>
        <w:t>or</w:t>
      </w:r>
      <w:r>
        <w:rPr>
          <w:spacing w:val="1"/>
        </w:rPr>
        <w:t xml:space="preserve"> </w:t>
      </w:r>
      <w:r>
        <w:rPr>
          <w:spacing w:val="-1"/>
        </w:rPr>
        <w:t>potential breach,</w:t>
      </w:r>
      <w:r>
        <w:rPr>
          <w:spacing w:val="2"/>
        </w:rPr>
        <w:t xml:space="preserve"> </w:t>
      </w:r>
      <w:r>
        <w:rPr>
          <w:spacing w:val="-2"/>
        </w:rPr>
        <w:t>of</w:t>
      </w:r>
      <w:r>
        <w:rPr>
          <w:spacing w:val="2"/>
        </w:rPr>
        <w:t xml:space="preserve"> </w:t>
      </w:r>
      <w:r>
        <w:rPr>
          <w:spacing w:val="-2"/>
        </w:rPr>
        <w:t>its</w:t>
      </w:r>
      <w:r>
        <w:rPr>
          <w:spacing w:val="1"/>
        </w:rPr>
        <w:t xml:space="preserve"> </w:t>
      </w:r>
      <w:r>
        <w:rPr>
          <w:spacing w:val="-1"/>
        </w:rPr>
        <w:t>obligations</w:t>
      </w:r>
      <w:r>
        <w:rPr>
          <w:spacing w:val="1"/>
        </w:rPr>
        <w:t xml:space="preserve"> </w:t>
      </w:r>
      <w:r>
        <w:rPr>
          <w:spacing w:val="-1"/>
        </w:rPr>
        <w:t>under</w:t>
      </w:r>
      <w:r>
        <w:rPr>
          <w:spacing w:val="37"/>
        </w:rPr>
        <w:t xml:space="preserve"> </w:t>
      </w:r>
      <w:r>
        <w:rPr>
          <w:spacing w:val="-1"/>
        </w:rPr>
        <w:t>Clause</w:t>
      </w:r>
      <w:r>
        <w:t xml:space="preserve"> 6.1,</w:t>
      </w:r>
      <w:r>
        <w:rPr>
          <w:spacing w:val="-1"/>
        </w:rPr>
        <w:t xml:space="preserve"> </w:t>
      </w:r>
      <w:r>
        <w:t>the</w:t>
      </w:r>
      <w:r>
        <w:rPr>
          <w:spacing w:val="-2"/>
        </w:rPr>
        <w:t xml:space="preserve"> </w:t>
      </w:r>
      <w:r>
        <w:rPr>
          <w:spacing w:val="-1"/>
        </w:rPr>
        <w:t xml:space="preserve">Supplier </w:t>
      </w:r>
      <w:r>
        <w:t>must</w:t>
      </w:r>
      <w:r>
        <w:rPr>
          <w:spacing w:val="-1"/>
        </w:rPr>
        <w:t xml:space="preserve"> notify</w:t>
      </w:r>
      <w:r>
        <w:rPr>
          <w:spacing w:val="-4"/>
        </w:rPr>
        <w:t xml:space="preserve"> </w:t>
      </w:r>
      <w:r>
        <w:t>the</w:t>
      </w:r>
      <w:r>
        <w:rPr>
          <w:spacing w:val="1"/>
        </w:rPr>
        <w:t xml:space="preserve"> </w:t>
      </w:r>
      <w:r>
        <w:rPr>
          <w:spacing w:val="-1"/>
        </w:rPr>
        <w:t>Customer</w:t>
      </w:r>
      <w:r>
        <w:t xml:space="preserve"> </w:t>
      </w:r>
      <w:r>
        <w:rPr>
          <w:spacing w:val="-2"/>
        </w:rPr>
        <w:t>immediately,</w:t>
      </w:r>
      <w:r>
        <w:rPr>
          <w:spacing w:val="2"/>
        </w:rPr>
        <w:t xml:space="preserve"> </w:t>
      </w:r>
      <w:r>
        <w:rPr>
          <w:spacing w:val="-1"/>
        </w:rPr>
        <w:t>providing</w:t>
      </w:r>
      <w:r>
        <w:t xml:space="preserve"> </w:t>
      </w:r>
      <w:r>
        <w:rPr>
          <w:spacing w:val="-1"/>
        </w:rPr>
        <w:t>full</w:t>
      </w:r>
      <w:r>
        <w:t xml:space="preserve"> </w:t>
      </w:r>
      <w:r>
        <w:rPr>
          <w:spacing w:val="-1"/>
        </w:rPr>
        <w:t>details</w:t>
      </w:r>
      <w:r>
        <w:rPr>
          <w:spacing w:val="1"/>
        </w:rPr>
        <w:t xml:space="preserve"> </w:t>
      </w:r>
      <w:r>
        <w:rPr>
          <w:spacing w:val="-2"/>
        </w:rPr>
        <w:t>of</w:t>
      </w:r>
      <w:r>
        <w:rPr>
          <w:spacing w:val="2"/>
        </w:rPr>
        <w:t xml:space="preserve"> </w:t>
      </w:r>
      <w:r>
        <w:t>the</w:t>
      </w:r>
      <w:r>
        <w:rPr>
          <w:spacing w:val="49"/>
        </w:rPr>
        <w:t xml:space="preserve"> </w:t>
      </w:r>
      <w:r>
        <w:rPr>
          <w:spacing w:val="-1"/>
        </w:rPr>
        <w:t>nature</w:t>
      </w:r>
      <w:r>
        <w:rPr>
          <w:spacing w:val="-2"/>
        </w:rPr>
        <w:t xml:space="preserve"> of</w:t>
      </w:r>
      <w:r>
        <w:rPr>
          <w:spacing w:val="2"/>
        </w:rPr>
        <w:t xml:space="preserve"> </w:t>
      </w:r>
      <w:r>
        <w:t>the</w:t>
      </w:r>
      <w:r>
        <w:rPr>
          <w:spacing w:val="-2"/>
        </w:rPr>
        <w:t xml:space="preserve"> </w:t>
      </w:r>
      <w:r>
        <w:t>breach</w:t>
      </w:r>
      <w:r>
        <w:rPr>
          <w:spacing w:val="-2"/>
        </w:rPr>
        <w:t xml:space="preserve"> </w:t>
      </w:r>
      <w:r>
        <w:rPr>
          <w:spacing w:val="-1"/>
        </w:rPr>
        <w:t>and</w:t>
      </w:r>
      <w:r>
        <w:rPr>
          <w:spacing w:val="-2"/>
        </w:rPr>
        <w:t xml:space="preserve"> </w:t>
      </w:r>
      <w:r>
        <w:t>the</w:t>
      </w:r>
      <w:r>
        <w:rPr>
          <w:spacing w:val="-2"/>
        </w:rPr>
        <w:t xml:space="preserve"> </w:t>
      </w:r>
      <w:r>
        <w:rPr>
          <w:spacing w:val="-1"/>
        </w:rPr>
        <w:t>likely</w:t>
      </w:r>
      <w:r>
        <w:rPr>
          <w:spacing w:val="-2"/>
        </w:rPr>
        <w:t xml:space="preserve"> </w:t>
      </w:r>
      <w:r>
        <w:rPr>
          <w:spacing w:val="-1"/>
        </w:rPr>
        <w:t xml:space="preserve">impact </w:t>
      </w:r>
      <w:r>
        <w:t xml:space="preserve">on </w:t>
      </w:r>
      <w:r>
        <w:rPr>
          <w:spacing w:val="-1"/>
        </w:rPr>
        <w:t>any</w:t>
      </w:r>
      <w:r>
        <w:rPr>
          <w:spacing w:val="-2"/>
        </w:rPr>
        <w:t xml:space="preserve"> </w:t>
      </w:r>
      <w:r>
        <w:rPr>
          <w:spacing w:val="-1"/>
        </w:rPr>
        <w:t>Projects</w:t>
      </w:r>
    </w:p>
    <w:p w14:paraId="1BA18BC1"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F7B1AFF" w14:textId="5C0FD5DF" w:rsidR="009C75C6" w:rsidRDefault="00AA0D50" w:rsidP="004440B0">
      <w:pPr>
        <w:pStyle w:val="BodyText"/>
        <w:numPr>
          <w:ilvl w:val="1"/>
          <w:numId w:val="34"/>
        </w:numPr>
        <w:tabs>
          <w:tab w:val="left" w:pos="1701"/>
        </w:tabs>
        <w:spacing w:before="0" w:line="275" w:lineRule="auto"/>
        <w:ind w:left="1701" w:right="338"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breaches</w:t>
      </w:r>
      <w:r>
        <w:rPr>
          <w:spacing w:val="-2"/>
        </w:rPr>
        <w:t xml:space="preserve"> </w:t>
      </w:r>
      <w:r>
        <w:rPr>
          <w:spacing w:val="-1"/>
        </w:rPr>
        <w:t>Clause</w:t>
      </w:r>
      <w:r>
        <w:t xml:space="preserve"> 6.1,</w:t>
      </w:r>
      <w:r>
        <w:rPr>
          <w:spacing w:val="-1"/>
        </w:rPr>
        <w:t xml:space="preserve"> </w:t>
      </w:r>
      <w:r>
        <w:t>the</w:t>
      </w:r>
      <w:r>
        <w:rPr>
          <w:spacing w:val="-1"/>
        </w:rPr>
        <w:t xml:space="preserve"> Customer</w:t>
      </w:r>
      <w:r>
        <w:t xml:space="preserve"> may</w:t>
      </w:r>
      <w:r>
        <w:rPr>
          <w:spacing w:val="-2"/>
        </w:rPr>
        <w:t xml:space="preserve"> </w:t>
      </w:r>
      <w:r>
        <w:rPr>
          <w:spacing w:val="-1"/>
        </w:rPr>
        <w:t>terminate</w:t>
      </w:r>
      <w:r>
        <w:rPr>
          <w:spacing w:val="-2"/>
        </w:rPr>
        <w:t xml:space="preserve"> </w:t>
      </w:r>
      <w:r>
        <w:rPr>
          <w:spacing w:val="-1"/>
        </w:rPr>
        <w:t>this</w:t>
      </w:r>
      <w:r>
        <w:rPr>
          <w:spacing w:val="-2"/>
        </w:rPr>
        <w:t xml:space="preserve"> </w:t>
      </w:r>
      <w:r>
        <w:rPr>
          <w:spacing w:val="-1"/>
        </w:rPr>
        <w:t xml:space="preserve">Contract, </w:t>
      </w:r>
      <w:r>
        <w:t>a</w:t>
      </w:r>
      <w:r>
        <w:rPr>
          <w:spacing w:val="33"/>
        </w:rPr>
        <w:t xml:space="preserve"> </w:t>
      </w:r>
      <w:r>
        <w:rPr>
          <w:spacing w:val="-1"/>
        </w:rPr>
        <w:t xml:space="preserve">Project, </w:t>
      </w:r>
      <w:r>
        <w:t>or</w:t>
      </w:r>
      <w:r>
        <w:rPr>
          <w:spacing w:val="-1"/>
        </w:rPr>
        <w:t xml:space="preserve"> any</w:t>
      </w:r>
      <w:r>
        <w:rPr>
          <w:spacing w:val="-2"/>
        </w:rPr>
        <w:t xml:space="preserve"> </w:t>
      </w:r>
      <w:r>
        <w:rPr>
          <w:spacing w:val="-1"/>
        </w:rPr>
        <w:t>part</w:t>
      </w:r>
      <w:r>
        <w:rPr>
          <w:spacing w:val="2"/>
        </w:rPr>
        <w:t xml:space="preserve"> </w:t>
      </w:r>
      <w:r>
        <w:rPr>
          <w:spacing w:val="-2"/>
        </w:rPr>
        <w:t>of</w:t>
      </w:r>
      <w:r>
        <w:rPr>
          <w:spacing w:val="2"/>
        </w:rPr>
        <w:t xml:space="preserve"> </w:t>
      </w:r>
      <w:r>
        <w:t>a</w:t>
      </w:r>
      <w:r>
        <w:rPr>
          <w:spacing w:val="-4"/>
        </w:rPr>
        <w:t xml:space="preserve"> </w:t>
      </w:r>
      <w:r>
        <w:rPr>
          <w:spacing w:val="-1"/>
        </w:rPr>
        <w:t>Project</w:t>
      </w:r>
      <w:r>
        <w:rPr>
          <w:spacing w:val="2"/>
        </w:rPr>
        <w:t xml:space="preserve"> </w:t>
      </w:r>
      <w:r>
        <w:rPr>
          <w:spacing w:val="-2"/>
        </w:rPr>
        <w:t>with</w:t>
      </w:r>
      <w:r>
        <w:t xml:space="preserve"> </w:t>
      </w:r>
      <w:r>
        <w:rPr>
          <w:spacing w:val="-1"/>
        </w:rPr>
        <w:t>immediate</w:t>
      </w:r>
      <w:r>
        <w:rPr>
          <w:spacing w:val="1"/>
        </w:rPr>
        <w:t xml:space="preserve"> </w:t>
      </w:r>
      <w:r>
        <w:rPr>
          <w:spacing w:val="-1"/>
        </w:rPr>
        <w:t>effect</w:t>
      </w:r>
      <w:r>
        <w:rPr>
          <w:spacing w:val="2"/>
        </w:rPr>
        <w:t xml:space="preserve"> </w:t>
      </w:r>
      <w:r>
        <w:rPr>
          <w:spacing w:val="-1"/>
        </w:rPr>
        <w:t>in</w:t>
      </w:r>
      <w:r>
        <w:t xml:space="preserve"> </w:t>
      </w:r>
      <w:r>
        <w:rPr>
          <w:spacing w:val="-1"/>
        </w:rPr>
        <w:t>accordance</w:t>
      </w:r>
      <w:r>
        <w:t xml:space="preserve"> </w:t>
      </w:r>
      <w:r>
        <w:rPr>
          <w:spacing w:val="-2"/>
        </w:rPr>
        <w:t xml:space="preserve">with </w:t>
      </w:r>
      <w:r>
        <w:rPr>
          <w:spacing w:val="-1"/>
        </w:rPr>
        <w:t>Clause</w:t>
      </w:r>
      <w:r>
        <w:t xml:space="preserve"> 23.</w:t>
      </w:r>
      <w:bookmarkStart w:id="32" w:name="_bookmark7"/>
      <w:bookmarkEnd w:id="32"/>
      <w:r>
        <w:t>3.</w:t>
      </w:r>
    </w:p>
    <w:p w14:paraId="50C75EBC" w14:textId="77777777" w:rsidR="009C75C6" w:rsidRDefault="009C75C6">
      <w:pPr>
        <w:spacing w:before="5"/>
        <w:rPr>
          <w:rFonts w:ascii="Arial" w:eastAsia="Arial" w:hAnsi="Arial" w:cs="Arial"/>
          <w:sz w:val="17"/>
          <w:szCs w:val="17"/>
        </w:rPr>
      </w:pPr>
    </w:p>
    <w:p w14:paraId="0B8A31AF" w14:textId="77777777" w:rsidR="009C75C6" w:rsidRDefault="00AA0D50" w:rsidP="004440B0">
      <w:pPr>
        <w:pStyle w:val="Heading1"/>
        <w:numPr>
          <w:ilvl w:val="0"/>
          <w:numId w:val="37"/>
        </w:numPr>
        <w:tabs>
          <w:tab w:val="left" w:pos="851"/>
        </w:tabs>
        <w:ind w:left="851" w:hanging="851"/>
        <w:rPr>
          <w:b w:val="0"/>
          <w:bCs w:val="0"/>
        </w:rPr>
      </w:pPr>
      <w:r>
        <w:rPr>
          <w:spacing w:val="-1"/>
        </w:rPr>
        <w:t xml:space="preserve">CUSTOMER: </w:t>
      </w:r>
      <w:r>
        <w:rPr>
          <w:spacing w:val="-2"/>
        </w:rPr>
        <w:t>OTHER</w:t>
      </w:r>
      <w:r>
        <w:rPr>
          <w:spacing w:val="2"/>
        </w:rPr>
        <w:t xml:space="preserve"> </w:t>
      </w:r>
      <w:r>
        <w:rPr>
          <w:spacing w:val="-2"/>
        </w:rPr>
        <w:t>APPOINTMENTS</w:t>
      </w:r>
    </w:p>
    <w:p w14:paraId="4FA0C2D1" w14:textId="77777777" w:rsidR="009C75C6" w:rsidRDefault="009C75C6">
      <w:pPr>
        <w:spacing w:before="9"/>
        <w:rPr>
          <w:rFonts w:ascii="Arial" w:eastAsia="Arial" w:hAnsi="Arial" w:cs="Arial"/>
          <w:b/>
          <w:bCs/>
          <w:sz w:val="20"/>
          <w:szCs w:val="20"/>
        </w:rPr>
      </w:pPr>
    </w:p>
    <w:p w14:paraId="655EA743" w14:textId="13E01801" w:rsidR="009C75C6" w:rsidRDefault="00AA0D50" w:rsidP="007F6402">
      <w:pPr>
        <w:pStyle w:val="BodyText"/>
        <w:spacing w:before="0" w:line="276" w:lineRule="auto"/>
        <w:ind w:left="1701" w:right="161" w:hanging="850"/>
        <w:jc w:val="both"/>
      </w:pPr>
      <w:r>
        <w:t>7.1</w:t>
      </w:r>
      <w:r>
        <w:rPr>
          <w:spacing w:val="-9"/>
        </w:rPr>
        <w:t xml:space="preserve"> </w:t>
      </w:r>
      <w:r w:rsidR="0042074F">
        <w:rPr>
          <w:spacing w:val="-9"/>
        </w:rPr>
        <w:tab/>
      </w:r>
      <w:r>
        <w:rPr>
          <w:spacing w:val="-1"/>
        </w:rPr>
        <w:t xml:space="preserve">Subject </w:t>
      </w:r>
      <w:r>
        <w:t>to</w:t>
      </w:r>
      <w:r>
        <w:rPr>
          <w:spacing w:val="-2"/>
        </w:rPr>
        <w:t xml:space="preserve"> </w:t>
      </w:r>
      <w:r>
        <w:rPr>
          <w:spacing w:val="-1"/>
        </w:rPr>
        <w:t>Clause</w:t>
      </w:r>
      <w:r>
        <w:t xml:space="preserve"> 6</w:t>
      </w:r>
      <w:r>
        <w:rPr>
          <w:spacing w:val="-2"/>
        </w:rPr>
        <w:t xml:space="preserve"> </w:t>
      </w:r>
      <w:r>
        <w:t>the</w:t>
      </w:r>
      <w:r>
        <w:rPr>
          <w:spacing w:val="-2"/>
        </w:rPr>
        <w:t xml:space="preserve"> </w:t>
      </w:r>
      <w:r>
        <w:rPr>
          <w:spacing w:val="-1"/>
        </w:rPr>
        <w:t>relationship</w:t>
      </w:r>
      <w:r>
        <w:t xml:space="preserve"> </w:t>
      </w:r>
      <w:r>
        <w:rPr>
          <w:spacing w:val="-1"/>
        </w:rPr>
        <w:t>between</w:t>
      </w:r>
      <w:r>
        <w:t xml:space="preserve"> the</w:t>
      </w:r>
      <w:r>
        <w:rPr>
          <w:spacing w:val="-2"/>
        </w:rPr>
        <w:t xml:space="preserve"> </w:t>
      </w:r>
      <w:r>
        <w:rPr>
          <w:spacing w:val="-1"/>
        </w:rPr>
        <w:t>Parties</w:t>
      </w:r>
      <w:r>
        <w:t xml:space="preserve"> is</w:t>
      </w:r>
      <w:r>
        <w:rPr>
          <w:spacing w:val="-2"/>
        </w:rPr>
        <w:t xml:space="preserve"> </w:t>
      </w:r>
      <w:r>
        <w:rPr>
          <w:spacing w:val="-1"/>
        </w:rPr>
        <w:t>non-exclusive.</w:t>
      </w:r>
      <w:r>
        <w:rPr>
          <w:spacing w:val="1"/>
        </w:rPr>
        <w:t xml:space="preserve"> </w:t>
      </w:r>
      <w:r>
        <w:t>The</w:t>
      </w:r>
      <w:r>
        <w:rPr>
          <w:spacing w:val="-1"/>
        </w:rPr>
        <w:t xml:space="preserve"> Customer is</w:t>
      </w:r>
      <w:r>
        <w:rPr>
          <w:spacing w:val="57"/>
        </w:rPr>
        <w:t xml:space="preserve"> </w:t>
      </w:r>
      <w:r>
        <w:rPr>
          <w:spacing w:val="-1"/>
        </w:rPr>
        <w:t>entitled</w:t>
      </w:r>
      <w:r>
        <w:t xml:space="preserve"> to</w:t>
      </w:r>
      <w:r>
        <w:rPr>
          <w:spacing w:val="-2"/>
        </w:rPr>
        <w:t xml:space="preserve"> </w:t>
      </w:r>
      <w:r>
        <w:rPr>
          <w:spacing w:val="-1"/>
        </w:rPr>
        <w:t>appoint any</w:t>
      </w:r>
      <w:r>
        <w:rPr>
          <w:spacing w:val="-2"/>
        </w:rPr>
        <w:t xml:space="preserve"> </w:t>
      </w:r>
      <w:r>
        <w:rPr>
          <w:spacing w:val="-1"/>
        </w:rPr>
        <w:t>other</w:t>
      </w:r>
      <w:r>
        <w:rPr>
          <w:spacing w:val="3"/>
        </w:rPr>
        <w:t xml:space="preserve"> </w:t>
      </w:r>
      <w:r>
        <w:rPr>
          <w:spacing w:val="-1"/>
        </w:rPr>
        <w:t xml:space="preserve">Supplier </w:t>
      </w:r>
      <w:r>
        <w:t xml:space="preserve">to </w:t>
      </w:r>
      <w:r>
        <w:rPr>
          <w:spacing w:val="-1"/>
        </w:rPr>
        <w:t xml:space="preserve">perform </w:t>
      </w:r>
      <w:r w:rsidR="00131D51">
        <w:rPr>
          <w:spacing w:val="-1"/>
        </w:rPr>
        <w:t>the Project</w:t>
      </w:r>
      <w:r>
        <w:t xml:space="preserve"> </w:t>
      </w:r>
      <w:r>
        <w:rPr>
          <w:spacing w:val="-1"/>
        </w:rPr>
        <w:t>which</w:t>
      </w:r>
      <w:r>
        <w:rPr>
          <w:spacing w:val="49"/>
        </w:rPr>
        <w:t xml:space="preserve"> </w:t>
      </w:r>
      <w:r>
        <w:t>are</w:t>
      </w:r>
      <w:r>
        <w:rPr>
          <w:spacing w:val="-2"/>
        </w:rPr>
        <w:t xml:space="preserve"> </w:t>
      </w:r>
      <w:r>
        <w:t xml:space="preserve">the </w:t>
      </w:r>
      <w:r>
        <w:rPr>
          <w:spacing w:val="-1"/>
        </w:rPr>
        <w:t>same</w:t>
      </w:r>
      <w:r>
        <w:t xml:space="preserve"> </w:t>
      </w:r>
      <w:r>
        <w:rPr>
          <w:spacing w:val="-2"/>
        </w:rPr>
        <w:t>or</w:t>
      </w:r>
      <w:r>
        <w:rPr>
          <w:spacing w:val="-1"/>
        </w:rPr>
        <w:t xml:space="preserve"> similar to</w:t>
      </w:r>
      <w:r>
        <w:t xml:space="preserve"> the</w:t>
      </w:r>
      <w:r>
        <w:rPr>
          <w:spacing w:val="-2"/>
        </w:rPr>
        <w:t xml:space="preserve"> </w:t>
      </w:r>
      <w:r w:rsidR="00131D51">
        <w:rPr>
          <w:spacing w:val="-1"/>
        </w:rPr>
        <w:t>Project.</w:t>
      </w:r>
    </w:p>
    <w:p w14:paraId="7B439F49" w14:textId="77777777" w:rsidR="009C75C6" w:rsidRDefault="00AA0D50" w:rsidP="004440B0">
      <w:pPr>
        <w:pStyle w:val="Heading1"/>
        <w:numPr>
          <w:ilvl w:val="0"/>
          <w:numId w:val="37"/>
        </w:numPr>
        <w:tabs>
          <w:tab w:val="left" w:pos="851"/>
        </w:tabs>
        <w:spacing w:before="196"/>
        <w:ind w:left="851" w:hanging="851"/>
        <w:rPr>
          <w:b w:val="0"/>
          <w:bCs w:val="0"/>
        </w:rPr>
      </w:pPr>
      <w:r>
        <w:rPr>
          <w:spacing w:val="-2"/>
        </w:rPr>
        <w:t>PERSONNEL</w:t>
      </w:r>
    </w:p>
    <w:p w14:paraId="6C42AD93" w14:textId="77777777" w:rsidR="009C75C6" w:rsidRDefault="009C75C6">
      <w:pPr>
        <w:spacing w:before="11"/>
        <w:rPr>
          <w:rFonts w:ascii="Arial" w:eastAsia="Arial" w:hAnsi="Arial" w:cs="Arial"/>
          <w:b/>
          <w:bCs/>
          <w:sz w:val="20"/>
          <w:szCs w:val="20"/>
        </w:rPr>
      </w:pPr>
    </w:p>
    <w:p w14:paraId="5509DC8F" w14:textId="62423753" w:rsidR="009C75C6" w:rsidRDefault="00AA0D50" w:rsidP="004440B0">
      <w:pPr>
        <w:pStyle w:val="BodyText"/>
        <w:numPr>
          <w:ilvl w:val="1"/>
          <w:numId w:val="33"/>
        </w:numPr>
        <w:tabs>
          <w:tab w:val="left" w:pos="1701"/>
        </w:tabs>
        <w:spacing w:before="0"/>
        <w:ind w:left="1701" w:hanging="850"/>
        <w:jc w:val="both"/>
      </w:pPr>
      <w:r>
        <w:t>The</w:t>
      </w:r>
      <w:r>
        <w:rPr>
          <w:spacing w:val="-2"/>
        </w:rPr>
        <w:t xml:space="preserve"> </w:t>
      </w:r>
      <w:r>
        <w:rPr>
          <w:spacing w:val="-1"/>
        </w:rPr>
        <w:t>Supplier</w:t>
      </w:r>
      <w:r>
        <w:rPr>
          <w:spacing w:val="1"/>
        </w:rPr>
        <w:t xml:space="preserve"> </w:t>
      </w:r>
      <w:r>
        <w:rPr>
          <w:spacing w:val="-1"/>
        </w:rPr>
        <w:t>must ensure</w:t>
      </w:r>
      <w:r>
        <w:t xml:space="preserve"> </w:t>
      </w:r>
      <w:r>
        <w:rPr>
          <w:spacing w:val="-1"/>
        </w:rPr>
        <w:t>that</w:t>
      </w:r>
      <w:r>
        <w:rPr>
          <w:spacing w:val="3"/>
        </w:rPr>
        <w:t xml:space="preserve"> </w:t>
      </w:r>
      <w:r>
        <w:rPr>
          <w:spacing w:val="-1"/>
        </w:rPr>
        <w:t>Supplier</w:t>
      </w:r>
      <w:r>
        <w:rPr>
          <w:spacing w:val="1"/>
        </w:rPr>
        <w:t xml:space="preserve"> </w:t>
      </w:r>
      <w:r>
        <w:rPr>
          <w:spacing w:val="-1"/>
        </w:rPr>
        <w:t>personnel</w:t>
      </w:r>
      <w:r>
        <w:rPr>
          <w:spacing w:val="-3"/>
        </w:rPr>
        <w:t xml:space="preserve"> </w:t>
      </w:r>
      <w:r>
        <w:rPr>
          <w:spacing w:val="-2"/>
        </w:rPr>
        <w:t>who</w:t>
      </w:r>
      <w:r>
        <w:t xml:space="preserve"> </w:t>
      </w:r>
      <w:r>
        <w:rPr>
          <w:spacing w:val="-1"/>
        </w:rPr>
        <w:t>provide</w:t>
      </w:r>
      <w:r>
        <w:t xml:space="preserve"> </w:t>
      </w:r>
      <w:r w:rsidR="004A1BD7">
        <w:t xml:space="preserve">the </w:t>
      </w:r>
      <w:r w:rsidR="00131D51">
        <w:rPr>
          <w:spacing w:val="-1"/>
        </w:rPr>
        <w:t>Project</w:t>
      </w:r>
      <w:r>
        <w:rPr>
          <w:spacing w:val="-1"/>
        </w:rPr>
        <w:t>:</w:t>
      </w:r>
    </w:p>
    <w:p w14:paraId="765F3309" w14:textId="77777777" w:rsidR="009C75C6" w:rsidRDefault="009C75C6" w:rsidP="007F6402">
      <w:pPr>
        <w:spacing w:before="7"/>
        <w:jc w:val="both"/>
        <w:rPr>
          <w:rFonts w:ascii="Arial" w:eastAsia="Arial" w:hAnsi="Arial" w:cs="Arial"/>
          <w:sz w:val="20"/>
          <w:szCs w:val="20"/>
        </w:rPr>
      </w:pPr>
    </w:p>
    <w:p w14:paraId="3D35DF59" w14:textId="2C0DDE3A" w:rsidR="009C75C6" w:rsidRDefault="00AA0D50" w:rsidP="004440B0">
      <w:pPr>
        <w:pStyle w:val="BodyText"/>
        <w:numPr>
          <w:ilvl w:val="2"/>
          <w:numId w:val="33"/>
        </w:numPr>
        <w:tabs>
          <w:tab w:val="left" w:pos="2552"/>
        </w:tabs>
        <w:spacing w:before="0" w:line="275" w:lineRule="auto"/>
        <w:ind w:left="2552" w:right="760" w:hanging="851"/>
        <w:jc w:val="both"/>
      </w:pPr>
      <w:r>
        <w:t>are</w:t>
      </w:r>
      <w:r>
        <w:rPr>
          <w:spacing w:val="1"/>
        </w:rPr>
        <w:t xml:space="preserve"> </w:t>
      </w:r>
      <w:r>
        <w:rPr>
          <w:spacing w:val="-1"/>
        </w:rPr>
        <w:t>appropriately</w:t>
      </w:r>
      <w:r>
        <w:rPr>
          <w:spacing w:val="-2"/>
        </w:rPr>
        <w:t xml:space="preserve"> </w:t>
      </w:r>
      <w:r>
        <w:rPr>
          <w:spacing w:val="-1"/>
        </w:rPr>
        <w:t>experienced, qualified</w:t>
      </w:r>
      <w:r>
        <w:t xml:space="preserve"> </w:t>
      </w:r>
      <w:r>
        <w:rPr>
          <w:spacing w:val="-1"/>
        </w:rPr>
        <w:t>and</w:t>
      </w:r>
      <w:r>
        <w:rPr>
          <w:spacing w:val="-2"/>
        </w:rPr>
        <w:t xml:space="preserve"> </w:t>
      </w:r>
      <w:r>
        <w:rPr>
          <w:spacing w:val="-1"/>
        </w:rPr>
        <w:t>trained</w:t>
      </w:r>
      <w:r>
        <w:t xml:space="preserve"> to</w:t>
      </w:r>
      <w:r>
        <w:rPr>
          <w:spacing w:val="-2"/>
        </w:rPr>
        <w:t xml:space="preserve"> </w:t>
      </w:r>
      <w:r>
        <w:rPr>
          <w:spacing w:val="-1"/>
        </w:rPr>
        <w:t>provide</w:t>
      </w:r>
      <w:r>
        <w:t xml:space="preserve"> the</w:t>
      </w:r>
      <w:r>
        <w:rPr>
          <w:spacing w:val="-2"/>
        </w:rPr>
        <w:t xml:space="preserve"> </w:t>
      </w:r>
      <w:r w:rsidR="00131D51">
        <w:rPr>
          <w:spacing w:val="-1"/>
        </w:rPr>
        <w:t xml:space="preserve">Project </w:t>
      </w:r>
      <w:r>
        <w:t>in</w:t>
      </w:r>
      <w:r>
        <w:rPr>
          <w:spacing w:val="41"/>
        </w:rPr>
        <w:t xml:space="preserve"> </w:t>
      </w:r>
      <w:r>
        <w:rPr>
          <w:spacing w:val="-1"/>
        </w:rPr>
        <w:t>accordance</w:t>
      </w:r>
      <w:r>
        <w:rPr>
          <w:spacing w:val="-2"/>
        </w:rPr>
        <w:t xml:space="preserve"> with</w:t>
      </w:r>
      <w:r>
        <w:t xml:space="preserve"> </w:t>
      </w:r>
      <w:r>
        <w:rPr>
          <w:spacing w:val="-1"/>
        </w:rPr>
        <w:t>this</w:t>
      </w:r>
      <w:r>
        <w:rPr>
          <w:spacing w:val="1"/>
        </w:rPr>
        <w:t xml:space="preserve"> </w:t>
      </w:r>
      <w:r>
        <w:rPr>
          <w:spacing w:val="-2"/>
        </w:rPr>
        <w:t>Contract;</w:t>
      </w:r>
    </w:p>
    <w:p w14:paraId="56C63591" w14:textId="77777777" w:rsidR="009C75C6" w:rsidRDefault="009C75C6" w:rsidP="007F6402">
      <w:pPr>
        <w:tabs>
          <w:tab w:val="left" w:pos="2552"/>
        </w:tabs>
        <w:spacing w:before="7"/>
        <w:ind w:left="2552" w:hanging="851"/>
        <w:jc w:val="both"/>
        <w:rPr>
          <w:rFonts w:ascii="Arial" w:eastAsia="Arial" w:hAnsi="Arial" w:cs="Arial"/>
          <w:sz w:val="17"/>
          <w:szCs w:val="17"/>
        </w:rPr>
      </w:pPr>
    </w:p>
    <w:p w14:paraId="0D01EC85" w14:textId="3F253E91" w:rsidR="009C75C6" w:rsidRDefault="00AA0D50" w:rsidP="004440B0">
      <w:pPr>
        <w:pStyle w:val="BodyText"/>
        <w:numPr>
          <w:ilvl w:val="2"/>
          <w:numId w:val="33"/>
        </w:numPr>
        <w:tabs>
          <w:tab w:val="left" w:pos="2552"/>
        </w:tabs>
        <w:spacing w:before="0"/>
        <w:ind w:left="2552" w:hanging="851"/>
        <w:jc w:val="both"/>
      </w:pPr>
      <w:r>
        <w:rPr>
          <w:spacing w:val="-1"/>
        </w:rPr>
        <w:t>apply</w:t>
      </w:r>
      <w:r>
        <w:rPr>
          <w:spacing w:val="-2"/>
        </w:rPr>
        <w:t xml:space="preserve"> </w:t>
      </w:r>
      <w:r>
        <w:rPr>
          <w:spacing w:val="-1"/>
        </w:rPr>
        <w:t>all</w:t>
      </w:r>
      <w:r>
        <w:t xml:space="preserve"> </w:t>
      </w:r>
      <w:r>
        <w:rPr>
          <w:spacing w:val="-1"/>
        </w:rPr>
        <w:t>reasonable</w:t>
      </w:r>
      <w:r>
        <w:t xml:space="preserve"> </w:t>
      </w:r>
      <w:r>
        <w:rPr>
          <w:spacing w:val="-1"/>
        </w:rPr>
        <w:t xml:space="preserve">skill, </w:t>
      </w:r>
      <w:r>
        <w:t>care</w:t>
      </w:r>
      <w:r>
        <w:rPr>
          <w:spacing w:val="-2"/>
        </w:rPr>
        <w:t xml:space="preserve"> </w:t>
      </w:r>
      <w:r>
        <w:rPr>
          <w:spacing w:val="-1"/>
        </w:rPr>
        <w:t>and</w:t>
      </w:r>
      <w:r>
        <w:t xml:space="preserve"> </w:t>
      </w:r>
      <w:r>
        <w:rPr>
          <w:spacing w:val="-1"/>
        </w:rPr>
        <w:t>diligence</w:t>
      </w:r>
      <w:r>
        <w:rPr>
          <w:spacing w:val="-2"/>
        </w:rPr>
        <w:t xml:space="preserve"> </w:t>
      </w:r>
      <w:r>
        <w:rPr>
          <w:spacing w:val="-1"/>
        </w:rPr>
        <w:t>in</w:t>
      </w:r>
      <w:r>
        <w:t xml:space="preserve"> </w:t>
      </w:r>
      <w:r>
        <w:rPr>
          <w:spacing w:val="-2"/>
        </w:rPr>
        <w:t>providing</w:t>
      </w:r>
      <w:r>
        <w:t xml:space="preserve"> the </w:t>
      </w:r>
      <w:r w:rsidR="00131D51">
        <w:rPr>
          <w:spacing w:val="-1"/>
        </w:rPr>
        <w:t>Project</w:t>
      </w:r>
      <w:r>
        <w:rPr>
          <w:spacing w:val="-1"/>
        </w:rPr>
        <w:t>;</w:t>
      </w:r>
    </w:p>
    <w:p w14:paraId="1DDB72ED" w14:textId="77777777" w:rsidR="009C75C6" w:rsidRDefault="009C75C6" w:rsidP="007F6402">
      <w:pPr>
        <w:tabs>
          <w:tab w:val="left" w:pos="2552"/>
        </w:tabs>
        <w:spacing w:before="7"/>
        <w:ind w:left="2552" w:hanging="851"/>
        <w:jc w:val="both"/>
        <w:rPr>
          <w:rFonts w:ascii="Arial" w:eastAsia="Arial" w:hAnsi="Arial" w:cs="Arial"/>
          <w:sz w:val="20"/>
          <w:szCs w:val="20"/>
        </w:rPr>
      </w:pPr>
    </w:p>
    <w:p w14:paraId="5B211E8E" w14:textId="1A21407A" w:rsidR="00D31FC9" w:rsidRDefault="00AA0D50" w:rsidP="004440B0">
      <w:pPr>
        <w:pStyle w:val="BodyText"/>
        <w:numPr>
          <w:ilvl w:val="2"/>
          <w:numId w:val="33"/>
        </w:numPr>
        <w:tabs>
          <w:tab w:val="left" w:pos="2552"/>
        </w:tabs>
        <w:spacing w:before="0" w:line="277" w:lineRule="auto"/>
        <w:ind w:left="2552" w:right="338" w:hanging="851"/>
        <w:jc w:val="both"/>
      </w:pPr>
      <w:r>
        <w:rPr>
          <w:spacing w:val="-1"/>
        </w:rPr>
        <w:t>obey</w:t>
      </w:r>
      <w:r>
        <w:rPr>
          <w:spacing w:val="-2"/>
        </w:rPr>
        <w:t xml:space="preserve"> </w:t>
      </w:r>
      <w:r>
        <w:rPr>
          <w:spacing w:val="-1"/>
        </w:rPr>
        <w:t>all</w:t>
      </w:r>
      <w:r>
        <w:t xml:space="preserve"> </w:t>
      </w:r>
      <w:r>
        <w:rPr>
          <w:spacing w:val="-1"/>
        </w:rPr>
        <w:t>lawful instructions</w:t>
      </w:r>
      <w:r>
        <w:rPr>
          <w:spacing w:val="1"/>
        </w:rPr>
        <w:t xml:space="preserve"> </w:t>
      </w:r>
      <w:r>
        <w:rPr>
          <w:spacing w:val="-1"/>
        </w:rPr>
        <w:t>and</w:t>
      </w:r>
      <w:r>
        <w:rPr>
          <w:spacing w:val="-2"/>
        </w:rPr>
        <w:t xml:space="preserve"> </w:t>
      </w:r>
      <w:r>
        <w:rPr>
          <w:spacing w:val="-1"/>
        </w:rPr>
        <w:t>reasonable</w:t>
      </w:r>
      <w:r>
        <w:t xml:space="preserve"> </w:t>
      </w:r>
      <w:r>
        <w:rPr>
          <w:spacing w:val="-1"/>
        </w:rPr>
        <w:t>directions</w:t>
      </w:r>
      <w:r>
        <w:rPr>
          <w:spacing w:val="1"/>
        </w:rPr>
        <w:t xml:space="preserve"> </w:t>
      </w:r>
      <w:r>
        <w:rPr>
          <w:spacing w:val="-2"/>
        </w:rPr>
        <w:t>of</w:t>
      </w:r>
      <w:r>
        <w:rPr>
          <w:spacing w:val="2"/>
        </w:rPr>
        <w:t xml:space="preserve"> </w:t>
      </w:r>
      <w:r>
        <w:t>the</w:t>
      </w:r>
      <w:r>
        <w:rPr>
          <w:spacing w:val="1"/>
        </w:rPr>
        <w:t xml:space="preserve"> </w:t>
      </w:r>
      <w:r>
        <w:rPr>
          <w:spacing w:val="-1"/>
        </w:rPr>
        <w:t>Customer</w:t>
      </w:r>
      <w:r>
        <w:rPr>
          <w:spacing w:val="3"/>
        </w:rPr>
        <w:t xml:space="preserve"> </w:t>
      </w:r>
      <w:r>
        <w:rPr>
          <w:spacing w:val="-1"/>
        </w:rPr>
        <w:t>and</w:t>
      </w:r>
      <w:r>
        <w:rPr>
          <w:spacing w:val="-2"/>
        </w:rPr>
        <w:t xml:space="preserve"> </w:t>
      </w:r>
      <w:r>
        <w:rPr>
          <w:spacing w:val="-1"/>
        </w:rPr>
        <w:t>provide</w:t>
      </w:r>
      <w:r>
        <w:rPr>
          <w:spacing w:val="49"/>
        </w:rPr>
        <w:t xml:space="preserve"> </w:t>
      </w:r>
      <w:r w:rsidR="00131D51">
        <w:t>the Project</w:t>
      </w:r>
      <w:r>
        <w:rPr>
          <w:spacing w:val="-2"/>
        </w:rPr>
        <w:t xml:space="preserve"> </w:t>
      </w:r>
      <w:r>
        <w:t>to</w:t>
      </w:r>
      <w:r>
        <w:rPr>
          <w:spacing w:val="-2"/>
        </w:rPr>
        <w:t xml:space="preserve"> </w:t>
      </w:r>
      <w:r>
        <w:t>the</w:t>
      </w:r>
      <w:r>
        <w:rPr>
          <w:spacing w:val="-2"/>
        </w:rPr>
        <w:t xml:space="preserve"> </w:t>
      </w:r>
      <w:r>
        <w:rPr>
          <w:spacing w:val="-1"/>
        </w:rPr>
        <w:t>reasonable</w:t>
      </w:r>
      <w:r>
        <w:t xml:space="preserve"> </w:t>
      </w:r>
      <w:r>
        <w:rPr>
          <w:spacing w:val="-1"/>
        </w:rPr>
        <w:t>satisfaction</w:t>
      </w:r>
      <w:r>
        <w:t xml:space="preserve"> </w:t>
      </w:r>
      <w:r>
        <w:rPr>
          <w:spacing w:val="-2"/>
        </w:rPr>
        <w:t>of</w:t>
      </w:r>
      <w:r>
        <w:rPr>
          <w:spacing w:val="-1"/>
        </w:rPr>
        <w:t xml:space="preserve"> </w:t>
      </w:r>
      <w:r>
        <w:t>the</w:t>
      </w:r>
      <w:r>
        <w:rPr>
          <w:spacing w:val="-2"/>
        </w:rPr>
        <w:t xml:space="preserve"> </w:t>
      </w:r>
      <w:r>
        <w:rPr>
          <w:spacing w:val="-1"/>
        </w:rPr>
        <w:t>Customer, and</w:t>
      </w:r>
    </w:p>
    <w:p w14:paraId="62374E2E" w14:textId="77777777" w:rsidR="00D31FC9" w:rsidRDefault="00D31FC9" w:rsidP="007F6402">
      <w:pPr>
        <w:pStyle w:val="ListParagraph"/>
        <w:tabs>
          <w:tab w:val="left" w:pos="2552"/>
        </w:tabs>
        <w:ind w:left="2552" w:hanging="851"/>
        <w:jc w:val="both"/>
      </w:pPr>
    </w:p>
    <w:p w14:paraId="08B35101" w14:textId="2151648A" w:rsidR="00D31FC9" w:rsidRPr="00D31FC9" w:rsidRDefault="00D31FC9" w:rsidP="004440B0">
      <w:pPr>
        <w:pStyle w:val="BodyText"/>
        <w:numPr>
          <w:ilvl w:val="2"/>
          <w:numId w:val="33"/>
        </w:numPr>
        <w:tabs>
          <w:tab w:val="left" w:pos="2552"/>
        </w:tabs>
        <w:spacing w:before="0" w:line="277" w:lineRule="auto"/>
        <w:ind w:left="2552" w:right="338" w:hanging="851"/>
        <w:jc w:val="both"/>
      </w:pPr>
      <w:r w:rsidRPr="00D31FC9">
        <w:t>are vetted in accordance with Good Industry Practice and where applicable, the</w:t>
      </w:r>
      <w:r>
        <w:t xml:space="preserve"> </w:t>
      </w:r>
      <w:r w:rsidRPr="00D31FC9">
        <w:t>security requirements of the Customer and the Standards.</w:t>
      </w:r>
    </w:p>
    <w:p w14:paraId="25F2918E" w14:textId="4B358A89" w:rsidR="009C75C6" w:rsidRDefault="00AA0D50" w:rsidP="004440B0">
      <w:pPr>
        <w:pStyle w:val="BodyText"/>
        <w:numPr>
          <w:ilvl w:val="1"/>
          <w:numId w:val="33"/>
        </w:numPr>
        <w:tabs>
          <w:tab w:val="left" w:pos="1701"/>
        </w:tabs>
        <w:spacing w:before="0" w:line="275" w:lineRule="auto"/>
        <w:ind w:left="1701" w:right="424" w:hanging="850"/>
        <w:jc w:val="both"/>
      </w:pPr>
      <w:r>
        <w:lastRenderedPageBreak/>
        <w:t>The</w:t>
      </w:r>
      <w:r>
        <w:rPr>
          <w:spacing w:val="-2"/>
        </w:rPr>
        <w:t xml:space="preserve"> </w:t>
      </w:r>
      <w:r>
        <w:rPr>
          <w:spacing w:val="-1"/>
        </w:rPr>
        <w:t>Supplier</w:t>
      </w:r>
      <w:r>
        <w:rPr>
          <w:spacing w:val="1"/>
        </w:rPr>
        <w:t xml:space="preserve"> </w:t>
      </w:r>
      <w:r>
        <w:rPr>
          <w:spacing w:val="-2"/>
        </w:rPr>
        <w:t>will</w:t>
      </w:r>
      <w:r>
        <w:t xml:space="preserve"> be </w:t>
      </w:r>
      <w:r>
        <w:rPr>
          <w:spacing w:val="-1"/>
        </w:rPr>
        <w:t>liable</w:t>
      </w:r>
      <w:r>
        <w:rPr>
          <w:spacing w:val="-2"/>
        </w:rPr>
        <w:t xml:space="preserve"> </w:t>
      </w:r>
      <w:r>
        <w:t>for</w:t>
      </w:r>
      <w:r>
        <w:rPr>
          <w:spacing w:val="1"/>
        </w:rPr>
        <w:t xml:space="preserve"> </w:t>
      </w:r>
      <w:r>
        <w:rPr>
          <w:spacing w:val="-1"/>
        </w:rPr>
        <w:t>all</w:t>
      </w:r>
      <w:r>
        <w:t xml:space="preserve"> </w:t>
      </w:r>
      <w:r>
        <w:rPr>
          <w:spacing w:val="-1"/>
        </w:rPr>
        <w:t>acts</w:t>
      </w:r>
      <w:r>
        <w:rPr>
          <w:spacing w:val="1"/>
        </w:rPr>
        <w:t xml:space="preserve"> </w:t>
      </w:r>
      <w:r>
        <w:rPr>
          <w:spacing w:val="-2"/>
        </w:rPr>
        <w:t>or</w:t>
      </w:r>
      <w:r>
        <w:rPr>
          <w:spacing w:val="1"/>
        </w:rPr>
        <w:t xml:space="preserve"> </w:t>
      </w:r>
      <w:r>
        <w:rPr>
          <w:spacing w:val="-2"/>
        </w:rPr>
        <w:t>omissions</w:t>
      </w:r>
      <w:r>
        <w:rPr>
          <w:spacing w:val="1"/>
        </w:rPr>
        <w:t xml:space="preserve"> </w:t>
      </w:r>
      <w:r>
        <w:rPr>
          <w:spacing w:val="-2"/>
        </w:rPr>
        <w:t>of</w:t>
      </w:r>
      <w:r>
        <w:rPr>
          <w:spacing w:val="2"/>
        </w:rPr>
        <w:t xml:space="preserve"> </w:t>
      </w:r>
      <w:r>
        <w:t>the</w:t>
      </w:r>
      <w:r>
        <w:rPr>
          <w:spacing w:val="2"/>
        </w:rPr>
        <w:t xml:space="preserve"> </w:t>
      </w:r>
      <w:r>
        <w:rPr>
          <w:spacing w:val="-1"/>
        </w:rPr>
        <w:t>Supplier</w:t>
      </w:r>
      <w:r>
        <w:rPr>
          <w:spacing w:val="1"/>
        </w:rPr>
        <w:t xml:space="preserve"> </w:t>
      </w:r>
      <w:r>
        <w:rPr>
          <w:spacing w:val="-1"/>
        </w:rPr>
        <w:t>personnel.</w:t>
      </w:r>
      <w:r>
        <w:rPr>
          <w:spacing w:val="2"/>
        </w:rPr>
        <w:t xml:space="preserve"> </w:t>
      </w:r>
      <w:r>
        <w:rPr>
          <w:spacing w:val="-1"/>
        </w:rPr>
        <w:t>Any</w:t>
      </w:r>
      <w:r>
        <w:rPr>
          <w:spacing w:val="-2"/>
        </w:rPr>
        <w:t xml:space="preserve"> </w:t>
      </w:r>
      <w:r>
        <w:t>act</w:t>
      </w:r>
      <w:r>
        <w:rPr>
          <w:spacing w:val="-1"/>
        </w:rPr>
        <w:t xml:space="preserve"> </w:t>
      </w:r>
      <w:r>
        <w:t>or</w:t>
      </w:r>
      <w:r>
        <w:rPr>
          <w:spacing w:val="47"/>
        </w:rPr>
        <w:t xml:space="preserve"> </w:t>
      </w:r>
      <w:r>
        <w:rPr>
          <w:spacing w:val="-1"/>
        </w:rPr>
        <w:t>omission</w:t>
      </w:r>
      <w:r>
        <w:t xml:space="preserve"> </w:t>
      </w:r>
      <w:r>
        <w:rPr>
          <w:spacing w:val="-2"/>
        </w:rPr>
        <w:t>of</w:t>
      </w:r>
      <w:r>
        <w:rPr>
          <w:spacing w:val="2"/>
        </w:rPr>
        <w:t xml:space="preserve"> </w:t>
      </w:r>
      <w:r>
        <w:t>a</w:t>
      </w:r>
      <w:r>
        <w:rPr>
          <w:spacing w:val="-2"/>
        </w:rPr>
        <w:t xml:space="preserve"> </w:t>
      </w:r>
      <w:r>
        <w:rPr>
          <w:spacing w:val="-1"/>
        </w:rPr>
        <w:t xml:space="preserve">member </w:t>
      </w:r>
      <w:r>
        <w:rPr>
          <w:spacing w:val="-2"/>
        </w:rPr>
        <w:t>of</w:t>
      </w:r>
      <w:r>
        <w:rPr>
          <w:spacing w:val="2"/>
        </w:rPr>
        <w:t xml:space="preserve"> </w:t>
      </w:r>
      <w:r>
        <w:rPr>
          <w:spacing w:val="-1"/>
        </w:rPr>
        <w:t>any</w:t>
      </w:r>
      <w:r>
        <w:t xml:space="preserve"> </w:t>
      </w:r>
      <w:r>
        <w:rPr>
          <w:spacing w:val="-1"/>
        </w:rPr>
        <w:t>Supplier</w:t>
      </w:r>
      <w:r>
        <w:rPr>
          <w:spacing w:val="1"/>
        </w:rPr>
        <w:t xml:space="preserve"> </w:t>
      </w:r>
      <w:r>
        <w:rPr>
          <w:spacing w:val="-1"/>
        </w:rPr>
        <w:t>personnel</w:t>
      </w:r>
      <w:r>
        <w:rPr>
          <w:spacing w:val="-3"/>
        </w:rPr>
        <w:t xml:space="preserve"> </w:t>
      </w:r>
      <w:r>
        <w:rPr>
          <w:spacing w:val="-1"/>
        </w:rPr>
        <w:t>which</w:t>
      </w:r>
      <w:r>
        <w:t xml:space="preserve"> </w:t>
      </w:r>
      <w:r>
        <w:rPr>
          <w:spacing w:val="-1"/>
        </w:rPr>
        <w:t>results</w:t>
      </w:r>
      <w:r>
        <w:rPr>
          <w:spacing w:val="-2"/>
        </w:rPr>
        <w:t xml:space="preserve"> </w:t>
      </w:r>
      <w:r>
        <w:rPr>
          <w:spacing w:val="-1"/>
        </w:rPr>
        <w:t>in</w:t>
      </w:r>
      <w:r>
        <w:t xml:space="preserve"> a</w:t>
      </w:r>
      <w:r>
        <w:rPr>
          <w:spacing w:val="1"/>
        </w:rPr>
        <w:t xml:space="preserve"> </w:t>
      </w:r>
      <w:r>
        <w:rPr>
          <w:spacing w:val="-1"/>
        </w:rPr>
        <w:t>breach</w:t>
      </w:r>
      <w:r>
        <w:rPr>
          <w:spacing w:val="-2"/>
        </w:rPr>
        <w:t xml:space="preserve"> of</w:t>
      </w:r>
      <w:r>
        <w:rPr>
          <w:spacing w:val="2"/>
        </w:rPr>
        <w:t xml:space="preserve"> </w:t>
      </w:r>
      <w:r>
        <w:rPr>
          <w:spacing w:val="-1"/>
        </w:rPr>
        <w:t>this</w:t>
      </w:r>
      <w:r>
        <w:rPr>
          <w:spacing w:val="1"/>
        </w:rPr>
        <w:t xml:space="preserve"> </w:t>
      </w:r>
      <w:r>
        <w:rPr>
          <w:spacing w:val="-1"/>
        </w:rPr>
        <w:t>Contract</w:t>
      </w:r>
      <w:r>
        <w:rPr>
          <w:spacing w:val="2"/>
        </w:rPr>
        <w:t xml:space="preserve"> </w:t>
      </w:r>
      <w:r>
        <w:rPr>
          <w:spacing w:val="-1"/>
        </w:rPr>
        <w:t>is</w:t>
      </w:r>
      <w:r>
        <w:rPr>
          <w:spacing w:val="1"/>
        </w:rPr>
        <w:t xml:space="preserve"> </w:t>
      </w:r>
      <w:r>
        <w:t>a</w:t>
      </w:r>
      <w:r>
        <w:rPr>
          <w:spacing w:val="-2"/>
        </w:rPr>
        <w:t xml:space="preserve"> </w:t>
      </w:r>
      <w:r>
        <w:rPr>
          <w:spacing w:val="-1"/>
        </w:rPr>
        <w:t>breach</w:t>
      </w:r>
      <w:r>
        <w:t xml:space="preserve"> by</w:t>
      </w:r>
      <w:r>
        <w:rPr>
          <w:spacing w:val="-2"/>
        </w:rPr>
        <w:t xml:space="preserve"> </w:t>
      </w:r>
      <w:r>
        <w:rPr>
          <w:spacing w:val="-1"/>
        </w:rPr>
        <w:t>the</w:t>
      </w:r>
      <w:r>
        <w:rPr>
          <w:spacing w:val="2"/>
        </w:rPr>
        <w:t xml:space="preserve"> </w:t>
      </w:r>
      <w:r>
        <w:rPr>
          <w:spacing w:val="-1"/>
        </w:rPr>
        <w:t>Supplier.</w:t>
      </w:r>
    </w:p>
    <w:p w14:paraId="65C6CCA0"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6A50060" w14:textId="3D30A640" w:rsidR="009C75C6" w:rsidRDefault="00AA0D50" w:rsidP="004440B0">
      <w:pPr>
        <w:pStyle w:val="BodyText"/>
        <w:numPr>
          <w:ilvl w:val="1"/>
          <w:numId w:val="33"/>
        </w:numPr>
        <w:tabs>
          <w:tab w:val="left" w:pos="1701"/>
        </w:tabs>
        <w:spacing w:before="0" w:line="275" w:lineRule="auto"/>
        <w:ind w:left="1701" w:right="424" w:hanging="850"/>
        <w:jc w:val="both"/>
      </w:pPr>
      <w:r>
        <w:t>The</w:t>
      </w:r>
      <w:r>
        <w:rPr>
          <w:spacing w:val="-2"/>
        </w:rPr>
        <w:t xml:space="preserve"> </w:t>
      </w:r>
      <w:r>
        <w:rPr>
          <w:spacing w:val="-1"/>
        </w:rPr>
        <w:t>Customer acknowledges</w:t>
      </w:r>
      <w:r>
        <w:rPr>
          <w:spacing w:val="-2"/>
        </w:rPr>
        <w:t xml:space="preserve"> </w:t>
      </w:r>
      <w:r>
        <w:rPr>
          <w:spacing w:val="-1"/>
        </w:rPr>
        <w:t>and</w:t>
      </w:r>
      <w:r>
        <w:t xml:space="preserve"> </w:t>
      </w:r>
      <w:r>
        <w:rPr>
          <w:spacing w:val="-1"/>
        </w:rPr>
        <w:t>agrees</w:t>
      </w:r>
      <w:r>
        <w:rPr>
          <w:spacing w:val="-2"/>
        </w:rPr>
        <w:t xml:space="preserve"> </w:t>
      </w:r>
      <w:r>
        <w:rPr>
          <w:spacing w:val="-1"/>
        </w:rPr>
        <w:t>that</w:t>
      </w:r>
      <w:r>
        <w:rPr>
          <w:spacing w:val="2"/>
        </w:rPr>
        <w:t xml:space="preserve"> </w:t>
      </w:r>
      <w:r>
        <w:rPr>
          <w:spacing w:val="-1"/>
        </w:rPr>
        <w:t>it</w:t>
      </w:r>
      <w:r>
        <w:rPr>
          <w:spacing w:val="-3"/>
        </w:rPr>
        <w:t xml:space="preserve"> </w:t>
      </w:r>
      <w:r>
        <w:t>may</w:t>
      </w:r>
      <w:r>
        <w:rPr>
          <w:spacing w:val="-2"/>
        </w:rPr>
        <w:t xml:space="preserve"> </w:t>
      </w:r>
      <w:r>
        <w:t xml:space="preserve">be </w:t>
      </w:r>
      <w:r>
        <w:rPr>
          <w:spacing w:val="-1"/>
        </w:rPr>
        <w:t>necessary</w:t>
      </w:r>
      <w:r>
        <w:rPr>
          <w:spacing w:val="-4"/>
        </w:rPr>
        <w:t xml:space="preserve"> </w:t>
      </w:r>
      <w:r>
        <w:t>for</w:t>
      </w:r>
      <w:r>
        <w:rPr>
          <w:spacing w:val="-1"/>
        </w:rPr>
        <w:t xml:space="preserve"> the</w:t>
      </w:r>
      <w:r>
        <w:rPr>
          <w:spacing w:val="4"/>
        </w:rPr>
        <w:t xml:space="preserve"> </w:t>
      </w:r>
      <w:r>
        <w:rPr>
          <w:spacing w:val="-1"/>
        </w:rPr>
        <w:t>Supplier</w:t>
      </w:r>
      <w:r>
        <w:rPr>
          <w:spacing w:val="2"/>
        </w:rPr>
        <w:t xml:space="preserve"> </w:t>
      </w:r>
      <w:r>
        <w:t>to</w:t>
      </w:r>
      <w:r>
        <w:rPr>
          <w:spacing w:val="39"/>
        </w:rPr>
        <w:t xml:space="preserve"> </w:t>
      </w:r>
      <w:r>
        <w:rPr>
          <w:spacing w:val="-1"/>
        </w:rPr>
        <w:t>replace</w:t>
      </w:r>
      <w:r>
        <w:t xml:space="preserve"> the</w:t>
      </w:r>
      <w:r>
        <w:rPr>
          <w:spacing w:val="-2"/>
        </w:rPr>
        <w:t xml:space="preserve"> </w:t>
      </w:r>
      <w:r>
        <w:rPr>
          <w:spacing w:val="-1"/>
        </w:rPr>
        <w:t>personnel</w:t>
      </w:r>
      <w:r>
        <w:t xml:space="preserve"> </w:t>
      </w:r>
      <w:r>
        <w:rPr>
          <w:spacing w:val="-1"/>
        </w:rPr>
        <w:t>providing</w:t>
      </w:r>
      <w:r>
        <w:t xml:space="preserve"> </w:t>
      </w:r>
      <w:r w:rsidR="004A1BD7">
        <w:t>the Project</w:t>
      </w:r>
      <w:r>
        <w:t xml:space="preserve"> </w:t>
      </w:r>
      <w:r>
        <w:rPr>
          <w:spacing w:val="-2"/>
        </w:rPr>
        <w:t>with</w:t>
      </w:r>
      <w:r>
        <w:t xml:space="preserve"> </w:t>
      </w:r>
      <w:r>
        <w:rPr>
          <w:spacing w:val="-1"/>
        </w:rPr>
        <w:t>alternative</w:t>
      </w:r>
      <w:r>
        <w:t xml:space="preserve"> </w:t>
      </w:r>
      <w:r>
        <w:rPr>
          <w:spacing w:val="-1"/>
        </w:rPr>
        <w:t>personnel</w:t>
      </w:r>
      <w:r>
        <w:t xml:space="preserve"> </w:t>
      </w:r>
      <w:r>
        <w:rPr>
          <w:spacing w:val="-2"/>
        </w:rPr>
        <w:t>with</w:t>
      </w:r>
      <w:r>
        <w:t xml:space="preserve"> </w:t>
      </w:r>
      <w:r>
        <w:rPr>
          <w:spacing w:val="-1"/>
        </w:rPr>
        <w:t>similar</w:t>
      </w:r>
      <w:r>
        <w:rPr>
          <w:spacing w:val="1"/>
        </w:rPr>
        <w:t xml:space="preserve"> </w:t>
      </w:r>
      <w:r>
        <w:rPr>
          <w:spacing w:val="-2"/>
        </w:rPr>
        <w:t>levels</w:t>
      </w:r>
      <w:r>
        <w:rPr>
          <w:spacing w:val="73"/>
        </w:rPr>
        <w:t xml:space="preserve"> </w:t>
      </w:r>
      <w:r>
        <w:rPr>
          <w:spacing w:val="-2"/>
        </w:rPr>
        <w:t>of</w:t>
      </w:r>
      <w:r>
        <w:rPr>
          <w:spacing w:val="4"/>
        </w:rPr>
        <w:t xml:space="preserve"> </w:t>
      </w:r>
      <w:r>
        <w:rPr>
          <w:spacing w:val="-1"/>
        </w:rPr>
        <w:t>seniority</w:t>
      </w:r>
      <w:r>
        <w:rPr>
          <w:spacing w:val="-2"/>
        </w:rPr>
        <w:t xml:space="preserve"> </w:t>
      </w:r>
      <w:r>
        <w:rPr>
          <w:spacing w:val="-1"/>
        </w:rPr>
        <w:t>and</w:t>
      </w:r>
      <w:r>
        <w:t xml:space="preserve"> </w:t>
      </w:r>
      <w:r>
        <w:rPr>
          <w:spacing w:val="-1"/>
        </w:rPr>
        <w:t>experience.</w:t>
      </w:r>
    </w:p>
    <w:p w14:paraId="530C2C14"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503E6DE" w14:textId="20EF1A46" w:rsidR="009C75C6" w:rsidRDefault="00AA0D50" w:rsidP="004440B0">
      <w:pPr>
        <w:pStyle w:val="BodyText"/>
        <w:numPr>
          <w:ilvl w:val="1"/>
          <w:numId w:val="33"/>
        </w:numPr>
        <w:tabs>
          <w:tab w:val="left" w:pos="1701"/>
        </w:tabs>
        <w:spacing w:before="0" w:line="276" w:lineRule="auto"/>
        <w:ind w:left="1701" w:right="161" w:hanging="850"/>
        <w:jc w:val="both"/>
      </w:pPr>
      <w:r>
        <w:t>The</w:t>
      </w:r>
      <w:r>
        <w:rPr>
          <w:spacing w:val="-2"/>
        </w:rPr>
        <w:t xml:space="preserve"> </w:t>
      </w:r>
      <w:r>
        <w:rPr>
          <w:spacing w:val="-1"/>
        </w:rPr>
        <w:t>Supplier</w:t>
      </w:r>
      <w:r>
        <w:rPr>
          <w:spacing w:val="1"/>
        </w:rPr>
        <w:t xml:space="preserve"> </w:t>
      </w:r>
      <w:r>
        <w:rPr>
          <w:spacing w:val="-2"/>
        </w:rPr>
        <w:t>will</w:t>
      </w:r>
      <w:r>
        <w:t xml:space="preserve"> </w:t>
      </w:r>
      <w:r>
        <w:rPr>
          <w:spacing w:val="-1"/>
        </w:rPr>
        <w:t>seek</w:t>
      </w:r>
      <w:r>
        <w:rPr>
          <w:spacing w:val="1"/>
        </w:rPr>
        <w:t xml:space="preserve"> </w:t>
      </w:r>
      <w:r>
        <w:t>to</w:t>
      </w:r>
      <w:r>
        <w:rPr>
          <w:spacing w:val="-4"/>
        </w:rPr>
        <w:t xml:space="preserve"> </w:t>
      </w:r>
      <w:r>
        <w:rPr>
          <w:spacing w:val="-1"/>
        </w:rPr>
        <w:t>ensure</w:t>
      </w:r>
      <w:r>
        <w:rPr>
          <w:spacing w:val="-2"/>
        </w:rPr>
        <w:t xml:space="preserve"> </w:t>
      </w:r>
      <w:r>
        <w:rPr>
          <w:spacing w:val="-1"/>
        </w:rPr>
        <w:t>that any</w:t>
      </w:r>
      <w:r>
        <w:rPr>
          <w:spacing w:val="-2"/>
        </w:rPr>
        <w:t xml:space="preserve"> </w:t>
      </w:r>
      <w:r>
        <w:rPr>
          <w:spacing w:val="-1"/>
        </w:rPr>
        <w:t>Key</w:t>
      </w:r>
      <w:r>
        <w:rPr>
          <w:spacing w:val="-2"/>
        </w:rPr>
        <w:t xml:space="preserve"> </w:t>
      </w:r>
      <w:r>
        <w:rPr>
          <w:spacing w:val="-1"/>
        </w:rPr>
        <w:t>Individual</w:t>
      </w:r>
      <w:r>
        <w:t xml:space="preserve"> </w:t>
      </w:r>
      <w:r>
        <w:rPr>
          <w:spacing w:val="-1"/>
        </w:rPr>
        <w:t>responsible</w:t>
      </w:r>
      <w:r>
        <w:rPr>
          <w:spacing w:val="-2"/>
        </w:rPr>
        <w:t xml:space="preserve"> </w:t>
      </w:r>
      <w:r>
        <w:t>for</w:t>
      </w:r>
      <w:r>
        <w:rPr>
          <w:spacing w:val="-1"/>
        </w:rPr>
        <w:t xml:space="preserve"> </w:t>
      </w:r>
      <w:r>
        <w:t>the</w:t>
      </w:r>
      <w:r>
        <w:rPr>
          <w:spacing w:val="-2"/>
        </w:rPr>
        <w:t xml:space="preserve"> </w:t>
      </w:r>
      <w:r>
        <w:rPr>
          <w:spacing w:val="-1"/>
        </w:rPr>
        <w:t>provision</w:t>
      </w:r>
      <w:r>
        <w:t xml:space="preserve"> </w:t>
      </w:r>
      <w:r>
        <w:rPr>
          <w:spacing w:val="-2"/>
        </w:rPr>
        <w:t>of</w:t>
      </w:r>
      <w:r>
        <w:rPr>
          <w:spacing w:val="2"/>
        </w:rPr>
        <w:t xml:space="preserve"> </w:t>
      </w:r>
      <w:r>
        <w:t>the</w:t>
      </w:r>
      <w:r>
        <w:rPr>
          <w:spacing w:val="63"/>
        </w:rPr>
        <w:t xml:space="preserve"> </w:t>
      </w:r>
      <w:r w:rsidR="004A1BD7">
        <w:rPr>
          <w:spacing w:val="-1"/>
        </w:rPr>
        <w:t>Project</w:t>
      </w:r>
      <w:r>
        <w:t xml:space="preserve"> </w:t>
      </w:r>
      <w:r>
        <w:rPr>
          <w:spacing w:val="-1"/>
        </w:rPr>
        <w:t>will</w:t>
      </w:r>
      <w:r>
        <w:t xml:space="preserve"> </w:t>
      </w:r>
      <w:r>
        <w:rPr>
          <w:spacing w:val="-1"/>
        </w:rPr>
        <w:t>remain</w:t>
      </w:r>
      <w:r>
        <w:t xml:space="preserve"> </w:t>
      </w:r>
      <w:r>
        <w:rPr>
          <w:spacing w:val="-1"/>
        </w:rPr>
        <w:t>involved</w:t>
      </w:r>
      <w:r>
        <w:t xml:space="preserve"> </w:t>
      </w:r>
      <w:r>
        <w:rPr>
          <w:spacing w:val="-1"/>
        </w:rPr>
        <w:t>in</w:t>
      </w:r>
      <w:r>
        <w:t xml:space="preserve"> the </w:t>
      </w:r>
      <w:r w:rsidR="004A1BD7">
        <w:rPr>
          <w:spacing w:val="-1"/>
        </w:rPr>
        <w:t>Project</w:t>
      </w:r>
      <w:r>
        <w:rPr>
          <w:spacing w:val="-1"/>
        </w:rPr>
        <w:t>. If</w:t>
      </w:r>
      <w:r>
        <w:rPr>
          <w:spacing w:val="2"/>
        </w:rPr>
        <w:t xml:space="preserve"> </w:t>
      </w:r>
      <w:r>
        <w:rPr>
          <w:spacing w:val="-1"/>
        </w:rPr>
        <w:t>any</w:t>
      </w:r>
      <w:r>
        <w:rPr>
          <w:spacing w:val="-2"/>
        </w:rPr>
        <w:t xml:space="preserve"> </w:t>
      </w:r>
      <w:r>
        <w:rPr>
          <w:spacing w:val="-1"/>
        </w:rPr>
        <w:t>Key</w:t>
      </w:r>
      <w:r>
        <w:rPr>
          <w:spacing w:val="-2"/>
        </w:rPr>
        <w:t xml:space="preserve"> </w:t>
      </w:r>
      <w:r w:rsidR="004A1BD7">
        <w:rPr>
          <w:spacing w:val="-1"/>
        </w:rPr>
        <w:t>Individual leave</w:t>
      </w:r>
      <w:r w:rsidR="00F170A6">
        <w:rPr>
          <w:spacing w:val="-1"/>
        </w:rPr>
        <w:t>s</w:t>
      </w:r>
      <w:r>
        <w:rPr>
          <w:spacing w:val="49"/>
        </w:rPr>
        <w:t xml:space="preserve"> </w:t>
      </w:r>
      <w:r>
        <w:t xml:space="preserve">the </w:t>
      </w:r>
      <w:r>
        <w:rPr>
          <w:spacing w:val="-1"/>
        </w:rPr>
        <w:t xml:space="preserve">Supplier, </w:t>
      </w:r>
      <w:r>
        <w:t>or</w:t>
      </w:r>
      <w:r>
        <w:rPr>
          <w:spacing w:val="-1"/>
        </w:rPr>
        <w:t xml:space="preserve"> ceases</w:t>
      </w:r>
      <w:r>
        <w:rPr>
          <w:spacing w:val="-2"/>
        </w:rPr>
        <w:t xml:space="preserve"> </w:t>
      </w:r>
      <w:r>
        <w:rPr>
          <w:spacing w:val="-1"/>
        </w:rPr>
        <w:t>to</w:t>
      </w:r>
      <w:r>
        <w:t xml:space="preserve"> be </w:t>
      </w:r>
      <w:r>
        <w:rPr>
          <w:spacing w:val="-1"/>
        </w:rPr>
        <w:t>involved</w:t>
      </w:r>
      <w:r>
        <w:t xml:space="preserve"> </w:t>
      </w:r>
      <w:r>
        <w:rPr>
          <w:spacing w:val="-1"/>
        </w:rPr>
        <w:t>in</w:t>
      </w:r>
      <w:r>
        <w:t xml:space="preserve"> the </w:t>
      </w:r>
      <w:r>
        <w:rPr>
          <w:spacing w:val="-1"/>
        </w:rPr>
        <w:t>provision</w:t>
      </w:r>
      <w:r>
        <w:t xml:space="preserve"> </w:t>
      </w:r>
      <w:r>
        <w:rPr>
          <w:spacing w:val="-2"/>
        </w:rPr>
        <w:t>of</w:t>
      </w:r>
      <w:r>
        <w:rPr>
          <w:spacing w:val="2"/>
        </w:rPr>
        <w:t xml:space="preserve"> </w:t>
      </w:r>
      <w:r>
        <w:t>the</w:t>
      </w:r>
      <w:r>
        <w:rPr>
          <w:spacing w:val="-2"/>
        </w:rPr>
        <w:t xml:space="preserve"> </w:t>
      </w:r>
      <w:r w:rsidR="004A1BD7">
        <w:rPr>
          <w:spacing w:val="-1"/>
        </w:rPr>
        <w:t xml:space="preserve">Project </w:t>
      </w:r>
      <w:r>
        <w:t>for</w:t>
      </w:r>
      <w:r>
        <w:rPr>
          <w:spacing w:val="1"/>
        </w:rPr>
        <w:t xml:space="preserve"> </w:t>
      </w:r>
      <w:r>
        <w:rPr>
          <w:spacing w:val="-1"/>
        </w:rPr>
        <w:t>any</w:t>
      </w:r>
      <w:r>
        <w:rPr>
          <w:spacing w:val="-2"/>
        </w:rPr>
        <w:t xml:space="preserve"> </w:t>
      </w:r>
      <w:r>
        <w:rPr>
          <w:spacing w:val="-1"/>
        </w:rPr>
        <w:t>reason</w:t>
      </w:r>
      <w:r>
        <w:t xml:space="preserve"> </w:t>
      </w:r>
      <w:r>
        <w:rPr>
          <w:spacing w:val="-1"/>
        </w:rPr>
        <w:t>(for</w:t>
      </w:r>
      <w:r>
        <w:rPr>
          <w:spacing w:val="45"/>
        </w:rPr>
        <w:t xml:space="preserve"> </w:t>
      </w:r>
      <w:r>
        <w:rPr>
          <w:spacing w:val="-1"/>
        </w:rPr>
        <w:t>example,</w:t>
      </w:r>
      <w:r>
        <w:rPr>
          <w:spacing w:val="1"/>
        </w:rPr>
        <w:t xml:space="preserve"> </w:t>
      </w:r>
      <w:r>
        <w:rPr>
          <w:spacing w:val="-2"/>
        </w:rPr>
        <w:t>if</w:t>
      </w:r>
      <w:r>
        <w:rPr>
          <w:spacing w:val="2"/>
        </w:rPr>
        <w:t xml:space="preserve"> </w:t>
      </w:r>
      <w:r>
        <w:rPr>
          <w:spacing w:val="-1"/>
        </w:rPr>
        <w:t>they</w:t>
      </w:r>
      <w:r>
        <w:rPr>
          <w:spacing w:val="-2"/>
        </w:rPr>
        <w:t xml:space="preserve"> </w:t>
      </w:r>
      <w:r>
        <w:t>are</w:t>
      </w:r>
      <w:r>
        <w:rPr>
          <w:spacing w:val="-2"/>
        </w:rPr>
        <w:t xml:space="preserve"> </w:t>
      </w:r>
      <w:r>
        <w:rPr>
          <w:spacing w:val="-1"/>
        </w:rPr>
        <w:t>promoted</w:t>
      </w:r>
      <w:r>
        <w:rPr>
          <w:spacing w:val="-2"/>
        </w:rPr>
        <w:t xml:space="preserve"> </w:t>
      </w:r>
      <w:r>
        <w:t>to</w:t>
      </w:r>
      <w:r>
        <w:rPr>
          <w:spacing w:val="-2"/>
        </w:rPr>
        <w:t xml:space="preserve"> </w:t>
      </w:r>
      <w:r>
        <w:t xml:space="preserve">a </w:t>
      </w:r>
      <w:r>
        <w:rPr>
          <w:spacing w:val="-1"/>
        </w:rPr>
        <w:t>different role</w:t>
      </w:r>
      <w:r>
        <w:rPr>
          <w:spacing w:val="-2"/>
        </w:rPr>
        <w:t xml:space="preserve"> </w:t>
      </w:r>
      <w:r>
        <w:rPr>
          <w:spacing w:val="-1"/>
        </w:rPr>
        <w:t>within</w:t>
      </w:r>
      <w:r>
        <w:t xml:space="preserve"> the</w:t>
      </w:r>
      <w:r>
        <w:rPr>
          <w:spacing w:val="3"/>
        </w:rPr>
        <w:t xml:space="preserve"> </w:t>
      </w:r>
      <w:r>
        <w:rPr>
          <w:spacing w:val="-1"/>
        </w:rPr>
        <w:t xml:space="preserve">Supplier), </w:t>
      </w:r>
      <w:r>
        <w:t>the</w:t>
      </w:r>
      <w:r>
        <w:rPr>
          <w:spacing w:val="-5"/>
        </w:rPr>
        <w:t xml:space="preserve"> </w:t>
      </w:r>
      <w:r>
        <w:rPr>
          <w:spacing w:val="-1"/>
        </w:rPr>
        <w:t>Supplier</w:t>
      </w:r>
      <w:r>
        <w:rPr>
          <w:spacing w:val="2"/>
        </w:rPr>
        <w:t xml:space="preserve"> </w:t>
      </w:r>
      <w:r>
        <w:rPr>
          <w:spacing w:val="-2"/>
        </w:rPr>
        <w:t>will</w:t>
      </w:r>
      <w:r>
        <w:rPr>
          <w:spacing w:val="47"/>
        </w:rPr>
        <w:t xml:space="preserve"> </w:t>
      </w:r>
      <w:r>
        <w:rPr>
          <w:spacing w:val="-1"/>
        </w:rPr>
        <w:t>consult</w:t>
      </w:r>
      <w:r>
        <w:rPr>
          <w:spacing w:val="2"/>
        </w:rPr>
        <w:t xml:space="preserve"> </w:t>
      </w:r>
      <w:r>
        <w:rPr>
          <w:spacing w:val="-2"/>
        </w:rPr>
        <w:t>with</w:t>
      </w:r>
      <w:r>
        <w:t xml:space="preserve"> the</w:t>
      </w:r>
      <w:r>
        <w:rPr>
          <w:spacing w:val="-2"/>
        </w:rPr>
        <w:t xml:space="preserve"> </w:t>
      </w:r>
      <w:r>
        <w:rPr>
          <w:spacing w:val="-1"/>
        </w:rPr>
        <w:t>Customer</w:t>
      </w:r>
      <w:r>
        <w:rPr>
          <w:spacing w:val="2"/>
        </w:rPr>
        <w:t xml:space="preserve"> </w:t>
      </w:r>
      <w:r>
        <w:rPr>
          <w:spacing w:val="-1"/>
        </w:rPr>
        <w:t>and,</w:t>
      </w:r>
      <w:r>
        <w:rPr>
          <w:spacing w:val="2"/>
        </w:rPr>
        <w:t xml:space="preserve"> </w:t>
      </w:r>
      <w:r>
        <w:rPr>
          <w:spacing w:val="-1"/>
        </w:rPr>
        <w:t xml:space="preserve">subject </w:t>
      </w:r>
      <w:r>
        <w:t>to</w:t>
      </w:r>
      <w:r>
        <w:rPr>
          <w:spacing w:val="-2"/>
        </w:rPr>
        <w:t xml:space="preserve"> </w:t>
      </w:r>
      <w:r>
        <w:t>the</w:t>
      </w:r>
      <w:r>
        <w:rPr>
          <w:spacing w:val="1"/>
        </w:rPr>
        <w:t xml:space="preserve"> </w:t>
      </w:r>
      <w:r>
        <w:rPr>
          <w:spacing w:val="-1"/>
        </w:rPr>
        <w:t>Customer</w:t>
      </w:r>
      <w:r>
        <w:rPr>
          <w:spacing w:val="2"/>
        </w:rPr>
        <w:t xml:space="preserve"> </w:t>
      </w:r>
      <w:r>
        <w:rPr>
          <w:rFonts w:cs="Arial"/>
          <w:spacing w:val="-1"/>
        </w:rPr>
        <w:t>’s</w:t>
      </w:r>
      <w:r>
        <w:rPr>
          <w:rFonts w:cs="Arial"/>
          <w:spacing w:val="-2"/>
        </w:rPr>
        <w:t xml:space="preserve"> </w:t>
      </w:r>
      <w:r>
        <w:rPr>
          <w:rFonts w:cs="Arial"/>
          <w:spacing w:val="-1"/>
        </w:rPr>
        <w:t>Approval, appoint</w:t>
      </w:r>
      <w:r>
        <w:rPr>
          <w:rFonts w:cs="Arial"/>
          <w:spacing w:val="1"/>
        </w:rPr>
        <w:t xml:space="preserve"> </w:t>
      </w:r>
      <w:r>
        <w:rPr>
          <w:rFonts w:cs="Arial"/>
        </w:rPr>
        <w:t xml:space="preserve">a </w:t>
      </w:r>
      <w:r>
        <w:rPr>
          <w:rFonts w:cs="Arial"/>
          <w:spacing w:val="-1"/>
        </w:rPr>
        <w:t>suitable</w:t>
      </w:r>
      <w:r>
        <w:rPr>
          <w:rFonts w:cs="Arial"/>
          <w:spacing w:val="39"/>
        </w:rPr>
        <w:t xml:space="preserve"> </w:t>
      </w:r>
      <w:r>
        <w:rPr>
          <w:spacing w:val="-1"/>
        </w:rPr>
        <w:t>replacement.</w:t>
      </w:r>
    </w:p>
    <w:p w14:paraId="51BC7FD4" w14:textId="77777777" w:rsidR="009C75C6" w:rsidRDefault="009C75C6" w:rsidP="007F6402">
      <w:pPr>
        <w:tabs>
          <w:tab w:val="left" w:pos="1701"/>
        </w:tabs>
        <w:spacing w:before="4"/>
        <w:ind w:left="1701" w:hanging="850"/>
        <w:jc w:val="both"/>
        <w:rPr>
          <w:rFonts w:ascii="Arial" w:eastAsia="Arial" w:hAnsi="Arial" w:cs="Arial"/>
          <w:sz w:val="17"/>
          <w:szCs w:val="17"/>
        </w:rPr>
      </w:pPr>
    </w:p>
    <w:p w14:paraId="4780D629" w14:textId="35F4F196" w:rsidR="009C75C6" w:rsidRDefault="00AA0D50" w:rsidP="004440B0">
      <w:pPr>
        <w:pStyle w:val="BodyText"/>
        <w:numPr>
          <w:ilvl w:val="1"/>
          <w:numId w:val="33"/>
        </w:numPr>
        <w:tabs>
          <w:tab w:val="left" w:pos="1701"/>
        </w:tabs>
        <w:spacing w:before="0" w:line="276" w:lineRule="auto"/>
        <w:ind w:left="1701" w:right="471" w:hanging="850"/>
        <w:jc w:val="both"/>
        <w:rPr>
          <w:rFonts w:cs="Arial"/>
        </w:rPr>
      </w:pPr>
      <w:r>
        <w:rPr>
          <w:spacing w:val="-1"/>
        </w:rPr>
        <w:t>If</w:t>
      </w:r>
      <w:r>
        <w:rPr>
          <w:spacing w:val="2"/>
        </w:rPr>
        <w:t xml:space="preserve"> </w:t>
      </w:r>
      <w:r>
        <w:t>the</w:t>
      </w:r>
      <w:r>
        <w:rPr>
          <w:spacing w:val="-2"/>
        </w:rPr>
        <w:t xml:space="preserve"> </w:t>
      </w:r>
      <w:r>
        <w:rPr>
          <w:spacing w:val="-1"/>
        </w:rPr>
        <w:t>Customer reasonably</w:t>
      </w:r>
      <w:r>
        <w:rPr>
          <w:spacing w:val="-2"/>
        </w:rPr>
        <w:t xml:space="preserve"> </w:t>
      </w:r>
      <w:r>
        <w:rPr>
          <w:spacing w:val="-1"/>
        </w:rPr>
        <w:t>believes</w:t>
      </w:r>
      <w:r>
        <w:t xml:space="preserve"> that</w:t>
      </w:r>
      <w:r>
        <w:rPr>
          <w:spacing w:val="2"/>
        </w:rPr>
        <w:t xml:space="preserve"> </w:t>
      </w:r>
      <w:r>
        <w:rPr>
          <w:spacing w:val="-1"/>
        </w:rPr>
        <w:t>any</w:t>
      </w:r>
      <w:r>
        <w:rPr>
          <w:spacing w:val="-2"/>
        </w:rPr>
        <w:t xml:space="preserve"> of</w:t>
      </w:r>
      <w:r>
        <w:rPr>
          <w:spacing w:val="2"/>
        </w:rPr>
        <w:t xml:space="preserve"> </w:t>
      </w:r>
      <w:r>
        <w:rPr>
          <w:spacing w:val="-1"/>
        </w:rPr>
        <w:t>the</w:t>
      </w:r>
      <w:r>
        <w:rPr>
          <w:spacing w:val="2"/>
        </w:rPr>
        <w:t xml:space="preserve"> </w:t>
      </w:r>
      <w:r>
        <w:rPr>
          <w:spacing w:val="-1"/>
        </w:rPr>
        <w:t>Supplier</w:t>
      </w:r>
      <w:r>
        <w:rPr>
          <w:spacing w:val="1"/>
        </w:rPr>
        <w:t xml:space="preserve"> </w:t>
      </w:r>
      <w:r>
        <w:rPr>
          <w:spacing w:val="-1"/>
        </w:rPr>
        <w:t>personnel</w:t>
      </w:r>
      <w:r>
        <w:rPr>
          <w:spacing w:val="-3"/>
        </w:rPr>
        <w:t xml:space="preserve"> </w:t>
      </w:r>
      <w:r>
        <w:rPr>
          <w:spacing w:val="-1"/>
        </w:rPr>
        <w:t>are</w:t>
      </w:r>
      <w:r>
        <w:t xml:space="preserve"> </w:t>
      </w:r>
      <w:r>
        <w:rPr>
          <w:spacing w:val="-1"/>
        </w:rPr>
        <w:t>unsuitable</w:t>
      </w:r>
      <w:r>
        <w:rPr>
          <w:spacing w:val="-2"/>
        </w:rPr>
        <w:t xml:space="preserve"> </w:t>
      </w:r>
      <w:r>
        <w:t>to</w:t>
      </w:r>
      <w:r>
        <w:rPr>
          <w:spacing w:val="45"/>
        </w:rPr>
        <w:t xml:space="preserve"> </w:t>
      </w:r>
      <w:r>
        <w:rPr>
          <w:spacing w:val="-1"/>
        </w:rPr>
        <w:t>undertake</w:t>
      </w:r>
      <w:r>
        <w:rPr>
          <w:spacing w:val="-2"/>
        </w:rPr>
        <w:t xml:space="preserve"> </w:t>
      </w:r>
      <w:r>
        <w:rPr>
          <w:spacing w:val="-1"/>
        </w:rPr>
        <w:t>work</w:t>
      </w:r>
      <w:r>
        <w:rPr>
          <w:spacing w:val="1"/>
        </w:rPr>
        <w:t xml:space="preserve"> </w:t>
      </w:r>
      <w:r>
        <w:t>on</w:t>
      </w:r>
      <w:r>
        <w:rPr>
          <w:spacing w:val="-2"/>
        </w:rPr>
        <w:t xml:space="preserve"> </w:t>
      </w:r>
      <w:r>
        <w:rPr>
          <w:spacing w:val="-1"/>
        </w:rPr>
        <w:t>this</w:t>
      </w:r>
      <w:r>
        <w:rPr>
          <w:spacing w:val="1"/>
        </w:rPr>
        <w:t xml:space="preserve"> </w:t>
      </w:r>
      <w:r>
        <w:rPr>
          <w:spacing w:val="-1"/>
        </w:rPr>
        <w:t>Contract, it</w:t>
      </w:r>
      <w:r>
        <w:rPr>
          <w:spacing w:val="2"/>
        </w:rPr>
        <w:t xml:space="preserve"> </w:t>
      </w:r>
      <w:r>
        <w:rPr>
          <w:spacing w:val="-2"/>
        </w:rPr>
        <w:t>will</w:t>
      </w:r>
      <w:r>
        <w:t xml:space="preserve"> notify</w:t>
      </w:r>
      <w:r>
        <w:rPr>
          <w:spacing w:val="-2"/>
        </w:rPr>
        <w:t xml:space="preserve"> </w:t>
      </w:r>
      <w:r>
        <w:t xml:space="preserve">the </w:t>
      </w:r>
      <w:r>
        <w:rPr>
          <w:spacing w:val="-1"/>
        </w:rPr>
        <w:t>Supplier</w:t>
      </w:r>
      <w:r>
        <w:rPr>
          <w:spacing w:val="1"/>
        </w:rPr>
        <w:t xml:space="preserve"> </w:t>
      </w:r>
      <w:r>
        <w:rPr>
          <w:spacing w:val="-2"/>
        </w:rPr>
        <w:t>who</w:t>
      </w:r>
      <w:r>
        <w:t xml:space="preserve"> </w:t>
      </w:r>
      <w:r>
        <w:rPr>
          <w:spacing w:val="-2"/>
        </w:rPr>
        <w:t>will</w:t>
      </w:r>
      <w:r>
        <w:t xml:space="preserve"> </w:t>
      </w:r>
      <w:r>
        <w:rPr>
          <w:spacing w:val="-1"/>
        </w:rPr>
        <w:t>then</w:t>
      </w:r>
      <w:r>
        <w:t xml:space="preserve"> end</w:t>
      </w:r>
      <w:r>
        <w:rPr>
          <w:spacing w:val="-2"/>
        </w:rPr>
        <w:t xml:space="preserve"> </w:t>
      </w:r>
      <w:r>
        <w:t>the</w:t>
      </w:r>
      <w:r>
        <w:rPr>
          <w:spacing w:val="39"/>
        </w:rPr>
        <w:t xml:space="preserve"> </w:t>
      </w:r>
      <w:r>
        <w:rPr>
          <w:rFonts w:cs="Arial"/>
          <w:spacing w:val="-1"/>
        </w:rPr>
        <w:t>person’s</w:t>
      </w:r>
      <w:r>
        <w:rPr>
          <w:rFonts w:cs="Arial"/>
          <w:spacing w:val="1"/>
        </w:rPr>
        <w:t xml:space="preserve"> </w:t>
      </w:r>
      <w:r>
        <w:rPr>
          <w:rFonts w:cs="Arial"/>
          <w:spacing w:val="-1"/>
        </w:rPr>
        <w:t>involvement</w:t>
      </w:r>
      <w:r>
        <w:rPr>
          <w:rFonts w:cs="Arial"/>
          <w:spacing w:val="1"/>
        </w:rPr>
        <w:t xml:space="preserve"> </w:t>
      </w:r>
      <w:r>
        <w:rPr>
          <w:rFonts w:cs="Arial"/>
          <w:spacing w:val="-1"/>
        </w:rPr>
        <w:t>in</w:t>
      </w:r>
      <w:r>
        <w:rPr>
          <w:rFonts w:cs="Arial"/>
          <w:spacing w:val="-2"/>
        </w:rPr>
        <w:t xml:space="preserve"> </w:t>
      </w:r>
      <w:r>
        <w:rPr>
          <w:rFonts w:cs="Arial"/>
          <w:spacing w:val="-1"/>
        </w:rPr>
        <w:t>providing</w:t>
      </w:r>
      <w:r>
        <w:rPr>
          <w:rFonts w:cs="Arial"/>
          <w:spacing w:val="2"/>
        </w:rPr>
        <w:t xml:space="preserve"> </w:t>
      </w:r>
      <w:r>
        <w:rPr>
          <w:rFonts w:cs="Arial"/>
        </w:rPr>
        <w:t>the</w:t>
      </w:r>
      <w:r>
        <w:rPr>
          <w:rFonts w:cs="Arial"/>
          <w:spacing w:val="-2"/>
        </w:rPr>
        <w:t xml:space="preserve"> </w:t>
      </w:r>
      <w:r w:rsidR="004A1BD7">
        <w:rPr>
          <w:rFonts w:cs="Arial"/>
          <w:spacing w:val="-1"/>
        </w:rPr>
        <w:t>Project.</w:t>
      </w:r>
    </w:p>
    <w:p w14:paraId="34A4BD2F" w14:textId="77777777" w:rsidR="009C75C6" w:rsidRDefault="00AA0D50" w:rsidP="004440B0">
      <w:pPr>
        <w:pStyle w:val="Heading1"/>
        <w:numPr>
          <w:ilvl w:val="0"/>
          <w:numId w:val="37"/>
        </w:numPr>
        <w:tabs>
          <w:tab w:val="left" w:pos="851"/>
        </w:tabs>
        <w:spacing w:before="196"/>
        <w:ind w:left="851" w:hanging="851"/>
        <w:rPr>
          <w:b w:val="0"/>
          <w:bCs w:val="0"/>
        </w:rPr>
      </w:pPr>
      <w:r>
        <w:rPr>
          <w:spacing w:val="-2"/>
        </w:rPr>
        <w:t>VARIATIONS</w:t>
      </w:r>
      <w:r>
        <w:rPr>
          <w:spacing w:val="2"/>
        </w:rPr>
        <w:t xml:space="preserve"> </w:t>
      </w:r>
      <w:r>
        <w:rPr>
          <w:spacing w:val="-3"/>
        </w:rPr>
        <w:t>AND</w:t>
      </w:r>
      <w:r>
        <w:t xml:space="preserve"> </w:t>
      </w:r>
      <w:r>
        <w:rPr>
          <w:spacing w:val="-1"/>
        </w:rPr>
        <w:t>CANCELLATIONS</w:t>
      </w:r>
    </w:p>
    <w:p w14:paraId="2EFA8932" w14:textId="77777777" w:rsidR="009C75C6" w:rsidRDefault="009C75C6">
      <w:pPr>
        <w:spacing w:before="11"/>
        <w:rPr>
          <w:rFonts w:ascii="Arial" w:eastAsia="Arial" w:hAnsi="Arial" w:cs="Arial"/>
          <w:b/>
          <w:bCs/>
          <w:sz w:val="20"/>
          <w:szCs w:val="20"/>
        </w:rPr>
      </w:pPr>
    </w:p>
    <w:p w14:paraId="5C6E03D3" w14:textId="47EE0E3C" w:rsidR="009C75C6" w:rsidRDefault="00AA0D50" w:rsidP="004440B0">
      <w:pPr>
        <w:pStyle w:val="BodyText"/>
        <w:numPr>
          <w:ilvl w:val="1"/>
          <w:numId w:val="32"/>
        </w:numPr>
        <w:tabs>
          <w:tab w:val="left" w:pos="1701"/>
        </w:tabs>
        <w:spacing w:before="0" w:line="275" w:lineRule="auto"/>
        <w:ind w:left="1701" w:right="550" w:hanging="850"/>
        <w:jc w:val="both"/>
      </w:pPr>
      <w:bookmarkStart w:id="33" w:name="_bookmark9"/>
      <w:bookmarkEnd w:id="33"/>
      <w:r>
        <w:rPr>
          <w:spacing w:val="-1"/>
        </w:rPr>
        <w:t>Either</w:t>
      </w:r>
      <w:r>
        <w:rPr>
          <w:spacing w:val="1"/>
        </w:rPr>
        <w:t xml:space="preserve"> </w:t>
      </w:r>
      <w:r>
        <w:rPr>
          <w:spacing w:val="-1"/>
        </w:rPr>
        <w:t>Party</w:t>
      </w:r>
      <w:r>
        <w:rPr>
          <w:spacing w:val="-2"/>
        </w:rPr>
        <w:t xml:space="preserve"> </w:t>
      </w:r>
      <w:r>
        <w:t>may</w:t>
      </w:r>
      <w:r>
        <w:rPr>
          <w:spacing w:val="-2"/>
        </w:rPr>
        <w:t xml:space="preserve"> </w:t>
      </w:r>
      <w:r>
        <w:rPr>
          <w:spacing w:val="-1"/>
        </w:rPr>
        <w:t xml:space="preserve">request </w:t>
      </w:r>
      <w:r>
        <w:t xml:space="preserve">a </w:t>
      </w:r>
      <w:r>
        <w:rPr>
          <w:spacing w:val="-1"/>
        </w:rPr>
        <w:t>change</w:t>
      </w:r>
      <w:r>
        <w:rPr>
          <w:spacing w:val="-2"/>
        </w:rPr>
        <w:t xml:space="preserve"> </w:t>
      </w:r>
      <w:r>
        <w:t>to</w:t>
      </w:r>
      <w:r>
        <w:rPr>
          <w:spacing w:val="-2"/>
        </w:rPr>
        <w:t xml:space="preserve"> </w:t>
      </w:r>
      <w:r>
        <w:rPr>
          <w:spacing w:val="-1"/>
        </w:rPr>
        <w:t>this Contract,</w:t>
      </w:r>
      <w:r>
        <w:rPr>
          <w:spacing w:val="2"/>
        </w:rPr>
        <w:t xml:space="preserve"> </w:t>
      </w:r>
      <w:r>
        <w:t>a</w:t>
      </w:r>
      <w:r>
        <w:rPr>
          <w:spacing w:val="-2"/>
        </w:rPr>
        <w:t xml:space="preserve"> </w:t>
      </w:r>
      <w:r>
        <w:rPr>
          <w:spacing w:val="-1"/>
        </w:rPr>
        <w:t xml:space="preserve">Project </w:t>
      </w:r>
      <w:r>
        <w:t>or</w:t>
      </w:r>
      <w:r>
        <w:rPr>
          <w:spacing w:val="-1"/>
        </w:rPr>
        <w:t xml:space="preserve"> </w:t>
      </w:r>
      <w:r>
        <w:t>a</w:t>
      </w:r>
      <w:r>
        <w:rPr>
          <w:spacing w:val="-2"/>
        </w:rPr>
        <w:t xml:space="preserve"> </w:t>
      </w:r>
      <w:r>
        <w:rPr>
          <w:spacing w:val="-1"/>
        </w:rPr>
        <w:t xml:space="preserve">Statement </w:t>
      </w:r>
      <w:r>
        <w:rPr>
          <w:spacing w:val="-2"/>
        </w:rPr>
        <w:t>of</w:t>
      </w:r>
      <w:r>
        <w:rPr>
          <w:spacing w:val="51"/>
        </w:rPr>
        <w:t xml:space="preserve"> </w:t>
      </w:r>
      <w:r>
        <w:rPr>
          <w:spacing w:val="-1"/>
        </w:rPr>
        <w:t>Work.</w:t>
      </w:r>
      <w:r>
        <w:rPr>
          <w:spacing w:val="59"/>
        </w:rPr>
        <w:t xml:space="preserve"> </w:t>
      </w:r>
      <w:r>
        <w:rPr>
          <w:spacing w:val="-1"/>
        </w:rPr>
        <w:t>Any</w:t>
      </w:r>
      <w:r>
        <w:rPr>
          <w:spacing w:val="-2"/>
        </w:rPr>
        <w:t xml:space="preserve"> </w:t>
      </w:r>
      <w:r>
        <w:rPr>
          <w:spacing w:val="-1"/>
        </w:rPr>
        <w:t>requested</w:t>
      </w:r>
      <w:r>
        <w:t xml:space="preserve"> </w:t>
      </w:r>
      <w:r>
        <w:rPr>
          <w:spacing w:val="-1"/>
        </w:rPr>
        <w:t>change</w:t>
      </w:r>
      <w:r>
        <w:rPr>
          <w:spacing w:val="-2"/>
        </w:rPr>
        <w:t xml:space="preserve"> </w:t>
      </w:r>
      <w:r>
        <w:rPr>
          <w:spacing w:val="-1"/>
        </w:rPr>
        <w:t>must</w:t>
      </w:r>
      <w:r>
        <w:rPr>
          <w:spacing w:val="2"/>
        </w:rPr>
        <w:t xml:space="preserve"> </w:t>
      </w:r>
      <w:r>
        <w:rPr>
          <w:spacing w:val="-2"/>
        </w:rPr>
        <w:t>not</w:t>
      </w:r>
      <w:r>
        <w:rPr>
          <w:spacing w:val="-1"/>
        </w:rPr>
        <w:t xml:space="preserve"> amount </w:t>
      </w:r>
      <w:r>
        <w:t>to</w:t>
      </w:r>
      <w:r>
        <w:rPr>
          <w:spacing w:val="-2"/>
        </w:rPr>
        <w:t xml:space="preserve"> </w:t>
      </w:r>
      <w:r>
        <w:t>a</w:t>
      </w:r>
      <w:r>
        <w:rPr>
          <w:spacing w:val="-2"/>
        </w:rPr>
        <w:t xml:space="preserve"> </w:t>
      </w:r>
      <w:r>
        <w:rPr>
          <w:spacing w:val="-1"/>
        </w:rPr>
        <w:t>material change</w:t>
      </w:r>
      <w:r>
        <w:t xml:space="preserve"> </w:t>
      </w:r>
      <w:r>
        <w:rPr>
          <w:spacing w:val="-2"/>
        </w:rPr>
        <w:t>of</w:t>
      </w:r>
      <w:r>
        <w:rPr>
          <w:spacing w:val="-1"/>
        </w:rPr>
        <w:t xml:space="preserve"> this</w:t>
      </w:r>
      <w:r>
        <w:rPr>
          <w:spacing w:val="1"/>
        </w:rPr>
        <w:t xml:space="preserve"> </w:t>
      </w:r>
      <w:r>
        <w:rPr>
          <w:spacing w:val="-1"/>
        </w:rPr>
        <w:t xml:space="preserve">Contract </w:t>
      </w:r>
      <w:r>
        <w:rPr>
          <w:spacing w:val="-2"/>
        </w:rPr>
        <w:t>(within</w:t>
      </w:r>
      <w:r>
        <w:t xml:space="preserve"> the </w:t>
      </w:r>
      <w:r>
        <w:rPr>
          <w:spacing w:val="-1"/>
        </w:rPr>
        <w:t>meaning</w:t>
      </w:r>
      <w:r>
        <w:rPr>
          <w:spacing w:val="2"/>
        </w:rPr>
        <w:t xml:space="preserve"> </w:t>
      </w:r>
      <w:r>
        <w:rPr>
          <w:spacing w:val="-2"/>
        </w:rPr>
        <w:t>of</w:t>
      </w:r>
      <w:r>
        <w:rPr>
          <w:spacing w:val="-1"/>
        </w:rPr>
        <w:t xml:space="preserve"> </w:t>
      </w:r>
      <w:r>
        <w:t xml:space="preserve">the </w:t>
      </w:r>
      <w:r>
        <w:rPr>
          <w:spacing w:val="-1"/>
        </w:rPr>
        <w:t>Regulations</w:t>
      </w:r>
      <w:r>
        <w:rPr>
          <w:spacing w:val="-2"/>
        </w:rPr>
        <w:t xml:space="preserve"> </w:t>
      </w:r>
      <w:r>
        <w:rPr>
          <w:spacing w:val="-1"/>
        </w:rPr>
        <w:t>and</w:t>
      </w:r>
      <w:r>
        <w:t xml:space="preserve"> the</w:t>
      </w:r>
      <w:r>
        <w:rPr>
          <w:spacing w:val="-2"/>
        </w:rPr>
        <w:t xml:space="preserve"> </w:t>
      </w:r>
      <w:r>
        <w:rPr>
          <w:spacing w:val="-1"/>
        </w:rPr>
        <w:t>Law).</w:t>
      </w:r>
      <w:r>
        <w:rPr>
          <w:spacing w:val="2"/>
        </w:rPr>
        <w:t xml:space="preserve"> </w:t>
      </w:r>
      <w:r>
        <w:t>A</w:t>
      </w:r>
      <w:r>
        <w:rPr>
          <w:spacing w:val="-2"/>
        </w:rPr>
        <w:t xml:space="preserve"> </w:t>
      </w:r>
      <w:r>
        <w:rPr>
          <w:spacing w:val="-1"/>
        </w:rPr>
        <w:t>change,</w:t>
      </w:r>
      <w:r>
        <w:rPr>
          <w:spacing w:val="3"/>
        </w:rPr>
        <w:t xml:space="preserve"> </w:t>
      </w:r>
      <w:r>
        <w:rPr>
          <w:spacing w:val="-1"/>
        </w:rPr>
        <w:t>once</w:t>
      </w:r>
      <w:r>
        <w:rPr>
          <w:spacing w:val="41"/>
        </w:rPr>
        <w:t xml:space="preserve"> </w:t>
      </w:r>
      <w:r>
        <w:rPr>
          <w:spacing w:val="-1"/>
        </w:rPr>
        <w:t>implemented,</w:t>
      </w:r>
      <w:r>
        <w:rPr>
          <w:spacing w:val="2"/>
        </w:rPr>
        <w:t xml:space="preserve"> </w:t>
      </w:r>
      <w:r>
        <w:rPr>
          <w:spacing w:val="-1"/>
        </w:rPr>
        <w:t>is</w:t>
      </w:r>
      <w:r>
        <w:rPr>
          <w:spacing w:val="-2"/>
        </w:rPr>
        <w:t xml:space="preserve"> </w:t>
      </w:r>
      <w:r>
        <w:rPr>
          <w:spacing w:val="-1"/>
        </w:rPr>
        <w:t>called</w:t>
      </w:r>
      <w:r>
        <w:t xml:space="preserve"> a</w:t>
      </w:r>
      <w:r>
        <w:rPr>
          <w:spacing w:val="-2"/>
        </w:rPr>
        <w:t xml:space="preserve"> </w:t>
      </w:r>
      <w:r>
        <w:rPr>
          <w:spacing w:val="-1"/>
        </w:rPr>
        <w:t>"</w:t>
      </w:r>
      <w:r>
        <w:rPr>
          <w:b/>
          <w:spacing w:val="-1"/>
        </w:rPr>
        <w:t>Variation</w:t>
      </w:r>
      <w:r>
        <w:rPr>
          <w:spacing w:val="-1"/>
        </w:rPr>
        <w:t>".</w:t>
      </w:r>
    </w:p>
    <w:p w14:paraId="0395AC7E" w14:textId="77777777" w:rsidR="009C75C6" w:rsidRDefault="009C75C6" w:rsidP="007F6402">
      <w:pPr>
        <w:tabs>
          <w:tab w:val="left" w:pos="1701"/>
        </w:tabs>
        <w:spacing w:before="8"/>
        <w:ind w:left="1701" w:hanging="850"/>
        <w:jc w:val="both"/>
        <w:rPr>
          <w:rFonts w:ascii="Arial" w:eastAsia="Arial" w:hAnsi="Arial" w:cs="Arial"/>
          <w:sz w:val="17"/>
          <w:szCs w:val="17"/>
        </w:rPr>
      </w:pPr>
    </w:p>
    <w:p w14:paraId="20071466" w14:textId="77777777" w:rsidR="009C75C6" w:rsidRDefault="00AA0D50" w:rsidP="004440B0">
      <w:pPr>
        <w:pStyle w:val="BodyText"/>
        <w:numPr>
          <w:ilvl w:val="1"/>
          <w:numId w:val="32"/>
        </w:numPr>
        <w:tabs>
          <w:tab w:val="left" w:pos="1701"/>
        </w:tabs>
        <w:spacing w:before="0" w:line="276" w:lineRule="auto"/>
        <w:ind w:left="1701" w:right="338" w:hanging="850"/>
        <w:jc w:val="both"/>
      </w:pPr>
      <w:r>
        <w:t>A Party</w:t>
      </w:r>
      <w:r>
        <w:rPr>
          <w:spacing w:val="-4"/>
        </w:rPr>
        <w:t xml:space="preserve"> </w:t>
      </w:r>
      <w:r>
        <w:t>may</w:t>
      </w:r>
      <w:r>
        <w:rPr>
          <w:spacing w:val="-2"/>
        </w:rPr>
        <w:t xml:space="preserve"> </w:t>
      </w:r>
      <w:r>
        <w:rPr>
          <w:spacing w:val="-1"/>
        </w:rPr>
        <w:t>request</w:t>
      </w:r>
      <w:r>
        <w:rPr>
          <w:spacing w:val="2"/>
        </w:rPr>
        <w:t xml:space="preserve"> </w:t>
      </w:r>
      <w:r>
        <w:t>a</w:t>
      </w:r>
      <w:r>
        <w:rPr>
          <w:spacing w:val="-2"/>
        </w:rPr>
        <w:t xml:space="preserve"> </w:t>
      </w:r>
      <w:r>
        <w:rPr>
          <w:spacing w:val="-1"/>
        </w:rPr>
        <w:t>Variation</w:t>
      </w:r>
      <w:r>
        <w:t xml:space="preserve"> by</w:t>
      </w:r>
      <w:r>
        <w:rPr>
          <w:spacing w:val="-2"/>
        </w:rPr>
        <w:t xml:space="preserve"> </w:t>
      </w:r>
      <w:r>
        <w:rPr>
          <w:spacing w:val="-1"/>
        </w:rPr>
        <w:t>completing,</w:t>
      </w:r>
      <w:r>
        <w:rPr>
          <w:spacing w:val="2"/>
        </w:rPr>
        <w:t xml:space="preserve"> </w:t>
      </w:r>
      <w:r>
        <w:rPr>
          <w:spacing w:val="-2"/>
        </w:rPr>
        <w:t>signing</w:t>
      </w:r>
      <w:r>
        <w:rPr>
          <w:spacing w:val="2"/>
        </w:rPr>
        <w:t xml:space="preserve"> </w:t>
      </w:r>
      <w:r>
        <w:rPr>
          <w:spacing w:val="-1"/>
        </w:rPr>
        <w:t>and</w:t>
      </w:r>
      <w:r>
        <w:rPr>
          <w:spacing w:val="-2"/>
        </w:rPr>
        <w:t xml:space="preserve"> </w:t>
      </w:r>
      <w:r>
        <w:rPr>
          <w:spacing w:val="-1"/>
        </w:rPr>
        <w:t>sending</w:t>
      </w:r>
      <w:r>
        <w:t xml:space="preserve"> the </w:t>
      </w:r>
      <w:r>
        <w:rPr>
          <w:spacing w:val="-1"/>
        </w:rPr>
        <w:t>Variation</w:t>
      </w:r>
      <w:r>
        <w:t xml:space="preserve"> </w:t>
      </w:r>
      <w:r>
        <w:rPr>
          <w:spacing w:val="-1"/>
        </w:rPr>
        <w:t xml:space="preserve">Form </w:t>
      </w:r>
      <w:r>
        <w:t>to</w:t>
      </w:r>
      <w:r>
        <w:rPr>
          <w:spacing w:val="45"/>
        </w:rPr>
        <w:t xml:space="preserve"> </w:t>
      </w:r>
      <w:r>
        <w:t xml:space="preserve">the </w:t>
      </w:r>
      <w:r>
        <w:rPr>
          <w:spacing w:val="-1"/>
        </w:rPr>
        <w:t>other Party.</w:t>
      </w:r>
      <w:r>
        <w:t xml:space="preserve">  The</w:t>
      </w:r>
      <w:r>
        <w:rPr>
          <w:spacing w:val="-2"/>
        </w:rPr>
        <w:t xml:space="preserve"> </w:t>
      </w:r>
      <w:r>
        <w:rPr>
          <w:spacing w:val="-1"/>
        </w:rPr>
        <w:t>requesting</w:t>
      </w:r>
      <w:r>
        <w:t xml:space="preserve"> </w:t>
      </w:r>
      <w:r>
        <w:rPr>
          <w:spacing w:val="-1"/>
        </w:rPr>
        <w:t>Party</w:t>
      </w:r>
      <w:r>
        <w:rPr>
          <w:spacing w:val="-2"/>
        </w:rPr>
        <w:t xml:space="preserve"> </w:t>
      </w:r>
      <w:r>
        <w:rPr>
          <w:spacing w:val="-1"/>
        </w:rPr>
        <w:t>must give</w:t>
      </w:r>
      <w:r>
        <w:rPr>
          <w:spacing w:val="-2"/>
        </w:rPr>
        <w:t xml:space="preserve"> </w:t>
      </w:r>
      <w:r>
        <w:rPr>
          <w:spacing w:val="-1"/>
        </w:rPr>
        <w:t>sufficient information</w:t>
      </w:r>
      <w:r>
        <w:rPr>
          <w:spacing w:val="-2"/>
        </w:rPr>
        <w:t xml:space="preserve"> </w:t>
      </w:r>
      <w:r>
        <w:t>for</w:t>
      </w:r>
      <w:r>
        <w:rPr>
          <w:spacing w:val="-1"/>
        </w:rPr>
        <w:t xml:space="preserve"> </w:t>
      </w:r>
      <w:r>
        <w:t>the</w:t>
      </w:r>
      <w:r>
        <w:rPr>
          <w:spacing w:val="-2"/>
        </w:rPr>
        <w:t xml:space="preserve"> </w:t>
      </w:r>
      <w:r>
        <w:rPr>
          <w:spacing w:val="-1"/>
        </w:rPr>
        <w:t>receiving</w:t>
      </w:r>
      <w:r>
        <w:rPr>
          <w:spacing w:val="37"/>
        </w:rPr>
        <w:t xml:space="preserve"> </w:t>
      </w:r>
      <w:r>
        <w:t>Party</w:t>
      </w:r>
      <w:r>
        <w:rPr>
          <w:spacing w:val="-2"/>
        </w:rPr>
        <w:t xml:space="preserve"> </w:t>
      </w:r>
      <w:r>
        <w:t>to</w:t>
      </w:r>
      <w:r>
        <w:rPr>
          <w:spacing w:val="-2"/>
        </w:rPr>
        <w:t xml:space="preserve"> </w:t>
      </w:r>
      <w:r>
        <w:rPr>
          <w:spacing w:val="-1"/>
        </w:rPr>
        <w:t>assess</w:t>
      </w:r>
      <w:r>
        <w:rPr>
          <w:spacing w:val="-2"/>
        </w:rPr>
        <w:t xml:space="preserve"> </w:t>
      </w:r>
      <w:r>
        <w:t>the</w:t>
      </w:r>
      <w:r>
        <w:rPr>
          <w:spacing w:val="-2"/>
        </w:rPr>
        <w:t xml:space="preserve"> </w:t>
      </w:r>
      <w:r>
        <w:rPr>
          <w:spacing w:val="-1"/>
        </w:rPr>
        <w:t>extent</w:t>
      </w:r>
      <w:r>
        <w:rPr>
          <w:spacing w:val="1"/>
        </w:rPr>
        <w:t xml:space="preserve"> </w:t>
      </w:r>
      <w:r>
        <w:rPr>
          <w:spacing w:val="-2"/>
        </w:rPr>
        <w:t>of</w:t>
      </w:r>
      <w:r>
        <w:rPr>
          <w:spacing w:val="2"/>
        </w:rPr>
        <w:t xml:space="preserve"> </w:t>
      </w:r>
      <w:r>
        <w:t xml:space="preserve">the </w:t>
      </w:r>
      <w:r>
        <w:rPr>
          <w:spacing w:val="-1"/>
        </w:rPr>
        <w:t>proposed</w:t>
      </w:r>
      <w:r>
        <w:t xml:space="preserve"> </w:t>
      </w:r>
      <w:r>
        <w:rPr>
          <w:spacing w:val="-2"/>
        </w:rPr>
        <w:t>Variation</w:t>
      </w:r>
      <w:r>
        <w:t xml:space="preserve"> </w:t>
      </w:r>
      <w:r>
        <w:rPr>
          <w:spacing w:val="-1"/>
        </w:rPr>
        <w:t>and</w:t>
      </w:r>
      <w:r>
        <w:t xml:space="preserve"> any</w:t>
      </w:r>
      <w:r>
        <w:rPr>
          <w:spacing w:val="-2"/>
        </w:rPr>
        <w:t xml:space="preserve"> </w:t>
      </w:r>
      <w:r>
        <w:rPr>
          <w:spacing w:val="-1"/>
        </w:rPr>
        <w:t xml:space="preserve">additional cost that </w:t>
      </w:r>
      <w:r>
        <w:t>may</w:t>
      </w:r>
      <w:r>
        <w:rPr>
          <w:spacing w:val="-2"/>
        </w:rPr>
        <w:t xml:space="preserve"> </w:t>
      </w:r>
      <w:r>
        <w:t>be</w:t>
      </w:r>
      <w:r>
        <w:rPr>
          <w:spacing w:val="55"/>
        </w:rPr>
        <w:t xml:space="preserve"> </w:t>
      </w:r>
      <w:r>
        <w:rPr>
          <w:spacing w:val="-1"/>
        </w:rPr>
        <w:t>incurred</w:t>
      </w:r>
      <w:r>
        <w:t xml:space="preserve"> by</w:t>
      </w:r>
      <w:r>
        <w:rPr>
          <w:spacing w:val="-2"/>
        </w:rPr>
        <w:t xml:space="preserve"> it.</w:t>
      </w:r>
    </w:p>
    <w:p w14:paraId="4AA6507D" w14:textId="77777777" w:rsidR="009C75C6" w:rsidRDefault="009C75C6" w:rsidP="007F6402">
      <w:pPr>
        <w:tabs>
          <w:tab w:val="left" w:pos="1701"/>
        </w:tabs>
        <w:spacing w:before="4"/>
        <w:ind w:left="1701" w:hanging="850"/>
        <w:jc w:val="both"/>
        <w:rPr>
          <w:rFonts w:ascii="Arial" w:eastAsia="Arial" w:hAnsi="Arial" w:cs="Arial"/>
          <w:sz w:val="17"/>
          <w:szCs w:val="17"/>
        </w:rPr>
      </w:pPr>
    </w:p>
    <w:p w14:paraId="696AB788" w14:textId="13972BAB" w:rsidR="009C75C6" w:rsidRDefault="00AA0D50" w:rsidP="004440B0">
      <w:pPr>
        <w:pStyle w:val="BodyText"/>
        <w:numPr>
          <w:ilvl w:val="1"/>
          <w:numId w:val="32"/>
        </w:numPr>
        <w:tabs>
          <w:tab w:val="left" w:pos="1701"/>
        </w:tabs>
        <w:spacing w:before="0" w:line="276" w:lineRule="auto"/>
        <w:ind w:left="1701" w:right="161" w:hanging="850"/>
        <w:jc w:val="both"/>
      </w:pPr>
      <w:r>
        <w:rPr>
          <w:spacing w:val="-1"/>
        </w:rPr>
        <w:t xml:space="preserve">Subject </w:t>
      </w:r>
      <w:r>
        <w:t>to</w:t>
      </w:r>
      <w:r>
        <w:rPr>
          <w:spacing w:val="-2"/>
        </w:rPr>
        <w:t xml:space="preserve"> </w:t>
      </w:r>
      <w:r>
        <w:rPr>
          <w:spacing w:val="-1"/>
        </w:rPr>
        <w:t>Clause</w:t>
      </w:r>
      <w:r>
        <w:t xml:space="preserve"> </w:t>
      </w:r>
      <w:r>
        <w:rPr>
          <w:spacing w:val="-1"/>
        </w:rPr>
        <w:t>9.5, the</w:t>
      </w:r>
      <w:r>
        <w:t xml:space="preserve"> </w:t>
      </w:r>
      <w:r>
        <w:rPr>
          <w:spacing w:val="-1"/>
        </w:rPr>
        <w:t>receiving</w:t>
      </w:r>
      <w:r>
        <w:rPr>
          <w:spacing w:val="2"/>
        </w:rPr>
        <w:t xml:space="preserve"> </w:t>
      </w:r>
      <w:r>
        <w:rPr>
          <w:spacing w:val="-1"/>
        </w:rPr>
        <w:t>Party</w:t>
      </w:r>
      <w:r>
        <w:rPr>
          <w:spacing w:val="-2"/>
        </w:rPr>
        <w:t xml:space="preserve"> </w:t>
      </w:r>
      <w:r>
        <w:rPr>
          <w:spacing w:val="-1"/>
        </w:rPr>
        <w:t>must respond</w:t>
      </w:r>
      <w:r>
        <w:t xml:space="preserve"> to</w:t>
      </w:r>
      <w:r>
        <w:rPr>
          <w:spacing w:val="-2"/>
        </w:rPr>
        <w:t xml:space="preserve"> </w:t>
      </w:r>
      <w:r>
        <w:t>the</w:t>
      </w:r>
      <w:r>
        <w:rPr>
          <w:spacing w:val="-2"/>
        </w:rPr>
        <w:t xml:space="preserve"> </w:t>
      </w:r>
      <w:r>
        <w:rPr>
          <w:spacing w:val="-1"/>
        </w:rPr>
        <w:t xml:space="preserve">request </w:t>
      </w:r>
      <w:r>
        <w:rPr>
          <w:spacing w:val="-2"/>
        </w:rPr>
        <w:t>within</w:t>
      </w:r>
      <w:r>
        <w:t xml:space="preserve"> the</w:t>
      </w:r>
      <w:r>
        <w:rPr>
          <w:spacing w:val="-2"/>
        </w:rPr>
        <w:t xml:space="preserve"> </w:t>
      </w:r>
      <w:r>
        <w:rPr>
          <w:spacing w:val="-1"/>
        </w:rPr>
        <w:t>time</w:t>
      </w:r>
      <w:r>
        <w:rPr>
          <w:spacing w:val="-2"/>
        </w:rPr>
        <w:t xml:space="preserve"> </w:t>
      </w:r>
      <w:r>
        <w:rPr>
          <w:spacing w:val="-1"/>
        </w:rPr>
        <w:t>limits</w:t>
      </w:r>
      <w:r>
        <w:rPr>
          <w:spacing w:val="47"/>
        </w:rPr>
        <w:t xml:space="preserve"> </w:t>
      </w:r>
      <w:r>
        <w:rPr>
          <w:spacing w:val="-1"/>
        </w:rPr>
        <w:t>specified</w:t>
      </w:r>
      <w:r>
        <w:t xml:space="preserve"> </w:t>
      </w:r>
      <w:r>
        <w:rPr>
          <w:spacing w:val="-1"/>
        </w:rPr>
        <w:t>in</w:t>
      </w:r>
      <w:r>
        <w:t xml:space="preserve"> the</w:t>
      </w:r>
      <w:r>
        <w:rPr>
          <w:spacing w:val="-2"/>
        </w:rPr>
        <w:t xml:space="preserve"> </w:t>
      </w:r>
      <w:r>
        <w:rPr>
          <w:spacing w:val="-1"/>
        </w:rPr>
        <w:t>Variation</w:t>
      </w:r>
      <w:r>
        <w:t xml:space="preserve"> </w:t>
      </w:r>
      <w:r>
        <w:rPr>
          <w:spacing w:val="-1"/>
        </w:rPr>
        <w:t>Form.</w:t>
      </w:r>
      <w:r>
        <w:rPr>
          <w:spacing w:val="-3"/>
        </w:rPr>
        <w:t xml:space="preserve"> </w:t>
      </w:r>
      <w:r>
        <w:t>The</w:t>
      </w:r>
      <w:r>
        <w:rPr>
          <w:spacing w:val="-2"/>
        </w:rPr>
        <w:t xml:space="preserve"> </w:t>
      </w:r>
      <w:r>
        <w:rPr>
          <w:spacing w:val="-1"/>
        </w:rPr>
        <w:t>time</w:t>
      </w:r>
      <w:r>
        <w:rPr>
          <w:spacing w:val="-2"/>
        </w:rPr>
        <w:t xml:space="preserve"> </w:t>
      </w:r>
      <w:r>
        <w:rPr>
          <w:spacing w:val="-1"/>
        </w:rPr>
        <w:t>limits</w:t>
      </w:r>
      <w:r>
        <w:rPr>
          <w:spacing w:val="-2"/>
        </w:rPr>
        <w:t xml:space="preserve"> </w:t>
      </w:r>
      <w:r>
        <w:rPr>
          <w:spacing w:val="-1"/>
        </w:rPr>
        <w:t>shall</w:t>
      </w:r>
      <w:r>
        <w:t xml:space="preserve"> be </w:t>
      </w:r>
      <w:r>
        <w:rPr>
          <w:spacing w:val="-1"/>
        </w:rPr>
        <w:t>reasonable</w:t>
      </w:r>
      <w:r>
        <w:t xml:space="preserve"> and</w:t>
      </w:r>
      <w:r>
        <w:rPr>
          <w:spacing w:val="-2"/>
        </w:rPr>
        <w:t xml:space="preserve"> </w:t>
      </w:r>
      <w:r>
        <w:rPr>
          <w:spacing w:val="-1"/>
        </w:rPr>
        <w:t>ultimately</w:t>
      </w:r>
      <w:r>
        <w:rPr>
          <w:spacing w:val="-2"/>
        </w:rPr>
        <w:t xml:space="preserve"> </w:t>
      </w:r>
      <w:r>
        <w:t>at</w:t>
      </w:r>
      <w:r>
        <w:rPr>
          <w:spacing w:val="-1"/>
        </w:rPr>
        <w:t xml:space="preserve"> </w:t>
      </w:r>
      <w:r>
        <w:t>the</w:t>
      </w:r>
      <w:r>
        <w:rPr>
          <w:spacing w:val="51"/>
        </w:rPr>
        <w:t xml:space="preserve"> </w:t>
      </w:r>
      <w:r>
        <w:rPr>
          <w:spacing w:val="-1"/>
        </w:rPr>
        <w:t>discretion</w:t>
      </w:r>
      <w:r>
        <w:t xml:space="preserve"> </w:t>
      </w:r>
      <w:r>
        <w:rPr>
          <w:spacing w:val="-2"/>
        </w:rPr>
        <w:t>of</w:t>
      </w:r>
      <w:r>
        <w:rPr>
          <w:spacing w:val="-1"/>
        </w:rPr>
        <w:t xml:space="preserve"> </w:t>
      </w:r>
      <w:r>
        <w:t xml:space="preserve">the </w:t>
      </w:r>
      <w:r>
        <w:rPr>
          <w:spacing w:val="-1"/>
        </w:rPr>
        <w:t>Customer, having</w:t>
      </w:r>
      <w:r>
        <w:rPr>
          <w:spacing w:val="2"/>
        </w:rPr>
        <w:t xml:space="preserve"> </w:t>
      </w:r>
      <w:r>
        <w:rPr>
          <w:spacing w:val="-1"/>
        </w:rPr>
        <w:t>regard</w:t>
      </w:r>
      <w:r>
        <w:rPr>
          <w:spacing w:val="-2"/>
        </w:rPr>
        <w:t xml:space="preserve"> </w:t>
      </w:r>
      <w:r>
        <w:t>to</w:t>
      </w:r>
      <w:r>
        <w:rPr>
          <w:spacing w:val="-2"/>
        </w:rPr>
        <w:t xml:space="preserve"> </w:t>
      </w:r>
      <w:r>
        <w:t>the</w:t>
      </w:r>
      <w:r>
        <w:rPr>
          <w:spacing w:val="-5"/>
        </w:rPr>
        <w:t xml:space="preserve"> </w:t>
      </w:r>
      <w:r>
        <w:rPr>
          <w:spacing w:val="-1"/>
        </w:rPr>
        <w:t>nature</w:t>
      </w:r>
      <w:r>
        <w:rPr>
          <w:spacing w:val="-2"/>
        </w:rPr>
        <w:t xml:space="preserve"> of</w:t>
      </w:r>
      <w:r>
        <w:rPr>
          <w:spacing w:val="2"/>
        </w:rPr>
        <w:t xml:space="preserve"> </w:t>
      </w:r>
      <w:r>
        <w:t>the</w:t>
      </w:r>
      <w:r w:rsidR="004A1BD7">
        <w:rPr>
          <w:spacing w:val="-2"/>
        </w:rPr>
        <w:t xml:space="preserve"> Project </w:t>
      </w:r>
      <w:r>
        <w:rPr>
          <w:spacing w:val="-1"/>
        </w:rPr>
        <w:t>and</w:t>
      </w:r>
      <w:r>
        <w:t xml:space="preserve"> the</w:t>
      </w:r>
      <w:r>
        <w:rPr>
          <w:spacing w:val="-2"/>
        </w:rPr>
        <w:t xml:space="preserve"> </w:t>
      </w:r>
      <w:r>
        <w:rPr>
          <w:spacing w:val="-1"/>
        </w:rPr>
        <w:t>proposed</w:t>
      </w:r>
      <w:r>
        <w:rPr>
          <w:spacing w:val="53"/>
        </w:rPr>
        <w:t xml:space="preserve"> </w:t>
      </w:r>
      <w:r>
        <w:rPr>
          <w:spacing w:val="-1"/>
        </w:rPr>
        <w:t>Variation.</w:t>
      </w:r>
    </w:p>
    <w:p w14:paraId="3E0FBA5E" w14:textId="77777777" w:rsidR="009C75C6" w:rsidRDefault="009C75C6" w:rsidP="007F6402">
      <w:pPr>
        <w:tabs>
          <w:tab w:val="left" w:pos="1701"/>
        </w:tabs>
        <w:spacing w:before="6"/>
        <w:ind w:left="1701" w:hanging="850"/>
        <w:jc w:val="both"/>
        <w:rPr>
          <w:rFonts w:ascii="Arial" w:eastAsia="Arial" w:hAnsi="Arial" w:cs="Arial"/>
          <w:sz w:val="17"/>
          <w:szCs w:val="17"/>
        </w:rPr>
      </w:pPr>
    </w:p>
    <w:p w14:paraId="7C6D7971" w14:textId="77777777" w:rsidR="009C75C6" w:rsidRDefault="00AA0D50" w:rsidP="004440B0">
      <w:pPr>
        <w:pStyle w:val="BodyText"/>
        <w:numPr>
          <w:ilvl w:val="1"/>
          <w:numId w:val="32"/>
        </w:numPr>
        <w:tabs>
          <w:tab w:val="left" w:pos="1701"/>
        </w:tabs>
        <w:spacing w:before="0" w:line="275" w:lineRule="auto"/>
        <w:ind w:left="1701" w:right="208"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requests</w:t>
      </w:r>
      <w:r>
        <w:rPr>
          <w:spacing w:val="-2"/>
        </w:rPr>
        <w:t xml:space="preserve"> </w:t>
      </w:r>
      <w:r>
        <w:t>a</w:t>
      </w:r>
      <w:r>
        <w:rPr>
          <w:spacing w:val="-2"/>
        </w:rPr>
        <w:t xml:space="preserve"> </w:t>
      </w:r>
      <w:r>
        <w:rPr>
          <w:spacing w:val="-1"/>
        </w:rPr>
        <w:t xml:space="preserve">Variation, </w:t>
      </w:r>
      <w:r>
        <w:t xml:space="preserve">the </w:t>
      </w:r>
      <w:r>
        <w:rPr>
          <w:spacing w:val="-1"/>
        </w:rPr>
        <w:t>Customer</w:t>
      </w:r>
      <w:r>
        <w:t xml:space="preserve"> can </w:t>
      </w:r>
      <w:r>
        <w:rPr>
          <w:spacing w:val="-1"/>
        </w:rPr>
        <w:t>ask</w:t>
      </w:r>
      <w:r>
        <w:rPr>
          <w:spacing w:val="1"/>
        </w:rPr>
        <w:t xml:space="preserve"> </w:t>
      </w:r>
      <w:r>
        <w:t>the</w:t>
      </w:r>
      <w:r>
        <w:rPr>
          <w:spacing w:val="-2"/>
        </w:rPr>
        <w:t xml:space="preserve"> </w:t>
      </w:r>
      <w:r>
        <w:rPr>
          <w:spacing w:val="-1"/>
        </w:rPr>
        <w:t>Supplier</w:t>
      </w:r>
      <w:r>
        <w:rPr>
          <w:spacing w:val="1"/>
        </w:rPr>
        <w:t xml:space="preserve"> </w:t>
      </w:r>
      <w:r>
        <w:t>to</w:t>
      </w:r>
      <w:r>
        <w:rPr>
          <w:spacing w:val="-2"/>
        </w:rPr>
        <w:t xml:space="preserve"> </w:t>
      </w:r>
      <w:r>
        <w:rPr>
          <w:spacing w:val="-1"/>
        </w:rPr>
        <w:t>carry</w:t>
      </w:r>
      <w:r>
        <w:rPr>
          <w:spacing w:val="-2"/>
        </w:rPr>
        <w:t xml:space="preserve"> </w:t>
      </w:r>
      <w:r>
        <w:rPr>
          <w:spacing w:val="-1"/>
        </w:rPr>
        <w:t xml:space="preserve">out </w:t>
      </w:r>
      <w:r>
        <w:t>an</w:t>
      </w:r>
      <w:r>
        <w:rPr>
          <w:spacing w:val="35"/>
        </w:rPr>
        <w:t xml:space="preserve"> </w:t>
      </w:r>
      <w:r>
        <w:rPr>
          <w:spacing w:val="-1"/>
        </w:rPr>
        <w:t>assessment</w:t>
      </w:r>
      <w:r>
        <w:rPr>
          <w:spacing w:val="2"/>
        </w:rPr>
        <w:t xml:space="preserve"> </w:t>
      </w:r>
      <w:r>
        <w:rPr>
          <w:spacing w:val="-2"/>
        </w:rPr>
        <w:t>of</w:t>
      </w:r>
      <w:r>
        <w:rPr>
          <w:spacing w:val="-1"/>
        </w:rPr>
        <w:t xml:space="preserve"> </w:t>
      </w:r>
      <w:r>
        <w:t>the</w:t>
      </w:r>
      <w:r>
        <w:rPr>
          <w:spacing w:val="-2"/>
        </w:rPr>
        <w:t xml:space="preserve"> </w:t>
      </w:r>
      <w:r>
        <w:rPr>
          <w:spacing w:val="-1"/>
        </w:rPr>
        <w:t>effects</w:t>
      </w:r>
      <w:r>
        <w:rPr>
          <w:spacing w:val="1"/>
        </w:rPr>
        <w:t xml:space="preserve"> </w:t>
      </w:r>
      <w:r>
        <w:rPr>
          <w:spacing w:val="-2"/>
        </w:rPr>
        <w:t>of</w:t>
      </w:r>
      <w:r>
        <w:rPr>
          <w:spacing w:val="2"/>
        </w:rPr>
        <w:t xml:space="preserve"> </w:t>
      </w:r>
      <w:r>
        <w:t>the</w:t>
      </w:r>
      <w:r>
        <w:rPr>
          <w:spacing w:val="-2"/>
        </w:rPr>
        <w:t xml:space="preserve"> </w:t>
      </w:r>
      <w:r>
        <w:rPr>
          <w:spacing w:val="-1"/>
        </w:rPr>
        <w:t>proposed</w:t>
      </w:r>
      <w:r>
        <w:t xml:space="preserve"> </w:t>
      </w:r>
      <w:r>
        <w:rPr>
          <w:spacing w:val="-1"/>
        </w:rPr>
        <w:t>Variation</w:t>
      </w:r>
      <w:r>
        <w:t xml:space="preserve"> (an</w:t>
      </w:r>
      <w:r>
        <w:rPr>
          <w:spacing w:val="1"/>
        </w:rPr>
        <w:t xml:space="preserve"> </w:t>
      </w:r>
      <w:r>
        <w:rPr>
          <w:b/>
          <w:spacing w:val="-1"/>
        </w:rPr>
        <w:t>Impact</w:t>
      </w:r>
      <w:r>
        <w:rPr>
          <w:b/>
          <w:spacing w:val="1"/>
        </w:rPr>
        <w:t xml:space="preserve"> </w:t>
      </w:r>
      <w:r>
        <w:rPr>
          <w:b/>
          <w:spacing w:val="-1"/>
        </w:rPr>
        <w:t>Assessment</w:t>
      </w:r>
      <w:r>
        <w:rPr>
          <w:spacing w:val="-1"/>
        </w:rPr>
        <w:t>).</w:t>
      </w:r>
      <w:r>
        <w:rPr>
          <w:spacing w:val="-3"/>
        </w:rPr>
        <w:t xml:space="preserve"> </w:t>
      </w:r>
      <w:r>
        <w:t>The</w:t>
      </w:r>
      <w:r>
        <w:rPr>
          <w:spacing w:val="-2"/>
        </w:rPr>
        <w:t xml:space="preserve"> </w:t>
      </w:r>
      <w:r>
        <w:rPr>
          <w:spacing w:val="-1"/>
        </w:rPr>
        <w:t>Impact</w:t>
      </w:r>
      <w:r>
        <w:rPr>
          <w:spacing w:val="53"/>
        </w:rPr>
        <w:t xml:space="preserve"> </w:t>
      </w:r>
      <w:r>
        <w:rPr>
          <w:spacing w:val="-1"/>
        </w:rPr>
        <w:t>Assessment must</w:t>
      </w:r>
      <w:r>
        <w:rPr>
          <w:spacing w:val="2"/>
        </w:rPr>
        <w:t xml:space="preserve"> </w:t>
      </w:r>
      <w:r>
        <w:rPr>
          <w:spacing w:val="-1"/>
        </w:rPr>
        <w:t>consider:</w:t>
      </w:r>
    </w:p>
    <w:p w14:paraId="0ED8E754" w14:textId="77777777" w:rsidR="009C75C6" w:rsidRDefault="009C75C6">
      <w:pPr>
        <w:spacing w:before="8"/>
        <w:rPr>
          <w:rFonts w:ascii="Arial" w:eastAsia="Arial" w:hAnsi="Arial" w:cs="Arial"/>
          <w:sz w:val="17"/>
          <w:szCs w:val="17"/>
        </w:rPr>
      </w:pPr>
    </w:p>
    <w:p w14:paraId="322F3DFC" w14:textId="1399933B" w:rsidR="009C75C6" w:rsidRDefault="00AA0D50" w:rsidP="004440B0">
      <w:pPr>
        <w:pStyle w:val="BodyText"/>
        <w:numPr>
          <w:ilvl w:val="2"/>
          <w:numId w:val="32"/>
        </w:numPr>
        <w:tabs>
          <w:tab w:val="left" w:pos="2552"/>
        </w:tabs>
        <w:spacing w:before="0" w:line="275" w:lineRule="auto"/>
        <w:ind w:left="2552" w:right="315" w:hanging="851"/>
        <w:jc w:val="both"/>
      </w:pPr>
      <w:r>
        <w:t xml:space="preserve">the </w:t>
      </w:r>
      <w:r>
        <w:rPr>
          <w:spacing w:val="-1"/>
        </w:rPr>
        <w:t xml:space="preserve">impact </w:t>
      </w:r>
      <w:r>
        <w:rPr>
          <w:spacing w:val="-2"/>
        </w:rPr>
        <w:t>of</w:t>
      </w:r>
      <w:r>
        <w:rPr>
          <w:spacing w:val="2"/>
        </w:rPr>
        <w:t xml:space="preserve"> </w:t>
      </w:r>
      <w:r>
        <w:t>the</w:t>
      </w:r>
      <w:r>
        <w:rPr>
          <w:spacing w:val="-2"/>
        </w:rPr>
        <w:t xml:space="preserve"> </w:t>
      </w:r>
      <w:r>
        <w:rPr>
          <w:spacing w:val="-1"/>
        </w:rPr>
        <w:t>proposed</w:t>
      </w:r>
      <w:r>
        <w:t xml:space="preserve"> </w:t>
      </w:r>
      <w:r>
        <w:rPr>
          <w:spacing w:val="-1"/>
        </w:rPr>
        <w:t>Variation</w:t>
      </w:r>
      <w:r>
        <w:t xml:space="preserve"> on</w:t>
      </w:r>
      <w:r>
        <w:rPr>
          <w:spacing w:val="-2"/>
        </w:rPr>
        <w:t xml:space="preserve"> </w:t>
      </w:r>
      <w:r>
        <w:t>the</w:t>
      </w:r>
      <w:r w:rsidR="004A1BD7">
        <w:rPr>
          <w:spacing w:val="-2"/>
        </w:rPr>
        <w:t xml:space="preserve"> Project</w:t>
      </w:r>
      <w:r>
        <w:t xml:space="preserve"> and</w:t>
      </w:r>
      <w:r>
        <w:rPr>
          <w:spacing w:val="3"/>
        </w:rPr>
        <w:t xml:space="preserve"> </w:t>
      </w:r>
      <w:r>
        <w:rPr>
          <w:spacing w:val="-1"/>
        </w:rPr>
        <w:t>Supplier</w:t>
      </w:r>
      <w:r>
        <w:rPr>
          <w:rFonts w:cs="Arial"/>
          <w:spacing w:val="-1"/>
        </w:rPr>
        <w:t>’s</w:t>
      </w:r>
      <w:r>
        <w:rPr>
          <w:rFonts w:cs="Arial"/>
          <w:spacing w:val="1"/>
        </w:rPr>
        <w:t xml:space="preserve"> </w:t>
      </w:r>
      <w:r>
        <w:rPr>
          <w:rFonts w:cs="Arial"/>
          <w:spacing w:val="-1"/>
        </w:rPr>
        <w:t>ability</w:t>
      </w:r>
      <w:r>
        <w:rPr>
          <w:rFonts w:cs="Arial"/>
          <w:spacing w:val="-2"/>
        </w:rPr>
        <w:t xml:space="preserve"> </w:t>
      </w:r>
      <w:r>
        <w:rPr>
          <w:rFonts w:cs="Arial"/>
        </w:rPr>
        <w:t>to</w:t>
      </w:r>
      <w:r>
        <w:rPr>
          <w:rFonts w:cs="Arial"/>
          <w:spacing w:val="-2"/>
        </w:rPr>
        <w:t xml:space="preserve"> </w:t>
      </w:r>
      <w:r>
        <w:rPr>
          <w:rFonts w:cs="Arial"/>
          <w:spacing w:val="-1"/>
        </w:rPr>
        <w:t>meet</w:t>
      </w:r>
      <w:r>
        <w:rPr>
          <w:rFonts w:cs="Arial"/>
          <w:spacing w:val="31"/>
        </w:rPr>
        <w:t xml:space="preserve"> </w:t>
      </w:r>
      <w:r>
        <w:rPr>
          <w:spacing w:val="-1"/>
        </w:rPr>
        <w:t>its</w:t>
      </w:r>
      <w:r>
        <w:rPr>
          <w:spacing w:val="1"/>
        </w:rPr>
        <w:t xml:space="preserve"> </w:t>
      </w:r>
      <w:r>
        <w:rPr>
          <w:spacing w:val="-1"/>
        </w:rPr>
        <w:t>other</w:t>
      </w:r>
      <w:r>
        <w:rPr>
          <w:spacing w:val="1"/>
        </w:rPr>
        <w:t xml:space="preserve"> </w:t>
      </w:r>
      <w:r>
        <w:rPr>
          <w:spacing w:val="-1"/>
        </w:rPr>
        <w:t>obligations</w:t>
      </w:r>
      <w:r>
        <w:rPr>
          <w:spacing w:val="-2"/>
        </w:rPr>
        <w:t xml:space="preserve"> </w:t>
      </w:r>
      <w:r>
        <w:rPr>
          <w:spacing w:val="-1"/>
        </w:rPr>
        <w:t>under this</w:t>
      </w:r>
      <w:r>
        <w:rPr>
          <w:spacing w:val="1"/>
        </w:rPr>
        <w:t xml:space="preserve"> </w:t>
      </w:r>
      <w:r>
        <w:rPr>
          <w:spacing w:val="-1"/>
        </w:rPr>
        <w:t>Contract (including</w:t>
      </w:r>
      <w:r>
        <w:rPr>
          <w:spacing w:val="2"/>
        </w:rPr>
        <w:t xml:space="preserve"> </w:t>
      </w:r>
      <w:r>
        <w:rPr>
          <w:spacing w:val="-1"/>
        </w:rPr>
        <w:t>in</w:t>
      </w:r>
      <w:r>
        <w:rPr>
          <w:spacing w:val="-2"/>
        </w:rPr>
        <w:t xml:space="preserve"> </w:t>
      </w:r>
      <w:r>
        <w:rPr>
          <w:spacing w:val="-1"/>
        </w:rPr>
        <w:t>relation</w:t>
      </w:r>
      <w:r>
        <w:rPr>
          <w:spacing w:val="-2"/>
        </w:rPr>
        <w:t xml:space="preserve"> </w:t>
      </w:r>
      <w:r>
        <w:t xml:space="preserve">to </w:t>
      </w:r>
      <w:r>
        <w:rPr>
          <w:spacing w:val="-2"/>
        </w:rPr>
        <w:t>other</w:t>
      </w:r>
      <w:r>
        <w:rPr>
          <w:spacing w:val="49"/>
        </w:rPr>
        <w:t xml:space="preserve"> </w:t>
      </w:r>
      <w:r>
        <w:rPr>
          <w:spacing w:val="-1"/>
        </w:rPr>
        <w:t>Statements</w:t>
      </w:r>
      <w:r>
        <w:rPr>
          <w:spacing w:val="-2"/>
        </w:rPr>
        <w:t xml:space="preserve"> of</w:t>
      </w:r>
      <w:r>
        <w:rPr>
          <w:spacing w:val="-3"/>
        </w:rPr>
        <w:t xml:space="preserve"> </w:t>
      </w:r>
      <w:r>
        <w:t>Work);</w:t>
      </w:r>
    </w:p>
    <w:p w14:paraId="5969B66D" w14:textId="77777777" w:rsidR="009C75C6" w:rsidRDefault="009C75C6" w:rsidP="007F6402">
      <w:pPr>
        <w:tabs>
          <w:tab w:val="left" w:pos="2552"/>
        </w:tabs>
        <w:spacing w:before="7"/>
        <w:ind w:left="2552" w:hanging="851"/>
        <w:jc w:val="both"/>
        <w:rPr>
          <w:rFonts w:ascii="Arial" w:eastAsia="Arial" w:hAnsi="Arial" w:cs="Arial"/>
          <w:sz w:val="17"/>
          <w:szCs w:val="17"/>
        </w:rPr>
      </w:pPr>
    </w:p>
    <w:p w14:paraId="4788512F" w14:textId="77777777" w:rsidR="009C75C6" w:rsidRPr="00D31FC9" w:rsidRDefault="00AA0D50" w:rsidP="004440B0">
      <w:pPr>
        <w:pStyle w:val="BodyText"/>
        <w:numPr>
          <w:ilvl w:val="2"/>
          <w:numId w:val="32"/>
        </w:numPr>
        <w:tabs>
          <w:tab w:val="left" w:pos="2552"/>
        </w:tabs>
        <w:spacing w:before="0" w:line="275" w:lineRule="auto"/>
        <w:ind w:left="2552" w:right="266" w:hanging="851"/>
        <w:jc w:val="both"/>
      </w:pPr>
      <w:r>
        <w:t xml:space="preserve">the </w:t>
      </w:r>
      <w:r>
        <w:rPr>
          <w:spacing w:val="-1"/>
        </w:rPr>
        <w:t>initial cost</w:t>
      </w:r>
      <w:r>
        <w:rPr>
          <w:spacing w:val="2"/>
        </w:rPr>
        <w:t xml:space="preserve"> </w:t>
      </w:r>
      <w:r>
        <w:rPr>
          <w:spacing w:val="-2"/>
        </w:rPr>
        <w:t>of</w:t>
      </w:r>
      <w:r>
        <w:rPr>
          <w:spacing w:val="2"/>
        </w:rPr>
        <w:t xml:space="preserve"> </w:t>
      </w:r>
      <w:r>
        <w:rPr>
          <w:spacing w:val="-1"/>
        </w:rPr>
        <w:t>implementing</w:t>
      </w:r>
      <w:r>
        <w:t xml:space="preserve"> the</w:t>
      </w:r>
      <w:r>
        <w:rPr>
          <w:spacing w:val="-2"/>
        </w:rPr>
        <w:t xml:space="preserve"> </w:t>
      </w:r>
      <w:r>
        <w:rPr>
          <w:spacing w:val="-1"/>
        </w:rPr>
        <w:t>proposed</w:t>
      </w:r>
      <w:r>
        <w:t xml:space="preserve"> </w:t>
      </w:r>
      <w:r>
        <w:rPr>
          <w:spacing w:val="-1"/>
        </w:rPr>
        <w:t>Variation</w:t>
      </w:r>
      <w:r>
        <w:t xml:space="preserve"> and any</w:t>
      </w:r>
      <w:r>
        <w:rPr>
          <w:spacing w:val="-2"/>
        </w:rPr>
        <w:t xml:space="preserve"> ongoing</w:t>
      </w:r>
      <w:r>
        <w:rPr>
          <w:spacing w:val="2"/>
        </w:rPr>
        <w:t xml:space="preserve"> </w:t>
      </w:r>
      <w:r>
        <w:rPr>
          <w:spacing w:val="-1"/>
        </w:rPr>
        <w:t>costs</w:t>
      </w:r>
      <w:r>
        <w:rPr>
          <w:spacing w:val="1"/>
        </w:rPr>
        <w:t xml:space="preserve"> </w:t>
      </w:r>
      <w:r>
        <w:rPr>
          <w:spacing w:val="-1"/>
        </w:rPr>
        <w:t>post-</w:t>
      </w:r>
      <w:r>
        <w:rPr>
          <w:spacing w:val="47"/>
        </w:rPr>
        <w:t xml:space="preserve"> </w:t>
      </w:r>
      <w:r>
        <w:rPr>
          <w:spacing w:val="-1"/>
        </w:rPr>
        <w:t>implementation;</w:t>
      </w:r>
    </w:p>
    <w:p w14:paraId="787B3950" w14:textId="77777777" w:rsidR="00D31FC9" w:rsidRDefault="00D31FC9" w:rsidP="007F6402">
      <w:pPr>
        <w:pStyle w:val="ListParagraph"/>
        <w:tabs>
          <w:tab w:val="left" w:pos="2552"/>
        </w:tabs>
        <w:ind w:left="2552" w:hanging="851"/>
        <w:jc w:val="both"/>
      </w:pPr>
    </w:p>
    <w:p w14:paraId="3A8E19A9" w14:textId="77777777" w:rsidR="00D31FC9" w:rsidRDefault="00D31FC9" w:rsidP="007F6402">
      <w:pPr>
        <w:pStyle w:val="BodyText"/>
        <w:tabs>
          <w:tab w:val="left" w:pos="2552"/>
        </w:tabs>
        <w:spacing w:before="0" w:line="275" w:lineRule="auto"/>
        <w:ind w:left="2552" w:right="266" w:hanging="851"/>
        <w:jc w:val="both"/>
      </w:pPr>
    </w:p>
    <w:p w14:paraId="69DDCF56" w14:textId="77777777" w:rsidR="00D31FC9" w:rsidRDefault="00D31FC9" w:rsidP="004440B0">
      <w:pPr>
        <w:pStyle w:val="BodyText"/>
        <w:numPr>
          <w:ilvl w:val="2"/>
          <w:numId w:val="32"/>
        </w:numPr>
        <w:tabs>
          <w:tab w:val="left" w:pos="2552"/>
        </w:tabs>
        <w:spacing w:before="0" w:line="275" w:lineRule="auto"/>
        <w:ind w:left="2552" w:right="266" w:hanging="851"/>
        <w:jc w:val="both"/>
        <w:sectPr w:rsidR="00D31FC9">
          <w:headerReference w:type="default" r:id="rId31"/>
          <w:pgSz w:w="11910" w:h="16840"/>
          <w:pgMar w:top="2020" w:right="1020" w:bottom="1420" w:left="1040" w:header="720" w:footer="1226" w:gutter="0"/>
          <w:cols w:space="720"/>
        </w:sectPr>
      </w:pPr>
    </w:p>
    <w:p w14:paraId="33ABBA72" w14:textId="631894C5" w:rsidR="00D31FC9" w:rsidRDefault="00D31FC9" w:rsidP="004440B0">
      <w:pPr>
        <w:pStyle w:val="BodyText"/>
        <w:numPr>
          <w:ilvl w:val="2"/>
          <w:numId w:val="32"/>
        </w:numPr>
        <w:tabs>
          <w:tab w:val="left" w:pos="2552"/>
        </w:tabs>
        <w:spacing w:line="275" w:lineRule="auto"/>
        <w:ind w:left="2552" w:right="266" w:hanging="851"/>
        <w:jc w:val="both"/>
      </w:pPr>
      <w:r w:rsidRPr="00D31FC9">
        <w:lastRenderedPageBreak/>
        <w:t xml:space="preserve">any increase or decrease in the Contract Charges, any alteration in the resources or </w:t>
      </w:r>
      <w:r>
        <w:t>expenditure required by either Party and any alteration to the working practices of either Party;</w:t>
      </w:r>
    </w:p>
    <w:p w14:paraId="0F2DA797" w14:textId="77777777" w:rsidR="009C75C6" w:rsidRDefault="009C75C6" w:rsidP="0042074F">
      <w:pPr>
        <w:tabs>
          <w:tab w:val="left" w:pos="2552"/>
        </w:tabs>
        <w:spacing w:before="9"/>
        <w:ind w:left="2552" w:hanging="851"/>
        <w:rPr>
          <w:rFonts w:ascii="Arial" w:eastAsia="Arial" w:hAnsi="Arial" w:cs="Arial"/>
          <w:sz w:val="20"/>
          <w:szCs w:val="20"/>
        </w:rPr>
      </w:pPr>
    </w:p>
    <w:p w14:paraId="6582F716" w14:textId="77777777" w:rsidR="009C75C6" w:rsidRDefault="00AA0D50" w:rsidP="004440B0">
      <w:pPr>
        <w:pStyle w:val="BodyText"/>
        <w:numPr>
          <w:ilvl w:val="2"/>
          <w:numId w:val="31"/>
        </w:numPr>
        <w:tabs>
          <w:tab w:val="left" w:pos="2552"/>
        </w:tabs>
        <w:spacing w:before="0" w:line="275" w:lineRule="auto"/>
        <w:ind w:left="2552" w:right="193" w:hanging="851"/>
        <w:jc w:val="both"/>
      </w:pPr>
      <w:r>
        <w:t xml:space="preserve">a </w:t>
      </w:r>
      <w:r>
        <w:rPr>
          <w:spacing w:val="-1"/>
        </w:rPr>
        <w:t>timetable</w:t>
      </w:r>
      <w:r>
        <w:rPr>
          <w:spacing w:val="-2"/>
        </w:rPr>
        <w:t xml:space="preserve"> </w:t>
      </w:r>
      <w:r>
        <w:t>for</w:t>
      </w:r>
      <w:r>
        <w:rPr>
          <w:spacing w:val="-1"/>
        </w:rPr>
        <w:t xml:space="preserve"> </w:t>
      </w:r>
      <w:r>
        <w:t>the</w:t>
      </w:r>
      <w:r>
        <w:rPr>
          <w:spacing w:val="-2"/>
        </w:rPr>
        <w:t xml:space="preserve"> </w:t>
      </w:r>
      <w:r>
        <w:rPr>
          <w:spacing w:val="-1"/>
        </w:rPr>
        <w:t xml:space="preserve">implementation, together </w:t>
      </w:r>
      <w:r>
        <w:rPr>
          <w:spacing w:val="-2"/>
        </w:rPr>
        <w:t>with</w:t>
      </w:r>
      <w:r>
        <w:t xml:space="preserve"> any</w:t>
      </w:r>
      <w:r>
        <w:rPr>
          <w:spacing w:val="-2"/>
        </w:rPr>
        <w:t xml:space="preserve"> </w:t>
      </w:r>
      <w:r>
        <w:rPr>
          <w:spacing w:val="-1"/>
        </w:rPr>
        <w:t>proposals</w:t>
      </w:r>
      <w:r>
        <w:rPr>
          <w:spacing w:val="-2"/>
        </w:rPr>
        <w:t xml:space="preserve"> </w:t>
      </w:r>
      <w:r>
        <w:t>for</w:t>
      </w:r>
      <w:r>
        <w:rPr>
          <w:spacing w:val="-1"/>
        </w:rPr>
        <w:t xml:space="preserve"> </w:t>
      </w:r>
      <w:r>
        <w:t>the</w:t>
      </w:r>
      <w:r>
        <w:rPr>
          <w:spacing w:val="-2"/>
        </w:rPr>
        <w:t xml:space="preserve"> </w:t>
      </w:r>
      <w:r>
        <w:rPr>
          <w:spacing w:val="-1"/>
        </w:rPr>
        <w:t>testing</w:t>
      </w:r>
      <w:r>
        <w:t xml:space="preserve"> </w:t>
      </w:r>
      <w:r>
        <w:rPr>
          <w:spacing w:val="-2"/>
        </w:rPr>
        <w:t>of</w:t>
      </w:r>
      <w:r>
        <w:rPr>
          <w:spacing w:val="2"/>
        </w:rPr>
        <w:t xml:space="preserve"> </w:t>
      </w:r>
      <w:r>
        <w:t>the</w:t>
      </w:r>
      <w:r>
        <w:rPr>
          <w:spacing w:val="33"/>
        </w:rPr>
        <w:t xml:space="preserve"> </w:t>
      </w:r>
      <w:r>
        <w:rPr>
          <w:spacing w:val="-1"/>
        </w:rPr>
        <w:t>Variation;</w:t>
      </w:r>
      <w:r>
        <w:rPr>
          <w:spacing w:val="2"/>
        </w:rPr>
        <w:t xml:space="preserve"> </w:t>
      </w:r>
      <w:r>
        <w:rPr>
          <w:spacing w:val="-1"/>
        </w:rPr>
        <w:t>and</w:t>
      </w:r>
    </w:p>
    <w:p w14:paraId="6C4DFFC6" w14:textId="77777777" w:rsidR="009C75C6" w:rsidRDefault="009C75C6" w:rsidP="007F6402">
      <w:pPr>
        <w:tabs>
          <w:tab w:val="left" w:pos="2552"/>
        </w:tabs>
        <w:spacing w:before="7"/>
        <w:ind w:left="2552" w:hanging="851"/>
        <w:jc w:val="both"/>
        <w:rPr>
          <w:rFonts w:ascii="Arial" w:eastAsia="Arial" w:hAnsi="Arial" w:cs="Arial"/>
          <w:sz w:val="17"/>
          <w:szCs w:val="17"/>
        </w:rPr>
      </w:pPr>
    </w:p>
    <w:p w14:paraId="075A47A5" w14:textId="77777777" w:rsidR="009C75C6" w:rsidRDefault="00AA0D50" w:rsidP="004440B0">
      <w:pPr>
        <w:pStyle w:val="BodyText"/>
        <w:numPr>
          <w:ilvl w:val="2"/>
          <w:numId w:val="31"/>
        </w:numPr>
        <w:tabs>
          <w:tab w:val="left" w:pos="2552"/>
        </w:tabs>
        <w:spacing w:before="0" w:line="275" w:lineRule="auto"/>
        <w:ind w:left="2552" w:right="147" w:hanging="851"/>
        <w:jc w:val="both"/>
      </w:pPr>
      <w:r>
        <w:rPr>
          <w:spacing w:val="-1"/>
        </w:rPr>
        <w:t>any</w:t>
      </w:r>
      <w:r>
        <w:rPr>
          <w:spacing w:val="-2"/>
        </w:rPr>
        <w:t xml:space="preserve"> </w:t>
      </w:r>
      <w:r>
        <w:t>other</w:t>
      </w:r>
      <w:r>
        <w:rPr>
          <w:spacing w:val="1"/>
        </w:rPr>
        <w:t xml:space="preserve"> </w:t>
      </w:r>
      <w:r>
        <w:rPr>
          <w:spacing w:val="-1"/>
        </w:rPr>
        <w:t>information</w:t>
      </w:r>
      <w:r>
        <w:rPr>
          <w:spacing w:val="-2"/>
        </w:rPr>
        <w:t xml:space="preserve"> </w:t>
      </w:r>
      <w:r>
        <w:t xml:space="preserve">the </w:t>
      </w:r>
      <w:r>
        <w:rPr>
          <w:spacing w:val="-1"/>
        </w:rPr>
        <w:t>Customer reasonably</w:t>
      </w:r>
      <w:r>
        <w:rPr>
          <w:spacing w:val="-2"/>
        </w:rPr>
        <w:t xml:space="preserve"> </w:t>
      </w:r>
      <w:r>
        <w:rPr>
          <w:spacing w:val="-1"/>
        </w:rPr>
        <w:t>asks</w:t>
      </w:r>
      <w:r>
        <w:rPr>
          <w:spacing w:val="-4"/>
        </w:rPr>
        <w:t xml:space="preserve"> </w:t>
      </w:r>
      <w:r>
        <w:t>for</w:t>
      </w:r>
      <w:r>
        <w:rPr>
          <w:spacing w:val="1"/>
        </w:rPr>
        <w:t xml:space="preserve"> </w:t>
      </w:r>
      <w:r>
        <w:rPr>
          <w:spacing w:val="-1"/>
        </w:rPr>
        <w:t>in</w:t>
      </w:r>
      <w:r>
        <w:rPr>
          <w:spacing w:val="-2"/>
        </w:rPr>
        <w:t xml:space="preserve"> </w:t>
      </w:r>
      <w:r>
        <w:rPr>
          <w:spacing w:val="-1"/>
        </w:rPr>
        <w:t>response</w:t>
      </w:r>
      <w:r>
        <w:rPr>
          <w:spacing w:val="-4"/>
        </w:rPr>
        <w:t xml:space="preserve"> </w:t>
      </w:r>
      <w:r>
        <w:t>to</w:t>
      </w:r>
      <w:r>
        <w:rPr>
          <w:spacing w:val="-2"/>
        </w:rPr>
        <w:t xml:space="preserve"> </w:t>
      </w:r>
      <w:r>
        <w:t>the</w:t>
      </w:r>
      <w:r>
        <w:rPr>
          <w:spacing w:val="-2"/>
        </w:rPr>
        <w:t xml:space="preserve"> </w:t>
      </w:r>
      <w:r>
        <w:rPr>
          <w:spacing w:val="-1"/>
        </w:rPr>
        <w:t>Variation</w:t>
      </w:r>
      <w:r>
        <w:rPr>
          <w:spacing w:val="55"/>
        </w:rPr>
        <w:t xml:space="preserve"> </w:t>
      </w:r>
      <w:r>
        <w:rPr>
          <w:spacing w:val="-1"/>
        </w:rPr>
        <w:t>request.</w:t>
      </w:r>
    </w:p>
    <w:p w14:paraId="2D7B2A08" w14:textId="77777777" w:rsidR="009C75C6" w:rsidRDefault="009C75C6">
      <w:pPr>
        <w:spacing w:before="7"/>
        <w:rPr>
          <w:rFonts w:ascii="Arial" w:eastAsia="Arial" w:hAnsi="Arial" w:cs="Arial"/>
          <w:sz w:val="17"/>
          <w:szCs w:val="17"/>
        </w:rPr>
      </w:pPr>
    </w:p>
    <w:p w14:paraId="69084B5F" w14:textId="77777777" w:rsidR="009C75C6" w:rsidRDefault="00AA0D50" w:rsidP="004440B0">
      <w:pPr>
        <w:pStyle w:val="BodyText"/>
        <w:numPr>
          <w:ilvl w:val="1"/>
          <w:numId w:val="30"/>
        </w:numPr>
        <w:tabs>
          <w:tab w:val="left" w:pos="1701"/>
        </w:tabs>
        <w:spacing w:before="0" w:line="275" w:lineRule="auto"/>
        <w:ind w:left="1701" w:right="822" w:hanging="850"/>
        <w:jc w:val="both"/>
      </w:pPr>
      <w:r>
        <w:t>The</w:t>
      </w:r>
      <w:r>
        <w:rPr>
          <w:spacing w:val="-2"/>
        </w:rPr>
        <w:t xml:space="preserve"> </w:t>
      </w:r>
      <w:r>
        <w:rPr>
          <w:spacing w:val="-1"/>
        </w:rPr>
        <w:t>Parties</w:t>
      </w:r>
      <w:r>
        <w:rPr>
          <w:spacing w:val="-2"/>
        </w:rPr>
        <w:t xml:space="preserve"> </w:t>
      </w:r>
      <w:r>
        <w:t>may</w:t>
      </w:r>
      <w:r>
        <w:rPr>
          <w:spacing w:val="-2"/>
        </w:rPr>
        <w:t xml:space="preserve"> </w:t>
      </w:r>
      <w:r>
        <w:rPr>
          <w:spacing w:val="-1"/>
        </w:rPr>
        <w:t>agree</w:t>
      </w:r>
      <w:r>
        <w:rPr>
          <w:spacing w:val="-2"/>
        </w:rPr>
        <w:t xml:space="preserve"> </w:t>
      </w:r>
      <w:r>
        <w:rPr>
          <w:spacing w:val="-1"/>
        </w:rPr>
        <w:t>to</w:t>
      </w:r>
      <w:r>
        <w:t xml:space="preserve"> </w:t>
      </w:r>
      <w:r>
        <w:rPr>
          <w:spacing w:val="-1"/>
        </w:rPr>
        <w:t xml:space="preserve">adjust </w:t>
      </w:r>
      <w:r>
        <w:t>the</w:t>
      </w:r>
      <w:r>
        <w:rPr>
          <w:spacing w:val="-2"/>
        </w:rPr>
        <w:t xml:space="preserve"> </w:t>
      </w:r>
      <w:r>
        <w:rPr>
          <w:spacing w:val="-1"/>
        </w:rPr>
        <w:t>time</w:t>
      </w:r>
      <w:r>
        <w:rPr>
          <w:spacing w:val="-2"/>
        </w:rPr>
        <w:t xml:space="preserve"> </w:t>
      </w:r>
      <w:r>
        <w:rPr>
          <w:spacing w:val="-1"/>
        </w:rPr>
        <w:t>limits</w:t>
      </w:r>
      <w:r>
        <w:rPr>
          <w:spacing w:val="-2"/>
        </w:rPr>
        <w:t xml:space="preserve"> </w:t>
      </w:r>
      <w:r>
        <w:rPr>
          <w:spacing w:val="-1"/>
        </w:rPr>
        <w:t>specified</w:t>
      </w:r>
      <w:r>
        <w:rPr>
          <w:spacing w:val="-2"/>
        </w:rPr>
        <w:t xml:space="preserve"> </w:t>
      </w:r>
      <w:r>
        <w:rPr>
          <w:spacing w:val="-1"/>
        </w:rPr>
        <w:t>in</w:t>
      </w:r>
      <w:r>
        <w:t xml:space="preserve"> the</w:t>
      </w:r>
      <w:r>
        <w:rPr>
          <w:spacing w:val="-2"/>
        </w:rPr>
        <w:t xml:space="preserve"> </w:t>
      </w:r>
      <w:r>
        <w:rPr>
          <w:spacing w:val="-1"/>
        </w:rPr>
        <w:t>Variation</w:t>
      </w:r>
      <w:r>
        <w:rPr>
          <w:spacing w:val="-5"/>
        </w:rPr>
        <w:t xml:space="preserve"> </w:t>
      </w:r>
      <w:r>
        <w:rPr>
          <w:spacing w:val="-1"/>
        </w:rPr>
        <w:t xml:space="preserve">Form </w:t>
      </w:r>
      <w:r>
        <w:t>so</w:t>
      </w:r>
      <w:r>
        <w:rPr>
          <w:spacing w:val="-2"/>
        </w:rPr>
        <w:t xml:space="preserve"> </w:t>
      </w:r>
      <w:r>
        <w:t>the</w:t>
      </w:r>
      <w:r>
        <w:rPr>
          <w:spacing w:val="55"/>
        </w:rPr>
        <w:t xml:space="preserve"> </w:t>
      </w:r>
      <w:r>
        <w:rPr>
          <w:spacing w:val="-1"/>
        </w:rPr>
        <w:t>Impact</w:t>
      </w:r>
      <w:r>
        <w:rPr>
          <w:spacing w:val="2"/>
        </w:rPr>
        <w:t xml:space="preserve"> </w:t>
      </w:r>
      <w:r>
        <w:rPr>
          <w:spacing w:val="-1"/>
        </w:rPr>
        <w:t xml:space="preserve">Assessment </w:t>
      </w:r>
      <w:r>
        <w:t>can</w:t>
      </w:r>
      <w:r>
        <w:rPr>
          <w:spacing w:val="-2"/>
        </w:rPr>
        <w:t xml:space="preserve"> </w:t>
      </w:r>
      <w:r>
        <w:t xml:space="preserve">be </w:t>
      </w:r>
      <w:r>
        <w:rPr>
          <w:spacing w:val="-1"/>
        </w:rPr>
        <w:t>carried</w:t>
      </w:r>
      <w:r>
        <w:t xml:space="preserve"> </w:t>
      </w:r>
      <w:r>
        <w:rPr>
          <w:spacing w:val="-1"/>
        </w:rPr>
        <w:t>out.</w:t>
      </w:r>
    </w:p>
    <w:p w14:paraId="7E406CE0" w14:textId="77777777" w:rsidR="009C75C6" w:rsidRDefault="009C75C6" w:rsidP="007F6402">
      <w:pPr>
        <w:tabs>
          <w:tab w:val="left" w:pos="1701"/>
        </w:tabs>
        <w:spacing w:before="5"/>
        <w:ind w:left="1701" w:hanging="850"/>
        <w:jc w:val="both"/>
        <w:rPr>
          <w:rFonts w:ascii="Arial" w:eastAsia="Arial" w:hAnsi="Arial" w:cs="Arial"/>
          <w:sz w:val="17"/>
          <w:szCs w:val="17"/>
        </w:rPr>
      </w:pPr>
    </w:p>
    <w:p w14:paraId="089DC6C3" w14:textId="38D002EE" w:rsidR="009C75C6" w:rsidRDefault="00AA0D50" w:rsidP="004440B0">
      <w:pPr>
        <w:pStyle w:val="BodyText"/>
        <w:numPr>
          <w:ilvl w:val="1"/>
          <w:numId w:val="30"/>
        </w:numPr>
        <w:tabs>
          <w:tab w:val="left" w:pos="1701"/>
        </w:tabs>
        <w:spacing w:before="0" w:line="277" w:lineRule="auto"/>
        <w:ind w:left="1701" w:right="424" w:hanging="850"/>
        <w:jc w:val="both"/>
      </w:pPr>
      <w:r>
        <w:rPr>
          <w:spacing w:val="-1"/>
        </w:rPr>
        <w:t>If</w:t>
      </w:r>
      <w:r>
        <w:rPr>
          <w:spacing w:val="2"/>
        </w:rPr>
        <w:t xml:space="preserve"> </w:t>
      </w:r>
      <w:r>
        <w:t>the</w:t>
      </w:r>
      <w:r>
        <w:rPr>
          <w:spacing w:val="-2"/>
        </w:rPr>
        <w:t xml:space="preserve"> </w:t>
      </w:r>
      <w:r>
        <w:rPr>
          <w:spacing w:val="-1"/>
        </w:rPr>
        <w:t>Parties</w:t>
      </w:r>
      <w:r>
        <w:t xml:space="preserve"> </w:t>
      </w:r>
      <w:r>
        <w:rPr>
          <w:spacing w:val="-1"/>
        </w:rPr>
        <w:t>agree</w:t>
      </w:r>
      <w:r>
        <w:rPr>
          <w:spacing w:val="-2"/>
        </w:rPr>
        <w:t xml:space="preserve"> </w:t>
      </w:r>
      <w:r>
        <w:rPr>
          <w:spacing w:val="-1"/>
        </w:rPr>
        <w:t>the</w:t>
      </w:r>
      <w:r>
        <w:t xml:space="preserve"> </w:t>
      </w:r>
      <w:r>
        <w:rPr>
          <w:spacing w:val="-1"/>
        </w:rPr>
        <w:t xml:space="preserve">Variation, </w:t>
      </w:r>
      <w:r>
        <w:t>the</w:t>
      </w:r>
      <w:r>
        <w:rPr>
          <w:spacing w:val="2"/>
        </w:rPr>
        <w:t xml:space="preserve"> </w:t>
      </w:r>
      <w:r>
        <w:rPr>
          <w:spacing w:val="-1"/>
        </w:rPr>
        <w:t xml:space="preserve">Supplier </w:t>
      </w:r>
      <w:r>
        <w:rPr>
          <w:spacing w:val="-2"/>
        </w:rPr>
        <w:t>will</w:t>
      </w:r>
      <w:r>
        <w:t xml:space="preserve"> </w:t>
      </w:r>
      <w:r>
        <w:rPr>
          <w:spacing w:val="-1"/>
        </w:rPr>
        <w:t>implement it, and</w:t>
      </w:r>
      <w:r>
        <w:t xml:space="preserve"> be</w:t>
      </w:r>
      <w:r>
        <w:rPr>
          <w:spacing w:val="-2"/>
        </w:rPr>
        <w:t xml:space="preserve"> </w:t>
      </w:r>
      <w:r>
        <w:rPr>
          <w:spacing w:val="-1"/>
        </w:rPr>
        <w:t>bound</w:t>
      </w:r>
      <w:r>
        <w:t xml:space="preserve"> by</w:t>
      </w:r>
      <w:r>
        <w:rPr>
          <w:spacing w:val="-2"/>
        </w:rPr>
        <w:t xml:space="preserve"> </w:t>
      </w:r>
      <w:r>
        <w:rPr>
          <w:spacing w:val="-1"/>
        </w:rPr>
        <w:t>it</w:t>
      </w:r>
      <w:r>
        <w:rPr>
          <w:spacing w:val="2"/>
        </w:rPr>
        <w:t xml:space="preserve"> </w:t>
      </w:r>
      <w:r>
        <w:t>as</w:t>
      </w:r>
      <w:r>
        <w:rPr>
          <w:spacing w:val="-2"/>
        </w:rPr>
        <w:t xml:space="preserve"> if</w:t>
      </w:r>
      <w:r>
        <w:rPr>
          <w:spacing w:val="4"/>
        </w:rPr>
        <w:t xml:space="preserve"> </w:t>
      </w:r>
      <w:r>
        <w:rPr>
          <w:spacing w:val="-2"/>
        </w:rPr>
        <w:t>it</w:t>
      </w:r>
      <w:r>
        <w:rPr>
          <w:spacing w:val="45"/>
        </w:rPr>
        <w:t xml:space="preserve"> </w:t>
      </w:r>
      <w:r>
        <w:rPr>
          <w:spacing w:val="-2"/>
        </w:rPr>
        <w:t>was</w:t>
      </w:r>
      <w:r>
        <w:t xml:space="preserve"> part</w:t>
      </w:r>
      <w:r>
        <w:rPr>
          <w:spacing w:val="2"/>
        </w:rPr>
        <w:t xml:space="preserve"> </w:t>
      </w:r>
      <w:r>
        <w:rPr>
          <w:spacing w:val="-2"/>
        </w:rPr>
        <w:t>of</w:t>
      </w:r>
      <w:r>
        <w:rPr>
          <w:spacing w:val="-1"/>
        </w:rPr>
        <w:t xml:space="preserve"> this</w:t>
      </w:r>
      <w:r w:rsidR="00AD10E8">
        <w:rPr>
          <w:spacing w:val="-3"/>
        </w:rPr>
        <w:t xml:space="preserve"> </w:t>
      </w:r>
      <w:r>
        <w:rPr>
          <w:spacing w:val="-1"/>
        </w:rPr>
        <w:t>Contract.</w:t>
      </w:r>
    </w:p>
    <w:p w14:paraId="27DEE435" w14:textId="77777777" w:rsidR="009C75C6" w:rsidRDefault="009C75C6" w:rsidP="007F6402">
      <w:pPr>
        <w:tabs>
          <w:tab w:val="left" w:pos="1701"/>
        </w:tabs>
        <w:spacing w:before="3"/>
        <w:ind w:left="1701" w:hanging="850"/>
        <w:jc w:val="both"/>
        <w:rPr>
          <w:rFonts w:ascii="Arial" w:eastAsia="Arial" w:hAnsi="Arial" w:cs="Arial"/>
          <w:sz w:val="17"/>
          <w:szCs w:val="17"/>
        </w:rPr>
      </w:pPr>
    </w:p>
    <w:p w14:paraId="2CE59607" w14:textId="1FD290E0" w:rsidR="009C75C6" w:rsidRDefault="00AA0D50" w:rsidP="004440B0">
      <w:pPr>
        <w:pStyle w:val="BodyText"/>
        <w:numPr>
          <w:ilvl w:val="1"/>
          <w:numId w:val="30"/>
        </w:numPr>
        <w:tabs>
          <w:tab w:val="left" w:pos="1701"/>
        </w:tabs>
        <w:spacing w:before="0" w:line="275" w:lineRule="auto"/>
        <w:ind w:left="1701" w:right="879" w:hanging="850"/>
        <w:jc w:val="both"/>
      </w:pPr>
      <w:r>
        <w:rPr>
          <w:spacing w:val="-1"/>
        </w:rPr>
        <w:t xml:space="preserve">Until </w:t>
      </w:r>
      <w:r>
        <w:t xml:space="preserve">a </w:t>
      </w:r>
      <w:r>
        <w:rPr>
          <w:spacing w:val="-1"/>
        </w:rPr>
        <w:t>Variation</w:t>
      </w:r>
      <w:r>
        <w:t xml:space="preserve"> is</w:t>
      </w:r>
      <w:r>
        <w:rPr>
          <w:spacing w:val="-2"/>
        </w:rPr>
        <w:t xml:space="preserve"> </w:t>
      </w:r>
      <w:r>
        <w:rPr>
          <w:spacing w:val="-1"/>
        </w:rPr>
        <w:t xml:space="preserve">agreed, </w:t>
      </w:r>
      <w:r>
        <w:t>the</w:t>
      </w:r>
      <w:r>
        <w:rPr>
          <w:spacing w:val="1"/>
        </w:rPr>
        <w:t xml:space="preserve"> </w:t>
      </w:r>
      <w:r>
        <w:rPr>
          <w:spacing w:val="-1"/>
        </w:rPr>
        <w:t>Supplier must</w:t>
      </w:r>
      <w:r>
        <w:rPr>
          <w:spacing w:val="2"/>
        </w:rPr>
        <w:t xml:space="preserve"> </w:t>
      </w:r>
      <w:r>
        <w:rPr>
          <w:spacing w:val="-2"/>
        </w:rPr>
        <w:t>continue</w:t>
      </w:r>
      <w:r>
        <w:t xml:space="preserve"> to </w:t>
      </w:r>
      <w:r>
        <w:rPr>
          <w:spacing w:val="-1"/>
        </w:rPr>
        <w:t>perform and</w:t>
      </w:r>
      <w:r>
        <w:rPr>
          <w:spacing w:val="-2"/>
        </w:rPr>
        <w:t xml:space="preserve"> </w:t>
      </w:r>
      <w:r>
        <w:t xml:space="preserve">be </w:t>
      </w:r>
      <w:r>
        <w:rPr>
          <w:spacing w:val="-2"/>
        </w:rPr>
        <w:t xml:space="preserve">paid </w:t>
      </w:r>
      <w:r>
        <w:rPr>
          <w:spacing w:val="1"/>
        </w:rPr>
        <w:t>for</w:t>
      </w:r>
      <w:r>
        <w:rPr>
          <w:spacing w:val="-1"/>
        </w:rPr>
        <w:t xml:space="preserve"> </w:t>
      </w:r>
      <w:r>
        <w:t>the</w:t>
      </w:r>
      <w:r>
        <w:rPr>
          <w:spacing w:val="59"/>
        </w:rPr>
        <w:t xml:space="preserve"> </w:t>
      </w:r>
      <w:r w:rsidR="004A1BD7">
        <w:rPr>
          <w:spacing w:val="-1"/>
        </w:rPr>
        <w:t>Project</w:t>
      </w:r>
      <w:r>
        <w:t xml:space="preserve"> as</w:t>
      </w:r>
      <w:r>
        <w:rPr>
          <w:spacing w:val="1"/>
        </w:rPr>
        <w:t xml:space="preserve"> </w:t>
      </w:r>
      <w:r>
        <w:rPr>
          <w:spacing w:val="-1"/>
        </w:rPr>
        <w:t>originally</w:t>
      </w:r>
      <w:r>
        <w:rPr>
          <w:spacing w:val="-2"/>
        </w:rPr>
        <w:t xml:space="preserve"> </w:t>
      </w:r>
      <w:r>
        <w:rPr>
          <w:spacing w:val="-1"/>
        </w:rPr>
        <w:t>agreed,</w:t>
      </w:r>
      <w:r>
        <w:rPr>
          <w:spacing w:val="1"/>
        </w:rPr>
        <w:t xml:space="preserve"> </w:t>
      </w:r>
      <w:r>
        <w:rPr>
          <w:spacing w:val="-1"/>
        </w:rPr>
        <w:t>unless</w:t>
      </w:r>
      <w:r>
        <w:rPr>
          <w:spacing w:val="-2"/>
        </w:rPr>
        <w:t xml:space="preserve"> </w:t>
      </w:r>
      <w:r>
        <w:rPr>
          <w:spacing w:val="-1"/>
        </w:rPr>
        <w:t>otherwise</w:t>
      </w:r>
      <w:r>
        <w:t xml:space="preserve"> </w:t>
      </w:r>
      <w:r>
        <w:rPr>
          <w:spacing w:val="-1"/>
        </w:rPr>
        <w:t>notified</w:t>
      </w:r>
      <w:r>
        <w:t xml:space="preserve"> by</w:t>
      </w:r>
      <w:r>
        <w:rPr>
          <w:spacing w:val="-2"/>
        </w:rPr>
        <w:t xml:space="preserve"> </w:t>
      </w:r>
      <w:r>
        <w:t>the</w:t>
      </w:r>
      <w:r>
        <w:rPr>
          <w:spacing w:val="1"/>
        </w:rPr>
        <w:t xml:space="preserve"> </w:t>
      </w:r>
      <w:r>
        <w:rPr>
          <w:spacing w:val="-1"/>
        </w:rPr>
        <w:t>Customer.</w:t>
      </w:r>
    </w:p>
    <w:p w14:paraId="7EB95D09" w14:textId="77777777" w:rsidR="009C75C6" w:rsidRDefault="009C75C6" w:rsidP="007F6402">
      <w:pPr>
        <w:tabs>
          <w:tab w:val="left" w:pos="1701"/>
        </w:tabs>
        <w:spacing w:before="7"/>
        <w:ind w:left="1701" w:hanging="850"/>
        <w:jc w:val="both"/>
        <w:rPr>
          <w:rFonts w:ascii="Arial" w:eastAsia="Arial" w:hAnsi="Arial" w:cs="Arial"/>
          <w:sz w:val="17"/>
          <w:szCs w:val="17"/>
        </w:rPr>
      </w:pPr>
    </w:p>
    <w:p w14:paraId="283321F3" w14:textId="71BFBE0D" w:rsidR="009C75C6" w:rsidRDefault="00AA0D50" w:rsidP="004440B0">
      <w:pPr>
        <w:pStyle w:val="BodyText"/>
        <w:numPr>
          <w:ilvl w:val="1"/>
          <w:numId w:val="30"/>
        </w:numPr>
        <w:tabs>
          <w:tab w:val="left" w:pos="1701"/>
        </w:tabs>
        <w:spacing w:before="0" w:line="276" w:lineRule="auto"/>
        <w:ind w:left="1701" w:right="208" w:hanging="850"/>
        <w:jc w:val="both"/>
      </w:pPr>
      <w:r>
        <w:rPr>
          <w:spacing w:val="-1"/>
        </w:rPr>
        <w:t xml:space="preserve">Subject </w:t>
      </w:r>
      <w:r>
        <w:t>to</w:t>
      </w:r>
      <w:r>
        <w:rPr>
          <w:spacing w:val="-2"/>
        </w:rPr>
        <w:t xml:space="preserve"> </w:t>
      </w:r>
      <w:r>
        <w:rPr>
          <w:spacing w:val="-1"/>
        </w:rPr>
        <w:t>Clauses</w:t>
      </w:r>
      <w:r>
        <w:t xml:space="preserve"> </w:t>
      </w:r>
      <w:r>
        <w:rPr>
          <w:spacing w:val="-1"/>
        </w:rPr>
        <w:t>9.9</w:t>
      </w:r>
      <w:r>
        <w:t xml:space="preserve"> </w:t>
      </w:r>
      <w:r>
        <w:rPr>
          <w:spacing w:val="-1"/>
        </w:rPr>
        <w:t>and</w:t>
      </w:r>
      <w:r>
        <w:t xml:space="preserve"> </w:t>
      </w:r>
      <w:r>
        <w:rPr>
          <w:spacing w:val="-1"/>
        </w:rPr>
        <w:t>23.1</w:t>
      </w:r>
      <w:r>
        <w:rPr>
          <w:spacing w:val="-2"/>
        </w:rPr>
        <w:t xml:space="preserve"> </w:t>
      </w:r>
      <w:r>
        <w:t xml:space="preserve">the </w:t>
      </w:r>
      <w:r>
        <w:rPr>
          <w:spacing w:val="-1"/>
        </w:rPr>
        <w:t>Customer can</w:t>
      </w:r>
      <w:r>
        <w:t xml:space="preserve"> </w:t>
      </w:r>
      <w:r w:rsidR="00035714">
        <w:rPr>
          <w:spacing w:val="-1"/>
        </w:rPr>
        <w:t>require</w:t>
      </w:r>
      <w:r w:rsidR="00035714">
        <w:rPr>
          <w:spacing w:val="1"/>
        </w:rPr>
        <w:t xml:space="preserve"> </w:t>
      </w:r>
      <w:r>
        <w:t>the</w:t>
      </w:r>
      <w:r>
        <w:rPr>
          <w:spacing w:val="-1"/>
        </w:rPr>
        <w:t xml:space="preserve"> Supplier</w:t>
      </w:r>
      <w:r>
        <w:rPr>
          <w:spacing w:val="1"/>
        </w:rPr>
        <w:t xml:space="preserve"> </w:t>
      </w:r>
      <w:r>
        <w:t>to</w:t>
      </w:r>
      <w:r>
        <w:rPr>
          <w:spacing w:val="-2"/>
        </w:rPr>
        <w:t xml:space="preserve"> </w:t>
      </w:r>
      <w:r>
        <w:rPr>
          <w:spacing w:val="-1"/>
        </w:rPr>
        <w:t>suspend</w:t>
      </w:r>
      <w:r>
        <w:t xml:space="preserve"> or</w:t>
      </w:r>
      <w:r>
        <w:rPr>
          <w:spacing w:val="-1"/>
        </w:rPr>
        <w:t xml:space="preserve"> cancel</w:t>
      </w:r>
      <w:r>
        <w:rPr>
          <w:spacing w:val="49"/>
        </w:rPr>
        <w:t xml:space="preserve"> </w:t>
      </w:r>
      <w:r>
        <w:rPr>
          <w:spacing w:val="-1"/>
        </w:rPr>
        <w:t>any</w:t>
      </w:r>
      <w:r>
        <w:rPr>
          <w:spacing w:val="-2"/>
        </w:rPr>
        <w:t xml:space="preserve"> </w:t>
      </w:r>
      <w:r>
        <w:rPr>
          <w:spacing w:val="-1"/>
        </w:rPr>
        <w:t xml:space="preserve">Project </w:t>
      </w:r>
      <w:r>
        <w:t>or</w:t>
      </w:r>
      <w:r>
        <w:rPr>
          <w:spacing w:val="-1"/>
        </w:rPr>
        <w:t xml:space="preserve"> Statement </w:t>
      </w:r>
      <w:r>
        <w:rPr>
          <w:spacing w:val="-2"/>
        </w:rPr>
        <w:t>of</w:t>
      </w:r>
      <w:r>
        <w:rPr>
          <w:spacing w:val="-3"/>
        </w:rPr>
        <w:t xml:space="preserve"> </w:t>
      </w:r>
      <w:r>
        <w:t>Work,</w:t>
      </w:r>
      <w:r>
        <w:rPr>
          <w:spacing w:val="-1"/>
        </w:rPr>
        <w:t xml:space="preserve"> </w:t>
      </w:r>
      <w:r>
        <w:t>or</w:t>
      </w:r>
      <w:r>
        <w:rPr>
          <w:spacing w:val="-1"/>
        </w:rPr>
        <w:t xml:space="preserve"> any</w:t>
      </w:r>
      <w:r>
        <w:rPr>
          <w:spacing w:val="-2"/>
        </w:rPr>
        <w:t xml:space="preserve"> </w:t>
      </w:r>
      <w:r>
        <w:rPr>
          <w:spacing w:val="-1"/>
        </w:rPr>
        <w:t>part</w:t>
      </w:r>
      <w:r>
        <w:rPr>
          <w:spacing w:val="2"/>
        </w:rPr>
        <w:t xml:space="preserve"> </w:t>
      </w:r>
      <w:r>
        <w:rPr>
          <w:spacing w:val="-2"/>
        </w:rPr>
        <w:t>of</w:t>
      </w:r>
      <w:r>
        <w:rPr>
          <w:spacing w:val="2"/>
        </w:rPr>
        <w:t xml:space="preserve"> </w:t>
      </w:r>
      <w:r>
        <w:t>a</w:t>
      </w:r>
      <w:r>
        <w:rPr>
          <w:spacing w:val="-2"/>
        </w:rPr>
        <w:t xml:space="preserve"> </w:t>
      </w:r>
      <w:r>
        <w:rPr>
          <w:spacing w:val="-1"/>
        </w:rPr>
        <w:t>Project,</w:t>
      </w:r>
      <w:r>
        <w:rPr>
          <w:spacing w:val="2"/>
        </w:rPr>
        <w:t xml:space="preserve"> </w:t>
      </w:r>
      <w:r>
        <w:rPr>
          <w:spacing w:val="-1"/>
        </w:rPr>
        <w:t>including</w:t>
      </w:r>
      <w:r>
        <w:t xml:space="preserve"> </w:t>
      </w:r>
      <w:r>
        <w:rPr>
          <w:spacing w:val="-1"/>
        </w:rPr>
        <w:t>any</w:t>
      </w:r>
      <w:r>
        <w:rPr>
          <w:spacing w:val="-2"/>
        </w:rPr>
        <w:t xml:space="preserve"> </w:t>
      </w:r>
      <w:r>
        <w:rPr>
          <w:spacing w:val="-1"/>
        </w:rPr>
        <w:t>plans,</w:t>
      </w:r>
      <w:r>
        <w:rPr>
          <w:spacing w:val="2"/>
        </w:rPr>
        <w:t xml:space="preserve"> </w:t>
      </w:r>
      <w:r>
        <w:rPr>
          <w:spacing w:val="-1"/>
        </w:rPr>
        <w:t>schedules</w:t>
      </w:r>
      <w:r>
        <w:rPr>
          <w:spacing w:val="57"/>
        </w:rPr>
        <w:t xml:space="preserve"> </w:t>
      </w:r>
      <w:r>
        <w:t>or</w:t>
      </w:r>
      <w:r>
        <w:rPr>
          <w:spacing w:val="1"/>
        </w:rPr>
        <w:t xml:space="preserve"> </w:t>
      </w:r>
      <w:r>
        <w:rPr>
          <w:spacing w:val="-1"/>
        </w:rPr>
        <w:t>work</w:t>
      </w:r>
      <w:r>
        <w:rPr>
          <w:spacing w:val="1"/>
        </w:rPr>
        <w:t xml:space="preserve"> </w:t>
      </w:r>
      <w:r>
        <w:rPr>
          <w:spacing w:val="-1"/>
        </w:rPr>
        <w:t>in</w:t>
      </w:r>
      <w:r>
        <w:t xml:space="preserve"> </w:t>
      </w:r>
      <w:r>
        <w:rPr>
          <w:spacing w:val="-1"/>
        </w:rPr>
        <w:t>progress</w:t>
      </w:r>
      <w:r>
        <w:rPr>
          <w:spacing w:val="1"/>
        </w:rPr>
        <w:t xml:space="preserve"> </w:t>
      </w:r>
      <w:r>
        <w:rPr>
          <w:spacing w:val="-2"/>
        </w:rPr>
        <w:t>at</w:t>
      </w:r>
      <w:r>
        <w:rPr>
          <w:spacing w:val="2"/>
        </w:rPr>
        <w:t xml:space="preserve"> </w:t>
      </w:r>
      <w:r>
        <w:rPr>
          <w:spacing w:val="-2"/>
        </w:rPr>
        <w:t xml:space="preserve">any </w:t>
      </w:r>
      <w:r>
        <w:rPr>
          <w:spacing w:val="-1"/>
        </w:rPr>
        <w:t>time, regardless</w:t>
      </w:r>
      <w:r>
        <w:t xml:space="preserve"> </w:t>
      </w:r>
      <w:r>
        <w:rPr>
          <w:spacing w:val="-2"/>
        </w:rPr>
        <w:t>of</w:t>
      </w:r>
      <w:r>
        <w:rPr>
          <w:spacing w:val="2"/>
        </w:rPr>
        <w:t xml:space="preserve"> </w:t>
      </w:r>
      <w:r>
        <w:rPr>
          <w:spacing w:val="-1"/>
        </w:rPr>
        <w:t xml:space="preserve">whether </w:t>
      </w:r>
      <w:r>
        <w:t xml:space="preserve">a </w:t>
      </w:r>
      <w:r>
        <w:rPr>
          <w:spacing w:val="-1"/>
        </w:rPr>
        <w:t>Variation</w:t>
      </w:r>
      <w:r>
        <w:t xml:space="preserve"> </w:t>
      </w:r>
      <w:r>
        <w:rPr>
          <w:spacing w:val="-1"/>
        </w:rPr>
        <w:t>has</w:t>
      </w:r>
      <w:r>
        <w:rPr>
          <w:spacing w:val="-2"/>
        </w:rPr>
        <w:t xml:space="preserve"> </w:t>
      </w:r>
      <w:r>
        <w:rPr>
          <w:spacing w:val="-1"/>
        </w:rPr>
        <w:t>been</w:t>
      </w:r>
      <w:r>
        <w:t xml:space="preserve"> </w:t>
      </w:r>
      <w:r>
        <w:rPr>
          <w:spacing w:val="-1"/>
        </w:rPr>
        <w:t>requested. Any</w:t>
      </w:r>
      <w:r>
        <w:rPr>
          <w:spacing w:val="45"/>
        </w:rPr>
        <w:t xml:space="preserve"> </w:t>
      </w:r>
      <w:r>
        <w:rPr>
          <w:spacing w:val="-1"/>
        </w:rPr>
        <w:t>request shall</w:t>
      </w:r>
      <w:r>
        <w:t xml:space="preserve"> be</w:t>
      </w:r>
      <w:r>
        <w:rPr>
          <w:spacing w:val="-2"/>
        </w:rPr>
        <w:t xml:space="preserve"> </w:t>
      </w:r>
      <w:r>
        <w:rPr>
          <w:spacing w:val="-1"/>
        </w:rPr>
        <w:t>made</w:t>
      </w:r>
      <w:r>
        <w:rPr>
          <w:spacing w:val="-2"/>
        </w:rPr>
        <w:t xml:space="preserve"> by </w:t>
      </w:r>
      <w:r>
        <w:t xml:space="preserve">an </w:t>
      </w:r>
      <w:r>
        <w:rPr>
          <w:spacing w:val="-1"/>
        </w:rPr>
        <w:t>Authorised</w:t>
      </w:r>
      <w:r>
        <w:t xml:space="preserve"> </w:t>
      </w:r>
      <w:r>
        <w:rPr>
          <w:spacing w:val="-1"/>
        </w:rPr>
        <w:t>Customer</w:t>
      </w:r>
      <w:r>
        <w:rPr>
          <w:spacing w:val="2"/>
        </w:rPr>
        <w:t xml:space="preserve"> </w:t>
      </w:r>
      <w:r>
        <w:rPr>
          <w:spacing w:val="-1"/>
        </w:rPr>
        <w:t>Approver in</w:t>
      </w:r>
      <w:r>
        <w:t xml:space="preserve"> </w:t>
      </w:r>
      <w:r>
        <w:rPr>
          <w:spacing w:val="-1"/>
        </w:rPr>
        <w:t>writing</w:t>
      </w:r>
      <w:r w:rsidR="00035714">
        <w:rPr>
          <w:spacing w:val="-1"/>
        </w:rPr>
        <w:t>.</w:t>
      </w:r>
      <w:r>
        <w:t xml:space="preserve"> </w:t>
      </w:r>
      <w:r>
        <w:rPr>
          <w:spacing w:val="-1"/>
        </w:rPr>
        <w:t>The</w:t>
      </w:r>
      <w:r>
        <w:rPr>
          <w:spacing w:val="2"/>
        </w:rPr>
        <w:t xml:space="preserve"> </w:t>
      </w:r>
      <w:r>
        <w:rPr>
          <w:spacing w:val="-1"/>
        </w:rPr>
        <w:t>Supplier</w:t>
      </w:r>
      <w:r>
        <w:rPr>
          <w:spacing w:val="2"/>
        </w:rPr>
        <w:t xml:space="preserve"> </w:t>
      </w:r>
      <w:r>
        <w:rPr>
          <w:spacing w:val="-2"/>
        </w:rPr>
        <w:t>will</w:t>
      </w:r>
      <w:r>
        <w:rPr>
          <w:spacing w:val="55"/>
        </w:rPr>
        <w:t xml:space="preserve"> </w:t>
      </w:r>
      <w:r>
        <w:rPr>
          <w:spacing w:val="-1"/>
        </w:rPr>
        <w:t>take</w:t>
      </w:r>
      <w:r>
        <w:t xml:space="preserve"> </w:t>
      </w:r>
      <w:r>
        <w:rPr>
          <w:spacing w:val="-1"/>
        </w:rPr>
        <w:t>all</w:t>
      </w:r>
      <w:r>
        <w:rPr>
          <w:spacing w:val="-3"/>
        </w:rPr>
        <w:t xml:space="preserve"> </w:t>
      </w:r>
      <w:r>
        <w:rPr>
          <w:spacing w:val="-1"/>
        </w:rPr>
        <w:t>reasonable</w:t>
      </w:r>
      <w:r>
        <w:t xml:space="preserve"> </w:t>
      </w:r>
      <w:r>
        <w:rPr>
          <w:spacing w:val="-1"/>
        </w:rPr>
        <w:t>steps</w:t>
      </w:r>
      <w:r>
        <w:rPr>
          <w:spacing w:val="-2"/>
        </w:rPr>
        <w:t xml:space="preserve"> </w:t>
      </w:r>
      <w:r>
        <w:t>to</w:t>
      </w:r>
      <w:r>
        <w:rPr>
          <w:spacing w:val="-2"/>
        </w:rPr>
        <w:t xml:space="preserve"> </w:t>
      </w:r>
      <w:r>
        <w:rPr>
          <w:spacing w:val="-1"/>
        </w:rPr>
        <w:t>comply</w:t>
      </w:r>
      <w:r>
        <w:rPr>
          <w:spacing w:val="-2"/>
        </w:rPr>
        <w:t xml:space="preserve"> with</w:t>
      </w:r>
      <w:r>
        <w:t xml:space="preserve"> any</w:t>
      </w:r>
      <w:r>
        <w:rPr>
          <w:spacing w:val="-2"/>
        </w:rPr>
        <w:t xml:space="preserve"> </w:t>
      </w:r>
      <w:r>
        <w:t xml:space="preserve">such </w:t>
      </w:r>
      <w:r>
        <w:rPr>
          <w:spacing w:val="-1"/>
        </w:rPr>
        <w:t>request</w:t>
      </w:r>
      <w:r w:rsidR="006D685A">
        <w:rPr>
          <w:spacing w:val="-1"/>
        </w:rPr>
        <w:t xml:space="preserve"> as soon as possible.</w:t>
      </w:r>
    </w:p>
    <w:p w14:paraId="4CAA2E89" w14:textId="77777777" w:rsidR="009C75C6" w:rsidRDefault="009C75C6" w:rsidP="007F6402">
      <w:pPr>
        <w:tabs>
          <w:tab w:val="left" w:pos="1701"/>
        </w:tabs>
        <w:spacing w:before="4"/>
        <w:ind w:left="1701" w:hanging="850"/>
        <w:jc w:val="both"/>
        <w:rPr>
          <w:rFonts w:ascii="Arial" w:eastAsia="Arial" w:hAnsi="Arial" w:cs="Arial"/>
          <w:sz w:val="17"/>
          <w:szCs w:val="17"/>
        </w:rPr>
      </w:pPr>
    </w:p>
    <w:p w14:paraId="37C80DA5" w14:textId="77777777" w:rsidR="009C75C6" w:rsidRDefault="00AA0D50" w:rsidP="004440B0">
      <w:pPr>
        <w:pStyle w:val="BodyText"/>
        <w:numPr>
          <w:ilvl w:val="1"/>
          <w:numId w:val="30"/>
        </w:numPr>
        <w:tabs>
          <w:tab w:val="left" w:pos="1701"/>
        </w:tabs>
        <w:spacing w:before="0" w:line="276" w:lineRule="auto"/>
        <w:ind w:left="1701" w:right="424" w:hanging="850"/>
        <w:jc w:val="both"/>
      </w:pPr>
      <w:r>
        <w:t>In</w:t>
      </w:r>
      <w:r>
        <w:rPr>
          <w:spacing w:val="-2"/>
        </w:rPr>
        <w:t xml:space="preserve"> </w:t>
      </w:r>
      <w:r>
        <w:t xml:space="preserve">the </w:t>
      </w:r>
      <w:r>
        <w:rPr>
          <w:spacing w:val="-1"/>
        </w:rPr>
        <w:t>event</w:t>
      </w:r>
      <w:r>
        <w:rPr>
          <w:spacing w:val="2"/>
        </w:rPr>
        <w:t xml:space="preserve"> </w:t>
      </w:r>
      <w:r>
        <w:rPr>
          <w:spacing w:val="-2"/>
        </w:rPr>
        <w:t>of</w:t>
      </w:r>
      <w:r>
        <w:rPr>
          <w:spacing w:val="-1"/>
        </w:rPr>
        <w:t xml:space="preserve"> any</w:t>
      </w:r>
      <w:r>
        <w:rPr>
          <w:spacing w:val="-2"/>
        </w:rPr>
        <w:t xml:space="preserve"> </w:t>
      </w:r>
      <w:r>
        <w:rPr>
          <w:spacing w:val="-1"/>
        </w:rPr>
        <w:t>cancellation</w:t>
      </w:r>
      <w:r>
        <w:t xml:space="preserve"> </w:t>
      </w:r>
      <w:r>
        <w:rPr>
          <w:spacing w:val="-1"/>
        </w:rPr>
        <w:t>under</w:t>
      </w:r>
      <w:r>
        <w:rPr>
          <w:spacing w:val="1"/>
        </w:rPr>
        <w:t xml:space="preserve"> </w:t>
      </w:r>
      <w:r>
        <w:rPr>
          <w:spacing w:val="-1"/>
        </w:rPr>
        <w:t>Clause</w:t>
      </w:r>
      <w:r>
        <w:t xml:space="preserve"> </w:t>
      </w:r>
      <w:r>
        <w:rPr>
          <w:spacing w:val="-2"/>
        </w:rPr>
        <w:t>9.8,</w:t>
      </w:r>
      <w:r>
        <w:rPr>
          <w:spacing w:val="-1"/>
        </w:rPr>
        <w:t xml:space="preserve"> </w:t>
      </w:r>
      <w:r>
        <w:t>the</w:t>
      </w:r>
      <w:r>
        <w:rPr>
          <w:spacing w:val="3"/>
        </w:rPr>
        <w:t xml:space="preserve"> </w:t>
      </w:r>
      <w:r>
        <w:rPr>
          <w:spacing w:val="-1"/>
        </w:rPr>
        <w:t>Customer</w:t>
      </w:r>
      <w:r>
        <w:rPr>
          <w:spacing w:val="2"/>
        </w:rPr>
        <w:t xml:space="preserve"> </w:t>
      </w:r>
      <w:r>
        <w:rPr>
          <w:spacing w:val="-2"/>
        </w:rPr>
        <w:t>will</w:t>
      </w:r>
      <w:r>
        <w:t xml:space="preserve"> </w:t>
      </w:r>
      <w:r>
        <w:rPr>
          <w:spacing w:val="-1"/>
        </w:rPr>
        <w:t>pay</w:t>
      </w:r>
      <w:r>
        <w:rPr>
          <w:spacing w:val="-2"/>
        </w:rPr>
        <w:t xml:space="preserve"> </w:t>
      </w:r>
      <w:r>
        <w:t>the</w:t>
      </w:r>
      <w:r>
        <w:rPr>
          <w:spacing w:val="1"/>
        </w:rPr>
        <w:t xml:space="preserve"> </w:t>
      </w:r>
      <w:r>
        <w:rPr>
          <w:spacing w:val="-1"/>
        </w:rPr>
        <w:t>Supplier</w:t>
      </w:r>
      <w:r>
        <w:rPr>
          <w:spacing w:val="2"/>
        </w:rPr>
        <w:t xml:space="preserve"> </w:t>
      </w:r>
      <w:r>
        <w:rPr>
          <w:spacing w:val="-1"/>
        </w:rPr>
        <w:t>all</w:t>
      </w:r>
      <w:r>
        <w:rPr>
          <w:spacing w:val="41"/>
        </w:rPr>
        <w:t xml:space="preserve"> </w:t>
      </w:r>
      <w:r>
        <w:rPr>
          <w:spacing w:val="-1"/>
        </w:rPr>
        <w:t>Contract</w:t>
      </w:r>
      <w:r>
        <w:rPr>
          <w:spacing w:val="2"/>
        </w:rPr>
        <w:t xml:space="preserve"> </w:t>
      </w:r>
      <w:r>
        <w:rPr>
          <w:spacing w:val="-1"/>
        </w:rPr>
        <w:t>Charges</w:t>
      </w:r>
      <w:r>
        <w:rPr>
          <w:spacing w:val="-2"/>
        </w:rPr>
        <w:t xml:space="preserve"> </w:t>
      </w:r>
      <w:r>
        <w:rPr>
          <w:spacing w:val="-1"/>
        </w:rPr>
        <w:t>reasonably</w:t>
      </w:r>
      <w:r>
        <w:rPr>
          <w:spacing w:val="-2"/>
        </w:rPr>
        <w:t xml:space="preserve"> </w:t>
      </w:r>
      <w:r>
        <w:rPr>
          <w:spacing w:val="-1"/>
        </w:rPr>
        <w:t>and</w:t>
      </w:r>
      <w:r>
        <w:t xml:space="preserve"> </w:t>
      </w:r>
      <w:r>
        <w:rPr>
          <w:spacing w:val="-1"/>
        </w:rPr>
        <w:t>properly</w:t>
      </w:r>
      <w:r>
        <w:rPr>
          <w:spacing w:val="-2"/>
        </w:rPr>
        <w:t xml:space="preserve"> </w:t>
      </w:r>
      <w:r>
        <w:rPr>
          <w:spacing w:val="-1"/>
        </w:rPr>
        <w:t>incurred</w:t>
      </w:r>
      <w:r>
        <w:t xml:space="preserve"> by</w:t>
      </w:r>
      <w:r>
        <w:rPr>
          <w:spacing w:val="-2"/>
        </w:rPr>
        <w:t xml:space="preserve"> </w:t>
      </w:r>
      <w:r>
        <w:t>the</w:t>
      </w:r>
      <w:r>
        <w:rPr>
          <w:spacing w:val="3"/>
        </w:rPr>
        <w:t xml:space="preserve"> </w:t>
      </w:r>
      <w:r>
        <w:rPr>
          <w:spacing w:val="-1"/>
        </w:rPr>
        <w:t>Supplier during</w:t>
      </w:r>
      <w:r>
        <w:t xml:space="preserve"> the</w:t>
      </w:r>
      <w:r>
        <w:rPr>
          <w:spacing w:val="-2"/>
        </w:rPr>
        <w:t xml:space="preserve"> </w:t>
      </w:r>
      <w:r>
        <w:rPr>
          <w:spacing w:val="-1"/>
        </w:rPr>
        <w:t>Project</w:t>
      </w:r>
      <w:r>
        <w:rPr>
          <w:spacing w:val="49"/>
        </w:rPr>
        <w:t xml:space="preserve"> </w:t>
      </w:r>
      <w:r>
        <w:rPr>
          <w:spacing w:val="-1"/>
        </w:rPr>
        <w:t>Notice</w:t>
      </w:r>
      <w:r>
        <w:t xml:space="preserve"> </w:t>
      </w:r>
      <w:r>
        <w:rPr>
          <w:spacing w:val="-1"/>
        </w:rPr>
        <w:t>Period, provided</w:t>
      </w:r>
      <w:r>
        <w:t xml:space="preserve"> </w:t>
      </w:r>
      <w:r>
        <w:rPr>
          <w:spacing w:val="-1"/>
        </w:rPr>
        <w:t xml:space="preserve">that </w:t>
      </w:r>
      <w:r>
        <w:t>the</w:t>
      </w:r>
      <w:r>
        <w:rPr>
          <w:spacing w:val="1"/>
        </w:rPr>
        <w:t xml:space="preserve"> </w:t>
      </w:r>
      <w:r>
        <w:rPr>
          <w:spacing w:val="-1"/>
        </w:rPr>
        <w:t>Supplier</w:t>
      </w:r>
      <w:r>
        <w:rPr>
          <w:spacing w:val="1"/>
        </w:rPr>
        <w:t xml:space="preserve"> </w:t>
      </w:r>
      <w:r>
        <w:rPr>
          <w:spacing w:val="-1"/>
        </w:rPr>
        <w:t>uses</w:t>
      </w:r>
      <w:r>
        <w:t xml:space="preserve"> </w:t>
      </w:r>
      <w:r>
        <w:rPr>
          <w:spacing w:val="-1"/>
        </w:rPr>
        <w:t>all</w:t>
      </w:r>
      <w:r>
        <w:rPr>
          <w:spacing w:val="-3"/>
        </w:rPr>
        <w:t xml:space="preserve"> </w:t>
      </w:r>
      <w:r>
        <w:rPr>
          <w:spacing w:val="-1"/>
        </w:rPr>
        <w:t>reasonable</w:t>
      </w:r>
      <w:r>
        <w:t xml:space="preserve"> </w:t>
      </w:r>
      <w:r>
        <w:rPr>
          <w:spacing w:val="-1"/>
        </w:rPr>
        <w:t>endeavours</w:t>
      </w:r>
      <w:r>
        <w:rPr>
          <w:spacing w:val="-2"/>
        </w:rPr>
        <w:t xml:space="preserve"> </w:t>
      </w:r>
      <w:r>
        <w:rPr>
          <w:spacing w:val="-1"/>
        </w:rPr>
        <w:t>to</w:t>
      </w:r>
      <w:r>
        <w:t xml:space="preserve"> </w:t>
      </w:r>
      <w:r>
        <w:rPr>
          <w:spacing w:val="-1"/>
        </w:rPr>
        <w:t>mitigate</w:t>
      </w:r>
      <w:r>
        <w:t xml:space="preserve"> any</w:t>
      </w:r>
      <w:r>
        <w:rPr>
          <w:spacing w:val="59"/>
        </w:rPr>
        <w:t xml:space="preserve"> </w:t>
      </w:r>
      <w:r>
        <w:rPr>
          <w:spacing w:val="-1"/>
        </w:rPr>
        <w:t>charges</w:t>
      </w:r>
      <w:r>
        <w:t xml:space="preserve"> </w:t>
      </w:r>
      <w:r>
        <w:rPr>
          <w:spacing w:val="-2"/>
        </w:rPr>
        <w:t>or</w:t>
      </w:r>
      <w:r>
        <w:rPr>
          <w:spacing w:val="1"/>
        </w:rPr>
        <w:t xml:space="preserve"> </w:t>
      </w:r>
      <w:r>
        <w:rPr>
          <w:spacing w:val="-1"/>
        </w:rPr>
        <w:t>expenses.</w:t>
      </w:r>
    </w:p>
    <w:p w14:paraId="10C03E8C" w14:textId="77777777" w:rsidR="009C75C6" w:rsidRDefault="009C75C6">
      <w:pPr>
        <w:spacing w:before="4"/>
        <w:rPr>
          <w:rFonts w:ascii="Arial" w:eastAsia="Arial" w:hAnsi="Arial" w:cs="Arial"/>
          <w:sz w:val="17"/>
          <w:szCs w:val="17"/>
        </w:rPr>
      </w:pPr>
    </w:p>
    <w:p w14:paraId="3A2C3EE7" w14:textId="77777777" w:rsidR="009C75C6" w:rsidRDefault="00AA0D50" w:rsidP="004440B0">
      <w:pPr>
        <w:pStyle w:val="Heading1"/>
        <w:numPr>
          <w:ilvl w:val="0"/>
          <w:numId w:val="37"/>
        </w:numPr>
        <w:tabs>
          <w:tab w:val="left" w:pos="851"/>
        </w:tabs>
        <w:ind w:left="851" w:hanging="851"/>
        <w:rPr>
          <w:b w:val="0"/>
          <w:bCs w:val="0"/>
        </w:rPr>
      </w:pPr>
      <w:r>
        <w:rPr>
          <w:spacing w:val="-2"/>
        </w:rPr>
        <w:t>APPROVALS</w:t>
      </w:r>
      <w:r>
        <w:rPr>
          <w:spacing w:val="4"/>
        </w:rPr>
        <w:t xml:space="preserve"> </w:t>
      </w:r>
      <w:r>
        <w:rPr>
          <w:spacing w:val="-3"/>
        </w:rPr>
        <w:t>AND</w:t>
      </w:r>
      <w:r>
        <w:rPr>
          <w:spacing w:val="2"/>
        </w:rPr>
        <w:t xml:space="preserve"> </w:t>
      </w:r>
      <w:r>
        <w:rPr>
          <w:spacing w:val="-1"/>
        </w:rPr>
        <w:t>AUTHORITY</w:t>
      </w:r>
    </w:p>
    <w:p w14:paraId="4E75E6AE" w14:textId="77777777" w:rsidR="009C75C6" w:rsidRDefault="009C75C6">
      <w:pPr>
        <w:spacing w:before="9"/>
        <w:rPr>
          <w:rFonts w:ascii="Arial" w:eastAsia="Arial" w:hAnsi="Arial" w:cs="Arial"/>
          <w:b/>
          <w:bCs/>
          <w:sz w:val="20"/>
          <w:szCs w:val="20"/>
        </w:rPr>
      </w:pPr>
    </w:p>
    <w:p w14:paraId="1C1F74FC" w14:textId="58E67D9D" w:rsidR="009C75C6" w:rsidRDefault="00AA0D50" w:rsidP="004440B0">
      <w:pPr>
        <w:pStyle w:val="BodyText"/>
        <w:numPr>
          <w:ilvl w:val="1"/>
          <w:numId w:val="29"/>
        </w:numPr>
        <w:tabs>
          <w:tab w:val="left" w:pos="1701"/>
        </w:tabs>
        <w:spacing w:before="0" w:line="275" w:lineRule="auto"/>
        <w:ind w:left="1701" w:right="629" w:hanging="850"/>
        <w:jc w:val="both"/>
      </w:pPr>
      <w:r>
        <w:rPr>
          <w:spacing w:val="-2"/>
        </w:rPr>
        <w:t>For</w:t>
      </w:r>
      <w:r>
        <w:rPr>
          <w:spacing w:val="-1"/>
        </w:rPr>
        <w:t xml:space="preserve"> </w:t>
      </w:r>
      <w:r>
        <w:t xml:space="preserve">the </w:t>
      </w:r>
      <w:r>
        <w:rPr>
          <w:spacing w:val="-1"/>
        </w:rPr>
        <w:t>purposes</w:t>
      </w:r>
      <w:r>
        <w:rPr>
          <w:spacing w:val="-2"/>
        </w:rPr>
        <w:t xml:space="preserve"> of</w:t>
      </w:r>
      <w:r>
        <w:rPr>
          <w:spacing w:val="2"/>
        </w:rPr>
        <w:t xml:space="preserve"> </w:t>
      </w:r>
      <w:r>
        <w:rPr>
          <w:spacing w:val="-1"/>
        </w:rPr>
        <w:t>this</w:t>
      </w:r>
      <w:r>
        <w:rPr>
          <w:spacing w:val="1"/>
        </w:rPr>
        <w:t xml:space="preserve"> </w:t>
      </w:r>
      <w:r>
        <w:rPr>
          <w:spacing w:val="-1"/>
        </w:rPr>
        <w:t>Contract, any</w:t>
      </w:r>
      <w:r>
        <w:rPr>
          <w:spacing w:val="-2"/>
        </w:rPr>
        <w:t xml:space="preserve"> </w:t>
      </w:r>
      <w:r>
        <w:t>reference</w:t>
      </w:r>
      <w:r>
        <w:rPr>
          <w:spacing w:val="-2"/>
        </w:rPr>
        <w:t xml:space="preserve"> </w:t>
      </w:r>
      <w:r>
        <w:t>to</w:t>
      </w:r>
      <w:r>
        <w:rPr>
          <w:spacing w:val="1"/>
        </w:rPr>
        <w:t xml:space="preserve"> </w:t>
      </w:r>
      <w:r>
        <w:rPr>
          <w:spacing w:val="-1"/>
        </w:rPr>
        <w:t>Customer</w:t>
      </w:r>
      <w:r>
        <w:rPr>
          <w:spacing w:val="2"/>
        </w:rPr>
        <w:t xml:space="preserve"> </w:t>
      </w:r>
      <w:r>
        <w:rPr>
          <w:spacing w:val="-1"/>
        </w:rPr>
        <w:t>Approval</w:t>
      </w:r>
      <w:r>
        <w:rPr>
          <w:spacing w:val="22"/>
        </w:rPr>
        <w:t xml:space="preserve"> </w:t>
      </w:r>
      <w:r>
        <w:rPr>
          <w:spacing w:val="-1"/>
        </w:rPr>
        <w:t>means</w:t>
      </w:r>
      <w:r>
        <w:t xml:space="preserve"> </w:t>
      </w:r>
      <w:r>
        <w:rPr>
          <w:spacing w:val="-1"/>
        </w:rPr>
        <w:t>written</w:t>
      </w:r>
      <w:r>
        <w:t xml:space="preserve"> </w:t>
      </w:r>
      <w:r>
        <w:rPr>
          <w:spacing w:val="-1"/>
        </w:rPr>
        <w:t>approval in</w:t>
      </w:r>
      <w:r>
        <w:t xml:space="preserve"> one </w:t>
      </w:r>
      <w:r>
        <w:rPr>
          <w:spacing w:val="-2"/>
        </w:rPr>
        <w:t>of</w:t>
      </w:r>
      <w:r>
        <w:rPr>
          <w:spacing w:val="-1"/>
        </w:rPr>
        <w:t xml:space="preserve"> </w:t>
      </w:r>
      <w:r>
        <w:t>the</w:t>
      </w:r>
      <w:r>
        <w:rPr>
          <w:spacing w:val="-2"/>
        </w:rPr>
        <w:t xml:space="preserve"> </w:t>
      </w:r>
      <w:r>
        <w:rPr>
          <w:spacing w:val="-1"/>
        </w:rPr>
        <w:t>following</w:t>
      </w:r>
      <w:r>
        <w:rPr>
          <w:spacing w:val="2"/>
        </w:rPr>
        <w:t xml:space="preserve"> </w:t>
      </w:r>
      <w:r>
        <w:rPr>
          <w:spacing w:val="-2"/>
        </w:rPr>
        <w:t>ways:</w:t>
      </w:r>
    </w:p>
    <w:p w14:paraId="7DD79DDE" w14:textId="77777777" w:rsidR="009C75C6" w:rsidRDefault="009C75C6" w:rsidP="007F6402">
      <w:pPr>
        <w:spacing w:before="7"/>
        <w:jc w:val="both"/>
        <w:rPr>
          <w:rFonts w:ascii="Arial" w:eastAsia="Arial" w:hAnsi="Arial" w:cs="Arial"/>
          <w:sz w:val="17"/>
          <w:szCs w:val="17"/>
        </w:rPr>
      </w:pPr>
    </w:p>
    <w:p w14:paraId="53D041F0" w14:textId="77777777" w:rsidR="009C75C6" w:rsidRDefault="00AA0D50" w:rsidP="004440B0">
      <w:pPr>
        <w:pStyle w:val="BodyText"/>
        <w:numPr>
          <w:ilvl w:val="2"/>
          <w:numId w:val="29"/>
        </w:numPr>
        <w:tabs>
          <w:tab w:val="left" w:pos="2552"/>
        </w:tabs>
        <w:spacing w:before="0" w:line="275" w:lineRule="auto"/>
        <w:ind w:left="2552" w:right="760" w:hanging="851"/>
        <w:jc w:val="both"/>
      </w:pPr>
      <w:r>
        <w:t xml:space="preserve">the </w:t>
      </w:r>
      <w:r>
        <w:rPr>
          <w:spacing w:val="-1"/>
        </w:rPr>
        <w:t>Customer</w:t>
      </w:r>
      <w:r>
        <w:rPr>
          <w:spacing w:val="2"/>
        </w:rPr>
        <w:t xml:space="preserve"> </w:t>
      </w:r>
      <w:r>
        <w:rPr>
          <w:spacing w:val="-1"/>
        </w:rPr>
        <w:t>issuing</w:t>
      </w:r>
      <w:r>
        <w:rPr>
          <w:spacing w:val="2"/>
        </w:rPr>
        <w:t xml:space="preserve"> </w:t>
      </w:r>
      <w:r>
        <w:t>a</w:t>
      </w:r>
      <w:r>
        <w:rPr>
          <w:spacing w:val="-2"/>
        </w:rPr>
        <w:t xml:space="preserve"> </w:t>
      </w:r>
      <w:r>
        <w:rPr>
          <w:spacing w:val="-1"/>
        </w:rPr>
        <w:t>purchase</w:t>
      </w:r>
      <w:r>
        <w:t xml:space="preserve"> </w:t>
      </w:r>
      <w:r>
        <w:rPr>
          <w:spacing w:val="-1"/>
        </w:rPr>
        <w:t>order bearing</w:t>
      </w:r>
      <w:r>
        <w:t xml:space="preserve"> </w:t>
      </w:r>
      <w:r>
        <w:rPr>
          <w:spacing w:val="-1"/>
        </w:rPr>
        <w:t>the</w:t>
      </w:r>
      <w:r>
        <w:t xml:space="preserve"> </w:t>
      </w:r>
      <w:r>
        <w:rPr>
          <w:spacing w:val="-1"/>
        </w:rPr>
        <w:t>signature</w:t>
      </w:r>
      <w:r>
        <w:rPr>
          <w:spacing w:val="-2"/>
        </w:rPr>
        <w:t xml:space="preserve"> of</w:t>
      </w:r>
      <w:r>
        <w:rPr>
          <w:spacing w:val="2"/>
        </w:rPr>
        <w:t xml:space="preserve"> </w:t>
      </w:r>
      <w:r>
        <w:t>an</w:t>
      </w:r>
      <w:r>
        <w:rPr>
          <w:spacing w:val="-2"/>
        </w:rPr>
        <w:t xml:space="preserve"> </w:t>
      </w:r>
      <w:r>
        <w:rPr>
          <w:spacing w:val="-1"/>
        </w:rPr>
        <w:t>Authorised</w:t>
      </w:r>
      <w:r>
        <w:rPr>
          <w:spacing w:val="43"/>
        </w:rPr>
        <w:t xml:space="preserve"> </w:t>
      </w:r>
      <w:r>
        <w:rPr>
          <w:spacing w:val="-1"/>
        </w:rPr>
        <w:t>Customer</w:t>
      </w:r>
      <w:r>
        <w:rPr>
          <w:spacing w:val="2"/>
        </w:rPr>
        <w:t xml:space="preserve"> </w:t>
      </w:r>
      <w:r>
        <w:rPr>
          <w:spacing w:val="-1"/>
        </w:rPr>
        <w:t>Approver,</w:t>
      </w:r>
      <w:r>
        <w:rPr>
          <w:spacing w:val="2"/>
        </w:rPr>
        <w:t xml:space="preserve"> </w:t>
      </w:r>
      <w:r>
        <w:rPr>
          <w:spacing w:val="-2"/>
        </w:rPr>
        <w:t>or</w:t>
      </w:r>
    </w:p>
    <w:p w14:paraId="777E6A6D" w14:textId="77777777" w:rsidR="009C75C6" w:rsidRDefault="009C75C6" w:rsidP="007F6402">
      <w:pPr>
        <w:tabs>
          <w:tab w:val="left" w:pos="2552"/>
        </w:tabs>
        <w:spacing w:before="7"/>
        <w:ind w:left="2552" w:hanging="851"/>
        <w:jc w:val="both"/>
        <w:rPr>
          <w:rFonts w:ascii="Arial" w:eastAsia="Arial" w:hAnsi="Arial" w:cs="Arial"/>
          <w:sz w:val="17"/>
          <w:szCs w:val="17"/>
        </w:rPr>
      </w:pPr>
    </w:p>
    <w:p w14:paraId="47C5DA6C" w14:textId="77777777" w:rsidR="009C75C6" w:rsidRDefault="00AA0D50" w:rsidP="004440B0">
      <w:pPr>
        <w:pStyle w:val="BodyText"/>
        <w:numPr>
          <w:ilvl w:val="2"/>
          <w:numId w:val="29"/>
        </w:numPr>
        <w:tabs>
          <w:tab w:val="left" w:pos="2552"/>
        </w:tabs>
        <w:spacing w:before="0" w:line="275" w:lineRule="auto"/>
        <w:ind w:left="2552" w:right="744" w:hanging="851"/>
        <w:jc w:val="both"/>
      </w:pPr>
      <w:r>
        <w:rPr>
          <w:spacing w:val="-1"/>
        </w:rPr>
        <w:t>e-mail</w:t>
      </w:r>
      <w:r>
        <w:rPr>
          <w:spacing w:val="-3"/>
        </w:rPr>
        <w:t xml:space="preserve"> </w:t>
      </w:r>
      <w:r>
        <w:rPr>
          <w:spacing w:val="-1"/>
        </w:rPr>
        <w:t xml:space="preserve">from </w:t>
      </w:r>
      <w:r>
        <w:t xml:space="preserve">the </w:t>
      </w:r>
      <w:r>
        <w:rPr>
          <w:spacing w:val="-2"/>
        </w:rPr>
        <w:t>individual</w:t>
      </w:r>
      <w:r>
        <w:rPr>
          <w:spacing w:val="2"/>
        </w:rPr>
        <w:t xml:space="preserve"> </w:t>
      </w:r>
      <w:r>
        <w:rPr>
          <w:spacing w:val="-1"/>
        </w:rPr>
        <w:t>business</w:t>
      </w:r>
      <w:r>
        <w:rPr>
          <w:spacing w:val="1"/>
        </w:rPr>
        <w:t xml:space="preserve"> </w:t>
      </w:r>
      <w:r>
        <w:rPr>
          <w:spacing w:val="-1"/>
        </w:rPr>
        <w:t>e-mail</w:t>
      </w:r>
      <w:r>
        <w:t xml:space="preserve"> </w:t>
      </w:r>
      <w:r>
        <w:rPr>
          <w:spacing w:val="-1"/>
        </w:rPr>
        <w:t>address</w:t>
      </w:r>
      <w:r>
        <w:rPr>
          <w:spacing w:val="-2"/>
        </w:rPr>
        <w:t xml:space="preserve"> of</w:t>
      </w:r>
      <w:r>
        <w:rPr>
          <w:spacing w:val="2"/>
        </w:rPr>
        <w:t xml:space="preserve"> </w:t>
      </w:r>
      <w:r>
        <w:t xml:space="preserve">an </w:t>
      </w:r>
      <w:r>
        <w:rPr>
          <w:spacing w:val="-1"/>
        </w:rPr>
        <w:t>Authorised</w:t>
      </w:r>
      <w:r>
        <w:rPr>
          <w:spacing w:val="1"/>
        </w:rPr>
        <w:t xml:space="preserve"> </w:t>
      </w:r>
      <w:r>
        <w:rPr>
          <w:spacing w:val="-1"/>
        </w:rPr>
        <w:t>Customer</w:t>
      </w:r>
      <w:r>
        <w:rPr>
          <w:spacing w:val="57"/>
        </w:rPr>
        <w:t xml:space="preserve"> </w:t>
      </w:r>
      <w:r>
        <w:rPr>
          <w:spacing w:val="-1"/>
        </w:rPr>
        <w:t>Approver,</w:t>
      </w:r>
      <w:r>
        <w:rPr>
          <w:spacing w:val="2"/>
        </w:rPr>
        <w:t xml:space="preserve"> </w:t>
      </w:r>
      <w:r>
        <w:rPr>
          <w:spacing w:val="-2"/>
        </w:rPr>
        <w:t>or</w:t>
      </w:r>
    </w:p>
    <w:p w14:paraId="0C5940C5" w14:textId="77777777" w:rsidR="009C75C6" w:rsidRDefault="009C75C6" w:rsidP="007F6402">
      <w:pPr>
        <w:tabs>
          <w:tab w:val="left" w:pos="2552"/>
        </w:tabs>
        <w:spacing w:before="5"/>
        <w:ind w:left="2552" w:hanging="851"/>
        <w:jc w:val="both"/>
        <w:rPr>
          <w:rFonts w:ascii="Arial" w:eastAsia="Arial" w:hAnsi="Arial" w:cs="Arial"/>
          <w:sz w:val="17"/>
          <w:szCs w:val="17"/>
        </w:rPr>
      </w:pPr>
    </w:p>
    <w:p w14:paraId="57168FBF" w14:textId="77777777" w:rsidR="009C75C6" w:rsidRDefault="00AA0D50" w:rsidP="004440B0">
      <w:pPr>
        <w:pStyle w:val="BodyText"/>
        <w:numPr>
          <w:ilvl w:val="2"/>
          <w:numId w:val="29"/>
        </w:numPr>
        <w:tabs>
          <w:tab w:val="left" w:pos="2552"/>
        </w:tabs>
        <w:spacing w:before="0"/>
        <w:ind w:left="2552" w:hanging="851"/>
        <w:jc w:val="both"/>
        <w:rPr>
          <w:rFonts w:cs="Arial"/>
        </w:rPr>
      </w:pPr>
      <w:r>
        <w:t xml:space="preserve">the </w:t>
      </w:r>
      <w:r>
        <w:rPr>
          <w:spacing w:val="-1"/>
        </w:rPr>
        <w:t>signature</w:t>
      </w:r>
      <w:r>
        <w:rPr>
          <w:spacing w:val="-2"/>
        </w:rPr>
        <w:t xml:space="preserve"> of</w:t>
      </w:r>
      <w:r>
        <w:rPr>
          <w:spacing w:val="2"/>
        </w:rPr>
        <w:t xml:space="preserve"> </w:t>
      </w:r>
      <w:r>
        <w:t xml:space="preserve">an </w:t>
      </w:r>
      <w:r>
        <w:rPr>
          <w:spacing w:val="-1"/>
        </w:rPr>
        <w:t>Authorised</w:t>
      </w:r>
      <w:r>
        <w:rPr>
          <w:spacing w:val="2"/>
        </w:rPr>
        <w:t xml:space="preserve"> </w:t>
      </w:r>
      <w:r>
        <w:rPr>
          <w:spacing w:val="-1"/>
        </w:rPr>
        <w:t>Customer Approver</w:t>
      </w:r>
      <w:r>
        <w:rPr>
          <w:spacing w:val="1"/>
        </w:rPr>
        <w:t xml:space="preserve"> </w:t>
      </w:r>
      <w:r>
        <w:t>on</w:t>
      </w:r>
      <w:r>
        <w:rPr>
          <w:spacing w:val="-2"/>
        </w:rPr>
        <w:t xml:space="preserve"> </w:t>
      </w:r>
      <w:r>
        <w:t>the</w:t>
      </w:r>
      <w:r>
        <w:rPr>
          <w:spacing w:val="-1"/>
        </w:rPr>
        <w:t xml:space="preserve"> Supplier</w:t>
      </w:r>
      <w:r>
        <w:rPr>
          <w:rFonts w:cs="Arial"/>
          <w:spacing w:val="-1"/>
        </w:rPr>
        <w:t>’s</w:t>
      </w:r>
      <w:r>
        <w:rPr>
          <w:rFonts w:cs="Arial"/>
          <w:spacing w:val="1"/>
        </w:rPr>
        <w:t xml:space="preserve"> </w:t>
      </w:r>
      <w:r>
        <w:rPr>
          <w:rFonts w:cs="Arial"/>
          <w:spacing w:val="-1"/>
        </w:rPr>
        <w:t>documentation</w:t>
      </w:r>
    </w:p>
    <w:p w14:paraId="1795657C" w14:textId="77777777" w:rsidR="009C75C6" w:rsidRDefault="009C75C6">
      <w:pPr>
        <w:spacing w:before="10"/>
        <w:rPr>
          <w:rFonts w:ascii="Arial" w:eastAsia="Arial" w:hAnsi="Arial" w:cs="Arial"/>
          <w:sz w:val="20"/>
          <w:szCs w:val="20"/>
        </w:rPr>
      </w:pPr>
    </w:p>
    <w:p w14:paraId="59630A61" w14:textId="77777777" w:rsidR="009C75C6" w:rsidRDefault="00AA0D50" w:rsidP="004440B0">
      <w:pPr>
        <w:pStyle w:val="BodyText"/>
        <w:numPr>
          <w:ilvl w:val="1"/>
          <w:numId w:val="29"/>
        </w:numPr>
        <w:tabs>
          <w:tab w:val="left" w:pos="1701"/>
        </w:tabs>
        <w:spacing w:before="0"/>
        <w:ind w:left="1701" w:hanging="850"/>
        <w:jc w:val="both"/>
      </w:pPr>
      <w:r>
        <w:rPr>
          <w:spacing w:val="-1"/>
        </w:rPr>
        <w:t>Any</w:t>
      </w:r>
      <w:r>
        <w:rPr>
          <w:spacing w:val="-2"/>
        </w:rPr>
        <w:t xml:space="preserve"> </w:t>
      </w:r>
      <w:r>
        <w:rPr>
          <w:spacing w:val="-1"/>
        </w:rPr>
        <w:t>reference</w:t>
      </w:r>
      <w:r>
        <w:rPr>
          <w:spacing w:val="-2"/>
        </w:rPr>
        <w:t xml:space="preserve"> </w:t>
      </w:r>
      <w:r>
        <w:t>to</w:t>
      </w:r>
      <w:r>
        <w:rPr>
          <w:spacing w:val="-1"/>
        </w:rPr>
        <w:t xml:space="preserve"> </w:t>
      </w:r>
      <w:r>
        <w:rPr>
          <w:spacing w:val="-2"/>
        </w:rPr>
        <w:t>Supplier</w:t>
      </w:r>
      <w:r>
        <w:rPr>
          <w:spacing w:val="2"/>
        </w:rPr>
        <w:t xml:space="preserve"> </w:t>
      </w:r>
      <w:r>
        <w:rPr>
          <w:spacing w:val="-1"/>
        </w:rPr>
        <w:t>Approval means</w:t>
      </w:r>
      <w:r>
        <w:t xml:space="preserve"> </w:t>
      </w:r>
      <w:r>
        <w:rPr>
          <w:spacing w:val="-1"/>
        </w:rPr>
        <w:t>written</w:t>
      </w:r>
      <w:r>
        <w:rPr>
          <w:spacing w:val="-2"/>
        </w:rPr>
        <w:t xml:space="preserve"> </w:t>
      </w:r>
      <w:r>
        <w:rPr>
          <w:spacing w:val="-1"/>
        </w:rPr>
        <w:t>approval in</w:t>
      </w:r>
      <w:r>
        <w:t xml:space="preserve"> one </w:t>
      </w:r>
      <w:r>
        <w:rPr>
          <w:spacing w:val="-2"/>
        </w:rPr>
        <w:t>of</w:t>
      </w:r>
      <w:r>
        <w:rPr>
          <w:spacing w:val="-1"/>
        </w:rPr>
        <w:t xml:space="preserve"> the</w:t>
      </w:r>
      <w:r>
        <w:rPr>
          <w:spacing w:val="-2"/>
        </w:rPr>
        <w:t xml:space="preserve"> </w:t>
      </w:r>
      <w:r>
        <w:rPr>
          <w:spacing w:val="-1"/>
        </w:rPr>
        <w:t>following</w:t>
      </w:r>
      <w:r>
        <w:rPr>
          <w:spacing w:val="2"/>
        </w:rPr>
        <w:t xml:space="preserve"> </w:t>
      </w:r>
      <w:r>
        <w:rPr>
          <w:spacing w:val="-2"/>
        </w:rPr>
        <w:t>ways:</w:t>
      </w:r>
    </w:p>
    <w:p w14:paraId="47921E41" w14:textId="77777777" w:rsidR="009C75C6" w:rsidRDefault="009C75C6" w:rsidP="007F6402">
      <w:pPr>
        <w:spacing w:before="7"/>
        <w:jc w:val="both"/>
        <w:rPr>
          <w:rFonts w:ascii="Arial" w:eastAsia="Arial" w:hAnsi="Arial" w:cs="Arial"/>
          <w:sz w:val="20"/>
          <w:szCs w:val="20"/>
        </w:rPr>
      </w:pPr>
    </w:p>
    <w:p w14:paraId="4B9F767C" w14:textId="77777777" w:rsidR="009C75C6" w:rsidRDefault="00AA0D50" w:rsidP="004440B0">
      <w:pPr>
        <w:pStyle w:val="BodyText"/>
        <w:numPr>
          <w:ilvl w:val="2"/>
          <w:numId w:val="29"/>
        </w:numPr>
        <w:tabs>
          <w:tab w:val="left" w:pos="2552"/>
        </w:tabs>
        <w:spacing w:before="0" w:line="277" w:lineRule="auto"/>
        <w:ind w:left="2552" w:right="896" w:hanging="851"/>
        <w:jc w:val="both"/>
      </w:pPr>
      <w:r>
        <w:rPr>
          <w:spacing w:val="-1"/>
        </w:rPr>
        <w:t>e-mail</w:t>
      </w:r>
      <w:r>
        <w:rPr>
          <w:spacing w:val="-3"/>
        </w:rPr>
        <w:t xml:space="preserve"> </w:t>
      </w:r>
      <w:r>
        <w:rPr>
          <w:spacing w:val="-1"/>
        </w:rPr>
        <w:t xml:space="preserve">from </w:t>
      </w:r>
      <w:r>
        <w:t xml:space="preserve">the </w:t>
      </w:r>
      <w:r>
        <w:rPr>
          <w:spacing w:val="-2"/>
        </w:rPr>
        <w:t>individual</w:t>
      </w:r>
      <w:r>
        <w:rPr>
          <w:spacing w:val="2"/>
        </w:rPr>
        <w:t xml:space="preserve"> </w:t>
      </w:r>
      <w:r>
        <w:rPr>
          <w:spacing w:val="-1"/>
        </w:rPr>
        <w:t>business</w:t>
      </w:r>
      <w:r>
        <w:rPr>
          <w:spacing w:val="1"/>
        </w:rPr>
        <w:t xml:space="preserve"> </w:t>
      </w:r>
      <w:r>
        <w:rPr>
          <w:spacing w:val="-1"/>
        </w:rPr>
        <w:t>e-mail</w:t>
      </w:r>
      <w:r>
        <w:t xml:space="preserve"> </w:t>
      </w:r>
      <w:r>
        <w:rPr>
          <w:spacing w:val="-1"/>
        </w:rPr>
        <w:t>address</w:t>
      </w:r>
      <w:r>
        <w:rPr>
          <w:spacing w:val="-2"/>
        </w:rPr>
        <w:t xml:space="preserve"> of</w:t>
      </w:r>
      <w:r>
        <w:rPr>
          <w:spacing w:val="2"/>
        </w:rPr>
        <w:t xml:space="preserve"> </w:t>
      </w:r>
      <w:r>
        <w:t xml:space="preserve">an </w:t>
      </w:r>
      <w:r>
        <w:rPr>
          <w:spacing w:val="-1"/>
        </w:rPr>
        <w:t>Authorised</w:t>
      </w:r>
      <w:r>
        <w:rPr>
          <w:spacing w:val="2"/>
        </w:rPr>
        <w:t xml:space="preserve"> </w:t>
      </w:r>
      <w:r>
        <w:rPr>
          <w:spacing w:val="-1"/>
        </w:rPr>
        <w:t>Supplier</w:t>
      </w:r>
      <w:r>
        <w:rPr>
          <w:spacing w:val="55"/>
        </w:rPr>
        <w:t xml:space="preserve"> </w:t>
      </w:r>
      <w:r>
        <w:rPr>
          <w:spacing w:val="-1"/>
        </w:rPr>
        <w:t>Approver,</w:t>
      </w:r>
      <w:r>
        <w:rPr>
          <w:spacing w:val="2"/>
        </w:rPr>
        <w:t xml:space="preserve"> </w:t>
      </w:r>
      <w:r>
        <w:rPr>
          <w:spacing w:val="-2"/>
        </w:rPr>
        <w:t>or</w:t>
      </w:r>
    </w:p>
    <w:p w14:paraId="3F9148D7" w14:textId="77777777" w:rsidR="009C75C6" w:rsidRDefault="009C75C6" w:rsidP="007F6402">
      <w:pPr>
        <w:tabs>
          <w:tab w:val="left" w:pos="2552"/>
        </w:tabs>
        <w:spacing w:before="3"/>
        <w:ind w:left="2552" w:hanging="851"/>
        <w:jc w:val="both"/>
        <w:rPr>
          <w:rFonts w:ascii="Arial" w:eastAsia="Arial" w:hAnsi="Arial" w:cs="Arial"/>
          <w:sz w:val="17"/>
          <w:szCs w:val="17"/>
        </w:rPr>
      </w:pPr>
    </w:p>
    <w:p w14:paraId="43A4391F" w14:textId="77777777" w:rsidR="009C75C6" w:rsidRDefault="00AA0D50" w:rsidP="004440B0">
      <w:pPr>
        <w:pStyle w:val="BodyText"/>
        <w:numPr>
          <w:ilvl w:val="2"/>
          <w:numId w:val="29"/>
        </w:numPr>
        <w:tabs>
          <w:tab w:val="left" w:pos="2552"/>
        </w:tabs>
        <w:spacing w:before="0"/>
        <w:ind w:left="2552" w:hanging="851"/>
        <w:jc w:val="both"/>
      </w:pPr>
      <w:r>
        <w:t xml:space="preserve">the </w:t>
      </w:r>
      <w:r>
        <w:rPr>
          <w:spacing w:val="-1"/>
        </w:rPr>
        <w:t>signature</w:t>
      </w:r>
      <w:r>
        <w:rPr>
          <w:spacing w:val="-2"/>
        </w:rPr>
        <w:t xml:space="preserve"> of</w:t>
      </w:r>
      <w:r>
        <w:rPr>
          <w:spacing w:val="2"/>
        </w:rPr>
        <w:t xml:space="preserve"> </w:t>
      </w:r>
      <w:r>
        <w:t xml:space="preserve">an </w:t>
      </w:r>
      <w:r>
        <w:rPr>
          <w:spacing w:val="-1"/>
        </w:rPr>
        <w:t>Authorised</w:t>
      </w:r>
      <w:r>
        <w:rPr>
          <w:spacing w:val="2"/>
        </w:rPr>
        <w:t xml:space="preserve"> </w:t>
      </w:r>
      <w:r>
        <w:rPr>
          <w:spacing w:val="-1"/>
        </w:rPr>
        <w:t>Supplier</w:t>
      </w:r>
      <w:r>
        <w:rPr>
          <w:spacing w:val="1"/>
        </w:rPr>
        <w:t xml:space="preserve"> </w:t>
      </w:r>
      <w:r>
        <w:rPr>
          <w:spacing w:val="-1"/>
        </w:rPr>
        <w:t xml:space="preserve">Approver </w:t>
      </w:r>
      <w:r>
        <w:t>on</w:t>
      </w:r>
      <w:r>
        <w:rPr>
          <w:spacing w:val="-2"/>
        </w:rPr>
        <w:t xml:space="preserve"> </w:t>
      </w:r>
      <w:r>
        <w:t>the</w:t>
      </w:r>
      <w:r>
        <w:rPr>
          <w:spacing w:val="1"/>
        </w:rPr>
        <w:t xml:space="preserve"> </w:t>
      </w:r>
      <w:r>
        <w:rPr>
          <w:rFonts w:cs="Arial"/>
          <w:spacing w:val="-1"/>
        </w:rPr>
        <w:t>Customer’s</w:t>
      </w:r>
      <w:r>
        <w:rPr>
          <w:rFonts w:cs="Arial"/>
          <w:spacing w:val="1"/>
        </w:rPr>
        <w:t xml:space="preserve"> </w:t>
      </w:r>
      <w:r>
        <w:rPr>
          <w:spacing w:val="-1"/>
        </w:rPr>
        <w:t>documentation</w:t>
      </w:r>
    </w:p>
    <w:p w14:paraId="0E302C03" w14:textId="77777777" w:rsidR="009C75C6" w:rsidRDefault="009C75C6">
      <w:pPr>
        <w:spacing w:before="9"/>
        <w:rPr>
          <w:rFonts w:ascii="Arial" w:eastAsia="Arial" w:hAnsi="Arial" w:cs="Arial"/>
          <w:sz w:val="20"/>
          <w:szCs w:val="20"/>
        </w:rPr>
      </w:pPr>
    </w:p>
    <w:p w14:paraId="69152915" w14:textId="4906064A" w:rsidR="009C75C6" w:rsidRDefault="00AA0D50" w:rsidP="004440B0">
      <w:pPr>
        <w:pStyle w:val="BodyText"/>
        <w:numPr>
          <w:ilvl w:val="1"/>
          <w:numId w:val="29"/>
        </w:numPr>
        <w:tabs>
          <w:tab w:val="left" w:pos="1701"/>
        </w:tabs>
        <w:spacing w:before="0"/>
        <w:ind w:left="1701" w:hanging="850"/>
        <w:jc w:val="both"/>
        <w:rPr>
          <w:rFonts w:cs="Arial"/>
        </w:rPr>
      </w:pPr>
      <w:r>
        <w:t>The</w:t>
      </w:r>
      <w:r>
        <w:rPr>
          <w:spacing w:val="-2"/>
        </w:rPr>
        <w:t xml:space="preserve"> </w:t>
      </w:r>
      <w:r>
        <w:rPr>
          <w:spacing w:val="-1"/>
        </w:rPr>
        <w:t>Supplier</w:t>
      </w:r>
      <w:r>
        <w:rPr>
          <w:spacing w:val="1"/>
        </w:rPr>
        <w:t xml:space="preserve"> </w:t>
      </w:r>
      <w:r>
        <w:rPr>
          <w:spacing w:val="-2"/>
        </w:rPr>
        <w:t>will</w:t>
      </w:r>
      <w:r>
        <w:t xml:space="preserve"> seek the</w:t>
      </w:r>
      <w:r>
        <w:rPr>
          <w:spacing w:val="-1"/>
        </w:rPr>
        <w:t xml:space="preserve"> Customer</w:t>
      </w:r>
      <w:r>
        <w:rPr>
          <w:rFonts w:cs="Arial"/>
          <w:spacing w:val="-1"/>
        </w:rPr>
        <w:t>’s</w:t>
      </w:r>
      <w:r>
        <w:rPr>
          <w:rFonts w:cs="Arial"/>
          <w:spacing w:val="-2"/>
        </w:rPr>
        <w:t xml:space="preserve"> </w:t>
      </w:r>
      <w:r>
        <w:rPr>
          <w:rFonts w:cs="Arial"/>
          <w:spacing w:val="-1"/>
        </w:rPr>
        <w:t xml:space="preserve">Approval </w:t>
      </w:r>
      <w:r>
        <w:rPr>
          <w:rFonts w:cs="Arial"/>
        </w:rPr>
        <w:t>of:</w:t>
      </w:r>
    </w:p>
    <w:p w14:paraId="6BD5FB18" w14:textId="4C6A28D2" w:rsidR="00D31FC9" w:rsidRDefault="00D31FC9" w:rsidP="007F6402">
      <w:pPr>
        <w:jc w:val="both"/>
        <w:rPr>
          <w:rFonts w:ascii="Arial" w:eastAsia="Arial" w:hAnsi="Arial" w:cs="Arial"/>
        </w:rPr>
      </w:pPr>
    </w:p>
    <w:p w14:paraId="7B8DA22F" w14:textId="571363C3" w:rsidR="00D31FC9" w:rsidRDefault="00D31FC9" w:rsidP="004440B0">
      <w:pPr>
        <w:pStyle w:val="BodyText"/>
        <w:numPr>
          <w:ilvl w:val="2"/>
          <w:numId w:val="29"/>
        </w:numPr>
        <w:tabs>
          <w:tab w:val="left" w:pos="2552"/>
        </w:tabs>
        <w:spacing w:before="37" w:line="228" w:lineRule="exact"/>
        <w:ind w:left="2552" w:hanging="851"/>
        <w:jc w:val="both"/>
      </w:pPr>
      <w:r w:rsidRPr="00935826">
        <w:rPr>
          <w:spacing w:val="-1"/>
        </w:rPr>
        <w:t>any</w:t>
      </w:r>
      <w:r w:rsidRPr="00935826">
        <w:rPr>
          <w:spacing w:val="-2"/>
        </w:rPr>
        <w:t xml:space="preserve"> </w:t>
      </w:r>
      <w:r>
        <w:t>estimates</w:t>
      </w:r>
      <w:r w:rsidRPr="00935826">
        <w:rPr>
          <w:spacing w:val="-2"/>
        </w:rPr>
        <w:t xml:space="preserve"> </w:t>
      </w:r>
      <w:r>
        <w:t>or</w:t>
      </w:r>
      <w:r w:rsidRPr="00935826">
        <w:rPr>
          <w:spacing w:val="-4"/>
        </w:rPr>
        <w:t xml:space="preserve"> </w:t>
      </w:r>
      <w:r w:rsidRPr="00935826">
        <w:rPr>
          <w:spacing w:val="-1"/>
        </w:rPr>
        <w:t>quotations</w:t>
      </w:r>
      <w:r w:rsidRPr="00935826">
        <w:rPr>
          <w:spacing w:val="-2"/>
        </w:rPr>
        <w:t xml:space="preserve"> </w:t>
      </w:r>
      <w:r>
        <w:t>for</w:t>
      </w:r>
      <w:r w:rsidRPr="00935826">
        <w:rPr>
          <w:spacing w:val="1"/>
        </w:rPr>
        <w:t xml:space="preserve"> </w:t>
      </w:r>
      <w:r w:rsidRPr="00935826">
        <w:rPr>
          <w:spacing w:val="-1"/>
        </w:rPr>
        <w:t>any</w:t>
      </w:r>
      <w:r w:rsidRPr="00935826">
        <w:rPr>
          <w:spacing w:val="-2"/>
        </w:rPr>
        <w:t xml:space="preserve"> </w:t>
      </w:r>
      <w:r w:rsidRPr="00935826">
        <w:rPr>
          <w:spacing w:val="-1"/>
        </w:rPr>
        <w:t>costs</w:t>
      </w:r>
      <w:r w:rsidRPr="00935826">
        <w:rPr>
          <w:spacing w:val="-2"/>
        </w:rPr>
        <w:t xml:space="preserve"> </w:t>
      </w:r>
      <w:r>
        <w:t>to</w:t>
      </w:r>
      <w:r w:rsidRPr="00935826">
        <w:rPr>
          <w:spacing w:val="-2"/>
        </w:rPr>
        <w:t xml:space="preserve"> </w:t>
      </w:r>
      <w:r>
        <w:t xml:space="preserve">be </w:t>
      </w:r>
      <w:r w:rsidRPr="00935826">
        <w:rPr>
          <w:spacing w:val="-2"/>
        </w:rPr>
        <w:t>paid</w:t>
      </w:r>
      <w:r>
        <w:t xml:space="preserve"> by</w:t>
      </w:r>
      <w:r w:rsidRPr="00935826">
        <w:rPr>
          <w:spacing w:val="-2"/>
        </w:rPr>
        <w:t xml:space="preserve"> </w:t>
      </w:r>
      <w:r>
        <w:t>the</w:t>
      </w:r>
      <w:r w:rsidRPr="00935826">
        <w:rPr>
          <w:spacing w:val="4"/>
        </w:rPr>
        <w:t xml:space="preserve"> </w:t>
      </w:r>
      <w:r w:rsidRPr="00935826">
        <w:rPr>
          <w:spacing w:val="-1"/>
        </w:rPr>
        <w:t>Customer</w:t>
      </w:r>
      <w:r>
        <w:t xml:space="preserve"> </w:t>
      </w:r>
      <w:r w:rsidRPr="00935826">
        <w:rPr>
          <w:spacing w:val="-1"/>
        </w:rPr>
        <w:t xml:space="preserve">that </w:t>
      </w:r>
      <w:r>
        <w:t>are</w:t>
      </w:r>
      <w:r w:rsidRPr="00935826">
        <w:rPr>
          <w:spacing w:val="-2"/>
        </w:rPr>
        <w:t xml:space="preserve"> </w:t>
      </w:r>
      <w:r w:rsidRPr="00935826">
        <w:rPr>
          <w:spacing w:val="-1"/>
        </w:rPr>
        <w:t>not</w:t>
      </w:r>
      <w:r w:rsidR="00935826" w:rsidRPr="00935826">
        <w:rPr>
          <w:spacing w:val="-1"/>
        </w:rPr>
        <w:t xml:space="preserve"> </w:t>
      </w:r>
      <w:r w:rsidRPr="00935826">
        <w:rPr>
          <w:spacing w:val="-1"/>
        </w:rPr>
        <w:t>agreed</w:t>
      </w:r>
      <w:r>
        <w:t xml:space="preserve"> </w:t>
      </w:r>
      <w:r w:rsidRPr="00935826">
        <w:rPr>
          <w:spacing w:val="-1"/>
        </w:rPr>
        <w:t>in</w:t>
      </w:r>
      <w:r>
        <w:t xml:space="preserve"> a</w:t>
      </w:r>
      <w:r w:rsidRPr="00935826">
        <w:rPr>
          <w:spacing w:val="-2"/>
        </w:rPr>
        <w:t xml:space="preserve"> </w:t>
      </w:r>
      <w:r w:rsidRPr="00935826">
        <w:rPr>
          <w:spacing w:val="-1"/>
        </w:rPr>
        <w:t>Statement</w:t>
      </w:r>
      <w:r w:rsidRPr="00935826">
        <w:rPr>
          <w:spacing w:val="2"/>
        </w:rPr>
        <w:t xml:space="preserve"> </w:t>
      </w:r>
      <w:r w:rsidRPr="00935826">
        <w:rPr>
          <w:spacing w:val="-2"/>
        </w:rPr>
        <w:t>of</w:t>
      </w:r>
      <w:r w:rsidRPr="00935826">
        <w:rPr>
          <w:spacing w:val="-5"/>
        </w:rPr>
        <w:t xml:space="preserve"> </w:t>
      </w:r>
      <w:r>
        <w:t>Work</w:t>
      </w:r>
      <w:r w:rsidR="00F170A6">
        <w:t>.</w:t>
      </w:r>
    </w:p>
    <w:p w14:paraId="0393E6C7" w14:textId="77777777" w:rsidR="00D31FC9" w:rsidRDefault="00D31FC9" w:rsidP="007F6402">
      <w:pPr>
        <w:spacing w:before="7"/>
        <w:jc w:val="both"/>
        <w:rPr>
          <w:rFonts w:ascii="Arial" w:eastAsia="Arial" w:hAnsi="Arial" w:cs="Arial"/>
          <w:sz w:val="17"/>
          <w:szCs w:val="17"/>
        </w:rPr>
      </w:pPr>
    </w:p>
    <w:p w14:paraId="5C0923F4" w14:textId="77777777" w:rsidR="00D31FC9" w:rsidRDefault="00D31FC9" w:rsidP="004440B0">
      <w:pPr>
        <w:pStyle w:val="BodyText"/>
        <w:numPr>
          <w:ilvl w:val="1"/>
          <w:numId w:val="29"/>
        </w:numPr>
        <w:tabs>
          <w:tab w:val="left" w:pos="1701"/>
        </w:tabs>
        <w:spacing w:before="0"/>
        <w:ind w:left="1701" w:hanging="850"/>
        <w:jc w:val="both"/>
      </w:pPr>
      <w:r>
        <w:t>The</w:t>
      </w:r>
      <w:r>
        <w:rPr>
          <w:spacing w:val="-2"/>
        </w:rPr>
        <w:t xml:space="preserve"> </w:t>
      </w:r>
      <w:r>
        <w:rPr>
          <w:spacing w:val="-1"/>
        </w:rPr>
        <w:t>Supplier</w:t>
      </w:r>
      <w:r>
        <w:rPr>
          <w:spacing w:val="1"/>
        </w:rPr>
        <w:t xml:space="preserve"> </w:t>
      </w:r>
      <w:r>
        <w:rPr>
          <w:spacing w:val="-2"/>
        </w:rPr>
        <w:t>will</w:t>
      </w:r>
      <w:r>
        <w:t xml:space="preserve"> seek</w:t>
      </w:r>
      <w:r>
        <w:rPr>
          <w:spacing w:val="2"/>
        </w:rPr>
        <w:t xml:space="preserve"> </w:t>
      </w:r>
      <w:r>
        <w:t>the</w:t>
      </w:r>
      <w:r>
        <w:rPr>
          <w:spacing w:val="-2"/>
        </w:rPr>
        <w:t xml:space="preserve"> </w:t>
      </w:r>
      <w:r>
        <w:rPr>
          <w:spacing w:val="-1"/>
        </w:rPr>
        <w:t>Customer</w:t>
      </w:r>
      <w:r>
        <w:rPr>
          <w:rFonts w:cs="Arial"/>
          <w:spacing w:val="-1"/>
        </w:rPr>
        <w:t>’s</w:t>
      </w:r>
      <w:r>
        <w:rPr>
          <w:rFonts w:cs="Arial"/>
          <w:spacing w:val="-2"/>
        </w:rPr>
        <w:t xml:space="preserve"> </w:t>
      </w:r>
      <w:r>
        <w:rPr>
          <w:rFonts w:cs="Arial"/>
          <w:spacing w:val="-1"/>
        </w:rPr>
        <w:t xml:space="preserve">Approval </w:t>
      </w:r>
      <w:r>
        <w:rPr>
          <w:rFonts w:cs="Arial"/>
        </w:rPr>
        <w:t>of</w:t>
      </w:r>
      <w:r>
        <w:rPr>
          <w:rFonts w:cs="Arial"/>
          <w:spacing w:val="1"/>
        </w:rPr>
        <w:t xml:space="preserve"> </w:t>
      </w:r>
      <w:r>
        <w:rPr>
          <w:rFonts w:cs="Arial"/>
          <w:spacing w:val="-1"/>
        </w:rPr>
        <w:t>any</w:t>
      </w:r>
      <w:r>
        <w:rPr>
          <w:rFonts w:cs="Arial"/>
          <w:spacing w:val="-2"/>
        </w:rPr>
        <w:t xml:space="preserve"> </w:t>
      </w:r>
      <w:r>
        <w:rPr>
          <w:rFonts w:cs="Arial"/>
          <w:spacing w:val="-1"/>
        </w:rPr>
        <w:t>draft Deliverables.</w:t>
      </w:r>
      <w:r>
        <w:rPr>
          <w:rFonts w:cs="Arial"/>
          <w:spacing w:val="1"/>
        </w:rPr>
        <w:t xml:space="preserve"> </w:t>
      </w:r>
      <w:r>
        <w:rPr>
          <w:rFonts w:cs="Arial"/>
        </w:rPr>
        <w:t>The</w:t>
      </w:r>
      <w:r>
        <w:rPr>
          <w:rFonts w:cs="Arial"/>
          <w:spacing w:val="43"/>
        </w:rPr>
        <w:t xml:space="preserve"> </w:t>
      </w:r>
      <w:r>
        <w:rPr>
          <w:spacing w:val="-1"/>
        </w:rPr>
        <w:t>Customer</w:t>
      </w:r>
      <w:r>
        <w:rPr>
          <w:rFonts w:cs="Arial"/>
          <w:spacing w:val="-1"/>
        </w:rPr>
        <w:t>’s</w:t>
      </w:r>
      <w:r>
        <w:rPr>
          <w:rFonts w:cs="Arial"/>
          <w:spacing w:val="1"/>
        </w:rPr>
        <w:t xml:space="preserve"> </w:t>
      </w:r>
      <w:r>
        <w:rPr>
          <w:rFonts w:cs="Arial"/>
          <w:spacing w:val="-1"/>
        </w:rPr>
        <w:t xml:space="preserve">Approval </w:t>
      </w:r>
      <w:r>
        <w:rPr>
          <w:rFonts w:cs="Arial"/>
          <w:spacing w:val="-2"/>
        </w:rPr>
        <w:t>will</w:t>
      </w:r>
      <w:r>
        <w:rPr>
          <w:rFonts w:cs="Arial"/>
          <w:spacing w:val="2"/>
        </w:rPr>
        <w:t xml:space="preserve"> </w:t>
      </w:r>
      <w:r>
        <w:rPr>
          <w:rFonts w:cs="Arial"/>
        </w:rPr>
        <w:t>be</w:t>
      </w:r>
      <w:r>
        <w:rPr>
          <w:rFonts w:cs="Arial"/>
          <w:spacing w:val="-2"/>
        </w:rPr>
        <w:t xml:space="preserve"> </w:t>
      </w:r>
      <w:r>
        <w:rPr>
          <w:rFonts w:cs="Arial"/>
        </w:rPr>
        <w:t>the</w:t>
      </w:r>
      <w:r>
        <w:rPr>
          <w:rFonts w:cs="Arial"/>
          <w:spacing w:val="2"/>
        </w:rPr>
        <w:t xml:space="preserve"> </w:t>
      </w:r>
      <w:r>
        <w:rPr>
          <w:spacing w:val="-1"/>
        </w:rPr>
        <w:t>Supplier</w:t>
      </w:r>
      <w:r>
        <w:rPr>
          <w:rFonts w:cs="Arial"/>
          <w:spacing w:val="-1"/>
        </w:rPr>
        <w:t>’s</w:t>
      </w:r>
      <w:r>
        <w:rPr>
          <w:rFonts w:cs="Arial"/>
          <w:spacing w:val="1"/>
        </w:rPr>
        <w:t xml:space="preserve"> </w:t>
      </w:r>
      <w:r>
        <w:rPr>
          <w:rFonts w:cs="Arial"/>
          <w:spacing w:val="-1"/>
        </w:rPr>
        <w:t>authority</w:t>
      </w:r>
      <w:r>
        <w:rPr>
          <w:rFonts w:cs="Arial"/>
          <w:spacing w:val="-2"/>
        </w:rPr>
        <w:t xml:space="preserve"> </w:t>
      </w:r>
      <w:r>
        <w:rPr>
          <w:rFonts w:cs="Arial"/>
        </w:rPr>
        <w:t xml:space="preserve">to </w:t>
      </w:r>
      <w:r>
        <w:rPr>
          <w:rFonts w:cs="Arial"/>
          <w:spacing w:val="-1"/>
        </w:rPr>
        <w:t>proceed</w:t>
      </w:r>
      <w:r>
        <w:rPr>
          <w:rFonts w:cs="Arial"/>
          <w:spacing w:val="-2"/>
        </w:rPr>
        <w:t xml:space="preserve"> with</w:t>
      </w:r>
      <w:r>
        <w:rPr>
          <w:rFonts w:cs="Arial"/>
        </w:rPr>
        <w:t xml:space="preserve"> the </w:t>
      </w:r>
      <w:r>
        <w:rPr>
          <w:rFonts w:cs="Arial"/>
          <w:spacing w:val="-1"/>
        </w:rPr>
        <w:t>use</w:t>
      </w:r>
      <w:r>
        <w:rPr>
          <w:rFonts w:cs="Arial"/>
        </w:rPr>
        <w:t xml:space="preserve"> </w:t>
      </w:r>
      <w:r>
        <w:rPr>
          <w:rFonts w:cs="Arial"/>
          <w:spacing w:val="-2"/>
        </w:rPr>
        <w:t>of</w:t>
      </w:r>
      <w:r>
        <w:rPr>
          <w:rFonts w:cs="Arial"/>
          <w:spacing w:val="2"/>
        </w:rPr>
        <w:t xml:space="preserve"> </w:t>
      </w:r>
      <w:r>
        <w:rPr>
          <w:rFonts w:cs="Arial"/>
        </w:rPr>
        <w:t>the</w:t>
      </w:r>
      <w:r>
        <w:rPr>
          <w:rFonts w:cs="Arial"/>
          <w:spacing w:val="-2"/>
        </w:rPr>
        <w:t xml:space="preserve"> </w:t>
      </w:r>
      <w:r>
        <w:rPr>
          <w:rFonts w:cs="Arial"/>
          <w:spacing w:val="-1"/>
        </w:rPr>
        <w:t>relevant</w:t>
      </w:r>
      <w:r>
        <w:rPr>
          <w:rFonts w:cs="Arial"/>
          <w:spacing w:val="43"/>
        </w:rPr>
        <w:t xml:space="preserve"> </w:t>
      </w:r>
      <w:r>
        <w:rPr>
          <w:spacing w:val="-1"/>
        </w:rPr>
        <w:t>Deliverables.</w:t>
      </w:r>
    </w:p>
    <w:p w14:paraId="65B5224D" w14:textId="77777777" w:rsidR="00D31FC9" w:rsidRDefault="00D31FC9" w:rsidP="007F6402">
      <w:pPr>
        <w:tabs>
          <w:tab w:val="left" w:pos="1701"/>
        </w:tabs>
        <w:spacing w:before="7"/>
        <w:ind w:left="1701" w:hanging="850"/>
        <w:jc w:val="both"/>
        <w:rPr>
          <w:rFonts w:ascii="Arial" w:eastAsia="Arial" w:hAnsi="Arial" w:cs="Arial"/>
          <w:sz w:val="17"/>
          <w:szCs w:val="17"/>
        </w:rPr>
      </w:pPr>
    </w:p>
    <w:p w14:paraId="70F1DBEE" w14:textId="652382DB" w:rsidR="00D31FC9" w:rsidRPr="00D31FC9" w:rsidRDefault="00D31FC9" w:rsidP="004440B0">
      <w:pPr>
        <w:pStyle w:val="BodyText"/>
        <w:numPr>
          <w:ilvl w:val="1"/>
          <w:numId w:val="29"/>
        </w:numPr>
        <w:tabs>
          <w:tab w:val="left" w:pos="1701"/>
        </w:tabs>
        <w:spacing w:before="0"/>
        <w:ind w:left="1701" w:hanging="850"/>
        <w:jc w:val="both"/>
      </w:pPr>
      <w:r w:rsidRPr="00D31FC9">
        <w:t xml:space="preserve">If </w:t>
      </w:r>
      <w:r>
        <w:t>the</w:t>
      </w:r>
      <w:r w:rsidRPr="00D31FC9">
        <w:t xml:space="preserve"> Customer does not approve</w:t>
      </w:r>
      <w:r>
        <w:t xml:space="preserve"> </w:t>
      </w:r>
      <w:r w:rsidRPr="00D31FC9">
        <w:t xml:space="preserve">of any matter requiring Approval, it </w:t>
      </w:r>
      <w:r>
        <w:t>must</w:t>
      </w:r>
      <w:r w:rsidRPr="00D31FC9">
        <w:t xml:space="preserve"> notify </w:t>
      </w:r>
      <w:r>
        <w:t>the</w:t>
      </w:r>
      <w:r w:rsidRPr="00D31FC9">
        <w:t xml:space="preserve"> Supplier of its reasons </w:t>
      </w:r>
      <w:r>
        <w:t>for</w:t>
      </w:r>
      <w:r w:rsidRPr="00D31FC9">
        <w:t xml:space="preserve"> disapproval within</w:t>
      </w:r>
      <w:r>
        <w:t xml:space="preserve"> fourteen (14) </w:t>
      </w:r>
      <w:r w:rsidRPr="00D31FC9">
        <w:t xml:space="preserve">days </w:t>
      </w:r>
      <w:r>
        <w:t>of</w:t>
      </w:r>
      <w:r w:rsidRPr="00D31FC9">
        <w:t xml:space="preserve"> the Supplier’s request.</w:t>
      </w:r>
    </w:p>
    <w:p w14:paraId="098F3240" w14:textId="77777777" w:rsidR="00D31FC9" w:rsidRPr="00D31FC9" w:rsidRDefault="00D31FC9" w:rsidP="007F6402">
      <w:pPr>
        <w:pStyle w:val="BodyText"/>
        <w:tabs>
          <w:tab w:val="left" w:pos="1701"/>
        </w:tabs>
        <w:spacing w:before="0"/>
        <w:ind w:left="1701" w:hanging="850"/>
        <w:jc w:val="both"/>
      </w:pPr>
    </w:p>
    <w:p w14:paraId="5190D1BA" w14:textId="6E96D26B" w:rsidR="00D31FC9" w:rsidRPr="00D31FC9" w:rsidRDefault="00D31FC9" w:rsidP="004440B0">
      <w:pPr>
        <w:pStyle w:val="BodyText"/>
        <w:numPr>
          <w:ilvl w:val="1"/>
          <w:numId w:val="29"/>
        </w:numPr>
        <w:tabs>
          <w:tab w:val="left" w:pos="1701"/>
        </w:tabs>
        <w:spacing w:before="0"/>
        <w:ind w:left="1701" w:hanging="850"/>
        <w:jc w:val="both"/>
      </w:pPr>
      <w:r w:rsidRPr="00D31FC9">
        <w:t xml:space="preserve">If </w:t>
      </w:r>
      <w:r>
        <w:t>the</w:t>
      </w:r>
      <w:r w:rsidRPr="00D31FC9">
        <w:t xml:space="preserve"> Customer delays giving Approval </w:t>
      </w:r>
      <w:r>
        <w:t>or</w:t>
      </w:r>
      <w:r w:rsidRPr="00D31FC9">
        <w:t xml:space="preserve"> notifying</w:t>
      </w:r>
      <w:r>
        <w:t xml:space="preserve"> the </w:t>
      </w:r>
      <w:r w:rsidRPr="00D31FC9">
        <w:t xml:space="preserve">Supplier </w:t>
      </w:r>
      <w:r>
        <w:t>as</w:t>
      </w:r>
      <w:r w:rsidRPr="00D31FC9">
        <w:t xml:space="preserve"> </w:t>
      </w:r>
      <w:r>
        <w:t>to</w:t>
      </w:r>
      <w:r w:rsidRPr="00D31FC9">
        <w:t xml:space="preserve"> its disapproval, </w:t>
      </w:r>
      <w:r>
        <w:t>the</w:t>
      </w:r>
      <w:r w:rsidRPr="00D31FC9">
        <w:t xml:space="preserve"> Supplier will</w:t>
      </w:r>
      <w:r>
        <w:t xml:space="preserve"> </w:t>
      </w:r>
      <w:r w:rsidRPr="00D31FC9">
        <w:t xml:space="preserve">not </w:t>
      </w:r>
      <w:r>
        <w:t xml:space="preserve">be </w:t>
      </w:r>
      <w:r w:rsidRPr="00D31FC9">
        <w:t xml:space="preserve">liable </w:t>
      </w:r>
      <w:r>
        <w:t>for</w:t>
      </w:r>
      <w:r w:rsidRPr="00D31FC9">
        <w:t xml:space="preserve"> any resulting</w:t>
      </w:r>
      <w:r>
        <w:t xml:space="preserve"> </w:t>
      </w:r>
      <w:r w:rsidRPr="00D31FC9">
        <w:t xml:space="preserve">delays </w:t>
      </w:r>
      <w:r>
        <w:t>or</w:t>
      </w:r>
      <w:r w:rsidRPr="00D31FC9">
        <w:t xml:space="preserve"> adverse impact caused</w:t>
      </w:r>
      <w:r>
        <w:t xml:space="preserve"> to</w:t>
      </w:r>
      <w:r w:rsidRPr="00D31FC9">
        <w:t xml:space="preserve"> </w:t>
      </w:r>
      <w:r>
        <w:t>the</w:t>
      </w:r>
      <w:r w:rsidRPr="00D31FC9">
        <w:t xml:space="preserve"> delivery of </w:t>
      </w:r>
      <w:r>
        <w:t xml:space="preserve">the </w:t>
      </w:r>
      <w:r w:rsidRPr="00D31FC9">
        <w:t>Project.</w:t>
      </w:r>
    </w:p>
    <w:p w14:paraId="69885E77" w14:textId="77777777" w:rsidR="00D31FC9" w:rsidRPr="00D31FC9" w:rsidRDefault="00D31FC9" w:rsidP="00D31FC9"/>
    <w:p w14:paraId="14F58264" w14:textId="77777777" w:rsidR="009C75C6" w:rsidRDefault="00AA0D50" w:rsidP="004440B0">
      <w:pPr>
        <w:pStyle w:val="Heading1"/>
        <w:numPr>
          <w:ilvl w:val="0"/>
          <w:numId w:val="37"/>
        </w:numPr>
        <w:tabs>
          <w:tab w:val="left" w:pos="851"/>
        </w:tabs>
        <w:spacing w:before="196"/>
        <w:ind w:left="851" w:hanging="851"/>
        <w:rPr>
          <w:b w:val="0"/>
          <w:bCs w:val="0"/>
        </w:rPr>
      </w:pPr>
      <w:bookmarkStart w:id="34" w:name="_bookmark11"/>
      <w:bookmarkEnd w:id="34"/>
      <w:r>
        <w:rPr>
          <w:spacing w:val="-1"/>
        </w:rPr>
        <w:t>PROJECT</w:t>
      </w:r>
      <w:r>
        <w:rPr>
          <w:spacing w:val="-2"/>
        </w:rPr>
        <w:t xml:space="preserve"> MANAGEMENT</w:t>
      </w:r>
    </w:p>
    <w:p w14:paraId="2997EC6E" w14:textId="77777777" w:rsidR="009C75C6" w:rsidRDefault="009C75C6">
      <w:pPr>
        <w:spacing w:before="11"/>
        <w:rPr>
          <w:rFonts w:ascii="Arial" w:eastAsia="Arial" w:hAnsi="Arial" w:cs="Arial"/>
          <w:b/>
          <w:bCs/>
          <w:sz w:val="20"/>
          <w:szCs w:val="20"/>
        </w:rPr>
      </w:pPr>
    </w:p>
    <w:p w14:paraId="4455F0FB" w14:textId="2CB75AB5" w:rsidR="009C75C6" w:rsidRDefault="00AA0D50" w:rsidP="004440B0">
      <w:pPr>
        <w:pStyle w:val="BodyText"/>
        <w:numPr>
          <w:ilvl w:val="1"/>
          <w:numId w:val="28"/>
        </w:numPr>
        <w:tabs>
          <w:tab w:val="left" w:pos="1701"/>
        </w:tabs>
        <w:spacing w:before="0"/>
        <w:ind w:left="1701" w:hanging="850"/>
        <w:jc w:val="both"/>
      </w:pPr>
      <w:r>
        <w:rPr>
          <w:spacing w:val="-1"/>
        </w:rPr>
        <w:t>During</w:t>
      </w:r>
      <w:r>
        <w:t xml:space="preserve"> the</w:t>
      </w:r>
      <w:r>
        <w:rPr>
          <w:spacing w:val="-5"/>
        </w:rPr>
        <w:t xml:space="preserve"> </w:t>
      </w:r>
      <w:r>
        <w:rPr>
          <w:spacing w:val="-1"/>
        </w:rPr>
        <w:t>Term</w:t>
      </w:r>
      <w:r>
        <w:rPr>
          <w:spacing w:val="1"/>
        </w:rPr>
        <w:t xml:space="preserve"> </w:t>
      </w:r>
      <w:r>
        <w:rPr>
          <w:spacing w:val="-2"/>
        </w:rPr>
        <w:t>of</w:t>
      </w:r>
      <w:r>
        <w:rPr>
          <w:spacing w:val="-1"/>
        </w:rPr>
        <w:t xml:space="preserve"> this</w:t>
      </w:r>
      <w:r>
        <w:rPr>
          <w:spacing w:val="1"/>
        </w:rPr>
        <w:t xml:space="preserve"> </w:t>
      </w:r>
      <w:r>
        <w:rPr>
          <w:spacing w:val="-1"/>
        </w:rPr>
        <w:t xml:space="preserve">Contract, </w:t>
      </w:r>
      <w:r>
        <w:t>the</w:t>
      </w:r>
      <w:r>
        <w:rPr>
          <w:spacing w:val="-1"/>
        </w:rPr>
        <w:t xml:space="preserve"> Supplier</w:t>
      </w:r>
      <w:r>
        <w:rPr>
          <w:spacing w:val="2"/>
        </w:rPr>
        <w:t xml:space="preserve"> </w:t>
      </w:r>
      <w:r>
        <w:rPr>
          <w:spacing w:val="-2"/>
        </w:rPr>
        <w:t>will:</w:t>
      </w:r>
    </w:p>
    <w:p w14:paraId="300AAFCA" w14:textId="77777777" w:rsidR="009C75C6" w:rsidRDefault="009C75C6" w:rsidP="007F6402">
      <w:pPr>
        <w:spacing w:before="7"/>
        <w:jc w:val="both"/>
        <w:rPr>
          <w:rFonts w:ascii="Arial" w:eastAsia="Arial" w:hAnsi="Arial" w:cs="Arial"/>
          <w:sz w:val="20"/>
          <w:szCs w:val="20"/>
        </w:rPr>
      </w:pPr>
    </w:p>
    <w:p w14:paraId="2506B3B9" w14:textId="77777777" w:rsidR="009C75C6" w:rsidRDefault="00AA0D50" w:rsidP="004440B0">
      <w:pPr>
        <w:pStyle w:val="BodyText"/>
        <w:numPr>
          <w:ilvl w:val="2"/>
          <w:numId w:val="28"/>
        </w:numPr>
        <w:tabs>
          <w:tab w:val="left" w:pos="2552"/>
        </w:tabs>
        <w:spacing w:before="0" w:line="276" w:lineRule="auto"/>
        <w:ind w:left="2552" w:right="338" w:hanging="851"/>
        <w:jc w:val="both"/>
      </w:pPr>
      <w:r>
        <w:t>keep</w:t>
      </w:r>
      <w:r>
        <w:rPr>
          <w:spacing w:val="-2"/>
        </w:rPr>
        <w:t xml:space="preserve"> </w:t>
      </w:r>
      <w:r>
        <w:t>the</w:t>
      </w:r>
      <w:r>
        <w:rPr>
          <w:spacing w:val="-2"/>
        </w:rPr>
        <w:t xml:space="preserve"> </w:t>
      </w:r>
      <w:r>
        <w:rPr>
          <w:spacing w:val="-1"/>
        </w:rPr>
        <w:t>Customer</w:t>
      </w:r>
      <w:r>
        <w:rPr>
          <w:spacing w:val="-3"/>
        </w:rPr>
        <w:t xml:space="preserve"> </w:t>
      </w:r>
      <w:r>
        <w:rPr>
          <w:spacing w:val="-1"/>
        </w:rPr>
        <w:t>fully</w:t>
      </w:r>
      <w:r>
        <w:rPr>
          <w:spacing w:val="-2"/>
        </w:rPr>
        <w:t xml:space="preserve"> </w:t>
      </w:r>
      <w:r>
        <w:rPr>
          <w:spacing w:val="-1"/>
        </w:rPr>
        <w:t>informed</w:t>
      </w:r>
      <w:r>
        <w:t xml:space="preserve"> as</w:t>
      </w:r>
      <w:r>
        <w:rPr>
          <w:spacing w:val="-2"/>
        </w:rPr>
        <w:t xml:space="preserve"> </w:t>
      </w:r>
      <w:r>
        <w:t>to</w:t>
      </w:r>
      <w:r>
        <w:rPr>
          <w:spacing w:val="-4"/>
        </w:rPr>
        <w:t xml:space="preserve"> </w:t>
      </w:r>
      <w:r>
        <w:t xml:space="preserve">the </w:t>
      </w:r>
      <w:r>
        <w:rPr>
          <w:spacing w:val="-1"/>
        </w:rPr>
        <w:t>progress</w:t>
      </w:r>
      <w:r>
        <w:rPr>
          <w:spacing w:val="1"/>
        </w:rPr>
        <w:t xml:space="preserve"> </w:t>
      </w:r>
      <w:r>
        <w:rPr>
          <w:spacing w:val="-1"/>
        </w:rPr>
        <w:t>and</w:t>
      </w:r>
      <w:r>
        <w:rPr>
          <w:spacing w:val="-2"/>
        </w:rPr>
        <w:t xml:space="preserve"> </w:t>
      </w:r>
      <w:r>
        <w:rPr>
          <w:spacing w:val="-1"/>
        </w:rPr>
        <w:t>status</w:t>
      </w:r>
      <w:r>
        <w:t xml:space="preserve"> </w:t>
      </w:r>
      <w:r>
        <w:rPr>
          <w:spacing w:val="-2"/>
        </w:rPr>
        <w:t>of</w:t>
      </w:r>
      <w:r>
        <w:rPr>
          <w:spacing w:val="2"/>
        </w:rPr>
        <w:t xml:space="preserve"> </w:t>
      </w:r>
      <w:r>
        <w:rPr>
          <w:spacing w:val="-1"/>
        </w:rPr>
        <w:t>all</w:t>
      </w:r>
      <w:r>
        <w:t xml:space="preserve"> </w:t>
      </w:r>
      <w:r>
        <w:rPr>
          <w:spacing w:val="-1"/>
        </w:rPr>
        <w:t>Services</w:t>
      </w:r>
      <w:r>
        <w:t xml:space="preserve"> and</w:t>
      </w:r>
      <w:r>
        <w:rPr>
          <w:spacing w:val="43"/>
        </w:rPr>
        <w:t xml:space="preserve"> </w:t>
      </w:r>
      <w:r>
        <w:rPr>
          <w:spacing w:val="-1"/>
        </w:rPr>
        <w:t>Deliverables,</w:t>
      </w:r>
      <w:r>
        <w:rPr>
          <w:spacing w:val="1"/>
        </w:rPr>
        <w:t xml:space="preserve"> </w:t>
      </w:r>
      <w:r>
        <w:t>by</w:t>
      </w:r>
      <w:r>
        <w:rPr>
          <w:spacing w:val="-2"/>
        </w:rPr>
        <w:t xml:space="preserve"> </w:t>
      </w:r>
      <w:r>
        <w:rPr>
          <w:spacing w:val="-1"/>
        </w:rPr>
        <w:t>preparing</w:t>
      </w:r>
      <w:r>
        <w:t xml:space="preserve"> and </w:t>
      </w:r>
      <w:r>
        <w:rPr>
          <w:spacing w:val="-1"/>
        </w:rPr>
        <w:t>submitting</w:t>
      </w:r>
      <w:r>
        <w:t xml:space="preserve"> </w:t>
      </w:r>
      <w:r>
        <w:rPr>
          <w:spacing w:val="-1"/>
        </w:rPr>
        <w:t>written</w:t>
      </w:r>
      <w:r>
        <w:rPr>
          <w:spacing w:val="1"/>
        </w:rPr>
        <w:t xml:space="preserve"> </w:t>
      </w:r>
      <w:r>
        <w:rPr>
          <w:spacing w:val="-1"/>
        </w:rPr>
        <w:t>reports</w:t>
      </w:r>
      <w:r>
        <w:rPr>
          <w:spacing w:val="1"/>
        </w:rPr>
        <w:t xml:space="preserve"> </w:t>
      </w:r>
      <w:r>
        <w:rPr>
          <w:spacing w:val="-2"/>
        </w:rPr>
        <w:t>at</w:t>
      </w:r>
      <w:r>
        <w:rPr>
          <w:spacing w:val="2"/>
        </w:rPr>
        <w:t xml:space="preserve"> </w:t>
      </w:r>
      <w:r>
        <w:rPr>
          <w:spacing w:val="-1"/>
        </w:rPr>
        <w:t>such</w:t>
      </w:r>
      <w:r>
        <w:t xml:space="preserve"> </w:t>
      </w:r>
      <w:r>
        <w:rPr>
          <w:spacing w:val="-1"/>
        </w:rPr>
        <w:t>intervals</w:t>
      </w:r>
      <w:r>
        <w:rPr>
          <w:spacing w:val="1"/>
        </w:rPr>
        <w:t xml:space="preserve"> </w:t>
      </w:r>
      <w:r>
        <w:rPr>
          <w:spacing w:val="-1"/>
        </w:rPr>
        <w:t>and</w:t>
      </w:r>
      <w:r>
        <w:t xml:space="preserve"> in</w:t>
      </w:r>
      <w:r>
        <w:rPr>
          <w:spacing w:val="41"/>
        </w:rPr>
        <w:t xml:space="preserve"> </w:t>
      </w:r>
      <w:r>
        <w:t>such</w:t>
      </w:r>
      <w:r>
        <w:rPr>
          <w:spacing w:val="-2"/>
        </w:rPr>
        <w:t xml:space="preserve"> </w:t>
      </w:r>
      <w:r>
        <w:rPr>
          <w:spacing w:val="-1"/>
        </w:rPr>
        <w:t xml:space="preserve">format </w:t>
      </w:r>
      <w:r>
        <w:t>as is</w:t>
      </w:r>
      <w:r>
        <w:rPr>
          <w:spacing w:val="-2"/>
        </w:rPr>
        <w:t xml:space="preserve"> </w:t>
      </w:r>
      <w:r>
        <w:rPr>
          <w:spacing w:val="-1"/>
        </w:rPr>
        <w:t>agreed</w:t>
      </w:r>
      <w:r>
        <w:rPr>
          <w:spacing w:val="-2"/>
        </w:rPr>
        <w:t xml:space="preserve"> </w:t>
      </w:r>
      <w:r>
        <w:t>by</w:t>
      </w:r>
      <w:r>
        <w:rPr>
          <w:spacing w:val="-2"/>
        </w:rPr>
        <w:t xml:space="preserve"> </w:t>
      </w:r>
      <w:r>
        <w:t xml:space="preserve">the </w:t>
      </w:r>
      <w:r>
        <w:rPr>
          <w:spacing w:val="-1"/>
        </w:rPr>
        <w:t>Parties.</w:t>
      </w:r>
    </w:p>
    <w:p w14:paraId="0D2983CC" w14:textId="77777777" w:rsidR="009C75C6" w:rsidRDefault="009C75C6" w:rsidP="007F6402">
      <w:pPr>
        <w:tabs>
          <w:tab w:val="left" w:pos="2552"/>
        </w:tabs>
        <w:spacing w:before="4"/>
        <w:ind w:left="2552" w:hanging="851"/>
        <w:jc w:val="both"/>
        <w:rPr>
          <w:rFonts w:ascii="Arial" w:eastAsia="Arial" w:hAnsi="Arial" w:cs="Arial"/>
          <w:sz w:val="17"/>
          <w:szCs w:val="17"/>
        </w:rPr>
      </w:pPr>
    </w:p>
    <w:p w14:paraId="0CB1D672" w14:textId="77777777" w:rsidR="009C75C6" w:rsidRDefault="00AA0D50" w:rsidP="004440B0">
      <w:pPr>
        <w:pStyle w:val="BodyText"/>
        <w:numPr>
          <w:ilvl w:val="2"/>
          <w:numId w:val="28"/>
        </w:numPr>
        <w:tabs>
          <w:tab w:val="left" w:pos="2552"/>
        </w:tabs>
        <w:spacing w:before="0" w:line="277" w:lineRule="auto"/>
        <w:ind w:left="2552" w:right="744" w:hanging="851"/>
        <w:jc w:val="both"/>
      </w:pPr>
      <w:r>
        <w:rPr>
          <w:spacing w:val="-1"/>
        </w:rPr>
        <w:t>promptly</w:t>
      </w:r>
      <w:r>
        <w:rPr>
          <w:spacing w:val="-2"/>
        </w:rPr>
        <w:t xml:space="preserve"> </w:t>
      </w:r>
      <w:r>
        <w:rPr>
          <w:spacing w:val="-1"/>
        </w:rPr>
        <w:t xml:space="preserve">inform </w:t>
      </w:r>
      <w:r>
        <w:t xml:space="preserve">the </w:t>
      </w:r>
      <w:r>
        <w:rPr>
          <w:spacing w:val="-1"/>
        </w:rPr>
        <w:t xml:space="preserve">Customer </w:t>
      </w:r>
      <w:r>
        <w:rPr>
          <w:spacing w:val="-2"/>
        </w:rPr>
        <w:t>of</w:t>
      </w:r>
      <w:r>
        <w:rPr>
          <w:spacing w:val="2"/>
        </w:rPr>
        <w:t xml:space="preserve"> </w:t>
      </w:r>
      <w:r>
        <w:rPr>
          <w:spacing w:val="-1"/>
        </w:rPr>
        <w:t>any</w:t>
      </w:r>
      <w:r>
        <w:rPr>
          <w:spacing w:val="-2"/>
        </w:rPr>
        <w:t xml:space="preserve"> </w:t>
      </w:r>
      <w:r>
        <w:t xml:space="preserve">actual </w:t>
      </w:r>
      <w:r>
        <w:rPr>
          <w:spacing w:val="-2"/>
        </w:rPr>
        <w:t>or</w:t>
      </w:r>
      <w:r>
        <w:rPr>
          <w:spacing w:val="1"/>
        </w:rPr>
        <w:t xml:space="preserve"> </w:t>
      </w:r>
      <w:r>
        <w:rPr>
          <w:spacing w:val="-1"/>
        </w:rPr>
        <w:t>anticipated</w:t>
      </w:r>
      <w:r>
        <w:t xml:space="preserve"> </w:t>
      </w:r>
      <w:r>
        <w:rPr>
          <w:spacing w:val="-1"/>
        </w:rPr>
        <w:t>problems</w:t>
      </w:r>
      <w:r>
        <w:rPr>
          <w:spacing w:val="-2"/>
        </w:rPr>
        <w:t xml:space="preserve"> </w:t>
      </w:r>
      <w:r>
        <w:rPr>
          <w:spacing w:val="-1"/>
        </w:rPr>
        <w:t>relating</w:t>
      </w:r>
      <w:r>
        <w:t xml:space="preserve"> to</w:t>
      </w:r>
      <w:r>
        <w:rPr>
          <w:spacing w:val="47"/>
        </w:rPr>
        <w:t xml:space="preserve"> </w:t>
      </w:r>
      <w:r>
        <w:rPr>
          <w:spacing w:val="-1"/>
        </w:rPr>
        <w:t>provision</w:t>
      </w:r>
      <w:r>
        <w:t xml:space="preserve"> of</w:t>
      </w:r>
      <w:r>
        <w:rPr>
          <w:spacing w:val="1"/>
        </w:rPr>
        <w:t xml:space="preserve"> </w:t>
      </w:r>
      <w:r>
        <w:t>the</w:t>
      </w:r>
      <w:r>
        <w:rPr>
          <w:spacing w:val="-2"/>
        </w:rPr>
        <w:t xml:space="preserve"> </w:t>
      </w:r>
      <w:r>
        <w:rPr>
          <w:spacing w:val="-1"/>
        </w:rPr>
        <w:t>Deliverables.</w:t>
      </w:r>
    </w:p>
    <w:p w14:paraId="1D7C82C5" w14:textId="77777777" w:rsidR="009C75C6" w:rsidRDefault="009C75C6" w:rsidP="007F6402">
      <w:pPr>
        <w:spacing w:before="3"/>
        <w:jc w:val="both"/>
        <w:rPr>
          <w:rFonts w:ascii="Arial" w:eastAsia="Arial" w:hAnsi="Arial" w:cs="Arial"/>
          <w:sz w:val="17"/>
          <w:szCs w:val="17"/>
        </w:rPr>
      </w:pPr>
    </w:p>
    <w:p w14:paraId="4CB1919D" w14:textId="6D61E8E4" w:rsidR="009C75C6" w:rsidRDefault="00AA0D50" w:rsidP="004440B0">
      <w:pPr>
        <w:pStyle w:val="BodyText"/>
        <w:numPr>
          <w:ilvl w:val="1"/>
          <w:numId w:val="28"/>
        </w:numPr>
        <w:tabs>
          <w:tab w:val="left" w:pos="1701"/>
        </w:tabs>
        <w:spacing w:before="0" w:line="276" w:lineRule="auto"/>
        <w:ind w:left="1701" w:right="193" w:hanging="850"/>
        <w:jc w:val="both"/>
      </w:pPr>
      <w:r>
        <w:rPr>
          <w:rFonts w:cs="Arial"/>
          <w:spacing w:val="-1"/>
        </w:rPr>
        <w:t>During</w:t>
      </w:r>
      <w:r>
        <w:rPr>
          <w:rFonts w:cs="Arial"/>
        </w:rPr>
        <w:t xml:space="preserve"> the</w:t>
      </w:r>
      <w:r>
        <w:rPr>
          <w:rFonts w:cs="Arial"/>
          <w:spacing w:val="-5"/>
        </w:rPr>
        <w:t xml:space="preserve"> </w:t>
      </w:r>
      <w:r>
        <w:rPr>
          <w:rFonts w:cs="Arial"/>
          <w:spacing w:val="-1"/>
        </w:rPr>
        <w:t>Term, the</w:t>
      </w:r>
      <w:r>
        <w:rPr>
          <w:rFonts w:cs="Arial"/>
        </w:rPr>
        <w:t xml:space="preserve"> </w:t>
      </w:r>
      <w:r>
        <w:rPr>
          <w:rFonts w:cs="Arial"/>
          <w:spacing w:val="-1"/>
        </w:rPr>
        <w:t>Parties’</w:t>
      </w:r>
      <w:r>
        <w:rPr>
          <w:rFonts w:cs="Arial"/>
          <w:spacing w:val="-3"/>
        </w:rPr>
        <w:t xml:space="preserve"> </w:t>
      </w:r>
      <w:r>
        <w:rPr>
          <w:rFonts w:cs="Arial"/>
          <w:spacing w:val="-1"/>
        </w:rPr>
        <w:t>respective</w:t>
      </w:r>
      <w:r>
        <w:rPr>
          <w:rFonts w:cs="Arial"/>
        </w:rPr>
        <w:t xml:space="preserve"> </w:t>
      </w:r>
      <w:r>
        <w:rPr>
          <w:rFonts w:cs="Arial"/>
          <w:spacing w:val="-1"/>
        </w:rPr>
        <w:t>project m</w:t>
      </w:r>
      <w:r>
        <w:rPr>
          <w:spacing w:val="-1"/>
        </w:rPr>
        <w:t>anagers</w:t>
      </w:r>
      <w:r>
        <w:rPr>
          <w:spacing w:val="1"/>
        </w:rPr>
        <w:t xml:space="preserve"> </w:t>
      </w:r>
      <w:r>
        <w:rPr>
          <w:spacing w:val="-2"/>
        </w:rPr>
        <w:t>will</w:t>
      </w:r>
      <w:r>
        <w:t xml:space="preserve"> arrange </w:t>
      </w:r>
      <w:r>
        <w:rPr>
          <w:spacing w:val="-1"/>
        </w:rPr>
        <w:t>and</w:t>
      </w:r>
      <w:r>
        <w:t xml:space="preserve"> </w:t>
      </w:r>
      <w:r>
        <w:rPr>
          <w:spacing w:val="-1"/>
        </w:rPr>
        <w:t>attend</w:t>
      </w:r>
      <w:r>
        <w:rPr>
          <w:spacing w:val="57"/>
        </w:rPr>
        <w:t xml:space="preserve"> </w:t>
      </w:r>
      <w:r>
        <w:rPr>
          <w:spacing w:val="-1"/>
        </w:rPr>
        <w:t>meetings</w:t>
      </w:r>
      <w:r>
        <w:rPr>
          <w:spacing w:val="-2"/>
        </w:rPr>
        <w:t xml:space="preserve"> </w:t>
      </w:r>
      <w:r>
        <w:t>to</w:t>
      </w:r>
      <w:r>
        <w:rPr>
          <w:spacing w:val="-2"/>
        </w:rPr>
        <w:t xml:space="preserve"> </w:t>
      </w:r>
      <w:r>
        <w:rPr>
          <w:spacing w:val="-1"/>
        </w:rPr>
        <w:t>review</w:t>
      </w:r>
      <w:r>
        <w:rPr>
          <w:spacing w:val="-3"/>
        </w:rPr>
        <w:t xml:space="preserve"> </w:t>
      </w:r>
      <w:r>
        <w:t xml:space="preserve">the </w:t>
      </w:r>
      <w:r>
        <w:rPr>
          <w:spacing w:val="-1"/>
        </w:rPr>
        <w:t>status</w:t>
      </w:r>
      <w:r>
        <w:rPr>
          <w:spacing w:val="1"/>
        </w:rPr>
        <w:t xml:space="preserve"> </w:t>
      </w:r>
      <w:r>
        <w:rPr>
          <w:spacing w:val="-1"/>
        </w:rPr>
        <w:t>and</w:t>
      </w:r>
      <w:r>
        <w:rPr>
          <w:spacing w:val="-2"/>
        </w:rPr>
        <w:t xml:space="preserve"> </w:t>
      </w:r>
      <w:r>
        <w:rPr>
          <w:spacing w:val="-1"/>
        </w:rPr>
        <w:t>progress</w:t>
      </w:r>
      <w:r>
        <w:rPr>
          <w:spacing w:val="-2"/>
        </w:rPr>
        <w:t xml:space="preserve"> of</w:t>
      </w:r>
      <w:r>
        <w:rPr>
          <w:spacing w:val="2"/>
        </w:rPr>
        <w:t xml:space="preserve"> </w:t>
      </w:r>
      <w:r>
        <w:t>the</w:t>
      </w:r>
      <w:r>
        <w:rPr>
          <w:spacing w:val="-5"/>
        </w:rPr>
        <w:t xml:space="preserve"> </w:t>
      </w:r>
      <w:r w:rsidR="004A1BD7">
        <w:rPr>
          <w:spacing w:val="-1"/>
        </w:rPr>
        <w:t xml:space="preserve">Project(s) </w:t>
      </w:r>
      <w:r>
        <w:rPr>
          <w:spacing w:val="-1"/>
        </w:rPr>
        <w:t>and</w:t>
      </w:r>
      <w:r>
        <w:rPr>
          <w:spacing w:val="-2"/>
        </w:rPr>
        <w:t xml:space="preserve"> </w:t>
      </w:r>
      <w:r>
        <w:t>to</w:t>
      </w:r>
      <w:r>
        <w:rPr>
          <w:spacing w:val="-2"/>
        </w:rPr>
        <w:t xml:space="preserve"> </w:t>
      </w:r>
      <w:r>
        <w:rPr>
          <w:spacing w:val="-1"/>
        </w:rPr>
        <w:t>seek</w:t>
      </w:r>
      <w:r>
        <w:rPr>
          <w:spacing w:val="1"/>
        </w:rPr>
        <w:t xml:space="preserve"> </w:t>
      </w:r>
      <w:r>
        <w:t>to</w:t>
      </w:r>
      <w:r>
        <w:rPr>
          <w:spacing w:val="-2"/>
        </w:rPr>
        <w:t xml:space="preserve"> </w:t>
      </w:r>
      <w:r>
        <w:rPr>
          <w:spacing w:val="-1"/>
        </w:rPr>
        <w:t>resolve</w:t>
      </w:r>
      <w:r>
        <w:t xml:space="preserve"> any</w:t>
      </w:r>
      <w:r>
        <w:rPr>
          <w:spacing w:val="-2"/>
        </w:rPr>
        <w:t xml:space="preserve"> </w:t>
      </w:r>
      <w:r>
        <w:rPr>
          <w:spacing w:val="-1"/>
        </w:rPr>
        <w:t>issues</w:t>
      </w:r>
      <w:r>
        <w:rPr>
          <w:spacing w:val="1"/>
        </w:rPr>
        <w:t xml:space="preserve"> </w:t>
      </w:r>
      <w:r>
        <w:rPr>
          <w:spacing w:val="-1"/>
        </w:rPr>
        <w:t>that</w:t>
      </w:r>
      <w:r>
        <w:rPr>
          <w:spacing w:val="-3"/>
        </w:rPr>
        <w:t xml:space="preserve"> </w:t>
      </w:r>
      <w:r>
        <w:rPr>
          <w:spacing w:val="-1"/>
        </w:rPr>
        <w:t>have</w:t>
      </w:r>
      <w:r>
        <w:t xml:space="preserve"> </w:t>
      </w:r>
      <w:r>
        <w:rPr>
          <w:spacing w:val="-1"/>
        </w:rPr>
        <w:t xml:space="preserve">arisen. </w:t>
      </w:r>
      <w:r>
        <w:t>These</w:t>
      </w:r>
      <w:r>
        <w:rPr>
          <w:spacing w:val="-2"/>
        </w:rPr>
        <w:t xml:space="preserve"> </w:t>
      </w:r>
      <w:r>
        <w:rPr>
          <w:spacing w:val="-1"/>
        </w:rPr>
        <w:t>meetings</w:t>
      </w:r>
      <w:r>
        <w:rPr>
          <w:spacing w:val="1"/>
        </w:rPr>
        <w:t xml:space="preserve"> </w:t>
      </w:r>
      <w:r>
        <w:rPr>
          <w:spacing w:val="-2"/>
        </w:rPr>
        <w:t>will</w:t>
      </w:r>
      <w:r>
        <w:t xml:space="preserve"> be </w:t>
      </w:r>
      <w:r>
        <w:rPr>
          <w:spacing w:val="-1"/>
        </w:rPr>
        <w:t>held</w:t>
      </w:r>
      <w:r>
        <w:rPr>
          <w:spacing w:val="37"/>
        </w:rPr>
        <w:t xml:space="preserve"> </w:t>
      </w:r>
      <w:r>
        <w:t>at</w:t>
      </w:r>
      <w:r>
        <w:rPr>
          <w:spacing w:val="1"/>
        </w:rPr>
        <w:t xml:space="preserve"> </w:t>
      </w:r>
      <w:r>
        <w:rPr>
          <w:spacing w:val="-1"/>
        </w:rPr>
        <w:t>locations</w:t>
      </w:r>
      <w:r>
        <w:rPr>
          <w:spacing w:val="-2"/>
        </w:rPr>
        <w:t xml:space="preserve"> </w:t>
      </w:r>
      <w:r>
        <w:rPr>
          <w:spacing w:val="-1"/>
        </w:rPr>
        <w:t>and</w:t>
      </w:r>
      <w:r>
        <w:t xml:space="preserve"> </w:t>
      </w:r>
      <w:r>
        <w:rPr>
          <w:spacing w:val="-1"/>
        </w:rPr>
        <w:t>intervals</w:t>
      </w:r>
      <w:r>
        <w:rPr>
          <w:spacing w:val="1"/>
        </w:rPr>
        <w:t xml:space="preserve"> </w:t>
      </w:r>
      <w:r>
        <w:t xml:space="preserve">as </w:t>
      </w:r>
      <w:r>
        <w:rPr>
          <w:spacing w:val="-1"/>
        </w:rPr>
        <w:t>agreed</w:t>
      </w:r>
      <w:r>
        <w:t xml:space="preserve"> by</w:t>
      </w:r>
      <w:r>
        <w:rPr>
          <w:spacing w:val="-4"/>
        </w:rPr>
        <w:t xml:space="preserve"> </w:t>
      </w:r>
      <w:r>
        <w:t xml:space="preserve">the </w:t>
      </w:r>
      <w:r>
        <w:rPr>
          <w:spacing w:val="-1"/>
        </w:rPr>
        <w:t>parties.</w:t>
      </w:r>
    </w:p>
    <w:p w14:paraId="532C09E7" w14:textId="77777777" w:rsidR="009C75C6" w:rsidRDefault="009C75C6" w:rsidP="007F6402">
      <w:pPr>
        <w:tabs>
          <w:tab w:val="left" w:pos="1701"/>
        </w:tabs>
        <w:spacing w:before="4"/>
        <w:ind w:left="1701" w:hanging="850"/>
        <w:jc w:val="both"/>
        <w:rPr>
          <w:rFonts w:ascii="Arial" w:eastAsia="Arial" w:hAnsi="Arial" w:cs="Arial"/>
          <w:sz w:val="17"/>
          <w:szCs w:val="17"/>
        </w:rPr>
      </w:pPr>
    </w:p>
    <w:p w14:paraId="5B84C2E6" w14:textId="1DE72614" w:rsidR="009C75C6" w:rsidRDefault="00AA0D50" w:rsidP="004440B0">
      <w:pPr>
        <w:pStyle w:val="BodyText"/>
        <w:numPr>
          <w:ilvl w:val="1"/>
          <w:numId w:val="28"/>
        </w:numPr>
        <w:tabs>
          <w:tab w:val="left" w:pos="1701"/>
        </w:tabs>
        <w:spacing w:before="0" w:line="276" w:lineRule="auto"/>
        <w:ind w:left="1701" w:right="147" w:hanging="850"/>
        <w:jc w:val="both"/>
      </w:pPr>
      <w:r>
        <w:rPr>
          <w:spacing w:val="-1"/>
        </w:rPr>
        <w:t>Unless</w:t>
      </w:r>
      <w:r>
        <w:t xml:space="preserve"> </w:t>
      </w:r>
      <w:r>
        <w:rPr>
          <w:spacing w:val="-1"/>
        </w:rPr>
        <w:t>otherwise</w:t>
      </w:r>
      <w:r>
        <w:t xml:space="preserve"> </w:t>
      </w:r>
      <w:r>
        <w:rPr>
          <w:spacing w:val="-1"/>
        </w:rPr>
        <w:t>agreed</w:t>
      </w:r>
      <w:r>
        <w:t xml:space="preserve"> in the</w:t>
      </w:r>
      <w:r>
        <w:rPr>
          <w:spacing w:val="-2"/>
        </w:rPr>
        <w:t xml:space="preserve"> </w:t>
      </w:r>
      <w:r>
        <w:rPr>
          <w:spacing w:val="-1"/>
        </w:rPr>
        <w:t xml:space="preserve">Statement </w:t>
      </w:r>
      <w:r>
        <w:rPr>
          <w:spacing w:val="-2"/>
        </w:rPr>
        <w:t>of</w:t>
      </w:r>
      <w:r>
        <w:rPr>
          <w:spacing w:val="-3"/>
        </w:rPr>
        <w:t xml:space="preserve"> </w:t>
      </w:r>
      <w:r>
        <w:t>Work,</w:t>
      </w:r>
      <w:r>
        <w:rPr>
          <w:spacing w:val="-1"/>
        </w:rPr>
        <w:t xml:space="preserve"> </w:t>
      </w:r>
      <w:r>
        <w:t>the</w:t>
      </w:r>
      <w:r>
        <w:rPr>
          <w:spacing w:val="1"/>
        </w:rPr>
        <w:t xml:space="preserve"> </w:t>
      </w:r>
      <w:r>
        <w:rPr>
          <w:spacing w:val="-1"/>
        </w:rPr>
        <w:t>Supplier</w:t>
      </w:r>
      <w:r>
        <w:rPr>
          <w:spacing w:val="1"/>
        </w:rPr>
        <w:t xml:space="preserve"> </w:t>
      </w:r>
      <w:r>
        <w:rPr>
          <w:spacing w:val="-2"/>
        </w:rPr>
        <w:t>will</w:t>
      </w:r>
      <w:r>
        <w:t xml:space="preserve"> produce </w:t>
      </w:r>
      <w:r>
        <w:rPr>
          <w:spacing w:val="-1"/>
        </w:rPr>
        <w:t>contact</w:t>
      </w:r>
      <w:r>
        <w:rPr>
          <w:spacing w:val="27"/>
        </w:rPr>
        <w:t xml:space="preserve"> </w:t>
      </w:r>
      <w:r>
        <w:rPr>
          <w:spacing w:val="-1"/>
        </w:rPr>
        <w:t>reports</w:t>
      </w:r>
      <w:r>
        <w:rPr>
          <w:spacing w:val="1"/>
        </w:rPr>
        <w:t xml:space="preserve"> </w:t>
      </w:r>
      <w:r>
        <w:rPr>
          <w:spacing w:val="-2"/>
        </w:rPr>
        <w:t>providing</w:t>
      </w:r>
      <w:r>
        <w:rPr>
          <w:spacing w:val="2"/>
        </w:rPr>
        <w:t xml:space="preserve"> </w:t>
      </w:r>
      <w:r>
        <w:rPr>
          <w:spacing w:val="-1"/>
        </w:rPr>
        <w:t>each</w:t>
      </w:r>
      <w:r>
        <w:t xml:space="preserve"> </w:t>
      </w:r>
      <w:r>
        <w:rPr>
          <w:spacing w:val="-1"/>
        </w:rPr>
        <w:t>Party</w:t>
      </w:r>
      <w:r>
        <w:rPr>
          <w:spacing w:val="-2"/>
        </w:rPr>
        <w:t xml:space="preserve"> with</w:t>
      </w:r>
      <w:r>
        <w:t xml:space="preserve"> a</w:t>
      </w:r>
      <w:r>
        <w:rPr>
          <w:spacing w:val="1"/>
        </w:rPr>
        <w:t xml:space="preserve"> </w:t>
      </w:r>
      <w:r>
        <w:rPr>
          <w:spacing w:val="-1"/>
        </w:rPr>
        <w:t>written</w:t>
      </w:r>
      <w:r>
        <w:rPr>
          <w:spacing w:val="-2"/>
        </w:rPr>
        <w:t xml:space="preserve"> </w:t>
      </w:r>
      <w:r>
        <w:rPr>
          <w:spacing w:val="-1"/>
        </w:rPr>
        <w:t>record</w:t>
      </w:r>
      <w:r>
        <w:rPr>
          <w:spacing w:val="-2"/>
        </w:rPr>
        <w:t xml:space="preserve"> of</w:t>
      </w:r>
      <w:r>
        <w:rPr>
          <w:spacing w:val="2"/>
        </w:rPr>
        <w:t xml:space="preserve"> </w:t>
      </w:r>
      <w:r>
        <w:rPr>
          <w:spacing w:val="-1"/>
        </w:rPr>
        <w:t>matters</w:t>
      </w:r>
      <w:r>
        <w:rPr>
          <w:spacing w:val="-2"/>
        </w:rPr>
        <w:t xml:space="preserve"> of</w:t>
      </w:r>
      <w:r>
        <w:rPr>
          <w:spacing w:val="2"/>
        </w:rPr>
        <w:t xml:space="preserve"> </w:t>
      </w:r>
      <w:r>
        <w:rPr>
          <w:spacing w:val="-1"/>
        </w:rPr>
        <w:t>substance</w:t>
      </w:r>
      <w:r>
        <w:rPr>
          <w:spacing w:val="-2"/>
        </w:rPr>
        <w:t xml:space="preserve"> </w:t>
      </w:r>
      <w:r>
        <w:rPr>
          <w:spacing w:val="-1"/>
        </w:rPr>
        <w:t>discussed</w:t>
      </w:r>
      <w:r>
        <w:t xml:space="preserve"> at</w:t>
      </w:r>
      <w:r>
        <w:rPr>
          <w:spacing w:val="79"/>
        </w:rPr>
        <w:t xml:space="preserve"> </w:t>
      </w:r>
      <w:r>
        <w:rPr>
          <w:spacing w:val="-1"/>
        </w:rPr>
        <w:t>meetings</w:t>
      </w:r>
      <w:r>
        <w:rPr>
          <w:spacing w:val="-2"/>
        </w:rPr>
        <w:t xml:space="preserve"> </w:t>
      </w:r>
      <w:r>
        <w:t>or</w:t>
      </w:r>
      <w:r>
        <w:rPr>
          <w:spacing w:val="-1"/>
        </w:rPr>
        <w:t xml:space="preserve"> in</w:t>
      </w:r>
      <w:r>
        <w:t xml:space="preserve"> </w:t>
      </w:r>
      <w:r>
        <w:rPr>
          <w:spacing w:val="-1"/>
        </w:rPr>
        <w:t>telephone</w:t>
      </w:r>
      <w:r>
        <w:rPr>
          <w:spacing w:val="-2"/>
        </w:rPr>
        <w:t xml:space="preserve"> </w:t>
      </w:r>
      <w:r>
        <w:rPr>
          <w:spacing w:val="-1"/>
        </w:rPr>
        <w:t>conversations</w:t>
      </w:r>
      <w:r>
        <w:rPr>
          <w:spacing w:val="1"/>
        </w:rPr>
        <w:t xml:space="preserve"> </w:t>
      </w:r>
      <w:r>
        <w:rPr>
          <w:spacing w:val="-2"/>
        </w:rPr>
        <w:t>between</w:t>
      </w:r>
      <w:r>
        <w:t xml:space="preserve"> </w:t>
      </w:r>
      <w:r>
        <w:rPr>
          <w:spacing w:val="-1"/>
        </w:rPr>
        <w:t>the</w:t>
      </w:r>
      <w:r>
        <w:t xml:space="preserve"> </w:t>
      </w:r>
      <w:r>
        <w:rPr>
          <w:spacing w:val="-1"/>
        </w:rPr>
        <w:t>parties</w:t>
      </w:r>
      <w:r>
        <w:t xml:space="preserve"> </w:t>
      </w:r>
      <w:r>
        <w:rPr>
          <w:spacing w:val="-2"/>
        </w:rPr>
        <w:t>within</w:t>
      </w:r>
      <w:r>
        <w:t xml:space="preserve"> </w:t>
      </w:r>
      <w:r w:rsidR="00D31FC9">
        <w:t>three (</w:t>
      </w:r>
      <w:r>
        <w:t>3</w:t>
      </w:r>
      <w:r w:rsidR="00D31FC9">
        <w:t>)</w:t>
      </w:r>
      <w:r>
        <w:rPr>
          <w:spacing w:val="-4"/>
        </w:rPr>
        <w:t xml:space="preserve"> </w:t>
      </w:r>
      <w:r>
        <w:t>Working</w:t>
      </w:r>
      <w:r>
        <w:rPr>
          <w:spacing w:val="4"/>
        </w:rPr>
        <w:t xml:space="preserve"> </w:t>
      </w:r>
      <w:r>
        <w:rPr>
          <w:spacing w:val="-2"/>
        </w:rPr>
        <w:t>Days</w:t>
      </w:r>
      <w:r>
        <w:rPr>
          <w:spacing w:val="1"/>
        </w:rPr>
        <w:t xml:space="preserve"> </w:t>
      </w:r>
      <w:r>
        <w:rPr>
          <w:spacing w:val="-2"/>
        </w:rPr>
        <w:t>of</w:t>
      </w:r>
      <w:r>
        <w:rPr>
          <w:spacing w:val="4"/>
        </w:rPr>
        <w:t xml:space="preserve"> </w:t>
      </w:r>
      <w:r>
        <w:rPr>
          <w:spacing w:val="-1"/>
        </w:rPr>
        <w:t>such</w:t>
      </w:r>
      <w:r>
        <w:rPr>
          <w:spacing w:val="69"/>
        </w:rPr>
        <w:t xml:space="preserve"> </w:t>
      </w:r>
      <w:r>
        <w:rPr>
          <w:spacing w:val="-1"/>
        </w:rPr>
        <w:t>discussions. If</w:t>
      </w:r>
      <w:r>
        <w:rPr>
          <w:spacing w:val="2"/>
        </w:rPr>
        <w:t xml:space="preserve"> </w:t>
      </w:r>
      <w:r>
        <w:t>the</w:t>
      </w:r>
      <w:r>
        <w:rPr>
          <w:spacing w:val="-2"/>
        </w:rPr>
        <w:t xml:space="preserve"> </w:t>
      </w:r>
      <w:r>
        <w:rPr>
          <w:spacing w:val="-1"/>
        </w:rPr>
        <w:t>Customer</w:t>
      </w:r>
      <w:r>
        <w:t xml:space="preserve"> </w:t>
      </w:r>
      <w:r>
        <w:rPr>
          <w:spacing w:val="-1"/>
        </w:rPr>
        <w:t>does</w:t>
      </w:r>
      <w:r>
        <w:t xml:space="preserve"> </w:t>
      </w:r>
      <w:r>
        <w:rPr>
          <w:spacing w:val="-1"/>
        </w:rPr>
        <w:t>not question</w:t>
      </w:r>
      <w:r>
        <w:t xml:space="preserve"> </w:t>
      </w:r>
      <w:r>
        <w:rPr>
          <w:spacing w:val="-1"/>
        </w:rPr>
        <w:t>any</w:t>
      </w:r>
      <w:r>
        <w:rPr>
          <w:spacing w:val="-2"/>
        </w:rPr>
        <w:t xml:space="preserve"> </w:t>
      </w:r>
      <w:r>
        <w:t>of</w:t>
      </w:r>
      <w:r>
        <w:rPr>
          <w:spacing w:val="1"/>
        </w:rPr>
        <w:t xml:space="preserve"> </w:t>
      </w:r>
      <w:r>
        <w:t>the</w:t>
      </w:r>
      <w:r>
        <w:rPr>
          <w:spacing w:val="-2"/>
        </w:rPr>
        <w:t xml:space="preserve"> </w:t>
      </w:r>
      <w:r>
        <w:rPr>
          <w:spacing w:val="-1"/>
        </w:rPr>
        <w:t>subject</w:t>
      </w:r>
      <w:r>
        <w:rPr>
          <w:spacing w:val="-3"/>
        </w:rPr>
        <w:t xml:space="preserve"> </w:t>
      </w:r>
      <w:r>
        <w:rPr>
          <w:spacing w:val="-1"/>
        </w:rPr>
        <w:t>matter</w:t>
      </w:r>
      <w:r>
        <w:rPr>
          <w:spacing w:val="-4"/>
        </w:rPr>
        <w:t xml:space="preserve"> </w:t>
      </w:r>
      <w:r>
        <w:rPr>
          <w:spacing w:val="-2"/>
        </w:rPr>
        <w:t>of</w:t>
      </w:r>
      <w:r>
        <w:rPr>
          <w:spacing w:val="4"/>
        </w:rPr>
        <w:t xml:space="preserve"> </w:t>
      </w:r>
      <w:r>
        <w:t>a</w:t>
      </w:r>
      <w:r>
        <w:rPr>
          <w:spacing w:val="-2"/>
        </w:rPr>
        <w:t xml:space="preserve"> </w:t>
      </w:r>
      <w:r>
        <w:rPr>
          <w:spacing w:val="-1"/>
        </w:rPr>
        <w:t>contact</w:t>
      </w:r>
      <w:r>
        <w:t xml:space="preserve"> </w:t>
      </w:r>
      <w:r>
        <w:rPr>
          <w:spacing w:val="-1"/>
        </w:rPr>
        <w:t>report</w:t>
      </w:r>
      <w:r>
        <w:rPr>
          <w:spacing w:val="71"/>
        </w:rPr>
        <w:t xml:space="preserve"> </w:t>
      </w:r>
      <w:r>
        <w:rPr>
          <w:spacing w:val="-2"/>
        </w:rPr>
        <w:t>within</w:t>
      </w:r>
      <w:r>
        <w:t xml:space="preserve"> </w:t>
      </w:r>
      <w:r w:rsidR="00D31FC9">
        <w:t>seven (</w:t>
      </w:r>
      <w:r>
        <w:t>7</w:t>
      </w:r>
      <w:r w:rsidR="00D31FC9">
        <w:t>)</w:t>
      </w:r>
      <w:r>
        <w:rPr>
          <w:spacing w:val="-4"/>
        </w:rPr>
        <w:t xml:space="preserve"> </w:t>
      </w:r>
      <w:r>
        <w:rPr>
          <w:spacing w:val="-1"/>
        </w:rPr>
        <w:t>Working</w:t>
      </w:r>
      <w:r>
        <w:t xml:space="preserve"> </w:t>
      </w:r>
      <w:r>
        <w:rPr>
          <w:spacing w:val="-2"/>
        </w:rPr>
        <w:t>Days</w:t>
      </w:r>
      <w:r>
        <w:rPr>
          <w:spacing w:val="1"/>
        </w:rPr>
        <w:t xml:space="preserve"> </w:t>
      </w:r>
      <w:r>
        <w:t>of</w:t>
      </w:r>
      <w:r>
        <w:rPr>
          <w:spacing w:val="1"/>
        </w:rPr>
        <w:t xml:space="preserve"> </w:t>
      </w:r>
      <w:r>
        <w:rPr>
          <w:spacing w:val="-1"/>
        </w:rPr>
        <w:t>its</w:t>
      </w:r>
      <w:r>
        <w:rPr>
          <w:spacing w:val="-2"/>
        </w:rPr>
        <w:t xml:space="preserve"> </w:t>
      </w:r>
      <w:r>
        <w:rPr>
          <w:spacing w:val="-1"/>
        </w:rPr>
        <w:t>receipt, it</w:t>
      </w:r>
      <w:r>
        <w:rPr>
          <w:spacing w:val="2"/>
        </w:rPr>
        <w:t xml:space="preserve"> </w:t>
      </w:r>
      <w:r>
        <w:rPr>
          <w:spacing w:val="-2"/>
        </w:rPr>
        <w:t>will</w:t>
      </w:r>
      <w:r>
        <w:rPr>
          <w:spacing w:val="2"/>
        </w:rPr>
        <w:t xml:space="preserve"> </w:t>
      </w:r>
      <w:r>
        <w:t xml:space="preserve">be </w:t>
      </w:r>
      <w:r>
        <w:rPr>
          <w:spacing w:val="-1"/>
        </w:rPr>
        <w:t>taken</w:t>
      </w:r>
      <w:r>
        <w:rPr>
          <w:spacing w:val="-2"/>
        </w:rPr>
        <w:t xml:space="preserve"> </w:t>
      </w:r>
      <w:r>
        <w:t>to</w:t>
      </w:r>
      <w:r>
        <w:rPr>
          <w:spacing w:val="-2"/>
        </w:rPr>
        <w:t xml:space="preserve"> </w:t>
      </w:r>
      <w:r>
        <w:t>be a</w:t>
      </w:r>
      <w:r>
        <w:rPr>
          <w:spacing w:val="-2"/>
        </w:rPr>
        <w:t xml:space="preserve"> </w:t>
      </w:r>
      <w:r>
        <w:rPr>
          <w:spacing w:val="-1"/>
        </w:rPr>
        <w:t>correct record</w:t>
      </w:r>
      <w:r>
        <w:t xml:space="preserve"> </w:t>
      </w:r>
      <w:r>
        <w:rPr>
          <w:spacing w:val="-2"/>
        </w:rPr>
        <w:t>of</w:t>
      </w:r>
      <w:r>
        <w:rPr>
          <w:spacing w:val="-1"/>
        </w:rPr>
        <w:t xml:space="preserve"> </w:t>
      </w:r>
      <w:r>
        <w:t xml:space="preserve">the </w:t>
      </w:r>
      <w:r>
        <w:rPr>
          <w:spacing w:val="-1"/>
        </w:rPr>
        <w:t>meeting</w:t>
      </w:r>
      <w:r>
        <w:rPr>
          <w:spacing w:val="2"/>
        </w:rPr>
        <w:t xml:space="preserve"> </w:t>
      </w:r>
      <w:r>
        <w:rPr>
          <w:spacing w:val="-2"/>
        </w:rPr>
        <w:t>or</w:t>
      </w:r>
      <w:r>
        <w:rPr>
          <w:spacing w:val="-1"/>
        </w:rPr>
        <w:t xml:space="preserve"> telephone</w:t>
      </w:r>
      <w:r>
        <w:t xml:space="preserve"> </w:t>
      </w:r>
      <w:r>
        <w:rPr>
          <w:spacing w:val="-1"/>
        </w:rPr>
        <w:t>conversation.</w:t>
      </w:r>
    </w:p>
    <w:p w14:paraId="0F35E58C" w14:textId="77777777" w:rsidR="009C75C6" w:rsidRDefault="009C75C6" w:rsidP="007F6402">
      <w:pPr>
        <w:tabs>
          <w:tab w:val="left" w:pos="1701"/>
        </w:tabs>
        <w:spacing w:line="276" w:lineRule="auto"/>
        <w:ind w:left="1701" w:hanging="850"/>
        <w:jc w:val="both"/>
        <w:sectPr w:rsidR="009C75C6">
          <w:headerReference w:type="default" r:id="rId32"/>
          <w:pgSz w:w="11910" w:h="16840"/>
          <w:pgMar w:top="1720" w:right="1020" w:bottom="1420" w:left="1040" w:header="720" w:footer="1226" w:gutter="0"/>
          <w:cols w:space="720"/>
        </w:sectPr>
      </w:pPr>
    </w:p>
    <w:p w14:paraId="21B3E63B" w14:textId="77777777" w:rsidR="009C75C6" w:rsidRDefault="00AA0D50" w:rsidP="004440B0">
      <w:pPr>
        <w:pStyle w:val="Heading1"/>
        <w:numPr>
          <w:ilvl w:val="0"/>
          <w:numId w:val="37"/>
        </w:numPr>
        <w:tabs>
          <w:tab w:val="left" w:pos="851"/>
        </w:tabs>
        <w:spacing w:line="226" w:lineRule="exact"/>
        <w:ind w:left="851" w:hanging="851"/>
        <w:rPr>
          <w:b w:val="0"/>
          <w:bCs w:val="0"/>
        </w:rPr>
      </w:pPr>
      <w:bookmarkStart w:id="35" w:name="_bookmark12"/>
      <w:bookmarkEnd w:id="35"/>
      <w:r>
        <w:rPr>
          <w:spacing w:val="-1"/>
        </w:rPr>
        <w:lastRenderedPageBreak/>
        <w:t>FEES</w:t>
      </w:r>
      <w:r>
        <w:rPr>
          <w:spacing w:val="-10"/>
        </w:rPr>
        <w:t xml:space="preserve"> </w:t>
      </w:r>
      <w:r>
        <w:rPr>
          <w:spacing w:val="-2"/>
        </w:rPr>
        <w:t>AND</w:t>
      </w:r>
      <w:r>
        <w:rPr>
          <w:spacing w:val="-12"/>
        </w:rPr>
        <w:t xml:space="preserve"> </w:t>
      </w:r>
      <w:r>
        <w:rPr>
          <w:spacing w:val="-1"/>
        </w:rPr>
        <w:t>INVOICING</w:t>
      </w:r>
    </w:p>
    <w:p w14:paraId="0D942C05" w14:textId="6034F233" w:rsidR="009C75C6" w:rsidRDefault="00AA0D50" w:rsidP="004440B0">
      <w:pPr>
        <w:pStyle w:val="BodyText"/>
        <w:numPr>
          <w:ilvl w:val="1"/>
          <w:numId w:val="37"/>
        </w:numPr>
        <w:tabs>
          <w:tab w:val="left" w:pos="1701"/>
        </w:tabs>
        <w:spacing w:before="160" w:line="276" w:lineRule="auto"/>
        <w:ind w:left="1701" w:right="114" w:hanging="850"/>
        <w:jc w:val="both"/>
      </w:pPr>
      <w:r>
        <w:t>The</w:t>
      </w:r>
      <w:r>
        <w:rPr>
          <w:spacing w:val="2"/>
        </w:rPr>
        <w:t xml:space="preserve"> </w:t>
      </w:r>
      <w:r>
        <w:rPr>
          <w:spacing w:val="-1"/>
        </w:rPr>
        <w:t>Contract</w:t>
      </w:r>
      <w:r>
        <w:rPr>
          <w:spacing w:val="4"/>
        </w:rPr>
        <w:t xml:space="preserve"> </w:t>
      </w:r>
      <w:r>
        <w:rPr>
          <w:spacing w:val="-1"/>
        </w:rPr>
        <w:t>Charges</w:t>
      </w:r>
      <w:r>
        <w:rPr>
          <w:spacing w:val="3"/>
        </w:rPr>
        <w:t xml:space="preserve"> </w:t>
      </w:r>
      <w:r>
        <w:rPr>
          <w:spacing w:val="-1"/>
        </w:rPr>
        <w:t>for</w:t>
      </w:r>
      <w:r>
        <w:rPr>
          <w:spacing w:val="3"/>
        </w:rPr>
        <w:t xml:space="preserve"> </w:t>
      </w:r>
      <w:r>
        <w:t>the</w:t>
      </w:r>
      <w:r>
        <w:rPr>
          <w:spacing w:val="2"/>
        </w:rPr>
        <w:t xml:space="preserve"> </w:t>
      </w:r>
      <w:r w:rsidR="004A1BD7">
        <w:rPr>
          <w:spacing w:val="-1"/>
        </w:rPr>
        <w:t xml:space="preserve">Project </w:t>
      </w:r>
      <w:r>
        <w:rPr>
          <w:spacing w:val="-2"/>
        </w:rPr>
        <w:t>will</w:t>
      </w:r>
      <w:r>
        <w:rPr>
          <w:spacing w:val="4"/>
        </w:rPr>
        <w:t xml:space="preserve"> </w:t>
      </w:r>
      <w:r>
        <w:t>be</w:t>
      </w:r>
      <w:r>
        <w:rPr>
          <w:spacing w:val="5"/>
        </w:rPr>
        <w:t xml:space="preserve"> </w:t>
      </w:r>
      <w:r>
        <w:t>the full</w:t>
      </w:r>
      <w:r>
        <w:rPr>
          <w:spacing w:val="4"/>
        </w:rPr>
        <w:t xml:space="preserve"> </w:t>
      </w:r>
      <w:r>
        <w:rPr>
          <w:spacing w:val="-1"/>
        </w:rPr>
        <w:t>and</w:t>
      </w:r>
      <w:r>
        <w:rPr>
          <w:spacing w:val="2"/>
        </w:rPr>
        <w:t xml:space="preserve"> </w:t>
      </w:r>
      <w:r>
        <w:rPr>
          <w:spacing w:val="-2"/>
        </w:rPr>
        <w:t>exclusive</w:t>
      </w:r>
      <w:r>
        <w:rPr>
          <w:spacing w:val="5"/>
        </w:rPr>
        <w:t xml:space="preserve"> </w:t>
      </w:r>
      <w:r>
        <w:rPr>
          <w:spacing w:val="-1"/>
        </w:rPr>
        <w:t>remuneration</w:t>
      </w:r>
      <w:r>
        <w:rPr>
          <w:spacing w:val="2"/>
        </w:rPr>
        <w:t xml:space="preserve"> </w:t>
      </w:r>
      <w:r>
        <w:rPr>
          <w:spacing w:val="-2"/>
        </w:rPr>
        <w:t>of</w:t>
      </w:r>
      <w:r>
        <w:rPr>
          <w:spacing w:val="53"/>
        </w:rPr>
        <w:t xml:space="preserve"> </w:t>
      </w:r>
      <w:r>
        <w:t>the</w:t>
      </w:r>
      <w:r>
        <w:rPr>
          <w:spacing w:val="-5"/>
        </w:rPr>
        <w:t xml:space="preserve"> </w:t>
      </w:r>
      <w:r>
        <w:rPr>
          <w:spacing w:val="-1"/>
        </w:rPr>
        <w:t>Supplier</w:t>
      </w:r>
      <w:r>
        <w:rPr>
          <w:spacing w:val="-6"/>
        </w:rPr>
        <w:t xml:space="preserve"> </w:t>
      </w:r>
      <w:r>
        <w:t>for</w:t>
      </w:r>
      <w:r>
        <w:rPr>
          <w:spacing w:val="-3"/>
        </w:rPr>
        <w:t xml:space="preserve"> </w:t>
      </w:r>
      <w:r>
        <w:rPr>
          <w:spacing w:val="-1"/>
        </w:rPr>
        <w:t>supplying</w:t>
      </w:r>
      <w:r>
        <w:rPr>
          <w:spacing w:val="-5"/>
        </w:rPr>
        <w:t xml:space="preserve"> </w:t>
      </w:r>
      <w:r>
        <w:t>the</w:t>
      </w:r>
      <w:r>
        <w:rPr>
          <w:spacing w:val="-5"/>
        </w:rPr>
        <w:t xml:space="preserve"> </w:t>
      </w:r>
      <w:r w:rsidR="004A1BD7">
        <w:rPr>
          <w:spacing w:val="-1"/>
        </w:rPr>
        <w:t xml:space="preserve">Project.  </w:t>
      </w:r>
      <w:r>
        <w:rPr>
          <w:spacing w:val="-1"/>
        </w:rPr>
        <w:t>Unless</w:t>
      </w:r>
      <w:r>
        <w:rPr>
          <w:spacing w:val="-4"/>
        </w:rPr>
        <w:t xml:space="preserve"> </w:t>
      </w:r>
      <w:r>
        <w:rPr>
          <w:spacing w:val="-1"/>
        </w:rPr>
        <w:t>expressly</w:t>
      </w:r>
      <w:r>
        <w:rPr>
          <w:spacing w:val="-6"/>
        </w:rPr>
        <w:t xml:space="preserve"> </w:t>
      </w:r>
      <w:r>
        <w:t>agreed</w:t>
      </w:r>
      <w:r>
        <w:rPr>
          <w:spacing w:val="-4"/>
        </w:rPr>
        <w:t xml:space="preserve"> </w:t>
      </w:r>
      <w:r>
        <w:rPr>
          <w:spacing w:val="-1"/>
        </w:rPr>
        <w:t>in</w:t>
      </w:r>
      <w:r>
        <w:rPr>
          <w:spacing w:val="-4"/>
        </w:rPr>
        <w:t xml:space="preserve"> </w:t>
      </w:r>
      <w:r>
        <w:rPr>
          <w:spacing w:val="-2"/>
        </w:rPr>
        <w:t xml:space="preserve">writing </w:t>
      </w:r>
      <w:r>
        <w:t>by</w:t>
      </w:r>
      <w:r>
        <w:rPr>
          <w:spacing w:val="-7"/>
        </w:rPr>
        <w:t xml:space="preserve"> </w:t>
      </w:r>
      <w:r>
        <w:t>the</w:t>
      </w:r>
      <w:r>
        <w:rPr>
          <w:spacing w:val="-3"/>
        </w:rPr>
        <w:t xml:space="preserve"> </w:t>
      </w:r>
      <w:r>
        <w:rPr>
          <w:spacing w:val="-1"/>
        </w:rPr>
        <w:t>Customer</w:t>
      </w:r>
      <w:r>
        <w:rPr>
          <w:spacing w:val="33"/>
        </w:rPr>
        <w:t xml:space="preserve"> </w:t>
      </w:r>
      <w:r>
        <w:rPr>
          <w:spacing w:val="-1"/>
        </w:rPr>
        <w:t>in</w:t>
      </w:r>
      <w:r>
        <w:rPr>
          <w:spacing w:val="-2"/>
        </w:rPr>
        <w:t xml:space="preserve"> </w:t>
      </w:r>
      <w:r>
        <w:t>the</w:t>
      </w:r>
      <w:r>
        <w:rPr>
          <w:spacing w:val="-2"/>
        </w:rPr>
        <w:t xml:space="preserve"> </w:t>
      </w:r>
      <w:r>
        <w:rPr>
          <w:spacing w:val="-1"/>
        </w:rPr>
        <w:t>Statements</w:t>
      </w:r>
      <w:r>
        <w:rPr>
          <w:spacing w:val="-4"/>
        </w:rPr>
        <w:t xml:space="preserve"> </w:t>
      </w:r>
      <w:r>
        <w:rPr>
          <w:spacing w:val="-2"/>
        </w:rPr>
        <w:t>of</w:t>
      </w:r>
      <w:r>
        <w:rPr>
          <w:spacing w:val="-6"/>
        </w:rPr>
        <w:t xml:space="preserve"> </w:t>
      </w:r>
      <w:r>
        <w:t>Work,</w:t>
      </w:r>
      <w:r>
        <w:rPr>
          <w:spacing w:val="-3"/>
        </w:rPr>
        <w:t xml:space="preserve"> </w:t>
      </w:r>
      <w:r>
        <w:t>the</w:t>
      </w:r>
      <w:r>
        <w:rPr>
          <w:spacing w:val="-2"/>
        </w:rPr>
        <w:t xml:space="preserve"> </w:t>
      </w:r>
      <w:r>
        <w:rPr>
          <w:spacing w:val="-1"/>
        </w:rPr>
        <w:t>Contract Charges</w:t>
      </w:r>
      <w:r>
        <w:rPr>
          <w:spacing w:val="-4"/>
        </w:rPr>
        <w:t xml:space="preserve"> </w:t>
      </w:r>
      <w:r>
        <w:rPr>
          <w:spacing w:val="-2"/>
        </w:rPr>
        <w:t>will</w:t>
      </w:r>
      <w:r>
        <w:rPr>
          <w:spacing w:val="-3"/>
        </w:rPr>
        <w:t xml:space="preserve"> </w:t>
      </w:r>
      <w:r>
        <w:rPr>
          <w:spacing w:val="-1"/>
        </w:rPr>
        <w:t>include</w:t>
      </w:r>
      <w:r>
        <w:rPr>
          <w:spacing w:val="-2"/>
        </w:rPr>
        <w:t xml:space="preserve"> </w:t>
      </w:r>
      <w:r>
        <w:rPr>
          <w:spacing w:val="-1"/>
        </w:rPr>
        <w:t>every</w:t>
      </w:r>
      <w:r>
        <w:rPr>
          <w:spacing w:val="-4"/>
        </w:rPr>
        <w:t xml:space="preserve"> </w:t>
      </w:r>
      <w:r>
        <w:t>cost</w:t>
      </w:r>
      <w:r>
        <w:rPr>
          <w:spacing w:val="-1"/>
        </w:rPr>
        <w:t xml:space="preserve"> </w:t>
      </w:r>
      <w:r>
        <w:rPr>
          <w:spacing w:val="-2"/>
        </w:rPr>
        <w:t xml:space="preserve">and </w:t>
      </w:r>
      <w:r>
        <w:rPr>
          <w:spacing w:val="-1"/>
        </w:rPr>
        <w:t>expense</w:t>
      </w:r>
      <w:r>
        <w:rPr>
          <w:spacing w:val="-2"/>
        </w:rPr>
        <w:t xml:space="preserve"> of</w:t>
      </w:r>
      <w:r>
        <w:rPr>
          <w:spacing w:val="-1"/>
        </w:rPr>
        <w:t xml:space="preserve"> </w:t>
      </w:r>
      <w:r>
        <w:rPr>
          <w:spacing w:val="1"/>
        </w:rPr>
        <w:t>the</w:t>
      </w:r>
      <w:r>
        <w:rPr>
          <w:spacing w:val="35"/>
        </w:rPr>
        <w:t xml:space="preserve"> </w:t>
      </w:r>
      <w:r>
        <w:rPr>
          <w:spacing w:val="-1"/>
        </w:rPr>
        <w:t>Supplier</w:t>
      </w:r>
      <w:r>
        <w:rPr>
          <w:spacing w:val="1"/>
        </w:rPr>
        <w:t xml:space="preserve"> </w:t>
      </w:r>
      <w:r>
        <w:rPr>
          <w:spacing w:val="-1"/>
        </w:rPr>
        <w:t>directly</w:t>
      </w:r>
      <w:r>
        <w:rPr>
          <w:spacing w:val="-2"/>
        </w:rPr>
        <w:t xml:space="preserve"> </w:t>
      </w:r>
      <w:r>
        <w:t>or</w:t>
      </w:r>
      <w:r>
        <w:rPr>
          <w:spacing w:val="1"/>
        </w:rPr>
        <w:t xml:space="preserve"> </w:t>
      </w:r>
      <w:r>
        <w:rPr>
          <w:spacing w:val="-1"/>
        </w:rPr>
        <w:t>indirectly</w:t>
      </w:r>
      <w:r>
        <w:rPr>
          <w:spacing w:val="-2"/>
        </w:rPr>
        <w:t xml:space="preserve"> </w:t>
      </w:r>
      <w:r>
        <w:rPr>
          <w:spacing w:val="-1"/>
        </w:rPr>
        <w:t>incurred</w:t>
      </w:r>
      <w:r>
        <w:t xml:space="preserve"> </w:t>
      </w:r>
      <w:r>
        <w:rPr>
          <w:spacing w:val="-1"/>
        </w:rPr>
        <w:t>in</w:t>
      </w:r>
      <w:r>
        <w:rPr>
          <w:spacing w:val="-2"/>
        </w:rPr>
        <w:t xml:space="preserve"> </w:t>
      </w:r>
      <w:r>
        <w:rPr>
          <w:spacing w:val="-1"/>
        </w:rPr>
        <w:t>connection</w:t>
      </w:r>
      <w:r>
        <w:t xml:space="preserve"> </w:t>
      </w:r>
      <w:r>
        <w:rPr>
          <w:spacing w:val="-2"/>
        </w:rPr>
        <w:t>with</w:t>
      </w:r>
      <w:r>
        <w:t xml:space="preserve"> the </w:t>
      </w:r>
      <w:r>
        <w:rPr>
          <w:spacing w:val="-1"/>
        </w:rPr>
        <w:t>performance</w:t>
      </w:r>
      <w:r>
        <w:t xml:space="preserve"> </w:t>
      </w:r>
      <w:r>
        <w:rPr>
          <w:spacing w:val="-2"/>
        </w:rPr>
        <w:t>of</w:t>
      </w:r>
      <w:r>
        <w:rPr>
          <w:spacing w:val="-1"/>
        </w:rPr>
        <w:t xml:space="preserve"> </w:t>
      </w:r>
      <w:r>
        <w:t xml:space="preserve">the </w:t>
      </w:r>
      <w:r w:rsidR="004A1BD7">
        <w:rPr>
          <w:spacing w:val="-1"/>
        </w:rPr>
        <w:t>Project</w:t>
      </w:r>
      <w:r>
        <w:rPr>
          <w:spacing w:val="-1"/>
        </w:rPr>
        <w:t>.</w:t>
      </w:r>
    </w:p>
    <w:p w14:paraId="08697358" w14:textId="2BBBC177" w:rsidR="009C75C6" w:rsidRDefault="00AA0D50" w:rsidP="004440B0">
      <w:pPr>
        <w:pStyle w:val="BodyText"/>
        <w:numPr>
          <w:ilvl w:val="1"/>
          <w:numId w:val="37"/>
        </w:numPr>
        <w:tabs>
          <w:tab w:val="left" w:pos="1701"/>
        </w:tabs>
        <w:spacing w:before="120" w:line="276" w:lineRule="auto"/>
        <w:ind w:left="1701" w:right="116" w:hanging="850"/>
        <w:jc w:val="both"/>
      </w:pPr>
      <w:r>
        <w:rPr>
          <w:spacing w:val="-1"/>
        </w:rPr>
        <w:t>All</w:t>
      </w:r>
      <w:r>
        <w:rPr>
          <w:spacing w:val="2"/>
        </w:rPr>
        <w:t xml:space="preserve"> </w:t>
      </w:r>
      <w:r>
        <w:t>amounts</w:t>
      </w:r>
      <w:r>
        <w:rPr>
          <w:spacing w:val="1"/>
        </w:rPr>
        <w:t xml:space="preserve"> </w:t>
      </w:r>
      <w:r>
        <w:rPr>
          <w:spacing w:val="-1"/>
        </w:rPr>
        <w:t>stated</w:t>
      </w:r>
      <w:r>
        <w:t xml:space="preserve"> are</w:t>
      </w:r>
      <w:r>
        <w:rPr>
          <w:spacing w:val="1"/>
        </w:rPr>
        <w:t xml:space="preserve"> </w:t>
      </w:r>
      <w:r>
        <w:rPr>
          <w:spacing w:val="-2"/>
        </w:rPr>
        <w:t>exclusive</w:t>
      </w:r>
      <w:r>
        <w:rPr>
          <w:spacing w:val="3"/>
        </w:rPr>
        <w:t xml:space="preserve"> </w:t>
      </w:r>
      <w:r>
        <w:t>of</w:t>
      </w:r>
      <w:r>
        <w:rPr>
          <w:spacing w:val="3"/>
        </w:rPr>
        <w:t xml:space="preserve"> </w:t>
      </w:r>
      <w:r>
        <w:rPr>
          <w:spacing w:val="-1"/>
        </w:rPr>
        <w:t>VAT</w:t>
      </w:r>
      <w:r>
        <w:rPr>
          <w:spacing w:val="2"/>
        </w:rPr>
        <w:t xml:space="preserve"> </w:t>
      </w:r>
      <w:r>
        <w:rPr>
          <w:spacing w:val="-2"/>
        </w:rPr>
        <w:t>which</w:t>
      </w:r>
      <w:r>
        <w:rPr>
          <w:spacing w:val="3"/>
        </w:rPr>
        <w:t xml:space="preserve"> </w:t>
      </w:r>
      <w:r>
        <w:rPr>
          <w:spacing w:val="-2"/>
        </w:rPr>
        <w:t>will</w:t>
      </w:r>
      <w:r>
        <w:rPr>
          <w:spacing w:val="2"/>
        </w:rPr>
        <w:t xml:space="preserve"> </w:t>
      </w:r>
      <w:r>
        <w:t>be</w:t>
      </w:r>
      <w:r>
        <w:rPr>
          <w:spacing w:val="2"/>
        </w:rPr>
        <w:t xml:space="preserve"> </w:t>
      </w:r>
      <w:r>
        <w:rPr>
          <w:spacing w:val="-1"/>
        </w:rPr>
        <w:t>charged</w:t>
      </w:r>
      <w:r>
        <w:t xml:space="preserve"> at</w:t>
      </w:r>
      <w:r>
        <w:rPr>
          <w:spacing w:val="-1"/>
        </w:rPr>
        <w:t xml:space="preserve"> </w:t>
      </w:r>
      <w:r>
        <w:t>the</w:t>
      </w:r>
      <w:r>
        <w:rPr>
          <w:spacing w:val="2"/>
        </w:rPr>
        <w:t xml:space="preserve"> </w:t>
      </w:r>
      <w:r>
        <w:rPr>
          <w:spacing w:val="-2"/>
        </w:rPr>
        <w:t>prevailing</w:t>
      </w:r>
      <w:r>
        <w:rPr>
          <w:spacing w:val="4"/>
        </w:rPr>
        <w:t xml:space="preserve"> </w:t>
      </w:r>
      <w:r>
        <w:rPr>
          <w:spacing w:val="-1"/>
        </w:rPr>
        <w:t>rate.</w:t>
      </w:r>
      <w:r>
        <w:rPr>
          <w:spacing w:val="69"/>
        </w:rPr>
        <w:t xml:space="preserve"> </w:t>
      </w:r>
      <w:r>
        <w:t>The</w:t>
      </w:r>
      <w:r>
        <w:rPr>
          <w:spacing w:val="2"/>
        </w:rPr>
        <w:t xml:space="preserve"> </w:t>
      </w:r>
      <w:r>
        <w:rPr>
          <w:spacing w:val="-1"/>
        </w:rPr>
        <w:t>Customer</w:t>
      </w:r>
      <w:r>
        <w:rPr>
          <w:spacing w:val="4"/>
        </w:rPr>
        <w:t xml:space="preserve"> </w:t>
      </w:r>
      <w:r>
        <w:rPr>
          <w:spacing w:val="-1"/>
        </w:rPr>
        <w:t>shall,</w:t>
      </w:r>
      <w:r>
        <w:rPr>
          <w:spacing w:val="2"/>
        </w:rPr>
        <w:t xml:space="preserve"> </w:t>
      </w:r>
      <w:r>
        <w:rPr>
          <w:spacing w:val="-1"/>
        </w:rPr>
        <w:t>following</w:t>
      </w:r>
      <w:r>
        <w:rPr>
          <w:spacing w:val="4"/>
        </w:rPr>
        <w:t xml:space="preserve"> </w:t>
      </w:r>
      <w:r>
        <w:t>the</w:t>
      </w:r>
      <w:r>
        <w:rPr>
          <w:spacing w:val="2"/>
        </w:rPr>
        <w:t xml:space="preserve"> </w:t>
      </w:r>
      <w:r>
        <w:rPr>
          <w:spacing w:val="-1"/>
        </w:rPr>
        <w:t>receipt</w:t>
      </w:r>
      <w:r>
        <w:rPr>
          <w:spacing w:val="3"/>
        </w:rPr>
        <w:t xml:space="preserve"> </w:t>
      </w:r>
      <w:r>
        <w:rPr>
          <w:spacing w:val="-2"/>
        </w:rPr>
        <w:t>of</w:t>
      </w:r>
      <w:r>
        <w:rPr>
          <w:spacing w:val="4"/>
        </w:rPr>
        <w:t xml:space="preserve"> </w:t>
      </w:r>
      <w:r>
        <w:t>a</w:t>
      </w:r>
      <w:r>
        <w:rPr>
          <w:spacing w:val="5"/>
        </w:rPr>
        <w:t xml:space="preserve"> </w:t>
      </w:r>
      <w:r>
        <w:rPr>
          <w:spacing w:val="-2"/>
        </w:rPr>
        <w:t>valid</w:t>
      </w:r>
      <w:r>
        <w:rPr>
          <w:spacing w:val="5"/>
        </w:rPr>
        <w:t xml:space="preserve"> </w:t>
      </w:r>
      <w:r>
        <w:rPr>
          <w:spacing w:val="-2"/>
        </w:rPr>
        <w:t>VAT</w:t>
      </w:r>
      <w:r>
        <w:rPr>
          <w:spacing w:val="7"/>
        </w:rPr>
        <w:t xml:space="preserve"> </w:t>
      </w:r>
      <w:r>
        <w:rPr>
          <w:spacing w:val="-1"/>
        </w:rPr>
        <w:t>invoice,</w:t>
      </w:r>
      <w:r>
        <w:rPr>
          <w:spacing w:val="6"/>
        </w:rPr>
        <w:t xml:space="preserve"> </w:t>
      </w:r>
      <w:r>
        <w:rPr>
          <w:spacing w:val="-1"/>
        </w:rPr>
        <w:t>pay</w:t>
      </w:r>
      <w:r>
        <w:t xml:space="preserve"> to</w:t>
      </w:r>
      <w:r>
        <w:rPr>
          <w:spacing w:val="2"/>
        </w:rPr>
        <w:t xml:space="preserve"> </w:t>
      </w:r>
      <w:r>
        <w:t>the</w:t>
      </w:r>
      <w:r>
        <w:rPr>
          <w:spacing w:val="6"/>
        </w:rPr>
        <w:t xml:space="preserve"> </w:t>
      </w:r>
      <w:r>
        <w:rPr>
          <w:spacing w:val="-1"/>
        </w:rPr>
        <w:t>Supplier</w:t>
      </w:r>
      <w:r>
        <w:rPr>
          <w:spacing w:val="6"/>
        </w:rPr>
        <w:t xml:space="preserve"> </w:t>
      </w:r>
      <w:r>
        <w:t>a</w:t>
      </w:r>
      <w:r>
        <w:rPr>
          <w:spacing w:val="2"/>
        </w:rPr>
        <w:t xml:space="preserve"> </w:t>
      </w:r>
      <w:r>
        <w:rPr>
          <w:spacing w:val="-1"/>
        </w:rPr>
        <w:t>sum</w:t>
      </w:r>
      <w:r>
        <w:rPr>
          <w:spacing w:val="45"/>
        </w:rPr>
        <w:t xml:space="preserve"> </w:t>
      </w:r>
      <w:r>
        <w:t>equal</w:t>
      </w:r>
      <w:r>
        <w:rPr>
          <w:spacing w:val="-3"/>
        </w:rPr>
        <w:t xml:space="preserve"> </w:t>
      </w:r>
      <w:r>
        <w:t>to</w:t>
      </w:r>
      <w:r>
        <w:rPr>
          <w:spacing w:val="-2"/>
        </w:rPr>
        <w:t xml:space="preserve"> </w:t>
      </w:r>
      <w:r>
        <w:t xml:space="preserve">the </w:t>
      </w:r>
      <w:r>
        <w:rPr>
          <w:spacing w:val="-2"/>
        </w:rPr>
        <w:t>VAT</w:t>
      </w:r>
      <w:r>
        <w:t xml:space="preserve"> </w:t>
      </w:r>
      <w:r>
        <w:rPr>
          <w:spacing w:val="-1"/>
        </w:rPr>
        <w:t>chargeable</w:t>
      </w:r>
      <w:r>
        <w:t xml:space="preserve"> in </w:t>
      </w:r>
      <w:r>
        <w:rPr>
          <w:spacing w:val="-1"/>
        </w:rPr>
        <w:t>respect</w:t>
      </w:r>
      <w:r>
        <w:rPr>
          <w:spacing w:val="2"/>
        </w:rPr>
        <w:t xml:space="preserve"> </w:t>
      </w:r>
      <w:r>
        <w:rPr>
          <w:spacing w:val="-2"/>
        </w:rPr>
        <w:t>of</w:t>
      </w:r>
      <w:r>
        <w:rPr>
          <w:spacing w:val="-1"/>
        </w:rPr>
        <w:t xml:space="preserve"> </w:t>
      </w:r>
      <w:r w:rsidR="004A1BD7">
        <w:t>the Project</w:t>
      </w:r>
      <w:r>
        <w:rPr>
          <w:spacing w:val="-2"/>
        </w:rPr>
        <w:t>.</w:t>
      </w:r>
    </w:p>
    <w:p w14:paraId="507A9AEF" w14:textId="76757BF1" w:rsidR="009C75C6" w:rsidRDefault="00AA0D50" w:rsidP="004440B0">
      <w:pPr>
        <w:pStyle w:val="BodyText"/>
        <w:numPr>
          <w:ilvl w:val="1"/>
          <w:numId w:val="37"/>
        </w:numPr>
        <w:tabs>
          <w:tab w:val="left" w:pos="1701"/>
        </w:tabs>
        <w:spacing w:before="120" w:line="275" w:lineRule="auto"/>
        <w:ind w:left="1701" w:right="116" w:hanging="850"/>
        <w:jc w:val="both"/>
      </w:pPr>
      <w:r>
        <w:t>The</w:t>
      </w:r>
      <w:r>
        <w:rPr>
          <w:spacing w:val="-12"/>
        </w:rPr>
        <w:t xml:space="preserve"> </w:t>
      </w:r>
      <w:r>
        <w:rPr>
          <w:spacing w:val="-1"/>
        </w:rPr>
        <w:t>Supplier</w:t>
      </w:r>
      <w:r>
        <w:rPr>
          <w:spacing w:val="-8"/>
        </w:rPr>
        <w:t xml:space="preserve"> </w:t>
      </w:r>
      <w:r>
        <w:rPr>
          <w:spacing w:val="-2"/>
        </w:rPr>
        <w:t>will</w:t>
      </w:r>
      <w:r>
        <w:rPr>
          <w:spacing w:val="-10"/>
        </w:rPr>
        <w:t xml:space="preserve"> </w:t>
      </w:r>
      <w:r>
        <w:rPr>
          <w:spacing w:val="-1"/>
        </w:rPr>
        <w:t>invoice</w:t>
      </w:r>
      <w:r>
        <w:rPr>
          <w:spacing w:val="-9"/>
        </w:rPr>
        <w:t xml:space="preserve"> </w:t>
      </w:r>
      <w:r>
        <w:t>the</w:t>
      </w:r>
      <w:r>
        <w:rPr>
          <w:spacing w:val="-8"/>
        </w:rPr>
        <w:t xml:space="preserve"> </w:t>
      </w:r>
      <w:r>
        <w:rPr>
          <w:spacing w:val="-1"/>
        </w:rPr>
        <w:t>Customer</w:t>
      </w:r>
      <w:r>
        <w:rPr>
          <w:spacing w:val="-10"/>
        </w:rPr>
        <w:t xml:space="preserve"> </w:t>
      </w:r>
      <w:r>
        <w:rPr>
          <w:spacing w:val="-1"/>
        </w:rPr>
        <w:t>in</w:t>
      </w:r>
      <w:r>
        <w:rPr>
          <w:spacing w:val="-9"/>
        </w:rPr>
        <w:t xml:space="preserve"> </w:t>
      </w:r>
      <w:r>
        <w:rPr>
          <w:spacing w:val="-1"/>
        </w:rPr>
        <w:t>accordance</w:t>
      </w:r>
      <w:r>
        <w:rPr>
          <w:spacing w:val="-9"/>
        </w:rPr>
        <w:t xml:space="preserve"> </w:t>
      </w:r>
      <w:r>
        <w:rPr>
          <w:spacing w:val="-2"/>
        </w:rPr>
        <w:t>with</w:t>
      </w:r>
      <w:r>
        <w:rPr>
          <w:spacing w:val="-9"/>
        </w:rPr>
        <w:t xml:space="preserve"> </w:t>
      </w:r>
      <w:r>
        <w:t>the</w:t>
      </w:r>
      <w:r>
        <w:rPr>
          <w:spacing w:val="-12"/>
        </w:rPr>
        <w:t xml:space="preserve"> </w:t>
      </w:r>
      <w:r>
        <w:rPr>
          <w:spacing w:val="-1"/>
        </w:rPr>
        <w:t>payment</w:t>
      </w:r>
      <w:r>
        <w:rPr>
          <w:spacing w:val="-10"/>
        </w:rPr>
        <w:t xml:space="preserve"> </w:t>
      </w:r>
      <w:r>
        <w:rPr>
          <w:spacing w:val="-1"/>
        </w:rPr>
        <w:t>profile</w:t>
      </w:r>
      <w:r>
        <w:rPr>
          <w:spacing w:val="-9"/>
        </w:rPr>
        <w:t xml:space="preserve"> </w:t>
      </w:r>
      <w:r>
        <w:rPr>
          <w:spacing w:val="-1"/>
        </w:rPr>
        <w:t>agreed</w:t>
      </w:r>
      <w:r>
        <w:rPr>
          <w:spacing w:val="35"/>
        </w:rPr>
        <w:t xml:space="preserve"> </w:t>
      </w:r>
      <w:r>
        <w:rPr>
          <w:spacing w:val="-1"/>
        </w:rPr>
        <w:t>in</w:t>
      </w:r>
      <w:r>
        <w:rPr>
          <w:spacing w:val="10"/>
        </w:rPr>
        <w:t xml:space="preserve"> </w:t>
      </w:r>
      <w:r>
        <w:t>the</w:t>
      </w:r>
      <w:r>
        <w:rPr>
          <w:spacing w:val="9"/>
        </w:rPr>
        <w:t xml:space="preserve"> </w:t>
      </w:r>
      <w:r>
        <w:rPr>
          <w:spacing w:val="-1"/>
        </w:rPr>
        <w:t>Statements</w:t>
      </w:r>
      <w:r>
        <w:rPr>
          <w:spacing w:val="8"/>
        </w:rPr>
        <w:t xml:space="preserve"> </w:t>
      </w:r>
      <w:r>
        <w:rPr>
          <w:spacing w:val="-2"/>
        </w:rPr>
        <w:t>of</w:t>
      </w:r>
      <w:r>
        <w:rPr>
          <w:spacing w:val="6"/>
        </w:rPr>
        <w:t xml:space="preserve"> </w:t>
      </w:r>
      <w:r>
        <w:t>Work.</w:t>
      </w:r>
      <w:r>
        <w:rPr>
          <w:spacing w:val="9"/>
        </w:rPr>
        <w:t xml:space="preserve"> </w:t>
      </w:r>
      <w:r>
        <w:rPr>
          <w:spacing w:val="-1"/>
        </w:rPr>
        <w:t>Each</w:t>
      </w:r>
      <w:r>
        <w:rPr>
          <w:spacing w:val="9"/>
        </w:rPr>
        <w:t xml:space="preserve"> </w:t>
      </w:r>
      <w:r>
        <w:rPr>
          <w:spacing w:val="-1"/>
        </w:rPr>
        <w:t>invoice</w:t>
      </w:r>
      <w:r>
        <w:rPr>
          <w:spacing w:val="10"/>
        </w:rPr>
        <w:t xml:space="preserve"> </w:t>
      </w:r>
      <w:r>
        <w:rPr>
          <w:spacing w:val="-2"/>
        </w:rPr>
        <w:t>will</w:t>
      </w:r>
      <w:r>
        <w:rPr>
          <w:spacing w:val="9"/>
        </w:rPr>
        <w:t xml:space="preserve"> </w:t>
      </w:r>
      <w:r>
        <w:rPr>
          <w:spacing w:val="-1"/>
        </w:rPr>
        <w:t>include</w:t>
      </w:r>
      <w:r>
        <w:rPr>
          <w:spacing w:val="10"/>
        </w:rPr>
        <w:t xml:space="preserve"> </w:t>
      </w:r>
      <w:r>
        <w:rPr>
          <w:spacing w:val="-1"/>
        </w:rPr>
        <w:t>all</w:t>
      </w:r>
      <w:r>
        <w:rPr>
          <w:spacing w:val="9"/>
        </w:rPr>
        <w:t xml:space="preserve"> </w:t>
      </w:r>
      <w:r>
        <w:rPr>
          <w:spacing w:val="-1"/>
        </w:rPr>
        <w:t>supporting</w:t>
      </w:r>
      <w:r>
        <w:rPr>
          <w:spacing w:val="10"/>
        </w:rPr>
        <w:t xml:space="preserve"> </w:t>
      </w:r>
      <w:r>
        <w:rPr>
          <w:spacing w:val="-1"/>
        </w:rPr>
        <w:t>information</w:t>
      </w:r>
      <w:r>
        <w:rPr>
          <w:spacing w:val="10"/>
        </w:rPr>
        <w:t xml:space="preserve"> </w:t>
      </w:r>
      <w:r>
        <w:rPr>
          <w:spacing w:val="-1"/>
        </w:rPr>
        <w:t>required</w:t>
      </w:r>
      <w:r>
        <w:rPr>
          <w:spacing w:val="7"/>
        </w:rPr>
        <w:t xml:space="preserve"> </w:t>
      </w:r>
      <w:r>
        <w:t>by</w:t>
      </w:r>
      <w:r>
        <w:rPr>
          <w:spacing w:val="53"/>
        </w:rPr>
        <w:t xml:space="preserve"> </w:t>
      </w:r>
      <w:r>
        <w:t>the</w:t>
      </w:r>
      <w:r>
        <w:rPr>
          <w:spacing w:val="14"/>
        </w:rPr>
        <w:t xml:space="preserve"> </w:t>
      </w:r>
      <w:r>
        <w:rPr>
          <w:spacing w:val="-1"/>
        </w:rPr>
        <w:t>Customer</w:t>
      </w:r>
      <w:r>
        <w:rPr>
          <w:spacing w:val="14"/>
        </w:rPr>
        <w:t xml:space="preserve"> </w:t>
      </w:r>
      <w:r>
        <w:t>to</w:t>
      </w:r>
      <w:r>
        <w:rPr>
          <w:spacing w:val="15"/>
        </w:rPr>
        <w:t xml:space="preserve"> </w:t>
      </w:r>
      <w:r>
        <w:rPr>
          <w:spacing w:val="-1"/>
        </w:rPr>
        <w:t>verify</w:t>
      </w:r>
      <w:r>
        <w:rPr>
          <w:spacing w:val="13"/>
        </w:rPr>
        <w:t xml:space="preserve"> </w:t>
      </w:r>
      <w:r>
        <w:rPr>
          <w:spacing w:val="-1"/>
        </w:rPr>
        <w:t>the</w:t>
      </w:r>
      <w:r>
        <w:rPr>
          <w:spacing w:val="14"/>
        </w:rPr>
        <w:t xml:space="preserve"> </w:t>
      </w:r>
      <w:r>
        <w:rPr>
          <w:spacing w:val="-1"/>
        </w:rPr>
        <w:t>accuracy</w:t>
      </w:r>
      <w:r>
        <w:rPr>
          <w:spacing w:val="12"/>
        </w:rPr>
        <w:t xml:space="preserve"> </w:t>
      </w:r>
      <w:r>
        <w:rPr>
          <w:spacing w:val="-2"/>
        </w:rPr>
        <w:t>of</w:t>
      </w:r>
      <w:r>
        <w:rPr>
          <w:spacing w:val="16"/>
        </w:rPr>
        <w:t xml:space="preserve"> </w:t>
      </w:r>
      <w:r>
        <w:t>the</w:t>
      </w:r>
      <w:r>
        <w:rPr>
          <w:spacing w:val="14"/>
        </w:rPr>
        <w:t xml:space="preserve"> </w:t>
      </w:r>
      <w:r>
        <w:rPr>
          <w:spacing w:val="-1"/>
        </w:rPr>
        <w:t>invoice,</w:t>
      </w:r>
      <w:r>
        <w:rPr>
          <w:spacing w:val="16"/>
        </w:rPr>
        <w:t xml:space="preserve"> </w:t>
      </w:r>
      <w:r>
        <w:rPr>
          <w:spacing w:val="-1"/>
        </w:rPr>
        <w:t>including</w:t>
      </w:r>
      <w:r>
        <w:rPr>
          <w:spacing w:val="14"/>
        </w:rPr>
        <w:t xml:space="preserve"> </w:t>
      </w:r>
      <w:r>
        <w:t>the</w:t>
      </w:r>
      <w:r>
        <w:rPr>
          <w:spacing w:val="14"/>
        </w:rPr>
        <w:t xml:space="preserve"> </w:t>
      </w:r>
      <w:r>
        <w:rPr>
          <w:spacing w:val="-1"/>
        </w:rPr>
        <w:t>relevant</w:t>
      </w:r>
      <w:r>
        <w:rPr>
          <w:spacing w:val="16"/>
        </w:rPr>
        <w:t xml:space="preserve"> </w:t>
      </w:r>
      <w:r>
        <w:rPr>
          <w:spacing w:val="-1"/>
        </w:rPr>
        <w:t>Purchase</w:t>
      </w:r>
      <w:r>
        <w:rPr>
          <w:spacing w:val="12"/>
        </w:rPr>
        <w:t xml:space="preserve"> </w:t>
      </w:r>
      <w:r>
        <w:rPr>
          <w:spacing w:val="-1"/>
        </w:rPr>
        <w:t>Order</w:t>
      </w:r>
      <w:r>
        <w:rPr>
          <w:spacing w:val="63"/>
        </w:rPr>
        <w:t xml:space="preserve"> </w:t>
      </w:r>
      <w:r>
        <w:rPr>
          <w:spacing w:val="-1"/>
        </w:rPr>
        <w:t>Number</w:t>
      </w:r>
      <w:r>
        <w:rPr>
          <w:spacing w:val="1"/>
        </w:rPr>
        <w:t xml:space="preserve"> </w:t>
      </w:r>
      <w:r>
        <w:rPr>
          <w:spacing w:val="-1"/>
        </w:rPr>
        <w:t>and</w:t>
      </w:r>
      <w:r>
        <w:t xml:space="preserve"> a</w:t>
      </w:r>
      <w:r>
        <w:rPr>
          <w:spacing w:val="-2"/>
        </w:rPr>
        <w:t xml:space="preserve"> </w:t>
      </w:r>
      <w:r>
        <w:rPr>
          <w:spacing w:val="-1"/>
        </w:rPr>
        <w:t>breakdown</w:t>
      </w:r>
      <w:r>
        <w:t xml:space="preserve"> </w:t>
      </w:r>
      <w:r>
        <w:rPr>
          <w:spacing w:val="-2"/>
        </w:rPr>
        <w:t>of</w:t>
      </w:r>
      <w:r>
        <w:rPr>
          <w:spacing w:val="2"/>
        </w:rPr>
        <w:t xml:space="preserve"> </w:t>
      </w:r>
      <w:r w:rsidR="004A1BD7">
        <w:t>the Project</w:t>
      </w:r>
      <w:r>
        <w:t xml:space="preserve"> </w:t>
      </w:r>
      <w:r>
        <w:rPr>
          <w:spacing w:val="-1"/>
        </w:rPr>
        <w:t>supplied</w:t>
      </w:r>
      <w:r>
        <w:t xml:space="preserve"> </w:t>
      </w:r>
      <w:r>
        <w:rPr>
          <w:spacing w:val="-1"/>
        </w:rPr>
        <w:t>in</w:t>
      </w:r>
      <w:r>
        <w:t xml:space="preserve"> the</w:t>
      </w:r>
      <w:r>
        <w:rPr>
          <w:spacing w:val="-2"/>
        </w:rPr>
        <w:t xml:space="preserve"> </w:t>
      </w:r>
      <w:r>
        <w:rPr>
          <w:spacing w:val="-1"/>
        </w:rPr>
        <w:t>invoice</w:t>
      </w:r>
      <w:r>
        <w:t xml:space="preserve"> </w:t>
      </w:r>
      <w:r>
        <w:rPr>
          <w:spacing w:val="-1"/>
        </w:rPr>
        <w:t>period.</w:t>
      </w:r>
    </w:p>
    <w:p w14:paraId="0A96A3DC" w14:textId="04C02BAE" w:rsidR="009C75C6" w:rsidRDefault="00AA0D50" w:rsidP="004440B0">
      <w:pPr>
        <w:pStyle w:val="BodyText"/>
        <w:numPr>
          <w:ilvl w:val="1"/>
          <w:numId w:val="37"/>
        </w:numPr>
        <w:tabs>
          <w:tab w:val="left" w:pos="1701"/>
        </w:tabs>
        <w:spacing w:before="124" w:line="275" w:lineRule="auto"/>
        <w:ind w:left="1701" w:right="118" w:hanging="850"/>
        <w:jc w:val="both"/>
      </w:pPr>
      <w:r>
        <w:t xml:space="preserve">The </w:t>
      </w:r>
      <w:r>
        <w:rPr>
          <w:spacing w:val="-1"/>
        </w:rPr>
        <w:t>Customer</w:t>
      </w:r>
      <w:r>
        <w:rPr>
          <w:spacing w:val="3"/>
        </w:rPr>
        <w:t xml:space="preserve"> </w:t>
      </w:r>
      <w:r>
        <w:rPr>
          <w:spacing w:val="-2"/>
        </w:rPr>
        <w:t>will</w:t>
      </w:r>
      <w:r>
        <w:rPr>
          <w:spacing w:val="2"/>
        </w:rPr>
        <w:t xml:space="preserve"> </w:t>
      </w:r>
      <w:r>
        <w:rPr>
          <w:spacing w:val="-1"/>
        </w:rPr>
        <w:t>pay</w:t>
      </w:r>
      <w:r>
        <w:t xml:space="preserve"> </w:t>
      </w:r>
      <w:r>
        <w:rPr>
          <w:spacing w:val="-1"/>
        </w:rPr>
        <w:t>the</w:t>
      </w:r>
      <w:r>
        <w:rPr>
          <w:spacing w:val="4"/>
        </w:rPr>
        <w:t xml:space="preserve"> </w:t>
      </w:r>
      <w:r>
        <w:rPr>
          <w:spacing w:val="-1"/>
        </w:rPr>
        <w:t>Supplier</w:t>
      </w:r>
      <w:r>
        <w:rPr>
          <w:spacing w:val="1"/>
        </w:rPr>
        <w:t xml:space="preserve"> </w:t>
      </w:r>
      <w:r>
        <w:t xml:space="preserve">the </w:t>
      </w:r>
      <w:r>
        <w:rPr>
          <w:spacing w:val="-1"/>
        </w:rPr>
        <w:t>invoiced</w:t>
      </w:r>
      <w:r>
        <w:rPr>
          <w:spacing w:val="2"/>
        </w:rPr>
        <w:t xml:space="preserve"> </w:t>
      </w:r>
      <w:r>
        <w:rPr>
          <w:spacing w:val="-1"/>
        </w:rPr>
        <w:t>amounts</w:t>
      </w:r>
      <w:r>
        <w:rPr>
          <w:spacing w:val="1"/>
        </w:rPr>
        <w:t xml:space="preserve"> </w:t>
      </w:r>
      <w:r>
        <w:t xml:space="preserve">no </w:t>
      </w:r>
      <w:r>
        <w:rPr>
          <w:spacing w:val="-1"/>
        </w:rPr>
        <w:t>later than</w:t>
      </w:r>
      <w:r>
        <w:t xml:space="preserve"> </w:t>
      </w:r>
      <w:r w:rsidR="00D31FC9">
        <w:t>thirty (</w:t>
      </w:r>
      <w:r>
        <w:t>30</w:t>
      </w:r>
      <w:r w:rsidR="00D31FC9">
        <w:t>)</w:t>
      </w:r>
      <w:r>
        <w:rPr>
          <w:spacing w:val="-2"/>
        </w:rPr>
        <w:t xml:space="preserve"> </w:t>
      </w:r>
      <w:r>
        <w:rPr>
          <w:spacing w:val="-1"/>
        </w:rPr>
        <w:t>days</w:t>
      </w:r>
      <w:r>
        <w:rPr>
          <w:spacing w:val="3"/>
        </w:rPr>
        <w:t xml:space="preserve"> </w:t>
      </w:r>
      <w:r>
        <w:rPr>
          <w:spacing w:val="-1"/>
        </w:rPr>
        <w:t>after</w:t>
      </w:r>
      <w:r>
        <w:rPr>
          <w:spacing w:val="35"/>
        </w:rPr>
        <w:t xml:space="preserve"> </w:t>
      </w:r>
      <w:r>
        <w:rPr>
          <w:spacing w:val="-1"/>
        </w:rPr>
        <w:t>verifying</w:t>
      </w:r>
      <w:r>
        <w:rPr>
          <w:spacing w:val="43"/>
        </w:rPr>
        <w:t xml:space="preserve"> </w:t>
      </w:r>
      <w:r>
        <w:rPr>
          <w:spacing w:val="-1"/>
        </w:rPr>
        <w:t>that</w:t>
      </w:r>
      <w:r>
        <w:rPr>
          <w:spacing w:val="42"/>
        </w:rPr>
        <w:t xml:space="preserve"> </w:t>
      </w:r>
      <w:r>
        <w:t>the</w:t>
      </w:r>
      <w:r>
        <w:rPr>
          <w:spacing w:val="43"/>
        </w:rPr>
        <w:t xml:space="preserve"> </w:t>
      </w:r>
      <w:r>
        <w:rPr>
          <w:spacing w:val="-1"/>
        </w:rPr>
        <w:t>invoice</w:t>
      </w:r>
      <w:r>
        <w:rPr>
          <w:spacing w:val="43"/>
        </w:rPr>
        <w:t xml:space="preserve"> </w:t>
      </w:r>
      <w:r>
        <w:rPr>
          <w:spacing w:val="-1"/>
        </w:rPr>
        <w:t>is</w:t>
      </w:r>
      <w:r>
        <w:rPr>
          <w:spacing w:val="44"/>
        </w:rPr>
        <w:t xml:space="preserve"> </w:t>
      </w:r>
      <w:r>
        <w:rPr>
          <w:spacing w:val="-2"/>
        </w:rPr>
        <w:t>valid</w:t>
      </w:r>
      <w:r>
        <w:rPr>
          <w:spacing w:val="43"/>
        </w:rPr>
        <w:t xml:space="preserve"> </w:t>
      </w:r>
      <w:r>
        <w:rPr>
          <w:spacing w:val="-1"/>
        </w:rPr>
        <w:t>and</w:t>
      </w:r>
      <w:r>
        <w:rPr>
          <w:spacing w:val="44"/>
        </w:rPr>
        <w:t xml:space="preserve"> </w:t>
      </w:r>
      <w:r>
        <w:rPr>
          <w:spacing w:val="-1"/>
        </w:rPr>
        <w:t>undisputed</w:t>
      </w:r>
      <w:r>
        <w:rPr>
          <w:spacing w:val="43"/>
        </w:rPr>
        <w:t xml:space="preserve"> </w:t>
      </w:r>
      <w:r>
        <w:rPr>
          <w:spacing w:val="-1"/>
        </w:rPr>
        <w:t>and</w:t>
      </w:r>
      <w:r>
        <w:rPr>
          <w:spacing w:val="43"/>
        </w:rPr>
        <w:t xml:space="preserve"> </w:t>
      </w:r>
      <w:r>
        <w:rPr>
          <w:spacing w:val="-1"/>
        </w:rPr>
        <w:t>includes</w:t>
      </w:r>
      <w:r>
        <w:rPr>
          <w:spacing w:val="43"/>
        </w:rPr>
        <w:t xml:space="preserve"> </w:t>
      </w:r>
      <w:r>
        <w:t>a</w:t>
      </w:r>
      <w:r>
        <w:rPr>
          <w:spacing w:val="43"/>
        </w:rPr>
        <w:t xml:space="preserve"> </w:t>
      </w:r>
      <w:r>
        <w:rPr>
          <w:spacing w:val="-2"/>
        </w:rPr>
        <w:t>valid</w:t>
      </w:r>
      <w:r>
        <w:rPr>
          <w:spacing w:val="43"/>
        </w:rPr>
        <w:t xml:space="preserve"> </w:t>
      </w:r>
      <w:r>
        <w:rPr>
          <w:spacing w:val="-1"/>
        </w:rPr>
        <w:t>Purchase</w:t>
      </w:r>
      <w:r>
        <w:rPr>
          <w:spacing w:val="42"/>
        </w:rPr>
        <w:t xml:space="preserve"> </w:t>
      </w:r>
      <w:r>
        <w:rPr>
          <w:spacing w:val="-1"/>
        </w:rPr>
        <w:t>Order</w:t>
      </w:r>
      <w:r>
        <w:rPr>
          <w:spacing w:val="73"/>
        </w:rPr>
        <w:t xml:space="preserve"> </w:t>
      </w:r>
      <w:r>
        <w:rPr>
          <w:spacing w:val="-1"/>
        </w:rPr>
        <w:t>Number.</w:t>
      </w:r>
      <w:r>
        <w:t xml:space="preserve"> The</w:t>
      </w:r>
      <w:r>
        <w:rPr>
          <w:spacing w:val="3"/>
        </w:rPr>
        <w:t xml:space="preserve"> </w:t>
      </w:r>
      <w:r>
        <w:rPr>
          <w:spacing w:val="-1"/>
        </w:rPr>
        <w:t>Customer</w:t>
      </w:r>
      <w:r>
        <w:rPr>
          <w:spacing w:val="3"/>
        </w:rPr>
        <w:t xml:space="preserve"> </w:t>
      </w:r>
      <w:r>
        <w:rPr>
          <w:spacing w:val="-1"/>
        </w:rPr>
        <w:t>may,</w:t>
      </w:r>
      <w:r>
        <w:rPr>
          <w:spacing w:val="4"/>
        </w:rPr>
        <w:t xml:space="preserve"> </w:t>
      </w:r>
      <w:r>
        <w:rPr>
          <w:spacing w:val="-1"/>
        </w:rPr>
        <w:t>without</w:t>
      </w:r>
      <w:r>
        <w:rPr>
          <w:spacing w:val="3"/>
        </w:rPr>
        <w:t xml:space="preserve"> </w:t>
      </w:r>
      <w:r>
        <w:rPr>
          <w:spacing w:val="-1"/>
        </w:rPr>
        <w:t>prejudice</w:t>
      </w:r>
      <w:r>
        <w:t xml:space="preserve"> to </w:t>
      </w:r>
      <w:r>
        <w:rPr>
          <w:spacing w:val="-1"/>
        </w:rPr>
        <w:t>any</w:t>
      </w:r>
      <w:r>
        <w:t xml:space="preserve"> other</w:t>
      </w:r>
      <w:r>
        <w:rPr>
          <w:spacing w:val="3"/>
        </w:rPr>
        <w:t xml:space="preserve"> </w:t>
      </w:r>
      <w:r>
        <w:rPr>
          <w:spacing w:val="-1"/>
        </w:rPr>
        <w:t>rights</w:t>
      </w:r>
      <w:r>
        <w:rPr>
          <w:spacing w:val="3"/>
        </w:rPr>
        <w:t xml:space="preserve"> </w:t>
      </w:r>
      <w:r>
        <w:rPr>
          <w:spacing w:val="-1"/>
        </w:rPr>
        <w:t>and</w:t>
      </w:r>
      <w:r>
        <w:t xml:space="preserve"> </w:t>
      </w:r>
      <w:r>
        <w:rPr>
          <w:spacing w:val="-1"/>
        </w:rPr>
        <w:t>remedies</w:t>
      </w:r>
      <w:r>
        <w:rPr>
          <w:spacing w:val="3"/>
        </w:rPr>
        <w:t xml:space="preserve"> </w:t>
      </w:r>
      <w:r>
        <w:rPr>
          <w:spacing w:val="-1"/>
        </w:rPr>
        <w:t>under</w:t>
      </w:r>
      <w:r>
        <w:rPr>
          <w:spacing w:val="1"/>
        </w:rPr>
        <w:t xml:space="preserve"> </w:t>
      </w:r>
      <w:r>
        <w:rPr>
          <w:spacing w:val="-1"/>
        </w:rPr>
        <w:t>this</w:t>
      </w:r>
      <w:r>
        <w:rPr>
          <w:spacing w:val="57"/>
        </w:rPr>
        <w:t xml:space="preserve"> </w:t>
      </w:r>
      <w:r>
        <w:rPr>
          <w:spacing w:val="-1"/>
        </w:rPr>
        <w:t>Contract,</w:t>
      </w:r>
      <w:r>
        <w:rPr>
          <w:spacing w:val="2"/>
        </w:rPr>
        <w:t xml:space="preserve"> </w:t>
      </w:r>
      <w:r>
        <w:rPr>
          <w:spacing w:val="-2"/>
        </w:rPr>
        <w:t>withhold</w:t>
      </w:r>
      <w:r>
        <w:t xml:space="preserve"> or</w:t>
      </w:r>
      <w:r>
        <w:rPr>
          <w:spacing w:val="-1"/>
        </w:rPr>
        <w:t xml:space="preserve"> reduce</w:t>
      </w:r>
      <w:r>
        <w:rPr>
          <w:spacing w:val="-2"/>
        </w:rPr>
        <w:t xml:space="preserve"> </w:t>
      </w:r>
      <w:r>
        <w:rPr>
          <w:spacing w:val="-1"/>
        </w:rPr>
        <w:t>payments</w:t>
      </w:r>
      <w:r>
        <w:rPr>
          <w:spacing w:val="-2"/>
        </w:rPr>
        <w:t xml:space="preserve"> </w:t>
      </w:r>
      <w:r>
        <w:rPr>
          <w:spacing w:val="-1"/>
        </w:rPr>
        <w:t>in</w:t>
      </w:r>
      <w:r>
        <w:rPr>
          <w:spacing w:val="-2"/>
        </w:rPr>
        <w:t xml:space="preserve"> </w:t>
      </w:r>
      <w:r>
        <w:t xml:space="preserve">the </w:t>
      </w:r>
      <w:r>
        <w:rPr>
          <w:spacing w:val="-1"/>
        </w:rPr>
        <w:t>event</w:t>
      </w:r>
      <w:r>
        <w:rPr>
          <w:spacing w:val="2"/>
        </w:rPr>
        <w:t xml:space="preserve"> </w:t>
      </w:r>
      <w:r>
        <w:rPr>
          <w:spacing w:val="-2"/>
        </w:rPr>
        <w:t>of</w:t>
      </w:r>
      <w:r>
        <w:rPr>
          <w:spacing w:val="2"/>
        </w:rPr>
        <w:t xml:space="preserve"> </w:t>
      </w:r>
      <w:r>
        <w:rPr>
          <w:spacing w:val="-1"/>
        </w:rPr>
        <w:t>unsatisfactory</w:t>
      </w:r>
      <w:r>
        <w:rPr>
          <w:spacing w:val="-2"/>
        </w:rPr>
        <w:t xml:space="preserve"> </w:t>
      </w:r>
      <w:r>
        <w:rPr>
          <w:spacing w:val="-1"/>
        </w:rPr>
        <w:t>performance.</w:t>
      </w:r>
    </w:p>
    <w:p w14:paraId="66FCC5DA" w14:textId="2BB7109A" w:rsidR="009C75C6" w:rsidRPr="00DA692D" w:rsidRDefault="00AA0D50" w:rsidP="004440B0">
      <w:pPr>
        <w:pStyle w:val="BodyText"/>
        <w:numPr>
          <w:ilvl w:val="1"/>
          <w:numId w:val="37"/>
        </w:numPr>
        <w:tabs>
          <w:tab w:val="left" w:pos="1701"/>
        </w:tabs>
        <w:spacing w:before="123" w:line="276" w:lineRule="auto"/>
        <w:ind w:left="1701" w:right="113" w:hanging="850"/>
        <w:jc w:val="both"/>
      </w:pPr>
      <w:r w:rsidRPr="003A57C8">
        <w:rPr>
          <w:spacing w:val="-1"/>
        </w:rPr>
        <w:t>If</w:t>
      </w:r>
      <w:r w:rsidRPr="003A57C8">
        <w:rPr>
          <w:spacing w:val="25"/>
        </w:rPr>
        <w:t xml:space="preserve"> </w:t>
      </w:r>
      <w:r>
        <w:t>the</w:t>
      </w:r>
      <w:r w:rsidRPr="003A57C8">
        <w:rPr>
          <w:spacing w:val="22"/>
        </w:rPr>
        <w:t xml:space="preserve"> </w:t>
      </w:r>
      <w:r w:rsidRPr="003A57C8">
        <w:rPr>
          <w:spacing w:val="-1"/>
        </w:rPr>
        <w:t>Customer</w:t>
      </w:r>
      <w:r w:rsidRPr="003A57C8">
        <w:rPr>
          <w:spacing w:val="24"/>
        </w:rPr>
        <w:t xml:space="preserve"> </w:t>
      </w:r>
      <w:r w:rsidRPr="003A57C8">
        <w:rPr>
          <w:spacing w:val="-1"/>
        </w:rPr>
        <w:t>does</w:t>
      </w:r>
      <w:r w:rsidRPr="003A57C8">
        <w:rPr>
          <w:spacing w:val="22"/>
        </w:rPr>
        <w:t xml:space="preserve"> </w:t>
      </w:r>
      <w:r w:rsidRPr="003A57C8">
        <w:rPr>
          <w:spacing w:val="-2"/>
        </w:rPr>
        <w:t>not</w:t>
      </w:r>
      <w:r w:rsidRPr="003A57C8">
        <w:rPr>
          <w:spacing w:val="25"/>
        </w:rPr>
        <w:t xml:space="preserve"> </w:t>
      </w:r>
      <w:r w:rsidRPr="003A57C8">
        <w:rPr>
          <w:spacing w:val="-1"/>
        </w:rPr>
        <w:t>pay</w:t>
      </w:r>
      <w:r w:rsidRPr="003A57C8">
        <w:rPr>
          <w:spacing w:val="22"/>
        </w:rPr>
        <w:t xml:space="preserve"> </w:t>
      </w:r>
      <w:r>
        <w:t>an</w:t>
      </w:r>
      <w:r w:rsidRPr="003A57C8">
        <w:rPr>
          <w:spacing w:val="21"/>
        </w:rPr>
        <w:t xml:space="preserve"> </w:t>
      </w:r>
      <w:r w:rsidRPr="003A57C8">
        <w:rPr>
          <w:spacing w:val="-1"/>
        </w:rPr>
        <w:t>undisputed</w:t>
      </w:r>
      <w:r w:rsidRPr="003A57C8">
        <w:rPr>
          <w:spacing w:val="21"/>
        </w:rPr>
        <w:t xml:space="preserve"> </w:t>
      </w:r>
      <w:r w:rsidRPr="003A57C8">
        <w:rPr>
          <w:spacing w:val="-1"/>
        </w:rPr>
        <w:t>amount</w:t>
      </w:r>
      <w:r w:rsidRPr="003A57C8">
        <w:rPr>
          <w:spacing w:val="25"/>
        </w:rPr>
        <w:t xml:space="preserve"> </w:t>
      </w:r>
      <w:r w:rsidRPr="003A57C8">
        <w:rPr>
          <w:spacing w:val="-1"/>
        </w:rPr>
        <w:t>properly</w:t>
      </w:r>
      <w:r w:rsidRPr="003A57C8">
        <w:rPr>
          <w:spacing w:val="22"/>
        </w:rPr>
        <w:t xml:space="preserve"> </w:t>
      </w:r>
      <w:r w:rsidRPr="003A57C8">
        <w:rPr>
          <w:spacing w:val="-1"/>
        </w:rPr>
        <w:t>invoiced</w:t>
      </w:r>
      <w:r w:rsidRPr="003A57C8">
        <w:rPr>
          <w:spacing w:val="24"/>
        </w:rPr>
        <w:t xml:space="preserve"> </w:t>
      </w:r>
      <w:r>
        <w:t>by</w:t>
      </w:r>
      <w:r w:rsidRPr="003A57C8">
        <w:rPr>
          <w:spacing w:val="22"/>
        </w:rPr>
        <w:t xml:space="preserve"> </w:t>
      </w:r>
      <w:r>
        <w:t>the</w:t>
      </w:r>
      <w:r w:rsidRPr="003A57C8">
        <w:rPr>
          <w:spacing w:val="24"/>
        </w:rPr>
        <w:t xml:space="preserve"> </w:t>
      </w:r>
      <w:r w:rsidRPr="003A57C8">
        <w:rPr>
          <w:spacing w:val="-1"/>
        </w:rPr>
        <w:t>due</w:t>
      </w:r>
      <w:r w:rsidRPr="003A57C8">
        <w:rPr>
          <w:spacing w:val="53"/>
        </w:rPr>
        <w:t xml:space="preserve"> </w:t>
      </w:r>
      <w:r w:rsidRPr="003A57C8">
        <w:rPr>
          <w:spacing w:val="-1"/>
        </w:rPr>
        <w:t>date,</w:t>
      </w:r>
      <w:r w:rsidRPr="003A57C8">
        <w:rPr>
          <w:spacing w:val="-6"/>
        </w:rPr>
        <w:t xml:space="preserve"> </w:t>
      </w:r>
      <w:r>
        <w:t>the</w:t>
      </w:r>
      <w:r w:rsidRPr="003A57C8">
        <w:rPr>
          <w:spacing w:val="-7"/>
        </w:rPr>
        <w:t xml:space="preserve"> </w:t>
      </w:r>
      <w:r w:rsidRPr="003A57C8">
        <w:rPr>
          <w:spacing w:val="-1"/>
        </w:rPr>
        <w:t>Supplier</w:t>
      </w:r>
      <w:r w:rsidRPr="003A57C8">
        <w:rPr>
          <w:spacing w:val="-4"/>
        </w:rPr>
        <w:t xml:space="preserve"> </w:t>
      </w:r>
      <w:r w:rsidRPr="003A57C8">
        <w:rPr>
          <w:spacing w:val="-1"/>
        </w:rPr>
        <w:t>has</w:t>
      </w:r>
      <w:r w:rsidRPr="003A57C8">
        <w:rPr>
          <w:spacing w:val="-9"/>
        </w:rPr>
        <w:t xml:space="preserve"> </w:t>
      </w:r>
      <w:r w:rsidRPr="003A57C8">
        <w:rPr>
          <w:spacing w:val="-1"/>
        </w:rPr>
        <w:t>the</w:t>
      </w:r>
      <w:r w:rsidRPr="003A57C8">
        <w:rPr>
          <w:spacing w:val="-4"/>
        </w:rPr>
        <w:t xml:space="preserve"> </w:t>
      </w:r>
      <w:r w:rsidRPr="003A57C8">
        <w:rPr>
          <w:spacing w:val="-1"/>
        </w:rPr>
        <w:t>right</w:t>
      </w:r>
      <w:r w:rsidRPr="003A57C8">
        <w:rPr>
          <w:spacing w:val="-8"/>
        </w:rPr>
        <w:t xml:space="preserve"> </w:t>
      </w:r>
      <w:r>
        <w:t>to</w:t>
      </w:r>
      <w:r w:rsidRPr="003A57C8">
        <w:rPr>
          <w:spacing w:val="-4"/>
        </w:rPr>
        <w:t xml:space="preserve"> </w:t>
      </w:r>
      <w:r w:rsidRPr="003A57C8">
        <w:rPr>
          <w:spacing w:val="-1"/>
        </w:rPr>
        <w:t>charge</w:t>
      </w:r>
      <w:r w:rsidRPr="003A57C8">
        <w:rPr>
          <w:spacing w:val="-7"/>
        </w:rPr>
        <w:t xml:space="preserve"> </w:t>
      </w:r>
      <w:r w:rsidRPr="003A57C8">
        <w:rPr>
          <w:spacing w:val="-1"/>
        </w:rPr>
        <w:t>interest</w:t>
      </w:r>
      <w:r w:rsidRPr="003A57C8">
        <w:rPr>
          <w:spacing w:val="-8"/>
        </w:rPr>
        <w:t xml:space="preserve"> </w:t>
      </w:r>
      <w:r>
        <w:t>on</w:t>
      </w:r>
      <w:r w:rsidRPr="003A57C8">
        <w:rPr>
          <w:spacing w:val="-5"/>
        </w:rPr>
        <w:t xml:space="preserve"> </w:t>
      </w:r>
      <w:r>
        <w:t>the</w:t>
      </w:r>
      <w:r w:rsidRPr="003A57C8">
        <w:rPr>
          <w:spacing w:val="-7"/>
        </w:rPr>
        <w:t xml:space="preserve"> </w:t>
      </w:r>
      <w:r w:rsidRPr="003A57C8">
        <w:rPr>
          <w:spacing w:val="-1"/>
        </w:rPr>
        <w:t>overdue</w:t>
      </w:r>
      <w:r w:rsidRPr="003A57C8">
        <w:rPr>
          <w:spacing w:val="-5"/>
        </w:rPr>
        <w:t xml:space="preserve"> </w:t>
      </w:r>
      <w:r w:rsidRPr="003A57C8">
        <w:rPr>
          <w:spacing w:val="-1"/>
        </w:rPr>
        <w:t>amount</w:t>
      </w:r>
      <w:r w:rsidRPr="003A57C8">
        <w:rPr>
          <w:spacing w:val="-6"/>
        </w:rPr>
        <w:t xml:space="preserve"> </w:t>
      </w:r>
      <w:r w:rsidRPr="003A57C8">
        <w:rPr>
          <w:spacing w:val="-2"/>
        </w:rPr>
        <w:t>at</w:t>
      </w:r>
      <w:r w:rsidRPr="003A57C8">
        <w:rPr>
          <w:spacing w:val="-6"/>
        </w:rPr>
        <w:t xml:space="preserve"> </w:t>
      </w:r>
      <w:r>
        <w:t>the</w:t>
      </w:r>
      <w:r w:rsidRPr="003A57C8">
        <w:rPr>
          <w:spacing w:val="-5"/>
        </w:rPr>
        <w:t xml:space="preserve"> </w:t>
      </w:r>
      <w:r w:rsidRPr="003A57C8">
        <w:rPr>
          <w:spacing w:val="-1"/>
        </w:rPr>
        <w:t>interest</w:t>
      </w:r>
      <w:r w:rsidRPr="003A57C8">
        <w:rPr>
          <w:spacing w:val="-6"/>
        </w:rPr>
        <w:t xml:space="preserve"> </w:t>
      </w:r>
      <w:r>
        <w:t>rate</w:t>
      </w:r>
      <w:r w:rsidRPr="003A57C8">
        <w:rPr>
          <w:spacing w:val="43"/>
        </w:rPr>
        <w:t xml:space="preserve"> </w:t>
      </w:r>
      <w:r w:rsidRPr="003A57C8">
        <w:rPr>
          <w:spacing w:val="-1"/>
        </w:rPr>
        <w:t>specified</w:t>
      </w:r>
      <w:r>
        <w:t xml:space="preserve"> </w:t>
      </w:r>
      <w:r w:rsidRPr="003A57C8">
        <w:rPr>
          <w:spacing w:val="-1"/>
        </w:rPr>
        <w:t>in</w:t>
      </w:r>
      <w:r>
        <w:t xml:space="preserve"> the</w:t>
      </w:r>
      <w:r w:rsidRPr="003A57C8">
        <w:rPr>
          <w:spacing w:val="-2"/>
        </w:rPr>
        <w:t xml:space="preserve"> </w:t>
      </w:r>
      <w:r w:rsidRPr="003A57C8">
        <w:rPr>
          <w:spacing w:val="-1"/>
        </w:rPr>
        <w:t>Late</w:t>
      </w:r>
      <w:r>
        <w:t xml:space="preserve"> </w:t>
      </w:r>
      <w:r w:rsidRPr="003A57C8">
        <w:rPr>
          <w:spacing w:val="-1"/>
        </w:rPr>
        <w:t xml:space="preserve">Payment </w:t>
      </w:r>
      <w:r w:rsidRPr="003A57C8">
        <w:rPr>
          <w:spacing w:val="-2"/>
        </w:rPr>
        <w:t>of</w:t>
      </w:r>
      <w:r w:rsidRPr="003A57C8">
        <w:rPr>
          <w:spacing w:val="2"/>
        </w:rPr>
        <w:t xml:space="preserve"> </w:t>
      </w:r>
      <w:r w:rsidRPr="003A57C8">
        <w:rPr>
          <w:spacing w:val="-1"/>
        </w:rPr>
        <w:t>Commercial Debts</w:t>
      </w:r>
      <w:r w:rsidRPr="003A57C8">
        <w:rPr>
          <w:spacing w:val="-2"/>
        </w:rPr>
        <w:t xml:space="preserve"> </w:t>
      </w:r>
      <w:r w:rsidRPr="003A57C8">
        <w:rPr>
          <w:spacing w:val="-1"/>
        </w:rPr>
        <w:t xml:space="preserve">(Interest) </w:t>
      </w:r>
      <w:r w:rsidRPr="003A57C8">
        <w:rPr>
          <w:spacing w:val="-2"/>
        </w:rPr>
        <w:t>Act</w:t>
      </w:r>
      <w:r w:rsidRPr="003A57C8">
        <w:rPr>
          <w:spacing w:val="2"/>
        </w:rPr>
        <w:t xml:space="preserve"> </w:t>
      </w:r>
      <w:r w:rsidRPr="003A57C8">
        <w:rPr>
          <w:spacing w:val="-1"/>
        </w:rPr>
        <w:t>1998.</w:t>
      </w:r>
    </w:p>
    <w:p w14:paraId="0A3F2E64" w14:textId="76C5AF0E" w:rsidR="009C75C6" w:rsidRDefault="00AA0D50" w:rsidP="004440B0">
      <w:pPr>
        <w:pStyle w:val="BodyText"/>
        <w:numPr>
          <w:ilvl w:val="1"/>
          <w:numId w:val="37"/>
        </w:numPr>
        <w:tabs>
          <w:tab w:val="left" w:pos="1701"/>
        </w:tabs>
        <w:spacing w:line="276" w:lineRule="auto"/>
        <w:ind w:left="1701" w:right="114" w:hanging="850"/>
        <w:jc w:val="both"/>
      </w:pPr>
      <w:r>
        <w:t>The</w:t>
      </w:r>
      <w:r>
        <w:rPr>
          <w:spacing w:val="15"/>
        </w:rPr>
        <w:t xml:space="preserve"> </w:t>
      </w:r>
      <w:r>
        <w:rPr>
          <w:spacing w:val="-1"/>
        </w:rPr>
        <w:t>Customer</w:t>
      </w:r>
      <w:r>
        <w:rPr>
          <w:spacing w:val="17"/>
        </w:rPr>
        <w:t xml:space="preserve"> </w:t>
      </w:r>
      <w:r>
        <w:rPr>
          <w:spacing w:val="-1"/>
        </w:rPr>
        <w:t>is</w:t>
      </w:r>
      <w:r>
        <w:rPr>
          <w:spacing w:val="15"/>
        </w:rPr>
        <w:t xml:space="preserve"> </w:t>
      </w:r>
      <w:r>
        <w:rPr>
          <w:spacing w:val="-1"/>
        </w:rPr>
        <w:t>entitled</w:t>
      </w:r>
      <w:r>
        <w:rPr>
          <w:spacing w:val="14"/>
        </w:rPr>
        <w:t xml:space="preserve"> </w:t>
      </w:r>
      <w:r>
        <w:t>to</w:t>
      </w:r>
      <w:r>
        <w:rPr>
          <w:spacing w:val="15"/>
        </w:rPr>
        <w:t xml:space="preserve"> </w:t>
      </w:r>
      <w:r>
        <w:rPr>
          <w:spacing w:val="-1"/>
        </w:rPr>
        <w:t>deduct</w:t>
      </w:r>
      <w:r>
        <w:rPr>
          <w:spacing w:val="13"/>
        </w:rPr>
        <w:t xml:space="preserve"> </w:t>
      </w:r>
      <w:r>
        <w:rPr>
          <w:spacing w:val="-1"/>
        </w:rPr>
        <w:t>from</w:t>
      </w:r>
      <w:r>
        <w:rPr>
          <w:spacing w:val="16"/>
        </w:rPr>
        <w:t xml:space="preserve"> </w:t>
      </w:r>
      <w:r>
        <w:rPr>
          <w:spacing w:val="-1"/>
        </w:rPr>
        <w:t>any</w:t>
      </w:r>
      <w:r>
        <w:rPr>
          <w:spacing w:val="13"/>
        </w:rPr>
        <w:t xml:space="preserve"> </w:t>
      </w:r>
      <w:r>
        <w:t>sum</w:t>
      </w:r>
      <w:r>
        <w:rPr>
          <w:spacing w:val="13"/>
        </w:rPr>
        <w:t xml:space="preserve"> </w:t>
      </w:r>
      <w:r>
        <w:rPr>
          <w:spacing w:val="-1"/>
        </w:rPr>
        <w:t>due</w:t>
      </w:r>
      <w:r>
        <w:rPr>
          <w:spacing w:val="15"/>
        </w:rPr>
        <w:t xml:space="preserve"> </w:t>
      </w:r>
      <w:r>
        <w:rPr>
          <w:spacing w:val="-1"/>
        </w:rPr>
        <w:t>any</w:t>
      </w:r>
      <w:r>
        <w:rPr>
          <w:spacing w:val="13"/>
        </w:rPr>
        <w:t xml:space="preserve"> </w:t>
      </w:r>
      <w:r>
        <w:rPr>
          <w:spacing w:val="-1"/>
        </w:rPr>
        <w:t>money</w:t>
      </w:r>
      <w:r>
        <w:rPr>
          <w:spacing w:val="12"/>
        </w:rPr>
        <w:t xml:space="preserve"> </w:t>
      </w:r>
      <w:r>
        <w:rPr>
          <w:spacing w:val="-1"/>
        </w:rPr>
        <w:t>that</w:t>
      </w:r>
      <w:r>
        <w:rPr>
          <w:spacing w:val="13"/>
        </w:rPr>
        <w:t xml:space="preserve"> </w:t>
      </w:r>
      <w:r>
        <w:t>the</w:t>
      </w:r>
      <w:r>
        <w:rPr>
          <w:spacing w:val="17"/>
        </w:rPr>
        <w:t xml:space="preserve"> </w:t>
      </w:r>
      <w:r>
        <w:rPr>
          <w:spacing w:val="-1"/>
        </w:rPr>
        <w:t>Supplier</w:t>
      </w:r>
      <w:r>
        <w:rPr>
          <w:spacing w:val="37"/>
        </w:rPr>
        <w:t xml:space="preserve"> </w:t>
      </w:r>
      <w:r>
        <w:rPr>
          <w:spacing w:val="-1"/>
        </w:rPr>
        <w:t>owes</w:t>
      </w:r>
      <w:r>
        <w:rPr>
          <w:spacing w:val="48"/>
        </w:rPr>
        <w:t xml:space="preserve"> </w:t>
      </w:r>
      <w:r>
        <w:t>the</w:t>
      </w:r>
      <w:r>
        <w:rPr>
          <w:spacing w:val="48"/>
        </w:rPr>
        <w:t xml:space="preserve"> </w:t>
      </w:r>
      <w:r>
        <w:rPr>
          <w:spacing w:val="-1"/>
        </w:rPr>
        <w:t>Customer.</w:t>
      </w:r>
      <w:r>
        <w:rPr>
          <w:spacing w:val="45"/>
        </w:rPr>
        <w:t xml:space="preserve"> </w:t>
      </w:r>
      <w:r>
        <w:rPr>
          <w:spacing w:val="-1"/>
        </w:rPr>
        <w:t>This</w:t>
      </w:r>
      <w:r>
        <w:rPr>
          <w:spacing w:val="48"/>
        </w:rPr>
        <w:t xml:space="preserve"> </w:t>
      </w:r>
      <w:r>
        <w:rPr>
          <w:spacing w:val="-1"/>
        </w:rPr>
        <w:t>includes</w:t>
      </w:r>
      <w:r>
        <w:rPr>
          <w:spacing w:val="48"/>
        </w:rPr>
        <w:t xml:space="preserve"> </w:t>
      </w:r>
      <w:r>
        <w:rPr>
          <w:spacing w:val="-1"/>
        </w:rPr>
        <w:t>any</w:t>
      </w:r>
      <w:r>
        <w:rPr>
          <w:spacing w:val="48"/>
        </w:rPr>
        <w:t xml:space="preserve"> </w:t>
      </w:r>
      <w:r>
        <w:rPr>
          <w:spacing w:val="-1"/>
        </w:rPr>
        <w:t>sum</w:t>
      </w:r>
      <w:r>
        <w:rPr>
          <w:spacing w:val="50"/>
        </w:rPr>
        <w:t xml:space="preserve"> </w:t>
      </w:r>
      <w:r>
        <w:rPr>
          <w:spacing w:val="-2"/>
        </w:rPr>
        <w:t>which</w:t>
      </w:r>
      <w:r>
        <w:rPr>
          <w:spacing w:val="48"/>
        </w:rPr>
        <w:t xml:space="preserve"> </w:t>
      </w:r>
      <w:r>
        <w:t>the</w:t>
      </w:r>
      <w:r>
        <w:rPr>
          <w:spacing w:val="47"/>
        </w:rPr>
        <w:t xml:space="preserve"> </w:t>
      </w:r>
      <w:r>
        <w:rPr>
          <w:spacing w:val="-1"/>
        </w:rPr>
        <w:t>Supplier</w:t>
      </w:r>
      <w:r>
        <w:rPr>
          <w:spacing w:val="49"/>
        </w:rPr>
        <w:t xml:space="preserve"> </w:t>
      </w:r>
      <w:r>
        <w:rPr>
          <w:spacing w:val="-1"/>
        </w:rPr>
        <w:t>is</w:t>
      </w:r>
      <w:r>
        <w:rPr>
          <w:spacing w:val="46"/>
        </w:rPr>
        <w:t xml:space="preserve"> </w:t>
      </w:r>
      <w:r>
        <w:rPr>
          <w:spacing w:val="-1"/>
        </w:rPr>
        <w:t>liable</w:t>
      </w:r>
      <w:r>
        <w:rPr>
          <w:spacing w:val="48"/>
        </w:rPr>
        <w:t xml:space="preserve"> </w:t>
      </w:r>
      <w:r>
        <w:t>to</w:t>
      </w:r>
      <w:r>
        <w:rPr>
          <w:spacing w:val="47"/>
        </w:rPr>
        <w:t xml:space="preserve"> </w:t>
      </w:r>
      <w:r>
        <w:rPr>
          <w:spacing w:val="-1"/>
        </w:rPr>
        <w:t>pay</w:t>
      </w:r>
      <w:r>
        <w:rPr>
          <w:spacing w:val="46"/>
        </w:rPr>
        <w:t xml:space="preserve"> </w:t>
      </w:r>
      <w:r>
        <w:t>to</w:t>
      </w:r>
      <w:r>
        <w:rPr>
          <w:spacing w:val="43"/>
        </w:rPr>
        <w:t xml:space="preserve"> </w:t>
      </w:r>
      <w:r>
        <w:t>the</w:t>
      </w:r>
      <w:r>
        <w:rPr>
          <w:spacing w:val="35"/>
        </w:rPr>
        <w:t xml:space="preserve"> </w:t>
      </w:r>
      <w:r>
        <w:rPr>
          <w:spacing w:val="-1"/>
        </w:rPr>
        <w:t>Customer</w:t>
      </w:r>
      <w:r>
        <w:rPr>
          <w:spacing w:val="-8"/>
        </w:rPr>
        <w:t xml:space="preserve"> </w:t>
      </w:r>
      <w:r>
        <w:rPr>
          <w:spacing w:val="-1"/>
        </w:rPr>
        <w:t>in</w:t>
      </w:r>
      <w:r>
        <w:rPr>
          <w:spacing w:val="-12"/>
        </w:rPr>
        <w:t xml:space="preserve"> </w:t>
      </w:r>
      <w:r>
        <w:rPr>
          <w:spacing w:val="-1"/>
        </w:rPr>
        <w:t>respect</w:t>
      </w:r>
      <w:r>
        <w:rPr>
          <w:spacing w:val="-10"/>
        </w:rPr>
        <w:t xml:space="preserve"> </w:t>
      </w:r>
      <w:r>
        <w:rPr>
          <w:spacing w:val="-2"/>
        </w:rPr>
        <w:t>of</w:t>
      </w:r>
      <w:r>
        <w:rPr>
          <w:spacing w:val="-8"/>
        </w:rPr>
        <w:t xml:space="preserve"> </w:t>
      </w:r>
      <w:r>
        <w:rPr>
          <w:spacing w:val="-1"/>
        </w:rPr>
        <w:t>breach</w:t>
      </w:r>
      <w:r>
        <w:rPr>
          <w:spacing w:val="-9"/>
        </w:rPr>
        <w:t xml:space="preserve"> </w:t>
      </w:r>
      <w:r>
        <w:rPr>
          <w:spacing w:val="-2"/>
        </w:rPr>
        <w:t>of</w:t>
      </w:r>
      <w:r>
        <w:rPr>
          <w:spacing w:val="-10"/>
        </w:rPr>
        <w:t xml:space="preserve"> </w:t>
      </w:r>
      <w:r>
        <w:rPr>
          <w:spacing w:val="-1"/>
        </w:rPr>
        <w:t>this</w:t>
      </w:r>
      <w:r>
        <w:rPr>
          <w:spacing w:val="-9"/>
        </w:rPr>
        <w:t xml:space="preserve"> </w:t>
      </w:r>
      <w:r>
        <w:rPr>
          <w:spacing w:val="-1"/>
        </w:rPr>
        <w:t>Contract.</w:t>
      </w:r>
      <w:r>
        <w:rPr>
          <w:spacing w:val="-10"/>
        </w:rPr>
        <w:t xml:space="preserve"> </w:t>
      </w:r>
      <w:r>
        <w:t>In</w:t>
      </w:r>
      <w:r>
        <w:rPr>
          <w:spacing w:val="-12"/>
        </w:rPr>
        <w:t xml:space="preserve"> </w:t>
      </w:r>
      <w:r>
        <w:rPr>
          <w:spacing w:val="-1"/>
        </w:rPr>
        <w:t>these</w:t>
      </w:r>
      <w:r>
        <w:rPr>
          <w:spacing w:val="-12"/>
        </w:rPr>
        <w:t xml:space="preserve"> </w:t>
      </w:r>
      <w:r>
        <w:rPr>
          <w:spacing w:val="-1"/>
        </w:rPr>
        <w:t>circumstances,</w:t>
      </w:r>
      <w:r>
        <w:rPr>
          <w:spacing w:val="-11"/>
        </w:rPr>
        <w:t xml:space="preserve"> </w:t>
      </w:r>
      <w:r>
        <w:t>the</w:t>
      </w:r>
      <w:r>
        <w:rPr>
          <w:spacing w:val="-9"/>
        </w:rPr>
        <w:t xml:space="preserve"> </w:t>
      </w:r>
      <w:r>
        <w:rPr>
          <w:spacing w:val="-1"/>
        </w:rPr>
        <w:t>Supplier</w:t>
      </w:r>
      <w:r>
        <w:rPr>
          <w:spacing w:val="51"/>
        </w:rPr>
        <w:t xml:space="preserve"> </w:t>
      </w:r>
      <w:r>
        <w:t>may</w:t>
      </w:r>
      <w:r>
        <w:rPr>
          <w:spacing w:val="-2"/>
        </w:rPr>
        <w:t xml:space="preserve"> </w:t>
      </w:r>
      <w:r>
        <w:rPr>
          <w:spacing w:val="-1"/>
        </w:rPr>
        <w:t>not</w:t>
      </w:r>
      <w:r>
        <w:rPr>
          <w:spacing w:val="2"/>
        </w:rPr>
        <w:t xml:space="preserve"> </w:t>
      </w:r>
      <w:r>
        <w:rPr>
          <w:spacing w:val="-1"/>
        </w:rPr>
        <w:t>assert</w:t>
      </w:r>
      <w:r>
        <w:rPr>
          <w:spacing w:val="2"/>
        </w:rPr>
        <w:t xml:space="preserve"> </w:t>
      </w:r>
      <w:r>
        <w:rPr>
          <w:spacing w:val="-1"/>
        </w:rPr>
        <w:t>any</w:t>
      </w:r>
      <w:r>
        <w:rPr>
          <w:spacing w:val="-2"/>
        </w:rPr>
        <w:t xml:space="preserve"> </w:t>
      </w:r>
      <w:r>
        <w:rPr>
          <w:spacing w:val="-1"/>
        </w:rPr>
        <w:t>credit, set-off</w:t>
      </w:r>
      <w:r>
        <w:rPr>
          <w:spacing w:val="2"/>
        </w:rPr>
        <w:t xml:space="preserve"> </w:t>
      </w:r>
      <w:r>
        <w:rPr>
          <w:spacing w:val="-2"/>
        </w:rPr>
        <w:t>or</w:t>
      </w:r>
      <w:r>
        <w:rPr>
          <w:spacing w:val="-1"/>
        </w:rPr>
        <w:t xml:space="preserve"> counterclaim against </w:t>
      </w:r>
      <w:r>
        <w:t xml:space="preserve">the </w:t>
      </w:r>
      <w:r>
        <w:rPr>
          <w:spacing w:val="-1"/>
        </w:rPr>
        <w:t>Customer.</w:t>
      </w:r>
    </w:p>
    <w:p w14:paraId="11BCED69" w14:textId="36649485" w:rsidR="009C75C6" w:rsidRDefault="00AA0D50" w:rsidP="004440B0">
      <w:pPr>
        <w:pStyle w:val="BodyText"/>
        <w:numPr>
          <w:ilvl w:val="1"/>
          <w:numId w:val="37"/>
        </w:numPr>
        <w:tabs>
          <w:tab w:val="left" w:pos="1701"/>
        </w:tabs>
        <w:spacing w:before="0" w:line="275" w:lineRule="auto"/>
        <w:ind w:left="1701" w:right="161" w:hanging="850"/>
        <w:jc w:val="both"/>
      </w:pPr>
      <w:r>
        <w:t>The</w:t>
      </w:r>
      <w:r w:rsidRPr="003A57C8">
        <w:rPr>
          <w:spacing w:val="12"/>
        </w:rPr>
        <w:t xml:space="preserve"> </w:t>
      </w:r>
      <w:r w:rsidRPr="003A57C8">
        <w:rPr>
          <w:spacing w:val="-1"/>
        </w:rPr>
        <w:t>Supplier</w:t>
      </w:r>
      <w:r w:rsidRPr="003A57C8">
        <w:rPr>
          <w:spacing w:val="13"/>
        </w:rPr>
        <w:t xml:space="preserve"> </w:t>
      </w:r>
      <w:r w:rsidRPr="003A57C8">
        <w:rPr>
          <w:spacing w:val="-2"/>
        </w:rPr>
        <w:t>will</w:t>
      </w:r>
      <w:r w:rsidRPr="003A57C8">
        <w:rPr>
          <w:spacing w:val="11"/>
        </w:rPr>
        <w:t xml:space="preserve"> </w:t>
      </w:r>
      <w:r>
        <w:t>indemnify</w:t>
      </w:r>
      <w:r w:rsidRPr="003A57C8">
        <w:rPr>
          <w:spacing w:val="10"/>
        </w:rPr>
        <w:t xml:space="preserve"> </w:t>
      </w:r>
      <w:r>
        <w:t>the</w:t>
      </w:r>
      <w:r w:rsidRPr="003A57C8">
        <w:rPr>
          <w:spacing w:val="14"/>
        </w:rPr>
        <w:t xml:space="preserve"> </w:t>
      </w:r>
      <w:r w:rsidRPr="003A57C8">
        <w:rPr>
          <w:spacing w:val="-1"/>
        </w:rPr>
        <w:t>Customer</w:t>
      </w:r>
      <w:r w:rsidRPr="003A57C8">
        <w:rPr>
          <w:spacing w:val="14"/>
        </w:rPr>
        <w:t xml:space="preserve"> </w:t>
      </w:r>
      <w:r>
        <w:t>on</w:t>
      </w:r>
      <w:r w:rsidRPr="003A57C8">
        <w:rPr>
          <w:spacing w:val="9"/>
        </w:rPr>
        <w:t xml:space="preserve"> </w:t>
      </w:r>
      <w:r>
        <w:t>a</w:t>
      </w:r>
      <w:r w:rsidRPr="003A57C8">
        <w:rPr>
          <w:spacing w:val="12"/>
        </w:rPr>
        <w:t xml:space="preserve"> </w:t>
      </w:r>
      <w:r w:rsidRPr="003A57C8">
        <w:rPr>
          <w:spacing w:val="-1"/>
        </w:rPr>
        <w:t>continuing</w:t>
      </w:r>
      <w:r w:rsidRPr="003A57C8">
        <w:rPr>
          <w:spacing w:val="14"/>
        </w:rPr>
        <w:t xml:space="preserve"> </w:t>
      </w:r>
      <w:r w:rsidRPr="003A57C8">
        <w:rPr>
          <w:spacing w:val="-1"/>
        </w:rPr>
        <w:t>basis</w:t>
      </w:r>
      <w:r w:rsidRPr="003A57C8">
        <w:rPr>
          <w:spacing w:val="13"/>
        </w:rPr>
        <w:t xml:space="preserve"> </w:t>
      </w:r>
      <w:r w:rsidRPr="003A57C8">
        <w:rPr>
          <w:spacing w:val="-1"/>
        </w:rPr>
        <w:t>against</w:t>
      </w:r>
      <w:r w:rsidRPr="003A57C8">
        <w:rPr>
          <w:spacing w:val="13"/>
        </w:rPr>
        <w:t xml:space="preserve"> </w:t>
      </w:r>
      <w:r w:rsidRPr="003A57C8">
        <w:rPr>
          <w:spacing w:val="-1"/>
        </w:rPr>
        <w:t>any</w:t>
      </w:r>
      <w:r w:rsidRPr="003A57C8">
        <w:rPr>
          <w:spacing w:val="10"/>
        </w:rPr>
        <w:t xml:space="preserve"> </w:t>
      </w:r>
      <w:r w:rsidRPr="003A57C8">
        <w:rPr>
          <w:spacing w:val="-1"/>
        </w:rPr>
        <w:t>liability</w:t>
      </w:r>
      <w:r w:rsidRPr="003A57C8">
        <w:rPr>
          <w:spacing w:val="25"/>
        </w:rPr>
        <w:t xml:space="preserve"> </w:t>
      </w:r>
      <w:r>
        <w:t>(to</w:t>
      </w:r>
      <w:r w:rsidRPr="003A57C8">
        <w:rPr>
          <w:spacing w:val="5"/>
        </w:rPr>
        <w:t xml:space="preserve"> </w:t>
      </w:r>
      <w:r w:rsidRPr="003A57C8">
        <w:rPr>
          <w:spacing w:val="-1"/>
        </w:rPr>
        <w:t>include</w:t>
      </w:r>
      <w:r w:rsidRPr="003A57C8">
        <w:rPr>
          <w:spacing w:val="5"/>
        </w:rPr>
        <w:t xml:space="preserve"> </w:t>
      </w:r>
      <w:r w:rsidRPr="003A57C8">
        <w:rPr>
          <w:spacing w:val="-1"/>
        </w:rPr>
        <w:t>any</w:t>
      </w:r>
      <w:r w:rsidRPr="003A57C8">
        <w:rPr>
          <w:spacing w:val="5"/>
        </w:rPr>
        <w:t xml:space="preserve"> </w:t>
      </w:r>
      <w:r w:rsidRPr="003A57C8">
        <w:rPr>
          <w:spacing w:val="-1"/>
        </w:rPr>
        <w:t>interest,</w:t>
      </w:r>
      <w:r w:rsidRPr="003A57C8">
        <w:rPr>
          <w:spacing w:val="4"/>
        </w:rPr>
        <w:t xml:space="preserve"> </w:t>
      </w:r>
      <w:r w:rsidRPr="003A57C8">
        <w:rPr>
          <w:spacing w:val="-1"/>
        </w:rPr>
        <w:t>penalties</w:t>
      </w:r>
      <w:r w:rsidRPr="003A57C8">
        <w:rPr>
          <w:spacing w:val="7"/>
        </w:rPr>
        <w:t xml:space="preserve"> </w:t>
      </w:r>
      <w:r w:rsidRPr="003A57C8">
        <w:rPr>
          <w:spacing w:val="-2"/>
        </w:rPr>
        <w:t>or</w:t>
      </w:r>
      <w:r w:rsidRPr="003A57C8">
        <w:rPr>
          <w:spacing w:val="6"/>
        </w:rPr>
        <w:t xml:space="preserve"> </w:t>
      </w:r>
      <w:r w:rsidRPr="003A57C8">
        <w:rPr>
          <w:spacing w:val="-1"/>
        </w:rPr>
        <w:t>costs</w:t>
      </w:r>
      <w:r w:rsidRPr="003A57C8">
        <w:rPr>
          <w:spacing w:val="5"/>
        </w:rPr>
        <w:t xml:space="preserve"> </w:t>
      </w:r>
      <w:r w:rsidRPr="003A57C8">
        <w:rPr>
          <w:spacing w:val="-1"/>
        </w:rPr>
        <w:t>incurred,</w:t>
      </w:r>
      <w:r w:rsidRPr="003A57C8">
        <w:rPr>
          <w:spacing w:val="6"/>
        </w:rPr>
        <w:t xml:space="preserve"> </w:t>
      </w:r>
      <w:r w:rsidRPr="003A57C8">
        <w:rPr>
          <w:spacing w:val="-2"/>
        </w:rPr>
        <w:t>levied,</w:t>
      </w:r>
      <w:r w:rsidRPr="003A57C8">
        <w:rPr>
          <w:spacing w:val="9"/>
        </w:rPr>
        <w:t xml:space="preserve"> </w:t>
      </w:r>
      <w:r w:rsidRPr="003A57C8">
        <w:rPr>
          <w:spacing w:val="-1"/>
        </w:rPr>
        <w:t>demanded</w:t>
      </w:r>
      <w:r w:rsidRPr="003A57C8">
        <w:rPr>
          <w:spacing w:val="5"/>
        </w:rPr>
        <w:t xml:space="preserve"> </w:t>
      </w:r>
      <w:r w:rsidRPr="003A57C8">
        <w:rPr>
          <w:spacing w:val="-2"/>
        </w:rPr>
        <w:t>or</w:t>
      </w:r>
      <w:r w:rsidRPr="003A57C8">
        <w:rPr>
          <w:spacing w:val="4"/>
        </w:rPr>
        <w:t xml:space="preserve"> </w:t>
      </w:r>
      <w:r w:rsidRPr="003A57C8">
        <w:rPr>
          <w:spacing w:val="-1"/>
        </w:rPr>
        <w:t>assessed)</w:t>
      </w:r>
      <w:r w:rsidRPr="003A57C8">
        <w:rPr>
          <w:spacing w:val="6"/>
        </w:rPr>
        <w:t xml:space="preserve"> </w:t>
      </w:r>
      <w:r>
        <w:t>on</w:t>
      </w:r>
      <w:r w:rsidRPr="003A57C8">
        <w:rPr>
          <w:spacing w:val="2"/>
        </w:rPr>
        <w:t xml:space="preserve"> </w:t>
      </w:r>
      <w:r>
        <w:t>the</w:t>
      </w:r>
      <w:r w:rsidRPr="003A57C8">
        <w:rPr>
          <w:spacing w:val="71"/>
        </w:rPr>
        <w:t xml:space="preserve"> </w:t>
      </w:r>
      <w:r w:rsidRPr="003A57C8">
        <w:rPr>
          <w:spacing w:val="-1"/>
        </w:rPr>
        <w:t>Customer</w:t>
      </w:r>
      <w:r w:rsidRPr="003A57C8">
        <w:rPr>
          <w:spacing w:val="-3"/>
        </w:rPr>
        <w:t xml:space="preserve"> </w:t>
      </w:r>
      <w:r w:rsidRPr="003A57C8">
        <w:rPr>
          <w:spacing w:val="-2"/>
        </w:rPr>
        <w:t>at</w:t>
      </w:r>
      <w:r w:rsidRPr="003A57C8">
        <w:rPr>
          <w:spacing w:val="-3"/>
        </w:rPr>
        <w:t xml:space="preserve"> </w:t>
      </w:r>
      <w:r w:rsidRPr="003A57C8">
        <w:rPr>
          <w:spacing w:val="-1"/>
        </w:rPr>
        <w:t>any</w:t>
      </w:r>
      <w:r w:rsidRPr="003A57C8">
        <w:rPr>
          <w:spacing w:val="-6"/>
        </w:rPr>
        <w:t xml:space="preserve"> </w:t>
      </w:r>
      <w:r w:rsidRPr="003A57C8">
        <w:rPr>
          <w:spacing w:val="-1"/>
        </w:rPr>
        <w:t>time</w:t>
      </w:r>
      <w:r w:rsidRPr="003A57C8">
        <w:rPr>
          <w:spacing w:val="-4"/>
        </w:rPr>
        <w:t xml:space="preserve"> </w:t>
      </w:r>
      <w:r w:rsidRPr="003A57C8">
        <w:rPr>
          <w:spacing w:val="-1"/>
        </w:rPr>
        <w:t>in</w:t>
      </w:r>
      <w:r w:rsidRPr="003A57C8">
        <w:rPr>
          <w:spacing w:val="-7"/>
        </w:rPr>
        <w:t xml:space="preserve"> </w:t>
      </w:r>
      <w:r w:rsidRPr="003A57C8">
        <w:rPr>
          <w:spacing w:val="-1"/>
        </w:rPr>
        <w:t>respect</w:t>
      </w:r>
      <w:r w:rsidRPr="003A57C8">
        <w:rPr>
          <w:spacing w:val="-3"/>
        </w:rPr>
        <w:t xml:space="preserve"> </w:t>
      </w:r>
      <w:r w:rsidRPr="003A57C8">
        <w:rPr>
          <w:spacing w:val="-2"/>
        </w:rPr>
        <w:t>of</w:t>
      </w:r>
      <w:r w:rsidRPr="003A57C8">
        <w:rPr>
          <w:spacing w:val="-6"/>
        </w:rPr>
        <w:t xml:space="preserve"> </w:t>
      </w:r>
      <w:r>
        <w:t>the</w:t>
      </w:r>
      <w:r w:rsidRPr="003A57C8">
        <w:rPr>
          <w:spacing w:val="-6"/>
        </w:rPr>
        <w:t xml:space="preserve"> </w:t>
      </w:r>
      <w:r w:rsidRPr="003A57C8">
        <w:rPr>
          <w:spacing w:val="-1"/>
        </w:rPr>
        <w:t>Supplier's</w:t>
      </w:r>
      <w:r w:rsidRPr="003A57C8">
        <w:rPr>
          <w:spacing w:val="-6"/>
        </w:rPr>
        <w:t xml:space="preserve"> </w:t>
      </w:r>
      <w:r w:rsidRPr="003A57C8">
        <w:rPr>
          <w:spacing w:val="-1"/>
        </w:rPr>
        <w:t>failure</w:t>
      </w:r>
      <w:r w:rsidRPr="003A57C8">
        <w:rPr>
          <w:spacing w:val="-4"/>
        </w:rPr>
        <w:t xml:space="preserve"> </w:t>
      </w:r>
      <w:r>
        <w:t>to</w:t>
      </w:r>
      <w:r w:rsidRPr="003A57C8">
        <w:rPr>
          <w:spacing w:val="-4"/>
        </w:rPr>
        <w:t xml:space="preserve"> </w:t>
      </w:r>
      <w:r w:rsidRPr="003A57C8">
        <w:rPr>
          <w:spacing w:val="-1"/>
        </w:rPr>
        <w:t>account</w:t>
      </w:r>
      <w:r w:rsidRPr="003A57C8">
        <w:rPr>
          <w:spacing w:val="-8"/>
        </w:rPr>
        <w:t xml:space="preserve"> </w:t>
      </w:r>
      <w:r>
        <w:t>for</w:t>
      </w:r>
      <w:r w:rsidRPr="003A57C8">
        <w:rPr>
          <w:spacing w:val="-3"/>
        </w:rPr>
        <w:t xml:space="preserve"> </w:t>
      </w:r>
      <w:r w:rsidRPr="003A57C8">
        <w:rPr>
          <w:spacing w:val="-2"/>
        </w:rPr>
        <w:t>or</w:t>
      </w:r>
      <w:r w:rsidRPr="003A57C8">
        <w:rPr>
          <w:spacing w:val="-6"/>
        </w:rPr>
        <w:t xml:space="preserve"> </w:t>
      </w:r>
      <w:r>
        <w:t>to</w:t>
      </w:r>
      <w:r w:rsidRPr="003A57C8">
        <w:rPr>
          <w:spacing w:val="-7"/>
        </w:rPr>
        <w:t xml:space="preserve"> </w:t>
      </w:r>
      <w:r w:rsidRPr="003A57C8">
        <w:rPr>
          <w:spacing w:val="-1"/>
        </w:rPr>
        <w:t>pay</w:t>
      </w:r>
      <w:r w:rsidRPr="003A57C8">
        <w:rPr>
          <w:spacing w:val="-6"/>
        </w:rPr>
        <w:t xml:space="preserve"> </w:t>
      </w:r>
      <w:r w:rsidRPr="003A57C8">
        <w:rPr>
          <w:spacing w:val="-1"/>
        </w:rPr>
        <w:t>any</w:t>
      </w:r>
      <w:r w:rsidRPr="003A57C8">
        <w:rPr>
          <w:spacing w:val="-6"/>
        </w:rPr>
        <w:t xml:space="preserve"> </w:t>
      </w:r>
      <w:r w:rsidRPr="003A57C8">
        <w:rPr>
          <w:spacing w:val="-1"/>
        </w:rPr>
        <w:t>VAT</w:t>
      </w:r>
      <w:r w:rsidRPr="003A57C8">
        <w:rPr>
          <w:spacing w:val="-2"/>
        </w:rPr>
        <w:t xml:space="preserve"> </w:t>
      </w:r>
      <w:r>
        <w:t>on</w:t>
      </w:r>
      <w:r w:rsidRPr="003A57C8">
        <w:rPr>
          <w:spacing w:val="51"/>
        </w:rPr>
        <w:t xml:space="preserve"> </w:t>
      </w:r>
      <w:r w:rsidRPr="003A57C8">
        <w:rPr>
          <w:spacing w:val="-1"/>
        </w:rPr>
        <w:t>payments</w:t>
      </w:r>
      <w:r w:rsidRPr="003A57C8">
        <w:rPr>
          <w:spacing w:val="-11"/>
        </w:rPr>
        <w:t xml:space="preserve"> </w:t>
      </w:r>
      <w:r w:rsidRPr="003A57C8">
        <w:rPr>
          <w:spacing w:val="-1"/>
        </w:rPr>
        <w:t>made</w:t>
      </w:r>
      <w:r w:rsidRPr="003A57C8">
        <w:rPr>
          <w:spacing w:val="-14"/>
        </w:rPr>
        <w:t xml:space="preserve"> </w:t>
      </w:r>
      <w:r>
        <w:t>to</w:t>
      </w:r>
      <w:r w:rsidRPr="003A57C8">
        <w:rPr>
          <w:spacing w:val="-14"/>
        </w:rPr>
        <w:t xml:space="preserve"> </w:t>
      </w:r>
      <w:r>
        <w:t>the</w:t>
      </w:r>
      <w:r w:rsidRPr="003A57C8">
        <w:rPr>
          <w:spacing w:val="-11"/>
        </w:rPr>
        <w:t xml:space="preserve"> </w:t>
      </w:r>
      <w:r w:rsidRPr="003A57C8">
        <w:rPr>
          <w:spacing w:val="-2"/>
        </w:rPr>
        <w:t>Supplier</w:t>
      </w:r>
      <w:r w:rsidRPr="003A57C8">
        <w:rPr>
          <w:spacing w:val="-11"/>
        </w:rPr>
        <w:t xml:space="preserve"> </w:t>
      </w:r>
      <w:r w:rsidRPr="003A57C8">
        <w:rPr>
          <w:spacing w:val="-1"/>
        </w:rPr>
        <w:t>under</w:t>
      </w:r>
      <w:r w:rsidRPr="003A57C8">
        <w:rPr>
          <w:spacing w:val="-11"/>
        </w:rPr>
        <w:t xml:space="preserve"> </w:t>
      </w:r>
      <w:r w:rsidRPr="003A57C8">
        <w:rPr>
          <w:spacing w:val="-1"/>
        </w:rPr>
        <w:t>this</w:t>
      </w:r>
      <w:r w:rsidRPr="003A57C8">
        <w:rPr>
          <w:spacing w:val="-11"/>
        </w:rPr>
        <w:t xml:space="preserve"> </w:t>
      </w:r>
      <w:r w:rsidR="002478B8" w:rsidRPr="003A57C8">
        <w:rPr>
          <w:spacing w:val="-2"/>
        </w:rPr>
        <w:t>Contract</w:t>
      </w:r>
      <w:r w:rsidRPr="003A57C8">
        <w:rPr>
          <w:spacing w:val="-1"/>
        </w:rPr>
        <w:t>.</w:t>
      </w:r>
      <w:r w:rsidRPr="003A57C8">
        <w:rPr>
          <w:spacing w:val="-10"/>
        </w:rPr>
        <w:t xml:space="preserve"> </w:t>
      </w:r>
      <w:r w:rsidRPr="003A57C8">
        <w:rPr>
          <w:spacing w:val="-1"/>
        </w:rPr>
        <w:t>Any</w:t>
      </w:r>
      <w:r w:rsidRPr="003A57C8">
        <w:rPr>
          <w:spacing w:val="-14"/>
        </w:rPr>
        <w:t xml:space="preserve"> </w:t>
      </w:r>
      <w:r>
        <w:t>amounts</w:t>
      </w:r>
      <w:r w:rsidRPr="003A57C8">
        <w:rPr>
          <w:spacing w:val="-13"/>
        </w:rPr>
        <w:t xml:space="preserve"> </w:t>
      </w:r>
      <w:r w:rsidRPr="003A57C8">
        <w:rPr>
          <w:spacing w:val="-1"/>
        </w:rPr>
        <w:t>due</w:t>
      </w:r>
      <w:r w:rsidRPr="003A57C8">
        <w:rPr>
          <w:spacing w:val="-12"/>
        </w:rPr>
        <w:t xml:space="preserve"> </w:t>
      </w:r>
      <w:r w:rsidRPr="003A57C8">
        <w:rPr>
          <w:spacing w:val="-1"/>
        </w:rPr>
        <w:t>under</w:t>
      </w:r>
      <w:r w:rsidRPr="003A57C8">
        <w:rPr>
          <w:spacing w:val="-11"/>
        </w:rPr>
        <w:t xml:space="preserve"> </w:t>
      </w:r>
      <w:r w:rsidRPr="003A57C8">
        <w:rPr>
          <w:spacing w:val="-1"/>
        </w:rPr>
        <w:t>Clause</w:t>
      </w:r>
      <w:r w:rsidR="003A57C8" w:rsidRPr="003A57C8">
        <w:rPr>
          <w:spacing w:val="-1"/>
        </w:rPr>
        <w:t xml:space="preserve"> </w:t>
      </w:r>
      <w:r w:rsidR="003A57C8">
        <w:rPr>
          <w:spacing w:val="-1"/>
        </w:rPr>
        <w:t>1</w:t>
      </w:r>
      <w:r w:rsidRPr="003A57C8">
        <w:rPr>
          <w:spacing w:val="-1"/>
        </w:rPr>
        <w:t>2.2</w:t>
      </w:r>
      <w:r w:rsidRPr="003A57C8">
        <w:rPr>
          <w:spacing w:val="7"/>
        </w:rPr>
        <w:t xml:space="preserve"> </w:t>
      </w:r>
      <w:r w:rsidRPr="003A57C8">
        <w:rPr>
          <w:spacing w:val="-2"/>
        </w:rPr>
        <w:t>will</w:t>
      </w:r>
      <w:r w:rsidRPr="003A57C8">
        <w:rPr>
          <w:spacing w:val="7"/>
        </w:rPr>
        <w:t xml:space="preserve"> </w:t>
      </w:r>
      <w:r>
        <w:t>be</w:t>
      </w:r>
      <w:r w:rsidRPr="003A57C8">
        <w:rPr>
          <w:spacing w:val="7"/>
        </w:rPr>
        <w:t xml:space="preserve"> </w:t>
      </w:r>
      <w:r w:rsidRPr="003A57C8">
        <w:rPr>
          <w:spacing w:val="-1"/>
        </w:rPr>
        <w:t>paid</w:t>
      </w:r>
      <w:r w:rsidRPr="003A57C8">
        <w:rPr>
          <w:spacing w:val="7"/>
        </w:rPr>
        <w:t xml:space="preserve"> </w:t>
      </w:r>
      <w:r>
        <w:t>by</w:t>
      </w:r>
      <w:r w:rsidRPr="003A57C8">
        <w:rPr>
          <w:spacing w:val="5"/>
        </w:rPr>
        <w:t xml:space="preserve"> </w:t>
      </w:r>
      <w:r>
        <w:t>the</w:t>
      </w:r>
      <w:r w:rsidRPr="003A57C8">
        <w:rPr>
          <w:spacing w:val="9"/>
        </w:rPr>
        <w:t xml:space="preserve"> </w:t>
      </w:r>
      <w:r w:rsidRPr="003A57C8">
        <w:rPr>
          <w:spacing w:val="-1"/>
        </w:rPr>
        <w:t>Supplier</w:t>
      </w:r>
      <w:r w:rsidRPr="003A57C8">
        <w:rPr>
          <w:spacing w:val="8"/>
        </w:rPr>
        <w:t xml:space="preserve"> </w:t>
      </w:r>
      <w:r>
        <w:t>to</w:t>
      </w:r>
      <w:r w:rsidRPr="003A57C8">
        <w:rPr>
          <w:spacing w:val="5"/>
        </w:rPr>
        <w:t xml:space="preserve"> </w:t>
      </w:r>
      <w:r>
        <w:t>the</w:t>
      </w:r>
      <w:r w:rsidRPr="003A57C8">
        <w:rPr>
          <w:spacing w:val="8"/>
        </w:rPr>
        <w:t xml:space="preserve"> </w:t>
      </w:r>
      <w:r w:rsidRPr="003A57C8">
        <w:rPr>
          <w:spacing w:val="-1"/>
        </w:rPr>
        <w:t>Customer</w:t>
      </w:r>
      <w:r w:rsidRPr="003A57C8">
        <w:rPr>
          <w:spacing w:val="7"/>
        </w:rPr>
        <w:t xml:space="preserve"> </w:t>
      </w:r>
      <w:r w:rsidRPr="003A57C8">
        <w:rPr>
          <w:spacing w:val="-1"/>
        </w:rPr>
        <w:t>not</w:t>
      </w:r>
      <w:r w:rsidRPr="003A57C8">
        <w:rPr>
          <w:spacing w:val="9"/>
        </w:rPr>
        <w:t xml:space="preserve"> </w:t>
      </w:r>
      <w:r w:rsidRPr="003A57C8">
        <w:rPr>
          <w:spacing w:val="-1"/>
        </w:rPr>
        <w:t>less</w:t>
      </w:r>
      <w:r w:rsidRPr="003A57C8">
        <w:rPr>
          <w:spacing w:val="5"/>
        </w:rPr>
        <w:t xml:space="preserve"> </w:t>
      </w:r>
      <w:r w:rsidRPr="003A57C8">
        <w:rPr>
          <w:spacing w:val="-1"/>
        </w:rPr>
        <w:t>than</w:t>
      </w:r>
      <w:r w:rsidRPr="003A57C8">
        <w:rPr>
          <w:spacing w:val="5"/>
        </w:rPr>
        <w:t xml:space="preserve"> </w:t>
      </w:r>
      <w:r w:rsidR="00D31FC9" w:rsidRPr="003A57C8">
        <w:rPr>
          <w:spacing w:val="5"/>
        </w:rPr>
        <w:t>five (</w:t>
      </w:r>
      <w:r>
        <w:t>5</w:t>
      </w:r>
      <w:r w:rsidR="00D31FC9">
        <w:t>)</w:t>
      </w:r>
      <w:r>
        <w:t xml:space="preserve"> </w:t>
      </w:r>
      <w:r w:rsidRPr="003A57C8">
        <w:rPr>
          <w:spacing w:val="-1"/>
        </w:rPr>
        <w:t>Working</w:t>
      </w:r>
      <w:r w:rsidRPr="003A57C8">
        <w:rPr>
          <w:spacing w:val="7"/>
        </w:rPr>
        <w:t xml:space="preserve"> </w:t>
      </w:r>
      <w:r w:rsidRPr="003A57C8">
        <w:rPr>
          <w:spacing w:val="-2"/>
        </w:rPr>
        <w:t>Days</w:t>
      </w:r>
      <w:r w:rsidRPr="003A57C8">
        <w:rPr>
          <w:spacing w:val="8"/>
        </w:rPr>
        <w:t xml:space="preserve"> </w:t>
      </w:r>
      <w:r w:rsidRPr="003A57C8">
        <w:rPr>
          <w:spacing w:val="-1"/>
        </w:rPr>
        <w:t>before</w:t>
      </w:r>
      <w:r w:rsidRPr="003A57C8">
        <w:rPr>
          <w:spacing w:val="5"/>
        </w:rPr>
        <w:t xml:space="preserve"> </w:t>
      </w:r>
      <w:r>
        <w:t>the</w:t>
      </w:r>
      <w:r w:rsidRPr="003A57C8">
        <w:rPr>
          <w:spacing w:val="55"/>
        </w:rPr>
        <w:t xml:space="preserve"> </w:t>
      </w:r>
      <w:r w:rsidRPr="003A57C8">
        <w:rPr>
          <w:spacing w:val="-1"/>
        </w:rPr>
        <w:t>date</w:t>
      </w:r>
      <w:r>
        <w:t xml:space="preserve"> upon</w:t>
      </w:r>
      <w:r w:rsidRPr="003A57C8">
        <w:rPr>
          <w:spacing w:val="-3"/>
        </w:rPr>
        <w:t xml:space="preserve"> </w:t>
      </w:r>
      <w:r w:rsidRPr="003A57C8">
        <w:rPr>
          <w:spacing w:val="-2"/>
        </w:rPr>
        <w:t>which</w:t>
      </w:r>
      <w:r>
        <w:t xml:space="preserve"> the tax</w:t>
      </w:r>
      <w:r w:rsidRPr="003A57C8">
        <w:rPr>
          <w:spacing w:val="-4"/>
        </w:rPr>
        <w:t xml:space="preserve"> </w:t>
      </w:r>
      <w:r>
        <w:t>or</w:t>
      </w:r>
      <w:r w:rsidRPr="003A57C8">
        <w:rPr>
          <w:spacing w:val="1"/>
        </w:rPr>
        <w:t xml:space="preserve"> </w:t>
      </w:r>
      <w:r w:rsidRPr="003A57C8">
        <w:rPr>
          <w:spacing w:val="-1"/>
        </w:rPr>
        <w:t>other liability</w:t>
      </w:r>
      <w:r w:rsidRPr="003A57C8">
        <w:rPr>
          <w:spacing w:val="-2"/>
        </w:rPr>
        <w:t xml:space="preserve"> </w:t>
      </w:r>
      <w:r w:rsidRPr="003A57C8">
        <w:rPr>
          <w:spacing w:val="-1"/>
        </w:rPr>
        <w:t>is</w:t>
      </w:r>
      <w:r w:rsidRPr="003A57C8">
        <w:rPr>
          <w:spacing w:val="1"/>
        </w:rPr>
        <w:t xml:space="preserve"> </w:t>
      </w:r>
      <w:r w:rsidRPr="003A57C8">
        <w:rPr>
          <w:spacing w:val="-1"/>
        </w:rPr>
        <w:t>payable</w:t>
      </w:r>
      <w:r>
        <w:t xml:space="preserve"> by</w:t>
      </w:r>
      <w:r w:rsidRPr="003A57C8">
        <w:rPr>
          <w:spacing w:val="-2"/>
        </w:rPr>
        <w:t xml:space="preserve"> </w:t>
      </w:r>
      <w:r>
        <w:t>the</w:t>
      </w:r>
      <w:r w:rsidRPr="003A57C8">
        <w:rPr>
          <w:spacing w:val="4"/>
        </w:rPr>
        <w:t xml:space="preserve"> </w:t>
      </w:r>
      <w:r w:rsidRPr="003A57C8">
        <w:rPr>
          <w:spacing w:val="-1"/>
        </w:rPr>
        <w:t>Customer.</w:t>
      </w:r>
    </w:p>
    <w:p w14:paraId="17EC83AE" w14:textId="342180A3" w:rsidR="009C75C6" w:rsidRPr="00543FAE" w:rsidRDefault="00AA0D50" w:rsidP="004440B0">
      <w:pPr>
        <w:pStyle w:val="BodyText"/>
        <w:numPr>
          <w:ilvl w:val="1"/>
          <w:numId w:val="37"/>
        </w:numPr>
        <w:tabs>
          <w:tab w:val="left" w:pos="1701"/>
        </w:tabs>
        <w:spacing w:line="276" w:lineRule="auto"/>
        <w:ind w:left="1701" w:right="115" w:hanging="850"/>
        <w:jc w:val="both"/>
      </w:pPr>
      <w:r>
        <w:rPr>
          <w:spacing w:val="-1"/>
        </w:rPr>
        <w:t>If</w:t>
      </w:r>
      <w:r>
        <w:rPr>
          <w:spacing w:val="-3"/>
        </w:rPr>
        <w:t xml:space="preserve"> </w:t>
      </w:r>
      <w:r>
        <w:rPr>
          <w:spacing w:val="-1"/>
        </w:rPr>
        <w:t>there</w:t>
      </w:r>
      <w:r>
        <w:rPr>
          <w:spacing w:val="-4"/>
        </w:rPr>
        <w:t xml:space="preserve"> </w:t>
      </w:r>
      <w:r>
        <w:rPr>
          <w:spacing w:val="-1"/>
        </w:rPr>
        <w:t>is</w:t>
      </w:r>
      <w:r>
        <w:rPr>
          <w:spacing w:val="-6"/>
        </w:rPr>
        <w:t xml:space="preserve"> </w:t>
      </w:r>
      <w:r>
        <w:t>a</w:t>
      </w:r>
      <w:r>
        <w:rPr>
          <w:spacing w:val="-4"/>
        </w:rPr>
        <w:t xml:space="preserve"> </w:t>
      </w:r>
      <w:r>
        <w:rPr>
          <w:spacing w:val="-1"/>
        </w:rPr>
        <w:t>dispute</w:t>
      </w:r>
      <w:r>
        <w:rPr>
          <w:spacing w:val="-4"/>
        </w:rPr>
        <w:t xml:space="preserve"> </w:t>
      </w:r>
      <w:r>
        <w:rPr>
          <w:spacing w:val="-2"/>
        </w:rPr>
        <w:t>between</w:t>
      </w:r>
      <w:r>
        <w:rPr>
          <w:spacing w:val="-4"/>
        </w:rPr>
        <w:t xml:space="preserve"> </w:t>
      </w:r>
      <w:r>
        <w:t>the</w:t>
      </w:r>
      <w:r>
        <w:rPr>
          <w:spacing w:val="-7"/>
        </w:rPr>
        <w:t xml:space="preserve"> </w:t>
      </w:r>
      <w:r>
        <w:rPr>
          <w:spacing w:val="-1"/>
        </w:rPr>
        <w:t>Parties</w:t>
      </w:r>
      <w:r>
        <w:rPr>
          <w:spacing w:val="-4"/>
        </w:rPr>
        <w:t xml:space="preserve"> </w:t>
      </w:r>
      <w:r>
        <w:rPr>
          <w:spacing w:val="-1"/>
        </w:rPr>
        <w:t>about</w:t>
      </w:r>
      <w:r>
        <w:rPr>
          <w:spacing w:val="-3"/>
        </w:rPr>
        <w:t xml:space="preserve"> </w:t>
      </w:r>
      <w:r>
        <w:t>an</w:t>
      </w:r>
      <w:r>
        <w:rPr>
          <w:spacing w:val="-10"/>
        </w:rPr>
        <w:t xml:space="preserve"> </w:t>
      </w:r>
      <w:r>
        <w:t>amount</w:t>
      </w:r>
      <w:r>
        <w:rPr>
          <w:spacing w:val="-6"/>
        </w:rPr>
        <w:t xml:space="preserve"> </w:t>
      </w:r>
      <w:r>
        <w:rPr>
          <w:spacing w:val="-1"/>
        </w:rPr>
        <w:t>invoiced,</w:t>
      </w:r>
      <w:r>
        <w:rPr>
          <w:spacing w:val="-3"/>
        </w:rPr>
        <w:t xml:space="preserve"> </w:t>
      </w:r>
      <w:r>
        <w:t>the</w:t>
      </w:r>
      <w:r>
        <w:rPr>
          <w:spacing w:val="-5"/>
        </w:rPr>
        <w:t xml:space="preserve"> </w:t>
      </w:r>
      <w:r>
        <w:rPr>
          <w:spacing w:val="-1"/>
        </w:rPr>
        <w:t>Customer</w:t>
      </w:r>
      <w:r>
        <w:rPr>
          <w:spacing w:val="-3"/>
        </w:rPr>
        <w:t xml:space="preserve"> </w:t>
      </w:r>
      <w:r>
        <w:rPr>
          <w:spacing w:val="-2"/>
        </w:rPr>
        <w:t>will</w:t>
      </w:r>
      <w:r>
        <w:rPr>
          <w:spacing w:val="27"/>
        </w:rPr>
        <w:t xml:space="preserve"> </w:t>
      </w:r>
      <w:r>
        <w:rPr>
          <w:spacing w:val="-1"/>
        </w:rPr>
        <w:t>pay</w:t>
      </w:r>
      <w:r>
        <w:rPr>
          <w:spacing w:val="-6"/>
        </w:rPr>
        <w:t xml:space="preserve"> </w:t>
      </w:r>
      <w:r>
        <w:t>the</w:t>
      </w:r>
      <w:r>
        <w:rPr>
          <w:spacing w:val="-5"/>
        </w:rPr>
        <w:t xml:space="preserve"> </w:t>
      </w:r>
      <w:r>
        <w:rPr>
          <w:spacing w:val="-1"/>
        </w:rPr>
        <w:t>undisputed</w:t>
      </w:r>
      <w:r>
        <w:rPr>
          <w:spacing w:val="-5"/>
        </w:rPr>
        <w:t xml:space="preserve"> </w:t>
      </w:r>
      <w:r>
        <w:rPr>
          <w:spacing w:val="-2"/>
        </w:rPr>
        <w:t>amount</w:t>
      </w:r>
      <w:r>
        <w:rPr>
          <w:spacing w:val="-3"/>
        </w:rPr>
        <w:t xml:space="preserve"> </w:t>
      </w:r>
      <w:r>
        <w:t>by</w:t>
      </w:r>
      <w:r>
        <w:rPr>
          <w:spacing w:val="-7"/>
        </w:rPr>
        <w:t xml:space="preserve"> </w:t>
      </w:r>
      <w:r>
        <w:t>the</w:t>
      </w:r>
      <w:r>
        <w:rPr>
          <w:spacing w:val="-5"/>
        </w:rPr>
        <w:t xml:space="preserve"> </w:t>
      </w:r>
      <w:r>
        <w:rPr>
          <w:spacing w:val="-1"/>
        </w:rPr>
        <w:t>due</w:t>
      </w:r>
      <w:r>
        <w:rPr>
          <w:spacing w:val="-7"/>
        </w:rPr>
        <w:t xml:space="preserve"> </w:t>
      </w:r>
      <w:r>
        <w:rPr>
          <w:spacing w:val="-1"/>
        </w:rPr>
        <w:t>date.</w:t>
      </w:r>
      <w:r>
        <w:rPr>
          <w:spacing w:val="-6"/>
        </w:rPr>
        <w:t xml:space="preserve"> </w:t>
      </w:r>
      <w:r>
        <w:t>The</w:t>
      </w:r>
      <w:r>
        <w:rPr>
          <w:spacing w:val="-8"/>
        </w:rPr>
        <w:t xml:space="preserve"> </w:t>
      </w:r>
      <w:r>
        <w:rPr>
          <w:spacing w:val="-1"/>
        </w:rPr>
        <w:t>Supplier</w:t>
      </w:r>
      <w:r>
        <w:rPr>
          <w:spacing w:val="-4"/>
        </w:rPr>
        <w:t xml:space="preserve"> </w:t>
      </w:r>
      <w:r>
        <w:rPr>
          <w:spacing w:val="-2"/>
        </w:rPr>
        <w:t>will</w:t>
      </w:r>
      <w:r>
        <w:rPr>
          <w:spacing w:val="-5"/>
        </w:rPr>
        <w:t xml:space="preserve"> </w:t>
      </w:r>
      <w:r>
        <w:rPr>
          <w:spacing w:val="-1"/>
        </w:rPr>
        <w:t>not</w:t>
      </w:r>
      <w:r>
        <w:rPr>
          <w:spacing w:val="-3"/>
        </w:rPr>
        <w:t xml:space="preserve"> </w:t>
      </w:r>
      <w:r>
        <w:rPr>
          <w:spacing w:val="-1"/>
        </w:rPr>
        <w:t>suspend</w:t>
      </w:r>
      <w:r>
        <w:rPr>
          <w:spacing w:val="-4"/>
        </w:rPr>
        <w:t xml:space="preserve"> </w:t>
      </w:r>
      <w:r>
        <w:t>the</w:t>
      </w:r>
      <w:r>
        <w:rPr>
          <w:spacing w:val="-5"/>
        </w:rPr>
        <w:t xml:space="preserve"> </w:t>
      </w:r>
      <w:r>
        <w:rPr>
          <w:spacing w:val="-1"/>
        </w:rPr>
        <w:t>supply</w:t>
      </w:r>
      <w:r>
        <w:rPr>
          <w:spacing w:val="-6"/>
        </w:rPr>
        <w:t xml:space="preserve"> </w:t>
      </w:r>
      <w:r>
        <w:rPr>
          <w:spacing w:val="-2"/>
        </w:rPr>
        <w:t>of</w:t>
      </w:r>
      <w:r>
        <w:rPr>
          <w:spacing w:val="-3"/>
        </w:rPr>
        <w:t xml:space="preserve"> </w:t>
      </w:r>
      <w:r w:rsidR="004A1BD7">
        <w:t>the Project</w:t>
      </w:r>
      <w:r>
        <w:rPr>
          <w:spacing w:val="5"/>
        </w:rPr>
        <w:t xml:space="preserve"> </w:t>
      </w:r>
      <w:r>
        <w:rPr>
          <w:spacing w:val="-1"/>
        </w:rPr>
        <w:t>in</w:t>
      </w:r>
      <w:r>
        <w:rPr>
          <w:spacing w:val="5"/>
        </w:rPr>
        <w:t xml:space="preserve"> </w:t>
      </w:r>
      <w:r>
        <w:rPr>
          <w:spacing w:val="-1"/>
        </w:rPr>
        <w:t>any</w:t>
      </w:r>
      <w:r>
        <w:rPr>
          <w:spacing w:val="3"/>
        </w:rPr>
        <w:t xml:space="preserve"> </w:t>
      </w:r>
      <w:r>
        <w:rPr>
          <w:spacing w:val="-2"/>
        </w:rPr>
        <w:t>Project,</w:t>
      </w:r>
      <w:r>
        <w:rPr>
          <w:spacing w:val="2"/>
        </w:rPr>
        <w:t xml:space="preserve"> </w:t>
      </w:r>
      <w:r>
        <w:rPr>
          <w:spacing w:val="-1"/>
        </w:rPr>
        <w:t>unless</w:t>
      </w:r>
      <w:r>
        <w:rPr>
          <w:spacing w:val="3"/>
        </w:rPr>
        <w:t xml:space="preserve"> </w:t>
      </w:r>
      <w:r>
        <w:t>the</w:t>
      </w:r>
      <w:r>
        <w:rPr>
          <w:spacing w:val="5"/>
        </w:rPr>
        <w:t xml:space="preserve"> </w:t>
      </w:r>
      <w:r>
        <w:rPr>
          <w:spacing w:val="-1"/>
        </w:rPr>
        <w:t>Supplier</w:t>
      </w:r>
      <w:r>
        <w:rPr>
          <w:spacing w:val="6"/>
        </w:rPr>
        <w:t xml:space="preserve"> </w:t>
      </w:r>
      <w:r>
        <w:rPr>
          <w:spacing w:val="-1"/>
        </w:rPr>
        <w:t>is</w:t>
      </w:r>
      <w:r>
        <w:rPr>
          <w:spacing w:val="3"/>
        </w:rPr>
        <w:t xml:space="preserve"> </w:t>
      </w:r>
      <w:r>
        <w:rPr>
          <w:spacing w:val="-1"/>
        </w:rPr>
        <w:t>entitled</w:t>
      </w:r>
      <w:r>
        <w:rPr>
          <w:spacing w:val="2"/>
        </w:rPr>
        <w:t xml:space="preserve"> </w:t>
      </w:r>
      <w:r>
        <w:t>to</w:t>
      </w:r>
      <w:r>
        <w:rPr>
          <w:spacing w:val="2"/>
        </w:rPr>
        <w:t xml:space="preserve"> </w:t>
      </w:r>
      <w:r>
        <w:rPr>
          <w:spacing w:val="-1"/>
        </w:rPr>
        <w:t>terminate</w:t>
      </w:r>
      <w:r>
        <w:rPr>
          <w:spacing w:val="2"/>
        </w:rPr>
        <w:t xml:space="preserve"> </w:t>
      </w:r>
      <w:r>
        <w:rPr>
          <w:spacing w:val="-1"/>
        </w:rPr>
        <w:t>that</w:t>
      </w:r>
      <w:r>
        <w:rPr>
          <w:spacing w:val="4"/>
        </w:rPr>
        <w:t xml:space="preserve"> </w:t>
      </w:r>
      <w:r>
        <w:rPr>
          <w:spacing w:val="-1"/>
        </w:rPr>
        <w:t>Project</w:t>
      </w:r>
      <w:r>
        <w:rPr>
          <w:spacing w:val="1"/>
        </w:rPr>
        <w:t xml:space="preserve"> </w:t>
      </w:r>
      <w:r>
        <w:t>for</w:t>
      </w:r>
      <w:r>
        <w:rPr>
          <w:spacing w:val="3"/>
        </w:rPr>
        <w:t xml:space="preserve"> </w:t>
      </w:r>
      <w:r>
        <w:t xml:space="preserve">a </w:t>
      </w:r>
      <w:r>
        <w:rPr>
          <w:spacing w:val="-1"/>
        </w:rPr>
        <w:t>failure</w:t>
      </w:r>
      <w:r>
        <w:rPr>
          <w:spacing w:val="53"/>
        </w:rPr>
        <w:t xml:space="preserve"> </w:t>
      </w:r>
      <w:r>
        <w:t>to pay</w:t>
      </w:r>
      <w:r>
        <w:rPr>
          <w:spacing w:val="-2"/>
        </w:rPr>
        <w:t xml:space="preserve"> </w:t>
      </w:r>
      <w:r>
        <w:rPr>
          <w:spacing w:val="-1"/>
        </w:rPr>
        <w:t>undisputed</w:t>
      </w:r>
      <w:r>
        <w:rPr>
          <w:spacing w:val="-2"/>
        </w:rPr>
        <w:t xml:space="preserve"> </w:t>
      </w:r>
      <w:r>
        <w:rPr>
          <w:spacing w:val="-1"/>
        </w:rPr>
        <w:t>sums</w:t>
      </w:r>
      <w:r>
        <w:rPr>
          <w:spacing w:val="1"/>
        </w:rPr>
        <w:t xml:space="preserve"> </w:t>
      </w:r>
      <w:r>
        <w:rPr>
          <w:spacing w:val="-2"/>
        </w:rPr>
        <w:t>in</w:t>
      </w:r>
      <w:r>
        <w:t xml:space="preserve"> </w:t>
      </w:r>
      <w:r>
        <w:rPr>
          <w:spacing w:val="-1"/>
        </w:rPr>
        <w:t>accordance</w:t>
      </w:r>
      <w:r>
        <w:t xml:space="preserve"> </w:t>
      </w:r>
      <w:r>
        <w:rPr>
          <w:spacing w:val="-2"/>
        </w:rPr>
        <w:t>with</w:t>
      </w:r>
      <w:r>
        <w:t xml:space="preserve"> </w:t>
      </w:r>
      <w:r>
        <w:rPr>
          <w:spacing w:val="-1"/>
        </w:rPr>
        <w:t>Clause</w:t>
      </w:r>
      <w:r>
        <w:t xml:space="preserve"> </w:t>
      </w:r>
      <w:r>
        <w:rPr>
          <w:spacing w:val="-1"/>
        </w:rPr>
        <w:t>2</w:t>
      </w:r>
      <w:r w:rsidR="00E07C94">
        <w:rPr>
          <w:spacing w:val="-1"/>
        </w:rPr>
        <w:t>3.7.7</w:t>
      </w:r>
      <w:r>
        <w:rPr>
          <w:spacing w:val="-1"/>
        </w:rPr>
        <w:t>.</w:t>
      </w:r>
    </w:p>
    <w:p w14:paraId="7449425E" w14:textId="77777777" w:rsidR="00543FAE" w:rsidRDefault="00543FAE" w:rsidP="00543FAE">
      <w:pPr>
        <w:pStyle w:val="BodyText"/>
        <w:tabs>
          <w:tab w:val="left" w:pos="1541"/>
        </w:tabs>
        <w:spacing w:line="276" w:lineRule="auto"/>
        <w:ind w:right="115"/>
        <w:jc w:val="right"/>
      </w:pPr>
    </w:p>
    <w:p w14:paraId="3B70059D" w14:textId="77777777" w:rsidR="00C01173" w:rsidRDefault="00C01173">
      <w:pPr>
        <w:rPr>
          <w:rFonts w:ascii="Arial" w:eastAsia="Arial" w:hAnsi="Arial"/>
          <w:b/>
          <w:bCs/>
        </w:rPr>
      </w:pPr>
      <w:bookmarkStart w:id="36" w:name="_bookmark13"/>
      <w:bookmarkEnd w:id="36"/>
      <w:r>
        <w:br w:type="page"/>
      </w:r>
    </w:p>
    <w:p w14:paraId="63271117" w14:textId="6CC778BE" w:rsidR="00C01173" w:rsidRPr="00C01173" w:rsidRDefault="00C01173" w:rsidP="00C01173">
      <w:pPr>
        <w:pStyle w:val="Heading1"/>
        <w:numPr>
          <w:ilvl w:val="0"/>
          <w:numId w:val="37"/>
        </w:numPr>
        <w:rPr>
          <w:rFonts w:cs="Arial"/>
        </w:rPr>
      </w:pPr>
      <w:r>
        <w:lastRenderedPageBreak/>
        <w:t xml:space="preserve"> </w:t>
      </w:r>
      <w:r w:rsidR="00AA0D50" w:rsidRPr="00A32219">
        <w:t>THIRD PARTY</w:t>
      </w:r>
      <w:r w:rsidR="00AA0D50" w:rsidRPr="00A32219">
        <w:rPr>
          <w:spacing w:val="5"/>
        </w:rPr>
        <w:t xml:space="preserve"> </w:t>
      </w:r>
      <w:r w:rsidR="00AA0D50" w:rsidRPr="00A32219">
        <w:t>AGENCIES:</w:t>
      </w:r>
      <w:r w:rsidR="00AA0D50" w:rsidRPr="00A32219">
        <w:rPr>
          <w:spacing w:val="-8"/>
        </w:rPr>
        <w:t xml:space="preserve"> </w:t>
      </w:r>
      <w:r w:rsidR="00AA0D50" w:rsidRPr="00A32219">
        <w:t>ASSIGNMENT AND SUB-CONTRACTING</w:t>
      </w:r>
      <w:r w:rsidR="00AA0D50">
        <w:rPr>
          <w:spacing w:val="41"/>
          <w:sz w:val="18"/>
        </w:rPr>
        <w:t xml:space="preserve"> </w:t>
      </w:r>
    </w:p>
    <w:p w14:paraId="5198B29D" w14:textId="77777777" w:rsidR="00C01173" w:rsidRDefault="00C01173" w:rsidP="00C01173">
      <w:pPr>
        <w:pStyle w:val="BodyText"/>
      </w:pPr>
    </w:p>
    <w:p w14:paraId="678455F8" w14:textId="5C69601A" w:rsidR="009C75C6" w:rsidRDefault="00AA0D50" w:rsidP="001813CA">
      <w:pPr>
        <w:pStyle w:val="Heading2"/>
        <w:rPr>
          <w:rFonts w:cs="Arial"/>
        </w:rPr>
      </w:pPr>
      <w:r>
        <w:t>Assignment</w:t>
      </w:r>
      <w:r>
        <w:rPr>
          <w:spacing w:val="1"/>
        </w:rPr>
        <w:t xml:space="preserve"> </w:t>
      </w:r>
      <w:r>
        <w:t>and Sub-Contracting</w:t>
      </w:r>
    </w:p>
    <w:p w14:paraId="4DE87153" w14:textId="77777777" w:rsidR="009C75C6" w:rsidRDefault="00AA0D50" w:rsidP="004440B0">
      <w:pPr>
        <w:pStyle w:val="BodyText"/>
        <w:numPr>
          <w:ilvl w:val="1"/>
          <w:numId w:val="37"/>
        </w:numPr>
        <w:tabs>
          <w:tab w:val="left" w:pos="1701"/>
        </w:tabs>
        <w:spacing w:before="0" w:line="228" w:lineRule="exact"/>
        <w:ind w:left="1701" w:hanging="850"/>
        <w:jc w:val="both"/>
      </w:pPr>
      <w:r>
        <w:rPr>
          <w:spacing w:val="-1"/>
        </w:rPr>
        <w:t>Other</w:t>
      </w:r>
      <w:r>
        <w:rPr>
          <w:spacing w:val="44"/>
        </w:rPr>
        <w:t xml:space="preserve"> </w:t>
      </w:r>
      <w:r>
        <w:rPr>
          <w:spacing w:val="-1"/>
        </w:rPr>
        <w:t>than</w:t>
      </w:r>
      <w:r>
        <w:rPr>
          <w:spacing w:val="43"/>
        </w:rPr>
        <w:t xml:space="preserve"> </w:t>
      </w:r>
      <w:r>
        <w:rPr>
          <w:spacing w:val="-1"/>
        </w:rPr>
        <w:t>where</w:t>
      </w:r>
      <w:r>
        <w:rPr>
          <w:spacing w:val="43"/>
        </w:rPr>
        <w:t xml:space="preserve"> </w:t>
      </w:r>
      <w:r>
        <w:t>a</w:t>
      </w:r>
      <w:r>
        <w:rPr>
          <w:spacing w:val="46"/>
        </w:rPr>
        <w:t xml:space="preserve"> </w:t>
      </w:r>
      <w:r>
        <w:rPr>
          <w:spacing w:val="-1"/>
        </w:rPr>
        <w:t>Sub-Contractor</w:t>
      </w:r>
      <w:r>
        <w:rPr>
          <w:spacing w:val="47"/>
        </w:rPr>
        <w:t xml:space="preserve"> </w:t>
      </w:r>
      <w:r>
        <w:rPr>
          <w:spacing w:val="-1"/>
        </w:rPr>
        <w:t>is</w:t>
      </w:r>
      <w:r>
        <w:rPr>
          <w:spacing w:val="44"/>
        </w:rPr>
        <w:t xml:space="preserve"> </w:t>
      </w:r>
      <w:r>
        <w:rPr>
          <w:spacing w:val="-1"/>
        </w:rPr>
        <w:t>agreed</w:t>
      </w:r>
      <w:r>
        <w:rPr>
          <w:spacing w:val="44"/>
        </w:rPr>
        <w:t xml:space="preserve"> </w:t>
      </w:r>
      <w:r>
        <w:rPr>
          <w:spacing w:val="-1"/>
        </w:rPr>
        <w:t>in</w:t>
      </w:r>
      <w:r>
        <w:rPr>
          <w:spacing w:val="43"/>
        </w:rPr>
        <w:t xml:space="preserve"> </w:t>
      </w:r>
      <w:r>
        <w:t>the</w:t>
      </w:r>
      <w:r>
        <w:rPr>
          <w:spacing w:val="43"/>
        </w:rPr>
        <w:t xml:space="preserve"> </w:t>
      </w:r>
      <w:r>
        <w:rPr>
          <w:spacing w:val="-1"/>
        </w:rPr>
        <w:t>Letter</w:t>
      </w:r>
      <w:r>
        <w:rPr>
          <w:spacing w:val="44"/>
        </w:rPr>
        <w:t xml:space="preserve"> </w:t>
      </w:r>
      <w:r>
        <w:rPr>
          <w:spacing w:val="-2"/>
        </w:rPr>
        <w:t>of</w:t>
      </w:r>
      <w:r>
        <w:rPr>
          <w:spacing w:val="47"/>
        </w:rPr>
        <w:t xml:space="preserve"> </w:t>
      </w:r>
      <w:r>
        <w:rPr>
          <w:spacing w:val="-1"/>
        </w:rPr>
        <w:t>Appointment</w:t>
      </w:r>
      <w:r>
        <w:rPr>
          <w:spacing w:val="45"/>
        </w:rPr>
        <w:t xml:space="preserve"> </w:t>
      </w:r>
      <w:r>
        <w:rPr>
          <w:spacing w:val="-2"/>
        </w:rPr>
        <w:t>or</w:t>
      </w:r>
      <w:r>
        <w:rPr>
          <w:spacing w:val="45"/>
        </w:rPr>
        <w:t xml:space="preserve"> </w:t>
      </w:r>
      <w:r>
        <w:t>a</w:t>
      </w:r>
    </w:p>
    <w:p w14:paraId="69504B27" w14:textId="10CE5820" w:rsidR="009C75C6" w:rsidRDefault="003A57C8" w:rsidP="003A57C8">
      <w:pPr>
        <w:pStyle w:val="BodyText"/>
        <w:tabs>
          <w:tab w:val="left" w:pos="1701"/>
        </w:tabs>
        <w:spacing w:before="37" w:line="276" w:lineRule="auto"/>
        <w:ind w:left="1701" w:right="114" w:hanging="850"/>
        <w:jc w:val="both"/>
      </w:pPr>
      <w:r>
        <w:rPr>
          <w:spacing w:val="-1"/>
        </w:rPr>
        <w:tab/>
      </w:r>
      <w:r w:rsidR="00AA0D50">
        <w:rPr>
          <w:spacing w:val="-1"/>
        </w:rPr>
        <w:t>Statement</w:t>
      </w:r>
      <w:r w:rsidR="00AA0D50">
        <w:rPr>
          <w:spacing w:val="-5"/>
        </w:rPr>
        <w:t xml:space="preserve"> </w:t>
      </w:r>
      <w:r w:rsidR="00AA0D50">
        <w:rPr>
          <w:spacing w:val="-2"/>
        </w:rPr>
        <w:t>of</w:t>
      </w:r>
      <w:r w:rsidR="00AA0D50">
        <w:rPr>
          <w:spacing w:val="-10"/>
        </w:rPr>
        <w:t xml:space="preserve"> </w:t>
      </w:r>
      <w:r w:rsidR="00AA0D50">
        <w:t>Work,</w:t>
      </w:r>
      <w:r w:rsidR="00AA0D50">
        <w:rPr>
          <w:spacing w:val="-8"/>
        </w:rPr>
        <w:t xml:space="preserve"> </w:t>
      </w:r>
      <w:r w:rsidR="00AA0D50">
        <w:t>the</w:t>
      </w:r>
      <w:r w:rsidR="00AA0D50">
        <w:rPr>
          <w:spacing w:val="-6"/>
        </w:rPr>
        <w:t xml:space="preserve"> </w:t>
      </w:r>
      <w:r w:rsidR="00AA0D50">
        <w:rPr>
          <w:spacing w:val="-1"/>
        </w:rPr>
        <w:t>Supplier</w:t>
      </w:r>
      <w:r w:rsidR="00AA0D50">
        <w:rPr>
          <w:spacing w:val="-4"/>
        </w:rPr>
        <w:t xml:space="preserve"> </w:t>
      </w:r>
      <w:r w:rsidR="00AA0D50">
        <w:rPr>
          <w:spacing w:val="-2"/>
        </w:rPr>
        <w:t>will</w:t>
      </w:r>
      <w:r w:rsidR="00AA0D50">
        <w:rPr>
          <w:spacing w:val="-5"/>
        </w:rPr>
        <w:t xml:space="preserve"> </w:t>
      </w:r>
      <w:r w:rsidR="00AA0D50">
        <w:rPr>
          <w:spacing w:val="-1"/>
        </w:rPr>
        <w:t>not,</w:t>
      </w:r>
      <w:r w:rsidR="00AA0D50">
        <w:rPr>
          <w:spacing w:val="-5"/>
        </w:rPr>
        <w:t xml:space="preserve"> </w:t>
      </w:r>
      <w:r w:rsidR="00AA0D50">
        <w:rPr>
          <w:spacing w:val="-1"/>
        </w:rPr>
        <w:t>without</w:t>
      </w:r>
      <w:r w:rsidR="00AA0D50">
        <w:rPr>
          <w:spacing w:val="-6"/>
        </w:rPr>
        <w:t xml:space="preserve"> </w:t>
      </w:r>
      <w:r w:rsidR="00AA0D50">
        <w:rPr>
          <w:spacing w:val="-1"/>
        </w:rPr>
        <w:t>the</w:t>
      </w:r>
      <w:r w:rsidR="00AA0D50">
        <w:rPr>
          <w:spacing w:val="-4"/>
        </w:rPr>
        <w:t xml:space="preserve"> </w:t>
      </w:r>
      <w:r w:rsidR="00AA0D50">
        <w:rPr>
          <w:spacing w:val="-1"/>
        </w:rPr>
        <w:t>Approval</w:t>
      </w:r>
      <w:r w:rsidR="00AA0D50">
        <w:rPr>
          <w:spacing w:val="-5"/>
        </w:rPr>
        <w:t xml:space="preserve"> </w:t>
      </w:r>
      <w:r w:rsidR="00AA0D50">
        <w:rPr>
          <w:spacing w:val="-2"/>
        </w:rPr>
        <w:t>of</w:t>
      </w:r>
      <w:r w:rsidR="00AA0D50">
        <w:rPr>
          <w:spacing w:val="-6"/>
        </w:rPr>
        <w:t xml:space="preserve"> </w:t>
      </w:r>
      <w:r w:rsidR="00AA0D50">
        <w:t>the</w:t>
      </w:r>
      <w:r w:rsidR="00AA0D50">
        <w:rPr>
          <w:spacing w:val="-3"/>
        </w:rPr>
        <w:t xml:space="preserve"> </w:t>
      </w:r>
      <w:r w:rsidR="00AA0D50">
        <w:rPr>
          <w:spacing w:val="-1"/>
        </w:rPr>
        <w:t>Customer,</w:t>
      </w:r>
      <w:r w:rsidR="00AA0D50">
        <w:rPr>
          <w:spacing w:val="-5"/>
        </w:rPr>
        <w:t xml:space="preserve"> </w:t>
      </w:r>
      <w:r w:rsidR="00AA0D50">
        <w:rPr>
          <w:spacing w:val="-2"/>
        </w:rPr>
        <w:t>assign,</w:t>
      </w:r>
      <w:r w:rsidR="00AA0D50">
        <w:rPr>
          <w:spacing w:val="51"/>
        </w:rPr>
        <w:t xml:space="preserve"> </w:t>
      </w:r>
      <w:r w:rsidR="00AA0D50">
        <w:rPr>
          <w:spacing w:val="-1"/>
        </w:rPr>
        <w:t>sub-contract,</w:t>
      </w:r>
      <w:r w:rsidR="00AA0D50">
        <w:rPr>
          <w:spacing w:val="33"/>
        </w:rPr>
        <w:t xml:space="preserve"> </w:t>
      </w:r>
      <w:r w:rsidR="00AA0D50">
        <w:rPr>
          <w:spacing w:val="-1"/>
        </w:rPr>
        <w:t>novate</w:t>
      </w:r>
      <w:r w:rsidR="00AA0D50">
        <w:rPr>
          <w:spacing w:val="34"/>
        </w:rPr>
        <w:t xml:space="preserve"> </w:t>
      </w:r>
      <w:r w:rsidR="00AA0D50">
        <w:t>or</w:t>
      </w:r>
      <w:r w:rsidR="00AA0D50">
        <w:rPr>
          <w:spacing w:val="30"/>
        </w:rPr>
        <w:t xml:space="preserve"> </w:t>
      </w:r>
      <w:r w:rsidR="00AA0D50">
        <w:rPr>
          <w:spacing w:val="-1"/>
        </w:rPr>
        <w:t>in</w:t>
      </w:r>
      <w:r w:rsidR="00AA0D50">
        <w:rPr>
          <w:spacing w:val="34"/>
        </w:rPr>
        <w:t xml:space="preserve"> </w:t>
      </w:r>
      <w:r w:rsidR="00AA0D50">
        <w:rPr>
          <w:spacing w:val="-1"/>
        </w:rPr>
        <w:t>any</w:t>
      </w:r>
      <w:r w:rsidR="00AA0D50">
        <w:rPr>
          <w:spacing w:val="32"/>
        </w:rPr>
        <w:t xml:space="preserve"> </w:t>
      </w:r>
      <w:r w:rsidR="00AA0D50">
        <w:rPr>
          <w:spacing w:val="-1"/>
        </w:rPr>
        <w:t>way</w:t>
      </w:r>
      <w:r w:rsidR="00AA0D50">
        <w:rPr>
          <w:spacing w:val="32"/>
        </w:rPr>
        <w:t xml:space="preserve"> </w:t>
      </w:r>
      <w:r w:rsidR="00AA0D50">
        <w:rPr>
          <w:spacing w:val="-1"/>
        </w:rPr>
        <w:t>dispose</w:t>
      </w:r>
      <w:r w:rsidR="00AA0D50">
        <w:rPr>
          <w:spacing w:val="34"/>
        </w:rPr>
        <w:t xml:space="preserve"> </w:t>
      </w:r>
      <w:r w:rsidR="00AA0D50">
        <w:t>of</w:t>
      </w:r>
      <w:r w:rsidR="00AA0D50">
        <w:rPr>
          <w:spacing w:val="36"/>
        </w:rPr>
        <w:t xml:space="preserve"> </w:t>
      </w:r>
      <w:r w:rsidR="00AA0D50">
        <w:rPr>
          <w:spacing w:val="-1"/>
        </w:rPr>
        <w:t>the</w:t>
      </w:r>
      <w:r w:rsidR="00AA0D50">
        <w:rPr>
          <w:spacing w:val="33"/>
        </w:rPr>
        <w:t xml:space="preserve"> </w:t>
      </w:r>
      <w:r w:rsidR="00AA0D50">
        <w:rPr>
          <w:spacing w:val="-1"/>
        </w:rPr>
        <w:t>benefit</w:t>
      </w:r>
      <w:r w:rsidR="00AA0D50">
        <w:rPr>
          <w:spacing w:val="33"/>
        </w:rPr>
        <w:t xml:space="preserve"> </w:t>
      </w:r>
      <w:r w:rsidR="00AA0D50">
        <w:t>or</w:t>
      </w:r>
      <w:r w:rsidR="00AA0D50">
        <w:rPr>
          <w:spacing w:val="32"/>
        </w:rPr>
        <w:t xml:space="preserve"> </w:t>
      </w:r>
      <w:r w:rsidR="00AA0D50">
        <w:t>the</w:t>
      </w:r>
      <w:r w:rsidR="00AA0D50">
        <w:rPr>
          <w:spacing w:val="31"/>
        </w:rPr>
        <w:t xml:space="preserve"> </w:t>
      </w:r>
      <w:r w:rsidR="00AA0D50">
        <w:rPr>
          <w:spacing w:val="-1"/>
        </w:rPr>
        <w:t>burden</w:t>
      </w:r>
      <w:r w:rsidR="00AA0D50">
        <w:rPr>
          <w:spacing w:val="34"/>
        </w:rPr>
        <w:t xml:space="preserve"> </w:t>
      </w:r>
      <w:r w:rsidR="00AA0D50">
        <w:rPr>
          <w:spacing w:val="-2"/>
        </w:rPr>
        <w:t>of</w:t>
      </w:r>
      <w:r w:rsidR="00AA0D50">
        <w:rPr>
          <w:spacing w:val="36"/>
        </w:rPr>
        <w:t xml:space="preserve"> </w:t>
      </w:r>
      <w:r w:rsidR="00AA0D50">
        <w:rPr>
          <w:spacing w:val="-1"/>
        </w:rPr>
        <w:t>this</w:t>
      </w:r>
      <w:r w:rsidR="00AA0D50">
        <w:rPr>
          <w:spacing w:val="34"/>
        </w:rPr>
        <w:t xml:space="preserve"> </w:t>
      </w:r>
      <w:r w:rsidR="00AA0D50">
        <w:rPr>
          <w:spacing w:val="-1"/>
        </w:rPr>
        <w:t>Contract</w:t>
      </w:r>
      <w:r w:rsidR="00AA0D50">
        <w:rPr>
          <w:spacing w:val="2"/>
        </w:rPr>
        <w:t xml:space="preserve"> </w:t>
      </w:r>
      <w:r w:rsidR="00AA0D50">
        <w:rPr>
          <w:spacing w:val="-2"/>
        </w:rPr>
        <w:t>or</w:t>
      </w:r>
      <w:r w:rsidR="00AA0D50">
        <w:rPr>
          <w:spacing w:val="1"/>
        </w:rPr>
        <w:t xml:space="preserve"> </w:t>
      </w:r>
      <w:r w:rsidR="00AA0D50">
        <w:rPr>
          <w:spacing w:val="-1"/>
        </w:rPr>
        <w:t>any</w:t>
      </w:r>
      <w:r w:rsidR="00AA0D50">
        <w:rPr>
          <w:spacing w:val="-2"/>
        </w:rPr>
        <w:t xml:space="preserve"> </w:t>
      </w:r>
      <w:r w:rsidR="00AA0D50">
        <w:rPr>
          <w:spacing w:val="-1"/>
        </w:rPr>
        <w:t>part</w:t>
      </w:r>
      <w:r w:rsidR="00AA0D50">
        <w:rPr>
          <w:spacing w:val="2"/>
        </w:rPr>
        <w:t xml:space="preserve"> </w:t>
      </w:r>
      <w:r w:rsidR="00AA0D50">
        <w:rPr>
          <w:spacing w:val="-2"/>
        </w:rPr>
        <w:t>of</w:t>
      </w:r>
      <w:r w:rsidR="00AA0D50">
        <w:rPr>
          <w:spacing w:val="2"/>
        </w:rPr>
        <w:t xml:space="preserve"> </w:t>
      </w:r>
      <w:r w:rsidR="00AA0D50">
        <w:rPr>
          <w:spacing w:val="-2"/>
        </w:rPr>
        <w:t>it.</w:t>
      </w:r>
    </w:p>
    <w:p w14:paraId="485FF461" w14:textId="77777777" w:rsidR="009C75C6" w:rsidRDefault="00AA0D50" w:rsidP="004440B0">
      <w:pPr>
        <w:pStyle w:val="BodyText"/>
        <w:numPr>
          <w:ilvl w:val="1"/>
          <w:numId w:val="37"/>
        </w:numPr>
        <w:tabs>
          <w:tab w:val="left" w:pos="1701"/>
        </w:tabs>
        <w:spacing w:before="120"/>
        <w:ind w:left="1701" w:hanging="850"/>
        <w:jc w:val="both"/>
      </w:pPr>
      <w:r>
        <w:t>In</w:t>
      </w:r>
      <w:r>
        <w:rPr>
          <w:spacing w:val="-2"/>
        </w:rPr>
        <w:t xml:space="preserve"> </w:t>
      </w:r>
      <w:r>
        <w:rPr>
          <w:spacing w:val="-1"/>
        </w:rPr>
        <w:t>requesting</w:t>
      </w:r>
      <w:r>
        <w:rPr>
          <w:spacing w:val="2"/>
        </w:rPr>
        <w:t xml:space="preserve"> </w:t>
      </w:r>
      <w:r>
        <w:rPr>
          <w:spacing w:val="-1"/>
        </w:rPr>
        <w:t xml:space="preserve">Approval </w:t>
      </w:r>
      <w:r>
        <w:t>to</w:t>
      </w:r>
      <w:r>
        <w:rPr>
          <w:spacing w:val="-2"/>
        </w:rPr>
        <w:t xml:space="preserve"> </w:t>
      </w:r>
      <w:r>
        <w:rPr>
          <w:spacing w:val="-1"/>
        </w:rPr>
        <w:t xml:space="preserve">sub-contract, </w:t>
      </w:r>
      <w:r>
        <w:t>the</w:t>
      </w:r>
      <w:r>
        <w:rPr>
          <w:spacing w:val="1"/>
        </w:rPr>
        <w:t xml:space="preserve"> </w:t>
      </w:r>
      <w:r>
        <w:rPr>
          <w:spacing w:val="-1"/>
        </w:rPr>
        <w:t>Supplier</w:t>
      </w:r>
      <w:r>
        <w:rPr>
          <w:spacing w:val="1"/>
        </w:rPr>
        <w:t xml:space="preserve"> </w:t>
      </w:r>
      <w:r>
        <w:rPr>
          <w:spacing w:val="-2"/>
        </w:rPr>
        <w:t>will:</w:t>
      </w:r>
    </w:p>
    <w:p w14:paraId="242F0595" w14:textId="77777777" w:rsidR="009C75C6" w:rsidRDefault="00AA0D50" w:rsidP="004440B0">
      <w:pPr>
        <w:pStyle w:val="BodyText"/>
        <w:numPr>
          <w:ilvl w:val="2"/>
          <w:numId w:val="37"/>
        </w:numPr>
        <w:tabs>
          <w:tab w:val="left" w:pos="2552"/>
        </w:tabs>
        <w:spacing w:before="157"/>
        <w:ind w:left="2552" w:hanging="851"/>
        <w:jc w:val="both"/>
      </w:pPr>
      <w:r>
        <w:t xml:space="preserve">use </w:t>
      </w:r>
      <w:r>
        <w:rPr>
          <w:spacing w:val="-1"/>
        </w:rPr>
        <w:t>reasonable</w:t>
      </w:r>
      <w:r>
        <w:rPr>
          <w:spacing w:val="-2"/>
        </w:rPr>
        <w:t xml:space="preserve"> </w:t>
      </w:r>
      <w:r>
        <w:t>care</w:t>
      </w:r>
      <w:r>
        <w:rPr>
          <w:spacing w:val="-2"/>
        </w:rPr>
        <w:t xml:space="preserve"> </w:t>
      </w:r>
      <w:r>
        <w:rPr>
          <w:spacing w:val="-1"/>
        </w:rPr>
        <w:t>and</w:t>
      </w:r>
      <w:r>
        <w:rPr>
          <w:spacing w:val="-2"/>
        </w:rPr>
        <w:t xml:space="preserve"> </w:t>
      </w:r>
      <w:r>
        <w:rPr>
          <w:spacing w:val="-1"/>
        </w:rPr>
        <w:t>skill</w:t>
      </w:r>
      <w:r>
        <w:t xml:space="preserve"> </w:t>
      </w:r>
      <w:r>
        <w:rPr>
          <w:spacing w:val="-1"/>
        </w:rPr>
        <w:t>in</w:t>
      </w:r>
      <w:r>
        <w:t xml:space="preserve"> the</w:t>
      </w:r>
      <w:r>
        <w:rPr>
          <w:spacing w:val="-2"/>
        </w:rPr>
        <w:t xml:space="preserve"> </w:t>
      </w:r>
      <w:r>
        <w:rPr>
          <w:spacing w:val="-1"/>
        </w:rPr>
        <w:t>selection</w:t>
      </w:r>
      <w:r>
        <w:t xml:space="preserve"> </w:t>
      </w:r>
      <w:r>
        <w:rPr>
          <w:spacing w:val="-2"/>
        </w:rPr>
        <w:t>of</w:t>
      </w:r>
      <w:r>
        <w:rPr>
          <w:spacing w:val="2"/>
        </w:rPr>
        <w:t xml:space="preserve"> </w:t>
      </w:r>
      <w:r>
        <w:rPr>
          <w:spacing w:val="-1"/>
        </w:rPr>
        <w:t>proposed</w:t>
      </w:r>
      <w:r>
        <w:t xml:space="preserve"> </w:t>
      </w:r>
      <w:r>
        <w:rPr>
          <w:spacing w:val="-1"/>
        </w:rPr>
        <w:t>Sub-Contractors;</w:t>
      </w:r>
    </w:p>
    <w:p w14:paraId="3AF5DE86" w14:textId="77777777" w:rsidR="009C75C6" w:rsidRDefault="00AA0D50" w:rsidP="004440B0">
      <w:pPr>
        <w:pStyle w:val="BodyText"/>
        <w:numPr>
          <w:ilvl w:val="2"/>
          <w:numId w:val="37"/>
        </w:numPr>
        <w:tabs>
          <w:tab w:val="left" w:pos="2552"/>
        </w:tabs>
        <w:spacing w:before="157" w:line="277" w:lineRule="auto"/>
        <w:ind w:left="2552" w:right="117" w:hanging="851"/>
        <w:jc w:val="both"/>
      </w:pPr>
      <w:r>
        <w:rPr>
          <w:spacing w:val="-1"/>
        </w:rPr>
        <w:t>if</w:t>
      </w:r>
      <w:r>
        <w:rPr>
          <w:spacing w:val="-6"/>
        </w:rPr>
        <w:t xml:space="preserve"> </w:t>
      </w:r>
      <w:r>
        <w:t>the</w:t>
      </w:r>
      <w:r>
        <w:rPr>
          <w:spacing w:val="-7"/>
        </w:rPr>
        <w:t xml:space="preserve"> </w:t>
      </w:r>
      <w:r>
        <w:rPr>
          <w:spacing w:val="-1"/>
        </w:rPr>
        <w:t>Customer</w:t>
      </w:r>
      <w:r>
        <w:rPr>
          <w:spacing w:val="-7"/>
        </w:rPr>
        <w:t xml:space="preserve"> </w:t>
      </w:r>
      <w:r>
        <w:rPr>
          <w:spacing w:val="-1"/>
        </w:rPr>
        <w:t>requests,</w:t>
      </w:r>
      <w:r>
        <w:rPr>
          <w:spacing w:val="-8"/>
        </w:rPr>
        <w:t xml:space="preserve"> </w:t>
      </w:r>
      <w:r>
        <w:t>the</w:t>
      </w:r>
      <w:r>
        <w:rPr>
          <w:spacing w:val="-7"/>
        </w:rPr>
        <w:t xml:space="preserve"> </w:t>
      </w:r>
      <w:r>
        <w:rPr>
          <w:spacing w:val="-1"/>
        </w:rPr>
        <w:t>Supplier</w:t>
      </w:r>
      <w:r>
        <w:rPr>
          <w:spacing w:val="-6"/>
        </w:rPr>
        <w:t xml:space="preserve"> </w:t>
      </w:r>
      <w:r>
        <w:rPr>
          <w:spacing w:val="-2"/>
        </w:rPr>
        <w:t>will</w:t>
      </w:r>
      <w:r>
        <w:rPr>
          <w:spacing w:val="-8"/>
        </w:rPr>
        <w:t xml:space="preserve"> </w:t>
      </w:r>
      <w:r>
        <w:rPr>
          <w:spacing w:val="-1"/>
        </w:rPr>
        <w:t>obtain</w:t>
      </w:r>
      <w:r>
        <w:rPr>
          <w:spacing w:val="-7"/>
        </w:rPr>
        <w:t xml:space="preserve"> </w:t>
      </w:r>
      <w:r>
        <w:t>more</w:t>
      </w:r>
      <w:r>
        <w:rPr>
          <w:spacing w:val="-9"/>
        </w:rPr>
        <w:t xml:space="preserve"> </w:t>
      </w:r>
      <w:r>
        <w:rPr>
          <w:spacing w:val="-1"/>
        </w:rPr>
        <w:t>than</w:t>
      </w:r>
      <w:r>
        <w:rPr>
          <w:spacing w:val="-7"/>
        </w:rPr>
        <w:t xml:space="preserve"> </w:t>
      </w:r>
      <w:r>
        <w:rPr>
          <w:spacing w:val="-1"/>
        </w:rPr>
        <w:t>one</w:t>
      </w:r>
      <w:r>
        <w:rPr>
          <w:spacing w:val="-12"/>
        </w:rPr>
        <w:t xml:space="preserve"> </w:t>
      </w:r>
      <w:r>
        <w:t>quote</w:t>
      </w:r>
      <w:r>
        <w:rPr>
          <w:spacing w:val="-12"/>
        </w:rPr>
        <w:t xml:space="preserve"> </w:t>
      </w:r>
      <w:r>
        <w:t>for</w:t>
      </w:r>
      <w:r>
        <w:rPr>
          <w:spacing w:val="-8"/>
        </w:rPr>
        <w:t xml:space="preserve"> </w:t>
      </w:r>
      <w:r>
        <w:t>a</w:t>
      </w:r>
      <w:r>
        <w:rPr>
          <w:spacing w:val="-7"/>
        </w:rPr>
        <w:t xml:space="preserve"> </w:t>
      </w:r>
      <w:r>
        <w:rPr>
          <w:spacing w:val="-1"/>
        </w:rPr>
        <w:t>particular</w:t>
      </w:r>
      <w:r>
        <w:rPr>
          <w:spacing w:val="39"/>
        </w:rPr>
        <w:t xml:space="preserve"> </w:t>
      </w:r>
      <w:r>
        <w:rPr>
          <w:spacing w:val="-1"/>
        </w:rPr>
        <w:t>sub-contracted</w:t>
      </w:r>
      <w:r>
        <w:t xml:space="preserve"> </w:t>
      </w:r>
      <w:r>
        <w:rPr>
          <w:spacing w:val="-1"/>
        </w:rPr>
        <w:t>service; and</w:t>
      </w:r>
    </w:p>
    <w:p w14:paraId="056699C5" w14:textId="396A885D" w:rsidR="009C75C6" w:rsidRDefault="00AA0D50" w:rsidP="004440B0">
      <w:pPr>
        <w:pStyle w:val="BodyText"/>
        <w:numPr>
          <w:ilvl w:val="2"/>
          <w:numId w:val="37"/>
        </w:numPr>
        <w:tabs>
          <w:tab w:val="left" w:pos="2552"/>
        </w:tabs>
        <w:spacing w:before="119" w:line="276" w:lineRule="auto"/>
        <w:ind w:left="2552" w:right="112" w:hanging="851"/>
        <w:jc w:val="both"/>
      </w:pPr>
      <w:r>
        <w:rPr>
          <w:spacing w:val="-1"/>
        </w:rPr>
        <w:t>provide</w:t>
      </w:r>
      <w:r>
        <w:rPr>
          <w:spacing w:val="40"/>
        </w:rPr>
        <w:t xml:space="preserve"> </w:t>
      </w:r>
      <w:r>
        <w:t>the</w:t>
      </w:r>
      <w:r>
        <w:rPr>
          <w:spacing w:val="39"/>
        </w:rPr>
        <w:t xml:space="preserve"> </w:t>
      </w:r>
      <w:r>
        <w:rPr>
          <w:spacing w:val="-1"/>
        </w:rPr>
        <w:t>Customer</w:t>
      </w:r>
      <w:r>
        <w:rPr>
          <w:spacing w:val="41"/>
        </w:rPr>
        <w:t xml:space="preserve"> </w:t>
      </w:r>
      <w:r>
        <w:rPr>
          <w:spacing w:val="-2"/>
        </w:rPr>
        <w:t>with</w:t>
      </w:r>
      <w:r>
        <w:rPr>
          <w:spacing w:val="41"/>
        </w:rPr>
        <w:t xml:space="preserve"> </w:t>
      </w:r>
      <w:r>
        <w:t>a</w:t>
      </w:r>
      <w:r>
        <w:rPr>
          <w:spacing w:val="38"/>
        </w:rPr>
        <w:t xml:space="preserve"> </w:t>
      </w:r>
      <w:r>
        <w:rPr>
          <w:spacing w:val="-1"/>
        </w:rPr>
        <w:t>business</w:t>
      </w:r>
      <w:r>
        <w:rPr>
          <w:spacing w:val="39"/>
        </w:rPr>
        <w:t xml:space="preserve"> </w:t>
      </w:r>
      <w:r>
        <w:t>case</w:t>
      </w:r>
      <w:r>
        <w:rPr>
          <w:spacing w:val="37"/>
        </w:rPr>
        <w:t xml:space="preserve"> </w:t>
      </w:r>
      <w:r>
        <w:t>for</w:t>
      </w:r>
      <w:r>
        <w:rPr>
          <w:spacing w:val="37"/>
        </w:rPr>
        <w:t xml:space="preserve"> </w:t>
      </w:r>
      <w:r>
        <w:rPr>
          <w:spacing w:val="-1"/>
        </w:rPr>
        <w:t>sub-contracting</w:t>
      </w:r>
      <w:r>
        <w:rPr>
          <w:spacing w:val="40"/>
        </w:rPr>
        <w:t xml:space="preserve"> </w:t>
      </w:r>
      <w:r>
        <w:rPr>
          <w:spacing w:val="-1"/>
        </w:rPr>
        <w:t>all</w:t>
      </w:r>
      <w:r>
        <w:rPr>
          <w:spacing w:val="40"/>
        </w:rPr>
        <w:t xml:space="preserve"> </w:t>
      </w:r>
      <w:r>
        <w:rPr>
          <w:spacing w:val="-2"/>
        </w:rPr>
        <w:t>or</w:t>
      </w:r>
      <w:r>
        <w:rPr>
          <w:spacing w:val="40"/>
        </w:rPr>
        <w:t xml:space="preserve"> </w:t>
      </w:r>
      <w:r>
        <w:rPr>
          <w:spacing w:val="-1"/>
        </w:rPr>
        <w:t>part</w:t>
      </w:r>
      <w:r>
        <w:rPr>
          <w:spacing w:val="40"/>
        </w:rPr>
        <w:t xml:space="preserve"> </w:t>
      </w:r>
      <w:r>
        <w:rPr>
          <w:spacing w:val="-2"/>
        </w:rPr>
        <w:t>of</w:t>
      </w:r>
      <w:r>
        <w:rPr>
          <w:spacing w:val="41"/>
        </w:rPr>
        <w:t xml:space="preserve"> </w:t>
      </w:r>
      <w:r w:rsidR="004A1BD7">
        <w:t>the Project</w:t>
      </w:r>
      <w:r>
        <w:rPr>
          <w:spacing w:val="-1"/>
        </w:rPr>
        <w:t>,</w:t>
      </w:r>
      <w:r>
        <w:rPr>
          <w:spacing w:val="30"/>
        </w:rPr>
        <w:t xml:space="preserve"> </w:t>
      </w:r>
      <w:r>
        <w:rPr>
          <w:spacing w:val="-1"/>
        </w:rPr>
        <w:t>identifying</w:t>
      </w:r>
      <w:r>
        <w:rPr>
          <w:spacing w:val="31"/>
        </w:rPr>
        <w:t xml:space="preserve"> </w:t>
      </w:r>
      <w:r w:rsidR="00603B64">
        <w:rPr>
          <w:spacing w:val="-2"/>
        </w:rPr>
        <w:t>the reasons</w:t>
      </w:r>
      <w:r w:rsidR="00603B64" w:rsidRPr="00827AF3">
        <w:rPr>
          <w:spacing w:val="-2"/>
        </w:rPr>
        <w:t xml:space="preserve"> </w:t>
      </w:r>
      <w:r>
        <w:t>for</w:t>
      </w:r>
      <w:r>
        <w:rPr>
          <w:spacing w:val="27"/>
        </w:rPr>
        <w:t xml:space="preserve"> </w:t>
      </w:r>
      <w:r>
        <w:t>the</w:t>
      </w:r>
      <w:r>
        <w:rPr>
          <w:spacing w:val="33"/>
        </w:rPr>
        <w:t xml:space="preserve"> </w:t>
      </w:r>
      <w:r>
        <w:rPr>
          <w:spacing w:val="-1"/>
        </w:rPr>
        <w:t>Supplier</w:t>
      </w:r>
      <w:r>
        <w:rPr>
          <w:spacing w:val="31"/>
        </w:rPr>
        <w:t xml:space="preserve"> </w:t>
      </w:r>
      <w:r>
        <w:t>to</w:t>
      </w:r>
      <w:r>
        <w:rPr>
          <w:spacing w:val="29"/>
        </w:rPr>
        <w:t xml:space="preserve"> </w:t>
      </w:r>
      <w:r>
        <w:rPr>
          <w:spacing w:val="-1"/>
        </w:rPr>
        <w:t>sub-contract</w:t>
      </w:r>
      <w:r>
        <w:rPr>
          <w:spacing w:val="45"/>
        </w:rPr>
        <w:t xml:space="preserve"> </w:t>
      </w:r>
      <w:r>
        <w:t>to</w:t>
      </w:r>
      <w:r>
        <w:rPr>
          <w:spacing w:val="43"/>
        </w:rPr>
        <w:t xml:space="preserve"> </w:t>
      </w:r>
      <w:r>
        <w:rPr>
          <w:spacing w:val="-2"/>
        </w:rPr>
        <w:t>its</w:t>
      </w:r>
      <w:r>
        <w:rPr>
          <w:spacing w:val="44"/>
        </w:rPr>
        <w:t xml:space="preserve"> </w:t>
      </w:r>
      <w:r>
        <w:rPr>
          <w:spacing w:val="-1"/>
        </w:rPr>
        <w:t>proposed</w:t>
      </w:r>
      <w:r w:rsidR="00F84538">
        <w:rPr>
          <w:spacing w:val="-1"/>
        </w:rPr>
        <w:t xml:space="preserve"> S</w:t>
      </w:r>
      <w:r>
        <w:rPr>
          <w:spacing w:val="-1"/>
        </w:rPr>
        <w:t>ub-</w:t>
      </w:r>
      <w:r w:rsidR="00F84538">
        <w:rPr>
          <w:spacing w:val="-1"/>
        </w:rPr>
        <w:t>C</w:t>
      </w:r>
      <w:r>
        <w:rPr>
          <w:spacing w:val="-1"/>
        </w:rPr>
        <w:t>ontractor.</w:t>
      </w:r>
      <w:r>
        <w:rPr>
          <w:spacing w:val="44"/>
        </w:rPr>
        <w:t xml:space="preserve"> </w:t>
      </w:r>
      <w:r>
        <w:rPr>
          <w:spacing w:val="-1"/>
        </w:rPr>
        <w:t>The</w:t>
      </w:r>
      <w:r>
        <w:rPr>
          <w:spacing w:val="47"/>
        </w:rPr>
        <w:t xml:space="preserve"> </w:t>
      </w:r>
      <w:r>
        <w:rPr>
          <w:spacing w:val="-1"/>
        </w:rPr>
        <w:t>Customer</w:t>
      </w:r>
      <w:r>
        <w:rPr>
          <w:spacing w:val="46"/>
        </w:rPr>
        <w:t xml:space="preserve"> </w:t>
      </w:r>
      <w:r>
        <w:t>may</w:t>
      </w:r>
      <w:r>
        <w:rPr>
          <w:spacing w:val="41"/>
        </w:rPr>
        <w:t xml:space="preserve"> </w:t>
      </w:r>
      <w:r>
        <w:rPr>
          <w:spacing w:val="-1"/>
        </w:rPr>
        <w:t>reject</w:t>
      </w:r>
      <w:r>
        <w:rPr>
          <w:spacing w:val="42"/>
        </w:rPr>
        <w:t xml:space="preserve"> </w:t>
      </w:r>
      <w:r>
        <w:t>the</w:t>
      </w:r>
      <w:r>
        <w:rPr>
          <w:spacing w:val="43"/>
        </w:rPr>
        <w:t xml:space="preserve"> </w:t>
      </w:r>
      <w:r>
        <w:rPr>
          <w:spacing w:val="-1"/>
        </w:rPr>
        <w:t>Supplier</w:t>
      </w:r>
      <w:r>
        <w:rPr>
          <w:rFonts w:cs="Arial"/>
          <w:spacing w:val="-1"/>
        </w:rPr>
        <w:t>’s</w:t>
      </w:r>
      <w:r>
        <w:rPr>
          <w:rFonts w:cs="Arial"/>
          <w:spacing w:val="55"/>
        </w:rPr>
        <w:t xml:space="preserve"> </w:t>
      </w:r>
      <w:r>
        <w:rPr>
          <w:spacing w:val="-1"/>
        </w:rPr>
        <w:t>request</w:t>
      </w:r>
      <w:r>
        <w:rPr>
          <w:spacing w:val="54"/>
        </w:rPr>
        <w:t xml:space="preserve"> </w:t>
      </w:r>
      <w:r>
        <w:t>to</w:t>
      </w:r>
      <w:r>
        <w:rPr>
          <w:spacing w:val="55"/>
        </w:rPr>
        <w:t xml:space="preserve"> </w:t>
      </w:r>
      <w:r>
        <w:rPr>
          <w:spacing w:val="-1"/>
        </w:rPr>
        <w:t>appoint</w:t>
      </w:r>
      <w:r>
        <w:rPr>
          <w:spacing w:val="54"/>
        </w:rPr>
        <w:t xml:space="preserve"> </w:t>
      </w:r>
      <w:r>
        <w:t>a</w:t>
      </w:r>
      <w:r>
        <w:rPr>
          <w:spacing w:val="55"/>
        </w:rPr>
        <w:t xml:space="preserve"> </w:t>
      </w:r>
      <w:r>
        <w:rPr>
          <w:spacing w:val="-1"/>
        </w:rPr>
        <w:t>proposed</w:t>
      </w:r>
      <w:r w:rsidR="00F84538">
        <w:rPr>
          <w:spacing w:val="-1"/>
        </w:rPr>
        <w:t xml:space="preserve"> S</w:t>
      </w:r>
      <w:r>
        <w:rPr>
          <w:spacing w:val="-1"/>
        </w:rPr>
        <w:t>ub-</w:t>
      </w:r>
      <w:r w:rsidR="00F84538">
        <w:rPr>
          <w:spacing w:val="-1"/>
        </w:rPr>
        <w:t>C</w:t>
      </w:r>
      <w:r>
        <w:rPr>
          <w:spacing w:val="-1"/>
        </w:rPr>
        <w:t>ontractor</w:t>
      </w:r>
      <w:r>
        <w:rPr>
          <w:spacing w:val="54"/>
        </w:rPr>
        <w:t xml:space="preserve"> </w:t>
      </w:r>
      <w:r>
        <w:rPr>
          <w:spacing w:val="-1"/>
        </w:rPr>
        <w:t>if</w:t>
      </w:r>
      <w:r>
        <w:rPr>
          <w:spacing w:val="58"/>
        </w:rPr>
        <w:t xml:space="preserve"> </w:t>
      </w:r>
      <w:r>
        <w:rPr>
          <w:spacing w:val="-1"/>
        </w:rPr>
        <w:t>it</w:t>
      </w:r>
      <w:r>
        <w:rPr>
          <w:spacing w:val="57"/>
        </w:rPr>
        <w:t xml:space="preserve"> </w:t>
      </w:r>
      <w:r>
        <w:rPr>
          <w:spacing w:val="-1"/>
        </w:rPr>
        <w:t>considers</w:t>
      </w:r>
      <w:r>
        <w:rPr>
          <w:spacing w:val="56"/>
        </w:rPr>
        <w:t xml:space="preserve"> </w:t>
      </w:r>
      <w:r>
        <w:t>the</w:t>
      </w:r>
      <w:r>
        <w:rPr>
          <w:spacing w:val="53"/>
        </w:rPr>
        <w:t xml:space="preserve"> </w:t>
      </w:r>
      <w:r>
        <w:rPr>
          <w:spacing w:val="-1"/>
        </w:rPr>
        <w:t>proposed</w:t>
      </w:r>
      <w:r w:rsidR="00F84538">
        <w:rPr>
          <w:spacing w:val="-1"/>
        </w:rPr>
        <w:t xml:space="preserve"> S</w:t>
      </w:r>
      <w:r>
        <w:t>ub-</w:t>
      </w:r>
      <w:r w:rsidR="00F84538">
        <w:rPr>
          <w:spacing w:val="-1"/>
        </w:rPr>
        <w:t>C</w:t>
      </w:r>
      <w:r>
        <w:rPr>
          <w:spacing w:val="-1"/>
        </w:rPr>
        <w:t>ontractor does</w:t>
      </w:r>
      <w:r>
        <w:rPr>
          <w:spacing w:val="-2"/>
        </w:rPr>
        <w:t xml:space="preserve"> </w:t>
      </w:r>
      <w:r>
        <w:rPr>
          <w:spacing w:val="-1"/>
        </w:rPr>
        <w:t>not provide</w:t>
      </w:r>
      <w:r>
        <w:t xml:space="preserve"> </w:t>
      </w:r>
      <w:r>
        <w:rPr>
          <w:spacing w:val="-1"/>
        </w:rPr>
        <w:t>value</w:t>
      </w:r>
      <w:r>
        <w:t xml:space="preserve"> for</w:t>
      </w:r>
      <w:r>
        <w:rPr>
          <w:spacing w:val="-1"/>
        </w:rPr>
        <w:t xml:space="preserve"> money.</w:t>
      </w:r>
    </w:p>
    <w:p w14:paraId="4C25BAEF" w14:textId="7A51590E" w:rsidR="009C75C6" w:rsidRDefault="00AA0D50" w:rsidP="004440B0">
      <w:pPr>
        <w:pStyle w:val="BodyText"/>
        <w:numPr>
          <w:ilvl w:val="1"/>
          <w:numId w:val="37"/>
        </w:numPr>
        <w:tabs>
          <w:tab w:val="left" w:pos="1701"/>
        </w:tabs>
        <w:spacing w:before="120" w:line="275" w:lineRule="auto"/>
        <w:ind w:left="1701" w:right="114" w:hanging="850"/>
        <w:jc w:val="both"/>
      </w:pPr>
      <w:r>
        <w:rPr>
          <w:spacing w:val="-1"/>
        </w:rPr>
        <w:t>If</w:t>
      </w:r>
      <w:r>
        <w:rPr>
          <w:spacing w:val="-6"/>
        </w:rPr>
        <w:t xml:space="preserve"> </w:t>
      </w:r>
      <w:r>
        <w:rPr>
          <w:spacing w:val="-1"/>
        </w:rPr>
        <w:t>the</w:t>
      </w:r>
      <w:r>
        <w:rPr>
          <w:spacing w:val="-7"/>
        </w:rPr>
        <w:t xml:space="preserve"> </w:t>
      </w:r>
      <w:r>
        <w:rPr>
          <w:spacing w:val="-1"/>
        </w:rPr>
        <w:t>Customer</w:t>
      </w:r>
      <w:r>
        <w:rPr>
          <w:spacing w:val="-7"/>
        </w:rPr>
        <w:t xml:space="preserve"> </w:t>
      </w:r>
      <w:r>
        <w:rPr>
          <w:spacing w:val="-1"/>
        </w:rPr>
        <w:t>consents</w:t>
      </w:r>
      <w:r>
        <w:rPr>
          <w:spacing w:val="-9"/>
        </w:rPr>
        <w:t xml:space="preserve"> </w:t>
      </w:r>
      <w:r>
        <w:t>to</w:t>
      </w:r>
      <w:r>
        <w:rPr>
          <w:spacing w:val="-12"/>
        </w:rPr>
        <w:t xml:space="preserve"> </w:t>
      </w:r>
      <w:r>
        <w:t>the</w:t>
      </w:r>
      <w:r>
        <w:rPr>
          <w:spacing w:val="-9"/>
        </w:rPr>
        <w:t xml:space="preserve"> </w:t>
      </w:r>
      <w:r>
        <w:rPr>
          <w:spacing w:val="-1"/>
        </w:rPr>
        <w:t>Supplier</w:t>
      </w:r>
      <w:r>
        <w:rPr>
          <w:rFonts w:cs="Arial"/>
          <w:spacing w:val="-1"/>
        </w:rPr>
        <w:t>’s</w:t>
      </w:r>
      <w:r>
        <w:rPr>
          <w:rFonts w:cs="Arial"/>
          <w:spacing w:val="-6"/>
        </w:rPr>
        <w:t xml:space="preserve"> </w:t>
      </w:r>
      <w:r>
        <w:rPr>
          <w:rFonts w:cs="Arial"/>
          <w:spacing w:val="-1"/>
        </w:rPr>
        <w:t>proposed</w:t>
      </w:r>
      <w:r w:rsidR="003410C5">
        <w:rPr>
          <w:rFonts w:cs="Arial"/>
          <w:spacing w:val="-1"/>
        </w:rPr>
        <w:t xml:space="preserve"> S</w:t>
      </w:r>
      <w:r>
        <w:rPr>
          <w:rFonts w:cs="Arial"/>
          <w:spacing w:val="-1"/>
        </w:rPr>
        <w:t>ub</w:t>
      </w:r>
      <w:r>
        <w:rPr>
          <w:spacing w:val="-1"/>
        </w:rPr>
        <w:t>-</w:t>
      </w:r>
      <w:r w:rsidR="003410C5">
        <w:rPr>
          <w:spacing w:val="-1"/>
        </w:rPr>
        <w:t>C</w:t>
      </w:r>
      <w:r>
        <w:rPr>
          <w:spacing w:val="-1"/>
        </w:rPr>
        <w:t>ontractor,</w:t>
      </w:r>
      <w:r>
        <w:rPr>
          <w:spacing w:val="-6"/>
        </w:rPr>
        <w:t xml:space="preserve"> </w:t>
      </w:r>
      <w:r>
        <w:rPr>
          <w:spacing w:val="-2"/>
        </w:rPr>
        <w:t>it</w:t>
      </w:r>
      <w:r>
        <w:rPr>
          <w:spacing w:val="-8"/>
        </w:rPr>
        <w:t xml:space="preserve"> </w:t>
      </w:r>
      <w:r>
        <w:rPr>
          <w:spacing w:val="-1"/>
        </w:rPr>
        <w:t>shall</w:t>
      </w:r>
      <w:r>
        <w:rPr>
          <w:spacing w:val="-8"/>
        </w:rPr>
        <w:t xml:space="preserve"> </w:t>
      </w:r>
      <w:r>
        <w:t>be</w:t>
      </w:r>
      <w:r>
        <w:rPr>
          <w:spacing w:val="-10"/>
        </w:rPr>
        <w:t xml:space="preserve"> </w:t>
      </w:r>
      <w:r>
        <w:t>a</w:t>
      </w:r>
      <w:r>
        <w:rPr>
          <w:spacing w:val="-9"/>
        </w:rPr>
        <w:t xml:space="preserve"> </w:t>
      </w:r>
      <w:r>
        <w:rPr>
          <w:spacing w:val="-1"/>
        </w:rPr>
        <w:t>Sub-</w:t>
      </w:r>
      <w:r>
        <w:rPr>
          <w:spacing w:val="35"/>
        </w:rPr>
        <w:t xml:space="preserve"> </w:t>
      </w:r>
      <w:r>
        <w:rPr>
          <w:spacing w:val="-1"/>
        </w:rPr>
        <w:t xml:space="preserve">Contractor </w:t>
      </w:r>
      <w:r>
        <w:t>as</w:t>
      </w:r>
      <w:r>
        <w:rPr>
          <w:spacing w:val="-2"/>
        </w:rPr>
        <w:t xml:space="preserve"> </w:t>
      </w:r>
      <w:r>
        <w:t>the</w:t>
      </w:r>
      <w:r>
        <w:rPr>
          <w:spacing w:val="-2"/>
        </w:rPr>
        <w:t xml:space="preserve"> </w:t>
      </w:r>
      <w:r>
        <w:rPr>
          <w:spacing w:val="-1"/>
        </w:rPr>
        <w:t>term is</w:t>
      </w:r>
      <w:r>
        <w:rPr>
          <w:spacing w:val="1"/>
        </w:rPr>
        <w:t xml:space="preserve"> </w:t>
      </w:r>
      <w:r>
        <w:rPr>
          <w:spacing w:val="-1"/>
        </w:rPr>
        <w:t>defined</w:t>
      </w:r>
      <w:r>
        <w:t xml:space="preserve"> in </w:t>
      </w:r>
      <w:r>
        <w:rPr>
          <w:spacing w:val="-1"/>
        </w:rPr>
        <w:t>Schedule</w:t>
      </w:r>
      <w:r>
        <w:t xml:space="preserve"> 1</w:t>
      </w:r>
      <w:r>
        <w:rPr>
          <w:spacing w:val="-1"/>
        </w:rPr>
        <w:t xml:space="preserve"> (Definitions).</w:t>
      </w:r>
    </w:p>
    <w:p w14:paraId="5E814EA5" w14:textId="77777777" w:rsidR="009C75C6" w:rsidRDefault="00AA0D50" w:rsidP="004440B0">
      <w:pPr>
        <w:pStyle w:val="BodyText"/>
        <w:numPr>
          <w:ilvl w:val="1"/>
          <w:numId w:val="37"/>
        </w:numPr>
        <w:tabs>
          <w:tab w:val="left" w:pos="1701"/>
        </w:tabs>
        <w:spacing w:line="277" w:lineRule="auto"/>
        <w:ind w:left="1701" w:right="114" w:hanging="850"/>
        <w:jc w:val="both"/>
      </w:pPr>
      <w:r>
        <w:t>In</w:t>
      </w:r>
      <w:r>
        <w:rPr>
          <w:spacing w:val="36"/>
        </w:rPr>
        <w:t xml:space="preserve"> </w:t>
      </w:r>
      <w:r>
        <w:rPr>
          <w:spacing w:val="-1"/>
        </w:rPr>
        <w:t>granting</w:t>
      </w:r>
      <w:r>
        <w:rPr>
          <w:spacing w:val="40"/>
        </w:rPr>
        <w:t xml:space="preserve"> </w:t>
      </w:r>
      <w:r>
        <w:rPr>
          <w:spacing w:val="-1"/>
        </w:rPr>
        <w:t>consent</w:t>
      </w:r>
      <w:r>
        <w:rPr>
          <w:spacing w:val="37"/>
        </w:rPr>
        <w:t xml:space="preserve"> </w:t>
      </w:r>
      <w:r>
        <w:t>to</w:t>
      </w:r>
      <w:r>
        <w:rPr>
          <w:spacing w:val="36"/>
        </w:rPr>
        <w:t xml:space="preserve"> </w:t>
      </w:r>
      <w:r>
        <w:rPr>
          <w:spacing w:val="-1"/>
        </w:rPr>
        <w:t>any</w:t>
      </w:r>
      <w:r>
        <w:rPr>
          <w:spacing w:val="36"/>
        </w:rPr>
        <w:t xml:space="preserve"> </w:t>
      </w:r>
      <w:r>
        <w:rPr>
          <w:spacing w:val="-1"/>
        </w:rPr>
        <w:t>assignment,</w:t>
      </w:r>
      <w:r>
        <w:rPr>
          <w:spacing w:val="40"/>
        </w:rPr>
        <w:t xml:space="preserve"> </w:t>
      </w:r>
      <w:r>
        <w:rPr>
          <w:spacing w:val="-1"/>
        </w:rPr>
        <w:t>novation</w:t>
      </w:r>
      <w:r>
        <w:rPr>
          <w:spacing w:val="39"/>
        </w:rPr>
        <w:t xml:space="preserve"> </w:t>
      </w:r>
      <w:r>
        <w:rPr>
          <w:spacing w:val="-1"/>
        </w:rPr>
        <w:t>sub-contracting</w:t>
      </w:r>
      <w:r>
        <w:rPr>
          <w:spacing w:val="40"/>
        </w:rPr>
        <w:t xml:space="preserve"> </w:t>
      </w:r>
      <w:r>
        <w:rPr>
          <w:spacing w:val="-2"/>
        </w:rPr>
        <w:t>or</w:t>
      </w:r>
      <w:r>
        <w:rPr>
          <w:spacing w:val="40"/>
        </w:rPr>
        <w:t xml:space="preserve"> </w:t>
      </w:r>
      <w:r>
        <w:rPr>
          <w:spacing w:val="-1"/>
        </w:rPr>
        <w:t>disposal,</w:t>
      </w:r>
      <w:r>
        <w:rPr>
          <w:spacing w:val="40"/>
        </w:rPr>
        <w:t xml:space="preserve"> </w:t>
      </w:r>
      <w:r>
        <w:t>the</w:t>
      </w:r>
      <w:r>
        <w:rPr>
          <w:spacing w:val="59"/>
        </w:rPr>
        <w:t xml:space="preserve"> </w:t>
      </w:r>
      <w:r>
        <w:rPr>
          <w:spacing w:val="-1"/>
        </w:rPr>
        <w:t>Customer</w:t>
      </w:r>
      <w:r>
        <w:t xml:space="preserve"> may</w:t>
      </w:r>
      <w:r>
        <w:rPr>
          <w:spacing w:val="-2"/>
        </w:rPr>
        <w:t xml:space="preserve"> </w:t>
      </w:r>
      <w:r>
        <w:t>set</w:t>
      </w:r>
      <w:r>
        <w:rPr>
          <w:spacing w:val="-1"/>
        </w:rPr>
        <w:t xml:space="preserve"> additional terms</w:t>
      </w:r>
      <w:r>
        <w:rPr>
          <w:spacing w:val="-2"/>
        </w:rPr>
        <w:t xml:space="preserve"> </w:t>
      </w:r>
      <w:r>
        <w:rPr>
          <w:spacing w:val="-1"/>
        </w:rPr>
        <w:t>and</w:t>
      </w:r>
      <w:r>
        <w:t xml:space="preserve"> </w:t>
      </w:r>
      <w:r>
        <w:rPr>
          <w:spacing w:val="-1"/>
        </w:rPr>
        <w:t>conditions</w:t>
      </w:r>
      <w:r>
        <w:rPr>
          <w:spacing w:val="1"/>
        </w:rPr>
        <w:t xml:space="preserve"> </w:t>
      </w:r>
      <w:r>
        <w:rPr>
          <w:spacing w:val="-1"/>
        </w:rPr>
        <w:t>it considers</w:t>
      </w:r>
      <w:r>
        <w:rPr>
          <w:spacing w:val="-2"/>
        </w:rPr>
        <w:t xml:space="preserve"> </w:t>
      </w:r>
      <w:r>
        <w:rPr>
          <w:spacing w:val="-1"/>
        </w:rPr>
        <w:t>necessary.</w:t>
      </w:r>
    </w:p>
    <w:p w14:paraId="21B2F865" w14:textId="28C8FE71" w:rsidR="009C75C6" w:rsidRDefault="00AA0D50" w:rsidP="004440B0">
      <w:pPr>
        <w:pStyle w:val="BodyText"/>
        <w:numPr>
          <w:ilvl w:val="1"/>
          <w:numId w:val="37"/>
        </w:numPr>
        <w:tabs>
          <w:tab w:val="left" w:pos="1701"/>
        </w:tabs>
        <w:spacing w:before="119" w:line="275" w:lineRule="auto"/>
        <w:ind w:left="1701" w:right="117" w:hanging="850"/>
        <w:jc w:val="both"/>
      </w:pPr>
      <w:r>
        <w:t xml:space="preserve">The </w:t>
      </w:r>
      <w:r>
        <w:rPr>
          <w:spacing w:val="-1"/>
        </w:rPr>
        <w:t>Supplier</w:t>
      </w:r>
      <w:r>
        <w:rPr>
          <w:spacing w:val="1"/>
        </w:rPr>
        <w:t xml:space="preserve"> </w:t>
      </w:r>
      <w:r>
        <w:rPr>
          <w:spacing w:val="-1"/>
        </w:rPr>
        <w:t>shall</w:t>
      </w:r>
      <w:r>
        <w:rPr>
          <w:spacing w:val="2"/>
        </w:rPr>
        <w:t xml:space="preserve"> </w:t>
      </w:r>
      <w:r>
        <w:rPr>
          <w:spacing w:val="-1"/>
        </w:rPr>
        <w:t>ensure</w:t>
      </w:r>
      <w:r>
        <w:rPr>
          <w:spacing w:val="3"/>
        </w:rPr>
        <w:t xml:space="preserve"> </w:t>
      </w:r>
      <w:r>
        <w:rPr>
          <w:spacing w:val="-1"/>
        </w:rPr>
        <w:t>that</w:t>
      </w:r>
      <w:r>
        <w:rPr>
          <w:spacing w:val="1"/>
        </w:rPr>
        <w:t xml:space="preserve"> </w:t>
      </w:r>
      <w:r>
        <w:rPr>
          <w:spacing w:val="-1"/>
        </w:rPr>
        <w:t>its</w:t>
      </w:r>
      <w:r>
        <w:t xml:space="preserve"> </w:t>
      </w:r>
      <w:r>
        <w:rPr>
          <w:spacing w:val="-1"/>
        </w:rPr>
        <w:t>Sub-Contractor does</w:t>
      </w:r>
      <w:r>
        <w:rPr>
          <w:spacing w:val="3"/>
        </w:rPr>
        <w:t xml:space="preserve"> </w:t>
      </w:r>
      <w:r>
        <w:rPr>
          <w:spacing w:val="-2"/>
        </w:rPr>
        <w:t>not</w:t>
      </w:r>
      <w:r>
        <w:rPr>
          <w:spacing w:val="-1"/>
        </w:rPr>
        <w:t xml:space="preserve"> further</w:t>
      </w:r>
      <w:r>
        <w:rPr>
          <w:spacing w:val="1"/>
        </w:rPr>
        <w:t xml:space="preserve"> </w:t>
      </w:r>
      <w:r>
        <w:rPr>
          <w:spacing w:val="-1"/>
        </w:rPr>
        <w:t>sub-contract</w:t>
      </w:r>
      <w:r>
        <w:rPr>
          <w:spacing w:val="1"/>
        </w:rPr>
        <w:t xml:space="preserve"> </w:t>
      </w:r>
      <w:r>
        <w:rPr>
          <w:spacing w:val="-1"/>
        </w:rPr>
        <w:t>all</w:t>
      </w:r>
      <w:r>
        <w:rPr>
          <w:spacing w:val="2"/>
        </w:rPr>
        <w:t xml:space="preserve"> </w:t>
      </w:r>
      <w:r>
        <w:rPr>
          <w:spacing w:val="-2"/>
        </w:rPr>
        <w:t>or</w:t>
      </w:r>
      <w:r>
        <w:rPr>
          <w:spacing w:val="57"/>
        </w:rPr>
        <w:t xml:space="preserve"> </w:t>
      </w:r>
      <w:r>
        <w:rPr>
          <w:spacing w:val="-1"/>
        </w:rPr>
        <w:t xml:space="preserve">part </w:t>
      </w:r>
      <w:r>
        <w:rPr>
          <w:spacing w:val="-2"/>
        </w:rPr>
        <w:t>of</w:t>
      </w:r>
      <w:r>
        <w:rPr>
          <w:spacing w:val="2"/>
        </w:rPr>
        <w:t xml:space="preserve"> </w:t>
      </w:r>
      <w:r w:rsidR="004A1BD7">
        <w:t>the Project</w:t>
      </w:r>
      <w:r>
        <w:t xml:space="preserve"> or</w:t>
      </w:r>
      <w:r>
        <w:rPr>
          <w:spacing w:val="-1"/>
        </w:rPr>
        <w:t xml:space="preserve"> Deliverables</w:t>
      </w:r>
      <w:r w:rsidR="0069394B">
        <w:rPr>
          <w:spacing w:val="-1"/>
        </w:rPr>
        <w:t xml:space="preserve"> without the Customer’s Approval</w:t>
      </w:r>
      <w:r>
        <w:rPr>
          <w:spacing w:val="-1"/>
        </w:rPr>
        <w:t>.</w:t>
      </w:r>
    </w:p>
    <w:p w14:paraId="69EFF61B" w14:textId="1DD25A96" w:rsidR="009C75C6" w:rsidRDefault="00AA0D50" w:rsidP="004440B0">
      <w:pPr>
        <w:pStyle w:val="BodyText"/>
        <w:numPr>
          <w:ilvl w:val="1"/>
          <w:numId w:val="37"/>
        </w:numPr>
        <w:tabs>
          <w:tab w:val="left" w:pos="1701"/>
        </w:tabs>
        <w:spacing w:line="276" w:lineRule="auto"/>
        <w:ind w:left="1701" w:right="114" w:hanging="850"/>
        <w:jc w:val="both"/>
      </w:pPr>
      <w:r>
        <w:rPr>
          <w:spacing w:val="-1"/>
        </w:rPr>
        <w:t>Any</w:t>
      </w:r>
      <w:r>
        <w:rPr>
          <w:spacing w:val="34"/>
        </w:rPr>
        <w:t xml:space="preserve"> </w:t>
      </w:r>
      <w:r>
        <w:rPr>
          <w:spacing w:val="-1"/>
        </w:rPr>
        <w:t>contracts</w:t>
      </w:r>
      <w:r>
        <w:rPr>
          <w:spacing w:val="35"/>
        </w:rPr>
        <w:t xml:space="preserve"> </w:t>
      </w:r>
      <w:r>
        <w:t>the</w:t>
      </w:r>
      <w:r>
        <w:rPr>
          <w:spacing w:val="37"/>
        </w:rPr>
        <w:t xml:space="preserve"> </w:t>
      </w:r>
      <w:r>
        <w:rPr>
          <w:spacing w:val="-1"/>
        </w:rPr>
        <w:t>Supplier</w:t>
      </w:r>
      <w:r>
        <w:rPr>
          <w:spacing w:val="37"/>
        </w:rPr>
        <w:t xml:space="preserve"> </w:t>
      </w:r>
      <w:r>
        <w:rPr>
          <w:spacing w:val="-1"/>
        </w:rPr>
        <w:t>enters</w:t>
      </w:r>
      <w:r>
        <w:rPr>
          <w:spacing w:val="37"/>
        </w:rPr>
        <w:t xml:space="preserve"> </w:t>
      </w:r>
      <w:r>
        <w:rPr>
          <w:spacing w:val="-2"/>
        </w:rPr>
        <w:t>into</w:t>
      </w:r>
      <w:r>
        <w:rPr>
          <w:spacing w:val="36"/>
        </w:rPr>
        <w:t xml:space="preserve"> </w:t>
      </w:r>
      <w:r>
        <w:rPr>
          <w:spacing w:val="-2"/>
        </w:rPr>
        <w:t>with</w:t>
      </w:r>
      <w:r>
        <w:rPr>
          <w:spacing w:val="37"/>
        </w:rPr>
        <w:t xml:space="preserve"> </w:t>
      </w:r>
      <w:r>
        <w:rPr>
          <w:spacing w:val="-1"/>
        </w:rPr>
        <w:t>third</w:t>
      </w:r>
      <w:r>
        <w:rPr>
          <w:spacing w:val="36"/>
        </w:rPr>
        <w:t xml:space="preserve"> </w:t>
      </w:r>
      <w:r>
        <w:rPr>
          <w:spacing w:val="-1"/>
        </w:rPr>
        <w:t>party</w:t>
      </w:r>
      <w:r>
        <w:rPr>
          <w:spacing w:val="34"/>
        </w:rPr>
        <w:t xml:space="preserve"> </w:t>
      </w:r>
      <w:r>
        <w:rPr>
          <w:spacing w:val="-1"/>
        </w:rPr>
        <w:t>suppliers</w:t>
      </w:r>
      <w:r>
        <w:rPr>
          <w:spacing w:val="34"/>
        </w:rPr>
        <w:t xml:space="preserve"> </w:t>
      </w:r>
      <w:r>
        <w:t>for</w:t>
      </w:r>
      <w:r>
        <w:rPr>
          <w:spacing w:val="37"/>
        </w:rPr>
        <w:t xml:space="preserve"> </w:t>
      </w:r>
      <w:r>
        <w:rPr>
          <w:spacing w:val="-1"/>
        </w:rPr>
        <w:t>Services</w:t>
      </w:r>
      <w:r>
        <w:rPr>
          <w:spacing w:val="36"/>
        </w:rPr>
        <w:t xml:space="preserve"> </w:t>
      </w:r>
      <w:r>
        <w:rPr>
          <w:spacing w:val="-1"/>
        </w:rPr>
        <w:t>and</w:t>
      </w:r>
      <w:r>
        <w:rPr>
          <w:spacing w:val="71"/>
        </w:rPr>
        <w:t xml:space="preserve"> </w:t>
      </w:r>
      <w:r>
        <w:rPr>
          <w:rFonts w:cs="Arial"/>
          <w:spacing w:val="-1"/>
        </w:rPr>
        <w:t>Deliverables</w:t>
      </w:r>
      <w:r>
        <w:rPr>
          <w:rFonts w:cs="Arial"/>
          <w:spacing w:val="58"/>
        </w:rPr>
        <w:t xml:space="preserve"> </w:t>
      </w:r>
      <w:r>
        <w:rPr>
          <w:rFonts w:cs="Arial"/>
          <w:spacing w:val="-1"/>
        </w:rPr>
        <w:t>(“</w:t>
      </w:r>
      <w:r>
        <w:rPr>
          <w:rFonts w:cs="Arial"/>
          <w:b/>
          <w:bCs/>
          <w:spacing w:val="-1"/>
        </w:rPr>
        <w:t>Sub-Contracts</w:t>
      </w:r>
      <w:r>
        <w:rPr>
          <w:rFonts w:cs="Arial"/>
          <w:spacing w:val="-1"/>
        </w:rPr>
        <w:t>”)</w:t>
      </w:r>
      <w:r>
        <w:rPr>
          <w:rFonts w:cs="Arial"/>
          <w:spacing w:val="56"/>
        </w:rPr>
        <w:t xml:space="preserve"> </w:t>
      </w:r>
      <w:r>
        <w:rPr>
          <w:rFonts w:cs="Arial"/>
          <w:spacing w:val="-1"/>
        </w:rPr>
        <w:t>must</w:t>
      </w:r>
      <w:r>
        <w:rPr>
          <w:rFonts w:cs="Arial"/>
          <w:spacing w:val="59"/>
        </w:rPr>
        <w:t xml:space="preserve"> </w:t>
      </w:r>
      <w:r>
        <w:rPr>
          <w:rFonts w:cs="Arial"/>
        </w:rPr>
        <w:t>be</w:t>
      </w:r>
      <w:r>
        <w:rPr>
          <w:rFonts w:cs="Arial"/>
          <w:spacing w:val="57"/>
        </w:rPr>
        <w:t xml:space="preserve"> </w:t>
      </w:r>
      <w:r>
        <w:rPr>
          <w:rFonts w:cs="Arial"/>
        </w:rPr>
        <w:t>on</w:t>
      </w:r>
      <w:r>
        <w:rPr>
          <w:rFonts w:cs="Arial"/>
          <w:spacing w:val="55"/>
        </w:rPr>
        <w:t xml:space="preserve"> </w:t>
      </w:r>
      <w:r>
        <w:rPr>
          <w:rFonts w:cs="Arial"/>
          <w:spacing w:val="-1"/>
        </w:rPr>
        <w:t>terms</w:t>
      </w:r>
      <w:r>
        <w:rPr>
          <w:rFonts w:cs="Arial"/>
          <w:spacing w:val="58"/>
        </w:rPr>
        <w:t xml:space="preserve"> </w:t>
      </w:r>
      <w:r>
        <w:rPr>
          <w:rFonts w:cs="Arial"/>
          <w:spacing w:val="-1"/>
        </w:rPr>
        <w:t>that</w:t>
      </w:r>
      <w:r>
        <w:rPr>
          <w:rFonts w:cs="Arial"/>
          <w:spacing w:val="60"/>
        </w:rPr>
        <w:t xml:space="preserve"> </w:t>
      </w:r>
      <w:r>
        <w:rPr>
          <w:rFonts w:cs="Arial"/>
          <w:spacing w:val="-1"/>
        </w:rPr>
        <w:t>are</w:t>
      </w:r>
      <w:r>
        <w:rPr>
          <w:rFonts w:cs="Arial"/>
          <w:spacing w:val="58"/>
        </w:rPr>
        <w:t xml:space="preserve"> </w:t>
      </w:r>
      <w:r>
        <w:rPr>
          <w:rFonts w:cs="Arial"/>
          <w:spacing w:val="-1"/>
        </w:rPr>
        <w:t>in</w:t>
      </w:r>
      <w:r>
        <w:rPr>
          <w:rFonts w:cs="Arial"/>
          <w:spacing w:val="58"/>
        </w:rPr>
        <w:t xml:space="preserve"> </w:t>
      </w:r>
      <w:r>
        <w:rPr>
          <w:rFonts w:cs="Arial"/>
          <w:spacing w:val="-1"/>
        </w:rPr>
        <w:t>line</w:t>
      </w:r>
      <w:r>
        <w:rPr>
          <w:rFonts w:cs="Arial"/>
          <w:spacing w:val="57"/>
        </w:rPr>
        <w:t xml:space="preserve"> </w:t>
      </w:r>
      <w:r>
        <w:rPr>
          <w:rFonts w:cs="Arial"/>
          <w:spacing w:val="-1"/>
        </w:rPr>
        <w:t>with</w:t>
      </w:r>
      <w:r>
        <w:rPr>
          <w:rFonts w:cs="Arial"/>
          <w:spacing w:val="58"/>
        </w:rPr>
        <w:t xml:space="preserve"> </w:t>
      </w:r>
      <w:r>
        <w:rPr>
          <w:rFonts w:cs="Arial"/>
        </w:rPr>
        <w:t>the</w:t>
      </w:r>
      <w:r>
        <w:rPr>
          <w:rFonts w:cs="Arial"/>
          <w:spacing w:val="2"/>
        </w:rPr>
        <w:t xml:space="preserve"> </w:t>
      </w:r>
      <w:r>
        <w:rPr>
          <w:spacing w:val="-1"/>
        </w:rPr>
        <w:t>Supplier</w:t>
      </w:r>
      <w:r w:rsidR="00865688">
        <w:rPr>
          <w:spacing w:val="-1"/>
        </w:rPr>
        <w:t>’</w:t>
      </w:r>
      <w:r>
        <w:rPr>
          <w:rFonts w:cs="Arial"/>
          <w:spacing w:val="-1"/>
        </w:rPr>
        <w:t>s</w:t>
      </w:r>
      <w:r>
        <w:rPr>
          <w:rFonts w:cs="Arial"/>
          <w:spacing w:val="41"/>
        </w:rPr>
        <w:t xml:space="preserve"> </w:t>
      </w:r>
      <w:r>
        <w:rPr>
          <w:spacing w:val="-1"/>
        </w:rPr>
        <w:t>standard</w:t>
      </w:r>
      <w:r>
        <w:rPr>
          <w:spacing w:val="34"/>
        </w:rPr>
        <w:t xml:space="preserve"> </w:t>
      </w:r>
      <w:r>
        <w:rPr>
          <w:spacing w:val="-1"/>
        </w:rPr>
        <w:t>contractual</w:t>
      </w:r>
      <w:r>
        <w:rPr>
          <w:spacing w:val="35"/>
        </w:rPr>
        <w:t xml:space="preserve"> </w:t>
      </w:r>
      <w:r>
        <w:rPr>
          <w:spacing w:val="-1"/>
        </w:rPr>
        <w:t>terms</w:t>
      </w:r>
      <w:r>
        <w:rPr>
          <w:spacing w:val="36"/>
        </w:rPr>
        <w:t xml:space="preserve"> </w:t>
      </w:r>
      <w:r>
        <w:rPr>
          <w:spacing w:val="-1"/>
        </w:rPr>
        <w:t>and</w:t>
      </w:r>
      <w:r>
        <w:rPr>
          <w:spacing w:val="34"/>
        </w:rPr>
        <w:t xml:space="preserve"> </w:t>
      </w:r>
      <w:r>
        <w:rPr>
          <w:spacing w:val="-1"/>
        </w:rPr>
        <w:t>conditions,</w:t>
      </w:r>
      <w:r>
        <w:rPr>
          <w:spacing w:val="35"/>
        </w:rPr>
        <w:t xml:space="preserve"> </w:t>
      </w:r>
      <w:r>
        <w:rPr>
          <w:spacing w:val="-1"/>
        </w:rPr>
        <w:t>must</w:t>
      </w:r>
      <w:r>
        <w:rPr>
          <w:spacing w:val="37"/>
        </w:rPr>
        <w:t xml:space="preserve"> </w:t>
      </w:r>
      <w:r>
        <w:rPr>
          <w:spacing w:val="-2"/>
        </w:rPr>
        <w:t>not</w:t>
      </w:r>
      <w:r>
        <w:rPr>
          <w:spacing w:val="38"/>
        </w:rPr>
        <w:t xml:space="preserve"> </w:t>
      </w:r>
      <w:r>
        <w:rPr>
          <w:spacing w:val="-1"/>
        </w:rPr>
        <w:t>permit</w:t>
      </w:r>
      <w:r>
        <w:rPr>
          <w:spacing w:val="33"/>
        </w:rPr>
        <w:t xml:space="preserve"> </w:t>
      </w:r>
      <w:r>
        <w:t>further</w:t>
      </w:r>
      <w:r>
        <w:rPr>
          <w:spacing w:val="34"/>
        </w:rPr>
        <w:t xml:space="preserve"> </w:t>
      </w:r>
      <w:r>
        <w:rPr>
          <w:spacing w:val="-1"/>
        </w:rPr>
        <w:t>sub-contracting,</w:t>
      </w:r>
      <w:r>
        <w:rPr>
          <w:spacing w:val="35"/>
        </w:rPr>
        <w:t xml:space="preserve"> </w:t>
      </w:r>
      <w:r>
        <w:rPr>
          <w:spacing w:val="-1"/>
        </w:rPr>
        <w:t>and</w:t>
      </w:r>
      <w:r>
        <w:rPr>
          <w:spacing w:val="51"/>
        </w:rPr>
        <w:t xml:space="preserve"> </w:t>
      </w:r>
      <w:r>
        <w:t>must</w:t>
      </w:r>
      <w:r>
        <w:rPr>
          <w:spacing w:val="-1"/>
        </w:rPr>
        <w:t xml:space="preserve"> not conflict</w:t>
      </w:r>
      <w:r>
        <w:rPr>
          <w:spacing w:val="2"/>
        </w:rPr>
        <w:t xml:space="preserve"> </w:t>
      </w:r>
      <w:r>
        <w:rPr>
          <w:spacing w:val="-2"/>
        </w:rPr>
        <w:t>with</w:t>
      </w:r>
      <w:r>
        <w:t xml:space="preserve"> the</w:t>
      </w:r>
      <w:r>
        <w:rPr>
          <w:spacing w:val="-2"/>
        </w:rPr>
        <w:t xml:space="preserve"> </w:t>
      </w:r>
      <w:r>
        <w:rPr>
          <w:spacing w:val="-1"/>
        </w:rPr>
        <w:t>terms</w:t>
      </w:r>
      <w:r>
        <w:rPr>
          <w:spacing w:val="-2"/>
        </w:rPr>
        <w:t xml:space="preserve"> of</w:t>
      </w:r>
      <w:r>
        <w:rPr>
          <w:spacing w:val="2"/>
        </w:rPr>
        <w:t xml:space="preserve"> </w:t>
      </w:r>
      <w:r>
        <w:rPr>
          <w:spacing w:val="-1"/>
        </w:rPr>
        <w:t>this</w:t>
      </w:r>
      <w:r>
        <w:rPr>
          <w:spacing w:val="-2"/>
        </w:rPr>
        <w:t xml:space="preserve"> </w:t>
      </w:r>
      <w:r>
        <w:rPr>
          <w:spacing w:val="-1"/>
        </w:rPr>
        <w:t>Contract.</w:t>
      </w:r>
    </w:p>
    <w:p w14:paraId="35C16B96" w14:textId="23A0D793" w:rsidR="009C75C6" w:rsidRDefault="00AA0D50" w:rsidP="004440B0">
      <w:pPr>
        <w:pStyle w:val="BodyText"/>
        <w:numPr>
          <w:ilvl w:val="1"/>
          <w:numId w:val="37"/>
        </w:numPr>
        <w:tabs>
          <w:tab w:val="left" w:pos="1701"/>
        </w:tabs>
        <w:spacing w:before="120" w:line="275" w:lineRule="auto"/>
        <w:ind w:left="1701" w:right="116" w:hanging="850"/>
        <w:jc w:val="both"/>
      </w:pPr>
      <w:r>
        <w:rPr>
          <w:spacing w:val="-1"/>
        </w:rPr>
        <w:t>Provided</w:t>
      </w:r>
      <w:r>
        <w:t xml:space="preserve"> that</w:t>
      </w:r>
      <w:r>
        <w:rPr>
          <w:spacing w:val="-1"/>
        </w:rPr>
        <w:t xml:space="preserve"> </w:t>
      </w:r>
      <w:r>
        <w:t>the</w:t>
      </w:r>
      <w:r>
        <w:rPr>
          <w:spacing w:val="1"/>
        </w:rPr>
        <w:t xml:space="preserve"> </w:t>
      </w:r>
      <w:r>
        <w:rPr>
          <w:spacing w:val="-1"/>
        </w:rPr>
        <w:t>Supplier</w:t>
      </w:r>
      <w:r>
        <w:rPr>
          <w:spacing w:val="1"/>
        </w:rPr>
        <w:t xml:space="preserve"> </w:t>
      </w:r>
      <w:r>
        <w:rPr>
          <w:spacing w:val="-1"/>
        </w:rPr>
        <w:t>has</w:t>
      </w:r>
      <w:r>
        <w:rPr>
          <w:spacing w:val="1"/>
        </w:rPr>
        <w:t xml:space="preserve"> </w:t>
      </w:r>
      <w:r>
        <w:rPr>
          <w:spacing w:val="-1"/>
        </w:rPr>
        <w:t>notified</w:t>
      </w:r>
      <w:r>
        <w:rPr>
          <w:spacing w:val="-2"/>
        </w:rPr>
        <w:t xml:space="preserve"> </w:t>
      </w:r>
      <w:r>
        <w:t>the</w:t>
      </w:r>
      <w:r>
        <w:rPr>
          <w:spacing w:val="1"/>
        </w:rPr>
        <w:t xml:space="preserve"> </w:t>
      </w:r>
      <w:r>
        <w:rPr>
          <w:spacing w:val="-1"/>
        </w:rPr>
        <w:t>Customer</w:t>
      </w:r>
      <w:r>
        <w:rPr>
          <w:spacing w:val="2"/>
        </w:rPr>
        <w:t xml:space="preserve"> </w:t>
      </w:r>
      <w:r>
        <w:rPr>
          <w:spacing w:val="-2"/>
        </w:rPr>
        <w:t>of</w:t>
      </w:r>
      <w:r>
        <w:rPr>
          <w:spacing w:val="2"/>
        </w:rPr>
        <w:t xml:space="preserve"> </w:t>
      </w:r>
      <w:r>
        <w:rPr>
          <w:spacing w:val="-1"/>
        </w:rPr>
        <w:t>any</w:t>
      </w:r>
      <w:r>
        <w:rPr>
          <w:spacing w:val="-2"/>
        </w:rPr>
        <w:t xml:space="preserve"> </w:t>
      </w:r>
      <w:r>
        <w:rPr>
          <w:spacing w:val="-1"/>
        </w:rPr>
        <w:t>significant restrictions</w:t>
      </w:r>
      <w:r>
        <w:rPr>
          <w:spacing w:val="-2"/>
        </w:rPr>
        <w:t xml:space="preserve"> </w:t>
      </w:r>
      <w:r>
        <w:t>or</w:t>
      </w:r>
      <w:r>
        <w:rPr>
          <w:spacing w:val="35"/>
        </w:rPr>
        <w:t xml:space="preserve"> </w:t>
      </w:r>
      <w:r w:rsidR="002A3F81">
        <w:rPr>
          <w:spacing w:val="-1"/>
        </w:rPr>
        <w:t>c</w:t>
      </w:r>
      <w:r>
        <w:rPr>
          <w:spacing w:val="-1"/>
        </w:rPr>
        <w:t>ontract terms</w:t>
      </w:r>
      <w:r>
        <w:rPr>
          <w:spacing w:val="-2"/>
        </w:rPr>
        <w:t xml:space="preserve"> </w:t>
      </w:r>
      <w:r>
        <w:rPr>
          <w:spacing w:val="-1"/>
        </w:rPr>
        <w:t>contained</w:t>
      </w:r>
      <w:r>
        <w:t xml:space="preserve"> in </w:t>
      </w:r>
      <w:r>
        <w:rPr>
          <w:spacing w:val="-1"/>
        </w:rPr>
        <w:t>any</w:t>
      </w:r>
      <w:r>
        <w:rPr>
          <w:spacing w:val="-2"/>
        </w:rPr>
        <w:t xml:space="preserve"> </w:t>
      </w:r>
      <w:r>
        <w:rPr>
          <w:spacing w:val="-1"/>
        </w:rPr>
        <w:t>Sub-Contracts, the</w:t>
      </w:r>
      <w:r>
        <w:rPr>
          <w:spacing w:val="1"/>
        </w:rPr>
        <w:t xml:space="preserve"> </w:t>
      </w:r>
      <w:r>
        <w:rPr>
          <w:spacing w:val="-1"/>
        </w:rPr>
        <w:t>Customer hereby</w:t>
      </w:r>
      <w:r>
        <w:rPr>
          <w:spacing w:val="-2"/>
        </w:rPr>
        <w:t xml:space="preserve"> </w:t>
      </w:r>
      <w:r>
        <w:rPr>
          <w:spacing w:val="-1"/>
        </w:rPr>
        <w:t>acknowledges</w:t>
      </w:r>
      <w:r>
        <w:rPr>
          <w:spacing w:val="-2"/>
        </w:rPr>
        <w:t xml:space="preserve"> </w:t>
      </w:r>
      <w:r>
        <w:rPr>
          <w:spacing w:val="-1"/>
        </w:rPr>
        <w:t>that:</w:t>
      </w:r>
    </w:p>
    <w:p w14:paraId="5849240B" w14:textId="77777777" w:rsidR="009C75C6" w:rsidRDefault="00AA0D50" w:rsidP="004440B0">
      <w:pPr>
        <w:pStyle w:val="BodyText"/>
        <w:numPr>
          <w:ilvl w:val="2"/>
          <w:numId w:val="27"/>
        </w:numPr>
        <w:tabs>
          <w:tab w:val="left" w:pos="2552"/>
        </w:tabs>
        <w:spacing w:before="123" w:line="275" w:lineRule="auto"/>
        <w:ind w:left="2552" w:right="118" w:hanging="851"/>
        <w:jc w:val="both"/>
      </w:pPr>
      <w:r>
        <w:rPr>
          <w:spacing w:val="-1"/>
        </w:rPr>
        <w:t>its</w:t>
      </w:r>
      <w:r>
        <w:rPr>
          <w:spacing w:val="-4"/>
        </w:rPr>
        <w:t xml:space="preserve"> </w:t>
      </w:r>
      <w:r>
        <w:rPr>
          <w:spacing w:val="-1"/>
        </w:rPr>
        <w:t>right</w:t>
      </w:r>
      <w:r>
        <w:rPr>
          <w:spacing w:val="-3"/>
        </w:rPr>
        <w:t xml:space="preserve"> </w:t>
      </w:r>
      <w:r>
        <w:t>to</w:t>
      </w:r>
      <w:r>
        <w:rPr>
          <w:spacing w:val="-4"/>
        </w:rPr>
        <w:t xml:space="preserve"> </w:t>
      </w:r>
      <w:r>
        <w:rPr>
          <w:spacing w:val="-1"/>
        </w:rPr>
        <w:t>use</w:t>
      </w:r>
      <w:r>
        <w:rPr>
          <w:spacing w:val="-2"/>
        </w:rPr>
        <w:t xml:space="preserve"> or</w:t>
      </w:r>
      <w:r>
        <w:rPr>
          <w:spacing w:val="-3"/>
        </w:rPr>
        <w:t xml:space="preserve"> </w:t>
      </w:r>
      <w:r>
        <w:rPr>
          <w:spacing w:val="-1"/>
        </w:rPr>
        <w:t>otherwise</w:t>
      </w:r>
      <w:r>
        <w:rPr>
          <w:spacing w:val="-2"/>
        </w:rPr>
        <w:t xml:space="preserve"> </w:t>
      </w:r>
      <w:r>
        <w:rPr>
          <w:spacing w:val="-1"/>
        </w:rPr>
        <w:t>benefit</w:t>
      </w:r>
      <w:r>
        <w:rPr>
          <w:spacing w:val="-5"/>
        </w:rPr>
        <w:t xml:space="preserve"> </w:t>
      </w:r>
      <w:r>
        <w:t>from</w:t>
      </w:r>
      <w:r>
        <w:rPr>
          <w:spacing w:val="-4"/>
        </w:rPr>
        <w:t xml:space="preserve"> </w:t>
      </w:r>
      <w:r>
        <w:rPr>
          <w:spacing w:val="-1"/>
        </w:rPr>
        <w:t>any</w:t>
      </w:r>
      <w:r>
        <w:rPr>
          <w:spacing w:val="-4"/>
        </w:rPr>
        <w:t xml:space="preserve"> </w:t>
      </w:r>
      <w:r>
        <w:rPr>
          <w:spacing w:val="-2"/>
        </w:rPr>
        <w:t>Services or</w:t>
      </w:r>
      <w:r>
        <w:rPr>
          <w:spacing w:val="-3"/>
        </w:rPr>
        <w:t xml:space="preserve"> </w:t>
      </w:r>
      <w:r>
        <w:rPr>
          <w:spacing w:val="-1"/>
        </w:rPr>
        <w:t>Deliverables</w:t>
      </w:r>
      <w:r>
        <w:rPr>
          <w:spacing w:val="-2"/>
        </w:rPr>
        <w:t xml:space="preserve"> </w:t>
      </w:r>
      <w:r>
        <w:rPr>
          <w:spacing w:val="-1"/>
        </w:rPr>
        <w:t>acquired</w:t>
      </w:r>
      <w:r>
        <w:rPr>
          <w:spacing w:val="-2"/>
        </w:rPr>
        <w:t xml:space="preserve"> </w:t>
      </w:r>
      <w:r>
        <w:rPr>
          <w:spacing w:val="-1"/>
        </w:rPr>
        <w:t>under</w:t>
      </w:r>
      <w:r>
        <w:rPr>
          <w:spacing w:val="47"/>
        </w:rPr>
        <w:t xml:space="preserve"> </w:t>
      </w:r>
      <w:r>
        <w:rPr>
          <w:spacing w:val="-1"/>
        </w:rPr>
        <w:t>Sub-Contracts</w:t>
      </w:r>
      <w:r>
        <w:rPr>
          <w:spacing w:val="-2"/>
        </w:rPr>
        <w:t xml:space="preserve"> will</w:t>
      </w:r>
      <w:r>
        <w:t xml:space="preserve"> be as</w:t>
      </w:r>
      <w:r>
        <w:rPr>
          <w:spacing w:val="-2"/>
        </w:rPr>
        <w:t xml:space="preserve"> </w:t>
      </w:r>
      <w:r>
        <w:t>set</w:t>
      </w:r>
      <w:r>
        <w:rPr>
          <w:spacing w:val="1"/>
        </w:rPr>
        <w:t xml:space="preserve"> </w:t>
      </w:r>
      <w:r>
        <w:rPr>
          <w:spacing w:val="-2"/>
        </w:rPr>
        <w:t>out</w:t>
      </w:r>
      <w:r>
        <w:rPr>
          <w:spacing w:val="2"/>
        </w:rPr>
        <w:t xml:space="preserve"> </w:t>
      </w:r>
      <w:r>
        <w:rPr>
          <w:spacing w:val="-1"/>
        </w:rPr>
        <w:t>in</w:t>
      </w:r>
      <w:r>
        <w:rPr>
          <w:spacing w:val="-2"/>
        </w:rPr>
        <w:t xml:space="preserve"> </w:t>
      </w:r>
      <w:r>
        <w:t>the</w:t>
      </w:r>
      <w:r>
        <w:rPr>
          <w:spacing w:val="-2"/>
        </w:rPr>
        <w:t xml:space="preserve"> </w:t>
      </w:r>
      <w:r>
        <w:rPr>
          <w:spacing w:val="-1"/>
        </w:rPr>
        <w:t>Sub-Contracts; and</w:t>
      </w:r>
    </w:p>
    <w:p w14:paraId="08F8AFF0" w14:textId="77777777" w:rsidR="009C75C6" w:rsidRDefault="00AA0D50" w:rsidP="004440B0">
      <w:pPr>
        <w:pStyle w:val="BodyText"/>
        <w:numPr>
          <w:ilvl w:val="2"/>
          <w:numId w:val="27"/>
        </w:numPr>
        <w:tabs>
          <w:tab w:val="left" w:pos="2552"/>
        </w:tabs>
        <w:spacing w:line="276" w:lineRule="auto"/>
        <w:ind w:left="2552" w:right="113" w:hanging="851"/>
        <w:jc w:val="both"/>
      </w:pPr>
      <w:r>
        <w:rPr>
          <w:spacing w:val="-1"/>
        </w:rPr>
        <w:t>it</w:t>
      </w:r>
      <w:r>
        <w:rPr>
          <w:spacing w:val="18"/>
        </w:rPr>
        <w:t xml:space="preserve"> </w:t>
      </w:r>
      <w:r>
        <w:rPr>
          <w:spacing w:val="-2"/>
        </w:rPr>
        <w:t>will</w:t>
      </w:r>
      <w:r>
        <w:rPr>
          <w:spacing w:val="16"/>
        </w:rPr>
        <w:t xml:space="preserve"> </w:t>
      </w:r>
      <w:r>
        <w:t>be</w:t>
      </w:r>
      <w:r>
        <w:rPr>
          <w:spacing w:val="17"/>
        </w:rPr>
        <w:t xml:space="preserve"> </w:t>
      </w:r>
      <w:r>
        <w:rPr>
          <w:spacing w:val="-1"/>
        </w:rPr>
        <w:t>responsible</w:t>
      </w:r>
      <w:r>
        <w:rPr>
          <w:spacing w:val="17"/>
        </w:rPr>
        <w:t xml:space="preserve"> </w:t>
      </w:r>
      <w:r>
        <w:t>for</w:t>
      </w:r>
      <w:r>
        <w:rPr>
          <w:spacing w:val="16"/>
        </w:rPr>
        <w:t xml:space="preserve"> </w:t>
      </w:r>
      <w:r>
        <w:rPr>
          <w:spacing w:val="-1"/>
        </w:rPr>
        <w:t>any</w:t>
      </w:r>
      <w:r>
        <w:rPr>
          <w:spacing w:val="15"/>
        </w:rPr>
        <w:t xml:space="preserve"> </w:t>
      </w:r>
      <w:r>
        <w:rPr>
          <w:spacing w:val="-1"/>
        </w:rPr>
        <w:t>reasonable</w:t>
      </w:r>
      <w:r>
        <w:rPr>
          <w:spacing w:val="17"/>
        </w:rPr>
        <w:t xml:space="preserve"> </w:t>
      </w:r>
      <w:r>
        <w:rPr>
          <w:spacing w:val="-1"/>
        </w:rPr>
        <w:t>and</w:t>
      </w:r>
      <w:r>
        <w:rPr>
          <w:spacing w:val="17"/>
        </w:rPr>
        <w:t xml:space="preserve"> </w:t>
      </w:r>
      <w:r>
        <w:rPr>
          <w:spacing w:val="-1"/>
        </w:rPr>
        <w:t>proper</w:t>
      </w:r>
      <w:r>
        <w:rPr>
          <w:spacing w:val="18"/>
        </w:rPr>
        <w:t xml:space="preserve"> </w:t>
      </w:r>
      <w:r>
        <w:rPr>
          <w:spacing w:val="-1"/>
        </w:rPr>
        <w:t>charges</w:t>
      </w:r>
      <w:r>
        <w:rPr>
          <w:spacing w:val="17"/>
        </w:rPr>
        <w:t xml:space="preserve"> </w:t>
      </w:r>
      <w:r>
        <w:t>or</w:t>
      </w:r>
      <w:r>
        <w:rPr>
          <w:spacing w:val="18"/>
        </w:rPr>
        <w:t xml:space="preserve"> </w:t>
      </w:r>
      <w:r>
        <w:rPr>
          <w:spacing w:val="-2"/>
        </w:rPr>
        <w:t>liabilities</w:t>
      </w:r>
      <w:r>
        <w:rPr>
          <w:spacing w:val="17"/>
        </w:rPr>
        <w:t xml:space="preserve"> </w:t>
      </w:r>
      <w:r>
        <w:rPr>
          <w:spacing w:val="-1"/>
        </w:rPr>
        <w:t>(including</w:t>
      </w:r>
      <w:r>
        <w:rPr>
          <w:spacing w:val="67"/>
        </w:rPr>
        <w:t xml:space="preserve"> </w:t>
      </w:r>
      <w:r>
        <w:rPr>
          <w:spacing w:val="-1"/>
        </w:rPr>
        <w:t>cancellation</w:t>
      </w:r>
      <w:r>
        <w:rPr>
          <w:spacing w:val="5"/>
        </w:rPr>
        <w:t xml:space="preserve"> </w:t>
      </w:r>
      <w:r>
        <w:rPr>
          <w:spacing w:val="-1"/>
        </w:rPr>
        <w:t>payments)</w:t>
      </w:r>
      <w:r>
        <w:rPr>
          <w:spacing w:val="3"/>
        </w:rPr>
        <w:t xml:space="preserve"> </w:t>
      </w:r>
      <w:r>
        <w:rPr>
          <w:spacing w:val="-1"/>
        </w:rPr>
        <w:t>that</w:t>
      </w:r>
      <w:r>
        <w:rPr>
          <w:spacing w:val="6"/>
        </w:rPr>
        <w:t xml:space="preserve"> </w:t>
      </w:r>
      <w:r>
        <w:t>the</w:t>
      </w:r>
      <w:r>
        <w:rPr>
          <w:spacing w:val="6"/>
        </w:rPr>
        <w:t xml:space="preserve"> </w:t>
      </w:r>
      <w:r>
        <w:rPr>
          <w:spacing w:val="-1"/>
        </w:rPr>
        <w:t>Supplier</w:t>
      </w:r>
      <w:r>
        <w:rPr>
          <w:spacing w:val="6"/>
        </w:rPr>
        <w:t xml:space="preserve"> </w:t>
      </w:r>
      <w:r>
        <w:rPr>
          <w:spacing w:val="-1"/>
        </w:rPr>
        <w:t>is</w:t>
      </w:r>
      <w:r>
        <w:rPr>
          <w:spacing w:val="5"/>
        </w:rPr>
        <w:t xml:space="preserve"> </w:t>
      </w:r>
      <w:r>
        <w:rPr>
          <w:spacing w:val="-2"/>
        </w:rPr>
        <w:t>directly</w:t>
      </w:r>
      <w:r>
        <w:rPr>
          <w:spacing w:val="3"/>
        </w:rPr>
        <w:t xml:space="preserve"> </w:t>
      </w:r>
      <w:r>
        <w:rPr>
          <w:spacing w:val="-1"/>
        </w:rPr>
        <w:t>liable</w:t>
      </w:r>
      <w:r>
        <w:rPr>
          <w:spacing w:val="5"/>
        </w:rPr>
        <w:t xml:space="preserve"> </w:t>
      </w:r>
      <w:r>
        <w:rPr>
          <w:spacing w:val="1"/>
        </w:rPr>
        <w:t>for</w:t>
      </w:r>
      <w:r>
        <w:rPr>
          <w:spacing w:val="3"/>
        </w:rPr>
        <w:t xml:space="preserve"> </w:t>
      </w:r>
      <w:r>
        <w:rPr>
          <w:spacing w:val="-1"/>
        </w:rPr>
        <w:t>under</w:t>
      </w:r>
      <w:r>
        <w:rPr>
          <w:spacing w:val="6"/>
        </w:rPr>
        <w:t xml:space="preserve"> </w:t>
      </w:r>
      <w:r>
        <w:rPr>
          <w:spacing w:val="-1"/>
        </w:rPr>
        <w:t>Sub-Contracts</w:t>
      </w:r>
      <w:r>
        <w:rPr>
          <w:spacing w:val="5"/>
        </w:rPr>
        <w:t xml:space="preserve"> </w:t>
      </w:r>
      <w:r>
        <w:rPr>
          <w:spacing w:val="-1"/>
        </w:rPr>
        <w:t>only</w:t>
      </w:r>
      <w:r>
        <w:rPr>
          <w:spacing w:val="63"/>
        </w:rPr>
        <w:t xml:space="preserve"> </w:t>
      </w:r>
      <w:r>
        <w:t>to</w:t>
      </w:r>
      <w:r>
        <w:rPr>
          <w:spacing w:val="15"/>
        </w:rPr>
        <w:t xml:space="preserve"> </w:t>
      </w:r>
      <w:r>
        <w:t>the</w:t>
      </w:r>
      <w:r>
        <w:rPr>
          <w:spacing w:val="17"/>
        </w:rPr>
        <w:t xml:space="preserve"> </w:t>
      </w:r>
      <w:r>
        <w:rPr>
          <w:spacing w:val="-2"/>
        </w:rPr>
        <w:t>extent</w:t>
      </w:r>
      <w:r>
        <w:rPr>
          <w:spacing w:val="16"/>
        </w:rPr>
        <w:t xml:space="preserve"> </w:t>
      </w:r>
      <w:r>
        <w:rPr>
          <w:spacing w:val="-1"/>
        </w:rPr>
        <w:t>that</w:t>
      </w:r>
      <w:r>
        <w:rPr>
          <w:spacing w:val="16"/>
        </w:rPr>
        <w:t xml:space="preserve"> </w:t>
      </w:r>
      <w:r>
        <w:rPr>
          <w:spacing w:val="-1"/>
        </w:rPr>
        <w:t>that</w:t>
      </w:r>
      <w:r>
        <w:rPr>
          <w:spacing w:val="16"/>
        </w:rPr>
        <w:t xml:space="preserve"> </w:t>
      </w:r>
      <w:r>
        <w:rPr>
          <w:spacing w:val="-1"/>
        </w:rPr>
        <w:t>these</w:t>
      </w:r>
      <w:r>
        <w:rPr>
          <w:spacing w:val="17"/>
        </w:rPr>
        <w:t xml:space="preserve"> </w:t>
      </w:r>
      <w:r>
        <w:t>are</w:t>
      </w:r>
      <w:r>
        <w:rPr>
          <w:spacing w:val="15"/>
        </w:rPr>
        <w:t xml:space="preserve"> </w:t>
      </w:r>
      <w:r>
        <w:rPr>
          <w:spacing w:val="-1"/>
        </w:rPr>
        <w:t>caused</w:t>
      </w:r>
      <w:r>
        <w:rPr>
          <w:spacing w:val="14"/>
        </w:rPr>
        <w:t xml:space="preserve"> </w:t>
      </w:r>
      <w:r>
        <w:t>by</w:t>
      </w:r>
      <w:r>
        <w:rPr>
          <w:spacing w:val="15"/>
        </w:rPr>
        <w:t xml:space="preserve"> </w:t>
      </w:r>
      <w:r>
        <w:t>an</w:t>
      </w:r>
      <w:r>
        <w:rPr>
          <w:spacing w:val="17"/>
        </w:rPr>
        <w:t xml:space="preserve"> </w:t>
      </w:r>
      <w:r>
        <w:rPr>
          <w:spacing w:val="-1"/>
        </w:rPr>
        <w:t>act</w:t>
      </w:r>
      <w:r>
        <w:rPr>
          <w:spacing w:val="18"/>
        </w:rPr>
        <w:t xml:space="preserve"> </w:t>
      </w:r>
      <w:r>
        <w:rPr>
          <w:spacing w:val="-2"/>
        </w:rPr>
        <w:t>or</w:t>
      </w:r>
      <w:r>
        <w:rPr>
          <w:spacing w:val="18"/>
        </w:rPr>
        <w:t xml:space="preserve"> </w:t>
      </w:r>
      <w:r>
        <w:rPr>
          <w:spacing w:val="-1"/>
        </w:rPr>
        <w:t>omission</w:t>
      </w:r>
      <w:r>
        <w:rPr>
          <w:spacing w:val="17"/>
        </w:rPr>
        <w:t xml:space="preserve"> </w:t>
      </w:r>
      <w:r>
        <w:rPr>
          <w:spacing w:val="-2"/>
        </w:rPr>
        <w:t>of</w:t>
      </w:r>
      <w:r>
        <w:rPr>
          <w:spacing w:val="16"/>
        </w:rPr>
        <w:t xml:space="preserve"> </w:t>
      </w:r>
      <w:r>
        <w:t>the</w:t>
      </w:r>
      <w:r>
        <w:rPr>
          <w:spacing w:val="20"/>
        </w:rPr>
        <w:t xml:space="preserve"> </w:t>
      </w:r>
      <w:r>
        <w:rPr>
          <w:spacing w:val="-1"/>
        </w:rPr>
        <w:t>Customer</w:t>
      </w:r>
      <w:r>
        <w:rPr>
          <w:spacing w:val="20"/>
        </w:rPr>
        <w:t xml:space="preserve"> </w:t>
      </w:r>
      <w:r>
        <w:rPr>
          <w:spacing w:val="-2"/>
        </w:rPr>
        <w:t>or</w:t>
      </w:r>
      <w:r>
        <w:rPr>
          <w:spacing w:val="16"/>
        </w:rPr>
        <w:t xml:space="preserve"> </w:t>
      </w:r>
      <w:r>
        <w:rPr>
          <w:spacing w:val="-2"/>
        </w:rPr>
        <w:t>its</w:t>
      </w:r>
      <w:r>
        <w:rPr>
          <w:spacing w:val="49"/>
        </w:rPr>
        <w:t xml:space="preserve"> </w:t>
      </w:r>
      <w:r>
        <w:rPr>
          <w:spacing w:val="-1"/>
        </w:rPr>
        <w:t>Affiliates.</w:t>
      </w:r>
    </w:p>
    <w:p w14:paraId="478239EB" w14:textId="77777777" w:rsidR="009C75C6" w:rsidRDefault="00AA0D50" w:rsidP="004440B0">
      <w:pPr>
        <w:pStyle w:val="BodyText"/>
        <w:numPr>
          <w:ilvl w:val="1"/>
          <w:numId w:val="37"/>
        </w:numPr>
        <w:tabs>
          <w:tab w:val="left" w:pos="1701"/>
        </w:tabs>
        <w:spacing w:before="120" w:line="275" w:lineRule="auto"/>
        <w:ind w:left="1701" w:right="117" w:hanging="850"/>
        <w:jc w:val="both"/>
      </w:pPr>
      <w:r>
        <w:t>The</w:t>
      </w:r>
      <w:r>
        <w:rPr>
          <w:spacing w:val="10"/>
        </w:rPr>
        <w:t xml:space="preserve"> </w:t>
      </w:r>
      <w:r>
        <w:rPr>
          <w:spacing w:val="-1"/>
        </w:rPr>
        <w:t>Supplier</w:t>
      </w:r>
      <w:r>
        <w:rPr>
          <w:spacing w:val="13"/>
        </w:rPr>
        <w:t xml:space="preserve"> </w:t>
      </w:r>
      <w:r>
        <w:rPr>
          <w:spacing w:val="-2"/>
        </w:rPr>
        <w:t>will</w:t>
      </w:r>
      <w:r>
        <w:rPr>
          <w:spacing w:val="11"/>
        </w:rPr>
        <w:t xml:space="preserve"> </w:t>
      </w:r>
      <w:r>
        <w:rPr>
          <w:spacing w:val="-1"/>
        </w:rPr>
        <w:t>promptly</w:t>
      </w:r>
      <w:r>
        <w:rPr>
          <w:spacing w:val="10"/>
        </w:rPr>
        <w:t xml:space="preserve"> </w:t>
      </w:r>
      <w:r>
        <w:rPr>
          <w:spacing w:val="-1"/>
        </w:rPr>
        <w:t>provide</w:t>
      </w:r>
      <w:r>
        <w:rPr>
          <w:spacing w:val="12"/>
        </w:rPr>
        <w:t xml:space="preserve"> </w:t>
      </w:r>
      <w:r>
        <w:t>the</w:t>
      </w:r>
      <w:r>
        <w:rPr>
          <w:spacing w:val="14"/>
        </w:rPr>
        <w:t xml:space="preserve"> </w:t>
      </w:r>
      <w:r>
        <w:rPr>
          <w:spacing w:val="-1"/>
        </w:rPr>
        <w:t>Customer</w:t>
      </w:r>
      <w:r>
        <w:rPr>
          <w:spacing w:val="12"/>
        </w:rPr>
        <w:t xml:space="preserve"> </w:t>
      </w:r>
      <w:r>
        <w:rPr>
          <w:spacing w:val="-1"/>
        </w:rPr>
        <w:t>with</w:t>
      </w:r>
      <w:r>
        <w:rPr>
          <w:spacing w:val="12"/>
        </w:rPr>
        <w:t xml:space="preserve"> </w:t>
      </w:r>
      <w:r>
        <w:t>a</w:t>
      </w:r>
      <w:r>
        <w:rPr>
          <w:spacing w:val="12"/>
        </w:rPr>
        <w:t xml:space="preserve"> </w:t>
      </w:r>
      <w:r>
        <w:rPr>
          <w:spacing w:val="-1"/>
        </w:rPr>
        <w:t>copy</w:t>
      </w:r>
      <w:r>
        <w:rPr>
          <w:spacing w:val="10"/>
        </w:rPr>
        <w:t xml:space="preserve"> </w:t>
      </w:r>
      <w:r>
        <w:rPr>
          <w:spacing w:val="-2"/>
        </w:rPr>
        <w:t>of</w:t>
      </w:r>
      <w:r>
        <w:rPr>
          <w:spacing w:val="13"/>
        </w:rPr>
        <w:t xml:space="preserve"> </w:t>
      </w:r>
      <w:r>
        <w:rPr>
          <w:spacing w:val="-1"/>
        </w:rPr>
        <w:t>any</w:t>
      </w:r>
      <w:r>
        <w:rPr>
          <w:spacing w:val="10"/>
        </w:rPr>
        <w:t xml:space="preserve"> </w:t>
      </w:r>
      <w:r>
        <w:rPr>
          <w:spacing w:val="-1"/>
        </w:rPr>
        <w:t>Sub-Contract</w:t>
      </w:r>
      <w:r>
        <w:rPr>
          <w:spacing w:val="13"/>
        </w:rPr>
        <w:t xml:space="preserve"> </w:t>
      </w:r>
      <w:r>
        <w:rPr>
          <w:spacing w:val="-2"/>
        </w:rPr>
        <w:t>if</w:t>
      </w:r>
      <w:r>
        <w:rPr>
          <w:spacing w:val="39"/>
        </w:rPr>
        <w:t xml:space="preserve"> </w:t>
      </w:r>
      <w:r>
        <w:rPr>
          <w:spacing w:val="-1"/>
        </w:rPr>
        <w:t>requested</w:t>
      </w:r>
      <w:r>
        <w:rPr>
          <w:spacing w:val="-2"/>
        </w:rPr>
        <w:t xml:space="preserve"> </w:t>
      </w:r>
      <w:r>
        <w:t>to</w:t>
      </w:r>
      <w:r>
        <w:rPr>
          <w:spacing w:val="-2"/>
        </w:rPr>
        <w:t xml:space="preserve"> </w:t>
      </w:r>
      <w:r>
        <w:t>do</w:t>
      </w:r>
      <w:r>
        <w:rPr>
          <w:spacing w:val="-2"/>
        </w:rPr>
        <w:t xml:space="preserve"> </w:t>
      </w:r>
      <w:r>
        <w:t>so.</w:t>
      </w:r>
    </w:p>
    <w:p w14:paraId="69F4BAE5" w14:textId="77777777" w:rsidR="009C75C6" w:rsidRDefault="00AA0D50" w:rsidP="004440B0">
      <w:pPr>
        <w:pStyle w:val="BodyText"/>
        <w:numPr>
          <w:ilvl w:val="1"/>
          <w:numId w:val="37"/>
        </w:numPr>
        <w:tabs>
          <w:tab w:val="left" w:pos="1701"/>
        </w:tabs>
        <w:spacing w:line="276" w:lineRule="auto"/>
        <w:ind w:left="1701" w:right="113" w:hanging="850"/>
        <w:jc w:val="both"/>
      </w:pPr>
      <w:r>
        <w:t>The</w:t>
      </w:r>
      <w:r>
        <w:rPr>
          <w:spacing w:val="5"/>
        </w:rPr>
        <w:t xml:space="preserve"> </w:t>
      </w:r>
      <w:r>
        <w:rPr>
          <w:spacing w:val="-1"/>
        </w:rPr>
        <w:t>Supplier</w:t>
      </w:r>
      <w:r>
        <w:rPr>
          <w:spacing w:val="6"/>
        </w:rPr>
        <w:t xml:space="preserve"> </w:t>
      </w:r>
      <w:r>
        <w:rPr>
          <w:spacing w:val="-2"/>
        </w:rPr>
        <w:t>will</w:t>
      </w:r>
      <w:r>
        <w:rPr>
          <w:spacing w:val="4"/>
        </w:rPr>
        <w:t xml:space="preserve"> </w:t>
      </w:r>
      <w:r>
        <w:t>be</w:t>
      </w:r>
      <w:r>
        <w:rPr>
          <w:spacing w:val="5"/>
        </w:rPr>
        <w:t xml:space="preserve"> </w:t>
      </w:r>
      <w:r>
        <w:rPr>
          <w:spacing w:val="-1"/>
        </w:rPr>
        <w:t>responsible</w:t>
      </w:r>
      <w:r>
        <w:rPr>
          <w:spacing w:val="5"/>
        </w:rPr>
        <w:t xml:space="preserve"> </w:t>
      </w:r>
      <w:r>
        <w:t>for</w:t>
      </w:r>
      <w:r>
        <w:rPr>
          <w:spacing w:val="3"/>
        </w:rPr>
        <w:t xml:space="preserve"> </w:t>
      </w:r>
      <w:r>
        <w:t>the</w:t>
      </w:r>
      <w:r>
        <w:rPr>
          <w:spacing w:val="5"/>
        </w:rPr>
        <w:t xml:space="preserve"> </w:t>
      </w:r>
      <w:r>
        <w:rPr>
          <w:spacing w:val="-1"/>
        </w:rPr>
        <w:t>acts</w:t>
      </w:r>
      <w:r>
        <w:rPr>
          <w:spacing w:val="3"/>
        </w:rPr>
        <w:t xml:space="preserve"> </w:t>
      </w:r>
      <w:r>
        <w:rPr>
          <w:spacing w:val="-1"/>
        </w:rPr>
        <w:t>and</w:t>
      </w:r>
      <w:r>
        <w:rPr>
          <w:spacing w:val="3"/>
        </w:rPr>
        <w:t xml:space="preserve"> </w:t>
      </w:r>
      <w:r>
        <w:rPr>
          <w:spacing w:val="-1"/>
        </w:rPr>
        <w:t>omissions</w:t>
      </w:r>
      <w:r>
        <w:rPr>
          <w:spacing w:val="5"/>
        </w:rPr>
        <w:t xml:space="preserve"> </w:t>
      </w:r>
      <w:r>
        <w:rPr>
          <w:spacing w:val="-2"/>
        </w:rPr>
        <w:t>of</w:t>
      </w:r>
      <w:r>
        <w:rPr>
          <w:spacing w:val="6"/>
        </w:rPr>
        <w:t xml:space="preserve"> </w:t>
      </w:r>
      <w:r>
        <w:rPr>
          <w:spacing w:val="-1"/>
        </w:rPr>
        <w:t>its</w:t>
      </w:r>
      <w:r>
        <w:rPr>
          <w:spacing w:val="3"/>
        </w:rPr>
        <w:t xml:space="preserve"> </w:t>
      </w:r>
      <w:r>
        <w:rPr>
          <w:spacing w:val="-1"/>
        </w:rPr>
        <w:t>sub-contractors</w:t>
      </w:r>
      <w:r>
        <w:rPr>
          <w:spacing w:val="5"/>
        </w:rPr>
        <w:t xml:space="preserve"> </w:t>
      </w:r>
      <w:r>
        <w:t>as</w:t>
      </w:r>
      <w:r>
        <w:rPr>
          <w:spacing w:val="55"/>
        </w:rPr>
        <w:t xml:space="preserve"> </w:t>
      </w:r>
      <w:r>
        <w:rPr>
          <w:spacing w:val="-1"/>
        </w:rPr>
        <w:t>though</w:t>
      </w:r>
      <w:r>
        <w:rPr>
          <w:spacing w:val="-2"/>
        </w:rPr>
        <w:t xml:space="preserve"> </w:t>
      </w:r>
      <w:r>
        <w:rPr>
          <w:spacing w:val="-1"/>
        </w:rPr>
        <w:t>those</w:t>
      </w:r>
      <w:r>
        <w:t xml:space="preserve"> </w:t>
      </w:r>
      <w:r>
        <w:rPr>
          <w:spacing w:val="-1"/>
        </w:rPr>
        <w:t>acts</w:t>
      </w:r>
      <w:r>
        <w:rPr>
          <w:spacing w:val="-2"/>
        </w:rPr>
        <w:t xml:space="preserve"> </w:t>
      </w:r>
      <w:r>
        <w:rPr>
          <w:spacing w:val="-1"/>
        </w:rPr>
        <w:t>and</w:t>
      </w:r>
      <w:r>
        <w:t xml:space="preserve"> </w:t>
      </w:r>
      <w:r>
        <w:rPr>
          <w:spacing w:val="-1"/>
        </w:rPr>
        <w:t>omissions</w:t>
      </w:r>
      <w:r>
        <w:rPr>
          <w:spacing w:val="1"/>
        </w:rPr>
        <w:t xml:space="preserve"> </w:t>
      </w:r>
      <w:r>
        <w:rPr>
          <w:spacing w:val="-1"/>
        </w:rPr>
        <w:t>were</w:t>
      </w:r>
      <w:r>
        <w:rPr>
          <w:spacing w:val="1"/>
        </w:rPr>
        <w:t xml:space="preserve"> </w:t>
      </w:r>
      <w:r>
        <w:rPr>
          <w:spacing w:val="-1"/>
        </w:rPr>
        <w:t>its</w:t>
      </w:r>
      <w:r>
        <w:rPr>
          <w:spacing w:val="-2"/>
        </w:rPr>
        <w:t xml:space="preserve"> </w:t>
      </w:r>
      <w:r>
        <w:rPr>
          <w:spacing w:val="-1"/>
        </w:rPr>
        <w:t>own.</w:t>
      </w:r>
    </w:p>
    <w:p w14:paraId="6CB2CAD1" w14:textId="77777777" w:rsidR="009C75C6" w:rsidRDefault="00AA0D50" w:rsidP="004440B0">
      <w:pPr>
        <w:pStyle w:val="BodyText"/>
        <w:numPr>
          <w:ilvl w:val="1"/>
          <w:numId w:val="37"/>
        </w:numPr>
        <w:tabs>
          <w:tab w:val="left" w:pos="1701"/>
        </w:tabs>
        <w:spacing w:before="123" w:line="275" w:lineRule="auto"/>
        <w:ind w:left="1701" w:right="117" w:hanging="850"/>
        <w:jc w:val="both"/>
      </w:pPr>
      <w:r>
        <w:t>The</w:t>
      </w:r>
      <w:r>
        <w:rPr>
          <w:spacing w:val="-14"/>
        </w:rPr>
        <w:t xml:space="preserve"> </w:t>
      </w:r>
      <w:r>
        <w:rPr>
          <w:spacing w:val="-1"/>
        </w:rPr>
        <w:t>Supplier</w:t>
      </w:r>
      <w:r>
        <w:rPr>
          <w:spacing w:val="-11"/>
        </w:rPr>
        <w:t xml:space="preserve"> </w:t>
      </w:r>
      <w:r>
        <w:rPr>
          <w:spacing w:val="-2"/>
        </w:rPr>
        <w:t>will</w:t>
      </w:r>
      <w:r>
        <w:rPr>
          <w:spacing w:val="-12"/>
        </w:rPr>
        <w:t xml:space="preserve"> </w:t>
      </w:r>
      <w:r>
        <w:rPr>
          <w:spacing w:val="-1"/>
        </w:rPr>
        <w:t>obtain</w:t>
      </w:r>
      <w:r>
        <w:rPr>
          <w:spacing w:val="-14"/>
        </w:rPr>
        <w:t xml:space="preserve"> </w:t>
      </w:r>
      <w:r>
        <w:rPr>
          <w:spacing w:val="-1"/>
        </w:rPr>
        <w:t>the</w:t>
      </w:r>
      <w:r>
        <w:rPr>
          <w:spacing w:val="-11"/>
        </w:rPr>
        <w:t xml:space="preserve"> </w:t>
      </w:r>
      <w:r>
        <w:rPr>
          <w:spacing w:val="-1"/>
        </w:rPr>
        <w:t>Customer</w:t>
      </w:r>
      <w:r>
        <w:rPr>
          <w:rFonts w:cs="Arial"/>
          <w:spacing w:val="-1"/>
        </w:rPr>
        <w:t>’s</w:t>
      </w:r>
      <w:r>
        <w:rPr>
          <w:rFonts w:cs="Arial"/>
          <w:spacing w:val="-11"/>
        </w:rPr>
        <w:t xml:space="preserve"> </w:t>
      </w:r>
      <w:r>
        <w:rPr>
          <w:rFonts w:cs="Arial"/>
          <w:spacing w:val="-1"/>
        </w:rPr>
        <w:t>Approval</w:t>
      </w:r>
      <w:r>
        <w:rPr>
          <w:rFonts w:cs="Arial"/>
          <w:spacing w:val="-13"/>
        </w:rPr>
        <w:t xml:space="preserve"> </w:t>
      </w:r>
      <w:r>
        <w:rPr>
          <w:rFonts w:cs="Arial"/>
          <w:spacing w:val="-1"/>
        </w:rPr>
        <w:t>before</w:t>
      </w:r>
      <w:r>
        <w:rPr>
          <w:rFonts w:cs="Arial"/>
          <w:spacing w:val="-14"/>
        </w:rPr>
        <w:t xml:space="preserve"> </w:t>
      </w:r>
      <w:r>
        <w:rPr>
          <w:rFonts w:cs="Arial"/>
          <w:spacing w:val="-1"/>
        </w:rPr>
        <w:t>commissioning</w:t>
      </w:r>
      <w:r>
        <w:rPr>
          <w:rFonts w:cs="Arial"/>
          <w:spacing w:val="-12"/>
        </w:rPr>
        <w:t xml:space="preserve"> </w:t>
      </w:r>
      <w:r>
        <w:rPr>
          <w:rFonts w:cs="Arial"/>
          <w:spacing w:val="-1"/>
        </w:rPr>
        <w:t>services</w:t>
      </w:r>
      <w:r>
        <w:rPr>
          <w:rFonts w:cs="Arial"/>
          <w:spacing w:val="-14"/>
        </w:rPr>
        <w:t xml:space="preserve"> </w:t>
      </w:r>
      <w:r>
        <w:rPr>
          <w:rFonts w:cs="Arial"/>
        </w:rPr>
        <w:t>from</w:t>
      </w:r>
      <w:r>
        <w:rPr>
          <w:rFonts w:cs="Arial"/>
          <w:spacing w:val="29"/>
        </w:rPr>
        <w:t xml:space="preserve"> </w:t>
      </w:r>
      <w:r>
        <w:rPr>
          <w:spacing w:val="-1"/>
        </w:rPr>
        <w:lastRenderedPageBreak/>
        <w:t>any</w:t>
      </w:r>
      <w:r>
        <w:rPr>
          <w:spacing w:val="-2"/>
        </w:rPr>
        <w:t xml:space="preserve"> </w:t>
      </w:r>
      <w:r>
        <w:rPr>
          <w:spacing w:val="-1"/>
        </w:rPr>
        <w:t>Supplier</w:t>
      </w:r>
      <w:r>
        <w:rPr>
          <w:spacing w:val="1"/>
        </w:rPr>
        <w:t xml:space="preserve"> </w:t>
      </w:r>
      <w:r>
        <w:rPr>
          <w:spacing w:val="-1"/>
        </w:rPr>
        <w:t>Affiliate.</w:t>
      </w:r>
    </w:p>
    <w:p w14:paraId="221B95C9" w14:textId="77777777" w:rsidR="009C75C6" w:rsidRDefault="009C75C6">
      <w:pPr>
        <w:spacing w:before="11"/>
        <w:rPr>
          <w:rFonts w:ascii="Arial" w:eastAsia="Arial" w:hAnsi="Arial" w:cs="Arial"/>
          <w:sz w:val="25"/>
          <w:szCs w:val="25"/>
        </w:rPr>
      </w:pPr>
    </w:p>
    <w:p w14:paraId="174DFC31" w14:textId="77777777" w:rsidR="009C75C6" w:rsidRDefault="00AA0D50" w:rsidP="001813CA">
      <w:pPr>
        <w:pStyle w:val="Heading2"/>
      </w:pPr>
      <w:r>
        <w:t>Supply</w:t>
      </w:r>
      <w:r>
        <w:rPr>
          <w:spacing w:val="-4"/>
        </w:rPr>
        <w:t xml:space="preserve"> </w:t>
      </w:r>
      <w:r>
        <w:t>Chain Protection</w:t>
      </w:r>
    </w:p>
    <w:p w14:paraId="25D091CF" w14:textId="77777777" w:rsidR="009C75C6" w:rsidRDefault="00AA0D50" w:rsidP="004440B0">
      <w:pPr>
        <w:pStyle w:val="BodyText"/>
        <w:numPr>
          <w:ilvl w:val="1"/>
          <w:numId w:val="37"/>
        </w:numPr>
        <w:tabs>
          <w:tab w:val="left" w:pos="1701"/>
        </w:tabs>
        <w:spacing w:before="99"/>
        <w:ind w:left="1540" w:hanging="689"/>
      </w:pPr>
      <w:r>
        <w:t>The</w:t>
      </w:r>
      <w:r>
        <w:rPr>
          <w:spacing w:val="-2"/>
        </w:rPr>
        <w:t xml:space="preserve"> </w:t>
      </w:r>
      <w:r>
        <w:rPr>
          <w:spacing w:val="-1"/>
        </w:rPr>
        <w:t>Supplier</w:t>
      </w:r>
      <w:r>
        <w:rPr>
          <w:spacing w:val="1"/>
        </w:rPr>
        <w:t xml:space="preserve"> </w:t>
      </w:r>
      <w:r>
        <w:rPr>
          <w:spacing w:val="-2"/>
        </w:rPr>
        <w:t>will</w:t>
      </w:r>
      <w:r>
        <w:t xml:space="preserve"> </w:t>
      </w:r>
      <w:r>
        <w:rPr>
          <w:spacing w:val="-1"/>
        </w:rPr>
        <w:t>ensure</w:t>
      </w:r>
      <w:r>
        <w:rPr>
          <w:spacing w:val="-2"/>
        </w:rPr>
        <w:t xml:space="preserve"> </w:t>
      </w:r>
      <w:r>
        <w:rPr>
          <w:spacing w:val="-1"/>
        </w:rPr>
        <w:t>that all</w:t>
      </w:r>
      <w:r>
        <w:t xml:space="preserve"> </w:t>
      </w:r>
      <w:r>
        <w:rPr>
          <w:spacing w:val="-1"/>
        </w:rPr>
        <w:t>Sub-Contracts contain</w:t>
      </w:r>
      <w:r>
        <w:t xml:space="preserve"> </w:t>
      </w:r>
      <w:r>
        <w:rPr>
          <w:spacing w:val="-1"/>
        </w:rPr>
        <w:t>provisions:</w:t>
      </w:r>
    </w:p>
    <w:p w14:paraId="1C31C930" w14:textId="14B58D65" w:rsidR="009C75C6" w:rsidRDefault="00536BD0" w:rsidP="004440B0">
      <w:pPr>
        <w:pStyle w:val="BodyText"/>
        <w:numPr>
          <w:ilvl w:val="2"/>
          <w:numId w:val="37"/>
        </w:numPr>
        <w:tabs>
          <w:tab w:val="left" w:pos="2552"/>
        </w:tabs>
        <w:spacing w:before="99"/>
        <w:ind w:left="2552" w:hanging="851"/>
        <w:jc w:val="both"/>
      </w:pPr>
      <w:r>
        <w:t xml:space="preserve">Requiring the Supplier to pay any undisputed sums which are due from it to </w:t>
      </w:r>
      <w:r w:rsidR="00AA0D50">
        <w:t>the</w:t>
      </w:r>
      <w:r w:rsidR="00AA0D50">
        <w:rPr>
          <w:spacing w:val="2"/>
        </w:rPr>
        <w:t xml:space="preserve"> </w:t>
      </w:r>
      <w:r w:rsidR="00AA0D50">
        <w:rPr>
          <w:spacing w:val="-1"/>
        </w:rPr>
        <w:t>Sub-Contractor</w:t>
      </w:r>
      <w:r w:rsidR="00AA0D50">
        <w:rPr>
          <w:spacing w:val="1"/>
        </w:rPr>
        <w:t xml:space="preserve"> </w:t>
      </w:r>
      <w:r w:rsidR="00AA0D50">
        <w:rPr>
          <w:spacing w:val="-1"/>
        </w:rPr>
        <w:t>within</w:t>
      </w:r>
      <w:r w:rsidR="00AA0D50">
        <w:rPr>
          <w:spacing w:val="3"/>
        </w:rPr>
        <w:t xml:space="preserve"> </w:t>
      </w:r>
      <w:r w:rsidR="00AA0D50">
        <w:t>a</w:t>
      </w:r>
      <w:r w:rsidR="00AA0D50">
        <w:rPr>
          <w:spacing w:val="3"/>
        </w:rPr>
        <w:t xml:space="preserve"> </w:t>
      </w:r>
      <w:r w:rsidR="00AA0D50">
        <w:rPr>
          <w:spacing w:val="-1"/>
        </w:rPr>
        <w:t>specified</w:t>
      </w:r>
      <w:r w:rsidR="00AA0D50">
        <w:rPr>
          <w:spacing w:val="2"/>
        </w:rPr>
        <w:t xml:space="preserve"> </w:t>
      </w:r>
      <w:r w:rsidR="00AA0D50">
        <w:rPr>
          <w:spacing w:val="-1"/>
        </w:rPr>
        <w:t>period</w:t>
      </w:r>
      <w:r w:rsidR="00AA0D50">
        <w:rPr>
          <w:spacing w:val="2"/>
        </w:rPr>
        <w:t xml:space="preserve"> </w:t>
      </w:r>
      <w:r w:rsidR="00AA0D50">
        <w:rPr>
          <w:spacing w:val="-1"/>
        </w:rPr>
        <w:t>not exceeding</w:t>
      </w:r>
      <w:r w:rsidR="00AA0D50">
        <w:rPr>
          <w:spacing w:val="4"/>
        </w:rPr>
        <w:t xml:space="preserve"> </w:t>
      </w:r>
      <w:r w:rsidR="00D31FC9">
        <w:rPr>
          <w:spacing w:val="4"/>
        </w:rPr>
        <w:t>thirty (</w:t>
      </w:r>
      <w:r w:rsidR="00AA0D50">
        <w:t>30</w:t>
      </w:r>
      <w:r w:rsidR="00D31FC9">
        <w:t>)</w:t>
      </w:r>
      <w:r w:rsidR="00AA0D50">
        <w:rPr>
          <w:spacing w:val="2"/>
        </w:rPr>
        <w:t xml:space="preserve"> </w:t>
      </w:r>
      <w:r w:rsidR="00AA0D50">
        <w:rPr>
          <w:spacing w:val="-1"/>
        </w:rPr>
        <w:t>days</w:t>
      </w:r>
      <w:r w:rsidR="00AA0D50">
        <w:rPr>
          <w:spacing w:val="1"/>
        </w:rPr>
        <w:t xml:space="preserve"> </w:t>
      </w:r>
      <w:r w:rsidR="00AA0D50">
        <w:t>from</w:t>
      </w:r>
      <w:r w:rsidR="00AA0D50">
        <w:rPr>
          <w:spacing w:val="1"/>
        </w:rPr>
        <w:t xml:space="preserve"> </w:t>
      </w:r>
      <w:r w:rsidR="00AA0D50">
        <w:t>the</w:t>
      </w:r>
      <w:r w:rsidR="00AA0D50">
        <w:rPr>
          <w:spacing w:val="9"/>
        </w:rPr>
        <w:t xml:space="preserve"> </w:t>
      </w:r>
      <w:r w:rsidR="00AA0D50">
        <w:rPr>
          <w:spacing w:val="-1"/>
        </w:rPr>
        <w:t>receipt</w:t>
      </w:r>
      <w:r w:rsidR="00AA0D50">
        <w:rPr>
          <w:spacing w:val="1"/>
        </w:rPr>
        <w:t xml:space="preserve"> </w:t>
      </w:r>
      <w:r w:rsidR="00AA0D50">
        <w:rPr>
          <w:spacing w:val="-2"/>
        </w:rPr>
        <w:t>of</w:t>
      </w:r>
      <w:r w:rsidR="00D31FC9">
        <w:t xml:space="preserve"> </w:t>
      </w:r>
      <w:r w:rsidR="00AA0D50">
        <w:t xml:space="preserve">a </w:t>
      </w:r>
      <w:r w:rsidR="00AA0D50">
        <w:rPr>
          <w:spacing w:val="-1"/>
        </w:rPr>
        <w:t>Valid</w:t>
      </w:r>
      <w:r w:rsidR="00AA0D50">
        <w:t xml:space="preserve"> </w:t>
      </w:r>
      <w:r w:rsidR="00AA0D50">
        <w:rPr>
          <w:spacing w:val="-1"/>
        </w:rPr>
        <w:t>Invoice;</w:t>
      </w:r>
    </w:p>
    <w:p w14:paraId="3CFFF6BA" w14:textId="77777777" w:rsidR="009C75C6" w:rsidRDefault="00AA0D50" w:rsidP="004440B0">
      <w:pPr>
        <w:pStyle w:val="BodyText"/>
        <w:numPr>
          <w:ilvl w:val="2"/>
          <w:numId w:val="26"/>
        </w:numPr>
        <w:tabs>
          <w:tab w:val="left" w:pos="2552"/>
        </w:tabs>
        <w:spacing w:before="160" w:line="275" w:lineRule="auto"/>
        <w:ind w:left="2552" w:right="118" w:hanging="851"/>
        <w:jc w:val="both"/>
      </w:pPr>
      <w:r>
        <w:rPr>
          <w:spacing w:val="-1"/>
        </w:rPr>
        <w:t>requiring</w:t>
      </w:r>
      <w:r>
        <w:rPr>
          <w:spacing w:val="-2"/>
        </w:rPr>
        <w:t xml:space="preserve"> </w:t>
      </w:r>
      <w:r>
        <w:t>the</w:t>
      </w:r>
      <w:r>
        <w:rPr>
          <w:spacing w:val="1"/>
        </w:rPr>
        <w:t xml:space="preserve"> </w:t>
      </w:r>
      <w:r>
        <w:rPr>
          <w:spacing w:val="-1"/>
        </w:rPr>
        <w:t xml:space="preserve">Supplier </w:t>
      </w:r>
      <w:r>
        <w:t>to</w:t>
      </w:r>
      <w:r>
        <w:rPr>
          <w:spacing w:val="-4"/>
        </w:rPr>
        <w:t xml:space="preserve"> </w:t>
      </w:r>
      <w:r>
        <w:rPr>
          <w:spacing w:val="-1"/>
        </w:rPr>
        <w:t>verify</w:t>
      </w:r>
      <w:r>
        <w:rPr>
          <w:spacing w:val="-2"/>
        </w:rPr>
        <w:t xml:space="preserve"> </w:t>
      </w:r>
      <w:r>
        <w:rPr>
          <w:spacing w:val="-1"/>
        </w:rPr>
        <w:t>any</w:t>
      </w:r>
      <w:r>
        <w:rPr>
          <w:spacing w:val="-2"/>
        </w:rPr>
        <w:t xml:space="preserve"> </w:t>
      </w:r>
      <w:r>
        <w:rPr>
          <w:spacing w:val="-1"/>
        </w:rPr>
        <w:t>invoices</w:t>
      </w:r>
      <w:r>
        <w:t xml:space="preserve"> </w:t>
      </w:r>
      <w:r>
        <w:rPr>
          <w:spacing w:val="-1"/>
        </w:rPr>
        <w:t>submitted</w:t>
      </w:r>
      <w:r>
        <w:rPr>
          <w:spacing w:val="-2"/>
        </w:rPr>
        <w:t xml:space="preserve"> </w:t>
      </w:r>
      <w:r>
        <w:t>by</w:t>
      </w:r>
      <w:r>
        <w:rPr>
          <w:spacing w:val="-2"/>
        </w:rPr>
        <w:t xml:space="preserve"> </w:t>
      </w:r>
      <w:r>
        <w:t>a</w:t>
      </w:r>
      <w:r>
        <w:rPr>
          <w:spacing w:val="-2"/>
        </w:rPr>
        <w:t xml:space="preserve"> </w:t>
      </w:r>
      <w:r>
        <w:rPr>
          <w:spacing w:val="-1"/>
        </w:rPr>
        <w:t>Sub-Contractor</w:t>
      </w:r>
      <w:r>
        <w:rPr>
          <w:spacing w:val="-3"/>
        </w:rPr>
        <w:t xml:space="preserve"> </w:t>
      </w:r>
      <w:r>
        <w:rPr>
          <w:spacing w:val="-1"/>
        </w:rPr>
        <w:t>in</w:t>
      </w:r>
      <w:r>
        <w:rPr>
          <w:spacing w:val="51"/>
        </w:rPr>
        <w:t xml:space="preserve"> </w:t>
      </w:r>
      <w:r>
        <w:t xml:space="preserve">a </w:t>
      </w:r>
      <w:r>
        <w:rPr>
          <w:spacing w:val="-1"/>
        </w:rPr>
        <w:t>timely</w:t>
      </w:r>
      <w:r>
        <w:rPr>
          <w:spacing w:val="-2"/>
        </w:rPr>
        <w:t xml:space="preserve"> </w:t>
      </w:r>
      <w:r>
        <w:rPr>
          <w:spacing w:val="-1"/>
        </w:rPr>
        <w:t>manner;</w:t>
      </w:r>
    </w:p>
    <w:p w14:paraId="42A91191" w14:textId="77777777" w:rsidR="009C75C6" w:rsidRDefault="00AA0D50" w:rsidP="004440B0">
      <w:pPr>
        <w:pStyle w:val="BodyText"/>
        <w:numPr>
          <w:ilvl w:val="2"/>
          <w:numId w:val="26"/>
        </w:numPr>
        <w:tabs>
          <w:tab w:val="left" w:pos="2552"/>
        </w:tabs>
        <w:spacing w:line="276" w:lineRule="auto"/>
        <w:ind w:left="2552" w:right="115" w:hanging="851"/>
        <w:jc w:val="both"/>
      </w:pPr>
      <w:r>
        <w:rPr>
          <w:spacing w:val="-1"/>
        </w:rPr>
        <w:t>giving</w:t>
      </w:r>
      <w:r>
        <w:rPr>
          <w:spacing w:val="33"/>
        </w:rPr>
        <w:t xml:space="preserve"> </w:t>
      </w:r>
      <w:r>
        <w:t>the</w:t>
      </w:r>
      <w:r>
        <w:rPr>
          <w:spacing w:val="30"/>
        </w:rPr>
        <w:t xml:space="preserve"> </w:t>
      </w:r>
      <w:r>
        <w:rPr>
          <w:spacing w:val="-1"/>
        </w:rPr>
        <w:t>Customer</w:t>
      </w:r>
      <w:r>
        <w:rPr>
          <w:spacing w:val="30"/>
        </w:rPr>
        <w:t xml:space="preserve"> </w:t>
      </w:r>
      <w:r>
        <w:t>the</w:t>
      </w:r>
      <w:r>
        <w:rPr>
          <w:spacing w:val="29"/>
        </w:rPr>
        <w:t xml:space="preserve"> </w:t>
      </w:r>
      <w:r>
        <w:rPr>
          <w:spacing w:val="-1"/>
        </w:rPr>
        <w:t>right</w:t>
      </w:r>
      <w:r>
        <w:rPr>
          <w:spacing w:val="30"/>
        </w:rPr>
        <w:t xml:space="preserve"> </w:t>
      </w:r>
      <w:r>
        <w:t>to</w:t>
      </w:r>
      <w:r>
        <w:rPr>
          <w:spacing w:val="31"/>
        </w:rPr>
        <w:t xml:space="preserve"> </w:t>
      </w:r>
      <w:r>
        <w:rPr>
          <w:spacing w:val="-1"/>
        </w:rPr>
        <w:t>publish</w:t>
      </w:r>
      <w:r>
        <w:rPr>
          <w:spacing w:val="31"/>
        </w:rPr>
        <w:t xml:space="preserve"> </w:t>
      </w:r>
      <w:r>
        <w:t>the</w:t>
      </w:r>
      <w:r>
        <w:rPr>
          <w:spacing w:val="32"/>
        </w:rPr>
        <w:t xml:space="preserve"> </w:t>
      </w:r>
      <w:r>
        <w:rPr>
          <w:spacing w:val="-2"/>
        </w:rPr>
        <w:t>Supplier</w:t>
      </w:r>
      <w:r>
        <w:rPr>
          <w:rFonts w:cs="Arial"/>
          <w:spacing w:val="-2"/>
        </w:rPr>
        <w:t>’s</w:t>
      </w:r>
      <w:r>
        <w:rPr>
          <w:rFonts w:cs="Arial"/>
          <w:spacing w:val="32"/>
        </w:rPr>
        <w:t xml:space="preserve"> </w:t>
      </w:r>
      <w:r>
        <w:rPr>
          <w:rFonts w:cs="Arial"/>
          <w:spacing w:val="-1"/>
        </w:rPr>
        <w:t>compliance</w:t>
      </w:r>
      <w:r>
        <w:rPr>
          <w:rFonts w:cs="Arial"/>
          <w:spacing w:val="31"/>
        </w:rPr>
        <w:t xml:space="preserve"> </w:t>
      </w:r>
      <w:r>
        <w:rPr>
          <w:rFonts w:cs="Arial"/>
          <w:spacing w:val="-2"/>
        </w:rPr>
        <w:t>with</w:t>
      </w:r>
      <w:r>
        <w:rPr>
          <w:rFonts w:cs="Arial"/>
          <w:spacing w:val="33"/>
        </w:rPr>
        <w:t xml:space="preserve"> </w:t>
      </w:r>
      <w:r>
        <w:rPr>
          <w:rFonts w:cs="Arial"/>
          <w:spacing w:val="-1"/>
        </w:rPr>
        <w:t>its</w:t>
      </w:r>
      <w:r>
        <w:rPr>
          <w:rFonts w:cs="Arial"/>
          <w:spacing w:val="49"/>
        </w:rPr>
        <w:t xml:space="preserve"> </w:t>
      </w:r>
      <w:r>
        <w:rPr>
          <w:spacing w:val="-1"/>
        </w:rPr>
        <w:t>obligation</w:t>
      </w:r>
      <w:r>
        <w:rPr>
          <w:spacing w:val="9"/>
        </w:rPr>
        <w:t xml:space="preserve"> </w:t>
      </w:r>
      <w:r>
        <w:t>to</w:t>
      </w:r>
      <w:r>
        <w:rPr>
          <w:spacing w:val="11"/>
        </w:rPr>
        <w:t xml:space="preserve"> </w:t>
      </w:r>
      <w:r>
        <w:rPr>
          <w:spacing w:val="-1"/>
        </w:rPr>
        <w:t>pay</w:t>
      </w:r>
      <w:r>
        <w:rPr>
          <w:spacing w:val="9"/>
        </w:rPr>
        <w:t xml:space="preserve"> </w:t>
      </w:r>
      <w:r>
        <w:rPr>
          <w:spacing w:val="-1"/>
        </w:rPr>
        <w:t>undisputed</w:t>
      </w:r>
      <w:r>
        <w:rPr>
          <w:spacing w:val="11"/>
        </w:rPr>
        <w:t xml:space="preserve"> </w:t>
      </w:r>
      <w:r>
        <w:rPr>
          <w:spacing w:val="-1"/>
        </w:rPr>
        <w:t>invoices</w:t>
      </w:r>
      <w:r>
        <w:rPr>
          <w:spacing w:val="11"/>
        </w:rPr>
        <w:t xml:space="preserve"> </w:t>
      </w:r>
      <w:r>
        <w:t>to</w:t>
      </w:r>
      <w:r>
        <w:rPr>
          <w:spacing w:val="9"/>
        </w:rPr>
        <w:t xml:space="preserve"> </w:t>
      </w:r>
      <w:r>
        <w:t>the</w:t>
      </w:r>
      <w:r>
        <w:rPr>
          <w:spacing w:val="8"/>
        </w:rPr>
        <w:t xml:space="preserve"> </w:t>
      </w:r>
      <w:r>
        <w:rPr>
          <w:spacing w:val="-1"/>
        </w:rPr>
        <w:t>Sub-Contractor</w:t>
      </w:r>
      <w:r>
        <w:rPr>
          <w:spacing w:val="9"/>
        </w:rPr>
        <w:t xml:space="preserve"> </w:t>
      </w:r>
      <w:r>
        <w:rPr>
          <w:spacing w:val="-2"/>
        </w:rPr>
        <w:t>within</w:t>
      </w:r>
      <w:r>
        <w:rPr>
          <w:spacing w:val="11"/>
        </w:rPr>
        <w:t xml:space="preserve"> </w:t>
      </w:r>
      <w:r>
        <w:t>the</w:t>
      </w:r>
      <w:r>
        <w:rPr>
          <w:spacing w:val="11"/>
        </w:rPr>
        <w:t xml:space="preserve"> </w:t>
      </w:r>
      <w:r>
        <w:rPr>
          <w:spacing w:val="-1"/>
        </w:rPr>
        <w:t>specified</w:t>
      </w:r>
      <w:r>
        <w:rPr>
          <w:spacing w:val="59"/>
        </w:rPr>
        <w:t xml:space="preserve"> </w:t>
      </w:r>
      <w:r>
        <w:rPr>
          <w:spacing w:val="-1"/>
        </w:rPr>
        <w:t>payment</w:t>
      </w:r>
      <w:r>
        <w:rPr>
          <w:spacing w:val="2"/>
        </w:rPr>
        <w:t xml:space="preserve"> </w:t>
      </w:r>
      <w:r>
        <w:rPr>
          <w:spacing w:val="-1"/>
        </w:rPr>
        <w:t>period;</w:t>
      </w:r>
    </w:p>
    <w:p w14:paraId="6B13B2E7" w14:textId="77777777" w:rsidR="009C75C6" w:rsidRDefault="00AA0D50" w:rsidP="004440B0">
      <w:pPr>
        <w:pStyle w:val="BodyText"/>
        <w:numPr>
          <w:ilvl w:val="2"/>
          <w:numId w:val="26"/>
        </w:numPr>
        <w:tabs>
          <w:tab w:val="left" w:pos="2552"/>
        </w:tabs>
        <w:spacing w:before="120" w:line="275" w:lineRule="auto"/>
        <w:ind w:left="2552" w:right="114" w:hanging="851"/>
        <w:jc w:val="both"/>
      </w:pPr>
      <w:r>
        <w:rPr>
          <w:spacing w:val="-1"/>
        </w:rPr>
        <w:t>giving</w:t>
      </w:r>
      <w:r>
        <w:rPr>
          <w:spacing w:val="-5"/>
        </w:rPr>
        <w:t xml:space="preserve"> </w:t>
      </w:r>
      <w:r>
        <w:t>the</w:t>
      </w:r>
      <w:r>
        <w:rPr>
          <w:spacing w:val="-3"/>
        </w:rPr>
        <w:t xml:space="preserve"> </w:t>
      </w:r>
      <w:r>
        <w:rPr>
          <w:spacing w:val="-1"/>
        </w:rPr>
        <w:t>Supplier</w:t>
      </w:r>
      <w:r>
        <w:rPr>
          <w:spacing w:val="-4"/>
        </w:rPr>
        <w:t xml:space="preserve"> </w:t>
      </w:r>
      <w:r>
        <w:t>a</w:t>
      </w:r>
      <w:r>
        <w:rPr>
          <w:spacing w:val="-9"/>
        </w:rPr>
        <w:t xml:space="preserve"> </w:t>
      </w:r>
      <w:r>
        <w:rPr>
          <w:spacing w:val="-1"/>
        </w:rPr>
        <w:t>right</w:t>
      </w:r>
      <w:r>
        <w:rPr>
          <w:spacing w:val="-6"/>
        </w:rPr>
        <w:t xml:space="preserve"> </w:t>
      </w:r>
      <w:r>
        <w:t>to</w:t>
      </w:r>
      <w:r>
        <w:rPr>
          <w:spacing w:val="-7"/>
        </w:rPr>
        <w:t xml:space="preserve"> </w:t>
      </w:r>
      <w:r>
        <w:rPr>
          <w:spacing w:val="-1"/>
        </w:rPr>
        <w:t>terminate</w:t>
      </w:r>
      <w:r>
        <w:rPr>
          <w:spacing w:val="-7"/>
        </w:rPr>
        <w:t xml:space="preserve"> </w:t>
      </w:r>
      <w:r>
        <w:t>the</w:t>
      </w:r>
      <w:r>
        <w:rPr>
          <w:spacing w:val="-7"/>
        </w:rPr>
        <w:t xml:space="preserve"> </w:t>
      </w:r>
      <w:r>
        <w:rPr>
          <w:spacing w:val="-1"/>
        </w:rPr>
        <w:t>Sub-Contract</w:t>
      </w:r>
      <w:r>
        <w:rPr>
          <w:spacing w:val="-3"/>
        </w:rPr>
        <w:t xml:space="preserve"> </w:t>
      </w:r>
      <w:r>
        <w:rPr>
          <w:spacing w:val="-2"/>
        </w:rPr>
        <w:t>if</w:t>
      </w:r>
      <w:r>
        <w:rPr>
          <w:spacing w:val="-6"/>
        </w:rPr>
        <w:t xml:space="preserve"> </w:t>
      </w:r>
      <w:r>
        <w:t>the</w:t>
      </w:r>
      <w:r>
        <w:rPr>
          <w:spacing w:val="-5"/>
        </w:rPr>
        <w:t xml:space="preserve"> </w:t>
      </w:r>
      <w:r>
        <w:rPr>
          <w:spacing w:val="-1"/>
        </w:rPr>
        <w:t>Sub-Contractor</w:t>
      </w:r>
      <w:r>
        <w:rPr>
          <w:spacing w:val="31"/>
        </w:rPr>
        <w:t xml:space="preserve"> </w:t>
      </w:r>
      <w:r>
        <w:rPr>
          <w:spacing w:val="-1"/>
        </w:rPr>
        <w:t>fails</w:t>
      </w:r>
      <w:r>
        <w:rPr>
          <w:spacing w:val="1"/>
        </w:rPr>
        <w:t xml:space="preserve"> </w:t>
      </w:r>
      <w:r>
        <w:t>to</w:t>
      </w:r>
      <w:r>
        <w:rPr>
          <w:spacing w:val="-2"/>
        </w:rPr>
        <w:t xml:space="preserve"> </w:t>
      </w:r>
      <w:r>
        <w:rPr>
          <w:spacing w:val="-1"/>
        </w:rPr>
        <w:t>comply</w:t>
      </w:r>
      <w:r>
        <w:rPr>
          <w:spacing w:val="-2"/>
        </w:rPr>
        <w:t xml:space="preserve"> with</w:t>
      </w:r>
      <w:r>
        <w:t xml:space="preserve"> legal</w:t>
      </w:r>
      <w:r>
        <w:rPr>
          <w:spacing w:val="-5"/>
        </w:rPr>
        <w:t xml:space="preserve"> </w:t>
      </w:r>
      <w:r>
        <w:rPr>
          <w:spacing w:val="-1"/>
        </w:rPr>
        <w:t>obligations</w:t>
      </w:r>
      <w:r>
        <w:rPr>
          <w:spacing w:val="-2"/>
        </w:rPr>
        <w:t xml:space="preserve"> </w:t>
      </w:r>
      <w:r>
        <w:rPr>
          <w:spacing w:val="-1"/>
        </w:rPr>
        <w:t>in</w:t>
      </w:r>
      <w:r>
        <w:rPr>
          <w:spacing w:val="-2"/>
        </w:rPr>
        <w:t xml:space="preserve"> </w:t>
      </w:r>
      <w:r>
        <w:t>the</w:t>
      </w:r>
      <w:r>
        <w:rPr>
          <w:spacing w:val="-2"/>
        </w:rPr>
        <w:t xml:space="preserve"> </w:t>
      </w:r>
      <w:r>
        <w:rPr>
          <w:spacing w:val="-1"/>
        </w:rPr>
        <w:t>fields</w:t>
      </w:r>
      <w:r>
        <w:t xml:space="preserve"> </w:t>
      </w:r>
      <w:r>
        <w:rPr>
          <w:spacing w:val="-2"/>
        </w:rPr>
        <w:t>of</w:t>
      </w:r>
      <w:r>
        <w:rPr>
          <w:spacing w:val="2"/>
        </w:rPr>
        <w:t xml:space="preserve"> </w:t>
      </w:r>
      <w:r>
        <w:rPr>
          <w:spacing w:val="-1"/>
        </w:rPr>
        <w:t xml:space="preserve">environmental, social </w:t>
      </w:r>
      <w:r>
        <w:rPr>
          <w:spacing w:val="-2"/>
        </w:rPr>
        <w:t>or</w:t>
      </w:r>
      <w:r>
        <w:rPr>
          <w:spacing w:val="-1"/>
        </w:rPr>
        <w:t xml:space="preserve"> labour </w:t>
      </w:r>
      <w:r>
        <w:rPr>
          <w:spacing w:val="-2"/>
        </w:rPr>
        <w:t>law;</w:t>
      </w:r>
      <w:r>
        <w:rPr>
          <w:spacing w:val="47"/>
        </w:rPr>
        <w:t xml:space="preserve"> </w:t>
      </w:r>
      <w:r>
        <w:rPr>
          <w:spacing w:val="-1"/>
        </w:rPr>
        <w:t>and</w:t>
      </w:r>
    </w:p>
    <w:p w14:paraId="6DC32FD7" w14:textId="3F26D46A" w:rsidR="009C75C6" w:rsidRPr="00C01173" w:rsidRDefault="00AA0D50" w:rsidP="004440B0">
      <w:pPr>
        <w:pStyle w:val="BodyText"/>
        <w:numPr>
          <w:ilvl w:val="2"/>
          <w:numId w:val="26"/>
        </w:numPr>
        <w:tabs>
          <w:tab w:val="left" w:pos="2552"/>
        </w:tabs>
        <w:spacing w:line="278" w:lineRule="auto"/>
        <w:ind w:left="2552" w:right="117" w:hanging="851"/>
        <w:jc w:val="both"/>
      </w:pPr>
      <w:r>
        <w:rPr>
          <w:spacing w:val="-1"/>
        </w:rPr>
        <w:t>requiring</w:t>
      </w:r>
      <w:r>
        <w:rPr>
          <w:spacing w:val="19"/>
        </w:rPr>
        <w:t xml:space="preserve"> </w:t>
      </w:r>
      <w:r>
        <w:t>the</w:t>
      </w:r>
      <w:r>
        <w:rPr>
          <w:spacing w:val="17"/>
        </w:rPr>
        <w:t xml:space="preserve"> </w:t>
      </w:r>
      <w:r>
        <w:rPr>
          <w:spacing w:val="-1"/>
        </w:rPr>
        <w:t>Sub-Contractor</w:t>
      </w:r>
      <w:r>
        <w:rPr>
          <w:spacing w:val="18"/>
        </w:rPr>
        <w:t xml:space="preserve"> </w:t>
      </w:r>
      <w:r>
        <w:t>to</w:t>
      </w:r>
      <w:r>
        <w:rPr>
          <w:spacing w:val="17"/>
        </w:rPr>
        <w:t xml:space="preserve"> </w:t>
      </w:r>
      <w:r>
        <w:rPr>
          <w:spacing w:val="-1"/>
        </w:rPr>
        <w:t>include</w:t>
      </w:r>
      <w:r>
        <w:rPr>
          <w:spacing w:val="19"/>
        </w:rPr>
        <w:t xml:space="preserve"> </w:t>
      </w:r>
      <w:r>
        <w:rPr>
          <w:spacing w:val="-1"/>
        </w:rPr>
        <w:t>in</w:t>
      </w:r>
      <w:r>
        <w:rPr>
          <w:spacing w:val="19"/>
        </w:rPr>
        <w:t xml:space="preserve"> </w:t>
      </w:r>
      <w:r>
        <w:rPr>
          <w:spacing w:val="-1"/>
        </w:rPr>
        <w:t>any</w:t>
      </w:r>
      <w:r>
        <w:rPr>
          <w:spacing w:val="17"/>
        </w:rPr>
        <w:t xml:space="preserve"> </w:t>
      </w:r>
      <w:r>
        <w:rPr>
          <w:spacing w:val="-1"/>
        </w:rPr>
        <w:t>Sub-Contract</w:t>
      </w:r>
      <w:r>
        <w:rPr>
          <w:spacing w:val="21"/>
        </w:rPr>
        <w:t xml:space="preserve"> </w:t>
      </w:r>
      <w:r>
        <w:rPr>
          <w:spacing w:val="-2"/>
        </w:rPr>
        <w:t>which</w:t>
      </w:r>
      <w:r>
        <w:rPr>
          <w:spacing w:val="19"/>
        </w:rPr>
        <w:t xml:space="preserve"> </w:t>
      </w:r>
      <w:r>
        <w:rPr>
          <w:spacing w:val="-1"/>
        </w:rPr>
        <w:t>it</w:t>
      </w:r>
      <w:r>
        <w:rPr>
          <w:spacing w:val="21"/>
        </w:rPr>
        <w:t xml:space="preserve"> </w:t>
      </w:r>
      <w:r>
        <w:rPr>
          <w:spacing w:val="-1"/>
        </w:rPr>
        <w:t>in</w:t>
      </w:r>
      <w:r>
        <w:rPr>
          <w:spacing w:val="17"/>
        </w:rPr>
        <w:t xml:space="preserve"> </w:t>
      </w:r>
      <w:r>
        <w:rPr>
          <w:spacing w:val="-1"/>
        </w:rPr>
        <w:t>turn</w:t>
      </w:r>
      <w:r>
        <w:rPr>
          <w:spacing w:val="49"/>
        </w:rPr>
        <w:t xml:space="preserve"> </w:t>
      </w:r>
      <w:r>
        <w:rPr>
          <w:spacing w:val="-1"/>
        </w:rPr>
        <w:t>awards</w:t>
      </w:r>
      <w:r>
        <w:rPr>
          <w:spacing w:val="1"/>
        </w:rPr>
        <w:t xml:space="preserve"> </w:t>
      </w:r>
      <w:r>
        <w:rPr>
          <w:spacing w:val="-1"/>
        </w:rPr>
        <w:t>provisions</w:t>
      </w:r>
      <w:r>
        <w:rPr>
          <w:spacing w:val="1"/>
        </w:rPr>
        <w:t xml:space="preserve"> </w:t>
      </w:r>
      <w:r>
        <w:t>to the</w:t>
      </w:r>
      <w:r>
        <w:rPr>
          <w:spacing w:val="-5"/>
        </w:rPr>
        <w:t xml:space="preserve"> </w:t>
      </w:r>
      <w:r>
        <w:t>same</w:t>
      </w:r>
      <w:r>
        <w:rPr>
          <w:spacing w:val="1"/>
        </w:rPr>
        <w:t xml:space="preserve"> </w:t>
      </w:r>
      <w:r>
        <w:rPr>
          <w:spacing w:val="-1"/>
        </w:rPr>
        <w:t xml:space="preserve">effect </w:t>
      </w:r>
      <w:r>
        <w:t>as</w:t>
      </w:r>
      <w:r>
        <w:rPr>
          <w:spacing w:val="-2"/>
        </w:rPr>
        <w:t xml:space="preserve"> </w:t>
      </w:r>
      <w:r>
        <w:rPr>
          <w:spacing w:val="-1"/>
        </w:rPr>
        <w:t>those</w:t>
      </w:r>
      <w:r>
        <w:rPr>
          <w:spacing w:val="-2"/>
        </w:rPr>
        <w:t xml:space="preserve"> </w:t>
      </w:r>
      <w:r>
        <w:rPr>
          <w:spacing w:val="-1"/>
        </w:rPr>
        <w:t>required</w:t>
      </w:r>
      <w:r>
        <w:t xml:space="preserve"> by</w:t>
      </w:r>
      <w:r>
        <w:rPr>
          <w:spacing w:val="-2"/>
        </w:rPr>
        <w:t xml:space="preserve"> </w:t>
      </w:r>
      <w:r>
        <w:rPr>
          <w:spacing w:val="-1"/>
        </w:rPr>
        <w:t>this</w:t>
      </w:r>
      <w:r>
        <w:rPr>
          <w:spacing w:val="1"/>
        </w:rPr>
        <w:t xml:space="preserve"> </w:t>
      </w:r>
      <w:r>
        <w:rPr>
          <w:spacing w:val="-1"/>
        </w:rPr>
        <w:t>Clause</w:t>
      </w:r>
      <w:r>
        <w:t xml:space="preserve"> </w:t>
      </w:r>
      <w:r>
        <w:rPr>
          <w:spacing w:val="-1"/>
        </w:rPr>
        <w:t>13.11.</w:t>
      </w:r>
    </w:p>
    <w:p w14:paraId="4FAFBBDA" w14:textId="77777777" w:rsidR="00C01173" w:rsidRDefault="00C01173" w:rsidP="00C01173">
      <w:pPr>
        <w:pStyle w:val="BodyText"/>
        <w:tabs>
          <w:tab w:val="left" w:pos="2552"/>
        </w:tabs>
        <w:spacing w:line="278" w:lineRule="auto"/>
        <w:ind w:left="1701" w:right="117"/>
        <w:jc w:val="both"/>
      </w:pPr>
    </w:p>
    <w:p w14:paraId="740F48E8" w14:textId="75BD5D36" w:rsidR="009C75C6" w:rsidRPr="00A32219" w:rsidRDefault="00AA0D50" w:rsidP="00C01173">
      <w:pPr>
        <w:pStyle w:val="Heading1"/>
        <w:numPr>
          <w:ilvl w:val="0"/>
          <w:numId w:val="37"/>
        </w:numPr>
        <w:rPr>
          <w:rFonts w:cs="Arial"/>
        </w:rPr>
      </w:pPr>
      <w:bookmarkStart w:id="37" w:name="_bookmark14"/>
      <w:bookmarkEnd w:id="37"/>
      <w:r w:rsidRPr="00A32219">
        <w:t>DISCOUNTS</w:t>
      </w:r>
      <w:r w:rsidRPr="00A32219">
        <w:rPr>
          <w:spacing w:val="2"/>
        </w:rPr>
        <w:t xml:space="preserve"> </w:t>
      </w:r>
      <w:r w:rsidRPr="00A32219">
        <w:t>AND REBATES</w:t>
      </w:r>
    </w:p>
    <w:p w14:paraId="096CEB97" w14:textId="5B102BCE" w:rsidR="009C75C6" w:rsidRPr="00C01173" w:rsidRDefault="00AA0D50" w:rsidP="004440B0">
      <w:pPr>
        <w:pStyle w:val="BodyText"/>
        <w:numPr>
          <w:ilvl w:val="1"/>
          <w:numId w:val="37"/>
        </w:numPr>
        <w:tabs>
          <w:tab w:val="left" w:pos="1701"/>
        </w:tabs>
        <w:spacing w:before="160" w:line="276" w:lineRule="auto"/>
        <w:ind w:left="1701" w:right="114" w:hanging="850"/>
        <w:jc w:val="both"/>
      </w:pPr>
      <w:r>
        <w:t>The</w:t>
      </w:r>
      <w:r>
        <w:rPr>
          <w:spacing w:val="-17"/>
        </w:rPr>
        <w:t xml:space="preserve"> </w:t>
      </w:r>
      <w:r>
        <w:rPr>
          <w:spacing w:val="-1"/>
        </w:rPr>
        <w:t>Supplier</w:t>
      </w:r>
      <w:r>
        <w:rPr>
          <w:spacing w:val="-13"/>
        </w:rPr>
        <w:t xml:space="preserve"> </w:t>
      </w:r>
      <w:r>
        <w:rPr>
          <w:spacing w:val="-2"/>
        </w:rPr>
        <w:t>will</w:t>
      </w:r>
      <w:r>
        <w:rPr>
          <w:spacing w:val="-15"/>
        </w:rPr>
        <w:t xml:space="preserve"> </w:t>
      </w:r>
      <w:r>
        <w:rPr>
          <w:spacing w:val="-1"/>
        </w:rPr>
        <w:t>disclose</w:t>
      </w:r>
      <w:r>
        <w:rPr>
          <w:spacing w:val="-12"/>
        </w:rPr>
        <w:t xml:space="preserve"> </w:t>
      </w:r>
      <w:r>
        <w:t>to</w:t>
      </w:r>
      <w:r>
        <w:rPr>
          <w:spacing w:val="-17"/>
        </w:rPr>
        <w:t xml:space="preserve"> </w:t>
      </w:r>
      <w:r>
        <w:rPr>
          <w:spacing w:val="-1"/>
        </w:rPr>
        <w:t>the</w:t>
      </w:r>
      <w:r>
        <w:rPr>
          <w:spacing w:val="-13"/>
        </w:rPr>
        <w:t xml:space="preserve"> </w:t>
      </w:r>
      <w:r>
        <w:rPr>
          <w:spacing w:val="-1"/>
        </w:rPr>
        <w:t>Customer</w:t>
      </w:r>
      <w:r>
        <w:rPr>
          <w:spacing w:val="-14"/>
        </w:rPr>
        <w:t xml:space="preserve"> </w:t>
      </w:r>
      <w:r>
        <w:rPr>
          <w:spacing w:val="-1"/>
        </w:rPr>
        <w:t>any</w:t>
      </w:r>
      <w:r>
        <w:rPr>
          <w:spacing w:val="-16"/>
        </w:rPr>
        <w:t xml:space="preserve"> </w:t>
      </w:r>
      <w:r>
        <w:rPr>
          <w:spacing w:val="-1"/>
        </w:rPr>
        <w:t>commission,</w:t>
      </w:r>
      <w:r>
        <w:rPr>
          <w:spacing w:val="-15"/>
        </w:rPr>
        <w:t xml:space="preserve"> </w:t>
      </w:r>
      <w:r>
        <w:rPr>
          <w:spacing w:val="-1"/>
        </w:rPr>
        <w:t>discount</w:t>
      </w:r>
      <w:r>
        <w:rPr>
          <w:spacing w:val="-15"/>
        </w:rPr>
        <w:t xml:space="preserve"> </w:t>
      </w:r>
      <w:r>
        <w:t>or</w:t>
      </w:r>
      <w:r>
        <w:rPr>
          <w:spacing w:val="-16"/>
        </w:rPr>
        <w:t xml:space="preserve"> </w:t>
      </w:r>
      <w:r>
        <w:rPr>
          <w:spacing w:val="-1"/>
        </w:rPr>
        <w:t>rebate</w:t>
      </w:r>
      <w:r>
        <w:rPr>
          <w:spacing w:val="-14"/>
        </w:rPr>
        <w:t xml:space="preserve"> </w:t>
      </w:r>
      <w:r>
        <w:rPr>
          <w:spacing w:val="-2"/>
        </w:rPr>
        <w:t>earned</w:t>
      </w:r>
      <w:r>
        <w:rPr>
          <w:spacing w:val="51"/>
        </w:rPr>
        <w:t xml:space="preserve"> </w:t>
      </w:r>
      <w:r>
        <w:t>by</w:t>
      </w:r>
      <w:r>
        <w:rPr>
          <w:spacing w:val="19"/>
        </w:rPr>
        <w:t xml:space="preserve"> </w:t>
      </w:r>
      <w:r>
        <w:t>the</w:t>
      </w:r>
      <w:r>
        <w:rPr>
          <w:spacing w:val="22"/>
        </w:rPr>
        <w:t xml:space="preserve"> </w:t>
      </w:r>
      <w:r>
        <w:rPr>
          <w:spacing w:val="-1"/>
        </w:rPr>
        <w:t>Supplier</w:t>
      </w:r>
      <w:r>
        <w:rPr>
          <w:spacing w:val="23"/>
        </w:rPr>
        <w:t xml:space="preserve"> </w:t>
      </w:r>
      <w:r>
        <w:rPr>
          <w:spacing w:val="-1"/>
        </w:rPr>
        <w:t>arising</w:t>
      </w:r>
      <w:r>
        <w:rPr>
          <w:spacing w:val="21"/>
        </w:rPr>
        <w:t xml:space="preserve"> </w:t>
      </w:r>
      <w:r>
        <w:rPr>
          <w:spacing w:val="-1"/>
        </w:rPr>
        <w:t>in</w:t>
      </w:r>
      <w:r>
        <w:rPr>
          <w:spacing w:val="22"/>
        </w:rPr>
        <w:t xml:space="preserve"> </w:t>
      </w:r>
      <w:r>
        <w:rPr>
          <w:spacing w:val="-1"/>
        </w:rPr>
        <w:t>respect</w:t>
      </w:r>
      <w:r>
        <w:rPr>
          <w:spacing w:val="21"/>
        </w:rPr>
        <w:t xml:space="preserve"> </w:t>
      </w:r>
      <w:r>
        <w:rPr>
          <w:spacing w:val="-2"/>
        </w:rPr>
        <w:t>of</w:t>
      </w:r>
      <w:r>
        <w:rPr>
          <w:spacing w:val="23"/>
        </w:rPr>
        <w:t xml:space="preserve"> </w:t>
      </w:r>
      <w:r>
        <w:rPr>
          <w:spacing w:val="-1"/>
        </w:rPr>
        <w:t>third</w:t>
      </w:r>
      <w:r>
        <w:rPr>
          <w:spacing w:val="19"/>
        </w:rPr>
        <w:t xml:space="preserve"> </w:t>
      </w:r>
      <w:r>
        <w:rPr>
          <w:spacing w:val="-1"/>
        </w:rPr>
        <w:t>party</w:t>
      </w:r>
      <w:r>
        <w:rPr>
          <w:spacing w:val="17"/>
        </w:rPr>
        <w:t xml:space="preserve"> </w:t>
      </w:r>
      <w:r>
        <w:t>costs</w:t>
      </w:r>
      <w:r>
        <w:rPr>
          <w:spacing w:val="20"/>
        </w:rPr>
        <w:t xml:space="preserve"> </w:t>
      </w:r>
      <w:r>
        <w:rPr>
          <w:spacing w:val="-1"/>
        </w:rPr>
        <w:t>directly</w:t>
      </w:r>
      <w:r>
        <w:rPr>
          <w:spacing w:val="19"/>
        </w:rPr>
        <w:t xml:space="preserve"> </w:t>
      </w:r>
      <w:r>
        <w:rPr>
          <w:spacing w:val="-1"/>
        </w:rPr>
        <w:t>related</w:t>
      </w:r>
      <w:r>
        <w:rPr>
          <w:spacing w:val="17"/>
        </w:rPr>
        <w:t xml:space="preserve"> </w:t>
      </w:r>
      <w:r>
        <w:t>to</w:t>
      </w:r>
      <w:r>
        <w:rPr>
          <w:spacing w:val="19"/>
        </w:rPr>
        <w:t xml:space="preserve"> </w:t>
      </w:r>
      <w:r>
        <w:t>the</w:t>
      </w:r>
      <w:r>
        <w:rPr>
          <w:spacing w:val="21"/>
        </w:rPr>
        <w:t xml:space="preserve"> </w:t>
      </w:r>
      <w:r>
        <w:rPr>
          <w:spacing w:val="-1"/>
        </w:rPr>
        <w:t>Projects.</w:t>
      </w:r>
      <w:r>
        <w:rPr>
          <w:spacing w:val="19"/>
        </w:rPr>
        <w:t xml:space="preserve"> </w:t>
      </w:r>
      <w:r>
        <w:t>The</w:t>
      </w:r>
      <w:r>
        <w:rPr>
          <w:spacing w:val="55"/>
        </w:rPr>
        <w:t xml:space="preserve"> </w:t>
      </w:r>
      <w:r>
        <w:rPr>
          <w:spacing w:val="-1"/>
        </w:rPr>
        <w:t>Customer</w:t>
      </w:r>
      <w:r>
        <w:rPr>
          <w:spacing w:val="2"/>
        </w:rPr>
        <w:t xml:space="preserve"> </w:t>
      </w:r>
      <w:r>
        <w:rPr>
          <w:spacing w:val="-2"/>
        </w:rPr>
        <w:t>will</w:t>
      </w:r>
      <w:r>
        <w:t xml:space="preserve"> </w:t>
      </w:r>
      <w:r>
        <w:rPr>
          <w:spacing w:val="-1"/>
        </w:rPr>
        <w:t>receive</w:t>
      </w:r>
      <w:r>
        <w:t xml:space="preserve"> the</w:t>
      </w:r>
      <w:r>
        <w:rPr>
          <w:spacing w:val="-2"/>
        </w:rPr>
        <w:t xml:space="preserve"> </w:t>
      </w:r>
      <w:r>
        <w:t xml:space="preserve">full </w:t>
      </w:r>
      <w:r>
        <w:rPr>
          <w:spacing w:val="-1"/>
        </w:rPr>
        <w:t>benefit</w:t>
      </w:r>
      <w:r>
        <w:rPr>
          <w:spacing w:val="2"/>
        </w:rPr>
        <w:t xml:space="preserve"> </w:t>
      </w:r>
      <w:r>
        <w:rPr>
          <w:spacing w:val="-2"/>
        </w:rPr>
        <w:t>of</w:t>
      </w:r>
      <w:r>
        <w:rPr>
          <w:spacing w:val="2"/>
        </w:rPr>
        <w:t xml:space="preserve"> </w:t>
      </w:r>
      <w:r>
        <w:rPr>
          <w:spacing w:val="-1"/>
        </w:rPr>
        <w:t>such</w:t>
      </w:r>
      <w:r>
        <w:t xml:space="preserve"> </w:t>
      </w:r>
      <w:r>
        <w:rPr>
          <w:spacing w:val="-1"/>
        </w:rPr>
        <w:t>commission,</w:t>
      </w:r>
      <w:r>
        <w:rPr>
          <w:spacing w:val="2"/>
        </w:rPr>
        <w:t xml:space="preserve"> </w:t>
      </w:r>
      <w:r>
        <w:rPr>
          <w:spacing w:val="-1"/>
        </w:rPr>
        <w:t>discount</w:t>
      </w:r>
      <w:r>
        <w:rPr>
          <w:spacing w:val="2"/>
        </w:rPr>
        <w:t xml:space="preserve"> </w:t>
      </w:r>
      <w:r>
        <w:rPr>
          <w:spacing w:val="-2"/>
        </w:rPr>
        <w:t>or</w:t>
      </w:r>
      <w:r>
        <w:rPr>
          <w:spacing w:val="-1"/>
        </w:rPr>
        <w:t xml:space="preserve"> rebate.</w:t>
      </w:r>
    </w:p>
    <w:p w14:paraId="166D616B" w14:textId="77777777" w:rsidR="00C01173" w:rsidRDefault="00C01173" w:rsidP="00C01173">
      <w:pPr>
        <w:pStyle w:val="BodyText"/>
        <w:tabs>
          <w:tab w:val="left" w:pos="1701"/>
        </w:tabs>
        <w:spacing w:before="160" w:line="276" w:lineRule="auto"/>
        <w:ind w:left="851" w:right="114"/>
        <w:jc w:val="both"/>
      </w:pPr>
    </w:p>
    <w:p w14:paraId="49CE6B1D" w14:textId="77777777" w:rsidR="00AE770E" w:rsidRPr="00AE770E" w:rsidRDefault="00AA0D50" w:rsidP="00C01173">
      <w:pPr>
        <w:pStyle w:val="Heading1"/>
        <w:numPr>
          <w:ilvl w:val="0"/>
          <w:numId w:val="37"/>
        </w:numPr>
        <w:rPr>
          <w:rFonts w:cs="Arial"/>
        </w:rPr>
      </w:pPr>
      <w:bookmarkStart w:id="38" w:name="_bookmark15"/>
      <w:bookmarkEnd w:id="38"/>
      <w:r w:rsidRPr="00BA0722">
        <w:t>C</w:t>
      </w:r>
      <w:r w:rsidRPr="007F6402">
        <w:t>ONFIDENTIALITY</w:t>
      </w:r>
      <w:r w:rsidRPr="00BA0722">
        <w:t>,</w:t>
      </w:r>
      <w:r w:rsidRPr="00BA0722">
        <w:rPr>
          <w:spacing w:val="-10"/>
        </w:rPr>
        <w:t xml:space="preserve"> </w:t>
      </w:r>
      <w:r w:rsidRPr="00BA0722">
        <w:t>T</w:t>
      </w:r>
      <w:r w:rsidRPr="007F6402">
        <w:t>RANSPARENCY</w:t>
      </w:r>
      <w:r w:rsidRPr="007F6402">
        <w:rPr>
          <w:spacing w:val="2"/>
        </w:rPr>
        <w:t xml:space="preserve"> </w:t>
      </w:r>
      <w:r w:rsidRPr="007F6402">
        <w:t xml:space="preserve">AND </w:t>
      </w:r>
      <w:r w:rsidRPr="00BA0722">
        <w:t>F</w:t>
      </w:r>
      <w:r w:rsidRPr="007F6402">
        <w:t>REEDOM</w:t>
      </w:r>
      <w:r w:rsidRPr="007F6402">
        <w:rPr>
          <w:spacing w:val="1"/>
        </w:rPr>
        <w:t xml:space="preserve"> </w:t>
      </w:r>
      <w:r w:rsidRPr="007F6402">
        <w:t>OF</w:t>
      </w:r>
      <w:r w:rsidR="00BA0722">
        <w:t xml:space="preserve"> I</w:t>
      </w:r>
      <w:r w:rsidRPr="007F6402">
        <w:t>NFORMATION</w:t>
      </w:r>
      <w:r w:rsidRPr="007F6402">
        <w:rPr>
          <w:spacing w:val="63"/>
        </w:rPr>
        <w:t xml:space="preserve"> </w:t>
      </w:r>
    </w:p>
    <w:p w14:paraId="2A058AFD" w14:textId="77777777" w:rsidR="00AE770E" w:rsidRDefault="00AE770E" w:rsidP="00AE770E">
      <w:pPr>
        <w:pStyle w:val="BodyText"/>
      </w:pPr>
    </w:p>
    <w:p w14:paraId="3296A459" w14:textId="0EF00BE8" w:rsidR="009C75C6" w:rsidRPr="00EB3052" w:rsidRDefault="00AA0D50" w:rsidP="00EB3052">
      <w:pPr>
        <w:pStyle w:val="Heading2"/>
        <w:rPr>
          <w:rFonts w:cs="Arial"/>
          <w:i w:val="0"/>
        </w:rPr>
      </w:pPr>
      <w:r w:rsidRPr="00EB3052">
        <w:rPr>
          <w:i w:val="0"/>
        </w:rPr>
        <w:t>CONFIDENTIALITY</w:t>
      </w:r>
    </w:p>
    <w:p w14:paraId="582BAF6A" w14:textId="77777777" w:rsidR="009C75C6" w:rsidRDefault="00AA0D50" w:rsidP="004440B0">
      <w:pPr>
        <w:pStyle w:val="BodyText"/>
        <w:numPr>
          <w:ilvl w:val="1"/>
          <w:numId w:val="37"/>
        </w:numPr>
        <w:tabs>
          <w:tab w:val="left" w:pos="1701"/>
        </w:tabs>
        <w:spacing w:before="7" w:line="275" w:lineRule="auto"/>
        <w:ind w:left="1701" w:right="116" w:hanging="850"/>
        <w:jc w:val="both"/>
        <w:rPr>
          <w:rFonts w:cs="Arial"/>
        </w:rPr>
      </w:pPr>
      <w:r>
        <w:rPr>
          <w:spacing w:val="-1"/>
        </w:rPr>
        <w:t xml:space="preserve">For </w:t>
      </w:r>
      <w:r>
        <w:t>the</w:t>
      </w:r>
      <w:r>
        <w:rPr>
          <w:spacing w:val="-2"/>
        </w:rPr>
        <w:t xml:space="preserve"> </w:t>
      </w:r>
      <w:r>
        <w:rPr>
          <w:spacing w:val="-1"/>
        </w:rPr>
        <w:t>purposes</w:t>
      </w:r>
      <w:r>
        <w:rPr>
          <w:spacing w:val="-2"/>
        </w:rPr>
        <w:t xml:space="preserve"> of</w:t>
      </w:r>
      <w:r>
        <w:rPr>
          <w:spacing w:val="-1"/>
        </w:rPr>
        <w:t xml:space="preserve"> </w:t>
      </w:r>
      <w:r>
        <w:t>the</w:t>
      </w:r>
      <w:r>
        <w:rPr>
          <w:spacing w:val="-5"/>
        </w:rPr>
        <w:t xml:space="preserve"> </w:t>
      </w:r>
      <w:r>
        <w:rPr>
          <w:spacing w:val="-1"/>
        </w:rPr>
        <w:t>Clauses</w:t>
      </w:r>
      <w:r>
        <w:t xml:space="preserve"> </w:t>
      </w:r>
      <w:r>
        <w:rPr>
          <w:spacing w:val="-1"/>
        </w:rPr>
        <w:t>below,</w:t>
      </w:r>
      <w:r>
        <w:rPr>
          <w:spacing w:val="2"/>
        </w:rPr>
        <w:t xml:space="preserve"> </w:t>
      </w:r>
      <w:r>
        <w:t>a</w:t>
      </w:r>
      <w:r>
        <w:rPr>
          <w:spacing w:val="3"/>
        </w:rPr>
        <w:t xml:space="preserve"> </w:t>
      </w:r>
      <w:r>
        <w:rPr>
          <w:spacing w:val="-1"/>
        </w:rPr>
        <w:t>Party</w:t>
      </w:r>
      <w:r>
        <w:rPr>
          <w:spacing w:val="-4"/>
        </w:rPr>
        <w:t xml:space="preserve"> </w:t>
      </w:r>
      <w:r>
        <w:rPr>
          <w:spacing w:val="-1"/>
        </w:rPr>
        <w:t>which</w:t>
      </w:r>
      <w:r>
        <w:t xml:space="preserve"> </w:t>
      </w:r>
      <w:r>
        <w:rPr>
          <w:spacing w:val="-1"/>
        </w:rPr>
        <w:t>receives</w:t>
      </w:r>
      <w:r>
        <w:t xml:space="preserve"> or</w:t>
      </w:r>
      <w:r>
        <w:rPr>
          <w:spacing w:val="-1"/>
        </w:rPr>
        <w:t xml:space="preserve"> obtains,</w:t>
      </w:r>
      <w:r>
        <w:rPr>
          <w:spacing w:val="1"/>
        </w:rPr>
        <w:t xml:space="preserve"> </w:t>
      </w:r>
      <w:r>
        <w:rPr>
          <w:spacing w:val="-1"/>
        </w:rPr>
        <w:t>directly</w:t>
      </w:r>
      <w:r>
        <w:rPr>
          <w:spacing w:val="-2"/>
        </w:rPr>
        <w:t xml:space="preserve"> </w:t>
      </w:r>
      <w:r>
        <w:t>or</w:t>
      </w:r>
      <w:r>
        <w:rPr>
          <w:spacing w:val="45"/>
        </w:rPr>
        <w:t xml:space="preserve"> </w:t>
      </w:r>
      <w:r>
        <w:rPr>
          <w:rFonts w:cs="Arial"/>
          <w:spacing w:val="-1"/>
        </w:rPr>
        <w:t>indirectly,</w:t>
      </w:r>
      <w:r>
        <w:rPr>
          <w:rFonts w:cs="Arial"/>
          <w:spacing w:val="49"/>
        </w:rPr>
        <w:t xml:space="preserve"> </w:t>
      </w:r>
      <w:r>
        <w:rPr>
          <w:rFonts w:cs="Arial"/>
          <w:spacing w:val="-1"/>
        </w:rPr>
        <w:t>Confidential</w:t>
      </w:r>
      <w:r>
        <w:rPr>
          <w:rFonts w:cs="Arial"/>
          <w:spacing w:val="45"/>
        </w:rPr>
        <w:t xml:space="preserve"> </w:t>
      </w:r>
      <w:r>
        <w:rPr>
          <w:rFonts w:cs="Arial"/>
          <w:spacing w:val="-1"/>
        </w:rPr>
        <w:t>Information</w:t>
      </w:r>
      <w:r>
        <w:rPr>
          <w:rFonts w:cs="Arial"/>
          <w:spacing w:val="46"/>
        </w:rPr>
        <w:t xml:space="preserve"> </w:t>
      </w:r>
      <w:r>
        <w:rPr>
          <w:rFonts w:cs="Arial"/>
          <w:spacing w:val="-1"/>
        </w:rPr>
        <w:t>is</w:t>
      </w:r>
      <w:r>
        <w:rPr>
          <w:rFonts w:cs="Arial"/>
          <w:spacing w:val="48"/>
        </w:rPr>
        <w:t xml:space="preserve"> </w:t>
      </w:r>
      <w:r>
        <w:rPr>
          <w:rFonts w:cs="Arial"/>
        </w:rPr>
        <w:t>a</w:t>
      </w:r>
      <w:r>
        <w:rPr>
          <w:rFonts w:cs="Arial"/>
          <w:spacing w:val="43"/>
        </w:rPr>
        <w:t xml:space="preserve"> </w:t>
      </w:r>
      <w:r>
        <w:rPr>
          <w:rFonts w:cs="Arial"/>
          <w:spacing w:val="-1"/>
        </w:rPr>
        <w:t>“</w:t>
      </w:r>
      <w:r>
        <w:rPr>
          <w:rFonts w:cs="Arial"/>
          <w:b/>
          <w:bCs/>
          <w:spacing w:val="-1"/>
        </w:rPr>
        <w:t>Recipient</w:t>
      </w:r>
      <w:r>
        <w:rPr>
          <w:rFonts w:cs="Arial"/>
          <w:spacing w:val="-1"/>
        </w:rPr>
        <w:t>”.</w:t>
      </w:r>
      <w:r>
        <w:rPr>
          <w:rFonts w:cs="Arial"/>
          <w:spacing w:val="47"/>
        </w:rPr>
        <w:t xml:space="preserve"> </w:t>
      </w:r>
      <w:r>
        <w:rPr>
          <w:rFonts w:cs="Arial"/>
        </w:rPr>
        <w:t>A</w:t>
      </w:r>
      <w:r>
        <w:rPr>
          <w:rFonts w:cs="Arial"/>
          <w:spacing w:val="46"/>
        </w:rPr>
        <w:t xml:space="preserve"> </w:t>
      </w:r>
      <w:r>
        <w:rPr>
          <w:rFonts w:cs="Arial"/>
          <w:spacing w:val="-1"/>
        </w:rPr>
        <w:t>Party</w:t>
      </w:r>
      <w:r>
        <w:rPr>
          <w:rFonts w:cs="Arial"/>
          <w:spacing w:val="46"/>
        </w:rPr>
        <w:t xml:space="preserve"> </w:t>
      </w:r>
      <w:r>
        <w:rPr>
          <w:rFonts w:cs="Arial"/>
          <w:spacing w:val="-2"/>
        </w:rPr>
        <w:t>which</w:t>
      </w:r>
      <w:r>
        <w:rPr>
          <w:rFonts w:cs="Arial"/>
          <w:spacing w:val="48"/>
        </w:rPr>
        <w:t xml:space="preserve"> </w:t>
      </w:r>
      <w:r>
        <w:rPr>
          <w:rFonts w:cs="Arial"/>
          <w:spacing w:val="-1"/>
        </w:rPr>
        <w:t>discloses</w:t>
      </w:r>
      <w:r>
        <w:rPr>
          <w:rFonts w:cs="Arial"/>
          <w:spacing w:val="48"/>
        </w:rPr>
        <w:t xml:space="preserve"> </w:t>
      </w:r>
      <w:r>
        <w:rPr>
          <w:rFonts w:cs="Arial"/>
        </w:rPr>
        <w:t>or</w:t>
      </w:r>
      <w:r>
        <w:rPr>
          <w:rFonts w:cs="Arial"/>
          <w:spacing w:val="44"/>
        </w:rPr>
        <w:t xml:space="preserve"> </w:t>
      </w:r>
      <w:r>
        <w:rPr>
          <w:rFonts w:cs="Arial"/>
          <w:spacing w:val="-1"/>
        </w:rPr>
        <w:t>makes</w:t>
      </w:r>
      <w:r>
        <w:rPr>
          <w:rFonts w:cs="Arial"/>
          <w:spacing w:val="73"/>
        </w:rPr>
        <w:t xml:space="preserve"> </w:t>
      </w:r>
      <w:r>
        <w:rPr>
          <w:rFonts w:cs="Arial"/>
          <w:spacing w:val="-1"/>
        </w:rPr>
        <w:t>available</w:t>
      </w:r>
      <w:r>
        <w:rPr>
          <w:rFonts w:cs="Arial"/>
        </w:rPr>
        <w:t xml:space="preserve"> </w:t>
      </w:r>
      <w:r>
        <w:rPr>
          <w:rFonts w:cs="Arial"/>
          <w:spacing w:val="-1"/>
        </w:rPr>
        <w:t>Confidential</w:t>
      </w:r>
      <w:r>
        <w:rPr>
          <w:rFonts w:cs="Arial"/>
          <w:spacing w:val="-3"/>
        </w:rPr>
        <w:t xml:space="preserve"> </w:t>
      </w:r>
      <w:r>
        <w:rPr>
          <w:rFonts w:cs="Arial"/>
          <w:spacing w:val="-1"/>
        </w:rPr>
        <w:t>Information</w:t>
      </w:r>
      <w:r>
        <w:rPr>
          <w:rFonts w:cs="Arial"/>
        </w:rPr>
        <w:t xml:space="preserve"> </w:t>
      </w:r>
      <w:r>
        <w:rPr>
          <w:rFonts w:cs="Arial"/>
          <w:spacing w:val="-1"/>
        </w:rPr>
        <w:t>is</w:t>
      </w:r>
      <w:r>
        <w:rPr>
          <w:rFonts w:cs="Arial"/>
          <w:spacing w:val="1"/>
        </w:rPr>
        <w:t xml:space="preserve"> </w:t>
      </w:r>
      <w:r>
        <w:rPr>
          <w:rFonts w:cs="Arial"/>
        </w:rPr>
        <w:t>a</w:t>
      </w:r>
      <w:r>
        <w:rPr>
          <w:rFonts w:cs="Arial"/>
          <w:spacing w:val="-2"/>
        </w:rPr>
        <w:t xml:space="preserve"> </w:t>
      </w:r>
      <w:r>
        <w:rPr>
          <w:rFonts w:cs="Arial"/>
          <w:spacing w:val="-1"/>
        </w:rPr>
        <w:t>“</w:t>
      </w:r>
      <w:r>
        <w:rPr>
          <w:rFonts w:cs="Arial"/>
          <w:b/>
          <w:bCs/>
          <w:spacing w:val="-1"/>
        </w:rPr>
        <w:t>Disclosing</w:t>
      </w:r>
      <w:r>
        <w:rPr>
          <w:rFonts w:cs="Arial"/>
          <w:b/>
          <w:bCs/>
        </w:rPr>
        <w:t xml:space="preserve"> </w:t>
      </w:r>
      <w:r>
        <w:rPr>
          <w:rFonts w:cs="Arial"/>
          <w:b/>
          <w:bCs/>
          <w:spacing w:val="-1"/>
        </w:rPr>
        <w:t>Party</w:t>
      </w:r>
      <w:r>
        <w:rPr>
          <w:rFonts w:cs="Arial"/>
          <w:spacing w:val="-1"/>
        </w:rPr>
        <w:t>”.</w:t>
      </w:r>
    </w:p>
    <w:p w14:paraId="1EF5617B" w14:textId="77777777" w:rsidR="009C75C6" w:rsidRDefault="00AA0D50" w:rsidP="004440B0">
      <w:pPr>
        <w:pStyle w:val="BodyText"/>
        <w:numPr>
          <w:ilvl w:val="1"/>
          <w:numId w:val="37"/>
        </w:numPr>
        <w:tabs>
          <w:tab w:val="left" w:pos="1701"/>
        </w:tabs>
        <w:spacing w:before="124" w:line="275" w:lineRule="auto"/>
        <w:ind w:left="1701" w:right="117" w:hanging="850"/>
        <w:jc w:val="both"/>
      </w:pPr>
      <w:r>
        <w:rPr>
          <w:spacing w:val="-1"/>
        </w:rPr>
        <w:t>Unless</w:t>
      </w:r>
      <w:r>
        <w:rPr>
          <w:spacing w:val="27"/>
        </w:rPr>
        <w:t xml:space="preserve"> </w:t>
      </w:r>
      <w:r>
        <w:t>a</w:t>
      </w:r>
      <w:r>
        <w:rPr>
          <w:spacing w:val="27"/>
        </w:rPr>
        <w:t xml:space="preserve"> </w:t>
      </w:r>
      <w:r>
        <w:rPr>
          <w:spacing w:val="-1"/>
        </w:rPr>
        <w:t>Recipient</w:t>
      </w:r>
      <w:r>
        <w:rPr>
          <w:spacing w:val="28"/>
        </w:rPr>
        <w:t xml:space="preserve"> </w:t>
      </w:r>
      <w:r>
        <w:rPr>
          <w:spacing w:val="-2"/>
        </w:rPr>
        <w:t>has</w:t>
      </w:r>
      <w:r>
        <w:rPr>
          <w:spacing w:val="24"/>
        </w:rPr>
        <w:t xml:space="preserve"> </w:t>
      </w:r>
      <w:r>
        <w:rPr>
          <w:spacing w:val="-1"/>
        </w:rPr>
        <w:t>express</w:t>
      </w:r>
      <w:r>
        <w:rPr>
          <w:spacing w:val="27"/>
        </w:rPr>
        <w:t xml:space="preserve"> </w:t>
      </w:r>
      <w:r>
        <w:rPr>
          <w:spacing w:val="-1"/>
        </w:rPr>
        <w:t>permission</w:t>
      </w:r>
      <w:r>
        <w:rPr>
          <w:spacing w:val="24"/>
        </w:rPr>
        <w:t xml:space="preserve"> </w:t>
      </w:r>
      <w:r>
        <w:t>to</w:t>
      </w:r>
      <w:r>
        <w:rPr>
          <w:spacing w:val="27"/>
        </w:rPr>
        <w:t xml:space="preserve"> </w:t>
      </w:r>
      <w:r>
        <w:rPr>
          <w:spacing w:val="-1"/>
        </w:rPr>
        <w:t>disclose</w:t>
      </w:r>
      <w:r>
        <w:rPr>
          <w:spacing w:val="29"/>
        </w:rPr>
        <w:t xml:space="preserve"> </w:t>
      </w:r>
      <w:r>
        <w:rPr>
          <w:spacing w:val="-1"/>
        </w:rPr>
        <w:t>Confidential</w:t>
      </w:r>
      <w:r>
        <w:rPr>
          <w:spacing w:val="23"/>
        </w:rPr>
        <w:t xml:space="preserve"> </w:t>
      </w:r>
      <w:r>
        <w:rPr>
          <w:spacing w:val="-1"/>
        </w:rPr>
        <w:t>Information,</w:t>
      </w:r>
      <w:r>
        <w:rPr>
          <w:spacing w:val="25"/>
        </w:rPr>
        <w:t xml:space="preserve"> </w:t>
      </w:r>
      <w:r>
        <w:rPr>
          <w:spacing w:val="-1"/>
        </w:rPr>
        <w:t>it</w:t>
      </w:r>
      <w:r>
        <w:rPr>
          <w:spacing w:val="53"/>
        </w:rPr>
        <w:t xml:space="preserve"> </w:t>
      </w:r>
      <w:r>
        <w:rPr>
          <w:spacing w:val="-1"/>
        </w:rPr>
        <w:t>must:</w:t>
      </w:r>
    </w:p>
    <w:p w14:paraId="46A97BB5" w14:textId="13ACE128" w:rsidR="009C75C6" w:rsidRDefault="00AA0D50" w:rsidP="004440B0">
      <w:pPr>
        <w:pStyle w:val="BodyText"/>
        <w:numPr>
          <w:ilvl w:val="2"/>
          <w:numId w:val="25"/>
        </w:numPr>
        <w:tabs>
          <w:tab w:val="left" w:pos="2552"/>
        </w:tabs>
        <w:spacing w:line="277" w:lineRule="auto"/>
        <w:ind w:left="2552" w:right="124" w:hanging="851"/>
        <w:jc w:val="both"/>
      </w:pPr>
      <w:r>
        <w:rPr>
          <w:spacing w:val="-1"/>
        </w:rPr>
        <w:t>treat</w:t>
      </w:r>
      <w:r>
        <w:rPr>
          <w:spacing w:val="59"/>
        </w:rPr>
        <w:t xml:space="preserve"> </w:t>
      </w:r>
      <w:r>
        <w:t>the</w:t>
      </w:r>
      <w:r>
        <w:rPr>
          <w:spacing w:val="57"/>
        </w:rPr>
        <w:t xml:space="preserve"> </w:t>
      </w:r>
      <w:r>
        <w:rPr>
          <w:spacing w:val="-2"/>
        </w:rPr>
        <w:t>Disclosing</w:t>
      </w:r>
      <w:r>
        <w:rPr>
          <w:spacing w:val="60"/>
        </w:rPr>
        <w:t xml:space="preserve"> </w:t>
      </w:r>
      <w:r>
        <w:rPr>
          <w:spacing w:val="-1"/>
        </w:rPr>
        <w:t>Party's</w:t>
      </w:r>
      <w:r>
        <w:rPr>
          <w:spacing w:val="58"/>
        </w:rPr>
        <w:t xml:space="preserve"> </w:t>
      </w:r>
      <w:r>
        <w:rPr>
          <w:spacing w:val="-1"/>
        </w:rPr>
        <w:t>Confidential</w:t>
      </w:r>
      <w:r>
        <w:rPr>
          <w:spacing w:val="57"/>
        </w:rPr>
        <w:t xml:space="preserve"> </w:t>
      </w:r>
      <w:r>
        <w:rPr>
          <w:spacing w:val="-1"/>
        </w:rPr>
        <w:t>Information</w:t>
      </w:r>
      <w:r>
        <w:rPr>
          <w:spacing w:val="58"/>
        </w:rPr>
        <w:t xml:space="preserve"> </w:t>
      </w:r>
      <w:r>
        <w:t>as</w:t>
      </w:r>
      <w:r>
        <w:rPr>
          <w:spacing w:val="59"/>
        </w:rPr>
        <w:t xml:space="preserve"> </w:t>
      </w:r>
      <w:r>
        <w:rPr>
          <w:spacing w:val="-1"/>
        </w:rPr>
        <w:t>confidential</w:t>
      </w:r>
      <w:r>
        <w:rPr>
          <w:spacing w:val="57"/>
        </w:rPr>
        <w:t xml:space="preserve"> </w:t>
      </w:r>
      <w:r>
        <w:rPr>
          <w:spacing w:val="-2"/>
        </w:rPr>
        <w:t>and</w:t>
      </w:r>
      <w:r>
        <w:rPr>
          <w:spacing w:val="58"/>
        </w:rPr>
        <w:t xml:space="preserve"> </w:t>
      </w:r>
      <w:r>
        <w:t>store</w:t>
      </w:r>
      <w:r>
        <w:rPr>
          <w:spacing w:val="58"/>
        </w:rPr>
        <w:t xml:space="preserve"> </w:t>
      </w:r>
      <w:r>
        <w:rPr>
          <w:spacing w:val="-2"/>
        </w:rPr>
        <w:t>it</w:t>
      </w:r>
      <w:r>
        <w:rPr>
          <w:spacing w:val="57"/>
        </w:rPr>
        <w:t xml:space="preserve"> </w:t>
      </w:r>
      <w:r>
        <w:rPr>
          <w:spacing w:val="-1"/>
        </w:rPr>
        <w:t>securely</w:t>
      </w:r>
      <w:r w:rsidR="005B7674">
        <w:rPr>
          <w:spacing w:val="-1"/>
        </w:rPr>
        <w:t>;</w:t>
      </w:r>
    </w:p>
    <w:p w14:paraId="6EFBA84A" w14:textId="69D1C6CE" w:rsidR="009C75C6" w:rsidRDefault="00AA0D50" w:rsidP="004440B0">
      <w:pPr>
        <w:pStyle w:val="BodyText"/>
        <w:numPr>
          <w:ilvl w:val="2"/>
          <w:numId w:val="25"/>
        </w:numPr>
        <w:tabs>
          <w:tab w:val="left" w:pos="2552"/>
        </w:tabs>
        <w:spacing w:before="119" w:line="275" w:lineRule="auto"/>
        <w:ind w:left="2552" w:right="116" w:hanging="851"/>
        <w:jc w:val="both"/>
      </w:pPr>
      <w:r>
        <w:rPr>
          <w:spacing w:val="-1"/>
        </w:rPr>
        <w:t>not</w:t>
      </w:r>
      <w:r>
        <w:rPr>
          <w:spacing w:val="54"/>
        </w:rPr>
        <w:t xml:space="preserve"> </w:t>
      </w:r>
      <w:r>
        <w:rPr>
          <w:spacing w:val="-1"/>
        </w:rPr>
        <w:t>disclose</w:t>
      </w:r>
      <w:r>
        <w:rPr>
          <w:spacing w:val="50"/>
        </w:rPr>
        <w:t xml:space="preserve"> </w:t>
      </w:r>
      <w:r>
        <w:t>the</w:t>
      </w:r>
      <w:r>
        <w:rPr>
          <w:spacing w:val="50"/>
        </w:rPr>
        <w:t xml:space="preserve"> </w:t>
      </w:r>
      <w:r>
        <w:rPr>
          <w:spacing w:val="-1"/>
        </w:rPr>
        <w:t>Disclosing</w:t>
      </w:r>
      <w:r>
        <w:rPr>
          <w:spacing w:val="55"/>
        </w:rPr>
        <w:t xml:space="preserve"> </w:t>
      </w:r>
      <w:r>
        <w:rPr>
          <w:spacing w:val="-1"/>
        </w:rPr>
        <w:t>Party's</w:t>
      </w:r>
      <w:r>
        <w:rPr>
          <w:spacing w:val="51"/>
        </w:rPr>
        <w:t xml:space="preserve"> </w:t>
      </w:r>
      <w:r>
        <w:rPr>
          <w:spacing w:val="-1"/>
        </w:rPr>
        <w:t>Confidential</w:t>
      </w:r>
      <w:r>
        <w:rPr>
          <w:spacing w:val="52"/>
        </w:rPr>
        <w:t xml:space="preserve"> </w:t>
      </w:r>
      <w:r>
        <w:rPr>
          <w:spacing w:val="-1"/>
        </w:rPr>
        <w:t>Information</w:t>
      </w:r>
      <w:r>
        <w:rPr>
          <w:spacing w:val="51"/>
        </w:rPr>
        <w:t xml:space="preserve"> </w:t>
      </w:r>
      <w:r>
        <w:t>to</w:t>
      </w:r>
      <w:r>
        <w:rPr>
          <w:spacing w:val="53"/>
        </w:rPr>
        <w:t xml:space="preserve"> </w:t>
      </w:r>
      <w:r>
        <w:rPr>
          <w:spacing w:val="-1"/>
        </w:rPr>
        <w:t>any</w:t>
      </w:r>
      <w:r>
        <w:rPr>
          <w:spacing w:val="50"/>
        </w:rPr>
        <w:t xml:space="preserve"> </w:t>
      </w:r>
      <w:r>
        <w:rPr>
          <w:spacing w:val="-1"/>
        </w:rPr>
        <w:t>other</w:t>
      </w:r>
      <w:r>
        <w:rPr>
          <w:spacing w:val="54"/>
        </w:rPr>
        <w:t xml:space="preserve"> </w:t>
      </w:r>
      <w:r>
        <w:rPr>
          <w:spacing w:val="-1"/>
        </w:rPr>
        <w:t>person</w:t>
      </w:r>
      <w:r>
        <w:rPr>
          <w:spacing w:val="35"/>
        </w:rPr>
        <w:t xml:space="preserve"> </w:t>
      </w:r>
      <w:r>
        <w:rPr>
          <w:spacing w:val="-1"/>
        </w:rPr>
        <w:t>except</w:t>
      </w:r>
      <w:r>
        <w:rPr>
          <w:spacing w:val="23"/>
        </w:rPr>
        <w:t xml:space="preserve"> </w:t>
      </w:r>
      <w:r>
        <w:t>as</w:t>
      </w:r>
      <w:r>
        <w:rPr>
          <w:spacing w:val="22"/>
        </w:rPr>
        <w:t xml:space="preserve"> </w:t>
      </w:r>
      <w:r>
        <w:rPr>
          <w:spacing w:val="-1"/>
        </w:rPr>
        <w:t>expressly</w:t>
      </w:r>
      <w:r>
        <w:rPr>
          <w:spacing w:val="20"/>
        </w:rPr>
        <w:t xml:space="preserve"> </w:t>
      </w:r>
      <w:r>
        <w:t>set</w:t>
      </w:r>
      <w:r>
        <w:rPr>
          <w:spacing w:val="23"/>
        </w:rPr>
        <w:t xml:space="preserve"> </w:t>
      </w:r>
      <w:r>
        <w:rPr>
          <w:spacing w:val="-1"/>
        </w:rPr>
        <w:t>out</w:t>
      </w:r>
      <w:r>
        <w:rPr>
          <w:spacing w:val="23"/>
        </w:rPr>
        <w:t xml:space="preserve"> </w:t>
      </w:r>
      <w:r>
        <w:rPr>
          <w:spacing w:val="-1"/>
        </w:rPr>
        <w:t>in</w:t>
      </w:r>
      <w:r>
        <w:rPr>
          <w:spacing w:val="22"/>
        </w:rPr>
        <w:t xml:space="preserve"> </w:t>
      </w:r>
      <w:r>
        <w:rPr>
          <w:spacing w:val="-1"/>
        </w:rPr>
        <w:t>this</w:t>
      </w:r>
      <w:r>
        <w:rPr>
          <w:spacing w:val="22"/>
        </w:rPr>
        <w:t xml:space="preserve"> </w:t>
      </w:r>
      <w:r>
        <w:rPr>
          <w:spacing w:val="-1"/>
        </w:rPr>
        <w:t>Contract</w:t>
      </w:r>
      <w:r>
        <w:rPr>
          <w:spacing w:val="23"/>
        </w:rPr>
        <w:t xml:space="preserve"> </w:t>
      </w:r>
      <w:r>
        <w:t>or</w:t>
      </w:r>
      <w:r>
        <w:rPr>
          <w:spacing w:val="20"/>
        </w:rPr>
        <w:t xml:space="preserve"> </w:t>
      </w:r>
      <w:r>
        <w:rPr>
          <w:spacing w:val="-2"/>
        </w:rPr>
        <w:t>with</w:t>
      </w:r>
      <w:r>
        <w:rPr>
          <w:spacing w:val="22"/>
        </w:rPr>
        <w:t xml:space="preserve"> </w:t>
      </w:r>
      <w:r>
        <w:t>the</w:t>
      </w:r>
      <w:r>
        <w:rPr>
          <w:spacing w:val="21"/>
        </w:rPr>
        <w:t xml:space="preserve"> </w:t>
      </w:r>
      <w:r>
        <w:rPr>
          <w:spacing w:val="-1"/>
        </w:rPr>
        <w:t>owner's</w:t>
      </w:r>
      <w:r>
        <w:rPr>
          <w:spacing w:val="20"/>
        </w:rPr>
        <w:t xml:space="preserve"> </w:t>
      </w:r>
      <w:r>
        <w:rPr>
          <w:spacing w:val="-1"/>
        </w:rPr>
        <w:t>prior</w:t>
      </w:r>
      <w:r>
        <w:rPr>
          <w:spacing w:val="23"/>
        </w:rPr>
        <w:t xml:space="preserve"> </w:t>
      </w:r>
      <w:r>
        <w:rPr>
          <w:spacing w:val="-1"/>
        </w:rPr>
        <w:t>written</w:t>
      </w:r>
      <w:r>
        <w:rPr>
          <w:spacing w:val="51"/>
        </w:rPr>
        <w:t xml:space="preserve"> </w:t>
      </w:r>
      <w:r>
        <w:rPr>
          <w:spacing w:val="-1"/>
        </w:rPr>
        <w:t>consent</w:t>
      </w:r>
      <w:r w:rsidR="005B7674">
        <w:rPr>
          <w:spacing w:val="-1"/>
        </w:rPr>
        <w:t>;</w:t>
      </w:r>
    </w:p>
    <w:p w14:paraId="47742168" w14:textId="1E2470B4" w:rsidR="009C75C6" w:rsidRDefault="00866A0B" w:rsidP="004440B0">
      <w:pPr>
        <w:pStyle w:val="BodyText"/>
        <w:numPr>
          <w:ilvl w:val="2"/>
          <w:numId w:val="25"/>
        </w:numPr>
        <w:tabs>
          <w:tab w:val="left" w:pos="2552"/>
        </w:tabs>
        <w:spacing w:line="277" w:lineRule="auto"/>
        <w:ind w:left="2552" w:right="121" w:hanging="851"/>
        <w:jc w:val="both"/>
      </w:pPr>
      <w:r>
        <w:t xml:space="preserve">not </w:t>
      </w:r>
      <w:r w:rsidR="00AA0D50">
        <w:t>use</w:t>
      </w:r>
      <w:r w:rsidR="00AA0D50">
        <w:rPr>
          <w:spacing w:val="17"/>
        </w:rPr>
        <w:t xml:space="preserve"> </w:t>
      </w:r>
      <w:r w:rsidR="00AA0D50">
        <w:t>or</w:t>
      </w:r>
      <w:r w:rsidR="00AA0D50">
        <w:rPr>
          <w:spacing w:val="18"/>
        </w:rPr>
        <w:t xml:space="preserve"> </w:t>
      </w:r>
      <w:r w:rsidR="00AA0D50">
        <w:rPr>
          <w:spacing w:val="-1"/>
        </w:rPr>
        <w:t>exploit</w:t>
      </w:r>
      <w:r w:rsidR="00AA0D50">
        <w:rPr>
          <w:spacing w:val="18"/>
        </w:rPr>
        <w:t xml:space="preserve"> </w:t>
      </w:r>
      <w:r w:rsidR="00AA0D50">
        <w:t>the</w:t>
      </w:r>
      <w:r w:rsidR="00AA0D50">
        <w:rPr>
          <w:spacing w:val="17"/>
        </w:rPr>
        <w:t xml:space="preserve"> </w:t>
      </w:r>
      <w:r w:rsidR="00AA0D50">
        <w:rPr>
          <w:spacing w:val="-2"/>
        </w:rPr>
        <w:t>Disclosing</w:t>
      </w:r>
      <w:r w:rsidR="00AA0D50">
        <w:rPr>
          <w:spacing w:val="19"/>
        </w:rPr>
        <w:t xml:space="preserve"> </w:t>
      </w:r>
      <w:r w:rsidR="00AA0D50">
        <w:rPr>
          <w:spacing w:val="-1"/>
        </w:rPr>
        <w:t>Party's</w:t>
      </w:r>
      <w:r w:rsidR="00AA0D50">
        <w:rPr>
          <w:spacing w:val="17"/>
        </w:rPr>
        <w:t xml:space="preserve"> </w:t>
      </w:r>
      <w:r w:rsidR="00AA0D50">
        <w:rPr>
          <w:spacing w:val="-1"/>
        </w:rPr>
        <w:t>Confidential</w:t>
      </w:r>
      <w:r w:rsidR="00AA0D50">
        <w:rPr>
          <w:spacing w:val="16"/>
        </w:rPr>
        <w:t xml:space="preserve"> </w:t>
      </w:r>
      <w:r w:rsidR="00AA0D50">
        <w:rPr>
          <w:spacing w:val="-1"/>
        </w:rPr>
        <w:t>Information</w:t>
      </w:r>
      <w:r w:rsidR="00AA0D50">
        <w:rPr>
          <w:spacing w:val="17"/>
        </w:rPr>
        <w:t xml:space="preserve"> </w:t>
      </w:r>
      <w:r w:rsidR="00AA0D50">
        <w:rPr>
          <w:spacing w:val="-1"/>
        </w:rPr>
        <w:t>in</w:t>
      </w:r>
      <w:r w:rsidR="00AA0D50">
        <w:rPr>
          <w:spacing w:val="17"/>
        </w:rPr>
        <w:t xml:space="preserve"> </w:t>
      </w:r>
      <w:r w:rsidR="00AA0D50">
        <w:rPr>
          <w:spacing w:val="-1"/>
        </w:rPr>
        <w:t>any</w:t>
      </w:r>
      <w:r w:rsidR="00AA0D50">
        <w:rPr>
          <w:spacing w:val="15"/>
        </w:rPr>
        <w:t xml:space="preserve"> </w:t>
      </w:r>
      <w:r w:rsidR="00AA0D50">
        <w:rPr>
          <w:spacing w:val="-1"/>
        </w:rPr>
        <w:t>way</w:t>
      </w:r>
      <w:r w:rsidR="00AA0D50">
        <w:rPr>
          <w:spacing w:val="15"/>
        </w:rPr>
        <w:t xml:space="preserve"> </w:t>
      </w:r>
      <w:r w:rsidR="00AA0D50">
        <w:rPr>
          <w:spacing w:val="-1"/>
        </w:rPr>
        <w:t>except</w:t>
      </w:r>
      <w:r w:rsidR="00AA0D50">
        <w:rPr>
          <w:spacing w:val="16"/>
        </w:rPr>
        <w:t xml:space="preserve"> </w:t>
      </w:r>
      <w:r w:rsidR="00AA0D50">
        <w:rPr>
          <w:spacing w:val="1"/>
        </w:rPr>
        <w:t>for</w:t>
      </w:r>
      <w:r w:rsidR="00AA0D50">
        <w:rPr>
          <w:spacing w:val="41"/>
        </w:rPr>
        <w:t xml:space="preserve"> </w:t>
      </w:r>
      <w:r w:rsidR="00AA0D50">
        <w:t xml:space="preserve">the </w:t>
      </w:r>
      <w:r w:rsidR="00AA0D50">
        <w:rPr>
          <w:spacing w:val="-1"/>
        </w:rPr>
        <w:t>purposes</w:t>
      </w:r>
      <w:r w:rsidR="00AA0D50">
        <w:rPr>
          <w:spacing w:val="-2"/>
        </w:rPr>
        <w:t xml:space="preserve"> </w:t>
      </w:r>
      <w:r w:rsidR="00AA0D50">
        <w:rPr>
          <w:spacing w:val="-1"/>
        </w:rPr>
        <w:t>anticipated</w:t>
      </w:r>
      <w:r w:rsidR="00AA0D50">
        <w:rPr>
          <w:spacing w:val="-2"/>
        </w:rPr>
        <w:t xml:space="preserve"> </w:t>
      </w:r>
      <w:r w:rsidR="00AA0D50">
        <w:rPr>
          <w:spacing w:val="-1"/>
        </w:rPr>
        <w:t>under this</w:t>
      </w:r>
      <w:r w:rsidR="00AA0D50">
        <w:rPr>
          <w:spacing w:val="1"/>
        </w:rPr>
        <w:t xml:space="preserve"> </w:t>
      </w:r>
      <w:r w:rsidR="00AA0D50">
        <w:rPr>
          <w:spacing w:val="-1"/>
        </w:rPr>
        <w:t>Contract,</w:t>
      </w:r>
      <w:r w:rsidR="00AA0D50">
        <w:t xml:space="preserve"> </w:t>
      </w:r>
      <w:r w:rsidR="00AA0D50">
        <w:rPr>
          <w:spacing w:val="-1"/>
        </w:rPr>
        <w:t>and</w:t>
      </w:r>
    </w:p>
    <w:p w14:paraId="4D327CCE" w14:textId="77777777" w:rsidR="009C75C6" w:rsidRDefault="00AA0D50" w:rsidP="004440B0">
      <w:pPr>
        <w:pStyle w:val="BodyText"/>
        <w:numPr>
          <w:ilvl w:val="2"/>
          <w:numId w:val="25"/>
        </w:numPr>
        <w:tabs>
          <w:tab w:val="left" w:pos="2552"/>
        </w:tabs>
        <w:spacing w:before="119" w:line="275" w:lineRule="auto"/>
        <w:ind w:left="2552" w:right="115" w:hanging="851"/>
        <w:jc w:val="both"/>
      </w:pPr>
      <w:r>
        <w:rPr>
          <w:spacing w:val="-1"/>
        </w:rPr>
        <w:t>immediately</w:t>
      </w:r>
      <w:r>
        <w:rPr>
          <w:spacing w:val="48"/>
        </w:rPr>
        <w:t xml:space="preserve"> </w:t>
      </w:r>
      <w:r>
        <w:rPr>
          <w:spacing w:val="-1"/>
        </w:rPr>
        <w:t>notify</w:t>
      </w:r>
      <w:r>
        <w:rPr>
          <w:spacing w:val="48"/>
        </w:rPr>
        <w:t xml:space="preserve"> </w:t>
      </w:r>
      <w:r>
        <w:t>the</w:t>
      </w:r>
      <w:r>
        <w:rPr>
          <w:spacing w:val="48"/>
        </w:rPr>
        <w:t xml:space="preserve"> </w:t>
      </w:r>
      <w:r>
        <w:rPr>
          <w:spacing w:val="-1"/>
        </w:rPr>
        <w:t>Disclosing</w:t>
      </w:r>
      <w:r>
        <w:rPr>
          <w:spacing w:val="52"/>
        </w:rPr>
        <w:t xml:space="preserve"> </w:t>
      </w:r>
      <w:r>
        <w:t>Party</w:t>
      </w:r>
      <w:r>
        <w:rPr>
          <w:spacing w:val="48"/>
        </w:rPr>
        <w:t xml:space="preserve"> </w:t>
      </w:r>
      <w:r>
        <w:rPr>
          <w:spacing w:val="-2"/>
        </w:rPr>
        <w:t>if</w:t>
      </w:r>
      <w:r>
        <w:rPr>
          <w:spacing w:val="54"/>
        </w:rPr>
        <w:t xml:space="preserve"> </w:t>
      </w:r>
      <w:r>
        <w:rPr>
          <w:spacing w:val="-1"/>
        </w:rPr>
        <w:t>it</w:t>
      </w:r>
      <w:r>
        <w:rPr>
          <w:spacing w:val="53"/>
        </w:rPr>
        <w:t xml:space="preserve"> </w:t>
      </w:r>
      <w:r>
        <w:rPr>
          <w:spacing w:val="-1"/>
        </w:rPr>
        <w:t>suspects</w:t>
      </w:r>
      <w:r>
        <w:rPr>
          <w:spacing w:val="51"/>
        </w:rPr>
        <w:t xml:space="preserve"> </w:t>
      </w:r>
      <w:r>
        <w:rPr>
          <w:spacing w:val="-2"/>
        </w:rPr>
        <w:t>or</w:t>
      </w:r>
      <w:r>
        <w:rPr>
          <w:spacing w:val="51"/>
        </w:rPr>
        <w:t xml:space="preserve"> </w:t>
      </w:r>
      <w:r>
        <w:t>becomes</w:t>
      </w:r>
      <w:r>
        <w:rPr>
          <w:spacing w:val="50"/>
        </w:rPr>
        <w:t xml:space="preserve"> </w:t>
      </w:r>
      <w:r>
        <w:rPr>
          <w:spacing w:val="-1"/>
        </w:rPr>
        <w:t>aware</w:t>
      </w:r>
      <w:r>
        <w:rPr>
          <w:spacing w:val="51"/>
        </w:rPr>
        <w:t xml:space="preserve"> </w:t>
      </w:r>
      <w:r>
        <w:rPr>
          <w:spacing w:val="-2"/>
        </w:rPr>
        <w:t>of</w:t>
      </w:r>
      <w:r>
        <w:rPr>
          <w:spacing w:val="54"/>
        </w:rPr>
        <w:t xml:space="preserve"> </w:t>
      </w:r>
      <w:r>
        <w:rPr>
          <w:spacing w:val="-1"/>
        </w:rPr>
        <w:t>any</w:t>
      </w:r>
      <w:r>
        <w:rPr>
          <w:spacing w:val="45"/>
        </w:rPr>
        <w:t xml:space="preserve"> </w:t>
      </w:r>
      <w:r>
        <w:rPr>
          <w:spacing w:val="-1"/>
        </w:rPr>
        <w:t>unauthorised</w:t>
      </w:r>
      <w:r>
        <w:rPr>
          <w:spacing w:val="17"/>
        </w:rPr>
        <w:t xml:space="preserve"> </w:t>
      </w:r>
      <w:r>
        <w:rPr>
          <w:spacing w:val="-1"/>
        </w:rPr>
        <w:t>access,</w:t>
      </w:r>
      <w:r>
        <w:rPr>
          <w:spacing w:val="18"/>
        </w:rPr>
        <w:t xml:space="preserve"> </w:t>
      </w:r>
      <w:r>
        <w:rPr>
          <w:spacing w:val="-1"/>
        </w:rPr>
        <w:t>copying,</w:t>
      </w:r>
      <w:r>
        <w:rPr>
          <w:spacing w:val="18"/>
        </w:rPr>
        <w:t xml:space="preserve"> </w:t>
      </w:r>
      <w:r>
        <w:t>use</w:t>
      </w:r>
      <w:r>
        <w:rPr>
          <w:spacing w:val="17"/>
        </w:rPr>
        <w:t xml:space="preserve"> </w:t>
      </w:r>
      <w:r>
        <w:t>or</w:t>
      </w:r>
      <w:r>
        <w:rPr>
          <w:spacing w:val="18"/>
        </w:rPr>
        <w:t xml:space="preserve"> </w:t>
      </w:r>
      <w:r>
        <w:rPr>
          <w:spacing w:val="-1"/>
        </w:rPr>
        <w:t>disclosure</w:t>
      </w:r>
      <w:r>
        <w:rPr>
          <w:spacing w:val="12"/>
        </w:rPr>
        <w:t xml:space="preserve"> </w:t>
      </w:r>
      <w:r>
        <w:rPr>
          <w:spacing w:val="-1"/>
        </w:rPr>
        <w:t>in</w:t>
      </w:r>
      <w:r>
        <w:rPr>
          <w:spacing w:val="17"/>
        </w:rPr>
        <w:t xml:space="preserve"> </w:t>
      </w:r>
      <w:r>
        <w:rPr>
          <w:spacing w:val="-1"/>
        </w:rPr>
        <w:t>any</w:t>
      </w:r>
      <w:r>
        <w:rPr>
          <w:spacing w:val="15"/>
        </w:rPr>
        <w:t xml:space="preserve"> </w:t>
      </w:r>
      <w:r>
        <w:t>form</w:t>
      </w:r>
      <w:r>
        <w:rPr>
          <w:spacing w:val="18"/>
        </w:rPr>
        <w:t xml:space="preserve"> </w:t>
      </w:r>
      <w:r>
        <w:rPr>
          <w:spacing w:val="-2"/>
        </w:rPr>
        <w:t>of</w:t>
      </w:r>
      <w:r>
        <w:rPr>
          <w:spacing w:val="20"/>
        </w:rPr>
        <w:t xml:space="preserve"> </w:t>
      </w:r>
      <w:r>
        <w:rPr>
          <w:spacing w:val="-1"/>
        </w:rPr>
        <w:lastRenderedPageBreak/>
        <w:t>any</w:t>
      </w:r>
      <w:r>
        <w:rPr>
          <w:spacing w:val="15"/>
        </w:rPr>
        <w:t xml:space="preserve"> </w:t>
      </w:r>
      <w:r>
        <w:rPr>
          <w:spacing w:val="-2"/>
        </w:rPr>
        <w:t>of</w:t>
      </w:r>
      <w:r>
        <w:rPr>
          <w:spacing w:val="18"/>
        </w:rPr>
        <w:t xml:space="preserve"> </w:t>
      </w:r>
      <w:r>
        <w:rPr>
          <w:spacing w:val="-1"/>
        </w:rPr>
        <w:t>the</w:t>
      </w:r>
      <w:r>
        <w:rPr>
          <w:spacing w:val="17"/>
        </w:rPr>
        <w:t xml:space="preserve"> </w:t>
      </w:r>
      <w:r>
        <w:rPr>
          <w:spacing w:val="-1"/>
        </w:rPr>
        <w:t>Disclosing</w:t>
      </w:r>
      <w:r>
        <w:rPr>
          <w:spacing w:val="51"/>
        </w:rPr>
        <w:t xml:space="preserve"> </w:t>
      </w:r>
      <w:r>
        <w:rPr>
          <w:spacing w:val="-1"/>
        </w:rPr>
        <w:t>Party's</w:t>
      </w:r>
      <w:r>
        <w:rPr>
          <w:spacing w:val="1"/>
        </w:rPr>
        <w:t xml:space="preserve"> </w:t>
      </w:r>
      <w:r>
        <w:rPr>
          <w:spacing w:val="-1"/>
        </w:rPr>
        <w:t>Confidential Information.</w:t>
      </w:r>
    </w:p>
    <w:p w14:paraId="24EAC580" w14:textId="3282DD11" w:rsidR="009C75C6" w:rsidRPr="00543FAE" w:rsidRDefault="00807651" w:rsidP="004440B0">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543FAE">
        <w:rPr>
          <w:rFonts w:ascii="Arial" w:eastAsia="Arial" w:hAnsi="Arial" w:cs="Arial"/>
        </w:rPr>
        <w:t>A</w:t>
      </w:r>
      <w:r w:rsidR="00AA0D50" w:rsidRPr="00827AF3">
        <w:rPr>
          <w:rFonts w:ascii="Arial" w:hAnsi="Arial" w:cs="Arial"/>
        </w:rPr>
        <w:t xml:space="preserve"> Recipient is entitled to disclose Confidential Information</w:t>
      </w:r>
      <w:r w:rsidR="005B7674">
        <w:rPr>
          <w:rFonts w:ascii="Arial" w:hAnsi="Arial" w:cs="Arial"/>
        </w:rPr>
        <w:t xml:space="preserve"> </w:t>
      </w:r>
      <w:r w:rsidR="00AA0D50" w:rsidRPr="00543FAE">
        <w:rPr>
          <w:rFonts w:ascii="Arial" w:hAnsi="Arial" w:cs="Arial"/>
          <w:spacing w:val="-1"/>
        </w:rPr>
        <w:t>if:</w:t>
      </w:r>
    </w:p>
    <w:p w14:paraId="2A1E009A" w14:textId="691E4434" w:rsidR="009C75C6" w:rsidRPr="00A32219" w:rsidRDefault="00807651"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A32219">
        <w:rPr>
          <w:rFonts w:ascii="Arial" w:hAnsi="Arial" w:cs="Arial"/>
        </w:rPr>
        <w:t xml:space="preserve">where disclosure </w:t>
      </w:r>
      <w:r w:rsidR="00AA0D50" w:rsidRPr="00A32219">
        <w:rPr>
          <w:rFonts w:ascii="Arial" w:hAnsi="Arial" w:cs="Arial"/>
        </w:rPr>
        <w:t xml:space="preserve">is required by </w:t>
      </w:r>
      <w:r w:rsidRPr="00A32219">
        <w:rPr>
          <w:rFonts w:ascii="Arial" w:hAnsi="Arial" w:cs="Arial"/>
        </w:rPr>
        <w:t xml:space="preserve">applicable </w:t>
      </w:r>
      <w:r w:rsidR="00AA0D50" w:rsidRPr="00A32219">
        <w:rPr>
          <w:rFonts w:ascii="Arial" w:hAnsi="Arial" w:cs="Arial"/>
        </w:rPr>
        <w:t xml:space="preserve">Law </w:t>
      </w:r>
      <w:r w:rsidRPr="00A32219">
        <w:rPr>
          <w:rFonts w:ascii="Arial" w:hAnsi="Arial" w:cs="Arial"/>
        </w:rPr>
        <w:t>or by a court with the required jurisdiction if the Recipient Party notifies the Disclosing Party</w:t>
      </w:r>
      <w:r w:rsidR="00AA0D50" w:rsidRPr="00A32219">
        <w:rPr>
          <w:rFonts w:ascii="Arial" w:hAnsi="Arial" w:cs="Arial"/>
        </w:rPr>
        <w:t xml:space="preserve"> of </w:t>
      </w:r>
      <w:r w:rsidRPr="00A32219">
        <w:rPr>
          <w:rFonts w:ascii="Arial" w:hAnsi="Arial" w:cs="Arial"/>
        </w:rPr>
        <w:t xml:space="preserve">the full circumstances, the affected Confidential </w:t>
      </w:r>
      <w:r w:rsidR="00AA0D50" w:rsidRPr="00A32219">
        <w:rPr>
          <w:rFonts w:ascii="Arial" w:hAnsi="Arial" w:cs="Arial"/>
        </w:rPr>
        <w:t>Information</w:t>
      </w:r>
      <w:r w:rsidR="00543FAE" w:rsidRPr="00A32219">
        <w:rPr>
          <w:rFonts w:ascii="Arial" w:hAnsi="Arial" w:cs="Arial"/>
        </w:rPr>
        <w:t xml:space="preserve"> </w:t>
      </w:r>
      <w:r w:rsidR="00AA0D50" w:rsidRPr="00A32219">
        <w:rPr>
          <w:rFonts w:ascii="Arial" w:hAnsi="Arial" w:cs="Arial"/>
          <w:spacing w:val="-1"/>
        </w:rPr>
        <w:t>Contract</w:t>
      </w:r>
      <w:r w:rsidRPr="00A32219">
        <w:rPr>
          <w:rFonts w:ascii="Arial" w:hAnsi="Arial" w:cs="Arial"/>
        </w:rPr>
        <w:t xml:space="preserve"> and extent of the </w:t>
      </w:r>
      <w:r w:rsidR="00AA0D50" w:rsidRPr="00A32219">
        <w:rPr>
          <w:rFonts w:ascii="Arial" w:hAnsi="Arial" w:cs="Arial"/>
        </w:rPr>
        <w:t>disclosure</w:t>
      </w:r>
      <w:r w:rsidRPr="00A32219">
        <w:rPr>
          <w:rFonts w:ascii="Arial" w:eastAsia="Arial" w:hAnsi="Arial" w:cs="Arial"/>
        </w:rPr>
        <w:t>;</w:t>
      </w:r>
    </w:p>
    <w:p w14:paraId="5B9211DE" w14:textId="77777777" w:rsidR="00807651" w:rsidRPr="00543FAE" w:rsidRDefault="00807651"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Recipient already had the information without obligation of confidentiality before it was disclosed by the Disclosing Party;</w:t>
      </w:r>
    </w:p>
    <w:p w14:paraId="0DC46797" w14:textId="77777777" w:rsidR="00807651" w:rsidRPr="00543FAE" w:rsidRDefault="00807651"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given to it by a third party without obligation of confidentiality;</w:t>
      </w:r>
    </w:p>
    <w:p w14:paraId="42C6BB96" w14:textId="77777777" w:rsidR="00807651" w:rsidRPr="00543FAE" w:rsidRDefault="00807651"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in the public domain at the time of the disclosure;</w:t>
      </w:r>
    </w:p>
    <w:p w14:paraId="5D173804" w14:textId="77777777" w:rsidR="00807651" w:rsidRPr="00543FAE" w:rsidRDefault="00807651"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independently developed without access to the Disclosing Party’s Confidential Information;</w:t>
      </w:r>
    </w:p>
    <w:p w14:paraId="5ECCD914" w14:textId="77777777" w:rsidR="00807651" w:rsidRPr="00543FAE" w:rsidRDefault="00807651"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to its auditors or for the purposes of regulatory requirements;</w:t>
      </w:r>
    </w:p>
    <w:p w14:paraId="73B0B61F" w14:textId="77777777" w:rsidR="00807651" w:rsidRPr="00543FAE" w:rsidRDefault="00807651"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on a confidential basis, to its professional advisers on a need-to-know basis; and/or</w:t>
      </w:r>
    </w:p>
    <w:p w14:paraId="01256A07" w14:textId="1501CB76" w:rsidR="009C75C6" w:rsidRPr="00827AF3" w:rsidRDefault="00807651"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 the Serious Fraud Office where</w:t>
      </w:r>
      <w:r w:rsidRPr="00543FAE">
        <w:rPr>
          <w:rFonts w:cs="Arial"/>
        </w:rPr>
        <w:t xml:space="preserve"> </w:t>
      </w:r>
      <w:r w:rsidR="00AA0D50" w:rsidRPr="00827AF3">
        <w:rPr>
          <w:rFonts w:ascii="Arial" w:hAnsi="Arial" w:cs="Arial"/>
        </w:rPr>
        <w:t xml:space="preserve">the Recipient has reasonable grounds to believe that the Disclosing Party is involved in activity that may </w:t>
      </w:r>
      <w:r w:rsidRPr="00543FAE">
        <w:rPr>
          <w:rFonts w:ascii="Arial" w:eastAsia="Arial" w:hAnsi="Arial" w:cs="Arial"/>
        </w:rPr>
        <w:t>be</w:t>
      </w:r>
      <w:r w:rsidR="00AA0D50" w:rsidRPr="00827AF3">
        <w:rPr>
          <w:rFonts w:ascii="Arial" w:hAnsi="Arial" w:cs="Arial"/>
        </w:rPr>
        <w:t xml:space="preserve"> a criminal offence under the Bribery Act 2010.</w:t>
      </w:r>
    </w:p>
    <w:p w14:paraId="13613C07" w14:textId="77777777" w:rsidR="009C75C6" w:rsidRPr="000F131C" w:rsidRDefault="00AA0D50" w:rsidP="004440B0">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If</w:t>
      </w:r>
      <w:r w:rsidRPr="000F131C">
        <w:rPr>
          <w:rFonts w:ascii="Arial" w:hAnsi="Arial" w:cs="Arial"/>
          <w:spacing w:val="-10"/>
        </w:rPr>
        <w:t xml:space="preserve"> </w:t>
      </w:r>
      <w:r w:rsidRPr="000F131C">
        <w:rPr>
          <w:rFonts w:ascii="Arial" w:hAnsi="Arial" w:cs="Arial"/>
        </w:rPr>
        <w:t>the</w:t>
      </w:r>
      <w:r w:rsidRPr="000F131C">
        <w:rPr>
          <w:rFonts w:ascii="Arial" w:hAnsi="Arial" w:cs="Arial"/>
          <w:spacing w:val="-12"/>
        </w:rPr>
        <w:t xml:space="preserve"> </w:t>
      </w:r>
      <w:r w:rsidRPr="000F131C">
        <w:rPr>
          <w:rFonts w:ascii="Arial" w:hAnsi="Arial" w:cs="Arial"/>
          <w:spacing w:val="-1"/>
        </w:rPr>
        <w:t>Recipient</w:t>
      </w:r>
      <w:r w:rsidRPr="000F131C">
        <w:rPr>
          <w:rFonts w:ascii="Arial" w:hAnsi="Arial" w:cs="Arial"/>
          <w:spacing w:val="-10"/>
        </w:rPr>
        <w:t xml:space="preserve"> </w:t>
      </w:r>
      <w:r w:rsidRPr="000F131C">
        <w:rPr>
          <w:rFonts w:ascii="Arial" w:hAnsi="Arial" w:cs="Arial"/>
          <w:spacing w:val="-1"/>
        </w:rPr>
        <w:t>is</w:t>
      </w:r>
      <w:r w:rsidRPr="000F131C">
        <w:rPr>
          <w:rFonts w:ascii="Arial" w:hAnsi="Arial" w:cs="Arial"/>
          <w:spacing w:val="-11"/>
        </w:rPr>
        <w:t xml:space="preserve"> </w:t>
      </w:r>
      <w:r w:rsidRPr="000F131C">
        <w:rPr>
          <w:rFonts w:ascii="Arial" w:hAnsi="Arial" w:cs="Arial"/>
          <w:spacing w:val="-1"/>
        </w:rPr>
        <w:t>required</w:t>
      </w:r>
      <w:r w:rsidRPr="000F131C">
        <w:rPr>
          <w:rFonts w:ascii="Arial" w:hAnsi="Arial" w:cs="Arial"/>
          <w:spacing w:val="-12"/>
        </w:rPr>
        <w:t xml:space="preserve"> </w:t>
      </w:r>
      <w:r w:rsidRPr="000F131C">
        <w:rPr>
          <w:rFonts w:ascii="Arial" w:hAnsi="Arial" w:cs="Arial"/>
        </w:rPr>
        <w:t>by</w:t>
      </w:r>
      <w:r w:rsidRPr="000F131C">
        <w:rPr>
          <w:rFonts w:ascii="Arial" w:hAnsi="Arial" w:cs="Arial"/>
          <w:spacing w:val="-14"/>
        </w:rPr>
        <w:t xml:space="preserve"> </w:t>
      </w:r>
      <w:r w:rsidRPr="000F131C">
        <w:rPr>
          <w:rFonts w:ascii="Arial" w:hAnsi="Arial" w:cs="Arial"/>
        </w:rPr>
        <w:t>Law</w:t>
      </w:r>
      <w:r w:rsidRPr="000F131C">
        <w:rPr>
          <w:rFonts w:ascii="Arial" w:hAnsi="Arial" w:cs="Arial"/>
          <w:spacing w:val="-15"/>
        </w:rPr>
        <w:t xml:space="preserve"> </w:t>
      </w:r>
      <w:r w:rsidRPr="000F131C">
        <w:rPr>
          <w:rFonts w:ascii="Arial" w:hAnsi="Arial" w:cs="Arial"/>
        </w:rPr>
        <w:t>to</w:t>
      </w:r>
      <w:r w:rsidRPr="000F131C">
        <w:rPr>
          <w:rFonts w:ascii="Arial" w:hAnsi="Arial" w:cs="Arial"/>
          <w:spacing w:val="-12"/>
        </w:rPr>
        <w:t xml:space="preserve"> </w:t>
      </w:r>
      <w:r w:rsidRPr="000F131C">
        <w:rPr>
          <w:rFonts w:ascii="Arial" w:hAnsi="Arial" w:cs="Arial"/>
          <w:spacing w:val="-1"/>
        </w:rPr>
        <w:t>disclose</w:t>
      </w:r>
      <w:r w:rsidRPr="000F131C">
        <w:rPr>
          <w:rFonts w:ascii="Arial" w:hAnsi="Arial" w:cs="Arial"/>
          <w:spacing w:val="-12"/>
        </w:rPr>
        <w:t xml:space="preserve"> </w:t>
      </w:r>
      <w:r w:rsidRPr="000F131C">
        <w:rPr>
          <w:rFonts w:ascii="Arial" w:hAnsi="Arial" w:cs="Arial"/>
          <w:spacing w:val="-1"/>
        </w:rPr>
        <w:t>Confidential</w:t>
      </w:r>
      <w:r w:rsidRPr="000F131C">
        <w:rPr>
          <w:rFonts w:ascii="Arial" w:hAnsi="Arial" w:cs="Arial"/>
          <w:spacing w:val="-12"/>
        </w:rPr>
        <w:t xml:space="preserve"> </w:t>
      </w:r>
      <w:r w:rsidRPr="000F131C">
        <w:rPr>
          <w:rFonts w:ascii="Arial" w:hAnsi="Arial" w:cs="Arial"/>
          <w:spacing w:val="-1"/>
        </w:rPr>
        <w:t>Information,</w:t>
      </w:r>
      <w:r w:rsidRPr="000F131C">
        <w:rPr>
          <w:rFonts w:ascii="Arial" w:hAnsi="Arial" w:cs="Arial"/>
          <w:spacing w:val="-10"/>
        </w:rPr>
        <w:t xml:space="preserve"> </w:t>
      </w:r>
      <w:r w:rsidRPr="000F131C">
        <w:rPr>
          <w:rFonts w:ascii="Arial" w:hAnsi="Arial" w:cs="Arial"/>
          <w:spacing w:val="-1"/>
        </w:rPr>
        <w:t>it</w:t>
      </w:r>
      <w:r w:rsidRPr="000F131C">
        <w:rPr>
          <w:rFonts w:ascii="Arial" w:hAnsi="Arial" w:cs="Arial"/>
          <w:spacing w:val="-10"/>
        </w:rPr>
        <w:t xml:space="preserve"> </w:t>
      </w:r>
      <w:r w:rsidRPr="000F131C">
        <w:rPr>
          <w:rFonts w:ascii="Arial" w:hAnsi="Arial" w:cs="Arial"/>
          <w:spacing w:val="-1"/>
        </w:rPr>
        <w:t>should</w:t>
      </w:r>
      <w:r w:rsidRPr="000F131C">
        <w:rPr>
          <w:rFonts w:ascii="Arial" w:hAnsi="Arial" w:cs="Arial"/>
          <w:spacing w:val="-12"/>
        </w:rPr>
        <w:t xml:space="preserve"> </w:t>
      </w:r>
      <w:r w:rsidRPr="000F131C">
        <w:rPr>
          <w:rFonts w:ascii="Arial" w:hAnsi="Arial" w:cs="Arial"/>
        </w:rPr>
        <w:t>notify</w:t>
      </w:r>
      <w:r w:rsidRPr="000F131C">
        <w:rPr>
          <w:rFonts w:ascii="Arial" w:hAnsi="Arial" w:cs="Arial"/>
          <w:spacing w:val="39"/>
        </w:rPr>
        <w:t xml:space="preserve"> </w:t>
      </w:r>
      <w:r w:rsidRPr="000F131C">
        <w:rPr>
          <w:rFonts w:ascii="Arial" w:hAnsi="Arial" w:cs="Arial"/>
        </w:rPr>
        <w:t xml:space="preserve">the </w:t>
      </w:r>
      <w:r w:rsidRPr="000F131C">
        <w:rPr>
          <w:rFonts w:ascii="Arial" w:hAnsi="Arial" w:cs="Arial"/>
          <w:spacing w:val="-1"/>
        </w:rPr>
        <w:t>Disclosing</w:t>
      </w:r>
      <w:r w:rsidRPr="000F131C">
        <w:rPr>
          <w:rFonts w:ascii="Arial" w:hAnsi="Arial" w:cs="Arial"/>
        </w:rPr>
        <w:t xml:space="preserve"> Party</w:t>
      </w:r>
      <w:r w:rsidRPr="000F131C">
        <w:rPr>
          <w:rFonts w:ascii="Arial" w:hAnsi="Arial" w:cs="Arial"/>
          <w:spacing w:val="-2"/>
        </w:rPr>
        <w:t xml:space="preserve"> </w:t>
      </w:r>
      <w:r w:rsidRPr="000F131C">
        <w:rPr>
          <w:rFonts w:ascii="Arial" w:hAnsi="Arial" w:cs="Arial"/>
        </w:rPr>
        <w:t>as</w:t>
      </w:r>
      <w:r w:rsidRPr="000F131C">
        <w:rPr>
          <w:rFonts w:ascii="Arial" w:hAnsi="Arial" w:cs="Arial"/>
          <w:spacing w:val="-2"/>
        </w:rPr>
        <w:t xml:space="preserve"> </w:t>
      </w:r>
      <w:r w:rsidRPr="000F131C">
        <w:rPr>
          <w:rFonts w:ascii="Arial" w:hAnsi="Arial" w:cs="Arial"/>
          <w:spacing w:val="-1"/>
        </w:rPr>
        <w:t>soon</w:t>
      </w:r>
      <w:r w:rsidRPr="000F131C">
        <w:rPr>
          <w:rFonts w:ascii="Arial" w:hAnsi="Arial" w:cs="Arial"/>
        </w:rPr>
        <w:t xml:space="preserve"> as</w:t>
      </w:r>
      <w:r w:rsidRPr="000F131C">
        <w:rPr>
          <w:rFonts w:ascii="Arial" w:hAnsi="Arial" w:cs="Arial"/>
          <w:spacing w:val="1"/>
        </w:rPr>
        <w:t xml:space="preserve"> </w:t>
      </w:r>
      <w:r w:rsidRPr="000F131C">
        <w:rPr>
          <w:rFonts w:ascii="Arial" w:hAnsi="Arial" w:cs="Arial"/>
          <w:spacing w:val="-1"/>
        </w:rPr>
        <w:t>reasonably</w:t>
      </w:r>
      <w:r w:rsidRPr="000F131C">
        <w:rPr>
          <w:rFonts w:ascii="Arial" w:hAnsi="Arial" w:cs="Arial"/>
          <w:spacing w:val="-2"/>
        </w:rPr>
        <w:t xml:space="preserve"> </w:t>
      </w:r>
      <w:r w:rsidRPr="000F131C">
        <w:rPr>
          <w:rFonts w:ascii="Arial" w:hAnsi="Arial" w:cs="Arial"/>
          <w:spacing w:val="-1"/>
        </w:rPr>
        <w:t>practicable</w:t>
      </w:r>
      <w:r w:rsidRPr="000F131C">
        <w:rPr>
          <w:rFonts w:ascii="Arial" w:hAnsi="Arial" w:cs="Arial"/>
        </w:rPr>
        <w:t xml:space="preserve"> and to</w:t>
      </w:r>
      <w:r w:rsidRPr="000F131C">
        <w:rPr>
          <w:rFonts w:ascii="Arial" w:hAnsi="Arial" w:cs="Arial"/>
          <w:spacing w:val="-2"/>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extent</w:t>
      </w:r>
      <w:r w:rsidRPr="000F131C">
        <w:rPr>
          <w:rFonts w:ascii="Arial" w:hAnsi="Arial" w:cs="Arial"/>
          <w:spacing w:val="2"/>
        </w:rPr>
        <w:t xml:space="preserve"> </w:t>
      </w:r>
      <w:r w:rsidRPr="000F131C">
        <w:rPr>
          <w:rFonts w:ascii="Arial" w:hAnsi="Arial" w:cs="Arial"/>
          <w:spacing w:val="-1"/>
        </w:rPr>
        <w:t>permitted</w:t>
      </w:r>
      <w:r w:rsidRPr="000F131C">
        <w:rPr>
          <w:rFonts w:ascii="Arial" w:hAnsi="Arial" w:cs="Arial"/>
        </w:rPr>
        <w:t xml:space="preserve"> by</w:t>
      </w:r>
      <w:r w:rsidRPr="000F131C">
        <w:rPr>
          <w:rFonts w:ascii="Arial" w:hAnsi="Arial" w:cs="Arial"/>
          <w:spacing w:val="-2"/>
        </w:rPr>
        <w:t xml:space="preserve"> Law.</w:t>
      </w:r>
      <w:r w:rsidRPr="000F131C">
        <w:rPr>
          <w:rFonts w:ascii="Arial" w:hAnsi="Arial" w:cs="Arial"/>
          <w:spacing w:val="37"/>
        </w:rPr>
        <w:t xml:space="preserve"> </w:t>
      </w:r>
      <w:r w:rsidRPr="000F131C">
        <w:rPr>
          <w:rFonts w:ascii="Arial" w:hAnsi="Arial" w:cs="Arial"/>
        </w:rPr>
        <w:t>It</w:t>
      </w:r>
      <w:r w:rsidRPr="000F131C">
        <w:rPr>
          <w:rFonts w:ascii="Arial" w:hAnsi="Arial" w:cs="Arial"/>
          <w:spacing w:val="2"/>
        </w:rPr>
        <w:t xml:space="preserve"> </w:t>
      </w:r>
      <w:r w:rsidRPr="000F131C">
        <w:rPr>
          <w:rFonts w:ascii="Arial" w:hAnsi="Arial" w:cs="Arial"/>
        </w:rPr>
        <w:t xml:space="preserve">may </w:t>
      </w:r>
      <w:r w:rsidRPr="000F131C">
        <w:rPr>
          <w:rFonts w:ascii="Arial" w:hAnsi="Arial" w:cs="Arial"/>
          <w:spacing w:val="-1"/>
        </w:rPr>
        <w:t>advise</w:t>
      </w:r>
      <w:r w:rsidRPr="000F131C">
        <w:rPr>
          <w:rFonts w:ascii="Arial" w:hAnsi="Arial" w:cs="Arial"/>
          <w:spacing w:val="3"/>
        </w:rPr>
        <w:t xml:space="preserve"> </w:t>
      </w:r>
      <w:r w:rsidRPr="000F131C">
        <w:rPr>
          <w:rFonts w:ascii="Arial" w:hAnsi="Arial" w:cs="Arial"/>
        </w:rPr>
        <w:t xml:space="preserve">the </w:t>
      </w:r>
      <w:r w:rsidRPr="000F131C">
        <w:rPr>
          <w:rFonts w:ascii="Arial" w:hAnsi="Arial" w:cs="Arial"/>
          <w:spacing w:val="-2"/>
        </w:rPr>
        <w:t>Disclosing</w:t>
      </w:r>
      <w:r w:rsidRPr="000F131C">
        <w:rPr>
          <w:rFonts w:ascii="Arial" w:hAnsi="Arial" w:cs="Arial"/>
          <w:spacing w:val="4"/>
        </w:rPr>
        <w:t xml:space="preserve"> </w:t>
      </w:r>
      <w:r w:rsidRPr="000F131C">
        <w:rPr>
          <w:rFonts w:ascii="Arial" w:hAnsi="Arial" w:cs="Arial"/>
          <w:spacing w:val="-1"/>
        </w:rPr>
        <w:t>Party</w:t>
      </w:r>
      <w:r w:rsidRPr="000F131C">
        <w:rPr>
          <w:rFonts w:ascii="Arial" w:hAnsi="Arial" w:cs="Arial"/>
        </w:rPr>
        <w:t xml:space="preserve"> </w:t>
      </w:r>
      <w:r w:rsidRPr="000F131C">
        <w:rPr>
          <w:rFonts w:ascii="Arial" w:hAnsi="Arial" w:cs="Arial"/>
          <w:spacing w:val="-2"/>
        </w:rPr>
        <w:t>of</w:t>
      </w:r>
      <w:r w:rsidRPr="000F131C">
        <w:rPr>
          <w:rFonts w:ascii="Arial" w:hAnsi="Arial" w:cs="Arial"/>
          <w:spacing w:val="4"/>
        </w:rPr>
        <w:t xml:space="preserve"> </w:t>
      </w:r>
      <w:r w:rsidRPr="000F131C">
        <w:rPr>
          <w:rFonts w:ascii="Arial" w:hAnsi="Arial" w:cs="Arial"/>
          <w:spacing w:val="-2"/>
        </w:rPr>
        <w:t>what</w:t>
      </w:r>
      <w:r w:rsidRPr="000F131C">
        <w:rPr>
          <w:rFonts w:ascii="Arial" w:hAnsi="Arial" w:cs="Arial"/>
          <w:spacing w:val="4"/>
        </w:rPr>
        <w:t xml:space="preserve"> </w:t>
      </w:r>
      <w:r w:rsidRPr="000F131C">
        <w:rPr>
          <w:rFonts w:ascii="Arial" w:hAnsi="Arial" w:cs="Arial"/>
          <w:spacing w:val="-1"/>
        </w:rPr>
        <w:t>Law</w:t>
      </w:r>
      <w:r w:rsidRPr="000F131C">
        <w:rPr>
          <w:rFonts w:ascii="Arial" w:hAnsi="Arial" w:cs="Arial"/>
        </w:rPr>
        <w:t xml:space="preserve"> or</w:t>
      </w:r>
      <w:r w:rsidRPr="000F131C">
        <w:rPr>
          <w:rFonts w:ascii="Arial" w:hAnsi="Arial" w:cs="Arial"/>
          <w:spacing w:val="-1"/>
        </w:rPr>
        <w:t xml:space="preserve"> regulatory</w:t>
      </w:r>
      <w:r w:rsidRPr="000F131C">
        <w:rPr>
          <w:rFonts w:ascii="Arial" w:hAnsi="Arial" w:cs="Arial"/>
        </w:rPr>
        <w:t xml:space="preserve"> </w:t>
      </w:r>
      <w:r w:rsidRPr="000F131C">
        <w:rPr>
          <w:rFonts w:ascii="Arial" w:hAnsi="Arial" w:cs="Arial"/>
          <w:spacing w:val="-1"/>
        </w:rPr>
        <w:t>body</w:t>
      </w:r>
      <w:r w:rsidRPr="000F131C">
        <w:rPr>
          <w:rFonts w:ascii="Arial" w:hAnsi="Arial" w:cs="Arial"/>
        </w:rPr>
        <w:t xml:space="preserve"> </w:t>
      </w:r>
      <w:r w:rsidRPr="000F131C">
        <w:rPr>
          <w:rFonts w:ascii="Arial" w:hAnsi="Arial" w:cs="Arial"/>
          <w:spacing w:val="-1"/>
        </w:rPr>
        <w:t>requires</w:t>
      </w:r>
      <w:r w:rsidRPr="000F131C">
        <w:rPr>
          <w:rFonts w:ascii="Arial" w:hAnsi="Arial" w:cs="Arial"/>
          <w:spacing w:val="1"/>
        </w:rPr>
        <w:t xml:space="preserve"> </w:t>
      </w:r>
      <w:r w:rsidRPr="000F131C">
        <w:rPr>
          <w:rFonts w:ascii="Arial" w:hAnsi="Arial" w:cs="Arial"/>
          <w:spacing w:val="2"/>
        </w:rPr>
        <w:t>such</w:t>
      </w:r>
      <w:r w:rsidRPr="000F131C">
        <w:rPr>
          <w:rFonts w:ascii="Arial" w:hAnsi="Arial" w:cs="Arial"/>
          <w:spacing w:val="3"/>
        </w:rPr>
        <w:t xml:space="preserve"> </w:t>
      </w:r>
      <w:r w:rsidRPr="000F131C">
        <w:rPr>
          <w:rFonts w:ascii="Arial" w:hAnsi="Arial" w:cs="Arial"/>
          <w:spacing w:val="-1"/>
        </w:rPr>
        <w:t>disclosure</w:t>
      </w:r>
      <w:r w:rsidRPr="000F131C">
        <w:rPr>
          <w:rFonts w:ascii="Arial" w:hAnsi="Arial" w:cs="Arial"/>
          <w:spacing w:val="63"/>
        </w:rPr>
        <w:t xml:space="preserve"> </w:t>
      </w:r>
      <w:r w:rsidRPr="000F131C">
        <w:rPr>
          <w:rFonts w:ascii="Arial" w:hAnsi="Arial" w:cs="Arial"/>
          <w:spacing w:val="-1"/>
        </w:rPr>
        <w:t>and</w:t>
      </w:r>
      <w:r w:rsidRPr="000F131C">
        <w:rPr>
          <w:rFonts w:ascii="Arial" w:hAnsi="Arial" w:cs="Arial"/>
        </w:rPr>
        <w:t xml:space="preserve"> </w:t>
      </w:r>
      <w:r w:rsidRPr="000F131C">
        <w:rPr>
          <w:rFonts w:ascii="Arial" w:hAnsi="Arial" w:cs="Arial"/>
          <w:spacing w:val="-1"/>
        </w:rPr>
        <w:t>what</w:t>
      </w:r>
      <w:r w:rsidRPr="000F131C">
        <w:rPr>
          <w:rFonts w:ascii="Arial" w:hAnsi="Arial" w:cs="Arial"/>
          <w:spacing w:val="2"/>
        </w:rPr>
        <w:t xml:space="preserve">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Information</w:t>
      </w:r>
      <w:r w:rsidRPr="000F131C">
        <w:rPr>
          <w:rFonts w:ascii="Arial" w:hAnsi="Arial" w:cs="Arial"/>
        </w:rPr>
        <w:t xml:space="preserve"> </w:t>
      </w:r>
      <w:r w:rsidRPr="000F131C">
        <w:rPr>
          <w:rFonts w:ascii="Arial" w:hAnsi="Arial" w:cs="Arial"/>
          <w:spacing w:val="-1"/>
        </w:rPr>
        <w:t xml:space="preserve">it </w:t>
      </w:r>
      <w:r w:rsidRPr="000F131C">
        <w:rPr>
          <w:rFonts w:ascii="Arial" w:hAnsi="Arial" w:cs="Arial"/>
          <w:spacing w:val="-2"/>
        </w:rPr>
        <w:t>will</w:t>
      </w:r>
      <w:r w:rsidRPr="000F131C">
        <w:rPr>
          <w:rFonts w:ascii="Arial" w:hAnsi="Arial" w:cs="Arial"/>
        </w:rPr>
        <w:t xml:space="preserve"> be </w:t>
      </w:r>
      <w:r w:rsidRPr="000F131C">
        <w:rPr>
          <w:rFonts w:ascii="Arial" w:hAnsi="Arial" w:cs="Arial"/>
          <w:spacing w:val="-1"/>
        </w:rPr>
        <w:t>required</w:t>
      </w:r>
      <w:r w:rsidRPr="000F131C">
        <w:rPr>
          <w:rFonts w:ascii="Arial" w:hAnsi="Arial" w:cs="Arial"/>
        </w:rPr>
        <w:t xml:space="preserve"> to</w:t>
      </w:r>
      <w:r w:rsidRPr="000F131C">
        <w:rPr>
          <w:rFonts w:ascii="Arial" w:hAnsi="Arial" w:cs="Arial"/>
          <w:spacing w:val="-2"/>
        </w:rPr>
        <w:t xml:space="preserve"> </w:t>
      </w:r>
      <w:r w:rsidRPr="000F131C">
        <w:rPr>
          <w:rFonts w:ascii="Arial" w:hAnsi="Arial" w:cs="Arial"/>
          <w:spacing w:val="-1"/>
        </w:rPr>
        <w:t>disclose.</w:t>
      </w:r>
    </w:p>
    <w:p w14:paraId="144895D7" w14:textId="02BA7C23" w:rsidR="009C75C6" w:rsidRPr="000F131C" w:rsidRDefault="00AA0D50" w:rsidP="004440B0">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Subject</w:t>
      </w:r>
      <w:r w:rsidRPr="000F131C">
        <w:rPr>
          <w:rFonts w:ascii="Arial" w:hAnsi="Arial" w:cs="Arial"/>
          <w:spacing w:val="-13"/>
        </w:rPr>
        <w:t xml:space="preserve"> </w:t>
      </w:r>
      <w:r w:rsidRPr="000F131C">
        <w:rPr>
          <w:rFonts w:ascii="Arial" w:hAnsi="Arial" w:cs="Arial"/>
        </w:rPr>
        <w:t>to</w:t>
      </w:r>
      <w:r w:rsidRPr="000F131C">
        <w:rPr>
          <w:rFonts w:ascii="Arial" w:hAnsi="Arial" w:cs="Arial"/>
          <w:spacing w:val="-14"/>
        </w:rPr>
        <w:t xml:space="preserve"> </w:t>
      </w:r>
      <w:r w:rsidRPr="00992E52">
        <w:rPr>
          <w:rFonts w:ascii="Arial" w:hAnsi="Arial" w:cs="Arial"/>
          <w:spacing w:val="-1"/>
        </w:rPr>
        <w:t>Clauses</w:t>
      </w:r>
      <w:r w:rsidRPr="00992E52">
        <w:rPr>
          <w:rFonts w:ascii="Arial" w:hAnsi="Arial" w:cs="Arial"/>
          <w:spacing w:val="-12"/>
        </w:rPr>
        <w:t xml:space="preserve"> </w:t>
      </w:r>
      <w:r w:rsidRPr="00992E52">
        <w:rPr>
          <w:rFonts w:ascii="Arial" w:hAnsi="Arial" w:cs="Arial"/>
          <w:spacing w:val="-1"/>
        </w:rPr>
        <w:t>15.3</w:t>
      </w:r>
      <w:r w:rsidRPr="00992E52">
        <w:rPr>
          <w:rFonts w:ascii="Arial" w:hAnsi="Arial" w:cs="Arial"/>
          <w:spacing w:val="-14"/>
        </w:rPr>
        <w:t xml:space="preserve"> </w:t>
      </w:r>
      <w:r w:rsidRPr="00992E52">
        <w:rPr>
          <w:rFonts w:ascii="Arial" w:hAnsi="Arial" w:cs="Arial"/>
        </w:rPr>
        <w:t>the</w:t>
      </w:r>
      <w:r w:rsidRPr="000F131C">
        <w:rPr>
          <w:rFonts w:ascii="Arial" w:hAnsi="Arial" w:cs="Arial"/>
          <w:spacing w:val="-11"/>
        </w:rPr>
        <w:t xml:space="preserve"> </w:t>
      </w:r>
      <w:r w:rsidRPr="000F131C">
        <w:rPr>
          <w:rFonts w:ascii="Arial" w:hAnsi="Arial" w:cs="Arial"/>
          <w:spacing w:val="-1"/>
        </w:rPr>
        <w:t>Supplier</w:t>
      </w:r>
      <w:r w:rsidRPr="000F131C">
        <w:rPr>
          <w:rFonts w:ascii="Arial" w:hAnsi="Arial" w:cs="Arial"/>
          <w:spacing w:val="-13"/>
        </w:rPr>
        <w:t xml:space="preserve"> </w:t>
      </w:r>
      <w:r w:rsidRPr="000F131C">
        <w:rPr>
          <w:rFonts w:ascii="Arial" w:hAnsi="Arial" w:cs="Arial"/>
          <w:spacing w:val="-1"/>
        </w:rPr>
        <w:t>may</w:t>
      </w:r>
      <w:r w:rsidRPr="000F131C">
        <w:rPr>
          <w:rFonts w:ascii="Arial" w:hAnsi="Arial" w:cs="Arial"/>
          <w:spacing w:val="-14"/>
        </w:rPr>
        <w:t xml:space="preserve"> </w:t>
      </w:r>
      <w:r w:rsidRPr="000F131C">
        <w:rPr>
          <w:rFonts w:ascii="Arial" w:hAnsi="Arial" w:cs="Arial"/>
          <w:spacing w:val="-1"/>
        </w:rPr>
        <w:t>disclose</w:t>
      </w:r>
      <w:r w:rsidRPr="000F131C">
        <w:rPr>
          <w:rFonts w:ascii="Arial" w:hAnsi="Arial" w:cs="Arial"/>
          <w:spacing w:val="-12"/>
        </w:rPr>
        <w:t xml:space="preserve"> </w:t>
      </w:r>
      <w:r w:rsidRPr="000F131C">
        <w:rPr>
          <w:rFonts w:ascii="Arial" w:hAnsi="Arial" w:cs="Arial"/>
          <w:spacing w:val="-1"/>
        </w:rPr>
        <w:t>Confidential</w:t>
      </w:r>
      <w:r w:rsidRPr="000F131C">
        <w:rPr>
          <w:rFonts w:ascii="Arial" w:hAnsi="Arial" w:cs="Arial"/>
          <w:spacing w:val="-15"/>
        </w:rPr>
        <w:t xml:space="preserve"> </w:t>
      </w:r>
      <w:r w:rsidRPr="000F131C">
        <w:rPr>
          <w:rFonts w:ascii="Arial" w:hAnsi="Arial" w:cs="Arial"/>
          <w:spacing w:val="-1"/>
        </w:rPr>
        <w:t>Information,</w:t>
      </w:r>
      <w:r w:rsidRPr="000F131C">
        <w:rPr>
          <w:rFonts w:ascii="Arial" w:hAnsi="Arial" w:cs="Arial"/>
          <w:spacing w:val="69"/>
        </w:rPr>
        <w:t xml:space="preserve"> </w:t>
      </w:r>
      <w:r w:rsidRPr="000F131C">
        <w:rPr>
          <w:rFonts w:ascii="Arial" w:hAnsi="Arial" w:cs="Arial"/>
        </w:rPr>
        <w:t xml:space="preserve">on a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basis, to:</w:t>
      </w:r>
    </w:p>
    <w:p w14:paraId="3FA9080C" w14:textId="492353BD" w:rsidR="009C75C6" w:rsidRPr="000F131C" w:rsidRDefault="00AA0D50"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Supplier</w:t>
      </w:r>
      <w:r w:rsidRPr="000F131C">
        <w:rPr>
          <w:rFonts w:ascii="Arial" w:hAnsi="Arial" w:cs="Arial"/>
          <w:spacing w:val="-11"/>
        </w:rPr>
        <w:t xml:space="preserve"> </w:t>
      </w:r>
      <w:r w:rsidRPr="000F131C">
        <w:rPr>
          <w:rFonts w:ascii="Arial" w:hAnsi="Arial" w:cs="Arial"/>
          <w:spacing w:val="-1"/>
        </w:rPr>
        <w:t>personnel</w:t>
      </w:r>
      <w:r w:rsidR="00FC3E07" w:rsidRPr="000F131C">
        <w:rPr>
          <w:rFonts w:ascii="Arial" w:hAnsi="Arial" w:cs="Arial"/>
          <w:spacing w:val="-1"/>
        </w:rPr>
        <w:t xml:space="preserve"> or Sub-Contractors</w:t>
      </w:r>
      <w:r w:rsidRPr="000F131C">
        <w:rPr>
          <w:rFonts w:ascii="Arial" w:hAnsi="Arial" w:cs="Arial"/>
          <w:spacing w:val="-12"/>
        </w:rPr>
        <w:t xml:space="preserve"> </w:t>
      </w:r>
      <w:r w:rsidRPr="000F131C">
        <w:rPr>
          <w:rFonts w:ascii="Arial" w:hAnsi="Arial" w:cs="Arial"/>
          <w:spacing w:val="-2"/>
        </w:rPr>
        <w:t>who</w:t>
      </w:r>
      <w:r w:rsidRPr="000F131C">
        <w:rPr>
          <w:rFonts w:ascii="Arial" w:hAnsi="Arial" w:cs="Arial"/>
          <w:spacing w:val="-12"/>
        </w:rPr>
        <w:t xml:space="preserve"> </w:t>
      </w:r>
      <w:r w:rsidRPr="000F131C">
        <w:rPr>
          <w:rFonts w:ascii="Arial" w:hAnsi="Arial" w:cs="Arial"/>
        </w:rPr>
        <w:t>are</w:t>
      </w:r>
      <w:r w:rsidRPr="000F131C">
        <w:rPr>
          <w:rFonts w:ascii="Arial" w:hAnsi="Arial" w:cs="Arial"/>
          <w:spacing w:val="-11"/>
        </w:rPr>
        <w:t xml:space="preserve"> </w:t>
      </w:r>
      <w:r w:rsidRPr="000F131C">
        <w:rPr>
          <w:rFonts w:ascii="Arial" w:hAnsi="Arial" w:cs="Arial"/>
          <w:spacing w:val="-1"/>
        </w:rPr>
        <w:t>directly</w:t>
      </w:r>
      <w:r w:rsidRPr="000F131C">
        <w:rPr>
          <w:rFonts w:ascii="Arial" w:hAnsi="Arial" w:cs="Arial"/>
          <w:spacing w:val="-14"/>
        </w:rPr>
        <w:t xml:space="preserve"> </w:t>
      </w:r>
      <w:r w:rsidRPr="000F131C">
        <w:rPr>
          <w:rFonts w:ascii="Arial" w:hAnsi="Arial" w:cs="Arial"/>
          <w:spacing w:val="-1"/>
        </w:rPr>
        <w:t>involved</w:t>
      </w:r>
      <w:r w:rsidRPr="000F131C">
        <w:rPr>
          <w:rFonts w:ascii="Arial" w:hAnsi="Arial" w:cs="Arial"/>
          <w:spacing w:val="-12"/>
        </w:rPr>
        <w:t xml:space="preserve"> </w:t>
      </w:r>
      <w:r w:rsidRPr="000F131C">
        <w:rPr>
          <w:rFonts w:ascii="Arial" w:hAnsi="Arial" w:cs="Arial"/>
          <w:spacing w:val="-1"/>
        </w:rPr>
        <w:t>in</w:t>
      </w:r>
      <w:r w:rsidRPr="000F131C">
        <w:rPr>
          <w:rFonts w:ascii="Arial" w:hAnsi="Arial" w:cs="Arial"/>
          <w:spacing w:val="-12"/>
        </w:rPr>
        <w:t xml:space="preserve"> </w:t>
      </w:r>
      <w:r w:rsidRPr="000F131C">
        <w:rPr>
          <w:rFonts w:ascii="Arial" w:hAnsi="Arial" w:cs="Arial"/>
        </w:rPr>
        <w:t>the</w:t>
      </w:r>
      <w:r w:rsidRPr="000F131C">
        <w:rPr>
          <w:rFonts w:ascii="Arial" w:hAnsi="Arial" w:cs="Arial"/>
          <w:spacing w:val="-12"/>
        </w:rPr>
        <w:t xml:space="preserve"> </w:t>
      </w:r>
      <w:r w:rsidRPr="000F131C">
        <w:rPr>
          <w:rFonts w:ascii="Arial" w:hAnsi="Arial" w:cs="Arial"/>
          <w:spacing w:val="-1"/>
        </w:rPr>
        <w:t>provision</w:t>
      </w:r>
      <w:r w:rsidRPr="000F131C">
        <w:rPr>
          <w:rFonts w:ascii="Arial" w:hAnsi="Arial" w:cs="Arial"/>
          <w:spacing w:val="-12"/>
        </w:rPr>
        <w:t xml:space="preserve"> </w:t>
      </w:r>
      <w:r w:rsidRPr="000F131C">
        <w:rPr>
          <w:rFonts w:ascii="Arial" w:hAnsi="Arial" w:cs="Arial"/>
        </w:rPr>
        <w:t>of</w:t>
      </w:r>
      <w:r w:rsidRPr="000F131C">
        <w:rPr>
          <w:rFonts w:ascii="Arial" w:hAnsi="Arial" w:cs="Arial"/>
          <w:spacing w:val="-11"/>
        </w:rPr>
        <w:t xml:space="preserve"> </w:t>
      </w:r>
      <w:r w:rsidR="004A1BD7" w:rsidRPr="000F131C">
        <w:rPr>
          <w:rFonts w:ascii="Arial" w:hAnsi="Arial" w:cs="Arial"/>
        </w:rPr>
        <w:t>the Project</w:t>
      </w:r>
      <w:r w:rsidRPr="000F131C">
        <w:rPr>
          <w:rFonts w:ascii="Arial" w:hAnsi="Arial" w:cs="Arial"/>
          <w:spacing w:val="-14"/>
        </w:rPr>
        <w:t xml:space="preserve"> </w:t>
      </w:r>
      <w:r w:rsidRPr="000F131C">
        <w:rPr>
          <w:rFonts w:ascii="Arial" w:hAnsi="Arial" w:cs="Arial"/>
          <w:spacing w:val="-1"/>
        </w:rPr>
        <w:t>and</w:t>
      </w:r>
      <w:r w:rsidRPr="000F131C">
        <w:rPr>
          <w:rFonts w:ascii="Arial" w:hAnsi="Arial" w:cs="Arial"/>
          <w:spacing w:val="-12"/>
        </w:rPr>
        <w:t xml:space="preserve"> </w:t>
      </w:r>
      <w:r w:rsidRPr="000F131C">
        <w:rPr>
          <w:rFonts w:ascii="Arial" w:hAnsi="Arial" w:cs="Arial"/>
          <w:spacing w:val="-1"/>
        </w:rPr>
        <w:t>need</w:t>
      </w:r>
      <w:r w:rsidRPr="000F131C">
        <w:rPr>
          <w:rFonts w:ascii="Arial" w:hAnsi="Arial" w:cs="Arial"/>
          <w:spacing w:val="45"/>
        </w:rPr>
        <w:t xml:space="preserve"> </w:t>
      </w:r>
      <w:r w:rsidRPr="000F131C">
        <w:rPr>
          <w:rFonts w:ascii="Arial" w:hAnsi="Arial" w:cs="Arial"/>
        </w:rPr>
        <w:t>to</w:t>
      </w:r>
      <w:r w:rsidRPr="000F131C">
        <w:rPr>
          <w:rFonts w:ascii="Arial" w:hAnsi="Arial" w:cs="Arial"/>
          <w:spacing w:val="-16"/>
        </w:rPr>
        <w:t xml:space="preserve"> </w:t>
      </w:r>
      <w:r w:rsidRPr="000F131C">
        <w:rPr>
          <w:rFonts w:ascii="Arial" w:hAnsi="Arial" w:cs="Arial"/>
        </w:rPr>
        <w:t>know</w:t>
      </w:r>
      <w:r w:rsidRPr="000F131C">
        <w:rPr>
          <w:rFonts w:ascii="Arial" w:hAnsi="Arial" w:cs="Arial"/>
          <w:spacing w:val="-17"/>
        </w:rPr>
        <w:t xml:space="preserve"> </w:t>
      </w:r>
      <w:r w:rsidRPr="000F131C">
        <w:rPr>
          <w:rFonts w:ascii="Arial" w:hAnsi="Arial" w:cs="Arial"/>
        </w:rPr>
        <w:t>the</w:t>
      </w:r>
      <w:r w:rsidRPr="000F131C">
        <w:rPr>
          <w:rFonts w:ascii="Arial" w:hAnsi="Arial" w:cs="Arial"/>
          <w:spacing w:val="-17"/>
        </w:rPr>
        <w:t xml:space="preserve"> </w:t>
      </w:r>
      <w:r w:rsidRPr="000F131C">
        <w:rPr>
          <w:rFonts w:ascii="Arial" w:hAnsi="Arial" w:cs="Arial"/>
          <w:spacing w:val="-1"/>
        </w:rPr>
        <w:t>Confidential</w:t>
      </w:r>
      <w:r w:rsidRPr="000F131C">
        <w:rPr>
          <w:rFonts w:ascii="Arial" w:hAnsi="Arial" w:cs="Arial"/>
          <w:spacing w:val="-17"/>
        </w:rPr>
        <w:t xml:space="preserve"> </w:t>
      </w:r>
      <w:r w:rsidRPr="000F131C">
        <w:rPr>
          <w:rFonts w:ascii="Arial" w:hAnsi="Arial" w:cs="Arial"/>
          <w:spacing w:val="-1"/>
        </w:rPr>
        <w:t>Information</w:t>
      </w:r>
      <w:r w:rsidRPr="000F131C">
        <w:rPr>
          <w:rFonts w:ascii="Arial" w:hAnsi="Arial" w:cs="Arial"/>
          <w:spacing w:val="-16"/>
        </w:rPr>
        <w:t xml:space="preserve"> </w:t>
      </w:r>
      <w:r w:rsidRPr="000F131C">
        <w:rPr>
          <w:rFonts w:ascii="Arial" w:hAnsi="Arial" w:cs="Arial"/>
        </w:rPr>
        <w:t>to</w:t>
      </w:r>
      <w:r w:rsidRPr="000F131C">
        <w:rPr>
          <w:rFonts w:ascii="Arial" w:hAnsi="Arial" w:cs="Arial"/>
          <w:spacing w:val="-14"/>
        </w:rPr>
        <w:t xml:space="preserve"> </w:t>
      </w:r>
      <w:r w:rsidRPr="000F131C">
        <w:rPr>
          <w:rFonts w:ascii="Arial" w:hAnsi="Arial" w:cs="Arial"/>
          <w:spacing w:val="-2"/>
        </w:rPr>
        <w:t>enable</w:t>
      </w:r>
      <w:r w:rsidRPr="000F131C">
        <w:rPr>
          <w:rFonts w:ascii="Arial" w:hAnsi="Arial" w:cs="Arial"/>
          <w:spacing w:val="-14"/>
        </w:rPr>
        <w:t xml:space="preserve"> </w:t>
      </w:r>
      <w:r w:rsidRPr="000F131C">
        <w:rPr>
          <w:rFonts w:ascii="Arial" w:hAnsi="Arial" w:cs="Arial"/>
          <w:spacing w:val="-1"/>
        </w:rPr>
        <w:t>performance</w:t>
      </w:r>
      <w:r w:rsidRPr="000F131C">
        <w:rPr>
          <w:rFonts w:ascii="Arial" w:hAnsi="Arial" w:cs="Arial"/>
          <w:spacing w:val="-17"/>
        </w:rPr>
        <w:t xml:space="preserve"> </w:t>
      </w:r>
      <w:r w:rsidRPr="000F131C">
        <w:rPr>
          <w:rFonts w:ascii="Arial" w:hAnsi="Arial" w:cs="Arial"/>
          <w:spacing w:val="-1"/>
        </w:rPr>
        <w:t>under</w:t>
      </w:r>
      <w:r w:rsidRPr="000F131C">
        <w:rPr>
          <w:rFonts w:ascii="Arial" w:hAnsi="Arial" w:cs="Arial"/>
          <w:spacing w:val="-15"/>
        </w:rPr>
        <w:t xml:space="preserve"> </w:t>
      </w:r>
      <w:r w:rsidRPr="000F131C">
        <w:rPr>
          <w:rFonts w:ascii="Arial" w:hAnsi="Arial" w:cs="Arial"/>
          <w:spacing w:val="-1"/>
        </w:rPr>
        <w:t>this</w:t>
      </w:r>
      <w:r w:rsidRPr="000F131C">
        <w:rPr>
          <w:rFonts w:ascii="Arial" w:hAnsi="Arial" w:cs="Arial"/>
          <w:spacing w:val="-16"/>
        </w:rPr>
        <w:t xml:space="preserve"> </w:t>
      </w:r>
      <w:r w:rsidRPr="000F131C">
        <w:rPr>
          <w:rFonts w:ascii="Arial" w:hAnsi="Arial" w:cs="Arial"/>
          <w:spacing w:val="-1"/>
        </w:rPr>
        <w:t>Contract,</w:t>
      </w:r>
      <w:r w:rsidRPr="000F131C">
        <w:rPr>
          <w:rFonts w:ascii="Arial" w:hAnsi="Arial" w:cs="Arial"/>
          <w:spacing w:val="65"/>
        </w:rPr>
        <w:t xml:space="preserve"> </w:t>
      </w:r>
      <w:r w:rsidRPr="000F131C">
        <w:rPr>
          <w:rFonts w:ascii="Arial" w:hAnsi="Arial" w:cs="Arial"/>
          <w:spacing w:val="-1"/>
        </w:rPr>
        <w:t>and</w:t>
      </w:r>
    </w:p>
    <w:p w14:paraId="52A699A0" w14:textId="530D92AB" w:rsidR="009C75C6" w:rsidRPr="000F131C" w:rsidRDefault="00AA0D50"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its</w:t>
      </w:r>
      <w:r w:rsidRPr="000F131C">
        <w:rPr>
          <w:rFonts w:ascii="Arial" w:hAnsi="Arial" w:cs="Arial"/>
          <w:spacing w:val="10"/>
        </w:rPr>
        <w:t xml:space="preserve"> </w:t>
      </w:r>
      <w:r w:rsidRPr="000F131C">
        <w:rPr>
          <w:rFonts w:ascii="Arial" w:hAnsi="Arial" w:cs="Arial"/>
          <w:spacing w:val="-1"/>
        </w:rPr>
        <w:t>professional</w:t>
      </w:r>
      <w:r w:rsidRPr="000F131C">
        <w:rPr>
          <w:rFonts w:ascii="Arial" w:hAnsi="Arial" w:cs="Arial"/>
          <w:spacing w:val="9"/>
        </w:rPr>
        <w:t xml:space="preserve"> </w:t>
      </w:r>
      <w:r w:rsidRPr="000F131C">
        <w:rPr>
          <w:rFonts w:ascii="Arial" w:hAnsi="Arial" w:cs="Arial"/>
          <w:spacing w:val="-1"/>
        </w:rPr>
        <w:t>advisers</w:t>
      </w:r>
      <w:r w:rsidRPr="000F131C">
        <w:rPr>
          <w:rFonts w:ascii="Arial" w:hAnsi="Arial" w:cs="Arial"/>
          <w:spacing w:val="8"/>
        </w:rPr>
        <w:t xml:space="preserve"> </w:t>
      </w:r>
      <w:r w:rsidRPr="000F131C">
        <w:rPr>
          <w:rFonts w:ascii="Arial" w:hAnsi="Arial" w:cs="Arial"/>
        </w:rPr>
        <w:t>for</w:t>
      </w:r>
      <w:r w:rsidRPr="000F131C">
        <w:rPr>
          <w:rFonts w:ascii="Arial" w:hAnsi="Arial" w:cs="Arial"/>
          <w:spacing w:val="8"/>
        </w:rPr>
        <w:t xml:space="preserve"> </w:t>
      </w:r>
      <w:r w:rsidRPr="000F131C">
        <w:rPr>
          <w:rFonts w:ascii="Arial" w:hAnsi="Arial" w:cs="Arial"/>
        </w:rPr>
        <w:t>the</w:t>
      </w:r>
      <w:r w:rsidRPr="000F131C">
        <w:rPr>
          <w:rFonts w:ascii="Arial" w:hAnsi="Arial" w:cs="Arial"/>
          <w:spacing w:val="7"/>
        </w:rPr>
        <w:t xml:space="preserve"> </w:t>
      </w:r>
      <w:r w:rsidRPr="000F131C">
        <w:rPr>
          <w:rFonts w:ascii="Arial" w:hAnsi="Arial" w:cs="Arial"/>
          <w:spacing w:val="-1"/>
        </w:rPr>
        <w:t>purposes</w:t>
      </w:r>
      <w:r w:rsidRPr="000F131C">
        <w:rPr>
          <w:rFonts w:ascii="Arial" w:hAnsi="Arial" w:cs="Arial"/>
          <w:spacing w:val="7"/>
        </w:rPr>
        <w:t xml:space="preserve"> </w:t>
      </w:r>
      <w:r w:rsidRPr="000F131C">
        <w:rPr>
          <w:rFonts w:ascii="Arial" w:hAnsi="Arial" w:cs="Arial"/>
          <w:spacing w:val="-2"/>
        </w:rPr>
        <w:t>of</w:t>
      </w:r>
      <w:r w:rsidRPr="000F131C">
        <w:rPr>
          <w:rFonts w:ascii="Arial" w:hAnsi="Arial" w:cs="Arial"/>
          <w:spacing w:val="11"/>
        </w:rPr>
        <w:t xml:space="preserve"> </w:t>
      </w:r>
      <w:r w:rsidRPr="000F131C">
        <w:rPr>
          <w:rFonts w:ascii="Arial" w:hAnsi="Arial" w:cs="Arial"/>
          <w:spacing w:val="-2"/>
        </w:rPr>
        <w:t>obtaining</w:t>
      </w:r>
      <w:r w:rsidRPr="000F131C">
        <w:rPr>
          <w:rFonts w:ascii="Arial" w:hAnsi="Arial" w:cs="Arial"/>
          <w:spacing w:val="9"/>
        </w:rPr>
        <w:t xml:space="preserve"> </w:t>
      </w:r>
      <w:r w:rsidRPr="000F131C">
        <w:rPr>
          <w:rFonts w:ascii="Arial" w:hAnsi="Arial" w:cs="Arial"/>
          <w:spacing w:val="-1"/>
        </w:rPr>
        <w:t>advice</w:t>
      </w:r>
      <w:r w:rsidRPr="000F131C">
        <w:rPr>
          <w:rFonts w:ascii="Arial" w:hAnsi="Arial" w:cs="Arial"/>
          <w:spacing w:val="10"/>
        </w:rPr>
        <w:t xml:space="preserve"> </w:t>
      </w:r>
      <w:r w:rsidRPr="000F131C">
        <w:rPr>
          <w:rFonts w:ascii="Arial" w:hAnsi="Arial" w:cs="Arial"/>
          <w:spacing w:val="-1"/>
        </w:rPr>
        <w:t>in</w:t>
      </w:r>
      <w:r w:rsidRPr="000F131C">
        <w:rPr>
          <w:rFonts w:ascii="Arial" w:hAnsi="Arial" w:cs="Arial"/>
          <w:spacing w:val="10"/>
        </w:rPr>
        <w:t xml:space="preserve"> </w:t>
      </w:r>
      <w:r w:rsidRPr="000F131C">
        <w:rPr>
          <w:rFonts w:ascii="Arial" w:hAnsi="Arial" w:cs="Arial"/>
          <w:spacing w:val="-1"/>
        </w:rPr>
        <w:t>relation</w:t>
      </w:r>
      <w:r w:rsidRPr="000F131C">
        <w:rPr>
          <w:rFonts w:ascii="Arial" w:hAnsi="Arial" w:cs="Arial"/>
          <w:spacing w:val="7"/>
        </w:rPr>
        <w:t xml:space="preserve"> </w:t>
      </w:r>
      <w:r w:rsidRPr="000F131C">
        <w:rPr>
          <w:rFonts w:ascii="Arial" w:hAnsi="Arial" w:cs="Arial"/>
        </w:rPr>
        <w:t>to</w:t>
      </w:r>
      <w:r w:rsidRPr="000F131C">
        <w:rPr>
          <w:rFonts w:ascii="Arial" w:hAnsi="Arial" w:cs="Arial"/>
          <w:spacing w:val="7"/>
        </w:rPr>
        <w:t xml:space="preserve"> </w:t>
      </w:r>
      <w:r w:rsidRPr="000F131C">
        <w:rPr>
          <w:rFonts w:ascii="Arial" w:hAnsi="Arial" w:cs="Arial"/>
          <w:spacing w:val="-1"/>
        </w:rPr>
        <w:t>this</w:t>
      </w:r>
      <w:r w:rsidRPr="000F131C">
        <w:rPr>
          <w:rFonts w:ascii="Arial" w:hAnsi="Arial" w:cs="Arial"/>
          <w:spacing w:val="8"/>
        </w:rPr>
        <w:t xml:space="preserve"> </w:t>
      </w:r>
      <w:r w:rsidRPr="000F131C">
        <w:rPr>
          <w:rFonts w:ascii="Arial" w:hAnsi="Arial" w:cs="Arial"/>
          <w:spacing w:val="-1"/>
        </w:rPr>
        <w:t>Contract.</w:t>
      </w:r>
    </w:p>
    <w:p w14:paraId="5C606870" w14:textId="56204B36" w:rsidR="009C75C6" w:rsidRPr="000F131C" w:rsidRDefault="00AA0D50" w:rsidP="004440B0">
      <w:pPr>
        <w:widowControl/>
        <w:numPr>
          <w:ilvl w:val="1"/>
          <w:numId w:val="25"/>
        </w:numPr>
        <w:pBdr>
          <w:top w:val="nil"/>
          <w:left w:val="nil"/>
          <w:bottom w:val="nil"/>
          <w:right w:val="nil"/>
          <w:between w:val="nil"/>
        </w:pBdr>
        <w:spacing w:before="120" w:after="120"/>
        <w:ind w:left="1701" w:hanging="850"/>
        <w:jc w:val="both"/>
        <w:rPr>
          <w:rFonts w:ascii="Arial" w:hAnsi="Arial" w:cs="Arial"/>
        </w:rPr>
      </w:pPr>
      <w:r w:rsidRPr="000F131C">
        <w:rPr>
          <w:rFonts w:ascii="Arial" w:hAnsi="Arial" w:cs="Arial"/>
          <w:spacing w:val="-1"/>
        </w:rPr>
        <w:t>Where</w:t>
      </w:r>
      <w:r w:rsidRPr="000F131C">
        <w:rPr>
          <w:rFonts w:ascii="Arial" w:hAnsi="Arial" w:cs="Arial"/>
          <w:spacing w:val="53"/>
        </w:rPr>
        <w:t xml:space="preserve"> </w:t>
      </w:r>
      <w:r w:rsidRPr="000F131C">
        <w:rPr>
          <w:rFonts w:ascii="Arial" w:hAnsi="Arial" w:cs="Arial"/>
        </w:rPr>
        <w:t>the</w:t>
      </w:r>
      <w:r w:rsidRPr="000F131C">
        <w:rPr>
          <w:rFonts w:ascii="Arial" w:hAnsi="Arial" w:cs="Arial"/>
          <w:spacing w:val="54"/>
        </w:rPr>
        <w:t xml:space="preserve"> </w:t>
      </w:r>
      <w:r w:rsidRPr="000F131C">
        <w:rPr>
          <w:rFonts w:ascii="Arial" w:hAnsi="Arial" w:cs="Arial"/>
          <w:spacing w:val="-1"/>
        </w:rPr>
        <w:t>Supplier</w:t>
      </w:r>
      <w:r w:rsidRPr="000F131C">
        <w:rPr>
          <w:rFonts w:ascii="Arial" w:hAnsi="Arial" w:cs="Arial"/>
          <w:spacing w:val="57"/>
        </w:rPr>
        <w:t xml:space="preserve"> </w:t>
      </w:r>
      <w:r w:rsidRPr="000F131C">
        <w:rPr>
          <w:rFonts w:ascii="Arial" w:hAnsi="Arial" w:cs="Arial"/>
          <w:spacing w:val="-1"/>
        </w:rPr>
        <w:t>discloses</w:t>
      </w:r>
      <w:r w:rsidRPr="000F131C">
        <w:rPr>
          <w:rFonts w:ascii="Arial" w:hAnsi="Arial" w:cs="Arial"/>
          <w:spacing w:val="56"/>
        </w:rPr>
        <w:t xml:space="preserve"> </w:t>
      </w:r>
      <w:r w:rsidRPr="000F131C">
        <w:rPr>
          <w:rFonts w:ascii="Arial" w:hAnsi="Arial" w:cs="Arial"/>
          <w:spacing w:val="-1"/>
        </w:rPr>
        <w:t>Confidential</w:t>
      </w:r>
      <w:r w:rsidRPr="000F131C">
        <w:rPr>
          <w:rFonts w:ascii="Arial" w:hAnsi="Arial" w:cs="Arial"/>
          <w:spacing w:val="52"/>
        </w:rPr>
        <w:t xml:space="preserve"> </w:t>
      </w:r>
      <w:r w:rsidRPr="000F131C">
        <w:rPr>
          <w:rFonts w:ascii="Arial" w:hAnsi="Arial" w:cs="Arial"/>
          <w:spacing w:val="-1"/>
        </w:rPr>
        <w:t>Information</w:t>
      </w:r>
      <w:r w:rsidRPr="000F131C">
        <w:rPr>
          <w:rFonts w:ascii="Arial" w:hAnsi="Arial" w:cs="Arial"/>
          <w:spacing w:val="55"/>
        </w:rPr>
        <w:t xml:space="preserve"> </w:t>
      </w:r>
      <w:r w:rsidRPr="000F131C">
        <w:rPr>
          <w:rFonts w:ascii="Arial" w:hAnsi="Arial" w:cs="Arial"/>
          <w:spacing w:val="-1"/>
        </w:rPr>
        <w:t>in</w:t>
      </w:r>
      <w:r w:rsidRPr="000F131C">
        <w:rPr>
          <w:rFonts w:ascii="Arial" w:hAnsi="Arial" w:cs="Arial"/>
          <w:spacing w:val="56"/>
        </w:rPr>
        <w:t xml:space="preserve"> </w:t>
      </w:r>
      <w:r w:rsidRPr="000F131C">
        <w:rPr>
          <w:rFonts w:ascii="Arial" w:hAnsi="Arial" w:cs="Arial"/>
          <w:spacing w:val="-1"/>
        </w:rPr>
        <w:t>such</w:t>
      </w:r>
      <w:r w:rsidRPr="000F131C">
        <w:rPr>
          <w:rFonts w:ascii="Arial" w:hAnsi="Arial" w:cs="Arial"/>
          <w:spacing w:val="55"/>
        </w:rPr>
        <w:t xml:space="preserve"> </w:t>
      </w:r>
      <w:r w:rsidRPr="000F131C">
        <w:rPr>
          <w:rFonts w:ascii="Arial" w:hAnsi="Arial" w:cs="Arial"/>
          <w:spacing w:val="-1"/>
        </w:rPr>
        <w:t>circumstances,</w:t>
      </w:r>
      <w:r w:rsidRPr="000F131C">
        <w:rPr>
          <w:rFonts w:ascii="Arial" w:hAnsi="Arial" w:cs="Arial"/>
          <w:spacing w:val="57"/>
        </w:rPr>
        <w:t xml:space="preserve"> </w:t>
      </w:r>
      <w:r w:rsidRPr="000F131C">
        <w:rPr>
          <w:rFonts w:ascii="Arial" w:hAnsi="Arial" w:cs="Arial"/>
          <w:spacing w:val="-2"/>
        </w:rPr>
        <w:t>it</w:t>
      </w:r>
      <w:r w:rsidRPr="000F131C">
        <w:rPr>
          <w:rFonts w:ascii="Arial" w:hAnsi="Arial" w:cs="Arial"/>
          <w:spacing w:val="41"/>
        </w:rPr>
        <w:t xml:space="preserve"> </w:t>
      </w:r>
      <w:r w:rsidRPr="000F131C">
        <w:rPr>
          <w:rFonts w:ascii="Arial" w:hAnsi="Arial" w:cs="Arial"/>
          <w:spacing w:val="-1"/>
        </w:rPr>
        <w:t>remains</w:t>
      </w:r>
      <w:r w:rsidRPr="000F131C">
        <w:rPr>
          <w:rFonts w:ascii="Arial" w:hAnsi="Arial" w:cs="Arial"/>
          <w:spacing w:val="-16"/>
        </w:rPr>
        <w:t xml:space="preserve"> </w:t>
      </w:r>
      <w:r w:rsidRPr="000F131C">
        <w:rPr>
          <w:rFonts w:ascii="Arial" w:hAnsi="Arial" w:cs="Arial"/>
          <w:spacing w:val="-1"/>
        </w:rPr>
        <w:t>responsible</w:t>
      </w:r>
      <w:r w:rsidRPr="000F131C">
        <w:rPr>
          <w:rFonts w:ascii="Arial" w:hAnsi="Arial" w:cs="Arial"/>
          <w:spacing w:val="-16"/>
        </w:rPr>
        <w:t xml:space="preserve"> </w:t>
      </w:r>
      <w:r w:rsidRPr="000F131C">
        <w:rPr>
          <w:rFonts w:ascii="Arial" w:hAnsi="Arial" w:cs="Arial"/>
        </w:rPr>
        <w:t>for</w:t>
      </w:r>
      <w:r w:rsidRPr="000F131C">
        <w:rPr>
          <w:rFonts w:ascii="Arial" w:hAnsi="Arial" w:cs="Arial"/>
          <w:spacing w:val="-13"/>
        </w:rPr>
        <w:t xml:space="preserve"> </w:t>
      </w:r>
      <w:r w:rsidRPr="000F131C">
        <w:rPr>
          <w:rFonts w:ascii="Arial" w:hAnsi="Arial" w:cs="Arial"/>
          <w:spacing w:val="-1"/>
        </w:rPr>
        <w:t>ensuring</w:t>
      </w:r>
      <w:r w:rsidRPr="000F131C">
        <w:rPr>
          <w:rFonts w:ascii="Arial" w:hAnsi="Arial" w:cs="Arial"/>
          <w:spacing w:val="-14"/>
        </w:rPr>
        <w:t xml:space="preserve"> </w:t>
      </w:r>
      <w:r w:rsidRPr="000F131C">
        <w:rPr>
          <w:rFonts w:ascii="Arial" w:hAnsi="Arial" w:cs="Arial"/>
        </w:rPr>
        <w:t>the</w:t>
      </w:r>
      <w:r w:rsidRPr="000F131C">
        <w:rPr>
          <w:rFonts w:ascii="Arial" w:hAnsi="Arial" w:cs="Arial"/>
          <w:spacing w:val="-14"/>
        </w:rPr>
        <w:t xml:space="preserve"> </w:t>
      </w:r>
      <w:r w:rsidRPr="000F131C">
        <w:rPr>
          <w:rFonts w:ascii="Arial" w:hAnsi="Arial" w:cs="Arial"/>
          <w:spacing w:val="-1"/>
        </w:rPr>
        <w:t>persons</w:t>
      </w:r>
      <w:r w:rsidRPr="000F131C">
        <w:rPr>
          <w:rFonts w:ascii="Arial" w:hAnsi="Arial" w:cs="Arial"/>
          <w:spacing w:val="-16"/>
        </w:rPr>
        <w:t xml:space="preserve"> </w:t>
      </w:r>
      <w:r w:rsidRPr="000F131C">
        <w:rPr>
          <w:rFonts w:ascii="Arial" w:hAnsi="Arial" w:cs="Arial"/>
        </w:rPr>
        <w:t>to</w:t>
      </w:r>
      <w:r w:rsidRPr="000F131C">
        <w:rPr>
          <w:rFonts w:ascii="Arial" w:hAnsi="Arial" w:cs="Arial"/>
          <w:spacing w:val="-14"/>
        </w:rPr>
        <w:t xml:space="preserve"> </w:t>
      </w:r>
      <w:r w:rsidRPr="000F131C">
        <w:rPr>
          <w:rFonts w:ascii="Arial" w:hAnsi="Arial" w:cs="Arial"/>
          <w:spacing w:val="-2"/>
        </w:rPr>
        <w:t>whom</w:t>
      </w:r>
      <w:r w:rsidRPr="000F131C">
        <w:rPr>
          <w:rFonts w:ascii="Arial" w:hAnsi="Arial" w:cs="Arial"/>
          <w:spacing w:val="-13"/>
        </w:rPr>
        <w:t xml:space="preserve"> </w:t>
      </w:r>
      <w:r w:rsidRPr="000F131C">
        <w:rPr>
          <w:rFonts w:ascii="Arial" w:hAnsi="Arial" w:cs="Arial"/>
          <w:spacing w:val="-1"/>
        </w:rPr>
        <w:t>the</w:t>
      </w:r>
      <w:r w:rsidRPr="000F131C">
        <w:rPr>
          <w:rFonts w:ascii="Arial" w:hAnsi="Arial" w:cs="Arial"/>
          <w:spacing w:val="-14"/>
        </w:rPr>
        <w:t xml:space="preserve"> </w:t>
      </w:r>
      <w:r w:rsidRPr="000F131C">
        <w:rPr>
          <w:rFonts w:ascii="Arial" w:hAnsi="Arial" w:cs="Arial"/>
          <w:spacing w:val="-1"/>
        </w:rPr>
        <w:t>information</w:t>
      </w:r>
      <w:r w:rsidRPr="000F131C">
        <w:rPr>
          <w:rFonts w:ascii="Arial" w:hAnsi="Arial" w:cs="Arial"/>
          <w:spacing w:val="-14"/>
        </w:rPr>
        <w:t xml:space="preserve"> </w:t>
      </w:r>
      <w:r w:rsidRPr="000F131C">
        <w:rPr>
          <w:rFonts w:ascii="Arial" w:hAnsi="Arial" w:cs="Arial"/>
          <w:spacing w:val="-2"/>
        </w:rPr>
        <w:t>was</w:t>
      </w:r>
      <w:r w:rsidRPr="000F131C">
        <w:rPr>
          <w:rFonts w:ascii="Arial" w:hAnsi="Arial" w:cs="Arial"/>
          <w:spacing w:val="-14"/>
        </w:rPr>
        <w:t xml:space="preserve"> </w:t>
      </w:r>
      <w:r w:rsidRPr="000F131C">
        <w:rPr>
          <w:rFonts w:ascii="Arial" w:hAnsi="Arial" w:cs="Arial"/>
          <w:spacing w:val="-1"/>
        </w:rPr>
        <w:t>disclosed</w:t>
      </w:r>
      <w:r w:rsidRPr="000F131C">
        <w:rPr>
          <w:rFonts w:ascii="Arial" w:hAnsi="Arial" w:cs="Arial"/>
          <w:spacing w:val="-14"/>
        </w:rPr>
        <w:t xml:space="preserve"> </w:t>
      </w:r>
      <w:r w:rsidRPr="000F131C">
        <w:rPr>
          <w:rFonts w:ascii="Arial" w:hAnsi="Arial" w:cs="Arial"/>
          <w:spacing w:val="-1"/>
        </w:rPr>
        <w:t>comply</w:t>
      </w:r>
      <w:r w:rsidRPr="000F131C">
        <w:rPr>
          <w:rFonts w:ascii="Arial" w:hAnsi="Arial" w:cs="Arial"/>
          <w:spacing w:val="69"/>
        </w:rPr>
        <w:t xml:space="preserve"> </w:t>
      </w:r>
      <w:r w:rsidRPr="000F131C">
        <w:rPr>
          <w:rFonts w:ascii="Arial" w:hAnsi="Arial" w:cs="Arial"/>
          <w:spacing w:val="-1"/>
        </w:rPr>
        <w:t>with</w:t>
      </w:r>
      <w:r w:rsidRPr="000F131C">
        <w:rPr>
          <w:rFonts w:ascii="Arial" w:hAnsi="Arial" w:cs="Arial"/>
        </w:rPr>
        <w:t xml:space="preserve"> the</w:t>
      </w:r>
      <w:r w:rsidRPr="000F131C">
        <w:rPr>
          <w:rFonts w:ascii="Arial" w:hAnsi="Arial" w:cs="Arial"/>
          <w:spacing w:val="-2"/>
        </w:rPr>
        <w:t xml:space="preserve"> </w:t>
      </w:r>
      <w:r w:rsidRPr="000F131C">
        <w:rPr>
          <w:rFonts w:ascii="Arial" w:hAnsi="Arial" w:cs="Arial"/>
          <w:spacing w:val="-1"/>
        </w:rPr>
        <w:t>confidentiality</w:t>
      </w:r>
      <w:r w:rsidRPr="000F131C">
        <w:rPr>
          <w:rFonts w:ascii="Arial" w:hAnsi="Arial" w:cs="Arial"/>
          <w:spacing w:val="-2"/>
        </w:rPr>
        <w:t xml:space="preserve"> </w:t>
      </w:r>
      <w:r w:rsidRPr="000F131C">
        <w:rPr>
          <w:rFonts w:ascii="Arial" w:hAnsi="Arial" w:cs="Arial"/>
          <w:spacing w:val="-1"/>
        </w:rPr>
        <w:t>obligations</w:t>
      </w:r>
      <w:r w:rsidRPr="000F131C">
        <w:rPr>
          <w:rFonts w:ascii="Arial" w:hAnsi="Arial" w:cs="Arial"/>
        </w:rPr>
        <w:t xml:space="preserve"> </w:t>
      </w:r>
      <w:r w:rsidRPr="000F131C">
        <w:rPr>
          <w:rFonts w:ascii="Arial" w:hAnsi="Arial" w:cs="Arial"/>
          <w:spacing w:val="-1"/>
        </w:rPr>
        <w:t>set</w:t>
      </w:r>
      <w:r w:rsidRPr="000F131C">
        <w:rPr>
          <w:rFonts w:ascii="Arial" w:hAnsi="Arial" w:cs="Arial"/>
          <w:spacing w:val="2"/>
        </w:rPr>
        <w:t xml:space="preserve"> </w:t>
      </w:r>
      <w:r w:rsidRPr="000F131C">
        <w:rPr>
          <w:rFonts w:ascii="Arial" w:hAnsi="Arial" w:cs="Arial"/>
          <w:spacing w:val="-2"/>
        </w:rPr>
        <w:t>out</w:t>
      </w:r>
      <w:r w:rsidRPr="000F131C">
        <w:rPr>
          <w:rFonts w:ascii="Arial" w:hAnsi="Arial" w:cs="Arial"/>
          <w:spacing w:val="-1"/>
        </w:rPr>
        <w:t xml:space="preserve"> in</w:t>
      </w:r>
      <w:r w:rsidRPr="000F131C">
        <w:rPr>
          <w:rFonts w:ascii="Arial" w:hAnsi="Arial" w:cs="Arial"/>
        </w:rPr>
        <w:t xml:space="preserve"> </w:t>
      </w:r>
      <w:r w:rsidRPr="000F131C">
        <w:rPr>
          <w:rFonts w:ascii="Arial" w:hAnsi="Arial" w:cs="Arial"/>
          <w:spacing w:val="-1"/>
        </w:rPr>
        <w:t>this</w:t>
      </w:r>
      <w:r w:rsidRPr="000F131C">
        <w:rPr>
          <w:rFonts w:ascii="Arial" w:hAnsi="Arial" w:cs="Arial"/>
          <w:spacing w:val="-4"/>
        </w:rPr>
        <w:t xml:space="preserve"> </w:t>
      </w:r>
      <w:r w:rsidRPr="000F131C">
        <w:rPr>
          <w:rFonts w:ascii="Arial" w:hAnsi="Arial" w:cs="Arial"/>
          <w:spacing w:val="-1"/>
        </w:rPr>
        <w:t>Contract.</w:t>
      </w:r>
    </w:p>
    <w:p w14:paraId="79937E4E" w14:textId="77777777" w:rsidR="009C75C6" w:rsidRPr="000F131C" w:rsidRDefault="00AA0D50" w:rsidP="004440B0">
      <w:pPr>
        <w:widowControl/>
        <w:numPr>
          <w:ilvl w:val="1"/>
          <w:numId w:val="25"/>
        </w:numPr>
        <w:pBdr>
          <w:top w:val="nil"/>
          <w:left w:val="nil"/>
          <w:bottom w:val="nil"/>
          <w:right w:val="nil"/>
          <w:between w:val="nil"/>
        </w:pBdr>
        <w:spacing w:before="120" w:after="120"/>
        <w:ind w:left="1701" w:hanging="850"/>
        <w:jc w:val="both"/>
        <w:rPr>
          <w:rFonts w:ascii="Arial" w:hAnsi="Arial" w:cs="Arial"/>
        </w:rPr>
      </w:pP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Customer</w:t>
      </w:r>
      <w:r w:rsidRPr="000F131C">
        <w:rPr>
          <w:rFonts w:ascii="Arial" w:hAnsi="Arial" w:cs="Arial"/>
        </w:rPr>
        <w:t xml:space="preserve"> may</w:t>
      </w:r>
      <w:r w:rsidRPr="000F131C">
        <w:rPr>
          <w:rFonts w:ascii="Arial" w:hAnsi="Arial" w:cs="Arial"/>
          <w:spacing w:val="-2"/>
        </w:rPr>
        <w:t xml:space="preserve"> </w:t>
      </w:r>
      <w:r w:rsidRPr="000F131C">
        <w:rPr>
          <w:rFonts w:ascii="Arial" w:hAnsi="Arial" w:cs="Arial"/>
          <w:spacing w:val="-1"/>
        </w:rPr>
        <w:t>disclose</w:t>
      </w:r>
      <w:r w:rsidRPr="000F131C">
        <w:rPr>
          <w:rFonts w:ascii="Arial" w:hAnsi="Arial" w:cs="Arial"/>
        </w:rPr>
        <w:t xml:space="preserve"> the</w:t>
      </w:r>
      <w:r w:rsidRPr="000F131C">
        <w:rPr>
          <w:rFonts w:ascii="Arial" w:hAnsi="Arial" w:cs="Arial"/>
          <w:spacing w:val="-2"/>
        </w:rPr>
        <w:t xml:space="preserve"> </w:t>
      </w:r>
      <w:r w:rsidRPr="000F131C">
        <w:rPr>
          <w:rFonts w:ascii="Arial" w:hAnsi="Arial" w:cs="Arial"/>
          <w:spacing w:val="-1"/>
        </w:rPr>
        <w:t>Confidential</w:t>
      </w:r>
      <w:r w:rsidRPr="000F131C">
        <w:rPr>
          <w:rFonts w:ascii="Arial" w:hAnsi="Arial" w:cs="Arial"/>
          <w:spacing w:val="-3"/>
        </w:rPr>
        <w:t xml:space="preserve"> </w:t>
      </w:r>
      <w:r w:rsidRPr="000F131C">
        <w:rPr>
          <w:rFonts w:ascii="Arial" w:hAnsi="Arial" w:cs="Arial"/>
          <w:spacing w:val="-1"/>
        </w:rPr>
        <w:t>Information</w:t>
      </w:r>
      <w:r w:rsidRPr="000F131C">
        <w:rPr>
          <w:rFonts w:ascii="Arial" w:hAnsi="Arial" w:cs="Arial"/>
        </w:rPr>
        <w:t xml:space="preserve"> </w:t>
      </w:r>
      <w:r w:rsidRPr="000F131C">
        <w:rPr>
          <w:rFonts w:ascii="Arial" w:hAnsi="Arial" w:cs="Arial"/>
          <w:spacing w:val="-2"/>
        </w:rPr>
        <w:t>of</w:t>
      </w:r>
      <w:r w:rsidRPr="000F131C">
        <w:rPr>
          <w:rFonts w:ascii="Arial" w:hAnsi="Arial" w:cs="Arial"/>
          <w:spacing w:val="-1"/>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Supplier:</w:t>
      </w:r>
    </w:p>
    <w:p w14:paraId="2A616C93" w14:textId="77777777" w:rsidR="009C75C6" w:rsidRPr="000F131C" w:rsidRDefault="00AA0D50"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w:t>
      </w:r>
      <w:r w:rsidRPr="000F131C">
        <w:rPr>
          <w:rFonts w:ascii="Arial" w:hAnsi="Arial" w:cs="Arial"/>
          <w:spacing w:val="36"/>
        </w:rPr>
        <w:t xml:space="preserve"> </w:t>
      </w:r>
      <w:r w:rsidRPr="000F131C">
        <w:rPr>
          <w:rFonts w:ascii="Arial" w:hAnsi="Arial" w:cs="Arial"/>
          <w:spacing w:val="-1"/>
        </w:rPr>
        <w:t>any</w:t>
      </w:r>
      <w:r w:rsidRPr="000F131C">
        <w:rPr>
          <w:rFonts w:ascii="Arial" w:hAnsi="Arial" w:cs="Arial"/>
          <w:spacing w:val="34"/>
        </w:rPr>
        <w:t xml:space="preserve"> </w:t>
      </w:r>
      <w:r w:rsidRPr="000F131C">
        <w:rPr>
          <w:rFonts w:ascii="Arial" w:hAnsi="Arial" w:cs="Arial"/>
          <w:spacing w:val="-1"/>
        </w:rPr>
        <w:t>Central</w:t>
      </w:r>
      <w:r w:rsidRPr="000F131C">
        <w:rPr>
          <w:rFonts w:ascii="Arial" w:hAnsi="Arial" w:cs="Arial"/>
          <w:spacing w:val="35"/>
        </w:rPr>
        <w:t xml:space="preserve"> </w:t>
      </w:r>
      <w:r w:rsidRPr="000F131C">
        <w:rPr>
          <w:rFonts w:ascii="Arial" w:hAnsi="Arial" w:cs="Arial"/>
          <w:spacing w:val="-1"/>
        </w:rPr>
        <w:t>Government</w:t>
      </w:r>
      <w:r w:rsidRPr="000F131C">
        <w:rPr>
          <w:rFonts w:ascii="Arial" w:hAnsi="Arial" w:cs="Arial"/>
          <w:spacing w:val="37"/>
        </w:rPr>
        <w:t xml:space="preserve"> </w:t>
      </w:r>
      <w:r w:rsidRPr="000F131C">
        <w:rPr>
          <w:rFonts w:ascii="Arial" w:hAnsi="Arial" w:cs="Arial"/>
          <w:spacing w:val="-1"/>
        </w:rPr>
        <w:t>Body,</w:t>
      </w:r>
      <w:r w:rsidRPr="000F131C">
        <w:rPr>
          <w:rFonts w:ascii="Arial" w:hAnsi="Arial" w:cs="Arial"/>
          <w:spacing w:val="37"/>
        </w:rPr>
        <w:t xml:space="preserve"> </w:t>
      </w:r>
      <w:r w:rsidRPr="000F131C">
        <w:rPr>
          <w:rFonts w:ascii="Arial" w:hAnsi="Arial" w:cs="Arial"/>
        </w:rPr>
        <w:t>on</w:t>
      </w:r>
      <w:r w:rsidRPr="000F131C">
        <w:rPr>
          <w:rFonts w:ascii="Arial" w:hAnsi="Arial" w:cs="Arial"/>
          <w:spacing w:val="36"/>
        </w:rPr>
        <w:t xml:space="preserve"> </w:t>
      </w:r>
      <w:r w:rsidRPr="000F131C">
        <w:rPr>
          <w:rFonts w:ascii="Arial" w:hAnsi="Arial" w:cs="Arial"/>
        </w:rPr>
        <w:t>the</w:t>
      </w:r>
      <w:r w:rsidRPr="000F131C">
        <w:rPr>
          <w:rFonts w:ascii="Arial" w:hAnsi="Arial" w:cs="Arial"/>
          <w:spacing w:val="37"/>
        </w:rPr>
        <w:t xml:space="preserve"> </w:t>
      </w:r>
      <w:r w:rsidRPr="000F131C">
        <w:rPr>
          <w:rFonts w:ascii="Arial" w:hAnsi="Arial" w:cs="Arial"/>
          <w:spacing w:val="-1"/>
        </w:rPr>
        <w:t>basis</w:t>
      </w:r>
      <w:r w:rsidRPr="000F131C">
        <w:rPr>
          <w:rFonts w:ascii="Arial" w:hAnsi="Arial" w:cs="Arial"/>
          <w:spacing w:val="34"/>
        </w:rPr>
        <w:t xml:space="preserve"> </w:t>
      </w:r>
      <w:r w:rsidRPr="000F131C">
        <w:rPr>
          <w:rFonts w:ascii="Arial" w:hAnsi="Arial" w:cs="Arial"/>
          <w:spacing w:val="-1"/>
        </w:rPr>
        <w:t>that</w:t>
      </w:r>
      <w:r w:rsidRPr="000F131C">
        <w:rPr>
          <w:rFonts w:ascii="Arial" w:hAnsi="Arial" w:cs="Arial"/>
          <w:spacing w:val="35"/>
        </w:rPr>
        <w:t xml:space="preserve"> </w:t>
      </w:r>
      <w:r w:rsidRPr="000F131C">
        <w:rPr>
          <w:rFonts w:ascii="Arial" w:hAnsi="Arial" w:cs="Arial"/>
        </w:rPr>
        <w:t>the</w:t>
      </w:r>
      <w:r w:rsidRPr="000F131C">
        <w:rPr>
          <w:rFonts w:ascii="Arial" w:hAnsi="Arial" w:cs="Arial"/>
          <w:spacing w:val="36"/>
        </w:rPr>
        <w:t xml:space="preserve"> </w:t>
      </w:r>
      <w:r w:rsidRPr="000F131C">
        <w:rPr>
          <w:rFonts w:ascii="Arial" w:hAnsi="Arial" w:cs="Arial"/>
          <w:spacing w:val="-1"/>
        </w:rPr>
        <w:t>information</w:t>
      </w:r>
      <w:r w:rsidRPr="000F131C">
        <w:rPr>
          <w:rFonts w:ascii="Arial" w:hAnsi="Arial" w:cs="Arial"/>
          <w:spacing w:val="36"/>
        </w:rPr>
        <w:t xml:space="preserve"> </w:t>
      </w:r>
      <w:r w:rsidRPr="000F131C">
        <w:rPr>
          <w:rFonts w:ascii="Arial" w:hAnsi="Arial" w:cs="Arial"/>
          <w:spacing w:val="-1"/>
        </w:rPr>
        <w:t>may</w:t>
      </w:r>
      <w:r w:rsidRPr="000F131C">
        <w:rPr>
          <w:rFonts w:ascii="Arial" w:hAnsi="Arial" w:cs="Arial"/>
          <w:spacing w:val="34"/>
        </w:rPr>
        <w:t xml:space="preserve"> </w:t>
      </w:r>
      <w:r w:rsidRPr="000F131C">
        <w:rPr>
          <w:rFonts w:ascii="Arial" w:hAnsi="Arial" w:cs="Arial"/>
        </w:rPr>
        <w:t>only</w:t>
      </w:r>
      <w:r w:rsidRPr="000F131C">
        <w:rPr>
          <w:rFonts w:ascii="Arial" w:hAnsi="Arial" w:cs="Arial"/>
          <w:spacing w:val="35"/>
        </w:rPr>
        <w:t xml:space="preserve"> </w:t>
      </w:r>
      <w:r w:rsidRPr="000F131C">
        <w:rPr>
          <w:rFonts w:ascii="Arial" w:hAnsi="Arial" w:cs="Arial"/>
        </w:rPr>
        <w:t>be</w:t>
      </w:r>
      <w:r w:rsidRPr="000F131C">
        <w:rPr>
          <w:rFonts w:ascii="Arial" w:hAnsi="Arial" w:cs="Arial"/>
          <w:spacing w:val="35"/>
        </w:rPr>
        <w:t xml:space="preserve"> </w:t>
      </w:r>
      <w:r w:rsidRPr="000F131C">
        <w:rPr>
          <w:rFonts w:ascii="Arial" w:hAnsi="Arial" w:cs="Arial"/>
          <w:spacing w:val="-1"/>
        </w:rPr>
        <w:t>further disclosed</w:t>
      </w:r>
      <w:r w:rsidRPr="000F131C">
        <w:rPr>
          <w:rFonts w:ascii="Arial" w:hAnsi="Arial" w:cs="Arial"/>
        </w:rPr>
        <w:t xml:space="preserve"> to</w:t>
      </w:r>
      <w:r w:rsidRPr="000F131C">
        <w:rPr>
          <w:rFonts w:ascii="Arial" w:hAnsi="Arial" w:cs="Arial"/>
          <w:spacing w:val="-2"/>
        </w:rPr>
        <w:t xml:space="preserve"> </w:t>
      </w:r>
      <w:r w:rsidRPr="000F131C">
        <w:rPr>
          <w:rFonts w:ascii="Arial" w:hAnsi="Arial" w:cs="Arial"/>
          <w:spacing w:val="-1"/>
        </w:rPr>
        <w:t>Central Government Bodies</w:t>
      </w:r>
    </w:p>
    <w:p w14:paraId="768F0F27" w14:textId="77777777" w:rsidR="009C75C6" w:rsidRPr="000F131C" w:rsidRDefault="00AA0D50"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w:t>
      </w:r>
      <w:r w:rsidRPr="000F131C">
        <w:rPr>
          <w:rFonts w:ascii="Arial" w:hAnsi="Arial" w:cs="Arial"/>
          <w:spacing w:val="12"/>
        </w:rPr>
        <w:t xml:space="preserve"> </w:t>
      </w:r>
      <w:r w:rsidRPr="000F131C">
        <w:rPr>
          <w:rFonts w:ascii="Arial" w:hAnsi="Arial" w:cs="Arial"/>
          <w:spacing w:val="-1"/>
        </w:rPr>
        <w:t>Parliament,</w:t>
      </w:r>
      <w:r w:rsidRPr="000F131C">
        <w:rPr>
          <w:rFonts w:ascii="Arial" w:hAnsi="Arial" w:cs="Arial"/>
          <w:spacing w:val="13"/>
        </w:rPr>
        <w:t xml:space="preserve"> </w:t>
      </w:r>
      <w:r w:rsidRPr="000F131C">
        <w:rPr>
          <w:rFonts w:ascii="Arial" w:hAnsi="Arial" w:cs="Arial"/>
          <w:spacing w:val="-1"/>
        </w:rPr>
        <w:t>including</w:t>
      </w:r>
      <w:r w:rsidRPr="000F131C">
        <w:rPr>
          <w:rFonts w:ascii="Arial" w:hAnsi="Arial" w:cs="Arial"/>
          <w:spacing w:val="9"/>
        </w:rPr>
        <w:t xml:space="preserve"> </w:t>
      </w:r>
      <w:r w:rsidRPr="000F131C">
        <w:rPr>
          <w:rFonts w:ascii="Arial" w:hAnsi="Arial" w:cs="Arial"/>
          <w:spacing w:val="-1"/>
        </w:rPr>
        <w:t>any</w:t>
      </w:r>
      <w:r w:rsidRPr="000F131C">
        <w:rPr>
          <w:rFonts w:ascii="Arial" w:hAnsi="Arial" w:cs="Arial"/>
          <w:spacing w:val="10"/>
        </w:rPr>
        <w:t xml:space="preserve"> </w:t>
      </w:r>
      <w:r w:rsidRPr="000F131C">
        <w:rPr>
          <w:rFonts w:ascii="Arial" w:hAnsi="Arial" w:cs="Arial"/>
          <w:spacing w:val="-1"/>
        </w:rPr>
        <w:t>Parliamentary</w:t>
      </w:r>
      <w:r w:rsidRPr="000F131C">
        <w:rPr>
          <w:rFonts w:ascii="Arial" w:hAnsi="Arial" w:cs="Arial"/>
          <w:spacing w:val="11"/>
        </w:rPr>
        <w:t xml:space="preserve"> </w:t>
      </w:r>
      <w:r w:rsidRPr="000F131C">
        <w:rPr>
          <w:rFonts w:ascii="Arial" w:hAnsi="Arial" w:cs="Arial"/>
          <w:spacing w:val="-1"/>
        </w:rPr>
        <w:t>committees,</w:t>
      </w:r>
      <w:r w:rsidRPr="000F131C">
        <w:rPr>
          <w:rFonts w:ascii="Arial" w:hAnsi="Arial" w:cs="Arial"/>
          <w:spacing w:val="13"/>
        </w:rPr>
        <w:t xml:space="preserve"> </w:t>
      </w:r>
      <w:r w:rsidRPr="000F131C">
        <w:rPr>
          <w:rFonts w:ascii="Arial" w:hAnsi="Arial" w:cs="Arial"/>
          <w:spacing w:val="-2"/>
        </w:rPr>
        <w:t>or</w:t>
      </w:r>
      <w:r w:rsidRPr="000F131C">
        <w:rPr>
          <w:rFonts w:ascii="Arial" w:hAnsi="Arial" w:cs="Arial"/>
          <w:spacing w:val="13"/>
        </w:rPr>
        <w:t xml:space="preserve"> </w:t>
      </w:r>
      <w:r w:rsidRPr="000F131C">
        <w:rPr>
          <w:rFonts w:ascii="Arial" w:hAnsi="Arial" w:cs="Arial"/>
          <w:spacing w:val="-2"/>
        </w:rPr>
        <w:t>if</w:t>
      </w:r>
      <w:r w:rsidRPr="000F131C">
        <w:rPr>
          <w:rFonts w:ascii="Arial" w:hAnsi="Arial" w:cs="Arial"/>
          <w:spacing w:val="13"/>
        </w:rPr>
        <w:t xml:space="preserve"> </w:t>
      </w:r>
      <w:r w:rsidRPr="000F131C">
        <w:rPr>
          <w:rFonts w:ascii="Arial" w:hAnsi="Arial" w:cs="Arial"/>
          <w:spacing w:val="-1"/>
        </w:rPr>
        <w:t>required</w:t>
      </w:r>
      <w:r w:rsidRPr="000F131C">
        <w:rPr>
          <w:rFonts w:ascii="Arial" w:hAnsi="Arial" w:cs="Arial"/>
          <w:spacing w:val="12"/>
        </w:rPr>
        <w:t xml:space="preserve"> </w:t>
      </w:r>
      <w:r w:rsidRPr="000F131C">
        <w:rPr>
          <w:rFonts w:ascii="Arial" w:hAnsi="Arial" w:cs="Arial"/>
        </w:rPr>
        <w:t>by</w:t>
      </w:r>
      <w:r w:rsidRPr="000F131C">
        <w:rPr>
          <w:rFonts w:ascii="Arial" w:hAnsi="Arial" w:cs="Arial"/>
          <w:spacing w:val="10"/>
        </w:rPr>
        <w:t xml:space="preserve"> </w:t>
      </w:r>
      <w:r w:rsidRPr="000F131C">
        <w:rPr>
          <w:rFonts w:ascii="Arial" w:hAnsi="Arial" w:cs="Arial"/>
          <w:spacing w:val="-1"/>
        </w:rPr>
        <w:t>any</w:t>
      </w:r>
      <w:r w:rsidRPr="000F131C">
        <w:rPr>
          <w:rFonts w:ascii="Arial" w:hAnsi="Arial" w:cs="Arial"/>
          <w:spacing w:val="10"/>
        </w:rPr>
        <w:t xml:space="preserve"> </w:t>
      </w:r>
      <w:r w:rsidRPr="000F131C">
        <w:rPr>
          <w:rFonts w:ascii="Arial" w:hAnsi="Arial" w:cs="Arial"/>
          <w:spacing w:val="-1"/>
        </w:rPr>
        <w:t>British</w:t>
      </w:r>
      <w:r w:rsidRPr="000F131C">
        <w:rPr>
          <w:rFonts w:ascii="Arial" w:hAnsi="Arial" w:cs="Arial"/>
          <w:spacing w:val="65"/>
        </w:rPr>
        <w:t xml:space="preserve"> </w:t>
      </w:r>
      <w:r w:rsidRPr="000F131C">
        <w:rPr>
          <w:rFonts w:ascii="Arial" w:hAnsi="Arial" w:cs="Arial"/>
          <w:spacing w:val="-1"/>
        </w:rPr>
        <w:t>Parliamentary reporting</w:t>
      </w:r>
      <w:r w:rsidRPr="000F131C">
        <w:rPr>
          <w:rFonts w:ascii="Arial" w:hAnsi="Arial" w:cs="Arial"/>
        </w:rPr>
        <w:t xml:space="preserve"> </w:t>
      </w:r>
      <w:r w:rsidRPr="000F131C">
        <w:rPr>
          <w:rFonts w:ascii="Arial" w:hAnsi="Arial" w:cs="Arial"/>
          <w:spacing w:val="-1"/>
        </w:rPr>
        <w:t>requirement</w:t>
      </w:r>
    </w:p>
    <w:p w14:paraId="69453D82" w14:textId="77777777" w:rsidR="009C75C6" w:rsidRPr="000F131C" w:rsidRDefault="00AA0D50"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if</w:t>
      </w:r>
      <w:r w:rsidRPr="000F131C">
        <w:rPr>
          <w:rFonts w:ascii="Arial" w:hAnsi="Arial" w:cs="Arial"/>
          <w:spacing w:val="49"/>
        </w:rPr>
        <w:t xml:space="preserve"> </w:t>
      </w:r>
      <w:r w:rsidRPr="000F131C">
        <w:rPr>
          <w:rFonts w:ascii="Arial" w:hAnsi="Arial" w:cs="Arial"/>
          <w:spacing w:val="-1"/>
        </w:rPr>
        <w:t>disclosure</w:t>
      </w:r>
      <w:r w:rsidRPr="000F131C">
        <w:rPr>
          <w:rFonts w:ascii="Arial" w:hAnsi="Arial" w:cs="Arial"/>
          <w:spacing w:val="46"/>
        </w:rPr>
        <w:t xml:space="preserve"> </w:t>
      </w:r>
      <w:r w:rsidRPr="000F131C">
        <w:rPr>
          <w:rFonts w:ascii="Arial" w:hAnsi="Arial" w:cs="Arial"/>
          <w:spacing w:val="-1"/>
        </w:rPr>
        <w:t>is</w:t>
      </w:r>
      <w:r w:rsidRPr="000F131C">
        <w:rPr>
          <w:rFonts w:ascii="Arial" w:hAnsi="Arial" w:cs="Arial"/>
          <w:spacing w:val="46"/>
        </w:rPr>
        <w:t xml:space="preserve"> </w:t>
      </w:r>
      <w:r w:rsidRPr="000F131C">
        <w:rPr>
          <w:rFonts w:ascii="Arial" w:hAnsi="Arial" w:cs="Arial"/>
          <w:spacing w:val="-1"/>
        </w:rPr>
        <w:t>necessary</w:t>
      </w:r>
      <w:r w:rsidRPr="000F131C">
        <w:rPr>
          <w:rFonts w:ascii="Arial" w:hAnsi="Arial" w:cs="Arial"/>
          <w:spacing w:val="46"/>
        </w:rPr>
        <w:t xml:space="preserve"> </w:t>
      </w:r>
      <w:r w:rsidRPr="000F131C">
        <w:rPr>
          <w:rFonts w:ascii="Arial" w:hAnsi="Arial" w:cs="Arial"/>
        </w:rPr>
        <w:t>or</w:t>
      </w:r>
      <w:r w:rsidRPr="000F131C">
        <w:rPr>
          <w:rFonts w:ascii="Arial" w:hAnsi="Arial" w:cs="Arial"/>
          <w:spacing w:val="46"/>
        </w:rPr>
        <w:t xml:space="preserve"> </w:t>
      </w:r>
      <w:r w:rsidRPr="000F131C">
        <w:rPr>
          <w:rFonts w:ascii="Arial" w:hAnsi="Arial" w:cs="Arial"/>
          <w:spacing w:val="-1"/>
        </w:rPr>
        <w:t>appropriate</w:t>
      </w:r>
      <w:r w:rsidRPr="000F131C">
        <w:rPr>
          <w:rFonts w:ascii="Arial" w:hAnsi="Arial" w:cs="Arial"/>
          <w:spacing w:val="46"/>
        </w:rPr>
        <w:t xml:space="preserve"> </w:t>
      </w:r>
      <w:r w:rsidRPr="000F131C">
        <w:rPr>
          <w:rFonts w:ascii="Arial" w:hAnsi="Arial" w:cs="Arial"/>
          <w:spacing w:val="-1"/>
        </w:rPr>
        <w:t>in</w:t>
      </w:r>
      <w:r w:rsidRPr="000F131C">
        <w:rPr>
          <w:rFonts w:ascii="Arial" w:hAnsi="Arial" w:cs="Arial"/>
          <w:spacing w:val="47"/>
        </w:rPr>
        <w:t xml:space="preserve"> </w:t>
      </w:r>
      <w:r w:rsidRPr="000F131C">
        <w:rPr>
          <w:rFonts w:ascii="Arial" w:hAnsi="Arial" w:cs="Arial"/>
        </w:rPr>
        <w:t>the</w:t>
      </w:r>
      <w:r w:rsidRPr="000F131C">
        <w:rPr>
          <w:rFonts w:ascii="Arial" w:hAnsi="Arial" w:cs="Arial"/>
          <w:spacing w:val="45"/>
        </w:rPr>
        <w:t xml:space="preserve"> </w:t>
      </w:r>
      <w:r w:rsidRPr="000F131C">
        <w:rPr>
          <w:rFonts w:ascii="Arial" w:hAnsi="Arial" w:cs="Arial"/>
          <w:spacing w:val="-1"/>
        </w:rPr>
        <w:t>course</w:t>
      </w:r>
      <w:r w:rsidRPr="000F131C">
        <w:rPr>
          <w:rFonts w:ascii="Arial" w:hAnsi="Arial" w:cs="Arial"/>
          <w:spacing w:val="48"/>
        </w:rPr>
        <w:t xml:space="preserve"> </w:t>
      </w:r>
      <w:r w:rsidRPr="000F131C">
        <w:rPr>
          <w:rFonts w:ascii="Arial" w:hAnsi="Arial" w:cs="Arial"/>
          <w:spacing w:val="-2"/>
        </w:rPr>
        <w:t>of</w:t>
      </w:r>
      <w:r w:rsidRPr="000F131C">
        <w:rPr>
          <w:rFonts w:ascii="Arial" w:hAnsi="Arial" w:cs="Arial"/>
          <w:spacing w:val="47"/>
        </w:rPr>
        <w:t xml:space="preserve"> </w:t>
      </w:r>
      <w:r w:rsidRPr="000F131C">
        <w:rPr>
          <w:rFonts w:ascii="Arial" w:hAnsi="Arial" w:cs="Arial"/>
          <w:spacing w:val="-1"/>
        </w:rPr>
        <w:t>carrying</w:t>
      </w:r>
      <w:r w:rsidRPr="000F131C">
        <w:rPr>
          <w:rFonts w:ascii="Arial" w:hAnsi="Arial" w:cs="Arial"/>
          <w:spacing w:val="50"/>
        </w:rPr>
        <w:t xml:space="preserve"> </w:t>
      </w:r>
      <w:r w:rsidRPr="000F131C">
        <w:rPr>
          <w:rFonts w:ascii="Arial" w:hAnsi="Arial" w:cs="Arial"/>
          <w:spacing w:val="-2"/>
        </w:rPr>
        <w:t>out</w:t>
      </w:r>
      <w:r w:rsidRPr="000F131C">
        <w:rPr>
          <w:rFonts w:ascii="Arial" w:hAnsi="Arial" w:cs="Arial"/>
          <w:spacing w:val="47"/>
        </w:rPr>
        <w:t xml:space="preserve"> </w:t>
      </w:r>
      <w:r w:rsidRPr="000F131C">
        <w:rPr>
          <w:rFonts w:ascii="Arial" w:hAnsi="Arial" w:cs="Arial"/>
          <w:spacing w:val="-1"/>
        </w:rPr>
        <w:t>its</w:t>
      </w:r>
      <w:r w:rsidRPr="000F131C">
        <w:rPr>
          <w:rFonts w:ascii="Arial" w:hAnsi="Arial" w:cs="Arial"/>
          <w:spacing w:val="47"/>
        </w:rPr>
        <w:t xml:space="preserve"> </w:t>
      </w:r>
      <w:r w:rsidRPr="000F131C">
        <w:rPr>
          <w:rFonts w:ascii="Arial" w:hAnsi="Arial" w:cs="Arial"/>
          <w:spacing w:val="-1"/>
        </w:rPr>
        <w:t>public</w:t>
      </w:r>
      <w:r w:rsidRPr="000F131C">
        <w:rPr>
          <w:rFonts w:ascii="Arial" w:hAnsi="Arial" w:cs="Arial"/>
          <w:spacing w:val="47"/>
        </w:rPr>
        <w:t xml:space="preserve"> </w:t>
      </w:r>
      <w:r w:rsidRPr="000F131C">
        <w:rPr>
          <w:rFonts w:ascii="Arial" w:hAnsi="Arial" w:cs="Arial"/>
          <w:spacing w:val="-1"/>
        </w:rPr>
        <w:t>functions</w:t>
      </w:r>
    </w:p>
    <w:p w14:paraId="20558543" w14:textId="7ADD774A" w:rsidR="009C75C6" w:rsidRPr="000F131C" w:rsidRDefault="00AA0D50"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on a</w:t>
      </w:r>
      <w:r w:rsidRPr="000F131C">
        <w:rPr>
          <w:rFonts w:ascii="Arial" w:hAnsi="Arial" w:cs="Arial"/>
          <w:spacing w:val="-2"/>
        </w:rPr>
        <w:t xml:space="preserve"> </w:t>
      </w:r>
      <w:r w:rsidRPr="000F131C">
        <w:rPr>
          <w:rFonts w:ascii="Arial" w:hAnsi="Arial" w:cs="Arial"/>
          <w:spacing w:val="-1"/>
        </w:rPr>
        <w:t>confidential basis</w:t>
      </w:r>
      <w:r w:rsidRPr="000F131C">
        <w:rPr>
          <w:rFonts w:ascii="Arial" w:hAnsi="Arial" w:cs="Arial"/>
          <w:spacing w:val="-2"/>
        </w:rPr>
        <w:t xml:space="preserve"> </w:t>
      </w:r>
      <w:r w:rsidRPr="000F131C">
        <w:rPr>
          <w:rFonts w:ascii="Arial" w:hAnsi="Arial" w:cs="Arial"/>
        </w:rPr>
        <w:t>to</w:t>
      </w:r>
      <w:r w:rsidRPr="000F131C">
        <w:rPr>
          <w:rFonts w:ascii="Arial" w:hAnsi="Arial" w:cs="Arial"/>
          <w:spacing w:val="-2"/>
        </w:rPr>
        <w:t xml:space="preserve"> </w:t>
      </w:r>
      <w:r w:rsidRPr="000F131C">
        <w:rPr>
          <w:rFonts w:ascii="Arial" w:hAnsi="Arial" w:cs="Arial"/>
        </w:rPr>
        <w:t>a</w:t>
      </w:r>
      <w:r w:rsidRPr="000F131C">
        <w:rPr>
          <w:rFonts w:ascii="Arial" w:hAnsi="Arial" w:cs="Arial"/>
          <w:spacing w:val="-2"/>
        </w:rPr>
        <w:t xml:space="preserve"> </w:t>
      </w:r>
      <w:r w:rsidRPr="000F131C">
        <w:rPr>
          <w:rFonts w:ascii="Arial" w:hAnsi="Arial" w:cs="Arial"/>
          <w:spacing w:val="-1"/>
        </w:rPr>
        <w:t>professional adviser,</w:t>
      </w:r>
      <w:r w:rsidRPr="000F131C">
        <w:rPr>
          <w:rFonts w:ascii="Arial" w:hAnsi="Arial" w:cs="Arial"/>
        </w:rPr>
        <w:t xml:space="preserve"> </w:t>
      </w:r>
      <w:r w:rsidRPr="000F131C">
        <w:rPr>
          <w:rFonts w:ascii="Arial" w:hAnsi="Arial" w:cs="Arial"/>
          <w:spacing w:val="-1"/>
        </w:rPr>
        <w:t xml:space="preserve">consultant, supplier </w:t>
      </w:r>
      <w:r w:rsidRPr="000F131C">
        <w:rPr>
          <w:rFonts w:ascii="Arial" w:hAnsi="Arial" w:cs="Arial"/>
          <w:spacing w:val="-2"/>
        </w:rPr>
        <w:t>or</w:t>
      </w:r>
      <w:r w:rsidRPr="000F131C">
        <w:rPr>
          <w:rFonts w:ascii="Arial" w:hAnsi="Arial" w:cs="Arial"/>
          <w:spacing w:val="1"/>
        </w:rPr>
        <w:t xml:space="preserve"> </w:t>
      </w:r>
      <w:r w:rsidRPr="000F131C">
        <w:rPr>
          <w:rFonts w:ascii="Arial" w:hAnsi="Arial" w:cs="Arial"/>
          <w:spacing w:val="-2"/>
        </w:rPr>
        <w:t>other</w:t>
      </w:r>
      <w:r w:rsidRPr="000F131C">
        <w:rPr>
          <w:rFonts w:ascii="Arial" w:hAnsi="Arial" w:cs="Arial"/>
          <w:spacing w:val="1"/>
        </w:rPr>
        <w:t xml:space="preserve"> </w:t>
      </w:r>
      <w:r w:rsidRPr="000F131C">
        <w:rPr>
          <w:rFonts w:ascii="Arial" w:hAnsi="Arial" w:cs="Arial"/>
          <w:spacing w:val="-1"/>
        </w:rPr>
        <w:t>person</w:t>
      </w:r>
      <w:r w:rsidRPr="000F131C">
        <w:rPr>
          <w:rFonts w:ascii="Arial" w:hAnsi="Arial" w:cs="Arial"/>
          <w:spacing w:val="59"/>
        </w:rPr>
        <w:t xml:space="preserve"> </w:t>
      </w:r>
      <w:r w:rsidRPr="000F131C">
        <w:rPr>
          <w:rFonts w:ascii="Arial" w:hAnsi="Arial" w:cs="Arial"/>
          <w:spacing w:val="-1"/>
        </w:rPr>
        <w:t>engaged</w:t>
      </w:r>
      <w:r w:rsidRPr="000F131C">
        <w:rPr>
          <w:rFonts w:ascii="Arial" w:hAnsi="Arial" w:cs="Arial"/>
          <w:spacing w:val="42"/>
        </w:rPr>
        <w:t xml:space="preserve"> </w:t>
      </w:r>
      <w:r w:rsidRPr="000F131C">
        <w:rPr>
          <w:rFonts w:ascii="Arial" w:hAnsi="Arial" w:cs="Arial"/>
        </w:rPr>
        <w:t>by</w:t>
      </w:r>
      <w:r w:rsidRPr="000F131C">
        <w:rPr>
          <w:rFonts w:ascii="Arial" w:hAnsi="Arial" w:cs="Arial"/>
          <w:spacing w:val="40"/>
        </w:rPr>
        <w:t xml:space="preserve"> </w:t>
      </w:r>
      <w:r w:rsidRPr="000F131C">
        <w:rPr>
          <w:rFonts w:ascii="Arial" w:hAnsi="Arial" w:cs="Arial"/>
        </w:rPr>
        <w:t>a</w:t>
      </w:r>
      <w:r w:rsidRPr="000F131C">
        <w:rPr>
          <w:rFonts w:ascii="Arial" w:hAnsi="Arial" w:cs="Arial"/>
          <w:spacing w:val="42"/>
        </w:rPr>
        <w:t xml:space="preserve"> </w:t>
      </w:r>
      <w:r w:rsidRPr="000F131C">
        <w:rPr>
          <w:rFonts w:ascii="Arial" w:hAnsi="Arial" w:cs="Arial"/>
          <w:spacing w:val="-1"/>
        </w:rPr>
        <w:t>Central</w:t>
      </w:r>
      <w:r w:rsidRPr="000F131C">
        <w:rPr>
          <w:rFonts w:ascii="Arial" w:hAnsi="Arial" w:cs="Arial"/>
          <w:spacing w:val="41"/>
        </w:rPr>
        <w:t xml:space="preserve"> </w:t>
      </w:r>
      <w:r w:rsidRPr="000F131C">
        <w:rPr>
          <w:rFonts w:ascii="Arial" w:hAnsi="Arial" w:cs="Arial"/>
          <w:spacing w:val="-1"/>
        </w:rPr>
        <w:t>Government</w:t>
      </w:r>
      <w:r w:rsidRPr="000F131C">
        <w:rPr>
          <w:rFonts w:ascii="Arial" w:hAnsi="Arial" w:cs="Arial"/>
          <w:spacing w:val="43"/>
        </w:rPr>
        <w:t xml:space="preserve"> </w:t>
      </w:r>
      <w:r w:rsidRPr="000F131C">
        <w:rPr>
          <w:rFonts w:ascii="Arial" w:hAnsi="Arial" w:cs="Arial"/>
          <w:spacing w:val="-1"/>
        </w:rPr>
        <w:t>Body</w:t>
      </w:r>
      <w:r w:rsidRPr="000F131C">
        <w:rPr>
          <w:rFonts w:ascii="Arial" w:hAnsi="Arial" w:cs="Arial"/>
          <w:spacing w:val="40"/>
        </w:rPr>
        <w:t xml:space="preserve"> </w:t>
      </w:r>
      <w:r w:rsidRPr="000F131C">
        <w:rPr>
          <w:rFonts w:ascii="Arial" w:hAnsi="Arial" w:cs="Arial"/>
        </w:rPr>
        <w:t>or</w:t>
      </w:r>
      <w:r w:rsidRPr="000F131C">
        <w:rPr>
          <w:rFonts w:ascii="Arial" w:hAnsi="Arial" w:cs="Arial"/>
          <w:spacing w:val="41"/>
        </w:rPr>
        <w:t xml:space="preserve"> </w:t>
      </w:r>
      <w:r w:rsidRPr="000F131C">
        <w:rPr>
          <w:rFonts w:ascii="Arial" w:hAnsi="Arial" w:cs="Arial"/>
          <w:spacing w:val="-1"/>
        </w:rPr>
        <w:t>Contracting</w:t>
      </w:r>
      <w:r w:rsidRPr="000F131C">
        <w:rPr>
          <w:rFonts w:ascii="Arial" w:hAnsi="Arial" w:cs="Arial"/>
          <w:spacing w:val="42"/>
        </w:rPr>
        <w:t xml:space="preserve"> </w:t>
      </w:r>
      <w:r w:rsidRPr="000F131C">
        <w:rPr>
          <w:rFonts w:ascii="Arial" w:hAnsi="Arial" w:cs="Arial"/>
          <w:spacing w:val="-1"/>
        </w:rPr>
        <w:t>Body</w:t>
      </w:r>
      <w:r w:rsidRPr="000F131C">
        <w:rPr>
          <w:rFonts w:ascii="Arial" w:hAnsi="Arial" w:cs="Arial"/>
          <w:spacing w:val="40"/>
        </w:rPr>
        <w:t xml:space="preserve"> </w:t>
      </w:r>
      <w:r w:rsidRPr="000F131C">
        <w:rPr>
          <w:rFonts w:ascii="Arial" w:hAnsi="Arial" w:cs="Arial"/>
          <w:spacing w:val="-1"/>
        </w:rPr>
        <w:t>(including</w:t>
      </w:r>
      <w:r w:rsidRPr="000F131C">
        <w:rPr>
          <w:rFonts w:ascii="Arial" w:hAnsi="Arial" w:cs="Arial"/>
          <w:spacing w:val="44"/>
        </w:rPr>
        <w:t xml:space="preserve"> </w:t>
      </w:r>
      <w:r w:rsidRPr="000F131C">
        <w:rPr>
          <w:rFonts w:ascii="Arial" w:hAnsi="Arial" w:cs="Arial"/>
          <w:spacing w:val="-1"/>
        </w:rPr>
        <w:t>any</w:t>
      </w:r>
      <w:r w:rsidRPr="000F131C">
        <w:rPr>
          <w:rFonts w:ascii="Arial" w:hAnsi="Arial" w:cs="Arial"/>
          <w:spacing w:val="45"/>
        </w:rPr>
        <w:t xml:space="preserve"> </w:t>
      </w:r>
      <w:r w:rsidRPr="000F131C">
        <w:rPr>
          <w:rFonts w:ascii="Arial" w:hAnsi="Arial" w:cs="Arial"/>
          <w:spacing w:val="-1"/>
        </w:rPr>
        <w:t>benchmarking</w:t>
      </w:r>
      <w:r w:rsidRPr="000F131C">
        <w:rPr>
          <w:rFonts w:ascii="Arial" w:hAnsi="Arial" w:cs="Arial"/>
          <w:spacing w:val="7"/>
        </w:rPr>
        <w:t xml:space="preserve"> </w:t>
      </w:r>
      <w:r w:rsidRPr="000F131C">
        <w:rPr>
          <w:rFonts w:ascii="Arial" w:hAnsi="Arial" w:cs="Arial"/>
          <w:spacing w:val="-1"/>
        </w:rPr>
        <w:t>organisation)</w:t>
      </w:r>
      <w:r w:rsidRPr="000F131C">
        <w:rPr>
          <w:rFonts w:ascii="Arial" w:hAnsi="Arial" w:cs="Arial"/>
          <w:spacing w:val="6"/>
        </w:rPr>
        <w:t xml:space="preserve"> </w:t>
      </w:r>
      <w:r w:rsidRPr="000F131C">
        <w:rPr>
          <w:rFonts w:ascii="Arial" w:hAnsi="Arial" w:cs="Arial"/>
        </w:rPr>
        <w:t>for</w:t>
      </w:r>
      <w:r w:rsidRPr="000F131C">
        <w:rPr>
          <w:rFonts w:ascii="Arial" w:hAnsi="Arial" w:cs="Arial"/>
          <w:spacing w:val="6"/>
        </w:rPr>
        <w:t xml:space="preserve"> </w:t>
      </w:r>
      <w:r w:rsidRPr="000F131C">
        <w:rPr>
          <w:rFonts w:ascii="Arial" w:hAnsi="Arial" w:cs="Arial"/>
          <w:spacing w:val="-1"/>
        </w:rPr>
        <w:t>any</w:t>
      </w:r>
      <w:r w:rsidRPr="000F131C">
        <w:rPr>
          <w:rFonts w:ascii="Arial" w:hAnsi="Arial" w:cs="Arial"/>
          <w:spacing w:val="5"/>
        </w:rPr>
        <w:t xml:space="preserve"> </w:t>
      </w:r>
      <w:r w:rsidRPr="000F131C">
        <w:rPr>
          <w:rFonts w:ascii="Arial" w:hAnsi="Arial" w:cs="Arial"/>
          <w:spacing w:val="-1"/>
        </w:rPr>
        <w:t>purpose</w:t>
      </w:r>
      <w:r w:rsidRPr="000F131C">
        <w:rPr>
          <w:rFonts w:ascii="Arial" w:hAnsi="Arial" w:cs="Arial"/>
          <w:spacing w:val="5"/>
        </w:rPr>
        <w:t xml:space="preserve"> </w:t>
      </w:r>
      <w:r w:rsidRPr="000F131C">
        <w:rPr>
          <w:rFonts w:ascii="Arial" w:hAnsi="Arial" w:cs="Arial"/>
          <w:spacing w:val="-1"/>
        </w:rPr>
        <w:t>relating</w:t>
      </w:r>
      <w:r w:rsidRPr="000F131C">
        <w:rPr>
          <w:rFonts w:ascii="Arial" w:hAnsi="Arial" w:cs="Arial"/>
          <w:spacing w:val="7"/>
        </w:rPr>
        <w:t xml:space="preserve"> </w:t>
      </w:r>
      <w:r w:rsidRPr="000F131C">
        <w:rPr>
          <w:rFonts w:ascii="Arial" w:hAnsi="Arial" w:cs="Arial"/>
        </w:rPr>
        <w:t>to</w:t>
      </w:r>
      <w:r w:rsidRPr="000F131C">
        <w:rPr>
          <w:rFonts w:ascii="Arial" w:hAnsi="Arial" w:cs="Arial"/>
          <w:spacing w:val="5"/>
        </w:rPr>
        <w:t xml:space="preserve"> </w:t>
      </w:r>
      <w:r w:rsidRPr="000F131C">
        <w:rPr>
          <w:rFonts w:ascii="Arial" w:hAnsi="Arial" w:cs="Arial"/>
        </w:rPr>
        <w:t>or</w:t>
      </w:r>
      <w:r w:rsidRPr="000F131C">
        <w:rPr>
          <w:rFonts w:ascii="Arial" w:hAnsi="Arial" w:cs="Arial"/>
          <w:spacing w:val="6"/>
        </w:rPr>
        <w:t xml:space="preserve"> </w:t>
      </w:r>
      <w:r w:rsidRPr="000F131C">
        <w:rPr>
          <w:rFonts w:ascii="Arial" w:hAnsi="Arial" w:cs="Arial"/>
          <w:spacing w:val="-1"/>
        </w:rPr>
        <w:t>connected</w:t>
      </w:r>
      <w:r w:rsidRPr="000F131C">
        <w:rPr>
          <w:rFonts w:ascii="Arial" w:hAnsi="Arial" w:cs="Arial"/>
          <w:spacing w:val="5"/>
        </w:rPr>
        <w:t xml:space="preserve"> </w:t>
      </w:r>
      <w:r w:rsidRPr="000F131C">
        <w:rPr>
          <w:rFonts w:ascii="Arial" w:hAnsi="Arial" w:cs="Arial"/>
          <w:spacing w:val="-2"/>
        </w:rPr>
        <w:t>with</w:t>
      </w:r>
      <w:r w:rsidRPr="000F131C">
        <w:rPr>
          <w:rFonts w:ascii="Arial" w:hAnsi="Arial" w:cs="Arial"/>
          <w:spacing w:val="7"/>
        </w:rPr>
        <w:t xml:space="preserve"> </w:t>
      </w:r>
      <w:r w:rsidRPr="000F131C">
        <w:rPr>
          <w:rFonts w:ascii="Arial" w:hAnsi="Arial" w:cs="Arial"/>
          <w:spacing w:val="-1"/>
        </w:rPr>
        <w:t>this</w:t>
      </w:r>
      <w:r w:rsidRPr="000F131C">
        <w:rPr>
          <w:rFonts w:ascii="Arial" w:hAnsi="Arial" w:cs="Arial"/>
          <w:spacing w:val="51"/>
        </w:rPr>
        <w:t xml:space="preserve"> </w:t>
      </w:r>
      <w:r w:rsidRPr="000F131C">
        <w:rPr>
          <w:rFonts w:ascii="Arial" w:hAnsi="Arial" w:cs="Arial"/>
          <w:spacing w:val="-1"/>
        </w:rPr>
        <w:t>Contract</w:t>
      </w:r>
    </w:p>
    <w:p w14:paraId="0BE61770" w14:textId="49B85390" w:rsidR="009C75C6" w:rsidRPr="000F131C" w:rsidRDefault="00AA0D50"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lastRenderedPageBreak/>
        <w:t xml:space="preserve">on a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basis</w:t>
      </w:r>
      <w:r w:rsidRPr="000F131C">
        <w:rPr>
          <w:rFonts w:ascii="Arial" w:hAnsi="Arial" w:cs="Arial"/>
          <w:spacing w:val="-2"/>
        </w:rPr>
        <w:t xml:space="preserve"> </w:t>
      </w:r>
      <w:r w:rsidRPr="000F131C">
        <w:rPr>
          <w:rFonts w:ascii="Arial" w:hAnsi="Arial" w:cs="Arial"/>
        </w:rPr>
        <w:t>for</w:t>
      </w:r>
      <w:r w:rsidRPr="000F131C">
        <w:rPr>
          <w:rFonts w:ascii="Arial" w:hAnsi="Arial" w:cs="Arial"/>
          <w:spacing w:val="1"/>
        </w:rPr>
        <w:t xml:space="preserve"> </w:t>
      </w:r>
      <w:r w:rsidRPr="000F131C">
        <w:rPr>
          <w:rFonts w:ascii="Arial" w:hAnsi="Arial" w:cs="Arial"/>
        </w:rPr>
        <w:t xml:space="preserve">the </w:t>
      </w:r>
      <w:r w:rsidRPr="000F131C">
        <w:rPr>
          <w:rFonts w:ascii="Arial" w:hAnsi="Arial" w:cs="Arial"/>
          <w:spacing w:val="-1"/>
        </w:rPr>
        <w:t>purpose</w:t>
      </w:r>
      <w:r w:rsidRPr="000F131C">
        <w:rPr>
          <w:rFonts w:ascii="Arial" w:hAnsi="Arial" w:cs="Arial"/>
        </w:rPr>
        <w:t xml:space="preserve"> </w:t>
      </w:r>
      <w:r w:rsidRPr="000F131C">
        <w:rPr>
          <w:rFonts w:ascii="Arial" w:hAnsi="Arial" w:cs="Arial"/>
          <w:spacing w:val="-2"/>
        </w:rPr>
        <w:t>of</w:t>
      </w:r>
      <w:r w:rsidRPr="000F131C">
        <w:rPr>
          <w:rFonts w:ascii="Arial" w:hAnsi="Arial" w:cs="Arial"/>
          <w:spacing w:val="2"/>
        </w:rPr>
        <w:t xml:space="preserve"> </w:t>
      </w:r>
      <w:r w:rsidRPr="000F131C">
        <w:rPr>
          <w:rFonts w:ascii="Arial" w:hAnsi="Arial" w:cs="Arial"/>
          <w:spacing w:val="1"/>
        </w:rPr>
        <w:t>the</w:t>
      </w:r>
      <w:r w:rsidRPr="000F131C">
        <w:rPr>
          <w:rFonts w:ascii="Arial" w:hAnsi="Arial" w:cs="Arial"/>
        </w:rPr>
        <w:t xml:space="preserve"> </w:t>
      </w:r>
      <w:r w:rsidRPr="000F131C">
        <w:rPr>
          <w:rFonts w:ascii="Arial" w:hAnsi="Arial" w:cs="Arial"/>
          <w:spacing w:val="-1"/>
        </w:rPr>
        <w:t>exercise</w:t>
      </w:r>
      <w:r w:rsidRPr="000F131C">
        <w:rPr>
          <w:rFonts w:ascii="Arial" w:hAnsi="Arial" w:cs="Arial"/>
        </w:rPr>
        <w:t xml:space="preserve"> </w:t>
      </w:r>
      <w:r w:rsidRPr="000F131C">
        <w:rPr>
          <w:rFonts w:ascii="Arial" w:hAnsi="Arial" w:cs="Arial"/>
          <w:spacing w:val="-2"/>
        </w:rPr>
        <w:t>of</w:t>
      </w:r>
      <w:r w:rsidRPr="000F131C">
        <w:rPr>
          <w:rFonts w:ascii="Arial" w:hAnsi="Arial" w:cs="Arial"/>
          <w:spacing w:val="4"/>
        </w:rPr>
        <w:t xml:space="preserve"> </w:t>
      </w:r>
      <w:r w:rsidRPr="000F131C">
        <w:rPr>
          <w:rFonts w:ascii="Arial" w:hAnsi="Arial" w:cs="Arial"/>
          <w:spacing w:val="-1"/>
        </w:rPr>
        <w:t>its</w:t>
      </w:r>
      <w:r w:rsidRPr="000F131C">
        <w:rPr>
          <w:rFonts w:ascii="Arial" w:hAnsi="Arial" w:cs="Arial"/>
          <w:spacing w:val="1"/>
        </w:rPr>
        <w:t xml:space="preserve"> </w:t>
      </w:r>
      <w:r w:rsidRPr="000F131C">
        <w:rPr>
          <w:rFonts w:ascii="Arial" w:hAnsi="Arial" w:cs="Arial"/>
          <w:spacing w:val="-1"/>
        </w:rPr>
        <w:t>rights</w:t>
      </w:r>
      <w:r w:rsidRPr="000F131C">
        <w:rPr>
          <w:rFonts w:ascii="Arial" w:hAnsi="Arial" w:cs="Arial"/>
          <w:spacing w:val="1"/>
        </w:rPr>
        <w:t xml:space="preserve"> </w:t>
      </w:r>
      <w:r w:rsidRPr="000F131C">
        <w:rPr>
          <w:rFonts w:ascii="Arial" w:hAnsi="Arial" w:cs="Arial"/>
          <w:spacing w:val="-1"/>
        </w:rPr>
        <w:t>under this</w:t>
      </w:r>
      <w:r w:rsidRPr="000F131C">
        <w:rPr>
          <w:rFonts w:ascii="Arial" w:hAnsi="Arial" w:cs="Arial"/>
          <w:spacing w:val="1"/>
        </w:rPr>
        <w:t xml:space="preserve"> </w:t>
      </w:r>
      <w:r w:rsidRPr="000F131C">
        <w:rPr>
          <w:rFonts w:ascii="Arial" w:hAnsi="Arial" w:cs="Arial"/>
          <w:spacing w:val="-1"/>
        </w:rPr>
        <w:t xml:space="preserve">Contract, </w:t>
      </w:r>
      <w:r w:rsidRPr="000F131C">
        <w:rPr>
          <w:rFonts w:ascii="Arial" w:hAnsi="Arial" w:cs="Arial"/>
        </w:rPr>
        <w:t>or</w:t>
      </w:r>
    </w:p>
    <w:p w14:paraId="151DCABA" w14:textId="47390DC7" w:rsidR="009C75C6" w:rsidRPr="000F131C" w:rsidRDefault="00AA0D50" w:rsidP="004440B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 a</w:t>
      </w:r>
      <w:r w:rsidRPr="000F131C">
        <w:rPr>
          <w:rFonts w:ascii="Arial" w:hAnsi="Arial" w:cs="Arial"/>
          <w:spacing w:val="-2"/>
        </w:rPr>
        <w:t xml:space="preserve"> </w:t>
      </w:r>
      <w:r w:rsidRPr="000F131C">
        <w:rPr>
          <w:rFonts w:ascii="Arial" w:hAnsi="Arial" w:cs="Arial"/>
          <w:spacing w:val="-1"/>
        </w:rPr>
        <w:t>proposed</w:t>
      </w:r>
      <w:r w:rsidRPr="000F131C">
        <w:rPr>
          <w:rFonts w:ascii="Arial" w:hAnsi="Arial" w:cs="Arial"/>
          <w:spacing w:val="-2"/>
        </w:rPr>
        <w:t xml:space="preserve"> </w:t>
      </w:r>
      <w:r w:rsidRPr="000F131C">
        <w:rPr>
          <w:rFonts w:ascii="Arial" w:hAnsi="Arial" w:cs="Arial"/>
          <w:spacing w:val="-1"/>
        </w:rPr>
        <w:t>successor in</w:t>
      </w:r>
      <w:r w:rsidRPr="000F131C">
        <w:rPr>
          <w:rFonts w:ascii="Arial" w:hAnsi="Arial" w:cs="Arial"/>
        </w:rPr>
        <w:t xml:space="preserve"> </w:t>
      </w:r>
      <w:r w:rsidRPr="000F131C">
        <w:rPr>
          <w:rFonts w:ascii="Arial" w:hAnsi="Arial" w:cs="Arial"/>
          <w:spacing w:val="-1"/>
        </w:rPr>
        <w:t>title</w:t>
      </w:r>
      <w:r w:rsidRPr="000F131C">
        <w:rPr>
          <w:rFonts w:ascii="Arial" w:hAnsi="Arial" w:cs="Arial"/>
          <w:spacing w:val="-2"/>
        </w:rPr>
        <w:t xml:space="preserve"> </w:t>
      </w:r>
      <w:r w:rsidRPr="000F131C">
        <w:rPr>
          <w:rFonts w:ascii="Arial" w:hAnsi="Arial" w:cs="Arial"/>
          <w:spacing w:val="-1"/>
        </w:rPr>
        <w:t>(transferee,</w:t>
      </w:r>
      <w:r w:rsidRPr="000F131C">
        <w:rPr>
          <w:rFonts w:ascii="Arial" w:hAnsi="Arial" w:cs="Arial"/>
          <w:spacing w:val="2"/>
        </w:rPr>
        <w:t xml:space="preserve"> </w:t>
      </w:r>
      <w:r w:rsidRPr="000F131C">
        <w:rPr>
          <w:rFonts w:ascii="Arial" w:hAnsi="Arial" w:cs="Arial"/>
          <w:spacing w:val="-1"/>
        </w:rPr>
        <w:t>assignee</w:t>
      </w:r>
      <w:r w:rsidRPr="000F131C">
        <w:rPr>
          <w:rFonts w:ascii="Arial" w:hAnsi="Arial" w:cs="Arial"/>
        </w:rPr>
        <w:t xml:space="preserve"> or</w:t>
      </w:r>
      <w:r w:rsidRPr="000F131C">
        <w:rPr>
          <w:rFonts w:ascii="Arial" w:hAnsi="Arial" w:cs="Arial"/>
          <w:spacing w:val="-1"/>
        </w:rPr>
        <w:t xml:space="preserve"> novatee) </w:t>
      </w:r>
      <w:r w:rsidR="00E07C94">
        <w:rPr>
          <w:rFonts w:ascii="Arial" w:hAnsi="Arial" w:cs="Arial"/>
          <w:spacing w:val="-1"/>
        </w:rPr>
        <w:t>of</w:t>
      </w:r>
      <w:r w:rsidRPr="000F131C">
        <w:rPr>
          <w:rFonts w:ascii="Arial" w:hAnsi="Arial" w:cs="Arial"/>
          <w:spacing w:val="-2"/>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Customer.</w:t>
      </w:r>
    </w:p>
    <w:p w14:paraId="47994C61" w14:textId="769D15FE" w:rsidR="00774972" w:rsidRPr="007F6402" w:rsidRDefault="00556A71" w:rsidP="004440B0">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Any references to disclosure on a confidential basis means disclosure subject to a</w:t>
      </w:r>
      <w:r w:rsidR="00BA6990">
        <w:rPr>
          <w:rFonts w:ascii="Arial" w:hAnsi="Arial" w:cs="Arial"/>
          <w:spacing w:val="-1"/>
        </w:rPr>
        <w:t xml:space="preserve"> confidentiality agreement or arrangement containing terms no less stringent than those placed on the Customer under this clause 15. </w:t>
      </w:r>
    </w:p>
    <w:p w14:paraId="7468049B" w14:textId="49E3552E" w:rsidR="00D96D57" w:rsidRPr="007F6402" w:rsidRDefault="00D96D57" w:rsidP="004440B0">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D96D57">
        <w:rPr>
          <w:rFonts w:ascii="Arial" w:hAnsi="Arial" w:cs="Arial"/>
          <w:spacing w:val="-1"/>
        </w:rPr>
        <w:t>Nothing in this Clause 15 will prevent a Recipient from using any techniques, ideas or know-how gained during the performance of this Contract in the course of its normal business, as long as this use does not result in a disclosure of the Disclosing Party’s Confidential Information or an infringement of Intellectual Property Rights</w:t>
      </w:r>
      <w:r>
        <w:rPr>
          <w:rFonts w:ascii="Arial" w:hAnsi="Arial" w:cs="Arial"/>
          <w:spacing w:val="-1"/>
        </w:rPr>
        <w:t>.</w:t>
      </w:r>
    </w:p>
    <w:p w14:paraId="115165C6" w14:textId="79474F8D" w:rsidR="009C75C6" w:rsidRPr="00543FAE" w:rsidRDefault="00AA0D50" w:rsidP="009E6FDA">
      <w:pPr>
        <w:pStyle w:val="BodyText"/>
        <w:numPr>
          <w:ilvl w:val="1"/>
          <w:numId w:val="49"/>
        </w:numPr>
        <w:tabs>
          <w:tab w:val="left" w:pos="1701"/>
        </w:tabs>
        <w:spacing w:before="119"/>
        <w:ind w:left="1701" w:hanging="850"/>
        <w:jc w:val="both"/>
        <w:rPr>
          <w:rFonts w:cs="Arial"/>
        </w:rPr>
      </w:pPr>
      <w:r w:rsidRPr="00543FAE">
        <w:rPr>
          <w:rFonts w:cs="Arial"/>
          <w:spacing w:val="-1"/>
        </w:rPr>
        <w:t>If</w:t>
      </w:r>
      <w:r w:rsidRPr="00543FAE">
        <w:rPr>
          <w:rFonts w:cs="Arial"/>
          <w:spacing w:val="11"/>
        </w:rPr>
        <w:t xml:space="preserve"> </w:t>
      </w:r>
      <w:r w:rsidRPr="00543FAE">
        <w:rPr>
          <w:rFonts w:cs="Arial"/>
        </w:rPr>
        <w:t>the</w:t>
      </w:r>
      <w:r w:rsidRPr="00543FAE">
        <w:rPr>
          <w:rFonts w:cs="Arial"/>
          <w:spacing w:val="12"/>
        </w:rPr>
        <w:t xml:space="preserve"> </w:t>
      </w:r>
      <w:r w:rsidRPr="00543FAE">
        <w:rPr>
          <w:rFonts w:cs="Arial"/>
          <w:spacing w:val="-1"/>
        </w:rPr>
        <w:t>Supplier</w:t>
      </w:r>
      <w:r w:rsidRPr="00543FAE">
        <w:rPr>
          <w:rFonts w:cs="Arial"/>
          <w:spacing w:val="9"/>
        </w:rPr>
        <w:t xml:space="preserve"> </w:t>
      </w:r>
      <w:r w:rsidRPr="00543FAE">
        <w:rPr>
          <w:rFonts w:cs="Arial"/>
          <w:spacing w:val="-1"/>
        </w:rPr>
        <w:t>fails</w:t>
      </w:r>
      <w:r w:rsidRPr="00543FAE">
        <w:rPr>
          <w:rFonts w:cs="Arial"/>
          <w:spacing w:val="10"/>
        </w:rPr>
        <w:t xml:space="preserve"> </w:t>
      </w:r>
      <w:r w:rsidRPr="00543FAE">
        <w:rPr>
          <w:rFonts w:cs="Arial"/>
        </w:rPr>
        <w:t>to</w:t>
      </w:r>
      <w:r w:rsidRPr="00543FAE">
        <w:rPr>
          <w:rFonts w:cs="Arial"/>
          <w:spacing w:val="10"/>
        </w:rPr>
        <w:t xml:space="preserve"> </w:t>
      </w:r>
      <w:r w:rsidRPr="00543FAE">
        <w:rPr>
          <w:rFonts w:cs="Arial"/>
          <w:spacing w:val="-1"/>
        </w:rPr>
        <w:t>comply</w:t>
      </w:r>
      <w:r w:rsidRPr="00543FAE">
        <w:rPr>
          <w:rFonts w:cs="Arial"/>
          <w:spacing w:val="10"/>
        </w:rPr>
        <w:t xml:space="preserve"> </w:t>
      </w:r>
      <w:r w:rsidRPr="00543FAE">
        <w:rPr>
          <w:rFonts w:cs="Arial"/>
          <w:spacing w:val="-2"/>
        </w:rPr>
        <w:t>with</w:t>
      </w:r>
      <w:r w:rsidRPr="00543FAE">
        <w:rPr>
          <w:rFonts w:cs="Arial"/>
          <w:spacing w:val="12"/>
        </w:rPr>
        <w:t xml:space="preserve"> </w:t>
      </w:r>
      <w:r w:rsidRPr="00543FAE">
        <w:rPr>
          <w:rFonts w:cs="Arial"/>
          <w:spacing w:val="-1"/>
        </w:rPr>
        <w:t>this</w:t>
      </w:r>
      <w:r w:rsidRPr="00543FAE">
        <w:rPr>
          <w:rFonts w:cs="Arial"/>
          <w:spacing w:val="13"/>
        </w:rPr>
        <w:t xml:space="preserve"> </w:t>
      </w:r>
      <w:r w:rsidRPr="00543FAE">
        <w:rPr>
          <w:rFonts w:cs="Arial"/>
          <w:spacing w:val="-1"/>
        </w:rPr>
        <w:t>Clause</w:t>
      </w:r>
      <w:r w:rsidRPr="00543FAE">
        <w:rPr>
          <w:rFonts w:cs="Arial"/>
          <w:spacing w:val="12"/>
        </w:rPr>
        <w:t xml:space="preserve"> </w:t>
      </w:r>
      <w:r w:rsidRPr="00543FAE">
        <w:rPr>
          <w:rFonts w:cs="Arial"/>
          <w:spacing w:val="-1"/>
        </w:rPr>
        <w:t>15,</w:t>
      </w:r>
      <w:r w:rsidRPr="00543FAE">
        <w:rPr>
          <w:rFonts w:cs="Arial"/>
          <w:spacing w:val="11"/>
        </w:rPr>
        <w:t xml:space="preserve"> </w:t>
      </w:r>
      <w:r w:rsidRPr="00543FAE">
        <w:rPr>
          <w:rFonts w:cs="Arial"/>
        </w:rPr>
        <w:t>the</w:t>
      </w:r>
      <w:r w:rsidRPr="00543FAE">
        <w:rPr>
          <w:rFonts w:cs="Arial"/>
          <w:spacing w:val="15"/>
        </w:rPr>
        <w:t xml:space="preserve"> </w:t>
      </w:r>
      <w:r w:rsidRPr="00543FAE">
        <w:rPr>
          <w:rFonts w:cs="Arial"/>
          <w:spacing w:val="-1"/>
        </w:rPr>
        <w:t>Customer</w:t>
      </w:r>
      <w:r w:rsidRPr="00543FAE">
        <w:rPr>
          <w:rFonts w:cs="Arial"/>
          <w:spacing w:val="12"/>
        </w:rPr>
        <w:t xml:space="preserve"> </w:t>
      </w:r>
      <w:r w:rsidRPr="00543FAE">
        <w:rPr>
          <w:rFonts w:cs="Arial"/>
        </w:rPr>
        <w:t>can</w:t>
      </w:r>
      <w:r w:rsidRPr="00543FAE">
        <w:rPr>
          <w:rFonts w:cs="Arial"/>
          <w:spacing w:val="9"/>
        </w:rPr>
        <w:t xml:space="preserve"> </w:t>
      </w:r>
      <w:r w:rsidRPr="00543FAE">
        <w:rPr>
          <w:rFonts w:cs="Arial"/>
          <w:spacing w:val="-1"/>
        </w:rPr>
        <w:t>terminate</w:t>
      </w:r>
      <w:r w:rsidRPr="00543FAE">
        <w:rPr>
          <w:rFonts w:cs="Arial"/>
          <w:spacing w:val="10"/>
        </w:rPr>
        <w:t xml:space="preserve"> </w:t>
      </w:r>
      <w:r w:rsidRPr="00543FAE">
        <w:rPr>
          <w:rFonts w:cs="Arial"/>
          <w:spacing w:val="-1"/>
        </w:rPr>
        <w:t>this</w:t>
      </w:r>
      <w:r w:rsidRPr="00543FAE">
        <w:rPr>
          <w:rFonts w:cs="Arial"/>
          <w:spacing w:val="39"/>
        </w:rPr>
        <w:t xml:space="preserve"> </w:t>
      </w:r>
      <w:r w:rsidRPr="00543FAE">
        <w:rPr>
          <w:rFonts w:cs="Arial"/>
          <w:spacing w:val="-1"/>
        </w:rPr>
        <w:t>Contract.</w:t>
      </w:r>
    </w:p>
    <w:p w14:paraId="7ABA19FE" w14:textId="77777777" w:rsidR="009C75C6" w:rsidRPr="00EB3052" w:rsidRDefault="00AA0D50" w:rsidP="00EB3052">
      <w:pPr>
        <w:pStyle w:val="Heading2"/>
        <w:rPr>
          <w:i w:val="0"/>
        </w:rPr>
      </w:pPr>
      <w:r w:rsidRPr="00EB3052">
        <w:rPr>
          <w:i w:val="0"/>
        </w:rPr>
        <w:t>TRANSPARENCY</w:t>
      </w:r>
    </w:p>
    <w:p w14:paraId="508426E6" w14:textId="1FCA5F0A" w:rsidR="009C75C6" w:rsidRPr="00543FAE" w:rsidRDefault="00AA0D50" w:rsidP="009E6FDA">
      <w:pPr>
        <w:pStyle w:val="BodyText"/>
        <w:numPr>
          <w:ilvl w:val="1"/>
          <w:numId w:val="49"/>
        </w:numPr>
        <w:tabs>
          <w:tab w:val="left" w:pos="1701"/>
        </w:tabs>
        <w:spacing w:before="119"/>
        <w:ind w:left="1701" w:hanging="850"/>
        <w:jc w:val="both"/>
        <w:rPr>
          <w:rFonts w:cs="Arial"/>
        </w:rPr>
      </w:pPr>
      <w:r w:rsidRPr="00543FAE">
        <w:rPr>
          <w:rFonts w:cs="Arial"/>
          <w:spacing w:val="-1"/>
        </w:rPr>
        <w:t>Except</w:t>
      </w:r>
      <w:r w:rsidRPr="00543FAE">
        <w:rPr>
          <w:rFonts w:cs="Arial"/>
          <w:spacing w:val="16"/>
        </w:rPr>
        <w:t xml:space="preserve"> </w:t>
      </w:r>
      <w:r w:rsidRPr="00543FAE">
        <w:rPr>
          <w:rFonts w:cs="Arial"/>
          <w:spacing w:val="1"/>
        </w:rPr>
        <w:t>for</w:t>
      </w:r>
      <w:r w:rsidRPr="00543FAE">
        <w:rPr>
          <w:rFonts w:cs="Arial"/>
          <w:spacing w:val="15"/>
        </w:rPr>
        <w:t xml:space="preserve"> </w:t>
      </w:r>
      <w:r w:rsidRPr="00543FAE">
        <w:rPr>
          <w:rFonts w:cs="Arial"/>
          <w:spacing w:val="-1"/>
        </w:rPr>
        <w:t>any</w:t>
      </w:r>
      <w:r w:rsidRPr="00543FAE">
        <w:rPr>
          <w:rFonts w:cs="Arial"/>
          <w:spacing w:val="15"/>
        </w:rPr>
        <w:t xml:space="preserve"> </w:t>
      </w:r>
      <w:r w:rsidRPr="00543FAE">
        <w:rPr>
          <w:rFonts w:cs="Arial"/>
          <w:spacing w:val="-1"/>
        </w:rPr>
        <w:t>information</w:t>
      </w:r>
      <w:r w:rsidRPr="00543FAE">
        <w:rPr>
          <w:rFonts w:cs="Arial"/>
          <w:spacing w:val="17"/>
        </w:rPr>
        <w:t xml:space="preserve"> </w:t>
      </w:r>
      <w:r w:rsidRPr="00543FAE">
        <w:rPr>
          <w:rFonts w:cs="Arial"/>
          <w:spacing w:val="-2"/>
        </w:rPr>
        <w:t>which</w:t>
      </w:r>
      <w:r w:rsidRPr="00543FAE">
        <w:rPr>
          <w:rFonts w:cs="Arial"/>
          <w:spacing w:val="17"/>
        </w:rPr>
        <w:t xml:space="preserve"> </w:t>
      </w:r>
      <w:r w:rsidRPr="00543FAE">
        <w:rPr>
          <w:rFonts w:cs="Arial"/>
          <w:spacing w:val="-1"/>
        </w:rPr>
        <w:t>is</w:t>
      </w:r>
      <w:r w:rsidRPr="00543FAE">
        <w:rPr>
          <w:rFonts w:cs="Arial"/>
          <w:spacing w:val="17"/>
        </w:rPr>
        <w:t xml:space="preserve"> </w:t>
      </w:r>
      <w:r w:rsidRPr="00543FAE">
        <w:rPr>
          <w:rFonts w:cs="Arial"/>
          <w:spacing w:val="-1"/>
        </w:rPr>
        <w:t>exempt</w:t>
      </w:r>
      <w:r w:rsidRPr="00543FAE">
        <w:rPr>
          <w:rFonts w:cs="Arial"/>
          <w:spacing w:val="16"/>
        </w:rPr>
        <w:t xml:space="preserve"> </w:t>
      </w:r>
      <w:r w:rsidRPr="00543FAE">
        <w:rPr>
          <w:rFonts w:cs="Arial"/>
          <w:spacing w:val="-1"/>
        </w:rPr>
        <w:t>from</w:t>
      </w:r>
      <w:r w:rsidRPr="00543FAE">
        <w:rPr>
          <w:rFonts w:cs="Arial"/>
          <w:spacing w:val="16"/>
        </w:rPr>
        <w:t xml:space="preserve"> </w:t>
      </w:r>
      <w:r w:rsidRPr="00543FAE">
        <w:rPr>
          <w:rFonts w:cs="Arial"/>
          <w:spacing w:val="-1"/>
        </w:rPr>
        <w:t>disclosure</w:t>
      </w:r>
      <w:r w:rsidRPr="00543FAE">
        <w:rPr>
          <w:rFonts w:cs="Arial"/>
          <w:spacing w:val="17"/>
        </w:rPr>
        <w:t xml:space="preserve"> </w:t>
      </w:r>
      <w:r w:rsidRPr="00543FAE">
        <w:rPr>
          <w:rFonts w:cs="Arial"/>
          <w:spacing w:val="-1"/>
        </w:rPr>
        <w:t>in</w:t>
      </w:r>
      <w:r w:rsidRPr="00543FAE">
        <w:rPr>
          <w:rFonts w:cs="Arial"/>
          <w:spacing w:val="15"/>
        </w:rPr>
        <w:t xml:space="preserve"> </w:t>
      </w:r>
      <w:r w:rsidRPr="00543FAE">
        <w:rPr>
          <w:rFonts w:cs="Arial"/>
          <w:spacing w:val="-1"/>
        </w:rPr>
        <w:t>accordance</w:t>
      </w:r>
      <w:r w:rsidRPr="00543FAE">
        <w:rPr>
          <w:rFonts w:cs="Arial"/>
          <w:spacing w:val="17"/>
        </w:rPr>
        <w:t xml:space="preserve"> </w:t>
      </w:r>
      <w:r w:rsidRPr="00543FAE">
        <w:rPr>
          <w:rFonts w:cs="Arial"/>
          <w:spacing w:val="-2"/>
        </w:rPr>
        <w:t>with</w:t>
      </w:r>
      <w:r w:rsidRPr="00543FAE">
        <w:rPr>
          <w:rFonts w:cs="Arial"/>
          <w:spacing w:val="17"/>
        </w:rPr>
        <w:t xml:space="preserve"> </w:t>
      </w:r>
      <w:r w:rsidRPr="00543FAE">
        <w:rPr>
          <w:rFonts w:cs="Arial"/>
        </w:rPr>
        <w:t>the</w:t>
      </w:r>
      <w:r w:rsidRPr="00543FAE">
        <w:rPr>
          <w:rFonts w:cs="Arial"/>
          <w:spacing w:val="49"/>
        </w:rPr>
        <w:t xml:space="preserve"> </w:t>
      </w:r>
      <w:r w:rsidRPr="00543FAE">
        <w:rPr>
          <w:rFonts w:cs="Arial"/>
          <w:spacing w:val="-1"/>
        </w:rPr>
        <w:t>provisions</w:t>
      </w:r>
      <w:r w:rsidRPr="00543FAE">
        <w:rPr>
          <w:rFonts w:cs="Arial"/>
          <w:spacing w:val="-4"/>
        </w:rPr>
        <w:t xml:space="preserve"> </w:t>
      </w:r>
      <w:r w:rsidRPr="00543FAE">
        <w:rPr>
          <w:rFonts w:cs="Arial"/>
        </w:rPr>
        <w:t>of</w:t>
      </w:r>
      <w:r w:rsidRPr="00543FAE">
        <w:rPr>
          <w:rFonts w:cs="Arial"/>
          <w:spacing w:val="-4"/>
        </w:rPr>
        <w:t xml:space="preserve"> </w:t>
      </w:r>
      <w:r w:rsidRPr="00543FAE">
        <w:rPr>
          <w:rFonts w:cs="Arial"/>
        </w:rPr>
        <w:t>the</w:t>
      </w:r>
      <w:r w:rsidRPr="00543FAE">
        <w:rPr>
          <w:rFonts w:cs="Arial"/>
          <w:spacing w:val="-5"/>
        </w:rPr>
        <w:t xml:space="preserve"> </w:t>
      </w:r>
      <w:r w:rsidRPr="00543FAE">
        <w:rPr>
          <w:rFonts w:cs="Arial"/>
          <w:spacing w:val="-2"/>
        </w:rPr>
        <w:t>FOIA,</w:t>
      </w:r>
      <w:r w:rsidRPr="00543FAE">
        <w:rPr>
          <w:rFonts w:cs="Arial"/>
          <w:spacing w:val="-6"/>
        </w:rPr>
        <w:t xml:space="preserve"> </w:t>
      </w:r>
      <w:r w:rsidRPr="00543FAE">
        <w:rPr>
          <w:rFonts w:cs="Arial"/>
          <w:spacing w:val="-1"/>
        </w:rPr>
        <w:t>the</w:t>
      </w:r>
      <w:r w:rsidRPr="00543FAE">
        <w:rPr>
          <w:rFonts w:cs="Arial"/>
          <w:spacing w:val="-5"/>
        </w:rPr>
        <w:t xml:space="preserve"> </w:t>
      </w:r>
      <w:r w:rsidRPr="00543FAE">
        <w:rPr>
          <w:rFonts w:cs="Arial"/>
          <w:spacing w:val="-1"/>
        </w:rPr>
        <w:t>content</w:t>
      </w:r>
      <w:r w:rsidRPr="00543FAE">
        <w:rPr>
          <w:rFonts w:cs="Arial"/>
          <w:spacing w:val="-3"/>
        </w:rPr>
        <w:t xml:space="preserve"> </w:t>
      </w:r>
      <w:r w:rsidRPr="00543FAE">
        <w:rPr>
          <w:rFonts w:cs="Arial"/>
          <w:spacing w:val="-2"/>
        </w:rPr>
        <w:t>of</w:t>
      </w:r>
      <w:r w:rsidRPr="00543FAE">
        <w:rPr>
          <w:rFonts w:cs="Arial"/>
          <w:spacing w:val="-3"/>
        </w:rPr>
        <w:t xml:space="preserve"> </w:t>
      </w:r>
      <w:r w:rsidRPr="00543FAE">
        <w:rPr>
          <w:rFonts w:cs="Arial"/>
          <w:spacing w:val="-1"/>
        </w:rPr>
        <w:t>this</w:t>
      </w:r>
      <w:r w:rsidRPr="00543FAE">
        <w:rPr>
          <w:rFonts w:cs="Arial"/>
          <w:spacing w:val="-4"/>
        </w:rPr>
        <w:t xml:space="preserve"> </w:t>
      </w:r>
      <w:r w:rsidRPr="00543FAE">
        <w:rPr>
          <w:rFonts w:cs="Arial"/>
          <w:spacing w:val="-1"/>
        </w:rPr>
        <w:t>Contract</w:t>
      </w:r>
      <w:r w:rsidRPr="00543FAE">
        <w:rPr>
          <w:rFonts w:cs="Arial"/>
          <w:spacing w:val="-6"/>
        </w:rPr>
        <w:t xml:space="preserve"> </w:t>
      </w:r>
      <w:r w:rsidRPr="00543FAE">
        <w:rPr>
          <w:rFonts w:cs="Arial"/>
          <w:spacing w:val="-1"/>
        </w:rPr>
        <w:t>(and</w:t>
      </w:r>
      <w:r w:rsidRPr="00543FAE">
        <w:rPr>
          <w:rFonts w:cs="Arial"/>
          <w:spacing w:val="-7"/>
        </w:rPr>
        <w:t xml:space="preserve"> </w:t>
      </w:r>
      <w:r w:rsidRPr="00543FAE">
        <w:rPr>
          <w:rFonts w:cs="Arial"/>
          <w:spacing w:val="-1"/>
        </w:rPr>
        <w:t>any</w:t>
      </w:r>
      <w:r w:rsidRPr="00543FAE">
        <w:rPr>
          <w:rFonts w:cs="Arial"/>
          <w:spacing w:val="-6"/>
        </w:rPr>
        <w:t xml:space="preserve"> </w:t>
      </w:r>
      <w:r w:rsidRPr="00543FAE">
        <w:rPr>
          <w:rFonts w:cs="Arial"/>
          <w:spacing w:val="-1"/>
        </w:rPr>
        <w:t>Transparency</w:t>
      </w:r>
      <w:r w:rsidRPr="00543FAE">
        <w:rPr>
          <w:rFonts w:cs="Arial"/>
          <w:spacing w:val="-6"/>
        </w:rPr>
        <w:t xml:space="preserve"> </w:t>
      </w:r>
      <w:r w:rsidRPr="00543FAE">
        <w:rPr>
          <w:rFonts w:cs="Arial"/>
          <w:spacing w:val="-1"/>
        </w:rPr>
        <w:t>Reports</w:t>
      </w:r>
      <w:r w:rsidRPr="00543FAE">
        <w:rPr>
          <w:rFonts w:cs="Arial"/>
          <w:spacing w:val="65"/>
        </w:rPr>
        <w:t xml:space="preserve"> </w:t>
      </w:r>
      <w:r w:rsidRPr="00543FAE">
        <w:rPr>
          <w:rFonts w:cs="Arial"/>
          <w:spacing w:val="-1"/>
        </w:rPr>
        <w:t>submitted</w:t>
      </w:r>
      <w:r w:rsidRPr="00543FAE">
        <w:rPr>
          <w:rFonts w:cs="Arial"/>
          <w:spacing w:val="45"/>
        </w:rPr>
        <w:t xml:space="preserve"> </w:t>
      </w:r>
      <w:r w:rsidRPr="00543FAE">
        <w:rPr>
          <w:rFonts w:cs="Arial"/>
        </w:rPr>
        <w:t>by</w:t>
      </w:r>
      <w:r w:rsidRPr="00543FAE">
        <w:rPr>
          <w:rFonts w:cs="Arial"/>
          <w:spacing w:val="41"/>
        </w:rPr>
        <w:t xml:space="preserve"> </w:t>
      </w:r>
      <w:r w:rsidRPr="00543FAE">
        <w:rPr>
          <w:rFonts w:cs="Arial"/>
        </w:rPr>
        <w:t>the</w:t>
      </w:r>
      <w:r w:rsidRPr="00543FAE">
        <w:rPr>
          <w:rFonts w:cs="Arial"/>
          <w:spacing w:val="44"/>
        </w:rPr>
        <w:t xml:space="preserve"> </w:t>
      </w:r>
      <w:r w:rsidRPr="00543FAE">
        <w:rPr>
          <w:rFonts w:cs="Arial"/>
          <w:spacing w:val="-1"/>
        </w:rPr>
        <w:t>Supplier</w:t>
      </w:r>
      <w:r w:rsidRPr="00543FAE">
        <w:rPr>
          <w:rFonts w:cs="Arial"/>
          <w:spacing w:val="47"/>
        </w:rPr>
        <w:t xml:space="preserve"> </w:t>
      </w:r>
      <w:r w:rsidRPr="00543FAE">
        <w:rPr>
          <w:rFonts w:cs="Arial"/>
          <w:spacing w:val="-1"/>
        </w:rPr>
        <w:t>under</w:t>
      </w:r>
      <w:r w:rsidRPr="00543FAE">
        <w:rPr>
          <w:rFonts w:cs="Arial"/>
          <w:spacing w:val="44"/>
        </w:rPr>
        <w:t xml:space="preserve"> </w:t>
      </w:r>
      <w:r w:rsidRPr="00543FAE">
        <w:rPr>
          <w:rFonts w:cs="Arial"/>
          <w:spacing w:val="-1"/>
        </w:rPr>
        <w:t>it)</w:t>
      </w:r>
      <w:r w:rsidRPr="00543FAE">
        <w:rPr>
          <w:rFonts w:cs="Arial"/>
          <w:spacing w:val="44"/>
        </w:rPr>
        <w:t xml:space="preserve"> </w:t>
      </w:r>
      <w:r w:rsidRPr="00543FAE">
        <w:rPr>
          <w:rFonts w:cs="Arial"/>
          <w:spacing w:val="-1"/>
        </w:rPr>
        <w:t>is</w:t>
      </w:r>
      <w:r w:rsidRPr="00543FAE">
        <w:rPr>
          <w:rFonts w:cs="Arial"/>
          <w:spacing w:val="45"/>
        </w:rPr>
        <w:t xml:space="preserve"> </w:t>
      </w:r>
      <w:r w:rsidRPr="00543FAE">
        <w:rPr>
          <w:rFonts w:cs="Arial"/>
          <w:spacing w:val="-1"/>
        </w:rPr>
        <w:t>not</w:t>
      </w:r>
      <w:r w:rsidRPr="00543FAE">
        <w:rPr>
          <w:rFonts w:cs="Arial"/>
          <w:spacing w:val="45"/>
        </w:rPr>
        <w:t xml:space="preserve"> </w:t>
      </w:r>
      <w:r w:rsidRPr="00543FAE">
        <w:rPr>
          <w:rFonts w:cs="Arial"/>
          <w:spacing w:val="-1"/>
        </w:rPr>
        <w:t>Confidential</w:t>
      </w:r>
      <w:r w:rsidRPr="00543FAE">
        <w:rPr>
          <w:rFonts w:cs="Arial"/>
          <w:spacing w:val="45"/>
        </w:rPr>
        <w:t xml:space="preserve"> </w:t>
      </w:r>
      <w:r w:rsidRPr="00543FAE">
        <w:rPr>
          <w:rFonts w:cs="Arial"/>
          <w:spacing w:val="-1"/>
        </w:rPr>
        <w:t>Information.</w:t>
      </w:r>
      <w:r w:rsidRPr="00543FAE">
        <w:rPr>
          <w:rFonts w:cs="Arial"/>
          <w:spacing w:val="28"/>
        </w:rPr>
        <w:t xml:space="preserve"> </w:t>
      </w:r>
      <w:r w:rsidRPr="00543FAE">
        <w:rPr>
          <w:rFonts w:cs="Arial"/>
          <w:spacing w:val="-1"/>
        </w:rPr>
        <w:t>This</w:t>
      </w:r>
      <w:r w:rsidRPr="00543FAE">
        <w:rPr>
          <w:rFonts w:cs="Arial"/>
          <w:spacing w:val="46"/>
        </w:rPr>
        <w:t xml:space="preserve"> </w:t>
      </w:r>
      <w:r w:rsidRPr="00543FAE">
        <w:rPr>
          <w:rFonts w:cs="Arial"/>
          <w:spacing w:val="-2"/>
        </w:rPr>
        <w:t>will</w:t>
      </w:r>
      <w:r w:rsidRPr="00543FAE">
        <w:rPr>
          <w:rFonts w:cs="Arial"/>
          <w:spacing w:val="45"/>
        </w:rPr>
        <w:t xml:space="preserve"> </w:t>
      </w:r>
      <w:r w:rsidRPr="00543FAE">
        <w:rPr>
          <w:rFonts w:cs="Arial"/>
        </w:rPr>
        <w:t>be</w:t>
      </w:r>
      <w:r w:rsidRPr="00543FAE">
        <w:rPr>
          <w:rFonts w:cs="Arial"/>
          <w:spacing w:val="45"/>
        </w:rPr>
        <w:t xml:space="preserve"> </w:t>
      </w:r>
      <w:r w:rsidRPr="00543FAE">
        <w:rPr>
          <w:rFonts w:cs="Arial"/>
          <w:spacing w:val="-1"/>
        </w:rPr>
        <w:t>made</w:t>
      </w:r>
      <w:r w:rsidRPr="00543FAE">
        <w:rPr>
          <w:rFonts w:cs="Arial"/>
          <w:spacing w:val="39"/>
        </w:rPr>
        <w:t xml:space="preserve"> </w:t>
      </w:r>
      <w:r w:rsidRPr="00543FAE">
        <w:rPr>
          <w:rFonts w:cs="Arial"/>
          <w:spacing w:val="-1"/>
        </w:rPr>
        <w:t>available</w:t>
      </w:r>
      <w:r w:rsidRPr="00543FAE">
        <w:rPr>
          <w:rFonts w:cs="Arial"/>
          <w:spacing w:val="30"/>
        </w:rPr>
        <w:t xml:space="preserve"> </w:t>
      </w:r>
      <w:r w:rsidRPr="00543FAE">
        <w:rPr>
          <w:rFonts w:cs="Arial"/>
          <w:spacing w:val="-1"/>
        </w:rPr>
        <w:t>in</w:t>
      </w:r>
      <w:r w:rsidRPr="00543FAE">
        <w:rPr>
          <w:rFonts w:cs="Arial"/>
          <w:spacing w:val="30"/>
        </w:rPr>
        <w:t xml:space="preserve"> </w:t>
      </w:r>
      <w:r w:rsidRPr="00543FAE">
        <w:rPr>
          <w:rFonts w:cs="Arial"/>
          <w:spacing w:val="-1"/>
        </w:rPr>
        <w:t>accordance</w:t>
      </w:r>
      <w:r w:rsidRPr="00543FAE">
        <w:rPr>
          <w:rFonts w:cs="Arial"/>
          <w:spacing w:val="30"/>
        </w:rPr>
        <w:t xml:space="preserve"> </w:t>
      </w:r>
      <w:r w:rsidRPr="00543FAE">
        <w:rPr>
          <w:rFonts w:cs="Arial"/>
          <w:spacing w:val="-2"/>
        </w:rPr>
        <w:t>with</w:t>
      </w:r>
      <w:r w:rsidRPr="00543FAE">
        <w:rPr>
          <w:rFonts w:cs="Arial"/>
          <w:spacing w:val="30"/>
        </w:rPr>
        <w:t xml:space="preserve"> </w:t>
      </w:r>
      <w:r w:rsidRPr="00543FAE">
        <w:rPr>
          <w:rFonts w:cs="Arial"/>
        </w:rPr>
        <w:t>the</w:t>
      </w:r>
      <w:r w:rsidRPr="00543FAE">
        <w:rPr>
          <w:rFonts w:cs="Arial"/>
          <w:spacing w:val="30"/>
        </w:rPr>
        <w:t xml:space="preserve"> </w:t>
      </w:r>
      <w:r w:rsidRPr="00543FAE">
        <w:rPr>
          <w:rFonts w:cs="Arial"/>
          <w:spacing w:val="-1"/>
        </w:rPr>
        <w:t>procurement</w:t>
      </w:r>
      <w:r w:rsidRPr="00543FAE">
        <w:rPr>
          <w:rFonts w:cs="Arial"/>
          <w:spacing w:val="31"/>
        </w:rPr>
        <w:t xml:space="preserve"> </w:t>
      </w:r>
      <w:r w:rsidRPr="00543FAE">
        <w:rPr>
          <w:rFonts w:cs="Arial"/>
          <w:spacing w:val="-1"/>
        </w:rPr>
        <w:t>policy</w:t>
      </w:r>
      <w:r w:rsidRPr="00543FAE">
        <w:rPr>
          <w:rFonts w:cs="Arial"/>
          <w:spacing w:val="28"/>
        </w:rPr>
        <w:t xml:space="preserve"> </w:t>
      </w:r>
      <w:r w:rsidRPr="00543FAE">
        <w:rPr>
          <w:rFonts w:cs="Arial"/>
          <w:spacing w:val="-1"/>
        </w:rPr>
        <w:t>note</w:t>
      </w:r>
      <w:r w:rsidRPr="00543FAE">
        <w:rPr>
          <w:rFonts w:cs="Arial"/>
          <w:spacing w:val="30"/>
        </w:rPr>
        <w:t xml:space="preserve"> </w:t>
      </w:r>
      <w:r w:rsidRPr="00543FAE">
        <w:rPr>
          <w:rFonts w:cs="Arial"/>
          <w:spacing w:val="-1"/>
        </w:rPr>
        <w:t>13/15</w:t>
      </w:r>
      <w:r w:rsidRPr="00543FAE">
        <w:rPr>
          <w:rFonts w:cs="Arial"/>
        </w:rPr>
        <w:t xml:space="preserve"> </w:t>
      </w:r>
      <w:r w:rsidRPr="00543FAE">
        <w:rPr>
          <w:rFonts w:cs="Arial"/>
          <w:color w:val="0000FF"/>
        </w:rPr>
        <w:t xml:space="preserve"> </w:t>
      </w:r>
      <w:hyperlink r:id="rId33">
        <w:r w:rsidRPr="00543FAE">
          <w:rPr>
            <w:rFonts w:cs="Arial"/>
            <w:color w:val="0000FF"/>
            <w:spacing w:val="-1"/>
            <w:u w:val="single" w:color="0000FF"/>
          </w:rPr>
          <w:t>www.gov.uk/government/uploads/system/uploads/attachment_data/file/458554/Procureme</w:t>
        </w:r>
      </w:hyperlink>
      <w:hyperlink r:id="rId34">
        <w:r w:rsidRPr="00543FAE">
          <w:rPr>
            <w:rFonts w:cs="Arial"/>
            <w:color w:val="0000FF"/>
          </w:rPr>
          <w:t xml:space="preserve"> </w:t>
        </w:r>
        <w:r w:rsidRPr="00543FAE">
          <w:rPr>
            <w:rFonts w:cs="Arial"/>
            <w:color w:val="0000FF"/>
            <w:spacing w:val="-1"/>
            <w:u w:val="single" w:color="0000FF"/>
          </w:rPr>
          <w:t>nt_Policy_Note_13_15.pdf</w:t>
        </w:r>
        <w:r w:rsidRPr="00543FAE">
          <w:rPr>
            <w:rFonts w:cs="Arial"/>
            <w:color w:val="0000FF"/>
            <w:u w:val="single" w:color="0000FF"/>
          </w:rPr>
          <w:t xml:space="preserve"> </w:t>
        </w:r>
        <w:r w:rsidRPr="00543FAE">
          <w:rPr>
            <w:rFonts w:cs="Arial"/>
            <w:color w:val="0000FF"/>
            <w:spacing w:val="4"/>
            <w:u w:val="single" w:color="0000FF"/>
          </w:rPr>
          <w:t xml:space="preserve"> </w:t>
        </w:r>
      </w:hyperlink>
      <w:r w:rsidRPr="00543FAE">
        <w:rPr>
          <w:rFonts w:cs="Arial"/>
          <w:spacing w:val="-1"/>
        </w:rPr>
        <w:t>and</w:t>
      </w:r>
      <w:r w:rsidRPr="00543FAE">
        <w:rPr>
          <w:rFonts w:cs="Arial"/>
          <w:spacing w:val="-2"/>
        </w:rPr>
        <w:t xml:space="preserve"> </w:t>
      </w:r>
      <w:r w:rsidRPr="00543FAE">
        <w:rPr>
          <w:rFonts w:cs="Arial"/>
        </w:rPr>
        <w:t>the</w:t>
      </w:r>
      <w:r w:rsidRPr="00543FAE">
        <w:rPr>
          <w:rFonts w:cs="Arial"/>
          <w:spacing w:val="-2"/>
        </w:rPr>
        <w:t xml:space="preserve"> </w:t>
      </w:r>
      <w:r w:rsidRPr="00543FAE">
        <w:rPr>
          <w:rFonts w:cs="Arial"/>
          <w:spacing w:val="-1"/>
        </w:rPr>
        <w:t>Transparency</w:t>
      </w:r>
      <w:r w:rsidRPr="00543FAE">
        <w:rPr>
          <w:rFonts w:cs="Arial"/>
          <w:spacing w:val="-2"/>
        </w:rPr>
        <w:t xml:space="preserve"> </w:t>
      </w:r>
      <w:r w:rsidRPr="00543FAE">
        <w:rPr>
          <w:rFonts w:cs="Arial"/>
          <w:spacing w:val="-1"/>
        </w:rPr>
        <w:t>Principles</w:t>
      </w:r>
      <w:r w:rsidRPr="00543FAE">
        <w:rPr>
          <w:rFonts w:cs="Arial"/>
        </w:rPr>
        <w:t xml:space="preserve"> </w:t>
      </w:r>
      <w:r w:rsidRPr="00543FAE">
        <w:rPr>
          <w:rFonts w:cs="Arial"/>
          <w:spacing w:val="-1"/>
        </w:rPr>
        <w:t>referred</w:t>
      </w:r>
      <w:r w:rsidRPr="00543FAE">
        <w:rPr>
          <w:rFonts w:cs="Arial"/>
          <w:spacing w:val="-2"/>
        </w:rPr>
        <w:t xml:space="preserve"> </w:t>
      </w:r>
      <w:r w:rsidRPr="00543FAE">
        <w:rPr>
          <w:rFonts w:cs="Arial"/>
        </w:rPr>
        <w:t>to</w:t>
      </w:r>
      <w:r w:rsidRPr="00543FAE">
        <w:rPr>
          <w:rFonts w:cs="Arial"/>
          <w:spacing w:val="-2"/>
        </w:rPr>
        <w:t xml:space="preserve"> </w:t>
      </w:r>
      <w:r w:rsidRPr="00543FAE">
        <w:rPr>
          <w:rFonts w:cs="Arial"/>
          <w:spacing w:val="-1"/>
        </w:rPr>
        <w:t>therein.</w:t>
      </w:r>
    </w:p>
    <w:p w14:paraId="78D528AF" w14:textId="4C5BD35E" w:rsidR="009C75C6" w:rsidRPr="00543FAE" w:rsidRDefault="00AA0D50" w:rsidP="009E6FDA">
      <w:pPr>
        <w:pStyle w:val="BodyText"/>
        <w:numPr>
          <w:ilvl w:val="1"/>
          <w:numId w:val="49"/>
        </w:numPr>
        <w:tabs>
          <w:tab w:val="left" w:pos="1701"/>
        </w:tabs>
        <w:spacing w:before="119"/>
        <w:ind w:left="1701" w:hanging="850"/>
        <w:jc w:val="both"/>
        <w:rPr>
          <w:rFonts w:cs="Arial"/>
        </w:rPr>
      </w:pPr>
      <w:r w:rsidRPr="00543FAE">
        <w:rPr>
          <w:rFonts w:cs="Arial"/>
        </w:rPr>
        <w:t>The</w:t>
      </w:r>
      <w:r w:rsidRPr="00543FAE">
        <w:rPr>
          <w:rFonts w:cs="Arial"/>
          <w:spacing w:val="12"/>
        </w:rPr>
        <w:t xml:space="preserve"> </w:t>
      </w:r>
      <w:r w:rsidRPr="00543FAE">
        <w:rPr>
          <w:rFonts w:cs="Arial"/>
          <w:spacing w:val="-1"/>
        </w:rPr>
        <w:t>Customer</w:t>
      </w:r>
      <w:r w:rsidRPr="00543FAE">
        <w:rPr>
          <w:rFonts w:cs="Arial"/>
          <w:spacing w:val="15"/>
        </w:rPr>
        <w:t xml:space="preserve"> </w:t>
      </w:r>
      <w:r w:rsidRPr="00543FAE">
        <w:rPr>
          <w:rFonts w:cs="Arial"/>
          <w:spacing w:val="-2"/>
        </w:rPr>
        <w:t>will</w:t>
      </w:r>
      <w:r w:rsidRPr="00543FAE">
        <w:rPr>
          <w:rFonts w:cs="Arial"/>
          <w:spacing w:val="11"/>
        </w:rPr>
        <w:t xml:space="preserve"> </w:t>
      </w:r>
      <w:r w:rsidRPr="00543FAE">
        <w:rPr>
          <w:rFonts w:cs="Arial"/>
          <w:spacing w:val="-1"/>
        </w:rPr>
        <w:t>determine</w:t>
      </w:r>
      <w:r w:rsidRPr="00543FAE">
        <w:rPr>
          <w:rFonts w:cs="Arial"/>
          <w:spacing w:val="12"/>
        </w:rPr>
        <w:t xml:space="preserve"> </w:t>
      </w:r>
      <w:r w:rsidRPr="00543FAE">
        <w:rPr>
          <w:rFonts w:cs="Arial"/>
          <w:spacing w:val="-1"/>
        </w:rPr>
        <w:t>whether</w:t>
      </w:r>
      <w:r w:rsidRPr="00543FAE">
        <w:rPr>
          <w:rFonts w:cs="Arial"/>
          <w:spacing w:val="13"/>
        </w:rPr>
        <w:t xml:space="preserve"> </w:t>
      </w:r>
      <w:r w:rsidRPr="00543FAE">
        <w:rPr>
          <w:rFonts w:cs="Arial"/>
          <w:spacing w:val="-1"/>
        </w:rPr>
        <w:t>any</w:t>
      </w:r>
      <w:r w:rsidRPr="00543FAE">
        <w:rPr>
          <w:rFonts w:cs="Arial"/>
          <w:spacing w:val="10"/>
        </w:rPr>
        <w:t xml:space="preserve"> </w:t>
      </w:r>
      <w:r w:rsidRPr="00543FAE">
        <w:rPr>
          <w:rFonts w:cs="Arial"/>
          <w:spacing w:val="-2"/>
        </w:rPr>
        <w:t>of</w:t>
      </w:r>
      <w:r w:rsidRPr="00543FAE">
        <w:rPr>
          <w:rFonts w:cs="Arial"/>
          <w:spacing w:val="16"/>
        </w:rPr>
        <w:t xml:space="preserve"> </w:t>
      </w:r>
      <w:r w:rsidRPr="00543FAE">
        <w:rPr>
          <w:rFonts w:cs="Arial"/>
        </w:rPr>
        <w:t>the</w:t>
      </w:r>
      <w:r w:rsidRPr="00543FAE">
        <w:rPr>
          <w:rFonts w:cs="Arial"/>
          <w:spacing w:val="9"/>
        </w:rPr>
        <w:t xml:space="preserve"> </w:t>
      </w:r>
      <w:r w:rsidRPr="00543FAE">
        <w:rPr>
          <w:rFonts w:cs="Arial"/>
          <w:spacing w:val="-1"/>
        </w:rPr>
        <w:t>content</w:t>
      </w:r>
      <w:r w:rsidRPr="00543FAE">
        <w:rPr>
          <w:rFonts w:cs="Arial"/>
          <w:spacing w:val="13"/>
        </w:rPr>
        <w:t xml:space="preserve"> </w:t>
      </w:r>
      <w:r w:rsidRPr="00543FAE">
        <w:rPr>
          <w:rFonts w:cs="Arial"/>
          <w:spacing w:val="-2"/>
        </w:rPr>
        <w:t>of</w:t>
      </w:r>
      <w:r w:rsidRPr="00543FAE">
        <w:rPr>
          <w:rFonts w:cs="Arial"/>
          <w:spacing w:val="13"/>
        </w:rPr>
        <w:t xml:space="preserve"> </w:t>
      </w:r>
      <w:r w:rsidRPr="00543FAE">
        <w:rPr>
          <w:rFonts w:cs="Arial"/>
          <w:spacing w:val="-1"/>
        </w:rPr>
        <w:t>this</w:t>
      </w:r>
      <w:r w:rsidRPr="00543FAE">
        <w:rPr>
          <w:rFonts w:cs="Arial"/>
          <w:spacing w:val="13"/>
        </w:rPr>
        <w:t xml:space="preserve"> </w:t>
      </w:r>
      <w:r w:rsidRPr="00543FAE">
        <w:rPr>
          <w:rFonts w:cs="Arial"/>
          <w:spacing w:val="-1"/>
        </w:rPr>
        <w:t>Contract</w:t>
      </w:r>
      <w:r w:rsidRPr="00543FAE">
        <w:rPr>
          <w:rFonts w:cs="Arial"/>
          <w:spacing w:val="13"/>
        </w:rPr>
        <w:t xml:space="preserve"> </w:t>
      </w:r>
      <w:r w:rsidRPr="00543FAE">
        <w:rPr>
          <w:rFonts w:cs="Arial"/>
          <w:spacing w:val="-1"/>
        </w:rPr>
        <w:t>is</w:t>
      </w:r>
      <w:r w:rsidRPr="00543FAE">
        <w:rPr>
          <w:rFonts w:cs="Arial"/>
          <w:spacing w:val="49"/>
        </w:rPr>
        <w:t xml:space="preserve"> </w:t>
      </w:r>
      <w:r w:rsidRPr="00543FAE">
        <w:rPr>
          <w:rFonts w:cs="Arial"/>
          <w:spacing w:val="-1"/>
        </w:rPr>
        <w:t>exempt</w:t>
      </w:r>
      <w:r w:rsidRPr="00543FAE">
        <w:rPr>
          <w:rFonts w:cs="Arial"/>
          <w:spacing w:val="6"/>
        </w:rPr>
        <w:t xml:space="preserve"> </w:t>
      </w:r>
      <w:r w:rsidRPr="00543FAE">
        <w:rPr>
          <w:rFonts w:cs="Arial"/>
          <w:spacing w:val="-1"/>
        </w:rPr>
        <w:t>from</w:t>
      </w:r>
      <w:r w:rsidRPr="00543FAE">
        <w:rPr>
          <w:rFonts w:cs="Arial"/>
          <w:spacing w:val="6"/>
        </w:rPr>
        <w:t xml:space="preserve"> </w:t>
      </w:r>
      <w:r w:rsidRPr="00543FAE">
        <w:rPr>
          <w:rFonts w:cs="Arial"/>
          <w:spacing w:val="-1"/>
        </w:rPr>
        <w:t>disclosure</w:t>
      </w:r>
      <w:r w:rsidRPr="00543FAE">
        <w:rPr>
          <w:rFonts w:cs="Arial"/>
          <w:spacing w:val="5"/>
        </w:rPr>
        <w:t xml:space="preserve"> </w:t>
      </w:r>
      <w:r w:rsidRPr="00543FAE">
        <w:rPr>
          <w:rFonts w:cs="Arial"/>
          <w:spacing w:val="-2"/>
        </w:rPr>
        <w:t>in</w:t>
      </w:r>
      <w:r w:rsidRPr="00543FAE">
        <w:rPr>
          <w:rFonts w:cs="Arial"/>
          <w:spacing w:val="7"/>
        </w:rPr>
        <w:t xml:space="preserve"> </w:t>
      </w:r>
      <w:r w:rsidRPr="00543FAE">
        <w:rPr>
          <w:rFonts w:cs="Arial"/>
          <w:spacing w:val="-1"/>
        </w:rPr>
        <w:t>accordance</w:t>
      </w:r>
      <w:r w:rsidRPr="00543FAE">
        <w:rPr>
          <w:rFonts w:cs="Arial"/>
          <w:spacing w:val="5"/>
        </w:rPr>
        <w:t xml:space="preserve"> </w:t>
      </w:r>
      <w:r w:rsidRPr="00543FAE">
        <w:rPr>
          <w:rFonts w:cs="Arial"/>
          <w:spacing w:val="-2"/>
        </w:rPr>
        <w:t>with</w:t>
      </w:r>
      <w:r w:rsidRPr="00543FAE">
        <w:rPr>
          <w:rFonts w:cs="Arial"/>
          <w:spacing w:val="5"/>
        </w:rPr>
        <w:t xml:space="preserve"> </w:t>
      </w:r>
      <w:r w:rsidRPr="00543FAE">
        <w:rPr>
          <w:rFonts w:cs="Arial"/>
        </w:rPr>
        <w:t>the</w:t>
      </w:r>
      <w:r w:rsidRPr="00543FAE">
        <w:rPr>
          <w:rFonts w:cs="Arial"/>
          <w:spacing w:val="5"/>
        </w:rPr>
        <w:t xml:space="preserve"> </w:t>
      </w:r>
      <w:r w:rsidRPr="00543FAE">
        <w:rPr>
          <w:rFonts w:cs="Arial"/>
          <w:spacing w:val="-1"/>
        </w:rPr>
        <w:t>provisions</w:t>
      </w:r>
      <w:r w:rsidRPr="00543FAE">
        <w:rPr>
          <w:rFonts w:cs="Arial"/>
          <w:spacing w:val="8"/>
        </w:rPr>
        <w:t xml:space="preserve"> </w:t>
      </w:r>
      <w:r w:rsidRPr="00543FAE">
        <w:rPr>
          <w:rFonts w:cs="Arial"/>
        </w:rPr>
        <w:t>of</w:t>
      </w:r>
      <w:r w:rsidRPr="00543FAE">
        <w:rPr>
          <w:rFonts w:cs="Arial"/>
          <w:spacing w:val="6"/>
        </w:rPr>
        <w:t xml:space="preserve"> </w:t>
      </w:r>
      <w:r w:rsidRPr="00543FAE">
        <w:rPr>
          <w:rFonts w:cs="Arial"/>
        </w:rPr>
        <w:t>the</w:t>
      </w:r>
      <w:r w:rsidRPr="00543FAE">
        <w:rPr>
          <w:rFonts w:cs="Arial"/>
          <w:spacing w:val="5"/>
        </w:rPr>
        <w:t xml:space="preserve"> </w:t>
      </w:r>
      <w:r w:rsidRPr="00543FAE">
        <w:rPr>
          <w:rFonts w:cs="Arial"/>
          <w:spacing w:val="-1"/>
        </w:rPr>
        <w:t>FOIA.</w:t>
      </w:r>
      <w:r w:rsidRPr="00543FAE">
        <w:rPr>
          <w:rFonts w:cs="Arial"/>
          <w:spacing w:val="4"/>
        </w:rPr>
        <w:t xml:space="preserve"> </w:t>
      </w:r>
      <w:r w:rsidRPr="00543FAE">
        <w:rPr>
          <w:rFonts w:cs="Arial"/>
          <w:spacing w:val="-1"/>
        </w:rPr>
        <w:t>The</w:t>
      </w:r>
      <w:r w:rsidRPr="00543FAE">
        <w:rPr>
          <w:rFonts w:cs="Arial"/>
          <w:spacing w:val="14"/>
        </w:rPr>
        <w:t xml:space="preserve"> </w:t>
      </w:r>
      <w:r w:rsidRPr="00543FAE">
        <w:rPr>
          <w:rFonts w:cs="Arial"/>
          <w:spacing w:val="-1"/>
        </w:rPr>
        <w:t>Customer</w:t>
      </w:r>
      <w:r w:rsidRPr="00543FAE">
        <w:rPr>
          <w:rFonts w:cs="Arial"/>
          <w:spacing w:val="7"/>
        </w:rPr>
        <w:t xml:space="preserve"> </w:t>
      </w:r>
      <w:r w:rsidRPr="00543FAE">
        <w:rPr>
          <w:rFonts w:cs="Arial"/>
        </w:rPr>
        <w:t>may</w:t>
      </w:r>
      <w:r w:rsidRPr="00543FAE">
        <w:rPr>
          <w:rFonts w:cs="Arial"/>
          <w:spacing w:val="37"/>
        </w:rPr>
        <w:t xml:space="preserve"> </w:t>
      </w:r>
      <w:r w:rsidRPr="00543FAE">
        <w:rPr>
          <w:rFonts w:cs="Arial"/>
          <w:spacing w:val="-1"/>
        </w:rPr>
        <w:t>consult</w:t>
      </w:r>
      <w:r w:rsidRPr="00543FAE">
        <w:rPr>
          <w:rFonts w:cs="Arial"/>
          <w:spacing w:val="49"/>
        </w:rPr>
        <w:t xml:space="preserve"> </w:t>
      </w:r>
      <w:r w:rsidRPr="00543FAE">
        <w:rPr>
          <w:rFonts w:cs="Arial"/>
          <w:spacing w:val="-2"/>
        </w:rPr>
        <w:t>with</w:t>
      </w:r>
      <w:r w:rsidRPr="00543FAE">
        <w:rPr>
          <w:rFonts w:cs="Arial"/>
          <w:spacing w:val="48"/>
        </w:rPr>
        <w:t xml:space="preserve"> </w:t>
      </w:r>
      <w:r w:rsidRPr="00543FAE">
        <w:rPr>
          <w:rFonts w:cs="Arial"/>
        </w:rPr>
        <w:t>the</w:t>
      </w:r>
      <w:r w:rsidRPr="00543FAE">
        <w:rPr>
          <w:rFonts w:cs="Arial"/>
          <w:spacing w:val="49"/>
        </w:rPr>
        <w:t xml:space="preserve"> </w:t>
      </w:r>
      <w:r w:rsidRPr="00543FAE">
        <w:rPr>
          <w:rFonts w:cs="Arial"/>
          <w:spacing w:val="-1"/>
        </w:rPr>
        <w:t>Supplier</w:t>
      </w:r>
      <w:r w:rsidRPr="00543FAE">
        <w:rPr>
          <w:rFonts w:cs="Arial"/>
          <w:spacing w:val="50"/>
        </w:rPr>
        <w:t xml:space="preserve"> </w:t>
      </w:r>
      <w:r w:rsidRPr="00543FAE">
        <w:rPr>
          <w:rFonts w:cs="Arial"/>
        </w:rPr>
        <w:t>to</w:t>
      </w:r>
      <w:r w:rsidRPr="00543FAE">
        <w:rPr>
          <w:rFonts w:cs="Arial"/>
          <w:spacing w:val="46"/>
        </w:rPr>
        <w:t xml:space="preserve"> </w:t>
      </w:r>
      <w:r w:rsidRPr="00543FAE">
        <w:rPr>
          <w:rFonts w:cs="Arial"/>
          <w:spacing w:val="-1"/>
        </w:rPr>
        <w:t>inform</w:t>
      </w:r>
      <w:r w:rsidRPr="00543FAE">
        <w:rPr>
          <w:rFonts w:cs="Arial"/>
          <w:spacing w:val="49"/>
        </w:rPr>
        <w:t xml:space="preserve"> </w:t>
      </w:r>
      <w:r w:rsidRPr="00543FAE">
        <w:rPr>
          <w:rFonts w:cs="Arial"/>
          <w:spacing w:val="-2"/>
        </w:rPr>
        <w:t>its</w:t>
      </w:r>
      <w:r w:rsidRPr="00543FAE">
        <w:rPr>
          <w:rFonts w:cs="Arial"/>
          <w:spacing w:val="49"/>
        </w:rPr>
        <w:t xml:space="preserve"> </w:t>
      </w:r>
      <w:r w:rsidRPr="00543FAE">
        <w:rPr>
          <w:rFonts w:cs="Arial"/>
          <w:spacing w:val="-1"/>
        </w:rPr>
        <w:t>decision</w:t>
      </w:r>
      <w:r w:rsidRPr="00543FAE">
        <w:rPr>
          <w:rFonts w:cs="Arial"/>
          <w:spacing w:val="45"/>
        </w:rPr>
        <w:t xml:space="preserve"> </w:t>
      </w:r>
      <w:r w:rsidRPr="00543FAE">
        <w:rPr>
          <w:rFonts w:cs="Arial"/>
          <w:spacing w:val="-1"/>
        </w:rPr>
        <w:t>regarding</w:t>
      </w:r>
      <w:r w:rsidRPr="00543FAE">
        <w:rPr>
          <w:rFonts w:cs="Arial"/>
          <w:spacing w:val="50"/>
        </w:rPr>
        <w:t xml:space="preserve"> </w:t>
      </w:r>
      <w:r w:rsidRPr="00543FAE">
        <w:rPr>
          <w:rFonts w:cs="Arial"/>
          <w:spacing w:val="-1"/>
        </w:rPr>
        <w:t>any</w:t>
      </w:r>
      <w:r w:rsidRPr="00543FAE">
        <w:rPr>
          <w:rFonts w:cs="Arial"/>
          <w:spacing w:val="46"/>
        </w:rPr>
        <w:t xml:space="preserve"> </w:t>
      </w:r>
      <w:r w:rsidRPr="00543FAE">
        <w:rPr>
          <w:rFonts w:cs="Arial"/>
          <w:spacing w:val="-1"/>
        </w:rPr>
        <w:t>redactions</w:t>
      </w:r>
      <w:r w:rsidRPr="00543FAE">
        <w:rPr>
          <w:rFonts w:cs="Arial"/>
          <w:spacing w:val="48"/>
        </w:rPr>
        <w:t xml:space="preserve"> </w:t>
      </w:r>
      <w:r w:rsidRPr="00543FAE">
        <w:rPr>
          <w:rFonts w:cs="Arial"/>
          <w:spacing w:val="-1"/>
        </w:rPr>
        <w:t>but</w:t>
      </w:r>
      <w:r w:rsidRPr="00543FAE">
        <w:rPr>
          <w:rFonts w:cs="Arial"/>
          <w:spacing w:val="47"/>
        </w:rPr>
        <w:t xml:space="preserve"> </w:t>
      </w:r>
      <w:r w:rsidRPr="00543FAE">
        <w:rPr>
          <w:rFonts w:cs="Arial"/>
          <w:spacing w:val="-2"/>
        </w:rPr>
        <w:t>will</w:t>
      </w:r>
      <w:r w:rsidRPr="00543FAE">
        <w:rPr>
          <w:rFonts w:cs="Arial"/>
          <w:spacing w:val="48"/>
        </w:rPr>
        <w:t xml:space="preserve"> </w:t>
      </w:r>
      <w:r w:rsidRPr="00543FAE">
        <w:rPr>
          <w:rFonts w:cs="Arial"/>
          <w:spacing w:val="-1"/>
        </w:rPr>
        <w:t>have</w:t>
      </w:r>
      <w:r w:rsidRPr="00543FAE">
        <w:rPr>
          <w:rFonts w:cs="Arial"/>
          <w:spacing w:val="63"/>
        </w:rPr>
        <w:t xml:space="preserve"> </w:t>
      </w:r>
      <w:r w:rsidRPr="00543FAE">
        <w:rPr>
          <w:rFonts w:cs="Arial"/>
          <w:spacing w:val="-1"/>
        </w:rPr>
        <w:t>absolute</w:t>
      </w:r>
      <w:r w:rsidRPr="00543FAE">
        <w:rPr>
          <w:rFonts w:cs="Arial"/>
          <w:spacing w:val="1"/>
        </w:rPr>
        <w:t xml:space="preserve"> </w:t>
      </w:r>
      <w:r w:rsidRPr="00543FAE">
        <w:rPr>
          <w:rFonts w:cs="Arial"/>
          <w:spacing w:val="-1"/>
        </w:rPr>
        <w:t>discretion</w:t>
      </w:r>
      <w:r w:rsidRPr="00543FAE">
        <w:rPr>
          <w:rFonts w:cs="Arial"/>
        </w:rPr>
        <w:t xml:space="preserve"> </w:t>
      </w:r>
      <w:r w:rsidRPr="00543FAE">
        <w:rPr>
          <w:rFonts w:cs="Arial"/>
          <w:spacing w:val="-1"/>
        </w:rPr>
        <w:t>over the</w:t>
      </w:r>
      <w:r w:rsidRPr="00543FAE">
        <w:rPr>
          <w:rFonts w:cs="Arial"/>
          <w:spacing w:val="-2"/>
        </w:rPr>
        <w:t xml:space="preserve"> </w:t>
      </w:r>
      <w:r w:rsidRPr="00543FAE">
        <w:rPr>
          <w:rFonts w:cs="Arial"/>
        </w:rPr>
        <w:t xml:space="preserve">final </w:t>
      </w:r>
      <w:r w:rsidRPr="00543FAE">
        <w:rPr>
          <w:rFonts w:cs="Arial"/>
          <w:spacing w:val="-1"/>
        </w:rPr>
        <w:t>decision.</w:t>
      </w:r>
    </w:p>
    <w:p w14:paraId="2486A754" w14:textId="70D1B8E6" w:rsidR="009C75C6" w:rsidRDefault="00AA0D50" w:rsidP="009E6FDA">
      <w:pPr>
        <w:pStyle w:val="BodyText"/>
        <w:numPr>
          <w:ilvl w:val="1"/>
          <w:numId w:val="49"/>
        </w:numPr>
        <w:tabs>
          <w:tab w:val="left" w:pos="1701"/>
        </w:tabs>
        <w:spacing w:before="119"/>
        <w:ind w:left="1701" w:hanging="850"/>
        <w:jc w:val="both"/>
      </w:pPr>
      <w:r w:rsidRPr="00543FAE">
        <w:rPr>
          <w:rFonts w:cs="Arial"/>
          <w:spacing w:val="-1"/>
        </w:rPr>
        <w:t>Notwithstanding</w:t>
      </w:r>
      <w:r w:rsidRPr="00543FAE">
        <w:rPr>
          <w:rFonts w:cs="Arial"/>
          <w:spacing w:val="14"/>
        </w:rPr>
        <w:t xml:space="preserve"> </w:t>
      </w:r>
      <w:r w:rsidRPr="00543FAE">
        <w:rPr>
          <w:rFonts w:cs="Arial"/>
          <w:spacing w:val="-1"/>
        </w:rPr>
        <w:t>any</w:t>
      </w:r>
      <w:r w:rsidRPr="00543FAE">
        <w:rPr>
          <w:rFonts w:cs="Arial"/>
          <w:spacing w:val="10"/>
        </w:rPr>
        <w:t xml:space="preserve"> </w:t>
      </w:r>
      <w:r w:rsidRPr="00543FAE">
        <w:rPr>
          <w:rFonts w:cs="Arial"/>
          <w:spacing w:val="-2"/>
        </w:rPr>
        <w:t>other</w:t>
      </w:r>
      <w:r w:rsidRPr="00543FAE">
        <w:rPr>
          <w:rFonts w:cs="Arial"/>
          <w:spacing w:val="13"/>
        </w:rPr>
        <w:t xml:space="preserve"> </w:t>
      </w:r>
      <w:r w:rsidRPr="00543FAE">
        <w:rPr>
          <w:rFonts w:cs="Arial"/>
          <w:spacing w:val="-2"/>
        </w:rPr>
        <w:t>provision</w:t>
      </w:r>
      <w:r w:rsidRPr="00543FAE">
        <w:rPr>
          <w:rFonts w:cs="Arial"/>
          <w:spacing w:val="12"/>
        </w:rPr>
        <w:t xml:space="preserve"> </w:t>
      </w:r>
      <w:r w:rsidRPr="00543FAE">
        <w:rPr>
          <w:rFonts w:cs="Arial"/>
          <w:spacing w:val="-2"/>
        </w:rPr>
        <w:t>of</w:t>
      </w:r>
      <w:r w:rsidRPr="00543FAE">
        <w:rPr>
          <w:rFonts w:cs="Arial"/>
          <w:spacing w:val="13"/>
        </w:rPr>
        <w:t xml:space="preserve"> </w:t>
      </w:r>
      <w:r w:rsidRPr="00543FAE">
        <w:rPr>
          <w:rFonts w:cs="Arial"/>
          <w:spacing w:val="-1"/>
        </w:rPr>
        <w:t>this</w:t>
      </w:r>
      <w:r w:rsidRPr="00543FAE">
        <w:rPr>
          <w:rFonts w:cs="Arial"/>
          <w:spacing w:val="13"/>
        </w:rPr>
        <w:t xml:space="preserve"> </w:t>
      </w:r>
      <w:r w:rsidRPr="00543FAE">
        <w:rPr>
          <w:rFonts w:cs="Arial"/>
          <w:spacing w:val="-2"/>
        </w:rPr>
        <w:t>Contract,</w:t>
      </w:r>
      <w:r w:rsidRPr="00543FAE">
        <w:rPr>
          <w:rFonts w:cs="Arial"/>
          <w:spacing w:val="11"/>
        </w:rPr>
        <w:t xml:space="preserve"> </w:t>
      </w:r>
      <w:r w:rsidRPr="00543FAE">
        <w:rPr>
          <w:rFonts w:cs="Arial"/>
        </w:rPr>
        <w:t>the</w:t>
      </w:r>
      <w:r w:rsidRPr="00543FAE">
        <w:rPr>
          <w:rFonts w:cs="Arial"/>
          <w:spacing w:val="11"/>
        </w:rPr>
        <w:t xml:space="preserve"> </w:t>
      </w:r>
      <w:r w:rsidRPr="00543FAE">
        <w:rPr>
          <w:rFonts w:cs="Arial"/>
          <w:spacing w:val="-1"/>
        </w:rPr>
        <w:t>Supplier</w:t>
      </w:r>
      <w:r w:rsidRPr="00543FAE">
        <w:rPr>
          <w:rFonts w:cs="Arial"/>
          <w:spacing w:val="14"/>
        </w:rPr>
        <w:t xml:space="preserve"> </w:t>
      </w:r>
      <w:r w:rsidRPr="00543FAE">
        <w:rPr>
          <w:rFonts w:cs="Arial"/>
          <w:spacing w:val="-1"/>
        </w:rPr>
        <w:t>consents</w:t>
      </w:r>
      <w:r w:rsidRPr="00543FAE">
        <w:rPr>
          <w:rFonts w:cs="Arial"/>
          <w:spacing w:val="77"/>
        </w:rPr>
        <w:t xml:space="preserve"> </w:t>
      </w:r>
      <w:r w:rsidRPr="00543FAE">
        <w:rPr>
          <w:rFonts w:cs="Arial"/>
        </w:rPr>
        <w:t>to</w:t>
      </w:r>
      <w:r w:rsidRPr="00543FAE">
        <w:rPr>
          <w:rFonts w:cs="Arial"/>
          <w:spacing w:val="53"/>
        </w:rPr>
        <w:t xml:space="preserve"> </w:t>
      </w:r>
      <w:r w:rsidRPr="00543FAE">
        <w:rPr>
          <w:rFonts w:cs="Arial"/>
        </w:rPr>
        <w:t>the</w:t>
      </w:r>
      <w:r w:rsidRPr="00543FAE">
        <w:rPr>
          <w:rFonts w:cs="Arial"/>
          <w:spacing w:val="53"/>
        </w:rPr>
        <w:t xml:space="preserve"> </w:t>
      </w:r>
      <w:r w:rsidRPr="00543FAE">
        <w:rPr>
          <w:rFonts w:cs="Arial"/>
          <w:spacing w:val="-1"/>
        </w:rPr>
        <w:t>Customer</w:t>
      </w:r>
      <w:r w:rsidRPr="00543FAE">
        <w:rPr>
          <w:rFonts w:cs="Arial"/>
          <w:spacing w:val="54"/>
        </w:rPr>
        <w:t xml:space="preserve"> </w:t>
      </w:r>
      <w:r w:rsidRPr="00543FAE">
        <w:rPr>
          <w:rFonts w:cs="Arial"/>
          <w:spacing w:val="-1"/>
        </w:rPr>
        <w:t>publishing</w:t>
      </w:r>
      <w:r w:rsidRPr="00543FAE">
        <w:rPr>
          <w:rFonts w:cs="Arial"/>
          <w:spacing w:val="55"/>
        </w:rPr>
        <w:t xml:space="preserve"> </w:t>
      </w:r>
      <w:r w:rsidRPr="00543FAE">
        <w:rPr>
          <w:rFonts w:cs="Arial"/>
          <w:spacing w:val="-1"/>
        </w:rPr>
        <w:t>this</w:t>
      </w:r>
      <w:r w:rsidRPr="00543FAE">
        <w:rPr>
          <w:rFonts w:cs="Arial"/>
          <w:spacing w:val="53"/>
        </w:rPr>
        <w:t xml:space="preserve"> </w:t>
      </w:r>
      <w:r w:rsidRPr="00543FAE">
        <w:rPr>
          <w:rFonts w:cs="Arial"/>
          <w:spacing w:val="-1"/>
        </w:rPr>
        <w:t>Contract</w:t>
      </w:r>
      <w:r w:rsidRPr="00543FAE">
        <w:rPr>
          <w:rFonts w:cs="Arial"/>
          <w:spacing w:val="55"/>
        </w:rPr>
        <w:t xml:space="preserve"> </w:t>
      </w:r>
      <w:r w:rsidRPr="00543FAE">
        <w:rPr>
          <w:rFonts w:cs="Arial"/>
          <w:spacing w:val="-1"/>
        </w:rPr>
        <w:t>in</w:t>
      </w:r>
      <w:r w:rsidRPr="00543FAE">
        <w:rPr>
          <w:rFonts w:cs="Arial"/>
          <w:spacing w:val="55"/>
        </w:rPr>
        <w:t xml:space="preserve"> </w:t>
      </w:r>
      <w:r w:rsidRPr="00543FAE">
        <w:rPr>
          <w:rFonts w:cs="Arial"/>
          <w:spacing w:val="-1"/>
        </w:rPr>
        <w:t>its</w:t>
      </w:r>
      <w:r w:rsidRPr="00543FAE">
        <w:rPr>
          <w:rFonts w:cs="Arial"/>
          <w:spacing w:val="53"/>
        </w:rPr>
        <w:t xml:space="preserve"> </w:t>
      </w:r>
      <w:r w:rsidRPr="00543FAE">
        <w:rPr>
          <w:rFonts w:cs="Arial"/>
          <w:spacing w:val="-1"/>
        </w:rPr>
        <w:t>entirety</w:t>
      </w:r>
      <w:r w:rsidRPr="00543FAE">
        <w:rPr>
          <w:rFonts w:cs="Arial"/>
          <w:spacing w:val="51"/>
        </w:rPr>
        <w:t xml:space="preserve"> </w:t>
      </w:r>
      <w:r w:rsidRPr="00543FAE">
        <w:rPr>
          <w:rFonts w:cs="Arial"/>
          <w:spacing w:val="-1"/>
        </w:rPr>
        <w:t>(including</w:t>
      </w:r>
      <w:r w:rsidRPr="00543FAE">
        <w:rPr>
          <w:rFonts w:cs="Arial"/>
          <w:spacing w:val="55"/>
        </w:rPr>
        <w:t xml:space="preserve"> </w:t>
      </w:r>
      <w:r w:rsidRPr="00543FAE">
        <w:rPr>
          <w:rFonts w:cs="Arial"/>
          <w:spacing w:val="-1"/>
        </w:rPr>
        <w:t>any</w:t>
      </w:r>
      <w:r w:rsidRPr="00543FAE">
        <w:rPr>
          <w:rFonts w:cs="Arial"/>
          <w:spacing w:val="53"/>
        </w:rPr>
        <w:t xml:space="preserve"> </w:t>
      </w:r>
      <w:r w:rsidRPr="00543FAE">
        <w:rPr>
          <w:rFonts w:cs="Arial"/>
          <w:spacing w:val="-1"/>
        </w:rPr>
        <w:t>agreed</w:t>
      </w:r>
      <w:r w:rsidRPr="00543FAE">
        <w:rPr>
          <w:rFonts w:cs="Arial"/>
          <w:spacing w:val="37"/>
        </w:rPr>
        <w:t xml:space="preserve"> </w:t>
      </w:r>
      <w:r w:rsidRPr="00543FAE">
        <w:rPr>
          <w:rFonts w:cs="Arial"/>
          <w:spacing w:val="-1"/>
        </w:rPr>
        <w:t>changes).</w:t>
      </w:r>
      <w:r w:rsidRPr="00543FAE">
        <w:rPr>
          <w:rFonts w:cs="Arial"/>
          <w:spacing w:val="7"/>
        </w:rPr>
        <w:t xml:space="preserve"> </w:t>
      </w:r>
      <w:r w:rsidRPr="00543FAE">
        <w:rPr>
          <w:rFonts w:cs="Arial"/>
          <w:spacing w:val="-1"/>
        </w:rPr>
        <w:t>Any</w:t>
      </w:r>
      <w:r w:rsidRPr="00543FAE">
        <w:rPr>
          <w:rFonts w:cs="Arial"/>
          <w:spacing w:val="1"/>
        </w:rPr>
        <w:t xml:space="preserve"> </w:t>
      </w:r>
      <w:r w:rsidRPr="00543FAE">
        <w:rPr>
          <w:rFonts w:cs="Arial"/>
          <w:spacing w:val="-1"/>
        </w:rPr>
        <w:t>information</w:t>
      </w:r>
      <w:r w:rsidRPr="00543FAE">
        <w:rPr>
          <w:rFonts w:cs="Arial"/>
          <w:spacing w:val="4"/>
        </w:rPr>
        <w:t xml:space="preserve"> </w:t>
      </w:r>
      <w:r w:rsidRPr="00543FAE">
        <w:rPr>
          <w:rFonts w:cs="Arial"/>
          <w:spacing w:val="-2"/>
        </w:rPr>
        <w:t>which</w:t>
      </w:r>
      <w:r w:rsidRPr="00543FAE">
        <w:rPr>
          <w:rFonts w:cs="Arial"/>
          <w:spacing w:val="4"/>
        </w:rPr>
        <w:t xml:space="preserve"> </w:t>
      </w:r>
      <w:r w:rsidRPr="00543FAE">
        <w:rPr>
          <w:rFonts w:cs="Arial"/>
          <w:spacing w:val="-1"/>
        </w:rPr>
        <w:t>is</w:t>
      </w:r>
      <w:r w:rsidRPr="00543FAE">
        <w:rPr>
          <w:rFonts w:cs="Arial"/>
          <w:spacing w:val="4"/>
        </w:rPr>
        <w:t xml:space="preserve"> </w:t>
      </w:r>
      <w:r w:rsidRPr="00543FAE">
        <w:rPr>
          <w:rFonts w:cs="Arial"/>
          <w:spacing w:val="-1"/>
        </w:rPr>
        <w:t>exempt</w:t>
      </w:r>
      <w:r w:rsidRPr="00543FAE">
        <w:rPr>
          <w:rFonts w:cs="Arial"/>
          <w:spacing w:val="3"/>
        </w:rPr>
        <w:t xml:space="preserve"> </w:t>
      </w:r>
      <w:r w:rsidRPr="00543FAE">
        <w:rPr>
          <w:rFonts w:cs="Arial"/>
          <w:spacing w:val="-1"/>
        </w:rPr>
        <w:t>from</w:t>
      </w:r>
      <w:r w:rsidRPr="00543FAE">
        <w:rPr>
          <w:rFonts w:cs="Arial"/>
          <w:spacing w:val="5"/>
        </w:rPr>
        <w:t xml:space="preserve"> </w:t>
      </w:r>
      <w:r w:rsidRPr="00543FAE">
        <w:rPr>
          <w:rFonts w:cs="Arial"/>
          <w:spacing w:val="-1"/>
        </w:rPr>
        <w:t>disclosure</w:t>
      </w:r>
      <w:r w:rsidRPr="00543FAE">
        <w:rPr>
          <w:rFonts w:cs="Arial"/>
          <w:spacing w:val="4"/>
        </w:rPr>
        <w:t xml:space="preserve"> </w:t>
      </w:r>
      <w:r w:rsidRPr="00543FAE">
        <w:rPr>
          <w:rFonts w:cs="Arial"/>
          <w:spacing w:val="-1"/>
        </w:rPr>
        <w:t>in</w:t>
      </w:r>
      <w:r w:rsidRPr="00543FAE">
        <w:rPr>
          <w:rFonts w:cs="Arial"/>
          <w:spacing w:val="4"/>
        </w:rPr>
        <w:t xml:space="preserve"> </w:t>
      </w:r>
      <w:r w:rsidRPr="00543FAE">
        <w:rPr>
          <w:rFonts w:cs="Arial"/>
          <w:spacing w:val="-1"/>
        </w:rPr>
        <w:t>accordance</w:t>
      </w:r>
      <w:r w:rsidRPr="00543FAE">
        <w:rPr>
          <w:rFonts w:cs="Arial"/>
          <w:spacing w:val="3"/>
        </w:rPr>
        <w:t xml:space="preserve"> </w:t>
      </w:r>
      <w:r w:rsidRPr="00543FAE">
        <w:rPr>
          <w:rFonts w:cs="Arial"/>
          <w:spacing w:val="-2"/>
        </w:rPr>
        <w:t>with</w:t>
      </w:r>
      <w:r w:rsidRPr="00543FAE">
        <w:rPr>
          <w:rFonts w:cs="Arial"/>
          <w:spacing w:val="4"/>
        </w:rPr>
        <w:t xml:space="preserve"> </w:t>
      </w:r>
      <w:r w:rsidRPr="00543FAE">
        <w:rPr>
          <w:rFonts w:cs="Arial"/>
        </w:rPr>
        <w:t>the</w:t>
      </w:r>
      <w:r w:rsidRPr="00543FAE">
        <w:rPr>
          <w:rFonts w:cs="Arial"/>
          <w:spacing w:val="69"/>
        </w:rPr>
        <w:t xml:space="preserve"> </w:t>
      </w:r>
      <w:r w:rsidRPr="00543FAE">
        <w:rPr>
          <w:rFonts w:cs="Arial"/>
          <w:spacing w:val="-1"/>
        </w:rPr>
        <w:t>provisions</w:t>
      </w:r>
      <w:r w:rsidRPr="00543FAE">
        <w:rPr>
          <w:rFonts w:cs="Arial"/>
          <w:spacing w:val="1"/>
        </w:rPr>
        <w:t xml:space="preserve"> </w:t>
      </w:r>
      <w:r w:rsidRPr="00543FAE">
        <w:rPr>
          <w:rFonts w:cs="Arial"/>
        </w:rPr>
        <w:t>of</w:t>
      </w:r>
      <w:r>
        <w:rPr>
          <w:spacing w:val="1"/>
        </w:rPr>
        <w:t xml:space="preserve"> </w:t>
      </w:r>
      <w:r>
        <w:t>the</w:t>
      </w:r>
      <w:r>
        <w:rPr>
          <w:spacing w:val="-2"/>
        </w:rPr>
        <w:t xml:space="preserve"> </w:t>
      </w:r>
      <w:r>
        <w:rPr>
          <w:spacing w:val="-1"/>
        </w:rPr>
        <w:t>FOIA</w:t>
      </w:r>
      <w:r>
        <w:rPr>
          <w:spacing w:val="-3"/>
        </w:rPr>
        <w:t xml:space="preserve"> </w:t>
      </w:r>
      <w:r>
        <w:rPr>
          <w:spacing w:val="-2"/>
        </w:rPr>
        <w:t>will</w:t>
      </w:r>
      <w:r>
        <w:t xml:space="preserve"> be </w:t>
      </w:r>
      <w:r>
        <w:rPr>
          <w:spacing w:val="-1"/>
        </w:rPr>
        <w:t>redacted).</w:t>
      </w:r>
    </w:p>
    <w:p w14:paraId="5CCE0EC4" w14:textId="36AAED36" w:rsidR="009C75C6" w:rsidRDefault="00AA0D50" w:rsidP="009E6FDA">
      <w:pPr>
        <w:pStyle w:val="BodyText"/>
        <w:numPr>
          <w:ilvl w:val="1"/>
          <w:numId w:val="49"/>
        </w:numPr>
        <w:tabs>
          <w:tab w:val="left" w:pos="1701"/>
        </w:tabs>
        <w:spacing w:before="119"/>
        <w:ind w:left="1701" w:hanging="850"/>
        <w:jc w:val="both"/>
      </w:pPr>
      <w:r>
        <w:t>The</w:t>
      </w:r>
      <w:r>
        <w:rPr>
          <w:spacing w:val="12"/>
        </w:rPr>
        <w:t xml:space="preserve"> </w:t>
      </w:r>
      <w:r>
        <w:rPr>
          <w:spacing w:val="-1"/>
        </w:rPr>
        <w:t>Supplier</w:t>
      </w:r>
      <w:r>
        <w:rPr>
          <w:spacing w:val="16"/>
        </w:rPr>
        <w:t xml:space="preserve"> </w:t>
      </w:r>
      <w:r>
        <w:rPr>
          <w:spacing w:val="-2"/>
        </w:rPr>
        <w:t>will</w:t>
      </w:r>
      <w:r>
        <w:rPr>
          <w:spacing w:val="14"/>
        </w:rPr>
        <w:t xml:space="preserve"> </w:t>
      </w:r>
      <w:r>
        <w:rPr>
          <w:spacing w:val="-1"/>
        </w:rPr>
        <w:t>cooperate</w:t>
      </w:r>
      <w:r>
        <w:rPr>
          <w:spacing w:val="15"/>
        </w:rPr>
        <w:t xml:space="preserve"> </w:t>
      </w:r>
      <w:r>
        <w:rPr>
          <w:spacing w:val="-2"/>
        </w:rPr>
        <w:t>with</w:t>
      </w:r>
      <w:r>
        <w:rPr>
          <w:spacing w:val="12"/>
        </w:rPr>
        <w:t xml:space="preserve"> </w:t>
      </w:r>
      <w:r>
        <w:t>the</w:t>
      </w:r>
      <w:r>
        <w:rPr>
          <w:spacing w:val="14"/>
        </w:rPr>
        <w:t xml:space="preserve"> </w:t>
      </w:r>
      <w:r>
        <w:rPr>
          <w:spacing w:val="-1"/>
        </w:rPr>
        <w:t>Customer</w:t>
      </w:r>
      <w:r>
        <w:rPr>
          <w:spacing w:val="12"/>
        </w:rPr>
        <w:t xml:space="preserve"> </w:t>
      </w:r>
      <w:r>
        <w:t>to</w:t>
      </w:r>
      <w:r>
        <w:rPr>
          <w:spacing w:val="12"/>
        </w:rPr>
        <w:t xml:space="preserve"> </w:t>
      </w:r>
      <w:r>
        <w:rPr>
          <w:spacing w:val="-1"/>
        </w:rPr>
        <w:t>enable</w:t>
      </w:r>
      <w:r>
        <w:rPr>
          <w:spacing w:val="15"/>
        </w:rPr>
        <w:t xml:space="preserve"> </w:t>
      </w:r>
      <w:r>
        <w:rPr>
          <w:spacing w:val="-1"/>
        </w:rPr>
        <w:t>publication</w:t>
      </w:r>
      <w:r>
        <w:rPr>
          <w:spacing w:val="12"/>
        </w:rPr>
        <w:t xml:space="preserve"> </w:t>
      </w:r>
      <w:r>
        <w:rPr>
          <w:spacing w:val="-2"/>
        </w:rPr>
        <w:t>of</w:t>
      </w:r>
      <w:r>
        <w:rPr>
          <w:spacing w:val="13"/>
        </w:rPr>
        <w:t xml:space="preserve"> </w:t>
      </w:r>
      <w:r>
        <w:rPr>
          <w:spacing w:val="-1"/>
        </w:rPr>
        <w:t>this</w:t>
      </w:r>
      <w:r>
        <w:rPr>
          <w:spacing w:val="47"/>
        </w:rPr>
        <w:t xml:space="preserve"> </w:t>
      </w:r>
      <w:r>
        <w:rPr>
          <w:spacing w:val="-1"/>
        </w:rPr>
        <w:t>Contract.</w:t>
      </w:r>
    </w:p>
    <w:p w14:paraId="68195974" w14:textId="77777777" w:rsidR="009C75C6" w:rsidRPr="00EB3052" w:rsidRDefault="00AA0D50" w:rsidP="00EB3052">
      <w:pPr>
        <w:pStyle w:val="Heading2"/>
        <w:rPr>
          <w:i w:val="0"/>
        </w:rPr>
      </w:pPr>
      <w:r w:rsidRPr="00EB3052">
        <w:rPr>
          <w:i w:val="0"/>
          <w:spacing w:val="-1"/>
        </w:rPr>
        <w:t>FREEDOM</w:t>
      </w:r>
      <w:r w:rsidRPr="00EB3052">
        <w:rPr>
          <w:i w:val="0"/>
          <w:spacing w:val="-10"/>
        </w:rPr>
        <w:t xml:space="preserve"> </w:t>
      </w:r>
      <w:r w:rsidRPr="00EB3052">
        <w:rPr>
          <w:i w:val="0"/>
        </w:rPr>
        <w:t>OF</w:t>
      </w:r>
      <w:r w:rsidRPr="00EB3052">
        <w:rPr>
          <w:i w:val="0"/>
          <w:spacing w:val="-14"/>
        </w:rPr>
        <w:t xml:space="preserve"> </w:t>
      </w:r>
      <w:r w:rsidRPr="00EB3052">
        <w:rPr>
          <w:i w:val="0"/>
        </w:rPr>
        <w:t>INFORMATION</w:t>
      </w:r>
    </w:p>
    <w:p w14:paraId="2F89B8B1" w14:textId="77777777" w:rsidR="009C75C6" w:rsidRDefault="00AA0D50" w:rsidP="009E6FDA">
      <w:pPr>
        <w:pStyle w:val="BodyText"/>
        <w:numPr>
          <w:ilvl w:val="1"/>
          <w:numId w:val="49"/>
        </w:numPr>
        <w:tabs>
          <w:tab w:val="left" w:pos="1701"/>
        </w:tabs>
        <w:spacing w:before="119"/>
        <w:ind w:left="1701" w:hanging="850"/>
        <w:jc w:val="both"/>
      </w:pPr>
      <w:r>
        <w:t>The</w:t>
      </w:r>
      <w:r>
        <w:rPr>
          <w:spacing w:val="-2"/>
        </w:rPr>
        <w:t xml:space="preserve"> </w:t>
      </w:r>
      <w:r>
        <w:rPr>
          <w:spacing w:val="-1"/>
        </w:rPr>
        <w:t>Customer</w:t>
      </w:r>
      <w:r>
        <w:rPr>
          <w:spacing w:val="-2"/>
        </w:rPr>
        <w:t xml:space="preserve"> </w:t>
      </w:r>
      <w:r>
        <w:rPr>
          <w:spacing w:val="-1"/>
        </w:rPr>
        <w:t>is</w:t>
      </w:r>
      <w:r>
        <w:rPr>
          <w:spacing w:val="-2"/>
        </w:rPr>
        <w:t xml:space="preserve"> </w:t>
      </w:r>
      <w:r>
        <w:rPr>
          <w:spacing w:val="-1"/>
        </w:rPr>
        <w:t>subject</w:t>
      </w:r>
      <w:r>
        <w:rPr>
          <w:spacing w:val="-6"/>
        </w:rPr>
        <w:t xml:space="preserve"> </w:t>
      </w:r>
      <w:r>
        <w:t>to</w:t>
      </w:r>
      <w:r>
        <w:rPr>
          <w:spacing w:val="-4"/>
        </w:rPr>
        <w:t xml:space="preserve"> </w:t>
      </w:r>
      <w:r>
        <w:t>the</w:t>
      </w:r>
      <w:r>
        <w:rPr>
          <w:spacing w:val="-2"/>
        </w:rPr>
        <w:t xml:space="preserve"> </w:t>
      </w:r>
      <w:r>
        <w:rPr>
          <w:spacing w:val="-1"/>
        </w:rPr>
        <w:t>requirements</w:t>
      </w:r>
      <w:r>
        <w:rPr>
          <w:spacing w:val="-2"/>
        </w:rPr>
        <w:t xml:space="preserve"> of</w:t>
      </w:r>
      <w:r>
        <w:rPr>
          <w:spacing w:val="-3"/>
        </w:rPr>
        <w:t xml:space="preserve"> </w:t>
      </w:r>
      <w:r>
        <w:rPr>
          <w:spacing w:val="-1"/>
        </w:rPr>
        <w:t>the</w:t>
      </w:r>
      <w:r>
        <w:rPr>
          <w:spacing w:val="-2"/>
        </w:rPr>
        <w:t xml:space="preserve"> </w:t>
      </w:r>
      <w:r>
        <w:rPr>
          <w:spacing w:val="-1"/>
        </w:rPr>
        <w:t>FOIA</w:t>
      </w:r>
      <w:r>
        <w:rPr>
          <w:spacing w:val="-2"/>
        </w:rPr>
        <w:t xml:space="preserve"> </w:t>
      </w:r>
      <w:r>
        <w:rPr>
          <w:spacing w:val="-1"/>
        </w:rPr>
        <w:t>and</w:t>
      </w:r>
      <w:r>
        <w:rPr>
          <w:spacing w:val="-4"/>
        </w:rPr>
        <w:t xml:space="preserve"> </w:t>
      </w:r>
      <w:r>
        <w:t>the</w:t>
      </w:r>
      <w:r>
        <w:rPr>
          <w:spacing w:val="-5"/>
        </w:rPr>
        <w:t xml:space="preserve"> </w:t>
      </w:r>
      <w:r>
        <w:rPr>
          <w:spacing w:val="-1"/>
        </w:rPr>
        <w:t>EIRs.</w:t>
      </w:r>
      <w:r>
        <w:rPr>
          <w:spacing w:val="-5"/>
        </w:rPr>
        <w:t xml:space="preserve"> </w:t>
      </w:r>
      <w:r>
        <w:rPr>
          <w:spacing w:val="-1"/>
        </w:rPr>
        <w:t>The</w:t>
      </w:r>
      <w:r>
        <w:rPr>
          <w:spacing w:val="1"/>
        </w:rPr>
        <w:t xml:space="preserve"> </w:t>
      </w:r>
      <w:r>
        <w:rPr>
          <w:spacing w:val="-1"/>
        </w:rPr>
        <w:t>Supplier</w:t>
      </w:r>
      <w:r>
        <w:rPr>
          <w:spacing w:val="37"/>
        </w:rPr>
        <w:t xml:space="preserve"> </w:t>
      </w:r>
      <w:r>
        <w:rPr>
          <w:spacing w:val="-2"/>
        </w:rPr>
        <w:t>will:</w:t>
      </w:r>
    </w:p>
    <w:p w14:paraId="517F3A50" w14:textId="77777777" w:rsidR="009C75C6" w:rsidRDefault="00AA0D50" w:rsidP="009E6FDA">
      <w:pPr>
        <w:pStyle w:val="BodyText"/>
        <w:numPr>
          <w:ilvl w:val="2"/>
          <w:numId w:val="49"/>
        </w:numPr>
        <w:tabs>
          <w:tab w:val="left" w:pos="2552"/>
        </w:tabs>
        <w:spacing w:before="119"/>
        <w:ind w:left="2552" w:hanging="851"/>
        <w:jc w:val="both"/>
      </w:pPr>
      <w:r>
        <w:rPr>
          <w:spacing w:val="-1"/>
        </w:rPr>
        <w:t>provide</w:t>
      </w:r>
      <w:r>
        <w:rPr>
          <w:spacing w:val="7"/>
        </w:rPr>
        <w:t xml:space="preserve"> </w:t>
      </w:r>
      <w:r>
        <w:rPr>
          <w:spacing w:val="-1"/>
        </w:rPr>
        <w:t>all</w:t>
      </w:r>
      <w:r>
        <w:rPr>
          <w:spacing w:val="7"/>
        </w:rPr>
        <w:t xml:space="preserve"> </w:t>
      </w:r>
      <w:r>
        <w:rPr>
          <w:spacing w:val="-1"/>
        </w:rPr>
        <w:t>necessary</w:t>
      </w:r>
      <w:r>
        <w:rPr>
          <w:spacing w:val="5"/>
        </w:rPr>
        <w:t xml:space="preserve"> </w:t>
      </w:r>
      <w:r>
        <w:rPr>
          <w:spacing w:val="-1"/>
        </w:rPr>
        <w:t>assistance</w:t>
      </w:r>
      <w:r>
        <w:rPr>
          <w:spacing w:val="5"/>
        </w:rPr>
        <w:t xml:space="preserve"> </w:t>
      </w:r>
      <w:r>
        <w:t>to</w:t>
      </w:r>
      <w:r>
        <w:rPr>
          <w:spacing w:val="5"/>
        </w:rPr>
        <w:t xml:space="preserve"> </w:t>
      </w:r>
      <w:r>
        <w:t>the</w:t>
      </w:r>
      <w:r>
        <w:rPr>
          <w:spacing w:val="8"/>
        </w:rPr>
        <w:t xml:space="preserve"> </w:t>
      </w:r>
      <w:r>
        <w:rPr>
          <w:spacing w:val="-1"/>
        </w:rPr>
        <w:t>Customer</w:t>
      </w:r>
      <w:r>
        <w:rPr>
          <w:spacing w:val="7"/>
        </w:rPr>
        <w:t xml:space="preserve"> </w:t>
      </w:r>
      <w:r>
        <w:t>to</w:t>
      </w:r>
      <w:r>
        <w:rPr>
          <w:spacing w:val="5"/>
        </w:rPr>
        <w:t xml:space="preserve"> </w:t>
      </w:r>
      <w:r>
        <w:rPr>
          <w:spacing w:val="-1"/>
        </w:rPr>
        <w:t>enable</w:t>
      </w:r>
      <w:r>
        <w:rPr>
          <w:spacing w:val="7"/>
        </w:rPr>
        <w:t xml:space="preserve"> </w:t>
      </w:r>
      <w:r>
        <w:rPr>
          <w:spacing w:val="-2"/>
        </w:rPr>
        <w:t>it</w:t>
      </w:r>
      <w:r>
        <w:rPr>
          <w:spacing w:val="6"/>
        </w:rPr>
        <w:t xml:space="preserve"> </w:t>
      </w:r>
      <w:r>
        <w:t>to</w:t>
      </w:r>
      <w:r>
        <w:rPr>
          <w:spacing w:val="5"/>
        </w:rPr>
        <w:t xml:space="preserve"> </w:t>
      </w:r>
      <w:r>
        <w:rPr>
          <w:spacing w:val="-1"/>
        </w:rPr>
        <w:t>comply</w:t>
      </w:r>
      <w:r>
        <w:rPr>
          <w:spacing w:val="5"/>
        </w:rPr>
        <w:t xml:space="preserve"> </w:t>
      </w:r>
      <w:r>
        <w:rPr>
          <w:spacing w:val="-1"/>
        </w:rPr>
        <w:t>with</w:t>
      </w:r>
      <w:r>
        <w:rPr>
          <w:spacing w:val="41"/>
        </w:rPr>
        <w:t xml:space="preserve"> </w:t>
      </w:r>
      <w:r>
        <w:rPr>
          <w:spacing w:val="-1"/>
        </w:rPr>
        <w:t>its</w:t>
      </w:r>
      <w:r>
        <w:rPr>
          <w:spacing w:val="1"/>
        </w:rPr>
        <w:t xml:space="preserve"> </w:t>
      </w:r>
      <w:r>
        <w:rPr>
          <w:spacing w:val="-1"/>
        </w:rPr>
        <w:t>Information</w:t>
      </w:r>
      <w:r>
        <w:t xml:space="preserve"> </w:t>
      </w:r>
      <w:r>
        <w:rPr>
          <w:spacing w:val="-1"/>
        </w:rPr>
        <w:t>disclosure</w:t>
      </w:r>
      <w:r>
        <w:rPr>
          <w:spacing w:val="-2"/>
        </w:rPr>
        <w:t xml:space="preserve"> </w:t>
      </w:r>
      <w:r>
        <w:rPr>
          <w:spacing w:val="-1"/>
        </w:rPr>
        <w:t>obligations.</w:t>
      </w:r>
    </w:p>
    <w:p w14:paraId="18ECEB01" w14:textId="7228D56C" w:rsidR="009C75C6" w:rsidRDefault="00AA0D50" w:rsidP="009E6FDA">
      <w:pPr>
        <w:pStyle w:val="BodyText"/>
        <w:numPr>
          <w:ilvl w:val="2"/>
          <w:numId w:val="49"/>
        </w:numPr>
        <w:tabs>
          <w:tab w:val="left" w:pos="2552"/>
        </w:tabs>
        <w:spacing w:before="119"/>
        <w:ind w:left="2552" w:hanging="851"/>
        <w:jc w:val="both"/>
      </w:pPr>
      <w:r>
        <w:rPr>
          <w:spacing w:val="-1"/>
        </w:rPr>
        <w:t>send</w:t>
      </w:r>
      <w:r>
        <w:rPr>
          <w:spacing w:val="5"/>
        </w:rPr>
        <w:t xml:space="preserve"> </w:t>
      </w:r>
      <w:r>
        <w:rPr>
          <w:spacing w:val="-1"/>
        </w:rPr>
        <w:t>all</w:t>
      </w:r>
      <w:r>
        <w:rPr>
          <w:spacing w:val="4"/>
        </w:rPr>
        <w:t xml:space="preserve"> </w:t>
      </w:r>
      <w:r>
        <w:rPr>
          <w:spacing w:val="-1"/>
        </w:rPr>
        <w:t>Requests</w:t>
      </w:r>
      <w:r>
        <w:rPr>
          <w:spacing w:val="3"/>
        </w:rPr>
        <w:t xml:space="preserve"> </w:t>
      </w:r>
      <w:r>
        <w:t>for</w:t>
      </w:r>
      <w:r>
        <w:rPr>
          <w:spacing w:val="3"/>
        </w:rPr>
        <w:t xml:space="preserve"> </w:t>
      </w:r>
      <w:r>
        <w:rPr>
          <w:spacing w:val="-1"/>
        </w:rPr>
        <w:t>Information</w:t>
      </w:r>
      <w:r>
        <w:rPr>
          <w:spacing w:val="5"/>
        </w:rPr>
        <w:t xml:space="preserve"> </w:t>
      </w:r>
      <w:r>
        <w:rPr>
          <w:spacing w:val="-1"/>
        </w:rPr>
        <w:t>it</w:t>
      </w:r>
      <w:r>
        <w:rPr>
          <w:spacing w:val="4"/>
        </w:rPr>
        <w:t xml:space="preserve"> </w:t>
      </w:r>
      <w:r>
        <w:rPr>
          <w:spacing w:val="-1"/>
        </w:rPr>
        <w:t>receives</w:t>
      </w:r>
      <w:r>
        <w:rPr>
          <w:spacing w:val="5"/>
        </w:rPr>
        <w:t xml:space="preserve"> </w:t>
      </w:r>
      <w:r>
        <w:rPr>
          <w:spacing w:val="-1"/>
        </w:rPr>
        <w:t>relating</w:t>
      </w:r>
      <w:r>
        <w:rPr>
          <w:spacing w:val="4"/>
        </w:rPr>
        <w:t xml:space="preserve"> </w:t>
      </w:r>
      <w:r>
        <w:t>to</w:t>
      </w:r>
      <w:r>
        <w:rPr>
          <w:spacing w:val="3"/>
        </w:rPr>
        <w:t xml:space="preserve"> </w:t>
      </w:r>
      <w:r>
        <w:rPr>
          <w:spacing w:val="-1"/>
        </w:rPr>
        <w:t>this</w:t>
      </w:r>
      <w:r>
        <w:rPr>
          <w:spacing w:val="5"/>
        </w:rPr>
        <w:t xml:space="preserve"> </w:t>
      </w:r>
      <w:r>
        <w:rPr>
          <w:spacing w:val="-1"/>
        </w:rPr>
        <w:t>Contract</w:t>
      </w:r>
      <w:r>
        <w:rPr>
          <w:spacing w:val="45"/>
        </w:rPr>
        <w:t xml:space="preserve"> </w:t>
      </w:r>
      <w:r>
        <w:t>to</w:t>
      </w:r>
      <w:r>
        <w:rPr>
          <w:spacing w:val="-2"/>
        </w:rPr>
        <w:t xml:space="preserve"> </w:t>
      </w:r>
      <w:r>
        <w:t>the</w:t>
      </w:r>
      <w:r>
        <w:rPr>
          <w:spacing w:val="-2"/>
        </w:rPr>
        <w:t xml:space="preserve"> </w:t>
      </w:r>
      <w:r>
        <w:rPr>
          <w:spacing w:val="-1"/>
        </w:rPr>
        <w:t>Customer</w:t>
      </w:r>
      <w:r>
        <w:t xml:space="preserve"> as</w:t>
      </w:r>
      <w:r>
        <w:rPr>
          <w:spacing w:val="-4"/>
        </w:rPr>
        <w:t xml:space="preserve"> </w:t>
      </w:r>
      <w:r>
        <w:rPr>
          <w:spacing w:val="-1"/>
        </w:rPr>
        <w:t>soon</w:t>
      </w:r>
      <w:r>
        <w:rPr>
          <w:spacing w:val="-4"/>
        </w:rPr>
        <w:t xml:space="preserve"> </w:t>
      </w:r>
      <w:r>
        <w:t>as</w:t>
      </w:r>
      <w:r>
        <w:rPr>
          <w:spacing w:val="-2"/>
        </w:rPr>
        <w:t xml:space="preserve"> </w:t>
      </w:r>
      <w:r>
        <w:rPr>
          <w:spacing w:val="-1"/>
        </w:rPr>
        <w:t>practicable</w:t>
      </w:r>
      <w:r>
        <w:rPr>
          <w:spacing w:val="-2"/>
        </w:rPr>
        <w:t xml:space="preserve"> </w:t>
      </w:r>
      <w:r>
        <w:rPr>
          <w:spacing w:val="-1"/>
        </w:rPr>
        <w:t>and</w:t>
      </w:r>
      <w:r>
        <w:rPr>
          <w:spacing w:val="-2"/>
        </w:rPr>
        <w:t xml:space="preserve"> within</w:t>
      </w:r>
      <w:r>
        <w:t xml:space="preserve"> a</w:t>
      </w:r>
      <w:r>
        <w:rPr>
          <w:spacing w:val="-2"/>
        </w:rPr>
        <w:t xml:space="preserve"> </w:t>
      </w:r>
      <w:r>
        <w:rPr>
          <w:spacing w:val="-1"/>
        </w:rPr>
        <w:t xml:space="preserve">maximum </w:t>
      </w:r>
      <w:r>
        <w:rPr>
          <w:spacing w:val="-2"/>
        </w:rPr>
        <w:t>of</w:t>
      </w:r>
      <w:r>
        <w:rPr>
          <w:spacing w:val="-1"/>
        </w:rPr>
        <w:t xml:space="preserve"> </w:t>
      </w:r>
      <w:r w:rsidR="00DA189B">
        <w:rPr>
          <w:spacing w:val="-1"/>
        </w:rPr>
        <w:t>two (</w:t>
      </w:r>
      <w:r>
        <w:t>2</w:t>
      </w:r>
      <w:r w:rsidR="00DA189B">
        <w:t>)</w:t>
      </w:r>
      <w:r>
        <w:rPr>
          <w:spacing w:val="-9"/>
        </w:rPr>
        <w:t xml:space="preserve"> </w:t>
      </w:r>
      <w:r>
        <w:rPr>
          <w:spacing w:val="-1"/>
        </w:rPr>
        <w:t>Working</w:t>
      </w:r>
      <w:r>
        <w:t xml:space="preserve"> </w:t>
      </w:r>
      <w:r>
        <w:rPr>
          <w:spacing w:val="-2"/>
        </w:rPr>
        <w:t>Days</w:t>
      </w:r>
      <w:r>
        <w:rPr>
          <w:spacing w:val="-4"/>
        </w:rPr>
        <w:t xml:space="preserve"> </w:t>
      </w:r>
      <w:r>
        <w:t>from</w:t>
      </w:r>
      <w:r>
        <w:rPr>
          <w:spacing w:val="49"/>
        </w:rPr>
        <w:t xml:space="preserve"> </w:t>
      </w:r>
      <w:r>
        <w:rPr>
          <w:spacing w:val="-1"/>
        </w:rPr>
        <w:t>receipt.</w:t>
      </w:r>
    </w:p>
    <w:p w14:paraId="540033F8" w14:textId="3D8A23EA" w:rsidR="009C75C6" w:rsidRDefault="00AA0D50" w:rsidP="009E6FDA">
      <w:pPr>
        <w:pStyle w:val="BodyText"/>
        <w:numPr>
          <w:ilvl w:val="2"/>
          <w:numId w:val="49"/>
        </w:numPr>
        <w:tabs>
          <w:tab w:val="left" w:pos="2552"/>
        </w:tabs>
        <w:spacing w:before="119"/>
        <w:ind w:left="2552" w:hanging="851"/>
        <w:jc w:val="both"/>
      </w:pPr>
      <w:r>
        <w:rPr>
          <w:spacing w:val="-1"/>
        </w:rPr>
        <w:t>provide</w:t>
      </w:r>
      <w:r>
        <w:rPr>
          <w:spacing w:val="-10"/>
        </w:rPr>
        <w:t xml:space="preserve"> </w:t>
      </w:r>
      <w:r>
        <w:t>the</w:t>
      </w:r>
      <w:r>
        <w:rPr>
          <w:spacing w:val="-11"/>
        </w:rPr>
        <w:t xml:space="preserve"> </w:t>
      </w:r>
      <w:r>
        <w:rPr>
          <w:spacing w:val="-1"/>
        </w:rPr>
        <w:t>Customer</w:t>
      </w:r>
      <w:r>
        <w:rPr>
          <w:spacing w:val="-10"/>
        </w:rPr>
        <w:t xml:space="preserve"> </w:t>
      </w:r>
      <w:r>
        <w:rPr>
          <w:spacing w:val="-2"/>
        </w:rPr>
        <w:t>with</w:t>
      </w:r>
      <w:r>
        <w:rPr>
          <w:spacing w:val="-9"/>
        </w:rPr>
        <w:t xml:space="preserve"> </w:t>
      </w:r>
      <w:r>
        <w:t>a</w:t>
      </w:r>
      <w:r>
        <w:rPr>
          <w:spacing w:val="-12"/>
        </w:rPr>
        <w:t xml:space="preserve"> </w:t>
      </w:r>
      <w:r>
        <w:rPr>
          <w:spacing w:val="-1"/>
        </w:rPr>
        <w:t>copy</w:t>
      </w:r>
      <w:r>
        <w:rPr>
          <w:spacing w:val="-11"/>
        </w:rPr>
        <w:t xml:space="preserve"> </w:t>
      </w:r>
      <w:r>
        <w:rPr>
          <w:spacing w:val="-2"/>
        </w:rPr>
        <w:t>of</w:t>
      </w:r>
      <w:r>
        <w:rPr>
          <w:spacing w:val="-10"/>
        </w:rPr>
        <w:t xml:space="preserve"> </w:t>
      </w:r>
      <w:r>
        <w:rPr>
          <w:spacing w:val="-1"/>
        </w:rPr>
        <w:t>all</w:t>
      </w:r>
      <w:r>
        <w:rPr>
          <w:spacing w:val="-12"/>
        </w:rPr>
        <w:t xml:space="preserve"> </w:t>
      </w:r>
      <w:r>
        <w:rPr>
          <w:spacing w:val="-1"/>
        </w:rPr>
        <w:t>Information</w:t>
      </w:r>
      <w:r>
        <w:rPr>
          <w:spacing w:val="-10"/>
        </w:rPr>
        <w:t xml:space="preserve"> </w:t>
      </w:r>
      <w:r>
        <w:rPr>
          <w:spacing w:val="-1"/>
        </w:rPr>
        <w:t>belonging</w:t>
      </w:r>
      <w:r>
        <w:rPr>
          <w:spacing w:val="-12"/>
        </w:rPr>
        <w:t xml:space="preserve"> </w:t>
      </w:r>
      <w:r>
        <w:t>to</w:t>
      </w:r>
      <w:r>
        <w:rPr>
          <w:spacing w:val="-12"/>
        </w:rPr>
        <w:t xml:space="preserve"> </w:t>
      </w:r>
      <w:r>
        <w:t>the</w:t>
      </w:r>
      <w:r>
        <w:rPr>
          <w:spacing w:val="-8"/>
        </w:rPr>
        <w:t xml:space="preserve"> </w:t>
      </w:r>
      <w:r>
        <w:rPr>
          <w:spacing w:val="-2"/>
        </w:rPr>
        <w:t>Customer</w:t>
      </w:r>
      <w:r>
        <w:rPr>
          <w:spacing w:val="45"/>
        </w:rPr>
        <w:t xml:space="preserve"> </w:t>
      </w:r>
      <w:r>
        <w:rPr>
          <w:spacing w:val="-1"/>
        </w:rPr>
        <w:t>requested</w:t>
      </w:r>
      <w:r>
        <w:rPr>
          <w:spacing w:val="-10"/>
        </w:rPr>
        <w:t xml:space="preserve"> </w:t>
      </w:r>
      <w:r>
        <w:rPr>
          <w:spacing w:val="-1"/>
        </w:rPr>
        <w:t>in</w:t>
      </w:r>
      <w:r>
        <w:rPr>
          <w:spacing w:val="-12"/>
        </w:rPr>
        <w:t xml:space="preserve"> </w:t>
      </w:r>
      <w:r>
        <w:t>the</w:t>
      </w:r>
      <w:r>
        <w:rPr>
          <w:spacing w:val="-10"/>
        </w:rPr>
        <w:t xml:space="preserve"> </w:t>
      </w:r>
      <w:r>
        <w:rPr>
          <w:spacing w:val="-2"/>
        </w:rPr>
        <w:t>Request</w:t>
      </w:r>
      <w:r>
        <w:rPr>
          <w:spacing w:val="-13"/>
        </w:rPr>
        <w:t xml:space="preserve"> </w:t>
      </w:r>
      <w:r>
        <w:rPr>
          <w:spacing w:val="1"/>
        </w:rPr>
        <w:t>for</w:t>
      </w:r>
      <w:r>
        <w:rPr>
          <w:spacing w:val="-11"/>
        </w:rPr>
        <w:t xml:space="preserve"> </w:t>
      </w:r>
      <w:r>
        <w:rPr>
          <w:spacing w:val="-1"/>
        </w:rPr>
        <w:t>Information</w:t>
      </w:r>
      <w:r>
        <w:rPr>
          <w:spacing w:val="-9"/>
        </w:rPr>
        <w:t xml:space="preserve"> </w:t>
      </w:r>
      <w:r>
        <w:rPr>
          <w:spacing w:val="-2"/>
        </w:rPr>
        <w:t>which</w:t>
      </w:r>
      <w:r>
        <w:rPr>
          <w:spacing w:val="-9"/>
        </w:rPr>
        <w:t xml:space="preserve"> </w:t>
      </w:r>
      <w:r>
        <w:rPr>
          <w:spacing w:val="-1"/>
        </w:rPr>
        <w:t>is</w:t>
      </w:r>
      <w:r>
        <w:rPr>
          <w:spacing w:val="-9"/>
        </w:rPr>
        <w:t xml:space="preserve"> </w:t>
      </w:r>
      <w:r>
        <w:rPr>
          <w:spacing w:val="-1"/>
        </w:rPr>
        <w:t>in</w:t>
      </w:r>
      <w:r>
        <w:rPr>
          <w:spacing w:val="-9"/>
        </w:rPr>
        <w:t xml:space="preserve"> </w:t>
      </w:r>
      <w:r>
        <w:rPr>
          <w:spacing w:val="-1"/>
        </w:rPr>
        <w:t>its</w:t>
      </w:r>
      <w:r>
        <w:rPr>
          <w:spacing w:val="-9"/>
        </w:rPr>
        <w:t xml:space="preserve"> </w:t>
      </w:r>
      <w:r>
        <w:rPr>
          <w:spacing w:val="-1"/>
        </w:rPr>
        <w:t>possession</w:t>
      </w:r>
      <w:r>
        <w:rPr>
          <w:spacing w:val="-10"/>
        </w:rPr>
        <w:t xml:space="preserve"> </w:t>
      </w:r>
      <w:r>
        <w:t>or</w:t>
      </w:r>
      <w:r>
        <w:rPr>
          <w:spacing w:val="-8"/>
        </w:rPr>
        <w:t xml:space="preserve"> </w:t>
      </w:r>
      <w:r>
        <w:rPr>
          <w:spacing w:val="-1"/>
        </w:rPr>
        <w:t>control</w:t>
      </w:r>
      <w:r>
        <w:rPr>
          <w:spacing w:val="-10"/>
        </w:rPr>
        <w:t xml:space="preserve"> </w:t>
      </w:r>
      <w:r>
        <w:rPr>
          <w:spacing w:val="-1"/>
        </w:rPr>
        <w:t>in</w:t>
      </w:r>
      <w:r>
        <w:rPr>
          <w:spacing w:val="-9"/>
        </w:rPr>
        <w:t xml:space="preserve"> </w:t>
      </w:r>
      <w:r>
        <w:t>the</w:t>
      </w:r>
      <w:r>
        <w:rPr>
          <w:spacing w:val="-12"/>
        </w:rPr>
        <w:t xml:space="preserve"> </w:t>
      </w:r>
      <w:r>
        <w:t>form</w:t>
      </w:r>
      <w:r>
        <w:rPr>
          <w:spacing w:val="55"/>
        </w:rPr>
        <w:t xml:space="preserve"> </w:t>
      </w:r>
      <w:r>
        <w:rPr>
          <w:spacing w:val="-1"/>
        </w:rPr>
        <w:t xml:space="preserve">that </w:t>
      </w:r>
      <w:r>
        <w:t>the</w:t>
      </w:r>
      <w:r>
        <w:rPr>
          <w:spacing w:val="-2"/>
        </w:rPr>
        <w:t xml:space="preserve"> </w:t>
      </w:r>
      <w:r>
        <w:rPr>
          <w:spacing w:val="-1"/>
        </w:rPr>
        <w:t>Customer</w:t>
      </w:r>
      <w:r>
        <w:t xml:space="preserve"> </w:t>
      </w:r>
      <w:r>
        <w:rPr>
          <w:spacing w:val="-1"/>
        </w:rPr>
        <w:t>requires</w:t>
      </w:r>
      <w:r>
        <w:t xml:space="preserve"> </w:t>
      </w:r>
      <w:r>
        <w:rPr>
          <w:spacing w:val="-2"/>
        </w:rPr>
        <w:t>within</w:t>
      </w:r>
      <w:r>
        <w:t xml:space="preserve"> </w:t>
      </w:r>
      <w:r w:rsidR="007E466E">
        <w:t>five (</w:t>
      </w:r>
      <w:r>
        <w:t>5</w:t>
      </w:r>
      <w:r w:rsidR="007E466E">
        <w:t>)</w:t>
      </w:r>
      <w:r>
        <w:rPr>
          <w:spacing w:val="-4"/>
        </w:rPr>
        <w:t xml:space="preserve"> </w:t>
      </w:r>
      <w:r>
        <w:rPr>
          <w:spacing w:val="-1"/>
        </w:rPr>
        <w:t>Working</w:t>
      </w:r>
      <w:r>
        <w:t xml:space="preserve"> </w:t>
      </w:r>
      <w:r>
        <w:rPr>
          <w:spacing w:val="-1"/>
        </w:rPr>
        <w:t>Days</w:t>
      </w:r>
      <w:r>
        <w:rPr>
          <w:spacing w:val="1"/>
        </w:rPr>
        <w:t xml:space="preserve"> </w:t>
      </w:r>
      <w:r>
        <w:rPr>
          <w:spacing w:val="-2"/>
        </w:rPr>
        <w:t>of</w:t>
      </w:r>
      <w:r>
        <w:rPr>
          <w:spacing w:val="2"/>
        </w:rPr>
        <w:t xml:space="preserve"> </w:t>
      </w:r>
      <w:r>
        <w:t xml:space="preserve">the </w:t>
      </w:r>
      <w:r>
        <w:rPr>
          <w:rFonts w:cs="Arial"/>
          <w:spacing w:val="-1"/>
        </w:rPr>
        <w:t>Customer’s</w:t>
      </w:r>
      <w:r>
        <w:rPr>
          <w:rFonts w:cs="Arial"/>
          <w:spacing w:val="2"/>
        </w:rPr>
        <w:t xml:space="preserve"> </w:t>
      </w:r>
      <w:r>
        <w:rPr>
          <w:spacing w:val="-1"/>
        </w:rPr>
        <w:t>request.</w:t>
      </w:r>
    </w:p>
    <w:p w14:paraId="26D68A2F" w14:textId="17704909" w:rsidR="009C75C6" w:rsidRPr="001164C5" w:rsidRDefault="00AA0D50" w:rsidP="009E6FDA">
      <w:pPr>
        <w:pStyle w:val="BodyText"/>
        <w:numPr>
          <w:ilvl w:val="1"/>
          <w:numId w:val="49"/>
        </w:numPr>
        <w:tabs>
          <w:tab w:val="left" w:pos="1701"/>
        </w:tabs>
        <w:spacing w:before="119"/>
        <w:ind w:left="1701" w:hanging="850"/>
        <w:jc w:val="both"/>
        <w:rPr>
          <w:rFonts w:cs="Arial"/>
        </w:rPr>
      </w:pPr>
      <w:r w:rsidRPr="001164C5">
        <w:t>The</w:t>
      </w:r>
      <w:r w:rsidRPr="001164C5">
        <w:rPr>
          <w:spacing w:val="12"/>
        </w:rPr>
        <w:t xml:space="preserve"> </w:t>
      </w:r>
      <w:r w:rsidRPr="001164C5">
        <w:rPr>
          <w:spacing w:val="-1"/>
        </w:rPr>
        <w:t>Supplier</w:t>
      </w:r>
      <w:r w:rsidRPr="001164C5">
        <w:rPr>
          <w:spacing w:val="14"/>
        </w:rPr>
        <w:t xml:space="preserve"> </w:t>
      </w:r>
      <w:r w:rsidRPr="001164C5">
        <w:t>must</w:t>
      </w:r>
      <w:r w:rsidRPr="001164C5">
        <w:rPr>
          <w:spacing w:val="13"/>
        </w:rPr>
        <w:t xml:space="preserve"> </w:t>
      </w:r>
      <w:r w:rsidRPr="001164C5">
        <w:rPr>
          <w:spacing w:val="-2"/>
        </w:rPr>
        <w:t>not</w:t>
      </w:r>
      <w:r w:rsidRPr="001164C5">
        <w:rPr>
          <w:spacing w:val="13"/>
        </w:rPr>
        <w:t xml:space="preserve"> </w:t>
      </w:r>
      <w:r w:rsidRPr="001164C5">
        <w:rPr>
          <w:spacing w:val="-1"/>
        </w:rPr>
        <w:t>respond</w:t>
      </w:r>
      <w:r w:rsidRPr="001164C5">
        <w:rPr>
          <w:spacing w:val="15"/>
        </w:rPr>
        <w:t xml:space="preserve"> </w:t>
      </w:r>
      <w:r w:rsidRPr="001164C5">
        <w:rPr>
          <w:spacing w:val="-1"/>
        </w:rPr>
        <w:t>directly</w:t>
      </w:r>
      <w:r w:rsidRPr="001164C5">
        <w:rPr>
          <w:spacing w:val="13"/>
        </w:rPr>
        <w:t xml:space="preserve"> </w:t>
      </w:r>
      <w:r w:rsidRPr="001164C5">
        <w:t>to</w:t>
      </w:r>
      <w:r w:rsidRPr="001164C5">
        <w:rPr>
          <w:spacing w:val="12"/>
        </w:rPr>
        <w:t xml:space="preserve"> </w:t>
      </w:r>
      <w:r w:rsidRPr="001164C5">
        <w:t>a</w:t>
      </w:r>
      <w:r w:rsidRPr="001164C5">
        <w:rPr>
          <w:spacing w:val="15"/>
        </w:rPr>
        <w:t xml:space="preserve"> </w:t>
      </w:r>
      <w:r w:rsidRPr="001164C5">
        <w:rPr>
          <w:spacing w:val="-1"/>
        </w:rPr>
        <w:t>Request</w:t>
      </w:r>
      <w:r w:rsidRPr="001164C5">
        <w:rPr>
          <w:spacing w:val="13"/>
        </w:rPr>
        <w:t xml:space="preserve"> </w:t>
      </w:r>
      <w:r w:rsidRPr="001164C5">
        <w:t>for</w:t>
      </w:r>
      <w:r w:rsidRPr="001164C5">
        <w:rPr>
          <w:spacing w:val="11"/>
        </w:rPr>
        <w:t xml:space="preserve"> </w:t>
      </w:r>
      <w:r w:rsidRPr="001164C5">
        <w:rPr>
          <w:spacing w:val="-1"/>
        </w:rPr>
        <w:t>Information</w:t>
      </w:r>
      <w:r w:rsidRPr="001164C5">
        <w:rPr>
          <w:spacing w:val="14"/>
        </w:rPr>
        <w:t xml:space="preserve"> </w:t>
      </w:r>
      <w:r w:rsidRPr="001164C5">
        <w:rPr>
          <w:spacing w:val="-1"/>
        </w:rPr>
        <w:t>without</w:t>
      </w:r>
      <w:r w:rsidRPr="001164C5">
        <w:rPr>
          <w:spacing w:val="27"/>
        </w:rPr>
        <w:t xml:space="preserve"> </w:t>
      </w:r>
      <w:r w:rsidRPr="001164C5">
        <w:t xml:space="preserve">the </w:t>
      </w:r>
      <w:r w:rsidRPr="001164C5">
        <w:rPr>
          <w:spacing w:val="-1"/>
        </w:rPr>
        <w:t>Customer</w:t>
      </w:r>
      <w:r w:rsidRPr="001164C5">
        <w:rPr>
          <w:rFonts w:cs="Arial"/>
          <w:spacing w:val="-1"/>
        </w:rPr>
        <w:t>’s</w:t>
      </w:r>
      <w:r w:rsidRPr="001164C5">
        <w:rPr>
          <w:rFonts w:cs="Arial"/>
          <w:spacing w:val="1"/>
        </w:rPr>
        <w:t xml:space="preserve"> </w:t>
      </w:r>
      <w:r w:rsidRPr="001164C5">
        <w:rPr>
          <w:rFonts w:cs="Arial"/>
          <w:spacing w:val="-2"/>
        </w:rPr>
        <w:t>Approval.</w:t>
      </w:r>
    </w:p>
    <w:p w14:paraId="5C3F45D0" w14:textId="77777777" w:rsidR="00C723DA" w:rsidRDefault="00C723DA">
      <w:pPr>
        <w:pStyle w:val="BodyText"/>
        <w:spacing w:before="0" w:line="226" w:lineRule="exact"/>
        <w:jc w:val="both"/>
        <w:rPr>
          <w:spacing w:val="-1"/>
        </w:rPr>
      </w:pPr>
    </w:p>
    <w:p w14:paraId="4AEA883D" w14:textId="31ACD295" w:rsidR="009C75C6" w:rsidRDefault="00C723DA" w:rsidP="009E6FDA">
      <w:pPr>
        <w:pStyle w:val="BodyText"/>
        <w:numPr>
          <w:ilvl w:val="1"/>
          <w:numId w:val="49"/>
        </w:numPr>
        <w:tabs>
          <w:tab w:val="left" w:pos="1701"/>
        </w:tabs>
        <w:spacing w:before="37" w:line="276" w:lineRule="auto"/>
        <w:ind w:left="1701" w:right="115" w:hanging="850"/>
        <w:jc w:val="both"/>
      </w:pPr>
      <w:r w:rsidRPr="00C723DA">
        <w:rPr>
          <w:spacing w:val="-1"/>
        </w:rPr>
        <w:t xml:space="preserve">The </w:t>
      </w:r>
      <w:r w:rsidR="00495991">
        <w:rPr>
          <w:spacing w:val="-1"/>
        </w:rPr>
        <w:t>C</w:t>
      </w:r>
      <w:r w:rsidRPr="00C723DA">
        <w:rPr>
          <w:spacing w:val="-1"/>
        </w:rPr>
        <w:t xml:space="preserve">ustomer may be required under the FOIA and EIRs to disclose Information </w:t>
      </w:r>
      <w:r w:rsidR="00AA0D50" w:rsidRPr="00C723DA">
        <w:rPr>
          <w:spacing w:val="-1"/>
        </w:rPr>
        <w:lastRenderedPageBreak/>
        <w:t>(including</w:t>
      </w:r>
      <w:r w:rsidR="00AA0D50" w:rsidRPr="00C723DA">
        <w:rPr>
          <w:spacing w:val="-2"/>
        </w:rPr>
        <w:t xml:space="preserve"> Commercially</w:t>
      </w:r>
      <w:r w:rsidR="00AA0D50" w:rsidRPr="00C723DA">
        <w:rPr>
          <w:spacing w:val="-6"/>
        </w:rPr>
        <w:t xml:space="preserve"> </w:t>
      </w:r>
      <w:r w:rsidR="00AA0D50" w:rsidRPr="00C723DA">
        <w:rPr>
          <w:spacing w:val="-1"/>
        </w:rPr>
        <w:t>Sensitive</w:t>
      </w:r>
      <w:r w:rsidR="00AA0D50" w:rsidRPr="00C723DA">
        <w:rPr>
          <w:spacing w:val="-4"/>
        </w:rPr>
        <w:t xml:space="preserve"> </w:t>
      </w:r>
      <w:r w:rsidR="00AA0D50" w:rsidRPr="00C723DA">
        <w:rPr>
          <w:spacing w:val="-1"/>
        </w:rPr>
        <w:t>Information)</w:t>
      </w:r>
      <w:r w:rsidR="00AA0D50" w:rsidRPr="00C723DA">
        <w:rPr>
          <w:spacing w:val="-6"/>
        </w:rPr>
        <w:t xml:space="preserve"> </w:t>
      </w:r>
      <w:r w:rsidR="00AA0D50" w:rsidRPr="00C723DA">
        <w:rPr>
          <w:spacing w:val="-1"/>
        </w:rPr>
        <w:t>without</w:t>
      </w:r>
      <w:r w:rsidR="00AA0D50" w:rsidRPr="00C723DA">
        <w:rPr>
          <w:spacing w:val="-3"/>
        </w:rPr>
        <w:t xml:space="preserve"> </w:t>
      </w:r>
      <w:r w:rsidR="00AA0D50" w:rsidRPr="00C723DA">
        <w:rPr>
          <w:spacing w:val="-1"/>
        </w:rPr>
        <w:t>consulting</w:t>
      </w:r>
      <w:r w:rsidR="00AA0D50" w:rsidRPr="00C723DA">
        <w:rPr>
          <w:spacing w:val="-5"/>
        </w:rPr>
        <w:t xml:space="preserve"> </w:t>
      </w:r>
      <w:r w:rsidR="00AA0D50" w:rsidRPr="001164C5">
        <w:t>or</w:t>
      </w:r>
      <w:r w:rsidR="00AA0D50" w:rsidRPr="00C723DA">
        <w:rPr>
          <w:spacing w:val="-6"/>
        </w:rPr>
        <w:t xml:space="preserve"> </w:t>
      </w:r>
      <w:r w:rsidR="00AA0D50" w:rsidRPr="00C723DA">
        <w:rPr>
          <w:spacing w:val="-1"/>
        </w:rPr>
        <w:t>obtaining</w:t>
      </w:r>
      <w:r w:rsidR="00AA0D50" w:rsidRPr="00C723DA">
        <w:rPr>
          <w:spacing w:val="-5"/>
        </w:rPr>
        <w:t xml:space="preserve"> </w:t>
      </w:r>
      <w:r w:rsidR="00AA0D50" w:rsidRPr="00C723DA">
        <w:rPr>
          <w:spacing w:val="-1"/>
        </w:rPr>
        <w:t>consent</w:t>
      </w:r>
      <w:r w:rsidR="00AA0D50" w:rsidRPr="00C723DA">
        <w:rPr>
          <w:spacing w:val="-8"/>
        </w:rPr>
        <w:t xml:space="preserve"> </w:t>
      </w:r>
      <w:r w:rsidR="00AA0D50" w:rsidRPr="00C723DA">
        <w:rPr>
          <w:spacing w:val="-1"/>
        </w:rPr>
        <w:t>from</w:t>
      </w:r>
      <w:r w:rsidRPr="00C723DA">
        <w:rPr>
          <w:spacing w:val="-1"/>
        </w:rPr>
        <w:t xml:space="preserve"> </w:t>
      </w:r>
      <w:r w:rsidR="00AA0D50">
        <w:t>the</w:t>
      </w:r>
      <w:r w:rsidR="00AA0D50" w:rsidRPr="00C723DA">
        <w:rPr>
          <w:spacing w:val="14"/>
        </w:rPr>
        <w:t xml:space="preserve"> </w:t>
      </w:r>
      <w:r w:rsidR="00AA0D50" w:rsidRPr="00C723DA">
        <w:rPr>
          <w:spacing w:val="-1"/>
        </w:rPr>
        <w:t>Supplier.</w:t>
      </w:r>
      <w:r w:rsidR="00AA0D50" w:rsidRPr="00C723DA">
        <w:rPr>
          <w:spacing w:val="11"/>
        </w:rPr>
        <w:t xml:space="preserve"> </w:t>
      </w:r>
      <w:r w:rsidR="00AA0D50">
        <w:t>The</w:t>
      </w:r>
      <w:r w:rsidR="00AA0D50" w:rsidRPr="00C723DA">
        <w:rPr>
          <w:spacing w:val="12"/>
        </w:rPr>
        <w:t xml:space="preserve"> </w:t>
      </w:r>
      <w:r w:rsidR="00AA0D50" w:rsidRPr="00C723DA">
        <w:rPr>
          <w:spacing w:val="-1"/>
        </w:rPr>
        <w:t>Customer</w:t>
      </w:r>
      <w:r w:rsidR="00AA0D50" w:rsidRPr="00C723DA">
        <w:rPr>
          <w:spacing w:val="14"/>
        </w:rPr>
        <w:t xml:space="preserve"> </w:t>
      </w:r>
      <w:r w:rsidR="00AA0D50" w:rsidRPr="00C723DA">
        <w:rPr>
          <w:spacing w:val="-2"/>
        </w:rPr>
        <w:t>will</w:t>
      </w:r>
      <w:r w:rsidR="00AA0D50" w:rsidRPr="00C723DA">
        <w:rPr>
          <w:spacing w:val="14"/>
        </w:rPr>
        <w:t xml:space="preserve"> </w:t>
      </w:r>
      <w:r w:rsidR="00AA0D50">
        <w:t>take</w:t>
      </w:r>
      <w:r w:rsidR="00AA0D50" w:rsidRPr="00C723DA">
        <w:rPr>
          <w:spacing w:val="10"/>
        </w:rPr>
        <w:t xml:space="preserve"> </w:t>
      </w:r>
      <w:r w:rsidR="00AA0D50" w:rsidRPr="00C723DA">
        <w:rPr>
          <w:spacing w:val="-1"/>
        </w:rPr>
        <w:t>reasonable</w:t>
      </w:r>
      <w:r w:rsidR="00AA0D50" w:rsidRPr="00C723DA">
        <w:rPr>
          <w:spacing w:val="12"/>
        </w:rPr>
        <w:t xml:space="preserve"> </w:t>
      </w:r>
      <w:r w:rsidR="00AA0D50" w:rsidRPr="00C723DA">
        <w:rPr>
          <w:spacing w:val="-1"/>
        </w:rPr>
        <w:t>steps</w:t>
      </w:r>
      <w:r w:rsidR="00AA0D50" w:rsidRPr="00C723DA">
        <w:rPr>
          <w:spacing w:val="13"/>
        </w:rPr>
        <w:t xml:space="preserve"> </w:t>
      </w:r>
      <w:r w:rsidR="00AA0D50">
        <w:t>to</w:t>
      </w:r>
      <w:r w:rsidR="00AA0D50" w:rsidRPr="00C723DA">
        <w:rPr>
          <w:spacing w:val="12"/>
        </w:rPr>
        <w:t xml:space="preserve"> </w:t>
      </w:r>
      <w:r w:rsidR="00AA0D50" w:rsidRPr="00C723DA">
        <w:rPr>
          <w:spacing w:val="-1"/>
        </w:rPr>
        <w:t>notify</w:t>
      </w:r>
      <w:r w:rsidR="00AA0D50" w:rsidRPr="00C723DA">
        <w:rPr>
          <w:spacing w:val="13"/>
        </w:rPr>
        <w:t xml:space="preserve"> </w:t>
      </w:r>
      <w:r w:rsidR="00AA0D50">
        <w:t>the</w:t>
      </w:r>
      <w:r w:rsidR="00AA0D50" w:rsidRPr="00C723DA">
        <w:rPr>
          <w:spacing w:val="12"/>
        </w:rPr>
        <w:t xml:space="preserve"> </w:t>
      </w:r>
      <w:r w:rsidR="00AA0D50" w:rsidRPr="00C723DA">
        <w:rPr>
          <w:spacing w:val="-1"/>
        </w:rPr>
        <w:t>Supplier</w:t>
      </w:r>
      <w:r w:rsidR="00AA0D50" w:rsidRPr="00C723DA">
        <w:rPr>
          <w:spacing w:val="16"/>
        </w:rPr>
        <w:t xml:space="preserve"> </w:t>
      </w:r>
      <w:r w:rsidR="00AA0D50" w:rsidRPr="00C723DA">
        <w:rPr>
          <w:spacing w:val="-2"/>
        </w:rPr>
        <w:t>of</w:t>
      </w:r>
      <w:r w:rsidR="00AA0D50" w:rsidRPr="00C723DA">
        <w:rPr>
          <w:spacing w:val="16"/>
        </w:rPr>
        <w:t xml:space="preserve"> </w:t>
      </w:r>
      <w:r w:rsidR="00AA0D50">
        <w:t>a</w:t>
      </w:r>
      <w:r w:rsidR="00AA0D50" w:rsidRPr="00C723DA">
        <w:rPr>
          <w:spacing w:val="12"/>
        </w:rPr>
        <w:t xml:space="preserve"> </w:t>
      </w:r>
      <w:r w:rsidR="00AA0D50" w:rsidRPr="00C723DA">
        <w:rPr>
          <w:spacing w:val="-2"/>
        </w:rPr>
        <w:t>Request</w:t>
      </w:r>
      <w:r w:rsidR="00AA0D50" w:rsidRPr="00C723DA">
        <w:rPr>
          <w:spacing w:val="45"/>
        </w:rPr>
        <w:t xml:space="preserve"> </w:t>
      </w:r>
      <w:r w:rsidR="00AA0D50">
        <w:t>for</w:t>
      </w:r>
      <w:r w:rsidR="00AA0D50" w:rsidRPr="00C723DA">
        <w:rPr>
          <w:spacing w:val="-1"/>
        </w:rPr>
        <w:t xml:space="preserve"> Information</w:t>
      </w:r>
      <w:r w:rsidR="00AA0D50" w:rsidRPr="00C723DA">
        <w:rPr>
          <w:spacing w:val="-2"/>
        </w:rPr>
        <w:t xml:space="preserve"> </w:t>
      </w:r>
      <w:r w:rsidR="00AA0D50" w:rsidRPr="00C723DA">
        <w:rPr>
          <w:spacing w:val="-1"/>
        </w:rPr>
        <w:t>where</w:t>
      </w:r>
      <w:r w:rsidR="00AA0D50">
        <w:t xml:space="preserve"> it</w:t>
      </w:r>
      <w:r w:rsidR="00AA0D50" w:rsidRPr="00C723DA">
        <w:rPr>
          <w:spacing w:val="-1"/>
        </w:rPr>
        <w:t xml:space="preserve"> is</w:t>
      </w:r>
      <w:r w:rsidR="00AA0D50" w:rsidRPr="00C723DA">
        <w:rPr>
          <w:spacing w:val="1"/>
        </w:rPr>
        <w:t xml:space="preserve"> </w:t>
      </w:r>
      <w:r w:rsidR="00AA0D50" w:rsidRPr="00C723DA">
        <w:rPr>
          <w:spacing w:val="-1"/>
        </w:rPr>
        <w:t>permissible</w:t>
      </w:r>
      <w:r w:rsidR="00AA0D50">
        <w:t xml:space="preserve"> and</w:t>
      </w:r>
      <w:r w:rsidR="00AA0D50" w:rsidRPr="00C723DA">
        <w:rPr>
          <w:spacing w:val="-2"/>
        </w:rPr>
        <w:t xml:space="preserve"> </w:t>
      </w:r>
      <w:r w:rsidR="00AA0D50" w:rsidRPr="00C723DA">
        <w:rPr>
          <w:spacing w:val="-1"/>
        </w:rPr>
        <w:t>reasonably</w:t>
      </w:r>
      <w:r w:rsidR="00AA0D50" w:rsidRPr="00C723DA">
        <w:rPr>
          <w:spacing w:val="-2"/>
        </w:rPr>
        <w:t xml:space="preserve"> </w:t>
      </w:r>
      <w:r w:rsidR="00AA0D50" w:rsidRPr="00C723DA">
        <w:rPr>
          <w:spacing w:val="-1"/>
        </w:rPr>
        <w:t>practical</w:t>
      </w:r>
      <w:r w:rsidR="00AA0D50" w:rsidRPr="00C723DA">
        <w:rPr>
          <w:spacing w:val="-3"/>
        </w:rPr>
        <w:t xml:space="preserve"> </w:t>
      </w:r>
      <w:r w:rsidR="00AA0D50">
        <w:t>for</w:t>
      </w:r>
      <w:r w:rsidR="00AA0D50" w:rsidRPr="00C723DA">
        <w:rPr>
          <w:spacing w:val="-1"/>
        </w:rPr>
        <w:t xml:space="preserve"> it </w:t>
      </w:r>
      <w:r w:rsidR="00AA0D50">
        <w:t>to</w:t>
      </w:r>
      <w:r w:rsidR="00AA0D50" w:rsidRPr="00C723DA">
        <w:rPr>
          <w:spacing w:val="-2"/>
        </w:rPr>
        <w:t xml:space="preserve"> </w:t>
      </w:r>
      <w:r w:rsidR="00AA0D50">
        <w:t>do</w:t>
      </w:r>
      <w:r w:rsidR="00AA0D50" w:rsidRPr="00C723DA">
        <w:rPr>
          <w:spacing w:val="-5"/>
        </w:rPr>
        <w:t xml:space="preserve"> </w:t>
      </w:r>
      <w:r w:rsidR="00AA0D50">
        <w:t>so.</w:t>
      </w:r>
      <w:r w:rsidR="00AA0D50" w:rsidRPr="00C723DA">
        <w:rPr>
          <w:spacing w:val="1"/>
        </w:rPr>
        <w:t xml:space="preserve"> </w:t>
      </w:r>
      <w:r w:rsidR="00AA0D50" w:rsidRPr="00C723DA">
        <w:rPr>
          <w:spacing w:val="-2"/>
        </w:rPr>
        <w:t>However,</w:t>
      </w:r>
      <w:r w:rsidR="00AA0D50" w:rsidRPr="00C723DA">
        <w:rPr>
          <w:spacing w:val="2"/>
        </w:rPr>
        <w:t xml:space="preserve"> </w:t>
      </w:r>
      <w:r w:rsidR="00AA0D50" w:rsidRPr="00C723DA">
        <w:rPr>
          <w:spacing w:val="-1"/>
        </w:rPr>
        <w:t>the</w:t>
      </w:r>
      <w:r w:rsidR="00AA0D50" w:rsidRPr="00C723DA">
        <w:rPr>
          <w:spacing w:val="47"/>
        </w:rPr>
        <w:t xml:space="preserve"> </w:t>
      </w:r>
      <w:r w:rsidR="00AA0D50" w:rsidRPr="00C723DA">
        <w:rPr>
          <w:spacing w:val="-1"/>
        </w:rPr>
        <w:t>Customer</w:t>
      </w:r>
      <w:r w:rsidR="00AA0D50" w:rsidRPr="00C723DA">
        <w:rPr>
          <w:spacing w:val="15"/>
        </w:rPr>
        <w:t xml:space="preserve"> </w:t>
      </w:r>
      <w:r w:rsidR="00AA0D50" w:rsidRPr="00C723DA">
        <w:rPr>
          <w:spacing w:val="-2"/>
        </w:rPr>
        <w:t>will</w:t>
      </w:r>
      <w:r w:rsidR="00AA0D50" w:rsidRPr="00C723DA">
        <w:rPr>
          <w:spacing w:val="13"/>
        </w:rPr>
        <w:t xml:space="preserve"> </w:t>
      </w:r>
      <w:r w:rsidR="00AA0D50">
        <w:t>be</w:t>
      </w:r>
      <w:r w:rsidR="00AA0D50" w:rsidRPr="00C723DA">
        <w:rPr>
          <w:spacing w:val="13"/>
        </w:rPr>
        <w:t xml:space="preserve"> </w:t>
      </w:r>
      <w:r w:rsidR="00AA0D50" w:rsidRPr="00C723DA">
        <w:rPr>
          <w:spacing w:val="-1"/>
        </w:rPr>
        <w:t>responsible</w:t>
      </w:r>
      <w:r w:rsidR="00AA0D50" w:rsidRPr="00C723DA">
        <w:rPr>
          <w:spacing w:val="13"/>
        </w:rPr>
        <w:t xml:space="preserve"> </w:t>
      </w:r>
      <w:r w:rsidR="00AA0D50">
        <w:t>for</w:t>
      </w:r>
      <w:r w:rsidR="00AA0D50" w:rsidRPr="00C723DA">
        <w:rPr>
          <w:spacing w:val="15"/>
        </w:rPr>
        <w:t xml:space="preserve"> </w:t>
      </w:r>
      <w:r w:rsidR="00AA0D50" w:rsidRPr="00C723DA">
        <w:rPr>
          <w:spacing w:val="-1"/>
        </w:rPr>
        <w:t>determining</w:t>
      </w:r>
      <w:r w:rsidR="00AA0D50" w:rsidRPr="00C723DA">
        <w:rPr>
          <w:spacing w:val="13"/>
        </w:rPr>
        <w:t xml:space="preserve"> </w:t>
      </w:r>
      <w:r w:rsidR="00AA0D50" w:rsidRPr="00C723DA">
        <w:rPr>
          <w:spacing w:val="-1"/>
        </w:rPr>
        <w:t>in</w:t>
      </w:r>
      <w:r w:rsidR="00AA0D50" w:rsidRPr="00C723DA">
        <w:rPr>
          <w:spacing w:val="13"/>
        </w:rPr>
        <w:t xml:space="preserve"> </w:t>
      </w:r>
      <w:r w:rsidR="00AA0D50" w:rsidRPr="00C723DA">
        <w:rPr>
          <w:spacing w:val="-1"/>
        </w:rPr>
        <w:t>its</w:t>
      </w:r>
      <w:r w:rsidR="00AA0D50" w:rsidRPr="00C723DA">
        <w:rPr>
          <w:spacing w:val="14"/>
        </w:rPr>
        <w:t xml:space="preserve"> </w:t>
      </w:r>
      <w:r w:rsidR="00AA0D50" w:rsidRPr="00C723DA">
        <w:rPr>
          <w:spacing w:val="-1"/>
        </w:rPr>
        <w:t>absolute</w:t>
      </w:r>
      <w:r w:rsidR="00AA0D50" w:rsidRPr="00C723DA">
        <w:rPr>
          <w:spacing w:val="12"/>
        </w:rPr>
        <w:t xml:space="preserve"> </w:t>
      </w:r>
      <w:r w:rsidR="00AA0D50" w:rsidRPr="00C723DA">
        <w:rPr>
          <w:spacing w:val="-1"/>
        </w:rPr>
        <w:t>discretion</w:t>
      </w:r>
      <w:r w:rsidR="00AA0D50" w:rsidRPr="00C723DA">
        <w:rPr>
          <w:spacing w:val="13"/>
        </w:rPr>
        <w:t xml:space="preserve"> </w:t>
      </w:r>
      <w:r w:rsidR="00AA0D50" w:rsidRPr="00C723DA">
        <w:rPr>
          <w:spacing w:val="-1"/>
        </w:rPr>
        <w:t>whether</w:t>
      </w:r>
      <w:r w:rsidR="00AA0D50" w:rsidRPr="00C723DA">
        <w:rPr>
          <w:spacing w:val="15"/>
        </w:rPr>
        <w:t xml:space="preserve"> </w:t>
      </w:r>
      <w:r w:rsidR="00AA0D50" w:rsidRPr="00C723DA">
        <w:rPr>
          <w:spacing w:val="-1"/>
        </w:rPr>
        <w:t>any</w:t>
      </w:r>
      <w:r w:rsidR="00AA0D50" w:rsidRPr="00C723DA">
        <w:rPr>
          <w:spacing w:val="39"/>
        </w:rPr>
        <w:t xml:space="preserve"> </w:t>
      </w:r>
      <w:r w:rsidR="00AA0D50" w:rsidRPr="00C723DA">
        <w:rPr>
          <w:spacing w:val="-1"/>
        </w:rPr>
        <w:t>Commercially</w:t>
      </w:r>
      <w:r w:rsidR="00AA0D50" w:rsidRPr="00C723DA">
        <w:rPr>
          <w:spacing w:val="-16"/>
        </w:rPr>
        <w:t xml:space="preserve"> </w:t>
      </w:r>
      <w:r w:rsidR="00AA0D50" w:rsidRPr="00C723DA">
        <w:rPr>
          <w:spacing w:val="-1"/>
        </w:rPr>
        <w:t>Sensitive</w:t>
      </w:r>
      <w:r w:rsidR="00AA0D50" w:rsidRPr="00C723DA">
        <w:rPr>
          <w:spacing w:val="-14"/>
        </w:rPr>
        <w:t xml:space="preserve"> </w:t>
      </w:r>
      <w:r w:rsidR="00AA0D50" w:rsidRPr="00C723DA">
        <w:rPr>
          <w:spacing w:val="-1"/>
        </w:rPr>
        <w:t>Information</w:t>
      </w:r>
      <w:r w:rsidR="00AA0D50" w:rsidRPr="00C723DA">
        <w:rPr>
          <w:spacing w:val="-14"/>
        </w:rPr>
        <w:t xml:space="preserve"> </w:t>
      </w:r>
      <w:r w:rsidR="00AA0D50" w:rsidRPr="00C723DA">
        <w:rPr>
          <w:spacing w:val="-1"/>
        </w:rPr>
        <w:t>and/or</w:t>
      </w:r>
      <w:r w:rsidR="00AA0D50" w:rsidRPr="00C723DA">
        <w:rPr>
          <w:spacing w:val="-16"/>
        </w:rPr>
        <w:t xml:space="preserve"> </w:t>
      </w:r>
      <w:r w:rsidR="00AA0D50" w:rsidRPr="00C723DA">
        <w:rPr>
          <w:spacing w:val="-1"/>
        </w:rPr>
        <w:t>any</w:t>
      </w:r>
      <w:r w:rsidR="00AA0D50" w:rsidRPr="00C723DA">
        <w:rPr>
          <w:spacing w:val="-13"/>
        </w:rPr>
        <w:t xml:space="preserve"> </w:t>
      </w:r>
      <w:r w:rsidR="00AA0D50" w:rsidRPr="00C723DA">
        <w:rPr>
          <w:spacing w:val="-1"/>
        </w:rPr>
        <w:t>other</w:t>
      </w:r>
      <w:r w:rsidR="00AA0D50" w:rsidRPr="00C723DA">
        <w:rPr>
          <w:spacing w:val="-13"/>
        </w:rPr>
        <w:t xml:space="preserve"> </w:t>
      </w:r>
      <w:r w:rsidR="00AA0D50" w:rsidRPr="00C723DA">
        <w:rPr>
          <w:spacing w:val="-1"/>
        </w:rPr>
        <w:t>information</w:t>
      </w:r>
      <w:r w:rsidR="00AA0D50" w:rsidRPr="00C723DA">
        <w:rPr>
          <w:spacing w:val="-14"/>
        </w:rPr>
        <w:t xml:space="preserve"> </w:t>
      </w:r>
      <w:r w:rsidR="00AA0D50">
        <w:t>are</w:t>
      </w:r>
      <w:r w:rsidR="00AA0D50" w:rsidRPr="00C723DA">
        <w:rPr>
          <w:spacing w:val="-16"/>
        </w:rPr>
        <w:t xml:space="preserve"> </w:t>
      </w:r>
      <w:r w:rsidR="00AA0D50" w:rsidRPr="00C723DA">
        <w:rPr>
          <w:spacing w:val="-1"/>
        </w:rPr>
        <w:t>exempt</w:t>
      </w:r>
      <w:r w:rsidR="00AA0D50" w:rsidRPr="00C723DA">
        <w:rPr>
          <w:spacing w:val="-15"/>
        </w:rPr>
        <w:t xml:space="preserve"> </w:t>
      </w:r>
      <w:r w:rsidR="00AA0D50" w:rsidRPr="00C723DA">
        <w:rPr>
          <w:spacing w:val="-1"/>
        </w:rPr>
        <w:t>from</w:t>
      </w:r>
      <w:r w:rsidR="00AA0D50" w:rsidRPr="00C723DA">
        <w:rPr>
          <w:spacing w:val="-13"/>
        </w:rPr>
        <w:t xml:space="preserve"> </w:t>
      </w:r>
      <w:r w:rsidR="00AA0D50" w:rsidRPr="00C723DA">
        <w:rPr>
          <w:spacing w:val="-1"/>
        </w:rPr>
        <w:t>disclosure</w:t>
      </w:r>
      <w:r w:rsidR="00AA0D50" w:rsidRPr="00C723DA">
        <w:rPr>
          <w:spacing w:val="55"/>
        </w:rPr>
        <w:t xml:space="preserve"> </w:t>
      </w:r>
      <w:r w:rsidR="00AA0D50" w:rsidRPr="00C723DA">
        <w:rPr>
          <w:spacing w:val="-1"/>
        </w:rPr>
        <w:t>in</w:t>
      </w:r>
      <w:r w:rsidR="00AA0D50">
        <w:t xml:space="preserve"> </w:t>
      </w:r>
      <w:r w:rsidR="00AA0D50" w:rsidRPr="00C723DA">
        <w:rPr>
          <w:spacing w:val="-1"/>
        </w:rPr>
        <w:t>accordance</w:t>
      </w:r>
      <w:r w:rsidR="00AA0D50" w:rsidRPr="00C723DA">
        <w:rPr>
          <w:spacing w:val="-2"/>
        </w:rPr>
        <w:t xml:space="preserve"> with</w:t>
      </w:r>
      <w:r w:rsidR="00AA0D50">
        <w:t xml:space="preserve"> the </w:t>
      </w:r>
      <w:r w:rsidR="00AA0D50" w:rsidRPr="00C723DA">
        <w:rPr>
          <w:spacing w:val="-1"/>
        </w:rPr>
        <w:t>FOIA</w:t>
      </w:r>
      <w:r w:rsidR="00AA0D50" w:rsidRPr="00C723DA">
        <w:rPr>
          <w:spacing w:val="-3"/>
        </w:rPr>
        <w:t xml:space="preserve"> </w:t>
      </w:r>
      <w:r w:rsidR="00AA0D50" w:rsidRPr="00C723DA">
        <w:rPr>
          <w:spacing w:val="-1"/>
        </w:rPr>
        <w:t xml:space="preserve">and/or </w:t>
      </w:r>
      <w:r w:rsidR="00AA0D50">
        <w:t xml:space="preserve">the </w:t>
      </w:r>
      <w:r w:rsidR="00AA0D50" w:rsidRPr="00C723DA">
        <w:rPr>
          <w:spacing w:val="-2"/>
        </w:rPr>
        <w:t>EIRs.</w:t>
      </w:r>
    </w:p>
    <w:p w14:paraId="22797B22" w14:textId="421EF2FA" w:rsidR="009C75C6" w:rsidRPr="00A32219" w:rsidRDefault="00AA0D50" w:rsidP="00AE770E">
      <w:pPr>
        <w:pStyle w:val="Heading1"/>
        <w:numPr>
          <w:ilvl w:val="0"/>
          <w:numId w:val="37"/>
        </w:numPr>
        <w:rPr>
          <w:rFonts w:cs="Arial"/>
        </w:rPr>
      </w:pPr>
      <w:bookmarkStart w:id="39" w:name="_bookmark16"/>
      <w:bookmarkEnd w:id="39"/>
      <w:r w:rsidRPr="00A32219">
        <w:t>SUPPLIER WARRANTIES</w:t>
      </w:r>
    </w:p>
    <w:p w14:paraId="29757B34" w14:textId="77777777" w:rsidR="009C75C6" w:rsidRDefault="00AA0D50" w:rsidP="004440B0">
      <w:pPr>
        <w:pStyle w:val="BodyText"/>
        <w:numPr>
          <w:ilvl w:val="1"/>
          <w:numId w:val="37"/>
        </w:numPr>
        <w:tabs>
          <w:tab w:val="left" w:pos="1701"/>
        </w:tabs>
        <w:spacing w:before="160"/>
        <w:ind w:left="1701" w:hanging="850"/>
        <w:jc w:val="both"/>
      </w:pPr>
      <w:r>
        <w:t>The</w:t>
      </w:r>
      <w:r>
        <w:rPr>
          <w:spacing w:val="-2"/>
        </w:rPr>
        <w:t xml:space="preserve"> </w:t>
      </w:r>
      <w:r>
        <w:rPr>
          <w:spacing w:val="-1"/>
        </w:rPr>
        <w:t>Supplier</w:t>
      </w:r>
      <w:r>
        <w:rPr>
          <w:spacing w:val="1"/>
        </w:rPr>
        <w:t xml:space="preserve"> </w:t>
      </w:r>
      <w:r>
        <w:rPr>
          <w:spacing w:val="-1"/>
        </w:rPr>
        <w:t>warrants</w:t>
      </w:r>
      <w:r>
        <w:rPr>
          <w:spacing w:val="-2"/>
        </w:rPr>
        <w:t xml:space="preserve"> </w:t>
      </w:r>
      <w:r>
        <w:rPr>
          <w:spacing w:val="-1"/>
        </w:rPr>
        <w:t>that:</w:t>
      </w:r>
    </w:p>
    <w:p w14:paraId="1B04480B" w14:textId="0C275555" w:rsidR="009C75C6" w:rsidRDefault="00AA0D50" w:rsidP="004440B0">
      <w:pPr>
        <w:pStyle w:val="BodyText"/>
        <w:numPr>
          <w:ilvl w:val="2"/>
          <w:numId w:val="37"/>
        </w:numPr>
        <w:tabs>
          <w:tab w:val="left" w:pos="2552"/>
        </w:tabs>
        <w:spacing w:before="160"/>
        <w:ind w:left="2552" w:hanging="851"/>
        <w:jc w:val="both"/>
      </w:pPr>
      <w:r>
        <w:rPr>
          <w:spacing w:val="-1"/>
        </w:rPr>
        <w:t>it</w:t>
      </w:r>
      <w:r>
        <w:rPr>
          <w:spacing w:val="-3"/>
        </w:rPr>
        <w:t xml:space="preserve"> </w:t>
      </w:r>
      <w:r>
        <w:rPr>
          <w:spacing w:val="-1"/>
        </w:rPr>
        <w:t>has</w:t>
      </w:r>
      <w:r>
        <w:rPr>
          <w:spacing w:val="-9"/>
        </w:rPr>
        <w:t xml:space="preserve"> </w:t>
      </w:r>
      <w:r>
        <w:rPr>
          <w:spacing w:val="-1"/>
        </w:rPr>
        <w:t>full</w:t>
      </w:r>
      <w:r>
        <w:rPr>
          <w:spacing w:val="-5"/>
        </w:rPr>
        <w:t xml:space="preserve"> </w:t>
      </w:r>
      <w:r>
        <w:rPr>
          <w:spacing w:val="-1"/>
        </w:rPr>
        <w:t>capacity</w:t>
      </w:r>
      <w:r>
        <w:rPr>
          <w:spacing w:val="-6"/>
        </w:rPr>
        <w:t xml:space="preserve"> </w:t>
      </w:r>
      <w:r>
        <w:rPr>
          <w:spacing w:val="-1"/>
        </w:rPr>
        <w:t>and</w:t>
      </w:r>
      <w:r>
        <w:rPr>
          <w:spacing w:val="-7"/>
        </w:rPr>
        <w:t xml:space="preserve"> </w:t>
      </w:r>
      <w:r>
        <w:rPr>
          <w:spacing w:val="-1"/>
        </w:rPr>
        <w:t>authority</w:t>
      </w:r>
      <w:r>
        <w:rPr>
          <w:spacing w:val="-9"/>
        </w:rPr>
        <w:t xml:space="preserve"> </w:t>
      </w:r>
      <w:r>
        <w:t>to</w:t>
      </w:r>
      <w:r>
        <w:rPr>
          <w:spacing w:val="-7"/>
        </w:rPr>
        <w:t xml:space="preserve"> </w:t>
      </w:r>
      <w:r>
        <w:rPr>
          <w:spacing w:val="-1"/>
        </w:rPr>
        <w:t>enter</w:t>
      </w:r>
      <w:r>
        <w:rPr>
          <w:spacing w:val="-6"/>
        </w:rPr>
        <w:t xml:space="preserve"> </w:t>
      </w:r>
      <w:r>
        <w:rPr>
          <w:spacing w:val="-1"/>
        </w:rPr>
        <w:t>into</w:t>
      </w:r>
      <w:r>
        <w:rPr>
          <w:spacing w:val="-6"/>
        </w:rPr>
        <w:t xml:space="preserve"> </w:t>
      </w:r>
      <w:r>
        <w:rPr>
          <w:spacing w:val="-1"/>
        </w:rPr>
        <w:t>this</w:t>
      </w:r>
      <w:r>
        <w:rPr>
          <w:spacing w:val="-6"/>
        </w:rPr>
        <w:t xml:space="preserve"> </w:t>
      </w:r>
      <w:r>
        <w:rPr>
          <w:spacing w:val="-2"/>
        </w:rPr>
        <w:t>Contract</w:t>
      </w:r>
      <w:r>
        <w:rPr>
          <w:spacing w:val="-5"/>
        </w:rPr>
        <w:t xml:space="preserve"> </w:t>
      </w:r>
      <w:r>
        <w:rPr>
          <w:spacing w:val="-1"/>
        </w:rPr>
        <w:t>and</w:t>
      </w:r>
      <w:r>
        <w:rPr>
          <w:spacing w:val="-7"/>
        </w:rPr>
        <w:t xml:space="preserve"> </w:t>
      </w:r>
      <w:r>
        <w:rPr>
          <w:spacing w:val="-1"/>
        </w:rPr>
        <w:t>that</w:t>
      </w:r>
      <w:r>
        <w:rPr>
          <w:spacing w:val="-8"/>
        </w:rPr>
        <w:t xml:space="preserve"> </w:t>
      </w:r>
      <w:r>
        <w:t>by</w:t>
      </w:r>
      <w:r>
        <w:rPr>
          <w:spacing w:val="57"/>
        </w:rPr>
        <w:t xml:space="preserve"> </w:t>
      </w:r>
      <w:r>
        <w:rPr>
          <w:spacing w:val="-1"/>
        </w:rPr>
        <w:t>doing</w:t>
      </w:r>
      <w:r>
        <w:rPr>
          <w:spacing w:val="2"/>
        </w:rPr>
        <w:t xml:space="preserve"> </w:t>
      </w:r>
      <w:r>
        <w:t>so</w:t>
      </w:r>
      <w:r>
        <w:rPr>
          <w:spacing w:val="-2"/>
        </w:rPr>
        <w:t xml:space="preserve"> </w:t>
      </w:r>
      <w:r>
        <w:rPr>
          <w:spacing w:val="-1"/>
        </w:rPr>
        <w:t xml:space="preserve">it </w:t>
      </w:r>
      <w:r>
        <w:rPr>
          <w:spacing w:val="-2"/>
        </w:rPr>
        <w:t>will</w:t>
      </w:r>
      <w:r>
        <w:t xml:space="preserve"> </w:t>
      </w:r>
      <w:r>
        <w:rPr>
          <w:spacing w:val="-1"/>
        </w:rPr>
        <w:t>not</w:t>
      </w:r>
      <w:r>
        <w:rPr>
          <w:spacing w:val="2"/>
        </w:rPr>
        <w:t xml:space="preserve"> </w:t>
      </w:r>
      <w:r>
        <w:t>be</w:t>
      </w:r>
      <w:r>
        <w:rPr>
          <w:spacing w:val="-2"/>
        </w:rPr>
        <w:t xml:space="preserve"> </w:t>
      </w:r>
      <w:r>
        <w:rPr>
          <w:spacing w:val="-1"/>
        </w:rPr>
        <w:t>in</w:t>
      </w:r>
      <w:r>
        <w:rPr>
          <w:spacing w:val="-2"/>
        </w:rPr>
        <w:t xml:space="preserve"> </w:t>
      </w:r>
      <w:r>
        <w:t>breach</w:t>
      </w:r>
      <w:r>
        <w:rPr>
          <w:spacing w:val="2"/>
        </w:rPr>
        <w:t xml:space="preserve"> </w:t>
      </w:r>
      <w:r>
        <w:rPr>
          <w:spacing w:val="-2"/>
        </w:rPr>
        <w:t>of</w:t>
      </w:r>
      <w:r>
        <w:rPr>
          <w:spacing w:val="2"/>
        </w:rPr>
        <w:t xml:space="preserve"> </w:t>
      </w:r>
      <w:r>
        <w:rPr>
          <w:spacing w:val="-1"/>
        </w:rPr>
        <w:t>any</w:t>
      </w:r>
      <w:r>
        <w:rPr>
          <w:spacing w:val="-2"/>
        </w:rPr>
        <w:t xml:space="preserve"> </w:t>
      </w:r>
      <w:r>
        <w:rPr>
          <w:spacing w:val="-1"/>
        </w:rPr>
        <w:t>obligation</w:t>
      </w:r>
      <w:r>
        <w:rPr>
          <w:spacing w:val="-2"/>
        </w:rPr>
        <w:t xml:space="preserve"> </w:t>
      </w:r>
      <w:r>
        <w:t>to a</w:t>
      </w:r>
      <w:r>
        <w:rPr>
          <w:spacing w:val="-2"/>
        </w:rPr>
        <w:t xml:space="preserve"> </w:t>
      </w:r>
      <w:r>
        <w:rPr>
          <w:spacing w:val="-1"/>
        </w:rPr>
        <w:t>third</w:t>
      </w:r>
      <w:r>
        <w:rPr>
          <w:spacing w:val="-2"/>
        </w:rPr>
        <w:t xml:space="preserve"> </w:t>
      </w:r>
      <w:r>
        <w:rPr>
          <w:spacing w:val="-1"/>
        </w:rPr>
        <w:t>party;</w:t>
      </w:r>
    </w:p>
    <w:p w14:paraId="0E4C92C9" w14:textId="014D21F2" w:rsidR="009C75C6" w:rsidRDefault="00AA0D50" w:rsidP="004440B0">
      <w:pPr>
        <w:pStyle w:val="BodyText"/>
        <w:numPr>
          <w:ilvl w:val="2"/>
          <w:numId w:val="37"/>
        </w:numPr>
        <w:tabs>
          <w:tab w:val="left" w:pos="2552"/>
        </w:tabs>
        <w:spacing w:before="160"/>
        <w:ind w:left="2552" w:hanging="851"/>
        <w:jc w:val="both"/>
      </w:pPr>
      <w:r>
        <w:t xml:space="preserve">the </w:t>
      </w:r>
      <w:r>
        <w:rPr>
          <w:spacing w:val="-1"/>
        </w:rPr>
        <w:t>personnel</w:t>
      </w:r>
      <w:r>
        <w:t xml:space="preserve"> </w:t>
      </w:r>
      <w:r>
        <w:rPr>
          <w:spacing w:val="-2"/>
        </w:rPr>
        <w:t>who</w:t>
      </w:r>
      <w:r>
        <w:t xml:space="preserve"> </w:t>
      </w:r>
      <w:r>
        <w:rPr>
          <w:spacing w:val="-1"/>
        </w:rPr>
        <w:t xml:space="preserve">perform </w:t>
      </w:r>
      <w:r w:rsidR="004A1BD7">
        <w:t>the Project</w:t>
      </w:r>
      <w:r>
        <w:t xml:space="preserve"> are </w:t>
      </w:r>
      <w:r>
        <w:rPr>
          <w:spacing w:val="-1"/>
        </w:rPr>
        <w:t>competent and</w:t>
      </w:r>
      <w:r>
        <w:t xml:space="preserve"> </w:t>
      </w:r>
      <w:r>
        <w:rPr>
          <w:spacing w:val="-1"/>
        </w:rPr>
        <w:t>suitable</w:t>
      </w:r>
      <w:r>
        <w:t xml:space="preserve"> do </w:t>
      </w:r>
      <w:r>
        <w:rPr>
          <w:spacing w:val="-1"/>
        </w:rPr>
        <w:t>so;</w:t>
      </w:r>
    </w:p>
    <w:p w14:paraId="2AA7D2C2" w14:textId="77777777" w:rsidR="009C75C6" w:rsidRDefault="00AA0D50" w:rsidP="004440B0">
      <w:pPr>
        <w:pStyle w:val="BodyText"/>
        <w:numPr>
          <w:ilvl w:val="1"/>
          <w:numId w:val="37"/>
        </w:numPr>
        <w:tabs>
          <w:tab w:val="left" w:pos="1701"/>
        </w:tabs>
        <w:spacing w:before="160"/>
        <w:ind w:left="1701" w:hanging="850"/>
        <w:jc w:val="both"/>
      </w:pPr>
      <w:r>
        <w:t>The</w:t>
      </w:r>
      <w:r>
        <w:rPr>
          <w:spacing w:val="-2"/>
        </w:rPr>
        <w:t xml:space="preserve"> </w:t>
      </w:r>
      <w:r>
        <w:rPr>
          <w:spacing w:val="-1"/>
        </w:rPr>
        <w:t>Supplier</w:t>
      </w:r>
      <w:r>
        <w:rPr>
          <w:spacing w:val="1"/>
        </w:rPr>
        <w:t xml:space="preserve"> </w:t>
      </w:r>
      <w:r>
        <w:rPr>
          <w:spacing w:val="-1"/>
        </w:rPr>
        <w:t>undertakes</w:t>
      </w:r>
      <w:r>
        <w:rPr>
          <w:spacing w:val="-2"/>
        </w:rPr>
        <w:t xml:space="preserve"> </w:t>
      </w:r>
      <w:r>
        <w:rPr>
          <w:spacing w:val="-1"/>
        </w:rPr>
        <w:t>that:</w:t>
      </w:r>
    </w:p>
    <w:p w14:paraId="034D16A0" w14:textId="3B4A0E55" w:rsidR="009C75C6" w:rsidRDefault="00AA0D50" w:rsidP="004440B0">
      <w:pPr>
        <w:pStyle w:val="BodyText"/>
        <w:numPr>
          <w:ilvl w:val="2"/>
          <w:numId w:val="24"/>
        </w:numPr>
        <w:tabs>
          <w:tab w:val="left" w:pos="2552"/>
        </w:tabs>
        <w:spacing w:before="157" w:line="275" w:lineRule="auto"/>
        <w:ind w:left="2552" w:right="117" w:hanging="851"/>
        <w:jc w:val="both"/>
      </w:pPr>
      <w:r>
        <w:t>the</w:t>
      </w:r>
      <w:r>
        <w:rPr>
          <w:spacing w:val="-7"/>
        </w:rPr>
        <w:t xml:space="preserve"> </w:t>
      </w:r>
      <w:r>
        <w:t>use</w:t>
      </w:r>
      <w:r>
        <w:rPr>
          <w:spacing w:val="-7"/>
        </w:rPr>
        <w:t xml:space="preserve"> </w:t>
      </w:r>
      <w:r>
        <w:rPr>
          <w:spacing w:val="-2"/>
        </w:rPr>
        <w:t>of</w:t>
      </w:r>
      <w:r>
        <w:rPr>
          <w:spacing w:val="-6"/>
        </w:rPr>
        <w:t xml:space="preserve"> </w:t>
      </w:r>
      <w:r>
        <w:t>the</w:t>
      </w:r>
      <w:r>
        <w:rPr>
          <w:spacing w:val="-7"/>
        </w:rPr>
        <w:t xml:space="preserve"> </w:t>
      </w:r>
      <w:r>
        <w:rPr>
          <w:spacing w:val="-1"/>
        </w:rPr>
        <w:t>Deliverables</w:t>
      </w:r>
      <w:r>
        <w:rPr>
          <w:spacing w:val="-7"/>
        </w:rPr>
        <w:t xml:space="preserve"> </w:t>
      </w:r>
      <w:r>
        <w:t>by</w:t>
      </w:r>
      <w:r>
        <w:rPr>
          <w:spacing w:val="-9"/>
        </w:rPr>
        <w:t xml:space="preserve"> </w:t>
      </w:r>
      <w:r>
        <w:t>the</w:t>
      </w:r>
      <w:r>
        <w:rPr>
          <w:spacing w:val="-6"/>
        </w:rPr>
        <w:t xml:space="preserve"> </w:t>
      </w:r>
      <w:r>
        <w:rPr>
          <w:spacing w:val="-1"/>
        </w:rPr>
        <w:t>Customer</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rPr>
          <w:spacing w:val="-1"/>
        </w:rPr>
        <w:t>this</w:t>
      </w:r>
      <w:r>
        <w:rPr>
          <w:spacing w:val="-6"/>
        </w:rPr>
        <w:t xml:space="preserve"> </w:t>
      </w:r>
      <w:r>
        <w:rPr>
          <w:spacing w:val="-2"/>
        </w:rPr>
        <w:t>Contract</w:t>
      </w:r>
      <w:r>
        <w:rPr>
          <w:spacing w:val="51"/>
        </w:rPr>
        <w:t xml:space="preserve"> </w:t>
      </w:r>
      <w:r>
        <w:rPr>
          <w:spacing w:val="-1"/>
        </w:rPr>
        <w:t>and</w:t>
      </w:r>
      <w:r>
        <w:rPr>
          <w:spacing w:val="5"/>
        </w:rPr>
        <w:t xml:space="preserve"> </w:t>
      </w:r>
      <w:r>
        <w:t>for</w:t>
      </w:r>
      <w:r>
        <w:rPr>
          <w:spacing w:val="3"/>
        </w:rPr>
        <w:t xml:space="preserve"> </w:t>
      </w:r>
      <w:r>
        <w:t>the</w:t>
      </w:r>
      <w:r>
        <w:rPr>
          <w:spacing w:val="5"/>
        </w:rPr>
        <w:t xml:space="preserve"> </w:t>
      </w:r>
      <w:r>
        <w:rPr>
          <w:spacing w:val="-1"/>
        </w:rPr>
        <w:t>purposes</w:t>
      </w:r>
      <w:r>
        <w:rPr>
          <w:spacing w:val="2"/>
        </w:rPr>
        <w:t xml:space="preserve"> </w:t>
      </w:r>
      <w:r>
        <w:t>set</w:t>
      </w:r>
      <w:r>
        <w:rPr>
          <w:spacing w:val="6"/>
        </w:rPr>
        <w:t xml:space="preserve"> </w:t>
      </w:r>
      <w:r>
        <w:rPr>
          <w:spacing w:val="-2"/>
        </w:rPr>
        <w:t>out</w:t>
      </w:r>
      <w:r>
        <w:rPr>
          <w:spacing w:val="9"/>
        </w:rPr>
        <w:t xml:space="preserve"> </w:t>
      </w:r>
      <w:r>
        <w:rPr>
          <w:spacing w:val="-1"/>
        </w:rPr>
        <w:t>in</w:t>
      </w:r>
      <w:r>
        <w:rPr>
          <w:spacing w:val="6"/>
        </w:rPr>
        <w:t xml:space="preserve"> </w:t>
      </w:r>
      <w:r>
        <w:t>the</w:t>
      </w:r>
      <w:r>
        <w:rPr>
          <w:spacing w:val="5"/>
        </w:rPr>
        <w:t xml:space="preserve"> </w:t>
      </w:r>
      <w:r>
        <w:rPr>
          <w:spacing w:val="-1"/>
        </w:rPr>
        <w:t>Statement</w:t>
      </w:r>
      <w:r>
        <w:rPr>
          <w:spacing w:val="6"/>
        </w:rPr>
        <w:t xml:space="preserve"> </w:t>
      </w:r>
      <w:r>
        <w:rPr>
          <w:spacing w:val="-2"/>
        </w:rPr>
        <w:t>of</w:t>
      </w:r>
      <w:r>
        <w:rPr>
          <w:spacing w:val="6"/>
        </w:rPr>
        <w:t xml:space="preserve"> </w:t>
      </w:r>
      <w:r>
        <w:rPr>
          <w:spacing w:val="-1"/>
        </w:rPr>
        <w:t>Work</w:t>
      </w:r>
      <w:r>
        <w:rPr>
          <w:spacing w:val="8"/>
        </w:rPr>
        <w:t xml:space="preserve"> </w:t>
      </w:r>
      <w:r>
        <w:rPr>
          <w:spacing w:val="-2"/>
        </w:rPr>
        <w:t>will</w:t>
      </w:r>
      <w:r>
        <w:rPr>
          <w:spacing w:val="7"/>
        </w:rPr>
        <w:t xml:space="preserve"> </w:t>
      </w:r>
      <w:r>
        <w:rPr>
          <w:spacing w:val="-1"/>
        </w:rPr>
        <w:t>not</w:t>
      </w:r>
      <w:r>
        <w:rPr>
          <w:spacing w:val="6"/>
        </w:rPr>
        <w:t xml:space="preserve"> </w:t>
      </w:r>
      <w:r>
        <w:rPr>
          <w:spacing w:val="-2"/>
        </w:rPr>
        <w:t>infringe</w:t>
      </w:r>
      <w:r>
        <w:rPr>
          <w:spacing w:val="5"/>
        </w:rPr>
        <w:t xml:space="preserve"> </w:t>
      </w:r>
      <w:r>
        <w:t>the</w:t>
      </w:r>
      <w:r>
        <w:rPr>
          <w:spacing w:val="5"/>
        </w:rPr>
        <w:t xml:space="preserve"> </w:t>
      </w:r>
      <w:r>
        <w:rPr>
          <w:spacing w:val="-1"/>
        </w:rPr>
        <w:t>copyright</w:t>
      </w:r>
      <w:r>
        <w:rPr>
          <w:spacing w:val="4"/>
        </w:rPr>
        <w:t xml:space="preserve"> </w:t>
      </w:r>
      <w:r>
        <w:rPr>
          <w:spacing w:val="-2"/>
        </w:rPr>
        <w:t>of</w:t>
      </w:r>
      <w:r>
        <w:rPr>
          <w:spacing w:val="55"/>
        </w:rPr>
        <w:t xml:space="preserve"> </w:t>
      </w:r>
      <w:r>
        <w:rPr>
          <w:spacing w:val="-1"/>
        </w:rPr>
        <w:t>any</w:t>
      </w:r>
      <w:r>
        <w:rPr>
          <w:spacing w:val="-2"/>
        </w:rPr>
        <w:t xml:space="preserve"> </w:t>
      </w:r>
      <w:r>
        <w:rPr>
          <w:spacing w:val="-1"/>
        </w:rPr>
        <w:t>third</w:t>
      </w:r>
      <w:r>
        <w:t xml:space="preserve"> </w:t>
      </w:r>
      <w:r>
        <w:rPr>
          <w:spacing w:val="-1"/>
        </w:rPr>
        <w:t>party;</w:t>
      </w:r>
      <w:r>
        <w:rPr>
          <w:spacing w:val="2"/>
        </w:rPr>
        <w:t xml:space="preserve"> </w:t>
      </w:r>
      <w:r>
        <w:rPr>
          <w:spacing w:val="-1"/>
        </w:rPr>
        <w:t>and</w:t>
      </w:r>
    </w:p>
    <w:p w14:paraId="3F69A9CE" w14:textId="00011619" w:rsidR="009C75C6" w:rsidRDefault="00AA0D50" w:rsidP="004440B0">
      <w:pPr>
        <w:pStyle w:val="BodyText"/>
        <w:numPr>
          <w:ilvl w:val="2"/>
          <w:numId w:val="24"/>
        </w:numPr>
        <w:tabs>
          <w:tab w:val="left" w:pos="2552"/>
        </w:tabs>
        <w:spacing w:before="123" w:line="275" w:lineRule="auto"/>
        <w:ind w:left="2552" w:right="116" w:hanging="851"/>
        <w:jc w:val="both"/>
      </w:pPr>
      <w:r>
        <w:t>as</w:t>
      </w:r>
      <w:r>
        <w:rPr>
          <w:spacing w:val="15"/>
        </w:rPr>
        <w:t xml:space="preserve"> </w:t>
      </w:r>
      <w:r>
        <w:t>at</w:t>
      </w:r>
      <w:r>
        <w:rPr>
          <w:spacing w:val="13"/>
        </w:rPr>
        <w:t xml:space="preserve"> </w:t>
      </w:r>
      <w:r>
        <w:t>the</w:t>
      </w:r>
      <w:r>
        <w:rPr>
          <w:spacing w:val="14"/>
        </w:rPr>
        <w:t xml:space="preserve"> </w:t>
      </w:r>
      <w:r>
        <w:rPr>
          <w:spacing w:val="-1"/>
        </w:rPr>
        <w:t>date</w:t>
      </w:r>
      <w:r>
        <w:rPr>
          <w:spacing w:val="12"/>
        </w:rPr>
        <w:t xml:space="preserve"> </w:t>
      </w:r>
      <w:r>
        <w:rPr>
          <w:spacing w:val="-1"/>
        </w:rPr>
        <w:t>they</w:t>
      </w:r>
      <w:r>
        <w:rPr>
          <w:spacing w:val="13"/>
        </w:rPr>
        <w:t xml:space="preserve"> </w:t>
      </w:r>
      <w:r>
        <w:t>are</w:t>
      </w:r>
      <w:r>
        <w:rPr>
          <w:spacing w:val="13"/>
        </w:rPr>
        <w:t xml:space="preserve"> </w:t>
      </w:r>
      <w:r>
        <w:rPr>
          <w:spacing w:val="-1"/>
        </w:rPr>
        <w:t>delivered,</w:t>
      </w:r>
      <w:r>
        <w:rPr>
          <w:spacing w:val="16"/>
        </w:rPr>
        <w:t xml:space="preserve"> </w:t>
      </w:r>
      <w:r>
        <w:t>the</w:t>
      </w:r>
      <w:r>
        <w:rPr>
          <w:spacing w:val="14"/>
        </w:rPr>
        <w:t xml:space="preserve"> </w:t>
      </w:r>
      <w:r>
        <w:rPr>
          <w:spacing w:val="-1"/>
        </w:rPr>
        <w:t>Deliverables</w:t>
      </w:r>
      <w:r>
        <w:rPr>
          <w:spacing w:val="15"/>
        </w:rPr>
        <w:t xml:space="preserve"> </w:t>
      </w:r>
      <w:r>
        <w:rPr>
          <w:spacing w:val="-2"/>
        </w:rPr>
        <w:t>of</w:t>
      </w:r>
      <w:r>
        <w:rPr>
          <w:spacing w:val="16"/>
        </w:rPr>
        <w:t xml:space="preserve"> </w:t>
      </w:r>
      <w:r>
        <w:rPr>
          <w:spacing w:val="-1"/>
        </w:rPr>
        <w:t>this</w:t>
      </w:r>
      <w:r>
        <w:rPr>
          <w:spacing w:val="15"/>
        </w:rPr>
        <w:t xml:space="preserve"> </w:t>
      </w:r>
      <w:r>
        <w:rPr>
          <w:spacing w:val="-1"/>
        </w:rPr>
        <w:t>Contract</w:t>
      </w:r>
      <w:r>
        <w:rPr>
          <w:spacing w:val="13"/>
        </w:rPr>
        <w:t xml:space="preserve"> </w:t>
      </w:r>
      <w:r>
        <w:t>may</w:t>
      </w:r>
      <w:r>
        <w:rPr>
          <w:spacing w:val="12"/>
        </w:rPr>
        <w:t xml:space="preserve"> </w:t>
      </w:r>
      <w:r>
        <w:t>be</w:t>
      </w:r>
      <w:r>
        <w:rPr>
          <w:spacing w:val="43"/>
        </w:rPr>
        <w:t xml:space="preserve"> </w:t>
      </w:r>
      <w:r>
        <w:rPr>
          <w:spacing w:val="-1"/>
        </w:rPr>
        <w:t>used</w:t>
      </w:r>
      <w:r>
        <w:rPr>
          <w:spacing w:val="-2"/>
        </w:rPr>
        <w:t xml:space="preserve"> </w:t>
      </w:r>
      <w:r>
        <w:t>for</w:t>
      </w:r>
      <w:r>
        <w:rPr>
          <w:spacing w:val="-1"/>
        </w:rPr>
        <w:t xml:space="preserve"> </w:t>
      </w:r>
      <w:r>
        <w:t xml:space="preserve">the </w:t>
      </w:r>
      <w:r>
        <w:rPr>
          <w:spacing w:val="-1"/>
        </w:rPr>
        <w:t>purposes</w:t>
      </w:r>
      <w:r>
        <w:rPr>
          <w:spacing w:val="-2"/>
        </w:rPr>
        <w:t xml:space="preserve"> </w:t>
      </w:r>
      <w:r>
        <w:rPr>
          <w:spacing w:val="-1"/>
        </w:rPr>
        <w:t>set</w:t>
      </w:r>
      <w:r>
        <w:rPr>
          <w:spacing w:val="2"/>
        </w:rPr>
        <w:t xml:space="preserve"> </w:t>
      </w:r>
      <w:r>
        <w:rPr>
          <w:spacing w:val="-2"/>
        </w:rPr>
        <w:t>out</w:t>
      </w:r>
      <w:r>
        <w:rPr>
          <w:spacing w:val="2"/>
        </w:rPr>
        <w:t xml:space="preserve"> </w:t>
      </w:r>
      <w:r>
        <w:rPr>
          <w:spacing w:val="-1"/>
        </w:rPr>
        <w:t>in</w:t>
      </w:r>
      <w:r>
        <w:rPr>
          <w:spacing w:val="-2"/>
        </w:rPr>
        <w:t xml:space="preserve"> </w:t>
      </w:r>
      <w:r>
        <w:t xml:space="preserve">the </w:t>
      </w:r>
      <w:r>
        <w:rPr>
          <w:spacing w:val="-1"/>
        </w:rPr>
        <w:t xml:space="preserve">Statement </w:t>
      </w:r>
      <w:r>
        <w:rPr>
          <w:spacing w:val="-2"/>
        </w:rPr>
        <w:t>of</w:t>
      </w:r>
      <w:r>
        <w:rPr>
          <w:spacing w:val="-1"/>
        </w:rPr>
        <w:t xml:space="preserve"> Work</w:t>
      </w:r>
      <w:r>
        <w:rPr>
          <w:spacing w:val="-2"/>
        </w:rPr>
        <w:t xml:space="preserve"> </w:t>
      </w:r>
      <w:r>
        <w:rPr>
          <w:spacing w:val="-1"/>
        </w:rPr>
        <w:t>and</w:t>
      </w:r>
      <w:r>
        <w:t xml:space="preserve"> </w:t>
      </w:r>
      <w:r>
        <w:rPr>
          <w:spacing w:val="-1"/>
        </w:rPr>
        <w:t>comply</w:t>
      </w:r>
      <w:r>
        <w:rPr>
          <w:spacing w:val="-2"/>
        </w:rPr>
        <w:t xml:space="preserve"> with</w:t>
      </w:r>
      <w:r>
        <w:t xml:space="preserve"> </w:t>
      </w:r>
      <w:r>
        <w:rPr>
          <w:spacing w:val="-1"/>
        </w:rPr>
        <w:t>all</w:t>
      </w:r>
      <w:r>
        <w:rPr>
          <w:spacing w:val="2"/>
        </w:rPr>
        <w:t xml:space="preserve"> </w:t>
      </w:r>
      <w:r w:rsidR="009D5B2C">
        <w:rPr>
          <w:spacing w:val="-1"/>
        </w:rPr>
        <w:t>relevant regulations and standards stipulated within the Statement of Work.</w:t>
      </w:r>
    </w:p>
    <w:p w14:paraId="56C9246A" w14:textId="4E1770B3" w:rsidR="009C75C6" w:rsidRDefault="00AA0D50" w:rsidP="004440B0">
      <w:pPr>
        <w:pStyle w:val="BodyText"/>
        <w:numPr>
          <w:ilvl w:val="1"/>
          <w:numId w:val="37"/>
        </w:numPr>
        <w:tabs>
          <w:tab w:val="left" w:pos="1701"/>
        </w:tabs>
        <w:spacing w:before="3" w:line="275" w:lineRule="auto"/>
        <w:ind w:left="1701" w:right="116" w:hanging="850"/>
        <w:jc w:val="both"/>
      </w:pPr>
      <w:r>
        <w:t>The</w:t>
      </w:r>
      <w:r w:rsidRPr="00393697">
        <w:rPr>
          <w:spacing w:val="17"/>
        </w:rPr>
        <w:t xml:space="preserve"> </w:t>
      </w:r>
      <w:r w:rsidRPr="00393697">
        <w:rPr>
          <w:spacing w:val="-1"/>
        </w:rPr>
        <w:t>Supplier</w:t>
      </w:r>
      <w:r w:rsidRPr="00393697">
        <w:rPr>
          <w:spacing w:val="18"/>
        </w:rPr>
        <w:t xml:space="preserve"> </w:t>
      </w:r>
      <w:r w:rsidRPr="00393697">
        <w:rPr>
          <w:spacing w:val="-1"/>
        </w:rPr>
        <w:t>hereby</w:t>
      </w:r>
      <w:r w:rsidRPr="00393697">
        <w:rPr>
          <w:spacing w:val="15"/>
        </w:rPr>
        <w:t xml:space="preserve"> </w:t>
      </w:r>
      <w:r w:rsidRPr="00393697">
        <w:rPr>
          <w:spacing w:val="-1"/>
        </w:rPr>
        <w:t>indemnifies</w:t>
      </w:r>
      <w:r w:rsidRPr="00393697">
        <w:rPr>
          <w:spacing w:val="15"/>
        </w:rPr>
        <w:t xml:space="preserve"> </w:t>
      </w:r>
      <w:r>
        <w:t>the</w:t>
      </w:r>
      <w:r w:rsidRPr="00393697">
        <w:rPr>
          <w:spacing w:val="19"/>
        </w:rPr>
        <w:t xml:space="preserve"> </w:t>
      </w:r>
      <w:r w:rsidRPr="00393697">
        <w:rPr>
          <w:spacing w:val="-1"/>
        </w:rPr>
        <w:t>Customer</w:t>
      </w:r>
      <w:r w:rsidRPr="00393697">
        <w:rPr>
          <w:spacing w:val="19"/>
        </w:rPr>
        <w:t xml:space="preserve"> </w:t>
      </w:r>
      <w:r w:rsidRPr="00393697">
        <w:rPr>
          <w:spacing w:val="-1"/>
        </w:rPr>
        <w:t>against</w:t>
      </w:r>
      <w:r w:rsidRPr="00393697">
        <w:rPr>
          <w:spacing w:val="16"/>
        </w:rPr>
        <w:t xml:space="preserve"> </w:t>
      </w:r>
      <w:r w:rsidRPr="00393697">
        <w:rPr>
          <w:spacing w:val="-1"/>
        </w:rPr>
        <w:t>any</w:t>
      </w:r>
      <w:r w:rsidRPr="00393697">
        <w:rPr>
          <w:spacing w:val="15"/>
        </w:rPr>
        <w:t xml:space="preserve"> </w:t>
      </w:r>
      <w:r w:rsidRPr="00393697">
        <w:rPr>
          <w:spacing w:val="-1"/>
        </w:rPr>
        <w:t>Losses</w:t>
      </w:r>
      <w:r w:rsidRPr="00393697">
        <w:rPr>
          <w:spacing w:val="17"/>
        </w:rPr>
        <w:t xml:space="preserve"> </w:t>
      </w:r>
      <w:r w:rsidRPr="00393697">
        <w:rPr>
          <w:spacing w:val="-1"/>
        </w:rPr>
        <w:t>incurred</w:t>
      </w:r>
      <w:r w:rsidRPr="00393697">
        <w:rPr>
          <w:spacing w:val="17"/>
        </w:rPr>
        <w:t xml:space="preserve"> </w:t>
      </w:r>
      <w:r>
        <w:t>by</w:t>
      </w:r>
      <w:r w:rsidRPr="00393697">
        <w:rPr>
          <w:spacing w:val="15"/>
        </w:rPr>
        <w:t xml:space="preserve"> </w:t>
      </w:r>
      <w:r>
        <w:t>the</w:t>
      </w:r>
      <w:r w:rsidRPr="00393697">
        <w:rPr>
          <w:spacing w:val="45"/>
        </w:rPr>
        <w:t xml:space="preserve"> </w:t>
      </w:r>
      <w:r w:rsidRPr="00393697">
        <w:rPr>
          <w:spacing w:val="-1"/>
        </w:rPr>
        <w:t>Customer</w:t>
      </w:r>
      <w:r w:rsidRPr="00393697">
        <w:rPr>
          <w:spacing w:val="12"/>
        </w:rPr>
        <w:t xml:space="preserve"> </w:t>
      </w:r>
      <w:r>
        <w:t>as</w:t>
      </w:r>
      <w:r w:rsidRPr="00393697">
        <w:rPr>
          <w:spacing w:val="7"/>
        </w:rPr>
        <w:t xml:space="preserve"> </w:t>
      </w:r>
      <w:r>
        <w:t>a</w:t>
      </w:r>
      <w:r w:rsidRPr="00393697">
        <w:rPr>
          <w:spacing w:val="7"/>
        </w:rPr>
        <w:t xml:space="preserve"> </w:t>
      </w:r>
      <w:r w:rsidRPr="00393697">
        <w:rPr>
          <w:spacing w:val="-1"/>
        </w:rPr>
        <w:t>result</w:t>
      </w:r>
      <w:r w:rsidRPr="00393697">
        <w:rPr>
          <w:spacing w:val="11"/>
        </w:rPr>
        <w:t xml:space="preserve"> </w:t>
      </w:r>
      <w:r w:rsidRPr="00393697">
        <w:rPr>
          <w:spacing w:val="-2"/>
        </w:rPr>
        <w:t>of</w:t>
      </w:r>
      <w:r w:rsidRPr="00393697">
        <w:rPr>
          <w:spacing w:val="9"/>
        </w:rPr>
        <w:t xml:space="preserve"> </w:t>
      </w:r>
      <w:r>
        <w:t>breach</w:t>
      </w:r>
      <w:r w:rsidRPr="00393697">
        <w:rPr>
          <w:spacing w:val="9"/>
        </w:rPr>
        <w:t xml:space="preserve"> </w:t>
      </w:r>
      <w:r>
        <w:t>by</w:t>
      </w:r>
      <w:r w:rsidRPr="00393697">
        <w:rPr>
          <w:spacing w:val="5"/>
        </w:rPr>
        <w:t xml:space="preserve"> </w:t>
      </w:r>
      <w:r>
        <w:t>the</w:t>
      </w:r>
      <w:r w:rsidRPr="00393697">
        <w:rPr>
          <w:spacing w:val="13"/>
        </w:rPr>
        <w:t xml:space="preserve"> </w:t>
      </w:r>
      <w:r w:rsidRPr="00393697">
        <w:rPr>
          <w:spacing w:val="-1"/>
        </w:rPr>
        <w:t>Supplier</w:t>
      </w:r>
      <w:r w:rsidRPr="00393697">
        <w:rPr>
          <w:spacing w:val="8"/>
        </w:rPr>
        <w:t xml:space="preserve"> </w:t>
      </w:r>
      <w:r w:rsidRPr="00393697">
        <w:rPr>
          <w:spacing w:val="-2"/>
        </w:rPr>
        <w:t>of</w:t>
      </w:r>
      <w:r w:rsidRPr="00393697">
        <w:rPr>
          <w:spacing w:val="11"/>
        </w:rPr>
        <w:t xml:space="preserve"> </w:t>
      </w:r>
      <w:r w:rsidRPr="00393697">
        <w:rPr>
          <w:spacing w:val="-2"/>
        </w:rPr>
        <w:t>its</w:t>
      </w:r>
      <w:r w:rsidRPr="00393697">
        <w:rPr>
          <w:spacing w:val="10"/>
        </w:rPr>
        <w:t xml:space="preserve"> </w:t>
      </w:r>
      <w:r w:rsidRPr="00393697">
        <w:rPr>
          <w:spacing w:val="-1"/>
        </w:rPr>
        <w:t>warranty</w:t>
      </w:r>
      <w:r w:rsidRPr="00393697">
        <w:rPr>
          <w:spacing w:val="8"/>
        </w:rPr>
        <w:t xml:space="preserve"> </w:t>
      </w:r>
      <w:r w:rsidRPr="00393697">
        <w:rPr>
          <w:spacing w:val="-1"/>
        </w:rPr>
        <w:t>and</w:t>
      </w:r>
      <w:r w:rsidRPr="00393697">
        <w:rPr>
          <w:spacing w:val="7"/>
        </w:rPr>
        <w:t xml:space="preserve"> </w:t>
      </w:r>
      <w:r w:rsidRPr="00393697">
        <w:rPr>
          <w:spacing w:val="-1"/>
        </w:rPr>
        <w:t>undertaking</w:t>
      </w:r>
      <w:r w:rsidRPr="00393697">
        <w:rPr>
          <w:spacing w:val="12"/>
        </w:rPr>
        <w:t xml:space="preserve"> </w:t>
      </w:r>
      <w:r w:rsidRPr="00393697">
        <w:rPr>
          <w:spacing w:val="-1"/>
        </w:rPr>
        <w:t>in</w:t>
      </w:r>
      <w:r w:rsidRPr="00393697">
        <w:rPr>
          <w:spacing w:val="7"/>
        </w:rPr>
        <w:t xml:space="preserve"> </w:t>
      </w:r>
      <w:r w:rsidRPr="00393697">
        <w:rPr>
          <w:spacing w:val="-1"/>
        </w:rPr>
        <w:t>Clauses</w:t>
      </w:r>
      <w:r w:rsidR="00393697" w:rsidRPr="00393697">
        <w:rPr>
          <w:spacing w:val="-1"/>
        </w:rPr>
        <w:t xml:space="preserve"> </w:t>
      </w:r>
      <w:r w:rsidRPr="00393697">
        <w:rPr>
          <w:spacing w:val="-1"/>
        </w:rPr>
        <w:t>16.1</w:t>
      </w:r>
      <w:r>
        <w:t xml:space="preserve"> and</w:t>
      </w:r>
      <w:r w:rsidRPr="00393697">
        <w:rPr>
          <w:spacing w:val="-2"/>
        </w:rPr>
        <w:t xml:space="preserve"> </w:t>
      </w:r>
      <w:r w:rsidRPr="00393697">
        <w:rPr>
          <w:spacing w:val="-1"/>
        </w:rPr>
        <w:t>16.2.</w:t>
      </w:r>
    </w:p>
    <w:p w14:paraId="7D86D909" w14:textId="56CCBBC4" w:rsidR="009C75C6" w:rsidRPr="00A32219" w:rsidRDefault="00AA0D50" w:rsidP="00AE770E">
      <w:pPr>
        <w:pStyle w:val="Heading1"/>
        <w:numPr>
          <w:ilvl w:val="0"/>
          <w:numId w:val="37"/>
        </w:numPr>
        <w:rPr>
          <w:rFonts w:cs="Arial"/>
        </w:rPr>
      </w:pPr>
      <w:bookmarkStart w:id="40" w:name="_bookmark17"/>
      <w:bookmarkEnd w:id="40"/>
      <w:r w:rsidRPr="00A32219">
        <w:t>CUSTOMER WARRANTIES</w:t>
      </w:r>
    </w:p>
    <w:p w14:paraId="39412901" w14:textId="77777777" w:rsidR="009C75C6" w:rsidRDefault="00AA0D50" w:rsidP="004440B0">
      <w:pPr>
        <w:pStyle w:val="BodyText"/>
        <w:numPr>
          <w:ilvl w:val="1"/>
          <w:numId w:val="37"/>
        </w:numPr>
        <w:tabs>
          <w:tab w:val="left" w:pos="1701"/>
        </w:tabs>
        <w:spacing w:before="160"/>
        <w:ind w:left="1540" w:hanging="689"/>
      </w:pPr>
      <w:r>
        <w:t>The</w:t>
      </w:r>
      <w:r>
        <w:rPr>
          <w:spacing w:val="-2"/>
        </w:rPr>
        <w:t xml:space="preserve"> </w:t>
      </w:r>
      <w:r>
        <w:rPr>
          <w:spacing w:val="-1"/>
        </w:rPr>
        <w:t>Customer</w:t>
      </w:r>
      <w:r>
        <w:t xml:space="preserve"> </w:t>
      </w:r>
      <w:r>
        <w:rPr>
          <w:spacing w:val="-1"/>
        </w:rPr>
        <w:t>warrants</w:t>
      </w:r>
      <w:r>
        <w:rPr>
          <w:spacing w:val="-2"/>
        </w:rPr>
        <w:t xml:space="preserve"> </w:t>
      </w:r>
      <w:r>
        <w:rPr>
          <w:spacing w:val="-1"/>
        </w:rPr>
        <w:t>that:</w:t>
      </w:r>
    </w:p>
    <w:p w14:paraId="13CED339" w14:textId="2C853115" w:rsidR="009C75C6" w:rsidRDefault="00AA0D50" w:rsidP="004440B0">
      <w:pPr>
        <w:pStyle w:val="BodyText"/>
        <w:numPr>
          <w:ilvl w:val="2"/>
          <w:numId w:val="37"/>
        </w:numPr>
        <w:tabs>
          <w:tab w:val="left" w:pos="2552"/>
        </w:tabs>
        <w:spacing w:line="275" w:lineRule="auto"/>
        <w:ind w:left="2552" w:right="116" w:hanging="851"/>
      </w:pPr>
      <w:r w:rsidRPr="00543FAE">
        <w:t xml:space="preserve">it has full capacity and authority </w:t>
      </w:r>
      <w:r>
        <w:t>to</w:t>
      </w:r>
      <w:r w:rsidRPr="00543FAE">
        <w:t xml:space="preserve"> enter into this Contract and that </w:t>
      </w:r>
      <w:r>
        <w:t>by</w:t>
      </w:r>
      <w:r w:rsidRPr="00543FAE">
        <w:t xml:space="preserve"> doing </w:t>
      </w:r>
      <w:r>
        <w:t>so</w:t>
      </w:r>
      <w:r w:rsidRPr="00543FAE">
        <w:t xml:space="preserve"> it will</w:t>
      </w:r>
      <w:r>
        <w:t xml:space="preserve"> </w:t>
      </w:r>
      <w:r w:rsidRPr="00543FAE">
        <w:t xml:space="preserve">not </w:t>
      </w:r>
      <w:r>
        <w:t>be</w:t>
      </w:r>
      <w:r w:rsidRPr="00543FAE">
        <w:t xml:space="preserve"> in </w:t>
      </w:r>
      <w:r>
        <w:t xml:space="preserve">breach </w:t>
      </w:r>
      <w:r w:rsidRPr="00543FAE">
        <w:t xml:space="preserve">of any obligation </w:t>
      </w:r>
      <w:r>
        <w:t>to a</w:t>
      </w:r>
      <w:r w:rsidRPr="00543FAE">
        <w:t xml:space="preserve"> third party; and</w:t>
      </w:r>
    </w:p>
    <w:p w14:paraId="0089EC9B" w14:textId="287A89EA" w:rsidR="009C75C6" w:rsidRDefault="00AA0D50" w:rsidP="004440B0">
      <w:pPr>
        <w:pStyle w:val="BodyText"/>
        <w:numPr>
          <w:ilvl w:val="2"/>
          <w:numId w:val="37"/>
        </w:numPr>
        <w:tabs>
          <w:tab w:val="left" w:pos="2552"/>
        </w:tabs>
        <w:spacing w:line="275" w:lineRule="auto"/>
        <w:ind w:left="2552" w:right="116" w:hanging="851"/>
      </w:pPr>
      <w:r>
        <w:t>the</w:t>
      </w:r>
      <w:r w:rsidRPr="00543FAE">
        <w:t xml:space="preserve"> Customer Materials will not, when used in accordance with this Contract and any written instructions given </w:t>
      </w:r>
      <w:r>
        <w:t>by</w:t>
      </w:r>
      <w:r w:rsidRPr="00543FAE">
        <w:t xml:space="preserve"> the Customer, infringe third party copyright.</w:t>
      </w:r>
    </w:p>
    <w:p w14:paraId="4646A0F1" w14:textId="5D418996" w:rsidR="009C75C6" w:rsidRPr="00A32219" w:rsidRDefault="00AA0D50" w:rsidP="00AE770E">
      <w:pPr>
        <w:pStyle w:val="Heading1"/>
        <w:numPr>
          <w:ilvl w:val="0"/>
          <w:numId w:val="37"/>
        </w:numPr>
        <w:rPr>
          <w:rFonts w:cs="Arial"/>
        </w:rPr>
      </w:pPr>
      <w:bookmarkStart w:id="41" w:name="_bookmark18"/>
      <w:bookmarkEnd w:id="41"/>
      <w:r w:rsidRPr="00A32219">
        <w:t>LIABILITY</w:t>
      </w:r>
    </w:p>
    <w:p w14:paraId="1E9924F5" w14:textId="0BF168EF" w:rsidR="009C75C6" w:rsidRDefault="00AA0D50" w:rsidP="004440B0">
      <w:pPr>
        <w:pStyle w:val="BodyText"/>
        <w:numPr>
          <w:ilvl w:val="1"/>
          <w:numId w:val="37"/>
        </w:numPr>
        <w:tabs>
          <w:tab w:val="left" w:pos="1701"/>
        </w:tabs>
        <w:spacing w:before="162" w:line="275" w:lineRule="auto"/>
        <w:ind w:left="1701" w:right="161" w:hanging="850"/>
      </w:pPr>
      <w:r>
        <w:rPr>
          <w:spacing w:val="-1"/>
        </w:rPr>
        <w:t>Nothing</w:t>
      </w:r>
      <w:r>
        <w:rPr>
          <w:spacing w:val="4"/>
        </w:rPr>
        <w:t xml:space="preserve"> </w:t>
      </w:r>
      <w:r>
        <w:rPr>
          <w:spacing w:val="-1"/>
        </w:rPr>
        <w:t>in</w:t>
      </w:r>
      <w:r>
        <w:t xml:space="preserve"> </w:t>
      </w:r>
      <w:r>
        <w:rPr>
          <w:spacing w:val="-1"/>
        </w:rPr>
        <w:t>this</w:t>
      </w:r>
      <w:r>
        <w:rPr>
          <w:spacing w:val="3"/>
        </w:rPr>
        <w:t xml:space="preserve"> </w:t>
      </w:r>
      <w:r>
        <w:rPr>
          <w:spacing w:val="-1"/>
        </w:rPr>
        <w:t>Contract</w:t>
      </w:r>
      <w:r>
        <w:rPr>
          <w:spacing w:val="4"/>
        </w:rPr>
        <w:t xml:space="preserve"> </w:t>
      </w:r>
      <w:r>
        <w:rPr>
          <w:spacing w:val="-2"/>
        </w:rPr>
        <w:t>will</w:t>
      </w:r>
      <w:r>
        <w:rPr>
          <w:spacing w:val="2"/>
        </w:rPr>
        <w:t xml:space="preserve"> </w:t>
      </w:r>
      <w:r>
        <w:rPr>
          <w:spacing w:val="-1"/>
        </w:rPr>
        <w:t>exclude</w:t>
      </w:r>
      <w:r>
        <w:rPr>
          <w:spacing w:val="3"/>
        </w:rPr>
        <w:t xml:space="preserve"> </w:t>
      </w:r>
      <w:r>
        <w:t>or</w:t>
      </w:r>
      <w:r>
        <w:rPr>
          <w:spacing w:val="3"/>
        </w:rPr>
        <w:t xml:space="preserve"> </w:t>
      </w:r>
      <w:r>
        <w:rPr>
          <w:spacing w:val="-1"/>
        </w:rPr>
        <w:t>in</w:t>
      </w:r>
      <w:r>
        <w:t xml:space="preserve"> any</w:t>
      </w:r>
      <w:r>
        <w:rPr>
          <w:spacing w:val="3"/>
        </w:rPr>
        <w:t xml:space="preserve"> </w:t>
      </w:r>
      <w:r>
        <w:rPr>
          <w:spacing w:val="-2"/>
        </w:rPr>
        <w:t>way</w:t>
      </w:r>
      <w:r>
        <w:t xml:space="preserve"> </w:t>
      </w:r>
      <w:r>
        <w:rPr>
          <w:spacing w:val="-1"/>
        </w:rPr>
        <w:t>limit</w:t>
      </w:r>
      <w:r>
        <w:rPr>
          <w:spacing w:val="4"/>
        </w:rPr>
        <w:t xml:space="preserve"> </w:t>
      </w:r>
      <w:r>
        <w:rPr>
          <w:spacing w:val="-1"/>
        </w:rPr>
        <w:t>either</w:t>
      </w:r>
      <w:r>
        <w:rPr>
          <w:spacing w:val="1"/>
        </w:rPr>
        <w:t xml:space="preserve"> </w:t>
      </w:r>
      <w:r>
        <w:rPr>
          <w:spacing w:val="-1"/>
        </w:rPr>
        <w:t>Party's</w:t>
      </w:r>
      <w:r>
        <w:rPr>
          <w:spacing w:val="3"/>
        </w:rPr>
        <w:t xml:space="preserve"> </w:t>
      </w:r>
      <w:r>
        <w:rPr>
          <w:spacing w:val="-1"/>
        </w:rPr>
        <w:t>liability</w:t>
      </w:r>
      <w:r>
        <w:rPr>
          <w:spacing w:val="39"/>
        </w:rPr>
        <w:t xml:space="preserve"> </w:t>
      </w:r>
      <w:r>
        <w:t>for</w:t>
      </w:r>
      <w:r>
        <w:rPr>
          <w:spacing w:val="-4"/>
        </w:rPr>
        <w:t xml:space="preserve"> </w:t>
      </w:r>
      <w:r>
        <w:rPr>
          <w:spacing w:val="-1"/>
        </w:rPr>
        <w:t>fraud, death</w:t>
      </w:r>
      <w:r>
        <w:rPr>
          <w:spacing w:val="-2"/>
        </w:rPr>
        <w:t xml:space="preserve"> </w:t>
      </w:r>
      <w:r>
        <w:t>or</w:t>
      </w:r>
      <w:r>
        <w:rPr>
          <w:spacing w:val="-1"/>
        </w:rPr>
        <w:t xml:space="preserve"> personal</w:t>
      </w:r>
      <w:r>
        <w:t xml:space="preserve"> </w:t>
      </w:r>
      <w:r>
        <w:rPr>
          <w:spacing w:val="-1"/>
        </w:rPr>
        <w:t>injury caused</w:t>
      </w:r>
      <w:r>
        <w:rPr>
          <w:spacing w:val="-2"/>
        </w:rPr>
        <w:t xml:space="preserve"> </w:t>
      </w:r>
      <w:r>
        <w:t>by</w:t>
      </w:r>
      <w:r>
        <w:rPr>
          <w:spacing w:val="-2"/>
        </w:rPr>
        <w:t xml:space="preserve"> </w:t>
      </w:r>
      <w:r>
        <w:rPr>
          <w:spacing w:val="-1"/>
        </w:rPr>
        <w:t>its</w:t>
      </w:r>
      <w:r>
        <w:rPr>
          <w:spacing w:val="1"/>
        </w:rPr>
        <w:t xml:space="preserve"> </w:t>
      </w:r>
      <w:r>
        <w:rPr>
          <w:spacing w:val="-1"/>
        </w:rPr>
        <w:t>negligence.</w:t>
      </w:r>
    </w:p>
    <w:p w14:paraId="742B7D0E" w14:textId="77777777" w:rsidR="009C75C6" w:rsidRDefault="00AA0D50" w:rsidP="004440B0">
      <w:pPr>
        <w:pStyle w:val="BodyText"/>
        <w:numPr>
          <w:ilvl w:val="1"/>
          <w:numId w:val="37"/>
        </w:numPr>
        <w:tabs>
          <w:tab w:val="left" w:pos="1701"/>
        </w:tabs>
        <w:spacing w:line="276" w:lineRule="auto"/>
        <w:ind w:left="1701" w:right="161" w:hanging="850"/>
      </w:pPr>
      <w:r>
        <w:rPr>
          <w:spacing w:val="-1"/>
        </w:rPr>
        <w:t>Subject</w:t>
      </w:r>
      <w:r>
        <w:rPr>
          <w:spacing w:val="1"/>
        </w:rPr>
        <w:t xml:space="preserve"> </w:t>
      </w:r>
      <w:r>
        <w:rPr>
          <w:spacing w:val="-2"/>
        </w:rPr>
        <w:t>always</w:t>
      </w:r>
      <w:r>
        <w:rPr>
          <w:spacing w:val="3"/>
        </w:rPr>
        <w:t xml:space="preserve"> </w:t>
      </w:r>
      <w:r>
        <w:t xml:space="preserve">to </w:t>
      </w:r>
      <w:r>
        <w:rPr>
          <w:spacing w:val="-1"/>
        </w:rPr>
        <w:t>Clauses</w:t>
      </w:r>
      <w:r>
        <w:rPr>
          <w:spacing w:val="3"/>
        </w:rPr>
        <w:t xml:space="preserve"> </w:t>
      </w:r>
      <w:r>
        <w:rPr>
          <w:spacing w:val="-1"/>
        </w:rPr>
        <w:t>18.1</w:t>
      </w:r>
      <w:r>
        <w:t xml:space="preserve"> and </w:t>
      </w:r>
      <w:r>
        <w:rPr>
          <w:spacing w:val="-1"/>
        </w:rPr>
        <w:t>18.3,</w:t>
      </w:r>
      <w:r>
        <w:rPr>
          <w:spacing w:val="2"/>
        </w:rPr>
        <w:t xml:space="preserve"> </w:t>
      </w:r>
      <w:r>
        <w:t>the</w:t>
      </w:r>
      <w:r>
        <w:rPr>
          <w:spacing w:val="-2"/>
        </w:rPr>
        <w:t xml:space="preserve"> maximum</w:t>
      </w:r>
      <w:r>
        <w:rPr>
          <w:spacing w:val="3"/>
        </w:rPr>
        <w:t xml:space="preserve"> </w:t>
      </w:r>
      <w:r>
        <w:rPr>
          <w:spacing w:val="-1"/>
        </w:rPr>
        <w:t xml:space="preserve">amount </w:t>
      </w:r>
      <w:r>
        <w:t>the</w:t>
      </w:r>
      <w:r>
        <w:rPr>
          <w:spacing w:val="3"/>
        </w:rPr>
        <w:t xml:space="preserve"> </w:t>
      </w:r>
      <w:r>
        <w:rPr>
          <w:spacing w:val="-1"/>
        </w:rPr>
        <w:t>Supplier</w:t>
      </w:r>
      <w:r>
        <w:rPr>
          <w:spacing w:val="4"/>
        </w:rPr>
        <w:t xml:space="preserve"> </w:t>
      </w:r>
      <w:r>
        <w:t xml:space="preserve">can </w:t>
      </w:r>
      <w:r>
        <w:rPr>
          <w:spacing w:val="-2"/>
        </w:rPr>
        <w:t>be</w:t>
      </w:r>
      <w:r>
        <w:rPr>
          <w:spacing w:val="51"/>
        </w:rPr>
        <w:t xml:space="preserve"> </w:t>
      </w:r>
      <w:r>
        <w:rPr>
          <w:spacing w:val="-2"/>
        </w:rPr>
        <w:t>liable</w:t>
      </w:r>
      <w:r>
        <w:t xml:space="preserve"> </w:t>
      </w:r>
      <w:r>
        <w:rPr>
          <w:spacing w:val="1"/>
        </w:rPr>
        <w:t>for</w:t>
      </w:r>
      <w:r>
        <w:rPr>
          <w:spacing w:val="-1"/>
        </w:rPr>
        <w:t xml:space="preserve"> 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all</w:t>
      </w:r>
      <w:r>
        <w:rPr>
          <w:spacing w:val="-3"/>
        </w:rPr>
        <w:t xml:space="preserve"> </w:t>
      </w:r>
      <w:r>
        <w:rPr>
          <w:spacing w:val="-1"/>
        </w:rPr>
        <w:t>Defaults</w:t>
      </w:r>
      <w:r>
        <w:rPr>
          <w:spacing w:val="1"/>
        </w:rPr>
        <w:t xml:space="preserve"> </w:t>
      </w:r>
      <w:r>
        <w:rPr>
          <w:spacing w:val="-1"/>
        </w:rPr>
        <w:t>shall</w:t>
      </w:r>
      <w:r>
        <w:t xml:space="preserve"> </w:t>
      </w:r>
      <w:r>
        <w:rPr>
          <w:spacing w:val="-1"/>
        </w:rPr>
        <w:t>in</w:t>
      </w:r>
      <w:r>
        <w:t xml:space="preserve"> no</w:t>
      </w:r>
      <w:r>
        <w:rPr>
          <w:spacing w:val="-2"/>
        </w:rPr>
        <w:t xml:space="preserve"> </w:t>
      </w:r>
      <w:r>
        <w:rPr>
          <w:spacing w:val="-1"/>
        </w:rPr>
        <w:t>event</w:t>
      </w:r>
      <w:r>
        <w:rPr>
          <w:spacing w:val="2"/>
        </w:rPr>
        <w:t xml:space="preserve"> </w:t>
      </w:r>
      <w:r>
        <w:rPr>
          <w:spacing w:val="-1"/>
        </w:rPr>
        <w:t>exceed:</w:t>
      </w:r>
    </w:p>
    <w:p w14:paraId="614A47E3" w14:textId="744B634F" w:rsidR="00DE021B" w:rsidRPr="007F6402" w:rsidRDefault="00AA0D50" w:rsidP="004440B0">
      <w:pPr>
        <w:pStyle w:val="BodyText"/>
        <w:numPr>
          <w:ilvl w:val="2"/>
          <w:numId w:val="23"/>
        </w:numPr>
        <w:tabs>
          <w:tab w:val="left" w:pos="2552"/>
        </w:tabs>
        <w:spacing w:before="120" w:line="276" w:lineRule="auto"/>
        <w:ind w:left="2552" w:right="114" w:hanging="851"/>
        <w:jc w:val="both"/>
      </w:pPr>
      <w:r w:rsidRPr="00393697">
        <w:rPr>
          <w:spacing w:val="-1"/>
        </w:rPr>
        <w:t>in</w:t>
      </w:r>
      <w:r w:rsidRPr="00393697">
        <w:rPr>
          <w:spacing w:val="24"/>
        </w:rPr>
        <w:t xml:space="preserve"> </w:t>
      </w:r>
      <w:r w:rsidRPr="00393697">
        <w:rPr>
          <w:spacing w:val="-1"/>
        </w:rPr>
        <w:t>relation</w:t>
      </w:r>
      <w:r w:rsidRPr="00393697">
        <w:rPr>
          <w:spacing w:val="24"/>
        </w:rPr>
        <w:t xml:space="preserve"> </w:t>
      </w:r>
      <w:r>
        <w:t>to</w:t>
      </w:r>
      <w:r w:rsidRPr="00393697">
        <w:rPr>
          <w:spacing w:val="24"/>
        </w:rPr>
        <w:t xml:space="preserve"> </w:t>
      </w:r>
      <w:r w:rsidRPr="00393697">
        <w:rPr>
          <w:spacing w:val="-1"/>
        </w:rPr>
        <w:t>any</w:t>
      </w:r>
      <w:r w:rsidRPr="00393697">
        <w:rPr>
          <w:spacing w:val="22"/>
        </w:rPr>
        <w:t xml:space="preserve"> </w:t>
      </w:r>
      <w:r w:rsidRPr="00393697">
        <w:rPr>
          <w:spacing w:val="-1"/>
        </w:rPr>
        <w:t>Defaults</w:t>
      </w:r>
      <w:r w:rsidRPr="00393697">
        <w:rPr>
          <w:spacing w:val="24"/>
        </w:rPr>
        <w:t xml:space="preserve"> </w:t>
      </w:r>
      <w:r w:rsidRPr="00393697">
        <w:rPr>
          <w:spacing w:val="-1"/>
        </w:rPr>
        <w:t>occurring</w:t>
      </w:r>
      <w:r w:rsidRPr="00393697">
        <w:rPr>
          <w:spacing w:val="24"/>
        </w:rPr>
        <w:t xml:space="preserve"> </w:t>
      </w:r>
      <w:r w:rsidRPr="00393697">
        <w:rPr>
          <w:spacing w:val="-1"/>
        </w:rPr>
        <w:t>from</w:t>
      </w:r>
      <w:r w:rsidRPr="00393697">
        <w:rPr>
          <w:spacing w:val="25"/>
        </w:rPr>
        <w:t xml:space="preserve"> </w:t>
      </w:r>
      <w:r>
        <w:t>the</w:t>
      </w:r>
      <w:r w:rsidRPr="00393697">
        <w:rPr>
          <w:spacing w:val="21"/>
        </w:rPr>
        <w:t xml:space="preserve"> </w:t>
      </w:r>
      <w:r w:rsidRPr="00393697">
        <w:rPr>
          <w:spacing w:val="-1"/>
        </w:rPr>
        <w:t>Effective</w:t>
      </w:r>
      <w:r w:rsidRPr="00393697">
        <w:rPr>
          <w:spacing w:val="24"/>
        </w:rPr>
        <w:t xml:space="preserve"> </w:t>
      </w:r>
      <w:r w:rsidRPr="00393697">
        <w:rPr>
          <w:spacing w:val="-1"/>
        </w:rPr>
        <w:t>Date</w:t>
      </w:r>
      <w:r w:rsidRPr="00393697">
        <w:rPr>
          <w:spacing w:val="25"/>
        </w:rPr>
        <w:t xml:space="preserve"> </w:t>
      </w:r>
      <w:r>
        <w:t>to</w:t>
      </w:r>
      <w:r w:rsidRPr="00393697">
        <w:rPr>
          <w:spacing w:val="22"/>
        </w:rPr>
        <w:t xml:space="preserve"> </w:t>
      </w:r>
      <w:r>
        <w:t>the</w:t>
      </w:r>
      <w:r w:rsidRPr="00393697">
        <w:rPr>
          <w:spacing w:val="24"/>
        </w:rPr>
        <w:t xml:space="preserve"> </w:t>
      </w:r>
      <w:r w:rsidRPr="00393697">
        <w:rPr>
          <w:spacing w:val="-1"/>
        </w:rPr>
        <w:t>end</w:t>
      </w:r>
      <w:r w:rsidRPr="00393697">
        <w:rPr>
          <w:spacing w:val="24"/>
        </w:rPr>
        <w:t xml:space="preserve"> </w:t>
      </w:r>
      <w:r w:rsidRPr="00393697">
        <w:rPr>
          <w:spacing w:val="-2"/>
        </w:rPr>
        <w:t>of</w:t>
      </w:r>
      <w:r w:rsidRPr="00393697">
        <w:rPr>
          <w:spacing w:val="25"/>
        </w:rPr>
        <w:t xml:space="preserve"> </w:t>
      </w:r>
      <w:r>
        <w:t>the</w:t>
      </w:r>
      <w:r w:rsidRPr="00393697">
        <w:rPr>
          <w:spacing w:val="21"/>
        </w:rPr>
        <w:t xml:space="preserve"> </w:t>
      </w:r>
      <w:r w:rsidRPr="00393697">
        <w:rPr>
          <w:spacing w:val="-1"/>
        </w:rPr>
        <w:t>first</w:t>
      </w:r>
      <w:r w:rsidRPr="00393697">
        <w:rPr>
          <w:spacing w:val="29"/>
        </w:rPr>
        <w:t xml:space="preserve"> </w:t>
      </w:r>
      <w:r w:rsidRPr="00393697">
        <w:rPr>
          <w:spacing w:val="-1"/>
        </w:rPr>
        <w:t>Contract</w:t>
      </w:r>
      <w:r w:rsidRPr="00393697">
        <w:rPr>
          <w:spacing w:val="9"/>
        </w:rPr>
        <w:t xml:space="preserve"> </w:t>
      </w:r>
      <w:r w:rsidRPr="00393697">
        <w:rPr>
          <w:spacing w:val="-1"/>
        </w:rPr>
        <w:t>Year,</w:t>
      </w:r>
      <w:r w:rsidRPr="00393697">
        <w:rPr>
          <w:spacing w:val="6"/>
        </w:rPr>
        <w:t xml:space="preserve"> </w:t>
      </w:r>
      <w:r>
        <w:t>the</w:t>
      </w:r>
      <w:r w:rsidRPr="00393697">
        <w:rPr>
          <w:spacing w:val="7"/>
        </w:rPr>
        <w:t xml:space="preserve"> </w:t>
      </w:r>
      <w:r w:rsidRPr="00393697">
        <w:rPr>
          <w:spacing w:val="-2"/>
        </w:rPr>
        <w:t>higher</w:t>
      </w:r>
      <w:r w:rsidRPr="00393697">
        <w:rPr>
          <w:spacing w:val="8"/>
        </w:rPr>
        <w:t xml:space="preserve"> </w:t>
      </w:r>
      <w:r w:rsidRPr="00393697">
        <w:rPr>
          <w:spacing w:val="-2"/>
        </w:rPr>
        <w:t>of</w:t>
      </w:r>
      <w:r w:rsidRPr="00393697">
        <w:rPr>
          <w:spacing w:val="9"/>
        </w:rPr>
        <w:t xml:space="preserve"> </w:t>
      </w:r>
      <w:r>
        <w:t>the</w:t>
      </w:r>
      <w:r w:rsidRPr="00393697">
        <w:rPr>
          <w:spacing w:val="2"/>
        </w:rPr>
        <w:t xml:space="preserve"> </w:t>
      </w:r>
      <w:r w:rsidRPr="00393697">
        <w:rPr>
          <w:spacing w:val="-1"/>
        </w:rPr>
        <w:t>figure</w:t>
      </w:r>
      <w:r w:rsidRPr="00393697">
        <w:rPr>
          <w:spacing w:val="7"/>
        </w:rPr>
        <w:t xml:space="preserve"> </w:t>
      </w:r>
      <w:r w:rsidRPr="00393697">
        <w:rPr>
          <w:spacing w:val="-1"/>
        </w:rPr>
        <w:t>specified</w:t>
      </w:r>
      <w:r w:rsidRPr="00393697">
        <w:rPr>
          <w:spacing w:val="5"/>
        </w:rPr>
        <w:t xml:space="preserve"> </w:t>
      </w:r>
      <w:r w:rsidRPr="00393697">
        <w:rPr>
          <w:spacing w:val="-1"/>
        </w:rPr>
        <w:t>in</w:t>
      </w:r>
      <w:r w:rsidRPr="00393697">
        <w:rPr>
          <w:spacing w:val="7"/>
        </w:rPr>
        <w:t xml:space="preserve"> </w:t>
      </w:r>
      <w:r>
        <w:t>the</w:t>
      </w:r>
      <w:r w:rsidRPr="00393697">
        <w:rPr>
          <w:spacing w:val="5"/>
        </w:rPr>
        <w:t xml:space="preserve"> </w:t>
      </w:r>
      <w:r w:rsidRPr="00393697">
        <w:rPr>
          <w:spacing w:val="-1"/>
        </w:rPr>
        <w:t>Letter</w:t>
      </w:r>
      <w:r w:rsidRPr="00393697">
        <w:rPr>
          <w:spacing w:val="6"/>
        </w:rPr>
        <w:t xml:space="preserve"> </w:t>
      </w:r>
      <w:r w:rsidRPr="00393697">
        <w:rPr>
          <w:spacing w:val="-2"/>
        </w:rPr>
        <w:t>of</w:t>
      </w:r>
      <w:r w:rsidRPr="00393697">
        <w:rPr>
          <w:spacing w:val="9"/>
        </w:rPr>
        <w:t xml:space="preserve"> </w:t>
      </w:r>
      <w:r w:rsidRPr="00393697">
        <w:rPr>
          <w:spacing w:val="-1"/>
        </w:rPr>
        <w:t>Appointment</w:t>
      </w:r>
      <w:r w:rsidRPr="00393697">
        <w:rPr>
          <w:spacing w:val="9"/>
        </w:rPr>
        <w:t xml:space="preserve"> </w:t>
      </w:r>
      <w:r w:rsidRPr="00393697">
        <w:rPr>
          <w:spacing w:val="-2"/>
        </w:rPr>
        <w:t>or</w:t>
      </w:r>
      <w:r w:rsidRPr="00393697">
        <w:rPr>
          <w:spacing w:val="8"/>
        </w:rPr>
        <w:t xml:space="preserve"> </w:t>
      </w:r>
      <w:r>
        <w:t>a</w:t>
      </w:r>
      <w:r w:rsidRPr="00393697">
        <w:rPr>
          <w:spacing w:val="5"/>
        </w:rPr>
        <w:t xml:space="preserve"> </w:t>
      </w:r>
      <w:r w:rsidRPr="00393697">
        <w:rPr>
          <w:spacing w:val="-1"/>
        </w:rPr>
        <w:t>sum</w:t>
      </w:r>
      <w:r w:rsidRPr="00393697">
        <w:rPr>
          <w:spacing w:val="55"/>
        </w:rPr>
        <w:t xml:space="preserve"> </w:t>
      </w:r>
      <w:r>
        <w:t>equal</w:t>
      </w:r>
      <w:r w:rsidRPr="00393697">
        <w:rPr>
          <w:spacing w:val="-8"/>
        </w:rPr>
        <w:t xml:space="preserve"> </w:t>
      </w:r>
      <w:r>
        <w:t>to</w:t>
      </w:r>
      <w:r w:rsidRPr="00393697">
        <w:rPr>
          <w:spacing w:val="-7"/>
        </w:rPr>
        <w:t xml:space="preserve"> </w:t>
      </w:r>
      <w:r w:rsidRPr="00393697">
        <w:rPr>
          <w:spacing w:val="-1"/>
        </w:rPr>
        <w:t>125%</w:t>
      </w:r>
      <w:r w:rsidRPr="00393697">
        <w:rPr>
          <w:spacing w:val="-6"/>
        </w:rPr>
        <w:t xml:space="preserve"> </w:t>
      </w:r>
      <w:r w:rsidRPr="00393697">
        <w:rPr>
          <w:spacing w:val="-2"/>
        </w:rPr>
        <w:t>of</w:t>
      </w:r>
      <w:r w:rsidRPr="00393697">
        <w:rPr>
          <w:spacing w:val="-6"/>
        </w:rPr>
        <w:t xml:space="preserve"> </w:t>
      </w:r>
      <w:r>
        <w:t>the</w:t>
      </w:r>
      <w:r w:rsidRPr="00393697">
        <w:rPr>
          <w:spacing w:val="-7"/>
        </w:rPr>
        <w:t xml:space="preserve"> </w:t>
      </w:r>
      <w:r w:rsidRPr="00393697">
        <w:rPr>
          <w:spacing w:val="-2"/>
        </w:rPr>
        <w:t>Contract</w:t>
      </w:r>
      <w:r w:rsidRPr="00393697">
        <w:rPr>
          <w:spacing w:val="-6"/>
        </w:rPr>
        <w:t xml:space="preserve"> </w:t>
      </w:r>
      <w:r w:rsidRPr="00393697">
        <w:rPr>
          <w:spacing w:val="-1"/>
        </w:rPr>
        <w:t>Charges</w:t>
      </w:r>
      <w:r w:rsidRPr="00393697">
        <w:rPr>
          <w:spacing w:val="-7"/>
        </w:rPr>
        <w:t xml:space="preserve"> </w:t>
      </w:r>
      <w:r w:rsidRPr="00393697">
        <w:rPr>
          <w:spacing w:val="-1"/>
        </w:rPr>
        <w:t>estimated</w:t>
      </w:r>
      <w:r w:rsidRPr="00393697">
        <w:rPr>
          <w:spacing w:val="-10"/>
        </w:rPr>
        <w:t xml:space="preserve"> </w:t>
      </w:r>
      <w:r>
        <w:t>by</w:t>
      </w:r>
      <w:r w:rsidRPr="00393697">
        <w:rPr>
          <w:spacing w:val="-9"/>
        </w:rPr>
        <w:t xml:space="preserve"> </w:t>
      </w:r>
      <w:r>
        <w:t>the</w:t>
      </w:r>
      <w:r w:rsidRPr="00393697">
        <w:rPr>
          <w:spacing w:val="-3"/>
        </w:rPr>
        <w:t xml:space="preserve"> </w:t>
      </w:r>
      <w:r w:rsidRPr="00393697">
        <w:rPr>
          <w:spacing w:val="-1"/>
        </w:rPr>
        <w:t>Customer</w:t>
      </w:r>
      <w:r w:rsidRPr="00393697">
        <w:rPr>
          <w:spacing w:val="-10"/>
        </w:rPr>
        <w:t xml:space="preserve"> </w:t>
      </w:r>
      <w:r>
        <w:t>for</w:t>
      </w:r>
      <w:r w:rsidRPr="00393697">
        <w:rPr>
          <w:spacing w:val="-6"/>
        </w:rPr>
        <w:t xml:space="preserve"> </w:t>
      </w:r>
      <w:r>
        <w:t>the</w:t>
      </w:r>
      <w:r w:rsidRPr="00393697">
        <w:rPr>
          <w:spacing w:val="-10"/>
        </w:rPr>
        <w:t xml:space="preserve"> </w:t>
      </w:r>
      <w:r w:rsidRPr="00393697">
        <w:rPr>
          <w:spacing w:val="-1"/>
        </w:rPr>
        <w:t>first</w:t>
      </w:r>
      <w:r w:rsidRPr="00393697">
        <w:rPr>
          <w:spacing w:val="-6"/>
        </w:rPr>
        <w:t xml:space="preserve"> </w:t>
      </w:r>
      <w:r w:rsidRPr="00393697">
        <w:rPr>
          <w:spacing w:val="-1"/>
        </w:rPr>
        <w:t>Contract</w:t>
      </w:r>
      <w:r w:rsidRPr="00393697">
        <w:rPr>
          <w:spacing w:val="47"/>
        </w:rPr>
        <w:t xml:space="preserve"> </w:t>
      </w:r>
      <w:r w:rsidRPr="00393697">
        <w:rPr>
          <w:spacing w:val="-1"/>
        </w:rPr>
        <w:t>Year;</w:t>
      </w:r>
    </w:p>
    <w:p w14:paraId="43A97839" w14:textId="3B0B174E" w:rsidR="00DE021B" w:rsidRDefault="004537FF" w:rsidP="004440B0">
      <w:pPr>
        <w:pStyle w:val="BodyText"/>
        <w:numPr>
          <w:ilvl w:val="2"/>
          <w:numId w:val="23"/>
        </w:numPr>
        <w:tabs>
          <w:tab w:val="left" w:pos="2552"/>
        </w:tabs>
        <w:spacing w:before="120" w:line="276" w:lineRule="auto"/>
        <w:ind w:left="2552" w:right="114" w:hanging="851"/>
        <w:jc w:val="both"/>
      </w:pPr>
      <w:r>
        <w:t>i</w:t>
      </w:r>
      <w:r w:rsidR="00DE021B">
        <w:t xml:space="preserve">n relation to any Defaults occurring in each subsequent Contract </w:t>
      </w:r>
      <w:r>
        <w:t>Y</w:t>
      </w:r>
      <w:r w:rsidR="00DE021B">
        <w:t xml:space="preserve">ear that commences during the remainder of the Term, the higher of the figure </w:t>
      </w:r>
      <w:r w:rsidR="00DE021B">
        <w:lastRenderedPageBreak/>
        <w:t>specified in the Letter of Appointment or a sum equal to 125% of the Contract Charges payable to the Supplier under this Contract in the previous Contract Year; and</w:t>
      </w:r>
    </w:p>
    <w:p w14:paraId="5C17C0C5" w14:textId="6063B12F" w:rsidR="00DE021B" w:rsidRDefault="004537FF" w:rsidP="004440B0">
      <w:pPr>
        <w:pStyle w:val="BodyText"/>
        <w:numPr>
          <w:ilvl w:val="2"/>
          <w:numId w:val="23"/>
        </w:numPr>
        <w:tabs>
          <w:tab w:val="left" w:pos="2552"/>
        </w:tabs>
        <w:spacing w:before="120" w:line="276" w:lineRule="auto"/>
        <w:ind w:left="2552" w:right="114" w:hanging="851"/>
        <w:jc w:val="both"/>
      </w:pPr>
      <w:r>
        <w:t>i</w:t>
      </w:r>
      <w:r w:rsidR="00DE021B">
        <w:t>n relation to any Defaults occurring in each Contract year that commences after the end of the Initial Term, the higher of the figure specified in the Letter of Appointment or a sum equal to 125% of the Contract charges payable to the Supplier under this Contract in the last Contract Year commencing during the Term.</w:t>
      </w:r>
    </w:p>
    <w:p w14:paraId="78D3E6B0" w14:textId="77777777" w:rsidR="009C75C6" w:rsidRDefault="00AA0D50" w:rsidP="004440B0">
      <w:pPr>
        <w:pStyle w:val="BodyText"/>
        <w:numPr>
          <w:ilvl w:val="1"/>
          <w:numId w:val="37"/>
        </w:numPr>
        <w:tabs>
          <w:tab w:val="left" w:pos="1701"/>
        </w:tabs>
        <w:spacing w:before="120" w:line="275" w:lineRule="auto"/>
        <w:ind w:left="1701" w:right="116" w:hanging="850"/>
        <w:jc w:val="both"/>
      </w:pPr>
      <w:r>
        <w:rPr>
          <w:spacing w:val="-1"/>
        </w:rPr>
        <w:t>Subject</w:t>
      </w:r>
      <w:r>
        <w:rPr>
          <w:spacing w:val="-6"/>
        </w:rPr>
        <w:t xml:space="preserve"> </w:t>
      </w:r>
      <w:r>
        <w:rPr>
          <w:spacing w:val="-1"/>
        </w:rPr>
        <w:t>to</w:t>
      </w:r>
      <w:r>
        <w:rPr>
          <w:spacing w:val="-4"/>
        </w:rPr>
        <w:t xml:space="preserve"> </w:t>
      </w:r>
      <w:r>
        <w:rPr>
          <w:spacing w:val="-1"/>
        </w:rPr>
        <w:t>Clause</w:t>
      </w:r>
      <w:r>
        <w:rPr>
          <w:spacing w:val="-7"/>
        </w:rPr>
        <w:t xml:space="preserve"> </w:t>
      </w:r>
      <w:r>
        <w:rPr>
          <w:spacing w:val="-1"/>
        </w:rPr>
        <w:t>18.1</w:t>
      </w:r>
      <w:r>
        <w:rPr>
          <w:spacing w:val="-7"/>
        </w:rPr>
        <w:t xml:space="preserve"> </w:t>
      </w:r>
      <w:r>
        <w:rPr>
          <w:spacing w:val="-1"/>
        </w:rPr>
        <w:t>and</w:t>
      </w:r>
      <w:r>
        <w:rPr>
          <w:spacing w:val="-5"/>
        </w:rPr>
        <w:t xml:space="preserve"> </w:t>
      </w:r>
      <w:r>
        <w:rPr>
          <w:spacing w:val="-1"/>
        </w:rPr>
        <w:t>except</w:t>
      </w:r>
      <w:r>
        <w:rPr>
          <w:spacing w:val="-6"/>
        </w:rPr>
        <w:t xml:space="preserve"> </w:t>
      </w:r>
      <w:r>
        <w:t>for</w:t>
      </w:r>
      <w:r>
        <w:rPr>
          <w:spacing w:val="-6"/>
        </w:rPr>
        <w:t xml:space="preserve"> </w:t>
      </w:r>
      <w:r>
        <w:rPr>
          <w:spacing w:val="-1"/>
        </w:rPr>
        <w:t>any</w:t>
      </w:r>
      <w:r>
        <w:rPr>
          <w:spacing w:val="-6"/>
        </w:rPr>
        <w:t xml:space="preserve"> </w:t>
      </w:r>
      <w:r>
        <w:rPr>
          <w:spacing w:val="-1"/>
        </w:rPr>
        <w:t>claims</w:t>
      </w:r>
      <w:r>
        <w:rPr>
          <w:spacing w:val="-9"/>
        </w:rPr>
        <w:t xml:space="preserve"> </w:t>
      </w:r>
      <w:r>
        <w:rPr>
          <w:spacing w:val="-1"/>
        </w:rPr>
        <w:t>arising</w:t>
      </w:r>
      <w:r>
        <w:rPr>
          <w:spacing w:val="-5"/>
        </w:rPr>
        <w:t xml:space="preserve"> </w:t>
      </w:r>
      <w:r>
        <w:rPr>
          <w:spacing w:val="-1"/>
        </w:rPr>
        <w:t>under</w:t>
      </w:r>
      <w:r>
        <w:rPr>
          <w:spacing w:val="-6"/>
        </w:rPr>
        <w:t xml:space="preserve"> </w:t>
      </w:r>
      <w:r>
        <w:rPr>
          <w:spacing w:val="-1"/>
        </w:rPr>
        <w:t>Clause</w:t>
      </w:r>
      <w:r>
        <w:rPr>
          <w:spacing w:val="-4"/>
        </w:rPr>
        <w:t xml:space="preserve"> </w:t>
      </w:r>
      <w:r>
        <w:rPr>
          <w:spacing w:val="-2"/>
        </w:rPr>
        <w:t>20.12,</w:t>
      </w:r>
      <w:r>
        <w:rPr>
          <w:spacing w:val="-3"/>
        </w:rPr>
        <w:t xml:space="preserve"> </w:t>
      </w:r>
      <w:r>
        <w:rPr>
          <w:spacing w:val="-1"/>
        </w:rPr>
        <w:t>neither</w:t>
      </w:r>
      <w:r>
        <w:rPr>
          <w:spacing w:val="63"/>
        </w:rPr>
        <w:t xml:space="preserve"> </w:t>
      </w:r>
      <w:r>
        <w:t>Party</w:t>
      </w:r>
      <w:r>
        <w:rPr>
          <w:spacing w:val="-2"/>
        </w:rPr>
        <w:t xml:space="preserve"> will</w:t>
      </w:r>
      <w:r>
        <w:t xml:space="preserve"> be </w:t>
      </w:r>
      <w:r>
        <w:rPr>
          <w:spacing w:val="-2"/>
        </w:rPr>
        <w:t>liable</w:t>
      </w:r>
      <w:r>
        <w:t xml:space="preserve"> to</w:t>
      </w:r>
      <w:r>
        <w:rPr>
          <w:spacing w:val="2"/>
        </w:rPr>
        <w:t xml:space="preserve"> </w:t>
      </w:r>
      <w:r>
        <w:t>the</w:t>
      </w:r>
      <w:r>
        <w:rPr>
          <w:spacing w:val="-5"/>
        </w:rPr>
        <w:t xml:space="preserve"> </w:t>
      </w:r>
      <w:r>
        <w:t>other</w:t>
      </w:r>
      <w:r>
        <w:rPr>
          <w:spacing w:val="-1"/>
        </w:rPr>
        <w:t xml:space="preserve"> in</w:t>
      </w:r>
      <w:r>
        <w:t xml:space="preserve"> any</w:t>
      </w:r>
      <w:r>
        <w:rPr>
          <w:spacing w:val="-2"/>
        </w:rPr>
        <w:t xml:space="preserve"> </w:t>
      </w:r>
      <w:r>
        <w:rPr>
          <w:spacing w:val="-1"/>
        </w:rPr>
        <w:t>situation</w:t>
      </w:r>
      <w:r>
        <w:rPr>
          <w:spacing w:val="-5"/>
        </w:rPr>
        <w:t xml:space="preserve"> </w:t>
      </w:r>
      <w:r>
        <w:t>for</w:t>
      </w:r>
      <w:r>
        <w:rPr>
          <w:spacing w:val="-1"/>
        </w:rPr>
        <w:t xml:space="preserve"> any:</w:t>
      </w:r>
    </w:p>
    <w:p w14:paraId="7445EFDC" w14:textId="77777777" w:rsidR="009C75C6" w:rsidRDefault="00AA0D50" w:rsidP="004440B0">
      <w:pPr>
        <w:pStyle w:val="BodyText"/>
        <w:numPr>
          <w:ilvl w:val="2"/>
          <w:numId w:val="22"/>
        </w:numPr>
        <w:tabs>
          <w:tab w:val="left" w:pos="2552"/>
        </w:tabs>
        <w:ind w:left="2552" w:hanging="851"/>
      </w:pPr>
      <w:r>
        <w:rPr>
          <w:spacing w:val="-1"/>
        </w:rPr>
        <w:t>loss</w:t>
      </w:r>
      <w:r>
        <w:t xml:space="preserve"> </w:t>
      </w:r>
      <w:r>
        <w:rPr>
          <w:spacing w:val="-2"/>
        </w:rPr>
        <w:t>of</w:t>
      </w:r>
      <w:r>
        <w:rPr>
          <w:spacing w:val="2"/>
        </w:rPr>
        <w:t xml:space="preserve"> </w:t>
      </w:r>
      <w:r>
        <w:rPr>
          <w:spacing w:val="-1"/>
        </w:rPr>
        <w:t>profits</w:t>
      </w:r>
    </w:p>
    <w:p w14:paraId="3A0FC9ED" w14:textId="77777777" w:rsidR="009C75C6" w:rsidRDefault="00AA0D50" w:rsidP="004440B0">
      <w:pPr>
        <w:pStyle w:val="BodyText"/>
        <w:numPr>
          <w:ilvl w:val="2"/>
          <w:numId w:val="22"/>
        </w:numPr>
        <w:tabs>
          <w:tab w:val="left" w:pos="2552"/>
        </w:tabs>
        <w:spacing w:before="157"/>
        <w:ind w:left="2552" w:hanging="851"/>
      </w:pPr>
      <w:r>
        <w:rPr>
          <w:spacing w:val="-1"/>
        </w:rPr>
        <w:t>loss</w:t>
      </w:r>
      <w:r>
        <w:t xml:space="preserve"> </w:t>
      </w:r>
      <w:r>
        <w:rPr>
          <w:spacing w:val="-2"/>
        </w:rPr>
        <w:t>of</w:t>
      </w:r>
      <w:r>
        <w:rPr>
          <w:spacing w:val="-1"/>
        </w:rPr>
        <w:t xml:space="preserve"> goodwill</w:t>
      </w:r>
      <w:r>
        <w:t xml:space="preserve"> or</w:t>
      </w:r>
      <w:r>
        <w:rPr>
          <w:spacing w:val="1"/>
        </w:rPr>
        <w:t xml:space="preserve"> </w:t>
      </w:r>
      <w:r>
        <w:rPr>
          <w:spacing w:val="-1"/>
        </w:rPr>
        <w:t>reputation</w:t>
      </w:r>
    </w:p>
    <w:p w14:paraId="0AC25E72" w14:textId="77777777" w:rsidR="009C75C6" w:rsidRDefault="00AA0D50" w:rsidP="004440B0">
      <w:pPr>
        <w:pStyle w:val="BodyText"/>
        <w:numPr>
          <w:ilvl w:val="2"/>
          <w:numId w:val="22"/>
        </w:numPr>
        <w:tabs>
          <w:tab w:val="left" w:pos="2552"/>
        </w:tabs>
        <w:spacing w:before="160"/>
        <w:ind w:left="2552" w:hanging="851"/>
      </w:pPr>
      <w:r>
        <w:rPr>
          <w:spacing w:val="-1"/>
        </w:rPr>
        <w:t>loss</w:t>
      </w:r>
      <w:r>
        <w:t xml:space="preserve"> </w:t>
      </w:r>
      <w:r>
        <w:rPr>
          <w:spacing w:val="-2"/>
        </w:rPr>
        <w:t>of</w:t>
      </w:r>
      <w:r>
        <w:rPr>
          <w:spacing w:val="2"/>
        </w:rPr>
        <w:t xml:space="preserve"> </w:t>
      </w:r>
      <w:r>
        <w:rPr>
          <w:spacing w:val="-1"/>
        </w:rPr>
        <w:t>revenue</w:t>
      </w:r>
    </w:p>
    <w:p w14:paraId="5DADEA9E" w14:textId="77777777" w:rsidR="009C75C6" w:rsidRDefault="00AA0D50" w:rsidP="004440B0">
      <w:pPr>
        <w:pStyle w:val="BodyText"/>
        <w:numPr>
          <w:ilvl w:val="2"/>
          <w:numId w:val="22"/>
        </w:numPr>
        <w:tabs>
          <w:tab w:val="left" w:pos="2552"/>
        </w:tabs>
        <w:spacing w:before="157"/>
        <w:ind w:left="2552" w:hanging="851"/>
      </w:pPr>
      <w:r>
        <w:rPr>
          <w:spacing w:val="-1"/>
        </w:rPr>
        <w:t>loss</w:t>
      </w:r>
      <w:r>
        <w:t xml:space="preserve"> </w:t>
      </w:r>
      <w:r>
        <w:rPr>
          <w:spacing w:val="-2"/>
        </w:rPr>
        <w:t>of</w:t>
      </w:r>
      <w:r>
        <w:rPr>
          <w:spacing w:val="2"/>
        </w:rPr>
        <w:t xml:space="preserve"> </w:t>
      </w:r>
      <w:r>
        <w:rPr>
          <w:spacing w:val="-1"/>
        </w:rPr>
        <w:t>savings</w:t>
      </w:r>
      <w:r>
        <w:rPr>
          <w:spacing w:val="1"/>
        </w:rPr>
        <w:t xml:space="preserve"> </w:t>
      </w:r>
      <w:r>
        <w:rPr>
          <w:spacing w:val="-1"/>
        </w:rPr>
        <w:t>whether</w:t>
      </w:r>
      <w:r>
        <w:rPr>
          <w:spacing w:val="-3"/>
        </w:rPr>
        <w:t xml:space="preserve"> </w:t>
      </w:r>
      <w:r>
        <w:rPr>
          <w:spacing w:val="-1"/>
        </w:rPr>
        <w:t>anticipated</w:t>
      </w:r>
      <w:r>
        <w:t xml:space="preserve"> </w:t>
      </w:r>
      <w:r>
        <w:rPr>
          <w:spacing w:val="-2"/>
        </w:rPr>
        <w:t>or</w:t>
      </w:r>
      <w:r>
        <w:rPr>
          <w:spacing w:val="1"/>
        </w:rPr>
        <w:t xml:space="preserve"> </w:t>
      </w:r>
      <w:r>
        <w:rPr>
          <w:spacing w:val="-1"/>
        </w:rPr>
        <w:t xml:space="preserve">otherwise; </w:t>
      </w:r>
      <w:r>
        <w:t>or</w:t>
      </w:r>
    </w:p>
    <w:p w14:paraId="740E99DE" w14:textId="77777777" w:rsidR="009C75C6" w:rsidRDefault="00AA0D50" w:rsidP="004440B0">
      <w:pPr>
        <w:pStyle w:val="BodyText"/>
        <w:numPr>
          <w:ilvl w:val="2"/>
          <w:numId w:val="22"/>
        </w:numPr>
        <w:tabs>
          <w:tab w:val="left" w:pos="2552"/>
        </w:tabs>
        <w:spacing w:before="157"/>
        <w:ind w:left="2552" w:hanging="851"/>
      </w:pPr>
      <w:r>
        <w:rPr>
          <w:spacing w:val="-1"/>
        </w:rPr>
        <w:t>indirect</w:t>
      </w:r>
      <w:r>
        <w:rPr>
          <w:spacing w:val="1"/>
        </w:rPr>
        <w:t xml:space="preserve"> </w:t>
      </w:r>
      <w:r>
        <w:t>or</w:t>
      </w:r>
      <w:r>
        <w:rPr>
          <w:spacing w:val="-1"/>
        </w:rPr>
        <w:t xml:space="preserve"> consequential</w:t>
      </w:r>
      <w:r>
        <w:rPr>
          <w:spacing w:val="-3"/>
        </w:rPr>
        <w:t xml:space="preserve"> </w:t>
      </w:r>
      <w:r>
        <w:rPr>
          <w:spacing w:val="-1"/>
        </w:rPr>
        <w:t>loss</w:t>
      </w:r>
      <w:r>
        <w:t xml:space="preserve"> or</w:t>
      </w:r>
      <w:r>
        <w:rPr>
          <w:spacing w:val="-1"/>
        </w:rPr>
        <w:t xml:space="preserve"> damage</w:t>
      </w:r>
      <w:r>
        <w:rPr>
          <w:spacing w:val="-2"/>
        </w:rPr>
        <w:t xml:space="preserve"> of</w:t>
      </w:r>
      <w:r>
        <w:rPr>
          <w:spacing w:val="2"/>
        </w:rPr>
        <w:t xml:space="preserve"> </w:t>
      </w:r>
      <w:r>
        <w:rPr>
          <w:spacing w:val="-1"/>
        </w:rPr>
        <w:t>any</w:t>
      </w:r>
      <w:r>
        <w:rPr>
          <w:spacing w:val="-4"/>
        </w:rPr>
        <w:t xml:space="preserve"> </w:t>
      </w:r>
      <w:r>
        <w:t>kind</w:t>
      </w:r>
    </w:p>
    <w:p w14:paraId="6F31DE1E" w14:textId="77777777" w:rsidR="009C75C6" w:rsidRDefault="00AA0D50" w:rsidP="004440B0">
      <w:pPr>
        <w:pStyle w:val="BodyText"/>
        <w:numPr>
          <w:ilvl w:val="1"/>
          <w:numId w:val="37"/>
        </w:numPr>
        <w:tabs>
          <w:tab w:val="left" w:pos="1701"/>
        </w:tabs>
        <w:spacing w:before="157" w:line="276" w:lineRule="auto"/>
        <w:ind w:left="1701" w:right="115" w:hanging="850"/>
        <w:jc w:val="both"/>
      </w:pPr>
      <w:r>
        <w:rPr>
          <w:spacing w:val="-1"/>
        </w:rPr>
        <w:t>Without</w:t>
      </w:r>
      <w:r>
        <w:rPr>
          <w:spacing w:val="23"/>
        </w:rPr>
        <w:t xml:space="preserve"> </w:t>
      </w:r>
      <w:r>
        <w:rPr>
          <w:spacing w:val="-1"/>
        </w:rPr>
        <w:t>prejudice</w:t>
      </w:r>
      <w:r>
        <w:rPr>
          <w:spacing w:val="22"/>
        </w:rPr>
        <w:t xml:space="preserve"> </w:t>
      </w:r>
      <w:r>
        <w:t>to</w:t>
      </w:r>
      <w:r>
        <w:rPr>
          <w:spacing w:val="22"/>
        </w:rPr>
        <w:t xml:space="preserve"> </w:t>
      </w:r>
      <w:r>
        <w:rPr>
          <w:spacing w:val="-1"/>
        </w:rPr>
        <w:t>its</w:t>
      </w:r>
      <w:r>
        <w:rPr>
          <w:spacing w:val="20"/>
        </w:rPr>
        <w:t xml:space="preserve"> </w:t>
      </w:r>
      <w:r>
        <w:rPr>
          <w:spacing w:val="-1"/>
        </w:rPr>
        <w:t>obligation</w:t>
      </w:r>
      <w:r>
        <w:rPr>
          <w:spacing w:val="22"/>
        </w:rPr>
        <w:t xml:space="preserve"> </w:t>
      </w:r>
      <w:r>
        <w:t>to</w:t>
      </w:r>
      <w:r>
        <w:rPr>
          <w:spacing w:val="24"/>
        </w:rPr>
        <w:t xml:space="preserve"> </w:t>
      </w:r>
      <w:r>
        <w:rPr>
          <w:spacing w:val="-1"/>
        </w:rPr>
        <w:t>pay</w:t>
      </w:r>
      <w:r>
        <w:rPr>
          <w:spacing w:val="20"/>
        </w:rPr>
        <w:t xml:space="preserve"> </w:t>
      </w:r>
      <w:r>
        <w:t>the</w:t>
      </w:r>
      <w:r>
        <w:rPr>
          <w:spacing w:val="24"/>
        </w:rPr>
        <w:t xml:space="preserve"> </w:t>
      </w:r>
      <w:r>
        <w:rPr>
          <w:spacing w:val="-1"/>
        </w:rPr>
        <w:t>undisputed</w:t>
      </w:r>
      <w:r>
        <w:rPr>
          <w:spacing w:val="24"/>
        </w:rPr>
        <w:t xml:space="preserve"> </w:t>
      </w:r>
      <w:r>
        <w:rPr>
          <w:spacing w:val="-1"/>
        </w:rPr>
        <w:t>Contract</w:t>
      </w:r>
      <w:r>
        <w:rPr>
          <w:spacing w:val="25"/>
        </w:rPr>
        <w:t xml:space="preserve"> </w:t>
      </w:r>
      <w:r>
        <w:rPr>
          <w:spacing w:val="-1"/>
        </w:rPr>
        <w:t>Charges</w:t>
      </w:r>
      <w:r>
        <w:rPr>
          <w:spacing w:val="24"/>
        </w:rPr>
        <w:t xml:space="preserve"> </w:t>
      </w:r>
      <w:r>
        <w:t>as</w:t>
      </w:r>
      <w:r>
        <w:rPr>
          <w:spacing w:val="22"/>
        </w:rPr>
        <w:t xml:space="preserve"> </w:t>
      </w:r>
      <w:r>
        <w:rPr>
          <w:spacing w:val="-1"/>
        </w:rPr>
        <w:t>and</w:t>
      </w:r>
      <w:r>
        <w:rPr>
          <w:spacing w:val="51"/>
        </w:rPr>
        <w:t xml:space="preserve"> </w:t>
      </w:r>
      <w:r>
        <w:rPr>
          <w:spacing w:val="-2"/>
        </w:rPr>
        <w:t>when</w:t>
      </w:r>
      <w:r>
        <w:rPr>
          <w:spacing w:val="31"/>
        </w:rPr>
        <w:t xml:space="preserve"> </w:t>
      </w:r>
      <w:r>
        <w:rPr>
          <w:spacing w:val="-1"/>
        </w:rPr>
        <w:t>they</w:t>
      </w:r>
      <w:r>
        <w:rPr>
          <w:spacing w:val="29"/>
        </w:rPr>
        <w:t xml:space="preserve"> </w:t>
      </w:r>
      <w:r>
        <w:t>fall</w:t>
      </w:r>
      <w:r>
        <w:rPr>
          <w:spacing w:val="30"/>
        </w:rPr>
        <w:t xml:space="preserve"> </w:t>
      </w:r>
      <w:r>
        <w:rPr>
          <w:spacing w:val="-1"/>
        </w:rPr>
        <w:t>due</w:t>
      </w:r>
      <w:r>
        <w:rPr>
          <w:spacing w:val="29"/>
        </w:rPr>
        <w:t xml:space="preserve"> </w:t>
      </w:r>
      <w:r>
        <w:t>for</w:t>
      </w:r>
      <w:r>
        <w:rPr>
          <w:spacing w:val="32"/>
        </w:rPr>
        <w:t xml:space="preserve"> </w:t>
      </w:r>
      <w:r>
        <w:rPr>
          <w:spacing w:val="-1"/>
        </w:rPr>
        <w:t>payment,</w:t>
      </w:r>
      <w:r>
        <w:rPr>
          <w:spacing w:val="30"/>
        </w:rPr>
        <w:t xml:space="preserve"> </w:t>
      </w:r>
      <w:r>
        <w:t>the</w:t>
      </w:r>
      <w:r>
        <w:rPr>
          <w:spacing w:val="35"/>
        </w:rPr>
        <w:t xml:space="preserve"> </w:t>
      </w:r>
      <w:r>
        <w:rPr>
          <w:spacing w:val="-1"/>
        </w:rPr>
        <w:t>Customer</w:t>
      </w:r>
      <w:r>
        <w:rPr>
          <w:rFonts w:cs="Arial"/>
          <w:spacing w:val="-1"/>
        </w:rPr>
        <w:t>’s</w:t>
      </w:r>
      <w:r>
        <w:rPr>
          <w:rFonts w:cs="Arial"/>
          <w:spacing w:val="32"/>
        </w:rPr>
        <w:t xml:space="preserve"> </w:t>
      </w:r>
      <w:r>
        <w:rPr>
          <w:rFonts w:cs="Arial"/>
        </w:rPr>
        <w:t>total</w:t>
      </w:r>
      <w:r>
        <w:rPr>
          <w:rFonts w:cs="Arial"/>
          <w:spacing w:val="32"/>
        </w:rPr>
        <w:t xml:space="preserve"> </w:t>
      </w:r>
      <w:r>
        <w:rPr>
          <w:rFonts w:cs="Arial"/>
          <w:spacing w:val="-1"/>
        </w:rPr>
        <w:t>aggregate</w:t>
      </w:r>
      <w:r>
        <w:rPr>
          <w:rFonts w:cs="Arial"/>
          <w:spacing w:val="30"/>
        </w:rPr>
        <w:t xml:space="preserve"> </w:t>
      </w:r>
      <w:r>
        <w:rPr>
          <w:rFonts w:cs="Arial"/>
          <w:spacing w:val="-2"/>
        </w:rPr>
        <w:t>liability</w:t>
      </w:r>
      <w:r>
        <w:rPr>
          <w:rFonts w:cs="Arial"/>
          <w:spacing w:val="32"/>
        </w:rPr>
        <w:t xml:space="preserve"> </w:t>
      </w:r>
      <w:r>
        <w:rPr>
          <w:rFonts w:cs="Arial"/>
          <w:spacing w:val="-1"/>
        </w:rPr>
        <w:t>in</w:t>
      </w:r>
      <w:r>
        <w:rPr>
          <w:rFonts w:cs="Arial"/>
          <w:spacing w:val="31"/>
        </w:rPr>
        <w:t xml:space="preserve"> </w:t>
      </w:r>
      <w:r>
        <w:rPr>
          <w:rFonts w:cs="Arial"/>
          <w:spacing w:val="-1"/>
        </w:rPr>
        <w:t>respect</w:t>
      </w:r>
      <w:r>
        <w:rPr>
          <w:rFonts w:cs="Arial"/>
          <w:spacing w:val="30"/>
        </w:rPr>
        <w:t xml:space="preserve"> </w:t>
      </w:r>
      <w:r>
        <w:rPr>
          <w:rFonts w:cs="Arial"/>
          <w:spacing w:val="-2"/>
        </w:rPr>
        <w:t>of</w:t>
      </w:r>
      <w:r>
        <w:rPr>
          <w:rFonts w:cs="Arial"/>
          <w:spacing w:val="35"/>
        </w:rPr>
        <w:t xml:space="preserve"> </w:t>
      </w:r>
      <w:r>
        <w:rPr>
          <w:rFonts w:cs="Arial"/>
          <w:spacing w:val="-1"/>
        </w:rPr>
        <w:t>all</w:t>
      </w:r>
      <w:r>
        <w:rPr>
          <w:rFonts w:cs="Arial"/>
          <w:spacing w:val="59"/>
        </w:rPr>
        <w:t xml:space="preserve"> </w:t>
      </w:r>
      <w:r>
        <w:rPr>
          <w:spacing w:val="-1"/>
        </w:rPr>
        <w:t>defaults,</w:t>
      </w:r>
      <w:r>
        <w:rPr>
          <w:spacing w:val="14"/>
        </w:rPr>
        <w:t xml:space="preserve"> </w:t>
      </w:r>
      <w:r>
        <w:rPr>
          <w:spacing w:val="-1"/>
        </w:rPr>
        <w:t>claims,</w:t>
      </w:r>
      <w:r>
        <w:rPr>
          <w:spacing w:val="16"/>
        </w:rPr>
        <w:t xml:space="preserve"> </w:t>
      </w:r>
      <w:r>
        <w:rPr>
          <w:spacing w:val="-1"/>
        </w:rPr>
        <w:t>losses</w:t>
      </w:r>
      <w:r>
        <w:rPr>
          <w:spacing w:val="13"/>
        </w:rPr>
        <w:t xml:space="preserve"> </w:t>
      </w:r>
      <w:r>
        <w:t>or</w:t>
      </w:r>
      <w:r>
        <w:rPr>
          <w:spacing w:val="15"/>
        </w:rPr>
        <w:t xml:space="preserve"> </w:t>
      </w:r>
      <w:r>
        <w:rPr>
          <w:spacing w:val="-1"/>
        </w:rPr>
        <w:t>damages</w:t>
      </w:r>
      <w:r>
        <w:rPr>
          <w:spacing w:val="12"/>
        </w:rPr>
        <w:t xml:space="preserve"> </w:t>
      </w:r>
      <w:r>
        <w:rPr>
          <w:spacing w:val="-1"/>
        </w:rPr>
        <w:t>howsoever</w:t>
      </w:r>
      <w:r>
        <w:rPr>
          <w:spacing w:val="18"/>
        </w:rPr>
        <w:t xml:space="preserve"> </w:t>
      </w:r>
      <w:r>
        <w:rPr>
          <w:spacing w:val="-1"/>
        </w:rPr>
        <w:t>caused</w:t>
      </w:r>
      <w:r>
        <w:rPr>
          <w:spacing w:val="14"/>
        </w:rPr>
        <w:t xml:space="preserve"> </w:t>
      </w:r>
      <w:r>
        <w:rPr>
          <w:spacing w:val="-2"/>
        </w:rPr>
        <w:t>will</w:t>
      </w:r>
      <w:r>
        <w:rPr>
          <w:spacing w:val="14"/>
        </w:rPr>
        <w:t xml:space="preserve"> </w:t>
      </w:r>
      <w:r>
        <w:rPr>
          <w:spacing w:val="-1"/>
        </w:rPr>
        <w:t>in</w:t>
      </w:r>
      <w:r>
        <w:rPr>
          <w:spacing w:val="15"/>
        </w:rPr>
        <w:t xml:space="preserve"> </w:t>
      </w:r>
      <w:r>
        <w:t>no</w:t>
      </w:r>
      <w:r>
        <w:rPr>
          <w:spacing w:val="14"/>
        </w:rPr>
        <w:t xml:space="preserve"> </w:t>
      </w:r>
      <w:r>
        <w:rPr>
          <w:spacing w:val="-1"/>
        </w:rPr>
        <w:t>event</w:t>
      </w:r>
      <w:r>
        <w:rPr>
          <w:spacing w:val="16"/>
        </w:rPr>
        <w:t xml:space="preserve"> </w:t>
      </w:r>
      <w:r>
        <w:rPr>
          <w:spacing w:val="-1"/>
        </w:rPr>
        <w:t>exceed</w:t>
      </w:r>
      <w:r>
        <w:rPr>
          <w:spacing w:val="15"/>
        </w:rPr>
        <w:t xml:space="preserve"> </w:t>
      </w:r>
      <w:r>
        <w:t>the</w:t>
      </w:r>
      <w:r>
        <w:rPr>
          <w:spacing w:val="12"/>
        </w:rPr>
        <w:t xml:space="preserve"> </w:t>
      </w:r>
      <w:r>
        <w:rPr>
          <w:spacing w:val="-1"/>
        </w:rPr>
        <w:t>figure</w:t>
      </w:r>
      <w:r>
        <w:rPr>
          <w:spacing w:val="59"/>
        </w:rPr>
        <w:t xml:space="preserve"> </w:t>
      </w:r>
      <w:r>
        <w:rPr>
          <w:spacing w:val="-1"/>
        </w:rPr>
        <w:t>specified</w:t>
      </w:r>
      <w:r>
        <w:t xml:space="preserve"> </w:t>
      </w:r>
      <w:r>
        <w:rPr>
          <w:spacing w:val="-1"/>
        </w:rPr>
        <w:t>in</w:t>
      </w:r>
      <w:r>
        <w:t xml:space="preserve"> the</w:t>
      </w:r>
      <w:r>
        <w:rPr>
          <w:spacing w:val="-2"/>
        </w:rPr>
        <w:t xml:space="preserve"> Letter</w:t>
      </w:r>
      <w:r>
        <w:rPr>
          <w:spacing w:val="1"/>
        </w:rPr>
        <w:t xml:space="preserve"> </w:t>
      </w:r>
      <w:r>
        <w:rPr>
          <w:spacing w:val="-2"/>
        </w:rPr>
        <w:t>of</w:t>
      </w:r>
      <w:r>
        <w:rPr>
          <w:spacing w:val="-1"/>
        </w:rPr>
        <w:t xml:space="preserve"> Appointment.</w:t>
      </w:r>
    </w:p>
    <w:p w14:paraId="67232A7E" w14:textId="3693978B" w:rsidR="009C75C6" w:rsidRPr="00A32219" w:rsidRDefault="00AA0D50" w:rsidP="00AE770E">
      <w:pPr>
        <w:pStyle w:val="Heading1"/>
        <w:numPr>
          <w:ilvl w:val="0"/>
          <w:numId w:val="37"/>
        </w:numPr>
        <w:rPr>
          <w:rFonts w:cs="Arial"/>
        </w:rPr>
      </w:pPr>
      <w:bookmarkStart w:id="42" w:name="_bookmark19"/>
      <w:bookmarkEnd w:id="42"/>
      <w:r w:rsidRPr="00A32219">
        <w:t>INSURANCE</w:t>
      </w:r>
    </w:p>
    <w:p w14:paraId="4B221EE1" w14:textId="791E2D87" w:rsidR="009C75C6" w:rsidRDefault="00AA0D50" w:rsidP="004440B0">
      <w:pPr>
        <w:pStyle w:val="BodyText"/>
        <w:numPr>
          <w:ilvl w:val="1"/>
          <w:numId w:val="37"/>
        </w:numPr>
        <w:tabs>
          <w:tab w:val="left" w:pos="1701"/>
        </w:tabs>
        <w:spacing w:before="160" w:line="276" w:lineRule="auto"/>
        <w:ind w:left="1701" w:right="115" w:hanging="850"/>
        <w:jc w:val="both"/>
        <w:rPr>
          <w:rFonts w:cs="Arial"/>
        </w:rPr>
      </w:pPr>
      <w:r>
        <w:t>The</w:t>
      </w:r>
      <w:r>
        <w:rPr>
          <w:spacing w:val="-5"/>
        </w:rPr>
        <w:t xml:space="preserve"> </w:t>
      </w:r>
      <w:r>
        <w:rPr>
          <w:spacing w:val="-1"/>
        </w:rPr>
        <w:t xml:space="preserve">Supplier </w:t>
      </w:r>
      <w:r>
        <w:rPr>
          <w:spacing w:val="-2"/>
        </w:rPr>
        <w:t>will</w:t>
      </w:r>
      <w:r>
        <w:rPr>
          <w:spacing w:val="-3"/>
        </w:rPr>
        <w:t xml:space="preserve"> </w:t>
      </w:r>
      <w:r>
        <w:rPr>
          <w:spacing w:val="-1"/>
        </w:rPr>
        <w:t>hold</w:t>
      </w:r>
      <w:r>
        <w:rPr>
          <w:spacing w:val="-2"/>
        </w:rPr>
        <w:t xml:space="preserve"> </w:t>
      </w:r>
      <w:r>
        <w:rPr>
          <w:spacing w:val="-1"/>
        </w:rPr>
        <w:t>insurance</w:t>
      </w:r>
      <w:r>
        <w:rPr>
          <w:spacing w:val="-4"/>
        </w:rPr>
        <w:t xml:space="preserve"> </w:t>
      </w:r>
      <w:r>
        <w:rPr>
          <w:spacing w:val="-1"/>
        </w:rPr>
        <w:t>policies</w:t>
      </w:r>
      <w:r>
        <w:rPr>
          <w:spacing w:val="-2"/>
        </w:rPr>
        <w:t xml:space="preserve"> </w:t>
      </w:r>
      <w:r>
        <w:t>to</w:t>
      </w:r>
      <w:r>
        <w:rPr>
          <w:spacing w:val="-7"/>
        </w:rPr>
        <w:t xml:space="preserve"> </w:t>
      </w:r>
      <w:r>
        <w:t>the</w:t>
      </w:r>
      <w:r>
        <w:rPr>
          <w:spacing w:val="-2"/>
        </w:rPr>
        <w:t xml:space="preserve"> </w:t>
      </w:r>
      <w:r>
        <w:rPr>
          <w:spacing w:val="-1"/>
        </w:rPr>
        <w:t>value</w:t>
      </w:r>
      <w:r>
        <w:rPr>
          <w:spacing w:val="-2"/>
        </w:rPr>
        <w:t xml:space="preserve"> </w:t>
      </w:r>
      <w:r>
        <w:rPr>
          <w:spacing w:val="-1"/>
        </w:rPr>
        <w:t>sufficient</w:t>
      </w:r>
      <w:r>
        <w:rPr>
          <w:spacing w:val="-3"/>
        </w:rPr>
        <w:t xml:space="preserve"> </w:t>
      </w:r>
      <w:r>
        <w:t>to</w:t>
      </w:r>
      <w:r>
        <w:rPr>
          <w:spacing w:val="-7"/>
        </w:rPr>
        <w:t xml:space="preserve"> </w:t>
      </w:r>
      <w:r>
        <w:rPr>
          <w:spacing w:val="-1"/>
        </w:rPr>
        <w:t>meet</w:t>
      </w:r>
      <w:r>
        <w:rPr>
          <w:spacing w:val="-3"/>
        </w:rPr>
        <w:t xml:space="preserve"> </w:t>
      </w:r>
      <w:r>
        <w:rPr>
          <w:spacing w:val="-2"/>
        </w:rPr>
        <w:t xml:space="preserve">its liabilities </w:t>
      </w:r>
      <w:r>
        <w:rPr>
          <w:spacing w:val="-1"/>
        </w:rPr>
        <w:t>in</w:t>
      </w:r>
      <w:r>
        <w:rPr>
          <w:spacing w:val="49"/>
        </w:rPr>
        <w:t xml:space="preserve"> </w:t>
      </w:r>
      <w:r>
        <w:rPr>
          <w:spacing w:val="-1"/>
        </w:rPr>
        <w:t>connection</w:t>
      </w:r>
      <w:r>
        <w:rPr>
          <w:spacing w:val="-2"/>
        </w:rPr>
        <w:t xml:space="preserve"> with</w:t>
      </w:r>
      <w:r>
        <w:rPr>
          <w:spacing w:val="-4"/>
        </w:rPr>
        <w:t xml:space="preserve"> </w:t>
      </w:r>
      <w:r>
        <w:rPr>
          <w:spacing w:val="-1"/>
        </w:rPr>
        <w:t>this</w:t>
      </w:r>
      <w:r>
        <w:rPr>
          <w:spacing w:val="-2"/>
        </w:rPr>
        <w:t xml:space="preserve"> Contract</w:t>
      </w:r>
      <w:r>
        <w:rPr>
          <w:spacing w:val="-3"/>
        </w:rPr>
        <w:t xml:space="preserve"> </w:t>
      </w:r>
      <w:r>
        <w:rPr>
          <w:spacing w:val="-1"/>
        </w:rPr>
        <w:t>(including</w:t>
      </w:r>
      <w:r>
        <w:rPr>
          <w:spacing w:val="-2"/>
        </w:rPr>
        <w:t xml:space="preserve"> </w:t>
      </w:r>
      <w:r>
        <w:rPr>
          <w:spacing w:val="-1"/>
        </w:rPr>
        <w:t>any</w:t>
      </w:r>
      <w:r>
        <w:rPr>
          <w:spacing w:val="-4"/>
        </w:rPr>
        <w:t xml:space="preserve"> </w:t>
      </w:r>
      <w:r>
        <w:rPr>
          <w:spacing w:val="-1"/>
        </w:rPr>
        <w:t>specific</w:t>
      </w:r>
      <w:r>
        <w:rPr>
          <w:spacing w:val="-4"/>
        </w:rPr>
        <w:t xml:space="preserve"> </w:t>
      </w:r>
      <w:r>
        <w:rPr>
          <w:spacing w:val="-1"/>
        </w:rPr>
        <w:t>insurance</w:t>
      </w:r>
      <w:r>
        <w:rPr>
          <w:spacing w:val="-7"/>
        </w:rPr>
        <w:t xml:space="preserve"> </w:t>
      </w:r>
      <w:r>
        <w:rPr>
          <w:spacing w:val="-1"/>
        </w:rPr>
        <w:t>requirements</w:t>
      </w:r>
      <w:r>
        <w:rPr>
          <w:spacing w:val="-4"/>
        </w:rPr>
        <w:t xml:space="preserve"> </w:t>
      </w:r>
      <w:r>
        <w:t>as</w:t>
      </w:r>
      <w:r>
        <w:rPr>
          <w:spacing w:val="-4"/>
        </w:rPr>
        <w:t xml:space="preserve"> </w:t>
      </w:r>
      <w:r>
        <w:rPr>
          <w:spacing w:val="-1"/>
        </w:rPr>
        <w:t>are</w:t>
      </w:r>
      <w:r>
        <w:rPr>
          <w:spacing w:val="89"/>
        </w:rPr>
        <w:t xml:space="preserve"> </w:t>
      </w:r>
      <w:r>
        <w:t>set</w:t>
      </w:r>
      <w:r>
        <w:rPr>
          <w:spacing w:val="16"/>
        </w:rPr>
        <w:t xml:space="preserve"> </w:t>
      </w:r>
      <w:r>
        <w:rPr>
          <w:spacing w:val="-1"/>
        </w:rPr>
        <w:t>out</w:t>
      </w:r>
      <w:r>
        <w:rPr>
          <w:spacing w:val="14"/>
        </w:rPr>
        <w:t xml:space="preserve"> </w:t>
      </w:r>
      <w:r>
        <w:rPr>
          <w:spacing w:val="-1"/>
        </w:rPr>
        <w:t>in</w:t>
      </w:r>
      <w:r>
        <w:rPr>
          <w:spacing w:val="15"/>
        </w:rPr>
        <w:t xml:space="preserve"> </w:t>
      </w:r>
      <w:r>
        <w:t>the</w:t>
      </w:r>
      <w:r>
        <w:rPr>
          <w:spacing w:val="14"/>
        </w:rPr>
        <w:t xml:space="preserve"> </w:t>
      </w:r>
      <w:r>
        <w:rPr>
          <w:spacing w:val="-1"/>
        </w:rPr>
        <w:t>Statements</w:t>
      </w:r>
      <w:r>
        <w:rPr>
          <w:spacing w:val="15"/>
        </w:rPr>
        <w:t xml:space="preserve"> </w:t>
      </w:r>
      <w:r>
        <w:rPr>
          <w:spacing w:val="-2"/>
        </w:rPr>
        <w:t>of</w:t>
      </w:r>
      <w:r>
        <w:rPr>
          <w:spacing w:val="11"/>
        </w:rPr>
        <w:t xml:space="preserve"> </w:t>
      </w:r>
      <w:r>
        <w:t>Work).</w:t>
      </w:r>
      <w:r>
        <w:rPr>
          <w:spacing w:val="13"/>
        </w:rPr>
        <w:t xml:space="preserve"> </w:t>
      </w:r>
      <w:r>
        <w:t>The</w:t>
      </w:r>
      <w:r>
        <w:rPr>
          <w:spacing w:val="16"/>
        </w:rPr>
        <w:t xml:space="preserve"> </w:t>
      </w:r>
      <w:r>
        <w:rPr>
          <w:spacing w:val="-1"/>
        </w:rPr>
        <w:t>Supplier</w:t>
      </w:r>
      <w:r>
        <w:rPr>
          <w:spacing w:val="16"/>
        </w:rPr>
        <w:t xml:space="preserve"> </w:t>
      </w:r>
      <w:r>
        <w:rPr>
          <w:spacing w:val="-2"/>
        </w:rPr>
        <w:t>will</w:t>
      </w:r>
      <w:r>
        <w:rPr>
          <w:spacing w:val="14"/>
        </w:rPr>
        <w:t xml:space="preserve"> </w:t>
      </w:r>
      <w:r>
        <w:rPr>
          <w:spacing w:val="-1"/>
        </w:rPr>
        <w:t>provide</w:t>
      </w:r>
      <w:r>
        <w:rPr>
          <w:spacing w:val="14"/>
        </w:rPr>
        <w:t xml:space="preserve"> </w:t>
      </w:r>
      <w:r>
        <w:t>the</w:t>
      </w:r>
      <w:r>
        <w:rPr>
          <w:spacing w:val="15"/>
        </w:rPr>
        <w:t xml:space="preserve"> </w:t>
      </w:r>
      <w:r>
        <w:rPr>
          <w:spacing w:val="-1"/>
        </w:rPr>
        <w:t>Customer</w:t>
      </w:r>
      <w:r>
        <w:rPr>
          <w:spacing w:val="16"/>
        </w:rPr>
        <w:t xml:space="preserve"> </w:t>
      </w:r>
      <w:r>
        <w:rPr>
          <w:spacing w:val="-2"/>
        </w:rPr>
        <w:t>with</w:t>
      </w:r>
      <w:r>
        <w:rPr>
          <w:spacing w:val="15"/>
        </w:rPr>
        <w:t xml:space="preserve"> </w:t>
      </w:r>
      <w:r>
        <w:rPr>
          <w:spacing w:val="-1"/>
        </w:rPr>
        <w:t>evidence</w:t>
      </w:r>
      <w:r>
        <w:rPr>
          <w:spacing w:val="51"/>
        </w:rPr>
        <w:t xml:space="preserve"> </w:t>
      </w:r>
      <w:r>
        <w:rPr>
          <w:spacing w:val="-1"/>
        </w:rPr>
        <w:t xml:space="preserve">that </w:t>
      </w:r>
      <w:r>
        <w:t>such</w:t>
      </w:r>
      <w:r>
        <w:rPr>
          <w:spacing w:val="-2"/>
        </w:rPr>
        <w:t xml:space="preserve"> </w:t>
      </w:r>
      <w:r>
        <w:rPr>
          <w:spacing w:val="-1"/>
        </w:rPr>
        <w:t>insurance</w:t>
      </w:r>
      <w:r>
        <w:rPr>
          <w:spacing w:val="-2"/>
        </w:rPr>
        <w:t xml:space="preserve"> </w:t>
      </w:r>
      <w:r>
        <w:rPr>
          <w:spacing w:val="-1"/>
        </w:rPr>
        <w:t>is</w:t>
      </w:r>
      <w:r>
        <w:rPr>
          <w:spacing w:val="1"/>
        </w:rPr>
        <w:t xml:space="preserve"> </w:t>
      </w:r>
      <w:r>
        <w:rPr>
          <w:spacing w:val="-1"/>
        </w:rPr>
        <w:t>in</w:t>
      </w:r>
      <w:r>
        <w:rPr>
          <w:spacing w:val="-2"/>
        </w:rPr>
        <w:t xml:space="preserve"> </w:t>
      </w:r>
      <w:r>
        <w:rPr>
          <w:spacing w:val="-1"/>
        </w:rPr>
        <w:t>place</w:t>
      </w:r>
      <w:r>
        <w:t xml:space="preserve"> at</w:t>
      </w:r>
      <w:r>
        <w:rPr>
          <w:spacing w:val="-1"/>
        </w:rPr>
        <w:t xml:space="preserve"> </w:t>
      </w:r>
      <w:r>
        <w:t>the</w:t>
      </w:r>
      <w:r>
        <w:rPr>
          <w:spacing w:val="-1"/>
        </w:rPr>
        <w:t xml:space="preserve"> Customer</w:t>
      </w:r>
      <w:r>
        <w:rPr>
          <w:rFonts w:cs="Arial"/>
          <w:spacing w:val="-1"/>
        </w:rPr>
        <w:t>’s</w:t>
      </w:r>
      <w:r>
        <w:rPr>
          <w:rFonts w:cs="Arial"/>
          <w:spacing w:val="-2"/>
        </w:rPr>
        <w:t xml:space="preserve"> </w:t>
      </w:r>
      <w:r>
        <w:rPr>
          <w:rFonts w:cs="Arial"/>
          <w:spacing w:val="-1"/>
        </w:rPr>
        <w:t>request.</w:t>
      </w:r>
    </w:p>
    <w:p w14:paraId="77078849" w14:textId="77777777" w:rsidR="009C75C6" w:rsidRDefault="00AA0D50" w:rsidP="004440B0">
      <w:pPr>
        <w:pStyle w:val="BodyText"/>
        <w:numPr>
          <w:ilvl w:val="1"/>
          <w:numId w:val="37"/>
        </w:numPr>
        <w:tabs>
          <w:tab w:val="left" w:pos="1701"/>
        </w:tabs>
        <w:spacing w:before="120" w:line="277" w:lineRule="auto"/>
        <w:ind w:left="1701" w:right="120" w:hanging="850"/>
        <w:jc w:val="both"/>
      </w:pPr>
      <w:r>
        <w:t>The</w:t>
      </w:r>
      <w:r>
        <w:rPr>
          <w:spacing w:val="3"/>
        </w:rPr>
        <w:t xml:space="preserve"> </w:t>
      </w:r>
      <w:r>
        <w:rPr>
          <w:spacing w:val="-1"/>
        </w:rPr>
        <w:t>Supplier</w:t>
      </w:r>
      <w:r>
        <w:rPr>
          <w:spacing w:val="6"/>
        </w:rPr>
        <w:t xml:space="preserve"> </w:t>
      </w:r>
      <w:r>
        <w:rPr>
          <w:spacing w:val="-2"/>
        </w:rPr>
        <w:t>will</w:t>
      </w:r>
      <w:r>
        <w:rPr>
          <w:spacing w:val="4"/>
        </w:rPr>
        <w:t xml:space="preserve"> </w:t>
      </w:r>
      <w:r>
        <w:rPr>
          <w:spacing w:val="-1"/>
        </w:rPr>
        <w:t>effect</w:t>
      </w:r>
      <w:r>
        <w:rPr>
          <w:spacing w:val="6"/>
        </w:rPr>
        <w:t xml:space="preserve"> </w:t>
      </w:r>
      <w:r>
        <w:rPr>
          <w:spacing w:val="-1"/>
        </w:rPr>
        <w:t>and</w:t>
      </w:r>
      <w:r>
        <w:rPr>
          <w:spacing w:val="5"/>
        </w:rPr>
        <w:t xml:space="preserve"> </w:t>
      </w:r>
      <w:r>
        <w:rPr>
          <w:spacing w:val="-1"/>
        </w:rPr>
        <w:t>maintain</w:t>
      </w:r>
      <w:r>
        <w:rPr>
          <w:spacing w:val="3"/>
        </w:rPr>
        <w:t xml:space="preserve"> </w:t>
      </w:r>
      <w:r>
        <w:t>the</w:t>
      </w:r>
      <w:r>
        <w:rPr>
          <w:spacing w:val="2"/>
        </w:rPr>
        <w:t xml:space="preserve"> </w:t>
      </w:r>
      <w:r>
        <w:rPr>
          <w:spacing w:val="-1"/>
        </w:rPr>
        <w:t>policy</w:t>
      </w:r>
      <w:r>
        <w:rPr>
          <w:spacing w:val="3"/>
        </w:rPr>
        <w:t xml:space="preserve"> </w:t>
      </w:r>
      <w:r>
        <w:t>or</w:t>
      </w:r>
      <w:r>
        <w:rPr>
          <w:spacing w:val="6"/>
        </w:rPr>
        <w:t xml:space="preserve"> </w:t>
      </w:r>
      <w:r>
        <w:rPr>
          <w:spacing w:val="-1"/>
        </w:rPr>
        <w:t>policies</w:t>
      </w:r>
      <w:r>
        <w:rPr>
          <w:spacing w:val="5"/>
        </w:rPr>
        <w:t xml:space="preserve"> </w:t>
      </w:r>
      <w:r>
        <w:rPr>
          <w:spacing w:val="-2"/>
        </w:rPr>
        <w:t>of</w:t>
      </w:r>
      <w:r>
        <w:rPr>
          <w:spacing w:val="6"/>
        </w:rPr>
        <w:t xml:space="preserve"> </w:t>
      </w:r>
      <w:r>
        <w:rPr>
          <w:spacing w:val="-1"/>
        </w:rPr>
        <w:t>insurance</w:t>
      </w:r>
      <w:r>
        <w:rPr>
          <w:spacing w:val="2"/>
        </w:rPr>
        <w:t xml:space="preserve"> </w:t>
      </w:r>
      <w:r>
        <w:t xml:space="preserve">as </w:t>
      </w:r>
      <w:r>
        <w:rPr>
          <w:spacing w:val="-1"/>
        </w:rPr>
        <w:t>stipulated</w:t>
      </w:r>
      <w:r>
        <w:rPr>
          <w:spacing w:val="37"/>
        </w:rPr>
        <w:t xml:space="preserve"> </w:t>
      </w:r>
      <w:r>
        <w:rPr>
          <w:spacing w:val="-1"/>
        </w:rPr>
        <w:t>in</w:t>
      </w:r>
      <w:r>
        <w:t xml:space="preserve"> the </w:t>
      </w:r>
      <w:r>
        <w:rPr>
          <w:spacing w:val="-2"/>
        </w:rPr>
        <w:t>Letter</w:t>
      </w:r>
      <w:r>
        <w:rPr>
          <w:spacing w:val="1"/>
        </w:rPr>
        <w:t xml:space="preserve"> </w:t>
      </w:r>
      <w:r>
        <w:rPr>
          <w:spacing w:val="-2"/>
        </w:rPr>
        <w:t>of</w:t>
      </w:r>
      <w:r>
        <w:rPr>
          <w:spacing w:val="2"/>
        </w:rPr>
        <w:t xml:space="preserve"> </w:t>
      </w:r>
      <w:r>
        <w:rPr>
          <w:spacing w:val="-1"/>
        </w:rPr>
        <w:t>Appointment.</w:t>
      </w:r>
    </w:p>
    <w:p w14:paraId="77043D98" w14:textId="77777777" w:rsidR="009C75C6" w:rsidRDefault="00AA0D50" w:rsidP="004440B0">
      <w:pPr>
        <w:pStyle w:val="BodyText"/>
        <w:numPr>
          <w:ilvl w:val="1"/>
          <w:numId w:val="37"/>
        </w:numPr>
        <w:tabs>
          <w:tab w:val="left" w:pos="1701"/>
        </w:tabs>
        <w:spacing w:before="119" w:line="275" w:lineRule="auto"/>
        <w:ind w:left="1701" w:right="114" w:hanging="850"/>
        <w:jc w:val="both"/>
      </w:pPr>
      <w:r>
        <w:rPr>
          <w:spacing w:val="-1"/>
        </w:rPr>
        <w:t>If,</w:t>
      </w:r>
      <w:r>
        <w:rPr>
          <w:spacing w:val="-3"/>
        </w:rPr>
        <w:t xml:space="preserve"> </w:t>
      </w:r>
      <w:r>
        <w:t>for</w:t>
      </w:r>
      <w:r>
        <w:rPr>
          <w:spacing w:val="-1"/>
        </w:rPr>
        <w:t xml:space="preserve"> whatever reason,</w:t>
      </w:r>
      <w:r>
        <w:rPr>
          <w:spacing w:val="-3"/>
        </w:rPr>
        <w:t xml:space="preserve"> </w:t>
      </w:r>
      <w:r>
        <w:rPr>
          <w:spacing w:val="-1"/>
        </w:rPr>
        <w:t>the Supplier fails</w:t>
      </w:r>
      <w:r>
        <w:rPr>
          <w:spacing w:val="-2"/>
        </w:rPr>
        <w:t xml:space="preserve"> </w:t>
      </w:r>
      <w:r>
        <w:t>to</w:t>
      </w:r>
      <w:r>
        <w:rPr>
          <w:spacing w:val="-4"/>
        </w:rPr>
        <w:t xml:space="preserve"> </w:t>
      </w:r>
      <w:r>
        <w:rPr>
          <w:spacing w:val="-1"/>
        </w:rPr>
        <w:t>comply</w:t>
      </w:r>
      <w:r>
        <w:rPr>
          <w:spacing w:val="-2"/>
        </w:rPr>
        <w:t xml:space="preserve"> with </w:t>
      </w:r>
      <w:r>
        <w:t>the</w:t>
      </w:r>
      <w:r>
        <w:rPr>
          <w:spacing w:val="-2"/>
        </w:rPr>
        <w:t xml:space="preserve"> </w:t>
      </w:r>
      <w:r>
        <w:rPr>
          <w:spacing w:val="-1"/>
        </w:rPr>
        <w:t>provisions</w:t>
      </w:r>
      <w:r>
        <w:rPr>
          <w:spacing w:val="-2"/>
        </w:rPr>
        <w:t xml:space="preserve"> </w:t>
      </w:r>
      <w:r>
        <w:t>of</w:t>
      </w:r>
      <w:r>
        <w:rPr>
          <w:spacing w:val="-1"/>
        </w:rPr>
        <w:t xml:space="preserve"> this</w:t>
      </w:r>
      <w:r>
        <w:rPr>
          <w:spacing w:val="-2"/>
        </w:rPr>
        <w:t xml:space="preserve"> </w:t>
      </w:r>
      <w:r>
        <w:rPr>
          <w:spacing w:val="-1"/>
        </w:rPr>
        <w:t>Clause</w:t>
      </w:r>
      <w:r>
        <w:rPr>
          <w:spacing w:val="43"/>
        </w:rPr>
        <w:t xml:space="preserve"> </w:t>
      </w:r>
      <w:r>
        <w:t>19</w:t>
      </w:r>
      <w:r>
        <w:rPr>
          <w:spacing w:val="-14"/>
        </w:rPr>
        <w:t xml:space="preserve"> </w:t>
      </w:r>
      <w:r>
        <w:t>the</w:t>
      </w:r>
      <w:r>
        <w:rPr>
          <w:spacing w:val="-17"/>
        </w:rPr>
        <w:t xml:space="preserve"> </w:t>
      </w:r>
      <w:r>
        <w:rPr>
          <w:spacing w:val="-1"/>
        </w:rPr>
        <w:t>Customer</w:t>
      </w:r>
      <w:r>
        <w:rPr>
          <w:spacing w:val="-18"/>
        </w:rPr>
        <w:t xml:space="preserve"> </w:t>
      </w:r>
      <w:r>
        <w:t>may</w:t>
      </w:r>
      <w:r>
        <w:rPr>
          <w:spacing w:val="-17"/>
        </w:rPr>
        <w:t xml:space="preserve"> </w:t>
      </w:r>
      <w:r>
        <w:rPr>
          <w:spacing w:val="-1"/>
        </w:rPr>
        <w:t>make</w:t>
      </w:r>
      <w:r>
        <w:rPr>
          <w:spacing w:val="-17"/>
        </w:rPr>
        <w:t xml:space="preserve"> </w:t>
      </w:r>
      <w:r>
        <w:rPr>
          <w:spacing w:val="-1"/>
        </w:rPr>
        <w:t>alternative</w:t>
      </w:r>
      <w:r>
        <w:rPr>
          <w:spacing w:val="-14"/>
        </w:rPr>
        <w:t xml:space="preserve"> </w:t>
      </w:r>
      <w:r>
        <w:rPr>
          <w:spacing w:val="-1"/>
        </w:rPr>
        <w:t>arrangements</w:t>
      </w:r>
      <w:r>
        <w:rPr>
          <w:spacing w:val="-15"/>
        </w:rPr>
        <w:t xml:space="preserve"> </w:t>
      </w:r>
      <w:r>
        <w:t>to</w:t>
      </w:r>
      <w:r>
        <w:rPr>
          <w:spacing w:val="-14"/>
        </w:rPr>
        <w:t xml:space="preserve"> </w:t>
      </w:r>
      <w:r>
        <w:rPr>
          <w:spacing w:val="-1"/>
        </w:rPr>
        <w:t>protect</w:t>
      </w:r>
      <w:r>
        <w:rPr>
          <w:spacing w:val="-15"/>
        </w:rPr>
        <w:t xml:space="preserve"> </w:t>
      </w:r>
      <w:r>
        <w:rPr>
          <w:spacing w:val="-1"/>
        </w:rPr>
        <w:t>its</w:t>
      </w:r>
      <w:r>
        <w:rPr>
          <w:spacing w:val="-16"/>
        </w:rPr>
        <w:t xml:space="preserve"> </w:t>
      </w:r>
      <w:r>
        <w:rPr>
          <w:spacing w:val="-1"/>
        </w:rPr>
        <w:t>interests.</w:t>
      </w:r>
      <w:r>
        <w:rPr>
          <w:spacing w:val="30"/>
        </w:rPr>
        <w:t xml:space="preserve"> </w:t>
      </w:r>
      <w:r>
        <w:rPr>
          <w:spacing w:val="-1"/>
        </w:rPr>
        <w:t>If</w:t>
      </w:r>
      <w:r>
        <w:rPr>
          <w:spacing w:val="-13"/>
        </w:rPr>
        <w:t xml:space="preserve"> </w:t>
      </w:r>
      <w:r>
        <w:t>the</w:t>
      </w:r>
      <w:r>
        <w:rPr>
          <w:spacing w:val="-11"/>
        </w:rPr>
        <w:t xml:space="preserve"> </w:t>
      </w:r>
      <w:r>
        <w:rPr>
          <w:spacing w:val="-1"/>
        </w:rPr>
        <w:t>Customer</w:t>
      </w:r>
      <w:r>
        <w:rPr>
          <w:spacing w:val="37"/>
        </w:rPr>
        <w:t xml:space="preserve"> </w:t>
      </w:r>
      <w:r>
        <w:rPr>
          <w:spacing w:val="-1"/>
        </w:rPr>
        <w:t>does</w:t>
      </w:r>
      <w:r>
        <w:rPr>
          <w:spacing w:val="7"/>
        </w:rPr>
        <w:t xml:space="preserve"> </w:t>
      </w:r>
      <w:r>
        <w:t>so,</w:t>
      </w:r>
      <w:r>
        <w:rPr>
          <w:spacing w:val="8"/>
        </w:rPr>
        <w:t xml:space="preserve"> </w:t>
      </w:r>
      <w:r>
        <w:rPr>
          <w:spacing w:val="-2"/>
        </w:rPr>
        <w:t>it</w:t>
      </w:r>
      <w:r>
        <w:rPr>
          <w:spacing w:val="9"/>
        </w:rPr>
        <w:t xml:space="preserve"> </w:t>
      </w:r>
      <w:r>
        <w:t>may</w:t>
      </w:r>
      <w:r>
        <w:rPr>
          <w:spacing w:val="5"/>
        </w:rPr>
        <w:t xml:space="preserve"> </w:t>
      </w:r>
      <w:r>
        <w:rPr>
          <w:spacing w:val="-1"/>
        </w:rPr>
        <w:t>recover</w:t>
      </w:r>
      <w:r>
        <w:rPr>
          <w:spacing w:val="6"/>
        </w:rPr>
        <w:t xml:space="preserve"> </w:t>
      </w:r>
      <w:r>
        <w:rPr>
          <w:spacing w:val="-1"/>
        </w:rPr>
        <w:t>the</w:t>
      </w:r>
      <w:r>
        <w:rPr>
          <w:spacing w:val="7"/>
        </w:rPr>
        <w:t xml:space="preserve"> </w:t>
      </w:r>
      <w:r>
        <w:rPr>
          <w:spacing w:val="-1"/>
        </w:rPr>
        <w:t>premium</w:t>
      </w:r>
      <w:r>
        <w:rPr>
          <w:spacing w:val="8"/>
        </w:rPr>
        <w:t xml:space="preserve"> </w:t>
      </w:r>
      <w:r>
        <w:rPr>
          <w:spacing w:val="-1"/>
        </w:rPr>
        <w:t>and</w:t>
      </w:r>
      <w:r>
        <w:rPr>
          <w:spacing w:val="7"/>
        </w:rPr>
        <w:t xml:space="preserve"> </w:t>
      </w:r>
      <w:r>
        <w:rPr>
          <w:spacing w:val="-1"/>
        </w:rPr>
        <w:t>other</w:t>
      </w:r>
      <w:r>
        <w:rPr>
          <w:spacing w:val="6"/>
        </w:rPr>
        <w:t xml:space="preserve"> </w:t>
      </w:r>
      <w:r>
        <w:rPr>
          <w:spacing w:val="-1"/>
        </w:rPr>
        <w:t>costs</w:t>
      </w:r>
      <w:r>
        <w:rPr>
          <w:spacing w:val="8"/>
        </w:rPr>
        <w:t xml:space="preserve"> </w:t>
      </w:r>
      <w:r>
        <w:rPr>
          <w:spacing w:val="-2"/>
        </w:rPr>
        <w:t>of</w:t>
      </w:r>
      <w:r>
        <w:rPr>
          <w:spacing w:val="9"/>
        </w:rPr>
        <w:t xml:space="preserve"> </w:t>
      </w:r>
      <w:r>
        <w:t>such</w:t>
      </w:r>
      <w:r>
        <w:rPr>
          <w:spacing w:val="7"/>
        </w:rPr>
        <w:t xml:space="preserve"> </w:t>
      </w:r>
      <w:r>
        <w:rPr>
          <w:spacing w:val="-2"/>
        </w:rPr>
        <w:t>arrangements</w:t>
      </w:r>
      <w:r>
        <w:rPr>
          <w:spacing w:val="8"/>
        </w:rPr>
        <w:t xml:space="preserve"> </w:t>
      </w:r>
      <w:r>
        <w:t>as</w:t>
      </w:r>
      <w:r>
        <w:rPr>
          <w:spacing w:val="7"/>
        </w:rPr>
        <w:t xml:space="preserve"> </w:t>
      </w:r>
      <w:r>
        <w:t>a</w:t>
      </w:r>
      <w:r>
        <w:rPr>
          <w:spacing w:val="5"/>
        </w:rPr>
        <w:t xml:space="preserve"> </w:t>
      </w:r>
      <w:r>
        <w:rPr>
          <w:spacing w:val="-1"/>
        </w:rPr>
        <w:t>debt</w:t>
      </w:r>
      <w:r>
        <w:rPr>
          <w:spacing w:val="8"/>
        </w:rPr>
        <w:t xml:space="preserve"> </w:t>
      </w:r>
      <w:r>
        <w:rPr>
          <w:spacing w:val="-1"/>
        </w:rPr>
        <w:t>due</w:t>
      </w:r>
      <w:r>
        <w:rPr>
          <w:spacing w:val="63"/>
        </w:rPr>
        <w:t xml:space="preserve"> </w:t>
      </w:r>
      <w:r>
        <w:rPr>
          <w:spacing w:val="-1"/>
        </w:rPr>
        <w:t xml:space="preserve">from </w:t>
      </w:r>
      <w:r>
        <w:t>the</w:t>
      </w:r>
      <w:r>
        <w:rPr>
          <w:spacing w:val="1"/>
        </w:rPr>
        <w:t xml:space="preserve"> </w:t>
      </w:r>
      <w:r>
        <w:rPr>
          <w:spacing w:val="-1"/>
        </w:rPr>
        <w:t>Supplier.</w:t>
      </w:r>
    </w:p>
    <w:p w14:paraId="78BBF1C4" w14:textId="4205F5EC" w:rsidR="009C75C6" w:rsidRDefault="00AA0D50" w:rsidP="004440B0">
      <w:pPr>
        <w:pStyle w:val="BodyText"/>
        <w:numPr>
          <w:ilvl w:val="1"/>
          <w:numId w:val="37"/>
        </w:numPr>
        <w:tabs>
          <w:tab w:val="left" w:pos="1701"/>
        </w:tabs>
        <w:spacing w:before="123" w:line="275" w:lineRule="auto"/>
        <w:ind w:left="1701" w:right="114" w:hanging="850"/>
        <w:jc w:val="both"/>
      </w:pPr>
      <w:r>
        <w:rPr>
          <w:spacing w:val="-1"/>
        </w:rPr>
        <w:t>Any</w:t>
      </w:r>
      <w:r>
        <w:rPr>
          <w:spacing w:val="-9"/>
        </w:rPr>
        <w:t xml:space="preserve"> </w:t>
      </w:r>
      <w:r>
        <w:rPr>
          <w:spacing w:val="-1"/>
        </w:rPr>
        <w:t>insurance</w:t>
      </w:r>
      <w:r>
        <w:rPr>
          <w:spacing w:val="-7"/>
        </w:rPr>
        <w:t xml:space="preserve"> </w:t>
      </w:r>
      <w:r>
        <w:rPr>
          <w:spacing w:val="-1"/>
        </w:rPr>
        <w:t>effected</w:t>
      </w:r>
      <w:r>
        <w:rPr>
          <w:spacing w:val="-10"/>
        </w:rPr>
        <w:t xml:space="preserve"> </w:t>
      </w:r>
      <w:r>
        <w:rPr>
          <w:spacing w:val="-2"/>
        </w:rPr>
        <w:t>by</w:t>
      </w:r>
      <w:r>
        <w:rPr>
          <w:spacing w:val="-9"/>
        </w:rPr>
        <w:t xml:space="preserve"> </w:t>
      </w:r>
      <w:r>
        <w:t>the</w:t>
      </w:r>
      <w:r>
        <w:rPr>
          <w:spacing w:val="-5"/>
        </w:rPr>
        <w:t xml:space="preserve"> </w:t>
      </w:r>
      <w:r>
        <w:rPr>
          <w:spacing w:val="-1"/>
        </w:rPr>
        <w:t>Supplier</w:t>
      </w:r>
      <w:r>
        <w:rPr>
          <w:spacing w:val="-8"/>
        </w:rPr>
        <w:t xml:space="preserve"> </w:t>
      </w:r>
      <w:r>
        <w:rPr>
          <w:spacing w:val="-2"/>
        </w:rPr>
        <w:t>will</w:t>
      </w:r>
      <w:r>
        <w:rPr>
          <w:spacing w:val="-8"/>
        </w:rPr>
        <w:t xml:space="preserve"> </w:t>
      </w:r>
      <w:r>
        <w:rPr>
          <w:spacing w:val="-1"/>
        </w:rPr>
        <w:t>not</w:t>
      </w:r>
      <w:r>
        <w:rPr>
          <w:spacing w:val="-8"/>
        </w:rPr>
        <w:t xml:space="preserve"> </w:t>
      </w:r>
      <w:r>
        <w:rPr>
          <w:spacing w:val="-1"/>
        </w:rPr>
        <w:t>relieve</w:t>
      </w:r>
      <w:r>
        <w:rPr>
          <w:spacing w:val="-7"/>
        </w:rPr>
        <w:t xml:space="preserve"> </w:t>
      </w:r>
      <w:r>
        <w:rPr>
          <w:spacing w:val="-1"/>
        </w:rPr>
        <w:t>it</w:t>
      </w:r>
      <w:r>
        <w:rPr>
          <w:spacing w:val="-6"/>
        </w:rPr>
        <w:t xml:space="preserve"> </w:t>
      </w:r>
      <w:r>
        <w:rPr>
          <w:spacing w:val="-2"/>
        </w:rPr>
        <w:t>of</w:t>
      </w:r>
      <w:r>
        <w:rPr>
          <w:spacing w:val="-6"/>
        </w:rPr>
        <w:t xml:space="preserve"> </w:t>
      </w:r>
      <w:r>
        <w:rPr>
          <w:spacing w:val="-1"/>
        </w:rPr>
        <w:t>any</w:t>
      </w:r>
      <w:r>
        <w:rPr>
          <w:spacing w:val="-9"/>
        </w:rPr>
        <w:t xml:space="preserve"> </w:t>
      </w:r>
      <w:r>
        <w:rPr>
          <w:spacing w:val="-2"/>
        </w:rPr>
        <w:t>liability</w:t>
      </w:r>
      <w:r>
        <w:rPr>
          <w:spacing w:val="-9"/>
        </w:rPr>
        <w:t xml:space="preserve"> </w:t>
      </w:r>
      <w:r>
        <w:rPr>
          <w:spacing w:val="-1"/>
        </w:rPr>
        <w:t>under</w:t>
      </w:r>
      <w:r>
        <w:rPr>
          <w:spacing w:val="-8"/>
        </w:rPr>
        <w:t xml:space="preserve"> </w:t>
      </w:r>
      <w:r>
        <w:rPr>
          <w:spacing w:val="-1"/>
        </w:rPr>
        <w:t>this</w:t>
      </w:r>
      <w:r>
        <w:rPr>
          <w:spacing w:val="-6"/>
        </w:rPr>
        <w:t xml:space="preserve"> </w:t>
      </w:r>
      <w:r>
        <w:rPr>
          <w:spacing w:val="-1"/>
        </w:rPr>
        <w:t>Contract.</w:t>
      </w:r>
      <w:r>
        <w:rPr>
          <w:spacing w:val="9"/>
        </w:rPr>
        <w:t xml:space="preserve"> </w:t>
      </w:r>
      <w:r>
        <w:t>It</w:t>
      </w:r>
      <w:r>
        <w:rPr>
          <w:spacing w:val="11"/>
        </w:rPr>
        <w:t xml:space="preserve"> </w:t>
      </w:r>
      <w:r>
        <w:rPr>
          <w:spacing w:val="-1"/>
        </w:rPr>
        <w:t>is</w:t>
      </w:r>
      <w:r>
        <w:rPr>
          <w:spacing w:val="10"/>
        </w:rPr>
        <w:t xml:space="preserve"> </w:t>
      </w:r>
      <w:r>
        <w:t>the</w:t>
      </w:r>
      <w:r>
        <w:rPr>
          <w:spacing w:val="12"/>
        </w:rPr>
        <w:t xml:space="preserve"> </w:t>
      </w:r>
      <w:r>
        <w:rPr>
          <w:spacing w:val="-1"/>
        </w:rPr>
        <w:t>Supplier</w:t>
      </w:r>
      <w:r>
        <w:rPr>
          <w:rFonts w:cs="Arial"/>
          <w:spacing w:val="-1"/>
        </w:rPr>
        <w:t>’s</w:t>
      </w:r>
      <w:r>
        <w:rPr>
          <w:rFonts w:cs="Arial"/>
          <w:spacing w:val="13"/>
        </w:rPr>
        <w:t xml:space="preserve"> </w:t>
      </w:r>
      <w:r>
        <w:rPr>
          <w:rFonts w:cs="Arial"/>
          <w:spacing w:val="-1"/>
        </w:rPr>
        <w:t>responsibility</w:t>
      </w:r>
      <w:r>
        <w:rPr>
          <w:rFonts w:cs="Arial"/>
          <w:spacing w:val="10"/>
        </w:rPr>
        <w:t xml:space="preserve"> </w:t>
      </w:r>
      <w:r>
        <w:rPr>
          <w:rFonts w:cs="Arial"/>
        </w:rPr>
        <w:t>to</w:t>
      </w:r>
      <w:r>
        <w:rPr>
          <w:rFonts w:cs="Arial"/>
          <w:spacing w:val="10"/>
        </w:rPr>
        <w:t xml:space="preserve"> </w:t>
      </w:r>
      <w:r>
        <w:rPr>
          <w:rFonts w:cs="Arial"/>
          <w:spacing w:val="-1"/>
        </w:rPr>
        <w:t>determine</w:t>
      </w:r>
      <w:r>
        <w:rPr>
          <w:rFonts w:cs="Arial"/>
          <w:spacing w:val="9"/>
        </w:rPr>
        <w:t xml:space="preserve"> </w:t>
      </w:r>
      <w:r>
        <w:rPr>
          <w:rFonts w:cs="Arial"/>
        </w:rPr>
        <w:t>the</w:t>
      </w:r>
      <w:r>
        <w:rPr>
          <w:rFonts w:cs="Arial"/>
          <w:spacing w:val="12"/>
        </w:rPr>
        <w:t xml:space="preserve"> </w:t>
      </w:r>
      <w:r>
        <w:rPr>
          <w:rFonts w:cs="Arial"/>
          <w:spacing w:val="-1"/>
        </w:rPr>
        <w:t>amount</w:t>
      </w:r>
      <w:r>
        <w:rPr>
          <w:rFonts w:cs="Arial"/>
          <w:spacing w:val="11"/>
        </w:rPr>
        <w:t xml:space="preserve"> </w:t>
      </w:r>
      <w:r>
        <w:rPr>
          <w:rFonts w:cs="Arial"/>
          <w:spacing w:val="-2"/>
        </w:rPr>
        <w:t>of</w:t>
      </w:r>
      <w:r>
        <w:rPr>
          <w:rFonts w:cs="Arial"/>
          <w:spacing w:val="11"/>
        </w:rPr>
        <w:t xml:space="preserve"> </w:t>
      </w:r>
      <w:r>
        <w:rPr>
          <w:rFonts w:cs="Arial"/>
          <w:spacing w:val="-1"/>
        </w:rPr>
        <w:t>insurance</w:t>
      </w:r>
      <w:r>
        <w:rPr>
          <w:rFonts w:cs="Arial"/>
          <w:spacing w:val="10"/>
        </w:rPr>
        <w:t xml:space="preserve"> </w:t>
      </w:r>
      <w:r>
        <w:rPr>
          <w:rFonts w:cs="Arial"/>
          <w:spacing w:val="-1"/>
        </w:rPr>
        <w:t>cover</w:t>
      </w:r>
      <w:r>
        <w:rPr>
          <w:rFonts w:cs="Arial"/>
          <w:spacing w:val="43"/>
        </w:rPr>
        <w:t xml:space="preserve"> </w:t>
      </w:r>
      <w:r>
        <w:rPr>
          <w:spacing w:val="-1"/>
        </w:rPr>
        <w:t>that</w:t>
      </w:r>
      <w:r>
        <w:rPr>
          <w:spacing w:val="61"/>
        </w:rPr>
        <w:t xml:space="preserve"> </w:t>
      </w:r>
      <w:r>
        <w:rPr>
          <w:spacing w:val="-2"/>
        </w:rPr>
        <w:t>will</w:t>
      </w:r>
      <w:r>
        <w:rPr>
          <w:spacing w:val="1"/>
        </w:rPr>
        <w:t xml:space="preserve"> </w:t>
      </w:r>
      <w:r>
        <w:t>be</w:t>
      </w:r>
      <w:r>
        <w:rPr>
          <w:spacing w:val="1"/>
        </w:rPr>
        <w:t xml:space="preserve"> </w:t>
      </w:r>
      <w:r>
        <w:rPr>
          <w:spacing w:val="-1"/>
        </w:rPr>
        <w:t>adequate</w:t>
      </w:r>
      <w:r>
        <w:rPr>
          <w:spacing w:val="57"/>
        </w:rPr>
        <w:t xml:space="preserve"> </w:t>
      </w:r>
      <w:r>
        <w:rPr>
          <w:spacing w:val="-1"/>
        </w:rPr>
        <w:t>to</w:t>
      </w:r>
      <w:r>
        <w:rPr>
          <w:spacing w:val="2"/>
        </w:rPr>
        <w:t xml:space="preserve"> </w:t>
      </w:r>
      <w:r>
        <w:rPr>
          <w:spacing w:val="-1"/>
        </w:rPr>
        <w:t>enable</w:t>
      </w:r>
      <w:r>
        <w:rPr>
          <w:spacing w:val="60"/>
        </w:rPr>
        <w:t xml:space="preserve"> </w:t>
      </w:r>
      <w:r>
        <w:t>the</w:t>
      </w:r>
      <w:r>
        <w:rPr>
          <w:spacing w:val="2"/>
        </w:rPr>
        <w:t xml:space="preserve"> </w:t>
      </w:r>
      <w:r>
        <w:rPr>
          <w:spacing w:val="-1"/>
        </w:rPr>
        <w:t>Supplier</w:t>
      </w:r>
      <w:r>
        <w:t xml:space="preserve"> </w:t>
      </w:r>
      <w:r>
        <w:rPr>
          <w:spacing w:val="-1"/>
        </w:rPr>
        <w:t>to</w:t>
      </w:r>
      <w:r>
        <w:rPr>
          <w:spacing w:val="2"/>
        </w:rPr>
        <w:t xml:space="preserve"> </w:t>
      </w:r>
      <w:r>
        <w:rPr>
          <w:spacing w:val="-1"/>
        </w:rPr>
        <w:t>satisfy</w:t>
      </w:r>
      <w:r>
        <w:rPr>
          <w:spacing w:val="60"/>
        </w:rPr>
        <w:t xml:space="preserve"> </w:t>
      </w:r>
      <w:r>
        <w:rPr>
          <w:spacing w:val="-1"/>
        </w:rPr>
        <w:t>any</w:t>
      </w:r>
      <w:r>
        <w:rPr>
          <w:spacing w:val="60"/>
        </w:rPr>
        <w:t xml:space="preserve"> </w:t>
      </w:r>
      <w:r>
        <w:rPr>
          <w:spacing w:val="-2"/>
        </w:rPr>
        <w:t>liability</w:t>
      </w:r>
      <w:r>
        <w:rPr>
          <w:spacing w:val="60"/>
        </w:rPr>
        <w:t xml:space="preserve"> </w:t>
      </w:r>
      <w:r>
        <w:t>in</w:t>
      </w:r>
      <w:r>
        <w:rPr>
          <w:spacing w:val="2"/>
        </w:rPr>
        <w:t xml:space="preserve"> </w:t>
      </w:r>
      <w:r>
        <w:rPr>
          <w:spacing w:val="-1"/>
        </w:rPr>
        <w:t>relation</w:t>
      </w:r>
      <w:r>
        <w:rPr>
          <w:spacing w:val="61"/>
        </w:rPr>
        <w:t xml:space="preserve"> </w:t>
      </w:r>
      <w:r>
        <w:t>to</w:t>
      </w:r>
      <w:r>
        <w:rPr>
          <w:spacing w:val="60"/>
        </w:rPr>
        <w:t xml:space="preserve"> </w:t>
      </w:r>
      <w:r>
        <w:t>the</w:t>
      </w:r>
      <w:r>
        <w:rPr>
          <w:spacing w:val="49"/>
        </w:rPr>
        <w:t xml:space="preserve"> </w:t>
      </w:r>
      <w:r>
        <w:rPr>
          <w:spacing w:val="-1"/>
        </w:rPr>
        <w:t>performance</w:t>
      </w:r>
      <w:r>
        <w:rPr>
          <w:spacing w:val="-2"/>
        </w:rPr>
        <w:t xml:space="preserve"> of</w:t>
      </w:r>
      <w:r>
        <w:rPr>
          <w:spacing w:val="2"/>
        </w:rPr>
        <w:t xml:space="preserve"> </w:t>
      </w:r>
      <w:r>
        <w:rPr>
          <w:spacing w:val="-1"/>
        </w:rPr>
        <w:t>its</w:t>
      </w:r>
      <w:r>
        <w:rPr>
          <w:spacing w:val="-2"/>
        </w:rPr>
        <w:t xml:space="preserve"> </w:t>
      </w:r>
      <w:r>
        <w:rPr>
          <w:spacing w:val="-1"/>
        </w:rPr>
        <w:t>obligations</w:t>
      </w:r>
      <w:r>
        <w:rPr>
          <w:spacing w:val="1"/>
        </w:rPr>
        <w:t xml:space="preserve"> </w:t>
      </w:r>
      <w:r>
        <w:rPr>
          <w:spacing w:val="-1"/>
        </w:rPr>
        <w:t>under this</w:t>
      </w:r>
      <w:r>
        <w:rPr>
          <w:spacing w:val="-2"/>
        </w:rPr>
        <w:t xml:space="preserve"> </w:t>
      </w:r>
      <w:r>
        <w:rPr>
          <w:spacing w:val="-1"/>
        </w:rPr>
        <w:t>Contract.</w:t>
      </w:r>
    </w:p>
    <w:p w14:paraId="5D36EEA7" w14:textId="77777777" w:rsidR="009C75C6" w:rsidRDefault="00AA0D50" w:rsidP="004440B0">
      <w:pPr>
        <w:pStyle w:val="BodyText"/>
        <w:numPr>
          <w:ilvl w:val="1"/>
          <w:numId w:val="37"/>
        </w:numPr>
        <w:tabs>
          <w:tab w:val="left" w:pos="1701"/>
        </w:tabs>
        <w:spacing w:line="276" w:lineRule="auto"/>
        <w:ind w:left="1701" w:right="114" w:hanging="850"/>
        <w:jc w:val="both"/>
      </w:pPr>
      <w:r>
        <w:t>The</w:t>
      </w:r>
      <w:r>
        <w:rPr>
          <w:spacing w:val="36"/>
        </w:rPr>
        <w:t xml:space="preserve"> </w:t>
      </w:r>
      <w:r>
        <w:rPr>
          <w:spacing w:val="-1"/>
        </w:rPr>
        <w:t>Supplier</w:t>
      </w:r>
      <w:r>
        <w:rPr>
          <w:spacing w:val="37"/>
        </w:rPr>
        <w:t xml:space="preserve"> </w:t>
      </w:r>
      <w:r>
        <w:t>must</w:t>
      </w:r>
      <w:r>
        <w:rPr>
          <w:spacing w:val="37"/>
        </w:rPr>
        <w:t xml:space="preserve"> </w:t>
      </w:r>
      <w:r>
        <w:rPr>
          <w:spacing w:val="-1"/>
        </w:rPr>
        <w:t>ensure</w:t>
      </w:r>
      <w:r>
        <w:rPr>
          <w:spacing w:val="36"/>
        </w:rPr>
        <w:t xml:space="preserve"> </w:t>
      </w:r>
      <w:r>
        <w:rPr>
          <w:spacing w:val="-1"/>
        </w:rPr>
        <w:t>that</w:t>
      </w:r>
      <w:r>
        <w:rPr>
          <w:spacing w:val="35"/>
        </w:rPr>
        <w:t xml:space="preserve"> </w:t>
      </w:r>
      <w:r>
        <w:t>the</w:t>
      </w:r>
      <w:r>
        <w:rPr>
          <w:spacing w:val="38"/>
        </w:rPr>
        <w:t xml:space="preserve"> </w:t>
      </w:r>
      <w:r>
        <w:rPr>
          <w:spacing w:val="-1"/>
        </w:rPr>
        <w:t>policies</w:t>
      </w:r>
      <w:r>
        <w:rPr>
          <w:spacing w:val="39"/>
        </w:rPr>
        <w:t xml:space="preserve"> </w:t>
      </w:r>
      <w:r>
        <w:rPr>
          <w:spacing w:val="-2"/>
        </w:rPr>
        <w:t>of</w:t>
      </w:r>
      <w:r>
        <w:rPr>
          <w:spacing w:val="40"/>
        </w:rPr>
        <w:t xml:space="preserve"> </w:t>
      </w:r>
      <w:r>
        <w:rPr>
          <w:spacing w:val="-1"/>
        </w:rPr>
        <w:t>insurance</w:t>
      </w:r>
      <w:r>
        <w:rPr>
          <w:spacing w:val="36"/>
        </w:rPr>
        <w:t xml:space="preserve"> </w:t>
      </w:r>
      <w:r>
        <w:rPr>
          <w:spacing w:val="-1"/>
        </w:rPr>
        <w:t>it</w:t>
      </w:r>
      <w:r>
        <w:rPr>
          <w:spacing w:val="40"/>
        </w:rPr>
        <w:t xml:space="preserve"> </w:t>
      </w:r>
      <w:r>
        <w:rPr>
          <w:spacing w:val="-1"/>
        </w:rPr>
        <w:t>holds</w:t>
      </w:r>
      <w:r>
        <w:rPr>
          <w:spacing w:val="36"/>
        </w:rPr>
        <w:t xml:space="preserve"> </w:t>
      </w:r>
      <w:r>
        <w:rPr>
          <w:spacing w:val="-1"/>
        </w:rPr>
        <w:t>pursuant</w:t>
      </w:r>
      <w:r>
        <w:rPr>
          <w:spacing w:val="37"/>
        </w:rPr>
        <w:t xml:space="preserve"> </w:t>
      </w:r>
      <w:r>
        <w:t>to</w:t>
      </w:r>
      <w:r>
        <w:rPr>
          <w:spacing w:val="37"/>
        </w:rPr>
        <w:t xml:space="preserve"> </w:t>
      </w:r>
      <w:r>
        <w:rPr>
          <w:spacing w:val="-1"/>
        </w:rPr>
        <w:t>this</w:t>
      </w:r>
      <w:r>
        <w:rPr>
          <w:spacing w:val="39"/>
        </w:rPr>
        <w:t xml:space="preserve"> </w:t>
      </w:r>
      <w:r>
        <w:rPr>
          <w:spacing w:val="-1"/>
        </w:rPr>
        <w:t>Clause</w:t>
      </w:r>
      <w:r>
        <w:rPr>
          <w:spacing w:val="24"/>
        </w:rPr>
        <w:t xml:space="preserve"> </w:t>
      </w:r>
      <w:r>
        <w:t>19</w:t>
      </w:r>
      <w:r>
        <w:rPr>
          <w:spacing w:val="24"/>
        </w:rPr>
        <w:t xml:space="preserve"> </w:t>
      </w:r>
      <w:r>
        <w:t>are</w:t>
      </w:r>
      <w:r>
        <w:rPr>
          <w:spacing w:val="22"/>
        </w:rPr>
        <w:t xml:space="preserve"> </w:t>
      </w:r>
      <w:r>
        <w:rPr>
          <w:spacing w:val="-2"/>
        </w:rPr>
        <w:t>not</w:t>
      </w:r>
      <w:r>
        <w:rPr>
          <w:spacing w:val="25"/>
        </w:rPr>
        <w:t xml:space="preserve"> </w:t>
      </w:r>
      <w:r>
        <w:rPr>
          <w:spacing w:val="-1"/>
        </w:rPr>
        <w:t>cancelled,</w:t>
      </w:r>
      <w:r>
        <w:rPr>
          <w:spacing w:val="25"/>
        </w:rPr>
        <w:t xml:space="preserve"> </w:t>
      </w:r>
      <w:r>
        <w:rPr>
          <w:spacing w:val="-1"/>
        </w:rPr>
        <w:t>suspended</w:t>
      </w:r>
      <w:r>
        <w:rPr>
          <w:spacing w:val="24"/>
        </w:rPr>
        <w:t xml:space="preserve"> </w:t>
      </w:r>
      <w:r>
        <w:rPr>
          <w:spacing w:val="-2"/>
        </w:rPr>
        <w:t>or</w:t>
      </w:r>
      <w:r>
        <w:rPr>
          <w:spacing w:val="23"/>
        </w:rPr>
        <w:t xml:space="preserve"> </w:t>
      </w:r>
      <w:r>
        <w:rPr>
          <w:spacing w:val="-1"/>
        </w:rPr>
        <w:t>vitiated.</w:t>
      </w:r>
      <w:r>
        <w:rPr>
          <w:spacing w:val="20"/>
        </w:rPr>
        <w:t xml:space="preserve"> </w:t>
      </w:r>
      <w:r>
        <w:t>The</w:t>
      </w:r>
      <w:r>
        <w:rPr>
          <w:spacing w:val="28"/>
        </w:rPr>
        <w:t xml:space="preserve"> </w:t>
      </w:r>
      <w:r>
        <w:rPr>
          <w:spacing w:val="-1"/>
        </w:rPr>
        <w:t>Supplier</w:t>
      </w:r>
      <w:r>
        <w:rPr>
          <w:spacing w:val="23"/>
        </w:rPr>
        <w:t xml:space="preserve"> </w:t>
      </w:r>
      <w:r>
        <w:rPr>
          <w:spacing w:val="-2"/>
        </w:rPr>
        <w:t>will</w:t>
      </w:r>
      <w:r>
        <w:rPr>
          <w:spacing w:val="23"/>
        </w:rPr>
        <w:t xml:space="preserve"> </w:t>
      </w:r>
      <w:r>
        <w:t>use</w:t>
      </w:r>
      <w:r>
        <w:rPr>
          <w:spacing w:val="24"/>
        </w:rPr>
        <w:t xml:space="preserve"> </w:t>
      </w:r>
      <w:r>
        <w:rPr>
          <w:spacing w:val="-1"/>
        </w:rPr>
        <w:t>all</w:t>
      </w:r>
      <w:r>
        <w:rPr>
          <w:spacing w:val="23"/>
        </w:rPr>
        <w:t xml:space="preserve"> </w:t>
      </w:r>
      <w:r>
        <w:rPr>
          <w:spacing w:val="-1"/>
        </w:rPr>
        <w:t>reasonable</w:t>
      </w:r>
      <w:r>
        <w:rPr>
          <w:spacing w:val="51"/>
        </w:rPr>
        <w:t xml:space="preserve"> </w:t>
      </w:r>
      <w:r>
        <w:rPr>
          <w:spacing w:val="-1"/>
        </w:rPr>
        <w:t>endeavours</w:t>
      </w:r>
      <w:r>
        <w:rPr>
          <w:spacing w:val="-4"/>
        </w:rPr>
        <w:t xml:space="preserve"> </w:t>
      </w:r>
      <w:r>
        <w:t>to</w:t>
      </w:r>
      <w:r>
        <w:rPr>
          <w:spacing w:val="-4"/>
        </w:rPr>
        <w:t xml:space="preserve"> </w:t>
      </w:r>
      <w:r>
        <w:rPr>
          <w:spacing w:val="-1"/>
        </w:rPr>
        <w:t>notify</w:t>
      </w:r>
      <w:r>
        <w:rPr>
          <w:spacing w:val="-6"/>
        </w:rPr>
        <w:t xml:space="preserve"> </w:t>
      </w:r>
      <w:r>
        <w:t>the</w:t>
      </w:r>
      <w:r>
        <w:rPr>
          <w:spacing w:val="-8"/>
        </w:rPr>
        <w:t xml:space="preserve"> </w:t>
      </w:r>
      <w:r>
        <w:rPr>
          <w:spacing w:val="-1"/>
        </w:rPr>
        <w:t>Customer</w:t>
      </w:r>
      <w:r>
        <w:rPr>
          <w:spacing w:val="-5"/>
        </w:rPr>
        <w:t xml:space="preserve"> </w:t>
      </w:r>
      <w:r>
        <w:rPr>
          <w:spacing w:val="-1"/>
        </w:rPr>
        <w:t>(subject</w:t>
      </w:r>
      <w:r>
        <w:rPr>
          <w:spacing w:val="-5"/>
        </w:rPr>
        <w:t xml:space="preserve"> </w:t>
      </w:r>
      <w:r>
        <w:t>to</w:t>
      </w:r>
      <w:r>
        <w:rPr>
          <w:spacing w:val="-7"/>
        </w:rPr>
        <w:t xml:space="preserve"> </w:t>
      </w:r>
      <w:r>
        <w:rPr>
          <w:spacing w:val="-1"/>
        </w:rPr>
        <w:t>third</w:t>
      </w:r>
      <w:r>
        <w:rPr>
          <w:spacing w:val="-4"/>
        </w:rPr>
        <w:t xml:space="preserve"> </w:t>
      </w:r>
      <w:r>
        <w:rPr>
          <w:spacing w:val="-1"/>
        </w:rPr>
        <w:t>party</w:t>
      </w:r>
      <w:r>
        <w:rPr>
          <w:spacing w:val="-6"/>
        </w:rPr>
        <w:t xml:space="preserve"> </w:t>
      </w:r>
      <w:r>
        <w:rPr>
          <w:spacing w:val="-1"/>
        </w:rPr>
        <w:t>confidentiality</w:t>
      </w:r>
      <w:r>
        <w:rPr>
          <w:spacing w:val="-6"/>
        </w:rPr>
        <w:t xml:space="preserve"> </w:t>
      </w:r>
      <w:r>
        <w:rPr>
          <w:spacing w:val="-1"/>
        </w:rPr>
        <w:t>obligations)</w:t>
      </w:r>
      <w:r>
        <w:rPr>
          <w:spacing w:val="-3"/>
        </w:rPr>
        <w:t xml:space="preserve"> </w:t>
      </w:r>
      <w:r>
        <w:rPr>
          <w:spacing w:val="-2"/>
        </w:rPr>
        <w:t>as</w:t>
      </w:r>
      <w:r>
        <w:rPr>
          <w:spacing w:val="-4"/>
        </w:rPr>
        <w:t xml:space="preserve"> </w:t>
      </w:r>
      <w:r>
        <w:rPr>
          <w:spacing w:val="-1"/>
        </w:rPr>
        <w:t>soon</w:t>
      </w:r>
      <w:r>
        <w:rPr>
          <w:spacing w:val="51"/>
        </w:rPr>
        <w:t xml:space="preserve"> </w:t>
      </w:r>
      <w:r>
        <w:t>as</w:t>
      </w:r>
      <w:r>
        <w:rPr>
          <w:spacing w:val="22"/>
        </w:rPr>
        <w:t xml:space="preserve"> </w:t>
      </w:r>
      <w:r>
        <w:rPr>
          <w:spacing w:val="-1"/>
        </w:rPr>
        <w:t>practicable</w:t>
      </w:r>
      <w:r>
        <w:rPr>
          <w:spacing w:val="19"/>
        </w:rPr>
        <w:t xml:space="preserve"> </w:t>
      </w:r>
      <w:r>
        <w:rPr>
          <w:spacing w:val="-2"/>
        </w:rPr>
        <w:t>when</w:t>
      </w:r>
      <w:r>
        <w:rPr>
          <w:spacing w:val="22"/>
        </w:rPr>
        <w:t xml:space="preserve"> </w:t>
      </w:r>
      <w:r>
        <w:rPr>
          <w:spacing w:val="-1"/>
        </w:rPr>
        <w:t>it</w:t>
      </w:r>
      <w:r>
        <w:rPr>
          <w:spacing w:val="23"/>
        </w:rPr>
        <w:t xml:space="preserve"> </w:t>
      </w:r>
      <w:r>
        <w:rPr>
          <w:spacing w:val="-1"/>
        </w:rPr>
        <w:t>becomes</w:t>
      </w:r>
      <w:r>
        <w:rPr>
          <w:spacing w:val="19"/>
        </w:rPr>
        <w:t xml:space="preserve"> </w:t>
      </w:r>
      <w:r>
        <w:rPr>
          <w:spacing w:val="-1"/>
        </w:rPr>
        <w:t>aware</w:t>
      </w:r>
      <w:r>
        <w:rPr>
          <w:spacing w:val="22"/>
        </w:rPr>
        <w:t xml:space="preserve"> </w:t>
      </w:r>
      <w:r>
        <w:rPr>
          <w:spacing w:val="-2"/>
        </w:rPr>
        <w:t>of</w:t>
      </w:r>
      <w:r>
        <w:rPr>
          <w:spacing w:val="23"/>
        </w:rPr>
        <w:t xml:space="preserve"> </w:t>
      </w:r>
      <w:r>
        <w:rPr>
          <w:spacing w:val="-1"/>
        </w:rPr>
        <w:t>any</w:t>
      </w:r>
      <w:r>
        <w:rPr>
          <w:spacing w:val="17"/>
        </w:rPr>
        <w:t xml:space="preserve"> </w:t>
      </w:r>
      <w:r>
        <w:rPr>
          <w:spacing w:val="-1"/>
        </w:rPr>
        <w:t>circumstance</w:t>
      </w:r>
      <w:r>
        <w:rPr>
          <w:spacing w:val="19"/>
        </w:rPr>
        <w:t xml:space="preserve"> </w:t>
      </w:r>
      <w:r>
        <w:rPr>
          <w:spacing w:val="-1"/>
        </w:rPr>
        <w:t>whereby</w:t>
      </w:r>
      <w:r>
        <w:rPr>
          <w:spacing w:val="20"/>
        </w:rPr>
        <w:t xml:space="preserve"> </w:t>
      </w:r>
      <w:r>
        <w:t>the</w:t>
      </w:r>
      <w:r>
        <w:rPr>
          <w:spacing w:val="19"/>
        </w:rPr>
        <w:t xml:space="preserve"> </w:t>
      </w:r>
      <w:r>
        <w:rPr>
          <w:spacing w:val="-1"/>
        </w:rPr>
        <w:t>relevant</w:t>
      </w:r>
      <w:r>
        <w:rPr>
          <w:spacing w:val="21"/>
        </w:rPr>
        <w:t xml:space="preserve"> </w:t>
      </w:r>
      <w:r>
        <w:rPr>
          <w:spacing w:val="-1"/>
        </w:rPr>
        <w:t>insurer</w:t>
      </w:r>
      <w:r>
        <w:rPr>
          <w:spacing w:val="53"/>
        </w:rPr>
        <w:t xml:space="preserve"> </w:t>
      </w:r>
      <w:r>
        <w:rPr>
          <w:spacing w:val="-1"/>
        </w:rPr>
        <w:t>could</w:t>
      </w:r>
      <w:r>
        <w:rPr>
          <w:spacing w:val="10"/>
        </w:rPr>
        <w:t xml:space="preserve"> </w:t>
      </w:r>
      <w:r>
        <w:rPr>
          <w:spacing w:val="-1"/>
        </w:rPr>
        <w:t>give</w:t>
      </w:r>
      <w:r>
        <w:rPr>
          <w:spacing w:val="10"/>
        </w:rPr>
        <w:t xml:space="preserve"> </w:t>
      </w:r>
      <w:r>
        <w:rPr>
          <w:spacing w:val="-1"/>
        </w:rPr>
        <w:t>notice</w:t>
      </w:r>
      <w:r>
        <w:rPr>
          <w:spacing w:val="7"/>
        </w:rPr>
        <w:t xml:space="preserve"> </w:t>
      </w:r>
      <w:r>
        <w:t>to</w:t>
      </w:r>
      <w:r>
        <w:rPr>
          <w:spacing w:val="10"/>
        </w:rPr>
        <w:t xml:space="preserve"> </w:t>
      </w:r>
      <w:r>
        <w:rPr>
          <w:spacing w:val="-1"/>
        </w:rPr>
        <w:t>cancel,</w:t>
      </w:r>
      <w:r>
        <w:rPr>
          <w:spacing w:val="11"/>
        </w:rPr>
        <w:t xml:space="preserve"> </w:t>
      </w:r>
      <w:r>
        <w:rPr>
          <w:spacing w:val="-1"/>
        </w:rPr>
        <w:t>rescind,</w:t>
      </w:r>
      <w:r>
        <w:rPr>
          <w:spacing w:val="11"/>
        </w:rPr>
        <w:t xml:space="preserve"> </w:t>
      </w:r>
      <w:r>
        <w:rPr>
          <w:spacing w:val="-1"/>
        </w:rPr>
        <w:t>suspend</w:t>
      </w:r>
      <w:r>
        <w:rPr>
          <w:spacing w:val="7"/>
        </w:rPr>
        <w:t xml:space="preserve"> </w:t>
      </w:r>
      <w:r>
        <w:t>or</w:t>
      </w:r>
      <w:r>
        <w:rPr>
          <w:spacing w:val="11"/>
        </w:rPr>
        <w:t xml:space="preserve"> </w:t>
      </w:r>
      <w:r>
        <w:rPr>
          <w:spacing w:val="-2"/>
        </w:rPr>
        <w:t>void</w:t>
      </w:r>
      <w:r>
        <w:rPr>
          <w:spacing w:val="10"/>
        </w:rPr>
        <w:t xml:space="preserve"> </w:t>
      </w:r>
      <w:r>
        <w:rPr>
          <w:spacing w:val="-1"/>
        </w:rPr>
        <w:t>any</w:t>
      </w:r>
      <w:r>
        <w:rPr>
          <w:spacing w:val="8"/>
        </w:rPr>
        <w:t xml:space="preserve"> </w:t>
      </w:r>
      <w:r>
        <w:rPr>
          <w:spacing w:val="-1"/>
        </w:rPr>
        <w:t>insurance,</w:t>
      </w:r>
      <w:r>
        <w:rPr>
          <w:spacing w:val="11"/>
        </w:rPr>
        <w:t xml:space="preserve"> </w:t>
      </w:r>
      <w:r>
        <w:t>or</w:t>
      </w:r>
      <w:r>
        <w:rPr>
          <w:spacing w:val="8"/>
        </w:rPr>
        <w:t xml:space="preserve"> </w:t>
      </w:r>
      <w:r>
        <w:rPr>
          <w:spacing w:val="-2"/>
        </w:rPr>
        <w:t>any</w:t>
      </w:r>
      <w:r>
        <w:rPr>
          <w:spacing w:val="8"/>
        </w:rPr>
        <w:t xml:space="preserve"> </w:t>
      </w:r>
      <w:r>
        <w:rPr>
          <w:spacing w:val="-1"/>
        </w:rPr>
        <w:t>cover</w:t>
      </w:r>
      <w:r>
        <w:rPr>
          <w:spacing w:val="17"/>
        </w:rPr>
        <w:t xml:space="preserve"> </w:t>
      </w:r>
      <w:r>
        <w:t>or</w:t>
      </w:r>
      <w:r>
        <w:rPr>
          <w:spacing w:val="11"/>
        </w:rPr>
        <w:t xml:space="preserve"> </w:t>
      </w:r>
      <w:r>
        <w:rPr>
          <w:spacing w:val="-1"/>
        </w:rPr>
        <w:t>claim</w:t>
      </w:r>
      <w:r>
        <w:rPr>
          <w:spacing w:val="59"/>
        </w:rPr>
        <w:t xml:space="preserve"> </w:t>
      </w:r>
      <w:r>
        <w:rPr>
          <w:spacing w:val="-1"/>
        </w:rPr>
        <w:t>under</w:t>
      </w:r>
      <w:r>
        <w:rPr>
          <w:spacing w:val="1"/>
        </w:rPr>
        <w:t xml:space="preserve"> </w:t>
      </w:r>
      <w:r>
        <w:rPr>
          <w:spacing w:val="-1"/>
        </w:rPr>
        <w:t>any</w:t>
      </w:r>
      <w:r>
        <w:rPr>
          <w:spacing w:val="-2"/>
        </w:rPr>
        <w:t xml:space="preserve"> </w:t>
      </w:r>
      <w:r>
        <w:rPr>
          <w:spacing w:val="-1"/>
        </w:rPr>
        <w:t>insurance</w:t>
      </w:r>
      <w:r>
        <w:rPr>
          <w:spacing w:val="-2"/>
        </w:rPr>
        <w:t xml:space="preserve"> </w:t>
      </w:r>
      <w:r>
        <w:rPr>
          <w:spacing w:val="-1"/>
        </w:rPr>
        <w:t>in</w:t>
      </w:r>
      <w:r>
        <w:t xml:space="preserve"> </w:t>
      </w:r>
      <w:r>
        <w:rPr>
          <w:spacing w:val="-2"/>
        </w:rPr>
        <w:t>whole</w:t>
      </w:r>
      <w:r>
        <w:t xml:space="preserve"> or</w:t>
      </w:r>
      <w:r>
        <w:rPr>
          <w:spacing w:val="2"/>
        </w:rPr>
        <w:t xml:space="preserve"> </w:t>
      </w:r>
      <w:r>
        <w:rPr>
          <w:spacing w:val="-1"/>
        </w:rPr>
        <w:t>in</w:t>
      </w:r>
      <w:r>
        <w:t xml:space="preserve"> </w:t>
      </w:r>
      <w:r>
        <w:rPr>
          <w:spacing w:val="-1"/>
        </w:rPr>
        <w:t>part.</w:t>
      </w:r>
    </w:p>
    <w:p w14:paraId="1F6E5FA7" w14:textId="77777777" w:rsidR="009C75C6" w:rsidRDefault="009C75C6">
      <w:pPr>
        <w:spacing w:line="276" w:lineRule="auto"/>
        <w:jc w:val="both"/>
      </w:pPr>
    </w:p>
    <w:p w14:paraId="4350A3DA" w14:textId="77777777" w:rsidR="004B332F" w:rsidRDefault="004B332F">
      <w:pPr>
        <w:spacing w:line="276" w:lineRule="auto"/>
        <w:jc w:val="both"/>
      </w:pPr>
    </w:p>
    <w:p w14:paraId="10037C4D" w14:textId="669ACCF7" w:rsidR="00231490" w:rsidRDefault="00231490" w:rsidP="00AE770E">
      <w:pPr>
        <w:pStyle w:val="Heading1"/>
        <w:numPr>
          <w:ilvl w:val="0"/>
          <w:numId w:val="37"/>
        </w:numPr>
      </w:pPr>
      <w:r w:rsidRPr="007F6402">
        <w:t>INTELLECTUAL PROPERTY</w:t>
      </w:r>
      <w:r w:rsidRPr="007F6402">
        <w:rPr>
          <w:spacing w:val="3"/>
        </w:rPr>
        <w:t xml:space="preserve"> </w:t>
      </w:r>
      <w:r w:rsidRPr="007F6402">
        <w:t>RIGHTS (IPR)</w:t>
      </w:r>
    </w:p>
    <w:p w14:paraId="6B963679" w14:textId="77777777" w:rsidR="00231490" w:rsidRPr="007F6402" w:rsidRDefault="00231490" w:rsidP="007F6402">
      <w:pPr>
        <w:pStyle w:val="ListParagraph"/>
        <w:spacing w:line="221" w:lineRule="exact"/>
        <w:ind w:left="810"/>
        <w:rPr>
          <w:rFonts w:ascii="Arial"/>
          <w:b/>
          <w:spacing w:val="-1"/>
        </w:rPr>
      </w:pPr>
    </w:p>
    <w:p w14:paraId="47E3695D" w14:textId="0D6CD46B" w:rsidR="00231490" w:rsidRPr="00231490" w:rsidRDefault="00231490" w:rsidP="004440B0">
      <w:pPr>
        <w:pStyle w:val="ListParagraph"/>
        <w:numPr>
          <w:ilvl w:val="1"/>
          <w:numId w:val="37"/>
        </w:numPr>
        <w:spacing w:line="221" w:lineRule="exact"/>
        <w:ind w:left="1701" w:hanging="850"/>
        <w:jc w:val="both"/>
        <w:rPr>
          <w:rFonts w:ascii="Arial" w:eastAsia="Arial" w:hAnsi="Arial" w:cs="Arial"/>
        </w:rPr>
      </w:pPr>
      <w:r w:rsidRPr="00231490">
        <w:rPr>
          <w:rFonts w:ascii="Arial"/>
        </w:rPr>
        <w:t xml:space="preserve">The </w:t>
      </w:r>
      <w:r w:rsidRPr="00231490">
        <w:rPr>
          <w:rFonts w:ascii="Arial"/>
          <w:spacing w:val="-1"/>
        </w:rPr>
        <w:t>Supplier</w:t>
      </w:r>
      <w:r w:rsidRPr="00231490">
        <w:rPr>
          <w:rFonts w:ascii="Arial"/>
        </w:rPr>
        <w:t xml:space="preserve"> </w:t>
      </w:r>
      <w:r w:rsidRPr="00231490">
        <w:rPr>
          <w:rFonts w:ascii="Arial"/>
          <w:spacing w:val="-1"/>
        </w:rPr>
        <w:t>acknowledges</w:t>
      </w:r>
      <w:r w:rsidRPr="00231490">
        <w:rPr>
          <w:rFonts w:ascii="Arial"/>
        </w:rPr>
        <w:t xml:space="preserve"> </w:t>
      </w:r>
      <w:r w:rsidRPr="00231490">
        <w:rPr>
          <w:rFonts w:ascii="Arial"/>
          <w:spacing w:val="-1"/>
        </w:rPr>
        <w:t>that</w:t>
      </w:r>
      <w:r w:rsidRPr="00231490">
        <w:rPr>
          <w:rFonts w:ascii="Arial"/>
        </w:rPr>
        <w:t xml:space="preserve"> the </w:t>
      </w:r>
      <w:r w:rsidRPr="00231490">
        <w:rPr>
          <w:rFonts w:ascii="Arial"/>
          <w:spacing w:val="10"/>
        </w:rPr>
        <w:t xml:space="preserve"> </w:t>
      </w:r>
      <w:r w:rsidRPr="00231490">
        <w:rPr>
          <w:rFonts w:ascii="Arial"/>
          <w:spacing w:val="-1"/>
        </w:rPr>
        <w:t>Customer</w:t>
      </w:r>
      <w:r w:rsidRPr="00231490">
        <w:rPr>
          <w:rFonts w:ascii="Arial"/>
        </w:rPr>
        <w:t xml:space="preserve"> </w:t>
      </w:r>
      <w:r w:rsidRPr="00231490">
        <w:rPr>
          <w:rFonts w:ascii="Arial"/>
          <w:spacing w:val="-1"/>
        </w:rPr>
        <w:t>retains</w:t>
      </w:r>
      <w:r w:rsidRPr="00231490">
        <w:rPr>
          <w:rFonts w:ascii="Arial"/>
        </w:rPr>
        <w:t xml:space="preserve"> </w:t>
      </w:r>
      <w:r w:rsidRPr="00231490">
        <w:rPr>
          <w:rFonts w:ascii="Arial"/>
          <w:spacing w:val="9"/>
        </w:rPr>
        <w:t xml:space="preserve"> </w:t>
      </w:r>
      <w:r w:rsidRPr="00231490">
        <w:rPr>
          <w:rFonts w:ascii="Arial"/>
          <w:spacing w:val="-1"/>
        </w:rPr>
        <w:t>ownership</w:t>
      </w:r>
      <w:r w:rsidRPr="00231490">
        <w:rPr>
          <w:rFonts w:ascii="Arial"/>
        </w:rPr>
        <w:t xml:space="preserve"> </w:t>
      </w:r>
      <w:r w:rsidRPr="00231490">
        <w:rPr>
          <w:rFonts w:ascii="Arial"/>
          <w:spacing w:val="9"/>
        </w:rPr>
        <w:t xml:space="preserve"> </w:t>
      </w:r>
      <w:r w:rsidRPr="00231490">
        <w:rPr>
          <w:rFonts w:ascii="Arial"/>
          <w:spacing w:val="-2"/>
        </w:rPr>
        <w:t>of</w:t>
      </w:r>
      <w:r w:rsidRPr="00231490">
        <w:rPr>
          <w:rFonts w:ascii="Arial"/>
        </w:rPr>
        <w:t xml:space="preserve"> </w:t>
      </w:r>
      <w:r w:rsidRPr="00231490">
        <w:rPr>
          <w:rFonts w:ascii="Arial"/>
          <w:spacing w:val="9"/>
        </w:rPr>
        <w:t xml:space="preserve"> </w:t>
      </w:r>
      <w:r w:rsidRPr="00231490">
        <w:rPr>
          <w:rFonts w:ascii="Arial"/>
          <w:spacing w:val="-1"/>
        </w:rPr>
        <w:t>Customer</w:t>
      </w:r>
    </w:p>
    <w:p w14:paraId="74C389E4" w14:textId="5B1D5D8E" w:rsidR="00231490" w:rsidRDefault="00231490" w:rsidP="007F6402">
      <w:pPr>
        <w:pStyle w:val="ListParagraph"/>
        <w:ind w:left="1701" w:hanging="850"/>
        <w:jc w:val="both"/>
        <w:rPr>
          <w:rFonts w:ascii="Arial"/>
          <w:spacing w:val="-1"/>
        </w:rPr>
      </w:pPr>
      <w:r>
        <w:rPr>
          <w:rFonts w:ascii="Arial"/>
          <w:spacing w:val="-1"/>
        </w:rPr>
        <w:tab/>
      </w:r>
      <w:r w:rsidRPr="00231490">
        <w:rPr>
          <w:rFonts w:ascii="Arial"/>
          <w:spacing w:val="-1"/>
        </w:rPr>
        <w:t>Materials</w:t>
      </w:r>
      <w:r w:rsidRPr="00231490">
        <w:rPr>
          <w:rFonts w:ascii="Arial"/>
          <w:spacing w:val="29"/>
        </w:rPr>
        <w:t xml:space="preserve"> </w:t>
      </w:r>
      <w:r w:rsidRPr="00231490">
        <w:rPr>
          <w:rFonts w:ascii="Arial"/>
          <w:spacing w:val="-1"/>
        </w:rPr>
        <w:t>and</w:t>
      </w:r>
      <w:r w:rsidRPr="00231490">
        <w:rPr>
          <w:rFonts w:ascii="Arial"/>
          <w:spacing w:val="29"/>
        </w:rPr>
        <w:t xml:space="preserve"> </w:t>
      </w:r>
      <w:r w:rsidRPr="00231490">
        <w:rPr>
          <w:rFonts w:ascii="Arial"/>
          <w:spacing w:val="-1"/>
        </w:rPr>
        <w:t>all</w:t>
      </w:r>
      <w:r w:rsidRPr="00231490">
        <w:rPr>
          <w:rFonts w:ascii="Arial"/>
          <w:spacing w:val="26"/>
        </w:rPr>
        <w:t xml:space="preserve"> </w:t>
      </w:r>
      <w:r w:rsidRPr="00231490">
        <w:rPr>
          <w:rFonts w:ascii="Arial"/>
          <w:spacing w:val="-1"/>
        </w:rPr>
        <w:t>Intellectual</w:t>
      </w:r>
      <w:r w:rsidRPr="00231490">
        <w:rPr>
          <w:rFonts w:ascii="Arial"/>
          <w:spacing w:val="28"/>
        </w:rPr>
        <w:t xml:space="preserve"> </w:t>
      </w:r>
      <w:r w:rsidRPr="00231490">
        <w:rPr>
          <w:rFonts w:ascii="Arial"/>
          <w:spacing w:val="-1"/>
        </w:rPr>
        <w:t>Property</w:t>
      </w:r>
      <w:r w:rsidRPr="00231490">
        <w:rPr>
          <w:rFonts w:ascii="Arial"/>
          <w:spacing w:val="27"/>
        </w:rPr>
        <w:t xml:space="preserve"> </w:t>
      </w:r>
      <w:r w:rsidRPr="00231490">
        <w:rPr>
          <w:rFonts w:ascii="Arial"/>
          <w:spacing w:val="-2"/>
        </w:rPr>
        <w:t>Rights</w:t>
      </w:r>
      <w:r w:rsidRPr="00231490">
        <w:rPr>
          <w:rFonts w:ascii="Arial"/>
          <w:spacing w:val="27"/>
        </w:rPr>
        <w:t xml:space="preserve"> </w:t>
      </w:r>
      <w:r w:rsidRPr="00231490">
        <w:rPr>
          <w:rFonts w:ascii="Arial"/>
          <w:spacing w:val="-1"/>
        </w:rPr>
        <w:t>in</w:t>
      </w:r>
      <w:r w:rsidRPr="00231490">
        <w:rPr>
          <w:rFonts w:ascii="Arial"/>
          <w:spacing w:val="27"/>
        </w:rPr>
        <w:t xml:space="preserve"> </w:t>
      </w:r>
      <w:r w:rsidRPr="00231490">
        <w:rPr>
          <w:rFonts w:ascii="Arial"/>
          <w:spacing w:val="-1"/>
        </w:rPr>
        <w:t>them.</w:t>
      </w:r>
      <w:r w:rsidRPr="00231490">
        <w:rPr>
          <w:rFonts w:ascii="Arial"/>
          <w:spacing w:val="26"/>
        </w:rPr>
        <w:t xml:space="preserve"> </w:t>
      </w:r>
      <w:r w:rsidRPr="00231490">
        <w:rPr>
          <w:rFonts w:ascii="Arial"/>
          <w:spacing w:val="-1"/>
        </w:rPr>
        <w:t>This</w:t>
      </w:r>
      <w:r w:rsidRPr="00231490">
        <w:rPr>
          <w:rFonts w:ascii="Arial"/>
          <w:spacing w:val="27"/>
        </w:rPr>
        <w:t xml:space="preserve"> </w:t>
      </w:r>
      <w:r w:rsidRPr="00231490">
        <w:rPr>
          <w:rFonts w:ascii="Arial"/>
          <w:spacing w:val="-1"/>
        </w:rPr>
        <w:t>includes</w:t>
      </w:r>
      <w:r w:rsidRPr="00231490">
        <w:rPr>
          <w:rFonts w:ascii="Arial"/>
          <w:spacing w:val="29"/>
        </w:rPr>
        <w:t xml:space="preserve"> </w:t>
      </w:r>
      <w:r w:rsidRPr="00231490">
        <w:rPr>
          <w:rFonts w:ascii="Arial"/>
          <w:spacing w:val="-1"/>
        </w:rPr>
        <w:t>any</w:t>
      </w:r>
      <w:r w:rsidRPr="00231490">
        <w:rPr>
          <w:rFonts w:ascii="Arial"/>
          <w:spacing w:val="24"/>
        </w:rPr>
        <w:t xml:space="preserve"> </w:t>
      </w:r>
      <w:r w:rsidRPr="00231490">
        <w:rPr>
          <w:rFonts w:ascii="Arial"/>
          <w:spacing w:val="-1"/>
        </w:rPr>
        <w:t>modifications</w:t>
      </w:r>
      <w:r w:rsidRPr="00231490">
        <w:rPr>
          <w:rFonts w:ascii="Arial"/>
          <w:spacing w:val="26"/>
        </w:rPr>
        <w:t xml:space="preserve"> </w:t>
      </w:r>
      <w:r w:rsidRPr="00231490">
        <w:rPr>
          <w:rFonts w:ascii="Arial"/>
        </w:rPr>
        <w:t>or</w:t>
      </w:r>
      <w:r>
        <w:rPr>
          <w:rFonts w:ascii="Arial"/>
        </w:rPr>
        <w:t xml:space="preserve"> </w:t>
      </w:r>
      <w:r w:rsidRPr="00231490">
        <w:rPr>
          <w:rFonts w:ascii="Arial"/>
          <w:spacing w:val="-1"/>
        </w:rPr>
        <w:t>adaptations</w:t>
      </w:r>
      <w:r w:rsidRPr="00231490">
        <w:rPr>
          <w:rFonts w:ascii="Arial"/>
          <w:spacing w:val="5"/>
        </w:rPr>
        <w:t xml:space="preserve"> </w:t>
      </w:r>
      <w:r w:rsidRPr="00231490">
        <w:rPr>
          <w:rFonts w:ascii="Arial"/>
          <w:spacing w:val="-2"/>
        </w:rPr>
        <w:t>of</w:t>
      </w:r>
      <w:r w:rsidRPr="00231490">
        <w:rPr>
          <w:rFonts w:ascii="Arial"/>
          <w:spacing w:val="9"/>
        </w:rPr>
        <w:t xml:space="preserve"> </w:t>
      </w:r>
      <w:r w:rsidRPr="00231490">
        <w:rPr>
          <w:rFonts w:ascii="Arial"/>
          <w:spacing w:val="-1"/>
        </w:rPr>
        <w:t>Customer</w:t>
      </w:r>
      <w:r w:rsidRPr="00231490">
        <w:rPr>
          <w:rFonts w:ascii="Arial"/>
          <w:spacing w:val="7"/>
        </w:rPr>
        <w:t xml:space="preserve"> </w:t>
      </w:r>
      <w:r w:rsidRPr="00231490">
        <w:rPr>
          <w:rFonts w:ascii="Arial"/>
          <w:spacing w:val="-1"/>
        </w:rPr>
        <w:t>Materials</w:t>
      </w:r>
      <w:r w:rsidRPr="00231490">
        <w:rPr>
          <w:rFonts w:ascii="Arial"/>
          <w:spacing w:val="8"/>
        </w:rPr>
        <w:t xml:space="preserve"> </w:t>
      </w:r>
      <w:r w:rsidRPr="00231490">
        <w:rPr>
          <w:rFonts w:ascii="Arial"/>
          <w:spacing w:val="-1"/>
        </w:rPr>
        <w:t>produced</w:t>
      </w:r>
      <w:r w:rsidRPr="00231490">
        <w:rPr>
          <w:rFonts w:ascii="Arial"/>
          <w:spacing w:val="5"/>
        </w:rPr>
        <w:t xml:space="preserve"> </w:t>
      </w:r>
      <w:r w:rsidRPr="00231490">
        <w:rPr>
          <w:rFonts w:ascii="Arial"/>
        </w:rPr>
        <w:t>by</w:t>
      </w:r>
      <w:r w:rsidRPr="00231490">
        <w:rPr>
          <w:rFonts w:ascii="Arial"/>
          <w:spacing w:val="5"/>
        </w:rPr>
        <w:t xml:space="preserve"> </w:t>
      </w:r>
      <w:r w:rsidRPr="00231490">
        <w:rPr>
          <w:rFonts w:ascii="Arial"/>
          <w:spacing w:val="-1"/>
        </w:rPr>
        <w:t>the</w:t>
      </w:r>
      <w:r w:rsidRPr="00231490">
        <w:rPr>
          <w:rFonts w:ascii="Arial"/>
          <w:spacing w:val="9"/>
        </w:rPr>
        <w:t xml:space="preserve"> </w:t>
      </w:r>
      <w:r w:rsidRPr="00231490">
        <w:rPr>
          <w:rFonts w:ascii="Arial"/>
          <w:spacing w:val="-1"/>
        </w:rPr>
        <w:t>Supplier</w:t>
      </w:r>
      <w:r w:rsidRPr="00231490">
        <w:rPr>
          <w:rFonts w:ascii="Arial"/>
          <w:spacing w:val="8"/>
        </w:rPr>
        <w:t xml:space="preserve"> </w:t>
      </w:r>
      <w:r w:rsidRPr="00231490">
        <w:rPr>
          <w:rFonts w:ascii="Arial"/>
          <w:spacing w:val="-1"/>
        </w:rPr>
        <w:t>in</w:t>
      </w:r>
      <w:r w:rsidRPr="00231490">
        <w:rPr>
          <w:rFonts w:ascii="Arial"/>
          <w:spacing w:val="5"/>
        </w:rPr>
        <w:t xml:space="preserve"> </w:t>
      </w:r>
      <w:r w:rsidRPr="00231490">
        <w:rPr>
          <w:rFonts w:ascii="Arial"/>
        </w:rPr>
        <w:t>the</w:t>
      </w:r>
      <w:r w:rsidRPr="00231490">
        <w:rPr>
          <w:rFonts w:ascii="Arial"/>
          <w:spacing w:val="5"/>
        </w:rPr>
        <w:t xml:space="preserve"> </w:t>
      </w:r>
      <w:r w:rsidRPr="00231490">
        <w:rPr>
          <w:rFonts w:ascii="Arial"/>
          <w:spacing w:val="-1"/>
        </w:rPr>
        <w:t>course</w:t>
      </w:r>
      <w:r w:rsidRPr="00231490">
        <w:rPr>
          <w:rFonts w:ascii="Arial"/>
          <w:spacing w:val="7"/>
        </w:rPr>
        <w:t xml:space="preserve"> </w:t>
      </w:r>
      <w:r w:rsidRPr="00231490">
        <w:rPr>
          <w:rFonts w:ascii="Arial"/>
          <w:spacing w:val="-2"/>
        </w:rPr>
        <w:t>of</w:t>
      </w:r>
      <w:r w:rsidRPr="00231490">
        <w:rPr>
          <w:rFonts w:ascii="Arial"/>
          <w:spacing w:val="9"/>
        </w:rPr>
        <w:t xml:space="preserve"> </w:t>
      </w:r>
      <w:r w:rsidRPr="00231490">
        <w:rPr>
          <w:rFonts w:ascii="Arial"/>
          <w:spacing w:val="-1"/>
        </w:rPr>
        <w:t>delivering the Project.</w:t>
      </w:r>
      <w:r w:rsidRPr="00231490">
        <w:rPr>
          <w:rFonts w:ascii="Arial"/>
          <w:spacing w:val="25"/>
        </w:rPr>
        <w:t xml:space="preserve"> </w:t>
      </w:r>
      <w:r w:rsidRPr="00231490">
        <w:rPr>
          <w:rFonts w:ascii="Arial"/>
        </w:rPr>
        <w:t>The</w:t>
      </w:r>
      <w:r w:rsidRPr="00231490">
        <w:rPr>
          <w:rFonts w:ascii="Arial"/>
          <w:spacing w:val="28"/>
        </w:rPr>
        <w:t xml:space="preserve"> </w:t>
      </w:r>
      <w:r w:rsidRPr="00231490">
        <w:rPr>
          <w:rFonts w:ascii="Arial"/>
          <w:spacing w:val="-1"/>
        </w:rPr>
        <w:t>Customer</w:t>
      </w:r>
      <w:r w:rsidRPr="00231490">
        <w:rPr>
          <w:rFonts w:ascii="Arial"/>
          <w:spacing w:val="28"/>
        </w:rPr>
        <w:t xml:space="preserve"> </w:t>
      </w:r>
      <w:r w:rsidRPr="00231490">
        <w:rPr>
          <w:rFonts w:ascii="Arial"/>
          <w:spacing w:val="-2"/>
        </w:rPr>
        <w:t>hereby</w:t>
      </w:r>
      <w:r w:rsidRPr="00231490">
        <w:rPr>
          <w:rFonts w:ascii="Arial"/>
          <w:spacing w:val="24"/>
        </w:rPr>
        <w:t xml:space="preserve"> </w:t>
      </w:r>
      <w:r w:rsidRPr="00231490">
        <w:rPr>
          <w:rFonts w:ascii="Arial"/>
          <w:spacing w:val="-1"/>
        </w:rPr>
        <w:t>grants</w:t>
      </w:r>
      <w:r w:rsidRPr="00231490">
        <w:rPr>
          <w:rFonts w:ascii="Arial"/>
          <w:spacing w:val="27"/>
        </w:rPr>
        <w:t xml:space="preserve"> </w:t>
      </w:r>
      <w:r w:rsidRPr="00231490">
        <w:rPr>
          <w:rFonts w:ascii="Arial"/>
        </w:rPr>
        <w:t>to</w:t>
      </w:r>
      <w:r w:rsidRPr="00231490">
        <w:rPr>
          <w:rFonts w:ascii="Arial"/>
          <w:spacing w:val="24"/>
        </w:rPr>
        <w:t xml:space="preserve"> </w:t>
      </w:r>
      <w:r w:rsidRPr="00231490">
        <w:rPr>
          <w:rFonts w:ascii="Arial"/>
        </w:rPr>
        <w:t>the</w:t>
      </w:r>
      <w:r w:rsidRPr="00231490">
        <w:rPr>
          <w:rFonts w:ascii="Arial"/>
          <w:spacing w:val="29"/>
        </w:rPr>
        <w:t xml:space="preserve"> </w:t>
      </w:r>
      <w:r w:rsidRPr="00231490">
        <w:rPr>
          <w:rFonts w:ascii="Arial"/>
          <w:spacing w:val="-1"/>
        </w:rPr>
        <w:t>Supplier</w:t>
      </w:r>
      <w:r w:rsidRPr="00231490">
        <w:rPr>
          <w:rFonts w:ascii="Arial"/>
          <w:spacing w:val="25"/>
        </w:rPr>
        <w:t xml:space="preserve"> </w:t>
      </w:r>
      <w:r w:rsidRPr="00231490">
        <w:rPr>
          <w:rFonts w:ascii="Arial"/>
        </w:rPr>
        <w:t>a</w:t>
      </w:r>
      <w:r w:rsidRPr="00231490">
        <w:rPr>
          <w:rFonts w:ascii="Arial"/>
          <w:spacing w:val="27"/>
        </w:rPr>
        <w:t xml:space="preserve"> </w:t>
      </w:r>
      <w:r w:rsidRPr="00231490">
        <w:rPr>
          <w:rFonts w:ascii="Arial"/>
          <w:spacing w:val="-1"/>
        </w:rPr>
        <w:t>non-exclusive</w:t>
      </w:r>
      <w:r w:rsidRPr="00231490">
        <w:rPr>
          <w:rFonts w:ascii="Arial"/>
          <w:spacing w:val="51"/>
        </w:rPr>
        <w:t xml:space="preserve"> </w:t>
      </w:r>
      <w:r w:rsidRPr="00231490">
        <w:rPr>
          <w:rFonts w:ascii="Arial"/>
          <w:spacing w:val="-1"/>
        </w:rPr>
        <w:t>license</w:t>
      </w:r>
      <w:r w:rsidRPr="00231490">
        <w:rPr>
          <w:rFonts w:ascii="Arial"/>
          <w:spacing w:val="34"/>
        </w:rPr>
        <w:t xml:space="preserve"> </w:t>
      </w:r>
      <w:r w:rsidRPr="00231490">
        <w:rPr>
          <w:rFonts w:ascii="Arial"/>
        </w:rPr>
        <w:t>to</w:t>
      </w:r>
      <w:r w:rsidRPr="00231490">
        <w:rPr>
          <w:rFonts w:ascii="Arial"/>
          <w:spacing w:val="34"/>
        </w:rPr>
        <w:t xml:space="preserve"> </w:t>
      </w:r>
      <w:r w:rsidRPr="00231490">
        <w:rPr>
          <w:rFonts w:ascii="Arial"/>
          <w:spacing w:val="-1"/>
        </w:rPr>
        <w:t>use</w:t>
      </w:r>
      <w:r w:rsidRPr="00231490">
        <w:rPr>
          <w:rFonts w:ascii="Arial"/>
          <w:spacing w:val="31"/>
        </w:rPr>
        <w:t xml:space="preserve"> </w:t>
      </w:r>
      <w:r w:rsidRPr="00231490">
        <w:rPr>
          <w:rFonts w:ascii="Arial"/>
        </w:rPr>
        <w:t>the</w:t>
      </w:r>
      <w:r w:rsidRPr="00231490">
        <w:rPr>
          <w:rFonts w:ascii="Arial"/>
          <w:spacing w:val="35"/>
        </w:rPr>
        <w:t xml:space="preserve"> </w:t>
      </w:r>
      <w:r w:rsidRPr="00231490">
        <w:rPr>
          <w:rFonts w:ascii="Arial"/>
          <w:spacing w:val="-1"/>
        </w:rPr>
        <w:t>Customer</w:t>
      </w:r>
      <w:r w:rsidRPr="00231490">
        <w:rPr>
          <w:rFonts w:ascii="Arial"/>
          <w:spacing w:val="34"/>
        </w:rPr>
        <w:t xml:space="preserve"> </w:t>
      </w:r>
      <w:r w:rsidRPr="00231490">
        <w:rPr>
          <w:rFonts w:ascii="Arial"/>
          <w:spacing w:val="-1"/>
        </w:rPr>
        <w:t>Materials</w:t>
      </w:r>
      <w:r w:rsidRPr="00231490">
        <w:rPr>
          <w:rFonts w:ascii="Arial"/>
          <w:spacing w:val="34"/>
        </w:rPr>
        <w:t xml:space="preserve"> </w:t>
      </w:r>
      <w:r w:rsidRPr="00231490">
        <w:rPr>
          <w:rFonts w:ascii="Arial"/>
          <w:spacing w:val="-1"/>
        </w:rPr>
        <w:t>during</w:t>
      </w:r>
      <w:r w:rsidRPr="00231490">
        <w:rPr>
          <w:rFonts w:ascii="Arial"/>
          <w:spacing w:val="34"/>
        </w:rPr>
        <w:t xml:space="preserve"> </w:t>
      </w:r>
      <w:r w:rsidRPr="00231490">
        <w:rPr>
          <w:rFonts w:ascii="Arial"/>
          <w:spacing w:val="-1"/>
        </w:rPr>
        <w:t>the</w:t>
      </w:r>
      <w:r w:rsidRPr="00231490">
        <w:rPr>
          <w:rFonts w:ascii="Arial"/>
          <w:spacing w:val="33"/>
        </w:rPr>
        <w:t xml:space="preserve"> </w:t>
      </w:r>
      <w:r w:rsidRPr="00231490">
        <w:rPr>
          <w:rFonts w:ascii="Arial"/>
          <w:spacing w:val="-1"/>
        </w:rPr>
        <w:t>applicable</w:t>
      </w:r>
      <w:r w:rsidRPr="00231490">
        <w:rPr>
          <w:rFonts w:ascii="Arial"/>
          <w:spacing w:val="34"/>
        </w:rPr>
        <w:t xml:space="preserve"> </w:t>
      </w:r>
      <w:r w:rsidRPr="00231490">
        <w:rPr>
          <w:rFonts w:ascii="Arial"/>
          <w:spacing w:val="-1"/>
        </w:rPr>
        <w:t>Project</w:t>
      </w:r>
      <w:r w:rsidRPr="00231490">
        <w:rPr>
          <w:rFonts w:ascii="Arial"/>
          <w:spacing w:val="30"/>
        </w:rPr>
        <w:t xml:space="preserve"> </w:t>
      </w:r>
      <w:r w:rsidRPr="00231490">
        <w:rPr>
          <w:rFonts w:ascii="Arial"/>
          <w:spacing w:val="-1"/>
        </w:rPr>
        <w:t>Term</w:t>
      </w:r>
      <w:r w:rsidRPr="00231490">
        <w:rPr>
          <w:rFonts w:ascii="Arial"/>
          <w:spacing w:val="32"/>
        </w:rPr>
        <w:t xml:space="preserve"> </w:t>
      </w:r>
      <w:r w:rsidRPr="00231490">
        <w:rPr>
          <w:rFonts w:ascii="Arial"/>
          <w:spacing w:val="-1"/>
        </w:rPr>
        <w:t>solely</w:t>
      </w:r>
      <w:r w:rsidRPr="00231490">
        <w:rPr>
          <w:rFonts w:ascii="Arial"/>
          <w:spacing w:val="29"/>
        </w:rPr>
        <w:t xml:space="preserve"> </w:t>
      </w:r>
      <w:r w:rsidRPr="00231490">
        <w:rPr>
          <w:rFonts w:ascii="Arial"/>
          <w:spacing w:val="1"/>
        </w:rPr>
        <w:t>for</w:t>
      </w:r>
      <w:r w:rsidRPr="00231490">
        <w:rPr>
          <w:rFonts w:ascii="Arial"/>
          <w:spacing w:val="32"/>
        </w:rPr>
        <w:t xml:space="preserve"> </w:t>
      </w:r>
      <w:r w:rsidRPr="00231490">
        <w:rPr>
          <w:rFonts w:ascii="Arial"/>
        </w:rPr>
        <w:t>the</w:t>
      </w:r>
      <w:r w:rsidRPr="00231490">
        <w:rPr>
          <w:rFonts w:ascii="Arial"/>
          <w:spacing w:val="31"/>
        </w:rPr>
        <w:t xml:space="preserve"> </w:t>
      </w:r>
      <w:r w:rsidRPr="00231490">
        <w:rPr>
          <w:rFonts w:ascii="Arial"/>
          <w:spacing w:val="-1"/>
        </w:rPr>
        <w:t>purposes</w:t>
      </w:r>
      <w:r w:rsidRPr="00231490">
        <w:rPr>
          <w:rFonts w:ascii="Arial"/>
        </w:rPr>
        <w:t xml:space="preserve"> </w:t>
      </w:r>
      <w:r w:rsidRPr="00231490">
        <w:rPr>
          <w:rFonts w:ascii="Arial"/>
          <w:spacing w:val="-2"/>
        </w:rPr>
        <w:t>of</w:t>
      </w:r>
      <w:r w:rsidRPr="00231490">
        <w:rPr>
          <w:rFonts w:ascii="Arial"/>
          <w:spacing w:val="2"/>
        </w:rPr>
        <w:t xml:space="preserve"> delivering </w:t>
      </w:r>
      <w:r w:rsidRPr="00231490">
        <w:rPr>
          <w:rFonts w:ascii="Arial"/>
          <w:spacing w:val="-1"/>
        </w:rPr>
        <w:t>the</w:t>
      </w:r>
      <w:r w:rsidRPr="00231490">
        <w:rPr>
          <w:rFonts w:ascii="Arial"/>
        </w:rPr>
        <w:t xml:space="preserve"> </w:t>
      </w:r>
      <w:r w:rsidRPr="00231490">
        <w:rPr>
          <w:rFonts w:ascii="Arial"/>
          <w:spacing w:val="-1"/>
        </w:rPr>
        <w:t>Project.</w:t>
      </w:r>
    </w:p>
    <w:p w14:paraId="2C313427" w14:textId="77777777" w:rsidR="009C75C6" w:rsidRDefault="009C75C6" w:rsidP="007F6402">
      <w:pPr>
        <w:pStyle w:val="ListParagraph"/>
        <w:ind w:left="1701" w:hanging="850"/>
        <w:rPr>
          <w:rFonts w:ascii="Arial" w:eastAsia="Arial" w:hAnsi="Arial" w:cs="Arial"/>
          <w:sz w:val="29"/>
          <w:szCs w:val="29"/>
        </w:rPr>
      </w:pPr>
    </w:p>
    <w:p w14:paraId="76AA96E7" w14:textId="48551336" w:rsidR="009C75C6" w:rsidRDefault="00AA0D50" w:rsidP="004440B0">
      <w:pPr>
        <w:pStyle w:val="BodyText"/>
        <w:numPr>
          <w:ilvl w:val="1"/>
          <w:numId w:val="21"/>
        </w:numPr>
        <w:tabs>
          <w:tab w:val="left" w:pos="1701"/>
        </w:tabs>
        <w:spacing w:before="72" w:line="276" w:lineRule="auto"/>
        <w:ind w:left="1701" w:right="117" w:hanging="850"/>
        <w:jc w:val="both"/>
      </w:pPr>
      <w:bookmarkStart w:id="43" w:name="_bookmark20"/>
      <w:bookmarkEnd w:id="43"/>
      <w:r>
        <w:rPr>
          <w:spacing w:val="-1"/>
        </w:rPr>
        <w:t>The</w:t>
      </w:r>
      <w:r>
        <w:rPr>
          <w:spacing w:val="-2"/>
        </w:rPr>
        <w:t xml:space="preserve"> Supplier</w:t>
      </w:r>
      <w:r>
        <w:rPr>
          <w:spacing w:val="1"/>
        </w:rPr>
        <w:t xml:space="preserve"> </w:t>
      </w:r>
      <w:r>
        <w:rPr>
          <w:spacing w:val="-1"/>
        </w:rPr>
        <w:t>hereby:</w:t>
      </w:r>
    </w:p>
    <w:p w14:paraId="096C1ADA" w14:textId="70F15379" w:rsidR="009C75C6" w:rsidRDefault="00AA0D50" w:rsidP="004440B0">
      <w:pPr>
        <w:pStyle w:val="BodyText"/>
        <w:numPr>
          <w:ilvl w:val="2"/>
          <w:numId w:val="21"/>
        </w:numPr>
        <w:tabs>
          <w:tab w:val="left" w:pos="2552"/>
        </w:tabs>
        <w:spacing w:before="123" w:line="276" w:lineRule="auto"/>
        <w:ind w:left="2552" w:right="116" w:hanging="851"/>
        <w:jc w:val="both"/>
      </w:pPr>
      <w:r>
        <w:rPr>
          <w:spacing w:val="-1"/>
        </w:rPr>
        <w:t>assigns</w:t>
      </w:r>
      <w:r>
        <w:rPr>
          <w:spacing w:val="17"/>
        </w:rPr>
        <w:t xml:space="preserve"> </w:t>
      </w:r>
      <w:r>
        <w:t>to</w:t>
      </w:r>
      <w:r>
        <w:rPr>
          <w:spacing w:val="15"/>
        </w:rPr>
        <w:t xml:space="preserve"> </w:t>
      </w:r>
      <w:r>
        <w:t>the</w:t>
      </w:r>
      <w:r>
        <w:rPr>
          <w:spacing w:val="21"/>
        </w:rPr>
        <w:t xml:space="preserve"> </w:t>
      </w:r>
      <w:r>
        <w:rPr>
          <w:spacing w:val="-1"/>
        </w:rPr>
        <w:t>Customer</w:t>
      </w:r>
      <w:r>
        <w:rPr>
          <w:spacing w:val="19"/>
        </w:rPr>
        <w:t xml:space="preserve"> </w:t>
      </w:r>
      <w:r>
        <w:rPr>
          <w:spacing w:val="-1"/>
        </w:rPr>
        <w:t>all</w:t>
      </w:r>
      <w:r>
        <w:rPr>
          <w:spacing w:val="19"/>
        </w:rPr>
        <w:t xml:space="preserve"> </w:t>
      </w:r>
      <w:r>
        <w:rPr>
          <w:spacing w:val="-2"/>
        </w:rPr>
        <w:t>of</w:t>
      </w:r>
      <w:r>
        <w:rPr>
          <w:spacing w:val="21"/>
        </w:rPr>
        <w:t xml:space="preserve"> </w:t>
      </w:r>
      <w:r>
        <w:rPr>
          <w:spacing w:val="-1"/>
        </w:rPr>
        <w:t>the</w:t>
      </w:r>
      <w:r>
        <w:rPr>
          <w:spacing w:val="17"/>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Pr>
          <w:spacing w:val="17"/>
        </w:rPr>
        <w:t xml:space="preserve"> </w:t>
      </w:r>
      <w:r>
        <w:rPr>
          <w:spacing w:val="-1"/>
        </w:rPr>
        <w:t>other</w:t>
      </w:r>
      <w:r>
        <w:rPr>
          <w:spacing w:val="18"/>
        </w:rPr>
        <w:t xml:space="preserve"> </w:t>
      </w:r>
      <w:r>
        <w:rPr>
          <w:spacing w:val="-1"/>
        </w:rPr>
        <w:t>than</w:t>
      </w:r>
      <w:r>
        <w:rPr>
          <w:spacing w:val="17"/>
        </w:rPr>
        <w:t xml:space="preserve"> </w:t>
      </w:r>
      <w:r>
        <w:rPr>
          <w:spacing w:val="-1"/>
        </w:rPr>
        <w:t>copyright</w:t>
      </w:r>
      <w:r>
        <w:rPr>
          <w:spacing w:val="59"/>
        </w:rPr>
        <w:t xml:space="preserve"> </w:t>
      </w:r>
      <w:r>
        <w:rPr>
          <w:spacing w:val="-1"/>
        </w:rPr>
        <w:t>and</w:t>
      </w:r>
      <w:r>
        <w:rPr>
          <w:spacing w:val="31"/>
        </w:rPr>
        <w:t xml:space="preserve"> </w:t>
      </w:r>
      <w:r>
        <w:rPr>
          <w:spacing w:val="-1"/>
        </w:rPr>
        <w:t>database</w:t>
      </w:r>
      <w:r>
        <w:rPr>
          <w:spacing w:val="29"/>
        </w:rPr>
        <w:t xml:space="preserve"> </w:t>
      </w:r>
      <w:r>
        <w:rPr>
          <w:spacing w:val="-1"/>
        </w:rPr>
        <w:t>rights</w:t>
      </w:r>
      <w:r>
        <w:rPr>
          <w:spacing w:val="30"/>
        </w:rPr>
        <w:t xml:space="preserve"> </w:t>
      </w:r>
      <w:r>
        <w:rPr>
          <w:spacing w:val="-1"/>
        </w:rPr>
        <w:t>in</w:t>
      </w:r>
      <w:r>
        <w:rPr>
          <w:spacing w:val="29"/>
        </w:rPr>
        <w:t xml:space="preserve"> </w:t>
      </w:r>
      <w:r>
        <w:rPr>
          <w:spacing w:val="-1"/>
        </w:rPr>
        <w:t>the</w:t>
      </w:r>
      <w:r>
        <w:rPr>
          <w:spacing w:val="33"/>
        </w:rPr>
        <w:t xml:space="preserve"> </w:t>
      </w:r>
      <w:r>
        <w:rPr>
          <w:spacing w:val="-1"/>
        </w:rPr>
        <w:t>Supplier</w:t>
      </w:r>
      <w:r>
        <w:rPr>
          <w:spacing w:val="32"/>
        </w:rPr>
        <w:t xml:space="preserve"> </w:t>
      </w:r>
      <w:r>
        <w:rPr>
          <w:spacing w:val="-1"/>
        </w:rPr>
        <w:t>Materials</w:t>
      </w:r>
      <w:r>
        <w:rPr>
          <w:spacing w:val="32"/>
        </w:rPr>
        <w:t xml:space="preserve"> </w:t>
      </w:r>
      <w:r>
        <w:rPr>
          <w:spacing w:val="-2"/>
        </w:rPr>
        <w:t>which</w:t>
      </w:r>
      <w:r>
        <w:rPr>
          <w:spacing w:val="31"/>
        </w:rPr>
        <w:t xml:space="preserve"> </w:t>
      </w:r>
      <w:r>
        <w:t>are</w:t>
      </w:r>
      <w:r>
        <w:rPr>
          <w:spacing w:val="30"/>
        </w:rPr>
        <w:t xml:space="preserve"> </w:t>
      </w:r>
      <w:r>
        <w:rPr>
          <w:spacing w:val="-1"/>
        </w:rPr>
        <w:t>capable</w:t>
      </w:r>
      <w:r>
        <w:rPr>
          <w:spacing w:val="29"/>
        </w:rPr>
        <w:t xml:space="preserve"> </w:t>
      </w:r>
      <w:r>
        <w:rPr>
          <w:spacing w:val="-2"/>
        </w:rPr>
        <w:t>of</w:t>
      </w:r>
      <w:r>
        <w:rPr>
          <w:spacing w:val="32"/>
        </w:rPr>
        <w:t xml:space="preserve"> </w:t>
      </w:r>
      <w:r>
        <w:rPr>
          <w:spacing w:val="-1"/>
        </w:rPr>
        <w:t>being</w:t>
      </w:r>
      <w:r>
        <w:rPr>
          <w:spacing w:val="32"/>
        </w:rPr>
        <w:t xml:space="preserve"> </w:t>
      </w:r>
      <w:r>
        <w:rPr>
          <w:spacing w:val="-1"/>
        </w:rPr>
        <w:t>assigned,</w:t>
      </w:r>
      <w:r>
        <w:rPr>
          <w:spacing w:val="51"/>
        </w:rPr>
        <w:t xml:space="preserve"> </w:t>
      </w:r>
      <w:r>
        <w:rPr>
          <w:spacing w:val="-1"/>
        </w:rPr>
        <w:t>together</w:t>
      </w:r>
      <w:r>
        <w:rPr>
          <w:spacing w:val="8"/>
        </w:rPr>
        <w:t xml:space="preserve"> </w:t>
      </w:r>
      <w:r>
        <w:rPr>
          <w:spacing w:val="-2"/>
        </w:rPr>
        <w:t>with</w:t>
      </w:r>
      <w:r>
        <w:rPr>
          <w:spacing w:val="7"/>
        </w:rPr>
        <w:t xml:space="preserve"> </w:t>
      </w:r>
      <w:r>
        <w:t>the</w:t>
      </w:r>
      <w:r>
        <w:rPr>
          <w:spacing w:val="5"/>
        </w:rPr>
        <w:t xml:space="preserve"> </w:t>
      </w:r>
      <w:r>
        <w:rPr>
          <w:spacing w:val="-1"/>
        </w:rPr>
        <w:t>right</w:t>
      </w:r>
      <w:r>
        <w:rPr>
          <w:spacing w:val="6"/>
        </w:rPr>
        <w:t xml:space="preserve"> </w:t>
      </w:r>
      <w:r>
        <w:t>to</w:t>
      </w:r>
      <w:r>
        <w:rPr>
          <w:spacing w:val="5"/>
        </w:rPr>
        <w:t xml:space="preserve"> </w:t>
      </w:r>
      <w:r>
        <w:t>sue</w:t>
      </w:r>
      <w:r>
        <w:rPr>
          <w:spacing w:val="5"/>
        </w:rPr>
        <w:t xml:space="preserve"> </w:t>
      </w:r>
      <w:r>
        <w:t>for</w:t>
      </w:r>
      <w:r>
        <w:rPr>
          <w:spacing w:val="8"/>
        </w:rPr>
        <w:t xml:space="preserve"> </w:t>
      </w:r>
      <w:r>
        <w:rPr>
          <w:spacing w:val="-1"/>
        </w:rPr>
        <w:t>past</w:t>
      </w:r>
      <w:r>
        <w:rPr>
          <w:spacing w:val="9"/>
        </w:rPr>
        <w:t xml:space="preserve"> </w:t>
      </w:r>
      <w:r>
        <w:rPr>
          <w:spacing w:val="-1"/>
        </w:rPr>
        <w:t>infringement</w:t>
      </w:r>
      <w:r>
        <w:rPr>
          <w:spacing w:val="9"/>
        </w:rPr>
        <w:t xml:space="preserve"> </w:t>
      </w:r>
      <w:r>
        <w:rPr>
          <w:spacing w:val="-2"/>
        </w:rPr>
        <w:t>of</w:t>
      </w:r>
      <w:r>
        <w:rPr>
          <w:spacing w:val="9"/>
        </w:rPr>
        <w:t xml:space="preserve"> </w:t>
      </w:r>
      <w:r>
        <w:t>such</w:t>
      </w:r>
      <w:r>
        <w:rPr>
          <w:spacing w:val="5"/>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Pr>
          <w:spacing w:val="31"/>
        </w:rPr>
        <w:t xml:space="preserve"> </w:t>
      </w:r>
      <w:r>
        <w:rPr>
          <w:spacing w:val="-1"/>
        </w:rPr>
        <w:t>in</w:t>
      </w:r>
      <w:r>
        <w:t xml:space="preserve"> the </w:t>
      </w:r>
      <w:r>
        <w:rPr>
          <w:spacing w:val="-1"/>
        </w:rPr>
        <w:t>Supplier</w:t>
      </w:r>
      <w:r>
        <w:rPr>
          <w:spacing w:val="1"/>
        </w:rPr>
        <w:t xml:space="preserve"> </w:t>
      </w:r>
      <w:r>
        <w:rPr>
          <w:spacing w:val="-1"/>
        </w:rPr>
        <w:t>Materials; and</w:t>
      </w:r>
    </w:p>
    <w:p w14:paraId="134EC549" w14:textId="5469D124" w:rsidR="009C75C6" w:rsidRDefault="00AA0D50" w:rsidP="004440B0">
      <w:pPr>
        <w:pStyle w:val="BodyText"/>
        <w:numPr>
          <w:ilvl w:val="2"/>
          <w:numId w:val="21"/>
        </w:numPr>
        <w:tabs>
          <w:tab w:val="left" w:pos="2552"/>
        </w:tabs>
        <w:spacing w:before="120" w:line="275" w:lineRule="auto"/>
        <w:ind w:left="2552" w:right="113" w:hanging="851"/>
        <w:jc w:val="both"/>
      </w:pPr>
      <w:r>
        <w:rPr>
          <w:spacing w:val="-1"/>
        </w:rPr>
        <w:t>assigns</w:t>
      </w:r>
      <w:r>
        <w:rPr>
          <w:spacing w:val="-12"/>
        </w:rPr>
        <w:t xml:space="preserve"> </w:t>
      </w:r>
      <w:r>
        <w:t>to</w:t>
      </w:r>
      <w:r>
        <w:rPr>
          <w:spacing w:val="-12"/>
        </w:rPr>
        <w:t xml:space="preserve"> </w:t>
      </w:r>
      <w:r>
        <w:t>the</w:t>
      </w:r>
      <w:r>
        <w:rPr>
          <w:spacing w:val="-10"/>
        </w:rPr>
        <w:t xml:space="preserve"> </w:t>
      </w:r>
      <w:r>
        <w:rPr>
          <w:spacing w:val="-2"/>
        </w:rPr>
        <w:t>Crown</w:t>
      </w:r>
      <w:r>
        <w:rPr>
          <w:spacing w:val="-9"/>
        </w:rPr>
        <w:t xml:space="preserve"> </w:t>
      </w:r>
      <w:r>
        <w:rPr>
          <w:spacing w:val="-1"/>
        </w:rPr>
        <w:t>all</w:t>
      </w:r>
      <w:r>
        <w:rPr>
          <w:spacing w:val="-10"/>
        </w:rPr>
        <w:t xml:space="preserve"> </w:t>
      </w:r>
      <w:r>
        <w:rPr>
          <w:spacing w:val="-2"/>
        </w:rPr>
        <w:t>of</w:t>
      </w:r>
      <w:r>
        <w:rPr>
          <w:spacing w:val="-6"/>
        </w:rPr>
        <w:t xml:space="preserve"> </w:t>
      </w:r>
      <w:r>
        <w:t>the</w:t>
      </w:r>
      <w:r>
        <w:rPr>
          <w:spacing w:val="-12"/>
        </w:rPr>
        <w:t xml:space="preserve"> </w:t>
      </w:r>
      <w:r>
        <w:rPr>
          <w:spacing w:val="-1"/>
        </w:rPr>
        <w:t>copyright</w:t>
      </w:r>
      <w:r>
        <w:rPr>
          <w:spacing w:val="-8"/>
        </w:rPr>
        <w:t xml:space="preserve"> </w:t>
      </w:r>
      <w:r>
        <w:rPr>
          <w:spacing w:val="-1"/>
        </w:rPr>
        <w:t>and</w:t>
      </w:r>
      <w:r>
        <w:rPr>
          <w:spacing w:val="-12"/>
        </w:rPr>
        <w:t xml:space="preserve"> </w:t>
      </w:r>
      <w:r>
        <w:rPr>
          <w:spacing w:val="-1"/>
        </w:rPr>
        <w:t>database</w:t>
      </w:r>
      <w:r>
        <w:rPr>
          <w:spacing w:val="-9"/>
        </w:rPr>
        <w:t xml:space="preserve"> </w:t>
      </w:r>
      <w:r>
        <w:rPr>
          <w:spacing w:val="-1"/>
        </w:rPr>
        <w:t>rights</w:t>
      </w:r>
      <w:r>
        <w:rPr>
          <w:spacing w:val="-11"/>
        </w:rPr>
        <w:t xml:space="preserve"> </w:t>
      </w:r>
      <w:r>
        <w:rPr>
          <w:spacing w:val="-1"/>
        </w:rPr>
        <w:t>in</w:t>
      </w:r>
      <w:r>
        <w:rPr>
          <w:spacing w:val="-9"/>
        </w:rPr>
        <w:t xml:space="preserve"> </w:t>
      </w:r>
      <w:r>
        <w:t>the</w:t>
      </w:r>
      <w:r>
        <w:rPr>
          <w:spacing w:val="-8"/>
        </w:rPr>
        <w:t xml:space="preserve"> </w:t>
      </w:r>
      <w:r>
        <w:rPr>
          <w:spacing w:val="-1"/>
        </w:rPr>
        <w:t>Supplier</w:t>
      </w:r>
      <w:r>
        <w:rPr>
          <w:spacing w:val="-8"/>
        </w:rPr>
        <w:t xml:space="preserve"> </w:t>
      </w:r>
      <w:r>
        <w:rPr>
          <w:spacing w:val="-1"/>
        </w:rPr>
        <w:t>Materials</w:t>
      </w:r>
      <w:r>
        <w:rPr>
          <w:spacing w:val="45"/>
        </w:rPr>
        <w:t xml:space="preserve"> </w:t>
      </w:r>
      <w:r>
        <w:rPr>
          <w:spacing w:val="-1"/>
        </w:rPr>
        <w:t>which</w:t>
      </w:r>
      <w:r>
        <w:rPr>
          <w:spacing w:val="-9"/>
        </w:rPr>
        <w:t xml:space="preserve"> </w:t>
      </w:r>
      <w:r>
        <w:t>are</w:t>
      </w:r>
      <w:r>
        <w:rPr>
          <w:spacing w:val="-9"/>
        </w:rPr>
        <w:t xml:space="preserve"> </w:t>
      </w:r>
      <w:r>
        <w:rPr>
          <w:spacing w:val="-1"/>
        </w:rPr>
        <w:t>capable</w:t>
      </w:r>
      <w:r>
        <w:rPr>
          <w:spacing w:val="-9"/>
        </w:rPr>
        <w:t xml:space="preserve"> </w:t>
      </w:r>
      <w:r>
        <w:rPr>
          <w:spacing w:val="-2"/>
        </w:rPr>
        <w:t>of</w:t>
      </w:r>
      <w:r>
        <w:rPr>
          <w:spacing w:val="-6"/>
        </w:rPr>
        <w:t xml:space="preserve"> </w:t>
      </w:r>
      <w:r>
        <w:rPr>
          <w:spacing w:val="-1"/>
        </w:rPr>
        <w:t>being</w:t>
      </w:r>
      <w:r>
        <w:rPr>
          <w:spacing w:val="-7"/>
        </w:rPr>
        <w:t xml:space="preserve"> </w:t>
      </w:r>
      <w:r>
        <w:rPr>
          <w:spacing w:val="-1"/>
        </w:rPr>
        <w:t>assigned,</w:t>
      </w:r>
      <w:r>
        <w:rPr>
          <w:spacing w:val="-8"/>
        </w:rPr>
        <w:t xml:space="preserve"> </w:t>
      </w:r>
      <w:r>
        <w:rPr>
          <w:spacing w:val="-2"/>
        </w:rPr>
        <w:t>together</w:t>
      </w:r>
      <w:r>
        <w:rPr>
          <w:spacing w:val="-8"/>
        </w:rPr>
        <w:t xml:space="preserve"> </w:t>
      </w:r>
      <w:r>
        <w:rPr>
          <w:spacing w:val="-2"/>
        </w:rPr>
        <w:t>with</w:t>
      </w:r>
      <w:r>
        <w:rPr>
          <w:spacing w:val="-9"/>
        </w:rPr>
        <w:t xml:space="preserve"> </w:t>
      </w:r>
      <w:r>
        <w:t>the</w:t>
      </w:r>
      <w:r>
        <w:rPr>
          <w:spacing w:val="-10"/>
        </w:rPr>
        <w:t xml:space="preserve"> </w:t>
      </w:r>
      <w:r>
        <w:rPr>
          <w:spacing w:val="-2"/>
        </w:rPr>
        <w:t>right</w:t>
      </w:r>
      <w:r>
        <w:rPr>
          <w:spacing w:val="-8"/>
        </w:rPr>
        <w:t xml:space="preserve"> </w:t>
      </w:r>
      <w:r>
        <w:t>to</w:t>
      </w:r>
      <w:r>
        <w:rPr>
          <w:spacing w:val="-12"/>
        </w:rPr>
        <w:t xml:space="preserve"> </w:t>
      </w:r>
      <w:r>
        <w:t>sue</w:t>
      </w:r>
      <w:r>
        <w:rPr>
          <w:spacing w:val="-12"/>
        </w:rPr>
        <w:t xml:space="preserve"> </w:t>
      </w:r>
      <w:r>
        <w:t>for</w:t>
      </w:r>
      <w:r>
        <w:rPr>
          <w:spacing w:val="-8"/>
        </w:rPr>
        <w:t xml:space="preserve"> </w:t>
      </w:r>
      <w:r>
        <w:rPr>
          <w:spacing w:val="-1"/>
        </w:rPr>
        <w:t>past</w:t>
      </w:r>
      <w:r>
        <w:rPr>
          <w:spacing w:val="-10"/>
        </w:rPr>
        <w:t xml:space="preserve"> </w:t>
      </w:r>
      <w:r>
        <w:rPr>
          <w:spacing w:val="-1"/>
        </w:rPr>
        <w:t>infringement</w:t>
      </w:r>
      <w:r>
        <w:rPr>
          <w:spacing w:val="43"/>
        </w:rPr>
        <w:t xml:space="preserve"> </w:t>
      </w:r>
      <w:r>
        <w:rPr>
          <w:spacing w:val="-2"/>
        </w:rPr>
        <w:t>of</w:t>
      </w:r>
      <w:r>
        <w:rPr>
          <w:spacing w:val="36"/>
        </w:rPr>
        <w:t xml:space="preserve"> </w:t>
      </w:r>
      <w:r>
        <w:rPr>
          <w:spacing w:val="-1"/>
        </w:rPr>
        <w:t>such</w:t>
      </w:r>
      <w:r>
        <w:rPr>
          <w:spacing w:val="30"/>
        </w:rPr>
        <w:t xml:space="preserve"> </w:t>
      </w:r>
      <w:r>
        <w:rPr>
          <w:spacing w:val="-1"/>
        </w:rPr>
        <w:t>copyright</w:t>
      </w:r>
      <w:r>
        <w:rPr>
          <w:spacing w:val="31"/>
        </w:rPr>
        <w:t xml:space="preserve"> </w:t>
      </w:r>
      <w:r>
        <w:rPr>
          <w:spacing w:val="-1"/>
        </w:rPr>
        <w:t>and</w:t>
      </w:r>
      <w:r>
        <w:rPr>
          <w:spacing w:val="30"/>
        </w:rPr>
        <w:t xml:space="preserve"> </w:t>
      </w:r>
      <w:r>
        <w:rPr>
          <w:spacing w:val="-1"/>
        </w:rPr>
        <w:t>database</w:t>
      </w:r>
      <w:r>
        <w:rPr>
          <w:spacing w:val="30"/>
        </w:rPr>
        <w:t xml:space="preserve"> </w:t>
      </w:r>
      <w:r>
        <w:rPr>
          <w:spacing w:val="-1"/>
        </w:rPr>
        <w:t>rights</w:t>
      </w:r>
      <w:r>
        <w:rPr>
          <w:spacing w:val="30"/>
        </w:rPr>
        <w:t xml:space="preserve"> </w:t>
      </w:r>
      <w:r>
        <w:rPr>
          <w:spacing w:val="-1"/>
        </w:rPr>
        <w:t>in</w:t>
      </w:r>
      <w:r>
        <w:rPr>
          <w:spacing w:val="31"/>
        </w:rPr>
        <w:t xml:space="preserve"> </w:t>
      </w:r>
      <w:r>
        <w:rPr>
          <w:spacing w:val="-1"/>
        </w:rPr>
        <w:t>the</w:t>
      </w:r>
      <w:r>
        <w:rPr>
          <w:spacing w:val="37"/>
        </w:rPr>
        <w:t xml:space="preserve"> </w:t>
      </w:r>
      <w:r>
        <w:rPr>
          <w:spacing w:val="-1"/>
        </w:rPr>
        <w:t>Supplier</w:t>
      </w:r>
      <w:r>
        <w:rPr>
          <w:spacing w:val="34"/>
        </w:rPr>
        <w:t xml:space="preserve"> </w:t>
      </w:r>
      <w:r>
        <w:rPr>
          <w:spacing w:val="-1"/>
        </w:rPr>
        <w:t>Materials</w:t>
      </w:r>
      <w:r w:rsidR="00461E06">
        <w:rPr>
          <w:spacing w:val="-1"/>
        </w:rPr>
        <w:t>.</w:t>
      </w:r>
    </w:p>
    <w:p w14:paraId="4FF33BD0" w14:textId="2BB93A0F" w:rsidR="009C75C6" w:rsidRDefault="00AA0D50" w:rsidP="004440B0">
      <w:pPr>
        <w:pStyle w:val="BodyText"/>
        <w:numPr>
          <w:ilvl w:val="1"/>
          <w:numId w:val="21"/>
        </w:numPr>
        <w:tabs>
          <w:tab w:val="left" w:pos="1701"/>
        </w:tabs>
        <w:spacing w:before="123" w:line="275" w:lineRule="auto"/>
        <w:ind w:left="1701" w:right="113" w:hanging="850"/>
        <w:jc w:val="both"/>
      </w:pPr>
      <w:r>
        <w:rPr>
          <w:spacing w:val="-1"/>
        </w:rPr>
        <w:t>All</w:t>
      </w:r>
      <w:r>
        <w:rPr>
          <w:spacing w:val="59"/>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sidR="003D3F79">
        <w:rPr>
          <w:spacing w:val="58"/>
        </w:rPr>
        <w:t xml:space="preserve"> </w:t>
      </w:r>
      <w:r>
        <w:rPr>
          <w:spacing w:val="-1"/>
        </w:rPr>
        <w:t>in</w:t>
      </w:r>
      <w:r>
        <w:rPr>
          <w:spacing w:val="58"/>
        </w:rPr>
        <w:t xml:space="preserve"> </w:t>
      </w:r>
      <w:r>
        <w:t xml:space="preserve">the </w:t>
      </w:r>
      <w:r>
        <w:rPr>
          <w:spacing w:val="-1"/>
        </w:rPr>
        <w:t>Supplier</w:t>
      </w:r>
      <w:r w:rsidR="00A32219">
        <w:t xml:space="preserve"> </w:t>
      </w:r>
      <w:r>
        <w:rPr>
          <w:spacing w:val="-1"/>
        </w:rPr>
        <w:t>Proprietary</w:t>
      </w:r>
      <w:r>
        <w:rPr>
          <w:spacing w:val="58"/>
        </w:rPr>
        <w:t xml:space="preserve"> </w:t>
      </w:r>
      <w:r>
        <w:rPr>
          <w:spacing w:val="-1"/>
        </w:rPr>
        <w:t>Materials</w:t>
      </w:r>
      <w:r>
        <w:rPr>
          <w:spacing w:val="61"/>
        </w:rPr>
        <w:t xml:space="preserve"> </w:t>
      </w:r>
      <w:r>
        <w:rPr>
          <w:spacing w:val="-1"/>
        </w:rPr>
        <w:t>remain</w:t>
      </w:r>
      <w:r>
        <w:rPr>
          <w:spacing w:val="58"/>
        </w:rPr>
        <w:t xml:space="preserve"> </w:t>
      </w:r>
      <w:r>
        <w:t>the</w:t>
      </w:r>
      <w:r>
        <w:rPr>
          <w:spacing w:val="47"/>
        </w:rPr>
        <w:t xml:space="preserve"> </w:t>
      </w:r>
      <w:r>
        <w:rPr>
          <w:spacing w:val="-1"/>
        </w:rPr>
        <w:t>property</w:t>
      </w:r>
      <w:r>
        <w:rPr>
          <w:spacing w:val="3"/>
        </w:rPr>
        <w:t xml:space="preserve"> </w:t>
      </w:r>
      <w:r>
        <w:t>of</w:t>
      </w:r>
      <w:r>
        <w:rPr>
          <w:spacing w:val="6"/>
        </w:rPr>
        <w:t xml:space="preserve"> </w:t>
      </w:r>
      <w:r>
        <w:t>the</w:t>
      </w:r>
      <w:r>
        <w:rPr>
          <w:spacing w:val="6"/>
        </w:rPr>
        <w:t xml:space="preserve"> </w:t>
      </w:r>
      <w:r>
        <w:rPr>
          <w:spacing w:val="-1"/>
        </w:rPr>
        <w:t>Supplier.</w:t>
      </w:r>
      <w:r>
        <w:rPr>
          <w:spacing w:val="4"/>
        </w:rPr>
        <w:t xml:space="preserve"> </w:t>
      </w:r>
      <w:r>
        <w:t>The</w:t>
      </w:r>
      <w:r>
        <w:rPr>
          <w:spacing w:val="5"/>
        </w:rPr>
        <w:t xml:space="preserve"> </w:t>
      </w:r>
      <w:r>
        <w:rPr>
          <w:spacing w:val="-1"/>
        </w:rPr>
        <w:t>Supplier</w:t>
      </w:r>
      <w:r>
        <w:rPr>
          <w:spacing w:val="4"/>
        </w:rPr>
        <w:t xml:space="preserve"> </w:t>
      </w:r>
      <w:r>
        <w:t>grants</w:t>
      </w:r>
      <w:r>
        <w:rPr>
          <w:spacing w:val="3"/>
        </w:rPr>
        <w:t xml:space="preserve"> </w:t>
      </w:r>
      <w:r>
        <w:t>to</w:t>
      </w:r>
      <w:r>
        <w:rPr>
          <w:spacing w:val="3"/>
        </w:rPr>
        <w:t xml:space="preserve"> </w:t>
      </w:r>
      <w:r>
        <w:rPr>
          <w:spacing w:val="-1"/>
        </w:rPr>
        <w:t>the</w:t>
      </w:r>
      <w:r>
        <w:rPr>
          <w:spacing w:val="7"/>
        </w:rPr>
        <w:t xml:space="preserve"> </w:t>
      </w:r>
      <w:r>
        <w:rPr>
          <w:spacing w:val="-1"/>
        </w:rPr>
        <w:t>Customer</w:t>
      </w:r>
      <w:r>
        <w:rPr>
          <w:spacing w:val="7"/>
        </w:rPr>
        <w:t xml:space="preserve"> </w:t>
      </w:r>
      <w:r>
        <w:t>a</w:t>
      </w:r>
      <w:r>
        <w:rPr>
          <w:spacing w:val="5"/>
        </w:rPr>
        <w:t xml:space="preserve"> </w:t>
      </w:r>
      <w:r>
        <w:rPr>
          <w:spacing w:val="-1"/>
        </w:rPr>
        <w:t>non-exclusive,</w:t>
      </w:r>
      <w:r>
        <w:rPr>
          <w:spacing w:val="6"/>
        </w:rPr>
        <w:t xml:space="preserve"> </w:t>
      </w:r>
      <w:r>
        <w:rPr>
          <w:spacing w:val="-1"/>
        </w:rPr>
        <w:t>royalty-free</w:t>
      </w:r>
      <w:r>
        <w:rPr>
          <w:spacing w:val="43"/>
        </w:rPr>
        <w:t xml:space="preserve"> </w:t>
      </w:r>
      <w:r w:rsidR="00A32219">
        <w:rPr>
          <w:spacing w:val="-1"/>
        </w:rPr>
        <w:t>license</w:t>
      </w:r>
      <w:r>
        <w:rPr>
          <w:spacing w:val="3"/>
        </w:rPr>
        <w:t xml:space="preserve"> </w:t>
      </w:r>
      <w:r>
        <w:t>to use</w:t>
      </w:r>
      <w:r>
        <w:rPr>
          <w:spacing w:val="3"/>
        </w:rPr>
        <w:t xml:space="preserve"> </w:t>
      </w:r>
      <w:r>
        <w:rPr>
          <w:spacing w:val="-1"/>
        </w:rPr>
        <w:t>any</w:t>
      </w:r>
      <w:r>
        <w:rPr>
          <w:spacing w:val="1"/>
        </w:rPr>
        <w:t xml:space="preserve"> </w:t>
      </w:r>
      <w:r>
        <w:rPr>
          <w:spacing w:val="-1"/>
        </w:rPr>
        <w:t>Supplier</w:t>
      </w:r>
      <w:r>
        <w:rPr>
          <w:spacing w:val="4"/>
        </w:rPr>
        <w:t xml:space="preserve"> </w:t>
      </w:r>
      <w:r>
        <w:rPr>
          <w:spacing w:val="-1"/>
        </w:rPr>
        <w:t>Proprietary</w:t>
      </w:r>
      <w:r>
        <w:t xml:space="preserve"> </w:t>
      </w:r>
      <w:r>
        <w:rPr>
          <w:spacing w:val="-1"/>
        </w:rPr>
        <w:t>Materials</w:t>
      </w:r>
      <w:r>
        <w:rPr>
          <w:spacing w:val="3"/>
        </w:rPr>
        <w:t xml:space="preserve"> </w:t>
      </w:r>
      <w:r>
        <w:t>as</w:t>
      </w:r>
      <w:r>
        <w:rPr>
          <w:spacing w:val="3"/>
        </w:rPr>
        <w:t xml:space="preserve"> </w:t>
      </w:r>
      <w:r>
        <w:t>are</w:t>
      </w:r>
      <w:r>
        <w:rPr>
          <w:spacing w:val="1"/>
        </w:rPr>
        <w:t xml:space="preserve"> </w:t>
      </w:r>
      <w:r>
        <w:rPr>
          <w:spacing w:val="-1"/>
        </w:rPr>
        <w:t>included</w:t>
      </w:r>
      <w:r>
        <w:rPr>
          <w:spacing w:val="2"/>
        </w:rPr>
        <w:t xml:space="preserve"> </w:t>
      </w:r>
      <w:r>
        <w:rPr>
          <w:spacing w:val="-1"/>
        </w:rPr>
        <w:t>in</w:t>
      </w:r>
      <w:r>
        <w:t xml:space="preserve"> the </w:t>
      </w:r>
      <w:r>
        <w:rPr>
          <w:spacing w:val="-1"/>
        </w:rPr>
        <w:t>Deliverables,</w:t>
      </w:r>
      <w:r>
        <w:rPr>
          <w:spacing w:val="3"/>
        </w:rPr>
        <w:t xml:space="preserve"> </w:t>
      </w:r>
      <w:r>
        <w:rPr>
          <w:spacing w:val="-1"/>
        </w:rPr>
        <w:t>in</w:t>
      </w:r>
      <w:r>
        <w:t xml:space="preserve"> </w:t>
      </w:r>
      <w:r>
        <w:rPr>
          <w:spacing w:val="-1"/>
        </w:rPr>
        <w:t>the</w:t>
      </w:r>
      <w:r>
        <w:rPr>
          <w:spacing w:val="41"/>
        </w:rPr>
        <w:t xml:space="preserve"> </w:t>
      </w:r>
      <w:r>
        <w:rPr>
          <w:spacing w:val="-1"/>
        </w:rPr>
        <w:t xml:space="preserve">Territory, </w:t>
      </w:r>
      <w:r>
        <w:t>for</w:t>
      </w:r>
      <w:r>
        <w:rPr>
          <w:spacing w:val="-1"/>
        </w:rPr>
        <w:t xml:space="preserve"> </w:t>
      </w:r>
      <w:r>
        <w:t xml:space="preserve">the </w:t>
      </w:r>
      <w:r>
        <w:rPr>
          <w:spacing w:val="-1"/>
        </w:rPr>
        <w:t>period</w:t>
      </w:r>
      <w:r>
        <w:t xml:space="preserve"> </w:t>
      </w:r>
      <w:r>
        <w:rPr>
          <w:spacing w:val="-2"/>
        </w:rPr>
        <w:t>of</w:t>
      </w:r>
      <w:r>
        <w:rPr>
          <w:spacing w:val="-1"/>
        </w:rPr>
        <w:t xml:space="preserve"> time</w:t>
      </w:r>
      <w:r>
        <w:t xml:space="preserve"> and</w:t>
      </w:r>
      <w:r>
        <w:rPr>
          <w:spacing w:val="-4"/>
        </w:rPr>
        <w:t xml:space="preserve"> </w:t>
      </w:r>
      <w:r>
        <w:t>for</w:t>
      </w:r>
      <w:r>
        <w:rPr>
          <w:spacing w:val="-1"/>
        </w:rPr>
        <w:t xml:space="preserve"> </w:t>
      </w:r>
      <w:r>
        <w:t>the</w:t>
      </w:r>
      <w:r>
        <w:rPr>
          <w:spacing w:val="-2"/>
        </w:rPr>
        <w:t xml:space="preserve"> </w:t>
      </w:r>
      <w:r>
        <w:rPr>
          <w:spacing w:val="-1"/>
        </w:rPr>
        <w:t>purposes</w:t>
      </w:r>
      <w:r>
        <w:t xml:space="preserve"> set </w:t>
      </w:r>
      <w:r>
        <w:rPr>
          <w:spacing w:val="-2"/>
        </w:rPr>
        <w:t>out</w:t>
      </w:r>
      <w:r>
        <w:rPr>
          <w:spacing w:val="2"/>
        </w:rPr>
        <w:t xml:space="preserve"> </w:t>
      </w:r>
      <w:r>
        <w:rPr>
          <w:spacing w:val="-1"/>
        </w:rPr>
        <w:t>in</w:t>
      </w:r>
      <w:r>
        <w:rPr>
          <w:spacing w:val="-2"/>
        </w:rPr>
        <w:t xml:space="preserve"> </w:t>
      </w:r>
      <w:r>
        <w:t xml:space="preserve">the </w:t>
      </w:r>
      <w:r>
        <w:rPr>
          <w:spacing w:val="-2"/>
        </w:rPr>
        <w:t>Statement</w:t>
      </w:r>
      <w:r>
        <w:rPr>
          <w:spacing w:val="1"/>
        </w:rPr>
        <w:t xml:space="preserve"> </w:t>
      </w:r>
      <w:r>
        <w:rPr>
          <w:spacing w:val="-2"/>
        </w:rPr>
        <w:t>of</w:t>
      </w:r>
      <w:r>
        <w:rPr>
          <w:spacing w:val="-6"/>
        </w:rPr>
        <w:t xml:space="preserve"> </w:t>
      </w:r>
      <w:r>
        <w:t>Work.</w:t>
      </w:r>
    </w:p>
    <w:p w14:paraId="255ACF5E" w14:textId="0269AC47" w:rsidR="0069394B" w:rsidRDefault="0069394B" w:rsidP="004440B0">
      <w:pPr>
        <w:pStyle w:val="BodyText"/>
        <w:numPr>
          <w:ilvl w:val="1"/>
          <w:numId w:val="21"/>
        </w:numPr>
        <w:tabs>
          <w:tab w:val="left" w:pos="1701"/>
        </w:tabs>
        <w:spacing w:before="123" w:line="275" w:lineRule="auto"/>
        <w:ind w:left="1701" w:right="113" w:hanging="850"/>
        <w:jc w:val="both"/>
      </w:pPr>
      <w:r>
        <w:t>All I</w:t>
      </w:r>
      <w:r w:rsidR="003D3F79">
        <w:t xml:space="preserve">ntellectual </w:t>
      </w:r>
      <w:r>
        <w:t>P</w:t>
      </w:r>
      <w:r w:rsidR="003D3F79">
        <w:t xml:space="preserve">roperty </w:t>
      </w:r>
      <w:r>
        <w:t>R</w:t>
      </w:r>
      <w:r w:rsidR="003D3F79">
        <w:t>ights</w:t>
      </w:r>
      <w:r>
        <w:t xml:space="preserve"> in Project Specific Materials shall </w:t>
      </w:r>
      <w:r w:rsidR="00594907">
        <w:t>be owned by the Customer and the Customer hereby grants a</w:t>
      </w:r>
      <w:r w:rsidR="00594907">
        <w:rPr>
          <w:spacing w:val="5"/>
        </w:rPr>
        <w:t xml:space="preserve"> </w:t>
      </w:r>
      <w:r w:rsidR="00594907">
        <w:rPr>
          <w:spacing w:val="-1"/>
        </w:rPr>
        <w:t>non-exclusive,</w:t>
      </w:r>
      <w:r w:rsidR="00594907">
        <w:rPr>
          <w:spacing w:val="6"/>
        </w:rPr>
        <w:t xml:space="preserve"> </w:t>
      </w:r>
      <w:r w:rsidR="00594907">
        <w:rPr>
          <w:spacing w:val="-1"/>
        </w:rPr>
        <w:t>royalty-free</w:t>
      </w:r>
      <w:r w:rsidR="00A32219">
        <w:rPr>
          <w:spacing w:val="43"/>
        </w:rPr>
        <w:t xml:space="preserve"> </w:t>
      </w:r>
      <w:r w:rsidR="00A32219">
        <w:rPr>
          <w:spacing w:val="-1"/>
        </w:rPr>
        <w:t>license</w:t>
      </w:r>
      <w:r w:rsidR="00594907">
        <w:rPr>
          <w:spacing w:val="-1"/>
        </w:rPr>
        <w:t xml:space="preserve"> to use any Project Specific Materials for the purposes of providing </w:t>
      </w:r>
      <w:r w:rsidR="004A1BD7">
        <w:rPr>
          <w:spacing w:val="-1"/>
        </w:rPr>
        <w:t>the Project</w:t>
      </w:r>
      <w:r w:rsidR="00594907">
        <w:rPr>
          <w:spacing w:val="-1"/>
        </w:rPr>
        <w:t xml:space="preserve"> throughout the Term.</w:t>
      </w:r>
    </w:p>
    <w:p w14:paraId="414A808A" w14:textId="157E8111" w:rsidR="009C75C6" w:rsidRDefault="00AA0D50" w:rsidP="004440B0">
      <w:pPr>
        <w:pStyle w:val="BodyText"/>
        <w:numPr>
          <w:ilvl w:val="1"/>
          <w:numId w:val="21"/>
        </w:numPr>
        <w:tabs>
          <w:tab w:val="left" w:pos="1701"/>
        </w:tabs>
        <w:spacing w:before="123" w:line="275" w:lineRule="auto"/>
        <w:ind w:left="1701" w:right="114" w:hanging="850"/>
        <w:jc w:val="both"/>
      </w:pPr>
      <w:r>
        <w:rPr>
          <w:spacing w:val="-1"/>
        </w:rPr>
        <w:t>Prior</w:t>
      </w:r>
      <w:r>
        <w:rPr>
          <w:spacing w:val="42"/>
        </w:rPr>
        <w:t xml:space="preserve"> </w:t>
      </w:r>
      <w:r>
        <w:t>to</w:t>
      </w:r>
      <w:r>
        <w:rPr>
          <w:spacing w:val="41"/>
        </w:rPr>
        <w:t xml:space="preserve"> </w:t>
      </w:r>
      <w:r>
        <w:rPr>
          <w:spacing w:val="-1"/>
        </w:rPr>
        <w:t>delivery</w:t>
      </w:r>
      <w:r>
        <w:rPr>
          <w:spacing w:val="39"/>
        </w:rPr>
        <w:t xml:space="preserve"> </w:t>
      </w:r>
      <w:r>
        <w:t>of</w:t>
      </w:r>
      <w:r>
        <w:rPr>
          <w:spacing w:val="42"/>
        </w:rPr>
        <w:t xml:space="preserve"> </w:t>
      </w:r>
      <w:r>
        <w:t>the</w:t>
      </w:r>
      <w:r>
        <w:rPr>
          <w:spacing w:val="38"/>
        </w:rPr>
        <w:t xml:space="preserve"> </w:t>
      </w:r>
      <w:r>
        <w:rPr>
          <w:spacing w:val="-1"/>
        </w:rPr>
        <w:t>Deliverables</w:t>
      </w:r>
      <w:r>
        <w:rPr>
          <w:spacing w:val="41"/>
        </w:rPr>
        <w:t xml:space="preserve"> </w:t>
      </w:r>
      <w:r>
        <w:t>to</w:t>
      </w:r>
      <w:r>
        <w:rPr>
          <w:spacing w:val="42"/>
        </w:rPr>
        <w:t xml:space="preserve"> </w:t>
      </w:r>
      <w:r>
        <w:t>the</w:t>
      </w:r>
      <w:r>
        <w:rPr>
          <w:spacing w:val="44"/>
        </w:rPr>
        <w:t xml:space="preserve"> </w:t>
      </w:r>
      <w:r>
        <w:rPr>
          <w:spacing w:val="-1"/>
        </w:rPr>
        <w:t>Customer,</w:t>
      </w:r>
      <w:r>
        <w:rPr>
          <w:spacing w:val="40"/>
        </w:rPr>
        <w:t xml:space="preserve"> </w:t>
      </w:r>
      <w:r>
        <w:t>the</w:t>
      </w:r>
      <w:r>
        <w:rPr>
          <w:spacing w:val="41"/>
        </w:rPr>
        <w:t xml:space="preserve"> </w:t>
      </w:r>
      <w:r>
        <w:rPr>
          <w:spacing w:val="-1"/>
        </w:rPr>
        <w:t>Supplier</w:t>
      </w:r>
      <w:r>
        <w:rPr>
          <w:spacing w:val="42"/>
        </w:rPr>
        <w:t xml:space="preserve"> </w:t>
      </w:r>
      <w:r>
        <w:rPr>
          <w:spacing w:val="-2"/>
        </w:rPr>
        <w:t>will</w:t>
      </w:r>
      <w:r>
        <w:rPr>
          <w:spacing w:val="40"/>
        </w:rPr>
        <w:t xml:space="preserve"> </w:t>
      </w:r>
      <w:r>
        <w:rPr>
          <w:spacing w:val="-1"/>
        </w:rPr>
        <w:t>obtain</w:t>
      </w:r>
      <w:r>
        <w:rPr>
          <w:spacing w:val="42"/>
        </w:rPr>
        <w:t xml:space="preserve"> </w:t>
      </w:r>
      <w:r>
        <w:rPr>
          <w:spacing w:val="-1"/>
        </w:rPr>
        <w:t>all</w:t>
      </w:r>
      <w:r>
        <w:rPr>
          <w:spacing w:val="35"/>
        </w:rPr>
        <w:t xml:space="preserve"> </w:t>
      </w:r>
      <w:r w:rsidR="00A32219">
        <w:rPr>
          <w:spacing w:val="-1"/>
        </w:rPr>
        <w:t>licenses</w:t>
      </w:r>
      <w:r>
        <w:rPr>
          <w:spacing w:val="10"/>
        </w:rPr>
        <w:t xml:space="preserve"> </w:t>
      </w:r>
      <w:r>
        <w:t>or</w:t>
      </w:r>
      <w:r>
        <w:rPr>
          <w:spacing w:val="11"/>
        </w:rPr>
        <w:t xml:space="preserve"> </w:t>
      </w:r>
      <w:r>
        <w:rPr>
          <w:spacing w:val="-1"/>
        </w:rPr>
        <w:t>consents</w:t>
      </w:r>
      <w:r>
        <w:rPr>
          <w:spacing w:val="10"/>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9"/>
        </w:rPr>
        <w:t xml:space="preserve"> </w:t>
      </w:r>
      <w:r>
        <w:rPr>
          <w:spacing w:val="-1"/>
        </w:rPr>
        <w:t>Third</w:t>
      </w:r>
      <w:r>
        <w:rPr>
          <w:spacing w:val="7"/>
        </w:rPr>
        <w:t xml:space="preserve"> </w:t>
      </w:r>
      <w:r>
        <w:rPr>
          <w:spacing w:val="-1"/>
        </w:rPr>
        <w:t>Party</w:t>
      </w:r>
      <w:r>
        <w:rPr>
          <w:spacing w:val="8"/>
        </w:rPr>
        <w:t xml:space="preserve"> </w:t>
      </w:r>
      <w:r>
        <w:rPr>
          <w:spacing w:val="-1"/>
        </w:rPr>
        <w:t>Materials</w:t>
      </w:r>
      <w:r>
        <w:rPr>
          <w:spacing w:val="10"/>
        </w:rPr>
        <w:t xml:space="preserve"> </w:t>
      </w:r>
      <w:r>
        <w:rPr>
          <w:spacing w:val="-1"/>
        </w:rPr>
        <w:t>that</w:t>
      </w:r>
      <w:r>
        <w:rPr>
          <w:spacing w:val="11"/>
        </w:rPr>
        <w:t xml:space="preserve"> </w:t>
      </w:r>
      <w:r>
        <w:rPr>
          <w:spacing w:val="-1"/>
        </w:rPr>
        <w:t>are</w:t>
      </w:r>
      <w:r>
        <w:rPr>
          <w:spacing w:val="7"/>
        </w:rPr>
        <w:t xml:space="preserve"> </w:t>
      </w:r>
      <w:r>
        <w:rPr>
          <w:spacing w:val="-1"/>
        </w:rPr>
        <w:t>required</w:t>
      </w:r>
      <w:r>
        <w:rPr>
          <w:spacing w:val="7"/>
        </w:rPr>
        <w:t xml:space="preserve"> </w:t>
      </w:r>
      <w:r>
        <w:t>so</w:t>
      </w:r>
      <w:r>
        <w:rPr>
          <w:spacing w:val="10"/>
        </w:rPr>
        <w:t xml:space="preserve"> </w:t>
      </w:r>
      <w:r>
        <w:t>the</w:t>
      </w:r>
      <w:r>
        <w:rPr>
          <w:spacing w:val="17"/>
        </w:rPr>
        <w:t xml:space="preserve"> </w:t>
      </w:r>
      <w:r>
        <w:rPr>
          <w:spacing w:val="-1"/>
        </w:rPr>
        <w:t>Customer</w:t>
      </w:r>
      <w:r>
        <w:rPr>
          <w:spacing w:val="49"/>
        </w:rPr>
        <w:t xml:space="preserve"> </w:t>
      </w:r>
      <w:r>
        <w:t xml:space="preserve">can use </w:t>
      </w:r>
      <w:r>
        <w:rPr>
          <w:spacing w:val="-1"/>
        </w:rPr>
        <w:t>these</w:t>
      </w:r>
      <w:r>
        <w:rPr>
          <w:spacing w:val="-2"/>
        </w:rPr>
        <w:t xml:space="preserve"> </w:t>
      </w:r>
      <w:r>
        <w:rPr>
          <w:spacing w:val="-1"/>
        </w:rPr>
        <w:t>Third</w:t>
      </w:r>
      <w:r>
        <w:rPr>
          <w:spacing w:val="-2"/>
        </w:rPr>
        <w:t xml:space="preserve"> </w:t>
      </w:r>
      <w:r>
        <w:rPr>
          <w:spacing w:val="-1"/>
        </w:rPr>
        <w:t>Party</w:t>
      </w:r>
      <w:r>
        <w:t xml:space="preserve"> </w:t>
      </w:r>
      <w:r>
        <w:rPr>
          <w:spacing w:val="-1"/>
        </w:rPr>
        <w:t>Materials</w:t>
      </w:r>
      <w:r>
        <w:rPr>
          <w:spacing w:val="1"/>
        </w:rPr>
        <w:t xml:space="preserve"> for</w:t>
      </w:r>
      <w:r>
        <w:rPr>
          <w:spacing w:val="-1"/>
        </w:rPr>
        <w:t xml:space="preserve"> </w:t>
      </w:r>
      <w:r>
        <w:t xml:space="preserve">the </w:t>
      </w:r>
      <w:r>
        <w:rPr>
          <w:spacing w:val="-1"/>
        </w:rPr>
        <w:t>purposes</w:t>
      </w:r>
      <w:r>
        <w:t xml:space="preserve"> set</w:t>
      </w:r>
      <w:r>
        <w:rPr>
          <w:spacing w:val="2"/>
        </w:rPr>
        <w:t xml:space="preserve"> </w:t>
      </w:r>
      <w:r>
        <w:rPr>
          <w:spacing w:val="-2"/>
        </w:rPr>
        <w:t>out</w:t>
      </w:r>
      <w:r>
        <w:rPr>
          <w:spacing w:val="2"/>
        </w:rPr>
        <w:t xml:space="preserve"> </w:t>
      </w:r>
      <w:r>
        <w:rPr>
          <w:spacing w:val="-1"/>
        </w:rPr>
        <w:t>in</w:t>
      </w:r>
      <w:r>
        <w:t xml:space="preserve"> the </w:t>
      </w:r>
      <w:r>
        <w:rPr>
          <w:spacing w:val="-2"/>
        </w:rPr>
        <w:t>Statement</w:t>
      </w:r>
      <w:r>
        <w:rPr>
          <w:spacing w:val="2"/>
        </w:rPr>
        <w:t xml:space="preserve"> </w:t>
      </w:r>
      <w:r>
        <w:rPr>
          <w:spacing w:val="-2"/>
        </w:rPr>
        <w:t>of</w:t>
      </w:r>
      <w:r>
        <w:rPr>
          <w:spacing w:val="-3"/>
        </w:rPr>
        <w:t xml:space="preserve"> </w:t>
      </w:r>
      <w:r>
        <w:t>Work.</w:t>
      </w:r>
      <w:r>
        <w:rPr>
          <w:spacing w:val="-1"/>
        </w:rPr>
        <w:t xml:space="preserve"> </w:t>
      </w:r>
      <w:r>
        <w:t>The</w:t>
      </w:r>
      <w:r>
        <w:rPr>
          <w:spacing w:val="55"/>
        </w:rPr>
        <w:t xml:space="preserve"> </w:t>
      </w:r>
      <w:r>
        <w:rPr>
          <w:spacing w:val="-1"/>
        </w:rPr>
        <w:t>Supplier</w:t>
      </w:r>
      <w:r>
        <w:rPr>
          <w:spacing w:val="32"/>
        </w:rPr>
        <w:t xml:space="preserve"> </w:t>
      </w:r>
      <w:r>
        <w:rPr>
          <w:spacing w:val="-2"/>
        </w:rPr>
        <w:t>will</w:t>
      </w:r>
      <w:r>
        <w:rPr>
          <w:spacing w:val="30"/>
        </w:rPr>
        <w:t xml:space="preserve"> </w:t>
      </w:r>
      <w:r>
        <w:rPr>
          <w:spacing w:val="-1"/>
        </w:rPr>
        <w:t>notify</w:t>
      </w:r>
      <w:r>
        <w:rPr>
          <w:spacing w:val="29"/>
        </w:rPr>
        <w:t xml:space="preserve"> </w:t>
      </w:r>
      <w:r>
        <w:t>the</w:t>
      </w:r>
      <w:r>
        <w:rPr>
          <w:spacing w:val="28"/>
        </w:rPr>
        <w:t xml:space="preserve"> </w:t>
      </w:r>
      <w:r>
        <w:rPr>
          <w:spacing w:val="-1"/>
        </w:rPr>
        <w:t>Customer</w:t>
      </w:r>
      <w:r>
        <w:rPr>
          <w:spacing w:val="33"/>
        </w:rPr>
        <w:t xml:space="preserve"> </w:t>
      </w:r>
      <w:r>
        <w:rPr>
          <w:spacing w:val="-2"/>
        </w:rPr>
        <w:t>of</w:t>
      </w:r>
      <w:r>
        <w:rPr>
          <w:spacing w:val="30"/>
        </w:rPr>
        <w:t xml:space="preserve"> </w:t>
      </w:r>
      <w:r>
        <w:rPr>
          <w:spacing w:val="-1"/>
        </w:rPr>
        <w:t>any</w:t>
      </w:r>
      <w:r>
        <w:rPr>
          <w:spacing w:val="29"/>
        </w:rPr>
        <w:t xml:space="preserve"> </w:t>
      </w:r>
      <w:r>
        <w:rPr>
          <w:spacing w:val="-1"/>
        </w:rPr>
        <w:t>restrictions</w:t>
      </w:r>
      <w:r>
        <w:rPr>
          <w:spacing w:val="32"/>
        </w:rPr>
        <w:t xml:space="preserve"> </w:t>
      </w:r>
      <w:r>
        <w:t>on</w:t>
      </w:r>
      <w:r>
        <w:rPr>
          <w:spacing w:val="29"/>
        </w:rPr>
        <w:t xml:space="preserve"> </w:t>
      </w:r>
      <w:r>
        <w:rPr>
          <w:spacing w:val="-1"/>
        </w:rPr>
        <w:t>usage</w:t>
      </w:r>
      <w:r>
        <w:rPr>
          <w:spacing w:val="29"/>
        </w:rPr>
        <w:t xml:space="preserve"> </w:t>
      </w:r>
      <w:r>
        <w:rPr>
          <w:spacing w:val="-1"/>
        </w:rPr>
        <w:t>and</w:t>
      </w:r>
      <w:r>
        <w:rPr>
          <w:spacing w:val="31"/>
        </w:rPr>
        <w:t xml:space="preserve"> </w:t>
      </w:r>
      <w:r>
        <w:rPr>
          <w:spacing w:val="-1"/>
        </w:rPr>
        <w:t>any</w:t>
      </w:r>
      <w:r>
        <w:rPr>
          <w:spacing w:val="27"/>
        </w:rPr>
        <w:t xml:space="preserve"> </w:t>
      </w:r>
      <w:r>
        <w:t>other</w:t>
      </w:r>
      <w:r>
        <w:rPr>
          <w:spacing w:val="31"/>
        </w:rPr>
        <w:t xml:space="preserve"> </w:t>
      </w:r>
      <w:r>
        <w:rPr>
          <w:spacing w:val="-1"/>
        </w:rPr>
        <w:t>contractual</w:t>
      </w:r>
      <w:r>
        <w:rPr>
          <w:spacing w:val="49"/>
        </w:rPr>
        <w:t xml:space="preserve"> </w:t>
      </w:r>
      <w:r>
        <w:rPr>
          <w:spacing w:val="-1"/>
        </w:rPr>
        <w:t>restrictions</w:t>
      </w:r>
      <w:r>
        <w:rPr>
          <w:spacing w:val="1"/>
        </w:rPr>
        <w:t xml:space="preserve"> </w:t>
      </w:r>
      <w:r>
        <w:rPr>
          <w:spacing w:val="-1"/>
        </w:rPr>
        <w:t>arising</w:t>
      </w:r>
      <w:r>
        <w:t xml:space="preserve"> </w:t>
      </w:r>
      <w:r>
        <w:rPr>
          <w:spacing w:val="-1"/>
        </w:rPr>
        <w:t>in</w:t>
      </w:r>
      <w:r>
        <w:t xml:space="preserve"> </w:t>
      </w:r>
      <w:r>
        <w:rPr>
          <w:spacing w:val="-1"/>
        </w:rPr>
        <w:t>respect</w:t>
      </w:r>
      <w:r>
        <w:rPr>
          <w:spacing w:val="2"/>
        </w:rPr>
        <w:t xml:space="preserve"> </w:t>
      </w:r>
      <w:r>
        <w:rPr>
          <w:spacing w:val="-2"/>
        </w:rPr>
        <w:t>of</w:t>
      </w:r>
      <w:r>
        <w:rPr>
          <w:spacing w:val="2"/>
        </w:rPr>
        <w:t xml:space="preserve"> </w:t>
      </w:r>
      <w:r>
        <w:rPr>
          <w:spacing w:val="-1"/>
        </w:rPr>
        <w:t>such</w:t>
      </w:r>
      <w:r>
        <w:rPr>
          <w:spacing w:val="-2"/>
        </w:rPr>
        <w:t xml:space="preserve"> </w:t>
      </w:r>
      <w:r>
        <w:rPr>
          <w:spacing w:val="-1"/>
        </w:rPr>
        <w:t>Third</w:t>
      </w:r>
      <w:r>
        <w:rPr>
          <w:spacing w:val="-2"/>
        </w:rPr>
        <w:t xml:space="preserve"> </w:t>
      </w:r>
      <w:r>
        <w:rPr>
          <w:spacing w:val="-1"/>
        </w:rPr>
        <w:t>Party</w:t>
      </w:r>
      <w:r>
        <w:rPr>
          <w:spacing w:val="-2"/>
        </w:rPr>
        <w:t xml:space="preserve"> </w:t>
      </w:r>
      <w:r>
        <w:rPr>
          <w:spacing w:val="-1"/>
        </w:rPr>
        <w:t>Materials.</w:t>
      </w:r>
    </w:p>
    <w:p w14:paraId="62321023" w14:textId="77777777" w:rsidR="009C75C6" w:rsidRDefault="00AA0D50" w:rsidP="004440B0">
      <w:pPr>
        <w:pStyle w:val="BodyText"/>
        <w:numPr>
          <w:ilvl w:val="1"/>
          <w:numId w:val="21"/>
        </w:numPr>
        <w:tabs>
          <w:tab w:val="left" w:pos="1701"/>
        </w:tabs>
        <w:spacing w:before="123"/>
        <w:ind w:left="1701" w:hanging="850"/>
      </w:pPr>
      <w:r>
        <w:t>The</w:t>
      </w:r>
      <w:r>
        <w:rPr>
          <w:spacing w:val="-2"/>
        </w:rPr>
        <w:t xml:space="preserve"> </w:t>
      </w:r>
      <w:r>
        <w:rPr>
          <w:spacing w:val="-1"/>
        </w:rPr>
        <w:t>Supplier</w:t>
      </w:r>
      <w:r>
        <w:rPr>
          <w:spacing w:val="1"/>
        </w:rPr>
        <w:t xml:space="preserve"> </w:t>
      </w:r>
      <w:r>
        <w:rPr>
          <w:spacing w:val="-1"/>
        </w:rPr>
        <w:t>agrees:</w:t>
      </w:r>
    </w:p>
    <w:p w14:paraId="35A1FF09" w14:textId="77777777" w:rsidR="009C75C6" w:rsidRDefault="00AA0D50" w:rsidP="004440B0">
      <w:pPr>
        <w:pStyle w:val="BodyText"/>
        <w:numPr>
          <w:ilvl w:val="2"/>
          <w:numId w:val="21"/>
        </w:numPr>
        <w:tabs>
          <w:tab w:val="left" w:pos="2552"/>
        </w:tabs>
        <w:spacing w:before="157" w:line="275" w:lineRule="auto"/>
        <w:ind w:left="2552" w:right="113" w:hanging="851"/>
        <w:jc w:val="both"/>
      </w:pPr>
      <w:r>
        <w:t>at</w:t>
      </w:r>
      <w:r>
        <w:rPr>
          <w:spacing w:val="-8"/>
        </w:rPr>
        <w:t xml:space="preserve"> </w:t>
      </w:r>
      <w:r>
        <w:t>the</w:t>
      </w:r>
      <w:r>
        <w:rPr>
          <w:spacing w:val="-9"/>
        </w:rPr>
        <w:t xml:space="preserve"> </w:t>
      </w:r>
      <w:r>
        <w:rPr>
          <w:spacing w:val="-1"/>
        </w:rPr>
        <w:t>Customer</w:t>
      </w:r>
      <w:r>
        <w:rPr>
          <w:spacing w:val="-7"/>
        </w:rPr>
        <w:t xml:space="preserve"> </w:t>
      </w:r>
      <w:r>
        <w:rPr>
          <w:rFonts w:cs="Arial"/>
          <w:spacing w:val="-1"/>
        </w:rPr>
        <w:t>’s</w:t>
      </w:r>
      <w:r>
        <w:rPr>
          <w:rFonts w:cs="Arial"/>
          <w:spacing w:val="-11"/>
        </w:rPr>
        <w:t xml:space="preserve"> </w:t>
      </w:r>
      <w:r>
        <w:rPr>
          <w:rFonts w:cs="Arial"/>
          <w:spacing w:val="-1"/>
        </w:rPr>
        <w:t>request</w:t>
      </w:r>
      <w:r>
        <w:rPr>
          <w:rFonts w:cs="Arial"/>
          <w:spacing w:val="-8"/>
        </w:rPr>
        <w:t xml:space="preserve"> </w:t>
      </w:r>
      <w:r>
        <w:rPr>
          <w:rFonts w:cs="Arial"/>
          <w:spacing w:val="-1"/>
        </w:rPr>
        <w:t>and</w:t>
      </w:r>
      <w:r>
        <w:rPr>
          <w:rFonts w:cs="Arial"/>
          <w:spacing w:val="-9"/>
        </w:rPr>
        <w:t xml:space="preserve"> </w:t>
      </w:r>
      <w:r>
        <w:rPr>
          <w:rFonts w:cs="Arial"/>
          <w:spacing w:val="-1"/>
        </w:rPr>
        <w:t>expense,</w:t>
      </w:r>
      <w:r>
        <w:rPr>
          <w:rFonts w:cs="Arial"/>
          <w:spacing w:val="-10"/>
        </w:rPr>
        <w:t xml:space="preserve"> </w:t>
      </w:r>
      <w:r>
        <w:rPr>
          <w:rFonts w:cs="Arial"/>
        </w:rPr>
        <w:t>to</w:t>
      </w:r>
      <w:r>
        <w:rPr>
          <w:rFonts w:cs="Arial"/>
          <w:spacing w:val="-9"/>
        </w:rPr>
        <w:t xml:space="preserve"> </w:t>
      </w:r>
      <w:r>
        <w:rPr>
          <w:rFonts w:cs="Arial"/>
          <w:spacing w:val="-1"/>
        </w:rPr>
        <w:t>take</w:t>
      </w:r>
      <w:r>
        <w:rPr>
          <w:rFonts w:cs="Arial"/>
          <w:spacing w:val="-9"/>
        </w:rPr>
        <w:t xml:space="preserve"> </w:t>
      </w:r>
      <w:r>
        <w:rPr>
          <w:rFonts w:cs="Arial"/>
          <w:spacing w:val="-2"/>
        </w:rPr>
        <w:t>all</w:t>
      </w:r>
      <w:r>
        <w:rPr>
          <w:rFonts w:cs="Arial"/>
          <w:spacing w:val="-10"/>
        </w:rPr>
        <w:t xml:space="preserve"> </w:t>
      </w:r>
      <w:r>
        <w:rPr>
          <w:rFonts w:cs="Arial"/>
        </w:rPr>
        <w:t>such</w:t>
      </w:r>
      <w:r>
        <w:rPr>
          <w:rFonts w:cs="Arial"/>
          <w:spacing w:val="-10"/>
        </w:rPr>
        <w:t xml:space="preserve"> </w:t>
      </w:r>
      <w:r>
        <w:rPr>
          <w:rFonts w:cs="Arial"/>
          <w:spacing w:val="-1"/>
        </w:rPr>
        <w:t>actions</w:t>
      </w:r>
      <w:r>
        <w:rPr>
          <w:rFonts w:cs="Arial"/>
          <w:spacing w:val="-9"/>
        </w:rPr>
        <w:t xml:space="preserve"> </w:t>
      </w:r>
      <w:r>
        <w:rPr>
          <w:rFonts w:cs="Arial"/>
          <w:spacing w:val="-1"/>
        </w:rPr>
        <w:t>and</w:t>
      </w:r>
      <w:r>
        <w:rPr>
          <w:rFonts w:cs="Arial"/>
          <w:spacing w:val="-9"/>
        </w:rPr>
        <w:t xml:space="preserve"> </w:t>
      </w:r>
      <w:r>
        <w:rPr>
          <w:rFonts w:cs="Arial"/>
          <w:spacing w:val="-1"/>
        </w:rPr>
        <w:t>execute</w:t>
      </w:r>
      <w:r>
        <w:rPr>
          <w:rFonts w:cs="Arial"/>
          <w:spacing w:val="-9"/>
        </w:rPr>
        <w:t xml:space="preserve"> </w:t>
      </w:r>
      <w:r>
        <w:rPr>
          <w:rFonts w:cs="Arial"/>
          <w:spacing w:val="-1"/>
        </w:rPr>
        <w:t>all</w:t>
      </w:r>
      <w:r>
        <w:rPr>
          <w:rFonts w:cs="Arial"/>
          <w:spacing w:val="-10"/>
        </w:rPr>
        <w:t xml:space="preserve"> </w:t>
      </w:r>
      <w:r>
        <w:rPr>
          <w:rFonts w:cs="Arial"/>
        </w:rPr>
        <w:t>such</w:t>
      </w:r>
      <w:r>
        <w:rPr>
          <w:rFonts w:cs="Arial"/>
          <w:spacing w:val="41"/>
        </w:rPr>
        <w:t xml:space="preserve"> </w:t>
      </w:r>
      <w:r>
        <w:rPr>
          <w:spacing w:val="-1"/>
        </w:rPr>
        <w:t>documents</w:t>
      </w:r>
      <w:r>
        <w:rPr>
          <w:spacing w:val="29"/>
        </w:rPr>
        <w:t xml:space="preserve"> </w:t>
      </w:r>
      <w:r>
        <w:t>as</w:t>
      </w:r>
      <w:r>
        <w:rPr>
          <w:spacing w:val="29"/>
        </w:rPr>
        <w:t xml:space="preserve"> </w:t>
      </w:r>
      <w:r>
        <w:rPr>
          <w:spacing w:val="-1"/>
        </w:rPr>
        <w:t>are</w:t>
      </w:r>
      <w:r>
        <w:rPr>
          <w:spacing w:val="29"/>
        </w:rPr>
        <w:t xml:space="preserve"> </w:t>
      </w:r>
      <w:r>
        <w:rPr>
          <w:spacing w:val="-1"/>
        </w:rPr>
        <w:t>necessary</w:t>
      </w:r>
      <w:r>
        <w:rPr>
          <w:spacing w:val="27"/>
        </w:rPr>
        <w:t xml:space="preserve"> </w:t>
      </w:r>
      <w:r>
        <w:rPr>
          <w:spacing w:val="-1"/>
        </w:rPr>
        <w:t>(in</w:t>
      </w:r>
      <w:r>
        <w:rPr>
          <w:spacing w:val="29"/>
        </w:rPr>
        <w:t xml:space="preserve"> </w:t>
      </w:r>
      <w:r>
        <w:t>the</w:t>
      </w:r>
      <w:r>
        <w:rPr>
          <w:spacing w:val="31"/>
        </w:rPr>
        <w:t xml:space="preserve"> </w:t>
      </w:r>
      <w:r>
        <w:rPr>
          <w:spacing w:val="-1"/>
        </w:rPr>
        <w:t>Customer</w:t>
      </w:r>
      <w:r>
        <w:rPr>
          <w:spacing w:val="31"/>
        </w:rPr>
        <w:t xml:space="preserve"> </w:t>
      </w:r>
      <w:r>
        <w:rPr>
          <w:rFonts w:cs="Arial"/>
          <w:spacing w:val="-2"/>
        </w:rPr>
        <w:t>’s</w:t>
      </w:r>
      <w:r>
        <w:rPr>
          <w:rFonts w:cs="Arial"/>
          <w:spacing w:val="29"/>
        </w:rPr>
        <w:t xml:space="preserve"> </w:t>
      </w:r>
      <w:r>
        <w:rPr>
          <w:rFonts w:cs="Arial"/>
          <w:spacing w:val="-1"/>
        </w:rPr>
        <w:t>reasonable</w:t>
      </w:r>
      <w:r>
        <w:rPr>
          <w:rFonts w:cs="Arial"/>
          <w:spacing w:val="29"/>
        </w:rPr>
        <w:t xml:space="preserve"> </w:t>
      </w:r>
      <w:r>
        <w:rPr>
          <w:rFonts w:cs="Arial"/>
          <w:spacing w:val="-1"/>
        </w:rPr>
        <w:t>opinion)</w:t>
      </w:r>
      <w:r>
        <w:rPr>
          <w:rFonts w:cs="Arial"/>
          <w:spacing w:val="30"/>
        </w:rPr>
        <w:t xml:space="preserve"> </w:t>
      </w:r>
      <w:r>
        <w:rPr>
          <w:rFonts w:cs="Arial"/>
        </w:rPr>
        <w:t>to</w:t>
      </w:r>
      <w:r>
        <w:rPr>
          <w:rFonts w:cs="Arial"/>
          <w:spacing w:val="26"/>
        </w:rPr>
        <w:t xml:space="preserve"> </w:t>
      </w:r>
      <w:r>
        <w:rPr>
          <w:rFonts w:cs="Arial"/>
          <w:spacing w:val="-1"/>
        </w:rPr>
        <w:t>enable</w:t>
      </w:r>
      <w:r>
        <w:rPr>
          <w:rFonts w:cs="Arial"/>
          <w:spacing w:val="29"/>
        </w:rPr>
        <w:t xml:space="preserve"> </w:t>
      </w:r>
      <w:r>
        <w:rPr>
          <w:rFonts w:cs="Arial"/>
        </w:rPr>
        <w:t>the</w:t>
      </w:r>
      <w:r>
        <w:rPr>
          <w:rFonts w:cs="Arial"/>
          <w:spacing w:val="43"/>
        </w:rPr>
        <w:t xml:space="preserve"> </w:t>
      </w:r>
      <w:r>
        <w:rPr>
          <w:spacing w:val="-1"/>
        </w:rPr>
        <w:t>Customer</w:t>
      </w:r>
      <w:r>
        <w:rPr>
          <w:spacing w:val="20"/>
        </w:rPr>
        <w:t xml:space="preserve"> </w:t>
      </w:r>
      <w:r>
        <w:t>to</w:t>
      </w:r>
      <w:r>
        <w:rPr>
          <w:spacing w:val="18"/>
        </w:rPr>
        <w:t xml:space="preserve"> </w:t>
      </w:r>
      <w:r>
        <w:rPr>
          <w:spacing w:val="-1"/>
        </w:rPr>
        <w:t>obtain,</w:t>
      </w:r>
      <w:r>
        <w:rPr>
          <w:spacing w:val="19"/>
        </w:rPr>
        <w:t xml:space="preserve"> </w:t>
      </w:r>
      <w:r>
        <w:rPr>
          <w:spacing w:val="-1"/>
        </w:rPr>
        <w:t>defend</w:t>
      </w:r>
      <w:r>
        <w:rPr>
          <w:spacing w:val="18"/>
        </w:rPr>
        <w:t xml:space="preserve"> </w:t>
      </w:r>
      <w:r>
        <w:t>or</w:t>
      </w:r>
      <w:r>
        <w:rPr>
          <w:spacing w:val="19"/>
        </w:rPr>
        <w:t xml:space="preserve"> </w:t>
      </w:r>
      <w:r>
        <w:rPr>
          <w:spacing w:val="-1"/>
        </w:rPr>
        <w:t>enforce</w:t>
      </w:r>
      <w:r>
        <w:rPr>
          <w:spacing w:val="19"/>
        </w:rPr>
        <w:t xml:space="preserve"> </w:t>
      </w:r>
      <w:r>
        <w:rPr>
          <w:spacing w:val="-1"/>
        </w:rPr>
        <w:t>its</w:t>
      </w:r>
      <w:r>
        <w:rPr>
          <w:spacing w:val="16"/>
        </w:rPr>
        <w:t xml:space="preserve"> </w:t>
      </w:r>
      <w:r>
        <w:rPr>
          <w:spacing w:val="-1"/>
        </w:rPr>
        <w:t>rights</w:t>
      </w:r>
      <w:r>
        <w:rPr>
          <w:spacing w:val="19"/>
        </w:rPr>
        <w:t xml:space="preserve"> </w:t>
      </w:r>
      <w:r>
        <w:rPr>
          <w:spacing w:val="-1"/>
        </w:rPr>
        <w:t>in</w:t>
      </w:r>
      <w:r>
        <w:rPr>
          <w:spacing w:val="18"/>
        </w:rPr>
        <w:t xml:space="preserve"> </w:t>
      </w:r>
      <w:r>
        <w:t>the</w:t>
      </w:r>
      <w:r>
        <w:rPr>
          <w:spacing w:val="23"/>
        </w:rPr>
        <w:t xml:space="preserve"> </w:t>
      </w:r>
      <w:r>
        <w:rPr>
          <w:spacing w:val="-1"/>
        </w:rPr>
        <w:t>Supplier</w:t>
      </w:r>
      <w:r>
        <w:rPr>
          <w:spacing w:val="22"/>
        </w:rPr>
        <w:t xml:space="preserve"> </w:t>
      </w:r>
      <w:r>
        <w:rPr>
          <w:spacing w:val="-1"/>
        </w:rPr>
        <w:t>Materials</w:t>
      </w:r>
      <w:r>
        <w:rPr>
          <w:spacing w:val="21"/>
        </w:rPr>
        <w:t xml:space="preserve"> </w:t>
      </w:r>
      <w:r>
        <w:rPr>
          <w:spacing w:val="-1"/>
        </w:rPr>
        <w:t>and</w:t>
      </w:r>
      <w:r>
        <w:rPr>
          <w:spacing w:val="29"/>
        </w:rPr>
        <w:t xml:space="preserve"> </w:t>
      </w:r>
      <w:r>
        <w:rPr>
          <w:spacing w:val="-1"/>
        </w:rPr>
        <w:t>Deliverables;</w:t>
      </w:r>
      <w:r>
        <w:rPr>
          <w:spacing w:val="1"/>
        </w:rPr>
        <w:t xml:space="preserve"> </w:t>
      </w:r>
      <w:r>
        <w:rPr>
          <w:spacing w:val="-1"/>
        </w:rPr>
        <w:t>and</w:t>
      </w:r>
    </w:p>
    <w:p w14:paraId="22C1BA76" w14:textId="77777777" w:rsidR="009C75C6" w:rsidRDefault="00AA0D50" w:rsidP="004440B0">
      <w:pPr>
        <w:pStyle w:val="BodyText"/>
        <w:numPr>
          <w:ilvl w:val="2"/>
          <w:numId w:val="21"/>
        </w:numPr>
        <w:tabs>
          <w:tab w:val="left" w:pos="2552"/>
        </w:tabs>
        <w:spacing w:before="123" w:line="276" w:lineRule="auto"/>
        <w:ind w:left="2552" w:right="116" w:hanging="851"/>
        <w:jc w:val="both"/>
      </w:pPr>
      <w:r>
        <w:rPr>
          <w:spacing w:val="-1"/>
        </w:rPr>
        <w:t>neither</w:t>
      </w:r>
      <w:r>
        <w:rPr>
          <w:spacing w:val="20"/>
        </w:rPr>
        <w:t xml:space="preserve"> </w:t>
      </w:r>
      <w:r>
        <w:t>to</w:t>
      </w:r>
      <w:r>
        <w:rPr>
          <w:spacing w:val="19"/>
        </w:rPr>
        <w:t xml:space="preserve"> </w:t>
      </w:r>
      <w:r>
        <w:t>do</w:t>
      </w:r>
      <w:r>
        <w:rPr>
          <w:spacing w:val="19"/>
        </w:rPr>
        <w:t xml:space="preserve"> </w:t>
      </w:r>
      <w:r>
        <w:rPr>
          <w:spacing w:val="-1"/>
        </w:rPr>
        <w:t>nor</w:t>
      </w:r>
      <w:r>
        <w:rPr>
          <w:spacing w:val="18"/>
        </w:rPr>
        <w:t xml:space="preserve"> </w:t>
      </w:r>
      <w:r>
        <w:rPr>
          <w:spacing w:val="-1"/>
        </w:rPr>
        <w:t>fail</w:t>
      </w:r>
      <w:r>
        <w:rPr>
          <w:spacing w:val="19"/>
        </w:rPr>
        <w:t xml:space="preserve"> </w:t>
      </w:r>
      <w:r>
        <w:t>to</w:t>
      </w:r>
      <w:r>
        <w:rPr>
          <w:spacing w:val="17"/>
        </w:rPr>
        <w:t xml:space="preserve"> </w:t>
      </w:r>
      <w:r>
        <w:t>do</w:t>
      </w:r>
      <w:r>
        <w:rPr>
          <w:spacing w:val="21"/>
        </w:rPr>
        <w:t xml:space="preserve"> </w:t>
      </w:r>
      <w:r>
        <w:rPr>
          <w:spacing w:val="-1"/>
        </w:rPr>
        <w:t>any</w:t>
      </w:r>
      <w:r>
        <w:rPr>
          <w:spacing w:val="20"/>
        </w:rPr>
        <w:t xml:space="preserve"> </w:t>
      </w:r>
      <w:r>
        <w:rPr>
          <w:spacing w:val="-1"/>
        </w:rPr>
        <w:t>act</w:t>
      </w:r>
      <w:r>
        <w:rPr>
          <w:spacing w:val="21"/>
        </w:rPr>
        <w:t xml:space="preserve"> </w:t>
      </w:r>
      <w:r>
        <w:rPr>
          <w:spacing w:val="-2"/>
        </w:rPr>
        <w:t>which</w:t>
      </w:r>
      <w:r>
        <w:rPr>
          <w:spacing w:val="22"/>
        </w:rPr>
        <w:t xml:space="preserve"> </w:t>
      </w:r>
      <w:r>
        <w:rPr>
          <w:spacing w:val="-2"/>
        </w:rPr>
        <w:t>would</w:t>
      </w:r>
      <w:r>
        <w:rPr>
          <w:spacing w:val="22"/>
        </w:rPr>
        <w:t xml:space="preserve"> </w:t>
      </w:r>
      <w:r>
        <w:t>or</w:t>
      </w:r>
      <w:r>
        <w:rPr>
          <w:spacing w:val="20"/>
        </w:rPr>
        <w:t xml:space="preserve"> </w:t>
      </w:r>
      <w:r>
        <w:rPr>
          <w:spacing w:val="-1"/>
        </w:rPr>
        <w:t>might</w:t>
      </w:r>
      <w:r>
        <w:rPr>
          <w:spacing w:val="20"/>
        </w:rPr>
        <w:t xml:space="preserve"> </w:t>
      </w:r>
      <w:r>
        <w:rPr>
          <w:spacing w:val="-1"/>
        </w:rPr>
        <w:t>prejudice</w:t>
      </w:r>
      <w:r>
        <w:rPr>
          <w:spacing w:val="17"/>
        </w:rPr>
        <w:t xml:space="preserve"> </w:t>
      </w:r>
      <w:r>
        <w:t>the</w:t>
      </w:r>
      <w:r>
        <w:rPr>
          <w:spacing w:val="28"/>
        </w:rPr>
        <w:t xml:space="preserve"> </w:t>
      </w:r>
      <w:r>
        <w:rPr>
          <w:rFonts w:cs="Arial"/>
          <w:spacing w:val="-1"/>
        </w:rPr>
        <w:t>Customer’s</w:t>
      </w:r>
      <w:r>
        <w:rPr>
          <w:rFonts w:cs="Arial"/>
          <w:spacing w:val="45"/>
        </w:rPr>
        <w:t xml:space="preserve"> </w:t>
      </w:r>
      <w:r>
        <w:rPr>
          <w:spacing w:val="-1"/>
        </w:rPr>
        <w:t>rights</w:t>
      </w:r>
      <w:r>
        <w:rPr>
          <w:spacing w:val="1"/>
        </w:rPr>
        <w:t xml:space="preserve"> </w:t>
      </w:r>
      <w:r>
        <w:rPr>
          <w:spacing w:val="-1"/>
        </w:rPr>
        <w:t>under this</w:t>
      </w:r>
      <w:r>
        <w:rPr>
          <w:spacing w:val="1"/>
        </w:rPr>
        <w:t xml:space="preserve"> </w:t>
      </w:r>
      <w:r>
        <w:rPr>
          <w:spacing w:val="-1"/>
        </w:rPr>
        <w:t>Clause</w:t>
      </w:r>
      <w:r>
        <w:rPr>
          <w:spacing w:val="-2"/>
        </w:rPr>
        <w:t xml:space="preserve"> </w:t>
      </w:r>
      <w:r>
        <w:rPr>
          <w:spacing w:val="-1"/>
        </w:rPr>
        <w:t>20.</w:t>
      </w:r>
    </w:p>
    <w:p w14:paraId="7D1B1190" w14:textId="77777777" w:rsidR="009C75C6" w:rsidRPr="007F6402" w:rsidRDefault="00AA0D50" w:rsidP="004440B0">
      <w:pPr>
        <w:pStyle w:val="BodyText"/>
        <w:numPr>
          <w:ilvl w:val="1"/>
          <w:numId w:val="21"/>
        </w:numPr>
        <w:tabs>
          <w:tab w:val="left" w:pos="1701"/>
        </w:tabs>
        <w:spacing w:before="120" w:line="276" w:lineRule="auto"/>
        <w:ind w:left="1701" w:right="115" w:hanging="850"/>
        <w:jc w:val="both"/>
      </w:pPr>
      <w:r>
        <w:t>To</w:t>
      </w:r>
      <w:r>
        <w:rPr>
          <w:spacing w:val="2"/>
        </w:rPr>
        <w:t xml:space="preserve"> </w:t>
      </w:r>
      <w:r>
        <w:t>the</w:t>
      </w:r>
      <w:r>
        <w:rPr>
          <w:spacing w:val="5"/>
        </w:rPr>
        <w:t xml:space="preserve"> </w:t>
      </w:r>
      <w:r>
        <w:rPr>
          <w:spacing w:val="-1"/>
        </w:rPr>
        <w:t>extent</w:t>
      </w:r>
      <w:r>
        <w:rPr>
          <w:spacing w:val="6"/>
        </w:rPr>
        <w:t xml:space="preserve"> </w:t>
      </w:r>
      <w:r>
        <w:rPr>
          <w:spacing w:val="-1"/>
        </w:rPr>
        <w:t>permitted</w:t>
      </w:r>
      <w:r>
        <w:rPr>
          <w:spacing w:val="2"/>
        </w:rPr>
        <w:t xml:space="preserve"> </w:t>
      </w:r>
      <w:r>
        <w:t>by</w:t>
      </w:r>
      <w:r>
        <w:rPr>
          <w:spacing w:val="5"/>
        </w:rPr>
        <w:t xml:space="preserve"> </w:t>
      </w:r>
      <w:r>
        <w:rPr>
          <w:spacing w:val="-2"/>
        </w:rPr>
        <w:t>law,</w:t>
      </w:r>
      <w:r>
        <w:rPr>
          <w:spacing w:val="9"/>
        </w:rPr>
        <w:t xml:space="preserve"> </w:t>
      </w:r>
      <w:r>
        <w:t>the</w:t>
      </w:r>
      <w:r>
        <w:rPr>
          <w:spacing w:val="8"/>
        </w:rPr>
        <w:t xml:space="preserve"> </w:t>
      </w:r>
      <w:r>
        <w:rPr>
          <w:spacing w:val="-1"/>
        </w:rPr>
        <w:t>Supplier</w:t>
      </w:r>
      <w:r>
        <w:rPr>
          <w:spacing w:val="6"/>
        </w:rPr>
        <w:t xml:space="preserve"> </w:t>
      </w:r>
      <w:r>
        <w:rPr>
          <w:spacing w:val="-1"/>
        </w:rPr>
        <w:t>shall</w:t>
      </w:r>
      <w:r>
        <w:rPr>
          <w:spacing w:val="7"/>
        </w:rPr>
        <w:t xml:space="preserve"> </w:t>
      </w:r>
      <w:r>
        <w:rPr>
          <w:spacing w:val="-1"/>
        </w:rPr>
        <w:t>ensure</w:t>
      </w:r>
      <w:r>
        <w:rPr>
          <w:spacing w:val="3"/>
        </w:rPr>
        <w:t xml:space="preserve"> </w:t>
      </w:r>
      <w:r>
        <w:rPr>
          <w:spacing w:val="-1"/>
        </w:rPr>
        <w:t>that</w:t>
      </w:r>
      <w:r>
        <w:rPr>
          <w:spacing w:val="6"/>
        </w:rPr>
        <w:t xml:space="preserve"> </w:t>
      </w:r>
      <w:r>
        <w:rPr>
          <w:spacing w:val="-1"/>
        </w:rPr>
        <w:t>all</w:t>
      </w:r>
      <w:r>
        <w:rPr>
          <w:spacing w:val="4"/>
        </w:rPr>
        <w:t xml:space="preserve"> </w:t>
      </w:r>
      <w:r>
        <w:rPr>
          <w:spacing w:val="-1"/>
        </w:rPr>
        <w:t>Moral</w:t>
      </w:r>
      <w:r>
        <w:rPr>
          <w:spacing w:val="7"/>
        </w:rPr>
        <w:t xml:space="preserve"> </w:t>
      </w:r>
      <w:r>
        <w:rPr>
          <w:spacing w:val="-1"/>
        </w:rPr>
        <w:t>Rights</w:t>
      </w:r>
      <w:r>
        <w:rPr>
          <w:spacing w:val="5"/>
        </w:rPr>
        <w:t xml:space="preserve"> </w:t>
      </w:r>
      <w:r>
        <w:rPr>
          <w:spacing w:val="-1"/>
        </w:rPr>
        <w:t>in</w:t>
      </w:r>
      <w:r>
        <w:rPr>
          <w:spacing w:val="5"/>
        </w:rPr>
        <w:t xml:space="preserve"> </w:t>
      </w:r>
      <w:r>
        <w:t>the</w:t>
      </w:r>
      <w:r>
        <w:rPr>
          <w:spacing w:val="43"/>
        </w:rPr>
        <w:t xml:space="preserve"> </w:t>
      </w:r>
      <w:r>
        <w:rPr>
          <w:spacing w:val="-1"/>
        </w:rPr>
        <w:t>Supplier</w:t>
      </w:r>
      <w:r>
        <w:rPr>
          <w:spacing w:val="13"/>
        </w:rPr>
        <w:t xml:space="preserve"> </w:t>
      </w:r>
      <w:r>
        <w:rPr>
          <w:spacing w:val="-1"/>
        </w:rPr>
        <w:t>Materials</w:t>
      </w:r>
      <w:r>
        <w:rPr>
          <w:spacing w:val="13"/>
        </w:rPr>
        <w:t xml:space="preserve"> </w:t>
      </w:r>
      <w:r>
        <w:t>are</w:t>
      </w:r>
      <w:r>
        <w:rPr>
          <w:spacing w:val="13"/>
        </w:rPr>
        <w:t xml:space="preserve"> </w:t>
      </w:r>
      <w:r>
        <w:rPr>
          <w:spacing w:val="-2"/>
        </w:rPr>
        <w:t>waived.</w:t>
      </w:r>
      <w:r>
        <w:rPr>
          <w:spacing w:val="9"/>
        </w:rPr>
        <w:t xml:space="preserve"> </w:t>
      </w:r>
      <w:r>
        <w:t>Where</w:t>
      </w:r>
      <w:r>
        <w:rPr>
          <w:spacing w:val="12"/>
        </w:rPr>
        <w:t xml:space="preserve"> </w:t>
      </w:r>
      <w:r>
        <w:rPr>
          <w:spacing w:val="-1"/>
        </w:rPr>
        <w:t>it</w:t>
      </w:r>
      <w:r>
        <w:rPr>
          <w:spacing w:val="13"/>
        </w:rPr>
        <w:t xml:space="preserve"> </w:t>
      </w:r>
      <w:r>
        <w:rPr>
          <w:spacing w:val="-1"/>
        </w:rPr>
        <w:t>is</w:t>
      </w:r>
      <w:r>
        <w:rPr>
          <w:spacing w:val="13"/>
        </w:rPr>
        <w:t xml:space="preserve"> </w:t>
      </w:r>
      <w:r>
        <w:rPr>
          <w:spacing w:val="-2"/>
        </w:rPr>
        <w:t>not</w:t>
      </w:r>
      <w:r>
        <w:rPr>
          <w:spacing w:val="13"/>
        </w:rPr>
        <w:t xml:space="preserve"> </w:t>
      </w:r>
      <w:r>
        <w:rPr>
          <w:spacing w:val="-2"/>
        </w:rPr>
        <w:t>lawfully</w:t>
      </w:r>
      <w:r>
        <w:rPr>
          <w:spacing w:val="10"/>
        </w:rPr>
        <w:t xml:space="preserve"> </w:t>
      </w:r>
      <w:r>
        <w:rPr>
          <w:spacing w:val="-1"/>
        </w:rPr>
        <w:t>possible</w:t>
      </w:r>
      <w:r>
        <w:rPr>
          <w:spacing w:val="12"/>
        </w:rPr>
        <w:t xml:space="preserve"> </w:t>
      </w:r>
      <w:r>
        <w:t>to</w:t>
      </w:r>
      <w:r>
        <w:rPr>
          <w:spacing w:val="12"/>
        </w:rPr>
        <w:t xml:space="preserve"> </w:t>
      </w:r>
      <w:r>
        <w:rPr>
          <w:spacing w:val="-1"/>
        </w:rPr>
        <w:t>waive</w:t>
      </w:r>
      <w:r>
        <w:rPr>
          <w:spacing w:val="12"/>
        </w:rPr>
        <w:t xml:space="preserve"> </w:t>
      </w:r>
      <w:r>
        <w:rPr>
          <w:spacing w:val="-1"/>
        </w:rPr>
        <w:t>Moral</w:t>
      </w:r>
      <w:r>
        <w:rPr>
          <w:spacing w:val="12"/>
        </w:rPr>
        <w:t xml:space="preserve"> </w:t>
      </w:r>
      <w:r>
        <w:rPr>
          <w:spacing w:val="-1"/>
        </w:rPr>
        <w:t>Rights,</w:t>
      </w:r>
      <w:r>
        <w:rPr>
          <w:spacing w:val="11"/>
        </w:rPr>
        <w:t xml:space="preserve"> </w:t>
      </w:r>
      <w:r>
        <w:t>the</w:t>
      </w:r>
      <w:r>
        <w:rPr>
          <w:spacing w:val="59"/>
        </w:rPr>
        <w:t xml:space="preserve"> </w:t>
      </w:r>
      <w:r>
        <w:rPr>
          <w:spacing w:val="-1"/>
        </w:rPr>
        <w:t>Supplier</w:t>
      </w:r>
      <w:r>
        <w:rPr>
          <w:spacing w:val="1"/>
        </w:rPr>
        <w:t xml:space="preserve"> </w:t>
      </w:r>
      <w:r>
        <w:rPr>
          <w:spacing w:val="-1"/>
        </w:rPr>
        <w:t>agrees</w:t>
      </w:r>
      <w:r>
        <w:rPr>
          <w:spacing w:val="1"/>
        </w:rPr>
        <w:t xml:space="preserve"> </w:t>
      </w:r>
      <w:r>
        <w:rPr>
          <w:spacing w:val="-2"/>
        </w:rPr>
        <w:t>not</w:t>
      </w:r>
      <w:r>
        <w:rPr>
          <w:spacing w:val="-1"/>
        </w:rPr>
        <w:t xml:space="preserve"> </w:t>
      </w:r>
      <w:r>
        <w:t>to</w:t>
      </w:r>
      <w:r>
        <w:rPr>
          <w:spacing w:val="-2"/>
        </w:rPr>
        <w:t xml:space="preserve"> </w:t>
      </w:r>
      <w:r>
        <w:rPr>
          <w:spacing w:val="-1"/>
        </w:rPr>
        <w:t>assert</w:t>
      </w:r>
      <w:r>
        <w:t xml:space="preserve"> </w:t>
      </w:r>
      <w:r>
        <w:rPr>
          <w:spacing w:val="-1"/>
        </w:rPr>
        <w:t>any</w:t>
      </w:r>
      <w:r>
        <w:rPr>
          <w:spacing w:val="-2"/>
        </w:rPr>
        <w:t xml:space="preserve"> </w:t>
      </w:r>
      <w:r>
        <w:rPr>
          <w:spacing w:val="-1"/>
        </w:rPr>
        <w:t>Moral</w:t>
      </w:r>
      <w:r>
        <w:t xml:space="preserve"> </w:t>
      </w:r>
      <w:r>
        <w:rPr>
          <w:spacing w:val="-1"/>
        </w:rPr>
        <w:t>Rights</w:t>
      </w:r>
      <w:r>
        <w:rPr>
          <w:spacing w:val="1"/>
        </w:rPr>
        <w:t xml:space="preserve"> </w:t>
      </w:r>
      <w:r>
        <w:rPr>
          <w:spacing w:val="-1"/>
        </w:rPr>
        <w:t>in</w:t>
      </w:r>
      <w:r>
        <w:rPr>
          <w:spacing w:val="-2"/>
        </w:rPr>
        <w:t xml:space="preserve"> </w:t>
      </w:r>
      <w:r>
        <w:rPr>
          <w:spacing w:val="-1"/>
        </w:rPr>
        <w:t>respect</w:t>
      </w:r>
      <w:r>
        <w:rPr>
          <w:spacing w:val="1"/>
        </w:rPr>
        <w:t xml:space="preserve"> </w:t>
      </w:r>
      <w:r>
        <w:rPr>
          <w:spacing w:val="-2"/>
        </w:rPr>
        <w:t>of</w:t>
      </w:r>
      <w:r>
        <w:rPr>
          <w:spacing w:val="-1"/>
        </w:rPr>
        <w:t xml:space="preserve"> </w:t>
      </w:r>
      <w:r>
        <w:t>the</w:t>
      </w:r>
      <w:r>
        <w:rPr>
          <w:spacing w:val="1"/>
        </w:rPr>
        <w:t xml:space="preserve"> </w:t>
      </w:r>
      <w:r>
        <w:rPr>
          <w:spacing w:val="-1"/>
        </w:rPr>
        <w:t>Supplier</w:t>
      </w:r>
      <w:r>
        <w:rPr>
          <w:spacing w:val="1"/>
        </w:rPr>
        <w:t xml:space="preserve"> </w:t>
      </w:r>
      <w:r>
        <w:rPr>
          <w:spacing w:val="-1"/>
        </w:rPr>
        <w:lastRenderedPageBreak/>
        <w:t>Materials.</w:t>
      </w:r>
    </w:p>
    <w:p w14:paraId="38D102C6" w14:textId="77777777" w:rsidR="003D3F79" w:rsidRDefault="003D3F79" w:rsidP="007F6402">
      <w:pPr>
        <w:pStyle w:val="BodyText"/>
        <w:tabs>
          <w:tab w:val="left" w:pos="1701"/>
        </w:tabs>
        <w:spacing w:before="120" w:line="276" w:lineRule="auto"/>
        <w:ind w:left="1701" w:right="115" w:hanging="850"/>
        <w:jc w:val="both"/>
      </w:pPr>
    </w:p>
    <w:p w14:paraId="0B7B8AE8" w14:textId="77777777" w:rsidR="009D5B2C" w:rsidRDefault="009D5B2C" w:rsidP="004440B0">
      <w:pPr>
        <w:pStyle w:val="BodyText"/>
        <w:numPr>
          <w:ilvl w:val="1"/>
          <w:numId w:val="21"/>
        </w:numPr>
        <w:tabs>
          <w:tab w:val="left" w:pos="1701"/>
        </w:tabs>
        <w:spacing w:before="0" w:line="228" w:lineRule="exact"/>
        <w:ind w:left="1701" w:hanging="850"/>
        <w:jc w:val="both"/>
      </w:pPr>
      <w:r>
        <w:t>The</w:t>
      </w:r>
      <w:r>
        <w:rPr>
          <w:spacing w:val="22"/>
        </w:rPr>
        <w:t xml:space="preserve"> </w:t>
      </w:r>
      <w:r>
        <w:rPr>
          <w:spacing w:val="-1"/>
        </w:rPr>
        <w:t>Supplier</w:t>
      </w:r>
      <w:r>
        <w:rPr>
          <w:spacing w:val="23"/>
        </w:rPr>
        <w:t xml:space="preserve"> </w:t>
      </w:r>
      <w:r>
        <w:rPr>
          <w:spacing w:val="-2"/>
        </w:rPr>
        <w:t>will</w:t>
      </w:r>
      <w:r>
        <w:rPr>
          <w:spacing w:val="23"/>
        </w:rPr>
        <w:t xml:space="preserve"> </w:t>
      </w:r>
      <w:r>
        <w:t>use</w:t>
      </w:r>
      <w:r>
        <w:rPr>
          <w:spacing w:val="24"/>
        </w:rPr>
        <w:t xml:space="preserve"> </w:t>
      </w:r>
      <w:r>
        <w:rPr>
          <w:spacing w:val="-2"/>
        </w:rPr>
        <w:t>its</w:t>
      </w:r>
      <w:r>
        <w:rPr>
          <w:spacing w:val="22"/>
        </w:rPr>
        <w:t xml:space="preserve"> </w:t>
      </w:r>
      <w:r>
        <w:rPr>
          <w:spacing w:val="-1"/>
        </w:rPr>
        <w:t>reasonable</w:t>
      </w:r>
      <w:r>
        <w:rPr>
          <w:spacing w:val="24"/>
        </w:rPr>
        <w:t xml:space="preserve"> </w:t>
      </w:r>
      <w:r>
        <w:rPr>
          <w:spacing w:val="-1"/>
        </w:rPr>
        <w:t>endeavours</w:t>
      </w:r>
      <w:r>
        <w:rPr>
          <w:spacing w:val="22"/>
        </w:rPr>
        <w:t xml:space="preserve"> </w:t>
      </w:r>
      <w:r>
        <w:rPr>
          <w:spacing w:val="-1"/>
        </w:rPr>
        <w:t>to</w:t>
      </w:r>
      <w:r>
        <w:rPr>
          <w:spacing w:val="24"/>
        </w:rPr>
        <w:t xml:space="preserve"> </w:t>
      </w:r>
      <w:r>
        <w:rPr>
          <w:spacing w:val="-1"/>
        </w:rPr>
        <w:t>ensure</w:t>
      </w:r>
      <w:r>
        <w:rPr>
          <w:spacing w:val="19"/>
        </w:rPr>
        <w:t xml:space="preserve"> </w:t>
      </w:r>
      <w:r>
        <w:rPr>
          <w:spacing w:val="-1"/>
        </w:rPr>
        <w:t>that</w:t>
      </w:r>
      <w:r>
        <w:rPr>
          <w:spacing w:val="23"/>
        </w:rPr>
        <w:t xml:space="preserve"> </w:t>
      </w:r>
      <w:r>
        <w:rPr>
          <w:spacing w:val="-1"/>
        </w:rPr>
        <w:t>all</w:t>
      </w:r>
      <w:r>
        <w:rPr>
          <w:spacing w:val="23"/>
        </w:rPr>
        <w:t xml:space="preserve"> </w:t>
      </w:r>
      <w:r>
        <w:rPr>
          <w:spacing w:val="-1"/>
        </w:rPr>
        <w:t>Moral</w:t>
      </w:r>
      <w:r>
        <w:rPr>
          <w:spacing w:val="24"/>
        </w:rPr>
        <w:t xml:space="preserve"> </w:t>
      </w:r>
      <w:r>
        <w:rPr>
          <w:spacing w:val="-1"/>
        </w:rPr>
        <w:t>Rights</w:t>
      </w:r>
      <w:r>
        <w:rPr>
          <w:spacing w:val="22"/>
        </w:rPr>
        <w:t xml:space="preserve"> </w:t>
      </w:r>
      <w:r>
        <w:rPr>
          <w:spacing w:val="-1"/>
        </w:rPr>
        <w:t>in</w:t>
      </w:r>
    </w:p>
    <w:p w14:paraId="1D8CA3CD" w14:textId="394EE156" w:rsidR="009D5B2C" w:rsidRDefault="00991AEA" w:rsidP="00991AEA">
      <w:pPr>
        <w:pStyle w:val="BodyText"/>
        <w:tabs>
          <w:tab w:val="left" w:pos="1701"/>
        </w:tabs>
        <w:spacing w:before="37" w:line="276" w:lineRule="auto"/>
        <w:ind w:left="1701" w:right="113" w:hanging="850"/>
        <w:jc w:val="both"/>
      </w:pPr>
      <w:r>
        <w:rPr>
          <w:spacing w:val="-1"/>
        </w:rPr>
        <w:tab/>
      </w:r>
      <w:r w:rsidR="009D5B2C">
        <w:rPr>
          <w:spacing w:val="-1"/>
        </w:rPr>
        <w:t>Third</w:t>
      </w:r>
      <w:r w:rsidR="009D5B2C">
        <w:rPr>
          <w:spacing w:val="-7"/>
        </w:rPr>
        <w:t xml:space="preserve"> </w:t>
      </w:r>
      <w:r w:rsidR="009D5B2C">
        <w:rPr>
          <w:spacing w:val="-1"/>
        </w:rPr>
        <w:t>Party</w:t>
      </w:r>
      <w:r w:rsidR="009D5B2C">
        <w:rPr>
          <w:spacing w:val="-9"/>
        </w:rPr>
        <w:t xml:space="preserve"> </w:t>
      </w:r>
      <w:r w:rsidR="009D5B2C">
        <w:rPr>
          <w:spacing w:val="-1"/>
        </w:rPr>
        <w:t>Materials</w:t>
      </w:r>
      <w:r w:rsidR="009D5B2C">
        <w:rPr>
          <w:spacing w:val="-6"/>
        </w:rPr>
        <w:t xml:space="preserve"> </w:t>
      </w:r>
      <w:r w:rsidR="009D5B2C">
        <w:t>are</w:t>
      </w:r>
      <w:r w:rsidR="009D5B2C">
        <w:rPr>
          <w:spacing w:val="-6"/>
        </w:rPr>
        <w:t xml:space="preserve"> </w:t>
      </w:r>
      <w:r w:rsidR="009D5B2C">
        <w:rPr>
          <w:spacing w:val="-2"/>
        </w:rPr>
        <w:t>waived.</w:t>
      </w:r>
      <w:r w:rsidR="009D5B2C">
        <w:rPr>
          <w:spacing w:val="-10"/>
        </w:rPr>
        <w:t xml:space="preserve"> </w:t>
      </w:r>
      <w:r w:rsidR="009D5B2C">
        <w:rPr>
          <w:spacing w:val="1"/>
        </w:rPr>
        <w:t>Where</w:t>
      </w:r>
      <w:r w:rsidR="009D5B2C">
        <w:rPr>
          <w:spacing w:val="-7"/>
        </w:rPr>
        <w:t xml:space="preserve"> </w:t>
      </w:r>
      <w:r w:rsidR="009D5B2C">
        <w:rPr>
          <w:spacing w:val="-1"/>
        </w:rPr>
        <w:t>it</w:t>
      </w:r>
      <w:r w:rsidR="009D5B2C">
        <w:rPr>
          <w:spacing w:val="-8"/>
        </w:rPr>
        <w:t xml:space="preserve"> </w:t>
      </w:r>
      <w:r w:rsidR="009D5B2C">
        <w:rPr>
          <w:spacing w:val="-1"/>
        </w:rPr>
        <w:t>is</w:t>
      </w:r>
      <w:r w:rsidR="009D5B2C">
        <w:rPr>
          <w:spacing w:val="-6"/>
        </w:rPr>
        <w:t xml:space="preserve"> </w:t>
      </w:r>
      <w:r w:rsidR="009D5B2C">
        <w:rPr>
          <w:spacing w:val="-1"/>
        </w:rPr>
        <w:t>not</w:t>
      </w:r>
      <w:r w:rsidR="009D5B2C">
        <w:rPr>
          <w:spacing w:val="-6"/>
        </w:rPr>
        <w:t xml:space="preserve"> </w:t>
      </w:r>
      <w:r w:rsidR="009D5B2C">
        <w:rPr>
          <w:spacing w:val="-2"/>
        </w:rPr>
        <w:t>lawfully</w:t>
      </w:r>
      <w:r w:rsidR="009D5B2C">
        <w:rPr>
          <w:spacing w:val="-9"/>
        </w:rPr>
        <w:t xml:space="preserve"> </w:t>
      </w:r>
      <w:r w:rsidR="009D5B2C">
        <w:rPr>
          <w:spacing w:val="-1"/>
        </w:rPr>
        <w:t>possible</w:t>
      </w:r>
      <w:r w:rsidR="009D5B2C">
        <w:rPr>
          <w:spacing w:val="-7"/>
        </w:rPr>
        <w:t xml:space="preserve"> </w:t>
      </w:r>
      <w:r w:rsidR="009D5B2C">
        <w:t>to</w:t>
      </w:r>
      <w:r w:rsidR="009D5B2C">
        <w:rPr>
          <w:spacing w:val="-7"/>
        </w:rPr>
        <w:t xml:space="preserve"> </w:t>
      </w:r>
      <w:r w:rsidR="009D5B2C">
        <w:rPr>
          <w:spacing w:val="-2"/>
        </w:rPr>
        <w:t>waive</w:t>
      </w:r>
      <w:r w:rsidR="009D5B2C">
        <w:rPr>
          <w:spacing w:val="-4"/>
        </w:rPr>
        <w:t xml:space="preserve"> </w:t>
      </w:r>
      <w:r w:rsidR="009D5B2C">
        <w:rPr>
          <w:spacing w:val="-1"/>
        </w:rPr>
        <w:t>Moral</w:t>
      </w:r>
      <w:r w:rsidR="009D5B2C">
        <w:rPr>
          <w:spacing w:val="-7"/>
        </w:rPr>
        <w:t xml:space="preserve"> </w:t>
      </w:r>
      <w:r w:rsidR="009D5B2C">
        <w:rPr>
          <w:spacing w:val="-1"/>
        </w:rPr>
        <w:t>Rights,</w:t>
      </w:r>
      <w:r w:rsidR="009D5B2C">
        <w:rPr>
          <w:spacing w:val="-6"/>
        </w:rPr>
        <w:t xml:space="preserve"> </w:t>
      </w:r>
      <w:r w:rsidR="009D5B2C">
        <w:t>the</w:t>
      </w:r>
      <w:r w:rsidR="009D5B2C">
        <w:rPr>
          <w:spacing w:val="67"/>
        </w:rPr>
        <w:t xml:space="preserve"> </w:t>
      </w:r>
      <w:r w:rsidR="009D5B2C">
        <w:rPr>
          <w:spacing w:val="-1"/>
        </w:rPr>
        <w:t>Supplier</w:t>
      </w:r>
      <w:r w:rsidR="009D5B2C">
        <w:rPr>
          <w:spacing w:val="-8"/>
        </w:rPr>
        <w:t xml:space="preserve"> </w:t>
      </w:r>
      <w:r w:rsidR="009D5B2C">
        <w:rPr>
          <w:spacing w:val="-2"/>
        </w:rPr>
        <w:t>will</w:t>
      </w:r>
      <w:r w:rsidR="009D5B2C">
        <w:rPr>
          <w:spacing w:val="-8"/>
        </w:rPr>
        <w:t xml:space="preserve"> </w:t>
      </w:r>
      <w:r w:rsidR="009D5B2C">
        <w:rPr>
          <w:spacing w:val="-1"/>
        </w:rPr>
        <w:t>work</w:t>
      </w:r>
      <w:r w:rsidR="009D5B2C">
        <w:rPr>
          <w:spacing w:val="-6"/>
        </w:rPr>
        <w:t xml:space="preserve"> </w:t>
      </w:r>
      <w:r w:rsidR="009D5B2C">
        <w:rPr>
          <w:spacing w:val="-2"/>
        </w:rPr>
        <w:t>with</w:t>
      </w:r>
      <w:r w:rsidR="009D5B2C">
        <w:rPr>
          <w:spacing w:val="-9"/>
        </w:rPr>
        <w:t xml:space="preserve"> </w:t>
      </w:r>
      <w:r w:rsidR="009D5B2C">
        <w:t>the</w:t>
      </w:r>
      <w:r w:rsidR="009D5B2C">
        <w:rPr>
          <w:spacing w:val="-10"/>
        </w:rPr>
        <w:t xml:space="preserve"> </w:t>
      </w:r>
      <w:r w:rsidR="009D5B2C">
        <w:rPr>
          <w:spacing w:val="-1"/>
        </w:rPr>
        <w:t>owner</w:t>
      </w:r>
      <w:r w:rsidR="009D5B2C">
        <w:rPr>
          <w:spacing w:val="-8"/>
        </w:rPr>
        <w:t xml:space="preserve"> </w:t>
      </w:r>
      <w:r w:rsidR="009D5B2C">
        <w:t>or</w:t>
      </w:r>
      <w:r w:rsidR="009D5B2C">
        <w:rPr>
          <w:spacing w:val="-8"/>
        </w:rPr>
        <w:t xml:space="preserve"> </w:t>
      </w:r>
      <w:r w:rsidR="009D5B2C">
        <w:rPr>
          <w:spacing w:val="-1"/>
        </w:rPr>
        <w:t>creator</w:t>
      </w:r>
      <w:r w:rsidR="009D5B2C">
        <w:rPr>
          <w:spacing w:val="-8"/>
        </w:rPr>
        <w:t xml:space="preserve"> </w:t>
      </w:r>
      <w:r w:rsidR="009D5B2C">
        <w:rPr>
          <w:spacing w:val="-2"/>
        </w:rPr>
        <w:t>of</w:t>
      </w:r>
      <w:r w:rsidR="009D5B2C">
        <w:rPr>
          <w:spacing w:val="-10"/>
        </w:rPr>
        <w:t xml:space="preserve"> </w:t>
      </w:r>
      <w:r w:rsidR="009D5B2C">
        <w:t>the</w:t>
      </w:r>
      <w:r w:rsidR="009D5B2C">
        <w:rPr>
          <w:spacing w:val="-12"/>
        </w:rPr>
        <w:t xml:space="preserve"> </w:t>
      </w:r>
      <w:r w:rsidR="009D5B2C">
        <w:rPr>
          <w:spacing w:val="-1"/>
        </w:rPr>
        <w:t>Third</w:t>
      </w:r>
      <w:r w:rsidR="009D5B2C">
        <w:rPr>
          <w:spacing w:val="-9"/>
        </w:rPr>
        <w:t xml:space="preserve"> </w:t>
      </w:r>
      <w:r w:rsidR="009D5B2C">
        <w:rPr>
          <w:spacing w:val="-1"/>
        </w:rPr>
        <w:t>Party</w:t>
      </w:r>
      <w:r w:rsidR="009D5B2C">
        <w:rPr>
          <w:spacing w:val="-11"/>
        </w:rPr>
        <w:t xml:space="preserve"> </w:t>
      </w:r>
      <w:r w:rsidR="009D5B2C">
        <w:rPr>
          <w:spacing w:val="-1"/>
        </w:rPr>
        <w:t>Materials</w:t>
      </w:r>
      <w:r w:rsidR="009D5B2C">
        <w:rPr>
          <w:spacing w:val="-9"/>
        </w:rPr>
        <w:t xml:space="preserve"> </w:t>
      </w:r>
      <w:r w:rsidR="009D5B2C">
        <w:t>to</w:t>
      </w:r>
      <w:r w:rsidR="009D5B2C">
        <w:rPr>
          <w:spacing w:val="-9"/>
        </w:rPr>
        <w:t xml:space="preserve"> </w:t>
      </w:r>
      <w:r w:rsidR="009D5B2C">
        <w:rPr>
          <w:spacing w:val="-1"/>
        </w:rPr>
        <w:t>procure</w:t>
      </w:r>
      <w:r w:rsidR="009D5B2C">
        <w:rPr>
          <w:spacing w:val="-12"/>
        </w:rPr>
        <w:t xml:space="preserve"> </w:t>
      </w:r>
      <w:r w:rsidR="009D5B2C">
        <w:rPr>
          <w:spacing w:val="-1"/>
        </w:rPr>
        <w:t>that</w:t>
      </w:r>
      <w:r w:rsidR="009D5B2C">
        <w:rPr>
          <w:spacing w:val="-10"/>
        </w:rPr>
        <w:t xml:space="preserve"> </w:t>
      </w:r>
      <w:r w:rsidR="009D5B2C">
        <w:rPr>
          <w:spacing w:val="-1"/>
        </w:rPr>
        <w:t>Moral</w:t>
      </w:r>
      <w:r w:rsidR="009D5B2C">
        <w:rPr>
          <w:spacing w:val="47"/>
        </w:rPr>
        <w:t xml:space="preserve"> </w:t>
      </w:r>
      <w:r w:rsidR="009D5B2C">
        <w:rPr>
          <w:spacing w:val="-1"/>
        </w:rPr>
        <w:t>Rights</w:t>
      </w:r>
      <w:r w:rsidR="009D5B2C">
        <w:rPr>
          <w:spacing w:val="-13"/>
        </w:rPr>
        <w:t xml:space="preserve"> </w:t>
      </w:r>
      <w:r w:rsidR="009D5B2C">
        <w:t>are</w:t>
      </w:r>
      <w:r w:rsidR="009D5B2C">
        <w:rPr>
          <w:spacing w:val="-14"/>
        </w:rPr>
        <w:t xml:space="preserve"> </w:t>
      </w:r>
      <w:r w:rsidR="009D5B2C">
        <w:rPr>
          <w:spacing w:val="-1"/>
        </w:rPr>
        <w:t>not</w:t>
      </w:r>
      <w:r w:rsidR="009D5B2C">
        <w:rPr>
          <w:spacing w:val="-13"/>
        </w:rPr>
        <w:t xml:space="preserve"> </w:t>
      </w:r>
      <w:r w:rsidR="009D5B2C">
        <w:rPr>
          <w:spacing w:val="-1"/>
        </w:rPr>
        <w:t>asserted</w:t>
      </w:r>
      <w:r w:rsidR="009D5B2C">
        <w:rPr>
          <w:spacing w:val="-13"/>
        </w:rPr>
        <w:t xml:space="preserve"> </w:t>
      </w:r>
      <w:r w:rsidR="009D5B2C">
        <w:rPr>
          <w:spacing w:val="-1"/>
        </w:rPr>
        <w:t>in</w:t>
      </w:r>
      <w:r w:rsidR="009D5B2C">
        <w:rPr>
          <w:spacing w:val="-12"/>
        </w:rPr>
        <w:t xml:space="preserve"> </w:t>
      </w:r>
      <w:r w:rsidR="009D5B2C">
        <w:rPr>
          <w:spacing w:val="-1"/>
        </w:rPr>
        <w:t>respect</w:t>
      </w:r>
      <w:r w:rsidR="009D5B2C">
        <w:rPr>
          <w:spacing w:val="-10"/>
        </w:rPr>
        <w:t xml:space="preserve"> </w:t>
      </w:r>
      <w:r w:rsidR="009D5B2C">
        <w:rPr>
          <w:spacing w:val="-2"/>
        </w:rPr>
        <w:t>of</w:t>
      </w:r>
      <w:r w:rsidR="009D5B2C">
        <w:rPr>
          <w:spacing w:val="-13"/>
        </w:rPr>
        <w:t xml:space="preserve"> </w:t>
      </w:r>
      <w:r w:rsidR="009D5B2C">
        <w:rPr>
          <w:spacing w:val="-1"/>
        </w:rPr>
        <w:t>Third</w:t>
      </w:r>
      <w:r w:rsidR="009D5B2C">
        <w:rPr>
          <w:spacing w:val="-12"/>
        </w:rPr>
        <w:t xml:space="preserve"> </w:t>
      </w:r>
      <w:r w:rsidR="009D5B2C">
        <w:rPr>
          <w:spacing w:val="-1"/>
        </w:rPr>
        <w:t>Party</w:t>
      </w:r>
      <w:r w:rsidR="009D5B2C">
        <w:rPr>
          <w:spacing w:val="-16"/>
        </w:rPr>
        <w:t xml:space="preserve"> </w:t>
      </w:r>
      <w:r w:rsidR="009D5B2C">
        <w:rPr>
          <w:spacing w:val="-1"/>
        </w:rPr>
        <w:t>Materials.</w:t>
      </w:r>
      <w:r w:rsidR="009D5B2C">
        <w:rPr>
          <w:spacing w:val="-10"/>
        </w:rPr>
        <w:t xml:space="preserve"> </w:t>
      </w:r>
      <w:r w:rsidR="009D5B2C">
        <w:rPr>
          <w:spacing w:val="-1"/>
        </w:rPr>
        <w:t>If</w:t>
      </w:r>
      <w:r w:rsidR="009D5B2C">
        <w:rPr>
          <w:spacing w:val="-10"/>
        </w:rPr>
        <w:t xml:space="preserve"> </w:t>
      </w:r>
      <w:r w:rsidR="009D5B2C">
        <w:t>the</w:t>
      </w:r>
      <w:r w:rsidR="009D5B2C">
        <w:rPr>
          <w:spacing w:val="-12"/>
        </w:rPr>
        <w:t xml:space="preserve"> </w:t>
      </w:r>
      <w:r w:rsidR="009D5B2C">
        <w:rPr>
          <w:spacing w:val="-1"/>
        </w:rPr>
        <w:t>Supplier</w:t>
      </w:r>
      <w:r w:rsidR="009D5B2C">
        <w:rPr>
          <w:spacing w:val="-13"/>
        </w:rPr>
        <w:t xml:space="preserve"> </w:t>
      </w:r>
      <w:r w:rsidR="009D5B2C">
        <w:rPr>
          <w:spacing w:val="-1"/>
        </w:rPr>
        <w:t>cannot</w:t>
      </w:r>
      <w:r w:rsidR="009D5B2C">
        <w:rPr>
          <w:spacing w:val="-10"/>
        </w:rPr>
        <w:t xml:space="preserve"> </w:t>
      </w:r>
      <w:r w:rsidR="009D5B2C">
        <w:rPr>
          <w:spacing w:val="-1"/>
        </w:rPr>
        <w:t>obtain</w:t>
      </w:r>
      <w:r w:rsidR="009D5B2C">
        <w:rPr>
          <w:spacing w:val="-12"/>
        </w:rPr>
        <w:t xml:space="preserve"> </w:t>
      </w:r>
      <w:r w:rsidR="009D5B2C">
        <w:t>such</w:t>
      </w:r>
      <w:r w:rsidR="009D5B2C">
        <w:rPr>
          <w:spacing w:val="51"/>
        </w:rPr>
        <w:t xml:space="preserve"> </w:t>
      </w:r>
      <w:r w:rsidR="009D5B2C">
        <w:rPr>
          <w:spacing w:val="-2"/>
        </w:rPr>
        <w:t>waiver</w:t>
      </w:r>
      <w:r w:rsidR="009D5B2C">
        <w:rPr>
          <w:spacing w:val="37"/>
        </w:rPr>
        <w:t xml:space="preserve"> </w:t>
      </w:r>
      <w:r w:rsidR="009D5B2C">
        <w:t>of</w:t>
      </w:r>
      <w:r w:rsidR="009D5B2C">
        <w:rPr>
          <w:spacing w:val="35"/>
        </w:rPr>
        <w:t xml:space="preserve"> </w:t>
      </w:r>
      <w:r w:rsidR="009D5B2C">
        <w:t>(or</w:t>
      </w:r>
      <w:r w:rsidR="009D5B2C">
        <w:rPr>
          <w:spacing w:val="34"/>
        </w:rPr>
        <w:t xml:space="preserve"> </w:t>
      </w:r>
      <w:r w:rsidR="009D5B2C">
        <w:rPr>
          <w:spacing w:val="-2"/>
        </w:rPr>
        <w:t>agreement</w:t>
      </w:r>
      <w:r w:rsidR="009D5B2C">
        <w:rPr>
          <w:spacing w:val="35"/>
        </w:rPr>
        <w:t xml:space="preserve"> </w:t>
      </w:r>
      <w:r w:rsidR="009D5B2C">
        <w:rPr>
          <w:spacing w:val="-1"/>
        </w:rPr>
        <w:t>not</w:t>
      </w:r>
      <w:r w:rsidR="009D5B2C">
        <w:rPr>
          <w:spacing w:val="33"/>
        </w:rPr>
        <w:t xml:space="preserve"> </w:t>
      </w:r>
      <w:r w:rsidR="009D5B2C">
        <w:t>to</w:t>
      </w:r>
      <w:r w:rsidR="009D5B2C">
        <w:rPr>
          <w:spacing w:val="36"/>
        </w:rPr>
        <w:t xml:space="preserve"> </w:t>
      </w:r>
      <w:r w:rsidR="009D5B2C">
        <w:rPr>
          <w:spacing w:val="-1"/>
        </w:rPr>
        <w:t>assert)</w:t>
      </w:r>
      <w:r w:rsidR="009D5B2C">
        <w:rPr>
          <w:spacing w:val="36"/>
        </w:rPr>
        <w:t xml:space="preserve"> </w:t>
      </w:r>
      <w:r w:rsidR="009D5B2C">
        <w:t>such</w:t>
      </w:r>
      <w:r w:rsidR="009D5B2C">
        <w:rPr>
          <w:spacing w:val="33"/>
        </w:rPr>
        <w:t xml:space="preserve"> </w:t>
      </w:r>
      <w:r w:rsidR="009D5B2C">
        <w:rPr>
          <w:spacing w:val="-1"/>
        </w:rPr>
        <w:t>Moral</w:t>
      </w:r>
      <w:r w:rsidR="009D5B2C">
        <w:rPr>
          <w:spacing w:val="36"/>
        </w:rPr>
        <w:t xml:space="preserve"> </w:t>
      </w:r>
      <w:r w:rsidR="009D5B2C">
        <w:rPr>
          <w:spacing w:val="-1"/>
        </w:rPr>
        <w:t>Rights</w:t>
      </w:r>
      <w:r w:rsidR="009D5B2C">
        <w:rPr>
          <w:spacing w:val="34"/>
        </w:rPr>
        <w:t xml:space="preserve"> </w:t>
      </w:r>
      <w:r w:rsidR="009D5B2C">
        <w:rPr>
          <w:spacing w:val="-1"/>
        </w:rPr>
        <w:t>in</w:t>
      </w:r>
      <w:r w:rsidR="009D5B2C">
        <w:rPr>
          <w:spacing w:val="34"/>
        </w:rPr>
        <w:t xml:space="preserve"> </w:t>
      </w:r>
      <w:r w:rsidR="009D5B2C">
        <w:rPr>
          <w:spacing w:val="-1"/>
        </w:rPr>
        <w:t>respect</w:t>
      </w:r>
      <w:r w:rsidR="009D5B2C">
        <w:rPr>
          <w:spacing w:val="37"/>
        </w:rPr>
        <w:t xml:space="preserve"> </w:t>
      </w:r>
      <w:r w:rsidR="009D5B2C">
        <w:rPr>
          <w:spacing w:val="-2"/>
        </w:rPr>
        <w:t>of</w:t>
      </w:r>
      <w:r w:rsidR="009D5B2C">
        <w:rPr>
          <w:spacing w:val="33"/>
        </w:rPr>
        <w:t xml:space="preserve"> </w:t>
      </w:r>
      <w:r w:rsidR="009D5B2C">
        <w:rPr>
          <w:spacing w:val="-1"/>
        </w:rPr>
        <w:t>any</w:t>
      </w:r>
      <w:r w:rsidR="009D5B2C">
        <w:rPr>
          <w:spacing w:val="34"/>
        </w:rPr>
        <w:t xml:space="preserve"> </w:t>
      </w:r>
      <w:r w:rsidR="009D5B2C">
        <w:rPr>
          <w:spacing w:val="-1"/>
        </w:rPr>
        <w:t>Third</w:t>
      </w:r>
      <w:r w:rsidR="009D5B2C">
        <w:rPr>
          <w:spacing w:val="34"/>
        </w:rPr>
        <w:t xml:space="preserve"> </w:t>
      </w:r>
      <w:r w:rsidR="009D5B2C">
        <w:rPr>
          <w:spacing w:val="-1"/>
        </w:rPr>
        <w:t>Party</w:t>
      </w:r>
      <w:r w:rsidR="009D5B2C">
        <w:rPr>
          <w:spacing w:val="59"/>
        </w:rPr>
        <w:t xml:space="preserve"> </w:t>
      </w:r>
      <w:r w:rsidR="009D5B2C">
        <w:rPr>
          <w:spacing w:val="-1"/>
        </w:rPr>
        <w:t>Materials,</w:t>
      </w:r>
      <w:r w:rsidR="009D5B2C">
        <w:rPr>
          <w:spacing w:val="25"/>
        </w:rPr>
        <w:t xml:space="preserve"> </w:t>
      </w:r>
      <w:r w:rsidR="009D5B2C">
        <w:t>the</w:t>
      </w:r>
      <w:r w:rsidR="009D5B2C">
        <w:rPr>
          <w:spacing w:val="25"/>
        </w:rPr>
        <w:t xml:space="preserve"> </w:t>
      </w:r>
      <w:r w:rsidR="009D5B2C">
        <w:rPr>
          <w:spacing w:val="-1"/>
        </w:rPr>
        <w:t>Supplier</w:t>
      </w:r>
      <w:r w:rsidR="009D5B2C">
        <w:rPr>
          <w:spacing w:val="26"/>
        </w:rPr>
        <w:t xml:space="preserve"> </w:t>
      </w:r>
      <w:r w:rsidR="009D5B2C">
        <w:rPr>
          <w:spacing w:val="-2"/>
        </w:rPr>
        <w:t>will</w:t>
      </w:r>
      <w:r w:rsidR="009D5B2C">
        <w:rPr>
          <w:spacing w:val="23"/>
        </w:rPr>
        <w:t xml:space="preserve"> </w:t>
      </w:r>
      <w:r w:rsidR="009D5B2C">
        <w:t>notify</w:t>
      </w:r>
      <w:r w:rsidR="009D5B2C">
        <w:rPr>
          <w:spacing w:val="22"/>
        </w:rPr>
        <w:t xml:space="preserve"> </w:t>
      </w:r>
      <w:r w:rsidR="009D5B2C">
        <w:t>the</w:t>
      </w:r>
      <w:r w:rsidR="009D5B2C">
        <w:rPr>
          <w:spacing w:val="26"/>
        </w:rPr>
        <w:t xml:space="preserve"> </w:t>
      </w:r>
      <w:r w:rsidR="009D5B2C">
        <w:rPr>
          <w:spacing w:val="-1"/>
        </w:rPr>
        <w:t>Customer</w:t>
      </w:r>
      <w:r w:rsidR="009D5B2C">
        <w:rPr>
          <w:spacing w:val="24"/>
        </w:rPr>
        <w:t xml:space="preserve"> </w:t>
      </w:r>
      <w:r w:rsidR="009D5B2C">
        <w:rPr>
          <w:spacing w:val="-1"/>
        </w:rPr>
        <w:t>and</w:t>
      </w:r>
      <w:r w:rsidR="009D5B2C">
        <w:rPr>
          <w:spacing w:val="24"/>
        </w:rPr>
        <w:t xml:space="preserve"> </w:t>
      </w:r>
      <w:r w:rsidR="009D5B2C">
        <w:rPr>
          <w:spacing w:val="-2"/>
        </w:rPr>
        <w:t>will</w:t>
      </w:r>
      <w:r w:rsidR="009D5B2C">
        <w:rPr>
          <w:spacing w:val="23"/>
        </w:rPr>
        <w:t xml:space="preserve"> </w:t>
      </w:r>
      <w:r w:rsidR="009D5B2C">
        <w:rPr>
          <w:spacing w:val="-1"/>
        </w:rPr>
        <w:t>obtain</w:t>
      </w:r>
      <w:r w:rsidR="009D5B2C">
        <w:rPr>
          <w:spacing w:val="24"/>
        </w:rPr>
        <w:t xml:space="preserve"> </w:t>
      </w:r>
      <w:r w:rsidR="009D5B2C">
        <w:t>the</w:t>
      </w:r>
      <w:r w:rsidR="009D5B2C">
        <w:rPr>
          <w:spacing w:val="25"/>
        </w:rPr>
        <w:t xml:space="preserve"> </w:t>
      </w:r>
      <w:r w:rsidR="009D5B2C">
        <w:rPr>
          <w:spacing w:val="-1"/>
        </w:rPr>
        <w:t>Customer</w:t>
      </w:r>
      <w:r w:rsidR="009D5B2C">
        <w:rPr>
          <w:spacing w:val="26"/>
        </w:rPr>
        <w:t xml:space="preserve"> </w:t>
      </w:r>
      <w:r w:rsidR="009D5B2C">
        <w:rPr>
          <w:rFonts w:cs="Arial"/>
          <w:spacing w:val="-1"/>
        </w:rPr>
        <w:t>’s</w:t>
      </w:r>
      <w:r w:rsidR="009D5B2C">
        <w:rPr>
          <w:rFonts w:cs="Arial"/>
          <w:spacing w:val="24"/>
        </w:rPr>
        <w:t xml:space="preserve"> </w:t>
      </w:r>
      <w:r w:rsidR="009D5B2C">
        <w:rPr>
          <w:rFonts w:cs="Arial"/>
          <w:spacing w:val="-1"/>
        </w:rPr>
        <w:t>Approval</w:t>
      </w:r>
      <w:r w:rsidR="009D5B2C">
        <w:rPr>
          <w:rFonts w:cs="Arial"/>
          <w:spacing w:val="43"/>
        </w:rPr>
        <w:t xml:space="preserve"> </w:t>
      </w:r>
      <w:r w:rsidR="009D5B2C">
        <w:rPr>
          <w:spacing w:val="-1"/>
        </w:rPr>
        <w:t xml:space="preserve">prior </w:t>
      </w:r>
      <w:r w:rsidR="009D5B2C">
        <w:t xml:space="preserve">to </w:t>
      </w:r>
      <w:r w:rsidR="009D5B2C">
        <w:rPr>
          <w:spacing w:val="-1"/>
        </w:rPr>
        <w:t>incorporating</w:t>
      </w:r>
      <w:r w:rsidR="009D5B2C">
        <w:t xml:space="preserve"> </w:t>
      </w:r>
      <w:r w:rsidR="009D5B2C">
        <w:rPr>
          <w:spacing w:val="-1"/>
        </w:rPr>
        <w:t>such</w:t>
      </w:r>
      <w:r w:rsidR="009D5B2C">
        <w:rPr>
          <w:spacing w:val="-2"/>
        </w:rPr>
        <w:t xml:space="preserve"> </w:t>
      </w:r>
      <w:r w:rsidR="009D5B2C">
        <w:rPr>
          <w:spacing w:val="-1"/>
        </w:rPr>
        <w:t>Third</w:t>
      </w:r>
      <w:r w:rsidR="009D5B2C">
        <w:t xml:space="preserve"> </w:t>
      </w:r>
      <w:r w:rsidR="009D5B2C">
        <w:rPr>
          <w:spacing w:val="-1"/>
        </w:rPr>
        <w:t>Party</w:t>
      </w:r>
      <w:r w:rsidR="009D5B2C">
        <w:rPr>
          <w:spacing w:val="-2"/>
        </w:rPr>
        <w:t xml:space="preserve"> </w:t>
      </w:r>
      <w:r w:rsidR="009D5B2C">
        <w:rPr>
          <w:spacing w:val="-1"/>
        </w:rPr>
        <w:t>Materials</w:t>
      </w:r>
      <w:r w:rsidR="009D5B2C">
        <w:rPr>
          <w:spacing w:val="1"/>
        </w:rPr>
        <w:t xml:space="preserve"> </w:t>
      </w:r>
      <w:r w:rsidR="009D5B2C">
        <w:rPr>
          <w:spacing w:val="-1"/>
        </w:rPr>
        <w:t xml:space="preserve">into </w:t>
      </w:r>
      <w:r w:rsidR="009D5B2C">
        <w:t xml:space="preserve">the </w:t>
      </w:r>
      <w:r w:rsidR="009D5B2C">
        <w:rPr>
          <w:spacing w:val="-1"/>
        </w:rPr>
        <w:t>Deliverables.</w:t>
      </w:r>
    </w:p>
    <w:p w14:paraId="1156ED8C" w14:textId="77777777" w:rsidR="009D5B2C" w:rsidRDefault="009D5B2C" w:rsidP="004440B0">
      <w:pPr>
        <w:pStyle w:val="BodyText"/>
        <w:numPr>
          <w:ilvl w:val="1"/>
          <w:numId w:val="21"/>
        </w:numPr>
        <w:tabs>
          <w:tab w:val="left" w:pos="1701"/>
        </w:tabs>
        <w:spacing w:line="276" w:lineRule="auto"/>
        <w:ind w:left="1701" w:right="114" w:hanging="850"/>
        <w:jc w:val="both"/>
      </w:pPr>
      <w:r>
        <w:rPr>
          <w:spacing w:val="-1"/>
        </w:rPr>
        <w:t>During</w:t>
      </w:r>
      <w:r>
        <w:rPr>
          <w:spacing w:val="9"/>
        </w:rPr>
        <w:t xml:space="preserve"> </w:t>
      </w:r>
      <w:r>
        <w:t>the</w:t>
      </w:r>
      <w:r>
        <w:rPr>
          <w:spacing w:val="7"/>
        </w:rPr>
        <w:t xml:space="preserve"> </w:t>
      </w:r>
      <w:r>
        <w:rPr>
          <w:spacing w:val="-1"/>
        </w:rPr>
        <w:t>Term,</w:t>
      </w:r>
      <w:r>
        <w:rPr>
          <w:spacing w:val="11"/>
        </w:rPr>
        <w:t xml:space="preserve"> </w:t>
      </w:r>
      <w:r>
        <w:rPr>
          <w:spacing w:val="-2"/>
        </w:rPr>
        <w:t>if</w:t>
      </w:r>
      <w:r>
        <w:rPr>
          <w:spacing w:val="11"/>
        </w:rPr>
        <w:t xml:space="preserve"> </w:t>
      </w:r>
      <w:r>
        <w:t>the</w:t>
      </w:r>
      <w:r>
        <w:rPr>
          <w:spacing w:val="12"/>
        </w:rPr>
        <w:t xml:space="preserve"> </w:t>
      </w:r>
      <w:r>
        <w:rPr>
          <w:spacing w:val="-2"/>
        </w:rPr>
        <w:t>Supplier</w:t>
      </w:r>
      <w:r>
        <w:rPr>
          <w:spacing w:val="11"/>
        </w:rPr>
        <w:t xml:space="preserve"> </w:t>
      </w:r>
      <w:r>
        <w:rPr>
          <w:spacing w:val="-1"/>
        </w:rPr>
        <w:t>is</w:t>
      </w:r>
      <w:r>
        <w:rPr>
          <w:spacing w:val="10"/>
        </w:rPr>
        <w:t xml:space="preserve"> </w:t>
      </w:r>
      <w:r>
        <w:t>asked</w:t>
      </w:r>
      <w:r>
        <w:rPr>
          <w:spacing w:val="7"/>
        </w:rPr>
        <w:t xml:space="preserve"> </w:t>
      </w:r>
      <w:r>
        <w:t>to</w:t>
      </w:r>
      <w:r>
        <w:rPr>
          <w:spacing w:val="7"/>
        </w:rPr>
        <w:t xml:space="preserve"> </w:t>
      </w:r>
      <w:r>
        <w:rPr>
          <w:spacing w:val="-1"/>
        </w:rPr>
        <w:t>take</w:t>
      </w:r>
      <w:r>
        <w:rPr>
          <w:spacing w:val="7"/>
        </w:rPr>
        <w:t xml:space="preserve"> </w:t>
      </w:r>
      <w:r>
        <w:rPr>
          <w:spacing w:val="-1"/>
        </w:rPr>
        <w:t>part</w:t>
      </w:r>
      <w:r>
        <w:rPr>
          <w:spacing w:val="11"/>
        </w:rPr>
        <w:t xml:space="preserve"> </w:t>
      </w:r>
      <w:r>
        <w:rPr>
          <w:spacing w:val="-1"/>
        </w:rPr>
        <w:t>in</w:t>
      </w:r>
      <w:r>
        <w:rPr>
          <w:spacing w:val="10"/>
        </w:rPr>
        <w:t xml:space="preserve"> </w:t>
      </w:r>
      <w:r>
        <w:t>a</w:t>
      </w:r>
      <w:r>
        <w:rPr>
          <w:spacing w:val="7"/>
        </w:rPr>
        <w:t xml:space="preserve"> </w:t>
      </w:r>
      <w:r>
        <w:rPr>
          <w:spacing w:val="-1"/>
        </w:rPr>
        <w:t>competitive</w:t>
      </w:r>
      <w:r>
        <w:rPr>
          <w:spacing w:val="10"/>
        </w:rPr>
        <w:t xml:space="preserve"> </w:t>
      </w:r>
      <w:r>
        <w:rPr>
          <w:spacing w:val="-1"/>
        </w:rPr>
        <w:t>pitch</w:t>
      </w:r>
      <w:r>
        <w:rPr>
          <w:spacing w:val="10"/>
        </w:rPr>
        <w:t xml:space="preserve"> </w:t>
      </w:r>
      <w:r>
        <w:t>or</w:t>
      </w:r>
      <w:r>
        <w:rPr>
          <w:spacing w:val="11"/>
        </w:rPr>
        <w:t xml:space="preserve"> </w:t>
      </w:r>
      <w:r>
        <w:rPr>
          <w:spacing w:val="-2"/>
        </w:rPr>
        <w:t>other</w:t>
      </w:r>
      <w:r>
        <w:rPr>
          <w:spacing w:val="53"/>
        </w:rPr>
        <w:t xml:space="preserve"> </w:t>
      </w:r>
      <w:r>
        <w:rPr>
          <w:spacing w:val="-1"/>
        </w:rPr>
        <w:t>similar</w:t>
      </w:r>
      <w:r>
        <w:rPr>
          <w:spacing w:val="-6"/>
        </w:rPr>
        <w:t xml:space="preserve"> </w:t>
      </w:r>
      <w:r>
        <w:rPr>
          <w:spacing w:val="-1"/>
        </w:rPr>
        <w:t>process</w:t>
      </w:r>
      <w:r>
        <w:rPr>
          <w:spacing w:val="-9"/>
        </w:rPr>
        <w:t xml:space="preserve"> </w:t>
      </w:r>
      <w:r>
        <w:t>for</w:t>
      </w:r>
      <w:r>
        <w:rPr>
          <w:spacing w:val="-8"/>
        </w:rPr>
        <w:t xml:space="preserve"> </w:t>
      </w:r>
      <w:r>
        <w:t>the</w:t>
      </w:r>
      <w:r>
        <w:rPr>
          <w:spacing w:val="-8"/>
        </w:rPr>
        <w:t xml:space="preserve"> </w:t>
      </w:r>
      <w:r>
        <w:rPr>
          <w:spacing w:val="-1"/>
        </w:rPr>
        <w:t>Customer,</w:t>
      </w:r>
      <w:r>
        <w:rPr>
          <w:spacing w:val="-8"/>
        </w:rPr>
        <w:t xml:space="preserve"> </w:t>
      </w:r>
      <w:r>
        <w:rPr>
          <w:spacing w:val="-1"/>
        </w:rPr>
        <w:t>then</w:t>
      </w:r>
      <w:r>
        <w:rPr>
          <w:spacing w:val="-9"/>
        </w:rPr>
        <w:t xml:space="preserve"> </w:t>
      </w:r>
      <w:r>
        <w:rPr>
          <w:spacing w:val="-1"/>
        </w:rPr>
        <w:t>notwithstanding</w:t>
      </w:r>
      <w:r>
        <w:rPr>
          <w:spacing w:val="-5"/>
        </w:rPr>
        <w:t xml:space="preserve"> </w:t>
      </w:r>
      <w:r>
        <w:rPr>
          <w:spacing w:val="-1"/>
        </w:rPr>
        <w:t>any</w:t>
      </w:r>
      <w:r>
        <w:rPr>
          <w:spacing w:val="-9"/>
        </w:rPr>
        <w:t xml:space="preserve"> </w:t>
      </w:r>
      <w:r>
        <w:rPr>
          <w:spacing w:val="-2"/>
        </w:rPr>
        <w:t>of</w:t>
      </w:r>
      <w:r>
        <w:rPr>
          <w:spacing w:val="-6"/>
        </w:rPr>
        <w:t xml:space="preserve"> </w:t>
      </w:r>
      <w:r>
        <w:t>the</w:t>
      </w:r>
      <w:r>
        <w:rPr>
          <w:spacing w:val="-10"/>
        </w:rPr>
        <w:t xml:space="preserve"> </w:t>
      </w:r>
      <w:r>
        <w:rPr>
          <w:spacing w:val="-1"/>
        </w:rPr>
        <w:t>previous</w:t>
      </w:r>
      <w:r>
        <w:rPr>
          <w:spacing w:val="-6"/>
        </w:rPr>
        <w:t xml:space="preserve"> </w:t>
      </w:r>
      <w:r>
        <w:rPr>
          <w:spacing w:val="-1"/>
        </w:rPr>
        <w:t>provisions</w:t>
      </w:r>
      <w:r>
        <w:rPr>
          <w:spacing w:val="-6"/>
        </w:rPr>
        <w:t xml:space="preserve"> </w:t>
      </w:r>
      <w:r>
        <w:rPr>
          <w:spacing w:val="-2"/>
        </w:rPr>
        <w:t>of</w:t>
      </w:r>
      <w:r>
        <w:rPr>
          <w:spacing w:val="-6"/>
        </w:rPr>
        <w:t xml:space="preserve"> </w:t>
      </w:r>
      <w:r>
        <w:rPr>
          <w:spacing w:val="-1"/>
        </w:rPr>
        <w:t>this</w:t>
      </w:r>
      <w:r>
        <w:rPr>
          <w:spacing w:val="49"/>
        </w:rPr>
        <w:t xml:space="preserve"> </w:t>
      </w:r>
      <w:r>
        <w:rPr>
          <w:spacing w:val="-1"/>
        </w:rPr>
        <w:t>Clause</w:t>
      </w:r>
      <w:r>
        <w:rPr>
          <w:spacing w:val="50"/>
        </w:rPr>
        <w:t xml:space="preserve"> </w:t>
      </w:r>
      <w:r>
        <w:rPr>
          <w:spacing w:val="-1"/>
        </w:rPr>
        <w:t>20,</w:t>
      </w:r>
      <w:r>
        <w:rPr>
          <w:spacing w:val="47"/>
        </w:rPr>
        <w:t xml:space="preserve"> </w:t>
      </w:r>
      <w:r>
        <w:t>the</w:t>
      </w:r>
      <w:r>
        <w:rPr>
          <w:spacing w:val="48"/>
        </w:rPr>
        <w:t xml:space="preserve"> </w:t>
      </w:r>
      <w:r>
        <w:rPr>
          <w:spacing w:val="-1"/>
        </w:rPr>
        <w:t>Supplier</w:t>
      </w:r>
      <w:r>
        <w:rPr>
          <w:spacing w:val="52"/>
        </w:rPr>
        <w:t xml:space="preserve"> </w:t>
      </w:r>
      <w:r>
        <w:rPr>
          <w:spacing w:val="-2"/>
        </w:rPr>
        <w:t>will</w:t>
      </w:r>
      <w:r>
        <w:rPr>
          <w:spacing w:val="50"/>
        </w:rPr>
        <w:t xml:space="preserve"> </w:t>
      </w:r>
      <w:r>
        <w:rPr>
          <w:spacing w:val="-1"/>
        </w:rPr>
        <w:t>retain</w:t>
      </w:r>
      <w:r>
        <w:rPr>
          <w:spacing w:val="50"/>
        </w:rPr>
        <w:t xml:space="preserve"> </w:t>
      </w:r>
      <w:r>
        <w:rPr>
          <w:spacing w:val="-1"/>
        </w:rPr>
        <w:t>ownership</w:t>
      </w:r>
      <w:r>
        <w:rPr>
          <w:spacing w:val="51"/>
        </w:rPr>
        <w:t xml:space="preserve"> </w:t>
      </w:r>
      <w:r>
        <w:rPr>
          <w:spacing w:val="-1"/>
        </w:rPr>
        <w:t>of</w:t>
      </w:r>
      <w:r>
        <w:rPr>
          <w:spacing w:val="49"/>
        </w:rPr>
        <w:t xml:space="preserve"> </w:t>
      </w:r>
      <w:r>
        <w:rPr>
          <w:spacing w:val="-1"/>
        </w:rPr>
        <w:t>all</w:t>
      </w:r>
      <w:r>
        <w:rPr>
          <w:spacing w:val="50"/>
        </w:rPr>
        <w:t xml:space="preserve"> </w:t>
      </w:r>
      <w:r>
        <w:rPr>
          <w:spacing w:val="-1"/>
        </w:rPr>
        <w:t>Intellectual</w:t>
      </w:r>
      <w:r>
        <w:rPr>
          <w:spacing w:val="47"/>
        </w:rPr>
        <w:t xml:space="preserve"> </w:t>
      </w:r>
      <w:r>
        <w:rPr>
          <w:spacing w:val="-1"/>
        </w:rPr>
        <w:t>Property</w:t>
      </w:r>
      <w:r>
        <w:rPr>
          <w:spacing w:val="48"/>
        </w:rPr>
        <w:t xml:space="preserve"> </w:t>
      </w:r>
      <w:r>
        <w:rPr>
          <w:spacing w:val="-1"/>
        </w:rPr>
        <w:t>Rights</w:t>
      </w:r>
      <w:r>
        <w:rPr>
          <w:spacing w:val="49"/>
        </w:rPr>
        <w:t xml:space="preserve"> </w:t>
      </w:r>
      <w:r>
        <w:rPr>
          <w:spacing w:val="-1"/>
        </w:rPr>
        <w:t>in</w:t>
      </w:r>
      <w:r>
        <w:rPr>
          <w:spacing w:val="49"/>
        </w:rPr>
        <w:t xml:space="preserve"> </w:t>
      </w:r>
      <w:r>
        <w:rPr>
          <w:spacing w:val="-1"/>
        </w:rPr>
        <w:t>any</w:t>
      </w:r>
      <w:r>
        <w:rPr>
          <w:spacing w:val="51"/>
        </w:rPr>
        <w:t xml:space="preserve"> </w:t>
      </w:r>
      <w:r>
        <w:rPr>
          <w:spacing w:val="-1"/>
        </w:rPr>
        <w:t>Materials</w:t>
      </w:r>
      <w:r>
        <w:rPr>
          <w:spacing w:val="15"/>
        </w:rPr>
        <w:t xml:space="preserve"> </w:t>
      </w:r>
      <w:r>
        <w:rPr>
          <w:spacing w:val="-1"/>
        </w:rPr>
        <w:t>forming</w:t>
      </w:r>
      <w:r>
        <w:rPr>
          <w:spacing w:val="17"/>
        </w:rPr>
        <w:t xml:space="preserve"> </w:t>
      </w:r>
      <w:r>
        <w:rPr>
          <w:spacing w:val="-1"/>
        </w:rPr>
        <w:t>part</w:t>
      </w:r>
      <w:r>
        <w:rPr>
          <w:spacing w:val="16"/>
        </w:rPr>
        <w:t xml:space="preserve"> </w:t>
      </w:r>
      <w:r>
        <w:rPr>
          <w:spacing w:val="-2"/>
        </w:rPr>
        <w:t>of</w:t>
      </w:r>
      <w:r>
        <w:rPr>
          <w:spacing w:val="16"/>
        </w:rPr>
        <w:t xml:space="preserve"> </w:t>
      </w:r>
      <w:r>
        <w:t>the</w:t>
      </w:r>
      <w:r>
        <w:rPr>
          <w:spacing w:val="14"/>
        </w:rPr>
        <w:t xml:space="preserve"> </w:t>
      </w:r>
      <w:r>
        <w:rPr>
          <w:spacing w:val="-1"/>
        </w:rPr>
        <w:t>pitch</w:t>
      </w:r>
      <w:r>
        <w:rPr>
          <w:spacing w:val="15"/>
        </w:rPr>
        <w:t xml:space="preserve"> </w:t>
      </w:r>
      <w:r>
        <w:rPr>
          <w:spacing w:val="-1"/>
        </w:rPr>
        <w:t>process.</w:t>
      </w:r>
      <w:r>
        <w:rPr>
          <w:spacing w:val="14"/>
        </w:rPr>
        <w:t xml:space="preserve"> </w:t>
      </w:r>
      <w:r>
        <w:rPr>
          <w:spacing w:val="-1"/>
        </w:rPr>
        <w:t>If</w:t>
      </w:r>
      <w:r>
        <w:rPr>
          <w:spacing w:val="16"/>
        </w:rPr>
        <w:t xml:space="preserve"> </w:t>
      </w:r>
      <w:r>
        <w:t>the</w:t>
      </w:r>
      <w:r>
        <w:rPr>
          <w:spacing w:val="18"/>
        </w:rPr>
        <w:t xml:space="preserve"> </w:t>
      </w:r>
      <w:r>
        <w:rPr>
          <w:spacing w:val="-1"/>
        </w:rPr>
        <w:t>Supplier</w:t>
      </w:r>
      <w:r>
        <w:rPr>
          <w:spacing w:val="16"/>
        </w:rPr>
        <w:t xml:space="preserve"> </w:t>
      </w:r>
      <w:r>
        <w:rPr>
          <w:spacing w:val="-1"/>
        </w:rPr>
        <w:t>is</w:t>
      </w:r>
      <w:r>
        <w:rPr>
          <w:spacing w:val="17"/>
        </w:rPr>
        <w:t xml:space="preserve"> </w:t>
      </w:r>
      <w:r>
        <w:rPr>
          <w:spacing w:val="-1"/>
        </w:rPr>
        <w:t>successful</w:t>
      </w:r>
      <w:r>
        <w:rPr>
          <w:spacing w:val="16"/>
        </w:rPr>
        <w:t xml:space="preserve"> </w:t>
      </w:r>
      <w:r>
        <w:rPr>
          <w:spacing w:val="-2"/>
        </w:rPr>
        <w:t>in</w:t>
      </w:r>
      <w:r>
        <w:rPr>
          <w:spacing w:val="17"/>
        </w:rPr>
        <w:t xml:space="preserve"> </w:t>
      </w:r>
      <w:r>
        <w:t>such</w:t>
      </w:r>
      <w:r>
        <w:rPr>
          <w:spacing w:val="14"/>
        </w:rPr>
        <w:t xml:space="preserve"> </w:t>
      </w:r>
      <w:r>
        <w:rPr>
          <w:spacing w:val="-1"/>
        </w:rPr>
        <w:t>pitch</w:t>
      </w:r>
      <w:r>
        <w:rPr>
          <w:spacing w:val="15"/>
        </w:rPr>
        <w:t xml:space="preserve"> </w:t>
      </w:r>
      <w:r>
        <w:rPr>
          <w:spacing w:val="-1"/>
        </w:rPr>
        <w:t>and</w:t>
      </w:r>
      <w:r>
        <w:rPr>
          <w:spacing w:val="47"/>
        </w:rPr>
        <w:t xml:space="preserve"> </w:t>
      </w:r>
      <w:r>
        <w:t>the</w:t>
      </w:r>
      <w:r>
        <w:rPr>
          <w:spacing w:val="19"/>
        </w:rPr>
        <w:t xml:space="preserve"> </w:t>
      </w:r>
      <w:r>
        <w:rPr>
          <w:spacing w:val="-1"/>
        </w:rPr>
        <w:t>Parties</w:t>
      </w:r>
      <w:r>
        <w:rPr>
          <w:spacing w:val="17"/>
        </w:rPr>
        <w:t xml:space="preserve"> </w:t>
      </w:r>
      <w:r>
        <w:rPr>
          <w:spacing w:val="-1"/>
        </w:rPr>
        <w:t>agree</w:t>
      </w:r>
      <w:r>
        <w:rPr>
          <w:spacing w:val="14"/>
        </w:rPr>
        <w:t xml:space="preserve"> </w:t>
      </w:r>
      <w:r>
        <w:rPr>
          <w:spacing w:val="-1"/>
        </w:rPr>
        <w:t>that</w:t>
      </w:r>
      <w:r>
        <w:rPr>
          <w:spacing w:val="19"/>
        </w:rPr>
        <w:t xml:space="preserve"> </w:t>
      </w:r>
      <w:r>
        <w:rPr>
          <w:spacing w:val="-1"/>
        </w:rPr>
        <w:t>such</w:t>
      </w:r>
      <w:r>
        <w:rPr>
          <w:spacing w:val="19"/>
        </w:rPr>
        <w:t xml:space="preserve"> </w:t>
      </w:r>
      <w:r>
        <w:rPr>
          <w:spacing w:val="-1"/>
        </w:rPr>
        <w:t>Materials</w:t>
      </w:r>
      <w:r>
        <w:rPr>
          <w:spacing w:val="20"/>
        </w:rPr>
        <w:t xml:space="preserve"> </w:t>
      </w:r>
      <w:r>
        <w:rPr>
          <w:spacing w:val="-2"/>
        </w:rPr>
        <w:t>will</w:t>
      </w:r>
      <w:r>
        <w:rPr>
          <w:spacing w:val="19"/>
        </w:rPr>
        <w:t xml:space="preserve"> </w:t>
      </w:r>
      <w:r>
        <w:t>be</w:t>
      </w:r>
      <w:r>
        <w:rPr>
          <w:spacing w:val="19"/>
        </w:rPr>
        <w:t xml:space="preserve"> </w:t>
      </w:r>
      <w:r>
        <w:rPr>
          <w:spacing w:val="-1"/>
        </w:rPr>
        <w:t>used</w:t>
      </w:r>
      <w:r>
        <w:rPr>
          <w:spacing w:val="19"/>
        </w:rPr>
        <w:t xml:space="preserve"> </w:t>
      </w:r>
      <w:r>
        <w:rPr>
          <w:spacing w:val="-1"/>
        </w:rPr>
        <w:t>in</w:t>
      </w:r>
      <w:r>
        <w:rPr>
          <w:spacing w:val="19"/>
        </w:rPr>
        <w:t xml:space="preserve"> </w:t>
      </w:r>
      <w:r>
        <w:t>a</w:t>
      </w:r>
      <w:r>
        <w:rPr>
          <w:spacing w:val="17"/>
        </w:rPr>
        <w:t xml:space="preserve"> </w:t>
      </w:r>
      <w:r>
        <w:rPr>
          <w:spacing w:val="-1"/>
        </w:rPr>
        <w:t>Project</w:t>
      </w:r>
      <w:r>
        <w:rPr>
          <w:spacing w:val="18"/>
        </w:rPr>
        <w:t xml:space="preserve"> </w:t>
      </w:r>
      <w:r>
        <w:t>the</w:t>
      </w:r>
      <w:r>
        <w:rPr>
          <w:spacing w:val="22"/>
        </w:rPr>
        <w:t xml:space="preserve"> </w:t>
      </w:r>
      <w:r>
        <w:rPr>
          <w:spacing w:val="-2"/>
        </w:rPr>
        <w:t>Supplier</w:t>
      </w:r>
      <w:r>
        <w:rPr>
          <w:spacing w:val="21"/>
        </w:rPr>
        <w:t xml:space="preserve"> </w:t>
      </w:r>
      <w:r>
        <w:rPr>
          <w:spacing w:val="-2"/>
        </w:rPr>
        <w:t>will</w:t>
      </w:r>
      <w:r>
        <w:rPr>
          <w:spacing w:val="19"/>
        </w:rPr>
        <w:t xml:space="preserve"> </w:t>
      </w:r>
      <w:r>
        <w:rPr>
          <w:spacing w:val="-1"/>
        </w:rPr>
        <w:t>assign</w:t>
      </w:r>
      <w:r>
        <w:rPr>
          <w:spacing w:val="17"/>
        </w:rPr>
        <w:t xml:space="preserve"> </w:t>
      </w:r>
      <w:r>
        <w:rPr>
          <w:spacing w:val="-1"/>
        </w:rPr>
        <w:t>all</w:t>
      </w:r>
      <w:r>
        <w:rPr>
          <w:spacing w:val="59"/>
        </w:rPr>
        <w:t xml:space="preserve"> </w:t>
      </w:r>
      <w:r>
        <w:t xml:space="preserve">such </w:t>
      </w:r>
      <w:r>
        <w:rPr>
          <w:spacing w:val="-1"/>
        </w:rPr>
        <w:t>Intellectual</w:t>
      </w:r>
      <w:r>
        <w:t xml:space="preserve"> </w:t>
      </w:r>
      <w:r>
        <w:rPr>
          <w:spacing w:val="-2"/>
        </w:rPr>
        <w:t xml:space="preserve">Property </w:t>
      </w:r>
      <w:r>
        <w:rPr>
          <w:spacing w:val="-1"/>
        </w:rPr>
        <w:t xml:space="preserve">Rights </w:t>
      </w:r>
      <w:r>
        <w:t>to</w:t>
      </w:r>
      <w:r>
        <w:rPr>
          <w:spacing w:val="-2"/>
        </w:rPr>
        <w:t xml:space="preserve"> </w:t>
      </w:r>
      <w:r>
        <w:t>the</w:t>
      </w:r>
      <w:r>
        <w:rPr>
          <w:spacing w:val="-2"/>
        </w:rPr>
        <w:t xml:space="preserve"> </w:t>
      </w:r>
      <w:r>
        <w:rPr>
          <w:spacing w:val="-1"/>
        </w:rPr>
        <w:t>Customer.</w:t>
      </w:r>
    </w:p>
    <w:p w14:paraId="752F7032" w14:textId="77777777" w:rsidR="009D5B2C" w:rsidRPr="004271CA" w:rsidRDefault="009D5B2C" w:rsidP="004440B0">
      <w:pPr>
        <w:pStyle w:val="BodyText"/>
        <w:numPr>
          <w:ilvl w:val="1"/>
          <w:numId w:val="21"/>
        </w:numPr>
        <w:tabs>
          <w:tab w:val="left" w:pos="1701"/>
        </w:tabs>
        <w:spacing w:before="120" w:line="276" w:lineRule="auto"/>
        <w:ind w:left="1701" w:right="113" w:hanging="850"/>
        <w:jc w:val="both"/>
      </w:pPr>
      <w:r>
        <w:t>The</w:t>
      </w:r>
      <w:r>
        <w:rPr>
          <w:spacing w:val="32"/>
        </w:rPr>
        <w:t xml:space="preserve"> </w:t>
      </w:r>
      <w:r>
        <w:rPr>
          <w:spacing w:val="-1"/>
        </w:rPr>
        <w:t>Supplier</w:t>
      </w:r>
      <w:r>
        <w:rPr>
          <w:spacing w:val="34"/>
        </w:rPr>
        <w:t xml:space="preserve"> </w:t>
      </w:r>
      <w:r>
        <w:rPr>
          <w:spacing w:val="-1"/>
        </w:rPr>
        <w:t>is</w:t>
      </w:r>
      <w:r>
        <w:rPr>
          <w:spacing w:val="33"/>
        </w:rPr>
        <w:t xml:space="preserve"> </w:t>
      </w:r>
      <w:r>
        <w:rPr>
          <w:spacing w:val="-2"/>
        </w:rPr>
        <w:t>not</w:t>
      </w:r>
      <w:r>
        <w:rPr>
          <w:spacing w:val="34"/>
        </w:rPr>
        <w:t xml:space="preserve"> </w:t>
      </w:r>
      <w:r>
        <w:rPr>
          <w:spacing w:val="-2"/>
        </w:rPr>
        <w:t>liable</w:t>
      </w:r>
      <w:r>
        <w:rPr>
          <w:spacing w:val="32"/>
        </w:rPr>
        <w:t xml:space="preserve"> </w:t>
      </w:r>
      <w:r>
        <w:rPr>
          <w:spacing w:val="-1"/>
        </w:rPr>
        <w:t>in</w:t>
      </w:r>
      <w:r>
        <w:rPr>
          <w:spacing w:val="32"/>
        </w:rPr>
        <w:t xml:space="preserve"> </w:t>
      </w:r>
      <w:r>
        <w:rPr>
          <w:spacing w:val="-1"/>
        </w:rPr>
        <w:t>connection</w:t>
      </w:r>
      <w:r>
        <w:rPr>
          <w:spacing w:val="33"/>
        </w:rPr>
        <w:t xml:space="preserve"> </w:t>
      </w:r>
      <w:r>
        <w:rPr>
          <w:spacing w:val="-2"/>
        </w:rPr>
        <w:t>with</w:t>
      </w:r>
      <w:r>
        <w:rPr>
          <w:spacing w:val="32"/>
        </w:rPr>
        <w:t xml:space="preserve"> </w:t>
      </w:r>
      <w:r>
        <w:rPr>
          <w:spacing w:val="-1"/>
        </w:rPr>
        <w:t>this</w:t>
      </w:r>
      <w:r>
        <w:rPr>
          <w:spacing w:val="33"/>
        </w:rPr>
        <w:t xml:space="preserve"> </w:t>
      </w:r>
      <w:r>
        <w:rPr>
          <w:spacing w:val="-2"/>
        </w:rPr>
        <w:t>Contract</w:t>
      </w:r>
      <w:r>
        <w:rPr>
          <w:spacing w:val="31"/>
        </w:rPr>
        <w:t xml:space="preserve"> </w:t>
      </w:r>
      <w:r>
        <w:t>for</w:t>
      </w:r>
      <w:r>
        <w:rPr>
          <w:spacing w:val="34"/>
        </w:rPr>
        <w:t xml:space="preserve"> </w:t>
      </w:r>
      <w:r>
        <w:rPr>
          <w:spacing w:val="-1"/>
        </w:rPr>
        <w:t>any</w:t>
      </w:r>
      <w:r>
        <w:rPr>
          <w:spacing w:val="65"/>
        </w:rPr>
        <w:t xml:space="preserve"> </w:t>
      </w:r>
      <w:r>
        <w:rPr>
          <w:spacing w:val="-1"/>
        </w:rPr>
        <w:t>modifications,</w:t>
      </w:r>
      <w:r>
        <w:rPr>
          <w:spacing w:val="-3"/>
        </w:rPr>
        <w:t xml:space="preserve"> </w:t>
      </w:r>
      <w:r>
        <w:rPr>
          <w:spacing w:val="-1"/>
        </w:rPr>
        <w:t>adaptations</w:t>
      </w:r>
      <w:r>
        <w:rPr>
          <w:spacing w:val="-4"/>
        </w:rPr>
        <w:t xml:space="preserve"> </w:t>
      </w:r>
      <w:r>
        <w:rPr>
          <w:spacing w:val="-2"/>
        </w:rPr>
        <w:t>or</w:t>
      </w:r>
      <w:r>
        <w:rPr>
          <w:spacing w:val="-3"/>
        </w:rPr>
        <w:t xml:space="preserve"> </w:t>
      </w:r>
      <w:r>
        <w:rPr>
          <w:spacing w:val="-1"/>
        </w:rPr>
        <w:t>amendments</w:t>
      </w:r>
      <w:r>
        <w:rPr>
          <w:spacing w:val="-6"/>
        </w:rPr>
        <w:t xml:space="preserve"> </w:t>
      </w:r>
      <w:r>
        <w:t>to</w:t>
      </w:r>
      <w:r>
        <w:rPr>
          <w:spacing w:val="-7"/>
        </w:rPr>
        <w:t xml:space="preserve"> </w:t>
      </w:r>
      <w:r>
        <w:rPr>
          <w:spacing w:val="-1"/>
        </w:rPr>
        <w:t>any</w:t>
      </w:r>
      <w:r>
        <w:rPr>
          <w:spacing w:val="-9"/>
        </w:rPr>
        <w:t xml:space="preserve"> </w:t>
      </w:r>
      <w:r>
        <w:rPr>
          <w:spacing w:val="-1"/>
        </w:rPr>
        <w:t>Deliverables</w:t>
      </w:r>
      <w:r>
        <w:rPr>
          <w:spacing w:val="-4"/>
        </w:rPr>
        <w:t xml:space="preserve"> </w:t>
      </w:r>
      <w:r>
        <w:rPr>
          <w:spacing w:val="-1"/>
        </w:rPr>
        <w:t>made</w:t>
      </w:r>
      <w:r>
        <w:rPr>
          <w:spacing w:val="-7"/>
        </w:rPr>
        <w:t xml:space="preserve"> </w:t>
      </w:r>
      <w:r>
        <w:t>by</w:t>
      </w:r>
      <w:r>
        <w:rPr>
          <w:spacing w:val="-9"/>
        </w:rPr>
        <w:t xml:space="preserve"> </w:t>
      </w:r>
      <w:r>
        <w:rPr>
          <w:spacing w:val="-1"/>
        </w:rPr>
        <w:t>the Customer</w:t>
      </w:r>
      <w:r>
        <w:rPr>
          <w:spacing w:val="-2"/>
        </w:rPr>
        <w:t xml:space="preserve"> or</w:t>
      </w:r>
      <w:r>
        <w:rPr>
          <w:spacing w:val="-6"/>
        </w:rPr>
        <w:t xml:space="preserve"> </w:t>
      </w:r>
      <w:r>
        <w:t>by</w:t>
      </w:r>
      <w:r>
        <w:rPr>
          <w:spacing w:val="35"/>
        </w:rPr>
        <w:t xml:space="preserve"> </w:t>
      </w:r>
      <w:r>
        <w:t>a</w:t>
      </w:r>
      <w:r>
        <w:rPr>
          <w:spacing w:val="-12"/>
        </w:rPr>
        <w:t xml:space="preserve"> </w:t>
      </w:r>
      <w:r>
        <w:rPr>
          <w:spacing w:val="-1"/>
        </w:rPr>
        <w:t>third</w:t>
      </w:r>
      <w:r>
        <w:rPr>
          <w:spacing w:val="-12"/>
        </w:rPr>
        <w:t xml:space="preserve"> </w:t>
      </w:r>
      <w:r>
        <w:rPr>
          <w:spacing w:val="-1"/>
        </w:rPr>
        <w:t>party</w:t>
      </w:r>
      <w:r>
        <w:rPr>
          <w:spacing w:val="-14"/>
        </w:rPr>
        <w:t xml:space="preserve"> </w:t>
      </w:r>
      <w:r>
        <w:t>on</w:t>
      </w:r>
      <w:r>
        <w:rPr>
          <w:spacing w:val="-17"/>
        </w:rPr>
        <w:t xml:space="preserve"> </w:t>
      </w:r>
      <w:r>
        <w:t>the</w:t>
      </w:r>
      <w:r>
        <w:rPr>
          <w:spacing w:val="-14"/>
        </w:rPr>
        <w:t xml:space="preserve"> </w:t>
      </w:r>
      <w:r>
        <w:rPr>
          <w:spacing w:val="-1"/>
        </w:rPr>
        <w:t>Customer</w:t>
      </w:r>
      <w:r>
        <w:rPr>
          <w:rFonts w:cs="Arial"/>
          <w:spacing w:val="-1"/>
        </w:rPr>
        <w:t>’s</w:t>
      </w:r>
      <w:r>
        <w:rPr>
          <w:rFonts w:cs="Arial"/>
          <w:spacing w:val="-14"/>
        </w:rPr>
        <w:t xml:space="preserve"> </w:t>
      </w:r>
      <w:r>
        <w:rPr>
          <w:rFonts w:cs="Arial"/>
          <w:spacing w:val="-1"/>
        </w:rPr>
        <w:t>behalf</w:t>
      </w:r>
      <w:r>
        <w:rPr>
          <w:rFonts w:cs="Arial"/>
          <w:spacing w:val="-10"/>
        </w:rPr>
        <w:t xml:space="preserve"> </w:t>
      </w:r>
      <w:r>
        <w:rPr>
          <w:rFonts w:cs="Arial"/>
          <w:spacing w:val="-1"/>
        </w:rPr>
        <w:t>after</w:t>
      </w:r>
      <w:r>
        <w:rPr>
          <w:rFonts w:cs="Arial"/>
          <w:spacing w:val="-16"/>
        </w:rPr>
        <w:t xml:space="preserve"> </w:t>
      </w:r>
      <w:r>
        <w:rPr>
          <w:rFonts w:cs="Arial"/>
        </w:rPr>
        <w:t>the</w:t>
      </w:r>
      <w:r>
        <w:rPr>
          <w:rFonts w:cs="Arial"/>
          <w:spacing w:val="-14"/>
        </w:rPr>
        <w:t xml:space="preserve"> </w:t>
      </w:r>
      <w:r>
        <w:rPr>
          <w:spacing w:val="-1"/>
        </w:rPr>
        <w:t>Supplier</w:t>
      </w:r>
      <w:r>
        <w:rPr>
          <w:spacing w:val="-10"/>
        </w:rPr>
        <w:t xml:space="preserve"> </w:t>
      </w:r>
      <w:r>
        <w:rPr>
          <w:spacing w:val="-1"/>
        </w:rPr>
        <w:t>has</w:t>
      </w:r>
      <w:r>
        <w:rPr>
          <w:spacing w:val="-14"/>
        </w:rPr>
        <w:t xml:space="preserve"> </w:t>
      </w:r>
      <w:r>
        <w:rPr>
          <w:spacing w:val="-1"/>
        </w:rPr>
        <w:t>handed</w:t>
      </w:r>
      <w:r>
        <w:rPr>
          <w:spacing w:val="-14"/>
        </w:rPr>
        <w:t xml:space="preserve"> </w:t>
      </w:r>
      <w:r>
        <w:rPr>
          <w:spacing w:val="-1"/>
        </w:rPr>
        <w:t>them</w:t>
      </w:r>
      <w:r>
        <w:rPr>
          <w:spacing w:val="-13"/>
        </w:rPr>
        <w:t xml:space="preserve"> </w:t>
      </w:r>
      <w:r>
        <w:rPr>
          <w:spacing w:val="-2"/>
        </w:rPr>
        <w:t>over.</w:t>
      </w:r>
      <w:r>
        <w:rPr>
          <w:spacing w:val="-12"/>
        </w:rPr>
        <w:t xml:space="preserve"> </w:t>
      </w:r>
      <w:r>
        <w:t>The</w:t>
      </w:r>
      <w:r>
        <w:rPr>
          <w:spacing w:val="-13"/>
        </w:rPr>
        <w:t xml:space="preserve"> </w:t>
      </w:r>
      <w:r>
        <w:rPr>
          <w:spacing w:val="-1"/>
        </w:rPr>
        <w:t>Supplier</w:t>
      </w:r>
      <w:r>
        <w:rPr>
          <w:spacing w:val="45"/>
        </w:rPr>
        <w:t xml:space="preserve"> </w:t>
      </w:r>
      <w:r>
        <w:rPr>
          <w:spacing w:val="-1"/>
        </w:rPr>
        <w:t>is</w:t>
      </w:r>
      <w:r>
        <w:rPr>
          <w:spacing w:val="27"/>
        </w:rPr>
        <w:t xml:space="preserve"> </w:t>
      </w:r>
      <w:r>
        <w:rPr>
          <w:spacing w:val="-1"/>
        </w:rPr>
        <w:t>also</w:t>
      </w:r>
      <w:r>
        <w:rPr>
          <w:spacing w:val="27"/>
        </w:rPr>
        <w:t xml:space="preserve"> </w:t>
      </w:r>
      <w:r>
        <w:rPr>
          <w:spacing w:val="-1"/>
        </w:rPr>
        <w:t>not</w:t>
      </w:r>
      <w:r>
        <w:rPr>
          <w:spacing w:val="26"/>
        </w:rPr>
        <w:t xml:space="preserve"> </w:t>
      </w:r>
      <w:r>
        <w:rPr>
          <w:spacing w:val="-2"/>
        </w:rPr>
        <w:t>liable</w:t>
      </w:r>
      <w:r>
        <w:rPr>
          <w:spacing w:val="27"/>
        </w:rPr>
        <w:t xml:space="preserve"> </w:t>
      </w:r>
      <w:r>
        <w:rPr>
          <w:spacing w:val="-1"/>
        </w:rPr>
        <w:t>if</w:t>
      </w:r>
      <w:r>
        <w:rPr>
          <w:spacing w:val="28"/>
        </w:rPr>
        <w:t xml:space="preserve"> </w:t>
      </w:r>
      <w:r>
        <w:rPr>
          <w:spacing w:val="-1"/>
        </w:rPr>
        <w:t>any</w:t>
      </w:r>
      <w:r>
        <w:rPr>
          <w:spacing w:val="22"/>
        </w:rPr>
        <w:t xml:space="preserve"> </w:t>
      </w:r>
      <w:r>
        <w:rPr>
          <w:spacing w:val="-1"/>
        </w:rPr>
        <w:t>fault,</w:t>
      </w:r>
      <w:r>
        <w:rPr>
          <w:spacing w:val="28"/>
        </w:rPr>
        <w:t xml:space="preserve"> </w:t>
      </w:r>
      <w:r>
        <w:rPr>
          <w:spacing w:val="-1"/>
        </w:rPr>
        <w:t>error,</w:t>
      </w:r>
      <w:r>
        <w:rPr>
          <w:spacing w:val="26"/>
        </w:rPr>
        <w:t xml:space="preserve"> </w:t>
      </w:r>
      <w:r>
        <w:rPr>
          <w:spacing w:val="-1"/>
        </w:rPr>
        <w:t>destruction</w:t>
      </w:r>
      <w:r>
        <w:rPr>
          <w:spacing w:val="26"/>
        </w:rPr>
        <w:t xml:space="preserve"> </w:t>
      </w:r>
      <w:r>
        <w:rPr>
          <w:spacing w:val="-2"/>
        </w:rPr>
        <w:t>or</w:t>
      </w:r>
      <w:r>
        <w:rPr>
          <w:spacing w:val="28"/>
        </w:rPr>
        <w:t xml:space="preserve"> </w:t>
      </w:r>
      <w:r>
        <w:rPr>
          <w:spacing w:val="-1"/>
        </w:rPr>
        <w:t>other</w:t>
      </w:r>
      <w:r>
        <w:rPr>
          <w:spacing w:val="25"/>
        </w:rPr>
        <w:t xml:space="preserve"> </w:t>
      </w:r>
      <w:r>
        <w:rPr>
          <w:spacing w:val="-1"/>
        </w:rPr>
        <w:t>degradation</w:t>
      </w:r>
      <w:r>
        <w:rPr>
          <w:spacing w:val="26"/>
        </w:rPr>
        <w:t xml:space="preserve"> </w:t>
      </w:r>
      <w:r>
        <w:rPr>
          <w:spacing w:val="-1"/>
        </w:rPr>
        <w:t>in</w:t>
      </w:r>
      <w:r>
        <w:rPr>
          <w:spacing w:val="24"/>
        </w:rPr>
        <w:t xml:space="preserve"> </w:t>
      </w:r>
      <w:r>
        <w:rPr>
          <w:spacing w:val="-1"/>
        </w:rPr>
        <w:t>the</w:t>
      </w:r>
      <w:r>
        <w:rPr>
          <w:spacing w:val="24"/>
        </w:rPr>
        <w:t xml:space="preserve"> </w:t>
      </w:r>
      <w:r>
        <w:rPr>
          <w:spacing w:val="-1"/>
        </w:rPr>
        <w:t>quality</w:t>
      </w:r>
      <w:r>
        <w:rPr>
          <w:spacing w:val="24"/>
        </w:rPr>
        <w:t xml:space="preserve"> </w:t>
      </w:r>
      <w:r>
        <w:rPr>
          <w:spacing w:val="-1"/>
        </w:rPr>
        <w:t>and/or</w:t>
      </w:r>
      <w:r>
        <w:rPr>
          <w:spacing w:val="59"/>
        </w:rPr>
        <w:t xml:space="preserve"> </w:t>
      </w:r>
      <w:r>
        <w:rPr>
          <w:spacing w:val="-1"/>
        </w:rPr>
        <w:t>quantity</w:t>
      </w:r>
      <w:r>
        <w:rPr>
          <w:spacing w:val="36"/>
        </w:rPr>
        <w:t xml:space="preserve"> </w:t>
      </w:r>
      <w:r>
        <w:rPr>
          <w:spacing w:val="-2"/>
        </w:rPr>
        <w:t>of</w:t>
      </w:r>
      <w:r>
        <w:rPr>
          <w:spacing w:val="37"/>
        </w:rPr>
        <w:t xml:space="preserve"> </w:t>
      </w:r>
      <w:r>
        <w:t>the</w:t>
      </w:r>
      <w:r>
        <w:rPr>
          <w:spacing w:val="38"/>
        </w:rPr>
        <w:t xml:space="preserve"> </w:t>
      </w:r>
      <w:r>
        <w:rPr>
          <w:spacing w:val="-1"/>
        </w:rPr>
        <w:t>Deliverables</w:t>
      </w:r>
      <w:r>
        <w:rPr>
          <w:spacing w:val="38"/>
        </w:rPr>
        <w:t xml:space="preserve"> </w:t>
      </w:r>
      <w:r>
        <w:rPr>
          <w:spacing w:val="-1"/>
        </w:rPr>
        <w:t>arises</w:t>
      </w:r>
      <w:r>
        <w:rPr>
          <w:spacing w:val="36"/>
        </w:rPr>
        <w:t xml:space="preserve"> </w:t>
      </w:r>
      <w:r>
        <w:rPr>
          <w:spacing w:val="-1"/>
        </w:rPr>
        <w:t>due</w:t>
      </w:r>
      <w:r>
        <w:rPr>
          <w:spacing w:val="36"/>
        </w:rPr>
        <w:t xml:space="preserve"> </w:t>
      </w:r>
      <w:r>
        <w:t>to</w:t>
      </w:r>
      <w:r>
        <w:rPr>
          <w:spacing w:val="37"/>
        </w:rPr>
        <w:t xml:space="preserve"> </w:t>
      </w:r>
      <w:r>
        <w:t>the</w:t>
      </w:r>
      <w:r>
        <w:rPr>
          <w:spacing w:val="33"/>
        </w:rPr>
        <w:t xml:space="preserve"> </w:t>
      </w:r>
      <w:r>
        <w:t>acts</w:t>
      </w:r>
      <w:r>
        <w:rPr>
          <w:spacing w:val="37"/>
        </w:rPr>
        <w:t xml:space="preserve"> </w:t>
      </w:r>
      <w:r>
        <w:t>or</w:t>
      </w:r>
      <w:r>
        <w:rPr>
          <w:spacing w:val="37"/>
        </w:rPr>
        <w:t xml:space="preserve"> </w:t>
      </w:r>
      <w:r>
        <w:rPr>
          <w:spacing w:val="-1"/>
        </w:rPr>
        <w:t>omissions</w:t>
      </w:r>
      <w:r>
        <w:rPr>
          <w:spacing w:val="39"/>
        </w:rPr>
        <w:t xml:space="preserve"> </w:t>
      </w:r>
      <w:r>
        <w:rPr>
          <w:spacing w:val="-2"/>
        </w:rPr>
        <w:t>of</w:t>
      </w:r>
      <w:r>
        <w:rPr>
          <w:spacing w:val="37"/>
        </w:rPr>
        <w:t xml:space="preserve"> </w:t>
      </w:r>
      <w:r>
        <w:rPr>
          <w:spacing w:val="-1"/>
        </w:rPr>
        <w:t>the</w:t>
      </w:r>
      <w:r>
        <w:rPr>
          <w:spacing w:val="45"/>
        </w:rPr>
        <w:t xml:space="preserve"> </w:t>
      </w:r>
      <w:r>
        <w:rPr>
          <w:spacing w:val="-1"/>
        </w:rPr>
        <w:t>Customer</w:t>
      </w:r>
      <w:r>
        <w:rPr>
          <w:spacing w:val="38"/>
        </w:rPr>
        <w:t xml:space="preserve"> </w:t>
      </w:r>
      <w:r>
        <w:rPr>
          <w:spacing w:val="-2"/>
        </w:rPr>
        <w:t>or</w:t>
      </w:r>
      <w:r>
        <w:rPr>
          <w:spacing w:val="40"/>
        </w:rPr>
        <w:t xml:space="preserve"> </w:t>
      </w:r>
      <w:r>
        <w:rPr>
          <w:spacing w:val="-2"/>
        </w:rPr>
        <w:t>its</w:t>
      </w:r>
      <w:r>
        <w:rPr>
          <w:spacing w:val="41"/>
        </w:rPr>
        <w:t xml:space="preserve"> </w:t>
      </w:r>
      <w:r>
        <w:rPr>
          <w:spacing w:val="-1"/>
        </w:rPr>
        <w:t>Affiliates.</w:t>
      </w:r>
    </w:p>
    <w:p w14:paraId="2DCE72F0" w14:textId="77777777" w:rsidR="009D5B2C" w:rsidRDefault="009D5B2C" w:rsidP="004440B0">
      <w:pPr>
        <w:pStyle w:val="BodyText"/>
        <w:numPr>
          <w:ilvl w:val="1"/>
          <w:numId w:val="21"/>
        </w:numPr>
        <w:tabs>
          <w:tab w:val="left" w:pos="1701"/>
        </w:tabs>
        <w:spacing w:before="123" w:line="275" w:lineRule="auto"/>
        <w:ind w:left="1701" w:right="115" w:hanging="850"/>
        <w:jc w:val="both"/>
      </w:pPr>
      <w:r>
        <w:t>The</w:t>
      </w:r>
      <w:r>
        <w:rPr>
          <w:spacing w:val="-14"/>
        </w:rPr>
        <w:t xml:space="preserve"> </w:t>
      </w:r>
      <w:r>
        <w:rPr>
          <w:spacing w:val="-1"/>
        </w:rPr>
        <w:t>terms</w:t>
      </w:r>
      <w:r>
        <w:rPr>
          <w:spacing w:val="-11"/>
        </w:rPr>
        <w:t xml:space="preserve"> </w:t>
      </w:r>
      <w:r>
        <w:rPr>
          <w:spacing w:val="-2"/>
        </w:rPr>
        <w:t>of</w:t>
      </w:r>
      <w:r>
        <w:rPr>
          <w:spacing w:val="-10"/>
        </w:rPr>
        <w:t xml:space="preserve"> </w:t>
      </w:r>
      <w:r>
        <w:rPr>
          <w:spacing w:val="-1"/>
        </w:rPr>
        <w:t>and</w:t>
      </w:r>
      <w:r>
        <w:rPr>
          <w:spacing w:val="-12"/>
        </w:rPr>
        <w:t xml:space="preserve"> </w:t>
      </w:r>
      <w:r>
        <w:rPr>
          <w:spacing w:val="-1"/>
        </w:rPr>
        <w:t>obligations</w:t>
      </w:r>
      <w:r>
        <w:rPr>
          <w:spacing w:val="-11"/>
        </w:rPr>
        <w:t xml:space="preserve"> </w:t>
      </w:r>
      <w:r>
        <w:rPr>
          <w:spacing w:val="-1"/>
        </w:rPr>
        <w:t>imposed</w:t>
      </w:r>
      <w:r>
        <w:rPr>
          <w:spacing w:val="-12"/>
        </w:rPr>
        <w:t xml:space="preserve"> </w:t>
      </w:r>
      <w:r>
        <w:t>by</w:t>
      </w:r>
      <w:r>
        <w:rPr>
          <w:spacing w:val="-14"/>
        </w:rPr>
        <w:t xml:space="preserve"> </w:t>
      </w:r>
      <w:r>
        <w:rPr>
          <w:spacing w:val="-1"/>
        </w:rPr>
        <w:t>this</w:t>
      </w:r>
      <w:r>
        <w:rPr>
          <w:spacing w:val="-11"/>
        </w:rPr>
        <w:t xml:space="preserve"> </w:t>
      </w:r>
      <w:r>
        <w:rPr>
          <w:spacing w:val="-1"/>
        </w:rPr>
        <w:t>Clause</w:t>
      </w:r>
      <w:r>
        <w:rPr>
          <w:spacing w:val="-12"/>
        </w:rPr>
        <w:t xml:space="preserve"> </w:t>
      </w:r>
      <w:r>
        <w:t>20</w:t>
      </w:r>
      <w:r>
        <w:rPr>
          <w:spacing w:val="-12"/>
        </w:rPr>
        <w:t xml:space="preserve"> </w:t>
      </w:r>
      <w:r>
        <w:rPr>
          <w:spacing w:val="-1"/>
        </w:rPr>
        <w:t>continue</w:t>
      </w:r>
      <w:r>
        <w:rPr>
          <w:spacing w:val="-12"/>
        </w:rPr>
        <w:t xml:space="preserve"> </w:t>
      </w:r>
      <w:r>
        <w:rPr>
          <w:spacing w:val="-1"/>
        </w:rPr>
        <w:t>after</w:t>
      </w:r>
      <w:r>
        <w:rPr>
          <w:spacing w:val="-13"/>
        </w:rPr>
        <w:t xml:space="preserve"> </w:t>
      </w:r>
      <w:r>
        <w:t>the</w:t>
      </w:r>
      <w:r>
        <w:rPr>
          <w:spacing w:val="-14"/>
        </w:rPr>
        <w:t xml:space="preserve"> </w:t>
      </w:r>
      <w:r>
        <w:rPr>
          <w:spacing w:val="-1"/>
        </w:rPr>
        <w:t>termination</w:t>
      </w:r>
      <w:r>
        <w:rPr>
          <w:spacing w:val="55"/>
        </w:rPr>
        <w:t xml:space="preserve"> </w:t>
      </w:r>
      <w:r>
        <w:rPr>
          <w:spacing w:val="-2"/>
        </w:rPr>
        <w:t>of</w:t>
      </w:r>
      <w:r>
        <w:rPr>
          <w:spacing w:val="2"/>
        </w:rPr>
        <w:t xml:space="preserve"> </w:t>
      </w:r>
      <w:r>
        <w:rPr>
          <w:spacing w:val="-1"/>
        </w:rPr>
        <w:t>this</w:t>
      </w:r>
      <w:r>
        <w:rPr>
          <w:spacing w:val="1"/>
        </w:rPr>
        <w:t xml:space="preserve"> </w:t>
      </w:r>
      <w:r>
        <w:rPr>
          <w:spacing w:val="-1"/>
        </w:rPr>
        <w:t>Contract.</w:t>
      </w:r>
    </w:p>
    <w:p w14:paraId="641C3D6C" w14:textId="6F60B542" w:rsidR="009D5B2C" w:rsidRDefault="009D5B2C" w:rsidP="004440B0">
      <w:pPr>
        <w:pStyle w:val="BodyText"/>
        <w:numPr>
          <w:ilvl w:val="1"/>
          <w:numId w:val="21"/>
        </w:numPr>
        <w:tabs>
          <w:tab w:val="left" w:pos="1701"/>
        </w:tabs>
        <w:spacing w:line="276" w:lineRule="auto"/>
        <w:ind w:left="1701" w:right="115" w:hanging="850"/>
        <w:jc w:val="both"/>
      </w:pPr>
      <w:r>
        <w:t>The</w:t>
      </w:r>
      <w:r>
        <w:rPr>
          <w:spacing w:val="-9"/>
        </w:rPr>
        <w:t xml:space="preserve"> </w:t>
      </w:r>
      <w:r>
        <w:rPr>
          <w:spacing w:val="-1"/>
        </w:rPr>
        <w:t>Supplier</w:t>
      </w:r>
      <w:r>
        <w:rPr>
          <w:spacing w:val="-8"/>
        </w:rPr>
        <w:t xml:space="preserve"> </w:t>
      </w:r>
      <w:r>
        <w:rPr>
          <w:spacing w:val="-2"/>
        </w:rPr>
        <w:t>will</w:t>
      </w:r>
      <w:r>
        <w:rPr>
          <w:spacing w:val="-10"/>
        </w:rPr>
        <w:t xml:space="preserve"> </w:t>
      </w:r>
      <w:r>
        <w:t>indemnify</w:t>
      </w:r>
      <w:r>
        <w:rPr>
          <w:spacing w:val="-11"/>
        </w:rPr>
        <w:t xml:space="preserve"> </w:t>
      </w:r>
      <w:r>
        <w:t>the</w:t>
      </w:r>
      <w:r>
        <w:rPr>
          <w:spacing w:val="-10"/>
        </w:rPr>
        <w:t xml:space="preserve"> </w:t>
      </w:r>
      <w:r>
        <w:rPr>
          <w:spacing w:val="-1"/>
        </w:rPr>
        <w:t>Customer</w:t>
      </w:r>
      <w:r>
        <w:rPr>
          <w:spacing w:val="-8"/>
        </w:rPr>
        <w:t xml:space="preserve"> </w:t>
      </w:r>
      <w:r>
        <w:rPr>
          <w:spacing w:val="-1"/>
        </w:rPr>
        <w:t>in</w:t>
      </w:r>
      <w:r>
        <w:rPr>
          <w:spacing w:val="-12"/>
        </w:rPr>
        <w:t xml:space="preserve"> </w:t>
      </w:r>
      <w:r>
        <w:rPr>
          <w:spacing w:val="-1"/>
        </w:rPr>
        <w:t>full</w:t>
      </w:r>
      <w:r>
        <w:rPr>
          <w:spacing w:val="-10"/>
        </w:rPr>
        <w:t xml:space="preserve"> </w:t>
      </w:r>
      <w:r>
        <w:rPr>
          <w:spacing w:val="-1"/>
        </w:rPr>
        <w:t>against</w:t>
      </w:r>
      <w:r>
        <w:rPr>
          <w:spacing w:val="-8"/>
        </w:rPr>
        <w:t xml:space="preserve"> </w:t>
      </w:r>
      <w:r>
        <w:rPr>
          <w:spacing w:val="-1"/>
        </w:rPr>
        <w:t>all</w:t>
      </w:r>
      <w:r>
        <w:rPr>
          <w:spacing w:val="-10"/>
        </w:rPr>
        <w:t xml:space="preserve"> </w:t>
      </w:r>
      <w:r>
        <w:rPr>
          <w:spacing w:val="-1"/>
        </w:rPr>
        <w:t>Losses</w:t>
      </w:r>
      <w:r>
        <w:rPr>
          <w:spacing w:val="51"/>
        </w:rPr>
        <w:t xml:space="preserve"> </w:t>
      </w:r>
      <w:r>
        <w:rPr>
          <w:spacing w:val="-1"/>
        </w:rPr>
        <w:t>(whether</w:t>
      </w:r>
      <w:r>
        <w:rPr>
          <w:spacing w:val="54"/>
        </w:rPr>
        <w:t xml:space="preserve"> </w:t>
      </w:r>
      <w:r>
        <w:rPr>
          <w:spacing w:val="-1"/>
        </w:rPr>
        <w:t>direct</w:t>
      </w:r>
      <w:r>
        <w:rPr>
          <w:spacing w:val="54"/>
        </w:rPr>
        <w:t xml:space="preserve"> </w:t>
      </w:r>
      <w:r>
        <w:rPr>
          <w:spacing w:val="-2"/>
        </w:rPr>
        <w:t>or</w:t>
      </w:r>
      <w:r>
        <w:rPr>
          <w:spacing w:val="54"/>
        </w:rPr>
        <w:t xml:space="preserve"> </w:t>
      </w:r>
      <w:r>
        <w:rPr>
          <w:spacing w:val="-1"/>
        </w:rPr>
        <w:t>indirect)</w:t>
      </w:r>
      <w:r>
        <w:rPr>
          <w:spacing w:val="54"/>
        </w:rPr>
        <w:t xml:space="preserve"> </w:t>
      </w:r>
      <w:r>
        <w:rPr>
          <w:spacing w:val="-1"/>
        </w:rPr>
        <w:t>in</w:t>
      </w:r>
      <w:r>
        <w:rPr>
          <w:spacing w:val="54"/>
        </w:rPr>
        <w:t xml:space="preserve"> </w:t>
      </w:r>
      <w:r>
        <w:rPr>
          <w:spacing w:val="-1"/>
        </w:rPr>
        <w:t>connection</w:t>
      </w:r>
      <w:r>
        <w:rPr>
          <w:spacing w:val="53"/>
        </w:rPr>
        <w:t xml:space="preserve"> </w:t>
      </w:r>
      <w:r>
        <w:rPr>
          <w:spacing w:val="-2"/>
        </w:rPr>
        <w:t>with</w:t>
      </w:r>
      <w:r>
        <w:rPr>
          <w:spacing w:val="53"/>
        </w:rPr>
        <w:t xml:space="preserve"> </w:t>
      </w:r>
      <w:r>
        <w:rPr>
          <w:spacing w:val="-1"/>
        </w:rPr>
        <w:t>any</w:t>
      </w:r>
      <w:r>
        <w:rPr>
          <w:spacing w:val="51"/>
        </w:rPr>
        <w:t xml:space="preserve"> </w:t>
      </w:r>
      <w:r>
        <w:rPr>
          <w:spacing w:val="-1"/>
        </w:rPr>
        <w:t>claim</w:t>
      </w:r>
      <w:r>
        <w:rPr>
          <w:spacing w:val="54"/>
        </w:rPr>
        <w:t xml:space="preserve"> </w:t>
      </w:r>
      <w:r>
        <w:rPr>
          <w:spacing w:val="-1"/>
        </w:rPr>
        <w:t>made</w:t>
      </w:r>
      <w:r>
        <w:rPr>
          <w:spacing w:val="53"/>
        </w:rPr>
        <w:t xml:space="preserve"> </w:t>
      </w:r>
      <w:r>
        <w:rPr>
          <w:spacing w:val="-1"/>
        </w:rPr>
        <w:t>against</w:t>
      </w:r>
      <w:r>
        <w:rPr>
          <w:spacing w:val="52"/>
        </w:rPr>
        <w:t xml:space="preserve"> </w:t>
      </w:r>
      <w:r>
        <w:t>the</w:t>
      </w:r>
      <w:r>
        <w:rPr>
          <w:spacing w:val="47"/>
        </w:rPr>
        <w:t xml:space="preserve"> </w:t>
      </w:r>
      <w:r>
        <w:rPr>
          <w:spacing w:val="-1"/>
        </w:rPr>
        <w:t>Customer</w:t>
      </w:r>
      <w:r>
        <w:rPr>
          <w:spacing w:val="14"/>
        </w:rPr>
        <w:t xml:space="preserve"> </w:t>
      </w:r>
      <w:r>
        <w:rPr>
          <w:rFonts w:cs="Arial"/>
        </w:rPr>
        <w:t>for</w:t>
      </w:r>
      <w:r>
        <w:rPr>
          <w:rFonts w:cs="Arial"/>
          <w:spacing w:val="13"/>
        </w:rPr>
        <w:t xml:space="preserve"> </w:t>
      </w:r>
      <w:r>
        <w:rPr>
          <w:rFonts w:cs="Arial"/>
        </w:rPr>
        <w:t>actual</w:t>
      </w:r>
      <w:r>
        <w:rPr>
          <w:rFonts w:cs="Arial"/>
          <w:spacing w:val="14"/>
        </w:rPr>
        <w:t xml:space="preserve"> </w:t>
      </w:r>
      <w:r>
        <w:rPr>
          <w:rFonts w:cs="Arial"/>
          <w:spacing w:val="-2"/>
        </w:rPr>
        <w:t>or</w:t>
      </w:r>
      <w:r>
        <w:rPr>
          <w:rFonts w:cs="Arial"/>
          <w:spacing w:val="16"/>
        </w:rPr>
        <w:t xml:space="preserve"> </w:t>
      </w:r>
      <w:r>
        <w:rPr>
          <w:rFonts w:cs="Arial"/>
          <w:spacing w:val="-1"/>
        </w:rPr>
        <w:t>alleged</w:t>
      </w:r>
      <w:r>
        <w:rPr>
          <w:rFonts w:cs="Arial"/>
          <w:spacing w:val="14"/>
        </w:rPr>
        <w:t xml:space="preserve"> </w:t>
      </w:r>
      <w:r>
        <w:rPr>
          <w:rFonts w:cs="Arial"/>
          <w:spacing w:val="-1"/>
        </w:rPr>
        <w:t>infringement</w:t>
      </w:r>
      <w:r>
        <w:rPr>
          <w:rFonts w:cs="Arial"/>
          <w:spacing w:val="14"/>
        </w:rPr>
        <w:t xml:space="preserve"> </w:t>
      </w:r>
      <w:r>
        <w:rPr>
          <w:rFonts w:cs="Arial"/>
          <w:spacing w:val="-2"/>
        </w:rPr>
        <w:t>of</w:t>
      </w:r>
      <w:r>
        <w:rPr>
          <w:rFonts w:cs="Arial"/>
          <w:spacing w:val="16"/>
        </w:rPr>
        <w:t xml:space="preserve"> </w:t>
      </w:r>
      <w:r>
        <w:rPr>
          <w:rFonts w:cs="Arial"/>
        </w:rPr>
        <w:t>a</w:t>
      </w:r>
      <w:r>
        <w:rPr>
          <w:rFonts w:cs="Arial"/>
          <w:spacing w:val="12"/>
        </w:rPr>
        <w:t xml:space="preserve"> </w:t>
      </w:r>
      <w:r>
        <w:rPr>
          <w:rFonts w:cs="Arial"/>
          <w:spacing w:val="-1"/>
        </w:rPr>
        <w:t>third</w:t>
      </w:r>
      <w:r>
        <w:rPr>
          <w:rFonts w:cs="Arial"/>
          <w:spacing w:val="15"/>
        </w:rPr>
        <w:t xml:space="preserve"> </w:t>
      </w:r>
      <w:r>
        <w:rPr>
          <w:rFonts w:cs="Arial"/>
          <w:spacing w:val="-2"/>
        </w:rPr>
        <w:t>party’s</w:t>
      </w:r>
      <w:r>
        <w:rPr>
          <w:rFonts w:cs="Arial"/>
          <w:spacing w:val="15"/>
        </w:rPr>
        <w:t xml:space="preserve"> </w:t>
      </w:r>
      <w:r>
        <w:rPr>
          <w:rFonts w:cs="Arial"/>
          <w:spacing w:val="-1"/>
        </w:rPr>
        <w:t>intellectual</w:t>
      </w:r>
      <w:r>
        <w:rPr>
          <w:rFonts w:cs="Arial"/>
          <w:spacing w:val="11"/>
        </w:rPr>
        <w:t xml:space="preserve"> </w:t>
      </w:r>
      <w:r>
        <w:rPr>
          <w:rFonts w:cs="Arial"/>
          <w:spacing w:val="-1"/>
        </w:rPr>
        <w:t>property</w:t>
      </w:r>
      <w:r>
        <w:rPr>
          <w:rFonts w:cs="Arial"/>
          <w:spacing w:val="13"/>
        </w:rPr>
        <w:t xml:space="preserve"> </w:t>
      </w:r>
      <w:r>
        <w:rPr>
          <w:rFonts w:cs="Arial"/>
          <w:spacing w:val="-1"/>
        </w:rPr>
        <w:t>rights</w:t>
      </w:r>
      <w:r>
        <w:rPr>
          <w:rFonts w:cs="Arial"/>
          <w:spacing w:val="15"/>
        </w:rPr>
        <w:t xml:space="preserve"> </w:t>
      </w:r>
      <w:r>
        <w:rPr>
          <w:rFonts w:cs="Arial"/>
          <w:spacing w:val="-2"/>
        </w:rPr>
        <w:t>in</w:t>
      </w:r>
      <w:r>
        <w:rPr>
          <w:rFonts w:cs="Arial"/>
          <w:spacing w:val="61"/>
        </w:rPr>
        <w:t xml:space="preserve"> </w:t>
      </w:r>
      <w:r>
        <w:rPr>
          <w:spacing w:val="-1"/>
        </w:rPr>
        <w:t>connection</w:t>
      </w:r>
      <w:r>
        <w:rPr>
          <w:spacing w:val="12"/>
        </w:rPr>
        <w:t xml:space="preserve"> </w:t>
      </w:r>
      <w:r>
        <w:rPr>
          <w:spacing w:val="-2"/>
        </w:rPr>
        <w:t>with</w:t>
      </w:r>
      <w:r>
        <w:rPr>
          <w:spacing w:val="10"/>
        </w:rPr>
        <w:t xml:space="preserve"> </w:t>
      </w:r>
      <w:r>
        <w:t>the</w:t>
      </w:r>
      <w:r>
        <w:rPr>
          <w:spacing w:val="9"/>
        </w:rPr>
        <w:t xml:space="preserve"> </w:t>
      </w:r>
      <w:r>
        <w:rPr>
          <w:spacing w:val="-1"/>
        </w:rPr>
        <w:t>supply</w:t>
      </w:r>
      <w:r>
        <w:rPr>
          <w:spacing w:val="10"/>
        </w:rPr>
        <w:t xml:space="preserve"> </w:t>
      </w:r>
      <w:r>
        <w:t>or</w:t>
      </w:r>
      <w:r>
        <w:rPr>
          <w:spacing w:val="13"/>
        </w:rPr>
        <w:t xml:space="preserve"> </w:t>
      </w:r>
      <w:r>
        <w:t>use</w:t>
      </w:r>
      <w:r>
        <w:rPr>
          <w:spacing w:val="9"/>
        </w:rPr>
        <w:t xml:space="preserve"> </w:t>
      </w:r>
      <w:r>
        <w:rPr>
          <w:spacing w:val="-2"/>
        </w:rPr>
        <w:t>of</w:t>
      </w:r>
      <w:r>
        <w:rPr>
          <w:spacing w:val="11"/>
        </w:rPr>
        <w:t xml:space="preserve"> </w:t>
      </w:r>
      <w:r w:rsidR="004A1BD7">
        <w:t>the Project</w:t>
      </w:r>
      <w:r>
        <w:rPr>
          <w:spacing w:val="-1"/>
        </w:rPr>
        <w:t>,</w:t>
      </w:r>
      <w:r>
        <w:rPr>
          <w:spacing w:val="13"/>
        </w:rPr>
        <w:t xml:space="preserve"> </w:t>
      </w:r>
      <w:r>
        <w:rPr>
          <w:spacing w:val="-2"/>
        </w:rPr>
        <w:t>if</w:t>
      </w:r>
      <w:r>
        <w:rPr>
          <w:spacing w:val="11"/>
        </w:rPr>
        <w:t xml:space="preserve"> </w:t>
      </w:r>
      <w:r>
        <w:t>the</w:t>
      </w:r>
      <w:r>
        <w:rPr>
          <w:spacing w:val="9"/>
        </w:rPr>
        <w:t xml:space="preserve"> </w:t>
      </w:r>
      <w:r>
        <w:rPr>
          <w:spacing w:val="-1"/>
        </w:rPr>
        <w:t>claim</w:t>
      </w:r>
      <w:r>
        <w:rPr>
          <w:spacing w:val="11"/>
        </w:rPr>
        <w:t xml:space="preserve"> </w:t>
      </w:r>
      <w:r>
        <w:rPr>
          <w:spacing w:val="-1"/>
        </w:rPr>
        <w:t>is</w:t>
      </w:r>
      <w:r>
        <w:rPr>
          <w:spacing w:val="10"/>
        </w:rPr>
        <w:t xml:space="preserve"> </w:t>
      </w:r>
      <w:r>
        <w:rPr>
          <w:spacing w:val="-1"/>
        </w:rPr>
        <w:t>attributable</w:t>
      </w:r>
      <w:r>
        <w:rPr>
          <w:spacing w:val="12"/>
        </w:rPr>
        <w:t xml:space="preserve"> </w:t>
      </w:r>
      <w:r>
        <w:t>to</w:t>
      </w:r>
      <w:r>
        <w:rPr>
          <w:spacing w:val="7"/>
        </w:rPr>
        <w:t xml:space="preserve"> </w:t>
      </w:r>
      <w:r>
        <w:t>the</w:t>
      </w:r>
      <w:r>
        <w:rPr>
          <w:spacing w:val="9"/>
        </w:rPr>
        <w:t xml:space="preserve"> </w:t>
      </w:r>
      <w:r>
        <w:t>acts</w:t>
      </w:r>
      <w:r>
        <w:rPr>
          <w:spacing w:val="11"/>
        </w:rPr>
        <w:t xml:space="preserve"> </w:t>
      </w:r>
      <w:r>
        <w:rPr>
          <w:spacing w:val="-2"/>
        </w:rPr>
        <w:t>or</w:t>
      </w:r>
      <w:r>
        <w:rPr>
          <w:spacing w:val="27"/>
        </w:rPr>
        <w:t xml:space="preserve"> </w:t>
      </w:r>
      <w:r>
        <w:rPr>
          <w:spacing w:val="-1"/>
        </w:rPr>
        <w:t>omission</w:t>
      </w:r>
      <w:r>
        <w:rPr>
          <w:spacing w:val="40"/>
        </w:rPr>
        <w:t xml:space="preserve"> </w:t>
      </w:r>
      <w:r>
        <w:rPr>
          <w:spacing w:val="-2"/>
        </w:rPr>
        <w:t>of</w:t>
      </w:r>
      <w:r>
        <w:rPr>
          <w:spacing w:val="42"/>
        </w:rPr>
        <w:t xml:space="preserve"> </w:t>
      </w:r>
      <w:r>
        <w:t>the</w:t>
      </w:r>
      <w:r>
        <w:rPr>
          <w:spacing w:val="42"/>
        </w:rPr>
        <w:t xml:space="preserve"> </w:t>
      </w:r>
      <w:r>
        <w:rPr>
          <w:spacing w:val="-1"/>
        </w:rPr>
        <w:t>Supplier</w:t>
      </w:r>
      <w:r>
        <w:rPr>
          <w:spacing w:val="42"/>
        </w:rPr>
        <w:t xml:space="preserve"> </w:t>
      </w:r>
      <w:r>
        <w:rPr>
          <w:spacing w:val="-1"/>
        </w:rPr>
        <w:t>any</w:t>
      </w:r>
      <w:r>
        <w:rPr>
          <w:spacing w:val="39"/>
        </w:rPr>
        <w:t xml:space="preserve"> </w:t>
      </w:r>
      <w:r>
        <w:t>of</w:t>
      </w:r>
      <w:r>
        <w:rPr>
          <w:spacing w:val="42"/>
        </w:rPr>
        <w:t xml:space="preserve"> </w:t>
      </w:r>
      <w:r>
        <w:rPr>
          <w:spacing w:val="-1"/>
        </w:rPr>
        <w:t>its</w:t>
      </w:r>
      <w:r>
        <w:rPr>
          <w:spacing w:val="42"/>
        </w:rPr>
        <w:t xml:space="preserve"> </w:t>
      </w:r>
      <w:r>
        <w:rPr>
          <w:spacing w:val="-1"/>
        </w:rPr>
        <w:t>Associates.</w:t>
      </w:r>
      <w:r>
        <w:rPr>
          <w:spacing w:val="39"/>
        </w:rPr>
        <w:t xml:space="preserve"> </w:t>
      </w:r>
      <w:r>
        <w:rPr>
          <w:spacing w:val="-1"/>
        </w:rPr>
        <w:t>This</w:t>
      </w:r>
      <w:r>
        <w:rPr>
          <w:spacing w:val="41"/>
        </w:rPr>
        <w:t xml:space="preserve"> </w:t>
      </w:r>
      <w:r>
        <w:rPr>
          <w:spacing w:val="-1"/>
        </w:rPr>
        <w:t>indemnity</w:t>
      </w:r>
      <w:r>
        <w:rPr>
          <w:spacing w:val="39"/>
        </w:rPr>
        <w:t xml:space="preserve"> </w:t>
      </w:r>
      <w:r>
        <w:rPr>
          <w:spacing w:val="-1"/>
        </w:rPr>
        <w:t>extends</w:t>
      </w:r>
      <w:r>
        <w:rPr>
          <w:spacing w:val="41"/>
        </w:rPr>
        <w:t xml:space="preserve"> </w:t>
      </w:r>
      <w:r>
        <w:t>to</w:t>
      </w:r>
      <w:r>
        <w:rPr>
          <w:spacing w:val="45"/>
        </w:rPr>
        <w:t xml:space="preserve"> </w:t>
      </w:r>
      <w:r>
        <w:rPr>
          <w:spacing w:val="-1"/>
        </w:rPr>
        <w:t>any</w:t>
      </w:r>
      <w:r>
        <w:rPr>
          <w:spacing w:val="40"/>
        </w:rPr>
        <w:t xml:space="preserve"> </w:t>
      </w:r>
      <w:r>
        <w:rPr>
          <w:spacing w:val="-1"/>
        </w:rPr>
        <w:t>interest,</w:t>
      </w:r>
      <w:r>
        <w:rPr>
          <w:spacing w:val="65"/>
        </w:rPr>
        <w:t xml:space="preserve"> </w:t>
      </w:r>
      <w:r>
        <w:rPr>
          <w:spacing w:val="-1"/>
        </w:rPr>
        <w:t>penalties,</w:t>
      </w:r>
      <w:r>
        <w:rPr>
          <w:spacing w:val="3"/>
        </w:rPr>
        <w:t xml:space="preserve"> </w:t>
      </w:r>
      <w:r>
        <w:rPr>
          <w:spacing w:val="-1"/>
        </w:rPr>
        <w:t>and</w:t>
      </w:r>
      <w:r>
        <w:t xml:space="preserve"> </w:t>
      </w:r>
      <w:r>
        <w:rPr>
          <w:spacing w:val="-1"/>
        </w:rPr>
        <w:t>reasonable</w:t>
      </w:r>
      <w:r>
        <w:rPr>
          <w:spacing w:val="3"/>
        </w:rPr>
        <w:t xml:space="preserve"> </w:t>
      </w:r>
      <w:r>
        <w:rPr>
          <w:spacing w:val="-1"/>
        </w:rPr>
        <w:t>legal</w:t>
      </w:r>
      <w:r>
        <w:rPr>
          <w:spacing w:val="2"/>
        </w:rPr>
        <w:t xml:space="preserve"> </w:t>
      </w:r>
      <w:r>
        <w:rPr>
          <w:spacing w:val="-1"/>
        </w:rPr>
        <w:t>and</w:t>
      </w:r>
      <w:r>
        <w:t xml:space="preserve"> </w:t>
      </w:r>
      <w:r>
        <w:rPr>
          <w:spacing w:val="-1"/>
        </w:rPr>
        <w:t>other</w:t>
      </w:r>
      <w:r>
        <w:rPr>
          <w:spacing w:val="1"/>
        </w:rPr>
        <w:t xml:space="preserve"> </w:t>
      </w:r>
      <w:r>
        <w:rPr>
          <w:spacing w:val="-1"/>
        </w:rPr>
        <w:t>professional</w:t>
      </w:r>
      <w:r>
        <w:rPr>
          <w:spacing w:val="2"/>
        </w:rPr>
        <w:t xml:space="preserve"> </w:t>
      </w:r>
      <w:r>
        <w:rPr>
          <w:spacing w:val="-1"/>
        </w:rPr>
        <w:t>fees</w:t>
      </w:r>
      <w:r>
        <w:rPr>
          <w:spacing w:val="3"/>
        </w:rPr>
        <w:t xml:space="preserve"> </w:t>
      </w:r>
      <w:r>
        <w:rPr>
          <w:spacing w:val="-1"/>
        </w:rPr>
        <w:t>awarded</w:t>
      </w:r>
      <w:r>
        <w:rPr>
          <w:spacing w:val="2"/>
        </w:rPr>
        <w:t xml:space="preserve"> </w:t>
      </w:r>
      <w:r>
        <w:rPr>
          <w:spacing w:val="-1"/>
        </w:rPr>
        <w:t>against</w:t>
      </w:r>
      <w:r>
        <w:rPr>
          <w:spacing w:val="4"/>
        </w:rPr>
        <w:t xml:space="preserve"> </w:t>
      </w:r>
      <w:r>
        <w:rPr>
          <w:spacing w:val="-2"/>
        </w:rPr>
        <w:t>or</w:t>
      </w:r>
      <w:r>
        <w:rPr>
          <w:spacing w:val="3"/>
        </w:rPr>
        <w:t xml:space="preserve"> </w:t>
      </w:r>
      <w:r>
        <w:rPr>
          <w:spacing w:val="-1"/>
        </w:rPr>
        <w:t>incurred</w:t>
      </w:r>
      <w:r>
        <w:t xml:space="preserve"> or</w:t>
      </w:r>
      <w:r>
        <w:rPr>
          <w:spacing w:val="57"/>
        </w:rPr>
        <w:t xml:space="preserve"> </w:t>
      </w:r>
      <w:r>
        <w:rPr>
          <w:spacing w:val="-1"/>
        </w:rPr>
        <w:t>paid</w:t>
      </w:r>
      <w:r>
        <w:t xml:space="preserve"> by</w:t>
      </w:r>
      <w:r>
        <w:rPr>
          <w:spacing w:val="-2"/>
        </w:rPr>
        <w:t xml:space="preserve"> </w:t>
      </w:r>
      <w:r>
        <w:t xml:space="preserve">the </w:t>
      </w:r>
      <w:r>
        <w:rPr>
          <w:spacing w:val="-1"/>
        </w:rPr>
        <w:t>Customer.</w:t>
      </w:r>
    </w:p>
    <w:p w14:paraId="127DB335" w14:textId="77777777" w:rsidR="009C75C6" w:rsidRDefault="009C75C6" w:rsidP="00991AEA">
      <w:pPr>
        <w:tabs>
          <w:tab w:val="left" w:pos="1701"/>
        </w:tabs>
        <w:spacing w:line="276" w:lineRule="auto"/>
        <w:ind w:left="1701" w:hanging="850"/>
        <w:jc w:val="both"/>
        <w:sectPr w:rsidR="009C75C6">
          <w:headerReference w:type="default" r:id="rId35"/>
          <w:pgSz w:w="11910" w:h="16840"/>
          <w:pgMar w:top="1720" w:right="1020" w:bottom="1420" w:left="1040" w:header="720" w:footer="1226" w:gutter="0"/>
          <w:cols w:space="720"/>
        </w:sectPr>
      </w:pPr>
    </w:p>
    <w:p w14:paraId="50C9EADE" w14:textId="530CF2C8" w:rsidR="009C75C6" w:rsidRPr="00A32219" w:rsidRDefault="00AA0D50" w:rsidP="00AE770E">
      <w:pPr>
        <w:pStyle w:val="Heading1"/>
        <w:numPr>
          <w:ilvl w:val="0"/>
          <w:numId w:val="20"/>
        </w:numPr>
        <w:rPr>
          <w:rFonts w:cs="Arial"/>
        </w:rPr>
      </w:pPr>
      <w:bookmarkStart w:id="44" w:name="_bookmark21"/>
      <w:bookmarkEnd w:id="44"/>
      <w:r w:rsidRPr="00A32219">
        <w:lastRenderedPageBreak/>
        <w:t>AUDIT</w:t>
      </w:r>
    </w:p>
    <w:p w14:paraId="6D4423A2" w14:textId="6BA97F66" w:rsidR="009C75C6" w:rsidRDefault="00AA0D50" w:rsidP="004440B0">
      <w:pPr>
        <w:pStyle w:val="BodyText"/>
        <w:numPr>
          <w:ilvl w:val="1"/>
          <w:numId w:val="20"/>
        </w:numPr>
        <w:tabs>
          <w:tab w:val="left" w:pos="1701"/>
        </w:tabs>
        <w:spacing w:before="162" w:line="275" w:lineRule="auto"/>
        <w:ind w:left="1701" w:right="114" w:hanging="850"/>
        <w:jc w:val="both"/>
      </w:pPr>
      <w:r>
        <w:t>The</w:t>
      </w:r>
      <w:r>
        <w:rPr>
          <w:spacing w:val="19"/>
        </w:rPr>
        <w:t xml:space="preserve"> </w:t>
      </w:r>
      <w:r>
        <w:rPr>
          <w:spacing w:val="-1"/>
        </w:rPr>
        <w:t>Supplier</w:t>
      </w:r>
      <w:r>
        <w:rPr>
          <w:spacing w:val="20"/>
        </w:rPr>
        <w:t xml:space="preserve"> </w:t>
      </w:r>
      <w:r>
        <w:rPr>
          <w:spacing w:val="-2"/>
        </w:rPr>
        <w:t>will</w:t>
      </w:r>
      <w:r>
        <w:rPr>
          <w:spacing w:val="19"/>
        </w:rPr>
        <w:t xml:space="preserve"> </w:t>
      </w:r>
      <w:r>
        <w:t>keep</w:t>
      </w:r>
      <w:r>
        <w:rPr>
          <w:spacing w:val="19"/>
        </w:rPr>
        <w:t xml:space="preserve"> </w:t>
      </w:r>
      <w:r>
        <w:rPr>
          <w:spacing w:val="-1"/>
        </w:rPr>
        <w:t>and</w:t>
      </w:r>
      <w:r>
        <w:rPr>
          <w:spacing w:val="19"/>
        </w:rPr>
        <w:t xml:space="preserve"> </w:t>
      </w:r>
      <w:r>
        <w:rPr>
          <w:spacing w:val="-1"/>
        </w:rPr>
        <w:t>maintain</w:t>
      </w:r>
      <w:r>
        <w:rPr>
          <w:spacing w:val="17"/>
        </w:rPr>
        <w:t xml:space="preserve"> </w:t>
      </w:r>
      <w:r>
        <w:t>full</w:t>
      </w:r>
      <w:r>
        <w:rPr>
          <w:spacing w:val="19"/>
        </w:rPr>
        <w:t xml:space="preserve"> </w:t>
      </w:r>
      <w:r>
        <w:rPr>
          <w:spacing w:val="-1"/>
        </w:rPr>
        <w:t>and</w:t>
      </w:r>
      <w:r>
        <w:rPr>
          <w:spacing w:val="19"/>
        </w:rPr>
        <w:t xml:space="preserve"> </w:t>
      </w:r>
      <w:r>
        <w:rPr>
          <w:spacing w:val="-1"/>
        </w:rPr>
        <w:t>accurate</w:t>
      </w:r>
      <w:r>
        <w:rPr>
          <w:spacing w:val="17"/>
        </w:rPr>
        <w:t xml:space="preserve"> </w:t>
      </w:r>
      <w:r>
        <w:rPr>
          <w:spacing w:val="-1"/>
        </w:rPr>
        <w:t>records</w:t>
      </w:r>
      <w:r>
        <w:rPr>
          <w:spacing w:val="20"/>
        </w:rPr>
        <w:t xml:space="preserve"> </w:t>
      </w:r>
      <w:r>
        <w:rPr>
          <w:spacing w:val="-1"/>
        </w:rPr>
        <w:t>and</w:t>
      </w:r>
      <w:r>
        <w:rPr>
          <w:spacing w:val="19"/>
        </w:rPr>
        <w:t xml:space="preserve"> </w:t>
      </w:r>
      <w:r>
        <w:rPr>
          <w:spacing w:val="-1"/>
        </w:rPr>
        <w:t>accounts</w:t>
      </w:r>
      <w:r>
        <w:rPr>
          <w:spacing w:val="20"/>
        </w:rPr>
        <w:t xml:space="preserve"> </w:t>
      </w:r>
      <w:r>
        <w:rPr>
          <w:spacing w:val="-2"/>
        </w:rPr>
        <w:t>of</w:t>
      </w:r>
      <w:r>
        <w:rPr>
          <w:spacing w:val="21"/>
        </w:rPr>
        <w:t xml:space="preserve"> </w:t>
      </w:r>
      <w:r>
        <w:rPr>
          <w:spacing w:val="-1"/>
        </w:rPr>
        <w:t>the</w:t>
      </w:r>
      <w:r>
        <w:rPr>
          <w:spacing w:val="59"/>
        </w:rPr>
        <w:t xml:space="preserve"> </w:t>
      </w:r>
      <w:r>
        <w:rPr>
          <w:spacing w:val="-1"/>
        </w:rPr>
        <w:t>operation</w:t>
      </w:r>
      <w:r>
        <w:rPr>
          <w:spacing w:val="12"/>
        </w:rPr>
        <w:t xml:space="preserve"> </w:t>
      </w:r>
      <w:r>
        <w:rPr>
          <w:spacing w:val="-2"/>
        </w:rPr>
        <w:t>of</w:t>
      </w:r>
      <w:r>
        <w:rPr>
          <w:spacing w:val="16"/>
        </w:rPr>
        <w:t xml:space="preserve"> </w:t>
      </w:r>
      <w:r>
        <w:rPr>
          <w:spacing w:val="-1"/>
        </w:rPr>
        <w:t>this</w:t>
      </w:r>
      <w:r>
        <w:rPr>
          <w:spacing w:val="13"/>
        </w:rPr>
        <w:t xml:space="preserve"> </w:t>
      </w:r>
      <w:r w:rsidR="002478B8">
        <w:rPr>
          <w:spacing w:val="-1"/>
        </w:rPr>
        <w:t>Contract</w:t>
      </w:r>
      <w:r>
        <w:rPr>
          <w:spacing w:val="-1"/>
        </w:rPr>
        <w:t>,</w:t>
      </w:r>
      <w:r>
        <w:rPr>
          <w:spacing w:val="14"/>
        </w:rPr>
        <w:t xml:space="preserve"> </w:t>
      </w:r>
      <w:r w:rsidR="004A1BD7">
        <w:t>the Project</w:t>
      </w:r>
      <w:r>
        <w:rPr>
          <w:spacing w:val="12"/>
        </w:rPr>
        <w:t xml:space="preserve"> </w:t>
      </w:r>
      <w:r>
        <w:rPr>
          <w:spacing w:val="-1"/>
        </w:rPr>
        <w:t>provided</w:t>
      </w:r>
      <w:r>
        <w:rPr>
          <w:spacing w:val="15"/>
        </w:rPr>
        <w:t xml:space="preserve"> </w:t>
      </w:r>
      <w:r>
        <w:rPr>
          <w:spacing w:val="-1"/>
        </w:rPr>
        <w:t>under</w:t>
      </w:r>
      <w:r>
        <w:rPr>
          <w:spacing w:val="13"/>
        </w:rPr>
        <w:t xml:space="preserve"> </w:t>
      </w:r>
      <w:r>
        <w:rPr>
          <w:spacing w:val="-1"/>
        </w:rPr>
        <w:t>it,</w:t>
      </w:r>
      <w:r>
        <w:rPr>
          <w:spacing w:val="14"/>
        </w:rPr>
        <w:t xml:space="preserve"> </w:t>
      </w:r>
      <w:r>
        <w:rPr>
          <w:spacing w:val="-1"/>
        </w:rPr>
        <w:t>any</w:t>
      </w:r>
      <w:r>
        <w:rPr>
          <w:spacing w:val="13"/>
        </w:rPr>
        <w:t xml:space="preserve"> </w:t>
      </w:r>
      <w:r>
        <w:rPr>
          <w:spacing w:val="-1"/>
        </w:rPr>
        <w:t>Sub-Contracts</w:t>
      </w:r>
      <w:r>
        <w:rPr>
          <w:spacing w:val="13"/>
        </w:rPr>
        <w:t xml:space="preserve"> </w:t>
      </w:r>
      <w:r>
        <w:rPr>
          <w:spacing w:val="-2"/>
        </w:rPr>
        <w:t>and</w:t>
      </w:r>
      <w:r>
        <w:rPr>
          <w:spacing w:val="63"/>
        </w:rPr>
        <w:t xml:space="preserve"> </w:t>
      </w:r>
      <w:r>
        <w:t>the</w:t>
      </w:r>
      <w:r>
        <w:rPr>
          <w:spacing w:val="5"/>
        </w:rPr>
        <w:t xml:space="preserve"> </w:t>
      </w:r>
      <w:r>
        <w:rPr>
          <w:spacing w:val="-1"/>
        </w:rPr>
        <w:t>amounts</w:t>
      </w:r>
      <w:r>
        <w:rPr>
          <w:spacing w:val="5"/>
        </w:rPr>
        <w:t xml:space="preserve"> </w:t>
      </w:r>
      <w:r>
        <w:rPr>
          <w:spacing w:val="-1"/>
        </w:rPr>
        <w:t>paid</w:t>
      </w:r>
      <w:r>
        <w:rPr>
          <w:spacing w:val="5"/>
        </w:rPr>
        <w:t xml:space="preserve"> </w:t>
      </w:r>
      <w:r>
        <w:t>by</w:t>
      </w:r>
      <w:r>
        <w:rPr>
          <w:spacing w:val="5"/>
        </w:rPr>
        <w:t xml:space="preserve"> </w:t>
      </w:r>
      <w:r>
        <w:t>the</w:t>
      </w:r>
      <w:r>
        <w:rPr>
          <w:spacing w:val="5"/>
        </w:rPr>
        <w:t xml:space="preserve"> </w:t>
      </w:r>
      <w:r>
        <w:rPr>
          <w:spacing w:val="-1"/>
        </w:rPr>
        <w:t>Customer</w:t>
      </w:r>
      <w:r>
        <w:rPr>
          <w:spacing w:val="5"/>
        </w:rPr>
        <w:t xml:space="preserve"> </w:t>
      </w:r>
      <w:r>
        <w:t>for</w:t>
      </w:r>
      <w:r>
        <w:rPr>
          <w:spacing w:val="6"/>
        </w:rPr>
        <w:t xml:space="preserve"> </w:t>
      </w:r>
      <w:r>
        <w:t>at</w:t>
      </w:r>
      <w:r>
        <w:rPr>
          <w:spacing w:val="6"/>
        </w:rPr>
        <w:t xml:space="preserve"> </w:t>
      </w:r>
      <w:r>
        <w:rPr>
          <w:spacing w:val="-2"/>
        </w:rPr>
        <w:t>least</w:t>
      </w:r>
      <w:r w:rsidR="007E466E">
        <w:rPr>
          <w:spacing w:val="-2"/>
        </w:rPr>
        <w:t xml:space="preserve"> seven</w:t>
      </w:r>
      <w:r>
        <w:rPr>
          <w:spacing w:val="6"/>
        </w:rPr>
        <w:t xml:space="preserve"> </w:t>
      </w:r>
      <w:r w:rsidR="007E466E">
        <w:rPr>
          <w:spacing w:val="6"/>
        </w:rPr>
        <w:t>(</w:t>
      </w:r>
      <w:r>
        <w:t>7</w:t>
      </w:r>
      <w:r w:rsidR="007E466E">
        <w:t>)</w:t>
      </w:r>
      <w:r>
        <w:rPr>
          <w:spacing w:val="5"/>
        </w:rPr>
        <w:t xml:space="preserve"> </w:t>
      </w:r>
      <w:r>
        <w:rPr>
          <w:spacing w:val="-1"/>
        </w:rPr>
        <w:t>years</w:t>
      </w:r>
      <w:r>
        <w:rPr>
          <w:spacing w:val="5"/>
        </w:rPr>
        <w:t xml:space="preserve"> </w:t>
      </w:r>
      <w:r>
        <w:rPr>
          <w:spacing w:val="-1"/>
        </w:rPr>
        <w:t>after</w:t>
      </w:r>
      <w:r>
        <w:rPr>
          <w:spacing w:val="3"/>
        </w:rPr>
        <w:t xml:space="preserve"> </w:t>
      </w:r>
      <w:r>
        <w:t>the</w:t>
      </w:r>
      <w:r>
        <w:rPr>
          <w:spacing w:val="5"/>
        </w:rPr>
        <w:t xml:space="preserve"> </w:t>
      </w:r>
      <w:r>
        <w:rPr>
          <w:spacing w:val="-1"/>
        </w:rPr>
        <w:t>Expiry</w:t>
      </w:r>
      <w:r>
        <w:rPr>
          <w:spacing w:val="5"/>
        </w:rPr>
        <w:t xml:space="preserve"> </w:t>
      </w:r>
      <w:r>
        <w:rPr>
          <w:spacing w:val="-1"/>
        </w:rPr>
        <w:t>Date</w:t>
      </w:r>
      <w:r>
        <w:rPr>
          <w:spacing w:val="8"/>
        </w:rPr>
        <w:t xml:space="preserve"> </w:t>
      </w:r>
      <w:r>
        <w:t>or</w:t>
      </w:r>
      <w:r>
        <w:rPr>
          <w:spacing w:val="6"/>
        </w:rPr>
        <w:t xml:space="preserve"> </w:t>
      </w:r>
      <w:r>
        <w:rPr>
          <w:spacing w:val="-1"/>
        </w:rPr>
        <w:t>New</w:t>
      </w:r>
      <w:r>
        <w:rPr>
          <w:spacing w:val="4"/>
        </w:rPr>
        <w:t xml:space="preserve"> </w:t>
      </w:r>
      <w:r>
        <w:rPr>
          <w:spacing w:val="-1"/>
        </w:rPr>
        <w:t>Expiry</w:t>
      </w:r>
      <w:r>
        <w:rPr>
          <w:spacing w:val="35"/>
        </w:rPr>
        <w:t xml:space="preserve"> </w:t>
      </w:r>
      <w:r>
        <w:rPr>
          <w:spacing w:val="-1"/>
        </w:rPr>
        <w:t>Date,</w:t>
      </w:r>
      <w:r>
        <w:rPr>
          <w:spacing w:val="2"/>
        </w:rPr>
        <w:t xml:space="preserve"> </w:t>
      </w:r>
      <w:r>
        <w:rPr>
          <w:spacing w:val="-2"/>
        </w:rPr>
        <w:t>or</w:t>
      </w:r>
      <w:r>
        <w:rPr>
          <w:spacing w:val="-1"/>
        </w:rPr>
        <w:t xml:space="preserve"> </w:t>
      </w:r>
      <w:r>
        <w:t xml:space="preserve">such </w:t>
      </w:r>
      <w:r>
        <w:rPr>
          <w:spacing w:val="-1"/>
        </w:rPr>
        <w:t>longer period</w:t>
      </w:r>
      <w:r>
        <w:t xml:space="preserve"> as</w:t>
      </w:r>
      <w:r>
        <w:rPr>
          <w:spacing w:val="-2"/>
        </w:rPr>
        <w:t xml:space="preserve"> </w:t>
      </w:r>
      <w:r>
        <w:t xml:space="preserve">the </w:t>
      </w:r>
      <w:r>
        <w:rPr>
          <w:spacing w:val="-1"/>
        </w:rPr>
        <w:t>Parties</w:t>
      </w:r>
      <w:r>
        <w:rPr>
          <w:spacing w:val="-2"/>
        </w:rPr>
        <w:t xml:space="preserve"> </w:t>
      </w:r>
      <w:r>
        <w:rPr>
          <w:spacing w:val="-1"/>
        </w:rPr>
        <w:t>agree.</w:t>
      </w:r>
    </w:p>
    <w:p w14:paraId="6A17E7A6" w14:textId="77777777" w:rsidR="009C75C6" w:rsidRDefault="00AA0D50" w:rsidP="004440B0">
      <w:pPr>
        <w:pStyle w:val="BodyText"/>
        <w:numPr>
          <w:ilvl w:val="1"/>
          <w:numId w:val="20"/>
        </w:numPr>
        <w:tabs>
          <w:tab w:val="left" w:pos="1701"/>
        </w:tabs>
        <w:spacing w:before="123"/>
        <w:ind w:left="1701" w:hanging="850"/>
      </w:pPr>
      <w:r>
        <w:t>The</w:t>
      </w:r>
      <w:r>
        <w:rPr>
          <w:spacing w:val="-2"/>
        </w:rPr>
        <w:t xml:space="preserve"> </w:t>
      </w:r>
      <w:r>
        <w:rPr>
          <w:spacing w:val="-1"/>
        </w:rPr>
        <w:t>Supplier</w:t>
      </w:r>
      <w:r>
        <w:rPr>
          <w:spacing w:val="1"/>
        </w:rPr>
        <w:t xml:space="preserve"> </w:t>
      </w:r>
      <w:r>
        <w:rPr>
          <w:spacing w:val="-2"/>
        </w:rPr>
        <w:t>will:</w:t>
      </w:r>
    </w:p>
    <w:p w14:paraId="0DF8428D" w14:textId="27555DD7" w:rsidR="0068511D" w:rsidRDefault="00AA0D50" w:rsidP="004440B0">
      <w:pPr>
        <w:pStyle w:val="BodyText"/>
        <w:numPr>
          <w:ilvl w:val="2"/>
          <w:numId w:val="20"/>
        </w:numPr>
        <w:tabs>
          <w:tab w:val="left" w:pos="2552"/>
        </w:tabs>
        <w:spacing w:before="157" w:line="275" w:lineRule="auto"/>
        <w:ind w:left="2552" w:right="161" w:hanging="851"/>
        <w:jc w:val="both"/>
      </w:pPr>
      <w:r>
        <w:t>keep</w:t>
      </w:r>
      <w:r>
        <w:rPr>
          <w:spacing w:val="10"/>
        </w:rPr>
        <w:t xml:space="preserve"> </w:t>
      </w:r>
      <w:r>
        <w:t>the</w:t>
      </w:r>
      <w:r>
        <w:rPr>
          <w:spacing w:val="7"/>
        </w:rPr>
        <w:t xml:space="preserve"> </w:t>
      </w:r>
      <w:r>
        <w:rPr>
          <w:spacing w:val="-1"/>
        </w:rPr>
        <w:t>records</w:t>
      </w:r>
      <w:r>
        <w:rPr>
          <w:spacing w:val="10"/>
        </w:rPr>
        <w:t xml:space="preserve"> </w:t>
      </w:r>
      <w:r>
        <w:rPr>
          <w:spacing w:val="-1"/>
        </w:rPr>
        <w:t>and</w:t>
      </w:r>
      <w:r>
        <w:rPr>
          <w:spacing w:val="10"/>
        </w:rPr>
        <w:t xml:space="preserve"> </w:t>
      </w:r>
      <w:r>
        <w:rPr>
          <w:spacing w:val="-1"/>
        </w:rPr>
        <w:t>accounts</w:t>
      </w:r>
      <w:r>
        <w:rPr>
          <w:spacing w:val="11"/>
        </w:rPr>
        <w:t xml:space="preserve"> </w:t>
      </w:r>
      <w:r>
        <w:rPr>
          <w:spacing w:val="-1"/>
        </w:rPr>
        <w:t>referred</w:t>
      </w:r>
      <w:r>
        <w:rPr>
          <w:spacing w:val="9"/>
        </w:rPr>
        <w:t xml:space="preserve"> </w:t>
      </w:r>
      <w:r>
        <w:t>to</w:t>
      </w:r>
      <w:r>
        <w:rPr>
          <w:spacing w:val="12"/>
        </w:rPr>
        <w:t xml:space="preserve"> </w:t>
      </w:r>
      <w:r>
        <w:rPr>
          <w:spacing w:val="-1"/>
        </w:rPr>
        <w:t>in</w:t>
      </w:r>
      <w:r>
        <w:rPr>
          <w:spacing w:val="10"/>
        </w:rPr>
        <w:t xml:space="preserve"> </w:t>
      </w:r>
      <w:r>
        <w:rPr>
          <w:spacing w:val="-1"/>
        </w:rPr>
        <w:t>Clause</w:t>
      </w:r>
      <w:r>
        <w:rPr>
          <w:spacing w:val="12"/>
        </w:rPr>
        <w:t xml:space="preserve"> </w:t>
      </w:r>
      <w:r>
        <w:rPr>
          <w:spacing w:val="-1"/>
        </w:rPr>
        <w:t>21.1</w:t>
      </w:r>
      <w:r>
        <w:rPr>
          <w:spacing w:val="10"/>
        </w:rPr>
        <w:t xml:space="preserve"> </w:t>
      </w:r>
      <w:r>
        <w:rPr>
          <w:spacing w:val="-1"/>
        </w:rPr>
        <w:t>in</w:t>
      </w:r>
      <w:r>
        <w:rPr>
          <w:spacing w:val="12"/>
        </w:rPr>
        <w:t xml:space="preserve"> </w:t>
      </w:r>
      <w:r>
        <w:rPr>
          <w:spacing w:val="-1"/>
        </w:rPr>
        <w:t>accordance</w:t>
      </w:r>
      <w:r>
        <w:rPr>
          <w:spacing w:val="10"/>
        </w:rPr>
        <w:t xml:space="preserve"> </w:t>
      </w:r>
      <w:r>
        <w:rPr>
          <w:spacing w:val="-1"/>
        </w:rPr>
        <w:t>with</w:t>
      </w:r>
      <w:r>
        <w:rPr>
          <w:spacing w:val="12"/>
        </w:rPr>
        <w:t xml:space="preserve"> </w:t>
      </w:r>
      <w:r>
        <w:rPr>
          <w:spacing w:val="-1"/>
        </w:rPr>
        <w:t>Good</w:t>
      </w:r>
      <w:r>
        <w:rPr>
          <w:spacing w:val="47"/>
        </w:rPr>
        <w:t xml:space="preserve"> </w:t>
      </w:r>
      <w:r>
        <w:rPr>
          <w:spacing w:val="-1"/>
        </w:rPr>
        <w:t>Industry</w:t>
      </w:r>
      <w:r>
        <w:rPr>
          <w:spacing w:val="-2"/>
        </w:rPr>
        <w:t xml:space="preserve"> </w:t>
      </w:r>
      <w:r>
        <w:rPr>
          <w:spacing w:val="-1"/>
        </w:rPr>
        <w:t>Practice</w:t>
      </w:r>
      <w:r>
        <w:rPr>
          <w:spacing w:val="-2"/>
        </w:rPr>
        <w:t xml:space="preserve"> </w:t>
      </w:r>
      <w:r>
        <w:rPr>
          <w:spacing w:val="-1"/>
        </w:rPr>
        <w:t>and</w:t>
      </w:r>
      <w:r>
        <w:t xml:space="preserve"> </w:t>
      </w:r>
      <w:r>
        <w:rPr>
          <w:spacing w:val="-2"/>
        </w:rPr>
        <w:t>Law,</w:t>
      </w:r>
      <w:r>
        <w:rPr>
          <w:spacing w:val="2"/>
        </w:rPr>
        <w:t xml:space="preserve"> </w:t>
      </w:r>
      <w:r>
        <w:rPr>
          <w:spacing w:val="-1"/>
        </w:rPr>
        <w:t>and</w:t>
      </w:r>
      <w:r w:rsidR="0068511D">
        <w:t xml:space="preserve"> </w:t>
      </w:r>
    </w:p>
    <w:p w14:paraId="09B5E1D7" w14:textId="60649A28" w:rsidR="0068511D" w:rsidRPr="00D40E5C" w:rsidRDefault="009D5B2C" w:rsidP="004440B0">
      <w:pPr>
        <w:pStyle w:val="BodyText"/>
        <w:numPr>
          <w:ilvl w:val="2"/>
          <w:numId w:val="20"/>
        </w:numPr>
        <w:tabs>
          <w:tab w:val="left" w:pos="2552"/>
        </w:tabs>
        <w:spacing w:before="157" w:line="275" w:lineRule="auto"/>
        <w:ind w:left="2552" w:right="161" w:hanging="851"/>
        <w:jc w:val="both"/>
      </w:pPr>
      <w:r w:rsidRPr="00F040BB">
        <w:rPr>
          <w:spacing w:val="-1"/>
        </w:rPr>
        <w:t>afford</w:t>
      </w:r>
      <w:r w:rsidRPr="0068511D">
        <w:rPr>
          <w:spacing w:val="10"/>
        </w:rPr>
        <w:t xml:space="preserve"> </w:t>
      </w:r>
      <w:r w:rsidRPr="0068511D">
        <w:rPr>
          <w:spacing w:val="-1"/>
        </w:rPr>
        <w:t>any</w:t>
      </w:r>
      <w:r w:rsidRPr="0068511D">
        <w:rPr>
          <w:spacing w:val="8"/>
        </w:rPr>
        <w:t xml:space="preserve"> </w:t>
      </w:r>
      <w:r w:rsidRPr="0068511D">
        <w:rPr>
          <w:spacing w:val="-1"/>
        </w:rPr>
        <w:t>Auditor</w:t>
      </w:r>
      <w:r w:rsidRPr="0068511D">
        <w:rPr>
          <w:spacing w:val="11"/>
        </w:rPr>
        <w:t xml:space="preserve"> </w:t>
      </w:r>
      <w:r w:rsidRPr="0068511D">
        <w:rPr>
          <w:spacing w:val="-1"/>
        </w:rPr>
        <w:t>access</w:t>
      </w:r>
      <w:r w:rsidRPr="0068511D">
        <w:rPr>
          <w:spacing w:val="10"/>
        </w:rPr>
        <w:t xml:space="preserve"> </w:t>
      </w:r>
      <w:r>
        <w:t>to</w:t>
      </w:r>
      <w:r w:rsidRPr="00F040BB">
        <w:rPr>
          <w:spacing w:val="7"/>
        </w:rPr>
        <w:t xml:space="preserve"> </w:t>
      </w:r>
      <w:r>
        <w:t>the</w:t>
      </w:r>
      <w:r w:rsidRPr="00F040BB">
        <w:rPr>
          <w:spacing w:val="7"/>
        </w:rPr>
        <w:t xml:space="preserve"> </w:t>
      </w:r>
      <w:r w:rsidRPr="0068511D">
        <w:rPr>
          <w:spacing w:val="-1"/>
        </w:rPr>
        <w:t>records</w:t>
      </w:r>
      <w:r w:rsidRPr="0068511D">
        <w:rPr>
          <w:spacing w:val="10"/>
        </w:rPr>
        <w:t xml:space="preserve"> </w:t>
      </w:r>
      <w:r w:rsidRPr="0068511D">
        <w:rPr>
          <w:spacing w:val="-1"/>
        </w:rPr>
        <w:t>and</w:t>
      </w:r>
      <w:r w:rsidRPr="0068511D">
        <w:rPr>
          <w:spacing w:val="7"/>
        </w:rPr>
        <w:t xml:space="preserve"> </w:t>
      </w:r>
      <w:r w:rsidRPr="0068511D">
        <w:rPr>
          <w:spacing w:val="-1"/>
        </w:rPr>
        <w:t>accounts</w:t>
      </w:r>
      <w:r w:rsidRPr="0068511D">
        <w:rPr>
          <w:spacing w:val="8"/>
        </w:rPr>
        <w:t xml:space="preserve"> </w:t>
      </w:r>
      <w:r w:rsidRPr="0068511D">
        <w:rPr>
          <w:spacing w:val="-1"/>
        </w:rPr>
        <w:t>referred</w:t>
      </w:r>
      <w:r w:rsidRPr="0068511D">
        <w:rPr>
          <w:spacing w:val="7"/>
        </w:rPr>
        <w:t xml:space="preserve"> </w:t>
      </w:r>
      <w:r>
        <w:t>to</w:t>
      </w:r>
      <w:r w:rsidRPr="00F040BB">
        <w:rPr>
          <w:spacing w:val="10"/>
        </w:rPr>
        <w:t xml:space="preserve"> </w:t>
      </w:r>
      <w:r w:rsidRPr="0068511D">
        <w:rPr>
          <w:spacing w:val="-1"/>
        </w:rPr>
        <w:t>in</w:t>
      </w:r>
      <w:r w:rsidRPr="0068511D">
        <w:rPr>
          <w:spacing w:val="10"/>
        </w:rPr>
        <w:t xml:space="preserve"> </w:t>
      </w:r>
      <w:r w:rsidRPr="0068511D">
        <w:rPr>
          <w:spacing w:val="-2"/>
        </w:rPr>
        <w:t>Clause</w:t>
      </w:r>
      <w:r w:rsidRPr="0068511D">
        <w:rPr>
          <w:spacing w:val="10"/>
        </w:rPr>
        <w:t xml:space="preserve"> </w:t>
      </w:r>
      <w:r w:rsidRPr="0068511D">
        <w:rPr>
          <w:spacing w:val="-1"/>
        </w:rPr>
        <w:t>21.1</w:t>
      </w:r>
      <w:r w:rsidRPr="0068511D">
        <w:rPr>
          <w:spacing w:val="16"/>
        </w:rPr>
        <w:t xml:space="preserve"> </w:t>
      </w:r>
      <w:r w:rsidR="0074200A">
        <w:t>at the</w:t>
      </w:r>
      <w:r w:rsidR="0068511D" w:rsidRPr="00F040BB">
        <w:rPr>
          <w:spacing w:val="17"/>
        </w:rPr>
        <w:t xml:space="preserve"> </w:t>
      </w:r>
      <w:r w:rsidR="0068511D" w:rsidRPr="0068511D">
        <w:rPr>
          <w:spacing w:val="-1"/>
        </w:rPr>
        <w:t>Supplier's</w:t>
      </w:r>
      <w:r w:rsidR="0068511D" w:rsidRPr="0068511D">
        <w:rPr>
          <w:spacing w:val="17"/>
        </w:rPr>
        <w:t xml:space="preserve"> </w:t>
      </w:r>
      <w:r w:rsidR="0068511D" w:rsidRPr="0068511D">
        <w:rPr>
          <w:spacing w:val="-1"/>
        </w:rPr>
        <w:t>premises</w:t>
      </w:r>
      <w:r w:rsidR="0068511D" w:rsidRPr="0068511D">
        <w:rPr>
          <w:spacing w:val="15"/>
        </w:rPr>
        <w:t xml:space="preserve"> </w:t>
      </w:r>
      <w:r w:rsidR="0068511D" w:rsidRPr="0068511D">
        <w:rPr>
          <w:spacing w:val="-1"/>
        </w:rPr>
        <w:t>and/or</w:t>
      </w:r>
      <w:r w:rsidR="0068511D" w:rsidRPr="0068511D">
        <w:rPr>
          <w:spacing w:val="16"/>
        </w:rPr>
        <w:t xml:space="preserve"> </w:t>
      </w:r>
      <w:r w:rsidR="0068511D" w:rsidRPr="0068511D">
        <w:rPr>
          <w:spacing w:val="-1"/>
        </w:rPr>
        <w:t>provide</w:t>
      </w:r>
      <w:r w:rsidR="0068511D" w:rsidRPr="0068511D">
        <w:rPr>
          <w:spacing w:val="17"/>
        </w:rPr>
        <w:t xml:space="preserve"> </w:t>
      </w:r>
      <w:r w:rsidR="0068511D" w:rsidRPr="0068511D">
        <w:rPr>
          <w:spacing w:val="-1"/>
        </w:rPr>
        <w:t>records</w:t>
      </w:r>
      <w:r w:rsidR="0068511D" w:rsidRPr="0068511D">
        <w:rPr>
          <w:spacing w:val="15"/>
        </w:rPr>
        <w:t xml:space="preserve"> </w:t>
      </w:r>
      <w:r w:rsidR="0068511D" w:rsidRPr="0068511D">
        <w:rPr>
          <w:spacing w:val="-1"/>
        </w:rPr>
        <w:t>and</w:t>
      </w:r>
      <w:r w:rsidR="0068511D" w:rsidRPr="0068511D">
        <w:rPr>
          <w:spacing w:val="17"/>
        </w:rPr>
        <w:t xml:space="preserve"> </w:t>
      </w:r>
      <w:r w:rsidR="0068511D" w:rsidRPr="0068511D">
        <w:rPr>
          <w:spacing w:val="-1"/>
        </w:rPr>
        <w:t>accounts</w:t>
      </w:r>
      <w:r w:rsidR="0068511D" w:rsidRPr="0068511D">
        <w:rPr>
          <w:spacing w:val="15"/>
        </w:rPr>
        <w:t xml:space="preserve"> </w:t>
      </w:r>
      <w:r w:rsidR="0068511D" w:rsidRPr="0068511D">
        <w:rPr>
          <w:spacing w:val="-1"/>
        </w:rPr>
        <w:t>(including</w:t>
      </w:r>
      <w:r w:rsidR="0068511D" w:rsidRPr="0068511D">
        <w:rPr>
          <w:spacing w:val="17"/>
        </w:rPr>
        <w:t xml:space="preserve"> </w:t>
      </w:r>
      <w:r w:rsidR="0068511D" w:rsidRPr="0068511D">
        <w:rPr>
          <w:spacing w:val="-1"/>
        </w:rPr>
        <w:t>copies</w:t>
      </w:r>
      <w:r w:rsidR="0068511D" w:rsidRPr="0068511D">
        <w:rPr>
          <w:spacing w:val="17"/>
        </w:rPr>
        <w:t xml:space="preserve"> </w:t>
      </w:r>
      <w:r w:rsidR="0068511D" w:rsidRPr="0068511D">
        <w:rPr>
          <w:spacing w:val="-2"/>
        </w:rPr>
        <w:t>of</w:t>
      </w:r>
      <w:r w:rsidR="0068511D" w:rsidRPr="0068511D">
        <w:rPr>
          <w:spacing w:val="18"/>
        </w:rPr>
        <w:t xml:space="preserve"> </w:t>
      </w:r>
      <w:r w:rsidR="0068511D" w:rsidRPr="0068511D">
        <w:rPr>
          <w:spacing w:val="-1"/>
        </w:rPr>
        <w:t>the</w:t>
      </w:r>
      <w:r w:rsidR="0068511D">
        <w:t xml:space="preserve"> </w:t>
      </w:r>
      <w:r w:rsidR="0068511D" w:rsidRPr="00F040BB">
        <w:rPr>
          <w:spacing w:val="-1"/>
        </w:rPr>
        <w:t>Supplier's</w:t>
      </w:r>
      <w:r w:rsidR="0068511D" w:rsidRPr="0068511D">
        <w:rPr>
          <w:spacing w:val="8"/>
        </w:rPr>
        <w:t xml:space="preserve"> </w:t>
      </w:r>
      <w:r w:rsidR="0068511D" w:rsidRPr="0068511D">
        <w:rPr>
          <w:spacing w:val="-1"/>
        </w:rPr>
        <w:t>published</w:t>
      </w:r>
      <w:r w:rsidR="0068511D" w:rsidRPr="0068511D">
        <w:rPr>
          <w:spacing w:val="7"/>
        </w:rPr>
        <w:t xml:space="preserve"> </w:t>
      </w:r>
      <w:r w:rsidR="0068511D" w:rsidRPr="0068511D">
        <w:rPr>
          <w:spacing w:val="-1"/>
        </w:rPr>
        <w:t>accounts)</w:t>
      </w:r>
      <w:r w:rsidR="0068511D" w:rsidRPr="0068511D">
        <w:rPr>
          <w:spacing w:val="7"/>
        </w:rPr>
        <w:t xml:space="preserve"> </w:t>
      </w:r>
      <w:r w:rsidR="0068511D">
        <w:t>or</w:t>
      </w:r>
      <w:r w:rsidR="0068511D" w:rsidRPr="00F040BB">
        <w:rPr>
          <w:spacing w:val="8"/>
        </w:rPr>
        <w:t xml:space="preserve"> </w:t>
      </w:r>
      <w:r w:rsidR="0068511D" w:rsidRPr="0068511D">
        <w:rPr>
          <w:spacing w:val="-1"/>
        </w:rPr>
        <w:t>copies</w:t>
      </w:r>
      <w:r w:rsidR="0068511D" w:rsidRPr="0068511D">
        <w:rPr>
          <w:spacing w:val="5"/>
        </w:rPr>
        <w:t xml:space="preserve"> </w:t>
      </w:r>
      <w:r w:rsidR="0068511D" w:rsidRPr="0068511D">
        <w:rPr>
          <w:spacing w:val="-2"/>
        </w:rPr>
        <w:t>of</w:t>
      </w:r>
      <w:r w:rsidR="0068511D" w:rsidRPr="0068511D">
        <w:rPr>
          <w:spacing w:val="8"/>
        </w:rPr>
        <w:t xml:space="preserve"> </w:t>
      </w:r>
      <w:r w:rsidR="0068511D">
        <w:t>the</w:t>
      </w:r>
      <w:r w:rsidR="0068511D" w:rsidRPr="00F040BB">
        <w:rPr>
          <w:spacing w:val="7"/>
        </w:rPr>
        <w:t xml:space="preserve"> </w:t>
      </w:r>
      <w:r w:rsidR="0068511D" w:rsidRPr="0068511D">
        <w:rPr>
          <w:spacing w:val="-1"/>
        </w:rPr>
        <w:t>same</w:t>
      </w:r>
      <w:r w:rsidR="0068511D" w:rsidRPr="0068511D">
        <w:rPr>
          <w:spacing w:val="8"/>
        </w:rPr>
        <w:t xml:space="preserve"> </w:t>
      </w:r>
      <w:r w:rsidR="0068511D" w:rsidRPr="0068511D">
        <w:rPr>
          <w:spacing w:val="-1"/>
        </w:rPr>
        <w:t>to</w:t>
      </w:r>
      <w:r w:rsidR="0068511D" w:rsidRPr="0068511D">
        <w:rPr>
          <w:spacing w:val="7"/>
        </w:rPr>
        <w:t xml:space="preserve"> </w:t>
      </w:r>
      <w:r w:rsidR="0068511D" w:rsidRPr="0068511D">
        <w:rPr>
          <w:spacing w:val="-1"/>
        </w:rPr>
        <w:t>Auditors</w:t>
      </w:r>
      <w:r w:rsidR="0068511D" w:rsidRPr="0068511D">
        <w:rPr>
          <w:spacing w:val="6"/>
        </w:rPr>
        <w:t xml:space="preserve"> </w:t>
      </w:r>
      <w:r w:rsidR="0068511D" w:rsidRPr="0068511D">
        <w:rPr>
          <w:spacing w:val="-1"/>
        </w:rPr>
        <w:t>throughout</w:t>
      </w:r>
      <w:r w:rsidR="0068511D" w:rsidRPr="0068511D">
        <w:rPr>
          <w:spacing w:val="9"/>
        </w:rPr>
        <w:t xml:space="preserve"> </w:t>
      </w:r>
      <w:r w:rsidR="0068511D">
        <w:t>the</w:t>
      </w:r>
      <w:r w:rsidR="0068511D" w:rsidRPr="00F040BB">
        <w:rPr>
          <w:spacing w:val="2"/>
        </w:rPr>
        <w:t xml:space="preserve"> </w:t>
      </w:r>
      <w:r w:rsidR="0068511D" w:rsidRPr="0068511D">
        <w:rPr>
          <w:spacing w:val="-1"/>
        </w:rPr>
        <w:t>Term</w:t>
      </w:r>
      <w:r w:rsidR="0068511D" w:rsidRPr="0068511D">
        <w:rPr>
          <w:spacing w:val="49"/>
        </w:rPr>
        <w:t xml:space="preserve"> </w:t>
      </w:r>
      <w:r w:rsidR="0068511D" w:rsidRPr="0068511D">
        <w:rPr>
          <w:spacing w:val="-1"/>
        </w:rPr>
        <w:t>and</w:t>
      </w:r>
      <w:r w:rsidR="0068511D" w:rsidRPr="0068511D">
        <w:rPr>
          <w:spacing w:val="-12"/>
        </w:rPr>
        <w:t xml:space="preserve"> </w:t>
      </w:r>
      <w:r w:rsidR="0068511D">
        <w:t>the</w:t>
      </w:r>
      <w:r w:rsidR="0068511D" w:rsidRPr="00F040BB">
        <w:rPr>
          <w:spacing w:val="-14"/>
        </w:rPr>
        <w:t xml:space="preserve"> </w:t>
      </w:r>
      <w:r w:rsidR="0068511D" w:rsidRPr="0068511D">
        <w:rPr>
          <w:spacing w:val="-1"/>
        </w:rPr>
        <w:t>period</w:t>
      </w:r>
      <w:r w:rsidR="0068511D" w:rsidRPr="0068511D">
        <w:rPr>
          <w:spacing w:val="-14"/>
        </w:rPr>
        <w:t xml:space="preserve"> </w:t>
      </w:r>
      <w:r w:rsidR="0068511D" w:rsidRPr="0068511D">
        <w:rPr>
          <w:spacing w:val="-1"/>
        </w:rPr>
        <w:t>specified</w:t>
      </w:r>
      <w:r w:rsidR="0068511D" w:rsidRPr="0068511D">
        <w:rPr>
          <w:spacing w:val="-12"/>
        </w:rPr>
        <w:t xml:space="preserve"> </w:t>
      </w:r>
      <w:r w:rsidR="0068511D" w:rsidRPr="0068511D">
        <w:rPr>
          <w:spacing w:val="-2"/>
        </w:rPr>
        <w:t>in</w:t>
      </w:r>
      <w:r w:rsidR="0068511D" w:rsidRPr="0068511D">
        <w:rPr>
          <w:spacing w:val="-12"/>
        </w:rPr>
        <w:t xml:space="preserve"> </w:t>
      </w:r>
      <w:r w:rsidR="0068511D" w:rsidRPr="0068511D">
        <w:rPr>
          <w:spacing w:val="-1"/>
        </w:rPr>
        <w:t>Clause</w:t>
      </w:r>
      <w:r w:rsidR="0068511D" w:rsidRPr="0068511D">
        <w:rPr>
          <w:spacing w:val="-12"/>
        </w:rPr>
        <w:t xml:space="preserve"> </w:t>
      </w:r>
      <w:r w:rsidR="0068511D" w:rsidRPr="0068511D">
        <w:rPr>
          <w:spacing w:val="-1"/>
        </w:rPr>
        <w:t>21.1.</w:t>
      </w:r>
      <w:r w:rsidR="0068511D" w:rsidRPr="0068511D">
        <w:rPr>
          <w:spacing w:val="-15"/>
        </w:rPr>
        <w:t xml:space="preserve"> </w:t>
      </w:r>
      <w:r w:rsidR="0068511D" w:rsidRPr="0068511D">
        <w:rPr>
          <w:spacing w:val="-1"/>
        </w:rPr>
        <w:t>This</w:t>
      </w:r>
      <w:r w:rsidR="0068511D" w:rsidRPr="0068511D">
        <w:rPr>
          <w:spacing w:val="-11"/>
        </w:rPr>
        <w:t xml:space="preserve"> </w:t>
      </w:r>
      <w:r w:rsidR="0068511D" w:rsidRPr="0068511D">
        <w:rPr>
          <w:spacing w:val="-1"/>
        </w:rPr>
        <w:t>is</w:t>
      </w:r>
      <w:r w:rsidR="0068511D" w:rsidRPr="0068511D">
        <w:rPr>
          <w:spacing w:val="-14"/>
        </w:rPr>
        <w:t xml:space="preserve"> </w:t>
      </w:r>
      <w:r w:rsidR="0068511D">
        <w:t>so</w:t>
      </w:r>
      <w:r w:rsidR="0068511D" w:rsidRPr="00F040BB">
        <w:rPr>
          <w:spacing w:val="-14"/>
        </w:rPr>
        <w:t xml:space="preserve"> </w:t>
      </w:r>
      <w:r w:rsidR="0068511D">
        <w:t>the</w:t>
      </w:r>
      <w:r w:rsidR="0068511D" w:rsidRPr="00F040BB">
        <w:rPr>
          <w:spacing w:val="-12"/>
        </w:rPr>
        <w:t xml:space="preserve"> </w:t>
      </w:r>
      <w:r w:rsidR="0068511D" w:rsidRPr="0068511D">
        <w:rPr>
          <w:spacing w:val="-1"/>
        </w:rPr>
        <w:t>Auditor(s)</w:t>
      </w:r>
      <w:r w:rsidR="0068511D" w:rsidRPr="0068511D">
        <w:rPr>
          <w:spacing w:val="-13"/>
        </w:rPr>
        <w:t xml:space="preserve"> </w:t>
      </w:r>
      <w:r w:rsidR="0068511D">
        <w:t>can</w:t>
      </w:r>
      <w:r w:rsidR="0068511D" w:rsidRPr="00F040BB">
        <w:rPr>
          <w:spacing w:val="-12"/>
        </w:rPr>
        <w:t xml:space="preserve"> </w:t>
      </w:r>
      <w:r w:rsidR="0068511D" w:rsidRPr="0068511D">
        <w:rPr>
          <w:spacing w:val="-1"/>
        </w:rPr>
        <w:t>assess</w:t>
      </w:r>
      <w:r w:rsidR="0068511D" w:rsidRPr="0068511D">
        <w:rPr>
          <w:spacing w:val="-14"/>
        </w:rPr>
        <w:t xml:space="preserve"> </w:t>
      </w:r>
      <w:r w:rsidR="0068511D" w:rsidRPr="0068511D">
        <w:rPr>
          <w:spacing w:val="-1"/>
        </w:rPr>
        <w:t>compliance</w:t>
      </w:r>
      <w:r w:rsidR="0068511D" w:rsidRPr="0068511D">
        <w:rPr>
          <w:spacing w:val="53"/>
        </w:rPr>
        <w:t xml:space="preserve"> </w:t>
      </w:r>
      <w:r w:rsidR="0068511D">
        <w:t>by</w:t>
      </w:r>
      <w:r w:rsidR="0068511D" w:rsidRPr="00F040BB">
        <w:rPr>
          <w:spacing w:val="26"/>
        </w:rPr>
        <w:t xml:space="preserve"> </w:t>
      </w:r>
      <w:r w:rsidR="0068511D">
        <w:t>the</w:t>
      </w:r>
      <w:r w:rsidR="0068511D" w:rsidRPr="00F040BB">
        <w:rPr>
          <w:spacing w:val="29"/>
        </w:rPr>
        <w:t xml:space="preserve"> </w:t>
      </w:r>
      <w:r w:rsidR="0068511D" w:rsidRPr="0068511D">
        <w:rPr>
          <w:spacing w:val="-1"/>
        </w:rPr>
        <w:t>Supplier</w:t>
      </w:r>
      <w:r w:rsidR="0068511D" w:rsidRPr="0068511D">
        <w:rPr>
          <w:spacing w:val="30"/>
        </w:rPr>
        <w:t xml:space="preserve"> </w:t>
      </w:r>
      <w:r w:rsidR="0068511D" w:rsidRPr="0068511D">
        <w:rPr>
          <w:spacing w:val="-1"/>
        </w:rPr>
        <w:t>and/or</w:t>
      </w:r>
      <w:r w:rsidR="0068511D" w:rsidRPr="0068511D">
        <w:rPr>
          <w:spacing w:val="30"/>
        </w:rPr>
        <w:t xml:space="preserve"> </w:t>
      </w:r>
      <w:r w:rsidR="0068511D" w:rsidRPr="0068511D">
        <w:rPr>
          <w:spacing w:val="-2"/>
        </w:rPr>
        <w:t>its</w:t>
      </w:r>
      <w:r w:rsidR="0068511D" w:rsidRPr="0068511D">
        <w:rPr>
          <w:spacing w:val="29"/>
        </w:rPr>
        <w:t xml:space="preserve"> </w:t>
      </w:r>
      <w:r w:rsidR="0068511D" w:rsidRPr="0068511D">
        <w:rPr>
          <w:spacing w:val="-1"/>
        </w:rPr>
        <w:t>Sub-Contractors</w:t>
      </w:r>
      <w:r w:rsidR="0068511D" w:rsidRPr="0068511D">
        <w:rPr>
          <w:spacing w:val="29"/>
        </w:rPr>
        <w:t xml:space="preserve"> </w:t>
      </w:r>
      <w:r w:rsidR="0068511D" w:rsidRPr="0068511D">
        <w:rPr>
          <w:spacing w:val="-2"/>
        </w:rPr>
        <w:t>with</w:t>
      </w:r>
      <w:r w:rsidR="0068511D" w:rsidRPr="0068511D">
        <w:rPr>
          <w:spacing w:val="29"/>
        </w:rPr>
        <w:t xml:space="preserve"> </w:t>
      </w:r>
      <w:r w:rsidR="0068511D" w:rsidRPr="0068511D">
        <w:rPr>
          <w:spacing w:val="-1"/>
        </w:rPr>
        <w:t>the</w:t>
      </w:r>
      <w:r w:rsidR="0068511D" w:rsidRPr="0068511D">
        <w:rPr>
          <w:spacing w:val="30"/>
        </w:rPr>
        <w:t xml:space="preserve"> </w:t>
      </w:r>
      <w:r w:rsidR="0068511D" w:rsidRPr="0068511D">
        <w:rPr>
          <w:spacing w:val="-1"/>
        </w:rPr>
        <w:t>Supplier's</w:t>
      </w:r>
      <w:r w:rsidR="0068511D" w:rsidRPr="0068511D">
        <w:rPr>
          <w:spacing w:val="29"/>
        </w:rPr>
        <w:t xml:space="preserve"> </w:t>
      </w:r>
      <w:r w:rsidR="0068511D" w:rsidRPr="0068511D">
        <w:rPr>
          <w:spacing w:val="-1"/>
        </w:rPr>
        <w:t>obligations</w:t>
      </w:r>
      <w:r w:rsidR="0068511D" w:rsidRPr="0068511D">
        <w:rPr>
          <w:spacing w:val="29"/>
        </w:rPr>
        <w:t xml:space="preserve"> </w:t>
      </w:r>
      <w:r w:rsidR="0068511D" w:rsidRPr="0068511D">
        <w:rPr>
          <w:spacing w:val="-1"/>
        </w:rPr>
        <w:t>under</w:t>
      </w:r>
      <w:r w:rsidR="0068511D" w:rsidRPr="0068511D">
        <w:rPr>
          <w:spacing w:val="30"/>
        </w:rPr>
        <w:t xml:space="preserve"> </w:t>
      </w:r>
      <w:r w:rsidR="0068511D" w:rsidRPr="0068511D">
        <w:rPr>
          <w:spacing w:val="-1"/>
        </w:rPr>
        <w:t>this</w:t>
      </w:r>
      <w:r w:rsidR="0068511D" w:rsidRPr="0068511D">
        <w:rPr>
          <w:spacing w:val="53"/>
        </w:rPr>
        <w:t xml:space="preserve"> </w:t>
      </w:r>
      <w:r w:rsidR="0068511D" w:rsidRPr="0068511D">
        <w:rPr>
          <w:spacing w:val="-1"/>
        </w:rPr>
        <w:t>Contract,</w:t>
      </w:r>
      <w:r w:rsidR="0068511D" w:rsidRPr="0068511D">
        <w:rPr>
          <w:spacing w:val="2"/>
        </w:rPr>
        <w:t xml:space="preserve"> </w:t>
      </w:r>
      <w:r w:rsidR="0068511D" w:rsidRPr="0068511D">
        <w:rPr>
          <w:spacing w:val="-1"/>
        </w:rPr>
        <w:t>and</w:t>
      </w:r>
      <w:r w:rsidR="0068511D" w:rsidRPr="0068511D">
        <w:rPr>
          <w:spacing w:val="-2"/>
        </w:rPr>
        <w:t xml:space="preserve"> </w:t>
      </w:r>
      <w:r w:rsidR="0068511D" w:rsidRPr="0068511D">
        <w:rPr>
          <w:spacing w:val="-1"/>
        </w:rPr>
        <w:t>in</w:t>
      </w:r>
      <w:r w:rsidR="0068511D" w:rsidRPr="0068511D">
        <w:rPr>
          <w:spacing w:val="-2"/>
        </w:rPr>
        <w:t xml:space="preserve"> </w:t>
      </w:r>
      <w:r w:rsidR="0068511D" w:rsidRPr="0068511D">
        <w:rPr>
          <w:spacing w:val="-1"/>
        </w:rPr>
        <w:t xml:space="preserve">particular to: </w:t>
      </w:r>
    </w:p>
    <w:p w14:paraId="67235E55" w14:textId="21A5A942" w:rsidR="0068511D" w:rsidRDefault="0068511D" w:rsidP="004440B0">
      <w:pPr>
        <w:pStyle w:val="BodyText"/>
        <w:numPr>
          <w:ilvl w:val="3"/>
          <w:numId w:val="20"/>
        </w:numPr>
        <w:tabs>
          <w:tab w:val="left" w:pos="3402"/>
        </w:tabs>
        <w:spacing w:before="120" w:line="276" w:lineRule="auto"/>
        <w:ind w:left="3402" w:right="119" w:hanging="850"/>
        <w:jc w:val="both"/>
      </w:pPr>
      <w:r>
        <w:rPr>
          <w:spacing w:val="-1"/>
        </w:rPr>
        <w:t>verify</w:t>
      </w:r>
      <w:r>
        <w:rPr>
          <w:spacing w:val="10"/>
        </w:rPr>
        <w:t xml:space="preserve"> </w:t>
      </w:r>
      <w:r>
        <w:t>the</w:t>
      </w:r>
      <w:r>
        <w:rPr>
          <w:spacing w:val="9"/>
        </w:rPr>
        <w:t xml:space="preserve"> </w:t>
      </w:r>
      <w:r>
        <w:rPr>
          <w:spacing w:val="-1"/>
        </w:rPr>
        <w:t>accuracy</w:t>
      </w:r>
      <w:r>
        <w:rPr>
          <w:spacing w:val="10"/>
        </w:rPr>
        <w:t xml:space="preserve"> </w:t>
      </w:r>
      <w:r>
        <w:rPr>
          <w:spacing w:val="-2"/>
        </w:rPr>
        <w:t>of</w:t>
      </w:r>
      <w:r>
        <w:rPr>
          <w:spacing w:val="11"/>
        </w:rPr>
        <w:t xml:space="preserve"> </w:t>
      </w:r>
      <w:r>
        <w:rPr>
          <w:spacing w:val="-1"/>
        </w:rPr>
        <w:t>the</w:t>
      </w:r>
      <w:r>
        <w:rPr>
          <w:spacing w:val="12"/>
        </w:rPr>
        <w:t xml:space="preserve"> </w:t>
      </w:r>
      <w:r>
        <w:rPr>
          <w:spacing w:val="-1"/>
        </w:rPr>
        <w:t>Contract</w:t>
      </w:r>
      <w:r>
        <w:rPr>
          <w:spacing w:val="11"/>
        </w:rPr>
        <w:t xml:space="preserve"> </w:t>
      </w:r>
      <w:r>
        <w:rPr>
          <w:spacing w:val="-1"/>
        </w:rPr>
        <w:t>Charges</w:t>
      </w:r>
      <w:r>
        <w:rPr>
          <w:spacing w:val="13"/>
        </w:rPr>
        <w:t xml:space="preserve"> </w:t>
      </w:r>
      <w:r>
        <w:rPr>
          <w:spacing w:val="-1"/>
        </w:rPr>
        <w:t>and</w:t>
      </w:r>
      <w:r>
        <w:rPr>
          <w:spacing w:val="7"/>
        </w:rPr>
        <w:t xml:space="preserve"> </w:t>
      </w:r>
      <w:r>
        <w:rPr>
          <w:spacing w:val="-1"/>
        </w:rPr>
        <w:t>any</w:t>
      </w:r>
      <w:r>
        <w:rPr>
          <w:spacing w:val="10"/>
        </w:rPr>
        <w:t xml:space="preserve"> </w:t>
      </w:r>
      <w:r>
        <w:t>other</w:t>
      </w:r>
      <w:r>
        <w:rPr>
          <w:spacing w:val="11"/>
        </w:rPr>
        <w:t xml:space="preserve"> </w:t>
      </w:r>
      <w:r>
        <w:rPr>
          <w:spacing w:val="-1"/>
        </w:rPr>
        <w:t>amounts</w:t>
      </w:r>
      <w:r>
        <w:rPr>
          <w:spacing w:val="11"/>
        </w:rPr>
        <w:t xml:space="preserve"> </w:t>
      </w:r>
      <w:r>
        <w:rPr>
          <w:spacing w:val="-1"/>
        </w:rPr>
        <w:t>payable</w:t>
      </w:r>
      <w:r>
        <w:rPr>
          <w:spacing w:val="43"/>
        </w:rPr>
        <w:t xml:space="preserve"> </w:t>
      </w:r>
      <w:r>
        <w:t>by</w:t>
      </w:r>
      <w:r>
        <w:rPr>
          <w:spacing w:val="13"/>
        </w:rPr>
        <w:t xml:space="preserve"> </w:t>
      </w:r>
      <w:r>
        <w:t>the</w:t>
      </w:r>
      <w:r>
        <w:rPr>
          <w:spacing w:val="17"/>
        </w:rPr>
        <w:t xml:space="preserve"> </w:t>
      </w:r>
      <w:r>
        <w:rPr>
          <w:spacing w:val="-1"/>
        </w:rPr>
        <w:t>Customer</w:t>
      </w:r>
      <w:r>
        <w:rPr>
          <w:spacing w:val="17"/>
        </w:rPr>
        <w:t xml:space="preserve"> </w:t>
      </w:r>
      <w:r>
        <w:rPr>
          <w:spacing w:val="-1"/>
        </w:rPr>
        <w:t>under</w:t>
      </w:r>
      <w:r>
        <w:rPr>
          <w:spacing w:val="17"/>
        </w:rPr>
        <w:t xml:space="preserve"> </w:t>
      </w:r>
      <w:r>
        <w:rPr>
          <w:spacing w:val="-1"/>
        </w:rPr>
        <w:t>this</w:t>
      </w:r>
      <w:r>
        <w:rPr>
          <w:spacing w:val="16"/>
        </w:rPr>
        <w:t xml:space="preserve"> </w:t>
      </w:r>
      <w:r>
        <w:rPr>
          <w:spacing w:val="-1"/>
        </w:rPr>
        <w:t>Contract</w:t>
      </w:r>
      <w:r>
        <w:rPr>
          <w:spacing w:val="15"/>
        </w:rPr>
        <w:t xml:space="preserve"> </w:t>
      </w:r>
      <w:r>
        <w:t>(and</w:t>
      </w:r>
      <w:r>
        <w:rPr>
          <w:spacing w:val="15"/>
        </w:rPr>
        <w:t xml:space="preserve"> </w:t>
      </w:r>
      <w:r>
        <w:rPr>
          <w:spacing w:val="-1"/>
        </w:rPr>
        <w:t>proposed</w:t>
      </w:r>
      <w:r>
        <w:rPr>
          <w:spacing w:val="16"/>
        </w:rPr>
        <w:t xml:space="preserve"> </w:t>
      </w:r>
      <w:r>
        <w:rPr>
          <w:spacing w:val="-2"/>
        </w:rPr>
        <w:t>or</w:t>
      </w:r>
      <w:r>
        <w:rPr>
          <w:spacing w:val="17"/>
        </w:rPr>
        <w:t xml:space="preserve"> </w:t>
      </w:r>
      <w:r>
        <w:rPr>
          <w:spacing w:val="-1"/>
        </w:rPr>
        <w:t>actual</w:t>
      </w:r>
      <w:r>
        <w:rPr>
          <w:spacing w:val="21"/>
        </w:rPr>
        <w:t xml:space="preserve"> </w:t>
      </w:r>
      <w:r>
        <w:rPr>
          <w:spacing w:val="-1"/>
        </w:rPr>
        <w:t>variations</w:t>
      </w:r>
      <w:r>
        <w:rPr>
          <w:spacing w:val="1"/>
        </w:rPr>
        <w:t xml:space="preserve"> </w:t>
      </w:r>
      <w:r>
        <w:t>to</w:t>
      </w:r>
      <w:r>
        <w:rPr>
          <w:spacing w:val="-2"/>
        </w:rPr>
        <w:t xml:space="preserve"> </w:t>
      </w:r>
      <w:r>
        <w:rPr>
          <w:spacing w:val="-1"/>
        </w:rPr>
        <w:t>them in</w:t>
      </w:r>
      <w:r>
        <w:t xml:space="preserve"> </w:t>
      </w:r>
      <w:r>
        <w:rPr>
          <w:spacing w:val="-1"/>
        </w:rPr>
        <w:t>accordance</w:t>
      </w:r>
      <w:r>
        <w:t xml:space="preserve"> </w:t>
      </w:r>
      <w:r>
        <w:rPr>
          <w:spacing w:val="-2"/>
        </w:rPr>
        <w:t>with</w:t>
      </w:r>
      <w:r>
        <w:t xml:space="preserve"> </w:t>
      </w:r>
      <w:r>
        <w:rPr>
          <w:spacing w:val="-1"/>
        </w:rPr>
        <w:t>this</w:t>
      </w:r>
      <w:r>
        <w:rPr>
          <w:spacing w:val="-2"/>
        </w:rPr>
        <w:t xml:space="preserve"> </w:t>
      </w:r>
      <w:r>
        <w:rPr>
          <w:spacing w:val="-1"/>
        </w:rPr>
        <w:t>Contract);</w:t>
      </w:r>
    </w:p>
    <w:p w14:paraId="52E6C7BB" w14:textId="23AB4447" w:rsidR="0068511D" w:rsidRDefault="0068511D" w:rsidP="004440B0">
      <w:pPr>
        <w:pStyle w:val="BodyText"/>
        <w:numPr>
          <w:ilvl w:val="3"/>
          <w:numId w:val="20"/>
        </w:numPr>
        <w:tabs>
          <w:tab w:val="left" w:pos="3402"/>
        </w:tabs>
        <w:spacing w:before="120" w:line="275" w:lineRule="auto"/>
        <w:ind w:left="3402" w:right="116" w:hanging="850"/>
        <w:jc w:val="both"/>
      </w:pPr>
      <w:r>
        <w:rPr>
          <w:spacing w:val="-1"/>
        </w:rPr>
        <w:t>verify</w:t>
      </w:r>
      <w:r>
        <w:rPr>
          <w:spacing w:val="-2"/>
        </w:rPr>
        <w:t xml:space="preserve"> </w:t>
      </w:r>
      <w:r>
        <w:t>the</w:t>
      </w:r>
      <w:r>
        <w:rPr>
          <w:spacing w:val="-2"/>
        </w:rPr>
        <w:t xml:space="preserve"> </w:t>
      </w:r>
      <w:r>
        <w:rPr>
          <w:spacing w:val="-1"/>
        </w:rPr>
        <w:t>costs</w:t>
      </w:r>
      <w:r>
        <w:rPr>
          <w:spacing w:val="-2"/>
        </w:rPr>
        <w:t xml:space="preserve"> of</w:t>
      </w:r>
      <w:r>
        <w:rPr>
          <w:spacing w:val="-1"/>
        </w:rPr>
        <w:t xml:space="preserve"> </w:t>
      </w:r>
      <w:r>
        <w:t xml:space="preserve">the </w:t>
      </w:r>
      <w:r>
        <w:rPr>
          <w:spacing w:val="-2"/>
        </w:rPr>
        <w:t>Supplier</w:t>
      </w:r>
      <w:r>
        <w:rPr>
          <w:spacing w:val="1"/>
        </w:rPr>
        <w:t xml:space="preserve"> </w:t>
      </w:r>
      <w:r>
        <w:rPr>
          <w:spacing w:val="-1"/>
        </w:rPr>
        <w:t>(including</w:t>
      </w:r>
      <w:r>
        <w:rPr>
          <w:spacing w:val="-2"/>
        </w:rPr>
        <w:t xml:space="preserve"> </w:t>
      </w:r>
      <w:r>
        <w:t>the</w:t>
      </w:r>
      <w:r>
        <w:rPr>
          <w:spacing w:val="-2"/>
        </w:rPr>
        <w:t xml:space="preserve"> </w:t>
      </w:r>
      <w:r>
        <w:rPr>
          <w:spacing w:val="-1"/>
        </w:rPr>
        <w:t>costs</w:t>
      </w:r>
      <w:r>
        <w:rPr>
          <w:spacing w:val="1"/>
        </w:rPr>
        <w:t xml:space="preserve"> </w:t>
      </w:r>
      <w:r>
        <w:rPr>
          <w:spacing w:val="-2"/>
        </w:rPr>
        <w:t>of</w:t>
      </w:r>
      <w:r>
        <w:rPr>
          <w:spacing w:val="2"/>
        </w:rPr>
        <w:t xml:space="preserve"> </w:t>
      </w:r>
      <w:r>
        <w:rPr>
          <w:spacing w:val="-1"/>
        </w:rPr>
        <w:t>all</w:t>
      </w:r>
      <w:r>
        <w:rPr>
          <w:spacing w:val="-3"/>
        </w:rPr>
        <w:t xml:space="preserve"> </w:t>
      </w:r>
      <w:r>
        <w:rPr>
          <w:spacing w:val="-1"/>
        </w:rPr>
        <w:t>Sub-Contractors</w:t>
      </w:r>
      <w:r>
        <w:rPr>
          <w:spacing w:val="-4"/>
        </w:rPr>
        <w:t xml:space="preserve"> </w:t>
      </w:r>
      <w:r>
        <w:rPr>
          <w:spacing w:val="-1"/>
        </w:rPr>
        <w:t>and</w:t>
      </w:r>
      <w:r>
        <w:rPr>
          <w:spacing w:val="63"/>
        </w:rPr>
        <w:t xml:space="preserve"> </w:t>
      </w:r>
      <w:r>
        <w:rPr>
          <w:spacing w:val="-1"/>
        </w:rPr>
        <w:t>any</w:t>
      </w:r>
      <w:r>
        <w:rPr>
          <w:spacing w:val="-2"/>
        </w:rPr>
        <w:t xml:space="preserve"> </w:t>
      </w:r>
      <w:r>
        <w:rPr>
          <w:spacing w:val="-1"/>
        </w:rPr>
        <w:t>third</w:t>
      </w:r>
      <w:r>
        <w:t xml:space="preserve"> </w:t>
      </w:r>
      <w:r>
        <w:rPr>
          <w:spacing w:val="-1"/>
        </w:rPr>
        <w:t>party</w:t>
      </w:r>
      <w:r>
        <w:rPr>
          <w:spacing w:val="-2"/>
        </w:rPr>
        <w:t xml:space="preserve"> </w:t>
      </w:r>
      <w:r>
        <w:rPr>
          <w:spacing w:val="-1"/>
        </w:rPr>
        <w:t>suppliers)</w:t>
      </w:r>
      <w:r>
        <w:t xml:space="preserve"> </w:t>
      </w:r>
      <w:r>
        <w:rPr>
          <w:spacing w:val="-1"/>
        </w:rPr>
        <w:t>in</w:t>
      </w:r>
      <w:r>
        <w:t xml:space="preserve"> </w:t>
      </w:r>
      <w:r>
        <w:rPr>
          <w:spacing w:val="-1"/>
        </w:rPr>
        <w:t>connection</w:t>
      </w:r>
      <w:r>
        <w:t xml:space="preserve"> </w:t>
      </w:r>
      <w:r>
        <w:rPr>
          <w:spacing w:val="-2"/>
        </w:rPr>
        <w:t>with</w:t>
      </w:r>
      <w:r>
        <w:t xml:space="preserve"> the </w:t>
      </w:r>
      <w:r>
        <w:rPr>
          <w:spacing w:val="-2"/>
        </w:rPr>
        <w:t>provision</w:t>
      </w:r>
      <w:r>
        <w:t xml:space="preserve"> of</w:t>
      </w:r>
      <w:r>
        <w:rPr>
          <w:spacing w:val="1"/>
        </w:rPr>
        <w:t xml:space="preserve"> </w:t>
      </w:r>
      <w:r w:rsidR="004A1BD7">
        <w:t>the Project</w:t>
      </w:r>
      <w:r>
        <w:rPr>
          <w:spacing w:val="-1"/>
        </w:rPr>
        <w:t>;</w:t>
      </w:r>
    </w:p>
    <w:p w14:paraId="7A893D80" w14:textId="77777777" w:rsidR="0068511D" w:rsidRDefault="0068511D" w:rsidP="004440B0">
      <w:pPr>
        <w:pStyle w:val="BodyText"/>
        <w:numPr>
          <w:ilvl w:val="3"/>
          <w:numId w:val="20"/>
        </w:numPr>
        <w:tabs>
          <w:tab w:val="left" w:pos="3402"/>
        </w:tabs>
        <w:spacing w:line="278" w:lineRule="auto"/>
        <w:ind w:left="3402" w:right="120" w:hanging="850"/>
        <w:jc w:val="both"/>
      </w:pPr>
      <w:r>
        <w:rPr>
          <w:spacing w:val="-1"/>
        </w:rPr>
        <w:t>verify</w:t>
      </w:r>
      <w:r>
        <w:rPr>
          <w:spacing w:val="-16"/>
        </w:rPr>
        <w:t xml:space="preserve"> </w:t>
      </w:r>
      <w:r>
        <w:t>the</w:t>
      </w:r>
      <w:r>
        <w:rPr>
          <w:spacing w:val="-16"/>
        </w:rPr>
        <w:t xml:space="preserve"> </w:t>
      </w:r>
      <w:r>
        <w:rPr>
          <w:spacing w:val="-1"/>
        </w:rPr>
        <w:t>Supplier's</w:t>
      </w:r>
      <w:r>
        <w:rPr>
          <w:spacing w:val="-16"/>
        </w:rPr>
        <w:t xml:space="preserve"> </w:t>
      </w:r>
      <w:r>
        <w:rPr>
          <w:spacing w:val="-1"/>
        </w:rPr>
        <w:t>and</w:t>
      </w:r>
      <w:r>
        <w:rPr>
          <w:spacing w:val="-16"/>
        </w:rPr>
        <w:t xml:space="preserve"> </w:t>
      </w:r>
      <w:r>
        <w:rPr>
          <w:spacing w:val="-1"/>
        </w:rPr>
        <w:t>each</w:t>
      </w:r>
      <w:r>
        <w:rPr>
          <w:spacing w:val="-14"/>
        </w:rPr>
        <w:t xml:space="preserve"> </w:t>
      </w:r>
      <w:r>
        <w:rPr>
          <w:spacing w:val="-1"/>
        </w:rPr>
        <w:t>Sub-Contractor's</w:t>
      </w:r>
      <w:r>
        <w:rPr>
          <w:spacing w:val="-16"/>
        </w:rPr>
        <w:t xml:space="preserve"> </w:t>
      </w:r>
      <w:r>
        <w:rPr>
          <w:spacing w:val="-1"/>
        </w:rPr>
        <w:t>compliance</w:t>
      </w:r>
      <w:r>
        <w:rPr>
          <w:spacing w:val="-14"/>
        </w:rPr>
        <w:t xml:space="preserve"> </w:t>
      </w:r>
      <w:r>
        <w:rPr>
          <w:spacing w:val="-2"/>
        </w:rPr>
        <w:t>with</w:t>
      </w:r>
      <w:r>
        <w:rPr>
          <w:spacing w:val="-14"/>
        </w:rPr>
        <w:t xml:space="preserve"> </w:t>
      </w:r>
      <w:r>
        <w:t>the</w:t>
      </w:r>
      <w:r>
        <w:rPr>
          <w:spacing w:val="-14"/>
        </w:rPr>
        <w:t xml:space="preserve"> </w:t>
      </w:r>
      <w:r>
        <w:rPr>
          <w:spacing w:val="-1"/>
        </w:rPr>
        <w:t>applicable</w:t>
      </w:r>
      <w:r>
        <w:rPr>
          <w:spacing w:val="45"/>
        </w:rPr>
        <w:t xml:space="preserve"> </w:t>
      </w:r>
      <w:r>
        <w:rPr>
          <w:spacing w:val="-1"/>
        </w:rPr>
        <w:t>Laws;</w:t>
      </w:r>
    </w:p>
    <w:p w14:paraId="7E095F44" w14:textId="77777777" w:rsidR="0068511D" w:rsidRDefault="0068511D" w:rsidP="004440B0">
      <w:pPr>
        <w:pStyle w:val="BodyText"/>
        <w:numPr>
          <w:ilvl w:val="3"/>
          <w:numId w:val="20"/>
        </w:numPr>
        <w:tabs>
          <w:tab w:val="left" w:pos="3402"/>
        </w:tabs>
        <w:spacing w:before="118" w:line="276" w:lineRule="auto"/>
        <w:ind w:left="3402" w:right="117" w:hanging="850"/>
        <w:jc w:val="both"/>
      </w:pPr>
      <w:r>
        <w:rPr>
          <w:spacing w:val="-1"/>
        </w:rPr>
        <w:t>identify</w:t>
      </w:r>
      <w:r>
        <w:rPr>
          <w:spacing w:val="23"/>
        </w:rPr>
        <w:t xml:space="preserve"> </w:t>
      </w:r>
      <w:r>
        <w:rPr>
          <w:spacing w:val="-2"/>
        </w:rPr>
        <w:t>or</w:t>
      </w:r>
      <w:r>
        <w:rPr>
          <w:spacing w:val="24"/>
        </w:rPr>
        <w:t xml:space="preserve"> </w:t>
      </w:r>
      <w:r>
        <w:rPr>
          <w:spacing w:val="-1"/>
        </w:rPr>
        <w:t>investigate</w:t>
      </w:r>
      <w:r>
        <w:rPr>
          <w:spacing w:val="21"/>
        </w:rPr>
        <w:t xml:space="preserve"> </w:t>
      </w:r>
      <w:r>
        <w:t>an</w:t>
      </w:r>
      <w:r>
        <w:rPr>
          <w:spacing w:val="25"/>
        </w:rPr>
        <w:t xml:space="preserve"> </w:t>
      </w:r>
      <w:r>
        <w:rPr>
          <w:spacing w:val="-1"/>
        </w:rPr>
        <w:t>actual</w:t>
      </w:r>
      <w:r>
        <w:rPr>
          <w:spacing w:val="25"/>
        </w:rPr>
        <w:t xml:space="preserve"> </w:t>
      </w:r>
      <w:r>
        <w:t>or</w:t>
      </w:r>
      <w:r>
        <w:rPr>
          <w:spacing w:val="24"/>
        </w:rPr>
        <w:t xml:space="preserve"> </w:t>
      </w:r>
      <w:r>
        <w:rPr>
          <w:spacing w:val="-1"/>
        </w:rPr>
        <w:t>suspected</w:t>
      </w:r>
      <w:r>
        <w:rPr>
          <w:spacing w:val="25"/>
        </w:rPr>
        <w:t xml:space="preserve"> </w:t>
      </w:r>
      <w:r>
        <w:t>act</w:t>
      </w:r>
      <w:r>
        <w:rPr>
          <w:spacing w:val="24"/>
        </w:rPr>
        <w:t xml:space="preserve"> </w:t>
      </w:r>
      <w:r>
        <w:rPr>
          <w:spacing w:val="-2"/>
        </w:rPr>
        <w:t>of</w:t>
      </w:r>
      <w:r>
        <w:rPr>
          <w:spacing w:val="24"/>
        </w:rPr>
        <w:t xml:space="preserve"> </w:t>
      </w:r>
      <w:r>
        <w:rPr>
          <w:spacing w:val="-1"/>
        </w:rPr>
        <w:t>fraud</w:t>
      </w:r>
      <w:r>
        <w:rPr>
          <w:spacing w:val="25"/>
        </w:rPr>
        <w:t xml:space="preserve"> </w:t>
      </w:r>
      <w:r>
        <w:rPr>
          <w:spacing w:val="-2"/>
        </w:rPr>
        <w:t>or</w:t>
      </w:r>
      <w:r>
        <w:rPr>
          <w:spacing w:val="24"/>
        </w:rPr>
        <w:t xml:space="preserve"> </w:t>
      </w:r>
      <w:r>
        <w:rPr>
          <w:spacing w:val="-1"/>
        </w:rPr>
        <w:t>bribery,</w:t>
      </w:r>
      <w:r>
        <w:rPr>
          <w:spacing w:val="53"/>
        </w:rPr>
        <w:t xml:space="preserve"> </w:t>
      </w:r>
      <w:r>
        <w:rPr>
          <w:spacing w:val="-1"/>
        </w:rPr>
        <w:t>impropriety</w:t>
      </w:r>
      <w:r>
        <w:rPr>
          <w:spacing w:val="32"/>
        </w:rPr>
        <w:t xml:space="preserve"> </w:t>
      </w:r>
      <w:r>
        <w:t>or</w:t>
      </w:r>
      <w:r>
        <w:rPr>
          <w:spacing w:val="34"/>
        </w:rPr>
        <w:t xml:space="preserve"> </w:t>
      </w:r>
      <w:r>
        <w:rPr>
          <w:spacing w:val="-1"/>
        </w:rPr>
        <w:t>accounting</w:t>
      </w:r>
      <w:r>
        <w:rPr>
          <w:spacing w:val="33"/>
        </w:rPr>
        <w:t xml:space="preserve"> </w:t>
      </w:r>
      <w:r>
        <w:rPr>
          <w:spacing w:val="-1"/>
        </w:rPr>
        <w:t>mistakes</w:t>
      </w:r>
      <w:r>
        <w:rPr>
          <w:spacing w:val="31"/>
        </w:rPr>
        <w:t xml:space="preserve"> </w:t>
      </w:r>
      <w:r>
        <w:t>or</w:t>
      </w:r>
      <w:r>
        <w:rPr>
          <w:spacing w:val="34"/>
        </w:rPr>
        <w:t xml:space="preserve"> </w:t>
      </w:r>
      <w:r>
        <w:rPr>
          <w:spacing w:val="-1"/>
        </w:rPr>
        <w:t>any</w:t>
      </w:r>
      <w:r>
        <w:rPr>
          <w:spacing w:val="32"/>
        </w:rPr>
        <w:t xml:space="preserve"> </w:t>
      </w:r>
      <w:r>
        <w:rPr>
          <w:spacing w:val="-1"/>
        </w:rPr>
        <w:t>breach</w:t>
      </w:r>
      <w:r>
        <w:rPr>
          <w:spacing w:val="35"/>
        </w:rPr>
        <w:t xml:space="preserve"> </w:t>
      </w:r>
      <w:r>
        <w:t>or</w:t>
      </w:r>
      <w:r>
        <w:rPr>
          <w:spacing w:val="34"/>
        </w:rPr>
        <w:t xml:space="preserve"> </w:t>
      </w:r>
      <w:r>
        <w:rPr>
          <w:spacing w:val="-1"/>
        </w:rPr>
        <w:t>threatened</w:t>
      </w:r>
      <w:r>
        <w:rPr>
          <w:spacing w:val="33"/>
        </w:rPr>
        <w:t xml:space="preserve"> </w:t>
      </w:r>
      <w:r>
        <w:t>breach</w:t>
      </w:r>
      <w:r>
        <w:rPr>
          <w:spacing w:val="31"/>
        </w:rPr>
        <w:t xml:space="preserve"> </w:t>
      </w:r>
      <w:r>
        <w:rPr>
          <w:spacing w:val="-2"/>
        </w:rPr>
        <w:t>of</w:t>
      </w:r>
      <w:r>
        <w:rPr>
          <w:spacing w:val="47"/>
        </w:rPr>
        <w:t xml:space="preserve"> </w:t>
      </w:r>
      <w:r>
        <w:rPr>
          <w:spacing w:val="-1"/>
        </w:rPr>
        <w:t>security.</w:t>
      </w:r>
      <w:r>
        <w:rPr>
          <w:spacing w:val="25"/>
        </w:rPr>
        <w:t xml:space="preserve"> </w:t>
      </w:r>
      <w:r>
        <w:t>In</w:t>
      </w:r>
      <w:r>
        <w:rPr>
          <w:spacing w:val="24"/>
        </w:rPr>
        <w:t xml:space="preserve"> </w:t>
      </w:r>
      <w:r>
        <w:rPr>
          <w:spacing w:val="-1"/>
        </w:rPr>
        <w:t>these</w:t>
      </w:r>
      <w:r>
        <w:rPr>
          <w:spacing w:val="24"/>
        </w:rPr>
        <w:t xml:space="preserve"> </w:t>
      </w:r>
      <w:r>
        <w:rPr>
          <w:spacing w:val="-1"/>
        </w:rPr>
        <w:t>circumstances,</w:t>
      </w:r>
      <w:r>
        <w:rPr>
          <w:spacing w:val="25"/>
        </w:rPr>
        <w:t xml:space="preserve"> </w:t>
      </w:r>
      <w:r>
        <w:t>the</w:t>
      </w:r>
      <w:r>
        <w:rPr>
          <w:spacing w:val="28"/>
        </w:rPr>
        <w:t xml:space="preserve"> </w:t>
      </w:r>
      <w:r>
        <w:rPr>
          <w:spacing w:val="-1"/>
        </w:rPr>
        <w:t>Customer</w:t>
      </w:r>
      <w:r>
        <w:rPr>
          <w:spacing w:val="26"/>
        </w:rPr>
        <w:t xml:space="preserve"> </w:t>
      </w:r>
      <w:r>
        <w:rPr>
          <w:spacing w:val="-2"/>
        </w:rPr>
        <w:t>is</w:t>
      </w:r>
      <w:r>
        <w:rPr>
          <w:spacing w:val="27"/>
        </w:rPr>
        <w:t xml:space="preserve"> </w:t>
      </w:r>
      <w:r>
        <w:rPr>
          <w:spacing w:val="-1"/>
        </w:rPr>
        <w:t>not</w:t>
      </w:r>
      <w:r>
        <w:rPr>
          <w:spacing w:val="26"/>
        </w:rPr>
        <w:t xml:space="preserve"> </w:t>
      </w:r>
      <w:r>
        <w:rPr>
          <w:spacing w:val="-1"/>
        </w:rPr>
        <w:t>obliged</w:t>
      </w:r>
      <w:r>
        <w:rPr>
          <w:spacing w:val="24"/>
        </w:rPr>
        <w:t xml:space="preserve"> </w:t>
      </w:r>
      <w:r>
        <w:t>to</w:t>
      </w:r>
      <w:r>
        <w:rPr>
          <w:spacing w:val="24"/>
        </w:rPr>
        <w:t xml:space="preserve"> </w:t>
      </w:r>
      <w:r>
        <w:rPr>
          <w:spacing w:val="-1"/>
        </w:rPr>
        <w:t>inform</w:t>
      </w:r>
      <w:r>
        <w:rPr>
          <w:spacing w:val="25"/>
        </w:rPr>
        <w:t xml:space="preserve"> </w:t>
      </w:r>
      <w:r>
        <w:rPr>
          <w:spacing w:val="-1"/>
        </w:rPr>
        <w:t>the</w:t>
      </w:r>
      <w:r>
        <w:rPr>
          <w:spacing w:val="41"/>
        </w:rPr>
        <w:t xml:space="preserve"> </w:t>
      </w:r>
      <w:r>
        <w:rPr>
          <w:spacing w:val="-1"/>
        </w:rPr>
        <w:t>Supplier</w:t>
      </w:r>
      <w:r>
        <w:rPr>
          <w:spacing w:val="2"/>
        </w:rPr>
        <w:t xml:space="preserve"> </w:t>
      </w:r>
      <w:r>
        <w:rPr>
          <w:spacing w:val="-2"/>
        </w:rPr>
        <w:t>of</w:t>
      </w:r>
      <w:r>
        <w:rPr>
          <w:spacing w:val="2"/>
        </w:rPr>
        <w:t xml:space="preserve"> </w:t>
      </w:r>
      <w:r>
        <w:t xml:space="preserve">the </w:t>
      </w:r>
      <w:r>
        <w:rPr>
          <w:spacing w:val="-1"/>
        </w:rPr>
        <w:t>purpose</w:t>
      </w:r>
      <w:r>
        <w:rPr>
          <w:spacing w:val="-4"/>
        </w:rPr>
        <w:t xml:space="preserve"> </w:t>
      </w:r>
      <w:r>
        <w:t>or</w:t>
      </w:r>
      <w:r>
        <w:rPr>
          <w:spacing w:val="1"/>
        </w:rPr>
        <w:t xml:space="preserve"> </w:t>
      </w:r>
      <w:r>
        <w:rPr>
          <w:spacing w:val="-1"/>
        </w:rPr>
        <w:t>objective</w:t>
      </w:r>
      <w:r>
        <w:t xml:space="preserve"> </w:t>
      </w:r>
      <w:r>
        <w:rPr>
          <w:spacing w:val="-2"/>
        </w:rPr>
        <w:t>of</w:t>
      </w:r>
      <w:r>
        <w:rPr>
          <w:spacing w:val="2"/>
        </w:rPr>
        <w:t xml:space="preserve"> </w:t>
      </w:r>
      <w:r>
        <w:rPr>
          <w:spacing w:val="-1"/>
        </w:rPr>
        <w:t>its</w:t>
      </w:r>
      <w:r>
        <w:rPr>
          <w:spacing w:val="-2"/>
        </w:rPr>
        <w:t xml:space="preserve"> </w:t>
      </w:r>
      <w:r>
        <w:rPr>
          <w:spacing w:val="-1"/>
        </w:rPr>
        <w:t>investigations;</w:t>
      </w:r>
    </w:p>
    <w:p w14:paraId="4898B900" w14:textId="18226800" w:rsidR="0068511D" w:rsidRDefault="0068511D" w:rsidP="004440B0">
      <w:pPr>
        <w:pStyle w:val="BodyText"/>
        <w:numPr>
          <w:ilvl w:val="3"/>
          <w:numId w:val="20"/>
        </w:numPr>
        <w:tabs>
          <w:tab w:val="left" w:pos="3402"/>
        </w:tabs>
        <w:spacing w:before="120" w:line="275" w:lineRule="auto"/>
        <w:ind w:left="3402" w:right="115" w:hanging="850"/>
        <w:jc w:val="both"/>
      </w:pPr>
      <w:r>
        <w:rPr>
          <w:spacing w:val="-1"/>
        </w:rPr>
        <w:t>identify</w:t>
      </w:r>
      <w:r>
        <w:rPr>
          <w:spacing w:val="-6"/>
        </w:rPr>
        <w:t xml:space="preserve"> </w:t>
      </w:r>
      <w:r>
        <w:t>or</w:t>
      </w:r>
      <w:r>
        <w:rPr>
          <w:spacing w:val="-6"/>
        </w:rPr>
        <w:t xml:space="preserve"> </w:t>
      </w:r>
      <w:r>
        <w:rPr>
          <w:spacing w:val="-1"/>
        </w:rPr>
        <w:t>investigate</w:t>
      </w:r>
      <w:r>
        <w:rPr>
          <w:spacing w:val="-4"/>
        </w:rPr>
        <w:t xml:space="preserve"> </w:t>
      </w:r>
      <w:r>
        <w:rPr>
          <w:spacing w:val="-2"/>
        </w:rPr>
        <w:t>any</w:t>
      </w:r>
      <w:r>
        <w:rPr>
          <w:spacing w:val="-6"/>
        </w:rPr>
        <w:t xml:space="preserve"> </w:t>
      </w:r>
      <w:r>
        <w:rPr>
          <w:spacing w:val="-1"/>
        </w:rPr>
        <w:t>circumstances</w:t>
      </w:r>
      <w:r>
        <w:rPr>
          <w:spacing w:val="-4"/>
        </w:rPr>
        <w:t xml:space="preserve"> </w:t>
      </w:r>
      <w:r>
        <w:rPr>
          <w:spacing w:val="-2"/>
        </w:rPr>
        <w:t>which</w:t>
      </w:r>
      <w:r>
        <w:rPr>
          <w:spacing w:val="-4"/>
        </w:rPr>
        <w:t xml:space="preserve"> </w:t>
      </w:r>
      <w:r>
        <w:rPr>
          <w:spacing w:val="-1"/>
        </w:rPr>
        <w:t>may</w:t>
      </w:r>
      <w:r>
        <w:rPr>
          <w:spacing w:val="-7"/>
        </w:rPr>
        <w:t xml:space="preserve"> </w:t>
      </w:r>
      <w:r>
        <w:rPr>
          <w:spacing w:val="-1"/>
        </w:rPr>
        <w:t>impact</w:t>
      </w:r>
      <w:r>
        <w:rPr>
          <w:spacing w:val="-3"/>
        </w:rPr>
        <w:t xml:space="preserve"> </w:t>
      </w:r>
      <w:r>
        <w:rPr>
          <w:spacing w:val="-1"/>
        </w:rPr>
        <w:t>upon</w:t>
      </w:r>
      <w:r>
        <w:rPr>
          <w:spacing w:val="-7"/>
        </w:rPr>
        <w:t xml:space="preserve"> </w:t>
      </w:r>
      <w:r>
        <w:t>the</w:t>
      </w:r>
      <w:r>
        <w:rPr>
          <w:spacing w:val="-10"/>
        </w:rPr>
        <w:t xml:space="preserve"> </w:t>
      </w:r>
      <w:r>
        <w:rPr>
          <w:spacing w:val="-1"/>
        </w:rPr>
        <w:t>financial</w:t>
      </w:r>
      <w:r>
        <w:rPr>
          <w:spacing w:val="73"/>
        </w:rPr>
        <w:t xml:space="preserve"> </w:t>
      </w:r>
      <w:r>
        <w:rPr>
          <w:spacing w:val="-1"/>
        </w:rPr>
        <w:t>stability</w:t>
      </w:r>
      <w:r>
        <w:rPr>
          <w:spacing w:val="10"/>
        </w:rPr>
        <w:t xml:space="preserve"> </w:t>
      </w:r>
      <w:r>
        <w:t>of</w:t>
      </w:r>
      <w:r>
        <w:rPr>
          <w:spacing w:val="13"/>
        </w:rPr>
        <w:t xml:space="preserve"> </w:t>
      </w:r>
      <w:r>
        <w:t>the</w:t>
      </w:r>
      <w:r>
        <w:rPr>
          <w:spacing w:val="14"/>
        </w:rPr>
        <w:t xml:space="preserve"> </w:t>
      </w:r>
      <w:r>
        <w:rPr>
          <w:spacing w:val="-1"/>
        </w:rPr>
        <w:t>Supplier</w:t>
      </w:r>
      <w:r>
        <w:rPr>
          <w:spacing w:val="13"/>
        </w:rPr>
        <w:t xml:space="preserve"> </w:t>
      </w:r>
      <w:r>
        <w:rPr>
          <w:spacing w:val="-2"/>
        </w:rPr>
        <w:t>or</w:t>
      </w:r>
      <w:r>
        <w:rPr>
          <w:spacing w:val="13"/>
        </w:rPr>
        <w:t xml:space="preserve"> </w:t>
      </w:r>
      <w:r>
        <w:rPr>
          <w:spacing w:val="-1"/>
        </w:rPr>
        <w:t>any</w:t>
      </w:r>
      <w:r>
        <w:rPr>
          <w:spacing w:val="10"/>
        </w:rPr>
        <w:t xml:space="preserve"> </w:t>
      </w:r>
      <w:r>
        <w:rPr>
          <w:spacing w:val="-1"/>
        </w:rPr>
        <w:t>Sub-Contractors</w:t>
      </w:r>
      <w:r>
        <w:rPr>
          <w:spacing w:val="13"/>
        </w:rPr>
        <w:t xml:space="preserve"> </w:t>
      </w:r>
      <w:r>
        <w:rPr>
          <w:spacing w:val="-2"/>
        </w:rPr>
        <w:t>or</w:t>
      </w:r>
      <w:r>
        <w:rPr>
          <w:spacing w:val="11"/>
        </w:rPr>
        <w:t xml:space="preserve"> </w:t>
      </w:r>
      <w:r>
        <w:rPr>
          <w:spacing w:val="-1"/>
        </w:rPr>
        <w:t>their</w:t>
      </w:r>
      <w:r>
        <w:rPr>
          <w:spacing w:val="13"/>
        </w:rPr>
        <w:t xml:space="preserve"> </w:t>
      </w:r>
      <w:r>
        <w:rPr>
          <w:spacing w:val="-1"/>
        </w:rPr>
        <w:t>ability</w:t>
      </w:r>
      <w:r>
        <w:rPr>
          <w:spacing w:val="10"/>
        </w:rPr>
        <w:t xml:space="preserve"> </w:t>
      </w:r>
      <w:r>
        <w:t>to</w:t>
      </w:r>
      <w:r>
        <w:rPr>
          <w:spacing w:val="12"/>
        </w:rPr>
        <w:t xml:space="preserve"> </w:t>
      </w:r>
      <w:r>
        <w:rPr>
          <w:spacing w:val="-1"/>
        </w:rPr>
        <w:t>perform</w:t>
      </w:r>
      <w:r>
        <w:rPr>
          <w:spacing w:val="11"/>
        </w:rPr>
        <w:t xml:space="preserve"> </w:t>
      </w:r>
      <w:r w:rsidR="004A1BD7">
        <w:t>the Project</w:t>
      </w:r>
      <w:r>
        <w:rPr>
          <w:spacing w:val="-1"/>
        </w:rPr>
        <w:t>;</w:t>
      </w:r>
    </w:p>
    <w:p w14:paraId="25FE143C" w14:textId="77777777" w:rsidR="0068511D" w:rsidRDefault="0068511D" w:rsidP="004440B0">
      <w:pPr>
        <w:pStyle w:val="BodyText"/>
        <w:numPr>
          <w:ilvl w:val="3"/>
          <w:numId w:val="20"/>
        </w:numPr>
        <w:tabs>
          <w:tab w:val="left" w:pos="3402"/>
        </w:tabs>
        <w:spacing w:line="276" w:lineRule="auto"/>
        <w:ind w:left="3402" w:right="114" w:hanging="850"/>
        <w:jc w:val="both"/>
      </w:pPr>
      <w:r>
        <w:rPr>
          <w:spacing w:val="-1"/>
        </w:rPr>
        <w:t>obtain</w:t>
      </w:r>
      <w:r>
        <w:rPr>
          <w:spacing w:val="5"/>
        </w:rPr>
        <w:t xml:space="preserve"> </w:t>
      </w:r>
      <w:r>
        <w:t>such</w:t>
      </w:r>
      <w:r>
        <w:rPr>
          <w:spacing w:val="2"/>
        </w:rPr>
        <w:t xml:space="preserve"> </w:t>
      </w:r>
      <w:r>
        <w:rPr>
          <w:spacing w:val="-1"/>
        </w:rPr>
        <w:t>information</w:t>
      </w:r>
      <w:r>
        <w:rPr>
          <w:spacing w:val="2"/>
        </w:rPr>
        <w:t xml:space="preserve"> </w:t>
      </w:r>
      <w:r>
        <w:t>as</w:t>
      </w:r>
      <w:r>
        <w:rPr>
          <w:spacing w:val="5"/>
        </w:rPr>
        <w:t xml:space="preserve"> </w:t>
      </w:r>
      <w:r>
        <w:rPr>
          <w:spacing w:val="-1"/>
        </w:rPr>
        <w:t>is</w:t>
      </w:r>
      <w:r>
        <w:rPr>
          <w:spacing w:val="5"/>
        </w:rPr>
        <w:t xml:space="preserve"> </w:t>
      </w:r>
      <w:r>
        <w:rPr>
          <w:spacing w:val="-1"/>
        </w:rPr>
        <w:t>necessary</w:t>
      </w:r>
      <w:r>
        <w:rPr>
          <w:spacing w:val="3"/>
        </w:rPr>
        <w:t xml:space="preserve"> </w:t>
      </w:r>
      <w:r>
        <w:t>to fulfil</w:t>
      </w:r>
      <w:r>
        <w:rPr>
          <w:spacing w:val="2"/>
        </w:rPr>
        <w:t xml:space="preserve"> </w:t>
      </w:r>
      <w:r>
        <w:rPr>
          <w:spacing w:val="-1"/>
        </w:rPr>
        <w:t>the</w:t>
      </w:r>
      <w:r>
        <w:rPr>
          <w:spacing w:val="10"/>
        </w:rPr>
        <w:t xml:space="preserve"> </w:t>
      </w:r>
      <w:r>
        <w:rPr>
          <w:rFonts w:cs="Arial"/>
          <w:spacing w:val="-1"/>
        </w:rPr>
        <w:t>Customer’s</w:t>
      </w:r>
      <w:r>
        <w:rPr>
          <w:rFonts w:cs="Arial"/>
          <w:spacing w:val="4"/>
        </w:rPr>
        <w:t xml:space="preserve"> </w:t>
      </w:r>
      <w:r>
        <w:rPr>
          <w:spacing w:val="-1"/>
        </w:rPr>
        <w:t>obligations</w:t>
      </w:r>
      <w:r>
        <w:rPr>
          <w:spacing w:val="5"/>
        </w:rPr>
        <w:t xml:space="preserve"> </w:t>
      </w:r>
      <w:r>
        <w:t>to</w:t>
      </w:r>
      <w:r>
        <w:rPr>
          <w:spacing w:val="39"/>
        </w:rPr>
        <w:t xml:space="preserve"> </w:t>
      </w:r>
      <w:r>
        <w:rPr>
          <w:spacing w:val="-1"/>
        </w:rPr>
        <w:t>supply</w:t>
      </w:r>
      <w:r>
        <w:rPr>
          <w:spacing w:val="58"/>
        </w:rPr>
        <w:t xml:space="preserve"> </w:t>
      </w:r>
      <w:r>
        <w:rPr>
          <w:spacing w:val="-1"/>
        </w:rPr>
        <w:t>information</w:t>
      </w:r>
      <w:r>
        <w:rPr>
          <w:spacing w:val="55"/>
        </w:rPr>
        <w:t xml:space="preserve"> </w:t>
      </w:r>
      <w:r>
        <w:t>for</w:t>
      </w:r>
      <w:r>
        <w:rPr>
          <w:spacing w:val="59"/>
        </w:rPr>
        <w:t xml:space="preserve"> </w:t>
      </w:r>
      <w:r>
        <w:rPr>
          <w:spacing w:val="-1"/>
        </w:rPr>
        <w:t>parliamentary,</w:t>
      </w:r>
      <w:r>
        <w:rPr>
          <w:spacing w:val="59"/>
        </w:rPr>
        <w:t xml:space="preserve"> </w:t>
      </w:r>
      <w:r>
        <w:rPr>
          <w:spacing w:val="-1"/>
        </w:rPr>
        <w:t>ministerial,</w:t>
      </w:r>
      <w:r>
        <w:t xml:space="preserve">  </w:t>
      </w:r>
      <w:r>
        <w:rPr>
          <w:spacing w:val="-1"/>
        </w:rPr>
        <w:t>judicial</w:t>
      </w:r>
      <w:r>
        <w:rPr>
          <w:spacing w:val="59"/>
        </w:rPr>
        <w:t xml:space="preserve"> </w:t>
      </w:r>
      <w:r>
        <w:rPr>
          <w:spacing w:val="-2"/>
        </w:rPr>
        <w:t>or</w:t>
      </w:r>
      <w:r>
        <w:t xml:space="preserve">  </w:t>
      </w:r>
      <w:r>
        <w:rPr>
          <w:spacing w:val="-1"/>
        </w:rPr>
        <w:t>administrative</w:t>
      </w:r>
      <w:r>
        <w:rPr>
          <w:spacing w:val="51"/>
        </w:rPr>
        <w:t xml:space="preserve"> </w:t>
      </w:r>
      <w:r>
        <w:rPr>
          <w:spacing w:val="-1"/>
        </w:rPr>
        <w:t>purposes,</w:t>
      </w:r>
      <w:r>
        <w:rPr>
          <w:spacing w:val="13"/>
        </w:rPr>
        <w:t xml:space="preserve"> </w:t>
      </w:r>
      <w:r>
        <w:rPr>
          <w:spacing w:val="-1"/>
        </w:rPr>
        <w:t>including</w:t>
      </w:r>
      <w:r>
        <w:rPr>
          <w:spacing w:val="14"/>
        </w:rPr>
        <w:t xml:space="preserve"> </w:t>
      </w:r>
      <w:r>
        <w:t>the</w:t>
      </w:r>
      <w:r>
        <w:rPr>
          <w:spacing w:val="12"/>
        </w:rPr>
        <w:t xml:space="preserve"> </w:t>
      </w:r>
      <w:r>
        <w:rPr>
          <w:spacing w:val="-1"/>
        </w:rPr>
        <w:t>supply</w:t>
      </w:r>
      <w:r>
        <w:rPr>
          <w:spacing w:val="13"/>
        </w:rPr>
        <w:t xml:space="preserve"> </w:t>
      </w:r>
      <w:r>
        <w:t>of</w:t>
      </w:r>
      <w:r>
        <w:rPr>
          <w:spacing w:val="18"/>
        </w:rPr>
        <w:t xml:space="preserve"> </w:t>
      </w:r>
      <w:r>
        <w:rPr>
          <w:spacing w:val="-1"/>
        </w:rPr>
        <w:t>information</w:t>
      </w:r>
      <w:r>
        <w:rPr>
          <w:spacing w:val="12"/>
        </w:rPr>
        <w:t xml:space="preserve"> </w:t>
      </w:r>
      <w:r>
        <w:t>to</w:t>
      </w:r>
      <w:r>
        <w:rPr>
          <w:spacing w:val="12"/>
        </w:rPr>
        <w:t xml:space="preserve"> </w:t>
      </w:r>
      <w:r>
        <w:t>the</w:t>
      </w:r>
      <w:r>
        <w:rPr>
          <w:spacing w:val="14"/>
        </w:rPr>
        <w:t xml:space="preserve"> </w:t>
      </w:r>
      <w:r>
        <w:rPr>
          <w:spacing w:val="-1"/>
        </w:rPr>
        <w:t>Comptroller</w:t>
      </w:r>
      <w:r>
        <w:rPr>
          <w:spacing w:val="15"/>
        </w:rPr>
        <w:t xml:space="preserve"> </w:t>
      </w:r>
      <w:r>
        <w:rPr>
          <w:spacing w:val="-1"/>
        </w:rPr>
        <w:t>and</w:t>
      </w:r>
      <w:r>
        <w:rPr>
          <w:spacing w:val="12"/>
        </w:rPr>
        <w:t xml:space="preserve"> </w:t>
      </w:r>
      <w:r>
        <w:rPr>
          <w:spacing w:val="-1"/>
        </w:rPr>
        <w:t>Auditor</w:t>
      </w:r>
      <w:r>
        <w:rPr>
          <w:spacing w:val="35"/>
        </w:rPr>
        <w:t xml:space="preserve"> </w:t>
      </w:r>
      <w:r>
        <w:rPr>
          <w:spacing w:val="-1"/>
        </w:rPr>
        <w:t>General;</w:t>
      </w:r>
    </w:p>
    <w:p w14:paraId="1F5B1678" w14:textId="77777777" w:rsidR="0068511D" w:rsidRDefault="0068511D" w:rsidP="004440B0">
      <w:pPr>
        <w:pStyle w:val="BodyText"/>
        <w:numPr>
          <w:ilvl w:val="3"/>
          <w:numId w:val="20"/>
        </w:numPr>
        <w:tabs>
          <w:tab w:val="left" w:pos="3402"/>
        </w:tabs>
        <w:spacing w:before="120" w:line="277" w:lineRule="auto"/>
        <w:ind w:left="3402" w:right="120" w:hanging="850"/>
        <w:jc w:val="both"/>
      </w:pPr>
      <w:r>
        <w:rPr>
          <w:spacing w:val="-1"/>
        </w:rPr>
        <w:t>review</w:t>
      </w:r>
      <w:r>
        <w:t xml:space="preserve"> </w:t>
      </w:r>
      <w:r>
        <w:rPr>
          <w:spacing w:val="-1"/>
        </w:rPr>
        <w:t>any</w:t>
      </w:r>
      <w:r>
        <w:t xml:space="preserve"> </w:t>
      </w:r>
      <w:r>
        <w:rPr>
          <w:spacing w:val="-1"/>
        </w:rPr>
        <w:t>books</w:t>
      </w:r>
      <w:r>
        <w:rPr>
          <w:spacing w:val="3"/>
        </w:rPr>
        <w:t xml:space="preserve"> </w:t>
      </w:r>
      <w:r>
        <w:rPr>
          <w:spacing w:val="-2"/>
        </w:rPr>
        <w:t>of</w:t>
      </w:r>
      <w:r>
        <w:rPr>
          <w:spacing w:val="2"/>
        </w:rPr>
        <w:t xml:space="preserve"> </w:t>
      </w:r>
      <w:r>
        <w:rPr>
          <w:spacing w:val="-1"/>
        </w:rPr>
        <w:t>account</w:t>
      </w:r>
      <w:r>
        <w:rPr>
          <w:spacing w:val="1"/>
        </w:rPr>
        <w:t xml:space="preserve"> </w:t>
      </w:r>
      <w:r>
        <w:rPr>
          <w:spacing w:val="-1"/>
        </w:rPr>
        <w:t>and</w:t>
      </w:r>
      <w:r>
        <w:t xml:space="preserve"> the </w:t>
      </w:r>
      <w:r>
        <w:rPr>
          <w:spacing w:val="-1"/>
        </w:rPr>
        <w:t>internal</w:t>
      </w:r>
      <w:r>
        <w:rPr>
          <w:spacing w:val="2"/>
        </w:rPr>
        <w:t xml:space="preserve"> </w:t>
      </w:r>
      <w:r>
        <w:rPr>
          <w:spacing w:val="-1"/>
        </w:rPr>
        <w:t>contract</w:t>
      </w:r>
      <w:r>
        <w:rPr>
          <w:spacing w:val="2"/>
        </w:rPr>
        <w:t xml:space="preserve"> </w:t>
      </w:r>
      <w:r>
        <w:rPr>
          <w:spacing w:val="-1"/>
        </w:rPr>
        <w:t>management</w:t>
      </w:r>
      <w:r>
        <w:rPr>
          <w:spacing w:val="4"/>
        </w:rPr>
        <w:t xml:space="preserve"> </w:t>
      </w:r>
      <w:r>
        <w:rPr>
          <w:spacing w:val="-1"/>
        </w:rPr>
        <w:t>accounts</w:t>
      </w:r>
      <w:r>
        <w:rPr>
          <w:spacing w:val="39"/>
        </w:rPr>
        <w:t xml:space="preserve"> </w:t>
      </w:r>
      <w:r>
        <w:rPr>
          <w:spacing w:val="-1"/>
        </w:rPr>
        <w:t>kept</w:t>
      </w:r>
      <w:r>
        <w:rPr>
          <w:spacing w:val="2"/>
        </w:rPr>
        <w:t xml:space="preserve"> </w:t>
      </w:r>
      <w:r>
        <w:t>by</w:t>
      </w:r>
      <w:r>
        <w:rPr>
          <w:spacing w:val="-2"/>
        </w:rPr>
        <w:t xml:space="preserve"> </w:t>
      </w:r>
      <w:r>
        <w:rPr>
          <w:spacing w:val="-1"/>
        </w:rPr>
        <w:t>the</w:t>
      </w:r>
      <w:r>
        <w:rPr>
          <w:spacing w:val="1"/>
        </w:rPr>
        <w:t xml:space="preserve"> </w:t>
      </w:r>
      <w:r>
        <w:rPr>
          <w:spacing w:val="-1"/>
        </w:rPr>
        <w:t>Supplier</w:t>
      </w:r>
      <w:r>
        <w:rPr>
          <w:spacing w:val="1"/>
        </w:rPr>
        <w:t xml:space="preserve"> </w:t>
      </w:r>
      <w:r>
        <w:rPr>
          <w:spacing w:val="-1"/>
        </w:rPr>
        <w:t>in</w:t>
      </w:r>
      <w:r>
        <w:rPr>
          <w:spacing w:val="-2"/>
        </w:rPr>
        <w:t xml:space="preserve"> </w:t>
      </w:r>
      <w:r>
        <w:rPr>
          <w:spacing w:val="-1"/>
        </w:rPr>
        <w:t>connection</w:t>
      </w:r>
      <w:r>
        <w:t xml:space="preserve"> </w:t>
      </w:r>
      <w:r>
        <w:rPr>
          <w:spacing w:val="-2"/>
        </w:rPr>
        <w:t>with</w:t>
      </w:r>
      <w:r>
        <w:t xml:space="preserve"> </w:t>
      </w:r>
      <w:r>
        <w:rPr>
          <w:spacing w:val="-1"/>
        </w:rPr>
        <w:t>this</w:t>
      </w:r>
      <w:r>
        <w:rPr>
          <w:spacing w:val="1"/>
        </w:rPr>
        <w:t xml:space="preserve"> </w:t>
      </w:r>
      <w:r>
        <w:rPr>
          <w:spacing w:val="-1"/>
        </w:rPr>
        <w:t>Contract;</w:t>
      </w:r>
    </w:p>
    <w:p w14:paraId="0479B6D0" w14:textId="77777777" w:rsidR="0068511D" w:rsidRDefault="0068511D" w:rsidP="004440B0">
      <w:pPr>
        <w:pStyle w:val="BodyText"/>
        <w:numPr>
          <w:ilvl w:val="3"/>
          <w:numId w:val="20"/>
        </w:numPr>
        <w:tabs>
          <w:tab w:val="left" w:pos="3402"/>
        </w:tabs>
        <w:spacing w:before="119" w:line="275" w:lineRule="auto"/>
        <w:ind w:left="3402" w:right="118" w:hanging="850"/>
        <w:jc w:val="both"/>
      </w:pPr>
      <w:r>
        <w:t>carry</w:t>
      </w:r>
      <w:r>
        <w:rPr>
          <w:spacing w:val="-11"/>
        </w:rPr>
        <w:t xml:space="preserve"> </w:t>
      </w:r>
      <w:r>
        <w:rPr>
          <w:spacing w:val="-1"/>
        </w:rPr>
        <w:t>out</w:t>
      </w:r>
      <w:r>
        <w:rPr>
          <w:spacing w:val="-13"/>
        </w:rPr>
        <w:t xml:space="preserve"> </w:t>
      </w:r>
      <w:r>
        <w:t>the</w:t>
      </w:r>
      <w:r>
        <w:rPr>
          <w:spacing w:val="-9"/>
        </w:rPr>
        <w:t xml:space="preserve"> </w:t>
      </w:r>
      <w:r>
        <w:rPr>
          <w:rFonts w:cs="Arial"/>
          <w:spacing w:val="-1"/>
        </w:rPr>
        <w:t>Customer’s</w:t>
      </w:r>
      <w:r>
        <w:rPr>
          <w:rFonts w:cs="Arial"/>
          <w:spacing w:val="-11"/>
        </w:rPr>
        <w:t xml:space="preserve"> </w:t>
      </w:r>
      <w:r>
        <w:rPr>
          <w:spacing w:val="-1"/>
        </w:rPr>
        <w:t>internal</w:t>
      </w:r>
      <w:r>
        <w:rPr>
          <w:spacing w:val="-10"/>
        </w:rPr>
        <w:t xml:space="preserve"> </w:t>
      </w:r>
      <w:r>
        <w:rPr>
          <w:spacing w:val="-1"/>
        </w:rPr>
        <w:t>and</w:t>
      </w:r>
      <w:r>
        <w:rPr>
          <w:spacing w:val="-12"/>
        </w:rPr>
        <w:t xml:space="preserve"> </w:t>
      </w:r>
      <w:r>
        <w:rPr>
          <w:spacing w:val="-1"/>
        </w:rPr>
        <w:t>statutory</w:t>
      </w:r>
      <w:r>
        <w:rPr>
          <w:spacing w:val="-11"/>
        </w:rPr>
        <w:t xml:space="preserve"> </w:t>
      </w:r>
      <w:r>
        <w:rPr>
          <w:spacing w:val="-1"/>
        </w:rPr>
        <w:t>audits</w:t>
      </w:r>
      <w:r>
        <w:rPr>
          <w:spacing w:val="-9"/>
        </w:rPr>
        <w:t xml:space="preserve"> </w:t>
      </w:r>
      <w:r>
        <w:rPr>
          <w:spacing w:val="-1"/>
        </w:rPr>
        <w:t>and</w:t>
      </w:r>
      <w:r>
        <w:rPr>
          <w:spacing w:val="-12"/>
        </w:rPr>
        <w:t xml:space="preserve"> </w:t>
      </w:r>
      <w:r>
        <w:t>to</w:t>
      </w:r>
      <w:r>
        <w:rPr>
          <w:spacing w:val="-12"/>
        </w:rPr>
        <w:t xml:space="preserve"> </w:t>
      </w:r>
      <w:r>
        <w:rPr>
          <w:spacing w:val="-1"/>
        </w:rPr>
        <w:lastRenderedPageBreak/>
        <w:t>prepare,</w:t>
      </w:r>
      <w:r>
        <w:rPr>
          <w:spacing w:val="-11"/>
        </w:rPr>
        <w:t xml:space="preserve"> </w:t>
      </w:r>
      <w:r>
        <w:rPr>
          <w:spacing w:val="-1"/>
        </w:rPr>
        <w:t>examine</w:t>
      </w:r>
      <w:r>
        <w:rPr>
          <w:spacing w:val="45"/>
        </w:rPr>
        <w:t xml:space="preserve"> </w:t>
      </w:r>
      <w:r>
        <w:rPr>
          <w:spacing w:val="-1"/>
        </w:rPr>
        <w:t>and/or certify</w:t>
      </w:r>
      <w:r>
        <w:rPr>
          <w:spacing w:val="-2"/>
        </w:rPr>
        <w:t xml:space="preserve"> </w:t>
      </w:r>
      <w:r>
        <w:t>the</w:t>
      </w:r>
      <w:r>
        <w:rPr>
          <w:spacing w:val="-1"/>
        </w:rPr>
        <w:t xml:space="preserve"> </w:t>
      </w:r>
      <w:r>
        <w:rPr>
          <w:rFonts w:cs="Arial"/>
          <w:spacing w:val="-1"/>
        </w:rPr>
        <w:t>Customer’s</w:t>
      </w:r>
      <w:r>
        <w:rPr>
          <w:rFonts w:cs="Arial"/>
          <w:spacing w:val="1"/>
        </w:rPr>
        <w:t xml:space="preserve"> </w:t>
      </w:r>
      <w:r>
        <w:rPr>
          <w:spacing w:val="-1"/>
        </w:rPr>
        <w:t>annual</w:t>
      </w:r>
      <w:r>
        <w:t xml:space="preserve"> </w:t>
      </w:r>
      <w:r>
        <w:rPr>
          <w:spacing w:val="-1"/>
        </w:rPr>
        <w:t>and</w:t>
      </w:r>
      <w:r>
        <w:t xml:space="preserve"> </w:t>
      </w:r>
      <w:r>
        <w:rPr>
          <w:spacing w:val="-1"/>
        </w:rPr>
        <w:t>interim reports</w:t>
      </w:r>
      <w:r>
        <w:rPr>
          <w:spacing w:val="-2"/>
        </w:rPr>
        <w:t xml:space="preserve"> </w:t>
      </w:r>
      <w:r>
        <w:rPr>
          <w:spacing w:val="-1"/>
        </w:rPr>
        <w:t>and</w:t>
      </w:r>
      <w:r>
        <w:t xml:space="preserve"> </w:t>
      </w:r>
      <w:r>
        <w:rPr>
          <w:spacing w:val="-1"/>
        </w:rPr>
        <w:t>accounts</w:t>
      </w:r>
    </w:p>
    <w:p w14:paraId="4C670C66" w14:textId="77777777" w:rsidR="0068511D" w:rsidRDefault="0068511D" w:rsidP="004440B0">
      <w:pPr>
        <w:pStyle w:val="BodyText"/>
        <w:numPr>
          <w:ilvl w:val="3"/>
          <w:numId w:val="20"/>
        </w:numPr>
        <w:tabs>
          <w:tab w:val="left" w:pos="3402"/>
        </w:tabs>
        <w:spacing w:line="275" w:lineRule="auto"/>
        <w:ind w:left="3402" w:right="123" w:hanging="850"/>
        <w:jc w:val="both"/>
      </w:pPr>
      <w:r>
        <w:rPr>
          <w:spacing w:val="-1"/>
        </w:rPr>
        <w:t>enable</w:t>
      </w:r>
      <w:r>
        <w:rPr>
          <w:spacing w:val="24"/>
        </w:rPr>
        <w:t xml:space="preserve"> </w:t>
      </w:r>
      <w:r>
        <w:t>the</w:t>
      </w:r>
      <w:r>
        <w:rPr>
          <w:spacing w:val="24"/>
        </w:rPr>
        <w:t xml:space="preserve"> </w:t>
      </w:r>
      <w:r>
        <w:rPr>
          <w:spacing w:val="-1"/>
        </w:rPr>
        <w:t>National</w:t>
      </w:r>
      <w:r>
        <w:rPr>
          <w:spacing w:val="23"/>
        </w:rPr>
        <w:t xml:space="preserve"> </w:t>
      </w:r>
      <w:r>
        <w:rPr>
          <w:spacing w:val="-2"/>
        </w:rPr>
        <w:t>Audit</w:t>
      </w:r>
      <w:r>
        <w:rPr>
          <w:spacing w:val="25"/>
        </w:rPr>
        <w:t xml:space="preserve"> </w:t>
      </w:r>
      <w:r>
        <w:rPr>
          <w:spacing w:val="-1"/>
        </w:rPr>
        <w:t>Office</w:t>
      </w:r>
      <w:r>
        <w:rPr>
          <w:spacing w:val="22"/>
        </w:rPr>
        <w:t xml:space="preserve"> </w:t>
      </w:r>
      <w:r>
        <w:t>to</w:t>
      </w:r>
      <w:r>
        <w:rPr>
          <w:spacing w:val="24"/>
        </w:rPr>
        <w:t xml:space="preserve"> </w:t>
      </w:r>
      <w:r>
        <w:rPr>
          <w:spacing w:val="-1"/>
        </w:rPr>
        <w:t>carry</w:t>
      </w:r>
      <w:r>
        <w:rPr>
          <w:spacing w:val="22"/>
        </w:rPr>
        <w:t xml:space="preserve"> </w:t>
      </w:r>
      <w:r>
        <w:rPr>
          <w:spacing w:val="-1"/>
        </w:rPr>
        <w:t>out</w:t>
      </w:r>
      <w:r>
        <w:rPr>
          <w:spacing w:val="25"/>
        </w:rPr>
        <w:t xml:space="preserve"> </w:t>
      </w:r>
      <w:r>
        <w:t>an</w:t>
      </w:r>
      <w:r>
        <w:rPr>
          <w:spacing w:val="19"/>
        </w:rPr>
        <w:t xml:space="preserve"> </w:t>
      </w:r>
      <w:r>
        <w:rPr>
          <w:spacing w:val="-1"/>
        </w:rPr>
        <w:t>examination</w:t>
      </w:r>
      <w:r>
        <w:rPr>
          <w:spacing w:val="24"/>
        </w:rPr>
        <w:t xml:space="preserve"> </w:t>
      </w:r>
      <w:r>
        <w:rPr>
          <w:spacing w:val="-1"/>
        </w:rPr>
        <w:t>under</w:t>
      </w:r>
      <w:r>
        <w:rPr>
          <w:spacing w:val="25"/>
        </w:rPr>
        <w:t xml:space="preserve"> </w:t>
      </w:r>
      <w:r>
        <w:rPr>
          <w:spacing w:val="-1"/>
        </w:rPr>
        <w:t>Section</w:t>
      </w:r>
      <w:r>
        <w:rPr>
          <w:spacing w:val="55"/>
        </w:rPr>
        <w:t xml:space="preserve"> </w:t>
      </w:r>
      <w:r>
        <w:t>6(1)</w:t>
      </w:r>
      <w:r>
        <w:rPr>
          <w:spacing w:val="-1"/>
        </w:rPr>
        <w:t xml:space="preserve"> </w:t>
      </w:r>
      <w:r>
        <w:rPr>
          <w:spacing w:val="-2"/>
        </w:rPr>
        <w:t>of</w:t>
      </w:r>
      <w:r>
        <w:rPr>
          <w:spacing w:val="2"/>
        </w:rPr>
        <w:t xml:space="preserve"> </w:t>
      </w:r>
      <w:r>
        <w:t>the</w:t>
      </w:r>
      <w:r>
        <w:rPr>
          <w:spacing w:val="-2"/>
        </w:rPr>
        <w:t xml:space="preserve"> </w:t>
      </w:r>
      <w:r>
        <w:rPr>
          <w:spacing w:val="-1"/>
        </w:rPr>
        <w:t>National</w:t>
      </w:r>
      <w:r>
        <w:t xml:space="preserve"> </w:t>
      </w:r>
      <w:r>
        <w:rPr>
          <w:spacing w:val="-1"/>
        </w:rPr>
        <w:t>Audit Act 1983;</w:t>
      </w:r>
    </w:p>
    <w:p w14:paraId="28537FCB" w14:textId="4444BB8B" w:rsidR="0068511D" w:rsidRDefault="0068511D" w:rsidP="004440B0">
      <w:pPr>
        <w:pStyle w:val="BodyText"/>
        <w:numPr>
          <w:ilvl w:val="3"/>
          <w:numId w:val="20"/>
        </w:numPr>
        <w:tabs>
          <w:tab w:val="left" w:pos="3402"/>
        </w:tabs>
        <w:spacing w:before="123" w:line="275" w:lineRule="auto"/>
        <w:ind w:left="3402" w:right="115" w:hanging="850"/>
        <w:jc w:val="both"/>
      </w:pPr>
      <w:r>
        <w:rPr>
          <w:spacing w:val="-1"/>
        </w:rPr>
        <w:t>review</w:t>
      </w:r>
      <w:r>
        <w:rPr>
          <w:spacing w:val="9"/>
        </w:rPr>
        <w:t xml:space="preserve"> </w:t>
      </w:r>
      <w:r>
        <w:t>any</w:t>
      </w:r>
      <w:r>
        <w:rPr>
          <w:spacing w:val="10"/>
        </w:rPr>
        <w:t xml:space="preserve"> </w:t>
      </w:r>
      <w:r>
        <w:rPr>
          <w:spacing w:val="-1"/>
        </w:rPr>
        <w:t>records</w:t>
      </w:r>
      <w:r>
        <w:rPr>
          <w:spacing w:val="12"/>
        </w:rPr>
        <w:t xml:space="preserve"> </w:t>
      </w:r>
      <w:r>
        <w:rPr>
          <w:spacing w:val="-1"/>
        </w:rPr>
        <w:t>relating</w:t>
      </w:r>
      <w:r>
        <w:rPr>
          <w:spacing w:val="12"/>
        </w:rPr>
        <w:t xml:space="preserve"> </w:t>
      </w:r>
      <w:r>
        <w:t>to</w:t>
      </w:r>
      <w:r>
        <w:rPr>
          <w:spacing w:val="12"/>
        </w:rPr>
        <w:t xml:space="preserve"> </w:t>
      </w:r>
      <w:r>
        <w:t>the</w:t>
      </w:r>
      <w:r>
        <w:rPr>
          <w:spacing w:val="16"/>
        </w:rPr>
        <w:t xml:space="preserve"> </w:t>
      </w:r>
      <w:r>
        <w:rPr>
          <w:spacing w:val="-1"/>
        </w:rPr>
        <w:t>Supplier's</w:t>
      </w:r>
      <w:r>
        <w:rPr>
          <w:spacing w:val="13"/>
        </w:rPr>
        <w:t xml:space="preserve"> </w:t>
      </w:r>
      <w:r>
        <w:rPr>
          <w:spacing w:val="-1"/>
        </w:rPr>
        <w:t>performance</w:t>
      </w:r>
      <w:r>
        <w:rPr>
          <w:spacing w:val="12"/>
        </w:rPr>
        <w:t xml:space="preserve"> </w:t>
      </w:r>
      <w:r>
        <w:rPr>
          <w:spacing w:val="-2"/>
        </w:rPr>
        <w:t>of</w:t>
      </w:r>
      <w:r>
        <w:rPr>
          <w:spacing w:val="11"/>
        </w:rPr>
        <w:t xml:space="preserve"> </w:t>
      </w:r>
      <w:r>
        <w:t>the</w:t>
      </w:r>
      <w:r>
        <w:rPr>
          <w:spacing w:val="12"/>
        </w:rPr>
        <w:t xml:space="preserve"> </w:t>
      </w:r>
      <w:r>
        <w:rPr>
          <w:spacing w:val="-1"/>
        </w:rPr>
        <w:t>provision</w:t>
      </w:r>
      <w:r>
        <w:rPr>
          <w:spacing w:val="12"/>
        </w:rPr>
        <w:t xml:space="preserve"> </w:t>
      </w:r>
      <w:r>
        <w:rPr>
          <w:spacing w:val="-2"/>
        </w:rPr>
        <w:t>of</w:t>
      </w:r>
      <w:r>
        <w:rPr>
          <w:spacing w:val="49"/>
        </w:rPr>
        <w:t xml:space="preserve"> </w:t>
      </w:r>
      <w:r w:rsidR="004A1BD7">
        <w:t>the Project</w:t>
      </w:r>
      <w:r>
        <w:rPr>
          <w:spacing w:val="-2"/>
        </w:rPr>
        <w:t xml:space="preserve"> </w:t>
      </w:r>
      <w:r>
        <w:rPr>
          <w:spacing w:val="-1"/>
        </w:rPr>
        <w:t>and</w:t>
      </w:r>
      <w:r>
        <w:rPr>
          <w:spacing w:val="-4"/>
        </w:rPr>
        <w:t xml:space="preserve"> </w:t>
      </w:r>
      <w:r>
        <w:t>to</w:t>
      </w:r>
      <w:r>
        <w:rPr>
          <w:spacing w:val="-4"/>
        </w:rPr>
        <w:t xml:space="preserve"> </w:t>
      </w:r>
      <w:r>
        <w:rPr>
          <w:spacing w:val="-1"/>
        </w:rPr>
        <w:t>verify</w:t>
      </w:r>
      <w:r>
        <w:rPr>
          <w:spacing w:val="-4"/>
        </w:rPr>
        <w:t xml:space="preserve"> </w:t>
      </w:r>
      <w:r>
        <w:rPr>
          <w:spacing w:val="-1"/>
        </w:rPr>
        <w:t>that</w:t>
      </w:r>
      <w:r>
        <w:rPr>
          <w:spacing w:val="-5"/>
        </w:rPr>
        <w:t xml:space="preserve"> </w:t>
      </w:r>
      <w:r>
        <w:rPr>
          <w:spacing w:val="-1"/>
        </w:rPr>
        <w:t>these</w:t>
      </w:r>
      <w:r>
        <w:rPr>
          <w:spacing w:val="-4"/>
        </w:rPr>
        <w:t xml:space="preserve"> </w:t>
      </w:r>
      <w:r>
        <w:rPr>
          <w:spacing w:val="-1"/>
        </w:rPr>
        <w:t>reflect</w:t>
      </w:r>
      <w:r>
        <w:rPr>
          <w:spacing w:val="-3"/>
        </w:rPr>
        <w:t xml:space="preserve"> </w:t>
      </w:r>
      <w:r>
        <w:t>the</w:t>
      </w:r>
      <w:r>
        <w:rPr>
          <w:spacing w:val="-2"/>
        </w:rPr>
        <w:t xml:space="preserve"> </w:t>
      </w:r>
      <w:r>
        <w:rPr>
          <w:spacing w:val="-1"/>
        </w:rPr>
        <w:t>Supplier's</w:t>
      </w:r>
      <w:r>
        <w:rPr>
          <w:spacing w:val="-2"/>
        </w:rPr>
        <w:t xml:space="preserve"> own </w:t>
      </w:r>
      <w:r>
        <w:rPr>
          <w:spacing w:val="-1"/>
        </w:rPr>
        <w:t>internal</w:t>
      </w:r>
      <w:r>
        <w:rPr>
          <w:spacing w:val="-5"/>
        </w:rPr>
        <w:t xml:space="preserve"> </w:t>
      </w:r>
      <w:r>
        <w:rPr>
          <w:spacing w:val="-1"/>
        </w:rPr>
        <w:t>reports</w:t>
      </w:r>
      <w:r>
        <w:rPr>
          <w:spacing w:val="55"/>
        </w:rPr>
        <w:t xml:space="preserve"> </w:t>
      </w:r>
      <w:r>
        <w:rPr>
          <w:spacing w:val="-1"/>
        </w:rPr>
        <w:t>and</w:t>
      </w:r>
      <w:r>
        <w:t xml:space="preserve"> </w:t>
      </w:r>
      <w:r>
        <w:rPr>
          <w:spacing w:val="-1"/>
        </w:rPr>
        <w:t>records;</w:t>
      </w:r>
    </w:p>
    <w:p w14:paraId="265A6750" w14:textId="77777777" w:rsidR="0068511D" w:rsidRDefault="0068511D" w:rsidP="004440B0">
      <w:pPr>
        <w:pStyle w:val="BodyText"/>
        <w:numPr>
          <w:ilvl w:val="3"/>
          <w:numId w:val="20"/>
        </w:numPr>
        <w:tabs>
          <w:tab w:val="left" w:pos="3402"/>
        </w:tabs>
        <w:spacing w:line="275" w:lineRule="auto"/>
        <w:ind w:left="3402" w:right="119" w:hanging="850"/>
        <w:jc w:val="both"/>
      </w:pPr>
      <w:r>
        <w:rPr>
          <w:spacing w:val="-1"/>
        </w:rPr>
        <w:t>verify</w:t>
      </w:r>
      <w:r>
        <w:rPr>
          <w:spacing w:val="-9"/>
        </w:rPr>
        <w:t xml:space="preserve"> </w:t>
      </w:r>
      <w:r>
        <w:t>the</w:t>
      </w:r>
      <w:r>
        <w:rPr>
          <w:spacing w:val="-7"/>
        </w:rPr>
        <w:t xml:space="preserve"> </w:t>
      </w:r>
      <w:r>
        <w:rPr>
          <w:spacing w:val="-1"/>
        </w:rPr>
        <w:t>accuracy</w:t>
      </w:r>
      <w:r>
        <w:rPr>
          <w:spacing w:val="-9"/>
        </w:rPr>
        <w:t xml:space="preserve"> </w:t>
      </w:r>
      <w:r>
        <w:rPr>
          <w:spacing w:val="-1"/>
        </w:rPr>
        <w:t>and</w:t>
      </w:r>
      <w:r>
        <w:rPr>
          <w:spacing w:val="-9"/>
        </w:rPr>
        <w:t xml:space="preserve"> </w:t>
      </w:r>
      <w:r>
        <w:rPr>
          <w:spacing w:val="-1"/>
        </w:rPr>
        <w:t>completeness</w:t>
      </w:r>
      <w:r>
        <w:rPr>
          <w:spacing w:val="-9"/>
        </w:rPr>
        <w:t xml:space="preserve"> </w:t>
      </w:r>
      <w:r>
        <w:rPr>
          <w:spacing w:val="-2"/>
        </w:rPr>
        <w:t>of</w:t>
      </w:r>
      <w:r>
        <w:rPr>
          <w:spacing w:val="-6"/>
        </w:rPr>
        <w:t xml:space="preserve"> </w:t>
      </w:r>
      <w:r>
        <w:rPr>
          <w:spacing w:val="-1"/>
        </w:rPr>
        <w:t>any</w:t>
      </w:r>
      <w:r>
        <w:rPr>
          <w:spacing w:val="-9"/>
        </w:rPr>
        <w:t xml:space="preserve"> </w:t>
      </w:r>
      <w:r>
        <w:rPr>
          <w:spacing w:val="-1"/>
        </w:rPr>
        <w:t>information</w:t>
      </w:r>
      <w:r>
        <w:rPr>
          <w:spacing w:val="-7"/>
        </w:rPr>
        <w:t xml:space="preserve"> </w:t>
      </w:r>
      <w:r>
        <w:rPr>
          <w:spacing w:val="-1"/>
        </w:rPr>
        <w:t>delivered</w:t>
      </w:r>
      <w:r>
        <w:rPr>
          <w:spacing w:val="-7"/>
        </w:rPr>
        <w:t xml:space="preserve"> </w:t>
      </w:r>
      <w:r>
        <w:t>or</w:t>
      </w:r>
      <w:r>
        <w:rPr>
          <w:spacing w:val="-8"/>
        </w:rPr>
        <w:t xml:space="preserve"> </w:t>
      </w:r>
      <w:r>
        <w:rPr>
          <w:spacing w:val="-1"/>
        </w:rPr>
        <w:t>required</w:t>
      </w:r>
      <w:r>
        <w:rPr>
          <w:spacing w:val="65"/>
        </w:rPr>
        <w:t xml:space="preserve"> </w:t>
      </w:r>
      <w:r>
        <w:t>by</w:t>
      </w:r>
      <w:r>
        <w:rPr>
          <w:spacing w:val="-2"/>
        </w:rPr>
        <w:t xml:space="preserve"> </w:t>
      </w:r>
      <w:r>
        <w:rPr>
          <w:spacing w:val="-1"/>
        </w:rPr>
        <w:t>this</w:t>
      </w:r>
      <w:r>
        <w:rPr>
          <w:spacing w:val="1"/>
        </w:rPr>
        <w:t xml:space="preserve"> </w:t>
      </w:r>
      <w:r>
        <w:rPr>
          <w:spacing w:val="-1"/>
        </w:rPr>
        <w:t>Contract;</w:t>
      </w:r>
    </w:p>
    <w:p w14:paraId="753A365C" w14:textId="66E916B9" w:rsidR="0068511D" w:rsidRPr="00D40E5C" w:rsidRDefault="0068511D" w:rsidP="004440B0">
      <w:pPr>
        <w:pStyle w:val="BodyText"/>
        <w:numPr>
          <w:ilvl w:val="3"/>
          <w:numId w:val="20"/>
        </w:numPr>
        <w:tabs>
          <w:tab w:val="left" w:pos="3402"/>
        </w:tabs>
        <w:spacing w:before="124" w:line="275" w:lineRule="auto"/>
        <w:ind w:left="3402" w:right="116" w:hanging="850"/>
        <w:jc w:val="both"/>
      </w:pPr>
      <w:r>
        <w:rPr>
          <w:spacing w:val="-1"/>
        </w:rPr>
        <w:t>inspect</w:t>
      </w:r>
      <w:r>
        <w:rPr>
          <w:spacing w:val="20"/>
        </w:rPr>
        <w:t xml:space="preserve"> </w:t>
      </w:r>
      <w:r>
        <w:t>the</w:t>
      </w:r>
      <w:r>
        <w:rPr>
          <w:spacing w:val="22"/>
        </w:rPr>
        <w:t xml:space="preserve"> </w:t>
      </w:r>
      <w:r>
        <w:rPr>
          <w:spacing w:val="-1"/>
        </w:rPr>
        <w:t>Customer</w:t>
      </w:r>
      <w:r>
        <w:rPr>
          <w:spacing w:val="24"/>
        </w:rPr>
        <w:t xml:space="preserve"> </w:t>
      </w:r>
      <w:r>
        <w:rPr>
          <w:spacing w:val="-1"/>
        </w:rPr>
        <w:t>Materials,</w:t>
      </w:r>
      <w:r>
        <w:rPr>
          <w:spacing w:val="21"/>
        </w:rPr>
        <w:t xml:space="preserve"> </w:t>
      </w:r>
      <w:r>
        <w:rPr>
          <w:spacing w:val="-1"/>
        </w:rPr>
        <w:t>including</w:t>
      </w:r>
      <w:r>
        <w:rPr>
          <w:spacing w:val="21"/>
        </w:rPr>
        <w:t xml:space="preserve"> </w:t>
      </w:r>
      <w:r>
        <w:t>the</w:t>
      </w:r>
      <w:r>
        <w:rPr>
          <w:spacing w:val="23"/>
        </w:rPr>
        <w:t xml:space="preserve"> </w:t>
      </w:r>
      <w:r>
        <w:rPr>
          <w:spacing w:val="-1"/>
        </w:rPr>
        <w:t>Customer</w:t>
      </w:r>
      <w:r>
        <w:rPr>
          <w:spacing w:val="21"/>
        </w:rPr>
        <w:t xml:space="preserve"> </w:t>
      </w:r>
      <w:r>
        <w:t>'s</w:t>
      </w:r>
      <w:r>
        <w:rPr>
          <w:spacing w:val="20"/>
        </w:rPr>
        <w:t xml:space="preserve"> </w:t>
      </w:r>
      <w:r>
        <w:rPr>
          <w:spacing w:val="-1"/>
        </w:rPr>
        <w:t>I</w:t>
      </w:r>
      <w:r w:rsidR="004F7D4F">
        <w:rPr>
          <w:spacing w:val="-1"/>
        </w:rPr>
        <w:t xml:space="preserve">ntellectual </w:t>
      </w:r>
      <w:r>
        <w:rPr>
          <w:spacing w:val="-1"/>
        </w:rPr>
        <w:t>P</w:t>
      </w:r>
      <w:r w:rsidR="004F7D4F">
        <w:rPr>
          <w:spacing w:val="-1"/>
        </w:rPr>
        <w:t xml:space="preserve">roperty </w:t>
      </w:r>
      <w:r>
        <w:rPr>
          <w:spacing w:val="-1"/>
        </w:rPr>
        <w:t>R</w:t>
      </w:r>
      <w:r w:rsidR="004F7D4F">
        <w:rPr>
          <w:spacing w:val="-1"/>
        </w:rPr>
        <w:t>ight</w:t>
      </w:r>
      <w:r>
        <w:rPr>
          <w:spacing w:val="-1"/>
        </w:rPr>
        <w:t>s,</w:t>
      </w:r>
      <w:r>
        <w:rPr>
          <w:spacing w:val="21"/>
        </w:rPr>
        <w:t xml:space="preserve"> </w:t>
      </w:r>
      <w:r>
        <w:rPr>
          <w:spacing w:val="-1"/>
        </w:rPr>
        <w:t>equipment</w:t>
      </w:r>
      <w:r>
        <w:rPr>
          <w:spacing w:val="27"/>
        </w:rPr>
        <w:t xml:space="preserve"> </w:t>
      </w:r>
      <w:r>
        <w:rPr>
          <w:spacing w:val="-1"/>
        </w:rPr>
        <w:t>and</w:t>
      </w:r>
      <w:r>
        <w:rPr>
          <w:spacing w:val="24"/>
        </w:rPr>
        <w:t xml:space="preserve"> </w:t>
      </w:r>
      <w:r>
        <w:rPr>
          <w:spacing w:val="-1"/>
        </w:rPr>
        <w:t>facilities,</w:t>
      </w:r>
      <w:r>
        <w:rPr>
          <w:spacing w:val="25"/>
        </w:rPr>
        <w:t xml:space="preserve"> </w:t>
      </w:r>
      <w:r>
        <w:t>for</w:t>
      </w:r>
      <w:r>
        <w:rPr>
          <w:spacing w:val="25"/>
        </w:rPr>
        <w:t xml:space="preserve"> </w:t>
      </w:r>
      <w:r>
        <w:t>the</w:t>
      </w:r>
      <w:r>
        <w:rPr>
          <w:spacing w:val="24"/>
        </w:rPr>
        <w:t xml:space="preserve"> </w:t>
      </w:r>
      <w:r>
        <w:rPr>
          <w:spacing w:val="-1"/>
        </w:rPr>
        <w:t>purposes</w:t>
      </w:r>
      <w:r>
        <w:rPr>
          <w:spacing w:val="27"/>
        </w:rPr>
        <w:t xml:space="preserve"> </w:t>
      </w:r>
      <w:r>
        <w:rPr>
          <w:spacing w:val="-2"/>
        </w:rPr>
        <w:t>of</w:t>
      </w:r>
      <w:r>
        <w:rPr>
          <w:spacing w:val="28"/>
        </w:rPr>
        <w:t xml:space="preserve"> </w:t>
      </w:r>
      <w:r>
        <w:rPr>
          <w:spacing w:val="-1"/>
        </w:rPr>
        <w:t>ensuring</w:t>
      </w:r>
      <w:r>
        <w:rPr>
          <w:spacing w:val="27"/>
        </w:rPr>
        <w:t xml:space="preserve"> </w:t>
      </w:r>
      <w:r>
        <w:rPr>
          <w:spacing w:val="-1"/>
        </w:rPr>
        <w:t>that</w:t>
      </w:r>
      <w:r>
        <w:rPr>
          <w:spacing w:val="25"/>
        </w:rPr>
        <w:t xml:space="preserve"> </w:t>
      </w:r>
      <w:r>
        <w:rPr>
          <w:spacing w:val="-1"/>
        </w:rPr>
        <w:t>the</w:t>
      </w:r>
      <w:r>
        <w:rPr>
          <w:spacing w:val="30"/>
        </w:rPr>
        <w:t xml:space="preserve"> </w:t>
      </w:r>
      <w:r>
        <w:rPr>
          <w:spacing w:val="-1"/>
        </w:rPr>
        <w:t>Customer</w:t>
      </w:r>
      <w:r>
        <w:rPr>
          <w:spacing w:val="26"/>
        </w:rPr>
        <w:t xml:space="preserve"> </w:t>
      </w:r>
      <w:r>
        <w:rPr>
          <w:spacing w:val="-1"/>
        </w:rPr>
        <w:t>Materials</w:t>
      </w:r>
      <w:r>
        <w:rPr>
          <w:spacing w:val="24"/>
        </w:rPr>
        <w:t xml:space="preserve"> </w:t>
      </w:r>
      <w:r>
        <w:t>are</w:t>
      </w:r>
      <w:r>
        <w:rPr>
          <w:spacing w:val="25"/>
        </w:rPr>
        <w:t xml:space="preserve"> </w:t>
      </w:r>
      <w:r>
        <w:rPr>
          <w:spacing w:val="-1"/>
        </w:rPr>
        <w:t>secure; and</w:t>
      </w:r>
    </w:p>
    <w:p w14:paraId="63746D85" w14:textId="72E5FA2E" w:rsidR="0068511D" w:rsidRPr="00D40E5C" w:rsidRDefault="0068511D" w:rsidP="004440B0">
      <w:pPr>
        <w:pStyle w:val="BodyText"/>
        <w:numPr>
          <w:ilvl w:val="3"/>
          <w:numId w:val="20"/>
        </w:numPr>
        <w:tabs>
          <w:tab w:val="left" w:pos="3402"/>
        </w:tabs>
        <w:spacing w:before="124" w:line="275" w:lineRule="auto"/>
        <w:ind w:left="3402" w:right="116" w:hanging="850"/>
        <w:jc w:val="both"/>
      </w:pPr>
      <w:r w:rsidRPr="00827AF3">
        <w:t xml:space="preserve">review </w:t>
      </w:r>
      <w:r>
        <w:t xml:space="preserve">the </w:t>
      </w:r>
      <w:r>
        <w:rPr>
          <w:spacing w:val="-2"/>
        </w:rPr>
        <w:t>integrity,</w:t>
      </w:r>
      <w:r>
        <w:rPr>
          <w:spacing w:val="2"/>
        </w:rPr>
        <w:t xml:space="preserve"> </w:t>
      </w:r>
      <w:r>
        <w:rPr>
          <w:spacing w:val="-1"/>
        </w:rPr>
        <w:t>confidentiality</w:t>
      </w:r>
      <w:r>
        <w:rPr>
          <w:spacing w:val="-2"/>
        </w:rPr>
        <w:t xml:space="preserve"> </w:t>
      </w:r>
      <w:r>
        <w:rPr>
          <w:spacing w:val="-1"/>
        </w:rPr>
        <w:t>and</w:t>
      </w:r>
      <w:r>
        <w:t xml:space="preserve"> </w:t>
      </w:r>
      <w:r>
        <w:rPr>
          <w:spacing w:val="-1"/>
        </w:rPr>
        <w:t>security</w:t>
      </w:r>
      <w:r>
        <w:rPr>
          <w:spacing w:val="-2"/>
        </w:rPr>
        <w:t xml:space="preserve"> of</w:t>
      </w:r>
      <w:r>
        <w:rPr>
          <w:spacing w:val="-1"/>
        </w:rPr>
        <w:t xml:space="preserve"> any</w:t>
      </w:r>
      <w:r>
        <w:rPr>
          <w:spacing w:val="2"/>
        </w:rPr>
        <w:t xml:space="preserve"> </w:t>
      </w:r>
      <w:r>
        <w:rPr>
          <w:spacing w:val="-1"/>
        </w:rPr>
        <w:t>Customer</w:t>
      </w:r>
      <w:r>
        <w:t xml:space="preserve"> </w:t>
      </w:r>
      <w:r>
        <w:rPr>
          <w:spacing w:val="-1"/>
        </w:rPr>
        <w:t>data.</w:t>
      </w:r>
    </w:p>
    <w:p w14:paraId="09485D76" w14:textId="522749D0" w:rsidR="0068511D" w:rsidRPr="00F040BB" w:rsidRDefault="0068511D" w:rsidP="004440B0">
      <w:pPr>
        <w:pStyle w:val="BodyText"/>
        <w:numPr>
          <w:ilvl w:val="2"/>
          <w:numId w:val="20"/>
        </w:numPr>
        <w:tabs>
          <w:tab w:val="left" w:pos="2552"/>
        </w:tabs>
        <w:spacing w:before="157" w:line="275" w:lineRule="auto"/>
        <w:ind w:left="2552" w:right="161" w:hanging="851"/>
        <w:jc w:val="both"/>
        <w:rPr>
          <w:rFonts w:cs="Arial"/>
        </w:rPr>
      </w:pPr>
      <w:r w:rsidRPr="0068511D">
        <w:rPr>
          <w:spacing w:val="-1"/>
        </w:rPr>
        <w:t>audit</w:t>
      </w:r>
      <w:r w:rsidRPr="0068511D">
        <w:rPr>
          <w:spacing w:val="35"/>
        </w:rPr>
        <w:t xml:space="preserve"> </w:t>
      </w:r>
      <w:r w:rsidRPr="0068511D">
        <w:rPr>
          <w:spacing w:val="-1"/>
        </w:rPr>
        <w:t>does</w:t>
      </w:r>
      <w:r w:rsidRPr="0068511D">
        <w:rPr>
          <w:spacing w:val="34"/>
        </w:rPr>
        <w:t xml:space="preserve"> </w:t>
      </w:r>
      <w:r w:rsidRPr="0068511D">
        <w:rPr>
          <w:spacing w:val="-2"/>
        </w:rPr>
        <w:t>not</w:t>
      </w:r>
      <w:r w:rsidRPr="0068511D">
        <w:rPr>
          <w:spacing w:val="35"/>
        </w:rPr>
        <w:t xml:space="preserve"> </w:t>
      </w:r>
      <w:r w:rsidRPr="0068511D">
        <w:rPr>
          <w:spacing w:val="-1"/>
        </w:rPr>
        <w:t>unreasonably</w:t>
      </w:r>
      <w:r w:rsidRPr="0068511D">
        <w:rPr>
          <w:spacing w:val="32"/>
        </w:rPr>
        <w:t xml:space="preserve"> </w:t>
      </w:r>
      <w:r w:rsidRPr="0068511D">
        <w:rPr>
          <w:spacing w:val="-1"/>
        </w:rPr>
        <w:t>disrupt</w:t>
      </w:r>
      <w:r w:rsidRPr="0068511D">
        <w:rPr>
          <w:spacing w:val="35"/>
        </w:rPr>
        <w:t xml:space="preserve"> </w:t>
      </w:r>
      <w:r w:rsidRPr="0068511D">
        <w:t>the</w:t>
      </w:r>
      <w:r w:rsidRPr="0068511D">
        <w:rPr>
          <w:spacing w:val="35"/>
        </w:rPr>
        <w:t xml:space="preserve"> </w:t>
      </w:r>
      <w:r w:rsidRPr="0068511D">
        <w:rPr>
          <w:spacing w:val="-1"/>
        </w:rPr>
        <w:t>Supplier</w:t>
      </w:r>
      <w:r w:rsidRPr="0068511D">
        <w:rPr>
          <w:spacing w:val="36"/>
        </w:rPr>
        <w:t xml:space="preserve"> </w:t>
      </w:r>
      <w:r w:rsidRPr="0068511D">
        <w:t>or</w:t>
      </w:r>
      <w:r w:rsidRPr="0068511D">
        <w:rPr>
          <w:spacing w:val="32"/>
        </w:rPr>
        <w:t xml:space="preserve"> </w:t>
      </w:r>
      <w:r w:rsidRPr="0068511D">
        <w:rPr>
          <w:spacing w:val="-1"/>
        </w:rPr>
        <w:t>delay</w:t>
      </w:r>
      <w:r w:rsidRPr="0068511D">
        <w:rPr>
          <w:spacing w:val="31"/>
        </w:rPr>
        <w:t xml:space="preserve"> </w:t>
      </w:r>
      <w:r w:rsidRPr="0068511D">
        <w:t>the</w:t>
      </w:r>
      <w:r w:rsidRPr="0068511D">
        <w:rPr>
          <w:spacing w:val="33"/>
        </w:rPr>
        <w:t xml:space="preserve"> </w:t>
      </w:r>
      <w:r w:rsidRPr="0068511D">
        <w:rPr>
          <w:spacing w:val="-1"/>
        </w:rPr>
        <w:t>provision</w:t>
      </w:r>
      <w:r w:rsidRPr="0068511D">
        <w:rPr>
          <w:spacing w:val="33"/>
        </w:rPr>
        <w:t xml:space="preserve"> </w:t>
      </w:r>
      <w:r w:rsidRPr="0068511D">
        <w:rPr>
          <w:spacing w:val="-2"/>
        </w:rPr>
        <w:t>of</w:t>
      </w:r>
      <w:r w:rsidRPr="0068511D">
        <w:rPr>
          <w:spacing w:val="35"/>
        </w:rPr>
        <w:t xml:space="preserve"> </w:t>
      </w:r>
      <w:r w:rsidR="004A1BD7">
        <w:t>the Project</w:t>
      </w:r>
      <w:r>
        <w:rPr>
          <w:spacing w:val="-1"/>
        </w:rPr>
        <w:t xml:space="preserve"> </w:t>
      </w:r>
      <w:r w:rsidRPr="00D40E5C">
        <w:rPr>
          <w:spacing w:val="-1"/>
        </w:rPr>
        <w:t>(although</w:t>
      </w:r>
      <w:r w:rsidRPr="00F040BB">
        <w:rPr>
          <w:spacing w:val="19"/>
        </w:rPr>
        <w:t xml:space="preserve"> </w:t>
      </w:r>
      <w:r w:rsidRPr="00D40E5C">
        <w:t>the</w:t>
      </w:r>
      <w:r w:rsidRPr="00D40E5C">
        <w:rPr>
          <w:spacing w:val="20"/>
        </w:rPr>
        <w:t xml:space="preserve"> </w:t>
      </w:r>
      <w:r w:rsidRPr="00D40E5C">
        <w:rPr>
          <w:spacing w:val="-1"/>
        </w:rPr>
        <w:t>Supplier</w:t>
      </w:r>
      <w:r w:rsidRPr="00F040BB">
        <w:rPr>
          <w:spacing w:val="21"/>
        </w:rPr>
        <w:t xml:space="preserve"> </w:t>
      </w:r>
      <w:r w:rsidRPr="00D40E5C">
        <w:rPr>
          <w:spacing w:val="-1"/>
        </w:rPr>
        <w:t>accepts</w:t>
      </w:r>
      <w:r w:rsidRPr="00F040BB">
        <w:rPr>
          <w:spacing w:val="20"/>
        </w:rPr>
        <w:t xml:space="preserve"> </w:t>
      </w:r>
      <w:r w:rsidRPr="00D40E5C">
        <w:rPr>
          <w:spacing w:val="-1"/>
        </w:rPr>
        <w:t>and</w:t>
      </w:r>
      <w:r w:rsidRPr="00F040BB">
        <w:rPr>
          <w:spacing w:val="19"/>
        </w:rPr>
        <w:t xml:space="preserve"> </w:t>
      </w:r>
      <w:r w:rsidRPr="00D40E5C">
        <w:rPr>
          <w:spacing w:val="-1"/>
        </w:rPr>
        <w:t>acknowledges</w:t>
      </w:r>
      <w:r w:rsidRPr="00F040BB">
        <w:rPr>
          <w:spacing w:val="20"/>
        </w:rPr>
        <w:t xml:space="preserve"> </w:t>
      </w:r>
      <w:r w:rsidRPr="00D40E5C">
        <w:rPr>
          <w:spacing w:val="-1"/>
        </w:rPr>
        <w:t>that</w:t>
      </w:r>
      <w:r w:rsidRPr="00F040BB">
        <w:rPr>
          <w:spacing w:val="21"/>
        </w:rPr>
        <w:t xml:space="preserve"> </w:t>
      </w:r>
      <w:r w:rsidRPr="00D40E5C">
        <w:rPr>
          <w:spacing w:val="-1"/>
        </w:rPr>
        <w:t>control</w:t>
      </w:r>
      <w:r w:rsidRPr="00F040BB">
        <w:rPr>
          <w:spacing w:val="18"/>
        </w:rPr>
        <w:t xml:space="preserve"> </w:t>
      </w:r>
      <w:r w:rsidRPr="00D40E5C">
        <w:rPr>
          <w:spacing w:val="-1"/>
        </w:rPr>
        <w:t>over</w:t>
      </w:r>
      <w:r w:rsidRPr="00F040BB">
        <w:rPr>
          <w:spacing w:val="20"/>
        </w:rPr>
        <w:t xml:space="preserve"> </w:t>
      </w:r>
      <w:r w:rsidRPr="00D40E5C">
        <w:t>the</w:t>
      </w:r>
      <w:r w:rsidRPr="00D40E5C">
        <w:rPr>
          <w:spacing w:val="19"/>
        </w:rPr>
        <w:t xml:space="preserve"> </w:t>
      </w:r>
      <w:r w:rsidRPr="00D40E5C">
        <w:rPr>
          <w:spacing w:val="-1"/>
        </w:rPr>
        <w:t>conduct</w:t>
      </w:r>
      <w:r w:rsidRPr="00F040BB">
        <w:rPr>
          <w:spacing w:val="21"/>
        </w:rPr>
        <w:t xml:space="preserve"> </w:t>
      </w:r>
      <w:r w:rsidRPr="00D40E5C">
        <w:rPr>
          <w:spacing w:val="-2"/>
        </w:rPr>
        <w:t>of</w:t>
      </w:r>
      <w:r w:rsidRPr="00D40E5C">
        <w:rPr>
          <w:spacing w:val="23"/>
        </w:rPr>
        <w:t xml:space="preserve"> </w:t>
      </w:r>
      <w:r w:rsidRPr="00D40E5C">
        <w:rPr>
          <w:spacing w:val="-1"/>
        </w:rPr>
        <w:t>audits</w:t>
      </w:r>
      <w:r w:rsidRPr="00F040BB">
        <w:rPr>
          <w:spacing w:val="51"/>
        </w:rPr>
        <w:t xml:space="preserve"> </w:t>
      </w:r>
      <w:r w:rsidRPr="00D40E5C">
        <w:rPr>
          <w:spacing w:val="-1"/>
        </w:rPr>
        <w:t>carried</w:t>
      </w:r>
      <w:r w:rsidRPr="00F040BB">
        <w:t xml:space="preserve"> </w:t>
      </w:r>
      <w:r w:rsidRPr="00D40E5C">
        <w:rPr>
          <w:spacing w:val="-2"/>
        </w:rPr>
        <w:t>out</w:t>
      </w:r>
      <w:r w:rsidRPr="00D40E5C">
        <w:rPr>
          <w:spacing w:val="2"/>
        </w:rPr>
        <w:t xml:space="preserve"> </w:t>
      </w:r>
      <w:r w:rsidRPr="00D40E5C">
        <w:t>by</w:t>
      </w:r>
      <w:r w:rsidRPr="00D40E5C">
        <w:rPr>
          <w:spacing w:val="-4"/>
        </w:rPr>
        <w:t xml:space="preserve"> </w:t>
      </w:r>
      <w:r w:rsidRPr="00D40E5C">
        <w:t xml:space="preserve">the </w:t>
      </w:r>
      <w:r w:rsidRPr="00D40E5C">
        <w:rPr>
          <w:spacing w:val="-1"/>
        </w:rPr>
        <w:t>Auditor(s)</w:t>
      </w:r>
      <w:r w:rsidRPr="00F040BB">
        <w:rPr>
          <w:spacing w:val="1"/>
        </w:rPr>
        <w:t xml:space="preserve"> </w:t>
      </w:r>
      <w:r w:rsidRPr="00D40E5C">
        <w:rPr>
          <w:spacing w:val="-1"/>
        </w:rPr>
        <w:t>is</w:t>
      </w:r>
      <w:r w:rsidRPr="00F040BB">
        <w:rPr>
          <w:spacing w:val="1"/>
        </w:rPr>
        <w:t xml:space="preserve"> </w:t>
      </w:r>
      <w:r w:rsidRPr="00D40E5C">
        <w:rPr>
          <w:spacing w:val="-1"/>
        </w:rPr>
        <w:t>outside</w:t>
      </w:r>
      <w:r w:rsidRPr="00F040BB">
        <w:t xml:space="preserve"> of</w:t>
      </w:r>
      <w:r w:rsidRPr="00D40E5C">
        <w:rPr>
          <w:spacing w:val="-1"/>
        </w:rPr>
        <w:t xml:space="preserve"> </w:t>
      </w:r>
      <w:r w:rsidRPr="00F040BB">
        <w:t>the</w:t>
      </w:r>
      <w:r w:rsidRPr="00D40E5C">
        <w:rPr>
          <w:spacing w:val="-2"/>
        </w:rPr>
        <w:t xml:space="preserve"> </w:t>
      </w:r>
      <w:r w:rsidRPr="00D40E5C">
        <w:rPr>
          <w:spacing w:val="-1"/>
        </w:rPr>
        <w:t xml:space="preserve">control </w:t>
      </w:r>
      <w:r w:rsidRPr="00F040BB">
        <w:rPr>
          <w:spacing w:val="-2"/>
        </w:rPr>
        <w:t>of</w:t>
      </w:r>
      <w:r w:rsidRPr="00D40E5C">
        <w:rPr>
          <w:spacing w:val="2"/>
        </w:rPr>
        <w:t xml:space="preserve"> </w:t>
      </w:r>
      <w:r w:rsidRPr="00D40E5C">
        <w:t>the</w:t>
      </w:r>
      <w:r w:rsidRPr="00D40E5C">
        <w:rPr>
          <w:spacing w:val="-1"/>
        </w:rPr>
        <w:t xml:space="preserve"> Customer.)</w:t>
      </w:r>
    </w:p>
    <w:p w14:paraId="0B7245B3" w14:textId="7BF51B8D" w:rsidR="0068511D" w:rsidRDefault="00E65D6B" w:rsidP="004440B0">
      <w:pPr>
        <w:pStyle w:val="BodyText"/>
        <w:numPr>
          <w:ilvl w:val="1"/>
          <w:numId w:val="20"/>
        </w:numPr>
        <w:tabs>
          <w:tab w:val="left" w:pos="1701"/>
        </w:tabs>
        <w:spacing w:before="123"/>
        <w:ind w:left="1540" w:hanging="689"/>
        <w:jc w:val="both"/>
        <w:rPr>
          <w:rFonts w:cs="Arial"/>
        </w:rPr>
      </w:pPr>
      <w:r>
        <w:rPr>
          <w:spacing w:val="-1"/>
        </w:rPr>
        <w:t xml:space="preserve">Subject to the </w:t>
      </w:r>
      <w:r w:rsidR="0068511D">
        <w:rPr>
          <w:spacing w:val="-1"/>
        </w:rPr>
        <w:t>Supplier's</w:t>
      </w:r>
      <w:r w:rsidR="0068511D">
        <w:rPr>
          <w:spacing w:val="-14"/>
        </w:rPr>
        <w:t xml:space="preserve"> </w:t>
      </w:r>
      <w:r w:rsidR="0068511D">
        <w:rPr>
          <w:spacing w:val="-1"/>
        </w:rPr>
        <w:t>rights</w:t>
      </w:r>
      <w:r w:rsidR="0068511D">
        <w:rPr>
          <w:spacing w:val="-13"/>
        </w:rPr>
        <w:t xml:space="preserve"> </w:t>
      </w:r>
      <w:r w:rsidR="0068511D">
        <w:rPr>
          <w:spacing w:val="-1"/>
        </w:rPr>
        <w:t>in</w:t>
      </w:r>
      <w:r w:rsidR="0068511D">
        <w:rPr>
          <w:spacing w:val="-14"/>
        </w:rPr>
        <w:t xml:space="preserve"> </w:t>
      </w:r>
      <w:r w:rsidR="0068511D">
        <w:rPr>
          <w:spacing w:val="-1"/>
        </w:rPr>
        <w:t>respect</w:t>
      </w:r>
      <w:r w:rsidR="0068511D">
        <w:rPr>
          <w:spacing w:val="-10"/>
        </w:rPr>
        <w:t xml:space="preserve"> </w:t>
      </w:r>
      <w:r w:rsidR="0068511D">
        <w:rPr>
          <w:spacing w:val="-2"/>
        </w:rPr>
        <w:t>of</w:t>
      </w:r>
      <w:r w:rsidR="0068511D">
        <w:rPr>
          <w:spacing w:val="-10"/>
        </w:rPr>
        <w:t xml:space="preserve"> </w:t>
      </w:r>
      <w:r w:rsidR="0068511D">
        <w:rPr>
          <w:spacing w:val="-1"/>
        </w:rPr>
        <w:t>Confidential</w:t>
      </w:r>
      <w:r w:rsidR="0068511D">
        <w:rPr>
          <w:spacing w:val="-13"/>
        </w:rPr>
        <w:t xml:space="preserve"> </w:t>
      </w:r>
      <w:r w:rsidR="0068511D">
        <w:rPr>
          <w:spacing w:val="-1"/>
        </w:rPr>
        <w:t>Information,</w:t>
      </w:r>
      <w:r w:rsidR="0068511D">
        <w:rPr>
          <w:spacing w:val="-15"/>
        </w:rPr>
        <w:t xml:space="preserve"> </w:t>
      </w:r>
      <w:r w:rsidR="0068511D">
        <w:t>the</w:t>
      </w:r>
      <w:r w:rsidR="0068511D">
        <w:rPr>
          <w:spacing w:val="-8"/>
        </w:rPr>
        <w:t xml:space="preserve"> </w:t>
      </w:r>
      <w:r w:rsidR="0068511D">
        <w:rPr>
          <w:spacing w:val="-2"/>
        </w:rPr>
        <w:t>Supplier</w:t>
      </w:r>
      <w:r w:rsidR="0068511D">
        <w:rPr>
          <w:spacing w:val="-11"/>
        </w:rPr>
        <w:t xml:space="preserve"> </w:t>
      </w:r>
      <w:r w:rsidR="0068511D">
        <w:rPr>
          <w:spacing w:val="-2"/>
        </w:rPr>
        <w:t xml:space="preserve">will </w:t>
      </w:r>
      <w:r w:rsidR="0068511D">
        <w:t>on</w:t>
      </w:r>
      <w:r w:rsidR="0068511D">
        <w:rPr>
          <w:spacing w:val="53"/>
        </w:rPr>
        <w:t xml:space="preserve"> </w:t>
      </w:r>
      <w:r w:rsidR="0068511D">
        <w:rPr>
          <w:spacing w:val="-1"/>
        </w:rPr>
        <w:t>demand,</w:t>
      </w:r>
      <w:r w:rsidR="0068511D">
        <w:rPr>
          <w:spacing w:val="54"/>
        </w:rPr>
        <w:t xml:space="preserve"> </w:t>
      </w:r>
      <w:r w:rsidR="0068511D">
        <w:rPr>
          <w:spacing w:val="-2"/>
        </w:rPr>
        <w:t>provide</w:t>
      </w:r>
      <w:r w:rsidR="0068511D">
        <w:rPr>
          <w:spacing w:val="53"/>
        </w:rPr>
        <w:t xml:space="preserve"> </w:t>
      </w:r>
      <w:r w:rsidR="0068511D">
        <w:rPr>
          <w:spacing w:val="-1"/>
        </w:rPr>
        <w:t>the</w:t>
      </w:r>
      <w:r w:rsidR="0068511D">
        <w:rPr>
          <w:spacing w:val="53"/>
        </w:rPr>
        <w:t xml:space="preserve"> </w:t>
      </w:r>
      <w:r w:rsidR="0068511D">
        <w:rPr>
          <w:spacing w:val="-1"/>
        </w:rPr>
        <w:t>Auditor(s)</w:t>
      </w:r>
      <w:r w:rsidR="0068511D">
        <w:rPr>
          <w:spacing w:val="52"/>
        </w:rPr>
        <w:t xml:space="preserve"> </w:t>
      </w:r>
      <w:r w:rsidR="0068511D">
        <w:rPr>
          <w:spacing w:val="-2"/>
        </w:rPr>
        <w:t>with</w:t>
      </w:r>
      <w:r w:rsidR="0068511D">
        <w:rPr>
          <w:spacing w:val="53"/>
        </w:rPr>
        <w:t xml:space="preserve"> </w:t>
      </w:r>
      <w:r w:rsidR="0068511D">
        <w:rPr>
          <w:spacing w:val="-1"/>
        </w:rPr>
        <w:t>all</w:t>
      </w:r>
      <w:r w:rsidR="0068511D">
        <w:rPr>
          <w:spacing w:val="53"/>
        </w:rPr>
        <w:t xml:space="preserve"> </w:t>
      </w:r>
      <w:r w:rsidR="0068511D">
        <w:rPr>
          <w:spacing w:val="-1"/>
        </w:rPr>
        <w:t>reasonable</w:t>
      </w:r>
      <w:r w:rsidR="0068511D">
        <w:rPr>
          <w:spacing w:val="53"/>
        </w:rPr>
        <w:t xml:space="preserve"> </w:t>
      </w:r>
      <w:r w:rsidR="0068511D">
        <w:rPr>
          <w:spacing w:val="-1"/>
        </w:rPr>
        <w:t>co-operation</w:t>
      </w:r>
      <w:r w:rsidR="0068511D">
        <w:rPr>
          <w:spacing w:val="50"/>
        </w:rPr>
        <w:t xml:space="preserve"> </w:t>
      </w:r>
      <w:r w:rsidR="0068511D">
        <w:rPr>
          <w:spacing w:val="-1"/>
        </w:rPr>
        <w:t>and</w:t>
      </w:r>
      <w:r w:rsidR="0068511D">
        <w:rPr>
          <w:spacing w:val="53"/>
        </w:rPr>
        <w:t xml:space="preserve"> </w:t>
      </w:r>
      <w:r w:rsidR="0068511D">
        <w:rPr>
          <w:spacing w:val="-1"/>
        </w:rPr>
        <w:t>assistance</w:t>
      </w:r>
      <w:r w:rsidR="0068511D">
        <w:rPr>
          <w:spacing w:val="53"/>
        </w:rPr>
        <w:t xml:space="preserve"> </w:t>
      </w:r>
      <w:r w:rsidR="0068511D">
        <w:rPr>
          <w:spacing w:val="-1"/>
        </w:rPr>
        <w:t>in</w:t>
      </w:r>
      <w:r w:rsidR="0068511D">
        <w:rPr>
          <w:rFonts w:cs="Arial"/>
        </w:rPr>
        <w:t xml:space="preserve"> </w:t>
      </w:r>
      <w:r w:rsidR="0068511D">
        <w:rPr>
          <w:spacing w:val="-1"/>
        </w:rPr>
        <w:t>providing:</w:t>
      </w:r>
    </w:p>
    <w:p w14:paraId="14AF9038" w14:textId="77777777" w:rsidR="0068511D" w:rsidRPr="00827AF3" w:rsidRDefault="0068511D" w:rsidP="00827AF3"/>
    <w:p w14:paraId="6CDA5C3A" w14:textId="77777777" w:rsidR="0068511D" w:rsidRDefault="0068511D" w:rsidP="004440B0">
      <w:pPr>
        <w:pStyle w:val="BodyText"/>
        <w:numPr>
          <w:ilvl w:val="2"/>
          <w:numId w:val="20"/>
        </w:numPr>
        <w:tabs>
          <w:tab w:val="left" w:pos="2552"/>
        </w:tabs>
        <w:spacing w:before="157" w:line="275" w:lineRule="auto"/>
        <w:ind w:left="2552" w:right="161" w:hanging="851"/>
        <w:jc w:val="both"/>
      </w:pPr>
      <w:r>
        <w:rPr>
          <w:spacing w:val="-1"/>
        </w:rPr>
        <w:t>all</w:t>
      </w:r>
      <w:r>
        <w:t xml:space="preserve"> </w:t>
      </w:r>
      <w:r>
        <w:rPr>
          <w:spacing w:val="-1"/>
        </w:rPr>
        <w:t>reasonable</w:t>
      </w:r>
      <w:r>
        <w:t xml:space="preserve"> </w:t>
      </w:r>
      <w:r>
        <w:rPr>
          <w:spacing w:val="-1"/>
        </w:rPr>
        <w:t>information</w:t>
      </w:r>
      <w:r>
        <w:t xml:space="preserve"> </w:t>
      </w:r>
      <w:r>
        <w:rPr>
          <w:spacing w:val="-1"/>
        </w:rPr>
        <w:t>requested</w:t>
      </w:r>
      <w:r>
        <w:rPr>
          <w:spacing w:val="3"/>
        </w:rPr>
        <w:t xml:space="preserve"> </w:t>
      </w:r>
      <w:r>
        <w:t>by</w:t>
      </w:r>
      <w:r>
        <w:rPr>
          <w:spacing w:val="-4"/>
        </w:rPr>
        <w:t xml:space="preserve"> </w:t>
      </w:r>
      <w:r>
        <w:t>the</w:t>
      </w:r>
      <w:r>
        <w:rPr>
          <w:spacing w:val="1"/>
        </w:rPr>
        <w:t xml:space="preserve"> </w:t>
      </w:r>
      <w:r>
        <w:rPr>
          <w:spacing w:val="-1"/>
        </w:rPr>
        <w:t>Customer</w:t>
      </w:r>
      <w:r>
        <w:t xml:space="preserve"> </w:t>
      </w:r>
      <w:r>
        <w:rPr>
          <w:spacing w:val="-2"/>
        </w:rPr>
        <w:t>within</w:t>
      </w:r>
      <w:r>
        <w:t xml:space="preserve"> the </w:t>
      </w:r>
      <w:r>
        <w:rPr>
          <w:spacing w:val="-1"/>
        </w:rPr>
        <w:t>scope</w:t>
      </w:r>
      <w:r>
        <w:rPr>
          <w:spacing w:val="-2"/>
        </w:rPr>
        <w:t xml:space="preserve"> of</w:t>
      </w:r>
      <w:r>
        <w:rPr>
          <w:spacing w:val="-1"/>
        </w:rPr>
        <w:t xml:space="preserve"> </w:t>
      </w:r>
      <w:r>
        <w:t xml:space="preserve">the </w:t>
      </w:r>
      <w:r>
        <w:rPr>
          <w:spacing w:val="-1"/>
        </w:rPr>
        <w:t>audit;</w:t>
      </w:r>
    </w:p>
    <w:p w14:paraId="10111928" w14:textId="7AD7AB9F"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Pr>
          <w:spacing w:val="-1"/>
        </w:rPr>
        <w:t>reasonable</w:t>
      </w:r>
      <w:r w:rsidRPr="00827AF3">
        <w:rPr>
          <w:spacing w:val="-1"/>
        </w:rPr>
        <w:t xml:space="preserve"> </w:t>
      </w:r>
      <w:r>
        <w:rPr>
          <w:spacing w:val="-1"/>
        </w:rPr>
        <w:t>access</w:t>
      </w:r>
      <w:r w:rsidRPr="00827AF3">
        <w:rPr>
          <w:spacing w:val="-1"/>
        </w:rPr>
        <w:t xml:space="preserve"> to </w:t>
      </w:r>
      <w:r>
        <w:rPr>
          <w:spacing w:val="-1"/>
        </w:rPr>
        <w:t>sites</w:t>
      </w:r>
      <w:r w:rsidRPr="00827AF3">
        <w:rPr>
          <w:spacing w:val="-1"/>
        </w:rPr>
        <w:t xml:space="preserve"> </w:t>
      </w:r>
      <w:r>
        <w:rPr>
          <w:spacing w:val="-1"/>
        </w:rPr>
        <w:t>controlled</w:t>
      </w:r>
      <w:r w:rsidRPr="00827AF3">
        <w:rPr>
          <w:spacing w:val="-1"/>
        </w:rPr>
        <w:t xml:space="preserve"> by the </w:t>
      </w:r>
      <w:r>
        <w:rPr>
          <w:spacing w:val="-1"/>
        </w:rPr>
        <w:t>Supplier</w:t>
      </w:r>
      <w:r w:rsidRPr="00827AF3">
        <w:rPr>
          <w:spacing w:val="-1"/>
        </w:rPr>
        <w:t xml:space="preserve"> </w:t>
      </w:r>
      <w:r>
        <w:rPr>
          <w:spacing w:val="-1"/>
        </w:rPr>
        <w:t>and</w:t>
      </w:r>
      <w:r w:rsidRPr="00827AF3">
        <w:rPr>
          <w:spacing w:val="-1"/>
        </w:rPr>
        <w:t xml:space="preserve"> to </w:t>
      </w:r>
      <w:r>
        <w:rPr>
          <w:spacing w:val="-1"/>
        </w:rPr>
        <w:t>any</w:t>
      </w:r>
      <w:r w:rsidRPr="00827AF3">
        <w:rPr>
          <w:spacing w:val="-1"/>
        </w:rPr>
        <w:t xml:space="preserve"> </w:t>
      </w:r>
      <w:r>
        <w:rPr>
          <w:spacing w:val="-1"/>
        </w:rPr>
        <w:t>equipment</w:t>
      </w:r>
      <w:r w:rsidRPr="00827AF3">
        <w:rPr>
          <w:spacing w:val="-1"/>
        </w:rPr>
        <w:t xml:space="preserve"> </w:t>
      </w:r>
      <w:r>
        <w:rPr>
          <w:spacing w:val="-1"/>
        </w:rPr>
        <w:t>used</w:t>
      </w:r>
      <w:r w:rsidRPr="00827AF3">
        <w:rPr>
          <w:spacing w:val="-1"/>
        </w:rPr>
        <w:t xml:space="preserve"> </w:t>
      </w:r>
      <w:r>
        <w:rPr>
          <w:spacing w:val="-1"/>
        </w:rPr>
        <w:t>in</w:t>
      </w:r>
      <w:r w:rsidRPr="00827AF3">
        <w:rPr>
          <w:spacing w:val="-1"/>
        </w:rPr>
        <w:t xml:space="preserve"> the provision of </w:t>
      </w:r>
      <w:r w:rsidR="004A1BD7">
        <w:rPr>
          <w:spacing w:val="-1"/>
        </w:rPr>
        <w:t>the Project</w:t>
      </w:r>
      <w:r>
        <w:rPr>
          <w:spacing w:val="-1"/>
        </w:rPr>
        <w:t>;</w:t>
      </w:r>
      <w:r w:rsidRPr="00827AF3">
        <w:rPr>
          <w:spacing w:val="-1"/>
        </w:rPr>
        <w:t xml:space="preserve"> </w:t>
      </w:r>
      <w:r>
        <w:rPr>
          <w:spacing w:val="-1"/>
        </w:rPr>
        <w:t>and</w:t>
      </w:r>
    </w:p>
    <w:p w14:paraId="7AFEBF36" w14:textId="77777777" w:rsidR="0068511D" w:rsidRDefault="0068511D" w:rsidP="004440B0">
      <w:pPr>
        <w:pStyle w:val="BodyText"/>
        <w:numPr>
          <w:ilvl w:val="2"/>
          <w:numId w:val="20"/>
        </w:numPr>
        <w:tabs>
          <w:tab w:val="left" w:pos="2552"/>
        </w:tabs>
        <w:spacing w:before="157" w:line="275" w:lineRule="auto"/>
        <w:ind w:left="2552" w:right="161" w:hanging="851"/>
        <w:jc w:val="both"/>
      </w:pPr>
      <w:r>
        <w:rPr>
          <w:spacing w:val="-1"/>
        </w:rPr>
        <w:t>access</w:t>
      </w:r>
      <w:r w:rsidRPr="00827AF3">
        <w:rPr>
          <w:spacing w:val="-1"/>
        </w:rPr>
        <w:t xml:space="preserve"> to the </w:t>
      </w:r>
      <w:r>
        <w:rPr>
          <w:spacing w:val="-1"/>
        </w:rPr>
        <w:t>Supplier personnel.</w:t>
      </w:r>
    </w:p>
    <w:p w14:paraId="19FA76DA" w14:textId="77777777" w:rsidR="0068511D" w:rsidRDefault="0068511D" w:rsidP="004440B0">
      <w:pPr>
        <w:pStyle w:val="BodyText"/>
        <w:numPr>
          <w:ilvl w:val="1"/>
          <w:numId w:val="20"/>
        </w:numPr>
        <w:tabs>
          <w:tab w:val="left" w:pos="1541"/>
        </w:tabs>
        <w:spacing w:before="123"/>
        <w:ind w:left="1540"/>
        <w:jc w:val="both"/>
      </w:pPr>
      <w:r>
        <w:t>The</w:t>
      </w:r>
      <w:r>
        <w:rPr>
          <w:spacing w:val="53"/>
        </w:rPr>
        <w:t xml:space="preserve"> </w:t>
      </w:r>
      <w:r>
        <w:rPr>
          <w:spacing w:val="-1"/>
        </w:rPr>
        <w:t>Parties</w:t>
      </w:r>
      <w:r>
        <w:rPr>
          <w:spacing w:val="53"/>
        </w:rPr>
        <w:t xml:space="preserve"> </w:t>
      </w:r>
      <w:r>
        <w:rPr>
          <w:spacing w:val="-1"/>
        </w:rPr>
        <w:t>agree</w:t>
      </w:r>
      <w:r>
        <w:rPr>
          <w:spacing w:val="51"/>
        </w:rPr>
        <w:t xml:space="preserve"> </w:t>
      </w:r>
      <w:r>
        <w:rPr>
          <w:spacing w:val="-1"/>
        </w:rPr>
        <w:t>that</w:t>
      </w:r>
      <w:r>
        <w:rPr>
          <w:spacing w:val="52"/>
        </w:rPr>
        <w:t xml:space="preserve"> </w:t>
      </w:r>
      <w:r>
        <w:rPr>
          <w:spacing w:val="-1"/>
        </w:rPr>
        <w:t>they</w:t>
      </w:r>
      <w:r>
        <w:rPr>
          <w:spacing w:val="51"/>
        </w:rPr>
        <w:t xml:space="preserve"> </w:t>
      </w:r>
      <w:r>
        <w:rPr>
          <w:spacing w:val="-2"/>
        </w:rPr>
        <w:t>will</w:t>
      </w:r>
      <w:r>
        <w:rPr>
          <w:spacing w:val="52"/>
        </w:rPr>
        <w:t xml:space="preserve"> </w:t>
      </w:r>
      <w:r>
        <w:rPr>
          <w:spacing w:val="-1"/>
        </w:rPr>
        <w:t>bear</w:t>
      </w:r>
      <w:r>
        <w:rPr>
          <w:spacing w:val="55"/>
        </w:rPr>
        <w:t xml:space="preserve"> </w:t>
      </w:r>
      <w:r>
        <w:rPr>
          <w:spacing w:val="-1"/>
        </w:rPr>
        <w:t>their</w:t>
      </w:r>
      <w:r>
        <w:rPr>
          <w:spacing w:val="54"/>
        </w:rPr>
        <w:t xml:space="preserve"> </w:t>
      </w:r>
      <w:r>
        <w:rPr>
          <w:spacing w:val="-2"/>
        </w:rPr>
        <w:t>own</w:t>
      </w:r>
      <w:r>
        <w:rPr>
          <w:spacing w:val="53"/>
        </w:rPr>
        <w:t xml:space="preserve"> </w:t>
      </w:r>
      <w:r>
        <w:rPr>
          <w:spacing w:val="-1"/>
        </w:rPr>
        <w:t>respective</w:t>
      </w:r>
      <w:r>
        <w:rPr>
          <w:spacing w:val="53"/>
        </w:rPr>
        <w:t xml:space="preserve"> </w:t>
      </w:r>
      <w:r>
        <w:t>costs</w:t>
      </w:r>
      <w:r>
        <w:rPr>
          <w:spacing w:val="54"/>
        </w:rPr>
        <w:t xml:space="preserve"> </w:t>
      </w:r>
      <w:r>
        <w:rPr>
          <w:spacing w:val="-1"/>
        </w:rPr>
        <w:t>and</w:t>
      </w:r>
      <w:r>
        <w:rPr>
          <w:spacing w:val="50"/>
        </w:rPr>
        <w:t xml:space="preserve"> </w:t>
      </w:r>
      <w:r>
        <w:rPr>
          <w:spacing w:val="-1"/>
        </w:rPr>
        <w:t>expenses</w:t>
      </w:r>
      <w:r>
        <w:rPr>
          <w:spacing w:val="61"/>
        </w:rPr>
        <w:t xml:space="preserve"> </w:t>
      </w:r>
      <w:r>
        <w:rPr>
          <w:spacing w:val="-1"/>
        </w:rPr>
        <w:t>incurred</w:t>
      </w:r>
      <w:r>
        <w:rPr>
          <w:spacing w:val="12"/>
        </w:rPr>
        <w:t xml:space="preserve"> </w:t>
      </w:r>
      <w:r>
        <w:rPr>
          <w:spacing w:val="-1"/>
        </w:rPr>
        <w:t>during</w:t>
      </w:r>
      <w:r>
        <w:rPr>
          <w:spacing w:val="12"/>
        </w:rPr>
        <w:t xml:space="preserve"> </w:t>
      </w:r>
      <w:r>
        <w:rPr>
          <w:spacing w:val="-1"/>
        </w:rPr>
        <w:t>any</w:t>
      </w:r>
      <w:r>
        <w:rPr>
          <w:spacing w:val="10"/>
        </w:rPr>
        <w:t xml:space="preserve"> </w:t>
      </w:r>
      <w:r>
        <w:rPr>
          <w:spacing w:val="-1"/>
        </w:rPr>
        <w:t>Audit,</w:t>
      </w:r>
      <w:r>
        <w:rPr>
          <w:spacing w:val="13"/>
        </w:rPr>
        <w:t xml:space="preserve"> </w:t>
      </w:r>
      <w:r>
        <w:rPr>
          <w:spacing w:val="-1"/>
        </w:rPr>
        <w:t>unless</w:t>
      </w:r>
      <w:r>
        <w:rPr>
          <w:spacing w:val="10"/>
        </w:rPr>
        <w:t xml:space="preserve"> </w:t>
      </w:r>
      <w:r>
        <w:t>the</w:t>
      </w:r>
      <w:r>
        <w:rPr>
          <w:spacing w:val="9"/>
        </w:rPr>
        <w:t xml:space="preserve"> </w:t>
      </w:r>
      <w:r>
        <w:rPr>
          <w:spacing w:val="-1"/>
        </w:rPr>
        <w:t>Audit</w:t>
      </w:r>
      <w:r>
        <w:rPr>
          <w:spacing w:val="13"/>
        </w:rPr>
        <w:t xml:space="preserve"> </w:t>
      </w:r>
      <w:r>
        <w:rPr>
          <w:spacing w:val="-2"/>
        </w:rPr>
        <w:t>reveals</w:t>
      </w:r>
      <w:r>
        <w:rPr>
          <w:spacing w:val="13"/>
        </w:rPr>
        <w:t xml:space="preserve"> </w:t>
      </w:r>
      <w:r>
        <w:t>a</w:t>
      </w:r>
      <w:r>
        <w:rPr>
          <w:spacing w:val="12"/>
        </w:rPr>
        <w:t xml:space="preserve"> </w:t>
      </w:r>
      <w:r>
        <w:rPr>
          <w:spacing w:val="-1"/>
        </w:rPr>
        <w:t>default</w:t>
      </w:r>
      <w:r>
        <w:rPr>
          <w:spacing w:val="11"/>
        </w:rPr>
        <w:t xml:space="preserve"> </w:t>
      </w:r>
      <w:r>
        <w:t>by</w:t>
      </w:r>
      <w:r>
        <w:rPr>
          <w:spacing w:val="10"/>
        </w:rPr>
        <w:t xml:space="preserve"> </w:t>
      </w:r>
      <w:r>
        <w:t>the</w:t>
      </w:r>
      <w:r>
        <w:rPr>
          <w:spacing w:val="18"/>
        </w:rPr>
        <w:t xml:space="preserve"> </w:t>
      </w:r>
      <w:r>
        <w:rPr>
          <w:spacing w:val="-1"/>
        </w:rPr>
        <w:t>Supplier,</w:t>
      </w:r>
      <w:r>
        <w:rPr>
          <w:spacing w:val="13"/>
        </w:rPr>
        <w:t xml:space="preserve"> </w:t>
      </w:r>
      <w:r>
        <w:rPr>
          <w:spacing w:val="-1"/>
        </w:rPr>
        <w:t>whereby</w:t>
      </w:r>
      <w:r>
        <w:rPr>
          <w:spacing w:val="10"/>
        </w:rPr>
        <w:t xml:space="preserve"> </w:t>
      </w:r>
      <w:r>
        <w:t>the</w:t>
      </w:r>
      <w:r>
        <w:rPr>
          <w:spacing w:val="53"/>
        </w:rPr>
        <w:t xml:space="preserve"> </w:t>
      </w:r>
      <w:r>
        <w:rPr>
          <w:spacing w:val="-1"/>
        </w:rPr>
        <w:t>Supplier</w:t>
      </w:r>
      <w:r>
        <w:rPr>
          <w:spacing w:val="54"/>
        </w:rPr>
        <w:t xml:space="preserve"> </w:t>
      </w:r>
      <w:r>
        <w:rPr>
          <w:spacing w:val="-2"/>
        </w:rPr>
        <w:t>will</w:t>
      </w:r>
      <w:r>
        <w:rPr>
          <w:spacing w:val="52"/>
        </w:rPr>
        <w:t xml:space="preserve"> </w:t>
      </w:r>
      <w:r>
        <w:rPr>
          <w:spacing w:val="-1"/>
        </w:rPr>
        <w:t>reimburse</w:t>
      </w:r>
      <w:r>
        <w:rPr>
          <w:spacing w:val="48"/>
        </w:rPr>
        <w:t xml:space="preserve"> </w:t>
      </w:r>
      <w:r>
        <w:t>the</w:t>
      </w:r>
      <w:r>
        <w:rPr>
          <w:spacing w:val="55"/>
        </w:rPr>
        <w:t xml:space="preserve"> </w:t>
      </w:r>
      <w:r>
        <w:rPr>
          <w:spacing w:val="-1"/>
        </w:rPr>
        <w:t>Customer</w:t>
      </w:r>
      <w:r>
        <w:rPr>
          <w:spacing w:val="50"/>
        </w:rPr>
        <w:t xml:space="preserve"> </w:t>
      </w:r>
      <w:r>
        <w:t>for</w:t>
      </w:r>
      <w:r>
        <w:rPr>
          <w:spacing w:val="51"/>
        </w:rPr>
        <w:t xml:space="preserve"> </w:t>
      </w:r>
      <w:r>
        <w:t>the</w:t>
      </w:r>
      <w:r>
        <w:rPr>
          <w:spacing w:val="53"/>
        </w:rPr>
        <w:t xml:space="preserve"> </w:t>
      </w:r>
      <w:r>
        <w:rPr>
          <w:spacing w:val="-1"/>
        </w:rPr>
        <w:t>Customer's</w:t>
      </w:r>
      <w:r>
        <w:rPr>
          <w:spacing w:val="51"/>
        </w:rPr>
        <w:t xml:space="preserve"> </w:t>
      </w:r>
      <w:r>
        <w:rPr>
          <w:spacing w:val="-1"/>
        </w:rPr>
        <w:t>reasonable</w:t>
      </w:r>
      <w:r>
        <w:rPr>
          <w:spacing w:val="50"/>
        </w:rPr>
        <w:t xml:space="preserve"> </w:t>
      </w:r>
      <w:r>
        <w:rPr>
          <w:spacing w:val="-1"/>
        </w:rPr>
        <w:t>costs</w:t>
      </w:r>
      <w:r>
        <w:rPr>
          <w:spacing w:val="51"/>
        </w:rPr>
        <w:t xml:space="preserve"> </w:t>
      </w:r>
      <w:r>
        <w:rPr>
          <w:spacing w:val="-1"/>
        </w:rPr>
        <w:t>incurred</w:t>
      </w:r>
      <w:r>
        <w:rPr>
          <w:spacing w:val="50"/>
        </w:rPr>
        <w:t xml:space="preserve"> </w:t>
      </w:r>
      <w:r>
        <w:rPr>
          <w:spacing w:val="-1"/>
        </w:rPr>
        <w:t>in</w:t>
      </w:r>
      <w:r>
        <w:rPr>
          <w:spacing w:val="51"/>
        </w:rPr>
        <w:t xml:space="preserve"> </w:t>
      </w:r>
      <w:r>
        <w:rPr>
          <w:spacing w:val="-1"/>
        </w:rPr>
        <w:t>relation</w:t>
      </w:r>
      <w:r>
        <w:t xml:space="preserve"> to</w:t>
      </w:r>
      <w:r>
        <w:rPr>
          <w:spacing w:val="-2"/>
        </w:rPr>
        <w:t xml:space="preserve"> </w:t>
      </w:r>
      <w:r>
        <w:t>the</w:t>
      </w:r>
      <w:r>
        <w:rPr>
          <w:spacing w:val="-2"/>
        </w:rPr>
        <w:t xml:space="preserve"> </w:t>
      </w:r>
      <w:r>
        <w:rPr>
          <w:spacing w:val="-1"/>
        </w:rPr>
        <w:t>Audit.</w:t>
      </w:r>
    </w:p>
    <w:p w14:paraId="38AE42F7" w14:textId="3CB5A89F" w:rsidR="0068511D" w:rsidRPr="00AE770E" w:rsidRDefault="0068511D" w:rsidP="004440B0">
      <w:pPr>
        <w:pStyle w:val="BodyText"/>
        <w:numPr>
          <w:ilvl w:val="1"/>
          <w:numId w:val="20"/>
        </w:numPr>
        <w:tabs>
          <w:tab w:val="left" w:pos="1541"/>
        </w:tabs>
        <w:spacing w:before="123"/>
        <w:ind w:left="1540"/>
        <w:jc w:val="both"/>
      </w:pPr>
      <w:r>
        <w:rPr>
          <w:spacing w:val="-1"/>
        </w:rPr>
        <w:t>If</w:t>
      </w:r>
      <w:r>
        <w:rPr>
          <w:spacing w:val="61"/>
        </w:rPr>
        <w:t xml:space="preserve"> </w:t>
      </w:r>
      <w:r>
        <w:t>an</w:t>
      </w:r>
      <w:r>
        <w:rPr>
          <w:spacing w:val="57"/>
        </w:rPr>
        <w:t xml:space="preserve"> </w:t>
      </w:r>
      <w:r>
        <w:rPr>
          <w:spacing w:val="-1"/>
        </w:rPr>
        <w:t>Audit</w:t>
      </w:r>
      <w:r>
        <w:rPr>
          <w:spacing w:val="57"/>
        </w:rPr>
        <w:t xml:space="preserve"> </w:t>
      </w:r>
      <w:r>
        <w:rPr>
          <w:spacing w:val="-1"/>
        </w:rPr>
        <w:t>reveals</w:t>
      </w:r>
      <w:r>
        <w:rPr>
          <w:spacing w:val="58"/>
        </w:rPr>
        <w:t xml:space="preserve"> </w:t>
      </w:r>
      <w:r>
        <w:rPr>
          <w:spacing w:val="-1"/>
        </w:rPr>
        <w:t>that</w:t>
      </w:r>
      <w:r>
        <w:rPr>
          <w:spacing w:val="57"/>
        </w:rPr>
        <w:t xml:space="preserve"> </w:t>
      </w:r>
      <w:r>
        <w:t>the</w:t>
      </w:r>
      <w:r>
        <w:rPr>
          <w:spacing w:val="60"/>
        </w:rPr>
        <w:t xml:space="preserve"> </w:t>
      </w:r>
      <w:r>
        <w:rPr>
          <w:spacing w:val="-1"/>
        </w:rPr>
        <w:t>Customer</w:t>
      </w:r>
      <w:r>
        <w:rPr>
          <w:spacing w:val="60"/>
        </w:rPr>
        <w:t xml:space="preserve"> </w:t>
      </w:r>
      <w:r>
        <w:rPr>
          <w:spacing w:val="-1"/>
        </w:rPr>
        <w:t>has</w:t>
      </w:r>
      <w:r>
        <w:rPr>
          <w:spacing w:val="58"/>
        </w:rPr>
        <w:t xml:space="preserve"> </w:t>
      </w:r>
      <w:r>
        <w:rPr>
          <w:spacing w:val="-1"/>
        </w:rPr>
        <w:t>been</w:t>
      </w:r>
      <w:r>
        <w:rPr>
          <w:spacing w:val="57"/>
        </w:rPr>
        <w:t xml:space="preserve"> </w:t>
      </w:r>
      <w:r>
        <w:rPr>
          <w:spacing w:val="-1"/>
        </w:rPr>
        <w:t>overcharged,</w:t>
      </w:r>
      <w:r>
        <w:rPr>
          <w:spacing w:val="57"/>
        </w:rPr>
        <w:t xml:space="preserve"> </w:t>
      </w:r>
      <w:r>
        <w:t>the</w:t>
      </w:r>
      <w:r>
        <w:rPr>
          <w:spacing w:val="60"/>
        </w:rPr>
        <w:t xml:space="preserve"> </w:t>
      </w:r>
      <w:r>
        <w:rPr>
          <w:spacing w:val="-2"/>
        </w:rPr>
        <w:t>Supplier</w:t>
      </w:r>
      <w:r>
        <w:rPr>
          <w:spacing w:val="59"/>
        </w:rPr>
        <w:t xml:space="preserve"> </w:t>
      </w:r>
      <w:r>
        <w:rPr>
          <w:spacing w:val="-2"/>
        </w:rPr>
        <w:t>will</w:t>
      </w:r>
      <w:r>
        <w:rPr>
          <w:spacing w:val="47"/>
        </w:rPr>
        <w:t xml:space="preserve"> </w:t>
      </w:r>
      <w:r>
        <w:rPr>
          <w:spacing w:val="-1"/>
        </w:rPr>
        <w:t>reimburse</w:t>
      </w:r>
      <w:r>
        <w:rPr>
          <w:spacing w:val="-7"/>
        </w:rPr>
        <w:t xml:space="preserve"> </w:t>
      </w:r>
      <w:r>
        <w:t>to</w:t>
      </w:r>
      <w:r>
        <w:rPr>
          <w:spacing w:val="-4"/>
        </w:rPr>
        <w:t xml:space="preserve"> </w:t>
      </w:r>
      <w:r>
        <w:t>the</w:t>
      </w:r>
      <w:r>
        <w:rPr>
          <w:spacing w:val="-4"/>
        </w:rPr>
        <w:t xml:space="preserve"> </w:t>
      </w:r>
      <w:r>
        <w:rPr>
          <w:spacing w:val="-1"/>
        </w:rPr>
        <w:t>Customer</w:t>
      </w:r>
      <w:r>
        <w:rPr>
          <w:spacing w:val="-3"/>
        </w:rPr>
        <w:t xml:space="preserve"> </w:t>
      </w:r>
      <w:r>
        <w:t>the</w:t>
      </w:r>
      <w:r>
        <w:rPr>
          <w:spacing w:val="-5"/>
        </w:rPr>
        <w:t xml:space="preserve"> </w:t>
      </w:r>
      <w:r>
        <w:rPr>
          <w:spacing w:val="-1"/>
        </w:rPr>
        <w:t>amount</w:t>
      </w:r>
      <w:r>
        <w:rPr>
          <w:spacing w:val="-3"/>
        </w:rPr>
        <w:t xml:space="preserve"> </w:t>
      </w:r>
      <w:r>
        <w:rPr>
          <w:spacing w:val="-2"/>
        </w:rPr>
        <w:t>of</w:t>
      </w:r>
      <w:r>
        <w:rPr>
          <w:spacing w:val="-1"/>
        </w:rPr>
        <w:t xml:space="preserve"> </w:t>
      </w:r>
      <w:r>
        <w:t>the</w:t>
      </w:r>
      <w:r>
        <w:rPr>
          <w:spacing w:val="-5"/>
        </w:rPr>
        <w:t xml:space="preserve"> </w:t>
      </w:r>
      <w:r>
        <w:rPr>
          <w:spacing w:val="-1"/>
        </w:rPr>
        <w:t>overcharge</w:t>
      </w:r>
      <w:r>
        <w:rPr>
          <w:spacing w:val="-2"/>
        </w:rPr>
        <w:t xml:space="preserve"> within </w:t>
      </w:r>
      <w:r w:rsidR="007E466E">
        <w:rPr>
          <w:spacing w:val="-2"/>
        </w:rPr>
        <w:t>thirty (</w:t>
      </w:r>
      <w:r>
        <w:t>30</w:t>
      </w:r>
      <w:r w:rsidR="007E466E">
        <w:t>)</w:t>
      </w:r>
      <w:r>
        <w:rPr>
          <w:spacing w:val="-5"/>
        </w:rPr>
        <w:t xml:space="preserve"> </w:t>
      </w:r>
      <w:r>
        <w:rPr>
          <w:spacing w:val="-1"/>
        </w:rPr>
        <w:t>days.</w:t>
      </w:r>
      <w:r>
        <w:rPr>
          <w:spacing w:val="-3"/>
        </w:rPr>
        <w:t xml:space="preserve"> </w:t>
      </w:r>
      <w:r>
        <w:rPr>
          <w:spacing w:val="-1"/>
        </w:rPr>
        <w:t>If</w:t>
      </w:r>
      <w:r>
        <w:rPr>
          <w:spacing w:val="-3"/>
        </w:rPr>
        <w:t xml:space="preserve"> </w:t>
      </w:r>
      <w:r>
        <w:t>an</w:t>
      </w:r>
      <w:r>
        <w:rPr>
          <w:spacing w:val="-2"/>
        </w:rPr>
        <w:t xml:space="preserve"> </w:t>
      </w:r>
      <w:r>
        <w:rPr>
          <w:spacing w:val="-1"/>
        </w:rPr>
        <w:t>Audit</w:t>
      </w:r>
      <w:r>
        <w:rPr>
          <w:spacing w:val="-3"/>
        </w:rPr>
        <w:t xml:space="preserve"> </w:t>
      </w:r>
      <w:r>
        <w:rPr>
          <w:spacing w:val="-1"/>
        </w:rPr>
        <w:t>reveals</w:t>
      </w:r>
      <w:r>
        <w:rPr>
          <w:spacing w:val="41"/>
        </w:rPr>
        <w:t xml:space="preserve"> </w:t>
      </w:r>
      <w:r>
        <w:t>the</w:t>
      </w:r>
      <w:r>
        <w:rPr>
          <w:spacing w:val="2"/>
        </w:rPr>
        <w:t xml:space="preserve"> </w:t>
      </w:r>
      <w:r>
        <w:rPr>
          <w:spacing w:val="-1"/>
        </w:rPr>
        <w:t>Supplier</w:t>
      </w:r>
      <w:r>
        <w:rPr>
          <w:spacing w:val="1"/>
        </w:rPr>
        <w:t xml:space="preserve"> </w:t>
      </w:r>
      <w:r>
        <w:rPr>
          <w:spacing w:val="-1"/>
        </w:rPr>
        <w:t>has</w:t>
      </w:r>
      <w:r>
        <w:t xml:space="preserve"> </w:t>
      </w:r>
      <w:r>
        <w:rPr>
          <w:spacing w:val="-1"/>
        </w:rPr>
        <w:t>been</w:t>
      </w:r>
      <w:r>
        <w:rPr>
          <w:spacing w:val="2"/>
        </w:rPr>
        <w:t xml:space="preserve"> </w:t>
      </w:r>
      <w:r>
        <w:rPr>
          <w:spacing w:val="-1"/>
        </w:rPr>
        <w:t>underpaid,</w:t>
      </w:r>
      <w:r>
        <w:rPr>
          <w:spacing w:val="1"/>
        </w:rPr>
        <w:t xml:space="preserve"> </w:t>
      </w:r>
      <w:r>
        <w:t>the</w:t>
      </w:r>
      <w:r>
        <w:rPr>
          <w:spacing w:val="1"/>
        </w:rPr>
        <w:t xml:space="preserve"> </w:t>
      </w:r>
      <w:r>
        <w:rPr>
          <w:spacing w:val="-1"/>
        </w:rPr>
        <w:t>Customer</w:t>
      </w:r>
      <w:r>
        <w:rPr>
          <w:spacing w:val="2"/>
        </w:rPr>
        <w:t xml:space="preserve"> </w:t>
      </w:r>
      <w:r>
        <w:rPr>
          <w:spacing w:val="-2"/>
        </w:rPr>
        <w:t>shall</w:t>
      </w:r>
      <w:r>
        <w:rPr>
          <w:spacing w:val="2"/>
        </w:rPr>
        <w:t xml:space="preserve"> </w:t>
      </w:r>
      <w:r>
        <w:rPr>
          <w:spacing w:val="-1"/>
        </w:rPr>
        <w:t>pay</w:t>
      </w:r>
      <w:r>
        <w:t xml:space="preserve"> to the</w:t>
      </w:r>
      <w:r>
        <w:rPr>
          <w:spacing w:val="1"/>
        </w:rPr>
        <w:t xml:space="preserve"> </w:t>
      </w:r>
      <w:r>
        <w:rPr>
          <w:spacing w:val="-1"/>
        </w:rPr>
        <w:t>Supplier</w:t>
      </w:r>
      <w:r>
        <w:rPr>
          <w:spacing w:val="1"/>
        </w:rPr>
        <w:t xml:space="preserve"> </w:t>
      </w:r>
      <w:r>
        <w:rPr>
          <w:spacing w:val="-1"/>
        </w:rPr>
        <w:t>the</w:t>
      </w:r>
      <w:r>
        <w:rPr>
          <w:spacing w:val="2"/>
        </w:rPr>
        <w:t xml:space="preserve"> </w:t>
      </w:r>
      <w:r>
        <w:rPr>
          <w:spacing w:val="-1"/>
        </w:rPr>
        <w:t>amount</w:t>
      </w:r>
      <w:r>
        <w:rPr>
          <w:spacing w:val="2"/>
        </w:rPr>
        <w:t xml:space="preserve"> </w:t>
      </w:r>
      <w:r>
        <w:rPr>
          <w:spacing w:val="-2"/>
        </w:rPr>
        <w:t>of</w:t>
      </w:r>
      <w:r>
        <w:rPr>
          <w:spacing w:val="2"/>
        </w:rPr>
        <w:t xml:space="preserve"> </w:t>
      </w:r>
      <w:r>
        <w:t>the</w:t>
      </w:r>
      <w:r>
        <w:rPr>
          <w:spacing w:val="51"/>
        </w:rPr>
        <w:t xml:space="preserve"> </w:t>
      </w:r>
      <w:r>
        <w:rPr>
          <w:spacing w:val="-1"/>
        </w:rPr>
        <w:t>underpayment</w:t>
      </w:r>
      <w:r>
        <w:rPr>
          <w:spacing w:val="2"/>
        </w:rPr>
        <w:t xml:space="preserve"> </w:t>
      </w:r>
      <w:r>
        <w:rPr>
          <w:spacing w:val="-2"/>
        </w:rPr>
        <w:t>within</w:t>
      </w:r>
      <w:r>
        <w:t xml:space="preserve"> </w:t>
      </w:r>
      <w:r w:rsidR="007E466E">
        <w:t>thirty (</w:t>
      </w:r>
      <w:r>
        <w:t>30</w:t>
      </w:r>
      <w:r w:rsidR="007E466E">
        <w:t>)</w:t>
      </w:r>
      <w:r>
        <w:rPr>
          <w:spacing w:val="-2"/>
        </w:rPr>
        <w:t xml:space="preserve"> </w:t>
      </w:r>
      <w:r>
        <w:rPr>
          <w:spacing w:val="-1"/>
        </w:rPr>
        <w:t>days.</w:t>
      </w:r>
    </w:p>
    <w:p w14:paraId="2012AABD" w14:textId="77777777" w:rsidR="00AE770E" w:rsidRDefault="00AE770E" w:rsidP="00AE770E">
      <w:pPr>
        <w:pStyle w:val="BodyText"/>
        <w:tabs>
          <w:tab w:val="left" w:pos="1541"/>
        </w:tabs>
        <w:spacing w:before="123"/>
        <w:ind w:left="460"/>
        <w:jc w:val="both"/>
      </w:pPr>
    </w:p>
    <w:p w14:paraId="104BD94C" w14:textId="072CD960" w:rsidR="0068511D" w:rsidRPr="00AE770E" w:rsidRDefault="0068511D" w:rsidP="00AE770E">
      <w:pPr>
        <w:pStyle w:val="Heading1"/>
        <w:numPr>
          <w:ilvl w:val="0"/>
          <w:numId w:val="20"/>
        </w:numPr>
        <w:rPr>
          <w:sz w:val="18"/>
        </w:rPr>
      </w:pPr>
      <w:r w:rsidRPr="00827AF3">
        <w:t>NOT USED</w:t>
      </w:r>
    </w:p>
    <w:p w14:paraId="5E9BDAA4" w14:textId="77777777" w:rsidR="00AE770E" w:rsidRPr="00827AF3" w:rsidRDefault="00AE770E" w:rsidP="00AE770E">
      <w:pPr>
        <w:pStyle w:val="BodyText"/>
      </w:pPr>
    </w:p>
    <w:p w14:paraId="18B2B875" w14:textId="77777777" w:rsidR="00AE770E" w:rsidRDefault="00AE770E">
      <w:pPr>
        <w:rPr>
          <w:rFonts w:ascii="Arial" w:eastAsia="Arial" w:hAnsi="Arial"/>
          <w:b/>
          <w:bCs/>
        </w:rPr>
      </w:pPr>
      <w:r>
        <w:br w:type="page"/>
      </w:r>
    </w:p>
    <w:p w14:paraId="48DBEABC" w14:textId="61E4919A" w:rsidR="0068511D" w:rsidRPr="00827AF3" w:rsidRDefault="0068511D" w:rsidP="00AE770E">
      <w:pPr>
        <w:pStyle w:val="Heading1"/>
        <w:numPr>
          <w:ilvl w:val="0"/>
          <w:numId w:val="20"/>
        </w:numPr>
      </w:pPr>
      <w:r w:rsidRPr="00827AF3">
        <w:lastRenderedPageBreak/>
        <w:t>TERMINATION</w:t>
      </w:r>
    </w:p>
    <w:p w14:paraId="37C91BFE" w14:textId="06499112" w:rsidR="0068511D" w:rsidRPr="007E466E" w:rsidRDefault="0068511D" w:rsidP="00AE770E">
      <w:pPr>
        <w:pStyle w:val="Heading2"/>
      </w:pPr>
      <w:r w:rsidRPr="007E466E">
        <w:t>Customer Rights</w:t>
      </w:r>
      <w:r w:rsidRPr="007E466E">
        <w:rPr>
          <w:spacing w:val="-2"/>
        </w:rPr>
        <w:t xml:space="preserve"> </w:t>
      </w:r>
      <w:r w:rsidRPr="007E466E">
        <w:t>of</w:t>
      </w:r>
      <w:r w:rsidRPr="007E466E">
        <w:rPr>
          <w:spacing w:val="-2"/>
        </w:rPr>
        <w:t xml:space="preserve"> </w:t>
      </w:r>
      <w:r w:rsidRPr="007E466E">
        <w:t>Termination</w:t>
      </w:r>
    </w:p>
    <w:p w14:paraId="3943B61E" w14:textId="77777777" w:rsidR="0068511D" w:rsidRPr="00827AF3" w:rsidRDefault="0068511D" w:rsidP="004440B0">
      <w:pPr>
        <w:pStyle w:val="BodyText"/>
        <w:numPr>
          <w:ilvl w:val="1"/>
          <w:numId w:val="20"/>
        </w:numPr>
        <w:tabs>
          <w:tab w:val="left" w:pos="1701"/>
        </w:tabs>
        <w:spacing w:before="123"/>
        <w:ind w:left="1540" w:hanging="689"/>
        <w:jc w:val="both"/>
        <w:rPr>
          <w:spacing w:val="-1"/>
        </w:rPr>
      </w:pPr>
      <w:r w:rsidRPr="00827AF3">
        <w:rPr>
          <w:spacing w:val="-1"/>
        </w:rPr>
        <w:t>The Customer may, by giving no less than three (3) month’s written notice to the Supplier, terminate this Contract without cause.</w:t>
      </w:r>
    </w:p>
    <w:p w14:paraId="75AE6461" w14:textId="387DA966" w:rsidR="0068511D" w:rsidRPr="00827AF3" w:rsidRDefault="0068511D" w:rsidP="004440B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may </w:t>
      </w:r>
      <w:r w:rsidRPr="00D40E5C">
        <w:rPr>
          <w:spacing w:val="-1"/>
        </w:rPr>
        <w:t>terminate</w:t>
      </w:r>
      <w:r w:rsidRPr="00827AF3">
        <w:rPr>
          <w:spacing w:val="-1"/>
        </w:rPr>
        <w:t xml:space="preserve"> or </w:t>
      </w:r>
      <w:r w:rsidRPr="00D40E5C">
        <w:rPr>
          <w:spacing w:val="-1"/>
        </w:rPr>
        <w:t>cancel</w:t>
      </w:r>
      <w:r w:rsidRPr="00827AF3">
        <w:rPr>
          <w:spacing w:val="-1"/>
        </w:rPr>
        <w:t xml:space="preserve"> a </w:t>
      </w:r>
      <w:r w:rsidRPr="00D40E5C">
        <w:rPr>
          <w:spacing w:val="-1"/>
        </w:rPr>
        <w:t>Project</w:t>
      </w:r>
      <w:r w:rsidRPr="00827AF3">
        <w:rPr>
          <w:spacing w:val="-1"/>
        </w:rPr>
        <w:t xml:space="preserve"> at</w:t>
      </w:r>
      <w:r w:rsidRPr="00D40E5C">
        <w:rPr>
          <w:spacing w:val="-1"/>
        </w:rPr>
        <w:t xml:space="preserve"> any</w:t>
      </w:r>
      <w:r w:rsidRPr="00827AF3">
        <w:rPr>
          <w:spacing w:val="-1"/>
        </w:rPr>
        <w:t xml:space="preserve"> </w:t>
      </w:r>
      <w:r w:rsidRPr="00D40E5C">
        <w:rPr>
          <w:spacing w:val="-1"/>
        </w:rPr>
        <w:t>time</w:t>
      </w:r>
      <w:r w:rsidRPr="00827AF3">
        <w:rPr>
          <w:spacing w:val="-1"/>
        </w:rPr>
        <w:t xml:space="preserve"> </w:t>
      </w:r>
      <w:r w:rsidRPr="00D40E5C">
        <w:rPr>
          <w:spacing w:val="-1"/>
        </w:rPr>
        <w:t>subject</w:t>
      </w:r>
      <w:r w:rsidRPr="00827AF3">
        <w:rPr>
          <w:spacing w:val="-1"/>
        </w:rPr>
        <w:t xml:space="preserve"> to Clause 9</w:t>
      </w:r>
      <w:r w:rsidRPr="00D40E5C">
        <w:rPr>
          <w:spacing w:val="-1"/>
        </w:rPr>
        <w:t>.8</w:t>
      </w:r>
      <w:r w:rsidRPr="00827AF3">
        <w:rPr>
          <w:spacing w:val="-1"/>
        </w:rPr>
        <w:t xml:space="preserve"> </w:t>
      </w:r>
      <w:r w:rsidRPr="00D40E5C">
        <w:rPr>
          <w:spacing w:val="-1"/>
        </w:rPr>
        <w:t>and</w:t>
      </w:r>
      <w:r w:rsidRPr="00827AF3">
        <w:rPr>
          <w:spacing w:val="-1"/>
        </w:rPr>
        <w:t xml:space="preserve"> </w:t>
      </w:r>
      <w:r w:rsidRPr="00D40E5C">
        <w:rPr>
          <w:spacing w:val="-1"/>
        </w:rPr>
        <w:t>payment</w:t>
      </w:r>
      <w:r w:rsidRPr="00827AF3">
        <w:rPr>
          <w:spacing w:val="-1"/>
        </w:rPr>
        <w:t xml:space="preserve"> of </w:t>
      </w:r>
      <w:r w:rsidRPr="00D40E5C">
        <w:rPr>
          <w:spacing w:val="-1"/>
        </w:rPr>
        <w:t>all</w:t>
      </w:r>
      <w:r w:rsidRPr="00827AF3">
        <w:rPr>
          <w:spacing w:val="-1"/>
        </w:rPr>
        <w:t xml:space="preserve"> </w:t>
      </w:r>
      <w:r w:rsidRPr="00D40E5C">
        <w:rPr>
          <w:spacing w:val="-1"/>
        </w:rPr>
        <w:t>Contract</w:t>
      </w:r>
      <w:r w:rsidRPr="00827AF3">
        <w:rPr>
          <w:spacing w:val="-1"/>
        </w:rPr>
        <w:t xml:space="preserve"> </w:t>
      </w:r>
      <w:r w:rsidRPr="00D40E5C">
        <w:rPr>
          <w:spacing w:val="-1"/>
        </w:rPr>
        <w:t>Charges</w:t>
      </w:r>
      <w:r w:rsidRPr="00827AF3">
        <w:rPr>
          <w:spacing w:val="-1"/>
        </w:rPr>
        <w:t xml:space="preserve"> </w:t>
      </w:r>
      <w:r w:rsidRPr="00D40E5C">
        <w:rPr>
          <w:spacing w:val="-1"/>
        </w:rPr>
        <w:t>specifically</w:t>
      </w:r>
      <w:r w:rsidRPr="00827AF3">
        <w:rPr>
          <w:spacing w:val="-1"/>
        </w:rPr>
        <w:t xml:space="preserve"> set </w:t>
      </w:r>
      <w:r w:rsidRPr="00D40E5C">
        <w:rPr>
          <w:spacing w:val="-1"/>
        </w:rPr>
        <w:t>out</w:t>
      </w:r>
      <w:r w:rsidRPr="00827AF3">
        <w:rPr>
          <w:spacing w:val="-1"/>
        </w:rPr>
        <w:t xml:space="preserve"> at </w:t>
      </w:r>
      <w:r w:rsidRPr="00D40E5C">
        <w:rPr>
          <w:spacing w:val="-1"/>
        </w:rPr>
        <w:t>Clause</w:t>
      </w:r>
      <w:r w:rsidRPr="00827AF3">
        <w:rPr>
          <w:spacing w:val="-1"/>
        </w:rPr>
        <w:t xml:space="preserve"> 9.</w:t>
      </w:r>
      <w:r w:rsidRPr="00D40E5C">
        <w:rPr>
          <w:spacing w:val="-1"/>
        </w:rPr>
        <w:t>9</w:t>
      </w:r>
      <w:r w:rsidR="007E466E">
        <w:rPr>
          <w:spacing w:val="-1"/>
        </w:rPr>
        <w:t xml:space="preserve"> of Clause 9 (Variations and Cancellations)</w:t>
      </w:r>
      <w:r w:rsidRPr="00D40E5C">
        <w:rPr>
          <w:spacing w:val="-1"/>
        </w:rPr>
        <w:t>.</w:t>
      </w:r>
    </w:p>
    <w:p w14:paraId="3E4DC204" w14:textId="77777777" w:rsidR="0068511D" w:rsidRPr="00827AF3" w:rsidRDefault="0068511D" w:rsidP="004440B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may </w:t>
      </w:r>
      <w:r w:rsidRPr="00D40E5C">
        <w:rPr>
          <w:spacing w:val="-1"/>
        </w:rPr>
        <w:t>terminate</w:t>
      </w:r>
      <w:r w:rsidRPr="00827AF3">
        <w:rPr>
          <w:spacing w:val="-1"/>
        </w:rPr>
        <w:t xml:space="preserve"> </w:t>
      </w:r>
      <w:r w:rsidRPr="00D40E5C">
        <w:rPr>
          <w:spacing w:val="-1"/>
        </w:rPr>
        <w:t>this</w:t>
      </w:r>
      <w:r w:rsidRPr="00827AF3">
        <w:rPr>
          <w:spacing w:val="-1"/>
        </w:rPr>
        <w:t xml:space="preserve"> </w:t>
      </w:r>
      <w:r w:rsidRPr="00D40E5C">
        <w:rPr>
          <w:spacing w:val="-1"/>
        </w:rPr>
        <w:t>Contract</w:t>
      </w:r>
      <w:r w:rsidRPr="00827AF3">
        <w:rPr>
          <w:spacing w:val="-1"/>
        </w:rPr>
        <w:t xml:space="preserve"> or a </w:t>
      </w:r>
      <w:r w:rsidRPr="00D40E5C">
        <w:rPr>
          <w:spacing w:val="-1"/>
        </w:rPr>
        <w:t>Project</w:t>
      </w:r>
      <w:r w:rsidRPr="00827AF3">
        <w:rPr>
          <w:spacing w:val="-1"/>
        </w:rPr>
        <w:t xml:space="preserve"> by </w:t>
      </w:r>
      <w:r w:rsidRPr="00D40E5C">
        <w:rPr>
          <w:spacing w:val="-1"/>
        </w:rPr>
        <w:t>written</w:t>
      </w:r>
      <w:r w:rsidRPr="00827AF3">
        <w:rPr>
          <w:spacing w:val="-1"/>
        </w:rPr>
        <w:t xml:space="preserve"> </w:t>
      </w:r>
      <w:r w:rsidRPr="00D40E5C">
        <w:rPr>
          <w:spacing w:val="-1"/>
        </w:rPr>
        <w:t>notice</w:t>
      </w:r>
      <w:r w:rsidRPr="00827AF3">
        <w:rPr>
          <w:spacing w:val="-1"/>
        </w:rPr>
        <w:t xml:space="preserve"> to the </w:t>
      </w:r>
      <w:r w:rsidRPr="00D40E5C">
        <w:rPr>
          <w:spacing w:val="-1"/>
        </w:rPr>
        <w:t>Supplier</w:t>
      </w:r>
      <w:r w:rsidRPr="00827AF3">
        <w:rPr>
          <w:spacing w:val="-1"/>
        </w:rPr>
        <w:t xml:space="preserve"> with </w:t>
      </w:r>
      <w:r w:rsidRPr="00D40E5C">
        <w:rPr>
          <w:spacing w:val="-1"/>
        </w:rPr>
        <w:t>immediate</w:t>
      </w:r>
      <w:r w:rsidRPr="00827AF3">
        <w:rPr>
          <w:spacing w:val="-1"/>
        </w:rPr>
        <w:t xml:space="preserve"> </w:t>
      </w:r>
      <w:r w:rsidRPr="00D40E5C">
        <w:rPr>
          <w:spacing w:val="-1"/>
        </w:rPr>
        <w:t>effect</w:t>
      </w:r>
      <w:r w:rsidRPr="00827AF3">
        <w:rPr>
          <w:spacing w:val="-1"/>
        </w:rPr>
        <w:t xml:space="preserve"> if</w:t>
      </w:r>
      <w:r w:rsidRPr="00D40E5C">
        <w:rPr>
          <w:spacing w:val="-1"/>
        </w:rPr>
        <w:t xml:space="preserve"> </w:t>
      </w:r>
      <w:r w:rsidRPr="00827AF3">
        <w:rPr>
          <w:spacing w:val="-1"/>
        </w:rPr>
        <w:t xml:space="preserve">the </w:t>
      </w:r>
      <w:r w:rsidRPr="00D40E5C">
        <w:rPr>
          <w:spacing w:val="-1"/>
        </w:rPr>
        <w:t>Supplier:</w:t>
      </w:r>
    </w:p>
    <w:p w14:paraId="4818F921"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D40E5C">
        <w:rPr>
          <w:spacing w:val="-1"/>
        </w:rPr>
        <w:t>commits</w:t>
      </w:r>
      <w:r w:rsidRPr="00827AF3">
        <w:rPr>
          <w:spacing w:val="-1"/>
        </w:rPr>
        <w:t xml:space="preserve"> a </w:t>
      </w:r>
      <w:r w:rsidRPr="00D40E5C">
        <w:rPr>
          <w:spacing w:val="-1"/>
        </w:rPr>
        <w:t>material Default</w:t>
      </w:r>
      <w:r w:rsidRPr="00827AF3">
        <w:rPr>
          <w:spacing w:val="-1"/>
        </w:rPr>
        <w:t xml:space="preserve"> which </w:t>
      </w:r>
      <w:r w:rsidRPr="00D40E5C">
        <w:rPr>
          <w:spacing w:val="-1"/>
        </w:rPr>
        <w:t>cannot</w:t>
      </w:r>
      <w:r w:rsidRPr="00827AF3">
        <w:rPr>
          <w:spacing w:val="-1"/>
        </w:rPr>
        <w:t xml:space="preserve"> be </w:t>
      </w:r>
      <w:r w:rsidRPr="00D40E5C">
        <w:rPr>
          <w:spacing w:val="-1"/>
        </w:rPr>
        <w:t>remedied;</w:t>
      </w:r>
    </w:p>
    <w:p w14:paraId="011A537D"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D40E5C">
        <w:rPr>
          <w:spacing w:val="-1"/>
        </w:rPr>
        <w:t>repeatedly</w:t>
      </w:r>
      <w:r w:rsidRPr="00827AF3">
        <w:rPr>
          <w:spacing w:val="-1"/>
        </w:rPr>
        <w:t xml:space="preserve"> </w:t>
      </w:r>
      <w:r w:rsidRPr="00D40E5C">
        <w:rPr>
          <w:spacing w:val="-1"/>
        </w:rPr>
        <w:t>breaches</w:t>
      </w:r>
      <w:r w:rsidRPr="00827AF3">
        <w:rPr>
          <w:spacing w:val="-1"/>
        </w:rPr>
        <w:t xml:space="preserve"> </w:t>
      </w:r>
      <w:r w:rsidRPr="00D40E5C">
        <w:rPr>
          <w:spacing w:val="-1"/>
        </w:rPr>
        <w:t>any</w:t>
      </w:r>
      <w:r w:rsidRPr="00827AF3">
        <w:rPr>
          <w:spacing w:val="-1"/>
        </w:rPr>
        <w:t xml:space="preserve"> of</w:t>
      </w:r>
      <w:r w:rsidRPr="00D40E5C">
        <w:rPr>
          <w:spacing w:val="-1"/>
        </w:rPr>
        <w:t xml:space="preserve"> </w:t>
      </w:r>
      <w:r w:rsidRPr="00827AF3">
        <w:rPr>
          <w:spacing w:val="-1"/>
        </w:rPr>
        <w:t xml:space="preserve">the </w:t>
      </w:r>
      <w:r w:rsidRPr="00D40E5C">
        <w:rPr>
          <w:spacing w:val="-1"/>
        </w:rPr>
        <w:t>terms</w:t>
      </w:r>
      <w:r w:rsidRPr="00827AF3">
        <w:rPr>
          <w:spacing w:val="-1"/>
        </w:rPr>
        <w:t xml:space="preserve"> </w:t>
      </w:r>
      <w:r w:rsidRPr="00D40E5C">
        <w:rPr>
          <w:spacing w:val="-1"/>
        </w:rPr>
        <w:t>and</w:t>
      </w:r>
      <w:r w:rsidRPr="00827AF3">
        <w:rPr>
          <w:spacing w:val="-1"/>
        </w:rPr>
        <w:t xml:space="preserve"> </w:t>
      </w:r>
      <w:r w:rsidRPr="00D40E5C">
        <w:rPr>
          <w:spacing w:val="-1"/>
        </w:rPr>
        <w:t>conditions</w:t>
      </w:r>
      <w:r w:rsidRPr="00827AF3">
        <w:rPr>
          <w:spacing w:val="-1"/>
        </w:rPr>
        <w:t xml:space="preserve"> of</w:t>
      </w:r>
      <w:r w:rsidRPr="00D40E5C">
        <w:rPr>
          <w:spacing w:val="-1"/>
        </w:rPr>
        <w:t xml:space="preserve"> this</w:t>
      </w:r>
      <w:r w:rsidRPr="00827AF3">
        <w:rPr>
          <w:spacing w:val="-1"/>
        </w:rPr>
        <w:t xml:space="preserve"> </w:t>
      </w:r>
      <w:r w:rsidRPr="00D40E5C">
        <w:rPr>
          <w:spacing w:val="-1"/>
        </w:rPr>
        <w:t>Contract in</w:t>
      </w:r>
      <w:r w:rsidRPr="00827AF3">
        <w:rPr>
          <w:spacing w:val="-1"/>
        </w:rPr>
        <w:t xml:space="preserve"> such a </w:t>
      </w:r>
      <w:r w:rsidRPr="00D40E5C">
        <w:rPr>
          <w:spacing w:val="-1"/>
        </w:rPr>
        <w:t>manner</w:t>
      </w:r>
      <w:r w:rsidRPr="00827AF3">
        <w:rPr>
          <w:spacing w:val="-1"/>
        </w:rPr>
        <w:t xml:space="preserve"> as to </w:t>
      </w:r>
      <w:r w:rsidRPr="00D40E5C">
        <w:rPr>
          <w:spacing w:val="-1"/>
        </w:rPr>
        <w:t>indicate</w:t>
      </w:r>
      <w:r w:rsidRPr="00827AF3">
        <w:rPr>
          <w:spacing w:val="-1"/>
        </w:rPr>
        <w:t xml:space="preserve"> </w:t>
      </w:r>
      <w:r w:rsidRPr="00D40E5C">
        <w:rPr>
          <w:spacing w:val="-1"/>
        </w:rPr>
        <w:t>that</w:t>
      </w:r>
      <w:r w:rsidRPr="00827AF3">
        <w:rPr>
          <w:spacing w:val="-1"/>
        </w:rPr>
        <w:t xml:space="preserve"> </w:t>
      </w:r>
      <w:r w:rsidRPr="00D40E5C">
        <w:rPr>
          <w:spacing w:val="-1"/>
        </w:rPr>
        <w:t>it</w:t>
      </w:r>
      <w:r w:rsidRPr="00827AF3">
        <w:rPr>
          <w:spacing w:val="-1"/>
        </w:rPr>
        <w:t xml:space="preserve"> </w:t>
      </w:r>
      <w:r w:rsidRPr="00D40E5C">
        <w:rPr>
          <w:spacing w:val="-1"/>
        </w:rPr>
        <w:t>does</w:t>
      </w:r>
      <w:r w:rsidRPr="00827AF3">
        <w:rPr>
          <w:spacing w:val="-1"/>
        </w:rPr>
        <w:t xml:space="preserve"> </w:t>
      </w:r>
      <w:r w:rsidRPr="00D40E5C">
        <w:rPr>
          <w:spacing w:val="-1"/>
        </w:rPr>
        <w:t>not</w:t>
      </w:r>
      <w:r w:rsidRPr="00827AF3">
        <w:rPr>
          <w:spacing w:val="-1"/>
        </w:rPr>
        <w:t xml:space="preserve"> </w:t>
      </w:r>
      <w:r w:rsidRPr="00D40E5C">
        <w:rPr>
          <w:spacing w:val="-1"/>
        </w:rPr>
        <w:t>have</w:t>
      </w:r>
      <w:r w:rsidRPr="00827AF3">
        <w:rPr>
          <w:spacing w:val="-1"/>
        </w:rPr>
        <w:t xml:space="preserve"> the </w:t>
      </w:r>
      <w:r w:rsidRPr="00D40E5C">
        <w:rPr>
          <w:spacing w:val="-1"/>
        </w:rPr>
        <w:t>intention</w:t>
      </w:r>
      <w:r w:rsidRPr="00827AF3">
        <w:rPr>
          <w:spacing w:val="-1"/>
        </w:rPr>
        <w:t xml:space="preserve"> or </w:t>
      </w:r>
      <w:r w:rsidRPr="00D40E5C">
        <w:rPr>
          <w:spacing w:val="-1"/>
        </w:rPr>
        <w:t>ability</w:t>
      </w:r>
      <w:r w:rsidRPr="00827AF3">
        <w:rPr>
          <w:spacing w:val="-1"/>
        </w:rPr>
        <w:t xml:space="preserve"> to </w:t>
      </w:r>
      <w:r w:rsidRPr="00D40E5C">
        <w:rPr>
          <w:spacing w:val="-1"/>
        </w:rPr>
        <w:t>adhere</w:t>
      </w:r>
      <w:r w:rsidRPr="00827AF3">
        <w:rPr>
          <w:spacing w:val="-1"/>
        </w:rPr>
        <w:t xml:space="preserve"> </w:t>
      </w:r>
      <w:r w:rsidRPr="00D40E5C">
        <w:rPr>
          <w:spacing w:val="-1"/>
        </w:rPr>
        <w:t>to</w:t>
      </w:r>
      <w:r w:rsidRPr="00827AF3">
        <w:rPr>
          <w:spacing w:val="-1"/>
        </w:rPr>
        <w:t xml:space="preserve"> </w:t>
      </w:r>
      <w:r w:rsidRPr="00D40E5C">
        <w:rPr>
          <w:spacing w:val="-1"/>
        </w:rPr>
        <w:t>the</w:t>
      </w:r>
      <w:r w:rsidRPr="00827AF3">
        <w:rPr>
          <w:spacing w:val="-1"/>
        </w:rPr>
        <w:t xml:space="preserve"> </w:t>
      </w:r>
      <w:r w:rsidRPr="00D40E5C">
        <w:rPr>
          <w:spacing w:val="-1"/>
        </w:rPr>
        <w:t>terms</w:t>
      </w:r>
      <w:r w:rsidRPr="00827AF3">
        <w:rPr>
          <w:spacing w:val="-1"/>
        </w:rPr>
        <w:t xml:space="preserve"> </w:t>
      </w:r>
      <w:r w:rsidRPr="00D40E5C">
        <w:rPr>
          <w:spacing w:val="-1"/>
        </w:rPr>
        <w:t>and</w:t>
      </w:r>
      <w:r w:rsidRPr="00827AF3">
        <w:rPr>
          <w:spacing w:val="-1"/>
        </w:rPr>
        <w:t xml:space="preserve"> </w:t>
      </w:r>
      <w:r w:rsidRPr="00D40E5C">
        <w:rPr>
          <w:spacing w:val="-1"/>
        </w:rPr>
        <w:t>conditions;</w:t>
      </w:r>
    </w:p>
    <w:p w14:paraId="6A01967C" w14:textId="57F0B8BA"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D40E5C">
        <w:rPr>
          <w:spacing w:val="-1"/>
        </w:rPr>
        <w:t>commits</w:t>
      </w:r>
      <w:r w:rsidRPr="00827AF3">
        <w:rPr>
          <w:spacing w:val="-1"/>
        </w:rPr>
        <w:t xml:space="preserve"> a </w:t>
      </w:r>
      <w:r w:rsidRPr="00D40E5C">
        <w:rPr>
          <w:spacing w:val="-1"/>
        </w:rPr>
        <w:t xml:space="preserve">Default, </w:t>
      </w:r>
      <w:r w:rsidRPr="00827AF3">
        <w:rPr>
          <w:spacing w:val="-1"/>
        </w:rPr>
        <w:t xml:space="preserve">including a </w:t>
      </w:r>
      <w:r w:rsidRPr="00D40E5C">
        <w:rPr>
          <w:spacing w:val="-1"/>
        </w:rPr>
        <w:t>material</w:t>
      </w:r>
      <w:r w:rsidRPr="00827AF3">
        <w:rPr>
          <w:spacing w:val="-1"/>
        </w:rPr>
        <w:t xml:space="preserve"> </w:t>
      </w:r>
      <w:r w:rsidRPr="00D40E5C">
        <w:rPr>
          <w:spacing w:val="-1"/>
        </w:rPr>
        <w:t>Default,</w:t>
      </w:r>
      <w:r w:rsidRPr="00827AF3">
        <w:rPr>
          <w:spacing w:val="-1"/>
        </w:rPr>
        <w:t xml:space="preserve"> which </w:t>
      </w:r>
      <w:r w:rsidRPr="00D40E5C">
        <w:rPr>
          <w:spacing w:val="-1"/>
        </w:rPr>
        <w:t>in</w:t>
      </w:r>
      <w:r w:rsidRPr="00827AF3">
        <w:rPr>
          <w:spacing w:val="-1"/>
        </w:rPr>
        <w:t xml:space="preserve"> the </w:t>
      </w:r>
      <w:r w:rsidRPr="00D40E5C">
        <w:rPr>
          <w:spacing w:val="-1"/>
        </w:rPr>
        <w:t>opinion</w:t>
      </w:r>
      <w:r w:rsidRPr="00827AF3">
        <w:rPr>
          <w:spacing w:val="-1"/>
        </w:rPr>
        <w:t xml:space="preserve"> of</w:t>
      </w:r>
      <w:r w:rsidRPr="00D40E5C">
        <w:rPr>
          <w:spacing w:val="-1"/>
        </w:rPr>
        <w:t xml:space="preserve"> </w:t>
      </w:r>
      <w:r w:rsidRPr="00827AF3">
        <w:rPr>
          <w:spacing w:val="-1"/>
        </w:rPr>
        <w:t xml:space="preserve">the </w:t>
      </w:r>
      <w:r w:rsidRPr="00D40E5C">
        <w:rPr>
          <w:spacing w:val="-1"/>
        </w:rPr>
        <w:t>Customer</w:t>
      </w:r>
      <w:r w:rsidRPr="00827AF3">
        <w:rPr>
          <w:spacing w:val="-1"/>
        </w:rPr>
        <w:t xml:space="preserve"> </w:t>
      </w:r>
      <w:r w:rsidRPr="00D40E5C">
        <w:rPr>
          <w:spacing w:val="-1"/>
        </w:rPr>
        <w:t>is</w:t>
      </w:r>
      <w:r w:rsidRPr="00827AF3">
        <w:rPr>
          <w:spacing w:val="-1"/>
        </w:rPr>
        <w:t xml:space="preserve"> </w:t>
      </w:r>
      <w:r w:rsidRPr="00D40E5C">
        <w:rPr>
          <w:spacing w:val="-1"/>
        </w:rPr>
        <w:t>remediable</w:t>
      </w:r>
      <w:r w:rsidRPr="00827AF3">
        <w:rPr>
          <w:spacing w:val="-1"/>
        </w:rPr>
        <w:t xml:space="preserve"> but </w:t>
      </w:r>
      <w:r w:rsidRPr="00D40E5C">
        <w:rPr>
          <w:spacing w:val="-1"/>
        </w:rPr>
        <w:t>has</w:t>
      </w:r>
      <w:r w:rsidRPr="00827AF3">
        <w:rPr>
          <w:spacing w:val="-1"/>
        </w:rPr>
        <w:t xml:space="preserve"> </w:t>
      </w:r>
      <w:r w:rsidRPr="00D40E5C">
        <w:rPr>
          <w:spacing w:val="-1"/>
        </w:rPr>
        <w:t>not</w:t>
      </w:r>
      <w:r w:rsidRPr="00827AF3">
        <w:rPr>
          <w:spacing w:val="-1"/>
        </w:rPr>
        <w:t xml:space="preserve"> </w:t>
      </w:r>
      <w:r w:rsidRPr="00D40E5C">
        <w:rPr>
          <w:spacing w:val="-1"/>
        </w:rPr>
        <w:t>remedied</w:t>
      </w:r>
      <w:r w:rsidRPr="00827AF3">
        <w:rPr>
          <w:spacing w:val="-1"/>
        </w:rPr>
        <w:t xml:space="preserve"> such Default to the </w:t>
      </w:r>
      <w:r w:rsidRPr="00D40E5C">
        <w:rPr>
          <w:spacing w:val="-1"/>
        </w:rPr>
        <w:t>satisfaction</w:t>
      </w:r>
      <w:r w:rsidRPr="00827AF3">
        <w:rPr>
          <w:spacing w:val="-1"/>
        </w:rPr>
        <w:t xml:space="preserve"> of </w:t>
      </w:r>
      <w:r w:rsidRPr="00D40E5C">
        <w:rPr>
          <w:spacing w:val="-1"/>
        </w:rPr>
        <w:t>the</w:t>
      </w:r>
      <w:r w:rsidRPr="00827AF3">
        <w:rPr>
          <w:spacing w:val="-1"/>
        </w:rPr>
        <w:t xml:space="preserve"> </w:t>
      </w:r>
      <w:r w:rsidRPr="00D40E5C">
        <w:rPr>
          <w:spacing w:val="-1"/>
        </w:rPr>
        <w:t>Customer</w:t>
      </w:r>
      <w:r w:rsidRPr="00827AF3">
        <w:rPr>
          <w:spacing w:val="-1"/>
        </w:rPr>
        <w:t xml:space="preserve"> </w:t>
      </w:r>
      <w:r w:rsidRPr="00D40E5C">
        <w:rPr>
          <w:spacing w:val="-1"/>
        </w:rPr>
        <w:t>within</w:t>
      </w:r>
      <w:r w:rsidRPr="00827AF3">
        <w:rPr>
          <w:spacing w:val="-1"/>
        </w:rPr>
        <w:t xml:space="preserve"> </w:t>
      </w:r>
      <w:r w:rsidR="007E466E">
        <w:rPr>
          <w:spacing w:val="-1"/>
        </w:rPr>
        <w:t>thirty (</w:t>
      </w:r>
      <w:r w:rsidRPr="00827AF3">
        <w:rPr>
          <w:spacing w:val="-1"/>
        </w:rPr>
        <w:t>30</w:t>
      </w:r>
      <w:r w:rsidR="007E466E">
        <w:rPr>
          <w:spacing w:val="-1"/>
        </w:rPr>
        <w:t>)</w:t>
      </w:r>
      <w:r w:rsidRPr="00827AF3">
        <w:rPr>
          <w:spacing w:val="-1"/>
        </w:rPr>
        <w:t xml:space="preserve"> </w:t>
      </w:r>
      <w:r w:rsidRPr="00D40E5C">
        <w:rPr>
          <w:spacing w:val="-1"/>
        </w:rPr>
        <w:t>days</w:t>
      </w:r>
      <w:r w:rsidRPr="00827AF3">
        <w:rPr>
          <w:spacing w:val="-1"/>
        </w:rPr>
        <w:t xml:space="preserve"> of</w:t>
      </w:r>
      <w:r w:rsidRPr="00D40E5C">
        <w:rPr>
          <w:spacing w:val="-1"/>
        </w:rPr>
        <w:t xml:space="preserve"> receiving</w:t>
      </w:r>
      <w:r w:rsidRPr="00827AF3">
        <w:rPr>
          <w:spacing w:val="-1"/>
        </w:rPr>
        <w:t xml:space="preserve"> </w:t>
      </w:r>
      <w:r w:rsidRPr="00D40E5C">
        <w:rPr>
          <w:spacing w:val="-1"/>
        </w:rPr>
        <w:t>notice</w:t>
      </w:r>
      <w:r w:rsidRPr="00827AF3">
        <w:rPr>
          <w:spacing w:val="-1"/>
        </w:rPr>
        <w:t xml:space="preserve"> </w:t>
      </w:r>
      <w:r w:rsidRPr="00D40E5C">
        <w:rPr>
          <w:spacing w:val="-1"/>
        </w:rPr>
        <w:t>specifying</w:t>
      </w:r>
      <w:r w:rsidRPr="00827AF3">
        <w:rPr>
          <w:spacing w:val="-1"/>
        </w:rPr>
        <w:t xml:space="preserve"> the </w:t>
      </w:r>
      <w:r w:rsidRPr="00D40E5C">
        <w:rPr>
          <w:spacing w:val="-1"/>
        </w:rPr>
        <w:t>Default and</w:t>
      </w:r>
      <w:r w:rsidRPr="00827AF3">
        <w:rPr>
          <w:spacing w:val="-1"/>
        </w:rPr>
        <w:t xml:space="preserve"> </w:t>
      </w:r>
      <w:r w:rsidRPr="00D40E5C">
        <w:rPr>
          <w:spacing w:val="-1"/>
        </w:rPr>
        <w:t>requiring</w:t>
      </w:r>
      <w:r w:rsidRPr="00827AF3">
        <w:rPr>
          <w:spacing w:val="-1"/>
        </w:rPr>
        <w:t xml:space="preserve"> </w:t>
      </w:r>
      <w:r w:rsidRPr="00D40E5C">
        <w:rPr>
          <w:spacing w:val="-1"/>
        </w:rPr>
        <w:t>it</w:t>
      </w:r>
      <w:r w:rsidRPr="00827AF3">
        <w:rPr>
          <w:spacing w:val="-1"/>
        </w:rPr>
        <w:t xml:space="preserve"> to be </w:t>
      </w:r>
      <w:r w:rsidRPr="00D40E5C">
        <w:rPr>
          <w:spacing w:val="-1"/>
        </w:rPr>
        <w:t>remedied</w:t>
      </w:r>
      <w:r w:rsidRPr="00827AF3">
        <w:rPr>
          <w:spacing w:val="-1"/>
        </w:rPr>
        <w:t xml:space="preserve"> or </w:t>
      </w:r>
      <w:r w:rsidRPr="00D40E5C">
        <w:rPr>
          <w:spacing w:val="-1"/>
        </w:rPr>
        <w:t>in</w:t>
      </w:r>
      <w:r w:rsidRPr="00827AF3">
        <w:rPr>
          <w:spacing w:val="-1"/>
        </w:rPr>
        <w:t xml:space="preserve"> </w:t>
      </w:r>
      <w:r w:rsidRPr="00D40E5C">
        <w:rPr>
          <w:spacing w:val="-1"/>
        </w:rPr>
        <w:t>accordance</w:t>
      </w:r>
      <w:r w:rsidRPr="00827AF3">
        <w:rPr>
          <w:spacing w:val="-1"/>
        </w:rPr>
        <w:t xml:space="preserve"> with the </w:t>
      </w:r>
      <w:r w:rsidRPr="00D40E5C">
        <w:rPr>
          <w:spacing w:val="-1"/>
        </w:rPr>
        <w:t>Rectification</w:t>
      </w:r>
      <w:r w:rsidRPr="00827AF3">
        <w:rPr>
          <w:spacing w:val="-1"/>
        </w:rPr>
        <w:t xml:space="preserve"> </w:t>
      </w:r>
      <w:r w:rsidRPr="00D40E5C">
        <w:rPr>
          <w:spacing w:val="-1"/>
        </w:rPr>
        <w:t>Plan</w:t>
      </w:r>
      <w:r w:rsidRPr="00827AF3">
        <w:rPr>
          <w:spacing w:val="-1"/>
        </w:rPr>
        <w:t xml:space="preserve"> </w:t>
      </w:r>
      <w:r w:rsidRPr="00D40E5C">
        <w:rPr>
          <w:spacing w:val="-1"/>
        </w:rPr>
        <w:t>Process;</w:t>
      </w:r>
    </w:p>
    <w:p w14:paraId="59F6F61A" w14:textId="10477A0B"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D40E5C">
        <w:rPr>
          <w:spacing w:val="-1"/>
        </w:rPr>
        <w:t>breaches</w:t>
      </w:r>
      <w:r w:rsidRPr="00827AF3">
        <w:rPr>
          <w:spacing w:val="-1"/>
        </w:rPr>
        <w:t xml:space="preserve"> </w:t>
      </w:r>
      <w:r w:rsidRPr="00D40E5C">
        <w:rPr>
          <w:spacing w:val="-1"/>
        </w:rPr>
        <w:t>any</w:t>
      </w:r>
      <w:r w:rsidRPr="00827AF3">
        <w:rPr>
          <w:spacing w:val="-1"/>
        </w:rPr>
        <w:t xml:space="preserve"> of the provisions of </w:t>
      </w:r>
      <w:r w:rsidRPr="00D40E5C">
        <w:rPr>
          <w:spacing w:val="-1"/>
        </w:rPr>
        <w:t>Clauses</w:t>
      </w:r>
      <w:r w:rsidRPr="00827AF3">
        <w:rPr>
          <w:spacing w:val="-1"/>
        </w:rPr>
        <w:t xml:space="preserve"> 6.1 </w:t>
      </w:r>
      <w:r w:rsidRPr="00D40E5C">
        <w:rPr>
          <w:spacing w:val="-1"/>
        </w:rPr>
        <w:t>(Supplier:</w:t>
      </w:r>
      <w:r w:rsidRPr="00827AF3">
        <w:rPr>
          <w:spacing w:val="-1"/>
        </w:rPr>
        <w:t xml:space="preserve"> </w:t>
      </w:r>
      <w:r w:rsidRPr="00D40E5C">
        <w:rPr>
          <w:spacing w:val="-1"/>
        </w:rPr>
        <w:t>Other</w:t>
      </w:r>
      <w:r w:rsidRPr="00827AF3">
        <w:rPr>
          <w:spacing w:val="-1"/>
        </w:rPr>
        <w:t xml:space="preserve"> </w:t>
      </w:r>
      <w:r w:rsidRPr="00D40E5C">
        <w:rPr>
          <w:spacing w:val="-1"/>
        </w:rPr>
        <w:t>Appointments),</w:t>
      </w:r>
      <w:r w:rsidRPr="00827AF3">
        <w:rPr>
          <w:spacing w:val="-1"/>
        </w:rPr>
        <w:t xml:space="preserve"> 10 </w:t>
      </w:r>
      <w:r w:rsidRPr="00D40E5C">
        <w:rPr>
          <w:spacing w:val="-1"/>
        </w:rPr>
        <w:t>(Approvals</w:t>
      </w:r>
      <w:r w:rsidRPr="00827AF3">
        <w:rPr>
          <w:spacing w:val="-1"/>
        </w:rPr>
        <w:t xml:space="preserve"> </w:t>
      </w:r>
      <w:r w:rsidRPr="00D40E5C">
        <w:rPr>
          <w:spacing w:val="-1"/>
        </w:rPr>
        <w:t>and</w:t>
      </w:r>
      <w:r w:rsidRPr="00827AF3">
        <w:rPr>
          <w:spacing w:val="-1"/>
        </w:rPr>
        <w:t xml:space="preserve"> Authority), 15 (Confidentiality, </w:t>
      </w:r>
      <w:r w:rsidRPr="00D40E5C">
        <w:rPr>
          <w:spacing w:val="-1"/>
        </w:rPr>
        <w:t>Transparency</w:t>
      </w:r>
      <w:r w:rsidRPr="00827AF3">
        <w:rPr>
          <w:spacing w:val="-1"/>
        </w:rPr>
        <w:t xml:space="preserve"> </w:t>
      </w:r>
      <w:r w:rsidRPr="00D40E5C">
        <w:rPr>
          <w:spacing w:val="-1"/>
        </w:rPr>
        <w:t>and</w:t>
      </w:r>
      <w:r w:rsidRPr="00827AF3">
        <w:rPr>
          <w:spacing w:val="-1"/>
        </w:rPr>
        <w:t xml:space="preserve"> </w:t>
      </w:r>
      <w:r w:rsidRPr="00D40E5C">
        <w:rPr>
          <w:spacing w:val="-1"/>
        </w:rPr>
        <w:t>Freedom</w:t>
      </w:r>
      <w:r w:rsidRPr="00827AF3">
        <w:rPr>
          <w:spacing w:val="-1"/>
        </w:rPr>
        <w:t xml:space="preserve"> of </w:t>
      </w:r>
      <w:r w:rsidRPr="00D40E5C">
        <w:rPr>
          <w:spacing w:val="-1"/>
        </w:rPr>
        <w:t>Information), and</w:t>
      </w:r>
      <w:r w:rsidR="007E466E">
        <w:rPr>
          <w:spacing w:val="-1"/>
        </w:rPr>
        <w:t xml:space="preserve"> 32</w:t>
      </w:r>
      <w:r w:rsidRPr="00827AF3">
        <w:rPr>
          <w:spacing w:val="-1"/>
        </w:rPr>
        <w:t xml:space="preserve"> </w:t>
      </w:r>
      <w:r w:rsidRPr="00D40E5C">
        <w:rPr>
          <w:spacing w:val="-1"/>
        </w:rPr>
        <w:t>(Prevention</w:t>
      </w:r>
      <w:r w:rsidRPr="00827AF3">
        <w:rPr>
          <w:spacing w:val="-1"/>
        </w:rPr>
        <w:t xml:space="preserve"> of </w:t>
      </w:r>
      <w:r w:rsidRPr="00D40E5C">
        <w:rPr>
          <w:spacing w:val="-1"/>
        </w:rPr>
        <w:t>Fraud</w:t>
      </w:r>
      <w:r w:rsidRPr="00827AF3">
        <w:rPr>
          <w:spacing w:val="-1"/>
        </w:rPr>
        <w:t xml:space="preserve"> and </w:t>
      </w:r>
      <w:r w:rsidRPr="00D40E5C">
        <w:rPr>
          <w:spacing w:val="-1"/>
        </w:rPr>
        <w:t>Bribery);</w:t>
      </w:r>
    </w:p>
    <w:p w14:paraId="724C2DB1"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D40E5C">
        <w:rPr>
          <w:spacing w:val="-1"/>
        </w:rPr>
        <w:t>is</w:t>
      </w:r>
      <w:r w:rsidRPr="00827AF3">
        <w:rPr>
          <w:spacing w:val="-1"/>
        </w:rPr>
        <w:t xml:space="preserve"> </w:t>
      </w:r>
      <w:r w:rsidRPr="00D40E5C">
        <w:rPr>
          <w:spacing w:val="-1"/>
        </w:rPr>
        <w:t xml:space="preserve">subject </w:t>
      </w:r>
      <w:r w:rsidRPr="00827AF3">
        <w:rPr>
          <w:spacing w:val="-1"/>
        </w:rPr>
        <w:t xml:space="preserve">to an </w:t>
      </w:r>
      <w:r w:rsidRPr="00D40E5C">
        <w:rPr>
          <w:spacing w:val="-1"/>
        </w:rPr>
        <w:t>Insolvency</w:t>
      </w:r>
      <w:r w:rsidRPr="00827AF3">
        <w:rPr>
          <w:spacing w:val="-1"/>
        </w:rPr>
        <w:t xml:space="preserve"> </w:t>
      </w:r>
      <w:r w:rsidRPr="00D40E5C">
        <w:rPr>
          <w:spacing w:val="-1"/>
        </w:rPr>
        <w:t>Event;</w:t>
      </w:r>
      <w:r w:rsidRPr="00827AF3">
        <w:rPr>
          <w:spacing w:val="-1"/>
        </w:rPr>
        <w:t xml:space="preserve"> or</w:t>
      </w:r>
    </w:p>
    <w:p w14:paraId="6F81CEDE"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D40E5C">
        <w:rPr>
          <w:spacing w:val="-1"/>
        </w:rPr>
        <w:t>fails</w:t>
      </w:r>
      <w:r w:rsidRPr="00827AF3">
        <w:rPr>
          <w:spacing w:val="-1"/>
        </w:rPr>
        <w:t xml:space="preserve"> to </w:t>
      </w:r>
      <w:r w:rsidRPr="00D40E5C">
        <w:rPr>
          <w:spacing w:val="-1"/>
        </w:rPr>
        <w:t>comply</w:t>
      </w:r>
      <w:r w:rsidRPr="00827AF3">
        <w:rPr>
          <w:spacing w:val="-1"/>
        </w:rPr>
        <w:t xml:space="preserve"> with legal </w:t>
      </w:r>
      <w:r w:rsidRPr="00D40E5C">
        <w:rPr>
          <w:spacing w:val="-1"/>
        </w:rPr>
        <w:t>obligations.</w:t>
      </w:r>
    </w:p>
    <w:p w14:paraId="61EA0652" w14:textId="77777777" w:rsidR="0068511D" w:rsidRPr="00827AF3" w:rsidRDefault="0068511D" w:rsidP="004440B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F040BB">
        <w:rPr>
          <w:spacing w:val="-1"/>
        </w:rPr>
        <w:t>Supplier</w:t>
      </w:r>
      <w:r w:rsidRPr="00827AF3">
        <w:rPr>
          <w:spacing w:val="-1"/>
        </w:rPr>
        <w:t xml:space="preserve"> </w:t>
      </w:r>
      <w:r w:rsidRPr="00F040BB">
        <w:rPr>
          <w:spacing w:val="-1"/>
        </w:rPr>
        <w:t>must</w:t>
      </w:r>
      <w:r w:rsidRPr="00827AF3">
        <w:rPr>
          <w:spacing w:val="-1"/>
        </w:rPr>
        <w:t xml:space="preserve"> notify the </w:t>
      </w:r>
      <w:r w:rsidRPr="00F040BB">
        <w:rPr>
          <w:spacing w:val="-1"/>
        </w:rPr>
        <w:t>Customer</w:t>
      </w:r>
      <w:r w:rsidRPr="00827AF3">
        <w:rPr>
          <w:spacing w:val="-1"/>
        </w:rPr>
        <w:t xml:space="preserve"> as </w:t>
      </w:r>
      <w:r w:rsidRPr="00F040BB">
        <w:rPr>
          <w:spacing w:val="-1"/>
        </w:rPr>
        <w:t>soon</w:t>
      </w:r>
      <w:r w:rsidRPr="00827AF3">
        <w:rPr>
          <w:spacing w:val="-1"/>
        </w:rPr>
        <w:t xml:space="preserve"> as </w:t>
      </w:r>
      <w:r w:rsidRPr="00F040BB">
        <w:rPr>
          <w:spacing w:val="-1"/>
        </w:rPr>
        <w:t>practicable</w:t>
      </w:r>
      <w:r w:rsidRPr="00827AF3">
        <w:rPr>
          <w:spacing w:val="-1"/>
        </w:rPr>
        <w:t xml:space="preserve"> of </w:t>
      </w:r>
      <w:r w:rsidRPr="00F040BB">
        <w:rPr>
          <w:spacing w:val="-1"/>
        </w:rPr>
        <w:t>any</w:t>
      </w:r>
      <w:r w:rsidRPr="00827AF3">
        <w:rPr>
          <w:spacing w:val="-1"/>
        </w:rPr>
        <w:t xml:space="preserve"> </w:t>
      </w:r>
      <w:r w:rsidRPr="00F040BB">
        <w:rPr>
          <w:spacing w:val="-1"/>
        </w:rPr>
        <w:t>Change</w:t>
      </w:r>
      <w:r w:rsidRPr="00827AF3">
        <w:rPr>
          <w:spacing w:val="-1"/>
        </w:rPr>
        <w:t xml:space="preserve"> of </w:t>
      </w:r>
      <w:r w:rsidRPr="00F040BB">
        <w:rPr>
          <w:spacing w:val="-1"/>
        </w:rPr>
        <w:t xml:space="preserve">Control </w:t>
      </w:r>
      <w:r w:rsidRPr="00827AF3">
        <w:rPr>
          <w:spacing w:val="-1"/>
        </w:rPr>
        <w:t>or</w:t>
      </w:r>
      <w:r w:rsidRPr="00F040BB">
        <w:rPr>
          <w:spacing w:val="-1"/>
        </w:rPr>
        <w:t xml:space="preserve"> any</w:t>
      </w:r>
      <w:r w:rsidRPr="00827AF3">
        <w:rPr>
          <w:spacing w:val="-1"/>
        </w:rPr>
        <w:t xml:space="preserve"> </w:t>
      </w:r>
      <w:r w:rsidRPr="00F040BB">
        <w:rPr>
          <w:spacing w:val="-1"/>
        </w:rPr>
        <w:t>potential</w:t>
      </w:r>
      <w:r w:rsidRPr="00827AF3">
        <w:rPr>
          <w:spacing w:val="-1"/>
        </w:rPr>
        <w:t xml:space="preserve"> </w:t>
      </w:r>
      <w:r w:rsidRPr="00F040BB">
        <w:rPr>
          <w:spacing w:val="-1"/>
        </w:rPr>
        <w:t>Change</w:t>
      </w:r>
      <w:r w:rsidRPr="00827AF3">
        <w:rPr>
          <w:spacing w:val="-1"/>
        </w:rPr>
        <w:t xml:space="preserve"> of </w:t>
      </w:r>
      <w:r w:rsidRPr="00F040BB">
        <w:rPr>
          <w:spacing w:val="-1"/>
        </w:rPr>
        <w:t>Control.</w:t>
      </w:r>
    </w:p>
    <w:p w14:paraId="6A015260" w14:textId="25B5FBDF" w:rsidR="0068511D" w:rsidRPr="00827AF3" w:rsidRDefault="0068511D" w:rsidP="004440B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F040BB">
        <w:rPr>
          <w:spacing w:val="-1"/>
        </w:rPr>
        <w:t>Customer</w:t>
      </w:r>
      <w:r w:rsidRPr="00827AF3">
        <w:rPr>
          <w:spacing w:val="-1"/>
        </w:rPr>
        <w:t xml:space="preserve"> may </w:t>
      </w:r>
      <w:r w:rsidRPr="00F040BB">
        <w:rPr>
          <w:spacing w:val="-1"/>
        </w:rPr>
        <w:t>terminate</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with </w:t>
      </w:r>
      <w:r w:rsidRPr="00F040BB">
        <w:rPr>
          <w:spacing w:val="-1"/>
        </w:rPr>
        <w:t>immediate</w:t>
      </w:r>
      <w:r w:rsidRPr="00827AF3">
        <w:rPr>
          <w:spacing w:val="-1"/>
        </w:rPr>
        <w:t xml:space="preserve"> </w:t>
      </w:r>
      <w:r w:rsidRPr="00F040BB">
        <w:rPr>
          <w:spacing w:val="-1"/>
        </w:rPr>
        <w:t>effect</w:t>
      </w:r>
      <w:r w:rsidRPr="00827AF3">
        <w:rPr>
          <w:spacing w:val="-1"/>
        </w:rPr>
        <w:t xml:space="preserve"> by </w:t>
      </w:r>
      <w:r w:rsidRPr="00F040BB">
        <w:rPr>
          <w:spacing w:val="-1"/>
        </w:rPr>
        <w:t>written</w:t>
      </w:r>
      <w:r w:rsidRPr="00827AF3">
        <w:rPr>
          <w:spacing w:val="-1"/>
        </w:rPr>
        <w:t xml:space="preserve"> </w:t>
      </w:r>
      <w:r w:rsidRPr="00F040BB">
        <w:rPr>
          <w:spacing w:val="-1"/>
        </w:rPr>
        <w:t>notice</w:t>
      </w:r>
      <w:r w:rsidRPr="00827AF3">
        <w:rPr>
          <w:spacing w:val="-1"/>
        </w:rPr>
        <w:t xml:space="preserve"> to the </w:t>
      </w:r>
      <w:r w:rsidRPr="00F040BB">
        <w:rPr>
          <w:spacing w:val="-1"/>
        </w:rPr>
        <w:t>Supplier</w:t>
      </w:r>
      <w:r w:rsidRPr="00827AF3">
        <w:rPr>
          <w:spacing w:val="-1"/>
        </w:rPr>
        <w:t xml:space="preserve"> within </w:t>
      </w:r>
      <w:r w:rsidR="007E466E">
        <w:rPr>
          <w:spacing w:val="-1"/>
        </w:rPr>
        <w:t>six (</w:t>
      </w:r>
      <w:r w:rsidRPr="00827AF3">
        <w:rPr>
          <w:spacing w:val="-1"/>
        </w:rPr>
        <w:t>6</w:t>
      </w:r>
      <w:r w:rsidR="007E466E">
        <w:rPr>
          <w:spacing w:val="-1"/>
        </w:rPr>
        <w:t>)</w:t>
      </w:r>
      <w:r w:rsidRPr="00827AF3">
        <w:rPr>
          <w:spacing w:val="-1"/>
        </w:rPr>
        <w:t xml:space="preserve"> </w:t>
      </w:r>
      <w:r w:rsidRPr="00F040BB">
        <w:rPr>
          <w:spacing w:val="-1"/>
        </w:rPr>
        <w:t>Months</w:t>
      </w:r>
      <w:r w:rsidRPr="00827AF3">
        <w:rPr>
          <w:spacing w:val="-1"/>
        </w:rPr>
        <w:t xml:space="preserve"> </w:t>
      </w:r>
      <w:r w:rsidRPr="00F040BB">
        <w:rPr>
          <w:spacing w:val="-1"/>
        </w:rPr>
        <w:t>of:</w:t>
      </w:r>
    </w:p>
    <w:p w14:paraId="4FC21DDE"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D40E5C">
        <w:rPr>
          <w:spacing w:val="-1"/>
        </w:rPr>
        <w:t>being</w:t>
      </w:r>
      <w:r w:rsidRPr="00827AF3">
        <w:rPr>
          <w:spacing w:val="-1"/>
        </w:rPr>
        <w:t xml:space="preserve"> </w:t>
      </w:r>
      <w:r w:rsidRPr="00D40E5C">
        <w:rPr>
          <w:spacing w:val="-1"/>
        </w:rPr>
        <w:t>notified</w:t>
      </w:r>
      <w:r w:rsidRPr="00827AF3">
        <w:rPr>
          <w:spacing w:val="-1"/>
        </w:rPr>
        <w:t xml:space="preserve"> </w:t>
      </w:r>
      <w:r w:rsidRPr="00D40E5C">
        <w:rPr>
          <w:spacing w:val="-1"/>
        </w:rPr>
        <w:t>in</w:t>
      </w:r>
      <w:r w:rsidRPr="00827AF3">
        <w:rPr>
          <w:spacing w:val="-1"/>
        </w:rPr>
        <w:t xml:space="preserve"> writing </w:t>
      </w:r>
      <w:r w:rsidRPr="00D40E5C">
        <w:rPr>
          <w:spacing w:val="-1"/>
        </w:rPr>
        <w:t xml:space="preserve">that </w:t>
      </w:r>
      <w:r w:rsidRPr="00827AF3">
        <w:rPr>
          <w:spacing w:val="-1"/>
        </w:rPr>
        <w:t xml:space="preserve">a </w:t>
      </w:r>
      <w:r w:rsidRPr="00D40E5C">
        <w:rPr>
          <w:spacing w:val="-1"/>
        </w:rPr>
        <w:t>Change</w:t>
      </w:r>
      <w:r w:rsidRPr="00827AF3">
        <w:rPr>
          <w:spacing w:val="-1"/>
        </w:rPr>
        <w:t xml:space="preserve"> of</w:t>
      </w:r>
      <w:r w:rsidRPr="00D40E5C">
        <w:rPr>
          <w:spacing w:val="-1"/>
        </w:rPr>
        <w:t xml:space="preserve"> Control</w:t>
      </w:r>
      <w:r w:rsidRPr="00827AF3">
        <w:rPr>
          <w:spacing w:val="-1"/>
        </w:rPr>
        <w:t xml:space="preserve"> is </w:t>
      </w:r>
      <w:r w:rsidRPr="00D40E5C">
        <w:rPr>
          <w:spacing w:val="-1"/>
        </w:rPr>
        <w:t>anticipated</w:t>
      </w:r>
      <w:r w:rsidRPr="00827AF3">
        <w:rPr>
          <w:spacing w:val="-1"/>
        </w:rPr>
        <w:t xml:space="preserve"> or </w:t>
      </w:r>
      <w:r w:rsidRPr="00D40E5C">
        <w:rPr>
          <w:spacing w:val="-1"/>
        </w:rPr>
        <w:t>in</w:t>
      </w:r>
      <w:r w:rsidRPr="00827AF3">
        <w:rPr>
          <w:spacing w:val="-1"/>
        </w:rPr>
        <w:t xml:space="preserve"> </w:t>
      </w:r>
      <w:r w:rsidRPr="00D40E5C">
        <w:rPr>
          <w:spacing w:val="-1"/>
        </w:rPr>
        <w:t>contemplation</w:t>
      </w:r>
      <w:r w:rsidRPr="00827AF3">
        <w:rPr>
          <w:spacing w:val="-1"/>
        </w:rPr>
        <w:t xml:space="preserve"> or </w:t>
      </w:r>
      <w:r w:rsidRPr="00D40E5C">
        <w:rPr>
          <w:spacing w:val="-1"/>
        </w:rPr>
        <w:t>has</w:t>
      </w:r>
      <w:r w:rsidRPr="00827AF3">
        <w:rPr>
          <w:spacing w:val="-1"/>
        </w:rPr>
        <w:t xml:space="preserve"> </w:t>
      </w:r>
      <w:r w:rsidRPr="00D40E5C">
        <w:rPr>
          <w:spacing w:val="-1"/>
        </w:rPr>
        <w:t>occurred;</w:t>
      </w:r>
      <w:r w:rsidRPr="00827AF3">
        <w:rPr>
          <w:spacing w:val="-1"/>
        </w:rPr>
        <w:t xml:space="preserve"> or</w:t>
      </w:r>
    </w:p>
    <w:p w14:paraId="6500A430"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D40E5C">
        <w:rPr>
          <w:spacing w:val="-1"/>
        </w:rPr>
        <w:t>where</w:t>
      </w:r>
      <w:r w:rsidRPr="00827AF3">
        <w:rPr>
          <w:spacing w:val="-1"/>
        </w:rPr>
        <w:t xml:space="preserve"> no </w:t>
      </w:r>
      <w:r w:rsidRPr="00D40E5C">
        <w:rPr>
          <w:spacing w:val="-1"/>
        </w:rPr>
        <w:t>notification</w:t>
      </w:r>
      <w:r w:rsidRPr="00827AF3">
        <w:rPr>
          <w:spacing w:val="-1"/>
        </w:rPr>
        <w:t xml:space="preserve"> has </w:t>
      </w:r>
      <w:r w:rsidRPr="00D40E5C">
        <w:rPr>
          <w:spacing w:val="-1"/>
        </w:rPr>
        <w:t>been</w:t>
      </w:r>
      <w:r w:rsidRPr="00827AF3">
        <w:rPr>
          <w:spacing w:val="-1"/>
        </w:rPr>
        <w:t xml:space="preserve"> </w:t>
      </w:r>
      <w:r w:rsidRPr="00D40E5C">
        <w:rPr>
          <w:spacing w:val="-1"/>
        </w:rPr>
        <w:t>made,</w:t>
      </w:r>
      <w:r w:rsidRPr="00827AF3">
        <w:rPr>
          <w:spacing w:val="-1"/>
        </w:rPr>
        <w:t xml:space="preserve"> the </w:t>
      </w:r>
      <w:r w:rsidRPr="00D40E5C">
        <w:rPr>
          <w:spacing w:val="-1"/>
        </w:rPr>
        <w:t>date</w:t>
      </w:r>
      <w:r w:rsidRPr="00827AF3">
        <w:rPr>
          <w:spacing w:val="-1"/>
        </w:rPr>
        <w:t xml:space="preserve"> </w:t>
      </w:r>
      <w:r w:rsidRPr="00D40E5C">
        <w:rPr>
          <w:spacing w:val="-1"/>
        </w:rPr>
        <w:t>that</w:t>
      </w:r>
      <w:r w:rsidRPr="00827AF3">
        <w:rPr>
          <w:spacing w:val="-1"/>
        </w:rPr>
        <w:t xml:space="preserve"> the </w:t>
      </w:r>
      <w:r w:rsidRPr="00D40E5C">
        <w:rPr>
          <w:spacing w:val="-1"/>
        </w:rPr>
        <w:t>Customer</w:t>
      </w:r>
      <w:r w:rsidRPr="00827AF3">
        <w:rPr>
          <w:spacing w:val="-1"/>
        </w:rPr>
        <w:t xml:space="preserve"> </w:t>
      </w:r>
      <w:r w:rsidRPr="00D40E5C">
        <w:rPr>
          <w:spacing w:val="-1"/>
        </w:rPr>
        <w:t>becomes</w:t>
      </w:r>
      <w:r w:rsidRPr="00827AF3">
        <w:rPr>
          <w:spacing w:val="-1"/>
        </w:rPr>
        <w:t xml:space="preserve"> </w:t>
      </w:r>
      <w:r w:rsidRPr="00D40E5C">
        <w:rPr>
          <w:spacing w:val="-1"/>
        </w:rPr>
        <w:t>aware</w:t>
      </w:r>
      <w:r w:rsidRPr="00827AF3">
        <w:rPr>
          <w:spacing w:val="-1"/>
        </w:rPr>
        <w:t xml:space="preserve"> </w:t>
      </w:r>
      <w:r w:rsidRPr="00D40E5C">
        <w:rPr>
          <w:spacing w:val="-1"/>
        </w:rPr>
        <w:t xml:space="preserve">that </w:t>
      </w:r>
      <w:r w:rsidRPr="00827AF3">
        <w:rPr>
          <w:spacing w:val="-1"/>
        </w:rPr>
        <w:t xml:space="preserve">a </w:t>
      </w:r>
      <w:r w:rsidRPr="00D40E5C">
        <w:rPr>
          <w:spacing w:val="-1"/>
        </w:rPr>
        <w:t>Change</w:t>
      </w:r>
      <w:r w:rsidRPr="00827AF3">
        <w:rPr>
          <w:spacing w:val="-1"/>
        </w:rPr>
        <w:t xml:space="preserve"> of </w:t>
      </w:r>
      <w:r w:rsidRPr="00D40E5C">
        <w:rPr>
          <w:spacing w:val="-1"/>
        </w:rPr>
        <w:t>Control</w:t>
      </w:r>
      <w:r w:rsidRPr="00827AF3">
        <w:rPr>
          <w:spacing w:val="-1"/>
        </w:rPr>
        <w:t xml:space="preserve"> </w:t>
      </w:r>
      <w:r w:rsidRPr="00D40E5C">
        <w:rPr>
          <w:spacing w:val="-1"/>
        </w:rPr>
        <w:t>is</w:t>
      </w:r>
      <w:r w:rsidRPr="00827AF3">
        <w:rPr>
          <w:spacing w:val="-1"/>
        </w:rPr>
        <w:t xml:space="preserve"> </w:t>
      </w:r>
      <w:r w:rsidRPr="00D40E5C">
        <w:rPr>
          <w:spacing w:val="-1"/>
        </w:rPr>
        <w:t>anticipated</w:t>
      </w:r>
      <w:r w:rsidRPr="00827AF3">
        <w:rPr>
          <w:spacing w:val="-1"/>
        </w:rPr>
        <w:t xml:space="preserve"> or</w:t>
      </w:r>
      <w:r w:rsidRPr="00D40E5C">
        <w:rPr>
          <w:spacing w:val="-1"/>
        </w:rPr>
        <w:t xml:space="preserve"> is</w:t>
      </w:r>
      <w:r w:rsidRPr="00827AF3">
        <w:rPr>
          <w:spacing w:val="-1"/>
        </w:rPr>
        <w:t xml:space="preserve"> </w:t>
      </w:r>
      <w:r w:rsidRPr="00D40E5C">
        <w:rPr>
          <w:spacing w:val="-1"/>
        </w:rPr>
        <w:t>in</w:t>
      </w:r>
      <w:r w:rsidRPr="00827AF3">
        <w:rPr>
          <w:spacing w:val="-1"/>
        </w:rPr>
        <w:t xml:space="preserve"> </w:t>
      </w:r>
      <w:r w:rsidRPr="00D40E5C">
        <w:rPr>
          <w:spacing w:val="-1"/>
        </w:rPr>
        <w:t>contemplation</w:t>
      </w:r>
      <w:r w:rsidRPr="00827AF3">
        <w:rPr>
          <w:spacing w:val="-1"/>
        </w:rPr>
        <w:t xml:space="preserve"> or</w:t>
      </w:r>
      <w:r w:rsidRPr="00D40E5C">
        <w:rPr>
          <w:spacing w:val="-1"/>
        </w:rPr>
        <w:t xml:space="preserve"> has</w:t>
      </w:r>
      <w:r w:rsidRPr="00827AF3">
        <w:rPr>
          <w:spacing w:val="-1"/>
        </w:rPr>
        <w:t xml:space="preserve"> </w:t>
      </w:r>
      <w:r w:rsidRPr="00D40E5C">
        <w:rPr>
          <w:spacing w:val="-1"/>
        </w:rPr>
        <w:t>occurred,</w:t>
      </w:r>
    </w:p>
    <w:p w14:paraId="64A7BDC5" w14:textId="77777777" w:rsidR="0068511D" w:rsidRPr="00827AF3" w:rsidRDefault="0068511D" w:rsidP="007F6402">
      <w:pPr>
        <w:tabs>
          <w:tab w:val="left" w:pos="2552"/>
        </w:tabs>
        <w:spacing w:before="118"/>
        <w:ind w:left="2552"/>
        <w:jc w:val="both"/>
      </w:pPr>
      <w:r w:rsidRPr="00827AF3">
        <w:rPr>
          <w:rFonts w:ascii="Arial" w:hAnsi="Arial"/>
        </w:rPr>
        <w:t>but shall not be permitted to terminate where an Approval was granted prior to the Change of Control.</w:t>
      </w:r>
    </w:p>
    <w:p w14:paraId="122823D5" w14:textId="30D4AFF1" w:rsidR="0068511D" w:rsidRPr="00FE290B" w:rsidRDefault="0068511D" w:rsidP="004440B0">
      <w:pPr>
        <w:pStyle w:val="BodyText"/>
        <w:numPr>
          <w:ilvl w:val="1"/>
          <w:numId w:val="20"/>
        </w:numPr>
        <w:tabs>
          <w:tab w:val="left" w:pos="1701"/>
        </w:tabs>
        <w:spacing w:before="123"/>
        <w:ind w:left="1540" w:hanging="689"/>
        <w:jc w:val="both"/>
        <w:rPr>
          <w:rFonts w:cs="Arial"/>
        </w:rPr>
      </w:pPr>
      <w:r w:rsidRPr="00FE290B">
        <w:rPr>
          <w:rFonts w:cs="Arial"/>
        </w:rPr>
        <w:t>The</w:t>
      </w:r>
      <w:r w:rsidRPr="00FE290B">
        <w:rPr>
          <w:rFonts w:cs="Arial"/>
          <w:spacing w:val="-9"/>
        </w:rPr>
        <w:t xml:space="preserve"> </w:t>
      </w:r>
      <w:r w:rsidRPr="00FE290B">
        <w:rPr>
          <w:rFonts w:cs="Arial"/>
          <w:spacing w:val="-1"/>
        </w:rPr>
        <w:t>Customer</w:t>
      </w:r>
      <w:r w:rsidRPr="00FE290B">
        <w:rPr>
          <w:rFonts w:cs="Arial"/>
          <w:spacing w:val="-9"/>
        </w:rPr>
        <w:t xml:space="preserve"> </w:t>
      </w:r>
      <w:r w:rsidRPr="00FE290B">
        <w:rPr>
          <w:rFonts w:cs="Arial"/>
        </w:rPr>
        <w:t>may</w:t>
      </w:r>
      <w:r w:rsidRPr="00FE290B">
        <w:rPr>
          <w:rFonts w:cs="Arial"/>
          <w:spacing w:val="-12"/>
        </w:rPr>
        <w:t xml:space="preserve"> </w:t>
      </w:r>
      <w:r w:rsidRPr="00FE290B">
        <w:rPr>
          <w:rFonts w:cs="Arial"/>
          <w:spacing w:val="-1"/>
        </w:rPr>
        <w:t>terminate</w:t>
      </w:r>
      <w:r w:rsidRPr="00FE290B">
        <w:rPr>
          <w:rFonts w:cs="Arial"/>
          <w:spacing w:val="-9"/>
        </w:rPr>
        <w:t xml:space="preserve"> </w:t>
      </w:r>
      <w:r w:rsidRPr="00FE290B">
        <w:rPr>
          <w:rFonts w:cs="Arial"/>
          <w:spacing w:val="-1"/>
        </w:rPr>
        <w:t>this</w:t>
      </w:r>
      <w:r w:rsidRPr="00FE290B">
        <w:rPr>
          <w:rFonts w:cs="Arial"/>
          <w:spacing w:val="-9"/>
        </w:rPr>
        <w:t xml:space="preserve"> </w:t>
      </w:r>
      <w:r w:rsidRPr="00FE290B">
        <w:rPr>
          <w:rFonts w:cs="Arial"/>
          <w:spacing w:val="-2"/>
        </w:rPr>
        <w:t>Contract</w:t>
      </w:r>
      <w:r w:rsidRPr="00FE290B">
        <w:rPr>
          <w:rFonts w:cs="Arial"/>
          <w:spacing w:val="-8"/>
        </w:rPr>
        <w:t xml:space="preserve"> </w:t>
      </w:r>
      <w:r w:rsidRPr="00FE290B">
        <w:rPr>
          <w:rFonts w:cs="Arial"/>
        </w:rPr>
        <w:t>or</w:t>
      </w:r>
      <w:r w:rsidRPr="00FE290B">
        <w:rPr>
          <w:rFonts w:cs="Arial"/>
          <w:spacing w:val="-11"/>
        </w:rPr>
        <w:t xml:space="preserve"> </w:t>
      </w:r>
      <w:r w:rsidRPr="00FE290B">
        <w:rPr>
          <w:rFonts w:cs="Arial"/>
        </w:rPr>
        <w:t>a</w:t>
      </w:r>
      <w:r w:rsidRPr="00FE290B">
        <w:rPr>
          <w:rFonts w:cs="Arial"/>
          <w:spacing w:val="-9"/>
        </w:rPr>
        <w:t xml:space="preserve"> </w:t>
      </w:r>
      <w:r w:rsidRPr="00FE290B">
        <w:rPr>
          <w:rFonts w:cs="Arial"/>
          <w:spacing w:val="-1"/>
        </w:rPr>
        <w:t>Project</w:t>
      </w:r>
      <w:r w:rsidRPr="00FE290B">
        <w:rPr>
          <w:rFonts w:cs="Arial"/>
          <w:spacing w:val="-11"/>
        </w:rPr>
        <w:t xml:space="preserve"> </w:t>
      </w:r>
      <w:r w:rsidRPr="00FE290B">
        <w:rPr>
          <w:rFonts w:cs="Arial"/>
        </w:rPr>
        <w:t>by</w:t>
      </w:r>
      <w:r w:rsidRPr="00FE290B">
        <w:rPr>
          <w:rFonts w:cs="Arial"/>
          <w:spacing w:val="-12"/>
        </w:rPr>
        <w:t xml:space="preserve"> </w:t>
      </w:r>
      <w:r w:rsidRPr="00FE290B">
        <w:rPr>
          <w:rFonts w:cs="Arial"/>
          <w:spacing w:val="-1"/>
        </w:rPr>
        <w:t>giving</w:t>
      </w:r>
      <w:r w:rsidRPr="00FE290B">
        <w:rPr>
          <w:rFonts w:cs="Arial"/>
          <w:spacing w:val="-7"/>
        </w:rPr>
        <w:t xml:space="preserve"> </w:t>
      </w:r>
      <w:r w:rsidRPr="00FE290B">
        <w:rPr>
          <w:rFonts w:cs="Arial"/>
          <w:spacing w:val="-1"/>
        </w:rPr>
        <w:t>the</w:t>
      </w:r>
      <w:r w:rsidRPr="00FE290B">
        <w:rPr>
          <w:rFonts w:cs="Arial"/>
          <w:spacing w:val="-6"/>
        </w:rPr>
        <w:t xml:space="preserve"> </w:t>
      </w:r>
      <w:r w:rsidRPr="00FE290B">
        <w:rPr>
          <w:rFonts w:cs="Arial"/>
          <w:spacing w:val="-1"/>
        </w:rPr>
        <w:t>Supplier</w:t>
      </w:r>
      <w:r w:rsidRPr="00FE290B">
        <w:rPr>
          <w:rFonts w:cs="Arial"/>
          <w:spacing w:val="37"/>
        </w:rPr>
        <w:t xml:space="preserve"> </w:t>
      </w:r>
      <w:r w:rsidRPr="00FE290B">
        <w:rPr>
          <w:rFonts w:cs="Arial"/>
        </w:rPr>
        <w:t>at</w:t>
      </w:r>
      <w:r w:rsidRPr="00FE290B">
        <w:rPr>
          <w:rFonts w:cs="Arial"/>
          <w:spacing w:val="1"/>
        </w:rPr>
        <w:t xml:space="preserve"> </w:t>
      </w:r>
      <w:r w:rsidRPr="00FE290B">
        <w:rPr>
          <w:rFonts w:cs="Arial"/>
          <w:spacing w:val="-1"/>
        </w:rPr>
        <w:t xml:space="preserve">least </w:t>
      </w:r>
      <w:r w:rsidR="007E466E">
        <w:rPr>
          <w:rFonts w:cs="Arial"/>
          <w:spacing w:val="-1"/>
        </w:rPr>
        <w:t>fourteen (</w:t>
      </w:r>
      <w:r w:rsidRPr="00FE290B">
        <w:rPr>
          <w:rFonts w:cs="Arial"/>
        </w:rPr>
        <w:t>14</w:t>
      </w:r>
      <w:r w:rsidR="007E466E">
        <w:rPr>
          <w:rFonts w:cs="Arial"/>
        </w:rPr>
        <w:t>)</w:t>
      </w:r>
      <w:r w:rsidRPr="00FE290B">
        <w:rPr>
          <w:rFonts w:cs="Arial"/>
          <w:spacing w:val="-2"/>
        </w:rPr>
        <w:t xml:space="preserve"> </w:t>
      </w:r>
      <w:r w:rsidRPr="00FE290B">
        <w:rPr>
          <w:rFonts w:cs="Arial"/>
          <w:spacing w:val="-1"/>
        </w:rPr>
        <w:t>days’</w:t>
      </w:r>
      <w:r w:rsidRPr="00FE290B">
        <w:rPr>
          <w:rFonts w:cs="Arial"/>
        </w:rPr>
        <w:t xml:space="preserve"> </w:t>
      </w:r>
      <w:r w:rsidRPr="00FE290B">
        <w:rPr>
          <w:rFonts w:cs="Arial"/>
          <w:spacing w:val="-1"/>
        </w:rPr>
        <w:t>notice</w:t>
      </w:r>
      <w:r w:rsidRPr="00FE290B">
        <w:rPr>
          <w:rFonts w:cs="Arial"/>
        </w:rPr>
        <w:t xml:space="preserve"> </w:t>
      </w:r>
      <w:r w:rsidRPr="00FE290B">
        <w:rPr>
          <w:rFonts w:cs="Arial"/>
          <w:spacing w:val="-1"/>
        </w:rPr>
        <w:t>if:</w:t>
      </w:r>
    </w:p>
    <w:p w14:paraId="28F3601F"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DPS</w:t>
      </w:r>
      <w:r w:rsidRPr="00827AF3">
        <w:rPr>
          <w:spacing w:val="-1"/>
        </w:rPr>
        <w:t xml:space="preserve"> </w:t>
      </w:r>
      <w:r w:rsidRPr="00D40E5C">
        <w:rPr>
          <w:spacing w:val="-1"/>
        </w:rPr>
        <w:t>Agreement</w:t>
      </w:r>
      <w:r w:rsidRPr="00827AF3">
        <w:rPr>
          <w:spacing w:val="-1"/>
        </w:rPr>
        <w:t xml:space="preserve"> </w:t>
      </w:r>
      <w:r w:rsidRPr="00D40E5C">
        <w:rPr>
          <w:spacing w:val="-1"/>
        </w:rPr>
        <w:t>is</w:t>
      </w:r>
      <w:r w:rsidRPr="00827AF3">
        <w:rPr>
          <w:spacing w:val="-1"/>
        </w:rPr>
        <w:t xml:space="preserve"> </w:t>
      </w:r>
      <w:r w:rsidRPr="00D40E5C">
        <w:rPr>
          <w:spacing w:val="-1"/>
        </w:rPr>
        <w:t>terminated</w:t>
      </w:r>
      <w:r w:rsidRPr="00827AF3">
        <w:rPr>
          <w:spacing w:val="-1"/>
        </w:rPr>
        <w:t xml:space="preserve"> for </w:t>
      </w:r>
      <w:r w:rsidRPr="00D40E5C">
        <w:rPr>
          <w:spacing w:val="-1"/>
        </w:rPr>
        <w:t>any</w:t>
      </w:r>
      <w:r w:rsidRPr="00827AF3">
        <w:rPr>
          <w:spacing w:val="-1"/>
        </w:rPr>
        <w:t xml:space="preserve"> </w:t>
      </w:r>
      <w:r w:rsidRPr="00D40E5C">
        <w:rPr>
          <w:spacing w:val="-1"/>
        </w:rPr>
        <w:t>reason;</w:t>
      </w:r>
    </w:p>
    <w:p w14:paraId="1BBB5284"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Parties</w:t>
      </w:r>
      <w:r w:rsidRPr="00827AF3">
        <w:rPr>
          <w:spacing w:val="-1"/>
        </w:rPr>
        <w:t xml:space="preserve"> </w:t>
      </w:r>
      <w:r w:rsidRPr="00D40E5C">
        <w:rPr>
          <w:spacing w:val="-1"/>
        </w:rPr>
        <w:t>fail</w:t>
      </w:r>
      <w:r w:rsidRPr="00827AF3">
        <w:rPr>
          <w:spacing w:val="-1"/>
        </w:rPr>
        <w:t xml:space="preserve"> to </w:t>
      </w:r>
      <w:r w:rsidRPr="00D40E5C">
        <w:rPr>
          <w:spacing w:val="-1"/>
        </w:rPr>
        <w:t>agree</w:t>
      </w:r>
      <w:r w:rsidRPr="00827AF3">
        <w:rPr>
          <w:spacing w:val="-1"/>
        </w:rPr>
        <w:t xml:space="preserve"> a </w:t>
      </w:r>
      <w:r w:rsidRPr="00D40E5C">
        <w:rPr>
          <w:spacing w:val="-1"/>
        </w:rPr>
        <w:t>Variation</w:t>
      </w:r>
      <w:r w:rsidRPr="00827AF3">
        <w:rPr>
          <w:spacing w:val="-1"/>
        </w:rPr>
        <w:t xml:space="preserve"> </w:t>
      </w:r>
      <w:r w:rsidRPr="00D40E5C">
        <w:rPr>
          <w:spacing w:val="-1"/>
        </w:rPr>
        <w:t>under</w:t>
      </w:r>
      <w:r w:rsidRPr="00827AF3">
        <w:rPr>
          <w:spacing w:val="-1"/>
        </w:rPr>
        <w:t xml:space="preserve"> </w:t>
      </w:r>
      <w:r w:rsidRPr="00D40E5C">
        <w:rPr>
          <w:spacing w:val="-1"/>
        </w:rPr>
        <w:t>Clause</w:t>
      </w:r>
      <w:r w:rsidRPr="00827AF3">
        <w:rPr>
          <w:spacing w:val="-1"/>
        </w:rPr>
        <w:t xml:space="preserve"> 9; or</w:t>
      </w:r>
    </w:p>
    <w:p w14:paraId="7C594FD7"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827AF3">
        <w:rPr>
          <w:spacing w:val="-1"/>
        </w:rPr>
        <w:lastRenderedPageBreak/>
        <w:t xml:space="preserve">the </w:t>
      </w:r>
      <w:r w:rsidRPr="00D40E5C">
        <w:rPr>
          <w:spacing w:val="-1"/>
        </w:rPr>
        <w:t>Supplier fails</w:t>
      </w:r>
      <w:r w:rsidRPr="00827AF3">
        <w:rPr>
          <w:spacing w:val="-1"/>
        </w:rPr>
        <w:t xml:space="preserve"> to </w:t>
      </w:r>
      <w:r w:rsidRPr="00D40E5C">
        <w:rPr>
          <w:spacing w:val="-1"/>
        </w:rPr>
        <w:t xml:space="preserve">implement </w:t>
      </w:r>
      <w:r w:rsidRPr="00827AF3">
        <w:rPr>
          <w:spacing w:val="-1"/>
        </w:rPr>
        <w:t xml:space="preserve">an </w:t>
      </w:r>
      <w:r w:rsidRPr="00D40E5C">
        <w:rPr>
          <w:spacing w:val="-1"/>
        </w:rPr>
        <w:t>agreed</w:t>
      </w:r>
      <w:r w:rsidRPr="00827AF3">
        <w:rPr>
          <w:spacing w:val="-1"/>
        </w:rPr>
        <w:t xml:space="preserve"> </w:t>
      </w:r>
      <w:r w:rsidRPr="00D40E5C">
        <w:rPr>
          <w:spacing w:val="-1"/>
        </w:rPr>
        <w:t>Variation.</w:t>
      </w:r>
    </w:p>
    <w:p w14:paraId="5DF19C4A" w14:textId="77777777" w:rsidR="0068511D" w:rsidRPr="00FE290B" w:rsidRDefault="0068511D" w:rsidP="00D40E5C">
      <w:pPr>
        <w:tabs>
          <w:tab w:val="left" w:pos="461"/>
        </w:tabs>
        <w:spacing w:before="118"/>
        <w:ind w:left="1324"/>
        <w:rPr>
          <w:rFonts w:ascii="Arial" w:hAnsi="Arial" w:cs="Arial"/>
        </w:rPr>
      </w:pPr>
    </w:p>
    <w:p w14:paraId="0958ECA9" w14:textId="77777777" w:rsidR="0068511D" w:rsidRPr="00FE290B" w:rsidRDefault="0068511D" w:rsidP="004440B0">
      <w:pPr>
        <w:pStyle w:val="BodyText"/>
        <w:numPr>
          <w:ilvl w:val="1"/>
          <w:numId w:val="20"/>
        </w:numPr>
        <w:tabs>
          <w:tab w:val="left" w:pos="1701"/>
        </w:tabs>
        <w:spacing w:before="123"/>
        <w:ind w:left="1540" w:hanging="689"/>
        <w:jc w:val="both"/>
        <w:rPr>
          <w:rFonts w:cs="Arial"/>
        </w:rPr>
      </w:pPr>
      <w:r w:rsidRPr="00FE290B">
        <w:rPr>
          <w:rFonts w:cs="Arial"/>
          <w:spacing w:val="-1"/>
        </w:rPr>
        <w:t>Where</w:t>
      </w:r>
      <w:r w:rsidRPr="00FE290B">
        <w:rPr>
          <w:rFonts w:cs="Arial"/>
          <w:spacing w:val="-14"/>
        </w:rPr>
        <w:t xml:space="preserve"> </w:t>
      </w:r>
      <w:r w:rsidRPr="00FE290B">
        <w:rPr>
          <w:rFonts w:cs="Arial"/>
          <w:spacing w:val="-1"/>
        </w:rPr>
        <w:t>this</w:t>
      </w:r>
      <w:r w:rsidRPr="00FE290B">
        <w:rPr>
          <w:rFonts w:cs="Arial"/>
          <w:spacing w:val="-11"/>
        </w:rPr>
        <w:t xml:space="preserve"> </w:t>
      </w:r>
      <w:r w:rsidRPr="00FE290B">
        <w:rPr>
          <w:rFonts w:cs="Arial"/>
          <w:spacing w:val="-1"/>
        </w:rPr>
        <w:t>Contract</w:t>
      </w:r>
      <w:r w:rsidRPr="00FE290B">
        <w:rPr>
          <w:rFonts w:cs="Arial"/>
          <w:spacing w:val="-11"/>
        </w:rPr>
        <w:t xml:space="preserve"> </w:t>
      </w:r>
      <w:r w:rsidRPr="00FE290B">
        <w:rPr>
          <w:rFonts w:cs="Arial"/>
          <w:spacing w:val="-1"/>
        </w:rPr>
        <w:t>is</w:t>
      </w:r>
      <w:r w:rsidRPr="00FE290B">
        <w:rPr>
          <w:rFonts w:cs="Arial"/>
          <w:spacing w:val="-14"/>
        </w:rPr>
        <w:t xml:space="preserve"> </w:t>
      </w:r>
      <w:r w:rsidRPr="00FE290B">
        <w:rPr>
          <w:rFonts w:cs="Arial"/>
          <w:spacing w:val="-1"/>
        </w:rPr>
        <w:t>conditional</w:t>
      </w:r>
      <w:r w:rsidRPr="00FE290B">
        <w:rPr>
          <w:rFonts w:cs="Arial"/>
          <w:spacing w:val="-13"/>
        </w:rPr>
        <w:t xml:space="preserve"> </w:t>
      </w:r>
      <w:r w:rsidRPr="00FE290B">
        <w:rPr>
          <w:rFonts w:cs="Arial"/>
          <w:spacing w:val="-1"/>
        </w:rPr>
        <w:t>upon</w:t>
      </w:r>
      <w:r w:rsidRPr="00FE290B">
        <w:rPr>
          <w:rFonts w:cs="Arial"/>
          <w:spacing w:val="-12"/>
        </w:rPr>
        <w:t xml:space="preserve"> </w:t>
      </w:r>
      <w:r w:rsidRPr="00FE290B">
        <w:rPr>
          <w:rFonts w:cs="Arial"/>
          <w:spacing w:val="-2"/>
        </w:rPr>
        <w:t>them</w:t>
      </w:r>
      <w:r w:rsidRPr="00FE290B">
        <w:rPr>
          <w:rFonts w:cs="Arial"/>
          <w:spacing w:val="-10"/>
        </w:rPr>
        <w:t xml:space="preserve"> </w:t>
      </w:r>
      <w:r w:rsidRPr="00FE290B">
        <w:rPr>
          <w:rFonts w:cs="Arial"/>
          <w:spacing w:val="-1"/>
        </w:rPr>
        <w:t>Supplier</w:t>
      </w:r>
      <w:r w:rsidRPr="00FE290B">
        <w:rPr>
          <w:rFonts w:cs="Arial"/>
          <w:spacing w:val="-11"/>
        </w:rPr>
        <w:t xml:space="preserve"> </w:t>
      </w:r>
      <w:r w:rsidRPr="00FE290B">
        <w:rPr>
          <w:rFonts w:cs="Arial"/>
          <w:spacing w:val="-1"/>
        </w:rPr>
        <w:t>procuring</w:t>
      </w:r>
      <w:r w:rsidRPr="00FE290B">
        <w:rPr>
          <w:rFonts w:cs="Arial"/>
          <w:spacing w:val="-10"/>
        </w:rPr>
        <w:t xml:space="preserve"> </w:t>
      </w:r>
      <w:r w:rsidRPr="00FE290B">
        <w:rPr>
          <w:rFonts w:cs="Arial"/>
        </w:rPr>
        <w:t>a</w:t>
      </w:r>
      <w:r w:rsidRPr="00FE290B">
        <w:rPr>
          <w:rFonts w:cs="Arial"/>
          <w:spacing w:val="-17"/>
        </w:rPr>
        <w:t xml:space="preserve"> </w:t>
      </w:r>
      <w:r w:rsidRPr="00FE290B">
        <w:rPr>
          <w:rFonts w:cs="Arial"/>
          <w:spacing w:val="-1"/>
        </w:rPr>
        <w:t>Guarantee</w:t>
      </w:r>
      <w:r w:rsidRPr="00FE290B">
        <w:rPr>
          <w:rFonts w:cs="Arial"/>
          <w:spacing w:val="51"/>
        </w:rPr>
        <w:t xml:space="preserve"> </w:t>
      </w:r>
      <w:r w:rsidRPr="00FE290B">
        <w:rPr>
          <w:rFonts w:cs="Arial"/>
          <w:spacing w:val="-1"/>
        </w:rPr>
        <w:t>pursuant</w:t>
      </w:r>
      <w:r w:rsidRPr="00FE290B">
        <w:rPr>
          <w:rFonts w:cs="Arial"/>
          <w:spacing w:val="56"/>
        </w:rPr>
        <w:t xml:space="preserve"> </w:t>
      </w:r>
      <w:r w:rsidRPr="00FE290B">
        <w:rPr>
          <w:rFonts w:cs="Arial"/>
        </w:rPr>
        <w:t>to</w:t>
      </w:r>
      <w:r w:rsidRPr="00FE290B">
        <w:rPr>
          <w:rFonts w:cs="Arial"/>
          <w:spacing w:val="58"/>
        </w:rPr>
        <w:t xml:space="preserve"> </w:t>
      </w:r>
      <w:r w:rsidRPr="00FE290B">
        <w:rPr>
          <w:rFonts w:cs="Arial"/>
          <w:spacing w:val="-1"/>
        </w:rPr>
        <w:t>Clause</w:t>
      </w:r>
      <w:r w:rsidRPr="00FE290B">
        <w:rPr>
          <w:rFonts w:cs="Arial"/>
          <w:spacing w:val="58"/>
        </w:rPr>
        <w:t xml:space="preserve"> </w:t>
      </w:r>
      <w:r w:rsidRPr="00FE290B">
        <w:rPr>
          <w:rFonts w:cs="Arial"/>
        </w:rPr>
        <w:t>3</w:t>
      </w:r>
      <w:r w:rsidRPr="00FE290B">
        <w:rPr>
          <w:rFonts w:cs="Arial"/>
          <w:spacing w:val="55"/>
        </w:rPr>
        <w:t xml:space="preserve"> </w:t>
      </w:r>
      <w:r w:rsidRPr="00FE290B">
        <w:rPr>
          <w:rFonts w:cs="Arial"/>
          <w:spacing w:val="-1"/>
        </w:rPr>
        <w:t>(Contract</w:t>
      </w:r>
      <w:r w:rsidRPr="00FE290B">
        <w:rPr>
          <w:rFonts w:cs="Arial"/>
          <w:spacing w:val="59"/>
        </w:rPr>
        <w:t xml:space="preserve"> </w:t>
      </w:r>
      <w:r w:rsidRPr="00FE290B">
        <w:rPr>
          <w:rFonts w:cs="Arial"/>
          <w:spacing w:val="-1"/>
        </w:rPr>
        <w:t>Guarantee),</w:t>
      </w:r>
      <w:r w:rsidRPr="00FE290B">
        <w:rPr>
          <w:rFonts w:cs="Arial"/>
          <w:spacing w:val="57"/>
        </w:rPr>
        <w:t xml:space="preserve"> </w:t>
      </w:r>
      <w:r w:rsidRPr="00FE290B">
        <w:rPr>
          <w:rFonts w:cs="Arial"/>
          <w:spacing w:val="-1"/>
        </w:rPr>
        <w:t>the</w:t>
      </w:r>
      <w:r w:rsidRPr="00FE290B">
        <w:rPr>
          <w:rFonts w:cs="Arial"/>
          <w:spacing w:val="61"/>
        </w:rPr>
        <w:t xml:space="preserve"> </w:t>
      </w:r>
      <w:r w:rsidRPr="00FE290B">
        <w:rPr>
          <w:rFonts w:cs="Arial"/>
          <w:spacing w:val="-1"/>
        </w:rPr>
        <w:t>Customer</w:t>
      </w:r>
      <w:r w:rsidRPr="00FE290B">
        <w:rPr>
          <w:rFonts w:cs="Arial"/>
          <w:spacing w:val="57"/>
        </w:rPr>
        <w:t xml:space="preserve"> </w:t>
      </w:r>
      <w:r w:rsidRPr="00FE290B">
        <w:rPr>
          <w:rFonts w:cs="Arial"/>
        </w:rPr>
        <w:t>may</w:t>
      </w:r>
      <w:r w:rsidRPr="00FE290B">
        <w:rPr>
          <w:rFonts w:cs="Arial"/>
          <w:spacing w:val="55"/>
        </w:rPr>
        <w:t xml:space="preserve"> </w:t>
      </w:r>
      <w:r w:rsidRPr="00FE290B">
        <w:rPr>
          <w:rFonts w:cs="Arial"/>
          <w:spacing w:val="-1"/>
        </w:rPr>
        <w:t>terminate</w:t>
      </w:r>
      <w:r w:rsidRPr="00FE290B">
        <w:rPr>
          <w:rFonts w:cs="Arial"/>
          <w:spacing w:val="58"/>
        </w:rPr>
        <w:t xml:space="preserve"> </w:t>
      </w:r>
      <w:r w:rsidRPr="00FE290B">
        <w:rPr>
          <w:rFonts w:cs="Arial"/>
          <w:spacing w:val="-1"/>
        </w:rPr>
        <w:t>this</w:t>
      </w:r>
      <w:r w:rsidRPr="00FE290B">
        <w:rPr>
          <w:rFonts w:cs="Arial"/>
          <w:spacing w:val="58"/>
        </w:rPr>
        <w:t xml:space="preserve"> </w:t>
      </w:r>
      <w:r w:rsidRPr="00FE290B">
        <w:rPr>
          <w:rFonts w:cs="Arial"/>
          <w:spacing w:val="-2"/>
        </w:rPr>
        <w:t>Contract</w:t>
      </w:r>
      <w:r w:rsidRPr="00FE290B">
        <w:rPr>
          <w:rFonts w:cs="Arial"/>
          <w:spacing w:val="2"/>
        </w:rPr>
        <w:t xml:space="preserve"> </w:t>
      </w:r>
      <w:r w:rsidRPr="00FE290B">
        <w:rPr>
          <w:rFonts w:cs="Arial"/>
        </w:rPr>
        <w:t>by</w:t>
      </w:r>
      <w:r w:rsidRPr="00FE290B">
        <w:rPr>
          <w:rFonts w:cs="Arial"/>
          <w:spacing w:val="-2"/>
        </w:rPr>
        <w:t xml:space="preserve"> </w:t>
      </w:r>
      <w:r w:rsidRPr="00FE290B">
        <w:rPr>
          <w:rFonts w:cs="Arial"/>
          <w:spacing w:val="-1"/>
        </w:rPr>
        <w:t>issuing</w:t>
      </w:r>
      <w:r w:rsidRPr="00FE290B">
        <w:rPr>
          <w:rFonts w:cs="Arial"/>
        </w:rPr>
        <w:t xml:space="preserve"> a</w:t>
      </w:r>
      <w:r w:rsidRPr="00FE290B">
        <w:rPr>
          <w:rFonts w:cs="Arial"/>
          <w:spacing w:val="-2"/>
        </w:rPr>
        <w:t xml:space="preserve"> </w:t>
      </w:r>
      <w:r w:rsidRPr="00FE290B">
        <w:rPr>
          <w:rFonts w:cs="Arial"/>
          <w:spacing w:val="-1"/>
        </w:rPr>
        <w:t>notice</w:t>
      </w:r>
      <w:r w:rsidRPr="00FE290B">
        <w:rPr>
          <w:rFonts w:cs="Arial"/>
        </w:rPr>
        <w:t xml:space="preserve"> </w:t>
      </w:r>
      <w:r w:rsidRPr="00FE290B">
        <w:rPr>
          <w:rFonts w:cs="Arial"/>
          <w:spacing w:val="-2"/>
        </w:rPr>
        <w:t>of</w:t>
      </w:r>
      <w:r w:rsidRPr="00FE290B">
        <w:rPr>
          <w:rFonts w:cs="Arial"/>
          <w:spacing w:val="2"/>
        </w:rPr>
        <w:t xml:space="preserve"> </w:t>
      </w:r>
      <w:r w:rsidRPr="00FE290B">
        <w:rPr>
          <w:rFonts w:cs="Arial"/>
          <w:spacing w:val="-1"/>
        </w:rPr>
        <w:t>termination</w:t>
      </w:r>
      <w:r w:rsidRPr="00FE290B">
        <w:rPr>
          <w:rFonts w:cs="Arial"/>
        </w:rPr>
        <w:t xml:space="preserve"> </w:t>
      </w:r>
      <w:r w:rsidRPr="00FE290B">
        <w:rPr>
          <w:rFonts w:cs="Arial"/>
          <w:spacing w:val="-2"/>
        </w:rPr>
        <w:t xml:space="preserve">Notice </w:t>
      </w:r>
      <w:r w:rsidRPr="00FE290B">
        <w:rPr>
          <w:rFonts w:cs="Arial"/>
        </w:rPr>
        <w:t>to</w:t>
      </w:r>
      <w:r w:rsidRPr="00FE290B">
        <w:rPr>
          <w:rFonts w:cs="Arial"/>
          <w:spacing w:val="-2"/>
        </w:rPr>
        <w:t xml:space="preserve"> </w:t>
      </w:r>
      <w:r w:rsidRPr="00FE290B">
        <w:rPr>
          <w:rFonts w:cs="Arial"/>
        </w:rPr>
        <w:t>the</w:t>
      </w:r>
      <w:r w:rsidRPr="00FE290B">
        <w:rPr>
          <w:rFonts w:cs="Arial"/>
          <w:spacing w:val="4"/>
        </w:rPr>
        <w:t xml:space="preserve"> </w:t>
      </w:r>
      <w:r w:rsidRPr="00FE290B">
        <w:rPr>
          <w:rFonts w:cs="Arial"/>
          <w:spacing w:val="-1"/>
        </w:rPr>
        <w:t>Supplier</w:t>
      </w:r>
      <w:r w:rsidRPr="00FE290B">
        <w:rPr>
          <w:rFonts w:cs="Arial"/>
          <w:spacing w:val="1"/>
        </w:rPr>
        <w:t xml:space="preserve"> </w:t>
      </w:r>
      <w:r w:rsidRPr="00FE290B">
        <w:rPr>
          <w:rFonts w:cs="Arial"/>
          <w:spacing w:val="-1"/>
        </w:rPr>
        <w:t>where:</w:t>
      </w:r>
    </w:p>
    <w:p w14:paraId="337BC51F"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F040BB">
        <w:rPr>
          <w:spacing w:val="-1"/>
        </w:rPr>
        <w:t xml:space="preserve">Guarantor </w:t>
      </w:r>
      <w:r w:rsidRPr="00827AF3">
        <w:rPr>
          <w:spacing w:val="-1"/>
        </w:rPr>
        <w:t xml:space="preserve">withdraws the </w:t>
      </w:r>
      <w:r w:rsidRPr="00F040BB">
        <w:rPr>
          <w:spacing w:val="-1"/>
        </w:rPr>
        <w:t>Guarantee</w:t>
      </w:r>
      <w:r w:rsidRPr="00827AF3">
        <w:rPr>
          <w:spacing w:val="-1"/>
        </w:rPr>
        <w:t xml:space="preserve"> for</w:t>
      </w:r>
      <w:r w:rsidRPr="00F040BB">
        <w:rPr>
          <w:spacing w:val="-1"/>
        </w:rPr>
        <w:t xml:space="preserve"> any</w:t>
      </w:r>
      <w:r w:rsidRPr="00827AF3">
        <w:rPr>
          <w:spacing w:val="-1"/>
        </w:rPr>
        <w:t xml:space="preserve"> </w:t>
      </w:r>
      <w:r w:rsidRPr="00F040BB">
        <w:rPr>
          <w:spacing w:val="-1"/>
        </w:rPr>
        <w:t>reason;</w:t>
      </w:r>
    </w:p>
    <w:p w14:paraId="2E45F2CE" w14:textId="77777777" w:rsidR="0068511D" w:rsidRPr="00D40E5C" w:rsidRDefault="0068511D" w:rsidP="004440B0">
      <w:pPr>
        <w:pStyle w:val="BodyText"/>
        <w:numPr>
          <w:ilvl w:val="2"/>
          <w:numId w:val="20"/>
        </w:numPr>
        <w:tabs>
          <w:tab w:val="left" w:pos="2552"/>
        </w:tabs>
        <w:spacing w:before="157" w:line="275" w:lineRule="auto"/>
        <w:ind w:left="2552" w:right="161" w:hanging="851"/>
        <w:jc w:val="both"/>
        <w:rPr>
          <w:spacing w:val="-1"/>
        </w:rPr>
      </w:pPr>
      <w:r w:rsidRPr="00D40E5C">
        <w:rPr>
          <w:spacing w:val="-1"/>
        </w:rPr>
        <w:t>the Guarantor is in breach or anticipatory breach of Guarantee;</w:t>
      </w:r>
    </w:p>
    <w:p w14:paraId="4C8099AF"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an </w:t>
      </w:r>
      <w:r w:rsidRPr="00D40E5C">
        <w:rPr>
          <w:spacing w:val="-1"/>
        </w:rPr>
        <w:t>Insolvency</w:t>
      </w:r>
      <w:r w:rsidRPr="00827AF3">
        <w:rPr>
          <w:spacing w:val="-1"/>
        </w:rPr>
        <w:t xml:space="preserve"> </w:t>
      </w:r>
      <w:r w:rsidRPr="00D40E5C">
        <w:rPr>
          <w:spacing w:val="-1"/>
        </w:rPr>
        <w:t>Event</w:t>
      </w:r>
      <w:r w:rsidRPr="00827AF3">
        <w:rPr>
          <w:spacing w:val="-1"/>
        </w:rPr>
        <w:t xml:space="preserve"> </w:t>
      </w:r>
      <w:r w:rsidRPr="00D40E5C">
        <w:rPr>
          <w:spacing w:val="-1"/>
        </w:rPr>
        <w:t>occurs</w:t>
      </w:r>
      <w:r w:rsidRPr="00827AF3">
        <w:rPr>
          <w:spacing w:val="-1"/>
        </w:rPr>
        <w:t xml:space="preserve"> </w:t>
      </w:r>
      <w:r w:rsidRPr="00D40E5C">
        <w:rPr>
          <w:spacing w:val="-1"/>
        </w:rPr>
        <w:t>in</w:t>
      </w:r>
      <w:r w:rsidRPr="00827AF3">
        <w:rPr>
          <w:spacing w:val="-1"/>
        </w:rPr>
        <w:t xml:space="preserve"> </w:t>
      </w:r>
      <w:r w:rsidRPr="00D40E5C">
        <w:rPr>
          <w:spacing w:val="-1"/>
        </w:rPr>
        <w:t>respect</w:t>
      </w:r>
      <w:r w:rsidRPr="00827AF3">
        <w:rPr>
          <w:spacing w:val="-1"/>
        </w:rPr>
        <w:t xml:space="preserve"> of</w:t>
      </w:r>
      <w:r w:rsidRPr="00D40E5C">
        <w:rPr>
          <w:spacing w:val="-1"/>
        </w:rPr>
        <w:t xml:space="preserve"> </w:t>
      </w:r>
      <w:r w:rsidRPr="00827AF3">
        <w:rPr>
          <w:spacing w:val="-1"/>
        </w:rPr>
        <w:t xml:space="preserve">the </w:t>
      </w:r>
      <w:r w:rsidRPr="00D40E5C">
        <w:rPr>
          <w:spacing w:val="-1"/>
        </w:rPr>
        <w:t xml:space="preserve">Guarantor; </w:t>
      </w:r>
      <w:r w:rsidRPr="00827AF3">
        <w:rPr>
          <w:spacing w:val="-1"/>
        </w:rPr>
        <w:t>or</w:t>
      </w:r>
    </w:p>
    <w:p w14:paraId="7C94A809"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Guarantee</w:t>
      </w:r>
      <w:r w:rsidRPr="00827AF3">
        <w:rPr>
          <w:spacing w:val="-1"/>
        </w:rPr>
        <w:t xml:space="preserve"> </w:t>
      </w:r>
      <w:r w:rsidRPr="00D40E5C">
        <w:rPr>
          <w:spacing w:val="-1"/>
        </w:rPr>
        <w:t>becomes</w:t>
      </w:r>
      <w:r w:rsidRPr="00827AF3">
        <w:rPr>
          <w:spacing w:val="-1"/>
        </w:rPr>
        <w:t xml:space="preserve"> invalid or </w:t>
      </w:r>
      <w:r w:rsidRPr="00D40E5C">
        <w:rPr>
          <w:spacing w:val="-1"/>
        </w:rPr>
        <w:t>unenforceable</w:t>
      </w:r>
      <w:r w:rsidRPr="00827AF3">
        <w:rPr>
          <w:spacing w:val="-1"/>
        </w:rPr>
        <w:t xml:space="preserve"> </w:t>
      </w:r>
      <w:r w:rsidRPr="00D40E5C">
        <w:rPr>
          <w:spacing w:val="-1"/>
        </w:rPr>
        <w:t>for</w:t>
      </w:r>
      <w:r w:rsidRPr="00827AF3">
        <w:rPr>
          <w:spacing w:val="-1"/>
        </w:rPr>
        <w:t xml:space="preserve"> </w:t>
      </w:r>
      <w:r w:rsidRPr="00D40E5C">
        <w:rPr>
          <w:spacing w:val="-1"/>
        </w:rPr>
        <w:t>any</w:t>
      </w:r>
      <w:r w:rsidRPr="00827AF3">
        <w:rPr>
          <w:spacing w:val="-1"/>
        </w:rPr>
        <w:t xml:space="preserve"> </w:t>
      </w:r>
      <w:r w:rsidRPr="00D40E5C">
        <w:rPr>
          <w:spacing w:val="-1"/>
        </w:rPr>
        <w:t>reason</w:t>
      </w:r>
      <w:r w:rsidRPr="00827AF3">
        <w:rPr>
          <w:spacing w:val="-1"/>
        </w:rPr>
        <w:t xml:space="preserve"> </w:t>
      </w:r>
      <w:r w:rsidRPr="00D40E5C">
        <w:rPr>
          <w:spacing w:val="-1"/>
        </w:rPr>
        <w:t>whatsoever,</w:t>
      </w:r>
    </w:p>
    <w:p w14:paraId="6DFF5CD3"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D40E5C">
        <w:rPr>
          <w:spacing w:val="-1"/>
        </w:rPr>
        <w:t>and</w:t>
      </w:r>
      <w:r w:rsidRPr="00827AF3">
        <w:rPr>
          <w:spacing w:val="-1"/>
        </w:rPr>
        <w:t xml:space="preserve"> </w:t>
      </w:r>
      <w:r w:rsidRPr="00D40E5C">
        <w:rPr>
          <w:spacing w:val="-1"/>
        </w:rPr>
        <w:t>in</w:t>
      </w:r>
      <w:r w:rsidRPr="00827AF3">
        <w:rPr>
          <w:spacing w:val="-1"/>
        </w:rPr>
        <w:t xml:space="preserve"> </w:t>
      </w:r>
      <w:r w:rsidRPr="00D40E5C">
        <w:rPr>
          <w:spacing w:val="-1"/>
        </w:rPr>
        <w:t>each</w:t>
      </w:r>
      <w:r w:rsidRPr="00827AF3">
        <w:rPr>
          <w:spacing w:val="-1"/>
        </w:rPr>
        <w:t xml:space="preserve"> case the </w:t>
      </w:r>
      <w:r w:rsidRPr="00D40E5C">
        <w:rPr>
          <w:spacing w:val="-1"/>
        </w:rPr>
        <w:t>Guarantee</w:t>
      </w:r>
      <w:r w:rsidRPr="00827AF3">
        <w:rPr>
          <w:spacing w:val="-1"/>
        </w:rPr>
        <w:t xml:space="preserve"> (as </w:t>
      </w:r>
      <w:r w:rsidRPr="00D40E5C">
        <w:rPr>
          <w:spacing w:val="-1"/>
        </w:rPr>
        <w:t>applicable)</w:t>
      </w:r>
      <w:r w:rsidRPr="00827AF3">
        <w:rPr>
          <w:spacing w:val="-1"/>
        </w:rPr>
        <w:t xml:space="preserve"> </w:t>
      </w:r>
      <w:r w:rsidRPr="00D40E5C">
        <w:rPr>
          <w:spacing w:val="-1"/>
        </w:rPr>
        <w:t>is</w:t>
      </w:r>
      <w:r w:rsidRPr="00827AF3">
        <w:rPr>
          <w:spacing w:val="-1"/>
        </w:rPr>
        <w:t xml:space="preserve"> </w:t>
      </w:r>
      <w:r w:rsidRPr="00D40E5C">
        <w:rPr>
          <w:spacing w:val="-1"/>
        </w:rPr>
        <w:t>not</w:t>
      </w:r>
      <w:r w:rsidRPr="00827AF3">
        <w:rPr>
          <w:spacing w:val="-1"/>
        </w:rPr>
        <w:t xml:space="preserve"> </w:t>
      </w:r>
      <w:r w:rsidRPr="00D40E5C">
        <w:rPr>
          <w:spacing w:val="-1"/>
        </w:rPr>
        <w:t>replaced</w:t>
      </w:r>
      <w:r w:rsidRPr="00827AF3">
        <w:rPr>
          <w:spacing w:val="-1"/>
        </w:rPr>
        <w:t xml:space="preserve"> by an </w:t>
      </w:r>
      <w:r w:rsidRPr="00D40E5C">
        <w:rPr>
          <w:spacing w:val="-1"/>
        </w:rPr>
        <w:t>alternative</w:t>
      </w:r>
      <w:r w:rsidRPr="00827AF3">
        <w:rPr>
          <w:spacing w:val="-1"/>
        </w:rPr>
        <w:t xml:space="preserve"> </w:t>
      </w:r>
      <w:r w:rsidRPr="00D40E5C">
        <w:rPr>
          <w:spacing w:val="-1"/>
        </w:rPr>
        <w:t>guarantee</w:t>
      </w:r>
      <w:r w:rsidRPr="00827AF3">
        <w:rPr>
          <w:spacing w:val="-1"/>
        </w:rPr>
        <w:t xml:space="preserve"> </w:t>
      </w:r>
      <w:r w:rsidRPr="00D40E5C">
        <w:rPr>
          <w:spacing w:val="-1"/>
        </w:rPr>
        <w:t>agreement acceptable</w:t>
      </w:r>
      <w:r w:rsidRPr="00827AF3">
        <w:rPr>
          <w:spacing w:val="-1"/>
        </w:rPr>
        <w:t xml:space="preserve"> to the </w:t>
      </w:r>
      <w:r w:rsidRPr="00D40E5C">
        <w:rPr>
          <w:spacing w:val="-1"/>
        </w:rPr>
        <w:t>Customer;</w:t>
      </w:r>
      <w:r w:rsidRPr="00827AF3">
        <w:rPr>
          <w:spacing w:val="-1"/>
        </w:rPr>
        <w:t xml:space="preserve"> </w:t>
      </w:r>
      <w:r w:rsidRPr="00D40E5C">
        <w:rPr>
          <w:spacing w:val="-1"/>
        </w:rPr>
        <w:t>or</w:t>
      </w:r>
    </w:p>
    <w:p w14:paraId="7898F8B8" w14:textId="77777777" w:rsidR="0068511D" w:rsidRPr="00827AF3" w:rsidRDefault="0068511D" w:rsidP="004440B0">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Supplier fails</w:t>
      </w:r>
      <w:r w:rsidRPr="00827AF3">
        <w:rPr>
          <w:spacing w:val="-1"/>
        </w:rPr>
        <w:t xml:space="preserve"> to </w:t>
      </w:r>
      <w:r w:rsidRPr="00D40E5C">
        <w:rPr>
          <w:spacing w:val="-1"/>
        </w:rPr>
        <w:t>provide</w:t>
      </w:r>
      <w:r w:rsidRPr="00827AF3">
        <w:rPr>
          <w:spacing w:val="-1"/>
        </w:rPr>
        <w:t xml:space="preserve"> the </w:t>
      </w:r>
      <w:r w:rsidRPr="00D40E5C">
        <w:rPr>
          <w:spacing w:val="-1"/>
        </w:rPr>
        <w:t>documentation</w:t>
      </w:r>
      <w:r w:rsidRPr="00827AF3">
        <w:rPr>
          <w:spacing w:val="-1"/>
        </w:rPr>
        <w:t xml:space="preserve"> </w:t>
      </w:r>
      <w:r w:rsidRPr="00D40E5C">
        <w:rPr>
          <w:spacing w:val="-1"/>
        </w:rPr>
        <w:t>required</w:t>
      </w:r>
      <w:r w:rsidRPr="00827AF3">
        <w:rPr>
          <w:spacing w:val="-1"/>
        </w:rPr>
        <w:t xml:space="preserve"> by </w:t>
      </w:r>
      <w:r w:rsidRPr="00D40E5C">
        <w:rPr>
          <w:spacing w:val="-1"/>
        </w:rPr>
        <w:t>Clause</w:t>
      </w:r>
      <w:r w:rsidRPr="00827AF3">
        <w:rPr>
          <w:spacing w:val="-1"/>
        </w:rPr>
        <w:t xml:space="preserve"> 3.1 by </w:t>
      </w:r>
      <w:r w:rsidRPr="00D40E5C">
        <w:rPr>
          <w:spacing w:val="-1"/>
        </w:rPr>
        <w:t>the</w:t>
      </w:r>
      <w:r w:rsidRPr="00827AF3">
        <w:rPr>
          <w:spacing w:val="-1"/>
        </w:rPr>
        <w:t xml:space="preserve"> </w:t>
      </w:r>
      <w:r w:rsidRPr="00D40E5C">
        <w:rPr>
          <w:spacing w:val="-1"/>
        </w:rPr>
        <w:t>date</w:t>
      </w:r>
      <w:r w:rsidRPr="00827AF3">
        <w:rPr>
          <w:spacing w:val="-1"/>
        </w:rPr>
        <w:t xml:space="preserve"> so </w:t>
      </w:r>
      <w:r w:rsidRPr="00D40E5C">
        <w:rPr>
          <w:spacing w:val="-1"/>
        </w:rPr>
        <w:t>specified</w:t>
      </w:r>
      <w:r w:rsidRPr="00827AF3">
        <w:rPr>
          <w:spacing w:val="-1"/>
        </w:rPr>
        <w:t xml:space="preserve"> by the</w:t>
      </w:r>
      <w:r w:rsidRPr="00D40E5C">
        <w:rPr>
          <w:spacing w:val="-1"/>
        </w:rPr>
        <w:t xml:space="preserve"> Customer.</w:t>
      </w:r>
    </w:p>
    <w:p w14:paraId="24D9883B" w14:textId="77777777" w:rsidR="0068511D" w:rsidRPr="00827AF3" w:rsidRDefault="0068511D" w:rsidP="00827AF3"/>
    <w:p w14:paraId="484C0292" w14:textId="77777777" w:rsidR="0068511D" w:rsidRDefault="0068511D" w:rsidP="00AE770E">
      <w:pPr>
        <w:pStyle w:val="Heading2"/>
      </w:pPr>
      <w:r>
        <w:t>Supplier Rights</w:t>
      </w:r>
      <w:r>
        <w:rPr>
          <w:spacing w:val="-2"/>
        </w:rPr>
        <w:t xml:space="preserve"> </w:t>
      </w:r>
      <w:r>
        <w:t>to Terminate</w:t>
      </w:r>
    </w:p>
    <w:p w14:paraId="270B6B4A" w14:textId="37483B9C" w:rsidR="0068511D" w:rsidRPr="00827AF3" w:rsidRDefault="0068511D" w:rsidP="004440B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F040BB">
        <w:rPr>
          <w:spacing w:val="-1"/>
        </w:rPr>
        <w:t>Supplier</w:t>
      </w:r>
      <w:r w:rsidRPr="00827AF3">
        <w:rPr>
          <w:spacing w:val="-1"/>
        </w:rPr>
        <w:t xml:space="preserve"> may </w:t>
      </w:r>
      <w:r w:rsidRPr="00F040BB">
        <w:rPr>
          <w:spacing w:val="-1"/>
        </w:rPr>
        <w:t>terminate</w:t>
      </w:r>
      <w:r w:rsidRPr="00827AF3">
        <w:rPr>
          <w:spacing w:val="-1"/>
        </w:rPr>
        <w:t xml:space="preserve"> a </w:t>
      </w:r>
      <w:r w:rsidRPr="00F040BB">
        <w:rPr>
          <w:spacing w:val="-1"/>
        </w:rPr>
        <w:t>Project</w:t>
      </w:r>
      <w:r w:rsidRPr="00827AF3">
        <w:rPr>
          <w:spacing w:val="-1"/>
        </w:rPr>
        <w:t xml:space="preserve"> by </w:t>
      </w:r>
      <w:r w:rsidRPr="00F040BB">
        <w:rPr>
          <w:spacing w:val="-1"/>
        </w:rPr>
        <w:t>written</w:t>
      </w:r>
      <w:r w:rsidRPr="00827AF3">
        <w:rPr>
          <w:spacing w:val="-1"/>
        </w:rPr>
        <w:t xml:space="preserve"> </w:t>
      </w:r>
      <w:r w:rsidRPr="00F040BB">
        <w:rPr>
          <w:spacing w:val="-1"/>
        </w:rPr>
        <w:t>notice</w:t>
      </w:r>
      <w:r w:rsidRPr="00827AF3">
        <w:rPr>
          <w:spacing w:val="-1"/>
        </w:rPr>
        <w:t xml:space="preserve"> to the </w:t>
      </w:r>
      <w:r w:rsidRPr="00F040BB">
        <w:rPr>
          <w:spacing w:val="-1"/>
        </w:rPr>
        <w:t>Customer</w:t>
      </w:r>
      <w:r w:rsidRPr="00827AF3">
        <w:rPr>
          <w:spacing w:val="-1"/>
        </w:rPr>
        <w:t xml:space="preserve"> if:</w:t>
      </w:r>
    </w:p>
    <w:p w14:paraId="7C1FBDF6" w14:textId="3DCE5498" w:rsidR="0068511D" w:rsidRPr="00827AF3" w:rsidRDefault="0068511D" w:rsidP="004440B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w:t>
      </w:r>
      <w:r w:rsidRPr="00D40E5C">
        <w:rPr>
          <w:spacing w:val="-1"/>
        </w:rPr>
        <w:t>has</w:t>
      </w:r>
      <w:r w:rsidRPr="00827AF3">
        <w:rPr>
          <w:spacing w:val="-1"/>
        </w:rPr>
        <w:t xml:space="preserve"> </w:t>
      </w:r>
      <w:r w:rsidRPr="00D40E5C">
        <w:rPr>
          <w:spacing w:val="-1"/>
        </w:rPr>
        <w:t>not</w:t>
      </w:r>
      <w:r w:rsidRPr="00827AF3">
        <w:rPr>
          <w:spacing w:val="-1"/>
        </w:rPr>
        <w:t xml:space="preserve"> paid </w:t>
      </w:r>
      <w:r w:rsidRPr="00D40E5C">
        <w:rPr>
          <w:spacing w:val="-1"/>
        </w:rPr>
        <w:t>any</w:t>
      </w:r>
      <w:r w:rsidRPr="00827AF3">
        <w:rPr>
          <w:spacing w:val="-1"/>
        </w:rPr>
        <w:t xml:space="preserve"> </w:t>
      </w:r>
      <w:r w:rsidRPr="00D40E5C">
        <w:rPr>
          <w:spacing w:val="-1"/>
        </w:rPr>
        <w:t>undisputed</w:t>
      </w:r>
      <w:r w:rsidRPr="00827AF3">
        <w:rPr>
          <w:spacing w:val="-1"/>
        </w:rPr>
        <w:t xml:space="preserve"> </w:t>
      </w:r>
      <w:r w:rsidRPr="00D40E5C">
        <w:rPr>
          <w:spacing w:val="-1"/>
        </w:rPr>
        <w:t>amounts</w:t>
      </w:r>
      <w:r w:rsidRPr="00827AF3">
        <w:rPr>
          <w:spacing w:val="-1"/>
        </w:rPr>
        <w:t xml:space="preserve"> </w:t>
      </w:r>
      <w:r w:rsidRPr="00D40E5C">
        <w:rPr>
          <w:spacing w:val="-1"/>
        </w:rPr>
        <w:t>falling</w:t>
      </w:r>
      <w:r w:rsidRPr="00827AF3">
        <w:rPr>
          <w:spacing w:val="-1"/>
        </w:rPr>
        <w:t xml:space="preserve"> </w:t>
      </w:r>
      <w:r w:rsidRPr="00D40E5C">
        <w:rPr>
          <w:spacing w:val="-1"/>
        </w:rPr>
        <w:t>due</w:t>
      </w:r>
      <w:r w:rsidRPr="00827AF3">
        <w:rPr>
          <w:spacing w:val="-1"/>
        </w:rPr>
        <w:t xml:space="preserve"> </w:t>
      </w:r>
      <w:r w:rsidRPr="00D40E5C">
        <w:rPr>
          <w:spacing w:val="-1"/>
        </w:rPr>
        <w:t>under</w:t>
      </w:r>
      <w:r w:rsidRPr="00827AF3">
        <w:rPr>
          <w:spacing w:val="-1"/>
        </w:rPr>
        <w:t xml:space="preserve"> </w:t>
      </w:r>
      <w:r w:rsidRPr="00D40E5C">
        <w:rPr>
          <w:spacing w:val="-1"/>
        </w:rPr>
        <w:t>that</w:t>
      </w:r>
      <w:r w:rsidRPr="00827AF3">
        <w:rPr>
          <w:spacing w:val="-1"/>
        </w:rPr>
        <w:t xml:space="preserve"> </w:t>
      </w:r>
      <w:r w:rsidRPr="00D40E5C">
        <w:rPr>
          <w:spacing w:val="-1"/>
        </w:rPr>
        <w:t xml:space="preserve">Project, </w:t>
      </w:r>
      <w:r>
        <w:rPr>
          <w:spacing w:val="-1"/>
        </w:rPr>
        <w:t xml:space="preserve">   </w:t>
      </w:r>
      <w:r w:rsidRPr="00D40E5C">
        <w:rPr>
          <w:spacing w:val="-1"/>
        </w:rPr>
        <w:t>and</w:t>
      </w:r>
    </w:p>
    <w:p w14:paraId="68C77C87" w14:textId="76D0EEAD" w:rsidR="0068511D" w:rsidRPr="00827AF3" w:rsidRDefault="0068511D" w:rsidP="004440B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D40E5C">
        <w:rPr>
          <w:spacing w:val="-1"/>
        </w:rPr>
        <w:t>undisputed</w:t>
      </w:r>
      <w:r w:rsidRPr="00827AF3">
        <w:rPr>
          <w:spacing w:val="-1"/>
        </w:rPr>
        <w:t xml:space="preserve"> sum </w:t>
      </w:r>
      <w:r w:rsidRPr="00D40E5C">
        <w:rPr>
          <w:spacing w:val="-1"/>
        </w:rPr>
        <w:t>due</w:t>
      </w:r>
      <w:r w:rsidRPr="00827AF3">
        <w:rPr>
          <w:spacing w:val="-1"/>
        </w:rPr>
        <w:t xml:space="preserve"> </w:t>
      </w:r>
      <w:r w:rsidRPr="00D40E5C">
        <w:rPr>
          <w:spacing w:val="-1"/>
        </w:rPr>
        <w:t>remains</w:t>
      </w:r>
      <w:r w:rsidRPr="00827AF3">
        <w:rPr>
          <w:spacing w:val="-1"/>
        </w:rPr>
        <w:t xml:space="preserve"> </w:t>
      </w:r>
      <w:r w:rsidRPr="00D40E5C">
        <w:rPr>
          <w:spacing w:val="-1"/>
        </w:rPr>
        <w:t>outstanding</w:t>
      </w:r>
      <w:r w:rsidRPr="00827AF3">
        <w:rPr>
          <w:spacing w:val="-1"/>
        </w:rPr>
        <w:t xml:space="preserve"> for </w:t>
      </w:r>
      <w:r w:rsidR="007E466E">
        <w:rPr>
          <w:spacing w:val="-1"/>
        </w:rPr>
        <w:t>forty (</w:t>
      </w:r>
      <w:r w:rsidRPr="00827AF3">
        <w:rPr>
          <w:spacing w:val="-1"/>
        </w:rPr>
        <w:t>40</w:t>
      </w:r>
      <w:r w:rsidR="007E466E">
        <w:rPr>
          <w:spacing w:val="-1"/>
        </w:rPr>
        <w:t>)</w:t>
      </w:r>
      <w:r w:rsidRPr="00827AF3">
        <w:rPr>
          <w:spacing w:val="-1"/>
        </w:rPr>
        <w:t xml:space="preserve"> </w:t>
      </w:r>
      <w:r w:rsidRPr="00D40E5C">
        <w:rPr>
          <w:spacing w:val="-1"/>
        </w:rPr>
        <w:t>Working</w:t>
      </w:r>
      <w:r w:rsidRPr="00827AF3">
        <w:rPr>
          <w:spacing w:val="-1"/>
        </w:rPr>
        <w:t xml:space="preserve"> Days </w:t>
      </w:r>
      <w:r w:rsidRPr="00D40E5C">
        <w:rPr>
          <w:spacing w:val="-1"/>
        </w:rPr>
        <w:t>after</w:t>
      </w:r>
      <w:r w:rsidRPr="00827AF3">
        <w:rPr>
          <w:spacing w:val="-1"/>
        </w:rPr>
        <w:t xml:space="preserve"> </w:t>
      </w:r>
      <w:r w:rsidRPr="00D40E5C">
        <w:rPr>
          <w:spacing w:val="-1"/>
        </w:rPr>
        <w:t>the</w:t>
      </w:r>
      <w:r w:rsidRPr="00827AF3">
        <w:rPr>
          <w:spacing w:val="-1"/>
        </w:rPr>
        <w:t xml:space="preserve"> </w:t>
      </w:r>
      <w:r w:rsidRPr="00D40E5C">
        <w:rPr>
          <w:spacing w:val="-1"/>
        </w:rPr>
        <w:t>Customer</w:t>
      </w:r>
      <w:r w:rsidRPr="00827AF3">
        <w:rPr>
          <w:spacing w:val="-1"/>
        </w:rPr>
        <w:t xml:space="preserve"> has </w:t>
      </w:r>
      <w:r w:rsidRPr="00D40E5C">
        <w:rPr>
          <w:spacing w:val="-1"/>
        </w:rPr>
        <w:t>received</w:t>
      </w:r>
      <w:r w:rsidRPr="00827AF3">
        <w:rPr>
          <w:spacing w:val="-1"/>
        </w:rPr>
        <w:t xml:space="preserve"> a </w:t>
      </w:r>
      <w:r w:rsidRPr="00D40E5C">
        <w:rPr>
          <w:spacing w:val="-1"/>
        </w:rPr>
        <w:t>written</w:t>
      </w:r>
      <w:r w:rsidRPr="00827AF3">
        <w:rPr>
          <w:spacing w:val="-1"/>
        </w:rPr>
        <w:t xml:space="preserve"> </w:t>
      </w:r>
      <w:r w:rsidRPr="00D40E5C">
        <w:rPr>
          <w:spacing w:val="-1"/>
        </w:rPr>
        <w:t>notice</w:t>
      </w:r>
      <w:r w:rsidRPr="00827AF3">
        <w:rPr>
          <w:spacing w:val="-1"/>
        </w:rPr>
        <w:t xml:space="preserve"> of </w:t>
      </w:r>
      <w:r w:rsidRPr="00D40E5C">
        <w:rPr>
          <w:spacing w:val="-1"/>
        </w:rPr>
        <w:t>non-payment</w:t>
      </w:r>
      <w:r w:rsidRPr="00827AF3">
        <w:rPr>
          <w:spacing w:val="-1"/>
        </w:rPr>
        <w:t xml:space="preserve"> </w:t>
      </w:r>
      <w:r w:rsidRPr="00D40E5C">
        <w:rPr>
          <w:spacing w:val="-1"/>
        </w:rPr>
        <w:t>from</w:t>
      </w:r>
      <w:r w:rsidRPr="00827AF3">
        <w:rPr>
          <w:spacing w:val="-1"/>
        </w:rPr>
        <w:t xml:space="preserve"> the </w:t>
      </w:r>
      <w:r w:rsidRPr="00D40E5C">
        <w:rPr>
          <w:spacing w:val="-1"/>
        </w:rPr>
        <w:t>Supplier</w:t>
      </w:r>
      <w:r w:rsidRPr="00827AF3">
        <w:rPr>
          <w:spacing w:val="-1"/>
        </w:rPr>
        <w:t xml:space="preserve"> </w:t>
      </w:r>
      <w:r w:rsidRPr="00D40E5C">
        <w:rPr>
          <w:spacing w:val="-1"/>
        </w:rPr>
        <w:t>specifying:</w:t>
      </w:r>
    </w:p>
    <w:p w14:paraId="4801321E" w14:textId="77777777" w:rsidR="0068511D" w:rsidRPr="00083A24" w:rsidRDefault="0068511D" w:rsidP="004440B0">
      <w:pPr>
        <w:pStyle w:val="BodyText"/>
        <w:numPr>
          <w:ilvl w:val="3"/>
          <w:numId w:val="19"/>
        </w:numPr>
        <w:tabs>
          <w:tab w:val="left" w:pos="2552"/>
        </w:tabs>
        <w:ind w:left="2552" w:hanging="851"/>
        <w:rPr>
          <w:rFonts w:cs="Arial"/>
        </w:rPr>
      </w:pPr>
      <w:r w:rsidRPr="00A105FA">
        <w:rPr>
          <w:rFonts w:cs="Arial"/>
        </w:rPr>
        <w:t xml:space="preserve">the </w:t>
      </w:r>
      <w:r w:rsidRPr="00A105FA">
        <w:rPr>
          <w:rFonts w:cs="Arial"/>
          <w:spacing w:val="-1"/>
        </w:rPr>
        <w:t>Customer’s</w:t>
      </w:r>
      <w:r w:rsidRPr="00083A24">
        <w:rPr>
          <w:rFonts w:cs="Arial"/>
        </w:rPr>
        <w:t xml:space="preserve"> </w:t>
      </w:r>
      <w:r w:rsidRPr="00083A24">
        <w:rPr>
          <w:rFonts w:cs="Arial"/>
          <w:spacing w:val="-1"/>
        </w:rPr>
        <w:t>failure</w:t>
      </w:r>
      <w:r w:rsidRPr="00083A24">
        <w:rPr>
          <w:rFonts w:cs="Arial"/>
          <w:spacing w:val="1"/>
        </w:rPr>
        <w:t xml:space="preserve"> </w:t>
      </w:r>
      <w:r w:rsidRPr="00083A24">
        <w:rPr>
          <w:rFonts w:cs="Arial"/>
        </w:rPr>
        <w:t>to</w:t>
      </w:r>
      <w:r w:rsidRPr="00083A24">
        <w:rPr>
          <w:rFonts w:cs="Arial"/>
          <w:spacing w:val="-4"/>
        </w:rPr>
        <w:t xml:space="preserve"> </w:t>
      </w:r>
      <w:r w:rsidRPr="00083A24">
        <w:rPr>
          <w:rFonts w:cs="Arial"/>
          <w:spacing w:val="-1"/>
        </w:rPr>
        <w:t>pay;</w:t>
      </w:r>
    </w:p>
    <w:p w14:paraId="70EC7207" w14:textId="77777777" w:rsidR="0068511D" w:rsidRDefault="0068511D" w:rsidP="004440B0">
      <w:pPr>
        <w:pStyle w:val="BodyText"/>
        <w:numPr>
          <w:ilvl w:val="3"/>
          <w:numId w:val="19"/>
        </w:numPr>
        <w:tabs>
          <w:tab w:val="left" w:pos="2552"/>
        </w:tabs>
        <w:spacing w:before="160"/>
        <w:ind w:left="2552" w:hanging="851"/>
      </w:pPr>
      <w:r>
        <w:t xml:space="preserve">the </w:t>
      </w:r>
      <w:r>
        <w:rPr>
          <w:spacing w:val="-1"/>
        </w:rPr>
        <w:t>correct</w:t>
      </w:r>
      <w:r>
        <w:rPr>
          <w:spacing w:val="2"/>
        </w:rPr>
        <w:t xml:space="preserve"> </w:t>
      </w:r>
      <w:r>
        <w:rPr>
          <w:spacing w:val="-1"/>
        </w:rPr>
        <w:t>overdue</w:t>
      </w:r>
      <w:r>
        <w:rPr>
          <w:spacing w:val="-2"/>
        </w:rPr>
        <w:t xml:space="preserve"> </w:t>
      </w:r>
      <w:r>
        <w:rPr>
          <w:spacing w:val="-1"/>
        </w:rPr>
        <w:t>and</w:t>
      </w:r>
      <w:r>
        <w:rPr>
          <w:spacing w:val="-2"/>
        </w:rPr>
        <w:t xml:space="preserve"> </w:t>
      </w:r>
      <w:r>
        <w:rPr>
          <w:spacing w:val="-1"/>
        </w:rPr>
        <w:t>undisputed</w:t>
      </w:r>
      <w:r>
        <w:t xml:space="preserve"> </w:t>
      </w:r>
      <w:r>
        <w:rPr>
          <w:spacing w:val="-1"/>
        </w:rPr>
        <w:t>sum;</w:t>
      </w:r>
    </w:p>
    <w:p w14:paraId="39DF5B2C" w14:textId="77777777" w:rsidR="0068511D" w:rsidRDefault="0068511D" w:rsidP="004440B0">
      <w:pPr>
        <w:pStyle w:val="BodyText"/>
        <w:numPr>
          <w:ilvl w:val="3"/>
          <w:numId w:val="19"/>
        </w:numPr>
        <w:tabs>
          <w:tab w:val="left" w:pos="2552"/>
        </w:tabs>
        <w:spacing w:before="157"/>
        <w:ind w:left="2552" w:hanging="851"/>
      </w:pPr>
      <w:r>
        <w:t>the</w:t>
      </w:r>
      <w:r>
        <w:rPr>
          <w:spacing w:val="-2"/>
        </w:rPr>
        <w:t xml:space="preserve"> </w:t>
      </w:r>
      <w:r>
        <w:rPr>
          <w:spacing w:val="-1"/>
        </w:rPr>
        <w:t>reasons</w:t>
      </w:r>
      <w:r>
        <w:rPr>
          <w:spacing w:val="1"/>
        </w:rPr>
        <w:t xml:space="preserve"> </w:t>
      </w:r>
      <w:r>
        <w:rPr>
          <w:spacing w:val="-2"/>
        </w:rPr>
        <w:t xml:space="preserve">why </w:t>
      </w:r>
      <w:r>
        <w:t xml:space="preserve">the </w:t>
      </w:r>
      <w:r>
        <w:rPr>
          <w:spacing w:val="-1"/>
        </w:rPr>
        <w:t>undisputed</w:t>
      </w:r>
      <w:r>
        <w:t xml:space="preserve"> </w:t>
      </w:r>
      <w:r>
        <w:rPr>
          <w:spacing w:val="-1"/>
        </w:rPr>
        <w:t>sum is</w:t>
      </w:r>
      <w:r>
        <w:rPr>
          <w:spacing w:val="1"/>
        </w:rPr>
        <w:t xml:space="preserve"> </w:t>
      </w:r>
      <w:r>
        <w:rPr>
          <w:spacing w:val="-1"/>
        </w:rPr>
        <w:t>due;</w:t>
      </w:r>
      <w:r>
        <w:rPr>
          <w:spacing w:val="2"/>
        </w:rPr>
        <w:t xml:space="preserve"> </w:t>
      </w:r>
      <w:r>
        <w:rPr>
          <w:spacing w:val="-1"/>
        </w:rPr>
        <w:t>and</w:t>
      </w:r>
    </w:p>
    <w:p w14:paraId="48B97EBA" w14:textId="77777777" w:rsidR="0068511D" w:rsidRDefault="0068511D" w:rsidP="004440B0">
      <w:pPr>
        <w:pStyle w:val="BodyText"/>
        <w:numPr>
          <w:ilvl w:val="3"/>
          <w:numId w:val="19"/>
        </w:numPr>
        <w:tabs>
          <w:tab w:val="left" w:pos="2552"/>
        </w:tabs>
        <w:spacing w:before="157"/>
        <w:ind w:left="2552" w:hanging="851"/>
      </w:pPr>
      <w:r>
        <w:t>the</w:t>
      </w:r>
      <w:r>
        <w:rPr>
          <w:spacing w:val="-2"/>
        </w:rPr>
        <w:t xml:space="preserve"> </w:t>
      </w:r>
      <w:r>
        <w:rPr>
          <w:spacing w:val="-1"/>
        </w:rPr>
        <w:t>requirement</w:t>
      </w:r>
      <w:r>
        <w:rPr>
          <w:spacing w:val="2"/>
        </w:rPr>
        <w:t xml:space="preserve"> </w:t>
      </w:r>
      <w:r>
        <w:t>on</w:t>
      </w:r>
      <w:r>
        <w:rPr>
          <w:spacing w:val="-5"/>
        </w:rPr>
        <w:t xml:space="preserve"> </w:t>
      </w:r>
      <w:r>
        <w:t>the</w:t>
      </w:r>
      <w:r>
        <w:rPr>
          <w:spacing w:val="1"/>
        </w:rPr>
        <w:t xml:space="preserve"> </w:t>
      </w:r>
      <w:r>
        <w:rPr>
          <w:spacing w:val="-1"/>
        </w:rPr>
        <w:t>Customer</w:t>
      </w:r>
      <w:r>
        <w:t xml:space="preserve"> to</w:t>
      </w:r>
      <w:r>
        <w:rPr>
          <w:spacing w:val="-2"/>
        </w:rPr>
        <w:t xml:space="preserve"> </w:t>
      </w:r>
      <w:r>
        <w:rPr>
          <w:spacing w:val="-1"/>
        </w:rPr>
        <w:t>remedy</w:t>
      </w:r>
      <w:r>
        <w:rPr>
          <w:spacing w:val="-2"/>
        </w:rPr>
        <w:t xml:space="preserve"> </w:t>
      </w:r>
      <w:r>
        <w:t>the</w:t>
      </w:r>
      <w:r>
        <w:rPr>
          <w:spacing w:val="-2"/>
        </w:rPr>
        <w:t xml:space="preserve"> </w:t>
      </w:r>
      <w:r>
        <w:rPr>
          <w:spacing w:val="-1"/>
        </w:rPr>
        <w:t>failure</w:t>
      </w:r>
      <w:r>
        <w:rPr>
          <w:spacing w:val="1"/>
        </w:rPr>
        <w:t xml:space="preserve"> </w:t>
      </w:r>
      <w:r>
        <w:t>to pay</w:t>
      </w:r>
    </w:p>
    <w:p w14:paraId="085F11F3" w14:textId="66E0C56D" w:rsidR="00866477" w:rsidRPr="003F3A82" w:rsidRDefault="0068511D" w:rsidP="003F3A82">
      <w:pPr>
        <w:pStyle w:val="BodyText"/>
        <w:spacing w:before="158" w:line="276" w:lineRule="auto"/>
        <w:ind w:left="1530" w:right="114"/>
        <w:jc w:val="both"/>
        <w:rPr>
          <w:rFonts w:cs="Arial"/>
          <w:color w:val="222222"/>
        </w:rPr>
      </w:pPr>
      <w:r>
        <w:rPr>
          <w:spacing w:val="-1"/>
        </w:rPr>
        <w:t>This</w:t>
      </w:r>
      <w:r>
        <w:rPr>
          <w:spacing w:val="-14"/>
        </w:rPr>
        <w:t xml:space="preserve"> </w:t>
      </w:r>
      <w:r>
        <w:rPr>
          <w:spacing w:val="-2"/>
        </w:rPr>
        <w:t>right</w:t>
      </w:r>
      <w:r>
        <w:rPr>
          <w:spacing w:val="-13"/>
        </w:rPr>
        <w:t xml:space="preserve"> </w:t>
      </w:r>
      <w:r>
        <w:rPr>
          <w:spacing w:val="-2"/>
        </w:rPr>
        <w:t>of</w:t>
      </w:r>
      <w:r>
        <w:rPr>
          <w:spacing w:val="-13"/>
        </w:rPr>
        <w:t xml:space="preserve"> </w:t>
      </w:r>
      <w:r>
        <w:rPr>
          <w:spacing w:val="-1"/>
        </w:rPr>
        <w:t>termination</w:t>
      </w:r>
      <w:r>
        <w:rPr>
          <w:spacing w:val="-14"/>
        </w:rPr>
        <w:t xml:space="preserve"> </w:t>
      </w:r>
      <w:r>
        <w:rPr>
          <w:spacing w:val="-1"/>
        </w:rPr>
        <w:t>does</w:t>
      </w:r>
      <w:r>
        <w:rPr>
          <w:spacing w:val="-14"/>
        </w:rPr>
        <w:t xml:space="preserve"> </w:t>
      </w:r>
      <w:r>
        <w:rPr>
          <w:spacing w:val="-1"/>
        </w:rPr>
        <w:t>not</w:t>
      </w:r>
      <w:r>
        <w:rPr>
          <w:spacing w:val="-13"/>
        </w:rPr>
        <w:t xml:space="preserve"> </w:t>
      </w:r>
      <w:r>
        <w:rPr>
          <w:spacing w:val="-1"/>
        </w:rPr>
        <w:t>apply</w:t>
      </w:r>
      <w:r>
        <w:rPr>
          <w:spacing w:val="-16"/>
        </w:rPr>
        <w:t xml:space="preserve"> </w:t>
      </w:r>
      <w:r>
        <w:rPr>
          <w:spacing w:val="-1"/>
        </w:rPr>
        <w:t>where</w:t>
      </w:r>
      <w:r>
        <w:rPr>
          <w:spacing w:val="-14"/>
        </w:rPr>
        <w:t xml:space="preserve"> </w:t>
      </w:r>
      <w:r>
        <w:t>the</w:t>
      </w:r>
      <w:r>
        <w:rPr>
          <w:spacing w:val="-17"/>
        </w:rPr>
        <w:t xml:space="preserve"> </w:t>
      </w:r>
      <w:r>
        <w:rPr>
          <w:spacing w:val="-1"/>
        </w:rPr>
        <w:t>failure</w:t>
      </w:r>
      <w:r>
        <w:rPr>
          <w:spacing w:val="-14"/>
        </w:rPr>
        <w:t xml:space="preserve"> </w:t>
      </w:r>
      <w:r>
        <w:t>to</w:t>
      </w:r>
      <w:r>
        <w:rPr>
          <w:spacing w:val="-14"/>
        </w:rPr>
        <w:t xml:space="preserve"> </w:t>
      </w:r>
      <w:r>
        <w:rPr>
          <w:spacing w:val="-1"/>
        </w:rPr>
        <w:t>pay</w:t>
      </w:r>
      <w:r>
        <w:rPr>
          <w:spacing w:val="-16"/>
        </w:rPr>
        <w:t xml:space="preserve"> </w:t>
      </w:r>
      <w:r>
        <w:rPr>
          <w:spacing w:val="-1"/>
        </w:rPr>
        <w:t>is</w:t>
      </w:r>
      <w:r>
        <w:rPr>
          <w:spacing w:val="-14"/>
        </w:rPr>
        <w:t xml:space="preserve"> </w:t>
      </w:r>
      <w:r>
        <w:rPr>
          <w:spacing w:val="-1"/>
        </w:rPr>
        <w:t>due</w:t>
      </w:r>
      <w:r>
        <w:rPr>
          <w:spacing w:val="-14"/>
        </w:rPr>
        <w:t xml:space="preserve"> </w:t>
      </w:r>
      <w:r>
        <w:t>to</w:t>
      </w:r>
      <w:r>
        <w:rPr>
          <w:spacing w:val="-16"/>
        </w:rPr>
        <w:t xml:space="preserve"> </w:t>
      </w:r>
      <w:r>
        <w:t>the</w:t>
      </w:r>
      <w:r>
        <w:rPr>
          <w:spacing w:val="-12"/>
        </w:rPr>
        <w:t xml:space="preserve"> </w:t>
      </w:r>
      <w:r>
        <w:rPr>
          <w:spacing w:val="-1"/>
        </w:rPr>
        <w:t>Customer</w:t>
      </w:r>
      <w:r>
        <w:rPr>
          <w:spacing w:val="51"/>
        </w:rPr>
        <w:t xml:space="preserve"> </w:t>
      </w:r>
      <w:r>
        <w:rPr>
          <w:spacing w:val="-1"/>
        </w:rPr>
        <w:t>exercising</w:t>
      </w:r>
      <w:r>
        <w:rPr>
          <w:spacing w:val="19"/>
        </w:rPr>
        <w:t xml:space="preserve"> </w:t>
      </w:r>
      <w:r>
        <w:rPr>
          <w:spacing w:val="-1"/>
        </w:rPr>
        <w:t>its</w:t>
      </w:r>
      <w:r>
        <w:rPr>
          <w:spacing w:val="13"/>
        </w:rPr>
        <w:t xml:space="preserve"> </w:t>
      </w:r>
      <w:r>
        <w:rPr>
          <w:spacing w:val="-1"/>
        </w:rPr>
        <w:t>rights</w:t>
      </w:r>
      <w:r>
        <w:rPr>
          <w:spacing w:val="15"/>
        </w:rPr>
        <w:t xml:space="preserve"> </w:t>
      </w:r>
      <w:r>
        <w:rPr>
          <w:spacing w:val="-1"/>
        </w:rPr>
        <w:t>under</w:t>
      </w:r>
      <w:r>
        <w:rPr>
          <w:spacing w:val="15"/>
        </w:rPr>
        <w:t xml:space="preserve"> </w:t>
      </w:r>
      <w:r>
        <w:rPr>
          <w:spacing w:val="-1"/>
        </w:rPr>
        <w:t>this</w:t>
      </w:r>
      <w:r>
        <w:rPr>
          <w:spacing w:val="17"/>
        </w:rPr>
        <w:t xml:space="preserve"> </w:t>
      </w:r>
      <w:r>
        <w:rPr>
          <w:spacing w:val="-1"/>
        </w:rPr>
        <w:t>Contract</w:t>
      </w:r>
      <w:r>
        <w:rPr>
          <w:spacing w:val="14"/>
        </w:rPr>
        <w:t xml:space="preserve"> </w:t>
      </w:r>
      <w:r>
        <w:rPr>
          <w:spacing w:val="-1"/>
        </w:rPr>
        <w:t>(including</w:t>
      </w:r>
      <w:r>
        <w:rPr>
          <w:spacing w:val="17"/>
        </w:rPr>
        <w:t xml:space="preserve"> </w:t>
      </w:r>
      <w:r>
        <w:t>the</w:t>
      </w:r>
      <w:r>
        <w:rPr>
          <w:spacing w:val="14"/>
        </w:rPr>
        <w:t xml:space="preserve"> </w:t>
      </w:r>
      <w:r>
        <w:rPr>
          <w:spacing w:val="-1"/>
        </w:rPr>
        <w:t>right</w:t>
      </w:r>
      <w:r>
        <w:rPr>
          <w:spacing w:val="13"/>
        </w:rPr>
        <w:t xml:space="preserve"> </w:t>
      </w:r>
      <w:r>
        <w:t>to</w:t>
      </w:r>
      <w:r>
        <w:rPr>
          <w:spacing w:val="15"/>
        </w:rPr>
        <w:t xml:space="preserve"> </w:t>
      </w:r>
      <w:r>
        <w:rPr>
          <w:spacing w:val="-1"/>
        </w:rPr>
        <w:t>set</w:t>
      </w:r>
      <w:r>
        <w:rPr>
          <w:spacing w:val="18"/>
        </w:rPr>
        <w:t xml:space="preserve"> </w:t>
      </w:r>
      <w:r>
        <w:rPr>
          <w:spacing w:val="-1"/>
        </w:rPr>
        <w:t>off</w:t>
      </w:r>
      <w:r>
        <w:rPr>
          <w:spacing w:val="16"/>
        </w:rPr>
        <w:t xml:space="preserve"> </w:t>
      </w:r>
      <w:r>
        <w:rPr>
          <w:spacing w:val="-1"/>
        </w:rPr>
        <w:t>under</w:t>
      </w:r>
      <w:r>
        <w:rPr>
          <w:spacing w:val="49"/>
        </w:rPr>
        <w:t xml:space="preserve"> </w:t>
      </w:r>
      <w:r w:rsidRPr="00332F79">
        <w:rPr>
          <w:spacing w:val="-1"/>
        </w:rPr>
        <w:t>Clause</w:t>
      </w:r>
      <w:r w:rsidRPr="00332F79">
        <w:rPr>
          <w:spacing w:val="1"/>
        </w:rPr>
        <w:t xml:space="preserve"> </w:t>
      </w:r>
      <w:r w:rsidRPr="00332F79">
        <w:rPr>
          <w:spacing w:val="-1"/>
        </w:rPr>
        <w:t>29).</w:t>
      </w:r>
      <w:r w:rsidR="003F3A82">
        <w:rPr>
          <w:spacing w:val="-1"/>
        </w:rPr>
        <w:t xml:space="preserve"> T</w:t>
      </w:r>
      <w:r w:rsidR="00866477" w:rsidRPr="003F3A82">
        <w:rPr>
          <w:rFonts w:cs="Arial"/>
          <w:color w:val="222222"/>
        </w:rPr>
        <w:t>his Contract shall then terminate on the date specified in the Termination Notice (which shall not be less than twenty (20) Working Days from the date of the issue of the Termination Notice), save that such right of termination shall not apply where the failure to pay is due to the Customer exercising its rights under this Contract including Clause 30 (Retention and Set off).</w:t>
      </w:r>
    </w:p>
    <w:p w14:paraId="1E88BDFF" w14:textId="546A8A97" w:rsidR="003F3A82" w:rsidRPr="003F3A82" w:rsidRDefault="003F3A82" w:rsidP="004440B0">
      <w:pPr>
        <w:pStyle w:val="BodyText"/>
        <w:numPr>
          <w:ilvl w:val="1"/>
          <w:numId w:val="20"/>
        </w:numPr>
        <w:tabs>
          <w:tab w:val="left" w:pos="1701"/>
        </w:tabs>
        <w:spacing w:before="123"/>
        <w:ind w:left="1540" w:hanging="689"/>
        <w:jc w:val="both"/>
        <w:rPr>
          <w:rFonts w:ascii="Calibri" w:hAnsi="Calibri" w:cs="Times New Roman"/>
          <w:color w:val="222222"/>
        </w:rPr>
      </w:pPr>
      <w:r w:rsidRPr="003F3A82">
        <w:rPr>
          <w:rFonts w:cs="Arial"/>
          <w:color w:val="222222"/>
        </w:rPr>
        <w:t>The Supplier shall not suspend the supply of the Goods and/or Services for failure of the Customer to pay undisputed sums of money (whether in whole or in part).</w:t>
      </w:r>
    </w:p>
    <w:p w14:paraId="5802D232" w14:textId="77777777" w:rsidR="003F3A82" w:rsidRPr="00083A24" w:rsidRDefault="003F3A82" w:rsidP="00E65D6B">
      <w:pPr>
        <w:tabs>
          <w:tab w:val="left" w:pos="461"/>
          <w:tab w:val="left" w:pos="1701"/>
        </w:tabs>
        <w:spacing w:before="118"/>
        <w:ind w:left="-188"/>
        <w:rPr>
          <w:rFonts w:ascii="Arial" w:hAnsi="Arial" w:cs="Arial"/>
        </w:rPr>
        <w:sectPr w:rsidR="003F3A82" w:rsidRPr="00083A24">
          <w:headerReference w:type="default" r:id="rId36"/>
          <w:pgSz w:w="11910" w:h="16840"/>
          <w:pgMar w:top="2020" w:right="1020" w:bottom="1420" w:left="1040" w:header="720" w:footer="1226" w:gutter="0"/>
          <w:cols w:space="720"/>
        </w:sectPr>
      </w:pPr>
    </w:p>
    <w:p w14:paraId="34E3D1A1" w14:textId="6C889DF8" w:rsidR="0068511D" w:rsidRPr="00827AF3" w:rsidRDefault="0068511D" w:rsidP="000F425C">
      <w:pPr>
        <w:pStyle w:val="Heading1"/>
        <w:numPr>
          <w:ilvl w:val="0"/>
          <w:numId w:val="20"/>
        </w:numPr>
      </w:pPr>
      <w:r w:rsidRPr="00083A24">
        <w:lastRenderedPageBreak/>
        <w:t>C</w:t>
      </w:r>
      <w:r w:rsidRPr="00827AF3">
        <w:t>ONSEQUENCES OF</w:t>
      </w:r>
      <w:r w:rsidRPr="00827AF3">
        <w:rPr>
          <w:spacing w:val="3"/>
        </w:rPr>
        <w:t xml:space="preserve"> </w:t>
      </w:r>
      <w:r w:rsidRPr="00083A24">
        <w:t>T</w:t>
      </w:r>
      <w:r w:rsidRPr="00827AF3">
        <w:t>ERMINATION</w:t>
      </w:r>
    </w:p>
    <w:p w14:paraId="22EDDAF7" w14:textId="21279014" w:rsidR="0068511D" w:rsidRDefault="0068511D" w:rsidP="004440B0">
      <w:pPr>
        <w:pStyle w:val="BodyText"/>
        <w:numPr>
          <w:ilvl w:val="1"/>
          <w:numId w:val="20"/>
        </w:numPr>
        <w:tabs>
          <w:tab w:val="left" w:pos="1701"/>
        </w:tabs>
        <w:spacing w:before="160" w:line="276" w:lineRule="auto"/>
        <w:ind w:left="1701" w:right="117" w:hanging="850"/>
        <w:jc w:val="both"/>
      </w:pPr>
      <w:r>
        <w:rPr>
          <w:spacing w:val="-1"/>
        </w:rPr>
        <w:t>Termination</w:t>
      </w:r>
      <w:r>
        <w:rPr>
          <w:spacing w:val="21"/>
        </w:rPr>
        <w:t xml:space="preserve"> </w:t>
      </w:r>
      <w:r>
        <w:rPr>
          <w:spacing w:val="-2"/>
        </w:rPr>
        <w:t>of</w:t>
      </w:r>
      <w:r>
        <w:rPr>
          <w:spacing w:val="23"/>
        </w:rPr>
        <w:t xml:space="preserve"> </w:t>
      </w:r>
      <w:r>
        <w:t>a</w:t>
      </w:r>
      <w:r>
        <w:rPr>
          <w:spacing w:val="22"/>
        </w:rPr>
        <w:t xml:space="preserve"> </w:t>
      </w:r>
      <w:r>
        <w:rPr>
          <w:spacing w:val="-1"/>
        </w:rPr>
        <w:t>Project</w:t>
      </w:r>
      <w:r>
        <w:rPr>
          <w:spacing w:val="21"/>
        </w:rPr>
        <w:t xml:space="preserve"> </w:t>
      </w:r>
      <w:r>
        <w:rPr>
          <w:spacing w:val="-1"/>
        </w:rPr>
        <w:t>in</w:t>
      </w:r>
      <w:r>
        <w:rPr>
          <w:spacing w:val="49"/>
        </w:rPr>
        <w:t xml:space="preserve"> </w:t>
      </w:r>
      <w:r>
        <w:rPr>
          <w:spacing w:val="-1"/>
        </w:rPr>
        <w:t>accordance</w:t>
      </w:r>
      <w:r>
        <w:rPr>
          <w:spacing w:val="50"/>
        </w:rPr>
        <w:t xml:space="preserve"> </w:t>
      </w:r>
      <w:r>
        <w:rPr>
          <w:spacing w:val="-2"/>
        </w:rPr>
        <w:t>with</w:t>
      </w:r>
      <w:r>
        <w:rPr>
          <w:spacing w:val="50"/>
        </w:rPr>
        <w:t xml:space="preserve"> </w:t>
      </w:r>
      <w:r>
        <w:t>the</w:t>
      </w:r>
      <w:r>
        <w:rPr>
          <w:spacing w:val="48"/>
        </w:rPr>
        <w:t xml:space="preserve"> </w:t>
      </w:r>
      <w:r>
        <w:rPr>
          <w:spacing w:val="-1"/>
        </w:rPr>
        <w:t>terms</w:t>
      </w:r>
      <w:r>
        <w:rPr>
          <w:spacing w:val="51"/>
        </w:rPr>
        <w:t xml:space="preserve"> </w:t>
      </w:r>
      <w:r>
        <w:rPr>
          <w:spacing w:val="-2"/>
        </w:rPr>
        <w:t>of</w:t>
      </w:r>
      <w:r>
        <w:rPr>
          <w:spacing w:val="52"/>
        </w:rPr>
        <w:t xml:space="preserve"> </w:t>
      </w:r>
      <w:r>
        <w:rPr>
          <w:spacing w:val="-1"/>
        </w:rPr>
        <w:t>this</w:t>
      </w:r>
      <w:r>
        <w:rPr>
          <w:spacing w:val="51"/>
        </w:rPr>
        <w:t xml:space="preserve"> </w:t>
      </w:r>
      <w:r>
        <w:rPr>
          <w:spacing w:val="-1"/>
        </w:rPr>
        <w:t>Contract</w:t>
      </w:r>
      <w:r>
        <w:rPr>
          <w:spacing w:val="52"/>
        </w:rPr>
        <w:t xml:space="preserve"> </w:t>
      </w:r>
      <w:r>
        <w:t>by</w:t>
      </w:r>
      <w:r>
        <w:rPr>
          <w:spacing w:val="48"/>
        </w:rPr>
        <w:t xml:space="preserve"> </w:t>
      </w:r>
      <w:r>
        <w:rPr>
          <w:spacing w:val="-1"/>
        </w:rPr>
        <w:t>either</w:t>
      </w:r>
      <w:r>
        <w:rPr>
          <w:spacing w:val="51"/>
        </w:rPr>
        <w:t xml:space="preserve"> </w:t>
      </w:r>
      <w:r>
        <w:rPr>
          <w:spacing w:val="-1"/>
        </w:rPr>
        <w:t>Party</w:t>
      </w:r>
      <w:r>
        <w:rPr>
          <w:spacing w:val="48"/>
        </w:rPr>
        <w:t xml:space="preserve"> </w:t>
      </w:r>
      <w:r>
        <w:rPr>
          <w:spacing w:val="-1"/>
        </w:rPr>
        <w:t>shall</w:t>
      </w:r>
      <w:r>
        <w:rPr>
          <w:spacing w:val="50"/>
        </w:rPr>
        <w:t xml:space="preserve"> </w:t>
      </w:r>
      <w:r>
        <w:rPr>
          <w:spacing w:val="-1"/>
        </w:rPr>
        <w:t>not</w:t>
      </w:r>
      <w:r>
        <w:rPr>
          <w:spacing w:val="53"/>
        </w:rPr>
        <w:t xml:space="preserve"> </w:t>
      </w:r>
      <w:r>
        <w:rPr>
          <w:spacing w:val="-1"/>
        </w:rPr>
        <w:t>serve</w:t>
      </w:r>
      <w:r>
        <w:rPr>
          <w:spacing w:val="50"/>
        </w:rPr>
        <w:t xml:space="preserve"> </w:t>
      </w:r>
      <w:r>
        <w:t>to</w:t>
      </w:r>
      <w:r>
        <w:rPr>
          <w:spacing w:val="67"/>
        </w:rPr>
        <w:t xml:space="preserve"> </w:t>
      </w:r>
      <w:r>
        <w:rPr>
          <w:spacing w:val="-1"/>
        </w:rPr>
        <w:t>terminate</w:t>
      </w:r>
      <w:r>
        <w:rPr>
          <w:spacing w:val="-2"/>
        </w:rPr>
        <w:t xml:space="preserve"> </w:t>
      </w:r>
      <w:r>
        <w:rPr>
          <w:spacing w:val="-1"/>
        </w:rPr>
        <w:t>this</w:t>
      </w:r>
      <w:r>
        <w:rPr>
          <w:spacing w:val="1"/>
        </w:rPr>
        <w:t xml:space="preserve"> </w:t>
      </w:r>
      <w:r>
        <w:rPr>
          <w:spacing w:val="-2"/>
        </w:rPr>
        <w:t>Contract</w:t>
      </w:r>
      <w:r>
        <w:rPr>
          <w:spacing w:val="-1"/>
        </w:rPr>
        <w:t xml:space="preserve">, </w:t>
      </w:r>
      <w:r>
        <w:rPr>
          <w:spacing w:val="-2"/>
        </w:rPr>
        <w:t>which</w:t>
      </w:r>
      <w:r>
        <w:t xml:space="preserve"> </w:t>
      </w:r>
      <w:r>
        <w:rPr>
          <w:spacing w:val="-1"/>
        </w:rPr>
        <w:t>will</w:t>
      </w:r>
      <w:r>
        <w:t xml:space="preserve"> </w:t>
      </w:r>
      <w:r>
        <w:rPr>
          <w:spacing w:val="-1"/>
        </w:rPr>
        <w:t>continue</w:t>
      </w:r>
      <w:r>
        <w:t xml:space="preserve"> in</w:t>
      </w:r>
      <w:r>
        <w:rPr>
          <w:spacing w:val="-2"/>
        </w:rPr>
        <w:t xml:space="preserve"> </w:t>
      </w:r>
      <w:r>
        <w:t>full</w:t>
      </w:r>
      <w:r>
        <w:rPr>
          <w:spacing w:val="-3"/>
        </w:rPr>
        <w:t xml:space="preserve"> </w:t>
      </w:r>
      <w:r>
        <w:t>force</w:t>
      </w:r>
      <w:r>
        <w:rPr>
          <w:spacing w:val="-2"/>
        </w:rPr>
        <w:t xml:space="preserve"> </w:t>
      </w:r>
      <w:r>
        <w:rPr>
          <w:spacing w:val="-1"/>
        </w:rPr>
        <w:t>and</w:t>
      </w:r>
      <w:r>
        <w:t xml:space="preserve"> </w:t>
      </w:r>
      <w:r>
        <w:rPr>
          <w:spacing w:val="-2"/>
        </w:rPr>
        <w:t>effect.</w:t>
      </w:r>
    </w:p>
    <w:p w14:paraId="19F60887" w14:textId="29125E26" w:rsidR="0068511D" w:rsidRDefault="0068511D" w:rsidP="004440B0">
      <w:pPr>
        <w:pStyle w:val="BodyText"/>
        <w:numPr>
          <w:ilvl w:val="1"/>
          <w:numId w:val="20"/>
        </w:numPr>
        <w:tabs>
          <w:tab w:val="left" w:pos="1701"/>
        </w:tabs>
        <w:spacing w:before="120" w:line="275" w:lineRule="auto"/>
        <w:ind w:left="1701" w:right="121" w:hanging="850"/>
        <w:jc w:val="both"/>
      </w:pPr>
      <w:r>
        <w:rPr>
          <w:spacing w:val="-1"/>
        </w:rPr>
        <w:t>If</w:t>
      </w:r>
      <w:r>
        <w:rPr>
          <w:spacing w:val="6"/>
        </w:rPr>
        <w:t xml:space="preserve"> </w:t>
      </w:r>
      <w:r>
        <w:rPr>
          <w:spacing w:val="-1"/>
        </w:rPr>
        <w:t>this</w:t>
      </w:r>
      <w:r>
        <w:rPr>
          <w:spacing w:val="3"/>
        </w:rPr>
        <w:t xml:space="preserve"> </w:t>
      </w:r>
      <w:r>
        <w:rPr>
          <w:spacing w:val="-1"/>
        </w:rPr>
        <w:t>Contract</w:t>
      </w:r>
      <w:r>
        <w:rPr>
          <w:spacing w:val="3"/>
        </w:rPr>
        <w:t xml:space="preserve"> </w:t>
      </w:r>
      <w:r>
        <w:rPr>
          <w:spacing w:val="-2"/>
        </w:rPr>
        <w:t>is</w:t>
      </w:r>
      <w:r>
        <w:rPr>
          <w:spacing w:val="5"/>
        </w:rPr>
        <w:t xml:space="preserve"> </w:t>
      </w:r>
      <w:r>
        <w:rPr>
          <w:spacing w:val="-1"/>
        </w:rPr>
        <w:t>terminated,</w:t>
      </w:r>
      <w:r>
        <w:rPr>
          <w:spacing w:val="4"/>
        </w:rPr>
        <w:t xml:space="preserve"> </w:t>
      </w:r>
      <w:r>
        <w:rPr>
          <w:spacing w:val="-1"/>
        </w:rPr>
        <w:t>all</w:t>
      </w:r>
      <w:r>
        <w:rPr>
          <w:spacing w:val="4"/>
        </w:rPr>
        <w:t xml:space="preserve"> </w:t>
      </w:r>
      <w:r>
        <w:rPr>
          <w:spacing w:val="-2"/>
        </w:rPr>
        <w:t>ongoing</w:t>
      </w:r>
      <w:r>
        <w:rPr>
          <w:spacing w:val="5"/>
        </w:rPr>
        <w:t xml:space="preserve"> </w:t>
      </w:r>
      <w:r>
        <w:rPr>
          <w:spacing w:val="-1"/>
        </w:rPr>
        <w:t>and</w:t>
      </w:r>
      <w:r>
        <w:rPr>
          <w:spacing w:val="5"/>
        </w:rPr>
        <w:t xml:space="preserve"> </w:t>
      </w:r>
      <w:r>
        <w:rPr>
          <w:spacing w:val="-1"/>
        </w:rPr>
        <w:t>outstanding</w:t>
      </w:r>
      <w:r>
        <w:rPr>
          <w:spacing w:val="5"/>
        </w:rPr>
        <w:t xml:space="preserve"> </w:t>
      </w:r>
      <w:r>
        <w:rPr>
          <w:spacing w:val="-1"/>
        </w:rPr>
        <w:t>Projects</w:t>
      </w:r>
      <w:r w:rsidRPr="00827AF3">
        <w:rPr>
          <w:spacing w:val="18"/>
        </w:rPr>
        <w:t xml:space="preserve"> </w:t>
      </w:r>
      <w:r>
        <w:rPr>
          <w:spacing w:val="-2"/>
        </w:rPr>
        <w:t>will</w:t>
      </w:r>
      <w:r>
        <w:rPr>
          <w:spacing w:val="16"/>
        </w:rPr>
        <w:t xml:space="preserve"> </w:t>
      </w:r>
      <w:r>
        <w:rPr>
          <w:spacing w:val="-1"/>
        </w:rPr>
        <w:t>also</w:t>
      </w:r>
      <w:r>
        <w:rPr>
          <w:spacing w:val="17"/>
        </w:rPr>
        <w:t xml:space="preserve"> </w:t>
      </w:r>
      <w:r>
        <w:rPr>
          <w:spacing w:val="-1"/>
        </w:rPr>
        <w:t>terminate</w:t>
      </w:r>
      <w:r>
        <w:rPr>
          <w:spacing w:val="17"/>
        </w:rPr>
        <w:t xml:space="preserve"> </w:t>
      </w:r>
      <w:r>
        <w:t>on</w:t>
      </w:r>
      <w:r>
        <w:rPr>
          <w:spacing w:val="14"/>
        </w:rPr>
        <w:t xml:space="preserve"> </w:t>
      </w:r>
      <w:r>
        <w:rPr>
          <w:spacing w:val="-1"/>
        </w:rPr>
        <w:t>the</w:t>
      </w:r>
      <w:r>
        <w:rPr>
          <w:spacing w:val="17"/>
        </w:rPr>
        <w:t xml:space="preserve"> </w:t>
      </w:r>
      <w:r>
        <w:t>same</w:t>
      </w:r>
      <w:r>
        <w:rPr>
          <w:spacing w:val="15"/>
        </w:rPr>
        <w:t xml:space="preserve"> </w:t>
      </w:r>
      <w:r>
        <w:rPr>
          <w:spacing w:val="-1"/>
        </w:rPr>
        <w:t>date</w:t>
      </w:r>
      <w:r>
        <w:rPr>
          <w:spacing w:val="17"/>
        </w:rPr>
        <w:t xml:space="preserve"> </w:t>
      </w:r>
      <w:r>
        <w:rPr>
          <w:spacing w:val="-2"/>
        </w:rPr>
        <w:t>as</w:t>
      </w:r>
      <w:r>
        <w:rPr>
          <w:spacing w:val="53"/>
        </w:rPr>
        <w:t xml:space="preserve"> </w:t>
      </w:r>
      <w:r>
        <w:rPr>
          <w:spacing w:val="-1"/>
        </w:rPr>
        <w:t>this</w:t>
      </w:r>
      <w:r>
        <w:rPr>
          <w:spacing w:val="1"/>
        </w:rPr>
        <w:t xml:space="preserve"> </w:t>
      </w:r>
      <w:r>
        <w:rPr>
          <w:spacing w:val="-1"/>
        </w:rPr>
        <w:t>Contract.</w:t>
      </w:r>
    </w:p>
    <w:p w14:paraId="0EB1F1DF" w14:textId="77777777" w:rsidR="0068511D" w:rsidRDefault="0068511D" w:rsidP="004440B0">
      <w:pPr>
        <w:pStyle w:val="BodyText"/>
        <w:numPr>
          <w:ilvl w:val="1"/>
          <w:numId w:val="20"/>
        </w:numPr>
        <w:tabs>
          <w:tab w:val="left" w:pos="1701"/>
        </w:tabs>
        <w:ind w:left="1701" w:hanging="850"/>
        <w:jc w:val="both"/>
      </w:pPr>
      <w:r>
        <w:rPr>
          <w:spacing w:val="-1"/>
        </w:rPr>
        <w:t>Upon</w:t>
      </w:r>
      <w:r>
        <w:t xml:space="preserve"> </w:t>
      </w:r>
      <w:r>
        <w:rPr>
          <w:spacing w:val="-1"/>
        </w:rPr>
        <w:t>termination</w:t>
      </w:r>
      <w:r>
        <w:t xml:space="preserve"> </w:t>
      </w:r>
      <w:r>
        <w:rPr>
          <w:spacing w:val="-2"/>
        </w:rPr>
        <w:t>of</w:t>
      </w:r>
      <w:r>
        <w:rPr>
          <w:spacing w:val="-1"/>
        </w:rPr>
        <w:t xml:space="preserve"> this</w:t>
      </w:r>
      <w:r>
        <w:rPr>
          <w:spacing w:val="-2"/>
        </w:rPr>
        <w:t xml:space="preserve"> </w:t>
      </w:r>
      <w:r>
        <w:rPr>
          <w:spacing w:val="-1"/>
        </w:rPr>
        <w:t xml:space="preserve">Contract </w:t>
      </w:r>
      <w:r>
        <w:t>or</w:t>
      </w:r>
      <w:r>
        <w:rPr>
          <w:spacing w:val="-1"/>
        </w:rPr>
        <w:t xml:space="preserve"> </w:t>
      </w:r>
      <w:r>
        <w:t xml:space="preserve">a </w:t>
      </w:r>
      <w:r>
        <w:rPr>
          <w:spacing w:val="-1"/>
        </w:rPr>
        <w:t>Project</w:t>
      </w:r>
      <w:r>
        <w:rPr>
          <w:spacing w:val="-3"/>
        </w:rPr>
        <w:t xml:space="preserve"> </w:t>
      </w:r>
      <w:r>
        <w:t>for</w:t>
      </w:r>
      <w:r>
        <w:rPr>
          <w:spacing w:val="1"/>
        </w:rPr>
        <w:t xml:space="preserve"> </w:t>
      </w:r>
      <w:r>
        <w:rPr>
          <w:spacing w:val="-1"/>
        </w:rPr>
        <w:t>any</w:t>
      </w:r>
      <w:r>
        <w:rPr>
          <w:spacing w:val="-4"/>
        </w:rPr>
        <w:t xml:space="preserve"> </w:t>
      </w:r>
      <w:r>
        <w:rPr>
          <w:spacing w:val="-1"/>
        </w:rPr>
        <w:t>reason:</w:t>
      </w:r>
    </w:p>
    <w:p w14:paraId="5B98AEC8" w14:textId="77777777" w:rsidR="0068511D" w:rsidRDefault="0068511D" w:rsidP="004440B0">
      <w:pPr>
        <w:pStyle w:val="BodyText"/>
        <w:numPr>
          <w:ilvl w:val="2"/>
          <w:numId w:val="20"/>
        </w:numPr>
        <w:tabs>
          <w:tab w:val="left" w:pos="2552"/>
        </w:tabs>
        <w:spacing w:before="160" w:line="275" w:lineRule="auto"/>
        <w:ind w:left="2552" w:right="117" w:hanging="851"/>
        <w:jc w:val="both"/>
      </w:pPr>
      <w:r>
        <w:t>the</w:t>
      </w:r>
      <w:r>
        <w:rPr>
          <w:spacing w:val="17"/>
        </w:rPr>
        <w:t xml:space="preserve"> </w:t>
      </w:r>
      <w:r>
        <w:rPr>
          <w:spacing w:val="-1"/>
        </w:rPr>
        <w:t>Expiry</w:t>
      </w:r>
      <w:r>
        <w:rPr>
          <w:spacing w:val="15"/>
        </w:rPr>
        <w:t xml:space="preserve"> </w:t>
      </w:r>
      <w:r>
        <w:rPr>
          <w:spacing w:val="-1"/>
        </w:rPr>
        <w:t>Date</w:t>
      </w:r>
      <w:r>
        <w:rPr>
          <w:spacing w:val="18"/>
        </w:rPr>
        <w:t xml:space="preserve"> </w:t>
      </w:r>
      <w:r>
        <w:t>or</w:t>
      </w:r>
      <w:r>
        <w:rPr>
          <w:spacing w:val="18"/>
        </w:rPr>
        <w:t xml:space="preserve"> </w:t>
      </w:r>
      <w:r>
        <w:rPr>
          <w:spacing w:val="-1"/>
        </w:rPr>
        <w:t>New</w:t>
      </w:r>
      <w:r>
        <w:rPr>
          <w:spacing w:val="14"/>
        </w:rPr>
        <w:t xml:space="preserve"> </w:t>
      </w:r>
      <w:r>
        <w:rPr>
          <w:spacing w:val="-1"/>
        </w:rPr>
        <w:t>Expiry</w:t>
      </w:r>
      <w:r>
        <w:rPr>
          <w:spacing w:val="15"/>
        </w:rPr>
        <w:t xml:space="preserve"> </w:t>
      </w:r>
      <w:r>
        <w:rPr>
          <w:spacing w:val="-1"/>
        </w:rPr>
        <w:t>Date</w:t>
      </w:r>
      <w:r>
        <w:rPr>
          <w:spacing w:val="18"/>
        </w:rPr>
        <w:t xml:space="preserve"> </w:t>
      </w:r>
      <w:r>
        <w:rPr>
          <w:spacing w:val="-1"/>
        </w:rPr>
        <w:t>shall</w:t>
      </w:r>
      <w:r>
        <w:rPr>
          <w:spacing w:val="16"/>
        </w:rPr>
        <w:t xml:space="preserve"> </w:t>
      </w:r>
      <w:r>
        <w:t>be</w:t>
      </w:r>
      <w:r>
        <w:rPr>
          <w:spacing w:val="17"/>
        </w:rPr>
        <w:t xml:space="preserve"> </w:t>
      </w:r>
      <w:r>
        <w:t>the</w:t>
      </w:r>
      <w:r>
        <w:rPr>
          <w:spacing w:val="14"/>
        </w:rPr>
        <w:t xml:space="preserve"> </w:t>
      </w:r>
      <w:r>
        <w:rPr>
          <w:spacing w:val="-1"/>
        </w:rPr>
        <w:t>date</w:t>
      </w:r>
      <w:r>
        <w:rPr>
          <w:spacing w:val="15"/>
        </w:rPr>
        <w:t xml:space="preserve"> </w:t>
      </w:r>
      <w:r>
        <w:rPr>
          <w:spacing w:val="-1"/>
        </w:rPr>
        <w:t>this</w:t>
      </w:r>
      <w:r>
        <w:rPr>
          <w:spacing w:val="17"/>
        </w:rPr>
        <w:t xml:space="preserve"> </w:t>
      </w:r>
      <w:r>
        <w:rPr>
          <w:spacing w:val="-1"/>
        </w:rPr>
        <w:t>Contract</w:t>
      </w:r>
      <w:r>
        <w:rPr>
          <w:spacing w:val="41"/>
        </w:rPr>
        <w:t xml:space="preserve"> </w:t>
      </w:r>
      <w:r>
        <w:rPr>
          <w:spacing w:val="-1"/>
        </w:rPr>
        <w:t>terminates;</w:t>
      </w:r>
    </w:p>
    <w:p w14:paraId="0B762665" w14:textId="77777777" w:rsidR="0068511D" w:rsidRDefault="0068511D" w:rsidP="004440B0">
      <w:pPr>
        <w:pStyle w:val="BodyText"/>
        <w:numPr>
          <w:ilvl w:val="2"/>
          <w:numId w:val="20"/>
        </w:numPr>
        <w:tabs>
          <w:tab w:val="left" w:pos="2552"/>
        </w:tabs>
        <w:spacing w:line="276" w:lineRule="auto"/>
        <w:ind w:left="2552" w:right="117" w:hanging="851"/>
        <w:jc w:val="both"/>
      </w:pPr>
      <w:r>
        <w:t>the</w:t>
      </w:r>
      <w:r>
        <w:rPr>
          <w:spacing w:val="12"/>
        </w:rPr>
        <w:t xml:space="preserve"> </w:t>
      </w:r>
      <w:r>
        <w:rPr>
          <w:spacing w:val="-1"/>
        </w:rPr>
        <w:t>Customer</w:t>
      </w:r>
      <w:r>
        <w:rPr>
          <w:spacing w:val="12"/>
        </w:rPr>
        <w:t xml:space="preserve"> </w:t>
      </w:r>
      <w:r>
        <w:rPr>
          <w:spacing w:val="-2"/>
        </w:rPr>
        <w:t>will</w:t>
      </w:r>
      <w:r>
        <w:rPr>
          <w:spacing w:val="11"/>
        </w:rPr>
        <w:t xml:space="preserve"> </w:t>
      </w:r>
      <w:r>
        <w:rPr>
          <w:spacing w:val="-1"/>
        </w:rPr>
        <w:t>pay</w:t>
      </w:r>
      <w:r>
        <w:rPr>
          <w:spacing w:val="10"/>
        </w:rPr>
        <w:t xml:space="preserve"> </w:t>
      </w:r>
      <w:r>
        <w:t>the</w:t>
      </w:r>
      <w:r>
        <w:rPr>
          <w:spacing w:val="14"/>
        </w:rPr>
        <w:t xml:space="preserve"> </w:t>
      </w:r>
      <w:r>
        <w:rPr>
          <w:spacing w:val="-1"/>
        </w:rPr>
        <w:t>Supplier</w:t>
      </w:r>
      <w:r>
        <w:rPr>
          <w:spacing w:val="14"/>
        </w:rPr>
        <w:t xml:space="preserve"> </w:t>
      </w:r>
      <w:r>
        <w:rPr>
          <w:spacing w:val="-1"/>
        </w:rPr>
        <w:t>all</w:t>
      </w:r>
      <w:r>
        <w:rPr>
          <w:spacing w:val="11"/>
        </w:rPr>
        <w:t xml:space="preserve"> </w:t>
      </w:r>
      <w:r>
        <w:rPr>
          <w:spacing w:val="-1"/>
        </w:rPr>
        <w:t>Contract</w:t>
      </w:r>
      <w:r>
        <w:rPr>
          <w:spacing w:val="13"/>
        </w:rPr>
        <w:t xml:space="preserve"> </w:t>
      </w:r>
      <w:r>
        <w:rPr>
          <w:spacing w:val="-1"/>
        </w:rPr>
        <w:t>Charges</w:t>
      </w:r>
      <w:r>
        <w:rPr>
          <w:spacing w:val="10"/>
        </w:rPr>
        <w:t xml:space="preserve"> </w:t>
      </w:r>
      <w:r>
        <w:rPr>
          <w:spacing w:val="-1"/>
        </w:rPr>
        <w:t>falling</w:t>
      </w:r>
      <w:r>
        <w:rPr>
          <w:spacing w:val="12"/>
        </w:rPr>
        <w:t xml:space="preserve"> </w:t>
      </w:r>
      <w:r>
        <w:rPr>
          <w:spacing w:val="-1"/>
        </w:rPr>
        <w:t>properly</w:t>
      </w:r>
      <w:r>
        <w:rPr>
          <w:spacing w:val="10"/>
        </w:rPr>
        <w:t xml:space="preserve"> </w:t>
      </w:r>
      <w:r>
        <w:rPr>
          <w:spacing w:val="-1"/>
        </w:rPr>
        <w:t>due</w:t>
      </w:r>
      <w:r>
        <w:rPr>
          <w:spacing w:val="53"/>
        </w:rPr>
        <w:t xml:space="preserve"> </w:t>
      </w:r>
      <w:r>
        <w:rPr>
          <w:spacing w:val="-1"/>
        </w:rPr>
        <w:t>and</w:t>
      </w:r>
      <w:r>
        <w:rPr>
          <w:spacing w:val="34"/>
        </w:rPr>
        <w:t xml:space="preserve"> </w:t>
      </w:r>
      <w:r>
        <w:rPr>
          <w:spacing w:val="-1"/>
        </w:rPr>
        <w:t>payable</w:t>
      </w:r>
      <w:r>
        <w:rPr>
          <w:spacing w:val="34"/>
        </w:rPr>
        <w:t xml:space="preserve"> </w:t>
      </w:r>
      <w:r>
        <w:t>to</w:t>
      </w:r>
      <w:r>
        <w:rPr>
          <w:spacing w:val="31"/>
        </w:rPr>
        <w:t xml:space="preserve"> </w:t>
      </w:r>
      <w:r>
        <w:t>the</w:t>
      </w:r>
      <w:r>
        <w:rPr>
          <w:spacing w:val="35"/>
        </w:rPr>
        <w:t xml:space="preserve"> </w:t>
      </w:r>
      <w:r>
        <w:rPr>
          <w:spacing w:val="-2"/>
        </w:rPr>
        <w:t>Supplier</w:t>
      </w:r>
      <w:r>
        <w:rPr>
          <w:spacing w:val="35"/>
        </w:rPr>
        <w:t xml:space="preserve"> </w:t>
      </w:r>
      <w:r>
        <w:rPr>
          <w:spacing w:val="-1"/>
        </w:rPr>
        <w:t>prior</w:t>
      </w:r>
      <w:r>
        <w:rPr>
          <w:spacing w:val="32"/>
        </w:rPr>
        <w:t xml:space="preserve"> </w:t>
      </w:r>
      <w:r>
        <w:t>to</w:t>
      </w:r>
      <w:r>
        <w:rPr>
          <w:spacing w:val="32"/>
        </w:rPr>
        <w:t xml:space="preserve"> </w:t>
      </w:r>
      <w:r>
        <w:t>the</w:t>
      </w:r>
      <w:r>
        <w:rPr>
          <w:spacing w:val="31"/>
        </w:rPr>
        <w:t xml:space="preserve"> </w:t>
      </w:r>
      <w:r>
        <w:rPr>
          <w:spacing w:val="-1"/>
        </w:rPr>
        <w:t>date</w:t>
      </w:r>
      <w:r>
        <w:rPr>
          <w:spacing w:val="31"/>
        </w:rPr>
        <w:t xml:space="preserve"> </w:t>
      </w:r>
      <w:r>
        <w:rPr>
          <w:spacing w:val="-2"/>
        </w:rPr>
        <w:t>of</w:t>
      </w:r>
      <w:r>
        <w:rPr>
          <w:spacing w:val="33"/>
        </w:rPr>
        <w:t xml:space="preserve"> </w:t>
      </w:r>
      <w:r>
        <w:rPr>
          <w:spacing w:val="-1"/>
        </w:rPr>
        <w:t>termination</w:t>
      </w:r>
      <w:r>
        <w:rPr>
          <w:spacing w:val="31"/>
        </w:rPr>
        <w:t xml:space="preserve"> </w:t>
      </w:r>
      <w:r>
        <w:rPr>
          <w:spacing w:val="-1"/>
        </w:rPr>
        <w:t>(including in</w:t>
      </w:r>
      <w:r>
        <w:rPr>
          <w:spacing w:val="34"/>
        </w:rPr>
        <w:t xml:space="preserve"> </w:t>
      </w:r>
      <w:r>
        <w:rPr>
          <w:spacing w:val="-1"/>
        </w:rPr>
        <w:t>accordance</w:t>
      </w:r>
      <w:r>
        <w:rPr>
          <w:spacing w:val="34"/>
        </w:rPr>
        <w:t xml:space="preserve"> </w:t>
      </w:r>
      <w:r>
        <w:rPr>
          <w:spacing w:val="-2"/>
        </w:rPr>
        <w:t>with</w:t>
      </w:r>
      <w:r>
        <w:rPr>
          <w:spacing w:val="59"/>
        </w:rPr>
        <w:t xml:space="preserve"> </w:t>
      </w:r>
      <w:r>
        <w:rPr>
          <w:spacing w:val="-1"/>
        </w:rPr>
        <w:t>Clause</w:t>
      </w:r>
      <w:r>
        <w:t xml:space="preserve"> 9</w:t>
      </w:r>
      <w:r>
        <w:rPr>
          <w:spacing w:val="1"/>
        </w:rPr>
        <w:t xml:space="preserve"> </w:t>
      </w:r>
      <w:r>
        <w:rPr>
          <w:spacing w:val="-1"/>
        </w:rPr>
        <w:t>where</w:t>
      </w:r>
      <w:r>
        <w:t xml:space="preserve"> </w:t>
      </w:r>
      <w:r>
        <w:rPr>
          <w:spacing w:val="-1"/>
        </w:rPr>
        <w:t>relevant);</w:t>
      </w:r>
    </w:p>
    <w:p w14:paraId="4EABAE35" w14:textId="332EDC1E" w:rsidR="0068511D" w:rsidRDefault="0068511D" w:rsidP="004440B0">
      <w:pPr>
        <w:pStyle w:val="BodyText"/>
        <w:numPr>
          <w:ilvl w:val="2"/>
          <w:numId w:val="20"/>
        </w:numPr>
        <w:tabs>
          <w:tab w:val="left" w:pos="2552"/>
        </w:tabs>
        <w:spacing w:before="120" w:line="276" w:lineRule="auto"/>
        <w:ind w:left="2552" w:right="119" w:hanging="851"/>
        <w:jc w:val="both"/>
      </w:pPr>
      <w:r>
        <w:rPr>
          <w:spacing w:val="-1"/>
        </w:rPr>
        <w:t>each</w:t>
      </w:r>
      <w:r>
        <w:rPr>
          <w:spacing w:val="17"/>
        </w:rPr>
        <w:t xml:space="preserve"> </w:t>
      </w:r>
      <w:r>
        <w:rPr>
          <w:spacing w:val="-1"/>
        </w:rPr>
        <w:t>Party</w:t>
      </w:r>
      <w:r>
        <w:rPr>
          <w:spacing w:val="15"/>
        </w:rPr>
        <w:t xml:space="preserve"> </w:t>
      </w:r>
      <w:r>
        <w:rPr>
          <w:spacing w:val="-2"/>
        </w:rPr>
        <w:t>will,</w:t>
      </w:r>
      <w:r>
        <w:rPr>
          <w:spacing w:val="18"/>
        </w:rPr>
        <w:t xml:space="preserve"> </w:t>
      </w:r>
      <w:r>
        <w:rPr>
          <w:spacing w:val="-1"/>
        </w:rPr>
        <w:t>following</w:t>
      </w:r>
      <w:r>
        <w:rPr>
          <w:spacing w:val="19"/>
        </w:rPr>
        <w:t xml:space="preserve"> </w:t>
      </w:r>
      <w:r>
        <w:t>a</w:t>
      </w:r>
      <w:r>
        <w:rPr>
          <w:spacing w:val="15"/>
        </w:rPr>
        <w:t xml:space="preserve"> </w:t>
      </w:r>
      <w:r>
        <w:rPr>
          <w:spacing w:val="-1"/>
        </w:rPr>
        <w:t>reasonable</w:t>
      </w:r>
      <w:r>
        <w:rPr>
          <w:spacing w:val="15"/>
        </w:rPr>
        <w:t xml:space="preserve"> </w:t>
      </w:r>
      <w:r>
        <w:rPr>
          <w:spacing w:val="-1"/>
        </w:rPr>
        <w:t>request</w:t>
      </w:r>
      <w:r>
        <w:rPr>
          <w:spacing w:val="16"/>
        </w:rPr>
        <w:t xml:space="preserve"> </w:t>
      </w:r>
      <w:r>
        <w:rPr>
          <w:spacing w:val="-2"/>
        </w:rPr>
        <w:t>by</w:t>
      </w:r>
      <w:r>
        <w:rPr>
          <w:spacing w:val="15"/>
        </w:rPr>
        <w:t xml:space="preserve"> </w:t>
      </w:r>
      <w:r>
        <w:t>the</w:t>
      </w:r>
      <w:r>
        <w:rPr>
          <w:spacing w:val="17"/>
        </w:rPr>
        <w:t xml:space="preserve"> </w:t>
      </w:r>
      <w:r>
        <w:rPr>
          <w:spacing w:val="-1"/>
        </w:rPr>
        <w:t>other</w:t>
      </w:r>
      <w:r>
        <w:rPr>
          <w:spacing w:val="16"/>
        </w:rPr>
        <w:t xml:space="preserve"> </w:t>
      </w:r>
      <w:r>
        <w:rPr>
          <w:spacing w:val="-1"/>
        </w:rPr>
        <w:t>Party,</w:t>
      </w:r>
      <w:r>
        <w:rPr>
          <w:spacing w:val="16"/>
        </w:rPr>
        <w:t xml:space="preserve"> </w:t>
      </w:r>
      <w:r>
        <w:rPr>
          <w:spacing w:val="-1"/>
        </w:rPr>
        <w:t>promptly</w:t>
      </w:r>
      <w:r>
        <w:rPr>
          <w:spacing w:val="31"/>
        </w:rPr>
        <w:t xml:space="preserve"> </w:t>
      </w:r>
      <w:r>
        <w:rPr>
          <w:spacing w:val="-1"/>
        </w:rPr>
        <w:t>deliver</w:t>
      </w:r>
      <w:r>
        <w:rPr>
          <w:spacing w:val="6"/>
        </w:rPr>
        <w:t xml:space="preserve"> </w:t>
      </w:r>
      <w:r>
        <w:t>or</w:t>
      </w:r>
      <w:r>
        <w:rPr>
          <w:spacing w:val="3"/>
        </w:rPr>
        <w:t xml:space="preserve"> </w:t>
      </w:r>
      <w:r>
        <w:rPr>
          <w:spacing w:val="-1"/>
        </w:rPr>
        <w:t>dispose</w:t>
      </w:r>
      <w:r>
        <w:rPr>
          <w:spacing w:val="2"/>
        </w:rPr>
        <w:t xml:space="preserve"> </w:t>
      </w:r>
      <w:r>
        <w:rPr>
          <w:spacing w:val="-2"/>
        </w:rPr>
        <w:t>of</w:t>
      </w:r>
      <w:r>
        <w:rPr>
          <w:spacing w:val="4"/>
        </w:rPr>
        <w:t xml:space="preserve"> </w:t>
      </w:r>
      <w:r>
        <w:rPr>
          <w:spacing w:val="-1"/>
        </w:rPr>
        <w:t>any</w:t>
      </w:r>
      <w:r>
        <w:rPr>
          <w:spacing w:val="3"/>
        </w:rPr>
        <w:t xml:space="preserve"> </w:t>
      </w:r>
      <w:r>
        <w:rPr>
          <w:spacing w:val="-1"/>
        </w:rPr>
        <w:t>and</w:t>
      </w:r>
      <w:r>
        <w:rPr>
          <w:spacing w:val="2"/>
        </w:rPr>
        <w:t xml:space="preserve"> </w:t>
      </w:r>
      <w:r>
        <w:rPr>
          <w:spacing w:val="-1"/>
        </w:rPr>
        <w:t>all</w:t>
      </w:r>
      <w:r>
        <w:rPr>
          <w:spacing w:val="2"/>
        </w:rPr>
        <w:t xml:space="preserve"> </w:t>
      </w:r>
      <w:r>
        <w:rPr>
          <w:spacing w:val="-1"/>
        </w:rPr>
        <w:t>materials</w:t>
      </w:r>
      <w:r>
        <w:rPr>
          <w:spacing w:val="5"/>
        </w:rPr>
        <w:t xml:space="preserve"> </w:t>
      </w:r>
      <w:r>
        <w:rPr>
          <w:spacing w:val="-1"/>
        </w:rPr>
        <w:t>and</w:t>
      </w:r>
      <w:r>
        <w:rPr>
          <w:spacing w:val="2"/>
        </w:rPr>
        <w:t xml:space="preserve"> </w:t>
      </w:r>
      <w:r>
        <w:rPr>
          <w:spacing w:val="-1"/>
        </w:rPr>
        <w:t>property</w:t>
      </w:r>
      <w:r>
        <w:rPr>
          <w:spacing w:val="3"/>
        </w:rPr>
        <w:t xml:space="preserve"> </w:t>
      </w:r>
      <w:r>
        <w:rPr>
          <w:spacing w:val="-1"/>
        </w:rPr>
        <w:t>belonging</w:t>
      </w:r>
      <w:r>
        <w:rPr>
          <w:spacing w:val="5"/>
        </w:rPr>
        <w:t xml:space="preserve"> </w:t>
      </w:r>
      <w:r>
        <w:rPr>
          <w:spacing w:val="-2"/>
        </w:rPr>
        <w:t>or</w:t>
      </w:r>
      <w:r>
        <w:rPr>
          <w:spacing w:val="4"/>
        </w:rPr>
        <w:t xml:space="preserve"> </w:t>
      </w:r>
      <w:r>
        <w:rPr>
          <w:spacing w:val="-1"/>
        </w:rPr>
        <w:t>relating</w:t>
      </w:r>
      <w:r>
        <w:rPr>
          <w:spacing w:val="5"/>
        </w:rPr>
        <w:t xml:space="preserve"> </w:t>
      </w:r>
      <w:r>
        <w:t>to the</w:t>
      </w:r>
      <w:r>
        <w:rPr>
          <w:spacing w:val="55"/>
        </w:rPr>
        <w:t xml:space="preserve"> </w:t>
      </w:r>
      <w:r>
        <w:t>other</w:t>
      </w:r>
      <w:r>
        <w:rPr>
          <w:spacing w:val="-3"/>
        </w:rPr>
        <w:t xml:space="preserve"> </w:t>
      </w:r>
      <w:r>
        <w:rPr>
          <w:spacing w:val="-1"/>
        </w:rPr>
        <w:t>Party</w:t>
      </w:r>
      <w:r>
        <w:rPr>
          <w:spacing w:val="-6"/>
        </w:rPr>
        <w:t xml:space="preserve"> </w:t>
      </w:r>
      <w:r>
        <w:rPr>
          <w:spacing w:val="-1"/>
        </w:rPr>
        <w:t>(including</w:t>
      </w:r>
      <w:r>
        <w:rPr>
          <w:spacing w:val="-5"/>
        </w:rPr>
        <w:t xml:space="preserve"> </w:t>
      </w:r>
      <w:r>
        <w:rPr>
          <w:spacing w:val="-1"/>
        </w:rPr>
        <w:t>all</w:t>
      </w:r>
      <w:r>
        <w:rPr>
          <w:spacing w:val="-8"/>
        </w:rPr>
        <w:t xml:space="preserve"> </w:t>
      </w:r>
      <w:r>
        <w:rPr>
          <w:spacing w:val="-1"/>
        </w:rPr>
        <w:t>Confidential</w:t>
      </w:r>
      <w:r>
        <w:rPr>
          <w:spacing w:val="-5"/>
        </w:rPr>
        <w:t xml:space="preserve"> </w:t>
      </w:r>
      <w:r>
        <w:rPr>
          <w:spacing w:val="-1"/>
        </w:rPr>
        <w:t>Information)</w:t>
      </w:r>
      <w:r>
        <w:rPr>
          <w:spacing w:val="-8"/>
        </w:rPr>
        <w:t xml:space="preserve"> </w:t>
      </w:r>
      <w:r>
        <w:rPr>
          <w:spacing w:val="-1"/>
        </w:rPr>
        <w:t>and</w:t>
      </w:r>
      <w:r>
        <w:rPr>
          <w:spacing w:val="-4"/>
        </w:rPr>
        <w:t xml:space="preserve"> </w:t>
      </w:r>
      <w:r>
        <w:rPr>
          <w:spacing w:val="-1"/>
        </w:rPr>
        <w:t>all</w:t>
      </w:r>
      <w:r>
        <w:rPr>
          <w:spacing w:val="-5"/>
        </w:rPr>
        <w:t xml:space="preserve"> </w:t>
      </w:r>
      <w:r>
        <w:rPr>
          <w:spacing w:val="-1"/>
        </w:rPr>
        <w:t>copies</w:t>
      </w:r>
      <w:r>
        <w:rPr>
          <w:spacing w:val="-4"/>
        </w:rPr>
        <w:t xml:space="preserve"> </w:t>
      </w:r>
      <w:r>
        <w:rPr>
          <w:spacing w:val="-2"/>
        </w:rPr>
        <w:t>of</w:t>
      </w:r>
      <w:r>
        <w:rPr>
          <w:spacing w:val="-3"/>
        </w:rPr>
        <w:t xml:space="preserve"> </w:t>
      </w:r>
      <w:r>
        <w:t>the</w:t>
      </w:r>
      <w:r>
        <w:rPr>
          <w:spacing w:val="-7"/>
        </w:rPr>
        <w:t xml:space="preserve"> </w:t>
      </w:r>
      <w:r>
        <w:rPr>
          <w:spacing w:val="-1"/>
        </w:rPr>
        <w:t>same,</w:t>
      </w:r>
      <w:r>
        <w:rPr>
          <w:spacing w:val="-3"/>
        </w:rPr>
        <w:t xml:space="preserve"> </w:t>
      </w:r>
      <w:r>
        <w:rPr>
          <w:spacing w:val="-2"/>
        </w:rPr>
        <w:t>which</w:t>
      </w:r>
      <w:r>
        <w:rPr>
          <w:spacing w:val="57"/>
        </w:rPr>
        <w:t xml:space="preserve"> </w:t>
      </w:r>
      <w:r>
        <w:t>are</w:t>
      </w:r>
      <w:r>
        <w:rPr>
          <w:spacing w:val="53"/>
        </w:rPr>
        <w:t xml:space="preserve"> </w:t>
      </w:r>
      <w:r>
        <w:rPr>
          <w:spacing w:val="-1"/>
        </w:rPr>
        <w:t>then</w:t>
      </w:r>
      <w:r>
        <w:rPr>
          <w:spacing w:val="50"/>
        </w:rPr>
        <w:t xml:space="preserve"> </w:t>
      </w:r>
      <w:r>
        <w:rPr>
          <w:spacing w:val="-1"/>
        </w:rPr>
        <w:t>in</w:t>
      </w:r>
      <w:r>
        <w:rPr>
          <w:spacing w:val="53"/>
        </w:rPr>
        <w:t xml:space="preserve"> </w:t>
      </w:r>
      <w:r>
        <w:rPr>
          <w:spacing w:val="-1"/>
        </w:rPr>
        <w:t>its</w:t>
      </w:r>
      <w:r>
        <w:rPr>
          <w:spacing w:val="53"/>
        </w:rPr>
        <w:t xml:space="preserve"> </w:t>
      </w:r>
      <w:r>
        <w:rPr>
          <w:spacing w:val="-1"/>
        </w:rPr>
        <w:t>possession,</w:t>
      </w:r>
      <w:r>
        <w:rPr>
          <w:spacing w:val="54"/>
        </w:rPr>
        <w:t xml:space="preserve"> </w:t>
      </w:r>
      <w:r>
        <w:rPr>
          <w:spacing w:val="-1"/>
        </w:rPr>
        <w:t>custody</w:t>
      </w:r>
      <w:r>
        <w:rPr>
          <w:spacing w:val="51"/>
        </w:rPr>
        <w:t xml:space="preserve"> </w:t>
      </w:r>
      <w:r>
        <w:t>or</w:t>
      </w:r>
      <w:r>
        <w:rPr>
          <w:spacing w:val="55"/>
        </w:rPr>
        <w:t xml:space="preserve"> </w:t>
      </w:r>
      <w:r>
        <w:rPr>
          <w:spacing w:val="-1"/>
        </w:rPr>
        <w:t>control</w:t>
      </w:r>
      <w:r w:rsidR="006C120D">
        <w:rPr>
          <w:spacing w:val="-1"/>
        </w:rPr>
        <w:t>`</w:t>
      </w:r>
      <w:r>
        <w:rPr>
          <w:spacing w:val="49"/>
        </w:rPr>
        <w:t xml:space="preserve"> </w:t>
      </w:r>
      <w:r>
        <w:rPr>
          <w:spacing w:val="-1"/>
        </w:rPr>
        <w:t>and</w:t>
      </w:r>
      <w:r>
        <w:rPr>
          <w:spacing w:val="53"/>
        </w:rPr>
        <w:t xml:space="preserve"> </w:t>
      </w:r>
      <w:r>
        <w:rPr>
          <w:spacing w:val="-2"/>
        </w:rPr>
        <w:t>which</w:t>
      </w:r>
      <w:r>
        <w:rPr>
          <w:spacing w:val="53"/>
        </w:rPr>
        <w:t xml:space="preserve"> </w:t>
      </w:r>
      <w:r>
        <w:rPr>
          <w:spacing w:val="-1"/>
        </w:rPr>
        <w:t>relate</w:t>
      </w:r>
      <w:r>
        <w:rPr>
          <w:spacing w:val="53"/>
        </w:rPr>
        <w:t xml:space="preserve"> </w:t>
      </w:r>
      <w:r>
        <w:t>to</w:t>
      </w:r>
      <w:r>
        <w:rPr>
          <w:spacing w:val="53"/>
        </w:rPr>
        <w:t xml:space="preserve"> </w:t>
      </w:r>
      <w:r>
        <w:rPr>
          <w:spacing w:val="-1"/>
        </w:rPr>
        <w:t>all</w:t>
      </w:r>
      <w:r>
        <w:rPr>
          <w:spacing w:val="51"/>
        </w:rPr>
        <w:t xml:space="preserve"> </w:t>
      </w:r>
      <w:r>
        <w:rPr>
          <w:spacing w:val="-1"/>
        </w:rPr>
        <w:t>affected</w:t>
      </w:r>
      <w:r>
        <w:rPr>
          <w:spacing w:val="57"/>
        </w:rPr>
        <w:t xml:space="preserve"> </w:t>
      </w:r>
      <w:r>
        <w:rPr>
          <w:spacing w:val="-1"/>
        </w:rPr>
        <w:t xml:space="preserve">Projects. </w:t>
      </w:r>
      <w:r>
        <w:t>On</w:t>
      </w:r>
      <w:r>
        <w:rPr>
          <w:spacing w:val="-2"/>
        </w:rPr>
        <w:t xml:space="preserve"> </w:t>
      </w:r>
      <w:r>
        <w:t>the</w:t>
      </w:r>
      <w:r>
        <w:rPr>
          <w:spacing w:val="-2"/>
        </w:rPr>
        <w:t xml:space="preserve"> </w:t>
      </w:r>
      <w:r>
        <w:rPr>
          <w:spacing w:val="-1"/>
        </w:rPr>
        <w:t xml:space="preserve">request </w:t>
      </w:r>
      <w:r>
        <w:rPr>
          <w:spacing w:val="-2"/>
        </w:rPr>
        <w:t>of</w:t>
      </w:r>
      <w:r>
        <w:rPr>
          <w:spacing w:val="4"/>
        </w:rPr>
        <w:t xml:space="preserve"> </w:t>
      </w:r>
      <w:r>
        <w:t>the</w:t>
      </w:r>
      <w:r>
        <w:rPr>
          <w:spacing w:val="-2"/>
        </w:rPr>
        <w:t xml:space="preserve"> </w:t>
      </w:r>
      <w:r>
        <w:rPr>
          <w:spacing w:val="-1"/>
        </w:rPr>
        <w:t>other</w:t>
      </w:r>
      <w:r>
        <w:rPr>
          <w:spacing w:val="1"/>
        </w:rPr>
        <w:t xml:space="preserve"> </w:t>
      </w:r>
      <w:r>
        <w:rPr>
          <w:spacing w:val="-1"/>
        </w:rPr>
        <w:t>Party,</w:t>
      </w:r>
      <w:r>
        <w:rPr>
          <w:spacing w:val="2"/>
        </w:rPr>
        <w:t xml:space="preserve"> </w:t>
      </w:r>
      <w:r>
        <w:rPr>
          <w:spacing w:val="-1"/>
        </w:rPr>
        <w:t>each</w:t>
      </w:r>
      <w:r>
        <w:rPr>
          <w:spacing w:val="-2"/>
        </w:rPr>
        <w:t xml:space="preserve"> will</w:t>
      </w:r>
      <w:r>
        <w:t xml:space="preserve"> certify</w:t>
      </w:r>
      <w:r>
        <w:rPr>
          <w:spacing w:val="-2"/>
        </w:rPr>
        <w:t xml:space="preserve"> </w:t>
      </w:r>
      <w:r>
        <w:rPr>
          <w:spacing w:val="-1"/>
        </w:rPr>
        <w:t>in</w:t>
      </w:r>
      <w:r>
        <w:t xml:space="preserve"> </w:t>
      </w:r>
      <w:r>
        <w:rPr>
          <w:spacing w:val="-1"/>
        </w:rPr>
        <w:t>writing</w:t>
      </w:r>
      <w:r>
        <w:t xml:space="preserve"> </w:t>
      </w:r>
      <w:r>
        <w:rPr>
          <w:spacing w:val="-1"/>
        </w:rPr>
        <w:t>that the</w:t>
      </w:r>
      <w:r>
        <w:t xml:space="preserve"> </w:t>
      </w:r>
      <w:r>
        <w:rPr>
          <w:spacing w:val="-1"/>
        </w:rPr>
        <w:t>same</w:t>
      </w:r>
      <w:r>
        <w:rPr>
          <w:spacing w:val="45"/>
        </w:rPr>
        <w:t xml:space="preserve"> </w:t>
      </w:r>
      <w:r>
        <w:rPr>
          <w:spacing w:val="-1"/>
        </w:rPr>
        <w:t>has</w:t>
      </w:r>
      <w:r>
        <w:rPr>
          <w:spacing w:val="1"/>
        </w:rPr>
        <w:t xml:space="preserve"> </w:t>
      </w:r>
      <w:r>
        <w:rPr>
          <w:spacing w:val="-1"/>
        </w:rPr>
        <w:t>been</w:t>
      </w:r>
      <w:r>
        <w:t xml:space="preserve"> </w:t>
      </w:r>
      <w:r>
        <w:rPr>
          <w:spacing w:val="-1"/>
        </w:rPr>
        <w:t>done;</w:t>
      </w:r>
      <w:r>
        <w:rPr>
          <w:spacing w:val="2"/>
        </w:rPr>
        <w:t xml:space="preserve"> </w:t>
      </w:r>
      <w:r>
        <w:rPr>
          <w:spacing w:val="-1"/>
        </w:rPr>
        <w:t>and</w:t>
      </w:r>
    </w:p>
    <w:p w14:paraId="2B4705F7" w14:textId="30EBBA4E" w:rsidR="0068511D" w:rsidRDefault="0068511D" w:rsidP="004440B0">
      <w:pPr>
        <w:pStyle w:val="BodyText"/>
        <w:numPr>
          <w:ilvl w:val="2"/>
          <w:numId w:val="20"/>
        </w:numPr>
        <w:tabs>
          <w:tab w:val="left" w:pos="2552"/>
        </w:tabs>
        <w:spacing w:before="120" w:line="276" w:lineRule="auto"/>
        <w:ind w:left="2552" w:right="117" w:hanging="851"/>
        <w:jc w:val="both"/>
      </w:pPr>
      <w:r>
        <w:t>the</w:t>
      </w:r>
      <w:r>
        <w:rPr>
          <w:spacing w:val="7"/>
        </w:rPr>
        <w:t xml:space="preserve"> </w:t>
      </w:r>
      <w:r>
        <w:rPr>
          <w:spacing w:val="-1"/>
        </w:rPr>
        <w:t>Supplier</w:t>
      </w:r>
      <w:r>
        <w:rPr>
          <w:spacing w:val="9"/>
        </w:rPr>
        <w:t xml:space="preserve"> </w:t>
      </w:r>
      <w:r>
        <w:rPr>
          <w:spacing w:val="-1"/>
        </w:rPr>
        <w:t>and</w:t>
      </w:r>
      <w:r>
        <w:rPr>
          <w:spacing w:val="7"/>
        </w:rPr>
        <w:t xml:space="preserve"> </w:t>
      </w:r>
      <w:r>
        <w:rPr>
          <w:spacing w:val="-2"/>
        </w:rPr>
        <w:t>its</w:t>
      </w:r>
      <w:r>
        <w:rPr>
          <w:spacing w:val="8"/>
        </w:rPr>
        <w:t xml:space="preserve"> </w:t>
      </w:r>
      <w:r>
        <w:rPr>
          <w:spacing w:val="-2"/>
        </w:rPr>
        <w:t>staff</w:t>
      </w:r>
      <w:r>
        <w:rPr>
          <w:spacing w:val="6"/>
        </w:rPr>
        <w:t xml:space="preserve"> </w:t>
      </w:r>
      <w:r>
        <w:rPr>
          <w:spacing w:val="-2"/>
        </w:rPr>
        <w:t>will</w:t>
      </w:r>
      <w:r>
        <w:rPr>
          <w:spacing w:val="7"/>
        </w:rPr>
        <w:t xml:space="preserve"> </w:t>
      </w:r>
      <w:r>
        <w:rPr>
          <w:spacing w:val="-1"/>
        </w:rPr>
        <w:t>vacate</w:t>
      </w:r>
      <w:r>
        <w:rPr>
          <w:spacing w:val="7"/>
        </w:rPr>
        <w:t xml:space="preserve"> </w:t>
      </w:r>
      <w:r>
        <w:rPr>
          <w:spacing w:val="-1"/>
        </w:rPr>
        <w:t>any</w:t>
      </w:r>
      <w:r>
        <w:rPr>
          <w:spacing w:val="5"/>
        </w:rPr>
        <w:t xml:space="preserve"> </w:t>
      </w:r>
      <w:r>
        <w:rPr>
          <w:spacing w:val="-1"/>
        </w:rPr>
        <w:t>premises</w:t>
      </w:r>
      <w:r>
        <w:rPr>
          <w:spacing w:val="7"/>
        </w:rPr>
        <w:t xml:space="preserve"> </w:t>
      </w:r>
      <w:r>
        <w:rPr>
          <w:spacing w:val="-2"/>
        </w:rPr>
        <w:t>of</w:t>
      </w:r>
      <w:r>
        <w:rPr>
          <w:spacing w:val="8"/>
        </w:rPr>
        <w:t xml:space="preserve"> </w:t>
      </w:r>
      <w:r>
        <w:t>the</w:t>
      </w:r>
      <w:r>
        <w:rPr>
          <w:spacing w:val="11"/>
        </w:rPr>
        <w:t xml:space="preserve"> </w:t>
      </w:r>
      <w:r>
        <w:rPr>
          <w:spacing w:val="-1"/>
        </w:rPr>
        <w:t>Customer</w:t>
      </w:r>
      <w:r>
        <w:rPr>
          <w:spacing w:val="10"/>
        </w:rPr>
        <w:t xml:space="preserve"> </w:t>
      </w:r>
      <w:r>
        <w:rPr>
          <w:spacing w:val="-2"/>
        </w:rPr>
        <w:t>occupied</w:t>
      </w:r>
      <w:r>
        <w:rPr>
          <w:spacing w:val="63"/>
        </w:rPr>
        <w:t xml:space="preserve"> </w:t>
      </w:r>
      <w:r>
        <w:t>for</w:t>
      </w:r>
      <w:r>
        <w:rPr>
          <w:spacing w:val="-1"/>
        </w:rPr>
        <w:t xml:space="preserve"> any</w:t>
      </w:r>
      <w:r>
        <w:rPr>
          <w:spacing w:val="-2"/>
        </w:rPr>
        <w:t xml:space="preserve"> </w:t>
      </w:r>
      <w:r>
        <w:rPr>
          <w:spacing w:val="-1"/>
        </w:rPr>
        <w:t>purpose</w:t>
      </w:r>
      <w:r>
        <w:rPr>
          <w:spacing w:val="-2"/>
        </w:rPr>
        <w:t xml:space="preserve"> of</w:t>
      </w:r>
      <w:r>
        <w:rPr>
          <w:spacing w:val="2"/>
        </w:rPr>
        <w:t xml:space="preserve"> </w:t>
      </w:r>
      <w:r>
        <w:rPr>
          <w:spacing w:val="-1"/>
        </w:rPr>
        <w:t>providing</w:t>
      </w:r>
      <w:r>
        <w:t xml:space="preserve"> </w:t>
      </w:r>
      <w:r w:rsidR="004A1BD7">
        <w:t>the Project</w:t>
      </w:r>
      <w:r>
        <w:t xml:space="preserve"> or</w:t>
      </w:r>
      <w:r>
        <w:rPr>
          <w:spacing w:val="2"/>
        </w:rPr>
        <w:t xml:space="preserve"> </w:t>
      </w:r>
      <w:r>
        <w:rPr>
          <w:spacing w:val="-1"/>
        </w:rPr>
        <w:t>Deliverables.</w:t>
      </w:r>
    </w:p>
    <w:p w14:paraId="5EBC9EFC" w14:textId="77777777" w:rsidR="0068511D" w:rsidRDefault="0068511D" w:rsidP="004440B0">
      <w:pPr>
        <w:pStyle w:val="BodyText"/>
        <w:numPr>
          <w:ilvl w:val="1"/>
          <w:numId w:val="20"/>
        </w:numPr>
        <w:tabs>
          <w:tab w:val="left" w:pos="1701"/>
        </w:tabs>
        <w:spacing w:before="120" w:line="276" w:lineRule="auto"/>
        <w:ind w:left="1701" w:right="116" w:hanging="850"/>
        <w:jc w:val="both"/>
      </w:pPr>
      <w:r>
        <w:rPr>
          <w:spacing w:val="-1"/>
        </w:rPr>
        <w:t>Any</w:t>
      </w:r>
      <w:r>
        <w:rPr>
          <w:spacing w:val="19"/>
        </w:rPr>
        <w:t xml:space="preserve"> </w:t>
      </w:r>
      <w:r>
        <w:rPr>
          <w:spacing w:val="-1"/>
        </w:rPr>
        <w:t>provisions</w:t>
      </w:r>
      <w:r>
        <w:rPr>
          <w:spacing w:val="22"/>
        </w:rPr>
        <w:t xml:space="preserve"> </w:t>
      </w:r>
      <w:r>
        <w:rPr>
          <w:spacing w:val="-2"/>
        </w:rPr>
        <w:t>of</w:t>
      </w:r>
      <w:r>
        <w:rPr>
          <w:spacing w:val="23"/>
        </w:rPr>
        <w:t xml:space="preserve"> </w:t>
      </w:r>
      <w:r>
        <w:rPr>
          <w:spacing w:val="-1"/>
        </w:rPr>
        <w:t>this</w:t>
      </w:r>
      <w:r>
        <w:rPr>
          <w:spacing w:val="20"/>
        </w:rPr>
        <w:t xml:space="preserve"> </w:t>
      </w:r>
      <w:r>
        <w:rPr>
          <w:spacing w:val="-1"/>
        </w:rPr>
        <w:t>Contract</w:t>
      </w:r>
      <w:r>
        <w:rPr>
          <w:spacing w:val="21"/>
        </w:rPr>
        <w:t xml:space="preserve"> </w:t>
      </w:r>
      <w:r>
        <w:rPr>
          <w:spacing w:val="-2"/>
        </w:rPr>
        <w:t>which</w:t>
      </w:r>
      <w:r>
        <w:rPr>
          <w:spacing w:val="22"/>
        </w:rPr>
        <w:t xml:space="preserve"> </w:t>
      </w:r>
      <w:r>
        <w:rPr>
          <w:spacing w:val="-1"/>
        </w:rPr>
        <w:t>are</w:t>
      </w:r>
      <w:r>
        <w:rPr>
          <w:spacing w:val="22"/>
        </w:rPr>
        <w:t xml:space="preserve"> </w:t>
      </w:r>
      <w:r>
        <w:t>to</w:t>
      </w:r>
      <w:r>
        <w:rPr>
          <w:spacing w:val="19"/>
        </w:rPr>
        <w:t xml:space="preserve"> </w:t>
      </w:r>
      <w:r>
        <w:rPr>
          <w:spacing w:val="-1"/>
        </w:rPr>
        <w:t>continue</w:t>
      </w:r>
      <w:r>
        <w:rPr>
          <w:spacing w:val="22"/>
        </w:rPr>
        <w:t xml:space="preserve"> </w:t>
      </w:r>
      <w:r>
        <w:rPr>
          <w:spacing w:val="-1"/>
        </w:rPr>
        <w:t>after</w:t>
      </w:r>
      <w:r>
        <w:rPr>
          <w:spacing w:val="20"/>
        </w:rPr>
        <w:t xml:space="preserve"> </w:t>
      </w:r>
      <w:r>
        <w:rPr>
          <w:spacing w:val="-1"/>
        </w:rPr>
        <w:t>termination</w:t>
      </w:r>
      <w:r>
        <w:rPr>
          <w:spacing w:val="21"/>
        </w:rPr>
        <w:t xml:space="preserve"> </w:t>
      </w:r>
      <w:r>
        <w:rPr>
          <w:spacing w:val="-2"/>
        </w:rPr>
        <w:t>will</w:t>
      </w:r>
      <w:r>
        <w:rPr>
          <w:spacing w:val="49"/>
        </w:rPr>
        <w:t xml:space="preserve"> </w:t>
      </w:r>
      <w:r>
        <w:rPr>
          <w:spacing w:val="-1"/>
        </w:rPr>
        <w:t>remain</w:t>
      </w:r>
      <w:r>
        <w:rPr>
          <w:spacing w:val="-4"/>
        </w:rPr>
        <w:t xml:space="preserve"> </w:t>
      </w:r>
      <w:r>
        <w:rPr>
          <w:spacing w:val="-1"/>
        </w:rPr>
        <w:t>in</w:t>
      </w:r>
      <w:r>
        <w:rPr>
          <w:spacing w:val="-9"/>
        </w:rPr>
        <w:t xml:space="preserve"> </w:t>
      </w:r>
      <w:r>
        <w:t>full</w:t>
      </w:r>
      <w:r>
        <w:rPr>
          <w:spacing w:val="-8"/>
        </w:rPr>
        <w:t xml:space="preserve"> </w:t>
      </w:r>
      <w:r>
        <w:t>force</w:t>
      </w:r>
      <w:r>
        <w:rPr>
          <w:spacing w:val="-7"/>
        </w:rPr>
        <w:t xml:space="preserve"> </w:t>
      </w:r>
      <w:r>
        <w:rPr>
          <w:spacing w:val="-1"/>
        </w:rPr>
        <w:t>and</w:t>
      </w:r>
      <w:r>
        <w:rPr>
          <w:spacing w:val="-4"/>
        </w:rPr>
        <w:t xml:space="preserve"> </w:t>
      </w:r>
      <w:r>
        <w:rPr>
          <w:spacing w:val="-1"/>
        </w:rPr>
        <w:t>effect</w:t>
      </w:r>
      <w:r>
        <w:rPr>
          <w:spacing w:val="-6"/>
        </w:rPr>
        <w:t xml:space="preserve"> </w:t>
      </w:r>
      <w:r>
        <w:rPr>
          <w:spacing w:val="-1"/>
        </w:rPr>
        <w:t>after</w:t>
      </w:r>
      <w:r>
        <w:rPr>
          <w:spacing w:val="-6"/>
        </w:rPr>
        <w:t xml:space="preserve"> </w:t>
      </w:r>
      <w:r>
        <w:rPr>
          <w:spacing w:val="-1"/>
        </w:rPr>
        <w:t>this</w:t>
      </w:r>
      <w:r>
        <w:rPr>
          <w:spacing w:val="-6"/>
        </w:rPr>
        <w:t xml:space="preserve"> </w:t>
      </w:r>
      <w:r>
        <w:rPr>
          <w:spacing w:val="-1"/>
        </w:rPr>
        <w:t>Contract</w:t>
      </w:r>
      <w:r>
        <w:rPr>
          <w:spacing w:val="-3"/>
        </w:rPr>
        <w:t xml:space="preserve"> </w:t>
      </w:r>
      <w:r>
        <w:rPr>
          <w:spacing w:val="-1"/>
        </w:rPr>
        <w:t>is</w:t>
      </w:r>
      <w:r>
        <w:rPr>
          <w:spacing w:val="-6"/>
        </w:rPr>
        <w:t xml:space="preserve"> </w:t>
      </w:r>
      <w:r>
        <w:rPr>
          <w:spacing w:val="-1"/>
        </w:rPr>
        <w:t>terminated.</w:t>
      </w:r>
      <w:r>
        <w:rPr>
          <w:spacing w:val="-5"/>
        </w:rPr>
        <w:t xml:space="preserve"> </w:t>
      </w:r>
      <w:r>
        <w:rPr>
          <w:spacing w:val="-1"/>
        </w:rPr>
        <w:t>Such</w:t>
      </w:r>
      <w:r>
        <w:rPr>
          <w:spacing w:val="-4"/>
        </w:rPr>
        <w:t xml:space="preserve"> </w:t>
      </w:r>
      <w:r>
        <w:rPr>
          <w:spacing w:val="-1"/>
        </w:rPr>
        <w:t>provisions</w:t>
      </w:r>
      <w:r>
        <w:rPr>
          <w:spacing w:val="-4"/>
        </w:rPr>
        <w:t xml:space="preserve"> </w:t>
      </w:r>
      <w:r>
        <w:t>may</w:t>
      </w:r>
      <w:r>
        <w:rPr>
          <w:spacing w:val="41"/>
        </w:rPr>
        <w:t xml:space="preserve"> </w:t>
      </w:r>
      <w:r>
        <w:rPr>
          <w:spacing w:val="-1"/>
        </w:rPr>
        <w:t>include</w:t>
      </w:r>
      <w:r>
        <w:t xml:space="preserve"> (but</w:t>
      </w:r>
      <w:r>
        <w:rPr>
          <w:spacing w:val="-1"/>
        </w:rPr>
        <w:t xml:space="preserve"> </w:t>
      </w:r>
      <w:r>
        <w:t>are</w:t>
      </w:r>
      <w:r>
        <w:rPr>
          <w:spacing w:val="-2"/>
        </w:rPr>
        <w:t xml:space="preserve"> </w:t>
      </w:r>
      <w:r>
        <w:rPr>
          <w:spacing w:val="-1"/>
        </w:rPr>
        <w:t xml:space="preserve">not </w:t>
      </w:r>
      <w:r>
        <w:rPr>
          <w:spacing w:val="-2"/>
        </w:rPr>
        <w:t>limited</w:t>
      </w:r>
      <w:r>
        <w:t xml:space="preserve"> </w:t>
      </w:r>
      <w:r>
        <w:rPr>
          <w:spacing w:val="-1"/>
        </w:rPr>
        <w:t>to):</w:t>
      </w:r>
    </w:p>
    <w:p w14:paraId="052C039D" w14:textId="77777777" w:rsidR="0068511D" w:rsidRPr="007F6402" w:rsidRDefault="0068511D" w:rsidP="004440B0">
      <w:pPr>
        <w:pStyle w:val="BodyText"/>
        <w:numPr>
          <w:ilvl w:val="2"/>
          <w:numId w:val="20"/>
        </w:numPr>
        <w:tabs>
          <w:tab w:val="left" w:pos="2552"/>
        </w:tabs>
        <w:spacing w:before="120"/>
        <w:ind w:left="2552" w:hanging="851"/>
        <w:jc w:val="both"/>
      </w:pPr>
      <w:r>
        <w:rPr>
          <w:spacing w:val="-1"/>
        </w:rPr>
        <w:t>Clause</w:t>
      </w:r>
      <w:r>
        <w:t xml:space="preserve"> 15 </w:t>
      </w:r>
      <w:r>
        <w:rPr>
          <w:spacing w:val="-2"/>
        </w:rPr>
        <w:t>(Confidentiality, Transparency and Freedom of Information)</w:t>
      </w:r>
    </w:p>
    <w:p w14:paraId="255C82CD" w14:textId="0BA901A1" w:rsidR="00AD5736" w:rsidRPr="00AD5736" w:rsidRDefault="0068511D" w:rsidP="004440B0">
      <w:pPr>
        <w:pStyle w:val="BodyText"/>
        <w:numPr>
          <w:ilvl w:val="2"/>
          <w:numId w:val="20"/>
        </w:numPr>
        <w:tabs>
          <w:tab w:val="left" w:pos="2552"/>
        </w:tabs>
        <w:spacing w:before="0"/>
        <w:ind w:left="2552" w:hanging="851"/>
      </w:pPr>
      <w:r w:rsidRPr="00E65D6B">
        <w:rPr>
          <w:spacing w:val="-1"/>
        </w:rPr>
        <w:t>Clause</w:t>
      </w:r>
      <w:r>
        <w:t xml:space="preserve"> 16 </w:t>
      </w:r>
      <w:r w:rsidRPr="00E65D6B">
        <w:rPr>
          <w:spacing w:val="-1"/>
        </w:rPr>
        <w:t>(Supplier</w:t>
      </w:r>
      <w:r w:rsidRPr="00E65D6B">
        <w:rPr>
          <w:spacing w:val="1"/>
        </w:rPr>
        <w:t xml:space="preserve"> </w:t>
      </w:r>
      <w:r w:rsidRPr="00E65D6B">
        <w:rPr>
          <w:spacing w:val="-1"/>
        </w:rPr>
        <w:t>warranties)</w:t>
      </w:r>
    </w:p>
    <w:p w14:paraId="4B2C9524" w14:textId="6912A74C" w:rsidR="0068511D" w:rsidRDefault="00AD5736" w:rsidP="004440B0">
      <w:pPr>
        <w:pStyle w:val="BodyText"/>
        <w:numPr>
          <w:ilvl w:val="2"/>
          <w:numId w:val="20"/>
        </w:numPr>
        <w:tabs>
          <w:tab w:val="left" w:pos="2552"/>
        </w:tabs>
        <w:spacing w:before="0"/>
        <w:ind w:left="2552" w:hanging="851"/>
      </w:pPr>
      <w:r>
        <w:rPr>
          <w:spacing w:val="-1"/>
        </w:rPr>
        <w:t>C</w:t>
      </w:r>
      <w:r w:rsidR="0068511D">
        <w:rPr>
          <w:spacing w:val="-1"/>
        </w:rPr>
        <w:t>lause</w:t>
      </w:r>
      <w:r w:rsidR="0068511D">
        <w:t xml:space="preserve"> 17 </w:t>
      </w:r>
      <w:r w:rsidR="0068511D">
        <w:rPr>
          <w:spacing w:val="-1"/>
        </w:rPr>
        <w:t>(Customer</w:t>
      </w:r>
      <w:r w:rsidR="0068511D">
        <w:rPr>
          <w:spacing w:val="2"/>
        </w:rPr>
        <w:t xml:space="preserve"> </w:t>
      </w:r>
      <w:r w:rsidR="0068511D">
        <w:rPr>
          <w:spacing w:val="-1"/>
        </w:rPr>
        <w:t>warranties)</w:t>
      </w:r>
    </w:p>
    <w:p w14:paraId="08626DA2" w14:textId="77777777" w:rsidR="0068511D" w:rsidRDefault="0068511D" w:rsidP="004440B0">
      <w:pPr>
        <w:pStyle w:val="BodyText"/>
        <w:numPr>
          <w:ilvl w:val="2"/>
          <w:numId w:val="20"/>
        </w:numPr>
        <w:tabs>
          <w:tab w:val="left" w:pos="2552"/>
        </w:tabs>
        <w:spacing w:before="157"/>
        <w:ind w:left="2552" w:hanging="851"/>
      </w:pPr>
      <w:r>
        <w:rPr>
          <w:spacing w:val="-1"/>
        </w:rPr>
        <w:t>Clause</w:t>
      </w:r>
      <w:r>
        <w:t xml:space="preserve"> 18 </w:t>
      </w:r>
      <w:r>
        <w:rPr>
          <w:spacing w:val="-2"/>
        </w:rPr>
        <w:t>(Liability)</w:t>
      </w:r>
    </w:p>
    <w:p w14:paraId="43149460" w14:textId="77777777" w:rsidR="0068511D" w:rsidRDefault="0068511D" w:rsidP="004440B0">
      <w:pPr>
        <w:pStyle w:val="BodyText"/>
        <w:numPr>
          <w:ilvl w:val="2"/>
          <w:numId w:val="20"/>
        </w:numPr>
        <w:tabs>
          <w:tab w:val="left" w:pos="2552"/>
        </w:tabs>
        <w:spacing w:before="157"/>
        <w:ind w:left="2552" w:hanging="851"/>
      </w:pPr>
      <w:r>
        <w:rPr>
          <w:spacing w:val="-1"/>
        </w:rPr>
        <w:t>Clause</w:t>
      </w:r>
      <w:r>
        <w:t xml:space="preserve"> 19 </w:t>
      </w:r>
      <w:r>
        <w:rPr>
          <w:spacing w:val="-1"/>
        </w:rPr>
        <w:t>(Insurance)</w:t>
      </w:r>
    </w:p>
    <w:p w14:paraId="078D0D61" w14:textId="77777777" w:rsidR="0068511D" w:rsidRDefault="0068511D" w:rsidP="004440B0">
      <w:pPr>
        <w:pStyle w:val="BodyText"/>
        <w:numPr>
          <w:ilvl w:val="2"/>
          <w:numId w:val="20"/>
        </w:numPr>
        <w:tabs>
          <w:tab w:val="left" w:pos="2552"/>
        </w:tabs>
        <w:spacing w:before="160"/>
        <w:ind w:left="2552" w:hanging="851"/>
      </w:pPr>
      <w:r>
        <w:rPr>
          <w:spacing w:val="-1"/>
        </w:rPr>
        <w:t>Clause</w:t>
      </w:r>
      <w:r>
        <w:t xml:space="preserve"> 20 </w:t>
      </w:r>
      <w:r>
        <w:rPr>
          <w:spacing w:val="-1"/>
        </w:rPr>
        <w:t>(Intellectual</w:t>
      </w:r>
      <w:r>
        <w:t xml:space="preserve"> </w:t>
      </w:r>
      <w:r>
        <w:rPr>
          <w:spacing w:val="-1"/>
        </w:rPr>
        <w:t>Property</w:t>
      </w:r>
      <w:r>
        <w:rPr>
          <w:spacing w:val="-2"/>
        </w:rPr>
        <w:t xml:space="preserve"> </w:t>
      </w:r>
      <w:r>
        <w:rPr>
          <w:spacing w:val="-1"/>
        </w:rPr>
        <w:t>Rights)</w:t>
      </w:r>
    </w:p>
    <w:p w14:paraId="4947084C" w14:textId="77777777" w:rsidR="0068511D" w:rsidRDefault="0068511D" w:rsidP="004440B0">
      <w:pPr>
        <w:pStyle w:val="BodyText"/>
        <w:numPr>
          <w:ilvl w:val="2"/>
          <w:numId w:val="20"/>
        </w:numPr>
        <w:tabs>
          <w:tab w:val="left" w:pos="2552"/>
        </w:tabs>
        <w:spacing w:before="157"/>
        <w:ind w:left="2552" w:hanging="851"/>
      </w:pPr>
      <w:r>
        <w:rPr>
          <w:spacing w:val="-1"/>
        </w:rPr>
        <w:t>Clause</w:t>
      </w:r>
      <w:r>
        <w:t xml:space="preserve"> 21 </w:t>
      </w:r>
      <w:r>
        <w:rPr>
          <w:spacing w:val="-1"/>
        </w:rPr>
        <w:t>(Audit)</w:t>
      </w:r>
    </w:p>
    <w:p w14:paraId="45161F14" w14:textId="76F7D330" w:rsidR="0068511D" w:rsidRDefault="0068511D" w:rsidP="004440B0">
      <w:pPr>
        <w:pStyle w:val="BodyText"/>
        <w:numPr>
          <w:ilvl w:val="2"/>
          <w:numId w:val="20"/>
        </w:numPr>
        <w:tabs>
          <w:tab w:val="left" w:pos="2552"/>
        </w:tabs>
        <w:spacing w:before="157"/>
        <w:ind w:left="2552" w:hanging="851"/>
      </w:pPr>
      <w:r>
        <w:rPr>
          <w:spacing w:val="-1"/>
        </w:rPr>
        <w:t>Clause</w:t>
      </w:r>
      <w:r>
        <w:t xml:space="preserve"> 23 </w:t>
      </w:r>
      <w:r w:rsidR="007E466E">
        <w:rPr>
          <w:spacing w:val="-1"/>
        </w:rPr>
        <w:t>(</w:t>
      </w:r>
      <w:r>
        <w:rPr>
          <w:spacing w:val="-1"/>
        </w:rPr>
        <w:t>Termination)</w:t>
      </w:r>
    </w:p>
    <w:p w14:paraId="7CB32970" w14:textId="77777777" w:rsidR="0068511D" w:rsidRDefault="0068511D" w:rsidP="004440B0">
      <w:pPr>
        <w:pStyle w:val="BodyText"/>
        <w:numPr>
          <w:ilvl w:val="2"/>
          <w:numId w:val="20"/>
        </w:numPr>
        <w:tabs>
          <w:tab w:val="left" w:pos="2552"/>
        </w:tabs>
        <w:spacing w:before="157"/>
        <w:ind w:left="2552" w:hanging="851"/>
      </w:pPr>
      <w:r>
        <w:rPr>
          <w:spacing w:val="-1"/>
        </w:rPr>
        <w:t>Clause</w:t>
      </w:r>
      <w:r>
        <w:t xml:space="preserve"> 26 </w:t>
      </w:r>
      <w:r w:rsidRPr="00827AF3">
        <w:rPr>
          <w:spacing w:val="-1"/>
        </w:rPr>
        <w:t>(</w:t>
      </w:r>
      <w:r>
        <w:rPr>
          <w:spacing w:val="-1"/>
        </w:rPr>
        <w:t>Notices)</w:t>
      </w:r>
    </w:p>
    <w:p w14:paraId="0049B277" w14:textId="77777777" w:rsidR="0068511D" w:rsidRPr="00083A24" w:rsidRDefault="0068511D" w:rsidP="004440B0">
      <w:pPr>
        <w:pStyle w:val="BodyText"/>
        <w:numPr>
          <w:ilvl w:val="2"/>
          <w:numId w:val="20"/>
        </w:numPr>
        <w:tabs>
          <w:tab w:val="left" w:pos="2552"/>
        </w:tabs>
        <w:spacing w:before="160"/>
        <w:ind w:left="2552" w:hanging="851"/>
      </w:pPr>
      <w:r>
        <w:rPr>
          <w:spacing w:val="-1"/>
        </w:rPr>
        <w:t>Clause</w:t>
      </w:r>
      <w:r>
        <w:t xml:space="preserve"> 27 </w:t>
      </w:r>
      <w:r>
        <w:rPr>
          <w:spacing w:val="-2"/>
        </w:rPr>
        <w:t>(Staff</w:t>
      </w:r>
      <w:r>
        <w:rPr>
          <w:spacing w:val="-1"/>
        </w:rPr>
        <w:t xml:space="preserve"> Transfer)</w:t>
      </w:r>
    </w:p>
    <w:p w14:paraId="26502D9D" w14:textId="77777777" w:rsidR="0068511D" w:rsidRPr="00083A24" w:rsidRDefault="0068511D" w:rsidP="004440B0">
      <w:pPr>
        <w:pStyle w:val="BodyText"/>
        <w:numPr>
          <w:ilvl w:val="2"/>
          <w:numId w:val="20"/>
        </w:numPr>
        <w:tabs>
          <w:tab w:val="left" w:pos="2552"/>
        </w:tabs>
        <w:spacing w:before="160"/>
        <w:ind w:left="2552" w:hanging="851"/>
      </w:pPr>
      <w:r>
        <w:rPr>
          <w:spacing w:val="-1"/>
        </w:rPr>
        <w:t>Clause 28 (Third Party Rights)</w:t>
      </w:r>
    </w:p>
    <w:p w14:paraId="6CF2A438" w14:textId="77777777" w:rsidR="0068511D" w:rsidRPr="00543FAE" w:rsidRDefault="0068511D" w:rsidP="004440B0">
      <w:pPr>
        <w:pStyle w:val="BodyText"/>
        <w:numPr>
          <w:ilvl w:val="2"/>
          <w:numId w:val="20"/>
        </w:numPr>
        <w:tabs>
          <w:tab w:val="left" w:pos="2552"/>
        </w:tabs>
        <w:spacing w:before="160"/>
        <w:ind w:left="2552" w:hanging="851"/>
        <w:rPr>
          <w:color w:val="000000" w:themeColor="text1"/>
        </w:rPr>
      </w:pPr>
      <w:r w:rsidRPr="00543FAE">
        <w:rPr>
          <w:color w:val="000000" w:themeColor="text1"/>
          <w:spacing w:val="-1"/>
        </w:rPr>
        <w:t>Clause 29 (GDPR, Security &amp; Publicity)</w:t>
      </w:r>
    </w:p>
    <w:p w14:paraId="3392EBCF" w14:textId="77777777" w:rsidR="0068511D" w:rsidRPr="00543FAE" w:rsidRDefault="0068511D" w:rsidP="004440B0">
      <w:pPr>
        <w:pStyle w:val="BodyText"/>
        <w:numPr>
          <w:ilvl w:val="2"/>
          <w:numId w:val="20"/>
        </w:numPr>
        <w:tabs>
          <w:tab w:val="left" w:pos="2552"/>
        </w:tabs>
        <w:spacing w:before="157"/>
        <w:ind w:left="2552" w:hanging="851"/>
        <w:rPr>
          <w:color w:val="000000" w:themeColor="text1"/>
        </w:rPr>
      </w:pPr>
      <w:r w:rsidRPr="00543FAE">
        <w:rPr>
          <w:color w:val="000000" w:themeColor="text1"/>
          <w:spacing w:val="-1"/>
        </w:rPr>
        <w:t>Clause</w:t>
      </w:r>
      <w:r w:rsidRPr="00543FAE">
        <w:rPr>
          <w:color w:val="000000" w:themeColor="text1"/>
        </w:rPr>
        <w:t xml:space="preserve"> 32 </w:t>
      </w:r>
      <w:r w:rsidRPr="00543FAE">
        <w:rPr>
          <w:color w:val="000000" w:themeColor="text1"/>
          <w:spacing w:val="-1"/>
        </w:rPr>
        <w:t>(General)</w:t>
      </w:r>
      <w:r w:rsidRPr="00543FAE">
        <w:rPr>
          <w:color w:val="000000" w:themeColor="text1"/>
          <w:spacing w:val="1"/>
        </w:rPr>
        <w:t xml:space="preserve"> </w:t>
      </w:r>
      <w:r w:rsidRPr="00543FAE">
        <w:rPr>
          <w:color w:val="000000" w:themeColor="text1"/>
          <w:spacing w:val="-1"/>
        </w:rPr>
        <w:t>and</w:t>
      </w:r>
    </w:p>
    <w:p w14:paraId="266D3A98" w14:textId="77777777" w:rsidR="0068511D" w:rsidRPr="00083A24" w:rsidRDefault="0068511D" w:rsidP="004440B0">
      <w:pPr>
        <w:pStyle w:val="BodyText"/>
        <w:numPr>
          <w:ilvl w:val="2"/>
          <w:numId w:val="20"/>
        </w:numPr>
        <w:tabs>
          <w:tab w:val="left" w:pos="2552"/>
        </w:tabs>
        <w:spacing w:before="157"/>
        <w:ind w:left="2552" w:hanging="851"/>
      </w:pPr>
      <w:r>
        <w:rPr>
          <w:spacing w:val="-1"/>
        </w:rPr>
        <w:t>Clause</w:t>
      </w:r>
      <w:r>
        <w:t xml:space="preserve"> 34 </w:t>
      </w:r>
      <w:r>
        <w:rPr>
          <w:spacing w:val="-1"/>
        </w:rPr>
        <w:t>(Governing</w:t>
      </w:r>
      <w:r>
        <w:t xml:space="preserve"> </w:t>
      </w:r>
      <w:r>
        <w:rPr>
          <w:spacing w:val="-1"/>
        </w:rPr>
        <w:t>law</w:t>
      </w:r>
      <w:r>
        <w:rPr>
          <w:spacing w:val="-3"/>
        </w:rPr>
        <w:t xml:space="preserve"> </w:t>
      </w:r>
      <w:r>
        <w:rPr>
          <w:spacing w:val="-1"/>
        </w:rPr>
        <w:t>and</w:t>
      </w:r>
      <w:r>
        <w:t xml:space="preserve"> </w:t>
      </w:r>
      <w:r>
        <w:rPr>
          <w:spacing w:val="-1"/>
        </w:rPr>
        <w:t>jurisdiction)</w:t>
      </w:r>
    </w:p>
    <w:p w14:paraId="476D9D41" w14:textId="2E2C36B7" w:rsidR="0068511D" w:rsidRPr="000F425C" w:rsidRDefault="0068511D" w:rsidP="004440B0">
      <w:pPr>
        <w:pStyle w:val="BodyText"/>
        <w:numPr>
          <w:ilvl w:val="2"/>
          <w:numId w:val="20"/>
        </w:numPr>
        <w:tabs>
          <w:tab w:val="left" w:pos="2552"/>
        </w:tabs>
        <w:spacing w:before="157"/>
        <w:ind w:left="2552" w:hanging="851"/>
      </w:pPr>
      <w:r>
        <w:rPr>
          <w:spacing w:val="-1"/>
        </w:rPr>
        <w:lastRenderedPageBreak/>
        <w:t>Contract Schedule 1 (Definitions and Interpretation), Contract Schedule 3 (Staff Transfer), Contract Schedule 4</w:t>
      </w:r>
      <w:r w:rsidR="002A3F81">
        <w:rPr>
          <w:spacing w:val="-1"/>
        </w:rPr>
        <w:t xml:space="preserve"> (Dispute Resolution Procedure).</w:t>
      </w:r>
    </w:p>
    <w:p w14:paraId="713BDC73" w14:textId="77777777" w:rsidR="000F425C" w:rsidRDefault="000F425C" w:rsidP="000F425C">
      <w:pPr>
        <w:pStyle w:val="BodyText"/>
        <w:tabs>
          <w:tab w:val="left" w:pos="2552"/>
        </w:tabs>
        <w:spacing w:before="157"/>
        <w:ind w:left="1701"/>
      </w:pPr>
    </w:p>
    <w:p w14:paraId="53369DC1" w14:textId="2DB9061C" w:rsidR="0068511D" w:rsidRPr="00827AF3" w:rsidRDefault="0068511D" w:rsidP="000F425C">
      <w:pPr>
        <w:pStyle w:val="Heading1"/>
        <w:numPr>
          <w:ilvl w:val="0"/>
          <w:numId w:val="20"/>
        </w:numPr>
      </w:pPr>
      <w:r w:rsidRPr="00F040BB">
        <w:t>F</w:t>
      </w:r>
      <w:r w:rsidRPr="00827AF3">
        <w:t xml:space="preserve">ORCE </w:t>
      </w:r>
      <w:r w:rsidRPr="00F040BB">
        <w:t>M</w:t>
      </w:r>
      <w:r w:rsidRPr="00827AF3">
        <w:t>AJEURE</w:t>
      </w:r>
    </w:p>
    <w:p w14:paraId="714ED877" w14:textId="77777777" w:rsidR="0068511D" w:rsidRDefault="0068511D" w:rsidP="0068511D">
      <w:pPr>
        <w:rPr>
          <w:rFonts w:ascii="Arial" w:eastAsia="Arial" w:hAnsi="Arial" w:cs="Arial"/>
          <w:b/>
          <w:bCs/>
        </w:rPr>
      </w:pPr>
    </w:p>
    <w:p w14:paraId="78D347E3" w14:textId="77777777" w:rsidR="0068511D" w:rsidRDefault="0068511D" w:rsidP="0068511D">
      <w:pPr>
        <w:spacing w:before="9"/>
        <w:rPr>
          <w:rFonts w:ascii="Arial" w:eastAsia="Arial" w:hAnsi="Arial" w:cs="Arial"/>
          <w:b/>
          <w:bCs/>
          <w:sz w:val="27"/>
          <w:szCs w:val="27"/>
        </w:rPr>
      </w:pPr>
    </w:p>
    <w:p w14:paraId="5C79B6A4" w14:textId="77777777" w:rsidR="0068511D" w:rsidRDefault="0068511D" w:rsidP="004440B0">
      <w:pPr>
        <w:pStyle w:val="BodyText"/>
        <w:numPr>
          <w:ilvl w:val="1"/>
          <w:numId w:val="20"/>
        </w:numPr>
        <w:tabs>
          <w:tab w:val="left" w:pos="1701"/>
        </w:tabs>
        <w:spacing w:before="0" w:line="274" w:lineRule="auto"/>
        <w:ind w:left="1701" w:right="115" w:hanging="850"/>
        <w:jc w:val="both"/>
      </w:pPr>
      <w:r>
        <w:rPr>
          <w:spacing w:val="-1"/>
        </w:rPr>
        <w:t>Neither</w:t>
      </w:r>
      <w:r>
        <w:rPr>
          <w:spacing w:val="3"/>
        </w:rPr>
        <w:t xml:space="preserve"> </w:t>
      </w:r>
      <w:r>
        <w:rPr>
          <w:spacing w:val="-1"/>
        </w:rPr>
        <w:t>Party</w:t>
      </w:r>
      <w:r>
        <w:t xml:space="preserve"> </w:t>
      </w:r>
      <w:r>
        <w:rPr>
          <w:spacing w:val="-2"/>
        </w:rPr>
        <w:t>will</w:t>
      </w:r>
      <w:r>
        <w:rPr>
          <w:spacing w:val="2"/>
        </w:rPr>
        <w:t xml:space="preserve"> </w:t>
      </w:r>
      <w:r>
        <w:rPr>
          <w:spacing w:val="-1"/>
        </w:rPr>
        <w:t>have</w:t>
      </w:r>
      <w:r>
        <w:rPr>
          <w:spacing w:val="3"/>
        </w:rPr>
        <w:t xml:space="preserve"> </w:t>
      </w:r>
      <w:r>
        <w:rPr>
          <w:spacing w:val="-1"/>
        </w:rPr>
        <w:t>any</w:t>
      </w:r>
      <w:r>
        <w:t xml:space="preserve"> </w:t>
      </w:r>
      <w:r>
        <w:rPr>
          <w:spacing w:val="-1"/>
        </w:rPr>
        <w:t>liability</w:t>
      </w:r>
      <w:r>
        <w:t xml:space="preserve"> </w:t>
      </w:r>
      <w:r>
        <w:rPr>
          <w:spacing w:val="-1"/>
        </w:rPr>
        <w:t>under</w:t>
      </w:r>
      <w:r>
        <w:rPr>
          <w:spacing w:val="3"/>
        </w:rPr>
        <w:t xml:space="preserve"> </w:t>
      </w:r>
      <w:r>
        <w:t>or</w:t>
      </w:r>
      <w:r>
        <w:rPr>
          <w:spacing w:val="1"/>
        </w:rPr>
        <w:t xml:space="preserve"> </w:t>
      </w:r>
      <w:r>
        <w:t>be</w:t>
      </w:r>
      <w:r>
        <w:rPr>
          <w:spacing w:val="2"/>
        </w:rPr>
        <w:t xml:space="preserve"> </w:t>
      </w:r>
      <w:r>
        <w:rPr>
          <w:spacing w:val="-1"/>
        </w:rPr>
        <w:t>in</w:t>
      </w:r>
      <w:r>
        <w:t xml:space="preserve"> </w:t>
      </w:r>
      <w:r>
        <w:rPr>
          <w:spacing w:val="-1"/>
        </w:rPr>
        <w:t>breach</w:t>
      </w:r>
      <w:r>
        <w:rPr>
          <w:spacing w:val="3"/>
        </w:rPr>
        <w:t xml:space="preserve"> </w:t>
      </w:r>
      <w:r>
        <w:rPr>
          <w:spacing w:val="-2"/>
        </w:rPr>
        <w:t>of</w:t>
      </w:r>
      <w:r>
        <w:rPr>
          <w:spacing w:val="4"/>
        </w:rPr>
        <w:t xml:space="preserve"> </w:t>
      </w:r>
      <w:r>
        <w:rPr>
          <w:spacing w:val="-1"/>
        </w:rPr>
        <w:t>this</w:t>
      </w:r>
      <w:r>
        <w:t xml:space="preserve"> Contract</w:t>
      </w:r>
      <w:r>
        <w:rPr>
          <w:spacing w:val="2"/>
        </w:rPr>
        <w:t xml:space="preserve"> </w:t>
      </w:r>
      <w:r>
        <w:t>for</w:t>
      </w:r>
      <w:r>
        <w:rPr>
          <w:spacing w:val="51"/>
        </w:rPr>
        <w:t xml:space="preserve"> </w:t>
      </w:r>
      <w:r>
        <w:rPr>
          <w:spacing w:val="-1"/>
        </w:rPr>
        <w:t>any</w:t>
      </w:r>
      <w:r>
        <w:rPr>
          <w:spacing w:val="19"/>
        </w:rPr>
        <w:t xml:space="preserve"> </w:t>
      </w:r>
      <w:r>
        <w:rPr>
          <w:spacing w:val="-1"/>
        </w:rPr>
        <w:t>delays</w:t>
      </w:r>
      <w:r>
        <w:rPr>
          <w:spacing w:val="21"/>
        </w:rPr>
        <w:t xml:space="preserve"> </w:t>
      </w:r>
      <w:r>
        <w:t>or</w:t>
      </w:r>
      <w:r>
        <w:rPr>
          <w:spacing w:val="17"/>
        </w:rPr>
        <w:t xml:space="preserve"> </w:t>
      </w:r>
      <w:r>
        <w:rPr>
          <w:spacing w:val="-1"/>
        </w:rPr>
        <w:t>failures</w:t>
      </w:r>
      <w:r>
        <w:rPr>
          <w:spacing w:val="19"/>
        </w:rPr>
        <w:t xml:space="preserve"> </w:t>
      </w:r>
      <w:r>
        <w:rPr>
          <w:spacing w:val="-1"/>
        </w:rPr>
        <w:t>in</w:t>
      </w:r>
      <w:r>
        <w:rPr>
          <w:spacing w:val="18"/>
        </w:rPr>
        <w:t xml:space="preserve"> </w:t>
      </w:r>
      <w:r>
        <w:rPr>
          <w:spacing w:val="-1"/>
        </w:rPr>
        <w:t>performance</w:t>
      </w:r>
      <w:r>
        <w:rPr>
          <w:spacing w:val="18"/>
        </w:rPr>
        <w:t xml:space="preserve"> </w:t>
      </w:r>
      <w:r>
        <w:rPr>
          <w:spacing w:val="-2"/>
        </w:rPr>
        <w:t>which</w:t>
      </w:r>
      <w:r>
        <w:rPr>
          <w:spacing w:val="21"/>
        </w:rPr>
        <w:t xml:space="preserve"> </w:t>
      </w:r>
      <w:r>
        <w:rPr>
          <w:spacing w:val="-1"/>
        </w:rPr>
        <w:t>result</w:t>
      </w:r>
      <w:r>
        <w:rPr>
          <w:spacing w:val="17"/>
        </w:rPr>
        <w:t xml:space="preserve"> </w:t>
      </w:r>
      <w:r>
        <w:t>from</w:t>
      </w:r>
      <w:r>
        <w:rPr>
          <w:spacing w:val="17"/>
        </w:rPr>
        <w:t xml:space="preserve"> </w:t>
      </w:r>
      <w:r>
        <w:rPr>
          <w:spacing w:val="-1"/>
        </w:rPr>
        <w:t>circumstances</w:t>
      </w:r>
      <w:r>
        <w:rPr>
          <w:spacing w:val="21"/>
        </w:rPr>
        <w:t xml:space="preserve"> </w:t>
      </w:r>
      <w:r>
        <w:rPr>
          <w:spacing w:val="-1"/>
        </w:rPr>
        <w:t>beyond</w:t>
      </w:r>
      <w:r>
        <w:rPr>
          <w:spacing w:val="18"/>
        </w:rPr>
        <w:t xml:space="preserve"> </w:t>
      </w:r>
      <w:r>
        <w:t>the</w:t>
      </w:r>
      <w:r>
        <w:rPr>
          <w:spacing w:val="51"/>
        </w:rPr>
        <w:t xml:space="preserve"> </w:t>
      </w:r>
      <w:r>
        <w:rPr>
          <w:spacing w:val="-1"/>
        </w:rPr>
        <w:t>reasonable</w:t>
      </w:r>
      <w:r>
        <w:rPr>
          <w:spacing w:val="29"/>
        </w:rPr>
        <w:t xml:space="preserve"> </w:t>
      </w:r>
      <w:r>
        <w:rPr>
          <w:spacing w:val="-1"/>
        </w:rPr>
        <w:t>control</w:t>
      </w:r>
      <w:r>
        <w:rPr>
          <w:spacing w:val="26"/>
        </w:rPr>
        <w:t xml:space="preserve"> </w:t>
      </w:r>
      <w:r>
        <w:rPr>
          <w:spacing w:val="-2"/>
        </w:rPr>
        <w:t>of</w:t>
      </w:r>
      <w:r>
        <w:rPr>
          <w:spacing w:val="30"/>
        </w:rPr>
        <w:t xml:space="preserve"> </w:t>
      </w:r>
      <w:r>
        <w:rPr>
          <w:spacing w:val="-2"/>
        </w:rPr>
        <w:t>the</w:t>
      </w:r>
      <w:r>
        <w:rPr>
          <w:spacing w:val="29"/>
        </w:rPr>
        <w:t xml:space="preserve"> </w:t>
      </w:r>
      <w:r>
        <w:rPr>
          <w:spacing w:val="-1"/>
        </w:rPr>
        <w:t>Party</w:t>
      </w:r>
      <w:r>
        <w:rPr>
          <w:spacing w:val="27"/>
        </w:rPr>
        <w:t xml:space="preserve"> </w:t>
      </w:r>
      <w:r>
        <w:rPr>
          <w:spacing w:val="-1"/>
        </w:rPr>
        <w:t>seeking</w:t>
      </w:r>
      <w:r>
        <w:rPr>
          <w:spacing w:val="29"/>
        </w:rPr>
        <w:t xml:space="preserve"> </w:t>
      </w:r>
      <w:r>
        <w:t>to</w:t>
      </w:r>
      <w:r>
        <w:rPr>
          <w:spacing w:val="26"/>
        </w:rPr>
        <w:t xml:space="preserve"> </w:t>
      </w:r>
      <w:r>
        <w:rPr>
          <w:spacing w:val="-1"/>
        </w:rPr>
        <w:t>claim</w:t>
      </w:r>
      <w:r>
        <w:rPr>
          <w:spacing w:val="28"/>
        </w:rPr>
        <w:t xml:space="preserve"> </w:t>
      </w:r>
      <w:r>
        <w:rPr>
          <w:spacing w:val="-2"/>
        </w:rPr>
        <w:t>relief</w:t>
      </w:r>
      <w:r>
        <w:rPr>
          <w:spacing w:val="30"/>
        </w:rPr>
        <w:t xml:space="preserve"> </w:t>
      </w:r>
      <w:r>
        <w:t>(a</w:t>
      </w:r>
      <w:r>
        <w:rPr>
          <w:spacing w:val="32"/>
        </w:rPr>
        <w:t xml:space="preserve"> </w:t>
      </w:r>
      <w:r>
        <w:rPr>
          <w:b/>
          <w:spacing w:val="-1"/>
        </w:rPr>
        <w:t>Force</w:t>
      </w:r>
      <w:r>
        <w:rPr>
          <w:b/>
          <w:spacing w:val="24"/>
        </w:rPr>
        <w:t xml:space="preserve"> </w:t>
      </w:r>
      <w:r>
        <w:rPr>
          <w:b/>
          <w:spacing w:val="-1"/>
        </w:rPr>
        <w:t>Majeure</w:t>
      </w:r>
      <w:r>
        <w:rPr>
          <w:b/>
          <w:spacing w:val="29"/>
        </w:rPr>
        <w:t xml:space="preserve"> </w:t>
      </w:r>
      <w:r>
        <w:rPr>
          <w:b/>
          <w:spacing w:val="-1"/>
        </w:rPr>
        <w:t>Event</w:t>
      </w:r>
      <w:r>
        <w:rPr>
          <w:b/>
          <w:spacing w:val="32"/>
        </w:rPr>
        <w:t xml:space="preserve"> </w:t>
      </w:r>
      <w:r>
        <w:rPr>
          <w:spacing w:val="-1"/>
        </w:rPr>
        <w:t>and</w:t>
      </w:r>
      <w:r>
        <w:rPr>
          <w:spacing w:val="26"/>
        </w:rPr>
        <w:t xml:space="preserve"> </w:t>
      </w:r>
      <w:r>
        <w:t>the</w:t>
      </w:r>
      <w:r>
        <w:rPr>
          <w:spacing w:val="51"/>
        </w:rPr>
        <w:t xml:space="preserve"> </w:t>
      </w:r>
      <w:r>
        <w:rPr>
          <w:b/>
          <w:spacing w:val="-1"/>
        </w:rPr>
        <w:t>Affected</w:t>
      </w:r>
      <w:r>
        <w:rPr>
          <w:b/>
        </w:rPr>
        <w:t xml:space="preserve"> </w:t>
      </w:r>
      <w:r>
        <w:rPr>
          <w:b/>
          <w:spacing w:val="-1"/>
        </w:rPr>
        <w:t>Party</w:t>
      </w:r>
      <w:r>
        <w:rPr>
          <w:spacing w:val="-1"/>
        </w:rPr>
        <w:t>).</w:t>
      </w:r>
    </w:p>
    <w:p w14:paraId="44609010" w14:textId="4DB36A90" w:rsidR="0068511D" w:rsidRDefault="0068511D" w:rsidP="004440B0">
      <w:pPr>
        <w:pStyle w:val="BodyText"/>
        <w:numPr>
          <w:ilvl w:val="1"/>
          <w:numId w:val="20"/>
        </w:numPr>
        <w:tabs>
          <w:tab w:val="left" w:pos="1701"/>
        </w:tabs>
        <w:spacing w:before="126" w:line="276" w:lineRule="auto"/>
        <w:ind w:left="1701" w:right="118" w:hanging="850"/>
        <w:jc w:val="both"/>
      </w:pPr>
      <w:r>
        <w:rPr>
          <w:spacing w:val="-2"/>
        </w:rPr>
        <w:t>Following</w:t>
      </w:r>
      <w:r>
        <w:rPr>
          <w:spacing w:val="14"/>
        </w:rPr>
        <w:t xml:space="preserve"> </w:t>
      </w:r>
      <w:r>
        <w:t>a</w:t>
      </w:r>
      <w:r>
        <w:rPr>
          <w:spacing w:val="12"/>
        </w:rPr>
        <w:t xml:space="preserve"> </w:t>
      </w:r>
      <w:r>
        <w:rPr>
          <w:spacing w:val="-1"/>
        </w:rPr>
        <w:t>Force</w:t>
      </w:r>
      <w:r>
        <w:rPr>
          <w:spacing w:val="12"/>
        </w:rPr>
        <w:t xml:space="preserve"> </w:t>
      </w:r>
      <w:r>
        <w:rPr>
          <w:spacing w:val="-2"/>
        </w:rPr>
        <w:t>Majeure</w:t>
      </w:r>
      <w:r>
        <w:rPr>
          <w:spacing w:val="12"/>
        </w:rPr>
        <w:t xml:space="preserve"> </w:t>
      </w:r>
      <w:r>
        <w:rPr>
          <w:spacing w:val="-1"/>
        </w:rPr>
        <w:t>Event,</w:t>
      </w:r>
      <w:r>
        <w:rPr>
          <w:spacing w:val="11"/>
        </w:rPr>
        <w:t xml:space="preserve"> </w:t>
      </w:r>
      <w:r>
        <w:t>the</w:t>
      </w:r>
      <w:r>
        <w:rPr>
          <w:spacing w:val="9"/>
        </w:rPr>
        <w:t xml:space="preserve"> </w:t>
      </w:r>
      <w:r>
        <w:rPr>
          <w:spacing w:val="-1"/>
        </w:rPr>
        <w:t>Affected</w:t>
      </w:r>
      <w:r>
        <w:rPr>
          <w:spacing w:val="12"/>
        </w:rPr>
        <w:t xml:space="preserve"> </w:t>
      </w:r>
      <w:r>
        <w:rPr>
          <w:spacing w:val="-1"/>
        </w:rPr>
        <w:t>Party</w:t>
      </w:r>
      <w:r>
        <w:rPr>
          <w:spacing w:val="10"/>
        </w:rPr>
        <w:t xml:space="preserve"> </w:t>
      </w:r>
      <w:r>
        <w:rPr>
          <w:spacing w:val="-1"/>
        </w:rPr>
        <w:t>must</w:t>
      </w:r>
      <w:r>
        <w:rPr>
          <w:spacing w:val="11"/>
        </w:rPr>
        <w:t xml:space="preserve"> </w:t>
      </w:r>
      <w:r>
        <w:rPr>
          <w:spacing w:val="-1"/>
        </w:rPr>
        <w:t>promptly</w:t>
      </w:r>
      <w:r>
        <w:rPr>
          <w:spacing w:val="10"/>
        </w:rPr>
        <w:t xml:space="preserve"> </w:t>
      </w:r>
      <w:r>
        <w:rPr>
          <w:spacing w:val="-1"/>
        </w:rPr>
        <w:t>notify</w:t>
      </w:r>
      <w:r>
        <w:rPr>
          <w:spacing w:val="10"/>
        </w:rPr>
        <w:t xml:space="preserve"> </w:t>
      </w:r>
      <w:r>
        <w:t>the</w:t>
      </w:r>
      <w:r>
        <w:rPr>
          <w:spacing w:val="9"/>
        </w:rPr>
        <w:t xml:space="preserve"> </w:t>
      </w:r>
      <w:r>
        <w:rPr>
          <w:spacing w:val="-1"/>
        </w:rPr>
        <w:t>other</w:t>
      </w:r>
      <w:r>
        <w:rPr>
          <w:spacing w:val="53"/>
        </w:rPr>
        <w:t xml:space="preserve"> </w:t>
      </w:r>
      <w:r>
        <w:t>Party</w:t>
      </w:r>
      <w:r>
        <w:rPr>
          <w:spacing w:val="15"/>
        </w:rPr>
        <w:t xml:space="preserve"> </w:t>
      </w:r>
      <w:r>
        <w:rPr>
          <w:spacing w:val="-1"/>
        </w:rPr>
        <w:t>in</w:t>
      </w:r>
      <w:r>
        <w:rPr>
          <w:spacing w:val="15"/>
        </w:rPr>
        <w:t xml:space="preserve"> </w:t>
      </w:r>
      <w:r>
        <w:rPr>
          <w:spacing w:val="-1"/>
        </w:rPr>
        <w:t>writing,</w:t>
      </w:r>
      <w:r>
        <w:rPr>
          <w:spacing w:val="16"/>
        </w:rPr>
        <w:t xml:space="preserve"> </w:t>
      </w:r>
      <w:r>
        <w:rPr>
          <w:spacing w:val="-1"/>
        </w:rPr>
        <w:t>both</w:t>
      </w:r>
      <w:r>
        <w:rPr>
          <w:spacing w:val="15"/>
        </w:rPr>
        <w:t xml:space="preserve"> </w:t>
      </w:r>
      <w:r>
        <w:rPr>
          <w:spacing w:val="-1"/>
        </w:rPr>
        <w:t>when</w:t>
      </w:r>
      <w:r>
        <w:rPr>
          <w:spacing w:val="14"/>
        </w:rPr>
        <w:t xml:space="preserve"> </w:t>
      </w:r>
      <w:r>
        <w:t>the</w:t>
      </w:r>
      <w:r>
        <w:rPr>
          <w:spacing w:val="14"/>
        </w:rPr>
        <w:t xml:space="preserve"> </w:t>
      </w:r>
      <w:r>
        <w:rPr>
          <w:spacing w:val="-1"/>
        </w:rPr>
        <w:t>event</w:t>
      </w:r>
      <w:r>
        <w:rPr>
          <w:spacing w:val="18"/>
        </w:rPr>
        <w:t xml:space="preserve"> </w:t>
      </w:r>
      <w:r>
        <w:rPr>
          <w:spacing w:val="-1"/>
        </w:rPr>
        <w:t>causes</w:t>
      </w:r>
      <w:r>
        <w:rPr>
          <w:spacing w:val="15"/>
        </w:rPr>
        <w:t xml:space="preserve"> </w:t>
      </w:r>
      <w:r>
        <w:t>a</w:t>
      </w:r>
      <w:r>
        <w:rPr>
          <w:spacing w:val="15"/>
        </w:rPr>
        <w:t xml:space="preserve"> </w:t>
      </w:r>
      <w:r>
        <w:rPr>
          <w:spacing w:val="-1"/>
        </w:rPr>
        <w:t>delay</w:t>
      </w:r>
      <w:r>
        <w:rPr>
          <w:spacing w:val="15"/>
        </w:rPr>
        <w:t xml:space="preserve"> </w:t>
      </w:r>
      <w:r>
        <w:t>or</w:t>
      </w:r>
      <w:r>
        <w:rPr>
          <w:spacing w:val="15"/>
        </w:rPr>
        <w:t xml:space="preserve"> </w:t>
      </w:r>
      <w:r>
        <w:rPr>
          <w:spacing w:val="-1"/>
        </w:rPr>
        <w:t>failure</w:t>
      </w:r>
      <w:r>
        <w:rPr>
          <w:spacing w:val="17"/>
        </w:rPr>
        <w:t xml:space="preserve"> </w:t>
      </w:r>
      <w:r>
        <w:rPr>
          <w:spacing w:val="-1"/>
        </w:rPr>
        <w:t>in</w:t>
      </w:r>
      <w:r>
        <w:rPr>
          <w:spacing w:val="15"/>
        </w:rPr>
        <w:t xml:space="preserve"> </w:t>
      </w:r>
      <w:r>
        <w:rPr>
          <w:spacing w:val="-1"/>
        </w:rPr>
        <w:t>performance,</w:t>
      </w:r>
      <w:r>
        <w:rPr>
          <w:spacing w:val="16"/>
        </w:rPr>
        <w:t xml:space="preserve"> </w:t>
      </w:r>
      <w:r>
        <w:rPr>
          <w:spacing w:val="-1"/>
        </w:rPr>
        <w:t>and</w:t>
      </w:r>
      <w:r>
        <w:rPr>
          <w:spacing w:val="15"/>
        </w:rPr>
        <w:t xml:space="preserve"> </w:t>
      </w:r>
      <w:r>
        <w:rPr>
          <w:spacing w:val="-2"/>
        </w:rPr>
        <w:t>when</w:t>
      </w:r>
      <w:r>
        <w:rPr>
          <w:spacing w:val="33"/>
        </w:rPr>
        <w:t xml:space="preserve"> </w:t>
      </w:r>
      <w:r>
        <w:t>the</w:t>
      </w:r>
      <w:r>
        <w:rPr>
          <w:spacing w:val="-2"/>
        </w:rPr>
        <w:t xml:space="preserve"> </w:t>
      </w:r>
      <w:r>
        <w:rPr>
          <w:spacing w:val="-1"/>
        </w:rPr>
        <w:t>event has</w:t>
      </w:r>
      <w:r>
        <w:rPr>
          <w:spacing w:val="-4"/>
        </w:rPr>
        <w:t xml:space="preserve"> </w:t>
      </w:r>
      <w:r>
        <w:rPr>
          <w:spacing w:val="-1"/>
        </w:rPr>
        <w:t>ended.</w:t>
      </w:r>
      <w:r>
        <w:rPr>
          <w:spacing w:val="-3"/>
        </w:rPr>
        <w:t xml:space="preserve"> </w:t>
      </w:r>
      <w:r>
        <w:rPr>
          <w:spacing w:val="-1"/>
        </w:rPr>
        <w:t xml:space="preserve">If </w:t>
      </w:r>
      <w:r>
        <w:t>a</w:t>
      </w:r>
      <w:r>
        <w:rPr>
          <w:spacing w:val="-4"/>
        </w:rPr>
        <w:t xml:space="preserve"> </w:t>
      </w:r>
      <w:r>
        <w:rPr>
          <w:spacing w:val="-1"/>
        </w:rPr>
        <w:t>Force</w:t>
      </w:r>
      <w:r>
        <w:rPr>
          <w:spacing w:val="-4"/>
        </w:rPr>
        <w:t xml:space="preserve"> </w:t>
      </w:r>
      <w:r>
        <w:rPr>
          <w:spacing w:val="-1"/>
        </w:rPr>
        <w:t>Majeure</w:t>
      </w:r>
      <w:r>
        <w:rPr>
          <w:spacing w:val="-2"/>
        </w:rPr>
        <w:t xml:space="preserve"> </w:t>
      </w:r>
      <w:r>
        <w:rPr>
          <w:spacing w:val="-1"/>
        </w:rPr>
        <w:t>Event continues</w:t>
      </w:r>
      <w:r>
        <w:rPr>
          <w:spacing w:val="-4"/>
        </w:rPr>
        <w:t xml:space="preserve"> </w:t>
      </w:r>
      <w:r>
        <w:t>for</w:t>
      </w:r>
      <w:r w:rsidR="002A3F81">
        <w:t xml:space="preserve"> sixty</w:t>
      </w:r>
      <w:r>
        <w:rPr>
          <w:spacing w:val="-1"/>
        </w:rPr>
        <w:t xml:space="preserve"> </w:t>
      </w:r>
      <w:r w:rsidR="002A3F81">
        <w:rPr>
          <w:spacing w:val="-1"/>
        </w:rPr>
        <w:t>(</w:t>
      </w:r>
      <w:r>
        <w:t>60</w:t>
      </w:r>
      <w:r w:rsidR="002A3F81">
        <w:t>)</w:t>
      </w:r>
      <w:r>
        <w:rPr>
          <w:spacing w:val="-5"/>
        </w:rPr>
        <w:t xml:space="preserve"> </w:t>
      </w:r>
      <w:r>
        <w:rPr>
          <w:spacing w:val="-1"/>
        </w:rPr>
        <w:t>consecutive</w:t>
      </w:r>
      <w:r>
        <w:rPr>
          <w:spacing w:val="-7"/>
        </w:rPr>
        <w:t xml:space="preserve"> </w:t>
      </w:r>
      <w:r>
        <w:rPr>
          <w:spacing w:val="-1"/>
        </w:rPr>
        <w:t>Working</w:t>
      </w:r>
      <w:r>
        <w:rPr>
          <w:spacing w:val="-2"/>
        </w:rPr>
        <w:t xml:space="preserve"> </w:t>
      </w:r>
      <w:r>
        <w:rPr>
          <w:spacing w:val="-1"/>
        </w:rPr>
        <w:t>Days,</w:t>
      </w:r>
      <w:r>
        <w:rPr>
          <w:spacing w:val="47"/>
        </w:rPr>
        <w:t xml:space="preserve"> </w:t>
      </w:r>
      <w:r>
        <w:t>the</w:t>
      </w:r>
      <w:r>
        <w:rPr>
          <w:spacing w:val="-10"/>
        </w:rPr>
        <w:t xml:space="preserve"> </w:t>
      </w:r>
      <w:r>
        <w:rPr>
          <w:spacing w:val="-1"/>
        </w:rPr>
        <w:t>Party</w:t>
      </w:r>
      <w:r>
        <w:rPr>
          <w:spacing w:val="-11"/>
        </w:rPr>
        <w:t xml:space="preserve"> </w:t>
      </w:r>
      <w:r>
        <w:rPr>
          <w:spacing w:val="-1"/>
        </w:rPr>
        <w:t>not</w:t>
      </w:r>
      <w:r>
        <w:rPr>
          <w:spacing w:val="-8"/>
        </w:rPr>
        <w:t xml:space="preserve"> </w:t>
      </w:r>
      <w:r>
        <w:rPr>
          <w:spacing w:val="-1"/>
        </w:rPr>
        <w:t>affected</w:t>
      </w:r>
      <w:r>
        <w:rPr>
          <w:spacing w:val="-10"/>
        </w:rPr>
        <w:t xml:space="preserve"> </w:t>
      </w:r>
      <w:r>
        <w:t>by</w:t>
      </w:r>
      <w:r>
        <w:rPr>
          <w:spacing w:val="-14"/>
        </w:rPr>
        <w:t xml:space="preserve"> </w:t>
      </w:r>
      <w:r>
        <w:t>the</w:t>
      </w:r>
      <w:r>
        <w:rPr>
          <w:spacing w:val="-10"/>
        </w:rPr>
        <w:t xml:space="preserve"> </w:t>
      </w:r>
      <w:r>
        <w:rPr>
          <w:spacing w:val="-1"/>
        </w:rPr>
        <w:t>Force</w:t>
      </w:r>
      <w:r>
        <w:rPr>
          <w:spacing w:val="-9"/>
        </w:rPr>
        <w:t xml:space="preserve"> </w:t>
      </w:r>
      <w:r>
        <w:rPr>
          <w:spacing w:val="-1"/>
        </w:rPr>
        <w:t>Majeure</w:t>
      </w:r>
      <w:r>
        <w:rPr>
          <w:spacing w:val="-9"/>
        </w:rPr>
        <w:t xml:space="preserve"> </w:t>
      </w:r>
      <w:r>
        <w:rPr>
          <w:spacing w:val="-1"/>
        </w:rPr>
        <w:t>Event</w:t>
      </w:r>
      <w:r>
        <w:rPr>
          <w:spacing w:val="-10"/>
        </w:rPr>
        <w:t xml:space="preserve"> </w:t>
      </w:r>
      <w:r>
        <w:t>can</w:t>
      </w:r>
      <w:r>
        <w:rPr>
          <w:spacing w:val="-10"/>
        </w:rPr>
        <w:t xml:space="preserve"> </w:t>
      </w:r>
      <w:r>
        <w:rPr>
          <w:spacing w:val="-1"/>
        </w:rPr>
        <w:t>suspend</w:t>
      </w:r>
      <w:r>
        <w:rPr>
          <w:spacing w:val="-9"/>
        </w:rPr>
        <w:t xml:space="preserve"> </w:t>
      </w:r>
      <w:r>
        <w:rPr>
          <w:spacing w:val="-2"/>
        </w:rPr>
        <w:t>or</w:t>
      </w:r>
      <w:r>
        <w:rPr>
          <w:spacing w:val="-11"/>
        </w:rPr>
        <w:t xml:space="preserve"> </w:t>
      </w:r>
      <w:r>
        <w:rPr>
          <w:spacing w:val="-1"/>
        </w:rPr>
        <w:t>terminate</w:t>
      </w:r>
      <w:r>
        <w:rPr>
          <w:spacing w:val="-12"/>
        </w:rPr>
        <w:t xml:space="preserve"> </w:t>
      </w:r>
      <w:r>
        <w:rPr>
          <w:spacing w:val="-1"/>
        </w:rPr>
        <w:t>this</w:t>
      </w:r>
      <w:r>
        <w:rPr>
          <w:spacing w:val="-9"/>
        </w:rPr>
        <w:t xml:space="preserve"> </w:t>
      </w:r>
      <w:r>
        <w:rPr>
          <w:spacing w:val="-1"/>
        </w:rPr>
        <w:t>DPS</w:t>
      </w:r>
      <w:r>
        <w:rPr>
          <w:spacing w:val="45"/>
        </w:rPr>
        <w:t xml:space="preserve"> </w:t>
      </w:r>
      <w:r>
        <w:rPr>
          <w:spacing w:val="-1"/>
        </w:rPr>
        <w:t>Agreement.</w:t>
      </w:r>
      <w:r>
        <w:rPr>
          <w:spacing w:val="16"/>
        </w:rPr>
        <w:t xml:space="preserve"> </w:t>
      </w:r>
      <w:r>
        <w:t>They</w:t>
      </w:r>
      <w:r>
        <w:rPr>
          <w:spacing w:val="15"/>
        </w:rPr>
        <w:t xml:space="preserve"> </w:t>
      </w:r>
      <w:r>
        <w:t>must</w:t>
      </w:r>
      <w:r>
        <w:rPr>
          <w:spacing w:val="16"/>
        </w:rPr>
        <w:t xml:space="preserve"> </w:t>
      </w:r>
      <w:r>
        <w:t>do</w:t>
      </w:r>
      <w:r>
        <w:rPr>
          <w:spacing w:val="19"/>
        </w:rPr>
        <w:t xml:space="preserve"> </w:t>
      </w:r>
      <w:r>
        <w:t>so</w:t>
      </w:r>
      <w:r>
        <w:rPr>
          <w:spacing w:val="17"/>
        </w:rPr>
        <w:t xml:space="preserve"> </w:t>
      </w:r>
      <w:r>
        <w:rPr>
          <w:spacing w:val="-1"/>
        </w:rPr>
        <w:t>in</w:t>
      </w:r>
      <w:r>
        <w:rPr>
          <w:spacing w:val="17"/>
        </w:rPr>
        <w:t xml:space="preserve"> </w:t>
      </w:r>
      <w:r>
        <w:rPr>
          <w:spacing w:val="-1"/>
        </w:rPr>
        <w:t>writing,</w:t>
      </w:r>
      <w:r>
        <w:rPr>
          <w:spacing w:val="19"/>
        </w:rPr>
        <w:t xml:space="preserve"> </w:t>
      </w:r>
      <w:r>
        <w:rPr>
          <w:spacing w:val="-1"/>
        </w:rPr>
        <w:t>and</w:t>
      </w:r>
      <w:r>
        <w:rPr>
          <w:spacing w:val="17"/>
        </w:rPr>
        <w:t xml:space="preserve"> </w:t>
      </w:r>
      <w:r>
        <w:rPr>
          <w:spacing w:val="-2"/>
        </w:rPr>
        <w:t>state</w:t>
      </w:r>
      <w:r>
        <w:rPr>
          <w:spacing w:val="17"/>
        </w:rPr>
        <w:t xml:space="preserve"> </w:t>
      </w:r>
      <w:r>
        <w:t>the</w:t>
      </w:r>
      <w:r>
        <w:rPr>
          <w:spacing w:val="17"/>
        </w:rPr>
        <w:t xml:space="preserve"> </w:t>
      </w:r>
      <w:r>
        <w:rPr>
          <w:spacing w:val="-1"/>
        </w:rPr>
        <w:t>date</w:t>
      </w:r>
      <w:r>
        <w:rPr>
          <w:spacing w:val="17"/>
        </w:rPr>
        <w:t xml:space="preserve"> </w:t>
      </w:r>
      <w:r>
        <w:rPr>
          <w:spacing w:val="-1"/>
        </w:rPr>
        <w:t>from</w:t>
      </w:r>
      <w:r>
        <w:rPr>
          <w:spacing w:val="18"/>
        </w:rPr>
        <w:t xml:space="preserve"> </w:t>
      </w:r>
      <w:r>
        <w:rPr>
          <w:spacing w:val="-2"/>
        </w:rPr>
        <w:t>which</w:t>
      </w:r>
      <w:r>
        <w:rPr>
          <w:spacing w:val="19"/>
        </w:rPr>
        <w:t xml:space="preserve"> </w:t>
      </w:r>
      <w:r>
        <w:rPr>
          <w:spacing w:val="-1"/>
        </w:rPr>
        <w:t>the</w:t>
      </w:r>
      <w:r>
        <w:rPr>
          <w:spacing w:val="19"/>
        </w:rPr>
        <w:t xml:space="preserve"> </w:t>
      </w:r>
      <w:r>
        <w:rPr>
          <w:spacing w:val="-1"/>
        </w:rPr>
        <w:t>suspension</w:t>
      </w:r>
      <w:r>
        <w:rPr>
          <w:spacing w:val="17"/>
        </w:rPr>
        <w:t xml:space="preserve"> </w:t>
      </w:r>
      <w:r>
        <w:rPr>
          <w:spacing w:val="-2"/>
        </w:rPr>
        <w:t>or</w:t>
      </w:r>
      <w:r>
        <w:rPr>
          <w:spacing w:val="45"/>
        </w:rPr>
        <w:t xml:space="preserve"> </w:t>
      </w:r>
      <w:r>
        <w:rPr>
          <w:spacing w:val="-1"/>
        </w:rPr>
        <w:t>termination</w:t>
      </w:r>
      <w:r>
        <w:t xml:space="preserve"> </w:t>
      </w:r>
      <w:r>
        <w:rPr>
          <w:spacing w:val="-2"/>
        </w:rPr>
        <w:t>will</w:t>
      </w:r>
      <w:r>
        <w:t xml:space="preserve"> come</w:t>
      </w:r>
      <w:r>
        <w:rPr>
          <w:spacing w:val="1"/>
        </w:rPr>
        <w:t xml:space="preserve"> </w:t>
      </w:r>
      <w:r>
        <w:rPr>
          <w:spacing w:val="-1"/>
        </w:rPr>
        <w:t>into</w:t>
      </w:r>
      <w:r>
        <w:t xml:space="preserve"> </w:t>
      </w:r>
      <w:r>
        <w:rPr>
          <w:spacing w:val="-1"/>
        </w:rPr>
        <w:t>effect.</w:t>
      </w:r>
    </w:p>
    <w:p w14:paraId="47839186" w14:textId="20851D0B" w:rsidR="0068511D" w:rsidRPr="000F425C" w:rsidRDefault="0068511D" w:rsidP="004440B0">
      <w:pPr>
        <w:pStyle w:val="BodyText"/>
        <w:numPr>
          <w:ilvl w:val="1"/>
          <w:numId w:val="20"/>
        </w:numPr>
        <w:tabs>
          <w:tab w:val="left" w:pos="1701"/>
        </w:tabs>
        <w:spacing w:before="120" w:line="276" w:lineRule="auto"/>
        <w:ind w:left="1701" w:right="116" w:hanging="850"/>
        <w:jc w:val="both"/>
      </w:pPr>
      <w:r>
        <w:rPr>
          <w:spacing w:val="-1"/>
        </w:rPr>
        <w:t>If</w:t>
      </w:r>
      <w:r>
        <w:rPr>
          <w:spacing w:val="21"/>
        </w:rPr>
        <w:t xml:space="preserve"> </w:t>
      </w:r>
      <w:r>
        <w:t>a</w:t>
      </w:r>
      <w:r>
        <w:rPr>
          <w:spacing w:val="19"/>
        </w:rPr>
        <w:t xml:space="preserve"> </w:t>
      </w:r>
      <w:r>
        <w:rPr>
          <w:spacing w:val="-1"/>
        </w:rPr>
        <w:t>Force</w:t>
      </w:r>
      <w:r>
        <w:rPr>
          <w:spacing w:val="19"/>
        </w:rPr>
        <w:t xml:space="preserve"> </w:t>
      </w:r>
      <w:r>
        <w:rPr>
          <w:spacing w:val="-1"/>
        </w:rPr>
        <w:t>Majeure</w:t>
      </w:r>
      <w:r>
        <w:rPr>
          <w:spacing w:val="19"/>
        </w:rPr>
        <w:t xml:space="preserve"> </w:t>
      </w:r>
      <w:r>
        <w:rPr>
          <w:spacing w:val="-1"/>
        </w:rPr>
        <w:t>event</w:t>
      </w:r>
      <w:r>
        <w:rPr>
          <w:spacing w:val="21"/>
        </w:rPr>
        <w:t xml:space="preserve"> </w:t>
      </w:r>
      <w:r>
        <w:rPr>
          <w:spacing w:val="-1"/>
        </w:rPr>
        <w:t>occurs,</w:t>
      </w:r>
      <w:r>
        <w:rPr>
          <w:spacing w:val="18"/>
        </w:rPr>
        <w:t xml:space="preserve"> </w:t>
      </w:r>
      <w:r>
        <w:t>the</w:t>
      </w:r>
      <w:r>
        <w:rPr>
          <w:spacing w:val="19"/>
        </w:rPr>
        <w:t xml:space="preserve"> </w:t>
      </w:r>
      <w:r>
        <w:rPr>
          <w:spacing w:val="-1"/>
        </w:rPr>
        <w:t>Parties</w:t>
      </w:r>
      <w:r>
        <w:rPr>
          <w:spacing w:val="19"/>
        </w:rPr>
        <w:t xml:space="preserve"> </w:t>
      </w:r>
      <w:r>
        <w:rPr>
          <w:spacing w:val="-2"/>
        </w:rPr>
        <w:t>will</w:t>
      </w:r>
      <w:r>
        <w:rPr>
          <w:spacing w:val="21"/>
        </w:rPr>
        <w:t xml:space="preserve"> </w:t>
      </w:r>
      <w:r>
        <w:t>use</w:t>
      </w:r>
      <w:r>
        <w:rPr>
          <w:spacing w:val="19"/>
        </w:rPr>
        <w:t xml:space="preserve"> </w:t>
      </w:r>
      <w:r>
        <w:rPr>
          <w:spacing w:val="-1"/>
        </w:rPr>
        <w:t>all</w:t>
      </w:r>
      <w:r>
        <w:rPr>
          <w:spacing w:val="16"/>
        </w:rPr>
        <w:t xml:space="preserve"> </w:t>
      </w:r>
      <w:r>
        <w:rPr>
          <w:spacing w:val="-1"/>
        </w:rPr>
        <w:t>reasonable</w:t>
      </w:r>
      <w:r>
        <w:rPr>
          <w:spacing w:val="19"/>
        </w:rPr>
        <w:t xml:space="preserve"> </w:t>
      </w:r>
      <w:r>
        <w:rPr>
          <w:spacing w:val="-1"/>
        </w:rPr>
        <w:t>endeavours</w:t>
      </w:r>
      <w:r>
        <w:rPr>
          <w:spacing w:val="20"/>
        </w:rPr>
        <w:t xml:space="preserve"> </w:t>
      </w:r>
      <w:r>
        <w:t>to</w:t>
      </w:r>
      <w:r>
        <w:rPr>
          <w:spacing w:val="25"/>
        </w:rPr>
        <w:t xml:space="preserve"> </w:t>
      </w:r>
      <w:r>
        <w:rPr>
          <w:spacing w:val="-1"/>
        </w:rPr>
        <w:t>prevent</w:t>
      </w:r>
      <w:r>
        <w:rPr>
          <w:spacing w:val="16"/>
        </w:rPr>
        <w:t xml:space="preserve"> </w:t>
      </w:r>
      <w:r>
        <w:rPr>
          <w:spacing w:val="-1"/>
        </w:rPr>
        <w:t>and</w:t>
      </w:r>
      <w:r>
        <w:rPr>
          <w:spacing w:val="10"/>
        </w:rPr>
        <w:t xml:space="preserve"> </w:t>
      </w:r>
      <w:r>
        <w:rPr>
          <w:spacing w:val="-1"/>
        </w:rPr>
        <w:t>mitigate</w:t>
      </w:r>
      <w:r>
        <w:rPr>
          <w:spacing w:val="13"/>
        </w:rPr>
        <w:t xml:space="preserve"> </w:t>
      </w:r>
      <w:r>
        <w:rPr>
          <w:spacing w:val="-1"/>
        </w:rPr>
        <w:t>the</w:t>
      </w:r>
      <w:r>
        <w:rPr>
          <w:spacing w:val="12"/>
        </w:rPr>
        <w:t xml:space="preserve"> </w:t>
      </w:r>
      <w:r>
        <w:rPr>
          <w:spacing w:val="-1"/>
        </w:rPr>
        <w:t>impact,</w:t>
      </w:r>
      <w:r>
        <w:rPr>
          <w:spacing w:val="14"/>
        </w:rPr>
        <w:t xml:space="preserve"> </w:t>
      </w:r>
      <w:r>
        <w:rPr>
          <w:spacing w:val="-1"/>
        </w:rPr>
        <w:t>and</w:t>
      </w:r>
      <w:r>
        <w:rPr>
          <w:spacing w:val="12"/>
        </w:rPr>
        <w:t xml:space="preserve"> </w:t>
      </w:r>
      <w:r>
        <w:rPr>
          <w:spacing w:val="-1"/>
        </w:rPr>
        <w:t>continue</w:t>
      </w:r>
      <w:r>
        <w:rPr>
          <w:spacing w:val="12"/>
        </w:rPr>
        <w:t xml:space="preserve"> </w:t>
      </w:r>
      <w:r>
        <w:t>to</w:t>
      </w:r>
      <w:r>
        <w:rPr>
          <w:spacing w:val="12"/>
        </w:rPr>
        <w:t xml:space="preserve"> </w:t>
      </w:r>
      <w:r>
        <w:rPr>
          <w:spacing w:val="-1"/>
        </w:rPr>
        <w:t>perform</w:t>
      </w:r>
      <w:r>
        <w:rPr>
          <w:spacing w:val="13"/>
        </w:rPr>
        <w:t xml:space="preserve"> </w:t>
      </w:r>
      <w:r>
        <w:rPr>
          <w:spacing w:val="-1"/>
        </w:rPr>
        <w:t>their</w:t>
      </w:r>
      <w:r>
        <w:rPr>
          <w:spacing w:val="13"/>
        </w:rPr>
        <w:t xml:space="preserve"> </w:t>
      </w:r>
      <w:r>
        <w:rPr>
          <w:spacing w:val="-1"/>
        </w:rPr>
        <w:t>obligations</w:t>
      </w:r>
      <w:r>
        <w:rPr>
          <w:spacing w:val="15"/>
        </w:rPr>
        <w:t xml:space="preserve"> </w:t>
      </w:r>
      <w:r>
        <w:rPr>
          <w:spacing w:val="-1"/>
        </w:rPr>
        <w:t>under</w:t>
      </w:r>
      <w:r>
        <w:rPr>
          <w:spacing w:val="13"/>
        </w:rPr>
        <w:t xml:space="preserve"> </w:t>
      </w:r>
      <w:r>
        <w:rPr>
          <w:spacing w:val="-1"/>
        </w:rPr>
        <w:t>this</w:t>
      </w:r>
      <w:r>
        <w:rPr>
          <w:spacing w:val="13"/>
        </w:rPr>
        <w:t xml:space="preserve"> </w:t>
      </w:r>
      <w:r>
        <w:rPr>
          <w:spacing w:val="-1"/>
        </w:rPr>
        <w:t>Contract</w:t>
      </w:r>
      <w:r>
        <w:rPr>
          <w:spacing w:val="16"/>
        </w:rPr>
        <w:t xml:space="preserve"> </w:t>
      </w:r>
      <w:r>
        <w:rPr>
          <w:spacing w:val="-2"/>
        </w:rPr>
        <w:t>as</w:t>
      </w:r>
      <w:r>
        <w:rPr>
          <w:spacing w:val="13"/>
        </w:rPr>
        <w:t xml:space="preserve"> </w:t>
      </w:r>
      <w:r>
        <w:t>far</w:t>
      </w:r>
      <w:r>
        <w:rPr>
          <w:spacing w:val="16"/>
        </w:rPr>
        <w:t xml:space="preserve"> </w:t>
      </w:r>
      <w:r>
        <w:t>as</w:t>
      </w:r>
      <w:r>
        <w:rPr>
          <w:spacing w:val="15"/>
        </w:rPr>
        <w:t xml:space="preserve"> </w:t>
      </w:r>
      <w:r>
        <w:rPr>
          <w:spacing w:val="-1"/>
        </w:rPr>
        <w:t>is</w:t>
      </w:r>
      <w:r>
        <w:rPr>
          <w:spacing w:val="13"/>
        </w:rPr>
        <w:t xml:space="preserve"> </w:t>
      </w:r>
      <w:r>
        <w:rPr>
          <w:spacing w:val="-1"/>
        </w:rPr>
        <w:t>possible.</w:t>
      </w:r>
      <w:r>
        <w:rPr>
          <w:spacing w:val="11"/>
        </w:rPr>
        <w:t xml:space="preserve"> </w:t>
      </w:r>
      <w:r>
        <w:t>Where</w:t>
      </w:r>
      <w:r>
        <w:rPr>
          <w:spacing w:val="13"/>
        </w:rPr>
        <w:t xml:space="preserve"> </w:t>
      </w:r>
      <w:r>
        <w:t>the</w:t>
      </w:r>
      <w:r>
        <w:rPr>
          <w:spacing w:val="18"/>
        </w:rPr>
        <w:t xml:space="preserve"> </w:t>
      </w:r>
      <w:r>
        <w:rPr>
          <w:spacing w:val="-2"/>
        </w:rPr>
        <w:t>Supplier</w:t>
      </w:r>
      <w:r>
        <w:rPr>
          <w:spacing w:val="16"/>
        </w:rPr>
        <w:t xml:space="preserve"> </w:t>
      </w:r>
      <w:r>
        <w:rPr>
          <w:spacing w:val="-1"/>
        </w:rPr>
        <w:t>is</w:t>
      </w:r>
      <w:r>
        <w:rPr>
          <w:spacing w:val="15"/>
        </w:rPr>
        <w:t xml:space="preserve"> </w:t>
      </w:r>
      <w:r>
        <w:t>the</w:t>
      </w:r>
      <w:r>
        <w:rPr>
          <w:spacing w:val="14"/>
        </w:rPr>
        <w:t xml:space="preserve"> </w:t>
      </w:r>
      <w:r>
        <w:rPr>
          <w:spacing w:val="-1"/>
        </w:rPr>
        <w:t>Affected</w:t>
      </w:r>
      <w:r>
        <w:rPr>
          <w:spacing w:val="14"/>
        </w:rPr>
        <w:t xml:space="preserve"> </w:t>
      </w:r>
      <w:r>
        <w:rPr>
          <w:spacing w:val="-2"/>
        </w:rPr>
        <w:t>Party,</w:t>
      </w:r>
      <w:r>
        <w:rPr>
          <w:spacing w:val="16"/>
        </w:rPr>
        <w:t xml:space="preserve"> </w:t>
      </w:r>
      <w:r>
        <w:rPr>
          <w:spacing w:val="-1"/>
        </w:rPr>
        <w:t>it</w:t>
      </w:r>
      <w:r>
        <w:rPr>
          <w:spacing w:val="16"/>
        </w:rPr>
        <w:t xml:space="preserve"> </w:t>
      </w:r>
      <w:r>
        <w:rPr>
          <w:spacing w:val="-2"/>
        </w:rPr>
        <w:t>will</w:t>
      </w:r>
      <w:r>
        <w:rPr>
          <w:spacing w:val="14"/>
        </w:rPr>
        <w:t xml:space="preserve"> </w:t>
      </w:r>
      <w:r>
        <w:t>take</w:t>
      </w:r>
      <w:r>
        <w:rPr>
          <w:spacing w:val="15"/>
        </w:rPr>
        <w:t xml:space="preserve"> </w:t>
      </w:r>
      <w:r>
        <w:rPr>
          <w:spacing w:val="-1"/>
        </w:rPr>
        <w:t>all</w:t>
      </w:r>
      <w:r>
        <w:rPr>
          <w:spacing w:val="63"/>
        </w:rPr>
        <w:t xml:space="preserve"> </w:t>
      </w:r>
      <w:r>
        <w:rPr>
          <w:spacing w:val="-1"/>
        </w:rPr>
        <w:t>steps</w:t>
      </w:r>
      <w:r>
        <w:rPr>
          <w:spacing w:val="-16"/>
        </w:rPr>
        <w:t xml:space="preserve"> </w:t>
      </w:r>
      <w:r>
        <w:rPr>
          <w:spacing w:val="-1"/>
        </w:rPr>
        <w:t>in</w:t>
      </w:r>
      <w:r>
        <w:rPr>
          <w:spacing w:val="-14"/>
        </w:rPr>
        <w:t xml:space="preserve"> </w:t>
      </w:r>
      <w:r>
        <w:rPr>
          <w:spacing w:val="-1"/>
        </w:rPr>
        <w:t>accordance</w:t>
      </w:r>
      <w:r>
        <w:rPr>
          <w:spacing w:val="-17"/>
        </w:rPr>
        <w:t xml:space="preserve"> </w:t>
      </w:r>
      <w:r>
        <w:rPr>
          <w:spacing w:val="-2"/>
        </w:rPr>
        <w:t>with</w:t>
      </w:r>
      <w:r>
        <w:rPr>
          <w:spacing w:val="-14"/>
        </w:rPr>
        <w:t xml:space="preserve"> </w:t>
      </w:r>
      <w:r>
        <w:rPr>
          <w:spacing w:val="-1"/>
        </w:rPr>
        <w:t>Good</w:t>
      </w:r>
      <w:r>
        <w:rPr>
          <w:spacing w:val="-16"/>
        </w:rPr>
        <w:t xml:space="preserve"> </w:t>
      </w:r>
      <w:r>
        <w:rPr>
          <w:spacing w:val="-1"/>
        </w:rPr>
        <w:t>Industry</w:t>
      </w:r>
      <w:r>
        <w:rPr>
          <w:spacing w:val="-16"/>
        </w:rPr>
        <w:t xml:space="preserve"> </w:t>
      </w:r>
      <w:r>
        <w:rPr>
          <w:spacing w:val="-1"/>
        </w:rPr>
        <w:t>Practice</w:t>
      </w:r>
      <w:r>
        <w:rPr>
          <w:spacing w:val="-17"/>
        </w:rPr>
        <w:t xml:space="preserve"> </w:t>
      </w:r>
      <w:r>
        <w:t>to</w:t>
      </w:r>
      <w:r>
        <w:rPr>
          <w:spacing w:val="-17"/>
        </w:rPr>
        <w:t xml:space="preserve"> </w:t>
      </w:r>
      <w:r>
        <w:rPr>
          <w:spacing w:val="-1"/>
        </w:rPr>
        <w:t>overcome</w:t>
      </w:r>
      <w:r>
        <w:rPr>
          <w:spacing w:val="-17"/>
        </w:rPr>
        <w:t xml:space="preserve"> </w:t>
      </w:r>
      <w:r>
        <w:t>or</w:t>
      </w:r>
      <w:r>
        <w:rPr>
          <w:spacing w:val="-18"/>
        </w:rPr>
        <w:t xml:space="preserve"> </w:t>
      </w:r>
      <w:r>
        <w:rPr>
          <w:spacing w:val="-1"/>
        </w:rPr>
        <w:t>minimise</w:t>
      </w:r>
      <w:r>
        <w:rPr>
          <w:spacing w:val="-16"/>
        </w:rPr>
        <w:t xml:space="preserve"> </w:t>
      </w:r>
      <w:r>
        <w:rPr>
          <w:spacing w:val="-1"/>
        </w:rPr>
        <w:t>the</w:t>
      </w:r>
      <w:r>
        <w:rPr>
          <w:spacing w:val="-14"/>
        </w:rPr>
        <w:t xml:space="preserve"> </w:t>
      </w:r>
      <w:r>
        <w:rPr>
          <w:spacing w:val="-1"/>
        </w:rPr>
        <w:t>consequences</w:t>
      </w:r>
      <w:r>
        <w:rPr>
          <w:spacing w:val="63"/>
        </w:rPr>
        <w:t xml:space="preserve"> </w:t>
      </w:r>
      <w:r>
        <w:rPr>
          <w:spacing w:val="-2"/>
        </w:rPr>
        <w:t>of</w:t>
      </w:r>
      <w:r>
        <w:rPr>
          <w:spacing w:val="2"/>
        </w:rPr>
        <w:t xml:space="preserve"> </w:t>
      </w:r>
      <w:r>
        <w:t xml:space="preserve">the </w:t>
      </w:r>
      <w:r>
        <w:rPr>
          <w:spacing w:val="-1"/>
        </w:rPr>
        <w:t>Force</w:t>
      </w:r>
      <w:r>
        <w:t xml:space="preserve"> </w:t>
      </w:r>
      <w:r>
        <w:rPr>
          <w:spacing w:val="-1"/>
        </w:rPr>
        <w:t>Majeure</w:t>
      </w:r>
      <w:r>
        <w:rPr>
          <w:spacing w:val="-2"/>
        </w:rPr>
        <w:t xml:space="preserve"> </w:t>
      </w:r>
      <w:r>
        <w:rPr>
          <w:spacing w:val="-1"/>
        </w:rPr>
        <w:t>Event.</w:t>
      </w:r>
    </w:p>
    <w:p w14:paraId="2DB7ECD0" w14:textId="77777777" w:rsidR="000F425C" w:rsidRDefault="000F425C" w:rsidP="000F425C">
      <w:pPr>
        <w:pStyle w:val="BodyText"/>
        <w:tabs>
          <w:tab w:val="left" w:pos="1701"/>
        </w:tabs>
        <w:spacing w:before="120" w:line="276" w:lineRule="auto"/>
        <w:ind w:left="851" w:right="116"/>
        <w:jc w:val="both"/>
      </w:pPr>
    </w:p>
    <w:p w14:paraId="1D72A81C" w14:textId="69478C1D" w:rsidR="0068511D" w:rsidRPr="00827AF3" w:rsidRDefault="0068511D" w:rsidP="000F425C">
      <w:pPr>
        <w:pStyle w:val="Heading1"/>
        <w:numPr>
          <w:ilvl w:val="0"/>
          <w:numId w:val="20"/>
        </w:numPr>
      </w:pPr>
      <w:r w:rsidRPr="00F040BB">
        <w:t>N</w:t>
      </w:r>
      <w:r w:rsidRPr="00827AF3">
        <w:t>OTICES</w:t>
      </w:r>
    </w:p>
    <w:p w14:paraId="52A7F943" w14:textId="77777777" w:rsidR="0068511D" w:rsidRDefault="0068511D" w:rsidP="004440B0">
      <w:pPr>
        <w:pStyle w:val="BodyText"/>
        <w:numPr>
          <w:ilvl w:val="1"/>
          <w:numId w:val="20"/>
        </w:numPr>
        <w:tabs>
          <w:tab w:val="left" w:pos="1701"/>
        </w:tabs>
        <w:spacing w:before="160" w:line="276" w:lineRule="auto"/>
        <w:ind w:left="1701" w:right="117" w:hanging="850"/>
        <w:jc w:val="both"/>
      </w:pPr>
      <w:r>
        <w:rPr>
          <w:spacing w:val="-1"/>
        </w:rPr>
        <w:t>Any</w:t>
      </w:r>
      <w:r>
        <w:rPr>
          <w:spacing w:val="-4"/>
        </w:rPr>
        <w:t xml:space="preserve"> </w:t>
      </w:r>
      <w:r>
        <w:rPr>
          <w:spacing w:val="-1"/>
        </w:rPr>
        <w:t>notices</w:t>
      </w:r>
      <w:r>
        <w:rPr>
          <w:spacing w:val="-2"/>
        </w:rPr>
        <w:t xml:space="preserve"> </w:t>
      </w:r>
      <w:r>
        <w:rPr>
          <w:spacing w:val="-1"/>
        </w:rPr>
        <w:t>sent</w:t>
      </w:r>
      <w:r>
        <w:rPr>
          <w:spacing w:val="-3"/>
        </w:rPr>
        <w:t xml:space="preserve"> </w:t>
      </w:r>
      <w:r>
        <w:rPr>
          <w:spacing w:val="-1"/>
        </w:rPr>
        <w:t>under</w:t>
      </w:r>
      <w:r>
        <w:rPr>
          <w:spacing w:val="-3"/>
        </w:rPr>
        <w:t xml:space="preserve"> </w:t>
      </w:r>
      <w:r>
        <w:rPr>
          <w:spacing w:val="-1"/>
        </w:rPr>
        <w:t>this</w:t>
      </w:r>
      <w:r>
        <w:rPr>
          <w:spacing w:val="-2"/>
        </w:rPr>
        <w:t xml:space="preserve"> </w:t>
      </w:r>
      <w:r>
        <w:rPr>
          <w:spacing w:val="-1"/>
        </w:rPr>
        <w:t>Contract</w:t>
      </w:r>
      <w:r>
        <w:rPr>
          <w:spacing w:val="-3"/>
        </w:rPr>
        <w:t xml:space="preserve"> </w:t>
      </w:r>
      <w:r>
        <w:rPr>
          <w:spacing w:val="-2"/>
        </w:rPr>
        <w:t>must</w:t>
      </w:r>
      <w:r>
        <w:rPr>
          <w:spacing w:val="-1"/>
        </w:rPr>
        <w:t xml:space="preserve"> </w:t>
      </w:r>
      <w:r>
        <w:t>be</w:t>
      </w:r>
      <w:r>
        <w:rPr>
          <w:spacing w:val="-2"/>
        </w:rPr>
        <w:t xml:space="preserve"> </w:t>
      </w:r>
      <w:r>
        <w:rPr>
          <w:spacing w:val="-1"/>
        </w:rPr>
        <w:t>in</w:t>
      </w:r>
      <w:r>
        <w:rPr>
          <w:spacing w:val="-2"/>
        </w:rPr>
        <w:t xml:space="preserve"> writing</w:t>
      </w:r>
      <w:r>
        <w:t xml:space="preserve"> </w:t>
      </w:r>
      <w:r>
        <w:rPr>
          <w:spacing w:val="-1"/>
        </w:rPr>
        <w:t>and</w:t>
      </w:r>
      <w:r>
        <w:rPr>
          <w:spacing w:val="-4"/>
        </w:rPr>
        <w:t xml:space="preserve"> </w:t>
      </w:r>
      <w:r>
        <w:rPr>
          <w:spacing w:val="-1"/>
        </w:rPr>
        <w:t>sent</w:t>
      </w:r>
      <w:r>
        <w:rPr>
          <w:spacing w:val="-3"/>
        </w:rPr>
        <w:t xml:space="preserve"> </w:t>
      </w:r>
      <w:r>
        <w:rPr>
          <w:spacing w:val="-2"/>
        </w:rPr>
        <w:t>by</w:t>
      </w:r>
      <w:r>
        <w:rPr>
          <w:spacing w:val="-4"/>
        </w:rPr>
        <w:t xml:space="preserve"> </w:t>
      </w:r>
      <w:r>
        <w:rPr>
          <w:spacing w:val="-1"/>
        </w:rPr>
        <w:t xml:space="preserve">hand, </w:t>
      </w:r>
      <w:r>
        <w:t>by</w:t>
      </w:r>
      <w:r>
        <w:rPr>
          <w:spacing w:val="63"/>
        </w:rPr>
        <w:t xml:space="preserve"> </w:t>
      </w:r>
      <w:r>
        <w:rPr>
          <w:spacing w:val="-1"/>
        </w:rPr>
        <w:t>post</w:t>
      </w:r>
      <w:r>
        <w:rPr>
          <w:spacing w:val="4"/>
        </w:rPr>
        <w:t xml:space="preserve"> </w:t>
      </w:r>
      <w:r>
        <w:t>or</w:t>
      </w:r>
      <w:r>
        <w:rPr>
          <w:spacing w:val="3"/>
        </w:rPr>
        <w:t xml:space="preserve"> </w:t>
      </w:r>
      <w:r>
        <w:t>by</w:t>
      </w:r>
      <w:r>
        <w:rPr>
          <w:spacing w:val="2"/>
        </w:rPr>
        <w:t xml:space="preserve"> </w:t>
      </w:r>
      <w:r>
        <w:rPr>
          <w:spacing w:val="-2"/>
        </w:rPr>
        <w:t>email.</w:t>
      </w:r>
      <w:r>
        <w:rPr>
          <w:spacing w:val="4"/>
        </w:rPr>
        <w:t xml:space="preserve"> </w:t>
      </w:r>
      <w:r>
        <w:rPr>
          <w:spacing w:val="-1"/>
        </w:rPr>
        <w:t>The</w:t>
      </w:r>
      <w:r>
        <w:rPr>
          <w:spacing w:val="3"/>
        </w:rPr>
        <w:t xml:space="preserve"> </w:t>
      </w:r>
      <w:r>
        <w:rPr>
          <w:spacing w:val="-2"/>
        </w:rPr>
        <w:t>table</w:t>
      </w:r>
      <w:r>
        <w:rPr>
          <w:spacing w:val="5"/>
        </w:rPr>
        <w:t xml:space="preserve"> </w:t>
      </w:r>
      <w:r>
        <w:rPr>
          <w:spacing w:val="-1"/>
        </w:rPr>
        <w:t>below</w:t>
      </w:r>
      <w:r>
        <w:rPr>
          <w:spacing w:val="2"/>
        </w:rPr>
        <w:t xml:space="preserve"> </w:t>
      </w:r>
      <w:r>
        <w:t>sets</w:t>
      </w:r>
      <w:r>
        <w:rPr>
          <w:spacing w:val="3"/>
        </w:rPr>
        <w:t xml:space="preserve"> </w:t>
      </w:r>
      <w:r>
        <w:rPr>
          <w:spacing w:val="-1"/>
        </w:rPr>
        <w:t>out</w:t>
      </w:r>
      <w:r>
        <w:rPr>
          <w:spacing w:val="4"/>
        </w:rPr>
        <w:t xml:space="preserve"> </w:t>
      </w:r>
      <w:r>
        <w:rPr>
          <w:spacing w:val="-2"/>
        </w:rPr>
        <w:t>deemed</w:t>
      </w:r>
      <w:r>
        <w:rPr>
          <w:spacing w:val="5"/>
        </w:rPr>
        <w:t xml:space="preserve"> </w:t>
      </w:r>
      <w:r>
        <w:t>time</w:t>
      </w:r>
      <w:r>
        <w:rPr>
          <w:spacing w:val="2"/>
        </w:rPr>
        <w:t xml:space="preserve"> </w:t>
      </w:r>
      <w:r>
        <w:rPr>
          <w:spacing w:val="-2"/>
        </w:rPr>
        <w:t>of</w:t>
      </w:r>
      <w:r>
        <w:rPr>
          <w:spacing w:val="6"/>
        </w:rPr>
        <w:t xml:space="preserve"> </w:t>
      </w:r>
      <w:r>
        <w:rPr>
          <w:spacing w:val="-1"/>
        </w:rPr>
        <w:t>delivery</w:t>
      </w:r>
      <w:r>
        <w:rPr>
          <w:spacing w:val="3"/>
        </w:rPr>
        <w:t xml:space="preserve"> </w:t>
      </w:r>
      <w:r>
        <w:rPr>
          <w:spacing w:val="-1"/>
        </w:rPr>
        <w:t>and</w:t>
      </w:r>
      <w:r>
        <w:rPr>
          <w:spacing w:val="5"/>
        </w:rPr>
        <w:t xml:space="preserve"> </w:t>
      </w:r>
      <w:r>
        <w:rPr>
          <w:spacing w:val="-2"/>
        </w:rPr>
        <w:t>proof</w:t>
      </w:r>
      <w:r>
        <w:rPr>
          <w:spacing w:val="8"/>
        </w:rPr>
        <w:t xml:space="preserve"> </w:t>
      </w:r>
      <w:r>
        <w:rPr>
          <w:spacing w:val="-2"/>
        </w:rPr>
        <w:t>of</w:t>
      </w:r>
      <w:r>
        <w:rPr>
          <w:spacing w:val="4"/>
        </w:rPr>
        <w:t xml:space="preserve"> </w:t>
      </w:r>
      <w:r>
        <w:rPr>
          <w:spacing w:val="-2"/>
        </w:rPr>
        <w:t>service</w:t>
      </w:r>
      <w:r>
        <w:rPr>
          <w:spacing w:val="3"/>
        </w:rPr>
        <w:t xml:space="preserve"> </w:t>
      </w:r>
      <w:r>
        <w:rPr>
          <w:spacing w:val="1"/>
        </w:rPr>
        <w:t>for</w:t>
      </w:r>
      <w:r>
        <w:rPr>
          <w:spacing w:val="69"/>
        </w:rPr>
        <w:t xml:space="preserve"> </w:t>
      </w:r>
      <w:r>
        <w:rPr>
          <w:spacing w:val="-1"/>
        </w:rPr>
        <w:t>each.</w:t>
      </w:r>
    </w:p>
    <w:p w14:paraId="613654A1" w14:textId="77777777" w:rsidR="0068511D" w:rsidRPr="00F040BB" w:rsidRDefault="0068511D" w:rsidP="00D40E5C"/>
    <w:tbl>
      <w:tblPr>
        <w:tblW w:w="0" w:type="auto"/>
        <w:tblInd w:w="560" w:type="dxa"/>
        <w:tblLayout w:type="fixed"/>
        <w:tblCellMar>
          <w:left w:w="0" w:type="dxa"/>
          <w:right w:w="0" w:type="dxa"/>
        </w:tblCellMar>
        <w:tblLook w:val="01E0" w:firstRow="1" w:lastRow="1" w:firstColumn="1" w:lastColumn="1" w:noHBand="0" w:noVBand="0"/>
      </w:tblPr>
      <w:tblGrid>
        <w:gridCol w:w="2775"/>
        <w:gridCol w:w="2864"/>
        <w:gridCol w:w="2830"/>
      </w:tblGrid>
      <w:tr w:rsidR="00C41DEE" w14:paraId="5FF91A72" w14:textId="77777777" w:rsidTr="00461E06">
        <w:trPr>
          <w:trHeight w:hRule="exact" w:val="769"/>
        </w:trPr>
        <w:tc>
          <w:tcPr>
            <w:tcW w:w="2775" w:type="dxa"/>
            <w:tcBorders>
              <w:top w:val="single" w:sz="5" w:space="0" w:color="000000"/>
              <w:left w:val="single" w:sz="5" w:space="0" w:color="000000"/>
              <w:bottom w:val="single" w:sz="5" w:space="0" w:color="000000"/>
              <w:right w:val="single" w:sz="5" w:space="0" w:color="000000"/>
            </w:tcBorders>
            <w:shd w:val="clear" w:color="auto" w:fill="FEFEFE"/>
          </w:tcPr>
          <w:p w14:paraId="1B705506" w14:textId="77777777" w:rsidR="00C41DEE" w:rsidRDefault="00C41DEE">
            <w:pPr>
              <w:pStyle w:val="TableParagraph"/>
              <w:spacing w:line="248" w:lineRule="exact"/>
              <w:ind w:left="210"/>
              <w:rPr>
                <w:rFonts w:ascii="Arial" w:eastAsia="Arial" w:hAnsi="Arial" w:cs="Arial"/>
              </w:rPr>
            </w:pPr>
            <w:bookmarkStart w:id="45" w:name="_bookmark22"/>
            <w:bookmarkStart w:id="46" w:name="_bookmark23"/>
            <w:bookmarkStart w:id="47" w:name="_bookmark24"/>
            <w:bookmarkStart w:id="48" w:name="_bookmark25"/>
            <w:bookmarkEnd w:id="45"/>
            <w:bookmarkEnd w:id="46"/>
            <w:bookmarkEnd w:id="47"/>
            <w:bookmarkEnd w:id="48"/>
            <w:r>
              <w:rPr>
                <w:rFonts w:ascii="Arial"/>
                <w:b/>
                <w:spacing w:val="-1"/>
              </w:rPr>
              <w:t>Notice</w:t>
            </w:r>
            <w:r>
              <w:rPr>
                <w:rFonts w:ascii="Arial"/>
                <w:b/>
              </w:rPr>
              <w:t xml:space="preserve"> </w:t>
            </w:r>
            <w:r>
              <w:rPr>
                <w:rFonts w:ascii="Arial"/>
                <w:b/>
                <w:spacing w:val="-1"/>
              </w:rPr>
              <w:t>delivered</w:t>
            </w:r>
          </w:p>
        </w:tc>
        <w:tc>
          <w:tcPr>
            <w:tcW w:w="2864" w:type="dxa"/>
            <w:tcBorders>
              <w:top w:val="single" w:sz="5" w:space="0" w:color="000000"/>
              <w:left w:val="single" w:sz="5" w:space="0" w:color="000000"/>
              <w:bottom w:val="single" w:sz="5" w:space="0" w:color="000000"/>
              <w:right w:val="single" w:sz="5" w:space="0" w:color="000000"/>
            </w:tcBorders>
            <w:shd w:val="clear" w:color="auto" w:fill="FEFEFE"/>
          </w:tcPr>
          <w:p w14:paraId="3F7A8A04" w14:textId="77777777" w:rsidR="00C41DEE" w:rsidRDefault="00C41DEE">
            <w:pPr>
              <w:pStyle w:val="TableParagraph"/>
              <w:spacing w:line="300" w:lineRule="auto"/>
              <w:ind w:left="296" w:right="912"/>
              <w:rPr>
                <w:rFonts w:ascii="Arial" w:eastAsia="Arial" w:hAnsi="Arial" w:cs="Arial"/>
              </w:rPr>
            </w:pPr>
            <w:r>
              <w:rPr>
                <w:rFonts w:ascii="Arial"/>
                <w:b/>
                <w:spacing w:val="-1"/>
              </w:rPr>
              <w:t>Deemed</w:t>
            </w:r>
            <w:r>
              <w:rPr>
                <w:rFonts w:ascii="Arial"/>
                <w:b/>
              </w:rPr>
              <w:t xml:space="preserve"> </w:t>
            </w:r>
            <w:r>
              <w:rPr>
                <w:rFonts w:ascii="Arial"/>
                <w:b/>
                <w:spacing w:val="-1"/>
              </w:rPr>
              <w:t>time</w:t>
            </w:r>
            <w:r>
              <w:rPr>
                <w:rFonts w:ascii="Arial"/>
                <w:b/>
                <w:spacing w:val="-2"/>
              </w:rPr>
              <w:t xml:space="preserve"> </w:t>
            </w:r>
            <w:r>
              <w:rPr>
                <w:rFonts w:ascii="Arial"/>
                <w:b/>
              </w:rPr>
              <w:t>of</w:t>
            </w:r>
            <w:r>
              <w:rPr>
                <w:rFonts w:ascii="Arial"/>
                <w:b/>
                <w:spacing w:val="26"/>
              </w:rPr>
              <w:t xml:space="preserve"> </w:t>
            </w:r>
            <w:r>
              <w:rPr>
                <w:rFonts w:ascii="Arial"/>
                <w:b/>
                <w:spacing w:val="-1"/>
              </w:rPr>
              <w:t>delivery</w:t>
            </w:r>
          </w:p>
        </w:tc>
        <w:tc>
          <w:tcPr>
            <w:tcW w:w="2830" w:type="dxa"/>
            <w:tcBorders>
              <w:top w:val="single" w:sz="5" w:space="0" w:color="000000"/>
              <w:left w:val="single" w:sz="5" w:space="0" w:color="000000"/>
              <w:bottom w:val="single" w:sz="5" w:space="0" w:color="000000"/>
              <w:right w:val="single" w:sz="5" w:space="0" w:color="000000"/>
            </w:tcBorders>
            <w:shd w:val="clear" w:color="auto" w:fill="FEFEFE"/>
          </w:tcPr>
          <w:p w14:paraId="5B0D9631" w14:textId="77777777" w:rsidR="00C41DEE" w:rsidRDefault="00C41DEE">
            <w:pPr>
              <w:pStyle w:val="TableParagraph"/>
              <w:spacing w:line="248" w:lineRule="exact"/>
              <w:ind w:left="277"/>
              <w:rPr>
                <w:rFonts w:ascii="Arial" w:eastAsia="Arial" w:hAnsi="Arial" w:cs="Arial"/>
              </w:rPr>
            </w:pPr>
            <w:r>
              <w:rPr>
                <w:rFonts w:ascii="Arial"/>
                <w:b/>
                <w:spacing w:val="-1"/>
              </w:rPr>
              <w:t>Proof</w:t>
            </w:r>
            <w:r>
              <w:rPr>
                <w:rFonts w:ascii="Arial"/>
                <w:b/>
                <w:spacing w:val="1"/>
              </w:rPr>
              <w:t xml:space="preserve"> </w:t>
            </w:r>
            <w:r>
              <w:rPr>
                <w:rFonts w:ascii="Arial"/>
                <w:b/>
                <w:spacing w:val="-2"/>
              </w:rPr>
              <w:t>of</w:t>
            </w:r>
            <w:r>
              <w:rPr>
                <w:rFonts w:ascii="Arial"/>
                <w:b/>
                <w:spacing w:val="1"/>
              </w:rPr>
              <w:t xml:space="preserve"> </w:t>
            </w:r>
            <w:r>
              <w:rPr>
                <w:rFonts w:ascii="Arial"/>
                <w:b/>
                <w:spacing w:val="-1"/>
              </w:rPr>
              <w:t>service</w:t>
            </w:r>
          </w:p>
        </w:tc>
      </w:tr>
      <w:tr w:rsidR="00C41DEE" w14:paraId="4B47065E" w14:textId="77777777" w:rsidTr="00461E06">
        <w:trPr>
          <w:trHeight w:hRule="exact" w:val="1078"/>
        </w:trPr>
        <w:tc>
          <w:tcPr>
            <w:tcW w:w="2775" w:type="dxa"/>
            <w:tcBorders>
              <w:top w:val="single" w:sz="5" w:space="0" w:color="000000"/>
              <w:left w:val="single" w:sz="5" w:space="0" w:color="000000"/>
              <w:bottom w:val="single" w:sz="5" w:space="0" w:color="000000"/>
              <w:right w:val="single" w:sz="5" w:space="0" w:color="000000"/>
            </w:tcBorders>
            <w:shd w:val="clear" w:color="auto" w:fill="FEFEFE"/>
          </w:tcPr>
          <w:p w14:paraId="13E6765C" w14:textId="77777777" w:rsidR="00C41DEE" w:rsidRDefault="00C41DEE">
            <w:pPr>
              <w:pStyle w:val="TableParagraph"/>
              <w:spacing w:line="250" w:lineRule="exact"/>
              <w:ind w:left="210"/>
              <w:rPr>
                <w:rFonts w:ascii="Arial" w:eastAsia="Arial" w:hAnsi="Arial" w:cs="Arial"/>
              </w:rPr>
            </w:pPr>
            <w:r>
              <w:rPr>
                <w:rFonts w:ascii="Arial"/>
              </w:rPr>
              <w:t xml:space="preserve">In </w:t>
            </w:r>
            <w:r>
              <w:rPr>
                <w:rFonts w:ascii="Arial"/>
                <w:spacing w:val="-1"/>
              </w:rPr>
              <w:t>person</w:t>
            </w:r>
          </w:p>
        </w:tc>
        <w:tc>
          <w:tcPr>
            <w:tcW w:w="2864" w:type="dxa"/>
            <w:tcBorders>
              <w:top w:val="single" w:sz="5" w:space="0" w:color="000000"/>
              <w:left w:val="single" w:sz="5" w:space="0" w:color="000000"/>
              <w:bottom w:val="single" w:sz="5" w:space="0" w:color="000000"/>
              <w:right w:val="single" w:sz="5" w:space="0" w:color="000000"/>
            </w:tcBorders>
            <w:shd w:val="clear" w:color="auto" w:fill="FEFEFE"/>
          </w:tcPr>
          <w:p w14:paraId="0B576265" w14:textId="77777777" w:rsidR="00C41DEE" w:rsidRDefault="00C41DEE">
            <w:pPr>
              <w:pStyle w:val="TableParagraph"/>
              <w:spacing w:line="250" w:lineRule="exact"/>
              <w:ind w:left="188"/>
              <w:rPr>
                <w:rFonts w:ascii="Arial" w:eastAsia="Arial" w:hAnsi="Arial" w:cs="Arial"/>
              </w:rPr>
            </w:pPr>
            <w:r>
              <w:rPr>
                <w:rFonts w:ascii="Arial"/>
                <w:spacing w:val="-1"/>
              </w:rPr>
              <w:t>At</w:t>
            </w:r>
            <w:r>
              <w:rPr>
                <w:rFonts w:ascii="Arial"/>
                <w:spacing w:val="2"/>
              </w:rPr>
              <w:t xml:space="preserve"> </w:t>
            </w:r>
            <w:r>
              <w:rPr>
                <w:rFonts w:ascii="Arial"/>
              </w:rPr>
              <w:t>the</w:t>
            </w:r>
            <w:r>
              <w:rPr>
                <w:rFonts w:ascii="Arial"/>
                <w:spacing w:val="-5"/>
              </w:rPr>
              <w:t xml:space="preserve"> </w:t>
            </w:r>
            <w:r>
              <w:rPr>
                <w:rFonts w:ascii="Arial"/>
                <w:spacing w:val="-1"/>
              </w:rPr>
              <w:t>time</w:t>
            </w:r>
            <w:r>
              <w:rPr>
                <w:rFonts w:ascii="Arial"/>
              </w:rPr>
              <w:t xml:space="preserve"> </w:t>
            </w:r>
            <w:r>
              <w:rPr>
                <w:rFonts w:ascii="Arial"/>
                <w:spacing w:val="-2"/>
              </w:rPr>
              <w:t>of</w:t>
            </w:r>
            <w:r>
              <w:rPr>
                <w:rFonts w:ascii="Arial"/>
                <w:spacing w:val="2"/>
              </w:rPr>
              <w:t xml:space="preserve"> </w:t>
            </w:r>
            <w:r>
              <w:rPr>
                <w:rFonts w:ascii="Arial"/>
                <w:spacing w:val="-1"/>
              </w:rPr>
              <w:t>delivery</w:t>
            </w:r>
          </w:p>
        </w:tc>
        <w:tc>
          <w:tcPr>
            <w:tcW w:w="2830" w:type="dxa"/>
            <w:tcBorders>
              <w:top w:val="single" w:sz="5" w:space="0" w:color="000000"/>
              <w:left w:val="single" w:sz="5" w:space="0" w:color="000000"/>
              <w:bottom w:val="single" w:sz="5" w:space="0" w:color="000000"/>
              <w:right w:val="single" w:sz="5" w:space="0" w:color="000000"/>
            </w:tcBorders>
            <w:shd w:val="clear" w:color="auto" w:fill="FEFEFE"/>
          </w:tcPr>
          <w:p w14:paraId="32666E4C" w14:textId="77777777" w:rsidR="00C41DEE" w:rsidRDefault="00C41DEE">
            <w:pPr>
              <w:pStyle w:val="TableParagraph"/>
              <w:spacing w:line="299" w:lineRule="auto"/>
              <w:ind w:left="128" w:right="109"/>
              <w:jc w:val="both"/>
              <w:rPr>
                <w:rFonts w:ascii="Arial" w:eastAsia="Arial" w:hAnsi="Arial" w:cs="Arial"/>
              </w:rPr>
            </w:pPr>
            <w:r>
              <w:rPr>
                <w:rFonts w:ascii="Arial"/>
                <w:spacing w:val="-1"/>
              </w:rPr>
              <w:t>Proof</w:t>
            </w:r>
            <w:r>
              <w:rPr>
                <w:rFonts w:ascii="Arial"/>
                <w:spacing w:val="57"/>
              </w:rPr>
              <w:t xml:space="preserve"> </w:t>
            </w:r>
            <w:r>
              <w:rPr>
                <w:rFonts w:ascii="Arial"/>
                <w:spacing w:val="-1"/>
              </w:rPr>
              <w:t>that</w:t>
            </w:r>
            <w:r>
              <w:rPr>
                <w:rFonts w:ascii="Arial"/>
                <w:spacing w:val="55"/>
              </w:rPr>
              <w:t xml:space="preserve"> </w:t>
            </w:r>
            <w:r>
              <w:rPr>
                <w:rFonts w:ascii="Arial"/>
                <w:spacing w:val="-1"/>
              </w:rPr>
              <w:t>delivery</w:t>
            </w:r>
            <w:r>
              <w:rPr>
                <w:rFonts w:ascii="Arial"/>
                <w:spacing w:val="57"/>
              </w:rPr>
              <w:t xml:space="preserve"> </w:t>
            </w:r>
            <w:r>
              <w:rPr>
                <w:rFonts w:ascii="Arial"/>
                <w:spacing w:val="-1"/>
              </w:rPr>
              <w:t>was</w:t>
            </w:r>
            <w:r>
              <w:rPr>
                <w:rFonts w:ascii="Arial"/>
                <w:spacing w:val="25"/>
              </w:rPr>
              <w:t xml:space="preserve"> </w:t>
            </w:r>
            <w:r>
              <w:rPr>
                <w:rFonts w:ascii="Arial"/>
                <w:spacing w:val="-1"/>
              </w:rPr>
              <w:t>made</w:t>
            </w:r>
            <w:r>
              <w:rPr>
                <w:rFonts w:ascii="Arial"/>
                <w:spacing w:val="38"/>
              </w:rPr>
              <w:t xml:space="preserve"> </w:t>
            </w:r>
            <w:r>
              <w:rPr>
                <w:rFonts w:ascii="Arial"/>
                <w:spacing w:val="-1"/>
              </w:rPr>
              <w:t>(e.g.</w:t>
            </w:r>
            <w:r>
              <w:rPr>
                <w:rFonts w:ascii="Arial"/>
                <w:spacing w:val="40"/>
              </w:rPr>
              <w:t xml:space="preserve"> </w:t>
            </w:r>
            <w:r>
              <w:rPr>
                <w:rFonts w:ascii="Arial"/>
              </w:rPr>
              <w:t>a</w:t>
            </w:r>
            <w:r>
              <w:rPr>
                <w:rFonts w:ascii="Arial"/>
                <w:spacing w:val="38"/>
              </w:rPr>
              <w:t xml:space="preserve"> </w:t>
            </w:r>
            <w:r>
              <w:rPr>
                <w:rFonts w:ascii="Arial"/>
                <w:spacing w:val="-1"/>
              </w:rPr>
              <w:t>signature</w:t>
            </w:r>
            <w:r>
              <w:rPr>
                <w:rFonts w:ascii="Arial"/>
                <w:spacing w:val="37"/>
              </w:rPr>
              <w:t xml:space="preserve"> </w:t>
            </w:r>
            <w:r>
              <w:rPr>
                <w:rFonts w:ascii="Arial"/>
                <w:spacing w:val="-1"/>
              </w:rPr>
              <w:t>is</w:t>
            </w:r>
            <w:r>
              <w:rPr>
                <w:rFonts w:ascii="Arial"/>
                <w:spacing w:val="27"/>
              </w:rPr>
              <w:t xml:space="preserve"> </w:t>
            </w:r>
            <w:r>
              <w:rPr>
                <w:rFonts w:ascii="Arial"/>
                <w:spacing w:val="-1"/>
              </w:rPr>
              <w:t>obtained)</w:t>
            </w:r>
          </w:p>
        </w:tc>
      </w:tr>
      <w:tr w:rsidR="00C41DEE" w14:paraId="56DB30D1" w14:textId="77777777" w:rsidTr="00461E06">
        <w:trPr>
          <w:trHeight w:hRule="exact" w:val="1394"/>
        </w:trPr>
        <w:tc>
          <w:tcPr>
            <w:tcW w:w="2775" w:type="dxa"/>
            <w:tcBorders>
              <w:top w:val="single" w:sz="5" w:space="0" w:color="000000"/>
              <w:left w:val="single" w:sz="5" w:space="0" w:color="000000"/>
              <w:bottom w:val="single" w:sz="5" w:space="0" w:color="000000"/>
              <w:right w:val="single" w:sz="5" w:space="0" w:color="000000"/>
            </w:tcBorders>
          </w:tcPr>
          <w:p w14:paraId="7A422693" w14:textId="77777777" w:rsidR="00C41DEE" w:rsidRDefault="00C41DEE">
            <w:pPr>
              <w:pStyle w:val="TableParagraph"/>
              <w:spacing w:line="300" w:lineRule="auto"/>
              <w:ind w:left="236" w:right="200" w:hanging="27"/>
              <w:rPr>
                <w:rFonts w:ascii="Arial" w:eastAsia="Arial" w:hAnsi="Arial" w:cs="Arial"/>
              </w:rPr>
            </w:pPr>
            <w:r>
              <w:rPr>
                <w:rFonts w:ascii="Arial"/>
                <w:spacing w:val="-1"/>
              </w:rPr>
              <w:t>By</w:t>
            </w:r>
            <w:r>
              <w:rPr>
                <w:rFonts w:ascii="Arial"/>
                <w:spacing w:val="-2"/>
              </w:rPr>
              <w:t xml:space="preserve"> </w:t>
            </w:r>
            <w:r>
              <w:rPr>
                <w:rFonts w:ascii="Arial"/>
                <w:spacing w:val="-1"/>
              </w:rPr>
              <w:t>first class</w:t>
            </w:r>
            <w:r>
              <w:rPr>
                <w:rFonts w:ascii="Arial"/>
              </w:rPr>
              <w:t xml:space="preserve"> </w:t>
            </w:r>
            <w:r>
              <w:rPr>
                <w:rFonts w:ascii="Arial"/>
                <w:spacing w:val="-1"/>
              </w:rPr>
              <w:t>post,</w:t>
            </w:r>
            <w:r>
              <w:rPr>
                <w:rFonts w:ascii="Arial"/>
                <w:spacing w:val="30"/>
              </w:rPr>
              <w:t xml:space="preserve"> </w:t>
            </w:r>
            <w:r>
              <w:rPr>
                <w:rFonts w:ascii="Arial"/>
                <w:spacing w:val="-1"/>
              </w:rPr>
              <w:t>special delivery</w:t>
            </w:r>
            <w:r>
              <w:rPr>
                <w:rFonts w:ascii="Arial"/>
                <w:spacing w:val="-2"/>
              </w:rPr>
              <w:t xml:space="preserve"> </w:t>
            </w:r>
            <w:r>
              <w:rPr>
                <w:rFonts w:ascii="Arial"/>
              </w:rPr>
              <w:t>or</w:t>
            </w:r>
            <w:r>
              <w:rPr>
                <w:rFonts w:ascii="Arial"/>
                <w:spacing w:val="1"/>
              </w:rPr>
              <w:t xml:space="preserve"> </w:t>
            </w:r>
            <w:r>
              <w:rPr>
                <w:rFonts w:ascii="Arial"/>
                <w:spacing w:val="-1"/>
              </w:rPr>
              <w:t>other</w:t>
            </w:r>
            <w:r>
              <w:rPr>
                <w:rFonts w:ascii="Arial"/>
                <w:spacing w:val="29"/>
              </w:rPr>
              <w:t xml:space="preserve"> </w:t>
            </w:r>
            <w:r>
              <w:rPr>
                <w:rFonts w:ascii="Arial"/>
                <w:spacing w:val="-1"/>
              </w:rPr>
              <w:t>recorded</w:t>
            </w:r>
            <w:r>
              <w:rPr>
                <w:rFonts w:ascii="Arial"/>
                <w:spacing w:val="-2"/>
              </w:rPr>
              <w:t xml:space="preserve"> </w:t>
            </w:r>
            <w:r>
              <w:rPr>
                <w:rFonts w:ascii="Arial"/>
                <w:spacing w:val="-1"/>
              </w:rPr>
              <w:t>delivery</w:t>
            </w:r>
          </w:p>
        </w:tc>
        <w:tc>
          <w:tcPr>
            <w:tcW w:w="2864" w:type="dxa"/>
            <w:tcBorders>
              <w:top w:val="single" w:sz="5" w:space="0" w:color="000000"/>
              <w:left w:val="single" w:sz="5" w:space="0" w:color="000000"/>
              <w:bottom w:val="single" w:sz="5" w:space="0" w:color="000000"/>
              <w:right w:val="single" w:sz="5" w:space="0" w:color="000000"/>
            </w:tcBorders>
          </w:tcPr>
          <w:p w14:paraId="56CED84D" w14:textId="77777777" w:rsidR="00C41DEE" w:rsidRDefault="00C41DEE">
            <w:pPr>
              <w:pStyle w:val="TableParagraph"/>
              <w:spacing w:line="300" w:lineRule="auto"/>
              <w:ind w:left="155" w:right="238" w:firstLine="33"/>
              <w:rPr>
                <w:rFonts w:ascii="Arial" w:eastAsia="Arial" w:hAnsi="Arial" w:cs="Arial"/>
              </w:rPr>
            </w:pPr>
            <w:r>
              <w:rPr>
                <w:rFonts w:ascii="Arial"/>
              </w:rPr>
              <w:t>2</w:t>
            </w:r>
            <w:r>
              <w:rPr>
                <w:rFonts w:ascii="Arial"/>
                <w:spacing w:val="-4"/>
              </w:rPr>
              <w:t xml:space="preserve"> </w:t>
            </w:r>
            <w:r>
              <w:rPr>
                <w:rFonts w:ascii="Arial"/>
                <w:spacing w:val="-1"/>
              </w:rPr>
              <w:t>Working</w:t>
            </w:r>
            <w:r>
              <w:rPr>
                <w:rFonts w:ascii="Arial"/>
              </w:rPr>
              <w:t xml:space="preserve"> </w:t>
            </w:r>
            <w:r>
              <w:rPr>
                <w:rFonts w:ascii="Arial"/>
                <w:spacing w:val="-1"/>
              </w:rPr>
              <w:t>Days</w:t>
            </w:r>
            <w:r>
              <w:rPr>
                <w:rFonts w:ascii="Arial"/>
                <w:spacing w:val="-2"/>
              </w:rPr>
              <w:t xml:space="preserve"> </w:t>
            </w:r>
            <w:r>
              <w:rPr>
                <w:rFonts w:ascii="Arial"/>
              </w:rPr>
              <w:t>from</w:t>
            </w:r>
            <w:r>
              <w:rPr>
                <w:rFonts w:ascii="Arial"/>
                <w:spacing w:val="-1"/>
              </w:rPr>
              <w:t xml:space="preserve"> </w:t>
            </w:r>
            <w:r>
              <w:rPr>
                <w:rFonts w:ascii="Arial"/>
              </w:rPr>
              <w:t>the</w:t>
            </w:r>
            <w:r>
              <w:rPr>
                <w:rFonts w:ascii="Arial"/>
                <w:spacing w:val="27"/>
              </w:rPr>
              <w:t xml:space="preserve"> </w:t>
            </w: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spacing w:val="-2"/>
              </w:rPr>
              <w:t>posting</w:t>
            </w:r>
          </w:p>
        </w:tc>
        <w:tc>
          <w:tcPr>
            <w:tcW w:w="2830" w:type="dxa"/>
            <w:tcBorders>
              <w:top w:val="single" w:sz="5" w:space="0" w:color="000000"/>
              <w:left w:val="single" w:sz="5" w:space="0" w:color="000000"/>
              <w:bottom w:val="single" w:sz="5" w:space="0" w:color="000000"/>
              <w:right w:val="single" w:sz="5" w:space="0" w:color="000000"/>
            </w:tcBorders>
          </w:tcPr>
          <w:p w14:paraId="584CE866" w14:textId="77777777" w:rsidR="00C41DEE" w:rsidRDefault="00C41DEE">
            <w:pPr>
              <w:pStyle w:val="TableParagraph"/>
              <w:spacing w:line="300" w:lineRule="auto"/>
              <w:ind w:left="128" w:right="192" w:firstLine="7"/>
              <w:rPr>
                <w:rFonts w:ascii="Arial" w:eastAsia="Arial" w:hAnsi="Arial" w:cs="Arial"/>
              </w:rPr>
            </w:pPr>
            <w:r>
              <w:rPr>
                <w:rFonts w:ascii="Arial"/>
                <w:spacing w:val="-1"/>
              </w:rPr>
              <w:t>Proof</w:t>
            </w:r>
            <w:r>
              <w:rPr>
                <w:rFonts w:ascii="Arial"/>
                <w:spacing w:val="2"/>
              </w:rPr>
              <w:t xml:space="preserve"> </w:t>
            </w:r>
            <w:r>
              <w:rPr>
                <w:rFonts w:ascii="Arial"/>
                <w:spacing w:val="-1"/>
              </w:rPr>
              <w:t xml:space="preserve">that </w:t>
            </w:r>
            <w:r>
              <w:rPr>
                <w:rFonts w:ascii="Arial"/>
              </w:rPr>
              <w:t xml:space="preserve">the </w:t>
            </w:r>
            <w:r>
              <w:rPr>
                <w:rFonts w:ascii="Arial"/>
                <w:spacing w:val="-1"/>
              </w:rPr>
              <w:t>envelope</w:t>
            </w:r>
            <w:r>
              <w:rPr>
                <w:rFonts w:ascii="Arial"/>
                <w:spacing w:val="22"/>
              </w:rPr>
              <w:t xml:space="preserve"> </w:t>
            </w:r>
            <w:r>
              <w:rPr>
                <w:rFonts w:ascii="Arial"/>
                <w:spacing w:val="-2"/>
              </w:rPr>
              <w:t>was</w:t>
            </w:r>
            <w:r>
              <w:rPr>
                <w:rFonts w:ascii="Arial"/>
              </w:rPr>
              <w:t xml:space="preserve"> addressed and</w:t>
            </w:r>
            <w:r>
              <w:rPr>
                <w:rFonts w:ascii="Arial"/>
                <w:spacing w:val="22"/>
              </w:rPr>
              <w:t xml:space="preserve"> </w:t>
            </w:r>
            <w:r>
              <w:rPr>
                <w:rFonts w:ascii="Arial"/>
                <w:spacing w:val="-1"/>
              </w:rPr>
              <w:t>delivered</w:t>
            </w:r>
            <w:r>
              <w:rPr>
                <w:rFonts w:ascii="Arial"/>
              </w:rPr>
              <w:t xml:space="preserve"> </w:t>
            </w:r>
            <w:r>
              <w:rPr>
                <w:rFonts w:ascii="Arial"/>
                <w:spacing w:val="-1"/>
              </w:rPr>
              <w:t xml:space="preserve">into </w:t>
            </w:r>
            <w:r>
              <w:rPr>
                <w:rFonts w:ascii="Arial"/>
              </w:rPr>
              <w:t xml:space="preserve">the </w:t>
            </w:r>
            <w:r>
              <w:rPr>
                <w:rFonts w:ascii="Arial"/>
                <w:spacing w:val="-1"/>
              </w:rPr>
              <w:t>custody</w:t>
            </w:r>
            <w:r>
              <w:rPr>
                <w:rFonts w:ascii="Arial"/>
                <w:spacing w:val="28"/>
              </w:rPr>
              <w:t xml:space="preserve"> </w:t>
            </w:r>
            <w:r>
              <w:rPr>
                <w:rFonts w:ascii="Arial"/>
                <w:spacing w:val="-2"/>
              </w:rPr>
              <w:t>of</w:t>
            </w:r>
            <w:r>
              <w:rPr>
                <w:rFonts w:ascii="Arial"/>
                <w:spacing w:val="2"/>
              </w:rPr>
              <w:t xml:space="preserve"> </w:t>
            </w:r>
            <w:r>
              <w:rPr>
                <w:rFonts w:ascii="Arial"/>
              </w:rPr>
              <w:t xml:space="preserve">the </w:t>
            </w:r>
            <w:r>
              <w:rPr>
                <w:rFonts w:ascii="Arial"/>
                <w:spacing w:val="-1"/>
              </w:rPr>
              <w:t>postal authorities</w:t>
            </w:r>
          </w:p>
        </w:tc>
      </w:tr>
      <w:tr w:rsidR="00C41DEE" w14:paraId="681F5045" w14:textId="77777777" w:rsidTr="00461E06">
        <w:trPr>
          <w:trHeight w:hRule="exact" w:val="1397"/>
        </w:trPr>
        <w:tc>
          <w:tcPr>
            <w:tcW w:w="2775" w:type="dxa"/>
            <w:tcBorders>
              <w:top w:val="single" w:sz="5" w:space="0" w:color="000000"/>
              <w:left w:val="single" w:sz="5" w:space="0" w:color="000000"/>
              <w:bottom w:val="single" w:sz="5" w:space="0" w:color="000000"/>
              <w:right w:val="single" w:sz="5" w:space="0" w:color="000000"/>
            </w:tcBorders>
          </w:tcPr>
          <w:p w14:paraId="5F11C980" w14:textId="77777777" w:rsidR="00C41DEE" w:rsidRDefault="00C41DEE">
            <w:pPr>
              <w:pStyle w:val="TableParagraph"/>
              <w:spacing w:line="252" w:lineRule="exact"/>
              <w:ind w:left="210"/>
              <w:rPr>
                <w:rFonts w:ascii="Arial" w:eastAsia="Arial" w:hAnsi="Arial" w:cs="Arial"/>
              </w:rPr>
            </w:pPr>
            <w:r>
              <w:rPr>
                <w:rFonts w:ascii="Arial"/>
                <w:spacing w:val="-1"/>
              </w:rPr>
              <w:t>Email</w:t>
            </w:r>
          </w:p>
        </w:tc>
        <w:tc>
          <w:tcPr>
            <w:tcW w:w="2864" w:type="dxa"/>
            <w:tcBorders>
              <w:top w:val="single" w:sz="5" w:space="0" w:color="000000"/>
              <w:left w:val="single" w:sz="5" w:space="0" w:color="000000"/>
              <w:bottom w:val="single" w:sz="5" w:space="0" w:color="000000"/>
              <w:right w:val="single" w:sz="5" w:space="0" w:color="000000"/>
            </w:tcBorders>
          </w:tcPr>
          <w:p w14:paraId="486C1CD9" w14:textId="77777777" w:rsidR="00C41DEE" w:rsidRDefault="00C41DEE">
            <w:pPr>
              <w:pStyle w:val="TableParagraph"/>
              <w:spacing w:line="299" w:lineRule="auto"/>
              <w:ind w:left="155" w:right="443"/>
              <w:rPr>
                <w:rFonts w:ascii="Arial" w:eastAsia="Arial" w:hAnsi="Arial" w:cs="Arial"/>
              </w:rPr>
            </w:pPr>
            <w:r>
              <w:rPr>
                <w:rFonts w:ascii="Arial"/>
                <w:spacing w:val="-1"/>
              </w:rPr>
              <w:t>09:00</w:t>
            </w:r>
            <w:r>
              <w:rPr>
                <w:rFonts w:ascii="Arial"/>
              </w:rPr>
              <w:t xml:space="preserve"> </w:t>
            </w:r>
            <w:r>
              <w:rPr>
                <w:rFonts w:ascii="Arial"/>
                <w:spacing w:val="-1"/>
              </w:rPr>
              <w:t>hours</w:t>
            </w:r>
            <w:r>
              <w:rPr>
                <w:rFonts w:ascii="Arial"/>
                <w:spacing w:val="1"/>
              </w:rPr>
              <w:t xml:space="preserve"> </w:t>
            </w:r>
            <w:r>
              <w:rPr>
                <w:rFonts w:ascii="Arial"/>
              </w:rPr>
              <w:t>on</w:t>
            </w:r>
            <w:r>
              <w:rPr>
                <w:rFonts w:ascii="Arial"/>
                <w:spacing w:val="-2"/>
              </w:rPr>
              <w:t xml:space="preserve"> </w:t>
            </w:r>
            <w:r>
              <w:rPr>
                <w:rFonts w:ascii="Arial"/>
              </w:rPr>
              <w:t>the</w:t>
            </w:r>
            <w:r>
              <w:rPr>
                <w:rFonts w:ascii="Arial"/>
                <w:spacing w:val="-5"/>
              </w:rPr>
              <w:t xml:space="preserve"> </w:t>
            </w:r>
            <w:r>
              <w:rPr>
                <w:rFonts w:ascii="Arial"/>
                <w:spacing w:val="-1"/>
              </w:rPr>
              <w:t>first</w:t>
            </w:r>
            <w:r>
              <w:rPr>
                <w:rFonts w:ascii="Arial"/>
                <w:spacing w:val="30"/>
              </w:rPr>
              <w:t xml:space="preserve"> </w:t>
            </w:r>
            <w:r>
              <w:rPr>
                <w:rFonts w:ascii="Arial"/>
                <w:spacing w:val="-1"/>
              </w:rPr>
              <w:t>Working</w:t>
            </w:r>
            <w:r>
              <w:rPr>
                <w:rFonts w:ascii="Arial"/>
                <w:spacing w:val="2"/>
              </w:rPr>
              <w:t xml:space="preserve"> </w:t>
            </w:r>
            <w:r>
              <w:rPr>
                <w:rFonts w:ascii="Arial"/>
                <w:spacing w:val="-1"/>
              </w:rPr>
              <w:t>Day</w:t>
            </w:r>
            <w:r>
              <w:rPr>
                <w:rFonts w:ascii="Arial"/>
                <w:spacing w:val="-2"/>
              </w:rPr>
              <w:t xml:space="preserve"> </w:t>
            </w:r>
            <w:r>
              <w:rPr>
                <w:rFonts w:ascii="Arial"/>
                <w:spacing w:val="-1"/>
              </w:rPr>
              <w:t>after</w:t>
            </w:r>
            <w:r>
              <w:rPr>
                <w:rFonts w:ascii="Arial"/>
                <w:spacing w:val="25"/>
              </w:rPr>
              <w:t xml:space="preserve"> </w:t>
            </w:r>
            <w:r>
              <w:rPr>
                <w:rFonts w:ascii="Arial"/>
                <w:spacing w:val="-1"/>
              </w:rPr>
              <w:t>sending</w:t>
            </w:r>
          </w:p>
        </w:tc>
        <w:tc>
          <w:tcPr>
            <w:tcW w:w="2830" w:type="dxa"/>
            <w:tcBorders>
              <w:top w:val="single" w:sz="5" w:space="0" w:color="000000"/>
              <w:left w:val="single" w:sz="5" w:space="0" w:color="000000"/>
              <w:bottom w:val="single" w:sz="5" w:space="0" w:color="000000"/>
              <w:right w:val="single" w:sz="5" w:space="0" w:color="000000"/>
            </w:tcBorders>
          </w:tcPr>
          <w:p w14:paraId="769B9981" w14:textId="77777777" w:rsidR="00C41DEE" w:rsidRDefault="00C41DEE">
            <w:pPr>
              <w:pStyle w:val="TableParagraph"/>
              <w:spacing w:line="300" w:lineRule="auto"/>
              <w:ind w:left="128" w:right="207" w:firstLine="7"/>
              <w:rPr>
                <w:rFonts w:ascii="Arial" w:eastAsia="Arial" w:hAnsi="Arial" w:cs="Arial"/>
              </w:rPr>
            </w:pPr>
            <w:r>
              <w:rPr>
                <w:rFonts w:ascii="Arial"/>
                <w:spacing w:val="-1"/>
              </w:rPr>
              <w:t>Dispatched</w:t>
            </w:r>
            <w:r>
              <w:rPr>
                <w:rFonts w:ascii="Arial"/>
              </w:rPr>
              <w:t xml:space="preserve"> in an</w:t>
            </w:r>
            <w:r>
              <w:rPr>
                <w:rFonts w:ascii="Arial"/>
                <w:spacing w:val="-2"/>
              </w:rPr>
              <w:t xml:space="preserve"> </w:t>
            </w:r>
            <w:r>
              <w:rPr>
                <w:rFonts w:ascii="Arial"/>
                <w:spacing w:val="-1"/>
              </w:rPr>
              <w:t>emailed</w:t>
            </w:r>
            <w:r>
              <w:rPr>
                <w:rFonts w:ascii="Arial"/>
                <w:spacing w:val="26"/>
              </w:rPr>
              <w:t xml:space="preserve"> </w:t>
            </w:r>
            <w:r>
              <w:rPr>
                <w:rFonts w:ascii="Arial"/>
                <w:spacing w:val="-2"/>
              </w:rPr>
              <w:t>pdf</w:t>
            </w:r>
            <w:r>
              <w:rPr>
                <w:rFonts w:ascii="Arial"/>
                <w:spacing w:val="2"/>
              </w:rPr>
              <w:t xml:space="preserve"> </w:t>
            </w:r>
            <w:r>
              <w:rPr>
                <w:rFonts w:ascii="Arial"/>
              </w:rPr>
              <w:t>to</w:t>
            </w:r>
            <w:r>
              <w:rPr>
                <w:rFonts w:ascii="Arial"/>
                <w:spacing w:val="-2"/>
              </w:rPr>
              <w:t xml:space="preserve"> </w:t>
            </w:r>
            <w:r>
              <w:rPr>
                <w:rFonts w:ascii="Arial"/>
              </w:rPr>
              <w:t xml:space="preserve">the </w:t>
            </w:r>
            <w:r>
              <w:rPr>
                <w:rFonts w:ascii="Arial"/>
                <w:spacing w:val="-1"/>
              </w:rPr>
              <w:t>correct</w:t>
            </w:r>
            <w:r>
              <w:rPr>
                <w:rFonts w:ascii="Arial"/>
                <w:spacing w:val="1"/>
              </w:rPr>
              <w:t xml:space="preserve"> </w:t>
            </w:r>
            <w:r>
              <w:rPr>
                <w:rFonts w:ascii="Arial"/>
                <w:spacing w:val="-1"/>
              </w:rPr>
              <w:t>email</w:t>
            </w:r>
            <w:r>
              <w:rPr>
                <w:rFonts w:ascii="Arial"/>
                <w:spacing w:val="28"/>
              </w:rPr>
              <w:t xml:space="preserve"> </w:t>
            </w:r>
            <w:r>
              <w:rPr>
                <w:rFonts w:ascii="Arial"/>
                <w:spacing w:val="-1"/>
              </w:rPr>
              <w:t>address</w:t>
            </w:r>
            <w:r>
              <w:rPr>
                <w:rFonts w:ascii="Arial"/>
                <w:spacing w:val="1"/>
              </w:rPr>
              <w:t xml:space="preserve"> </w:t>
            </w:r>
            <w:r>
              <w:rPr>
                <w:rFonts w:ascii="Arial"/>
                <w:spacing w:val="-1"/>
              </w:rPr>
              <w:t>without</w:t>
            </w:r>
            <w:r>
              <w:rPr>
                <w:rFonts w:ascii="Arial"/>
                <w:spacing w:val="1"/>
              </w:rPr>
              <w:t xml:space="preserve"> </w:t>
            </w:r>
            <w:r>
              <w:rPr>
                <w:rFonts w:ascii="Arial"/>
                <w:spacing w:val="-1"/>
              </w:rPr>
              <w:t>any</w:t>
            </w:r>
            <w:r>
              <w:rPr>
                <w:rFonts w:ascii="Arial"/>
                <w:spacing w:val="-2"/>
              </w:rPr>
              <w:t xml:space="preserve"> error</w:t>
            </w:r>
            <w:r>
              <w:rPr>
                <w:rFonts w:ascii="Arial"/>
                <w:spacing w:val="25"/>
              </w:rPr>
              <w:t xml:space="preserve"> </w:t>
            </w:r>
            <w:r>
              <w:rPr>
                <w:rFonts w:ascii="Arial"/>
                <w:spacing w:val="-1"/>
              </w:rPr>
              <w:t>message</w:t>
            </w:r>
          </w:p>
        </w:tc>
      </w:tr>
    </w:tbl>
    <w:p w14:paraId="1457591C" w14:textId="77777777" w:rsidR="009C75C6" w:rsidRDefault="009C75C6">
      <w:pPr>
        <w:spacing w:before="7"/>
        <w:rPr>
          <w:rFonts w:ascii="Arial" w:eastAsia="Arial" w:hAnsi="Arial" w:cs="Arial"/>
          <w:sz w:val="28"/>
          <w:szCs w:val="28"/>
        </w:rPr>
      </w:pPr>
    </w:p>
    <w:p w14:paraId="76024C2E" w14:textId="77777777" w:rsidR="009C75C6" w:rsidRDefault="00AA0D50" w:rsidP="004440B0">
      <w:pPr>
        <w:pStyle w:val="BodyText"/>
        <w:numPr>
          <w:ilvl w:val="1"/>
          <w:numId w:val="20"/>
        </w:numPr>
        <w:tabs>
          <w:tab w:val="left" w:pos="1701"/>
        </w:tabs>
        <w:spacing w:before="72"/>
        <w:ind w:left="1540" w:hanging="689"/>
      </w:pPr>
      <w:r>
        <w:lastRenderedPageBreak/>
        <w:t>The</w:t>
      </w:r>
      <w:r>
        <w:rPr>
          <w:spacing w:val="-2"/>
        </w:rPr>
        <w:t xml:space="preserve"> </w:t>
      </w:r>
      <w:r>
        <w:rPr>
          <w:spacing w:val="-1"/>
        </w:rPr>
        <w:t>address</w:t>
      </w:r>
      <w:r>
        <w:rPr>
          <w:spacing w:val="-2"/>
        </w:rPr>
        <w:t xml:space="preserve"> </w:t>
      </w:r>
      <w:r>
        <w:rPr>
          <w:spacing w:val="-1"/>
        </w:rPr>
        <w:t>and</w:t>
      </w:r>
      <w:r>
        <w:rPr>
          <w:spacing w:val="-2"/>
        </w:rPr>
        <w:t xml:space="preserve"> </w:t>
      </w:r>
      <w:r>
        <w:rPr>
          <w:spacing w:val="-1"/>
        </w:rPr>
        <w:t>email</w:t>
      </w:r>
      <w:r>
        <w:t xml:space="preserve"> </w:t>
      </w:r>
      <w:r>
        <w:rPr>
          <w:spacing w:val="-1"/>
        </w:rPr>
        <w:t>address</w:t>
      </w:r>
      <w:r>
        <w:t xml:space="preserve"> </w:t>
      </w:r>
      <w:r>
        <w:rPr>
          <w:spacing w:val="-2"/>
        </w:rPr>
        <w:t>of</w:t>
      </w:r>
      <w:r>
        <w:rPr>
          <w:spacing w:val="2"/>
        </w:rPr>
        <w:t xml:space="preserve"> </w:t>
      </w:r>
      <w:r>
        <w:rPr>
          <w:spacing w:val="-1"/>
        </w:rPr>
        <w:t>each</w:t>
      </w:r>
      <w:r>
        <w:t xml:space="preserve"> </w:t>
      </w:r>
      <w:r>
        <w:rPr>
          <w:spacing w:val="-1"/>
        </w:rPr>
        <w:t>Party</w:t>
      </w:r>
      <w:r>
        <w:rPr>
          <w:spacing w:val="-2"/>
        </w:rPr>
        <w:t xml:space="preserve"> will</w:t>
      </w:r>
      <w:r>
        <w:t xml:space="preserve"> </w:t>
      </w:r>
      <w:r>
        <w:rPr>
          <w:spacing w:val="-1"/>
        </w:rPr>
        <w:t>be:</w:t>
      </w:r>
    </w:p>
    <w:p w14:paraId="513165B7" w14:textId="68A1DD3F" w:rsidR="009C75C6" w:rsidRDefault="00AA0D50" w:rsidP="004440B0">
      <w:pPr>
        <w:pStyle w:val="BodyText"/>
        <w:numPr>
          <w:ilvl w:val="2"/>
          <w:numId w:val="20"/>
        </w:numPr>
        <w:tabs>
          <w:tab w:val="left" w:pos="2552"/>
        </w:tabs>
        <w:spacing w:before="157"/>
        <w:ind w:left="2552" w:hanging="851"/>
      </w:pPr>
      <w:r>
        <w:rPr>
          <w:spacing w:val="-1"/>
        </w:rPr>
        <w:t>Supplier:</w:t>
      </w:r>
      <w:r w:rsidR="00444369">
        <w:rPr>
          <w:spacing w:val="-1"/>
        </w:rPr>
        <w:t xml:space="preserve"> R</w:t>
      </w:r>
      <w:r w:rsidR="00444369">
        <w:t>ob.warren@iffresearch.com</w:t>
      </w:r>
    </w:p>
    <w:p w14:paraId="6F17F19F" w14:textId="77777777" w:rsidR="009C75C6" w:rsidRDefault="00AA0D50" w:rsidP="004440B0">
      <w:pPr>
        <w:pStyle w:val="BodyText"/>
        <w:numPr>
          <w:ilvl w:val="2"/>
          <w:numId w:val="20"/>
        </w:numPr>
        <w:tabs>
          <w:tab w:val="left" w:pos="2552"/>
        </w:tabs>
        <w:spacing w:before="157"/>
        <w:ind w:left="2552" w:hanging="851"/>
      </w:pPr>
      <w:r>
        <w:rPr>
          <w:spacing w:val="-1"/>
        </w:rPr>
        <w:t>Customer:</w:t>
      </w:r>
    </w:p>
    <w:p w14:paraId="049D604B" w14:textId="77777777" w:rsidR="009C75C6" w:rsidRDefault="00AA0D50" w:rsidP="004440B0">
      <w:pPr>
        <w:pStyle w:val="BodyText"/>
        <w:numPr>
          <w:ilvl w:val="1"/>
          <w:numId w:val="20"/>
        </w:numPr>
        <w:tabs>
          <w:tab w:val="left" w:pos="1701"/>
        </w:tabs>
        <w:spacing w:before="160" w:line="275" w:lineRule="auto"/>
        <w:ind w:left="1701" w:right="119" w:hanging="850"/>
        <w:jc w:val="both"/>
      </w:pPr>
      <w:r>
        <w:rPr>
          <w:spacing w:val="-1"/>
        </w:rPr>
        <w:t>For</w:t>
      </w:r>
      <w:r>
        <w:rPr>
          <w:spacing w:val="18"/>
        </w:rPr>
        <w:t xml:space="preserve"> </w:t>
      </w:r>
      <w:r>
        <w:t>the</w:t>
      </w:r>
      <w:r>
        <w:rPr>
          <w:spacing w:val="17"/>
        </w:rPr>
        <w:t xml:space="preserve"> </w:t>
      </w:r>
      <w:r>
        <w:rPr>
          <w:spacing w:val="-1"/>
        </w:rPr>
        <w:t>purpose</w:t>
      </w:r>
      <w:r>
        <w:rPr>
          <w:spacing w:val="17"/>
        </w:rPr>
        <w:t xml:space="preserve"> </w:t>
      </w:r>
      <w:r>
        <w:rPr>
          <w:spacing w:val="-2"/>
        </w:rPr>
        <w:t>of</w:t>
      </w:r>
      <w:r>
        <w:rPr>
          <w:spacing w:val="18"/>
        </w:rPr>
        <w:t xml:space="preserve"> </w:t>
      </w:r>
      <w:r>
        <w:rPr>
          <w:spacing w:val="-1"/>
        </w:rPr>
        <w:t>this</w:t>
      </w:r>
      <w:r>
        <w:rPr>
          <w:spacing w:val="17"/>
        </w:rPr>
        <w:t xml:space="preserve"> </w:t>
      </w:r>
      <w:r>
        <w:rPr>
          <w:spacing w:val="-1"/>
        </w:rPr>
        <w:t>Clause</w:t>
      </w:r>
      <w:r>
        <w:rPr>
          <w:spacing w:val="19"/>
        </w:rPr>
        <w:t xml:space="preserve"> </w:t>
      </w:r>
      <w:r>
        <w:rPr>
          <w:spacing w:val="-1"/>
        </w:rPr>
        <w:t>and</w:t>
      </w:r>
      <w:r>
        <w:rPr>
          <w:spacing w:val="19"/>
        </w:rPr>
        <w:t xml:space="preserve"> </w:t>
      </w:r>
      <w:r>
        <w:rPr>
          <w:spacing w:val="-1"/>
        </w:rPr>
        <w:t>calculating</w:t>
      </w:r>
      <w:r>
        <w:rPr>
          <w:spacing w:val="19"/>
        </w:rPr>
        <w:t xml:space="preserve"> </w:t>
      </w:r>
      <w:r>
        <w:rPr>
          <w:spacing w:val="-1"/>
        </w:rPr>
        <w:t>receipt</w:t>
      </w:r>
      <w:r>
        <w:rPr>
          <w:spacing w:val="20"/>
        </w:rPr>
        <w:t xml:space="preserve"> </w:t>
      </w:r>
      <w:r>
        <w:rPr>
          <w:spacing w:val="-1"/>
        </w:rPr>
        <w:t>all</w:t>
      </w:r>
      <w:r>
        <w:rPr>
          <w:spacing w:val="16"/>
        </w:rPr>
        <w:t xml:space="preserve"> </w:t>
      </w:r>
      <w:r>
        <w:rPr>
          <w:spacing w:val="-1"/>
        </w:rPr>
        <w:t>references</w:t>
      </w:r>
      <w:r>
        <w:rPr>
          <w:spacing w:val="17"/>
        </w:rPr>
        <w:t xml:space="preserve"> </w:t>
      </w:r>
      <w:r>
        <w:t>to</w:t>
      </w:r>
      <w:r>
        <w:rPr>
          <w:spacing w:val="15"/>
        </w:rPr>
        <w:t xml:space="preserve"> </w:t>
      </w:r>
      <w:r>
        <w:rPr>
          <w:spacing w:val="-1"/>
        </w:rPr>
        <w:t>time</w:t>
      </w:r>
      <w:r>
        <w:rPr>
          <w:spacing w:val="19"/>
        </w:rPr>
        <w:t xml:space="preserve"> </w:t>
      </w:r>
      <w:r>
        <w:rPr>
          <w:spacing w:val="-1"/>
        </w:rPr>
        <w:t>are</w:t>
      </w:r>
      <w:r>
        <w:rPr>
          <w:spacing w:val="17"/>
        </w:rPr>
        <w:t xml:space="preserve"> </w:t>
      </w:r>
      <w:r>
        <w:t>to</w:t>
      </w:r>
      <w:r>
        <w:rPr>
          <w:spacing w:val="51"/>
        </w:rPr>
        <w:t xml:space="preserve"> </w:t>
      </w:r>
      <w:r>
        <w:rPr>
          <w:spacing w:val="-1"/>
        </w:rPr>
        <w:t>local</w:t>
      </w:r>
      <w:r>
        <w:t xml:space="preserve"> </w:t>
      </w:r>
      <w:r>
        <w:rPr>
          <w:spacing w:val="-1"/>
        </w:rPr>
        <w:t>time</w:t>
      </w:r>
      <w:r>
        <w:t xml:space="preserve"> in</w:t>
      </w:r>
      <w:r>
        <w:rPr>
          <w:spacing w:val="-2"/>
        </w:rPr>
        <w:t xml:space="preserve"> </w:t>
      </w:r>
      <w:r>
        <w:t>the</w:t>
      </w:r>
      <w:r>
        <w:rPr>
          <w:spacing w:val="-2"/>
        </w:rPr>
        <w:t xml:space="preserve"> </w:t>
      </w:r>
      <w:r>
        <w:rPr>
          <w:spacing w:val="-1"/>
        </w:rPr>
        <w:t>place</w:t>
      </w:r>
      <w:r>
        <w:t xml:space="preserve"> </w:t>
      </w:r>
      <w:r>
        <w:rPr>
          <w:spacing w:val="-2"/>
        </w:rPr>
        <w:t>of</w:t>
      </w:r>
      <w:r>
        <w:rPr>
          <w:spacing w:val="-1"/>
        </w:rPr>
        <w:t xml:space="preserve"> receipt.</w:t>
      </w:r>
    </w:p>
    <w:p w14:paraId="2483D6B8" w14:textId="77777777" w:rsidR="009C75C6" w:rsidRDefault="009C75C6">
      <w:pPr>
        <w:spacing w:before="11"/>
        <w:rPr>
          <w:rFonts w:ascii="Arial" w:eastAsia="Arial" w:hAnsi="Arial" w:cs="Arial"/>
          <w:sz w:val="25"/>
          <w:szCs w:val="25"/>
        </w:rPr>
      </w:pPr>
    </w:p>
    <w:p w14:paraId="70D11088" w14:textId="25F80588" w:rsidR="009C75C6" w:rsidRDefault="00AA0D50" w:rsidP="000F425C">
      <w:pPr>
        <w:pStyle w:val="Heading1"/>
        <w:numPr>
          <w:ilvl w:val="0"/>
          <w:numId w:val="20"/>
        </w:numPr>
        <w:rPr>
          <w:b w:val="0"/>
          <w:bCs w:val="0"/>
        </w:rPr>
      </w:pPr>
      <w:bookmarkStart w:id="49" w:name="_bookmark26"/>
      <w:bookmarkEnd w:id="49"/>
      <w:r>
        <w:rPr>
          <w:spacing w:val="-2"/>
        </w:rPr>
        <w:t>STAFF</w:t>
      </w:r>
      <w:r>
        <w:rPr>
          <w:spacing w:val="-10"/>
        </w:rPr>
        <w:t xml:space="preserve"> </w:t>
      </w:r>
      <w:r>
        <w:t>TRANSFER</w:t>
      </w:r>
    </w:p>
    <w:p w14:paraId="1F741A62" w14:textId="77777777" w:rsidR="009C75C6" w:rsidRDefault="00AA0D50" w:rsidP="004440B0">
      <w:pPr>
        <w:pStyle w:val="BodyText"/>
        <w:numPr>
          <w:ilvl w:val="1"/>
          <w:numId w:val="20"/>
        </w:numPr>
        <w:tabs>
          <w:tab w:val="left" w:pos="1701"/>
        </w:tabs>
        <w:spacing w:before="100"/>
        <w:ind w:left="1701" w:hanging="850"/>
      </w:pPr>
      <w:r>
        <w:t>The</w:t>
      </w:r>
      <w:r>
        <w:rPr>
          <w:spacing w:val="-2"/>
        </w:rPr>
        <w:t xml:space="preserve"> </w:t>
      </w:r>
      <w:r>
        <w:rPr>
          <w:spacing w:val="-1"/>
        </w:rPr>
        <w:t>Parties</w:t>
      </w:r>
      <w:r>
        <w:rPr>
          <w:spacing w:val="-2"/>
        </w:rPr>
        <w:t xml:space="preserve"> </w:t>
      </w:r>
      <w:r>
        <w:rPr>
          <w:spacing w:val="-1"/>
        </w:rPr>
        <w:t>agree</w:t>
      </w:r>
      <w:r>
        <w:rPr>
          <w:spacing w:val="-2"/>
        </w:rPr>
        <w:t xml:space="preserve"> </w:t>
      </w:r>
      <w:r>
        <w:rPr>
          <w:spacing w:val="-1"/>
        </w:rPr>
        <w:t>that</w:t>
      </w:r>
    </w:p>
    <w:p w14:paraId="4424E782" w14:textId="5E5119BF" w:rsidR="009C75C6" w:rsidRDefault="00AA0D50" w:rsidP="004440B0">
      <w:pPr>
        <w:pStyle w:val="BodyText"/>
        <w:numPr>
          <w:ilvl w:val="2"/>
          <w:numId w:val="20"/>
        </w:numPr>
        <w:tabs>
          <w:tab w:val="left" w:pos="2552"/>
        </w:tabs>
        <w:spacing w:before="157" w:line="276" w:lineRule="auto"/>
        <w:ind w:left="2552" w:right="113" w:hanging="851"/>
        <w:jc w:val="both"/>
      </w:pPr>
      <w:r>
        <w:rPr>
          <w:spacing w:val="-1"/>
        </w:rPr>
        <w:t>if</w:t>
      </w:r>
      <w:r>
        <w:rPr>
          <w:spacing w:val="16"/>
        </w:rPr>
        <w:t xml:space="preserve"> </w:t>
      </w:r>
      <w:r>
        <w:rPr>
          <w:spacing w:val="-1"/>
        </w:rPr>
        <w:t>providing</w:t>
      </w:r>
      <w:r>
        <w:rPr>
          <w:spacing w:val="14"/>
        </w:rPr>
        <w:t xml:space="preserve"> </w:t>
      </w:r>
      <w:r w:rsidR="004A1BD7">
        <w:t>the Project</w:t>
      </w:r>
      <w:r>
        <w:rPr>
          <w:spacing w:val="12"/>
        </w:rPr>
        <w:t xml:space="preserve"> </w:t>
      </w:r>
      <w:r>
        <w:rPr>
          <w:spacing w:val="-1"/>
        </w:rPr>
        <w:t>means</w:t>
      </w:r>
      <w:r>
        <w:rPr>
          <w:spacing w:val="15"/>
        </w:rPr>
        <w:t xml:space="preserve"> </w:t>
      </w:r>
      <w:r>
        <w:rPr>
          <w:spacing w:val="-2"/>
        </w:rPr>
        <w:t>staff</w:t>
      </w:r>
      <w:r>
        <w:rPr>
          <w:spacing w:val="13"/>
        </w:rPr>
        <w:t xml:space="preserve"> </w:t>
      </w:r>
      <w:r>
        <w:rPr>
          <w:spacing w:val="-1"/>
        </w:rPr>
        <w:t>must</w:t>
      </w:r>
      <w:r>
        <w:rPr>
          <w:spacing w:val="16"/>
        </w:rPr>
        <w:t xml:space="preserve"> </w:t>
      </w:r>
      <w:r>
        <w:t>be</w:t>
      </w:r>
      <w:r>
        <w:rPr>
          <w:spacing w:val="12"/>
        </w:rPr>
        <w:t xml:space="preserve"> </w:t>
      </w:r>
      <w:r>
        <w:rPr>
          <w:spacing w:val="-1"/>
        </w:rPr>
        <w:t>transferred</w:t>
      </w:r>
      <w:r>
        <w:rPr>
          <w:spacing w:val="12"/>
        </w:rPr>
        <w:t xml:space="preserve"> </w:t>
      </w:r>
      <w:r>
        <w:rPr>
          <w:spacing w:val="-1"/>
        </w:rPr>
        <w:t>from</w:t>
      </w:r>
      <w:r>
        <w:rPr>
          <w:spacing w:val="13"/>
        </w:rPr>
        <w:t xml:space="preserve"> </w:t>
      </w:r>
      <w:r>
        <w:t>the</w:t>
      </w:r>
      <w:r>
        <w:rPr>
          <w:spacing w:val="21"/>
        </w:rPr>
        <w:t xml:space="preserve"> </w:t>
      </w:r>
      <w:r>
        <w:rPr>
          <w:spacing w:val="-1"/>
        </w:rPr>
        <w:t>Customer</w:t>
      </w:r>
      <w:r>
        <w:rPr>
          <w:spacing w:val="15"/>
        </w:rPr>
        <w:t xml:space="preserve"> </w:t>
      </w:r>
      <w:r>
        <w:t>to</w:t>
      </w:r>
      <w:r>
        <w:rPr>
          <w:spacing w:val="12"/>
        </w:rPr>
        <w:t xml:space="preserve"> </w:t>
      </w:r>
      <w:r>
        <w:t>the</w:t>
      </w:r>
      <w:r>
        <w:rPr>
          <w:spacing w:val="39"/>
        </w:rPr>
        <w:t xml:space="preserve"> </w:t>
      </w:r>
      <w:r>
        <w:rPr>
          <w:spacing w:val="-1"/>
        </w:rPr>
        <w:t>Supplier,</w:t>
      </w:r>
      <w:r>
        <w:rPr>
          <w:spacing w:val="9"/>
        </w:rPr>
        <w:t xml:space="preserve"> </w:t>
      </w:r>
      <w:r>
        <w:rPr>
          <w:spacing w:val="-1"/>
        </w:rPr>
        <w:t>where</w:t>
      </w:r>
      <w:r>
        <w:rPr>
          <w:spacing w:val="5"/>
        </w:rPr>
        <w:t xml:space="preserve"> </w:t>
      </w:r>
      <w:r>
        <w:t>the</w:t>
      </w:r>
      <w:r>
        <w:rPr>
          <w:spacing w:val="5"/>
        </w:rPr>
        <w:t xml:space="preserve"> </w:t>
      </w:r>
      <w:r>
        <w:rPr>
          <w:spacing w:val="-1"/>
        </w:rPr>
        <w:t>commencement</w:t>
      </w:r>
      <w:r>
        <w:rPr>
          <w:spacing w:val="6"/>
        </w:rPr>
        <w:t xml:space="preserve"> </w:t>
      </w:r>
      <w:r>
        <w:rPr>
          <w:spacing w:val="-2"/>
        </w:rPr>
        <w:t>of</w:t>
      </w:r>
      <w:r>
        <w:rPr>
          <w:spacing w:val="6"/>
        </w:rPr>
        <w:t xml:space="preserve"> </w:t>
      </w:r>
      <w:r>
        <w:t>the</w:t>
      </w:r>
      <w:r>
        <w:rPr>
          <w:spacing w:val="5"/>
        </w:rPr>
        <w:t xml:space="preserve"> </w:t>
      </w:r>
      <w:r>
        <w:rPr>
          <w:spacing w:val="-1"/>
        </w:rPr>
        <w:t>provision</w:t>
      </w:r>
      <w:r>
        <w:rPr>
          <w:spacing w:val="7"/>
        </w:rPr>
        <w:t xml:space="preserve"> </w:t>
      </w:r>
      <w:r>
        <w:rPr>
          <w:spacing w:val="-2"/>
        </w:rPr>
        <w:t>of</w:t>
      </w:r>
      <w:r>
        <w:rPr>
          <w:spacing w:val="6"/>
        </w:rPr>
        <w:t xml:space="preserve"> </w:t>
      </w:r>
      <w:r w:rsidR="004A1BD7">
        <w:t>the Project</w:t>
      </w:r>
      <w:r>
        <w:rPr>
          <w:spacing w:val="7"/>
        </w:rPr>
        <w:t xml:space="preserve"> </w:t>
      </w:r>
      <w:r>
        <w:rPr>
          <w:spacing w:val="-2"/>
        </w:rPr>
        <w:t>or</w:t>
      </w:r>
      <w:r>
        <w:rPr>
          <w:spacing w:val="6"/>
        </w:rPr>
        <w:t xml:space="preserve"> </w:t>
      </w:r>
      <w:r>
        <w:rPr>
          <w:spacing w:val="-2"/>
        </w:rPr>
        <w:t>any</w:t>
      </w:r>
      <w:r>
        <w:rPr>
          <w:spacing w:val="5"/>
        </w:rPr>
        <w:t xml:space="preserve"> </w:t>
      </w:r>
      <w:r>
        <w:rPr>
          <w:spacing w:val="-1"/>
        </w:rPr>
        <w:t>part</w:t>
      </w:r>
      <w:r>
        <w:rPr>
          <w:spacing w:val="6"/>
        </w:rPr>
        <w:t xml:space="preserve"> </w:t>
      </w:r>
      <w:r>
        <w:rPr>
          <w:spacing w:val="-2"/>
        </w:rPr>
        <w:t>of</w:t>
      </w:r>
      <w:r>
        <w:rPr>
          <w:spacing w:val="6"/>
        </w:rPr>
        <w:t xml:space="preserve"> </w:t>
      </w:r>
      <w:r w:rsidR="004A1BD7">
        <w:t>the Project</w:t>
      </w:r>
      <w:r>
        <w:rPr>
          <w:spacing w:val="27"/>
        </w:rPr>
        <w:t xml:space="preserve"> </w:t>
      </w:r>
      <w:r>
        <w:rPr>
          <w:spacing w:val="-1"/>
        </w:rPr>
        <w:t>results</w:t>
      </w:r>
      <w:r>
        <w:rPr>
          <w:spacing w:val="27"/>
        </w:rPr>
        <w:t xml:space="preserve"> </w:t>
      </w:r>
      <w:r>
        <w:rPr>
          <w:spacing w:val="-1"/>
        </w:rPr>
        <w:t>in</w:t>
      </w:r>
      <w:r>
        <w:rPr>
          <w:spacing w:val="27"/>
        </w:rPr>
        <w:t xml:space="preserve"> </w:t>
      </w:r>
      <w:r>
        <w:rPr>
          <w:spacing w:val="-1"/>
        </w:rPr>
        <w:t>one</w:t>
      </w:r>
      <w:r>
        <w:rPr>
          <w:spacing w:val="22"/>
        </w:rPr>
        <w:t xml:space="preserve"> </w:t>
      </w:r>
      <w:r>
        <w:t>or</w:t>
      </w:r>
      <w:r>
        <w:rPr>
          <w:spacing w:val="25"/>
        </w:rPr>
        <w:t xml:space="preserve"> </w:t>
      </w:r>
      <w:r>
        <w:t>more</w:t>
      </w:r>
      <w:r>
        <w:rPr>
          <w:spacing w:val="27"/>
        </w:rPr>
        <w:t xml:space="preserve"> </w:t>
      </w:r>
      <w:r>
        <w:rPr>
          <w:spacing w:val="-1"/>
        </w:rPr>
        <w:t>Relevant</w:t>
      </w:r>
      <w:r>
        <w:rPr>
          <w:spacing w:val="25"/>
        </w:rPr>
        <w:t xml:space="preserve"> </w:t>
      </w:r>
      <w:r>
        <w:rPr>
          <w:spacing w:val="-1"/>
        </w:rPr>
        <w:t>Transfers,</w:t>
      </w:r>
      <w:r>
        <w:rPr>
          <w:spacing w:val="26"/>
        </w:rPr>
        <w:t xml:space="preserve"> </w:t>
      </w:r>
      <w:r>
        <w:rPr>
          <w:spacing w:val="-1"/>
        </w:rPr>
        <w:t>Schedule</w:t>
      </w:r>
      <w:r>
        <w:rPr>
          <w:spacing w:val="27"/>
        </w:rPr>
        <w:t xml:space="preserve"> </w:t>
      </w:r>
      <w:r>
        <w:t>3</w:t>
      </w:r>
      <w:r>
        <w:rPr>
          <w:spacing w:val="24"/>
        </w:rPr>
        <w:t xml:space="preserve"> </w:t>
      </w:r>
      <w:r>
        <w:rPr>
          <w:spacing w:val="-1"/>
        </w:rPr>
        <w:t>(Staff</w:t>
      </w:r>
      <w:r>
        <w:rPr>
          <w:spacing w:val="31"/>
        </w:rPr>
        <w:t xml:space="preserve"> </w:t>
      </w:r>
      <w:r>
        <w:rPr>
          <w:spacing w:val="-1"/>
        </w:rPr>
        <w:t>Transfer)</w:t>
      </w:r>
      <w:r>
        <w:rPr>
          <w:spacing w:val="25"/>
        </w:rPr>
        <w:t xml:space="preserve"> </w:t>
      </w:r>
      <w:r>
        <w:rPr>
          <w:spacing w:val="-2"/>
        </w:rPr>
        <w:t>will</w:t>
      </w:r>
      <w:r>
        <w:rPr>
          <w:spacing w:val="53"/>
        </w:rPr>
        <w:t xml:space="preserve"> </w:t>
      </w:r>
      <w:r>
        <w:rPr>
          <w:spacing w:val="-1"/>
        </w:rPr>
        <w:t>apply</w:t>
      </w:r>
      <w:r>
        <w:rPr>
          <w:spacing w:val="-2"/>
        </w:rPr>
        <w:t xml:space="preserve"> </w:t>
      </w:r>
      <w:r>
        <w:t>as</w:t>
      </w:r>
      <w:r>
        <w:rPr>
          <w:spacing w:val="-2"/>
        </w:rPr>
        <w:t xml:space="preserve"> </w:t>
      </w:r>
      <w:r>
        <w:rPr>
          <w:spacing w:val="-1"/>
        </w:rPr>
        <w:t>follows:</w:t>
      </w:r>
    </w:p>
    <w:p w14:paraId="56D2521F" w14:textId="77777777" w:rsidR="009C75C6" w:rsidRDefault="00AA0D50" w:rsidP="004440B0">
      <w:pPr>
        <w:pStyle w:val="BodyText"/>
        <w:numPr>
          <w:ilvl w:val="3"/>
          <w:numId w:val="20"/>
        </w:numPr>
        <w:tabs>
          <w:tab w:val="left" w:pos="3402"/>
        </w:tabs>
        <w:spacing w:before="120" w:line="277" w:lineRule="auto"/>
        <w:ind w:left="3402" w:right="114" w:hanging="850"/>
        <w:jc w:val="both"/>
      </w:pPr>
      <w:r>
        <w:rPr>
          <w:spacing w:val="-1"/>
        </w:rPr>
        <w:t>where</w:t>
      </w:r>
      <w:r>
        <w:rPr>
          <w:spacing w:val="22"/>
        </w:rPr>
        <w:t xml:space="preserve"> </w:t>
      </w:r>
      <w:r>
        <w:t>the</w:t>
      </w:r>
      <w:r>
        <w:rPr>
          <w:spacing w:val="19"/>
        </w:rPr>
        <w:t xml:space="preserve"> </w:t>
      </w:r>
      <w:r>
        <w:rPr>
          <w:spacing w:val="-1"/>
        </w:rPr>
        <w:t>Relevant</w:t>
      </w:r>
      <w:r>
        <w:rPr>
          <w:spacing w:val="21"/>
        </w:rPr>
        <w:t xml:space="preserve"> </w:t>
      </w:r>
      <w:r>
        <w:rPr>
          <w:spacing w:val="-1"/>
        </w:rPr>
        <w:t>Transfer</w:t>
      </w:r>
      <w:r>
        <w:rPr>
          <w:spacing w:val="20"/>
        </w:rPr>
        <w:t xml:space="preserve"> </w:t>
      </w:r>
      <w:r>
        <w:rPr>
          <w:spacing w:val="-2"/>
        </w:rPr>
        <w:t>involves</w:t>
      </w:r>
      <w:r>
        <w:rPr>
          <w:spacing w:val="22"/>
        </w:rPr>
        <w:t xml:space="preserve"> </w:t>
      </w:r>
      <w:r>
        <w:t>the</w:t>
      </w:r>
      <w:r>
        <w:rPr>
          <w:spacing w:val="19"/>
        </w:rPr>
        <w:t xml:space="preserve"> </w:t>
      </w:r>
      <w:r>
        <w:rPr>
          <w:spacing w:val="-1"/>
        </w:rPr>
        <w:t>transfer</w:t>
      </w:r>
      <w:r>
        <w:rPr>
          <w:spacing w:val="23"/>
        </w:rPr>
        <w:t xml:space="preserve"> </w:t>
      </w:r>
      <w:r>
        <w:rPr>
          <w:spacing w:val="-2"/>
        </w:rPr>
        <w:t>of</w:t>
      </w:r>
      <w:r>
        <w:rPr>
          <w:spacing w:val="21"/>
        </w:rPr>
        <w:t xml:space="preserve"> </w:t>
      </w:r>
      <w:r>
        <w:rPr>
          <w:spacing w:val="-1"/>
        </w:rPr>
        <w:t>Transferring</w:t>
      </w:r>
      <w:r>
        <w:rPr>
          <w:spacing w:val="30"/>
        </w:rPr>
        <w:t xml:space="preserve"> </w:t>
      </w:r>
      <w:r>
        <w:rPr>
          <w:spacing w:val="-1"/>
        </w:rPr>
        <w:t>Customer</w:t>
      </w:r>
      <w:r>
        <w:rPr>
          <w:spacing w:val="35"/>
        </w:rPr>
        <w:t xml:space="preserve"> </w:t>
      </w:r>
      <w:r>
        <w:rPr>
          <w:spacing w:val="-1"/>
        </w:rPr>
        <w:t>Employees,</w:t>
      </w:r>
      <w:r>
        <w:rPr>
          <w:spacing w:val="2"/>
        </w:rPr>
        <w:t xml:space="preserve"> </w:t>
      </w:r>
      <w:r>
        <w:rPr>
          <w:spacing w:val="-1"/>
        </w:rPr>
        <w:t>Part</w:t>
      </w:r>
      <w:r>
        <w:t xml:space="preserve"> A </w:t>
      </w:r>
      <w:r>
        <w:rPr>
          <w:spacing w:val="-2"/>
        </w:rPr>
        <w:t>of</w:t>
      </w:r>
      <w:r>
        <w:rPr>
          <w:spacing w:val="2"/>
        </w:rPr>
        <w:t xml:space="preserve"> </w:t>
      </w:r>
      <w:r>
        <w:rPr>
          <w:spacing w:val="-1"/>
        </w:rPr>
        <w:t>Schedule</w:t>
      </w:r>
      <w:r>
        <w:t xml:space="preserve"> 3</w:t>
      </w:r>
      <w:r>
        <w:rPr>
          <w:spacing w:val="1"/>
        </w:rPr>
        <w:t xml:space="preserve"> </w:t>
      </w:r>
      <w:r>
        <w:rPr>
          <w:spacing w:val="-2"/>
        </w:rPr>
        <w:t>(Staff</w:t>
      </w:r>
      <w:r>
        <w:rPr>
          <w:spacing w:val="-1"/>
        </w:rPr>
        <w:t xml:space="preserve"> Transfer)</w:t>
      </w:r>
      <w:r>
        <w:rPr>
          <w:spacing w:val="-3"/>
        </w:rPr>
        <w:t xml:space="preserve"> </w:t>
      </w:r>
      <w:r>
        <w:rPr>
          <w:spacing w:val="-2"/>
        </w:rPr>
        <w:t>will</w:t>
      </w:r>
      <w:r>
        <w:t xml:space="preserve"> </w:t>
      </w:r>
      <w:r>
        <w:rPr>
          <w:spacing w:val="-1"/>
        </w:rPr>
        <w:t>apply</w:t>
      </w:r>
    </w:p>
    <w:p w14:paraId="5DA55EAE" w14:textId="77777777" w:rsidR="009C75C6" w:rsidRDefault="00AA0D50" w:rsidP="004440B0">
      <w:pPr>
        <w:pStyle w:val="BodyText"/>
        <w:numPr>
          <w:ilvl w:val="3"/>
          <w:numId w:val="20"/>
        </w:numPr>
        <w:tabs>
          <w:tab w:val="left" w:pos="3402"/>
        </w:tabs>
        <w:spacing w:before="119" w:line="275" w:lineRule="auto"/>
        <w:ind w:left="3402" w:right="121" w:hanging="850"/>
        <w:jc w:val="both"/>
      </w:pPr>
      <w:r>
        <w:rPr>
          <w:spacing w:val="-1"/>
        </w:rPr>
        <w:t>where</w:t>
      </w:r>
      <w:r>
        <w:rPr>
          <w:spacing w:val="48"/>
        </w:rPr>
        <w:t xml:space="preserve"> </w:t>
      </w:r>
      <w:r>
        <w:t>the</w:t>
      </w:r>
      <w:r>
        <w:rPr>
          <w:spacing w:val="48"/>
        </w:rPr>
        <w:t xml:space="preserve"> </w:t>
      </w:r>
      <w:r>
        <w:rPr>
          <w:spacing w:val="-1"/>
        </w:rPr>
        <w:t>Relevant</w:t>
      </w:r>
      <w:r>
        <w:rPr>
          <w:spacing w:val="47"/>
        </w:rPr>
        <w:t xml:space="preserve"> </w:t>
      </w:r>
      <w:r>
        <w:rPr>
          <w:spacing w:val="-1"/>
        </w:rPr>
        <w:t>Transfer</w:t>
      </w:r>
      <w:r>
        <w:rPr>
          <w:spacing w:val="46"/>
        </w:rPr>
        <w:t xml:space="preserve"> </w:t>
      </w:r>
      <w:r>
        <w:rPr>
          <w:spacing w:val="-1"/>
        </w:rPr>
        <w:t>involves</w:t>
      </w:r>
      <w:r>
        <w:rPr>
          <w:spacing w:val="48"/>
        </w:rPr>
        <w:t xml:space="preserve"> </w:t>
      </w:r>
      <w:r>
        <w:t>the</w:t>
      </w:r>
      <w:r>
        <w:rPr>
          <w:spacing w:val="45"/>
        </w:rPr>
        <w:t xml:space="preserve"> </w:t>
      </w:r>
      <w:r>
        <w:rPr>
          <w:spacing w:val="-1"/>
        </w:rPr>
        <w:t>transfer</w:t>
      </w:r>
      <w:r>
        <w:rPr>
          <w:spacing w:val="47"/>
        </w:rPr>
        <w:t xml:space="preserve"> </w:t>
      </w:r>
      <w:r>
        <w:rPr>
          <w:spacing w:val="-2"/>
        </w:rPr>
        <w:t>of</w:t>
      </w:r>
      <w:r>
        <w:rPr>
          <w:spacing w:val="47"/>
        </w:rPr>
        <w:t xml:space="preserve"> </w:t>
      </w:r>
      <w:r>
        <w:rPr>
          <w:spacing w:val="-1"/>
        </w:rPr>
        <w:t>Transferring</w:t>
      </w:r>
      <w:r>
        <w:rPr>
          <w:spacing w:val="48"/>
        </w:rPr>
        <w:t xml:space="preserve"> </w:t>
      </w:r>
      <w:r>
        <w:rPr>
          <w:spacing w:val="-1"/>
        </w:rPr>
        <w:t>Former</w:t>
      </w:r>
      <w:r>
        <w:rPr>
          <w:spacing w:val="33"/>
        </w:rPr>
        <w:t xml:space="preserve"> </w:t>
      </w:r>
      <w:r>
        <w:rPr>
          <w:spacing w:val="-1"/>
        </w:rPr>
        <w:t>Supplier</w:t>
      </w:r>
      <w:r>
        <w:rPr>
          <w:spacing w:val="2"/>
        </w:rPr>
        <w:t xml:space="preserve"> </w:t>
      </w:r>
      <w:r>
        <w:rPr>
          <w:spacing w:val="-1"/>
        </w:rPr>
        <w:t>Employees,</w:t>
      </w:r>
      <w:r>
        <w:rPr>
          <w:spacing w:val="2"/>
        </w:rPr>
        <w:t xml:space="preserve"> </w:t>
      </w:r>
      <w:r>
        <w:rPr>
          <w:spacing w:val="-1"/>
        </w:rPr>
        <w:t>Part</w:t>
      </w:r>
      <w:r>
        <w:rPr>
          <w:spacing w:val="2"/>
        </w:rPr>
        <w:t xml:space="preserve"> </w:t>
      </w:r>
      <w:r>
        <w:t xml:space="preserve">B </w:t>
      </w:r>
      <w:r>
        <w:rPr>
          <w:spacing w:val="-2"/>
        </w:rPr>
        <w:t>of</w:t>
      </w:r>
      <w:r>
        <w:rPr>
          <w:spacing w:val="2"/>
        </w:rPr>
        <w:t xml:space="preserve"> </w:t>
      </w:r>
      <w:r>
        <w:rPr>
          <w:spacing w:val="-1"/>
        </w:rPr>
        <w:t>Schedule</w:t>
      </w:r>
      <w:r>
        <w:t xml:space="preserve"> 3</w:t>
      </w:r>
      <w:r>
        <w:rPr>
          <w:spacing w:val="-1"/>
        </w:rPr>
        <w:t xml:space="preserve"> (Staff</w:t>
      </w:r>
      <w:r>
        <w:rPr>
          <w:spacing w:val="-3"/>
        </w:rPr>
        <w:t xml:space="preserve"> </w:t>
      </w:r>
      <w:r>
        <w:rPr>
          <w:spacing w:val="-1"/>
        </w:rPr>
        <w:t xml:space="preserve">Transfer) </w:t>
      </w:r>
      <w:r>
        <w:rPr>
          <w:spacing w:val="-2"/>
        </w:rPr>
        <w:t>will</w:t>
      </w:r>
      <w:r>
        <w:t xml:space="preserve"> </w:t>
      </w:r>
      <w:r>
        <w:rPr>
          <w:spacing w:val="-1"/>
        </w:rPr>
        <w:t>apply</w:t>
      </w:r>
    </w:p>
    <w:p w14:paraId="2C2E16DF" w14:textId="77777777" w:rsidR="009C75C6" w:rsidRDefault="00AA0D50" w:rsidP="004440B0">
      <w:pPr>
        <w:pStyle w:val="BodyText"/>
        <w:numPr>
          <w:ilvl w:val="3"/>
          <w:numId w:val="20"/>
        </w:numPr>
        <w:tabs>
          <w:tab w:val="left" w:pos="3402"/>
        </w:tabs>
        <w:spacing w:line="276" w:lineRule="auto"/>
        <w:ind w:left="3402" w:right="114" w:hanging="850"/>
        <w:jc w:val="both"/>
      </w:pPr>
      <w:r>
        <w:rPr>
          <w:spacing w:val="-1"/>
        </w:rPr>
        <w:t>where</w:t>
      </w:r>
      <w:r>
        <w:rPr>
          <w:spacing w:val="22"/>
        </w:rPr>
        <w:t xml:space="preserve"> </w:t>
      </w:r>
      <w:r>
        <w:t>the</w:t>
      </w:r>
      <w:r>
        <w:rPr>
          <w:spacing w:val="19"/>
        </w:rPr>
        <w:t xml:space="preserve"> </w:t>
      </w:r>
      <w:r>
        <w:rPr>
          <w:spacing w:val="-1"/>
        </w:rPr>
        <w:t>Relevant</w:t>
      </w:r>
      <w:r>
        <w:rPr>
          <w:spacing w:val="21"/>
        </w:rPr>
        <w:t xml:space="preserve"> </w:t>
      </w:r>
      <w:r>
        <w:rPr>
          <w:spacing w:val="-1"/>
        </w:rPr>
        <w:t>Transfer</w:t>
      </w:r>
      <w:r>
        <w:rPr>
          <w:spacing w:val="20"/>
        </w:rPr>
        <w:t xml:space="preserve"> </w:t>
      </w:r>
      <w:r>
        <w:rPr>
          <w:spacing w:val="-2"/>
        </w:rPr>
        <w:t>involves</w:t>
      </w:r>
      <w:r>
        <w:rPr>
          <w:spacing w:val="22"/>
        </w:rPr>
        <w:t xml:space="preserve"> </w:t>
      </w:r>
      <w:r>
        <w:t>the</w:t>
      </w:r>
      <w:r>
        <w:rPr>
          <w:spacing w:val="19"/>
        </w:rPr>
        <w:t xml:space="preserve"> </w:t>
      </w:r>
      <w:r>
        <w:rPr>
          <w:spacing w:val="-1"/>
        </w:rPr>
        <w:t>transfer</w:t>
      </w:r>
      <w:r>
        <w:rPr>
          <w:spacing w:val="23"/>
        </w:rPr>
        <w:t xml:space="preserve"> </w:t>
      </w:r>
      <w:r>
        <w:rPr>
          <w:spacing w:val="-2"/>
        </w:rPr>
        <w:t>of</w:t>
      </w:r>
      <w:r>
        <w:rPr>
          <w:spacing w:val="21"/>
        </w:rPr>
        <w:t xml:space="preserve"> </w:t>
      </w:r>
      <w:r>
        <w:rPr>
          <w:spacing w:val="-1"/>
        </w:rPr>
        <w:t>Transferring</w:t>
      </w:r>
      <w:r>
        <w:rPr>
          <w:spacing w:val="30"/>
        </w:rPr>
        <w:t xml:space="preserve"> </w:t>
      </w:r>
      <w:r>
        <w:rPr>
          <w:spacing w:val="-1"/>
        </w:rPr>
        <w:t>Customer</w:t>
      </w:r>
      <w:r>
        <w:rPr>
          <w:spacing w:val="35"/>
        </w:rPr>
        <w:t xml:space="preserve"> </w:t>
      </w:r>
      <w:r>
        <w:rPr>
          <w:spacing w:val="-1"/>
        </w:rPr>
        <w:t>Employees</w:t>
      </w:r>
      <w:r>
        <w:rPr>
          <w:spacing w:val="22"/>
        </w:rPr>
        <w:t xml:space="preserve"> </w:t>
      </w:r>
      <w:r>
        <w:rPr>
          <w:spacing w:val="-1"/>
        </w:rPr>
        <w:t>and</w:t>
      </w:r>
      <w:r>
        <w:rPr>
          <w:spacing w:val="22"/>
        </w:rPr>
        <w:t xml:space="preserve"> </w:t>
      </w:r>
      <w:r>
        <w:rPr>
          <w:spacing w:val="-1"/>
        </w:rPr>
        <w:t>Transferring</w:t>
      </w:r>
      <w:r>
        <w:rPr>
          <w:spacing w:val="24"/>
        </w:rPr>
        <w:t xml:space="preserve"> </w:t>
      </w:r>
      <w:r>
        <w:rPr>
          <w:spacing w:val="-2"/>
        </w:rPr>
        <w:t>Former</w:t>
      </w:r>
      <w:r>
        <w:rPr>
          <w:spacing w:val="27"/>
        </w:rPr>
        <w:t xml:space="preserve"> </w:t>
      </w:r>
      <w:r>
        <w:rPr>
          <w:spacing w:val="-1"/>
        </w:rPr>
        <w:t>Supplier</w:t>
      </w:r>
      <w:r>
        <w:rPr>
          <w:spacing w:val="23"/>
        </w:rPr>
        <w:t xml:space="preserve"> </w:t>
      </w:r>
      <w:r>
        <w:rPr>
          <w:spacing w:val="-1"/>
        </w:rPr>
        <w:t>Employees,</w:t>
      </w:r>
      <w:r>
        <w:rPr>
          <w:spacing w:val="23"/>
        </w:rPr>
        <w:t xml:space="preserve"> </w:t>
      </w:r>
      <w:r>
        <w:t>Parts</w:t>
      </w:r>
      <w:r>
        <w:rPr>
          <w:spacing w:val="20"/>
        </w:rPr>
        <w:t xml:space="preserve"> </w:t>
      </w:r>
      <w:r>
        <w:t>A</w:t>
      </w:r>
      <w:r>
        <w:rPr>
          <w:spacing w:val="21"/>
        </w:rPr>
        <w:t xml:space="preserve"> </w:t>
      </w:r>
      <w:r>
        <w:rPr>
          <w:spacing w:val="-1"/>
        </w:rPr>
        <w:t>and</w:t>
      </w:r>
      <w:r>
        <w:rPr>
          <w:spacing w:val="19"/>
        </w:rPr>
        <w:t xml:space="preserve"> </w:t>
      </w:r>
      <w:r>
        <w:t>B</w:t>
      </w:r>
      <w:r>
        <w:rPr>
          <w:spacing w:val="21"/>
        </w:rPr>
        <w:t xml:space="preserve"> </w:t>
      </w:r>
      <w:r>
        <w:rPr>
          <w:spacing w:val="-2"/>
        </w:rPr>
        <w:t>of</w:t>
      </w:r>
      <w:r>
        <w:rPr>
          <w:spacing w:val="33"/>
        </w:rPr>
        <w:t xml:space="preserve"> </w:t>
      </w:r>
      <w:r>
        <w:rPr>
          <w:spacing w:val="-1"/>
        </w:rPr>
        <w:t>Schedule</w:t>
      </w:r>
      <w:r>
        <w:t xml:space="preserve"> 3</w:t>
      </w:r>
      <w:r>
        <w:rPr>
          <w:spacing w:val="1"/>
        </w:rPr>
        <w:t xml:space="preserve"> </w:t>
      </w:r>
      <w:r>
        <w:rPr>
          <w:spacing w:val="-2"/>
        </w:rPr>
        <w:t>(Staff</w:t>
      </w:r>
      <w:r>
        <w:rPr>
          <w:spacing w:val="-1"/>
        </w:rPr>
        <w:t xml:space="preserve"> Transfer)</w:t>
      </w:r>
      <w:r>
        <w:rPr>
          <w:spacing w:val="2"/>
        </w:rPr>
        <w:t xml:space="preserve"> </w:t>
      </w:r>
      <w:r>
        <w:rPr>
          <w:spacing w:val="-2"/>
        </w:rPr>
        <w:t>will</w:t>
      </w:r>
      <w:r>
        <w:t xml:space="preserve"> </w:t>
      </w:r>
      <w:r>
        <w:rPr>
          <w:spacing w:val="-1"/>
        </w:rPr>
        <w:t>apply,</w:t>
      </w:r>
      <w:r>
        <w:rPr>
          <w:spacing w:val="2"/>
        </w:rPr>
        <w:t xml:space="preserve"> </w:t>
      </w:r>
      <w:r>
        <w:rPr>
          <w:spacing w:val="-1"/>
        </w:rPr>
        <w:t>and</w:t>
      </w:r>
    </w:p>
    <w:p w14:paraId="7F3044CC" w14:textId="77777777" w:rsidR="009C75C6" w:rsidRDefault="00AA0D50" w:rsidP="004440B0">
      <w:pPr>
        <w:pStyle w:val="BodyText"/>
        <w:numPr>
          <w:ilvl w:val="3"/>
          <w:numId w:val="20"/>
        </w:numPr>
        <w:tabs>
          <w:tab w:val="left" w:pos="3402"/>
        </w:tabs>
        <w:spacing w:before="120"/>
        <w:ind w:left="3402" w:hanging="850"/>
        <w:jc w:val="both"/>
      </w:pPr>
      <w:r>
        <w:rPr>
          <w:spacing w:val="-1"/>
        </w:rPr>
        <w:t>Part</w:t>
      </w:r>
      <w:r>
        <w:rPr>
          <w:spacing w:val="2"/>
        </w:rPr>
        <w:t xml:space="preserve"> </w:t>
      </w:r>
      <w:r>
        <w:t>C</w:t>
      </w:r>
      <w:r>
        <w:rPr>
          <w:spacing w:val="-3"/>
        </w:rPr>
        <w:t xml:space="preserve"> </w:t>
      </w:r>
      <w:r>
        <w:rPr>
          <w:spacing w:val="-2"/>
        </w:rPr>
        <w:t>of</w:t>
      </w:r>
      <w:r>
        <w:rPr>
          <w:spacing w:val="2"/>
        </w:rPr>
        <w:t xml:space="preserve"> </w:t>
      </w:r>
      <w:r>
        <w:rPr>
          <w:spacing w:val="-1"/>
        </w:rPr>
        <w:t>Schedule</w:t>
      </w:r>
      <w:r>
        <w:t xml:space="preserve"> 3</w:t>
      </w:r>
      <w:r>
        <w:rPr>
          <w:spacing w:val="-2"/>
        </w:rPr>
        <w:t xml:space="preserve"> </w:t>
      </w:r>
      <w:r>
        <w:rPr>
          <w:spacing w:val="-1"/>
        </w:rPr>
        <w:t>(Staff Transfer)</w:t>
      </w:r>
      <w:r>
        <w:rPr>
          <w:spacing w:val="1"/>
        </w:rPr>
        <w:t xml:space="preserve"> </w:t>
      </w:r>
      <w:r>
        <w:rPr>
          <w:spacing w:val="-2"/>
        </w:rPr>
        <w:t>will</w:t>
      </w:r>
      <w:r>
        <w:t xml:space="preserve"> </w:t>
      </w:r>
      <w:r>
        <w:rPr>
          <w:spacing w:val="-1"/>
        </w:rPr>
        <w:t>not</w:t>
      </w:r>
      <w:r>
        <w:rPr>
          <w:spacing w:val="2"/>
        </w:rPr>
        <w:t xml:space="preserve"> </w:t>
      </w:r>
      <w:r>
        <w:rPr>
          <w:spacing w:val="-1"/>
        </w:rPr>
        <w:t>apply</w:t>
      </w:r>
    </w:p>
    <w:p w14:paraId="46F445DF" w14:textId="24295D6C" w:rsidR="00461E06" w:rsidRPr="00461E06" w:rsidRDefault="00AA0D50" w:rsidP="004440B0">
      <w:pPr>
        <w:pStyle w:val="BodyText"/>
        <w:numPr>
          <w:ilvl w:val="1"/>
          <w:numId w:val="20"/>
        </w:numPr>
        <w:tabs>
          <w:tab w:val="left" w:pos="1701"/>
        </w:tabs>
        <w:spacing w:before="0" w:line="226" w:lineRule="exact"/>
        <w:ind w:left="1540" w:right="121" w:hanging="689"/>
        <w:jc w:val="both"/>
      </w:pPr>
      <w:r w:rsidRPr="00461E06">
        <w:rPr>
          <w:spacing w:val="-1"/>
        </w:rPr>
        <w:t>Where</w:t>
      </w:r>
      <w:r w:rsidRPr="00461E06">
        <w:rPr>
          <w:spacing w:val="43"/>
        </w:rPr>
        <w:t xml:space="preserve"> </w:t>
      </w:r>
      <w:r w:rsidRPr="00461E06">
        <w:rPr>
          <w:spacing w:val="-1"/>
        </w:rPr>
        <w:t>providing</w:t>
      </w:r>
      <w:r w:rsidRPr="00461E06">
        <w:rPr>
          <w:spacing w:val="45"/>
        </w:rPr>
        <w:t xml:space="preserve"> </w:t>
      </w:r>
      <w:r w:rsidR="004A1BD7">
        <w:t>the Project</w:t>
      </w:r>
      <w:r w:rsidRPr="00461E06">
        <w:rPr>
          <w:spacing w:val="46"/>
        </w:rPr>
        <w:t xml:space="preserve"> </w:t>
      </w:r>
      <w:r w:rsidRPr="00461E06">
        <w:rPr>
          <w:spacing w:val="-1"/>
        </w:rPr>
        <w:t>does</w:t>
      </w:r>
      <w:r w:rsidRPr="00461E06">
        <w:rPr>
          <w:spacing w:val="46"/>
        </w:rPr>
        <w:t xml:space="preserve"> </w:t>
      </w:r>
      <w:r w:rsidRPr="00461E06">
        <w:rPr>
          <w:spacing w:val="-1"/>
        </w:rPr>
        <w:t>not</w:t>
      </w:r>
      <w:r w:rsidRPr="00461E06">
        <w:rPr>
          <w:spacing w:val="45"/>
        </w:rPr>
        <w:t xml:space="preserve"> </w:t>
      </w:r>
      <w:r w:rsidRPr="00461E06">
        <w:rPr>
          <w:spacing w:val="-1"/>
        </w:rPr>
        <w:t>result</w:t>
      </w:r>
      <w:r w:rsidRPr="00461E06">
        <w:rPr>
          <w:spacing w:val="48"/>
        </w:rPr>
        <w:t xml:space="preserve"> </w:t>
      </w:r>
      <w:r w:rsidRPr="00461E06">
        <w:rPr>
          <w:spacing w:val="-2"/>
        </w:rPr>
        <w:t>in</w:t>
      </w:r>
      <w:r w:rsidRPr="00461E06">
        <w:rPr>
          <w:spacing w:val="46"/>
        </w:rPr>
        <w:t xml:space="preserve"> </w:t>
      </w:r>
      <w:r>
        <w:t>a</w:t>
      </w:r>
      <w:r w:rsidRPr="00461E06">
        <w:rPr>
          <w:spacing w:val="46"/>
        </w:rPr>
        <w:t xml:space="preserve"> </w:t>
      </w:r>
      <w:r w:rsidRPr="00461E06">
        <w:rPr>
          <w:spacing w:val="-1"/>
        </w:rPr>
        <w:t>Relevant</w:t>
      </w:r>
      <w:r w:rsidRPr="00461E06">
        <w:rPr>
          <w:spacing w:val="44"/>
        </w:rPr>
        <w:t xml:space="preserve"> </w:t>
      </w:r>
      <w:r w:rsidRPr="00461E06">
        <w:rPr>
          <w:spacing w:val="-1"/>
        </w:rPr>
        <w:t>Transfer,</w:t>
      </w:r>
      <w:r w:rsidRPr="00461E06">
        <w:rPr>
          <w:spacing w:val="42"/>
        </w:rPr>
        <w:t xml:space="preserve"> </w:t>
      </w:r>
      <w:r w:rsidRPr="00461E06">
        <w:rPr>
          <w:spacing w:val="-1"/>
        </w:rPr>
        <w:t>Part</w:t>
      </w:r>
      <w:r w:rsidRPr="00461E06">
        <w:rPr>
          <w:spacing w:val="47"/>
        </w:rPr>
        <w:t xml:space="preserve"> </w:t>
      </w:r>
      <w:r>
        <w:t>C</w:t>
      </w:r>
      <w:r w:rsidRPr="00461E06">
        <w:rPr>
          <w:spacing w:val="44"/>
        </w:rPr>
        <w:t xml:space="preserve"> </w:t>
      </w:r>
      <w:r w:rsidRPr="00461E06">
        <w:rPr>
          <w:spacing w:val="-2"/>
        </w:rPr>
        <w:t>of</w:t>
      </w:r>
      <w:r w:rsidRPr="00461E06">
        <w:rPr>
          <w:spacing w:val="51"/>
        </w:rPr>
        <w:t xml:space="preserve"> </w:t>
      </w:r>
      <w:r w:rsidRPr="00461E06">
        <w:rPr>
          <w:spacing w:val="-1"/>
        </w:rPr>
        <w:t>Schedule</w:t>
      </w:r>
      <w:r w:rsidRPr="00461E06">
        <w:rPr>
          <w:spacing w:val="-9"/>
        </w:rPr>
        <w:t xml:space="preserve"> </w:t>
      </w:r>
      <w:r>
        <w:t>3</w:t>
      </w:r>
      <w:r w:rsidRPr="00461E06">
        <w:rPr>
          <w:spacing w:val="-9"/>
        </w:rPr>
        <w:t xml:space="preserve"> </w:t>
      </w:r>
      <w:r w:rsidRPr="00461E06">
        <w:rPr>
          <w:spacing w:val="-1"/>
        </w:rPr>
        <w:t>(Staff</w:t>
      </w:r>
      <w:r w:rsidRPr="00461E06">
        <w:rPr>
          <w:spacing w:val="-10"/>
        </w:rPr>
        <w:t xml:space="preserve"> </w:t>
      </w:r>
      <w:r w:rsidRPr="00461E06">
        <w:rPr>
          <w:spacing w:val="-1"/>
        </w:rPr>
        <w:t>Transfer))</w:t>
      </w:r>
      <w:r w:rsidRPr="00461E06">
        <w:rPr>
          <w:spacing w:val="-10"/>
        </w:rPr>
        <w:t xml:space="preserve"> </w:t>
      </w:r>
      <w:r w:rsidRPr="00461E06">
        <w:rPr>
          <w:spacing w:val="-2"/>
        </w:rPr>
        <w:t>will</w:t>
      </w:r>
      <w:r w:rsidRPr="00461E06">
        <w:rPr>
          <w:spacing w:val="-10"/>
        </w:rPr>
        <w:t xml:space="preserve"> </w:t>
      </w:r>
      <w:r w:rsidRPr="00461E06">
        <w:rPr>
          <w:spacing w:val="-1"/>
        </w:rPr>
        <w:t>apply</w:t>
      </w:r>
      <w:r w:rsidRPr="00461E06">
        <w:rPr>
          <w:spacing w:val="-11"/>
        </w:rPr>
        <w:t xml:space="preserve"> </w:t>
      </w:r>
      <w:r w:rsidRPr="00461E06">
        <w:rPr>
          <w:spacing w:val="-1"/>
        </w:rPr>
        <w:t>and</w:t>
      </w:r>
      <w:r w:rsidRPr="00461E06">
        <w:rPr>
          <w:spacing w:val="-9"/>
        </w:rPr>
        <w:t xml:space="preserve"> </w:t>
      </w:r>
      <w:r>
        <w:t>Parts</w:t>
      </w:r>
      <w:r w:rsidRPr="00461E06">
        <w:rPr>
          <w:spacing w:val="-11"/>
        </w:rPr>
        <w:t xml:space="preserve"> </w:t>
      </w:r>
      <w:r>
        <w:t>A</w:t>
      </w:r>
      <w:r w:rsidRPr="00461E06">
        <w:rPr>
          <w:spacing w:val="-10"/>
        </w:rPr>
        <w:t xml:space="preserve"> </w:t>
      </w:r>
      <w:r w:rsidRPr="00461E06">
        <w:rPr>
          <w:spacing w:val="-1"/>
        </w:rPr>
        <w:t>and</w:t>
      </w:r>
      <w:r w:rsidRPr="00461E06">
        <w:rPr>
          <w:spacing w:val="-9"/>
        </w:rPr>
        <w:t xml:space="preserve"> </w:t>
      </w:r>
      <w:r>
        <w:t>B</w:t>
      </w:r>
      <w:r w:rsidRPr="00461E06">
        <w:rPr>
          <w:spacing w:val="-10"/>
        </w:rPr>
        <w:t xml:space="preserve"> </w:t>
      </w:r>
      <w:r w:rsidRPr="00461E06">
        <w:rPr>
          <w:spacing w:val="-2"/>
        </w:rPr>
        <w:t>of</w:t>
      </w:r>
      <w:r w:rsidRPr="00461E06">
        <w:rPr>
          <w:spacing w:val="-6"/>
        </w:rPr>
        <w:t xml:space="preserve"> </w:t>
      </w:r>
      <w:r w:rsidRPr="00461E06">
        <w:rPr>
          <w:spacing w:val="-1"/>
        </w:rPr>
        <w:t>Schedule</w:t>
      </w:r>
      <w:r w:rsidRPr="00461E06">
        <w:rPr>
          <w:spacing w:val="-9"/>
        </w:rPr>
        <w:t xml:space="preserve"> </w:t>
      </w:r>
      <w:r>
        <w:t>3</w:t>
      </w:r>
      <w:r w:rsidRPr="00461E06">
        <w:rPr>
          <w:spacing w:val="-12"/>
        </w:rPr>
        <w:t xml:space="preserve"> </w:t>
      </w:r>
      <w:r w:rsidRPr="00461E06">
        <w:rPr>
          <w:spacing w:val="-2"/>
        </w:rPr>
        <w:t>(Staff</w:t>
      </w:r>
      <w:r w:rsidRPr="00461E06">
        <w:rPr>
          <w:spacing w:val="-10"/>
        </w:rPr>
        <w:t xml:space="preserve"> </w:t>
      </w:r>
      <w:r w:rsidRPr="00461E06">
        <w:rPr>
          <w:spacing w:val="-1"/>
        </w:rPr>
        <w:t>Transfer)</w:t>
      </w:r>
      <w:r w:rsidRPr="00461E06">
        <w:rPr>
          <w:spacing w:val="-8"/>
        </w:rPr>
        <w:t xml:space="preserve"> </w:t>
      </w:r>
      <w:r w:rsidRPr="00461E06">
        <w:rPr>
          <w:spacing w:val="-1"/>
        </w:rPr>
        <w:t>shall</w:t>
      </w:r>
      <w:r w:rsidRPr="00461E06">
        <w:rPr>
          <w:spacing w:val="73"/>
        </w:rPr>
        <w:t xml:space="preserve"> </w:t>
      </w:r>
      <w:r w:rsidRPr="00461E06">
        <w:rPr>
          <w:spacing w:val="-1"/>
        </w:rPr>
        <w:t>not</w:t>
      </w:r>
      <w:r w:rsidRPr="00461E06">
        <w:rPr>
          <w:spacing w:val="2"/>
        </w:rPr>
        <w:t xml:space="preserve"> </w:t>
      </w:r>
      <w:r w:rsidRPr="00461E06">
        <w:rPr>
          <w:spacing w:val="-1"/>
        </w:rPr>
        <w:t>apply;</w:t>
      </w:r>
      <w:r w:rsidRPr="00461E06">
        <w:rPr>
          <w:spacing w:val="2"/>
        </w:rPr>
        <w:t xml:space="preserve"> </w:t>
      </w:r>
      <w:r w:rsidRPr="00461E06">
        <w:rPr>
          <w:spacing w:val="-1"/>
        </w:rPr>
        <w:t>and</w:t>
      </w:r>
    </w:p>
    <w:p w14:paraId="61F1B0CE" w14:textId="77777777" w:rsidR="00461E06" w:rsidRPr="00461E06" w:rsidRDefault="00461E06" w:rsidP="00461E06">
      <w:pPr>
        <w:pStyle w:val="BodyText"/>
        <w:tabs>
          <w:tab w:val="left" w:pos="1701"/>
        </w:tabs>
        <w:spacing w:before="0" w:line="226" w:lineRule="exact"/>
        <w:ind w:left="1540" w:right="121"/>
        <w:jc w:val="both"/>
      </w:pPr>
    </w:p>
    <w:p w14:paraId="2DC6FF35" w14:textId="302CEFB2" w:rsidR="009C75C6" w:rsidRDefault="00AA0D50" w:rsidP="004440B0">
      <w:pPr>
        <w:pStyle w:val="BodyText"/>
        <w:numPr>
          <w:ilvl w:val="1"/>
          <w:numId w:val="20"/>
        </w:numPr>
        <w:tabs>
          <w:tab w:val="left" w:pos="1701"/>
        </w:tabs>
        <w:spacing w:before="0" w:line="226" w:lineRule="exact"/>
        <w:ind w:left="1540" w:right="121" w:hanging="689"/>
        <w:jc w:val="both"/>
      </w:pPr>
      <w:r w:rsidRPr="00461E06">
        <w:rPr>
          <w:spacing w:val="-1"/>
        </w:rPr>
        <w:t>Part</w:t>
      </w:r>
      <w:r w:rsidRPr="00461E06">
        <w:rPr>
          <w:spacing w:val="23"/>
        </w:rPr>
        <w:t xml:space="preserve"> </w:t>
      </w:r>
      <w:r>
        <w:t>D</w:t>
      </w:r>
      <w:r w:rsidRPr="00461E06">
        <w:rPr>
          <w:spacing w:val="19"/>
        </w:rPr>
        <w:t xml:space="preserve"> </w:t>
      </w:r>
      <w:r w:rsidRPr="00461E06">
        <w:rPr>
          <w:spacing w:val="-2"/>
        </w:rPr>
        <w:t>of</w:t>
      </w:r>
      <w:r w:rsidRPr="00461E06">
        <w:rPr>
          <w:spacing w:val="23"/>
        </w:rPr>
        <w:t xml:space="preserve"> </w:t>
      </w:r>
      <w:r w:rsidRPr="00461E06">
        <w:rPr>
          <w:spacing w:val="-1"/>
        </w:rPr>
        <w:t>Schedule</w:t>
      </w:r>
      <w:r w:rsidRPr="00461E06">
        <w:rPr>
          <w:spacing w:val="22"/>
        </w:rPr>
        <w:t xml:space="preserve"> </w:t>
      </w:r>
      <w:r>
        <w:t>3</w:t>
      </w:r>
      <w:r w:rsidRPr="00461E06">
        <w:rPr>
          <w:spacing w:val="19"/>
        </w:rPr>
        <w:t xml:space="preserve"> </w:t>
      </w:r>
      <w:r w:rsidRPr="00461E06">
        <w:rPr>
          <w:spacing w:val="-1"/>
        </w:rPr>
        <w:t>(Staff</w:t>
      </w:r>
      <w:r w:rsidRPr="00461E06">
        <w:rPr>
          <w:spacing w:val="21"/>
        </w:rPr>
        <w:t xml:space="preserve"> </w:t>
      </w:r>
      <w:r w:rsidRPr="00461E06">
        <w:rPr>
          <w:spacing w:val="-1"/>
        </w:rPr>
        <w:t>Transfer)</w:t>
      </w:r>
      <w:r w:rsidRPr="00461E06">
        <w:rPr>
          <w:spacing w:val="20"/>
        </w:rPr>
        <w:t xml:space="preserve"> </w:t>
      </w:r>
      <w:r w:rsidRPr="00461E06">
        <w:rPr>
          <w:spacing w:val="-2"/>
        </w:rPr>
        <w:t>will</w:t>
      </w:r>
      <w:r w:rsidRPr="00461E06">
        <w:rPr>
          <w:spacing w:val="21"/>
        </w:rPr>
        <w:t xml:space="preserve"> </w:t>
      </w:r>
      <w:r w:rsidRPr="00461E06">
        <w:rPr>
          <w:spacing w:val="-1"/>
        </w:rPr>
        <w:t>apply</w:t>
      </w:r>
      <w:r w:rsidRPr="00461E06">
        <w:rPr>
          <w:spacing w:val="22"/>
        </w:rPr>
        <w:t xml:space="preserve"> </w:t>
      </w:r>
      <w:r>
        <w:t>on</w:t>
      </w:r>
      <w:r w:rsidRPr="00461E06">
        <w:rPr>
          <w:spacing w:val="21"/>
        </w:rPr>
        <w:t xml:space="preserve"> </w:t>
      </w:r>
      <w:r>
        <w:t>the</w:t>
      </w:r>
      <w:r w:rsidRPr="00461E06">
        <w:rPr>
          <w:spacing w:val="19"/>
        </w:rPr>
        <w:t xml:space="preserve"> </w:t>
      </w:r>
      <w:r w:rsidRPr="00461E06">
        <w:rPr>
          <w:spacing w:val="-1"/>
        </w:rPr>
        <w:t>expiry</w:t>
      </w:r>
      <w:r w:rsidRPr="00461E06">
        <w:rPr>
          <w:spacing w:val="20"/>
        </w:rPr>
        <w:t xml:space="preserve"> </w:t>
      </w:r>
      <w:r>
        <w:t>or</w:t>
      </w:r>
      <w:r w:rsidRPr="00461E06">
        <w:rPr>
          <w:spacing w:val="23"/>
        </w:rPr>
        <w:t xml:space="preserve"> </w:t>
      </w:r>
      <w:r w:rsidRPr="00461E06">
        <w:rPr>
          <w:spacing w:val="-1"/>
        </w:rPr>
        <w:t>termination</w:t>
      </w:r>
      <w:r w:rsidRPr="00461E06">
        <w:rPr>
          <w:spacing w:val="21"/>
        </w:rPr>
        <w:t xml:space="preserve"> </w:t>
      </w:r>
      <w:r w:rsidRPr="00461E06">
        <w:rPr>
          <w:spacing w:val="-2"/>
        </w:rPr>
        <w:t>of</w:t>
      </w:r>
      <w:r w:rsidRPr="00461E06">
        <w:rPr>
          <w:spacing w:val="23"/>
        </w:rPr>
        <w:t xml:space="preserve"> </w:t>
      </w:r>
      <w:r w:rsidRPr="00461E06">
        <w:rPr>
          <w:spacing w:val="-1"/>
        </w:rPr>
        <w:t>the</w:t>
      </w:r>
    </w:p>
    <w:p w14:paraId="46395824" w14:textId="667D0DD2" w:rsidR="009C75C6" w:rsidRDefault="007370CB" w:rsidP="007370CB">
      <w:pPr>
        <w:pStyle w:val="BodyText"/>
        <w:tabs>
          <w:tab w:val="left" w:pos="1701"/>
        </w:tabs>
        <w:spacing w:before="37"/>
        <w:ind w:left="1560" w:hanging="689"/>
        <w:rPr>
          <w:spacing w:val="-1"/>
        </w:rPr>
      </w:pPr>
      <w:r>
        <w:rPr>
          <w:spacing w:val="-1"/>
        </w:rPr>
        <w:tab/>
      </w:r>
      <w:r w:rsidR="00AA0D50">
        <w:rPr>
          <w:spacing w:val="-1"/>
        </w:rPr>
        <w:t>Services</w:t>
      </w:r>
      <w:r w:rsidR="00AA0D50">
        <w:t xml:space="preserve"> or</w:t>
      </w:r>
      <w:r w:rsidR="00AA0D50">
        <w:rPr>
          <w:spacing w:val="2"/>
        </w:rPr>
        <w:t xml:space="preserve"> </w:t>
      </w:r>
      <w:r w:rsidR="00AA0D50">
        <w:rPr>
          <w:spacing w:val="-1"/>
        </w:rPr>
        <w:t>any</w:t>
      </w:r>
      <w:r w:rsidR="00AA0D50">
        <w:rPr>
          <w:spacing w:val="-2"/>
        </w:rPr>
        <w:t xml:space="preserve"> </w:t>
      </w:r>
      <w:r w:rsidR="00AA0D50">
        <w:rPr>
          <w:spacing w:val="-1"/>
        </w:rPr>
        <w:t>part</w:t>
      </w:r>
      <w:r w:rsidR="00AA0D50">
        <w:rPr>
          <w:spacing w:val="2"/>
        </w:rPr>
        <w:t xml:space="preserve"> </w:t>
      </w:r>
      <w:r w:rsidR="00AA0D50">
        <w:rPr>
          <w:spacing w:val="-2"/>
        </w:rPr>
        <w:t>of</w:t>
      </w:r>
      <w:r w:rsidR="00AA0D50">
        <w:rPr>
          <w:spacing w:val="-1"/>
        </w:rPr>
        <w:t xml:space="preserve"> </w:t>
      </w:r>
      <w:r w:rsidR="004A1BD7">
        <w:rPr>
          <w:spacing w:val="-1"/>
        </w:rPr>
        <w:t>the Project</w:t>
      </w:r>
      <w:r w:rsidR="00AA0D50">
        <w:rPr>
          <w:spacing w:val="-1"/>
        </w:rPr>
        <w:t>.</w:t>
      </w:r>
    </w:p>
    <w:p w14:paraId="0B5E7E16" w14:textId="77777777" w:rsidR="00121A19" w:rsidRDefault="00121A19" w:rsidP="007370CB">
      <w:pPr>
        <w:pStyle w:val="BodyText"/>
        <w:tabs>
          <w:tab w:val="left" w:pos="1701"/>
        </w:tabs>
        <w:spacing w:before="37"/>
        <w:ind w:hanging="689"/>
      </w:pPr>
    </w:p>
    <w:p w14:paraId="20F72649" w14:textId="7184D3C2" w:rsidR="009C75C6" w:rsidRPr="000F425C" w:rsidRDefault="00AA0D50" w:rsidP="004440B0">
      <w:pPr>
        <w:pStyle w:val="BodyText"/>
        <w:numPr>
          <w:ilvl w:val="1"/>
          <w:numId w:val="20"/>
        </w:numPr>
        <w:tabs>
          <w:tab w:val="left" w:pos="1701"/>
        </w:tabs>
        <w:spacing w:before="0" w:line="226" w:lineRule="exact"/>
        <w:ind w:left="1540" w:hanging="689"/>
        <w:jc w:val="both"/>
      </w:pPr>
      <w:r>
        <w:rPr>
          <w:spacing w:val="-1"/>
        </w:rPr>
        <w:t>Both</w:t>
      </w:r>
      <w:r>
        <w:rPr>
          <w:spacing w:val="39"/>
        </w:rPr>
        <w:t xml:space="preserve"> </w:t>
      </w:r>
      <w:r>
        <w:rPr>
          <w:spacing w:val="-1"/>
        </w:rPr>
        <w:t>during</w:t>
      </w:r>
      <w:r>
        <w:rPr>
          <w:spacing w:val="38"/>
        </w:rPr>
        <w:t xml:space="preserve"> </w:t>
      </w:r>
      <w:r>
        <w:rPr>
          <w:spacing w:val="-1"/>
        </w:rPr>
        <w:t>and</w:t>
      </w:r>
      <w:r>
        <w:rPr>
          <w:spacing w:val="38"/>
        </w:rPr>
        <w:t xml:space="preserve"> </w:t>
      </w:r>
      <w:r>
        <w:rPr>
          <w:spacing w:val="-2"/>
        </w:rPr>
        <w:t>after</w:t>
      </w:r>
      <w:r>
        <w:rPr>
          <w:spacing w:val="37"/>
        </w:rPr>
        <w:t xml:space="preserve"> </w:t>
      </w:r>
      <w:r>
        <w:rPr>
          <w:spacing w:val="-1"/>
        </w:rPr>
        <w:t>the</w:t>
      </w:r>
      <w:r>
        <w:rPr>
          <w:spacing w:val="36"/>
        </w:rPr>
        <w:t xml:space="preserve"> </w:t>
      </w:r>
      <w:r>
        <w:rPr>
          <w:spacing w:val="-1"/>
        </w:rPr>
        <w:t>Term,</w:t>
      </w:r>
      <w:r>
        <w:rPr>
          <w:spacing w:val="38"/>
        </w:rPr>
        <w:t xml:space="preserve"> </w:t>
      </w:r>
      <w:r>
        <w:t>the</w:t>
      </w:r>
      <w:r>
        <w:rPr>
          <w:spacing w:val="41"/>
        </w:rPr>
        <w:t xml:space="preserve"> </w:t>
      </w:r>
      <w:r>
        <w:rPr>
          <w:spacing w:val="-1"/>
        </w:rPr>
        <w:t>Supplier</w:t>
      </w:r>
      <w:r>
        <w:rPr>
          <w:spacing w:val="39"/>
        </w:rPr>
        <w:t xml:space="preserve"> </w:t>
      </w:r>
      <w:r>
        <w:rPr>
          <w:spacing w:val="-2"/>
        </w:rPr>
        <w:t>will</w:t>
      </w:r>
      <w:r>
        <w:rPr>
          <w:spacing w:val="38"/>
        </w:rPr>
        <w:t xml:space="preserve"> </w:t>
      </w:r>
      <w:r>
        <w:rPr>
          <w:spacing w:val="-1"/>
        </w:rPr>
        <w:t>indemnify</w:t>
      </w:r>
      <w:r>
        <w:rPr>
          <w:spacing w:val="36"/>
        </w:rPr>
        <w:t xml:space="preserve"> </w:t>
      </w:r>
      <w:r>
        <w:rPr>
          <w:spacing w:val="-1"/>
        </w:rPr>
        <w:t>the</w:t>
      </w:r>
      <w:r>
        <w:rPr>
          <w:spacing w:val="40"/>
        </w:rPr>
        <w:t xml:space="preserve"> </w:t>
      </w:r>
      <w:r>
        <w:rPr>
          <w:spacing w:val="-1"/>
        </w:rPr>
        <w:t>Customer</w:t>
      </w:r>
      <w:r>
        <w:rPr>
          <w:spacing w:val="57"/>
        </w:rPr>
        <w:t xml:space="preserve"> </w:t>
      </w:r>
      <w:r>
        <w:rPr>
          <w:spacing w:val="-1"/>
        </w:rPr>
        <w:t>against</w:t>
      </w:r>
      <w:r>
        <w:rPr>
          <w:spacing w:val="13"/>
        </w:rPr>
        <w:t xml:space="preserve"> </w:t>
      </w:r>
      <w:r>
        <w:rPr>
          <w:spacing w:val="-1"/>
        </w:rPr>
        <w:t>all</w:t>
      </w:r>
      <w:r>
        <w:rPr>
          <w:spacing w:val="11"/>
        </w:rPr>
        <w:t xml:space="preserve"> </w:t>
      </w:r>
      <w:r>
        <w:rPr>
          <w:spacing w:val="-1"/>
        </w:rPr>
        <w:t>Employee</w:t>
      </w:r>
      <w:r>
        <w:rPr>
          <w:spacing w:val="12"/>
        </w:rPr>
        <w:t xml:space="preserve"> </w:t>
      </w:r>
      <w:r>
        <w:rPr>
          <w:spacing w:val="-1"/>
        </w:rPr>
        <w:t>Liabilities</w:t>
      </w:r>
      <w:r>
        <w:rPr>
          <w:spacing w:val="12"/>
        </w:rPr>
        <w:t xml:space="preserve"> </w:t>
      </w:r>
      <w:r>
        <w:rPr>
          <w:spacing w:val="-1"/>
        </w:rPr>
        <w:t>that</w:t>
      </w:r>
      <w:r>
        <w:rPr>
          <w:spacing w:val="13"/>
        </w:rPr>
        <w:t xml:space="preserve"> </w:t>
      </w:r>
      <w:r>
        <w:t>may</w:t>
      </w:r>
      <w:r>
        <w:rPr>
          <w:spacing w:val="10"/>
        </w:rPr>
        <w:t xml:space="preserve"> </w:t>
      </w:r>
      <w:r>
        <w:t>arise</w:t>
      </w:r>
      <w:r>
        <w:rPr>
          <w:spacing w:val="12"/>
        </w:rPr>
        <w:t xml:space="preserve"> </w:t>
      </w:r>
      <w:r>
        <w:t>as</w:t>
      </w:r>
      <w:r>
        <w:rPr>
          <w:spacing w:val="10"/>
        </w:rPr>
        <w:t xml:space="preserve"> </w:t>
      </w:r>
      <w:r>
        <w:t>a</w:t>
      </w:r>
      <w:r>
        <w:rPr>
          <w:spacing w:val="12"/>
        </w:rPr>
        <w:t xml:space="preserve"> </w:t>
      </w:r>
      <w:r>
        <w:rPr>
          <w:spacing w:val="-1"/>
        </w:rPr>
        <w:t>result</w:t>
      </w:r>
      <w:r>
        <w:rPr>
          <w:spacing w:val="13"/>
        </w:rPr>
        <w:t xml:space="preserve"> </w:t>
      </w:r>
      <w:r>
        <w:rPr>
          <w:spacing w:val="-2"/>
        </w:rPr>
        <w:t>of</w:t>
      </w:r>
      <w:r>
        <w:rPr>
          <w:spacing w:val="13"/>
        </w:rPr>
        <w:t xml:space="preserve"> </w:t>
      </w:r>
      <w:r>
        <w:rPr>
          <w:spacing w:val="-1"/>
        </w:rPr>
        <w:t>any</w:t>
      </w:r>
      <w:r>
        <w:rPr>
          <w:spacing w:val="10"/>
        </w:rPr>
        <w:t xml:space="preserve"> </w:t>
      </w:r>
      <w:r>
        <w:rPr>
          <w:spacing w:val="-1"/>
        </w:rPr>
        <w:t>claims</w:t>
      </w:r>
      <w:r>
        <w:rPr>
          <w:spacing w:val="13"/>
        </w:rPr>
        <w:t xml:space="preserve"> </w:t>
      </w:r>
      <w:r>
        <w:rPr>
          <w:spacing w:val="-1"/>
        </w:rPr>
        <w:t>brought</w:t>
      </w:r>
      <w:r>
        <w:rPr>
          <w:spacing w:val="13"/>
        </w:rPr>
        <w:t xml:space="preserve"> </w:t>
      </w:r>
      <w:r>
        <w:t>against</w:t>
      </w:r>
      <w:r>
        <w:rPr>
          <w:spacing w:val="59"/>
        </w:rPr>
        <w:t xml:space="preserve"> </w:t>
      </w:r>
      <w:r>
        <w:t xml:space="preserve">the </w:t>
      </w:r>
      <w:r>
        <w:rPr>
          <w:spacing w:val="-1"/>
        </w:rPr>
        <w:t>Customer</w:t>
      </w:r>
      <w:r>
        <w:rPr>
          <w:spacing w:val="2"/>
        </w:rPr>
        <w:t xml:space="preserve"> </w:t>
      </w:r>
      <w:r>
        <w:rPr>
          <w:spacing w:val="-1"/>
        </w:rPr>
        <w:t>due</w:t>
      </w:r>
      <w:r>
        <w:rPr>
          <w:spacing w:val="-2"/>
        </w:rPr>
        <w:t xml:space="preserve"> </w:t>
      </w:r>
      <w:r>
        <w:t>to</w:t>
      </w:r>
      <w:r>
        <w:rPr>
          <w:spacing w:val="-2"/>
        </w:rPr>
        <w:t xml:space="preserve"> </w:t>
      </w:r>
      <w:r>
        <w:rPr>
          <w:spacing w:val="-1"/>
        </w:rPr>
        <w:t>any</w:t>
      </w:r>
      <w:r>
        <w:rPr>
          <w:spacing w:val="-2"/>
        </w:rPr>
        <w:t xml:space="preserve"> </w:t>
      </w:r>
      <w:r>
        <w:t>act</w:t>
      </w:r>
      <w:r>
        <w:rPr>
          <w:spacing w:val="-1"/>
        </w:rPr>
        <w:t xml:space="preserve"> </w:t>
      </w:r>
      <w:r>
        <w:t>or</w:t>
      </w:r>
      <w:r>
        <w:rPr>
          <w:spacing w:val="-1"/>
        </w:rPr>
        <w:t xml:space="preserve"> omission</w:t>
      </w:r>
      <w:r>
        <w:rPr>
          <w:spacing w:val="-2"/>
        </w:rPr>
        <w:t xml:space="preserve"> of</w:t>
      </w:r>
      <w:r>
        <w:rPr>
          <w:spacing w:val="2"/>
        </w:rPr>
        <w:t xml:space="preserve"> </w:t>
      </w:r>
      <w:r>
        <w:t xml:space="preserve">the </w:t>
      </w:r>
      <w:r>
        <w:rPr>
          <w:spacing w:val="-2"/>
        </w:rPr>
        <w:t>Supplier</w:t>
      </w:r>
      <w:r>
        <w:rPr>
          <w:spacing w:val="1"/>
        </w:rPr>
        <w:t xml:space="preserve"> </w:t>
      </w:r>
      <w:r>
        <w:t>or</w:t>
      </w:r>
      <w:r>
        <w:rPr>
          <w:spacing w:val="1"/>
        </w:rPr>
        <w:t xml:space="preserve"> </w:t>
      </w:r>
      <w:r>
        <w:rPr>
          <w:spacing w:val="-1"/>
        </w:rPr>
        <w:t>any</w:t>
      </w:r>
      <w:r>
        <w:rPr>
          <w:spacing w:val="-2"/>
        </w:rPr>
        <w:t xml:space="preserve"> </w:t>
      </w:r>
      <w:r>
        <w:rPr>
          <w:spacing w:val="-1"/>
        </w:rPr>
        <w:t>Supplier</w:t>
      </w:r>
      <w:r>
        <w:rPr>
          <w:spacing w:val="1"/>
        </w:rPr>
        <w:t xml:space="preserve"> </w:t>
      </w:r>
      <w:r>
        <w:rPr>
          <w:spacing w:val="-1"/>
        </w:rPr>
        <w:t>personnel.</w:t>
      </w:r>
    </w:p>
    <w:p w14:paraId="0FBCACB8" w14:textId="77777777" w:rsidR="000F425C" w:rsidRDefault="000F425C" w:rsidP="000F425C">
      <w:pPr>
        <w:pStyle w:val="BodyText"/>
        <w:tabs>
          <w:tab w:val="left" w:pos="1701"/>
        </w:tabs>
        <w:spacing w:before="0" w:line="226" w:lineRule="exact"/>
        <w:ind w:left="851"/>
        <w:jc w:val="both"/>
      </w:pPr>
    </w:p>
    <w:p w14:paraId="448483C1" w14:textId="35012A19" w:rsidR="009C75C6" w:rsidRPr="00827AF3" w:rsidRDefault="00AA0D50" w:rsidP="000F425C">
      <w:pPr>
        <w:pStyle w:val="Heading1"/>
        <w:numPr>
          <w:ilvl w:val="0"/>
          <w:numId w:val="20"/>
        </w:numPr>
      </w:pPr>
      <w:bookmarkStart w:id="50" w:name="_bookmark27"/>
      <w:bookmarkEnd w:id="50"/>
      <w:r w:rsidRPr="00F040BB">
        <w:t>T</w:t>
      </w:r>
      <w:r w:rsidRPr="00827AF3">
        <w:t xml:space="preserve">HIRD </w:t>
      </w:r>
      <w:r w:rsidRPr="00F040BB">
        <w:t>P</w:t>
      </w:r>
      <w:r w:rsidRPr="00827AF3">
        <w:t xml:space="preserve">ARTY </w:t>
      </w:r>
      <w:r w:rsidRPr="00F040BB">
        <w:t>R</w:t>
      </w:r>
      <w:r w:rsidRPr="00827AF3">
        <w:t>IGHTS</w:t>
      </w:r>
      <w:bookmarkStart w:id="51" w:name="LASTCURSORPOSITION"/>
      <w:bookmarkEnd w:id="51"/>
    </w:p>
    <w:p w14:paraId="2ABF56A9" w14:textId="55DD4132" w:rsidR="009C75C6" w:rsidRPr="000F425C" w:rsidRDefault="00AA0D50" w:rsidP="004440B0">
      <w:pPr>
        <w:pStyle w:val="BodyText"/>
        <w:numPr>
          <w:ilvl w:val="1"/>
          <w:numId w:val="20"/>
        </w:numPr>
        <w:tabs>
          <w:tab w:val="left" w:pos="1701"/>
        </w:tabs>
        <w:spacing w:before="160" w:line="276" w:lineRule="auto"/>
        <w:ind w:left="1701" w:right="116" w:hanging="850"/>
        <w:jc w:val="both"/>
      </w:pPr>
      <w:r>
        <w:rPr>
          <w:spacing w:val="-1"/>
        </w:rPr>
        <w:t>Except</w:t>
      </w:r>
      <w:r>
        <w:rPr>
          <w:spacing w:val="23"/>
        </w:rPr>
        <w:t xml:space="preserve"> </w:t>
      </w:r>
      <w:r>
        <w:t>for</w:t>
      </w:r>
      <w:r>
        <w:rPr>
          <w:spacing w:val="23"/>
        </w:rPr>
        <w:t xml:space="preserve"> </w:t>
      </w:r>
      <w:r>
        <w:rPr>
          <w:spacing w:val="-2"/>
        </w:rPr>
        <w:t>CCS</w:t>
      </w:r>
      <w:r>
        <w:rPr>
          <w:spacing w:val="24"/>
        </w:rPr>
        <w:t xml:space="preserve"> </w:t>
      </w:r>
      <w:r>
        <w:rPr>
          <w:spacing w:val="-1"/>
        </w:rPr>
        <w:t>and</w:t>
      </w:r>
      <w:r>
        <w:rPr>
          <w:spacing w:val="22"/>
        </w:rPr>
        <w:t xml:space="preserve"> </w:t>
      </w:r>
      <w:r>
        <w:t>the</w:t>
      </w:r>
      <w:r>
        <w:rPr>
          <w:spacing w:val="21"/>
        </w:rPr>
        <w:t xml:space="preserve"> </w:t>
      </w:r>
      <w:r>
        <w:rPr>
          <w:spacing w:val="-1"/>
        </w:rPr>
        <w:t>persons</w:t>
      </w:r>
      <w:r>
        <w:rPr>
          <w:spacing w:val="22"/>
        </w:rPr>
        <w:t xml:space="preserve"> </w:t>
      </w:r>
      <w:r>
        <w:rPr>
          <w:spacing w:val="-1"/>
        </w:rPr>
        <w:t>that</w:t>
      </w:r>
      <w:r>
        <w:rPr>
          <w:spacing w:val="23"/>
        </w:rPr>
        <w:t xml:space="preserve"> </w:t>
      </w:r>
      <w:r>
        <w:t>the</w:t>
      </w:r>
      <w:r>
        <w:rPr>
          <w:spacing w:val="21"/>
        </w:rPr>
        <w:t xml:space="preserve"> </w:t>
      </w:r>
      <w:r>
        <w:rPr>
          <w:spacing w:val="-1"/>
        </w:rPr>
        <w:t>provisions</w:t>
      </w:r>
      <w:r>
        <w:rPr>
          <w:spacing w:val="24"/>
        </w:rPr>
        <w:t xml:space="preserve"> </w:t>
      </w:r>
      <w:r>
        <w:rPr>
          <w:spacing w:val="-2"/>
        </w:rPr>
        <w:t>of</w:t>
      </w:r>
      <w:r>
        <w:rPr>
          <w:spacing w:val="25"/>
        </w:rPr>
        <w:t xml:space="preserve"> </w:t>
      </w:r>
      <w:r>
        <w:rPr>
          <w:spacing w:val="-1"/>
        </w:rPr>
        <w:t>Schedule</w:t>
      </w:r>
      <w:r>
        <w:rPr>
          <w:spacing w:val="24"/>
        </w:rPr>
        <w:t xml:space="preserve"> </w:t>
      </w:r>
      <w:r>
        <w:t>3</w:t>
      </w:r>
      <w:r>
        <w:rPr>
          <w:spacing w:val="22"/>
        </w:rPr>
        <w:t xml:space="preserve"> </w:t>
      </w:r>
      <w:r>
        <w:rPr>
          <w:spacing w:val="-2"/>
        </w:rPr>
        <w:t>of</w:t>
      </w:r>
      <w:r>
        <w:rPr>
          <w:spacing w:val="23"/>
        </w:rPr>
        <w:t xml:space="preserve"> </w:t>
      </w:r>
      <w:r>
        <w:rPr>
          <w:spacing w:val="-1"/>
        </w:rPr>
        <w:t>this</w:t>
      </w:r>
      <w:r>
        <w:rPr>
          <w:spacing w:val="24"/>
        </w:rPr>
        <w:t xml:space="preserve"> </w:t>
      </w:r>
      <w:r w:rsidR="002478B8">
        <w:rPr>
          <w:spacing w:val="-1"/>
        </w:rPr>
        <w:t>Contract</w:t>
      </w:r>
      <w:r>
        <w:rPr>
          <w:spacing w:val="-8"/>
        </w:rPr>
        <w:t xml:space="preserve"> </w:t>
      </w:r>
      <w:r>
        <w:rPr>
          <w:spacing w:val="-1"/>
        </w:rPr>
        <w:t>confer</w:t>
      </w:r>
      <w:r>
        <w:rPr>
          <w:spacing w:val="-8"/>
        </w:rPr>
        <w:t xml:space="preserve"> </w:t>
      </w:r>
      <w:r>
        <w:rPr>
          <w:spacing w:val="-1"/>
        </w:rPr>
        <w:t>benefits</w:t>
      </w:r>
      <w:r>
        <w:rPr>
          <w:spacing w:val="-14"/>
        </w:rPr>
        <w:t xml:space="preserve"> </w:t>
      </w:r>
      <w:r>
        <w:rPr>
          <w:spacing w:val="-1"/>
        </w:rPr>
        <w:t>on,</w:t>
      </w:r>
      <w:r>
        <w:rPr>
          <w:spacing w:val="-8"/>
        </w:rPr>
        <w:t xml:space="preserve"> </w:t>
      </w:r>
      <w:r>
        <w:t>a</w:t>
      </w:r>
      <w:r>
        <w:rPr>
          <w:spacing w:val="-9"/>
        </w:rPr>
        <w:t xml:space="preserve"> </w:t>
      </w:r>
      <w:r>
        <w:rPr>
          <w:spacing w:val="-1"/>
        </w:rPr>
        <w:t>person</w:t>
      </w:r>
      <w:r>
        <w:rPr>
          <w:spacing w:val="-10"/>
        </w:rPr>
        <w:t xml:space="preserve"> </w:t>
      </w:r>
      <w:r>
        <w:rPr>
          <w:spacing w:val="-2"/>
        </w:rPr>
        <w:t>who</w:t>
      </w:r>
      <w:r>
        <w:rPr>
          <w:spacing w:val="-10"/>
        </w:rPr>
        <w:t xml:space="preserve"> </w:t>
      </w:r>
      <w:r>
        <w:rPr>
          <w:spacing w:val="-1"/>
        </w:rPr>
        <w:t>is</w:t>
      </w:r>
      <w:r>
        <w:rPr>
          <w:spacing w:val="-9"/>
        </w:rPr>
        <w:t xml:space="preserve"> </w:t>
      </w:r>
      <w:r>
        <w:rPr>
          <w:spacing w:val="-1"/>
        </w:rPr>
        <w:t>not</w:t>
      </w:r>
      <w:r>
        <w:rPr>
          <w:spacing w:val="-8"/>
        </w:rPr>
        <w:t xml:space="preserve"> </w:t>
      </w:r>
      <w:r>
        <w:t>a</w:t>
      </w:r>
      <w:r>
        <w:rPr>
          <w:spacing w:val="-14"/>
        </w:rPr>
        <w:t xml:space="preserve"> </w:t>
      </w:r>
      <w:r>
        <w:t>Party</w:t>
      </w:r>
      <w:r>
        <w:rPr>
          <w:spacing w:val="-11"/>
        </w:rPr>
        <w:t xml:space="preserve"> </w:t>
      </w:r>
      <w:r>
        <w:t>to</w:t>
      </w:r>
      <w:r>
        <w:rPr>
          <w:spacing w:val="-12"/>
        </w:rPr>
        <w:t xml:space="preserve"> </w:t>
      </w:r>
      <w:r>
        <w:rPr>
          <w:spacing w:val="-1"/>
        </w:rPr>
        <w:t>this</w:t>
      </w:r>
      <w:r>
        <w:rPr>
          <w:spacing w:val="-9"/>
        </w:rPr>
        <w:t xml:space="preserve"> </w:t>
      </w:r>
      <w:r w:rsidR="002478B8">
        <w:rPr>
          <w:spacing w:val="-1"/>
        </w:rPr>
        <w:t>Contract</w:t>
      </w:r>
      <w:r>
        <w:rPr>
          <w:spacing w:val="-8"/>
        </w:rPr>
        <w:t xml:space="preserve"> </w:t>
      </w:r>
      <w:r>
        <w:rPr>
          <w:spacing w:val="-1"/>
        </w:rPr>
        <w:t>has</w:t>
      </w:r>
      <w:r>
        <w:rPr>
          <w:spacing w:val="-11"/>
        </w:rPr>
        <w:t xml:space="preserve"> </w:t>
      </w:r>
      <w:r>
        <w:t>no</w:t>
      </w:r>
      <w:r>
        <w:rPr>
          <w:spacing w:val="-10"/>
        </w:rPr>
        <w:t xml:space="preserve"> </w:t>
      </w:r>
      <w:r>
        <w:rPr>
          <w:spacing w:val="-1"/>
        </w:rPr>
        <w:t>right</w:t>
      </w:r>
      <w:r>
        <w:rPr>
          <w:spacing w:val="61"/>
        </w:rPr>
        <w:t xml:space="preserve"> </w:t>
      </w:r>
      <w:r>
        <w:t>to</w:t>
      </w:r>
      <w:r>
        <w:rPr>
          <w:spacing w:val="7"/>
        </w:rPr>
        <w:t xml:space="preserve"> </w:t>
      </w:r>
      <w:r>
        <w:rPr>
          <w:spacing w:val="-1"/>
        </w:rPr>
        <w:t>enforce</w:t>
      </w:r>
      <w:r>
        <w:rPr>
          <w:spacing w:val="7"/>
        </w:rPr>
        <w:t xml:space="preserve"> </w:t>
      </w:r>
      <w:r>
        <w:rPr>
          <w:spacing w:val="-1"/>
        </w:rPr>
        <w:t>any</w:t>
      </w:r>
      <w:r>
        <w:rPr>
          <w:spacing w:val="5"/>
        </w:rPr>
        <w:t xml:space="preserve"> </w:t>
      </w:r>
      <w:r>
        <w:rPr>
          <w:spacing w:val="-2"/>
        </w:rPr>
        <w:t>of</w:t>
      </w:r>
      <w:r>
        <w:rPr>
          <w:spacing w:val="9"/>
        </w:rPr>
        <w:t xml:space="preserve"> </w:t>
      </w:r>
      <w:r>
        <w:rPr>
          <w:spacing w:val="-1"/>
        </w:rPr>
        <w:t>its</w:t>
      </w:r>
      <w:r>
        <w:rPr>
          <w:spacing w:val="8"/>
        </w:rPr>
        <w:t xml:space="preserve"> </w:t>
      </w:r>
      <w:r>
        <w:rPr>
          <w:spacing w:val="-2"/>
        </w:rPr>
        <w:t>provisions</w:t>
      </w:r>
      <w:r>
        <w:rPr>
          <w:spacing w:val="8"/>
        </w:rPr>
        <w:t xml:space="preserve"> </w:t>
      </w:r>
      <w:r>
        <w:rPr>
          <w:spacing w:val="-1"/>
        </w:rPr>
        <w:t>which,</w:t>
      </w:r>
      <w:r>
        <w:rPr>
          <w:spacing w:val="8"/>
        </w:rPr>
        <w:t xml:space="preserve"> </w:t>
      </w:r>
      <w:r>
        <w:rPr>
          <w:spacing w:val="-1"/>
        </w:rPr>
        <w:t>expressly</w:t>
      </w:r>
      <w:r>
        <w:rPr>
          <w:spacing w:val="5"/>
        </w:rPr>
        <w:t xml:space="preserve"> </w:t>
      </w:r>
      <w:r>
        <w:t>or</w:t>
      </w:r>
      <w:r>
        <w:rPr>
          <w:spacing w:val="8"/>
        </w:rPr>
        <w:t xml:space="preserve"> </w:t>
      </w:r>
      <w:r>
        <w:t>by</w:t>
      </w:r>
      <w:r>
        <w:rPr>
          <w:spacing w:val="5"/>
        </w:rPr>
        <w:t xml:space="preserve"> </w:t>
      </w:r>
      <w:r>
        <w:rPr>
          <w:spacing w:val="-1"/>
        </w:rPr>
        <w:t>implication,</w:t>
      </w:r>
      <w:r>
        <w:rPr>
          <w:spacing w:val="8"/>
        </w:rPr>
        <w:t xml:space="preserve"> </w:t>
      </w:r>
      <w:r>
        <w:rPr>
          <w:spacing w:val="-1"/>
        </w:rPr>
        <w:t>confer</w:t>
      </w:r>
      <w:r>
        <w:rPr>
          <w:spacing w:val="6"/>
        </w:rPr>
        <w:t xml:space="preserve"> </w:t>
      </w:r>
      <w:r>
        <w:t>a</w:t>
      </w:r>
      <w:r>
        <w:rPr>
          <w:spacing w:val="12"/>
        </w:rPr>
        <w:t xml:space="preserve"> </w:t>
      </w:r>
      <w:r>
        <w:rPr>
          <w:spacing w:val="-1"/>
        </w:rPr>
        <w:t>benefit</w:t>
      </w:r>
      <w:r>
        <w:rPr>
          <w:spacing w:val="9"/>
        </w:rPr>
        <w:t xml:space="preserve"> </w:t>
      </w:r>
      <w:r>
        <w:t>on</w:t>
      </w:r>
      <w:r>
        <w:rPr>
          <w:spacing w:val="5"/>
        </w:rPr>
        <w:t xml:space="preserve"> </w:t>
      </w:r>
      <w:r>
        <w:rPr>
          <w:spacing w:val="-1"/>
        </w:rPr>
        <w:t>him,</w:t>
      </w:r>
      <w:r>
        <w:rPr>
          <w:spacing w:val="65"/>
        </w:rPr>
        <w:t xml:space="preserve"> </w:t>
      </w:r>
      <w:r>
        <w:rPr>
          <w:spacing w:val="-1"/>
        </w:rPr>
        <w:t xml:space="preserve">without </w:t>
      </w:r>
      <w:r>
        <w:t xml:space="preserve">the </w:t>
      </w:r>
      <w:r>
        <w:rPr>
          <w:spacing w:val="-1"/>
        </w:rPr>
        <w:t>prior</w:t>
      </w:r>
      <w:r>
        <w:rPr>
          <w:spacing w:val="1"/>
        </w:rPr>
        <w:t xml:space="preserve"> </w:t>
      </w:r>
      <w:r>
        <w:rPr>
          <w:spacing w:val="-1"/>
        </w:rPr>
        <w:t>written</w:t>
      </w:r>
      <w:r>
        <w:rPr>
          <w:spacing w:val="-5"/>
        </w:rPr>
        <w:t xml:space="preserve"> </w:t>
      </w:r>
      <w:r>
        <w:rPr>
          <w:spacing w:val="-1"/>
        </w:rPr>
        <w:t>agreement</w:t>
      </w:r>
      <w:r>
        <w:rPr>
          <w:spacing w:val="2"/>
        </w:rPr>
        <w:t xml:space="preserve"> </w:t>
      </w:r>
      <w:r>
        <w:rPr>
          <w:spacing w:val="-2"/>
        </w:rPr>
        <w:t>of</w:t>
      </w:r>
      <w:r>
        <w:rPr>
          <w:spacing w:val="-1"/>
        </w:rPr>
        <w:t xml:space="preserve"> </w:t>
      </w:r>
      <w:r>
        <w:t xml:space="preserve">the </w:t>
      </w:r>
      <w:r>
        <w:rPr>
          <w:spacing w:val="-2"/>
        </w:rPr>
        <w:t>Parties.</w:t>
      </w:r>
    </w:p>
    <w:p w14:paraId="241AEEA3" w14:textId="77777777" w:rsidR="000F425C" w:rsidRPr="00D40E5C" w:rsidRDefault="000F425C" w:rsidP="000F425C">
      <w:pPr>
        <w:pStyle w:val="BodyText"/>
        <w:tabs>
          <w:tab w:val="left" w:pos="1701"/>
        </w:tabs>
        <w:spacing w:before="160" w:line="276" w:lineRule="auto"/>
        <w:ind w:left="851" w:right="116"/>
        <w:jc w:val="both"/>
      </w:pPr>
    </w:p>
    <w:p w14:paraId="096C592E" w14:textId="56960F7E" w:rsidR="009C75C6" w:rsidRPr="00827AF3" w:rsidRDefault="00AA0D50" w:rsidP="000F425C">
      <w:pPr>
        <w:pStyle w:val="Heading1"/>
        <w:numPr>
          <w:ilvl w:val="0"/>
          <w:numId w:val="20"/>
        </w:numPr>
      </w:pPr>
      <w:bookmarkStart w:id="52" w:name="_bookmark28"/>
      <w:bookmarkEnd w:id="52"/>
      <w:r w:rsidRPr="00F040BB">
        <w:rPr>
          <w:spacing w:val="-1"/>
        </w:rPr>
        <w:t>D</w:t>
      </w:r>
      <w:r w:rsidRPr="00827AF3">
        <w:rPr>
          <w:spacing w:val="-1"/>
        </w:rPr>
        <w:t>ATA</w:t>
      </w:r>
      <w:r w:rsidRPr="00827AF3">
        <w:rPr>
          <w:spacing w:val="-3"/>
        </w:rPr>
        <w:t xml:space="preserve"> </w:t>
      </w:r>
      <w:r w:rsidRPr="00F040BB">
        <w:rPr>
          <w:spacing w:val="-1"/>
        </w:rPr>
        <w:t>P</w:t>
      </w:r>
      <w:r w:rsidRPr="00827AF3">
        <w:rPr>
          <w:spacing w:val="-1"/>
        </w:rPr>
        <w:t>ROTECTION</w:t>
      </w:r>
      <w:r w:rsidRPr="00F040BB">
        <w:rPr>
          <w:spacing w:val="-1"/>
        </w:rPr>
        <w:t>,</w:t>
      </w:r>
      <w:r w:rsidRPr="00F040BB">
        <w:rPr>
          <w:spacing w:val="-10"/>
        </w:rPr>
        <w:t xml:space="preserve"> </w:t>
      </w:r>
      <w:r w:rsidRPr="00A105FA">
        <w:t>S</w:t>
      </w:r>
      <w:r w:rsidRPr="00827AF3">
        <w:t xml:space="preserve">ECURITY </w:t>
      </w:r>
      <w:r w:rsidRPr="00827AF3">
        <w:rPr>
          <w:spacing w:val="-1"/>
        </w:rPr>
        <w:t>AND</w:t>
      </w:r>
      <w:r w:rsidRPr="00827AF3">
        <w:t xml:space="preserve"> </w:t>
      </w:r>
      <w:r w:rsidRPr="00F040BB">
        <w:t>P</w:t>
      </w:r>
      <w:r w:rsidRPr="00827AF3">
        <w:t>UBLICITY</w:t>
      </w:r>
    </w:p>
    <w:p w14:paraId="1CA5EDA4" w14:textId="3B496116" w:rsidR="009C75C6" w:rsidRDefault="00AA0D50" w:rsidP="004440B0">
      <w:pPr>
        <w:pStyle w:val="BodyText"/>
        <w:numPr>
          <w:ilvl w:val="1"/>
          <w:numId w:val="20"/>
        </w:numPr>
        <w:tabs>
          <w:tab w:val="left" w:pos="1701"/>
        </w:tabs>
        <w:spacing w:before="160" w:line="277" w:lineRule="auto"/>
        <w:ind w:left="1701" w:right="114" w:hanging="850"/>
        <w:jc w:val="both"/>
      </w:pPr>
      <w:r>
        <w:t>In</w:t>
      </w:r>
      <w:r>
        <w:rPr>
          <w:spacing w:val="-9"/>
        </w:rPr>
        <w:t xml:space="preserve"> </w:t>
      </w:r>
      <w:r>
        <w:rPr>
          <w:spacing w:val="-1"/>
        </w:rPr>
        <w:t>addition</w:t>
      </w:r>
      <w:r>
        <w:rPr>
          <w:spacing w:val="-10"/>
        </w:rPr>
        <w:t xml:space="preserve"> </w:t>
      </w:r>
      <w:r>
        <w:t>to</w:t>
      </w:r>
      <w:r>
        <w:rPr>
          <w:spacing w:val="-9"/>
        </w:rPr>
        <w:t xml:space="preserve"> </w:t>
      </w:r>
      <w:r>
        <w:rPr>
          <w:spacing w:val="-2"/>
        </w:rPr>
        <w:t>its</w:t>
      </w:r>
      <w:r>
        <w:rPr>
          <w:spacing w:val="-11"/>
        </w:rPr>
        <w:t xml:space="preserve"> </w:t>
      </w:r>
      <w:r>
        <w:rPr>
          <w:spacing w:val="-1"/>
        </w:rPr>
        <w:t>general</w:t>
      </w:r>
      <w:r>
        <w:rPr>
          <w:spacing w:val="-10"/>
        </w:rPr>
        <w:t xml:space="preserve"> </w:t>
      </w:r>
      <w:r>
        <w:rPr>
          <w:spacing w:val="-1"/>
        </w:rPr>
        <w:t>security</w:t>
      </w:r>
      <w:r>
        <w:rPr>
          <w:spacing w:val="-11"/>
        </w:rPr>
        <w:t xml:space="preserve"> </w:t>
      </w:r>
      <w:r>
        <w:rPr>
          <w:spacing w:val="-1"/>
        </w:rPr>
        <w:t>obligations</w:t>
      </w:r>
      <w:r>
        <w:rPr>
          <w:spacing w:val="-9"/>
        </w:rPr>
        <w:t xml:space="preserve"> </w:t>
      </w:r>
      <w:r>
        <w:rPr>
          <w:spacing w:val="-1"/>
        </w:rPr>
        <w:t>under</w:t>
      </w:r>
      <w:r>
        <w:rPr>
          <w:spacing w:val="-8"/>
        </w:rPr>
        <w:t xml:space="preserve"> </w:t>
      </w:r>
      <w:r>
        <w:rPr>
          <w:spacing w:val="-1"/>
        </w:rPr>
        <w:t>this</w:t>
      </w:r>
      <w:r>
        <w:rPr>
          <w:spacing w:val="-9"/>
        </w:rPr>
        <w:t xml:space="preserve"> </w:t>
      </w:r>
      <w:r w:rsidR="002478B8">
        <w:rPr>
          <w:spacing w:val="-1"/>
        </w:rPr>
        <w:t>Contract</w:t>
      </w:r>
      <w:r>
        <w:rPr>
          <w:spacing w:val="-2"/>
        </w:rPr>
        <w:t>,</w:t>
      </w:r>
      <w:r>
        <w:rPr>
          <w:spacing w:val="-8"/>
        </w:rPr>
        <w:t xml:space="preserve"> </w:t>
      </w:r>
      <w:r>
        <w:rPr>
          <w:spacing w:val="-1"/>
        </w:rPr>
        <w:t>the</w:t>
      </w:r>
      <w:r>
        <w:rPr>
          <w:spacing w:val="-8"/>
        </w:rPr>
        <w:t xml:space="preserve"> </w:t>
      </w:r>
      <w:r>
        <w:rPr>
          <w:spacing w:val="-1"/>
        </w:rPr>
        <w:t>Supplier</w:t>
      </w:r>
      <w:r>
        <w:rPr>
          <w:spacing w:val="71"/>
        </w:rPr>
        <w:t xml:space="preserve"> </w:t>
      </w:r>
      <w:r>
        <w:rPr>
          <w:spacing w:val="-1"/>
        </w:rPr>
        <w:t>shall</w:t>
      </w:r>
      <w:r>
        <w:t xml:space="preserve"> </w:t>
      </w:r>
      <w:r>
        <w:rPr>
          <w:spacing w:val="-1"/>
        </w:rPr>
        <w:t>comply</w:t>
      </w:r>
      <w:r>
        <w:rPr>
          <w:spacing w:val="-2"/>
        </w:rPr>
        <w:t xml:space="preserve"> with</w:t>
      </w:r>
      <w:r>
        <w:t xml:space="preserve"> any</w:t>
      </w:r>
      <w:r>
        <w:rPr>
          <w:spacing w:val="-2"/>
        </w:rPr>
        <w:t xml:space="preserve"> </w:t>
      </w:r>
      <w:r>
        <w:rPr>
          <w:spacing w:val="-1"/>
        </w:rPr>
        <w:t>security</w:t>
      </w:r>
      <w:r>
        <w:rPr>
          <w:spacing w:val="-2"/>
        </w:rPr>
        <w:t xml:space="preserve"> </w:t>
      </w:r>
      <w:r>
        <w:rPr>
          <w:spacing w:val="-1"/>
        </w:rPr>
        <w:t>requirements</w:t>
      </w:r>
      <w:r>
        <w:rPr>
          <w:spacing w:val="1"/>
        </w:rPr>
        <w:t xml:space="preserve"> </w:t>
      </w:r>
      <w:r>
        <w:rPr>
          <w:spacing w:val="-1"/>
        </w:rPr>
        <w:t>specifically</w:t>
      </w:r>
      <w:r>
        <w:rPr>
          <w:spacing w:val="2"/>
        </w:rPr>
        <w:t xml:space="preserve"> </w:t>
      </w:r>
      <w:r>
        <w:t>set</w:t>
      </w:r>
      <w:r>
        <w:rPr>
          <w:spacing w:val="-1"/>
        </w:rPr>
        <w:t xml:space="preserve"> out in</w:t>
      </w:r>
      <w:r>
        <w:t xml:space="preserve"> the</w:t>
      </w:r>
      <w:r>
        <w:rPr>
          <w:spacing w:val="-2"/>
        </w:rPr>
        <w:t xml:space="preserve"> </w:t>
      </w:r>
      <w:r>
        <w:rPr>
          <w:spacing w:val="-1"/>
        </w:rPr>
        <w:t xml:space="preserve">Statement </w:t>
      </w:r>
      <w:r>
        <w:rPr>
          <w:spacing w:val="-2"/>
        </w:rPr>
        <w:t>of</w:t>
      </w:r>
      <w:r>
        <w:rPr>
          <w:spacing w:val="-3"/>
        </w:rPr>
        <w:t xml:space="preserve"> </w:t>
      </w:r>
      <w:r>
        <w:t>Work.</w:t>
      </w:r>
    </w:p>
    <w:p w14:paraId="249A5B56" w14:textId="77777777" w:rsidR="009C75C6" w:rsidRPr="00F040BB" w:rsidRDefault="00AA0D50" w:rsidP="001813CA">
      <w:pPr>
        <w:pStyle w:val="Heading2"/>
      </w:pPr>
      <w:r w:rsidRPr="00F040BB">
        <w:lastRenderedPageBreak/>
        <w:t>Data</w:t>
      </w:r>
      <w:r w:rsidRPr="00F040BB">
        <w:rPr>
          <w:spacing w:val="1"/>
        </w:rPr>
        <w:t xml:space="preserve"> </w:t>
      </w:r>
      <w:r w:rsidRPr="00D40E5C">
        <w:t>Protection</w:t>
      </w:r>
    </w:p>
    <w:p w14:paraId="31BC1A45" w14:textId="2025571B" w:rsidR="00807651" w:rsidRPr="00807651" w:rsidRDefault="00AA0D50" w:rsidP="004440B0">
      <w:pPr>
        <w:pStyle w:val="BodyText"/>
        <w:numPr>
          <w:ilvl w:val="1"/>
          <w:numId w:val="20"/>
        </w:numPr>
        <w:tabs>
          <w:tab w:val="left" w:pos="1701"/>
        </w:tabs>
        <w:spacing w:before="160" w:line="277" w:lineRule="auto"/>
        <w:ind w:left="1701" w:right="114" w:hanging="850"/>
        <w:jc w:val="both"/>
      </w:pPr>
      <w:r>
        <w:t>The</w:t>
      </w:r>
      <w:r w:rsidRPr="00827AF3">
        <w:t xml:space="preserve"> Parties </w:t>
      </w:r>
      <w:r w:rsidR="00807651" w:rsidRPr="00807651">
        <w:t>acknowledge</w:t>
      </w:r>
      <w:r w:rsidRPr="00827AF3">
        <w:t xml:space="preserve"> that </w:t>
      </w:r>
      <w:r w:rsidR="00807651" w:rsidRPr="00807651">
        <w:t>for the purposes of the</w:t>
      </w:r>
      <w:r w:rsidRPr="00827AF3">
        <w:t xml:space="preserve"> Data Protection Legislation</w:t>
      </w:r>
      <w:r w:rsidR="00807651" w:rsidRPr="00807651">
        <w:t xml:space="preserve">, </w:t>
      </w:r>
      <w:r w:rsidR="00121A19">
        <w:t xml:space="preserve">the </w:t>
      </w:r>
      <w:r w:rsidR="00336AB0">
        <w:t>C</w:t>
      </w:r>
      <w:r w:rsidR="00121A19">
        <w:t xml:space="preserve">ustomer </w:t>
      </w:r>
      <w:r w:rsidR="00807651" w:rsidRPr="00807651">
        <w:t xml:space="preserve">is the Controller and </w:t>
      </w:r>
      <w:r w:rsidR="00807651" w:rsidRPr="00A32219">
        <w:t xml:space="preserve">the Supplier is the Processor. The only processing that the Supplier is authorised to do is listed in </w:t>
      </w:r>
      <w:r w:rsidR="00543FAE" w:rsidRPr="00A32219">
        <w:t xml:space="preserve">Contract </w:t>
      </w:r>
      <w:r w:rsidR="00807651" w:rsidRPr="00A32219">
        <w:t xml:space="preserve">Schedule </w:t>
      </w:r>
      <w:r w:rsidR="00332F79" w:rsidRPr="00A32219">
        <w:t>7 (Processing</w:t>
      </w:r>
      <w:r w:rsidR="00332F79">
        <w:t>, Personal Data and Data Subjects)</w:t>
      </w:r>
      <w:r w:rsidR="00543FAE">
        <w:t xml:space="preserve"> </w:t>
      </w:r>
      <w:r w:rsidR="00807651" w:rsidRPr="00807651">
        <w:t xml:space="preserve">by </w:t>
      </w:r>
      <w:r w:rsidR="00121A19">
        <w:t xml:space="preserve">the </w:t>
      </w:r>
      <w:r w:rsidR="00336AB0">
        <w:t>C</w:t>
      </w:r>
      <w:r w:rsidR="00121A19">
        <w:t>ustomer</w:t>
      </w:r>
      <w:r w:rsidR="00807651" w:rsidRPr="00807651">
        <w:t xml:space="preserve"> and may not be determined by </w:t>
      </w:r>
      <w:r w:rsidR="00807651">
        <w:t>the Supplier</w:t>
      </w:r>
      <w:r w:rsidR="00807651" w:rsidRPr="00807651">
        <w:t xml:space="preserve">.  </w:t>
      </w:r>
    </w:p>
    <w:p w14:paraId="50AEB2E8" w14:textId="4DDEEFA2" w:rsidR="009C75C6" w:rsidRDefault="00807651" w:rsidP="004440B0">
      <w:pPr>
        <w:pStyle w:val="BodyText"/>
        <w:numPr>
          <w:ilvl w:val="1"/>
          <w:numId w:val="20"/>
        </w:numPr>
        <w:tabs>
          <w:tab w:val="left" w:pos="1701"/>
        </w:tabs>
        <w:spacing w:before="160" w:line="277" w:lineRule="auto"/>
        <w:ind w:left="1701" w:right="114" w:hanging="850"/>
        <w:jc w:val="both"/>
      </w:pPr>
      <w:r>
        <w:t>The Supplier</w:t>
      </w:r>
      <w:r w:rsidRPr="00807651">
        <w:t xml:space="preserve"> shall notify </w:t>
      </w:r>
      <w:r w:rsidR="00121A19">
        <w:t xml:space="preserve">the </w:t>
      </w:r>
      <w:r w:rsidR="00336AB0">
        <w:t>C</w:t>
      </w:r>
      <w:r w:rsidR="00121A19">
        <w:t>ustomer</w:t>
      </w:r>
      <w:r w:rsidRPr="00807651">
        <w:t xml:space="preserve"> immediately if it considers that any of </w:t>
      </w:r>
      <w:r w:rsidR="00121A19">
        <w:t xml:space="preserve">the </w:t>
      </w:r>
      <w:r w:rsidR="00336AB0">
        <w:t>C</w:t>
      </w:r>
      <w:r w:rsidR="00121A19">
        <w:t>ustomer</w:t>
      </w:r>
      <w:r w:rsidRPr="00807651">
        <w:t xml:space="preserve">'s instructions infringe the </w:t>
      </w:r>
      <w:r w:rsidR="00AA0D50" w:rsidRPr="00827AF3">
        <w:t>Data Protection</w:t>
      </w:r>
      <w:r w:rsidR="00AA0D50">
        <w:t xml:space="preserve"> </w:t>
      </w:r>
      <w:r w:rsidR="00AA0D50" w:rsidRPr="00827AF3">
        <w:t>Legislation.</w:t>
      </w:r>
    </w:p>
    <w:p w14:paraId="339EC6F9" w14:textId="4C17D3E0" w:rsidR="00807651" w:rsidRPr="00807651" w:rsidRDefault="00807651" w:rsidP="004440B0">
      <w:pPr>
        <w:pStyle w:val="BodyText"/>
        <w:numPr>
          <w:ilvl w:val="1"/>
          <w:numId w:val="20"/>
        </w:numPr>
        <w:tabs>
          <w:tab w:val="left" w:pos="1701"/>
        </w:tabs>
        <w:spacing w:before="160" w:line="277" w:lineRule="auto"/>
        <w:ind w:left="1701" w:right="114" w:hanging="850"/>
        <w:jc w:val="both"/>
      </w:pPr>
      <w:r>
        <w:t>The Supplier</w:t>
      </w:r>
      <w:r w:rsidRPr="00807651">
        <w:t xml:space="preserve"> shall provide all reasonable assistance to </w:t>
      </w:r>
      <w:r w:rsidR="00121A19">
        <w:t xml:space="preserve">the </w:t>
      </w:r>
      <w:r w:rsidR="00336AB0">
        <w:t>C</w:t>
      </w:r>
      <w:r w:rsidR="00121A19">
        <w:t xml:space="preserve">ustomer </w:t>
      </w:r>
      <w:r w:rsidRPr="00807651">
        <w:t xml:space="preserve">in the preparation of </w:t>
      </w:r>
      <w:r w:rsidR="00AA0D50" w:rsidRPr="00827AF3">
        <w:t xml:space="preserve">any </w:t>
      </w:r>
      <w:r w:rsidRPr="00807651">
        <w:t xml:space="preserve">Data Protection Impact Assessment prior to commencing any processing.  Such assistance may, at the discretion of </w:t>
      </w:r>
      <w:r w:rsidR="00121A19">
        <w:t xml:space="preserve">the </w:t>
      </w:r>
      <w:r w:rsidR="00336AB0">
        <w:t>C</w:t>
      </w:r>
      <w:r w:rsidR="00121A19">
        <w:t>ustomer</w:t>
      </w:r>
      <w:r w:rsidRPr="00807651">
        <w:t>, include:</w:t>
      </w:r>
    </w:p>
    <w:p w14:paraId="6D441C7D" w14:textId="77777777"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a systematic description of the envisaged processing operations and the purpose of the processing;</w:t>
      </w:r>
    </w:p>
    <w:p w14:paraId="6905E609" w14:textId="186E873C"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an assessment of the necessity and proportionality of the processing operations in relation to </w:t>
      </w:r>
      <w:r w:rsidR="004A1BD7">
        <w:rPr>
          <w:spacing w:val="-1"/>
        </w:rPr>
        <w:t>the Project</w:t>
      </w:r>
      <w:r w:rsidRPr="00807651">
        <w:rPr>
          <w:spacing w:val="-1"/>
        </w:rPr>
        <w:t>;</w:t>
      </w:r>
    </w:p>
    <w:p w14:paraId="2256E66D" w14:textId="77777777"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an assessment of the risks to the rights and freedoms of Data Subjects; and</w:t>
      </w:r>
    </w:p>
    <w:p w14:paraId="7AD2A070" w14:textId="77777777"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the measures envisaged to address the risks, including safeguards, security measures and mechanisms to ensure the protection of </w:t>
      </w:r>
      <w:r w:rsidR="00AA0D50">
        <w:rPr>
          <w:spacing w:val="-1"/>
        </w:rPr>
        <w:t>Personal</w:t>
      </w:r>
      <w:r w:rsidR="00AA0D50" w:rsidRPr="00827AF3">
        <w:rPr>
          <w:spacing w:val="-1"/>
        </w:rPr>
        <w:t xml:space="preserve"> </w:t>
      </w:r>
      <w:r w:rsidR="00AA0D50">
        <w:rPr>
          <w:spacing w:val="-1"/>
        </w:rPr>
        <w:t>Data</w:t>
      </w:r>
      <w:r w:rsidRPr="00807651">
        <w:rPr>
          <w:spacing w:val="-1"/>
        </w:rPr>
        <w:t>.</w:t>
      </w:r>
    </w:p>
    <w:p w14:paraId="7D61D568" w14:textId="198666C4" w:rsidR="00807651" w:rsidRPr="00807651" w:rsidRDefault="00807651" w:rsidP="004440B0">
      <w:pPr>
        <w:pStyle w:val="BodyText"/>
        <w:numPr>
          <w:ilvl w:val="1"/>
          <w:numId w:val="20"/>
        </w:numPr>
        <w:tabs>
          <w:tab w:val="left" w:pos="1701"/>
        </w:tabs>
        <w:spacing w:before="160" w:line="277" w:lineRule="auto"/>
        <w:ind w:left="1701" w:right="114" w:hanging="850"/>
        <w:jc w:val="both"/>
      </w:pPr>
      <w:r>
        <w:t>The Supplier</w:t>
      </w:r>
      <w:r w:rsidRPr="00807651">
        <w:t xml:space="preserve"> shall, in relation to any Personal Data processed</w:t>
      </w:r>
      <w:r w:rsidR="00AA0D50" w:rsidRPr="00827AF3">
        <w:t xml:space="preserve"> in connection with </w:t>
      </w:r>
      <w:r w:rsidRPr="00807651">
        <w:t>its</w:t>
      </w:r>
      <w:r w:rsidR="00AA0D50" w:rsidRPr="00827AF3">
        <w:t xml:space="preserve"> obligations under this </w:t>
      </w:r>
      <w:r w:rsidRPr="00807651">
        <w:t>Agreement:</w:t>
      </w:r>
    </w:p>
    <w:p w14:paraId="59123EC1" w14:textId="231E64D5" w:rsidR="009C75C6" w:rsidRPr="00827AF3"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process</w:t>
      </w:r>
      <w:r w:rsidR="00AA0D50" w:rsidRPr="00827AF3">
        <w:rPr>
          <w:spacing w:val="-1"/>
        </w:rPr>
        <w:t xml:space="preserve"> </w:t>
      </w:r>
      <w:r w:rsidR="00AA0D50">
        <w:rPr>
          <w:spacing w:val="-1"/>
        </w:rPr>
        <w:t>that</w:t>
      </w:r>
      <w:r w:rsidR="00AA0D50" w:rsidRPr="00827AF3">
        <w:rPr>
          <w:spacing w:val="-1"/>
        </w:rPr>
        <w:t xml:space="preserve"> </w:t>
      </w:r>
      <w:r w:rsidRPr="00807651">
        <w:rPr>
          <w:spacing w:val="-1"/>
        </w:rPr>
        <w:t>Personal Data onl</w:t>
      </w:r>
      <w:r w:rsidR="00A32219">
        <w:rPr>
          <w:spacing w:val="-1"/>
        </w:rPr>
        <w:t>y in accordance with Schedule 7</w:t>
      </w:r>
      <w:r w:rsidR="00CF7F68">
        <w:rPr>
          <w:spacing w:val="-1"/>
        </w:rPr>
        <w:t xml:space="preserve"> (</w:t>
      </w:r>
      <w:r w:rsidR="00CF7F68" w:rsidRPr="00CF7F68">
        <w:rPr>
          <w:spacing w:val="-1"/>
        </w:rPr>
        <w:t>Processing, Personal Data and Data Subjects)</w:t>
      </w:r>
      <w:r w:rsidRPr="00807651">
        <w:rPr>
          <w:spacing w:val="-1"/>
        </w:rPr>
        <w:t xml:space="preserve">, unless </w:t>
      </w:r>
      <w:r>
        <w:rPr>
          <w:spacing w:val="-1"/>
        </w:rPr>
        <w:t>the Supplier</w:t>
      </w:r>
      <w:r w:rsidRPr="00807651">
        <w:rPr>
          <w:spacing w:val="-1"/>
        </w:rPr>
        <w:t xml:space="preserve"> is required to do otherwise by Law. If it is so required </w:t>
      </w:r>
      <w:r>
        <w:rPr>
          <w:spacing w:val="-1"/>
        </w:rPr>
        <w:t>the Supplier</w:t>
      </w:r>
      <w:r w:rsidRPr="00807651">
        <w:rPr>
          <w:spacing w:val="-1"/>
        </w:rPr>
        <w:t xml:space="preserve"> shall promptly notify </w:t>
      </w:r>
      <w:r w:rsidR="00121A19">
        <w:rPr>
          <w:spacing w:val="-1"/>
        </w:rPr>
        <w:t xml:space="preserve">the </w:t>
      </w:r>
      <w:r w:rsidR="00336AB0">
        <w:rPr>
          <w:spacing w:val="-1"/>
        </w:rPr>
        <w:t>C</w:t>
      </w:r>
      <w:r w:rsidR="00121A19">
        <w:rPr>
          <w:spacing w:val="-1"/>
        </w:rPr>
        <w:t>ustomer</w:t>
      </w:r>
      <w:r w:rsidRPr="00807651">
        <w:rPr>
          <w:spacing w:val="-1"/>
        </w:rPr>
        <w:t xml:space="preserve"> before processing the Personal Data unless prohibited by Law;</w:t>
      </w:r>
    </w:p>
    <w:p w14:paraId="47401043" w14:textId="2EE6C103"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ensure that it has in place Protective Measures, which have been reviewed and approved by </w:t>
      </w:r>
      <w:r w:rsidR="00121A19">
        <w:rPr>
          <w:spacing w:val="-1"/>
        </w:rPr>
        <w:t xml:space="preserve">the </w:t>
      </w:r>
      <w:r w:rsidR="00336AB0">
        <w:rPr>
          <w:spacing w:val="-1"/>
        </w:rPr>
        <w:t>C</w:t>
      </w:r>
      <w:r w:rsidR="00121A19">
        <w:rPr>
          <w:spacing w:val="-1"/>
        </w:rPr>
        <w:t>ustomer</w:t>
      </w:r>
      <w:r w:rsidRPr="00807651">
        <w:rPr>
          <w:spacing w:val="-1"/>
        </w:rPr>
        <w:t xml:space="preserve"> as appropriate to protect against a Data Loss Event having taken account of the:</w:t>
      </w:r>
    </w:p>
    <w:p w14:paraId="7FBCBD17" w14:textId="77777777" w:rsidR="00807651" w:rsidRPr="00807651" w:rsidRDefault="00807651" w:rsidP="004440B0">
      <w:pPr>
        <w:widowControl/>
        <w:numPr>
          <w:ilvl w:val="3"/>
          <w:numId w:val="4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nature of the data to be protected;</w:t>
      </w:r>
    </w:p>
    <w:p w14:paraId="06AF2AFF" w14:textId="77777777" w:rsidR="00807651" w:rsidRPr="00807651" w:rsidRDefault="00807651" w:rsidP="004440B0">
      <w:pPr>
        <w:widowControl/>
        <w:numPr>
          <w:ilvl w:val="3"/>
          <w:numId w:val="4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harm that might result from a Data Loss Event;</w:t>
      </w:r>
    </w:p>
    <w:p w14:paraId="0911340F" w14:textId="77777777" w:rsidR="00807651" w:rsidRPr="00807651" w:rsidRDefault="00807651" w:rsidP="004440B0">
      <w:pPr>
        <w:widowControl/>
        <w:numPr>
          <w:ilvl w:val="3"/>
          <w:numId w:val="4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state of technological development; and</w:t>
      </w:r>
    </w:p>
    <w:p w14:paraId="7406D87F" w14:textId="77777777" w:rsidR="00807651" w:rsidRPr="00807651" w:rsidRDefault="00807651" w:rsidP="004440B0">
      <w:pPr>
        <w:widowControl/>
        <w:numPr>
          <w:ilvl w:val="3"/>
          <w:numId w:val="4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 xml:space="preserve">cost of implementing any measures; </w:t>
      </w:r>
    </w:p>
    <w:p w14:paraId="45AC710E" w14:textId="77777777"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ensure that :</w:t>
      </w:r>
    </w:p>
    <w:p w14:paraId="0379F5BD" w14:textId="794AC89C" w:rsidR="00807651" w:rsidRPr="00332F79" w:rsidRDefault="00807651" w:rsidP="004440B0">
      <w:pPr>
        <w:widowControl/>
        <w:numPr>
          <w:ilvl w:val="3"/>
          <w:numId w:val="41"/>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332F79">
        <w:rPr>
          <w:rFonts w:ascii="Arial" w:eastAsia="Calibri" w:hAnsi="Arial" w:cs="Arial"/>
          <w:color w:val="000000"/>
          <w:lang w:val="en-GB" w:eastAsia="en-GB"/>
        </w:rPr>
        <w:t xml:space="preserve">the Supplier Personnel do not </w:t>
      </w:r>
      <w:r w:rsidR="00AA0D50" w:rsidRPr="00332F79">
        <w:rPr>
          <w:rFonts w:ascii="Arial" w:hAnsi="Arial" w:cs="Arial"/>
          <w:color w:val="000000"/>
          <w:lang w:val="en-GB"/>
        </w:rPr>
        <w:t xml:space="preserve">process Personal Data </w:t>
      </w:r>
      <w:r w:rsidRPr="00332F79">
        <w:rPr>
          <w:rFonts w:ascii="Arial" w:eastAsia="Calibri" w:hAnsi="Arial" w:cs="Arial"/>
          <w:color w:val="000000"/>
          <w:lang w:val="en-GB" w:eastAsia="en-GB"/>
        </w:rPr>
        <w:t>except</w:t>
      </w:r>
      <w:r w:rsidR="00AA0D50" w:rsidRPr="00332F79">
        <w:rPr>
          <w:rFonts w:ascii="Arial" w:hAnsi="Arial" w:cs="Arial"/>
          <w:color w:val="000000"/>
          <w:lang w:val="en-GB"/>
        </w:rPr>
        <w:t xml:space="preserve"> in accordance with </w:t>
      </w:r>
      <w:r w:rsidRPr="00332F79">
        <w:rPr>
          <w:rFonts w:ascii="Arial" w:eastAsia="Calibri" w:hAnsi="Arial" w:cs="Arial"/>
          <w:color w:val="000000"/>
          <w:lang w:val="en-GB" w:eastAsia="en-GB"/>
        </w:rPr>
        <w:t>this Agreement (</w:t>
      </w:r>
      <w:r w:rsidR="00AA0D50" w:rsidRPr="00332F79">
        <w:rPr>
          <w:rFonts w:ascii="Arial" w:hAnsi="Arial" w:cs="Arial"/>
          <w:color w:val="000000"/>
          <w:lang w:val="en-GB"/>
        </w:rPr>
        <w:t xml:space="preserve">and </w:t>
      </w:r>
      <w:r w:rsidRPr="00332F79">
        <w:rPr>
          <w:rFonts w:ascii="Arial" w:eastAsia="Calibri" w:hAnsi="Arial" w:cs="Arial"/>
          <w:color w:val="000000"/>
          <w:lang w:val="en-GB" w:eastAsia="en-GB"/>
        </w:rPr>
        <w:t xml:space="preserve">in particular </w:t>
      </w:r>
      <w:r w:rsidR="00543FAE" w:rsidRPr="00332F79">
        <w:rPr>
          <w:rFonts w:ascii="Arial" w:eastAsia="Calibri" w:hAnsi="Arial" w:cs="Arial"/>
          <w:color w:val="000000"/>
          <w:lang w:val="en-GB" w:eastAsia="en-GB"/>
        </w:rPr>
        <w:t xml:space="preserve">Contract </w:t>
      </w:r>
      <w:r w:rsidRPr="00332F79">
        <w:rPr>
          <w:rFonts w:ascii="Arial" w:eastAsia="Calibri" w:hAnsi="Arial" w:cs="Arial"/>
          <w:color w:val="000000"/>
          <w:lang w:val="en-GB" w:eastAsia="en-GB"/>
        </w:rPr>
        <w:t xml:space="preserve">Schedule </w:t>
      </w:r>
      <w:r w:rsidR="00332F79" w:rsidRPr="00332F79">
        <w:rPr>
          <w:rFonts w:ascii="Arial" w:eastAsia="Calibri" w:hAnsi="Arial" w:cs="Arial"/>
          <w:color w:val="000000"/>
          <w:lang w:val="en-GB" w:eastAsia="en-GB"/>
        </w:rPr>
        <w:t>7 (</w:t>
      </w:r>
      <w:r w:rsidR="00332F79" w:rsidRPr="00332F79">
        <w:rPr>
          <w:rFonts w:ascii="Arial" w:hAnsi="Arial" w:cs="Arial"/>
        </w:rPr>
        <w:t>Processing, Personal Data and Data Subjects)</w:t>
      </w:r>
      <w:r w:rsidRPr="00332F79">
        <w:rPr>
          <w:rFonts w:ascii="Arial" w:eastAsia="Calibri" w:hAnsi="Arial" w:cs="Arial"/>
          <w:color w:val="000000"/>
          <w:lang w:val="en-GB" w:eastAsia="en-GB"/>
        </w:rPr>
        <w:t>);</w:t>
      </w:r>
    </w:p>
    <w:p w14:paraId="78D50A5B" w14:textId="77777777" w:rsidR="00807651" w:rsidRPr="00543FAE" w:rsidRDefault="00807651" w:rsidP="004440B0">
      <w:pPr>
        <w:widowControl/>
        <w:numPr>
          <w:ilvl w:val="3"/>
          <w:numId w:val="41"/>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543FAE">
        <w:rPr>
          <w:rFonts w:ascii="Arial" w:eastAsia="Calibri" w:hAnsi="Arial" w:cs="Arial"/>
          <w:color w:val="000000"/>
          <w:lang w:val="en-GB" w:eastAsia="en-GB"/>
        </w:rPr>
        <w:t>it takes all reasonable steps to ensure the reliability and integrity of any Contractor Personnel who have access to the Personal Data and ensure that they:</w:t>
      </w:r>
    </w:p>
    <w:p w14:paraId="562D5BE1" w14:textId="27B7EBC4" w:rsidR="009C75C6" w:rsidRPr="00827AF3" w:rsidRDefault="00807651" w:rsidP="004440B0">
      <w:pPr>
        <w:widowControl/>
        <w:numPr>
          <w:ilvl w:val="4"/>
          <w:numId w:val="41"/>
        </w:numPr>
        <w:pBdr>
          <w:top w:val="nil"/>
          <w:left w:val="nil"/>
          <w:bottom w:val="nil"/>
          <w:right w:val="nil"/>
          <w:between w:val="nil"/>
        </w:pBdr>
        <w:spacing w:after="120"/>
        <w:ind w:left="4253" w:hanging="851"/>
        <w:jc w:val="both"/>
        <w:rPr>
          <w:color w:val="000000"/>
          <w:lang w:val="en-GB"/>
        </w:rPr>
      </w:pPr>
      <w:r w:rsidRPr="00807651">
        <w:rPr>
          <w:rFonts w:ascii="Arial" w:eastAsia="Calibri" w:hAnsi="Arial" w:cs="Arial"/>
          <w:color w:val="000000"/>
          <w:lang w:val="en-GB" w:eastAsia="en-GB"/>
        </w:rPr>
        <w:lastRenderedPageBreak/>
        <w:t xml:space="preserve">are aware of and comply with </w:t>
      </w:r>
      <w:r>
        <w:rPr>
          <w:rFonts w:ascii="Arial" w:eastAsia="Calibri" w:hAnsi="Arial" w:cs="Arial"/>
          <w:color w:val="000000"/>
          <w:lang w:val="en-GB" w:eastAsia="en-GB"/>
        </w:rPr>
        <w:t>the Supplier</w:t>
      </w:r>
      <w:r w:rsidRPr="00807651">
        <w:rPr>
          <w:rFonts w:ascii="Arial" w:eastAsia="Calibri" w:hAnsi="Arial" w:cs="Arial"/>
          <w:color w:val="000000"/>
          <w:lang w:val="en-GB" w:eastAsia="en-GB"/>
        </w:rPr>
        <w:t>’s</w:t>
      </w:r>
      <w:r w:rsidR="00AA0D50" w:rsidRPr="00827AF3">
        <w:rPr>
          <w:rFonts w:ascii="Arial" w:hAnsi="Arial"/>
          <w:color w:val="000000"/>
          <w:lang w:val="en-GB"/>
        </w:rPr>
        <w:t xml:space="preserve"> duties under </w:t>
      </w:r>
      <w:r w:rsidRPr="00807651">
        <w:rPr>
          <w:rFonts w:ascii="Arial" w:eastAsia="Calibri" w:hAnsi="Arial" w:cs="Arial"/>
          <w:color w:val="000000"/>
          <w:lang w:val="en-GB" w:eastAsia="en-GB"/>
        </w:rPr>
        <w:t>this clause</w:t>
      </w:r>
      <w:r w:rsidR="00AA0D50" w:rsidRPr="00827AF3">
        <w:rPr>
          <w:rFonts w:ascii="Arial" w:hAnsi="Arial"/>
          <w:color w:val="000000"/>
          <w:lang w:val="en-GB"/>
        </w:rPr>
        <w:t>;</w:t>
      </w:r>
    </w:p>
    <w:p w14:paraId="034CC7BB" w14:textId="5DED824E" w:rsidR="00807651" w:rsidRPr="00807651" w:rsidRDefault="00807651" w:rsidP="004440B0">
      <w:pPr>
        <w:widowControl/>
        <w:numPr>
          <w:ilvl w:val="4"/>
          <w:numId w:val="41"/>
        </w:numPr>
        <w:pBdr>
          <w:top w:val="nil"/>
          <w:left w:val="nil"/>
          <w:bottom w:val="nil"/>
          <w:right w:val="nil"/>
          <w:between w:val="nil"/>
        </w:pBdr>
        <w:spacing w:after="120"/>
        <w:ind w:left="4253" w:hanging="851"/>
        <w:jc w:val="both"/>
        <w:rPr>
          <w:rFonts w:ascii="Arial" w:eastAsia="Calibri" w:hAnsi="Arial" w:cs="Arial"/>
          <w:color w:val="000000"/>
          <w:lang w:val="en-GB" w:eastAsia="en-GB"/>
        </w:rPr>
      </w:pPr>
      <w:r w:rsidRPr="00807651">
        <w:rPr>
          <w:rFonts w:ascii="Arial" w:eastAsia="Calibri" w:hAnsi="Arial" w:cs="Arial"/>
          <w:color w:val="000000"/>
          <w:lang w:val="en-GB" w:eastAsia="en-GB"/>
        </w:rPr>
        <w:t xml:space="preserve">are subject to </w:t>
      </w:r>
      <w:r w:rsidR="00AA0D50" w:rsidRPr="00827AF3">
        <w:rPr>
          <w:rFonts w:ascii="Arial" w:hAnsi="Arial"/>
          <w:color w:val="000000"/>
          <w:lang w:val="en-GB"/>
        </w:rPr>
        <w:t xml:space="preserve">appropriate </w:t>
      </w:r>
      <w:r w:rsidRPr="00807651">
        <w:rPr>
          <w:rFonts w:ascii="Arial" w:eastAsia="Calibri" w:hAnsi="Arial" w:cs="Arial"/>
          <w:color w:val="000000"/>
          <w:lang w:val="en-GB" w:eastAsia="en-GB"/>
        </w:rPr>
        <w:t xml:space="preserve">confidentiality undertakings with </w:t>
      </w:r>
      <w:r>
        <w:rPr>
          <w:rFonts w:ascii="Arial" w:eastAsia="Calibri" w:hAnsi="Arial" w:cs="Arial"/>
          <w:color w:val="000000"/>
          <w:lang w:val="en-GB" w:eastAsia="en-GB"/>
        </w:rPr>
        <w:t>the Supplier</w:t>
      </w:r>
      <w:r w:rsidR="00AA0D50" w:rsidRPr="00827AF3">
        <w:rPr>
          <w:rFonts w:ascii="Arial" w:hAnsi="Arial"/>
          <w:color w:val="000000"/>
          <w:lang w:val="en-GB"/>
        </w:rPr>
        <w:t xml:space="preserve"> or </w:t>
      </w:r>
      <w:r w:rsidRPr="00807651">
        <w:rPr>
          <w:rFonts w:ascii="Arial" w:eastAsia="Calibri" w:hAnsi="Arial" w:cs="Arial"/>
          <w:color w:val="000000"/>
          <w:lang w:val="en-GB" w:eastAsia="en-GB"/>
        </w:rPr>
        <w:t>any Sub-processor;</w:t>
      </w:r>
    </w:p>
    <w:p w14:paraId="721C7FE1" w14:textId="1229587D" w:rsidR="009C75C6" w:rsidRPr="00827AF3" w:rsidRDefault="00807651" w:rsidP="004440B0">
      <w:pPr>
        <w:widowControl/>
        <w:numPr>
          <w:ilvl w:val="4"/>
          <w:numId w:val="41"/>
        </w:numPr>
        <w:pBdr>
          <w:top w:val="nil"/>
          <w:left w:val="nil"/>
          <w:bottom w:val="nil"/>
          <w:right w:val="nil"/>
          <w:between w:val="nil"/>
        </w:pBdr>
        <w:spacing w:after="120"/>
        <w:ind w:left="4253" w:hanging="851"/>
        <w:jc w:val="both"/>
        <w:rPr>
          <w:color w:val="000000"/>
          <w:lang w:val="en-GB"/>
        </w:rPr>
      </w:pPr>
      <w:r w:rsidRPr="00807651">
        <w:rPr>
          <w:rFonts w:eastAsia="Calibri" w:cs="Arial"/>
          <w:color w:val="000000"/>
          <w:lang w:val="en-GB" w:eastAsia="en-GB"/>
        </w:rPr>
        <w:t>are informed of the confidential nature</w:t>
      </w:r>
      <w:r w:rsidR="00AA0D50" w:rsidRPr="00827AF3">
        <w:rPr>
          <w:color w:val="000000"/>
          <w:lang w:val="en-GB"/>
        </w:rPr>
        <w:t xml:space="preserve"> of the Personal Data and</w:t>
      </w:r>
      <w:r w:rsidRPr="00807651">
        <w:rPr>
          <w:rFonts w:eastAsia="Calibri" w:cs="Arial"/>
          <w:color w:val="000000"/>
          <w:lang w:val="en-GB" w:eastAsia="en-GB"/>
        </w:rPr>
        <w:t xml:space="preserve"> do </w:t>
      </w:r>
      <w:r w:rsidR="00AA0D50" w:rsidRPr="00827AF3">
        <w:rPr>
          <w:rFonts w:ascii="Arial" w:hAnsi="Arial"/>
          <w:color w:val="000000"/>
          <w:lang w:val="en-GB"/>
        </w:rPr>
        <w:t xml:space="preserve">not </w:t>
      </w:r>
      <w:r w:rsidRPr="00807651">
        <w:rPr>
          <w:rFonts w:ascii="Arial" w:eastAsia="Calibri" w:hAnsi="Arial" w:cs="Arial"/>
          <w:color w:val="000000"/>
          <w:lang w:val="en-GB" w:eastAsia="en-GB"/>
        </w:rPr>
        <w:t xml:space="preserve">publish, </w:t>
      </w:r>
      <w:r w:rsidR="00AA0D50" w:rsidRPr="00827AF3">
        <w:rPr>
          <w:rFonts w:ascii="Arial" w:hAnsi="Arial"/>
          <w:color w:val="000000"/>
          <w:lang w:val="en-GB"/>
        </w:rPr>
        <w:t xml:space="preserve">disclose or </w:t>
      </w:r>
      <w:r w:rsidRPr="00807651">
        <w:rPr>
          <w:rFonts w:ascii="Arial" w:eastAsia="Calibri" w:hAnsi="Arial" w:cs="Arial"/>
          <w:color w:val="000000"/>
          <w:lang w:val="en-GB" w:eastAsia="en-GB"/>
        </w:rPr>
        <w:t xml:space="preserve">divulge any of </w:t>
      </w:r>
      <w:r w:rsidR="00AA0D50" w:rsidRPr="00827AF3">
        <w:rPr>
          <w:rFonts w:ascii="Arial" w:hAnsi="Arial"/>
          <w:color w:val="000000"/>
          <w:lang w:val="en-GB"/>
        </w:rPr>
        <w:t xml:space="preserve">the Personal Data to any third Party </w:t>
      </w:r>
      <w:r w:rsidRPr="00807651">
        <w:rPr>
          <w:rFonts w:ascii="Arial" w:eastAsia="Calibri" w:hAnsi="Arial" w:cs="Arial"/>
          <w:color w:val="000000"/>
          <w:lang w:val="en-GB" w:eastAsia="en-GB"/>
        </w:rPr>
        <w:t xml:space="preserve">unless directed in writing to do so by </w:t>
      </w:r>
      <w:r w:rsidR="00121A19">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121A19">
        <w:rPr>
          <w:rFonts w:ascii="Arial" w:eastAsia="Calibri" w:hAnsi="Arial" w:cs="Arial"/>
          <w:color w:val="000000"/>
          <w:lang w:val="en-GB" w:eastAsia="en-GB"/>
        </w:rPr>
        <w:t>ustomer</w:t>
      </w:r>
      <w:r w:rsidRPr="00807651">
        <w:rPr>
          <w:rFonts w:ascii="Arial" w:eastAsia="Calibri" w:hAnsi="Arial" w:cs="Arial"/>
          <w:color w:val="000000"/>
          <w:lang w:val="en-GB" w:eastAsia="en-GB"/>
        </w:rPr>
        <w:t xml:space="preserve"> or as otherwise permitted by this Agreement; and</w:t>
      </w:r>
    </w:p>
    <w:p w14:paraId="6158698B" w14:textId="77777777" w:rsidR="00F040BB" w:rsidRPr="00827AF3" w:rsidRDefault="00F040BB" w:rsidP="004440B0">
      <w:pPr>
        <w:widowControl/>
        <w:numPr>
          <w:ilvl w:val="4"/>
          <w:numId w:val="41"/>
        </w:numPr>
        <w:pBdr>
          <w:top w:val="nil"/>
          <w:left w:val="nil"/>
          <w:bottom w:val="nil"/>
          <w:right w:val="nil"/>
          <w:between w:val="nil"/>
        </w:pBdr>
        <w:spacing w:after="120"/>
        <w:ind w:left="4253" w:hanging="851"/>
        <w:jc w:val="both"/>
        <w:rPr>
          <w:color w:val="000000"/>
          <w:lang w:val="en-GB"/>
        </w:rPr>
      </w:pPr>
      <w:r w:rsidRPr="00827AF3">
        <w:rPr>
          <w:rFonts w:ascii="Arial" w:hAnsi="Arial"/>
          <w:color w:val="000000"/>
          <w:lang w:val="en-GB"/>
        </w:rPr>
        <w:t>have undergone adequate training in the use</w:t>
      </w:r>
      <w:r>
        <w:t xml:space="preserve"> </w:t>
      </w:r>
      <w:r w:rsidRPr="00827AF3">
        <w:rPr>
          <w:rFonts w:ascii="Arial" w:hAnsi="Arial"/>
          <w:color w:val="000000"/>
          <w:lang w:val="en-GB"/>
        </w:rPr>
        <w:t>, care, protection and handling of Personal Data</w:t>
      </w:r>
      <w:r w:rsidR="00807651" w:rsidRPr="00807651">
        <w:rPr>
          <w:rFonts w:ascii="Arial" w:eastAsia="Calibri" w:hAnsi="Arial" w:cs="Arial"/>
          <w:color w:val="000000"/>
          <w:lang w:val="en-GB" w:eastAsia="en-GB"/>
        </w:rPr>
        <w:t>; and</w:t>
      </w:r>
      <w:r w:rsidRPr="00F040BB">
        <w:rPr>
          <w:spacing w:val="-1"/>
        </w:rPr>
        <w:t xml:space="preserve"> </w:t>
      </w:r>
    </w:p>
    <w:p w14:paraId="1514E898" w14:textId="10282678"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not transfer Personal Data outside of the EU unless the prior written consent of </w:t>
      </w:r>
      <w:r w:rsidR="00121A19">
        <w:rPr>
          <w:spacing w:val="-1"/>
        </w:rPr>
        <w:t xml:space="preserve">the </w:t>
      </w:r>
      <w:r w:rsidR="00336AB0">
        <w:rPr>
          <w:spacing w:val="-1"/>
        </w:rPr>
        <w:t>C</w:t>
      </w:r>
      <w:r w:rsidR="00121A19">
        <w:rPr>
          <w:spacing w:val="-1"/>
        </w:rPr>
        <w:t>ustomer</w:t>
      </w:r>
      <w:r w:rsidRPr="00807651">
        <w:rPr>
          <w:spacing w:val="-1"/>
        </w:rPr>
        <w:t xml:space="preserve"> has been obtained and the following conditions are fulfilled:</w:t>
      </w:r>
    </w:p>
    <w:p w14:paraId="5E2BC0F8" w14:textId="508FD56A" w:rsidR="00807651" w:rsidRPr="00807651" w:rsidRDefault="00034702" w:rsidP="004440B0">
      <w:pPr>
        <w:widowControl/>
        <w:numPr>
          <w:ilvl w:val="3"/>
          <w:numId w:val="42"/>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Pr>
          <w:rFonts w:ascii="Arial" w:eastAsia="Calibri" w:hAnsi="Arial" w:cs="Arial"/>
          <w:color w:val="000000"/>
          <w:lang w:val="en-GB" w:eastAsia="en-GB"/>
        </w:rPr>
        <w:t xml:space="preserve">ustomer </w:t>
      </w:r>
      <w:r w:rsidR="00807651" w:rsidRPr="00807651">
        <w:rPr>
          <w:rFonts w:ascii="Arial" w:eastAsia="Calibri" w:hAnsi="Arial" w:cs="Arial"/>
          <w:color w:val="000000"/>
          <w:lang w:val="en-GB" w:eastAsia="en-GB"/>
        </w:rPr>
        <w:t xml:space="preserve">or </w:t>
      </w:r>
      <w:r w:rsidR="00807651">
        <w:rPr>
          <w:rFonts w:ascii="Arial" w:eastAsia="Calibri" w:hAnsi="Arial" w:cs="Arial"/>
          <w:color w:val="000000"/>
          <w:lang w:val="en-GB" w:eastAsia="en-GB"/>
        </w:rPr>
        <w:t>the Supplier</w:t>
      </w:r>
      <w:r w:rsidR="00807651" w:rsidRPr="00807651">
        <w:rPr>
          <w:rFonts w:ascii="Arial" w:eastAsia="Calibri" w:hAnsi="Arial" w:cs="Arial"/>
          <w:color w:val="000000"/>
          <w:lang w:val="en-GB" w:eastAsia="en-GB"/>
        </w:rPr>
        <w:t xml:space="preserve"> has provided appropriate safeguards in relation to the transfer (whether in accordance with GDPR Article 46 or LED Article 37) as determined by </w:t>
      </w:r>
      <w:r>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Pr>
          <w:rFonts w:ascii="Arial" w:eastAsia="Calibri" w:hAnsi="Arial" w:cs="Arial"/>
          <w:color w:val="000000"/>
          <w:lang w:val="en-GB" w:eastAsia="en-GB"/>
        </w:rPr>
        <w:t>ustomer</w:t>
      </w:r>
      <w:r w:rsidR="00807651" w:rsidRPr="00807651">
        <w:rPr>
          <w:rFonts w:ascii="Arial" w:eastAsia="Calibri" w:hAnsi="Arial" w:cs="Arial"/>
          <w:color w:val="000000"/>
          <w:lang w:val="en-GB" w:eastAsia="en-GB"/>
        </w:rPr>
        <w:t>;</w:t>
      </w:r>
    </w:p>
    <w:p w14:paraId="4F96DB4F" w14:textId="77777777" w:rsidR="00807651" w:rsidRPr="00807651" w:rsidRDefault="00807651" w:rsidP="004440B0">
      <w:pPr>
        <w:widowControl/>
        <w:numPr>
          <w:ilvl w:val="3"/>
          <w:numId w:val="42"/>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the Data Subject has enforceable rights and effective legal remedies;</w:t>
      </w:r>
    </w:p>
    <w:p w14:paraId="69685125" w14:textId="15738791" w:rsidR="00807651" w:rsidRPr="00807651" w:rsidRDefault="00807651" w:rsidP="004440B0">
      <w:pPr>
        <w:widowControl/>
        <w:numPr>
          <w:ilvl w:val="3"/>
          <w:numId w:val="42"/>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the Supplier</w:t>
      </w:r>
      <w:r w:rsidRPr="00807651">
        <w:rPr>
          <w:rFonts w:ascii="Arial" w:eastAsia="Calibri" w:hAnsi="Arial" w:cs="Arial"/>
          <w:color w:val="000000"/>
          <w:lang w:val="en-GB" w:eastAsia="en-GB"/>
        </w:rPr>
        <w:t xml:space="preserve"> complies with its obligations under the Data Protection Legislation by providing an adequate level of protection to any Personal Data that is transferred (or, if it is not so bound, uses its best endeavours to assist </w:t>
      </w:r>
      <w:r w:rsidR="00034702">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034702">
        <w:rPr>
          <w:rFonts w:ascii="Arial" w:eastAsia="Calibri" w:hAnsi="Arial" w:cs="Arial"/>
          <w:color w:val="000000"/>
          <w:lang w:val="en-GB" w:eastAsia="en-GB"/>
        </w:rPr>
        <w:t>ustomer</w:t>
      </w:r>
      <w:r w:rsidRPr="00807651">
        <w:rPr>
          <w:rFonts w:ascii="Arial" w:eastAsia="Calibri" w:hAnsi="Arial" w:cs="Arial"/>
          <w:color w:val="000000"/>
          <w:lang w:val="en-GB" w:eastAsia="en-GB"/>
        </w:rPr>
        <w:t xml:space="preserve"> in meeting its obligations); and</w:t>
      </w:r>
    </w:p>
    <w:p w14:paraId="61FDE469" w14:textId="41A37D4B" w:rsidR="00807651" w:rsidRPr="00807651" w:rsidRDefault="00807651" w:rsidP="004440B0">
      <w:pPr>
        <w:widowControl/>
        <w:numPr>
          <w:ilvl w:val="3"/>
          <w:numId w:val="42"/>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the Supplier</w:t>
      </w:r>
      <w:r w:rsidRPr="00807651">
        <w:rPr>
          <w:rFonts w:ascii="Arial" w:eastAsia="Calibri" w:hAnsi="Arial" w:cs="Arial"/>
          <w:color w:val="000000"/>
          <w:lang w:val="en-GB" w:eastAsia="en-GB"/>
        </w:rPr>
        <w:t xml:space="preserve"> complies with any reasonable instructions notified to it in advance by </w:t>
      </w:r>
      <w:r w:rsidR="00034702">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034702">
        <w:rPr>
          <w:rFonts w:ascii="Arial" w:eastAsia="Calibri" w:hAnsi="Arial" w:cs="Arial"/>
          <w:color w:val="000000"/>
          <w:lang w:val="en-GB" w:eastAsia="en-GB"/>
        </w:rPr>
        <w:t xml:space="preserve">ustomer </w:t>
      </w:r>
      <w:r w:rsidRPr="00807651">
        <w:rPr>
          <w:rFonts w:ascii="Arial" w:eastAsia="Calibri" w:hAnsi="Arial" w:cs="Arial"/>
          <w:color w:val="000000"/>
          <w:lang w:val="en-GB" w:eastAsia="en-GB"/>
        </w:rPr>
        <w:t>with respect to the processing of the Personal Data;</w:t>
      </w:r>
    </w:p>
    <w:p w14:paraId="64308688" w14:textId="1229D8A4"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at the written direction of </w:t>
      </w:r>
      <w:r w:rsidR="00034702">
        <w:rPr>
          <w:spacing w:val="-1"/>
        </w:rPr>
        <w:t xml:space="preserve">the </w:t>
      </w:r>
      <w:r w:rsidR="00336AB0">
        <w:rPr>
          <w:spacing w:val="-1"/>
        </w:rPr>
        <w:t>C</w:t>
      </w:r>
      <w:r w:rsidR="00034702">
        <w:rPr>
          <w:spacing w:val="-1"/>
        </w:rPr>
        <w:t>ustomer</w:t>
      </w:r>
      <w:r w:rsidRPr="00807651">
        <w:rPr>
          <w:spacing w:val="-1"/>
        </w:rPr>
        <w:t xml:space="preserve">, delete or return Personal Data (and any copies of it) to </w:t>
      </w:r>
      <w:r w:rsidR="00034702">
        <w:rPr>
          <w:spacing w:val="-1"/>
        </w:rPr>
        <w:t xml:space="preserve">the </w:t>
      </w:r>
      <w:r w:rsidR="00336AB0">
        <w:rPr>
          <w:spacing w:val="-1"/>
        </w:rPr>
        <w:t>C</w:t>
      </w:r>
      <w:r w:rsidR="00034702">
        <w:rPr>
          <w:spacing w:val="-1"/>
        </w:rPr>
        <w:t>ustomer</w:t>
      </w:r>
      <w:r w:rsidRPr="00807651">
        <w:rPr>
          <w:spacing w:val="-1"/>
        </w:rPr>
        <w:t xml:space="preserve"> on termination of the Agreement unless </w:t>
      </w:r>
      <w:r>
        <w:rPr>
          <w:spacing w:val="-1"/>
        </w:rPr>
        <w:t>the Supplier</w:t>
      </w:r>
      <w:r w:rsidRPr="00807651">
        <w:rPr>
          <w:spacing w:val="-1"/>
        </w:rPr>
        <w:t xml:space="preserve"> is required by Law to retain the Personal Data.</w:t>
      </w:r>
    </w:p>
    <w:p w14:paraId="34A5E8F2" w14:textId="2C9C63A9" w:rsidR="00807651" w:rsidRPr="00807651" w:rsidRDefault="00807651" w:rsidP="004440B0">
      <w:pPr>
        <w:pStyle w:val="BodyText"/>
        <w:numPr>
          <w:ilvl w:val="1"/>
          <w:numId w:val="20"/>
        </w:numPr>
        <w:tabs>
          <w:tab w:val="left" w:pos="1701"/>
        </w:tabs>
        <w:spacing w:before="160" w:line="277" w:lineRule="auto"/>
        <w:ind w:left="1701" w:right="114" w:hanging="850"/>
        <w:jc w:val="both"/>
        <w:rPr>
          <w:rFonts w:eastAsia="Calibri" w:cs="Arial"/>
          <w:color w:val="000000"/>
          <w:lang w:val="en-GB" w:eastAsia="en-GB"/>
        </w:rPr>
      </w:pPr>
      <w:bookmarkStart w:id="53" w:name="_Ref503190566"/>
      <w:r w:rsidRPr="00807651">
        <w:t xml:space="preserve">Subject to Clause </w:t>
      </w:r>
      <w:r w:rsidRPr="00807651">
        <w:fldChar w:fldCharType="begin"/>
      </w:r>
      <w:r w:rsidRPr="00807651">
        <w:instrText xml:space="preserve"> REF _Ref503190547 \r \h  \* MERGEFORMAT </w:instrText>
      </w:r>
      <w:r w:rsidRPr="00807651">
        <w:fldChar w:fldCharType="separate"/>
      </w:r>
      <w:r w:rsidR="00502852">
        <w:t>29.7</w:t>
      </w:r>
      <w:r w:rsidRPr="00807651">
        <w:fldChar w:fldCharType="end"/>
      </w:r>
      <w:r w:rsidRPr="00807651">
        <w:t xml:space="preserve">, </w:t>
      </w:r>
      <w:r>
        <w:t>the Supplier</w:t>
      </w:r>
      <w:r w:rsidRPr="00807651">
        <w:t xml:space="preserve"> shall notify </w:t>
      </w:r>
      <w:r w:rsidR="00034702">
        <w:t xml:space="preserve">the </w:t>
      </w:r>
      <w:r w:rsidR="00336AB0">
        <w:t>C</w:t>
      </w:r>
      <w:r w:rsidR="00034702">
        <w:t xml:space="preserve">ustomer </w:t>
      </w:r>
      <w:r w:rsidRPr="00807651">
        <w:t>immediately if it:</w:t>
      </w:r>
      <w:bookmarkEnd w:id="53"/>
    </w:p>
    <w:p w14:paraId="5BE66813" w14:textId="77777777" w:rsidR="00807651" w:rsidRPr="00807651" w:rsidRDefault="00F040BB" w:rsidP="004440B0">
      <w:pPr>
        <w:pStyle w:val="BodyText"/>
        <w:numPr>
          <w:ilvl w:val="2"/>
          <w:numId w:val="20"/>
        </w:numPr>
        <w:tabs>
          <w:tab w:val="left" w:pos="2552"/>
        </w:tabs>
        <w:spacing w:before="157" w:line="276" w:lineRule="auto"/>
        <w:ind w:left="2552" w:right="113" w:hanging="851"/>
        <w:jc w:val="both"/>
        <w:rPr>
          <w:spacing w:val="-1"/>
        </w:rPr>
      </w:pPr>
      <w:r>
        <w:rPr>
          <w:spacing w:val="-1"/>
        </w:rPr>
        <w:t>notify</w:t>
      </w:r>
      <w:r>
        <w:rPr>
          <w:spacing w:val="-4"/>
        </w:rPr>
        <w:t xml:space="preserve"> </w:t>
      </w:r>
      <w:r>
        <w:t>the</w:t>
      </w:r>
      <w:r>
        <w:rPr>
          <w:spacing w:val="-1"/>
        </w:rPr>
        <w:t xml:space="preserve"> Customer</w:t>
      </w:r>
      <w:r>
        <w:rPr>
          <w:spacing w:val="-3"/>
        </w:rPr>
        <w:t xml:space="preserve"> </w:t>
      </w:r>
      <w:r>
        <w:rPr>
          <w:spacing w:val="-1"/>
        </w:rPr>
        <w:t>promptly</w:t>
      </w:r>
      <w:r>
        <w:rPr>
          <w:spacing w:val="-4"/>
        </w:rPr>
        <w:t xml:space="preserve"> </w:t>
      </w:r>
      <w:r>
        <w:rPr>
          <w:spacing w:val="-1"/>
        </w:rPr>
        <w:t xml:space="preserve">if </w:t>
      </w:r>
      <w:r>
        <w:t>the</w:t>
      </w:r>
      <w:r>
        <w:rPr>
          <w:spacing w:val="-1"/>
        </w:rPr>
        <w:t xml:space="preserve"> Supplier</w:t>
      </w:r>
      <w:r>
        <w:rPr>
          <w:spacing w:val="-4"/>
        </w:rPr>
        <w:t xml:space="preserve"> </w:t>
      </w:r>
      <w:r w:rsidRPr="00827AF3">
        <w:rPr>
          <w:spacing w:val="-1"/>
        </w:rPr>
        <w:t xml:space="preserve">receives </w:t>
      </w:r>
      <w:r w:rsidR="00807651" w:rsidRPr="00807651">
        <w:rPr>
          <w:spacing w:val="-1"/>
        </w:rPr>
        <w:t>a Data Subject Access Request (or purported Data Subject Access Request);</w:t>
      </w:r>
    </w:p>
    <w:p w14:paraId="31338AC7" w14:textId="77777777"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receives a request to rectify, block or erase any Personal Data; </w:t>
      </w:r>
    </w:p>
    <w:p w14:paraId="215FC106" w14:textId="77777777"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receives any other request, </w:t>
      </w:r>
      <w:r w:rsidR="00F040BB">
        <w:t>any</w:t>
      </w:r>
      <w:r w:rsidR="00F040BB">
        <w:rPr>
          <w:spacing w:val="-4"/>
        </w:rPr>
        <w:t xml:space="preserve"> </w:t>
      </w:r>
      <w:r w:rsidR="00F040BB">
        <w:rPr>
          <w:spacing w:val="-1"/>
        </w:rPr>
        <w:t>complaint,</w:t>
      </w:r>
      <w:r w:rsidR="00F040BB">
        <w:t xml:space="preserve"> </w:t>
      </w:r>
      <w:r w:rsidR="00F040BB">
        <w:rPr>
          <w:spacing w:val="-1"/>
        </w:rPr>
        <w:t>notice</w:t>
      </w:r>
      <w:r w:rsidR="00F040BB" w:rsidRPr="00827AF3">
        <w:rPr>
          <w:spacing w:val="-1"/>
        </w:rPr>
        <w:t xml:space="preserve"> or </w:t>
      </w:r>
      <w:r w:rsidR="00F040BB">
        <w:rPr>
          <w:spacing w:val="-1"/>
        </w:rPr>
        <w:t>communication</w:t>
      </w:r>
      <w:r w:rsidR="00F040BB" w:rsidRPr="00827AF3">
        <w:rPr>
          <w:spacing w:val="-1"/>
        </w:rPr>
        <w:t xml:space="preserve"> </w:t>
      </w:r>
      <w:r w:rsidRPr="00807651">
        <w:rPr>
          <w:spacing w:val="-1"/>
        </w:rPr>
        <w:t xml:space="preserve">relating to either Party's obligations under the Data Protection Legislation; </w:t>
      </w:r>
    </w:p>
    <w:p w14:paraId="717CB6A7" w14:textId="77777777"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receives any communication from the Information Commissioner or any other regulatory authority in connection with Personal Data processed under this Agreement; </w:t>
      </w:r>
    </w:p>
    <w:p w14:paraId="6DDE1FFC" w14:textId="611D6BDA" w:rsidR="00F040BB" w:rsidRPr="00827AF3"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receives a request from any third Party for disclosure of Personal Data where </w:t>
      </w:r>
      <w:r w:rsidR="00F040BB">
        <w:rPr>
          <w:spacing w:val="-1"/>
        </w:rPr>
        <w:t>that</w:t>
      </w:r>
      <w:r w:rsidR="00F040BB">
        <w:rPr>
          <w:spacing w:val="44"/>
        </w:rPr>
        <w:t xml:space="preserve"> </w:t>
      </w:r>
      <w:r w:rsidR="00F040BB">
        <w:rPr>
          <w:spacing w:val="-1"/>
        </w:rPr>
        <w:t>relates</w:t>
      </w:r>
      <w:r w:rsidR="00F040BB">
        <w:rPr>
          <w:spacing w:val="45"/>
        </w:rPr>
        <w:t xml:space="preserve"> </w:t>
      </w:r>
      <w:r w:rsidR="00F040BB">
        <w:rPr>
          <w:spacing w:val="-1"/>
        </w:rPr>
        <w:t>directly</w:t>
      </w:r>
      <w:r w:rsidR="00F040BB">
        <w:rPr>
          <w:spacing w:val="42"/>
        </w:rPr>
        <w:t xml:space="preserve"> </w:t>
      </w:r>
      <w:r w:rsidR="00F040BB">
        <w:t>to</w:t>
      </w:r>
      <w:r w:rsidR="00F040BB">
        <w:rPr>
          <w:spacing w:val="42"/>
        </w:rPr>
        <w:t xml:space="preserve"> </w:t>
      </w:r>
      <w:r w:rsidR="00F040BB">
        <w:rPr>
          <w:spacing w:val="-1"/>
        </w:rPr>
        <w:t>its</w:t>
      </w:r>
      <w:r w:rsidR="00F040BB">
        <w:rPr>
          <w:spacing w:val="42"/>
        </w:rPr>
        <w:t xml:space="preserve"> </w:t>
      </w:r>
      <w:r w:rsidR="00F040BB">
        <w:rPr>
          <w:spacing w:val="-1"/>
        </w:rPr>
        <w:t>compliance</w:t>
      </w:r>
      <w:r w:rsidR="00F040BB" w:rsidRPr="00827AF3">
        <w:rPr>
          <w:spacing w:val="-1"/>
        </w:rPr>
        <w:t xml:space="preserve"> with </w:t>
      </w:r>
      <w:r w:rsidRPr="00807651">
        <w:rPr>
          <w:spacing w:val="-1"/>
        </w:rPr>
        <w:t>such request is required or purported to be required by Law; or</w:t>
      </w:r>
      <w:r w:rsidR="00A32219">
        <w:rPr>
          <w:spacing w:val="-1"/>
        </w:rPr>
        <w:t xml:space="preserve"> </w:t>
      </w:r>
      <w:r w:rsidR="00F040BB">
        <w:rPr>
          <w:spacing w:val="-1"/>
        </w:rPr>
        <w:t>Data</w:t>
      </w:r>
      <w:r w:rsidR="00F040BB">
        <w:rPr>
          <w:spacing w:val="45"/>
        </w:rPr>
        <w:t xml:space="preserve"> </w:t>
      </w:r>
      <w:r w:rsidR="00F040BB">
        <w:rPr>
          <w:spacing w:val="-1"/>
        </w:rPr>
        <w:t>Protection</w:t>
      </w:r>
      <w:r w:rsidR="00F040BB">
        <w:rPr>
          <w:spacing w:val="43"/>
        </w:rPr>
        <w:t xml:space="preserve"> </w:t>
      </w:r>
      <w:r w:rsidR="00F040BB">
        <w:rPr>
          <w:spacing w:val="-1"/>
        </w:rPr>
        <w:t>Legislation</w:t>
      </w:r>
      <w:r w:rsidR="00F040BB">
        <w:rPr>
          <w:spacing w:val="7"/>
        </w:rPr>
        <w:t xml:space="preserve"> </w:t>
      </w:r>
      <w:r w:rsidR="00F040BB">
        <w:rPr>
          <w:spacing w:val="-1"/>
        </w:rPr>
        <w:t>and/or</w:t>
      </w:r>
      <w:r w:rsidR="00F040BB">
        <w:rPr>
          <w:spacing w:val="9"/>
        </w:rPr>
        <w:t xml:space="preserve"> </w:t>
      </w:r>
      <w:r w:rsidR="00F040BB">
        <w:t>the</w:t>
      </w:r>
      <w:r w:rsidR="00F040BB">
        <w:rPr>
          <w:spacing w:val="7"/>
        </w:rPr>
        <w:t xml:space="preserve"> </w:t>
      </w:r>
      <w:r w:rsidR="00F040BB">
        <w:rPr>
          <w:spacing w:val="-1"/>
        </w:rPr>
        <w:t>processing</w:t>
      </w:r>
      <w:r w:rsidR="00F040BB">
        <w:rPr>
          <w:spacing w:val="9"/>
        </w:rPr>
        <w:t xml:space="preserve"> </w:t>
      </w:r>
      <w:r w:rsidR="00F040BB">
        <w:rPr>
          <w:spacing w:val="-2"/>
        </w:rPr>
        <w:t>of</w:t>
      </w:r>
      <w:r w:rsidR="00F040BB">
        <w:rPr>
          <w:spacing w:val="9"/>
        </w:rPr>
        <w:t xml:space="preserve"> </w:t>
      </w:r>
      <w:r w:rsidR="00F040BB">
        <w:rPr>
          <w:spacing w:val="-1"/>
        </w:rPr>
        <w:t>personal</w:t>
      </w:r>
      <w:r w:rsidR="00F040BB">
        <w:rPr>
          <w:spacing w:val="6"/>
        </w:rPr>
        <w:t xml:space="preserve"> </w:t>
      </w:r>
      <w:r w:rsidR="00F040BB">
        <w:rPr>
          <w:spacing w:val="-1"/>
        </w:rPr>
        <w:t>data</w:t>
      </w:r>
      <w:r w:rsidR="00F040BB">
        <w:rPr>
          <w:spacing w:val="10"/>
        </w:rPr>
        <w:t xml:space="preserve"> </w:t>
      </w:r>
      <w:r w:rsidR="00F040BB">
        <w:rPr>
          <w:spacing w:val="-1"/>
        </w:rPr>
        <w:t>under</w:t>
      </w:r>
      <w:r w:rsidR="00F040BB">
        <w:rPr>
          <w:spacing w:val="9"/>
        </w:rPr>
        <w:t xml:space="preserve"> </w:t>
      </w:r>
      <w:r w:rsidR="00F040BB">
        <w:rPr>
          <w:spacing w:val="-2"/>
        </w:rPr>
        <w:t>or</w:t>
      </w:r>
      <w:r w:rsidR="00F040BB">
        <w:rPr>
          <w:spacing w:val="9"/>
        </w:rPr>
        <w:t xml:space="preserve"> </w:t>
      </w:r>
      <w:r w:rsidR="00F040BB">
        <w:rPr>
          <w:spacing w:val="-1"/>
        </w:rPr>
        <w:t>in</w:t>
      </w:r>
      <w:r w:rsidR="00F040BB">
        <w:rPr>
          <w:spacing w:val="10"/>
        </w:rPr>
        <w:t xml:space="preserve"> </w:t>
      </w:r>
      <w:r w:rsidR="00F040BB">
        <w:rPr>
          <w:spacing w:val="-1"/>
        </w:rPr>
        <w:t>connection</w:t>
      </w:r>
      <w:r w:rsidR="00F040BB">
        <w:rPr>
          <w:spacing w:val="7"/>
        </w:rPr>
        <w:t xml:space="preserve"> </w:t>
      </w:r>
      <w:r w:rsidR="00F040BB">
        <w:rPr>
          <w:spacing w:val="-2"/>
        </w:rPr>
        <w:t>with</w:t>
      </w:r>
      <w:r w:rsidR="00F040BB">
        <w:rPr>
          <w:spacing w:val="10"/>
        </w:rPr>
        <w:t xml:space="preserve"> </w:t>
      </w:r>
      <w:r w:rsidR="00F040BB">
        <w:rPr>
          <w:spacing w:val="-1"/>
        </w:rPr>
        <w:t>this</w:t>
      </w:r>
      <w:r w:rsidR="00F040BB">
        <w:rPr>
          <w:spacing w:val="63"/>
        </w:rPr>
        <w:t xml:space="preserve"> </w:t>
      </w:r>
      <w:r w:rsidR="00F040BB">
        <w:rPr>
          <w:spacing w:val="-1"/>
        </w:rPr>
        <w:t>Contract;</w:t>
      </w:r>
    </w:p>
    <w:p w14:paraId="12F1FEC8" w14:textId="77777777"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lastRenderedPageBreak/>
        <w:t>becomes aware of a Data Loss Event.</w:t>
      </w:r>
    </w:p>
    <w:p w14:paraId="68C80CE1" w14:textId="76FF5774" w:rsidR="00807651" w:rsidRPr="00807651" w:rsidRDefault="00807651" w:rsidP="004440B0">
      <w:pPr>
        <w:pStyle w:val="BodyText"/>
        <w:numPr>
          <w:ilvl w:val="1"/>
          <w:numId w:val="20"/>
        </w:numPr>
        <w:tabs>
          <w:tab w:val="left" w:pos="1701"/>
        </w:tabs>
        <w:spacing w:before="160" w:line="277" w:lineRule="auto"/>
        <w:ind w:left="1701" w:right="114" w:hanging="850"/>
        <w:jc w:val="both"/>
      </w:pPr>
      <w:bookmarkStart w:id="54" w:name="_Ref503190547"/>
      <w:r>
        <w:t>The Supplier</w:t>
      </w:r>
      <w:r w:rsidRPr="00807651">
        <w:t xml:space="preserve">’s obligation to notify under Clause </w:t>
      </w:r>
      <w:r w:rsidRPr="00807651">
        <w:fldChar w:fldCharType="begin"/>
      </w:r>
      <w:r w:rsidRPr="00807651">
        <w:instrText xml:space="preserve"> REF _Ref503190566 \r \h  \* MERGEFORMAT </w:instrText>
      </w:r>
      <w:r w:rsidRPr="00807651">
        <w:fldChar w:fldCharType="separate"/>
      </w:r>
      <w:r w:rsidR="00502852">
        <w:t>29.6</w:t>
      </w:r>
      <w:r w:rsidRPr="00807651">
        <w:fldChar w:fldCharType="end"/>
      </w:r>
      <w:r w:rsidRPr="00807651">
        <w:t xml:space="preserve"> shall include the provision of further information to </w:t>
      </w:r>
      <w:r w:rsidR="00034702">
        <w:t xml:space="preserve">the </w:t>
      </w:r>
      <w:r w:rsidR="00336AB0">
        <w:t>C</w:t>
      </w:r>
      <w:r w:rsidR="00034702">
        <w:t xml:space="preserve">ustomer </w:t>
      </w:r>
      <w:r w:rsidRPr="00807651">
        <w:t>in phases, as details become available.</w:t>
      </w:r>
      <w:bookmarkEnd w:id="54"/>
      <w:r w:rsidRPr="00807651">
        <w:t xml:space="preserve"> </w:t>
      </w:r>
    </w:p>
    <w:p w14:paraId="5DA305DA" w14:textId="073D4F04" w:rsidR="00807651" w:rsidRPr="00807651" w:rsidRDefault="00807651" w:rsidP="004440B0">
      <w:pPr>
        <w:pStyle w:val="BodyText"/>
        <w:numPr>
          <w:ilvl w:val="1"/>
          <w:numId w:val="20"/>
        </w:numPr>
        <w:tabs>
          <w:tab w:val="left" w:pos="1701"/>
        </w:tabs>
        <w:spacing w:before="160" w:line="277" w:lineRule="auto"/>
        <w:ind w:left="1701" w:right="114" w:hanging="850"/>
        <w:jc w:val="both"/>
      </w:pPr>
      <w:r w:rsidRPr="00807651">
        <w:t xml:space="preserve">Taking into account the nature of the processing, </w:t>
      </w:r>
      <w:r>
        <w:t>the Supplier</w:t>
      </w:r>
      <w:r w:rsidRPr="00807651">
        <w:t xml:space="preserve"> shall </w:t>
      </w:r>
      <w:r w:rsidR="00F040BB" w:rsidRPr="00827AF3">
        <w:t xml:space="preserve">provide </w:t>
      </w:r>
      <w:r w:rsidR="00034702">
        <w:t xml:space="preserve">the </w:t>
      </w:r>
      <w:r w:rsidR="00336AB0">
        <w:t>C</w:t>
      </w:r>
      <w:r w:rsidR="00034702">
        <w:t>ustomer</w:t>
      </w:r>
      <w:r w:rsidR="00A32219">
        <w:t xml:space="preserve"> </w:t>
      </w:r>
      <w:r w:rsidR="00F040BB">
        <w:t>the</w:t>
      </w:r>
      <w:r w:rsidR="00F040BB">
        <w:rPr>
          <w:spacing w:val="24"/>
        </w:rPr>
        <w:t xml:space="preserve"> </w:t>
      </w:r>
      <w:r w:rsidR="00F040BB">
        <w:rPr>
          <w:spacing w:val="-1"/>
        </w:rPr>
        <w:t>Customer</w:t>
      </w:r>
      <w:r w:rsidR="00F040BB" w:rsidRPr="00827AF3">
        <w:t xml:space="preserve"> with </w:t>
      </w:r>
      <w:r w:rsidR="00F040BB">
        <w:t>full</w:t>
      </w:r>
      <w:r w:rsidR="00F040BB" w:rsidRPr="00827AF3">
        <w:t xml:space="preserve"> </w:t>
      </w:r>
      <w:r w:rsidR="00F040BB">
        <w:rPr>
          <w:spacing w:val="-1"/>
        </w:rPr>
        <w:t>cooperation</w:t>
      </w:r>
      <w:r w:rsidR="00F040BB">
        <w:rPr>
          <w:spacing w:val="23"/>
        </w:rPr>
        <w:t xml:space="preserve"> </w:t>
      </w:r>
      <w:r w:rsidR="00F040BB">
        <w:rPr>
          <w:spacing w:val="-1"/>
        </w:rPr>
        <w:t>and</w:t>
      </w:r>
      <w:r w:rsidR="00F040BB">
        <w:rPr>
          <w:spacing w:val="23"/>
        </w:rPr>
        <w:t xml:space="preserve"> </w:t>
      </w:r>
      <w:r w:rsidR="00F040BB" w:rsidRPr="00827AF3">
        <w:t xml:space="preserve">assistance </w:t>
      </w:r>
      <w:r w:rsidRPr="00807651">
        <w:t xml:space="preserve">in relation to either Party's obligations under Data Protection Legislation and any complaint, communication or request made under Clause </w:t>
      </w:r>
      <w:r w:rsidRPr="00807651">
        <w:fldChar w:fldCharType="begin"/>
      </w:r>
      <w:r w:rsidRPr="00807651">
        <w:instrText xml:space="preserve"> REF _Ref503190566 \r \h  \* MERGEFORMAT </w:instrText>
      </w:r>
      <w:r w:rsidRPr="00807651">
        <w:fldChar w:fldCharType="separate"/>
      </w:r>
      <w:r w:rsidR="00502852">
        <w:t>29.6</w:t>
      </w:r>
      <w:r w:rsidRPr="00807651">
        <w:fldChar w:fldCharType="end"/>
      </w:r>
      <w:r w:rsidRPr="00807651">
        <w:t xml:space="preserve"> (and insofar as possible </w:t>
      </w:r>
      <w:r w:rsidR="00F040BB">
        <w:rPr>
          <w:spacing w:val="-2"/>
        </w:rPr>
        <w:t>(</w:t>
      </w:r>
      <w:r w:rsidR="00F040BB" w:rsidRPr="00827AF3">
        <w:t xml:space="preserve">within </w:t>
      </w:r>
      <w:r w:rsidR="00F040BB">
        <w:t>the</w:t>
      </w:r>
      <w:r w:rsidR="00F040BB" w:rsidRPr="00827AF3">
        <w:t xml:space="preserve"> timescales reasonably required</w:t>
      </w:r>
      <w:r w:rsidR="00F040BB">
        <w:t xml:space="preserve"> by</w:t>
      </w:r>
      <w:r w:rsidR="00F040BB" w:rsidRPr="00827AF3">
        <w:t xml:space="preserve"> </w:t>
      </w:r>
      <w:r w:rsidR="00034702">
        <w:t xml:space="preserve">the </w:t>
      </w:r>
      <w:r w:rsidR="00336AB0">
        <w:t>C</w:t>
      </w:r>
      <w:r w:rsidR="00034702">
        <w:t>ustomer</w:t>
      </w:r>
      <w:r w:rsidRPr="00807651">
        <w:t>) including by promptly providing:</w:t>
      </w:r>
    </w:p>
    <w:p w14:paraId="52246E89" w14:textId="5C345F51" w:rsidR="00807651" w:rsidRPr="00807651" w:rsidRDefault="00034702" w:rsidP="004440B0">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with full details and copies of the complaint, communication or request;</w:t>
      </w:r>
    </w:p>
    <w:p w14:paraId="7D7DF596" w14:textId="50A53886" w:rsidR="00F040BB" w:rsidRPr="00827AF3" w:rsidRDefault="00F040BB" w:rsidP="004440B0">
      <w:pPr>
        <w:pStyle w:val="BodyText"/>
        <w:numPr>
          <w:ilvl w:val="2"/>
          <w:numId w:val="20"/>
        </w:numPr>
        <w:tabs>
          <w:tab w:val="left" w:pos="2552"/>
        </w:tabs>
        <w:spacing w:before="157" w:line="276" w:lineRule="auto"/>
        <w:ind w:left="2552" w:right="113" w:hanging="851"/>
        <w:jc w:val="both"/>
        <w:rPr>
          <w:spacing w:val="-1"/>
        </w:rPr>
      </w:pPr>
      <w:r>
        <w:t xml:space="preserve">the </w:t>
      </w:r>
      <w:r>
        <w:rPr>
          <w:spacing w:val="-1"/>
        </w:rPr>
        <w:t>Customer)</w:t>
      </w:r>
      <w:r>
        <w:t xml:space="preserve"> </w:t>
      </w:r>
      <w:r>
        <w:rPr>
          <w:spacing w:val="-1"/>
        </w:rPr>
        <w:t>in</w:t>
      </w:r>
      <w:r>
        <w:t xml:space="preserve"> </w:t>
      </w:r>
      <w:r>
        <w:rPr>
          <w:spacing w:val="-1"/>
        </w:rPr>
        <w:t>relation</w:t>
      </w:r>
      <w:r>
        <w:t xml:space="preserve"> to any</w:t>
      </w:r>
      <w:r>
        <w:rPr>
          <w:spacing w:val="-2"/>
        </w:rPr>
        <w:t xml:space="preserve"> </w:t>
      </w:r>
      <w:r w:rsidRPr="00827AF3">
        <w:rPr>
          <w:spacing w:val="-1"/>
        </w:rPr>
        <w:t xml:space="preserve">such </w:t>
      </w:r>
      <w:r w:rsidR="00807651" w:rsidRPr="00807651">
        <w:rPr>
          <w:spacing w:val="-1"/>
        </w:rPr>
        <w:t xml:space="preserve">assistance as is reasonably requested by </w:t>
      </w:r>
      <w:r w:rsidR="00034702">
        <w:rPr>
          <w:spacing w:val="-1"/>
        </w:rPr>
        <w:t xml:space="preserve">the </w:t>
      </w:r>
      <w:r w:rsidR="00336AB0">
        <w:rPr>
          <w:spacing w:val="-1"/>
        </w:rPr>
        <w:t>C</w:t>
      </w:r>
      <w:r w:rsidR="00034702">
        <w:rPr>
          <w:spacing w:val="-1"/>
        </w:rPr>
        <w:t>ustomer</w:t>
      </w:r>
      <w:r w:rsidR="00807651" w:rsidRPr="00807651">
        <w:rPr>
          <w:spacing w:val="-1"/>
        </w:rPr>
        <w:t xml:space="preserve"> to enable </w:t>
      </w:r>
      <w:r w:rsidR="00034702">
        <w:rPr>
          <w:spacing w:val="-1"/>
        </w:rPr>
        <w:t xml:space="preserve">the </w:t>
      </w:r>
      <w:r w:rsidR="00336AB0">
        <w:rPr>
          <w:spacing w:val="-1"/>
        </w:rPr>
        <w:t>C</w:t>
      </w:r>
      <w:r w:rsidR="00034702">
        <w:rPr>
          <w:spacing w:val="-1"/>
        </w:rPr>
        <w:t>ustomer</w:t>
      </w:r>
      <w:r w:rsidR="00807651" w:rsidRPr="00807651">
        <w:rPr>
          <w:spacing w:val="-1"/>
        </w:rPr>
        <w:t xml:space="preserve"> to comply with a Data Subject Access Request within the relevant timescales set out in the Data Protection Legislation; </w:t>
      </w:r>
      <w:r>
        <w:rPr>
          <w:spacing w:val="-1"/>
        </w:rPr>
        <w:t>complaint,</w:t>
      </w:r>
      <w:r>
        <w:rPr>
          <w:spacing w:val="55"/>
        </w:rPr>
        <w:t xml:space="preserve"> </w:t>
      </w:r>
      <w:r>
        <w:rPr>
          <w:spacing w:val="-1"/>
        </w:rPr>
        <w:t>communication</w:t>
      </w:r>
      <w:r>
        <w:rPr>
          <w:spacing w:val="1"/>
        </w:rPr>
        <w:t xml:space="preserve"> </w:t>
      </w:r>
      <w:r>
        <w:rPr>
          <w:spacing w:val="-2"/>
        </w:rPr>
        <w:t>or</w:t>
      </w:r>
      <w:r>
        <w:rPr>
          <w:spacing w:val="-1"/>
        </w:rPr>
        <w:t xml:space="preserve"> request;</w:t>
      </w:r>
    </w:p>
    <w:p w14:paraId="6189012F" w14:textId="6CE6B4B6" w:rsidR="00807651" w:rsidRPr="00807651" w:rsidRDefault="00034702" w:rsidP="004440B0">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at its request, with any Personal Data it holds in relation to a Data Subject; </w:t>
      </w:r>
    </w:p>
    <w:p w14:paraId="5FFF6414" w14:textId="10B8F979"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assistance as </w:t>
      </w:r>
      <w:r w:rsidR="00F040BB">
        <w:rPr>
          <w:spacing w:val="-1"/>
        </w:rPr>
        <w:t>if</w:t>
      </w:r>
      <w:r w:rsidR="00F040BB">
        <w:rPr>
          <w:spacing w:val="13"/>
        </w:rPr>
        <w:t xml:space="preserve"> </w:t>
      </w:r>
      <w:r w:rsidR="00F040BB">
        <w:rPr>
          <w:spacing w:val="-1"/>
        </w:rPr>
        <w:t>requested</w:t>
      </w:r>
      <w:r w:rsidR="00F040BB" w:rsidRPr="00827AF3">
        <w:rPr>
          <w:spacing w:val="-1"/>
        </w:rPr>
        <w:t xml:space="preserve"> by </w:t>
      </w:r>
      <w:r w:rsidR="00034702">
        <w:rPr>
          <w:spacing w:val="-1"/>
        </w:rPr>
        <w:t xml:space="preserve">the </w:t>
      </w:r>
      <w:r w:rsidR="00336AB0">
        <w:rPr>
          <w:spacing w:val="-1"/>
        </w:rPr>
        <w:t>C</w:t>
      </w:r>
      <w:r w:rsidR="00034702">
        <w:rPr>
          <w:spacing w:val="-1"/>
        </w:rPr>
        <w:t>ustomer</w:t>
      </w:r>
      <w:r w:rsidRPr="00807651">
        <w:rPr>
          <w:spacing w:val="-1"/>
        </w:rPr>
        <w:t xml:space="preserve"> following any Data Loss Event; </w:t>
      </w:r>
    </w:p>
    <w:p w14:paraId="63AF44B5" w14:textId="3C253E80"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assistance as requested by </w:t>
      </w:r>
      <w:r w:rsidR="00034702">
        <w:rPr>
          <w:spacing w:val="-1"/>
        </w:rPr>
        <w:t xml:space="preserve">the </w:t>
      </w:r>
      <w:r w:rsidR="00336AB0">
        <w:rPr>
          <w:spacing w:val="-1"/>
        </w:rPr>
        <w:t>C</w:t>
      </w:r>
      <w:r w:rsidR="00034702">
        <w:rPr>
          <w:spacing w:val="-1"/>
        </w:rPr>
        <w:t>ustomer</w:t>
      </w:r>
      <w:r w:rsidRPr="00807651">
        <w:rPr>
          <w:spacing w:val="-1"/>
        </w:rPr>
        <w:t xml:space="preserve"> with respect to any request from </w:t>
      </w:r>
      <w:r w:rsidR="00F040BB" w:rsidRPr="00827AF3">
        <w:rPr>
          <w:spacing w:val="-1"/>
        </w:rPr>
        <w:t xml:space="preserve">the </w:t>
      </w:r>
      <w:r w:rsidRPr="00807651">
        <w:rPr>
          <w:spacing w:val="-1"/>
        </w:rPr>
        <w:t xml:space="preserve">Information Commissioner’s Office, or any consultation by </w:t>
      </w:r>
      <w:r w:rsidR="00034702">
        <w:rPr>
          <w:spacing w:val="-1"/>
        </w:rPr>
        <w:t xml:space="preserve">the </w:t>
      </w:r>
      <w:r w:rsidR="00336AB0">
        <w:rPr>
          <w:spacing w:val="-1"/>
        </w:rPr>
        <w:t>C</w:t>
      </w:r>
      <w:r w:rsidR="00034702">
        <w:rPr>
          <w:spacing w:val="-1"/>
        </w:rPr>
        <w:t>ustomer</w:t>
      </w:r>
      <w:r w:rsidRPr="00807651">
        <w:rPr>
          <w:spacing w:val="-1"/>
        </w:rPr>
        <w:t xml:space="preserve"> with </w:t>
      </w:r>
      <w:r w:rsidR="00F040BB">
        <w:rPr>
          <w:spacing w:val="-1"/>
        </w:rPr>
        <w:t>Customer,</w:t>
      </w:r>
      <w:r w:rsidR="00F040BB">
        <w:rPr>
          <w:spacing w:val="14"/>
        </w:rPr>
        <w:t xml:space="preserve"> </w:t>
      </w:r>
      <w:r w:rsidR="00F040BB">
        <w:rPr>
          <w:spacing w:val="-1"/>
        </w:rPr>
        <w:t>provide</w:t>
      </w:r>
      <w:r w:rsidR="00F040BB">
        <w:rPr>
          <w:spacing w:val="12"/>
        </w:rPr>
        <w:t xml:space="preserve"> </w:t>
      </w:r>
      <w:r w:rsidR="00F040BB">
        <w:t>a</w:t>
      </w:r>
      <w:r w:rsidR="00F040BB">
        <w:rPr>
          <w:spacing w:val="12"/>
        </w:rPr>
        <w:t xml:space="preserve"> </w:t>
      </w:r>
      <w:r w:rsidR="00F040BB">
        <w:rPr>
          <w:spacing w:val="-1"/>
        </w:rPr>
        <w:t>written</w:t>
      </w:r>
      <w:r w:rsidR="00F040BB">
        <w:rPr>
          <w:spacing w:val="9"/>
        </w:rPr>
        <w:t xml:space="preserve"> </w:t>
      </w:r>
      <w:r w:rsidR="00F040BB">
        <w:rPr>
          <w:spacing w:val="-1"/>
        </w:rPr>
        <w:t>description</w:t>
      </w:r>
      <w:r w:rsidR="00F040BB">
        <w:rPr>
          <w:spacing w:val="12"/>
        </w:rPr>
        <w:t xml:space="preserve"> </w:t>
      </w:r>
      <w:r w:rsidR="00F040BB">
        <w:rPr>
          <w:spacing w:val="-2"/>
        </w:rPr>
        <w:t>of</w:t>
      </w:r>
      <w:r w:rsidR="00F040BB">
        <w:rPr>
          <w:spacing w:val="13"/>
        </w:rPr>
        <w:t xml:space="preserve"> </w:t>
      </w:r>
      <w:r w:rsidR="00F040BB" w:rsidRPr="00827AF3">
        <w:rPr>
          <w:spacing w:val="-1"/>
        </w:rPr>
        <w:t xml:space="preserve">the </w:t>
      </w:r>
      <w:r w:rsidRPr="00807651">
        <w:rPr>
          <w:spacing w:val="-1"/>
        </w:rPr>
        <w:t>Information Commissioner's Office.</w:t>
      </w:r>
    </w:p>
    <w:p w14:paraId="6443832F" w14:textId="7D3467A1" w:rsidR="00F040BB" w:rsidRDefault="00807651" w:rsidP="004440B0">
      <w:pPr>
        <w:pStyle w:val="BodyText"/>
        <w:numPr>
          <w:ilvl w:val="1"/>
          <w:numId w:val="20"/>
        </w:numPr>
        <w:tabs>
          <w:tab w:val="left" w:pos="1701"/>
        </w:tabs>
        <w:spacing w:before="160" w:line="277" w:lineRule="auto"/>
        <w:ind w:left="1701" w:right="114" w:hanging="850"/>
        <w:jc w:val="both"/>
      </w:pPr>
      <w:r>
        <w:t xml:space="preserve">The </w:t>
      </w:r>
      <w:r w:rsidR="000A5695">
        <w:t>S</w:t>
      </w:r>
      <w:r w:rsidR="00F040BB" w:rsidRPr="00827AF3">
        <w:t xml:space="preserve">upplier </w:t>
      </w:r>
      <w:r w:rsidRPr="00807651">
        <w:t>shall maintain complete</w:t>
      </w:r>
      <w:r w:rsidR="00A32219">
        <w:t xml:space="preserve"> </w:t>
      </w:r>
      <w:r w:rsidR="000A5695">
        <w:t>a</w:t>
      </w:r>
      <w:r w:rsidR="00F040BB" w:rsidRPr="00827AF3">
        <w:t xml:space="preserve">nd </w:t>
      </w:r>
      <w:r w:rsidRPr="00807651">
        <w:t>accurate records</w:t>
      </w:r>
      <w:r w:rsidR="00A32219">
        <w:t xml:space="preserve"> </w:t>
      </w:r>
      <w:r w:rsidR="00F040BB" w:rsidRPr="00827AF3">
        <w:t xml:space="preserve">and </w:t>
      </w:r>
      <w:r w:rsidRPr="00807651">
        <w:t xml:space="preserve">information to demonstrate its </w:t>
      </w:r>
      <w:r w:rsidR="00F040BB" w:rsidRPr="00827AF3">
        <w:t xml:space="preserve">compliance with </w:t>
      </w:r>
      <w:r w:rsidRPr="00807651">
        <w:t xml:space="preserve">this </w:t>
      </w:r>
      <w:r w:rsidR="000A5695">
        <w:t>C</w:t>
      </w:r>
      <w:r w:rsidRPr="00807651">
        <w:t xml:space="preserve">lause. This requirement does not apply where </w:t>
      </w:r>
      <w:r>
        <w:t>the Supplier</w:t>
      </w:r>
      <w:r w:rsidRPr="00807651">
        <w:t xml:space="preserve"> employs fewer than 250 staff, unless:</w:t>
      </w:r>
      <w:r w:rsidR="00A32219">
        <w:t xml:space="preserve"> </w:t>
      </w:r>
    </w:p>
    <w:p w14:paraId="4D7531A2" w14:textId="2F35C532" w:rsidR="00807651" w:rsidRPr="00807651" w:rsidRDefault="00034702" w:rsidP="004440B0">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determines that the processing is not occasional;</w:t>
      </w:r>
    </w:p>
    <w:p w14:paraId="23FDE500" w14:textId="0CC45FF6" w:rsidR="00807651" w:rsidRPr="00807651" w:rsidRDefault="00034702" w:rsidP="004440B0">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 xml:space="preserve">ustomer </w:t>
      </w:r>
      <w:r w:rsidR="00807651" w:rsidRPr="00807651">
        <w:rPr>
          <w:spacing w:val="-1"/>
        </w:rPr>
        <w:t xml:space="preserve">determines the processing includes special categories of data as referred to in Article 9(1) of the GDPR or Personal Data relating to criminal convictions and offences referred to in Article 10 of the GDPR; and </w:t>
      </w:r>
    </w:p>
    <w:p w14:paraId="5E46FFF9" w14:textId="36F1AD63" w:rsidR="00807651" w:rsidRPr="00807651" w:rsidRDefault="00034702" w:rsidP="004440B0">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determines that the processing is likely to result in a risk to the rights and freedoms of Data Subjects.</w:t>
      </w:r>
    </w:p>
    <w:p w14:paraId="64D6DE87" w14:textId="3E160011" w:rsidR="00807651" w:rsidRPr="00807651" w:rsidRDefault="00807651" w:rsidP="004440B0">
      <w:pPr>
        <w:pStyle w:val="BodyText"/>
        <w:numPr>
          <w:ilvl w:val="1"/>
          <w:numId w:val="20"/>
        </w:numPr>
        <w:tabs>
          <w:tab w:val="left" w:pos="1701"/>
        </w:tabs>
        <w:spacing w:before="160" w:line="277" w:lineRule="auto"/>
        <w:ind w:left="1701" w:right="114" w:hanging="850"/>
        <w:jc w:val="both"/>
      </w:pPr>
      <w:r>
        <w:t>The Supplier</w:t>
      </w:r>
      <w:r w:rsidRPr="00807651">
        <w:t xml:space="preserve"> shall allow for audits of its Data Processing activity by </w:t>
      </w:r>
      <w:r w:rsidR="00034702">
        <w:t xml:space="preserve">the </w:t>
      </w:r>
      <w:r w:rsidR="00336AB0">
        <w:t>C</w:t>
      </w:r>
      <w:r w:rsidR="00034702">
        <w:t>ustomer</w:t>
      </w:r>
      <w:r w:rsidRPr="00807651">
        <w:t xml:space="preserve"> or </w:t>
      </w:r>
      <w:r w:rsidR="00034702">
        <w:t xml:space="preserve">the </w:t>
      </w:r>
      <w:r w:rsidR="00336AB0">
        <w:t>C</w:t>
      </w:r>
      <w:r w:rsidR="00034702">
        <w:t>ustomer</w:t>
      </w:r>
      <w:r w:rsidRPr="00807651">
        <w:t>’s designated auditor.</w:t>
      </w:r>
    </w:p>
    <w:p w14:paraId="0D0CA07B" w14:textId="24A1FA0C" w:rsidR="00F040BB" w:rsidRDefault="00807651" w:rsidP="004440B0">
      <w:pPr>
        <w:pStyle w:val="BodyText"/>
        <w:numPr>
          <w:ilvl w:val="1"/>
          <w:numId w:val="20"/>
        </w:numPr>
        <w:tabs>
          <w:tab w:val="left" w:pos="1701"/>
        </w:tabs>
        <w:spacing w:before="160" w:line="277" w:lineRule="auto"/>
        <w:ind w:left="1701" w:right="114" w:hanging="850"/>
        <w:jc w:val="both"/>
      </w:pPr>
      <w:r>
        <w:t>The Supplier</w:t>
      </w:r>
      <w:r w:rsidRPr="00807651">
        <w:t xml:space="preserve"> shall designate a data protection officer if required </w:t>
      </w:r>
      <w:r w:rsidR="00BF1EB8">
        <w:t xml:space="preserve">and </w:t>
      </w:r>
      <w:r w:rsidR="00F040BB">
        <w:t>use</w:t>
      </w:r>
      <w:r w:rsidR="00F040BB">
        <w:rPr>
          <w:spacing w:val="31"/>
        </w:rPr>
        <w:t xml:space="preserve"> </w:t>
      </w:r>
      <w:r w:rsidR="00F040BB">
        <w:rPr>
          <w:spacing w:val="-1"/>
        </w:rPr>
        <w:t>its</w:t>
      </w:r>
      <w:r w:rsidR="00F040BB">
        <w:rPr>
          <w:spacing w:val="29"/>
        </w:rPr>
        <w:t xml:space="preserve"> </w:t>
      </w:r>
      <w:r w:rsidR="00F040BB">
        <w:rPr>
          <w:spacing w:val="-1"/>
        </w:rPr>
        <w:t>reasonable</w:t>
      </w:r>
      <w:r w:rsidR="00F040BB">
        <w:rPr>
          <w:spacing w:val="31"/>
        </w:rPr>
        <w:t xml:space="preserve"> </w:t>
      </w:r>
      <w:r w:rsidR="00F040BB">
        <w:rPr>
          <w:spacing w:val="-1"/>
        </w:rPr>
        <w:t>endeavours</w:t>
      </w:r>
      <w:r w:rsidR="00F040BB">
        <w:rPr>
          <w:spacing w:val="32"/>
        </w:rPr>
        <w:t xml:space="preserve"> </w:t>
      </w:r>
      <w:r w:rsidR="00F040BB">
        <w:t>to</w:t>
      </w:r>
      <w:r w:rsidR="00F040BB">
        <w:rPr>
          <w:spacing w:val="31"/>
        </w:rPr>
        <w:t xml:space="preserve"> </w:t>
      </w:r>
      <w:r w:rsidR="00F040BB">
        <w:rPr>
          <w:spacing w:val="-1"/>
        </w:rPr>
        <w:t>assist</w:t>
      </w:r>
      <w:r w:rsidR="00F040BB">
        <w:rPr>
          <w:spacing w:val="30"/>
        </w:rPr>
        <w:t xml:space="preserve"> </w:t>
      </w:r>
      <w:r w:rsidR="00F040BB">
        <w:t>the</w:t>
      </w:r>
      <w:r w:rsidR="00F040BB">
        <w:rPr>
          <w:spacing w:val="34"/>
        </w:rPr>
        <w:t xml:space="preserve"> </w:t>
      </w:r>
      <w:r w:rsidR="00F040BB">
        <w:rPr>
          <w:spacing w:val="-1"/>
        </w:rPr>
        <w:t>Customer</w:t>
      </w:r>
      <w:r w:rsidR="00F040BB">
        <w:rPr>
          <w:spacing w:val="32"/>
        </w:rPr>
        <w:t xml:space="preserve"> </w:t>
      </w:r>
      <w:r w:rsidR="00F040BB">
        <w:t>to</w:t>
      </w:r>
      <w:r w:rsidR="00F040BB">
        <w:rPr>
          <w:spacing w:val="31"/>
        </w:rPr>
        <w:t xml:space="preserve"> </w:t>
      </w:r>
      <w:r w:rsidR="00F040BB">
        <w:rPr>
          <w:spacing w:val="-1"/>
        </w:rPr>
        <w:t>comply</w:t>
      </w:r>
      <w:r w:rsidR="00F040BB">
        <w:rPr>
          <w:spacing w:val="29"/>
        </w:rPr>
        <w:t xml:space="preserve"> </w:t>
      </w:r>
      <w:r w:rsidR="00F040BB">
        <w:rPr>
          <w:spacing w:val="-1"/>
        </w:rPr>
        <w:t>with</w:t>
      </w:r>
      <w:r w:rsidR="00F040BB">
        <w:rPr>
          <w:spacing w:val="31"/>
        </w:rPr>
        <w:t xml:space="preserve"> </w:t>
      </w:r>
      <w:r w:rsidR="00F040BB">
        <w:rPr>
          <w:spacing w:val="-1"/>
        </w:rPr>
        <w:t>any</w:t>
      </w:r>
      <w:r w:rsidR="00F040BB">
        <w:rPr>
          <w:spacing w:val="23"/>
        </w:rPr>
        <w:t xml:space="preserve"> </w:t>
      </w:r>
      <w:r w:rsidR="00F040BB">
        <w:rPr>
          <w:spacing w:val="-1"/>
        </w:rPr>
        <w:t>obligations</w:t>
      </w:r>
      <w:r w:rsidR="00F040BB">
        <w:t xml:space="preserve"> </w:t>
      </w:r>
      <w:r w:rsidR="00F040BB">
        <w:rPr>
          <w:spacing w:val="-1"/>
        </w:rPr>
        <w:t xml:space="preserve">under </w:t>
      </w:r>
      <w:r w:rsidR="00F040BB">
        <w:t xml:space="preserve">the </w:t>
      </w:r>
      <w:r w:rsidR="00F040BB" w:rsidRPr="00827AF3">
        <w:t>Data</w:t>
      </w:r>
      <w:r w:rsidR="00F040BB">
        <w:t xml:space="preserve"> </w:t>
      </w:r>
      <w:r w:rsidR="00F040BB" w:rsidRPr="00827AF3">
        <w:t>Protection</w:t>
      </w:r>
      <w:r w:rsidR="00F040BB">
        <w:t xml:space="preserve"> </w:t>
      </w:r>
      <w:r w:rsidR="00F040BB" w:rsidRPr="00827AF3">
        <w:t>Legislation.</w:t>
      </w:r>
      <w:r w:rsidRPr="00807651">
        <w:t xml:space="preserve"> </w:t>
      </w:r>
    </w:p>
    <w:p w14:paraId="5303FC66" w14:textId="035181A3" w:rsidR="00807651" w:rsidRPr="00807651" w:rsidRDefault="00807651" w:rsidP="004440B0">
      <w:pPr>
        <w:pStyle w:val="BodyText"/>
        <w:numPr>
          <w:ilvl w:val="1"/>
          <w:numId w:val="20"/>
        </w:numPr>
        <w:tabs>
          <w:tab w:val="left" w:pos="1701"/>
        </w:tabs>
        <w:spacing w:before="160" w:line="277" w:lineRule="auto"/>
        <w:ind w:left="1701" w:right="114" w:hanging="850"/>
        <w:jc w:val="both"/>
      </w:pPr>
      <w:r w:rsidRPr="00807651">
        <w:t xml:space="preserve">Before allowing any Sub-processor to process any Personal Data related to this Agreement, </w:t>
      </w:r>
      <w:r>
        <w:t>the Supplier</w:t>
      </w:r>
      <w:r w:rsidRPr="00807651">
        <w:t xml:space="preserve"> must:</w:t>
      </w:r>
    </w:p>
    <w:p w14:paraId="5AF6ACB8" w14:textId="28651A0B"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lastRenderedPageBreak/>
        <w:t xml:space="preserve">notify </w:t>
      </w:r>
      <w:r w:rsidR="00034702">
        <w:rPr>
          <w:spacing w:val="-1"/>
        </w:rPr>
        <w:t xml:space="preserve">the Customer </w:t>
      </w:r>
      <w:r w:rsidRPr="00807651">
        <w:rPr>
          <w:spacing w:val="-1"/>
        </w:rPr>
        <w:t>in writing of the intended Sub-processor and processing;</w:t>
      </w:r>
    </w:p>
    <w:p w14:paraId="444CFC9D" w14:textId="55B3A95F"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obtain the written consent of </w:t>
      </w:r>
      <w:r w:rsidR="00034702">
        <w:rPr>
          <w:spacing w:val="-1"/>
        </w:rPr>
        <w:t xml:space="preserve">the </w:t>
      </w:r>
      <w:r w:rsidR="00336AB0">
        <w:rPr>
          <w:spacing w:val="-1"/>
        </w:rPr>
        <w:t>C</w:t>
      </w:r>
      <w:r w:rsidR="00034702">
        <w:rPr>
          <w:spacing w:val="-1"/>
        </w:rPr>
        <w:t>ustomer</w:t>
      </w:r>
      <w:r w:rsidRPr="00807651">
        <w:rPr>
          <w:spacing w:val="-1"/>
        </w:rPr>
        <w:t xml:space="preserve">; </w:t>
      </w:r>
    </w:p>
    <w:p w14:paraId="5883F0D8" w14:textId="0EB3F3EA"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enter into a written agreement with the Sub-processor which give effect to the terms set out in this Clause </w:t>
      </w:r>
      <w:r w:rsidR="007548C5">
        <w:rPr>
          <w:spacing w:val="-1"/>
        </w:rPr>
        <w:t>29</w:t>
      </w:r>
      <w:r w:rsidR="009323EA">
        <w:rPr>
          <w:spacing w:val="-1"/>
        </w:rPr>
        <w:t>.12</w:t>
      </w:r>
      <w:r w:rsidR="007548C5">
        <w:rPr>
          <w:spacing w:val="-1"/>
        </w:rPr>
        <w:t xml:space="preserve"> </w:t>
      </w:r>
      <w:r w:rsidRPr="00807651">
        <w:rPr>
          <w:spacing w:val="-1"/>
        </w:rPr>
        <w:t>such that they apply to the Sub-processor; and</w:t>
      </w:r>
    </w:p>
    <w:p w14:paraId="58BB7831" w14:textId="42F5BF56" w:rsidR="00807651" w:rsidRPr="00807651" w:rsidRDefault="00807651" w:rsidP="004440B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provide </w:t>
      </w:r>
      <w:r w:rsidR="00034702">
        <w:rPr>
          <w:spacing w:val="-1"/>
        </w:rPr>
        <w:t xml:space="preserve">the </w:t>
      </w:r>
      <w:r w:rsidR="00336AB0">
        <w:rPr>
          <w:spacing w:val="-1"/>
        </w:rPr>
        <w:t>C</w:t>
      </w:r>
      <w:r w:rsidR="00034702">
        <w:rPr>
          <w:spacing w:val="-1"/>
        </w:rPr>
        <w:t xml:space="preserve">ustomer </w:t>
      </w:r>
      <w:r w:rsidRPr="00807651">
        <w:rPr>
          <w:spacing w:val="-1"/>
        </w:rPr>
        <w:t xml:space="preserve">with such information regarding the Sub-processor as </w:t>
      </w:r>
      <w:r w:rsidR="00034702">
        <w:rPr>
          <w:spacing w:val="-1"/>
        </w:rPr>
        <w:t xml:space="preserve">the </w:t>
      </w:r>
      <w:r w:rsidR="00336AB0">
        <w:rPr>
          <w:spacing w:val="-1"/>
        </w:rPr>
        <w:t>C</w:t>
      </w:r>
      <w:r w:rsidR="00034702">
        <w:rPr>
          <w:spacing w:val="-1"/>
        </w:rPr>
        <w:t>ustomer</w:t>
      </w:r>
      <w:r w:rsidRPr="00807651">
        <w:rPr>
          <w:spacing w:val="-1"/>
        </w:rPr>
        <w:t xml:space="preserve"> may reasonably require.</w:t>
      </w:r>
    </w:p>
    <w:p w14:paraId="2AFED4F5" w14:textId="014E9917" w:rsidR="00807651" w:rsidRPr="00807651" w:rsidRDefault="00807651" w:rsidP="004440B0">
      <w:pPr>
        <w:pStyle w:val="BodyText"/>
        <w:numPr>
          <w:ilvl w:val="1"/>
          <w:numId w:val="20"/>
        </w:numPr>
        <w:tabs>
          <w:tab w:val="left" w:pos="1701"/>
        </w:tabs>
        <w:spacing w:before="160" w:line="277" w:lineRule="auto"/>
        <w:ind w:left="1701" w:right="114" w:hanging="850"/>
        <w:jc w:val="both"/>
      </w:pPr>
      <w:r>
        <w:t>The Supplier</w:t>
      </w:r>
      <w:r w:rsidRPr="00807651">
        <w:t xml:space="preserve"> shall remain fully liable for all acts or omissions of any Sub-processor.</w:t>
      </w:r>
    </w:p>
    <w:p w14:paraId="0D3C76BA" w14:textId="20118F76" w:rsidR="00807651" w:rsidRPr="00807651" w:rsidRDefault="00FB1B16" w:rsidP="004440B0">
      <w:pPr>
        <w:pStyle w:val="BodyText"/>
        <w:numPr>
          <w:ilvl w:val="1"/>
          <w:numId w:val="20"/>
        </w:numPr>
        <w:tabs>
          <w:tab w:val="left" w:pos="1701"/>
        </w:tabs>
        <w:spacing w:before="160" w:line="277" w:lineRule="auto"/>
        <w:ind w:left="1701" w:right="114" w:hanging="850"/>
        <w:jc w:val="both"/>
      </w:pPr>
      <w:r>
        <w:t>The Customer</w:t>
      </w:r>
      <w:r w:rsidR="00807651" w:rsidRPr="00807651">
        <w:t xml:space="preserve"> may, at any time on not less than 30 Working Days’ notice, revise this clause by replacing it with any applicable controller to processor standard clauses or similar terms forming part of an applicable certification scheme (which shall apply when incorporated by attachment to this Agreement).</w:t>
      </w:r>
    </w:p>
    <w:p w14:paraId="63A36821" w14:textId="48A12976" w:rsidR="00807651" w:rsidRPr="00807651" w:rsidRDefault="00807651" w:rsidP="004440B0">
      <w:pPr>
        <w:pStyle w:val="BodyText"/>
        <w:numPr>
          <w:ilvl w:val="1"/>
          <w:numId w:val="20"/>
        </w:numPr>
        <w:tabs>
          <w:tab w:val="left" w:pos="1701"/>
        </w:tabs>
        <w:spacing w:before="160" w:line="277" w:lineRule="auto"/>
        <w:ind w:left="1701" w:right="114" w:hanging="850"/>
        <w:jc w:val="both"/>
      </w:pPr>
      <w:r w:rsidRPr="00807651">
        <w:t xml:space="preserve">The Parties agree to take account of any guidance issued by the Information Commissioner’s Office. </w:t>
      </w:r>
      <w:r w:rsidR="00336AB0">
        <w:t>T</w:t>
      </w:r>
      <w:r w:rsidR="00034702">
        <w:t xml:space="preserve">he </w:t>
      </w:r>
      <w:r w:rsidR="00336AB0">
        <w:t>C</w:t>
      </w:r>
      <w:r w:rsidR="00034702">
        <w:t>ustomer</w:t>
      </w:r>
      <w:r w:rsidRPr="00807651">
        <w:t xml:space="preserve"> may on not less than 30 Working Days’ notice to </w:t>
      </w:r>
      <w:r>
        <w:t>the Supplier</w:t>
      </w:r>
      <w:r w:rsidRPr="00807651">
        <w:t xml:space="preserve"> amend this agreement to ensure that it complies with any guidance issued by the Information Commissioner’s Office. </w:t>
      </w:r>
    </w:p>
    <w:p w14:paraId="38755292" w14:textId="77777777" w:rsidR="00F040BB" w:rsidRDefault="00F040BB" w:rsidP="004440B0">
      <w:pPr>
        <w:pStyle w:val="BodyText"/>
        <w:numPr>
          <w:ilvl w:val="1"/>
          <w:numId w:val="20"/>
        </w:numPr>
        <w:tabs>
          <w:tab w:val="left" w:pos="1701"/>
        </w:tabs>
        <w:spacing w:line="276" w:lineRule="auto"/>
        <w:ind w:left="1701" w:right="113" w:hanging="850"/>
        <w:jc w:val="both"/>
      </w:pPr>
      <w:r>
        <w:t>The</w:t>
      </w:r>
      <w:r>
        <w:rPr>
          <w:spacing w:val="-9"/>
        </w:rPr>
        <w:t xml:space="preserve"> </w:t>
      </w:r>
      <w:r>
        <w:rPr>
          <w:spacing w:val="-1"/>
        </w:rPr>
        <w:t>Supplier</w:t>
      </w:r>
      <w:r>
        <w:rPr>
          <w:spacing w:val="-8"/>
        </w:rPr>
        <w:t xml:space="preserve"> </w:t>
      </w:r>
      <w:r>
        <w:rPr>
          <w:spacing w:val="-2"/>
        </w:rPr>
        <w:t>will</w:t>
      </w:r>
      <w:r>
        <w:rPr>
          <w:spacing w:val="-10"/>
        </w:rPr>
        <w:t xml:space="preserve"> </w:t>
      </w:r>
      <w:r>
        <w:rPr>
          <w:spacing w:val="-1"/>
        </w:rPr>
        <w:t>not</w:t>
      </w:r>
      <w:r>
        <w:rPr>
          <w:spacing w:val="-8"/>
        </w:rPr>
        <w:t xml:space="preserve"> </w:t>
      </w:r>
      <w:r>
        <w:t>cause</w:t>
      </w:r>
      <w:r>
        <w:rPr>
          <w:spacing w:val="-9"/>
        </w:rPr>
        <w:t xml:space="preserve"> </w:t>
      </w:r>
      <w:r>
        <w:t>the</w:t>
      </w:r>
      <w:r>
        <w:rPr>
          <w:spacing w:val="-8"/>
        </w:rPr>
        <w:t xml:space="preserve"> </w:t>
      </w:r>
      <w:r>
        <w:rPr>
          <w:spacing w:val="-1"/>
        </w:rPr>
        <w:t>Customer</w:t>
      </w:r>
      <w:r>
        <w:rPr>
          <w:spacing w:val="-7"/>
        </w:rPr>
        <w:t xml:space="preserve"> </w:t>
      </w:r>
      <w:r>
        <w:t>to</w:t>
      </w:r>
      <w:r>
        <w:rPr>
          <w:spacing w:val="-9"/>
        </w:rPr>
        <w:t xml:space="preserve"> </w:t>
      </w:r>
      <w:r>
        <w:rPr>
          <w:spacing w:val="-2"/>
        </w:rPr>
        <w:t>breach</w:t>
      </w:r>
      <w:r>
        <w:rPr>
          <w:spacing w:val="-9"/>
        </w:rPr>
        <w:t xml:space="preserve"> </w:t>
      </w:r>
      <w:r>
        <w:rPr>
          <w:spacing w:val="-1"/>
        </w:rPr>
        <w:t>any</w:t>
      </w:r>
      <w:r>
        <w:rPr>
          <w:spacing w:val="-11"/>
        </w:rPr>
        <w:t xml:space="preserve"> </w:t>
      </w:r>
      <w:r>
        <w:t>of</w:t>
      </w:r>
      <w:r>
        <w:rPr>
          <w:spacing w:val="-6"/>
        </w:rPr>
        <w:t xml:space="preserve"> </w:t>
      </w:r>
      <w:r>
        <w:rPr>
          <w:spacing w:val="-1"/>
        </w:rPr>
        <w:t>the</w:t>
      </w:r>
      <w:r>
        <w:rPr>
          <w:spacing w:val="-8"/>
        </w:rPr>
        <w:t xml:space="preserve"> </w:t>
      </w:r>
      <w:r>
        <w:rPr>
          <w:spacing w:val="-1"/>
        </w:rPr>
        <w:t>Customer's</w:t>
      </w:r>
      <w:r>
        <w:rPr>
          <w:spacing w:val="-11"/>
        </w:rPr>
        <w:t xml:space="preserve"> </w:t>
      </w:r>
      <w:r>
        <w:rPr>
          <w:spacing w:val="-1"/>
        </w:rPr>
        <w:t>obligations</w:t>
      </w:r>
      <w:r>
        <w:rPr>
          <w:spacing w:val="47"/>
        </w:rPr>
        <w:t xml:space="preserve"> </w:t>
      </w:r>
      <w:r>
        <w:rPr>
          <w:spacing w:val="-1"/>
        </w:rPr>
        <w:t>under</w:t>
      </w:r>
      <w:r>
        <w:rPr>
          <w:spacing w:val="2"/>
        </w:rPr>
        <w:t xml:space="preserve"> </w:t>
      </w:r>
      <w:r>
        <w:t>the</w:t>
      </w:r>
      <w:r>
        <w:rPr>
          <w:spacing w:val="2"/>
        </w:rPr>
        <w:t xml:space="preserve"> </w:t>
      </w:r>
      <w:r>
        <w:rPr>
          <w:spacing w:val="-2"/>
        </w:rPr>
        <w:t>Data</w:t>
      </w:r>
      <w:r>
        <w:rPr>
          <w:spacing w:val="2"/>
        </w:rPr>
        <w:t xml:space="preserve"> </w:t>
      </w:r>
      <w:r>
        <w:rPr>
          <w:spacing w:val="-1"/>
        </w:rPr>
        <w:t>Protection</w:t>
      </w:r>
      <w:r>
        <w:rPr>
          <w:spacing w:val="1"/>
        </w:rPr>
        <w:t xml:space="preserve"> </w:t>
      </w:r>
      <w:r>
        <w:rPr>
          <w:spacing w:val="-1"/>
        </w:rPr>
        <w:t>Legislation,</w:t>
      </w:r>
      <w:r>
        <w:rPr>
          <w:spacing w:val="61"/>
        </w:rPr>
        <w:t xml:space="preserve"> </w:t>
      </w:r>
      <w:r>
        <w:t>to</w:t>
      </w:r>
      <w:r>
        <w:rPr>
          <w:spacing w:val="60"/>
        </w:rPr>
        <w:t xml:space="preserve"> </w:t>
      </w:r>
      <w:r>
        <w:t>the</w:t>
      </w:r>
      <w:r>
        <w:rPr>
          <w:spacing w:val="60"/>
        </w:rPr>
        <w:t xml:space="preserve"> </w:t>
      </w:r>
      <w:r>
        <w:rPr>
          <w:spacing w:val="-1"/>
        </w:rPr>
        <w:t>extent</w:t>
      </w:r>
      <w:r>
        <w:rPr>
          <w:spacing w:val="3"/>
        </w:rPr>
        <w:t xml:space="preserve"> </w:t>
      </w:r>
      <w:r>
        <w:t>the</w:t>
      </w:r>
      <w:r>
        <w:rPr>
          <w:spacing w:val="5"/>
        </w:rPr>
        <w:t xml:space="preserve"> </w:t>
      </w:r>
      <w:r>
        <w:rPr>
          <w:spacing w:val="-1"/>
        </w:rPr>
        <w:t>Supplier</w:t>
      </w:r>
      <w:r>
        <w:rPr>
          <w:spacing w:val="2"/>
        </w:rPr>
        <w:t xml:space="preserve"> </w:t>
      </w:r>
      <w:r>
        <w:rPr>
          <w:spacing w:val="-1"/>
        </w:rPr>
        <w:t>is</w:t>
      </w:r>
      <w:r>
        <w:rPr>
          <w:spacing w:val="60"/>
        </w:rPr>
        <w:t xml:space="preserve"> </w:t>
      </w:r>
      <w:r>
        <w:rPr>
          <w:spacing w:val="-1"/>
        </w:rPr>
        <w:t>aware</w:t>
      </w:r>
      <w:r>
        <w:rPr>
          <w:spacing w:val="2"/>
        </w:rPr>
        <w:t xml:space="preserve"> </w:t>
      </w:r>
      <w:r>
        <w:t>(or</w:t>
      </w:r>
      <w:r>
        <w:rPr>
          <w:spacing w:val="2"/>
        </w:rPr>
        <w:t xml:space="preserve"> </w:t>
      </w:r>
      <w:r>
        <w:rPr>
          <w:spacing w:val="-1"/>
        </w:rPr>
        <w:t>ought</w:t>
      </w:r>
      <w:r>
        <w:rPr>
          <w:spacing w:val="47"/>
        </w:rPr>
        <w:t xml:space="preserve"> </w:t>
      </w:r>
      <w:r>
        <w:rPr>
          <w:spacing w:val="-1"/>
        </w:rPr>
        <w:t>reasonably</w:t>
      </w:r>
      <w:r>
        <w:rPr>
          <w:spacing w:val="-9"/>
        </w:rPr>
        <w:t xml:space="preserve"> </w:t>
      </w:r>
      <w:r>
        <w:t>to</w:t>
      </w:r>
      <w:r>
        <w:rPr>
          <w:spacing w:val="-7"/>
        </w:rPr>
        <w:t xml:space="preserve"> </w:t>
      </w:r>
      <w:r>
        <w:rPr>
          <w:spacing w:val="-1"/>
        </w:rPr>
        <w:t>have</w:t>
      </w:r>
      <w:r>
        <w:rPr>
          <w:spacing w:val="-7"/>
        </w:rPr>
        <w:t xml:space="preserve"> </w:t>
      </w:r>
      <w:r>
        <w:rPr>
          <w:spacing w:val="-1"/>
        </w:rPr>
        <w:t>been</w:t>
      </w:r>
      <w:r>
        <w:rPr>
          <w:spacing w:val="-12"/>
        </w:rPr>
        <w:t xml:space="preserve"> </w:t>
      </w:r>
      <w:r>
        <w:rPr>
          <w:spacing w:val="-1"/>
        </w:rPr>
        <w:t>aware),</w:t>
      </w:r>
      <w:r>
        <w:rPr>
          <w:spacing w:val="-6"/>
        </w:rPr>
        <w:t xml:space="preserve"> </w:t>
      </w:r>
      <w:r>
        <w:rPr>
          <w:spacing w:val="-1"/>
        </w:rPr>
        <w:t>that</w:t>
      </w:r>
      <w:r>
        <w:rPr>
          <w:spacing w:val="-8"/>
        </w:rPr>
        <w:t xml:space="preserve"> </w:t>
      </w:r>
      <w:r>
        <w:t>the</w:t>
      </w:r>
      <w:r>
        <w:rPr>
          <w:spacing w:val="-10"/>
        </w:rPr>
        <w:t xml:space="preserve"> </w:t>
      </w:r>
      <w:r>
        <w:rPr>
          <w:spacing w:val="-1"/>
        </w:rPr>
        <w:t>same</w:t>
      </w:r>
      <w:r>
        <w:rPr>
          <w:spacing w:val="-7"/>
        </w:rPr>
        <w:t xml:space="preserve"> </w:t>
      </w:r>
      <w:r>
        <w:rPr>
          <w:spacing w:val="-2"/>
        </w:rPr>
        <w:t>would</w:t>
      </w:r>
      <w:r>
        <w:rPr>
          <w:spacing w:val="-7"/>
        </w:rPr>
        <w:t xml:space="preserve"> </w:t>
      </w:r>
      <w:r>
        <w:t>be</w:t>
      </w:r>
      <w:r>
        <w:rPr>
          <w:spacing w:val="-7"/>
        </w:rPr>
        <w:t xml:space="preserve"> </w:t>
      </w:r>
      <w:r>
        <w:t>a</w:t>
      </w:r>
      <w:r>
        <w:rPr>
          <w:spacing w:val="-9"/>
        </w:rPr>
        <w:t xml:space="preserve"> </w:t>
      </w:r>
      <w:r>
        <w:t>breach</w:t>
      </w:r>
      <w:r>
        <w:rPr>
          <w:spacing w:val="-10"/>
        </w:rPr>
        <w:t xml:space="preserve"> </w:t>
      </w:r>
      <w:r>
        <w:rPr>
          <w:spacing w:val="-2"/>
        </w:rPr>
        <w:t>of</w:t>
      </w:r>
      <w:r>
        <w:rPr>
          <w:spacing w:val="-6"/>
        </w:rPr>
        <w:t xml:space="preserve"> </w:t>
      </w:r>
      <w:r>
        <w:t>such</w:t>
      </w:r>
      <w:r>
        <w:rPr>
          <w:spacing w:val="-10"/>
        </w:rPr>
        <w:t xml:space="preserve"> </w:t>
      </w:r>
      <w:r>
        <w:rPr>
          <w:spacing w:val="-1"/>
        </w:rPr>
        <w:t>obligations.</w:t>
      </w:r>
      <w:r>
        <w:rPr>
          <w:spacing w:val="-8"/>
        </w:rPr>
        <w:t xml:space="preserve"> </w:t>
      </w:r>
      <w:r>
        <w:rPr>
          <w:spacing w:val="-1"/>
        </w:rPr>
        <w:t>It</w:t>
      </w:r>
      <w:r>
        <w:rPr>
          <w:spacing w:val="-6"/>
        </w:rPr>
        <w:t xml:space="preserve"> </w:t>
      </w:r>
      <w:r>
        <w:rPr>
          <w:spacing w:val="-2"/>
        </w:rPr>
        <w:t>will</w:t>
      </w:r>
      <w:r>
        <w:rPr>
          <w:spacing w:val="43"/>
        </w:rPr>
        <w:t xml:space="preserve"> </w:t>
      </w:r>
      <w:r>
        <w:rPr>
          <w:spacing w:val="-1"/>
        </w:rPr>
        <w:t>not</w:t>
      </w:r>
      <w:r>
        <w:rPr>
          <w:spacing w:val="49"/>
        </w:rPr>
        <w:t xml:space="preserve"> </w:t>
      </w:r>
      <w:r>
        <w:rPr>
          <w:spacing w:val="-1"/>
        </w:rPr>
        <w:t>Process</w:t>
      </w:r>
      <w:r>
        <w:rPr>
          <w:spacing w:val="46"/>
        </w:rPr>
        <w:t xml:space="preserve"> </w:t>
      </w:r>
      <w:r>
        <w:t>or</w:t>
      </w:r>
      <w:r>
        <w:rPr>
          <w:spacing w:val="46"/>
        </w:rPr>
        <w:t xml:space="preserve"> </w:t>
      </w:r>
      <w:r>
        <w:rPr>
          <w:spacing w:val="-2"/>
        </w:rPr>
        <w:t>otherwise</w:t>
      </w:r>
      <w:r>
        <w:rPr>
          <w:spacing w:val="48"/>
        </w:rPr>
        <w:t xml:space="preserve"> </w:t>
      </w:r>
      <w:r>
        <w:rPr>
          <w:spacing w:val="-1"/>
        </w:rPr>
        <w:t>transfer</w:t>
      </w:r>
      <w:r>
        <w:rPr>
          <w:spacing w:val="47"/>
        </w:rPr>
        <w:t xml:space="preserve"> </w:t>
      </w:r>
      <w:r>
        <w:rPr>
          <w:spacing w:val="-1"/>
        </w:rPr>
        <w:t>any</w:t>
      </w:r>
      <w:r>
        <w:rPr>
          <w:spacing w:val="46"/>
        </w:rPr>
        <w:t xml:space="preserve"> </w:t>
      </w:r>
      <w:r>
        <w:rPr>
          <w:spacing w:val="-1"/>
        </w:rPr>
        <w:t>Personal</w:t>
      </w:r>
      <w:r>
        <w:rPr>
          <w:spacing w:val="45"/>
        </w:rPr>
        <w:t xml:space="preserve"> </w:t>
      </w:r>
      <w:r>
        <w:rPr>
          <w:spacing w:val="-1"/>
        </w:rPr>
        <w:t>Data</w:t>
      </w:r>
      <w:r>
        <w:rPr>
          <w:spacing w:val="46"/>
        </w:rPr>
        <w:t xml:space="preserve"> </w:t>
      </w:r>
      <w:r>
        <w:rPr>
          <w:spacing w:val="-1"/>
        </w:rPr>
        <w:t>in</w:t>
      </w:r>
      <w:r>
        <w:rPr>
          <w:spacing w:val="48"/>
        </w:rPr>
        <w:t xml:space="preserve"> </w:t>
      </w:r>
      <w:r>
        <w:rPr>
          <w:spacing w:val="-2"/>
        </w:rPr>
        <w:t>or</w:t>
      </w:r>
      <w:r>
        <w:rPr>
          <w:spacing w:val="47"/>
        </w:rPr>
        <w:t xml:space="preserve"> </w:t>
      </w:r>
      <w:r>
        <w:t>to</w:t>
      </w:r>
      <w:r>
        <w:rPr>
          <w:spacing w:val="46"/>
        </w:rPr>
        <w:t xml:space="preserve"> </w:t>
      </w:r>
      <w:r>
        <w:rPr>
          <w:spacing w:val="-1"/>
        </w:rPr>
        <w:t>any</w:t>
      </w:r>
      <w:r>
        <w:rPr>
          <w:spacing w:val="46"/>
        </w:rPr>
        <w:t xml:space="preserve"> </w:t>
      </w:r>
      <w:r>
        <w:rPr>
          <w:spacing w:val="-1"/>
        </w:rPr>
        <w:t>country</w:t>
      </w:r>
      <w:r>
        <w:rPr>
          <w:spacing w:val="47"/>
        </w:rPr>
        <w:t xml:space="preserve"> </w:t>
      </w:r>
      <w:r>
        <w:rPr>
          <w:spacing w:val="-1"/>
        </w:rPr>
        <w:t>outside</w:t>
      </w:r>
      <w:r>
        <w:rPr>
          <w:spacing w:val="45"/>
        </w:rPr>
        <w:t xml:space="preserve"> </w:t>
      </w:r>
      <w:r>
        <w:t>the</w:t>
      </w:r>
      <w:r>
        <w:rPr>
          <w:spacing w:val="69"/>
        </w:rPr>
        <w:t xml:space="preserve"> </w:t>
      </w:r>
      <w:r>
        <w:rPr>
          <w:spacing w:val="-1"/>
        </w:rPr>
        <w:t>European</w:t>
      </w:r>
      <w:r>
        <w:rPr>
          <w:spacing w:val="22"/>
        </w:rPr>
        <w:t xml:space="preserve"> </w:t>
      </w:r>
      <w:r>
        <w:rPr>
          <w:spacing w:val="-1"/>
        </w:rPr>
        <w:t>Economic</w:t>
      </w:r>
      <w:r>
        <w:rPr>
          <w:spacing w:val="19"/>
        </w:rPr>
        <w:t xml:space="preserve"> </w:t>
      </w:r>
      <w:r>
        <w:rPr>
          <w:spacing w:val="-1"/>
        </w:rPr>
        <w:t>Area</w:t>
      </w:r>
      <w:r>
        <w:rPr>
          <w:spacing w:val="22"/>
        </w:rPr>
        <w:t xml:space="preserve"> </w:t>
      </w:r>
      <w:r>
        <w:t>or</w:t>
      </w:r>
      <w:r>
        <w:rPr>
          <w:spacing w:val="23"/>
        </w:rPr>
        <w:t xml:space="preserve"> </w:t>
      </w:r>
      <w:r>
        <w:rPr>
          <w:spacing w:val="-1"/>
        </w:rPr>
        <w:t>any</w:t>
      </w:r>
      <w:r>
        <w:rPr>
          <w:spacing w:val="20"/>
        </w:rPr>
        <w:t xml:space="preserve"> </w:t>
      </w:r>
      <w:r>
        <w:rPr>
          <w:spacing w:val="-1"/>
        </w:rPr>
        <w:t>country</w:t>
      </w:r>
      <w:r>
        <w:rPr>
          <w:spacing w:val="20"/>
        </w:rPr>
        <w:t xml:space="preserve"> </w:t>
      </w:r>
      <w:r>
        <w:rPr>
          <w:spacing w:val="-2"/>
        </w:rPr>
        <w:t>which</w:t>
      </w:r>
      <w:r>
        <w:rPr>
          <w:spacing w:val="22"/>
        </w:rPr>
        <w:t xml:space="preserve"> </w:t>
      </w:r>
      <w:r>
        <w:t>is</w:t>
      </w:r>
      <w:r>
        <w:rPr>
          <w:spacing w:val="22"/>
        </w:rPr>
        <w:t xml:space="preserve"> </w:t>
      </w:r>
      <w:r>
        <w:rPr>
          <w:spacing w:val="-1"/>
        </w:rPr>
        <w:t>not</w:t>
      </w:r>
      <w:r>
        <w:rPr>
          <w:spacing w:val="23"/>
        </w:rPr>
        <w:t xml:space="preserve"> </w:t>
      </w:r>
      <w:r>
        <w:rPr>
          <w:spacing w:val="-1"/>
        </w:rPr>
        <w:t>determined</w:t>
      </w:r>
      <w:r>
        <w:rPr>
          <w:spacing w:val="19"/>
        </w:rPr>
        <w:t xml:space="preserve"> </w:t>
      </w:r>
      <w:r>
        <w:t>to</w:t>
      </w:r>
      <w:r>
        <w:rPr>
          <w:spacing w:val="22"/>
        </w:rPr>
        <w:t xml:space="preserve"> </w:t>
      </w:r>
      <w:r>
        <w:t>be</w:t>
      </w:r>
      <w:r>
        <w:rPr>
          <w:spacing w:val="19"/>
        </w:rPr>
        <w:t xml:space="preserve"> </w:t>
      </w:r>
      <w:r>
        <w:rPr>
          <w:spacing w:val="-1"/>
        </w:rPr>
        <w:t>adequate</w:t>
      </w:r>
      <w:r>
        <w:rPr>
          <w:spacing w:val="22"/>
        </w:rPr>
        <w:t xml:space="preserve"> </w:t>
      </w:r>
      <w:r>
        <w:t>by</w:t>
      </w:r>
      <w:r>
        <w:rPr>
          <w:spacing w:val="19"/>
        </w:rPr>
        <w:t xml:space="preserve"> </w:t>
      </w:r>
      <w:r>
        <w:t>the</w:t>
      </w:r>
      <w:r>
        <w:rPr>
          <w:spacing w:val="57"/>
        </w:rPr>
        <w:t xml:space="preserve"> </w:t>
      </w:r>
      <w:r>
        <w:rPr>
          <w:spacing w:val="-1"/>
        </w:rPr>
        <w:t>European</w:t>
      </w:r>
      <w:r>
        <w:rPr>
          <w:spacing w:val="-7"/>
        </w:rPr>
        <w:t xml:space="preserve"> </w:t>
      </w:r>
      <w:r>
        <w:rPr>
          <w:spacing w:val="-2"/>
        </w:rPr>
        <w:t>Commission</w:t>
      </w:r>
      <w:r>
        <w:rPr>
          <w:spacing w:val="-7"/>
        </w:rPr>
        <w:t xml:space="preserve"> </w:t>
      </w:r>
      <w:r>
        <w:rPr>
          <w:spacing w:val="-1"/>
        </w:rPr>
        <w:t>under</w:t>
      </w:r>
      <w:r>
        <w:rPr>
          <w:spacing w:val="-8"/>
        </w:rPr>
        <w:t xml:space="preserve"> </w:t>
      </w:r>
      <w:r>
        <w:rPr>
          <w:spacing w:val="-1"/>
        </w:rPr>
        <w:t>Article</w:t>
      </w:r>
      <w:r>
        <w:rPr>
          <w:spacing w:val="-9"/>
        </w:rPr>
        <w:t xml:space="preserve"> </w:t>
      </w:r>
      <w:r>
        <w:rPr>
          <w:spacing w:val="-1"/>
        </w:rPr>
        <w:t>25(6)</w:t>
      </w:r>
      <w:r>
        <w:rPr>
          <w:spacing w:val="-8"/>
        </w:rPr>
        <w:t xml:space="preserve"> </w:t>
      </w:r>
      <w:r>
        <w:rPr>
          <w:spacing w:val="-2"/>
        </w:rPr>
        <w:t>of</w:t>
      </w:r>
      <w:r>
        <w:rPr>
          <w:spacing w:val="-6"/>
        </w:rPr>
        <w:t xml:space="preserve"> </w:t>
      </w:r>
      <w:r>
        <w:rPr>
          <w:spacing w:val="-2"/>
        </w:rPr>
        <w:t>Directive</w:t>
      </w:r>
      <w:r>
        <w:rPr>
          <w:spacing w:val="-7"/>
        </w:rPr>
        <w:t xml:space="preserve"> </w:t>
      </w:r>
      <w:r>
        <w:rPr>
          <w:spacing w:val="-1"/>
        </w:rPr>
        <w:t>95/46/EC</w:t>
      </w:r>
      <w:r>
        <w:rPr>
          <w:spacing w:val="-8"/>
        </w:rPr>
        <w:t xml:space="preserve"> </w:t>
      </w:r>
      <w:r>
        <w:rPr>
          <w:spacing w:val="-1"/>
        </w:rPr>
        <w:t>without</w:t>
      </w:r>
      <w:r>
        <w:rPr>
          <w:spacing w:val="-8"/>
        </w:rPr>
        <w:t xml:space="preserve"> </w:t>
      </w:r>
      <w:r>
        <w:rPr>
          <w:spacing w:val="-1"/>
        </w:rPr>
        <w:t>Approval</w:t>
      </w:r>
      <w:r>
        <w:rPr>
          <w:spacing w:val="-10"/>
        </w:rPr>
        <w:t xml:space="preserve"> </w:t>
      </w:r>
      <w:r>
        <w:rPr>
          <w:spacing w:val="-1"/>
        </w:rPr>
        <w:t>from</w:t>
      </w:r>
      <w:r>
        <w:rPr>
          <w:spacing w:val="65"/>
        </w:rPr>
        <w:t xml:space="preserve"> </w:t>
      </w:r>
      <w:r>
        <w:t xml:space="preserve">the </w:t>
      </w:r>
      <w:r>
        <w:rPr>
          <w:spacing w:val="-1"/>
        </w:rPr>
        <w:t>Customer.</w:t>
      </w:r>
    </w:p>
    <w:p w14:paraId="07ED743F" w14:textId="77777777" w:rsidR="00F040BB" w:rsidRDefault="00F040BB" w:rsidP="004440B0">
      <w:pPr>
        <w:pStyle w:val="BodyText"/>
        <w:numPr>
          <w:ilvl w:val="1"/>
          <w:numId w:val="20"/>
        </w:numPr>
        <w:tabs>
          <w:tab w:val="left" w:pos="1701"/>
        </w:tabs>
        <w:spacing w:before="120" w:line="276" w:lineRule="auto"/>
        <w:ind w:left="1701" w:right="119" w:hanging="850"/>
        <w:jc w:val="both"/>
      </w:pPr>
      <w:r>
        <w:t>The</w:t>
      </w:r>
      <w:r>
        <w:rPr>
          <w:spacing w:val="-17"/>
        </w:rPr>
        <w:t xml:space="preserve"> </w:t>
      </w:r>
      <w:r>
        <w:rPr>
          <w:spacing w:val="-1"/>
        </w:rPr>
        <w:t>Supplier</w:t>
      </w:r>
      <w:r>
        <w:rPr>
          <w:spacing w:val="-13"/>
        </w:rPr>
        <w:t xml:space="preserve"> </w:t>
      </w:r>
      <w:r>
        <w:rPr>
          <w:spacing w:val="-2"/>
        </w:rPr>
        <w:t>will</w:t>
      </w:r>
      <w:r>
        <w:rPr>
          <w:spacing w:val="-15"/>
        </w:rPr>
        <w:t xml:space="preserve"> </w:t>
      </w:r>
      <w:r>
        <w:t>use</w:t>
      </w:r>
      <w:r>
        <w:rPr>
          <w:spacing w:val="-14"/>
        </w:rPr>
        <w:t xml:space="preserve"> </w:t>
      </w:r>
      <w:r>
        <w:t>the</w:t>
      </w:r>
      <w:r>
        <w:rPr>
          <w:spacing w:val="-17"/>
        </w:rPr>
        <w:t xml:space="preserve"> </w:t>
      </w:r>
      <w:r>
        <w:rPr>
          <w:spacing w:val="-1"/>
        </w:rPr>
        <w:t>latest</w:t>
      </w:r>
      <w:r>
        <w:rPr>
          <w:spacing w:val="-15"/>
        </w:rPr>
        <w:t xml:space="preserve"> </w:t>
      </w:r>
      <w:r>
        <w:rPr>
          <w:spacing w:val="-1"/>
        </w:rPr>
        <w:t>versions</w:t>
      </w:r>
      <w:r>
        <w:rPr>
          <w:spacing w:val="-14"/>
        </w:rPr>
        <w:t xml:space="preserve"> </w:t>
      </w:r>
      <w:r>
        <w:rPr>
          <w:spacing w:val="-2"/>
        </w:rPr>
        <w:t>of</w:t>
      </w:r>
      <w:r>
        <w:rPr>
          <w:spacing w:val="-15"/>
        </w:rPr>
        <w:t xml:space="preserve"> </w:t>
      </w:r>
      <w:r>
        <w:rPr>
          <w:spacing w:val="-1"/>
        </w:rPr>
        <w:t>anti-virus</w:t>
      </w:r>
      <w:r>
        <w:rPr>
          <w:spacing w:val="-14"/>
        </w:rPr>
        <w:t xml:space="preserve"> </w:t>
      </w:r>
      <w:r>
        <w:rPr>
          <w:spacing w:val="-1"/>
        </w:rPr>
        <w:t>definitions</w:t>
      </w:r>
      <w:r>
        <w:rPr>
          <w:spacing w:val="-16"/>
        </w:rPr>
        <w:t xml:space="preserve"> </w:t>
      </w:r>
      <w:r>
        <w:t>and</w:t>
      </w:r>
      <w:r>
        <w:rPr>
          <w:spacing w:val="-17"/>
        </w:rPr>
        <w:t xml:space="preserve"> </w:t>
      </w:r>
      <w:r>
        <w:rPr>
          <w:spacing w:val="-1"/>
        </w:rPr>
        <w:t>software</w:t>
      </w:r>
      <w:r>
        <w:rPr>
          <w:spacing w:val="-14"/>
        </w:rPr>
        <w:t xml:space="preserve"> </w:t>
      </w:r>
      <w:r>
        <w:rPr>
          <w:spacing w:val="-2"/>
        </w:rPr>
        <w:t>available</w:t>
      </w:r>
      <w:r>
        <w:rPr>
          <w:spacing w:val="51"/>
        </w:rPr>
        <w:t xml:space="preserve"> </w:t>
      </w:r>
      <w:r>
        <w:rPr>
          <w:spacing w:val="-1"/>
        </w:rPr>
        <w:t>from</w:t>
      </w:r>
      <w:r>
        <w:rPr>
          <w:spacing w:val="25"/>
        </w:rPr>
        <w:t xml:space="preserve"> </w:t>
      </w:r>
      <w:r>
        <w:t>an</w:t>
      </w:r>
      <w:r>
        <w:rPr>
          <w:spacing w:val="24"/>
        </w:rPr>
        <w:t xml:space="preserve"> </w:t>
      </w:r>
      <w:r>
        <w:rPr>
          <w:spacing w:val="-1"/>
        </w:rPr>
        <w:t>industry</w:t>
      </w:r>
      <w:r>
        <w:rPr>
          <w:spacing w:val="22"/>
        </w:rPr>
        <w:t xml:space="preserve"> </w:t>
      </w:r>
      <w:r>
        <w:rPr>
          <w:spacing w:val="-1"/>
        </w:rPr>
        <w:t>accepted</w:t>
      </w:r>
      <w:r>
        <w:rPr>
          <w:spacing w:val="24"/>
        </w:rPr>
        <w:t xml:space="preserve"> </w:t>
      </w:r>
      <w:r>
        <w:rPr>
          <w:spacing w:val="-1"/>
        </w:rPr>
        <w:t>anti-virus</w:t>
      </w:r>
      <w:r>
        <w:rPr>
          <w:spacing w:val="24"/>
        </w:rPr>
        <w:t xml:space="preserve"> </w:t>
      </w:r>
      <w:r>
        <w:rPr>
          <w:spacing w:val="-1"/>
        </w:rPr>
        <w:t>software</w:t>
      </w:r>
      <w:r>
        <w:rPr>
          <w:spacing w:val="25"/>
        </w:rPr>
        <w:t xml:space="preserve"> </w:t>
      </w:r>
      <w:r>
        <w:rPr>
          <w:spacing w:val="-1"/>
        </w:rPr>
        <w:t>vendor</w:t>
      </w:r>
      <w:r>
        <w:rPr>
          <w:spacing w:val="25"/>
        </w:rPr>
        <w:t xml:space="preserve"> </w:t>
      </w:r>
      <w:r>
        <w:rPr>
          <w:spacing w:val="-1"/>
        </w:rPr>
        <w:t>(unless</w:t>
      </w:r>
      <w:r>
        <w:rPr>
          <w:spacing w:val="24"/>
        </w:rPr>
        <w:t xml:space="preserve"> </w:t>
      </w:r>
      <w:r>
        <w:rPr>
          <w:spacing w:val="-2"/>
        </w:rPr>
        <w:t>otherwise</w:t>
      </w:r>
      <w:r>
        <w:rPr>
          <w:spacing w:val="24"/>
        </w:rPr>
        <w:t xml:space="preserve"> </w:t>
      </w:r>
      <w:r>
        <w:rPr>
          <w:spacing w:val="-1"/>
        </w:rPr>
        <w:t>agreed</w:t>
      </w:r>
      <w:r>
        <w:rPr>
          <w:spacing w:val="24"/>
        </w:rPr>
        <w:t xml:space="preserve"> </w:t>
      </w:r>
      <w:r>
        <w:rPr>
          <w:spacing w:val="-1"/>
        </w:rPr>
        <w:t>in</w:t>
      </w:r>
      <w:r>
        <w:rPr>
          <w:spacing w:val="24"/>
        </w:rPr>
        <w:t xml:space="preserve"> </w:t>
      </w:r>
      <w:r>
        <w:rPr>
          <w:spacing w:val="-2"/>
        </w:rPr>
        <w:t>writing</w:t>
      </w:r>
      <w:r>
        <w:rPr>
          <w:spacing w:val="83"/>
        </w:rPr>
        <w:t xml:space="preserve"> </w:t>
      </w:r>
      <w:r>
        <w:rPr>
          <w:spacing w:val="-1"/>
        </w:rPr>
        <w:t>between</w:t>
      </w:r>
      <w:r>
        <w:rPr>
          <w:spacing w:val="50"/>
        </w:rPr>
        <w:t xml:space="preserve"> </w:t>
      </w:r>
      <w:r>
        <w:t>the</w:t>
      </w:r>
      <w:r>
        <w:rPr>
          <w:spacing w:val="50"/>
        </w:rPr>
        <w:t xml:space="preserve"> </w:t>
      </w:r>
      <w:r>
        <w:rPr>
          <w:spacing w:val="-1"/>
        </w:rPr>
        <w:t>Parties)</w:t>
      </w:r>
      <w:r>
        <w:rPr>
          <w:spacing w:val="46"/>
        </w:rPr>
        <w:t xml:space="preserve"> </w:t>
      </w:r>
      <w:r>
        <w:t>to</w:t>
      </w:r>
      <w:r>
        <w:rPr>
          <w:spacing w:val="48"/>
        </w:rPr>
        <w:t xml:space="preserve"> </w:t>
      </w:r>
      <w:r>
        <w:rPr>
          <w:spacing w:val="-1"/>
        </w:rPr>
        <w:t>check</w:t>
      </w:r>
      <w:r>
        <w:rPr>
          <w:spacing w:val="48"/>
        </w:rPr>
        <w:t xml:space="preserve"> </w:t>
      </w:r>
      <w:r>
        <w:t>for,</w:t>
      </w:r>
      <w:r>
        <w:rPr>
          <w:spacing w:val="49"/>
        </w:rPr>
        <w:t xml:space="preserve"> </w:t>
      </w:r>
      <w:r>
        <w:rPr>
          <w:spacing w:val="-1"/>
        </w:rPr>
        <w:t>contain</w:t>
      </w:r>
      <w:r>
        <w:rPr>
          <w:spacing w:val="49"/>
        </w:rPr>
        <w:t xml:space="preserve"> </w:t>
      </w:r>
      <w:r>
        <w:t>the</w:t>
      </w:r>
      <w:r>
        <w:rPr>
          <w:spacing w:val="48"/>
        </w:rPr>
        <w:t xml:space="preserve"> </w:t>
      </w:r>
      <w:r>
        <w:t>spread</w:t>
      </w:r>
      <w:r>
        <w:rPr>
          <w:spacing w:val="48"/>
        </w:rPr>
        <w:t xml:space="preserve"> </w:t>
      </w:r>
      <w:r>
        <w:rPr>
          <w:spacing w:val="-1"/>
        </w:rPr>
        <w:t>of,</w:t>
      </w:r>
      <w:r>
        <w:rPr>
          <w:spacing w:val="49"/>
        </w:rPr>
        <w:t xml:space="preserve"> </w:t>
      </w:r>
      <w:r>
        <w:rPr>
          <w:spacing w:val="-1"/>
        </w:rPr>
        <w:t>and</w:t>
      </w:r>
      <w:r>
        <w:rPr>
          <w:spacing w:val="48"/>
        </w:rPr>
        <w:t xml:space="preserve"> </w:t>
      </w:r>
      <w:r>
        <w:rPr>
          <w:spacing w:val="-1"/>
        </w:rPr>
        <w:t>minimise</w:t>
      </w:r>
      <w:r>
        <w:rPr>
          <w:spacing w:val="50"/>
        </w:rPr>
        <w:t xml:space="preserve"> </w:t>
      </w:r>
      <w:r>
        <w:t>the</w:t>
      </w:r>
      <w:r>
        <w:rPr>
          <w:spacing w:val="49"/>
        </w:rPr>
        <w:t xml:space="preserve"> </w:t>
      </w:r>
      <w:r>
        <w:rPr>
          <w:spacing w:val="-1"/>
        </w:rPr>
        <w:t>impact</w:t>
      </w:r>
      <w:r>
        <w:rPr>
          <w:spacing w:val="49"/>
        </w:rPr>
        <w:t xml:space="preserve"> </w:t>
      </w:r>
      <w:r>
        <w:rPr>
          <w:spacing w:val="-2"/>
        </w:rPr>
        <w:t>of</w:t>
      </w:r>
      <w:r>
        <w:rPr>
          <w:spacing w:val="29"/>
        </w:rPr>
        <w:t xml:space="preserve"> </w:t>
      </w:r>
      <w:r>
        <w:rPr>
          <w:spacing w:val="-2"/>
        </w:rPr>
        <w:t>Malicious</w:t>
      </w:r>
      <w:r>
        <w:rPr>
          <w:spacing w:val="1"/>
        </w:rPr>
        <w:t xml:space="preserve"> </w:t>
      </w:r>
      <w:r>
        <w:rPr>
          <w:spacing w:val="-1"/>
        </w:rPr>
        <w:t>Software</w:t>
      </w:r>
      <w:r>
        <w:rPr>
          <w:spacing w:val="-2"/>
        </w:rPr>
        <w:t xml:space="preserve"> </w:t>
      </w:r>
      <w:r>
        <w:t>(or</w:t>
      </w:r>
      <w:r>
        <w:rPr>
          <w:spacing w:val="-1"/>
        </w:rPr>
        <w:t xml:space="preserve"> </w:t>
      </w:r>
      <w:r>
        <w:rPr>
          <w:spacing w:val="-2"/>
        </w:rPr>
        <w:t>as</w:t>
      </w:r>
      <w:r>
        <w:rPr>
          <w:spacing w:val="1"/>
        </w:rPr>
        <w:t xml:space="preserve"> </w:t>
      </w:r>
      <w:r>
        <w:rPr>
          <w:spacing w:val="-1"/>
        </w:rPr>
        <w:t>otherwise</w:t>
      </w:r>
      <w:r>
        <w:t xml:space="preserve"> agreed</w:t>
      </w:r>
      <w:r>
        <w:rPr>
          <w:spacing w:val="-2"/>
        </w:rPr>
        <w:t xml:space="preserve"> </w:t>
      </w:r>
      <w:r>
        <w:rPr>
          <w:spacing w:val="-1"/>
        </w:rPr>
        <w:t>between</w:t>
      </w:r>
      <w:r>
        <w:t xml:space="preserve"> the</w:t>
      </w:r>
      <w:r>
        <w:rPr>
          <w:spacing w:val="-2"/>
        </w:rPr>
        <w:t xml:space="preserve"> </w:t>
      </w:r>
      <w:r>
        <w:rPr>
          <w:spacing w:val="-1"/>
        </w:rPr>
        <w:t>Parties).</w:t>
      </w:r>
    </w:p>
    <w:p w14:paraId="3B915A1F" w14:textId="2E271EC8" w:rsidR="00F040BB" w:rsidRDefault="00F040BB" w:rsidP="004440B0">
      <w:pPr>
        <w:pStyle w:val="BodyText"/>
        <w:numPr>
          <w:ilvl w:val="1"/>
          <w:numId w:val="20"/>
        </w:numPr>
        <w:tabs>
          <w:tab w:val="left" w:pos="1701"/>
        </w:tabs>
        <w:spacing w:before="120" w:line="275" w:lineRule="auto"/>
        <w:ind w:left="1701" w:right="114" w:hanging="850"/>
        <w:jc w:val="both"/>
      </w:pPr>
      <w:r>
        <w:rPr>
          <w:spacing w:val="-1"/>
        </w:rPr>
        <w:t>Notwithstanding</w:t>
      </w:r>
      <w:r>
        <w:rPr>
          <w:spacing w:val="47"/>
        </w:rPr>
        <w:t xml:space="preserve"> </w:t>
      </w:r>
      <w:r>
        <w:rPr>
          <w:spacing w:val="-1"/>
        </w:rPr>
        <w:t>Clause</w:t>
      </w:r>
      <w:r>
        <w:rPr>
          <w:spacing w:val="43"/>
        </w:rPr>
        <w:t xml:space="preserve"> </w:t>
      </w:r>
      <w:r>
        <w:t>28.6,</w:t>
      </w:r>
      <w:r>
        <w:rPr>
          <w:spacing w:val="44"/>
        </w:rPr>
        <w:t xml:space="preserve"> </w:t>
      </w:r>
      <w:r>
        <w:rPr>
          <w:spacing w:val="-2"/>
        </w:rPr>
        <w:t>if</w:t>
      </w:r>
      <w:r>
        <w:rPr>
          <w:spacing w:val="49"/>
        </w:rPr>
        <w:t xml:space="preserve"> </w:t>
      </w:r>
      <w:r>
        <w:rPr>
          <w:spacing w:val="-2"/>
        </w:rPr>
        <w:t>Malicious</w:t>
      </w:r>
      <w:r>
        <w:rPr>
          <w:spacing w:val="46"/>
        </w:rPr>
        <w:t xml:space="preserve"> </w:t>
      </w:r>
      <w:r>
        <w:rPr>
          <w:spacing w:val="-1"/>
        </w:rPr>
        <w:t>Software</w:t>
      </w:r>
      <w:r>
        <w:rPr>
          <w:spacing w:val="46"/>
        </w:rPr>
        <w:t xml:space="preserve"> </w:t>
      </w:r>
      <w:r>
        <w:rPr>
          <w:spacing w:val="-1"/>
        </w:rPr>
        <w:t>is</w:t>
      </w:r>
      <w:r>
        <w:rPr>
          <w:spacing w:val="47"/>
        </w:rPr>
        <w:t xml:space="preserve"> </w:t>
      </w:r>
      <w:r>
        <w:rPr>
          <w:spacing w:val="-1"/>
        </w:rPr>
        <w:t>found,</w:t>
      </w:r>
      <w:r>
        <w:rPr>
          <w:spacing w:val="44"/>
        </w:rPr>
        <w:t xml:space="preserve"> </w:t>
      </w:r>
      <w:r>
        <w:t>the</w:t>
      </w:r>
      <w:r>
        <w:rPr>
          <w:spacing w:val="45"/>
        </w:rPr>
        <w:t xml:space="preserve"> </w:t>
      </w:r>
      <w:r>
        <w:rPr>
          <w:spacing w:val="-1"/>
        </w:rPr>
        <w:t>Parties</w:t>
      </w:r>
      <w:r>
        <w:rPr>
          <w:spacing w:val="46"/>
        </w:rPr>
        <w:t xml:space="preserve"> </w:t>
      </w:r>
      <w:r>
        <w:rPr>
          <w:spacing w:val="-2"/>
        </w:rPr>
        <w:t>will</w:t>
      </w:r>
      <w:r>
        <w:rPr>
          <w:spacing w:val="45"/>
        </w:rPr>
        <w:t xml:space="preserve"> </w:t>
      </w:r>
      <w:r>
        <w:rPr>
          <w:spacing w:val="1"/>
        </w:rPr>
        <w:t>co-</w:t>
      </w:r>
      <w:r>
        <w:rPr>
          <w:spacing w:val="51"/>
        </w:rPr>
        <w:t xml:space="preserve"> </w:t>
      </w:r>
      <w:r>
        <w:rPr>
          <w:spacing w:val="-1"/>
        </w:rPr>
        <w:t>operate</w:t>
      </w:r>
      <w:r>
        <w:rPr>
          <w:spacing w:val="7"/>
        </w:rPr>
        <w:t xml:space="preserve"> </w:t>
      </w:r>
      <w:r>
        <w:t>to</w:t>
      </w:r>
      <w:r>
        <w:rPr>
          <w:spacing w:val="7"/>
        </w:rPr>
        <w:t xml:space="preserve"> </w:t>
      </w:r>
      <w:r>
        <w:rPr>
          <w:spacing w:val="-1"/>
        </w:rPr>
        <w:t>reduce</w:t>
      </w:r>
      <w:r>
        <w:rPr>
          <w:spacing w:val="7"/>
        </w:rPr>
        <w:t xml:space="preserve"> </w:t>
      </w:r>
      <w:r>
        <w:rPr>
          <w:spacing w:val="-1"/>
        </w:rPr>
        <w:t>its</w:t>
      </w:r>
      <w:r>
        <w:rPr>
          <w:spacing w:val="10"/>
        </w:rPr>
        <w:t xml:space="preserve"> </w:t>
      </w:r>
      <w:r>
        <w:rPr>
          <w:spacing w:val="-1"/>
        </w:rPr>
        <w:t>impact.</w:t>
      </w:r>
      <w:r>
        <w:rPr>
          <w:spacing w:val="9"/>
        </w:rPr>
        <w:t xml:space="preserve"> </w:t>
      </w:r>
      <w:r>
        <w:rPr>
          <w:spacing w:val="-1"/>
        </w:rPr>
        <w:t>If</w:t>
      </w:r>
      <w:r>
        <w:rPr>
          <w:spacing w:val="11"/>
        </w:rPr>
        <w:t xml:space="preserve"> </w:t>
      </w:r>
      <w:r>
        <w:rPr>
          <w:spacing w:val="-2"/>
        </w:rPr>
        <w:t>Malicious</w:t>
      </w:r>
      <w:r>
        <w:rPr>
          <w:spacing w:val="10"/>
        </w:rPr>
        <w:t xml:space="preserve"> </w:t>
      </w:r>
      <w:r>
        <w:rPr>
          <w:spacing w:val="-1"/>
        </w:rPr>
        <w:t>Software</w:t>
      </w:r>
      <w:r>
        <w:rPr>
          <w:spacing w:val="10"/>
        </w:rPr>
        <w:t xml:space="preserve"> </w:t>
      </w:r>
      <w:r>
        <w:rPr>
          <w:spacing w:val="-1"/>
        </w:rPr>
        <w:t>causes</w:t>
      </w:r>
      <w:r>
        <w:rPr>
          <w:spacing w:val="7"/>
        </w:rPr>
        <w:t xml:space="preserve"> </w:t>
      </w:r>
      <w:r>
        <w:rPr>
          <w:spacing w:val="-1"/>
        </w:rPr>
        <w:t>loss</w:t>
      </w:r>
      <w:r>
        <w:rPr>
          <w:spacing w:val="10"/>
        </w:rPr>
        <w:t xml:space="preserve"> </w:t>
      </w:r>
      <w:r>
        <w:rPr>
          <w:spacing w:val="-2"/>
        </w:rPr>
        <w:t>of</w:t>
      </w:r>
      <w:r>
        <w:rPr>
          <w:spacing w:val="11"/>
        </w:rPr>
        <w:t xml:space="preserve"> </w:t>
      </w:r>
      <w:r>
        <w:rPr>
          <w:spacing w:val="-1"/>
        </w:rPr>
        <w:t>operational</w:t>
      </w:r>
      <w:r>
        <w:rPr>
          <w:spacing w:val="9"/>
        </w:rPr>
        <w:t xml:space="preserve"> </w:t>
      </w:r>
      <w:r>
        <w:rPr>
          <w:spacing w:val="-1"/>
        </w:rPr>
        <w:t>efficiency</w:t>
      </w:r>
      <w:r>
        <w:rPr>
          <w:spacing w:val="8"/>
        </w:rPr>
        <w:t xml:space="preserve"> </w:t>
      </w:r>
      <w:r>
        <w:t>or</w:t>
      </w:r>
      <w:r>
        <w:rPr>
          <w:spacing w:val="81"/>
        </w:rPr>
        <w:t xml:space="preserve"> </w:t>
      </w:r>
      <w:r>
        <w:rPr>
          <w:spacing w:val="-1"/>
        </w:rPr>
        <w:t>loss</w:t>
      </w:r>
      <w:r>
        <w:rPr>
          <w:spacing w:val="-4"/>
        </w:rPr>
        <w:t xml:space="preserve"> </w:t>
      </w:r>
      <w:r>
        <w:t>or</w:t>
      </w:r>
      <w:r>
        <w:rPr>
          <w:spacing w:val="-6"/>
        </w:rPr>
        <w:t xml:space="preserve"> </w:t>
      </w:r>
      <w:r>
        <w:rPr>
          <w:spacing w:val="-1"/>
        </w:rPr>
        <w:t>corruption</w:t>
      </w:r>
      <w:r>
        <w:rPr>
          <w:spacing w:val="-5"/>
        </w:rPr>
        <w:t xml:space="preserve"> </w:t>
      </w:r>
      <w:r>
        <w:rPr>
          <w:spacing w:val="-2"/>
        </w:rPr>
        <w:t xml:space="preserve">of </w:t>
      </w:r>
      <w:r>
        <w:rPr>
          <w:spacing w:val="-1"/>
        </w:rPr>
        <w:t>Customer</w:t>
      </w:r>
      <w:r>
        <w:rPr>
          <w:spacing w:val="-5"/>
        </w:rPr>
        <w:t xml:space="preserve"> </w:t>
      </w:r>
      <w:r>
        <w:rPr>
          <w:spacing w:val="-1"/>
        </w:rPr>
        <w:t>Data,</w:t>
      </w:r>
      <w:r>
        <w:rPr>
          <w:spacing w:val="-5"/>
        </w:rPr>
        <w:t xml:space="preserve"> </w:t>
      </w:r>
      <w:r>
        <w:t>the</w:t>
      </w:r>
      <w:r>
        <w:rPr>
          <w:spacing w:val="-7"/>
        </w:rPr>
        <w:t xml:space="preserve"> </w:t>
      </w:r>
      <w:r>
        <w:rPr>
          <w:spacing w:val="-1"/>
        </w:rPr>
        <w:t>Parties</w:t>
      </w:r>
      <w:r>
        <w:rPr>
          <w:spacing w:val="-4"/>
        </w:rPr>
        <w:t xml:space="preserve"> </w:t>
      </w:r>
      <w:r>
        <w:rPr>
          <w:spacing w:val="-2"/>
        </w:rPr>
        <w:t>will</w:t>
      </w:r>
      <w:r>
        <w:rPr>
          <w:spacing w:val="-5"/>
        </w:rPr>
        <w:t xml:space="preserve"> </w:t>
      </w:r>
      <w:r>
        <w:rPr>
          <w:spacing w:val="-1"/>
        </w:rPr>
        <w:t>assist</w:t>
      </w:r>
      <w:r>
        <w:rPr>
          <w:spacing w:val="-3"/>
        </w:rPr>
        <w:t xml:space="preserve"> </w:t>
      </w:r>
      <w:r>
        <w:rPr>
          <w:spacing w:val="-1"/>
        </w:rPr>
        <w:t>each</w:t>
      </w:r>
      <w:r>
        <w:rPr>
          <w:spacing w:val="-4"/>
        </w:rPr>
        <w:t xml:space="preserve"> </w:t>
      </w:r>
      <w:r>
        <w:rPr>
          <w:spacing w:val="-1"/>
        </w:rPr>
        <w:t>other</w:t>
      </w:r>
      <w:r>
        <w:rPr>
          <w:spacing w:val="-8"/>
        </w:rPr>
        <w:t xml:space="preserve"> </w:t>
      </w:r>
      <w:r>
        <w:t>to</w:t>
      </w:r>
      <w:r>
        <w:rPr>
          <w:spacing w:val="-7"/>
        </w:rPr>
        <w:t xml:space="preserve"> </w:t>
      </w:r>
      <w:r>
        <w:rPr>
          <w:spacing w:val="-1"/>
        </w:rPr>
        <w:t>mitigate</w:t>
      </w:r>
      <w:r>
        <w:rPr>
          <w:spacing w:val="-4"/>
        </w:rPr>
        <w:t xml:space="preserve"> </w:t>
      </w:r>
      <w:r>
        <w:rPr>
          <w:spacing w:val="-1"/>
        </w:rPr>
        <w:t>any</w:t>
      </w:r>
      <w:r>
        <w:rPr>
          <w:spacing w:val="-6"/>
        </w:rPr>
        <w:t xml:space="preserve"> </w:t>
      </w:r>
      <w:r>
        <w:rPr>
          <w:spacing w:val="-1"/>
        </w:rPr>
        <w:t>losses</w:t>
      </w:r>
      <w:r>
        <w:rPr>
          <w:spacing w:val="39"/>
        </w:rPr>
        <w:t xml:space="preserve"> </w:t>
      </w:r>
      <w:r>
        <w:rPr>
          <w:spacing w:val="-1"/>
        </w:rPr>
        <w:t>and</w:t>
      </w:r>
      <w:r>
        <w:t xml:space="preserve"> to</w:t>
      </w:r>
      <w:r>
        <w:rPr>
          <w:spacing w:val="-2"/>
        </w:rPr>
        <w:t xml:space="preserve"> </w:t>
      </w:r>
      <w:r>
        <w:rPr>
          <w:spacing w:val="-1"/>
        </w:rPr>
        <w:t>restore</w:t>
      </w:r>
      <w:r>
        <w:rPr>
          <w:spacing w:val="-2"/>
        </w:rPr>
        <w:t xml:space="preserve"> </w:t>
      </w:r>
      <w:r>
        <w:t>the</w:t>
      </w:r>
      <w:r>
        <w:rPr>
          <w:spacing w:val="-2"/>
        </w:rPr>
        <w:t xml:space="preserve"> </w:t>
      </w:r>
      <w:r>
        <w:rPr>
          <w:spacing w:val="-1"/>
        </w:rPr>
        <w:t>provision</w:t>
      </w:r>
      <w:r>
        <w:t xml:space="preserve"> </w:t>
      </w:r>
      <w:r>
        <w:rPr>
          <w:spacing w:val="-2"/>
        </w:rPr>
        <w:t>of</w:t>
      </w:r>
      <w:r>
        <w:rPr>
          <w:spacing w:val="2"/>
        </w:rPr>
        <w:t xml:space="preserve"> </w:t>
      </w:r>
      <w:r w:rsidR="004A1BD7">
        <w:t>the Project</w:t>
      </w:r>
      <w:r>
        <w:rPr>
          <w:spacing w:val="-1"/>
        </w:rPr>
        <w:t>.</w:t>
      </w:r>
    </w:p>
    <w:p w14:paraId="523B2ACE" w14:textId="77777777" w:rsidR="00F040BB" w:rsidRDefault="00F040BB" w:rsidP="001813CA">
      <w:pPr>
        <w:pStyle w:val="Heading2"/>
      </w:pPr>
      <w:r>
        <w:t>Customer Data</w:t>
      </w:r>
    </w:p>
    <w:p w14:paraId="42E60EFB" w14:textId="563ED94D" w:rsidR="00F040BB" w:rsidRDefault="00F040BB" w:rsidP="004440B0">
      <w:pPr>
        <w:pStyle w:val="BodyText"/>
        <w:numPr>
          <w:ilvl w:val="1"/>
          <w:numId w:val="20"/>
        </w:numPr>
        <w:tabs>
          <w:tab w:val="left" w:pos="1701"/>
        </w:tabs>
        <w:spacing w:before="160" w:line="275" w:lineRule="auto"/>
        <w:ind w:left="1701" w:right="117" w:hanging="850"/>
        <w:jc w:val="both"/>
      </w:pPr>
      <w:r>
        <w:t>The</w:t>
      </w:r>
      <w:r>
        <w:rPr>
          <w:spacing w:val="38"/>
        </w:rPr>
        <w:t xml:space="preserve"> </w:t>
      </w:r>
      <w:r>
        <w:rPr>
          <w:spacing w:val="-1"/>
        </w:rPr>
        <w:t>Supplier</w:t>
      </w:r>
      <w:r>
        <w:rPr>
          <w:spacing w:val="39"/>
        </w:rPr>
        <w:t xml:space="preserve"> </w:t>
      </w:r>
      <w:r>
        <w:rPr>
          <w:spacing w:val="-2"/>
        </w:rPr>
        <w:t>will</w:t>
      </w:r>
      <w:r>
        <w:rPr>
          <w:spacing w:val="38"/>
        </w:rPr>
        <w:t xml:space="preserve"> </w:t>
      </w:r>
      <w:r>
        <w:rPr>
          <w:spacing w:val="-1"/>
        </w:rPr>
        <w:t>not</w:t>
      </w:r>
      <w:r>
        <w:rPr>
          <w:spacing w:val="40"/>
        </w:rPr>
        <w:t xml:space="preserve"> </w:t>
      </w:r>
      <w:r>
        <w:rPr>
          <w:spacing w:val="-1"/>
        </w:rPr>
        <w:t>store,</w:t>
      </w:r>
      <w:r>
        <w:rPr>
          <w:spacing w:val="40"/>
        </w:rPr>
        <w:t xml:space="preserve"> </w:t>
      </w:r>
      <w:r>
        <w:rPr>
          <w:spacing w:val="-2"/>
        </w:rPr>
        <w:t>copy,</w:t>
      </w:r>
      <w:r>
        <w:rPr>
          <w:spacing w:val="40"/>
        </w:rPr>
        <w:t xml:space="preserve"> </w:t>
      </w:r>
      <w:r>
        <w:rPr>
          <w:spacing w:val="-1"/>
        </w:rPr>
        <w:t>disclose,</w:t>
      </w:r>
      <w:r>
        <w:rPr>
          <w:spacing w:val="41"/>
        </w:rPr>
        <w:t xml:space="preserve"> </w:t>
      </w:r>
      <w:r>
        <w:rPr>
          <w:spacing w:val="-2"/>
        </w:rPr>
        <w:t>or</w:t>
      </w:r>
      <w:r>
        <w:rPr>
          <w:spacing w:val="37"/>
        </w:rPr>
        <w:t xml:space="preserve"> </w:t>
      </w:r>
      <w:r>
        <w:t>use</w:t>
      </w:r>
      <w:r>
        <w:rPr>
          <w:spacing w:val="38"/>
        </w:rPr>
        <w:t xml:space="preserve"> </w:t>
      </w:r>
      <w:r>
        <w:t>the</w:t>
      </w:r>
      <w:r>
        <w:rPr>
          <w:spacing w:val="41"/>
        </w:rPr>
        <w:t xml:space="preserve"> </w:t>
      </w:r>
      <w:r>
        <w:rPr>
          <w:spacing w:val="-1"/>
        </w:rPr>
        <w:t>Customer</w:t>
      </w:r>
      <w:r>
        <w:rPr>
          <w:spacing w:val="40"/>
        </w:rPr>
        <w:t xml:space="preserve"> </w:t>
      </w:r>
      <w:r>
        <w:rPr>
          <w:spacing w:val="-2"/>
        </w:rPr>
        <w:t>Data</w:t>
      </w:r>
      <w:r>
        <w:rPr>
          <w:spacing w:val="36"/>
        </w:rPr>
        <w:t xml:space="preserve"> </w:t>
      </w:r>
      <w:r>
        <w:rPr>
          <w:spacing w:val="-1"/>
        </w:rPr>
        <w:t>except</w:t>
      </w:r>
      <w:r>
        <w:rPr>
          <w:spacing w:val="41"/>
        </w:rPr>
        <w:t xml:space="preserve"> </w:t>
      </w:r>
      <w:r>
        <w:t>as</w:t>
      </w:r>
      <w:r>
        <w:rPr>
          <w:spacing w:val="47"/>
        </w:rPr>
        <w:t xml:space="preserve"> </w:t>
      </w:r>
      <w:r>
        <w:rPr>
          <w:spacing w:val="-1"/>
        </w:rPr>
        <w:t>necessary</w:t>
      </w:r>
      <w:r>
        <w:rPr>
          <w:spacing w:val="5"/>
        </w:rPr>
        <w:t xml:space="preserve"> </w:t>
      </w:r>
      <w:r>
        <w:t>to</w:t>
      </w:r>
      <w:r>
        <w:rPr>
          <w:spacing w:val="7"/>
        </w:rPr>
        <w:t xml:space="preserve"> </w:t>
      </w:r>
      <w:r>
        <w:rPr>
          <w:spacing w:val="-2"/>
        </w:rPr>
        <w:t>perform</w:t>
      </w:r>
      <w:r>
        <w:rPr>
          <w:spacing w:val="8"/>
        </w:rPr>
        <w:t xml:space="preserve"> </w:t>
      </w:r>
      <w:r>
        <w:rPr>
          <w:spacing w:val="-1"/>
        </w:rPr>
        <w:t>its</w:t>
      </w:r>
      <w:r>
        <w:rPr>
          <w:spacing w:val="3"/>
        </w:rPr>
        <w:t xml:space="preserve"> </w:t>
      </w:r>
      <w:r>
        <w:rPr>
          <w:spacing w:val="-1"/>
        </w:rPr>
        <w:t>obligations</w:t>
      </w:r>
      <w:r>
        <w:rPr>
          <w:spacing w:val="7"/>
        </w:rPr>
        <w:t xml:space="preserve"> </w:t>
      </w:r>
      <w:r>
        <w:rPr>
          <w:spacing w:val="-1"/>
        </w:rPr>
        <w:t>under</w:t>
      </w:r>
      <w:r>
        <w:rPr>
          <w:spacing w:val="8"/>
        </w:rPr>
        <w:t xml:space="preserve"> </w:t>
      </w:r>
      <w:r>
        <w:rPr>
          <w:spacing w:val="-1"/>
        </w:rPr>
        <w:t>this</w:t>
      </w:r>
      <w:r>
        <w:rPr>
          <w:spacing w:val="5"/>
        </w:rPr>
        <w:t xml:space="preserve"> </w:t>
      </w:r>
      <w:r>
        <w:rPr>
          <w:spacing w:val="-1"/>
        </w:rPr>
        <w:t>Contract</w:t>
      </w:r>
      <w:r>
        <w:rPr>
          <w:spacing w:val="6"/>
        </w:rPr>
        <w:t xml:space="preserve"> </w:t>
      </w:r>
      <w:r>
        <w:t>or</w:t>
      </w:r>
      <w:r>
        <w:rPr>
          <w:spacing w:val="6"/>
        </w:rPr>
        <w:t xml:space="preserve"> </w:t>
      </w:r>
      <w:r>
        <w:rPr>
          <w:spacing w:val="-1"/>
        </w:rPr>
        <w:t>where</w:t>
      </w:r>
      <w:r>
        <w:rPr>
          <w:spacing w:val="-2"/>
        </w:rPr>
        <w:t xml:space="preserve"> </w:t>
      </w:r>
      <w:r>
        <w:t xml:space="preserve">the </w:t>
      </w:r>
      <w:r>
        <w:rPr>
          <w:spacing w:val="-1"/>
        </w:rPr>
        <w:t>Customer has given Approval.</w:t>
      </w:r>
    </w:p>
    <w:p w14:paraId="0ED98D7A" w14:textId="77777777" w:rsidR="00F040BB" w:rsidRDefault="00F040BB" w:rsidP="004440B0">
      <w:pPr>
        <w:pStyle w:val="BodyText"/>
        <w:numPr>
          <w:ilvl w:val="1"/>
          <w:numId w:val="20"/>
        </w:numPr>
        <w:tabs>
          <w:tab w:val="left" w:pos="1701"/>
        </w:tabs>
        <w:spacing w:line="276" w:lineRule="auto"/>
        <w:ind w:left="1701" w:right="114" w:hanging="850"/>
        <w:jc w:val="both"/>
      </w:pPr>
      <w:r>
        <w:rPr>
          <w:spacing w:val="-1"/>
        </w:rPr>
        <w:t>If</w:t>
      </w:r>
      <w:r>
        <w:rPr>
          <w:spacing w:val="23"/>
        </w:rPr>
        <w:t xml:space="preserve"> </w:t>
      </w:r>
      <w:r>
        <w:rPr>
          <w:spacing w:val="-1"/>
        </w:rPr>
        <w:t>any</w:t>
      </w:r>
      <w:r>
        <w:rPr>
          <w:spacing w:val="18"/>
        </w:rPr>
        <w:t xml:space="preserve"> </w:t>
      </w:r>
      <w:r>
        <w:rPr>
          <w:spacing w:val="-1"/>
        </w:rPr>
        <w:t>Customer</w:t>
      </w:r>
      <w:r>
        <w:rPr>
          <w:spacing w:val="21"/>
        </w:rPr>
        <w:t xml:space="preserve"> </w:t>
      </w:r>
      <w:r>
        <w:rPr>
          <w:spacing w:val="-2"/>
        </w:rPr>
        <w:t>Data</w:t>
      </w:r>
      <w:r>
        <w:rPr>
          <w:spacing w:val="19"/>
        </w:rPr>
        <w:t xml:space="preserve"> </w:t>
      </w:r>
      <w:r>
        <w:rPr>
          <w:spacing w:val="-1"/>
        </w:rPr>
        <w:t>is</w:t>
      </w:r>
      <w:r>
        <w:rPr>
          <w:spacing w:val="17"/>
        </w:rPr>
        <w:t xml:space="preserve"> </w:t>
      </w:r>
      <w:r>
        <w:rPr>
          <w:spacing w:val="-1"/>
        </w:rPr>
        <w:t>held</w:t>
      </w:r>
      <w:r>
        <w:rPr>
          <w:spacing w:val="19"/>
        </w:rPr>
        <w:t xml:space="preserve"> </w:t>
      </w:r>
      <w:r>
        <w:rPr>
          <w:spacing w:val="-1"/>
        </w:rPr>
        <w:t>and/or</w:t>
      </w:r>
      <w:r>
        <w:rPr>
          <w:spacing w:val="21"/>
        </w:rPr>
        <w:t xml:space="preserve"> </w:t>
      </w:r>
      <w:r>
        <w:rPr>
          <w:spacing w:val="-1"/>
        </w:rPr>
        <w:t>Processed</w:t>
      </w:r>
      <w:r>
        <w:rPr>
          <w:spacing w:val="17"/>
        </w:rPr>
        <w:t xml:space="preserve"> </w:t>
      </w:r>
      <w:r>
        <w:t>by</w:t>
      </w:r>
      <w:r>
        <w:rPr>
          <w:spacing w:val="17"/>
        </w:rPr>
        <w:t xml:space="preserve"> </w:t>
      </w:r>
      <w:r>
        <w:t>the</w:t>
      </w:r>
      <w:r>
        <w:rPr>
          <w:spacing w:val="22"/>
        </w:rPr>
        <w:t xml:space="preserve"> </w:t>
      </w:r>
      <w:r>
        <w:rPr>
          <w:spacing w:val="-1"/>
        </w:rPr>
        <w:t>Supplier,</w:t>
      </w:r>
      <w:r>
        <w:rPr>
          <w:spacing w:val="21"/>
        </w:rPr>
        <w:t xml:space="preserve"> </w:t>
      </w:r>
      <w:r>
        <w:t>the</w:t>
      </w:r>
      <w:r>
        <w:rPr>
          <w:spacing w:val="20"/>
        </w:rPr>
        <w:t xml:space="preserve"> </w:t>
      </w:r>
      <w:r>
        <w:rPr>
          <w:spacing w:val="-2"/>
        </w:rPr>
        <w:t>Supplier</w:t>
      </w:r>
      <w:r>
        <w:rPr>
          <w:spacing w:val="20"/>
        </w:rPr>
        <w:t xml:space="preserve"> </w:t>
      </w:r>
      <w:r>
        <w:t>must</w:t>
      </w:r>
      <w:r>
        <w:rPr>
          <w:spacing w:val="57"/>
        </w:rPr>
        <w:t xml:space="preserve"> </w:t>
      </w:r>
      <w:r>
        <w:rPr>
          <w:spacing w:val="-1"/>
        </w:rPr>
        <w:t>supply</w:t>
      </w:r>
      <w:r>
        <w:rPr>
          <w:spacing w:val="22"/>
        </w:rPr>
        <w:t xml:space="preserve"> </w:t>
      </w:r>
      <w:r>
        <w:rPr>
          <w:spacing w:val="-1"/>
        </w:rPr>
        <w:t>that</w:t>
      </w:r>
      <w:r>
        <w:rPr>
          <w:spacing w:val="26"/>
        </w:rPr>
        <w:t xml:space="preserve"> </w:t>
      </w:r>
      <w:r>
        <w:rPr>
          <w:spacing w:val="-1"/>
        </w:rPr>
        <w:t>Customer</w:t>
      </w:r>
      <w:r>
        <w:rPr>
          <w:spacing w:val="27"/>
        </w:rPr>
        <w:t xml:space="preserve"> </w:t>
      </w:r>
      <w:r>
        <w:rPr>
          <w:spacing w:val="-1"/>
        </w:rPr>
        <w:t>Data</w:t>
      </w:r>
      <w:r>
        <w:rPr>
          <w:spacing w:val="22"/>
        </w:rPr>
        <w:t xml:space="preserve"> </w:t>
      </w:r>
      <w:r>
        <w:t>to</w:t>
      </w:r>
      <w:r>
        <w:rPr>
          <w:spacing w:val="22"/>
        </w:rPr>
        <w:t xml:space="preserve"> </w:t>
      </w:r>
      <w:r>
        <w:t>the</w:t>
      </w:r>
      <w:r>
        <w:rPr>
          <w:spacing w:val="25"/>
        </w:rPr>
        <w:t xml:space="preserve"> </w:t>
      </w:r>
      <w:r>
        <w:rPr>
          <w:spacing w:val="-1"/>
        </w:rPr>
        <w:t>Customer,</w:t>
      </w:r>
      <w:r>
        <w:rPr>
          <w:spacing w:val="23"/>
        </w:rPr>
        <w:t xml:space="preserve"> </w:t>
      </w:r>
      <w:r>
        <w:t>at</w:t>
      </w:r>
      <w:r>
        <w:rPr>
          <w:spacing w:val="20"/>
        </w:rPr>
        <w:t xml:space="preserve"> </w:t>
      </w:r>
      <w:r>
        <w:t>the</w:t>
      </w:r>
      <w:r>
        <w:rPr>
          <w:spacing w:val="21"/>
        </w:rPr>
        <w:t xml:space="preserve"> </w:t>
      </w:r>
      <w:r>
        <w:rPr>
          <w:spacing w:val="-1"/>
        </w:rPr>
        <w:t>time</w:t>
      </w:r>
      <w:r>
        <w:rPr>
          <w:spacing w:val="24"/>
        </w:rPr>
        <w:t xml:space="preserve"> </w:t>
      </w:r>
      <w:r>
        <w:rPr>
          <w:spacing w:val="-1"/>
        </w:rPr>
        <w:t>and</w:t>
      </w:r>
      <w:r>
        <w:rPr>
          <w:spacing w:val="22"/>
        </w:rPr>
        <w:t xml:space="preserve"> </w:t>
      </w:r>
      <w:r>
        <w:rPr>
          <w:spacing w:val="-1"/>
        </w:rPr>
        <w:t>in</w:t>
      </w:r>
      <w:r>
        <w:rPr>
          <w:spacing w:val="22"/>
        </w:rPr>
        <w:t xml:space="preserve"> </w:t>
      </w:r>
      <w:r>
        <w:t>the</w:t>
      </w:r>
      <w:r>
        <w:rPr>
          <w:spacing w:val="21"/>
        </w:rPr>
        <w:t xml:space="preserve"> </w:t>
      </w:r>
      <w:r>
        <w:rPr>
          <w:spacing w:val="-1"/>
        </w:rPr>
        <w:t>format</w:t>
      </w:r>
      <w:r>
        <w:rPr>
          <w:spacing w:val="23"/>
        </w:rPr>
        <w:t xml:space="preserve"> </w:t>
      </w:r>
      <w:r>
        <w:t>the</w:t>
      </w:r>
      <w:r>
        <w:rPr>
          <w:spacing w:val="28"/>
        </w:rPr>
        <w:t xml:space="preserve"> </w:t>
      </w:r>
      <w:r>
        <w:rPr>
          <w:spacing w:val="-1"/>
        </w:rPr>
        <w:t>Customer</w:t>
      </w:r>
      <w:r>
        <w:rPr>
          <w:spacing w:val="29"/>
        </w:rPr>
        <w:t xml:space="preserve"> </w:t>
      </w:r>
      <w:r>
        <w:rPr>
          <w:spacing w:val="-1"/>
        </w:rPr>
        <w:t>requests.</w:t>
      </w:r>
    </w:p>
    <w:p w14:paraId="4B153013" w14:textId="77777777" w:rsidR="00F040BB" w:rsidRPr="00D40E5C" w:rsidRDefault="00F040BB" w:rsidP="004440B0">
      <w:pPr>
        <w:pStyle w:val="BodyText"/>
        <w:numPr>
          <w:ilvl w:val="1"/>
          <w:numId w:val="20"/>
        </w:numPr>
        <w:tabs>
          <w:tab w:val="left" w:pos="1701"/>
        </w:tabs>
        <w:spacing w:before="119" w:line="275" w:lineRule="auto"/>
        <w:ind w:left="1701" w:right="115" w:hanging="850"/>
        <w:jc w:val="both"/>
      </w:pPr>
      <w:r>
        <w:lastRenderedPageBreak/>
        <w:t>The</w:t>
      </w:r>
      <w:r>
        <w:rPr>
          <w:spacing w:val="-5"/>
        </w:rPr>
        <w:t xml:space="preserve"> </w:t>
      </w:r>
      <w:r>
        <w:rPr>
          <w:spacing w:val="-1"/>
        </w:rPr>
        <w:t>Supplier is</w:t>
      </w:r>
      <w:r>
        <w:rPr>
          <w:spacing w:val="-4"/>
        </w:rPr>
        <w:t xml:space="preserve"> </w:t>
      </w:r>
      <w:r>
        <w:rPr>
          <w:spacing w:val="-1"/>
        </w:rPr>
        <w:t>responsible</w:t>
      </w:r>
      <w:r>
        <w:rPr>
          <w:spacing w:val="-4"/>
        </w:rPr>
        <w:t xml:space="preserve"> </w:t>
      </w:r>
      <w:r>
        <w:rPr>
          <w:spacing w:val="1"/>
        </w:rPr>
        <w:t>for</w:t>
      </w:r>
      <w:r>
        <w:rPr>
          <w:spacing w:val="-4"/>
        </w:rPr>
        <w:t xml:space="preserve"> </w:t>
      </w:r>
      <w:r>
        <w:rPr>
          <w:spacing w:val="-1"/>
        </w:rPr>
        <w:t>preserving</w:t>
      </w:r>
      <w:r>
        <w:rPr>
          <w:spacing w:val="-2"/>
        </w:rPr>
        <w:t xml:space="preserve"> </w:t>
      </w:r>
      <w:r>
        <w:t>the</w:t>
      </w:r>
      <w:r>
        <w:rPr>
          <w:spacing w:val="-2"/>
        </w:rPr>
        <w:t xml:space="preserve"> integrity</w:t>
      </w:r>
      <w:r>
        <w:rPr>
          <w:spacing w:val="-4"/>
        </w:rPr>
        <w:t xml:space="preserve"> </w:t>
      </w:r>
      <w:r>
        <w:rPr>
          <w:spacing w:val="-2"/>
        </w:rPr>
        <w:t>of</w:t>
      </w:r>
      <w:r>
        <w:rPr>
          <w:spacing w:val="2"/>
        </w:rPr>
        <w:t xml:space="preserve"> </w:t>
      </w:r>
      <w:r>
        <w:rPr>
          <w:spacing w:val="-1"/>
        </w:rPr>
        <w:t>any Customer</w:t>
      </w:r>
      <w:r>
        <w:t xml:space="preserve"> </w:t>
      </w:r>
      <w:r>
        <w:rPr>
          <w:spacing w:val="-1"/>
        </w:rPr>
        <w:t>Data it</w:t>
      </w:r>
      <w:r>
        <w:rPr>
          <w:spacing w:val="-3"/>
        </w:rPr>
        <w:t xml:space="preserve"> </w:t>
      </w:r>
      <w:r>
        <w:rPr>
          <w:spacing w:val="-1"/>
        </w:rPr>
        <w:t>holds</w:t>
      </w:r>
      <w:r>
        <w:rPr>
          <w:spacing w:val="45"/>
        </w:rPr>
        <w:t xml:space="preserve"> </w:t>
      </w:r>
      <w:r>
        <w:t>or</w:t>
      </w:r>
      <w:r>
        <w:rPr>
          <w:spacing w:val="1"/>
        </w:rPr>
        <w:t xml:space="preserve"> </w:t>
      </w:r>
      <w:r>
        <w:rPr>
          <w:spacing w:val="-1"/>
        </w:rPr>
        <w:t>processes,</w:t>
      </w:r>
      <w:r>
        <w:rPr>
          <w:spacing w:val="2"/>
        </w:rPr>
        <w:t xml:space="preserve"> </w:t>
      </w:r>
      <w:r>
        <w:rPr>
          <w:spacing w:val="-1"/>
        </w:rPr>
        <w:t>and</w:t>
      </w:r>
      <w:r>
        <w:rPr>
          <w:spacing w:val="-2"/>
        </w:rPr>
        <w:t xml:space="preserve"> </w:t>
      </w:r>
      <w:r>
        <w:rPr>
          <w:spacing w:val="-1"/>
        </w:rPr>
        <w:t>preventing</w:t>
      </w:r>
      <w:r>
        <w:t xml:space="preserve"> its</w:t>
      </w:r>
      <w:r>
        <w:rPr>
          <w:spacing w:val="-1"/>
        </w:rPr>
        <w:t xml:space="preserve"> corruption</w:t>
      </w:r>
      <w:r>
        <w:t xml:space="preserve"> </w:t>
      </w:r>
      <w:r>
        <w:rPr>
          <w:spacing w:val="-2"/>
        </w:rPr>
        <w:t>or</w:t>
      </w:r>
      <w:r>
        <w:rPr>
          <w:spacing w:val="1"/>
        </w:rPr>
        <w:t xml:space="preserve"> </w:t>
      </w:r>
      <w:r>
        <w:rPr>
          <w:spacing w:val="-1"/>
        </w:rPr>
        <w:t>loss.</w:t>
      </w:r>
    </w:p>
    <w:p w14:paraId="6F9D8750" w14:textId="77777777" w:rsidR="00F040BB" w:rsidRDefault="00F040BB" w:rsidP="004440B0">
      <w:pPr>
        <w:pStyle w:val="BodyText"/>
        <w:numPr>
          <w:ilvl w:val="1"/>
          <w:numId w:val="20"/>
        </w:numPr>
        <w:tabs>
          <w:tab w:val="left" w:pos="1701"/>
        </w:tabs>
        <w:spacing w:before="119" w:line="275" w:lineRule="auto"/>
        <w:ind w:left="1701" w:right="115" w:hanging="850"/>
        <w:jc w:val="both"/>
      </w:pPr>
      <w:r w:rsidRPr="00332F79">
        <w:t xml:space="preserve">The Supplier will perform secure back-ups of all customer data and shall ensure that such back-ups are available </w:t>
      </w:r>
      <w:r w:rsidRPr="00F040BB">
        <w:t>to</w:t>
      </w:r>
      <w:r w:rsidRPr="00332F79">
        <w:t xml:space="preserve"> </w:t>
      </w:r>
      <w:r w:rsidRPr="00F040BB">
        <w:t>the</w:t>
      </w:r>
      <w:r w:rsidRPr="00332F79">
        <w:t xml:space="preserve"> Customer </w:t>
      </w:r>
      <w:r w:rsidRPr="00F040BB">
        <w:t>(or</w:t>
      </w:r>
      <w:r w:rsidRPr="00332F79">
        <w:t xml:space="preserve"> </w:t>
      </w:r>
      <w:r w:rsidRPr="00F040BB">
        <w:t>to</w:t>
      </w:r>
      <w:r w:rsidRPr="00332F79">
        <w:t xml:space="preserve"> </w:t>
      </w:r>
      <w:r w:rsidRPr="00F040BB">
        <w:t>such</w:t>
      </w:r>
      <w:r w:rsidRPr="00332F79">
        <w:t xml:space="preserve"> </w:t>
      </w:r>
      <w:r w:rsidRPr="00F040BB">
        <w:t>other</w:t>
      </w:r>
      <w:r w:rsidRPr="00332F79">
        <w:t xml:space="preserve"> person </w:t>
      </w:r>
      <w:r w:rsidRPr="00F040BB">
        <w:t>as</w:t>
      </w:r>
      <w:r w:rsidRPr="00332F79">
        <w:t xml:space="preserve"> </w:t>
      </w:r>
      <w:r w:rsidRPr="00F040BB">
        <w:t>the</w:t>
      </w:r>
      <w:r w:rsidRPr="00332F79">
        <w:t xml:space="preserve"> Customer </w:t>
      </w:r>
      <w:r w:rsidRPr="00F040BB">
        <w:t>may</w:t>
      </w:r>
      <w:r w:rsidRPr="00332F79">
        <w:t xml:space="preserve"> direct) </w:t>
      </w:r>
      <w:r w:rsidRPr="00F040BB">
        <w:t xml:space="preserve">on </w:t>
      </w:r>
      <w:r w:rsidRPr="00332F79">
        <w:t>request.</w:t>
      </w:r>
      <w:r w:rsidRPr="00F040BB">
        <w:t xml:space="preserve"> </w:t>
      </w:r>
    </w:p>
    <w:p w14:paraId="108D0E04" w14:textId="095CE979" w:rsidR="00F040BB" w:rsidRDefault="00F040BB" w:rsidP="004440B0">
      <w:pPr>
        <w:pStyle w:val="BodyText"/>
        <w:numPr>
          <w:ilvl w:val="1"/>
          <w:numId w:val="20"/>
        </w:numPr>
        <w:tabs>
          <w:tab w:val="left" w:pos="1701"/>
        </w:tabs>
        <w:spacing w:before="119" w:line="275" w:lineRule="auto"/>
        <w:ind w:left="1701" w:right="115" w:hanging="850"/>
        <w:jc w:val="both"/>
      </w:pPr>
      <w:r>
        <w:t>The</w:t>
      </w:r>
      <w:r w:rsidRPr="00332F79">
        <w:t xml:space="preserve"> Supplier will ensure that any system it uses </w:t>
      </w:r>
      <w:r>
        <w:t>to</w:t>
      </w:r>
      <w:r w:rsidRPr="00332F79">
        <w:t xml:space="preserve"> holds any Customer Data, including back-up data, is secure. This system must comply with</w:t>
      </w:r>
      <w:r>
        <w:t xml:space="preserve"> any</w:t>
      </w:r>
      <w:r w:rsidRPr="00332F79">
        <w:t xml:space="preserve"> security requirements and</w:t>
      </w:r>
      <w:r>
        <w:t xml:space="preserve"> any</w:t>
      </w:r>
      <w:r w:rsidRPr="00332F79">
        <w:t xml:space="preserve"> government security requirement policy relating</w:t>
      </w:r>
      <w:r>
        <w:t xml:space="preserve"> to</w:t>
      </w:r>
      <w:r w:rsidRPr="00332F79">
        <w:t xml:space="preserve"> this Customer Data.</w:t>
      </w:r>
    </w:p>
    <w:p w14:paraId="0E5F6016" w14:textId="77777777" w:rsidR="00F040BB" w:rsidRDefault="00F040BB" w:rsidP="004440B0">
      <w:pPr>
        <w:pStyle w:val="BodyText"/>
        <w:numPr>
          <w:ilvl w:val="1"/>
          <w:numId w:val="20"/>
        </w:numPr>
        <w:tabs>
          <w:tab w:val="left" w:pos="1701"/>
        </w:tabs>
        <w:spacing w:before="119" w:line="275" w:lineRule="auto"/>
        <w:ind w:left="1701" w:right="115" w:hanging="850"/>
        <w:jc w:val="both"/>
      </w:pPr>
      <w:r w:rsidRPr="00332F79">
        <w:t xml:space="preserve">If any time </w:t>
      </w:r>
      <w:r>
        <w:t>the</w:t>
      </w:r>
      <w:r w:rsidRPr="00332F79">
        <w:t xml:space="preserve"> Supplier suspects </w:t>
      </w:r>
      <w:r>
        <w:t>or</w:t>
      </w:r>
      <w:r w:rsidRPr="00332F79">
        <w:t xml:space="preserve"> has any reason </w:t>
      </w:r>
      <w:r>
        <w:t>to</w:t>
      </w:r>
      <w:r w:rsidRPr="00332F79">
        <w:t xml:space="preserve"> believe that </w:t>
      </w:r>
      <w:r>
        <w:t>the</w:t>
      </w:r>
      <w:r w:rsidRPr="00332F79">
        <w:t xml:space="preserve"> Customer Data is corrupted, lost </w:t>
      </w:r>
      <w:r>
        <w:t>or</w:t>
      </w:r>
      <w:r w:rsidRPr="00332F79">
        <w:t xml:space="preserve"> sufficiently degraded in any way, then </w:t>
      </w:r>
      <w:r>
        <w:t>the</w:t>
      </w:r>
      <w:r w:rsidRPr="00332F79">
        <w:t xml:space="preserve"> Supplier must notify </w:t>
      </w:r>
      <w:r>
        <w:t>the</w:t>
      </w:r>
      <w:r w:rsidRPr="00332F79">
        <w:t xml:space="preserve"> Customer immediately. This notification must contain information detailing </w:t>
      </w:r>
      <w:r>
        <w:t>the</w:t>
      </w:r>
      <w:r w:rsidRPr="00332F79">
        <w:t xml:space="preserve"> </w:t>
      </w:r>
      <w:r>
        <w:t>remedial</w:t>
      </w:r>
      <w:r w:rsidRPr="00332F79">
        <w:t xml:space="preserve"> action</w:t>
      </w:r>
      <w:r>
        <w:t xml:space="preserve"> the</w:t>
      </w:r>
      <w:r w:rsidRPr="00332F79">
        <w:t xml:space="preserve"> Supplier proposes</w:t>
      </w:r>
      <w:r>
        <w:t xml:space="preserve"> to</w:t>
      </w:r>
      <w:r w:rsidRPr="00332F79">
        <w:t xml:space="preserve"> take.</w:t>
      </w:r>
    </w:p>
    <w:p w14:paraId="7BF5E8B3" w14:textId="77777777" w:rsidR="00F040BB" w:rsidRDefault="00F040BB" w:rsidP="001813CA">
      <w:pPr>
        <w:pStyle w:val="Heading2"/>
      </w:pPr>
      <w:r>
        <w:t>Publicity</w:t>
      </w:r>
      <w:r>
        <w:rPr>
          <w:spacing w:val="-4"/>
        </w:rPr>
        <w:t xml:space="preserve"> </w:t>
      </w:r>
      <w:r>
        <w:t>and Branding</w:t>
      </w:r>
    </w:p>
    <w:p w14:paraId="23ED1854" w14:textId="77777777" w:rsidR="00F040BB" w:rsidRDefault="00F040BB" w:rsidP="004440B0">
      <w:pPr>
        <w:pStyle w:val="BodyText"/>
        <w:numPr>
          <w:ilvl w:val="1"/>
          <w:numId w:val="20"/>
        </w:numPr>
        <w:tabs>
          <w:tab w:val="left" w:pos="1701"/>
        </w:tabs>
        <w:spacing w:before="119" w:line="275" w:lineRule="auto"/>
        <w:ind w:left="1701" w:right="115" w:hanging="850"/>
        <w:jc w:val="both"/>
      </w:pPr>
      <w:r>
        <w:t>The</w:t>
      </w:r>
      <w:r w:rsidRPr="00332F79">
        <w:t xml:space="preserve"> Supplier </w:t>
      </w:r>
      <w:r>
        <w:t>may</w:t>
      </w:r>
      <w:r w:rsidRPr="00332F79">
        <w:t xml:space="preserve"> not make any </w:t>
      </w:r>
      <w:r>
        <w:t>press</w:t>
      </w:r>
      <w:r w:rsidRPr="00332F79">
        <w:t xml:space="preserve"> announcements or publicise this Contract </w:t>
      </w:r>
      <w:r>
        <w:t>or</w:t>
      </w:r>
      <w:r w:rsidRPr="00332F79">
        <w:t xml:space="preserve"> </w:t>
      </w:r>
      <w:r>
        <w:t>use</w:t>
      </w:r>
      <w:r w:rsidRPr="00332F79">
        <w:t xml:space="preserve"> </w:t>
      </w:r>
      <w:r>
        <w:t>the</w:t>
      </w:r>
      <w:r w:rsidRPr="00332F79">
        <w:t xml:space="preserve"> Customer's name or brand in any promotion </w:t>
      </w:r>
      <w:r>
        <w:t>or</w:t>
      </w:r>
      <w:r w:rsidRPr="00332F79">
        <w:t xml:space="preserve"> marketing or announcement of orders without Approval </w:t>
      </w:r>
      <w:r>
        <w:t>from</w:t>
      </w:r>
      <w:r w:rsidRPr="00332F79">
        <w:t xml:space="preserve"> the Customer.</w:t>
      </w:r>
    </w:p>
    <w:p w14:paraId="067DA95C" w14:textId="4A68555D" w:rsidR="00461E06" w:rsidRDefault="00F040BB" w:rsidP="004440B0">
      <w:pPr>
        <w:pStyle w:val="BodyText"/>
        <w:numPr>
          <w:ilvl w:val="1"/>
          <w:numId w:val="20"/>
        </w:numPr>
        <w:tabs>
          <w:tab w:val="left" w:pos="851"/>
          <w:tab w:val="left" w:pos="1701"/>
        </w:tabs>
        <w:spacing w:before="118" w:line="275" w:lineRule="auto"/>
        <w:ind w:right="115"/>
        <w:jc w:val="both"/>
      </w:pPr>
      <w:r>
        <w:t>The</w:t>
      </w:r>
      <w:r w:rsidRPr="00332F79">
        <w:t xml:space="preserve"> Supplier will seek </w:t>
      </w:r>
      <w:r>
        <w:t>the</w:t>
      </w:r>
      <w:r w:rsidRPr="00332F79">
        <w:t xml:space="preserve"> Customer’s Approval before marketing their involvement in any Deliverable </w:t>
      </w:r>
      <w:r>
        <w:t>or</w:t>
      </w:r>
      <w:r w:rsidRPr="00332F79">
        <w:t xml:space="preserve"> draft Deliverable </w:t>
      </w:r>
      <w:r>
        <w:t>or</w:t>
      </w:r>
      <w:r w:rsidRPr="00332F79">
        <w:t xml:space="preserve"> entering into any industry awards or competition which will involve </w:t>
      </w:r>
      <w:r>
        <w:t>the</w:t>
      </w:r>
      <w:r w:rsidRPr="00332F79">
        <w:t xml:space="preserve"> disclosure of all </w:t>
      </w:r>
      <w:r>
        <w:t>or</w:t>
      </w:r>
      <w:r w:rsidRPr="00332F79">
        <w:t xml:space="preserve"> any part of any Deliverable </w:t>
      </w:r>
      <w:r>
        <w:t>or</w:t>
      </w:r>
      <w:r w:rsidRPr="00332F79">
        <w:t xml:space="preserve"> draft Deliverable.</w:t>
      </w:r>
      <w:bookmarkStart w:id="55" w:name="_bookmark29"/>
      <w:bookmarkEnd w:id="55"/>
    </w:p>
    <w:p w14:paraId="1F9F9D40" w14:textId="77777777" w:rsidR="001813CA" w:rsidRDefault="001813CA" w:rsidP="001813CA">
      <w:pPr>
        <w:pStyle w:val="BodyText"/>
        <w:tabs>
          <w:tab w:val="left" w:pos="851"/>
          <w:tab w:val="left" w:pos="1701"/>
        </w:tabs>
        <w:spacing w:before="118" w:line="275" w:lineRule="auto"/>
        <w:ind w:left="851" w:right="115"/>
        <w:jc w:val="both"/>
      </w:pPr>
    </w:p>
    <w:p w14:paraId="65C1CD83" w14:textId="2D6D0512" w:rsidR="009C75C6" w:rsidRPr="00461E06" w:rsidRDefault="00AA0D50" w:rsidP="001813CA">
      <w:pPr>
        <w:pStyle w:val="Heading1"/>
        <w:numPr>
          <w:ilvl w:val="0"/>
          <w:numId w:val="20"/>
        </w:numPr>
      </w:pPr>
      <w:r w:rsidRPr="00461E06">
        <w:t>RETENTION AND SET OFF</w:t>
      </w:r>
    </w:p>
    <w:p w14:paraId="56F5FE18" w14:textId="3638323D" w:rsidR="009C75C6" w:rsidRDefault="00AA0D50" w:rsidP="004440B0">
      <w:pPr>
        <w:pStyle w:val="BodyText"/>
        <w:numPr>
          <w:ilvl w:val="1"/>
          <w:numId w:val="20"/>
        </w:numPr>
        <w:tabs>
          <w:tab w:val="left" w:pos="1701"/>
        </w:tabs>
        <w:spacing w:before="160" w:line="276" w:lineRule="auto"/>
        <w:ind w:left="1701" w:right="113" w:hanging="850"/>
        <w:jc w:val="both"/>
      </w:pPr>
      <w:r>
        <w:rPr>
          <w:spacing w:val="-1"/>
        </w:rPr>
        <w:t>If</w:t>
      </w:r>
      <w:r>
        <w:rPr>
          <w:spacing w:val="-6"/>
        </w:rPr>
        <w:t xml:space="preserve"> </w:t>
      </w:r>
      <w:r>
        <w:t>the</w:t>
      </w:r>
      <w:r>
        <w:rPr>
          <w:spacing w:val="-9"/>
        </w:rPr>
        <w:t xml:space="preserve"> </w:t>
      </w:r>
      <w:r>
        <w:rPr>
          <w:spacing w:val="-1"/>
        </w:rPr>
        <w:t>Supplier</w:t>
      </w:r>
      <w:r>
        <w:rPr>
          <w:spacing w:val="-8"/>
        </w:rPr>
        <w:t xml:space="preserve"> </w:t>
      </w:r>
      <w:r>
        <w:rPr>
          <w:spacing w:val="-1"/>
        </w:rPr>
        <w:t>owes</w:t>
      </w:r>
      <w:r>
        <w:rPr>
          <w:spacing w:val="-7"/>
        </w:rPr>
        <w:t xml:space="preserve"> </w:t>
      </w:r>
      <w:r>
        <w:t>the</w:t>
      </w:r>
      <w:r>
        <w:rPr>
          <w:spacing w:val="-12"/>
        </w:rPr>
        <w:t xml:space="preserve"> </w:t>
      </w:r>
      <w:r>
        <w:rPr>
          <w:spacing w:val="-1"/>
        </w:rPr>
        <w:t>Customer</w:t>
      </w:r>
      <w:r>
        <w:rPr>
          <w:spacing w:val="-5"/>
        </w:rPr>
        <w:t xml:space="preserve"> </w:t>
      </w:r>
      <w:r>
        <w:rPr>
          <w:spacing w:val="-1"/>
        </w:rPr>
        <w:t>any</w:t>
      </w:r>
      <w:r>
        <w:rPr>
          <w:spacing w:val="-11"/>
        </w:rPr>
        <w:t xml:space="preserve"> </w:t>
      </w:r>
      <w:r>
        <w:rPr>
          <w:spacing w:val="-1"/>
        </w:rPr>
        <w:t>money,</w:t>
      </w:r>
      <w:r>
        <w:rPr>
          <w:spacing w:val="-8"/>
        </w:rPr>
        <w:t xml:space="preserve"> </w:t>
      </w:r>
      <w:r>
        <w:rPr>
          <w:spacing w:val="-1"/>
        </w:rPr>
        <w:t>the</w:t>
      </w:r>
      <w:r>
        <w:rPr>
          <w:spacing w:val="-6"/>
        </w:rPr>
        <w:t xml:space="preserve"> </w:t>
      </w:r>
      <w:r>
        <w:rPr>
          <w:spacing w:val="-1"/>
        </w:rPr>
        <w:t>Customer</w:t>
      </w:r>
      <w:r>
        <w:rPr>
          <w:spacing w:val="-10"/>
        </w:rPr>
        <w:t xml:space="preserve"> </w:t>
      </w:r>
      <w:r>
        <w:t>may</w:t>
      </w:r>
      <w:r>
        <w:rPr>
          <w:spacing w:val="-9"/>
        </w:rPr>
        <w:t xml:space="preserve"> </w:t>
      </w:r>
      <w:r>
        <w:rPr>
          <w:spacing w:val="-1"/>
        </w:rPr>
        <w:t>retain</w:t>
      </w:r>
      <w:r>
        <w:rPr>
          <w:spacing w:val="-7"/>
        </w:rPr>
        <w:t xml:space="preserve"> </w:t>
      </w:r>
      <w:r>
        <w:rPr>
          <w:spacing w:val="-2"/>
        </w:rPr>
        <w:t>or</w:t>
      </w:r>
      <w:r>
        <w:rPr>
          <w:spacing w:val="-8"/>
        </w:rPr>
        <w:t xml:space="preserve"> </w:t>
      </w:r>
      <w:r>
        <w:t>set</w:t>
      </w:r>
      <w:r>
        <w:rPr>
          <w:spacing w:val="-8"/>
        </w:rPr>
        <w:t xml:space="preserve"> </w:t>
      </w:r>
      <w:r>
        <w:rPr>
          <w:spacing w:val="-1"/>
        </w:rPr>
        <w:t>off</w:t>
      </w:r>
      <w:r>
        <w:rPr>
          <w:spacing w:val="-8"/>
        </w:rPr>
        <w:t xml:space="preserve"> </w:t>
      </w:r>
      <w:r>
        <w:rPr>
          <w:spacing w:val="-1"/>
        </w:rPr>
        <w:t>this</w:t>
      </w:r>
      <w:r>
        <w:rPr>
          <w:spacing w:val="29"/>
        </w:rPr>
        <w:t xml:space="preserve"> </w:t>
      </w:r>
      <w:r>
        <w:rPr>
          <w:spacing w:val="-1"/>
        </w:rPr>
        <w:t>money</w:t>
      </w:r>
      <w:r>
        <w:rPr>
          <w:spacing w:val="10"/>
        </w:rPr>
        <w:t xml:space="preserve"> </w:t>
      </w:r>
      <w:r>
        <w:rPr>
          <w:spacing w:val="-1"/>
        </w:rPr>
        <w:t>against</w:t>
      </w:r>
      <w:r>
        <w:rPr>
          <w:spacing w:val="11"/>
        </w:rPr>
        <w:t xml:space="preserve"> </w:t>
      </w:r>
      <w:r>
        <w:rPr>
          <w:spacing w:val="-1"/>
        </w:rPr>
        <w:t>any</w:t>
      </w:r>
      <w:r>
        <w:rPr>
          <w:spacing w:val="10"/>
        </w:rPr>
        <w:t xml:space="preserve"> </w:t>
      </w:r>
      <w:r>
        <w:rPr>
          <w:spacing w:val="-1"/>
        </w:rPr>
        <w:t>amount</w:t>
      </w:r>
      <w:r>
        <w:rPr>
          <w:spacing w:val="13"/>
        </w:rPr>
        <w:t xml:space="preserve"> </w:t>
      </w:r>
      <w:r>
        <w:rPr>
          <w:spacing w:val="-1"/>
        </w:rPr>
        <w:t>owed</w:t>
      </w:r>
      <w:r>
        <w:rPr>
          <w:spacing w:val="12"/>
        </w:rPr>
        <w:t xml:space="preserve"> </w:t>
      </w:r>
      <w:r>
        <w:t>to</w:t>
      </w:r>
      <w:r>
        <w:rPr>
          <w:spacing w:val="10"/>
        </w:rPr>
        <w:t xml:space="preserve"> </w:t>
      </w:r>
      <w:r>
        <w:t>the</w:t>
      </w:r>
      <w:r>
        <w:rPr>
          <w:spacing w:val="12"/>
        </w:rPr>
        <w:t xml:space="preserve"> </w:t>
      </w:r>
      <w:r>
        <w:rPr>
          <w:spacing w:val="-1"/>
        </w:rPr>
        <w:t>Supplier</w:t>
      </w:r>
      <w:r>
        <w:rPr>
          <w:spacing w:val="11"/>
        </w:rPr>
        <w:t xml:space="preserve"> </w:t>
      </w:r>
      <w:r>
        <w:rPr>
          <w:spacing w:val="-1"/>
        </w:rPr>
        <w:t>under</w:t>
      </w:r>
      <w:r>
        <w:rPr>
          <w:spacing w:val="11"/>
        </w:rPr>
        <w:t xml:space="preserve"> </w:t>
      </w:r>
      <w:r>
        <w:rPr>
          <w:spacing w:val="-1"/>
        </w:rPr>
        <w:t>this</w:t>
      </w:r>
      <w:r>
        <w:rPr>
          <w:spacing w:val="10"/>
        </w:rPr>
        <w:t xml:space="preserve"> </w:t>
      </w:r>
      <w:r w:rsidR="002478B8">
        <w:rPr>
          <w:spacing w:val="-1"/>
        </w:rPr>
        <w:t>Contract</w:t>
      </w:r>
      <w:r>
        <w:rPr>
          <w:spacing w:val="11"/>
        </w:rPr>
        <w:t xml:space="preserve"> </w:t>
      </w:r>
      <w:r>
        <w:t>or</w:t>
      </w:r>
      <w:r>
        <w:rPr>
          <w:spacing w:val="11"/>
        </w:rPr>
        <w:t xml:space="preserve"> </w:t>
      </w:r>
      <w:r>
        <w:rPr>
          <w:spacing w:val="-1"/>
        </w:rPr>
        <w:t>any</w:t>
      </w:r>
      <w:r>
        <w:rPr>
          <w:spacing w:val="10"/>
        </w:rPr>
        <w:t xml:space="preserve"> </w:t>
      </w:r>
      <w:r>
        <w:rPr>
          <w:spacing w:val="-1"/>
        </w:rPr>
        <w:t>other</w:t>
      </w:r>
      <w:r>
        <w:rPr>
          <w:spacing w:val="53"/>
        </w:rPr>
        <w:t xml:space="preserve"> </w:t>
      </w:r>
      <w:r>
        <w:rPr>
          <w:spacing w:val="-1"/>
        </w:rPr>
        <w:t>agreement</w:t>
      </w:r>
      <w:r>
        <w:rPr>
          <w:spacing w:val="33"/>
        </w:rPr>
        <w:t xml:space="preserve"> </w:t>
      </w:r>
      <w:r>
        <w:rPr>
          <w:spacing w:val="-1"/>
        </w:rPr>
        <w:t>between</w:t>
      </w:r>
      <w:r>
        <w:rPr>
          <w:spacing w:val="31"/>
        </w:rPr>
        <w:t xml:space="preserve"> </w:t>
      </w:r>
      <w:r>
        <w:t>the</w:t>
      </w:r>
      <w:r>
        <w:rPr>
          <w:spacing w:val="32"/>
        </w:rPr>
        <w:t xml:space="preserve"> </w:t>
      </w:r>
      <w:r>
        <w:rPr>
          <w:spacing w:val="-1"/>
        </w:rPr>
        <w:t>Supplier</w:t>
      </w:r>
      <w:r>
        <w:rPr>
          <w:spacing w:val="32"/>
        </w:rPr>
        <w:t xml:space="preserve"> </w:t>
      </w:r>
      <w:r>
        <w:rPr>
          <w:spacing w:val="-1"/>
        </w:rPr>
        <w:t>and</w:t>
      </w:r>
      <w:r>
        <w:rPr>
          <w:spacing w:val="31"/>
        </w:rPr>
        <w:t xml:space="preserve"> </w:t>
      </w:r>
      <w:r>
        <w:t>the</w:t>
      </w:r>
      <w:r>
        <w:rPr>
          <w:spacing w:val="31"/>
        </w:rPr>
        <w:t xml:space="preserve"> </w:t>
      </w:r>
      <w:r>
        <w:rPr>
          <w:spacing w:val="-1"/>
        </w:rPr>
        <w:t>Customer.</w:t>
      </w:r>
      <w:r>
        <w:rPr>
          <w:spacing w:val="4"/>
        </w:rPr>
        <w:t xml:space="preserve"> </w:t>
      </w:r>
      <w:r>
        <w:t>In</w:t>
      </w:r>
      <w:r>
        <w:rPr>
          <w:spacing w:val="32"/>
        </w:rPr>
        <w:t xml:space="preserve"> </w:t>
      </w:r>
      <w:r>
        <w:rPr>
          <w:spacing w:val="-1"/>
        </w:rPr>
        <w:t>order</w:t>
      </w:r>
      <w:r>
        <w:rPr>
          <w:spacing w:val="32"/>
        </w:rPr>
        <w:t xml:space="preserve"> </w:t>
      </w:r>
      <w:r>
        <w:t>to</w:t>
      </w:r>
      <w:r>
        <w:rPr>
          <w:spacing w:val="31"/>
        </w:rPr>
        <w:t xml:space="preserve"> </w:t>
      </w:r>
      <w:r>
        <w:rPr>
          <w:spacing w:val="-1"/>
        </w:rPr>
        <w:t>exercise</w:t>
      </w:r>
      <w:r>
        <w:rPr>
          <w:spacing w:val="31"/>
        </w:rPr>
        <w:t xml:space="preserve"> </w:t>
      </w:r>
      <w:r>
        <w:rPr>
          <w:spacing w:val="-1"/>
        </w:rPr>
        <w:t>this</w:t>
      </w:r>
      <w:r>
        <w:rPr>
          <w:spacing w:val="32"/>
        </w:rPr>
        <w:t xml:space="preserve"> </w:t>
      </w:r>
      <w:r>
        <w:rPr>
          <w:spacing w:val="-1"/>
        </w:rPr>
        <w:t>right,</w:t>
      </w:r>
      <w:r>
        <w:rPr>
          <w:spacing w:val="32"/>
        </w:rPr>
        <w:t xml:space="preserve"> </w:t>
      </w:r>
      <w:r>
        <w:t>the</w:t>
      </w:r>
      <w:r>
        <w:rPr>
          <w:spacing w:val="35"/>
        </w:rPr>
        <w:t xml:space="preserve"> </w:t>
      </w:r>
      <w:r>
        <w:rPr>
          <w:spacing w:val="-1"/>
        </w:rPr>
        <w:t>Customer</w:t>
      </w:r>
      <w:r>
        <w:rPr>
          <w:spacing w:val="31"/>
        </w:rPr>
        <w:t xml:space="preserve"> </w:t>
      </w:r>
      <w:r>
        <w:rPr>
          <w:spacing w:val="-2"/>
        </w:rPr>
        <w:t>will,</w:t>
      </w:r>
      <w:r>
        <w:rPr>
          <w:spacing w:val="30"/>
        </w:rPr>
        <w:t xml:space="preserve"> </w:t>
      </w:r>
      <w:r>
        <w:rPr>
          <w:spacing w:val="-2"/>
        </w:rPr>
        <w:t>within</w:t>
      </w:r>
      <w:r>
        <w:rPr>
          <w:spacing w:val="29"/>
        </w:rPr>
        <w:t xml:space="preserve"> </w:t>
      </w:r>
      <w:r w:rsidR="002A3F81">
        <w:rPr>
          <w:spacing w:val="29"/>
        </w:rPr>
        <w:t>thirty (</w:t>
      </w:r>
      <w:r>
        <w:t>30</w:t>
      </w:r>
      <w:r w:rsidR="002A3F81">
        <w:t>)</w:t>
      </w:r>
      <w:r>
        <w:rPr>
          <w:spacing w:val="29"/>
        </w:rPr>
        <w:t xml:space="preserve"> </w:t>
      </w:r>
      <w:r>
        <w:rPr>
          <w:spacing w:val="-1"/>
        </w:rPr>
        <w:t>days</w:t>
      </w:r>
      <w:r>
        <w:rPr>
          <w:spacing w:val="29"/>
        </w:rPr>
        <w:t xml:space="preserve"> </w:t>
      </w:r>
      <w:r>
        <w:rPr>
          <w:spacing w:val="-2"/>
        </w:rPr>
        <w:t>of</w:t>
      </w:r>
      <w:r>
        <w:rPr>
          <w:spacing w:val="28"/>
        </w:rPr>
        <w:t xml:space="preserve"> </w:t>
      </w:r>
      <w:r>
        <w:rPr>
          <w:spacing w:val="-1"/>
        </w:rPr>
        <w:t>receipt</w:t>
      </w:r>
      <w:r>
        <w:rPr>
          <w:spacing w:val="28"/>
        </w:rPr>
        <w:t xml:space="preserve"> </w:t>
      </w:r>
      <w:r>
        <w:rPr>
          <w:spacing w:val="-2"/>
        </w:rPr>
        <w:t>of</w:t>
      </w:r>
      <w:r>
        <w:rPr>
          <w:spacing w:val="28"/>
        </w:rPr>
        <w:t xml:space="preserve"> </w:t>
      </w:r>
      <w:r>
        <w:t>the</w:t>
      </w:r>
      <w:r>
        <w:rPr>
          <w:spacing w:val="26"/>
        </w:rPr>
        <w:t xml:space="preserve"> </w:t>
      </w:r>
      <w:r>
        <w:rPr>
          <w:spacing w:val="-1"/>
        </w:rPr>
        <w:t>relevant</w:t>
      </w:r>
      <w:r>
        <w:rPr>
          <w:spacing w:val="30"/>
        </w:rPr>
        <w:t xml:space="preserve"> </w:t>
      </w:r>
      <w:r>
        <w:rPr>
          <w:spacing w:val="-1"/>
        </w:rPr>
        <w:t>invoice,</w:t>
      </w:r>
      <w:r>
        <w:rPr>
          <w:spacing w:val="30"/>
        </w:rPr>
        <w:t xml:space="preserve"> </w:t>
      </w:r>
      <w:r>
        <w:rPr>
          <w:spacing w:val="-1"/>
        </w:rPr>
        <w:t>notify</w:t>
      </w:r>
      <w:r>
        <w:rPr>
          <w:spacing w:val="27"/>
        </w:rPr>
        <w:t xml:space="preserve"> </w:t>
      </w:r>
      <w:r>
        <w:rPr>
          <w:spacing w:val="-1"/>
        </w:rPr>
        <w:t>the</w:t>
      </w:r>
      <w:r>
        <w:rPr>
          <w:spacing w:val="31"/>
        </w:rPr>
        <w:t xml:space="preserve"> </w:t>
      </w:r>
      <w:r>
        <w:rPr>
          <w:spacing w:val="-1"/>
        </w:rPr>
        <w:t>Supplier</w:t>
      </w:r>
      <w:r>
        <w:rPr>
          <w:spacing w:val="30"/>
        </w:rPr>
        <w:t xml:space="preserve"> </w:t>
      </w:r>
      <w:r>
        <w:rPr>
          <w:spacing w:val="-2"/>
        </w:rPr>
        <w:t>of</w:t>
      </w:r>
      <w:r>
        <w:rPr>
          <w:spacing w:val="30"/>
        </w:rPr>
        <w:t xml:space="preserve"> </w:t>
      </w:r>
      <w:r>
        <w:rPr>
          <w:spacing w:val="-2"/>
        </w:rPr>
        <w:t>its</w:t>
      </w:r>
      <w:r>
        <w:rPr>
          <w:spacing w:val="51"/>
        </w:rPr>
        <w:t xml:space="preserve"> </w:t>
      </w:r>
      <w:r>
        <w:rPr>
          <w:spacing w:val="-1"/>
        </w:rPr>
        <w:t>reasons</w:t>
      </w:r>
      <w:r>
        <w:rPr>
          <w:spacing w:val="-2"/>
        </w:rPr>
        <w:t xml:space="preserve"> </w:t>
      </w:r>
      <w:r>
        <w:t>for</w:t>
      </w:r>
      <w:r>
        <w:rPr>
          <w:spacing w:val="-1"/>
        </w:rPr>
        <w:t xml:space="preserve"> retaining</w:t>
      </w:r>
      <w:r>
        <w:t xml:space="preserve"> or</w:t>
      </w:r>
      <w:r>
        <w:rPr>
          <w:spacing w:val="-1"/>
        </w:rPr>
        <w:t xml:space="preserve"> setting</w:t>
      </w:r>
      <w:r>
        <w:rPr>
          <w:spacing w:val="2"/>
        </w:rPr>
        <w:t xml:space="preserve"> </w:t>
      </w:r>
      <w:r>
        <w:rPr>
          <w:spacing w:val="-1"/>
        </w:rPr>
        <w:t xml:space="preserve">off </w:t>
      </w:r>
      <w:r>
        <w:t>the</w:t>
      </w:r>
      <w:r>
        <w:rPr>
          <w:spacing w:val="-2"/>
        </w:rPr>
        <w:t xml:space="preserve"> </w:t>
      </w:r>
      <w:r>
        <w:rPr>
          <w:spacing w:val="-1"/>
        </w:rPr>
        <w:t>relevant</w:t>
      </w:r>
      <w:r>
        <w:rPr>
          <w:spacing w:val="2"/>
        </w:rPr>
        <w:t xml:space="preserve"> </w:t>
      </w:r>
      <w:r>
        <w:rPr>
          <w:spacing w:val="-1"/>
        </w:rPr>
        <w:t>Contract</w:t>
      </w:r>
      <w:r>
        <w:rPr>
          <w:spacing w:val="2"/>
        </w:rPr>
        <w:t xml:space="preserve"> </w:t>
      </w:r>
      <w:r>
        <w:rPr>
          <w:spacing w:val="-1"/>
        </w:rPr>
        <w:t>Charges.</w:t>
      </w:r>
    </w:p>
    <w:p w14:paraId="3621C0F3" w14:textId="2EA2EC27" w:rsidR="009C75C6" w:rsidRPr="001813CA" w:rsidRDefault="00AA0D50" w:rsidP="004440B0">
      <w:pPr>
        <w:pStyle w:val="BodyText"/>
        <w:numPr>
          <w:ilvl w:val="1"/>
          <w:numId w:val="20"/>
        </w:numPr>
        <w:tabs>
          <w:tab w:val="left" w:pos="1701"/>
        </w:tabs>
        <w:spacing w:before="120" w:line="276" w:lineRule="auto"/>
        <w:ind w:left="1701" w:right="114" w:hanging="850"/>
        <w:jc w:val="both"/>
      </w:pPr>
      <w:r>
        <w:t>The</w:t>
      </w:r>
      <w:r>
        <w:rPr>
          <w:spacing w:val="19"/>
        </w:rPr>
        <w:t xml:space="preserve"> </w:t>
      </w:r>
      <w:r>
        <w:rPr>
          <w:spacing w:val="-1"/>
        </w:rPr>
        <w:t>Supplier</w:t>
      </w:r>
      <w:r>
        <w:rPr>
          <w:spacing w:val="20"/>
        </w:rPr>
        <w:t xml:space="preserve"> </w:t>
      </w:r>
      <w:r>
        <w:rPr>
          <w:spacing w:val="-2"/>
        </w:rPr>
        <w:t>will</w:t>
      </w:r>
      <w:r>
        <w:rPr>
          <w:spacing w:val="19"/>
        </w:rPr>
        <w:t xml:space="preserve"> </w:t>
      </w:r>
      <w:r>
        <w:t>make</w:t>
      </w:r>
      <w:r>
        <w:rPr>
          <w:spacing w:val="17"/>
        </w:rPr>
        <w:t xml:space="preserve"> </w:t>
      </w:r>
      <w:r>
        <w:rPr>
          <w:spacing w:val="-1"/>
        </w:rPr>
        <w:t>any</w:t>
      </w:r>
      <w:r>
        <w:rPr>
          <w:spacing w:val="17"/>
        </w:rPr>
        <w:t xml:space="preserve"> </w:t>
      </w:r>
      <w:r>
        <w:rPr>
          <w:spacing w:val="-1"/>
        </w:rPr>
        <w:t>payments</w:t>
      </w:r>
      <w:r>
        <w:rPr>
          <w:spacing w:val="20"/>
        </w:rPr>
        <w:t xml:space="preserve"> </w:t>
      </w:r>
      <w:r>
        <w:rPr>
          <w:spacing w:val="-1"/>
        </w:rPr>
        <w:t>due</w:t>
      </w:r>
      <w:r>
        <w:rPr>
          <w:spacing w:val="19"/>
        </w:rPr>
        <w:t xml:space="preserve"> </w:t>
      </w:r>
      <w:r>
        <w:t>to</w:t>
      </w:r>
      <w:r>
        <w:rPr>
          <w:spacing w:val="17"/>
        </w:rPr>
        <w:t xml:space="preserve"> </w:t>
      </w:r>
      <w:r>
        <w:rPr>
          <w:spacing w:val="-1"/>
        </w:rPr>
        <w:t>the</w:t>
      </w:r>
      <w:r>
        <w:rPr>
          <w:spacing w:val="23"/>
        </w:rPr>
        <w:t xml:space="preserve"> </w:t>
      </w:r>
      <w:r>
        <w:rPr>
          <w:spacing w:val="-1"/>
        </w:rPr>
        <w:t>Customer</w:t>
      </w:r>
      <w:r>
        <w:rPr>
          <w:spacing w:val="21"/>
        </w:rPr>
        <w:t xml:space="preserve"> </w:t>
      </w:r>
      <w:r>
        <w:rPr>
          <w:spacing w:val="-1"/>
        </w:rPr>
        <w:t>without</w:t>
      </w:r>
      <w:r>
        <w:rPr>
          <w:spacing w:val="20"/>
        </w:rPr>
        <w:t xml:space="preserve"> </w:t>
      </w:r>
      <w:r>
        <w:rPr>
          <w:spacing w:val="-1"/>
        </w:rPr>
        <w:t>any</w:t>
      </w:r>
      <w:r>
        <w:rPr>
          <w:spacing w:val="15"/>
        </w:rPr>
        <w:t xml:space="preserve"> </w:t>
      </w:r>
      <w:r>
        <w:rPr>
          <w:spacing w:val="-1"/>
        </w:rPr>
        <w:t>deduction.</w:t>
      </w:r>
      <w:r>
        <w:rPr>
          <w:spacing w:val="43"/>
        </w:rPr>
        <w:t xml:space="preserve"> </w:t>
      </w:r>
      <w:r>
        <w:rPr>
          <w:spacing w:val="-1"/>
        </w:rPr>
        <w:t>Deductions, whether</w:t>
      </w:r>
      <w:r>
        <w:rPr>
          <w:spacing w:val="1"/>
        </w:rPr>
        <w:t xml:space="preserve"> </w:t>
      </w:r>
      <w:r>
        <w:t>by</w:t>
      </w:r>
      <w:r>
        <w:rPr>
          <w:spacing w:val="-4"/>
        </w:rPr>
        <w:t xml:space="preserve"> </w:t>
      </w:r>
      <w:r>
        <w:rPr>
          <w:spacing w:val="-1"/>
        </w:rPr>
        <w:t>way</w:t>
      </w:r>
      <w:r>
        <w:rPr>
          <w:spacing w:val="-2"/>
        </w:rPr>
        <w:t xml:space="preserve"> </w:t>
      </w:r>
      <w:r>
        <w:t>of</w:t>
      </w:r>
      <w:r>
        <w:rPr>
          <w:spacing w:val="1"/>
        </w:rPr>
        <w:t xml:space="preserve"> </w:t>
      </w:r>
      <w:r>
        <w:rPr>
          <w:spacing w:val="-1"/>
        </w:rPr>
        <w:t>set-off,</w:t>
      </w:r>
      <w:r>
        <w:rPr>
          <w:spacing w:val="-3"/>
        </w:rPr>
        <w:t xml:space="preserve"> </w:t>
      </w:r>
      <w:r>
        <w:rPr>
          <w:spacing w:val="-1"/>
        </w:rPr>
        <w:t>counterclaim, discount,</w:t>
      </w:r>
      <w:r>
        <w:rPr>
          <w:spacing w:val="2"/>
        </w:rPr>
        <w:t xml:space="preserve"> </w:t>
      </w:r>
      <w:r>
        <w:rPr>
          <w:spacing w:val="-1"/>
        </w:rPr>
        <w:t>abatement</w:t>
      </w:r>
      <w:r>
        <w:rPr>
          <w:spacing w:val="-3"/>
        </w:rPr>
        <w:t xml:space="preserve"> </w:t>
      </w:r>
      <w:r>
        <w:t>or</w:t>
      </w:r>
      <w:r>
        <w:rPr>
          <w:spacing w:val="1"/>
        </w:rPr>
        <w:t xml:space="preserve"> </w:t>
      </w:r>
      <w:r>
        <w:rPr>
          <w:spacing w:val="-1"/>
        </w:rPr>
        <w:t>otherwise,</w:t>
      </w:r>
      <w:r>
        <w:rPr>
          <w:spacing w:val="1"/>
        </w:rPr>
        <w:t xml:space="preserve"> </w:t>
      </w:r>
      <w:r>
        <w:rPr>
          <w:spacing w:val="-1"/>
        </w:rPr>
        <w:t>are</w:t>
      </w:r>
      <w:r>
        <w:rPr>
          <w:spacing w:val="43"/>
        </w:rPr>
        <w:t xml:space="preserve"> </w:t>
      </w:r>
      <w:r>
        <w:rPr>
          <w:spacing w:val="-1"/>
        </w:rPr>
        <w:t>not</w:t>
      </w:r>
      <w:r>
        <w:rPr>
          <w:spacing w:val="21"/>
        </w:rPr>
        <w:t xml:space="preserve"> </w:t>
      </w:r>
      <w:r>
        <w:rPr>
          <w:spacing w:val="-1"/>
        </w:rPr>
        <w:t>permitted</w:t>
      </w:r>
      <w:r>
        <w:rPr>
          <w:spacing w:val="19"/>
        </w:rPr>
        <w:t xml:space="preserve"> </w:t>
      </w:r>
      <w:r>
        <w:rPr>
          <w:spacing w:val="-1"/>
        </w:rPr>
        <w:t>unless</w:t>
      </w:r>
      <w:r>
        <w:rPr>
          <w:spacing w:val="19"/>
        </w:rPr>
        <w:t xml:space="preserve"> </w:t>
      </w:r>
      <w:r>
        <w:t>the</w:t>
      </w:r>
      <w:r>
        <w:rPr>
          <w:spacing w:val="18"/>
        </w:rPr>
        <w:t xml:space="preserve"> </w:t>
      </w:r>
      <w:r>
        <w:rPr>
          <w:spacing w:val="-1"/>
        </w:rPr>
        <w:t>Supplier</w:t>
      </w:r>
      <w:r>
        <w:rPr>
          <w:spacing w:val="20"/>
        </w:rPr>
        <w:t xml:space="preserve"> </w:t>
      </w:r>
      <w:r>
        <w:rPr>
          <w:spacing w:val="-1"/>
        </w:rPr>
        <w:t>has</w:t>
      </w:r>
      <w:r>
        <w:rPr>
          <w:spacing w:val="20"/>
        </w:rPr>
        <w:t xml:space="preserve"> </w:t>
      </w:r>
      <w:r>
        <w:rPr>
          <w:spacing w:val="-1"/>
        </w:rPr>
        <w:t>obtained</w:t>
      </w:r>
      <w:r>
        <w:rPr>
          <w:spacing w:val="19"/>
        </w:rPr>
        <w:t xml:space="preserve"> </w:t>
      </w:r>
      <w:r>
        <w:t>a</w:t>
      </w:r>
      <w:r>
        <w:rPr>
          <w:spacing w:val="17"/>
        </w:rPr>
        <w:t xml:space="preserve"> </w:t>
      </w:r>
      <w:r>
        <w:rPr>
          <w:spacing w:val="-1"/>
        </w:rPr>
        <w:t>sealed</w:t>
      </w:r>
      <w:r>
        <w:rPr>
          <w:spacing w:val="19"/>
        </w:rPr>
        <w:t xml:space="preserve"> </w:t>
      </w:r>
      <w:r>
        <w:rPr>
          <w:spacing w:val="-1"/>
        </w:rPr>
        <w:t>court</w:t>
      </w:r>
      <w:r>
        <w:rPr>
          <w:spacing w:val="19"/>
        </w:rPr>
        <w:t xml:space="preserve"> </w:t>
      </w:r>
      <w:r>
        <w:rPr>
          <w:spacing w:val="-1"/>
        </w:rPr>
        <w:t>order</w:t>
      </w:r>
      <w:r>
        <w:rPr>
          <w:spacing w:val="20"/>
        </w:rPr>
        <w:t xml:space="preserve"> </w:t>
      </w:r>
      <w:r>
        <w:rPr>
          <w:spacing w:val="-1"/>
        </w:rPr>
        <w:t>requiring</w:t>
      </w:r>
      <w:r>
        <w:rPr>
          <w:spacing w:val="21"/>
        </w:rPr>
        <w:t xml:space="preserve"> </w:t>
      </w:r>
      <w:r>
        <w:t>an</w:t>
      </w:r>
      <w:r>
        <w:rPr>
          <w:spacing w:val="19"/>
        </w:rPr>
        <w:t xml:space="preserve"> </w:t>
      </w:r>
      <w:r>
        <w:rPr>
          <w:spacing w:val="-2"/>
        </w:rPr>
        <w:t>amount</w:t>
      </w:r>
      <w:r>
        <w:rPr>
          <w:spacing w:val="59"/>
        </w:rPr>
        <w:t xml:space="preserve"> </w:t>
      </w:r>
      <w:r>
        <w:t>equal</w:t>
      </w:r>
      <w:r>
        <w:rPr>
          <w:spacing w:val="-3"/>
        </w:rPr>
        <w:t xml:space="preserve"> </w:t>
      </w:r>
      <w:r>
        <w:t xml:space="preserve">to </w:t>
      </w:r>
      <w:r>
        <w:rPr>
          <w:spacing w:val="-1"/>
        </w:rPr>
        <w:t>such</w:t>
      </w:r>
      <w:r>
        <w:t xml:space="preserve"> </w:t>
      </w:r>
      <w:r>
        <w:rPr>
          <w:spacing w:val="-1"/>
        </w:rPr>
        <w:t>deduction</w:t>
      </w:r>
      <w:r>
        <w:rPr>
          <w:spacing w:val="-2"/>
        </w:rPr>
        <w:t xml:space="preserve"> </w:t>
      </w:r>
      <w:r>
        <w:rPr>
          <w:spacing w:val="-1"/>
        </w:rPr>
        <w:t>to</w:t>
      </w:r>
      <w:r>
        <w:t xml:space="preserve"> be </w:t>
      </w:r>
      <w:r>
        <w:rPr>
          <w:spacing w:val="-1"/>
        </w:rPr>
        <w:t>paid</w:t>
      </w:r>
      <w:r>
        <w:t xml:space="preserve"> by</w:t>
      </w:r>
      <w:r>
        <w:rPr>
          <w:spacing w:val="-4"/>
        </w:rPr>
        <w:t xml:space="preserve"> </w:t>
      </w:r>
      <w:r>
        <w:t>the</w:t>
      </w:r>
      <w:r>
        <w:rPr>
          <w:spacing w:val="1"/>
        </w:rPr>
        <w:t xml:space="preserve"> </w:t>
      </w:r>
      <w:r>
        <w:rPr>
          <w:spacing w:val="-1"/>
        </w:rPr>
        <w:t>Customer.</w:t>
      </w:r>
    </w:p>
    <w:p w14:paraId="3B4A6B29" w14:textId="77777777" w:rsidR="001813CA" w:rsidRDefault="001813CA" w:rsidP="001813CA">
      <w:pPr>
        <w:pStyle w:val="BodyText"/>
        <w:tabs>
          <w:tab w:val="left" w:pos="1701"/>
        </w:tabs>
        <w:spacing w:before="120" w:line="276" w:lineRule="auto"/>
        <w:ind w:left="851" w:right="114"/>
        <w:jc w:val="both"/>
      </w:pPr>
    </w:p>
    <w:p w14:paraId="47F40923" w14:textId="156068D8" w:rsidR="009C75C6" w:rsidRDefault="00AA0D50" w:rsidP="001813CA">
      <w:pPr>
        <w:pStyle w:val="Heading1"/>
        <w:numPr>
          <w:ilvl w:val="0"/>
          <w:numId w:val="20"/>
        </w:numPr>
        <w:rPr>
          <w:rFonts w:cs="Arial"/>
          <w:sz w:val="18"/>
          <w:szCs w:val="18"/>
        </w:rPr>
      </w:pPr>
      <w:bookmarkStart w:id="56" w:name="_bookmark30"/>
      <w:bookmarkEnd w:id="56"/>
      <w:r>
        <w:t>I</w:t>
      </w:r>
      <w:r w:rsidRPr="00827AF3">
        <w:t xml:space="preserve">NCOME </w:t>
      </w:r>
      <w:r w:rsidRPr="00A105FA">
        <w:rPr>
          <w:spacing w:val="-2"/>
        </w:rPr>
        <w:t>T</w:t>
      </w:r>
      <w:r w:rsidRPr="00827AF3">
        <w:rPr>
          <w:spacing w:val="-2"/>
        </w:rPr>
        <w:t>AX</w:t>
      </w:r>
      <w:r w:rsidRPr="00827AF3">
        <w:rPr>
          <w:spacing w:val="2"/>
        </w:rPr>
        <w:t xml:space="preserve"> </w:t>
      </w:r>
      <w:r w:rsidRPr="00827AF3">
        <w:rPr>
          <w:spacing w:val="-1"/>
        </w:rPr>
        <w:t xml:space="preserve">AND </w:t>
      </w:r>
      <w:r w:rsidRPr="00A105FA">
        <w:rPr>
          <w:spacing w:val="-1"/>
        </w:rPr>
        <w:t>N</w:t>
      </w:r>
      <w:r w:rsidRPr="00827AF3">
        <w:rPr>
          <w:spacing w:val="-1"/>
        </w:rPr>
        <w:t>ATIONAL</w:t>
      </w:r>
      <w:r w:rsidRPr="00827AF3">
        <w:rPr>
          <w:spacing w:val="1"/>
        </w:rPr>
        <w:t xml:space="preserve"> </w:t>
      </w:r>
      <w:r w:rsidRPr="00A105FA">
        <w:rPr>
          <w:spacing w:val="-1"/>
        </w:rPr>
        <w:t>I</w:t>
      </w:r>
      <w:r w:rsidRPr="00827AF3">
        <w:rPr>
          <w:spacing w:val="-1"/>
        </w:rPr>
        <w:t>NSURANCE</w:t>
      </w:r>
      <w:r w:rsidRPr="00827AF3">
        <w:t xml:space="preserve"> </w:t>
      </w:r>
      <w:r w:rsidRPr="00A105FA">
        <w:t>C</w:t>
      </w:r>
      <w:r w:rsidRPr="00827AF3">
        <w:t>ONTRIBUTIONS</w:t>
      </w:r>
    </w:p>
    <w:p w14:paraId="780F5BE7" w14:textId="4B8AF728" w:rsidR="009C75C6" w:rsidRDefault="00AA0D50" w:rsidP="004440B0">
      <w:pPr>
        <w:pStyle w:val="BodyText"/>
        <w:numPr>
          <w:ilvl w:val="1"/>
          <w:numId w:val="20"/>
        </w:numPr>
        <w:tabs>
          <w:tab w:val="left" w:pos="1701"/>
        </w:tabs>
        <w:spacing w:before="160" w:line="276" w:lineRule="auto"/>
        <w:ind w:left="1701" w:right="117" w:hanging="850"/>
        <w:jc w:val="both"/>
      </w:pPr>
      <w:r>
        <w:rPr>
          <w:spacing w:val="-1"/>
        </w:rPr>
        <w:t>Where</w:t>
      </w:r>
      <w:r>
        <w:rPr>
          <w:spacing w:val="7"/>
        </w:rPr>
        <w:t xml:space="preserve"> </w:t>
      </w:r>
      <w:r>
        <w:t>the</w:t>
      </w:r>
      <w:r>
        <w:rPr>
          <w:spacing w:val="11"/>
        </w:rPr>
        <w:t xml:space="preserve"> </w:t>
      </w:r>
      <w:r>
        <w:rPr>
          <w:spacing w:val="-1"/>
        </w:rPr>
        <w:t>Supplier</w:t>
      </w:r>
      <w:r>
        <w:rPr>
          <w:spacing w:val="11"/>
        </w:rPr>
        <w:t xml:space="preserve"> </w:t>
      </w:r>
      <w:r>
        <w:rPr>
          <w:spacing w:val="-2"/>
        </w:rPr>
        <w:t>or</w:t>
      </w:r>
      <w:r>
        <w:rPr>
          <w:spacing w:val="11"/>
        </w:rPr>
        <w:t xml:space="preserve"> </w:t>
      </w:r>
      <w:r>
        <w:rPr>
          <w:spacing w:val="-1"/>
        </w:rPr>
        <w:t>any</w:t>
      </w:r>
      <w:r>
        <w:rPr>
          <w:spacing w:val="8"/>
        </w:rPr>
        <w:t xml:space="preserve"> </w:t>
      </w:r>
      <w:r>
        <w:rPr>
          <w:spacing w:val="-1"/>
        </w:rPr>
        <w:t>Supplier</w:t>
      </w:r>
      <w:r>
        <w:rPr>
          <w:spacing w:val="11"/>
        </w:rPr>
        <w:t xml:space="preserve"> </w:t>
      </w:r>
      <w:r>
        <w:rPr>
          <w:spacing w:val="-1"/>
        </w:rPr>
        <w:t>personnel</w:t>
      </w:r>
      <w:r>
        <w:rPr>
          <w:spacing w:val="10"/>
        </w:rPr>
        <w:t xml:space="preserve"> </w:t>
      </w:r>
      <w:r>
        <w:t>are</w:t>
      </w:r>
      <w:r>
        <w:rPr>
          <w:spacing w:val="10"/>
        </w:rPr>
        <w:t xml:space="preserve"> </w:t>
      </w:r>
      <w:r>
        <w:rPr>
          <w:spacing w:val="-2"/>
        </w:rPr>
        <w:t>liable</w:t>
      </w:r>
      <w:r>
        <w:rPr>
          <w:spacing w:val="10"/>
        </w:rPr>
        <w:t xml:space="preserve"> </w:t>
      </w:r>
      <w:r>
        <w:t>to</w:t>
      </w:r>
      <w:r>
        <w:rPr>
          <w:spacing w:val="10"/>
        </w:rPr>
        <w:t xml:space="preserve"> </w:t>
      </w:r>
      <w:r>
        <w:t>be</w:t>
      </w:r>
      <w:r>
        <w:rPr>
          <w:spacing w:val="9"/>
        </w:rPr>
        <w:t xml:space="preserve"> </w:t>
      </w:r>
      <w:r>
        <w:rPr>
          <w:spacing w:val="-1"/>
        </w:rPr>
        <w:t>taxed</w:t>
      </w:r>
      <w:r>
        <w:rPr>
          <w:spacing w:val="9"/>
        </w:rPr>
        <w:t xml:space="preserve"> </w:t>
      </w:r>
      <w:r>
        <w:rPr>
          <w:spacing w:val="-1"/>
        </w:rPr>
        <w:t>in</w:t>
      </w:r>
      <w:r>
        <w:rPr>
          <w:spacing w:val="10"/>
        </w:rPr>
        <w:t xml:space="preserve"> </w:t>
      </w:r>
      <w:r>
        <w:rPr>
          <w:spacing w:val="-1"/>
        </w:rPr>
        <w:t>the</w:t>
      </w:r>
      <w:r>
        <w:rPr>
          <w:spacing w:val="10"/>
        </w:rPr>
        <w:t xml:space="preserve"> </w:t>
      </w:r>
      <w:r>
        <w:rPr>
          <w:spacing w:val="-1"/>
        </w:rPr>
        <w:t>UK</w:t>
      </w:r>
      <w:r>
        <w:rPr>
          <w:spacing w:val="9"/>
        </w:rPr>
        <w:t xml:space="preserve"> </w:t>
      </w:r>
      <w:r>
        <w:t>or</w:t>
      </w:r>
      <w:r>
        <w:rPr>
          <w:spacing w:val="11"/>
        </w:rPr>
        <w:t xml:space="preserve"> </w:t>
      </w:r>
      <w:r>
        <w:rPr>
          <w:spacing w:val="-1"/>
        </w:rPr>
        <w:t>to</w:t>
      </w:r>
      <w:r>
        <w:rPr>
          <w:spacing w:val="43"/>
        </w:rPr>
        <w:t xml:space="preserve"> </w:t>
      </w:r>
      <w:r>
        <w:rPr>
          <w:spacing w:val="-1"/>
        </w:rPr>
        <w:t>pay</w:t>
      </w:r>
      <w:r>
        <w:rPr>
          <w:spacing w:val="-4"/>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in</w:t>
      </w:r>
      <w:r>
        <w:rPr>
          <w:spacing w:val="-4"/>
        </w:rPr>
        <w:t xml:space="preserve"> </w:t>
      </w:r>
      <w:r>
        <w:rPr>
          <w:spacing w:val="-1"/>
        </w:rPr>
        <w:t xml:space="preserve">respect </w:t>
      </w:r>
      <w:r>
        <w:rPr>
          <w:spacing w:val="-2"/>
        </w:rPr>
        <w:t>of</w:t>
      </w:r>
      <w:r>
        <w:rPr>
          <w:spacing w:val="-6"/>
        </w:rPr>
        <w:t xml:space="preserve"> </w:t>
      </w:r>
      <w:r>
        <w:rPr>
          <w:spacing w:val="-1"/>
        </w:rPr>
        <w:t>consideration</w:t>
      </w:r>
      <w:r>
        <w:rPr>
          <w:spacing w:val="-4"/>
        </w:rPr>
        <w:t xml:space="preserve"> </w:t>
      </w:r>
      <w:r>
        <w:rPr>
          <w:spacing w:val="-1"/>
        </w:rPr>
        <w:t>received</w:t>
      </w:r>
      <w:r>
        <w:rPr>
          <w:spacing w:val="-2"/>
        </w:rPr>
        <w:t xml:space="preserve"> </w:t>
      </w:r>
      <w:r>
        <w:rPr>
          <w:spacing w:val="-1"/>
        </w:rPr>
        <w:t>under</w:t>
      </w:r>
      <w:r>
        <w:rPr>
          <w:spacing w:val="-4"/>
        </w:rPr>
        <w:t xml:space="preserve"> </w:t>
      </w:r>
      <w:r>
        <w:rPr>
          <w:spacing w:val="-1"/>
        </w:rPr>
        <w:t>this</w:t>
      </w:r>
      <w:r>
        <w:rPr>
          <w:spacing w:val="-2"/>
        </w:rPr>
        <w:t xml:space="preserve"> </w:t>
      </w:r>
      <w:r w:rsidR="002478B8">
        <w:rPr>
          <w:spacing w:val="-1"/>
        </w:rPr>
        <w:t>Contract</w:t>
      </w:r>
      <w:r>
        <w:rPr>
          <w:spacing w:val="-1"/>
        </w:rPr>
        <w:t xml:space="preserve">, </w:t>
      </w:r>
      <w:r>
        <w:t>the</w:t>
      </w:r>
      <w:r>
        <w:rPr>
          <w:spacing w:val="-2"/>
        </w:rPr>
        <w:t xml:space="preserve"> </w:t>
      </w:r>
      <w:r>
        <w:rPr>
          <w:spacing w:val="-1"/>
        </w:rPr>
        <w:t>Supplier</w:t>
      </w:r>
      <w:r>
        <w:rPr>
          <w:spacing w:val="2"/>
        </w:rPr>
        <w:t xml:space="preserve"> </w:t>
      </w:r>
      <w:r>
        <w:rPr>
          <w:spacing w:val="-2"/>
        </w:rPr>
        <w:t>will:</w:t>
      </w:r>
    </w:p>
    <w:p w14:paraId="0045A51B" w14:textId="77777777" w:rsidR="009C75C6" w:rsidRDefault="00AA0D50" w:rsidP="004440B0">
      <w:pPr>
        <w:pStyle w:val="BodyText"/>
        <w:numPr>
          <w:ilvl w:val="2"/>
          <w:numId w:val="20"/>
        </w:numPr>
        <w:tabs>
          <w:tab w:val="left" w:pos="2552"/>
        </w:tabs>
        <w:spacing w:before="120" w:line="276" w:lineRule="auto"/>
        <w:ind w:left="2552" w:right="119" w:hanging="851"/>
        <w:jc w:val="both"/>
      </w:pPr>
      <w:r>
        <w:rPr>
          <w:spacing w:val="-1"/>
        </w:rPr>
        <w:t>comply</w:t>
      </w:r>
      <w:r>
        <w:rPr>
          <w:spacing w:val="3"/>
        </w:rPr>
        <w:t xml:space="preserve"> </w:t>
      </w:r>
      <w:r>
        <w:rPr>
          <w:spacing w:val="-1"/>
        </w:rPr>
        <w:t>with</w:t>
      </w:r>
      <w:r>
        <w:rPr>
          <w:spacing w:val="5"/>
        </w:rPr>
        <w:t xml:space="preserve"> </w:t>
      </w:r>
      <w:r>
        <w:t>the</w:t>
      </w:r>
      <w:r>
        <w:rPr>
          <w:spacing w:val="5"/>
        </w:rPr>
        <w:t xml:space="preserve"> </w:t>
      </w:r>
      <w:r>
        <w:rPr>
          <w:spacing w:val="-1"/>
        </w:rPr>
        <w:t>Income</w:t>
      </w:r>
      <w:r>
        <w:rPr>
          <w:spacing w:val="3"/>
        </w:rPr>
        <w:t xml:space="preserve"> </w:t>
      </w:r>
      <w:r>
        <w:t>Tax</w:t>
      </w:r>
      <w:r>
        <w:rPr>
          <w:spacing w:val="2"/>
        </w:rPr>
        <w:t xml:space="preserve"> </w:t>
      </w:r>
      <w:r>
        <w:rPr>
          <w:spacing w:val="-1"/>
        </w:rPr>
        <w:t>(Earnings</w:t>
      </w:r>
      <w:r>
        <w:rPr>
          <w:spacing w:val="5"/>
        </w:rPr>
        <w:t xml:space="preserve"> </w:t>
      </w:r>
      <w:r>
        <w:rPr>
          <w:spacing w:val="-1"/>
        </w:rPr>
        <w:t>and</w:t>
      </w:r>
      <w:r>
        <w:rPr>
          <w:spacing w:val="5"/>
        </w:rPr>
        <w:t xml:space="preserve"> </w:t>
      </w:r>
      <w:r>
        <w:rPr>
          <w:spacing w:val="-1"/>
        </w:rPr>
        <w:t>Pensions)</w:t>
      </w:r>
      <w:r>
        <w:rPr>
          <w:spacing w:val="6"/>
        </w:rPr>
        <w:t xml:space="preserve"> </w:t>
      </w:r>
      <w:r>
        <w:rPr>
          <w:spacing w:val="-1"/>
        </w:rPr>
        <w:t>Act</w:t>
      </w:r>
      <w:r>
        <w:rPr>
          <w:spacing w:val="4"/>
        </w:rPr>
        <w:t xml:space="preserve"> </w:t>
      </w:r>
      <w:r>
        <w:rPr>
          <w:spacing w:val="-1"/>
        </w:rPr>
        <w:t>2003</w:t>
      </w:r>
      <w:r>
        <w:rPr>
          <w:spacing w:val="5"/>
        </w:rPr>
        <w:t xml:space="preserve"> </w:t>
      </w:r>
      <w:r>
        <w:rPr>
          <w:spacing w:val="-1"/>
        </w:rPr>
        <w:t>and</w:t>
      </w:r>
      <w:r>
        <w:rPr>
          <w:spacing w:val="5"/>
        </w:rPr>
        <w:t xml:space="preserve"> </w:t>
      </w:r>
      <w:r>
        <w:rPr>
          <w:spacing w:val="-1"/>
        </w:rPr>
        <w:t>all</w:t>
      </w:r>
      <w:r>
        <w:rPr>
          <w:spacing w:val="4"/>
        </w:rPr>
        <w:t xml:space="preserve"> </w:t>
      </w:r>
      <w:r>
        <w:rPr>
          <w:spacing w:val="-1"/>
        </w:rPr>
        <w:t>other</w:t>
      </w:r>
      <w:r>
        <w:rPr>
          <w:spacing w:val="55"/>
        </w:rPr>
        <w:t xml:space="preserve"> </w:t>
      </w:r>
      <w:r>
        <w:rPr>
          <w:spacing w:val="-1"/>
        </w:rPr>
        <w:t>statutes</w:t>
      </w:r>
      <w:r>
        <w:rPr>
          <w:spacing w:val="-14"/>
        </w:rPr>
        <w:t xml:space="preserve"> </w:t>
      </w:r>
      <w:r>
        <w:rPr>
          <w:spacing w:val="-1"/>
        </w:rPr>
        <w:t>and</w:t>
      </w:r>
      <w:r>
        <w:rPr>
          <w:spacing w:val="-16"/>
        </w:rPr>
        <w:t xml:space="preserve"> </w:t>
      </w:r>
      <w:r>
        <w:rPr>
          <w:spacing w:val="-1"/>
        </w:rPr>
        <w:t>regulations</w:t>
      </w:r>
      <w:r>
        <w:rPr>
          <w:spacing w:val="-16"/>
        </w:rPr>
        <w:t xml:space="preserve"> </w:t>
      </w:r>
      <w:r>
        <w:rPr>
          <w:spacing w:val="-1"/>
        </w:rPr>
        <w:t>relating</w:t>
      </w:r>
      <w:r>
        <w:rPr>
          <w:spacing w:val="-14"/>
        </w:rPr>
        <w:t xml:space="preserve"> </w:t>
      </w:r>
      <w:r>
        <w:t>to</w:t>
      </w:r>
      <w:r>
        <w:rPr>
          <w:spacing w:val="-14"/>
        </w:rPr>
        <w:t xml:space="preserve"> </w:t>
      </w:r>
      <w:r>
        <w:rPr>
          <w:spacing w:val="-1"/>
        </w:rPr>
        <w:t>income</w:t>
      </w:r>
      <w:r>
        <w:rPr>
          <w:spacing w:val="-17"/>
        </w:rPr>
        <w:t xml:space="preserve"> </w:t>
      </w:r>
      <w:r>
        <w:rPr>
          <w:spacing w:val="-1"/>
        </w:rPr>
        <w:t>tax,</w:t>
      </w:r>
      <w:r>
        <w:rPr>
          <w:spacing w:val="-13"/>
        </w:rPr>
        <w:t xml:space="preserve"> </w:t>
      </w:r>
      <w:r>
        <w:rPr>
          <w:spacing w:val="-1"/>
        </w:rPr>
        <w:t>and</w:t>
      </w:r>
      <w:r>
        <w:rPr>
          <w:spacing w:val="-17"/>
        </w:rPr>
        <w:t xml:space="preserve"> </w:t>
      </w:r>
      <w:r>
        <w:t>the</w:t>
      </w:r>
      <w:r>
        <w:rPr>
          <w:spacing w:val="-14"/>
        </w:rPr>
        <w:t xml:space="preserve"> </w:t>
      </w:r>
      <w:r>
        <w:rPr>
          <w:spacing w:val="-1"/>
        </w:rPr>
        <w:t>Social</w:t>
      </w:r>
      <w:r>
        <w:rPr>
          <w:spacing w:val="-15"/>
        </w:rPr>
        <w:t xml:space="preserve"> </w:t>
      </w:r>
      <w:r>
        <w:rPr>
          <w:spacing w:val="-1"/>
        </w:rPr>
        <w:t>Security</w:t>
      </w:r>
      <w:r>
        <w:rPr>
          <w:spacing w:val="-16"/>
        </w:rPr>
        <w:t xml:space="preserve"> </w:t>
      </w:r>
      <w:r>
        <w:rPr>
          <w:spacing w:val="-1"/>
        </w:rPr>
        <w:t>Contributions</w:t>
      </w:r>
      <w:r>
        <w:rPr>
          <w:spacing w:val="59"/>
        </w:rPr>
        <w:t xml:space="preserve"> </w:t>
      </w:r>
      <w:r>
        <w:rPr>
          <w:spacing w:val="-1"/>
        </w:rPr>
        <w:t>and</w:t>
      </w:r>
      <w:r>
        <w:rPr>
          <w:spacing w:val="31"/>
        </w:rPr>
        <w:t xml:space="preserve"> </w:t>
      </w:r>
      <w:r>
        <w:rPr>
          <w:spacing w:val="-1"/>
        </w:rPr>
        <w:t>Benefits</w:t>
      </w:r>
      <w:r>
        <w:rPr>
          <w:spacing w:val="32"/>
        </w:rPr>
        <w:t xml:space="preserve"> </w:t>
      </w:r>
      <w:r>
        <w:rPr>
          <w:spacing w:val="-2"/>
        </w:rPr>
        <w:t>Act</w:t>
      </w:r>
      <w:r>
        <w:rPr>
          <w:spacing w:val="32"/>
        </w:rPr>
        <w:t xml:space="preserve"> </w:t>
      </w:r>
      <w:r>
        <w:rPr>
          <w:spacing w:val="-1"/>
        </w:rPr>
        <w:t>1992</w:t>
      </w:r>
      <w:r>
        <w:rPr>
          <w:spacing w:val="29"/>
        </w:rPr>
        <w:t xml:space="preserve"> </w:t>
      </w:r>
      <w:r>
        <w:rPr>
          <w:spacing w:val="-1"/>
        </w:rPr>
        <w:t>and</w:t>
      </w:r>
      <w:r>
        <w:rPr>
          <w:spacing w:val="31"/>
        </w:rPr>
        <w:t xml:space="preserve"> </w:t>
      </w:r>
      <w:r>
        <w:rPr>
          <w:spacing w:val="-1"/>
        </w:rPr>
        <w:t>all</w:t>
      </w:r>
      <w:r>
        <w:rPr>
          <w:spacing w:val="30"/>
        </w:rPr>
        <w:t xml:space="preserve"> </w:t>
      </w:r>
      <w:r>
        <w:t>other</w:t>
      </w:r>
      <w:r>
        <w:rPr>
          <w:spacing w:val="32"/>
        </w:rPr>
        <w:t xml:space="preserve"> </w:t>
      </w:r>
      <w:r>
        <w:rPr>
          <w:spacing w:val="-1"/>
        </w:rPr>
        <w:t>statutes</w:t>
      </w:r>
      <w:r>
        <w:rPr>
          <w:spacing w:val="32"/>
        </w:rPr>
        <w:t xml:space="preserve"> </w:t>
      </w:r>
      <w:r>
        <w:rPr>
          <w:spacing w:val="-1"/>
        </w:rPr>
        <w:t>and</w:t>
      </w:r>
      <w:r>
        <w:rPr>
          <w:spacing w:val="31"/>
        </w:rPr>
        <w:t xml:space="preserve"> </w:t>
      </w:r>
      <w:r>
        <w:rPr>
          <w:spacing w:val="-1"/>
        </w:rPr>
        <w:lastRenderedPageBreak/>
        <w:t>regulations</w:t>
      </w:r>
      <w:r>
        <w:rPr>
          <w:spacing w:val="31"/>
        </w:rPr>
        <w:t xml:space="preserve"> </w:t>
      </w:r>
      <w:r>
        <w:rPr>
          <w:spacing w:val="-1"/>
        </w:rPr>
        <w:t>relating</w:t>
      </w:r>
      <w:r>
        <w:rPr>
          <w:spacing w:val="31"/>
        </w:rPr>
        <w:t xml:space="preserve"> </w:t>
      </w:r>
      <w:r>
        <w:rPr>
          <w:spacing w:val="-1"/>
        </w:rPr>
        <w:t>to</w:t>
      </w:r>
      <w:r>
        <w:rPr>
          <w:spacing w:val="31"/>
        </w:rPr>
        <w:t xml:space="preserve"> </w:t>
      </w:r>
      <w:r>
        <w:rPr>
          <w:spacing w:val="-1"/>
        </w:rPr>
        <w:t>national</w:t>
      </w:r>
      <w:r>
        <w:rPr>
          <w:spacing w:val="55"/>
        </w:rPr>
        <w:t xml:space="preserve"> </w:t>
      </w:r>
      <w:r>
        <w:rPr>
          <w:spacing w:val="-1"/>
        </w:rPr>
        <w:t>insurance</w:t>
      </w:r>
      <w:r>
        <w:t xml:space="preserve"> </w:t>
      </w:r>
      <w:r>
        <w:rPr>
          <w:spacing w:val="-1"/>
        </w:rPr>
        <w:t>contributions, and</w:t>
      </w:r>
    </w:p>
    <w:p w14:paraId="0ADBBDC6" w14:textId="51A0355F" w:rsidR="009C75C6" w:rsidRDefault="00AA0D50" w:rsidP="004440B0">
      <w:pPr>
        <w:pStyle w:val="BodyText"/>
        <w:numPr>
          <w:ilvl w:val="2"/>
          <w:numId w:val="20"/>
        </w:numPr>
        <w:tabs>
          <w:tab w:val="left" w:pos="2552"/>
        </w:tabs>
        <w:spacing w:before="120" w:line="276" w:lineRule="auto"/>
        <w:ind w:left="2552" w:right="114" w:hanging="851"/>
        <w:jc w:val="both"/>
      </w:pPr>
      <w:r>
        <w:rPr>
          <w:spacing w:val="-1"/>
        </w:rPr>
        <w:t>indemnify</w:t>
      </w:r>
      <w:r>
        <w:rPr>
          <w:spacing w:val="-16"/>
        </w:rPr>
        <w:t xml:space="preserve"> </w:t>
      </w:r>
      <w:r>
        <w:t>the</w:t>
      </w:r>
      <w:r>
        <w:rPr>
          <w:spacing w:val="-13"/>
        </w:rPr>
        <w:t xml:space="preserve"> </w:t>
      </w:r>
      <w:r>
        <w:rPr>
          <w:spacing w:val="-1"/>
        </w:rPr>
        <w:t>Customer</w:t>
      </w:r>
      <w:r>
        <w:rPr>
          <w:spacing w:val="-12"/>
        </w:rPr>
        <w:t xml:space="preserve"> </w:t>
      </w:r>
      <w:r>
        <w:rPr>
          <w:spacing w:val="-1"/>
        </w:rPr>
        <w:t>against</w:t>
      </w:r>
      <w:r>
        <w:rPr>
          <w:spacing w:val="-13"/>
        </w:rPr>
        <w:t xml:space="preserve"> </w:t>
      </w:r>
      <w:r>
        <w:rPr>
          <w:spacing w:val="-1"/>
        </w:rPr>
        <w:t>any</w:t>
      </w:r>
      <w:r>
        <w:rPr>
          <w:spacing w:val="-14"/>
        </w:rPr>
        <w:t xml:space="preserve"> </w:t>
      </w:r>
      <w:r>
        <w:rPr>
          <w:spacing w:val="-1"/>
        </w:rPr>
        <w:t>income</w:t>
      </w:r>
      <w:r>
        <w:rPr>
          <w:spacing w:val="-14"/>
        </w:rPr>
        <w:t xml:space="preserve"> </w:t>
      </w:r>
      <w:r>
        <w:rPr>
          <w:spacing w:val="-1"/>
        </w:rPr>
        <w:t>tax,</w:t>
      </w:r>
      <w:r>
        <w:rPr>
          <w:spacing w:val="-13"/>
        </w:rPr>
        <w:t xml:space="preserve"> </w:t>
      </w:r>
      <w:r>
        <w:rPr>
          <w:spacing w:val="-1"/>
        </w:rPr>
        <w:t>national</w:t>
      </w:r>
      <w:r>
        <w:rPr>
          <w:spacing w:val="-12"/>
        </w:rPr>
        <w:t xml:space="preserve"> </w:t>
      </w:r>
      <w:r>
        <w:rPr>
          <w:spacing w:val="-1"/>
        </w:rPr>
        <w:t>insurance</w:t>
      </w:r>
      <w:r>
        <w:rPr>
          <w:spacing w:val="-14"/>
        </w:rPr>
        <w:t xml:space="preserve"> </w:t>
      </w:r>
      <w:r>
        <w:rPr>
          <w:spacing w:val="-1"/>
        </w:rPr>
        <w:t>and</w:t>
      </w:r>
      <w:r>
        <w:rPr>
          <w:spacing w:val="-14"/>
        </w:rPr>
        <w:t xml:space="preserve"> </w:t>
      </w:r>
      <w:r>
        <w:rPr>
          <w:spacing w:val="-1"/>
        </w:rPr>
        <w:t>social</w:t>
      </w:r>
      <w:r>
        <w:rPr>
          <w:spacing w:val="61"/>
        </w:rPr>
        <w:t xml:space="preserve"> </w:t>
      </w:r>
      <w:r>
        <w:rPr>
          <w:spacing w:val="-1"/>
        </w:rPr>
        <w:t>security</w:t>
      </w:r>
      <w:r>
        <w:rPr>
          <w:spacing w:val="-4"/>
        </w:rPr>
        <w:t xml:space="preserve"> </w:t>
      </w:r>
      <w:r>
        <w:rPr>
          <w:spacing w:val="-1"/>
        </w:rPr>
        <w:t>contributions</w:t>
      </w:r>
      <w:r>
        <w:rPr>
          <w:spacing w:val="-2"/>
        </w:rPr>
        <w:t xml:space="preserve"> and </w:t>
      </w:r>
      <w:r>
        <w:rPr>
          <w:spacing w:val="-1"/>
        </w:rPr>
        <w:t>any</w:t>
      </w:r>
      <w:r>
        <w:rPr>
          <w:spacing w:val="-4"/>
        </w:rPr>
        <w:t xml:space="preserve"> </w:t>
      </w:r>
      <w:r>
        <w:t>other</w:t>
      </w:r>
      <w:r>
        <w:rPr>
          <w:spacing w:val="-1"/>
        </w:rPr>
        <w:t xml:space="preserve"> </w:t>
      </w:r>
      <w:r>
        <w:rPr>
          <w:spacing w:val="-2"/>
        </w:rPr>
        <w:t>liability,</w:t>
      </w:r>
      <w:r>
        <w:rPr>
          <w:spacing w:val="-1"/>
        </w:rPr>
        <w:t xml:space="preserve"> deduction, contribution, assessment</w:t>
      </w:r>
      <w:r>
        <w:rPr>
          <w:spacing w:val="-3"/>
        </w:rPr>
        <w:t xml:space="preserve"> </w:t>
      </w:r>
      <w:r>
        <w:t>or</w:t>
      </w:r>
      <w:r>
        <w:rPr>
          <w:spacing w:val="53"/>
        </w:rPr>
        <w:t xml:space="preserve"> </w:t>
      </w:r>
      <w:r>
        <w:rPr>
          <w:spacing w:val="-1"/>
        </w:rPr>
        <w:t>claim</w:t>
      </w:r>
      <w:r>
        <w:rPr>
          <w:spacing w:val="13"/>
        </w:rPr>
        <w:t xml:space="preserve"> </w:t>
      </w:r>
      <w:r>
        <w:rPr>
          <w:spacing w:val="-1"/>
        </w:rPr>
        <w:t>arising</w:t>
      </w:r>
      <w:r>
        <w:rPr>
          <w:spacing w:val="12"/>
        </w:rPr>
        <w:t xml:space="preserve"> </w:t>
      </w:r>
      <w:r>
        <w:rPr>
          <w:spacing w:val="-1"/>
        </w:rPr>
        <w:t>from</w:t>
      </w:r>
      <w:r>
        <w:rPr>
          <w:spacing w:val="13"/>
        </w:rPr>
        <w:t xml:space="preserve"> </w:t>
      </w:r>
      <w:r>
        <w:rPr>
          <w:spacing w:val="-2"/>
        </w:rPr>
        <w:t>or</w:t>
      </w:r>
      <w:r>
        <w:rPr>
          <w:spacing w:val="11"/>
        </w:rPr>
        <w:t xml:space="preserve"> </w:t>
      </w:r>
      <w:r>
        <w:rPr>
          <w:spacing w:val="-1"/>
        </w:rPr>
        <w:t>made</w:t>
      </w:r>
      <w:r>
        <w:rPr>
          <w:spacing w:val="12"/>
        </w:rPr>
        <w:t xml:space="preserve"> </w:t>
      </w:r>
      <w:r>
        <w:rPr>
          <w:spacing w:val="-1"/>
        </w:rPr>
        <w:t>in</w:t>
      </w:r>
      <w:r>
        <w:rPr>
          <w:spacing w:val="12"/>
        </w:rPr>
        <w:t xml:space="preserve"> </w:t>
      </w:r>
      <w:r>
        <w:rPr>
          <w:spacing w:val="-1"/>
        </w:rPr>
        <w:t>connection</w:t>
      </w:r>
      <w:r>
        <w:rPr>
          <w:spacing w:val="12"/>
        </w:rPr>
        <w:t xml:space="preserve"> </w:t>
      </w:r>
      <w:r>
        <w:rPr>
          <w:spacing w:val="-2"/>
        </w:rPr>
        <w:t>with</w:t>
      </w:r>
      <w:r>
        <w:rPr>
          <w:spacing w:val="12"/>
        </w:rPr>
        <w:t xml:space="preserve"> </w:t>
      </w:r>
      <w:r>
        <w:rPr>
          <w:spacing w:val="-1"/>
        </w:rPr>
        <w:t>the</w:t>
      </w:r>
      <w:r>
        <w:rPr>
          <w:spacing w:val="12"/>
        </w:rPr>
        <w:t xml:space="preserve"> </w:t>
      </w:r>
      <w:r>
        <w:rPr>
          <w:spacing w:val="-1"/>
        </w:rPr>
        <w:t>provision</w:t>
      </w:r>
      <w:r>
        <w:rPr>
          <w:spacing w:val="12"/>
        </w:rPr>
        <w:t xml:space="preserve"> </w:t>
      </w:r>
      <w:r>
        <w:t>of</w:t>
      </w:r>
      <w:r>
        <w:rPr>
          <w:spacing w:val="13"/>
        </w:rPr>
        <w:t xml:space="preserve"> </w:t>
      </w:r>
      <w:r w:rsidR="004A1BD7">
        <w:t>the Project</w:t>
      </w:r>
      <w:r>
        <w:rPr>
          <w:spacing w:val="12"/>
        </w:rPr>
        <w:t xml:space="preserve"> </w:t>
      </w:r>
      <w:r>
        <w:t>by</w:t>
      </w:r>
      <w:r>
        <w:rPr>
          <w:spacing w:val="10"/>
        </w:rPr>
        <w:t xml:space="preserve"> </w:t>
      </w:r>
      <w:r>
        <w:t>the</w:t>
      </w:r>
      <w:r>
        <w:rPr>
          <w:spacing w:val="45"/>
        </w:rPr>
        <w:t xml:space="preserve"> </w:t>
      </w:r>
      <w:r>
        <w:rPr>
          <w:spacing w:val="-1"/>
        </w:rPr>
        <w:t>Supplier</w:t>
      </w:r>
      <w:r>
        <w:rPr>
          <w:spacing w:val="1"/>
        </w:rPr>
        <w:t xml:space="preserve"> </w:t>
      </w:r>
      <w:r>
        <w:t>or</w:t>
      </w:r>
      <w:r>
        <w:rPr>
          <w:spacing w:val="1"/>
        </w:rPr>
        <w:t xml:space="preserve"> </w:t>
      </w:r>
      <w:r>
        <w:rPr>
          <w:spacing w:val="-1"/>
        </w:rPr>
        <w:t>any Supplier Personnel.</w:t>
      </w:r>
    </w:p>
    <w:p w14:paraId="2477BBB3" w14:textId="69C080A9" w:rsidR="002A3F81" w:rsidRDefault="002A3F81" w:rsidP="004440B0">
      <w:pPr>
        <w:pStyle w:val="BodyText"/>
        <w:numPr>
          <w:ilvl w:val="1"/>
          <w:numId w:val="20"/>
        </w:numPr>
        <w:tabs>
          <w:tab w:val="left" w:pos="1701"/>
        </w:tabs>
        <w:spacing w:before="37" w:line="277" w:lineRule="auto"/>
        <w:ind w:left="1701" w:right="161" w:hanging="850"/>
        <w:jc w:val="both"/>
      </w:pPr>
      <w:r w:rsidRPr="007370CB">
        <w:rPr>
          <w:spacing w:val="-1"/>
        </w:rPr>
        <w:t>If any of the Supplier Personnel is a Worker as defined in Contract Schedule 1 (Definitions)</w:t>
      </w:r>
      <w:r w:rsidRPr="007370CB">
        <w:rPr>
          <w:spacing w:val="37"/>
        </w:rPr>
        <w:t xml:space="preserve"> </w:t>
      </w:r>
      <w:r w:rsidRPr="007370CB">
        <w:rPr>
          <w:spacing w:val="-2"/>
        </w:rPr>
        <w:t>who</w:t>
      </w:r>
      <w:r w:rsidRPr="007370CB">
        <w:rPr>
          <w:spacing w:val="36"/>
        </w:rPr>
        <w:t xml:space="preserve"> </w:t>
      </w:r>
      <w:r w:rsidRPr="007370CB">
        <w:rPr>
          <w:spacing w:val="-1"/>
        </w:rPr>
        <w:t>receives</w:t>
      </w:r>
      <w:r w:rsidRPr="007370CB">
        <w:rPr>
          <w:spacing w:val="36"/>
        </w:rPr>
        <w:t xml:space="preserve"> </w:t>
      </w:r>
      <w:r w:rsidRPr="007370CB">
        <w:rPr>
          <w:spacing w:val="-1"/>
        </w:rPr>
        <w:t>consideration</w:t>
      </w:r>
      <w:r w:rsidRPr="007370CB">
        <w:rPr>
          <w:spacing w:val="36"/>
        </w:rPr>
        <w:t xml:space="preserve"> </w:t>
      </w:r>
      <w:r w:rsidRPr="007370CB">
        <w:rPr>
          <w:spacing w:val="-1"/>
        </w:rPr>
        <w:t>relating</w:t>
      </w:r>
      <w:r w:rsidRPr="007370CB">
        <w:rPr>
          <w:spacing w:val="36"/>
        </w:rPr>
        <w:t xml:space="preserve"> </w:t>
      </w:r>
      <w:r>
        <w:t>to</w:t>
      </w:r>
      <w:r w:rsidRPr="007370CB">
        <w:rPr>
          <w:spacing w:val="36"/>
        </w:rPr>
        <w:t xml:space="preserve"> </w:t>
      </w:r>
      <w:r>
        <w:t>the Project</w:t>
      </w:r>
      <w:r w:rsidRPr="007370CB">
        <w:rPr>
          <w:spacing w:val="-1"/>
        </w:rPr>
        <w:t>,</w:t>
      </w:r>
      <w:r w:rsidRPr="007370CB">
        <w:rPr>
          <w:spacing w:val="37"/>
        </w:rPr>
        <w:t xml:space="preserve"> </w:t>
      </w:r>
      <w:r w:rsidRPr="007370CB">
        <w:rPr>
          <w:spacing w:val="-1"/>
        </w:rPr>
        <w:t>then,</w:t>
      </w:r>
      <w:r w:rsidRPr="007370CB">
        <w:rPr>
          <w:spacing w:val="35"/>
        </w:rPr>
        <w:t xml:space="preserve"> </w:t>
      </w:r>
      <w:r w:rsidRPr="007370CB">
        <w:rPr>
          <w:spacing w:val="-1"/>
        </w:rPr>
        <w:t>in</w:t>
      </w:r>
      <w:r w:rsidRPr="007370CB">
        <w:rPr>
          <w:spacing w:val="36"/>
        </w:rPr>
        <w:t xml:space="preserve"> </w:t>
      </w:r>
      <w:r w:rsidRPr="007370CB">
        <w:rPr>
          <w:spacing w:val="-1"/>
        </w:rPr>
        <w:t>addition</w:t>
      </w:r>
      <w:r w:rsidRPr="007370CB">
        <w:rPr>
          <w:spacing w:val="36"/>
        </w:rPr>
        <w:t xml:space="preserve"> </w:t>
      </w:r>
      <w:r>
        <w:t>to</w:t>
      </w:r>
      <w:r w:rsidRPr="007370CB">
        <w:rPr>
          <w:spacing w:val="36"/>
        </w:rPr>
        <w:t xml:space="preserve"> </w:t>
      </w:r>
      <w:r w:rsidRPr="007370CB">
        <w:rPr>
          <w:spacing w:val="-1"/>
        </w:rPr>
        <w:t>its</w:t>
      </w:r>
      <w:r w:rsidR="007370CB" w:rsidRPr="007370CB">
        <w:rPr>
          <w:spacing w:val="-1"/>
        </w:rPr>
        <w:t xml:space="preserve"> </w:t>
      </w:r>
      <w:r w:rsidRPr="007370CB">
        <w:rPr>
          <w:spacing w:val="-1"/>
        </w:rPr>
        <w:t>obligations</w:t>
      </w:r>
      <w:r w:rsidRPr="007370CB">
        <w:rPr>
          <w:spacing w:val="17"/>
        </w:rPr>
        <w:t xml:space="preserve"> </w:t>
      </w:r>
      <w:r w:rsidRPr="007370CB">
        <w:rPr>
          <w:spacing w:val="-1"/>
        </w:rPr>
        <w:t>under</w:t>
      </w:r>
      <w:r w:rsidRPr="007370CB">
        <w:rPr>
          <w:spacing w:val="16"/>
        </w:rPr>
        <w:t xml:space="preserve"> </w:t>
      </w:r>
      <w:r w:rsidRPr="007370CB">
        <w:rPr>
          <w:spacing w:val="-1"/>
        </w:rPr>
        <w:t>Clause</w:t>
      </w:r>
      <w:r w:rsidRPr="007370CB">
        <w:rPr>
          <w:spacing w:val="17"/>
        </w:rPr>
        <w:t xml:space="preserve"> </w:t>
      </w:r>
      <w:r w:rsidRPr="007370CB">
        <w:rPr>
          <w:spacing w:val="-1"/>
        </w:rPr>
        <w:t>31.1,</w:t>
      </w:r>
      <w:r w:rsidRPr="007370CB">
        <w:rPr>
          <w:spacing w:val="16"/>
        </w:rPr>
        <w:t xml:space="preserve"> </w:t>
      </w:r>
      <w:r>
        <w:t>the</w:t>
      </w:r>
      <w:r w:rsidRPr="007370CB">
        <w:rPr>
          <w:spacing w:val="15"/>
        </w:rPr>
        <w:t xml:space="preserve"> </w:t>
      </w:r>
      <w:r w:rsidRPr="007370CB">
        <w:rPr>
          <w:spacing w:val="-1"/>
        </w:rPr>
        <w:t>Supplier</w:t>
      </w:r>
      <w:r w:rsidRPr="007370CB">
        <w:rPr>
          <w:spacing w:val="16"/>
        </w:rPr>
        <w:t xml:space="preserve"> </w:t>
      </w:r>
      <w:r>
        <w:t>must</w:t>
      </w:r>
      <w:r w:rsidRPr="007370CB">
        <w:rPr>
          <w:spacing w:val="16"/>
        </w:rPr>
        <w:t xml:space="preserve"> </w:t>
      </w:r>
      <w:r w:rsidRPr="007370CB">
        <w:rPr>
          <w:spacing w:val="-1"/>
        </w:rPr>
        <w:t>ensure</w:t>
      </w:r>
      <w:r w:rsidRPr="007370CB">
        <w:rPr>
          <w:spacing w:val="13"/>
        </w:rPr>
        <w:t xml:space="preserve"> </w:t>
      </w:r>
      <w:r w:rsidRPr="007370CB">
        <w:rPr>
          <w:spacing w:val="-1"/>
        </w:rPr>
        <w:t>that</w:t>
      </w:r>
      <w:r w:rsidRPr="007370CB">
        <w:rPr>
          <w:spacing w:val="16"/>
        </w:rPr>
        <w:t xml:space="preserve"> </w:t>
      </w:r>
      <w:r w:rsidRPr="007370CB">
        <w:rPr>
          <w:spacing w:val="-1"/>
        </w:rPr>
        <w:t>its</w:t>
      </w:r>
      <w:r w:rsidRPr="007370CB">
        <w:rPr>
          <w:spacing w:val="15"/>
        </w:rPr>
        <w:t xml:space="preserve"> </w:t>
      </w:r>
      <w:r w:rsidRPr="007370CB">
        <w:rPr>
          <w:spacing w:val="-1"/>
        </w:rPr>
        <w:t>contract</w:t>
      </w:r>
      <w:r w:rsidRPr="007370CB">
        <w:rPr>
          <w:spacing w:val="14"/>
        </w:rPr>
        <w:t xml:space="preserve"> </w:t>
      </w:r>
      <w:r w:rsidRPr="007370CB">
        <w:rPr>
          <w:spacing w:val="-1"/>
        </w:rPr>
        <w:t>with</w:t>
      </w:r>
      <w:r w:rsidRPr="007370CB">
        <w:rPr>
          <w:spacing w:val="17"/>
        </w:rPr>
        <w:t xml:space="preserve"> </w:t>
      </w:r>
      <w:r>
        <w:t>the</w:t>
      </w:r>
      <w:r w:rsidRPr="007370CB">
        <w:rPr>
          <w:spacing w:val="9"/>
        </w:rPr>
        <w:t xml:space="preserve"> </w:t>
      </w:r>
      <w:r w:rsidRPr="007370CB">
        <w:rPr>
          <w:spacing w:val="-1"/>
        </w:rPr>
        <w:t>Worker</w:t>
      </w:r>
      <w:r w:rsidRPr="007370CB">
        <w:rPr>
          <w:spacing w:val="53"/>
        </w:rPr>
        <w:t xml:space="preserve"> </w:t>
      </w:r>
      <w:r w:rsidRPr="007370CB">
        <w:rPr>
          <w:spacing w:val="-1"/>
        </w:rPr>
        <w:t>contains</w:t>
      </w:r>
      <w:r w:rsidRPr="007370CB">
        <w:rPr>
          <w:spacing w:val="-2"/>
        </w:rPr>
        <w:t xml:space="preserve"> </w:t>
      </w:r>
      <w:r>
        <w:t>the</w:t>
      </w:r>
      <w:r w:rsidRPr="007370CB">
        <w:rPr>
          <w:spacing w:val="-2"/>
        </w:rPr>
        <w:t xml:space="preserve"> </w:t>
      </w:r>
      <w:r w:rsidRPr="007370CB">
        <w:rPr>
          <w:spacing w:val="-1"/>
        </w:rPr>
        <w:t>following</w:t>
      </w:r>
      <w:r w:rsidRPr="007370CB">
        <w:rPr>
          <w:spacing w:val="2"/>
        </w:rPr>
        <w:t xml:space="preserve"> </w:t>
      </w:r>
      <w:r w:rsidRPr="007370CB">
        <w:rPr>
          <w:spacing w:val="-1"/>
        </w:rPr>
        <w:t>requirements:</w:t>
      </w:r>
    </w:p>
    <w:p w14:paraId="20687821" w14:textId="77777777" w:rsidR="002A3F81" w:rsidRPr="00332F79" w:rsidRDefault="002A3F81" w:rsidP="004440B0">
      <w:pPr>
        <w:pStyle w:val="ListParagraph"/>
        <w:numPr>
          <w:ilvl w:val="2"/>
          <w:numId w:val="20"/>
        </w:numPr>
        <w:tabs>
          <w:tab w:val="left" w:pos="2552"/>
        </w:tabs>
        <w:spacing w:before="120" w:line="276" w:lineRule="auto"/>
        <w:ind w:left="2552" w:right="114" w:hanging="851"/>
        <w:jc w:val="both"/>
        <w:rPr>
          <w:rFonts w:ascii="Arial" w:eastAsia="Arial" w:hAnsi="Arial" w:cs="Arial"/>
          <w:spacing w:val="-1"/>
        </w:rPr>
      </w:pPr>
      <w:r w:rsidRPr="00332F79">
        <w:rPr>
          <w:rFonts w:ascii="Arial" w:hAnsi="Arial" w:cs="Arial"/>
          <w:spacing w:val="-1"/>
        </w:rPr>
        <w:t>that the Customer may, at any time during the Term, request that the Worker provides information to demonstrate how the Worker complies with the requirements of Clause 31.1, or why those requirements do not apply to it. In such case, the Customer may specify the information which the Worker must provide and the period within which that information must be provided</w:t>
      </w:r>
    </w:p>
    <w:p w14:paraId="62D54302" w14:textId="77777777" w:rsidR="002A3F81" w:rsidRPr="00332F79" w:rsidRDefault="002A3F81" w:rsidP="004440B0">
      <w:pPr>
        <w:pStyle w:val="ListParagraph"/>
        <w:numPr>
          <w:ilvl w:val="2"/>
          <w:numId w:val="20"/>
        </w:numPr>
        <w:tabs>
          <w:tab w:val="left" w:pos="2552"/>
        </w:tabs>
        <w:spacing w:before="120" w:line="276" w:lineRule="auto"/>
        <w:ind w:left="2552" w:right="114" w:hanging="851"/>
        <w:jc w:val="both"/>
        <w:rPr>
          <w:rFonts w:ascii="Arial" w:hAnsi="Arial" w:cs="Arial"/>
          <w:spacing w:val="-1"/>
        </w:rPr>
      </w:pPr>
      <w:r w:rsidRPr="00332F79">
        <w:rPr>
          <w:rFonts w:ascii="Arial" w:hAnsi="Arial" w:cs="Arial"/>
          <w:spacing w:val="-1"/>
        </w:rPr>
        <w:t>that the Worker's contract may be terminated at the Customer’s request if:</w:t>
      </w:r>
    </w:p>
    <w:p w14:paraId="2A788655" w14:textId="77777777" w:rsidR="002A3F81" w:rsidRDefault="002A3F81" w:rsidP="004440B0">
      <w:pPr>
        <w:pStyle w:val="BodyText"/>
        <w:numPr>
          <w:ilvl w:val="3"/>
          <w:numId w:val="20"/>
        </w:numPr>
        <w:tabs>
          <w:tab w:val="left" w:pos="3402"/>
        </w:tabs>
        <w:spacing w:before="120" w:line="276" w:lineRule="auto"/>
        <w:ind w:left="3402" w:right="114" w:hanging="850"/>
        <w:jc w:val="both"/>
      </w:pPr>
      <w:r>
        <w:t>the</w:t>
      </w:r>
      <w:r>
        <w:rPr>
          <w:spacing w:val="-10"/>
        </w:rPr>
        <w:t xml:space="preserve"> </w:t>
      </w:r>
      <w:r>
        <w:t>Worker</w:t>
      </w:r>
      <w:r>
        <w:rPr>
          <w:spacing w:val="-8"/>
        </w:rPr>
        <w:t xml:space="preserve"> </w:t>
      </w:r>
      <w:r>
        <w:rPr>
          <w:spacing w:val="-1"/>
        </w:rPr>
        <w:t>fails</w:t>
      </w:r>
      <w:r>
        <w:rPr>
          <w:spacing w:val="-4"/>
        </w:rPr>
        <w:t xml:space="preserve"> </w:t>
      </w:r>
      <w:r>
        <w:t>to</w:t>
      </w:r>
      <w:r>
        <w:rPr>
          <w:spacing w:val="-7"/>
        </w:rPr>
        <w:t xml:space="preserve"> </w:t>
      </w:r>
      <w:r>
        <w:rPr>
          <w:spacing w:val="-1"/>
        </w:rPr>
        <w:t>provide</w:t>
      </w:r>
      <w:r>
        <w:rPr>
          <w:spacing w:val="-5"/>
        </w:rPr>
        <w:t xml:space="preserve"> </w:t>
      </w:r>
      <w:r>
        <w:t>the</w:t>
      </w:r>
      <w:r>
        <w:rPr>
          <w:spacing w:val="-5"/>
        </w:rPr>
        <w:t xml:space="preserve"> </w:t>
      </w:r>
      <w:r>
        <w:rPr>
          <w:spacing w:val="-1"/>
        </w:rPr>
        <w:t>information</w:t>
      </w:r>
      <w:r>
        <w:rPr>
          <w:spacing w:val="-5"/>
        </w:rPr>
        <w:t xml:space="preserve"> </w:t>
      </w:r>
      <w:r>
        <w:rPr>
          <w:spacing w:val="-1"/>
        </w:rPr>
        <w:t>requested</w:t>
      </w:r>
      <w:r>
        <w:rPr>
          <w:spacing w:val="-5"/>
        </w:rPr>
        <w:t xml:space="preserve"> </w:t>
      </w:r>
      <w:r>
        <w:t>by</w:t>
      </w:r>
      <w:r>
        <w:rPr>
          <w:spacing w:val="-7"/>
        </w:rPr>
        <w:t xml:space="preserve"> </w:t>
      </w:r>
      <w:r>
        <w:t>the</w:t>
      </w:r>
      <w:r>
        <w:rPr>
          <w:spacing w:val="-1"/>
        </w:rPr>
        <w:t xml:space="preserve"> Customer</w:t>
      </w:r>
      <w:r>
        <w:rPr>
          <w:spacing w:val="27"/>
        </w:rPr>
        <w:t xml:space="preserve"> </w:t>
      </w:r>
      <w:r>
        <w:rPr>
          <w:spacing w:val="-1"/>
        </w:rPr>
        <w:t>within</w:t>
      </w:r>
      <w:r>
        <w:t xml:space="preserve"> the</w:t>
      </w:r>
      <w:r>
        <w:rPr>
          <w:spacing w:val="-2"/>
        </w:rPr>
        <w:t xml:space="preserve"> </w:t>
      </w:r>
      <w:r>
        <w:rPr>
          <w:spacing w:val="-1"/>
        </w:rPr>
        <w:t>time</w:t>
      </w:r>
      <w:r>
        <w:rPr>
          <w:spacing w:val="-2"/>
        </w:rPr>
        <w:t xml:space="preserve"> </w:t>
      </w:r>
      <w:r>
        <w:rPr>
          <w:spacing w:val="-1"/>
        </w:rPr>
        <w:t>specified</w:t>
      </w:r>
      <w:r>
        <w:rPr>
          <w:spacing w:val="-2"/>
        </w:rPr>
        <w:t xml:space="preserve"> </w:t>
      </w:r>
      <w:r>
        <w:t>by</w:t>
      </w:r>
      <w:r>
        <w:rPr>
          <w:spacing w:val="-2"/>
        </w:rPr>
        <w:t xml:space="preserve"> </w:t>
      </w:r>
      <w:r>
        <w:t>the</w:t>
      </w:r>
      <w:r>
        <w:rPr>
          <w:spacing w:val="2"/>
        </w:rPr>
        <w:t xml:space="preserve"> </w:t>
      </w:r>
      <w:r>
        <w:rPr>
          <w:spacing w:val="-1"/>
        </w:rPr>
        <w:t>Customer</w:t>
      </w:r>
      <w:r>
        <w:t xml:space="preserve"> </w:t>
      </w:r>
      <w:r>
        <w:rPr>
          <w:spacing w:val="-1"/>
        </w:rPr>
        <w:t>under Clause</w:t>
      </w:r>
      <w:r>
        <w:t xml:space="preserve"> 31.2.1</w:t>
      </w:r>
      <w:r>
        <w:rPr>
          <w:spacing w:val="-1"/>
        </w:rPr>
        <w:t xml:space="preserve"> and/or</w:t>
      </w:r>
    </w:p>
    <w:p w14:paraId="6CC64637" w14:textId="77777777" w:rsidR="002A3F81" w:rsidRDefault="002A3F81" w:rsidP="004440B0">
      <w:pPr>
        <w:pStyle w:val="BodyText"/>
        <w:numPr>
          <w:ilvl w:val="3"/>
          <w:numId w:val="20"/>
        </w:numPr>
        <w:tabs>
          <w:tab w:val="left" w:pos="3402"/>
        </w:tabs>
        <w:spacing w:before="120" w:line="276" w:lineRule="auto"/>
        <w:ind w:left="3402" w:right="114" w:hanging="850"/>
        <w:jc w:val="both"/>
      </w:pPr>
      <w:r>
        <w:t>the</w:t>
      </w:r>
      <w:r>
        <w:rPr>
          <w:spacing w:val="43"/>
        </w:rPr>
        <w:t xml:space="preserve"> </w:t>
      </w:r>
      <w:r>
        <w:t>Worker</w:t>
      </w:r>
      <w:r>
        <w:rPr>
          <w:spacing w:val="49"/>
        </w:rPr>
        <w:t xml:space="preserve"> </w:t>
      </w:r>
      <w:r>
        <w:rPr>
          <w:spacing w:val="-1"/>
        </w:rPr>
        <w:t>provides</w:t>
      </w:r>
      <w:r>
        <w:rPr>
          <w:spacing w:val="51"/>
        </w:rPr>
        <w:t xml:space="preserve"> </w:t>
      </w:r>
      <w:r>
        <w:rPr>
          <w:spacing w:val="-1"/>
        </w:rPr>
        <w:t>information</w:t>
      </w:r>
      <w:r>
        <w:rPr>
          <w:spacing w:val="50"/>
        </w:rPr>
        <w:t xml:space="preserve"> </w:t>
      </w:r>
      <w:r>
        <w:rPr>
          <w:spacing w:val="-2"/>
        </w:rPr>
        <w:t>which</w:t>
      </w:r>
      <w:r>
        <w:rPr>
          <w:spacing w:val="50"/>
        </w:rPr>
        <w:t xml:space="preserve"> </w:t>
      </w:r>
      <w:r>
        <w:t>the</w:t>
      </w:r>
      <w:r>
        <w:rPr>
          <w:spacing w:val="51"/>
        </w:rPr>
        <w:t xml:space="preserve"> </w:t>
      </w:r>
      <w:r>
        <w:rPr>
          <w:spacing w:val="-1"/>
        </w:rPr>
        <w:t>Customer</w:t>
      </w:r>
      <w:r>
        <w:rPr>
          <w:spacing w:val="51"/>
        </w:rPr>
        <w:t xml:space="preserve"> </w:t>
      </w:r>
      <w:r>
        <w:rPr>
          <w:spacing w:val="-1"/>
        </w:rPr>
        <w:t>considers</w:t>
      </w:r>
      <w:r>
        <w:rPr>
          <w:spacing w:val="48"/>
        </w:rPr>
        <w:t xml:space="preserve"> </w:t>
      </w:r>
      <w:r>
        <w:rPr>
          <w:spacing w:val="-1"/>
        </w:rPr>
        <w:t>is</w:t>
      </w:r>
      <w:r>
        <w:rPr>
          <w:spacing w:val="29"/>
        </w:rPr>
        <w:t xml:space="preserve"> </w:t>
      </w:r>
      <w:r>
        <w:rPr>
          <w:spacing w:val="-1"/>
        </w:rPr>
        <w:t>inadequate</w:t>
      </w:r>
      <w:r>
        <w:rPr>
          <w:spacing w:val="12"/>
        </w:rPr>
        <w:t xml:space="preserve"> </w:t>
      </w:r>
      <w:r>
        <w:t>to</w:t>
      </w:r>
      <w:r>
        <w:rPr>
          <w:spacing w:val="17"/>
        </w:rPr>
        <w:t xml:space="preserve"> </w:t>
      </w:r>
      <w:r>
        <w:rPr>
          <w:spacing w:val="-1"/>
        </w:rPr>
        <w:t>demonstrate</w:t>
      </w:r>
      <w:r>
        <w:rPr>
          <w:spacing w:val="18"/>
        </w:rPr>
        <w:t xml:space="preserve"> </w:t>
      </w:r>
      <w:r>
        <w:rPr>
          <w:spacing w:val="-1"/>
        </w:rPr>
        <w:t>how</w:t>
      </w:r>
      <w:r>
        <w:rPr>
          <w:spacing w:val="14"/>
        </w:rPr>
        <w:t xml:space="preserve"> </w:t>
      </w:r>
      <w:r>
        <w:rPr>
          <w:spacing w:val="-1"/>
        </w:rPr>
        <w:t>the</w:t>
      </w:r>
      <w:r>
        <w:rPr>
          <w:spacing w:val="9"/>
        </w:rPr>
        <w:t xml:space="preserve"> </w:t>
      </w:r>
      <w:r>
        <w:t>Worker</w:t>
      </w:r>
      <w:r>
        <w:rPr>
          <w:spacing w:val="16"/>
        </w:rPr>
        <w:t xml:space="preserve"> </w:t>
      </w:r>
      <w:r>
        <w:rPr>
          <w:spacing w:val="-2"/>
        </w:rPr>
        <w:t>complies</w:t>
      </w:r>
      <w:r>
        <w:rPr>
          <w:spacing w:val="17"/>
        </w:rPr>
        <w:t xml:space="preserve"> </w:t>
      </w:r>
      <w:r>
        <w:rPr>
          <w:spacing w:val="-2"/>
        </w:rPr>
        <w:t>with</w:t>
      </w:r>
      <w:r>
        <w:rPr>
          <w:spacing w:val="17"/>
        </w:rPr>
        <w:t xml:space="preserve"> </w:t>
      </w:r>
      <w:r>
        <w:rPr>
          <w:spacing w:val="-1"/>
        </w:rPr>
        <w:t>Clause</w:t>
      </w:r>
      <w:r>
        <w:rPr>
          <w:spacing w:val="17"/>
        </w:rPr>
        <w:t xml:space="preserve"> </w:t>
      </w:r>
      <w:r>
        <w:t>31.2.1,</w:t>
      </w:r>
      <w:r>
        <w:rPr>
          <w:spacing w:val="16"/>
        </w:rPr>
        <w:t xml:space="preserve"> </w:t>
      </w:r>
      <w:r>
        <w:t>or</w:t>
      </w:r>
      <w:r>
        <w:rPr>
          <w:spacing w:val="43"/>
        </w:rPr>
        <w:t xml:space="preserve"> </w:t>
      </w:r>
      <w:r>
        <w:rPr>
          <w:spacing w:val="-1"/>
        </w:rPr>
        <w:t>confirms</w:t>
      </w:r>
      <w:r>
        <w:rPr>
          <w:spacing w:val="-2"/>
        </w:rPr>
        <w:t xml:space="preserve"> </w:t>
      </w:r>
      <w:r>
        <w:rPr>
          <w:spacing w:val="-1"/>
        </w:rPr>
        <w:t xml:space="preserve">that </w:t>
      </w:r>
      <w:r>
        <w:t>the</w:t>
      </w:r>
      <w:r>
        <w:rPr>
          <w:spacing w:val="-7"/>
        </w:rPr>
        <w:t xml:space="preserve"> </w:t>
      </w:r>
      <w:r>
        <w:t>Worker</w:t>
      </w:r>
      <w:r>
        <w:rPr>
          <w:spacing w:val="-1"/>
        </w:rPr>
        <w:t xml:space="preserve"> is</w:t>
      </w:r>
      <w:r>
        <w:rPr>
          <w:spacing w:val="1"/>
        </w:rPr>
        <w:t xml:space="preserve"> </w:t>
      </w:r>
      <w:r>
        <w:rPr>
          <w:spacing w:val="-1"/>
        </w:rPr>
        <w:t xml:space="preserve">not </w:t>
      </w:r>
      <w:r>
        <w:rPr>
          <w:spacing w:val="-2"/>
        </w:rPr>
        <w:t>complying</w:t>
      </w:r>
      <w:r>
        <w:rPr>
          <w:spacing w:val="2"/>
        </w:rPr>
        <w:t xml:space="preserve"> </w:t>
      </w:r>
      <w:r>
        <w:rPr>
          <w:spacing w:val="-2"/>
        </w:rPr>
        <w:t>with</w:t>
      </w:r>
      <w:r>
        <w:t xml:space="preserve"> those </w:t>
      </w:r>
      <w:r>
        <w:rPr>
          <w:spacing w:val="-1"/>
        </w:rPr>
        <w:t>requirements</w:t>
      </w:r>
    </w:p>
    <w:p w14:paraId="0D8095EF" w14:textId="77777777" w:rsidR="002A3F81" w:rsidRPr="00332F79" w:rsidRDefault="002A3F81" w:rsidP="004440B0">
      <w:pPr>
        <w:pStyle w:val="ListParagraph"/>
        <w:numPr>
          <w:ilvl w:val="2"/>
          <w:numId w:val="20"/>
        </w:numPr>
        <w:tabs>
          <w:tab w:val="left" w:pos="2552"/>
        </w:tabs>
        <w:spacing w:before="120" w:line="276" w:lineRule="auto"/>
        <w:ind w:left="2552" w:right="114" w:hanging="851"/>
        <w:jc w:val="both"/>
        <w:rPr>
          <w:rFonts w:ascii="Arial" w:hAnsi="Arial" w:cs="Arial"/>
        </w:rPr>
      </w:pPr>
      <w:r w:rsidRPr="00332F79">
        <w:rPr>
          <w:rFonts w:ascii="Arial" w:hAnsi="Arial" w:cs="Arial"/>
          <w:spacing w:val="-1"/>
        </w:rPr>
        <w:t>that</w:t>
      </w:r>
      <w:r w:rsidRPr="00332F79">
        <w:rPr>
          <w:rFonts w:ascii="Arial" w:hAnsi="Arial" w:cs="Arial"/>
          <w:spacing w:val="2"/>
        </w:rPr>
        <w:t xml:space="preserve"> </w:t>
      </w:r>
      <w:r w:rsidRPr="00332F79">
        <w:rPr>
          <w:rFonts w:ascii="Arial" w:hAnsi="Arial" w:cs="Arial"/>
        </w:rPr>
        <w:t>the</w:t>
      </w:r>
      <w:r w:rsidRPr="00332F79">
        <w:rPr>
          <w:rFonts w:ascii="Arial" w:hAnsi="Arial" w:cs="Arial"/>
          <w:spacing w:val="4"/>
        </w:rPr>
        <w:t xml:space="preserve"> </w:t>
      </w:r>
      <w:r w:rsidRPr="00332F79">
        <w:rPr>
          <w:rFonts w:ascii="Arial" w:hAnsi="Arial" w:cs="Arial"/>
          <w:spacing w:val="-1"/>
        </w:rPr>
        <w:t>Customer</w:t>
      </w:r>
      <w:r w:rsidRPr="00332F79">
        <w:rPr>
          <w:rFonts w:ascii="Arial" w:hAnsi="Arial" w:cs="Arial"/>
          <w:spacing w:val="2"/>
        </w:rPr>
        <w:t xml:space="preserve"> </w:t>
      </w:r>
      <w:r w:rsidRPr="00332F79">
        <w:rPr>
          <w:rFonts w:ascii="Arial" w:hAnsi="Arial" w:cs="Arial"/>
        </w:rPr>
        <w:t>may</w:t>
      </w:r>
      <w:r w:rsidRPr="00332F79">
        <w:rPr>
          <w:rFonts w:ascii="Arial" w:hAnsi="Arial" w:cs="Arial"/>
          <w:spacing w:val="2"/>
        </w:rPr>
        <w:t xml:space="preserve"> </w:t>
      </w:r>
      <w:r w:rsidRPr="00332F79">
        <w:rPr>
          <w:rFonts w:ascii="Arial" w:hAnsi="Arial" w:cs="Arial"/>
          <w:spacing w:val="-1"/>
        </w:rPr>
        <w:t>supply</w:t>
      </w:r>
      <w:r w:rsidRPr="00332F79">
        <w:rPr>
          <w:rFonts w:ascii="Arial" w:hAnsi="Arial" w:cs="Arial"/>
          <w:spacing w:val="3"/>
        </w:rPr>
        <w:t xml:space="preserve"> </w:t>
      </w:r>
      <w:r w:rsidRPr="00332F79">
        <w:rPr>
          <w:rFonts w:ascii="Arial" w:hAnsi="Arial" w:cs="Arial"/>
          <w:spacing w:val="-1"/>
        </w:rPr>
        <w:t>any</w:t>
      </w:r>
      <w:r w:rsidRPr="00332F79">
        <w:rPr>
          <w:rFonts w:ascii="Arial" w:hAnsi="Arial" w:cs="Arial"/>
          <w:spacing w:val="3"/>
        </w:rPr>
        <w:t xml:space="preserve"> </w:t>
      </w:r>
      <w:r w:rsidRPr="00332F79">
        <w:rPr>
          <w:rFonts w:ascii="Arial" w:hAnsi="Arial" w:cs="Arial"/>
          <w:spacing w:val="-1"/>
        </w:rPr>
        <w:t>information</w:t>
      </w:r>
      <w:r w:rsidRPr="00332F79">
        <w:rPr>
          <w:rFonts w:ascii="Arial" w:hAnsi="Arial" w:cs="Arial"/>
          <w:spacing w:val="2"/>
        </w:rPr>
        <w:t xml:space="preserve"> </w:t>
      </w:r>
      <w:r w:rsidRPr="00332F79">
        <w:rPr>
          <w:rFonts w:ascii="Arial" w:hAnsi="Arial" w:cs="Arial"/>
          <w:spacing w:val="-1"/>
        </w:rPr>
        <w:t>it</w:t>
      </w:r>
      <w:r w:rsidRPr="00332F79">
        <w:rPr>
          <w:rFonts w:ascii="Arial" w:hAnsi="Arial" w:cs="Arial"/>
          <w:spacing w:val="4"/>
        </w:rPr>
        <w:t xml:space="preserve"> </w:t>
      </w:r>
      <w:r w:rsidRPr="00332F79">
        <w:rPr>
          <w:rFonts w:ascii="Arial" w:hAnsi="Arial" w:cs="Arial"/>
          <w:spacing w:val="-1"/>
        </w:rPr>
        <w:t>receives</w:t>
      </w:r>
      <w:r w:rsidRPr="00332F79">
        <w:rPr>
          <w:rFonts w:ascii="Arial" w:hAnsi="Arial" w:cs="Arial"/>
          <w:spacing w:val="3"/>
        </w:rPr>
        <w:t xml:space="preserve"> </w:t>
      </w:r>
      <w:r w:rsidRPr="00332F79">
        <w:rPr>
          <w:rFonts w:ascii="Arial" w:hAnsi="Arial" w:cs="Arial"/>
        </w:rPr>
        <w:t>from</w:t>
      </w:r>
      <w:r w:rsidRPr="00332F79">
        <w:rPr>
          <w:rFonts w:ascii="Arial" w:hAnsi="Arial" w:cs="Arial"/>
          <w:spacing w:val="4"/>
        </w:rPr>
        <w:t xml:space="preserve"> </w:t>
      </w:r>
      <w:r w:rsidRPr="00332F79">
        <w:rPr>
          <w:rFonts w:ascii="Arial" w:hAnsi="Arial" w:cs="Arial"/>
        </w:rPr>
        <w:t>the</w:t>
      </w:r>
      <w:r w:rsidRPr="00332F79">
        <w:rPr>
          <w:rFonts w:ascii="Arial" w:hAnsi="Arial" w:cs="Arial"/>
          <w:spacing w:val="-5"/>
        </w:rPr>
        <w:t xml:space="preserve"> </w:t>
      </w:r>
      <w:r w:rsidRPr="00332F79">
        <w:rPr>
          <w:rFonts w:ascii="Arial" w:hAnsi="Arial" w:cs="Arial"/>
        </w:rPr>
        <w:t>Worker</w:t>
      </w:r>
      <w:r w:rsidRPr="00332F79">
        <w:rPr>
          <w:rFonts w:ascii="Arial" w:hAnsi="Arial" w:cs="Arial"/>
          <w:spacing w:val="1"/>
        </w:rPr>
        <w:t xml:space="preserve"> </w:t>
      </w:r>
      <w:r w:rsidRPr="00332F79">
        <w:rPr>
          <w:rFonts w:ascii="Arial" w:hAnsi="Arial" w:cs="Arial"/>
        </w:rPr>
        <w:t>to</w:t>
      </w:r>
      <w:r w:rsidRPr="00332F79">
        <w:rPr>
          <w:rFonts w:ascii="Arial" w:hAnsi="Arial" w:cs="Arial"/>
          <w:spacing w:val="27"/>
        </w:rPr>
        <w:t xml:space="preserve"> </w:t>
      </w:r>
      <w:r w:rsidRPr="00332F79">
        <w:rPr>
          <w:rFonts w:ascii="Arial" w:hAnsi="Arial" w:cs="Arial"/>
          <w:spacing w:val="-2"/>
        </w:rPr>
        <w:t>HMRC</w:t>
      </w:r>
      <w:r w:rsidRPr="00332F79">
        <w:rPr>
          <w:rFonts w:ascii="Arial" w:hAnsi="Arial" w:cs="Arial"/>
          <w:spacing w:val="-3"/>
        </w:rPr>
        <w:t xml:space="preserve"> </w:t>
      </w:r>
      <w:r w:rsidRPr="00332F79">
        <w:rPr>
          <w:rFonts w:ascii="Arial" w:hAnsi="Arial" w:cs="Arial"/>
          <w:spacing w:val="1"/>
        </w:rPr>
        <w:t>for</w:t>
      </w:r>
      <w:r w:rsidRPr="00332F79">
        <w:rPr>
          <w:rFonts w:ascii="Arial" w:hAnsi="Arial" w:cs="Arial"/>
          <w:spacing w:val="-4"/>
        </w:rPr>
        <w:t xml:space="preserve"> </w:t>
      </w:r>
      <w:r w:rsidRPr="00332F79">
        <w:rPr>
          <w:rFonts w:ascii="Arial" w:hAnsi="Arial" w:cs="Arial"/>
        </w:rPr>
        <w:t>the</w:t>
      </w:r>
      <w:r w:rsidRPr="00332F79">
        <w:rPr>
          <w:rFonts w:ascii="Arial" w:hAnsi="Arial" w:cs="Arial"/>
          <w:spacing w:val="-2"/>
        </w:rPr>
        <w:t xml:space="preserve"> </w:t>
      </w:r>
      <w:r w:rsidRPr="00332F79">
        <w:rPr>
          <w:rFonts w:ascii="Arial" w:hAnsi="Arial" w:cs="Arial"/>
          <w:spacing w:val="-1"/>
        </w:rPr>
        <w:t>purpose</w:t>
      </w:r>
      <w:r w:rsidRPr="00332F79">
        <w:rPr>
          <w:rFonts w:ascii="Arial" w:hAnsi="Arial" w:cs="Arial"/>
          <w:spacing w:val="-2"/>
        </w:rPr>
        <w:t xml:space="preserve"> of</w:t>
      </w:r>
      <w:r w:rsidRPr="00332F79">
        <w:rPr>
          <w:rFonts w:ascii="Arial" w:hAnsi="Arial" w:cs="Arial"/>
          <w:spacing w:val="-1"/>
        </w:rPr>
        <w:t xml:space="preserve"> </w:t>
      </w:r>
      <w:r w:rsidRPr="00332F79">
        <w:rPr>
          <w:rFonts w:ascii="Arial" w:hAnsi="Arial" w:cs="Arial"/>
        </w:rPr>
        <w:t>the</w:t>
      </w:r>
      <w:r w:rsidRPr="00332F79">
        <w:rPr>
          <w:rFonts w:ascii="Arial" w:hAnsi="Arial" w:cs="Arial"/>
          <w:spacing w:val="-2"/>
        </w:rPr>
        <w:t xml:space="preserve"> </w:t>
      </w:r>
      <w:r w:rsidRPr="00332F79">
        <w:rPr>
          <w:rFonts w:ascii="Arial" w:hAnsi="Arial" w:cs="Arial"/>
          <w:spacing w:val="-1"/>
        </w:rPr>
        <w:t>collection</w:t>
      </w:r>
      <w:r w:rsidRPr="00332F79">
        <w:rPr>
          <w:rFonts w:ascii="Arial" w:hAnsi="Arial" w:cs="Arial"/>
          <w:spacing w:val="-2"/>
        </w:rPr>
        <w:t xml:space="preserve"> </w:t>
      </w:r>
      <w:r w:rsidRPr="00332F79">
        <w:rPr>
          <w:rFonts w:ascii="Arial" w:hAnsi="Arial" w:cs="Arial"/>
          <w:spacing w:val="-1"/>
        </w:rPr>
        <w:t>and</w:t>
      </w:r>
      <w:r w:rsidRPr="00332F79">
        <w:rPr>
          <w:rFonts w:ascii="Arial" w:hAnsi="Arial" w:cs="Arial"/>
          <w:spacing w:val="-2"/>
        </w:rPr>
        <w:t xml:space="preserve"> </w:t>
      </w:r>
      <w:r w:rsidRPr="00332F79">
        <w:rPr>
          <w:rFonts w:ascii="Arial" w:hAnsi="Arial" w:cs="Arial"/>
          <w:spacing w:val="-1"/>
        </w:rPr>
        <w:t xml:space="preserve">management </w:t>
      </w:r>
      <w:r w:rsidRPr="00332F79">
        <w:rPr>
          <w:rFonts w:ascii="Arial" w:hAnsi="Arial" w:cs="Arial"/>
          <w:spacing w:val="-2"/>
        </w:rPr>
        <w:t>of</w:t>
      </w:r>
      <w:r w:rsidRPr="00332F79">
        <w:rPr>
          <w:rFonts w:ascii="Arial" w:hAnsi="Arial" w:cs="Arial"/>
          <w:spacing w:val="-1"/>
        </w:rPr>
        <w:t xml:space="preserve"> revenue</w:t>
      </w:r>
      <w:r w:rsidRPr="00332F79">
        <w:rPr>
          <w:rFonts w:ascii="Arial" w:hAnsi="Arial" w:cs="Arial"/>
          <w:spacing w:val="-5"/>
        </w:rPr>
        <w:t xml:space="preserve"> </w:t>
      </w:r>
      <w:r w:rsidRPr="00332F79">
        <w:rPr>
          <w:rFonts w:ascii="Arial" w:hAnsi="Arial" w:cs="Arial"/>
        </w:rPr>
        <w:t>for</w:t>
      </w:r>
      <w:r w:rsidRPr="00332F79">
        <w:rPr>
          <w:rFonts w:ascii="Arial" w:hAnsi="Arial" w:cs="Arial"/>
          <w:spacing w:val="-1"/>
        </w:rPr>
        <w:t xml:space="preserve"> </w:t>
      </w:r>
      <w:r w:rsidRPr="00332F79">
        <w:rPr>
          <w:rFonts w:ascii="Arial" w:hAnsi="Arial" w:cs="Arial"/>
          <w:spacing w:val="-2"/>
        </w:rPr>
        <w:t xml:space="preserve">which </w:t>
      </w:r>
      <w:r w:rsidRPr="00332F79">
        <w:rPr>
          <w:rFonts w:ascii="Arial" w:hAnsi="Arial" w:cs="Arial"/>
          <w:spacing w:val="-1"/>
        </w:rPr>
        <w:t>they</w:t>
      </w:r>
      <w:r w:rsidRPr="00332F79">
        <w:rPr>
          <w:rFonts w:ascii="Arial" w:hAnsi="Arial" w:cs="Arial"/>
          <w:spacing w:val="55"/>
        </w:rPr>
        <w:t xml:space="preserve"> </w:t>
      </w:r>
      <w:r w:rsidRPr="00332F79">
        <w:rPr>
          <w:rFonts w:ascii="Arial" w:hAnsi="Arial" w:cs="Arial"/>
        </w:rPr>
        <w:t>are</w:t>
      </w:r>
      <w:r w:rsidRPr="00332F79">
        <w:rPr>
          <w:rFonts w:ascii="Arial" w:hAnsi="Arial" w:cs="Arial"/>
          <w:spacing w:val="-2"/>
        </w:rPr>
        <w:t xml:space="preserve"> </w:t>
      </w:r>
      <w:r w:rsidRPr="00332F79">
        <w:rPr>
          <w:rFonts w:ascii="Arial" w:hAnsi="Arial" w:cs="Arial"/>
          <w:spacing w:val="-1"/>
        </w:rPr>
        <w:t>responsible.</w:t>
      </w:r>
    </w:p>
    <w:p w14:paraId="19049F4F" w14:textId="53ECB802" w:rsidR="002A3F81" w:rsidRPr="00827AF3" w:rsidRDefault="002A3F81" w:rsidP="00B36803">
      <w:pPr>
        <w:pStyle w:val="Heading1"/>
        <w:numPr>
          <w:ilvl w:val="0"/>
          <w:numId w:val="20"/>
        </w:numPr>
      </w:pPr>
      <w:bookmarkStart w:id="57" w:name="_bookmark31"/>
      <w:bookmarkEnd w:id="57"/>
      <w:r w:rsidRPr="00A105FA">
        <w:t>P</w:t>
      </w:r>
      <w:r w:rsidRPr="00827AF3">
        <w:t>REVENTION OF</w:t>
      </w:r>
      <w:r w:rsidRPr="00827AF3">
        <w:rPr>
          <w:spacing w:val="1"/>
        </w:rPr>
        <w:t xml:space="preserve"> </w:t>
      </w:r>
      <w:r w:rsidRPr="00A105FA">
        <w:t>F</w:t>
      </w:r>
      <w:r w:rsidRPr="00827AF3">
        <w:t>RAUD</w:t>
      </w:r>
      <w:r w:rsidRPr="00827AF3">
        <w:rPr>
          <w:spacing w:val="1"/>
        </w:rPr>
        <w:t xml:space="preserve"> </w:t>
      </w:r>
      <w:r w:rsidRPr="00827AF3">
        <w:t>AND</w:t>
      </w:r>
      <w:r w:rsidRPr="00827AF3">
        <w:rPr>
          <w:spacing w:val="1"/>
        </w:rPr>
        <w:t xml:space="preserve"> </w:t>
      </w:r>
      <w:r w:rsidRPr="00A105FA">
        <w:t>B</w:t>
      </w:r>
      <w:r w:rsidRPr="00827AF3">
        <w:t>RIBERY</w:t>
      </w:r>
    </w:p>
    <w:p w14:paraId="616056FD" w14:textId="77777777" w:rsidR="002A3F81" w:rsidRDefault="002A3F81" w:rsidP="004440B0">
      <w:pPr>
        <w:pStyle w:val="BodyText"/>
        <w:numPr>
          <w:ilvl w:val="1"/>
          <w:numId w:val="20"/>
        </w:numPr>
        <w:tabs>
          <w:tab w:val="left" w:pos="1701"/>
        </w:tabs>
        <w:spacing w:before="160" w:line="275" w:lineRule="auto"/>
        <w:ind w:left="1701" w:right="161" w:hanging="850"/>
      </w:pPr>
      <w:r>
        <w:t xml:space="preserve">The </w:t>
      </w:r>
      <w:r>
        <w:rPr>
          <w:spacing w:val="-1"/>
        </w:rPr>
        <w:t>Supplier represents</w:t>
      </w:r>
      <w:r>
        <w:rPr>
          <w:spacing w:val="-4"/>
        </w:rPr>
        <w:t xml:space="preserve"> </w:t>
      </w:r>
      <w:r>
        <w:rPr>
          <w:spacing w:val="-1"/>
        </w:rPr>
        <w:t>and</w:t>
      </w:r>
      <w:r>
        <w:t xml:space="preserve"> </w:t>
      </w:r>
      <w:r>
        <w:rPr>
          <w:spacing w:val="-1"/>
        </w:rPr>
        <w:t>warrants</w:t>
      </w:r>
      <w:r>
        <w:rPr>
          <w:spacing w:val="-2"/>
        </w:rPr>
        <w:t xml:space="preserve"> </w:t>
      </w:r>
      <w:r>
        <w:rPr>
          <w:spacing w:val="-1"/>
        </w:rPr>
        <w:t>that neither it,</w:t>
      </w:r>
      <w:r>
        <w:rPr>
          <w:spacing w:val="2"/>
        </w:rPr>
        <w:t xml:space="preserve"> </w:t>
      </w:r>
      <w:r>
        <w:rPr>
          <w:spacing w:val="-1"/>
        </w:rPr>
        <w:t xml:space="preserve">nor </w:t>
      </w:r>
      <w:r>
        <w:t>to</w:t>
      </w:r>
      <w:r>
        <w:rPr>
          <w:spacing w:val="-2"/>
        </w:rPr>
        <w:t xml:space="preserve"> </w:t>
      </w:r>
      <w:r>
        <w:t xml:space="preserve">the </w:t>
      </w:r>
      <w:r>
        <w:rPr>
          <w:spacing w:val="-1"/>
        </w:rPr>
        <w:t>best</w:t>
      </w:r>
      <w:r>
        <w:rPr>
          <w:spacing w:val="2"/>
        </w:rPr>
        <w:t xml:space="preserve"> </w:t>
      </w:r>
      <w:r>
        <w:rPr>
          <w:spacing w:val="-2"/>
        </w:rPr>
        <w:t>of</w:t>
      </w:r>
      <w:r>
        <w:rPr>
          <w:spacing w:val="2"/>
        </w:rPr>
        <w:t xml:space="preserve"> </w:t>
      </w:r>
      <w:r>
        <w:rPr>
          <w:spacing w:val="-2"/>
        </w:rPr>
        <w:t xml:space="preserve">its </w:t>
      </w:r>
      <w:r>
        <w:rPr>
          <w:spacing w:val="-1"/>
        </w:rPr>
        <w:t>knowledge</w:t>
      </w:r>
      <w:r>
        <w:rPr>
          <w:spacing w:val="59"/>
        </w:rPr>
        <w:t xml:space="preserve"> </w:t>
      </w:r>
      <w:r>
        <w:rPr>
          <w:spacing w:val="-1"/>
        </w:rPr>
        <w:t>any</w:t>
      </w:r>
      <w:r>
        <w:rPr>
          <w:spacing w:val="-2"/>
        </w:rPr>
        <w:t xml:space="preserve"> </w:t>
      </w:r>
      <w:r>
        <w:t>of</w:t>
      </w:r>
      <w:r>
        <w:rPr>
          <w:spacing w:val="1"/>
        </w:rPr>
        <w:t xml:space="preserve"> </w:t>
      </w:r>
      <w:r>
        <w:rPr>
          <w:spacing w:val="-1"/>
        </w:rPr>
        <w:t>its</w:t>
      </w:r>
      <w:r>
        <w:rPr>
          <w:spacing w:val="-2"/>
        </w:rPr>
        <w:t xml:space="preserve"> </w:t>
      </w:r>
      <w:r>
        <w:rPr>
          <w:spacing w:val="-1"/>
        </w:rPr>
        <w:t xml:space="preserve">staff </w:t>
      </w:r>
      <w:r>
        <w:t>or</w:t>
      </w:r>
      <w:r>
        <w:rPr>
          <w:spacing w:val="-1"/>
        </w:rPr>
        <w:t xml:space="preserve"> Sub-Contractors,</w:t>
      </w:r>
      <w:r>
        <w:rPr>
          <w:spacing w:val="2"/>
        </w:rPr>
        <w:t xml:space="preserve"> </w:t>
      </w:r>
      <w:r>
        <w:rPr>
          <w:spacing w:val="-1"/>
        </w:rPr>
        <w:t>have</w:t>
      </w:r>
      <w:r>
        <w:t xml:space="preserve"> </w:t>
      </w:r>
      <w:r>
        <w:rPr>
          <w:spacing w:val="-2"/>
        </w:rPr>
        <w:t>at</w:t>
      </w:r>
      <w:r>
        <w:rPr>
          <w:spacing w:val="2"/>
        </w:rPr>
        <w:t xml:space="preserve"> </w:t>
      </w:r>
      <w:r>
        <w:rPr>
          <w:spacing w:val="-1"/>
        </w:rPr>
        <w:t>any</w:t>
      </w:r>
      <w:r>
        <w:rPr>
          <w:spacing w:val="-4"/>
        </w:rPr>
        <w:t xml:space="preserve"> </w:t>
      </w:r>
      <w:r>
        <w:rPr>
          <w:spacing w:val="-1"/>
        </w:rPr>
        <w:t>time</w:t>
      </w:r>
      <w:r>
        <w:t xml:space="preserve"> </w:t>
      </w:r>
      <w:r>
        <w:rPr>
          <w:spacing w:val="-1"/>
        </w:rPr>
        <w:t xml:space="preserve">prior </w:t>
      </w:r>
      <w:r>
        <w:t>to</w:t>
      </w:r>
      <w:r>
        <w:rPr>
          <w:spacing w:val="-2"/>
        </w:rPr>
        <w:t xml:space="preserve"> </w:t>
      </w:r>
      <w:r>
        <w:t xml:space="preserve">the </w:t>
      </w:r>
      <w:r>
        <w:rPr>
          <w:spacing w:val="-2"/>
        </w:rPr>
        <w:t>Effective</w:t>
      </w:r>
      <w:r>
        <w:t xml:space="preserve"> </w:t>
      </w:r>
      <w:r>
        <w:rPr>
          <w:spacing w:val="-1"/>
        </w:rPr>
        <w:t>Date:</w:t>
      </w:r>
    </w:p>
    <w:p w14:paraId="47F61814" w14:textId="77777777" w:rsidR="002A3F81" w:rsidRDefault="002A3F81" w:rsidP="004440B0">
      <w:pPr>
        <w:pStyle w:val="BodyText"/>
        <w:numPr>
          <w:ilvl w:val="2"/>
          <w:numId w:val="20"/>
        </w:numPr>
        <w:tabs>
          <w:tab w:val="left" w:pos="2552"/>
        </w:tabs>
        <w:spacing w:before="123" w:line="275" w:lineRule="auto"/>
        <w:ind w:left="2552" w:right="120" w:hanging="851"/>
        <w:jc w:val="both"/>
      </w:pPr>
      <w:r>
        <w:rPr>
          <w:spacing w:val="-1"/>
        </w:rPr>
        <w:t>committed</w:t>
      </w:r>
      <w:r>
        <w:rPr>
          <w:spacing w:val="15"/>
        </w:rPr>
        <w:t xml:space="preserve"> </w:t>
      </w:r>
      <w:r>
        <w:t>a</w:t>
      </w:r>
      <w:r>
        <w:rPr>
          <w:spacing w:val="16"/>
        </w:rPr>
        <w:t xml:space="preserve"> </w:t>
      </w:r>
      <w:r>
        <w:rPr>
          <w:spacing w:val="-1"/>
        </w:rPr>
        <w:t>Prohibited</w:t>
      </w:r>
      <w:r>
        <w:rPr>
          <w:spacing w:val="15"/>
        </w:rPr>
        <w:t xml:space="preserve"> </w:t>
      </w:r>
      <w:r>
        <w:rPr>
          <w:spacing w:val="-1"/>
        </w:rPr>
        <w:t>Act</w:t>
      </w:r>
      <w:r>
        <w:rPr>
          <w:spacing w:val="17"/>
        </w:rPr>
        <w:t xml:space="preserve"> </w:t>
      </w:r>
      <w:r>
        <w:rPr>
          <w:spacing w:val="-2"/>
        </w:rPr>
        <w:t>or</w:t>
      </w:r>
      <w:r>
        <w:rPr>
          <w:spacing w:val="17"/>
        </w:rPr>
        <w:t xml:space="preserve"> </w:t>
      </w:r>
      <w:r>
        <w:rPr>
          <w:spacing w:val="-1"/>
        </w:rPr>
        <w:t>been</w:t>
      </w:r>
      <w:r>
        <w:rPr>
          <w:spacing w:val="15"/>
        </w:rPr>
        <w:t xml:space="preserve"> </w:t>
      </w:r>
      <w:r>
        <w:rPr>
          <w:spacing w:val="-1"/>
        </w:rPr>
        <w:t>formally</w:t>
      </w:r>
      <w:r>
        <w:rPr>
          <w:spacing w:val="16"/>
        </w:rPr>
        <w:t xml:space="preserve"> </w:t>
      </w:r>
      <w:r>
        <w:rPr>
          <w:spacing w:val="-1"/>
        </w:rPr>
        <w:t>notified</w:t>
      </w:r>
      <w:r>
        <w:rPr>
          <w:spacing w:val="13"/>
        </w:rPr>
        <w:t xml:space="preserve"> </w:t>
      </w:r>
      <w:r>
        <w:rPr>
          <w:spacing w:val="-1"/>
        </w:rPr>
        <w:t>that</w:t>
      </w:r>
      <w:r>
        <w:rPr>
          <w:spacing w:val="17"/>
        </w:rPr>
        <w:t xml:space="preserve"> </w:t>
      </w:r>
      <w:r>
        <w:rPr>
          <w:spacing w:val="-1"/>
        </w:rPr>
        <w:t>it</w:t>
      </w:r>
      <w:r>
        <w:rPr>
          <w:spacing w:val="17"/>
        </w:rPr>
        <w:t xml:space="preserve"> </w:t>
      </w:r>
      <w:r>
        <w:rPr>
          <w:spacing w:val="-1"/>
        </w:rPr>
        <w:t>is</w:t>
      </w:r>
      <w:r>
        <w:rPr>
          <w:spacing w:val="16"/>
        </w:rPr>
        <w:t xml:space="preserve"> </w:t>
      </w:r>
      <w:r>
        <w:rPr>
          <w:spacing w:val="-1"/>
        </w:rPr>
        <w:t>subject</w:t>
      </w:r>
      <w:r>
        <w:rPr>
          <w:spacing w:val="17"/>
        </w:rPr>
        <w:t xml:space="preserve"> </w:t>
      </w:r>
      <w:r>
        <w:t>to</w:t>
      </w:r>
      <w:r>
        <w:rPr>
          <w:spacing w:val="16"/>
        </w:rPr>
        <w:t xml:space="preserve"> </w:t>
      </w:r>
      <w:r>
        <w:t>an</w:t>
      </w:r>
      <w:r>
        <w:rPr>
          <w:spacing w:val="59"/>
        </w:rPr>
        <w:t xml:space="preserve"> </w:t>
      </w:r>
      <w:r>
        <w:rPr>
          <w:spacing w:val="-1"/>
        </w:rPr>
        <w:t>investigation</w:t>
      </w:r>
      <w:r>
        <w:t xml:space="preserve"> or</w:t>
      </w:r>
      <w:r>
        <w:rPr>
          <w:spacing w:val="-1"/>
        </w:rPr>
        <w:t xml:space="preserve"> prosecution</w:t>
      </w:r>
      <w:r>
        <w:t xml:space="preserve"> </w:t>
      </w:r>
      <w:r>
        <w:rPr>
          <w:spacing w:val="-2"/>
        </w:rPr>
        <w:t>which</w:t>
      </w:r>
      <w:r>
        <w:t xml:space="preserve"> </w:t>
      </w:r>
      <w:r>
        <w:rPr>
          <w:spacing w:val="-1"/>
        </w:rPr>
        <w:t xml:space="preserve">relates </w:t>
      </w:r>
      <w:r>
        <w:t>to an</w:t>
      </w:r>
      <w:r>
        <w:rPr>
          <w:spacing w:val="-2"/>
        </w:rPr>
        <w:t xml:space="preserve"> </w:t>
      </w:r>
      <w:r>
        <w:rPr>
          <w:spacing w:val="-1"/>
        </w:rPr>
        <w:t>alleged</w:t>
      </w:r>
      <w:r>
        <w:rPr>
          <w:spacing w:val="-2"/>
        </w:rPr>
        <w:t xml:space="preserve"> </w:t>
      </w:r>
      <w:r>
        <w:rPr>
          <w:spacing w:val="-1"/>
        </w:rPr>
        <w:t>Prohibited</w:t>
      </w:r>
      <w:r>
        <w:t xml:space="preserve"> </w:t>
      </w:r>
      <w:r>
        <w:rPr>
          <w:spacing w:val="-1"/>
        </w:rPr>
        <w:t xml:space="preserve">Act; </w:t>
      </w:r>
      <w:r>
        <w:t>or</w:t>
      </w:r>
    </w:p>
    <w:p w14:paraId="47068DE2" w14:textId="77777777" w:rsidR="002A3F81" w:rsidRDefault="002A3F81" w:rsidP="004440B0">
      <w:pPr>
        <w:pStyle w:val="BodyText"/>
        <w:numPr>
          <w:ilvl w:val="2"/>
          <w:numId w:val="20"/>
        </w:numPr>
        <w:tabs>
          <w:tab w:val="left" w:pos="2552"/>
        </w:tabs>
        <w:spacing w:line="276" w:lineRule="auto"/>
        <w:ind w:left="2552" w:right="115" w:hanging="851"/>
        <w:jc w:val="both"/>
      </w:pPr>
      <w:r>
        <w:rPr>
          <w:spacing w:val="-1"/>
        </w:rPr>
        <w:t>been</w:t>
      </w:r>
      <w:r>
        <w:rPr>
          <w:spacing w:val="37"/>
        </w:rPr>
        <w:t xml:space="preserve"> </w:t>
      </w:r>
      <w:r>
        <w:rPr>
          <w:spacing w:val="-1"/>
        </w:rPr>
        <w:t>listed</w:t>
      </w:r>
      <w:r>
        <w:rPr>
          <w:spacing w:val="37"/>
        </w:rPr>
        <w:t xml:space="preserve"> </w:t>
      </w:r>
      <w:r>
        <w:t>by</w:t>
      </w:r>
      <w:r>
        <w:rPr>
          <w:spacing w:val="35"/>
        </w:rPr>
        <w:t xml:space="preserve"> </w:t>
      </w:r>
      <w:r>
        <w:rPr>
          <w:spacing w:val="-1"/>
        </w:rPr>
        <w:t>any</w:t>
      </w:r>
      <w:r>
        <w:rPr>
          <w:spacing w:val="35"/>
        </w:rPr>
        <w:t xml:space="preserve"> </w:t>
      </w:r>
      <w:r>
        <w:rPr>
          <w:spacing w:val="-1"/>
        </w:rPr>
        <w:t>government</w:t>
      </w:r>
      <w:r>
        <w:rPr>
          <w:spacing w:val="38"/>
        </w:rPr>
        <w:t xml:space="preserve"> </w:t>
      </w:r>
      <w:r>
        <w:rPr>
          <w:spacing w:val="-1"/>
        </w:rPr>
        <w:t>department</w:t>
      </w:r>
      <w:r>
        <w:rPr>
          <w:spacing w:val="36"/>
        </w:rPr>
        <w:t xml:space="preserve"> </w:t>
      </w:r>
      <w:r>
        <w:t>or</w:t>
      </w:r>
      <w:r>
        <w:rPr>
          <w:spacing w:val="43"/>
        </w:rPr>
        <w:t xml:space="preserve"> </w:t>
      </w:r>
      <w:r>
        <w:rPr>
          <w:spacing w:val="-1"/>
        </w:rPr>
        <w:t>Supplier</w:t>
      </w:r>
      <w:r>
        <w:rPr>
          <w:spacing w:val="38"/>
        </w:rPr>
        <w:t xml:space="preserve"> </w:t>
      </w:r>
      <w:r>
        <w:t>as</w:t>
      </w:r>
      <w:r>
        <w:rPr>
          <w:spacing w:val="37"/>
        </w:rPr>
        <w:t xml:space="preserve"> </w:t>
      </w:r>
      <w:r>
        <w:rPr>
          <w:spacing w:val="-1"/>
        </w:rPr>
        <w:t>being</w:t>
      </w:r>
      <w:r>
        <w:rPr>
          <w:spacing w:val="37"/>
        </w:rPr>
        <w:t xml:space="preserve"> </w:t>
      </w:r>
      <w:r>
        <w:rPr>
          <w:spacing w:val="-1"/>
        </w:rPr>
        <w:t>debarred,</w:t>
      </w:r>
      <w:r>
        <w:rPr>
          <w:spacing w:val="49"/>
        </w:rPr>
        <w:t xml:space="preserve"> </w:t>
      </w:r>
      <w:r>
        <w:rPr>
          <w:spacing w:val="-1"/>
        </w:rPr>
        <w:t>suspended,</w:t>
      </w:r>
      <w:r>
        <w:rPr>
          <w:spacing w:val="36"/>
        </w:rPr>
        <w:t xml:space="preserve"> </w:t>
      </w:r>
      <w:r>
        <w:rPr>
          <w:spacing w:val="-1"/>
        </w:rPr>
        <w:t>proposed</w:t>
      </w:r>
      <w:r>
        <w:rPr>
          <w:spacing w:val="32"/>
        </w:rPr>
        <w:t xml:space="preserve"> </w:t>
      </w:r>
      <w:r>
        <w:rPr>
          <w:spacing w:val="-1"/>
        </w:rPr>
        <w:t>for</w:t>
      </w:r>
      <w:r>
        <w:rPr>
          <w:spacing w:val="36"/>
        </w:rPr>
        <w:t xml:space="preserve"> </w:t>
      </w:r>
      <w:r>
        <w:rPr>
          <w:spacing w:val="-1"/>
        </w:rPr>
        <w:t>suspension</w:t>
      </w:r>
      <w:r>
        <w:rPr>
          <w:spacing w:val="34"/>
        </w:rPr>
        <w:t xml:space="preserve"> </w:t>
      </w:r>
      <w:r>
        <w:rPr>
          <w:spacing w:val="-2"/>
        </w:rPr>
        <w:t>or</w:t>
      </w:r>
      <w:r>
        <w:rPr>
          <w:spacing w:val="36"/>
        </w:rPr>
        <w:t xml:space="preserve"> </w:t>
      </w:r>
      <w:r>
        <w:rPr>
          <w:spacing w:val="-1"/>
        </w:rPr>
        <w:t>debarment,</w:t>
      </w:r>
      <w:r>
        <w:rPr>
          <w:spacing w:val="34"/>
        </w:rPr>
        <w:t xml:space="preserve"> </w:t>
      </w:r>
      <w:r>
        <w:t>or</w:t>
      </w:r>
      <w:r>
        <w:rPr>
          <w:spacing w:val="37"/>
        </w:rPr>
        <w:t xml:space="preserve"> </w:t>
      </w:r>
      <w:r>
        <w:rPr>
          <w:spacing w:val="-2"/>
        </w:rPr>
        <w:t>otherwise</w:t>
      </w:r>
      <w:r>
        <w:rPr>
          <w:spacing w:val="35"/>
        </w:rPr>
        <w:t xml:space="preserve"> </w:t>
      </w:r>
      <w:r>
        <w:rPr>
          <w:spacing w:val="-1"/>
        </w:rPr>
        <w:t>ineligible</w:t>
      </w:r>
      <w:r>
        <w:rPr>
          <w:spacing w:val="35"/>
        </w:rPr>
        <w:t xml:space="preserve"> </w:t>
      </w:r>
      <w:r>
        <w:t>for</w:t>
      </w:r>
      <w:r>
        <w:rPr>
          <w:spacing w:val="59"/>
        </w:rPr>
        <w:t xml:space="preserve"> </w:t>
      </w:r>
      <w:r>
        <w:rPr>
          <w:spacing w:val="-1"/>
        </w:rPr>
        <w:t>participation</w:t>
      </w:r>
      <w:r>
        <w:t xml:space="preserve"> </w:t>
      </w:r>
      <w:r>
        <w:rPr>
          <w:spacing w:val="-1"/>
        </w:rPr>
        <w:t>in</w:t>
      </w:r>
      <w:r>
        <w:rPr>
          <w:spacing w:val="-2"/>
        </w:rPr>
        <w:t xml:space="preserve"> </w:t>
      </w:r>
      <w:r>
        <w:rPr>
          <w:spacing w:val="-1"/>
        </w:rPr>
        <w:t>government</w:t>
      </w:r>
      <w:r>
        <w:rPr>
          <w:spacing w:val="2"/>
        </w:rPr>
        <w:t xml:space="preserve"> </w:t>
      </w:r>
      <w:r>
        <w:rPr>
          <w:spacing w:val="-1"/>
        </w:rPr>
        <w:t>procurement programmes</w:t>
      </w:r>
      <w:r>
        <w:rPr>
          <w:spacing w:val="-2"/>
        </w:rPr>
        <w:t xml:space="preserve"> </w:t>
      </w:r>
      <w:r>
        <w:t>or</w:t>
      </w:r>
      <w:r>
        <w:rPr>
          <w:spacing w:val="-1"/>
        </w:rPr>
        <w:t xml:space="preserve"> contracts</w:t>
      </w:r>
      <w:r>
        <w:rPr>
          <w:spacing w:val="1"/>
        </w:rPr>
        <w:t xml:space="preserve"> </w:t>
      </w:r>
      <w:r>
        <w:rPr>
          <w:spacing w:val="-2"/>
        </w:rPr>
        <w:t xml:space="preserve">on </w:t>
      </w:r>
      <w:r>
        <w:rPr>
          <w:spacing w:val="-1"/>
        </w:rPr>
        <w:t>the</w:t>
      </w:r>
      <w:r>
        <w:rPr>
          <w:spacing w:val="-2"/>
        </w:rPr>
        <w:t xml:space="preserve"> </w:t>
      </w:r>
      <w:r>
        <w:rPr>
          <w:spacing w:val="-1"/>
        </w:rPr>
        <w:t>grounds</w:t>
      </w:r>
      <w:r>
        <w:rPr>
          <w:spacing w:val="-2"/>
        </w:rPr>
        <w:t xml:space="preserve"> of</w:t>
      </w:r>
      <w:r>
        <w:rPr>
          <w:spacing w:val="2"/>
        </w:rPr>
        <w:t xml:space="preserve"> </w:t>
      </w:r>
      <w:r>
        <w:t>a</w:t>
      </w:r>
      <w:r>
        <w:rPr>
          <w:spacing w:val="55"/>
        </w:rPr>
        <w:t xml:space="preserve"> </w:t>
      </w:r>
      <w:r>
        <w:rPr>
          <w:spacing w:val="-1"/>
        </w:rPr>
        <w:t>Prohibited</w:t>
      </w:r>
      <w:r>
        <w:t xml:space="preserve"> </w:t>
      </w:r>
      <w:r>
        <w:rPr>
          <w:spacing w:val="-1"/>
        </w:rPr>
        <w:t>Act.</w:t>
      </w:r>
    </w:p>
    <w:p w14:paraId="617DF00A" w14:textId="77777777" w:rsidR="002A3F81" w:rsidRDefault="002A3F81" w:rsidP="004440B0">
      <w:pPr>
        <w:pStyle w:val="BodyText"/>
        <w:numPr>
          <w:ilvl w:val="1"/>
          <w:numId w:val="20"/>
        </w:numPr>
        <w:tabs>
          <w:tab w:val="left" w:pos="1560"/>
        </w:tabs>
        <w:spacing w:before="120"/>
        <w:ind w:left="1540" w:hanging="689"/>
      </w:pPr>
      <w:r>
        <w:t>The</w:t>
      </w:r>
      <w:r>
        <w:rPr>
          <w:spacing w:val="-2"/>
        </w:rPr>
        <w:t xml:space="preserve"> </w:t>
      </w:r>
      <w:r>
        <w:rPr>
          <w:spacing w:val="-1"/>
        </w:rPr>
        <w:t>Supplier</w:t>
      </w:r>
      <w:r>
        <w:rPr>
          <w:spacing w:val="1"/>
        </w:rPr>
        <w:t xml:space="preserve"> </w:t>
      </w:r>
      <w:r>
        <w:rPr>
          <w:spacing w:val="-1"/>
        </w:rPr>
        <w:t>must not:</w:t>
      </w:r>
    </w:p>
    <w:p w14:paraId="376EA0C6" w14:textId="77777777" w:rsidR="002A3F81" w:rsidRDefault="002A3F81" w:rsidP="004440B0">
      <w:pPr>
        <w:pStyle w:val="BodyText"/>
        <w:numPr>
          <w:ilvl w:val="2"/>
          <w:numId w:val="20"/>
        </w:numPr>
        <w:tabs>
          <w:tab w:val="left" w:pos="2552"/>
        </w:tabs>
        <w:spacing w:before="157"/>
        <w:ind w:left="2552" w:hanging="851"/>
      </w:pPr>
      <w:r>
        <w:rPr>
          <w:spacing w:val="-1"/>
        </w:rPr>
        <w:t>commit</w:t>
      </w:r>
      <w:r>
        <w:rPr>
          <w:spacing w:val="2"/>
        </w:rPr>
        <w:t xml:space="preserve"> </w:t>
      </w:r>
      <w:r>
        <w:t>a</w:t>
      </w:r>
      <w:r>
        <w:rPr>
          <w:spacing w:val="-2"/>
        </w:rPr>
        <w:t xml:space="preserve"> </w:t>
      </w:r>
      <w:r>
        <w:rPr>
          <w:spacing w:val="-1"/>
        </w:rPr>
        <w:t>Prohibited</w:t>
      </w:r>
      <w:r>
        <w:t xml:space="preserve"> </w:t>
      </w:r>
      <w:r>
        <w:rPr>
          <w:spacing w:val="-1"/>
        </w:rPr>
        <w:t>Act;</w:t>
      </w:r>
      <w:r>
        <w:rPr>
          <w:spacing w:val="-3"/>
        </w:rPr>
        <w:t xml:space="preserve"> </w:t>
      </w:r>
      <w:r>
        <w:t>or</w:t>
      </w:r>
    </w:p>
    <w:p w14:paraId="2A1AB069" w14:textId="77777777" w:rsidR="002A3F81" w:rsidRDefault="002A3F81" w:rsidP="004440B0">
      <w:pPr>
        <w:pStyle w:val="BodyText"/>
        <w:numPr>
          <w:ilvl w:val="2"/>
          <w:numId w:val="20"/>
        </w:numPr>
        <w:tabs>
          <w:tab w:val="left" w:pos="2552"/>
        </w:tabs>
        <w:spacing w:before="157" w:line="276" w:lineRule="auto"/>
        <w:ind w:left="2552" w:right="113" w:hanging="851"/>
        <w:jc w:val="both"/>
      </w:pPr>
      <w:r>
        <w:t>do</w:t>
      </w:r>
      <w:r>
        <w:rPr>
          <w:spacing w:val="33"/>
        </w:rPr>
        <w:t xml:space="preserve"> </w:t>
      </w:r>
      <w:r>
        <w:t>or</w:t>
      </w:r>
      <w:r>
        <w:rPr>
          <w:spacing w:val="32"/>
        </w:rPr>
        <w:t xml:space="preserve"> </w:t>
      </w:r>
      <w:r>
        <w:rPr>
          <w:spacing w:val="-1"/>
        </w:rPr>
        <w:t>suffer</w:t>
      </w:r>
      <w:r>
        <w:rPr>
          <w:spacing w:val="32"/>
        </w:rPr>
        <w:t xml:space="preserve"> </w:t>
      </w:r>
      <w:r>
        <w:rPr>
          <w:spacing w:val="-1"/>
        </w:rPr>
        <w:t>anything</w:t>
      </w:r>
      <w:r>
        <w:rPr>
          <w:spacing w:val="33"/>
        </w:rPr>
        <w:t xml:space="preserve"> </w:t>
      </w:r>
      <w:r>
        <w:t>to</w:t>
      </w:r>
      <w:r>
        <w:rPr>
          <w:spacing w:val="31"/>
        </w:rPr>
        <w:t xml:space="preserve"> </w:t>
      </w:r>
      <w:r>
        <w:t>be</w:t>
      </w:r>
      <w:r>
        <w:rPr>
          <w:spacing w:val="33"/>
        </w:rPr>
        <w:t xml:space="preserve"> </w:t>
      </w:r>
      <w:r>
        <w:rPr>
          <w:spacing w:val="-1"/>
        </w:rPr>
        <w:t>done</w:t>
      </w:r>
      <w:r>
        <w:rPr>
          <w:spacing w:val="32"/>
        </w:rPr>
        <w:t xml:space="preserve"> </w:t>
      </w:r>
      <w:r>
        <w:rPr>
          <w:spacing w:val="-2"/>
        </w:rPr>
        <w:t>which</w:t>
      </w:r>
      <w:r>
        <w:rPr>
          <w:spacing w:val="36"/>
        </w:rPr>
        <w:t xml:space="preserve"> </w:t>
      </w:r>
      <w:r>
        <w:rPr>
          <w:spacing w:val="-2"/>
        </w:rPr>
        <w:t>would</w:t>
      </w:r>
      <w:r>
        <w:rPr>
          <w:spacing w:val="34"/>
        </w:rPr>
        <w:t xml:space="preserve"> </w:t>
      </w:r>
      <w:r>
        <w:rPr>
          <w:spacing w:val="-1"/>
        </w:rPr>
        <w:t>cause</w:t>
      </w:r>
      <w:r>
        <w:rPr>
          <w:spacing w:val="34"/>
        </w:rPr>
        <w:t xml:space="preserve"> </w:t>
      </w:r>
      <w:r>
        <w:t>the</w:t>
      </w:r>
      <w:r>
        <w:rPr>
          <w:spacing w:val="34"/>
        </w:rPr>
        <w:t xml:space="preserve"> </w:t>
      </w:r>
      <w:r>
        <w:rPr>
          <w:spacing w:val="-1"/>
        </w:rPr>
        <w:t>Customer</w:t>
      </w:r>
      <w:r>
        <w:rPr>
          <w:spacing w:val="33"/>
        </w:rPr>
        <w:t xml:space="preserve"> </w:t>
      </w:r>
      <w:r>
        <w:t>or</w:t>
      </w:r>
      <w:r>
        <w:rPr>
          <w:spacing w:val="33"/>
        </w:rPr>
        <w:t xml:space="preserve"> </w:t>
      </w:r>
      <w:r>
        <w:rPr>
          <w:spacing w:val="-1"/>
        </w:rPr>
        <w:lastRenderedPageBreak/>
        <w:t>any</w:t>
      </w:r>
      <w:r>
        <w:rPr>
          <w:spacing w:val="31"/>
        </w:rPr>
        <w:t xml:space="preserve"> </w:t>
      </w:r>
      <w:r>
        <w:t>of</w:t>
      </w:r>
      <w:r>
        <w:rPr>
          <w:spacing w:val="35"/>
        </w:rPr>
        <w:t xml:space="preserve"> </w:t>
      </w:r>
      <w:r>
        <w:t>the</w:t>
      </w:r>
      <w:r>
        <w:rPr>
          <w:spacing w:val="45"/>
        </w:rPr>
        <w:t xml:space="preserve"> </w:t>
      </w:r>
      <w:r>
        <w:rPr>
          <w:rFonts w:cs="Arial"/>
          <w:spacing w:val="-1"/>
        </w:rPr>
        <w:t>Customer’s</w:t>
      </w:r>
      <w:r>
        <w:rPr>
          <w:rFonts w:cs="Arial"/>
          <w:spacing w:val="2"/>
        </w:rPr>
        <w:t xml:space="preserve"> </w:t>
      </w:r>
      <w:r>
        <w:rPr>
          <w:spacing w:val="-1"/>
        </w:rPr>
        <w:t>employees,</w:t>
      </w:r>
      <w:r>
        <w:rPr>
          <w:spacing w:val="2"/>
        </w:rPr>
        <w:t xml:space="preserve"> </w:t>
      </w:r>
      <w:r>
        <w:rPr>
          <w:spacing w:val="-1"/>
        </w:rPr>
        <w:t>consultants,</w:t>
      </w:r>
      <w:r>
        <w:rPr>
          <w:spacing w:val="60"/>
        </w:rPr>
        <w:t xml:space="preserve"> </w:t>
      </w:r>
      <w:r>
        <w:rPr>
          <w:spacing w:val="-1"/>
        </w:rPr>
        <w:t>contractors,</w:t>
      </w:r>
      <w:r>
        <w:rPr>
          <w:spacing w:val="60"/>
        </w:rPr>
        <w:t xml:space="preserve"> </w:t>
      </w:r>
      <w:r>
        <w:rPr>
          <w:spacing w:val="-1"/>
        </w:rPr>
        <w:t>sub-contractors</w:t>
      </w:r>
      <w:r>
        <w:rPr>
          <w:spacing w:val="1"/>
        </w:rPr>
        <w:t xml:space="preserve"> </w:t>
      </w:r>
      <w:r>
        <w:rPr>
          <w:spacing w:val="-2"/>
        </w:rPr>
        <w:t>or</w:t>
      </w:r>
      <w:r>
        <w:rPr>
          <w:spacing w:val="60"/>
        </w:rPr>
        <w:t xml:space="preserve"> </w:t>
      </w:r>
      <w:r>
        <w:rPr>
          <w:spacing w:val="-1"/>
        </w:rPr>
        <w:t>agents</w:t>
      </w:r>
      <w:r>
        <w:rPr>
          <w:spacing w:val="59"/>
        </w:rPr>
        <w:t xml:space="preserve"> </w:t>
      </w:r>
      <w:r>
        <w:rPr>
          <w:spacing w:val="1"/>
        </w:rPr>
        <w:t>to</w:t>
      </w:r>
      <w:r>
        <w:rPr>
          <w:spacing w:val="51"/>
        </w:rPr>
        <w:t xml:space="preserve"> </w:t>
      </w:r>
      <w:r>
        <w:rPr>
          <w:spacing w:val="-1"/>
        </w:rPr>
        <w:t>contravene</w:t>
      </w:r>
      <w:r>
        <w:rPr>
          <w:spacing w:val="-2"/>
        </w:rPr>
        <w:t xml:space="preserve"> </w:t>
      </w:r>
      <w:r>
        <w:rPr>
          <w:spacing w:val="-1"/>
        </w:rPr>
        <w:t>any</w:t>
      </w:r>
      <w:r>
        <w:rPr>
          <w:spacing w:val="-4"/>
        </w:rPr>
        <w:t xml:space="preserve"> </w:t>
      </w:r>
      <w:r>
        <w:rPr>
          <w:spacing w:val="-2"/>
        </w:rPr>
        <w:t>of</w:t>
      </w:r>
      <w:r>
        <w:rPr>
          <w:spacing w:val="-1"/>
        </w:rPr>
        <w:t xml:space="preserve"> </w:t>
      </w:r>
      <w:r>
        <w:t>the</w:t>
      </w:r>
      <w:r>
        <w:rPr>
          <w:spacing w:val="-2"/>
        </w:rPr>
        <w:t xml:space="preserve"> Relevant</w:t>
      </w:r>
      <w:r>
        <w:rPr>
          <w:spacing w:val="-1"/>
        </w:rPr>
        <w:t xml:space="preserve"> Requirements</w:t>
      </w:r>
      <w:r>
        <w:rPr>
          <w:spacing w:val="-2"/>
        </w:rPr>
        <w:t xml:space="preserve"> or</w:t>
      </w:r>
      <w:r>
        <w:rPr>
          <w:spacing w:val="-1"/>
        </w:rPr>
        <w:t xml:space="preserve"> </w:t>
      </w:r>
      <w:r>
        <w:rPr>
          <w:spacing w:val="-2"/>
        </w:rPr>
        <w:t xml:space="preserve">otherwise </w:t>
      </w:r>
      <w:r>
        <w:rPr>
          <w:spacing w:val="-1"/>
        </w:rPr>
        <w:t>incur any</w:t>
      </w:r>
      <w:r>
        <w:rPr>
          <w:spacing w:val="-4"/>
        </w:rPr>
        <w:t xml:space="preserve"> </w:t>
      </w:r>
      <w:r>
        <w:rPr>
          <w:spacing w:val="-1"/>
        </w:rPr>
        <w:t>liability</w:t>
      </w:r>
      <w:r>
        <w:rPr>
          <w:spacing w:val="-4"/>
        </w:rPr>
        <w:t xml:space="preserve"> </w:t>
      </w:r>
      <w:r>
        <w:rPr>
          <w:spacing w:val="-1"/>
        </w:rPr>
        <w:t>in</w:t>
      </w:r>
      <w:r>
        <w:rPr>
          <w:spacing w:val="-2"/>
        </w:rPr>
        <w:t xml:space="preserve"> </w:t>
      </w:r>
      <w:r>
        <w:rPr>
          <w:spacing w:val="-1"/>
        </w:rPr>
        <w:t>relation</w:t>
      </w:r>
      <w:r>
        <w:rPr>
          <w:spacing w:val="77"/>
        </w:rPr>
        <w:t xml:space="preserve"> </w:t>
      </w:r>
      <w:r>
        <w:t>to</w:t>
      </w:r>
      <w:r>
        <w:rPr>
          <w:spacing w:val="-2"/>
        </w:rPr>
        <w:t xml:space="preserve"> </w:t>
      </w:r>
      <w:r>
        <w:t xml:space="preserve">the </w:t>
      </w:r>
      <w:r>
        <w:rPr>
          <w:spacing w:val="-1"/>
        </w:rPr>
        <w:t>Relevant</w:t>
      </w:r>
      <w:r>
        <w:rPr>
          <w:spacing w:val="2"/>
        </w:rPr>
        <w:t xml:space="preserve"> </w:t>
      </w:r>
      <w:r>
        <w:rPr>
          <w:spacing w:val="-1"/>
        </w:rPr>
        <w:t>Requirements.</w:t>
      </w:r>
    </w:p>
    <w:p w14:paraId="5CEE75DF" w14:textId="77777777" w:rsidR="002A3F81" w:rsidRDefault="002A3F81" w:rsidP="004440B0">
      <w:pPr>
        <w:pStyle w:val="BodyText"/>
        <w:numPr>
          <w:ilvl w:val="1"/>
          <w:numId w:val="20"/>
        </w:numPr>
        <w:tabs>
          <w:tab w:val="left" w:pos="1560"/>
        </w:tabs>
        <w:spacing w:before="120"/>
        <w:ind w:left="1540" w:hanging="689"/>
      </w:pPr>
      <w:r>
        <w:t>The</w:t>
      </w:r>
      <w:r>
        <w:rPr>
          <w:spacing w:val="-2"/>
        </w:rPr>
        <w:t xml:space="preserve"> </w:t>
      </w:r>
      <w:r>
        <w:rPr>
          <w:spacing w:val="-1"/>
        </w:rPr>
        <w:t>Supplier</w:t>
      </w:r>
      <w:r>
        <w:rPr>
          <w:spacing w:val="1"/>
        </w:rPr>
        <w:t xml:space="preserve"> </w:t>
      </w:r>
      <w:r>
        <w:rPr>
          <w:spacing w:val="-1"/>
        </w:rPr>
        <w:t>shall</w:t>
      </w:r>
      <w:r>
        <w:t xml:space="preserve"> </w:t>
      </w:r>
      <w:r>
        <w:rPr>
          <w:spacing w:val="-1"/>
        </w:rPr>
        <w:t>during</w:t>
      </w:r>
      <w:r>
        <w:t xml:space="preserve"> the</w:t>
      </w:r>
      <w:r>
        <w:rPr>
          <w:spacing w:val="-5"/>
        </w:rPr>
        <w:t xml:space="preserve"> </w:t>
      </w:r>
      <w:r>
        <w:rPr>
          <w:spacing w:val="-1"/>
        </w:rPr>
        <w:t>Term:</w:t>
      </w:r>
    </w:p>
    <w:p w14:paraId="432CE206" w14:textId="77777777" w:rsidR="002A3F81" w:rsidRDefault="002A3F81" w:rsidP="004440B0">
      <w:pPr>
        <w:pStyle w:val="BodyText"/>
        <w:numPr>
          <w:ilvl w:val="2"/>
          <w:numId w:val="20"/>
        </w:numPr>
        <w:tabs>
          <w:tab w:val="left" w:pos="2552"/>
        </w:tabs>
        <w:spacing w:before="158" w:line="276" w:lineRule="auto"/>
        <w:ind w:left="2552" w:right="115" w:hanging="851"/>
        <w:jc w:val="both"/>
      </w:pPr>
      <w:r>
        <w:rPr>
          <w:spacing w:val="-1"/>
        </w:rPr>
        <w:t>establish,</w:t>
      </w:r>
      <w:r>
        <w:rPr>
          <w:spacing w:val="59"/>
        </w:rPr>
        <w:t xml:space="preserve"> </w:t>
      </w:r>
      <w:r>
        <w:rPr>
          <w:spacing w:val="-1"/>
        </w:rPr>
        <w:t>maintain</w:t>
      </w:r>
      <w:r>
        <w:rPr>
          <w:spacing w:val="60"/>
        </w:rPr>
        <w:t xml:space="preserve"> </w:t>
      </w:r>
      <w:r>
        <w:rPr>
          <w:spacing w:val="-1"/>
        </w:rPr>
        <w:t>and</w:t>
      </w:r>
      <w:r>
        <w:rPr>
          <w:spacing w:val="57"/>
        </w:rPr>
        <w:t xml:space="preserve"> </w:t>
      </w:r>
      <w:r>
        <w:rPr>
          <w:spacing w:val="-1"/>
        </w:rPr>
        <w:t>enforce,</w:t>
      </w:r>
      <w:r>
        <w:rPr>
          <w:spacing w:val="59"/>
        </w:rPr>
        <w:t xml:space="preserve"> </w:t>
      </w:r>
      <w:r>
        <w:rPr>
          <w:spacing w:val="-1"/>
        </w:rPr>
        <w:t>and</w:t>
      </w:r>
      <w:r>
        <w:rPr>
          <w:spacing w:val="60"/>
        </w:rPr>
        <w:t xml:space="preserve"> </w:t>
      </w:r>
      <w:r>
        <w:rPr>
          <w:spacing w:val="-1"/>
        </w:rPr>
        <w:t>require</w:t>
      </w:r>
      <w:r>
        <w:rPr>
          <w:spacing w:val="58"/>
        </w:rPr>
        <w:t xml:space="preserve"> </w:t>
      </w:r>
      <w:r>
        <w:rPr>
          <w:spacing w:val="-1"/>
        </w:rPr>
        <w:t>that</w:t>
      </w:r>
      <w:r>
        <w:t xml:space="preserve">  </w:t>
      </w:r>
      <w:r>
        <w:rPr>
          <w:spacing w:val="-1"/>
        </w:rPr>
        <w:t>its</w:t>
      </w:r>
      <w:r>
        <w:rPr>
          <w:spacing w:val="59"/>
        </w:rPr>
        <w:t xml:space="preserve"> </w:t>
      </w:r>
      <w:r>
        <w:rPr>
          <w:spacing w:val="-1"/>
        </w:rPr>
        <w:t>Sub-Contractors</w:t>
      </w:r>
      <w:r>
        <w:rPr>
          <w:spacing w:val="58"/>
        </w:rPr>
        <w:t xml:space="preserve"> </w:t>
      </w:r>
      <w:r>
        <w:rPr>
          <w:spacing w:val="-1"/>
        </w:rPr>
        <w:t>establish,</w:t>
      </w:r>
      <w:r>
        <w:rPr>
          <w:spacing w:val="77"/>
        </w:rPr>
        <w:t xml:space="preserve"> </w:t>
      </w:r>
      <w:r>
        <w:rPr>
          <w:spacing w:val="-1"/>
        </w:rPr>
        <w:t>maintain</w:t>
      </w:r>
      <w:r>
        <w:rPr>
          <w:spacing w:val="32"/>
        </w:rPr>
        <w:t xml:space="preserve"> </w:t>
      </w:r>
      <w:r>
        <w:rPr>
          <w:spacing w:val="-1"/>
        </w:rPr>
        <w:t>and</w:t>
      </w:r>
      <w:r>
        <w:rPr>
          <w:spacing w:val="32"/>
        </w:rPr>
        <w:t xml:space="preserve"> </w:t>
      </w:r>
      <w:r>
        <w:rPr>
          <w:spacing w:val="-1"/>
        </w:rPr>
        <w:t>enforce,</w:t>
      </w:r>
      <w:r>
        <w:rPr>
          <w:spacing w:val="32"/>
        </w:rPr>
        <w:t xml:space="preserve"> </w:t>
      </w:r>
      <w:r>
        <w:rPr>
          <w:spacing w:val="-1"/>
        </w:rPr>
        <w:t>policies</w:t>
      </w:r>
      <w:r>
        <w:rPr>
          <w:spacing w:val="32"/>
        </w:rPr>
        <w:t xml:space="preserve"> </w:t>
      </w:r>
      <w:r>
        <w:rPr>
          <w:spacing w:val="-1"/>
        </w:rPr>
        <w:t>and</w:t>
      </w:r>
      <w:r>
        <w:rPr>
          <w:spacing w:val="32"/>
        </w:rPr>
        <w:t xml:space="preserve"> </w:t>
      </w:r>
      <w:r>
        <w:rPr>
          <w:spacing w:val="-1"/>
        </w:rPr>
        <w:t>procedures</w:t>
      </w:r>
      <w:r>
        <w:rPr>
          <w:spacing w:val="32"/>
        </w:rPr>
        <w:t xml:space="preserve"> </w:t>
      </w:r>
      <w:r>
        <w:rPr>
          <w:spacing w:val="-2"/>
        </w:rPr>
        <w:t>which</w:t>
      </w:r>
      <w:r>
        <w:rPr>
          <w:spacing w:val="33"/>
        </w:rPr>
        <w:t xml:space="preserve"> </w:t>
      </w:r>
      <w:r>
        <w:t>are</w:t>
      </w:r>
      <w:r>
        <w:rPr>
          <w:spacing w:val="33"/>
        </w:rPr>
        <w:t xml:space="preserve"> </w:t>
      </w:r>
      <w:r>
        <w:rPr>
          <w:spacing w:val="-1"/>
        </w:rPr>
        <w:t>adequate</w:t>
      </w:r>
      <w:r>
        <w:rPr>
          <w:spacing w:val="32"/>
        </w:rPr>
        <w:t xml:space="preserve"> </w:t>
      </w:r>
      <w:r>
        <w:t>to</w:t>
      </w:r>
      <w:r>
        <w:rPr>
          <w:spacing w:val="32"/>
        </w:rPr>
        <w:t xml:space="preserve"> </w:t>
      </w:r>
      <w:r>
        <w:rPr>
          <w:spacing w:val="-1"/>
        </w:rPr>
        <w:t>ensure</w:t>
      </w:r>
      <w:r>
        <w:rPr>
          <w:spacing w:val="55"/>
        </w:rPr>
        <w:t xml:space="preserve"> </w:t>
      </w:r>
      <w:r>
        <w:rPr>
          <w:spacing w:val="-1"/>
        </w:rPr>
        <w:t>compliance</w:t>
      </w:r>
      <w:r>
        <w:rPr>
          <w:spacing w:val="-9"/>
        </w:rPr>
        <w:t xml:space="preserve"> </w:t>
      </w:r>
      <w:r>
        <w:rPr>
          <w:spacing w:val="-2"/>
        </w:rPr>
        <w:t>with</w:t>
      </w:r>
      <w:r>
        <w:rPr>
          <w:spacing w:val="-9"/>
        </w:rPr>
        <w:t xml:space="preserve"> </w:t>
      </w:r>
      <w:r>
        <w:t>the</w:t>
      </w:r>
      <w:r>
        <w:rPr>
          <w:spacing w:val="-12"/>
        </w:rPr>
        <w:t xml:space="preserve"> </w:t>
      </w:r>
      <w:r>
        <w:rPr>
          <w:spacing w:val="-1"/>
        </w:rPr>
        <w:t>Relevant</w:t>
      </w:r>
      <w:r>
        <w:rPr>
          <w:spacing w:val="-8"/>
        </w:rPr>
        <w:t xml:space="preserve"> </w:t>
      </w:r>
      <w:r>
        <w:rPr>
          <w:spacing w:val="-1"/>
        </w:rPr>
        <w:t>Requirements</w:t>
      </w:r>
      <w:r>
        <w:rPr>
          <w:spacing w:val="-9"/>
        </w:rPr>
        <w:t xml:space="preserve"> </w:t>
      </w:r>
      <w:r>
        <w:rPr>
          <w:spacing w:val="-1"/>
        </w:rPr>
        <w:t>and</w:t>
      </w:r>
      <w:r>
        <w:rPr>
          <w:spacing w:val="-12"/>
        </w:rPr>
        <w:t xml:space="preserve"> </w:t>
      </w:r>
      <w:r>
        <w:rPr>
          <w:spacing w:val="-1"/>
        </w:rPr>
        <w:t>prevent</w:t>
      </w:r>
      <w:r>
        <w:rPr>
          <w:spacing w:val="-8"/>
        </w:rPr>
        <w:t xml:space="preserve"> </w:t>
      </w:r>
      <w:r>
        <w:t>the</w:t>
      </w:r>
      <w:r>
        <w:rPr>
          <w:spacing w:val="-12"/>
        </w:rPr>
        <w:t xml:space="preserve"> </w:t>
      </w:r>
      <w:r>
        <w:rPr>
          <w:spacing w:val="-1"/>
        </w:rPr>
        <w:t>occurrence</w:t>
      </w:r>
      <w:r>
        <w:rPr>
          <w:spacing w:val="-9"/>
        </w:rPr>
        <w:t xml:space="preserve"> </w:t>
      </w:r>
      <w:r>
        <w:rPr>
          <w:spacing w:val="-2"/>
        </w:rPr>
        <w:t>of</w:t>
      </w:r>
      <w:r>
        <w:rPr>
          <w:spacing w:val="-13"/>
        </w:rPr>
        <w:t xml:space="preserve"> </w:t>
      </w:r>
      <w:r>
        <w:t>a</w:t>
      </w:r>
      <w:r>
        <w:rPr>
          <w:spacing w:val="-9"/>
        </w:rPr>
        <w:t xml:space="preserve"> </w:t>
      </w:r>
      <w:r>
        <w:rPr>
          <w:spacing w:val="-1"/>
        </w:rPr>
        <w:t>Prohibited</w:t>
      </w:r>
      <w:r>
        <w:rPr>
          <w:spacing w:val="39"/>
        </w:rPr>
        <w:t xml:space="preserve"> </w:t>
      </w:r>
      <w:r>
        <w:rPr>
          <w:spacing w:val="-1"/>
        </w:rPr>
        <w:t>Act;</w:t>
      </w:r>
    </w:p>
    <w:p w14:paraId="2BE7DD3E" w14:textId="77777777" w:rsidR="002A3F81" w:rsidRDefault="002A3F81" w:rsidP="004440B0">
      <w:pPr>
        <w:pStyle w:val="BodyText"/>
        <w:numPr>
          <w:ilvl w:val="2"/>
          <w:numId w:val="20"/>
        </w:numPr>
        <w:tabs>
          <w:tab w:val="left" w:pos="2552"/>
        </w:tabs>
        <w:spacing w:before="120" w:line="277" w:lineRule="auto"/>
        <w:ind w:left="2552" w:right="113" w:hanging="851"/>
        <w:jc w:val="both"/>
      </w:pPr>
      <w:r>
        <w:t>keep</w:t>
      </w:r>
      <w:r>
        <w:rPr>
          <w:spacing w:val="-12"/>
        </w:rPr>
        <w:t xml:space="preserve"> </w:t>
      </w:r>
      <w:r>
        <w:rPr>
          <w:spacing w:val="-1"/>
        </w:rPr>
        <w:t>appropriate</w:t>
      </w:r>
      <w:r>
        <w:rPr>
          <w:spacing w:val="-14"/>
        </w:rPr>
        <w:t xml:space="preserve"> </w:t>
      </w:r>
      <w:r>
        <w:rPr>
          <w:spacing w:val="-1"/>
        </w:rPr>
        <w:t>records</w:t>
      </w:r>
      <w:r>
        <w:rPr>
          <w:spacing w:val="-14"/>
        </w:rPr>
        <w:t xml:space="preserve"> </w:t>
      </w:r>
      <w:r>
        <w:rPr>
          <w:spacing w:val="-2"/>
        </w:rPr>
        <w:t>of</w:t>
      </w:r>
      <w:r>
        <w:rPr>
          <w:spacing w:val="-8"/>
        </w:rPr>
        <w:t xml:space="preserve"> </w:t>
      </w:r>
      <w:r>
        <w:rPr>
          <w:spacing w:val="-1"/>
        </w:rPr>
        <w:t>its</w:t>
      </w:r>
      <w:r>
        <w:rPr>
          <w:spacing w:val="-11"/>
        </w:rPr>
        <w:t xml:space="preserve"> </w:t>
      </w:r>
      <w:r>
        <w:rPr>
          <w:spacing w:val="-1"/>
        </w:rPr>
        <w:t>compliance</w:t>
      </w:r>
      <w:r>
        <w:rPr>
          <w:spacing w:val="-12"/>
        </w:rPr>
        <w:t xml:space="preserve"> </w:t>
      </w:r>
      <w:r>
        <w:rPr>
          <w:spacing w:val="-2"/>
        </w:rPr>
        <w:t>with</w:t>
      </w:r>
      <w:r>
        <w:rPr>
          <w:spacing w:val="-12"/>
        </w:rPr>
        <w:t xml:space="preserve"> </w:t>
      </w:r>
      <w:r>
        <w:rPr>
          <w:spacing w:val="-1"/>
        </w:rPr>
        <w:t>its</w:t>
      </w:r>
      <w:r>
        <w:rPr>
          <w:spacing w:val="-11"/>
        </w:rPr>
        <w:t xml:space="preserve"> </w:t>
      </w:r>
      <w:r>
        <w:rPr>
          <w:spacing w:val="-1"/>
        </w:rPr>
        <w:t>obligations</w:t>
      </w:r>
      <w:r>
        <w:rPr>
          <w:spacing w:val="-12"/>
        </w:rPr>
        <w:t xml:space="preserve"> </w:t>
      </w:r>
      <w:r>
        <w:rPr>
          <w:spacing w:val="-1"/>
        </w:rPr>
        <w:t>under</w:t>
      </w:r>
      <w:r>
        <w:rPr>
          <w:spacing w:val="-11"/>
        </w:rPr>
        <w:t xml:space="preserve"> </w:t>
      </w:r>
      <w:r>
        <w:t>32.3.1</w:t>
      </w:r>
      <w:r>
        <w:rPr>
          <w:spacing w:val="-13"/>
        </w:rPr>
        <w:t xml:space="preserve"> </w:t>
      </w:r>
      <w:r>
        <w:rPr>
          <w:spacing w:val="-1"/>
        </w:rPr>
        <w:t>and</w:t>
      </w:r>
      <w:r>
        <w:rPr>
          <w:spacing w:val="-12"/>
        </w:rPr>
        <w:t xml:space="preserve"> </w:t>
      </w:r>
      <w:r>
        <w:rPr>
          <w:spacing w:val="-1"/>
        </w:rPr>
        <w:t>make</w:t>
      </w:r>
      <w:r>
        <w:rPr>
          <w:spacing w:val="59"/>
        </w:rPr>
        <w:t xml:space="preserve"> </w:t>
      </w:r>
      <w:r>
        <w:t xml:space="preserve">such </w:t>
      </w:r>
      <w:r w:rsidRPr="005E0BF4">
        <w:t xml:space="preserve">records available </w:t>
      </w:r>
      <w:r>
        <w:t>to the</w:t>
      </w:r>
      <w:r w:rsidRPr="005E0BF4">
        <w:t xml:space="preserve"> Customer </w:t>
      </w:r>
      <w:r>
        <w:t>on</w:t>
      </w:r>
      <w:r w:rsidRPr="005E0BF4">
        <w:t xml:space="preserve"> request;</w:t>
      </w:r>
    </w:p>
    <w:p w14:paraId="791F5DED" w14:textId="77777777" w:rsidR="002A3F81" w:rsidRDefault="002A3F81" w:rsidP="004440B0">
      <w:pPr>
        <w:pStyle w:val="BodyText"/>
        <w:numPr>
          <w:ilvl w:val="2"/>
          <w:numId w:val="20"/>
        </w:numPr>
        <w:tabs>
          <w:tab w:val="left" w:pos="2552"/>
        </w:tabs>
        <w:spacing w:before="120" w:line="277" w:lineRule="auto"/>
        <w:ind w:left="2552" w:right="113" w:hanging="851"/>
        <w:jc w:val="both"/>
      </w:pPr>
      <w:r>
        <w:rPr>
          <w:spacing w:val="-1"/>
        </w:rPr>
        <w:t xml:space="preserve">if so required by the Customer, within 20 days of the Effective Date, and </w:t>
      </w:r>
      <w:r w:rsidRPr="005E0BF4">
        <w:rPr>
          <w:spacing w:val="-1"/>
        </w:rPr>
        <w:t>annually</w:t>
      </w:r>
      <w:r w:rsidRPr="005E0BF4">
        <w:rPr>
          <w:spacing w:val="5"/>
        </w:rPr>
        <w:t xml:space="preserve"> </w:t>
      </w:r>
      <w:r w:rsidRPr="005E0BF4">
        <w:rPr>
          <w:spacing w:val="-1"/>
        </w:rPr>
        <w:t>thereafter,</w:t>
      </w:r>
      <w:r w:rsidRPr="005E0BF4">
        <w:rPr>
          <w:spacing w:val="6"/>
        </w:rPr>
        <w:t xml:space="preserve"> </w:t>
      </w:r>
      <w:r w:rsidRPr="005E0BF4">
        <w:rPr>
          <w:spacing w:val="-1"/>
        </w:rPr>
        <w:t>certify</w:t>
      </w:r>
      <w:r w:rsidRPr="005E0BF4">
        <w:rPr>
          <w:spacing w:val="5"/>
        </w:rPr>
        <w:t xml:space="preserve"> </w:t>
      </w:r>
      <w:r>
        <w:t>to</w:t>
      </w:r>
      <w:r w:rsidRPr="005E0BF4">
        <w:rPr>
          <w:spacing w:val="7"/>
        </w:rPr>
        <w:t xml:space="preserve"> </w:t>
      </w:r>
      <w:r>
        <w:t>the</w:t>
      </w:r>
      <w:r w:rsidRPr="005E0BF4">
        <w:rPr>
          <w:spacing w:val="10"/>
        </w:rPr>
        <w:t xml:space="preserve"> </w:t>
      </w:r>
      <w:r w:rsidRPr="005E0BF4">
        <w:rPr>
          <w:spacing w:val="-1"/>
        </w:rPr>
        <w:t>Customer</w:t>
      </w:r>
      <w:r w:rsidRPr="005E0BF4">
        <w:rPr>
          <w:spacing w:val="10"/>
        </w:rPr>
        <w:t xml:space="preserve"> </w:t>
      </w:r>
      <w:r w:rsidRPr="005E0BF4">
        <w:rPr>
          <w:spacing w:val="-1"/>
        </w:rPr>
        <w:t>in</w:t>
      </w:r>
      <w:r w:rsidRPr="005E0BF4">
        <w:rPr>
          <w:spacing w:val="7"/>
        </w:rPr>
        <w:t xml:space="preserve"> </w:t>
      </w:r>
      <w:r w:rsidRPr="005E0BF4">
        <w:rPr>
          <w:spacing w:val="-2"/>
        </w:rPr>
        <w:t>writing</w:t>
      </w:r>
      <w:r w:rsidRPr="005E0BF4">
        <w:rPr>
          <w:spacing w:val="7"/>
        </w:rPr>
        <w:t xml:space="preserve"> </w:t>
      </w:r>
      <w:r w:rsidRPr="005E0BF4">
        <w:rPr>
          <w:spacing w:val="-1"/>
        </w:rPr>
        <w:t>that</w:t>
      </w:r>
      <w:r w:rsidRPr="005E0BF4">
        <w:rPr>
          <w:spacing w:val="6"/>
        </w:rPr>
        <w:t xml:space="preserve"> </w:t>
      </w:r>
      <w:r>
        <w:t>the</w:t>
      </w:r>
      <w:r w:rsidRPr="005E0BF4">
        <w:rPr>
          <w:spacing w:val="9"/>
        </w:rPr>
        <w:t xml:space="preserve"> </w:t>
      </w:r>
      <w:r w:rsidRPr="005E0BF4">
        <w:rPr>
          <w:spacing w:val="-1"/>
        </w:rPr>
        <w:t>Supplier</w:t>
      </w:r>
      <w:r w:rsidRPr="005E0BF4">
        <w:rPr>
          <w:spacing w:val="8"/>
        </w:rPr>
        <w:t xml:space="preserve"> </w:t>
      </w:r>
      <w:r w:rsidRPr="005E0BF4">
        <w:rPr>
          <w:spacing w:val="-1"/>
        </w:rPr>
        <w:t>and</w:t>
      </w:r>
      <w:r w:rsidRPr="005E0BF4">
        <w:rPr>
          <w:spacing w:val="5"/>
        </w:rPr>
        <w:t xml:space="preserve"> </w:t>
      </w:r>
      <w:r w:rsidRPr="005E0BF4">
        <w:rPr>
          <w:spacing w:val="-1"/>
        </w:rPr>
        <w:t>all</w:t>
      </w:r>
      <w:r w:rsidRPr="005E0BF4">
        <w:rPr>
          <w:spacing w:val="7"/>
        </w:rPr>
        <w:t xml:space="preserve"> </w:t>
      </w:r>
      <w:r w:rsidRPr="005E0BF4">
        <w:rPr>
          <w:spacing w:val="-1"/>
        </w:rPr>
        <w:t>persons</w:t>
      </w:r>
      <w:r>
        <w:t xml:space="preserve"> </w:t>
      </w:r>
      <w:r w:rsidRPr="005E0BF4">
        <w:rPr>
          <w:spacing w:val="-1"/>
        </w:rPr>
        <w:t>associated</w:t>
      </w:r>
      <w:r w:rsidRPr="005E0BF4">
        <w:rPr>
          <w:spacing w:val="55"/>
        </w:rPr>
        <w:t xml:space="preserve"> </w:t>
      </w:r>
      <w:r w:rsidRPr="005E0BF4">
        <w:rPr>
          <w:spacing w:val="-2"/>
        </w:rPr>
        <w:t>with</w:t>
      </w:r>
      <w:r w:rsidRPr="005E0BF4">
        <w:rPr>
          <w:spacing w:val="55"/>
        </w:rPr>
        <w:t xml:space="preserve"> </w:t>
      </w:r>
      <w:r w:rsidRPr="005E0BF4">
        <w:rPr>
          <w:spacing w:val="-1"/>
        </w:rPr>
        <w:t>it</w:t>
      </w:r>
      <w:r w:rsidRPr="005E0BF4">
        <w:rPr>
          <w:spacing w:val="54"/>
        </w:rPr>
        <w:t xml:space="preserve"> </w:t>
      </w:r>
      <w:r>
        <w:t>or</w:t>
      </w:r>
      <w:r w:rsidRPr="005E0BF4">
        <w:rPr>
          <w:spacing w:val="54"/>
        </w:rPr>
        <w:t xml:space="preserve"> </w:t>
      </w:r>
      <w:r w:rsidRPr="005E0BF4">
        <w:rPr>
          <w:spacing w:val="-1"/>
        </w:rPr>
        <w:t>its</w:t>
      </w:r>
      <w:r w:rsidRPr="005E0BF4">
        <w:rPr>
          <w:spacing w:val="53"/>
        </w:rPr>
        <w:t xml:space="preserve"> </w:t>
      </w:r>
      <w:r w:rsidRPr="005E0BF4">
        <w:rPr>
          <w:spacing w:val="-1"/>
        </w:rPr>
        <w:t>Sub-Contractors</w:t>
      </w:r>
      <w:r w:rsidRPr="005E0BF4">
        <w:rPr>
          <w:spacing w:val="53"/>
        </w:rPr>
        <w:t xml:space="preserve"> </w:t>
      </w:r>
      <w:r>
        <w:t>or</w:t>
      </w:r>
      <w:r w:rsidRPr="005E0BF4">
        <w:rPr>
          <w:spacing w:val="55"/>
        </w:rPr>
        <w:t xml:space="preserve"> </w:t>
      </w:r>
      <w:r w:rsidRPr="005E0BF4">
        <w:rPr>
          <w:spacing w:val="-1"/>
        </w:rPr>
        <w:t>other</w:t>
      </w:r>
      <w:r w:rsidRPr="005E0BF4">
        <w:rPr>
          <w:spacing w:val="56"/>
        </w:rPr>
        <w:t xml:space="preserve"> </w:t>
      </w:r>
      <w:r w:rsidRPr="005E0BF4">
        <w:rPr>
          <w:spacing w:val="-1"/>
        </w:rPr>
        <w:t>persons</w:t>
      </w:r>
      <w:r w:rsidRPr="005E0BF4">
        <w:rPr>
          <w:spacing w:val="56"/>
        </w:rPr>
        <w:t xml:space="preserve"> </w:t>
      </w:r>
      <w:r w:rsidRPr="005E0BF4">
        <w:rPr>
          <w:spacing w:val="-2"/>
        </w:rPr>
        <w:t>who</w:t>
      </w:r>
      <w:r w:rsidRPr="005E0BF4">
        <w:rPr>
          <w:spacing w:val="55"/>
        </w:rPr>
        <w:t xml:space="preserve"> </w:t>
      </w:r>
      <w:r>
        <w:t>are</w:t>
      </w:r>
      <w:r w:rsidRPr="005E0BF4">
        <w:rPr>
          <w:spacing w:val="53"/>
        </w:rPr>
        <w:t xml:space="preserve"> </w:t>
      </w:r>
      <w:r w:rsidRPr="005E0BF4">
        <w:rPr>
          <w:spacing w:val="-1"/>
        </w:rPr>
        <w:t>supplying</w:t>
      </w:r>
      <w:r w:rsidRPr="005E0BF4">
        <w:rPr>
          <w:spacing w:val="55"/>
        </w:rPr>
        <w:t xml:space="preserve"> </w:t>
      </w:r>
      <w:r>
        <w:t>the Project</w:t>
      </w:r>
      <w:r w:rsidRPr="005E0BF4">
        <w:rPr>
          <w:spacing w:val="48"/>
        </w:rPr>
        <w:t xml:space="preserve"> </w:t>
      </w:r>
      <w:r w:rsidRPr="005E0BF4">
        <w:rPr>
          <w:spacing w:val="-1"/>
        </w:rPr>
        <w:t>in</w:t>
      </w:r>
      <w:r w:rsidRPr="005E0BF4">
        <w:rPr>
          <w:spacing w:val="48"/>
        </w:rPr>
        <w:t xml:space="preserve"> </w:t>
      </w:r>
      <w:r w:rsidRPr="005E0BF4">
        <w:rPr>
          <w:spacing w:val="-1"/>
        </w:rPr>
        <w:t>connection</w:t>
      </w:r>
      <w:r w:rsidRPr="005E0BF4">
        <w:rPr>
          <w:spacing w:val="43"/>
        </w:rPr>
        <w:t xml:space="preserve"> </w:t>
      </w:r>
      <w:r w:rsidRPr="005E0BF4">
        <w:rPr>
          <w:spacing w:val="-1"/>
        </w:rPr>
        <w:t>with</w:t>
      </w:r>
      <w:r w:rsidRPr="005E0BF4">
        <w:rPr>
          <w:spacing w:val="46"/>
        </w:rPr>
        <w:t xml:space="preserve"> </w:t>
      </w:r>
      <w:r w:rsidRPr="005E0BF4">
        <w:rPr>
          <w:spacing w:val="-1"/>
        </w:rPr>
        <w:t>this</w:t>
      </w:r>
      <w:r w:rsidRPr="005E0BF4">
        <w:rPr>
          <w:spacing w:val="48"/>
        </w:rPr>
        <w:t xml:space="preserve"> </w:t>
      </w:r>
      <w:r w:rsidRPr="005E0BF4">
        <w:rPr>
          <w:spacing w:val="-1"/>
        </w:rPr>
        <w:t>Contract</w:t>
      </w:r>
      <w:r w:rsidRPr="005E0BF4">
        <w:rPr>
          <w:spacing w:val="48"/>
        </w:rPr>
        <w:t xml:space="preserve"> </w:t>
      </w:r>
      <w:r>
        <w:t>are</w:t>
      </w:r>
      <w:r w:rsidRPr="005E0BF4">
        <w:rPr>
          <w:spacing w:val="46"/>
        </w:rPr>
        <w:t xml:space="preserve"> </w:t>
      </w:r>
      <w:r w:rsidRPr="005E0BF4">
        <w:rPr>
          <w:spacing w:val="-1"/>
        </w:rPr>
        <w:t>compliant</w:t>
      </w:r>
      <w:r w:rsidRPr="005E0BF4">
        <w:rPr>
          <w:spacing w:val="47"/>
        </w:rPr>
        <w:t xml:space="preserve"> </w:t>
      </w:r>
      <w:r w:rsidRPr="005E0BF4">
        <w:rPr>
          <w:spacing w:val="-2"/>
        </w:rPr>
        <w:t>with</w:t>
      </w:r>
      <w:r w:rsidRPr="005E0BF4">
        <w:rPr>
          <w:spacing w:val="48"/>
        </w:rPr>
        <w:t xml:space="preserve"> </w:t>
      </w:r>
      <w:r w:rsidRPr="005E0BF4">
        <w:rPr>
          <w:spacing w:val="-1"/>
        </w:rPr>
        <w:t>the</w:t>
      </w:r>
      <w:r w:rsidRPr="005E0BF4">
        <w:rPr>
          <w:spacing w:val="48"/>
        </w:rPr>
        <w:t xml:space="preserve"> </w:t>
      </w:r>
      <w:r w:rsidRPr="005E0BF4">
        <w:rPr>
          <w:spacing w:val="-1"/>
        </w:rPr>
        <w:t>Relevant</w:t>
      </w:r>
      <w:r w:rsidRPr="005E0BF4">
        <w:rPr>
          <w:spacing w:val="27"/>
        </w:rPr>
        <w:t xml:space="preserve"> </w:t>
      </w:r>
      <w:r w:rsidRPr="005E0BF4">
        <w:rPr>
          <w:spacing w:val="-1"/>
        </w:rPr>
        <w:t>Requirements.</w:t>
      </w:r>
      <w:r w:rsidRPr="005E0BF4">
        <w:rPr>
          <w:spacing w:val="5"/>
        </w:rPr>
        <w:t xml:space="preserve"> </w:t>
      </w:r>
      <w:r>
        <w:t>The</w:t>
      </w:r>
      <w:r w:rsidRPr="005E0BF4">
        <w:rPr>
          <w:spacing w:val="5"/>
        </w:rPr>
        <w:t xml:space="preserve"> </w:t>
      </w:r>
      <w:r w:rsidRPr="005E0BF4">
        <w:rPr>
          <w:spacing w:val="-2"/>
        </w:rPr>
        <w:t>Supplier</w:t>
      </w:r>
      <w:r w:rsidRPr="005E0BF4">
        <w:rPr>
          <w:spacing w:val="4"/>
        </w:rPr>
        <w:t xml:space="preserve"> </w:t>
      </w:r>
      <w:r w:rsidRPr="005E0BF4">
        <w:rPr>
          <w:spacing w:val="-1"/>
        </w:rPr>
        <w:t>shall</w:t>
      </w:r>
      <w:r w:rsidRPr="005E0BF4">
        <w:rPr>
          <w:spacing w:val="2"/>
        </w:rPr>
        <w:t xml:space="preserve"> </w:t>
      </w:r>
      <w:r w:rsidRPr="005E0BF4">
        <w:rPr>
          <w:spacing w:val="-1"/>
        </w:rPr>
        <w:t>provide</w:t>
      </w:r>
      <w:r w:rsidRPr="005E0BF4">
        <w:rPr>
          <w:spacing w:val="2"/>
        </w:rPr>
        <w:t xml:space="preserve"> </w:t>
      </w:r>
      <w:r>
        <w:t>such</w:t>
      </w:r>
      <w:r w:rsidRPr="005E0BF4">
        <w:rPr>
          <w:spacing w:val="2"/>
        </w:rPr>
        <w:t xml:space="preserve"> </w:t>
      </w:r>
      <w:r w:rsidRPr="005E0BF4">
        <w:rPr>
          <w:spacing w:val="-1"/>
        </w:rPr>
        <w:t>supporting</w:t>
      </w:r>
      <w:r w:rsidRPr="005E0BF4">
        <w:rPr>
          <w:spacing w:val="5"/>
        </w:rPr>
        <w:t xml:space="preserve"> </w:t>
      </w:r>
      <w:r w:rsidRPr="005E0BF4">
        <w:rPr>
          <w:spacing w:val="-1"/>
        </w:rPr>
        <w:t>evidence</w:t>
      </w:r>
      <w:r w:rsidRPr="005E0BF4">
        <w:rPr>
          <w:spacing w:val="2"/>
        </w:rPr>
        <w:t xml:space="preserve"> </w:t>
      </w:r>
      <w:r w:rsidRPr="005E0BF4">
        <w:rPr>
          <w:spacing w:val="-2"/>
        </w:rPr>
        <w:t>of</w:t>
      </w:r>
      <w:r w:rsidRPr="005E0BF4">
        <w:rPr>
          <w:spacing w:val="6"/>
        </w:rPr>
        <w:t xml:space="preserve"> </w:t>
      </w:r>
      <w:r w:rsidRPr="005E0BF4">
        <w:rPr>
          <w:spacing w:val="-1"/>
        </w:rPr>
        <w:t>compliance</w:t>
      </w:r>
      <w:r w:rsidRPr="005E0BF4">
        <w:rPr>
          <w:spacing w:val="3"/>
        </w:rPr>
        <w:t xml:space="preserve"> </w:t>
      </w:r>
      <w:r>
        <w:t>as</w:t>
      </w:r>
      <w:r w:rsidRPr="005E0BF4">
        <w:rPr>
          <w:spacing w:val="57"/>
        </w:rPr>
        <w:t xml:space="preserve"> </w:t>
      </w:r>
      <w:r>
        <w:t xml:space="preserve">the </w:t>
      </w:r>
      <w:r w:rsidRPr="005E0BF4">
        <w:rPr>
          <w:spacing w:val="-1"/>
        </w:rPr>
        <w:t>Customer</w:t>
      </w:r>
      <w:r>
        <w:t xml:space="preserve"> may</w:t>
      </w:r>
      <w:r w:rsidRPr="005E0BF4">
        <w:rPr>
          <w:spacing w:val="-2"/>
        </w:rPr>
        <w:t xml:space="preserve"> </w:t>
      </w:r>
      <w:r w:rsidRPr="005E0BF4">
        <w:rPr>
          <w:spacing w:val="-1"/>
        </w:rPr>
        <w:t>reasonably</w:t>
      </w:r>
      <w:r w:rsidRPr="005E0BF4">
        <w:rPr>
          <w:spacing w:val="-2"/>
        </w:rPr>
        <w:t xml:space="preserve"> </w:t>
      </w:r>
      <w:r w:rsidRPr="005E0BF4">
        <w:rPr>
          <w:spacing w:val="-1"/>
        </w:rPr>
        <w:t>request; and</w:t>
      </w:r>
    </w:p>
    <w:p w14:paraId="43633519" w14:textId="77777777" w:rsidR="002A3F81" w:rsidRDefault="002A3F81" w:rsidP="004440B0">
      <w:pPr>
        <w:pStyle w:val="BodyText"/>
        <w:numPr>
          <w:ilvl w:val="1"/>
          <w:numId w:val="20"/>
        </w:numPr>
        <w:tabs>
          <w:tab w:val="left" w:pos="1701"/>
        </w:tabs>
        <w:spacing w:before="120" w:line="276" w:lineRule="auto"/>
        <w:ind w:left="1701" w:right="112" w:hanging="850"/>
        <w:jc w:val="both"/>
      </w:pPr>
      <w:r>
        <w:rPr>
          <w:spacing w:val="-1"/>
        </w:rPr>
        <w:t>have,</w:t>
      </w:r>
      <w:r>
        <w:rPr>
          <w:spacing w:val="23"/>
        </w:rPr>
        <w:t xml:space="preserve"> </w:t>
      </w:r>
      <w:r>
        <w:rPr>
          <w:spacing w:val="-1"/>
        </w:rPr>
        <w:t>maintain</w:t>
      </w:r>
      <w:r>
        <w:rPr>
          <w:spacing w:val="22"/>
        </w:rPr>
        <w:t xml:space="preserve"> </w:t>
      </w:r>
      <w:r>
        <w:rPr>
          <w:spacing w:val="-1"/>
        </w:rPr>
        <w:t>and</w:t>
      </w:r>
      <w:r>
        <w:rPr>
          <w:spacing w:val="22"/>
        </w:rPr>
        <w:t xml:space="preserve"> </w:t>
      </w:r>
      <w:r>
        <w:rPr>
          <w:spacing w:val="-1"/>
        </w:rPr>
        <w:t>(where</w:t>
      </w:r>
      <w:r>
        <w:rPr>
          <w:spacing w:val="22"/>
        </w:rPr>
        <w:t xml:space="preserve"> </w:t>
      </w:r>
      <w:r>
        <w:rPr>
          <w:spacing w:val="-1"/>
        </w:rPr>
        <w:t>appropriate)</w:t>
      </w:r>
      <w:r>
        <w:rPr>
          <w:spacing w:val="23"/>
        </w:rPr>
        <w:t xml:space="preserve"> </w:t>
      </w:r>
      <w:r>
        <w:rPr>
          <w:spacing w:val="-1"/>
        </w:rPr>
        <w:t>enforce</w:t>
      </w:r>
      <w:r>
        <w:rPr>
          <w:spacing w:val="19"/>
        </w:rPr>
        <w:t xml:space="preserve"> </w:t>
      </w:r>
      <w:r>
        <w:t>an</w:t>
      </w:r>
      <w:r>
        <w:rPr>
          <w:spacing w:val="21"/>
        </w:rPr>
        <w:t xml:space="preserve"> </w:t>
      </w:r>
      <w:r>
        <w:t>anti-bribery</w:t>
      </w:r>
      <w:r>
        <w:rPr>
          <w:spacing w:val="20"/>
        </w:rPr>
        <w:t xml:space="preserve"> </w:t>
      </w:r>
      <w:r>
        <w:rPr>
          <w:spacing w:val="-1"/>
        </w:rPr>
        <w:t>policy</w:t>
      </w:r>
      <w:r>
        <w:rPr>
          <w:spacing w:val="20"/>
        </w:rPr>
        <w:t xml:space="preserve"> </w:t>
      </w:r>
      <w:r>
        <w:t>to</w:t>
      </w:r>
      <w:r>
        <w:rPr>
          <w:spacing w:val="22"/>
        </w:rPr>
        <w:t xml:space="preserve"> </w:t>
      </w:r>
      <w:r>
        <w:rPr>
          <w:spacing w:val="-1"/>
        </w:rPr>
        <w:t>prevent</w:t>
      </w:r>
      <w:r>
        <w:rPr>
          <w:spacing w:val="23"/>
        </w:rPr>
        <w:t xml:space="preserve"> </w:t>
      </w:r>
      <w:r>
        <w:rPr>
          <w:spacing w:val="-1"/>
        </w:rPr>
        <w:t>it</w:t>
      </w:r>
      <w:r>
        <w:rPr>
          <w:spacing w:val="41"/>
        </w:rPr>
        <w:t xml:space="preserve"> </w:t>
      </w:r>
      <w:r>
        <w:rPr>
          <w:spacing w:val="-1"/>
        </w:rPr>
        <w:t>and</w:t>
      </w:r>
      <w:r>
        <w:rPr>
          <w:spacing w:val="-9"/>
        </w:rPr>
        <w:t xml:space="preserve"> </w:t>
      </w:r>
      <w:r>
        <w:rPr>
          <w:spacing w:val="-1"/>
        </w:rPr>
        <w:t>any</w:t>
      </w:r>
      <w:r>
        <w:rPr>
          <w:spacing w:val="-11"/>
        </w:rPr>
        <w:t xml:space="preserve"> </w:t>
      </w:r>
      <w:r>
        <w:rPr>
          <w:spacing w:val="-1"/>
        </w:rPr>
        <w:t>Supplier</w:t>
      </w:r>
      <w:r>
        <w:rPr>
          <w:spacing w:val="-8"/>
        </w:rPr>
        <w:t xml:space="preserve"> </w:t>
      </w:r>
      <w:r>
        <w:rPr>
          <w:spacing w:val="-1"/>
        </w:rPr>
        <w:t>staff</w:t>
      </w:r>
      <w:r>
        <w:rPr>
          <w:spacing w:val="-8"/>
        </w:rPr>
        <w:t xml:space="preserve"> </w:t>
      </w:r>
      <w:r>
        <w:rPr>
          <w:spacing w:val="-2"/>
        </w:rPr>
        <w:t>or</w:t>
      </w:r>
      <w:r>
        <w:rPr>
          <w:spacing w:val="-11"/>
        </w:rPr>
        <w:t xml:space="preserve"> </w:t>
      </w:r>
      <w:r>
        <w:rPr>
          <w:spacing w:val="-1"/>
        </w:rPr>
        <w:t>Sub-Contractors</w:t>
      </w:r>
      <w:r>
        <w:rPr>
          <w:spacing w:val="-9"/>
        </w:rPr>
        <w:t xml:space="preserve"> </w:t>
      </w:r>
      <w:r>
        <w:t>or</w:t>
      </w:r>
      <w:r>
        <w:rPr>
          <w:spacing w:val="-11"/>
        </w:rPr>
        <w:t xml:space="preserve"> </w:t>
      </w:r>
      <w:r>
        <w:rPr>
          <w:spacing w:val="-1"/>
        </w:rPr>
        <w:t>any</w:t>
      </w:r>
      <w:r>
        <w:rPr>
          <w:spacing w:val="-11"/>
        </w:rPr>
        <w:t xml:space="preserve"> </w:t>
      </w:r>
      <w:r>
        <w:rPr>
          <w:spacing w:val="-1"/>
        </w:rPr>
        <w:t>person</w:t>
      </w:r>
      <w:r>
        <w:rPr>
          <w:spacing w:val="-10"/>
        </w:rPr>
        <w:t xml:space="preserve"> </w:t>
      </w:r>
      <w:r>
        <w:rPr>
          <w:spacing w:val="-1"/>
        </w:rPr>
        <w:t>acting</w:t>
      </w:r>
      <w:r>
        <w:rPr>
          <w:spacing w:val="-10"/>
        </w:rPr>
        <w:t xml:space="preserve"> </w:t>
      </w:r>
      <w:r>
        <w:t>on</w:t>
      </w:r>
      <w:r>
        <w:rPr>
          <w:spacing w:val="-12"/>
        </w:rPr>
        <w:t xml:space="preserve"> </w:t>
      </w:r>
      <w:r>
        <w:t>the</w:t>
      </w:r>
      <w:r>
        <w:rPr>
          <w:spacing w:val="-8"/>
        </w:rPr>
        <w:t xml:space="preserve"> </w:t>
      </w:r>
      <w:r>
        <w:rPr>
          <w:spacing w:val="-1"/>
        </w:rPr>
        <w:t>Supplier</w:t>
      </w:r>
      <w:r>
        <w:rPr>
          <w:rFonts w:cs="Arial"/>
          <w:spacing w:val="-1"/>
        </w:rPr>
        <w:t>’s</w:t>
      </w:r>
      <w:r>
        <w:rPr>
          <w:rFonts w:cs="Arial"/>
          <w:spacing w:val="-9"/>
        </w:rPr>
        <w:t xml:space="preserve"> </w:t>
      </w:r>
      <w:r>
        <w:rPr>
          <w:rFonts w:cs="Arial"/>
          <w:spacing w:val="-1"/>
        </w:rPr>
        <w:t>behalf</w:t>
      </w:r>
      <w:r>
        <w:rPr>
          <w:rFonts w:cs="Arial"/>
          <w:spacing w:val="-10"/>
        </w:rPr>
        <w:t xml:space="preserve"> </w:t>
      </w:r>
      <w:r>
        <w:rPr>
          <w:rFonts w:cs="Arial"/>
          <w:spacing w:val="-1"/>
        </w:rPr>
        <w:t>from</w:t>
      </w:r>
      <w:r>
        <w:rPr>
          <w:rFonts w:cs="Arial"/>
          <w:spacing w:val="53"/>
        </w:rPr>
        <w:t xml:space="preserve"> </w:t>
      </w:r>
      <w:r>
        <w:rPr>
          <w:spacing w:val="-1"/>
        </w:rPr>
        <w:t>committing</w:t>
      </w:r>
      <w:r>
        <w:rPr>
          <w:spacing w:val="3"/>
        </w:rPr>
        <w:t xml:space="preserve"> </w:t>
      </w:r>
      <w:r>
        <w:t xml:space="preserve">a </w:t>
      </w:r>
      <w:r>
        <w:rPr>
          <w:spacing w:val="-1"/>
        </w:rPr>
        <w:t>Prohibited</w:t>
      </w:r>
      <w:r>
        <w:rPr>
          <w:spacing w:val="-2"/>
        </w:rPr>
        <w:t xml:space="preserve"> </w:t>
      </w:r>
      <w:r>
        <w:rPr>
          <w:spacing w:val="-1"/>
        </w:rPr>
        <w:t>Act.</w:t>
      </w:r>
      <w:r>
        <w:rPr>
          <w:spacing w:val="3"/>
        </w:rPr>
        <w:t xml:space="preserve"> </w:t>
      </w:r>
      <w:r>
        <w:rPr>
          <w:spacing w:val="-1"/>
        </w:rPr>
        <w:t>This</w:t>
      </w:r>
      <w:r>
        <w:t xml:space="preserve"> </w:t>
      </w:r>
      <w:r>
        <w:rPr>
          <w:spacing w:val="-1"/>
        </w:rPr>
        <w:t>anti-bribery</w:t>
      </w:r>
      <w:r>
        <w:rPr>
          <w:spacing w:val="1"/>
        </w:rPr>
        <w:t xml:space="preserve"> </w:t>
      </w:r>
      <w:r>
        <w:rPr>
          <w:spacing w:val="-2"/>
        </w:rPr>
        <w:t>policy</w:t>
      </w:r>
      <w:r>
        <w:t xml:space="preserve"> must</w:t>
      </w:r>
      <w:r>
        <w:rPr>
          <w:spacing w:val="1"/>
        </w:rPr>
        <w:t xml:space="preserve"> </w:t>
      </w:r>
      <w:r>
        <w:t xml:space="preserve">be </w:t>
      </w:r>
      <w:r>
        <w:rPr>
          <w:spacing w:val="-1"/>
        </w:rPr>
        <w:t>disclosed</w:t>
      </w:r>
      <w:r>
        <w:rPr>
          <w:spacing w:val="-2"/>
        </w:rPr>
        <w:t xml:space="preserve"> </w:t>
      </w:r>
      <w:r>
        <w:t>to</w:t>
      </w:r>
      <w:r>
        <w:rPr>
          <w:spacing w:val="-2"/>
        </w:rPr>
        <w:t xml:space="preserve"> </w:t>
      </w:r>
      <w:r>
        <w:t>the</w:t>
      </w:r>
      <w:r>
        <w:rPr>
          <w:spacing w:val="3"/>
        </w:rPr>
        <w:t xml:space="preserve"> </w:t>
      </w:r>
      <w:r>
        <w:rPr>
          <w:spacing w:val="-1"/>
        </w:rPr>
        <w:t>Customer</w:t>
      </w:r>
      <w:r>
        <w:rPr>
          <w:spacing w:val="2"/>
        </w:rPr>
        <w:t xml:space="preserve"> </w:t>
      </w:r>
      <w:r>
        <w:t>on</w:t>
      </w:r>
      <w:r>
        <w:rPr>
          <w:spacing w:val="63"/>
        </w:rPr>
        <w:t xml:space="preserve"> </w:t>
      </w:r>
      <w:r>
        <w:rPr>
          <w:spacing w:val="-1"/>
        </w:rPr>
        <w:t>request.</w:t>
      </w:r>
    </w:p>
    <w:p w14:paraId="4FF8DE6B" w14:textId="77777777" w:rsidR="002A3F81" w:rsidRDefault="002A3F81" w:rsidP="004440B0">
      <w:pPr>
        <w:pStyle w:val="BodyText"/>
        <w:numPr>
          <w:ilvl w:val="1"/>
          <w:numId w:val="20"/>
        </w:numPr>
        <w:tabs>
          <w:tab w:val="left" w:pos="1701"/>
        </w:tabs>
        <w:spacing w:before="120" w:line="276" w:lineRule="auto"/>
        <w:ind w:left="1701" w:right="117" w:hanging="850"/>
        <w:jc w:val="both"/>
      </w:pPr>
      <w:r>
        <w:t>The</w:t>
      </w:r>
      <w:r>
        <w:rPr>
          <w:spacing w:val="5"/>
        </w:rPr>
        <w:t xml:space="preserve"> </w:t>
      </w:r>
      <w:r>
        <w:rPr>
          <w:spacing w:val="-1"/>
        </w:rPr>
        <w:t>Supplier</w:t>
      </w:r>
      <w:r>
        <w:rPr>
          <w:spacing w:val="8"/>
        </w:rPr>
        <w:t xml:space="preserve"> </w:t>
      </w:r>
      <w:r>
        <w:rPr>
          <w:spacing w:val="-1"/>
        </w:rPr>
        <w:t>shall</w:t>
      </w:r>
      <w:r>
        <w:rPr>
          <w:spacing w:val="7"/>
        </w:rPr>
        <w:t xml:space="preserve"> </w:t>
      </w:r>
      <w:r>
        <w:rPr>
          <w:spacing w:val="-1"/>
        </w:rPr>
        <w:t>immediately</w:t>
      </w:r>
      <w:r>
        <w:rPr>
          <w:spacing w:val="5"/>
        </w:rPr>
        <w:t xml:space="preserve"> </w:t>
      </w:r>
      <w:r>
        <w:t>notify</w:t>
      </w:r>
      <w:r>
        <w:rPr>
          <w:spacing w:val="3"/>
        </w:rPr>
        <w:t xml:space="preserve"> </w:t>
      </w:r>
      <w:r>
        <w:t>the</w:t>
      </w:r>
      <w:r>
        <w:rPr>
          <w:spacing w:val="10"/>
        </w:rPr>
        <w:t xml:space="preserve"> </w:t>
      </w:r>
      <w:r>
        <w:rPr>
          <w:spacing w:val="-1"/>
        </w:rPr>
        <w:t>Customer</w:t>
      </w:r>
      <w:r>
        <w:rPr>
          <w:spacing w:val="9"/>
        </w:rPr>
        <w:t xml:space="preserve"> </w:t>
      </w:r>
      <w:r>
        <w:rPr>
          <w:spacing w:val="-1"/>
        </w:rPr>
        <w:t>in</w:t>
      </w:r>
      <w:r>
        <w:rPr>
          <w:spacing w:val="7"/>
        </w:rPr>
        <w:t xml:space="preserve"> </w:t>
      </w:r>
      <w:r>
        <w:rPr>
          <w:spacing w:val="-2"/>
        </w:rPr>
        <w:t>writing</w:t>
      </w:r>
      <w:r>
        <w:rPr>
          <w:spacing w:val="7"/>
        </w:rPr>
        <w:t xml:space="preserve"> </w:t>
      </w:r>
      <w:r>
        <w:rPr>
          <w:spacing w:val="-2"/>
        </w:rPr>
        <w:t>if</w:t>
      </w:r>
      <w:r>
        <w:rPr>
          <w:spacing w:val="9"/>
        </w:rPr>
        <w:t xml:space="preserve"> </w:t>
      </w:r>
      <w:r>
        <w:rPr>
          <w:spacing w:val="-1"/>
        </w:rPr>
        <w:t>it</w:t>
      </w:r>
      <w:r>
        <w:rPr>
          <w:spacing w:val="6"/>
        </w:rPr>
        <w:t xml:space="preserve"> </w:t>
      </w:r>
      <w:r>
        <w:rPr>
          <w:spacing w:val="-1"/>
        </w:rPr>
        <w:t>becomes</w:t>
      </w:r>
      <w:r>
        <w:rPr>
          <w:spacing w:val="5"/>
        </w:rPr>
        <w:t xml:space="preserve"> </w:t>
      </w:r>
      <w:r>
        <w:rPr>
          <w:spacing w:val="-1"/>
        </w:rPr>
        <w:t>aware</w:t>
      </w:r>
      <w:r>
        <w:rPr>
          <w:spacing w:val="8"/>
        </w:rPr>
        <w:t xml:space="preserve"> </w:t>
      </w:r>
      <w:r>
        <w:rPr>
          <w:spacing w:val="-2"/>
        </w:rPr>
        <w:t>of</w:t>
      </w:r>
      <w:r>
        <w:rPr>
          <w:spacing w:val="37"/>
        </w:rPr>
        <w:t xml:space="preserve"> </w:t>
      </w:r>
      <w:r>
        <w:rPr>
          <w:spacing w:val="-1"/>
        </w:rPr>
        <w:t>any</w:t>
      </w:r>
      <w:r>
        <w:rPr>
          <w:spacing w:val="5"/>
        </w:rPr>
        <w:t xml:space="preserve"> </w:t>
      </w:r>
      <w:r>
        <w:t>breach</w:t>
      </w:r>
      <w:r>
        <w:rPr>
          <w:spacing w:val="7"/>
        </w:rPr>
        <w:t xml:space="preserve"> </w:t>
      </w:r>
      <w:r>
        <w:rPr>
          <w:spacing w:val="-2"/>
        </w:rPr>
        <w:t>of</w:t>
      </w:r>
      <w:r>
        <w:rPr>
          <w:spacing w:val="11"/>
        </w:rPr>
        <w:t xml:space="preserve"> </w:t>
      </w:r>
      <w:r>
        <w:rPr>
          <w:spacing w:val="-1"/>
        </w:rPr>
        <w:t>Clause</w:t>
      </w:r>
      <w:r>
        <w:rPr>
          <w:spacing w:val="7"/>
        </w:rPr>
        <w:t xml:space="preserve"> </w:t>
      </w:r>
      <w:r>
        <w:rPr>
          <w:spacing w:val="-1"/>
        </w:rPr>
        <w:t>32.1,</w:t>
      </w:r>
      <w:r>
        <w:rPr>
          <w:spacing w:val="8"/>
        </w:rPr>
        <w:t xml:space="preserve"> </w:t>
      </w:r>
      <w:r>
        <w:rPr>
          <w:spacing w:val="-2"/>
        </w:rPr>
        <w:t>or</w:t>
      </w:r>
      <w:r>
        <w:rPr>
          <w:spacing w:val="8"/>
        </w:rPr>
        <w:t xml:space="preserve"> </w:t>
      </w:r>
      <w:r>
        <w:rPr>
          <w:spacing w:val="-1"/>
        </w:rPr>
        <w:t>has</w:t>
      </w:r>
      <w:r>
        <w:rPr>
          <w:spacing w:val="8"/>
        </w:rPr>
        <w:t xml:space="preserve"> </w:t>
      </w:r>
      <w:r>
        <w:rPr>
          <w:spacing w:val="-1"/>
        </w:rPr>
        <w:t>reason</w:t>
      </w:r>
      <w:r>
        <w:rPr>
          <w:spacing w:val="7"/>
        </w:rPr>
        <w:t xml:space="preserve"> </w:t>
      </w:r>
      <w:r>
        <w:t>to</w:t>
      </w:r>
      <w:r>
        <w:rPr>
          <w:spacing w:val="7"/>
        </w:rPr>
        <w:t xml:space="preserve"> </w:t>
      </w:r>
      <w:r>
        <w:rPr>
          <w:spacing w:val="-2"/>
        </w:rPr>
        <w:t>believe</w:t>
      </w:r>
      <w:r>
        <w:rPr>
          <w:spacing w:val="7"/>
        </w:rPr>
        <w:t xml:space="preserve"> </w:t>
      </w:r>
      <w:r>
        <w:rPr>
          <w:spacing w:val="-1"/>
        </w:rPr>
        <w:t>that</w:t>
      </w:r>
      <w:r>
        <w:rPr>
          <w:spacing w:val="9"/>
        </w:rPr>
        <w:t xml:space="preserve"> </w:t>
      </w:r>
      <w:r>
        <w:rPr>
          <w:spacing w:val="-1"/>
        </w:rPr>
        <w:t>it</w:t>
      </w:r>
      <w:r>
        <w:rPr>
          <w:spacing w:val="9"/>
        </w:rPr>
        <w:t xml:space="preserve"> </w:t>
      </w:r>
      <w:r>
        <w:rPr>
          <w:spacing w:val="-1"/>
        </w:rPr>
        <w:t>has</w:t>
      </w:r>
      <w:r>
        <w:rPr>
          <w:spacing w:val="8"/>
        </w:rPr>
        <w:t xml:space="preserve"> </w:t>
      </w:r>
      <w:r>
        <w:t>or</w:t>
      </w:r>
      <w:r>
        <w:rPr>
          <w:spacing w:val="8"/>
        </w:rPr>
        <w:t xml:space="preserve"> </w:t>
      </w:r>
      <w:r>
        <w:rPr>
          <w:spacing w:val="-1"/>
        </w:rPr>
        <w:t>any</w:t>
      </w:r>
      <w:r>
        <w:rPr>
          <w:spacing w:val="5"/>
        </w:rPr>
        <w:t xml:space="preserve"> </w:t>
      </w:r>
      <w:r>
        <w:rPr>
          <w:spacing w:val="-2"/>
        </w:rPr>
        <w:t>of</w:t>
      </w:r>
      <w:r>
        <w:rPr>
          <w:spacing w:val="8"/>
        </w:rPr>
        <w:t xml:space="preserve"> </w:t>
      </w:r>
      <w:r>
        <w:t>the</w:t>
      </w:r>
      <w:r>
        <w:rPr>
          <w:spacing w:val="14"/>
        </w:rPr>
        <w:t xml:space="preserve"> </w:t>
      </w:r>
      <w:r>
        <w:rPr>
          <w:spacing w:val="-1"/>
        </w:rPr>
        <w:t>Supplier</w:t>
      </w:r>
      <w:r>
        <w:rPr>
          <w:spacing w:val="8"/>
        </w:rPr>
        <w:t xml:space="preserve"> </w:t>
      </w:r>
      <w:r>
        <w:rPr>
          <w:spacing w:val="-2"/>
        </w:rPr>
        <w:t>staff</w:t>
      </w:r>
      <w:r>
        <w:rPr>
          <w:spacing w:val="63"/>
        </w:rPr>
        <w:t xml:space="preserve"> </w:t>
      </w:r>
      <w:r>
        <w:t>or</w:t>
      </w:r>
      <w:r>
        <w:rPr>
          <w:spacing w:val="1"/>
        </w:rPr>
        <w:t xml:space="preserve"> </w:t>
      </w:r>
      <w:r>
        <w:rPr>
          <w:spacing w:val="-1"/>
        </w:rPr>
        <w:t>Sub-Contractors</w:t>
      </w:r>
      <w:r>
        <w:rPr>
          <w:spacing w:val="1"/>
        </w:rPr>
        <w:t xml:space="preserve"> </w:t>
      </w:r>
      <w:r>
        <w:rPr>
          <w:spacing w:val="-1"/>
        </w:rPr>
        <w:t>have:</w:t>
      </w:r>
    </w:p>
    <w:p w14:paraId="19797CA6" w14:textId="77777777" w:rsidR="002A3F81" w:rsidRDefault="002A3F81" w:rsidP="004440B0">
      <w:pPr>
        <w:pStyle w:val="BodyText"/>
        <w:numPr>
          <w:ilvl w:val="2"/>
          <w:numId w:val="20"/>
        </w:numPr>
        <w:tabs>
          <w:tab w:val="left" w:pos="2552"/>
        </w:tabs>
        <w:spacing w:before="120" w:line="275" w:lineRule="auto"/>
        <w:ind w:left="2552" w:right="161" w:hanging="851"/>
      </w:pPr>
      <w:r>
        <w:rPr>
          <w:spacing w:val="-1"/>
        </w:rPr>
        <w:t>been</w:t>
      </w:r>
      <w:r>
        <w:rPr>
          <w:spacing w:val="-5"/>
        </w:rPr>
        <w:t xml:space="preserve"> </w:t>
      </w:r>
      <w:r>
        <w:rPr>
          <w:spacing w:val="-1"/>
        </w:rPr>
        <w:t>subject</w:t>
      </w:r>
      <w:r>
        <w:rPr>
          <w:spacing w:val="-6"/>
        </w:rPr>
        <w:t xml:space="preserve"> </w:t>
      </w:r>
      <w:r>
        <w:t>to</w:t>
      </w:r>
      <w:r>
        <w:rPr>
          <w:spacing w:val="-7"/>
        </w:rPr>
        <w:t xml:space="preserve"> </w:t>
      </w:r>
      <w:r>
        <w:t>an</w:t>
      </w:r>
      <w:r>
        <w:rPr>
          <w:spacing w:val="-7"/>
        </w:rPr>
        <w:t xml:space="preserve"> </w:t>
      </w:r>
      <w:r>
        <w:rPr>
          <w:spacing w:val="-1"/>
        </w:rPr>
        <w:t>investigation</w:t>
      </w:r>
      <w:r>
        <w:rPr>
          <w:spacing w:val="-7"/>
        </w:rPr>
        <w:t xml:space="preserve"> </w:t>
      </w:r>
      <w:r>
        <w:t>or</w:t>
      </w:r>
      <w:r>
        <w:rPr>
          <w:spacing w:val="-6"/>
        </w:rPr>
        <w:t xml:space="preserve"> </w:t>
      </w:r>
      <w:r>
        <w:rPr>
          <w:spacing w:val="-1"/>
        </w:rPr>
        <w:t>prosecution</w:t>
      </w:r>
      <w:r>
        <w:rPr>
          <w:spacing w:val="-5"/>
        </w:rPr>
        <w:t xml:space="preserve"> </w:t>
      </w:r>
      <w:r>
        <w:rPr>
          <w:spacing w:val="-2"/>
        </w:rPr>
        <w:t>which</w:t>
      </w:r>
      <w:r>
        <w:rPr>
          <w:spacing w:val="-4"/>
        </w:rPr>
        <w:t xml:space="preserve"> </w:t>
      </w:r>
      <w:r>
        <w:rPr>
          <w:spacing w:val="-1"/>
        </w:rPr>
        <w:t>relates</w:t>
      </w:r>
      <w:r>
        <w:rPr>
          <w:spacing w:val="-6"/>
        </w:rPr>
        <w:t xml:space="preserve"> </w:t>
      </w:r>
      <w:r>
        <w:t>to</w:t>
      </w:r>
      <w:r>
        <w:rPr>
          <w:spacing w:val="-7"/>
        </w:rPr>
        <w:t xml:space="preserve"> </w:t>
      </w:r>
      <w:r>
        <w:t>an</w:t>
      </w:r>
      <w:r>
        <w:rPr>
          <w:spacing w:val="-7"/>
        </w:rPr>
        <w:t xml:space="preserve"> </w:t>
      </w:r>
      <w:r>
        <w:rPr>
          <w:spacing w:val="-1"/>
        </w:rPr>
        <w:t>alleged</w:t>
      </w:r>
      <w:r>
        <w:rPr>
          <w:spacing w:val="-10"/>
        </w:rPr>
        <w:t xml:space="preserve"> </w:t>
      </w:r>
      <w:r>
        <w:rPr>
          <w:spacing w:val="-1"/>
        </w:rPr>
        <w:t>Prohibited</w:t>
      </w:r>
      <w:r>
        <w:rPr>
          <w:spacing w:val="57"/>
        </w:rPr>
        <w:t xml:space="preserve"> </w:t>
      </w:r>
      <w:r>
        <w:rPr>
          <w:spacing w:val="-1"/>
        </w:rPr>
        <w:t>Act;</w:t>
      </w:r>
    </w:p>
    <w:p w14:paraId="64AFB49C" w14:textId="77777777" w:rsidR="002A3F81" w:rsidRDefault="002A3F81" w:rsidP="004440B0">
      <w:pPr>
        <w:pStyle w:val="BodyText"/>
        <w:numPr>
          <w:ilvl w:val="2"/>
          <w:numId w:val="20"/>
        </w:numPr>
        <w:tabs>
          <w:tab w:val="left" w:pos="2552"/>
        </w:tabs>
        <w:spacing w:line="276" w:lineRule="auto"/>
        <w:ind w:left="2552" w:right="115" w:hanging="851"/>
        <w:jc w:val="both"/>
      </w:pPr>
      <w:r>
        <w:rPr>
          <w:spacing w:val="-1"/>
        </w:rPr>
        <w:t>been</w:t>
      </w:r>
      <w:r>
        <w:rPr>
          <w:spacing w:val="37"/>
        </w:rPr>
        <w:t xml:space="preserve"> </w:t>
      </w:r>
      <w:r>
        <w:rPr>
          <w:spacing w:val="-1"/>
        </w:rPr>
        <w:t>listed</w:t>
      </w:r>
      <w:r>
        <w:rPr>
          <w:spacing w:val="37"/>
        </w:rPr>
        <w:t xml:space="preserve"> </w:t>
      </w:r>
      <w:r>
        <w:t>by</w:t>
      </w:r>
      <w:r>
        <w:rPr>
          <w:spacing w:val="35"/>
        </w:rPr>
        <w:t xml:space="preserve"> </w:t>
      </w:r>
      <w:r>
        <w:rPr>
          <w:spacing w:val="-1"/>
        </w:rPr>
        <w:t>any</w:t>
      </w:r>
      <w:r>
        <w:rPr>
          <w:spacing w:val="35"/>
        </w:rPr>
        <w:t xml:space="preserve"> </w:t>
      </w:r>
      <w:r>
        <w:rPr>
          <w:spacing w:val="-1"/>
        </w:rPr>
        <w:t>government</w:t>
      </w:r>
      <w:r>
        <w:rPr>
          <w:spacing w:val="38"/>
        </w:rPr>
        <w:t xml:space="preserve"> </w:t>
      </w:r>
      <w:r>
        <w:rPr>
          <w:spacing w:val="-1"/>
        </w:rPr>
        <w:t>department</w:t>
      </w:r>
      <w:r>
        <w:rPr>
          <w:spacing w:val="36"/>
        </w:rPr>
        <w:t xml:space="preserve"> </w:t>
      </w:r>
      <w:r>
        <w:t>or</w:t>
      </w:r>
      <w:r>
        <w:rPr>
          <w:spacing w:val="43"/>
        </w:rPr>
        <w:t xml:space="preserve"> </w:t>
      </w:r>
      <w:r>
        <w:rPr>
          <w:spacing w:val="-1"/>
        </w:rPr>
        <w:t>Supplier</w:t>
      </w:r>
      <w:r>
        <w:rPr>
          <w:spacing w:val="38"/>
        </w:rPr>
        <w:t xml:space="preserve"> </w:t>
      </w:r>
      <w:r>
        <w:t>as</w:t>
      </w:r>
      <w:r>
        <w:rPr>
          <w:spacing w:val="37"/>
        </w:rPr>
        <w:t xml:space="preserve"> </w:t>
      </w:r>
      <w:r>
        <w:rPr>
          <w:spacing w:val="-1"/>
        </w:rPr>
        <w:t>being</w:t>
      </w:r>
      <w:r>
        <w:rPr>
          <w:spacing w:val="37"/>
        </w:rPr>
        <w:t xml:space="preserve"> </w:t>
      </w:r>
      <w:r>
        <w:rPr>
          <w:spacing w:val="-1"/>
        </w:rPr>
        <w:t>debarred,</w:t>
      </w:r>
      <w:r>
        <w:rPr>
          <w:spacing w:val="49"/>
        </w:rPr>
        <w:t xml:space="preserve"> </w:t>
      </w:r>
      <w:r>
        <w:rPr>
          <w:spacing w:val="-1"/>
        </w:rPr>
        <w:t>suspended,</w:t>
      </w:r>
      <w:r>
        <w:rPr>
          <w:spacing w:val="36"/>
        </w:rPr>
        <w:t xml:space="preserve"> </w:t>
      </w:r>
      <w:r>
        <w:rPr>
          <w:spacing w:val="-1"/>
        </w:rPr>
        <w:t>proposed</w:t>
      </w:r>
      <w:r>
        <w:rPr>
          <w:spacing w:val="32"/>
        </w:rPr>
        <w:t xml:space="preserve"> </w:t>
      </w:r>
      <w:r>
        <w:rPr>
          <w:spacing w:val="-1"/>
        </w:rPr>
        <w:t>for</w:t>
      </w:r>
      <w:r>
        <w:rPr>
          <w:spacing w:val="36"/>
        </w:rPr>
        <w:t xml:space="preserve"> </w:t>
      </w:r>
      <w:r>
        <w:rPr>
          <w:spacing w:val="-1"/>
        </w:rPr>
        <w:t>suspension</w:t>
      </w:r>
      <w:r>
        <w:rPr>
          <w:spacing w:val="34"/>
        </w:rPr>
        <w:t xml:space="preserve"> </w:t>
      </w:r>
      <w:r>
        <w:rPr>
          <w:spacing w:val="-2"/>
        </w:rPr>
        <w:t>or</w:t>
      </w:r>
      <w:r>
        <w:rPr>
          <w:spacing w:val="36"/>
        </w:rPr>
        <w:t xml:space="preserve"> </w:t>
      </w:r>
      <w:r>
        <w:rPr>
          <w:spacing w:val="-1"/>
        </w:rPr>
        <w:t>debarment,</w:t>
      </w:r>
      <w:r>
        <w:rPr>
          <w:spacing w:val="34"/>
        </w:rPr>
        <w:t xml:space="preserve"> </w:t>
      </w:r>
      <w:r>
        <w:t>or</w:t>
      </w:r>
      <w:r>
        <w:rPr>
          <w:spacing w:val="37"/>
        </w:rPr>
        <w:t xml:space="preserve"> </w:t>
      </w:r>
      <w:r>
        <w:rPr>
          <w:spacing w:val="-2"/>
        </w:rPr>
        <w:t>otherwise</w:t>
      </w:r>
      <w:r>
        <w:rPr>
          <w:spacing w:val="35"/>
        </w:rPr>
        <w:t xml:space="preserve"> </w:t>
      </w:r>
      <w:r>
        <w:rPr>
          <w:spacing w:val="-1"/>
        </w:rPr>
        <w:t>ineligible</w:t>
      </w:r>
      <w:r>
        <w:rPr>
          <w:spacing w:val="35"/>
        </w:rPr>
        <w:t xml:space="preserve"> </w:t>
      </w:r>
      <w:r>
        <w:t>for</w:t>
      </w:r>
      <w:r>
        <w:rPr>
          <w:spacing w:val="59"/>
        </w:rPr>
        <w:t xml:space="preserve"> </w:t>
      </w:r>
      <w:r>
        <w:rPr>
          <w:spacing w:val="-1"/>
        </w:rPr>
        <w:t>participation</w:t>
      </w:r>
      <w:r>
        <w:t xml:space="preserve"> </w:t>
      </w:r>
      <w:r>
        <w:rPr>
          <w:spacing w:val="-1"/>
        </w:rPr>
        <w:t>in</w:t>
      </w:r>
      <w:r>
        <w:rPr>
          <w:spacing w:val="-2"/>
        </w:rPr>
        <w:t xml:space="preserve"> </w:t>
      </w:r>
      <w:r>
        <w:rPr>
          <w:spacing w:val="-1"/>
        </w:rPr>
        <w:t>government</w:t>
      </w:r>
      <w:r>
        <w:rPr>
          <w:spacing w:val="2"/>
        </w:rPr>
        <w:t xml:space="preserve"> </w:t>
      </w:r>
      <w:r>
        <w:rPr>
          <w:spacing w:val="-1"/>
        </w:rPr>
        <w:t>procurement programmes</w:t>
      </w:r>
      <w:r>
        <w:rPr>
          <w:spacing w:val="-2"/>
        </w:rPr>
        <w:t xml:space="preserve"> </w:t>
      </w:r>
      <w:r>
        <w:t>or</w:t>
      </w:r>
      <w:r>
        <w:rPr>
          <w:spacing w:val="-1"/>
        </w:rPr>
        <w:t xml:space="preserve"> contracts</w:t>
      </w:r>
      <w:r>
        <w:rPr>
          <w:spacing w:val="1"/>
        </w:rPr>
        <w:t xml:space="preserve"> </w:t>
      </w:r>
      <w:r>
        <w:rPr>
          <w:spacing w:val="-2"/>
        </w:rPr>
        <w:t xml:space="preserve">on </w:t>
      </w:r>
      <w:r>
        <w:rPr>
          <w:spacing w:val="-1"/>
        </w:rPr>
        <w:t>the</w:t>
      </w:r>
      <w:r>
        <w:rPr>
          <w:spacing w:val="-2"/>
        </w:rPr>
        <w:t xml:space="preserve"> </w:t>
      </w:r>
      <w:r>
        <w:rPr>
          <w:spacing w:val="-1"/>
        </w:rPr>
        <w:t>grounds</w:t>
      </w:r>
      <w:r>
        <w:rPr>
          <w:spacing w:val="-2"/>
        </w:rPr>
        <w:t xml:space="preserve"> of</w:t>
      </w:r>
      <w:r>
        <w:rPr>
          <w:spacing w:val="2"/>
        </w:rPr>
        <w:t xml:space="preserve"> </w:t>
      </w:r>
      <w:r>
        <w:t>a</w:t>
      </w:r>
      <w:r>
        <w:rPr>
          <w:spacing w:val="49"/>
        </w:rPr>
        <w:t xml:space="preserve"> </w:t>
      </w:r>
      <w:r>
        <w:rPr>
          <w:spacing w:val="-1"/>
        </w:rPr>
        <w:t>Prohibited</w:t>
      </w:r>
      <w:r>
        <w:t xml:space="preserve"> </w:t>
      </w:r>
      <w:r>
        <w:rPr>
          <w:spacing w:val="-1"/>
        </w:rPr>
        <w:t>Act;</w:t>
      </w:r>
    </w:p>
    <w:p w14:paraId="43B0A960" w14:textId="77777777" w:rsidR="002A3F81" w:rsidRDefault="002A3F81" w:rsidP="004440B0">
      <w:pPr>
        <w:pStyle w:val="BodyText"/>
        <w:numPr>
          <w:ilvl w:val="2"/>
          <w:numId w:val="20"/>
        </w:numPr>
        <w:tabs>
          <w:tab w:val="left" w:pos="2552"/>
        </w:tabs>
        <w:spacing w:before="120" w:line="275" w:lineRule="auto"/>
        <w:ind w:left="2552" w:right="147" w:hanging="851"/>
      </w:pPr>
      <w:r>
        <w:rPr>
          <w:spacing w:val="-1"/>
        </w:rPr>
        <w:t>received</w:t>
      </w:r>
      <w:r>
        <w:rPr>
          <w:spacing w:val="-2"/>
        </w:rPr>
        <w:t xml:space="preserve"> </w:t>
      </w:r>
      <w:r>
        <w:t>a</w:t>
      </w:r>
      <w:r>
        <w:rPr>
          <w:spacing w:val="-4"/>
        </w:rPr>
        <w:t xml:space="preserve"> </w:t>
      </w:r>
      <w:r>
        <w:rPr>
          <w:spacing w:val="-1"/>
        </w:rPr>
        <w:t>request</w:t>
      </w:r>
      <w:r>
        <w:rPr>
          <w:spacing w:val="-3"/>
        </w:rPr>
        <w:t xml:space="preserve"> </w:t>
      </w:r>
      <w:r>
        <w:rPr>
          <w:spacing w:val="-2"/>
        </w:rPr>
        <w:t>or</w:t>
      </w:r>
      <w:r>
        <w:rPr>
          <w:spacing w:val="-3"/>
        </w:rPr>
        <w:t xml:space="preserve"> </w:t>
      </w:r>
      <w:r>
        <w:rPr>
          <w:spacing w:val="-1"/>
        </w:rPr>
        <w:t>demand</w:t>
      </w:r>
      <w:r>
        <w:rPr>
          <w:spacing w:val="-7"/>
        </w:rPr>
        <w:t xml:space="preserve"> </w:t>
      </w:r>
      <w:r>
        <w:t>for</w:t>
      </w:r>
      <w:r>
        <w:rPr>
          <w:spacing w:val="-1"/>
        </w:rPr>
        <w:t xml:space="preserve"> any</w:t>
      </w:r>
      <w:r>
        <w:rPr>
          <w:spacing w:val="-6"/>
        </w:rPr>
        <w:t xml:space="preserve"> </w:t>
      </w:r>
      <w:r>
        <w:rPr>
          <w:spacing w:val="-1"/>
        </w:rPr>
        <w:t>undue</w:t>
      </w:r>
      <w:r>
        <w:rPr>
          <w:spacing w:val="-4"/>
        </w:rPr>
        <w:t xml:space="preserve"> </w:t>
      </w:r>
      <w:r>
        <w:rPr>
          <w:spacing w:val="-1"/>
        </w:rPr>
        <w:t>financial</w:t>
      </w:r>
      <w:r>
        <w:rPr>
          <w:spacing w:val="-3"/>
        </w:rPr>
        <w:t xml:space="preserve"> </w:t>
      </w:r>
      <w:r>
        <w:t>or</w:t>
      </w:r>
      <w:r>
        <w:rPr>
          <w:spacing w:val="-4"/>
        </w:rPr>
        <w:t xml:space="preserve"> </w:t>
      </w:r>
      <w:r>
        <w:rPr>
          <w:spacing w:val="-1"/>
        </w:rPr>
        <w:t>other</w:t>
      </w:r>
      <w:r>
        <w:rPr>
          <w:spacing w:val="-3"/>
        </w:rPr>
        <w:t xml:space="preserve"> </w:t>
      </w:r>
      <w:r>
        <w:rPr>
          <w:spacing w:val="-1"/>
        </w:rPr>
        <w:t>advantage</w:t>
      </w:r>
      <w:r>
        <w:rPr>
          <w:spacing w:val="-7"/>
        </w:rPr>
        <w:t xml:space="preserve"> </w:t>
      </w:r>
      <w:r>
        <w:rPr>
          <w:spacing w:val="-2"/>
        </w:rPr>
        <w:t>of</w:t>
      </w:r>
      <w:r>
        <w:rPr>
          <w:spacing w:val="2"/>
        </w:rPr>
        <w:t xml:space="preserve"> </w:t>
      </w:r>
      <w:r>
        <w:rPr>
          <w:spacing w:val="-1"/>
        </w:rPr>
        <w:t>any</w:t>
      </w:r>
      <w:r>
        <w:rPr>
          <w:spacing w:val="-6"/>
        </w:rPr>
        <w:t xml:space="preserve"> </w:t>
      </w:r>
      <w:r>
        <w:t>kind</w:t>
      </w:r>
      <w:r>
        <w:rPr>
          <w:spacing w:val="51"/>
        </w:rPr>
        <w:t xml:space="preserve"> </w:t>
      </w:r>
      <w:r>
        <w:rPr>
          <w:spacing w:val="-1"/>
        </w:rPr>
        <w:t>in</w:t>
      </w:r>
      <w:r>
        <w:t xml:space="preserve"> </w:t>
      </w:r>
      <w:r>
        <w:rPr>
          <w:spacing w:val="-1"/>
        </w:rPr>
        <w:t>connection</w:t>
      </w:r>
      <w:r>
        <w:t xml:space="preserve"> </w:t>
      </w:r>
      <w:r>
        <w:rPr>
          <w:spacing w:val="-2"/>
        </w:rPr>
        <w:t>with</w:t>
      </w:r>
      <w:r>
        <w:t xml:space="preserve"> the</w:t>
      </w:r>
      <w:r>
        <w:rPr>
          <w:spacing w:val="-2"/>
        </w:rPr>
        <w:t xml:space="preserve"> </w:t>
      </w:r>
      <w:r>
        <w:rPr>
          <w:spacing w:val="-1"/>
        </w:rPr>
        <w:t>performance</w:t>
      </w:r>
      <w:r>
        <w:rPr>
          <w:spacing w:val="-2"/>
        </w:rPr>
        <w:t xml:space="preserve"> of</w:t>
      </w:r>
      <w:r>
        <w:rPr>
          <w:spacing w:val="2"/>
        </w:rPr>
        <w:t xml:space="preserve"> </w:t>
      </w:r>
      <w:r>
        <w:rPr>
          <w:spacing w:val="-1"/>
        </w:rPr>
        <w:t>this</w:t>
      </w:r>
      <w:r>
        <w:rPr>
          <w:spacing w:val="-2"/>
        </w:rPr>
        <w:t xml:space="preserve"> </w:t>
      </w:r>
      <w:r>
        <w:rPr>
          <w:spacing w:val="-1"/>
        </w:rPr>
        <w:t>Contract;</w:t>
      </w:r>
      <w:r>
        <w:rPr>
          <w:spacing w:val="2"/>
        </w:rPr>
        <w:t xml:space="preserve"> </w:t>
      </w:r>
      <w:r>
        <w:rPr>
          <w:spacing w:val="-2"/>
        </w:rPr>
        <w:t>or</w:t>
      </w:r>
    </w:p>
    <w:p w14:paraId="6B5EA682" w14:textId="77777777" w:rsidR="002A3F81" w:rsidRDefault="002A3F81" w:rsidP="004440B0">
      <w:pPr>
        <w:pStyle w:val="BodyText"/>
        <w:numPr>
          <w:ilvl w:val="2"/>
          <w:numId w:val="20"/>
        </w:numPr>
        <w:tabs>
          <w:tab w:val="left" w:pos="2552"/>
        </w:tabs>
        <w:spacing w:before="123" w:line="275" w:lineRule="auto"/>
        <w:ind w:left="2552" w:right="122" w:hanging="851"/>
      </w:pPr>
      <w:r>
        <w:rPr>
          <w:spacing w:val="-1"/>
        </w:rPr>
        <w:t>otherwise</w:t>
      </w:r>
      <w:r>
        <w:rPr>
          <w:spacing w:val="3"/>
        </w:rPr>
        <w:t xml:space="preserve"> </w:t>
      </w:r>
      <w:r>
        <w:rPr>
          <w:spacing w:val="-1"/>
        </w:rPr>
        <w:t>suspects</w:t>
      </w:r>
      <w:r>
        <w:rPr>
          <w:spacing w:val="1"/>
        </w:rPr>
        <w:t xml:space="preserve"> </w:t>
      </w:r>
      <w:r>
        <w:rPr>
          <w:spacing w:val="-1"/>
        </w:rPr>
        <w:t>that</w:t>
      </w:r>
      <w:r>
        <w:rPr>
          <w:spacing w:val="2"/>
        </w:rPr>
        <w:t xml:space="preserve"> </w:t>
      </w:r>
      <w:r>
        <w:rPr>
          <w:spacing w:val="-1"/>
        </w:rPr>
        <w:t>any</w:t>
      </w:r>
      <w:r>
        <w:t xml:space="preserve"> </w:t>
      </w:r>
      <w:r>
        <w:rPr>
          <w:spacing w:val="-1"/>
        </w:rPr>
        <w:t>person</w:t>
      </w:r>
      <w:r>
        <w:rPr>
          <w:spacing w:val="2"/>
        </w:rPr>
        <w:t xml:space="preserve"> </w:t>
      </w:r>
      <w:r>
        <w:t>or</w:t>
      </w:r>
      <w:r>
        <w:rPr>
          <w:spacing w:val="1"/>
        </w:rPr>
        <w:t xml:space="preserve"> </w:t>
      </w:r>
      <w:r>
        <w:rPr>
          <w:spacing w:val="-1"/>
        </w:rPr>
        <w:t>Party</w:t>
      </w:r>
      <w:r>
        <w:t xml:space="preserve"> </w:t>
      </w:r>
      <w:r>
        <w:rPr>
          <w:spacing w:val="-1"/>
        </w:rPr>
        <w:t>directly</w:t>
      </w:r>
      <w:r>
        <w:t xml:space="preserve"> or</w:t>
      </w:r>
      <w:r>
        <w:rPr>
          <w:spacing w:val="3"/>
        </w:rPr>
        <w:t xml:space="preserve"> </w:t>
      </w:r>
      <w:r>
        <w:rPr>
          <w:spacing w:val="-1"/>
        </w:rPr>
        <w:t>indirectly</w:t>
      </w:r>
      <w:r>
        <w:t xml:space="preserve"> </w:t>
      </w:r>
      <w:r>
        <w:rPr>
          <w:spacing w:val="-1"/>
        </w:rPr>
        <w:t>connected</w:t>
      </w:r>
      <w:r>
        <w:rPr>
          <w:spacing w:val="2"/>
        </w:rPr>
        <w:t xml:space="preserve"> </w:t>
      </w:r>
      <w:r>
        <w:rPr>
          <w:spacing w:val="-2"/>
        </w:rPr>
        <w:t>with</w:t>
      </w:r>
      <w:r>
        <w:rPr>
          <w:spacing w:val="3"/>
        </w:rPr>
        <w:t xml:space="preserve"> </w:t>
      </w:r>
      <w:r>
        <w:rPr>
          <w:spacing w:val="-1"/>
        </w:rPr>
        <w:t>this</w:t>
      </w:r>
      <w:r>
        <w:rPr>
          <w:spacing w:val="63"/>
        </w:rPr>
        <w:t xml:space="preserve"> </w:t>
      </w:r>
      <w:r>
        <w:rPr>
          <w:spacing w:val="-1"/>
        </w:rPr>
        <w:t>Contract has</w:t>
      </w:r>
      <w:r>
        <w:rPr>
          <w:spacing w:val="-2"/>
        </w:rPr>
        <w:t xml:space="preserve"> </w:t>
      </w:r>
      <w:r>
        <w:rPr>
          <w:spacing w:val="-1"/>
        </w:rPr>
        <w:t>committed</w:t>
      </w:r>
      <w:r>
        <w:rPr>
          <w:spacing w:val="-2"/>
        </w:rPr>
        <w:t xml:space="preserve"> </w:t>
      </w:r>
      <w:r>
        <w:t>or</w:t>
      </w:r>
      <w:r>
        <w:rPr>
          <w:spacing w:val="-1"/>
        </w:rPr>
        <w:t xml:space="preserve"> attempted</w:t>
      </w:r>
      <w:r>
        <w:rPr>
          <w:spacing w:val="-2"/>
        </w:rPr>
        <w:t xml:space="preserve"> </w:t>
      </w:r>
      <w:r>
        <w:t>to</w:t>
      </w:r>
      <w:r>
        <w:rPr>
          <w:spacing w:val="-2"/>
        </w:rPr>
        <w:t xml:space="preserve"> </w:t>
      </w:r>
      <w:r>
        <w:rPr>
          <w:spacing w:val="-1"/>
        </w:rPr>
        <w:t>commit</w:t>
      </w:r>
      <w:r>
        <w:rPr>
          <w:spacing w:val="2"/>
        </w:rPr>
        <w:t xml:space="preserve"> </w:t>
      </w:r>
      <w:r>
        <w:t>a</w:t>
      </w:r>
      <w:r>
        <w:rPr>
          <w:spacing w:val="-2"/>
        </w:rPr>
        <w:t xml:space="preserve"> </w:t>
      </w:r>
      <w:r>
        <w:rPr>
          <w:spacing w:val="-1"/>
        </w:rPr>
        <w:t>Prohibited</w:t>
      </w:r>
      <w:r>
        <w:t xml:space="preserve"> </w:t>
      </w:r>
      <w:r>
        <w:rPr>
          <w:spacing w:val="-1"/>
        </w:rPr>
        <w:t>Act.</w:t>
      </w:r>
    </w:p>
    <w:p w14:paraId="2926B2E1" w14:textId="77777777" w:rsidR="002A3F81" w:rsidRDefault="002A3F81" w:rsidP="004440B0">
      <w:pPr>
        <w:pStyle w:val="BodyText"/>
        <w:numPr>
          <w:ilvl w:val="1"/>
          <w:numId w:val="20"/>
        </w:numPr>
        <w:tabs>
          <w:tab w:val="left" w:pos="1701"/>
        </w:tabs>
        <w:spacing w:line="276" w:lineRule="auto"/>
        <w:ind w:left="1701" w:right="113" w:hanging="850"/>
        <w:jc w:val="both"/>
      </w:pPr>
      <w:r>
        <w:rPr>
          <w:spacing w:val="-1"/>
        </w:rPr>
        <w:t>If</w:t>
      </w:r>
      <w:r>
        <w:rPr>
          <w:spacing w:val="-13"/>
        </w:rPr>
        <w:t xml:space="preserve"> </w:t>
      </w:r>
      <w:r>
        <w:t>the</w:t>
      </w:r>
      <w:r>
        <w:rPr>
          <w:spacing w:val="-17"/>
        </w:rPr>
        <w:t xml:space="preserve"> </w:t>
      </w:r>
      <w:r>
        <w:rPr>
          <w:spacing w:val="-1"/>
        </w:rPr>
        <w:t>Supplier</w:t>
      </w:r>
      <w:r>
        <w:rPr>
          <w:spacing w:val="-16"/>
        </w:rPr>
        <w:t xml:space="preserve"> </w:t>
      </w:r>
      <w:r>
        <w:rPr>
          <w:spacing w:val="-1"/>
        </w:rPr>
        <w:t>makes</w:t>
      </w:r>
      <w:r>
        <w:rPr>
          <w:spacing w:val="-17"/>
        </w:rPr>
        <w:t xml:space="preserve"> </w:t>
      </w:r>
      <w:r>
        <w:t>a</w:t>
      </w:r>
      <w:r>
        <w:rPr>
          <w:spacing w:val="-14"/>
        </w:rPr>
        <w:t xml:space="preserve"> </w:t>
      </w:r>
      <w:r>
        <w:rPr>
          <w:spacing w:val="-1"/>
        </w:rPr>
        <w:t>notification</w:t>
      </w:r>
      <w:r>
        <w:rPr>
          <w:spacing w:val="-16"/>
        </w:rPr>
        <w:t xml:space="preserve"> </w:t>
      </w:r>
      <w:r>
        <w:t>to</w:t>
      </w:r>
      <w:r>
        <w:rPr>
          <w:spacing w:val="-16"/>
        </w:rPr>
        <w:t xml:space="preserve"> </w:t>
      </w:r>
      <w:r>
        <w:t>the</w:t>
      </w:r>
      <w:r>
        <w:rPr>
          <w:spacing w:val="-15"/>
        </w:rPr>
        <w:t xml:space="preserve"> </w:t>
      </w:r>
      <w:r>
        <w:rPr>
          <w:spacing w:val="-1"/>
        </w:rPr>
        <w:t>Customer</w:t>
      </w:r>
      <w:r>
        <w:rPr>
          <w:spacing w:val="-12"/>
        </w:rPr>
        <w:t xml:space="preserve"> </w:t>
      </w:r>
      <w:r>
        <w:rPr>
          <w:spacing w:val="-1"/>
        </w:rPr>
        <w:t>under</w:t>
      </w:r>
      <w:r>
        <w:rPr>
          <w:spacing w:val="-15"/>
        </w:rPr>
        <w:t xml:space="preserve"> </w:t>
      </w:r>
      <w:r>
        <w:t>to</w:t>
      </w:r>
      <w:r>
        <w:rPr>
          <w:spacing w:val="-14"/>
        </w:rPr>
        <w:t xml:space="preserve"> </w:t>
      </w:r>
      <w:r>
        <w:rPr>
          <w:spacing w:val="-1"/>
        </w:rPr>
        <w:t>Clause</w:t>
      </w:r>
      <w:r>
        <w:rPr>
          <w:spacing w:val="-17"/>
        </w:rPr>
        <w:t xml:space="preserve"> </w:t>
      </w:r>
      <w:r>
        <w:rPr>
          <w:spacing w:val="-1"/>
        </w:rPr>
        <w:t>32.5,</w:t>
      </w:r>
      <w:r>
        <w:rPr>
          <w:spacing w:val="-15"/>
        </w:rPr>
        <w:t xml:space="preserve"> </w:t>
      </w:r>
      <w:r>
        <w:rPr>
          <w:spacing w:val="-1"/>
        </w:rPr>
        <w:t>the</w:t>
      </w:r>
      <w:r>
        <w:rPr>
          <w:spacing w:val="-13"/>
        </w:rPr>
        <w:t xml:space="preserve"> </w:t>
      </w:r>
      <w:r>
        <w:rPr>
          <w:spacing w:val="-1"/>
        </w:rPr>
        <w:t>Supplier</w:t>
      </w:r>
      <w:r>
        <w:rPr>
          <w:spacing w:val="35"/>
        </w:rPr>
        <w:t xml:space="preserve"> </w:t>
      </w:r>
      <w:r>
        <w:rPr>
          <w:spacing w:val="-1"/>
        </w:rPr>
        <w:t>shall</w:t>
      </w:r>
      <w:r>
        <w:rPr>
          <w:spacing w:val="7"/>
        </w:rPr>
        <w:t xml:space="preserve"> </w:t>
      </w:r>
      <w:r>
        <w:rPr>
          <w:spacing w:val="-1"/>
        </w:rPr>
        <w:t>respond</w:t>
      </w:r>
      <w:r>
        <w:rPr>
          <w:spacing w:val="5"/>
        </w:rPr>
        <w:t xml:space="preserve"> </w:t>
      </w:r>
      <w:r>
        <w:rPr>
          <w:spacing w:val="-1"/>
        </w:rPr>
        <w:t>promptly</w:t>
      </w:r>
      <w:r>
        <w:rPr>
          <w:spacing w:val="5"/>
        </w:rPr>
        <w:t xml:space="preserve"> </w:t>
      </w:r>
      <w:r>
        <w:rPr>
          <w:spacing w:val="-1"/>
        </w:rPr>
        <w:t>to</w:t>
      </w:r>
      <w:r>
        <w:rPr>
          <w:spacing w:val="7"/>
        </w:rPr>
        <w:t xml:space="preserve"> </w:t>
      </w:r>
      <w:r>
        <w:t>the</w:t>
      </w:r>
      <w:r>
        <w:rPr>
          <w:spacing w:val="7"/>
        </w:rPr>
        <w:t xml:space="preserve"> </w:t>
      </w:r>
      <w:r>
        <w:rPr>
          <w:spacing w:val="-1"/>
        </w:rPr>
        <w:t>Customer's</w:t>
      </w:r>
      <w:r>
        <w:rPr>
          <w:spacing w:val="5"/>
        </w:rPr>
        <w:t xml:space="preserve"> </w:t>
      </w:r>
      <w:r>
        <w:rPr>
          <w:spacing w:val="-1"/>
        </w:rPr>
        <w:t>enquiries,</w:t>
      </w:r>
      <w:r>
        <w:rPr>
          <w:spacing w:val="6"/>
        </w:rPr>
        <w:t xml:space="preserve"> </w:t>
      </w:r>
      <w:r>
        <w:rPr>
          <w:spacing w:val="-1"/>
        </w:rPr>
        <w:t>co-operate</w:t>
      </w:r>
      <w:r>
        <w:rPr>
          <w:spacing w:val="5"/>
        </w:rPr>
        <w:t xml:space="preserve"> </w:t>
      </w:r>
      <w:r>
        <w:rPr>
          <w:spacing w:val="-2"/>
        </w:rPr>
        <w:t>with</w:t>
      </w:r>
      <w:r>
        <w:rPr>
          <w:spacing w:val="7"/>
        </w:rPr>
        <w:t xml:space="preserve"> </w:t>
      </w:r>
      <w:r>
        <w:rPr>
          <w:spacing w:val="-1"/>
        </w:rPr>
        <w:t>any</w:t>
      </w:r>
      <w:r>
        <w:rPr>
          <w:spacing w:val="5"/>
        </w:rPr>
        <w:t xml:space="preserve"> </w:t>
      </w:r>
      <w:r>
        <w:rPr>
          <w:spacing w:val="-1"/>
        </w:rPr>
        <w:t>investigation,</w:t>
      </w:r>
      <w:r>
        <w:rPr>
          <w:spacing w:val="6"/>
        </w:rPr>
        <w:t xml:space="preserve"> </w:t>
      </w:r>
      <w:r>
        <w:rPr>
          <w:spacing w:val="-2"/>
        </w:rPr>
        <w:t>and</w:t>
      </w:r>
      <w:r>
        <w:rPr>
          <w:spacing w:val="77"/>
        </w:rPr>
        <w:t xml:space="preserve"> </w:t>
      </w:r>
      <w:r>
        <w:rPr>
          <w:spacing w:val="-1"/>
        </w:rPr>
        <w:t>allow</w:t>
      </w:r>
      <w:r>
        <w:rPr>
          <w:spacing w:val="-3"/>
        </w:rPr>
        <w:t xml:space="preserve"> </w:t>
      </w:r>
      <w:r>
        <w:t xml:space="preserve">the </w:t>
      </w:r>
      <w:r>
        <w:rPr>
          <w:spacing w:val="-1"/>
        </w:rPr>
        <w:t xml:space="preserve">Customer </w:t>
      </w:r>
      <w:r>
        <w:t xml:space="preserve">to </w:t>
      </w:r>
      <w:r>
        <w:rPr>
          <w:spacing w:val="-1"/>
        </w:rPr>
        <w:t>audit</w:t>
      </w:r>
      <w:r>
        <w:rPr>
          <w:spacing w:val="2"/>
        </w:rPr>
        <w:t xml:space="preserve"> </w:t>
      </w:r>
      <w:r>
        <w:rPr>
          <w:spacing w:val="-1"/>
        </w:rPr>
        <w:t>any</w:t>
      </w:r>
      <w:r>
        <w:rPr>
          <w:spacing w:val="-2"/>
        </w:rPr>
        <w:t xml:space="preserve"> </w:t>
      </w:r>
      <w:r>
        <w:rPr>
          <w:spacing w:val="-1"/>
        </w:rPr>
        <w:t>books, records</w:t>
      </w:r>
      <w:r>
        <w:t xml:space="preserve"> </w:t>
      </w:r>
      <w:r>
        <w:rPr>
          <w:spacing w:val="-1"/>
        </w:rPr>
        <w:t>and/or</w:t>
      </w:r>
      <w:r>
        <w:rPr>
          <w:spacing w:val="1"/>
        </w:rPr>
        <w:t xml:space="preserve"> </w:t>
      </w:r>
      <w:r>
        <w:rPr>
          <w:spacing w:val="-1"/>
        </w:rPr>
        <w:t>any</w:t>
      </w:r>
      <w:r>
        <w:rPr>
          <w:spacing w:val="-2"/>
        </w:rPr>
        <w:t xml:space="preserve"> </w:t>
      </w:r>
      <w:r>
        <w:rPr>
          <w:spacing w:val="-1"/>
        </w:rPr>
        <w:t>other relevant documentation</w:t>
      </w:r>
      <w:r>
        <w:t xml:space="preserve"> </w:t>
      </w:r>
      <w:r>
        <w:rPr>
          <w:spacing w:val="-1"/>
        </w:rPr>
        <w:t>in</w:t>
      </w:r>
      <w:r>
        <w:rPr>
          <w:spacing w:val="67"/>
        </w:rPr>
        <w:t xml:space="preserve"> </w:t>
      </w:r>
      <w:r>
        <w:rPr>
          <w:spacing w:val="-1"/>
        </w:rPr>
        <w:t>accordance</w:t>
      </w:r>
      <w:r>
        <w:rPr>
          <w:spacing w:val="-2"/>
        </w:rPr>
        <w:t xml:space="preserve"> with</w:t>
      </w:r>
      <w:r>
        <w:t xml:space="preserve"> </w:t>
      </w:r>
      <w:r>
        <w:rPr>
          <w:spacing w:val="-1"/>
        </w:rPr>
        <w:t>Clause</w:t>
      </w:r>
      <w:r>
        <w:t xml:space="preserve"> 21 </w:t>
      </w:r>
      <w:r>
        <w:rPr>
          <w:spacing w:val="-1"/>
        </w:rPr>
        <w:t>(Audit).</w:t>
      </w:r>
    </w:p>
    <w:p w14:paraId="4CA919B6" w14:textId="77777777" w:rsidR="002A3F81" w:rsidRDefault="002A3F81" w:rsidP="004440B0">
      <w:pPr>
        <w:pStyle w:val="BodyText"/>
        <w:numPr>
          <w:ilvl w:val="1"/>
          <w:numId w:val="20"/>
        </w:numPr>
        <w:tabs>
          <w:tab w:val="left" w:pos="1701"/>
        </w:tabs>
        <w:spacing w:before="120"/>
        <w:ind w:left="1701" w:hanging="850"/>
      </w:pPr>
      <w:r>
        <w:rPr>
          <w:spacing w:val="-1"/>
        </w:rPr>
        <w:t>If</w:t>
      </w:r>
      <w:r>
        <w:rPr>
          <w:spacing w:val="2"/>
        </w:rPr>
        <w:t xml:space="preserve"> </w:t>
      </w:r>
      <w:r>
        <w:t>the</w:t>
      </w:r>
      <w:r>
        <w:rPr>
          <w:spacing w:val="-2"/>
        </w:rPr>
        <w:t xml:space="preserve"> </w:t>
      </w:r>
      <w:r>
        <w:rPr>
          <w:spacing w:val="-1"/>
        </w:rPr>
        <w:t>Supplier</w:t>
      </w:r>
      <w:r>
        <w:rPr>
          <w:spacing w:val="2"/>
        </w:rPr>
        <w:t xml:space="preserve"> </w:t>
      </w:r>
      <w:r>
        <w:rPr>
          <w:spacing w:val="-1"/>
        </w:rPr>
        <w:t>breaches</w:t>
      </w:r>
      <w:r>
        <w:rPr>
          <w:spacing w:val="-2"/>
        </w:rPr>
        <w:t xml:space="preserve"> </w:t>
      </w:r>
      <w:r>
        <w:rPr>
          <w:spacing w:val="-1"/>
        </w:rPr>
        <w:t>Clause</w:t>
      </w:r>
      <w:r>
        <w:t xml:space="preserve"> </w:t>
      </w:r>
      <w:r>
        <w:rPr>
          <w:spacing w:val="-1"/>
        </w:rPr>
        <w:t xml:space="preserve">32.5, </w:t>
      </w:r>
      <w:r>
        <w:t>the</w:t>
      </w:r>
      <w:r>
        <w:rPr>
          <w:spacing w:val="-2"/>
        </w:rPr>
        <w:t xml:space="preserve"> </w:t>
      </w:r>
      <w:r>
        <w:rPr>
          <w:spacing w:val="-1"/>
        </w:rPr>
        <w:t xml:space="preserve">Customer </w:t>
      </w:r>
      <w:r>
        <w:t>may</w:t>
      </w:r>
      <w:r>
        <w:rPr>
          <w:spacing w:val="-2"/>
        </w:rPr>
        <w:t xml:space="preserve"> </w:t>
      </w:r>
      <w:r>
        <w:t>by</w:t>
      </w:r>
      <w:r>
        <w:rPr>
          <w:spacing w:val="-2"/>
        </w:rPr>
        <w:t xml:space="preserve"> </w:t>
      </w:r>
      <w:r>
        <w:rPr>
          <w:spacing w:val="-1"/>
        </w:rPr>
        <w:t>notice:</w:t>
      </w:r>
    </w:p>
    <w:p w14:paraId="0E4C28E5" w14:textId="77777777" w:rsidR="002A3F81" w:rsidRDefault="002A3F81" w:rsidP="004440B0">
      <w:pPr>
        <w:pStyle w:val="BodyText"/>
        <w:numPr>
          <w:ilvl w:val="2"/>
          <w:numId w:val="20"/>
        </w:numPr>
        <w:tabs>
          <w:tab w:val="left" w:pos="2552"/>
        </w:tabs>
        <w:spacing w:before="157" w:line="275" w:lineRule="auto"/>
        <w:ind w:left="2552" w:right="161" w:hanging="851"/>
        <w:rPr>
          <w:rFonts w:cs="Arial"/>
        </w:rPr>
      </w:pPr>
      <w:r>
        <w:rPr>
          <w:spacing w:val="-1"/>
        </w:rPr>
        <w:lastRenderedPageBreak/>
        <w:t>require</w:t>
      </w:r>
      <w:r>
        <w:rPr>
          <w:spacing w:val="-9"/>
        </w:rPr>
        <w:t xml:space="preserve"> </w:t>
      </w:r>
      <w:r>
        <w:t>the</w:t>
      </w:r>
      <w:r>
        <w:rPr>
          <w:spacing w:val="-11"/>
        </w:rPr>
        <w:t xml:space="preserve"> </w:t>
      </w:r>
      <w:r>
        <w:rPr>
          <w:spacing w:val="-1"/>
        </w:rPr>
        <w:t>Supplier</w:t>
      </w:r>
      <w:r>
        <w:rPr>
          <w:spacing w:val="-8"/>
        </w:rPr>
        <w:t xml:space="preserve"> </w:t>
      </w:r>
      <w:r>
        <w:t>to</w:t>
      </w:r>
      <w:r>
        <w:rPr>
          <w:spacing w:val="-12"/>
        </w:rPr>
        <w:t xml:space="preserve"> </w:t>
      </w:r>
      <w:r>
        <w:rPr>
          <w:spacing w:val="-1"/>
        </w:rPr>
        <w:t>remove</w:t>
      </w:r>
      <w:r>
        <w:rPr>
          <w:spacing w:val="-9"/>
        </w:rPr>
        <w:t xml:space="preserve"> </w:t>
      </w:r>
      <w:r>
        <w:rPr>
          <w:spacing w:val="-1"/>
        </w:rPr>
        <w:t>any</w:t>
      </w:r>
      <w:r>
        <w:rPr>
          <w:spacing w:val="-11"/>
        </w:rPr>
        <w:t xml:space="preserve"> </w:t>
      </w:r>
      <w:r>
        <w:rPr>
          <w:spacing w:val="-1"/>
        </w:rPr>
        <w:t>Supplier</w:t>
      </w:r>
      <w:r>
        <w:rPr>
          <w:spacing w:val="-8"/>
        </w:rPr>
        <w:t xml:space="preserve"> </w:t>
      </w:r>
      <w:r>
        <w:rPr>
          <w:spacing w:val="-1"/>
        </w:rPr>
        <w:t>Personnel</w:t>
      </w:r>
      <w:r>
        <w:rPr>
          <w:spacing w:val="-10"/>
        </w:rPr>
        <w:t xml:space="preserve"> </w:t>
      </w:r>
      <w:r>
        <w:rPr>
          <w:spacing w:val="-1"/>
        </w:rPr>
        <w:t>whose</w:t>
      </w:r>
      <w:r>
        <w:rPr>
          <w:spacing w:val="-9"/>
        </w:rPr>
        <w:t xml:space="preserve"> </w:t>
      </w:r>
      <w:r>
        <w:t>acts</w:t>
      </w:r>
      <w:r>
        <w:rPr>
          <w:spacing w:val="-8"/>
        </w:rPr>
        <w:t xml:space="preserve"> </w:t>
      </w:r>
      <w:r>
        <w:t>or</w:t>
      </w:r>
      <w:r>
        <w:rPr>
          <w:spacing w:val="-8"/>
        </w:rPr>
        <w:t xml:space="preserve"> </w:t>
      </w:r>
      <w:r>
        <w:rPr>
          <w:spacing w:val="-1"/>
        </w:rPr>
        <w:t>omissions</w:t>
      </w:r>
      <w:r>
        <w:rPr>
          <w:spacing w:val="-9"/>
        </w:rPr>
        <w:t xml:space="preserve"> </w:t>
      </w:r>
      <w:r>
        <w:rPr>
          <w:spacing w:val="-1"/>
        </w:rPr>
        <w:t>have</w:t>
      </w:r>
      <w:r>
        <w:rPr>
          <w:spacing w:val="39"/>
        </w:rPr>
        <w:t xml:space="preserve"> </w:t>
      </w:r>
      <w:r>
        <w:rPr>
          <w:spacing w:val="-1"/>
        </w:rPr>
        <w:t>caused</w:t>
      </w:r>
      <w:r>
        <w:t xml:space="preserve"> the</w:t>
      </w:r>
      <w:r>
        <w:rPr>
          <w:spacing w:val="-2"/>
        </w:rPr>
        <w:t xml:space="preserve"> </w:t>
      </w:r>
      <w:r>
        <w:rPr>
          <w:spacing w:val="-1"/>
        </w:rPr>
        <w:t>Supplier</w:t>
      </w:r>
      <w:r>
        <w:rPr>
          <w:rFonts w:cs="Arial"/>
          <w:spacing w:val="-1"/>
        </w:rPr>
        <w:t>’s</w:t>
      </w:r>
      <w:r>
        <w:rPr>
          <w:rFonts w:cs="Arial"/>
          <w:spacing w:val="1"/>
        </w:rPr>
        <w:t xml:space="preserve"> </w:t>
      </w:r>
      <w:r>
        <w:rPr>
          <w:rFonts w:cs="Arial"/>
          <w:spacing w:val="-1"/>
        </w:rPr>
        <w:t>breach</w:t>
      </w:r>
      <w:r>
        <w:rPr>
          <w:rFonts w:cs="Arial"/>
          <w:spacing w:val="-2"/>
        </w:rPr>
        <w:t xml:space="preserve"> </w:t>
      </w:r>
      <w:r>
        <w:rPr>
          <w:rFonts w:cs="Arial"/>
        </w:rPr>
        <w:t>from</w:t>
      </w:r>
      <w:r>
        <w:rPr>
          <w:rFonts w:cs="Arial"/>
          <w:spacing w:val="-1"/>
        </w:rPr>
        <w:t xml:space="preserve"> any</w:t>
      </w:r>
      <w:r>
        <w:rPr>
          <w:rFonts w:cs="Arial"/>
          <w:spacing w:val="-2"/>
        </w:rPr>
        <w:t xml:space="preserve"> </w:t>
      </w:r>
      <w:r>
        <w:rPr>
          <w:rFonts w:cs="Arial"/>
          <w:spacing w:val="-1"/>
        </w:rPr>
        <w:t>Project;</w:t>
      </w:r>
      <w:r>
        <w:rPr>
          <w:rFonts w:cs="Arial"/>
          <w:spacing w:val="2"/>
        </w:rPr>
        <w:t xml:space="preserve"> </w:t>
      </w:r>
      <w:r>
        <w:rPr>
          <w:rFonts w:cs="Arial"/>
          <w:spacing w:val="-2"/>
        </w:rPr>
        <w:t>or</w:t>
      </w:r>
    </w:p>
    <w:p w14:paraId="1AC9A180" w14:textId="77777777" w:rsidR="002A3F81" w:rsidRDefault="002A3F81" w:rsidP="004440B0">
      <w:pPr>
        <w:pStyle w:val="BodyText"/>
        <w:numPr>
          <w:ilvl w:val="2"/>
          <w:numId w:val="20"/>
        </w:numPr>
        <w:tabs>
          <w:tab w:val="left" w:pos="2552"/>
        </w:tabs>
        <w:spacing w:before="123"/>
        <w:ind w:left="2552" w:hanging="851"/>
      </w:pPr>
      <w:r>
        <w:rPr>
          <w:spacing w:val="-1"/>
        </w:rPr>
        <w:t>immediately</w:t>
      </w:r>
      <w:r>
        <w:rPr>
          <w:spacing w:val="-2"/>
        </w:rPr>
        <w:t xml:space="preserve"> </w:t>
      </w:r>
      <w:r>
        <w:rPr>
          <w:spacing w:val="-1"/>
        </w:rPr>
        <w:t>terminate</w:t>
      </w:r>
      <w:r>
        <w:rPr>
          <w:spacing w:val="-2"/>
        </w:rPr>
        <w:t xml:space="preserve"> </w:t>
      </w:r>
      <w:r>
        <w:rPr>
          <w:spacing w:val="-1"/>
        </w:rPr>
        <w:t>this</w:t>
      </w:r>
      <w:r>
        <w:rPr>
          <w:spacing w:val="1"/>
        </w:rPr>
        <w:t xml:space="preserve"> </w:t>
      </w:r>
      <w:r>
        <w:rPr>
          <w:spacing w:val="-1"/>
        </w:rPr>
        <w:t>Contract</w:t>
      </w:r>
      <w:r>
        <w:rPr>
          <w:spacing w:val="-3"/>
        </w:rPr>
        <w:t xml:space="preserve"> </w:t>
      </w:r>
      <w:r>
        <w:t>for</w:t>
      </w:r>
      <w:r>
        <w:rPr>
          <w:spacing w:val="-1"/>
        </w:rPr>
        <w:t xml:space="preserve"> material Default.</w:t>
      </w:r>
    </w:p>
    <w:p w14:paraId="444569D7" w14:textId="77777777" w:rsidR="002A3F81" w:rsidRDefault="002A3F81" w:rsidP="004440B0">
      <w:pPr>
        <w:pStyle w:val="BodyText"/>
        <w:numPr>
          <w:ilvl w:val="1"/>
          <w:numId w:val="20"/>
        </w:numPr>
        <w:tabs>
          <w:tab w:val="left" w:pos="1560"/>
        </w:tabs>
        <w:spacing w:before="157"/>
        <w:ind w:left="1540" w:hanging="689"/>
      </w:pPr>
      <w:r>
        <w:rPr>
          <w:spacing w:val="-1"/>
        </w:rPr>
        <w:t>Any</w:t>
      </w:r>
      <w:r>
        <w:rPr>
          <w:spacing w:val="-2"/>
        </w:rPr>
        <w:t xml:space="preserve"> </w:t>
      </w:r>
      <w:r>
        <w:rPr>
          <w:spacing w:val="-1"/>
        </w:rPr>
        <w:t>notice</w:t>
      </w:r>
      <w:r>
        <w:t xml:space="preserve"> </w:t>
      </w:r>
      <w:r>
        <w:rPr>
          <w:spacing w:val="-1"/>
        </w:rPr>
        <w:t>served</w:t>
      </w:r>
      <w:r>
        <w:t xml:space="preserve"> by</w:t>
      </w:r>
      <w:r>
        <w:rPr>
          <w:spacing w:val="-2"/>
        </w:rPr>
        <w:t xml:space="preserve"> </w:t>
      </w:r>
      <w:r>
        <w:t>the</w:t>
      </w:r>
      <w:r>
        <w:rPr>
          <w:spacing w:val="-1"/>
        </w:rPr>
        <w:t xml:space="preserve"> Customer under Clause</w:t>
      </w:r>
      <w:r>
        <w:rPr>
          <w:spacing w:val="-2"/>
        </w:rPr>
        <w:t xml:space="preserve"> </w:t>
      </w:r>
      <w:r>
        <w:rPr>
          <w:spacing w:val="-1"/>
        </w:rPr>
        <w:t>32.5</w:t>
      </w:r>
      <w:r>
        <w:t xml:space="preserve"> </w:t>
      </w:r>
      <w:r>
        <w:rPr>
          <w:spacing w:val="-1"/>
        </w:rPr>
        <w:t>shall</w:t>
      </w:r>
      <w:r>
        <w:t xml:space="preserve"> </w:t>
      </w:r>
      <w:r>
        <w:rPr>
          <w:spacing w:val="-1"/>
        </w:rPr>
        <w:t>set</w:t>
      </w:r>
      <w:r>
        <w:rPr>
          <w:spacing w:val="2"/>
        </w:rPr>
        <w:t xml:space="preserve"> </w:t>
      </w:r>
      <w:r>
        <w:rPr>
          <w:spacing w:val="-1"/>
        </w:rPr>
        <w:t>out:</w:t>
      </w:r>
    </w:p>
    <w:p w14:paraId="35FA3BBE" w14:textId="77777777" w:rsidR="002A3F81" w:rsidRDefault="002A3F81" w:rsidP="004440B0">
      <w:pPr>
        <w:pStyle w:val="BodyText"/>
        <w:numPr>
          <w:ilvl w:val="2"/>
          <w:numId w:val="20"/>
        </w:numPr>
        <w:tabs>
          <w:tab w:val="left" w:pos="2552"/>
        </w:tabs>
        <w:spacing w:before="157"/>
        <w:ind w:left="2552" w:hanging="851"/>
      </w:pPr>
      <w:r>
        <w:t xml:space="preserve">the </w:t>
      </w:r>
      <w:r>
        <w:rPr>
          <w:spacing w:val="-1"/>
        </w:rPr>
        <w:t>nature</w:t>
      </w:r>
      <w:r>
        <w:rPr>
          <w:spacing w:val="-2"/>
        </w:rPr>
        <w:t xml:space="preserve"> of</w:t>
      </w:r>
      <w:r>
        <w:rPr>
          <w:spacing w:val="2"/>
        </w:rPr>
        <w:t xml:space="preserve"> </w:t>
      </w:r>
      <w:r>
        <w:t>the</w:t>
      </w:r>
      <w:r>
        <w:rPr>
          <w:spacing w:val="-2"/>
        </w:rPr>
        <w:t xml:space="preserve"> </w:t>
      </w:r>
      <w:r>
        <w:rPr>
          <w:spacing w:val="-1"/>
        </w:rPr>
        <w:t>Prohibited</w:t>
      </w:r>
      <w:r>
        <w:t xml:space="preserve"> </w:t>
      </w:r>
      <w:r>
        <w:rPr>
          <w:spacing w:val="-1"/>
        </w:rPr>
        <w:t>Act;</w:t>
      </w:r>
    </w:p>
    <w:p w14:paraId="5BD2AB4F" w14:textId="77777777" w:rsidR="002A3F81" w:rsidRDefault="002A3F81" w:rsidP="004440B0">
      <w:pPr>
        <w:pStyle w:val="BodyText"/>
        <w:numPr>
          <w:ilvl w:val="2"/>
          <w:numId w:val="20"/>
        </w:numPr>
        <w:tabs>
          <w:tab w:val="left" w:pos="2552"/>
        </w:tabs>
        <w:spacing w:before="157"/>
        <w:ind w:left="2552" w:hanging="851"/>
      </w:pPr>
      <w:r>
        <w:t>the</w:t>
      </w:r>
      <w:r>
        <w:rPr>
          <w:spacing w:val="-10"/>
        </w:rPr>
        <w:t xml:space="preserve"> </w:t>
      </w:r>
      <w:r>
        <w:rPr>
          <w:spacing w:val="-1"/>
        </w:rPr>
        <w:t>identity</w:t>
      </w:r>
      <w:r>
        <w:rPr>
          <w:spacing w:val="-11"/>
        </w:rPr>
        <w:t xml:space="preserve"> </w:t>
      </w:r>
      <w:r>
        <w:rPr>
          <w:spacing w:val="-2"/>
        </w:rPr>
        <w:t>of</w:t>
      </w:r>
      <w:r>
        <w:rPr>
          <w:spacing w:val="-8"/>
        </w:rPr>
        <w:t xml:space="preserve"> </w:t>
      </w:r>
      <w:r>
        <w:t>the</w:t>
      </w:r>
      <w:r>
        <w:rPr>
          <w:spacing w:val="-12"/>
        </w:rPr>
        <w:t xml:space="preserve"> </w:t>
      </w:r>
      <w:r>
        <w:rPr>
          <w:spacing w:val="-1"/>
        </w:rPr>
        <w:t>Party</w:t>
      </w:r>
      <w:r>
        <w:rPr>
          <w:spacing w:val="-11"/>
        </w:rPr>
        <w:t xml:space="preserve"> </w:t>
      </w:r>
      <w:r>
        <w:rPr>
          <w:spacing w:val="-1"/>
        </w:rPr>
        <w:t>who</w:t>
      </w:r>
      <w:r>
        <w:rPr>
          <w:spacing w:val="-10"/>
        </w:rPr>
        <w:t xml:space="preserve"> </w:t>
      </w:r>
      <w:r>
        <w:t>the</w:t>
      </w:r>
      <w:r>
        <w:rPr>
          <w:spacing w:val="-10"/>
        </w:rPr>
        <w:t xml:space="preserve"> </w:t>
      </w:r>
      <w:r>
        <w:rPr>
          <w:spacing w:val="-1"/>
        </w:rPr>
        <w:t>Customer</w:t>
      </w:r>
      <w:r>
        <w:rPr>
          <w:spacing w:val="-7"/>
        </w:rPr>
        <w:t xml:space="preserve"> </w:t>
      </w:r>
      <w:r>
        <w:rPr>
          <w:spacing w:val="-1"/>
        </w:rPr>
        <w:t>believes</w:t>
      </w:r>
      <w:r>
        <w:rPr>
          <w:spacing w:val="-9"/>
        </w:rPr>
        <w:t xml:space="preserve"> </w:t>
      </w:r>
      <w:r>
        <w:rPr>
          <w:spacing w:val="-1"/>
        </w:rPr>
        <w:t>has</w:t>
      </w:r>
      <w:r>
        <w:rPr>
          <w:spacing w:val="-11"/>
        </w:rPr>
        <w:t xml:space="preserve"> </w:t>
      </w:r>
      <w:r>
        <w:rPr>
          <w:spacing w:val="-1"/>
        </w:rPr>
        <w:t>committed</w:t>
      </w:r>
      <w:r>
        <w:rPr>
          <w:spacing w:val="-12"/>
        </w:rPr>
        <w:t xml:space="preserve"> </w:t>
      </w:r>
      <w:r>
        <w:t>the</w:t>
      </w:r>
      <w:r>
        <w:rPr>
          <w:spacing w:val="-12"/>
        </w:rPr>
        <w:t xml:space="preserve"> </w:t>
      </w:r>
      <w:r>
        <w:rPr>
          <w:spacing w:val="-1"/>
        </w:rPr>
        <w:t>Prohibited</w:t>
      </w:r>
      <w:r>
        <w:rPr>
          <w:spacing w:val="-10"/>
        </w:rPr>
        <w:t xml:space="preserve"> </w:t>
      </w:r>
      <w:r>
        <w:rPr>
          <w:spacing w:val="-1"/>
        </w:rPr>
        <w:t>Act;</w:t>
      </w:r>
    </w:p>
    <w:p w14:paraId="3C02D3E2" w14:textId="77777777" w:rsidR="002A3F81" w:rsidRDefault="002A3F81" w:rsidP="004440B0">
      <w:pPr>
        <w:pStyle w:val="BodyText"/>
        <w:numPr>
          <w:ilvl w:val="2"/>
          <w:numId w:val="20"/>
        </w:numPr>
        <w:tabs>
          <w:tab w:val="left" w:pos="2552"/>
        </w:tabs>
        <w:spacing w:before="158"/>
        <w:ind w:left="2552" w:hanging="851"/>
      </w:pPr>
      <w:r>
        <w:t xml:space="preserve">the </w:t>
      </w:r>
      <w:r>
        <w:rPr>
          <w:spacing w:val="-1"/>
        </w:rPr>
        <w:t>action</w:t>
      </w:r>
      <w:r>
        <w:rPr>
          <w:spacing w:val="-2"/>
        </w:rPr>
        <w:t xml:space="preserve"> </w:t>
      </w:r>
      <w:r>
        <w:t>that</w:t>
      </w:r>
      <w:r>
        <w:rPr>
          <w:spacing w:val="-1"/>
        </w:rPr>
        <w:t xml:space="preserve"> </w:t>
      </w:r>
      <w:r>
        <w:t>the</w:t>
      </w:r>
      <w:r>
        <w:rPr>
          <w:spacing w:val="-1"/>
        </w:rPr>
        <w:t xml:space="preserve"> Customer has</w:t>
      </w:r>
      <w:r>
        <w:rPr>
          <w:spacing w:val="1"/>
        </w:rPr>
        <w:t xml:space="preserve"> </w:t>
      </w:r>
      <w:r>
        <w:rPr>
          <w:spacing w:val="-1"/>
        </w:rPr>
        <w:t>elected</w:t>
      </w:r>
      <w:r>
        <w:rPr>
          <w:spacing w:val="-2"/>
        </w:rPr>
        <w:t xml:space="preserve"> </w:t>
      </w:r>
      <w:r>
        <w:t>to</w:t>
      </w:r>
      <w:r>
        <w:rPr>
          <w:spacing w:val="-2"/>
        </w:rPr>
        <w:t xml:space="preserve"> </w:t>
      </w:r>
      <w:r>
        <w:rPr>
          <w:spacing w:val="-1"/>
        </w:rPr>
        <w:t>take; and</w:t>
      </w:r>
    </w:p>
    <w:p w14:paraId="1ECE1D64" w14:textId="77777777" w:rsidR="00461E06" w:rsidRPr="00461E06" w:rsidRDefault="002A3F81" w:rsidP="004440B0">
      <w:pPr>
        <w:pStyle w:val="BodyText"/>
        <w:numPr>
          <w:ilvl w:val="2"/>
          <w:numId w:val="20"/>
        </w:numPr>
        <w:tabs>
          <w:tab w:val="left" w:pos="851"/>
          <w:tab w:val="left" w:pos="2552"/>
        </w:tabs>
        <w:spacing w:before="155" w:line="276" w:lineRule="auto"/>
        <w:jc w:val="both"/>
      </w:pPr>
      <w:r w:rsidRPr="00461E06">
        <w:rPr>
          <w:spacing w:val="-1"/>
        </w:rPr>
        <w:t>if</w:t>
      </w:r>
      <w:r w:rsidRPr="00461E06">
        <w:rPr>
          <w:spacing w:val="2"/>
        </w:rPr>
        <w:t xml:space="preserve"> </w:t>
      </w:r>
      <w:r w:rsidRPr="00461E06">
        <w:rPr>
          <w:spacing w:val="-1"/>
        </w:rPr>
        <w:t xml:space="preserve">relevant, </w:t>
      </w:r>
      <w:r>
        <w:t>the</w:t>
      </w:r>
      <w:r w:rsidRPr="00461E06">
        <w:rPr>
          <w:spacing w:val="-2"/>
        </w:rPr>
        <w:t xml:space="preserve"> </w:t>
      </w:r>
      <w:r w:rsidRPr="00461E06">
        <w:rPr>
          <w:spacing w:val="-1"/>
        </w:rPr>
        <w:t>date</w:t>
      </w:r>
      <w:r w:rsidRPr="00461E06">
        <w:rPr>
          <w:spacing w:val="-2"/>
        </w:rPr>
        <w:t xml:space="preserve"> </w:t>
      </w:r>
      <w:r>
        <w:t xml:space="preserve">on </w:t>
      </w:r>
      <w:r w:rsidRPr="00461E06">
        <w:rPr>
          <w:spacing w:val="-2"/>
        </w:rPr>
        <w:t>which</w:t>
      </w:r>
      <w:r>
        <w:t xml:space="preserve"> </w:t>
      </w:r>
      <w:r w:rsidRPr="00461E06">
        <w:rPr>
          <w:spacing w:val="-1"/>
        </w:rPr>
        <w:t>this</w:t>
      </w:r>
      <w:r w:rsidRPr="00461E06">
        <w:rPr>
          <w:spacing w:val="1"/>
        </w:rPr>
        <w:t xml:space="preserve"> </w:t>
      </w:r>
      <w:r w:rsidRPr="00461E06">
        <w:rPr>
          <w:spacing w:val="-1"/>
        </w:rPr>
        <w:t>Contract</w:t>
      </w:r>
      <w:r w:rsidRPr="00461E06">
        <w:rPr>
          <w:spacing w:val="2"/>
        </w:rPr>
        <w:t xml:space="preserve"> </w:t>
      </w:r>
      <w:r w:rsidRPr="00461E06">
        <w:rPr>
          <w:spacing w:val="-1"/>
        </w:rPr>
        <w:t>shall</w:t>
      </w:r>
      <w:r w:rsidRPr="00461E06">
        <w:rPr>
          <w:spacing w:val="-3"/>
        </w:rPr>
        <w:t xml:space="preserve"> </w:t>
      </w:r>
      <w:r w:rsidRPr="00461E06">
        <w:rPr>
          <w:spacing w:val="-1"/>
        </w:rPr>
        <w:t>terminate.</w:t>
      </w:r>
      <w:bookmarkStart w:id="58" w:name="_bookmark32"/>
      <w:bookmarkEnd w:id="58"/>
    </w:p>
    <w:p w14:paraId="20A81552" w14:textId="00A09E3B" w:rsidR="005E0BF4" w:rsidRPr="00461E06" w:rsidRDefault="005E0BF4" w:rsidP="00B36803">
      <w:pPr>
        <w:pStyle w:val="Heading1"/>
        <w:numPr>
          <w:ilvl w:val="0"/>
          <w:numId w:val="20"/>
        </w:numPr>
      </w:pPr>
      <w:r w:rsidRPr="00461E06">
        <w:t>GENERAL</w:t>
      </w:r>
    </w:p>
    <w:p w14:paraId="73E326BA" w14:textId="77777777" w:rsidR="005E0BF4" w:rsidRPr="00827AF3" w:rsidRDefault="005E0BF4" w:rsidP="004440B0">
      <w:pPr>
        <w:pStyle w:val="BodyText"/>
        <w:numPr>
          <w:ilvl w:val="1"/>
          <w:numId w:val="20"/>
        </w:numPr>
        <w:tabs>
          <w:tab w:val="left" w:pos="1701"/>
        </w:tabs>
        <w:spacing w:line="276" w:lineRule="auto"/>
        <w:ind w:left="1701" w:right="113" w:hanging="850"/>
        <w:jc w:val="both"/>
        <w:rPr>
          <w:spacing w:val="-1"/>
        </w:rPr>
      </w:pPr>
      <w:r w:rsidRPr="00F040BB">
        <w:rPr>
          <w:spacing w:val="-1"/>
        </w:rPr>
        <w:t>Each of the Parties represents and warrants to the other that it has full capacity and authority,</w:t>
      </w:r>
      <w:r w:rsidRPr="00827AF3">
        <w:rPr>
          <w:spacing w:val="-1"/>
        </w:rPr>
        <w:t xml:space="preserve"> </w:t>
      </w:r>
      <w:r w:rsidRPr="00F040BB">
        <w:rPr>
          <w:spacing w:val="-1"/>
        </w:rPr>
        <w:t>and</w:t>
      </w:r>
      <w:r w:rsidRPr="00827AF3">
        <w:rPr>
          <w:spacing w:val="-1"/>
        </w:rPr>
        <w:t xml:space="preserve"> </w:t>
      </w:r>
      <w:r w:rsidRPr="00F040BB">
        <w:rPr>
          <w:spacing w:val="-1"/>
        </w:rPr>
        <w:t>all</w:t>
      </w:r>
      <w:r w:rsidRPr="00827AF3">
        <w:rPr>
          <w:spacing w:val="-1"/>
        </w:rPr>
        <w:t xml:space="preserve"> </w:t>
      </w:r>
      <w:r w:rsidRPr="00F040BB">
        <w:rPr>
          <w:spacing w:val="-1"/>
        </w:rPr>
        <w:t>necessary</w:t>
      </w:r>
      <w:r w:rsidRPr="00827AF3">
        <w:rPr>
          <w:spacing w:val="-1"/>
        </w:rPr>
        <w:t xml:space="preserve"> </w:t>
      </w:r>
      <w:r w:rsidRPr="00F040BB">
        <w:rPr>
          <w:spacing w:val="-1"/>
        </w:rPr>
        <w:t>consents,</w:t>
      </w:r>
      <w:r w:rsidRPr="00827AF3">
        <w:rPr>
          <w:spacing w:val="-1"/>
        </w:rPr>
        <w:t xml:space="preserve"> </w:t>
      </w:r>
      <w:r w:rsidRPr="00F040BB">
        <w:rPr>
          <w:spacing w:val="-1"/>
        </w:rPr>
        <w:t>licenses</w:t>
      </w:r>
      <w:r w:rsidRPr="00827AF3">
        <w:rPr>
          <w:spacing w:val="-1"/>
        </w:rPr>
        <w:t xml:space="preserve"> </w:t>
      </w:r>
      <w:r w:rsidRPr="00F040BB">
        <w:rPr>
          <w:spacing w:val="-1"/>
        </w:rPr>
        <w:t>and</w:t>
      </w:r>
      <w:r w:rsidRPr="00827AF3">
        <w:rPr>
          <w:spacing w:val="-1"/>
        </w:rPr>
        <w:t xml:space="preserve"> </w:t>
      </w:r>
      <w:r w:rsidRPr="00F040BB">
        <w:rPr>
          <w:spacing w:val="-1"/>
        </w:rPr>
        <w:t>permissions</w:t>
      </w:r>
      <w:r w:rsidRPr="00827AF3">
        <w:rPr>
          <w:spacing w:val="-1"/>
        </w:rPr>
        <w:t xml:space="preserve"> to </w:t>
      </w:r>
      <w:r w:rsidRPr="00F040BB">
        <w:rPr>
          <w:spacing w:val="-1"/>
        </w:rPr>
        <w:t>enter</w:t>
      </w:r>
      <w:r w:rsidRPr="00827AF3">
        <w:rPr>
          <w:spacing w:val="-1"/>
        </w:rPr>
        <w:t xml:space="preserve"> </w:t>
      </w:r>
      <w:r w:rsidRPr="00F040BB">
        <w:rPr>
          <w:spacing w:val="-1"/>
        </w:rPr>
        <w:t>into</w:t>
      </w:r>
      <w:r w:rsidRPr="00827AF3">
        <w:rPr>
          <w:spacing w:val="-1"/>
        </w:rPr>
        <w:t xml:space="preserve"> </w:t>
      </w:r>
      <w:r w:rsidRPr="00F040BB">
        <w:rPr>
          <w:spacing w:val="-1"/>
        </w:rPr>
        <w:t>and</w:t>
      </w:r>
      <w:r w:rsidRPr="00827AF3">
        <w:rPr>
          <w:spacing w:val="-1"/>
        </w:rPr>
        <w:t xml:space="preserve"> </w:t>
      </w:r>
      <w:r w:rsidRPr="00F040BB">
        <w:rPr>
          <w:spacing w:val="-1"/>
        </w:rPr>
        <w:t>perform</w:t>
      </w:r>
    </w:p>
    <w:p w14:paraId="6C51B33D" w14:textId="77777777" w:rsidR="005E0BF4" w:rsidRPr="00827AF3" w:rsidRDefault="005E0BF4" w:rsidP="004440B0">
      <w:pPr>
        <w:pStyle w:val="BodyText"/>
        <w:numPr>
          <w:ilvl w:val="1"/>
          <w:numId w:val="20"/>
        </w:numPr>
        <w:tabs>
          <w:tab w:val="left" w:pos="1701"/>
        </w:tabs>
        <w:spacing w:line="276" w:lineRule="auto"/>
        <w:ind w:left="1701" w:right="113" w:hanging="850"/>
        <w:jc w:val="both"/>
        <w:rPr>
          <w:spacing w:val="-1"/>
        </w:rPr>
      </w:pPr>
      <w:r w:rsidRPr="00F040BB">
        <w:rPr>
          <w:spacing w:val="-1"/>
        </w:rPr>
        <w:t>its</w:t>
      </w:r>
      <w:r w:rsidRPr="00827AF3">
        <w:rPr>
          <w:spacing w:val="-1"/>
        </w:rPr>
        <w:t xml:space="preserve"> </w:t>
      </w:r>
      <w:r w:rsidRPr="00F040BB">
        <w:rPr>
          <w:spacing w:val="-1"/>
        </w:rPr>
        <w:t>obligations</w:t>
      </w:r>
      <w:r w:rsidRPr="00827AF3">
        <w:rPr>
          <w:spacing w:val="-1"/>
        </w:rPr>
        <w:t xml:space="preserve"> </w:t>
      </w:r>
      <w:r w:rsidRPr="00F040BB">
        <w:rPr>
          <w:spacing w:val="-1"/>
        </w:rPr>
        <w:t>under this</w:t>
      </w:r>
      <w:r w:rsidRPr="00827AF3">
        <w:rPr>
          <w:spacing w:val="-1"/>
        </w:rPr>
        <w:t xml:space="preserve"> </w:t>
      </w:r>
      <w:r w:rsidRPr="00F040BB">
        <w:rPr>
          <w:spacing w:val="-1"/>
        </w:rPr>
        <w:t>Contract,</w:t>
      </w:r>
      <w:r w:rsidRPr="00827AF3">
        <w:rPr>
          <w:spacing w:val="-1"/>
        </w:rPr>
        <w:t xml:space="preserve"> </w:t>
      </w:r>
      <w:r w:rsidRPr="00F040BB">
        <w:rPr>
          <w:spacing w:val="-1"/>
        </w:rPr>
        <w:t>and</w:t>
      </w:r>
      <w:r w:rsidRPr="00827AF3">
        <w:rPr>
          <w:spacing w:val="-1"/>
        </w:rPr>
        <w:t xml:space="preserve"> </w:t>
      </w:r>
      <w:r w:rsidRPr="00F040BB">
        <w:rPr>
          <w:spacing w:val="-1"/>
        </w:rPr>
        <w:t>that</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is </w:t>
      </w:r>
      <w:r w:rsidRPr="00F040BB">
        <w:rPr>
          <w:spacing w:val="-1"/>
        </w:rPr>
        <w:t>executed</w:t>
      </w:r>
      <w:r w:rsidRPr="00827AF3">
        <w:rPr>
          <w:spacing w:val="-1"/>
        </w:rPr>
        <w:t xml:space="preserve"> by </w:t>
      </w:r>
      <w:r w:rsidRPr="00F040BB">
        <w:rPr>
          <w:spacing w:val="-1"/>
        </w:rPr>
        <w:t>its</w:t>
      </w:r>
      <w:r w:rsidRPr="00827AF3">
        <w:rPr>
          <w:spacing w:val="-1"/>
        </w:rPr>
        <w:t xml:space="preserve"> </w:t>
      </w:r>
      <w:r w:rsidRPr="00F040BB">
        <w:rPr>
          <w:spacing w:val="-1"/>
        </w:rPr>
        <w:t>duly</w:t>
      </w:r>
      <w:r w:rsidRPr="00827AF3">
        <w:rPr>
          <w:spacing w:val="-1"/>
        </w:rPr>
        <w:t xml:space="preserve"> </w:t>
      </w:r>
      <w:r w:rsidRPr="00F040BB">
        <w:rPr>
          <w:spacing w:val="-1"/>
        </w:rPr>
        <w:t>authorised</w:t>
      </w:r>
      <w:r w:rsidRPr="00827AF3">
        <w:rPr>
          <w:spacing w:val="-1"/>
        </w:rPr>
        <w:t xml:space="preserve"> </w:t>
      </w:r>
      <w:r w:rsidRPr="00F040BB">
        <w:rPr>
          <w:spacing w:val="-1"/>
        </w:rPr>
        <w:t>representative.</w:t>
      </w:r>
    </w:p>
    <w:p w14:paraId="15562D2A" w14:textId="77777777" w:rsidR="005E0BF4" w:rsidRPr="00827AF3" w:rsidRDefault="005E0BF4" w:rsidP="004440B0">
      <w:pPr>
        <w:pStyle w:val="BodyText"/>
        <w:numPr>
          <w:ilvl w:val="1"/>
          <w:numId w:val="20"/>
        </w:numPr>
        <w:tabs>
          <w:tab w:val="left" w:pos="1701"/>
        </w:tabs>
        <w:spacing w:line="276" w:lineRule="auto"/>
        <w:ind w:left="1701" w:right="113" w:hanging="850"/>
        <w:jc w:val="both"/>
        <w:rPr>
          <w:spacing w:val="-1"/>
        </w:rPr>
      </w:pP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contains</w:t>
      </w:r>
      <w:r w:rsidRPr="00827AF3">
        <w:rPr>
          <w:spacing w:val="-1"/>
        </w:rPr>
        <w:t xml:space="preserve"> the whole </w:t>
      </w:r>
      <w:r w:rsidRPr="00F040BB">
        <w:rPr>
          <w:spacing w:val="-1"/>
        </w:rPr>
        <w:t>agreement</w:t>
      </w:r>
      <w:r w:rsidRPr="00827AF3">
        <w:rPr>
          <w:spacing w:val="-1"/>
        </w:rPr>
        <w:t xml:space="preserve"> between the </w:t>
      </w:r>
      <w:r w:rsidRPr="00F040BB">
        <w:rPr>
          <w:spacing w:val="-1"/>
        </w:rPr>
        <w:t>Parties</w:t>
      </w:r>
      <w:r w:rsidRPr="00827AF3">
        <w:rPr>
          <w:spacing w:val="-1"/>
        </w:rPr>
        <w:t xml:space="preserve"> </w:t>
      </w:r>
      <w:r w:rsidRPr="00F040BB">
        <w:rPr>
          <w:spacing w:val="-1"/>
        </w:rPr>
        <w:t>and</w:t>
      </w:r>
      <w:r w:rsidRPr="00827AF3">
        <w:rPr>
          <w:spacing w:val="-1"/>
        </w:rPr>
        <w:t xml:space="preserve"> </w:t>
      </w:r>
      <w:r w:rsidRPr="00F040BB">
        <w:rPr>
          <w:spacing w:val="-1"/>
        </w:rPr>
        <w:t>supersedes</w:t>
      </w:r>
      <w:r w:rsidRPr="00827AF3">
        <w:rPr>
          <w:spacing w:val="-1"/>
        </w:rPr>
        <w:t xml:space="preserve"> </w:t>
      </w:r>
      <w:r w:rsidRPr="00F040BB">
        <w:rPr>
          <w:spacing w:val="-1"/>
        </w:rPr>
        <w:t>and</w:t>
      </w:r>
      <w:r w:rsidRPr="00827AF3">
        <w:rPr>
          <w:spacing w:val="-1"/>
        </w:rPr>
        <w:t xml:space="preserve"> </w:t>
      </w:r>
      <w:r w:rsidRPr="00F040BB">
        <w:rPr>
          <w:spacing w:val="-1"/>
        </w:rPr>
        <w:t>replaces</w:t>
      </w:r>
      <w:r w:rsidRPr="00827AF3">
        <w:rPr>
          <w:spacing w:val="-1"/>
        </w:rPr>
        <w:t xml:space="preserve"> </w:t>
      </w:r>
      <w:r w:rsidRPr="00F040BB">
        <w:rPr>
          <w:spacing w:val="-1"/>
        </w:rPr>
        <w:t>any</w:t>
      </w:r>
      <w:r w:rsidRPr="00827AF3">
        <w:rPr>
          <w:spacing w:val="-1"/>
        </w:rPr>
        <w:t xml:space="preserve"> </w:t>
      </w:r>
      <w:r w:rsidRPr="00F040BB">
        <w:rPr>
          <w:spacing w:val="-1"/>
        </w:rPr>
        <w:t>prior</w:t>
      </w:r>
      <w:r w:rsidRPr="00827AF3">
        <w:rPr>
          <w:spacing w:val="-1"/>
        </w:rPr>
        <w:t xml:space="preserve"> </w:t>
      </w:r>
      <w:r w:rsidRPr="00F040BB">
        <w:rPr>
          <w:spacing w:val="-1"/>
        </w:rPr>
        <w:t>written</w:t>
      </w:r>
      <w:r w:rsidRPr="00827AF3">
        <w:rPr>
          <w:spacing w:val="-1"/>
        </w:rPr>
        <w:t xml:space="preserve"> or oral </w:t>
      </w:r>
      <w:r w:rsidRPr="00F040BB">
        <w:rPr>
          <w:spacing w:val="-1"/>
        </w:rPr>
        <w:t>agreements,</w:t>
      </w:r>
      <w:r w:rsidRPr="00827AF3">
        <w:rPr>
          <w:spacing w:val="-1"/>
        </w:rPr>
        <w:t xml:space="preserve"> </w:t>
      </w:r>
      <w:r w:rsidRPr="00F040BB">
        <w:rPr>
          <w:spacing w:val="-1"/>
        </w:rPr>
        <w:t>representations</w:t>
      </w:r>
      <w:r w:rsidRPr="00827AF3">
        <w:rPr>
          <w:spacing w:val="-1"/>
        </w:rPr>
        <w:t xml:space="preserve"> or </w:t>
      </w:r>
      <w:r w:rsidRPr="00F040BB">
        <w:rPr>
          <w:spacing w:val="-1"/>
        </w:rPr>
        <w:t>understandings</w:t>
      </w:r>
      <w:r w:rsidRPr="00827AF3">
        <w:rPr>
          <w:spacing w:val="-1"/>
        </w:rPr>
        <w:t xml:space="preserve"> </w:t>
      </w:r>
      <w:r w:rsidRPr="00F040BB">
        <w:rPr>
          <w:spacing w:val="-1"/>
        </w:rPr>
        <w:t>between</w:t>
      </w:r>
      <w:r w:rsidRPr="00827AF3">
        <w:rPr>
          <w:spacing w:val="-1"/>
        </w:rPr>
        <w:t xml:space="preserve"> </w:t>
      </w:r>
      <w:r w:rsidRPr="00F040BB">
        <w:rPr>
          <w:spacing w:val="-1"/>
        </w:rPr>
        <w:t>them.</w:t>
      </w:r>
      <w:r w:rsidRPr="00827AF3">
        <w:rPr>
          <w:spacing w:val="-1"/>
        </w:rPr>
        <w:t xml:space="preserve"> The </w:t>
      </w:r>
      <w:r w:rsidRPr="00F040BB">
        <w:rPr>
          <w:spacing w:val="-1"/>
        </w:rPr>
        <w:t>Parties</w:t>
      </w:r>
      <w:r w:rsidRPr="00827AF3">
        <w:rPr>
          <w:spacing w:val="-1"/>
        </w:rPr>
        <w:t xml:space="preserve"> </w:t>
      </w:r>
      <w:r w:rsidRPr="00F040BB">
        <w:rPr>
          <w:spacing w:val="-1"/>
        </w:rPr>
        <w:t>confirm</w:t>
      </w:r>
      <w:r w:rsidRPr="00827AF3">
        <w:rPr>
          <w:spacing w:val="-1"/>
        </w:rPr>
        <w:t xml:space="preserve"> </w:t>
      </w:r>
      <w:r w:rsidRPr="00F040BB">
        <w:rPr>
          <w:spacing w:val="-1"/>
        </w:rPr>
        <w:t>that</w:t>
      </w:r>
      <w:r w:rsidRPr="00827AF3">
        <w:rPr>
          <w:spacing w:val="-1"/>
        </w:rPr>
        <w:t xml:space="preserve"> </w:t>
      </w:r>
      <w:r w:rsidRPr="00F040BB">
        <w:rPr>
          <w:spacing w:val="-1"/>
        </w:rPr>
        <w:t>they</w:t>
      </w:r>
      <w:r w:rsidRPr="00827AF3">
        <w:rPr>
          <w:spacing w:val="-1"/>
        </w:rPr>
        <w:t xml:space="preserve"> </w:t>
      </w:r>
      <w:r w:rsidRPr="00F040BB">
        <w:rPr>
          <w:spacing w:val="-1"/>
        </w:rPr>
        <w:t>have</w:t>
      </w:r>
      <w:r w:rsidRPr="00827AF3">
        <w:rPr>
          <w:spacing w:val="-1"/>
        </w:rPr>
        <w:t xml:space="preserve"> </w:t>
      </w:r>
      <w:r w:rsidRPr="00F040BB">
        <w:rPr>
          <w:spacing w:val="-1"/>
        </w:rPr>
        <w:t>not</w:t>
      </w:r>
      <w:r w:rsidRPr="00827AF3">
        <w:rPr>
          <w:spacing w:val="-1"/>
        </w:rPr>
        <w:t xml:space="preserve"> </w:t>
      </w:r>
      <w:r w:rsidRPr="00F040BB">
        <w:rPr>
          <w:spacing w:val="-1"/>
        </w:rPr>
        <w:t>entered</w:t>
      </w:r>
      <w:r w:rsidRPr="00827AF3">
        <w:rPr>
          <w:spacing w:val="-1"/>
        </w:rPr>
        <w:t xml:space="preserve"> </w:t>
      </w:r>
      <w:r w:rsidRPr="00F040BB">
        <w:rPr>
          <w:spacing w:val="-1"/>
        </w:rPr>
        <w:t>into</w:t>
      </w:r>
      <w:r w:rsidRPr="00827AF3">
        <w:rPr>
          <w:spacing w:val="-1"/>
        </w:rPr>
        <w:t xml:space="preserve"> </w:t>
      </w:r>
      <w:r w:rsidRPr="00F040BB">
        <w:rPr>
          <w:spacing w:val="-1"/>
        </w:rPr>
        <w:t>this</w:t>
      </w:r>
      <w:r w:rsidRPr="00827AF3">
        <w:rPr>
          <w:spacing w:val="-1"/>
        </w:rPr>
        <w:t xml:space="preserve"> Contract on the </w:t>
      </w:r>
      <w:r w:rsidRPr="00F040BB">
        <w:rPr>
          <w:spacing w:val="-1"/>
        </w:rPr>
        <w:t>basis</w:t>
      </w:r>
      <w:r w:rsidRPr="00827AF3">
        <w:rPr>
          <w:spacing w:val="-1"/>
        </w:rPr>
        <w:t xml:space="preserve"> of </w:t>
      </w:r>
      <w:r w:rsidRPr="00F040BB">
        <w:rPr>
          <w:spacing w:val="-1"/>
        </w:rPr>
        <w:t>any</w:t>
      </w:r>
      <w:r w:rsidRPr="00827AF3">
        <w:rPr>
          <w:spacing w:val="-1"/>
        </w:rPr>
        <w:t xml:space="preserve"> </w:t>
      </w:r>
      <w:r w:rsidRPr="00F040BB">
        <w:rPr>
          <w:spacing w:val="-1"/>
        </w:rPr>
        <w:t>representation</w:t>
      </w:r>
      <w:r w:rsidRPr="00827AF3">
        <w:rPr>
          <w:spacing w:val="-1"/>
        </w:rPr>
        <w:t xml:space="preserve"> </w:t>
      </w:r>
      <w:r w:rsidRPr="00F040BB">
        <w:rPr>
          <w:spacing w:val="-1"/>
        </w:rPr>
        <w:t>that</w:t>
      </w:r>
      <w:r w:rsidRPr="00827AF3">
        <w:rPr>
          <w:spacing w:val="-1"/>
        </w:rPr>
        <w:t xml:space="preserve"> </w:t>
      </w:r>
      <w:r w:rsidRPr="00F040BB">
        <w:rPr>
          <w:spacing w:val="-1"/>
        </w:rPr>
        <w:t>is</w:t>
      </w:r>
      <w:r w:rsidRPr="00827AF3">
        <w:rPr>
          <w:spacing w:val="-1"/>
        </w:rPr>
        <w:t xml:space="preserve"> </w:t>
      </w:r>
      <w:r w:rsidRPr="00F040BB">
        <w:rPr>
          <w:spacing w:val="-1"/>
        </w:rPr>
        <w:t>not</w:t>
      </w:r>
      <w:r w:rsidRPr="00827AF3">
        <w:rPr>
          <w:spacing w:val="-1"/>
        </w:rPr>
        <w:t xml:space="preserve"> </w:t>
      </w:r>
      <w:r w:rsidRPr="00F040BB">
        <w:rPr>
          <w:spacing w:val="-1"/>
        </w:rPr>
        <w:t>expressly</w:t>
      </w:r>
      <w:r w:rsidRPr="00827AF3">
        <w:rPr>
          <w:spacing w:val="-1"/>
        </w:rPr>
        <w:t xml:space="preserve"> </w:t>
      </w:r>
      <w:r w:rsidRPr="00F040BB">
        <w:rPr>
          <w:spacing w:val="-1"/>
        </w:rPr>
        <w:t>incorporated</w:t>
      </w:r>
      <w:r w:rsidRPr="00827AF3">
        <w:rPr>
          <w:spacing w:val="-1"/>
        </w:rPr>
        <w:t xml:space="preserve"> </w:t>
      </w:r>
      <w:r w:rsidRPr="00F040BB">
        <w:rPr>
          <w:spacing w:val="-1"/>
        </w:rPr>
        <w:t>into</w:t>
      </w:r>
      <w:r w:rsidRPr="00827AF3">
        <w:rPr>
          <w:spacing w:val="-1"/>
        </w:rPr>
        <w:t xml:space="preserve"> </w:t>
      </w:r>
      <w:r w:rsidRPr="00F040BB">
        <w:rPr>
          <w:spacing w:val="-1"/>
        </w:rPr>
        <w:t>this</w:t>
      </w:r>
      <w:r w:rsidRPr="00827AF3">
        <w:rPr>
          <w:spacing w:val="-1"/>
        </w:rPr>
        <w:t xml:space="preserve"> </w:t>
      </w:r>
      <w:r w:rsidRPr="00F040BB">
        <w:rPr>
          <w:spacing w:val="-1"/>
        </w:rPr>
        <w:t>Contract.</w:t>
      </w:r>
    </w:p>
    <w:p w14:paraId="260F5D6E" w14:textId="77777777" w:rsidR="005E0BF4" w:rsidRPr="00827AF3" w:rsidRDefault="005E0BF4" w:rsidP="004440B0">
      <w:pPr>
        <w:pStyle w:val="BodyText"/>
        <w:numPr>
          <w:ilvl w:val="1"/>
          <w:numId w:val="20"/>
        </w:numPr>
        <w:tabs>
          <w:tab w:val="left" w:pos="1701"/>
        </w:tabs>
        <w:spacing w:line="276" w:lineRule="auto"/>
        <w:ind w:left="1701" w:right="113" w:hanging="850"/>
        <w:jc w:val="both"/>
        <w:rPr>
          <w:spacing w:val="-1"/>
        </w:rPr>
      </w:pPr>
      <w:r w:rsidRPr="00F040BB">
        <w:rPr>
          <w:spacing w:val="-1"/>
        </w:rPr>
        <w:t>Nothing</w:t>
      </w:r>
      <w:r w:rsidRPr="00827AF3">
        <w:rPr>
          <w:spacing w:val="-1"/>
        </w:rPr>
        <w:t xml:space="preserve"> </w:t>
      </w:r>
      <w:r w:rsidRPr="00F040BB">
        <w:rPr>
          <w:spacing w:val="-1"/>
        </w:rPr>
        <w:t>in</w:t>
      </w:r>
      <w:r w:rsidRPr="00827AF3">
        <w:rPr>
          <w:spacing w:val="-1"/>
        </w:rPr>
        <w:t xml:space="preserve"> </w:t>
      </w:r>
      <w:r w:rsidRPr="00F040BB">
        <w:rPr>
          <w:spacing w:val="-1"/>
        </w:rPr>
        <w:t>this</w:t>
      </w:r>
      <w:r w:rsidRPr="00827AF3">
        <w:rPr>
          <w:spacing w:val="-1"/>
        </w:rPr>
        <w:t xml:space="preserve"> </w:t>
      </w:r>
      <w:r w:rsidRPr="00F040BB">
        <w:rPr>
          <w:spacing w:val="-1"/>
        </w:rPr>
        <w:t>Clause</w:t>
      </w:r>
      <w:r w:rsidRPr="00827AF3">
        <w:rPr>
          <w:spacing w:val="-1"/>
        </w:rPr>
        <w:t xml:space="preserve"> </w:t>
      </w:r>
      <w:r w:rsidRPr="00F040BB">
        <w:rPr>
          <w:spacing w:val="-1"/>
        </w:rPr>
        <w:t>excludes</w:t>
      </w:r>
      <w:r w:rsidRPr="00827AF3">
        <w:rPr>
          <w:spacing w:val="-1"/>
        </w:rPr>
        <w:t xml:space="preserve"> </w:t>
      </w:r>
      <w:r w:rsidRPr="00F040BB">
        <w:rPr>
          <w:spacing w:val="-1"/>
        </w:rPr>
        <w:t>liability</w:t>
      </w:r>
      <w:r w:rsidRPr="00827AF3">
        <w:rPr>
          <w:spacing w:val="-1"/>
        </w:rPr>
        <w:t xml:space="preserve"> for </w:t>
      </w:r>
      <w:r w:rsidRPr="00F040BB">
        <w:rPr>
          <w:spacing w:val="-1"/>
        </w:rPr>
        <w:t>fraud</w:t>
      </w:r>
      <w:r w:rsidRPr="00827AF3">
        <w:rPr>
          <w:spacing w:val="-1"/>
        </w:rPr>
        <w:t xml:space="preserve"> or</w:t>
      </w:r>
      <w:r w:rsidRPr="00F040BB">
        <w:rPr>
          <w:spacing w:val="-1"/>
        </w:rPr>
        <w:t xml:space="preserve"> fraudulent misrepresentation.</w:t>
      </w:r>
    </w:p>
    <w:p w14:paraId="36800F24" w14:textId="77777777" w:rsidR="005E0BF4" w:rsidRPr="00827AF3" w:rsidRDefault="005E0BF4" w:rsidP="004440B0">
      <w:pPr>
        <w:pStyle w:val="BodyText"/>
        <w:numPr>
          <w:ilvl w:val="1"/>
          <w:numId w:val="20"/>
        </w:numPr>
        <w:tabs>
          <w:tab w:val="left" w:pos="1701"/>
        </w:tabs>
        <w:spacing w:line="276" w:lineRule="auto"/>
        <w:ind w:left="1701" w:right="113" w:hanging="850"/>
        <w:jc w:val="both"/>
        <w:rPr>
          <w:spacing w:val="-1"/>
        </w:rPr>
      </w:pPr>
      <w:r w:rsidRPr="00F040BB">
        <w:rPr>
          <w:spacing w:val="-1"/>
        </w:rPr>
        <w:t>Any</w:t>
      </w:r>
      <w:r w:rsidRPr="00827AF3">
        <w:rPr>
          <w:spacing w:val="-1"/>
        </w:rPr>
        <w:t xml:space="preserve"> </w:t>
      </w:r>
      <w:r w:rsidRPr="00F040BB">
        <w:rPr>
          <w:spacing w:val="-1"/>
        </w:rPr>
        <w:t>entire</w:t>
      </w:r>
      <w:r w:rsidRPr="00827AF3">
        <w:rPr>
          <w:spacing w:val="-1"/>
        </w:rPr>
        <w:t xml:space="preserve"> or </w:t>
      </w:r>
      <w:r w:rsidRPr="00F040BB">
        <w:rPr>
          <w:spacing w:val="-1"/>
        </w:rPr>
        <w:t>partial</w:t>
      </w:r>
      <w:r w:rsidRPr="00827AF3">
        <w:rPr>
          <w:spacing w:val="-1"/>
        </w:rPr>
        <w:t xml:space="preserve"> waiver or </w:t>
      </w:r>
      <w:r w:rsidRPr="00F040BB">
        <w:rPr>
          <w:spacing w:val="-1"/>
        </w:rPr>
        <w:t>relaxation</w:t>
      </w:r>
      <w:r w:rsidRPr="00827AF3">
        <w:rPr>
          <w:spacing w:val="-1"/>
        </w:rPr>
        <w:t xml:space="preserve"> of </w:t>
      </w:r>
      <w:r w:rsidRPr="00F040BB">
        <w:rPr>
          <w:spacing w:val="-1"/>
        </w:rPr>
        <w:t>any</w:t>
      </w:r>
      <w:r w:rsidRPr="00827AF3">
        <w:rPr>
          <w:spacing w:val="-1"/>
        </w:rPr>
        <w:t xml:space="preserve"> of the </w:t>
      </w:r>
      <w:r w:rsidRPr="00F040BB">
        <w:rPr>
          <w:spacing w:val="-1"/>
        </w:rPr>
        <w:t>terms</w:t>
      </w:r>
      <w:r w:rsidRPr="00827AF3">
        <w:rPr>
          <w:spacing w:val="-1"/>
        </w:rPr>
        <w:t xml:space="preserve"> </w:t>
      </w:r>
      <w:r w:rsidRPr="00F040BB">
        <w:rPr>
          <w:spacing w:val="-1"/>
        </w:rPr>
        <w:t>and</w:t>
      </w:r>
      <w:r w:rsidRPr="00827AF3">
        <w:rPr>
          <w:spacing w:val="-1"/>
        </w:rPr>
        <w:t xml:space="preserve"> </w:t>
      </w:r>
      <w:r w:rsidRPr="00F040BB">
        <w:rPr>
          <w:spacing w:val="-1"/>
        </w:rPr>
        <w:t>conditions</w:t>
      </w:r>
      <w:r w:rsidRPr="00827AF3">
        <w:rPr>
          <w:spacing w:val="-1"/>
        </w:rPr>
        <w:t xml:space="preserve"> of </w:t>
      </w:r>
      <w:r w:rsidRPr="00F040BB">
        <w:rPr>
          <w:spacing w:val="-1"/>
        </w:rPr>
        <w:t>this</w:t>
      </w:r>
      <w:r w:rsidRPr="00827AF3">
        <w:rPr>
          <w:spacing w:val="-1"/>
        </w:rPr>
        <w:t xml:space="preserve"> </w:t>
      </w:r>
      <w:r w:rsidRPr="00F040BB">
        <w:rPr>
          <w:spacing w:val="-1"/>
        </w:rPr>
        <w:t>Contract</w:t>
      </w:r>
      <w:r w:rsidRPr="00827AF3">
        <w:rPr>
          <w:spacing w:val="-1"/>
        </w:rPr>
        <w:t xml:space="preserve"> will be </w:t>
      </w:r>
      <w:r w:rsidRPr="00F040BB">
        <w:rPr>
          <w:spacing w:val="-1"/>
        </w:rPr>
        <w:t>valid</w:t>
      </w:r>
      <w:r w:rsidRPr="00827AF3">
        <w:rPr>
          <w:spacing w:val="-1"/>
        </w:rPr>
        <w:t xml:space="preserve"> only </w:t>
      </w:r>
      <w:r w:rsidRPr="00F040BB">
        <w:rPr>
          <w:spacing w:val="-1"/>
        </w:rPr>
        <w:t>if</w:t>
      </w:r>
      <w:r w:rsidRPr="00827AF3">
        <w:rPr>
          <w:spacing w:val="-1"/>
        </w:rPr>
        <w:t xml:space="preserve"> </w:t>
      </w:r>
      <w:r w:rsidRPr="00F040BB">
        <w:rPr>
          <w:spacing w:val="-1"/>
        </w:rPr>
        <w:t>it</w:t>
      </w:r>
      <w:r w:rsidRPr="00827AF3">
        <w:rPr>
          <w:spacing w:val="-1"/>
        </w:rPr>
        <w:t xml:space="preserve"> </w:t>
      </w:r>
      <w:r w:rsidRPr="00F040BB">
        <w:rPr>
          <w:spacing w:val="-1"/>
        </w:rPr>
        <w:t>is</w:t>
      </w:r>
      <w:r w:rsidRPr="00827AF3">
        <w:rPr>
          <w:spacing w:val="-1"/>
        </w:rPr>
        <w:t xml:space="preserve"> </w:t>
      </w:r>
      <w:r w:rsidRPr="00F040BB">
        <w:rPr>
          <w:spacing w:val="-1"/>
        </w:rPr>
        <w:t>communicated</w:t>
      </w:r>
      <w:r w:rsidRPr="00827AF3">
        <w:rPr>
          <w:spacing w:val="-1"/>
        </w:rPr>
        <w:t xml:space="preserve"> to the </w:t>
      </w:r>
      <w:r w:rsidRPr="00F040BB">
        <w:rPr>
          <w:spacing w:val="-1"/>
        </w:rPr>
        <w:t>other</w:t>
      </w:r>
      <w:r w:rsidRPr="00827AF3">
        <w:rPr>
          <w:spacing w:val="-1"/>
        </w:rPr>
        <w:t xml:space="preserve"> </w:t>
      </w:r>
      <w:r w:rsidRPr="00F040BB">
        <w:rPr>
          <w:spacing w:val="-1"/>
        </w:rPr>
        <w:t>Party</w:t>
      </w:r>
      <w:r w:rsidRPr="00827AF3">
        <w:rPr>
          <w:spacing w:val="-1"/>
        </w:rPr>
        <w:t xml:space="preserve"> </w:t>
      </w:r>
      <w:r w:rsidRPr="00F040BB">
        <w:rPr>
          <w:spacing w:val="-1"/>
        </w:rPr>
        <w:t>in</w:t>
      </w:r>
      <w:r w:rsidRPr="00827AF3">
        <w:rPr>
          <w:spacing w:val="-1"/>
        </w:rPr>
        <w:t xml:space="preserve"> </w:t>
      </w:r>
      <w:r w:rsidRPr="00F040BB">
        <w:rPr>
          <w:spacing w:val="-1"/>
        </w:rPr>
        <w:t>writing,</w:t>
      </w:r>
      <w:r w:rsidRPr="00827AF3">
        <w:rPr>
          <w:spacing w:val="-1"/>
        </w:rPr>
        <w:t xml:space="preserve"> </w:t>
      </w:r>
      <w:r w:rsidRPr="00F040BB">
        <w:rPr>
          <w:spacing w:val="-1"/>
        </w:rPr>
        <w:t>and</w:t>
      </w:r>
      <w:r w:rsidRPr="00827AF3">
        <w:rPr>
          <w:spacing w:val="-1"/>
        </w:rPr>
        <w:t xml:space="preserve"> </w:t>
      </w:r>
      <w:r w:rsidRPr="00F040BB">
        <w:rPr>
          <w:spacing w:val="-1"/>
        </w:rPr>
        <w:t>expressly</w:t>
      </w:r>
      <w:r w:rsidRPr="00827AF3">
        <w:rPr>
          <w:spacing w:val="-1"/>
        </w:rPr>
        <w:t xml:space="preserve"> stated to be a waiver. A waiver of </w:t>
      </w:r>
      <w:r w:rsidRPr="00F040BB">
        <w:rPr>
          <w:spacing w:val="-1"/>
        </w:rPr>
        <w:t>any</w:t>
      </w:r>
      <w:r w:rsidRPr="00827AF3">
        <w:rPr>
          <w:spacing w:val="-1"/>
        </w:rPr>
        <w:t xml:space="preserve"> </w:t>
      </w:r>
      <w:r w:rsidRPr="00F040BB">
        <w:rPr>
          <w:spacing w:val="-1"/>
        </w:rPr>
        <w:t>right</w:t>
      </w:r>
      <w:r w:rsidRPr="00827AF3">
        <w:rPr>
          <w:spacing w:val="-1"/>
        </w:rPr>
        <w:t xml:space="preserve"> or remedy </w:t>
      </w:r>
      <w:r w:rsidRPr="00F040BB">
        <w:rPr>
          <w:spacing w:val="-1"/>
        </w:rPr>
        <w:t>arising</w:t>
      </w:r>
      <w:r w:rsidRPr="00827AF3">
        <w:rPr>
          <w:spacing w:val="-1"/>
        </w:rPr>
        <w:t xml:space="preserve"> </w:t>
      </w:r>
      <w:r w:rsidRPr="00F040BB">
        <w:rPr>
          <w:spacing w:val="-1"/>
        </w:rPr>
        <w:t>from</w:t>
      </w:r>
      <w:r w:rsidRPr="00827AF3">
        <w:rPr>
          <w:spacing w:val="-1"/>
        </w:rPr>
        <w:t xml:space="preserve"> a </w:t>
      </w:r>
      <w:r w:rsidRPr="00F040BB">
        <w:rPr>
          <w:spacing w:val="-1"/>
        </w:rPr>
        <w:t>particular</w:t>
      </w:r>
      <w:r w:rsidRPr="00827AF3">
        <w:rPr>
          <w:spacing w:val="-1"/>
        </w:rPr>
        <w:t xml:space="preserve"> breach of </w:t>
      </w:r>
      <w:r w:rsidRPr="00F040BB">
        <w:rPr>
          <w:spacing w:val="-1"/>
        </w:rPr>
        <w:t>this</w:t>
      </w:r>
      <w:r w:rsidRPr="00827AF3">
        <w:rPr>
          <w:spacing w:val="-1"/>
        </w:rPr>
        <w:t xml:space="preserve"> Contract will </w:t>
      </w:r>
      <w:r w:rsidRPr="00F040BB">
        <w:rPr>
          <w:spacing w:val="-1"/>
        </w:rPr>
        <w:t>not</w:t>
      </w:r>
      <w:r w:rsidRPr="00827AF3">
        <w:rPr>
          <w:spacing w:val="-1"/>
        </w:rPr>
        <w:t xml:space="preserve"> </w:t>
      </w:r>
      <w:r w:rsidRPr="00F040BB">
        <w:rPr>
          <w:spacing w:val="-1"/>
        </w:rPr>
        <w:t>constitute</w:t>
      </w:r>
      <w:r w:rsidRPr="00827AF3">
        <w:rPr>
          <w:spacing w:val="-1"/>
        </w:rPr>
        <w:t xml:space="preserve"> a waiver of </w:t>
      </w:r>
      <w:r w:rsidRPr="00F040BB">
        <w:rPr>
          <w:spacing w:val="-1"/>
        </w:rPr>
        <w:t>any</w:t>
      </w:r>
      <w:r w:rsidRPr="00827AF3">
        <w:rPr>
          <w:spacing w:val="-1"/>
        </w:rPr>
        <w:t xml:space="preserve"> </w:t>
      </w:r>
      <w:r w:rsidRPr="00F040BB">
        <w:rPr>
          <w:spacing w:val="-1"/>
        </w:rPr>
        <w:t>right</w:t>
      </w:r>
      <w:r w:rsidRPr="00827AF3">
        <w:rPr>
          <w:spacing w:val="-1"/>
        </w:rPr>
        <w:t xml:space="preserve"> or </w:t>
      </w:r>
      <w:r w:rsidRPr="00F040BB">
        <w:rPr>
          <w:spacing w:val="-1"/>
        </w:rPr>
        <w:t>remedy</w:t>
      </w:r>
      <w:r w:rsidRPr="00827AF3">
        <w:rPr>
          <w:spacing w:val="-1"/>
        </w:rPr>
        <w:t xml:space="preserve"> </w:t>
      </w:r>
      <w:r w:rsidRPr="00F040BB">
        <w:rPr>
          <w:spacing w:val="-1"/>
        </w:rPr>
        <w:t>arising</w:t>
      </w:r>
      <w:r w:rsidRPr="00827AF3">
        <w:rPr>
          <w:spacing w:val="-1"/>
        </w:rPr>
        <w:t xml:space="preserve"> </w:t>
      </w:r>
      <w:r w:rsidRPr="00F040BB">
        <w:rPr>
          <w:spacing w:val="-1"/>
        </w:rPr>
        <w:t>from</w:t>
      </w:r>
      <w:r w:rsidRPr="00827AF3">
        <w:rPr>
          <w:spacing w:val="-1"/>
        </w:rPr>
        <w:t xml:space="preserve"> </w:t>
      </w:r>
      <w:r w:rsidRPr="00F040BB">
        <w:rPr>
          <w:spacing w:val="-1"/>
        </w:rPr>
        <w:t>any</w:t>
      </w:r>
      <w:r w:rsidRPr="00827AF3">
        <w:rPr>
          <w:spacing w:val="-1"/>
        </w:rPr>
        <w:t xml:space="preserve"> </w:t>
      </w:r>
      <w:r w:rsidRPr="00F040BB">
        <w:rPr>
          <w:spacing w:val="-1"/>
        </w:rPr>
        <w:t>other</w:t>
      </w:r>
      <w:r w:rsidRPr="00827AF3">
        <w:rPr>
          <w:spacing w:val="-1"/>
        </w:rPr>
        <w:t xml:space="preserve"> </w:t>
      </w:r>
      <w:r w:rsidRPr="00F040BB">
        <w:rPr>
          <w:spacing w:val="-1"/>
        </w:rPr>
        <w:t>breach</w:t>
      </w:r>
      <w:r w:rsidRPr="00827AF3">
        <w:rPr>
          <w:spacing w:val="-1"/>
        </w:rPr>
        <w:t xml:space="preserve"> of the same </w:t>
      </w:r>
      <w:r w:rsidRPr="00F040BB">
        <w:rPr>
          <w:spacing w:val="-1"/>
        </w:rPr>
        <w:t>Contract.</w:t>
      </w:r>
    </w:p>
    <w:p w14:paraId="69D1AB2C" w14:textId="77777777" w:rsidR="005E0BF4" w:rsidRPr="00827AF3" w:rsidRDefault="005E0BF4" w:rsidP="004440B0">
      <w:pPr>
        <w:pStyle w:val="BodyText"/>
        <w:numPr>
          <w:ilvl w:val="1"/>
          <w:numId w:val="20"/>
        </w:numPr>
        <w:tabs>
          <w:tab w:val="left" w:pos="1701"/>
        </w:tabs>
        <w:spacing w:line="276" w:lineRule="auto"/>
        <w:ind w:left="1701" w:right="113" w:hanging="850"/>
        <w:jc w:val="both"/>
        <w:rPr>
          <w:spacing w:val="-1"/>
        </w:rPr>
      </w:pPr>
      <w:r w:rsidRPr="00F040BB">
        <w:rPr>
          <w:spacing w:val="-1"/>
        </w:rPr>
        <w:t>This</w:t>
      </w:r>
      <w:r w:rsidRPr="00827AF3">
        <w:rPr>
          <w:spacing w:val="-1"/>
        </w:rPr>
        <w:t xml:space="preserve"> Contract </w:t>
      </w:r>
      <w:r w:rsidRPr="00F040BB">
        <w:rPr>
          <w:spacing w:val="-1"/>
        </w:rPr>
        <w:t>does</w:t>
      </w:r>
      <w:r w:rsidRPr="00827AF3">
        <w:rPr>
          <w:spacing w:val="-1"/>
        </w:rPr>
        <w:t xml:space="preserve"> </w:t>
      </w:r>
      <w:r w:rsidRPr="00F040BB">
        <w:rPr>
          <w:spacing w:val="-1"/>
        </w:rPr>
        <w:t>not</w:t>
      </w:r>
      <w:r w:rsidRPr="00827AF3">
        <w:rPr>
          <w:spacing w:val="-1"/>
        </w:rPr>
        <w:t xml:space="preserve"> </w:t>
      </w:r>
      <w:r w:rsidRPr="00F040BB">
        <w:rPr>
          <w:spacing w:val="-1"/>
        </w:rPr>
        <w:t>constitute</w:t>
      </w:r>
      <w:r w:rsidRPr="00827AF3">
        <w:rPr>
          <w:spacing w:val="-1"/>
        </w:rPr>
        <w:t xml:space="preserve"> or imply any </w:t>
      </w:r>
      <w:r w:rsidRPr="00F040BB">
        <w:rPr>
          <w:spacing w:val="-1"/>
        </w:rPr>
        <w:t>partnership,</w:t>
      </w:r>
      <w:r w:rsidRPr="00827AF3">
        <w:rPr>
          <w:spacing w:val="-1"/>
        </w:rPr>
        <w:t xml:space="preserve"> </w:t>
      </w:r>
      <w:r w:rsidRPr="00F040BB">
        <w:rPr>
          <w:spacing w:val="-1"/>
        </w:rPr>
        <w:t>joint</w:t>
      </w:r>
      <w:r w:rsidRPr="00827AF3">
        <w:rPr>
          <w:spacing w:val="-1"/>
        </w:rPr>
        <w:t xml:space="preserve"> </w:t>
      </w:r>
      <w:r w:rsidRPr="00F040BB">
        <w:rPr>
          <w:spacing w:val="-1"/>
        </w:rPr>
        <w:t>venture,</w:t>
      </w:r>
      <w:r w:rsidRPr="00827AF3">
        <w:rPr>
          <w:spacing w:val="-1"/>
        </w:rPr>
        <w:t xml:space="preserve"> </w:t>
      </w:r>
      <w:r w:rsidRPr="00F040BB">
        <w:rPr>
          <w:spacing w:val="-1"/>
        </w:rPr>
        <w:t>Supplier,</w:t>
      </w:r>
      <w:r w:rsidRPr="00827AF3">
        <w:rPr>
          <w:spacing w:val="-1"/>
        </w:rPr>
        <w:t xml:space="preserve"> </w:t>
      </w:r>
      <w:r w:rsidRPr="00F040BB">
        <w:rPr>
          <w:spacing w:val="-1"/>
        </w:rPr>
        <w:t>fiduciary</w:t>
      </w:r>
      <w:r w:rsidRPr="00827AF3">
        <w:rPr>
          <w:spacing w:val="-1"/>
        </w:rPr>
        <w:t xml:space="preserve"> </w:t>
      </w:r>
      <w:r w:rsidRPr="00F040BB">
        <w:rPr>
          <w:spacing w:val="-1"/>
        </w:rPr>
        <w:t>relationship</w:t>
      </w:r>
      <w:r w:rsidRPr="00827AF3">
        <w:rPr>
          <w:spacing w:val="-1"/>
        </w:rPr>
        <w:t xml:space="preserve"> </w:t>
      </w:r>
      <w:r w:rsidRPr="00F040BB">
        <w:rPr>
          <w:spacing w:val="-1"/>
        </w:rPr>
        <w:t>between</w:t>
      </w:r>
      <w:r w:rsidRPr="00827AF3">
        <w:rPr>
          <w:spacing w:val="-1"/>
        </w:rPr>
        <w:t xml:space="preserve"> the </w:t>
      </w:r>
      <w:r w:rsidRPr="00F040BB">
        <w:rPr>
          <w:spacing w:val="-1"/>
        </w:rPr>
        <w:t>Parties</w:t>
      </w:r>
      <w:r w:rsidRPr="00827AF3">
        <w:rPr>
          <w:spacing w:val="-1"/>
        </w:rPr>
        <w:t xml:space="preserve"> other </w:t>
      </w:r>
      <w:r w:rsidRPr="00F040BB">
        <w:rPr>
          <w:spacing w:val="-1"/>
        </w:rPr>
        <w:t>than</w:t>
      </w:r>
      <w:r w:rsidRPr="00827AF3">
        <w:rPr>
          <w:spacing w:val="-1"/>
        </w:rPr>
        <w:t xml:space="preserve"> the </w:t>
      </w:r>
      <w:r w:rsidRPr="00F040BB">
        <w:rPr>
          <w:spacing w:val="-1"/>
        </w:rPr>
        <w:t>contractual</w:t>
      </w:r>
      <w:r w:rsidRPr="00827AF3">
        <w:rPr>
          <w:spacing w:val="-1"/>
        </w:rPr>
        <w:t xml:space="preserve"> </w:t>
      </w:r>
      <w:r w:rsidRPr="00F040BB">
        <w:rPr>
          <w:spacing w:val="-1"/>
        </w:rPr>
        <w:t>relationship</w:t>
      </w:r>
      <w:r w:rsidRPr="00827AF3">
        <w:rPr>
          <w:spacing w:val="-1"/>
        </w:rPr>
        <w:t xml:space="preserve"> </w:t>
      </w:r>
      <w:r w:rsidRPr="00F040BB">
        <w:rPr>
          <w:spacing w:val="-1"/>
        </w:rPr>
        <w:t>expressly</w:t>
      </w:r>
      <w:r w:rsidRPr="00827AF3">
        <w:rPr>
          <w:spacing w:val="-1"/>
        </w:rPr>
        <w:t xml:space="preserve"> </w:t>
      </w:r>
      <w:r w:rsidRPr="00F040BB">
        <w:rPr>
          <w:spacing w:val="-1"/>
        </w:rPr>
        <w:t>provided</w:t>
      </w:r>
      <w:r w:rsidRPr="00827AF3">
        <w:rPr>
          <w:spacing w:val="-1"/>
        </w:rPr>
        <w:t xml:space="preserve"> for </w:t>
      </w:r>
      <w:r w:rsidRPr="00F040BB">
        <w:rPr>
          <w:spacing w:val="-1"/>
        </w:rPr>
        <w:t>in</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Neither</w:t>
      </w:r>
      <w:r w:rsidRPr="00827AF3">
        <w:rPr>
          <w:spacing w:val="-1"/>
        </w:rPr>
        <w:t xml:space="preserve"> </w:t>
      </w:r>
      <w:r w:rsidRPr="00F040BB">
        <w:rPr>
          <w:spacing w:val="-1"/>
        </w:rPr>
        <w:t>Party</w:t>
      </w:r>
      <w:r w:rsidRPr="00827AF3">
        <w:rPr>
          <w:spacing w:val="-1"/>
        </w:rPr>
        <w:t xml:space="preserve"> </w:t>
      </w:r>
      <w:r w:rsidRPr="00F040BB">
        <w:rPr>
          <w:spacing w:val="-1"/>
        </w:rPr>
        <w:t>has,</w:t>
      </w:r>
      <w:r w:rsidRPr="00827AF3">
        <w:rPr>
          <w:spacing w:val="-1"/>
        </w:rPr>
        <w:t xml:space="preserve"> or </w:t>
      </w:r>
      <w:r w:rsidRPr="00F040BB">
        <w:rPr>
          <w:spacing w:val="-1"/>
        </w:rPr>
        <w:t>has</w:t>
      </w:r>
      <w:r w:rsidRPr="00827AF3">
        <w:rPr>
          <w:spacing w:val="-1"/>
        </w:rPr>
        <w:t xml:space="preserve"> </w:t>
      </w:r>
      <w:r w:rsidRPr="00F040BB">
        <w:rPr>
          <w:spacing w:val="-1"/>
        </w:rPr>
        <w:t>represented,</w:t>
      </w:r>
      <w:r w:rsidRPr="00827AF3">
        <w:rPr>
          <w:spacing w:val="-1"/>
        </w:rPr>
        <w:t xml:space="preserve"> </w:t>
      </w:r>
      <w:r w:rsidRPr="00F040BB">
        <w:rPr>
          <w:spacing w:val="-1"/>
        </w:rPr>
        <w:t>any</w:t>
      </w:r>
      <w:r w:rsidRPr="00827AF3">
        <w:rPr>
          <w:spacing w:val="-1"/>
        </w:rPr>
        <w:t xml:space="preserve"> </w:t>
      </w:r>
      <w:r w:rsidRPr="00D40E5C">
        <w:rPr>
          <w:spacing w:val="-1"/>
        </w:rPr>
        <w:t>authority</w:t>
      </w:r>
      <w:r w:rsidRPr="00827AF3">
        <w:rPr>
          <w:spacing w:val="-1"/>
        </w:rPr>
        <w:t xml:space="preserve"> to </w:t>
      </w:r>
      <w:r w:rsidRPr="00D40E5C">
        <w:rPr>
          <w:spacing w:val="-1"/>
        </w:rPr>
        <w:t>make</w:t>
      </w:r>
      <w:r w:rsidRPr="00827AF3">
        <w:rPr>
          <w:spacing w:val="-1"/>
        </w:rPr>
        <w:t xml:space="preserve"> any </w:t>
      </w:r>
      <w:r w:rsidRPr="00D40E5C">
        <w:rPr>
          <w:spacing w:val="-1"/>
        </w:rPr>
        <w:t>commitments</w:t>
      </w:r>
      <w:r w:rsidRPr="00827AF3">
        <w:rPr>
          <w:spacing w:val="-1"/>
        </w:rPr>
        <w:t xml:space="preserve"> on the </w:t>
      </w:r>
      <w:r w:rsidRPr="00D40E5C">
        <w:rPr>
          <w:spacing w:val="-1"/>
        </w:rPr>
        <w:t>other</w:t>
      </w:r>
      <w:r w:rsidRPr="00827AF3">
        <w:rPr>
          <w:spacing w:val="-1"/>
        </w:rPr>
        <w:t xml:space="preserve"> </w:t>
      </w:r>
      <w:r w:rsidRPr="00D40E5C">
        <w:rPr>
          <w:spacing w:val="-1"/>
        </w:rPr>
        <w:t>Party’s</w:t>
      </w:r>
      <w:r w:rsidRPr="00827AF3">
        <w:rPr>
          <w:spacing w:val="-1"/>
        </w:rPr>
        <w:t xml:space="preserve"> </w:t>
      </w:r>
      <w:r w:rsidRPr="00D40E5C">
        <w:rPr>
          <w:spacing w:val="-1"/>
        </w:rPr>
        <w:t>behalf.</w:t>
      </w:r>
    </w:p>
    <w:p w14:paraId="2BA0A1AF" w14:textId="77777777" w:rsidR="005E0BF4" w:rsidRPr="00827AF3" w:rsidRDefault="005E0BF4" w:rsidP="004440B0">
      <w:pPr>
        <w:pStyle w:val="BodyText"/>
        <w:numPr>
          <w:ilvl w:val="1"/>
          <w:numId w:val="20"/>
        </w:numPr>
        <w:tabs>
          <w:tab w:val="left" w:pos="1701"/>
        </w:tabs>
        <w:spacing w:line="276" w:lineRule="auto"/>
        <w:ind w:left="1701" w:right="113" w:hanging="850"/>
        <w:jc w:val="both"/>
        <w:rPr>
          <w:spacing w:val="-1"/>
        </w:rPr>
      </w:pPr>
      <w:r w:rsidRPr="00F040BB">
        <w:rPr>
          <w:spacing w:val="-1"/>
        </w:rPr>
        <w:t>Unless</w:t>
      </w:r>
      <w:r w:rsidRPr="00827AF3">
        <w:rPr>
          <w:spacing w:val="-1"/>
        </w:rPr>
        <w:t xml:space="preserve"> </w:t>
      </w:r>
      <w:r w:rsidRPr="00F040BB">
        <w:rPr>
          <w:spacing w:val="-1"/>
        </w:rPr>
        <w:t>expressly</w:t>
      </w:r>
      <w:r w:rsidRPr="00827AF3">
        <w:rPr>
          <w:spacing w:val="-1"/>
        </w:rPr>
        <w:t xml:space="preserve"> stated in </w:t>
      </w:r>
      <w:r w:rsidRPr="00F040BB">
        <w:rPr>
          <w:spacing w:val="-1"/>
        </w:rPr>
        <w:t>this</w:t>
      </w:r>
      <w:r w:rsidRPr="00827AF3">
        <w:rPr>
          <w:spacing w:val="-1"/>
        </w:rPr>
        <w:t xml:space="preserve"> </w:t>
      </w:r>
      <w:r w:rsidRPr="00F040BB">
        <w:rPr>
          <w:spacing w:val="-1"/>
        </w:rPr>
        <w:t>Contract,</w:t>
      </w:r>
      <w:r w:rsidRPr="00827AF3">
        <w:rPr>
          <w:spacing w:val="-1"/>
        </w:rPr>
        <w:t xml:space="preserve"> all </w:t>
      </w:r>
      <w:r w:rsidRPr="00F040BB">
        <w:rPr>
          <w:spacing w:val="-1"/>
        </w:rPr>
        <w:t>remedies</w:t>
      </w:r>
      <w:r w:rsidRPr="00827AF3">
        <w:rPr>
          <w:spacing w:val="-1"/>
        </w:rPr>
        <w:t xml:space="preserve"> available to </w:t>
      </w:r>
      <w:r w:rsidRPr="00F040BB">
        <w:rPr>
          <w:spacing w:val="-1"/>
        </w:rPr>
        <w:t>either</w:t>
      </w:r>
      <w:r w:rsidRPr="00827AF3">
        <w:rPr>
          <w:spacing w:val="-1"/>
        </w:rPr>
        <w:t xml:space="preserve"> </w:t>
      </w:r>
      <w:r w:rsidRPr="00F040BB">
        <w:rPr>
          <w:spacing w:val="-1"/>
        </w:rPr>
        <w:t>Party</w:t>
      </w:r>
      <w:r w:rsidRPr="00827AF3">
        <w:rPr>
          <w:spacing w:val="-1"/>
        </w:rPr>
        <w:t xml:space="preserve"> for breach of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are</w:t>
      </w:r>
      <w:r w:rsidRPr="00827AF3">
        <w:rPr>
          <w:spacing w:val="-1"/>
        </w:rPr>
        <w:t xml:space="preserve"> </w:t>
      </w:r>
      <w:r w:rsidRPr="00F040BB">
        <w:rPr>
          <w:spacing w:val="-1"/>
        </w:rPr>
        <w:t>cumulative</w:t>
      </w:r>
      <w:r w:rsidRPr="00827AF3">
        <w:rPr>
          <w:spacing w:val="-1"/>
        </w:rPr>
        <w:t xml:space="preserve"> </w:t>
      </w:r>
      <w:r w:rsidRPr="00F040BB">
        <w:rPr>
          <w:spacing w:val="-1"/>
        </w:rPr>
        <w:t>and</w:t>
      </w:r>
      <w:r w:rsidRPr="00827AF3">
        <w:rPr>
          <w:spacing w:val="-1"/>
        </w:rPr>
        <w:t xml:space="preserve"> may be </w:t>
      </w:r>
      <w:r w:rsidRPr="00F040BB">
        <w:rPr>
          <w:spacing w:val="-1"/>
        </w:rPr>
        <w:t>exercised</w:t>
      </w:r>
      <w:r w:rsidRPr="00827AF3">
        <w:rPr>
          <w:spacing w:val="-1"/>
        </w:rPr>
        <w:t xml:space="preserve"> </w:t>
      </w:r>
      <w:r w:rsidRPr="00F040BB">
        <w:rPr>
          <w:spacing w:val="-1"/>
        </w:rPr>
        <w:t>concurrently</w:t>
      </w:r>
      <w:r w:rsidRPr="00827AF3">
        <w:rPr>
          <w:spacing w:val="-1"/>
        </w:rPr>
        <w:t xml:space="preserve"> or </w:t>
      </w:r>
      <w:r w:rsidRPr="00F040BB">
        <w:rPr>
          <w:spacing w:val="-1"/>
        </w:rPr>
        <w:t>separately.</w:t>
      </w:r>
      <w:r w:rsidRPr="00827AF3">
        <w:rPr>
          <w:spacing w:val="-1"/>
        </w:rPr>
        <w:t xml:space="preserve"> The </w:t>
      </w:r>
      <w:r w:rsidRPr="00F040BB">
        <w:rPr>
          <w:spacing w:val="-1"/>
        </w:rPr>
        <w:t>exercise</w:t>
      </w:r>
      <w:r w:rsidRPr="00827AF3">
        <w:rPr>
          <w:spacing w:val="-1"/>
        </w:rPr>
        <w:t xml:space="preserve"> of </w:t>
      </w:r>
      <w:r w:rsidRPr="00F040BB">
        <w:rPr>
          <w:spacing w:val="-1"/>
        </w:rPr>
        <w:t>one</w:t>
      </w:r>
      <w:r w:rsidRPr="00827AF3">
        <w:rPr>
          <w:spacing w:val="-1"/>
        </w:rPr>
        <w:t xml:space="preserve"> remedy </w:t>
      </w:r>
      <w:r w:rsidRPr="00F040BB">
        <w:rPr>
          <w:spacing w:val="-1"/>
        </w:rPr>
        <w:t>does</w:t>
      </w:r>
      <w:r w:rsidRPr="00827AF3">
        <w:rPr>
          <w:spacing w:val="-1"/>
        </w:rPr>
        <w:t xml:space="preserve"> not </w:t>
      </w:r>
      <w:r w:rsidRPr="00F040BB">
        <w:rPr>
          <w:spacing w:val="-1"/>
        </w:rPr>
        <w:t>mean</w:t>
      </w:r>
      <w:r w:rsidRPr="00827AF3">
        <w:rPr>
          <w:spacing w:val="-1"/>
        </w:rPr>
        <w:t xml:space="preserve"> </w:t>
      </w:r>
      <w:r w:rsidRPr="00F040BB">
        <w:rPr>
          <w:spacing w:val="-1"/>
        </w:rPr>
        <w:t>it</w:t>
      </w:r>
      <w:r w:rsidRPr="00827AF3">
        <w:rPr>
          <w:spacing w:val="-1"/>
        </w:rPr>
        <w:t xml:space="preserve"> </w:t>
      </w:r>
      <w:r w:rsidRPr="00F040BB">
        <w:rPr>
          <w:spacing w:val="-1"/>
        </w:rPr>
        <w:t>has</w:t>
      </w:r>
      <w:r w:rsidRPr="00827AF3">
        <w:rPr>
          <w:spacing w:val="-1"/>
        </w:rPr>
        <w:t xml:space="preserve"> </w:t>
      </w:r>
      <w:r w:rsidRPr="00F040BB">
        <w:rPr>
          <w:spacing w:val="-1"/>
        </w:rPr>
        <w:t>been</w:t>
      </w:r>
      <w:r w:rsidRPr="00827AF3">
        <w:rPr>
          <w:spacing w:val="-1"/>
        </w:rPr>
        <w:t xml:space="preserve"> </w:t>
      </w:r>
      <w:r w:rsidRPr="00F040BB">
        <w:rPr>
          <w:spacing w:val="-1"/>
        </w:rPr>
        <w:t>selected</w:t>
      </w:r>
      <w:r w:rsidRPr="00827AF3">
        <w:rPr>
          <w:spacing w:val="-1"/>
        </w:rPr>
        <w:t xml:space="preserve"> to the </w:t>
      </w:r>
      <w:r w:rsidRPr="00F040BB">
        <w:rPr>
          <w:spacing w:val="-1"/>
        </w:rPr>
        <w:t>exclusion</w:t>
      </w:r>
      <w:r w:rsidRPr="00827AF3">
        <w:rPr>
          <w:spacing w:val="-1"/>
        </w:rPr>
        <w:t xml:space="preserve"> of </w:t>
      </w:r>
      <w:r w:rsidRPr="00F040BB">
        <w:rPr>
          <w:spacing w:val="-1"/>
        </w:rPr>
        <w:t>other remedies.</w:t>
      </w:r>
    </w:p>
    <w:p w14:paraId="4C67833A" w14:textId="77777777" w:rsidR="005E0BF4" w:rsidRPr="00827AF3" w:rsidRDefault="005E0BF4" w:rsidP="004440B0">
      <w:pPr>
        <w:pStyle w:val="BodyText"/>
        <w:numPr>
          <w:ilvl w:val="1"/>
          <w:numId w:val="20"/>
        </w:numPr>
        <w:tabs>
          <w:tab w:val="left" w:pos="1701"/>
        </w:tabs>
        <w:spacing w:line="276" w:lineRule="auto"/>
        <w:ind w:left="1701" w:right="113" w:hanging="850"/>
        <w:jc w:val="both"/>
        <w:rPr>
          <w:spacing w:val="-1"/>
        </w:rPr>
      </w:pPr>
      <w:r w:rsidRPr="00F040BB">
        <w:rPr>
          <w:spacing w:val="-1"/>
        </w:rPr>
        <w:t>If</w:t>
      </w:r>
      <w:r w:rsidRPr="00827AF3">
        <w:rPr>
          <w:spacing w:val="-1"/>
        </w:rPr>
        <w:t xml:space="preserve"> </w:t>
      </w:r>
      <w:r w:rsidRPr="00F040BB">
        <w:rPr>
          <w:spacing w:val="-1"/>
        </w:rPr>
        <w:t>any</w:t>
      </w:r>
      <w:r w:rsidRPr="00827AF3">
        <w:rPr>
          <w:spacing w:val="-1"/>
        </w:rPr>
        <w:t xml:space="preserve"> provision of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is</w:t>
      </w:r>
      <w:r w:rsidRPr="00827AF3">
        <w:rPr>
          <w:spacing w:val="-1"/>
        </w:rPr>
        <w:t xml:space="preserve"> </w:t>
      </w:r>
      <w:r w:rsidRPr="00F040BB">
        <w:rPr>
          <w:spacing w:val="-1"/>
        </w:rPr>
        <w:t>prohibited</w:t>
      </w:r>
      <w:r w:rsidRPr="00827AF3">
        <w:rPr>
          <w:spacing w:val="-1"/>
        </w:rPr>
        <w:t xml:space="preserve"> by </w:t>
      </w:r>
      <w:r w:rsidRPr="00F040BB">
        <w:rPr>
          <w:spacing w:val="-1"/>
        </w:rPr>
        <w:t>law</w:t>
      </w:r>
      <w:r w:rsidRPr="00827AF3">
        <w:rPr>
          <w:spacing w:val="-1"/>
        </w:rPr>
        <w:t xml:space="preserve"> or </w:t>
      </w:r>
      <w:r w:rsidRPr="00F040BB">
        <w:rPr>
          <w:spacing w:val="-1"/>
        </w:rPr>
        <w:t>judged</w:t>
      </w:r>
      <w:r w:rsidRPr="00827AF3">
        <w:rPr>
          <w:spacing w:val="-1"/>
        </w:rPr>
        <w:t xml:space="preserve"> by a </w:t>
      </w:r>
      <w:r w:rsidRPr="00F040BB">
        <w:rPr>
          <w:spacing w:val="-1"/>
        </w:rPr>
        <w:t>court</w:t>
      </w:r>
      <w:r w:rsidRPr="00827AF3">
        <w:rPr>
          <w:spacing w:val="-1"/>
        </w:rPr>
        <w:t xml:space="preserve"> to be </w:t>
      </w:r>
      <w:r w:rsidRPr="00F040BB">
        <w:rPr>
          <w:spacing w:val="-1"/>
        </w:rPr>
        <w:t>unlawful,</w:t>
      </w:r>
      <w:r w:rsidRPr="00827AF3">
        <w:rPr>
          <w:spacing w:val="-1"/>
        </w:rPr>
        <w:t xml:space="preserve"> void or </w:t>
      </w:r>
      <w:r w:rsidRPr="00F040BB">
        <w:rPr>
          <w:spacing w:val="-1"/>
        </w:rPr>
        <w:t>unenforceable,</w:t>
      </w:r>
      <w:r w:rsidRPr="00827AF3">
        <w:rPr>
          <w:spacing w:val="-1"/>
        </w:rPr>
        <w:t xml:space="preserve"> the </w:t>
      </w:r>
      <w:r w:rsidRPr="00F040BB">
        <w:rPr>
          <w:spacing w:val="-1"/>
        </w:rPr>
        <w:t>provision</w:t>
      </w:r>
      <w:r w:rsidRPr="00827AF3">
        <w:rPr>
          <w:spacing w:val="-1"/>
        </w:rPr>
        <w:t xml:space="preserve"> will, to the </w:t>
      </w:r>
      <w:r w:rsidRPr="00F040BB">
        <w:rPr>
          <w:spacing w:val="-1"/>
        </w:rPr>
        <w:t>extent</w:t>
      </w:r>
      <w:r w:rsidRPr="00827AF3">
        <w:rPr>
          <w:spacing w:val="-1"/>
        </w:rPr>
        <w:t xml:space="preserve"> </w:t>
      </w:r>
      <w:r w:rsidRPr="00F040BB">
        <w:rPr>
          <w:spacing w:val="-1"/>
        </w:rPr>
        <w:t>required,</w:t>
      </w:r>
      <w:r w:rsidRPr="00827AF3">
        <w:rPr>
          <w:spacing w:val="-1"/>
        </w:rPr>
        <w:t xml:space="preserve"> be </w:t>
      </w:r>
      <w:r w:rsidRPr="00F040BB">
        <w:rPr>
          <w:spacing w:val="-1"/>
        </w:rPr>
        <w:t>severed</w:t>
      </w:r>
      <w:r w:rsidRPr="00827AF3">
        <w:rPr>
          <w:spacing w:val="-1"/>
        </w:rPr>
        <w:t xml:space="preserve"> </w:t>
      </w:r>
      <w:r w:rsidRPr="00F040BB">
        <w:rPr>
          <w:spacing w:val="-1"/>
        </w:rPr>
        <w:t>from</w:t>
      </w:r>
      <w:r w:rsidRPr="00827AF3">
        <w:rPr>
          <w:spacing w:val="-1"/>
        </w:rPr>
        <w:t xml:space="preserve"> </w:t>
      </w:r>
      <w:r w:rsidRPr="00F040BB">
        <w:rPr>
          <w:spacing w:val="-1"/>
        </w:rPr>
        <w:t>this</w:t>
      </w:r>
      <w:r w:rsidRPr="00827AF3">
        <w:rPr>
          <w:spacing w:val="-1"/>
        </w:rPr>
        <w:t xml:space="preserve"> Contract. Any </w:t>
      </w:r>
      <w:r w:rsidRPr="00F040BB">
        <w:rPr>
          <w:spacing w:val="-1"/>
        </w:rPr>
        <w:t>severance</w:t>
      </w:r>
      <w:r w:rsidRPr="00827AF3">
        <w:rPr>
          <w:spacing w:val="-1"/>
        </w:rPr>
        <w:t xml:space="preserve"> will </w:t>
      </w:r>
      <w:r w:rsidRPr="00F040BB">
        <w:rPr>
          <w:spacing w:val="-1"/>
        </w:rPr>
        <w:t>not,</w:t>
      </w:r>
      <w:r w:rsidRPr="00827AF3">
        <w:rPr>
          <w:spacing w:val="-1"/>
        </w:rPr>
        <w:t xml:space="preserve"> so far as </w:t>
      </w:r>
      <w:r w:rsidRPr="00F040BB">
        <w:rPr>
          <w:spacing w:val="-1"/>
        </w:rPr>
        <w:t>is</w:t>
      </w:r>
      <w:r w:rsidRPr="00827AF3">
        <w:rPr>
          <w:spacing w:val="-1"/>
        </w:rPr>
        <w:t xml:space="preserve"> </w:t>
      </w:r>
      <w:r w:rsidRPr="00F040BB">
        <w:rPr>
          <w:spacing w:val="-1"/>
        </w:rPr>
        <w:t>possible,</w:t>
      </w:r>
      <w:r w:rsidRPr="00827AF3">
        <w:rPr>
          <w:spacing w:val="-1"/>
        </w:rPr>
        <w:t xml:space="preserve"> modify the </w:t>
      </w:r>
      <w:r w:rsidRPr="00F040BB">
        <w:rPr>
          <w:spacing w:val="-1"/>
        </w:rPr>
        <w:t>remaining</w:t>
      </w:r>
      <w:r w:rsidRPr="00827AF3">
        <w:rPr>
          <w:spacing w:val="-1"/>
        </w:rPr>
        <w:t xml:space="preserve"> </w:t>
      </w:r>
      <w:r w:rsidRPr="00F040BB">
        <w:rPr>
          <w:spacing w:val="-1"/>
        </w:rPr>
        <w:t>provisions.</w:t>
      </w:r>
      <w:r w:rsidRPr="00827AF3">
        <w:rPr>
          <w:spacing w:val="-1"/>
        </w:rPr>
        <w:t xml:space="preserve"> It will </w:t>
      </w:r>
      <w:r w:rsidRPr="00F040BB">
        <w:rPr>
          <w:spacing w:val="-1"/>
        </w:rPr>
        <w:t>not</w:t>
      </w:r>
      <w:r w:rsidRPr="00827AF3">
        <w:rPr>
          <w:spacing w:val="-1"/>
        </w:rPr>
        <w:t xml:space="preserve"> </w:t>
      </w:r>
      <w:r w:rsidRPr="00F040BB">
        <w:rPr>
          <w:spacing w:val="-1"/>
        </w:rPr>
        <w:t>in</w:t>
      </w:r>
      <w:r w:rsidRPr="00827AF3">
        <w:rPr>
          <w:spacing w:val="-1"/>
        </w:rPr>
        <w:t xml:space="preserve"> </w:t>
      </w:r>
      <w:r w:rsidRPr="00F040BB">
        <w:rPr>
          <w:spacing w:val="-1"/>
        </w:rPr>
        <w:t>any</w:t>
      </w:r>
      <w:r w:rsidRPr="00827AF3">
        <w:rPr>
          <w:spacing w:val="-1"/>
        </w:rPr>
        <w:t xml:space="preserve"> </w:t>
      </w:r>
      <w:r w:rsidRPr="00F040BB">
        <w:rPr>
          <w:spacing w:val="-1"/>
        </w:rPr>
        <w:t>way</w:t>
      </w:r>
      <w:r w:rsidRPr="00827AF3">
        <w:rPr>
          <w:spacing w:val="-1"/>
        </w:rPr>
        <w:t xml:space="preserve"> </w:t>
      </w:r>
      <w:r w:rsidRPr="00F040BB">
        <w:rPr>
          <w:spacing w:val="-1"/>
        </w:rPr>
        <w:t>affect</w:t>
      </w:r>
      <w:r w:rsidRPr="00827AF3">
        <w:rPr>
          <w:spacing w:val="-1"/>
        </w:rPr>
        <w:t xml:space="preserve"> </w:t>
      </w:r>
      <w:r w:rsidRPr="00F040BB">
        <w:rPr>
          <w:spacing w:val="-1"/>
        </w:rPr>
        <w:t>any</w:t>
      </w:r>
      <w:r w:rsidRPr="00827AF3">
        <w:rPr>
          <w:spacing w:val="-1"/>
        </w:rPr>
        <w:t xml:space="preserve"> other </w:t>
      </w:r>
      <w:r w:rsidRPr="00F040BB">
        <w:rPr>
          <w:spacing w:val="-1"/>
        </w:rPr>
        <w:t>circumstances</w:t>
      </w:r>
      <w:r w:rsidRPr="00827AF3">
        <w:rPr>
          <w:spacing w:val="-1"/>
        </w:rPr>
        <w:t xml:space="preserve"> of or the validity or </w:t>
      </w:r>
      <w:r w:rsidRPr="00F040BB">
        <w:rPr>
          <w:spacing w:val="-1"/>
        </w:rPr>
        <w:t xml:space="preserve">enforcement </w:t>
      </w:r>
      <w:r w:rsidRPr="00827AF3">
        <w:rPr>
          <w:spacing w:val="-1"/>
        </w:rPr>
        <w:t>of</w:t>
      </w:r>
      <w:r w:rsidRPr="00F040BB">
        <w:rPr>
          <w:spacing w:val="-1"/>
        </w:rPr>
        <w:t xml:space="preserve"> this</w:t>
      </w:r>
      <w:r w:rsidRPr="00827AF3">
        <w:rPr>
          <w:spacing w:val="-1"/>
        </w:rPr>
        <w:t xml:space="preserve"> </w:t>
      </w:r>
      <w:r w:rsidRPr="00F040BB">
        <w:rPr>
          <w:spacing w:val="-1"/>
        </w:rPr>
        <w:t>Contract.</w:t>
      </w:r>
    </w:p>
    <w:p w14:paraId="3A221AF1" w14:textId="68509E32" w:rsidR="005E0BF4" w:rsidRDefault="00B36803" w:rsidP="00AF53E2">
      <w:pPr>
        <w:rPr>
          <w:b/>
          <w:bCs/>
        </w:rPr>
      </w:pPr>
      <w:bookmarkStart w:id="59" w:name="_bookmark33"/>
      <w:bookmarkEnd w:id="59"/>
      <w:r>
        <w:rPr>
          <w:spacing w:val="-2"/>
        </w:rPr>
        <w:br w:type="page"/>
      </w:r>
      <w:r w:rsidR="005E0BF4">
        <w:rPr>
          <w:spacing w:val="-2"/>
        </w:rPr>
        <w:lastRenderedPageBreak/>
        <w:t>DISPUTE</w:t>
      </w:r>
      <w:r w:rsidR="005E0BF4">
        <w:rPr>
          <w:spacing w:val="-12"/>
        </w:rPr>
        <w:t xml:space="preserve"> </w:t>
      </w:r>
      <w:r w:rsidR="005E0BF4">
        <w:t>RESOLUTION</w:t>
      </w:r>
    </w:p>
    <w:p w14:paraId="49706558" w14:textId="77777777" w:rsidR="005E0BF4" w:rsidRDefault="005E0BF4" w:rsidP="004440B0">
      <w:pPr>
        <w:pStyle w:val="BodyText"/>
        <w:numPr>
          <w:ilvl w:val="1"/>
          <w:numId w:val="20"/>
        </w:numPr>
        <w:tabs>
          <w:tab w:val="left" w:pos="1701"/>
        </w:tabs>
        <w:spacing w:before="160" w:line="277" w:lineRule="auto"/>
        <w:ind w:left="1701" w:right="121" w:hanging="850"/>
        <w:jc w:val="both"/>
      </w:pPr>
      <w:r>
        <w:t>The</w:t>
      </w:r>
      <w:r>
        <w:rPr>
          <w:spacing w:val="8"/>
        </w:rPr>
        <w:t xml:space="preserve"> </w:t>
      </w:r>
      <w:r>
        <w:rPr>
          <w:spacing w:val="-1"/>
        </w:rPr>
        <w:t>Parties</w:t>
      </w:r>
      <w:r>
        <w:rPr>
          <w:spacing w:val="9"/>
        </w:rPr>
        <w:t xml:space="preserve"> </w:t>
      </w:r>
      <w:r>
        <w:rPr>
          <w:spacing w:val="-1"/>
        </w:rPr>
        <w:t>shall</w:t>
      </w:r>
      <w:r>
        <w:rPr>
          <w:spacing w:val="8"/>
        </w:rPr>
        <w:t xml:space="preserve"> </w:t>
      </w:r>
      <w:r>
        <w:rPr>
          <w:spacing w:val="-2"/>
        </w:rPr>
        <w:t>resolve</w:t>
      </w:r>
      <w:r>
        <w:rPr>
          <w:spacing w:val="9"/>
        </w:rPr>
        <w:t xml:space="preserve"> </w:t>
      </w:r>
      <w:r>
        <w:rPr>
          <w:spacing w:val="-1"/>
        </w:rPr>
        <w:t>Disputes</w:t>
      </w:r>
      <w:r>
        <w:rPr>
          <w:spacing w:val="9"/>
        </w:rPr>
        <w:t xml:space="preserve"> </w:t>
      </w:r>
      <w:r>
        <w:rPr>
          <w:spacing w:val="-1"/>
        </w:rPr>
        <w:t>in</w:t>
      </w:r>
      <w:r>
        <w:rPr>
          <w:spacing w:val="9"/>
        </w:rPr>
        <w:t xml:space="preserve"> </w:t>
      </w:r>
      <w:r>
        <w:rPr>
          <w:spacing w:val="-1"/>
        </w:rPr>
        <w:t>accordance</w:t>
      </w:r>
      <w:r>
        <w:rPr>
          <w:spacing w:val="8"/>
        </w:rPr>
        <w:t xml:space="preserve"> </w:t>
      </w:r>
      <w:r>
        <w:rPr>
          <w:spacing w:val="-2"/>
        </w:rPr>
        <w:t>with</w:t>
      </w:r>
      <w:r>
        <w:rPr>
          <w:spacing w:val="9"/>
        </w:rPr>
        <w:t xml:space="preserve"> </w:t>
      </w:r>
      <w:r>
        <w:t>the</w:t>
      </w:r>
      <w:r>
        <w:rPr>
          <w:spacing w:val="8"/>
        </w:rPr>
        <w:t xml:space="preserve"> </w:t>
      </w:r>
      <w:r>
        <w:rPr>
          <w:spacing w:val="-1"/>
        </w:rPr>
        <w:t>Dispute</w:t>
      </w:r>
      <w:r>
        <w:rPr>
          <w:spacing w:val="6"/>
        </w:rPr>
        <w:t xml:space="preserve"> </w:t>
      </w:r>
      <w:r>
        <w:rPr>
          <w:spacing w:val="-1"/>
        </w:rPr>
        <w:t>Resolution</w:t>
      </w:r>
      <w:r>
        <w:rPr>
          <w:spacing w:val="53"/>
        </w:rPr>
        <w:t xml:space="preserve"> </w:t>
      </w:r>
      <w:r>
        <w:rPr>
          <w:spacing w:val="-1"/>
        </w:rPr>
        <w:t>Procedure.</w:t>
      </w:r>
    </w:p>
    <w:p w14:paraId="77ECB9FB" w14:textId="4289EB75" w:rsidR="005E0BF4" w:rsidRPr="00B36803" w:rsidRDefault="005E0BF4" w:rsidP="004440B0">
      <w:pPr>
        <w:pStyle w:val="BodyText"/>
        <w:numPr>
          <w:ilvl w:val="1"/>
          <w:numId w:val="20"/>
        </w:numPr>
        <w:tabs>
          <w:tab w:val="left" w:pos="1701"/>
        </w:tabs>
        <w:spacing w:before="119" w:line="275" w:lineRule="auto"/>
        <w:ind w:left="1701" w:right="124" w:hanging="850"/>
        <w:jc w:val="both"/>
      </w:pPr>
      <w:r>
        <w:t>The</w:t>
      </w:r>
      <w:r>
        <w:rPr>
          <w:spacing w:val="10"/>
        </w:rPr>
        <w:t xml:space="preserve"> </w:t>
      </w:r>
      <w:r>
        <w:rPr>
          <w:spacing w:val="-1"/>
        </w:rPr>
        <w:t>Supplier</w:t>
      </w:r>
      <w:r>
        <w:rPr>
          <w:spacing w:val="8"/>
        </w:rPr>
        <w:t xml:space="preserve"> </w:t>
      </w:r>
      <w:r>
        <w:rPr>
          <w:spacing w:val="-1"/>
        </w:rPr>
        <w:t>shall</w:t>
      </w:r>
      <w:r>
        <w:rPr>
          <w:spacing w:val="9"/>
        </w:rPr>
        <w:t xml:space="preserve"> </w:t>
      </w:r>
      <w:r>
        <w:rPr>
          <w:spacing w:val="-1"/>
        </w:rPr>
        <w:t>continue</w:t>
      </w:r>
      <w:r>
        <w:rPr>
          <w:spacing w:val="9"/>
        </w:rPr>
        <w:t xml:space="preserve"> </w:t>
      </w:r>
      <w:r>
        <w:t>to</w:t>
      </w:r>
      <w:r>
        <w:rPr>
          <w:spacing w:val="10"/>
        </w:rPr>
        <w:t xml:space="preserve"> </w:t>
      </w:r>
      <w:r>
        <w:rPr>
          <w:spacing w:val="-2"/>
        </w:rPr>
        <w:t>provide</w:t>
      </w:r>
      <w:r>
        <w:rPr>
          <w:spacing w:val="9"/>
        </w:rPr>
        <w:t xml:space="preserve"> </w:t>
      </w:r>
      <w:r>
        <w:t>the Project</w:t>
      </w:r>
      <w:r>
        <w:rPr>
          <w:spacing w:val="10"/>
        </w:rPr>
        <w:t xml:space="preserve"> </w:t>
      </w:r>
      <w:r>
        <w:rPr>
          <w:spacing w:val="-1"/>
        </w:rPr>
        <w:t>in</w:t>
      </w:r>
      <w:r>
        <w:rPr>
          <w:spacing w:val="10"/>
        </w:rPr>
        <w:t xml:space="preserve"> </w:t>
      </w:r>
      <w:r>
        <w:rPr>
          <w:spacing w:val="-1"/>
        </w:rPr>
        <w:t>accordance</w:t>
      </w:r>
      <w:r>
        <w:rPr>
          <w:spacing w:val="9"/>
        </w:rPr>
        <w:t xml:space="preserve"> </w:t>
      </w:r>
      <w:r>
        <w:rPr>
          <w:spacing w:val="-2"/>
        </w:rPr>
        <w:t>with</w:t>
      </w:r>
      <w:r>
        <w:rPr>
          <w:spacing w:val="10"/>
        </w:rPr>
        <w:t xml:space="preserve"> </w:t>
      </w:r>
      <w:r>
        <w:rPr>
          <w:spacing w:val="-1"/>
        </w:rPr>
        <w:t>the</w:t>
      </w:r>
      <w:r>
        <w:rPr>
          <w:spacing w:val="10"/>
        </w:rPr>
        <w:t xml:space="preserve"> </w:t>
      </w:r>
      <w:r>
        <w:rPr>
          <w:spacing w:val="-1"/>
        </w:rPr>
        <w:t>terms</w:t>
      </w:r>
      <w:r>
        <w:rPr>
          <w:spacing w:val="8"/>
        </w:rPr>
        <w:t xml:space="preserve"> </w:t>
      </w:r>
      <w:r>
        <w:rPr>
          <w:spacing w:val="-2"/>
        </w:rPr>
        <w:t>of</w:t>
      </w:r>
      <w:r>
        <w:rPr>
          <w:spacing w:val="63"/>
        </w:rPr>
        <w:t xml:space="preserve"> </w:t>
      </w:r>
      <w:r>
        <w:rPr>
          <w:spacing w:val="-1"/>
        </w:rPr>
        <w:t>this</w:t>
      </w:r>
      <w:r>
        <w:rPr>
          <w:spacing w:val="1"/>
        </w:rPr>
        <w:t xml:space="preserve"> </w:t>
      </w:r>
      <w:r>
        <w:rPr>
          <w:spacing w:val="-1"/>
        </w:rPr>
        <w:t>Contract until</w:t>
      </w:r>
      <w:r>
        <w:t xml:space="preserve"> a </w:t>
      </w:r>
      <w:r>
        <w:rPr>
          <w:spacing w:val="-1"/>
        </w:rPr>
        <w:t>Dispute</w:t>
      </w:r>
      <w:r>
        <w:t xml:space="preserve"> has</w:t>
      </w:r>
      <w:r>
        <w:rPr>
          <w:spacing w:val="-2"/>
        </w:rPr>
        <w:t xml:space="preserve"> </w:t>
      </w:r>
      <w:r>
        <w:rPr>
          <w:spacing w:val="-1"/>
        </w:rPr>
        <w:t>been</w:t>
      </w:r>
      <w:r>
        <w:rPr>
          <w:spacing w:val="-2"/>
        </w:rPr>
        <w:t xml:space="preserve"> </w:t>
      </w:r>
      <w:r>
        <w:rPr>
          <w:spacing w:val="-1"/>
        </w:rPr>
        <w:t>resolved.</w:t>
      </w:r>
    </w:p>
    <w:p w14:paraId="401ACA7C" w14:textId="77777777" w:rsidR="00B36803" w:rsidRDefault="00B36803" w:rsidP="00B36803">
      <w:pPr>
        <w:pStyle w:val="BodyText"/>
        <w:tabs>
          <w:tab w:val="left" w:pos="1701"/>
        </w:tabs>
        <w:spacing w:before="119" w:line="275" w:lineRule="auto"/>
        <w:ind w:left="851" w:right="124"/>
        <w:jc w:val="both"/>
      </w:pPr>
    </w:p>
    <w:p w14:paraId="4FA7CA4B" w14:textId="339DA9DA" w:rsidR="005E0BF4" w:rsidRPr="00827AF3" w:rsidRDefault="005E0BF4" w:rsidP="00B36803">
      <w:pPr>
        <w:pStyle w:val="Heading1"/>
        <w:numPr>
          <w:ilvl w:val="0"/>
          <w:numId w:val="20"/>
        </w:numPr>
      </w:pPr>
      <w:bookmarkStart w:id="60" w:name="_bookmark34"/>
      <w:bookmarkEnd w:id="60"/>
      <w:r w:rsidRPr="00B36803">
        <w:t>GOVERNING</w:t>
      </w:r>
      <w:r w:rsidRPr="00827AF3">
        <w:rPr>
          <w:spacing w:val="-1"/>
        </w:rPr>
        <w:t xml:space="preserve"> </w:t>
      </w:r>
      <w:r w:rsidRPr="00DE20D2">
        <w:rPr>
          <w:spacing w:val="-2"/>
        </w:rPr>
        <w:t>L</w:t>
      </w:r>
      <w:r w:rsidRPr="00827AF3">
        <w:rPr>
          <w:spacing w:val="-2"/>
        </w:rPr>
        <w:t>AW</w:t>
      </w:r>
      <w:r w:rsidRPr="00827AF3">
        <w:rPr>
          <w:spacing w:val="3"/>
        </w:rPr>
        <w:t xml:space="preserve"> </w:t>
      </w:r>
      <w:r w:rsidRPr="00827AF3">
        <w:rPr>
          <w:spacing w:val="-1"/>
        </w:rPr>
        <w:t>AND</w:t>
      </w:r>
      <w:r w:rsidRPr="00827AF3">
        <w:t xml:space="preserve"> </w:t>
      </w:r>
      <w:r w:rsidRPr="00DE20D2">
        <w:t>J</w:t>
      </w:r>
      <w:r w:rsidRPr="00827AF3">
        <w:t>URISDICTION</w:t>
      </w:r>
    </w:p>
    <w:p w14:paraId="73087FAD" w14:textId="77777777" w:rsidR="005E0BF4" w:rsidRDefault="005E0BF4" w:rsidP="004440B0">
      <w:pPr>
        <w:pStyle w:val="BodyText"/>
        <w:numPr>
          <w:ilvl w:val="1"/>
          <w:numId w:val="20"/>
        </w:numPr>
        <w:tabs>
          <w:tab w:val="left" w:pos="1701"/>
        </w:tabs>
        <w:spacing w:before="160"/>
        <w:ind w:left="1701" w:hanging="850"/>
      </w:pPr>
      <w:r>
        <w:rPr>
          <w:spacing w:val="-1"/>
        </w:rPr>
        <w:t>This</w:t>
      </w:r>
      <w:r>
        <w:rPr>
          <w:spacing w:val="1"/>
        </w:rPr>
        <w:t xml:space="preserve"> </w:t>
      </w:r>
      <w:r>
        <w:rPr>
          <w:spacing w:val="-1"/>
        </w:rPr>
        <w:t>Agreement</w:t>
      </w:r>
      <w:r>
        <w:rPr>
          <w:spacing w:val="2"/>
        </w:rPr>
        <w:t xml:space="preserve"> </w:t>
      </w:r>
      <w:r>
        <w:rPr>
          <w:spacing w:val="-2"/>
        </w:rPr>
        <w:t>will</w:t>
      </w:r>
      <w:r>
        <w:t xml:space="preserve"> be </w:t>
      </w:r>
      <w:r>
        <w:rPr>
          <w:spacing w:val="-1"/>
        </w:rPr>
        <w:t>governed</w:t>
      </w:r>
      <w:r>
        <w:t xml:space="preserve"> by</w:t>
      </w:r>
      <w:r>
        <w:rPr>
          <w:spacing w:val="-2"/>
        </w:rPr>
        <w:t xml:space="preserve"> </w:t>
      </w:r>
      <w:r>
        <w:t xml:space="preserve">the </w:t>
      </w:r>
      <w:r>
        <w:rPr>
          <w:spacing w:val="-2"/>
        </w:rPr>
        <w:t>laws</w:t>
      </w:r>
      <w:r>
        <w:rPr>
          <w:spacing w:val="1"/>
        </w:rPr>
        <w:t xml:space="preserve"> </w:t>
      </w:r>
      <w:r>
        <w:rPr>
          <w:spacing w:val="-2"/>
        </w:rPr>
        <w:t>of</w:t>
      </w:r>
      <w:r>
        <w:rPr>
          <w:spacing w:val="4"/>
        </w:rPr>
        <w:t xml:space="preserve"> </w:t>
      </w:r>
      <w:r>
        <w:rPr>
          <w:spacing w:val="-1"/>
        </w:rPr>
        <w:t>England</w:t>
      </w:r>
      <w:r>
        <w:t xml:space="preserve"> and</w:t>
      </w:r>
      <w:r>
        <w:rPr>
          <w:spacing w:val="-7"/>
        </w:rPr>
        <w:t xml:space="preserve"> </w:t>
      </w:r>
      <w:r>
        <w:rPr>
          <w:spacing w:val="-1"/>
        </w:rPr>
        <w:t>Wales.</w:t>
      </w:r>
    </w:p>
    <w:p w14:paraId="28170749" w14:textId="77777777" w:rsidR="005E0BF4" w:rsidRDefault="005E0BF4" w:rsidP="004440B0">
      <w:pPr>
        <w:pStyle w:val="BodyText"/>
        <w:numPr>
          <w:ilvl w:val="1"/>
          <w:numId w:val="20"/>
        </w:numPr>
        <w:tabs>
          <w:tab w:val="left" w:pos="1701"/>
        </w:tabs>
        <w:spacing w:before="160" w:line="275" w:lineRule="auto"/>
        <w:ind w:left="1701" w:right="120" w:hanging="850"/>
        <w:jc w:val="both"/>
      </w:pPr>
      <w:r>
        <w:rPr>
          <w:spacing w:val="-1"/>
        </w:rPr>
        <w:t>Each</w:t>
      </w:r>
      <w:r>
        <w:rPr>
          <w:spacing w:val="9"/>
        </w:rPr>
        <w:t xml:space="preserve"> </w:t>
      </w:r>
      <w:r>
        <w:t>Party</w:t>
      </w:r>
      <w:r>
        <w:rPr>
          <w:spacing w:val="8"/>
        </w:rPr>
        <w:t xml:space="preserve"> </w:t>
      </w:r>
      <w:r>
        <w:rPr>
          <w:spacing w:val="-1"/>
        </w:rPr>
        <w:t>submits</w:t>
      </w:r>
      <w:r>
        <w:rPr>
          <w:spacing w:val="8"/>
        </w:rPr>
        <w:t xml:space="preserve"> </w:t>
      </w:r>
      <w:r>
        <w:t>to</w:t>
      </w:r>
      <w:r>
        <w:rPr>
          <w:spacing w:val="7"/>
        </w:rPr>
        <w:t xml:space="preserve"> </w:t>
      </w:r>
      <w:r>
        <w:rPr>
          <w:spacing w:val="-1"/>
        </w:rPr>
        <w:t>the</w:t>
      </w:r>
      <w:r>
        <w:rPr>
          <w:spacing w:val="10"/>
        </w:rPr>
        <w:t xml:space="preserve"> </w:t>
      </w:r>
      <w:r>
        <w:rPr>
          <w:spacing w:val="-1"/>
        </w:rPr>
        <w:t>exclusive</w:t>
      </w:r>
      <w:r>
        <w:rPr>
          <w:spacing w:val="10"/>
        </w:rPr>
        <w:t xml:space="preserve"> </w:t>
      </w:r>
      <w:r>
        <w:rPr>
          <w:spacing w:val="-1"/>
        </w:rPr>
        <w:t>jurisdiction</w:t>
      </w:r>
      <w:r>
        <w:rPr>
          <w:spacing w:val="9"/>
        </w:rPr>
        <w:t xml:space="preserve"> </w:t>
      </w:r>
      <w:r>
        <w:rPr>
          <w:spacing w:val="-2"/>
        </w:rPr>
        <w:t>of</w:t>
      </w:r>
      <w:r>
        <w:rPr>
          <w:spacing w:val="9"/>
        </w:rPr>
        <w:t xml:space="preserve"> </w:t>
      </w:r>
      <w:r>
        <w:t>the</w:t>
      </w:r>
      <w:r>
        <w:rPr>
          <w:spacing w:val="9"/>
        </w:rPr>
        <w:t xml:space="preserve"> </w:t>
      </w:r>
      <w:r>
        <w:rPr>
          <w:spacing w:val="-1"/>
        </w:rPr>
        <w:t>courts</w:t>
      </w:r>
      <w:r>
        <w:rPr>
          <w:spacing w:val="8"/>
        </w:rPr>
        <w:t xml:space="preserve"> </w:t>
      </w:r>
      <w:r>
        <w:rPr>
          <w:spacing w:val="-2"/>
        </w:rPr>
        <w:t>of</w:t>
      </w:r>
      <w:r>
        <w:rPr>
          <w:spacing w:val="11"/>
        </w:rPr>
        <w:t xml:space="preserve"> </w:t>
      </w:r>
      <w:r>
        <w:rPr>
          <w:spacing w:val="-1"/>
        </w:rPr>
        <w:t>England</w:t>
      </w:r>
      <w:r>
        <w:rPr>
          <w:spacing w:val="10"/>
        </w:rPr>
        <w:t xml:space="preserve"> </w:t>
      </w:r>
      <w:r>
        <w:rPr>
          <w:spacing w:val="-1"/>
        </w:rPr>
        <w:t>and</w:t>
      </w:r>
      <w:r>
        <w:rPr>
          <w:spacing w:val="5"/>
        </w:rPr>
        <w:t xml:space="preserve"> </w:t>
      </w:r>
      <w:r>
        <w:t>Wales</w:t>
      </w:r>
      <w:r>
        <w:rPr>
          <w:spacing w:val="45"/>
        </w:rPr>
        <w:t xml:space="preserve"> </w:t>
      </w:r>
      <w:r>
        <w:rPr>
          <w:spacing w:val="-1"/>
        </w:rPr>
        <w:t>and</w:t>
      </w:r>
      <w:r>
        <w:t xml:space="preserve"> </w:t>
      </w:r>
      <w:r>
        <w:rPr>
          <w:spacing w:val="-1"/>
        </w:rPr>
        <w:t>agrees</w:t>
      </w:r>
      <w:r>
        <w:rPr>
          <w:spacing w:val="-2"/>
        </w:rPr>
        <w:t xml:space="preserve"> </w:t>
      </w:r>
      <w:r>
        <w:rPr>
          <w:spacing w:val="-1"/>
        </w:rPr>
        <w:t>that</w:t>
      </w:r>
      <w:r>
        <w:rPr>
          <w:spacing w:val="2"/>
        </w:rPr>
        <w:t xml:space="preserve"> </w:t>
      </w:r>
      <w:r>
        <w:rPr>
          <w:spacing w:val="-1"/>
        </w:rPr>
        <w:t>all</w:t>
      </w:r>
      <w:r>
        <w:t xml:space="preserve"> </w:t>
      </w:r>
      <w:r>
        <w:rPr>
          <w:spacing w:val="-1"/>
        </w:rPr>
        <w:t>disputes</w:t>
      </w:r>
      <w:r>
        <w:t xml:space="preserve"> </w:t>
      </w:r>
      <w:r>
        <w:rPr>
          <w:spacing w:val="-1"/>
        </w:rPr>
        <w:t>shall</w:t>
      </w:r>
      <w:r>
        <w:t xml:space="preserve"> be</w:t>
      </w:r>
      <w:r>
        <w:rPr>
          <w:spacing w:val="-2"/>
        </w:rPr>
        <w:t xml:space="preserve"> </w:t>
      </w:r>
      <w:r>
        <w:rPr>
          <w:spacing w:val="-1"/>
        </w:rPr>
        <w:t>conducted</w:t>
      </w:r>
      <w:r>
        <w:t xml:space="preserve"> </w:t>
      </w:r>
      <w:r>
        <w:rPr>
          <w:spacing w:val="-2"/>
        </w:rPr>
        <w:t>within</w:t>
      </w:r>
      <w:r>
        <w:t xml:space="preserve"> </w:t>
      </w:r>
      <w:r>
        <w:rPr>
          <w:spacing w:val="-1"/>
        </w:rPr>
        <w:t>England</w:t>
      </w:r>
      <w:r>
        <w:t xml:space="preserve"> and</w:t>
      </w:r>
      <w:r>
        <w:rPr>
          <w:spacing w:val="-9"/>
        </w:rPr>
        <w:t xml:space="preserve"> </w:t>
      </w:r>
      <w:r>
        <w:t>Wales.</w:t>
      </w:r>
    </w:p>
    <w:p w14:paraId="167F43AE" w14:textId="77777777" w:rsidR="005E0BF4" w:rsidRDefault="005E0BF4" w:rsidP="004A52C8">
      <w:pPr>
        <w:tabs>
          <w:tab w:val="left" w:pos="1701"/>
        </w:tabs>
        <w:spacing w:line="275" w:lineRule="auto"/>
        <w:ind w:left="1701" w:hanging="850"/>
        <w:jc w:val="both"/>
      </w:pPr>
    </w:p>
    <w:p w14:paraId="2B541A9E" w14:textId="6DE2FA63" w:rsidR="005E0BF4" w:rsidRDefault="005E0BF4" w:rsidP="00B36803">
      <w:pPr>
        <w:pStyle w:val="Heading1"/>
        <w:numPr>
          <w:ilvl w:val="0"/>
          <w:numId w:val="20"/>
        </w:numPr>
        <w:rPr>
          <w:rFonts w:cs="Arial"/>
          <w:sz w:val="18"/>
          <w:szCs w:val="18"/>
        </w:rPr>
      </w:pPr>
      <w:r>
        <w:t>Additional Clauses</w:t>
      </w:r>
    </w:p>
    <w:p w14:paraId="6E57848D" w14:textId="69B295B8" w:rsidR="009C75C6" w:rsidRDefault="005E0BF4" w:rsidP="004440B0">
      <w:pPr>
        <w:pStyle w:val="BodyText"/>
        <w:numPr>
          <w:ilvl w:val="1"/>
          <w:numId w:val="20"/>
        </w:numPr>
        <w:tabs>
          <w:tab w:val="left" w:pos="1701"/>
        </w:tabs>
        <w:spacing w:before="160"/>
        <w:ind w:left="1701" w:hanging="850"/>
        <w:sectPr w:rsidR="009C75C6">
          <w:headerReference w:type="default" r:id="rId37"/>
          <w:pgSz w:w="11910" w:h="16840"/>
          <w:pgMar w:top="2020" w:right="1020" w:bottom="1420" w:left="1040" w:header="720" w:footer="1226" w:gutter="0"/>
          <w:cols w:space="720"/>
        </w:sectPr>
      </w:pPr>
      <w:r>
        <w:rPr>
          <w:spacing w:val="-1"/>
        </w:rPr>
        <w:t>Where the Customer has so specified in the Letter of Appointment, the Supplier shall comply with the provisions of set out in Schedule 6 (Additional Clauses).</w:t>
      </w:r>
    </w:p>
    <w:p w14:paraId="2D37E402" w14:textId="34454EC3" w:rsidR="005E0BF4" w:rsidRDefault="005E0BF4" w:rsidP="005E0BF4">
      <w:pPr>
        <w:tabs>
          <w:tab w:val="left" w:pos="470"/>
          <w:tab w:val="left" w:pos="1580"/>
        </w:tabs>
      </w:pPr>
      <w:r>
        <w:lastRenderedPageBreak/>
        <w:tab/>
      </w:r>
    </w:p>
    <w:p w14:paraId="09BC1BC1" w14:textId="77777777" w:rsidR="009C75C6" w:rsidRDefault="009C75C6">
      <w:pPr>
        <w:rPr>
          <w:rFonts w:ascii="Arial" w:eastAsia="Arial" w:hAnsi="Arial" w:cs="Arial"/>
        </w:rPr>
      </w:pPr>
    </w:p>
    <w:p w14:paraId="5E0D91F1" w14:textId="295964D8" w:rsidR="003A1369" w:rsidRPr="005A46C3" w:rsidRDefault="005A46C3" w:rsidP="005A46C3">
      <w:pPr>
        <w:pStyle w:val="Heading1"/>
        <w:spacing w:before="90"/>
        <w:ind w:left="100" w:firstLine="0"/>
        <w:jc w:val="center"/>
      </w:pPr>
      <w:r>
        <w:t>SCHEDULE</w:t>
      </w:r>
      <w:r w:rsidR="003A1369" w:rsidRPr="00D40E5C">
        <w:t xml:space="preserve"> 1</w:t>
      </w:r>
      <w:r w:rsidR="001F4194">
        <w:t xml:space="preserve">: </w:t>
      </w:r>
      <w:r w:rsidR="00EB3052">
        <w:t>DEFINITIONS AND INTERPRETATION</w:t>
      </w:r>
    </w:p>
    <w:p w14:paraId="1DADCB42" w14:textId="612BF97E" w:rsidR="003A1369" w:rsidRPr="003A1369" w:rsidRDefault="003A1369" w:rsidP="009E6FDA">
      <w:pPr>
        <w:pStyle w:val="BodyText"/>
        <w:numPr>
          <w:ilvl w:val="0"/>
          <w:numId w:val="45"/>
        </w:numPr>
        <w:tabs>
          <w:tab w:val="left" w:pos="1181"/>
        </w:tabs>
        <w:spacing w:before="162" w:line="276" w:lineRule="auto"/>
        <w:ind w:right="116"/>
        <w:jc w:val="both"/>
        <w:rPr>
          <w:b/>
        </w:rPr>
      </w:pPr>
      <w:r w:rsidRPr="003A1369">
        <w:rPr>
          <w:b/>
        </w:rPr>
        <w:t>INTERPRETATION</w:t>
      </w:r>
    </w:p>
    <w:p w14:paraId="7C1E68EE" w14:textId="12DF6BED" w:rsidR="009C75C6" w:rsidRDefault="00AA0D50" w:rsidP="009E6FDA">
      <w:pPr>
        <w:pStyle w:val="BodyText"/>
        <w:numPr>
          <w:ilvl w:val="1"/>
          <w:numId w:val="45"/>
        </w:numPr>
        <w:tabs>
          <w:tab w:val="left" w:pos="1181"/>
        </w:tabs>
        <w:spacing w:before="162" w:line="276" w:lineRule="auto"/>
        <w:ind w:right="116" w:hanging="720"/>
        <w:jc w:val="both"/>
      </w:pPr>
      <w:r>
        <w:t>In</w:t>
      </w:r>
      <w:r>
        <w:rPr>
          <w:spacing w:val="3"/>
        </w:rPr>
        <w:t xml:space="preserve"> </w:t>
      </w:r>
      <w:r>
        <w:rPr>
          <w:spacing w:val="-1"/>
        </w:rPr>
        <w:t>this</w:t>
      </w:r>
      <w:r>
        <w:rPr>
          <w:spacing w:val="3"/>
        </w:rPr>
        <w:t xml:space="preserve"> </w:t>
      </w:r>
      <w:r w:rsidR="002478B8">
        <w:rPr>
          <w:spacing w:val="-1"/>
        </w:rPr>
        <w:t>Contract</w:t>
      </w:r>
      <w:r>
        <w:rPr>
          <w:spacing w:val="-1"/>
        </w:rPr>
        <w:t>,</w:t>
      </w:r>
      <w:r>
        <w:rPr>
          <w:spacing w:val="2"/>
        </w:rPr>
        <w:t xml:space="preserve"> </w:t>
      </w:r>
      <w:r>
        <w:rPr>
          <w:spacing w:val="-1"/>
        </w:rPr>
        <w:t>any</w:t>
      </w:r>
      <w:r>
        <w:rPr>
          <w:spacing w:val="3"/>
        </w:rPr>
        <w:t xml:space="preserve"> </w:t>
      </w:r>
      <w:r>
        <w:rPr>
          <w:spacing w:val="-1"/>
        </w:rPr>
        <w:t>references</w:t>
      </w:r>
      <w:r>
        <w:rPr>
          <w:spacing w:val="2"/>
        </w:rPr>
        <w:t xml:space="preserve"> </w:t>
      </w:r>
      <w:r>
        <w:t>to</w:t>
      </w:r>
      <w:r>
        <w:rPr>
          <w:spacing w:val="2"/>
        </w:rPr>
        <w:t xml:space="preserve"> </w:t>
      </w:r>
      <w:r>
        <w:rPr>
          <w:spacing w:val="-1"/>
        </w:rPr>
        <w:t>numbered</w:t>
      </w:r>
      <w:r>
        <w:rPr>
          <w:spacing w:val="9"/>
        </w:rPr>
        <w:t xml:space="preserve"> </w:t>
      </w:r>
      <w:r>
        <w:rPr>
          <w:spacing w:val="-1"/>
        </w:rPr>
        <w:t>Clauses</w:t>
      </w:r>
      <w:r>
        <w:rPr>
          <w:spacing w:val="2"/>
        </w:rPr>
        <w:t xml:space="preserve"> </w:t>
      </w:r>
      <w:r>
        <w:rPr>
          <w:spacing w:val="-1"/>
        </w:rPr>
        <w:t>and</w:t>
      </w:r>
      <w:r>
        <w:rPr>
          <w:spacing w:val="2"/>
        </w:rPr>
        <w:t xml:space="preserve"> </w:t>
      </w:r>
      <w:r>
        <w:rPr>
          <w:spacing w:val="-1"/>
        </w:rPr>
        <w:t>schedules</w:t>
      </w:r>
      <w:r>
        <w:rPr>
          <w:spacing w:val="5"/>
        </w:rPr>
        <w:t xml:space="preserve"> </w:t>
      </w:r>
      <w:r>
        <w:rPr>
          <w:spacing w:val="-1"/>
        </w:rPr>
        <w:t>refer</w:t>
      </w:r>
      <w:r>
        <w:rPr>
          <w:spacing w:val="3"/>
        </w:rPr>
        <w:t xml:space="preserve"> </w:t>
      </w:r>
      <w:r>
        <w:t>to</w:t>
      </w:r>
      <w:r>
        <w:rPr>
          <w:spacing w:val="2"/>
        </w:rPr>
        <w:t xml:space="preserve"> </w:t>
      </w:r>
      <w:r>
        <w:rPr>
          <w:spacing w:val="-1"/>
        </w:rPr>
        <w:t>those</w:t>
      </w:r>
      <w:r>
        <w:rPr>
          <w:spacing w:val="49"/>
        </w:rPr>
        <w:t xml:space="preserve"> </w:t>
      </w:r>
      <w:r>
        <w:rPr>
          <w:spacing w:val="-1"/>
        </w:rPr>
        <w:t>within</w:t>
      </w:r>
      <w:r>
        <w:rPr>
          <w:spacing w:val="48"/>
        </w:rPr>
        <w:t xml:space="preserve"> </w:t>
      </w:r>
      <w:r>
        <w:rPr>
          <w:spacing w:val="-1"/>
        </w:rPr>
        <w:t>this</w:t>
      </w:r>
      <w:r>
        <w:rPr>
          <w:spacing w:val="46"/>
        </w:rPr>
        <w:t xml:space="preserve"> </w:t>
      </w:r>
      <w:r w:rsidR="002478B8">
        <w:rPr>
          <w:spacing w:val="-1"/>
        </w:rPr>
        <w:t>Contract</w:t>
      </w:r>
      <w:r>
        <w:rPr>
          <w:spacing w:val="47"/>
        </w:rPr>
        <w:t xml:space="preserve"> </w:t>
      </w:r>
      <w:r>
        <w:rPr>
          <w:spacing w:val="-1"/>
        </w:rPr>
        <w:t>unless</w:t>
      </w:r>
      <w:r>
        <w:rPr>
          <w:spacing w:val="46"/>
        </w:rPr>
        <w:t xml:space="preserve"> </w:t>
      </w:r>
      <w:r>
        <w:rPr>
          <w:spacing w:val="-1"/>
        </w:rPr>
        <w:t>specifically</w:t>
      </w:r>
      <w:r>
        <w:rPr>
          <w:spacing w:val="46"/>
        </w:rPr>
        <w:t xml:space="preserve"> </w:t>
      </w:r>
      <w:r>
        <w:t>stated</w:t>
      </w:r>
      <w:r>
        <w:rPr>
          <w:spacing w:val="47"/>
        </w:rPr>
        <w:t xml:space="preserve"> </w:t>
      </w:r>
      <w:r>
        <w:rPr>
          <w:spacing w:val="-1"/>
        </w:rPr>
        <w:t>otherwise.</w:t>
      </w:r>
      <w:r>
        <w:rPr>
          <w:spacing w:val="47"/>
        </w:rPr>
        <w:t xml:space="preserve"> </w:t>
      </w:r>
      <w:r>
        <w:rPr>
          <w:spacing w:val="-1"/>
        </w:rPr>
        <w:t>If</w:t>
      </w:r>
      <w:r>
        <w:rPr>
          <w:spacing w:val="47"/>
        </w:rPr>
        <w:t xml:space="preserve"> </w:t>
      </w:r>
      <w:r>
        <w:rPr>
          <w:spacing w:val="-1"/>
        </w:rPr>
        <w:t>there</w:t>
      </w:r>
      <w:r>
        <w:rPr>
          <w:spacing w:val="48"/>
        </w:rPr>
        <w:t xml:space="preserve"> </w:t>
      </w:r>
      <w:r>
        <w:rPr>
          <w:spacing w:val="-1"/>
        </w:rPr>
        <w:t>is</w:t>
      </w:r>
      <w:r>
        <w:rPr>
          <w:spacing w:val="46"/>
        </w:rPr>
        <w:t xml:space="preserve"> </w:t>
      </w:r>
      <w:r>
        <w:rPr>
          <w:spacing w:val="-1"/>
        </w:rPr>
        <w:t>any</w:t>
      </w:r>
      <w:r>
        <w:rPr>
          <w:spacing w:val="46"/>
        </w:rPr>
        <w:t xml:space="preserve"> </w:t>
      </w:r>
      <w:r>
        <w:rPr>
          <w:spacing w:val="-1"/>
        </w:rPr>
        <w:t>conflict</w:t>
      </w:r>
      <w:r>
        <w:rPr>
          <w:spacing w:val="35"/>
        </w:rPr>
        <w:t xml:space="preserve"> </w:t>
      </w:r>
      <w:r>
        <w:rPr>
          <w:spacing w:val="-1"/>
        </w:rPr>
        <w:t>between</w:t>
      </w:r>
      <w:r>
        <w:rPr>
          <w:spacing w:val="10"/>
        </w:rPr>
        <w:t xml:space="preserve"> </w:t>
      </w:r>
      <w:r>
        <w:rPr>
          <w:spacing w:val="-1"/>
        </w:rPr>
        <w:t>this</w:t>
      </w:r>
      <w:r>
        <w:rPr>
          <w:spacing w:val="10"/>
        </w:rPr>
        <w:t xml:space="preserve"> </w:t>
      </w:r>
      <w:r w:rsidR="002478B8">
        <w:rPr>
          <w:spacing w:val="-1"/>
        </w:rPr>
        <w:t>Contract</w:t>
      </w:r>
      <w:r>
        <w:rPr>
          <w:spacing w:val="-1"/>
        </w:rPr>
        <w:t>,</w:t>
      </w:r>
      <w:r>
        <w:rPr>
          <w:spacing w:val="9"/>
        </w:rPr>
        <w:t xml:space="preserve"> </w:t>
      </w:r>
      <w:r>
        <w:t>the</w:t>
      </w:r>
      <w:r>
        <w:rPr>
          <w:spacing w:val="9"/>
        </w:rPr>
        <w:t xml:space="preserve"> </w:t>
      </w:r>
      <w:r>
        <w:rPr>
          <w:spacing w:val="-2"/>
        </w:rPr>
        <w:t>Letter</w:t>
      </w:r>
      <w:r>
        <w:rPr>
          <w:spacing w:val="11"/>
        </w:rPr>
        <w:t xml:space="preserve"> </w:t>
      </w:r>
      <w:r>
        <w:rPr>
          <w:spacing w:val="-2"/>
        </w:rPr>
        <w:t>of</w:t>
      </w:r>
      <w:r>
        <w:rPr>
          <w:spacing w:val="11"/>
        </w:rPr>
        <w:t xml:space="preserve"> </w:t>
      </w:r>
      <w:r>
        <w:rPr>
          <w:spacing w:val="-1"/>
        </w:rPr>
        <w:t>Appointment,</w:t>
      </w:r>
      <w:r>
        <w:rPr>
          <w:spacing w:val="9"/>
        </w:rPr>
        <w:t xml:space="preserve"> </w:t>
      </w:r>
      <w:r>
        <w:t>the</w:t>
      </w:r>
      <w:r>
        <w:rPr>
          <w:spacing w:val="9"/>
        </w:rPr>
        <w:t xml:space="preserve"> </w:t>
      </w:r>
      <w:r>
        <w:rPr>
          <w:spacing w:val="-1"/>
        </w:rPr>
        <w:t>provisions</w:t>
      </w:r>
      <w:r>
        <w:rPr>
          <w:spacing w:val="10"/>
        </w:rPr>
        <w:t xml:space="preserve"> </w:t>
      </w:r>
      <w:r>
        <w:rPr>
          <w:spacing w:val="-2"/>
        </w:rPr>
        <w:t>of</w:t>
      </w:r>
      <w:r>
        <w:rPr>
          <w:spacing w:val="13"/>
        </w:rPr>
        <w:t xml:space="preserve"> </w:t>
      </w:r>
      <w:r>
        <w:t>the</w:t>
      </w:r>
      <w:r>
        <w:rPr>
          <w:spacing w:val="9"/>
        </w:rPr>
        <w:t xml:space="preserve"> </w:t>
      </w:r>
      <w:r w:rsidR="002478B8">
        <w:rPr>
          <w:spacing w:val="-2"/>
        </w:rPr>
        <w:t>DPS</w:t>
      </w:r>
      <w:r>
        <w:rPr>
          <w:spacing w:val="55"/>
        </w:rPr>
        <w:t xml:space="preserve"> </w:t>
      </w:r>
      <w:r>
        <w:rPr>
          <w:spacing w:val="-1"/>
        </w:rPr>
        <w:t>Agreement</w:t>
      </w:r>
      <w:r>
        <w:rPr>
          <w:spacing w:val="2"/>
        </w:rPr>
        <w:t xml:space="preserve"> </w:t>
      </w:r>
      <w:r>
        <w:rPr>
          <w:spacing w:val="-1"/>
        </w:rPr>
        <w:t>and</w:t>
      </w:r>
      <w:r>
        <w:t xml:space="preserve"> the </w:t>
      </w:r>
      <w:r>
        <w:rPr>
          <w:spacing w:val="-1"/>
        </w:rPr>
        <w:t>Statements</w:t>
      </w:r>
      <w:r>
        <w:t xml:space="preserve"> </w:t>
      </w:r>
      <w:r>
        <w:rPr>
          <w:spacing w:val="-2"/>
        </w:rPr>
        <w:t>of</w:t>
      </w:r>
      <w:r>
        <w:rPr>
          <w:spacing w:val="-3"/>
        </w:rPr>
        <w:t xml:space="preserve"> </w:t>
      </w:r>
      <w:r>
        <w:t>Work(s),</w:t>
      </w:r>
      <w:r>
        <w:rPr>
          <w:spacing w:val="2"/>
        </w:rPr>
        <w:t xml:space="preserve"> </w:t>
      </w:r>
      <w:r>
        <w:t xml:space="preserve">the </w:t>
      </w:r>
      <w:r>
        <w:rPr>
          <w:spacing w:val="-1"/>
        </w:rPr>
        <w:t>conflict</w:t>
      </w:r>
      <w:r>
        <w:rPr>
          <w:spacing w:val="2"/>
        </w:rPr>
        <w:t xml:space="preserve"> </w:t>
      </w:r>
      <w:r>
        <w:rPr>
          <w:spacing w:val="-1"/>
        </w:rPr>
        <w:t>shall</w:t>
      </w:r>
      <w:r>
        <w:rPr>
          <w:spacing w:val="2"/>
        </w:rPr>
        <w:t xml:space="preserve"> </w:t>
      </w:r>
      <w:r>
        <w:t>be</w:t>
      </w:r>
      <w:r>
        <w:rPr>
          <w:spacing w:val="-2"/>
        </w:rPr>
        <w:t xml:space="preserve"> </w:t>
      </w:r>
      <w:r>
        <w:rPr>
          <w:spacing w:val="-1"/>
        </w:rPr>
        <w:t>resolved</w:t>
      </w:r>
      <w:r>
        <w:rPr>
          <w:spacing w:val="2"/>
        </w:rPr>
        <w:t xml:space="preserve"> </w:t>
      </w:r>
      <w:r>
        <w:rPr>
          <w:spacing w:val="-1"/>
        </w:rPr>
        <w:t>in</w:t>
      </w:r>
      <w:r>
        <w:rPr>
          <w:spacing w:val="3"/>
        </w:rPr>
        <w:t xml:space="preserve"> </w:t>
      </w:r>
      <w:r>
        <w:rPr>
          <w:spacing w:val="-1"/>
        </w:rPr>
        <w:t>accordance</w:t>
      </w:r>
      <w:r>
        <w:t xml:space="preserve"> </w:t>
      </w:r>
      <w:r>
        <w:rPr>
          <w:spacing w:val="-2"/>
        </w:rPr>
        <w:t>with</w:t>
      </w:r>
      <w:r>
        <w:rPr>
          <w:spacing w:val="41"/>
        </w:rPr>
        <w:t xml:space="preserve"> </w:t>
      </w:r>
      <w:r>
        <w:t>the</w:t>
      </w:r>
      <w:r>
        <w:rPr>
          <w:spacing w:val="-2"/>
        </w:rPr>
        <w:t xml:space="preserve"> </w:t>
      </w:r>
      <w:r>
        <w:rPr>
          <w:spacing w:val="-1"/>
        </w:rPr>
        <w:t>following</w:t>
      </w:r>
      <w:r>
        <w:rPr>
          <w:spacing w:val="2"/>
        </w:rPr>
        <w:t xml:space="preserve"> </w:t>
      </w:r>
      <w:r>
        <w:rPr>
          <w:spacing w:val="-1"/>
        </w:rPr>
        <w:t>order</w:t>
      </w:r>
      <w:r>
        <w:rPr>
          <w:spacing w:val="1"/>
        </w:rPr>
        <w:t xml:space="preserve"> </w:t>
      </w:r>
      <w:r>
        <w:rPr>
          <w:spacing w:val="-2"/>
        </w:rPr>
        <w:t>of</w:t>
      </w:r>
      <w:r>
        <w:rPr>
          <w:spacing w:val="-1"/>
        </w:rPr>
        <w:t xml:space="preserve"> precedence:</w:t>
      </w:r>
    </w:p>
    <w:p w14:paraId="309B7967" w14:textId="77777777" w:rsidR="009C75C6" w:rsidRDefault="00AA0D50" w:rsidP="009E6FDA">
      <w:pPr>
        <w:pStyle w:val="BodyText"/>
        <w:numPr>
          <w:ilvl w:val="2"/>
          <w:numId w:val="45"/>
        </w:numPr>
        <w:tabs>
          <w:tab w:val="left" w:pos="2621"/>
        </w:tabs>
        <w:spacing w:before="157"/>
      </w:pPr>
      <w:r>
        <w:t xml:space="preserve">the </w:t>
      </w:r>
      <w:r>
        <w:rPr>
          <w:spacing w:val="-2"/>
        </w:rPr>
        <w:t>Letter</w:t>
      </w:r>
      <w:r>
        <w:rPr>
          <w:spacing w:val="1"/>
        </w:rPr>
        <w:t xml:space="preserve"> </w:t>
      </w:r>
      <w:r>
        <w:rPr>
          <w:spacing w:val="-2"/>
        </w:rPr>
        <w:t>of</w:t>
      </w:r>
      <w:r>
        <w:rPr>
          <w:spacing w:val="2"/>
        </w:rPr>
        <w:t xml:space="preserve"> </w:t>
      </w:r>
      <w:r>
        <w:rPr>
          <w:spacing w:val="-1"/>
        </w:rPr>
        <w:t>Appointment (except</w:t>
      </w:r>
      <w:r>
        <w:rPr>
          <w:spacing w:val="2"/>
        </w:rPr>
        <w:t xml:space="preserve"> </w:t>
      </w:r>
      <w:r>
        <w:rPr>
          <w:spacing w:val="-1"/>
        </w:rPr>
        <w:t>the</w:t>
      </w:r>
      <w:r>
        <w:rPr>
          <w:spacing w:val="3"/>
        </w:rPr>
        <w:t xml:space="preserve"> </w:t>
      </w:r>
      <w:r>
        <w:rPr>
          <w:spacing w:val="-1"/>
        </w:rPr>
        <w:t>Supplier</w:t>
      </w:r>
      <w:r>
        <w:rPr>
          <w:spacing w:val="1"/>
        </w:rPr>
        <w:t xml:space="preserve"> </w:t>
      </w:r>
      <w:r>
        <w:rPr>
          <w:spacing w:val="-2"/>
        </w:rPr>
        <w:t>Proposal)</w:t>
      </w:r>
    </w:p>
    <w:p w14:paraId="10392869" w14:textId="77777777" w:rsidR="000E72B9" w:rsidRDefault="000E72B9" w:rsidP="009E6FDA">
      <w:pPr>
        <w:pStyle w:val="BodyText"/>
        <w:numPr>
          <w:ilvl w:val="2"/>
          <w:numId w:val="45"/>
        </w:numPr>
        <w:tabs>
          <w:tab w:val="left" w:pos="2621"/>
        </w:tabs>
        <w:spacing w:before="158"/>
      </w:pPr>
      <w:r>
        <w:t xml:space="preserve">the </w:t>
      </w:r>
      <w:r>
        <w:rPr>
          <w:spacing w:val="-1"/>
        </w:rPr>
        <w:t xml:space="preserve">Statement </w:t>
      </w:r>
      <w:r>
        <w:rPr>
          <w:spacing w:val="-2"/>
        </w:rPr>
        <w:t>of</w:t>
      </w:r>
      <w:r>
        <w:rPr>
          <w:spacing w:val="-1"/>
        </w:rPr>
        <w:t xml:space="preserve"> </w:t>
      </w:r>
      <w:r>
        <w:t>Work</w:t>
      </w:r>
    </w:p>
    <w:p w14:paraId="578D4260" w14:textId="5F5C876C" w:rsidR="009C75C6" w:rsidRDefault="00AA0D50" w:rsidP="009E6FDA">
      <w:pPr>
        <w:pStyle w:val="BodyText"/>
        <w:numPr>
          <w:ilvl w:val="2"/>
          <w:numId w:val="45"/>
        </w:numPr>
        <w:tabs>
          <w:tab w:val="left" w:pos="2621"/>
        </w:tabs>
        <w:spacing w:before="157"/>
      </w:pPr>
      <w:r>
        <w:t xml:space="preserve">the </w:t>
      </w:r>
      <w:r w:rsidR="002478B8">
        <w:rPr>
          <w:spacing w:val="-1"/>
        </w:rPr>
        <w:t>Contract</w:t>
      </w:r>
      <w:r>
        <w:rPr>
          <w:spacing w:val="-3"/>
        </w:rPr>
        <w:t xml:space="preserve"> </w:t>
      </w:r>
      <w:r>
        <w:rPr>
          <w:spacing w:val="-1"/>
        </w:rPr>
        <w:t>Terms</w:t>
      </w:r>
    </w:p>
    <w:p w14:paraId="490FE8AE" w14:textId="77777777" w:rsidR="009C75C6" w:rsidRDefault="00AA0D50" w:rsidP="009E6FDA">
      <w:pPr>
        <w:pStyle w:val="BodyText"/>
        <w:numPr>
          <w:ilvl w:val="2"/>
          <w:numId w:val="45"/>
        </w:numPr>
        <w:tabs>
          <w:tab w:val="left" w:pos="2621"/>
        </w:tabs>
        <w:spacing w:before="160"/>
      </w:pPr>
      <w:r>
        <w:t xml:space="preserve">the </w:t>
      </w:r>
      <w:r>
        <w:rPr>
          <w:spacing w:val="-1"/>
        </w:rPr>
        <w:t>Supplier</w:t>
      </w:r>
      <w:r>
        <w:rPr>
          <w:spacing w:val="2"/>
        </w:rPr>
        <w:t xml:space="preserve"> </w:t>
      </w:r>
      <w:r>
        <w:rPr>
          <w:spacing w:val="-1"/>
        </w:rPr>
        <w:t>Proposal, and</w:t>
      </w:r>
    </w:p>
    <w:p w14:paraId="747EF5DF" w14:textId="28D67908" w:rsidR="009C75C6" w:rsidRDefault="00AA0D50" w:rsidP="009E6FDA">
      <w:pPr>
        <w:pStyle w:val="BodyText"/>
        <w:numPr>
          <w:ilvl w:val="1"/>
          <w:numId w:val="45"/>
        </w:numPr>
        <w:tabs>
          <w:tab w:val="left" w:pos="1181"/>
        </w:tabs>
        <w:spacing w:before="157" w:line="275" w:lineRule="auto"/>
        <w:ind w:right="115" w:hanging="720"/>
        <w:jc w:val="both"/>
      </w:pPr>
      <w:r>
        <w:t xml:space="preserve">The </w:t>
      </w:r>
      <w:r>
        <w:rPr>
          <w:spacing w:val="-1"/>
        </w:rPr>
        <w:t>definitions</w:t>
      </w:r>
      <w:r>
        <w:rPr>
          <w:spacing w:val="1"/>
        </w:rPr>
        <w:t xml:space="preserve"> </w:t>
      </w:r>
      <w:r>
        <w:rPr>
          <w:spacing w:val="-1"/>
        </w:rPr>
        <w:t>and</w:t>
      </w:r>
      <w:r>
        <w:rPr>
          <w:spacing w:val="-2"/>
        </w:rPr>
        <w:t xml:space="preserve"> </w:t>
      </w:r>
      <w:r>
        <w:rPr>
          <w:spacing w:val="-1"/>
        </w:rPr>
        <w:t>interpretations</w:t>
      </w:r>
      <w:r>
        <w:rPr>
          <w:spacing w:val="1"/>
        </w:rPr>
        <w:t xml:space="preserve"> </w:t>
      </w:r>
      <w:r>
        <w:rPr>
          <w:spacing w:val="-1"/>
        </w:rPr>
        <w:t>used</w:t>
      </w:r>
      <w:r>
        <w:t xml:space="preserve"> in</w:t>
      </w:r>
      <w:r>
        <w:rPr>
          <w:spacing w:val="-2"/>
        </w:rPr>
        <w:t xml:space="preserve"> </w:t>
      </w:r>
      <w:r>
        <w:rPr>
          <w:spacing w:val="-1"/>
        </w:rPr>
        <w:t>this</w:t>
      </w:r>
      <w:r>
        <w:rPr>
          <w:spacing w:val="1"/>
        </w:rPr>
        <w:t xml:space="preserve"> </w:t>
      </w:r>
      <w:r w:rsidR="002478B8">
        <w:rPr>
          <w:spacing w:val="-1"/>
        </w:rPr>
        <w:t>Contract</w:t>
      </w:r>
      <w:r>
        <w:rPr>
          <w:spacing w:val="-1"/>
        </w:rPr>
        <w:t xml:space="preserve"> </w:t>
      </w:r>
      <w:r>
        <w:t>are</w:t>
      </w:r>
      <w:r>
        <w:rPr>
          <w:spacing w:val="-2"/>
        </w:rPr>
        <w:t xml:space="preserve"> </w:t>
      </w:r>
      <w:r>
        <w:rPr>
          <w:spacing w:val="-1"/>
        </w:rPr>
        <w:t>set</w:t>
      </w:r>
      <w:r>
        <w:rPr>
          <w:spacing w:val="2"/>
        </w:rPr>
        <w:t xml:space="preserve"> </w:t>
      </w:r>
      <w:r>
        <w:rPr>
          <w:spacing w:val="-1"/>
        </w:rPr>
        <w:t>out</w:t>
      </w:r>
      <w:r>
        <w:rPr>
          <w:spacing w:val="1"/>
        </w:rPr>
        <w:t xml:space="preserve"> </w:t>
      </w:r>
      <w:r>
        <w:rPr>
          <w:spacing w:val="-1"/>
        </w:rPr>
        <w:t>in</w:t>
      </w:r>
      <w:r>
        <w:rPr>
          <w:spacing w:val="-2"/>
        </w:rPr>
        <w:t xml:space="preserve"> </w:t>
      </w:r>
      <w:r>
        <w:rPr>
          <w:spacing w:val="-1"/>
        </w:rPr>
        <w:t>this</w:t>
      </w:r>
      <w:r>
        <w:rPr>
          <w:spacing w:val="1"/>
        </w:rPr>
        <w:t xml:space="preserve"> </w:t>
      </w:r>
      <w:r>
        <w:rPr>
          <w:spacing w:val="-1"/>
        </w:rPr>
        <w:t>Schedule</w:t>
      </w:r>
      <w:r>
        <w:rPr>
          <w:spacing w:val="45"/>
        </w:rPr>
        <w:t xml:space="preserve"> </w:t>
      </w:r>
      <w:r>
        <w:t>1</w:t>
      </w:r>
      <w:r w:rsidR="003A1369">
        <w:t xml:space="preserve"> (Definitions)</w:t>
      </w:r>
      <w:r>
        <w:t>.</w:t>
      </w:r>
    </w:p>
    <w:p w14:paraId="45AB6FF6" w14:textId="77777777" w:rsidR="009C75C6" w:rsidRDefault="00AA0D50" w:rsidP="009E6FDA">
      <w:pPr>
        <w:pStyle w:val="BodyText"/>
        <w:numPr>
          <w:ilvl w:val="1"/>
          <w:numId w:val="45"/>
        </w:numPr>
        <w:tabs>
          <w:tab w:val="left" w:pos="1181"/>
        </w:tabs>
        <w:spacing w:before="123" w:line="275" w:lineRule="auto"/>
        <w:ind w:right="118" w:hanging="720"/>
        <w:jc w:val="both"/>
      </w:pPr>
      <w:r>
        <w:rPr>
          <w:spacing w:val="-1"/>
        </w:rPr>
        <w:t>Definitions</w:t>
      </w:r>
      <w:r>
        <w:rPr>
          <w:spacing w:val="34"/>
        </w:rPr>
        <w:t xml:space="preserve"> </w:t>
      </w:r>
      <w:r>
        <w:rPr>
          <w:spacing w:val="-2"/>
        </w:rPr>
        <w:t>which</w:t>
      </w:r>
      <w:r>
        <w:rPr>
          <w:spacing w:val="36"/>
        </w:rPr>
        <w:t xml:space="preserve"> </w:t>
      </w:r>
      <w:r>
        <w:t>are</w:t>
      </w:r>
      <w:r>
        <w:rPr>
          <w:spacing w:val="36"/>
        </w:rPr>
        <w:t xml:space="preserve"> </w:t>
      </w:r>
      <w:r>
        <w:rPr>
          <w:spacing w:val="-1"/>
        </w:rPr>
        <w:t>relevant</w:t>
      </w:r>
      <w:r>
        <w:rPr>
          <w:spacing w:val="37"/>
        </w:rPr>
        <w:t xml:space="preserve"> </w:t>
      </w:r>
      <w:r>
        <w:rPr>
          <w:spacing w:val="-1"/>
        </w:rPr>
        <w:t>and</w:t>
      </w:r>
      <w:r>
        <w:rPr>
          <w:spacing w:val="36"/>
        </w:rPr>
        <w:t xml:space="preserve"> </w:t>
      </w:r>
      <w:r>
        <w:rPr>
          <w:spacing w:val="-1"/>
        </w:rPr>
        <w:t>used</w:t>
      </w:r>
      <w:r>
        <w:rPr>
          <w:spacing w:val="34"/>
        </w:rPr>
        <w:t xml:space="preserve"> </w:t>
      </w:r>
      <w:r>
        <w:rPr>
          <w:spacing w:val="-1"/>
        </w:rPr>
        <w:t>only</w:t>
      </w:r>
      <w:r>
        <w:rPr>
          <w:spacing w:val="35"/>
        </w:rPr>
        <w:t xml:space="preserve"> </w:t>
      </w:r>
      <w:r>
        <w:rPr>
          <w:spacing w:val="-1"/>
        </w:rPr>
        <w:t>within</w:t>
      </w:r>
      <w:r>
        <w:rPr>
          <w:spacing w:val="36"/>
        </w:rPr>
        <w:t xml:space="preserve"> </w:t>
      </w:r>
      <w:r>
        <w:t>a</w:t>
      </w:r>
      <w:r>
        <w:rPr>
          <w:spacing w:val="36"/>
        </w:rPr>
        <w:t xml:space="preserve"> </w:t>
      </w:r>
      <w:r>
        <w:rPr>
          <w:spacing w:val="-1"/>
        </w:rPr>
        <w:t>particular</w:t>
      </w:r>
      <w:r>
        <w:rPr>
          <w:spacing w:val="37"/>
        </w:rPr>
        <w:t xml:space="preserve"> </w:t>
      </w:r>
      <w:r>
        <w:rPr>
          <w:spacing w:val="-1"/>
        </w:rPr>
        <w:t>Clause</w:t>
      </w:r>
      <w:r>
        <w:rPr>
          <w:spacing w:val="34"/>
        </w:rPr>
        <w:t xml:space="preserve"> </w:t>
      </w:r>
      <w:r>
        <w:t>or</w:t>
      </w:r>
      <w:r>
        <w:rPr>
          <w:spacing w:val="37"/>
        </w:rPr>
        <w:t xml:space="preserve"> </w:t>
      </w:r>
      <w:r>
        <w:rPr>
          <w:spacing w:val="-1"/>
        </w:rPr>
        <w:t>Schedule</w:t>
      </w:r>
      <w:r>
        <w:rPr>
          <w:spacing w:val="37"/>
        </w:rPr>
        <w:t xml:space="preserve"> </w:t>
      </w:r>
      <w:r>
        <w:rPr>
          <w:spacing w:val="-1"/>
        </w:rPr>
        <w:t>are</w:t>
      </w:r>
      <w:r>
        <w:rPr>
          <w:spacing w:val="43"/>
        </w:rPr>
        <w:t xml:space="preserve"> </w:t>
      </w:r>
      <w:r>
        <w:rPr>
          <w:spacing w:val="-1"/>
        </w:rPr>
        <w:t>defined</w:t>
      </w:r>
      <w:r>
        <w:t xml:space="preserve"> in </w:t>
      </w:r>
      <w:r>
        <w:rPr>
          <w:spacing w:val="-1"/>
        </w:rPr>
        <w:t>that Clause</w:t>
      </w:r>
      <w:r>
        <w:t xml:space="preserve"> or</w:t>
      </w:r>
      <w:r>
        <w:rPr>
          <w:spacing w:val="-3"/>
        </w:rPr>
        <w:t xml:space="preserve"> </w:t>
      </w:r>
      <w:r>
        <w:rPr>
          <w:spacing w:val="-1"/>
        </w:rPr>
        <w:t>Schedule.</w:t>
      </w:r>
    </w:p>
    <w:p w14:paraId="5CF31C30" w14:textId="77777777" w:rsidR="009C75C6" w:rsidRDefault="00AA0D50" w:rsidP="009E6FDA">
      <w:pPr>
        <w:pStyle w:val="BodyText"/>
        <w:numPr>
          <w:ilvl w:val="1"/>
          <w:numId w:val="45"/>
        </w:numPr>
        <w:tabs>
          <w:tab w:val="left" w:pos="1181"/>
        </w:tabs>
        <w:ind w:hanging="720"/>
      </w:pPr>
      <w:r>
        <w:rPr>
          <w:spacing w:val="-1"/>
        </w:rPr>
        <w:t>Unless</w:t>
      </w:r>
      <w:r>
        <w:t xml:space="preserve"> the</w:t>
      </w:r>
      <w:r>
        <w:rPr>
          <w:spacing w:val="-2"/>
        </w:rPr>
        <w:t xml:space="preserve"> </w:t>
      </w:r>
      <w:r>
        <w:rPr>
          <w:spacing w:val="-1"/>
        </w:rPr>
        <w:t>context</w:t>
      </w:r>
      <w:r>
        <w:rPr>
          <w:spacing w:val="2"/>
        </w:rPr>
        <w:t xml:space="preserve"> </w:t>
      </w:r>
      <w:r>
        <w:rPr>
          <w:spacing w:val="-2"/>
        </w:rPr>
        <w:t>otherwise</w:t>
      </w:r>
      <w:r>
        <w:t xml:space="preserve"> </w:t>
      </w:r>
      <w:r>
        <w:rPr>
          <w:spacing w:val="-1"/>
        </w:rPr>
        <w:t>requires:</w:t>
      </w:r>
    </w:p>
    <w:p w14:paraId="758D45E2" w14:textId="77777777" w:rsidR="009C75C6" w:rsidRDefault="00AA0D50" w:rsidP="009E6FDA">
      <w:pPr>
        <w:pStyle w:val="BodyText"/>
        <w:numPr>
          <w:ilvl w:val="2"/>
          <w:numId w:val="45"/>
        </w:numPr>
        <w:tabs>
          <w:tab w:val="left" w:pos="2621"/>
        </w:tabs>
        <w:spacing w:before="157" w:line="275" w:lineRule="auto"/>
        <w:ind w:left="2020" w:right="116" w:hanging="437"/>
        <w:jc w:val="both"/>
      </w:pPr>
      <w:r>
        <w:rPr>
          <w:spacing w:val="-1"/>
        </w:rPr>
        <w:t>words</w:t>
      </w:r>
      <w:r>
        <w:rPr>
          <w:spacing w:val="-9"/>
        </w:rPr>
        <w:t xml:space="preserve"> </w:t>
      </w:r>
      <w:r>
        <w:rPr>
          <w:spacing w:val="-1"/>
        </w:rPr>
        <w:t>importing</w:t>
      </w:r>
      <w:r>
        <w:rPr>
          <w:spacing w:val="-12"/>
        </w:rPr>
        <w:t xml:space="preserve"> </w:t>
      </w:r>
      <w:r>
        <w:t>the</w:t>
      </w:r>
      <w:r>
        <w:rPr>
          <w:spacing w:val="-12"/>
        </w:rPr>
        <w:t xml:space="preserve"> </w:t>
      </w:r>
      <w:r>
        <w:rPr>
          <w:spacing w:val="-1"/>
        </w:rPr>
        <w:t>singular</w:t>
      </w:r>
      <w:r>
        <w:rPr>
          <w:spacing w:val="-11"/>
        </w:rPr>
        <w:t xml:space="preserve"> </w:t>
      </w:r>
      <w:r>
        <w:rPr>
          <w:spacing w:val="-1"/>
        </w:rPr>
        <w:t>meaning</w:t>
      </w:r>
      <w:r>
        <w:rPr>
          <w:spacing w:val="-10"/>
        </w:rPr>
        <w:t xml:space="preserve"> </w:t>
      </w:r>
      <w:r>
        <w:rPr>
          <w:spacing w:val="-1"/>
        </w:rPr>
        <w:t>include</w:t>
      </w:r>
      <w:r>
        <w:rPr>
          <w:spacing w:val="-12"/>
        </w:rPr>
        <w:t xml:space="preserve"> </w:t>
      </w:r>
      <w:r>
        <w:rPr>
          <w:spacing w:val="-1"/>
        </w:rPr>
        <w:t>where</w:t>
      </w:r>
      <w:r>
        <w:rPr>
          <w:spacing w:val="-12"/>
        </w:rPr>
        <w:t xml:space="preserve"> </w:t>
      </w:r>
      <w:r>
        <w:t>the</w:t>
      </w:r>
      <w:r>
        <w:rPr>
          <w:spacing w:val="-12"/>
        </w:rPr>
        <w:t xml:space="preserve"> </w:t>
      </w:r>
      <w:r>
        <w:rPr>
          <w:spacing w:val="-1"/>
        </w:rPr>
        <w:t>context</w:t>
      </w:r>
      <w:r>
        <w:rPr>
          <w:spacing w:val="-8"/>
        </w:rPr>
        <w:t xml:space="preserve"> </w:t>
      </w:r>
      <w:r>
        <w:t>so</w:t>
      </w:r>
      <w:r>
        <w:rPr>
          <w:spacing w:val="-12"/>
        </w:rPr>
        <w:t xml:space="preserve"> </w:t>
      </w:r>
      <w:r>
        <w:rPr>
          <w:spacing w:val="-1"/>
        </w:rPr>
        <w:t>admits</w:t>
      </w:r>
      <w:r>
        <w:rPr>
          <w:spacing w:val="-11"/>
        </w:rPr>
        <w:t xml:space="preserve"> </w:t>
      </w:r>
      <w:r>
        <w:t>the</w:t>
      </w:r>
      <w:r>
        <w:rPr>
          <w:spacing w:val="30"/>
        </w:rPr>
        <w:t xml:space="preserve"> </w:t>
      </w:r>
      <w:r>
        <w:rPr>
          <w:spacing w:val="-1"/>
        </w:rPr>
        <w:t>plural</w:t>
      </w:r>
      <w:r>
        <w:t xml:space="preserve"> </w:t>
      </w:r>
      <w:r>
        <w:rPr>
          <w:spacing w:val="-1"/>
        </w:rPr>
        <w:t>meaning</w:t>
      </w:r>
      <w:r>
        <w:rPr>
          <w:spacing w:val="2"/>
        </w:rPr>
        <w:t xml:space="preserve"> </w:t>
      </w:r>
      <w:r>
        <w:rPr>
          <w:spacing w:val="-1"/>
        </w:rPr>
        <w:t>and</w:t>
      </w:r>
      <w:r>
        <w:rPr>
          <w:spacing w:val="-2"/>
        </w:rPr>
        <w:t xml:space="preserve"> vice</w:t>
      </w:r>
      <w:r>
        <w:t xml:space="preserve"> </w:t>
      </w:r>
      <w:r>
        <w:rPr>
          <w:spacing w:val="-1"/>
        </w:rPr>
        <w:t>versa</w:t>
      </w:r>
    </w:p>
    <w:p w14:paraId="47BEF73F" w14:textId="77777777" w:rsidR="009C75C6" w:rsidRDefault="00AA0D50" w:rsidP="009E6FDA">
      <w:pPr>
        <w:pStyle w:val="BodyText"/>
        <w:numPr>
          <w:ilvl w:val="2"/>
          <w:numId w:val="45"/>
        </w:numPr>
        <w:tabs>
          <w:tab w:val="left" w:pos="2621"/>
        </w:tabs>
        <w:spacing w:before="124" w:line="275" w:lineRule="auto"/>
        <w:ind w:left="2020" w:right="119" w:hanging="437"/>
        <w:jc w:val="both"/>
      </w:pPr>
      <w:r>
        <w:rPr>
          <w:spacing w:val="-1"/>
        </w:rPr>
        <w:t>words</w:t>
      </w:r>
      <w:r>
        <w:rPr>
          <w:spacing w:val="10"/>
        </w:rPr>
        <w:t xml:space="preserve"> </w:t>
      </w:r>
      <w:r>
        <w:rPr>
          <w:spacing w:val="-1"/>
        </w:rPr>
        <w:t>importing</w:t>
      </w:r>
      <w:r>
        <w:rPr>
          <w:spacing w:val="12"/>
        </w:rPr>
        <w:t xml:space="preserve"> </w:t>
      </w:r>
      <w:r>
        <w:t>the</w:t>
      </w:r>
      <w:r>
        <w:rPr>
          <w:spacing w:val="7"/>
        </w:rPr>
        <w:t xml:space="preserve"> </w:t>
      </w:r>
      <w:r>
        <w:rPr>
          <w:spacing w:val="-1"/>
        </w:rPr>
        <w:t>masculine</w:t>
      </w:r>
      <w:r>
        <w:rPr>
          <w:spacing w:val="9"/>
        </w:rPr>
        <w:t xml:space="preserve"> </w:t>
      </w:r>
      <w:r>
        <w:rPr>
          <w:spacing w:val="-1"/>
        </w:rPr>
        <w:t>include</w:t>
      </w:r>
      <w:r>
        <w:rPr>
          <w:spacing w:val="10"/>
        </w:rPr>
        <w:t xml:space="preserve"> </w:t>
      </w:r>
      <w:r>
        <w:t>the</w:t>
      </w:r>
      <w:r>
        <w:rPr>
          <w:spacing w:val="9"/>
        </w:rPr>
        <w:t xml:space="preserve"> </w:t>
      </w:r>
      <w:r>
        <w:rPr>
          <w:spacing w:val="-1"/>
        </w:rPr>
        <w:t>feminine</w:t>
      </w:r>
      <w:r>
        <w:rPr>
          <w:spacing w:val="9"/>
        </w:rPr>
        <w:t xml:space="preserve"> </w:t>
      </w:r>
      <w:r>
        <w:rPr>
          <w:spacing w:val="-1"/>
        </w:rPr>
        <w:t>and</w:t>
      </w:r>
      <w:r>
        <w:rPr>
          <w:spacing w:val="10"/>
        </w:rPr>
        <w:t xml:space="preserve"> </w:t>
      </w:r>
      <w:r>
        <w:t>the</w:t>
      </w:r>
      <w:r>
        <w:rPr>
          <w:spacing w:val="9"/>
        </w:rPr>
        <w:t xml:space="preserve"> </w:t>
      </w:r>
      <w:r>
        <w:rPr>
          <w:spacing w:val="-1"/>
        </w:rPr>
        <w:t>neuter</w:t>
      </w:r>
      <w:r>
        <w:rPr>
          <w:spacing w:val="11"/>
        </w:rPr>
        <w:t xml:space="preserve"> </w:t>
      </w:r>
      <w:r>
        <w:rPr>
          <w:spacing w:val="-1"/>
        </w:rPr>
        <w:t>and</w:t>
      </w:r>
      <w:r>
        <w:rPr>
          <w:spacing w:val="10"/>
        </w:rPr>
        <w:t xml:space="preserve"> </w:t>
      </w:r>
      <w:r>
        <w:rPr>
          <w:spacing w:val="-2"/>
        </w:rPr>
        <w:t>vice</w:t>
      </w:r>
      <w:r>
        <w:rPr>
          <w:spacing w:val="39"/>
        </w:rPr>
        <w:t xml:space="preserve"> </w:t>
      </w:r>
      <w:r>
        <w:rPr>
          <w:spacing w:val="-1"/>
        </w:rPr>
        <w:t>versa</w:t>
      </w:r>
    </w:p>
    <w:p w14:paraId="04200761" w14:textId="77777777" w:rsidR="009C75C6" w:rsidRDefault="00AA0D50" w:rsidP="009E6FDA">
      <w:pPr>
        <w:pStyle w:val="BodyText"/>
        <w:numPr>
          <w:ilvl w:val="2"/>
          <w:numId w:val="45"/>
        </w:numPr>
        <w:tabs>
          <w:tab w:val="left" w:pos="2621"/>
        </w:tabs>
        <w:spacing w:line="276" w:lineRule="auto"/>
        <w:ind w:left="2020" w:right="118" w:hanging="437"/>
        <w:jc w:val="both"/>
      </w:pPr>
      <w:r>
        <w:rPr>
          <w:rFonts w:cs="Arial"/>
        </w:rPr>
        <w:t>the</w:t>
      </w:r>
      <w:r>
        <w:rPr>
          <w:rFonts w:cs="Arial"/>
          <w:spacing w:val="14"/>
        </w:rPr>
        <w:t xml:space="preserve"> </w:t>
      </w:r>
      <w:r>
        <w:rPr>
          <w:rFonts w:cs="Arial"/>
          <w:spacing w:val="-1"/>
        </w:rPr>
        <w:t>words</w:t>
      </w:r>
      <w:r>
        <w:rPr>
          <w:rFonts w:cs="Arial"/>
          <w:spacing w:val="15"/>
        </w:rPr>
        <w:t xml:space="preserve"> </w:t>
      </w:r>
      <w:r>
        <w:rPr>
          <w:rFonts w:cs="Arial"/>
          <w:spacing w:val="-1"/>
        </w:rPr>
        <w:t>‘include’,</w:t>
      </w:r>
      <w:r>
        <w:rPr>
          <w:rFonts w:cs="Arial"/>
          <w:spacing w:val="16"/>
        </w:rPr>
        <w:t xml:space="preserve"> </w:t>
      </w:r>
      <w:r>
        <w:rPr>
          <w:rFonts w:cs="Arial"/>
          <w:spacing w:val="-1"/>
        </w:rPr>
        <w:t>‘includes’</w:t>
      </w:r>
      <w:r>
        <w:rPr>
          <w:rFonts w:cs="Arial"/>
          <w:spacing w:val="14"/>
        </w:rPr>
        <w:t xml:space="preserve"> </w:t>
      </w:r>
      <w:r>
        <w:rPr>
          <w:rFonts w:cs="Arial"/>
          <w:spacing w:val="-1"/>
        </w:rPr>
        <w:t>‘including’</w:t>
      </w:r>
      <w:r>
        <w:rPr>
          <w:rFonts w:cs="Arial"/>
          <w:spacing w:val="14"/>
        </w:rPr>
        <w:t xml:space="preserve"> </w:t>
      </w:r>
      <w:r>
        <w:rPr>
          <w:rFonts w:cs="Arial"/>
          <w:spacing w:val="-1"/>
        </w:rPr>
        <w:t>‘for</w:t>
      </w:r>
      <w:r>
        <w:rPr>
          <w:rFonts w:cs="Arial"/>
          <w:spacing w:val="13"/>
        </w:rPr>
        <w:t xml:space="preserve"> </w:t>
      </w:r>
      <w:r>
        <w:rPr>
          <w:rFonts w:cs="Arial"/>
          <w:spacing w:val="-1"/>
        </w:rPr>
        <w:t>example’</w:t>
      </w:r>
      <w:r>
        <w:rPr>
          <w:rFonts w:cs="Arial"/>
          <w:spacing w:val="14"/>
        </w:rPr>
        <w:t xml:space="preserve"> </w:t>
      </w:r>
      <w:r>
        <w:rPr>
          <w:rFonts w:cs="Arial"/>
          <w:spacing w:val="-1"/>
        </w:rPr>
        <w:t>and</w:t>
      </w:r>
      <w:r>
        <w:rPr>
          <w:rFonts w:cs="Arial"/>
          <w:spacing w:val="15"/>
        </w:rPr>
        <w:t xml:space="preserve"> </w:t>
      </w:r>
      <w:r>
        <w:rPr>
          <w:rFonts w:cs="Arial"/>
          <w:spacing w:val="-2"/>
        </w:rPr>
        <w:t>‘in</w:t>
      </w:r>
      <w:r>
        <w:rPr>
          <w:rFonts w:cs="Arial"/>
          <w:spacing w:val="15"/>
        </w:rPr>
        <w:t xml:space="preserve"> </w:t>
      </w:r>
      <w:r>
        <w:rPr>
          <w:rFonts w:cs="Arial"/>
          <w:spacing w:val="-1"/>
        </w:rPr>
        <w:t>particular’</w:t>
      </w:r>
      <w:r>
        <w:rPr>
          <w:rFonts w:cs="Arial"/>
          <w:spacing w:val="12"/>
        </w:rPr>
        <w:t xml:space="preserve"> </w:t>
      </w:r>
      <w:r>
        <w:rPr>
          <w:rFonts w:cs="Arial"/>
          <w:spacing w:val="-1"/>
        </w:rPr>
        <w:t>and</w:t>
      </w:r>
      <w:r>
        <w:rPr>
          <w:rFonts w:cs="Arial"/>
          <w:spacing w:val="49"/>
        </w:rPr>
        <w:t xml:space="preserve"> </w:t>
      </w:r>
      <w:r>
        <w:rPr>
          <w:spacing w:val="-1"/>
        </w:rPr>
        <w:t>words</w:t>
      </w:r>
      <w:r>
        <w:rPr>
          <w:spacing w:val="20"/>
        </w:rPr>
        <w:t xml:space="preserve"> </w:t>
      </w:r>
      <w:r>
        <w:rPr>
          <w:spacing w:val="-2"/>
        </w:rPr>
        <w:t>of</w:t>
      </w:r>
      <w:r>
        <w:rPr>
          <w:spacing w:val="21"/>
        </w:rPr>
        <w:t xml:space="preserve"> </w:t>
      </w:r>
      <w:r>
        <w:rPr>
          <w:spacing w:val="-1"/>
        </w:rPr>
        <w:t>similar</w:t>
      </w:r>
      <w:r>
        <w:rPr>
          <w:spacing w:val="18"/>
        </w:rPr>
        <w:t xml:space="preserve"> </w:t>
      </w:r>
      <w:r>
        <w:rPr>
          <w:spacing w:val="-1"/>
        </w:rPr>
        <w:t>effect</w:t>
      </w:r>
      <w:r>
        <w:rPr>
          <w:spacing w:val="19"/>
        </w:rPr>
        <w:t xml:space="preserve"> </w:t>
      </w:r>
      <w:r>
        <w:rPr>
          <w:spacing w:val="-2"/>
        </w:rPr>
        <w:t>will</w:t>
      </w:r>
      <w:r>
        <w:rPr>
          <w:spacing w:val="19"/>
        </w:rPr>
        <w:t xml:space="preserve"> </w:t>
      </w:r>
      <w:r>
        <w:rPr>
          <w:spacing w:val="-1"/>
        </w:rPr>
        <w:t>not</w:t>
      </w:r>
      <w:r>
        <w:rPr>
          <w:spacing w:val="21"/>
        </w:rPr>
        <w:t xml:space="preserve"> </w:t>
      </w:r>
      <w:r>
        <w:rPr>
          <w:spacing w:val="-2"/>
        </w:rPr>
        <w:t>limit</w:t>
      </w:r>
      <w:r>
        <w:rPr>
          <w:spacing w:val="19"/>
        </w:rPr>
        <w:t xml:space="preserve"> </w:t>
      </w:r>
      <w:r>
        <w:t>the</w:t>
      </w:r>
      <w:r>
        <w:rPr>
          <w:spacing w:val="14"/>
        </w:rPr>
        <w:t xml:space="preserve"> </w:t>
      </w:r>
      <w:r>
        <w:rPr>
          <w:spacing w:val="-1"/>
        </w:rPr>
        <w:t>general</w:t>
      </w:r>
      <w:r>
        <w:rPr>
          <w:spacing w:val="19"/>
        </w:rPr>
        <w:t xml:space="preserve"> </w:t>
      </w:r>
      <w:r>
        <w:rPr>
          <w:spacing w:val="-1"/>
        </w:rPr>
        <w:t>effect</w:t>
      </w:r>
      <w:r>
        <w:rPr>
          <w:spacing w:val="19"/>
        </w:rPr>
        <w:t xml:space="preserve"> </w:t>
      </w:r>
      <w:r>
        <w:rPr>
          <w:spacing w:val="-2"/>
        </w:rPr>
        <w:t>of</w:t>
      </w:r>
      <w:r>
        <w:rPr>
          <w:spacing w:val="18"/>
        </w:rPr>
        <w:t xml:space="preserve"> </w:t>
      </w:r>
      <w:r>
        <w:t>the</w:t>
      </w:r>
      <w:r>
        <w:rPr>
          <w:spacing w:val="17"/>
        </w:rPr>
        <w:t xml:space="preserve"> </w:t>
      </w:r>
      <w:r>
        <w:rPr>
          <w:spacing w:val="-1"/>
        </w:rPr>
        <w:t>words</w:t>
      </w:r>
      <w:r>
        <w:rPr>
          <w:spacing w:val="20"/>
        </w:rPr>
        <w:t xml:space="preserve"> </w:t>
      </w:r>
      <w:r>
        <w:rPr>
          <w:spacing w:val="-2"/>
        </w:rPr>
        <w:t>which</w:t>
      </w:r>
      <w:r>
        <w:rPr>
          <w:spacing w:val="17"/>
        </w:rPr>
        <w:t xml:space="preserve"> </w:t>
      </w:r>
      <w:r>
        <w:t>precede</w:t>
      </w:r>
      <w:r>
        <w:rPr>
          <w:spacing w:val="35"/>
        </w:rPr>
        <w:t xml:space="preserve"> </w:t>
      </w:r>
      <w:r>
        <w:rPr>
          <w:spacing w:val="-1"/>
        </w:rPr>
        <w:t>them</w:t>
      </w:r>
    </w:p>
    <w:p w14:paraId="5BC7BF65" w14:textId="77777777" w:rsidR="009C75C6" w:rsidRDefault="00AA0D50" w:rsidP="009E6FDA">
      <w:pPr>
        <w:pStyle w:val="BodyText"/>
        <w:numPr>
          <w:ilvl w:val="2"/>
          <w:numId w:val="45"/>
        </w:numPr>
        <w:tabs>
          <w:tab w:val="left" w:pos="2621"/>
        </w:tabs>
        <w:spacing w:before="120" w:line="275" w:lineRule="auto"/>
        <w:ind w:left="2020" w:right="119" w:hanging="437"/>
        <w:jc w:val="both"/>
      </w:pPr>
      <w:r>
        <w:rPr>
          <w:spacing w:val="-1"/>
        </w:rPr>
        <w:t>references</w:t>
      </w:r>
      <w:r>
        <w:t xml:space="preserve"> to</w:t>
      </w:r>
      <w:r>
        <w:rPr>
          <w:spacing w:val="3"/>
        </w:rPr>
        <w:t xml:space="preserve"> </w:t>
      </w:r>
      <w:r>
        <w:rPr>
          <w:spacing w:val="-1"/>
        </w:rPr>
        <w:t>any</w:t>
      </w:r>
      <w:r>
        <w:t xml:space="preserve"> </w:t>
      </w:r>
      <w:r>
        <w:rPr>
          <w:spacing w:val="-1"/>
        </w:rPr>
        <w:t>person</w:t>
      </w:r>
      <w:r>
        <w:t xml:space="preserve"> </w:t>
      </w:r>
      <w:r>
        <w:rPr>
          <w:spacing w:val="-2"/>
        </w:rPr>
        <w:t>will</w:t>
      </w:r>
      <w:r>
        <w:rPr>
          <w:spacing w:val="2"/>
        </w:rPr>
        <w:t xml:space="preserve"> </w:t>
      </w:r>
      <w:r>
        <w:rPr>
          <w:spacing w:val="-1"/>
        </w:rPr>
        <w:t>include</w:t>
      </w:r>
      <w:r>
        <w:rPr>
          <w:spacing w:val="3"/>
        </w:rPr>
        <w:t xml:space="preserve"> </w:t>
      </w:r>
      <w:r>
        <w:rPr>
          <w:spacing w:val="-1"/>
        </w:rPr>
        <w:t>natural</w:t>
      </w:r>
      <w:r>
        <w:rPr>
          <w:spacing w:val="2"/>
        </w:rPr>
        <w:t xml:space="preserve"> </w:t>
      </w:r>
      <w:r>
        <w:rPr>
          <w:spacing w:val="-1"/>
        </w:rPr>
        <w:t>persons</w:t>
      </w:r>
      <w:r>
        <w:rPr>
          <w:spacing w:val="3"/>
        </w:rPr>
        <w:t xml:space="preserve"> </w:t>
      </w:r>
      <w:r>
        <w:rPr>
          <w:spacing w:val="-1"/>
        </w:rPr>
        <w:t>and</w:t>
      </w:r>
      <w:r>
        <w:rPr>
          <w:spacing w:val="3"/>
        </w:rPr>
        <w:t xml:space="preserve"> </w:t>
      </w:r>
      <w:r>
        <w:rPr>
          <w:spacing w:val="-1"/>
        </w:rPr>
        <w:t>partnerships,</w:t>
      </w:r>
      <w:r>
        <w:rPr>
          <w:spacing w:val="2"/>
        </w:rPr>
        <w:t xml:space="preserve"> </w:t>
      </w:r>
      <w:r>
        <w:rPr>
          <w:spacing w:val="-1"/>
        </w:rPr>
        <w:t>firms</w:t>
      </w:r>
      <w:r>
        <w:rPr>
          <w:spacing w:val="77"/>
        </w:rPr>
        <w:t xml:space="preserve"> </w:t>
      </w:r>
      <w:r>
        <w:rPr>
          <w:spacing w:val="-1"/>
        </w:rPr>
        <w:t>and</w:t>
      </w:r>
      <w:r>
        <w:t xml:space="preserve"> </w:t>
      </w:r>
      <w:r>
        <w:rPr>
          <w:spacing w:val="-1"/>
        </w:rPr>
        <w:t>other</w:t>
      </w:r>
      <w:r>
        <w:rPr>
          <w:spacing w:val="1"/>
        </w:rPr>
        <w:t xml:space="preserve"> </w:t>
      </w:r>
      <w:r>
        <w:rPr>
          <w:spacing w:val="-1"/>
        </w:rPr>
        <w:t>incorporated</w:t>
      </w:r>
      <w:r>
        <w:t xml:space="preserve"> </w:t>
      </w:r>
      <w:r>
        <w:rPr>
          <w:spacing w:val="-1"/>
        </w:rPr>
        <w:t>bodies</w:t>
      </w:r>
      <w:r>
        <w:t xml:space="preserve"> and </w:t>
      </w:r>
      <w:r>
        <w:rPr>
          <w:spacing w:val="-1"/>
        </w:rPr>
        <w:t>all</w:t>
      </w:r>
      <w:r>
        <w:t xml:space="preserve"> </w:t>
      </w:r>
      <w:r>
        <w:rPr>
          <w:spacing w:val="-1"/>
        </w:rPr>
        <w:t>other</w:t>
      </w:r>
      <w:r>
        <w:rPr>
          <w:spacing w:val="1"/>
        </w:rPr>
        <w:t xml:space="preserve"> </w:t>
      </w:r>
      <w:r>
        <w:rPr>
          <w:spacing w:val="-1"/>
        </w:rPr>
        <w:t>legal</w:t>
      </w:r>
      <w:r>
        <w:rPr>
          <w:spacing w:val="-3"/>
        </w:rPr>
        <w:t xml:space="preserve"> </w:t>
      </w:r>
      <w:r>
        <w:rPr>
          <w:spacing w:val="-1"/>
        </w:rPr>
        <w:t>persons</w:t>
      </w:r>
      <w:r>
        <w:rPr>
          <w:spacing w:val="1"/>
        </w:rPr>
        <w:t xml:space="preserve"> </w:t>
      </w:r>
      <w:r>
        <w:rPr>
          <w:spacing w:val="-2"/>
        </w:rPr>
        <w:t>of</w:t>
      </w:r>
      <w:r>
        <w:rPr>
          <w:spacing w:val="2"/>
        </w:rPr>
        <w:t xml:space="preserve"> </w:t>
      </w:r>
      <w:r>
        <w:rPr>
          <w:spacing w:val="-1"/>
        </w:rPr>
        <w:t xml:space="preserve">whatever </w:t>
      </w:r>
      <w:r>
        <w:t>kind</w:t>
      </w:r>
    </w:p>
    <w:p w14:paraId="19067783" w14:textId="77777777" w:rsidR="009C75C6" w:rsidRDefault="00AA0D50" w:rsidP="009E6FDA">
      <w:pPr>
        <w:pStyle w:val="BodyText"/>
        <w:numPr>
          <w:ilvl w:val="2"/>
          <w:numId w:val="45"/>
        </w:numPr>
        <w:tabs>
          <w:tab w:val="left" w:pos="2621"/>
        </w:tabs>
        <w:spacing w:line="276" w:lineRule="auto"/>
        <w:ind w:left="2020" w:right="117" w:hanging="437"/>
        <w:jc w:val="both"/>
      </w:pPr>
      <w:r>
        <w:rPr>
          <w:spacing w:val="-1"/>
        </w:rPr>
        <w:t>references</w:t>
      </w:r>
      <w:r>
        <w:rPr>
          <w:spacing w:val="53"/>
        </w:rPr>
        <w:t xml:space="preserve"> </w:t>
      </w:r>
      <w:r>
        <w:t>to</w:t>
      </w:r>
      <w:r>
        <w:rPr>
          <w:spacing w:val="55"/>
        </w:rPr>
        <w:t xml:space="preserve"> </w:t>
      </w:r>
      <w:r>
        <w:rPr>
          <w:spacing w:val="-1"/>
        </w:rPr>
        <w:t>any</w:t>
      </w:r>
      <w:r>
        <w:rPr>
          <w:spacing w:val="53"/>
        </w:rPr>
        <w:t xml:space="preserve"> </w:t>
      </w:r>
      <w:r>
        <w:rPr>
          <w:spacing w:val="-1"/>
        </w:rPr>
        <w:t>statute,</w:t>
      </w:r>
      <w:r>
        <w:rPr>
          <w:spacing w:val="54"/>
        </w:rPr>
        <w:t xml:space="preserve"> </w:t>
      </w:r>
      <w:r>
        <w:rPr>
          <w:spacing w:val="-1"/>
        </w:rPr>
        <w:t>regulation</w:t>
      </w:r>
      <w:r>
        <w:rPr>
          <w:spacing w:val="55"/>
        </w:rPr>
        <w:t xml:space="preserve"> </w:t>
      </w:r>
      <w:r>
        <w:rPr>
          <w:spacing w:val="-2"/>
        </w:rPr>
        <w:t>or</w:t>
      </w:r>
      <w:r>
        <w:rPr>
          <w:spacing w:val="56"/>
        </w:rPr>
        <w:t xml:space="preserve"> </w:t>
      </w:r>
      <w:r>
        <w:rPr>
          <w:spacing w:val="-1"/>
        </w:rPr>
        <w:t>other</w:t>
      </w:r>
      <w:r>
        <w:rPr>
          <w:spacing w:val="55"/>
        </w:rPr>
        <w:t xml:space="preserve"> </w:t>
      </w:r>
      <w:r>
        <w:rPr>
          <w:spacing w:val="-1"/>
        </w:rPr>
        <w:t>similar</w:t>
      </w:r>
      <w:r>
        <w:rPr>
          <w:spacing w:val="56"/>
        </w:rPr>
        <w:t xml:space="preserve"> </w:t>
      </w:r>
      <w:r>
        <w:rPr>
          <w:spacing w:val="-1"/>
        </w:rPr>
        <w:t>instrument</w:t>
      </w:r>
      <w:r>
        <w:rPr>
          <w:spacing w:val="57"/>
        </w:rPr>
        <w:t xml:space="preserve"> </w:t>
      </w:r>
      <w:r>
        <w:rPr>
          <w:spacing w:val="-1"/>
        </w:rPr>
        <w:t>mean</w:t>
      </w:r>
      <w:r>
        <w:rPr>
          <w:spacing w:val="53"/>
        </w:rPr>
        <w:t xml:space="preserve"> </w:t>
      </w:r>
      <w:r>
        <w:t>a</w:t>
      </w:r>
      <w:r>
        <w:rPr>
          <w:spacing w:val="45"/>
        </w:rPr>
        <w:t xml:space="preserve"> </w:t>
      </w:r>
      <w:r>
        <w:rPr>
          <w:spacing w:val="-1"/>
        </w:rPr>
        <w:t>reference</w:t>
      </w:r>
      <w:r>
        <w:rPr>
          <w:spacing w:val="15"/>
        </w:rPr>
        <w:t xml:space="preserve"> </w:t>
      </w:r>
      <w:r>
        <w:t>to</w:t>
      </w:r>
      <w:r>
        <w:rPr>
          <w:spacing w:val="17"/>
        </w:rPr>
        <w:t xml:space="preserve"> </w:t>
      </w:r>
      <w:r>
        <w:t>the</w:t>
      </w:r>
      <w:r>
        <w:rPr>
          <w:spacing w:val="14"/>
        </w:rPr>
        <w:t xml:space="preserve"> </w:t>
      </w:r>
      <w:r>
        <w:rPr>
          <w:spacing w:val="-1"/>
        </w:rPr>
        <w:t>statute,</w:t>
      </w:r>
      <w:r>
        <w:rPr>
          <w:spacing w:val="16"/>
        </w:rPr>
        <w:t xml:space="preserve"> </w:t>
      </w:r>
      <w:r>
        <w:rPr>
          <w:spacing w:val="-1"/>
        </w:rPr>
        <w:t>regulation</w:t>
      </w:r>
      <w:r>
        <w:rPr>
          <w:spacing w:val="17"/>
        </w:rPr>
        <w:t xml:space="preserve"> </w:t>
      </w:r>
      <w:r>
        <w:t>or</w:t>
      </w:r>
      <w:r>
        <w:rPr>
          <w:spacing w:val="15"/>
        </w:rPr>
        <w:t xml:space="preserve"> </w:t>
      </w:r>
      <w:r>
        <w:rPr>
          <w:spacing w:val="-1"/>
        </w:rPr>
        <w:t>instrument</w:t>
      </w:r>
      <w:r>
        <w:rPr>
          <w:spacing w:val="16"/>
        </w:rPr>
        <w:t xml:space="preserve"> </w:t>
      </w:r>
      <w:r>
        <w:t>as</w:t>
      </w:r>
      <w:r>
        <w:rPr>
          <w:spacing w:val="17"/>
        </w:rPr>
        <w:t xml:space="preserve"> </w:t>
      </w:r>
      <w:r>
        <w:rPr>
          <w:spacing w:val="-1"/>
        </w:rPr>
        <w:t>amended</w:t>
      </w:r>
      <w:r>
        <w:rPr>
          <w:spacing w:val="15"/>
        </w:rPr>
        <w:t xml:space="preserve"> </w:t>
      </w:r>
      <w:r>
        <w:t>by</w:t>
      </w:r>
      <w:r>
        <w:rPr>
          <w:spacing w:val="15"/>
        </w:rPr>
        <w:t xml:space="preserve"> </w:t>
      </w:r>
      <w:r>
        <w:rPr>
          <w:spacing w:val="-1"/>
        </w:rPr>
        <w:t>any</w:t>
      </w:r>
      <w:r>
        <w:rPr>
          <w:spacing w:val="15"/>
        </w:rPr>
        <w:t xml:space="preserve"> </w:t>
      </w:r>
      <w:r>
        <w:rPr>
          <w:spacing w:val="-1"/>
        </w:rPr>
        <w:t>subsequent</w:t>
      </w:r>
      <w:r>
        <w:rPr>
          <w:spacing w:val="57"/>
        </w:rPr>
        <w:t xml:space="preserve"> </w:t>
      </w:r>
      <w:r>
        <w:rPr>
          <w:spacing w:val="-1"/>
        </w:rPr>
        <w:t>enactment,</w:t>
      </w:r>
      <w:r>
        <w:rPr>
          <w:spacing w:val="4"/>
        </w:rPr>
        <w:t xml:space="preserve"> </w:t>
      </w:r>
      <w:r>
        <w:rPr>
          <w:spacing w:val="-1"/>
        </w:rPr>
        <w:t>modification,</w:t>
      </w:r>
      <w:r>
        <w:rPr>
          <w:spacing w:val="4"/>
        </w:rPr>
        <w:t xml:space="preserve"> </w:t>
      </w:r>
      <w:r>
        <w:rPr>
          <w:spacing w:val="-1"/>
        </w:rPr>
        <w:t>order,</w:t>
      </w:r>
      <w:r>
        <w:rPr>
          <w:spacing w:val="6"/>
        </w:rPr>
        <w:t xml:space="preserve"> </w:t>
      </w:r>
      <w:r>
        <w:rPr>
          <w:spacing w:val="-1"/>
        </w:rPr>
        <w:t>regulation</w:t>
      </w:r>
      <w:r>
        <w:rPr>
          <w:spacing w:val="5"/>
        </w:rPr>
        <w:t xml:space="preserve"> </w:t>
      </w:r>
      <w:r>
        <w:t>or</w:t>
      </w:r>
      <w:r>
        <w:rPr>
          <w:spacing w:val="6"/>
        </w:rPr>
        <w:t xml:space="preserve"> </w:t>
      </w:r>
      <w:r>
        <w:rPr>
          <w:spacing w:val="-1"/>
        </w:rPr>
        <w:t>instrument</w:t>
      </w:r>
      <w:r>
        <w:rPr>
          <w:spacing w:val="6"/>
        </w:rPr>
        <w:t xml:space="preserve"> </w:t>
      </w:r>
      <w:r>
        <w:rPr>
          <w:spacing w:val="-2"/>
        </w:rPr>
        <w:t>as</w:t>
      </w:r>
      <w:r>
        <w:rPr>
          <w:spacing w:val="5"/>
        </w:rPr>
        <w:t xml:space="preserve"> </w:t>
      </w:r>
      <w:r>
        <w:rPr>
          <w:spacing w:val="-1"/>
        </w:rPr>
        <w:t>subsequently</w:t>
      </w:r>
      <w:r>
        <w:rPr>
          <w:spacing w:val="3"/>
        </w:rPr>
        <w:t xml:space="preserve"> </w:t>
      </w:r>
      <w:r>
        <w:rPr>
          <w:spacing w:val="-1"/>
        </w:rPr>
        <w:t>amended</w:t>
      </w:r>
      <w:r>
        <w:rPr>
          <w:spacing w:val="61"/>
        </w:rPr>
        <w:t xml:space="preserve"> </w:t>
      </w:r>
      <w:r>
        <w:t>or</w:t>
      </w:r>
      <w:r>
        <w:rPr>
          <w:spacing w:val="1"/>
        </w:rPr>
        <w:t xml:space="preserve"> </w:t>
      </w:r>
      <w:r>
        <w:rPr>
          <w:spacing w:val="-1"/>
        </w:rPr>
        <w:t>re-enacted</w:t>
      </w:r>
    </w:p>
    <w:p w14:paraId="28238CB2" w14:textId="11D2EE54" w:rsidR="009C75C6" w:rsidRPr="008B6734" w:rsidRDefault="00AA0D50" w:rsidP="009E6FDA">
      <w:pPr>
        <w:pStyle w:val="BodyText"/>
        <w:numPr>
          <w:ilvl w:val="2"/>
          <w:numId w:val="45"/>
        </w:numPr>
        <w:tabs>
          <w:tab w:val="left" w:pos="2621"/>
        </w:tabs>
        <w:spacing w:line="275" w:lineRule="auto"/>
        <w:ind w:left="2020" w:right="116" w:hanging="437"/>
        <w:jc w:val="both"/>
      </w:pPr>
      <w:r>
        <w:rPr>
          <w:spacing w:val="-1"/>
        </w:rPr>
        <w:t>headings</w:t>
      </w:r>
      <w:r>
        <w:rPr>
          <w:spacing w:val="-2"/>
        </w:rPr>
        <w:t xml:space="preserve"> </w:t>
      </w:r>
      <w:r>
        <w:t>are</w:t>
      </w:r>
      <w:r>
        <w:rPr>
          <w:spacing w:val="-2"/>
        </w:rPr>
        <w:t xml:space="preserve"> </w:t>
      </w:r>
      <w:r>
        <w:rPr>
          <w:spacing w:val="-1"/>
        </w:rPr>
        <w:t>included</w:t>
      </w:r>
      <w:r>
        <w:t xml:space="preserve"> </w:t>
      </w:r>
      <w:r>
        <w:rPr>
          <w:spacing w:val="-1"/>
        </w:rPr>
        <w:t>in</w:t>
      </w:r>
      <w:r>
        <w:rPr>
          <w:spacing w:val="-2"/>
        </w:rPr>
        <w:t xml:space="preserve"> </w:t>
      </w:r>
      <w:r>
        <w:rPr>
          <w:spacing w:val="-1"/>
        </w:rPr>
        <w:t>this</w:t>
      </w:r>
      <w:r>
        <w:rPr>
          <w:spacing w:val="1"/>
        </w:rPr>
        <w:t xml:space="preserve"> </w:t>
      </w:r>
      <w:r w:rsidR="002478B8">
        <w:rPr>
          <w:spacing w:val="-1"/>
        </w:rPr>
        <w:t>Contract</w:t>
      </w:r>
      <w:r>
        <w:rPr>
          <w:spacing w:val="-1"/>
        </w:rPr>
        <w:t xml:space="preserve"> </w:t>
      </w:r>
      <w:r>
        <w:t>for</w:t>
      </w:r>
      <w:r>
        <w:rPr>
          <w:spacing w:val="-4"/>
        </w:rPr>
        <w:t xml:space="preserve"> </w:t>
      </w:r>
      <w:r>
        <w:rPr>
          <w:spacing w:val="-1"/>
        </w:rPr>
        <w:t>ease</w:t>
      </w:r>
      <w:r>
        <w:t xml:space="preserve"> </w:t>
      </w:r>
      <w:r>
        <w:rPr>
          <w:spacing w:val="-2"/>
        </w:rPr>
        <w:t>of</w:t>
      </w:r>
      <w:r>
        <w:rPr>
          <w:spacing w:val="-1"/>
        </w:rPr>
        <w:t xml:space="preserve"> reference</w:t>
      </w:r>
      <w:r>
        <w:rPr>
          <w:spacing w:val="-2"/>
        </w:rPr>
        <w:t xml:space="preserve"> </w:t>
      </w:r>
      <w:r>
        <w:rPr>
          <w:spacing w:val="-1"/>
        </w:rPr>
        <w:t>only</w:t>
      </w:r>
      <w:r>
        <w:rPr>
          <w:spacing w:val="-2"/>
        </w:rPr>
        <w:t xml:space="preserve"> </w:t>
      </w:r>
      <w:r>
        <w:rPr>
          <w:spacing w:val="-1"/>
        </w:rPr>
        <w:t>and</w:t>
      </w:r>
      <w:r>
        <w:rPr>
          <w:spacing w:val="49"/>
        </w:rPr>
        <w:t xml:space="preserve"> </w:t>
      </w:r>
      <w:r>
        <w:rPr>
          <w:spacing w:val="-2"/>
        </w:rPr>
        <w:t>will</w:t>
      </w:r>
      <w:r>
        <w:t xml:space="preserve"> </w:t>
      </w:r>
      <w:r>
        <w:rPr>
          <w:spacing w:val="-1"/>
        </w:rPr>
        <w:t>not</w:t>
      </w:r>
      <w:r>
        <w:rPr>
          <w:spacing w:val="2"/>
        </w:rPr>
        <w:t xml:space="preserve"> </w:t>
      </w:r>
      <w:r>
        <w:rPr>
          <w:spacing w:val="-1"/>
        </w:rPr>
        <w:t xml:space="preserve">affect </w:t>
      </w:r>
      <w:r>
        <w:t>the</w:t>
      </w:r>
      <w:r>
        <w:rPr>
          <w:spacing w:val="-2"/>
        </w:rPr>
        <w:t xml:space="preserve"> </w:t>
      </w:r>
      <w:r>
        <w:rPr>
          <w:spacing w:val="-1"/>
        </w:rPr>
        <w:t>interpretation</w:t>
      </w:r>
      <w:r>
        <w:t xml:space="preserve"> </w:t>
      </w:r>
      <w:r>
        <w:rPr>
          <w:spacing w:val="-2"/>
        </w:rPr>
        <w:t>or</w:t>
      </w:r>
      <w:r>
        <w:rPr>
          <w:spacing w:val="1"/>
        </w:rPr>
        <w:t xml:space="preserve"> </w:t>
      </w:r>
      <w:r>
        <w:rPr>
          <w:spacing w:val="-1"/>
        </w:rPr>
        <w:t>construction</w:t>
      </w:r>
      <w:r>
        <w:rPr>
          <w:spacing w:val="-2"/>
        </w:rPr>
        <w:t xml:space="preserve"> of</w:t>
      </w:r>
      <w:r>
        <w:rPr>
          <w:spacing w:val="2"/>
        </w:rPr>
        <w:t xml:space="preserve"> </w:t>
      </w:r>
      <w:r>
        <w:rPr>
          <w:spacing w:val="-1"/>
        </w:rPr>
        <w:t>this</w:t>
      </w:r>
      <w:r>
        <w:rPr>
          <w:spacing w:val="1"/>
        </w:rPr>
        <w:t xml:space="preserve"> </w:t>
      </w:r>
      <w:r w:rsidR="002478B8">
        <w:rPr>
          <w:spacing w:val="-1"/>
        </w:rPr>
        <w:t>Contract</w:t>
      </w:r>
    </w:p>
    <w:p w14:paraId="0F81E52C" w14:textId="5505E20D" w:rsidR="00543FAE" w:rsidRPr="00AD5736" w:rsidRDefault="00D40E5C" w:rsidP="009E6FDA">
      <w:pPr>
        <w:pStyle w:val="BodyText"/>
        <w:numPr>
          <w:ilvl w:val="1"/>
          <w:numId w:val="45"/>
        </w:numPr>
        <w:tabs>
          <w:tab w:val="left" w:pos="2621"/>
        </w:tabs>
        <w:spacing w:line="275" w:lineRule="auto"/>
        <w:ind w:right="116"/>
        <w:jc w:val="both"/>
      </w:pPr>
      <w:r w:rsidRPr="00827AF3">
        <w:t xml:space="preserve">If </w:t>
      </w:r>
      <w:r>
        <w:t>a</w:t>
      </w:r>
      <w:r>
        <w:rPr>
          <w:spacing w:val="16"/>
        </w:rPr>
        <w:t xml:space="preserve"> </w:t>
      </w:r>
      <w:r>
        <w:rPr>
          <w:spacing w:val="-1"/>
        </w:rPr>
        <w:t>capitalised</w:t>
      </w:r>
      <w:r>
        <w:rPr>
          <w:spacing w:val="18"/>
        </w:rPr>
        <w:t xml:space="preserve"> </w:t>
      </w:r>
      <w:r>
        <w:rPr>
          <w:spacing w:val="-1"/>
        </w:rPr>
        <w:t>expression</w:t>
      </w:r>
      <w:r>
        <w:rPr>
          <w:spacing w:val="18"/>
        </w:rPr>
        <w:t xml:space="preserve"> </w:t>
      </w:r>
      <w:r>
        <w:rPr>
          <w:spacing w:val="-1"/>
        </w:rPr>
        <w:t>does</w:t>
      </w:r>
      <w:r>
        <w:rPr>
          <w:spacing w:val="21"/>
        </w:rPr>
        <w:t xml:space="preserve"> </w:t>
      </w:r>
      <w:r>
        <w:rPr>
          <w:spacing w:val="-1"/>
        </w:rPr>
        <w:t>not</w:t>
      </w:r>
      <w:r>
        <w:rPr>
          <w:spacing w:val="19"/>
        </w:rPr>
        <w:t xml:space="preserve"> </w:t>
      </w:r>
      <w:r>
        <w:rPr>
          <w:spacing w:val="-1"/>
        </w:rPr>
        <w:t>have</w:t>
      </w:r>
      <w:r>
        <w:rPr>
          <w:spacing w:val="18"/>
        </w:rPr>
        <w:t xml:space="preserve"> </w:t>
      </w:r>
      <w:r>
        <w:t>an</w:t>
      </w:r>
      <w:r>
        <w:rPr>
          <w:spacing w:val="18"/>
        </w:rPr>
        <w:t xml:space="preserve"> </w:t>
      </w:r>
      <w:r>
        <w:rPr>
          <w:spacing w:val="-1"/>
        </w:rPr>
        <w:t>interpretation</w:t>
      </w:r>
      <w:r>
        <w:rPr>
          <w:spacing w:val="18"/>
        </w:rPr>
        <w:t xml:space="preserve"> </w:t>
      </w:r>
      <w:r>
        <w:rPr>
          <w:spacing w:val="-1"/>
        </w:rPr>
        <w:t>in</w:t>
      </w:r>
      <w:r>
        <w:rPr>
          <w:spacing w:val="18"/>
        </w:rPr>
        <w:t xml:space="preserve"> </w:t>
      </w:r>
      <w:r>
        <w:rPr>
          <w:spacing w:val="-2"/>
        </w:rPr>
        <w:t xml:space="preserve">Contract </w:t>
      </w:r>
      <w:r>
        <w:rPr>
          <w:spacing w:val="-1"/>
        </w:rPr>
        <w:t>Schedule</w:t>
      </w:r>
      <w:r>
        <w:rPr>
          <w:spacing w:val="27"/>
        </w:rPr>
        <w:t xml:space="preserve"> </w:t>
      </w:r>
      <w:r>
        <w:t>1</w:t>
      </w:r>
      <w:r>
        <w:rPr>
          <w:spacing w:val="27"/>
        </w:rPr>
        <w:t xml:space="preserve"> </w:t>
      </w:r>
      <w:r>
        <w:rPr>
          <w:spacing w:val="-1"/>
        </w:rPr>
        <w:t>(Definitions)</w:t>
      </w:r>
      <w:r>
        <w:rPr>
          <w:spacing w:val="25"/>
        </w:rPr>
        <w:t xml:space="preserve"> </w:t>
      </w:r>
      <w:r>
        <w:t>or</w:t>
      </w:r>
      <w:r>
        <w:rPr>
          <w:spacing w:val="25"/>
        </w:rPr>
        <w:t xml:space="preserve"> </w:t>
      </w:r>
      <w:r>
        <w:rPr>
          <w:spacing w:val="-1"/>
        </w:rPr>
        <w:t>relevant</w:t>
      </w:r>
      <w:r>
        <w:rPr>
          <w:spacing w:val="28"/>
        </w:rPr>
        <w:t xml:space="preserve"> </w:t>
      </w:r>
      <w:r>
        <w:rPr>
          <w:spacing w:val="-1"/>
        </w:rPr>
        <w:t>Schedule,</w:t>
      </w:r>
      <w:r>
        <w:rPr>
          <w:spacing w:val="28"/>
        </w:rPr>
        <w:t xml:space="preserve"> </w:t>
      </w:r>
      <w:r>
        <w:rPr>
          <w:spacing w:val="-1"/>
        </w:rPr>
        <w:t>it</w:t>
      </w:r>
      <w:r>
        <w:rPr>
          <w:spacing w:val="26"/>
        </w:rPr>
        <w:t xml:space="preserve"> </w:t>
      </w:r>
      <w:r>
        <w:rPr>
          <w:spacing w:val="-1"/>
        </w:rPr>
        <w:t>shall</w:t>
      </w:r>
      <w:r>
        <w:rPr>
          <w:spacing w:val="26"/>
        </w:rPr>
        <w:t xml:space="preserve"> </w:t>
      </w:r>
      <w:r>
        <w:rPr>
          <w:spacing w:val="-1"/>
        </w:rPr>
        <w:t>have</w:t>
      </w:r>
      <w:r>
        <w:rPr>
          <w:spacing w:val="27"/>
        </w:rPr>
        <w:t xml:space="preserve"> </w:t>
      </w:r>
      <w:r>
        <w:t>the</w:t>
      </w:r>
      <w:r>
        <w:rPr>
          <w:spacing w:val="21"/>
        </w:rPr>
        <w:t xml:space="preserve"> </w:t>
      </w:r>
      <w:r>
        <w:rPr>
          <w:spacing w:val="-1"/>
        </w:rPr>
        <w:t>meaning</w:t>
      </w:r>
      <w:r>
        <w:rPr>
          <w:spacing w:val="39"/>
        </w:rPr>
        <w:t xml:space="preserve"> </w:t>
      </w:r>
      <w:r>
        <w:rPr>
          <w:spacing w:val="-1"/>
        </w:rPr>
        <w:t>given</w:t>
      </w:r>
      <w:r>
        <w:rPr>
          <w:spacing w:val="-14"/>
        </w:rPr>
        <w:t xml:space="preserve"> </w:t>
      </w:r>
      <w:r>
        <w:t>to</w:t>
      </w:r>
      <w:r>
        <w:rPr>
          <w:spacing w:val="-14"/>
        </w:rPr>
        <w:t xml:space="preserve"> </w:t>
      </w:r>
      <w:r>
        <w:rPr>
          <w:spacing w:val="-1"/>
        </w:rPr>
        <w:t>it</w:t>
      </w:r>
      <w:r>
        <w:rPr>
          <w:spacing w:val="-13"/>
        </w:rPr>
        <w:t xml:space="preserve"> </w:t>
      </w:r>
      <w:r>
        <w:rPr>
          <w:spacing w:val="-1"/>
        </w:rPr>
        <w:t>in</w:t>
      </w:r>
      <w:r>
        <w:rPr>
          <w:spacing w:val="-14"/>
        </w:rPr>
        <w:t xml:space="preserve"> </w:t>
      </w:r>
      <w:r>
        <w:t>the</w:t>
      </w:r>
      <w:r>
        <w:rPr>
          <w:spacing w:val="-14"/>
        </w:rPr>
        <w:t xml:space="preserve"> </w:t>
      </w:r>
      <w:r>
        <w:rPr>
          <w:spacing w:val="-1"/>
        </w:rPr>
        <w:t>DPS</w:t>
      </w:r>
      <w:r>
        <w:rPr>
          <w:spacing w:val="-12"/>
        </w:rPr>
        <w:t xml:space="preserve"> </w:t>
      </w:r>
      <w:r>
        <w:rPr>
          <w:spacing w:val="-1"/>
        </w:rPr>
        <w:t>Agreement.</w:t>
      </w:r>
      <w:r>
        <w:rPr>
          <w:spacing w:val="-13"/>
        </w:rPr>
        <w:t xml:space="preserve"> </w:t>
      </w:r>
      <w:r>
        <w:rPr>
          <w:spacing w:val="-1"/>
        </w:rPr>
        <w:t>If</w:t>
      </w:r>
      <w:r>
        <w:rPr>
          <w:spacing w:val="-13"/>
        </w:rPr>
        <w:t xml:space="preserve"> </w:t>
      </w:r>
      <w:r>
        <w:t>no</w:t>
      </w:r>
      <w:r>
        <w:rPr>
          <w:spacing w:val="-17"/>
        </w:rPr>
        <w:t xml:space="preserve"> </w:t>
      </w:r>
      <w:r>
        <w:rPr>
          <w:spacing w:val="-1"/>
        </w:rPr>
        <w:t>meaning</w:t>
      </w:r>
      <w:r>
        <w:rPr>
          <w:spacing w:val="-12"/>
        </w:rPr>
        <w:t xml:space="preserve"> </w:t>
      </w:r>
      <w:r>
        <w:rPr>
          <w:spacing w:val="-1"/>
        </w:rPr>
        <w:t>is</w:t>
      </w:r>
      <w:r>
        <w:rPr>
          <w:spacing w:val="-16"/>
        </w:rPr>
        <w:t xml:space="preserve"> </w:t>
      </w:r>
      <w:r>
        <w:rPr>
          <w:spacing w:val="-1"/>
        </w:rPr>
        <w:t>given</w:t>
      </w:r>
      <w:r>
        <w:rPr>
          <w:spacing w:val="-14"/>
        </w:rPr>
        <w:t xml:space="preserve"> </w:t>
      </w:r>
      <w:r>
        <w:t>to</w:t>
      </w:r>
      <w:r>
        <w:rPr>
          <w:spacing w:val="-14"/>
        </w:rPr>
        <w:t xml:space="preserve"> </w:t>
      </w:r>
      <w:r>
        <w:rPr>
          <w:spacing w:val="-1"/>
        </w:rPr>
        <w:t>it</w:t>
      </w:r>
      <w:r>
        <w:rPr>
          <w:spacing w:val="-13"/>
        </w:rPr>
        <w:t xml:space="preserve"> </w:t>
      </w:r>
      <w:r>
        <w:rPr>
          <w:spacing w:val="-1"/>
        </w:rPr>
        <w:t>in</w:t>
      </w:r>
      <w:r>
        <w:rPr>
          <w:spacing w:val="-14"/>
        </w:rPr>
        <w:t xml:space="preserve"> </w:t>
      </w:r>
      <w:r>
        <w:t>the</w:t>
      </w:r>
      <w:r>
        <w:rPr>
          <w:spacing w:val="-14"/>
        </w:rPr>
        <w:t xml:space="preserve"> </w:t>
      </w:r>
      <w:r>
        <w:rPr>
          <w:spacing w:val="-1"/>
        </w:rPr>
        <w:t>DPS</w:t>
      </w:r>
      <w:r>
        <w:rPr>
          <w:spacing w:val="26"/>
        </w:rPr>
        <w:t xml:space="preserve"> </w:t>
      </w:r>
      <w:r>
        <w:rPr>
          <w:spacing w:val="-1"/>
        </w:rPr>
        <w:t>Agreement,</w:t>
      </w:r>
      <w:r>
        <w:t xml:space="preserve"> </w:t>
      </w:r>
      <w:r>
        <w:rPr>
          <w:spacing w:val="39"/>
        </w:rPr>
        <w:t xml:space="preserve"> </w:t>
      </w:r>
      <w:r>
        <w:rPr>
          <w:spacing w:val="-1"/>
        </w:rPr>
        <w:t>it</w:t>
      </w:r>
      <w:r>
        <w:t xml:space="preserve"> </w:t>
      </w:r>
      <w:r>
        <w:rPr>
          <w:spacing w:val="39"/>
        </w:rPr>
        <w:t xml:space="preserve"> </w:t>
      </w:r>
      <w:r>
        <w:rPr>
          <w:spacing w:val="-1"/>
        </w:rPr>
        <w:t>shall</w:t>
      </w:r>
      <w:r>
        <w:t xml:space="preserve"> </w:t>
      </w:r>
      <w:r>
        <w:rPr>
          <w:spacing w:val="37"/>
        </w:rPr>
        <w:t xml:space="preserve"> </w:t>
      </w:r>
      <w:r>
        <w:t xml:space="preserve">be </w:t>
      </w:r>
      <w:r>
        <w:rPr>
          <w:spacing w:val="37"/>
        </w:rPr>
        <w:t xml:space="preserve"> </w:t>
      </w:r>
      <w:r>
        <w:rPr>
          <w:spacing w:val="-1"/>
        </w:rPr>
        <w:t>interpreted</w:t>
      </w:r>
      <w:r>
        <w:t xml:space="preserve"> </w:t>
      </w:r>
      <w:r>
        <w:rPr>
          <w:spacing w:val="37"/>
        </w:rPr>
        <w:t xml:space="preserve"> </w:t>
      </w:r>
      <w:r>
        <w:rPr>
          <w:spacing w:val="-1"/>
        </w:rPr>
        <w:t>in</w:t>
      </w:r>
      <w:r>
        <w:t xml:space="preserve"> </w:t>
      </w:r>
      <w:r>
        <w:rPr>
          <w:spacing w:val="40"/>
        </w:rPr>
        <w:t xml:space="preserve"> </w:t>
      </w:r>
      <w:r>
        <w:rPr>
          <w:spacing w:val="-1"/>
        </w:rPr>
        <w:t>accordance</w:t>
      </w:r>
      <w:r>
        <w:t xml:space="preserve"> </w:t>
      </w:r>
      <w:r>
        <w:rPr>
          <w:spacing w:val="45"/>
        </w:rPr>
        <w:t xml:space="preserve"> </w:t>
      </w:r>
      <w:r>
        <w:rPr>
          <w:spacing w:val="-2"/>
        </w:rPr>
        <w:t>with</w:t>
      </w:r>
      <w:r>
        <w:t xml:space="preserve"> </w:t>
      </w:r>
      <w:r>
        <w:rPr>
          <w:spacing w:val="37"/>
        </w:rPr>
        <w:t xml:space="preserve"> </w:t>
      </w:r>
      <w:r>
        <w:t xml:space="preserve">the </w:t>
      </w:r>
      <w:r>
        <w:rPr>
          <w:spacing w:val="37"/>
        </w:rPr>
        <w:t xml:space="preserve"> </w:t>
      </w:r>
      <w:r>
        <w:rPr>
          <w:spacing w:val="-1"/>
        </w:rPr>
        <w:t>relevant</w:t>
      </w:r>
      <w:r>
        <w:t xml:space="preserve"> </w:t>
      </w:r>
      <w:r>
        <w:rPr>
          <w:spacing w:val="38"/>
        </w:rPr>
        <w:t xml:space="preserve"> </w:t>
      </w:r>
      <w:r>
        <w:rPr>
          <w:spacing w:val="-1"/>
        </w:rPr>
        <w:t>market sector/ industry meaning. Otherwise it shall be interpreted in accordance with the dictionary.</w:t>
      </w:r>
    </w:p>
    <w:p w14:paraId="5DBDE570" w14:textId="5917D5EC" w:rsidR="00AD5736" w:rsidRDefault="00AD5736" w:rsidP="00AD5736">
      <w:pPr>
        <w:pStyle w:val="BodyText"/>
        <w:tabs>
          <w:tab w:val="left" w:pos="2621"/>
        </w:tabs>
        <w:spacing w:line="275" w:lineRule="auto"/>
        <w:ind w:right="116"/>
        <w:jc w:val="both"/>
        <w:rPr>
          <w:spacing w:val="-1"/>
        </w:rPr>
      </w:pPr>
    </w:p>
    <w:p w14:paraId="0276AF95" w14:textId="1E3A8960" w:rsidR="00AD5736" w:rsidRDefault="00AD5736" w:rsidP="00AD5736">
      <w:pPr>
        <w:pStyle w:val="BodyText"/>
        <w:tabs>
          <w:tab w:val="left" w:pos="2621"/>
        </w:tabs>
        <w:spacing w:line="275" w:lineRule="auto"/>
        <w:ind w:right="116"/>
        <w:jc w:val="both"/>
        <w:rPr>
          <w:spacing w:val="-1"/>
        </w:rPr>
      </w:pPr>
    </w:p>
    <w:p w14:paraId="46B4DBBA" w14:textId="235E53BA" w:rsidR="00AD5736" w:rsidRDefault="00AD5736" w:rsidP="00AD5736">
      <w:pPr>
        <w:pStyle w:val="BodyText"/>
        <w:tabs>
          <w:tab w:val="left" w:pos="2621"/>
        </w:tabs>
        <w:spacing w:line="275" w:lineRule="auto"/>
        <w:ind w:right="116"/>
        <w:jc w:val="both"/>
        <w:rPr>
          <w:spacing w:val="-1"/>
        </w:rPr>
      </w:pPr>
    </w:p>
    <w:p w14:paraId="74BEC249" w14:textId="77777777" w:rsidR="00AD5736" w:rsidRPr="00543FAE" w:rsidRDefault="00AD5736" w:rsidP="00AD5736">
      <w:pPr>
        <w:pStyle w:val="BodyText"/>
        <w:tabs>
          <w:tab w:val="left" w:pos="2621"/>
        </w:tabs>
        <w:spacing w:line="275" w:lineRule="auto"/>
        <w:ind w:right="116"/>
        <w:jc w:val="both"/>
      </w:pPr>
    </w:p>
    <w:p w14:paraId="00F7288D" w14:textId="6DB029FE" w:rsidR="00543FAE" w:rsidRDefault="00543FAE" w:rsidP="009E6FDA">
      <w:pPr>
        <w:pStyle w:val="BodyText"/>
        <w:numPr>
          <w:ilvl w:val="1"/>
          <w:numId w:val="45"/>
        </w:numPr>
        <w:tabs>
          <w:tab w:val="left" w:pos="2621"/>
        </w:tabs>
        <w:spacing w:line="275" w:lineRule="auto"/>
        <w:ind w:right="116"/>
        <w:jc w:val="both"/>
      </w:pPr>
      <w:r>
        <w:lastRenderedPageBreak/>
        <w:t>In this contract the following terms have the following meaning:</w:t>
      </w:r>
    </w:p>
    <w:p w14:paraId="1A47F16F" w14:textId="77777777" w:rsidR="00AD5736" w:rsidRPr="00543FAE" w:rsidRDefault="00AD5736" w:rsidP="00AD5736">
      <w:pPr>
        <w:pStyle w:val="BodyText"/>
        <w:tabs>
          <w:tab w:val="left" w:pos="2621"/>
        </w:tabs>
        <w:spacing w:line="275" w:lineRule="auto"/>
        <w:ind w:left="1180" w:right="116"/>
        <w:jc w:val="both"/>
      </w:pPr>
    </w:p>
    <w:p w14:paraId="3A67E286" w14:textId="77777777" w:rsidR="00543FAE" w:rsidRDefault="00543FAE" w:rsidP="00543FAE">
      <w:pPr>
        <w:pStyle w:val="BodyText"/>
        <w:tabs>
          <w:tab w:val="left" w:pos="2621"/>
        </w:tabs>
        <w:spacing w:line="275" w:lineRule="auto"/>
        <w:ind w:right="116"/>
        <w:jc w:val="both"/>
        <w:rPr>
          <w:spacing w:val="-1"/>
        </w:rPr>
      </w:pPr>
    </w:p>
    <w:p w14:paraId="41041E09" w14:textId="77777777" w:rsidR="00543FAE" w:rsidRDefault="00D40E5C" w:rsidP="00543FAE">
      <w:pPr>
        <w:pStyle w:val="BodyText"/>
        <w:tabs>
          <w:tab w:val="left" w:pos="2621"/>
        </w:tabs>
        <w:spacing w:line="275" w:lineRule="auto"/>
        <w:ind w:right="116"/>
        <w:jc w:val="both"/>
      </w:pPr>
      <w:r>
        <w:tab/>
      </w:r>
    </w:p>
    <w:p w14:paraId="5D053ACE" w14:textId="77777777" w:rsidR="009C75C6" w:rsidRDefault="009C75C6">
      <w:pPr>
        <w:spacing w:before="1"/>
        <w:rPr>
          <w:rFonts w:ascii="Times New Roman" w:eastAsia="Times New Roman" w:hAnsi="Times New Roman" w:cs="Times New Roman"/>
          <w:sz w:val="7"/>
          <w:szCs w:val="7"/>
        </w:rPr>
      </w:pPr>
    </w:p>
    <w:tbl>
      <w:tblPr>
        <w:tblStyle w:val="TableGrid"/>
        <w:tblW w:w="9016" w:type="dxa"/>
        <w:tblInd w:w="-1" w:type="dxa"/>
        <w:tblLook w:val="04A0" w:firstRow="1" w:lastRow="0" w:firstColumn="1" w:lastColumn="0" w:noHBand="0" w:noVBand="1"/>
      </w:tblPr>
      <w:tblGrid>
        <w:gridCol w:w="2995"/>
        <w:gridCol w:w="6021"/>
      </w:tblGrid>
      <w:tr w:rsidR="00AB03A4" w:rsidRPr="00AB03A4" w14:paraId="0B7C98B8"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542D5F21" w14:textId="77777777" w:rsidR="00AB03A4" w:rsidRPr="00AB03A4" w:rsidRDefault="00AB03A4" w:rsidP="00AB03A4">
            <w:pPr>
              <w:spacing w:line="252" w:lineRule="exact"/>
              <w:rPr>
                <w:rFonts w:ascii="Arial" w:hAnsi="Arial" w:cs="Arial"/>
                <w:b/>
              </w:rPr>
            </w:pPr>
            <w:r w:rsidRPr="00AB03A4">
              <w:rPr>
                <w:rFonts w:ascii="Arial" w:hAnsi="Arial" w:cs="Arial"/>
                <w:b/>
              </w:rPr>
              <w:t xml:space="preserve">Agreement </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290169D8" w14:textId="77777777" w:rsidR="00AB03A4" w:rsidRDefault="00AB03A4" w:rsidP="00AB03A4">
            <w:pPr>
              <w:spacing w:line="252" w:lineRule="exact"/>
              <w:rPr>
                <w:rFonts w:ascii="Arial" w:hAnsi="Arial" w:cs="Arial"/>
              </w:rPr>
            </w:pPr>
            <w:r w:rsidRPr="00AB03A4">
              <w:rPr>
                <w:rFonts w:ascii="Arial" w:hAnsi="Arial" w:cs="Arial"/>
              </w:rPr>
              <w:t>means this Contract;</w:t>
            </w:r>
          </w:p>
          <w:p w14:paraId="6BA747DB" w14:textId="77777777" w:rsidR="00EE4E86" w:rsidRPr="00AB03A4" w:rsidRDefault="00EE4E86" w:rsidP="00AB03A4">
            <w:pPr>
              <w:spacing w:line="252" w:lineRule="exact"/>
              <w:rPr>
                <w:rFonts w:ascii="Arial" w:hAnsi="Arial" w:cs="Arial"/>
              </w:rPr>
            </w:pPr>
          </w:p>
        </w:tc>
      </w:tr>
      <w:tr w:rsidR="00AB03A4" w:rsidRPr="00AB03A4" w14:paraId="7EFB2259"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45FB7D92" w14:textId="77777777" w:rsidR="00AB03A4" w:rsidRPr="00AB03A4" w:rsidRDefault="00AB03A4" w:rsidP="00AB03A4">
            <w:pPr>
              <w:spacing w:line="252" w:lineRule="exact"/>
              <w:rPr>
                <w:rFonts w:ascii="Arial" w:hAnsi="Arial" w:cs="Arial"/>
              </w:rPr>
            </w:pPr>
            <w:r w:rsidRPr="00AB03A4">
              <w:rPr>
                <w:rFonts w:ascii="Arial" w:hAnsi="Arial" w:cs="Arial"/>
                <w:b/>
              </w:rPr>
              <w:t>Approval</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C0D22C1" w14:textId="1BD160B9" w:rsidR="00AB03A4" w:rsidRPr="00AB03A4" w:rsidRDefault="00AB03A4" w:rsidP="00AB03A4">
            <w:pPr>
              <w:spacing w:line="252" w:lineRule="exact"/>
              <w:rPr>
                <w:rFonts w:ascii="Arial" w:hAnsi="Arial" w:cs="Arial"/>
              </w:rPr>
            </w:pPr>
            <w:r w:rsidRPr="00AB03A4">
              <w:rPr>
                <w:rFonts w:ascii="Arial" w:hAnsi="Arial" w:cs="Arial"/>
              </w:rPr>
              <w:t xml:space="preserve">means the </w:t>
            </w:r>
            <w:r w:rsidR="0074200A" w:rsidRPr="00AB03A4">
              <w:rPr>
                <w:rFonts w:ascii="Arial" w:hAnsi="Arial" w:cs="Arial"/>
              </w:rPr>
              <w:t>Approval given</w:t>
            </w:r>
            <w:r w:rsidRPr="00AB03A4">
              <w:rPr>
                <w:rFonts w:ascii="Arial" w:hAnsi="Arial" w:cs="Arial"/>
              </w:rPr>
              <w:t xml:space="preserve"> in accordance with Clause 10.1 or 10.2 as the context requires and "</w:t>
            </w:r>
            <w:r w:rsidRPr="00AB03A4">
              <w:rPr>
                <w:rFonts w:ascii="Arial" w:hAnsi="Arial" w:cs="Arial"/>
                <w:b/>
              </w:rPr>
              <w:t>Approve</w:t>
            </w:r>
            <w:r w:rsidRPr="00AB03A4">
              <w:rPr>
                <w:rFonts w:ascii="Arial" w:hAnsi="Arial" w:cs="Arial"/>
              </w:rPr>
              <w:t>", “</w:t>
            </w:r>
            <w:r w:rsidRPr="00AB03A4">
              <w:rPr>
                <w:rFonts w:ascii="Arial" w:hAnsi="Arial" w:cs="Arial"/>
                <w:b/>
              </w:rPr>
              <w:t>Approving”</w:t>
            </w:r>
            <w:r w:rsidRPr="00AB03A4">
              <w:rPr>
                <w:rFonts w:ascii="Arial" w:hAnsi="Arial" w:cs="Arial"/>
              </w:rPr>
              <w:t xml:space="preserve"> and "</w:t>
            </w:r>
            <w:r w:rsidRPr="00AB03A4">
              <w:rPr>
                <w:rFonts w:ascii="Arial" w:hAnsi="Arial" w:cs="Arial"/>
                <w:b/>
              </w:rPr>
              <w:t>Approved</w:t>
            </w:r>
            <w:r w:rsidRPr="00AB03A4">
              <w:rPr>
                <w:rFonts w:ascii="Arial" w:hAnsi="Arial" w:cs="Arial"/>
              </w:rPr>
              <w:t>" shall be construed accordingly.</w:t>
            </w:r>
          </w:p>
        </w:tc>
      </w:tr>
      <w:tr w:rsidR="00AB03A4" w:rsidRPr="00AB03A4" w14:paraId="5E5C507D"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0361A12E" w14:textId="77777777" w:rsidR="00AB03A4" w:rsidRPr="00AB03A4" w:rsidRDefault="00AB03A4" w:rsidP="00AB03A4">
            <w:pPr>
              <w:spacing w:line="252" w:lineRule="exact"/>
              <w:rPr>
                <w:rFonts w:ascii="Arial" w:hAnsi="Arial" w:cs="Arial"/>
              </w:rPr>
            </w:pPr>
            <w:r w:rsidRPr="00AB03A4">
              <w:rPr>
                <w:rFonts w:ascii="Arial" w:hAnsi="Arial" w:cs="Arial"/>
                <w:b/>
              </w:rPr>
              <w:t>Affected Party</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371041A" w14:textId="77777777" w:rsidR="00AB03A4" w:rsidRPr="00AB03A4" w:rsidRDefault="00AB03A4" w:rsidP="00AB03A4">
            <w:pPr>
              <w:spacing w:line="252" w:lineRule="exact"/>
              <w:rPr>
                <w:rFonts w:ascii="Arial" w:hAnsi="Arial" w:cs="Arial"/>
              </w:rPr>
            </w:pPr>
            <w:r w:rsidRPr="00AB03A4">
              <w:rPr>
                <w:rFonts w:ascii="Arial" w:hAnsi="Arial" w:cs="Arial"/>
              </w:rPr>
              <w:t>means the Customer or the Supplier affected by the</w:t>
            </w:r>
          </w:p>
          <w:p w14:paraId="31B74199" w14:textId="77777777" w:rsidR="00AB03A4" w:rsidRPr="00AB03A4" w:rsidRDefault="00AB03A4" w:rsidP="00AB03A4">
            <w:pPr>
              <w:spacing w:line="252" w:lineRule="exact"/>
              <w:rPr>
                <w:rFonts w:ascii="Arial" w:hAnsi="Arial" w:cs="Arial"/>
              </w:rPr>
            </w:pPr>
            <w:r w:rsidRPr="00AB03A4">
              <w:rPr>
                <w:rFonts w:ascii="Arial" w:hAnsi="Arial" w:cs="Arial"/>
              </w:rPr>
              <w:t xml:space="preserve">event </w:t>
            </w:r>
          </w:p>
        </w:tc>
      </w:tr>
      <w:tr w:rsidR="00AB03A4" w:rsidRPr="00AB03A4" w14:paraId="44283BC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688B74F" w14:textId="77777777" w:rsidR="00AB03A4" w:rsidRPr="00AB03A4" w:rsidRDefault="00AB03A4" w:rsidP="00AB03A4">
            <w:pPr>
              <w:spacing w:line="252" w:lineRule="exact"/>
              <w:rPr>
                <w:rFonts w:ascii="Arial" w:hAnsi="Arial" w:cs="Arial"/>
              </w:rPr>
            </w:pPr>
            <w:r w:rsidRPr="00AB03A4">
              <w:rPr>
                <w:rFonts w:ascii="Arial" w:hAnsi="Arial" w:cs="Arial"/>
                <w:b/>
              </w:rPr>
              <w:t>Associates</w:t>
            </w:r>
          </w:p>
        </w:tc>
        <w:tc>
          <w:tcPr>
            <w:tcW w:w="6040" w:type="dxa"/>
            <w:tcBorders>
              <w:top w:val="single" w:sz="5" w:space="0" w:color="000000"/>
              <w:left w:val="single" w:sz="5" w:space="0" w:color="000000"/>
              <w:bottom w:val="single" w:sz="5" w:space="0" w:color="000000"/>
              <w:right w:val="single" w:sz="5" w:space="0" w:color="000000"/>
            </w:tcBorders>
          </w:tcPr>
          <w:p w14:paraId="15ED1AC2" w14:textId="77777777" w:rsidR="00AB03A4" w:rsidRPr="00AB03A4" w:rsidRDefault="00AB03A4" w:rsidP="00AB03A4">
            <w:pPr>
              <w:spacing w:line="252" w:lineRule="exact"/>
              <w:rPr>
                <w:rFonts w:ascii="Arial" w:hAnsi="Arial" w:cs="Arial"/>
              </w:rPr>
            </w:pPr>
            <w:r w:rsidRPr="00AB03A4">
              <w:rPr>
                <w:rFonts w:ascii="Arial" w:hAnsi="Arial" w:cs="Arial"/>
              </w:rPr>
              <w:t>A Party’s</w:t>
            </w:r>
            <w:r w:rsidRPr="00AB03A4">
              <w:rPr>
                <w:rFonts w:ascii="Arial" w:hAnsi="Arial" w:cs="Arial"/>
              </w:rPr>
              <w:tab/>
              <w:t>employees,</w:t>
            </w:r>
            <w:r w:rsidRPr="00AB03A4">
              <w:rPr>
                <w:rFonts w:ascii="Arial" w:hAnsi="Arial" w:cs="Arial"/>
              </w:rPr>
              <w:tab/>
              <w:t>officers, agents, sub-contractors or authorised representatives.</w:t>
            </w:r>
          </w:p>
        </w:tc>
      </w:tr>
      <w:tr w:rsidR="00AB03A4" w:rsidRPr="00AB03A4" w14:paraId="4CFCEDB5"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5689F6B7" w14:textId="77777777" w:rsidR="00AB03A4" w:rsidRPr="00AB03A4" w:rsidRDefault="00AB03A4" w:rsidP="00AB03A4">
            <w:pPr>
              <w:spacing w:line="252" w:lineRule="exact"/>
              <w:rPr>
                <w:rFonts w:ascii="Arial" w:hAnsi="Arial" w:cs="Arial"/>
                <w:b/>
              </w:rPr>
            </w:pPr>
            <w:r w:rsidRPr="00AB03A4">
              <w:rPr>
                <w:rFonts w:ascii="Arial" w:hAnsi="Arial" w:cs="Arial"/>
                <w:b/>
              </w:rPr>
              <w:t>Authorised</w:t>
            </w:r>
            <w:r w:rsidRPr="00AB03A4">
              <w:rPr>
                <w:rFonts w:ascii="Arial" w:hAnsi="Arial" w:cs="Arial"/>
                <w:b/>
              </w:rPr>
              <w:tab/>
              <w:t>Supplier Approver</w:t>
            </w:r>
          </w:p>
        </w:tc>
        <w:tc>
          <w:tcPr>
            <w:tcW w:w="6040" w:type="dxa"/>
            <w:tcBorders>
              <w:top w:val="single" w:sz="5" w:space="0" w:color="000000"/>
              <w:left w:val="single" w:sz="5" w:space="0" w:color="000000"/>
              <w:bottom w:val="single" w:sz="5" w:space="0" w:color="000000"/>
              <w:right w:val="single" w:sz="5" w:space="0" w:color="000000"/>
            </w:tcBorders>
          </w:tcPr>
          <w:p w14:paraId="05CAB7E1" w14:textId="77777777" w:rsidR="00AB03A4" w:rsidRPr="00AB03A4" w:rsidRDefault="00AB03A4" w:rsidP="00AB03A4">
            <w:pPr>
              <w:spacing w:line="252" w:lineRule="exact"/>
              <w:rPr>
                <w:rFonts w:ascii="Arial" w:hAnsi="Arial" w:cs="Arial"/>
              </w:rPr>
            </w:pPr>
            <w:r w:rsidRPr="00AB03A4">
              <w:rPr>
                <w:rFonts w:ascii="Arial" w:hAnsi="Arial" w:cs="Arial"/>
              </w:rPr>
              <w:t>Any personnel of the Supplier who have the authority to contractually bind the Supplier in all matters relating to Contract. They must be named in the applicable Statement of Work, and the Customer must be notified if they change.</w:t>
            </w:r>
          </w:p>
        </w:tc>
      </w:tr>
      <w:tr w:rsidR="00AB03A4" w:rsidRPr="00AB03A4" w14:paraId="081D06F4"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1E3810B9" w14:textId="77777777" w:rsidR="00AB03A4" w:rsidRPr="00AB03A4" w:rsidRDefault="00AB03A4" w:rsidP="00AB03A4">
            <w:pPr>
              <w:spacing w:line="252" w:lineRule="exact"/>
              <w:rPr>
                <w:rFonts w:ascii="Arial" w:hAnsi="Arial" w:cs="Arial"/>
                <w:b/>
              </w:rPr>
            </w:pPr>
            <w:r w:rsidRPr="00AB03A4">
              <w:rPr>
                <w:rFonts w:ascii="Arial" w:hAnsi="Arial" w:cs="Arial"/>
                <w:b/>
              </w:rPr>
              <w:t>Authorised   Customer Approver</w:t>
            </w:r>
          </w:p>
        </w:tc>
        <w:tc>
          <w:tcPr>
            <w:tcW w:w="5902" w:type="dxa"/>
            <w:tcBorders>
              <w:top w:val="single" w:sz="5" w:space="0" w:color="000000"/>
              <w:left w:val="single" w:sz="5" w:space="0" w:color="000000"/>
              <w:bottom w:val="single" w:sz="5" w:space="0" w:color="000000"/>
              <w:right w:val="single" w:sz="5" w:space="0" w:color="000000"/>
            </w:tcBorders>
          </w:tcPr>
          <w:p w14:paraId="67E6461F" w14:textId="77777777" w:rsidR="00AB03A4" w:rsidRPr="00AB03A4" w:rsidRDefault="00AB03A4" w:rsidP="00AB03A4">
            <w:pPr>
              <w:spacing w:line="252" w:lineRule="exact"/>
              <w:rPr>
                <w:rFonts w:ascii="Arial" w:hAnsi="Arial" w:cs="Arial"/>
              </w:rPr>
            </w:pPr>
            <w:r w:rsidRPr="00AB03A4">
              <w:rPr>
                <w:rFonts w:ascii="Arial" w:hAnsi="Arial" w:cs="Arial"/>
              </w:rPr>
              <w:t>Any personnel of the Customer who have the authority to contractually bind the Customer in all matters relating to this Contract. They must be named in the applicable Statement of Work, and the Supplier must be notified if they change.</w:t>
            </w:r>
          </w:p>
        </w:tc>
      </w:tr>
      <w:tr w:rsidR="00AB03A4" w:rsidRPr="00AB03A4" w14:paraId="2E404310"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5CA08380" w14:textId="77777777" w:rsidR="00AB03A4" w:rsidRPr="00AB03A4" w:rsidRDefault="00AB03A4" w:rsidP="00AB03A4">
            <w:pPr>
              <w:spacing w:line="252" w:lineRule="exact"/>
              <w:rPr>
                <w:rFonts w:ascii="Arial" w:hAnsi="Arial" w:cs="Arial"/>
                <w:b/>
              </w:rPr>
            </w:pPr>
            <w:r w:rsidRPr="00AB03A4">
              <w:rPr>
                <w:rFonts w:ascii="Arial" w:hAnsi="Arial" w:cs="Arial"/>
                <w:b/>
              </w:rPr>
              <w:t>Contract</w:t>
            </w:r>
          </w:p>
        </w:tc>
        <w:tc>
          <w:tcPr>
            <w:tcW w:w="5902" w:type="dxa"/>
            <w:tcBorders>
              <w:top w:val="single" w:sz="5" w:space="0" w:color="000000"/>
              <w:left w:val="single" w:sz="5" w:space="0" w:color="000000"/>
              <w:bottom w:val="single" w:sz="5" w:space="0" w:color="000000"/>
              <w:right w:val="single" w:sz="5" w:space="0" w:color="000000"/>
            </w:tcBorders>
          </w:tcPr>
          <w:p w14:paraId="14E19C92" w14:textId="77777777" w:rsidR="00AB03A4" w:rsidRPr="00AB03A4" w:rsidRDefault="00AB03A4" w:rsidP="00AB03A4">
            <w:pPr>
              <w:spacing w:line="252" w:lineRule="exact"/>
              <w:rPr>
                <w:rFonts w:ascii="Arial" w:hAnsi="Arial" w:cs="Arial"/>
              </w:rPr>
            </w:pPr>
            <w:r w:rsidRPr="00AB03A4">
              <w:rPr>
                <w:rFonts w:ascii="Arial" w:hAnsi="Arial" w:cs="Arial"/>
              </w:rPr>
              <w:t>This contract between the Customer and the Supplier (entered into under the provisions of the DPS Agreement), which consists of the terms set out in the Letter of Appointment, the Contract Terms, the Schedules and any Statement of Work.</w:t>
            </w:r>
          </w:p>
        </w:tc>
      </w:tr>
      <w:tr w:rsidR="00AB03A4" w:rsidRPr="00AB03A4" w14:paraId="3CC44526"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259953A" w14:textId="77777777" w:rsidR="00AB03A4" w:rsidRPr="00AB03A4" w:rsidRDefault="00AB03A4" w:rsidP="00AB03A4">
            <w:pPr>
              <w:spacing w:line="252" w:lineRule="exact"/>
              <w:rPr>
                <w:rFonts w:ascii="Arial" w:hAnsi="Arial" w:cs="Arial"/>
                <w:b/>
              </w:rPr>
            </w:pPr>
            <w:r w:rsidRPr="00AB03A4">
              <w:rPr>
                <w:rFonts w:ascii="Arial" w:hAnsi="Arial" w:cs="Arial"/>
                <w:b/>
              </w:rPr>
              <w:t>Contract Terms</w:t>
            </w:r>
          </w:p>
        </w:tc>
        <w:tc>
          <w:tcPr>
            <w:tcW w:w="5902" w:type="dxa"/>
            <w:tcBorders>
              <w:top w:val="single" w:sz="5" w:space="0" w:color="000000"/>
              <w:left w:val="single" w:sz="5" w:space="0" w:color="000000"/>
              <w:bottom w:val="single" w:sz="5" w:space="0" w:color="000000"/>
              <w:right w:val="single" w:sz="5" w:space="0" w:color="000000"/>
            </w:tcBorders>
          </w:tcPr>
          <w:p w14:paraId="71BEB8CB" w14:textId="77777777" w:rsidR="00AB03A4" w:rsidRPr="00AB03A4" w:rsidRDefault="00AB03A4" w:rsidP="00AB03A4">
            <w:pPr>
              <w:spacing w:line="252" w:lineRule="exact"/>
              <w:rPr>
                <w:rFonts w:ascii="Arial" w:hAnsi="Arial" w:cs="Arial"/>
              </w:rPr>
            </w:pPr>
            <w:r w:rsidRPr="00AB03A4">
              <w:rPr>
                <w:rFonts w:ascii="Arial" w:hAnsi="Arial" w:cs="Arial"/>
              </w:rPr>
              <w:t>The terms and conditions set out in this Contract including this Schedule 1 but not including any other Schedules or Statement of Work.</w:t>
            </w:r>
          </w:p>
        </w:tc>
      </w:tr>
      <w:tr w:rsidR="00AB03A4" w:rsidRPr="00AB03A4" w14:paraId="636CD47B"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509D90F4" w14:textId="77777777" w:rsidR="00AB03A4" w:rsidRPr="00AB03A4" w:rsidRDefault="00AB03A4" w:rsidP="00AB03A4">
            <w:pPr>
              <w:spacing w:line="252" w:lineRule="exact"/>
              <w:rPr>
                <w:rFonts w:ascii="Arial" w:hAnsi="Arial" w:cs="Arial"/>
                <w:b/>
              </w:rPr>
            </w:pPr>
            <w:r w:rsidRPr="00AB03A4">
              <w:rPr>
                <w:rFonts w:ascii="Arial" w:hAnsi="Arial" w:cs="Arial"/>
                <w:b/>
              </w:rPr>
              <w:t>Central Government Body</w:t>
            </w:r>
          </w:p>
        </w:tc>
        <w:tc>
          <w:tcPr>
            <w:tcW w:w="5902" w:type="dxa"/>
            <w:tcBorders>
              <w:top w:val="single" w:sz="5" w:space="0" w:color="000000"/>
              <w:left w:val="single" w:sz="5" w:space="0" w:color="000000"/>
              <w:bottom w:val="single" w:sz="5" w:space="0" w:color="000000"/>
              <w:right w:val="single" w:sz="5" w:space="0" w:color="000000"/>
            </w:tcBorders>
          </w:tcPr>
          <w:p w14:paraId="47CECBCA" w14:textId="77777777" w:rsidR="00AB03A4" w:rsidRPr="00AB03A4" w:rsidRDefault="00AB03A4" w:rsidP="00AB03A4">
            <w:pPr>
              <w:spacing w:line="252" w:lineRule="exact"/>
              <w:rPr>
                <w:rFonts w:ascii="Arial" w:hAnsi="Arial" w:cs="Arial"/>
              </w:rPr>
            </w:pPr>
            <w:r w:rsidRPr="00AB03A4">
              <w:rPr>
                <w:rFonts w:ascii="Arial" w:hAnsi="Arial" w:cs="Arial"/>
              </w:rPr>
              <w:t>A body listed in one of the following sub-categories of the Central Government classification of the Public Sector Classification Guide, as published and amended from time to time by the Office for National Statistics: Government Department; Non- Departmental Public Body or Assembly Sponsored Public Body (advisory, executive, or tribunal); Non-Ministerial Department; or Executive Supplier.</w:t>
            </w:r>
          </w:p>
        </w:tc>
      </w:tr>
      <w:tr w:rsidR="00AB03A4" w:rsidRPr="00AB03A4" w14:paraId="7D24605A"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61205331" w14:textId="77777777" w:rsidR="00AB03A4" w:rsidRPr="00AB03A4" w:rsidRDefault="00AB03A4" w:rsidP="00AB03A4">
            <w:pPr>
              <w:spacing w:line="252" w:lineRule="exact"/>
              <w:rPr>
                <w:rFonts w:ascii="Arial" w:hAnsi="Arial" w:cs="Arial"/>
                <w:b/>
              </w:rPr>
            </w:pPr>
            <w:r w:rsidRPr="00AB03A4">
              <w:rPr>
                <w:rFonts w:ascii="Arial" w:hAnsi="Arial" w:cs="Arial"/>
                <w:b/>
              </w:rPr>
              <w:t>Change of Control</w:t>
            </w:r>
          </w:p>
        </w:tc>
        <w:tc>
          <w:tcPr>
            <w:tcW w:w="5902" w:type="dxa"/>
            <w:tcBorders>
              <w:top w:val="single" w:sz="5" w:space="0" w:color="000000"/>
              <w:left w:val="single" w:sz="5" w:space="0" w:color="000000"/>
              <w:bottom w:val="single" w:sz="5" w:space="0" w:color="000000"/>
              <w:right w:val="single" w:sz="5" w:space="0" w:color="000000"/>
            </w:tcBorders>
          </w:tcPr>
          <w:p w14:paraId="302456D8" w14:textId="77777777" w:rsidR="00AB03A4" w:rsidRPr="00AB03A4" w:rsidRDefault="00AB03A4" w:rsidP="00AB03A4">
            <w:pPr>
              <w:spacing w:line="252" w:lineRule="exact"/>
              <w:rPr>
                <w:rFonts w:ascii="Arial" w:hAnsi="Arial" w:cs="Arial"/>
              </w:rPr>
            </w:pPr>
            <w:r w:rsidRPr="00AB03A4">
              <w:rPr>
                <w:rFonts w:ascii="Arial" w:hAnsi="Arial" w:cs="Arial"/>
              </w:rPr>
              <w:t>Change of Control has the same meaning as in section 416 of the Income and Corporation Taxes Act 1988.</w:t>
            </w:r>
          </w:p>
        </w:tc>
      </w:tr>
      <w:tr w:rsidR="00AB03A4" w:rsidRPr="00AB03A4" w14:paraId="351957AE"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7914C43" w14:textId="77777777" w:rsidR="00AB03A4" w:rsidRPr="00AB03A4" w:rsidRDefault="00AB03A4" w:rsidP="00AB03A4">
            <w:pPr>
              <w:spacing w:line="252" w:lineRule="exact"/>
              <w:rPr>
                <w:rFonts w:ascii="Arial" w:hAnsi="Arial" w:cs="Arial"/>
                <w:b/>
              </w:rPr>
            </w:pPr>
            <w:r w:rsidRPr="00AB03A4">
              <w:rPr>
                <w:rFonts w:ascii="Arial" w:hAnsi="Arial" w:cs="Arial"/>
                <w:b/>
              </w:rPr>
              <w:t>Customer Affiliates</w:t>
            </w:r>
          </w:p>
        </w:tc>
        <w:tc>
          <w:tcPr>
            <w:tcW w:w="5902" w:type="dxa"/>
            <w:tcBorders>
              <w:top w:val="single" w:sz="5" w:space="0" w:color="000000"/>
              <w:left w:val="single" w:sz="5" w:space="0" w:color="000000"/>
              <w:bottom w:val="single" w:sz="5" w:space="0" w:color="000000"/>
              <w:right w:val="single" w:sz="5" w:space="0" w:color="000000"/>
            </w:tcBorders>
          </w:tcPr>
          <w:p w14:paraId="1C279204" w14:textId="77777777" w:rsidR="00AB03A4" w:rsidRPr="00AB03A4" w:rsidRDefault="00AB03A4" w:rsidP="00AB03A4">
            <w:pPr>
              <w:spacing w:line="252" w:lineRule="exact"/>
              <w:rPr>
                <w:rFonts w:ascii="Arial" w:hAnsi="Arial" w:cs="Arial"/>
              </w:rPr>
            </w:pPr>
            <w:r w:rsidRPr="00AB03A4">
              <w:rPr>
                <w:rFonts w:ascii="Arial" w:hAnsi="Arial" w:cs="Arial"/>
              </w:rPr>
              <w:t>Any organisation associated with the Customer that will directly receive the benefit of the Project. Customer Affiliates must be named in a Statement of Work, or subsequently notified to the Supplier.</w:t>
            </w:r>
          </w:p>
        </w:tc>
      </w:tr>
      <w:tr w:rsidR="00AB03A4" w:rsidRPr="00AB03A4" w14:paraId="1ABB0047"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284578D7" w14:textId="77777777" w:rsidR="00AB03A4" w:rsidRPr="00AB03A4" w:rsidRDefault="00AB03A4" w:rsidP="00AB03A4">
            <w:pPr>
              <w:spacing w:line="252" w:lineRule="exact"/>
              <w:rPr>
                <w:rFonts w:ascii="Arial" w:hAnsi="Arial" w:cs="Arial"/>
                <w:b/>
              </w:rPr>
            </w:pPr>
            <w:r w:rsidRPr="00AB03A4">
              <w:rPr>
                <w:rFonts w:ascii="Arial" w:hAnsi="Arial" w:cs="Arial"/>
                <w:b/>
              </w:rPr>
              <w:t>Customer</w:t>
            </w:r>
            <w:r w:rsidRPr="00AB03A4">
              <w:rPr>
                <w:rFonts w:ascii="Arial" w:hAnsi="Arial" w:cs="Arial"/>
                <w:b/>
              </w:rPr>
              <w:tab/>
              <w:t>Project Specification</w:t>
            </w:r>
          </w:p>
        </w:tc>
        <w:tc>
          <w:tcPr>
            <w:tcW w:w="5902" w:type="dxa"/>
            <w:tcBorders>
              <w:top w:val="single" w:sz="5" w:space="0" w:color="000000"/>
              <w:left w:val="single" w:sz="5" w:space="0" w:color="000000"/>
              <w:bottom w:val="single" w:sz="5" w:space="0" w:color="000000"/>
              <w:right w:val="single" w:sz="5" w:space="0" w:color="000000"/>
            </w:tcBorders>
          </w:tcPr>
          <w:p w14:paraId="0C39A6A7" w14:textId="77777777" w:rsidR="00AB03A4" w:rsidRPr="00AB03A4" w:rsidRDefault="00AB03A4" w:rsidP="00AB03A4">
            <w:pPr>
              <w:spacing w:line="252" w:lineRule="exact"/>
              <w:rPr>
                <w:rFonts w:ascii="Arial" w:hAnsi="Arial" w:cs="Arial"/>
              </w:rPr>
            </w:pPr>
            <w:r w:rsidRPr="00AB03A4">
              <w:rPr>
                <w:rFonts w:ascii="Arial" w:hAnsi="Arial" w:cs="Arial"/>
              </w:rPr>
              <w:t>The document containing the Customer’s requirements issued either as part of the Call For Competition Process set out in Section 3 of the DPS Agreement or as set out in a Statement of Work from time to time.</w:t>
            </w:r>
          </w:p>
        </w:tc>
      </w:tr>
      <w:tr w:rsidR="00AB03A4" w:rsidRPr="00AB03A4" w14:paraId="12636709"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130672B2" w14:textId="77777777" w:rsidR="00AB03A4" w:rsidRPr="00AB03A4" w:rsidRDefault="00AB03A4" w:rsidP="00AB03A4">
            <w:pPr>
              <w:spacing w:line="252" w:lineRule="exact"/>
              <w:rPr>
                <w:rFonts w:ascii="Arial" w:hAnsi="Arial" w:cs="Arial"/>
                <w:b/>
              </w:rPr>
            </w:pPr>
            <w:r w:rsidRPr="00AB03A4">
              <w:rPr>
                <w:rFonts w:ascii="Arial" w:hAnsi="Arial" w:cs="Arial"/>
                <w:b/>
              </w:rPr>
              <w:t>Customer Cause</w:t>
            </w:r>
          </w:p>
        </w:tc>
        <w:tc>
          <w:tcPr>
            <w:tcW w:w="5902" w:type="dxa"/>
            <w:tcBorders>
              <w:top w:val="single" w:sz="5" w:space="0" w:color="000000"/>
              <w:left w:val="single" w:sz="5" w:space="0" w:color="000000"/>
              <w:bottom w:val="single" w:sz="5" w:space="0" w:color="000000"/>
              <w:right w:val="single" w:sz="5" w:space="0" w:color="000000"/>
            </w:tcBorders>
          </w:tcPr>
          <w:p w14:paraId="796AD467" w14:textId="77777777" w:rsidR="00AB03A4" w:rsidRPr="00AB03A4" w:rsidRDefault="00AB03A4" w:rsidP="00AB03A4">
            <w:pPr>
              <w:spacing w:line="252" w:lineRule="exact"/>
              <w:rPr>
                <w:rFonts w:ascii="Arial" w:hAnsi="Arial" w:cs="Arial"/>
              </w:rPr>
            </w:pPr>
            <w:r w:rsidRPr="00AB03A4">
              <w:rPr>
                <w:rFonts w:ascii="Arial" w:hAnsi="Arial" w:cs="Arial"/>
              </w:rPr>
              <w:t>A situation where the Customer does not fulfil its obligations in connection with this Contract (including its payment obligations), and as a consequence the Supplier is prevented from performing any of the agreed Project.</w:t>
            </w:r>
          </w:p>
        </w:tc>
      </w:tr>
      <w:tr w:rsidR="00AB03A4" w:rsidRPr="00AB03A4" w14:paraId="68B17D88" w14:textId="77777777" w:rsidTr="007E466E">
        <w:tc>
          <w:tcPr>
            <w:tcW w:w="3114" w:type="dxa"/>
            <w:tcBorders>
              <w:top w:val="single" w:sz="5" w:space="0" w:color="000000"/>
              <w:left w:val="single" w:sz="5" w:space="0" w:color="000000"/>
              <w:bottom w:val="single" w:sz="5" w:space="0" w:color="000000"/>
              <w:right w:val="single" w:sz="5" w:space="0" w:color="000000"/>
            </w:tcBorders>
            <w:shd w:val="clear" w:color="auto" w:fill="FEFEFE"/>
          </w:tcPr>
          <w:p w14:paraId="0A74823D" w14:textId="77777777" w:rsidR="00AB03A4" w:rsidRPr="00AB03A4" w:rsidRDefault="00AB03A4" w:rsidP="00AB03A4">
            <w:pPr>
              <w:spacing w:line="252" w:lineRule="exact"/>
              <w:rPr>
                <w:rFonts w:ascii="Arial" w:hAnsi="Arial" w:cs="Arial"/>
                <w:b/>
              </w:rPr>
            </w:pPr>
            <w:r w:rsidRPr="00AB03A4">
              <w:rPr>
                <w:rFonts w:ascii="Arial" w:hAnsi="Arial" w:cs="Arial"/>
                <w:b/>
              </w:rPr>
              <w:t>Customer Confidential Information</w:t>
            </w:r>
          </w:p>
        </w:tc>
        <w:tc>
          <w:tcPr>
            <w:tcW w:w="5902" w:type="dxa"/>
            <w:tcBorders>
              <w:top w:val="single" w:sz="5" w:space="0" w:color="000000"/>
              <w:left w:val="single" w:sz="5" w:space="0" w:color="000000"/>
              <w:bottom w:val="single" w:sz="5" w:space="0" w:color="000000"/>
              <w:right w:val="single" w:sz="5" w:space="0" w:color="000000"/>
            </w:tcBorders>
            <w:shd w:val="clear" w:color="auto" w:fill="FEFEFE"/>
          </w:tcPr>
          <w:p w14:paraId="32B519F4" w14:textId="77777777" w:rsidR="00AB03A4" w:rsidRPr="00AB03A4" w:rsidRDefault="00AB03A4" w:rsidP="00AB03A4">
            <w:pPr>
              <w:spacing w:line="252" w:lineRule="exact"/>
              <w:rPr>
                <w:rFonts w:ascii="Arial" w:hAnsi="Arial" w:cs="Arial"/>
              </w:rPr>
            </w:pPr>
            <w:r w:rsidRPr="00AB03A4">
              <w:rPr>
                <w:rFonts w:ascii="Arial" w:hAnsi="Arial" w:cs="Arial"/>
              </w:rPr>
              <w:t xml:space="preserve">All Customer Data and any information that the Customer or CCS gives to Agencies that is designated as being confidential, or which ought to be reasonably be considered </w:t>
            </w:r>
            <w:r w:rsidRPr="00AB03A4">
              <w:rPr>
                <w:rFonts w:ascii="Arial" w:hAnsi="Arial" w:cs="Arial"/>
              </w:rPr>
              <w:lastRenderedPageBreak/>
              <w:t>to be confidential (whether or not it is marked “confidential”). This may include information, however conveyed, that is politically or security sensitive and/or relates to the Customer’s business, affairs, developments, trade secrets, Know-How, personnel and suppliers.</w:t>
            </w:r>
          </w:p>
        </w:tc>
      </w:tr>
      <w:tr w:rsidR="00AB03A4" w:rsidRPr="00AB03A4" w14:paraId="0DDDABCF"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C29A6B7" w14:textId="77777777" w:rsidR="00AB03A4" w:rsidRPr="00AB03A4" w:rsidRDefault="00AB03A4" w:rsidP="00AB03A4">
            <w:pPr>
              <w:spacing w:line="252" w:lineRule="exact"/>
              <w:rPr>
                <w:rFonts w:ascii="Arial" w:hAnsi="Arial" w:cs="Arial"/>
              </w:rPr>
            </w:pPr>
            <w:r w:rsidRPr="00AB03A4">
              <w:rPr>
                <w:rFonts w:ascii="Arial" w:hAnsi="Arial" w:cs="Arial"/>
                <w:b/>
              </w:rPr>
              <w:lastRenderedPageBreak/>
              <w:t>Customer Data</w:t>
            </w:r>
          </w:p>
        </w:tc>
        <w:tc>
          <w:tcPr>
            <w:tcW w:w="5902" w:type="dxa"/>
            <w:tcBorders>
              <w:top w:val="single" w:sz="5" w:space="0" w:color="000000"/>
              <w:left w:val="single" w:sz="5" w:space="0" w:color="000000"/>
              <w:bottom w:val="single" w:sz="5" w:space="0" w:color="000000"/>
              <w:right w:val="single" w:sz="5" w:space="0" w:color="000000"/>
            </w:tcBorders>
          </w:tcPr>
          <w:p w14:paraId="64EDB24A" w14:textId="77777777" w:rsidR="00AB03A4" w:rsidRPr="00AB03A4" w:rsidRDefault="00AB03A4" w:rsidP="00AB03A4">
            <w:pPr>
              <w:spacing w:line="252" w:lineRule="exact"/>
              <w:rPr>
                <w:rFonts w:ascii="Arial" w:hAnsi="Arial" w:cs="Arial"/>
              </w:rPr>
            </w:pPr>
            <w:r w:rsidRPr="00AB03A4">
              <w:rPr>
                <w:rFonts w:ascii="Arial" w:hAnsi="Arial" w:cs="Arial"/>
              </w:rPr>
              <w:t>Data, text, drawings, diagrams, images or sounds (together with any database made up of any of these), including any Customer’s Confidential Information, supplied to the Supplier by or on behalf of the Customer, or which the Supplier is required to generate, process, store or transmit in connection this Contract, and any Personal Data for which the Customer is the Data Controller.</w:t>
            </w:r>
          </w:p>
        </w:tc>
      </w:tr>
      <w:tr w:rsidR="00AB03A4" w:rsidRPr="00AB03A4" w14:paraId="5ED43771"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0C14DF65" w14:textId="77777777" w:rsidR="00AB03A4" w:rsidRPr="00AB03A4" w:rsidRDefault="00AB03A4" w:rsidP="00AB03A4">
            <w:pPr>
              <w:spacing w:line="252" w:lineRule="exact"/>
              <w:rPr>
                <w:rFonts w:ascii="Arial" w:hAnsi="Arial" w:cs="Arial"/>
              </w:rPr>
            </w:pPr>
            <w:r w:rsidRPr="00AB03A4">
              <w:rPr>
                <w:rFonts w:ascii="Arial" w:hAnsi="Arial" w:cs="Arial"/>
                <w:b/>
              </w:rPr>
              <w:t>Customer Materials</w:t>
            </w:r>
          </w:p>
        </w:tc>
        <w:tc>
          <w:tcPr>
            <w:tcW w:w="5902" w:type="dxa"/>
            <w:tcBorders>
              <w:top w:val="single" w:sz="5" w:space="0" w:color="000000"/>
              <w:left w:val="single" w:sz="5" w:space="0" w:color="000000"/>
              <w:bottom w:val="single" w:sz="5" w:space="0" w:color="000000"/>
              <w:right w:val="single" w:sz="5" w:space="0" w:color="000000"/>
            </w:tcBorders>
          </w:tcPr>
          <w:p w14:paraId="17CAEC34" w14:textId="77777777" w:rsidR="00AB03A4" w:rsidRPr="00AB03A4" w:rsidRDefault="00AB03A4" w:rsidP="00AB03A4">
            <w:pPr>
              <w:spacing w:line="252" w:lineRule="exact"/>
              <w:rPr>
                <w:rFonts w:ascii="Arial" w:hAnsi="Arial" w:cs="Arial"/>
              </w:rPr>
            </w:pPr>
            <w:r w:rsidRPr="00AB03A4">
              <w:rPr>
                <w:rFonts w:ascii="Arial" w:hAnsi="Arial" w:cs="Arial"/>
              </w:rPr>
              <w:t>Any Customer Data, Customer equipment, computer systems, software, documents, copy, Intellectual Property Rights, artwork, logos and any other materials or information owned by or licensed to the Customer which are provided to the Supplier or its Associates by or on behalf of the Customer.</w:t>
            </w:r>
          </w:p>
        </w:tc>
      </w:tr>
      <w:tr w:rsidR="00AB03A4" w:rsidRPr="00AB03A4" w14:paraId="00C59788"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0E5FDEDE" w14:textId="77777777" w:rsidR="00AB03A4" w:rsidRPr="00AB03A4" w:rsidRDefault="00AB03A4" w:rsidP="00AB03A4">
            <w:pPr>
              <w:spacing w:line="252" w:lineRule="exact"/>
              <w:rPr>
                <w:rFonts w:ascii="Arial" w:hAnsi="Arial" w:cs="Arial"/>
              </w:rPr>
            </w:pPr>
            <w:r w:rsidRPr="00AB03A4">
              <w:rPr>
                <w:rFonts w:ascii="Arial" w:hAnsi="Arial" w:cs="Arial"/>
                <w:b/>
              </w:rPr>
              <w:t>Contracting Body</w:t>
            </w:r>
          </w:p>
        </w:tc>
        <w:tc>
          <w:tcPr>
            <w:tcW w:w="5902" w:type="dxa"/>
            <w:tcBorders>
              <w:top w:val="single" w:sz="5" w:space="0" w:color="000000"/>
              <w:left w:val="single" w:sz="5" w:space="0" w:color="000000"/>
              <w:bottom w:val="single" w:sz="5" w:space="0" w:color="000000"/>
              <w:right w:val="single" w:sz="5" w:space="0" w:color="000000"/>
            </w:tcBorders>
          </w:tcPr>
          <w:p w14:paraId="0EF5A4F2" w14:textId="77777777" w:rsidR="00AB03A4" w:rsidRPr="00AB03A4" w:rsidRDefault="00AB03A4" w:rsidP="00AB03A4">
            <w:pPr>
              <w:spacing w:line="252" w:lineRule="exact"/>
              <w:rPr>
                <w:rFonts w:ascii="Arial" w:hAnsi="Arial" w:cs="Arial"/>
              </w:rPr>
            </w:pPr>
            <w:r w:rsidRPr="00AB03A4">
              <w:rPr>
                <w:rFonts w:ascii="Arial" w:hAnsi="Arial" w:cs="Arial"/>
              </w:rPr>
              <w:t>CCS, the Customer and any other bodies listed in the OJEU Notice.</w:t>
            </w:r>
          </w:p>
        </w:tc>
      </w:tr>
      <w:tr w:rsidR="00AB03A4" w:rsidRPr="00AB03A4" w14:paraId="58A5E0D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752F80D" w14:textId="77777777" w:rsidR="00AB03A4" w:rsidRPr="00AB03A4" w:rsidRDefault="00AB03A4" w:rsidP="00AB03A4">
            <w:pPr>
              <w:spacing w:line="252" w:lineRule="exact"/>
              <w:rPr>
                <w:rFonts w:ascii="Arial" w:hAnsi="Arial" w:cs="Arial"/>
              </w:rPr>
            </w:pPr>
            <w:r w:rsidRPr="00AB03A4">
              <w:rPr>
                <w:rFonts w:ascii="Arial" w:hAnsi="Arial" w:cs="Arial"/>
                <w:b/>
              </w:rPr>
              <w:t>Contract Charges</w:t>
            </w:r>
          </w:p>
        </w:tc>
        <w:tc>
          <w:tcPr>
            <w:tcW w:w="6040" w:type="dxa"/>
            <w:tcBorders>
              <w:top w:val="single" w:sz="5" w:space="0" w:color="000000"/>
              <w:left w:val="single" w:sz="5" w:space="0" w:color="000000"/>
              <w:bottom w:val="single" w:sz="5" w:space="0" w:color="000000"/>
              <w:right w:val="single" w:sz="5" w:space="0" w:color="000000"/>
            </w:tcBorders>
          </w:tcPr>
          <w:p w14:paraId="0502D4AF" w14:textId="77777777" w:rsidR="00AB03A4" w:rsidRPr="00AB03A4" w:rsidRDefault="00AB03A4" w:rsidP="00AB03A4">
            <w:pPr>
              <w:spacing w:line="252" w:lineRule="exact"/>
              <w:rPr>
                <w:rFonts w:ascii="Arial" w:hAnsi="Arial" w:cs="Arial"/>
              </w:rPr>
            </w:pPr>
            <w:r w:rsidRPr="00AB03A4">
              <w:rPr>
                <w:rFonts w:ascii="Arial" w:hAnsi="Arial" w:cs="Arial"/>
              </w:rPr>
              <w:t>All charges payable by the Customer for the Project provided under this Contract calculated in accordance with DPS Schedule 3 (Charging Structure) and the Letter of Appointment including all Approved costs properly incurred by the Customer including but not limited to all Expenses, disbursement, taxes, sub-contractor or third party costs, and fees.</w:t>
            </w:r>
          </w:p>
        </w:tc>
      </w:tr>
      <w:tr w:rsidR="00AB03A4" w:rsidRPr="00AB03A4" w14:paraId="37106D2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EB06D54" w14:textId="77777777" w:rsidR="00AB03A4" w:rsidRPr="00AB03A4" w:rsidRDefault="00AB03A4" w:rsidP="00AB03A4">
            <w:pPr>
              <w:spacing w:line="252" w:lineRule="exact"/>
              <w:rPr>
                <w:rFonts w:ascii="Arial" w:hAnsi="Arial" w:cs="Arial"/>
              </w:rPr>
            </w:pPr>
            <w:r w:rsidRPr="00AB03A4">
              <w:rPr>
                <w:rFonts w:ascii="Arial" w:hAnsi="Arial" w:cs="Arial"/>
                <w:b/>
              </w:rPr>
              <w:t>Confidential Information</w:t>
            </w:r>
          </w:p>
        </w:tc>
        <w:tc>
          <w:tcPr>
            <w:tcW w:w="6040" w:type="dxa"/>
            <w:tcBorders>
              <w:top w:val="single" w:sz="5" w:space="0" w:color="000000"/>
              <w:left w:val="single" w:sz="5" w:space="0" w:color="000000"/>
              <w:bottom w:val="single" w:sz="5" w:space="0" w:color="000000"/>
              <w:right w:val="single" w:sz="5" w:space="0" w:color="000000"/>
            </w:tcBorders>
          </w:tcPr>
          <w:p w14:paraId="015F10B4" w14:textId="77777777" w:rsidR="00AB03A4" w:rsidRPr="00AB03A4" w:rsidRDefault="00AB03A4" w:rsidP="00AB03A4">
            <w:pPr>
              <w:spacing w:line="252" w:lineRule="exact"/>
              <w:rPr>
                <w:rFonts w:ascii="Arial" w:hAnsi="Arial" w:cs="Arial"/>
              </w:rPr>
            </w:pPr>
            <w:r w:rsidRPr="00AB03A4">
              <w:rPr>
                <w:rFonts w:ascii="Arial" w:hAnsi="Arial" w:cs="Arial"/>
              </w:rPr>
              <w:t>The Customers Confidential Information and/or the Supplier Confidential Information.</w:t>
            </w:r>
          </w:p>
        </w:tc>
      </w:tr>
      <w:tr w:rsidR="00AB03A4" w:rsidRPr="00AB03A4" w14:paraId="6B251D9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C377D7C" w14:textId="77777777" w:rsidR="00AB03A4" w:rsidRPr="00AB03A4" w:rsidRDefault="00AB03A4" w:rsidP="00AB03A4">
            <w:pPr>
              <w:spacing w:line="252" w:lineRule="exact"/>
              <w:rPr>
                <w:rFonts w:ascii="Arial" w:hAnsi="Arial" w:cs="Arial"/>
                <w:b/>
              </w:rPr>
            </w:pPr>
            <w:r w:rsidRPr="00AB03A4">
              <w:rPr>
                <w:rFonts w:ascii="Arial" w:hAnsi="Arial" w:cs="Arial"/>
                <w:b/>
              </w:rPr>
              <w:t>Contractor Personnel</w:t>
            </w:r>
          </w:p>
        </w:tc>
        <w:tc>
          <w:tcPr>
            <w:tcW w:w="6040" w:type="dxa"/>
            <w:tcBorders>
              <w:top w:val="single" w:sz="5" w:space="0" w:color="000000"/>
              <w:left w:val="single" w:sz="5" w:space="0" w:color="000000"/>
              <w:bottom w:val="single" w:sz="5" w:space="0" w:color="000000"/>
              <w:right w:val="single" w:sz="5" w:space="0" w:color="000000"/>
            </w:tcBorders>
          </w:tcPr>
          <w:p w14:paraId="47D5AB9A" w14:textId="77777777" w:rsidR="00AB03A4" w:rsidRPr="00AB03A4" w:rsidRDefault="00AB03A4" w:rsidP="00AB03A4">
            <w:pPr>
              <w:spacing w:line="252" w:lineRule="exact"/>
              <w:rPr>
                <w:rFonts w:ascii="Arial" w:hAnsi="Arial" w:cs="Arial"/>
              </w:rPr>
            </w:pPr>
            <w:r w:rsidRPr="00AB03A4">
              <w:rPr>
                <w:rFonts w:ascii="Arial" w:hAnsi="Arial" w:cs="Arial"/>
                <w:lang w:val="en-GB"/>
              </w:rPr>
              <w:t>means all directors, officers, employees, agents, consultants and contractors of the Contractor and/or of any Sub-Contractor engaged in the performance of its obligations under this Agreement.</w:t>
            </w:r>
          </w:p>
        </w:tc>
      </w:tr>
      <w:tr w:rsidR="00AB03A4" w:rsidRPr="00AB03A4" w14:paraId="385A70B0"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9EC2FBA" w14:textId="77777777" w:rsidR="00AB03A4" w:rsidRPr="00AB03A4" w:rsidRDefault="00AB03A4" w:rsidP="00AB03A4">
            <w:pPr>
              <w:spacing w:line="252" w:lineRule="exact"/>
              <w:rPr>
                <w:rFonts w:ascii="Arial" w:hAnsi="Arial" w:cs="Arial"/>
                <w:b/>
              </w:rPr>
            </w:pPr>
            <w:r w:rsidRPr="00AB03A4">
              <w:rPr>
                <w:rFonts w:ascii="Arial" w:hAnsi="Arial" w:cs="Arial"/>
                <w:b/>
                <w:lang w:val="en-GB"/>
              </w:rPr>
              <w:t>Controller, Processor, Data Subject, Personal Data, Personal Data Breach, Data Protection Officer</w:t>
            </w:r>
          </w:p>
        </w:tc>
        <w:tc>
          <w:tcPr>
            <w:tcW w:w="6040" w:type="dxa"/>
            <w:tcBorders>
              <w:top w:val="single" w:sz="5" w:space="0" w:color="000000"/>
              <w:left w:val="single" w:sz="5" w:space="0" w:color="000000"/>
              <w:bottom w:val="single" w:sz="5" w:space="0" w:color="000000"/>
              <w:right w:val="single" w:sz="5" w:space="0" w:color="000000"/>
            </w:tcBorders>
          </w:tcPr>
          <w:p w14:paraId="44EFA359"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The meaning given in the GDPR.</w:t>
            </w:r>
          </w:p>
        </w:tc>
      </w:tr>
      <w:tr w:rsidR="00AB03A4" w:rsidRPr="00AB03A4" w14:paraId="4CAB693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0A1E43C" w14:textId="77777777" w:rsidR="00AB03A4" w:rsidRPr="00AB03A4" w:rsidRDefault="00AB03A4" w:rsidP="00AB03A4">
            <w:pPr>
              <w:spacing w:line="252" w:lineRule="exact"/>
              <w:rPr>
                <w:rFonts w:ascii="Arial" w:hAnsi="Arial" w:cs="Arial"/>
              </w:rPr>
            </w:pPr>
            <w:r w:rsidRPr="00AB03A4">
              <w:rPr>
                <w:rFonts w:ascii="Arial" w:hAnsi="Arial" w:cs="Arial"/>
                <w:b/>
              </w:rPr>
              <w:t>Contract Year</w:t>
            </w:r>
          </w:p>
        </w:tc>
        <w:tc>
          <w:tcPr>
            <w:tcW w:w="6040" w:type="dxa"/>
            <w:tcBorders>
              <w:top w:val="single" w:sz="5" w:space="0" w:color="000000"/>
              <w:left w:val="single" w:sz="5" w:space="0" w:color="000000"/>
              <w:bottom w:val="single" w:sz="5" w:space="0" w:color="000000"/>
              <w:right w:val="single" w:sz="5" w:space="0" w:color="000000"/>
            </w:tcBorders>
          </w:tcPr>
          <w:p w14:paraId="5DBD9289" w14:textId="77777777" w:rsidR="00AB03A4" w:rsidRPr="00AB03A4" w:rsidRDefault="00AB03A4" w:rsidP="00AB03A4">
            <w:pPr>
              <w:spacing w:line="252" w:lineRule="exact"/>
              <w:rPr>
                <w:rFonts w:ascii="Arial" w:hAnsi="Arial" w:cs="Arial"/>
              </w:rPr>
            </w:pPr>
            <w:r w:rsidRPr="00AB03A4">
              <w:rPr>
                <w:rFonts w:ascii="Arial" w:hAnsi="Arial" w:cs="Arial"/>
              </w:rPr>
              <w:t>A consecutive 12- month period during the Term commencing on the Effective Date or each anniversary thereof.</w:t>
            </w:r>
          </w:p>
        </w:tc>
      </w:tr>
      <w:tr w:rsidR="00AB03A4" w:rsidRPr="00AB03A4" w14:paraId="41B7786E"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6F020F2" w14:textId="77777777" w:rsidR="00AB03A4" w:rsidRPr="00AB03A4" w:rsidRDefault="00AB03A4" w:rsidP="00AB03A4">
            <w:pPr>
              <w:spacing w:line="252" w:lineRule="exact"/>
              <w:rPr>
                <w:rFonts w:ascii="Arial" w:hAnsi="Arial" w:cs="Arial"/>
                <w:b/>
              </w:rPr>
            </w:pPr>
            <w:r w:rsidRPr="00AB03A4">
              <w:rPr>
                <w:rFonts w:ascii="Arial" w:hAnsi="Arial" w:cs="Arial"/>
                <w:b/>
              </w:rPr>
              <w:t>Data Loss Event</w:t>
            </w:r>
          </w:p>
        </w:tc>
        <w:tc>
          <w:tcPr>
            <w:tcW w:w="6040" w:type="dxa"/>
            <w:tcBorders>
              <w:top w:val="single" w:sz="5" w:space="0" w:color="000000"/>
              <w:left w:val="single" w:sz="5" w:space="0" w:color="000000"/>
              <w:bottom w:val="single" w:sz="5" w:space="0" w:color="000000"/>
              <w:right w:val="single" w:sz="5" w:space="0" w:color="000000"/>
            </w:tcBorders>
          </w:tcPr>
          <w:p w14:paraId="252CC612" w14:textId="77777777" w:rsidR="00AB03A4" w:rsidRPr="00AB03A4" w:rsidRDefault="00AB03A4" w:rsidP="00AB03A4">
            <w:pPr>
              <w:spacing w:line="252" w:lineRule="exact"/>
              <w:rPr>
                <w:rFonts w:ascii="Arial" w:hAnsi="Arial" w:cs="Arial"/>
              </w:rPr>
            </w:pPr>
            <w:r w:rsidRPr="00AB03A4">
              <w:rPr>
                <w:rFonts w:ascii="Arial" w:hAnsi="Arial" w:cs="Arial"/>
              </w:rPr>
              <w:t>any event that results, or may result, in unauthorised access to Personal Data held by the Contractor under this Agreement, and/or actual or potential loss and/or destruction of Personal Data in breach of this Agreement, including any Personal Data Breach.</w:t>
            </w:r>
          </w:p>
        </w:tc>
      </w:tr>
      <w:tr w:rsidR="00AB03A4" w:rsidRPr="00AB03A4" w14:paraId="0A91423A"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693F046" w14:textId="77777777" w:rsidR="00AB03A4" w:rsidRPr="00AB03A4" w:rsidRDefault="00AB03A4" w:rsidP="00AB03A4">
            <w:pPr>
              <w:spacing w:line="252" w:lineRule="exact"/>
              <w:rPr>
                <w:rFonts w:ascii="Arial" w:hAnsi="Arial" w:cs="Arial"/>
                <w:b/>
              </w:rPr>
            </w:pPr>
            <w:r w:rsidRPr="00AB03A4">
              <w:rPr>
                <w:rFonts w:ascii="Arial" w:hAnsi="Arial" w:cs="Arial"/>
                <w:b/>
              </w:rPr>
              <w:t>DPA 2018</w:t>
            </w:r>
          </w:p>
        </w:tc>
        <w:tc>
          <w:tcPr>
            <w:tcW w:w="6040" w:type="dxa"/>
            <w:tcBorders>
              <w:top w:val="single" w:sz="5" w:space="0" w:color="000000"/>
              <w:left w:val="single" w:sz="5" w:space="0" w:color="000000"/>
              <w:bottom w:val="single" w:sz="5" w:space="0" w:color="000000"/>
              <w:right w:val="single" w:sz="5" w:space="0" w:color="000000"/>
            </w:tcBorders>
          </w:tcPr>
          <w:p w14:paraId="64757EE0" w14:textId="77777777" w:rsidR="00AB03A4" w:rsidRPr="00AB03A4" w:rsidRDefault="00AB03A4" w:rsidP="00AB03A4">
            <w:pPr>
              <w:spacing w:line="252" w:lineRule="exact"/>
              <w:rPr>
                <w:rFonts w:ascii="Arial" w:hAnsi="Arial" w:cs="Arial"/>
              </w:rPr>
            </w:pPr>
            <w:r w:rsidRPr="00AB03A4">
              <w:rPr>
                <w:rFonts w:ascii="Arial" w:hAnsi="Arial" w:cs="Arial"/>
              </w:rPr>
              <w:t>Data Protection Act 2018</w:t>
            </w:r>
          </w:p>
        </w:tc>
      </w:tr>
      <w:tr w:rsidR="00AB03A4" w:rsidRPr="00AB03A4" w14:paraId="0A7647B5"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1A65F4D" w14:textId="77777777" w:rsidR="00AB03A4" w:rsidRPr="00AB03A4" w:rsidRDefault="00AB03A4" w:rsidP="00AB03A4">
            <w:pPr>
              <w:spacing w:line="252" w:lineRule="exact"/>
              <w:rPr>
                <w:rFonts w:ascii="Arial" w:hAnsi="Arial" w:cs="Arial"/>
                <w:b/>
              </w:rPr>
            </w:pPr>
            <w:r w:rsidRPr="00AB03A4">
              <w:rPr>
                <w:rFonts w:ascii="Arial" w:hAnsi="Arial" w:cs="Arial"/>
                <w:b/>
              </w:rPr>
              <w:t xml:space="preserve">Data Protection Impact Assessment </w:t>
            </w:r>
          </w:p>
        </w:tc>
        <w:tc>
          <w:tcPr>
            <w:tcW w:w="6040" w:type="dxa"/>
            <w:tcBorders>
              <w:top w:val="single" w:sz="5" w:space="0" w:color="000000"/>
              <w:left w:val="single" w:sz="5" w:space="0" w:color="000000"/>
              <w:bottom w:val="single" w:sz="5" w:space="0" w:color="000000"/>
              <w:right w:val="single" w:sz="5" w:space="0" w:color="000000"/>
            </w:tcBorders>
          </w:tcPr>
          <w:p w14:paraId="66A2B13C" w14:textId="77777777" w:rsidR="00AB03A4" w:rsidRPr="00AB03A4" w:rsidRDefault="00AB03A4" w:rsidP="00AB03A4">
            <w:pPr>
              <w:spacing w:line="252" w:lineRule="exact"/>
              <w:rPr>
                <w:rFonts w:ascii="Arial" w:hAnsi="Arial" w:cs="Arial"/>
              </w:rPr>
            </w:pPr>
            <w:r w:rsidRPr="00AB03A4">
              <w:rPr>
                <w:rFonts w:ascii="Arial" w:hAnsi="Arial" w:cs="Arial"/>
              </w:rPr>
              <w:t>an assessment by the Controller of the impact of the envisaged processing on the protection of Personal Data.</w:t>
            </w:r>
          </w:p>
        </w:tc>
      </w:tr>
      <w:tr w:rsidR="00AB03A4" w:rsidRPr="00AB03A4" w14:paraId="1D0C331A"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6A9A1D3" w14:textId="77777777" w:rsidR="00AB03A4" w:rsidRPr="00AB03A4" w:rsidRDefault="00AB03A4" w:rsidP="00AB03A4">
            <w:pPr>
              <w:spacing w:line="252" w:lineRule="exact"/>
              <w:rPr>
                <w:rFonts w:ascii="Arial" w:hAnsi="Arial" w:cs="Arial"/>
                <w:b/>
              </w:rPr>
            </w:pPr>
            <w:r w:rsidRPr="00AB03A4">
              <w:rPr>
                <w:rFonts w:ascii="Arial" w:hAnsi="Arial" w:cs="Arial"/>
                <w:b/>
              </w:rPr>
              <w:t>Data Subject Access Request</w:t>
            </w:r>
          </w:p>
        </w:tc>
        <w:tc>
          <w:tcPr>
            <w:tcW w:w="6040" w:type="dxa"/>
            <w:tcBorders>
              <w:top w:val="single" w:sz="5" w:space="0" w:color="000000"/>
              <w:left w:val="single" w:sz="5" w:space="0" w:color="000000"/>
              <w:bottom w:val="single" w:sz="5" w:space="0" w:color="000000"/>
              <w:right w:val="single" w:sz="5" w:space="0" w:color="000000"/>
            </w:tcBorders>
          </w:tcPr>
          <w:p w14:paraId="64B208E5" w14:textId="77777777" w:rsidR="00AB03A4" w:rsidRPr="00AB03A4" w:rsidRDefault="00AB03A4" w:rsidP="00AB03A4">
            <w:pPr>
              <w:spacing w:line="252" w:lineRule="exact"/>
              <w:rPr>
                <w:rFonts w:ascii="Arial" w:hAnsi="Arial" w:cs="Arial"/>
              </w:rPr>
            </w:pPr>
            <w:r w:rsidRPr="00AB03A4">
              <w:rPr>
                <w:rFonts w:ascii="Arial" w:hAnsi="Arial" w:cs="Arial"/>
                <w:lang w:val="en-GB"/>
              </w:rPr>
              <w:t>a request made by, or on behalf of, a Data Subject in accordance with rights granted pursuant to the Data Protection Legislation to access their Personal Data.</w:t>
            </w:r>
          </w:p>
        </w:tc>
      </w:tr>
      <w:tr w:rsidR="00AB03A4" w:rsidRPr="00AB03A4" w14:paraId="6975F19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8113439" w14:textId="77777777" w:rsidR="00AB03A4" w:rsidRPr="00AB03A4" w:rsidRDefault="00AB03A4" w:rsidP="00AB03A4">
            <w:pPr>
              <w:spacing w:line="252" w:lineRule="exact"/>
              <w:rPr>
                <w:rFonts w:ascii="Arial" w:hAnsi="Arial" w:cs="Arial"/>
              </w:rPr>
            </w:pPr>
            <w:r w:rsidRPr="00AB03A4">
              <w:rPr>
                <w:rFonts w:ascii="Arial" w:hAnsi="Arial" w:cs="Arial"/>
                <w:b/>
              </w:rPr>
              <w:t>Data</w:t>
            </w:r>
            <w:r w:rsidRPr="00AB03A4">
              <w:rPr>
                <w:rFonts w:ascii="Arial" w:hAnsi="Arial" w:cs="Arial"/>
                <w:b/>
              </w:rPr>
              <w:tab/>
              <w:t>Protection Legislation or DPA</w:t>
            </w:r>
          </w:p>
        </w:tc>
        <w:tc>
          <w:tcPr>
            <w:tcW w:w="6040" w:type="dxa"/>
            <w:tcBorders>
              <w:top w:val="single" w:sz="5" w:space="0" w:color="000000"/>
              <w:left w:val="single" w:sz="5" w:space="0" w:color="000000"/>
              <w:bottom w:val="single" w:sz="5" w:space="0" w:color="000000"/>
              <w:right w:val="single" w:sz="5" w:space="0" w:color="000000"/>
            </w:tcBorders>
          </w:tcPr>
          <w:p w14:paraId="470D6F5C" w14:textId="77777777" w:rsidR="007E466E" w:rsidRPr="00AB03A4" w:rsidRDefault="007E466E" w:rsidP="00AB03A4">
            <w:pPr>
              <w:spacing w:line="252" w:lineRule="exact"/>
              <w:rPr>
                <w:rFonts w:ascii="Arial" w:hAnsi="Arial" w:cs="Arial"/>
                <w:lang w:val="en-GB"/>
              </w:rPr>
            </w:pPr>
            <w:r w:rsidRPr="00AB03A4">
              <w:rPr>
                <w:rFonts w:ascii="Arial" w:hAnsi="Arial" w:cs="Arial"/>
                <w:lang w:val="en-GB"/>
              </w:rPr>
              <w:t>(i) the GDPR, the LED and any applicable national implementing Laws as amended from time to time (ii) the DPA 2018 [subject to Royal Assent] to the extent that it relates to processing of personal data and privacy; (iiii) all applicable Law about the processing of personal data and privacy;</w:t>
            </w:r>
          </w:p>
        </w:tc>
      </w:tr>
      <w:tr w:rsidR="00AB03A4" w:rsidRPr="00AB03A4" w14:paraId="5E9CF669" w14:textId="77777777" w:rsidTr="007E466E">
        <w:tc>
          <w:tcPr>
            <w:tcW w:w="2976" w:type="dxa"/>
            <w:tcBorders>
              <w:top w:val="single" w:sz="5" w:space="0" w:color="000000"/>
              <w:left w:val="single" w:sz="5" w:space="0" w:color="000000"/>
              <w:bottom w:val="single" w:sz="4" w:space="0" w:color="auto"/>
              <w:right w:val="single" w:sz="5" w:space="0" w:color="000000"/>
            </w:tcBorders>
          </w:tcPr>
          <w:p w14:paraId="6CC30207" w14:textId="77777777" w:rsidR="00AB03A4" w:rsidRPr="00AB03A4" w:rsidRDefault="00AB03A4" w:rsidP="00AB03A4">
            <w:pPr>
              <w:spacing w:line="252" w:lineRule="exact"/>
              <w:rPr>
                <w:rFonts w:ascii="Arial" w:hAnsi="Arial" w:cs="Arial"/>
              </w:rPr>
            </w:pPr>
            <w:r w:rsidRPr="00AB03A4">
              <w:rPr>
                <w:rFonts w:ascii="Arial" w:hAnsi="Arial" w:cs="Arial"/>
                <w:b/>
              </w:rPr>
              <w:t>Default</w:t>
            </w:r>
          </w:p>
        </w:tc>
        <w:tc>
          <w:tcPr>
            <w:tcW w:w="6040" w:type="dxa"/>
            <w:tcBorders>
              <w:top w:val="single" w:sz="5" w:space="0" w:color="000000"/>
              <w:left w:val="single" w:sz="5" w:space="0" w:color="000000"/>
              <w:bottom w:val="single" w:sz="4" w:space="0" w:color="auto"/>
              <w:right w:val="single" w:sz="5" w:space="0" w:color="000000"/>
            </w:tcBorders>
          </w:tcPr>
          <w:p w14:paraId="1031B943" w14:textId="3DF47FAE" w:rsidR="00AB03A4" w:rsidRPr="00AB03A4" w:rsidRDefault="00AB03A4" w:rsidP="00AB03A4">
            <w:pPr>
              <w:spacing w:line="252" w:lineRule="exact"/>
              <w:rPr>
                <w:rFonts w:ascii="Arial" w:hAnsi="Arial" w:cs="Arial"/>
              </w:rPr>
            </w:pPr>
            <w:r w:rsidRPr="00AB03A4">
              <w:rPr>
                <w:rFonts w:ascii="Arial" w:hAnsi="Arial" w:cs="Arial"/>
              </w:rPr>
              <w:t xml:space="preserve">Any breach of the obligations of the Supplier (including but not limited failing to provide any Deliverables by any date set out in the applicable Statement of Work (or any other deadline agreed by the Parties in writing), and abandonment of this Contract </w:t>
            </w:r>
            <w:r w:rsidR="0074200A" w:rsidRPr="00AB03A4">
              <w:rPr>
                <w:rFonts w:ascii="Arial" w:hAnsi="Arial" w:cs="Arial"/>
              </w:rPr>
              <w:t>in breach</w:t>
            </w:r>
            <w:r w:rsidRPr="00AB03A4">
              <w:rPr>
                <w:rFonts w:ascii="Arial" w:hAnsi="Arial" w:cs="Arial"/>
              </w:rPr>
              <w:t xml:space="preserve"> of its terms) or any other default (including material Default), act, omission, negligence or statement of the Supplier, of its Sub-Contractors or any of its staff howsoever arising in connection with or in relation to the subject-matter of this Contract and in respect of which the Supplier is liable to the Customer.</w:t>
            </w:r>
            <w:r w:rsidRPr="00AB03A4">
              <w:rPr>
                <w:rFonts w:ascii="Arial" w:hAnsi="Arial" w:cs="Arial"/>
              </w:rPr>
              <w:tab/>
            </w:r>
          </w:p>
        </w:tc>
      </w:tr>
      <w:tr w:rsidR="00AB03A4" w:rsidRPr="00AB03A4" w14:paraId="59834B6A" w14:textId="77777777" w:rsidTr="007E466E">
        <w:tc>
          <w:tcPr>
            <w:tcW w:w="2976" w:type="dxa"/>
            <w:tcBorders>
              <w:top w:val="single" w:sz="4" w:space="0" w:color="auto"/>
              <w:left w:val="single" w:sz="4" w:space="0" w:color="auto"/>
              <w:bottom w:val="single" w:sz="4" w:space="0" w:color="auto"/>
              <w:right w:val="single" w:sz="4" w:space="0" w:color="auto"/>
            </w:tcBorders>
            <w:shd w:val="clear" w:color="auto" w:fill="FEFEFE"/>
          </w:tcPr>
          <w:p w14:paraId="46A60764" w14:textId="77777777" w:rsidR="00AB03A4" w:rsidRPr="00AB03A4" w:rsidRDefault="00AB03A4" w:rsidP="00AB03A4">
            <w:pPr>
              <w:spacing w:line="252" w:lineRule="exact"/>
              <w:rPr>
                <w:rFonts w:ascii="Arial" w:hAnsi="Arial" w:cs="Arial"/>
              </w:rPr>
            </w:pPr>
            <w:r w:rsidRPr="00AB03A4">
              <w:rPr>
                <w:rFonts w:ascii="Arial" w:hAnsi="Arial" w:cs="Arial"/>
                <w:b/>
              </w:rPr>
              <w:t>Deliverables</w:t>
            </w:r>
          </w:p>
        </w:tc>
        <w:tc>
          <w:tcPr>
            <w:tcW w:w="6040" w:type="dxa"/>
            <w:tcBorders>
              <w:top w:val="single" w:sz="4" w:space="0" w:color="auto"/>
              <w:left w:val="single" w:sz="4" w:space="0" w:color="auto"/>
              <w:bottom w:val="single" w:sz="4" w:space="0" w:color="auto"/>
              <w:right w:val="single" w:sz="4" w:space="0" w:color="auto"/>
            </w:tcBorders>
            <w:shd w:val="clear" w:color="auto" w:fill="F5F5F5"/>
          </w:tcPr>
          <w:p w14:paraId="6A765AB9" w14:textId="77777777" w:rsidR="00AB03A4" w:rsidRPr="00AB03A4" w:rsidRDefault="00AB03A4" w:rsidP="00AB03A4">
            <w:pPr>
              <w:spacing w:line="252" w:lineRule="exact"/>
              <w:rPr>
                <w:rFonts w:ascii="Arial" w:hAnsi="Arial" w:cs="Arial"/>
              </w:rPr>
            </w:pPr>
            <w:r w:rsidRPr="00AB03A4">
              <w:rPr>
                <w:rFonts w:ascii="Arial" w:hAnsi="Arial" w:cs="Arial"/>
              </w:rPr>
              <w:t>The applied research services from Section 2 of the DPS Agreement that are to be provided as specified in a Statement of Work.</w:t>
            </w:r>
          </w:p>
        </w:tc>
      </w:tr>
      <w:tr w:rsidR="00AB03A4" w:rsidRPr="00AB03A4" w14:paraId="34E99612" w14:textId="77777777" w:rsidTr="007E466E">
        <w:tc>
          <w:tcPr>
            <w:tcW w:w="2976" w:type="dxa"/>
            <w:tcBorders>
              <w:top w:val="single" w:sz="4" w:space="0" w:color="auto"/>
              <w:left w:val="single" w:sz="4" w:space="0" w:color="auto"/>
              <w:bottom w:val="single" w:sz="4" w:space="0" w:color="auto"/>
              <w:right w:val="single" w:sz="4" w:space="0" w:color="auto"/>
            </w:tcBorders>
          </w:tcPr>
          <w:p w14:paraId="1CF1040A" w14:textId="77777777" w:rsidR="00AB03A4" w:rsidRPr="00AB03A4" w:rsidRDefault="00AB03A4" w:rsidP="00AB03A4">
            <w:pPr>
              <w:spacing w:line="252" w:lineRule="exact"/>
              <w:rPr>
                <w:rFonts w:ascii="Arial" w:hAnsi="Arial" w:cs="Arial"/>
              </w:rPr>
            </w:pPr>
            <w:r w:rsidRPr="00AB03A4">
              <w:rPr>
                <w:rFonts w:ascii="Arial" w:hAnsi="Arial" w:cs="Arial"/>
                <w:b/>
              </w:rPr>
              <w:t>Dispute</w:t>
            </w:r>
          </w:p>
        </w:tc>
        <w:tc>
          <w:tcPr>
            <w:tcW w:w="6040" w:type="dxa"/>
            <w:tcBorders>
              <w:top w:val="single" w:sz="4" w:space="0" w:color="auto"/>
              <w:left w:val="single" w:sz="4" w:space="0" w:color="auto"/>
              <w:bottom w:val="single" w:sz="4" w:space="0" w:color="auto"/>
              <w:right w:val="single" w:sz="4" w:space="0" w:color="auto"/>
            </w:tcBorders>
          </w:tcPr>
          <w:p w14:paraId="6534C800" w14:textId="77777777" w:rsidR="00AB03A4" w:rsidRPr="00AB03A4" w:rsidRDefault="00AB03A4" w:rsidP="00AB03A4">
            <w:pPr>
              <w:spacing w:line="252" w:lineRule="exact"/>
              <w:rPr>
                <w:rFonts w:ascii="Arial" w:hAnsi="Arial" w:cs="Arial"/>
              </w:rPr>
            </w:pPr>
            <w:r w:rsidRPr="00AB03A4">
              <w:rPr>
                <w:rFonts w:ascii="Arial" w:hAnsi="Arial" w:cs="Arial"/>
              </w:rPr>
              <w:t>Any dispute, difference or question of interpretation arising out of or in connection with this Contract, including any dispute, difference or question of interpretation relating to the Project, failure to agree in accordance with the Variation Procedure or any matter where this Contract directs the Parties to resolve an issue by reference to the Dispute Resolution Procedure.</w:t>
            </w:r>
          </w:p>
        </w:tc>
      </w:tr>
      <w:tr w:rsidR="00AB03A4" w:rsidRPr="00AB03A4" w14:paraId="5EDE538C" w14:textId="77777777" w:rsidTr="007E466E">
        <w:tc>
          <w:tcPr>
            <w:tcW w:w="2976" w:type="dxa"/>
            <w:tcBorders>
              <w:top w:val="single" w:sz="4" w:space="0" w:color="auto"/>
              <w:left w:val="single" w:sz="4" w:space="0" w:color="auto"/>
              <w:bottom w:val="single" w:sz="4" w:space="0" w:color="auto"/>
              <w:right w:val="single" w:sz="4" w:space="0" w:color="auto"/>
            </w:tcBorders>
          </w:tcPr>
          <w:p w14:paraId="002F03DD" w14:textId="77777777" w:rsidR="00AB03A4" w:rsidRPr="00AB03A4" w:rsidRDefault="00AB03A4" w:rsidP="00AB03A4">
            <w:pPr>
              <w:spacing w:line="252" w:lineRule="exact"/>
              <w:rPr>
                <w:rFonts w:ascii="Arial" w:hAnsi="Arial" w:cs="Arial"/>
              </w:rPr>
            </w:pPr>
            <w:r w:rsidRPr="00AB03A4">
              <w:rPr>
                <w:rFonts w:ascii="Arial" w:hAnsi="Arial" w:cs="Arial"/>
                <w:b/>
              </w:rPr>
              <w:t>Dispute</w:t>
            </w:r>
            <w:r w:rsidRPr="00AB03A4">
              <w:rPr>
                <w:rFonts w:ascii="Arial" w:hAnsi="Arial" w:cs="Arial"/>
                <w:b/>
              </w:rPr>
              <w:tab/>
              <w:t>Resolution Procedure</w:t>
            </w:r>
          </w:p>
        </w:tc>
        <w:tc>
          <w:tcPr>
            <w:tcW w:w="6040" w:type="dxa"/>
            <w:tcBorders>
              <w:top w:val="single" w:sz="4" w:space="0" w:color="auto"/>
              <w:left w:val="single" w:sz="4" w:space="0" w:color="auto"/>
              <w:bottom w:val="single" w:sz="4" w:space="0" w:color="auto"/>
              <w:right w:val="single" w:sz="4" w:space="0" w:color="auto"/>
            </w:tcBorders>
          </w:tcPr>
          <w:p w14:paraId="26B3E82A" w14:textId="77777777" w:rsidR="00AB03A4" w:rsidRPr="00AB03A4" w:rsidRDefault="00AB03A4" w:rsidP="00AB03A4">
            <w:pPr>
              <w:spacing w:line="252" w:lineRule="exact"/>
              <w:rPr>
                <w:rFonts w:ascii="Arial" w:hAnsi="Arial" w:cs="Arial"/>
              </w:rPr>
            </w:pPr>
            <w:r w:rsidRPr="00AB03A4">
              <w:rPr>
                <w:rFonts w:ascii="Arial" w:hAnsi="Arial" w:cs="Arial"/>
              </w:rPr>
              <w:t>The dispute resolution procedure set out in Contract Schedule 4 (Dispute Resolution Procedure).</w:t>
            </w:r>
          </w:p>
        </w:tc>
      </w:tr>
      <w:tr w:rsidR="00AB03A4" w:rsidRPr="00AB03A4" w14:paraId="5D847AF3" w14:textId="77777777" w:rsidTr="007E466E">
        <w:tc>
          <w:tcPr>
            <w:tcW w:w="2976" w:type="dxa"/>
            <w:tcBorders>
              <w:top w:val="single" w:sz="5" w:space="0" w:color="000000"/>
              <w:left w:val="single" w:sz="5" w:space="0" w:color="000000"/>
              <w:bottom w:val="single" w:sz="5" w:space="0" w:color="000000"/>
              <w:right w:val="single" w:sz="4" w:space="0" w:color="auto"/>
            </w:tcBorders>
          </w:tcPr>
          <w:p w14:paraId="1238043E" w14:textId="77777777" w:rsidR="00AB03A4" w:rsidRPr="00AB03A4" w:rsidRDefault="00AB03A4" w:rsidP="00AB03A4">
            <w:pPr>
              <w:spacing w:line="252" w:lineRule="exact"/>
              <w:rPr>
                <w:rFonts w:ascii="Arial" w:hAnsi="Arial" w:cs="Arial"/>
                <w:b/>
              </w:rPr>
            </w:pPr>
            <w:r w:rsidRPr="00AB03A4">
              <w:rPr>
                <w:rFonts w:ascii="Arial" w:hAnsi="Arial" w:cs="Arial"/>
                <w:b/>
              </w:rPr>
              <w:t xml:space="preserve">DPS Agreement </w:t>
            </w:r>
          </w:p>
        </w:tc>
        <w:tc>
          <w:tcPr>
            <w:tcW w:w="6040" w:type="dxa"/>
            <w:tcBorders>
              <w:top w:val="single" w:sz="4" w:space="0" w:color="auto"/>
              <w:left w:val="single" w:sz="4" w:space="0" w:color="auto"/>
              <w:bottom w:val="single" w:sz="4" w:space="0" w:color="auto"/>
              <w:right w:val="single" w:sz="4" w:space="0" w:color="auto"/>
            </w:tcBorders>
          </w:tcPr>
          <w:p w14:paraId="0A0784F6" w14:textId="77777777" w:rsidR="00AB03A4" w:rsidRPr="00AB03A4" w:rsidRDefault="00AB03A4" w:rsidP="00AB03A4">
            <w:pPr>
              <w:spacing w:line="252" w:lineRule="exact"/>
              <w:rPr>
                <w:rFonts w:ascii="Arial" w:hAnsi="Arial" w:cs="Arial"/>
              </w:rPr>
            </w:pPr>
            <w:r w:rsidRPr="00AB03A4">
              <w:rPr>
                <w:rFonts w:ascii="Arial" w:hAnsi="Arial" w:cs="Arial"/>
              </w:rPr>
              <w:t>The DPS Agreement between CCS and the Supplier reference number: RM6018 referred to in the Letter of Appointment</w:t>
            </w:r>
          </w:p>
        </w:tc>
      </w:tr>
      <w:tr w:rsidR="00AB03A4" w:rsidRPr="00AB03A4" w14:paraId="1C3B390E" w14:textId="77777777" w:rsidTr="007E466E">
        <w:tc>
          <w:tcPr>
            <w:tcW w:w="2976" w:type="dxa"/>
            <w:tcBorders>
              <w:top w:val="single" w:sz="5" w:space="0" w:color="000000"/>
              <w:left w:val="single" w:sz="5" w:space="0" w:color="000000"/>
              <w:bottom w:val="single" w:sz="5" w:space="0" w:color="000000"/>
              <w:right w:val="single" w:sz="4" w:space="0" w:color="auto"/>
            </w:tcBorders>
          </w:tcPr>
          <w:p w14:paraId="3E6DB536" w14:textId="77777777" w:rsidR="00AB03A4" w:rsidRPr="00AB03A4" w:rsidRDefault="00AB03A4" w:rsidP="00AB03A4">
            <w:pPr>
              <w:spacing w:line="252" w:lineRule="exact"/>
              <w:rPr>
                <w:rFonts w:ascii="Arial" w:hAnsi="Arial" w:cs="Arial"/>
                <w:b/>
              </w:rPr>
            </w:pPr>
            <w:r w:rsidRPr="00AB03A4">
              <w:rPr>
                <w:rFonts w:ascii="Arial" w:hAnsi="Arial" w:cs="Arial"/>
                <w:b/>
              </w:rPr>
              <w:t>DPS</w:t>
            </w:r>
          </w:p>
        </w:tc>
        <w:tc>
          <w:tcPr>
            <w:tcW w:w="6040" w:type="dxa"/>
            <w:tcBorders>
              <w:top w:val="single" w:sz="4" w:space="0" w:color="auto"/>
              <w:left w:val="single" w:sz="4" w:space="0" w:color="auto"/>
              <w:bottom w:val="single" w:sz="4" w:space="0" w:color="auto"/>
              <w:right w:val="single" w:sz="4" w:space="0" w:color="auto"/>
            </w:tcBorders>
          </w:tcPr>
          <w:p w14:paraId="11CDB8E7" w14:textId="77777777" w:rsidR="00AB03A4" w:rsidRPr="00AB03A4" w:rsidRDefault="00AB03A4" w:rsidP="00AB03A4">
            <w:pPr>
              <w:spacing w:line="252" w:lineRule="exact"/>
              <w:rPr>
                <w:rFonts w:ascii="Arial" w:hAnsi="Arial" w:cs="Arial"/>
              </w:rPr>
            </w:pPr>
            <w:r w:rsidRPr="00AB03A4">
              <w:rPr>
                <w:rFonts w:ascii="Arial" w:hAnsi="Arial" w:cs="Arial"/>
              </w:rPr>
              <w:t>Means the dynamic purchasing system established by CCS for the provision of Research Services which are to be provided by the Supplier under the DPS Agreement.</w:t>
            </w:r>
          </w:p>
        </w:tc>
      </w:tr>
      <w:tr w:rsidR="00AB03A4" w:rsidRPr="00AB03A4" w14:paraId="27386CF4" w14:textId="77777777" w:rsidTr="007E466E">
        <w:tc>
          <w:tcPr>
            <w:tcW w:w="2976" w:type="dxa"/>
            <w:tcBorders>
              <w:top w:val="single" w:sz="5" w:space="0" w:color="000000"/>
              <w:left w:val="single" w:sz="5" w:space="0" w:color="000000"/>
              <w:bottom w:val="single" w:sz="5" w:space="0" w:color="000000"/>
              <w:right w:val="single" w:sz="4" w:space="0" w:color="auto"/>
            </w:tcBorders>
          </w:tcPr>
          <w:p w14:paraId="27089E56" w14:textId="77777777" w:rsidR="00AB03A4" w:rsidRPr="00AB03A4" w:rsidRDefault="00AB03A4" w:rsidP="00AB03A4">
            <w:pPr>
              <w:spacing w:line="252" w:lineRule="exact"/>
              <w:rPr>
                <w:rFonts w:ascii="Arial" w:hAnsi="Arial" w:cs="Arial"/>
              </w:rPr>
            </w:pPr>
            <w:r w:rsidRPr="00AB03A4">
              <w:rPr>
                <w:rFonts w:ascii="Arial" w:hAnsi="Arial" w:cs="Arial"/>
                <w:b/>
              </w:rPr>
              <w:t>Effective Date</w:t>
            </w:r>
          </w:p>
        </w:tc>
        <w:tc>
          <w:tcPr>
            <w:tcW w:w="6040" w:type="dxa"/>
            <w:tcBorders>
              <w:top w:val="single" w:sz="4" w:space="0" w:color="auto"/>
              <w:left w:val="single" w:sz="4" w:space="0" w:color="auto"/>
              <w:bottom w:val="single" w:sz="4" w:space="0" w:color="auto"/>
              <w:right w:val="single" w:sz="4" w:space="0" w:color="auto"/>
            </w:tcBorders>
          </w:tcPr>
          <w:p w14:paraId="10AF1154" w14:textId="77777777" w:rsidR="00AB03A4" w:rsidRPr="00AB03A4" w:rsidRDefault="00AB03A4" w:rsidP="00AB03A4">
            <w:pPr>
              <w:spacing w:line="252" w:lineRule="exact"/>
              <w:rPr>
                <w:rFonts w:ascii="Arial" w:hAnsi="Arial" w:cs="Arial"/>
              </w:rPr>
            </w:pPr>
            <w:r w:rsidRPr="00AB03A4">
              <w:rPr>
                <w:rFonts w:ascii="Arial" w:hAnsi="Arial" w:cs="Arial"/>
              </w:rPr>
              <w:t>The date this Contract starts, as set out in the Letter of Appointment.</w:t>
            </w:r>
          </w:p>
        </w:tc>
      </w:tr>
      <w:tr w:rsidR="00AB03A4" w:rsidRPr="00AB03A4" w14:paraId="78A60363" w14:textId="77777777" w:rsidTr="007E466E">
        <w:tc>
          <w:tcPr>
            <w:tcW w:w="2976" w:type="dxa"/>
            <w:tcBorders>
              <w:top w:val="single" w:sz="5" w:space="0" w:color="000000"/>
              <w:left w:val="single" w:sz="5" w:space="0" w:color="000000"/>
              <w:bottom w:val="single" w:sz="5" w:space="0" w:color="000000"/>
              <w:right w:val="single" w:sz="4" w:space="0" w:color="auto"/>
            </w:tcBorders>
          </w:tcPr>
          <w:p w14:paraId="3AB89147" w14:textId="77777777" w:rsidR="00AB03A4" w:rsidRPr="00AB03A4" w:rsidRDefault="00AB03A4" w:rsidP="00AB03A4">
            <w:pPr>
              <w:spacing w:line="252" w:lineRule="exact"/>
              <w:rPr>
                <w:rFonts w:ascii="Arial" w:hAnsi="Arial" w:cs="Arial"/>
              </w:rPr>
            </w:pPr>
            <w:r w:rsidRPr="00AB03A4">
              <w:rPr>
                <w:rFonts w:ascii="Arial" w:hAnsi="Arial" w:cs="Arial"/>
                <w:b/>
              </w:rPr>
              <w:t>Environmental Information Regulations or EIRs</w:t>
            </w:r>
          </w:p>
        </w:tc>
        <w:tc>
          <w:tcPr>
            <w:tcW w:w="6040" w:type="dxa"/>
            <w:tcBorders>
              <w:top w:val="single" w:sz="4" w:space="0" w:color="auto"/>
              <w:left w:val="single" w:sz="4" w:space="0" w:color="auto"/>
              <w:bottom w:val="single" w:sz="4" w:space="0" w:color="auto"/>
              <w:right w:val="single" w:sz="4" w:space="0" w:color="auto"/>
            </w:tcBorders>
          </w:tcPr>
          <w:p w14:paraId="55AA12F4" w14:textId="77777777" w:rsidR="00AB03A4" w:rsidRPr="00AB03A4" w:rsidRDefault="00AB03A4" w:rsidP="00AB03A4">
            <w:pPr>
              <w:spacing w:line="252" w:lineRule="exact"/>
              <w:rPr>
                <w:rFonts w:ascii="Arial" w:hAnsi="Arial" w:cs="Arial"/>
              </w:rPr>
            </w:pPr>
            <w:r w:rsidRPr="00AB03A4">
              <w:rPr>
                <w:rFonts w:ascii="Arial" w:hAnsi="Arial" w:cs="Arial"/>
              </w:rPr>
              <w:t>The Environmental Information Regulations 2004 together with any related guidance and/or codes of practice issued by the Information Commissioner or relevant Government department.</w:t>
            </w:r>
          </w:p>
        </w:tc>
      </w:tr>
      <w:tr w:rsidR="00AB03A4" w:rsidRPr="00AB03A4" w14:paraId="2E21523A" w14:textId="77777777" w:rsidTr="007E466E">
        <w:tc>
          <w:tcPr>
            <w:tcW w:w="2976" w:type="dxa"/>
            <w:tcBorders>
              <w:top w:val="single" w:sz="5" w:space="0" w:color="000000"/>
              <w:left w:val="single" w:sz="5" w:space="0" w:color="000000"/>
              <w:bottom w:val="single" w:sz="5" w:space="0" w:color="000000"/>
              <w:right w:val="single" w:sz="4" w:space="0" w:color="auto"/>
            </w:tcBorders>
          </w:tcPr>
          <w:p w14:paraId="13DCEA9F" w14:textId="77777777" w:rsidR="00AB03A4" w:rsidRPr="00AB03A4" w:rsidRDefault="00AB03A4" w:rsidP="00AB03A4">
            <w:pPr>
              <w:spacing w:line="252" w:lineRule="exact"/>
              <w:rPr>
                <w:rFonts w:ascii="Arial" w:hAnsi="Arial" w:cs="Arial"/>
              </w:rPr>
            </w:pPr>
            <w:r w:rsidRPr="00AB03A4">
              <w:rPr>
                <w:rFonts w:ascii="Arial" w:hAnsi="Arial" w:cs="Arial"/>
                <w:b/>
              </w:rPr>
              <w:t>Expenses</w:t>
            </w:r>
          </w:p>
        </w:tc>
        <w:tc>
          <w:tcPr>
            <w:tcW w:w="6040" w:type="dxa"/>
            <w:tcBorders>
              <w:top w:val="single" w:sz="4" w:space="0" w:color="auto"/>
              <w:left w:val="single" w:sz="4" w:space="0" w:color="auto"/>
              <w:bottom w:val="single" w:sz="4" w:space="0" w:color="auto"/>
              <w:right w:val="single" w:sz="4" w:space="0" w:color="auto"/>
            </w:tcBorders>
          </w:tcPr>
          <w:p w14:paraId="1D21A0C4" w14:textId="77777777" w:rsidR="00AB03A4" w:rsidRPr="00AB03A4" w:rsidRDefault="00AB03A4" w:rsidP="00AB03A4">
            <w:pPr>
              <w:spacing w:line="252" w:lineRule="exact"/>
              <w:rPr>
                <w:rFonts w:ascii="Arial" w:hAnsi="Arial" w:cs="Arial"/>
              </w:rPr>
            </w:pPr>
            <w:r w:rsidRPr="00AB03A4">
              <w:rPr>
                <w:rFonts w:ascii="Arial" w:hAnsi="Arial" w:cs="Arial"/>
              </w:rPr>
              <w:t>Reasonable travelling, hotel, subsistence and other expenses incurred by the Supplier in connection with the supply Services of and Deliverables, provided that such Expenses have either received the Customers Approval or are in accordance with any expenses policies which have been supplied to the Supplier and set out in the agreed Statement of Work.</w:t>
            </w:r>
          </w:p>
        </w:tc>
      </w:tr>
      <w:tr w:rsidR="00AB03A4" w:rsidRPr="00AB03A4" w14:paraId="06550E5E" w14:textId="77777777" w:rsidTr="007E466E">
        <w:tc>
          <w:tcPr>
            <w:tcW w:w="2976" w:type="dxa"/>
            <w:tcBorders>
              <w:top w:val="single" w:sz="5" w:space="0" w:color="000000"/>
              <w:left w:val="single" w:sz="5" w:space="0" w:color="000000"/>
              <w:bottom w:val="single" w:sz="5" w:space="0" w:color="000000"/>
              <w:right w:val="single" w:sz="4" w:space="0" w:color="auto"/>
            </w:tcBorders>
          </w:tcPr>
          <w:p w14:paraId="4F5C3870" w14:textId="77777777" w:rsidR="00AB03A4" w:rsidRPr="00AB03A4" w:rsidRDefault="00AB03A4" w:rsidP="00AB03A4">
            <w:pPr>
              <w:spacing w:line="252" w:lineRule="exact"/>
              <w:rPr>
                <w:rFonts w:ascii="Arial" w:hAnsi="Arial" w:cs="Arial"/>
              </w:rPr>
            </w:pPr>
            <w:r w:rsidRPr="00AB03A4">
              <w:rPr>
                <w:rFonts w:ascii="Arial" w:hAnsi="Arial" w:cs="Arial"/>
                <w:b/>
              </w:rPr>
              <w:t>Expiry Date</w:t>
            </w:r>
          </w:p>
        </w:tc>
        <w:tc>
          <w:tcPr>
            <w:tcW w:w="6040" w:type="dxa"/>
            <w:tcBorders>
              <w:top w:val="single" w:sz="4" w:space="0" w:color="auto"/>
              <w:left w:val="single" w:sz="4" w:space="0" w:color="auto"/>
              <w:bottom w:val="single" w:sz="4" w:space="0" w:color="auto"/>
              <w:right w:val="single" w:sz="4" w:space="0" w:color="auto"/>
            </w:tcBorders>
          </w:tcPr>
          <w:p w14:paraId="1FEDF176" w14:textId="77777777" w:rsidR="00AB03A4" w:rsidRPr="00AB03A4" w:rsidRDefault="00AB03A4" w:rsidP="00AB03A4">
            <w:pPr>
              <w:spacing w:line="252" w:lineRule="exact"/>
              <w:rPr>
                <w:rFonts w:ascii="Arial" w:hAnsi="Arial" w:cs="Arial"/>
              </w:rPr>
            </w:pPr>
            <w:r w:rsidRPr="00AB03A4">
              <w:rPr>
                <w:rFonts w:ascii="Arial" w:hAnsi="Arial" w:cs="Arial"/>
              </w:rPr>
              <w:t>The date this Contract ends, as set out in the Letter of Appointment.</w:t>
            </w:r>
          </w:p>
        </w:tc>
      </w:tr>
      <w:tr w:rsidR="00AB03A4" w:rsidRPr="00AB03A4" w14:paraId="0BC45C45" w14:textId="77777777" w:rsidTr="007E466E">
        <w:tc>
          <w:tcPr>
            <w:tcW w:w="2976" w:type="dxa"/>
            <w:tcBorders>
              <w:top w:val="single" w:sz="5" w:space="0" w:color="000000"/>
              <w:left w:val="single" w:sz="5" w:space="0" w:color="000000"/>
              <w:bottom w:val="single" w:sz="5" w:space="0" w:color="000000"/>
              <w:right w:val="single" w:sz="4" w:space="0" w:color="auto"/>
            </w:tcBorders>
          </w:tcPr>
          <w:p w14:paraId="0814DF1A" w14:textId="77777777" w:rsidR="00AB03A4" w:rsidRPr="00AB03A4" w:rsidRDefault="00AB03A4" w:rsidP="00AB03A4">
            <w:pPr>
              <w:spacing w:line="252" w:lineRule="exact"/>
              <w:rPr>
                <w:rFonts w:ascii="Arial" w:hAnsi="Arial" w:cs="Arial"/>
              </w:rPr>
            </w:pPr>
            <w:r w:rsidRPr="00AB03A4">
              <w:rPr>
                <w:rFonts w:ascii="Arial" w:hAnsi="Arial" w:cs="Arial"/>
                <w:b/>
              </w:rPr>
              <w:t>Extension Expiry Date</w:t>
            </w:r>
          </w:p>
        </w:tc>
        <w:tc>
          <w:tcPr>
            <w:tcW w:w="6040" w:type="dxa"/>
            <w:tcBorders>
              <w:top w:val="single" w:sz="4" w:space="0" w:color="auto"/>
              <w:left w:val="single" w:sz="4" w:space="0" w:color="auto"/>
              <w:bottom w:val="single" w:sz="4" w:space="0" w:color="auto"/>
              <w:right w:val="single" w:sz="4" w:space="0" w:color="auto"/>
            </w:tcBorders>
          </w:tcPr>
          <w:p w14:paraId="23BFAFB4" w14:textId="77777777" w:rsidR="00AB03A4" w:rsidRPr="00AB03A4" w:rsidRDefault="00AB03A4" w:rsidP="00AB03A4">
            <w:pPr>
              <w:spacing w:line="252" w:lineRule="exact"/>
              <w:rPr>
                <w:rFonts w:ascii="Arial" w:hAnsi="Arial" w:cs="Arial"/>
              </w:rPr>
            </w:pPr>
            <w:r w:rsidRPr="00AB03A4">
              <w:rPr>
                <w:rFonts w:ascii="Arial" w:hAnsi="Arial" w:cs="Arial"/>
              </w:rPr>
              <w:t>The latest date this Contract can end, as set out in the Letter of Appointment.</w:t>
            </w:r>
          </w:p>
        </w:tc>
      </w:tr>
      <w:tr w:rsidR="00AB03A4" w:rsidRPr="00AB03A4" w14:paraId="50DCA7C9"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714684F" w14:textId="77777777" w:rsidR="00AB03A4" w:rsidRPr="00AB03A4" w:rsidRDefault="00AB03A4" w:rsidP="00AB03A4">
            <w:pPr>
              <w:spacing w:line="252" w:lineRule="exact"/>
              <w:rPr>
                <w:rFonts w:ascii="Arial" w:hAnsi="Arial" w:cs="Arial"/>
                <w:b/>
              </w:rPr>
            </w:pPr>
            <w:r w:rsidRPr="00AB03A4">
              <w:rPr>
                <w:rFonts w:ascii="Arial" w:hAnsi="Arial" w:cs="Arial"/>
                <w:b/>
              </w:rPr>
              <w:t>FOIA</w:t>
            </w:r>
          </w:p>
        </w:tc>
        <w:tc>
          <w:tcPr>
            <w:tcW w:w="6040" w:type="dxa"/>
            <w:tcBorders>
              <w:top w:val="single" w:sz="4" w:space="0" w:color="auto"/>
              <w:left w:val="single" w:sz="5" w:space="0" w:color="000000"/>
              <w:bottom w:val="single" w:sz="5" w:space="0" w:color="000000"/>
              <w:right w:val="single" w:sz="5" w:space="0" w:color="000000"/>
            </w:tcBorders>
          </w:tcPr>
          <w:p w14:paraId="34F25CBE" w14:textId="77777777" w:rsidR="00AB03A4" w:rsidRPr="00AB03A4" w:rsidRDefault="00AB03A4" w:rsidP="00AB03A4">
            <w:pPr>
              <w:spacing w:line="252" w:lineRule="exact"/>
              <w:rPr>
                <w:rFonts w:ascii="Arial" w:hAnsi="Arial" w:cs="Arial"/>
              </w:rPr>
            </w:pPr>
            <w:r w:rsidRPr="00AB03A4">
              <w:rPr>
                <w:rFonts w:ascii="Arial" w:hAnsi="Arial" w:cs="Arial"/>
              </w:rPr>
              <w:t>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AB03A4" w:rsidRPr="00AB03A4" w14:paraId="33B59BC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C1D9DCA" w14:textId="77777777" w:rsidR="00AB03A4" w:rsidRPr="00AB03A4" w:rsidRDefault="00AB03A4" w:rsidP="00AB03A4">
            <w:pPr>
              <w:spacing w:line="252" w:lineRule="exact"/>
              <w:rPr>
                <w:rFonts w:ascii="Arial" w:hAnsi="Arial" w:cs="Arial"/>
                <w:b/>
              </w:rPr>
            </w:pPr>
          </w:p>
          <w:p w14:paraId="573B2B11" w14:textId="70D0B53C" w:rsidR="00AB03A4" w:rsidRPr="00AB03A4" w:rsidRDefault="00AB03A4" w:rsidP="00AB03A4">
            <w:pPr>
              <w:spacing w:line="252" w:lineRule="exact"/>
              <w:rPr>
                <w:rFonts w:ascii="Arial" w:hAnsi="Arial" w:cs="Arial"/>
                <w:b/>
              </w:rPr>
            </w:pPr>
            <w:r w:rsidRPr="00AB03A4">
              <w:rPr>
                <w:rFonts w:ascii="Arial" w:hAnsi="Arial" w:cs="Arial"/>
                <w:b/>
              </w:rPr>
              <w:t>Force Maj</w:t>
            </w:r>
            <w:r w:rsidR="00446F9B">
              <w:rPr>
                <w:rFonts w:ascii="Arial" w:hAnsi="Arial" w:cs="Arial"/>
                <w:b/>
              </w:rPr>
              <w:t>e</w:t>
            </w:r>
            <w:r w:rsidRPr="00AB03A4">
              <w:rPr>
                <w:rFonts w:ascii="Arial" w:hAnsi="Arial" w:cs="Arial"/>
                <w:b/>
              </w:rPr>
              <w:t>ure</w:t>
            </w:r>
          </w:p>
        </w:tc>
        <w:tc>
          <w:tcPr>
            <w:tcW w:w="6040" w:type="dxa"/>
            <w:tcBorders>
              <w:top w:val="single" w:sz="5" w:space="0" w:color="000000"/>
              <w:left w:val="single" w:sz="5" w:space="0" w:color="000000"/>
              <w:bottom w:val="single" w:sz="5" w:space="0" w:color="000000"/>
              <w:right w:val="single" w:sz="5" w:space="0" w:color="000000"/>
            </w:tcBorders>
          </w:tcPr>
          <w:p w14:paraId="13F01F78" w14:textId="77777777" w:rsidR="00AB03A4" w:rsidRPr="00AB03A4" w:rsidRDefault="00AB03A4" w:rsidP="00AB03A4">
            <w:pPr>
              <w:spacing w:line="252" w:lineRule="exact"/>
              <w:rPr>
                <w:rFonts w:ascii="Arial" w:hAnsi="Arial" w:cs="Arial"/>
              </w:rPr>
            </w:pPr>
          </w:p>
          <w:p w14:paraId="7DF3EE78" w14:textId="77777777" w:rsidR="00AB03A4" w:rsidRPr="00AB03A4" w:rsidRDefault="00AB03A4" w:rsidP="00AB03A4">
            <w:pPr>
              <w:spacing w:line="252" w:lineRule="exact"/>
              <w:rPr>
                <w:rFonts w:ascii="Arial" w:hAnsi="Arial" w:cs="Arial"/>
              </w:rPr>
            </w:pPr>
            <w:r w:rsidRPr="00AB03A4">
              <w:rPr>
                <w:rFonts w:ascii="Arial" w:hAnsi="Arial" w:cs="Arial"/>
              </w:rPr>
              <w:t>Means:</w:t>
            </w:r>
          </w:p>
          <w:p w14:paraId="1210746C" w14:textId="1914C9B6"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acts, events, omissions, happenings or non-happenings beyond the reasonable control of the Affected Party</w:t>
            </w:r>
          </w:p>
          <w:p w14:paraId="1C4F0C68"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riots, war  or armed conflict, acts of terrorism, nuclear, biological or chemical warfare</w:t>
            </w:r>
          </w:p>
          <w:p w14:paraId="1F9BBBF6"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fire, flood, any disaster and any failure or shortage of power or fuel</w:t>
            </w:r>
          </w:p>
          <w:p w14:paraId="34869F77" w14:textId="77777777" w:rsidR="00AB03A4" w:rsidRPr="00AB03A4" w:rsidRDefault="00AB03A4" w:rsidP="00AB03A4">
            <w:pPr>
              <w:spacing w:line="252" w:lineRule="exact"/>
              <w:rPr>
                <w:rFonts w:ascii="Arial" w:hAnsi="Arial" w:cs="Arial"/>
              </w:rPr>
            </w:pPr>
            <w:r w:rsidRPr="00AB03A4">
              <w:rPr>
                <w:rFonts w:ascii="Arial" w:hAnsi="Arial" w:cs="Arial"/>
                <w:lang w:val="en-GB"/>
              </w:rPr>
              <w:t>•</w:t>
            </w:r>
            <w:r w:rsidRPr="00AB03A4">
              <w:rPr>
                <w:rFonts w:ascii="Arial" w:hAnsi="Arial" w:cs="Arial"/>
                <w:lang w:val="en-GB"/>
              </w:rPr>
              <w:tab/>
              <w:t xml:space="preserve">an industrial dispute affecting a third party for which a substitute third party is not reasonably available </w:t>
            </w:r>
            <w:r w:rsidRPr="00AB03A4">
              <w:rPr>
                <w:rFonts w:ascii="Arial" w:hAnsi="Arial" w:cs="Arial"/>
              </w:rPr>
              <w:t>but does not mean:</w:t>
            </w:r>
          </w:p>
          <w:p w14:paraId="2BA05C91" w14:textId="77777777" w:rsidR="00AB03A4" w:rsidRPr="00AB03A4" w:rsidRDefault="00AB03A4" w:rsidP="004440B0">
            <w:pPr>
              <w:numPr>
                <w:ilvl w:val="0"/>
                <w:numId w:val="18"/>
              </w:numPr>
              <w:spacing w:line="252" w:lineRule="exact"/>
              <w:rPr>
                <w:rFonts w:ascii="Arial" w:hAnsi="Arial" w:cs="Arial"/>
              </w:rPr>
            </w:pPr>
            <w:r w:rsidRPr="00AB03A4">
              <w:rPr>
                <w:rFonts w:ascii="Arial" w:hAnsi="Arial" w:cs="Arial"/>
              </w:rPr>
              <w:t>any industrial dispute relating to the Supplier, its staff, or any other failure in the Supplier’s (or a subcontractor’s) supply chain</w:t>
            </w:r>
          </w:p>
          <w:p w14:paraId="420BF354" w14:textId="77777777" w:rsidR="00AB03A4" w:rsidRPr="00AB03A4" w:rsidRDefault="00AB03A4" w:rsidP="004440B0">
            <w:pPr>
              <w:numPr>
                <w:ilvl w:val="0"/>
                <w:numId w:val="18"/>
              </w:numPr>
              <w:spacing w:line="252" w:lineRule="exact"/>
              <w:rPr>
                <w:rFonts w:ascii="Arial" w:hAnsi="Arial" w:cs="Arial"/>
              </w:rPr>
            </w:pPr>
            <w:r w:rsidRPr="00AB03A4">
              <w:rPr>
                <w:rFonts w:ascii="Arial" w:hAnsi="Arial" w:cs="Arial"/>
              </w:rPr>
              <w:t>any event or occurrence which is attributable to the wilful act, neglect or failure to take reasonable precautions against the event or occurrence by the Party concerned, and</w:t>
            </w:r>
          </w:p>
          <w:p w14:paraId="5F82B062" w14:textId="77777777" w:rsidR="00AB03A4" w:rsidRPr="00AB03A4" w:rsidRDefault="00AB03A4" w:rsidP="00AB03A4">
            <w:pPr>
              <w:spacing w:line="252" w:lineRule="exact"/>
              <w:rPr>
                <w:rFonts w:ascii="Arial" w:hAnsi="Arial" w:cs="Arial"/>
              </w:rPr>
            </w:pPr>
            <w:r w:rsidRPr="00AB03A4">
              <w:rPr>
                <w:rFonts w:ascii="Arial" w:hAnsi="Arial" w:cs="Arial"/>
              </w:rPr>
              <w:t>any failure of delay caused by a lack of funds</w:t>
            </w:r>
          </w:p>
        </w:tc>
      </w:tr>
      <w:tr w:rsidR="00AB03A4" w:rsidRPr="00AB03A4" w14:paraId="6A435FAC" w14:textId="77777777" w:rsidTr="007E466E">
        <w:tc>
          <w:tcPr>
            <w:tcW w:w="2976" w:type="dxa"/>
            <w:tcBorders>
              <w:top w:val="single" w:sz="5" w:space="0" w:color="000000"/>
              <w:left w:val="single" w:sz="5" w:space="0" w:color="000000"/>
              <w:bottom w:val="single" w:sz="5" w:space="0" w:color="000000"/>
              <w:right w:val="single" w:sz="4" w:space="0" w:color="auto"/>
            </w:tcBorders>
          </w:tcPr>
          <w:p w14:paraId="59253A7D" w14:textId="421812C3" w:rsidR="00AB03A4" w:rsidRPr="00AB03A4" w:rsidRDefault="00AB03A4" w:rsidP="00AB03A4">
            <w:pPr>
              <w:spacing w:line="252" w:lineRule="exact"/>
              <w:rPr>
                <w:rFonts w:ascii="Arial" w:hAnsi="Arial" w:cs="Arial"/>
              </w:rPr>
            </w:pPr>
            <w:r>
              <w:rPr>
                <w:rFonts w:ascii="Arial" w:hAnsi="Arial" w:cs="Arial"/>
                <w:b/>
              </w:rPr>
              <w:t xml:space="preserve">Further </w:t>
            </w:r>
            <w:r w:rsidRPr="00AB03A4">
              <w:rPr>
                <w:rFonts w:ascii="Arial" w:hAnsi="Arial" w:cs="Arial"/>
                <w:b/>
              </w:rPr>
              <w:t>Competition Procedure</w:t>
            </w:r>
          </w:p>
        </w:tc>
        <w:tc>
          <w:tcPr>
            <w:tcW w:w="6040" w:type="dxa"/>
            <w:tcBorders>
              <w:top w:val="single" w:sz="4" w:space="0" w:color="auto"/>
              <w:left w:val="single" w:sz="4" w:space="0" w:color="auto"/>
              <w:bottom w:val="single" w:sz="4" w:space="0" w:color="auto"/>
              <w:right w:val="single" w:sz="4" w:space="0" w:color="auto"/>
            </w:tcBorders>
          </w:tcPr>
          <w:p w14:paraId="0441C586" w14:textId="77777777" w:rsidR="00AB03A4" w:rsidRPr="00AB03A4" w:rsidRDefault="00AB03A4" w:rsidP="00AB03A4">
            <w:pPr>
              <w:spacing w:line="252" w:lineRule="exact"/>
              <w:rPr>
                <w:rFonts w:ascii="Arial" w:hAnsi="Arial" w:cs="Arial"/>
              </w:rPr>
            </w:pPr>
            <w:r w:rsidRPr="00AB03A4">
              <w:rPr>
                <w:rFonts w:ascii="Arial" w:hAnsi="Arial" w:cs="Arial"/>
              </w:rPr>
              <w:t>The process of a Customer issuing a Project Specification and the Supplier submitting a proposal in response to such Project Specification, as set out in DPS Clause 3.10.</w:t>
            </w:r>
          </w:p>
        </w:tc>
      </w:tr>
      <w:tr w:rsidR="00AB03A4" w:rsidRPr="00AB03A4" w14:paraId="33D86175" w14:textId="77777777" w:rsidTr="007E466E">
        <w:tc>
          <w:tcPr>
            <w:tcW w:w="2976" w:type="dxa"/>
            <w:tcBorders>
              <w:top w:val="single" w:sz="5" w:space="0" w:color="000000"/>
              <w:left w:val="single" w:sz="5" w:space="0" w:color="000000"/>
              <w:bottom w:val="single" w:sz="5" w:space="0" w:color="000000"/>
              <w:right w:val="single" w:sz="4" w:space="0" w:color="auto"/>
            </w:tcBorders>
          </w:tcPr>
          <w:p w14:paraId="35BA39F4" w14:textId="77777777" w:rsidR="00AB03A4" w:rsidRPr="00AB03A4" w:rsidRDefault="00AB03A4" w:rsidP="00AB03A4">
            <w:pPr>
              <w:spacing w:line="252" w:lineRule="exact"/>
              <w:rPr>
                <w:rFonts w:ascii="Arial" w:hAnsi="Arial" w:cs="Arial"/>
                <w:b/>
              </w:rPr>
            </w:pPr>
            <w:r w:rsidRPr="00AB03A4">
              <w:rPr>
                <w:rFonts w:ascii="Arial" w:hAnsi="Arial" w:cs="Arial"/>
                <w:b/>
              </w:rPr>
              <w:t>GDPR</w:t>
            </w:r>
          </w:p>
        </w:tc>
        <w:tc>
          <w:tcPr>
            <w:tcW w:w="6040" w:type="dxa"/>
            <w:tcBorders>
              <w:top w:val="single" w:sz="4" w:space="0" w:color="auto"/>
              <w:left w:val="single" w:sz="4" w:space="0" w:color="auto"/>
              <w:bottom w:val="single" w:sz="4" w:space="0" w:color="auto"/>
              <w:right w:val="single" w:sz="4" w:space="0" w:color="auto"/>
            </w:tcBorders>
          </w:tcPr>
          <w:p w14:paraId="444E11C5" w14:textId="77777777" w:rsidR="00AB03A4" w:rsidRPr="00AB03A4" w:rsidRDefault="00AB03A4" w:rsidP="00AB03A4">
            <w:pPr>
              <w:spacing w:line="252" w:lineRule="exact"/>
              <w:rPr>
                <w:rFonts w:ascii="Arial" w:hAnsi="Arial" w:cs="Arial"/>
                <w:i/>
                <w:lang w:val="en-GB"/>
              </w:rPr>
            </w:pPr>
            <w:r w:rsidRPr="00AB03A4">
              <w:rPr>
                <w:rFonts w:ascii="Arial" w:hAnsi="Arial" w:cs="Arial"/>
                <w:lang w:val="en-GB"/>
              </w:rPr>
              <w:t>Means the General Data Protection Regulation</w:t>
            </w:r>
            <w:r w:rsidRPr="00AB03A4">
              <w:rPr>
                <w:rFonts w:ascii="Arial" w:hAnsi="Arial" w:cs="Arial"/>
                <w:i/>
                <w:lang w:val="en-GB"/>
              </w:rPr>
              <w:t xml:space="preserve"> (Regulation (EU) 2016/679)</w:t>
            </w:r>
          </w:p>
          <w:p w14:paraId="020C7B07" w14:textId="77777777" w:rsidR="00AB03A4" w:rsidRPr="00AB03A4" w:rsidRDefault="00AB03A4" w:rsidP="00AB03A4">
            <w:pPr>
              <w:spacing w:line="252" w:lineRule="exact"/>
              <w:rPr>
                <w:rFonts w:ascii="Arial" w:hAnsi="Arial" w:cs="Arial"/>
              </w:rPr>
            </w:pPr>
          </w:p>
        </w:tc>
      </w:tr>
      <w:tr w:rsidR="00AB03A4" w:rsidRPr="00AB03A4" w14:paraId="5BC0124B" w14:textId="77777777" w:rsidTr="007E466E">
        <w:tc>
          <w:tcPr>
            <w:tcW w:w="2976" w:type="dxa"/>
            <w:tcBorders>
              <w:top w:val="single" w:sz="5" w:space="0" w:color="000000"/>
              <w:left w:val="single" w:sz="5" w:space="0" w:color="000000"/>
              <w:bottom w:val="single" w:sz="5" w:space="0" w:color="000000"/>
              <w:right w:val="single" w:sz="4" w:space="0" w:color="auto"/>
            </w:tcBorders>
          </w:tcPr>
          <w:p w14:paraId="0F1F9BE7" w14:textId="77777777" w:rsidR="00AB03A4" w:rsidRPr="00AB03A4" w:rsidRDefault="00AB03A4" w:rsidP="00AB03A4">
            <w:pPr>
              <w:spacing w:line="252" w:lineRule="exact"/>
              <w:rPr>
                <w:rFonts w:ascii="Arial" w:hAnsi="Arial" w:cs="Arial"/>
              </w:rPr>
            </w:pPr>
            <w:r w:rsidRPr="00AB03A4">
              <w:rPr>
                <w:rFonts w:ascii="Arial" w:hAnsi="Arial" w:cs="Arial"/>
                <w:b/>
              </w:rPr>
              <w:t>Good</w:t>
            </w:r>
            <w:r w:rsidRPr="00AB03A4">
              <w:rPr>
                <w:rFonts w:ascii="Arial" w:hAnsi="Arial" w:cs="Arial"/>
                <w:b/>
              </w:rPr>
              <w:tab/>
              <w:t>Industry Practice</w:t>
            </w:r>
          </w:p>
        </w:tc>
        <w:tc>
          <w:tcPr>
            <w:tcW w:w="6040" w:type="dxa"/>
            <w:tcBorders>
              <w:top w:val="single" w:sz="4" w:space="0" w:color="auto"/>
              <w:left w:val="single" w:sz="4" w:space="0" w:color="auto"/>
              <w:bottom w:val="single" w:sz="4" w:space="0" w:color="auto"/>
              <w:right w:val="single" w:sz="4" w:space="0" w:color="auto"/>
            </w:tcBorders>
          </w:tcPr>
          <w:p w14:paraId="4AACA198" w14:textId="77777777" w:rsidR="00AB03A4" w:rsidRPr="00AB03A4" w:rsidRDefault="00AB03A4" w:rsidP="00AB03A4">
            <w:pPr>
              <w:spacing w:line="252" w:lineRule="exact"/>
              <w:rPr>
                <w:rFonts w:ascii="Arial" w:hAnsi="Arial" w:cs="Arial"/>
              </w:rPr>
            </w:pPr>
            <w:r w:rsidRPr="00AB03A4">
              <w:rPr>
                <w:rFonts w:ascii="Arial" w:hAnsi="Arial" w:cs="Arial"/>
              </w:rPr>
              <w:t>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B03A4" w:rsidRPr="00AB03A4" w14:paraId="2CF95A0F" w14:textId="77777777" w:rsidTr="007E466E">
        <w:tc>
          <w:tcPr>
            <w:tcW w:w="2976" w:type="dxa"/>
            <w:tcBorders>
              <w:top w:val="single" w:sz="5" w:space="0" w:color="000000"/>
              <w:left w:val="single" w:sz="5" w:space="0" w:color="000000"/>
              <w:bottom w:val="single" w:sz="5" w:space="0" w:color="000000"/>
              <w:right w:val="single" w:sz="4" w:space="0" w:color="auto"/>
            </w:tcBorders>
          </w:tcPr>
          <w:p w14:paraId="728AAB6C" w14:textId="77777777" w:rsidR="00AB03A4" w:rsidRPr="00AB03A4" w:rsidRDefault="00AB03A4" w:rsidP="00AB03A4">
            <w:pPr>
              <w:spacing w:line="252" w:lineRule="exact"/>
              <w:rPr>
                <w:rFonts w:ascii="Arial" w:hAnsi="Arial" w:cs="Arial"/>
              </w:rPr>
            </w:pPr>
            <w:r w:rsidRPr="00AB03A4">
              <w:rPr>
                <w:rFonts w:ascii="Arial" w:hAnsi="Arial" w:cs="Arial"/>
                <w:b/>
              </w:rPr>
              <w:t>Guarantee</w:t>
            </w:r>
          </w:p>
        </w:tc>
        <w:tc>
          <w:tcPr>
            <w:tcW w:w="6040" w:type="dxa"/>
            <w:tcBorders>
              <w:top w:val="single" w:sz="4" w:space="0" w:color="auto"/>
              <w:left w:val="single" w:sz="4" w:space="0" w:color="auto"/>
              <w:bottom w:val="single" w:sz="4" w:space="0" w:color="auto"/>
              <w:right w:val="single" w:sz="4" w:space="0" w:color="auto"/>
            </w:tcBorders>
          </w:tcPr>
          <w:p w14:paraId="4CDF48D1" w14:textId="77777777" w:rsidR="00AB03A4" w:rsidRPr="00AB03A4" w:rsidRDefault="00AB03A4" w:rsidP="00AB03A4">
            <w:pPr>
              <w:spacing w:line="252" w:lineRule="exact"/>
              <w:rPr>
                <w:rFonts w:ascii="Arial" w:hAnsi="Arial" w:cs="Arial"/>
              </w:rPr>
            </w:pPr>
            <w:r w:rsidRPr="00AB03A4">
              <w:rPr>
                <w:rFonts w:ascii="Arial" w:hAnsi="Arial" w:cs="Arial"/>
              </w:rPr>
              <w:t>A deed of guarantee that may be required under this Contract in favour of the Customer in the form set out in DPS Schedule 9 (Guarantee) granted pursuant to Clause 3 (Contract Guarantee).</w:t>
            </w:r>
          </w:p>
        </w:tc>
      </w:tr>
      <w:tr w:rsidR="00AB03A4" w:rsidRPr="00AB03A4" w14:paraId="50134F89" w14:textId="77777777" w:rsidTr="007E466E">
        <w:tc>
          <w:tcPr>
            <w:tcW w:w="2976" w:type="dxa"/>
            <w:tcBorders>
              <w:top w:val="single" w:sz="5" w:space="0" w:color="000000"/>
              <w:left w:val="single" w:sz="5" w:space="0" w:color="000000"/>
              <w:bottom w:val="single" w:sz="5" w:space="0" w:color="000000"/>
              <w:right w:val="single" w:sz="4" w:space="0" w:color="auto"/>
            </w:tcBorders>
          </w:tcPr>
          <w:p w14:paraId="7500CD02" w14:textId="77777777" w:rsidR="00AB03A4" w:rsidRPr="00AB03A4" w:rsidRDefault="00AB03A4" w:rsidP="00AB03A4">
            <w:pPr>
              <w:spacing w:line="252" w:lineRule="exact"/>
              <w:rPr>
                <w:rFonts w:ascii="Arial" w:hAnsi="Arial" w:cs="Arial"/>
              </w:rPr>
            </w:pPr>
            <w:r w:rsidRPr="00AB03A4">
              <w:rPr>
                <w:rFonts w:ascii="Arial" w:hAnsi="Arial" w:cs="Arial"/>
                <w:b/>
              </w:rPr>
              <w:t>Guarantor</w:t>
            </w:r>
          </w:p>
        </w:tc>
        <w:tc>
          <w:tcPr>
            <w:tcW w:w="6040" w:type="dxa"/>
            <w:tcBorders>
              <w:top w:val="single" w:sz="4" w:space="0" w:color="auto"/>
              <w:left w:val="single" w:sz="4" w:space="0" w:color="auto"/>
              <w:bottom w:val="single" w:sz="4" w:space="0" w:color="auto"/>
              <w:right w:val="single" w:sz="4" w:space="0" w:color="auto"/>
            </w:tcBorders>
          </w:tcPr>
          <w:p w14:paraId="3AC5C495" w14:textId="77777777" w:rsidR="00AB03A4" w:rsidRPr="00AB03A4" w:rsidRDefault="00AB03A4" w:rsidP="00AB03A4">
            <w:pPr>
              <w:spacing w:line="252" w:lineRule="exact"/>
              <w:rPr>
                <w:rFonts w:ascii="Arial" w:hAnsi="Arial" w:cs="Arial"/>
              </w:rPr>
            </w:pPr>
            <w:r w:rsidRPr="00AB03A4">
              <w:rPr>
                <w:rFonts w:ascii="Arial" w:hAnsi="Arial" w:cs="Arial"/>
              </w:rPr>
              <w:t>The person, in the event that a Guarantee is required under this Contract, acceptable to the Customer to give a Guarantee.</w:t>
            </w:r>
          </w:p>
        </w:tc>
      </w:tr>
      <w:tr w:rsidR="00AB03A4" w:rsidRPr="00AB03A4" w14:paraId="3F2AD390" w14:textId="77777777" w:rsidTr="007E466E">
        <w:tc>
          <w:tcPr>
            <w:tcW w:w="2976" w:type="dxa"/>
            <w:tcBorders>
              <w:top w:val="single" w:sz="5" w:space="0" w:color="000000"/>
              <w:left w:val="single" w:sz="5" w:space="0" w:color="000000"/>
              <w:bottom w:val="single" w:sz="5" w:space="0" w:color="000000"/>
              <w:right w:val="single" w:sz="4" w:space="0" w:color="auto"/>
            </w:tcBorders>
          </w:tcPr>
          <w:p w14:paraId="0FDF1895" w14:textId="77777777" w:rsidR="00AB03A4" w:rsidRPr="00AB03A4" w:rsidRDefault="00AB03A4" w:rsidP="00AB03A4">
            <w:pPr>
              <w:spacing w:line="252" w:lineRule="exact"/>
              <w:rPr>
                <w:rFonts w:ascii="Arial" w:hAnsi="Arial" w:cs="Arial"/>
              </w:rPr>
            </w:pPr>
            <w:r w:rsidRPr="00AB03A4">
              <w:rPr>
                <w:rFonts w:ascii="Arial" w:hAnsi="Arial" w:cs="Arial"/>
                <w:b/>
              </w:rPr>
              <w:t>Impact Assessment</w:t>
            </w:r>
          </w:p>
        </w:tc>
        <w:tc>
          <w:tcPr>
            <w:tcW w:w="6040" w:type="dxa"/>
            <w:tcBorders>
              <w:top w:val="single" w:sz="4" w:space="0" w:color="auto"/>
              <w:left w:val="single" w:sz="4" w:space="0" w:color="auto"/>
              <w:bottom w:val="single" w:sz="4" w:space="0" w:color="auto"/>
              <w:right w:val="single" w:sz="4" w:space="0" w:color="auto"/>
            </w:tcBorders>
          </w:tcPr>
          <w:p w14:paraId="7CBECF7C" w14:textId="77777777" w:rsidR="00AB03A4" w:rsidRPr="00AB03A4" w:rsidRDefault="00AB03A4" w:rsidP="00AB03A4">
            <w:pPr>
              <w:spacing w:line="252" w:lineRule="exact"/>
              <w:rPr>
                <w:rFonts w:ascii="Arial" w:hAnsi="Arial" w:cs="Arial"/>
              </w:rPr>
            </w:pPr>
            <w:r w:rsidRPr="00AB03A4">
              <w:rPr>
                <w:rFonts w:ascii="Arial" w:hAnsi="Arial" w:cs="Arial"/>
              </w:rPr>
              <w:t>The assessment to be carried out by a Party requesting a Variation in accordance with Clause 9.4.</w:t>
            </w:r>
          </w:p>
        </w:tc>
      </w:tr>
      <w:tr w:rsidR="00AB03A4" w:rsidRPr="00AB03A4" w14:paraId="59C5473F" w14:textId="77777777" w:rsidTr="007E466E">
        <w:tc>
          <w:tcPr>
            <w:tcW w:w="2976" w:type="dxa"/>
            <w:tcBorders>
              <w:top w:val="single" w:sz="5" w:space="0" w:color="000000"/>
              <w:left w:val="single" w:sz="5" w:space="0" w:color="000000"/>
              <w:bottom w:val="single" w:sz="5" w:space="0" w:color="000000"/>
              <w:right w:val="single" w:sz="4" w:space="0" w:color="auto"/>
            </w:tcBorders>
          </w:tcPr>
          <w:p w14:paraId="69031D8B" w14:textId="77777777" w:rsidR="00AB03A4" w:rsidRPr="00AB03A4" w:rsidRDefault="00AB03A4" w:rsidP="00AB03A4">
            <w:pPr>
              <w:spacing w:line="252" w:lineRule="exact"/>
              <w:rPr>
                <w:rFonts w:ascii="Arial" w:hAnsi="Arial" w:cs="Arial"/>
              </w:rPr>
            </w:pPr>
            <w:r w:rsidRPr="00AB03A4">
              <w:rPr>
                <w:rFonts w:ascii="Arial" w:hAnsi="Arial" w:cs="Arial"/>
                <w:b/>
              </w:rPr>
              <w:t>Information</w:t>
            </w:r>
          </w:p>
        </w:tc>
        <w:tc>
          <w:tcPr>
            <w:tcW w:w="6040" w:type="dxa"/>
            <w:tcBorders>
              <w:top w:val="single" w:sz="4" w:space="0" w:color="auto"/>
              <w:left w:val="single" w:sz="4" w:space="0" w:color="auto"/>
              <w:bottom w:val="single" w:sz="4" w:space="0" w:color="auto"/>
              <w:right w:val="single" w:sz="4" w:space="0" w:color="auto"/>
            </w:tcBorders>
          </w:tcPr>
          <w:p w14:paraId="37913C5B" w14:textId="77777777" w:rsidR="00AB03A4" w:rsidRPr="00AB03A4" w:rsidRDefault="00AB03A4" w:rsidP="00AB03A4">
            <w:pPr>
              <w:spacing w:line="252" w:lineRule="exact"/>
              <w:rPr>
                <w:rFonts w:ascii="Arial" w:hAnsi="Arial" w:cs="Arial"/>
              </w:rPr>
            </w:pPr>
            <w:r w:rsidRPr="00AB03A4">
              <w:rPr>
                <w:rFonts w:ascii="Arial" w:hAnsi="Arial" w:cs="Arial"/>
              </w:rPr>
              <w:t>The same meaning given under section 84 of the Freedom of Information Act 2000 as amended from time to time</w:t>
            </w:r>
          </w:p>
        </w:tc>
      </w:tr>
      <w:tr w:rsidR="00AB03A4" w:rsidRPr="00AB03A4" w14:paraId="531D63E9" w14:textId="77777777" w:rsidTr="007E466E">
        <w:tc>
          <w:tcPr>
            <w:tcW w:w="2976" w:type="dxa"/>
            <w:tcBorders>
              <w:top w:val="single" w:sz="5" w:space="0" w:color="000000"/>
              <w:left w:val="single" w:sz="5" w:space="0" w:color="000000"/>
              <w:bottom w:val="single" w:sz="5" w:space="0" w:color="000000"/>
              <w:right w:val="single" w:sz="4" w:space="0" w:color="auto"/>
            </w:tcBorders>
          </w:tcPr>
          <w:p w14:paraId="004B3413" w14:textId="77777777" w:rsidR="00AB03A4" w:rsidRPr="00AB03A4" w:rsidRDefault="00AB03A4" w:rsidP="00AB03A4">
            <w:pPr>
              <w:spacing w:line="252" w:lineRule="exact"/>
              <w:rPr>
                <w:rFonts w:ascii="Arial" w:hAnsi="Arial" w:cs="Arial"/>
              </w:rPr>
            </w:pPr>
            <w:r w:rsidRPr="00AB03A4">
              <w:rPr>
                <w:rFonts w:ascii="Arial" w:hAnsi="Arial" w:cs="Arial"/>
                <w:b/>
              </w:rPr>
              <w:t>Insolvency Event</w:t>
            </w:r>
          </w:p>
        </w:tc>
        <w:tc>
          <w:tcPr>
            <w:tcW w:w="6040" w:type="dxa"/>
            <w:tcBorders>
              <w:top w:val="single" w:sz="4" w:space="0" w:color="auto"/>
              <w:left w:val="single" w:sz="4" w:space="0" w:color="auto"/>
              <w:bottom w:val="single" w:sz="4" w:space="0" w:color="auto"/>
              <w:right w:val="single" w:sz="4" w:space="0" w:color="auto"/>
            </w:tcBorders>
          </w:tcPr>
          <w:p w14:paraId="60197DDD" w14:textId="77777777" w:rsidR="00AB03A4" w:rsidRPr="00AB03A4" w:rsidRDefault="00AB03A4" w:rsidP="00AB03A4">
            <w:pPr>
              <w:spacing w:line="252" w:lineRule="exact"/>
              <w:rPr>
                <w:rFonts w:ascii="Arial" w:hAnsi="Arial" w:cs="Arial"/>
              </w:rPr>
            </w:pPr>
            <w:r w:rsidRPr="00AB03A4">
              <w:rPr>
                <w:rFonts w:ascii="Arial" w:hAnsi="Arial" w:cs="Arial"/>
              </w:rPr>
              <w:t>Means, in respect of the Supplier [or DPS Guarantor (as applicable)]:</w:t>
            </w:r>
          </w:p>
          <w:p w14:paraId="4CFE73A2" w14:textId="77777777" w:rsidR="00AB03A4" w:rsidRPr="00AB03A4" w:rsidRDefault="00AB03A4" w:rsidP="004440B0">
            <w:pPr>
              <w:numPr>
                <w:ilvl w:val="0"/>
                <w:numId w:val="17"/>
              </w:numPr>
              <w:spacing w:line="252" w:lineRule="exact"/>
              <w:rPr>
                <w:rFonts w:ascii="Arial" w:hAnsi="Arial" w:cs="Arial"/>
              </w:rPr>
            </w:pPr>
            <w:r w:rsidRPr="00AB03A4">
              <w:rPr>
                <w:rFonts w:ascii="Arial" w:hAnsi="Arial" w:cs="Arial"/>
              </w:rPr>
              <w:t>a proposal is made for a voluntary arrangement within Part I of the Insolvency Act 1986; or</w:t>
            </w:r>
          </w:p>
          <w:p w14:paraId="58A6E8BD" w14:textId="77777777" w:rsidR="00AB03A4" w:rsidRPr="00AB03A4" w:rsidRDefault="00AB03A4" w:rsidP="004440B0">
            <w:pPr>
              <w:numPr>
                <w:ilvl w:val="0"/>
                <w:numId w:val="17"/>
              </w:numPr>
              <w:spacing w:line="252" w:lineRule="exact"/>
              <w:rPr>
                <w:rFonts w:ascii="Arial" w:hAnsi="Arial" w:cs="Arial"/>
              </w:rPr>
            </w:pPr>
            <w:r w:rsidRPr="00AB03A4">
              <w:rPr>
                <w:rFonts w:ascii="Arial" w:hAnsi="Arial" w:cs="Arial"/>
              </w:rPr>
              <w:t>a winding-up resolution is considered or passed (other than as part of, and exclusively for the purpose of, a bona fide reconstruction or amalgamation); or</w:t>
            </w:r>
          </w:p>
          <w:p w14:paraId="163B812A" w14:textId="77777777" w:rsidR="00AB03A4" w:rsidRPr="00AB03A4" w:rsidRDefault="00AB03A4" w:rsidP="004440B0">
            <w:pPr>
              <w:numPr>
                <w:ilvl w:val="0"/>
                <w:numId w:val="17"/>
              </w:numPr>
              <w:spacing w:line="252" w:lineRule="exact"/>
              <w:rPr>
                <w:rFonts w:ascii="Arial" w:hAnsi="Arial" w:cs="Arial"/>
              </w:rPr>
            </w:pPr>
            <w:r w:rsidRPr="00AB03A4">
              <w:rPr>
                <w:rFonts w:ascii="Arial" w:hAnsi="Arial" w:cs="Arial"/>
              </w:rPr>
              <w:t>a petition is presented for its winding up (which is not dismissed within fourteen (14) Working Days of its service) or an application is made for the appointment of a provisional liquidator or a creditors' meeting is convened pursuant to section 98 of the Insolvency Act 1986; or</w:t>
            </w:r>
          </w:p>
          <w:p w14:paraId="03D6EE52" w14:textId="77777777" w:rsidR="00AB03A4" w:rsidRPr="00AB03A4" w:rsidRDefault="00AB03A4" w:rsidP="004440B0">
            <w:pPr>
              <w:numPr>
                <w:ilvl w:val="0"/>
                <w:numId w:val="16"/>
              </w:numPr>
              <w:spacing w:line="252" w:lineRule="exact"/>
              <w:rPr>
                <w:rFonts w:ascii="Arial" w:hAnsi="Arial" w:cs="Arial"/>
              </w:rPr>
            </w:pPr>
            <w:r w:rsidRPr="00AB03A4">
              <w:rPr>
                <w:rFonts w:ascii="Arial" w:hAnsi="Arial" w:cs="Arial"/>
              </w:rPr>
              <w:t>a receiver, administrative receiver or similar officer is appointed over the whole or any part of its business or assets; or</w:t>
            </w:r>
          </w:p>
          <w:p w14:paraId="67816CE5" w14:textId="77777777" w:rsidR="00AB03A4" w:rsidRPr="00AB03A4" w:rsidRDefault="00AB03A4" w:rsidP="004440B0">
            <w:pPr>
              <w:numPr>
                <w:ilvl w:val="0"/>
                <w:numId w:val="16"/>
              </w:numPr>
              <w:spacing w:line="252" w:lineRule="exact"/>
              <w:rPr>
                <w:rFonts w:ascii="Arial" w:hAnsi="Arial" w:cs="Arial"/>
              </w:rPr>
            </w:pPr>
            <w:r w:rsidRPr="00AB03A4">
              <w:rPr>
                <w:rFonts w:ascii="Arial" w:hAnsi="Arial" w:cs="Arial"/>
              </w:rPr>
              <w:t>an application order is made either for the appointment of an administrator or for an administration order, an administrator is appointed, or notice of intention to appoint an administrator is given; or</w:t>
            </w:r>
          </w:p>
          <w:p w14:paraId="6B3B745E" w14:textId="77777777" w:rsidR="00AB03A4" w:rsidRPr="00AB03A4" w:rsidRDefault="00AB03A4" w:rsidP="004440B0">
            <w:pPr>
              <w:numPr>
                <w:ilvl w:val="0"/>
                <w:numId w:val="16"/>
              </w:numPr>
              <w:spacing w:line="252" w:lineRule="exact"/>
              <w:rPr>
                <w:rFonts w:ascii="Arial" w:hAnsi="Arial" w:cs="Arial"/>
              </w:rPr>
            </w:pPr>
            <w:r w:rsidRPr="00AB03A4">
              <w:rPr>
                <w:rFonts w:ascii="Arial" w:hAnsi="Arial" w:cs="Arial"/>
              </w:rPr>
              <w:t>it is or becomes insolvent within the meaning of section 123 of the Insolvency Act 1986; or</w:t>
            </w:r>
          </w:p>
          <w:p w14:paraId="62EC188E" w14:textId="77777777" w:rsidR="00AB03A4" w:rsidRPr="00AB03A4" w:rsidRDefault="00AB03A4" w:rsidP="004440B0">
            <w:pPr>
              <w:numPr>
                <w:ilvl w:val="0"/>
                <w:numId w:val="16"/>
              </w:numPr>
              <w:spacing w:line="252" w:lineRule="exact"/>
              <w:rPr>
                <w:rFonts w:ascii="Arial" w:hAnsi="Arial" w:cs="Arial"/>
              </w:rPr>
            </w:pPr>
            <w:r w:rsidRPr="00AB03A4">
              <w:rPr>
                <w:rFonts w:ascii="Arial" w:hAnsi="Arial" w:cs="Arial"/>
              </w:rPr>
              <w:t>being a "small company" within the meaning of section 382(3) of the Companies Act 2006, a moratorium comes into force pursuant to Schedule A1 of the Insolvency Act 1986; or</w:t>
            </w:r>
          </w:p>
          <w:p w14:paraId="1676FAB2" w14:textId="77777777" w:rsidR="00AB03A4" w:rsidRPr="00AB03A4" w:rsidRDefault="00AB03A4" w:rsidP="004440B0">
            <w:pPr>
              <w:numPr>
                <w:ilvl w:val="0"/>
                <w:numId w:val="16"/>
              </w:numPr>
              <w:spacing w:line="252" w:lineRule="exact"/>
              <w:rPr>
                <w:rFonts w:ascii="Arial" w:hAnsi="Arial" w:cs="Arial"/>
              </w:rPr>
            </w:pPr>
            <w:r w:rsidRPr="00AB03A4">
              <w:rPr>
                <w:rFonts w:ascii="Arial" w:hAnsi="Arial" w:cs="Arial"/>
              </w:rPr>
              <w:t>where the Supplier is an individual or partnership, any event analogous to these listed in this definition occurs in relation to that individual or partnership; or</w:t>
            </w:r>
          </w:p>
          <w:p w14:paraId="6D7C42D9" w14:textId="77777777" w:rsidR="007E466E" w:rsidRPr="00AB03A4" w:rsidRDefault="00AB03A4" w:rsidP="004440B0">
            <w:pPr>
              <w:numPr>
                <w:ilvl w:val="0"/>
                <w:numId w:val="17"/>
              </w:numPr>
              <w:spacing w:line="252" w:lineRule="exact"/>
              <w:rPr>
                <w:rFonts w:ascii="Arial" w:hAnsi="Arial" w:cs="Arial"/>
              </w:rPr>
            </w:pPr>
            <w:r w:rsidRPr="00AB03A4">
              <w:rPr>
                <w:rFonts w:ascii="Arial" w:hAnsi="Arial" w:cs="Arial"/>
              </w:rPr>
              <w:t>any event analogous to these listed in this definition occurs under the law of any other jurisdiction</w:t>
            </w:r>
          </w:p>
        </w:tc>
      </w:tr>
      <w:tr w:rsidR="00AB03A4" w:rsidRPr="00AB03A4" w14:paraId="1B6126C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298EBCD5" w14:textId="77777777" w:rsidR="00AB03A4" w:rsidRPr="00AB03A4" w:rsidRDefault="00AB03A4" w:rsidP="00AB03A4">
            <w:pPr>
              <w:spacing w:line="252" w:lineRule="exact"/>
              <w:rPr>
                <w:rFonts w:ascii="Arial" w:hAnsi="Arial" w:cs="Arial"/>
              </w:rPr>
            </w:pPr>
            <w:r w:rsidRPr="00AB03A4">
              <w:rPr>
                <w:rFonts w:ascii="Arial" w:hAnsi="Arial" w:cs="Arial"/>
                <w:b/>
              </w:rPr>
              <w:t>Intellectual</w:t>
            </w:r>
            <w:r w:rsidRPr="00AB03A4">
              <w:rPr>
                <w:rFonts w:ascii="Arial" w:hAnsi="Arial" w:cs="Arial"/>
                <w:b/>
              </w:rPr>
              <w:tab/>
              <w:t>Property Rights or IPR</w:t>
            </w:r>
          </w:p>
        </w:tc>
        <w:tc>
          <w:tcPr>
            <w:tcW w:w="6040" w:type="dxa"/>
            <w:tcBorders>
              <w:top w:val="single" w:sz="5" w:space="0" w:color="000000"/>
              <w:left w:val="single" w:sz="5" w:space="0" w:color="000000"/>
              <w:bottom w:val="single" w:sz="5" w:space="0" w:color="000000"/>
              <w:right w:val="single" w:sz="5" w:space="0" w:color="000000"/>
            </w:tcBorders>
          </w:tcPr>
          <w:p w14:paraId="63EF1364" w14:textId="77777777" w:rsidR="00AB03A4" w:rsidRPr="00AB03A4" w:rsidRDefault="00AB03A4" w:rsidP="00AB03A4">
            <w:pPr>
              <w:spacing w:line="252" w:lineRule="exact"/>
              <w:rPr>
                <w:rFonts w:ascii="Arial" w:hAnsi="Arial" w:cs="Arial"/>
              </w:rPr>
            </w:pPr>
            <w:r w:rsidRPr="00AB03A4">
              <w:rPr>
                <w:rFonts w:ascii="Arial" w:hAnsi="Arial" w:cs="Arial"/>
              </w:rPr>
              <w:t>The following rights, wherever in the world enforceable, or such similar rights, which have equivalent effect, including all reversions and renewals and all applications for registration:</w:t>
            </w:r>
          </w:p>
          <w:p w14:paraId="65C7BF43" w14:textId="77777777" w:rsidR="00AB03A4" w:rsidRPr="00AB03A4" w:rsidRDefault="00AB03A4" w:rsidP="004440B0">
            <w:pPr>
              <w:numPr>
                <w:ilvl w:val="0"/>
                <w:numId w:val="15"/>
              </w:numPr>
              <w:spacing w:line="252" w:lineRule="exact"/>
              <w:rPr>
                <w:rFonts w:ascii="Arial" w:hAnsi="Arial" w:cs="Arial"/>
              </w:rPr>
            </w:pPr>
            <w:r w:rsidRPr="00AB03A4">
              <w:rPr>
                <w:rFonts w:ascii="Arial" w:hAnsi="Arial" w:cs="Arial"/>
              </w:rPr>
              <w:t>any patents or patent applications</w:t>
            </w:r>
          </w:p>
          <w:p w14:paraId="3B0168AC" w14:textId="77777777" w:rsidR="00AB03A4" w:rsidRPr="00AB03A4" w:rsidRDefault="00AB03A4" w:rsidP="004440B0">
            <w:pPr>
              <w:numPr>
                <w:ilvl w:val="0"/>
                <w:numId w:val="15"/>
              </w:numPr>
              <w:spacing w:line="252" w:lineRule="exact"/>
              <w:rPr>
                <w:rFonts w:ascii="Arial" w:hAnsi="Arial" w:cs="Arial"/>
              </w:rPr>
            </w:pPr>
            <w:r w:rsidRPr="00AB03A4">
              <w:rPr>
                <w:rFonts w:ascii="Arial" w:hAnsi="Arial" w:cs="Arial"/>
              </w:rPr>
              <w:t>any trade marks (whether or not registered)</w:t>
            </w:r>
          </w:p>
          <w:p w14:paraId="40196793" w14:textId="77777777" w:rsidR="00AB03A4" w:rsidRPr="00AB03A4" w:rsidRDefault="00AB03A4" w:rsidP="004440B0">
            <w:pPr>
              <w:numPr>
                <w:ilvl w:val="0"/>
                <w:numId w:val="15"/>
              </w:numPr>
              <w:spacing w:line="252" w:lineRule="exact"/>
              <w:rPr>
                <w:rFonts w:ascii="Arial" w:hAnsi="Arial" w:cs="Arial"/>
              </w:rPr>
            </w:pPr>
            <w:r w:rsidRPr="00AB03A4">
              <w:rPr>
                <w:rFonts w:ascii="Arial" w:hAnsi="Arial" w:cs="Arial"/>
              </w:rPr>
              <w:t>inventions, discoveries, utility models and improvements whether or not capable of protection by patent or registration</w:t>
            </w:r>
          </w:p>
          <w:p w14:paraId="29A74B1E" w14:textId="77777777" w:rsidR="00AB03A4" w:rsidRPr="00AB03A4" w:rsidRDefault="00AB03A4" w:rsidP="004440B0">
            <w:pPr>
              <w:numPr>
                <w:ilvl w:val="0"/>
                <w:numId w:val="15"/>
              </w:numPr>
              <w:spacing w:line="252" w:lineRule="exact"/>
              <w:rPr>
                <w:rFonts w:ascii="Arial" w:hAnsi="Arial" w:cs="Arial"/>
              </w:rPr>
            </w:pPr>
            <w:r w:rsidRPr="00AB03A4">
              <w:rPr>
                <w:rFonts w:ascii="Arial" w:hAnsi="Arial" w:cs="Arial"/>
              </w:rPr>
              <w:t>copyright or design rights (whether registered or unregistered)</w:t>
            </w:r>
          </w:p>
          <w:p w14:paraId="11F99A23" w14:textId="77777777" w:rsidR="00AB03A4" w:rsidRPr="00AB03A4" w:rsidRDefault="00AB03A4" w:rsidP="004440B0">
            <w:pPr>
              <w:numPr>
                <w:ilvl w:val="0"/>
                <w:numId w:val="15"/>
              </w:numPr>
              <w:spacing w:line="252" w:lineRule="exact"/>
              <w:rPr>
                <w:rFonts w:ascii="Arial" w:hAnsi="Arial" w:cs="Arial"/>
              </w:rPr>
            </w:pPr>
            <w:r w:rsidRPr="00AB03A4">
              <w:rPr>
                <w:rFonts w:ascii="Arial" w:hAnsi="Arial" w:cs="Arial"/>
              </w:rPr>
              <w:t>database rights</w:t>
            </w:r>
          </w:p>
          <w:p w14:paraId="2F9AFB32" w14:textId="77777777" w:rsidR="00AB03A4" w:rsidRPr="00AB03A4" w:rsidRDefault="00AB03A4" w:rsidP="004440B0">
            <w:pPr>
              <w:numPr>
                <w:ilvl w:val="0"/>
                <w:numId w:val="15"/>
              </w:numPr>
              <w:spacing w:line="252" w:lineRule="exact"/>
              <w:rPr>
                <w:rFonts w:ascii="Arial" w:hAnsi="Arial" w:cs="Arial"/>
              </w:rPr>
            </w:pPr>
            <w:r w:rsidRPr="00AB03A4">
              <w:rPr>
                <w:rFonts w:ascii="Arial" w:hAnsi="Arial" w:cs="Arial"/>
              </w:rPr>
              <w:t>performer's property rights as described in Part II of the Copyright Designs and Patents Act 1988 and any similar rights of performers anywhere in the world</w:t>
            </w:r>
          </w:p>
          <w:p w14:paraId="67A375C4" w14:textId="77777777" w:rsidR="00AB03A4" w:rsidRPr="00AB03A4" w:rsidRDefault="00AB03A4" w:rsidP="004440B0">
            <w:pPr>
              <w:numPr>
                <w:ilvl w:val="0"/>
                <w:numId w:val="15"/>
              </w:numPr>
              <w:spacing w:line="252" w:lineRule="exact"/>
              <w:rPr>
                <w:rFonts w:ascii="Arial" w:hAnsi="Arial" w:cs="Arial"/>
              </w:rPr>
            </w:pPr>
            <w:r w:rsidRPr="00AB03A4">
              <w:rPr>
                <w:rFonts w:ascii="Arial" w:hAnsi="Arial" w:cs="Arial"/>
              </w:rPr>
              <w:t>any goodwill in any trade or service name, trading style or get-up and</w:t>
            </w:r>
          </w:p>
          <w:p w14:paraId="04E9E0C9" w14:textId="77777777" w:rsidR="00AB03A4" w:rsidRPr="00AB03A4" w:rsidRDefault="00AB03A4" w:rsidP="004440B0">
            <w:pPr>
              <w:numPr>
                <w:ilvl w:val="0"/>
                <w:numId w:val="15"/>
              </w:numPr>
              <w:spacing w:line="252" w:lineRule="exact"/>
              <w:rPr>
                <w:rFonts w:ascii="Arial" w:hAnsi="Arial" w:cs="Arial"/>
              </w:rPr>
            </w:pPr>
            <w:r w:rsidRPr="00AB03A4">
              <w:rPr>
                <w:rFonts w:ascii="Arial" w:hAnsi="Arial" w:cs="Arial"/>
              </w:rPr>
              <w:t>any and all other intellectual or proprietary rights</w:t>
            </w:r>
          </w:p>
        </w:tc>
      </w:tr>
      <w:tr w:rsidR="00AB03A4" w:rsidRPr="00AB03A4" w14:paraId="5EB2908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91A97FB" w14:textId="77777777" w:rsidR="00AB03A4" w:rsidRPr="00AB03A4" w:rsidRDefault="00AB03A4" w:rsidP="00AB03A4">
            <w:pPr>
              <w:spacing w:line="252" w:lineRule="exact"/>
              <w:rPr>
                <w:rFonts w:ascii="Arial" w:hAnsi="Arial" w:cs="Arial"/>
              </w:rPr>
            </w:pPr>
            <w:r w:rsidRPr="00AB03A4">
              <w:rPr>
                <w:rFonts w:ascii="Arial" w:hAnsi="Arial" w:cs="Arial"/>
                <w:b/>
              </w:rPr>
              <w:t>Key Individuals</w:t>
            </w:r>
          </w:p>
        </w:tc>
        <w:tc>
          <w:tcPr>
            <w:tcW w:w="6040" w:type="dxa"/>
            <w:tcBorders>
              <w:top w:val="single" w:sz="5" w:space="0" w:color="000000"/>
              <w:left w:val="single" w:sz="5" w:space="0" w:color="000000"/>
              <w:bottom w:val="single" w:sz="5" w:space="0" w:color="000000"/>
              <w:right w:val="single" w:sz="5" w:space="0" w:color="000000"/>
            </w:tcBorders>
          </w:tcPr>
          <w:p w14:paraId="0C456EA6" w14:textId="77777777" w:rsidR="00AB03A4" w:rsidRPr="00AB03A4" w:rsidRDefault="00AB03A4" w:rsidP="00AB03A4">
            <w:pPr>
              <w:spacing w:line="252" w:lineRule="exact"/>
              <w:rPr>
                <w:rFonts w:ascii="Arial" w:hAnsi="Arial" w:cs="Arial"/>
              </w:rPr>
            </w:pPr>
            <w:r w:rsidRPr="00AB03A4">
              <w:rPr>
                <w:rFonts w:ascii="Arial" w:hAnsi="Arial" w:cs="Arial"/>
              </w:rPr>
              <w:t>Individuals named by the Supplier in the Letter or Appointment or Statement of Work as having a major responsibility for delivering the Project.</w:t>
            </w:r>
          </w:p>
        </w:tc>
      </w:tr>
      <w:tr w:rsidR="00AB03A4" w:rsidRPr="00AB03A4" w14:paraId="43FA5EC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35F43B1" w14:textId="77777777" w:rsidR="00AB03A4" w:rsidRPr="00AB03A4" w:rsidRDefault="00AB03A4" w:rsidP="00AB03A4">
            <w:pPr>
              <w:spacing w:line="252" w:lineRule="exact"/>
              <w:rPr>
                <w:rFonts w:ascii="Arial" w:hAnsi="Arial" w:cs="Arial"/>
              </w:rPr>
            </w:pPr>
            <w:r w:rsidRPr="00AB03A4">
              <w:rPr>
                <w:rFonts w:ascii="Arial" w:hAnsi="Arial" w:cs="Arial"/>
                <w:b/>
              </w:rPr>
              <w:t>Law</w:t>
            </w:r>
          </w:p>
        </w:tc>
        <w:tc>
          <w:tcPr>
            <w:tcW w:w="6040" w:type="dxa"/>
            <w:tcBorders>
              <w:top w:val="single" w:sz="5" w:space="0" w:color="000000"/>
              <w:left w:val="single" w:sz="5" w:space="0" w:color="000000"/>
              <w:bottom w:val="single" w:sz="5" w:space="0" w:color="000000"/>
              <w:right w:val="single" w:sz="5" w:space="0" w:color="000000"/>
            </w:tcBorders>
          </w:tcPr>
          <w:p w14:paraId="78B49D10" w14:textId="77777777" w:rsidR="00AB03A4" w:rsidRPr="00AB03A4" w:rsidRDefault="00AB03A4" w:rsidP="00AB03A4">
            <w:pPr>
              <w:spacing w:line="252" w:lineRule="exact"/>
              <w:rPr>
                <w:rFonts w:ascii="Arial" w:hAnsi="Arial" w:cs="Arial"/>
              </w:rPr>
            </w:pPr>
            <w:r w:rsidRPr="00AB03A4">
              <w:rPr>
                <w:rFonts w:ascii="Arial" w:hAnsi="Arial" w:cs="Arial"/>
                <w:lang w:val="en-GB"/>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tc>
      </w:tr>
      <w:tr w:rsidR="00AB03A4" w:rsidRPr="00AB03A4" w14:paraId="11F55E9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711FA56" w14:textId="77777777" w:rsidR="00AB03A4" w:rsidRPr="00AB03A4" w:rsidRDefault="00AB03A4" w:rsidP="00AB03A4">
            <w:pPr>
              <w:spacing w:line="252" w:lineRule="exact"/>
              <w:rPr>
                <w:rFonts w:ascii="Arial" w:hAnsi="Arial" w:cs="Arial"/>
                <w:b/>
              </w:rPr>
            </w:pPr>
            <w:r w:rsidRPr="00AB03A4">
              <w:rPr>
                <w:rFonts w:ascii="Arial" w:hAnsi="Arial" w:cs="Arial"/>
                <w:b/>
              </w:rPr>
              <w:t>LCIA</w:t>
            </w:r>
          </w:p>
        </w:tc>
        <w:tc>
          <w:tcPr>
            <w:tcW w:w="6040" w:type="dxa"/>
            <w:tcBorders>
              <w:top w:val="single" w:sz="5" w:space="0" w:color="000000"/>
              <w:left w:val="single" w:sz="5" w:space="0" w:color="000000"/>
              <w:bottom w:val="single" w:sz="5" w:space="0" w:color="000000"/>
              <w:right w:val="single" w:sz="5" w:space="0" w:color="000000"/>
            </w:tcBorders>
          </w:tcPr>
          <w:p w14:paraId="07BDA87C" w14:textId="77777777" w:rsidR="00AB03A4" w:rsidRPr="00AB03A4" w:rsidRDefault="00AB03A4" w:rsidP="00AB03A4">
            <w:pPr>
              <w:spacing w:line="252" w:lineRule="exact"/>
              <w:rPr>
                <w:rFonts w:ascii="Arial" w:hAnsi="Arial" w:cs="Arial"/>
              </w:rPr>
            </w:pPr>
            <w:r w:rsidRPr="00AB03A4">
              <w:rPr>
                <w:rFonts w:ascii="Arial" w:hAnsi="Arial" w:cs="Arial"/>
              </w:rPr>
              <w:t xml:space="preserve"> means London Court of International Arbitration</w:t>
            </w:r>
          </w:p>
        </w:tc>
      </w:tr>
      <w:tr w:rsidR="00AB03A4" w:rsidRPr="00AB03A4" w14:paraId="695D645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D3B5E0B" w14:textId="77777777" w:rsidR="00AB03A4" w:rsidRPr="00AB03A4" w:rsidRDefault="00AB03A4" w:rsidP="00AB03A4">
            <w:pPr>
              <w:spacing w:line="252" w:lineRule="exact"/>
              <w:rPr>
                <w:rFonts w:ascii="Arial" w:hAnsi="Arial" w:cs="Arial"/>
                <w:b/>
              </w:rPr>
            </w:pPr>
            <w:r w:rsidRPr="00AB03A4">
              <w:rPr>
                <w:rFonts w:ascii="Arial" w:hAnsi="Arial" w:cs="Arial"/>
                <w:b/>
              </w:rPr>
              <w:t>LED</w:t>
            </w:r>
          </w:p>
        </w:tc>
        <w:tc>
          <w:tcPr>
            <w:tcW w:w="6040" w:type="dxa"/>
            <w:tcBorders>
              <w:top w:val="single" w:sz="5" w:space="0" w:color="000000"/>
              <w:left w:val="single" w:sz="5" w:space="0" w:color="000000"/>
              <w:bottom w:val="single" w:sz="5" w:space="0" w:color="000000"/>
              <w:right w:val="single" w:sz="5" w:space="0" w:color="000000"/>
            </w:tcBorders>
          </w:tcPr>
          <w:p w14:paraId="39937788" w14:textId="77777777" w:rsidR="00AB03A4" w:rsidRPr="00AB03A4" w:rsidRDefault="00AB03A4" w:rsidP="00AB03A4">
            <w:pPr>
              <w:spacing w:line="252" w:lineRule="exact"/>
              <w:rPr>
                <w:rFonts w:ascii="Arial" w:hAnsi="Arial" w:cs="Arial"/>
              </w:rPr>
            </w:pPr>
            <w:r w:rsidRPr="00AB03A4">
              <w:rPr>
                <w:rFonts w:ascii="Arial" w:hAnsi="Arial" w:cs="Arial"/>
              </w:rPr>
              <w:t xml:space="preserve"> means Law Enforcement Directive (Directive (EU) 2016/680)</w:t>
            </w:r>
          </w:p>
        </w:tc>
      </w:tr>
      <w:tr w:rsidR="00AB03A4" w:rsidRPr="00AB03A4" w14:paraId="3F0FE25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EDF1F78" w14:textId="77777777" w:rsidR="00AB03A4" w:rsidRPr="00AB03A4" w:rsidRDefault="00AB03A4" w:rsidP="00AB03A4">
            <w:pPr>
              <w:spacing w:line="252" w:lineRule="exact"/>
              <w:rPr>
                <w:rFonts w:ascii="Arial" w:hAnsi="Arial" w:cs="Arial"/>
              </w:rPr>
            </w:pPr>
            <w:r w:rsidRPr="00AB03A4">
              <w:rPr>
                <w:rFonts w:ascii="Arial" w:hAnsi="Arial" w:cs="Arial"/>
                <w:b/>
              </w:rPr>
              <w:t>Letter of Appointment</w:t>
            </w:r>
          </w:p>
        </w:tc>
        <w:tc>
          <w:tcPr>
            <w:tcW w:w="6040" w:type="dxa"/>
            <w:tcBorders>
              <w:top w:val="single" w:sz="5" w:space="0" w:color="000000"/>
              <w:left w:val="single" w:sz="5" w:space="0" w:color="000000"/>
              <w:bottom w:val="single" w:sz="5" w:space="0" w:color="000000"/>
              <w:right w:val="single" w:sz="5" w:space="0" w:color="000000"/>
            </w:tcBorders>
          </w:tcPr>
          <w:p w14:paraId="10C70B79" w14:textId="77777777" w:rsidR="00AB03A4" w:rsidRPr="00AB03A4" w:rsidRDefault="00AB03A4" w:rsidP="00AB03A4">
            <w:pPr>
              <w:spacing w:line="252" w:lineRule="exact"/>
              <w:rPr>
                <w:rFonts w:ascii="Arial" w:hAnsi="Arial" w:cs="Arial"/>
              </w:rPr>
            </w:pPr>
            <w:r w:rsidRPr="00AB03A4">
              <w:rPr>
                <w:rFonts w:ascii="Arial" w:hAnsi="Arial" w:cs="Arial"/>
              </w:rPr>
              <w:t>The Letter of Appointment, substantially in the form set out in DPS Schedule 4, signed by both Parties and dated on the Effective Date.</w:t>
            </w:r>
          </w:p>
        </w:tc>
      </w:tr>
      <w:tr w:rsidR="00AB03A4" w:rsidRPr="00AB03A4" w14:paraId="20625F7C"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5F6C1FF1" w14:textId="77777777" w:rsidR="00AB03A4" w:rsidRPr="00AB03A4" w:rsidRDefault="00AB03A4" w:rsidP="00AB03A4">
            <w:pPr>
              <w:spacing w:line="252" w:lineRule="exact"/>
              <w:rPr>
                <w:rFonts w:ascii="Arial" w:hAnsi="Arial" w:cs="Arial"/>
              </w:rPr>
            </w:pPr>
            <w:r w:rsidRPr="00AB03A4">
              <w:rPr>
                <w:rFonts w:ascii="Arial" w:hAnsi="Arial" w:cs="Arial"/>
                <w:b/>
              </w:rPr>
              <w:t>Losses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2123AB0" w14:textId="77777777" w:rsidR="00AB03A4" w:rsidRPr="00AB03A4" w:rsidRDefault="00AB03A4" w:rsidP="00AB03A4">
            <w:pPr>
              <w:spacing w:line="252" w:lineRule="exact"/>
              <w:rPr>
                <w:rFonts w:ascii="Arial" w:hAnsi="Arial" w:cs="Arial"/>
              </w:rPr>
            </w:pPr>
            <w:r w:rsidRPr="00AB03A4">
              <w:rPr>
                <w:rFonts w:ascii="Arial" w:hAnsi="Arial" w:cs="Arial"/>
              </w:rPr>
              <w:t>Any losses, damages, liabilities, claims, demands, actions, penalties, fines, awards, costs and expenses (including reasonable legal and other professional expenses) to either Party subject to Clause 18.1 and 18.2.</w:t>
            </w:r>
          </w:p>
        </w:tc>
      </w:tr>
      <w:tr w:rsidR="00AB03A4" w:rsidRPr="00AB03A4" w14:paraId="6FB793D0"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78F5E0F3" w14:textId="77777777" w:rsidR="00AB03A4" w:rsidRPr="00AB03A4" w:rsidRDefault="00AB03A4" w:rsidP="00AB03A4">
            <w:pPr>
              <w:spacing w:line="252" w:lineRule="exact"/>
              <w:rPr>
                <w:rFonts w:ascii="Arial" w:hAnsi="Arial" w:cs="Arial"/>
              </w:rPr>
            </w:pPr>
            <w:r w:rsidRPr="00AB03A4">
              <w:rPr>
                <w:rFonts w:ascii="Arial" w:hAnsi="Arial" w:cs="Arial"/>
                <w:b/>
              </w:rPr>
              <w:t>Malicious Software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0BC3C05E" w14:textId="77777777" w:rsidR="00AB03A4" w:rsidRPr="00AB03A4" w:rsidRDefault="00AB03A4" w:rsidP="00AB03A4">
            <w:pPr>
              <w:spacing w:line="252" w:lineRule="exact"/>
              <w:rPr>
                <w:rFonts w:ascii="Arial" w:hAnsi="Arial" w:cs="Arial"/>
              </w:rPr>
            </w:pPr>
            <w:r w:rsidRPr="00AB03A4">
              <w:rPr>
                <w:rFonts w:ascii="Arial" w:hAnsi="Arial" w:cs="Arial"/>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AB03A4" w:rsidRPr="00AB03A4" w14:paraId="17B8471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0AE7F35" w14:textId="77777777" w:rsidR="00AB03A4" w:rsidRPr="00AB03A4" w:rsidRDefault="00AB03A4" w:rsidP="00AB03A4">
            <w:pPr>
              <w:spacing w:line="252" w:lineRule="exact"/>
              <w:rPr>
                <w:rFonts w:ascii="Arial" w:hAnsi="Arial" w:cs="Arial"/>
              </w:rPr>
            </w:pPr>
            <w:r w:rsidRPr="00AB03A4">
              <w:rPr>
                <w:rFonts w:ascii="Arial" w:hAnsi="Arial" w:cs="Arial"/>
                <w:b/>
              </w:rPr>
              <w:t>Materials</w:t>
            </w:r>
          </w:p>
        </w:tc>
        <w:tc>
          <w:tcPr>
            <w:tcW w:w="6040" w:type="dxa"/>
            <w:tcBorders>
              <w:top w:val="single" w:sz="5" w:space="0" w:color="000000"/>
              <w:left w:val="single" w:sz="5" w:space="0" w:color="000000"/>
              <w:bottom w:val="single" w:sz="5" w:space="0" w:color="000000"/>
              <w:right w:val="single" w:sz="5" w:space="0" w:color="000000"/>
            </w:tcBorders>
          </w:tcPr>
          <w:p w14:paraId="7152FCC7" w14:textId="77777777" w:rsidR="00AB03A4" w:rsidRPr="00AB03A4" w:rsidRDefault="00AB03A4" w:rsidP="00AB03A4">
            <w:pPr>
              <w:spacing w:line="252" w:lineRule="exact"/>
              <w:rPr>
                <w:rFonts w:ascii="Arial" w:hAnsi="Arial" w:cs="Arial"/>
              </w:rPr>
            </w:pPr>
            <w:r w:rsidRPr="00AB03A4">
              <w:rPr>
                <w:rFonts w:ascii="Arial" w:hAnsi="Arial" w:cs="Arial"/>
              </w:rPr>
              <w:t>Any questionnaires, discussion guides, transcripts, tables, data files, reports, pre-notifications, stimulus materials or any other material protected by Intellectual Property Rights or produced as part of a Project.</w:t>
            </w:r>
          </w:p>
        </w:tc>
      </w:tr>
      <w:tr w:rsidR="00AB03A4" w:rsidRPr="00AB03A4" w14:paraId="168BF6B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38D283C" w14:textId="77777777" w:rsidR="00AB03A4" w:rsidRPr="00AB03A4" w:rsidRDefault="00AB03A4" w:rsidP="00AB03A4">
            <w:pPr>
              <w:spacing w:line="252" w:lineRule="exact"/>
              <w:rPr>
                <w:rFonts w:ascii="Arial" w:hAnsi="Arial" w:cs="Arial"/>
              </w:rPr>
            </w:pPr>
            <w:r w:rsidRPr="00AB03A4">
              <w:rPr>
                <w:rFonts w:ascii="Arial" w:hAnsi="Arial" w:cs="Arial"/>
                <w:b/>
              </w:rPr>
              <w:t>Moral Rights</w:t>
            </w:r>
          </w:p>
        </w:tc>
        <w:tc>
          <w:tcPr>
            <w:tcW w:w="6040" w:type="dxa"/>
            <w:tcBorders>
              <w:top w:val="single" w:sz="5" w:space="0" w:color="000000"/>
              <w:left w:val="single" w:sz="5" w:space="0" w:color="000000"/>
              <w:bottom w:val="single" w:sz="5" w:space="0" w:color="000000"/>
              <w:right w:val="single" w:sz="5" w:space="0" w:color="000000"/>
            </w:tcBorders>
          </w:tcPr>
          <w:p w14:paraId="294D5393" w14:textId="77777777" w:rsidR="00AB03A4" w:rsidRPr="00AB03A4" w:rsidRDefault="00AB03A4" w:rsidP="00AB03A4">
            <w:pPr>
              <w:spacing w:line="252" w:lineRule="exact"/>
              <w:rPr>
                <w:rFonts w:ascii="Arial" w:hAnsi="Arial" w:cs="Arial"/>
              </w:rPr>
            </w:pPr>
            <w:r w:rsidRPr="00AB03A4">
              <w:rPr>
                <w:rFonts w:ascii="Arial" w:hAnsi="Arial" w:cs="Arial"/>
              </w:rPr>
              <w:t>All rights described in Part I, Chapter IV of the Copyright Designs and Patents act 1988 and any similar rights of authors anywhere in the world.</w:t>
            </w:r>
          </w:p>
        </w:tc>
      </w:tr>
      <w:tr w:rsidR="00AB03A4" w:rsidRPr="00AB03A4" w14:paraId="5CB2855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2846276" w14:textId="77777777" w:rsidR="00AB03A4" w:rsidRPr="00AB03A4" w:rsidRDefault="00AB03A4" w:rsidP="00AB03A4">
            <w:pPr>
              <w:spacing w:line="252" w:lineRule="exact"/>
              <w:rPr>
                <w:rFonts w:ascii="Arial" w:hAnsi="Arial" w:cs="Arial"/>
              </w:rPr>
            </w:pPr>
            <w:r w:rsidRPr="00AB03A4">
              <w:rPr>
                <w:rFonts w:ascii="Arial" w:hAnsi="Arial" w:cs="Arial"/>
                <w:b/>
              </w:rPr>
              <w:t>New Expiry Date</w:t>
            </w:r>
          </w:p>
        </w:tc>
        <w:tc>
          <w:tcPr>
            <w:tcW w:w="6040" w:type="dxa"/>
            <w:tcBorders>
              <w:top w:val="single" w:sz="5" w:space="0" w:color="000000"/>
              <w:left w:val="single" w:sz="5" w:space="0" w:color="000000"/>
              <w:bottom w:val="single" w:sz="5" w:space="0" w:color="000000"/>
              <w:right w:val="single" w:sz="5" w:space="0" w:color="000000"/>
            </w:tcBorders>
          </w:tcPr>
          <w:p w14:paraId="7BC20123" w14:textId="77777777" w:rsidR="00AB03A4" w:rsidRPr="00AB03A4" w:rsidRDefault="00AB03A4" w:rsidP="00AB03A4">
            <w:pPr>
              <w:spacing w:line="252" w:lineRule="exact"/>
              <w:rPr>
                <w:rFonts w:ascii="Arial" w:hAnsi="Arial" w:cs="Arial"/>
              </w:rPr>
            </w:pPr>
            <w:r w:rsidRPr="00AB03A4">
              <w:rPr>
                <w:rFonts w:ascii="Arial" w:hAnsi="Arial" w:cs="Arial"/>
              </w:rPr>
              <w:t>Has the meaning given to it in Clause 2.3</w:t>
            </w:r>
          </w:p>
        </w:tc>
      </w:tr>
      <w:tr w:rsidR="00AB03A4" w:rsidRPr="00AB03A4" w14:paraId="31FD65F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47B31F1F" w14:textId="77777777" w:rsidR="00AB03A4" w:rsidRPr="00AB03A4" w:rsidRDefault="00AB03A4" w:rsidP="00AB03A4">
            <w:pPr>
              <w:spacing w:line="252" w:lineRule="exact"/>
              <w:rPr>
                <w:rFonts w:ascii="Arial" w:hAnsi="Arial" w:cs="Arial"/>
                <w:b/>
              </w:rPr>
            </w:pPr>
            <w:r w:rsidRPr="00AB03A4">
              <w:rPr>
                <w:rFonts w:ascii="Arial" w:hAnsi="Arial" w:cs="Arial"/>
                <w:b/>
              </w:rPr>
              <w:t>Party</w:t>
            </w:r>
          </w:p>
        </w:tc>
        <w:tc>
          <w:tcPr>
            <w:tcW w:w="6040" w:type="dxa"/>
            <w:tcBorders>
              <w:top w:val="single" w:sz="5" w:space="0" w:color="000000"/>
              <w:left w:val="single" w:sz="5" w:space="0" w:color="000000"/>
              <w:bottom w:val="single" w:sz="5" w:space="0" w:color="000000"/>
              <w:right w:val="single" w:sz="5" w:space="0" w:color="000000"/>
            </w:tcBorders>
          </w:tcPr>
          <w:p w14:paraId="3DBDB60A" w14:textId="77777777" w:rsidR="00AB03A4" w:rsidRPr="00AB03A4" w:rsidRDefault="00AB03A4" w:rsidP="00AB03A4">
            <w:pPr>
              <w:spacing w:line="252" w:lineRule="exact"/>
              <w:rPr>
                <w:rFonts w:ascii="Arial" w:hAnsi="Arial" w:cs="Arial"/>
              </w:rPr>
            </w:pPr>
            <w:r w:rsidRPr="00AB03A4">
              <w:rPr>
                <w:rFonts w:ascii="Arial" w:hAnsi="Arial" w:cs="Arial"/>
              </w:rPr>
              <w:t>Means a Party to this Agreement.</w:t>
            </w:r>
          </w:p>
        </w:tc>
      </w:tr>
      <w:tr w:rsidR="00AB03A4" w:rsidRPr="00AB03A4" w14:paraId="7670C983"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13C8CE4" w14:textId="77777777" w:rsidR="00AB03A4" w:rsidRPr="00AB03A4" w:rsidRDefault="00AB03A4" w:rsidP="00AB03A4">
            <w:pPr>
              <w:spacing w:line="252" w:lineRule="exact"/>
              <w:rPr>
                <w:rFonts w:ascii="Arial" w:hAnsi="Arial" w:cs="Arial"/>
              </w:rPr>
            </w:pPr>
            <w:r w:rsidRPr="00AB03A4">
              <w:rPr>
                <w:rFonts w:ascii="Arial" w:hAnsi="Arial" w:cs="Arial"/>
                <w:b/>
              </w:rPr>
              <w:t>Personal Data</w:t>
            </w:r>
          </w:p>
        </w:tc>
        <w:tc>
          <w:tcPr>
            <w:tcW w:w="6040" w:type="dxa"/>
            <w:tcBorders>
              <w:top w:val="single" w:sz="5" w:space="0" w:color="000000"/>
              <w:left w:val="single" w:sz="5" w:space="0" w:color="000000"/>
              <w:bottom w:val="single" w:sz="5" w:space="0" w:color="000000"/>
              <w:right w:val="single" w:sz="5" w:space="0" w:color="000000"/>
            </w:tcBorders>
          </w:tcPr>
          <w:p w14:paraId="6AF5E576" w14:textId="77777777" w:rsidR="00AB03A4" w:rsidRPr="00AB03A4" w:rsidRDefault="00AB03A4" w:rsidP="00AB03A4">
            <w:pPr>
              <w:spacing w:line="252" w:lineRule="exact"/>
              <w:rPr>
                <w:rFonts w:ascii="Arial" w:hAnsi="Arial" w:cs="Arial"/>
              </w:rPr>
            </w:pPr>
            <w:r w:rsidRPr="00AB03A4">
              <w:rPr>
                <w:rFonts w:ascii="Arial" w:hAnsi="Arial" w:cs="Arial"/>
              </w:rPr>
              <w:t>Personal Data has the same meaning as set out in the Data Protection Act 2018</w:t>
            </w:r>
          </w:p>
        </w:tc>
      </w:tr>
      <w:tr w:rsidR="00AB03A4" w:rsidRPr="00AB03A4" w14:paraId="2AAE0DF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5FEFAB49" w14:textId="77777777" w:rsidR="00AB03A4" w:rsidRPr="00AB03A4" w:rsidRDefault="00AB03A4" w:rsidP="00AB03A4">
            <w:pPr>
              <w:spacing w:line="252" w:lineRule="exact"/>
              <w:rPr>
                <w:rFonts w:ascii="Arial" w:hAnsi="Arial" w:cs="Arial"/>
              </w:rPr>
            </w:pPr>
            <w:r w:rsidRPr="00AB03A4">
              <w:rPr>
                <w:rFonts w:ascii="Arial" w:hAnsi="Arial" w:cs="Arial"/>
                <w:b/>
              </w:rPr>
              <w:t>Prohibited Act</w:t>
            </w:r>
          </w:p>
        </w:tc>
        <w:tc>
          <w:tcPr>
            <w:tcW w:w="6040" w:type="dxa"/>
            <w:tcBorders>
              <w:top w:val="single" w:sz="5" w:space="0" w:color="000000"/>
              <w:left w:val="single" w:sz="5" w:space="0" w:color="000000"/>
              <w:bottom w:val="single" w:sz="5" w:space="0" w:color="000000"/>
              <w:right w:val="single" w:sz="5" w:space="0" w:color="000000"/>
            </w:tcBorders>
          </w:tcPr>
          <w:p w14:paraId="088B03BD" w14:textId="77777777" w:rsidR="00AB03A4" w:rsidRPr="00AB03A4" w:rsidRDefault="00AB03A4" w:rsidP="00AB03A4">
            <w:pPr>
              <w:spacing w:line="252" w:lineRule="exact"/>
              <w:rPr>
                <w:rFonts w:ascii="Arial" w:hAnsi="Arial" w:cs="Arial"/>
              </w:rPr>
            </w:pPr>
            <w:r w:rsidRPr="00AB03A4">
              <w:rPr>
                <w:rFonts w:ascii="Arial" w:hAnsi="Arial" w:cs="Arial"/>
              </w:rPr>
              <w:t>To directly or indirectly offer, promise or give any person working for or engaged by a Customer or CCS a financial or other advantage to:</w:t>
            </w:r>
          </w:p>
          <w:p w14:paraId="581B1292" w14:textId="77777777" w:rsidR="00AB03A4" w:rsidRPr="00AB03A4" w:rsidRDefault="00AB03A4" w:rsidP="004440B0">
            <w:pPr>
              <w:numPr>
                <w:ilvl w:val="0"/>
                <w:numId w:val="14"/>
              </w:numPr>
              <w:spacing w:line="252" w:lineRule="exact"/>
              <w:rPr>
                <w:rFonts w:ascii="Arial" w:hAnsi="Arial" w:cs="Arial"/>
              </w:rPr>
            </w:pPr>
            <w:r w:rsidRPr="00AB03A4">
              <w:rPr>
                <w:rFonts w:ascii="Arial" w:hAnsi="Arial" w:cs="Arial"/>
              </w:rPr>
              <w:t>induce that person to perform improperly a relevant function or activity</w:t>
            </w:r>
          </w:p>
          <w:p w14:paraId="21A44BA0" w14:textId="77777777" w:rsidR="00AB03A4" w:rsidRPr="00AB03A4" w:rsidRDefault="00AB03A4" w:rsidP="004440B0">
            <w:pPr>
              <w:numPr>
                <w:ilvl w:val="0"/>
                <w:numId w:val="14"/>
              </w:numPr>
              <w:spacing w:line="252" w:lineRule="exact"/>
              <w:rPr>
                <w:rFonts w:ascii="Arial" w:hAnsi="Arial" w:cs="Arial"/>
              </w:rPr>
            </w:pPr>
            <w:r w:rsidRPr="00AB03A4">
              <w:rPr>
                <w:rFonts w:ascii="Arial" w:hAnsi="Arial" w:cs="Arial"/>
              </w:rPr>
              <w:t>reward that person for improper performance of a relevant function or activity</w:t>
            </w:r>
          </w:p>
          <w:p w14:paraId="36F5F1C6" w14:textId="77777777" w:rsidR="00AB03A4" w:rsidRPr="00AB03A4" w:rsidRDefault="00AB03A4" w:rsidP="004440B0">
            <w:pPr>
              <w:numPr>
                <w:ilvl w:val="0"/>
                <w:numId w:val="14"/>
              </w:numPr>
              <w:spacing w:line="252" w:lineRule="exact"/>
              <w:rPr>
                <w:rFonts w:ascii="Arial" w:hAnsi="Arial" w:cs="Arial"/>
              </w:rPr>
            </w:pPr>
            <w:r w:rsidRPr="00AB03A4">
              <w:rPr>
                <w:rFonts w:ascii="Arial" w:hAnsi="Arial" w:cs="Arial"/>
              </w:rPr>
              <w:t>to directly or indirectly request, agree to receive or accept any financial or other advantage as an inducement or a reward for improper performance of a relevant function or activity in connection with this Agreement;</w:t>
            </w:r>
          </w:p>
          <w:p w14:paraId="1448F8B2" w14:textId="77777777" w:rsidR="00AB03A4" w:rsidRPr="00AB03A4" w:rsidRDefault="00AB03A4" w:rsidP="004440B0">
            <w:pPr>
              <w:numPr>
                <w:ilvl w:val="0"/>
                <w:numId w:val="14"/>
              </w:numPr>
              <w:spacing w:line="252" w:lineRule="exact"/>
              <w:rPr>
                <w:rFonts w:ascii="Arial" w:hAnsi="Arial" w:cs="Arial"/>
              </w:rPr>
            </w:pPr>
            <w:r w:rsidRPr="00AB03A4">
              <w:rPr>
                <w:rFonts w:ascii="Arial" w:hAnsi="Arial" w:cs="Arial"/>
              </w:rPr>
              <w:t>commit any offence:</w:t>
            </w:r>
          </w:p>
          <w:p w14:paraId="4E798E3E" w14:textId="77777777" w:rsidR="00AB03A4" w:rsidRPr="00AB03A4" w:rsidRDefault="00AB03A4" w:rsidP="004440B0">
            <w:pPr>
              <w:numPr>
                <w:ilvl w:val="1"/>
                <w:numId w:val="14"/>
              </w:numPr>
              <w:spacing w:line="252" w:lineRule="exact"/>
              <w:rPr>
                <w:rFonts w:ascii="Arial" w:hAnsi="Arial" w:cs="Arial"/>
              </w:rPr>
            </w:pPr>
            <w:r w:rsidRPr="00AB03A4">
              <w:rPr>
                <w:rFonts w:ascii="Arial" w:hAnsi="Arial" w:cs="Arial"/>
              </w:rPr>
              <w:t>under the Bribery Act 2010 (or any legislation repealed or revoked by such Act); or</w:t>
            </w:r>
          </w:p>
          <w:p w14:paraId="2852C89A" w14:textId="77777777" w:rsidR="00AB03A4" w:rsidRPr="00AB03A4" w:rsidRDefault="00AB03A4" w:rsidP="004440B0">
            <w:pPr>
              <w:numPr>
                <w:ilvl w:val="1"/>
                <w:numId w:val="14"/>
              </w:numPr>
              <w:spacing w:line="252" w:lineRule="exact"/>
              <w:rPr>
                <w:rFonts w:ascii="Arial" w:hAnsi="Arial" w:cs="Arial"/>
              </w:rPr>
            </w:pPr>
            <w:r w:rsidRPr="00AB03A4">
              <w:rPr>
                <w:rFonts w:ascii="Arial" w:hAnsi="Arial" w:cs="Arial"/>
              </w:rPr>
              <w:t>under legislation or common law concerning fraudulent acts; or</w:t>
            </w:r>
          </w:p>
          <w:p w14:paraId="0AE67AE3" w14:textId="77777777" w:rsidR="00AB03A4" w:rsidRPr="00AB03A4" w:rsidRDefault="00AB03A4" w:rsidP="004440B0">
            <w:pPr>
              <w:numPr>
                <w:ilvl w:val="1"/>
                <w:numId w:val="14"/>
              </w:numPr>
              <w:spacing w:line="252" w:lineRule="exact"/>
              <w:rPr>
                <w:rFonts w:ascii="Arial" w:hAnsi="Arial" w:cs="Arial"/>
              </w:rPr>
            </w:pPr>
            <w:r w:rsidRPr="00AB03A4">
              <w:rPr>
                <w:rFonts w:ascii="Arial" w:hAnsi="Arial" w:cs="Arial"/>
              </w:rPr>
              <w:t>defrauding, attempting to defraud or conspiring to defraud the Customer ; or</w:t>
            </w:r>
          </w:p>
          <w:p w14:paraId="4705201F" w14:textId="77777777" w:rsidR="00AB03A4" w:rsidRPr="00AB03A4" w:rsidRDefault="00AB03A4" w:rsidP="004440B0">
            <w:pPr>
              <w:numPr>
                <w:ilvl w:val="1"/>
                <w:numId w:val="14"/>
              </w:numPr>
              <w:spacing w:line="252" w:lineRule="exact"/>
              <w:rPr>
                <w:rFonts w:ascii="Arial" w:hAnsi="Arial" w:cs="Arial"/>
              </w:rPr>
            </w:pPr>
            <w:r w:rsidRPr="00AB03A4">
              <w:rPr>
                <w:rFonts w:ascii="Arial" w:hAnsi="Arial" w:cs="Arial"/>
              </w:rPr>
              <w:t>any activity, practice or conduct which would constitute one of the offences listed above if such activity, practice or conduct had been carried out in the UK;</w:t>
            </w:r>
          </w:p>
        </w:tc>
      </w:tr>
      <w:tr w:rsidR="00AB03A4" w:rsidRPr="00AB03A4" w14:paraId="1B0A68A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259B7BB" w14:textId="77777777" w:rsidR="00AB03A4" w:rsidRPr="00AB03A4" w:rsidRDefault="00AB03A4" w:rsidP="00AB03A4">
            <w:pPr>
              <w:spacing w:line="252" w:lineRule="exact"/>
              <w:rPr>
                <w:rFonts w:ascii="Arial" w:hAnsi="Arial" w:cs="Arial"/>
              </w:rPr>
            </w:pPr>
            <w:r w:rsidRPr="00AB03A4">
              <w:rPr>
                <w:rFonts w:ascii="Arial" w:hAnsi="Arial" w:cs="Arial"/>
                <w:b/>
              </w:rPr>
              <w:t>Project</w:t>
            </w:r>
          </w:p>
        </w:tc>
        <w:tc>
          <w:tcPr>
            <w:tcW w:w="6040" w:type="dxa"/>
            <w:tcBorders>
              <w:top w:val="single" w:sz="5" w:space="0" w:color="000000"/>
              <w:left w:val="single" w:sz="5" w:space="0" w:color="000000"/>
              <w:bottom w:val="single" w:sz="5" w:space="0" w:color="000000"/>
              <w:right w:val="single" w:sz="5" w:space="0" w:color="000000"/>
            </w:tcBorders>
          </w:tcPr>
          <w:p w14:paraId="76EA7153" w14:textId="77777777" w:rsidR="00AB03A4" w:rsidRPr="00AB03A4" w:rsidRDefault="00AB03A4" w:rsidP="00AB03A4">
            <w:pPr>
              <w:spacing w:line="252" w:lineRule="exact"/>
              <w:rPr>
                <w:rFonts w:ascii="Arial" w:hAnsi="Arial" w:cs="Arial"/>
              </w:rPr>
            </w:pPr>
            <w:r w:rsidRPr="00AB03A4">
              <w:rPr>
                <w:rFonts w:ascii="Arial" w:hAnsi="Arial" w:cs="Arial"/>
              </w:rPr>
              <w:t>Any project(s) agreed between the Parties from time to time whereby the Supplier performs the Project which are the subject of this Contract and supplies Deliverables to the Customer as more fully described in the applicable Statement of Work;</w:t>
            </w:r>
          </w:p>
        </w:tc>
      </w:tr>
      <w:tr w:rsidR="00AB03A4" w:rsidRPr="00AB03A4" w14:paraId="0551B875"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795E817F" w14:textId="77777777" w:rsidR="00AB03A4" w:rsidRPr="00AB03A4" w:rsidRDefault="00AB03A4" w:rsidP="00AB03A4">
            <w:pPr>
              <w:spacing w:line="252" w:lineRule="exact"/>
              <w:rPr>
                <w:rFonts w:ascii="Arial" w:hAnsi="Arial" w:cs="Arial"/>
              </w:rPr>
            </w:pPr>
            <w:r w:rsidRPr="00AB03A4">
              <w:rPr>
                <w:rFonts w:ascii="Arial" w:hAnsi="Arial" w:cs="Arial"/>
                <w:b/>
              </w:rPr>
              <w:t>Project Commencement Date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99ADE5F" w14:textId="77777777" w:rsidR="00AB03A4" w:rsidRPr="00AB03A4" w:rsidRDefault="00AB03A4" w:rsidP="00AB03A4">
            <w:pPr>
              <w:spacing w:line="252" w:lineRule="exact"/>
              <w:rPr>
                <w:rFonts w:ascii="Arial" w:hAnsi="Arial" w:cs="Arial"/>
              </w:rPr>
            </w:pPr>
            <w:r w:rsidRPr="00AB03A4">
              <w:rPr>
                <w:rFonts w:ascii="Arial" w:hAnsi="Arial" w:cs="Arial"/>
              </w:rPr>
              <w:t>The date a Project will start, as set out in the relevant Statement of Work.</w:t>
            </w:r>
          </w:p>
        </w:tc>
      </w:tr>
      <w:tr w:rsidR="00AB03A4" w:rsidRPr="00AB03A4" w14:paraId="1699EED1"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2B1E2118" w14:textId="77777777" w:rsidR="00AB03A4" w:rsidRPr="00AB03A4" w:rsidRDefault="00AB03A4" w:rsidP="00AB03A4">
            <w:pPr>
              <w:spacing w:line="252" w:lineRule="exact"/>
              <w:rPr>
                <w:rFonts w:ascii="Arial" w:hAnsi="Arial" w:cs="Arial"/>
              </w:rPr>
            </w:pPr>
            <w:r w:rsidRPr="00AB03A4">
              <w:rPr>
                <w:rFonts w:ascii="Arial" w:hAnsi="Arial" w:cs="Arial"/>
                <w:b/>
              </w:rPr>
              <w:t>Project</w:t>
            </w:r>
            <w:r w:rsidRPr="00AB03A4">
              <w:rPr>
                <w:rFonts w:ascii="Arial" w:hAnsi="Arial" w:cs="Arial"/>
                <w:b/>
              </w:rPr>
              <w:tab/>
              <w:t>Completion Date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DE85F39" w14:textId="77777777" w:rsidR="00AB03A4" w:rsidRPr="00AB03A4" w:rsidRDefault="00AB03A4" w:rsidP="00AB03A4">
            <w:pPr>
              <w:spacing w:line="252" w:lineRule="exact"/>
              <w:rPr>
                <w:rFonts w:ascii="Arial" w:hAnsi="Arial" w:cs="Arial"/>
              </w:rPr>
            </w:pPr>
            <w:r w:rsidRPr="00AB03A4">
              <w:rPr>
                <w:rFonts w:ascii="Arial" w:hAnsi="Arial" w:cs="Arial"/>
              </w:rPr>
              <w:t>The date by which a Project is to be completed, as set out in the relevant Statement of Work.</w:t>
            </w:r>
          </w:p>
        </w:tc>
      </w:tr>
      <w:tr w:rsidR="00AB03A4" w:rsidRPr="00AB03A4" w14:paraId="2C628501"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2A6B8AFD" w14:textId="77777777" w:rsidR="00AB03A4" w:rsidRPr="00AB03A4" w:rsidRDefault="00AB03A4" w:rsidP="00AB03A4">
            <w:pPr>
              <w:spacing w:line="252" w:lineRule="exact"/>
              <w:rPr>
                <w:rFonts w:ascii="Arial" w:hAnsi="Arial" w:cs="Arial"/>
              </w:rPr>
            </w:pPr>
            <w:r w:rsidRPr="00AB03A4">
              <w:rPr>
                <w:rFonts w:ascii="Arial" w:hAnsi="Arial" w:cs="Arial"/>
                <w:b/>
              </w:rPr>
              <w:t>Project Notice Period</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7ABFD530" w14:textId="77777777" w:rsidR="00AB03A4" w:rsidRPr="00AB03A4" w:rsidRDefault="00AB03A4" w:rsidP="00AB03A4">
            <w:pPr>
              <w:spacing w:line="252" w:lineRule="exact"/>
              <w:rPr>
                <w:rFonts w:ascii="Arial" w:hAnsi="Arial" w:cs="Arial"/>
              </w:rPr>
            </w:pPr>
            <w:r w:rsidRPr="00AB03A4">
              <w:rPr>
                <w:rFonts w:ascii="Arial" w:hAnsi="Arial" w:cs="Arial"/>
              </w:rPr>
              <w:t>The period of notice for cancellation of a Project as set out in the Statement of Work.</w:t>
            </w:r>
          </w:p>
        </w:tc>
      </w:tr>
      <w:tr w:rsidR="00AB03A4" w:rsidRPr="00AB03A4" w14:paraId="35B36D3B"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5A9546DC" w14:textId="77777777" w:rsidR="00AB03A4" w:rsidRPr="00AB03A4" w:rsidRDefault="00AB03A4" w:rsidP="00AB03A4">
            <w:pPr>
              <w:spacing w:line="252" w:lineRule="exact"/>
              <w:rPr>
                <w:rFonts w:ascii="Arial" w:hAnsi="Arial" w:cs="Arial"/>
                <w:b/>
              </w:rPr>
            </w:pPr>
            <w:r w:rsidRPr="00AB03A4">
              <w:rPr>
                <w:rFonts w:ascii="Arial" w:hAnsi="Arial" w:cs="Arial"/>
                <w:b/>
              </w:rPr>
              <w:t>Project Specific Materials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2BCC5B69"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Means:</w:t>
            </w:r>
          </w:p>
          <w:p w14:paraId="59DB9DCA"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Intellectual Property Rights in items created by the Supplier (or by a third party on behalf of the Supplier) specifically for the purposes of this Contract and updates and amendments of these items including (but not limited to) database schema; and/or</w:t>
            </w:r>
          </w:p>
          <w:p w14:paraId="594135A2" w14:textId="19E73600" w:rsidR="00AB03A4" w:rsidRPr="00AB03A4" w:rsidRDefault="00AB03A4" w:rsidP="00AB03A4">
            <w:pPr>
              <w:spacing w:line="252" w:lineRule="exact"/>
              <w:rPr>
                <w:rFonts w:ascii="Arial" w:hAnsi="Arial" w:cs="Arial"/>
                <w:lang w:val="en-GB"/>
              </w:rPr>
            </w:pPr>
            <w:r w:rsidRPr="00AB03A4">
              <w:rPr>
                <w:rFonts w:ascii="Arial" w:hAnsi="Arial" w:cs="Arial"/>
                <w:lang w:val="en-GB"/>
              </w:rPr>
              <w:t>I</w:t>
            </w:r>
            <w:r w:rsidR="004F7D4F">
              <w:rPr>
                <w:rFonts w:ascii="Arial" w:hAnsi="Arial" w:cs="Arial"/>
                <w:lang w:val="en-GB"/>
              </w:rPr>
              <w:t xml:space="preserve">ntellectual </w:t>
            </w:r>
            <w:r w:rsidRPr="00AB03A4">
              <w:rPr>
                <w:rFonts w:ascii="Arial" w:hAnsi="Arial" w:cs="Arial"/>
                <w:lang w:val="en-GB"/>
              </w:rPr>
              <w:t>P</w:t>
            </w:r>
            <w:r w:rsidR="004F7D4F">
              <w:rPr>
                <w:rFonts w:ascii="Arial" w:hAnsi="Arial" w:cs="Arial"/>
                <w:lang w:val="en-GB"/>
              </w:rPr>
              <w:t xml:space="preserve">roperty </w:t>
            </w:r>
            <w:r w:rsidRPr="00AB03A4">
              <w:rPr>
                <w:rFonts w:ascii="Arial" w:hAnsi="Arial" w:cs="Arial"/>
                <w:lang w:val="en-GB"/>
              </w:rPr>
              <w:t>R</w:t>
            </w:r>
            <w:r w:rsidR="004F7D4F">
              <w:rPr>
                <w:rFonts w:ascii="Arial" w:hAnsi="Arial" w:cs="Arial"/>
                <w:lang w:val="en-GB"/>
              </w:rPr>
              <w:t>ights</w:t>
            </w:r>
            <w:r w:rsidRPr="00AB03A4">
              <w:rPr>
                <w:rFonts w:ascii="Arial" w:hAnsi="Arial" w:cs="Arial"/>
                <w:lang w:val="en-GB"/>
              </w:rPr>
              <w:t xml:space="preserve"> in or arising as a result of the performance of the Supplier’s obligations under this Contract and all updates and amendments to the same.</w:t>
            </w:r>
          </w:p>
        </w:tc>
      </w:tr>
      <w:tr w:rsidR="00AB03A4" w:rsidRPr="00AB03A4" w14:paraId="53CBAB48"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3F72410F" w14:textId="77777777" w:rsidR="00AB03A4" w:rsidRPr="00AB03A4" w:rsidRDefault="00AB03A4" w:rsidP="00AB03A4">
            <w:pPr>
              <w:spacing w:line="252" w:lineRule="exact"/>
              <w:rPr>
                <w:rFonts w:ascii="Arial" w:hAnsi="Arial" w:cs="Arial"/>
              </w:rPr>
            </w:pPr>
            <w:r w:rsidRPr="00AB03A4">
              <w:rPr>
                <w:rFonts w:ascii="Arial" w:hAnsi="Arial" w:cs="Arial"/>
                <w:b/>
              </w:rPr>
              <w:t>Project Term</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1D36A103" w14:textId="77777777" w:rsidR="00AB03A4" w:rsidRPr="00AB03A4" w:rsidRDefault="00AB03A4" w:rsidP="00AB03A4">
            <w:pPr>
              <w:spacing w:line="252" w:lineRule="exact"/>
              <w:rPr>
                <w:rFonts w:ascii="Arial" w:hAnsi="Arial" w:cs="Arial"/>
              </w:rPr>
            </w:pPr>
            <w:r w:rsidRPr="00AB03A4">
              <w:rPr>
                <w:rFonts w:ascii="Arial" w:hAnsi="Arial" w:cs="Arial"/>
              </w:rPr>
              <w:t>The period during which the Project for each Project will be provided as specified in the applicable Statement of Work.</w:t>
            </w:r>
          </w:p>
        </w:tc>
      </w:tr>
      <w:tr w:rsidR="00AB03A4" w:rsidRPr="00AB03A4" w14:paraId="0127FA52"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4776D607" w14:textId="77777777" w:rsidR="00AB03A4" w:rsidRPr="00AB03A4" w:rsidRDefault="00AB03A4" w:rsidP="00AB03A4">
            <w:pPr>
              <w:spacing w:line="252" w:lineRule="exact"/>
              <w:rPr>
                <w:rFonts w:ascii="Arial" w:hAnsi="Arial" w:cs="Arial"/>
                <w:b/>
              </w:rPr>
            </w:pPr>
            <w:r w:rsidRPr="00AB03A4">
              <w:rPr>
                <w:rFonts w:ascii="Arial" w:hAnsi="Arial" w:cs="Arial"/>
                <w:b/>
              </w:rPr>
              <w:t>Protective Measures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4FDA176" w14:textId="6D38A1F9" w:rsidR="00AB03A4" w:rsidRPr="00AB03A4" w:rsidRDefault="00AB03A4" w:rsidP="0074200A">
            <w:pPr>
              <w:spacing w:line="252" w:lineRule="exact"/>
              <w:rPr>
                <w:rFonts w:ascii="Arial" w:hAnsi="Arial" w:cs="Arial"/>
              </w:rPr>
            </w:pPr>
            <w:r w:rsidRPr="00AB03A4">
              <w:rPr>
                <w:rFonts w:ascii="Arial" w:hAnsi="Arial" w:cs="Arial"/>
              </w:rPr>
              <w:t>means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AB03A4" w:rsidRPr="00AB03A4" w14:paraId="5B4A2CE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5BAD615" w14:textId="77777777" w:rsidR="00AB03A4" w:rsidRPr="00AB03A4" w:rsidRDefault="00AB03A4" w:rsidP="00AB03A4">
            <w:pPr>
              <w:spacing w:line="252" w:lineRule="exact"/>
              <w:rPr>
                <w:rFonts w:ascii="Arial" w:hAnsi="Arial" w:cs="Arial"/>
              </w:rPr>
            </w:pPr>
            <w:r w:rsidRPr="00AB03A4">
              <w:rPr>
                <w:rFonts w:ascii="Arial" w:hAnsi="Arial" w:cs="Arial"/>
                <w:b/>
              </w:rPr>
              <w:t>Purchase Order Number</w:t>
            </w:r>
          </w:p>
        </w:tc>
        <w:tc>
          <w:tcPr>
            <w:tcW w:w="6040" w:type="dxa"/>
            <w:tcBorders>
              <w:top w:val="single" w:sz="5" w:space="0" w:color="000000"/>
              <w:left w:val="single" w:sz="5" w:space="0" w:color="000000"/>
              <w:bottom w:val="single" w:sz="5" w:space="0" w:color="000000"/>
              <w:right w:val="single" w:sz="5" w:space="0" w:color="000000"/>
            </w:tcBorders>
          </w:tcPr>
          <w:p w14:paraId="1BB3C99C" w14:textId="77777777" w:rsidR="00AB03A4" w:rsidRPr="00AB03A4" w:rsidRDefault="00AB03A4" w:rsidP="00AB03A4">
            <w:pPr>
              <w:spacing w:line="252" w:lineRule="exact"/>
              <w:rPr>
                <w:rFonts w:ascii="Arial" w:hAnsi="Arial" w:cs="Arial"/>
              </w:rPr>
            </w:pPr>
            <w:r w:rsidRPr="00AB03A4">
              <w:rPr>
                <w:rFonts w:ascii="Arial" w:hAnsi="Arial" w:cs="Arial"/>
              </w:rPr>
              <w:t>The order number set out in the Letter of Appointment.</w:t>
            </w:r>
          </w:p>
        </w:tc>
      </w:tr>
      <w:tr w:rsidR="00AB03A4" w:rsidRPr="00AB03A4" w14:paraId="10A5659B"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58F3A24" w14:textId="77777777" w:rsidR="00AB03A4" w:rsidRPr="00AB03A4" w:rsidRDefault="00AB03A4" w:rsidP="00AB03A4">
            <w:pPr>
              <w:spacing w:line="252" w:lineRule="exact"/>
              <w:rPr>
                <w:rFonts w:ascii="Arial" w:hAnsi="Arial" w:cs="Arial"/>
              </w:rPr>
            </w:pPr>
            <w:r w:rsidRPr="00AB03A4">
              <w:rPr>
                <w:rFonts w:ascii="Arial" w:hAnsi="Arial" w:cs="Arial"/>
                <w:b/>
              </w:rPr>
              <w:t>Records</w:t>
            </w:r>
          </w:p>
        </w:tc>
        <w:tc>
          <w:tcPr>
            <w:tcW w:w="6040" w:type="dxa"/>
            <w:tcBorders>
              <w:top w:val="single" w:sz="5" w:space="0" w:color="000000"/>
              <w:left w:val="single" w:sz="5" w:space="0" w:color="000000"/>
              <w:bottom w:val="single" w:sz="5" w:space="0" w:color="000000"/>
              <w:right w:val="single" w:sz="5" w:space="0" w:color="000000"/>
            </w:tcBorders>
          </w:tcPr>
          <w:p w14:paraId="32B62490" w14:textId="77777777" w:rsidR="00AB03A4" w:rsidRPr="00AB03A4" w:rsidRDefault="00AB03A4" w:rsidP="00AB03A4">
            <w:pPr>
              <w:spacing w:line="252" w:lineRule="exact"/>
              <w:rPr>
                <w:rFonts w:ascii="Arial" w:hAnsi="Arial" w:cs="Arial"/>
              </w:rPr>
            </w:pPr>
            <w:r w:rsidRPr="00AB03A4">
              <w:rPr>
                <w:rFonts w:ascii="Arial" w:hAnsi="Arial" w:cs="Arial"/>
              </w:rPr>
              <w:t>The accounts and information maintained by the Supplier related to the operation and delivery of this Contract, including all expenditure which is reimbursable by the Customer, as are necessary for the provision of management information and to enable the Customer to conduct an audit as set out in Clause 21.</w:t>
            </w:r>
          </w:p>
        </w:tc>
      </w:tr>
      <w:tr w:rsidR="00AB03A4" w:rsidRPr="00AB03A4" w14:paraId="28A8E11C"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437B51D" w14:textId="77777777" w:rsidR="00AB03A4" w:rsidRPr="00AB03A4" w:rsidRDefault="00AB03A4" w:rsidP="00AB03A4">
            <w:pPr>
              <w:spacing w:line="252" w:lineRule="exact"/>
              <w:rPr>
                <w:rFonts w:ascii="Arial" w:hAnsi="Arial" w:cs="Arial"/>
              </w:rPr>
            </w:pPr>
            <w:r w:rsidRPr="00AB03A4">
              <w:rPr>
                <w:rFonts w:ascii="Arial" w:hAnsi="Arial" w:cs="Arial"/>
                <w:b/>
              </w:rPr>
              <w:t>Rectification Plan</w:t>
            </w:r>
          </w:p>
        </w:tc>
        <w:tc>
          <w:tcPr>
            <w:tcW w:w="6021" w:type="dxa"/>
            <w:tcBorders>
              <w:top w:val="single" w:sz="5" w:space="0" w:color="000000"/>
              <w:left w:val="single" w:sz="5" w:space="0" w:color="000000"/>
              <w:bottom w:val="single" w:sz="5" w:space="0" w:color="000000"/>
              <w:right w:val="single" w:sz="5" w:space="0" w:color="000000"/>
            </w:tcBorders>
          </w:tcPr>
          <w:p w14:paraId="582BF027" w14:textId="77777777" w:rsidR="00AB03A4" w:rsidRPr="00AB03A4" w:rsidRDefault="00AB03A4" w:rsidP="00AB03A4">
            <w:pPr>
              <w:spacing w:line="252" w:lineRule="exact"/>
              <w:rPr>
                <w:rFonts w:ascii="Arial" w:hAnsi="Arial" w:cs="Arial"/>
              </w:rPr>
            </w:pPr>
            <w:r w:rsidRPr="00AB03A4">
              <w:rPr>
                <w:rFonts w:ascii="Arial" w:hAnsi="Arial" w:cs="Arial"/>
              </w:rPr>
              <w:t>The rectification plan pursuant to the Rectification Plan Process.</w:t>
            </w:r>
          </w:p>
        </w:tc>
      </w:tr>
      <w:tr w:rsidR="00AB03A4" w:rsidRPr="00AB03A4" w14:paraId="4A1D7348"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71D0B9F3" w14:textId="77777777" w:rsidR="00AB03A4" w:rsidRPr="00AB03A4" w:rsidRDefault="00AB03A4" w:rsidP="00AB03A4">
            <w:pPr>
              <w:spacing w:line="252" w:lineRule="exact"/>
              <w:rPr>
                <w:rFonts w:ascii="Arial" w:hAnsi="Arial" w:cs="Arial"/>
              </w:rPr>
            </w:pPr>
            <w:r w:rsidRPr="00AB03A4">
              <w:rPr>
                <w:rFonts w:ascii="Arial" w:hAnsi="Arial" w:cs="Arial"/>
                <w:b/>
              </w:rPr>
              <w:t>Rectification Plan Process</w:t>
            </w:r>
          </w:p>
        </w:tc>
        <w:tc>
          <w:tcPr>
            <w:tcW w:w="6021" w:type="dxa"/>
            <w:tcBorders>
              <w:top w:val="single" w:sz="5" w:space="0" w:color="000000"/>
              <w:left w:val="single" w:sz="5" w:space="0" w:color="000000"/>
              <w:bottom w:val="single" w:sz="5" w:space="0" w:color="000000"/>
              <w:right w:val="single" w:sz="5" w:space="0" w:color="000000"/>
            </w:tcBorders>
          </w:tcPr>
          <w:p w14:paraId="6F7A83C1" w14:textId="77777777" w:rsidR="00AB03A4" w:rsidRPr="00AB03A4" w:rsidRDefault="00AB03A4" w:rsidP="00AB03A4">
            <w:pPr>
              <w:spacing w:line="252" w:lineRule="exact"/>
              <w:rPr>
                <w:rFonts w:ascii="Arial" w:hAnsi="Arial" w:cs="Arial"/>
              </w:rPr>
            </w:pPr>
            <w:r w:rsidRPr="00AB03A4">
              <w:rPr>
                <w:rFonts w:ascii="Arial" w:hAnsi="Arial" w:cs="Arial"/>
              </w:rPr>
              <w:t>The process set out in Clauses 5.8 to 5.14.</w:t>
            </w:r>
          </w:p>
        </w:tc>
      </w:tr>
      <w:tr w:rsidR="00AB03A4" w:rsidRPr="00AB03A4" w14:paraId="0B9672AF"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6DC67D9" w14:textId="77777777" w:rsidR="00AB03A4" w:rsidRPr="00AB03A4" w:rsidRDefault="00AB03A4" w:rsidP="00AB03A4">
            <w:pPr>
              <w:spacing w:line="252" w:lineRule="exact"/>
              <w:rPr>
                <w:rFonts w:ascii="Arial" w:hAnsi="Arial" w:cs="Arial"/>
              </w:rPr>
            </w:pPr>
            <w:r w:rsidRPr="00AB03A4">
              <w:rPr>
                <w:rFonts w:ascii="Arial" w:hAnsi="Arial" w:cs="Arial"/>
                <w:b/>
              </w:rPr>
              <w:t>Regulations</w:t>
            </w:r>
          </w:p>
        </w:tc>
        <w:tc>
          <w:tcPr>
            <w:tcW w:w="6021" w:type="dxa"/>
            <w:tcBorders>
              <w:top w:val="single" w:sz="5" w:space="0" w:color="000000"/>
              <w:left w:val="single" w:sz="5" w:space="0" w:color="000000"/>
              <w:bottom w:val="single" w:sz="5" w:space="0" w:color="000000"/>
              <w:right w:val="single" w:sz="5" w:space="0" w:color="000000"/>
            </w:tcBorders>
          </w:tcPr>
          <w:p w14:paraId="3088CFBE" w14:textId="77777777" w:rsidR="00AB03A4" w:rsidRPr="00AB03A4" w:rsidRDefault="00AB03A4" w:rsidP="00AB03A4">
            <w:pPr>
              <w:spacing w:line="252" w:lineRule="exact"/>
              <w:rPr>
                <w:rFonts w:ascii="Arial" w:hAnsi="Arial" w:cs="Arial"/>
              </w:rPr>
            </w:pPr>
            <w:r w:rsidRPr="00AB03A4">
              <w:rPr>
                <w:rFonts w:ascii="Arial" w:hAnsi="Arial" w:cs="Arial"/>
              </w:rPr>
              <w:t>The Public Contracts Regulations 2015.</w:t>
            </w:r>
          </w:p>
        </w:tc>
      </w:tr>
      <w:tr w:rsidR="00AB03A4" w:rsidRPr="00AB03A4" w14:paraId="0D894D03"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5BA6211" w14:textId="77777777" w:rsidR="00AB03A4" w:rsidRPr="00AB03A4" w:rsidRDefault="00AB03A4" w:rsidP="00AB03A4">
            <w:pPr>
              <w:spacing w:line="252" w:lineRule="exact"/>
              <w:rPr>
                <w:rFonts w:ascii="Arial" w:hAnsi="Arial" w:cs="Arial"/>
              </w:rPr>
            </w:pPr>
            <w:r w:rsidRPr="00AB03A4">
              <w:rPr>
                <w:rFonts w:ascii="Arial" w:hAnsi="Arial" w:cs="Arial"/>
                <w:b/>
              </w:rPr>
              <w:t>Relevant Requirements</w:t>
            </w:r>
          </w:p>
        </w:tc>
        <w:tc>
          <w:tcPr>
            <w:tcW w:w="6021" w:type="dxa"/>
            <w:tcBorders>
              <w:top w:val="single" w:sz="5" w:space="0" w:color="000000"/>
              <w:left w:val="single" w:sz="5" w:space="0" w:color="000000"/>
              <w:bottom w:val="single" w:sz="5" w:space="0" w:color="000000"/>
              <w:right w:val="single" w:sz="5" w:space="0" w:color="000000"/>
            </w:tcBorders>
          </w:tcPr>
          <w:p w14:paraId="7A50EC61" w14:textId="77777777" w:rsidR="00AB03A4" w:rsidRPr="00AB03A4" w:rsidRDefault="00AB03A4" w:rsidP="00AB03A4">
            <w:pPr>
              <w:spacing w:line="252" w:lineRule="exact"/>
              <w:rPr>
                <w:rFonts w:ascii="Arial" w:hAnsi="Arial" w:cs="Arial"/>
              </w:rPr>
            </w:pPr>
            <w:r w:rsidRPr="00AB03A4">
              <w:rPr>
                <w:rFonts w:ascii="Arial" w:hAnsi="Arial" w:cs="Arial"/>
              </w:rPr>
              <w:t>All applicable Law relating to bribery, corruption and fraud, including the Bribery Act 2010 and any guidance issued by the Secretary of State for Justice pursuant to section 9 of the Bribery Act 2010;</w:t>
            </w:r>
          </w:p>
        </w:tc>
      </w:tr>
      <w:tr w:rsidR="00AB03A4" w:rsidRPr="00AB03A4" w14:paraId="046B6F39"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75C24A9" w14:textId="77777777" w:rsidR="00AB03A4" w:rsidRPr="00AB03A4" w:rsidRDefault="00AB03A4" w:rsidP="00AB03A4">
            <w:pPr>
              <w:spacing w:line="252" w:lineRule="exact"/>
              <w:rPr>
                <w:rFonts w:ascii="Arial" w:hAnsi="Arial" w:cs="Arial"/>
              </w:rPr>
            </w:pPr>
            <w:r w:rsidRPr="00AB03A4">
              <w:rPr>
                <w:rFonts w:ascii="Arial" w:hAnsi="Arial" w:cs="Arial"/>
                <w:b/>
              </w:rPr>
              <w:t>Request for</w:t>
            </w:r>
          </w:p>
          <w:p w14:paraId="54F7468D" w14:textId="77777777" w:rsidR="00AB03A4" w:rsidRPr="00AB03A4" w:rsidRDefault="00AB03A4" w:rsidP="00AB03A4">
            <w:pPr>
              <w:spacing w:line="252" w:lineRule="exact"/>
              <w:rPr>
                <w:rFonts w:ascii="Arial" w:hAnsi="Arial" w:cs="Arial"/>
              </w:rPr>
            </w:pPr>
            <w:r w:rsidRPr="00AB03A4">
              <w:rPr>
                <w:rFonts w:ascii="Arial" w:hAnsi="Arial" w:cs="Arial"/>
                <w:b/>
              </w:rPr>
              <w:t>Information</w:t>
            </w:r>
          </w:p>
        </w:tc>
        <w:tc>
          <w:tcPr>
            <w:tcW w:w="6021" w:type="dxa"/>
            <w:tcBorders>
              <w:top w:val="single" w:sz="5" w:space="0" w:color="000000"/>
              <w:left w:val="single" w:sz="5" w:space="0" w:color="000000"/>
              <w:bottom w:val="single" w:sz="5" w:space="0" w:color="000000"/>
              <w:right w:val="single" w:sz="5" w:space="0" w:color="000000"/>
            </w:tcBorders>
          </w:tcPr>
          <w:p w14:paraId="2D5A834A" w14:textId="77777777" w:rsidR="00AB03A4" w:rsidRPr="00AB03A4" w:rsidRDefault="00AB03A4" w:rsidP="00AB03A4">
            <w:pPr>
              <w:spacing w:line="252" w:lineRule="exact"/>
              <w:rPr>
                <w:rFonts w:ascii="Arial" w:hAnsi="Arial" w:cs="Arial"/>
              </w:rPr>
            </w:pPr>
            <w:r w:rsidRPr="00AB03A4">
              <w:rPr>
                <w:rFonts w:ascii="Arial" w:hAnsi="Arial" w:cs="Arial"/>
              </w:rPr>
              <w:t>A request for information or an apparent request relating to this Contract or the provision of the Project or an apparent request for such information under the FOIA or the EIRs.</w:t>
            </w:r>
          </w:p>
        </w:tc>
      </w:tr>
      <w:tr w:rsidR="00AB03A4" w:rsidRPr="00AB03A4" w14:paraId="414FF7E9"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896A02C" w14:textId="77777777" w:rsidR="00AB03A4" w:rsidRPr="00AB03A4" w:rsidRDefault="00AB03A4" w:rsidP="00AB03A4">
            <w:pPr>
              <w:spacing w:line="252" w:lineRule="exact"/>
              <w:rPr>
                <w:rFonts w:ascii="Arial" w:hAnsi="Arial" w:cs="Arial"/>
              </w:rPr>
            </w:pPr>
            <w:r w:rsidRPr="00AB03A4">
              <w:rPr>
                <w:rFonts w:ascii="Arial" w:hAnsi="Arial" w:cs="Arial"/>
                <w:b/>
              </w:rPr>
              <w:t>Schedule</w:t>
            </w:r>
          </w:p>
        </w:tc>
        <w:tc>
          <w:tcPr>
            <w:tcW w:w="6021" w:type="dxa"/>
            <w:tcBorders>
              <w:top w:val="single" w:sz="5" w:space="0" w:color="000000"/>
              <w:left w:val="single" w:sz="5" w:space="0" w:color="000000"/>
              <w:bottom w:val="single" w:sz="5" w:space="0" w:color="000000"/>
              <w:right w:val="single" w:sz="5" w:space="0" w:color="000000"/>
            </w:tcBorders>
          </w:tcPr>
          <w:p w14:paraId="358B6FE2" w14:textId="77777777" w:rsidR="00AB03A4" w:rsidRPr="00AB03A4" w:rsidRDefault="00AB03A4" w:rsidP="00AB03A4">
            <w:pPr>
              <w:spacing w:line="252" w:lineRule="exact"/>
              <w:rPr>
                <w:rFonts w:ascii="Arial" w:hAnsi="Arial" w:cs="Arial"/>
              </w:rPr>
            </w:pPr>
            <w:r w:rsidRPr="00AB03A4">
              <w:rPr>
                <w:rFonts w:ascii="Arial" w:hAnsi="Arial" w:cs="Arial"/>
              </w:rPr>
              <w:t>Any Schedule attached to this Contract.</w:t>
            </w:r>
          </w:p>
        </w:tc>
      </w:tr>
      <w:tr w:rsidR="00AB03A4" w:rsidRPr="00AB03A4" w14:paraId="303526C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3E67213" w14:textId="77777777" w:rsidR="00AB03A4" w:rsidRPr="00AB03A4" w:rsidRDefault="00AB03A4" w:rsidP="00AB03A4">
            <w:pPr>
              <w:spacing w:line="252" w:lineRule="exact"/>
              <w:rPr>
                <w:rFonts w:ascii="Arial" w:hAnsi="Arial" w:cs="Arial"/>
              </w:rPr>
            </w:pPr>
            <w:r w:rsidRPr="00AB03A4">
              <w:rPr>
                <w:rFonts w:ascii="Arial" w:hAnsi="Arial" w:cs="Arial"/>
                <w:b/>
              </w:rPr>
              <w:t>Services</w:t>
            </w:r>
          </w:p>
        </w:tc>
        <w:tc>
          <w:tcPr>
            <w:tcW w:w="6021" w:type="dxa"/>
            <w:tcBorders>
              <w:top w:val="single" w:sz="5" w:space="0" w:color="000000"/>
              <w:left w:val="single" w:sz="5" w:space="0" w:color="000000"/>
              <w:bottom w:val="single" w:sz="5" w:space="0" w:color="000000"/>
              <w:right w:val="single" w:sz="5" w:space="0" w:color="000000"/>
            </w:tcBorders>
          </w:tcPr>
          <w:p w14:paraId="2AB300DF" w14:textId="77777777" w:rsidR="00AB03A4" w:rsidRPr="00AB03A4" w:rsidRDefault="00AB03A4" w:rsidP="00AB03A4">
            <w:pPr>
              <w:spacing w:line="252" w:lineRule="exact"/>
              <w:rPr>
                <w:rFonts w:ascii="Arial" w:hAnsi="Arial" w:cs="Arial"/>
              </w:rPr>
            </w:pPr>
            <w:r w:rsidRPr="00AB03A4">
              <w:rPr>
                <w:rFonts w:ascii="Arial" w:hAnsi="Arial" w:cs="Arial"/>
              </w:rPr>
              <w:t>The Project to be supplied by the Supplier under this Contract and in accordance with Section 2 of the DPS Agreement, as set out in the relevant Statement of Work. This includes the provision of Deliverables.</w:t>
            </w:r>
          </w:p>
        </w:tc>
      </w:tr>
      <w:tr w:rsidR="00AB03A4" w:rsidRPr="00AB03A4" w14:paraId="3226428D"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21E84BB" w14:textId="77777777" w:rsidR="00AB03A4" w:rsidRPr="00AB03A4" w:rsidRDefault="00AB03A4" w:rsidP="00AB03A4">
            <w:pPr>
              <w:spacing w:line="252" w:lineRule="exact"/>
              <w:rPr>
                <w:rFonts w:ascii="Arial" w:hAnsi="Arial" w:cs="Arial"/>
              </w:rPr>
            </w:pPr>
            <w:r w:rsidRPr="00AB03A4">
              <w:rPr>
                <w:rFonts w:ascii="Arial" w:hAnsi="Arial" w:cs="Arial"/>
                <w:b/>
              </w:rPr>
              <w:t>Special Terms</w:t>
            </w:r>
          </w:p>
        </w:tc>
        <w:tc>
          <w:tcPr>
            <w:tcW w:w="6021" w:type="dxa"/>
            <w:tcBorders>
              <w:top w:val="single" w:sz="5" w:space="0" w:color="000000"/>
              <w:left w:val="single" w:sz="5" w:space="0" w:color="000000"/>
              <w:bottom w:val="single" w:sz="5" w:space="0" w:color="000000"/>
              <w:right w:val="single" w:sz="5" w:space="0" w:color="000000"/>
            </w:tcBorders>
          </w:tcPr>
          <w:p w14:paraId="67D6AFE1" w14:textId="77777777" w:rsidR="00AB03A4" w:rsidRPr="00AB03A4" w:rsidRDefault="00AB03A4" w:rsidP="00AB03A4">
            <w:pPr>
              <w:spacing w:line="252" w:lineRule="exact"/>
              <w:rPr>
                <w:rFonts w:ascii="Arial" w:hAnsi="Arial" w:cs="Arial"/>
              </w:rPr>
            </w:pPr>
            <w:r w:rsidRPr="00AB03A4">
              <w:rPr>
                <w:rFonts w:ascii="Arial" w:hAnsi="Arial" w:cs="Arial"/>
              </w:rPr>
              <w:t>Any terms specifically designated as varying these Contract Terms or the terms of any schedule, as set out in the applicable Statement of Work.</w:t>
            </w:r>
          </w:p>
        </w:tc>
      </w:tr>
      <w:tr w:rsidR="00AB03A4" w:rsidRPr="00AB03A4" w14:paraId="0B4C9E2F"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0D3F6B7" w14:textId="77777777" w:rsidR="00AB03A4" w:rsidRPr="00AB03A4" w:rsidRDefault="00AB03A4" w:rsidP="00AB03A4">
            <w:pPr>
              <w:spacing w:line="252" w:lineRule="exact"/>
              <w:rPr>
                <w:rFonts w:ascii="Arial" w:hAnsi="Arial" w:cs="Arial"/>
              </w:rPr>
            </w:pPr>
            <w:r w:rsidRPr="00AB03A4">
              <w:rPr>
                <w:rFonts w:ascii="Arial" w:hAnsi="Arial" w:cs="Arial"/>
                <w:b/>
              </w:rPr>
              <w:t>Standards</w:t>
            </w:r>
          </w:p>
        </w:tc>
        <w:tc>
          <w:tcPr>
            <w:tcW w:w="6021" w:type="dxa"/>
            <w:tcBorders>
              <w:top w:val="single" w:sz="5" w:space="0" w:color="000000"/>
              <w:left w:val="single" w:sz="5" w:space="0" w:color="000000"/>
              <w:bottom w:val="single" w:sz="5" w:space="0" w:color="000000"/>
              <w:right w:val="single" w:sz="5" w:space="0" w:color="000000"/>
            </w:tcBorders>
          </w:tcPr>
          <w:p w14:paraId="5EAC75A3" w14:textId="77777777" w:rsidR="00AB03A4" w:rsidRPr="00AB03A4" w:rsidRDefault="00AB03A4" w:rsidP="00AB03A4">
            <w:pPr>
              <w:spacing w:line="252" w:lineRule="exact"/>
              <w:rPr>
                <w:rFonts w:ascii="Arial" w:hAnsi="Arial" w:cs="Arial"/>
              </w:rPr>
            </w:pPr>
            <w:r w:rsidRPr="00AB03A4">
              <w:rPr>
                <w:rFonts w:ascii="Arial" w:hAnsi="Arial" w:cs="Arial"/>
              </w:rPr>
              <w:t>Any:</w:t>
            </w:r>
          </w:p>
          <w:p w14:paraId="36464961" w14:textId="77777777" w:rsidR="00EE4E86" w:rsidRDefault="00AB03A4" w:rsidP="00AB03A4">
            <w:pPr>
              <w:spacing w:line="252" w:lineRule="exact"/>
              <w:rPr>
                <w:rFonts w:ascii="Arial" w:hAnsi="Arial" w:cs="Arial"/>
                <w:lang w:val="en-GB"/>
              </w:rPr>
            </w:pPr>
            <w:r w:rsidRPr="00AB03A4">
              <w:rPr>
                <w:rFonts w:ascii="Arial" w:hAnsi="Arial" w:cs="Arial"/>
                <w:lang w:val="en-GB"/>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929E009" w14:textId="4179D3C6" w:rsidR="00AB03A4" w:rsidRPr="00AB03A4" w:rsidRDefault="00AB03A4" w:rsidP="00AB03A4">
            <w:pPr>
              <w:spacing w:line="252" w:lineRule="exact"/>
              <w:rPr>
                <w:rFonts w:ascii="Arial" w:hAnsi="Arial" w:cs="Arial"/>
                <w:lang w:val="en-GB"/>
              </w:rPr>
            </w:pPr>
            <w:r w:rsidRPr="00AB03A4">
              <w:rPr>
                <w:rFonts w:ascii="Arial" w:hAnsi="Arial" w:cs="Arial"/>
                <w:lang w:val="en-GB"/>
              </w:rPr>
              <w:t>•</w:t>
            </w:r>
            <w:r w:rsidRPr="00AB03A4">
              <w:rPr>
                <w:rFonts w:ascii="Arial" w:hAnsi="Arial" w:cs="Arial"/>
                <w:lang w:val="en-GB"/>
              </w:rPr>
              <w:tab/>
              <w:t>standards detailed in the specification in DPS Section 2 (Services and Key Performance Indicators):</w:t>
            </w:r>
          </w:p>
          <w:p w14:paraId="768474D6"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w:t>
            </w:r>
            <w:r w:rsidRPr="00AB03A4">
              <w:rPr>
                <w:rFonts w:ascii="Arial" w:hAnsi="Arial" w:cs="Arial"/>
                <w:lang w:val="en-GB"/>
              </w:rPr>
              <w:tab/>
              <w:t>standards detailed by the Customer in the Letter of Appointment and any Statement of Work or agreed between the Parties from time to time;</w:t>
            </w:r>
          </w:p>
          <w:p w14:paraId="52831F17" w14:textId="77777777" w:rsidR="00AB03A4" w:rsidRPr="00AB03A4" w:rsidRDefault="00AB03A4" w:rsidP="00AB03A4">
            <w:pPr>
              <w:spacing w:line="252" w:lineRule="exact"/>
              <w:rPr>
                <w:rFonts w:ascii="Arial" w:hAnsi="Arial" w:cs="Arial"/>
              </w:rPr>
            </w:pPr>
            <w:r w:rsidRPr="00AB03A4">
              <w:rPr>
                <w:rFonts w:ascii="Arial" w:hAnsi="Arial" w:cs="Arial"/>
                <w:lang w:val="en-GB"/>
              </w:rPr>
              <w:t>•</w:t>
            </w:r>
            <w:r w:rsidRPr="00AB03A4">
              <w:rPr>
                <w:rFonts w:ascii="Arial" w:hAnsi="Arial" w:cs="Arial"/>
                <w:lang w:val="en-GB"/>
              </w:rPr>
              <w:tab/>
              <w:t>relevant Government codes of practice and guidance applicable from time to time i.e. including but not limited to Market Research Society (MRS) Code of Conduct and Social Research Association (SRA).</w:t>
            </w:r>
          </w:p>
        </w:tc>
      </w:tr>
      <w:tr w:rsidR="00AB03A4" w:rsidRPr="00AB03A4" w14:paraId="505FC021"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55D28F9" w14:textId="77777777" w:rsidR="00AB03A4" w:rsidRPr="00AB03A4" w:rsidRDefault="00AB03A4" w:rsidP="00AB03A4">
            <w:pPr>
              <w:spacing w:line="252" w:lineRule="exact"/>
              <w:rPr>
                <w:rFonts w:ascii="Arial" w:hAnsi="Arial" w:cs="Arial"/>
              </w:rPr>
            </w:pPr>
            <w:r w:rsidRPr="00AB03A4">
              <w:rPr>
                <w:rFonts w:ascii="Arial" w:hAnsi="Arial" w:cs="Arial"/>
                <w:b/>
              </w:rPr>
              <w:t>Statement of Work</w:t>
            </w:r>
          </w:p>
        </w:tc>
        <w:tc>
          <w:tcPr>
            <w:tcW w:w="6021" w:type="dxa"/>
            <w:tcBorders>
              <w:top w:val="single" w:sz="5" w:space="0" w:color="000000"/>
              <w:left w:val="single" w:sz="5" w:space="0" w:color="000000"/>
              <w:bottom w:val="single" w:sz="5" w:space="0" w:color="000000"/>
              <w:right w:val="single" w:sz="5" w:space="0" w:color="000000"/>
            </w:tcBorders>
          </w:tcPr>
          <w:p w14:paraId="31F99F44" w14:textId="77777777" w:rsidR="00AB03A4" w:rsidRPr="00AB03A4" w:rsidRDefault="00AB03A4" w:rsidP="00AB03A4">
            <w:pPr>
              <w:spacing w:line="252" w:lineRule="exact"/>
              <w:rPr>
                <w:rFonts w:ascii="Arial" w:hAnsi="Arial" w:cs="Arial"/>
              </w:rPr>
            </w:pPr>
            <w:r w:rsidRPr="00AB03A4">
              <w:rPr>
                <w:rFonts w:ascii="Arial" w:hAnsi="Arial" w:cs="Arial"/>
              </w:rPr>
              <w:t>One or more documents describing the relevant Project(s) as agreed and signed by the parties and which shall comprise both the Customer Project Specification and the Supplier’s Proposal (whether agreed as part of a Call for Competition or during the Term of this Contract).</w:t>
            </w:r>
          </w:p>
        </w:tc>
      </w:tr>
      <w:tr w:rsidR="00AB03A4" w:rsidRPr="00AB03A4" w14:paraId="5FD5C305"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45A9652" w14:textId="77777777" w:rsidR="00AB03A4" w:rsidRPr="00AB03A4" w:rsidRDefault="00AB03A4" w:rsidP="00AB03A4">
            <w:pPr>
              <w:spacing w:line="252" w:lineRule="exact"/>
              <w:rPr>
                <w:rFonts w:ascii="Arial" w:hAnsi="Arial" w:cs="Arial"/>
              </w:rPr>
            </w:pPr>
            <w:r w:rsidRPr="00AB03A4">
              <w:rPr>
                <w:rFonts w:ascii="Arial" w:hAnsi="Arial" w:cs="Arial"/>
                <w:b/>
              </w:rPr>
              <w:t>Sub-Contract</w:t>
            </w:r>
          </w:p>
        </w:tc>
        <w:tc>
          <w:tcPr>
            <w:tcW w:w="6021" w:type="dxa"/>
            <w:tcBorders>
              <w:top w:val="single" w:sz="5" w:space="0" w:color="000000"/>
              <w:left w:val="single" w:sz="5" w:space="0" w:color="000000"/>
              <w:bottom w:val="single" w:sz="5" w:space="0" w:color="000000"/>
              <w:right w:val="single" w:sz="5" w:space="0" w:color="000000"/>
            </w:tcBorders>
          </w:tcPr>
          <w:p w14:paraId="22458395" w14:textId="77777777" w:rsidR="00AB03A4" w:rsidRPr="00AB03A4" w:rsidRDefault="00AB03A4" w:rsidP="00AB03A4">
            <w:pPr>
              <w:spacing w:line="252" w:lineRule="exact"/>
              <w:rPr>
                <w:rFonts w:ascii="Arial" w:hAnsi="Arial" w:cs="Arial"/>
              </w:rPr>
            </w:pPr>
            <w:r w:rsidRPr="00AB03A4">
              <w:rPr>
                <w:rFonts w:ascii="Arial" w:hAnsi="Arial" w:cs="Arial"/>
              </w:rPr>
              <w:t>A contract entered into between the Supplier and a Sub- Contractor.</w:t>
            </w:r>
          </w:p>
        </w:tc>
      </w:tr>
      <w:tr w:rsidR="00AB03A4" w:rsidRPr="00AB03A4" w14:paraId="59E3AF2C"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6A77321" w14:textId="77777777" w:rsidR="00AB03A4" w:rsidRPr="00AB03A4" w:rsidRDefault="00AB03A4" w:rsidP="00AB03A4">
            <w:pPr>
              <w:spacing w:line="252" w:lineRule="exact"/>
              <w:rPr>
                <w:rFonts w:ascii="Arial" w:hAnsi="Arial" w:cs="Arial"/>
              </w:rPr>
            </w:pPr>
            <w:r w:rsidRPr="00AB03A4">
              <w:rPr>
                <w:rFonts w:ascii="Arial" w:hAnsi="Arial" w:cs="Arial"/>
                <w:b/>
              </w:rPr>
              <w:t>Sub-Contractor</w:t>
            </w:r>
          </w:p>
        </w:tc>
        <w:tc>
          <w:tcPr>
            <w:tcW w:w="6021" w:type="dxa"/>
            <w:tcBorders>
              <w:top w:val="single" w:sz="5" w:space="0" w:color="000000"/>
              <w:left w:val="single" w:sz="5" w:space="0" w:color="000000"/>
              <w:bottom w:val="single" w:sz="5" w:space="0" w:color="000000"/>
              <w:right w:val="single" w:sz="5" w:space="0" w:color="000000"/>
            </w:tcBorders>
          </w:tcPr>
          <w:p w14:paraId="00F88A71" w14:textId="15917D32" w:rsidR="00AB03A4" w:rsidRPr="00AB03A4" w:rsidRDefault="00AB03A4" w:rsidP="00AB03A4">
            <w:pPr>
              <w:spacing w:line="252" w:lineRule="exact"/>
              <w:rPr>
                <w:rFonts w:ascii="Arial" w:hAnsi="Arial" w:cs="Arial"/>
              </w:rPr>
            </w:pPr>
            <w:r w:rsidRPr="00AB03A4">
              <w:rPr>
                <w:rFonts w:ascii="Arial" w:hAnsi="Arial" w:cs="Arial"/>
              </w:rPr>
              <w:t xml:space="preserve">Any person or Supplier appointed by the Supplier </w:t>
            </w:r>
            <w:r w:rsidR="00EE4E86">
              <w:rPr>
                <w:rFonts w:ascii="Arial" w:hAnsi="Arial" w:cs="Arial"/>
              </w:rPr>
              <w:t xml:space="preserve">to </w:t>
            </w:r>
            <w:r w:rsidRPr="00AB03A4">
              <w:rPr>
                <w:rFonts w:ascii="Arial" w:hAnsi="Arial" w:cs="Arial"/>
              </w:rPr>
              <w:t>provide elements of the Project on behalf of the Supplier to the Customer.</w:t>
            </w:r>
          </w:p>
        </w:tc>
      </w:tr>
      <w:tr w:rsidR="00AB03A4" w:rsidRPr="00AB03A4" w14:paraId="2E310CAA"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EC40594" w14:textId="77777777" w:rsidR="00AB03A4" w:rsidRPr="00AB03A4" w:rsidRDefault="00AB03A4" w:rsidP="00AB03A4">
            <w:pPr>
              <w:spacing w:line="252" w:lineRule="exact"/>
              <w:rPr>
                <w:rFonts w:ascii="Arial" w:hAnsi="Arial" w:cs="Arial"/>
                <w:b/>
              </w:rPr>
            </w:pPr>
            <w:r w:rsidRPr="00AB03A4">
              <w:rPr>
                <w:rFonts w:ascii="Arial" w:hAnsi="Arial" w:cs="Arial"/>
                <w:b/>
              </w:rPr>
              <w:t>Sub-Processor</w:t>
            </w:r>
          </w:p>
        </w:tc>
        <w:tc>
          <w:tcPr>
            <w:tcW w:w="6021" w:type="dxa"/>
            <w:tcBorders>
              <w:top w:val="single" w:sz="5" w:space="0" w:color="000000"/>
              <w:left w:val="single" w:sz="5" w:space="0" w:color="000000"/>
              <w:bottom w:val="single" w:sz="5" w:space="0" w:color="000000"/>
              <w:right w:val="single" w:sz="5" w:space="0" w:color="000000"/>
            </w:tcBorders>
          </w:tcPr>
          <w:p w14:paraId="1116AE80" w14:textId="77777777" w:rsidR="00AB03A4" w:rsidRPr="00AB03A4" w:rsidRDefault="00AB03A4" w:rsidP="00AB03A4">
            <w:pPr>
              <w:spacing w:line="252" w:lineRule="exact"/>
              <w:rPr>
                <w:rFonts w:ascii="Arial" w:hAnsi="Arial" w:cs="Arial"/>
              </w:rPr>
            </w:pPr>
            <w:r w:rsidRPr="00AB03A4">
              <w:rPr>
                <w:rFonts w:ascii="Arial" w:hAnsi="Arial" w:cs="Arial"/>
              </w:rPr>
              <w:t xml:space="preserve">Means any third Party appointed to process Personal Data on behalf of the Contractor related to this Agreement  </w:t>
            </w:r>
          </w:p>
        </w:tc>
      </w:tr>
      <w:tr w:rsidR="00AB03A4" w:rsidRPr="00AB03A4" w14:paraId="20E8B4D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ABF9706" w14:textId="77777777" w:rsidR="00AB03A4" w:rsidRPr="00AB03A4" w:rsidRDefault="00AB03A4" w:rsidP="00AB03A4">
            <w:pPr>
              <w:spacing w:line="252" w:lineRule="exact"/>
              <w:rPr>
                <w:rFonts w:ascii="Arial" w:hAnsi="Arial" w:cs="Arial"/>
              </w:rPr>
            </w:pPr>
            <w:r w:rsidRPr="00AB03A4">
              <w:rPr>
                <w:rFonts w:ascii="Arial" w:hAnsi="Arial" w:cs="Arial"/>
                <w:b/>
              </w:rPr>
              <w:t>Supplier Affiliate</w:t>
            </w:r>
          </w:p>
        </w:tc>
        <w:tc>
          <w:tcPr>
            <w:tcW w:w="6021" w:type="dxa"/>
            <w:tcBorders>
              <w:top w:val="single" w:sz="5" w:space="0" w:color="000000"/>
              <w:left w:val="single" w:sz="5" w:space="0" w:color="000000"/>
              <w:bottom w:val="single" w:sz="5" w:space="0" w:color="000000"/>
              <w:right w:val="single" w:sz="5" w:space="0" w:color="000000"/>
            </w:tcBorders>
          </w:tcPr>
          <w:p w14:paraId="13117CAD" w14:textId="77777777" w:rsidR="00AB03A4" w:rsidRPr="00AB03A4" w:rsidRDefault="00AB03A4" w:rsidP="00AB03A4">
            <w:pPr>
              <w:spacing w:line="252" w:lineRule="exact"/>
              <w:rPr>
                <w:rFonts w:ascii="Arial" w:hAnsi="Arial" w:cs="Arial"/>
              </w:rPr>
            </w:pPr>
            <w:r w:rsidRPr="00AB03A4">
              <w:rPr>
                <w:rFonts w:ascii="Arial" w:hAnsi="Arial" w:cs="Arial"/>
              </w:rPr>
              <w:t>Any company, partnership or other entity which at any time directly or indirectly controls, is controlled by or is under common control with the Supplier, including as a subsidiary, parent or holding company.</w:t>
            </w:r>
          </w:p>
        </w:tc>
      </w:tr>
      <w:tr w:rsidR="00AB03A4" w:rsidRPr="00AB03A4" w14:paraId="25BE2857"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A6F6F15" w14:textId="77777777" w:rsidR="00AB03A4" w:rsidRPr="00AB03A4" w:rsidRDefault="00AB03A4" w:rsidP="00AB03A4">
            <w:pPr>
              <w:spacing w:line="252" w:lineRule="exact"/>
              <w:rPr>
                <w:rFonts w:ascii="Arial" w:hAnsi="Arial" w:cs="Arial"/>
              </w:rPr>
            </w:pPr>
            <w:r w:rsidRPr="00AB03A4">
              <w:rPr>
                <w:rFonts w:ascii="Arial" w:hAnsi="Arial" w:cs="Arial"/>
                <w:b/>
              </w:rPr>
              <w:t>Supplier</w:t>
            </w:r>
            <w:r w:rsidRPr="00AB03A4">
              <w:rPr>
                <w:rFonts w:ascii="Arial" w:hAnsi="Arial" w:cs="Arial"/>
                <w:b/>
              </w:rPr>
              <w:tab/>
              <w:t>Confidential Information</w:t>
            </w:r>
          </w:p>
        </w:tc>
        <w:tc>
          <w:tcPr>
            <w:tcW w:w="6021" w:type="dxa"/>
            <w:tcBorders>
              <w:top w:val="single" w:sz="5" w:space="0" w:color="000000"/>
              <w:left w:val="single" w:sz="5" w:space="0" w:color="000000"/>
              <w:bottom w:val="single" w:sz="5" w:space="0" w:color="000000"/>
              <w:right w:val="single" w:sz="5" w:space="0" w:color="000000"/>
            </w:tcBorders>
          </w:tcPr>
          <w:p w14:paraId="40054894" w14:textId="4D8AF753" w:rsidR="00AB03A4" w:rsidRPr="00AB03A4" w:rsidRDefault="00AB03A4" w:rsidP="004F7D4F">
            <w:pPr>
              <w:spacing w:line="252" w:lineRule="exact"/>
              <w:rPr>
                <w:rFonts w:ascii="Arial" w:hAnsi="Arial" w:cs="Arial"/>
              </w:rPr>
            </w:pPr>
            <w:r w:rsidRPr="00AB03A4">
              <w:rPr>
                <w:rFonts w:ascii="Arial" w:hAnsi="Arial" w:cs="Arial"/>
              </w:rPr>
              <w:t>Any information that the Supplier gives to CCS or to Customer’s that is designated as being confidential, or which ought to be reasonably be considered to be confidential (whether or not it is marked “confidential”). This may include information, however it is conveyed, that relates to the Supplier’s business, affairs, developments, trade secrets, Know-How, personnel and suppliers including all I</w:t>
            </w:r>
            <w:r w:rsidR="004F7D4F">
              <w:rPr>
                <w:rFonts w:ascii="Arial" w:hAnsi="Arial" w:cs="Arial"/>
              </w:rPr>
              <w:t xml:space="preserve">ntellectual </w:t>
            </w:r>
            <w:r w:rsidRPr="00AB03A4">
              <w:rPr>
                <w:rFonts w:ascii="Arial" w:hAnsi="Arial" w:cs="Arial"/>
              </w:rPr>
              <w:t>P</w:t>
            </w:r>
            <w:r w:rsidR="004F7D4F">
              <w:rPr>
                <w:rFonts w:ascii="Arial" w:hAnsi="Arial" w:cs="Arial"/>
              </w:rPr>
              <w:t xml:space="preserve">roperty </w:t>
            </w:r>
            <w:r w:rsidRPr="00AB03A4">
              <w:rPr>
                <w:rFonts w:ascii="Arial" w:hAnsi="Arial" w:cs="Arial"/>
              </w:rPr>
              <w:t>R</w:t>
            </w:r>
            <w:r w:rsidR="004F7D4F">
              <w:rPr>
                <w:rFonts w:ascii="Arial" w:hAnsi="Arial" w:cs="Arial"/>
              </w:rPr>
              <w:t>ights</w:t>
            </w:r>
            <w:r w:rsidRPr="00AB03A4">
              <w:rPr>
                <w:rFonts w:ascii="Arial" w:hAnsi="Arial" w:cs="Arial"/>
              </w:rPr>
              <w:t>.</w:t>
            </w:r>
          </w:p>
        </w:tc>
      </w:tr>
      <w:tr w:rsidR="00AB03A4" w:rsidRPr="00AB03A4" w14:paraId="68EBDDF5"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B1E4B87" w14:textId="77777777" w:rsidR="00AB03A4" w:rsidRPr="00AB03A4" w:rsidRDefault="00AB03A4" w:rsidP="00AB03A4">
            <w:pPr>
              <w:spacing w:line="252" w:lineRule="exact"/>
              <w:rPr>
                <w:rFonts w:ascii="Arial" w:hAnsi="Arial" w:cs="Arial"/>
              </w:rPr>
            </w:pPr>
            <w:r w:rsidRPr="00AB03A4">
              <w:rPr>
                <w:rFonts w:ascii="Arial" w:hAnsi="Arial" w:cs="Arial"/>
                <w:b/>
              </w:rPr>
              <w:t>Supplier Materials</w:t>
            </w:r>
          </w:p>
        </w:tc>
        <w:tc>
          <w:tcPr>
            <w:tcW w:w="6021" w:type="dxa"/>
            <w:tcBorders>
              <w:top w:val="single" w:sz="5" w:space="0" w:color="000000"/>
              <w:left w:val="single" w:sz="5" w:space="0" w:color="000000"/>
              <w:bottom w:val="single" w:sz="5" w:space="0" w:color="000000"/>
              <w:right w:val="single" w:sz="5" w:space="0" w:color="000000"/>
            </w:tcBorders>
          </w:tcPr>
          <w:p w14:paraId="24443D2E" w14:textId="77777777" w:rsidR="00AB03A4" w:rsidRPr="00AB03A4" w:rsidRDefault="00AB03A4" w:rsidP="00AB03A4">
            <w:pPr>
              <w:spacing w:line="252" w:lineRule="exact"/>
              <w:rPr>
                <w:rFonts w:ascii="Arial" w:hAnsi="Arial" w:cs="Arial"/>
              </w:rPr>
            </w:pPr>
            <w:r w:rsidRPr="00AB03A4">
              <w:rPr>
                <w:rFonts w:ascii="Arial" w:hAnsi="Arial" w:cs="Arial"/>
              </w:rPr>
              <w:t>Those Materials specifically created by any officers, employees, sub-contractors or freelancers of the Supplier for the purposes of a Project, whether or not these materials are incorporated into Deliverables during the Term. (Includes any Materials adapted, modified or derived from the Customer Materials).</w:t>
            </w:r>
          </w:p>
        </w:tc>
      </w:tr>
      <w:tr w:rsidR="00AB03A4" w:rsidRPr="00AB03A4" w14:paraId="39816A97"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BAEEE73" w14:textId="77777777" w:rsidR="00AB03A4" w:rsidRPr="00AB03A4" w:rsidRDefault="00AB03A4" w:rsidP="00AB03A4">
            <w:pPr>
              <w:spacing w:line="252" w:lineRule="exact"/>
              <w:rPr>
                <w:rFonts w:ascii="Arial" w:hAnsi="Arial" w:cs="Arial"/>
              </w:rPr>
            </w:pPr>
            <w:r w:rsidRPr="00AB03A4">
              <w:rPr>
                <w:rFonts w:ascii="Arial" w:hAnsi="Arial" w:cs="Arial"/>
                <w:b/>
              </w:rPr>
              <w:t>Supplier</w:t>
            </w:r>
            <w:r w:rsidRPr="00AB03A4">
              <w:rPr>
                <w:rFonts w:ascii="Arial" w:hAnsi="Arial" w:cs="Arial"/>
                <w:b/>
              </w:rPr>
              <w:tab/>
              <w:t>Proprietary Materials</w:t>
            </w:r>
          </w:p>
        </w:tc>
        <w:tc>
          <w:tcPr>
            <w:tcW w:w="6021" w:type="dxa"/>
            <w:tcBorders>
              <w:top w:val="single" w:sz="5" w:space="0" w:color="000000"/>
              <w:left w:val="single" w:sz="5" w:space="0" w:color="000000"/>
              <w:bottom w:val="single" w:sz="5" w:space="0" w:color="000000"/>
              <w:right w:val="single" w:sz="5" w:space="0" w:color="000000"/>
            </w:tcBorders>
          </w:tcPr>
          <w:p w14:paraId="40FE8194" w14:textId="77777777" w:rsidR="00AB03A4" w:rsidRPr="00AB03A4" w:rsidRDefault="00AB03A4" w:rsidP="00AB03A4">
            <w:pPr>
              <w:spacing w:line="252" w:lineRule="exact"/>
              <w:rPr>
                <w:rFonts w:ascii="Arial" w:hAnsi="Arial" w:cs="Arial"/>
              </w:rPr>
            </w:pPr>
            <w:r w:rsidRPr="00AB03A4">
              <w:rPr>
                <w:rFonts w:ascii="Arial" w:hAnsi="Arial" w:cs="Arial"/>
              </w:rPr>
              <w:t>Software (including all programming code in object and source code form), methodology, know-how and processes and Materials in relation to which the Intellectual Property Rights are owned by (or licensed to) the Supplier and which:</w:t>
            </w:r>
          </w:p>
          <w:p w14:paraId="7EBDCF65"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were in existence prior to the date on which it is intended to use them for a Project, or</w:t>
            </w:r>
          </w:p>
          <w:p w14:paraId="52CA6494" w14:textId="77777777" w:rsidR="00AB03A4" w:rsidRPr="00AB03A4" w:rsidRDefault="00AB03A4" w:rsidP="00AB03A4">
            <w:pPr>
              <w:spacing w:line="252" w:lineRule="exact"/>
              <w:rPr>
                <w:rFonts w:ascii="Arial" w:hAnsi="Arial" w:cs="Arial"/>
              </w:rPr>
            </w:pPr>
            <w:r w:rsidRPr="00AB03A4">
              <w:rPr>
                <w:rFonts w:ascii="Arial" w:hAnsi="Arial" w:cs="Arial"/>
              </w:rPr>
              <w:t>are created by or for the Supplier outside of a Project and which are intended to be reused across its business</w:t>
            </w:r>
          </w:p>
        </w:tc>
      </w:tr>
      <w:tr w:rsidR="00AB03A4" w:rsidRPr="00AB03A4" w14:paraId="5DA4C62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4E3011E" w14:textId="77777777" w:rsidR="00AB03A4" w:rsidRPr="00AB03A4" w:rsidRDefault="00AB03A4" w:rsidP="00AB03A4">
            <w:pPr>
              <w:spacing w:line="252" w:lineRule="exact"/>
              <w:rPr>
                <w:rFonts w:ascii="Arial" w:hAnsi="Arial" w:cs="Arial"/>
              </w:rPr>
            </w:pPr>
            <w:r w:rsidRPr="00AB03A4">
              <w:rPr>
                <w:rFonts w:ascii="Arial" w:hAnsi="Arial" w:cs="Arial"/>
                <w:b/>
              </w:rPr>
              <w:t>Supplier Proposal</w:t>
            </w:r>
          </w:p>
        </w:tc>
        <w:tc>
          <w:tcPr>
            <w:tcW w:w="6021" w:type="dxa"/>
            <w:tcBorders>
              <w:top w:val="single" w:sz="5" w:space="0" w:color="000000"/>
              <w:left w:val="single" w:sz="5" w:space="0" w:color="000000"/>
              <w:bottom w:val="single" w:sz="5" w:space="0" w:color="000000"/>
              <w:right w:val="single" w:sz="5" w:space="0" w:color="000000"/>
            </w:tcBorders>
          </w:tcPr>
          <w:p w14:paraId="03AEA2B6" w14:textId="77777777" w:rsidR="00AB03A4" w:rsidRPr="00AB03A4" w:rsidRDefault="00AB03A4" w:rsidP="00AB03A4">
            <w:pPr>
              <w:spacing w:line="252" w:lineRule="exact"/>
              <w:rPr>
                <w:rFonts w:ascii="Arial" w:hAnsi="Arial" w:cs="Arial"/>
              </w:rPr>
            </w:pPr>
            <w:r w:rsidRPr="00AB03A4">
              <w:rPr>
                <w:rFonts w:ascii="Arial" w:hAnsi="Arial" w:cs="Arial"/>
              </w:rPr>
              <w:t>The Supplier’s solution in response to the Customer’s Project Specification, as set out in the Letter of Appointment or in any Statement of Work.</w:t>
            </w:r>
          </w:p>
        </w:tc>
      </w:tr>
      <w:tr w:rsidR="00AB03A4" w:rsidRPr="00AB03A4" w14:paraId="0DCB87A4"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41909EBE" w14:textId="77777777" w:rsidR="00AB03A4" w:rsidRPr="00AB03A4" w:rsidRDefault="00AB03A4" w:rsidP="00AB03A4">
            <w:pPr>
              <w:spacing w:line="252" w:lineRule="exact"/>
              <w:rPr>
                <w:rFonts w:ascii="Arial" w:hAnsi="Arial" w:cs="Arial"/>
                <w:b/>
              </w:rPr>
            </w:pPr>
          </w:p>
          <w:p w14:paraId="6426B078" w14:textId="77777777" w:rsidR="00AB03A4" w:rsidRPr="00AB03A4" w:rsidRDefault="00AB03A4" w:rsidP="00AB03A4">
            <w:pPr>
              <w:spacing w:line="252" w:lineRule="exact"/>
              <w:rPr>
                <w:rFonts w:ascii="Arial" w:hAnsi="Arial" w:cs="Arial"/>
                <w:b/>
              </w:rPr>
            </w:pPr>
            <w:r w:rsidRPr="00AB03A4">
              <w:rPr>
                <w:rFonts w:ascii="Arial" w:hAnsi="Arial" w:cs="Arial"/>
                <w:b/>
              </w:rPr>
              <w:t>Tender</w:t>
            </w:r>
          </w:p>
        </w:tc>
        <w:tc>
          <w:tcPr>
            <w:tcW w:w="6021" w:type="dxa"/>
            <w:tcBorders>
              <w:top w:val="single" w:sz="5" w:space="0" w:color="000000"/>
              <w:left w:val="single" w:sz="5" w:space="0" w:color="000000"/>
              <w:bottom w:val="single" w:sz="5" w:space="0" w:color="000000"/>
              <w:right w:val="single" w:sz="5" w:space="0" w:color="000000"/>
            </w:tcBorders>
          </w:tcPr>
          <w:p w14:paraId="3B4CD671" w14:textId="77777777" w:rsidR="00AB03A4" w:rsidRPr="00AB03A4" w:rsidRDefault="00AB03A4" w:rsidP="00AB03A4">
            <w:pPr>
              <w:spacing w:line="252" w:lineRule="exact"/>
              <w:rPr>
                <w:rFonts w:ascii="Arial" w:hAnsi="Arial" w:cs="Arial"/>
              </w:rPr>
            </w:pPr>
            <w:r w:rsidRPr="00AB03A4">
              <w:rPr>
                <w:rFonts w:ascii="Arial" w:hAnsi="Arial" w:cs="Arial"/>
              </w:rPr>
              <w:t>The tender submitted by the Supplier in response to the Invitation to Tender.</w:t>
            </w:r>
          </w:p>
        </w:tc>
      </w:tr>
      <w:tr w:rsidR="00AB03A4" w:rsidRPr="00AB03A4" w14:paraId="00CDE327"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541F6935" w14:textId="77777777" w:rsidR="00AB03A4" w:rsidRPr="00AB03A4" w:rsidRDefault="00AB03A4" w:rsidP="00AB03A4">
            <w:pPr>
              <w:spacing w:line="252" w:lineRule="exact"/>
              <w:rPr>
                <w:rFonts w:ascii="Arial" w:hAnsi="Arial" w:cs="Arial"/>
              </w:rPr>
            </w:pPr>
            <w:r w:rsidRPr="00AB03A4">
              <w:rPr>
                <w:rFonts w:ascii="Arial" w:hAnsi="Arial" w:cs="Arial"/>
                <w:b/>
              </w:rPr>
              <w:t>Term</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5413ECCC" w14:textId="77777777" w:rsidR="00AB03A4" w:rsidRPr="00AB03A4" w:rsidRDefault="00AB03A4" w:rsidP="00AB03A4">
            <w:pPr>
              <w:spacing w:line="252" w:lineRule="exact"/>
              <w:rPr>
                <w:rFonts w:ascii="Arial" w:hAnsi="Arial" w:cs="Arial"/>
              </w:rPr>
            </w:pPr>
            <w:r w:rsidRPr="00AB03A4">
              <w:rPr>
                <w:rFonts w:ascii="Arial" w:hAnsi="Arial" w:cs="Arial"/>
              </w:rPr>
              <w:t>The period from the Effective Date to the earlier of:</w:t>
            </w:r>
          </w:p>
          <w:p w14:paraId="1B702015" w14:textId="77777777" w:rsidR="00AB03A4" w:rsidRPr="00AB03A4" w:rsidRDefault="00AB03A4" w:rsidP="004440B0">
            <w:pPr>
              <w:numPr>
                <w:ilvl w:val="0"/>
                <w:numId w:val="13"/>
              </w:numPr>
              <w:spacing w:line="252" w:lineRule="exact"/>
              <w:rPr>
                <w:rFonts w:ascii="Arial" w:hAnsi="Arial" w:cs="Arial"/>
              </w:rPr>
            </w:pPr>
            <w:r w:rsidRPr="00AB03A4">
              <w:rPr>
                <w:rFonts w:ascii="Arial" w:hAnsi="Arial" w:cs="Arial"/>
              </w:rPr>
              <w:t>the Expiry Date or New Expiry Date; and</w:t>
            </w:r>
          </w:p>
          <w:p w14:paraId="378B9487" w14:textId="77777777" w:rsidR="00AB03A4" w:rsidRPr="00AB03A4" w:rsidRDefault="00AB03A4" w:rsidP="004440B0">
            <w:pPr>
              <w:numPr>
                <w:ilvl w:val="0"/>
                <w:numId w:val="13"/>
              </w:numPr>
              <w:spacing w:line="252" w:lineRule="exact"/>
              <w:rPr>
                <w:rFonts w:ascii="Arial" w:hAnsi="Arial" w:cs="Arial"/>
              </w:rPr>
            </w:pPr>
            <w:r w:rsidRPr="00AB03A4">
              <w:rPr>
                <w:rFonts w:ascii="Arial" w:hAnsi="Arial" w:cs="Arial"/>
              </w:rPr>
              <w:t>any date of termination</w:t>
            </w:r>
          </w:p>
        </w:tc>
      </w:tr>
      <w:tr w:rsidR="00AB03A4" w:rsidRPr="00AB03A4" w14:paraId="49BFFF55"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758FF60E" w14:textId="77777777" w:rsidR="00AB03A4" w:rsidRPr="00AB03A4" w:rsidRDefault="00AB03A4" w:rsidP="00AB03A4">
            <w:pPr>
              <w:spacing w:line="252" w:lineRule="exact"/>
              <w:rPr>
                <w:rFonts w:ascii="Arial" w:hAnsi="Arial" w:cs="Arial"/>
              </w:rPr>
            </w:pPr>
            <w:r w:rsidRPr="00AB03A4">
              <w:rPr>
                <w:rFonts w:ascii="Arial" w:hAnsi="Arial" w:cs="Arial"/>
                <w:b/>
              </w:rPr>
              <w:t>Territory</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2EDF5B58" w14:textId="77777777" w:rsidR="00AB03A4" w:rsidRPr="00AB03A4" w:rsidRDefault="00AB03A4" w:rsidP="00AB03A4">
            <w:pPr>
              <w:spacing w:line="252" w:lineRule="exact"/>
              <w:rPr>
                <w:rFonts w:ascii="Arial" w:hAnsi="Arial" w:cs="Arial"/>
              </w:rPr>
            </w:pPr>
            <w:r w:rsidRPr="00AB03A4">
              <w:rPr>
                <w:rFonts w:ascii="Arial" w:hAnsi="Arial" w:cs="Arial"/>
              </w:rPr>
              <w:t>The United Kingdom, unless specified otherwise in the applicable Statement of Work. Publication and marketing on globally accessible mediums such as the internet shall not mean that the Territory is deemed to be worldwide.</w:t>
            </w:r>
          </w:p>
        </w:tc>
      </w:tr>
      <w:tr w:rsidR="00AB03A4" w:rsidRPr="00AB03A4" w14:paraId="1F91EAB4"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5B33AD7" w14:textId="77777777" w:rsidR="00AB03A4" w:rsidRPr="00AB03A4" w:rsidRDefault="00AB03A4" w:rsidP="00AB03A4">
            <w:pPr>
              <w:spacing w:line="252" w:lineRule="exact"/>
              <w:rPr>
                <w:rFonts w:ascii="Arial" w:hAnsi="Arial" w:cs="Arial"/>
              </w:rPr>
            </w:pPr>
            <w:r w:rsidRPr="00AB03A4">
              <w:rPr>
                <w:rFonts w:ascii="Arial" w:hAnsi="Arial" w:cs="Arial"/>
                <w:b/>
              </w:rPr>
              <w:t>Third Party Materials</w:t>
            </w:r>
          </w:p>
        </w:tc>
        <w:tc>
          <w:tcPr>
            <w:tcW w:w="6021" w:type="dxa"/>
            <w:tcBorders>
              <w:top w:val="single" w:sz="5" w:space="0" w:color="000000"/>
              <w:left w:val="single" w:sz="5" w:space="0" w:color="000000"/>
              <w:bottom w:val="single" w:sz="5" w:space="0" w:color="000000"/>
              <w:right w:val="single" w:sz="5" w:space="0" w:color="000000"/>
            </w:tcBorders>
          </w:tcPr>
          <w:p w14:paraId="27E53794" w14:textId="77777777" w:rsidR="00AB03A4" w:rsidRPr="00AB03A4" w:rsidRDefault="00AB03A4" w:rsidP="00AB03A4">
            <w:pPr>
              <w:spacing w:line="252" w:lineRule="exact"/>
              <w:rPr>
                <w:rFonts w:ascii="Arial" w:hAnsi="Arial" w:cs="Arial"/>
              </w:rPr>
            </w:pPr>
            <w:r w:rsidRPr="00AB03A4">
              <w:rPr>
                <w:rFonts w:ascii="Arial" w:hAnsi="Arial" w:cs="Arial"/>
              </w:rPr>
              <w:t>Any Materials used in the Deliverables which are either commissioned by the Supplier from third parties or which have already been created by a third party and the Supplier proposes to use. Excludes software which is owned or licensed by a third party.</w:t>
            </w:r>
          </w:p>
        </w:tc>
      </w:tr>
      <w:tr w:rsidR="00AB03A4" w:rsidRPr="00AB03A4" w14:paraId="53B96FF2"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BE5CF3C" w14:textId="77777777" w:rsidR="00AB03A4" w:rsidRPr="00AB03A4" w:rsidRDefault="00AB03A4" w:rsidP="00AB03A4">
            <w:pPr>
              <w:spacing w:line="252" w:lineRule="exact"/>
              <w:rPr>
                <w:rFonts w:ascii="Arial" w:hAnsi="Arial" w:cs="Arial"/>
              </w:rPr>
            </w:pPr>
            <w:r w:rsidRPr="00AB03A4">
              <w:rPr>
                <w:rFonts w:ascii="Arial" w:hAnsi="Arial" w:cs="Arial"/>
                <w:b/>
              </w:rPr>
              <w:t>Transparency Principles</w:t>
            </w:r>
          </w:p>
        </w:tc>
        <w:tc>
          <w:tcPr>
            <w:tcW w:w="6021" w:type="dxa"/>
            <w:tcBorders>
              <w:top w:val="single" w:sz="5" w:space="0" w:color="000000"/>
              <w:left w:val="single" w:sz="5" w:space="0" w:color="000000"/>
              <w:bottom w:val="single" w:sz="5" w:space="0" w:color="000000"/>
              <w:right w:val="single" w:sz="5" w:space="0" w:color="000000"/>
            </w:tcBorders>
          </w:tcPr>
          <w:p w14:paraId="7A4C1473" w14:textId="497A6A94" w:rsidR="00AB03A4" w:rsidRPr="00AB03A4" w:rsidRDefault="00AB03A4" w:rsidP="0074200A">
            <w:pPr>
              <w:spacing w:line="252" w:lineRule="exact"/>
              <w:rPr>
                <w:rFonts w:ascii="Arial" w:hAnsi="Arial" w:cs="Arial"/>
              </w:rPr>
            </w:pPr>
            <w:r w:rsidRPr="00AB03A4">
              <w:rPr>
                <w:rFonts w:ascii="Arial" w:hAnsi="Arial" w:cs="Arial"/>
              </w:rPr>
              <w:t>The</w:t>
            </w:r>
            <w:r w:rsidRPr="00AB03A4">
              <w:rPr>
                <w:rFonts w:ascii="Arial" w:hAnsi="Arial" w:cs="Arial"/>
              </w:rPr>
              <w:tab/>
              <w:t>principles</w:t>
            </w:r>
            <w:r w:rsidRPr="00AB03A4">
              <w:rPr>
                <w:rFonts w:ascii="Arial" w:hAnsi="Arial" w:cs="Arial"/>
              </w:rPr>
              <w:tab/>
              <w:t>set</w:t>
            </w:r>
            <w:r w:rsidRPr="00AB03A4">
              <w:rPr>
                <w:rFonts w:ascii="Arial" w:hAnsi="Arial" w:cs="Arial"/>
              </w:rPr>
              <w:tab/>
              <w:t>out</w:t>
            </w:r>
            <w:r w:rsidRPr="00AB03A4">
              <w:rPr>
                <w:rFonts w:ascii="Arial" w:hAnsi="Arial" w:cs="Arial"/>
              </w:rPr>
              <w:tab/>
              <w:t xml:space="preserve">at  </w:t>
            </w:r>
            <w:hyperlink r:id="rId38">
              <w:r w:rsidRPr="00AB03A4">
                <w:rPr>
                  <w:rStyle w:val="Hyperlink"/>
                  <w:rFonts w:ascii="Arial" w:hAnsi="Arial" w:cs="Arial"/>
                </w:rPr>
                <w:t>www.gov.uk/government/publications/transparency-of-suppliers-</w:t>
              </w:r>
            </w:hyperlink>
            <w:r w:rsidRPr="00AB03A4">
              <w:rPr>
                <w:rFonts w:ascii="Arial" w:hAnsi="Arial" w:cs="Arial"/>
              </w:rPr>
              <w:t xml:space="preserve"> </w:t>
            </w:r>
            <w:hyperlink r:id="rId39">
              <w:r w:rsidRPr="00AB03A4">
                <w:rPr>
                  <w:rStyle w:val="Hyperlink"/>
                  <w:rFonts w:ascii="Arial" w:hAnsi="Arial" w:cs="Arial"/>
                </w:rPr>
                <w:t xml:space="preserve"> and-government-to-the-public  </w:t>
              </w:r>
            </w:hyperlink>
            <w:r w:rsidRPr="00AB03A4">
              <w:rPr>
                <w:rFonts w:ascii="Arial" w:hAnsi="Arial" w:cs="Arial"/>
              </w:rPr>
              <w:t xml:space="preserve">detailing </w:t>
            </w:r>
            <w:r w:rsidR="0074200A">
              <w:rPr>
                <w:rFonts w:ascii="Arial" w:hAnsi="Arial" w:cs="Arial"/>
              </w:rPr>
              <w:t>t</w:t>
            </w:r>
            <w:r w:rsidR="0074200A" w:rsidRPr="00AB03A4">
              <w:rPr>
                <w:rFonts w:ascii="Arial" w:hAnsi="Arial" w:cs="Arial"/>
              </w:rPr>
              <w:t>he requirement for the</w:t>
            </w:r>
            <w:r w:rsidRPr="00AB03A4">
              <w:rPr>
                <w:rFonts w:ascii="Arial" w:hAnsi="Arial" w:cs="Arial"/>
              </w:rPr>
              <w:t xml:space="preserve"> proactive release of contract information under the Government’s transparency commitment.</w:t>
            </w:r>
          </w:p>
        </w:tc>
      </w:tr>
      <w:tr w:rsidR="00AB03A4" w:rsidRPr="00AB03A4" w14:paraId="51253200"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C086D9C" w14:textId="77777777" w:rsidR="00AB03A4" w:rsidRPr="00AB03A4" w:rsidRDefault="00AB03A4" w:rsidP="00AB03A4">
            <w:pPr>
              <w:spacing w:line="252" w:lineRule="exact"/>
              <w:rPr>
                <w:rFonts w:ascii="Arial" w:hAnsi="Arial" w:cs="Arial"/>
              </w:rPr>
            </w:pPr>
            <w:r w:rsidRPr="00AB03A4">
              <w:rPr>
                <w:rFonts w:ascii="Arial" w:hAnsi="Arial" w:cs="Arial"/>
                <w:b/>
              </w:rPr>
              <w:t>Transparency Reports</w:t>
            </w:r>
          </w:p>
        </w:tc>
        <w:tc>
          <w:tcPr>
            <w:tcW w:w="6021" w:type="dxa"/>
            <w:tcBorders>
              <w:top w:val="single" w:sz="5" w:space="0" w:color="000000"/>
              <w:left w:val="single" w:sz="5" w:space="0" w:color="000000"/>
              <w:bottom w:val="single" w:sz="5" w:space="0" w:color="000000"/>
              <w:right w:val="single" w:sz="5" w:space="0" w:color="000000"/>
            </w:tcBorders>
          </w:tcPr>
          <w:p w14:paraId="3A61B338" w14:textId="77777777" w:rsidR="00AB03A4" w:rsidRPr="00AB03A4" w:rsidRDefault="00AB03A4" w:rsidP="00AB03A4">
            <w:pPr>
              <w:spacing w:line="252" w:lineRule="exact"/>
              <w:rPr>
                <w:rFonts w:ascii="Arial" w:hAnsi="Arial" w:cs="Arial"/>
              </w:rPr>
            </w:pPr>
            <w:r w:rsidRPr="00AB03A4">
              <w:rPr>
                <w:rFonts w:ascii="Arial" w:hAnsi="Arial" w:cs="Arial"/>
              </w:rPr>
              <w:t>The information relating to the Project and performance of this Contract which the Supplier is required to provide to the CCS in accordance with its reporting requirements.</w:t>
            </w:r>
          </w:p>
        </w:tc>
      </w:tr>
      <w:tr w:rsidR="00AB03A4" w:rsidRPr="00AB03A4" w14:paraId="7761199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AFC0EDB" w14:textId="77777777" w:rsidR="00AB03A4" w:rsidRPr="00AB03A4" w:rsidRDefault="00AB03A4" w:rsidP="00AB03A4">
            <w:pPr>
              <w:spacing w:line="252" w:lineRule="exact"/>
              <w:rPr>
                <w:rFonts w:ascii="Arial" w:hAnsi="Arial" w:cs="Arial"/>
              </w:rPr>
            </w:pPr>
            <w:r w:rsidRPr="00AB03A4">
              <w:rPr>
                <w:rFonts w:ascii="Arial" w:hAnsi="Arial" w:cs="Arial"/>
                <w:b/>
              </w:rPr>
              <w:t>Variation</w:t>
            </w:r>
          </w:p>
        </w:tc>
        <w:tc>
          <w:tcPr>
            <w:tcW w:w="6021" w:type="dxa"/>
            <w:tcBorders>
              <w:top w:val="single" w:sz="5" w:space="0" w:color="000000"/>
              <w:left w:val="single" w:sz="5" w:space="0" w:color="000000"/>
              <w:bottom w:val="single" w:sz="5" w:space="0" w:color="000000"/>
              <w:right w:val="single" w:sz="5" w:space="0" w:color="000000"/>
            </w:tcBorders>
          </w:tcPr>
          <w:p w14:paraId="52D2ADC4" w14:textId="77777777" w:rsidR="00AB03A4" w:rsidRPr="00AB03A4" w:rsidRDefault="00AB03A4" w:rsidP="00AB03A4">
            <w:pPr>
              <w:spacing w:line="252" w:lineRule="exact"/>
              <w:rPr>
                <w:rFonts w:ascii="Arial" w:hAnsi="Arial" w:cs="Arial"/>
              </w:rPr>
            </w:pPr>
            <w:r w:rsidRPr="00AB03A4">
              <w:rPr>
                <w:rFonts w:ascii="Arial" w:hAnsi="Arial" w:cs="Arial"/>
              </w:rPr>
              <w:t>A change in this Contract that is formally agreed by both Parties, as detailed in Clause 10.2.</w:t>
            </w:r>
          </w:p>
        </w:tc>
      </w:tr>
      <w:tr w:rsidR="00AB03A4" w:rsidRPr="00AB03A4" w14:paraId="315AB22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320549B" w14:textId="77777777" w:rsidR="00AB03A4" w:rsidRPr="00AB03A4" w:rsidRDefault="00AB03A4" w:rsidP="00AB03A4">
            <w:pPr>
              <w:spacing w:line="252" w:lineRule="exact"/>
              <w:rPr>
                <w:rFonts w:ascii="Arial" w:hAnsi="Arial" w:cs="Arial"/>
              </w:rPr>
            </w:pPr>
            <w:r w:rsidRPr="00AB03A4">
              <w:rPr>
                <w:rFonts w:ascii="Arial" w:hAnsi="Arial" w:cs="Arial"/>
                <w:b/>
              </w:rPr>
              <w:t>Variation Form</w:t>
            </w:r>
          </w:p>
        </w:tc>
        <w:tc>
          <w:tcPr>
            <w:tcW w:w="6021" w:type="dxa"/>
            <w:tcBorders>
              <w:top w:val="single" w:sz="5" w:space="0" w:color="000000"/>
              <w:left w:val="single" w:sz="5" w:space="0" w:color="000000"/>
              <w:bottom w:val="single" w:sz="5" w:space="0" w:color="000000"/>
              <w:right w:val="single" w:sz="5" w:space="0" w:color="000000"/>
            </w:tcBorders>
          </w:tcPr>
          <w:p w14:paraId="6A5A9D8A" w14:textId="77777777" w:rsidR="00AB03A4" w:rsidRPr="00AB03A4" w:rsidRDefault="00AB03A4" w:rsidP="00AB03A4">
            <w:pPr>
              <w:spacing w:line="252" w:lineRule="exact"/>
              <w:rPr>
                <w:rFonts w:ascii="Arial" w:hAnsi="Arial" w:cs="Arial"/>
              </w:rPr>
            </w:pPr>
            <w:r w:rsidRPr="00AB03A4">
              <w:rPr>
                <w:rFonts w:ascii="Arial" w:hAnsi="Arial" w:cs="Arial"/>
              </w:rPr>
              <w:t>The template form to process and record variations to this Contract as set out at Schedule 5.</w:t>
            </w:r>
          </w:p>
        </w:tc>
      </w:tr>
      <w:tr w:rsidR="00AB03A4" w:rsidRPr="00AB03A4" w14:paraId="478D8973"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7F71D8D5" w14:textId="77777777" w:rsidR="00AB03A4" w:rsidRPr="00AB03A4" w:rsidRDefault="00AB03A4" w:rsidP="00AB03A4">
            <w:pPr>
              <w:spacing w:line="252" w:lineRule="exact"/>
              <w:rPr>
                <w:rFonts w:ascii="Arial" w:hAnsi="Arial" w:cs="Arial"/>
              </w:rPr>
            </w:pPr>
            <w:r w:rsidRPr="00AB03A4">
              <w:rPr>
                <w:rFonts w:ascii="Arial" w:hAnsi="Arial" w:cs="Arial"/>
                <w:b/>
              </w:rPr>
              <w:t>Worker</w:t>
            </w:r>
          </w:p>
        </w:tc>
        <w:tc>
          <w:tcPr>
            <w:tcW w:w="6021" w:type="dxa"/>
            <w:tcBorders>
              <w:top w:val="single" w:sz="5" w:space="0" w:color="000000"/>
              <w:left w:val="single" w:sz="5" w:space="0" w:color="000000"/>
              <w:bottom w:val="single" w:sz="5" w:space="0" w:color="000000"/>
              <w:right w:val="single" w:sz="5" w:space="0" w:color="000000"/>
            </w:tcBorders>
          </w:tcPr>
          <w:p w14:paraId="4D9872F1" w14:textId="77777777" w:rsidR="00AB03A4" w:rsidRPr="00AB03A4" w:rsidRDefault="00AB03A4" w:rsidP="00AB03A4">
            <w:pPr>
              <w:spacing w:line="252" w:lineRule="exact"/>
              <w:rPr>
                <w:rFonts w:ascii="Arial" w:hAnsi="Arial" w:cs="Arial"/>
              </w:rPr>
            </w:pPr>
            <w:r w:rsidRPr="00AB03A4">
              <w:rPr>
                <w:rFonts w:ascii="Arial" w:hAnsi="Arial" w:cs="Arial"/>
              </w:rPr>
              <w:t>Any Supplier personnel to whom the Customer considers Procurement Policy Note 08/15 (Tax Arrangements of Public Appointees) applies</w:t>
            </w:r>
          </w:p>
          <w:p w14:paraId="6C7E6249" w14:textId="77777777" w:rsidR="00AB03A4" w:rsidRPr="00AB03A4" w:rsidRDefault="00AB03A4" w:rsidP="00AB03A4">
            <w:pPr>
              <w:spacing w:line="252" w:lineRule="exact"/>
              <w:rPr>
                <w:rFonts w:ascii="Arial" w:hAnsi="Arial" w:cs="Arial"/>
              </w:rPr>
            </w:pPr>
            <w:r w:rsidRPr="00AB03A4">
              <w:rPr>
                <w:rFonts w:ascii="Arial" w:hAnsi="Arial" w:cs="Arial"/>
              </w:rPr>
              <w:t xml:space="preserve">See </w:t>
            </w:r>
            <w:hyperlink r:id="rId40">
              <w:r w:rsidRPr="00AB03A4">
                <w:rPr>
                  <w:rStyle w:val="Hyperlink"/>
                  <w:rFonts w:ascii="Arial" w:hAnsi="Arial" w:cs="Arial"/>
                </w:rPr>
                <w:t>https://www.gov.uk/government/publications/procurement-</w:t>
              </w:r>
            </w:hyperlink>
            <w:r w:rsidRPr="00AB03A4">
              <w:rPr>
                <w:rFonts w:ascii="Arial" w:hAnsi="Arial" w:cs="Arial"/>
              </w:rPr>
              <w:t xml:space="preserve"> </w:t>
            </w:r>
            <w:hyperlink r:id="rId41">
              <w:r w:rsidRPr="00AB03A4">
                <w:rPr>
                  <w:rStyle w:val="Hyperlink"/>
                  <w:rFonts w:ascii="Arial" w:hAnsi="Arial" w:cs="Arial"/>
                </w:rPr>
                <w:t xml:space="preserve"> policy-note-0815-tax-arrangements-of-appointees</w:t>
              </w:r>
            </w:hyperlink>
          </w:p>
        </w:tc>
      </w:tr>
      <w:tr w:rsidR="00AB03A4" w:rsidRPr="00AB03A4" w14:paraId="7747F98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BDECF3B" w14:textId="77777777" w:rsidR="00AB03A4" w:rsidRPr="00AB03A4" w:rsidRDefault="00AB03A4" w:rsidP="00AB03A4">
            <w:pPr>
              <w:spacing w:line="252" w:lineRule="exact"/>
              <w:rPr>
                <w:rFonts w:ascii="Arial" w:hAnsi="Arial" w:cs="Arial"/>
              </w:rPr>
            </w:pPr>
            <w:r w:rsidRPr="00AB03A4">
              <w:rPr>
                <w:rFonts w:ascii="Arial" w:hAnsi="Arial" w:cs="Arial"/>
                <w:b/>
              </w:rPr>
              <w:t>Working Day</w:t>
            </w:r>
          </w:p>
        </w:tc>
        <w:tc>
          <w:tcPr>
            <w:tcW w:w="6021" w:type="dxa"/>
            <w:tcBorders>
              <w:top w:val="single" w:sz="5" w:space="0" w:color="000000"/>
              <w:left w:val="single" w:sz="5" w:space="0" w:color="000000"/>
              <w:bottom w:val="single" w:sz="5" w:space="0" w:color="000000"/>
              <w:right w:val="single" w:sz="5" w:space="0" w:color="000000"/>
            </w:tcBorders>
          </w:tcPr>
          <w:p w14:paraId="4DC0C4BA" w14:textId="77777777" w:rsidR="00AB03A4" w:rsidRPr="00AB03A4" w:rsidRDefault="00AB03A4" w:rsidP="00AB03A4">
            <w:pPr>
              <w:spacing w:line="252" w:lineRule="exact"/>
              <w:rPr>
                <w:rFonts w:ascii="Arial" w:hAnsi="Arial" w:cs="Arial"/>
              </w:rPr>
            </w:pPr>
            <w:r w:rsidRPr="00AB03A4">
              <w:rPr>
                <w:rFonts w:ascii="Arial" w:hAnsi="Arial" w:cs="Arial"/>
              </w:rPr>
              <w:t>Any  day  other  than  a  Saturday,  Sunday  or  public  holiday  in England and Wales.</w:t>
            </w:r>
          </w:p>
        </w:tc>
      </w:tr>
    </w:tbl>
    <w:p w14:paraId="1F3D51DE" w14:textId="77777777" w:rsidR="00AB03A4" w:rsidRPr="00AB03A4" w:rsidRDefault="00AB03A4" w:rsidP="00AB03A4">
      <w:pPr>
        <w:spacing w:line="252" w:lineRule="exact"/>
        <w:rPr>
          <w:rFonts w:ascii="Arial" w:eastAsia="Arial" w:hAnsi="Arial" w:cs="Arial"/>
          <w:lang w:val="en-GB"/>
        </w:rPr>
      </w:pPr>
    </w:p>
    <w:p w14:paraId="6A26E267" w14:textId="77777777" w:rsidR="009C75C6" w:rsidRPr="00AB03A4" w:rsidRDefault="009C75C6">
      <w:pPr>
        <w:spacing w:line="252" w:lineRule="exact"/>
        <w:rPr>
          <w:rFonts w:ascii="Arial" w:eastAsia="Arial" w:hAnsi="Arial" w:cs="Arial"/>
        </w:rPr>
        <w:sectPr w:rsidR="009C75C6" w:rsidRPr="00AB03A4">
          <w:headerReference w:type="default" r:id="rId42"/>
          <w:footerReference w:type="default" r:id="rId43"/>
          <w:pgSz w:w="11910" w:h="16840"/>
          <w:pgMar w:top="620" w:right="1020" w:bottom="1420" w:left="1040" w:header="0" w:footer="1226" w:gutter="0"/>
          <w:pgNumType w:start="43"/>
          <w:cols w:space="720"/>
        </w:sectPr>
      </w:pPr>
    </w:p>
    <w:p w14:paraId="70C87F81" w14:textId="46462DD3" w:rsidR="009C75C6" w:rsidRDefault="005A46C3" w:rsidP="002931F7">
      <w:pPr>
        <w:pStyle w:val="Heading1"/>
        <w:jc w:val="center"/>
        <w:rPr>
          <w:rFonts w:ascii="Times New Roman" w:eastAsia="Times New Roman" w:hAnsi="Times New Roman" w:cs="Times New Roman"/>
          <w:sz w:val="20"/>
          <w:szCs w:val="20"/>
        </w:rPr>
      </w:pPr>
      <w:r>
        <w:t>SCHEDULE</w:t>
      </w:r>
      <w:r w:rsidR="002931F7" w:rsidRPr="00AA4749">
        <w:t xml:space="preserve"> 2</w:t>
      </w:r>
      <w:r w:rsidR="002931F7">
        <w:t xml:space="preserve">: </w:t>
      </w:r>
      <w:r w:rsidR="00EB3052">
        <w:t>STATEMENT OF WORK</w:t>
      </w:r>
    </w:p>
    <w:p w14:paraId="56D05BE4" w14:textId="77777777" w:rsidR="009C75C6" w:rsidRDefault="009C75C6">
      <w:pPr>
        <w:rPr>
          <w:rFonts w:ascii="Times New Roman" w:eastAsia="Times New Roman" w:hAnsi="Times New Roman" w:cs="Times New Roman"/>
          <w:sz w:val="20"/>
          <w:szCs w:val="20"/>
        </w:rPr>
      </w:pPr>
    </w:p>
    <w:p w14:paraId="1262268D" w14:textId="77777777" w:rsidR="009C75C6" w:rsidRDefault="009C75C6">
      <w:pPr>
        <w:rPr>
          <w:rFonts w:ascii="Times New Roman" w:eastAsia="Times New Roman" w:hAnsi="Times New Roman" w:cs="Times New Roman"/>
          <w:sz w:val="20"/>
          <w:szCs w:val="20"/>
        </w:rPr>
      </w:pPr>
    </w:p>
    <w:p w14:paraId="1E511534" w14:textId="04E23409" w:rsidR="009C75C6" w:rsidRDefault="00AA4749" w:rsidP="00AA4749">
      <w:pPr>
        <w:spacing w:before="5"/>
        <w:rPr>
          <w:rFonts w:ascii="Arial" w:eastAsia="Arial" w:hAnsi="Arial" w:cs="Arial"/>
        </w:rPr>
      </w:pPr>
      <w:r w:rsidRPr="00AA4749">
        <w:rPr>
          <w:rFonts w:ascii="Arial"/>
          <w:b/>
          <w:spacing w:val="-1"/>
        </w:rPr>
        <w:t>This</w:t>
      </w:r>
      <w:r w:rsidRPr="00AA4749">
        <w:rPr>
          <w:rFonts w:ascii="Arial"/>
          <w:b/>
          <w:spacing w:val="-4"/>
        </w:rPr>
        <w:t xml:space="preserve"> </w:t>
      </w:r>
      <w:r w:rsidRPr="00AA4749">
        <w:rPr>
          <w:rFonts w:ascii="Arial"/>
          <w:b/>
          <w:spacing w:val="-1"/>
        </w:rPr>
        <w:t>Statement</w:t>
      </w:r>
      <w:r w:rsidRPr="00AA4749">
        <w:rPr>
          <w:rFonts w:ascii="Arial"/>
          <w:b/>
          <w:spacing w:val="-3"/>
        </w:rPr>
        <w:t xml:space="preserve"> </w:t>
      </w:r>
      <w:r w:rsidRPr="00AA4749">
        <w:rPr>
          <w:rFonts w:ascii="Arial"/>
          <w:b/>
          <w:spacing w:val="-2"/>
        </w:rPr>
        <w:t>of</w:t>
      </w:r>
      <w:r w:rsidRPr="00AA4749">
        <w:rPr>
          <w:rFonts w:ascii="Arial"/>
          <w:b/>
          <w:spacing w:val="-6"/>
        </w:rPr>
        <w:t xml:space="preserve"> </w:t>
      </w:r>
      <w:r w:rsidRPr="00AA4749">
        <w:rPr>
          <w:rFonts w:ascii="Arial"/>
          <w:b/>
        </w:rPr>
        <w:t>Work</w:t>
      </w:r>
      <w:r w:rsidRPr="00AA4749">
        <w:rPr>
          <w:rFonts w:ascii="Arial"/>
          <w:b/>
          <w:spacing w:val="-6"/>
        </w:rPr>
        <w:t xml:space="preserve"> </w:t>
      </w:r>
      <w:r w:rsidRPr="00AA4749">
        <w:rPr>
          <w:rFonts w:ascii="Arial"/>
          <w:b/>
        </w:rPr>
        <w:t>is</w:t>
      </w:r>
      <w:r w:rsidRPr="00AA4749">
        <w:rPr>
          <w:rFonts w:ascii="Arial"/>
          <w:b/>
          <w:spacing w:val="-7"/>
        </w:rPr>
        <w:t xml:space="preserve"> </w:t>
      </w:r>
      <w:r w:rsidRPr="00AA4749">
        <w:rPr>
          <w:rFonts w:ascii="Arial"/>
          <w:b/>
          <w:spacing w:val="-1"/>
        </w:rPr>
        <w:t>issued</w:t>
      </w:r>
      <w:r w:rsidRPr="00AA4749">
        <w:rPr>
          <w:rFonts w:ascii="Arial"/>
          <w:b/>
          <w:spacing w:val="-7"/>
        </w:rPr>
        <w:t xml:space="preserve"> </w:t>
      </w:r>
      <w:r w:rsidRPr="00AA4749">
        <w:rPr>
          <w:rFonts w:ascii="Arial"/>
          <w:b/>
          <w:spacing w:val="-1"/>
        </w:rPr>
        <w:t>under</w:t>
      </w:r>
      <w:r w:rsidRPr="00AA4749">
        <w:rPr>
          <w:rFonts w:ascii="Arial"/>
          <w:b/>
          <w:spacing w:val="-6"/>
        </w:rPr>
        <w:t xml:space="preserve"> </w:t>
      </w:r>
      <w:r w:rsidRPr="00AA4749">
        <w:rPr>
          <w:rFonts w:ascii="Arial"/>
          <w:b/>
          <w:spacing w:val="-1"/>
        </w:rPr>
        <w:t>and</w:t>
      </w:r>
      <w:r w:rsidRPr="00AA4749">
        <w:rPr>
          <w:rFonts w:ascii="Arial"/>
          <w:b/>
          <w:spacing w:val="-7"/>
        </w:rPr>
        <w:t xml:space="preserve"> </w:t>
      </w:r>
      <w:r w:rsidRPr="00AA4749">
        <w:rPr>
          <w:rFonts w:ascii="Arial"/>
          <w:b/>
        </w:rPr>
        <w:t>in</w:t>
      </w:r>
      <w:r w:rsidRPr="00AA4749">
        <w:rPr>
          <w:rFonts w:ascii="Arial"/>
          <w:b/>
          <w:spacing w:val="-7"/>
        </w:rPr>
        <w:t xml:space="preserve"> </w:t>
      </w:r>
      <w:r w:rsidRPr="00AA4749">
        <w:rPr>
          <w:rFonts w:ascii="Arial"/>
          <w:b/>
          <w:spacing w:val="-1"/>
        </w:rPr>
        <w:t>accordance</w:t>
      </w:r>
      <w:r w:rsidRPr="00AA4749">
        <w:rPr>
          <w:rFonts w:ascii="Arial"/>
          <w:b/>
          <w:spacing w:val="-10"/>
        </w:rPr>
        <w:t xml:space="preserve"> </w:t>
      </w:r>
      <w:r w:rsidRPr="00AA4749">
        <w:rPr>
          <w:rFonts w:ascii="Arial"/>
          <w:b/>
        </w:rPr>
        <w:t>with</w:t>
      </w:r>
      <w:r w:rsidRPr="00AA4749">
        <w:rPr>
          <w:rFonts w:ascii="Arial"/>
          <w:b/>
          <w:spacing w:val="-7"/>
        </w:rPr>
        <w:t xml:space="preserve"> </w:t>
      </w:r>
      <w:r w:rsidRPr="00AA4749">
        <w:rPr>
          <w:rFonts w:ascii="Arial"/>
          <w:b/>
        </w:rPr>
        <w:t>the</w:t>
      </w:r>
      <w:r w:rsidRPr="00AA4749">
        <w:rPr>
          <w:rFonts w:ascii="Arial"/>
          <w:b/>
          <w:spacing w:val="-5"/>
        </w:rPr>
        <w:t xml:space="preserve"> </w:t>
      </w:r>
      <w:r w:rsidRPr="00AA4749">
        <w:rPr>
          <w:rFonts w:ascii="Arial"/>
          <w:b/>
          <w:spacing w:val="-1"/>
        </w:rPr>
        <w:t>Contract</w:t>
      </w:r>
      <w:r w:rsidRPr="00AA4749">
        <w:rPr>
          <w:rFonts w:ascii="Arial"/>
          <w:b/>
          <w:spacing w:val="-3"/>
        </w:rPr>
        <w:t xml:space="preserve"> </w:t>
      </w:r>
      <w:r w:rsidRPr="00AA4749">
        <w:rPr>
          <w:rFonts w:ascii="Arial"/>
          <w:b/>
          <w:spacing w:val="-1"/>
        </w:rPr>
        <w:t>entered</w:t>
      </w:r>
      <w:r>
        <w:rPr>
          <w:rFonts w:ascii="Arial"/>
          <w:b/>
          <w:spacing w:val="-1"/>
        </w:rPr>
        <w:t xml:space="preserve"> </w:t>
      </w:r>
      <w:r w:rsidR="00AA0D50">
        <w:rPr>
          <w:rFonts w:ascii="Arial"/>
          <w:b/>
        </w:rPr>
        <w:t>into</w:t>
      </w:r>
      <w:r w:rsidR="00AA0D50">
        <w:rPr>
          <w:rFonts w:ascii="Arial"/>
          <w:b/>
          <w:spacing w:val="-2"/>
        </w:rPr>
        <w:t xml:space="preserve"> </w:t>
      </w:r>
      <w:r w:rsidR="00AA0D50">
        <w:rPr>
          <w:rFonts w:ascii="Arial"/>
          <w:b/>
          <w:spacing w:val="-1"/>
        </w:rPr>
        <w:t>between</w:t>
      </w:r>
      <w:r w:rsidR="00AA0D50">
        <w:rPr>
          <w:rFonts w:ascii="Arial"/>
          <w:b/>
          <w:spacing w:val="-2"/>
        </w:rPr>
        <w:t xml:space="preserve"> </w:t>
      </w:r>
      <w:r w:rsidR="00AA0D50">
        <w:rPr>
          <w:rFonts w:ascii="Arial"/>
          <w:b/>
        </w:rPr>
        <w:t xml:space="preserve">the </w:t>
      </w:r>
      <w:r w:rsidR="00AA0D50">
        <w:rPr>
          <w:rFonts w:ascii="Arial"/>
          <w:b/>
          <w:spacing w:val="-2"/>
        </w:rPr>
        <w:t>parties</w:t>
      </w:r>
      <w:r w:rsidR="00AA0D50">
        <w:rPr>
          <w:rFonts w:ascii="Arial"/>
          <w:b/>
        </w:rPr>
        <w:t xml:space="preserve"> dated</w:t>
      </w:r>
      <w:r w:rsidR="00AA0D50">
        <w:rPr>
          <w:rFonts w:ascii="Arial"/>
          <w:b/>
          <w:spacing w:val="1"/>
        </w:rPr>
        <w:t xml:space="preserve"> </w:t>
      </w:r>
      <w:r w:rsidR="00110AB4" w:rsidRPr="00110AB4">
        <w:rPr>
          <w:rFonts w:ascii="Arial"/>
          <w:b/>
          <w:spacing w:val="-1"/>
        </w:rPr>
        <w:t>22/02/2021</w:t>
      </w:r>
    </w:p>
    <w:p w14:paraId="27A71D7F" w14:textId="51A1F444" w:rsidR="009C75C6" w:rsidRDefault="009C75C6">
      <w:pPr>
        <w:rPr>
          <w:rFonts w:ascii="Arial" w:eastAsia="Arial" w:hAnsi="Arial" w:cs="Arial"/>
          <w:i/>
          <w:sz w:val="20"/>
          <w:szCs w:val="20"/>
        </w:rPr>
      </w:pPr>
    </w:p>
    <w:tbl>
      <w:tblPr>
        <w:tblStyle w:val="TableGrid"/>
        <w:tblW w:w="0" w:type="auto"/>
        <w:tblLook w:val="04A0" w:firstRow="1" w:lastRow="0" w:firstColumn="1" w:lastColumn="0" w:noHBand="0" w:noVBand="1"/>
      </w:tblPr>
      <w:tblGrid>
        <w:gridCol w:w="2405"/>
        <w:gridCol w:w="7775"/>
      </w:tblGrid>
      <w:tr w:rsidR="00110AB4" w14:paraId="0D5E55BF" w14:textId="77777777" w:rsidTr="00F62147">
        <w:tc>
          <w:tcPr>
            <w:tcW w:w="2405" w:type="dxa"/>
            <w:tcBorders>
              <w:top w:val="nil"/>
              <w:left w:val="nil"/>
              <w:bottom w:val="nil"/>
              <w:right w:val="single" w:sz="4" w:space="0" w:color="auto"/>
            </w:tcBorders>
          </w:tcPr>
          <w:p w14:paraId="06E453D7" w14:textId="4DBD2447" w:rsidR="00110AB4" w:rsidRPr="001101D3" w:rsidRDefault="00110AB4" w:rsidP="00110AB4">
            <w:pPr>
              <w:pStyle w:val="BodyText"/>
              <w:spacing w:before="40" w:after="40" w:line="276" w:lineRule="auto"/>
              <w:ind w:left="0"/>
              <w:rPr>
                <w:b/>
              </w:rPr>
            </w:pPr>
            <w:r>
              <w:rPr>
                <w:b/>
              </w:rPr>
              <w:t>Project</w:t>
            </w:r>
          </w:p>
        </w:tc>
        <w:tc>
          <w:tcPr>
            <w:tcW w:w="7775" w:type="dxa"/>
            <w:tcBorders>
              <w:left w:val="single" w:sz="4" w:space="0" w:color="auto"/>
            </w:tcBorders>
          </w:tcPr>
          <w:p w14:paraId="48A88A61" w14:textId="77777777" w:rsidR="00110AB4" w:rsidRPr="004149C5" w:rsidRDefault="00110AB4" w:rsidP="00110AB4">
            <w:pPr>
              <w:pStyle w:val="BodyText"/>
              <w:spacing w:before="40" w:after="40" w:line="276" w:lineRule="auto"/>
              <w:ind w:left="0"/>
              <w:rPr>
                <w:rFonts w:cs="Arial"/>
                <w:u w:val="single"/>
              </w:rPr>
            </w:pPr>
            <w:r w:rsidRPr="004149C5">
              <w:rPr>
                <w:rFonts w:cs="Arial"/>
                <w:u w:val="single"/>
              </w:rPr>
              <w:t>Overview</w:t>
            </w:r>
          </w:p>
          <w:p w14:paraId="04D18F7F" w14:textId="77777777" w:rsidR="00110AB4" w:rsidRPr="004149C5" w:rsidRDefault="00110AB4" w:rsidP="00110AB4">
            <w:pPr>
              <w:spacing w:after="160" w:line="259" w:lineRule="auto"/>
              <w:rPr>
                <w:rFonts w:ascii="Arial" w:hAnsi="Arial" w:cs="Arial"/>
              </w:rPr>
            </w:pPr>
            <w:r w:rsidRPr="004149C5">
              <w:rPr>
                <w:rFonts w:ascii="Arial" w:hAnsi="Arial" w:cs="Arial"/>
              </w:rPr>
              <w:t>HM Revenue &amp; Customs (HMRC) invites suppliers from the Research Marketplace agreement (RM6018) to undertake research to explore the economic and social benefits of Money Service Business (MSBs) for the UK.</w:t>
            </w:r>
          </w:p>
          <w:p w14:paraId="767AAFF5" w14:textId="77777777" w:rsidR="00110AB4" w:rsidRPr="004149C5" w:rsidRDefault="00110AB4" w:rsidP="00110AB4">
            <w:pPr>
              <w:spacing w:after="160" w:line="259" w:lineRule="auto"/>
              <w:rPr>
                <w:rFonts w:ascii="Arial" w:hAnsi="Arial" w:cs="Arial"/>
              </w:rPr>
            </w:pPr>
            <w:r w:rsidRPr="004149C5">
              <w:rPr>
                <w:rFonts w:ascii="Arial" w:hAnsi="Arial" w:cs="Arial"/>
              </w:rPr>
              <w:t>HMRC intends for this contract to be in place by 22</w:t>
            </w:r>
            <w:r w:rsidRPr="004149C5">
              <w:rPr>
                <w:rFonts w:ascii="Arial" w:hAnsi="Arial" w:cs="Arial"/>
                <w:vertAlign w:val="superscript"/>
              </w:rPr>
              <w:t>nd</w:t>
            </w:r>
            <w:r w:rsidRPr="004149C5">
              <w:rPr>
                <w:rFonts w:ascii="Arial" w:hAnsi="Arial" w:cs="Arial"/>
              </w:rPr>
              <w:t xml:space="preserve"> February 2021, with final outputs expected by 19</w:t>
            </w:r>
            <w:r w:rsidRPr="004149C5">
              <w:rPr>
                <w:rFonts w:ascii="Arial" w:hAnsi="Arial" w:cs="Arial"/>
                <w:vertAlign w:val="superscript"/>
              </w:rPr>
              <w:t>th</w:t>
            </w:r>
            <w:r w:rsidRPr="004149C5">
              <w:rPr>
                <w:rFonts w:ascii="Arial" w:hAnsi="Arial" w:cs="Arial"/>
              </w:rPr>
              <w:t xml:space="preserve"> May 2021.</w:t>
            </w:r>
          </w:p>
          <w:p w14:paraId="5BBD4C61" w14:textId="77777777" w:rsidR="00110AB4" w:rsidRPr="004149C5" w:rsidRDefault="00110AB4" w:rsidP="00110AB4">
            <w:pPr>
              <w:spacing w:after="160" w:line="259" w:lineRule="auto"/>
              <w:rPr>
                <w:rFonts w:ascii="Arial" w:hAnsi="Arial" w:cs="Arial"/>
              </w:rPr>
            </w:pPr>
            <w:r w:rsidRPr="004149C5">
              <w:rPr>
                <w:rFonts w:ascii="Arial" w:hAnsi="Arial" w:cs="Arial"/>
              </w:rPr>
              <w:t>HMRC will maintain the overall management of the project.</w:t>
            </w:r>
          </w:p>
          <w:p w14:paraId="0828012E" w14:textId="77777777" w:rsidR="00110AB4" w:rsidRPr="004149C5" w:rsidRDefault="00110AB4" w:rsidP="00110AB4">
            <w:pPr>
              <w:pStyle w:val="BodyText"/>
              <w:spacing w:before="40" w:after="40" w:line="276" w:lineRule="auto"/>
              <w:ind w:left="0"/>
              <w:rPr>
                <w:rFonts w:cs="Arial"/>
                <w:u w:val="single"/>
              </w:rPr>
            </w:pPr>
            <w:r w:rsidRPr="004149C5">
              <w:rPr>
                <w:rFonts w:cs="Arial"/>
                <w:u w:val="single"/>
              </w:rPr>
              <w:t>Context</w:t>
            </w:r>
          </w:p>
          <w:p w14:paraId="01C1F052" w14:textId="77777777" w:rsidR="00110AB4" w:rsidRPr="004149C5" w:rsidRDefault="00110AB4" w:rsidP="00110AB4">
            <w:pPr>
              <w:spacing w:after="160" w:line="259" w:lineRule="auto"/>
              <w:rPr>
                <w:rFonts w:ascii="Arial" w:hAnsi="Arial" w:cs="Arial"/>
              </w:rPr>
            </w:pPr>
            <w:r w:rsidRPr="004149C5">
              <w:rPr>
                <w:rFonts w:ascii="Arial" w:hAnsi="Arial" w:cs="Arial"/>
              </w:rPr>
              <w:t xml:space="preserve">Money Service Businesses (MSBs) broadly include individuals and corporate entities who provide either money transfer, currency exchange or cheque cashing services or a combination of all three. They play an important role in our society and financial system and enabling the continued legitimate use of MSBs is an important tool to address financial exclusion. MSBs often meet the needs of individuals unable to use mainstream financial services and support developing countries through remittances.  </w:t>
            </w:r>
          </w:p>
          <w:p w14:paraId="082D2C85" w14:textId="77777777" w:rsidR="00110AB4" w:rsidRPr="004149C5" w:rsidRDefault="00110AB4" w:rsidP="00110AB4">
            <w:pPr>
              <w:spacing w:after="160" w:line="259" w:lineRule="auto"/>
              <w:rPr>
                <w:rFonts w:ascii="Arial" w:hAnsi="Arial" w:cs="Arial"/>
              </w:rPr>
            </w:pPr>
            <w:r w:rsidRPr="004149C5">
              <w:rPr>
                <w:rFonts w:ascii="Arial" w:hAnsi="Arial" w:cs="Arial"/>
              </w:rPr>
              <w:t>The UK MSB sector facilitates financial flows to jurisdictions. They are used by many immigrant communities in the UK for migrant remittances, as well as by Non-Government Organisations (NGOs) to get funds to places where transfers through the banking system are not possible.</w:t>
            </w:r>
          </w:p>
          <w:p w14:paraId="48119CAC" w14:textId="77777777" w:rsidR="00110AB4" w:rsidRPr="004149C5" w:rsidRDefault="00110AB4" w:rsidP="00110AB4">
            <w:pPr>
              <w:spacing w:after="160" w:line="259" w:lineRule="auto"/>
              <w:rPr>
                <w:rFonts w:ascii="Arial" w:hAnsi="Arial" w:cs="Arial"/>
              </w:rPr>
            </w:pPr>
            <w:r w:rsidRPr="004149C5">
              <w:rPr>
                <w:rFonts w:ascii="Arial" w:hAnsi="Arial" w:cs="Arial"/>
              </w:rPr>
              <w:t>There has recently been high-profile interest in the illicit finance risk posed by the MSB sector, including from the Prime Minister- chaired National Security Council and Parliament. HMRC’s anti-money laundering service (AMLS) is taking a harder edge to supervision of MSBs, closing down unfit businesses. Because of the nature of the sector, with some businesses specialising in and being the main source of remittances to certain parts of the world, the implications and risks of doing so can be significant.</w:t>
            </w:r>
          </w:p>
          <w:p w14:paraId="66B43F59" w14:textId="77777777" w:rsidR="00110AB4" w:rsidRPr="004149C5" w:rsidRDefault="00110AB4" w:rsidP="00110AB4">
            <w:pPr>
              <w:spacing w:after="160" w:line="259" w:lineRule="auto"/>
              <w:rPr>
                <w:rFonts w:ascii="Arial" w:hAnsi="Arial" w:cs="Arial"/>
              </w:rPr>
            </w:pPr>
            <w:r w:rsidRPr="004149C5">
              <w:rPr>
                <w:rFonts w:ascii="Arial" w:hAnsi="Arial" w:cs="Arial"/>
              </w:rPr>
              <w:t>In light of this recent interest, HMRC has led the development of a cross-Government strategy for MSBs. One element of that strategy is to seek independent research into the macro and micro economic benefits that MSBs bring to our economy to ensure that any future enforcement measures are balanced and proportionate.</w:t>
            </w:r>
          </w:p>
          <w:p w14:paraId="2BEF3830" w14:textId="77777777" w:rsidR="00110AB4" w:rsidRPr="004149C5" w:rsidRDefault="00110AB4" w:rsidP="00110AB4">
            <w:pPr>
              <w:spacing w:after="160" w:line="259" w:lineRule="auto"/>
              <w:rPr>
                <w:rFonts w:ascii="Arial" w:hAnsi="Arial" w:cs="Arial"/>
              </w:rPr>
            </w:pPr>
            <w:r w:rsidRPr="004149C5">
              <w:rPr>
                <w:rFonts w:ascii="Arial" w:hAnsi="Arial" w:cs="Arial"/>
              </w:rPr>
              <w:t>There are many sources on the benefits that MSBs bring to countries outside the UK. Economic theory suggests that high levels of competition are good.  But there are also suggestions that the number of MSBs currently operating in the UK exceeds the sustainable commercial level, suggesting that at least some persist through facilitating illicit finance. This research will provide an independent assessment of the benefits of the sector and inform the cross-Government strategy towards the MSB sector.</w:t>
            </w:r>
          </w:p>
          <w:p w14:paraId="007115CF" w14:textId="5E6F0B0B" w:rsidR="00110AB4" w:rsidRDefault="00110AB4" w:rsidP="00110AB4">
            <w:pPr>
              <w:pStyle w:val="BodyText"/>
              <w:spacing w:before="40" w:after="40" w:line="276" w:lineRule="auto"/>
              <w:ind w:left="0"/>
            </w:pPr>
          </w:p>
        </w:tc>
      </w:tr>
      <w:tr w:rsidR="00110AB4" w14:paraId="693DEDA1" w14:textId="77777777" w:rsidTr="00F62147">
        <w:tc>
          <w:tcPr>
            <w:tcW w:w="2405" w:type="dxa"/>
            <w:tcBorders>
              <w:top w:val="nil"/>
              <w:left w:val="nil"/>
              <w:bottom w:val="nil"/>
              <w:right w:val="single" w:sz="4" w:space="0" w:color="auto"/>
            </w:tcBorders>
          </w:tcPr>
          <w:p w14:paraId="770C2A4F" w14:textId="26995497" w:rsidR="00110AB4" w:rsidRPr="001101D3" w:rsidRDefault="00110AB4" w:rsidP="00110AB4">
            <w:pPr>
              <w:pStyle w:val="BodyText"/>
              <w:spacing w:before="40" w:after="40" w:line="276" w:lineRule="auto"/>
              <w:ind w:left="0"/>
              <w:rPr>
                <w:b/>
              </w:rPr>
            </w:pPr>
            <w:r w:rsidRPr="001101D3">
              <w:rPr>
                <w:b/>
              </w:rPr>
              <w:t>Project start date</w:t>
            </w:r>
          </w:p>
        </w:tc>
        <w:tc>
          <w:tcPr>
            <w:tcW w:w="7775" w:type="dxa"/>
            <w:tcBorders>
              <w:left w:val="single" w:sz="4" w:space="0" w:color="auto"/>
            </w:tcBorders>
          </w:tcPr>
          <w:p w14:paraId="28C002F3" w14:textId="6F2DBADC" w:rsidR="00110AB4" w:rsidRDefault="00110AB4" w:rsidP="00110AB4">
            <w:pPr>
              <w:pStyle w:val="BodyText"/>
              <w:spacing w:before="40" w:after="40" w:line="276" w:lineRule="auto"/>
              <w:ind w:left="0"/>
            </w:pPr>
            <w:r>
              <w:t>The contract will commence on 2</w:t>
            </w:r>
            <w:r w:rsidR="009E6FDA">
              <w:t>2</w:t>
            </w:r>
            <w:r>
              <w:t xml:space="preserve"> </w:t>
            </w:r>
            <w:r w:rsidR="009E6FDA">
              <w:t xml:space="preserve">March </w:t>
            </w:r>
            <w:r>
              <w:t>2021</w:t>
            </w:r>
          </w:p>
        </w:tc>
      </w:tr>
      <w:tr w:rsidR="00933894" w14:paraId="137788BB" w14:textId="77777777" w:rsidTr="00F62147">
        <w:tc>
          <w:tcPr>
            <w:tcW w:w="2405" w:type="dxa"/>
            <w:tcBorders>
              <w:top w:val="nil"/>
              <w:left w:val="nil"/>
              <w:bottom w:val="nil"/>
              <w:right w:val="single" w:sz="4" w:space="0" w:color="auto"/>
            </w:tcBorders>
          </w:tcPr>
          <w:p w14:paraId="05E7CA66" w14:textId="053DD0D3" w:rsidR="00933894" w:rsidRPr="001101D3" w:rsidRDefault="00933894" w:rsidP="00110AB4">
            <w:pPr>
              <w:pStyle w:val="BodyText"/>
              <w:spacing w:before="40" w:after="40" w:line="276" w:lineRule="auto"/>
              <w:ind w:left="0"/>
              <w:rPr>
                <w:b/>
              </w:rPr>
            </w:pPr>
            <w:r>
              <w:rPr>
                <w:b/>
              </w:rPr>
              <w:t>Project end date</w:t>
            </w:r>
          </w:p>
        </w:tc>
        <w:tc>
          <w:tcPr>
            <w:tcW w:w="7775" w:type="dxa"/>
            <w:tcBorders>
              <w:left w:val="single" w:sz="4" w:space="0" w:color="auto"/>
            </w:tcBorders>
          </w:tcPr>
          <w:p w14:paraId="284C5577" w14:textId="15BB1FA3" w:rsidR="00933894" w:rsidRDefault="00933894" w:rsidP="003D773D">
            <w:pPr>
              <w:pStyle w:val="BodyText"/>
              <w:spacing w:before="40" w:after="40" w:line="276" w:lineRule="auto"/>
              <w:ind w:left="0"/>
              <w:rPr>
                <w:rFonts w:cs="Arial"/>
                <w:spacing w:val="-1"/>
              </w:rPr>
            </w:pPr>
            <w:r>
              <w:rPr>
                <w:rFonts w:cs="Arial"/>
                <w:spacing w:val="-1"/>
              </w:rPr>
              <w:t>The contract wil</w:t>
            </w:r>
            <w:r w:rsidR="00444369">
              <w:rPr>
                <w:rFonts w:cs="Arial"/>
                <w:spacing w:val="-1"/>
              </w:rPr>
              <w:t>l</w:t>
            </w:r>
            <w:r>
              <w:rPr>
                <w:rFonts w:cs="Arial"/>
                <w:spacing w:val="-1"/>
              </w:rPr>
              <w:t xml:space="preserve"> expire on </w:t>
            </w:r>
            <w:r w:rsidR="00444369">
              <w:rPr>
                <w:rFonts w:cs="Arial"/>
                <w:spacing w:val="-1"/>
              </w:rPr>
              <w:t>19</w:t>
            </w:r>
            <w:r>
              <w:rPr>
                <w:rFonts w:cs="Arial"/>
                <w:spacing w:val="-1"/>
              </w:rPr>
              <w:t xml:space="preserve"> </w:t>
            </w:r>
            <w:r w:rsidR="003D773D">
              <w:rPr>
                <w:rFonts w:cs="Arial"/>
                <w:spacing w:val="-1"/>
              </w:rPr>
              <w:t>August 2</w:t>
            </w:r>
            <w:r>
              <w:rPr>
                <w:rFonts w:cs="Arial"/>
                <w:spacing w:val="-1"/>
              </w:rPr>
              <w:t>021</w:t>
            </w:r>
          </w:p>
        </w:tc>
      </w:tr>
      <w:tr w:rsidR="00110AB4" w14:paraId="580FB594" w14:textId="77777777" w:rsidTr="00F62147">
        <w:tc>
          <w:tcPr>
            <w:tcW w:w="2405" w:type="dxa"/>
            <w:tcBorders>
              <w:top w:val="nil"/>
              <w:left w:val="nil"/>
              <w:bottom w:val="nil"/>
              <w:right w:val="single" w:sz="4" w:space="0" w:color="auto"/>
            </w:tcBorders>
          </w:tcPr>
          <w:p w14:paraId="07D23307" w14:textId="51EAF42D" w:rsidR="00110AB4" w:rsidRPr="001101D3" w:rsidRDefault="00110AB4" w:rsidP="00110AB4">
            <w:pPr>
              <w:pStyle w:val="BodyText"/>
              <w:spacing w:before="40" w:after="40" w:line="276" w:lineRule="auto"/>
              <w:ind w:left="0"/>
              <w:rPr>
                <w:b/>
              </w:rPr>
            </w:pPr>
            <w:r w:rsidRPr="001101D3">
              <w:rPr>
                <w:b/>
              </w:rPr>
              <w:t>Notice period for cancellation:</w:t>
            </w:r>
          </w:p>
        </w:tc>
        <w:tc>
          <w:tcPr>
            <w:tcW w:w="7775" w:type="dxa"/>
            <w:tcBorders>
              <w:left w:val="single" w:sz="4" w:space="0" w:color="auto"/>
            </w:tcBorders>
          </w:tcPr>
          <w:p w14:paraId="25FC387C" w14:textId="35B70407" w:rsidR="00110AB4" w:rsidRDefault="00110AB4" w:rsidP="00110AB4">
            <w:pPr>
              <w:pStyle w:val="BodyText"/>
              <w:spacing w:before="40" w:after="40" w:line="276" w:lineRule="auto"/>
              <w:ind w:left="0"/>
            </w:pPr>
            <w:r>
              <w:rPr>
                <w:rFonts w:cs="Arial"/>
                <w:spacing w:val="-1"/>
              </w:rPr>
              <w:t>As per Clause 9.8 and 23.2</w:t>
            </w:r>
          </w:p>
        </w:tc>
      </w:tr>
      <w:tr w:rsidR="00110AB4" w14:paraId="791A1757" w14:textId="77777777" w:rsidTr="00F62147">
        <w:tc>
          <w:tcPr>
            <w:tcW w:w="2405" w:type="dxa"/>
            <w:tcBorders>
              <w:top w:val="nil"/>
              <w:left w:val="nil"/>
              <w:bottom w:val="nil"/>
              <w:right w:val="single" w:sz="4" w:space="0" w:color="auto"/>
            </w:tcBorders>
          </w:tcPr>
          <w:p w14:paraId="6DB5C202" w14:textId="278920FF" w:rsidR="00110AB4" w:rsidRPr="001101D3" w:rsidRDefault="00110AB4" w:rsidP="00110AB4">
            <w:pPr>
              <w:pStyle w:val="BodyText"/>
              <w:spacing w:before="40" w:after="40" w:line="276" w:lineRule="auto"/>
              <w:ind w:left="0"/>
              <w:rPr>
                <w:b/>
              </w:rPr>
            </w:pPr>
            <w:r w:rsidRPr="001101D3">
              <w:rPr>
                <w:b/>
              </w:rPr>
              <w:t>Services &amp; Deliverables</w:t>
            </w:r>
          </w:p>
        </w:tc>
        <w:tc>
          <w:tcPr>
            <w:tcW w:w="7775" w:type="dxa"/>
            <w:tcBorders>
              <w:left w:val="single" w:sz="4" w:space="0" w:color="auto"/>
            </w:tcBorders>
          </w:tcPr>
          <w:p w14:paraId="132331CE" w14:textId="77777777" w:rsidR="00110AB4" w:rsidRPr="00A53244" w:rsidRDefault="00110AB4" w:rsidP="00110AB4">
            <w:pPr>
              <w:spacing w:before="40" w:after="40"/>
              <w:rPr>
                <w:rFonts w:ascii="Arial" w:hAnsi="Arial" w:cs="Arial"/>
                <w:u w:val="single"/>
              </w:rPr>
            </w:pPr>
            <w:r w:rsidRPr="00A53244">
              <w:rPr>
                <w:rFonts w:ascii="Arial" w:hAnsi="Arial" w:cs="Arial"/>
                <w:u w:val="single"/>
              </w:rPr>
              <w:t>Research Aims &amp; Objectives</w:t>
            </w:r>
          </w:p>
          <w:p w14:paraId="483A780A" w14:textId="77777777" w:rsidR="00110AB4" w:rsidRPr="00A53244" w:rsidRDefault="00110AB4" w:rsidP="00110AB4">
            <w:pPr>
              <w:spacing w:before="40" w:after="40"/>
              <w:rPr>
                <w:rFonts w:ascii="Arial" w:hAnsi="Arial" w:cs="Arial"/>
              </w:rPr>
            </w:pPr>
            <w:r w:rsidRPr="00A53244">
              <w:rPr>
                <w:rFonts w:ascii="Arial" w:hAnsi="Arial" w:cs="Arial"/>
              </w:rPr>
              <w:t>The core objectives of this research are:</w:t>
            </w:r>
          </w:p>
          <w:p w14:paraId="061BE710" w14:textId="77777777" w:rsidR="00110AB4" w:rsidRPr="00A53244" w:rsidRDefault="00110AB4" w:rsidP="00110AB4">
            <w:pPr>
              <w:spacing w:before="40" w:after="40"/>
              <w:rPr>
                <w:rFonts w:ascii="Arial" w:hAnsi="Arial" w:cs="Arial"/>
              </w:rPr>
            </w:pPr>
            <w:r w:rsidRPr="00A53244">
              <w:rPr>
                <w:rFonts w:ascii="Arial" w:hAnsi="Arial" w:cs="Arial"/>
              </w:rPr>
              <w:t>To identify and assess the value of economic and social benefits of the MSB sector to the UK, drawing on evidence from other countries.</w:t>
            </w:r>
          </w:p>
          <w:p w14:paraId="777BF29A" w14:textId="77777777" w:rsidR="00110AB4" w:rsidRPr="00A53244" w:rsidRDefault="00110AB4" w:rsidP="00110AB4">
            <w:pPr>
              <w:spacing w:before="40" w:after="40"/>
              <w:rPr>
                <w:rFonts w:ascii="Arial" w:hAnsi="Arial" w:cs="Arial"/>
              </w:rPr>
            </w:pPr>
            <w:r w:rsidRPr="00A53244">
              <w:rPr>
                <w:rFonts w:ascii="Arial" w:hAnsi="Arial" w:cs="Arial"/>
              </w:rPr>
              <w:t>To explore the scale of the MSB sector in the UK and the drivers for this.</w:t>
            </w:r>
          </w:p>
          <w:p w14:paraId="6916FB13" w14:textId="77777777" w:rsidR="00110AB4" w:rsidRPr="00A53244" w:rsidRDefault="00110AB4" w:rsidP="00110AB4">
            <w:pPr>
              <w:spacing w:before="40" w:after="40"/>
              <w:rPr>
                <w:rFonts w:ascii="Arial" w:hAnsi="Arial" w:cs="Arial"/>
              </w:rPr>
            </w:pPr>
            <w:r w:rsidRPr="00A53244">
              <w:rPr>
                <w:rFonts w:ascii="Arial" w:hAnsi="Arial" w:cs="Arial"/>
              </w:rPr>
              <w:t>To improve understanding of why people use MSBs, and for what purpose</w:t>
            </w:r>
          </w:p>
          <w:p w14:paraId="31AAEEEE" w14:textId="77777777" w:rsidR="00110AB4" w:rsidRPr="00A53244" w:rsidRDefault="00110AB4" w:rsidP="00110AB4">
            <w:pPr>
              <w:spacing w:before="40" w:after="40"/>
              <w:rPr>
                <w:rFonts w:ascii="Arial" w:hAnsi="Arial" w:cs="Arial"/>
              </w:rPr>
            </w:pPr>
          </w:p>
          <w:p w14:paraId="059CF0F0" w14:textId="77777777" w:rsidR="00110AB4" w:rsidRPr="00A53244" w:rsidRDefault="00110AB4" w:rsidP="00110AB4">
            <w:pPr>
              <w:spacing w:before="40" w:after="40"/>
              <w:rPr>
                <w:rFonts w:ascii="Arial" w:hAnsi="Arial" w:cs="Arial"/>
              </w:rPr>
            </w:pPr>
            <w:r w:rsidRPr="00A53244">
              <w:rPr>
                <w:rFonts w:ascii="Arial" w:hAnsi="Arial" w:cs="Arial"/>
              </w:rPr>
              <w:t>The research aims to answer the following questions:</w:t>
            </w:r>
          </w:p>
          <w:p w14:paraId="70D3DDCF" w14:textId="77777777" w:rsidR="00110AB4" w:rsidRPr="00A53244" w:rsidRDefault="00110AB4" w:rsidP="00110AB4">
            <w:pPr>
              <w:spacing w:before="40" w:after="40"/>
              <w:rPr>
                <w:rFonts w:ascii="Arial" w:hAnsi="Arial" w:cs="Arial"/>
              </w:rPr>
            </w:pPr>
            <w:r w:rsidRPr="00A53244">
              <w:rPr>
                <w:rFonts w:ascii="Arial" w:hAnsi="Arial" w:cs="Arial"/>
              </w:rPr>
              <w:t>a. What can we understand about the scale of the sector of MSBs in the UK?</w:t>
            </w:r>
          </w:p>
          <w:p w14:paraId="0AF13800" w14:textId="77777777" w:rsidR="00110AB4" w:rsidRPr="00A53244" w:rsidRDefault="00110AB4" w:rsidP="00110AB4">
            <w:pPr>
              <w:spacing w:before="40" w:after="40"/>
              <w:rPr>
                <w:rFonts w:ascii="Arial" w:hAnsi="Arial" w:cs="Arial"/>
              </w:rPr>
            </w:pPr>
            <w:r w:rsidRPr="00A53244">
              <w:rPr>
                <w:rFonts w:ascii="Arial" w:hAnsi="Arial" w:cs="Arial"/>
              </w:rPr>
              <w:t xml:space="preserve">   i. What can we understand in terms of:</w:t>
            </w:r>
          </w:p>
          <w:p w14:paraId="62FE1DC2" w14:textId="77777777" w:rsidR="00110AB4" w:rsidRPr="00A53244" w:rsidRDefault="00110AB4" w:rsidP="00110AB4">
            <w:pPr>
              <w:spacing w:before="40" w:after="40"/>
              <w:rPr>
                <w:rFonts w:ascii="Arial" w:hAnsi="Arial" w:cs="Arial"/>
              </w:rPr>
            </w:pPr>
            <w:r>
              <w:rPr>
                <w:rFonts w:ascii="Arial" w:hAnsi="Arial" w:cs="Arial"/>
              </w:rPr>
              <w:t xml:space="preserve">- </w:t>
            </w:r>
            <w:r w:rsidRPr="00A53244">
              <w:rPr>
                <w:rFonts w:ascii="Arial" w:hAnsi="Arial" w:cs="Arial"/>
              </w:rPr>
              <w:t>Revenue</w:t>
            </w:r>
          </w:p>
          <w:p w14:paraId="49C87970" w14:textId="77777777" w:rsidR="00110AB4" w:rsidRPr="00A53244" w:rsidRDefault="00110AB4" w:rsidP="00110AB4">
            <w:pPr>
              <w:spacing w:before="40" w:after="40"/>
              <w:rPr>
                <w:rFonts w:ascii="Arial" w:hAnsi="Arial" w:cs="Arial"/>
              </w:rPr>
            </w:pPr>
            <w:r>
              <w:rPr>
                <w:rFonts w:ascii="Arial" w:hAnsi="Arial" w:cs="Arial"/>
              </w:rPr>
              <w:t xml:space="preserve">- </w:t>
            </w:r>
            <w:r w:rsidRPr="00A53244">
              <w:rPr>
                <w:rFonts w:ascii="Arial" w:hAnsi="Arial" w:cs="Arial"/>
              </w:rPr>
              <w:t>Number of jobs</w:t>
            </w:r>
          </w:p>
          <w:p w14:paraId="2AE78EFC" w14:textId="77777777" w:rsidR="00110AB4" w:rsidRPr="00A53244" w:rsidRDefault="00110AB4" w:rsidP="00110AB4">
            <w:pPr>
              <w:spacing w:before="40" w:after="40"/>
              <w:rPr>
                <w:rFonts w:ascii="Arial" w:hAnsi="Arial" w:cs="Arial"/>
              </w:rPr>
            </w:pPr>
            <w:r>
              <w:rPr>
                <w:rFonts w:ascii="Arial" w:hAnsi="Arial" w:cs="Arial"/>
              </w:rPr>
              <w:t xml:space="preserve">- </w:t>
            </w:r>
            <w:r w:rsidRPr="00A53244">
              <w:rPr>
                <w:rFonts w:ascii="Arial" w:hAnsi="Arial" w:cs="Arial"/>
              </w:rPr>
              <w:t>Cost to supervise the sector</w:t>
            </w:r>
          </w:p>
          <w:p w14:paraId="10653676" w14:textId="77777777" w:rsidR="00110AB4" w:rsidRPr="00A53244" w:rsidRDefault="00110AB4" w:rsidP="00110AB4">
            <w:pPr>
              <w:spacing w:before="40" w:after="40"/>
              <w:rPr>
                <w:rFonts w:ascii="Arial" w:hAnsi="Arial" w:cs="Arial"/>
              </w:rPr>
            </w:pPr>
            <w:r>
              <w:rPr>
                <w:rFonts w:ascii="Arial" w:hAnsi="Arial" w:cs="Arial"/>
              </w:rPr>
              <w:t xml:space="preserve">- </w:t>
            </w:r>
            <w:r w:rsidRPr="00A53244">
              <w:rPr>
                <w:rFonts w:ascii="Arial" w:hAnsi="Arial" w:cs="Arial"/>
              </w:rPr>
              <w:t>Cost of compliance to the MSBs</w:t>
            </w:r>
          </w:p>
          <w:p w14:paraId="15E70956" w14:textId="77777777" w:rsidR="00110AB4" w:rsidRPr="00A53244" w:rsidRDefault="00110AB4" w:rsidP="00110AB4">
            <w:pPr>
              <w:spacing w:before="40" w:after="40"/>
              <w:rPr>
                <w:rFonts w:ascii="Arial" w:hAnsi="Arial" w:cs="Arial"/>
              </w:rPr>
            </w:pPr>
            <w:r w:rsidRPr="00A53244">
              <w:rPr>
                <w:rFonts w:ascii="Arial" w:hAnsi="Arial" w:cs="Arial"/>
              </w:rPr>
              <w:t>ii. Why are there so many MSBs in the UK, compared to other EEA members?</w:t>
            </w:r>
          </w:p>
          <w:p w14:paraId="5B5DF21F" w14:textId="77777777" w:rsidR="00110AB4" w:rsidRPr="00A53244" w:rsidRDefault="00110AB4" w:rsidP="00110AB4">
            <w:pPr>
              <w:spacing w:before="40" w:after="40"/>
              <w:rPr>
                <w:rFonts w:ascii="Arial" w:hAnsi="Arial" w:cs="Arial"/>
              </w:rPr>
            </w:pPr>
            <w:r w:rsidRPr="00A53244">
              <w:rPr>
                <w:rFonts w:ascii="Arial" w:hAnsi="Arial" w:cs="Arial"/>
              </w:rPr>
              <w:t>iii. How does economic theory support the scale in the UK?</w:t>
            </w:r>
          </w:p>
          <w:p w14:paraId="3E1E6CD9" w14:textId="77777777" w:rsidR="00110AB4" w:rsidRPr="00A53244" w:rsidRDefault="00110AB4" w:rsidP="00110AB4">
            <w:pPr>
              <w:spacing w:before="40" w:after="40"/>
              <w:rPr>
                <w:rFonts w:ascii="Arial" w:hAnsi="Arial" w:cs="Arial"/>
              </w:rPr>
            </w:pPr>
            <w:r w:rsidRPr="00A53244">
              <w:rPr>
                <w:rFonts w:ascii="Arial" w:hAnsi="Arial" w:cs="Arial"/>
              </w:rPr>
              <w:t>b. What is the economic and social value of migrant remittances?</w:t>
            </w:r>
          </w:p>
          <w:p w14:paraId="304295A7" w14:textId="77777777" w:rsidR="00110AB4" w:rsidRPr="00A53244" w:rsidRDefault="00110AB4" w:rsidP="00110AB4">
            <w:pPr>
              <w:spacing w:before="40" w:after="40"/>
              <w:rPr>
                <w:rFonts w:ascii="Arial" w:hAnsi="Arial" w:cs="Arial"/>
              </w:rPr>
            </w:pPr>
            <w:r w:rsidRPr="00A53244">
              <w:rPr>
                <w:rFonts w:ascii="Arial" w:hAnsi="Arial" w:cs="Arial"/>
              </w:rPr>
              <w:t>c. What is the scale of the economic and social benefits of financial inclusion?</w:t>
            </w:r>
          </w:p>
          <w:p w14:paraId="0573F2D3" w14:textId="77777777" w:rsidR="00110AB4" w:rsidRPr="00A53244" w:rsidRDefault="00110AB4" w:rsidP="00110AB4">
            <w:pPr>
              <w:spacing w:before="40" w:after="40"/>
              <w:rPr>
                <w:rFonts w:ascii="Arial" w:hAnsi="Arial" w:cs="Arial"/>
              </w:rPr>
            </w:pPr>
            <w:r w:rsidRPr="00A53244">
              <w:rPr>
                <w:rFonts w:ascii="Arial" w:hAnsi="Arial" w:cs="Arial"/>
              </w:rPr>
              <w:t>d. What factors influence why people use an MSB? (e.g. cost, trust, service provided)</w:t>
            </w:r>
          </w:p>
          <w:p w14:paraId="4C37433F" w14:textId="77777777" w:rsidR="00110AB4" w:rsidRDefault="00110AB4" w:rsidP="00110AB4">
            <w:pPr>
              <w:spacing w:before="40" w:after="40"/>
              <w:rPr>
                <w:rFonts w:ascii="Arial" w:hAnsi="Arial" w:cs="Arial"/>
              </w:rPr>
            </w:pPr>
            <w:r w:rsidRPr="00A53244">
              <w:rPr>
                <w:rFonts w:ascii="Arial" w:hAnsi="Arial" w:cs="Arial"/>
              </w:rPr>
              <w:t>e. What are the benefits of MSBs in facilitating trade?</w:t>
            </w:r>
          </w:p>
          <w:p w14:paraId="7F1BA35F" w14:textId="77777777" w:rsidR="00110AB4" w:rsidRPr="00A53244" w:rsidRDefault="00110AB4" w:rsidP="00110AB4">
            <w:pPr>
              <w:spacing w:before="40" w:after="40"/>
              <w:rPr>
                <w:rFonts w:ascii="Arial" w:hAnsi="Arial" w:cs="Arial"/>
              </w:rPr>
            </w:pPr>
          </w:p>
          <w:p w14:paraId="62576B65" w14:textId="77777777" w:rsidR="00110AB4" w:rsidRPr="00A53244" w:rsidRDefault="00110AB4" w:rsidP="00110AB4">
            <w:pPr>
              <w:spacing w:before="40" w:after="40"/>
              <w:rPr>
                <w:rFonts w:ascii="Arial" w:hAnsi="Arial" w:cs="Arial"/>
                <w:u w:val="single"/>
              </w:rPr>
            </w:pPr>
            <w:r w:rsidRPr="00A53244">
              <w:rPr>
                <w:rFonts w:ascii="Arial" w:hAnsi="Arial" w:cs="Arial"/>
                <w:u w:val="single"/>
              </w:rPr>
              <w:t xml:space="preserve">Outputs </w:t>
            </w:r>
          </w:p>
          <w:p w14:paraId="4EBFF382" w14:textId="77777777" w:rsidR="00110AB4" w:rsidRPr="00A53244" w:rsidRDefault="00110AB4" w:rsidP="00110AB4">
            <w:pPr>
              <w:spacing w:before="40" w:after="40"/>
              <w:rPr>
                <w:rFonts w:ascii="Arial" w:hAnsi="Arial" w:cs="Arial"/>
              </w:rPr>
            </w:pPr>
            <w:r w:rsidRPr="00A53244">
              <w:rPr>
                <w:rFonts w:ascii="Arial" w:hAnsi="Arial" w:cs="Arial"/>
              </w:rPr>
              <w:t xml:space="preserve">Attendance at an initial project set-up meeting. </w:t>
            </w:r>
          </w:p>
          <w:p w14:paraId="34ED98B2" w14:textId="77777777" w:rsidR="00110AB4" w:rsidRPr="00A53244" w:rsidRDefault="00110AB4" w:rsidP="00110AB4">
            <w:pPr>
              <w:spacing w:before="40" w:after="40"/>
              <w:rPr>
                <w:rFonts w:ascii="Arial" w:hAnsi="Arial" w:cs="Arial"/>
              </w:rPr>
            </w:pPr>
            <w:r w:rsidRPr="00A53244">
              <w:rPr>
                <w:rFonts w:ascii="Arial" w:hAnsi="Arial" w:cs="Arial"/>
              </w:rPr>
              <w:t>A detailed project plan that outlines key dates and milestones and indicates any actions for HMRC, and if substantial changes to this plan later occur, revisions to it.</w:t>
            </w:r>
          </w:p>
          <w:p w14:paraId="1A07AFAC" w14:textId="77777777" w:rsidR="00110AB4" w:rsidRPr="00A53244" w:rsidRDefault="00110AB4" w:rsidP="00110AB4">
            <w:pPr>
              <w:spacing w:before="40" w:after="40"/>
              <w:rPr>
                <w:rFonts w:ascii="Arial" w:hAnsi="Arial" w:cs="Arial"/>
              </w:rPr>
            </w:pPr>
            <w:r w:rsidRPr="00A53244">
              <w:rPr>
                <w:rFonts w:ascii="Arial" w:hAnsi="Arial" w:cs="Arial"/>
              </w:rPr>
              <w:t>Weekly, written progress updates during the fieldwork period.</w:t>
            </w:r>
          </w:p>
          <w:p w14:paraId="33EB0625" w14:textId="77777777" w:rsidR="00110AB4" w:rsidRDefault="00110AB4" w:rsidP="00110AB4">
            <w:pPr>
              <w:spacing w:before="40" w:after="40"/>
              <w:rPr>
                <w:rFonts w:ascii="Arial" w:hAnsi="Arial" w:cs="Arial"/>
              </w:rPr>
            </w:pPr>
            <w:r w:rsidRPr="00A53244">
              <w:rPr>
                <w:rFonts w:ascii="Arial" w:hAnsi="Arial" w:cs="Arial"/>
              </w:rPr>
              <w:t>Draft and final copies of the literature review.</w:t>
            </w:r>
          </w:p>
          <w:p w14:paraId="5A5776CE" w14:textId="77777777" w:rsidR="00110AB4" w:rsidRPr="00A53244" w:rsidRDefault="00110AB4" w:rsidP="00110AB4">
            <w:pPr>
              <w:spacing w:before="40" w:after="40"/>
              <w:rPr>
                <w:rFonts w:ascii="Arial" w:hAnsi="Arial" w:cs="Arial"/>
              </w:rPr>
            </w:pPr>
            <w:r>
              <w:rPr>
                <w:rFonts w:ascii="Arial" w:hAnsi="Arial" w:cs="Arial"/>
              </w:rPr>
              <w:t>Draft and final copies of an advance email.</w:t>
            </w:r>
          </w:p>
          <w:p w14:paraId="6875B3F8" w14:textId="77777777" w:rsidR="00110AB4" w:rsidRDefault="00110AB4" w:rsidP="00110AB4">
            <w:pPr>
              <w:spacing w:before="40" w:after="40"/>
              <w:rPr>
                <w:rFonts w:ascii="Arial" w:hAnsi="Arial" w:cs="Arial"/>
              </w:rPr>
            </w:pPr>
            <w:r w:rsidRPr="00A53244">
              <w:rPr>
                <w:rFonts w:ascii="Arial" w:hAnsi="Arial" w:cs="Arial"/>
              </w:rPr>
              <w:t>Draft and final copies of the qualitative materials used by interviewers</w:t>
            </w:r>
          </w:p>
          <w:p w14:paraId="068629F5" w14:textId="77777777" w:rsidR="00110AB4" w:rsidRDefault="00110AB4" w:rsidP="00110AB4">
            <w:pPr>
              <w:spacing w:before="40" w:after="40"/>
              <w:rPr>
                <w:rFonts w:ascii="Arial" w:hAnsi="Arial" w:cs="Arial"/>
              </w:rPr>
            </w:pPr>
            <w:r>
              <w:rPr>
                <w:rFonts w:ascii="Arial" w:hAnsi="Arial" w:cs="Arial"/>
              </w:rPr>
              <w:t>12 Qualitative interviews</w:t>
            </w:r>
          </w:p>
          <w:p w14:paraId="64044EF4" w14:textId="77777777" w:rsidR="00110AB4" w:rsidRPr="00A53244" w:rsidRDefault="00110AB4" w:rsidP="00110AB4">
            <w:pPr>
              <w:spacing w:before="40" w:after="40"/>
              <w:rPr>
                <w:rFonts w:ascii="Arial" w:hAnsi="Arial" w:cs="Arial"/>
              </w:rPr>
            </w:pPr>
            <w:r>
              <w:rPr>
                <w:rFonts w:ascii="Arial" w:hAnsi="Arial" w:cs="Arial"/>
              </w:rPr>
              <w:t>Interim findings meeting</w:t>
            </w:r>
          </w:p>
          <w:p w14:paraId="1455D444" w14:textId="77777777" w:rsidR="00110AB4" w:rsidRPr="00A53244" w:rsidRDefault="00110AB4" w:rsidP="00110AB4">
            <w:pPr>
              <w:spacing w:before="40" w:after="40"/>
              <w:rPr>
                <w:rFonts w:ascii="Arial" w:hAnsi="Arial" w:cs="Arial"/>
              </w:rPr>
            </w:pPr>
            <w:r w:rsidRPr="00A53244">
              <w:rPr>
                <w:rFonts w:ascii="Arial" w:hAnsi="Arial" w:cs="Arial"/>
              </w:rPr>
              <w:t>A presentation of final findings with draft and final copies of the slides used.</w:t>
            </w:r>
          </w:p>
          <w:p w14:paraId="3BBCDE37" w14:textId="77777777" w:rsidR="00110AB4" w:rsidRDefault="00110AB4" w:rsidP="00110AB4">
            <w:pPr>
              <w:spacing w:before="40" w:after="40"/>
              <w:rPr>
                <w:rFonts w:ascii="Arial" w:hAnsi="Arial" w:cs="Arial"/>
              </w:rPr>
            </w:pPr>
            <w:r w:rsidRPr="00A53244">
              <w:rPr>
                <w:rFonts w:ascii="Arial" w:hAnsi="Arial" w:cs="Arial"/>
              </w:rPr>
              <w:t>Draft and final copies of a written research report suitable for publication which should cover findings from the literature review and the case studies.</w:t>
            </w:r>
          </w:p>
          <w:p w14:paraId="57A5AF95" w14:textId="77777777" w:rsidR="00110AB4" w:rsidRPr="00A53244" w:rsidRDefault="00110AB4" w:rsidP="00110AB4">
            <w:pPr>
              <w:spacing w:before="40" w:after="40"/>
              <w:rPr>
                <w:rFonts w:ascii="Arial" w:hAnsi="Arial" w:cs="Arial"/>
              </w:rPr>
            </w:pPr>
            <w:r>
              <w:rPr>
                <w:rFonts w:ascii="Arial" w:hAnsi="Arial" w:cs="Arial"/>
              </w:rPr>
              <w:t>4 anonymised stakeholder interview transcripts</w:t>
            </w:r>
          </w:p>
          <w:p w14:paraId="0A4DCB89" w14:textId="77777777" w:rsidR="00110AB4" w:rsidRPr="00A53244" w:rsidRDefault="00110AB4" w:rsidP="00110AB4">
            <w:pPr>
              <w:spacing w:before="40" w:after="40"/>
              <w:rPr>
                <w:rFonts w:ascii="Arial" w:hAnsi="Arial" w:cs="Arial"/>
              </w:rPr>
            </w:pPr>
          </w:p>
          <w:p w14:paraId="70E0BF5C" w14:textId="65860987" w:rsidR="00110AB4" w:rsidRPr="009F37E7" w:rsidRDefault="00110AB4" w:rsidP="00110AB4">
            <w:pPr>
              <w:pStyle w:val="BodyText"/>
              <w:spacing w:before="40" w:after="40" w:line="276" w:lineRule="auto"/>
              <w:ind w:left="0"/>
              <w:rPr>
                <w:rFonts w:asciiTheme="minorHAnsi" w:hAnsiTheme="minorHAnsi" w:cstheme="minorHAnsi"/>
              </w:rPr>
            </w:pPr>
            <w:r w:rsidRPr="003F0FC9">
              <w:rPr>
                <w:rFonts w:cs="Arial"/>
              </w:rPr>
              <w:t>Customers’ use of the Deliverables will be “subject to any third party usage rights which are notified to the Customer in accordance with this Contract“.</w:t>
            </w:r>
          </w:p>
        </w:tc>
      </w:tr>
      <w:tr w:rsidR="00110AB4" w14:paraId="340D6AFA" w14:textId="77777777" w:rsidTr="00F62147">
        <w:tc>
          <w:tcPr>
            <w:tcW w:w="2405" w:type="dxa"/>
            <w:tcBorders>
              <w:top w:val="nil"/>
              <w:left w:val="nil"/>
              <w:bottom w:val="nil"/>
              <w:right w:val="single" w:sz="4" w:space="0" w:color="auto"/>
            </w:tcBorders>
          </w:tcPr>
          <w:p w14:paraId="78FE6C99" w14:textId="2DA4CC02" w:rsidR="00110AB4" w:rsidRPr="001101D3" w:rsidRDefault="00110AB4" w:rsidP="00110AB4">
            <w:pPr>
              <w:pStyle w:val="BodyText"/>
              <w:spacing w:before="40" w:after="40" w:line="276" w:lineRule="auto"/>
              <w:ind w:left="0"/>
              <w:rPr>
                <w:b/>
              </w:rPr>
            </w:pPr>
            <w:r w:rsidRPr="001101D3">
              <w:rPr>
                <w:b/>
                <w:spacing w:val="-1"/>
              </w:rPr>
              <w:t xml:space="preserve">Inclusion </w:t>
            </w:r>
            <w:r w:rsidRPr="001101D3">
              <w:rPr>
                <w:b/>
                <w:spacing w:val="-2"/>
              </w:rPr>
              <w:t>of</w:t>
            </w:r>
            <w:r w:rsidRPr="001101D3">
              <w:rPr>
                <w:b/>
                <w:spacing w:val="26"/>
              </w:rPr>
              <w:t xml:space="preserve"> </w:t>
            </w:r>
            <w:r w:rsidRPr="001101D3">
              <w:rPr>
                <w:b/>
                <w:spacing w:val="-1"/>
              </w:rPr>
              <w:t>Additional</w:t>
            </w:r>
            <w:r w:rsidRPr="001101D3">
              <w:rPr>
                <w:b/>
                <w:spacing w:val="24"/>
              </w:rPr>
              <w:t xml:space="preserve"> </w:t>
            </w:r>
            <w:r w:rsidRPr="001101D3">
              <w:rPr>
                <w:b/>
                <w:spacing w:val="-1"/>
              </w:rPr>
              <w:t>Schedules</w:t>
            </w:r>
          </w:p>
        </w:tc>
        <w:tc>
          <w:tcPr>
            <w:tcW w:w="7775" w:type="dxa"/>
            <w:tcBorders>
              <w:left w:val="single" w:sz="4" w:space="0" w:color="auto"/>
            </w:tcBorders>
          </w:tcPr>
          <w:p w14:paraId="53991D7F" w14:textId="69E5864A" w:rsidR="00110AB4" w:rsidRDefault="00110AB4" w:rsidP="00110AB4">
            <w:pPr>
              <w:pStyle w:val="BodyText"/>
              <w:spacing w:before="40" w:after="40" w:line="276" w:lineRule="auto"/>
              <w:ind w:left="0"/>
            </w:pPr>
          </w:p>
        </w:tc>
      </w:tr>
      <w:tr w:rsidR="00CA0D9B" w14:paraId="3A11A27C" w14:textId="77777777" w:rsidTr="00F62147">
        <w:tc>
          <w:tcPr>
            <w:tcW w:w="2405" w:type="dxa"/>
            <w:tcBorders>
              <w:top w:val="nil"/>
              <w:left w:val="nil"/>
              <w:bottom w:val="nil"/>
              <w:right w:val="single" w:sz="4" w:space="0" w:color="auto"/>
            </w:tcBorders>
          </w:tcPr>
          <w:p w14:paraId="01CDCA7F" w14:textId="26B457E6" w:rsidR="00CA0D9B" w:rsidRPr="001101D3" w:rsidRDefault="00CA0D9B" w:rsidP="00CA0D9B">
            <w:pPr>
              <w:pStyle w:val="BodyText"/>
              <w:spacing w:before="40" w:after="40" w:line="276" w:lineRule="auto"/>
              <w:ind w:left="0"/>
              <w:rPr>
                <w:b/>
              </w:rPr>
            </w:pPr>
            <w:r w:rsidRPr="001101D3">
              <w:rPr>
                <w:b/>
              </w:rPr>
              <w:t>Project Plan</w:t>
            </w:r>
          </w:p>
        </w:tc>
        <w:tc>
          <w:tcPr>
            <w:tcW w:w="7775" w:type="dxa"/>
            <w:tcBorders>
              <w:left w:val="single" w:sz="4" w:space="0" w:color="auto"/>
            </w:tcBorders>
          </w:tcPr>
          <w:p w14:paraId="097A69EB" w14:textId="77777777" w:rsidR="00CA0D9B" w:rsidRDefault="00CA0D9B" w:rsidP="00CA0D9B">
            <w:pPr>
              <w:spacing w:after="160" w:line="259" w:lineRule="auto"/>
              <w:contextualSpacing/>
              <w:rPr>
                <w:rFonts w:ascii="Arial" w:hAnsi="Arial" w:cs="Arial"/>
                <w:spacing w:val="-1"/>
              </w:rPr>
            </w:pPr>
            <w:r w:rsidRPr="003F0FC9">
              <w:rPr>
                <w:rFonts w:ascii="Arial" w:hAnsi="Arial" w:cs="Arial"/>
                <w:spacing w:val="-1"/>
              </w:rPr>
              <w:t>Project plan and timings are to be finalized at the Set up meeting between the Customer and the Supplier.</w:t>
            </w:r>
            <w:r>
              <w:rPr>
                <w:rFonts w:ascii="Arial" w:hAnsi="Arial" w:cs="Arial"/>
                <w:spacing w:val="-1"/>
              </w:rPr>
              <w:t xml:space="preserve"> The project is to conclude in May 2021.</w:t>
            </w:r>
          </w:p>
          <w:p w14:paraId="383E1458" w14:textId="77777777" w:rsidR="00CA0D9B" w:rsidRDefault="00CA0D9B" w:rsidP="00CA0D9B">
            <w:pPr>
              <w:spacing w:after="160" w:line="259" w:lineRule="auto"/>
              <w:contextualSpacing/>
              <w:rPr>
                <w:rFonts w:ascii="Arial" w:hAnsi="Arial" w:cs="Arial"/>
              </w:rPr>
            </w:pPr>
          </w:p>
          <w:p w14:paraId="409F41BF" w14:textId="77777777" w:rsidR="00CA0D9B" w:rsidRDefault="00CA0D9B" w:rsidP="00CA0D9B">
            <w:pPr>
              <w:spacing w:after="160" w:line="259" w:lineRule="auto"/>
              <w:contextualSpacing/>
              <w:rPr>
                <w:rFonts w:ascii="Arial" w:hAnsi="Arial" w:cs="Arial"/>
              </w:rPr>
            </w:pPr>
            <w:r w:rsidRPr="00B52532">
              <w:rPr>
                <w:rFonts w:ascii="Arial" w:hAnsi="Arial" w:cs="Arial"/>
              </w:rPr>
              <w:t xml:space="preserve">The dates </w:t>
            </w:r>
            <w:r>
              <w:rPr>
                <w:rFonts w:ascii="Arial" w:hAnsi="Arial" w:cs="Arial"/>
              </w:rPr>
              <w:t>agreed</w:t>
            </w:r>
            <w:r w:rsidRPr="00B52532">
              <w:rPr>
                <w:rFonts w:ascii="Arial" w:hAnsi="Arial" w:cs="Arial"/>
              </w:rPr>
              <w:t xml:space="preserve"> assume that the fieldwork can proceed without delay. However, permission to proceed with fieldwork may not be granted until COVID-19-related pressures on respondents have alleviated.</w:t>
            </w:r>
          </w:p>
          <w:p w14:paraId="38AA04B1" w14:textId="77777777" w:rsidR="00CA0D9B" w:rsidRDefault="00CA0D9B" w:rsidP="00CA0D9B">
            <w:pPr>
              <w:spacing w:after="160" w:line="259" w:lineRule="auto"/>
              <w:contextualSpacing/>
              <w:rPr>
                <w:rFonts w:ascii="Arial" w:hAnsi="Arial" w:cs="Arial"/>
              </w:rPr>
            </w:pPr>
          </w:p>
          <w:p w14:paraId="6D82DF00" w14:textId="77777777" w:rsidR="00CA0D9B" w:rsidRDefault="00CA0D9B" w:rsidP="00CA0D9B">
            <w:pPr>
              <w:spacing w:after="160" w:line="259" w:lineRule="auto"/>
              <w:contextualSpacing/>
              <w:rPr>
                <w:rFonts w:ascii="Arial" w:hAnsi="Arial" w:cs="Arial"/>
                <w:lang w:bidi="en-US"/>
              </w:rPr>
            </w:pPr>
            <w:r w:rsidRPr="009C27E6">
              <w:rPr>
                <w:rFonts w:ascii="Arial" w:hAnsi="Arial" w:cs="Arial"/>
              </w:rPr>
              <w:t xml:space="preserve">Fieldwork will not commence until approvals have been given. The project will </w:t>
            </w:r>
            <w:r w:rsidRPr="009C27E6">
              <w:rPr>
                <w:rFonts w:ascii="Arial" w:hAnsi="Arial" w:cs="Arial"/>
                <w:lang w:bidi="en-US"/>
              </w:rPr>
              <w:t>be put on hold until internal HMRC approval</w:t>
            </w:r>
            <w:r>
              <w:rPr>
                <w:rFonts w:ascii="Arial" w:hAnsi="Arial" w:cs="Arial"/>
                <w:lang w:bidi="en-US"/>
              </w:rPr>
              <w:t>s</w:t>
            </w:r>
            <w:r w:rsidRPr="009C27E6">
              <w:rPr>
                <w:rFonts w:ascii="Arial" w:hAnsi="Arial" w:cs="Arial"/>
                <w:lang w:bidi="en-US"/>
              </w:rPr>
              <w:t xml:space="preserve"> have been given.</w:t>
            </w:r>
          </w:p>
          <w:p w14:paraId="50B207FF" w14:textId="77777777" w:rsidR="00CA0D9B" w:rsidRPr="009C27E6" w:rsidRDefault="00CA0D9B" w:rsidP="00CA0D9B">
            <w:pPr>
              <w:spacing w:after="160" w:line="259" w:lineRule="auto"/>
              <w:contextualSpacing/>
              <w:rPr>
                <w:rFonts w:ascii="Arial" w:hAnsi="Arial" w:cs="Arial"/>
              </w:rPr>
            </w:pPr>
          </w:p>
          <w:p w14:paraId="58E9AB5C" w14:textId="77777777" w:rsidR="00CA0D9B" w:rsidRPr="009C27E6" w:rsidRDefault="00CA0D9B" w:rsidP="00CA0D9B">
            <w:pPr>
              <w:spacing w:after="160" w:line="259" w:lineRule="auto"/>
              <w:rPr>
                <w:rFonts w:ascii="Arial" w:hAnsi="Arial" w:cs="Arial"/>
              </w:rPr>
            </w:pPr>
            <w:r w:rsidRPr="009C27E6">
              <w:rPr>
                <w:rFonts w:ascii="Arial" w:hAnsi="Arial" w:cs="Arial"/>
                <w:lang w:bidi="en-US"/>
              </w:rPr>
              <w:t xml:space="preserve">If a delay occurs as a result of </w:t>
            </w:r>
            <w:r>
              <w:rPr>
                <w:rFonts w:ascii="Arial" w:hAnsi="Arial" w:cs="Arial"/>
                <w:lang w:bidi="en-US"/>
              </w:rPr>
              <w:t>approvals being withheld due to Covid-19</w:t>
            </w:r>
            <w:r w:rsidRPr="009C27E6">
              <w:rPr>
                <w:rFonts w:ascii="Arial" w:hAnsi="Arial" w:cs="Arial"/>
                <w:lang w:bidi="en-US"/>
              </w:rPr>
              <w:t xml:space="preserve">, the timelines provided in the </w:t>
            </w:r>
            <w:r>
              <w:rPr>
                <w:rFonts w:ascii="Arial" w:hAnsi="Arial" w:cs="Arial"/>
                <w:lang w:bidi="en-US"/>
              </w:rPr>
              <w:t>above timeline</w:t>
            </w:r>
            <w:r w:rsidRPr="009C27E6">
              <w:rPr>
                <w:rFonts w:ascii="Arial" w:hAnsi="Arial" w:cs="Arial"/>
                <w:lang w:bidi="en-US"/>
              </w:rPr>
              <w:t xml:space="preserve"> to complete stages will </w:t>
            </w:r>
            <w:r>
              <w:rPr>
                <w:rFonts w:ascii="Arial" w:hAnsi="Arial" w:cs="Arial"/>
                <w:lang w:bidi="en-US"/>
              </w:rPr>
              <w:t xml:space="preserve">be paused until the appropriate approvals are given. The work will then </w:t>
            </w:r>
            <w:r w:rsidRPr="009C27E6">
              <w:rPr>
                <w:rFonts w:ascii="Arial" w:hAnsi="Arial" w:cs="Arial"/>
                <w:lang w:bidi="en-US"/>
              </w:rPr>
              <w:t>commence from the date that the supplier is notified that internal HMRC approvals have been given</w:t>
            </w:r>
            <w:r>
              <w:rPr>
                <w:rFonts w:ascii="Arial" w:hAnsi="Arial" w:cs="Arial"/>
                <w:lang w:bidi="en-US"/>
              </w:rPr>
              <w:t>, and the following stages will be calculated from the new start date</w:t>
            </w:r>
            <w:r w:rsidRPr="009C27E6">
              <w:rPr>
                <w:rFonts w:ascii="Arial" w:hAnsi="Arial" w:cs="Arial"/>
                <w:lang w:bidi="en-US"/>
              </w:rPr>
              <w:t xml:space="preserve">.  </w:t>
            </w:r>
          </w:p>
          <w:p w14:paraId="4EDE1D2A" w14:textId="2131A796" w:rsidR="00CA0D9B" w:rsidRDefault="00CA0D9B" w:rsidP="00CA0D9B">
            <w:pPr>
              <w:pStyle w:val="BodyText"/>
              <w:spacing w:before="40" w:after="40" w:line="276" w:lineRule="auto"/>
              <w:ind w:left="0"/>
            </w:pPr>
          </w:p>
        </w:tc>
      </w:tr>
      <w:tr w:rsidR="003E3F02" w14:paraId="32609718" w14:textId="77777777" w:rsidTr="00F62147">
        <w:tc>
          <w:tcPr>
            <w:tcW w:w="2405" w:type="dxa"/>
            <w:tcBorders>
              <w:top w:val="nil"/>
              <w:left w:val="nil"/>
              <w:bottom w:val="nil"/>
              <w:right w:val="single" w:sz="4" w:space="0" w:color="auto"/>
            </w:tcBorders>
          </w:tcPr>
          <w:p w14:paraId="519351CD" w14:textId="621E7CD2" w:rsidR="003E3F02" w:rsidRPr="001101D3" w:rsidRDefault="003E3F02" w:rsidP="003E3F02">
            <w:pPr>
              <w:pStyle w:val="BodyText"/>
              <w:spacing w:before="40" w:after="40" w:line="276" w:lineRule="auto"/>
              <w:ind w:left="0"/>
              <w:rPr>
                <w:b/>
              </w:rPr>
            </w:pPr>
            <w:r w:rsidRPr="001101D3">
              <w:rPr>
                <w:b/>
                <w:spacing w:val="-1"/>
              </w:rPr>
              <w:t>Contract Charges:</w:t>
            </w:r>
          </w:p>
        </w:tc>
        <w:tc>
          <w:tcPr>
            <w:tcW w:w="7775" w:type="dxa"/>
            <w:tcBorders>
              <w:left w:val="single" w:sz="4" w:space="0" w:color="auto"/>
            </w:tcBorders>
          </w:tcPr>
          <w:p w14:paraId="0A482FA8" w14:textId="478C33D2" w:rsidR="003E3F02" w:rsidRPr="003F0FC9" w:rsidRDefault="003E3F02" w:rsidP="003E3F02">
            <w:pPr>
              <w:pStyle w:val="TableParagraph"/>
              <w:spacing w:before="40" w:after="40" w:line="276" w:lineRule="auto"/>
              <w:jc w:val="both"/>
              <w:rPr>
                <w:rFonts w:ascii="Arial" w:hAnsi="Arial" w:cs="Arial"/>
                <w:i/>
                <w:spacing w:val="-1"/>
              </w:rPr>
            </w:pPr>
            <w:r w:rsidRPr="003F0FC9">
              <w:rPr>
                <w:rFonts w:ascii="Arial" w:hAnsi="Arial" w:cs="Arial"/>
                <w:i/>
                <w:spacing w:val="-1"/>
              </w:rPr>
              <w:t>The</w:t>
            </w:r>
            <w:r w:rsidRPr="003F0FC9">
              <w:rPr>
                <w:rFonts w:ascii="Arial" w:hAnsi="Arial" w:cs="Arial"/>
                <w:i/>
                <w:spacing w:val="27"/>
              </w:rPr>
              <w:t xml:space="preserve"> </w:t>
            </w:r>
            <w:r w:rsidRPr="003F0FC9">
              <w:rPr>
                <w:rFonts w:ascii="Arial" w:hAnsi="Arial" w:cs="Arial"/>
                <w:i/>
                <w:spacing w:val="-1"/>
              </w:rPr>
              <w:t>Customer</w:t>
            </w:r>
            <w:r w:rsidRPr="003F0FC9">
              <w:rPr>
                <w:rFonts w:ascii="Arial" w:hAnsi="Arial" w:cs="Arial"/>
                <w:i/>
                <w:spacing w:val="26"/>
              </w:rPr>
              <w:t xml:space="preserve"> </w:t>
            </w:r>
            <w:r w:rsidRPr="003F0FC9">
              <w:rPr>
                <w:rFonts w:ascii="Arial" w:hAnsi="Arial" w:cs="Arial"/>
                <w:i/>
                <w:spacing w:val="-1"/>
              </w:rPr>
              <w:t>shall</w:t>
            </w:r>
            <w:r w:rsidRPr="003F0FC9">
              <w:rPr>
                <w:rFonts w:ascii="Arial" w:hAnsi="Arial" w:cs="Arial"/>
                <w:i/>
                <w:spacing w:val="25"/>
              </w:rPr>
              <w:t xml:space="preserve"> </w:t>
            </w:r>
            <w:r w:rsidRPr="003F0FC9">
              <w:rPr>
                <w:rFonts w:ascii="Arial" w:hAnsi="Arial" w:cs="Arial"/>
                <w:i/>
                <w:spacing w:val="-1"/>
              </w:rPr>
              <w:t>pay</w:t>
            </w:r>
            <w:r w:rsidRPr="003F0FC9">
              <w:rPr>
                <w:rFonts w:ascii="Arial" w:hAnsi="Arial" w:cs="Arial"/>
                <w:i/>
                <w:spacing w:val="24"/>
              </w:rPr>
              <w:t xml:space="preserve"> </w:t>
            </w:r>
            <w:r w:rsidRPr="003F0FC9">
              <w:rPr>
                <w:rFonts w:ascii="Arial" w:hAnsi="Arial" w:cs="Arial"/>
                <w:i/>
              </w:rPr>
              <w:t>the</w:t>
            </w:r>
            <w:r w:rsidRPr="003F0FC9">
              <w:rPr>
                <w:rFonts w:ascii="Arial" w:hAnsi="Arial" w:cs="Arial"/>
                <w:i/>
                <w:spacing w:val="25"/>
              </w:rPr>
              <w:t xml:space="preserve"> </w:t>
            </w:r>
            <w:r w:rsidRPr="003F0FC9">
              <w:rPr>
                <w:rFonts w:ascii="Arial" w:hAnsi="Arial" w:cs="Arial"/>
                <w:i/>
                <w:spacing w:val="-1"/>
              </w:rPr>
              <w:t>Supplier</w:t>
            </w:r>
            <w:r w:rsidRPr="003F0FC9">
              <w:rPr>
                <w:rFonts w:ascii="Arial" w:hAnsi="Arial" w:cs="Arial"/>
                <w:i/>
                <w:spacing w:val="25"/>
              </w:rPr>
              <w:t xml:space="preserve"> </w:t>
            </w:r>
            <w:r w:rsidRPr="003F0FC9">
              <w:rPr>
                <w:rFonts w:ascii="Arial" w:hAnsi="Arial" w:cs="Arial"/>
                <w:i/>
              </w:rPr>
              <w:t>the</w:t>
            </w:r>
            <w:r w:rsidRPr="003F0FC9">
              <w:rPr>
                <w:rFonts w:ascii="Arial" w:hAnsi="Arial" w:cs="Arial"/>
                <w:i/>
                <w:spacing w:val="24"/>
              </w:rPr>
              <w:t xml:space="preserve"> </w:t>
            </w:r>
            <w:r w:rsidRPr="003F0FC9">
              <w:rPr>
                <w:rFonts w:ascii="Arial" w:hAnsi="Arial" w:cs="Arial"/>
                <w:i/>
                <w:spacing w:val="-1"/>
              </w:rPr>
              <w:t>sum</w:t>
            </w:r>
            <w:r w:rsidRPr="003F0FC9">
              <w:rPr>
                <w:rFonts w:ascii="Arial" w:hAnsi="Arial" w:cs="Arial"/>
                <w:i/>
                <w:spacing w:val="25"/>
              </w:rPr>
              <w:t xml:space="preserve"> </w:t>
            </w:r>
            <w:r w:rsidRPr="003F0FC9">
              <w:rPr>
                <w:rFonts w:ascii="Arial" w:hAnsi="Arial" w:cs="Arial"/>
                <w:i/>
              </w:rPr>
              <w:t>of</w:t>
            </w:r>
            <w:r w:rsidRPr="003F0FC9">
              <w:rPr>
                <w:rFonts w:ascii="Arial" w:hAnsi="Arial" w:cs="Arial"/>
                <w:i/>
                <w:spacing w:val="25"/>
              </w:rPr>
              <w:t xml:space="preserve"> </w:t>
            </w:r>
            <w:r w:rsidRPr="003F0FC9">
              <w:rPr>
                <w:rFonts w:ascii="Arial" w:hAnsi="Arial" w:cs="Arial"/>
                <w:i/>
                <w:spacing w:val="-1"/>
              </w:rPr>
              <w:t>£</w:t>
            </w:r>
            <w:r>
              <w:rPr>
                <w:rFonts w:ascii="Arial" w:hAnsi="Arial" w:cs="Arial"/>
                <w:i/>
                <w:spacing w:val="-1"/>
              </w:rPr>
              <w:t>37,010</w:t>
            </w:r>
            <w:r w:rsidRPr="003F0FC9">
              <w:rPr>
                <w:rFonts w:ascii="Arial" w:hAnsi="Arial" w:cs="Arial"/>
                <w:i/>
                <w:spacing w:val="25"/>
              </w:rPr>
              <w:t xml:space="preserve"> </w:t>
            </w:r>
            <w:r w:rsidRPr="003F0FC9">
              <w:rPr>
                <w:rFonts w:ascii="Arial" w:hAnsi="Arial" w:cs="Arial"/>
                <w:i/>
                <w:spacing w:val="-1"/>
              </w:rPr>
              <w:t>for</w:t>
            </w:r>
            <w:r w:rsidRPr="003F0FC9">
              <w:rPr>
                <w:rFonts w:ascii="Arial" w:hAnsi="Arial" w:cs="Arial"/>
                <w:i/>
                <w:spacing w:val="27"/>
              </w:rPr>
              <w:t xml:space="preserve"> </w:t>
            </w:r>
            <w:r w:rsidRPr="003F0FC9">
              <w:rPr>
                <w:rFonts w:ascii="Arial" w:hAnsi="Arial" w:cs="Arial"/>
                <w:i/>
                <w:spacing w:val="-1"/>
              </w:rPr>
              <w:t>delivery</w:t>
            </w:r>
            <w:r w:rsidRPr="003F0FC9">
              <w:rPr>
                <w:rFonts w:ascii="Arial" w:hAnsi="Arial" w:cs="Arial"/>
                <w:i/>
                <w:spacing w:val="3"/>
              </w:rPr>
              <w:t xml:space="preserve"> </w:t>
            </w:r>
            <w:r w:rsidRPr="003F0FC9">
              <w:rPr>
                <w:rFonts w:ascii="Arial" w:hAnsi="Arial" w:cs="Arial"/>
                <w:i/>
              </w:rPr>
              <w:t>of</w:t>
            </w:r>
            <w:r w:rsidRPr="003F0FC9">
              <w:rPr>
                <w:rFonts w:ascii="Arial" w:hAnsi="Arial" w:cs="Arial"/>
                <w:i/>
                <w:spacing w:val="-1"/>
              </w:rPr>
              <w:t xml:space="preserve"> these</w:t>
            </w:r>
            <w:r w:rsidRPr="003F0FC9">
              <w:rPr>
                <w:rFonts w:ascii="Arial" w:hAnsi="Arial" w:cs="Arial"/>
                <w:i/>
              </w:rPr>
              <w:t xml:space="preserve"> </w:t>
            </w:r>
            <w:r w:rsidRPr="003F0FC9">
              <w:rPr>
                <w:rFonts w:ascii="Arial" w:hAnsi="Arial" w:cs="Arial"/>
                <w:i/>
                <w:spacing w:val="-1"/>
              </w:rPr>
              <w:t>Services,</w:t>
            </w:r>
            <w:r w:rsidRPr="003F0FC9">
              <w:rPr>
                <w:rFonts w:ascii="Arial" w:hAnsi="Arial" w:cs="Arial"/>
                <w:i/>
                <w:spacing w:val="1"/>
              </w:rPr>
              <w:t xml:space="preserve"> </w:t>
            </w:r>
            <w:r w:rsidRPr="003F0FC9">
              <w:rPr>
                <w:rFonts w:ascii="Arial" w:hAnsi="Arial" w:cs="Arial"/>
                <w:i/>
                <w:spacing w:val="-1"/>
              </w:rPr>
              <w:t>payable</w:t>
            </w:r>
            <w:r w:rsidRPr="003F0FC9">
              <w:rPr>
                <w:rFonts w:ascii="Arial" w:hAnsi="Arial" w:cs="Arial"/>
                <w:i/>
                <w:spacing w:val="2"/>
              </w:rPr>
              <w:t xml:space="preserve"> </w:t>
            </w:r>
            <w:r w:rsidRPr="003F0FC9">
              <w:rPr>
                <w:rFonts w:ascii="Arial" w:hAnsi="Arial" w:cs="Arial"/>
                <w:i/>
                <w:spacing w:val="-1"/>
              </w:rPr>
              <w:t>in</w:t>
            </w:r>
            <w:r w:rsidRPr="003F0FC9">
              <w:rPr>
                <w:rFonts w:ascii="Arial" w:hAnsi="Arial" w:cs="Arial"/>
                <w:i/>
              </w:rPr>
              <w:t xml:space="preserve"> </w:t>
            </w:r>
            <w:r w:rsidR="00A57514">
              <w:rPr>
                <w:rFonts w:ascii="Arial" w:hAnsi="Arial" w:cs="Arial"/>
                <w:i/>
              </w:rPr>
              <w:t>four</w:t>
            </w:r>
            <w:r w:rsidRPr="003F0FC9">
              <w:rPr>
                <w:rFonts w:ascii="Arial" w:hAnsi="Arial" w:cs="Arial"/>
                <w:i/>
                <w:spacing w:val="-1"/>
              </w:rPr>
              <w:t xml:space="preserve"> separate</w:t>
            </w:r>
            <w:r w:rsidRPr="003F0FC9">
              <w:rPr>
                <w:rFonts w:ascii="Arial" w:hAnsi="Arial" w:cs="Arial"/>
                <w:i/>
              </w:rPr>
              <w:t xml:space="preserve"> </w:t>
            </w:r>
            <w:r w:rsidRPr="003F0FC9">
              <w:rPr>
                <w:rFonts w:ascii="Arial" w:hAnsi="Arial" w:cs="Arial"/>
                <w:i/>
                <w:spacing w:val="-1"/>
              </w:rPr>
              <w:t>instalments.</w:t>
            </w:r>
            <w:r w:rsidRPr="003F0FC9">
              <w:rPr>
                <w:rFonts w:ascii="Arial" w:hAnsi="Arial" w:cs="Arial"/>
                <w:i/>
                <w:spacing w:val="37"/>
              </w:rPr>
              <w:t xml:space="preserve"> </w:t>
            </w:r>
            <w:r w:rsidRPr="003F0FC9">
              <w:rPr>
                <w:rFonts w:ascii="Arial" w:hAnsi="Arial" w:cs="Arial"/>
                <w:i/>
                <w:spacing w:val="-1"/>
              </w:rPr>
              <w:t>For</w:t>
            </w:r>
            <w:r w:rsidRPr="003F0FC9">
              <w:rPr>
                <w:rFonts w:ascii="Arial" w:hAnsi="Arial" w:cs="Arial"/>
                <w:i/>
                <w:spacing w:val="6"/>
              </w:rPr>
              <w:t xml:space="preserve"> </w:t>
            </w:r>
            <w:r w:rsidRPr="003F0FC9">
              <w:rPr>
                <w:rFonts w:ascii="Arial" w:hAnsi="Arial" w:cs="Arial"/>
                <w:i/>
              </w:rPr>
              <w:t>the</w:t>
            </w:r>
            <w:r w:rsidRPr="003F0FC9">
              <w:rPr>
                <w:rFonts w:ascii="Arial" w:hAnsi="Arial" w:cs="Arial"/>
                <w:i/>
                <w:spacing w:val="4"/>
              </w:rPr>
              <w:t xml:space="preserve"> </w:t>
            </w:r>
            <w:r w:rsidRPr="003F0FC9">
              <w:rPr>
                <w:rFonts w:ascii="Arial" w:hAnsi="Arial" w:cs="Arial"/>
                <w:i/>
                <w:spacing w:val="-1"/>
              </w:rPr>
              <w:t>avoidance</w:t>
            </w:r>
            <w:r w:rsidRPr="003F0FC9">
              <w:rPr>
                <w:rFonts w:ascii="Arial" w:hAnsi="Arial" w:cs="Arial"/>
                <w:i/>
                <w:spacing w:val="7"/>
              </w:rPr>
              <w:t xml:space="preserve"> </w:t>
            </w:r>
            <w:r w:rsidRPr="003F0FC9">
              <w:rPr>
                <w:rFonts w:ascii="Arial" w:hAnsi="Arial" w:cs="Arial"/>
                <w:i/>
                <w:spacing w:val="-2"/>
              </w:rPr>
              <w:t>of</w:t>
            </w:r>
            <w:r w:rsidRPr="003F0FC9">
              <w:rPr>
                <w:rFonts w:ascii="Arial" w:hAnsi="Arial" w:cs="Arial"/>
                <w:i/>
                <w:spacing w:val="6"/>
              </w:rPr>
              <w:t xml:space="preserve"> </w:t>
            </w:r>
            <w:r w:rsidRPr="003F0FC9">
              <w:rPr>
                <w:rFonts w:ascii="Arial" w:hAnsi="Arial" w:cs="Arial"/>
                <w:i/>
                <w:spacing w:val="-1"/>
              </w:rPr>
              <w:t>doubt,</w:t>
            </w:r>
            <w:r w:rsidRPr="003F0FC9">
              <w:rPr>
                <w:rFonts w:ascii="Arial" w:hAnsi="Arial" w:cs="Arial"/>
                <w:i/>
                <w:spacing w:val="6"/>
              </w:rPr>
              <w:t xml:space="preserve"> </w:t>
            </w:r>
            <w:r w:rsidRPr="003F0FC9">
              <w:rPr>
                <w:rFonts w:ascii="Arial" w:hAnsi="Arial" w:cs="Arial"/>
                <w:i/>
              </w:rPr>
              <w:t>the</w:t>
            </w:r>
            <w:r w:rsidRPr="003F0FC9">
              <w:rPr>
                <w:rFonts w:ascii="Arial" w:hAnsi="Arial" w:cs="Arial"/>
                <w:i/>
                <w:spacing w:val="4"/>
              </w:rPr>
              <w:t xml:space="preserve"> </w:t>
            </w:r>
            <w:r w:rsidRPr="003F0FC9">
              <w:rPr>
                <w:rFonts w:ascii="Arial" w:hAnsi="Arial" w:cs="Arial"/>
                <w:i/>
                <w:spacing w:val="-2"/>
              </w:rPr>
              <w:t>Contract</w:t>
            </w:r>
            <w:r w:rsidRPr="003F0FC9">
              <w:rPr>
                <w:rFonts w:ascii="Arial" w:hAnsi="Arial" w:cs="Arial"/>
                <w:i/>
                <w:spacing w:val="8"/>
              </w:rPr>
              <w:t xml:space="preserve"> </w:t>
            </w:r>
            <w:r w:rsidRPr="003F0FC9">
              <w:rPr>
                <w:rFonts w:ascii="Arial" w:hAnsi="Arial" w:cs="Arial"/>
                <w:i/>
                <w:spacing w:val="-2"/>
              </w:rPr>
              <w:t>Charges</w:t>
            </w:r>
            <w:r w:rsidRPr="003F0FC9">
              <w:rPr>
                <w:rFonts w:ascii="Arial" w:hAnsi="Arial" w:cs="Arial"/>
                <w:i/>
                <w:spacing w:val="7"/>
              </w:rPr>
              <w:t xml:space="preserve"> </w:t>
            </w:r>
            <w:r w:rsidRPr="003F0FC9">
              <w:rPr>
                <w:rFonts w:ascii="Arial" w:hAnsi="Arial" w:cs="Arial"/>
                <w:i/>
                <w:spacing w:val="-1"/>
              </w:rPr>
              <w:t>shall</w:t>
            </w:r>
            <w:r w:rsidRPr="003F0FC9">
              <w:rPr>
                <w:rFonts w:ascii="Arial" w:hAnsi="Arial" w:cs="Arial"/>
                <w:i/>
                <w:spacing w:val="6"/>
              </w:rPr>
              <w:t xml:space="preserve"> </w:t>
            </w:r>
            <w:r w:rsidRPr="003F0FC9">
              <w:rPr>
                <w:rFonts w:ascii="Arial" w:hAnsi="Arial" w:cs="Arial"/>
                <w:i/>
              </w:rPr>
              <w:t>be</w:t>
            </w:r>
            <w:r w:rsidRPr="003F0FC9">
              <w:rPr>
                <w:rFonts w:ascii="Arial" w:hAnsi="Arial" w:cs="Arial"/>
                <w:i/>
                <w:spacing w:val="47"/>
              </w:rPr>
              <w:t xml:space="preserve"> </w:t>
            </w:r>
            <w:r w:rsidRPr="003F0FC9">
              <w:rPr>
                <w:rFonts w:ascii="Arial" w:hAnsi="Arial" w:cs="Arial"/>
                <w:i/>
                <w:spacing w:val="-1"/>
              </w:rPr>
              <w:t>inclusive</w:t>
            </w:r>
            <w:r w:rsidRPr="003F0FC9">
              <w:rPr>
                <w:rFonts w:ascii="Arial" w:hAnsi="Arial" w:cs="Arial"/>
                <w:i/>
              </w:rPr>
              <w:t xml:space="preserve"> of</w:t>
            </w:r>
            <w:r w:rsidRPr="003F0FC9">
              <w:rPr>
                <w:rFonts w:ascii="Arial" w:hAnsi="Arial" w:cs="Arial"/>
                <w:i/>
                <w:spacing w:val="2"/>
              </w:rPr>
              <w:t xml:space="preserve"> </w:t>
            </w:r>
            <w:r w:rsidRPr="003F0FC9">
              <w:rPr>
                <w:rFonts w:ascii="Arial" w:hAnsi="Arial" w:cs="Arial"/>
                <w:i/>
                <w:spacing w:val="-1"/>
              </w:rPr>
              <w:t>all third</w:t>
            </w:r>
            <w:r w:rsidRPr="003F0FC9">
              <w:rPr>
                <w:rFonts w:ascii="Arial" w:hAnsi="Arial" w:cs="Arial"/>
                <w:i/>
              </w:rPr>
              <w:t xml:space="preserve"> </w:t>
            </w:r>
            <w:r w:rsidRPr="003F0FC9">
              <w:rPr>
                <w:rFonts w:ascii="Arial" w:hAnsi="Arial" w:cs="Arial"/>
                <w:i/>
                <w:spacing w:val="-1"/>
              </w:rPr>
              <w:t>party</w:t>
            </w:r>
            <w:r w:rsidRPr="003F0FC9">
              <w:rPr>
                <w:rFonts w:ascii="Arial" w:hAnsi="Arial" w:cs="Arial"/>
                <w:i/>
                <w:spacing w:val="-2"/>
              </w:rPr>
              <w:t xml:space="preserve"> </w:t>
            </w:r>
            <w:r w:rsidRPr="003F0FC9">
              <w:rPr>
                <w:rFonts w:ascii="Arial" w:hAnsi="Arial" w:cs="Arial"/>
                <w:i/>
                <w:spacing w:val="-1"/>
              </w:rPr>
              <w:t>costs</w:t>
            </w:r>
          </w:p>
          <w:p w14:paraId="0E58F695" w14:textId="77777777" w:rsidR="003E3F02" w:rsidRPr="003F0FC9" w:rsidRDefault="003E3F02" w:rsidP="003E3F02">
            <w:pPr>
              <w:pStyle w:val="TableParagraph"/>
              <w:spacing w:before="40" w:after="40" w:line="275" w:lineRule="auto"/>
              <w:ind w:right="1"/>
              <w:jc w:val="both"/>
              <w:rPr>
                <w:rFonts w:ascii="Arial" w:eastAsia="Arial" w:hAnsi="Arial" w:cs="Arial"/>
              </w:rPr>
            </w:pPr>
          </w:p>
          <w:p w14:paraId="05F86E9A" w14:textId="77777777" w:rsidR="003E3F02" w:rsidRPr="003F0FC9" w:rsidRDefault="003E3F02" w:rsidP="003E3F02">
            <w:pPr>
              <w:pStyle w:val="NormalWeb"/>
              <w:spacing w:before="40" w:after="40" w:afterAutospacing="0"/>
              <w:rPr>
                <w:rFonts w:ascii="Arial" w:hAnsi="Arial" w:cs="Arial"/>
                <w:b/>
                <w:color w:val="000000"/>
                <w:sz w:val="22"/>
                <w:szCs w:val="22"/>
              </w:rPr>
            </w:pPr>
            <w:r w:rsidRPr="003F0FC9">
              <w:rPr>
                <w:rFonts w:ascii="Arial" w:hAnsi="Arial" w:cs="Arial"/>
                <w:b/>
                <w:color w:val="000000"/>
                <w:sz w:val="22"/>
                <w:szCs w:val="22"/>
              </w:rPr>
              <w:t xml:space="preserve">Payment Milestone 1 - </w:t>
            </w:r>
            <w:r>
              <w:rPr>
                <w:rFonts w:ascii="Arial" w:hAnsi="Arial" w:cs="Arial"/>
                <w:b/>
                <w:color w:val="000000"/>
                <w:sz w:val="22"/>
                <w:szCs w:val="22"/>
              </w:rPr>
              <w:t>£5,000</w:t>
            </w:r>
            <w:r w:rsidRPr="003F0FC9">
              <w:rPr>
                <w:rFonts w:ascii="Arial" w:hAnsi="Arial" w:cs="Arial"/>
                <w:b/>
                <w:color w:val="000000"/>
                <w:sz w:val="22"/>
                <w:szCs w:val="22"/>
              </w:rPr>
              <w:t xml:space="preserve"> + VAT </w:t>
            </w:r>
          </w:p>
          <w:p w14:paraId="26B7AD77" w14:textId="77777777" w:rsidR="003E3F02" w:rsidRPr="0096213F" w:rsidRDefault="003E3F02" w:rsidP="003E3F02">
            <w:pPr>
              <w:pStyle w:val="NormalWeb"/>
              <w:spacing w:before="40" w:after="40" w:afterAutospacing="0"/>
              <w:rPr>
                <w:rFonts w:ascii="Arial" w:eastAsia="Arial" w:hAnsi="Arial" w:cs="Arial"/>
                <w:spacing w:val="-1"/>
                <w:sz w:val="22"/>
                <w:szCs w:val="22"/>
                <w:highlight w:val="yellow"/>
              </w:rPr>
            </w:pPr>
            <w:r w:rsidRPr="003F0FC9">
              <w:rPr>
                <w:rFonts w:ascii="Arial" w:hAnsi="Arial" w:cs="Arial"/>
                <w:color w:val="000000"/>
                <w:sz w:val="22"/>
                <w:szCs w:val="22"/>
              </w:rPr>
              <w:t xml:space="preserve">Payable upon satisfactory receipt of the following deliverables, anticipated </w:t>
            </w:r>
            <w:r w:rsidRPr="00565CAC">
              <w:rPr>
                <w:rFonts w:ascii="Arial" w:hAnsi="Arial" w:cs="Arial"/>
                <w:color w:val="000000"/>
                <w:sz w:val="22"/>
                <w:szCs w:val="22"/>
              </w:rPr>
              <w:t xml:space="preserve">milestone date: </w:t>
            </w:r>
            <w:r>
              <w:rPr>
                <w:rFonts w:ascii="Arial" w:hAnsi="Arial" w:cs="Arial"/>
                <w:color w:val="000000"/>
                <w:sz w:val="22"/>
                <w:szCs w:val="22"/>
              </w:rPr>
              <w:t>01/03/2021</w:t>
            </w:r>
          </w:p>
          <w:p w14:paraId="6F866573" w14:textId="77777777" w:rsidR="003E3F02" w:rsidRPr="0096213F" w:rsidRDefault="003E3F02" w:rsidP="009E6FDA">
            <w:pPr>
              <w:pStyle w:val="NormalWeb"/>
              <w:numPr>
                <w:ilvl w:val="0"/>
                <w:numId w:val="71"/>
              </w:numPr>
              <w:spacing w:before="40" w:after="40" w:afterAutospacing="0" w:line="240" w:lineRule="auto"/>
              <w:rPr>
                <w:rFonts w:ascii="Arial" w:hAnsi="Arial" w:cs="Arial"/>
                <w:color w:val="000000"/>
                <w:sz w:val="22"/>
                <w:szCs w:val="22"/>
              </w:rPr>
            </w:pPr>
            <w:r w:rsidRPr="0096213F">
              <w:rPr>
                <w:rFonts w:ascii="Arial" w:hAnsi="Arial" w:cs="Arial"/>
                <w:color w:val="000000"/>
                <w:sz w:val="22"/>
                <w:szCs w:val="22"/>
              </w:rPr>
              <w:t>Project set up, meetings</w:t>
            </w:r>
            <w:r>
              <w:rPr>
                <w:rFonts w:ascii="Arial" w:hAnsi="Arial" w:cs="Arial"/>
                <w:color w:val="000000"/>
                <w:sz w:val="22"/>
                <w:szCs w:val="22"/>
              </w:rPr>
              <w:t>, timings</w:t>
            </w:r>
            <w:r w:rsidRPr="0096213F">
              <w:rPr>
                <w:rFonts w:ascii="Arial" w:hAnsi="Arial" w:cs="Arial"/>
                <w:color w:val="000000"/>
                <w:sz w:val="22"/>
                <w:szCs w:val="22"/>
              </w:rPr>
              <w:t xml:space="preserve"> and management agreed</w:t>
            </w:r>
          </w:p>
          <w:p w14:paraId="11EEE7F6" w14:textId="77777777" w:rsidR="003E3F02" w:rsidRPr="00627A77" w:rsidRDefault="003E3F02" w:rsidP="003E3F02">
            <w:pPr>
              <w:pStyle w:val="NormalWeb"/>
              <w:spacing w:before="40" w:after="40" w:afterAutospacing="0"/>
              <w:ind w:left="923"/>
              <w:rPr>
                <w:rFonts w:ascii="Arial" w:hAnsi="Arial" w:cs="Arial"/>
                <w:color w:val="000000"/>
                <w:sz w:val="22"/>
                <w:szCs w:val="22"/>
                <w:highlight w:val="yellow"/>
              </w:rPr>
            </w:pPr>
            <w:r w:rsidRPr="00627A77">
              <w:rPr>
                <w:rFonts w:ascii="Arial" w:hAnsi="Arial" w:cs="Arial"/>
                <w:color w:val="000000"/>
                <w:sz w:val="22"/>
                <w:szCs w:val="22"/>
              </w:rPr>
              <w:t> </w:t>
            </w:r>
          </w:p>
          <w:p w14:paraId="15459386" w14:textId="77777777" w:rsidR="003E3F02" w:rsidRPr="003F0FC9" w:rsidRDefault="003E3F02" w:rsidP="003E3F02">
            <w:pPr>
              <w:pStyle w:val="NormalWeb"/>
              <w:spacing w:before="40" w:after="40" w:afterAutospacing="0"/>
              <w:rPr>
                <w:rFonts w:ascii="Arial" w:hAnsi="Arial" w:cs="Arial"/>
                <w:b/>
                <w:color w:val="000000"/>
                <w:sz w:val="22"/>
                <w:szCs w:val="22"/>
              </w:rPr>
            </w:pPr>
            <w:r w:rsidRPr="003F0FC9">
              <w:rPr>
                <w:rFonts w:ascii="Arial" w:hAnsi="Arial" w:cs="Arial"/>
                <w:b/>
                <w:color w:val="000000"/>
                <w:sz w:val="22"/>
                <w:szCs w:val="22"/>
              </w:rPr>
              <w:t xml:space="preserve">Payment Milestone 2 - </w:t>
            </w:r>
            <w:r>
              <w:rPr>
                <w:rFonts w:ascii="Arial" w:hAnsi="Arial" w:cs="Arial"/>
                <w:b/>
                <w:color w:val="000000"/>
                <w:sz w:val="22"/>
                <w:szCs w:val="22"/>
              </w:rPr>
              <w:t>£12,500</w:t>
            </w:r>
            <w:r w:rsidRPr="003F0FC9">
              <w:rPr>
                <w:rFonts w:ascii="Arial" w:hAnsi="Arial" w:cs="Arial"/>
                <w:b/>
                <w:color w:val="000000"/>
                <w:sz w:val="22"/>
                <w:szCs w:val="22"/>
              </w:rPr>
              <w:t xml:space="preserve"> + VAT </w:t>
            </w:r>
          </w:p>
          <w:p w14:paraId="29393646" w14:textId="77777777" w:rsidR="003E3F02" w:rsidRPr="003F0FC9" w:rsidRDefault="003E3F02" w:rsidP="003E3F02">
            <w:pPr>
              <w:pStyle w:val="NormalWeb"/>
              <w:spacing w:before="40" w:after="40" w:afterAutospacing="0"/>
              <w:rPr>
                <w:rFonts w:ascii="Arial" w:hAnsi="Arial" w:cs="Arial"/>
                <w:color w:val="000000"/>
                <w:sz w:val="22"/>
                <w:szCs w:val="22"/>
              </w:rPr>
            </w:pPr>
            <w:r w:rsidRPr="003F0FC9">
              <w:rPr>
                <w:rFonts w:ascii="Arial" w:hAnsi="Arial" w:cs="Arial"/>
                <w:color w:val="000000"/>
                <w:sz w:val="22"/>
                <w:szCs w:val="22"/>
              </w:rPr>
              <w:t>Payable upon satisfactory receipt of the following deliverables, anticipated milestone date:</w:t>
            </w:r>
            <w:r>
              <w:rPr>
                <w:rFonts w:ascii="Arial" w:hAnsi="Arial" w:cs="Arial"/>
                <w:color w:val="000000"/>
                <w:sz w:val="22"/>
                <w:szCs w:val="22"/>
              </w:rPr>
              <w:t xml:space="preserve"> 02/04/2021</w:t>
            </w:r>
          </w:p>
          <w:p w14:paraId="12E3F6EC" w14:textId="77777777" w:rsidR="003E3F02" w:rsidRPr="00F37A15" w:rsidRDefault="003E3F02" w:rsidP="009E6FDA">
            <w:pPr>
              <w:pStyle w:val="NormalWeb"/>
              <w:numPr>
                <w:ilvl w:val="0"/>
                <w:numId w:val="72"/>
              </w:numPr>
              <w:spacing w:before="40" w:after="40" w:afterAutospacing="0" w:line="240" w:lineRule="auto"/>
              <w:rPr>
                <w:rFonts w:ascii="Arial" w:hAnsi="Arial" w:cs="Arial"/>
                <w:color w:val="000000"/>
                <w:sz w:val="22"/>
                <w:szCs w:val="22"/>
              </w:rPr>
            </w:pPr>
            <w:r w:rsidRPr="00F37A15">
              <w:rPr>
                <w:rFonts w:ascii="Arial" w:hAnsi="Arial" w:cs="Arial"/>
                <w:color w:val="000000"/>
                <w:sz w:val="22"/>
                <w:szCs w:val="22"/>
              </w:rPr>
              <w:t>Completion of the literature review</w:t>
            </w:r>
          </w:p>
          <w:p w14:paraId="4E8466E4" w14:textId="77777777" w:rsidR="003E3F02" w:rsidRDefault="003E3F02" w:rsidP="003E3F02">
            <w:pPr>
              <w:pStyle w:val="NormalWeb"/>
              <w:spacing w:before="40" w:after="40" w:afterAutospacing="0"/>
              <w:rPr>
                <w:rFonts w:ascii="Arial" w:hAnsi="Arial" w:cs="Arial"/>
                <w:color w:val="000000"/>
                <w:sz w:val="22"/>
                <w:szCs w:val="22"/>
                <w:highlight w:val="yellow"/>
              </w:rPr>
            </w:pPr>
          </w:p>
          <w:p w14:paraId="486C2AA5" w14:textId="77777777" w:rsidR="003E3F02" w:rsidRDefault="003E3F02" w:rsidP="003E3F02">
            <w:pPr>
              <w:pStyle w:val="NormalWeb"/>
              <w:spacing w:before="40" w:after="40" w:afterAutospacing="0"/>
              <w:rPr>
                <w:rFonts w:ascii="Arial" w:hAnsi="Arial" w:cs="Arial"/>
                <w:b/>
                <w:color w:val="000000"/>
                <w:sz w:val="22"/>
                <w:szCs w:val="22"/>
              </w:rPr>
            </w:pPr>
            <w:r w:rsidRPr="003C6026">
              <w:rPr>
                <w:rFonts w:ascii="Arial" w:hAnsi="Arial" w:cs="Arial"/>
                <w:b/>
                <w:color w:val="000000"/>
                <w:sz w:val="22"/>
                <w:szCs w:val="22"/>
              </w:rPr>
              <w:t>Payment Milestone 3 - £13,500 + VAT</w:t>
            </w:r>
          </w:p>
          <w:p w14:paraId="78ACD268" w14:textId="77777777" w:rsidR="003E3F02" w:rsidRDefault="003E3F02" w:rsidP="003E3F02">
            <w:pPr>
              <w:pStyle w:val="NormalWeb"/>
              <w:spacing w:before="40" w:after="40" w:afterAutospacing="0"/>
              <w:rPr>
                <w:rFonts w:ascii="Arial" w:hAnsi="Arial" w:cs="Arial"/>
                <w:color w:val="000000"/>
                <w:sz w:val="22"/>
                <w:szCs w:val="22"/>
              </w:rPr>
            </w:pPr>
            <w:r w:rsidRPr="003F0FC9">
              <w:rPr>
                <w:rFonts w:ascii="Arial" w:hAnsi="Arial" w:cs="Arial"/>
                <w:color w:val="000000"/>
                <w:sz w:val="22"/>
                <w:szCs w:val="22"/>
              </w:rPr>
              <w:t>Payable upon satisfactory receipt of the following deliverables, anticipated milestone date:</w:t>
            </w:r>
            <w:r>
              <w:rPr>
                <w:rFonts w:ascii="Arial" w:hAnsi="Arial" w:cs="Arial"/>
                <w:color w:val="000000"/>
                <w:sz w:val="22"/>
                <w:szCs w:val="22"/>
              </w:rPr>
              <w:t xml:space="preserve"> 07/04/2021</w:t>
            </w:r>
          </w:p>
          <w:p w14:paraId="1910D127" w14:textId="77777777" w:rsidR="003E3F02" w:rsidRPr="003F0FC9" w:rsidRDefault="003E3F02" w:rsidP="009E6FDA">
            <w:pPr>
              <w:pStyle w:val="NormalWeb"/>
              <w:numPr>
                <w:ilvl w:val="0"/>
                <w:numId w:val="73"/>
              </w:numPr>
              <w:spacing w:before="40" w:after="40" w:afterAutospacing="0" w:line="240" w:lineRule="auto"/>
              <w:rPr>
                <w:rFonts w:ascii="Arial" w:hAnsi="Arial" w:cs="Arial"/>
                <w:color w:val="000000"/>
                <w:sz w:val="22"/>
                <w:szCs w:val="22"/>
              </w:rPr>
            </w:pPr>
            <w:r>
              <w:rPr>
                <w:rFonts w:ascii="Arial" w:hAnsi="Arial" w:cs="Arial"/>
                <w:color w:val="000000"/>
                <w:sz w:val="22"/>
                <w:szCs w:val="22"/>
              </w:rPr>
              <w:t>Development and sign off of advance email and topic guide</w:t>
            </w:r>
          </w:p>
          <w:p w14:paraId="353471E7" w14:textId="77777777" w:rsidR="003E3F02" w:rsidRPr="00F37A15" w:rsidRDefault="003E3F02" w:rsidP="009E6FDA">
            <w:pPr>
              <w:pStyle w:val="NormalWeb"/>
              <w:numPr>
                <w:ilvl w:val="0"/>
                <w:numId w:val="72"/>
              </w:numPr>
              <w:spacing w:before="40" w:after="40" w:afterAutospacing="0" w:line="240" w:lineRule="auto"/>
              <w:rPr>
                <w:rFonts w:ascii="Arial" w:hAnsi="Arial" w:cs="Arial"/>
                <w:color w:val="000000"/>
                <w:sz w:val="22"/>
                <w:szCs w:val="22"/>
              </w:rPr>
            </w:pPr>
            <w:r w:rsidRPr="00F37A15">
              <w:rPr>
                <w:rFonts w:ascii="Arial" w:hAnsi="Arial" w:cs="Arial"/>
                <w:color w:val="000000"/>
                <w:sz w:val="22"/>
                <w:szCs w:val="22"/>
              </w:rPr>
              <w:t>Completion of the qualitative interviews</w:t>
            </w:r>
          </w:p>
          <w:p w14:paraId="38026F41" w14:textId="77777777" w:rsidR="003E3F02" w:rsidRPr="00F37A15" w:rsidRDefault="003E3F02" w:rsidP="009E6FDA">
            <w:pPr>
              <w:pStyle w:val="NormalWeb"/>
              <w:numPr>
                <w:ilvl w:val="0"/>
                <w:numId w:val="72"/>
              </w:numPr>
              <w:spacing w:before="40" w:after="40" w:afterAutospacing="0" w:line="240" w:lineRule="auto"/>
              <w:rPr>
                <w:rFonts w:ascii="Arial" w:hAnsi="Arial" w:cs="Arial"/>
                <w:color w:val="000000"/>
                <w:sz w:val="22"/>
                <w:szCs w:val="22"/>
              </w:rPr>
            </w:pPr>
            <w:r w:rsidRPr="00F37A15">
              <w:rPr>
                <w:rFonts w:ascii="Arial" w:hAnsi="Arial" w:cs="Arial"/>
                <w:color w:val="000000"/>
                <w:sz w:val="22"/>
                <w:szCs w:val="22"/>
              </w:rPr>
              <w:t>Delivery o</w:t>
            </w:r>
            <w:r>
              <w:rPr>
                <w:rFonts w:ascii="Arial" w:hAnsi="Arial" w:cs="Arial"/>
                <w:color w:val="000000"/>
                <w:sz w:val="22"/>
                <w:szCs w:val="22"/>
              </w:rPr>
              <w:t>f</w:t>
            </w:r>
            <w:r w:rsidRPr="00F37A15">
              <w:rPr>
                <w:rFonts w:ascii="Arial" w:hAnsi="Arial" w:cs="Arial"/>
                <w:color w:val="000000"/>
                <w:sz w:val="22"/>
                <w:szCs w:val="22"/>
              </w:rPr>
              <w:t xml:space="preserve"> interim finding</w:t>
            </w:r>
          </w:p>
          <w:p w14:paraId="5072DD44" w14:textId="77777777" w:rsidR="003E3F02" w:rsidRPr="003C6026" w:rsidRDefault="003E3F02" w:rsidP="003E3F02">
            <w:pPr>
              <w:pStyle w:val="NormalWeb"/>
              <w:spacing w:before="40" w:after="40" w:afterAutospacing="0"/>
              <w:rPr>
                <w:rFonts w:ascii="Arial" w:hAnsi="Arial" w:cs="Arial"/>
                <w:b/>
                <w:color w:val="000000"/>
                <w:sz w:val="22"/>
                <w:szCs w:val="22"/>
              </w:rPr>
            </w:pPr>
          </w:p>
          <w:p w14:paraId="619F4C92" w14:textId="77777777" w:rsidR="003E3F02" w:rsidRPr="003F0FC9" w:rsidRDefault="003E3F02" w:rsidP="003E3F02">
            <w:pPr>
              <w:pStyle w:val="NormalWeb"/>
              <w:spacing w:before="40" w:after="40" w:afterAutospacing="0"/>
              <w:rPr>
                <w:rFonts w:ascii="Arial" w:hAnsi="Arial" w:cs="Arial"/>
                <w:color w:val="000000"/>
                <w:sz w:val="22"/>
                <w:szCs w:val="22"/>
              </w:rPr>
            </w:pPr>
            <w:r w:rsidRPr="003F0FC9">
              <w:rPr>
                <w:rFonts w:ascii="Arial" w:hAnsi="Arial" w:cs="Arial"/>
                <w:color w:val="000000"/>
                <w:sz w:val="22"/>
                <w:szCs w:val="22"/>
              </w:rPr>
              <w:t> </w:t>
            </w:r>
          </w:p>
          <w:p w14:paraId="37497932" w14:textId="77777777" w:rsidR="003E3F02" w:rsidRDefault="003E3F02" w:rsidP="003E3F02">
            <w:pPr>
              <w:pStyle w:val="NormalWeb"/>
              <w:spacing w:before="40" w:after="40" w:afterAutospacing="0"/>
              <w:rPr>
                <w:rFonts w:ascii="Arial" w:hAnsi="Arial" w:cs="Arial"/>
                <w:b/>
                <w:color w:val="000000"/>
                <w:sz w:val="22"/>
                <w:szCs w:val="22"/>
              </w:rPr>
            </w:pPr>
            <w:r w:rsidRPr="003F0FC9">
              <w:rPr>
                <w:rFonts w:ascii="Arial" w:hAnsi="Arial" w:cs="Arial"/>
                <w:b/>
                <w:color w:val="000000"/>
                <w:sz w:val="22"/>
                <w:szCs w:val="22"/>
              </w:rPr>
              <w:t xml:space="preserve">Payment Milestone </w:t>
            </w:r>
            <w:r>
              <w:rPr>
                <w:rFonts w:ascii="Arial" w:hAnsi="Arial" w:cs="Arial"/>
                <w:b/>
                <w:color w:val="000000"/>
                <w:sz w:val="22"/>
                <w:szCs w:val="22"/>
              </w:rPr>
              <w:t>4</w:t>
            </w:r>
            <w:r w:rsidRPr="003F0FC9">
              <w:rPr>
                <w:rFonts w:ascii="Arial" w:hAnsi="Arial" w:cs="Arial"/>
                <w:b/>
                <w:color w:val="000000"/>
                <w:sz w:val="22"/>
                <w:szCs w:val="22"/>
              </w:rPr>
              <w:t xml:space="preserve"> - </w:t>
            </w:r>
            <w:r>
              <w:rPr>
                <w:rFonts w:ascii="Arial" w:hAnsi="Arial" w:cs="Arial"/>
                <w:b/>
                <w:color w:val="000000"/>
                <w:sz w:val="22"/>
                <w:szCs w:val="22"/>
              </w:rPr>
              <w:t>£6,010</w:t>
            </w:r>
            <w:r w:rsidRPr="003F0FC9">
              <w:rPr>
                <w:rFonts w:ascii="Arial" w:hAnsi="Arial" w:cs="Arial"/>
                <w:b/>
                <w:color w:val="000000"/>
                <w:sz w:val="22"/>
                <w:szCs w:val="22"/>
              </w:rPr>
              <w:t xml:space="preserve"> + VAT </w:t>
            </w:r>
          </w:p>
          <w:p w14:paraId="18BB4C2E" w14:textId="77777777" w:rsidR="003E3F02" w:rsidRPr="003F0FC9" w:rsidRDefault="003E3F02" w:rsidP="003E3F02">
            <w:pPr>
              <w:pStyle w:val="NormalWeb"/>
              <w:spacing w:before="40" w:after="40" w:afterAutospacing="0"/>
              <w:rPr>
                <w:rFonts w:ascii="Arial" w:hAnsi="Arial" w:cs="Arial"/>
                <w:color w:val="000000"/>
                <w:sz w:val="22"/>
                <w:szCs w:val="22"/>
              </w:rPr>
            </w:pPr>
            <w:r w:rsidRPr="003F0FC9">
              <w:rPr>
                <w:rFonts w:ascii="Arial" w:hAnsi="Arial" w:cs="Arial"/>
                <w:color w:val="000000"/>
                <w:sz w:val="22"/>
                <w:szCs w:val="22"/>
              </w:rPr>
              <w:t xml:space="preserve">Payable upon satisfactory receipt of the following deliverables, anticipated milestone date: </w:t>
            </w:r>
            <w:r>
              <w:rPr>
                <w:rFonts w:ascii="Arial" w:hAnsi="Arial" w:cs="Arial"/>
                <w:color w:val="000000"/>
                <w:sz w:val="22"/>
                <w:szCs w:val="22"/>
              </w:rPr>
              <w:t>19/05/2021</w:t>
            </w:r>
          </w:p>
          <w:p w14:paraId="64665275" w14:textId="77777777" w:rsidR="003E3F02" w:rsidRDefault="003E3F02" w:rsidP="009E6FDA">
            <w:pPr>
              <w:pStyle w:val="NormalWeb"/>
              <w:numPr>
                <w:ilvl w:val="0"/>
                <w:numId w:val="71"/>
              </w:numPr>
              <w:spacing w:before="40" w:after="40" w:afterAutospacing="0" w:line="240" w:lineRule="auto"/>
              <w:rPr>
                <w:rFonts w:ascii="Arial" w:hAnsi="Arial" w:cs="Arial"/>
                <w:color w:val="000000"/>
                <w:sz w:val="22"/>
                <w:szCs w:val="22"/>
              </w:rPr>
            </w:pPr>
            <w:r w:rsidRPr="00F37A15">
              <w:rPr>
                <w:rFonts w:ascii="Arial" w:hAnsi="Arial" w:cs="Arial"/>
                <w:color w:val="000000"/>
                <w:sz w:val="22"/>
                <w:szCs w:val="22"/>
              </w:rPr>
              <w:t>Delivery of research presentation</w:t>
            </w:r>
          </w:p>
          <w:p w14:paraId="058A1265" w14:textId="77777777" w:rsidR="003E3F02" w:rsidRPr="00F37A15" w:rsidRDefault="003E3F02" w:rsidP="009E6FDA">
            <w:pPr>
              <w:pStyle w:val="NormalWeb"/>
              <w:numPr>
                <w:ilvl w:val="0"/>
                <w:numId w:val="71"/>
              </w:numPr>
              <w:spacing w:before="40" w:after="40" w:afterAutospacing="0" w:line="240" w:lineRule="auto"/>
              <w:rPr>
                <w:rFonts w:ascii="Arial" w:hAnsi="Arial" w:cs="Arial"/>
                <w:color w:val="000000"/>
                <w:sz w:val="22"/>
                <w:szCs w:val="22"/>
              </w:rPr>
            </w:pPr>
            <w:r w:rsidRPr="00F37A15">
              <w:rPr>
                <w:rFonts w:ascii="Arial" w:hAnsi="Arial" w:cs="Arial"/>
                <w:color w:val="000000"/>
                <w:sz w:val="22"/>
                <w:szCs w:val="22"/>
              </w:rPr>
              <w:t>Delivery of final report (inclusive of correction to draft reports)</w:t>
            </w:r>
          </w:p>
          <w:p w14:paraId="1BB60EC0" w14:textId="2340DC17" w:rsidR="003E3F02" w:rsidRPr="00E448AA" w:rsidRDefault="003E3F02" w:rsidP="003E3F02">
            <w:pPr>
              <w:pStyle w:val="TableParagraph"/>
              <w:spacing w:before="120" w:line="276" w:lineRule="auto"/>
              <w:rPr>
                <w:rFonts w:ascii="Arial" w:eastAsia="Arial" w:hAnsi="Arial" w:cs="Arial"/>
              </w:rPr>
            </w:pPr>
          </w:p>
        </w:tc>
      </w:tr>
      <w:tr w:rsidR="00110AB4" w14:paraId="61103D06" w14:textId="77777777" w:rsidTr="00F62147">
        <w:tc>
          <w:tcPr>
            <w:tcW w:w="2405" w:type="dxa"/>
            <w:tcBorders>
              <w:top w:val="nil"/>
              <w:left w:val="nil"/>
              <w:bottom w:val="nil"/>
              <w:right w:val="single" w:sz="4" w:space="0" w:color="auto"/>
            </w:tcBorders>
          </w:tcPr>
          <w:p w14:paraId="3E91482A" w14:textId="28F9A7CD" w:rsidR="00110AB4" w:rsidRPr="0036384E" w:rsidRDefault="00110AB4" w:rsidP="00110AB4">
            <w:pPr>
              <w:pStyle w:val="BodyText"/>
              <w:spacing w:before="40" w:after="40" w:line="276" w:lineRule="auto"/>
              <w:ind w:left="0"/>
              <w:rPr>
                <w:b/>
              </w:rPr>
            </w:pPr>
            <w:r w:rsidRPr="0036384E">
              <w:rPr>
                <w:b/>
                <w:spacing w:val="-1"/>
              </w:rPr>
              <w:t>Customer Materials</w:t>
            </w:r>
          </w:p>
        </w:tc>
        <w:tc>
          <w:tcPr>
            <w:tcW w:w="7775" w:type="dxa"/>
            <w:tcBorders>
              <w:left w:val="single" w:sz="4" w:space="0" w:color="auto"/>
            </w:tcBorders>
          </w:tcPr>
          <w:p w14:paraId="668A41EE" w14:textId="26EFB840" w:rsidR="00110AB4" w:rsidRDefault="00474766" w:rsidP="00110AB4">
            <w:pPr>
              <w:pStyle w:val="BodyText"/>
              <w:spacing w:before="40" w:after="40" w:line="276" w:lineRule="auto"/>
              <w:ind w:left="0"/>
            </w:pPr>
            <w:r w:rsidRPr="003F0FC9">
              <w:rPr>
                <w:rFonts w:cs="Arial"/>
              </w:rPr>
              <w:t>The Customer shall supply to the Supplier all materials needed to reasonably cover stimulus development for this project, such as HMRC broadcast messages</w:t>
            </w:r>
          </w:p>
        </w:tc>
      </w:tr>
      <w:tr w:rsidR="00110AB4" w14:paraId="3CBA7796" w14:textId="77777777" w:rsidTr="00F62147">
        <w:tc>
          <w:tcPr>
            <w:tcW w:w="2405" w:type="dxa"/>
            <w:tcBorders>
              <w:top w:val="nil"/>
              <w:left w:val="nil"/>
              <w:bottom w:val="nil"/>
              <w:right w:val="single" w:sz="4" w:space="0" w:color="auto"/>
            </w:tcBorders>
          </w:tcPr>
          <w:p w14:paraId="2440B1A1" w14:textId="49FE76F9" w:rsidR="00110AB4" w:rsidRPr="0036384E" w:rsidRDefault="00110AB4" w:rsidP="00110AB4">
            <w:pPr>
              <w:pStyle w:val="BodyText"/>
              <w:spacing w:before="40" w:after="40" w:line="276" w:lineRule="auto"/>
              <w:ind w:left="0"/>
              <w:rPr>
                <w:b/>
                <w:spacing w:val="-1"/>
              </w:rPr>
            </w:pPr>
            <w:r w:rsidRPr="0036384E">
              <w:rPr>
                <w:b/>
                <w:spacing w:val="-1"/>
              </w:rPr>
              <w:t>International</w:t>
            </w:r>
            <w:r w:rsidRPr="0036384E">
              <w:rPr>
                <w:b/>
                <w:spacing w:val="26"/>
              </w:rPr>
              <w:t xml:space="preserve"> </w:t>
            </w:r>
            <w:r w:rsidRPr="0036384E">
              <w:rPr>
                <w:b/>
                <w:spacing w:val="-1"/>
              </w:rPr>
              <w:t>locations</w:t>
            </w:r>
          </w:p>
        </w:tc>
        <w:tc>
          <w:tcPr>
            <w:tcW w:w="7775" w:type="dxa"/>
            <w:tcBorders>
              <w:left w:val="single" w:sz="4" w:space="0" w:color="auto"/>
            </w:tcBorders>
          </w:tcPr>
          <w:p w14:paraId="60EB44C7" w14:textId="11FA9333" w:rsidR="00110AB4" w:rsidRDefault="00110AB4" w:rsidP="00110AB4">
            <w:pPr>
              <w:pStyle w:val="BodyText"/>
              <w:spacing w:before="40" w:after="40" w:line="276" w:lineRule="auto"/>
              <w:ind w:left="0"/>
            </w:pPr>
            <w:r>
              <w:t>N/A</w:t>
            </w:r>
          </w:p>
        </w:tc>
      </w:tr>
      <w:tr w:rsidR="00110AB4" w14:paraId="72A3BA32" w14:textId="77777777" w:rsidTr="00F62147">
        <w:tc>
          <w:tcPr>
            <w:tcW w:w="2405" w:type="dxa"/>
            <w:tcBorders>
              <w:top w:val="nil"/>
              <w:left w:val="nil"/>
              <w:bottom w:val="nil"/>
              <w:right w:val="single" w:sz="4" w:space="0" w:color="auto"/>
            </w:tcBorders>
          </w:tcPr>
          <w:p w14:paraId="7D3FBBBA" w14:textId="0173D674" w:rsidR="00110AB4" w:rsidRPr="0036384E" w:rsidRDefault="00110AB4" w:rsidP="00110AB4">
            <w:pPr>
              <w:pStyle w:val="BodyText"/>
              <w:spacing w:before="40" w:after="40" w:line="276" w:lineRule="auto"/>
              <w:ind w:left="0"/>
              <w:rPr>
                <w:b/>
                <w:spacing w:val="-1"/>
              </w:rPr>
            </w:pPr>
            <w:r w:rsidRPr="0036384E">
              <w:rPr>
                <w:b/>
                <w:spacing w:val="-1"/>
              </w:rPr>
              <w:t>Customer</w:t>
            </w:r>
            <w:r w:rsidRPr="0036384E">
              <w:rPr>
                <w:b/>
                <w:spacing w:val="1"/>
              </w:rPr>
              <w:t xml:space="preserve"> </w:t>
            </w:r>
            <w:r w:rsidRPr="0036384E">
              <w:rPr>
                <w:b/>
                <w:spacing w:val="-2"/>
              </w:rPr>
              <w:t>Affiliates</w:t>
            </w:r>
          </w:p>
        </w:tc>
        <w:tc>
          <w:tcPr>
            <w:tcW w:w="7775" w:type="dxa"/>
            <w:tcBorders>
              <w:left w:val="single" w:sz="4" w:space="0" w:color="auto"/>
            </w:tcBorders>
          </w:tcPr>
          <w:p w14:paraId="1111CAF4" w14:textId="38E63BB4" w:rsidR="00110AB4" w:rsidRPr="0036384E" w:rsidRDefault="00110AB4" w:rsidP="00110AB4">
            <w:pPr>
              <w:pStyle w:val="BodyText"/>
              <w:spacing w:before="40" w:after="40" w:line="276" w:lineRule="auto"/>
              <w:ind w:left="0"/>
            </w:pPr>
            <w:r w:rsidRPr="0036384E">
              <w:t>N/A</w:t>
            </w:r>
          </w:p>
        </w:tc>
      </w:tr>
      <w:tr w:rsidR="00110AB4" w14:paraId="04E5721D" w14:textId="77777777" w:rsidTr="00F62147">
        <w:tc>
          <w:tcPr>
            <w:tcW w:w="2405" w:type="dxa"/>
            <w:tcBorders>
              <w:top w:val="nil"/>
              <w:left w:val="nil"/>
              <w:bottom w:val="nil"/>
              <w:right w:val="single" w:sz="4" w:space="0" w:color="auto"/>
            </w:tcBorders>
          </w:tcPr>
          <w:p w14:paraId="33CAA045" w14:textId="5DF2CBC5" w:rsidR="00110AB4" w:rsidRPr="0036384E" w:rsidRDefault="00110AB4" w:rsidP="00110AB4">
            <w:pPr>
              <w:pStyle w:val="BodyText"/>
              <w:spacing w:before="40" w:after="40" w:line="276" w:lineRule="auto"/>
              <w:ind w:left="0"/>
              <w:rPr>
                <w:b/>
                <w:spacing w:val="-1"/>
              </w:rPr>
            </w:pPr>
            <w:r w:rsidRPr="0036384E">
              <w:rPr>
                <w:b/>
                <w:spacing w:val="-1"/>
              </w:rPr>
              <w:t>Special</w:t>
            </w:r>
            <w:r w:rsidRPr="0036384E">
              <w:rPr>
                <w:b/>
                <w:spacing w:val="2"/>
              </w:rPr>
              <w:t xml:space="preserve"> </w:t>
            </w:r>
            <w:r w:rsidRPr="0036384E">
              <w:rPr>
                <w:b/>
                <w:spacing w:val="-1"/>
              </w:rPr>
              <w:t>Terms</w:t>
            </w:r>
          </w:p>
        </w:tc>
        <w:tc>
          <w:tcPr>
            <w:tcW w:w="7775" w:type="dxa"/>
            <w:tcBorders>
              <w:left w:val="single" w:sz="4" w:space="0" w:color="auto"/>
            </w:tcBorders>
          </w:tcPr>
          <w:p w14:paraId="221D871C" w14:textId="77777777" w:rsidR="00110AB4" w:rsidRPr="00F3129F" w:rsidRDefault="00110AB4" w:rsidP="00110AB4">
            <w:pPr>
              <w:pStyle w:val="TableParagraph"/>
              <w:spacing w:line="276" w:lineRule="auto"/>
              <w:ind w:right="-3"/>
              <w:rPr>
                <w:rFonts w:ascii="Arial"/>
                <w:spacing w:val="-1"/>
              </w:rPr>
            </w:pPr>
            <w:r w:rsidRPr="00F3129F">
              <w:rPr>
                <w:rFonts w:ascii="Arial"/>
                <w:spacing w:val="-1"/>
              </w:rPr>
              <w:t>The following annexes contain special</w:t>
            </w:r>
            <w:r w:rsidRPr="00F3129F">
              <w:rPr>
                <w:rFonts w:ascii="Arial"/>
                <w:spacing w:val="30"/>
              </w:rPr>
              <w:t xml:space="preserve"> </w:t>
            </w:r>
            <w:r w:rsidRPr="00F3129F">
              <w:rPr>
                <w:rFonts w:ascii="Arial"/>
                <w:spacing w:val="-1"/>
              </w:rPr>
              <w:t>terms</w:t>
            </w:r>
            <w:r w:rsidRPr="00F3129F">
              <w:rPr>
                <w:rFonts w:ascii="Arial"/>
                <w:spacing w:val="29"/>
              </w:rPr>
              <w:t xml:space="preserve"> </w:t>
            </w:r>
            <w:r w:rsidRPr="00F3129F">
              <w:rPr>
                <w:rFonts w:ascii="Arial"/>
                <w:spacing w:val="-1"/>
              </w:rPr>
              <w:t>that</w:t>
            </w:r>
            <w:r w:rsidRPr="00F3129F">
              <w:rPr>
                <w:rFonts w:ascii="Arial"/>
                <w:spacing w:val="30"/>
              </w:rPr>
              <w:t xml:space="preserve"> </w:t>
            </w:r>
            <w:r w:rsidRPr="00F3129F">
              <w:rPr>
                <w:rFonts w:ascii="Arial"/>
                <w:spacing w:val="-1"/>
              </w:rPr>
              <w:t>precedence</w:t>
            </w:r>
            <w:r w:rsidRPr="00F3129F">
              <w:rPr>
                <w:rFonts w:ascii="Arial"/>
                <w:spacing w:val="55"/>
              </w:rPr>
              <w:t xml:space="preserve"> </w:t>
            </w:r>
            <w:r w:rsidRPr="00F3129F">
              <w:rPr>
                <w:rFonts w:ascii="Arial"/>
                <w:spacing w:val="-1"/>
              </w:rPr>
              <w:t>over</w:t>
            </w:r>
            <w:r w:rsidRPr="00F3129F">
              <w:rPr>
                <w:rFonts w:ascii="Arial"/>
                <w:spacing w:val="-11"/>
              </w:rPr>
              <w:t xml:space="preserve"> </w:t>
            </w:r>
            <w:r w:rsidRPr="00F3129F">
              <w:rPr>
                <w:rFonts w:ascii="Arial"/>
              </w:rPr>
              <w:t>the</w:t>
            </w:r>
            <w:r w:rsidRPr="00F3129F">
              <w:rPr>
                <w:rFonts w:ascii="Arial"/>
                <w:spacing w:val="-12"/>
              </w:rPr>
              <w:t xml:space="preserve"> </w:t>
            </w:r>
            <w:r w:rsidRPr="00F3129F">
              <w:rPr>
                <w:rFonts w:ascii="Arial"/>
                <w:spacing w:val="-1"/>
              </w:rPr>
              <w:t>Contract</w:t>
            </w:r>
            <w:r w:rsidRPr="00F3129F">
              <w:rPr>
                <w:rFonts w:ascii="Arial"/>
                <w:spacing w:val="-10"/>
              </w:rPr>
              <w:t xml:space="preserve"> </w:t>
            </w:r>
            <w:r w:rsidRPr="00F3129F">
              <w:rPr>
                <w:rFonts w:ascii="Arial"/>
                <w:spacing w:val="-1"/>
              </w:rPr>
              <w:t>Terms:</w:t>
            </w:r>
          </w:p>
          <w:p w14:paraId="61D5100A" w14:textId="77777777" w:rsidR="00110AB4" w:rsidRPr="00F3129F" w:rsidRDefault="00110AB4" w:rsidP="00110AB4">
            <w:pPr>
              <w:pStyle w:val="TableParagraph"/>
              <w:spacing w:line="276" w:lineRule="auto"/>
              <w:ind w:right="-3"/>
              <w:rPr>
                <w:rFonts w:ascii="Arial"/>
                <w:spacing w:val="-1"/>
              </w:rPr>
            </w:pPr>
            <w:r w:rsidRPr="00F3129F">
              <w:rPr>
                <w:rFonts w:ascii="Arial"/>
                <w:spacing w:val="-1"/>
              </w:rPr>
              <w:t>Annex 1: HMRC Mandatory Clauses</w:t>
            </w:r>
          </w:p>
          <w:p w14:paraId="45D54BCA" w14:textId="77777777" w:rsidR="00110AB4" w:rsidRPr="00F3129F" w:rsidRDefault="00110AB4" w:rsidP="00110AB4">
            <w:pPr>
              <w:pStyle w:val="TableParagraph"/>
              <w:spacing w:line="276" w:lineRule="auto"/>
              <w:ind w:right="-3"/>
              <w:rPr>
                <w:rFonts w:ascii="Arial"/>
                <w:spacing w:val="-1"/>
              </w:rPr>
            </w:pPr>
            <w:r w:rsidRPr="00F3129F">
              <w:rPr>
                <w:rFonts w:ascii="Arial"/>
                <w:spacing w:val="-1"/>
              </w:rPr>
              <w:t>Annex 2: Protection of Information</w:t>
            </w:r>
          </w:p>
          <w:p w14:paraId="7F7349DC" w14:textId="22C95D66" w:rsidR="00110AB4" w:rsidRDefault="00110AB4" w:rsidP="00110AB4">
            <w:pPr>
              <w:pStyle w:val="BodyText"/>
              <w:spacing w:before="40" w:after="40" w:line="276" w:lineRule="auto"/>
              <w:ind w:left="0"/>
            </w:pPr>
            <w:r w:rsidRPr="00F3129F">
              <w:rPr>
                <w:spacing w:val="-1"/>
              </w:rPr>
              <w:t xml:space="preserve">Annex 3: </w:t>
            </w:r>
            <w:r>
              <w:rPr>
                <w:spacing w:val="-1"/>
              </w:rPr>
              <w:t>Supplier Response</w:t>
            </w:r>
          </w:p>
        </w:tc>
      </w:tr>
      <w:tr w:rsidR="00587586" w14:paraId="6348B450" w14:textId="77777777" w:rsidTr="00F62147">
        <w:tc>
          <w:tcPr>
            <w:tcW w:w="2405" w:type="dxa"/>
            <w:tcBorders>
              <w:top w:val="nil"/>
              <w:left w:val="nil"/>
              <w:bottom w:val="nil"/>
              <w:right w:val="single" w:sz="4" w:space="0" w:color="auto"/>
            </w:tcBorders>
          </w:tcPr>
          <w:p w14:paraId="74F79F91" w14:textId="10BDFF62" w:rsidR="00587586" w:rsidRPr="0036384E" w:rsidRDefault="00587586" w:rsidP="00587586">
            <w:pPr>
              <w:pStyle w:val="BodyText"/>
              <w:spacing w:before="40" w:after="40" w:line="276" w:lineRule="auto"/>
              <w:ind w:left="0"/>
              <w:rPr>
                <w:b/>
                <w:spacing w:val="-1"/>
              </w:rPr>
            </w:pPr>
            <w:r w:rsidRPr="0036384E">
              <w:rPr>
                <w:b/>
                <w:spacing w:val="-1"/>
              </w:rPr>
              <w:t>Key Individuals</w:t>
            </w:r>
          </w:p>
        </w:tc>
        <w:tc>
          <w:tcPr>
            <w:tcW w:w="7775" w:type="dxa"/>
            <w:tcBorders>
              <w:left w:val="single" w:sz="4" w:space="0" w:color="auto"/>
            </w:tcBorders>
          </w:tcPr>
          <w:p w14:paraId="202BFB15" w14:textId="77777777" w:rsidR="00587586" w:rsidRPr="003F0FC9" w:rsidRDefault="00587586" w:rsidP="00587586">
            <w:pPr>
              <w:spacing w:before="40" w:after="40"/>
              <w:rPr>
                <w:rFonts w:ascii="Arial" w:eastAsia="Arial" w:hAnsi="Arial" w:cs="Arial"/>
                <w:u w:val="single"/>
              </w:rPr>
            </w:pPr>
            <w:r w:rsidRPr="003F0FC9">
              <w:rPr>
                <w:rFonts w:ascii="Arial" w:eastAsia="Arial" w:hAnsi="Arial" w:cs="Arial"/>
                <w:u w:val="single"/>
              </w:rPr>
              <w:t>HMRC</w:t>
            </w:r>
          </w:p>
          <w:p w14:paraId="4B8EF215" w14:textId="38A3A1C8" w:rsidR="00587586" w:rsidRPr="006712C1" w:rsidRDefault="006712C1" w:rsidP="00587586">
            <w:pPr>
              <w:spacing w:before="40" w:after="40"/>
              <w:rPr>
                <w:rFonts w:ascii="Arial" w:eastAsia="Arial" w:hAnsi="Arial" w:cs="Arial"/>
                <w:highlight w:val="black"/>
              </w:rPr>
            </w:pPr>
            <w:r w:rsidRPr="006712C1">
              <w:rPr>
                <w:rFonts w:ascii="Arial" w:eastAsia="Arial" w:hAnsi="Arial" w:cs="Arial"/>
                <w:highlight w:val="black"/>
              </w:rPr>
              <w:t>Xxxxxxxxxxxxxxxxxxxxxxx</w:t>
            </w:r>
          </w:p>
          <w:p w14:paraId="572802F1" w14:textId="785B3ED6" w:rsidR="006712C1" w:rsidRPr="003F0FC9" w:rsidRDefault="006712C1" w:rsidP="00587586">
            <w:pPr>
              <w:spacing w:before="40" w:after="40"/>
              <w:rPr>
                <w:rFonts w:ascii="Arial" w:eastAsia="Arial" w:hAnsi="Arial" w:cs="Arial"/>
              </w:rPr>
            </w:pPr>
            <w:r w:rsidRPr="006712C1">
              <w:rPr>
                <w:rFonts w:ascii="Arial" w:eastAsia="Arial" w:hAnsi="Arial" w:cs="Arial"/>
                <w:highlight w:val="black"/>
              </w:rPr>
              <w:t>xxxxxxxxxxxxxxxxxxxxxxx</w:t>
            </w:r>
          </w:p>
          <w:p w14:paraId="45E9E4AC" w14:textId="77777777" w:rsidR="00587586" w:rsidRPr="003F0FC9" w:rsidRDefault="00587586" w:rsidP="00587586">
            <w:pPr>
              <w:spacing w:before="40" w:after="40"/>
              <w:rPr>
                <w:rFonts w:ascii="Arial" w:eastAsia="Arial" w:hAnsi="Arial" w:cs="Arial"/>
              </w:rPr>
            </w:pPr>
          </w:p>
          <w:p w14:paraId="38F67A8B" w14:textId="77777777" w:rsidR="00587586" w:rsidRPr="003F0FC9" w:rsidRDefault="00587586" w:rsidP="00587586">
            <w:pPr>
              <w:spacing w:before="40" w:after="40"/>
              <w:rPr>
                <w:rFonts w:ascii="Arial" w:eastAsia="Arial" w:hAnsi="Arial" w:cs="Arial"/>
                <w:u w:val="single"/>
              </w:rPr>
            </w:pPr>
            <w:r>
              <w:rPr>
                <w:rFonts w:ascii="Arial" w:eastAsia="Arial" w:hAnsi="Arial" w:cs="Arial"/>
                <w:u w:val="single"/>
              </w:rPr>
              <w:t>IFF</w:t>
            </w:r>
          </w:p>
          <w:p w14:paraId="1F31E0E7" w14:textId="743CA5F1" w:rsidR="00587586" w:rsidRPr="006712C1" w:rsidRDefault="006712C1" w:rsidP="00587586">
            <w:pPr>
              <w:pStyle w:val="BodyText"/>
              <w:spacing w:before="40" w:after="40" w:line="276" w:lineRule="auto"/>
              <w:ind w:left="0"/>
              <w:rPr>
                <w:highlight w:val="black"/>
              </w:rPr>
            </w:pPr>
            <w:r w:rsidRPr="006712C1">
              <w:rPr>
                <w:highlight w:val="black"/>
              </w:rPr>
              <w:t>Xxxxxxxxxxxxxxxxxxxxxxxxxxxxx</w:t>
            </w:r>
          </w:p>
          <w:p w14:paraId="1CA68F0E" w14:textId="4DA47520" w:rsidR="006712C1" w:rsidRPr="006712C1" w:rsidRDefault="006712C1" w:rsidP="00587586">
            <w:pPr>
              <w:pStyle w:val="BodyText"/>
              <w:spacing w:before="40" w:after="40" w:line="276" w:lineRule="auto"/>
              <w:ind w:left="0"/>
              <w:rPr>
                <w:highlight w:val="black"/>
              </w:rPr>
            </w:pPr>
            <w:r w:rsidRPr="006712C1">
              <w:rPr>
                <w:highlight w:val="black"/>
              </w:rPr>
              <w:t>Xxxxxxxxxxxxxxxxxxxxxxx</w:t>
            </w:r>
          </w:p>
          <w:p w14:paraId="02E0CBB6" w14:textId="1317A6C1" w:rsidR="006712C1" w:rsidRPr="006712C1" w:rsidRDefault="006712C1" w:rsidP="00587586">
            <w:pPr>
              <w:pStyle w:val="BodyText"/>
              <w:spacing w:before="40" w:after="40" w:line="276" w:lineRule="auto"/>
              <w:ind w:left="0"/>
              <w:rPr>
                <w:highlight w:val="black"/>
              </w:rPr>
            </w:pPr>
            <w:r w:rsidRPr="006712C1">
              <w:rPr>
                <w:highlight w:val="black"/>
              </w:rPr>
              <w:t>Xxxxxxxxxxxxxxxxxxxxxxxxxx</w:t>
            </w:r>
          </w:p>
          <w:p w14:paraId="06138D0C" w14:textId="7B2B7907" w:rsidR="006712C1" w:rsidRPr="006712C1" w:rsidRDefault="006712C1" w:rsidP="00587586">
            <w:pPr>
              <w:pStyle w:val="BodyText"/>
              <w:spacing w:before="40" w:after="40" w:line="276" w:lineRule="auto"/>
              <w:ind w:left="0"/>
              <w:rPr>
                <w:highlight w:val="black"/>
              </w:rPr>
            </w:pPr>
            <w:r w:rsidRPr="006712C1">
              <w:rPr>
                <w:highlight w:val="black"/>
              </w:rPr>
              <w:t>Xxxxxxxxxxxxxxxxxxxxxxxxxxxxxxxxxxxxxxxxx</w:t>
            </w:r>
          </w:p>
          <w:p w14:paraId="6AA94F15" w14:textId="0379E430" w:rsidR="006712C1" w:rsidRPr="006712C1" w:rsidRDefault="006712C1" w:rsidP="00587586">
            <w:pPr>
              <w:pStyle w:val="BodyText"/>
              <w:spacing w:before="40" w:after="40" w:line="276" w:lineRule="auto"/>
              <w:ind w:left="0"/>
              <w:rPr>
                <w:highlight w:val="black"/>
              </w:rPr>
            </w:pPr>
            <w:r w:rsidRPr="006712C1">
              <w:rPr>
                <w:highlight w:val="black"/>
              </w:rPr>
              <w:t>Xxxxxxxxxxxxxxxxxxxxxx</w:t>
            </w:r>
          </w:p>
          <w:p w14:paraId="5AB16A52" w14:textId="169565D9" w:rsidR="006712C1" w:rsidRDefault="006712C1" w:rsidP="00587586">
            <w:pPr>
              <w:pStyle w:val="BodyText"/>
              <w:spacing w:before="40" w:after="40" w:line="276" w:lineRule="auto"/>
              <w:ind w:left="0"/>
            </w:pPr>
            <w:r w:rsidRPr="006712C1">
              <w:rPr>
                <w:highlight w:val="black"/>
              </w:rPr>
              <w:t>xxxxxxxxxxxxxxxxxxxxxxxxx</w:t>
            </w:r>
          </w:p>
        </w:tc>
      </w:tr>
      <w:tr w:rsidR="00110AB4" w14:paraId="723F2A9B" w14:textId="77777777" w:rsidTr="00F62147">
        <w:tc>
          <w:tcPr>
            <w:tcW w:w="2405" w:type="dxa"/>
            <w:tcBorders>
              <w:top w:val="nil"/>
              <w:left w:val="nil"/>
              <w:bottom w:val="nil"/>
              <w:right w:val="single" w:sz="4" w:space="0" w:color="auto"/>
            </w:tcBorders>
          </w:tcPr>
          <w:p w14:paraId="1E1EA790" w14:textId="673A57C2" w:rsidR="00110AB4" w:rsidRPr="0036384E" w:rsidRDefault="00110AB4" w:rsidP="00110AB4">
            <w:pPr>
              <w:pStyle w:val="BodyText"/>
              <w:spacing w:before="40" w:after="40" w:line="276" w:lineRule="auto"/>
              <w:ind w:left="0"/>
              <w:rPr>
                <w:b/>
                <w:spacing w:val="-1"/>
              </w:rPr>
            </w:pPr>
            <w:r w:rsidRPr="0036384E">
              <w:rPr>
                <w:b/>
                <w:spacing w:val="-1"/>
              </w:rPr>
              <w:t>Authorised</w:t>
            </w:r>
            <w:r w:rsidRPr="0036384E">
              <w:rPr>
                <w:b/>
                <w:spacing w:val="1"/>
              </w:rPr>
              <w:t xml:space="preserve"> </w:t>
            </w:r>
            <w:r w:rsidRPr="0036384E">
              <w:rPr>
                <w:b/>
                <w:spacing w:val="-1"/>
              </w:rPr>
              <w:t>Supplier</w:t>
            </w:r>
            <w:r w:rsidRPr="0036384E">
              <w:rPr>
                <w:b/>
                <w:spacing w:val="27"/>
              </w:rPr>
              <w:t xml:space="preserve"> </w:t>
            </w:r>
            <w:r w:rsidRPr="0036384E">
              <w:rPr>
                <w:b/>
                <w:spacing w:val="-1"/>
              </w:rPr>
              <w:t>Approver</w:t>
            </w:r>
          </w:p>
        </w:tc>
        <w:tc>
          <w:tcPr>
            <w:tcW w:w="7775" w:type="dxa"/>
            <w:tcBorders>
              <w:left w:val="single" w:sz="4" w:space="0" w:color="auto"/>
            </w:tcBorders>
          </w:tcPr>
          <w:p w14:paraId="190F1256" w14:textId="320AB401" w:rsidR="00110AB4" w:rsidRDefault="00110AB4" w:rsidP="00110AB4">
            <w:pPr>
              <w:pStyle w:val="BodyText"/>
              <w:spacing w:before="40" w:after="40" w:line="276" w:lineRule="auto"/>
              <w:ind w:left="0"/>
            </w:pPr>
            <w:r>
              <w:rPr>
                <w:i/>
                <w:spacing w:val="-1"/>
              </w:rPr>
              <w:t>Set</w:t>
            </w:r>
            <w:r>
              <w:rPr>
                <w:i/>
                <w:spacing w:val="-8"/>
              </w:rPr>
              <w:t xml:space="preserve"> </w:t>
            </w:r>
            <w:r>
              <w:rPr>
                <w:i/>
                <w:spacing w:val="-2"/>
              </w:rPr>
              <w:t>out</w:t>
            </w:r>
            <w:r>
              <w:rPr>
                <w:i/>
                <w:spacing w:val="-10"/>
              </w:rPr>
              <w:t xml:space="preserve"> </w:t>
            </w:r>
            <w:r>
              <w:rPr>
                <w:i/>
                <w:spacing w:val="-1"/>
              </w:rPr>
              <w:t>details</w:t>
            </w:r>
            <w:r>
              <w:rPr>
                <w:i/>
                <w:spacing w:val="-11"/>
              </w:rPr>
              <w:t xml:space="preserve"> </w:t>
            </w:r>
            <w:r>
              <w:rPr>
                <w:i/>
              </w:rPr>
              <w:t>of</w:t>
            </w:r>
            <w:r>
              <w:rPr>
                <w:i/>
                <w:spacing w:val="-13"/>
              </w:rPr>
              <w:t xml:space="preserve"> </w:t>
            </w:r>
            <w:r>
              <w:rPr>
                <w:i/>
              </w:rPr>
              <w:t>the</w:t>
            </w:r>
            <w:r>
              <w:rPr>
                <w:i/>
                <w:spacing w:val="-10"/>
              </w:rPr>
              <w:t xml:space="preserve"> </w:t>
            </w:r>
            <w:r>
              <w:rPr>
                <w:i/>
                <w:spacing w:val="-1"/>
              </w:rPr>
              <w:t>person(s)</w:t>
            </w:r>
            <w:r>
              <w:rPr>
                <w:i/>
                <w:spacing w:val="-13"/>
              </w:rPr>
              <w:t xml:space="preserve"> </w:t>
            </w:r>
            <w:r>
              <w:rPr>
                <w:i/>
              </w:rPr>
              <w:t>who</w:t>
            </w:r>
            <w:r>
              <w:rPr>
                <w:i/>
                <w:spacing w:val="-12"/>
              </w:rPr>
              <w:t xml:space="preserve"> </w:t>
            </w:r>
            <w:r>
              <w:rPr>
                <w:i/>
                <w:spacing w:val="-1"/>
              </w:rPr>
              <w:t>have</w:t>
            </w:r>
            <w:r>
              <w:rPr>
                <w:i/>
                <w:spacing w:val="-12"/>
              </w:rPr>
              <w:t xml:space="preserve"> </w:t>
            </w:r>
            <w:r>
              <w:rPr>
                <w:i/>
              </w:rPr>
              <w:t>the</w:t>
            </w:r>
            <w:r>
              <w:rPr>
                <w:i/>
                <w:spacing w:val="-12"/>
              </w:rPr>
              <w:t xml:space="preserve"> </w:t>
            </w:r>
            <w:r>
              <w:rPr>
                <w:i/>
                <w:spacing w:val="-2"/>
              </w:rPr>
              <w:t>authority</w:t>
            </w:r>
            <w:r>
              <w:rPr>
                <w:i/>
                <w:spacing w:val="-11"/>
              </w:rPr>
              <w:t xml:space="preserve"> </w:t>
            </w:r>
            <w:r>
              <w:rPr>
                <w:i/>
              </w:rPr>
              <w:t>to</w:t>
            </w:r>
            <w:r>
              <w:rPr>
                <w:i/>
                <w:spacing w:val="-12"/>
              </w:rPr>
              <w:t xml:space="preserve"> </w:t>
            </w:r>
            <w:r>
              <w:rPr>
                <w:i/>
                <w:spacing w:val="-1"/>
              </w:rPr>
              <w:t>agree</w:t>
            </w:r>
            <w:r>
              <w:rPr>
                <w:i/>
                <w:spacing w:val="-12"/>
              </w:rPr>
              <w:t xml:space="preserve"> </w:t>
            </w:r>
            <w:r>
              <w:rPr>
                <w:i/>
                <w:spacing w:val="-1"/>
              </w:rPr>
              <w:t>day</w:t>
            </w:r>
            <w:r>
              <w:rPr>
                <w:i/>
                <w:spacing w:val="45"/>
              </w:rPr>
              <w:t xml:space="preserve"> </w:t>
            </w:r>
            <w:r>
              <w:rPr>
                <w:i/>
                <w:highlight w:val="yellow"/>
              </w:rPr>
              <w:t>to day</w:t>
            </w:r>
            <w:r>
              <w:rPr>
                <w:i/>
                <w:spacing w:val="-2"/>
                <w:highlight w:val="yellow"/>
              </w:rPr>
              <w:t xml:space="preserve"> </w:t>
            </w:r>
            <w:r>
              <w:rPr>
                <w:i/>
                <w:spacing w:val="-1"/>
                <w:highlight w:val="yellow"/>
              </w:rPr>
              <w:t>decisions</w:t>
            </w:r>
            <w:r>
              <w:rPr>
                <w:i/>
                <w:highlight w:val="yellow"/>
              </w:rPr>
              <w:t xml:space="preserve"> on</w:t>
            </w:r>
            <w:r>
              <w:rPr>
                <w:i/>
                <w:spacing w:val="-3"/>
                <w:highlight w:val="yellow"/>
              </w:rPr>
              <w:t xml:space="preserve"> </w:t>
            </w:r>
            <w:r>
              <w:rPr>
                <w:i/>
                <w:spacing w:val="-2"/>
                <w:highlight w:val="yellow"/>
              </w:rPr>
              <w:t>behalf</w:t>
            </w:r>
            <w:r>
              <w:rPr>
                <w:i/>
                <w:spacing w:val="1"/>
                <w:highlight w:val="yellow"/>
              </w:rPr>
              <w:t xml:space="preserve"> </w:t>
            </w:r>
            <w:r>
              <w:rPr>
                <w:i/>
                <w:highlight w:val="yellow"/>
              </w:rPr>
              <w:t xml:space="preserve">of </w:t>
            </w:r>
            <w:r>
              <w:rPr>
                <w:i/>
                <w:spacing w:val="-1"/>
                <w:highlight w:val="yellow"/>
              </w:rPr>
              <w:t>Supplier</w:t>
            </w:r>
            <w:r>
              <w:rPr>
                <w:i/>
                <w:spacing w:val="1"/>
                <w:highlight w:val="yellow"/>
              </w:rPr>
              <w:t xml:space="preserve"> </w:t>
            </w:r>
            <w:r>
              <w:rPr>
                <w:i/>
                <w:spacing w:val="-1"/>
                <w:highlight w:val="yellow"/>
              </w:rPr>
              <w:t>for this</w:t>
            </w:r>
            <w:r>
              <w:rPr>
                <w:i/>
                <w:highlight w:val="yellow"/>
              </w:rPr>
              <w:t xml:space="preserve"> </w:t>
            </w:r>
            <w:r>
              <w:rPr>
                <w:i/>
                <w:spacing w:val="-1"/>
                <w:highlight w:val="yellow"/>
              </w:rPr>
              <w:t>project</w:t>
            </w:r>
          </w:p>
        </w:tc>
      </w:tr>
      <w:tr w:rsidR="00110AB4" w14:paraId="21431B82" w14:textId="77777777" w:rsidTr="00F62147">
        <w:tc>
          <w:tcPr>
            <w:tcW w:w="2405" w:type="dxa"/>
            <w:tcBorders>
              <w:top w:val="nil"/>
              <w:left w:val="nil"/>
              <w:bottom w:val="nil"/>
              <w:right w:val="single" w:sz="4" w:space="0" w:color="auto"/>
            </w:tcBorders>
          </w:tcPr>
          <w:p w14:paraId="39415161" w14:textId="1ED0F6D9" w:rsidR="00110AB4" w:rsidRPr="0036384E" w:rsidRDefault="00110AB4" w:rsidP="00110AB4">
            <w:pPr>
              <w:pStyle w:val="BodyText"/>
              <w:spacing w:before="40" w:after="40" w:line="276" w:lineRule="auto"/>
              <w:ind w:left="0"/>
              <w:rPr>
                <w:b/>
                <w:spacing w:val="-1"/>
              </w:rPr>
            </w:pPr>
            <w:r w:rsidRPr="0036384E">
              <w:rPr>
                <w:b/>
                <w:spacing w:val="-1"/>
              </w:rPr>
              <w:t>Authorised Customer Approver</w:t>
            </w:r>
          </w:p>
        </w:tc>
        <w:tc>
          <w:tcPr>
            <w:tcW w:w="7775" w:type="dxa"/>
            <w:tcBorders>
              <w:left w:val="single" w:sz="4" w:space="0" w:color="auto"/>
            </w:tcBorders>
          </w:tcPr>
          <w:p w14:paraId="19DBD33A" w14:textId="3BD78F31" w:rsidR="00110AB4" w:rsidRDefault="00110AB4" w:rsidP="00110AB4">
            <w:pPr>
              <w:pStyle w:val="BodyText"/>
              <w:spacing w:before="40" w:after="40" w:line="276" w:lineRule="auto"/>
              <w:ind w:left="0"/>
            </w:pPr>
            <w:r>
              <w:rPr>
                <w:i/>
                <w:spacing w:val="-1"/>
              </w:rPr>
              <w:t>Set</w:t>
            </w:r>
            <w:r>
              <w:rPr>
                <w:i/>
                <w:spacing w:val="-8"/>
              </w:rPr>
              <w:t xml:space="preserve"> </w:t>
            </w:r>
            <w:r>
              <w:rPr>
                <w:i/>
                <w:spacing w:val="-2"/>
              </w:rPr>
              <w:t>out</w:t>
            </w:r>
            <w:r>
              <w:rPr>
                <w:i/>
                <w:spacing w:val="-10"/>
              </w:rPr>
              <w:t xml:space="preserve"> </w:t>
            </w:r>
            <w:r>
              <w:rPr>
                <w:i/>
                <w:spacing w:val="-1"/>
              </w:rPr>
              <w:t>details</w:t>
            </w:r>
            <w:r>
              <w:rPr>
                <w:i/>
                <w:spacing w:val="-11"/>
              </w:rPr>
              <w:t xml:space="preserve"> </w:t>
            </w:r>
            <w:r>
              <w:rPr>
                <w:i/>
              </w:rPr>
              <w:t>of</w:t>
            </w:r>
            <w:r>
              <w:rPr>
                <w:i/>
                <w:spacing w:val="-13"/>
              </w:rPr>
              <w:t xml:space="preserve"> </w:t>
            </w:r>
            <w:r>
              <w:rPr>
                <w:i/>
              </w:rPr>
              <w:t>the</w:t>
            </w:r>
            <w:r>
              <w:rPr>
                <w:i/>
                <w:spacing w:val="-10"/>
              </w:rPr>
              <w:t xml:space="preserve"> </w:t>
            </w:r>
            <w:r>
              <w:rPr>
                <w:i/>
                <w:spacing w:val="-1"/>
              </w:rPr>
              <w:t>person(s)</w:t>
            </w:r>
            <w:r>
              <w:rPr>
                <w:i/>
                <w:spacing w:val="-13"/>
              </w:rPr>
              <w:t xml:space="preserve"> </w:t>
            </w:r>
            <w:r>
              <w:rPr>
                <w:i/>
              </w:rPr>
              <w:t>who</w:t>
            </w:r>
            <w:r>
              <w:rPr>
                <w:i/>
                <w:spacing w:val="-12"/>
              </w:rPr>
              <w:t xml:space="preserve"> </w:t>
            </w:r>
            <w:r>
              <w:rPr>
                <w:i/>
                <w:spacing w:val="-1"/>
              </w:rPr>
              <w:t>have</w:t>
            </w:r>
            <w:r>
              <w:rPr>
                <w:i/>
                <w:spacing w:val="-12"/>
              </w:rPr>
              <w:t xml:space="preserve"> </w:t>
            </w:r>
            <w:r>
              <w:rPr>
                <w:i/>
              </w:rPr>
              <w:t>the</w:t>
            </w:r>
            <w:r>
              <w:rPr>
                <w:i/>
                <w:spacing w:val="-12"/>
              </w:rPr>
              <w:t xml:space="preserve"> </w:t>
            </w:r>
            <w:r>
              <w:rPr>
                <w:i/>
                <w:spacing w:val="-2"/>
              </w:rPr>
              <w:t>authority</w:t>
            </w:r>
            <w:r>
              <w:rPr>
                <w:i/>
                <w:spacing w:val="-11"/>
              </w:rPr>
              <w:t xml:space="preserve"> </w:t>
            </w:r>
            <w:r>
              <w:rPr>
                <w:i/>
              </w:rPr>
              <w:t>to</w:t>
            </w:r>
            <w:r>
              <w:rPr>
                <w:i/>
                <w:spacing w:val="-12"/>
              </w:rPr>
              <w:t xml:space="preserve"> </w:t>
            </w:r>
            <w:r>
              <w:rPr>
                <w:i/>
                <w:spacing w:val="-1"/>
              </w:rPr>
              <w:t>agree</w:t>
            </w:r>
            <w:r>
              <w:rPr>
                <w:i/>
                <w:spacing w:val="-12"/>
              </w:rPr>
              <w:t xml:space="preserve"> </w:t>
            </w:r>
            <w:r>
              <w:rPr>
                <w:i/>
                <w:spacing w:val="-1"/>
              </w:rPr>
              <w:t xml:space="preserve">day </w:t>
            </w:r>
            <w:r>
              <w:rPr>
                <w:i/>
                <w:highlight w:val="yellow"/>
              </w:rPr>
              <w:t>to day</w:t>
            </w:r>
            <w:r>
              <w:rPr>
                <w:i/>
                <w:spacing w:val="-2"/>
                <w:highlight w:val="yellow"/>
              </w:rPr>
              <w:t xml:space="preserve"> </w:t>
            </w:r>
            <w:r>
              <w:rPr>
                <w:i/>
                <w:spacing w:val="-1"/>
                <w:highlight w:val="yellow"/>
              </w:rPr>
              <w:t>decisions</w:t>
            </w:r>
            <w:r>
              <w:rPr>
                <w:i/>
                <w:highlight w:val="yellow"/>
              </w:rPr>
              <w:t xml:space="preserve"> on</w:t>
            </w:r>
            <w:r>
              <w:rPr>
                <w:i/>
                <w:spacing w:val="-3"/>
                <w:highlight w:val="yellow"/>
              </w:rPr>
              <w:t xml:space="preserve"> </w:t>
            </w:r>
            <w:r>
              <w:rPr>
                <w:i/>
                <w:spacing w:val="-2"/>
                <w:highlight w:val="yellow"/>
              </w:rPr>
              <w:t>behalf</w:t>
            </w:r>
            <w:r>
              <w:rPr>
                <w:i/>
                <w:spacing w:val="1"/>
                <w:highlight w:val="yellow"/>
              </w:rPr>
              <w:t xml:space="preserve"> </w:t>
            </w:r>
            <w:r>
              <w:rPr>
                <w:i/>
                <w:highlight w:val="yellow"/>
              </w:rPr>
              <w:t xml:space="preserve">of </w:t>
            </w:r>
            <w:r>
              <w:rPr>
                <w:i/>
                <w:spacing w:val="-1"/>
                <w:highlight w:val="yellow"/>
              </w:rPr>
              <w:t>Customer for this</w:t>
            </w:r>
            <w:r>
              <w:rPr>
                <w:i/>
                <w:highlight w:val="yellow"/>
              </w:rPr>
              <w:t xml:space="preserve"> </w:t>
            </w:r>
            <w:r>
              <w:rPr>
                <w:i/>
                <w:spacing w:val="-1"/>
                <w:highlight w:val="yellow"/>
              </w:rPr>
              <w:t>Project</w:t>
            </w:r>
          </w:p>
        </w:tc>
      </w:tr>
    </w:tbl>
    <w:p w14:paraId="4D24BCDA" w14:textId="77777777" w:rsidR="00CD65A9" w:rsidRDefault="00CD65A9">
      <w:pPr>
        <w:rPr>
          <w:rFonts w:ascii="Arial" w:eastAsia="Arial" w:hAnsi="Arial" w:cs="Arial"/>
          <w:i/>
          <w:sz w:val="20"/>
          <w:szCs w:val="20"/>
        </w:rPr>
      </w:pPr>
    </w:p>
    <w:p w14:paraId="51234E0D" w14:textId="77777777" w:rsidR="009C75C6" w:rsidRDefault="009C75C6">
      <w:pPr>
        <w:rPr>
          <w:rFonts w:ascii="Arial" w:eastAsia="Arial" w:hAnsi="Arial" w:cs="Arial"/>
          <w:i/>
          <w:sz w:val="20"/>
          <w:szCs w:val="20"/>
        </w:rPr>
      </w:pPr>
    </w:p>
    <w:p w14:paraId="73F4857A" w14:textId="4480BDE6" w:rsidR="009C75C6" w:rsidRPr="00681D53" w:rsidRDefault="00AA0D50">
      <w:pPr>
        <w:pStyle w:val="BodyText"/>
        <w:tabs>
          <w:tab w:val="left" w:pos="5937"/>
        </w:tabs>
        <w:spacing w:before="72" w:line="389" w:lineRule="auto"/>
        <w:ind w:left="120" w:right="3927"/>
      </w:pPr>
      <w:r w:rsidRPr="00681D53">
        <w:rPr>
          <w:spacing w:val="-1"/>
        </w:rPr>
        <w:t>As</w:t>
      </w:r>
      <w:r w:rsidRPr="00681D53">
        <w:rPr>
          <w:spacing w:val="1"/>
        </w:rPr>
        <w:t xml:space="preserve"> </w:t>
      </w:r>
      <w:r w:rsidRPr="00681D53">
        <w:rPr>
          <w:spacing w:val="-1"/>
        </w:rPr>
        <w:t>Supplier</w:t>
      </w:r>
      <w:r w:rsidRPr="00681D53">
        <w:rPr>
          <w:spacing w:val="1"/>
        </w:rPr>
        <w:t xml:space="preserve"> </w:t>
      </w:r>
      <w:r w:rsidRPr="00681D53">
        <w:rPr>
          <w:spacing w:val="-1"/>
        </w:rPr>
        <w:t>Authorised</w:t>
      </w:r>
      <w:r w:rsidRPr="00681D53">
        <w:t xml:space="preserve"> </w:t>
      </w:r>
      <w:r w:rsidRPr="00681D53">
        <w:rPr>
          <w:spacing w:val="-1"/>
        </w:rPr>
        <w:t xml:space="preserve">Approver </w:t>
      </w:r>
      <w:r w:rsidRPr="00681D53">
        <w:t>for</w:t>
      </w:r>
      <w:r w:rsidRPr="00681D53">
        <w:rPr>
          <w:spacing w:val="1"/>
        </w:rPr>
        <w:t xml:space="preserve"> </w:t>
      </w:r>
      <w:r w:rsidRPr="00681D53">
        <w:rPr>
          <w:spacing w:val="-1"/>
        </w:rPr>
        <w:t>and</w:t>
      </w:r>
      <w:r w:rsidRPr="00681D53">
        <w:rPr>
          <w:spacing w:val="-2"/>
        </w:rPr>
        <w:t xml:space="preserve"> </w:t>
      </w:r>
      <w:r w:rsidRPr="00681D53">
        <w:t xml:space="preserve">on </w:t>
      </w:r>
      <w:r w:rsidRPr="00681D53">
        <w:rPr>
          <w:spacing w:val="-1"/>
        </w:rPr>
        <w:t>behalf</w:t>
      </w:r>
      <w:r w:rsidRPr="00681D53">
        <w:rPr>
          <w:spacing w:val="1"/>
        </w:rPr>
        <w:t xml:space="preserve"> </w:t>
      </w:r>
      <w:r w:rsidRPr="00681D53">
        <w:rPr>
          <w:spacing w:val="-2"/>
        </w:rPr>
        <w:t>of</w:t>
      </w:r>
      <w:r w:rsidRPr="00681D53">
        <w:rPr>
          <w:spacing w:val="21"/>
        </w:rPr>
        <w:t xml:space="preserve"> </w:t>
      </w:r>
      <w:r w:rsidRPr="00681D53">
        <w:rPr>
          <w:spacing w:val="-1"/>
        </w:rPr>
        <w:t>[Supplier]</w:t>
      </w:r>
      <w:r w:rsidRPr="00681D53">
        <w:t xml:space="preserve"> </w:t>
      </w:r>
      <w:r w:rsidRPr="00681D53">
        <w:tab/>
      </w:r>
    </w:p>
    <w:p w14:paraId="06B184C5" w14:textId="77777777" w:rsidR="009C75C6" w:rsidRPr="00681D53" w:rsidRDefault="00AA0D50">
      <w:pPr>
        <w:pStyle w:val="BodyText"/>
        <w:spacing w:before="4"/>
        <w:ind w:left="120"/>
        <w:rPr>
          <w:rFonts w:cs="Arial"/>
        </w:rPr>
      </w:pPr>
      <w:r w:rsidRPr="00681D53">
        <w:rPr>
          <w:rFonts w:cs="Arial"/>
          <w:spacing w:val="-62"/>
        </w:rPr>
        <w:t xml:space="preserve"> </w:t>
      </w:r>
      <w:r w:rsidRPr="00681D53">
        <w:rPr>
          <w:rFonts w:cs="Arial"/>
          <w:spacing w:val="-1"/>
        </w:rPr>
        <w:t>Date………...</w:t>
      </w:r>
      <w:r w:rsidRPr="00681D53">
        <w:rPr>
          <w:rFonts w:cs="Arial"/>
          <w:spacing w:val="-2"/>
        </w:rPr>
        <w:t>...</w:t>
      </w:r>
      <w:r w:rsidRPr="00681D53">
        <w:rPr>
          <w:rFonts w:cs="Arial"/>
          <w:spacing w:val="-1"/>
        </w:rPr>
        <w:t>..............................</w:t>
      </w:r>
      <w:r w:rsidRPr="00681D53">
        <w:rPr>
          <w:rFonts w:cs="Arial"/>
          <w:spacing w:val="-2"/>
        </w:rPr>
        <w:t>...</w:t>
      </w:r>
      <w:r w:rsidRPr="00681D53">
        <w:rPr>
          <w:rFonts w:cs="Arial"/>
          <w:spacing w:val="-1"/>
        </w:rPr>
        <w:t>..............</w:t>
      </w:r>
      <w:r w:rsidRPr="00681D53">
        <w:rPr>
          <w:rFonts w:cs="Arial"/>
          <w:spacing w:val="-2"/>
        </w:rPr>
        <w:t>...</w:t>
      </w:r>
      <w:r w:rsidRPr="00681D53">
        <w:rPr>
          <w:rFonts w:cs="Arial"/>
          <w:spacing w:val="-1"/>
        </w:rPr>
        <w:t>............</w:t>
      </w:r>
      <w:r w:rsidRPr="00681D53">
        <w:rPr>
          <w:rFonts w:cs="Arial"/>
        </w:rPr>
        <w:t xml:space="preserve">. </w:t>
      </w:r>
    </w:p>
    <w:p w14:paraId="633F3F53" w14:textId="77777777" w:rsidR="009C75C6" w:rsidRPr="00681D53" w:rsidRDefault="009C75C6">
      <w:pPr>
        <w:spacing w:before="5"/>
        <w:rPr>
          <w:rFonts w:ascii="Arial" w:eastAsia="Arial" w:hAnsi="Arial" w:cs="Arial"/>
          <w:sz w:val="3"/>
          <w:szCs w:val="3"/>
        </w:rPr>
      </w:pPr>
    </w:p>
    <w:p w14:paraId="0C6D311E" w14:textId="4796183C" w:rsidR="009C75C6" w:rsidRPr="00681D53" w:rsidRDefault="009C75C6">
      <w:pPr>
        <w:spacing w:line="200" w:lineRule="atLeast"/>
        <w:ind w:left="120"/>
        <w:rPr>
          <w:rFonts w:ascii="Arial" w:eastAsia="Arial" w:hAnsi="Arial" w:cs="Arial"/>
          <w:sz w:val="20"/>
          <w:szCs w:val="20"/>
        </w:rPr>
      </w:pPr>
    </w:p>
    <w:p w14:paraId="5401F6D5" w14:textId="3F81EBBE" w:rsidR="009C75C6" w:rsidRPr="00681D53" w:rsidRDefault="009C75C6">
      <w:pPr>
        <w:spacing w:before="4"/>
        <w:rPr>
          <w:rFonts w:ascii="Arial" w:eastAsia="Arial" w:hAnsi="Arial" w:cs="Arial"/>
          <w:sz w:val="7"/>
          <w:szCs w:val="7"/>
        </w:rPr>
      </w:pPr>
    </w:p>
    <w:p w14:paraId="6A67264A" w14:textId="74C0891A" w:rsidR="009C75C6" w:rsidRPr="00681D53" w:rsidRDefault="00AA0D50">
      <w:pPr>
        <w:pStyle w:val="BodyText"/>
        <w:spacing w:before="72"/>
        <w:ind w:left="120"/>
        <w:rPr>
          <w:rFonts w:cs="Arial"/>
        </w:rPr>
      </w:pPr>
      <w:r w:rsidRPr="00681D53">
        <w:rPr>
          <w:rFonts w:cs="Arial"/>
          <w:spacing w:val="-62"/>
        </w:rPr>
        <w:t xml:space="preserve"> </w:t>
      </w:r>
      <w:r w:rsidRPr="00681D53">
        <w:rPr>
          <w:rFonts w:cs="Arial"/>
          <w:spacing w:val="-1"/>
        </w:rPr>
        <w:t>Sig</w:t>
      </w:r>
      <w:r w:rsidRPr="00681D53">
        <w:rPr>
          <w:rFonts w:cs="Arial"/>
          <w:spacing w:val="-60"/>
        </w:rPr>
        <w:t xml:space="preserve"> </w:t>
      </w:r>
      <w:r w:rsidRPr="00681D53">
        <w:rPr>
          <w:rFonts w:cs="Arial"/>
          <w:spacing w:val="-1"/>
        </w:rPr>
        <w:t>ned</w:t>
      </w:r>
      <w:r w:rsidRPr="00681D53">
        <w:rPr>
          <w:rFonts w:cs="Arial"/>
        </w:rPr>
        <w:t xml:space="preserve"> </w:t>
      </w:r>
      <w:r w:rsidRPr="00681D53">
        <w:rPr>
          <w:rFonts w:cs="Arial"/>
          <w:spacing w:val="-1"/>
        </w:rPr>
        <w:t>by:</w:t>
      </w:r>
      <w:r w:rsidRPr="00681D53">
        <w:rPr>
          <w:rFonts w:cs="Arial"/>
          <w:spacing w:val="-2"/>
        </w:rPr>
        <w:t>………………………………………...</w:t>
      </w:r>
      <w:r w:rsidRPr="00681D53">
        <w:rPr>
          <w:rFonts w:cs="Arial"/>
          <w:spacing w:val="-1"/>
        </w:rPr>
        <w:t>..</w:t>
      </w:r>
      <w:r w:rsidRPr="00681D53">
        <w:rPr>
          <w:rFonts w:cs="Arial"/>
          <w:spacing w:val="-2"/>
        </w:rPr>
        <w:t>...</w:t>
      </w:r>
      <w:r w:rsidRPr="00681D53">
        <w:rPr>
          <w:rFonts w:cs="Arial"/>
          <w:spacing w:val="-1"/>
        </w:rPr>
        <w:t>..</w:t>
      </w:r>
      <w:r w:rsidRPr="00681D53">
        <w:rPr>
          <w:rFonts w:cs="Arial"/>
        </w:rPr>
        <w:t xml:space="preserve"> </w:t>
      </w:r>
    </w:p>
    <w:p w14:paraId="69C36FCD" w14:textId="19616F55" w:rsidR="00681D53" w:rsidRDefault="00AA0D50">
      <w:pPr>
        <w:pStyle w:val="BodyText"/>
        <w:spacing w:before="157"/>
        <w:ind w:left="120"/>
        <w:rPr>
          <w:rFonts w:cs="Arial"/>
          <w:spacing w:val="-62"/>
        </w:rPr>
      </w:pPr>
      <w:r w:rsidRPr="00681D53">
        <w:rPr>
          <w:rFonts w:cs="Arial"/>
          <w:spacing w:val="-62"/>
        </w:rPr>
        <w:t xml:space="preserve"> </w:t>
      </w:r>
    </w:p>
    <w:p w14:paraId="1234C7B7" w14:textId="2231A06D" w:rsidR="009C75C6" w:rsidRPr="00681D53" w:rsidRDefault="00AA0D50">
      <w:pPr>
        <w:pStyle w:val="BodyText"/>
        <w:spacing w:before="157"/>
        <w:ind w:left="120"/>
        <w:rPr>
          <w:rFonts w:cs="Arial"/>
        </w:rPr>
      </w:pPr>
      <w:r w:rsidRPr="00681D53">
        <w:rPr>
          <w:rFonts w:cs="Arial"/>
        </w:rPr>
        <w:t>by</w:t>
      </w:r>
      <w:r w:rsidRPr="00681D53">
        <w:rPr>
          <w:rFonts w:cs="Arial"/>
          <w:spacing w:val="-2"/>
        </w:rPr>
        <w:t xml:space="preserve"> </w:t>
      </w:r>
      <w:r w:rsidRPr="00681D53">
        <w:rPr>
          <w:rFonts w:cs="Arial"/>
        </w:rPr>
        <w:t>(</w:t>
      </w:r>
      <w:r w:rsidRPr="00681D53">
        <w:rPr>
          <w:rFonts w:cs="Arial"/>
          <w:spacing w:val="-1"/>
        </w:rPr>
        <w:t>print</w:t>
      </w:r>
      <w:r w:rsidRPr="00681D53">
        <w:rPr>
          <w:rFonts w:cs="Arial"/>
          <w:spacing w:val="1"/>
        </w:rPr>
        <w:t xml:space="preserve"> </w:t>
      </w:r>
      <w:r w:rsidRPr="00681D53">
        <w:rPr>
          <w:rFonts w:cs="Arial"/>
          <w:spacing w:val="-2"/>
        </w:rPr>
        <w:t>name)</w:t>
      </w:r>
      <w:r w:rsidRPr="00681D53">
        <w:rPr>
          <w:rFonts w:cs="Arial"/>
        </w:rPr>
        <w:t>:</w:t>
      </w:r>
      <w:r w:rsidRPr="00681D53">
        <w:rPr>
          <w:rFonts w:cs="Arial"/>
          <w:spacing w:val="-2"/>
        </w:rPr>
        <w:t>……………………………………….</w:t>
      </w:r>
      <w:r w:rsidRPr="00681D53">
        <w:rPr>
          <w:rFonts w:cs="Arial"/>
        </w:rPr>
        <w:t xml:space="preserve"> </w:t>
      </w:r>
    </w:p>
    <w:p w14:paraId="19BAE223" w14:textId="0FD99B9C" w:rsidR="00681D53" w:rsidRDefault="00681D53">
      <w:pPr>
        <w:pStyle w:val="BodyText"/>
        <w:tabs>
          <w:tab w:val="left" w:pos="5937"/>
        </w:tabs>
        <w:spacing w:before="157" w:line="389" w:lineRule="auto"/>
        <w:ind w:left="120" w:right="3927"/>
        <w:rPr>
          <w:spacing w:val="-1"/>
        </w:rPr>
      </w:pPr>
    </w:p>
    <w:p w14:paraId="0DDE815D" w14:textId="75BF4D56" w:rsidR="009C75C6" w:rsidRPr="00681D53" w:rsidRDefault="00AA0D50">
      <w:pPr>
        <w:pStyle w:val="BodyText"/>
        <w:tabs>
          <w:tab w:val="left" w:pos="5937"/>
        </w:tabs>
        <w:spacing w:before="157" w:line="389" w:lineRule="auto"/>
        <w:ind w:left="120" w:right="3927"/>
      </w:pPr>
      <w:r w:rsidRPr="00681D53">
        <w:rPr>
          <w:spacing w:val="-1"/>
        </w:rPr>
        <w:t>As</w:t>
      </w:r>
      <w:r w:rsidRPr="00681D53">
        <w:rPr>
          <w:spacing w:val="1"/>
        </w:rPr>
        <w:t xml:space="preserve"> </w:t>
      </w:r>
      <w:r w:rsidRPr="00681D53">
        <w:rPr>
          <w:spacing w:val="-1"/>
        </w:rPr>
        <w:t>Customer Authorised</w:t>
      </w:r>
      <w:r w:rsidRPr="00681D53">
        <w:rPr>
          <w:spacing w:val="-2"/>
        </w:rPr>
        <w:t xml:space="preserve"> </w:t>
      </w:r>
      <w:r w:rsidRPr="00681D53">
        <w:rPr>
          <w:spacing w:val="-1"/>
        </w:rPr>
        <w:t xml:space="preserve">Approver </w:t>
      </w:r>
      <w:r w:rsidRPr="00681D53">
        <w:t>for</w:t>
      </w:r>
      <w:r w:rsidRPr="00681D53">
        <w:rPr>
          <w:spacing w:val="1"/>
        </w:rPr>
        <w:t xml:space="preserve"> </w:t>
      </w:r>
      <w:r w:rsidRPr="00681D53">
        <w:rPr>
          <w:spacing w:val="-1"/>
        </w:rPr>
        <w:t>and</w:t>
      </w:r>
      <w:r w:rsidRPr="00681D53">
        <w:rPr>
          <w:spacing w:val="-2"/>
        </w:rPr>
        <w:t xml:space="preserve"> </w:t>
      </w:r>
      <w:r w:rsidRPr="00681D53">
        <w:t xml:space="preserve">on </w:t>
      </w:r>
      <w:r w:rsidRPr="00681D53">
        <w:rPr>
          <w:spacing w:val="-1"/>
        </w:rPr>
        <w:t>behalf</w:t>
      </w:r>
      <w:r w:rsidRPr="00681D53">
        <w:rPr>
          <w:spacing w:val="1"/>
        </w:rPr>
        <w:t xml:space="preserve"> </w:t>
      </w:r>
      <w:r w:rsidRPr="00681D53">
        <w:rPr>
          <w:spacing w:val="-2"/>
        </w:rPr>
        <w:t>of</w:t>
      </w:r>
      <w:r w:rsidRPr="00681D53">
        <w:rPr>
          <w:spacing w:val="29"/>
        </w:rPr>
        <w:t xml:space="preserve"> </w:t>
      </w:r>
      <w:r w:rsidR="00681D53">
        <w:rPr>
          <w:spacing w:val="-1"/>
        </w:rPr>
        <w:t>HMRC</w:t>
      </w:r>
      <w:r w:rsidRPr="00681D53">
        <w:t xml:space="preserve"> </w:t>
      </w:r>
      <w:r w:rsidRPr="00681D53">
        <w:tab/>
      </w:r>
    </w:p>
    <w:p w14:paraId="2C158402" w14:textId="3966A36A" w:rsidR="009C75C6" w:rsidRDefault="00AA0D50">
      <w:pPr>
        <w:pStyle w:val="BodyText"/>
        <w:spacing w:before="4"/>
        <w:ind w:left="120"/>
        <w:rPr>
          <w:spacing w:val="-2"/>
        </w:rPr>
      </w:pPr>
      <w:r w:rsidRPr="00681D53">
        <w:rPr>
          <w:rFonts w:cs="Arial"/>
          <w:spacing w:val="-62"/>
        </w:rPr>
        <w:t xml:space="preserve"> </w:t>
      </w:r>
      <w:r w:rsidRPr="00681D53">
        <w:rPr>
          <w:rFonts w:cs="Arial"/>
          <w:spacing w:val="-1"/>
        </w:rPr>
        <w:t>Date………...</w:t>
      </w:r>
      <w:r w:rsidRPr="00681D53">
        <w:rPr>
          <w:rFonts w:cs="Arial"/>
          <w:spacing w:val="-60"/>
        </w:rPr>
        <w:t xml:space="preserve"> </w:t>
      </w:r>
      <w:r w:rsidRPr="00681D53">
        <w:rPr>
          <w:spacing w:val="-2"/>
        </w:rPr>
        <w:t>................................................................</w:t>
      </w:r>
    </w:p>
    <w:p w14:paraId="5604E42E" w14:textId="77777777" w:rsidR="000F3547" w:rsidRDefault="000F3547">
      <w:pPr>
        <w:pStyle w:val="BodyText"/>
        <w:spacing w:before="4"/>
        <w:ind w:left="120"/>
      </w:pPr>
    </w:p>
    <w:p w14:paraId="7B57BA6B" w14:textId="77777777" w:rsidR="009C75C6" w:rsidRDefault="009C75C6"/>
    <w:p w14:paraId="072C1B7D" w14:textId="77777777" w:rsidR="00681D53" w:rsidRPr="00681D53" w:rsidRDefault="00681D53" w:rsidP="00681D53">
      <w:pPr>
        <w:pStyle w:val="BodyText"/>
        <w:spacing w:before="72"/>
        <w:ind w:left="120"/>
        <w:rPr>
          <w:rFonts w:cs="Arial"/>
        </w:rPr>
      </w:pPr>
      <w:r w:rsidRPr="00681D53">
        <w:rPr>
          <w:rFonts w:cs="Arial"/>
          <w:spacing w:val="-1"/>
        </w:rPr>
        <w:t>Sig</w:t>
      </w:r>
      <w:r w:rsidRPr="00681D53">
        <w:rPr>
          <w:rFonts w:cs="Arial"/>
          <w:spacing w:val="-60"/>
        </w:rPr>
        <w:t xml:space="preserve"> </w:t>
      </w:r>
      <w:r w:rsidRPr="00681D53">
        <w:rPr>
          <w:rFonts w:cs="Arial"/>
          <w:spacing w:val="-1"/>
        </w:rPr>
        <w:t>ned</w:t>
      </w:r>
      <w:r w:rsidRPr="00681D53">
        <w:rPr>
          <w:rFonts w:cs="Arial"/>
        </w:rPr>
        <w:t xml:space="preserve"> </w:t>
      </w:r>
      <w:r w:rsidRPr="00681D53">
        <w:rPr>
          <w:rFonts w:cs="Arial"/>
          <w:spacing w:val="-1"/>
        </w:rPr>
        <w:t>by:</w:t>
      </w:r>
      <w:r w:rsidRPr="00681D53">
        <w:rPr>
          <w:rFonts w:cs="Arial"/>
          <w:spacing w:val="-2"/>
        </w:rPr>
        <w:t>………………………………………...</w:t>
      </w:r>
      <w:r w:rsidRPr="00681D53">
        <w:rPr>
          <w:rFonts w:cs="Arial"/>
          <w:spacing w:val="-1"/>
        </w:rPr>
        <w:t>..</w:t>
      </w:r>
      <w:r w:rsidRPr="00681D53">
        <w:rPr>
          <w:rFonts w:cs="Arial"/>
          <w:spacing w:val="-2"/>
        </w:rPr>
        <w:t>...</w:t>
      </w:r>
      <w:r w:rsidRPr="00681D53">
        <w:rPr>
          <w:rFonts w:cs="Arial"/>
          <w:spacing w:val="-1"/>
        </w:rPr>
        <w:t>..</w:t>
      </w:r>
      <w:r w:rsidRPr="00681D53">
        <w:rPr>
          <w:rFonts w:cs="Arial"/>
        </w:rPr>
        <w:t xml:space="preserve"> </w:t>
      </w:r>
    </w:p>
    <w:p w14:paraId="42274095" w14:textId="77777777" w:rsidR="00681D53" w:rsidRDefault="00681D53" w:rsidP="00681D53">
      <w:pPr>
        <w:pStyle w:val="BodyText"/>
        <w:spacing w:before="157"/>
        <w:ind w:left="120"/>
        <w:rPr>
          <w:rFonts w:cs="Arial"/>
          <w:spacing w:val="-62"/>
        </w:rPr>
      </w:pPr>
      <w:r w:rsidRPr="00681D53">
        <w:rPr>
          <w:rFonts w:cs="Arial"/>
          <w:spacing w:val="-62"/>
        </w:rPr>
        <w:t xml:space="preserve"> </w:t>
      </w:r>
    </w:p>
    <w:p w14:paraId="0018B54F" w14:textId="4C658226" w:rsidR="000F3547" w:rsidRDefault="00681D53" w:rsidP="00E448AA">
      <w:pPr>
        <w:pStyle w:val="BodyText"/>
        <w:spacing w:before="157"/>
        <w:ind w:left="120"/>
      </w:pPr>
      <w:r w:rsidRPr="00681D53">
        <w:rPr>
          <w:rFonts w:cs="Arial"/>
        </w:rPr>
        <w:t>by</w:t>
      </w:r>
      <w:r w:rsidRPr="00681D53">
        <w:rPr>
          <w:rFonts w:cs="Arial"/>
          <w:spacing w:val="-2"/>
        </w:rPr>
        <w:t xml:space="preserve"> </w:t>
      </w:r>
      <w:r w:rsidRPr="00681D53">
        <w:rPr>
          <w:rFonts w:cs="Arial"/>
        </w:rPr>
        <w:t>(</w:t>
      </w:r>
      <w:r w:rsidRPr="00681D53">
        <w:rPr>
          <w:rFonts w:cs="Arial"/>
          <w:spacing w:val="-1"/>
        </w:rPr>
        <w:t>print</w:t>
      </w:r>
      <w:r w:rsidRPr="00681D53">
        <w:rPr>
          <w:rFonts w:cs="Arial"/>
          <w:spacing w:val="1"/>
        </w:rPr>
        <w:t xml:space="preserve"> </w:t>
      </w:r>
      <w:r w:rsidRPr="00681D53">
        <w:rPr>
          <w:rFonts w:cs="Arial"/>
          <w:spacing w:val="-2"/>
        </w:rPr>
        <w:t>name)</w:t>
      </w:r>
      <w:r w:rsidRPr="00681D53">
        <w:rPr>
          <w:rFonts w:cs="Arial"/>
        </w:rPr>
        <w:t>:</w:t>
      </w:r>
      <w:r w:rsidRPr="00681D53">
        <w:rPr>
          <w:rFonts w:cs="Arial"/>
          <w:spacing w:val="-2"/>
        </w:rPr>
        <w:t>……………………………………….</w:t>
      </w:r>
      <w:r w:rsidRPr="00681D53">
        <w:rPr>
          <w:rFonts w:cs="Arial"/>
        </w:rPr>
        <w:t xml:space="preserve"> </w:t>
      </w:r>
    </w:p>
    <w:p w14:paraId="74866340" w14:textId="77777777" w:rsidR="000F3547" w:rsidRDefault="000F3547"/>
    <w:p w14:paraId="5DBEC26C" w14:textId="4A157832" w:rsidR="003525DA" w:rsidRDefault="000341F2" w:rsidP="003525DA">
      <w:pPr>
        <w:pStyle w:val="Heading1"/>
        <w:jc w:val="center"/>
        <w:rPr>
          <w:rFonts w:cs="Arial"/>
        </w:rPr>
      </w:pPr>
      <w:r>
        <w:t>ANNEX 1</w:t>
      </w:r>
      <w:r w:rsidR="003525DA">
        <w:rPr>
          <w:spacing w:val="-1"/>
        </w:rPr>
        <w:t>:</w:t>
      </w:r>
      <w:r w:rsidR="003525DA">
        <w:rPr>
          <w:spacing w:val="26"/>
        </w:rPr>
        <w:t xml:space="preserve"> </w:t>
      </w:r>
      <w:r w:rsidR="003525DA">
        <w:t xml:space="preserve">HMRC </w:t>
      </w:r>
      <w:r w:rsidR="00EB3052">
        <w:t>MANDATORY CLAUSES</w:t>
      </w:r>
    </w:p>
    <w:p w14:paraId="50ADCB05" w14:textId="12D3ADC9" w:rsidR="000F3547" w:rsidRDefault="000F3547"/>
    <w:p w14:paraId="0F0EE2FE" w14:textId="77777777" w:rsidR="000F3547" w:rsidRDefault="000F3547"/>
    <w:p w14:paraId="0DF2336A" w14:textId="77777777" w:rsidR="000F3547" w:rsidRPr="000F3547" w:rsidRDefault="000F3547" w:rsidP="009E6FDA">
      <w:pPr>
        <w:pStyle w:val="BodyText"/>
        <w:widowControl/>
        <w:numPr>
          <w:ilvl w:val="0"/>
          <w:numId w:val="61"/>
        </w:numPr>
        <w:spacing w:after="120"/>
        <w:ind w:left="567" w:right="394" w:hanging="425"/>
        <w:jc w:val="both"/>
        <w:rPr>
          <w:rFonts w:cs="Arial"/>
        </w:rPr>
      </w:pPr>
      <w:r w:rsidRPr="000F3547">
        <w:rPr>
          <w:rFonts w:cs="Arial"/>
        </w:rPr>
        <w:t>For the avoidance of doubt, references to ‘the Agreement’ mean the attached Call-Off Contract between</w:t>
      </w:r>
      <w:r w:rsidRPr="000F3547">
        <w:rPr>
          <w:rFonts w:cs="Arial"/>
          <w:spacing w:val="-8"/>
        </w:rPr>
        <w:t xml:space="preserve"> </w:t>
      </w:r>
      <w:r w:rsidRPr="000F3547">
        <w:rPr>
          <w:rFonts w:cs="Arial"/>
        </w:rPr>
        <w:t>the Supplier and</w:t>
      </w:r>
      <w:r w:rsidRPr="000F3547">
        <w:rPr>
          <w:rFonts w:cs="Arial"/>
          <w:spacing w:val="-9"/>
        </w:rPr>
        <w:t xml:space="preserve"> </w:t>
      </w:r>
      <w:r w:rsidRPr="000F3547">
        <w:rPr>
          <w:rFonts w:cs="Arial"/>
        </w:rPr>
        <w:t xml:space="preserve">the Authority. </w:t>
      </w:r>
      <w:r w:rsidRPr="000F3547">
        <w:rPr>
          <w:rFonts w:cs="Arial"/>
          <w:spacing w:val="-9"/>
        </w:rPr>
        <w:t>References to ‘the Authority’ mean ‘the Buyer’ (the Commissioners for Her Majesty’s Revenue and Customs).</w:t>
      </w:r>
    </w:p>
    <w:p w14:paraId="1FAB2B39" w14:textId="77777777" w:rsidR="000F3547" w:rsidRPr="000F3547" w:rsidRDefault="000F3547" w:rsidP="009E6FDA">
      <w:pPr>
        <w:pStyle w:val="BodyText"/>
        <w:widowControl/>
        <w:numPr>
          <w:ilvl w:val="0"/>
          <w:numId w:val="61"/>
        </w:numPr>
        <w:spacing w:after="120"/>
        <w:ind w:left="567" w:right="394" w:hanging="425"/>
        <w:jc w:val="both"/>
        <w:rPr>
          <w:rFonts w:cs="Arial"/>
        </w:rPr>
      </w:pPr>
      <w:r w:rsidRPr="000F3547">
        <w:rPr>
          <w:rFonts w:cs="Arial"/>
        </w:rPr>
        <w:t>The Agreement incorporates the Authority’s mandatory terms set out in this Schedule 1</w:t>
      </w:r>
      <w:r w:rsidRPr="000F3547">
        <w:rPr>
          <w:rFonts w:cs="Arial"/>
          <w:spacing w:val="-9"/>
        </w:rPr>
        <w:t xml:space="preserve">. </w:t>
      </w:r>
    </w:p>
    <w:p w14:paraId="04A5E8A7" w14:textId="77777777" w:rsidR="000F3547" w:rsidRPr="000F3547" w:rsidRDefault="000F3547" w:rsidP="009E6FDA">
      <w:pPr>
        <w:pStyle w:val="BodyText"/>
        <w:widowControl/>
        <w:numPr>
          <w:ilvl w:val="0"/>
          <w:numId w:val="61"/>
        </w:numPr>
        <w:spacing w:after="120"/>
        <w:ind w:left="567" w:right="394" w:hanging="425"/>
        <w:jc w:val="both"/>
        <w:rPr>
          <w:rFonts w:cs="Arial"/>
        </w:rPr>
      </w:pPr>
      <w:r w:rsidRPr="000F3547">
        <w:rPr>
          <w:rFonts w:cs="Arial"/>
        </w:rPr>
        <w:t xml:space="preserve">In case of any ambiguity or conflict, the Authority’s mandatory terms in this Schedule 1 will supersede any other terms in the Agreement.  </w:t>
      </w:r>
    </w:p>
    <w:p w14:paraId="6BDAF1F5" w14:textId="77777777" w:rsidR="000F3547" w:rsidRPr="000F3547" w:rsidRDefault="000F3547" w:rsidP="000F3547">
      <w:pPr>
        <w:pStyle w:val="ListParagraph"/>
        <w:ind w:left="426"/>
        <w:rPr>
          <w:rFonts w:ascii="Arial" w:hAnsi="Arial" w:cs="Arial"/>
          <w:b/>
        </w:rPr>
      </w:pPr>
    </w:p>
    <w:p w14:paraId="4981330C" w14:textId="77777777" w:rsidR="000F3547" w:rsidRPr="000F3547" w:rsidRDefault="000F3547" w:rsidP="009E6FDA">
      <w:pPr>
        <w:pStyle w:val="ListParagraph"/>
        <w:widowControl/>
        <w:numPr>
          <w:ilvl w:val="0"/>
          <w:numId w:val="59"/>
        </w:numPr>
        <w:spacing w:after="160" w:line="259" w:lineRule="auto"/>
        <w:ind w:left="426" w:hanging="426"/>
        <w:contextualSpacing/>
        <w:rPr>
          <w:rFonts w:ascii="Arial" w:hAnsi="Arial" w:cs="Arial"/>
          <w:b/>
        </w:rPr>
      </w:pPr>
      <w:r w:rsidRPr="000F3547">
        <w:rPr>
          <w:rFonts w:ascii="Arial" w:hAnsi="Arial" w:cs="Arial"/>
          <w:b/>
        </w:rPr>
        <w:t xml:space="preserve">Definitions </w:t>
      </w:r>
    </w:p>
    <w:tbl>
      <w:tblPr>
        <w:tblW w:w="0" w:type="auto"/>
        <w:tblInd w:w="108" w:type="dxa"/>
        <w:tblLook w:val="01E0" w:firstRow="1" w:lastRow="1" w:firstColumn="1" w:lastColumn="1" w:noHBand="0" w:noVBand="0"/>
      </w:tblPr>
      <w:tblGrid>
        <w:gridCol w:w="2160"/>
        <w:gridCol w:w="6758"/>
      </w:tblGrid>
      <w:tr w:rsidR="000F3547" w:rsidRPr="000F3547" w14:paraId="5FF50E22" w14:textId="77777777" w:rsidTr="00FC1EF2">
        <w:tc>
          <w:tcPr>
            <w:tcW w:w="2160" w:type="dxa"/>
          </w:tcPr>
          <w:p w14:paraId="7C9034B0" w14:textId="77777777" w:rsidR="000F3547" w:rsidRPr="000F3547" w:rsidRDefault="000F3547" w:rsidP="00FC1EF2">
            <w:pPr>
              <w:rPr>
                <w:rFonts w:ascii="Arial" w:hAnsi="Arial" w:cs="Arial"/>
                <w:b/>
              </w:rPr>
            </w:pPr>
            <w:r w:rsidRPr="000F3547">
              <w:rPr>
                <w:rFonts w:ascii="Arial" w:hAnsi="Arial" w:cs="Arial"/>
                <w:b/>
              </w:rPr>
              <w:t>“Affiliate”</w:t>
            </w:r>
          </w:p>
        </w:tc>
        <w:tc>
          <w:tcPr>
            <w:tcW w:w="6758" w:type="dxa"/>
          </w:tcPr>
          <w:p w14:paraId="43424244" w14:textId="77777777" w:rsidR="000F3547" w:rsidRPr="000F3547" w:rsidRDefault="000F3547" w:rsidP="00FC1EF2">
            <w:pPr>
              <w:rPr>
                <w:rFonts w:ascii="Arial" w:hAnsi="Arial" w:cs="Arial"/>
              </w:rPr>
            </w:pPr>
            <w:r w:rsidRPr="000F3547">
              <w:rPr>
                <w:rFonts w:ascii="Arial" w:hAnsi="Arial" w:cs="Arial"/>
              </w:rPr>
              <w:t>in relation to a body corporate, any other entity which directly or indirectly Controls, is Controlled by, or is under direct or indirect common Control with, that body corporate from time to time;</w:t>
            </w:r>
          </w:p>
        </w:tc>
      </w:tr>
      <w:tr w:rsidR="000F3547" w:rsidRPr="000F3547" w14:paraId="49087D97" w14:textId="77777777" w:rsidTr="00FC1EF2">
        <w:tc>
          <w:tcPr>
            <w:tcW w:w="2160" w:type="dxa"/>
          </w:tcPr>
          <w:p w14:paraId="572C099D" w14:textId="77777777" w:rsidR="000F3547" w:rsidRPr="000F3547" w:rsidRDefault="000F3547" w:rsidP="00FC1EF2">
            <w:pPr>
              <w:rPr>
                <w:rFonts w:ascii="Arial" w:hAnsi="Arial" w:cs="Arial"/>
                <w:b/>
              </w:rPr>
            </w:pPr>
            <w:r w:rsidRPr="000F3547">
              <w:rPr>
                <w:rFonts w:ascii="Arial" w:hAnsi="Arial" w:cs="Arial"/>
                <w:b/>
              </w:rPr>
              <w:t>“Authority Data”</w:t>
            </w:r>
          </w:p>
        </w:tc>
        <w:tc>
          <w:tcPr>
            <w:tcW w:w="6758" w:type="dxa"/>
          </w:tcPr>
          <w:p w14:paraId="4F79AF04" w14:textId="77777777" w:rsidR="000F3547" w:rsidRPr="000F3547" w:rsidRDefault="000F3547" w:rsidP="009E6FDA">
            <w:pPr>
              <w:pStyle w:val="ListParagraph"/>
              <w:widowControl/>
              <w:numPr>
                <w:ilvl w:val="0"/>
                <w:numId w:val="51"/>
              </w:numPr>
              <w:spacing w:after="160" w:line="259" w:lineRule="auto"/>
              <w:contextualSpacing/>
              <w:rPr>
                <w:rFonts w:ascii="Arial" w:hAnsi="Arial" w:cs="Arial"/>
              </w:rPr>
            </w:pPr>
            <w:r w:rsidRPr="000F3547">
              <w:rPr>
                <w:rFonts w:ascii="Arial" w:hAnsi="Arial" w:cs="Arial"/>
              </w:rPr>
              <w:t>the data, text, drawings, diagrams, images or sounds (together with any database made up of any of these) which are embodied in any electronic, magnetic, optical or tangible media, and which are:</w:t>
            </w:r>
          </w:p>
          <w:p w14:paraId="0A3C0446" w14:textId="77777777" w:rsidR="000F3547" w:rsidRPr="000F3547" w:rsidRDefault="000F3547" w:rsidP="009E6FDA">
            <w:pPr>
              <w:widowControl/>
              <w:numPr>
                <w:ilvl w:val="3"/>
                <w:numId w:val="51"/>
              </w:numPr>
              <w:tabs>
                <w:tab w:val="clear" w:pos="2695"/>
                <w:tab w:val="num" w:pos="759"/>
              </w:tabs>
              <w:spacing w:after="160" w:line="259" w:lineRule="auto"/>
              <w:ind w:left="829" w:hanging="283"/>
              <w:rPr>
                <w:rFonts w:ascii="Arial" w:hAnsi="Arial" w:cs="Arial"/>
              </w:rPr>
            </w:pPr>
            <w:r w:rsidRPr="000F3547">
              <w:rPr>
                <w:rFonts w:ascii="Arial" w:hAnsi="Arial" w:cs="Arial"/>
              </w:rPr>
              <w:t xml:space="preserve">supplied to the Supplier by or on behalf of the Authority; and/or </w:t>
            </w:r>
          </w:p>
          <w:p w14:paraId="3B7CA069" w14:textId="77777777" w:rsidR="000F3547" w:rsidRPr="000F3547" w:rsidRDefault="000F3547" w:rsidP="009E6FDA">
            <w:pPr>
              <w:widowControl/>
              <w:numPr>
                <w:ilvl w:val="3"/>
                <w:numId w:val="51"/>
              </w:numPr>
              <w:tabs>
                <w:tab w:val="clear" w:pos="2695"/>
                <w:tab w:val="num" w:pos="759"/>
              </w:tabs>
              <w:spacing w:after="160" w:line="259" w:lineRule="auto"/>
              <w:ind w:left="829" w:hanging="283"/>
              <w:rPr>
                <w:rFonts w:ascii="Arial" w:hAnsi="Arial" w:cs="Arial"/>
              </w:rPr>
            </w:pPr>
            <w:r w:rsidRPr="000F3547">
              <w:rPr>
                <w:rFonts w:ascii="Arial" w:hAnsi="Arial" w:cs="Arial"/>
              </w:rPr>
              <w:t>which the Supplier is required to generate, process, store or transmit pursuant to this Agreement; or</w:t>
            </w:r>
          </w:p>
          <w:p w14:paraId="3722B1B7" w14:textId="77777777" w:rsidR="000F3547" w:rsidRPr="000F3547" w:rsidRDefault="000F3547" w:rsidP="009E6FDA">
            <w:pPr>
              <w:pStyle w:val="ListParagraph"/>
              <w:widowControl/>
              <w:numPr>
                <w:ilvl w:val="0"/>
                <w:numId w:val="51"/>
              </w:numPr>
              <w:spacing w:after="160" w:line="259" w:lineRule="auto"/>
              <w:contextualSpacing/>
              <w:rPr>
                <w:rFonts w:ascii="Arial" w:hAnsi="Arial" w:cs="Arial"/>
              </w:rPr>
            </w:pPr>
            <w:r w:rsidRPr="000F3547">
              <w:rPr>
                <w:rFonts w:ascii="Arial" w:hAnsi="Arial" w:cs="Arial"/>
              </w:rPr>
              <w:t>any Personal Data for which the Authority is the Controller, or any data derived from such Personal Data which has had any designatory data identifiers removed so that an individual cannot be identified;</w:t>
            </w:r>
          </w:p>
        </w:tc>
      </w:tr>
      <w:tr w:rsidR="000F3547" w:rsidRPr="000F3547" w14:paraId="7E935165" w14:textId="77777777" w:rsidTr="00FC1EF2">
        <w:tc>
          <w:tcPr>
            <w:tcW w:w="2160" w:type="dxa"/>
          </w:tcPr>
          <w:p w14:paraId="65C6E7F7" w14:textId="77777777" w:rsidR="000F3547" w:rsidRPr="000F3547" w:rsidRDefault="000F3547" w:rsidP="00FC1EF2">
            <w:pPr>
              <w:rPr>
                <w:rFonts w:ascii="Arial" w:hAnsi="Arial" w:cs="Arial"/>
                <w:b/>
              </w:rPr>
            </w:pPr>
            <w:r w:rsidRPr="000F3547">
              <w:rPr>
                <w:rFonts w:ascii="Arial" w:eastAsia="Times New Roman" w:hAnsi="Arial" w:cs="Arial"/>
                <w:b/>
                <w:bCs/>
                <w:lang w:eastAsia="en-GB"/>
              </w:rPr>
              <w:t>“Charges”</w:t>
            </w:r>
            <w:r w:rsidRPr="000F3547">
              <w:rPr>
                <w:rFonts w:ascii="Arial" w:eastAsia="Times New Roman" w:hAnsi="Arial" w:cs="Arial"/>
                <w:lang w:eastAsia="en-GB"/>
              </w:rPr>
              <w:t> </w:t>
            </w:r>
          </w:p>
        </w:tc>
        <w:tc>
          <w:tcPr>
            <w:tcW w:w="6758" w:type="dxa"/>
          </w:tcPr>
          <w:p w14:paraId="1ABDCDF8" w14:textId="582800A8" w:rsidR="000F3547" w:rsidRPr="000F3547" w:rsidRDefault="000F3547" w:rsidP="00FC1EF2">
            <w:pPr>
              <w:rPr>
                <w:rFonts w:ascii="Arial" w:hAnsi="Arial" w:cs="Arial"/>
              </w:rPr>
            </w:pPr>
            <w:r w:rsidRPr="000F3547">
              <w:rPr>
                <w:rFonts w:ascii="Arial" w:eastAsia="Times New Roman" w:hAnsi="Arial" w:cs="Arial"/>
                <w:lang w:eastAsia="en-GB"/>
              </w:rPr>
              <w:t xml:space="preserve">the charges for the Services as specified in </w:t>
            </w:r>
            <w:r w:rsidR="00E0380B">
              <w:rPr>
                <w:rFonts w:ascii="Arial" w:eastAsia="Times New Roman" w:hAnsi="Arial" w:cs="Arial"/>
                <w:lang w:eastAsia="en-GB"/>
              </w:rPr>
              <w:t>Contract Charges in Schedule 2</w:t>
            </w:r>
            <w:r w:rsidRPr="000F3547">
              <w:rPr>
                <w:rFonts w:ascii="Arial" w:eastAsia="Times New Roman" w:hAnsi="Arial" w:cs="Arial"/>
                <w:lang w:eastAsia="en-GB"/>
              </w:rPr>
              <w:t>;</w:t>
            </w:r>
          </w:p>
        </w:tc>
      </w:tr>
      <w:tr w:rsidR="000F3547" w:rsidRPr="000F3547" w14:paraId="39773E68" w14:textId="77777777" w:rsidTr="00FC1EF2">
        <w:tc>
          <w:tcPr>
            <w:tcW w:w="2160" w:type="dxa"/>
          </w:tcPr>
          <w:p w14:paraId="74A699A2" w14:textId="77777777" w:rsidR="000F3547" w:rsidRPr="000F3547" w:rsidRDefault="000F3547" w:rsidP="00FC1EF2">
            <w:pPr>
              <w:rPr>
                <w:rFonts w:ascii="Arial" w:hAnsi="Arial" w:cs="Arial"/>
              </w:rPr>
            </w:pPr>
            <w:r w:rsidRPr="000F3547">
              <w:rPr>
                <w:rFonts w:ascii="Arial" w:hAnsi="Arial" w:cs="Arial"/>
                <w:b/>
              </w:rPr>
              <w:t>“Connected Company”</w:t>
            </w:r>
          </w:p>
        </w:tc>
        <w:tc>
          <w:tcPr>
            <w:tcW w:w="6758" w:type="dxa"/>
          </w:tcPr>
          <w:p w14:paraId="3660C520" w14:textId="77777777" w:rsidR="000F3547" w:rsidRPr="000F3547" w:rsidRDefault="000F3547" w:rsidP="00FC1EF2">
            <w:pPr>
              <w:contextualSpacing/>
              <w:jc w:val="both"/>
              <w:rPr>
                <w:rFonts w:ascii="Arial" w:eastAsia="Times New Roman" w:hAnsi="Arial" w:cs="Arial"/>
              </w:rPr>
            </w:pPr>
            <w:r w:rsidRPr="000F3547">
              <w:rPr>
                <w:rFonts w:ascii="Arial" w:eastAsia="Times New Roman" w:hAnsi="Arial" w:cs="Arial"/>
              </w:rPr>
              <w:t>means, in relation to a company, entity or other person, the Affiliates of that company, entity or other person or any other person associated with such company, entity or other person;</w:t>
            </w:r>
          </w:p>
        </w:tc>
      </w:tr>
      <w:tr w:rsidR="000F3547" w:rsidRPr="000F3547" w14:paraId="6DBC796A" w14:textId="77777777" w:rsidTr="00FC1EF2">
        <w:tc>
          <w:tcPr>
            <w:tcW w:w="2160" w:type="dxa"/>
          </w:tcPr>
          <w:p w14:paraId="2EA1F732" w14:textId="77777777" w:rsidR="000F3547" w:rsidRPr="000F3547" w:rsidRDefault="000F3547" w:rsidP="00FC1EF2">
            <w:pPr>
              <w:rPr>
                <w:rFonts w:ascii="Arial" w:hAnsi="Arial" w:cs="Arial"/>
                <w:b/>
              </w:rPr>
            </w:pPr>
            <w:r w:rsidRPr="000F3547">
              <w:rPr>
                <w:rFonts w:ascii="Arial" w:hAnsi="Arial" w:cs="Arial"/>
                <w:b/>
              </w:rPr>
              <w:t>“Control”</w:t>
            </w:r>
          </w:p>
        </w:tc>
        <w:tc>
          <w:tcPr>
            <w:tcW w:w="6758" w:type="dxa"/>
          </w:tcPr>
          <w:p w14:paraId="169503B8" w14:textId="77777777" w:rsidR="000F3547" w:rsidRPr="000F3547" w:rsidRDefault="000F3547" w:rsidP="00FC1EF2">
            <w:pPr>
              <w:contextualSpacing/>
              <w:jc w:val="both"/>
              <w:rPr>
                <w:rFonts w:ascii="Arial" w:hAnsi="Arial" w:cs="Arial"/>
              </w:rPr>
            </w:pPr>
            <w:r w:rsidRPr="000F3547">
              <w:rPr>
                <w:rFonts w:ascii="Arial" w:hAnsi="Arial" w:cs="Arial"/>
              </w:rPr>
              <w:t xml:space="preserve">the possession by a  person, directly or indirectly, of the power to direct or cause the direction of the management and policies of the other person (whether through the ownership of voting shares, by contract or otherwise) and </w:t>
            </w:r>
            <w:r w:rsidRPr="000F3547">
              <w:rPr>
                <w:rFonts w:ascii="Arial" w:hAnsi="Arial" w:cs="Arial"/>
                <w:bCs/>
              </w:rPr>
              <w:t>“</w:t>
            </w:r>
            <w:r w:rsidRPr="000F3547">
              <w:rPr>
                <w:rFonts w:ascii="Arial" w:hAnsi="Arial" w:cs="Arial"/>
              </w:rPr>
              <w:t xml:space="preserve">Controls” and </w:t>
            </w:r>
            <w:r w:rsidRPr="000F3547">
              <w:rPr>
                <w:rFonts w:ascii="Arial" w:hAnsi="Arial" w:cs="Arial"/>
                <w:bCs/>
              </w:rPr>
              <w:t>“</w:t>
            </w:r>
            <w:r w:rsidRPr="000F3547">
              <w:rPr>
                <w:rFonts w:ascii="Arial" w:hAnsi="Arial" w:cs="Arial"/>
              </w:rPr>
              <w:t>Controlled” shall be interpreted accordingly;</w:t>
            </w:r>
          </w:p>
        </w:tc>
      </w:tr>
      <w:tr w:rsidR="000F3547" w:rsidRPr="000F3547" w14:paraId="3B257A2F" w14:textId="77777777" w:rsidTr="00FC1EF2">
        <w:tc>
          <w:tcPr>
            <w:tcW w:w="2160" w:type="dxa"/>
          </w:tcPr>
          <w:p w14:paraId="728AD3F6" w14:textId="77777777" w:rsidR="000F3547" w:rsidRPr="000F3547" w:rsidRDefault="000F3547" w:rsidP="00FC1EF2">
            <w:pPr>
              <w:rPr>
                <w:rFonts w:ascii="Arial" w:hAnsi="Arial" w:cs="Arial"/>
                <w:b/>
              </w:rPr>
            </w:pPr>
            <w:r w:rsidRPr="000F3547">
              <w:rPr>
                <w:rFonts w:ascii="Arial" w:hAnsi="Arial" w:cs="Arial"/>
                <w:b/>
              </w:rPr>
              <w:t>“Controller”, “Processor”, “Data Subject”,</w:t>
            </w:r>
          </w:p>
        </w:tc>
        <w:tc>
          <w:tcPr>
            <w:tcW w:w="6758" w:type="dxa"/>
          </w:tcPr>
          <w:p w14:paraId="52F27954" w14:textId="77777777" w:rsidR="000F3547" w:rsidRPr="000F3547" w:rsidRDefault="000F3547" w:rsidP="00FC1EF2">
            <w:pPr>
              <w:contextualSpacing/>
              <w:jc w:val="both"/>
              <w:rPr>
                <w:rFonts w:ascii="Arial" w:eastAsia="Times New Roman" w:hAnsi="Arial" w:cs="Arial"/>
              </w:rPr>
            </w:pPr>
            <w:r w:rsidRPr="000F3547">
              <w:rPr>
                <w:rFonts w:ascii="Arial" w:hAnsi="Arial" w:cs="Arial"/>
              </w:rPr>
              <w:t xml:space="preserve">take the meaning given in the GDPR;  </w:t>
            </w:r>
          </w:p>
        </w:tc>
      </w:tr>
      <w:tr w:rsidR="000F3547" w:rsidRPr="000F3547" w14:paraId="3350463E" w14:textId="77777777" w:rsidTr="00FC1EF2">
        <w:tc>
          <w:tcPr>
            <w:tcW w:w="2160" w:type="dxa"/>
          </w:tcPr>
          <w:p w14:paraId="27CD41C8" w14:textId="77777777" w:rsidR="000F3547" w:rsidRPr="000F3547" w:rsidRDefault="000F3547" w:rsidP="00FC1EF2">
            <w:pPr>
              <w:rPr>
                <w:rFonts w:ascii="Arial" w:hAnsi="Arial" w:cs="Arial"/>
                <w:b/>
              </w:rPr>
            </w:pPr>
            <w:r w:rsidRPr="000F3547">
              <w:rPr>
                <w:rFonts w:ascii="Arial" w:hAnsi="Arial" w:cs="Arial"/>
                <w:b/>
              </w:rPr>
              <w:t>“Data Protection Legislation”</w:t>
            </w:r>
          </w:p>
        </w:tc>
        <w:tc>
          <w:tcPr>
            <w:tcW w:w="6758" w:type="dxa"/>
          </w:tcPr>
          <w:p w14:paraId="08614DEE" w14:textId="77777777" w:rsidR="000F3547" w:rsidRPr="000F3547" w:rsidRDefault="000F3547" w:rsidP="009E6FDA">
            <w:pPr>
              <w:pStyle w:val="ListParagraph"/>
              <w:widowControl/>
              <w:numPr>
                <w:ilvl w:val="1"/>
                <w:numId w:val="61"/>
              </w:numPr>
              <w:spacing w:after="160" w:line="259" w:lineRule="auto"/>
              <w:contextualSpacing/>
              <w:jc w:val="both"/>
              <w:rPr>
                <w:rFonts w:ascii="Arial" w:eastAsia="Times New Roman" w:hAnsi="Arial" w:cs="Arial"/>
              </w:rPr>
            </w:pPr>
            <w:r w:rsidRPr="000F3547">
              <w:rPr>
                <w:rFonts w:ascii="Arial" w:hAnsi="Arial" w:cs="Arial"/>
              </w:rPr>
              <w:t xml:space="preserve">the GDPR, the Law Enforcement Directive (Directive EU 2016/680) and any applicable national implementing Laws as amended from time to time; </w:t>
            </w:r>
          </w:p>
          <w:p w14:paraId="17F766C0" w14:textId="77777777" w:rsidR="000F3547" w:rsidRPr="000F3547" w:rsidRDefault="000F3547" w:rsidP="009E6FDA">
            <w:pPr>
              <w:pStyle w:val="ListParagraph"/>
              <w:widowControl/>
              <w:numPr>
                <w:ilvl w:val="1"/>
                <w:numId w:val="61"/>
              </w:numPr>
              <w:spacing w:after="160" w:line="259" w:lineRule="auto"/>
              <w:ind w:left="459" w:hanging="425"/>
              <w:contextualSpacing/>
              <w:jc w:val="both"/>
              <w:rPr>
                <w:rFonts w:ascii="Arial" w:eastAsia="Times New Roman" w:hAnsi="Arial" w:cs="Arial"/>
              </w:rPr>
            </w:pPr>
            <w:r w:rsidRPr="000F3547">
              <w:rPr>
                <w:rFonts w:ascii="Arial" w:hAnsi="Arial" w:cs="Arial"/>
              </w:rPr>
              <w:t xml:space="preserve">the Data Protection Act 2018 to the extent that it relates to processing of personal data and privacy; </w:t>
            </w:r>
          </w:p>
          <w:p w14:paraId="092D8B93" w14:textId="77777777" w:rsidR="000F3547" w:rsidRPr="000F3547" w:rsidRDefault="000F3547" w:rsidP="009E6FDA">
            <w:pPr>
              <w:pStyle w:val="ListParagraph"/>
              <w:widowControl/>
              <w:numPr>
                <w:ilvl w:val="1"/>
                <w:numId w:val="61"/>
              </w:numPr>
              <w:spacing w:after="160" w:line="259" w:lineRule="auto"/>
              <w:ind w:left="459" w:hanging="425"/>
              <w:contextualSpacing/>
              <w:jc w:val="both"/>
              <w:rPr>
                <w:rFonts w:ascii="Arial" w:eastAsia="Times New Roman" w:hAnsi="Arial" w:cs="Arial"/>
              </w:rPr>
            </w:pPr>
            <w:r w:rsidRPr="000F3547">
              <w:rPr>
                <w:rFonts w:ascii="Arial" w:hAnsi="Arial" w:cs="Arial"/>
              </w:rPr>
              <w:t>all applicable Law about the processing of personal data and privacy;</w:t>
            </w:r>
          </w:p>
        </w:tc>
      </w:tr>
      <w:tr w:rsidR="000F3547" w:rsidRPr="000F3547" w14:paraId="6498D673" w14:textId="77777777" w:rsidTr="00FC1EF2">
        <w:tc>
          <w:tcPr>
            <w:tcW w:w="2160" w:type="dxa"/>
          </w:tcPr>
          <w:p w14:paraId="29A38913" w14:textId="77777777" w:rsidR="000F3547" w:rsidRPr="000F3547" w:rsidRDefault="000F3547" w:rsidP="00FC1EF2">
            <w:pPr>
              <w:rPr>
                <w:rFonts w:ascii="Arial" w:hAnsi="Arial" w:cs="Arial"/>
                <w:b/>
              </w:rPr>
            </w:pPr>
            <w:r w:rsidRPr="000F3547">
              <w:rPr>
                <w:rFonts w:ascii="Arial" w:hAnsi="Arial" w:cs="Arial"/>
                <w:b/>
              </w:rPr>
              <w:t>“GDPR”</w:t>
            </w:r>
            <w:r w:rsidRPr="000F3547">
              <w:rPr>
                <w:rFonts w:ascii="Arial" w:hAnsi="Arial" w:cs="Arial"/>
                <w:b/>
              </w:rPr>
              <w:tab/>
            </w:r>
          </w:p>
        </w:tc>
        <w:tc>
          <w:tcPr>
            <w:tcW w:w="6758" w:type="dxa"/>
          </w:tcPr>
          <w:p w14:paraId="01CE5B7F" w14:textId="77777777" w:rsidR="000F3547" w:rsidRPr="000F3547" w:rsidRDefault="000F3547" w:rsidP="00FC1EF2">
            <w:pPr>
              <w:contextualSpacing/>
              <w:jc w:val="both"/>
              <w:rPr>
                <w:rFonts w:ascii="Arial" w:hAnsi="Arial" w:cs="Arial"/>
              </w:rPr>
            </w:pPr>
            <w:r w:rsidRPr="000F3547">
              <w:rPr>
                <w:rFonts w:ascii="Arial" w:hAnsi="Arial" w:cs="Arial"/>
              </w:rPr>
              <w:t>the General Data Protection Regulation (Regulation (EU) 2016/679);</w:t>
            </w:r>
          </w:p>
        </w:tc>
      </w:tr>
      <w:tr w:rsidR="000F3547" w:rsidRPr="000F3547" w14:paraId="6AF52DB0" w14:textId="77777777" w:rsidTr="00FC1EF2">
        <w:tc>
          <w:tcPr>
            <w:tcW w:w="2160" w:type="dxa"/>
          </w:tcPr>
          <w:p w14:paraId="5667E646" w14:textId="77777777" w:rsidR="000F3547" w:rsidRPr="000F3547" w:rsidRDefault="000F3547" w:rsidP="00FC1EF2">
            <w:pPr>
              <w:rPr>
                <w:rFonts w:ascii="Arial" w:hAnsi="Arial" w:cs="Arial"/>
              </w:rPr>
            </w:pPr>
            <w:r w:rsidRPr="000F3547">
              <w:rPr>
                <w:rFonts w:ascii="Arial" w:hAnsi="Arial" w:cs="Arial"/>
                <w:b/>
              </w:rPr>
              <w:t>“Key Subcontractor”</w:t>
            </w:r>
          </w:p>
        </w:tc>
        <w:tc>
          <w:tcPr>
            <w:tcW w:w="6758" w:type="dxa"/>
          </w:tcPr>
          <w:p w14:paraId="6AF9FCDE" w14:textId="77777777" w:rsidR="000F3547" w:rsidRPr="000F3547" w:rsidRDefault="000F3547" w:rsidP="00FC1EF2">
            <w:pPr>
              <w:contextualSpacing/>
              <w:jc w:val="both"/>
              <w:rPr>
                <w:rFonts w:ascii="Arial" w:eastAsia="Times New Roman" w:hAnsi="Arial" w:cs="Arial"/>
              </w:rPr>
            </w:pPr>
            <w:r w:rsidRPr="000F3547">
              <w:rPr>
                <w:rFonts w:ascii="Arial" w:eastAsia="Times New Roman" w:hAnsi="Arial" w:cs="Arial"/>
              </w:rPr>
              <w:t>any Subcontractor:</w:t>
            </w:r>
          </w:p>
          <w:p w14:paraId="1366D101" w14:textId="77777777" w:rsidR="000F3547" w:rsidRPr="000F3547" w:rsidRDefault="000F3547" w:rsidP="009E6FDA">
            <w:pPr>
              <w:pStyle w:val="ListParagraph"/>
              <w:widowControl/>
              <w:numPr>
                <w:ilvl w:val="0"/>
                <w:numId w:val="62"/>
              </w:numPr>
              <w:spacing w:after="160" w:line="259" w:lineRule="auto"/>
              <w:ind w:left="459" w:hanging="425"/>
              <w:contextualSpacing/>
              <w:jc w:val="both"/>
              <w:rPr>
                <w:rFonts w:ascii="Arial" w:eastAsia="Times New Roman" w:hAnsi="Arial" w:cs="Arial"/>
              </w:rPr>
            </w:pPr>
            <w:r w:rsidRPr="000F3547">
              <w:rPr>
                <w:rFonts w:ascii="Arial" w:eastAsia="Times New Roman" w:hAnsi="Arial" w:cs="Arial"/>
              </w:rPr>
              <w:t>which, in the opinion of the Authority, performs (or would perform if appointed) a critical role in the provision of all or any part of the Services; and/or</w:t>
            </w:r>
          </w:p>
          <w:p w14:paraId="6A6CCCAE" w14:textId="77777777" w:rsidR="000F3547" w:rsidRPr="000F3547" w:rsidRDefault="000F3547" w:rsidP="009E6FDA">
            <w:pPr>
              <w:pStyle w:val="ListParagraph"/>
              <w:widowControl/>
              <w:numPr>
                <w:ilvl w:val="0"/>
                <w:numId w:val="62"/>
              </w:numPr>
              <w:spacing w:after="160" w:line="259" w:lineRule="auto"/>
              <w:ind w:left="459" w:hanging="425"/>
              <w:contextualSpacing/>
              <w:jc w:val="both"/>
              <w:rPr>
                <w:rFonts w:ascii="Arial" w:eastAsia="Times New Roman" w:hAnsi="Arial" w:cs="Arial"/>
              </w:rPr>
            </w:pPr>
            <w:r w:rsidRPr="000F3547">
              <w:rPr>
                <w:rFonts w:ascii="Arial" w:eastAsia="Times New Roman" w:hAnsi="Arial" w:cs="Arial"/>
              </w:rPr>
              <w:t>with a Subcontract with a contract value which at the time of appointment exceeds (or would exceed if appointed) ten per cent (10%) of the aggregate Charges forecast to be payable under this Call-Off Contract;</w:t>
            </w:r>
          </w:p>
        </w:tc>
      </w:tr>
      <w:tr w:rsidR="000F3547" w:rsidRPr="000F3547" w14:paraId="3A87A3E1" w14:textId="77777777" w:rsidTr="00FC1EF2">
        <w:tc>
          <w:tcPr>
            <w:tcW w:w="2160" w:type="dxa"/>
          </w:tcPr>
          <w:p w14:paraId="5AE6AA27" w14:textId="77777777" w:rsidR="000F3547" w:rsidRPr="000F3547" w:rsidRDefault="000F3547" w:rsidP="00FC1EF2">
            <w:pPr>
              <w:rPr>
                <w:rFonts w:ascii="Arial" w:hAnsi="Arial" w:cs="Arial"/>
              </w:rPr>
            </w:pPr>
            <w:r w:rsidRPr="000F3547">
              <w:rPr>
                <w:rFonts w:ascii="Arial" w:hAnsi="Arial" w:cs="Arial"/>
                <w:b/>
              </w:rPr>
              <w:t>“Law”</w:t>
            </w:r>
          </w:p>
        </w:tc>
        <w:tc>
          <w:tcPr>
            <w:tcW w:w="6758" w:type="dxa"/>
          </w:tcPr>
          <w:p w14:paraId="5E1A85B0" w14:textId="77777777" w:rsidR="000F3547" w:rsidRPr="000F3547" w:rsidRDefault="000F3547" w:rsidP="00FC1EF2">
            <w:pPr>
              <w:rPr>
                <w:rFonts w:ascii="Arial" w:hAnsi="Arial" w:cs="Arial"/>
              </w:rPr>
            </w:pPr>
            <w:r w:rsidRPr="000F3547">
              <w:rPr>
                <w:rStyle w:val="normaltextrun1"/>
                <w:rFonts w:ascii="Arial" w:hAnsi="Arial" w:cs="Arial"/>
              </w:rPr>
              <w:t>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of any regulatory body with which the Supplier is bound to comply;</w:t>
            </w:r>
          </w:p>
        </w:tc>
      </w:tr>
      <w:tr w:rsidR="000F3547" w:rsidRPr="000F3547" w14:paraId="66205D6A" w14:textId="77777777" w:rsidTr="00FC1EF2">
        <w:tc>
          <w:tcPr>
            <w:tcW w:w="2160" w:type="dxa"/>
          </w:tcPr>
          <w:p w14:paraId="00A6BAA5" w14:textId="77777777" w:rsidR="000F3547" w:rsidRPr="000F3547" w:rsidRDefault="000F3547" w:rsidP="00FC1EF2">
            <w:pPr>
              <w:rPr>
                <w:rFonts w:ascii="Arial" w:hAnsi="Arial" w:cs="Arial"/>
              </w:rPr>
            </w:pPr>
            <w:r w:rsidRPr="000F3547">
              <w:rPr>
                <w:rFonts w:ascii="Arial" w:hAnsi="Arial" w:cs="Arial"/>
                <w:b/>
              </w:rPr>
              <w:t>“Personal Data”</w:t>
            </w:r>
          </w:p>
        </w:tc>
        <w:tc>
          <w:tcPr>
            <w:tcW w:w="6758" w:type="dxa"/>
          </w:tcPr>
          <w:p w14:paraId="1752FF7F" w14:textId="77777777" w:rsidR="000F3547" w:rsidRPr="000F3547" w:rsidRDefault="000F3547" w:rsidP="00FC1EF2">
            <w:pPr>
              <w:rPr>
                <w:rFonts w:ascii="Arial" w:hAnsi="Arial" w:cs="Arial"/>
              </w:rPr>
            </w:pPr>
            <w:r w:rsidRPr="000F3547">
              <w:rPr>
                <w:rFonts w:ascii="Arial" w:hAnsi="Arial" w:cs="Arial"/>
              </w:rPr>
              <w:t xml:space="preserve">has the meaning given in the GDPR; </w:t>
            </w:r>
          </w:p>
        </w:tc>
      </w:tr>
      <w:tr w:rsidR="000F3547" w:rsidRPr="000F3547" w14:paraId="6092C7B4" w14:textId="77777777" w:rsidTr="00FC1EF2">
        <w:tc>
          <w:tcPr>
            <w:tcW w:w="2160" w:type="dxa"/>
          </w:tcPr>
          <w:p w14:paraId="02AC8C48" w14:textId="77777777" w:rsidR="000F3547" w:rsidRPr="000F3547" w:rsidRDefault="000F3547" w:rsidP="00FC1EF2">
            <w:pPr>
              <w:rPr>
                <w:rFonts w:ascii="Arial" w:hAnsi="Arial" w:cs="Arial"/>
                <w:b/>
              </w:rPr>
            </w:pPr>
            <w:r w:rsidRPr="000F3547">
              <w:rPr>
                <w:rFonts w:ascii="Arial" w:eastAsia="Times New Roman" w:hAnsi="Arial" w:cs="Arial"/>
                <w:b/>
                <w:bCs/>
                <w:lang w:eastAsia="en-GB"/>
              </w:rPr>
              <w:t>“Purchase Order Number”</w:t>
            </w:r>
            <w:r w:rsidRPr="000F3547">
              <w:rPr>
                <w:rFonts w:ascii="Arial" w:eastAsia="Times New Roman" w:hAnsi="Arial" w:cs="Arial"/>
                <w:lang w:eastAsia="en-GB"/>
              </w:rPr>
              <w:t> </w:t>
            </w:r>
          </w:p>
        </w:tc>
        <w:tc>
          <w:tcPr>
            <w:tcW w:w="6758" w:type="dxa"/>
          </w:tcPr>
          <w:p w14:paraId="308E5D01" w14:textId="77777777" w:rsidR="000F3547" w:rsidRPr="000F3547" w:rsidRDefault="000F3547" w:rsidP="00FC1EF2">
            <w:pPr>
              <w:rPr>
                <w:rFonts w:ascii="Arial" w:hAnsi="Arial" w:cs="Arial"/>
              </w:rPr>
            </w:pPr>
            <w:r w:rsidRPr="000F3547">
              <w:rPr>
                <w:rFonts w:ascii="Arial" w:eastAsia="Times New Roman" w:hAnsi="Arial" w:cs="Arial"/>
                <w:lang w:eastAsia="en-GB"/>
              </w:rPr>
              <w:t>the Authority’s unique number relating to the supply of the Services;  </w:t>
            </w:r>
          </w:p>
        </w:tc>
      </w:tr>
      <w:tr w:rsidR="000F3547" w:rsidRPr="000F3547" w14:paraId="289281FF" w14:textId="77777777" w:rsidTr="00FC1EF2">
        <w:tc>
          <w:tcPr>
            <w:tcW w:w="2160" w:type="dxa"/>
          </w:tcPr>
          <w:p w14:paraId="7A043B26" w14:textId="77777777" w:rsidR="000F3547" w:rsidRPr="000F3547" w:rsidRDefault="000F3547" w:rsidP="00FC1EF2">
            <w:pPr>
              <w:rPr>
                <w:rFonts w:ascii="Arial" w:hAnsi="Arial" w:cs="Arial"/>
                <w:b/>
              </w:rPr>
            </w:pPr>
            <w:r w:rsidRPr="000F3547">
              <w:rPr>
                <w:rFonts w:ascii="Arial" w:eastAsia="Times New Roman" w:hAnsi="Arial" w:cs="Arial"/>
                <w:b/>
                <w:bCs/>
                <w:lang w:eastAsia="en-GB"/>
              </w:rPr>
              <w:t>“Services”</w:t>
            </w:r>
            <w:r w:rsidRPr="000F3547">
              <w:rPr>
                <w:rFonts w:ascii="Arial" w:eastAsia="Times New Roman" w:hAnsi="Arial" w:cs="Arial"/>
                <w:lang w:eastAsia="en-GB"/>
              </w:rPr>
              <w:t> </w:t>
            </w:r>
          </w:p>
        </w:tc>
        <w:tc>
          <w:tcPr>
            <w:tcW w:w="6758" w:type="dxa"/>
          </w:tcPr>
          <w:p w14:paraId="0F5E1D30" w14:textId="77777777" w:rsidR="000F3547" w:rsidRPr="000F3547" w:rsidRDefault="000F3547" w:rsidP="00FC1EF2">
            <w:pPr>
              <w:rPr>
                <w:rFonts w:ascii="Arial" w:hAnsi="Arial" w:cs="Arial"/>
              </w:rPr>
            </w:pPr>
            <w:r w:rsidRPr="000F3547">
              <w:rPr>
                <w:rFonts w:ascii="Arial" w:eastAsia="Times New Roman" w:hAnsi="Arial" w:cs="Arial"/>
                <w:lang w:eastAsia="en-GB"/>
              </w:rPr>
              <w:t>the services to be supplied by the Supplier to the Authority under the Agreement, including the provision of any Goods;</w:t>
            </w:r>
          </w:p>
        </w:tc>
      </w:tr>
      <w:tr w:rsidR="000F3547" w:rsidRPr="000F3547" w14:paraId="0AAA2784" w14:textId="77777777" w:rsidTr="00FC1EF2">
        <w:tc>
          <w:tcPr>
            <w:tcW w:w="2160" w:type="dxa"/>
          </w:tcPr>
          <w:p w14:paraId="1791D906" w14:textId="77777777" w:rsidR="000F3547" w:rsidRPr="000F3547" w:rsidRDefault="000F3547" w:rsidP="00FC1EF2">
            <w:pPr>
              <w:rPr>
                <w:rFonts w:ascii="Arial" w:hAnsi="Arial" w:cs="Arial"/>
                <w:b/>
              </w:rPr>
            </w:pPr>
            <w:r w:rsidRPr="000F3547">
              <w:rPr>
                <w:rFonts w:ascii="Arial" w:hAnsi="Arial" w:cs="Arial"/>
                <w:b/>
              </w:rPr>
              <w:t>“Subcontract”</w:t>
            </w:r>
          </w:p>
        </w:tc>
        <w:tc>
          <w:tcPr>
            <w:tcW w:w="6758" w:type="dxa"/>
          </w:tcPr>
          <w:p w14:paraId="513F764C" w14:textId="77777777" w:rsidR="000F3547" w:rsidRPr="000F3547" w:rsidRDefault="000F3547" w:rsidP="00FC1EF2">
            <w:pPr>
              <w:rPr>
                <w:rFonts w:ascii="Arial" w:hAnsi="Arial" w:cs="Arial"/>
              </w:rPr>
            </w:pPr>
            <w:r w:rsidRPr="000F3547">
              <w:rPr>
                <w:rFonts w:ascii="Arial" w:hAnsi="Arial" w:cs="Arial"/>
              </w:rPr>
              <w:t>any contract or agreement (or proposed contract or agreement) between the Supplier (or a Subcontractor) and any third party whereby that third party agrees to provide to the Supplier (or the Subcontractor) all or any part of the Services, or facilities or services which are material for the provision of the Services, or any part thereof or necessary for the management, direction or control of the Services or any part thereof;</w:t>
            </w:r>
          </w:p>
        </w:tc>
      </w:tr>
      <w:tr w:rsidR="000F3547" w:rsidRPr="000F3547" w14:paraId="3B88FF58" w14:textId="77777777" w:rsidTr="00FC1EF2">
        <w:tc>
          <w:tcPr>
            <w:tcW w:w="2160" w:type="dxa"/>
          </w:tcPr>
          <w:p w14:paraId="3CBAA7A1" w14:textId="77777777" w:rsidR="000F3547" w:rsidRPr="000F3547" w:rsidRDefault="000F3547" w:rsidP="00FC1EF2">
            <w:pPr>
              <w:rPr>
                <w:rFonts w:ascii="Arial" w:hAnsi="Arial" w:cs="Arial"/>
                <w:b/>
              </w:rPr>
            </w:pPr>
            <w:r w:rsidRPr="000F3547">
              <w:rPr>
                <w:rFonts w:ascii="Arial" w:hAnsi="Arial" w:cs="Arial"/>
                <w:b/>
              </w:rPr>
              <w:t>“</w:t>
            </w:r>
            <w:r w:rsidRPr="000F3547">
              <w:rPr>
                <w:rFonts w:ascii="Arial" w:hAnsi="Arial" w:cs="Arial"/>
                <w:b/>
                <w:spacing w:val="-2"/>
              </w:rPr>
              <w:t>Subcontractor</w:t>
            </w:r>
            <w:r w:rsidRPr="000F3547">
              <w:rPr>
                <w:rFonts w:ascii="Arial" w:hAnsi="Arial" w:cs="Arial"/>
                <w:b/>
              </w:rPr>
              <w:t>”</w:t>
            </w:r>
          </w:p>
        </w:tc>
        <w:tc>
          <w:tcPr>
            <w:tcW w:w="6758" w:type="dxa"/>
          </w:tcPr>
          <w:p w14:paraId="5FBD9990" w14:textId="77777777" w:rsidR="000F3547" w:rsidRPr="000F3547" w:rsidRDefault="000F3547" w:rsidP="00FC1EF2">
            <w:pPr>
              <w:spacing w:before="120" w:after="120"/>
              <w:rPr>
                <w:rFonts w:ascii="Arial" w:hAnsi="Arial" w:cs="Arial"/>
              </w:rPr>
            </w:pPr>
            <w:r w:rsidRPr="000F3547">
              <w:rPr>
                <w:rFonts w:ascii="Arial" w:hAnsi="Arial" w:cs="Arial"/>
              </w:rPr>
              <w:t>any third party with whom:</w:t>
            </w:r>
          </w:p>
          <w:p w14:paraId="07B90D7F" w14:textId="77777777" w:rsidR="000F3547" w:rsidRPr="000F3547" w:rsidRDefault="000F3547" w:rsidP="009E6FDA">
            <w:pPr>
              <w:widowControl/>
              <w:numPr>
                <w:ilvl w:val="0"/>
                <w:numId w:val="50"/>
              </w:numPr>
              <w:tabs>
                <w:tab w:val="left" w:pos="-75"/>
              </w:tabs>
              <w:spacing w:before="120" w:after="120" w:line="259" w:lineRule="auto"/>
              <w:ind w:left="507" w:hanging="507"/>
              <w:jc w:val="both"/>
              <w:rPr>
                <w:rFonts w:ascii="Arial" w:hAnsi="Arial" w:cs="Arial"/>
              </w:rPr>
            </w:pPr>
            <w:r w:rsidRPr="000F3547">
              <w:rPr>
                <w:rFonts w:ascii="Arial" w:hAnsi="Arial" w:cs="Arial"/>
              </w:rPr>
              <w:t xml:space="preserve">the Supplier enters into a Subcontract; or </w:t>
            </w:r>
          </w:p>
          <w:p w14:paraId="61476EFE" w14:textId="77777777" w:rsidR="000F3547" w:rsidRPr="000F3547" w:rsidRDefault="000F3547" w:rsidP="009E6FDA">
            <w:pPr>
              <w:widowControl/>
              <w:numPr>
                <w:ilvl w:val="0"/>
                <w:numId w:val="50"/>
              </w:numPr>
              <w:tabs>
                <w:tab w:val="left" w:pos="-75"/>
              </w:tabs>
              <w:spacing w:before="120" w:after="120" w:line="259" w:lineRule="auto"/>
              <w:ind w:left="507" w:hanging="507"/>
              <w:jc w:val="both"/>
              <w:rPr>
                <w:rFonts w:ascii="Arial" w:hAnsi="Arial" w:cs="Arial"/>
              </w:rPr>
            </w:pPr>
            <w:r w:rsidRPr="000F3547">
              <w:rPr>
                <w:rFonts w:ascii="Arial" w:hAnsi="Arial" w:cs="Arial"/>
              </w:rPr>
              <w:t>a third party under (a) above enters into a Subcontract,</w:t>
            </w:r>
          </w:p>
          <w:p w14:paraId="0C79E669" w14:textId="77777777" w:rsidR="000F3547" w:rsidRPr="000F3547" w:rsidRDefault="000F3547" w:rsidP="00FC1EF2">
            <w:pPr>
              <w:spacing w:before="120" w:after="120"/>
              <w:ind w:left="-15"/>
              <w:outlineLvl w:val="2"/>
              <w:rPr>
                <w:rFonts w:ascii="Arial" w:hAnsi="Arial" w:cs="Arial"/>
                <w:bCs/>
                <w:spacing w:val="-2"/>
              </w:rPr>
            </w:pPr>
            <w:r w:rsidRPr="000F3547">
              <w:rPr>
                <w:rFonts w:ascii="Arial" w:hAnsi="Arial" w:cs="Arial"/>
                <w:bCs/>
                <w:spacing w:val="-2"/>
              </w:rPr>
              <w:t>or the servants or agents of that third party;</w:t>
            </w:r>
          </w:p>
        </w:tc>
      </w:tr>
      <w:tr w:rsidR="000F3547" w:rsidRPr="000F3547" w14:paraId="4FE69C5E" w14:textId="77777777" w:rsidTr="00FC1EF2">
        <w:tc>
          <w:tcPr>
            <w:tcW w:w="2160" w:type="dxa"/>
          </w:tcPr>
          <w:p w14:paraId="11B8AB76" w14:textId="77777777" w:rsidR="000F3547" w:rsidRPr="000F3547" w:rsidRDefault="000F3547" w:rsidP="00FC1EF2">
            <w:pPr>
              <w:rPr>
                <w:rFonts w:ascii="Arial" w:hAnsi="Arial" w:cs="Arial"/>
                <w:b/>
              </w:rPr>
            </w:pPr>
            <w:r w:rsidRPr="000F3547">
              <w:rPr>
                <w:rFonts w:ascii="Arial" w:hAnsi="Arial" w:cs="Arial"/>
                <w:b/>
              </w:rPr>
              <w:t>“Supplier Personnel”</w:t>
            </w:r>
          </w:p>
        </w:tc>
        <w:tc>
          <w:tcPr>
            <w:tcW w:w="6758" w:type="dxa"/>
          </w:tcPr>
          <w:p w14:paraId="74969532" w14:textId="77777777" w:rsidR="000F3547" w:rsidRPr="000F3547" w:rsidRDefault="000F3547" w:rsidP="00FC1EF2">
            <w:pPr>
              <w:rPr>
                <w:rFonts w:ascii="Arial" w:hAnsi="Arial" w:cs="Arial"/>
              </w:rPr>
            </w:pPr>
            <w:r w:rsidRPr="000F3547">
              <w:rPr>
                <w:rStyle w:val="normaltextrun1"/>
                <w:rFonts w:ascii="Arial" w:hAnsi="Arial" w:cs="Arial"/>
              </w:rPr>
              <w:t>all directors, officers, employees, agents, consultants and contractors of the Supplier and/or of any Subcontractor of the Supplier engaged in the performance of the Supplier’s obligations under the Agreement; </w:t>
            </w:r>
          </w:p>
        </w:tc>
      </w:tr>
      <w:tr w:rsidR="000F3547" w:rsidRPr="000F3547" w14:paraId="3F03AA37" w14:textId="77777777" w:rsidTr="00FC1EF2">
        <w:tc>
          <w:tcPr>
            <w:tcW w:w="2160" w:type="dxa"/>
          </w:tcPr>
          <w:p w14:paraId="5D09B011" w14:textId="77777777" w:rsidR="000F3547" w:rsidRPr="000F3547" w:rsidRDefault="000F3547" w:rsidP="00FC1EF2">
            <w:pPr>
              <w:rPr>
                <w:rFonts w:ascii="Arial" w:hAnsi="Arial" w:cs="Arial"/>
                <w:b/>
              </w:rPr>
            </w:pPr>
            <w:r w:rsidRPr="000F3547">
              <w:rPr>
                <w:rFonts w:ascii="Arial" w:hAnsi="Arial" w:cs="Arial"/>
                <w:b/>
              </w:rPr>
              <w:t>“Supporting Documentation”</w:t>
            </w:r>
          </w:p>
        </w:tc>
        <w:tc>
          <w:tcPr>
            <w:tcW w:w="6758" w:type="dxa"/>
          </w:tcPr>
          <w:p w14:paraId="57B467EC" w14:textId="77777777" w:rsidR="000F3547" w:rsidRPr="000F3547" w:rsidRDefault="000F3547" w:rsidP="00FC1EF2">
            <w:pPr>
              <w:rPr>
                <w:rStyle w:val="normaltextrun1"/>
                <w:rFonts w:ascii="Arial" w:hAnsi="Arial" w:cs="Arial"/>
                <w:color w:val="000000"/>
              </w:rPr>
            </w:pPr>
            <w:r w:rsidRPr="000F3547">
              <w:rPr>
                <w:rFonts w:ascii="Arial" w:hAnsi="Arial" w:cs="Arial"/>
                <w:color w:val="000000"/>
              </w:rPr>
              <w:t xml:space="preserve">sufficient information in writing to enable the Authority to reasonably verify the accuracy of any invoice; </w:t>
            </w:r>
          </w:p>
        </w:tc>
      </w:tr>
      <w:tr w:rsidR="000F3547" w:rsidRPr="000F3547" w14:paraId="6126C69F" w14:textId="77777777" w:rsidTr="00FC1EF2">
        <w:tc>
          <w:tcPr>
            <w:tcW w:w="2160" w:type="dxa"/>
          </w:tcPr>
          <w:p w14:paraId="0AA5E5E3" w14:textId="77777777" w:rsidR="000F3547" w:rsidRPr="000F3547" w:rsidRDefault="000F3547" w:rsidP="00FC1EF2">
            <w:pPr>
              <w:rPr>
                <w:rFonts w:ascii="Arial" w:hAnsi="Arial" w:cs="Arial"/>
                <w:b/>
              </w:rPr>
            </w:pPr>
            <w:r w:rsidRPr="000F3547">
              <w:rPr>
                <w:rFonts w:ascii="Arial" w:hAnsi="Arial" w:cs="Arial"/>
                <w:b/>
              </w:rPr>
              <w:t>“Tax”</w:t>
            </w:r>
          </w:p>
        </w:tc>
        <w:tc>
          <w:tcPr>
            <w:tcW w:w="6758" w:type="dxa"/>
          </w:tcPr>
          <w:p w14:paraId="1970EA24" w14:textId="77777777" w:rsidR="000F3547" w:rsidRPr="000F3547" w:rsidRDefault="000F3547" w:rsidP="009E6FDA">
            <w:pPr>
              <w:widowControl/>
              <w:numPr>
                <w:ilvl w:val="0"/>
                <w:numId w:val="52"/>
              </w:numPr>
              <w:tabs>
                <w:tab w:val="left" w:pos="-75"/>
              </w:tabs>
              <w:spacing w:before="120" w:after="120" w:line="259" w:lineRule="auto"/>
              <w:jc w:val="both"/>
              <w:rPr>
                <w:rFonts w:ascii="Arial" w:hAnsi="Arial" w:cs="Arial"/>
                <w:spacing w:val="-2"/>
              </w:rPr>
            </w:pPr>
            <w:r w:rsidRPr="000F3547">
              <w:rPr>
                <w:rFonts w:ascii="Arial" w:hAnsi="Arial" w:cs="Arial"/>
                <w:spacing w:val="-2"/>
              </w:rPr>
              <w:t>all forms of tax whether direct or indirect;</w:t>
            </w:r>
          </w:p>
          <w:p w14:paraId="1BD33528" w14:textId="77777777" w:rsidR="000F3547" w:rsidRPr="000F3547" w:rsidRDefault="000F3547" w:rsidP="009E6FDA">
            <w:pPr>
              <w:widowControl/>
              <w:numPr>
                <w:ilvl w:val="0"/>
                <w:numId w:val="52"/>
              </w:numPr>
              <w:tabs>
                <w:tab w:val="left" w:pos="-75"/>
              </w:tabs>
              <w:spacing w:before="120" w:after="120" w:line="259" w:lineRule="auto"/>
              <w:jc w:val="both"/>
              <w:rPr>
                <w:rFonts w:ascii="Arial" w:hAnsi="Arial" w:cs="Arial"/>
                <w:spacing w:val="-2"/>
              </w:rPr>
            </w:pPr>
            <w:r w:rsidRPr="000F3547">
              <w:rPr>
                <w:rFonts w:ascii="Arial" w:hAnsi="Arial" w:cs="Arial"/>
                <w:spacing w:val="-2"/>
              </w:rPr>
              <w:t>national insurance contributions in the United Kingdom and similar contributions or obligations in any other jurisdiction;</w:t>
            </w:r>
          </w:p>
          <w:p w14:paraId="10AAFD5A" w14:textId="77777777" w:rsidR="000F3547" w:rsidRPr="000F3547" w:rsidRDefault="000F3547" w:rsidP="009E6FDA">
            <w:pPr>
              <w:widowControl/>
              <w:numPr>
                <w:ilvl w:val="0"/>
                <w:numId w:val="52"/>
              </w:numPr>
              <w:tabs>
                <w:tab w:val="left" w:pos="-75"/>
              </w:tabs>
              <w:spacing w:before="120" w:after="120" w:line="259" w:lineRule="auto"/>
              <w:jc w:val="both"/>
              <w:rPr>
                <w:rFonts w:ascii="Arial" w:hAnsi="Arial" w:cs="Arial"/>
                <w:spacing w:val="-2"/>
              </w:rPr>
            </w:pPr>
            <w:r w:rsidRPr="000F3547">
              <w:rPr>
                <w:rFonts w:ascii="Arial" w:hAnsi="Arial" w:cs="Arial"/>
                <w:spacing w:val="-2"/>
              </w:rPr>
              <w:t>all statutory, governmental, state, federal, provincial, local government or municipal charges, duties, imports, contributions. levies or liabilities (other than in return  for goods or services supplied or performed or to be performed) and withholdings; and</w:t>
            </w:r>
          </w:p>
          <w:p w14:paraId="0AC6138E" w14:textId="77777777" w:rsidR="000F3547" w:rsidRPr="000F3547" w:rsidRDefault="000F3547" w:rsidP="009E6FDA">
            <w:pPr>
              <w:widowControl/>
              <w:numPr>
                <w:ilvl w:val="0"/>
                <w:numId w:val="52"/>
              </w:numPr>
              <w:tabs>
                <w:tab w:val="left" w:pos="-75"/>
              </w:tabs>
              <w:spacing w:before="120" w:after="120" w:line="259" w:lineRule="auto"/>
              <w:jc w:val="both"/>
              <w:rPr>
                <w:rFonts w:ascii="Arial" w:hAnsi="Arial" w:cs="Arial"/>
                <w:spacing w:val="-2"/>
              </w:rPr>
            </w:pPr>
            <w:r w:rsidRPr="000F3547">
              <w:rPr>
                <w:rFonts w:ascii="Arial" w:hAnsi="Arial" w:cs="Arial"/>
                <w:spacing w:val="-2"/>
              </w:rPr>
              <w:t>any penalty, fine, surcharge, interest, charges or costs relating to any of the above,</w:t>
            </w:r>
          </w:p>
          <w:p w14:paraId="6BE8E85A" w14:textId="77777777" w:rsidR="000F3547" w:rsidRPr="000F3547" w:rsidRDefault="000F3547" w:rsidP="00FC1EF2">
            <w:pPr>
              <w:rPr>
                <w:rStyle w:val="normaltextrun1"/>
                <w:rFonts w:ascii="Arial" w:hAnsi="Arial" w:cs="Arial"/>
              </w:rPr>
            </w:pPr>
            <w:r w:rsidRPr="000F3547">
              <w:rPr>
                <w:rFonts w:ascii="Arial" w:hAnsi="Arial" w:cs="Arial"/>
                <w:spacing w:val="-2"/>
              </w:rPr>
              <w:t>in each case wherever chargeable and whether of the United Kingdom and any other jurisdiction;</w:t>
            </w:r>
          </w:p>
        </w:tc>
      </w:tr>
      <w:tr w:rsidR="000F3547" w:rsidRPr="000F3547" w14:paraId="5BBEEC12" w14:textId="77777777" w:rsidTr="00FC1EF2">
        <w:tc>
          <w:tcPr>
            <w:tcW w:w="2160" w:type="dxa"/>
          </w:tcPr>
          <w:p w14:paraId="279E9A67" w14:textId="77777777" w:rsidR="000F3547" w:rsidRPr="000F3547" w:rsidRDefault="000F3547" w:rsidP="00FC1EF2">
            <w:pPr>
              <w:spacing w:before="120" w:after="120"/>
              <w:rPr>
                <w:rFonts w:ascii="Arial" w:hAnsi="Arial" w:cs="Arial"/>
                <w:b/>
              </w:rPr>
            </w:pPr>
            <w:r w:rsidRPr="000F3547">
              <w:rPr>
                <w:rFonts w:ascii="Arial" w:hAnsi="Arial" w:cs="Arial"/>
                <w:b/>
              </w:rPr>
              <w:t>“Tax Non-Compliance”</w:t>
            </w:r>
          </w:p>
          <w:p w14:paraId="0A9636B1" w14:textId="77777777" w:rsidR="000F3547" w:rsidRPr="000F3547" w:rsidRDefault="000F3547" w:rsidP="00FC1EF2">
            <w:pPr>
              <w:rPr>
                <w:rFonts w:ascii="Arial" w:hAnsi="Arial" w:cs="Arial"/>
                <w:b/>
              </w:rPr>
            </w:pPr>
          </w:p>
        </w:tc>
        <w:tc>
          <w:tcPr>
            <w:tcW w:w="6758" w:type="dxa"/>
          </w:tcPr>
          <w:p w14:paraId="3FBCCC8A" w14:textId="77777777" w:rsidR="000F3547" w:rsidRPr="000F3547" w:rsidRDefault="000F3547" w:rsidP="00FC1EF2">
            <w:pPr>
              <w:tabs>
                <w:tab w:val="left" w:pos="-75"/>
              </w:tabs>
              <w:spacing w:before="120" w:after="120"/>
              <w:jc w:val="both"/>
              <w:rPr>
                <w:rFonts w:ascii="Arial" w:hAnsi="Arial" w:cs="Arial"/>
                <w:spacing w:val="-2"/>
              </w:rPr>
            </w:pPr>
            <w:r w:rsidRPr="000F3547">
              <w:rPr>
                <w:rFonts w:ascii="Arial" w:hAnsi="Arial" w:cs="Arial"/>
                <w:spacing w:val="-2"/>
              </w:rPr>
              <w:t>where an entity or person under consideration meets all 3 conditions contained in the relevant excerpt from HMRC’s “Test for Tax Non-Compliance”, as set out in Annex 1, where:</w:t>
            </w:r>
          </w:p>
          <w:p w14:paraId="48FF925D" w14:textId="77777777" w:rsidR="000F3547" w:rsidRPr="000F3547" w:rsidRDefault="000F3547" w:rsidP="009E6FDA">
            <w:pPr>
              <w:pStyle w:val="ListParagraph"/>
              <w:widowControl/>
              <w:numPr>
                <w:ilvl w:val="0"/>
                <w:numId w:val="58"/>
              </w:numPr>
              <w:tabs>
                <w:tab w:val="left" w:pos="-75"/>
              </w:tabs>
              <w:spacing w:before="120" w:after="120" w:line="259" w:lineRule="auto"/>
              <w:contextualSpacing/>
              <w:jc w:val="both"/>
              <w:rPr>
                <w:rFonts w:ascii="Arial" w:hAnsi="Arial" w:cs="Arial"/>
                <w:spacing w:val="-2"/>
              </w:rPr>
            </w:pPr>
            <w:r w:rsidRPr="000F3547">
              <w:rPr>
                <w:rFonts w:ascii="Arial" w:hAnsi="Arial" w:cs="Arial"/>
                <w:spacing w:val="-2"/>
              </w:rPr>
              <w:t>the “Economic Operator” means the Supplier or</w:t>
            </w:r>
            <w:r w:rsidRPr="000F3547">
              <w:rPr>
                <w:rFonts w:ascii="Arial" w:hAnsi="Arial" w:cs="Arial"/>
              </w:rPr>
              <w:t xml:space="preserve"> any agent, supplier or Subcontractor of the Supplier requested to be replaced pursuant to Clause 4.3</w:t>
            </w:r>
            <w:r w:rsidRPr="000F3547">
              <w:rPr>
                <w:rFonts w:ascii="Arial" w:hAnsi="Arial" w:cs="Arial"/>
                <w:spacing w:val="-2"/>
              </w:rPr>
              <w:t xml:space="preserve">; and </w:t>
            </w:r>
          </w:p>
          <w:p w14:paraId="0F9ED786" w14:textId="77777777" w:rsidR="000F3547" w:rsidRPr="000F3547" w:rsidRDefault="000F3547" w:rsidP="009E6FDA">
            <w:pPr>
              <w:pStyle w:val="ListParagraph"/>
              <w:widowControl/>
              <w:numPr>
                <w:ilvl w:val="0"/>
                <w:numId w:val="58"/>
              </w:numPr>
              <w:spacing w:after="160" w:line="259" w:lineRule="auto"/>
              <w:contextualSpacing/>
              <w:rPr>
                <w:rStyle w:val="normaltextrun1"/>
                <w:rFonts w:ascii="Arial" w:hAnsi="Arial" w:cs="Arial"/>
              </w:rPr>
            </w:pPr>
            <w:r w:rsidRPr="000F3547">
              <w:rPr>
                <w:rFonts w:ascii="Arial" w:hAnsi="Arial" w:cs="Arial"/>
                <w:spacing w:val="-2"/>
              </w:rPr>
              <w:t>any “Essential Subcontractor” means any Key Subcontractor;</w:t>
            </w:r>
          </w:p>
        </w:tc>
      </w:tr>
      <w:tr w:rsidR="000F3547" w:rsidRPr="000F3547" w14:paraId="64D03382" w14:textId="77777777" w:rsidTr="00FC1EF2">
        <w:tc>
          <w:tcPr>
            <w:tcW w:w="2160" w:type="dxa"/>
          </w:tcPr>
          <w:p w14:paraId="467357D0" w14:textId="77777777" w:rsidR="000F3547" w:rsidRPr="000F3547" w:rsidRDefault="000F3547" w:rsidP="00FC1EF2">
            <w:pPr>
              <w:spacing w:before="120" w:after="120"/>
              <w:rPr>
                <w:rFonts w:ascii="Arial" w:hAnsi="Arial" w:cs="Arial"/>
                <w:b/>
              </w:rPr>
            </w:pPr>
            <w:r w:rsidRPr="000F3547">
              <w:rPr>
                <w:rFonts w:ascii="Arial" w:hAnsi="Arial" w:cs="Arial"/>
                <w:b/>
              </w:rPr>
              <w:t>“VAT”</w:t>
            </w:r>
          </w:p>
        </w:tc>
        <w:tc>
          <w:tcPr>
            <w:tcW w:w="6758" w:type="dxa"/>
          </w:tcPr>
          <w:p w14:paraId="51FCA845" w14:textId="77777777" w:rsidR="000F3547" w:rsidRPr="000F3547" w:rsidRDefault="000F3547" w:rsidP="00FC1EF2">
            <w:pPr>
              <w:tabs>
                <w:tab w:val="left" w:pos="-75"/>
              </w:tabs>
              <w:spacing w:before="120" w:after="120"/>
              <w:jc w:val="both"/>
              <w:rPr>
                <w:rFonts w:ascii="Arial" w:hAnsi="Arial" w:cs="Arial"/>
                <w:spacing w:val="-2"/>
              </w:rPr>
            </w:pPr>
            <w:r w:rsidRPr="000F3547">
              <w:rPr>
                <w:rFonts w:ascii="Arial" w:hAnsi="Arial" w:cs="Arial"/>
              </w:rPr>
              <w:t>value added tax as provided for in the Value Added Tax Act 1994.</w:t>
            </w:r>
          </w:p>
        </w:tc>
      </w:tr>
    </w:tbl>
    <w:p w14:paraId="2254F744" w14:textId="77777777" w:rsidR="000F3547" w:rsidRPr="000F3547" w:rsidRDefault="000F3547" w:rsidP="000F3547">
      <w:pPr>
        <w:rPr>
          <w:rFonts w:ascii="Arial" w:hAnsi="Arial" w:cs="Arial"/>
          <w:b/>
        </w:rPr>
      </w:pPr>
    </w:p>
    <w:p w14:paraId="309EBAE7" w14:textId="77777777" w:rsidR="000F3547" w:rsidRPr="000F3547" w:rsidRDefault="000F3547" w:rsidP="009E6FDA">
      <w:pPr>
        <w:pStyle w:val="ListParagraph"/>
        <w:widowControl/>
        <w:numPr>
          <w:ilvl w:val="0"/>
          <w:numId w:val="65"/>
        </w:numPr>
        <w:contextualSpacing/>
        <w:textAlignment w:val="baseline"/>
        <w:rPr>
          <w:rFonts w:ascii="Arial" w:eastAsia="Times New Roman" w:hAnsi="Arial" w:cs="Arial"/>
          <w:sz w:val="18"/>
          <w:szCs w:val="18"/>
          <w:lang w:eastAsia="en-GB"/>
        </w:rPr>
      </w:pPr>
      <w:bookmarkStart w:id="61" w:name="_Ref22568790"/>
      <w:r w:rsidRPr="000F3547">
        <w:rPr>
          <w:rFonts w:ascii="Arial" w:eastAsia="Times New Roman" w:hAnsi="Arial" w:cs="Arial"/>
          <w:b/>
          <w:bCs/>
          <w:lang w:eastAsia="en-GB"/>
        </w:rPr>
        <w:t>Payment and Recovery of Sums Due</w:t>
      </w:r>
      <w:bookmarkEnd w:id="61"/>
      <w:r w:rsidRPr="000F3547">
        <w:rPr>
          <w:rFonts w:ascii="Arial" w:eastAsia="Times New Roman" w:hAnsi="Arial" w:cs="Arial"/>
          <w:lang w:eastAsia="en-GB"/>
        </w:rPr>
        <w:t> </w:t>
      </w:r>
    </w:p>
    <w:p w14:paraId="54750988" w14:textId="26FC3E9D" w:rsidR="000F3547" w:rsidRPr="004440B0" w:rsidRDefault="000F3547" w:rsidP="009E6FDA">
      <w:pPr>
        <w:pStyle w:val="BodyText"/>
        <w:numPr>
          <w:ilvl w:val="1"/>
          <w:numId w:val="70"/>
        </w:numPr>
        <w:rPr>
          <w:b/>
          <w:i/>
        </w:rPr>
      </w:pPr>
      <w:r w:rsidRPr="004440B0">
        <w:rPr>
          <w:rFonts w:eastAsia="Times New Roman"/>
          <w:lang w:eastAsia="en-GB"/>
        </w:rPr>
        <w:t xml:space="preserve">The Supplier shall invoice the Authority as specified </w:t>
      </w:r>
      <w:r w:rsidRPr="00E0380B">
        <w:rPr>
          <w:rFonts w:eastAsia="Times New Roman"/>
          <w:lang w:eastAsia="en-GB"/>
        </w:rPr>
        <w:t xml:space="preserve">in Clause </w:t>
      </w:r>
      <w:r w:rsidR="00C65197">
        <w:rPr>
          <w:rFonts w:eastAsia="Times New Roman"/>
          <w:lang w:eastAsia="en-GB"/>
        </w:rPr>
        <w:t>12 o</w:t>
      </w:r>
      <w:r w:rsidRPr="00E0380B">
        <w:rPr>
          <w:rFonts w:eastAsia="Times New Roman"/>
          <w:lang w:eastAsia="en-GB"/>
        </w:rPr>
        <w:t>f the Agreement</w:t>
      </w:r>
      <w:r w:rsidRPr="004440B0">
        <w:rPr>
          <w:rFonts w:eastAsia="Times New Roman"/>
          <w:lang w:eastAsia="en-GB"/>
        </w:rPr>
        <w:t xml:space="preserve">. </w:t>
      </w:r>
      <w:bookmarkStart w:id="62" w:name="_Ref449355781"/>
      <w:r w:rsidRPr="004440B0">
        <w:t xml:space="preserve">Without prejudice to the generality of the invoicing procedure specified in the Agreement, the Supplier </w:t>
      </w:r>
      <w:bookmarkEnd w:id="62"/>
      <w:r w:rsidRPr="004440B0">
        <w:t xml:space="preserve">shall procure a Purchase Order Number from the Authority prior to the commencement of any Services and the Supplier acknowledges and agrees that should it commence Services without a Purchase Order Number: </w:t>
      </w:r>
    </w:p>
    <w:p w14:paraId="28FB898A" w14:textId="77777777" w:rsidR="000F3547" w:rsidRPr="000F3547" w:rsidRDefault="000F3547" w:rsidP="009E6FDA">
      <w:pPr>
        <w:pStyle w:val="BodyText"/>
        <w:numPr>
          <w:ilvl w:val="2"/>
          <w:numId w:val="70"/>
        </w:numPr>
      </w:pPr>
      <w:r w:rsidRPr="000F3547">
        <w:t>the Supplier does so at its own risk; and</w:t>
      </w:r>
    </w:p>
    <w:p w14:paraId="54D83285" w14:textId="77777777" w:rsidR="000F3547" w:rsidRPr="000F3547" w:rsidRDefault="000F3547" w:rsidP="009E6FDA">
      <w:pPr>
        <w:pStyle w:val="BodyText"/>
        <w:numPr>
          <w:ilvl w:val="2"/>
          <w:numId w:val="70"/>
        </w:numPr>
      </w:pPr>
      <w:r w:rsidRPr="000F3547">
        <w:t>the Authority shall not be obliged to pay any invoice without a valid Purchase Order Number having been provided to the Supplier.</w:t>
      </w:r>
    </w:p>
    <w:p w14:paraId="05170BC9" w14:textId="77777777" w:rsidR="000F3547" w:rsidRPr="000F3547" w:rsidRDefault="000F3547" w:rsidP="009E6FDA">
      <w:pPr>
        <w:pStyle w:val="ListParagraph"/>
        <w:widowControl/>
        <w:numPr>
          <w:ilvl w:val="1"/>
          <w:numId w:val="65"/>
        </w:numPr>
        <w:ind w:left="426" w:hanging="426"/>
        <w:contextualSpacing/>
        <w:textAlignment w:val="baseline"/>
        <w:rPr>
          <w:rFonts w:ascii="Arial" w:eastAsia="Times New Roman" w:hAnsi="Arial" w:cs="Arial"/>
          <w:sz w:val="18"/>
          <w:szCs w:val="18"/>
          <w:lang w:eastAsia="en-GB"/>
        </w:rPr>
      </w:pPr>
      <w:r w:rsidRPr="000F3547">
        <w:rPr>
          <w:rFonts w:ascii="Arial" w:eastAsia="Times New Roman" w:hAnsi="Arial" w:cs="Arial"/>
          <w:lang w:eastAsia="en-GB"/>
        </w:rPr>
        <w:t xml:space="preserve">Each invoice and any Supporting Documentation required to be submitted in accordance with </w:t>
      </w:r>
      <w:r w:rsidRPr="000F3547">
        <w:rPr>
          <w:rFonts w:ascii="Arial" w:hAnsi="Arial" w:cs="Arial"/>
        </w:rPr>
        <w:t>the invoicing procedure specified in the Agreement</w:t>
      </w:r>
      <w:r w:rsidRPr="000F3547">
        <w:rPr>
          <w:rFonts w:ascii="Arial" w:eastAsia="Times New Roman" w:hAnsi="Arial" w:cs="Arial"/>
          <w:lang w:eastAsia="en-GB"/>
        </w:rPr>
        <w:t xml:space="preserve"> shall be submitted by the Supplier, as directed by the Authority from time to time via the Authority’s electronic transaction system.</w:t>
      </w:r>
    </w:p>
    <w:p w14:paraId="602BCDF9" w14:textId="77777777" w:rsidR="000F3547" w:rsidRPr="000F3547" w:rsidRDefault="000F3547" w:rsidP="009E6FDA">
      <w:pPr>
        <w:pStyle w:val="ListParagraph"/>
        <w:widowControl/>
        <w:numPr>
          <w:ilvl w:val="1"/>
          <w:numId w:val="65"/>
        </w:numPr>
        <w:ind w:left="426" w:hanging="426"/>
        <w:contextualSpacing/>
        <w:textAlignment w:val="baseline"/>
        <w:rPr>
          <w:rFonts w:ascii="Arial" w:eastAsia="Times New Roman" w:hAnsi="Arial" w:cs="Arial"/>
          <w:sz w:val="18"/>
          <w:szCs w:val="18"/>
          <w:lang w:eastAsia="en-GB"/>
        </w:rPr>
      </w:pPr>
      <w:r w:rsidRPr="000F3547">
        <w:rPr>
          <w:rFonts w:ascii="Arial" w:eastAsia="Times New Roman" w:hAnsi="Arial" w:cs="Arial"/>
          <w:lang w:eastAsia="en-GB"/>
        </w:rPr>
        <w:t>If any sum of money is recoverable from or payable by the Supplier under the Agreement (including any sum which the Supplier is liable to pay to the Authority in respect of any breach of the Agreement), that sum may be deducted unilaterally by the Authority from any sum then due, or which may come due, to the Supplier under the Agreement or under any other agreement or contract with the Authority.  The Supplier shall not be entitled to assert any credit, set-off or counterclaim against the Authority in order to justify withholding payment of any such amount in whole or in part.  </w:t>
      </w:r>
    </w:p>
    <w:p w14:paraId="3BBA5BBA" w14:textId="77777777" w:rsidR="000F3547" w:rsidRPr="000F3547" w:rsidRDefault="000F3547" w:rsidP="000F3547">
      <w:pPr>
        <w:pStyle w:val="ListParagraph"/>
        <w:ind w:left="1287"/>
        <w:textAlignment w:val="baseline"/>
        <w:rPr>
          <w:rFonts w:ascii="Arial" w:eastAsia="Times New Roman" w:hAnsi="Arial" w:cs="Arial"/>
          <w:sz w:val="18"/>
          <w:szCs w:val="18"/>
          <w:lang w:eastAsia="en-GB"/>
        </w:rPr>
      </w:pPr>
    </w:p>
    <w:p w14:paraId="775DD18C" w14:textId="77777777" w:rsidR="000F3547" w:rsidRPr="000F3547" w:rsidRDefault="000F3547" w:rsidP="000F3547">
      <w:pPr>
        <w:pStyle w:val="ListParagraph"/>
        <w:ind w:left="360"/>
        <w:textAlignment w:val="baseline"/>
        <w:rPr>
          <w:rFonts w:ascii="Arial" w:eastAsia="Times New Roman" w:hAnsi="Arial" w:cs="Arial"/>
          <w:sz w:val="18"/>
          <w:szCs w:val="18"/>
          <w:lang w:eastAsia="en-GB"/>
        </w:rPr>
      </w:pPr>
    </w:p>
    <w:p w14:paraId="653CE609" w14:textId="77777777" w:rsidR="000F3547" w:rsidRPr="00EE4346" w:rsidRDefault="000F3547" w:rsidP="009E6FDA">
      <w:pPr>
        <w:pStyle w:val="ListParagraph"/>
        <w:widowControl/>
        <w:numPr>
          <w:ilvl w:val="0"/>
          <w:numId w:val="65"/>
        </w:numPr>
        <w:spacing w:after="160" w:line="259" w:lineRule="auto"/>
        <w:ind w:left="426" w:hanging="426"/>
        <w:contextualSpacing/>
        <w:rPr>
          <w:rFonts w:ascii="Arial" w:hAnsi="Arial" w:cs="Arial"/>
          <w:b/>
        </w:rPr>
      </w:pPr>
      <w:r w:rsidRPr="00EE4346">
        <w:rPr>
          <w:rFonts w:ascii="Arial" w:hAnsi="Arial" w:cs="Arial"/>
          <w:b/>
        </w:rPr>
        <w:t>Warranties</w:t>
      </w:r>
    </w:p>
    <w:p w14:paraId="6C51E2F9" w14:textId="77777777" w:rsidR="000F3547" w:rsidRPr="00EE4346" w:rsidRDefault="000F3547" w:rsidP="009E6FDA">
      <w:pPr>
        <w:pStyle w:val="ListParagraph"/>
        <w:widowControl/>
        <w:numPr>
          <w:ilvl w:val="1"/>
          <w:numId w:val="65"/>
        </w:numPr>
        <w:spacing w:after="160" w:line="259" w:lineRule="auto"/>
        <w:ind w:left="426" w:hanging="426"/>
        <w:contextualSpacing/>
        <w:rPr>
          <w:rFonts w:ascii="Arial" w:hAnsi="Arial" w:cs="Arial"/>
          <w:b/>
        </w:rPr>
      </w:pPr>
      <w:r w:rsidRPr="00EE4346">
        <w:rPr>
          <w:rFonts w:ascii="Arial" w:hAnsi="Arial" w:cs="Arial"/>
        </w:rPr>
        <w:t>The Supplier represents and warrants that:</w:t>
      </w:r>
    </w:p>
    <w:p w14:paraId="1C7D6664" w14:textId="77777777" w:rsidR="000F3547" w:rsidRPr="00EE4346" w:rsidRDefault="000F3547" w:rsidP="009E6FDA">
      <w:pPr>
        <w:pStyle w:val="ListParagraph"/>
        <w:widowControl/>
        <w:numPr>
          <w:ilvl w:val="2"/>
          <w:numId w:val="65"/>
        </w:numPr>
        <w:spacing w:after="160" w:line="259" w:lineRule="auto"/>
        <w:ind w:left="1134" w:hanging="708"/>
        <w:contextualSpacing/>
        <w:rPr>
          <w:rFonts w:ascii="Arial" w:hAnsi="Arial" w:cs="Arial"/>
        </w:rPr>
      </w:pPr>
      <w:bookmarkStart w:id="63" w:name="_Ref19804150"/>
      <w:r w:rsidRPr="00EE4346">
        <w:rPr>
          <w:rFonts w:ascii="Arial" w:hAnsi="Arial" w:cs="Arial"/>
        </w:rPr>
        <w:t>in the three years prior to the Effective Date, it has been in full compliance with all applicable securities and Laws related to Tax in the United Kingdom and in the jurisdiction in which it is established;</w:t>
      </w:r>
      <w:bookmarkEnd w:id="63"/>
    </w:p>
    <w:p w14:paraId="11CDCE97" w14:textId="77777777" w:rsidR="000F3547" w:rsidRPr="00EE4346" w:rsidRDefault="000F3547" w:rsidP="009E6FDA">
      <w:pPr>
        <w:pStyle w:val="ListParagraph"/>
        <w:widowControl/>
        <w:numPr>
          <w:ilvl w:val="2"/>
          <w:numId w:val="65"/>
        </w:numPr>
        <w:spacing w:after="160" w:line="259" w:lineRule="auto"/>
        <w:ind w:left="1134" w:hanging="708"/>
        <w:contextualSpacing/>
        <w:rPr>
          <w:rFonts w:ascii="Arial" w:hAnsi="Arial" w:cs="Arial"/>
        </w:rPr>
      </w:pPr>
      <w:bookmarkStart w:id="64" w:name="_Ref19804166"/>
      <w:r w:rsidRPr="00EE4346">
        <w:rPr>
          <w:rFonts w:ascii="Arial" w:hAnsi="Arial" w:cs="Arial"/>
        </w:rPr>
        <w:t>it has notified the Authority in writing of any Tax Non-Compliance it is involved in; and</w:t>
      </w:r>
      <w:bookmarkEnd w:id="64"/>
    </w:p>
    <w:p w14:paraId="1F7B3C8B" w14:textId="77777777" w:rsidR="000F3547" w:rsidRPr="00EE4346" w:rsidRDefault="000F3547" w:rsidP="009E6FDA">
      <w:pPr>
        <w:pStyle w:val="ListParagraph"/>
        <w:widowControl/>
        <w:numPr>
          <w:ilvl w:val="2"/>
          <w:numId w:val="65"/>
        </w:numPr>
        <w:spacing w:after="160" w:line="259" w:lineRule="auto"/>
        <w:ind w:left="1134" w:hanging="708"/>
        <w:contextualSpacing/>
        <w:rPr>
          <w:rFonts w:ascii="Arial" w:hAnsi="Arial" w:cs="Arial"/>
        </w:rPr>
      </w:pPr>
      <w:bookmarkStart w:id="65" w:name="_Ref19804201"/>
      <w:r w:rsidRPr="00EE4346">
        <w:rPr>
          <w:rFonts w:ascii="Arial" w:hAnsi="Arial" w:cs="Arial"/>
        </w:rPr>
        <w:t>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 and the Supplier has notified the Authority of any profit warnings issued in respect of the Supplier in the three years prior to the Effective Date.</w:t>
      </w:r>
      <w:bookmarkEnd w:id="65"/>
    </w:p>
    <w:p w14:paraId="55CE5120" w14:textId="77777777" w:rsidR="000F3547" w:rsidRPr="00EE4346" w:rsidRDefault="000F3547" w:rsidP="009E6FDA">
      <w:pPr>
        <w:pStyle w:val="ListParagraph"/>
        <w:widowControl/>
        <w:numPr>
          <w:ilvl w:val="1"/>
          <w:numId w:val="65"/>
        </w:numPr>
        <w:spacing w:after="160" w:line="259" w:lineRule="auto"/>
        <w:ind w:left="426" w:hanging="426"/>
        <w:contextualSpacing/>
        <w:rPr>
          <w:rFonts w:ascii="Arial" w:hAnsi="Arial" w:cs="Arial"/>
        </w:rPr>
      </w:pPr>
      <w:r w:rsidRPr="00EE4346">
        <w:rPr>
          <w:rFonts w:ascii="Arial" w:hAnsi="Arial" w:cs="Arial"/>
        </w:rPr>
        <w:t xml:space="preserve">If at any time the Supplier becomes aware that a representation or warranty given by it under Clause 3.1.1, 3.1.2 and/or 3.1.3 has been breached, is untrue, or is misleading, it shall immediately notify the Authority of the relevant occurrence in sufficient detail to enable the Authority to make an accurate assessment of the situation. </w:t>
      </w:r>
    </w:p>
    <w:p w14:paraId="670B0E0B" w14:textId="77777777" w:rsidR="000F3547" w:rsidRPr="00EE4346" w:rsidRDefault="000F3547" w:rsidP="009E6FDA">
      <w:pPr>
        <w:pStyle w:val="ListParagraph"/>
        <w:widowControl/>
        <w:numPr>
          <w:ilvl w:val="1"/>
          <w:numId w:val="65"/>
        </w:numPr>
        <w:spacing w:after="160" w:line="259" w:lineRule="auto"/>
        <w:ind w:left="426" w:hanging="426"/>
        <w:contextualSpacing/>
        <w:rPr>
          <w:rFonts w:ascii="Arial" w:hAnsi="Arial" w:cs="Arial"/>
        </w:rPr>
      </w:pPr>
      <w:r w:rsidRPr="00EE4346">
        <w:rPr>
          <w:rFonts w:ascii="Arial" w:hAnsi="Arial" w:cs="Arial"/>
        </w:rPr>
        <w:t>In the event that the warranty given by the Supplier pursuant to Clause 3.1.2 is materially untrue, the Authority shall be entitled to terminate the Agreement pursuant to the Call-Off clause which provides the Authority the right to terminate the Agreement for Supplier fault (termination for Supplier cause or equivalent clause).</w:t>
      </w:r>
    </w:p>
    <w:p w14:paraId="2E269889" w14:textId="77777777" w:rsidR="000F3547" w:rsidRPr="00EE4346" w:rsidRDefault="000F3547" w:rsidP="000F3547">
      <w:pPr>
        <w:pStyle w:val="ListParagraph"/>
        <w:ind w:left="426"/>
        <w:rPr>
          <w:rFonts w:ascii="Arial" w:hAnsi="Arial" w:cs="Arial"/>
        </w:rPr>
      </w:pPr>
    </w:p>
    <w:p w14:paraId="19B67FC3" w14:textId="77777777" w:rsidR="000F3547" w:rsidRPr="00EE4346" w:rsidRDefault="000F3547" w:rsidP="009E6FDA">
      <w:pPr>
        <w:pStyle w:val="ListParagraph"/>
        <w:widowControl/>
        <w:numPr>
          <w:ilvl w:val="0"/>
          <w:numId w:val="65"/>
        </w:numPr>
        <w:spacing w:after="160" w:line="259" w:lineRule="auto"/>
        <w:ind w:left="426" w:hanging="426"/>
        <w:contextualSpacing/>
        <w:rPr>
          <w:rFonts w:ascii="Arial" w:hAnsi="Arial" w:cs="Arial"/>
          <w:b/>
        </w:rPr>
      </w:pPr>
      <w:r w:rsidRPr="00EE4346">
        <w:rPr>
          <w:rFonts w:ascii="Arial" w:hAnsi="Arial" w:cs="Arial"/>
          <w:b/>
        </w:rPr>
        <w:t>Promoting Tax Compliance</w:t>
      </w:r>
    </w:p>
    <w:p w14:paraId="095013F7" w14:textId="77777777" w:rsidR="000F3547" w:rsidRPr="00EE4346" w:rsidRDefault="000F3547" w:rsidP="009E6FDA">
      <w:pPr>
        <w:pStyle w:val="ListParagraph"/>
        <w:widowControl/>
        <w:numPr>
          <w:ilvl w:val="1"/>
          <w:numId w:val="65"/>
        </w:numPr>
        <w:spacing w:after="160" w:line="259" w:lineRule="auto"/>
        <w:ind w:left="426" w:hanging="426"/>
        <w:contextualSpacing/>
        <w:rPr>
          <w:rFonts w:ascii="Arial" w:hAnsi="Arial" w:cs="Arial"/>
        </w:rPr>
      </w:pPr>
      <w:r w:rsidRPr="00EE4346">
        <w:rPr>
          <w:rFonts w:ascii="Arial" w:hAnsi="Arial" w:cs="Arial"/>
        </w:rPr>
        <w:t xml:space="preserve">All amounts stated </w:t>
      </w:r>
      <w:r w:rsidRPr="00EE4346">
        <w:rPr>
          <w:rFonts w:ascii="Arial" w:hAnsi="Arial" w:cs="Arial"/>
          <w:szCs w:val="20"/>
        </w:rPr>
        <w:t>are stated exclusive of VAT, which shall be added at the prevailing rate as applicable and paid by the Authority following delivery of a valid VAT invoice.</w:t>
      </w:r>
    </w:p>
    <w:p w14:paraId="601AA014" w14:textId="77777777" w:rsidR="000F3547" w:rsidRPr="00EE4346" w:rsidRDefault="000F3547" w:rsidP="009E6FDA">
      <w:pPr>
        <w:pStyle w:val="ListParagraph"/>
        <w:widowControl/>
        <w:numPr>
          <w:ilvl w:val="1"/>
          <w:numId w:val="65"/>
        </w:numPr>
        <w:spacing w:after="160" w:line="259" w:lineRule="auto"/>
        <w:ind w:left="426" w:hanging="426"/>
        <w:contextualSpacing/>
        <w:rPr>
          <w:rFonts w:ascii="Arial" w:hAnsi="Arial" w:cs="Arial"/>
        </w:rPr>
      </w:pPr>
      <w:bookmarkStart w:id="66" w:name="_Ref20319270"/>
      <w:r w:rsidRPr="00EE4346">
        <w:rPr>
          <w:rFonts w:ascii="Arial" w:hAnsi="Arial" w:cs="Arial"/>
        </w:rPr>
        <w:t>To the extent applicable to the Supplier, the Supplier shall at all times comply with all Laws relating to Tax and with the equivalent legal provisions of the country in which the Supplier is established.</w:t>
      </w:r>
      <w:bookmarkEnd w:id="66"/>
      <w:r w:rsidRPr="00EE4346">
        <w:rPr>
          <w:rFonts w:ascii="Arial" w:hAnsi="Arial" w:cs="Arial"/>
        </w:rPr>
        <w:t xml:space="preserve"> </w:t>
      </w:r>
    </w:p>
    <w:p w14:paraId="787C05B1" w14:textId="77777777" w:rsidR="000F3547" w:rsidRPr="00EE4346" w:rsidRDefault="000F3547" w:rsidP="009E6FDA">
      <w:pPr>
        <w:pStyle w:val="ListParagraph"/>
        <w:widowControl/>
        <w:numPr>
          <w:ilvl w:val="1"/>
          <w:numId w:val="65"/>
        </w:numPr>
        <w:spacing w:after="160" w:line="259" w:lineRule="auto"/>
        <w:ind w:left="426" w:hanging="426"/>
        <w:contextualSpacing/>
        <w:rPr>
          <w:rFonts w:ascii="Arial" w:hAnsi="Arial" w:cs="Arial"/>
        </w:rPr>
      </w:pPr>
      <w:bookmarkStart w:id="67" w:name="_Ref20993847"/>
      <w:bookmarkStart w:id="68" w:name="_Ref20319306"/>
      <w:r w:rsidRPr="00EE4346">
        <w:rPr>
          <w:rFonts w:ascii="Arial" w:hAnsi="Arial" w:cs="Arial"/>
        </w:rPr>
        <w:t>The Supplier shall provide to the Authority the name and, as applicable, the Value Added Tax registration number, PAYE collection number and either the Corporation Tax or self-assessment reference of any agent, supplier or Subcontractor of the Supplier prior to the provision of any material Services under the Agreement by that agent, supplier or Subcontractor.  Upon a request by the Authority, the Supplier shall not contract, or will cease to contract, with any agent, supplier or Subcontractor supplying Services under the Agreement.</w:t>
      </w:r>
      <w:bookmarkEnd w:id="67"/>
      <w:r w:rsidRPr="00EE4346">
        <w:rPr>
          <w:rFonts w:ascii="Arial" w:hAnsi="Arial" w:cs="Arial"/>
        </w:rPr>
        <w:t xml:space="preserve">  </w:t>
      </w:r>
      <w:bookmarkEnd w:id="68"/>
    </w:p>
    <w:p w14:paraId="48F33CC1" w14:textId="77777777" w:rsidR="000F3547" w:rsidRPr="00EE4346" w:rsidRDefault="000F3547" w:rsidP="009E6FDA">
      <w:pPr>
        <w:pStyle w:val="ListParagraph"/>
        <w:widowControl/>
        <w:numPr>
          <w:ilvl w:val="1"/>
          <w:numId w:val="65"/>
        </w:numPr>
        <w:spacing w:after="160" w:line="259" w:lineRule="auto"/>
        <w:ind w:left="426" w:hanging="426"/>
        <w:contextualSpacing/>
        <w:rPr>
          <w:rFonts w:ascii="Arial" w:hAnsi="Arial" w:cs="Arial"/>
        </w:rPr>
      </w:pPr>
      <w:bookmarkStart w:id="69" w:name="_Ref20993857"/>
      <w:r w:rsidRPr="00EE4346">
        <w:rPr>
          <w:rFonts w:ascii="Arial" w:hAnsi="Arial" w:cs="Arial"/>
        </w:rPr>
        <w:t>If, at any point during the Term, there is Tax Non-Compliance, the Supplier shall:</w:t>
      </w:r>
      <w:bookmarkEnd w:id="69"/>
    </w:p>
    <w:p w14:paraId="366E8FDB" w14:textId="77777777" w:rsidR="000F3547" w:rsidRPr="00EE4346" w:rsidRDefault="000F3547" w:rsidP="009E6FDA">
      <w:pPr>
        <w:pStyle w:val="ListParagraph"/>
        <w:widowControl/>
        <w:numPr>
          <w:ilvl w:val="2"/>
          <w:numId w:val="65"/>
        </w:numPr>
        <w:spacing w:after="160" w:line="259" w:lineRule="auto"/>
        <w:ind w:left="1134" w:hanging="708"/>
        <w:contextualSpacing/>
        <w:rPr>
          <w:rFonts w:ascii="Arial" w:hAnsi="Arial" w:cs="Arial"/>
        </w:rPr>
      </w:pPr>
      <w:bookmarkStart w:id="70" w:name="_Ref20319279"/>
      <w:r w:rsidRPr="00EE4346">
        <w:rPr>
          <w:rFonts w:ascii="Arial" w:hAnsi="Arial" w:cs="Arial"/>
        </w:rPr>
        <w:t>notify the Authority in writing of such fact within five (5) Working Days of its occurrence; and</w:t>
      </w:r>
      <w:bookmarkEnd w:id="70"/>
    </w:p>
    <w:p w14:paraId="4A9192EF" w14:textId="77777777" w:rsidR="000F3547" w:rsidRPr="00EE4346" w:rsidRDefault="000F3547" w:rsidP="009E6FDA">
      <w:pPr>
        <w:pStyle w:val="ListParagraph"/>
        <w:widowControl/>
        <w:numPr>
          <w:ilvl w:val="2"/>
          <w:numId w:val="65"/>
        </w:numPr>
        <w:spacing w:after="160" w:line="259" w:lineRule="auto"/>
        <w:ind w:left="1134" w:hanging="708"/>
        <w:contextualSpacing/>
        <w:rPr>
          <w:rFonts w:ascii="Arial" w:hAnsi="Arial" w:cs="Arial"/>
        </w:rPr>
      </w:pPr>
      <w:bookmarkStart w:id="71" w:name="_Ref20319317"/>
      <w:r w:rsidRPr="00EE4346">
        <w:rPr>
          <w:rFonts w:ascii="Arial" w:hAnsi="Arial" w:cs="Arial"/>
        </w:rPr>
        <w:t>promptly provide to the Authority:</w:t>
      </w:r>
      <w:bookmarkEnd w:id="71"/>
    </w:p>
    <w:p w14:paraId="4DBEB483" w14:textId="77777777" w:rsidR="000F3547" w:rsidRPr="00EE4346" w:rsidRDefault="000F3547" w:rsidP="009E6FDA">
      <w:pPr>
        <w:pStyle w:val="ListParagraph"/>
        <w:widowControl/>
        <w:numPr>
          <w:ilvl w:val="0"/>
          <w:numId w:val="63"/>
        </w:numPr>
        <w:spacing w:after="160" w:line="259" w:lineRule="auto"/>
        <w:contextualSpacing/>
        <w:rPr>
          <w:rFonts w:ascii="Arial" w:hAnsi="Arial" w:cs="Arial"/>
        </w:rPr>
      </w:pPr>
      <w:r w:rsidRPr="00EE4346">
        <w:rPr>
          <w:rFonts w:ascii="Arial" w:hAnsi="Arial" w:cs="Arial"/>
        </w:rPr>
        <w:t xml:space="preserve">details of the steps which the Supplier is taking to resolve the Tax Non-Compliance and to prevent the same from recurring, together with any mitigating factors that it considers relevant; and </w:t>
      </w:r>
    </w:p>
    <w:p w14:paraId="281FEFB1" w14:textId="77777777" w:rsidR="000F3547" w:rsidRPr="000F3547" w:rsidRDefault="000F3547" w:rsidP="009E6FDA">
      <w:pPr>
        <w:pStyle w:val="ListParagraph"/>
        <w:widowControl/>
        <w:numPr>
          <w:ilvl w:val="0"/>
          <w:numId w:val="63"/>
        </w:numPr>
        <w:spacing w:after="160" w:line="259" w:lineRule="auto"/>
        <w:contextualSpacing/>
        <w:rPr>
          <w:rFonts w:ascii="Arial" w:hAnsi="Arial" w:cs="Arial"/>
        </w:rPr>
      </w:pPr>
      <w:r w:rsidRPr="000F3547">
        <w:rPr>
          <w:rFonts w:ascii="Arial" w:hAnsi="Arial" w:cs="Arial"/>
        </w:rPr>
        <w:t>such other information in relation to the Tax Non-Compliance as the Authority may reasonably require.</w:t>
      </w:r>
    </w:p>
    <w:p w14:paraId="6C3B1491" w14:textId="77777777" w:rsidR="000F3547" w:rsidRPr="000F3547" w:rsidRDefault="000F3547" w:rsidP="009E6FDA">
      <w:pPr>
        <w:pStyle w:val="ListParagraph"/>
        <w:widowControl/>
        <w:numPr>
          <w:ilvl w:val="1"/>
          <w:numId w:val="65"/>
        </w:numPr>
        <w:spacing w:after="160" w:line="259" w:lineRule="auto"/>
        <w:ind w:left="426" w:hanging="426"/>
        <w:contextualSpacing/>
        <w:rPr>
          <w:rFonts w:ascii="Arial" w:hAnsi="Arial" w:cs="Arial"/>
        </w:rPr>
      </w:pPr>
      <w:bookmarkStart w:id="72" w:name="_Ref20319101"/>
      <w:r w:rsidRPr="000F3547">
        <w:rPr>
          <w:rFonts w:ascii="Arial" w:hAnsi="Arial" w:cs="Arial"/>
        </w:rPr>
        <w:t>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4.5 shall be paid in cleared funds by the Supplier to the Authority not less than five (5) Working Days before the date upon which the Tax or other liability is payable by the Authority.</w:t>
      </w:r>
      <w:bookmarkEnd w:id="72"/>
      <w:r w:rsidRPr="000F3547">
        <w:rPr>
          <w:rFonts w:ascii="Arial" w:hAnsi="Arial" w:cs="Arial"/>
        </w:rPr>
        <w:t xml:space="preserve">  </w:t>
      </w:r>
    </w:p>
    <w:p w14:paraId="3190F284" w14:textId="77777777" w:rsidR="000F3547" w:rsidRPr="000F3547" w:rsidRDefault="000F3547" w:rsidP="009E6FDA">
      <w:pPr>
        <w:pStyle w:val="ListParagraph"/>
        <w:widowControl/>
        <w:numPr>
          <w:ilvl w:val="1"/>
          <w:numId w:val="65"/>
        </w:numPr>
        <w:spacing w:after="160" w:line="259" w:lineRule="auto"/>
        <w:ind w:left="426" w:hanging="426"/>
        <w:contextualSpacing/>
        <w:rPr>
          <w:rFonts w:ascii="Arial" w:hAnsi="Arial" w:cs="Arial"/>
        </w:rPr>
      </w:pPr>
      <w:bookmarkStart w:id="73" w:name="_Ref20319292"/>
      <w:r w:rsidRPr="000F3547">
        <w:rPr>
          <w:rFonts w:ascii="Arial" w:hAnsi="Arial" w:cs="Arial"/>
        </w:rPr>
        <w:t>Upon the Authority’s request, the Supplier shall provide (promptly or within such other period notified by the Authority) information which demonstrates how the Supplier complies with its Tax obligations.</w:t>
      </w:r>
      <w:bookmarkEnd w:id="73"/>
      <w:r w:rsidRPr="000F3547">
        <w:rPr>
          <w:rFonts w:ascii="Arial" w:hAnsi="Arial" w:cs="Arial"/>
        </w:rPr>
        <w:t xml:space="preserve"> </w:t>
      </w:r>
    </w:p>
    <w:p w14:paraId="20B484E7" w14:textId="77777777" w:rsidR="000F3547" w:rsidRPr="000F3547" w:rsidRDefault="000F3547" w:rsidP="009E6FDA">
      <w:pPr>
        <w:pStyle w:val="ListParagraph"/>
        <w:widowControl/>
        <w:numPr>
          <w:ilvl w:val="1"/>
          <w:numId w:val="65"/>
        </w:numPr>
        <w:spacing w:after="160" w:line="259" w:lineRule="auto"/>
        <w:ind w:left="426" w:hanging="426"/>
        <w:contextualSpacing/>
        <w:rPr>
          <w:rFonts w:ascii="Arial" w:hAnsi="Arial" w:cs="Arial"/>
        </w:rPr>
      </w:pPr>
      <w:r w:rsidRPr="000F3547">
        <w:rPr>
          <w:rStyle w:val="normaltextrun1"/>
          <w:rFonts w:ascii="Arial" w:hAnsi="Arial" w:cs="Arial"/>
        </w:rPr>
        <w:t xml:space="preserve">If the Supplier: </w:t>
      </w:r>
    </w:p>
    <w:p w14:paraId="485B4851" w14:textId="77777777" w:rsidR="000F3547" w:rsidRPr="000F3547" w:rsidRDefault="000F3547" w:rsidP="009E6FDA">
      <w:pPr>
        <w:pStyle w:val="paragraph"/>
        <w:numPr>
          <w:ilvl w:val="2"/>
          <w:numId w:val="65"/>
        </w:numPr>
        <w:ind w:left="1276" w:hanging="709"/>
        <w:textAlignment w:val="baseline"/>
        <w:rPr>
          <w:rStyle w:val="normaltextrun1"/>
          <w:rFonts w:ascii="Arial" w:eastAsiaTheme="minorHAnsi" w:hAnsi="Arial" w:cs="Arial"/>
          <w:sz w:val="22"/>
          <w:szCs w:val="22"/>
          <w:lang w:val="en-US" w:eastAsia="en-US"/>
        </w:rPr>
      </w:pPr>
      <w:r w:rsidRPr="000F3547">
        <w:rPr>
          <w:rStyle w:val="normaltextrun1"/>
          <w:rFonts w:ascii="Arial" w:hAnsi="Arial" w:cs="Arial"/>
          <w:sz w:val="22"/>
          <w:szCs w:val="22"/>
        </w:rPr>
        <w:t xml:space="preserve">fails to comply (or if the Authority receives information which demonstrates to it that the Supplier has failed to comply) with Clauses 4.2, 4.4.1 and/or 4.6 this may be a material breach of the Agreement; </w:t>
      </w:r>
    </w:p>
    <w:p w14:paraId="70F22051" w14:textId="77777777" w:rsidR="000F3547" w:rsidRPr="000F3547" w:rsidRDefault="000F3547" w:rsidP="009E6FDA">
      <w:pPr>
        <w:pStyle w:val="paragraph"/>
        <w:numPr>
          <w:ilvl w:val="2"/>
          <w:numId w:val="65"/>
        </w:numPr>
        <w:ind w:left="1276" w:hanging="709"/>
        <w:textAlignment w:val="baseline"/>
        <w:rPr>
          <w:rStyle w:val="normaltextrun1"/>
          <w:rFonts w:ascii="Arial" w:hAnsi="Arial" w:cs="Arial"/>
          <w:sz w:val="22"/>
          <w:szCs w:val="22"/>
        </w:rPr>
      </w:pPr>
      <w:r w:rsidRPr="000F3547">
        <w:rPr>
          <w:rStyle w:val="normaltextrun1"/>
          <w:rFonts w:ascii="Arial" w:hAnsi="Arial" w:cs="Arial"/>
          <w:sz w:val="22"/>
          <w:szCs w:val="22"/>
        </w:rPr>
        <w:t xml:space="preserve">fails to comply (or if the Authority receives information which demonstrates to it that the Supplier has failed to comply) </w:t>
      </w:r>
      <w:r w:rsidRPr="000F3547">
        <w:rPr>
          <w:rFonts w:ascii="Arial" w:hAnsi="Arial" w:cs="Arial"/>
          <w:sz w:val="22"/>
          <w:szCs w:val="22"/>
        </w:rPr>
        <w:t>with a reasonable request by the Authority that it must not contract, or must cease to contract, with any agent, supplier or Subcontractor of the Supplier as required by Clause 4.3 on the grounds that the agent, supplier or Subcontractor of the Supplier is involved in Tax Non-Compliance</w:t>
      </w:r>
      <w:r w:rsidRPr="000F3547">
        <w:rPr>
          <w:rStyle w:val="normaltextrun1"/>
          <w:rFonts w:ascii="Arial" w:hAnsi="Arial" w:cs="Arial"/>
          <w:sz w:val="22"/>
          <w:szCs w:val="22"/>
        </w:rPr>
        <w:t xml:space="preserve"> this shall be a material breach of the Agreement; and/or</w:t>
      </w:r>
    </w:p>
    <w:p w14:paraId="13CEBBEA" w14:textId="77777777" w:rsidR="000F3547" w:rsidRPr="000F3547" w:rsidRDefault="000F3547" w:rsidP="009E6FDA">
      <w:pPr>
        <w:pStyle w:val="paragraph"/>
        <w:numPr>
          <w:ilvl w:val="2"/>
          <w:numId w:val="65"/>
        </w:numPr>
        <w:ind w:left="1276" w:hanging="709"/>
        <w:textAlignment w:val="baseline"/>
        <w:rPr>
          <w:rStyle w:val="normaltextrun1"/>
          <w:rFonts w:ascii="Arial" w:hAnsi="Arial" w:cs="Arial"/>
          <w:sz w:val="22"/>
          <w:szCs w:val="22"/>
        </w:rPr>
      </w:pPr>
      <w:r w:rsidRPr="000F3547">
        <w:rPr>
          <w:rStyle w:val="normaltextrun1"/>
          <w:rFonts w:ascii="Arial" w:hAnsi="Arial" w:cs="Arial"/>
          <w:sz w:val="22"/>
          <w:szCs w:val="22"/>
        </w:rPr>
        <w:t>fails to provide details of steps being taken and mitigating factors pursuant to Clause 4.4.2 which in the reasonable opinion of the Authority are acceptable this shall be a material breach of the Agreement;</w:t>
      </w:r>
    </w:p>
    <w:p w14:paraId="7D0BB67A" w14:textId="77777777" w:rsidR="000F3547" w:rsidRPr="000F3547" w:rsidRDefault="000F3547" w:rsidP="000F3547">
      <w:pPr>
        <w:pStyle w:val="paragraph"/>
        <w:ind w:left="426" w:hanging="426"/>
        <w:textAlignment w:val="baseline"/>
        <w:rPr>
          <w:rStyle w:val="normaltextrun1"/>
          <w:rFonts w:ascii="Arial" w:hAnsi="Arial" w:cs="Arial"/>
          <w:sz w:val="22"/>
          <w:szCs w:val="22"/>
        </w:rPr>
      </w:pPr>
    </w:p>
    <w:p w14:paraId="4564688C" w14:textId="77777777" w:rsidR="000F3547" w:rsidRPr="000F3547" w:rsidRDefault="000F3547" w:rsidP="000F3547">
      <w:pPr>
        <w:pStyle w:val="paragraph"/>
        <w:ind w:left="426"/>
        <w:textAlignment w:val="baseline"/>
        <w:rPr>
          <w:rFonts w:ascii="Arial" w:hAnsi="Arial" w:cs="Arial"/>
          <w:sz w:val="22"/>
          <w:szCs w:val="22"/>
        </w:rPr>
      </w:pPr>
      <w:r w:rsidRPr="000F3547">
        <w:rPr>
          <w:rStyle w:val="normaltextrun1"/>
          <w:rFonts w:ascii="Arial" w:hAnsi="Arial" w:cs="Arial"/>
          <w:sz w:val="22"/>
          <w:szCs w:val="22"/>
        </w:rPr>
        <w:t xml:space="preserve">and any such material breach shall allow the Authority to </w:t>
      </w:r>
      <w:r w:rsidRPr="000F3547">
        <w:rPr>
          <w:rFonts w:ascii="Arial" w:hAnsi="Arial" w:cs="Arial"/>
          <w:sz w:val="22"/>
          <w:szCs w:val="22"/>
        </w:rPr>
        <w:t xml:space="preserve">terminate the Agreement pursuant to the Call-Off Clause which provides the Authority the right to terminate the Agreement for Supplier fault (termination for Supplier cause or equivalent clause). </w:t>
      </w:r>
    </w:p>
    <w:p w14:paraId="380B9103" w14:textId="77777777" w:rsidR="000F3547" w:rsidRPr="000F3547" w:rsidRDefault="000F3547" w:rsidP="009E6FDA">
      <w:pPr>
        <w:pStyle w:val="ListParagraph"/>
        <w:widowControl/>
        <w:numPr>
          <w:ilvl w:val="1"/>
          <w:numId w:val="65"/>
        </w:numPr>
        <w:spacing w:after="160" w:line="259" w:lineRule="auto"/>
        <w:ind w:left="426" w:hanging="426"/>
        <w:contextualSpacing/>
        <w:rPr>
          <w:rFonts w:ascii="Arial" w:hAnsi="Arial" w:cs="Arial"/>
        </w:rPr>
      </w:pPr>
      <w:r w:rsidRPr="000F3547">
        <w:rPr>
          <w:rFonts w:ascii="Arial" w:hAnsi="Arial" w:cs="Arial"/>
        </w:rPr>
        <w:t xml:space="preserve">The Authority may internally share any information which it receives under Clauses 4.3 to 4.4 (inclusive) and 4.6, for the purpose of the collection and management of revenue for which the Authority is responsible. </w:t>
      </w:r>
    </w:p>
    <w:p w14:paraId="2EC6E4E0" w14:textId="77777777" w:rsidR="000F3547" w:rsidRPr="000F3547" w:rsidRDefault="000F3547" w:rsidP="000F3547">
      <w:pPr>
        <w:pStyle w:val="ListParagraph"/>
        <w:ind w:left="426"/>
        <w:rPr>
          <w:rFonts w:ascii="Arial" w:hAnsi="Arial" w:cs="Arial"/>
        </w:rPr>
      </w:pPr>
    </w:p>
    <w:p w14:paraId="1F47357A" w14:textId="77777777" w:rsidR="000F3547" w:rsidRPr="000F3547" w:rsidRDefault="000F3547" w:rsidP="009E6FDA">
      <w:pPr>
        <w:pStyle w:val="ListParagraph"/>
        <w:widowControl/>
        <w:numPr>
          <w:ilvl w:val="0"/>
          <w:numId w:val="65"/>
        </w:numPr>
        <w:spacing w:after="160" w:line="259" w:lineRule="auto"/>
        <w:ind w:left="426" w:hanging="426"/>
        <w:contextualSpacing/>
        <w:rPr>
          <w:rFonts w:ascii="Arial" w:hAnsi="Arial" w:cs="Arial"/>
          <w:b/>
        </w:rPr>
      </w:pPr>
      <w:r w:rsidRPr="000F3547">
        <w:rPr>
          <w:rFonts w:ascii="Arial" w:hAnsi="Arial" w:cs="Arial"/>
          <w:b/>
        </w:rPr>
        <w:t>Use of Off-shore Tax Structures</w:t>
      </w:r>
      <w:bookmarkStart w:id="74" w:name="_Ref456277829"/>
    </w:p>
    <w:p w14:paraId="09DB4378" w14:textId="77777777" w:rsidR="000F3547" w:rsidRPr="000F3547" w:rsidRDefault="000F3547" w:rsidP="009E6FDA">
      <w:pPr>
        <w:pStyle w:val="ListParagraph"/>
        <w:widowControl/>
        <w:numPr>
          <w:ilvl w:val="1"/>
          <w:numId w:val="64"/>
        </w:numPr>
        <w:spacing w:after="160" w:line="259" w:lineRule="auto"/>
        <w:ind w:left="426" w:hanging="426"/>
        <w:contextualSpacing/>
        <w:rPr>
          <w:rFonts w:ascii="Arial" w:hAnsi="Arial" w:cs="Arial"/>
          <w:b/>
        </w:rPr>
      </w:pPr>
      <w:bookmarkStart w:id="75" w:name="_Ref19805004"/>
      <w:r w:rsidRPr="000F3547">
        <w:rPr>
          <w:rFonts w:ascii="Arial" w:hAnsi="Arial" w:cs="Arial"/>
          <w:bCs/>
          <w:iCs/>
        </w:rPr>
        <w:t>Subject to the principles of non-discrimination against undertakings based either in member countries of the European Union or in signatory countries of the World Trade Organisation Agreement on Government Procurement, the Supplier shall not, and shall ensure that its Connected Companies, Key Subcontractors (and their respective Connected Companies) shall not, have or put in place (unless otherwise agreed with the Authority) any arrangements involving the use of off-shore companies or other off-shore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sidRPr="000F3547">
        <w:rPr>
          <w:rFonts w:ascii="Arial" w:hAnsi="Arial" w:cs="Arial"/>
          <w:b/>
          <w:bCs/>
          <w:iCs/>
        </w:rPr>
        <w:t>“Prohibited Transactions”</w:t>
      </w:r>
      <w:r w:rsidRPr="000F3547">
        <w:rPr>
          <w:rFonts w:ascii="Arial" w:hAnsi="Arial" w:cs="Arial"/>
          <w:bCs/>
          <w:iCs/>
        </w:rPr>
        <w:t>).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bookmarkStart w:id="76" w:name="_Ref454350421"/>
      <w:bookmarkEnd w:id="74"/>
      <w:bookmarkEnd w:id="75"/>
    </w:p>
    <w:p w14:paraId="3BB80446" w14:textId="77777777" w:rsidR="000F3547" w:rsidRPr="000F3547" w:rsidRDefault="000F3547" w:rsidP="009E6FDA">
      <w:pPr>
        <w:pStyle w:val="ListParagraph"/>
        <w:widowControl/>
        <w:numPr>
          <w:ilvl w:val="1"/>
          <w:numId w:val="64"/>
        </w:numPr>
        <w:spacing w:after="160" w:line="259" w:lineRule="auto"/>
        <w:ind w:left="426" w:hanging="426"/>
        <w:contextualSpacing/>
        <w:rPr>
          <w:rFonts w:ascii="Arial" w:hAnsi="Arial" w:cs="Arial"/>
          <w:b/>
        </w:rPr>
      </w:pPr>
      <w:bookmarkStart w:id="77" w:name="_Ref19805057"/>
      <w:r w:rsidRPr="000F3547">
        <w:rPr>
          <w:rFonts w:ascii="Arial" w:hAnsi="Arial" w:cs="Arial"/>
          <w:bCs/>
          <w:iCs/>
        </w:rPr>
        <w:t>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Start w:id="78" w:name="_Ref454350981"/>
      <w:bookmarkEnd w:id="76"/>
      <w:bookmarkEnd w:id="77"/>
    </w:p>
    <w:p w14:paraId="1D88B551" w14:textId="77777777" w:rsidR="000F3547" w:rsidRPr="000F3547" w:rsidRDefault="000F3547" w:rsidP="009E6FDA">
      <w:pPr>
        <w:pStyle w:val="ListParagraph"/>
        <w:widowControl/>
        <w:numPr>
          <w:ilvl w:val="1"/>
          <w:numId w:val="64"/>
        </w:numPr>
        <w:spacing w:after="160" w:line="259" w:lineRule="auto"/>
        <w:ind w:left="426" w:hanging="426"/>
        <w:contextualSpacing/>
        <w:rPr>
          <w:rFonts w:ascii="Arial" w:hAnsi="Arial" w:cs="Arial"/>
          <w:b/>
        </w:rPr>
      </w:pPr>
      <w:bookmarkStart w:id="79" w:name="_Ref19805096"/>
      <w:r w:rsidRPr="000F3547">
        <w:rPr>
          <w:rFonts w:ascii="Arial" w:hAnsi="Arial" w:cs="Arial"/>
          <w:bCs/>
          <w:iCs/>
        </w:rPr>
        <w:t>In the event of a Prohibited Transaction being entered into in breach of Clause 5.1 above, or in the event that circumstances arise which may result in such a breach, the Supplier and/or the Key Subcontractor (as applicable) shall discuss the situation with the Authority and, in order to ensure future compliance with the requirements of Clauses 5.1 and 5.2, the Parties (and the Supplier shall procure that the Key Subcontractor, where applicable) shall agree (at no cost to the Authority) timely and appropriate changes to any such arrangements by the undertakings concerned, resolving the matter (if required) through the escalation process in the Agreement.</w:t>
      </w:r>
      <w:bookmarkStart w:id="80" w:name="_Ref519588655"/>
      <w:bookmarkEnd w:id="78"/>
      <w:bookmarkEnd w:id="79"/>
    </w:p>
    <w:p w14:paraId="20A0ADA2" w14:textId="77777777" w:rsidR="000F3547" w:rsidRPr="000F3547" w:rsidRDefault="000F3547" w:rsidP="009E6FDA">
      <w:pPr>
        <w:pStyle w:val="ListParagraph"/>
        <w:widowControl/>
        <w:numPr>
          <w:ilvl w:val="1"/>
          <w:numId w:val="64"/>
        </w:numPr>
        <w:spacing w:after="160" w:line="259" w:lineRule="auto"/>
        <w:ind w:left="426" w:hanging="426"/>
        <w:contextualSpacing/>
        <w:rPr>
          <w:rFonts w:ascii="Arial" w:hAnsi="Arial" w:cs="Arial"/>
          <w:b/>
        </w:rPr>
      </w:pPr>
      <w:r w:rsidRPr="000F3547">
        <w:rPr>
          <w:rFonts w:ascii="Arial" w:hAnsi="Arial" w:cs="Arial"/>
          <w:bCs/>
          <w:iCs/>
        </w:rPr>
        <w:t xml:space="preserve">Failure by the Supplier (or a Key Subcontractor) to comply with the obligations set out in Clauses 5.2 and 5.3 shall allow the Authority to terminate the Agreement pursuant to the Clause that </w:t>
      </w:r>
      <w:bookmarkEnd w:id="80"/>
      <w:r w:rsidRPr="000F3547">
        <w:rPr>
          <w:rFonts w:ascii="Arial" w:hAnsi="Arial" w:cs="Arial"/>
        </w:rPr>
        <w:t>provides the Authority the right to terminate the Agreement for Supplier fault (termination for Supplier cause).</w:t>
      </w:r>
    </w:p>
    <w:p w14:paraId="4F31E516" w14:textId="77777777" w:rsidR="000F3547" w:rsidRPr="000F3547" w:rsidRDefault="000F3547" w:rsidP="000F3547">
      <w:pPr>
        <w:pStyle w:val="Body2"/>
        <w:keepLines/>
        <w:spacing w:after="0"/>
        <w:ind w:left="426"/>
        <w:rPr>
          <w:rFonts w:ascii="Arial" w:hAnsi="Arial" w:cs="Arial"/>
          <w:b/>
          <w:spacing w:val="-3"/>
          <w:sz w:val="22"/>
          <w:szCs w:val="22"/>
          <w:lang w:val="en-US"/>
        </w:rPr>
      </w:pPr>
    </w:p>
    <w:p w14:paraId="482E5089" w14:textId="77777777" w:rsidR="000F3547" w:rsidRPr="000F3547" w:rsidRDefault="000F3547" w:rsidP="009E6FDA">
      <w:pPr>
        <w:pStyle w:val="Body2"/>
        <w:keepLines/>
        <w:numPr>
          <w:ilvl w:val="0"/>
          <w:numId w:val="64"/>
        </w:numPr>
        <w:spacing w:after="0"/>
        <w:ind w:left="426" w:hanging="426"/>
        <w:rPr>
          <w:rFonts w:ascii="Arial" w:hAnsi="Arial" w:cs="Arial"/>
          <w:b/>
          <w:spacing w:val="-3"/>
          <w:sz w:val="22"/>
          <w:szCs w:val="22"/>
          <w:lang w:val="en-US"/>
        </w:rPr>
      </w:pPr>
      <w:r w:rsidRPr="000F3547">
        <w:rPr>
          <w:rFonts w:ascii="Arial" w:hAnsi="Arial" w:cs="Arial"/>
          <w:b/>
          <w:spacing w:val="-3"/>
          <w:sz w:val="22"/>
          <w:szCs w:val="22"/>
          <w:lang w:val="en-US"/>
        </w:rPr>
        <w:t>Data Protection and off-shoring</w:t>
      </w:r>
    </w:p>
    <w:p w14:paraId="33D485EA" w14:textId="77777777" w:rsidR="000F3547" w:rsidRPr="000F3547" w:rsidRDefault="000F3547" w:rsidP="009E6FDA">
      <w:pPr>
        <w:pStyle w:val="Body2"/>
        <w:keepLines/>
        <w:numPr>
          <w:ilvl w:val="1"/>
          <w:numId w:val="64"/>
        </w:numPr>
        <w:spacing w:after="0"/>
        <w:ind w:left="426" w:hanging="426"/>
        <w:jc w:val="left"/>
        <w:rPr>
          <w:rFonts w:ascii="Arial" w:hAnsi="Arial" w:cs="Arial"/>
          <w:spacing w:val="-3"/>
          <w:sz w:val="22"/>
          <w:szCs w:val="22"/>
          <w:lang w:val="en-US"/>
        </w:rPr>
      </w:pPr>
      <w:bookmarkStart w:id="81" w:name="_Ref19805122"/>
      <w:r w:rsidRPr="000F3547">
        <w:rPr>
          <w:rFonts w:ascii="Arial" w:hAnsi="Arial" w:cs="Arial"/>
          <w:spacing w:val="-3"/>
          <w:sz w:val="22"/>
          <w:szCs w:val="22"/>
          <w:lang w:val="en-US"/>
        </w:rPr>
        <w:t>The Processor shall, in relation to any Personal Data processed in connection with its obligations under the Agreement:</w:t>
      </w:r>
      <w:bookmarkEnd w:id="81"/>
    </w:p>
    <w:p w14:paraId="7B223C4B" w14:textId="77777777" w:rsidR="000F3547" w:rsidRPr="000F3547" w:rsidRDefault="000F3547" w:rsidP="009E6FDA">
      <w:pPr>
        <w:pStyle w:val="Body2"/>
        <w:keepLines/>
        <w:numPr>
          <w:ilvl w:val="2"/>
          <w:numId w:val="64"/>
        </w:numPr>
        <w:spacing w:after="240"/>
        <w:ind w:left="1134" w:hanging="708"/>
        <w:jc w:val="left"/>
        <w:rPr>
          <w:rFonts w:ascii="Arial" w:hAnsi="Arial" w:cs="Arial"/>
          <w:spacing w:val="-3"/>
          <w:sz w:val="22"/>
          <w:szCs w:val="22"/>
          <w:lang w:val="en-US"/>
        </w:rPr>
      </w:pPr>
      <w:r w:rsidRPr="000F3547">
        <w:rPr>
          <w:rFonts w:ascii="Arial" w:hAnsi="Arial" w:cs="Arial"/>
          <w:spacing w:val="-3"/>
          <w:sz w:val="22"/>
          <w:szCs w:val="22"/>
          <w:lang w:val="en-US"/>
        </w:rPr>
        <w:t>not transfer Personal Data outside of the United Kingdom unless the prior written consent of the Controller has been obtained and the following conditions are fulfilled:</w:t>
      </w:r>
    </w:p>
    <w:p w14:paraId="6B7004BA" w14:textId="77777777" w:rsidR="000F3547" w:rsidRPr="000F3547" w:rsidRDefault="000F3547" w:rsidP="009E6FDA">
      <w:pPr>
        <w:pStyle w:val="Body2"/>
        <w:keepLines/>
        <w:numPr>
          <w:ilvl w:val="1"/>
          <w:numId w:val="60"/>
        </w:numPr>
        <w:spacing w:after="240"/>
        <w:ind w:left="1560" w:hanging="426"/>
        <w:jc w:val="left"/>
        <w:rPr>
          <w:rFonts w:ascii="Arial" w:hAnsi="Arial" w:cs="Arial"/>
          <w:spacing w:val="-3"/>
          <w:sz w:val="22"/>
          <w:szCs w:val="22"/>
          <w:lang w:val="en-US"/>
        </w:rPr>
      </w:pPr>
      <w:r w:rsidRPr="000F3547">
        <w:rPr>
          <w:rFonts w:ascii="Arial" w:hAnsi="Arial" w:cs="Arial"/>
          <w:spacing w:val="-3"/>
          <w:sz w:val="22"/>
          <w:szCs w:val="22"/>
          <w:lang w:val="en-US"/>
        </w:rPr>
        <w:t>the Controller or the Processor has provided appropriate safeguards in relation to the transfer (whether in accordance with GDPR Article 46 or LED Article 37) as determined by the Controller;</w:t>
      </w:r>
    </w:p>
    <w:p w14:paraId="43723A99" w14:textId="77777777" w:rsidR="000F3547" w:rsidRPr="000F3547" w:rsidRDefault="000F3547" w:rsidP="009E6FDA">
      <w:pPr>
        <w:pStyle w:val="Body2"/>
        <w:keepLines/>
        <w:numPr>
          <w:ilvl w:val="1"/>
          <w:numId w:val="60"/>
        </w:numPr>
        <w:spacing w:after="240"/>
        <w:ind w:left="1560" w:hanging="426"/>
        <w:jc w:val="left"/>
        <w:rPr>
          <w:rFonts w:ascii="Arial" w:hAnsi="Arial" w:cs="Arial"/>
          <w:spacing w:val="-3"/>
          <w:sz w:val="22"/>
          <w:szCs w:val="22"/>
          <w:lang w:val="en-US"/>
        </w:rPr>
      </w:pPr>
      <w:r w:rsidRPr="000F3547">
        <w:rPr>
          <w:rFonts w:ascii="Arial" w:hAnsi="Arial" w:cs="Arial"/>
          <w:spacing w:val="-3"/>
          <w:sz w:val="22"/>
          <w:szCs w:val="22"/>
          <w:lang w:val="en-US"/>
        </w:rPr>
        <w:t>the Data Subject has enforceable rights and effective legal remedies;</w:t>
      </w:r>
    </w:p>
    <w:p w14:paraId="103ED022" w14:textId="77777777" w:rsidR="000F3547" w:rsidRPr="000F3547" w:rsidRDefault="000F3547" w:rsidP="009E6FDA">
      <w:pPr>
        <w:pStyle w:val="Body2"/>
        <w:keepLines/>
        <w:numPr>
          <w:ilvl w:val="1"/>
          <w:numId w:val="60"/>
        </w:numPr>
        <w:spacing w:after="240"/>
        <w:ind w:left="1560" w:hanging="426"/>
        <w:jc w:val="left"/>
        <w:rPr>
          <w:rFonts w:ascii="Arial" w:hAnsi="Arial" w:cs="Arial"/>
          <w:spacing w:val="-3"/>
          <w:sz w:val="22"/>
          <w:szCs w:val="22"/>
          <w:lang w:val="en-US"/>
        </w:rPr>
      </w:pPr>
      <w:r w:rsidRPr="000F3547">
        <w:rPr>
          <w:rFonts w:ascii="Arial" w:hAnsi="Arial" w:cs="Arial"/>
          <w:spacing w:val="-3"/>
          <w:sz w:val="22"/>
          <w:szCs w:val="22"/>
          <w:lang w:val="en-US"/>
        </w:rPr>
        <w:t>the Processor complies with its obligations under the Data Protection Legislation by providing an adequate level of protection to any Personal Data that is transferred (or, if it is not so bound, uses its best endeavours to assist the Controller in meeting its obligations); and</w:t>
      </w:r>
    </w:p>
    <w:p w14:paraId="54C365F1" w14:textId="77777777" w:rsidR="000F3547" w:rsidRPr="000F3547" w:rsidRDefault="000F3547" w:rsidP="009E6FDA">
      <w:pPr>
        <w:pStyle w:val="Body2"/>
        <w:keepLines/>
        <w:numPr>
          <w:ilvl w:val="1"/>
          <w:numId w:val="60"/>
        </w:numPr>
        <w:spacing w:after="240"/>
        <w:ind w:left="1560" w:hanging="426"/>
        <w:jc w:val="left"/>
        <w:rPr>
          <w:rFonts w:ascii="Arial" w:hAnsi="Arial" w:cs="Arial"/>
          <w:spacing w:val="-3"/>
          <w:sz w:val="22"/>
          <w:szCs w:val="22"/>
          <w:lang w:val="en-US"/>
        </w:rPr>
      </w:pPr>
      <w:r w:rsidRPr="000F3547">
        <w:rPr>
          <w:rFonts w:ascii="Arial" w:hAnsi="Arial" w:cs="Arial"/>
          <w:spacing w:val="-3"/>
          <w:sz w:val="22"/>
          <w:szCs w:val="22"/>
          <w:lang w:val="en-US"/>
        </w:rPr>
        <w:t>the Processor complies with any reasonable instructions notified to it in advance by the Controller with respect to the processing of the Personal Data;</w:t>
      </w:r>
    </w:p>
    <w:p w14:paraId="672AB43A" w14:textId="77777777" w:rsidR="000F3547" w:rsidRPr="000F3547" w:rsidRDefault="000F3547" w:rsidP="009E6FDA">
      <w:pPr>
        <w:pStyle w:val="ListParagraph"/>
        <w:widowControl/>
        <w:numPr>
          <w:ilvl w:val="1"/>
          <w:numId w:val="64"/>
        </w:numPr>
        <w:spacing w:after="160" w:line="259" w:lineRule="auto"/>
        <w:ind w:left="426" w:hanging="426"/>
        <w:contextualSpacing/>
        <w:rPr>
          <w:rFonts w:ascii="Arial" w:hAnsi="Arial" w:cs="Arial"/>
          <w:b/>
        </w:rPr>
      </w:pPr>
      <w:r w:rsidRPr="000F3547">
        <w:rPr>
          <w:rFonts w:ascii="Arial" w:hAnsi="Arial" w:cs="Arial"/>
          <w:bCs/>
          <w:iCs/>
        </w:rPr>
        <w:t>Failure by the Processor to comply with the obligations set out in Clause 6.1</w:t>
      </w:r>
      <w:r w:rsidRPr="000F3547">
        <w:rPr>
          <w:rFonts w:ascii="Arial" w:hAnsi="Arial" w:cs="Arial"/>
        </w:rPr>
        <w:t xml:space="preserve"> s</w:t>
      </w:r>
      <w:r w:rsidRPr="000F3547">
        <w:rPr>
          <w:rFonts w:ascii="Arial" w:hAnsi="Arial" w:cs="Arial"/>
          <w:bCs/>
          <w:iCs/>
        </w:rPr>
        <w:t xml:space="preserve">hall allow the Authority to terminate the Agreement pursuant to the Clause that </w:t>
      </w:r>
      <w:r w:rsidRPr="000F3547">
        <w:rPr>
          <w:rFonts w:ascii="Arial" w:hAnsi="Arial" w:cs="Arial"/>
        </w:rPr>
        <w:t>provides the Authority the right to terminate the Agreement for Supplier fault (termination for Supplier cause or equivalent clause).</w:t>
      </w:r>
    </w:p>
    <w:p w14:paraId="6C510190" w14:textId="77777777" w:rsidR="000F3547" w:rsidRPr="000F3547" w:rsidRDefault="000F3547" w:rsidP="000F3547">
      <w:pPr>
        <w:pStyle w:val="ListParagraph"/>
        <w:ind w:left="426"/>
        <w:rPr>
          <w:rFonts w:ascii="Arial" w:hAnsi="Arial" w:cs="Arial"/>
          <w:b/>
        </w:rPr>
      </w:pPr>
    </w:p>
    <w:p w14:paraId="7AB5F21C" w14:textId="77777777" w:rsidR="000F3547" w:rsidRPr="000F3547" w:rsidRDefault="000F3547" w:rsidP="009E6FDA">
      <w:pPr>
        <w:pStyle w:val="ListParagraph"/>
        <w:widowControl/>
        <w:numPr>
          <w:ilvl w:val="0"/>
          <w:numId w:val="64"/>
        </w:numPr>
        <w:spacing w:after="160" w:line="259" w:lineRule="auto"/>
        <w:ind w:left="426" w:hanging="426"/>
        <w:contextualSpacing/>
        <w:rPr>
          <w:rFonts w:ascii="Arial" w:hAnsi="Arial" w:cs="Arial"/>
          <w:b/>
        </w:rPr>
      </w:pPr>
      <w:bookmarkStart w:id="82" w:name="_Ref24987602"/>
      <w:bookmarkStart w:id="83" w:name="_Ref25767967"/>
      <w:r w:rsidRPr="000F3547">
        <w:rPr>
          <w:rFonts w:ascii="Arial" w:hAnsi="Arial" w:cs="Arial"/>
          <w:b/>
        </w:rPr>
        <w:t>Commissioners for Revenue and Customs Act 2005</w:t>
      </w:r>
      <w:bookmarkEnd w:id="82"/>
      <w:r w:rsidRPr="000F3547">
        <w:rPr>
          <w:rFonts w:ascii="Arial" w:hAnsi="Arial" w:cs="Arial"/>
          <w:b/>
        </w:rPr>
        <w:t xml:space="preserve"> and related Legislation</w:t>
      </w:r>
      <w:bookmarkEnd w:id="83"/>
      <w:r w:rsidRPr="000F3547">
        <w:rPr>
          <w:rFonts w:ascii="Arial" w:hAnsi="Arial" w:cs="Arial"/>
          <w:b/>
        </w:rPr>
        <w:t xml:space="preserve"> </w:t>
      </w:r>
    </w:p>
    <w:p w14:paraId="311625AB" w14:textId="77777777" w:rsidR="000F3547" w:rsidRPr="000F3547" w:rsidRDefault="000F3547" w:rsidP="009E6FDA">
      <w:pPr>
        <w:pStyle w:val="ListParagraph"/>
        <w:widowControl/>
        <w:numPr>
          <w:ilvl w:val="1"/>
          <w:numId w:val="64"/>
        </w:numPr>
        <w:spacing w:after="160" w:line="259" w:lineRule="auto"/>
        <w:ind w:left="426" w:hanging="426"/>
        <w:contextualSpacing/>
        <w:rPr>
          <w:rFonts w:ascii="Arial" w:hAnsi="Arial" w:cs="Arial"/>
        </w:rPr>
      </w:pPr>
      <w:bookmarkStart w:id="84" w:name="_Ref19805143"/>
      <w:r w:rsidRPr="000F3547">
        <w:rPr>
          <w:rFonts w:ascii="Arial" w:hAnsi="Arial" w:cs="Arial"/>
        </w:rPr>
        <w:t>The Supplier shall comply with, and shall ensure that all Supplier Personnel who will have access to, or are provided with, Authority Data comply with</w:t>
      </w:r>
      <w:bookmarkEnd w:id="84"/>
      <w:r w:rsidRPr="000F3547">
        <w:rPr>
          <w:rFonts w:ascii="Arial" w:hAnsi="Arial" w:cs="Arial"/>
        </w:rPr>
        <w:t xml:space="preserve"> the obligations set out in Section 18 of the Commissioners for Revenue and Customs Act 2005 (‘CRCA’) to maintain the confidentiality of Authority Data.  Further, the Supplier acknowledges that (without prejudice to any other rights and remedies of the Authority) a breach of the aforesaid obligations may lead to a prosecution under Section 19 of CRCA. </w:t>
      </w:r>
    </w:p>
    <w:p w14:paraId="39AFD096" w14:textId="77777777" w:rsidR="000F3547" w:rsidRPr="000F3547" w:rsidRDefault="000F3547" w:rsidP="009E6FDA">
      <w:pPr>
        <w:pStyle w:val="ListParagraph"/>
        <w:widowControl/>
        <w:numPr>
          <w:ilvl w:val="1"/>
          <w:numId w:val="64"/>
        </w:numPr>
        <w:spacing w:after="160" w:line="259" w:lineRule="auto"/>
        <w:ind w:left="426" w:hanging="426"/>
        <w:contextualSpacing/>
        <w:rPr>
          <w:rFonts w:ascii="Arial" w:hAnsi="Arial" w:cs="Arial"/>
        </w:rPr>
      </w:pPr>
      <w:r w:rsidRPr="000F3547">
        <w:rPr>
          <w:rFonts w:ascii="Arial" w:hAnsi="Arial" w:cs="Arial"/>
        </w:rPr>
        <w:t>The Supplier shall comply with, and shall ensure that all Supplier Personnel who will have access to, or are provided with, Authority Data comply with the obligations set out in 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14:paraId="28E1DE90" w14:textId="77777777" w:rsidR="000F3547" w:rsidRPr="000F3547" w:rsidRDefault="000F3547" w:rsidP="009E6FDA">
      <w:pPr>
        <w:pStyle w:val="ListParagraph"/>
        <w:widowControl/>
        <w:numPr>
          <w:ilvl w:val="1"/>
          <w:numId w:val="64"/>
        </w:numPr>
        <w:spacing w:after="160" w:line="259" w:lineRule="auto"/>
        <w:ind w:left="426" w:hanging="426"/>
        <w:contextualSpacing/>
        <w:rPr>
          <w:rFonts w:ascii="Arial" w:hAnsi="Arial" w:cs="Arial"/>
        </w:rPr>
      </w:pPr>
      <w:r w:rsidRPr="000F3547">
        <w:rPr>
          <w:rFonts w:ascii="Arial" w:hAnsi="Arial" w:cs="Arial"/>
        </w:rPr>
        <w:t>The Supplier shall regularly (not less than once every six (6) months) remind all Supplier Personnel who will have access to, or are provided with, Authority Data in writing of the obligations upon Supplier Personnel set out in Clause 7.1 above.  The Supplier shall monitor the compliance by Supplier Personnel with such obligations.</w:t>
      </w:r>
    </w:p>
    <w:p w14:paraId="7C240C81" w14:textId="77777777" w:rsidR="000F3547" w:rsidRPr="000F3547" w:rsidRDefault="000F3547" w:rsidP="009E6FDA">
      <w:pPr>
        <w:pStyle w:val="ListParagraph"/>
        <w:widowControl/>
        <w:numPr>
          <w:ilvl w:val="1"/>
          <w:numId w:val="64"/>
        </w:numPr>
        <w:spacing w:after="160" w:line="259" w:lineRule="auto"/>
        <w:ind w:left="426" w:hanging="426"/>
        <w:contextualSpacing/>
        <w:rPr>
          <w:rFonts w:ascii="Arial" w:hAnsi="Arial" w:cs="Arial"/>
        </w:rPr>
      </w:pPr>
      <w:r w:rsidRPr="000F3547">
        <w:rPr>
          <w:rFonts w:ascii="Arial" w:hAnsi="Arial" w:cs="Arial"/>
        </w:rPr>
        <w:t>The Supplier shall ensure that all Supplier Personnel who will have access to, or are provided with, Authority Data sign (or have previously signed) a Confidentiality Declaration, in the form provided at Annex 2. The Supplier shall provide a copy of each such signed declaration to the Authority upon demand.</w:t>
      </w:r>
    </w:p>
    <w:p w14:paraId="0E00BB09" w14:textId="77777777" w:rsidR="000F3547" w:rsidRPr="000F3547" w:rsidRDefault="000F3547" w:rsidP="009E6FDA">
      <w:pPr>
        <w:pStyle w:val="ListParagraph"/>
        <w:widowControl/>
        <w:numPr>
          <w:ilvl w:val="1"/>
          <w:numId w:val="64"/>
        </w:numPr>
        <w:spacing w:after="160" w:line="259" w:lineRule="auto"/>
        <w:ind w:left="426" w:hanging="426"/>
        <w:contextualSpacing/>
        <w:rPr>
          <w:rFonts w:ascii="Arial" w:hAnsi="Arial" w:cs="Arial"/>
        </w:rPr>
      </w:pPr>
      <w:r w:rsidRPr="000F3547">
        <w:rPr>
          <w:rFonts w:ascii="Arial" w:hAnsi="Arial" w:cs="Arial"/>
        </w:rPr>
        <w:t>In the event that the Supplier or the Supplier Personnel fail to comply with this Clause 7, the Authority reserves the right to terminate the Agreement with immediate effect</w:t>
      </w:r>
      <w:r w:rsidRPr="000F3547" w:rsidDel="00920BB3">
        <w:rPr>
          <w:rFonts w:ascii="Arial" w:hAnsi="Arial" w:cs="Arial"/>
        </w:rPr>
        <w:t xml:space="preserve"> </w:t>
      </w:r>
      <w:r w:rsidRPr="000F3547">
        <w:rPr>
          <w:rFonts w:ascii="Arial" w:hAnsi="Arial" w:cs="Arial"/>
        </w:rPr>
        <w:t>pursuant</w:t>
      </w:r>
      <w:r w:rsidRPr="000F3547">
        <w:rPr>
          <w:rFonts w:ascii="Arial" w:hAnsi="Arial" w:cs="Arial"/>
          <w:bCs/>
          <w:iCs/>
        </w:rPr>
        <w:t xml:space="preserve"> to the clause that </w:t>
      </w:r>
      <w:r w:rsidRPr="000F3547">
        <w:rPr>
          <w:rFonts w:ascii="Arial" w:hAnsi="Arial" w:cs="Arial"/>
        </w:rPr>
        <w:t>provides the Authority the right to terminate the Agreement for Supplier fault (termination for Supplier cause).</w:t>
      </w:r>
    </w:p>
    <w:p w14:paraId="4D13F9A6" w14:textId="77777777" w:rsidR="000F3547" w:rsidRPr="000F3547" w:rsidRDefault="000F3547" w:rsidP="000F3547">
      <w:pPr>
        <w:rPr>
          <w:rFonts w:ascii="Arial" w:hAnsi="Arial" w:cs="Arial"/>
        </w:rPr>
      </w:pPr>
    </w:p>
    <w:p w14:paraId="1A2EA3E7" w14:textId="0615B9E6" w:rsidR="000F3547" w:rsidRPr="000F3547" w:rsidRDefault="000F3547" w:rsidP="00462659">
      <w:pPr>
        <w:pStyle w:val="Heading2"/>
        <w:rPr>
          <w:rFonts w:cs="Arial"/>
          <w:b w:val="0"/>
        </w:rPr>
      </w:pPr>
      <w:r w:rsidRPr="000F3547">
        <w:br w:type="page"/>
        <w:t xml:space="preserve">Annex </w:t>
      </w:r>
      <w:r w:rsidR="004440B0">
        <w:t>A to HMRC Mandatory Clauses</w:t>
      </w:r>
      <w:r w:rsidR="00462659">
        <w:t xml:space="preserve">: </w:t>
      </w:r>
      <w:r w:rsidRPr="000F3547">
        <w:rPr>
          <w:rFonts w:cs="Arial"/>
        </w:rPr>
        <w:t xml:space="preserve">Excerpt from </w:t>
      </w:r>
      <w:r w:rsidRPr="000F3547">
        <w:rPr>
          <w:rFonts w:cs="Arial"/>
          <w:spacing w:val="-2"/>
        </w:rPr>
        <w:t>HMRC’s “Test for Tax Non-Compliance”</w:t>
      </w:r>
    </w:p>
    <w:p w14:paraId="52474F50" w14:textId="77777777" w:rsidR="00462659" w:rsidRDefault="00462659" w:rsidP="000F3547">
      <w:pPr>
        <w:pStyle w:val="NormalWeb"/>
        <w:spacing w:after="0" w:afterAutospacing="0"/>
        <w:jc w:val="both"/>
        <w:rPr>
          <w:rFonts w:ascii="Arial" w:hAnsi="Arial" w:cs="Arial"/>
          <w:i/>
          <w:iCs/>
          <w:color w:val="000000"/>
          <w:sz w:val="22"/>
          <w:szCs w:val="22"/>
        </w:rPr>
      </w:pPr>
    </w:p>
    <w:p w14:paraId="0A5298A8" w14:textId="0A8959D1" w:rsidR="000F3547" w:rsidRPr="000F3547" w:rsidRDefault="000F3547" w:rsidP="000F3547">
      <w:pPr>
        <w:pStyle w:val="NormalWeb"/>
        <w:spacing w:after="0" w:afterAutospacing="0"/>
        <w:jc w:val="both"/>
        <w:rPr>
          <w:rFonts w:ascii="Arial" w:hAnsi="Arial" w:cs="Arial"/>
          <w:sz w:val="22"/>
          <w:szCs w:val="22"/>
        </w:rPr>
      </w:pPr>
      <w:r w:rsidRPr="000F3547">
        <w:rPr>
          <w:rFonts w:ascii="Arial" w:hAnsi="Arial" w:cs="Arial"/>
          <w:i/>
          <w:iCs/>
          <w:color w:val="000000"/>
          <w:sz w:val="22"/>
          <w:szCs w:val="22"/>
        </w:rPr>
        <w:t>Condition one (An in-scope entity or person)</w:t>
      </w:r>
    </w:p>
    <w:p w14:paraId="1DB7204D" w14:textId="77777777" w:rsidR="000F3547" w:rsidRPr="000F3547" w:rsidRDefault="000F3547" w:rsidP="000F3547">
      <w:pPr>
        <w:pStyle w:val="NormalWeb"/>
        <w:spacing w:after="0" w:afterAutospacing="0"/>
        <w:jc w:val="both"/>
        <w:textAlignment w:val="baseline"/>
        <w:rPr>
          <w:rFonts w:ascii="Arial" w:hAnsi="Arial" w:cs="Arial"/>
          <w:color w:val="000000"/>
          <w:sz w:val="22"/>
          <w:szCs w:val="22"/>
        </w:rPr>
      </w:pPr>
    </w:p>
    <w:p w14:paraId="155EF774" w14:textId="77777777" w:rsidR="000F3547" w:rsidRPr="000F3547" w:rsidRDefault="000F3547" w:rsidP="009E6FDA">
      <w:pPr>
        <w:pStyle w:val="NormalWeb"/>
        <w:numPr>
          <w:ilvl w:val="0"/>
          <w:numId w:val="57"/>
        </w:numPr>
        <w:spacing w:after="0" w:afterAutospacing="0" w:line="240" w:lineRule="auto"/>
        <w:jc w:val="both"/>
        <w:textAlignment w:val="baseline"/>
        <w:rPr>
          <w:rFonts w:ascii="Arial" w:hAnsi="Arial" w:cs="Arial"/>
          <w:color w:val="000000"/>
          <w:sz w:val="22"/>
          <w:szCs w:val="22"/>
        </w:rPr>
      </w:pPr>
      <w:r w:rsidRPr="000F3547">
        <w:rPr>
          <w:rFonts w:ascii="Arial" w:hAnsi="Arial" w:cs="Arial"/>
          <w:color w:val="000000"/>
          <w:sz w:val="22"/>
          <w:szCs w:val="22"/>
        </w:rPr>
        <w:t>There is a person or entity which is either: (“X”)</w:t>
      </w:r>
    </w:p>
    <w:p w14:paraId="7747C992" w14:textId="77777777" w:rsidR="000F3547" w:rsidRPr="000F3547" w:rsidRDefault="000F3547" w:rsidP="000F3547">
      <w:pPr>
        <w:pStyle w:val="NormalWeb"/>
        <w:spacing w:after="0" w:afterAutospacing="0"/>
        <w:ind w:left="284" w:firstLine="60"/>
        <w:jc w:val="both"/>
        <w:rPr>
          <w:rFonts w:ascii="Arial" w:hAnsi="Arial" w:cs="Arial"/>
          <w:sz w:val="22"/>
          <w:szCs w:val="22"/>
        </w:rPr>
      </w:pPr>
    </w:p>
    <w:p w14:paraId="180CDB3B" w14:textId="77777777" w:rsidR="000F3547" w:rsidRPr="000F3547" w:rsidRDefault="000F3547" w:rsidP="009E6FDA">
      <w:pPr>
        <w:pStyle w:val="NormalWeb"/>
        <w:numPr>
          <w:ilvl w:val="0"/>
          <w:numId w:val="56"/>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The Economic Operator or Essential Subcontractor (EOS)</w:t>
      </w:r>
    </w:p>
    <w:p w14:paraId="40431D35" w14:textId="77777777" w:rsidR="000F3547" w:rsidRPr="000F3547" w:rsidRDefault="000F3547" w:rsidP="009E6FDA">
      <w:pPr>
        <w:pStyle w:val="NormalWeb"/>
        <w:numPr>
          <w:ilvl w:val="0"/>
          <w:numId w:val="56"/>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 xml:space="preserve">Part of the same Group of companies of EOS. An entity will be treated as within the same Group of EOS where that entities’ financial statements would be required to be consolidated with those of EOS if prepared in accordance with </w:t>
      </w:r>
      <w:r w:rsidRPr="000F3547">
        <w:rPr>
          <w:rFonts w:ascii="Arial" w:hAnsi="Arial" w:cs="Arial"/>
          <w:i/>
          <w:color w:val="000000"/>
          <w:sz w:val="22"/>
          <w:szCs w:val="22"/>
        </w:rPr>
        <w:t>IFRS 10 Consolidated Financial Accounts</w:t>
      </w:r>
      <w:r w:rsidRPr="000F3547">
        <w:rPr>
          <w:rStyle w:val="FootnoteReference"/>
          <w:rFonts w:ascii="Arial" w:hAnsi="Arial" w:cs="Arial"/>
          <w:i/>
          <w:color w:val="000000"/>
          <w:sz w:val="22"/>
          <w:szCs w:val="22"/>
        </w:rPr>
        <w:footnoteReference w:id="2"/>
      </w:r>
      <w:r w:rsidRPr="000F3547">
        <w:rPr>
          <w:rFonts w:ascii="Arial" w:hAnsi="Arial" w:cs="Arial"/>
          <w:color w:val="000000"/>
          <w:sz w:val="22"/>
          <w:szCs w:val="22"/>
        </w:rPr>
        <w:t>;</w:t>
      </w:r>
    </w:p>
    <w:p w14:paraId="69C44BA0" w14:textId="77777777" w:rsidR="000F3547" w:rsidRPr="000F3547" w:rsidRDefault="000F3547" w:rsidP="009E6FDA">
      <w:pPr>
        <w:pStyle w:val="NormalWeb"/>
        <w:numPr>
          <w:ilvl w:val="0"/>
          <w:numId w:val="56"/>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Any director, shareholder or other person (P) which exercises control over EOS. ‘Control’ means P can secure, through holding of shares or powers under articles of association or other document that EOS’s affairs are conducted in accordance with P’s wishes.</w:t>
      </w:r>
    </w:p>
    <w:p w14:paraId="2A961D02" w14:textId="77777777" w:rsidR="000F3547" w:rsidRPr="000F3547" w:rsidRDefault="000F3547" w:rsidP="000F3547">
      <w:pPr>
        <w:pStyle w:val="NormalWeb"/>
        <w:spacing w:after="120" w:afterAutospacing="0"/>
        <w:jc w:val="both"/>
        <w:rPr>
          <w:rFonts w:ascii="Arial" w:hAnsi="Arial" w:cs="Arial"/>
          <w:sz w:val="22"/>
          <w:szCs w:val="22"/>
        </w:rPr>
      </w:pPr>
      <w:r w:rsidRPr="000F3547">
        <w:rPr>
          <w:rFonts w:ascii="Arial" w:hAnsi="Arial" w:cs="Arial"/>
          <w:sz w:val="22"/>
          <w:szCs w:val="22"/>
        </w:rPr>
        <w:t> </w:t>
      </w:r>
    </w:p>
    <w:p w14:paraId="5BE38E12" w14:textId="77777777" w:rsidR="000F3547" w:rsidRPr="000F3547" w:rsidRDefault="000F3547" w:rsidP="000F3547">
      <w:pPr>
        <w:pStyle w:val="NormalWeb"/>
        <w:spacing w:after="120" w:afterAutospacing="0"/>
        <w:jc w:val="both"/>
        <w:rPr>
          <w:rFonts w:ascii="Arial" w:hAnsi="Arial" w:cs="Arial"/>
          <w:sz w:val="22"/>
          <w:szCs w:val="22"/>
        </w:rPr>
      </w:pPr>
      <w:r w:rsidRPr="000F3547">
        <w:rPr>
          <w:rFonts w:ascii="Arial" w:hAnsi="Arial" w:cs="Arial"/>
          <w:i/>
          <w:iCs/>
          <w:color w:val="000000"/>
          <w:sz w:val="22"/>
          <w:szCs w:val="22"/>
        </w:rPr>
        <w:t>Condition two (Arrangements involving evasion, abuse or tax avoidance)</w:t>
      </w:r>
    </w:p>
    <w:p w14:paraId="43CE3928" w14:textId="77777777" w:rsidR="000F3547" w:rsidRPr="000F3547" w:rsidRDefault="000F3547" w:rsidP="009E6FDA">
      <w:pPr>
        <w:pStyle w:val="NormalWeb"/>
        <w:numPr>
          <w:ilvl w:val="0"/>
          <w:numId w:val="57"/>
        </w:numPr>
        <w:spacing w:after="0" w:afterAutospacing="0" w:line="240" w:lineRule="auto"/>
        <w:jc w:val="both"/>
        <w:textAlignment w:val="baseline"/>
        <w:rPr>
          <w:rFonts w:ascii="Arial" w:hAnsi="Arial" w:cs="Arial"/>
          <w:color w:val="000000"/>
          <w:sz w:val="22"/>
          <w:szCs w:val="22"/>
        </w:rPr>
      </w:pPr>
      <w:r w:rsidRPr="000F3547">
        <w:rPr>
          <w:rFonts w:ascii="Arial" w:hAnsi="Arial" w:cs="Arial"/>
          <w:color w:val="000000"/>
          <w:sz w:val="22"/>
          <w:szCs w:val="22"/>
        </w:rPr>
        <w:t>X has been engaged in one or more of the following:</w:t>
      </w:r>
    </w:p>
    <w:p w14:paraId="59738D98" w14:textId="77777777" w:rsidR="000F3547" w:rsidRPr="000F3547" w:rsidRDefault="000F3547" w:rsidP="000F3547">
      <w:pPr>
        <w:pStyle w:val="NormalWeb"/>
        <w:spacing w:after="0" w:afterAutospacing="0"/>
        <w:jc w:val="both"/>
        <w:textAlignment w:val="baseline"/>
        <w:rPr>
          <w:rFonts w:ascii="Arial" w:hAnsi="Arial" w:cs="Arial"/>
          <w:color w:val="000000"/>
          <w:sz w:val="22"/>
          <w:szCs w:val="22"/>
        </w:rPr>
      </w:pPr>
    </w:p>
    <w:p w14:paraId="410BE6CC" w14:textId="77777777" w:rsidR="000F3547" w:rsidRPr="000F3547" w:rsidRDefault="000F3547" w:rsidP="009E6FDA">
      <w:pPr>
        <w:pStyle w:val="NormalWeb"/>
        <w:numPr>
          <w:ilvl w:val="1"/>
          <w:numId w:val="54"/>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Fraudulent evasion</w:t>
      </w:r>
      <w:r w:rsidRPr="000F3547">
        <w:rPr>
          <w:rStyle w:val="FootnoteReference"/>
          <w:rFonts w:ascii="Arial" w:hAnsi="Arial" w:cs="Arial"/>
          <w:color w:val="000000"/>
          <w:sz w:val="22"/>
          <w:szCs w:val="22"/>
        </w:rPr>
        <w:footnoteReference w:id="3"/>
      </w:r>
      <w:r w:rsidRPr="000F3547">
        <w:rPr>
          <w:rFonts w:ascii="Arial" w:hAnsi="Arial" w:cs="Arial"/>
          <w:color w:val="000000"/>
          <w:sz w:val="22"/>
          <w:szCs w:val="22"/>
        </w:rPr>
        <w:t>;</w:t>
      </w:r>
    </w:p>
    <w:p w14:paraId="00A1ED24" w14:textId="77777777" w:rsidR="000F3547" w:rsidRPr="000F3547" w:rsidRDefault="000F3547" w:rsidP="009E6FDA">
      <w:pPr>
        <w:pStyle w:val="NormalWeb"/>
        <w:numPr>
          <w:ilvl w:val="1"/>
          <w:numId w:val="54"/>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Conduct caught by the General Anti-Abuse Rule</w:t>
      </w:r>
      <w:r w:rsidRPr="000F3547">
        <w:rPr>
          <w:rStyle w:val="FootnoteReference"/>
          <w:rFonts w:ascii="Arial" w:hAnsi="Arial" w:cs="Arial"/>
          <w:color w:val="000000"/>
          <w:sz w:val="22"/>
          <w:szCs w:val="22"/>
        </w:rPr>
        <w:footnoteReference w:id="4"/>
      </w:r>
      <w:r w:rsidRPr="000F3547">
        <w:rPr>
          <w:rFonts w:ascii="Arial" w:hAnsi="Arial" w:cs="Arial"/>
          <w:color w:val="000000"/>
          <w:sz w:val="22"/>
          <w:szCs w:val="22"/>
        </w:rPr>
        <w:t>;</w:t>
      </w:r>
    </w:p>
    <w:p w14:paraId="5F132710" w14:textId="77777777" w:rsidR="000F3547" w:rsidRPr="000F3547" w:rsidRDefault="000F3547" w:rsidP="009E6FDA">
      <w:pPr>
        <w:pStyle w:val="NormalWeb"/>
        <w:numPr>
          <w:ilvl w:val="1"/>
          <w:numId w:val="54"/>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Conduct caught by the Halifax Abuse principle</w:t>
      </w:r>
      <w:r w:rsidRPr="000F3547">
        <w:rPr>
          <w:rStyle w:val="FootnoteReference"/>
          <w:rFonts w:ascii="Arial" w:hAnsi="Arial" w:cs="Arial"/>
          <w:color w:val="000000"/>
          <w:sz w:val="22"/>
          <w:szCs w:val="22"/>
        </w:rPr>
        <w:footnoteReference w:id="5"/>
      </w:r>
      <w:r w:rsidRPr="000F3547">
        <w:rPr>
          <w:rFonts w:ascii="Arial" w:hAnsi="Arial" w:cs="Arial"/>
          <w:color w:val="000000"/>
          <w:sz w:val="22"/>
          <w:szCs w:val="22"/>
        </w:rPr>
        <w:t>;</w:t>
      </w:r>
    </w:p>
    <w:p w14:paraId="7CCE785C" w14:textId="77777777" w:rsidR="000F3547" w:rsidRPr="000F3547" w:rsidRDefault="000F3547" w:rsidP="009E6FDA">
      <w:pPr>
        <w:pStyle w:val="NormalWeb"/>
        <w:numPr>
          <w:ilvl w:val="1"/>
          <w:numId w:val="54"/>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Entered into arrangements caught by a DOTAS or VADR scheme</w:t>
      </w:r>
      <w:r w:rsidRPr="000F3547">
        <w:rPr>
          <w:rStyle w:val="FootnoteReference"/>
          <w:rFonts w:ascii="Arial" w:hAnsi="Arial" w:cs="Arial"/>
          <w:color w:val="000000"/>
          <w:sz w:val="22"/>
          <w:szCs w:val="22"/>
        </w:rPr>
        <w:footnoteReference w:id="6"/>
      </w:r>
      <w:r w:rsidRPr="000F3547">
        <w:rPr>
          <w:rFonts w:ascii="Arial" w:hAnsi="Arial" w:cs="Arial"/>
          <w:color w:val="000000"/>
          <w:sz w:val="22"/>
          <w:szCs w:val="22"/>
        </w:rPr>
        <w:t>;</w:t>
      </w:r>
    </w:p>
    <w:p w14:paraId="17EC6E24" w14:textId="77777777" w:rsidR="000F3547" w:rsidRPr="000F3547" w:rsidRDefault="000F3547" w:rsidP="009E6FDA">
      <w:pPr>
        <w:pStyle w:val="NormalWeb"/>
        <w:numPr>
          <w:ilvl w:val="1"/>
          <w:numId w:val="54"/>
        </w:numPr>
        <w:spacing w:before="100" w:beforeAutospacing="1" w:after="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Conduct caught by a recognised ‘anti-avoidance rule’</w:t>
      </w:r>
      <w:r w:rsidRPr="000F3547">
        <w:rPr>
          <w:rStyle w:val="FootnoteReference"/>
          <w:rFonts w:ascii="Arial" w:hAnsi="Arial" w:cs="Arial"/>
          <w:color w:val="000000"/>
          <w:sz w:val="22"/>
          <w:szCs w:val="22"/>
        </w:rPr>
        <w:footnoteReference w:id="7"/>
      </w:r>
      <w:r w:rsidRPr="000F3547">
        <w:rPr>
          <w:rFonts w:ascii="Arial" w:hAnsi="Arial" w:cs="Arial"/>
          <w:color w:val="000000"/>
          <w:sz w:val="22"/>
          <w:szCs w:val="22"/>
        </w:rPr>
        <w:t xml:space="preserve"> being a statutory provision which targets arrangements where either a main purpose, or an expected benefit, is to obtain a tax advantage or where the arrangement is not effected for commercial purposes. ‘Targeted Anti-Avoidance Rules’ (TAARs). It may be useful to confirm that the Diverted Profits Tax is a TAAR for these purposes;</w:t>
      </w:r>
    </w:p>
    <w:p w14:paraId="644A1359" w14:textId="77777777" w:rsidR="000F3547" w:rsidRPr="000F3547" w:rsidRDefault="000F3547" w:rsidP="009E6FDA">
      <w:pPr>
        <w:pStyle w:val="NormalWeb"/>
        <w:numPr>
          <w:ilvl w:val="1"/>
          <w:numId w:val="54"/>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Entered into an avoidance scheme identified by HMRC’s published Spotlights list</w:t>
      </w:r>
      <w:r w:rsidRPr="000F3547">
        <w:rPr>
          <w:rStyle w:val="FootnoteReference"/>
          <w:rFonts w:ascii="Arial" w:hAnsi="Arial" w:cs="Arial"/>
          <w:color w:val="000000"/>
          <w:sz w:val="22"/>
          <w:szCs w:val="22"/>
        </w:rPr>
        <w:footnoteReference w:id="8"/>
      </w:r>
      <w:r w:rsidRPr="000F3547">
        <w:rPr>
          <w:rFonts w:ascii="Arial" w:hAnsi="Arial" w:cs="Arial"/>
          <w:color w:val="000000"/>
          <w:sz w:val="22"/>
          <w:szCs w:val="22"/>
        </w:rPr>
        <w:t>;</w:t>
      </w:r>
    </w:p>
    <w:p w14:paraId="08D526FC" w14:textId="77777777" w:rsidR="000F3547" w:rsidRPr="000F3547" w:rsidRDefault="000F3547" w:rsidP="009E6FDA">
      <w:pPr>
        <w:pStyle w:val="NormalWeb"/>
        <w:numPr>
          <w:ilvl w:val="1"/>
          <w:numId w:val="54"/>
        </w:numPr>
        <w:spacing w:before="100" w:beforeAutospacing="1" w:after="12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Engaged in conduct which falls under rules in other jurisdictions which are equivalent or similar to (a) to (f) above.</w:t>
      </w:r>
    </w:p>
    <w:p w14:paraId="7445495E" w14:textId="77777777" w:rsidR="000F3547" w:rsidRPr="000F3547" w:rsidRDefault="000F3547" w:rsidP="000F3547">
      <w:pPr>
        <w:pStyle w:val="NormalWeb"/>
        <w:spacing w:after="120" w:afterAutospacing="0"/>
        <w:jc w:val="both"/>
        <w:rPr>
          <w:rFonts w:ascii="Arial" w:hAnsi="Arial" w:cs="Arial"/>
          <w:sz w:val="22"/>
          <w:szCs w:val="22"/>
        </w:rPr>
      </w:pPr>
      <w:r w:rsidRPr="000F3547">
        <w:rPr>
          <w:rFonts w:ascii="Arial" w:hAnsi="Arial" w:cs="Arial"/>
          <w:i/>
          <w:iCs/>
          <w:color w:val="000000"/>
          <w:sz w:val="22"/>
          <w:szCs w:val="22"/>
        </w:rPr>
        <w:t>Condition three (Arrangements are admitted, or subject to litigation/prosecution or identified in a published list (Spotlights))</w:t>
      </w:r>
    </w:p>
    <w:p w14:paraId="211C815A" w14:textId="77777777" w:rsidR="000F3547" w:rsidRPr="000F3547" w:rsidRDefault="000F3547" w:rsidP="009E6FDA">
      <w:pPr>
        <w:pStyle w:val="NormalWeb"/>
        <w:numPr>
          <w:ilvl w:val="0"/>
          <w:numId w:val="57"/>
        </w:numPr>
        <w:spacing w:after="0" w:afterAutospacing="0" w:line="240" w:lineRule="auto"/>
        <w:jc w:val="both"/>
        <w:textAlignment w:val="baseline"/>
        <w:rPr>
          <w:rFonts w:ascii="Arial" w:hAnsi="Arial" w:cs="Arial"/>
          <w:color w:val="000000"/>
          <w:sz w:val="22"/>
          <w:szCs w:val="22"/>
        </w:rPr>
      </w:pPr>
      <w:r w:rsidRPr="000F3547">
        <w:rPr>
          <w:rFonts w:ascii="Arial" w:hAnsi="Arial" w:cs="Arial"/>
          <w:color w:val="000000"/>
          <w:sz w:val="22"/>
          <w:szCs w:val="22"/>
        </w:rPr>
        <w:t xml:space="preserve">X’s activity in </w:t>
      </w:r>
      <w:r w:rsidRPr="000F3547">
        <w:rPr>
          <w:rFonts w:ascii="Arial" w:hAnsi="Arial" w:cs="Arial"/>
          <w:i/>
          <w:color w:val="000000"/>
          <w:sz w:val="22"/>
          <w:szCs w:val="22"/>
        </w:rPr>
        <w:t>Condition 2</w:t>
      </w:r>
      <w:r w:rsidRPr="000F3547">
        <w:rPr>
          <w:rFonts w:ascii="Arial" w:hAnsi="Arial" w:cs="Arial"/>
          <w:color w:val="000000"/>
          <w:sz w:val="22"/>
          <w:szCs w:val="22"/>
        </w:rPr>
        <w:t xml:space="preserve"> is, where applicable, subject to dispute and/or litigation as follows:</w:t>
      </w:r>
    </w:p>
    <w:p w14:paraId="5D9B2A3E" w14:textId="77777777" w:rsidR="000F3547" w:rsidRPr="000F3547" w:rsidRDefault="000F3547" w:rsidP="000F3547">
      <w:pPr>
        <w:pStyle w:val="NormalWeb"/>
        <w:spacing w:after="0" w:afterAutospacing="0"/>
        <w:ind w:firstLine="60"/>
        <w:rPr>
          <w:rFonts w:ascii="Arial" w:hAnsi="Arial" w:cs="Arial"/>
          <w:sz w:val="22"/>
          <w:szCs w:val="22"/>
        </w:rPr>
      </w:pPr>
    </w:p>
    <w:p w14:paraId="24B0707B" w14:textId="77777777" w:rsidR="000F3547" w:rsidRPr="000F3547" w:rsidRDefault="000F3547" w:rsidP="009E6FDA">
      <w:pPr>
        <w:pStyle w:val="NormalWeb"/>
        <w:numPr>
          <w:ilvl w:val="1"/>
          <w:numId w:val="55"/>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In respect of (a), either X:</w:t>
      </w:r>
    </w:p>
    <w:p w14:paraId="1FD7DE00" w14:textId="77777777" w:rsidR="000F3547" w:rsidRPr="000F3547" w:rsidRDefault="000F3547" w:rsidP="009E6FDA">
      <w:pPr>
        <w:pStyle w:val="NormalWeb"/>
        <w:numPr>
          <w:ilvl w:val="2"/>
          <w:numId w:val="55"/>
        </w:numPr>
        <w:tabs>
          <w:tab w:val="clear" w:pos="2160"/>
          <w:tab w:val="num" w:pos="1418"/>
        </w:tabs>
        <w:spacing w:after="0" w:afterAutospacing="0" w:line="240" w:lineRule="auto"/>
        <w:ind w:left="1418" w:hanging="425"/>
        <w:jc w:val="both"/>
        <w:textAlignment w:val="baseline"/>
        <w:rPr>
          <w:rFonts w:ascii="Arial" w:hAnsi="Arial" w:cs="Arial"/>
          <w:color w:val="000000"/>
          <w:sz w:val="22"/>
          <w:szCs w:val="22"/>
        </w:rPr>
      </w:pPr>
      <w:r w:rsidRPr="000F3547">
        <w:rPr>
          <w:rFonts w:ascii="Arial" w:hAnsi="Arial" w:cs="Arial"/>
          <w:color w:val="000000"/>
          <w:sz w:val="22"/>
          <w:szCs w:val="22"/>
        </w:rPr>
        <w:t>Has accepted the terms of an offer made under a Contractual Disclosure Facility (CDF) pursuant to the Code of Practice 9 (COP9) procedure</w:t>
      </w:r>
      <w:r w:rsidRPr="000F3547">
        <w:rPr>
          <w:rStyle w:val="FootnoteReference"/>
          <w:rFonts w:ascii="Arial" w:hAnsi="Arial" w:cs="Arial"/>
          <w:color w:val="000000"/>
          <w:sz w:val="22"/>
          <w:szCs w:val="22"/>
        </w:rPr>
        <w:footnoteReference w:id="9"/>
      </w:r>
      <w:r w:rsidRPr="000F3547">
        <w:rPr>
          <w:rFonts w:ascii="Arial" w:hAnsi="Arial" w:cs="Arial"/>
          <w:color w:val="000000"/>
          <w:sz w:val="22"/>
          <w:szCs w:val="22"/>
        </w:rPr>
        <w:t>; or,</w:t>
      </w:r>
    </w:p>
    <w:p w14:paraId="376C6C22" w14:textId="77777777" w:rsidR="000F3547" w:rsidRPr="000F3547" w:rsidRDefault="000F3547" w:rsidP="009E6FDA">
      <w:pPr>
        <w:pStyle w:val="NormalWeb"/>
        <w:numPr>
          <w:ilvl w:val="2"/>
          <w:numId w:val="55"/>
        </w:numPr>
        <w:tabs>
          <w:tab w:val="num" w:pos="1418"/>
        </w:tabs>
        <w:spacing w:after="0" w:afterAutospacing="0" w:line="240" w:lineRule="auto"/>
        <w:ind w:left="1418" w:hanging="425"/>
        <w:jc w:val="both"/>
        <w:textAlignment w:val="baseline"/>
        <w:rPr>
          <w:rFonts w:ascii="Arial" w:hAnsi="Arial" w:cs="Arial"/>
          <w:color w:val="000000"/>
          <w:sz w:val="22"/>
          <w:szCs w:val="22"/>
        </w:rPr>
      </w:pPr>
      <w:r w:rsidRPr="000F3547">
        <w:rPr>
          <w:rFonts w:ascii="Arial" w:hAnsi="Arial" w:cs="Arial"/>
          <w:color w:val="000000"/>
          <w:sz w:val="22"/>
          <w:szCs w:val="22"/>
        </w:rPr>
        <w:t xml:space="preserve">Has been charged with an offence of fraudulent evasion. </w:t>
      </w:r>
    </w:p>
    <w:p w14:paraId="557D2ECA" w14:textId="77777777" w:rsidR="000F3547" w:rsidRPr="000F3547" w:rsidRDefault="000F3547" w:rsidP="009E6FDA">
      <w:pPr>
        <w:pStyle w:val="NormalWeb"/>
        <w:numPr>
          <w:ilvl w:val="1"/>
          <w:numId w:val="55"/>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In respect of (b) to (e), once X has commenced the statutory appeal process by filing a Notice of Appeal and the appeal process is ongoing including where the appeal is stayed or listed behind a lead case (either formally or informally). NB Judicial reviews are not part of the statutory appeal process and no supplier would be excluded merely because they are applying for judicial review of an HMRC or HMT decision relating to tax or national insurance.</w:t>
      </w:r>
    </w:p>
    <w:p w14:paraId="3E78DE70" w14:textId="77777777" w:rsidR="000F3547" w:rsidRPr="000F3547" w:rsidRDefault="000F3547" w:rsidP="009E6FDA">
      <w:pPr>
        <w:pStyle w:val="NormalWeb"/>
        <w:numPr>
          <w:ilvl w:val="1"/>
          <w:numId w:val="55"/>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In respect of (b) to (e), during an HMRC enquiry, if it has been agreed between HMRC and X that there is a pause with the enquiry in order to await the outcome of related litigation.</w:t>
      </w:r>
    </w:p>
    <w:p w14:paraId="3DFA4D79" w14:textId="77777777" w:rsidR="000F3547" w:rsidRPr="000F3547" w:rsidRDefault="000F3547" w:rsidP="009E6FDA">
      <w:pPr>
        <w:pStyle w:val="NormalWeb"/>
        <w:numPr>
          <w:ilvl w:val="1"/>
          <w:numId w:val="55"/>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In respect of (f) this condition is satisfied without any further steps being taken.</w:t>
      </w:r>
    </w:p>
    <w:p w14:paraId="467AEC2E" w14:textId="77777777" w:rsidR="000F3547" w:rsidRPr="000F3547" w:rsidRDefault="000F3547" w:rsidP="009E6FDA">
      <w:pPr>
        <w:pStyle w:val="NormalWeb"/>
        <w:numPr>
          <w:ilvl w:val="1"/>
          <w:numId w:val="55"/>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In respect of (g) the foreign equivalent to each of the corresponding steps set out above in (i) to (iii).</w:t>
      </w:r>
    </w:p>
    <w:p w14:paraId="74C376A7" w14:textId="77777777" w:rsidR="000F3547" w:rsidRPr="000F3547" w:rsidRDefault="000F3547" w:rsidP="000F3547">
      <w:pPr>
        <w:pStyle w:val="NormalWeb"/>
        <w:spacing w:after="120" w:afterAutospacing="0"/>
        <w:jc w:val="both"/>
        <w:rPr>
          <w:rFonts w:ascii="Arial" w:hAnsi="Arial" w:cs="Arial"/>
          <w:sz w:val="22"/>
          <w:szCs w:val="22"/>
        </w:rPr>
      </w:pPr>
      <w:r w:rsidRPr="000F3547">
        <w:rPr>
          <w:rFonts w:ascii="Arial" w:hAnsi="Arial" w:cs="Arial"/>
          <w:sz w:val="22"/>
          <w:szCs w:val="22"/>
        </w:rPr>
        <w:t> </w:t>
      </w:r>
    </w:p>
    <w:p w14:paraId="09ABCBA0" w14:textId="77777777" w:rsidR="000F3547" w:rsidRPr="000F3547" w:rsidRDefault="000F3547" w:rsidP="004F0155">
      <w:pPr>
        <w:pStyle w:val="BodyText"/>
        <w:ind w:left="284"/>
      </w:pPr>
      <w:r w:rsidRPr="000F3547">
        <w:t>For the avoidance of doubt, any reference in this Annex 1 to any Law includes a reference to that Law as amended, extended, consolidated or re</w:t>
      </w:r>
      <w:r w:rsidRPr="000F3547">
        <w:noBreakHyphen/>
        <w:t xml:space="preserve">enacted from time to time including any implementing or successor legislation. </w:t>
      </w:r>
    </w:p>
    <w:p w14:paraId="1EAF5C6B" w14:textId="77777777" w:rsidR="000F3547" w:rsidRPr="000F3547" w:rsidRDefault="000F3547" w:rsidP="000F3547">
      <w:pPr>
        <w:rPr>
          <w:rFonts w:ascii="Arial" w:hAnsi="Arial" w:cs="Arial"/>
        </w:rPr>
      </w:pPr>
      <w:r w:rsidRPr="000F3547">
        <w:rPr>
          <w:rFonts w:ascii="Arial" w:hAnsi="Arial" w:cs="Arial"/>
        </w:rPr>
        <w:br w:type="page"/>
      </w:r>
    </w:p>
    <w:p w14:paraId="6E3B2B67" w14:textId="2DB19C35" w:rsidR="000F3547" w:rsidRPr="000F3547" w:rsidRDefault="000F3547" w:rsidP="00462659">
      <w:pPr>
        <w:pStyle w:val="Heading2"/>
      </w:pPr>
      <w:r w:rsidRPr="000F3547">
        <w:t xml:space="preserve">Annex </w:t>
      </w:r>
      <w:r w:rsidR="004440B0">
        <w:t>B to HMRC Mandatory Clauses</w:t>
      </w:r>
      <w:r w:rsidR="00462659">
        <w:t xml:space="preserve">: </w:t>
      </w:r>
      <w:r w:rsidRPr="000F3547">
        <w:t>CONFIDENTIALITY DECLARATION</w:t>
      </w:r>
    </w:p>
    <w:p w14:paraId="6EFCFECF" w14:textId="7B591E99" w:rsidR="000F3547" w:rsidRPr="000F3547" w:rsidRDefault="000F3547" w:rsidP="000F3547">
      <w:pPr>
        <w:spacing w:line="276" w:lineRule="auto"/>
        <w:jc w:val="both"/>
        <w:rPr>
          <w:rFonts w:ascii="Arial" w:hAnsi="Arial" w:cs="Arial"/>
        </w:rPr>
      </w:pPr>
      <w:r w:rsidRPr="000F3547">
        <w:rPr>
          <w:rFonts w:ascii="Arial" w:hAnsi="Arial" w:cs="Arial"/>
        </w:rPr>
        <w:t>CONTRACT REFERENCE</w:t>
      </w:r>
      <w:r w:rsidR="005C5459">
        <w:rPr>
          <w:rFonts w:ascii="Arial" w:hAnsi="Arial" w:cs="Arial"/>
        </w:rPr>
        <w:t xml:space="preserve"> </w:t>
      </w:r>
      <w:r w:rsidR="001F4E4F" w:rsidRPr="005C5459">
        <w:rPr>
          <w:rFonts w:ascii="Arial" w:hAnsi="Arial" w:cs="Arial"/>
        </w:rPr>
        <w:t>SR546511596</w:t>
      </w:r>
      <w:r w:rsidR="005C5459" w:rsidRPr="005C5459">
        <w:rPr>
          <w:rFonts w:ascii="Arial" w:hAnsi="Arial" w:cs="Arial"/>
        </w:rPr>
        <w:t xml:space="preserve"> 22/02/</w:t>
      </w:r>
      <w:r w:rsidR="005C5459">
        <w:rPr>
          <w:color w:val="000000"/>
          <w:lang w:eastAsia="en-GB"/>
        </w:rPr>
        <w:t>2021</w:t>
      </w:r>
      <w:r w:rsidR="001F4E4F" w:rsidRPr="000F3547">
        <w:rPr>
          <w:rFonts w:ascii="Arial" w:hAnsi="Arial" w:cs="Arial"/>
        </w:rPr>
        <w:t xml:space="preserve"> </w:t>
      </w:r>
      <w:r w:rsidRPr="000F3547">
        <w:rPr>
          <w:rFonts w:ascii="Arial" w:hAnsi="Arial" w:cs="Arial"/>
        </w:rPr>
        <w:t>(‘the Agreement’)</w:t>
      </w:r>
    </w:p>
    <w:p w14:paraId="7AC836B8" w14:textId="77777777" w:rsidR="000F3547" w:rsidRPr="000F3547" w:rsidRDefault="000F3547" w:rsidP="000F3547">
      <w:pPr>
        <w:spacing w:line="276" w:lineRule="auto"/>
        <w:jc w:val="both"/>
        <w:rPr>
          <w:rFonts w:ascii="Arial" w:hAnsi="Arial" w:cs="Arial"/>
        </w:rPr>
      </w:pPr>
      <w:r w:rsidRPr="000F3547">
        <w:rPr>
          <w:rFonts w:ascii="Arial" w:hAnsi="Arial" w:cs="Arial"/>
        </w:rPr>
        <w:t>DECLARATION:</w:t>
      </w:r>
    </w:p>
    <w:p w14:paraId="6DE823DB" w14:textId="77777777" w:rsidR="000F3547" w:rsidRPr="000F3547" w:rsidRDefault="000F3547" w:rsidP="000F3547">
      <w:pPr>
        <w:spacing w:line="276" w:lineRule="auto"/>
        <w:jc w:val="both"/>
        <w:rPr>
          <w:rFonts w:ascii="Arial" w:hAnsi="Arial" w:cs="Arial"/>
        </w:rPr>
      </w:pPr>
      <w:r w:rsidRPr="000F3547">
        <w:rPr>
          <w:rFonts w:ascii="Arial" w:hAnsi="Arial" w:cs="Arial"/>
        </w:rPr>
        <w:t xml:space="preserve">I solemnly declare that: </w:t>
      </w:r>
    </w:p>
    <w:p w14:paraId="7DB481DD" w14:textId="77777777" w:rsidR="000F3547" w:rsidRPr="000F3547" w:rsidRDefault="000F3547" w:rsidP="009E6FDA">
      <w:pPr>
        <w:pStyle w:val="ListParagraph"/>
        <w:widowControl/>
        <w:numPr>
          <w:ilvl w:val="0"/>
          <w:numId w:val="53"/>
        </w:numPr>
        <w:spacing w:after="160" w:line="276" w:lineRule="auto"/>
        <w:ind w:left="426" w:hanging="426"/>
        <w:contextualSpacing/>
        <w:jc w:val="both"/>
        <w:rPr>
          <w:rFonts w:ascii="Arial" w:hAnsi="Arial" w:cs="Arial"/>
        </w:rPr>
      </w:pPr>
      <w:r w:rsidRPr="000F3547">
        <w:rPr>
          <w:rFonts w:ascii="Arial" w:hAnsi="Arial" w:cs="Arial"/>
        </w:rPr>
        <w:t>I am aware that the duty of confidentiality imposed by section 18 of the Commissioners for Revenue and Customs Act 2005 applies to Authority Data (as defined in the Agreement) that has been or will be provided to me in accordance with the Agreement.</w:t>
      </w:r>
    </w:p>
    <w:p w14:paraId="10E6FE7D" w14:textId="77777777" w:rsidR="000F3547" w:rsidRPr="000F3547" w:rsidRDefault="000F3547" w:rsidP="009E6FDA">
      <w:pPr>
        <w:pStyle w:val="ListParagraph"/>
        <w:widowControl/>
        <w:numPr>
          <w:ilvl w:val="0"/>
          <w:numId w:val="53"/>
        </w:numPr>
        <w:spacing w:after="160" w:line="276" w:lineRule="auto"/>
        <w:ind w:left="426" w:hanging="426"/>
        <w:contextualSpacing/>
        <w:jc w:val="both"/>
        <w:rPr>
          <w:rFonts w:ascii="Arial" w:hAnsi="Arial" w:cs="Arial"/>
        </w:rPr>
      </w:pPr>
      <w:r w:rsidRPr="000F3547">
        <w:rPr>
          <w:rFonts w:ascii="Arial" w:hAnsi="Arial" w:cs="Arial"/>
        </w:rPr>
        <w:t xml:space="preserve">I understand and acknowledge that under Section 19 of the Commissioners for Revenue and Customs Act 2005 it may be a criminal offence to disclose any Authority Data provided to me. </w:t>
      </w:r>
    </w:p>
    <w:p w14:paraId="08BDB6FD" w14:textId="77777777" w:rsidR="000F3547" w:rsidRPr="000F3547" w:rsidRDefault="000F3547" w:rsidP="000F3547">
      <w:pPr>
        <w:pStyle w:val="ListParagraph"/>
        <w:spacing w:line="276" w:lineRule="auto"/>
        <w:ind w:left="426"/>
        <w:jc w:val="both"/>
        <w:rPr>
          <w:rFonts w:ascii="Arial" w:hAnsi="Arial" w:cs="Arial"/>
        </w:rPr>
      </w:pPr>
    </w:p>
    <w:tbl>
      <w:tblPr>
        <w:tblStyle w:val="TableGrid"/>
        <w:tblW w:w="0" w:type="auto"/>
        <w:tblInd w:w="421" w:type="dxa"/>
        <w:tblLook w:val="04A0" w:firstRow="1" w:lastRow="0" w:firstColumn="1" w:lastColumn="0" w:noHBand="0" w:noVBand="1"/>
      </w:tblPr>
      <w:tblGrid>
        <w:gridCol w:w="5670"/>
      </w:tblGrid>
      <w:tr w:rsidR="000F3547" w:rsidRPr="000F3547" w14:paraId="3563BF0B" w14:textId="77777777" w:rsidTr="00FC1EF2">
        <w:tc>
          <w:tcPr>
            <w:tcW w:w="5670" w:type="dxa"/>
          </w:tcPr>
          <w:p w14:paraId="7121B683" w14:textId="77777777" w:rsidR="000F3547" w:rsidRPr="000F3547" w:rsidRDefault="000F3547" w:rsidP="00FC1EF2">
            <w:pPr>
              <w:spacing w:line="360" w:lineRule="auto"/>
              <w:rPr>
                <w:rFonts w:ascii="Arial" w:hAnsi="Arial" w:cs="Arial"/>
              </w:rPr>
            </w:pPr>
            <w:r w:rsidRPr="000F3547">
              <w:rPr>
                <w:rFonts w:ascii="Arial" w:hAnsi="Arial" w:cs="Arial"/>
              </w:rPr>
              <w:t>SIGNED:</w:t>
            </w:r>
          </w:p>
        </w:tc>
      </w:tr>
      <w:tr w:rsidR="000F3547" w:rsidRPr="000F3547" w14:paraId="2676BF3A" w14:textId="77777777" w:rsidTr="00FC1EF2">
        <w:tc>
          <w:tcPr>
            <w:tcW w:w="5670" w:type="dxa"/>
          </w:tcPr>
          <w:p w14:paraId="4EA4E1C9" w14:textId="77777777" w:rsidR="000F3547" w:rsidRPr="000F3547" w:rsidRDefault="000F3547" w:rsidP="00FC1EF2">
            <w:pPr>
              <w:spacing w:line="360" w:lineRule="auto"/>
              <w:rPr>
                <w:rFonts w:ascii="Arial" w:hAnsi="Arial" w:cs="Arial"/>
              </w:rPr>
            </w:pPr>
            <w:r w:rsidRPr="000F3547">
              <w:rPr>
                <w:rFonts w:ascii="Arial" w:hAnsi="Arial" w:cs="Arial"/>
              </w:rPr>
              <w:t>FULL NAME:</w:t>
            </w:r>
          </w:p>
        </w:tc>
      </w:tr>
      <w:tr w:rsidR="000F3547" w:rsidRPr="000F3547" w14:paraId="00D276F2" w14:textId="77777777" w:rsidTr="00FC1EF2">
        <w:tc>
          <w:tcPr>
            <w:tcW w:w="5670" w:type="dxa"/>
          </w:tcPr>
          <w:p w14:paraId="3492DA6E" w14:textId="77777777" w:rsidR="000F3547" w:rsidRPr="000F3547" w:rsidRDefault="000F3547" w:rsidP="00FC1EF2">
            <w:pPr>
              <w:spacing w:line="360" w:lineRule="auto"/>
              <w:rPr>
                <w:rFonts w:ascii="Arial" w:hAnsi="Arial" w:cs="Arial"/>
              </w:rPr>
            </w:pPr>
            <w:r w:rsidRPr="000F3547">
              <w:rPr>
                <w:rFonts w:ascii="Arial" w:hAnsi="Arial" w:cs="Arial"/>
              </w:rPr>
              <w:t>POSITION:</w:t>
            </w:r>
          </w:p>
        </w:tc>
      </w:tr>
      <w:tr w:rsidR="000F3547" w:rsidRPr="000F3547" w14:paraId="5073746F" w14:textId="77777777" w:rsidTr="00FC1EF2">
        <w:tc>
          <w:tcPr>
            <w:tcW w:w="5670" w:type="dxa"/>
          </w:tcPr>
          <w:p w14:paraId="2529D23F" w14:textId="77777777" w:rsidR="000F3547" w:rsidRPr="000F3547" w:rsidRDefault="000F3547" w:rsidP="00FC1EF2">
            <w:pPr>
              <w:spacing w:line="360" w:lineRule="auto"/>
              <w:rPr>
                <w:rFonts w:ascii="Arial" w:hAnsi="Arial" w:cs="Arial"/>
              </w:rPr>
            </w:pPr>
            <w:r w:rsidRPr="000F3547">
              <w:rPr>
                <w:rFonts w:ascii="Arial" w:hAnsi="Arial" w:cs="Arial"/>
              </w:rPr>
              <w:t xml:space="preserve">COMPANY: </w:t>
            </w:r>
          </w:p>
        </w:tc>
      </w:tr>
      <w:tr w:rsidR="000F3547" w:rsidRPr="000F3547" w14:paraId="47549A39" w14:textId="77777777" w:rsidTr="00FC1EF2">
        <w:tc>
          <w:tcPr>
            <w:tcW w:w="5670" w:type="dxa"/>
          </w:tcPr>
          <w:p w14:paraId="7846987B" w14:textId="77777777" w:rsidR="000F3547" w:rsidRPr="000F3547" w:rsidRDefault="000F3547" w:rsidP="00FC1EF2">
            <w:pPr>
              <w:spacing w:line="360" w:lineRule="auto"/>
              <w:rPr>
                <w:rFonts w:ascii="Arial" w:hAnsi="Arial" w:cs="Arial"/>
              </w:rPr>
            </w:pPr>
            <w:r w:rsidRPr="000F3547">
              <w:rPr>
                <w:rFonts w:ascii="Arial" w:hAnsi="Arial" w:cs="Arial"/>
              </w:rPr>
              <w:t xml:space="preserve">DATE OF SIGNITURE: </w:t>
            </w:r>
          </w:p>
        </w:tc>
      </w:tr>
    </w:tbl>
    <w:p w14:paraId="13AD5A25" w14:textId="77777777" w:rsidR="000F3547" w:rsidRPr="00EB2B49" w:rsidRDefault="000F3547" w:rsidP="000F3547">
      <w:pPr>
        <w:spacing w:line="276" w:lineRule="auto"/>
        <w:rPr>
          <w:rFonts w:cstheme="minorHAnsi"/>
        </w:rPr>
      </w:pPr>
    </w:p>
    <w:p w14:paraId="7C680452" w14:textId="77777777" w:rsidR="000F3547" w:rsidRPr="00EB2B49" w:rsidRDefault="000F3547" w:rsidP="000F3547">
      <w:pPr>
        <w:rPr>
          <w:rFonts w:cstheme="minorHAnsi"/>
        </w:rPr>
      </w:pPr>
    </w:p>
    <w:p w14:paraId="3D7AB78C" w14:textId="77777777" w:rsidR="000F3547" w:rsidRPr="00EB2B49" w:rsidRDefault="000F3547" w:rsidP="000F3547">
      <w:pPr>
        <w:rPr>
          <w:rFonts w:cstheme="minorHAnsi"/>
        </w:rPr>
      </w:pPr>
    </w:p>
    <w:p w14:paraId="7432739E" w14:textId="3D56BE1C" w:rsidR="000F3547" w:rsidRDefault="000F3547"/>
    <w:p w14:paraId="5D256703" w14:textId="4E8A5BCD" w:rsidR="009C75C6" w:rsidRDefault="009C75C6">
      <w:pPr>
        <w:spacing w:before="1"/>
        <w:rPr>
          <w:rFonts w:ascii="Times New Roman" w:eastAsia="Times New Roman" w:hAnsi="Times New Roman" w:cs="Times New Roman"/>
          <w:sz w:val="7"/>
          <w:szCs w:val="7"/>
        </w:rPr>
      </w:pPr>
    </w:p>
    <w:p w14:paraId="2CF0946D" w14:textId="247AE1FB" w:rsidR="000F3547" w:rsidRDefault="000F3547">
      <w:pPr>
        <w:spacing w:before="1"/>
        <w:rPr>
          <w:rFonts w:ascii="Times New Roman" w:eastAsia="Times New Roman" w:hAnsi="Times New Roman" w:cs="Times New Roman"/>
          <w:sz w:val="7"/>
          <w:szCs w:val="7"/>
        </w:rPr>
      </w:pPr>
    </w:p>
    <w:p w14:paraId="193C1F7F" w14:textId="3290FF4A" w:rsidR="000F3547" w:rsidRDefault="000F3547">
      <w:pPr>
        <w:spacing w:before="1"/>
        <w:rPr>
          <w:rFonts w:ascii="Times New Roman" w:eastAsia="Times New Roman" w:hAnsi="Times New Roman" w:cs="Times New Roman"/>
          <w:sz w:val="7"/>
          <w:szCs w:val="7"/>
        </w:rPr>
      </w:pPr>
    </w:p>
    <w:p w14:paraId="7F9E7D8A" w14:textId="7E431828" w:rsidR="000F3547" w:rsidRDefault="000F3547">
      <w:pPr>
        <w:spacing w:before="1"/>
        <w:rPr>
          <w:rFonts w:ascii="Times New Roman" w:eastAsia="Times New Roman" w:hAnsi="Times New Roman" w:cs="Times New Roman"/>
          <w:sz w:val="7"/>
          <w:szCs w:val="7"/>
        </w:rPr>
      </w:pPr>
    </w:p>
    <w:p w14:paraId="6F02AEA4" w14:textId="54F2AA03" w:rsidR="000F3547" w:rsidRDefault="000F3547">
      <w:pPr>
        <w:spacing w:before="1"/>
        <w:rPr>
          <w:rFonts w:ascii="Times New Roman" w:eastAsia="Times New Roman" w:hAnsi="Times New Roman" w:cs="Times New Roman"/>
          <w:sz w:val="7"/>
          <w:szCs w:val="7"/>
        </w:rPr>
      </w:pPr>
    </w:p>
    <w:p w14:paraId="7C71063C" w14:textId="17092123" w:rsidR="000F3547" w:rsidRDefault="000F3547">
      <w:pPr>
        <w:spacing w:before="1"/>
        <w:rPr>
          <w:rFonts w:ascii="Times New Roman" w:eastAsia="Times New Roman" w:hAnsi="Times New Roman" w:cs="Times New Roman"/>
          <w:sz w:val="7"/>
          <w:szCs w:val="7"/>
        </w:rPr>
      </w:pPr>
    </w:p>
    <w:p w14:paraId="54490093" w14:textId="0FA7DE79" w:rsidR="000F3547" w:rsidRDefault="000F3547">
      <w:pPr>
        <w:spacing w:before="1"/>
        <w:rPr>
          <w:rFonts w:ascii="Times New Roman" w:eastAsia="Times New Roman" w:hAnsi="Times New Roman" w:cs="Times New Roman"/>
          <w:sz w:val="7"/>
          <w:szCs w:val="7"/>
        </w:rPr>
      </w:pPr>
    </w:p>
    <w:p w14:paraId="360E7DFB" w14:textId="6503DE99" w:rsidR="000F3547" w:rsidRDefault="000F3547">
      <w:pPr>
        <w:spacing w:before="1"/>
        <w:rPr>
          <w:rFonts w:ascii="Times New Roman" w:eastAsia="Times New Roman" w:hAnsi="Times New Roman" w:cs="Times New Roman"/>
          <w:sz w:val="7"/>
          <w:szCs w:val="7"/>
        </w:rPr>
      </w:pPr>
    </w:p>
    <w:p w14:paraId="607F7A4F" w14:textId="158403AA" w:rsidR="000F3547" w:rsidRDefault="000F3547">
      <w:pPr>
        <w:spacing w:before="1"/>
        <w:rPr>
          <w:rFonts w:ascii="Times New Roman" w:eastAsia="Times New Roman" w:hAnsi="Times New Roman" w:cs="Times New Roman"/>
          <w:sz w:val="7"/>
          <w:szCs w:val="7"/>
        </w:rPr>
      </w:pPr>
    </w:p>
    <w:p w14:paraId="048D57DE" w14:textId="3D70A196" w:rsidR="000F3547" w:rsidRDefault="000F3547">
      <w:pPr>
        <w:spacing w:before="1"/>
        <w:rPr>
          <w:rFonts w:ascii="Times New Roman" w:eastAsia="Times New Roman" w:hAnsi="Times New Roman" w:cs="Times New Roman"/>
          <w:sz w:val="7"/>
          <w:szCs w:val="7"/>
        </w:rPr>
      </w:pPr>
    </w:p>
    <w:p w14:paraId="24F3CB57" w14:textId="37CC85E6" w:rsidR="000F3547" w:rsidRDefault="000F3547">
      <w:pPr>
        <w:spacing w:before="1"/>
        <w:rPr>
          <w:rFonts w:ascii="Times New Roman" w:eastAsia="Times New Roman" w:hAnsi="Times New Roman" w:cs="Times New Roman"/>
          <w:sz w:val="7"/>
          <w:szCs w:val="7"/>
        </w:rPr>
      </w:pPr>
    </w:p>
    <w:p w14:paraId="3C39925C" w14:textId="07B0AA0B" w:rsidR="000F3547" w:rsidRDefault="000F3547">
      <w:pPr>
        <w:spacing w:before="1"/>
        <w:rPr>
          <w:rFonts w:ascii="Times New Roman" w:eastAsia="Times New Roman" w:hAnsi="Times New Roman" w:cs="Times New Roman"/>
          <w:sz w:val="7"/>
          <w:szCs w:val="7"/>
        </w:rPr>
      </w:pPr>
    </w:p>
    <w:p w14:paraId="1F781A93" w14:textId="5DA0442E" w:rsidR="000F3547" w:rsidRDefault="000F3547">
      <w:pPr>
        <w:spacing w:before="1"/>
        <w:rPr>
          <w:rFonts w:ascii="Times New Roman" w:eastAsia="Times New Roman" w:hAnsi="Times New Roman" w:cs="Times New Roman"/>
          <w:sz w:val="7"/>
          <w:szCs w:val="7"/>
        </w:rPr>
      </w:pPr>
    </w:p>
    <w:p w14:paraId="68647D30" w14:textId="72238A87" w:rsidR="000F3547" w:rsidRDefault="000F3547">
      <w:pPr>
        <w:spacing w:before="1"/>
        <w:rPr>
          <w:rFonts w:ascii="Times New Roman" w:eastAsia="Times New Roman" w:hAnsi="Times New Roman" w:cs="Times New Roman"/>
          <w:sz w:val="7"/>
          <w:szCs w:val="7"/>
        </w:rPr>
      </w:pPr>
    </w:p>
    <w:p w14:paraId="5886530E" w14:textId="342D1D39" w:rsidR="000F3547" w:rsidRDefault="000F3547">
      <w:pPr>
        <w:spacing w:before="1"/>
        <w:rPr>
          <w:rFonts w:ascii="Times New Roman" w:eastAsia="Times New Roman" w:hAnsi="Times New Roman" w:cs="Times New Roman"/>
          <w:sz w:val="7"/>
          <w:szCs w:val="7"/>
        </w:rPr>
      </w:pPr>
    </w:p>
    <w:p w14:paraId="41C6E514" w14:textId="064F1426" w:rsidR="000F3547" w:rsidRDefault="000F3547">
      <w:pPr>
        <w:spacing w:before="1"/>
        <w:rPr>
          <w:rFonts w:ascii="Times New Roman" w:eastAsia="Times New Roman" w:hAnsi="Times New Roman" w:cs="Times New Roman"/>
          <w:sz w:val="7"/>
          <w:szCs w:val="7"/>
        </w:rPr>
      </w:pPr>
    </w:p>
    <w:p w14:paraId="22C4AE27" w14:textId="6E59D86B" w:rsidR="000F3547" w:rsidRDefault="000F3547">
      <w:pPr>
        <w:spacing w:before="1"/>
        <w:rPr>
          <w:rFonts w:ascii="Times New Roman" w:eastAsia="Times New Roman" w:hAnsi="Times New Roman" w:cs="Times New Roman"/>
          <w:sz w:val="7"/>
          <w:szCs w:val="7"/>
        </w:rPr>
      </w:pPr>
    </w:p>
    <w:p w14:paraId="07D0814D" w14:textId="64FD2756" w:rsidR="000F3547" w:rsidRDefault="000F3547">
      <w:pPr>
        <w:spacing w:before="1"/>
        <w:rPr>
          <w:rFonts w:ascii="Times New Roman" w:eastAsia="Times New Roman" w:hAnsi="Times New Roman" w:cs="Times New Roman"/>
          <w:sz w:val="7"/>
          <w:szCs w:val="7"/>
        </w:rPr>
      </w:pPr>
    </w:p>
    <w:p w14:paraId="5EDAE934" w14:textId="0F315D5D" w:rsidR="000F3547" w:rsidRDefault="000F3547">
      <w:pPr>
        <w:spacing w:before="1"/>
        <w:rPr>
          <w:rFonts w:ascii="Times New Roman" w:eastAsia="Times New Roman" w:hAnsi="Times New Roman" w:cs="Times New Roman"/>
          <w:sz w:val="7"/>
          <w:szCs w:val="7"/>
        </w:rPr>
      </w:pPr>
    </w:p>
    <w:p w14:paraId="73D77AB8" w14:textId="2C8BDF0E" w:rsidR="000F3547" w:rsidRDefault="000F3547">
      <w:pPr>
        <w:spacing w:before="1"/>
        <w:rPr>
          <w:rFonts w:ascii="Times New Roman" w:eastAsia="Times New Roman" w:hAnsi="Times New Roman" w:cs="Times New Roman"/>
          <w:sz w:val="7"/>
          <w:szCs w:val="7"/>
        </w:rPr>
      </w:pPr>
    </w:p>
    <w:p w14:paraId="0CF8D975" w14:textId="41BB07EA" w:rsidR="000F3547" w:rsidRDefault="000F3547">
      <w:pPr>
        <w:spacing w:before="1"/>
        <w:rPr>
          <w:rFonts w:ascii="Times New Roman" w:eastAsia="Times New Roman" w:hAnsi="Times New Roman" w:cs="Times New Roman"/>
          <w:sz w:val="7"/>
          <w:szCs w:val="7"/>
        </w:rPr>
      </w:pPr>
    </w:p>
    <w:p w14:paraId="3F2B6E81" w14:textId="003B242F" w:rsidR="000F3547" w:rsidRDefault="000F3547">
      <w:pPr>
        <w:spacing w:before="1"/>
        <w:rPr>
          <w:rFonts w:ascii="Times New Roman" w:eastAsia="Times New Roman" w:hAnsi="Times New Roman" w:cs="Times New Roman"/>
          <w:sz w:val="7"/>
          <w:szCs w:val="7"/>
        </w:rPr>
      </w:pPr>
    </w:p>
    <w:p w14:paraId="77E7BFF7" w14:textId="10BC5CF9" w:rsidR="000F3547" w:rsidRDefault="000F3547">
      <w:pPr>
        <w:spacing w:before="1"/>
        <w:rPr>
          <w:rFonts w:ascii="Times New Roman" w:eastAsia="Times New Roman" w:hAnsi="Times New Roman" w:cs="Times New Roman"/>
          <w:sz w:val="7"/>
          <w:szCs w:val="7"/>
        </w:rPr>
      </w:pPr>
    </w:p>
    <w:p w14:paraId="25477016" w14:textId="40A3B53D" w:rsidR="000F3547" w:rsidRDefault="000F3547">
      <w:pPr>
        <w:spacing w:before="1"/>
        <w:rPr>
          <w:rFonts w:ascii="Times New Roman" w:eastAsia="Times New Roman" w:hAnsi="Times New Roman" w:cs="Times New Roman"/>
          <w:sz w:val="7"/>
          <w:szCs w:val="7"/>
        </w:rPr>
      </w:pPr>
    </w:p>
    <w:p w14:paraId="636CB64E" w14:textId="5C9AC3AC" w:rsidR="000F3547" w:rsidRDefault="000F3547">
      <w:pPr>
        <w:spacing w:before="1"/>
        <w:rPr>
          <w:rFonts w:ascii="Times New Roman" w:eastAsia="Times New Roman" w:hAnsi="Times New Roman" w:cs="Times New Roman"/>
          <w:sz w:val="7"/>
          <w:szCs w:val="7"/>
        </w:rPr>
      </w:pPr>
    </w:p>
    <w:p w14:paraId="3851888F" w14:textId="2AF09F15" w:rsidR="000F3547" w:rsidRDefault="000F3547">
      <w:pPr>
        <w:spacing w:before="1"/>
        <w:rPr>
          <w:rFonts w:ascii="Times New Roman" w:eastAsia="Times New Roman" w:hAnsi="Times New Roman" w:cs="Times New Roman"/>
          <w:sz w:val="7"/>
          <w:szCs w:val="7"/>
        </w:rPr>
      </w:pPr>
    </w:p>
    <w:p w14:paraId="6C13A6E4" w14:textId="48F676DB" w:rsidR="000F3547" w:rsidRDefault="000F3547">
      <w:pPr>
        <w:spacing w:before="1"/>
        <w:rPr>
          <w:rFonts w:ascii="Times New Roman" w:eastAsia="Times New Roman" w:hAnsi="Times New Roman" w:cs="Times New Roman"/>
          <w:sz w:val="7"/>
          <w:szCs w:val="7"/>
        </w:rPr>
      </w:pPr>
    </w:p>
    <w:p w14:paraId="323A9D7B" w14:textId="0DB83D12" w:rsidR="000F3547" w:rsidRDefault="000F3547">
      <w:pPr>
        <w:spacing w:before="1"/>
        <w:rPr>
          <w:rFonts w:ascii="Times New Roman" w:eastAsia="Times New Roman" w:hAnsi="Times New Roman" w:cs="Times New Roman"/>
          <w:sz w:val="7"/>
          <w:szCs w:val="7"/>
        </w:rPr>
      </w:pPr>
    </w:p>
    <w:p w14:paraId="700B96A8" w14:textId="079F90F0" w:rsidR="000F3547" w:rsidRDefault="000F3547">
      <w:pPr>
        <w:spacing w:before="1"/>
        <w:rPr>
          <w:rFonts w:ascii="Times New Roman" w:eastAsia="Times New Roman" w:hAnsi="Times New Roman" w:cs="Times New Roman"/>
          <w:sz w:val="7"/>
          <w:szCs w:val="7"/>
        </w:rPr>
      </w:pPr>
    </w:p>
    <w:p w14:paraId="0F87FBDE" w14:textId="6ED61B5C" w:rsidR="000F3547" w:rsidRDefault="000F3547">
      <w:pPr>
        <w:spacing w:before="1"/>
        <w:rPr>
          <w:rFonts w:ascii="Times New Roman" w:eastAsia="Times New Roman" w:hAnsi="Times New Roman" w:cs="Times New Roman"/>
          <w:sz w:val="7"/>
          <w:szCs w:val="7"/>
        </w:rPr>
      </w:pPr>
    </w:p>
    <w:p w14:paraId="26E47C9A" w14:textId="268CF43E" w:rsidR="000F3547" w:rsidRDefault="000F3547">
      <w:pPr>
        <w:spacing w:before="1"/>
        <w:rPr>
          <w:rFonts w:ascii="Times New Roman" w:eastAsia="Times New Roman" w:hAnsi="Times New Roman" w:cs="Times New Roman"/>
          <w:sz w:val="7"/>
          <w:szCs w:val="7"/>
        </w:rPr>
      </w:pPr>
    </w:p>
    <w:p w14:paraId="0882AF44" w14:textId="188A74C9" w:rsidR="000F3547" w:rsidRDefault="000F3547">
      <w:pPr>
        <w:spacing w:before="1"/>
        <w:rPr>
          <w:rFonts w:ascii="Times New Roman" w:eastAsia="Times New Roman" w:hAnsi="Times New Roman" w:cs="Times New Roman"/>
          <w:sz w:val="7"/>
          <w:szCs w:val="7"/>
        </w:rPr>
      </w:pPr>
    </w:p>
    <w:p w14:paraId="12AEF586" w14:textId="5D0DD97D" w:rsidR="000F3547" w:rsidRDefault="000F3547">
      <w:pPr>
        <w:spacing w:before="1"/>
        <w:rPr>
          <w:rFonts w:ascii="Times New Roman" w:eastAsia="Times New Roman" w:hAnsi="Times New Roman" w:cs="Times New Roman"/>
          <w:sz w:val="7"/>
          <w:szCs w:val="7"/>
        </w:rPr>
      </w:pPr>
    </w:p>
    <w:p w14:paraId="775D7902" w14:textId="57F83172" w:rsidR="000F3547" w:rsidRDefault="000F3547">
      <w:pPr>
        <w:spacing w:before="1"/>
        <w:rPr>
          <w:rFonts w:ascii="Times New Roman" w:eastAsia="Times New Roman" w:hAnsi="Times New Roman" w:cs="Times New Roman"/>
          <w:sz w:val="7"/>
          <w:szCs w:val="7"/>
        </w:rPr>
      </w:pPr>
    </w:p>
    <w:p w14:paraId="678DB5A8" w14:textId="427EE6AA" w:rsidR="000F3547" w:rsidRDefault="000F3547">
      <w:pPr>
        <w:spacing w:before="1"/>
        <w:rPr>
          <w:rFonts w:ascii="Times New Roman" w:eastAsia="Times New Roman" w:hAnsi="Times New Roman" w:cs="Times New Roman"/>
          <w:sz w:val="7"/>
          <w:szCs w:val="7"/>
        </w:rPr>
      </w:pPr>
    </w:p>
    <w:p w14:paraId="1963F289" w14:textId="2A5C1F07" w:rsidR="000F3547" w:rsidRDefault="000F3547">
      <w:pPr>
        <w:spacing w:before="1"/>
        <w:rPr>
          <w:rFonts w:ascii="Times New Roman" w:eastAsia="Times New Roman" w:hAnsi="Times New Roman" w:cs="Times New Roman"/>
          <w:sz w:val="7"/>
          <w:szCs w:val="7"/>
        </w:rPr>
      </w:pPr>
    </w:p>
    <w:p w14:paraId="2B1F1E4B" w14:textId="63D9F969" w:rsidR="000F3547" w:rsidRDefault="000F3547">
      <w:pPr>
        <w:spacing w:before="1"/>
        <w:rPr>
          <w:rFonts w:ascii="Times New Roman" w:eastAsia="Times New Roman" w:hAnsi="Times New Roman" w:cs="Times New Roman"/>
          <w:sz w:val="7"/>
          <w:szCs w:val="7"/>
        </w:rPr>
      </w:pPr>
    </w:p>
    <w:p w14:paraId="3C422D00" w14:textId="51C53C81" w:rsidR="000F3547" w:rsidRDefault="000F3547">
      <w:pPr>
        <w:spacing w:before="1"/>
        <w:rPr>
          <w:rFonts w:ascii="Times New Roman" w:eastAsia="Times New Roman" w:hAnsi="Times New Roman" w:cs="Times New Roman"/>
          <w:sz w:val="7"/>
          <w:szCs w:val="7"/>
        </w:rPr>
      </w:pPr>
    </w:p>
    <w:p w14:paraId="16AF0319" w14:textId="53168E94" w:rsidR="000F3547" w:rsidRDefault="000F3547">
      <w:pPr>
        <w:spacing w:before="1"/>
        <w:rPr>
          <w:rFonts w:ascii="Times New Roman" w:eastAsia="Times New Roman" w:hAnsi="Times New Roman" w:cs="Times New Roman"/>
          <w:sz w:val="7"/>
          <w:szCs w:val="7"/>
        </w:rPr>
      </w:pPr>
    </w:p>
    <w:p w14:paraId="23689BF5" w14:textId="7F33D7D2" w:rsidR="000F3547" w:rsidRDefault="000F3547">
      <w:pPr>
        <w:spacing w:before="1"/>
        <w:rPr>
          <w:rFonts w:ascii="Times New Roman" w:eastAsia="Times New Roman" w:hAnsi="Times New Roman" w:cs="Times New Roman"/>
          <w:sz w:val="7"/>
          <w:szCs w:val="7"/>
        </w:rPr>
      </w:pPr>
    </w:p>
    <w:p w14:paraId="02EBA0FC" w14:textId="248B833E" w:rsidR="000F3547" w:rsidRDefault="000F3547">
      <w:pPr>
        <w:spacing w:before="1"/>
        <w:rPr>
          <w:rFonts w:ascii="Times New Roman" w:eastAsia="Times New Roman" w:hAnsi="Times New Roman" w:cs="Times New Roman"/>
          <w:sz w:val="7"/>
          <w:szCs w:val="7"/>
        </w:rPr>
      </w:pPr>
    </w:p>
    <w:p w14:paraId="1736B500" w14:textId="28CA7274" w:rsidR="000F3547" w:rsidRDefault="000F3547">
      <w:pPr>
        <w:spacing w:before="1"/>
        <w:rPr>
          <w:rFonts w:ascii="Times New Roman" w:eastAsia="Times New Roman" w:hAnsi="Times New Roman" w:cs="Times New Roman"/>
          <w:sz w:val="7"/>
          <w:szCs w:val="7"/>
        </w:rPr>
      </w:pPr>
    </w:p>
    <w:p w14:paraId="7995A17B" w14:textId="7C60E79D" w:rsidR="000F3547" w:rsidRDefault="000F3547">
      <w:pPr>
        <w:spacing w:before="1"/>
        <w:rPr>
          <w:rFonts w:ascii="Times New Roman" w:eastAsia="Times New Roman" w:hAnsi="Times New Roman" w:cs="Times New Roman"/>
          <w:sz w:val="7"/>
          <w:szCs w:val="7"/>
        </w:rPr>
      </w:pPr>
    </w:p>
    <w:p w14:paraId="2CA25CA9" w14:textId="6BC98527" w:rsidR="000F3547" w:rsidRDefault="000F3547">
      <w:pPr>
        <w:spacing w:before="1"/>
        <w:rPr>
          <w:rFonts w:ascii="Times New Roman" w:eastAsia="Times New Roman" w:hAnsi="Times New Roman" w:cs="Times New Roman"/>
          <w:sz w:val="7"/>
          <w:szCs w:val="7"/>
        </w:rPr>
      </w:pPr>
    </w:p>
    <w:p w14:paraId="2D060721" w14:textId="5B4C4E6F" w:rsidR="000F3547" w:rsidRDefault="000F3547">
      <w:pPr>
        <w:spacing w:before="1"/>
        <w:rPr>
          <w:rFonts w:ascii="Times New Roman" w:eastAsia="Times New Roman" w:hAnsi="Times New Roman" w:cs="Times New Roman"/>
          <w:sz w:val="7"/>
          <w:szCs w:val="7"/>
        </w:rPr>
      </w:pPr>
    </w:p>
    <w:p w14:paraId="1969E32D" w14:textId="0E3CE993" w:rsidR="000F3547" w:rsidRDefault="000F3547">
      <w:pPr>
        <w:spacing w:before="1"/>
        <w:rPr>
          <w:rFonts w:ascii="Times New Roman" w:eastAsia="Times New Roman" w:hAnsi="Times New Roman" w:cs="Times New Roman"/>
          <w:sz w:val="7"/>
          <w:szCs w:val="7"/>
        </w:rPr>
      </w:pPr>
    </w:p>
    <w:p w14:paraId="51D97708" w14:textId="1EB84473" w:rsidR="000F3547" w:rsidRDefault="000F3547">
      <w:pPr>
        <w:spacing w:before="1"/>
        <w:rPr>
          <w:rFonts w:ascii="Times New Roman" w:eastAsia="Times New Roman" w:hAnsi="Times New Roman" w:cs="Times New Roman"/>
          <w:sz w:val="7"/>
          <w:szCs w:val="7"/>
        </w:rPr>
      </w:pPr>
    </w:p>
    <w:p w14:paraId="1E26C1C0" w14:textId="4FE3B1A6" w:rsidR="000F3547" w:rsidRDefault="000F3547">
      <w:pPr>
        <w:spacing w:before="1"/>
        <w:rPr>
          <w:rFonts w:ascii="Times New Roman" w:eastAsia="Times New Roman" w:hAnsi="Times New Roman" w:cs="Times New Roman"/>
          <w:sz w:val="7"/>
          <w:szCs w:val="7"/>
        </w:rPr>
      </w:pPr>
    </w:p>
    <w:p w14:paraId="6D231168" w14:textId="755FB665" w:rsidR="000F3547" w:rsidRDefault="000F3547">
      <w:pPr>
        <w:spacing w:before="1"/>
        <w:rPr>
          <w:rFonts w:ascii="Times New Roman" w:eastAsia="Times New Roman" w:hAnsi="Times New Roman" w:cs="Times New Roman"/>
          <w:sz w:val="7"/>
          <w:szCs w:val="7"/>
        </w:rPr>
      </w:pPr>
    </w:p>
    <w:p w14:paraId="73E52504" w14:textId="38CA130C" w:rsidR="000F3547" w:rsidRDefault="000F3547">
      <w:pPr>
        <w:spacing w:before="1"/>
        <w:rPr>
          <w:rFonts w:ascii="Times New Roman" w:eastAsia="Times New Roman" w:hAnsi="Times New Roman" w:cs="Times New Roman"/>
          <w:sz w:val="7"/>
          <w:szCs w:val="7"/>
        </w:rPr>
      </w:pPr>
    </w:p>
    <w:p w14:paraId="3B49924B" w14:textId="107E2669" w:rsidR="000F3547" w:rsidRDefault="000F3547">
      <w:pPr>
        <w:spacing w:before="1"/>
        <w:rPr>
          <w:rFonts w:ascii="Times New Roman" w:eastAsia="Times New Roman" w:hAnsi="Times New Roman" w:cs="Times New Roman"/>
          <w:sz w:val="7"/>
          <w:szCs w:val="7"/>
        </w:rPr>
      </w:pPr>
    </w:p>
    <w:p w14:paraId="5294317B" w14:textId="1A3B2363" w:rsidR="000F3547" w:rsidRDefault="000F3547">
      <w:pPr>
        <w:spacing w:before="1"/>
        <w:rPr>
          <w:rFonts w:ascii="Times New Roman" w:eastAsia="Times New Roman" w:hAnsi="Times New Roman" w:cs="Times New Roman"/>
          <w:sz w:val="7"/>
          <w:szCs w:val="7"/>
        </w:rPr>
      </w:pPr>
    </w:p>
    <w:p w14:paraId="69C94F6D" w14:textId="6AF8E6DB" w:rsidR="000F3547" w:rsidRDefault="000F3547">
      <w:pPr>
        <w:spacing w:before="1"/>
        <w:rPr>
          <w:rFonts w:ascii="Times New Roman" w:eastAsia="Times New Roman" w:hAnsi="Times New Roman" w:cs="Times New Roman"/>
          <w:sz w:val="7"/>
          <w:szCs w:val="7"/>
        </w:rPr>
      </w:pPr>
    </w:p>
    <w:p w14:paraId="69BD4CBA" w14:textId="1E356E70" w:rsidR="000F3547" w:rsidRDefault="000F3547">
      <w:pPr>
        <w:spacing w:before="1"/>
        <w:rPr>
          <w:rFonts w:ascii="Times New Roman" w:eastAsia="Times New Roman" w:hAnsi="Times New Roman" w:cs="Times New Roman"/>
          <w:sz w:val="7"/>
          <w:szCs w:val="7"/>
        </w:rPr>
      </w:pPr>
    </w:p>
    <w:p w14:paraId="02DA83A0" w14:textId="13F848CD" w:rsidR="000F3547" w:rsidRDefault="000F3547">
      <w:pPr>
        <w:spacing w:before="1"/>
        <w:rPr>
          <w:rFonts w:ascii="Times New Roman" w:eastAsia="Times New Roman" w:hAnsi="Times New Roman" w:cs="Times New Roman"/>
          <w:sz w:val="7"/>
          <w:szCs w:val="7"/>
        </w:rPr>
      </w:pPr>
    </w:p>
    <w:p w14:paraId="370D9261" w14:textId="1EB55CAC" w:rsidR="000F3547" w:rsidRDefault="000F3547">
      <w:pPr>
        <w:spacing w:before="1"/>
        <w:rPr>
          <w:rFonts w:ascii="Times New Roman" w:eastAsia="Times New Roman" w:hAnsi="Times New Roman" w:cs="Times New Roman"/>
          <w:sz w:val="7"/>
          <w:szCs w:val="7"/>
        </w:rPr>
      </w:pPr>
    </w:p>
    <w:p w14:paraId="2EB0E643" w14:textId="537E5F85" w:rsidR="000F3547" w:rsidRDefault="000F3547">
      <w:pPr>
        <w:spacing w:before="1"/>
        <w:rPr>
          <w:rFonts w:ascii="Times New Roman" w:eastAsia="Times New Roman" w:hAnsi="Times New Roman" w:cs="Times New Roman"/>
          <w:sz w:val="7"/>
          <w:szCs w:val="7"/>
        </w:rPr>
      </w:pPr>
    </w:p>
    <w:p w14:paraId="32236096" w14:textId="123D2A38" w:rsidR="000F3547" w:rsidRDefault="000F3547">
      <w:pPr>
        <w:spacing w:before="1"/>
        <w:rPr>
          <w:rFonts w:ascii="Times New Roman" w:eastAsia="Times New Roman" w:hAnsi="Times New Roman" w:cs="Times New Roman"/>
          <w:sz w:val="7"/>
          <w:szCs w:val="7"/>
        </w:rPr>
      </w:pPr>
    </w:p>
    <w:p w14:paraId="4F896402" w14:textId="64CE8D5F" w:rsidR="000F3547" w:rsidRDefault="000F3547">
      <w:pPr>
        <w:spacing w:before="1"/>
        <w:rPr>
          <w:rFonts w:ascii="Times New Roman" w:eastAsia="Times New Roman" w:hAnsi="Times New Roman" w:cs="Times New Roman"/>
          <w:sz w:val="7"/>
          <w:szCs w:val="7"/>
        </w:rPr>
      </w:pPr>
    </w:p>
    <w:p w14:paraId="63125DE3" w14:textId="52A8A847" w:rsidR="000F3547" w:rsidRDefault="000F3547">
      <w:pPr>
        <w:spacing w:before="1"/>
        <w:rPr>
          <w:rFonts w:ascii="Times New Roman" w:eastAsia="Times New Roman" w:hAnsi="Times New Roman" w:cs="Times New Roman"/>
          <w:sz w:val="7"/>
          <w:szCs w:val="7"/>
        </w:rPr>
      </w:pPr>
    </w:p>
    <w:p w14:paraId="2B4C8B54" w14:textId="3289DFB2" w:rsidR="000F3547" w:rsidRDefault="000F3547">
      <w:pPr>
        <w:spacing w:before="1"/>
        <w:rPr>
          <w:rFonts w:ascii="Times New Roman" w:eastAsia="Times New Roman" w:hAnsi="Times New Roman" w:cs="Times New Roman"/>
          <w:sz w:val="7"/>
          <w:szCs w:val="7"/>
        </w:rPr>
      </w:pPr>
    </w:p>
    <w:p w14:paraId="6E5782C2" w14:textId="2E40372D" w:rsidR="000F3547" w:rsidRDefault="000F3547">
      <w:pPr>
        <w:spacing w:before="1"/>
        <w:rPr>
          <w:rFonts w:ascii="Times New Roman" w:eastAsia="Times New Roman" w:hAnsi="Times New Roman" w:cs="Times New Roman"/>
          <w:sz w:val="7"/>
          <w:szCs w:val="7"/>
        </w:rPr>
      </w:pPr>
    </w:p>
    <w:p w14:paraId="709185FF" w14:textId="19CE80E0" w:rsidR="000F3547" w:rsidRDefault="000F3547">
      <w:pPr>
        <w:spacing w:before="1"/>
        <w:rPr>
          <w:rFonts w:ascii="Times New Roman" w:eastAsia="Times New Roman" w:hAnsi="Times New Roman" w:cs="Times New Roman"/>
          <w:sz w:val="7"/>
          <w:szCs w:val="7"/>
        </w:rPr>
      </w:pPr>
    </w:p>
    <w:p w14:paraId="2232C0F5" w14:textId="10213798" w:rsidR="000F3547" w:rsidRDefault="000F3547">
      <w:pPr>
        <w:spacing w:before="1"/>
        <w:rPr>
          <w:rFonts w:ascii="Times New Roman" w:eastAsia="Times New Roman" w:hAnsi="Times New Roman" w:cs="Times New Roman"/>
          <w:sz w:val="7"/>
          <w:szCs w:val="7"/>
        </w:rPr>
      </w:pPr>
    </w:p>
    <w:p w14:paraId="655E8BB9" w14:textId="77231950" w:rsidR="000F3547" w:rsidRDefault="000F3547">
      <w:pPr>
        <w:spacing w:before="1"/>
        <w:rPr>
          <w:rFonts w:ascii="Times New Roman" w:eastAsia="Times New Roman" w:hAnsi="Times New Roman" w:cs="Times New Roman"/>
          <w:sz w:val="7"/>
          <w:szCs w:val="7"/>
        </w:rPr>
      </w:pPr>
    </w:p>
    <w:p w14:paraId="188EFB7D" w14:textId="4052B3C4" w:rsidR="000F3547" w:rsidRDefault="000F3547">
      <w:pPr>
        <w:spacing w:before="1"/>
        <w:rPr>
          <w:rFonts w:ascii="Times New Roman" w:eastAsia="Times New Roman" w:hAnsi="Times New Roman" w:cs="Times New Roman"/>
          <w:sz w:val="7"/>
          <w:szCs w:val="7"/>
        </w:rPr>
      </w:pPr>
    </w:p>
    <w:p w14:paraId="3FC73960" w14:textId="58F0E32D" w:rsidR="000F3547" w:rsidRDefault="000F3547">
      <w:pPr>
        <w:spacing w:before="1"/>
        <w:rPr>
          <w:rFonts w:ascii="Times New Roman" w:eastAsia="Times New Roman" w:hAnsi="Times New Roman" w:cs="Times New Roman"/>
          <w:sz w:val="7"/>
          <w:szCs w:val="7"/>
        </w:rPr>
      </w:pPr>
    </w:p>
    <w:p w14:paraId="2C48243E" w14:textId="66A331C4" w:rsidR="000F3547" w:rsidRDefault="000F3547">
      <w:pPr>
        <w:spacing w:before="1"/>
        <w:rPr>
          <w:rFonts w:ascii="Times New Roman" w:eastAsia="Times New Roman" w:hAnsi="Times New Roman" w:cs="Times New Roman"/>
          <w:sz w:val="7"/>
          <w:szCs w:val="7"/>
        </w:rPr>
      </w:pPr>
    </w:p>
    <w:p w14:paraId="1DB924D7" w14:textId="62C71083" w:rsidR="000F3547" w:rsidRDefault="000F3547">
      <w:pPr>
        <w:spacing w:before="1"/>
        <w:rPr>
          <w:rFonts w:ascii="Times New Roman" w:eastAsia="Times New Roman" w:hAnsi="Times New Roman" w:cs="Times New Roman"/>
          <w:sz w:val="7"/>
          <w:szCs w:val="7"/>
        </w:rPr>
      </w:pPr>
    </w:p>
    <w:p w14:paraId="09D16B94" w14:textId="4218B527" w:rsidR="000F3547" w:rsidRDefault="000F3547">
      <w:pPr>
        <w:spacing w:before="1"/>
        <w:rPr>
          <w:rFonts w:ascii="Times New Roman" w:eastAsia="Times New Roman" w:hAnsi="Times New Roman" w:cs="Times New Roman"/>
          <w:sz w:val="7"/>
          <w:szCs w:val="7"/>
        </w:rPr>
      </w:pPr>
    </w:p>
    <w:p w14:paraId="48EA6F56" w14:textId="64BE0BBC" w:rsidR="000F3547" w:rsidRDefault="000F3547">
      <w:pPr>
        <w:spacing w:before="1"/>
        <w:rPr>
          <w:rFonts w:ascii="Times New Roman" w:eastAsia="Times New Roman" w:hAnsi="Times New Roman" w:cs="Times New Roman"/>
          <w:sz w:val="7"/>
          <w:szCs w:val="7"/>
        </w:rPr>
      </w:pPr>
    </w:p>
    <w:p w14:paraId="69D50ECD" w14:textId="2DA5B0B5" w:rsidR="000F3547" w:rsidRDefault="000F3547">
      <w:pPr>
        <w:spacing w:before="1"/>
        <w:rPr>
          <w:rFonts w:ascii="Times New Roman" w:eastAsia="Times New Roman" w:hAnsi="Times New Roman" w:cs="Times New Roman"/>
          <w:sz w:val="7"/>
          <w:szCs w:val="7"/>
        </w:rPr>
      </w:pPr>
    </w:p>
    <w:p w14:paraId="4878C840" w14:textId="5CA71770" w:rsidR="000F3547" w:rsidRDefault="000F3547">
      <w:pPr>
        <w:spacing w:before="1"/>
        <w:rPr>
          <w:rFonts w:ascii="Times New Roman" w:eastAsia="Times New Roman" w:hAnsi="Times New Roman" w:cs="Times New Roman"/>
          <w:sz w:val="7"/>
          <w:szCs w:val="7"/>
        </w:rPr>
      </w:pPr>
    </w:p>
    <w:p w14:paraId="113B1BE0" w14:textId="23A92157" w:rsidR="000F3547" w:rsidRDefault="000F3547">
      <w:pPr>
        <w:spacing w:before="1"/>
        <w:rPr>
          <w:rFonts w:ascii="Times New Roman" w:eastAsia="Times New Roman" w:hAnsi="Times New Roman" w:cs="Times New Roman"/>
          <w:sz w:val="7"/>
          <w:szCs w:val="7"/>
        </w:rPr>
      </w:pPr>
    </w:p>
    <w:p w14:paraId="2A70CC97" w14:textId="4465895B" w:rsidR="000F3547" w:rsidRDefault="000F3547">
      <w:pPr>
        <w:spacing w:before="1"/>
        <w:rPr>
          <w:rFonts w:ascii="Times New Roman" w:eastAsia="Times New Roman" w:hAnsi="Times New Roman" w:cs="Times New Roman"/>
          <w:sz w:val="7"/>
          <w:szCs w:val="7"/>
        </w:rPr>
      </w:pPr>
    </w:p>
    <w:p w14:paraId="0653535C" w14:textId="45B1A818" w:rsidR="000F3547" w:rsidRDefault="000F3547">
      <w:pPr>
        <w:spacing w:before="1"/>
        <w:rPr>
          <w:rFonts w:ascii="Times New Roman" w:eastAsia="Times New Roman" w:hAnsi="Times New Roman" w:cs="Times New Roman"/>
          <w:sz w:val="7"/>
          <w:szCs w:val="7"/>
        </w:rPr>
      </w:pPr>
    </w:p>
    <w:p w14:paraId="4B8A78FC" w14:textId="1A503457" w:rsidR="000F3547" w:rsidRDefault="000F3547">
      <w:pPr>
        <w:spacing w:before="1"/>
        <w:rPr>
          <w:rFonts w:ascii="Times New Roman" w:eastAsia="Times New Roman" w:hAnsi="Times New Roman" w:cs="Times New Roman"/>
          <w:sz w:val="7"/>
          <w:szCs w:val="7"/>
        </w:rPr>
      </w:pPr>
    </w:p>
    <w:p w14:paraId="11F4AA73" w14:textId="723BC422" w:rsidR="000F3547" w:rsidRDefault="000F3547">
      <w:pPr>
        <w:spacing w:before="1"/>
        <w:rPr>
          <w:rFonts w:ascii="Times New Roman" w:eastAsia="Times New Roman" w:hAnsi="Times New Roman" w:cs="Times New Roman"/>
          <w:sz w:val="7"/>
          <w:szCs w:val="7"/>
        </w:rPr>
      </w:pPr>
    </w:p>
    <w:p w14:paraId="79E03BB1" w14:textId="2A5EF282" w:rsidR="000F3547" w:rsidRDefault="000F3547">
      <w:pPr>
        <w:spacing w:before="1"/>
        <w:rPr>
          <w:rFonts w:ascii="Times New Roman" w:eastAsia="Times New Roman" w:hAnsi="Times New Roman" w:cs="Times New Roman"/>
          <w:sz w:val="7"/>
          <w:szCs w:val="7"/>
        </w:rPr>
      </w:pPr>
    </w:p>
    <w:p w14:paraId="178A2CC9" w14:textId="2AE4E068" w:rsidR="000F3547" w:rsidRDefault="000F3547">
      <w:pPr>
        <w:spacing w:before="1"/>
        <w:rPr>
          <w:rFonts w:ascii="Times New Roman" w:eastAsia="Times New Roman" w:hAnsi="Times New Roman" w:cs="Times New Roman"/>
          <w:sz w:val="7"/>
          <w:szCs w:val="7"/>
        </w:rPr>
      </w:pPr>
    </w:p>
    <w:p w14:paraId="2981B0E7" w14:textId="6F6C4D74" w:rsidR="000F3547" w:rsidRDefault="000F3547">
      <w:pPr>
        <w:spacing w:before="1"/>
        <w:rPr>
          <w:rFonts w:ascii="Times New Roman" w:eastAsia="Times New Roman" w:hAnsi="Times New Roman" w:cs="Times New Roman"/>
          <w:sz w:val="7"/>
          <w:szCs w:val="7"/>
        </w:rPr>
      </w:pPr>
    </w:p>
    <w:p w14:paraId="28E45C8B" w14:textId="5BBF0EA5" w:rsidR="000F3547" w:rsidRDefault="000F3547">
      <w:pPr>
        <w:spacing w:before="1"/>
        <w:rPr>
          <w:rFonts w:ascii="Times New Roman" w:eastAsia="Times New Roman" w:hAnsi="Times New Roman" w:cs="Times New Roman"/>
          <w:sz w:val="7"/>
          <w:szCs w:val="7"/>
        </w:rPr>
      </w:pPr>
    </w:p>
    <w:p w14:paraId="4BA1BB17" w14:textId="16933175" w:rsidR="000F3547" w:rsidRDefault="000F3547">
      <w:pPr>
        <w:spacing w:before="1"/>
        <w:rPr>
          <w:rFonts w:ascii="Times New Roman" w:eastAsia="Times New Roman" w:hAnsi="Times New Roman" w:cs="Times New Roman"/>
          <w:sz w:val="7"/>
          <w:szCs w:val="7"/>
        </w:rPr>
      </w:pPr>
    </w:p>
    <w:p w14:paraId="27DD0FA6" w14:textId="66AE2B58" w:rsidR="000F3547" w:rsidRDefault="000F3547">
      <w:pPr>
        <w:spacing w:before="1"/>
        <w:rPr>
          <w:rFonts w:ascii="Times New Roman" w:eastAsia="Times New Roman" w:hAnsi="Times New Roman" w:cs="Times New Roman"/>
          <w:sz w:val="7"/>
          <w:szCs w:val="7"/>
        </w:rPr>
      </w:pPr>
    </w:p>
    <w:p w14:paraId="42C1B938" w14:textId="1CEB628D" w:rsidR="000F3547" w:rsidRDefault="000F3547">
      <w:pPr>
        <w:spacing w:before="1"/>
        <w:rPr>
          <w:rFonts w:ascii="Times New Roman" w:eastAsia="Times New Roman" w:hAnsi="Times New Roman" w:cs="Times New Roman"/>
          <w:sz w:val="7"/>
          <w:szCs w:val="7"/>
        </w:rPr>
      </w:pPr>
    </w:p>
    <w:p w14:paraId="0D308076" w14:textId="18BCDC0D" w:rsidR="000F3547" w:rsidRDefault="000F3547">
      <w:pPr>
        <w:spacing w:before="1"/>
        <w:rPr>
          <w:rFonts w:ascii="Times New Roman" w:eastAsia="Times New Roman" w:hAnsi="Times New Roman" w:cs="Times New Roman"/>
          <w:sz w:val="7"/>
          <w:szCs w:val="7"/>
        </w:rPr>
      </w:pPr>
    </w:p>
    <w:p w14:paraId="2052A682" w14:textId="1DCA7D27" w:rsidR="000F3547" w:rsidRDefault="000F3547">
      <w:pPr>
        <w:spacing w:before="1"/>
        <w:rPr>
          <w:rFonts w:ascii="Times New Roman" w:eastAsia="Times New Roman" w:hAnsi="Times New Roman" w:cs="Times New Roman"/>
          <w:sz w:val="7"/>
          <w:szCs w:val="7"/>
        </w:rPr>
      </w:pPr>
    </w:p>
    <w:p w14:paraId="7C301648" w14:textId="5BD3D58B" w:rsidR="000F3547" w:rsidRDefault="000F3547">
      <w:pPr>
        <w:spacing w:before="1"/>
        <w:rPr>
          <w:rFonts w:ascii="Times New Roman" w:eastAsia="Times New Roman" w:hAnsi="Times New Roman" w:cs="Times New Roman"/>
          <w:sz w:val="7"/>
          <w:szCs w:val="7"/>
        </w:rPr>
      </w:pPr>
    </w:p>
    <w:p w14:paraId="68B42C68" w14:textId="631875BC" w:rsidR="000F3547" w:rsidRDefault="000F3547">
      <w:pPr>
        <w:spacing w:before="1"/>
        <w:rPr>
          <w:rFonts w:ascii="Times New Roman" w:eastAsia="Times New Roman" w:hAnsi="Times New Roman" w:cs="Times New Roman"/>
          <w:sz w:val="7"/>
          <w:szCs w:val="7"/>
        </w:rPr>
      </w:pPr>
    </w:p>
    <w:p w14:paraId="3C6992FA" w14:textId="393846F4" w:rsidR="000F3547" w:rsidRDefault="000F3547">
      <w:pPr>
        <w:spacing w:before="1"/>
        <w:rPr>
          <w:rFonts w:ascii="Times New Roman" w:eastAsia="Times New Roman" w:hAnsi="Times New Roman" w:cs="Times New Roman"/>
          <w:sz w:val="7"/>
          <w:szCs w:val="7"/>
        </w:rPr>
      </w:pPr>
    </w:p>
    <w:p w14:paraId="3F06D914" w14:textId="04C2B753" w:rsidR="000F3547" w:rsidRDefault="000F3547">
      <w:pPr>
        <w:spacing w:before="1"/>
        <w:rPr>
          <w:rFonts w:ascii="Times New Roman" w:eastAsia="Times New Roman" w:hAnsi="Times New Roman" w:cs="Times New Roman"/>
          <w:sz w:val="7"/>
          <w:szCs w:val="7"/>
        </w:rPr>
      </w:pPr>
    </w:p>
    <w:p w14:paraId="3CFFA393" w14:textId="36330FA0" w:rsidR="000F3547" w:rsidRDefault="000F3547">
      <w:pPr>
        <w:spacing w:before="1"/>
        <w:rPr>
          <w:rFonts w:ascii="Times New Roman" w:eastAsia="Times New Roman" w:hAnsi="Times New Roman" w:cs="Times New Roman"/>
          <w:sz w:val="7"/>
          <w:szCs w:val="7"/>
        </w:rPr>
      </w:pPr>
    </w:p>
    <w:p w14:paraId="5FEB4311" w14:textId="5F78CA20" w:rsidR="000F3547" w:rsidRDefault="000F3547">
      <w:pPr>
        <w:spacing w:before="1"/>
        <w:rPr>
          <w:rFonts w:ascii="Times New Roman" w:eastAsia="Times New Roman" w:hAnsi="Times New Roman" w:cs="Times New Roman"/>
          <w:sz w:val="7"/>
          <w:szCs w:val="7"/>
        </w:rPr>
      </w:pPr>
    </w:p>
    <w:p w14:paraId="37EF1D7E" w14:textId="6B4B4BE1" w:rsidR="000F3547" w:rsidRDefault="000F3547">
      <w:pPr>
        <w:spacing w:before="1"/>
        <w:rPr>
          <w:rFonts w:ascii="Times New Roman" w:eastAsia="Times New Roman" w:hAnsi="Times New Roman" w:cs="Times New Roman"/>
          <w:sz w:val="7"/>
          <w:szCs w:val="7"/>
        </w:rPr>
      </w:pPr>
    </w:p>
    <w:p w14:paraId="42AAE02A" w14:textId="3066749D" w:rsidR="000F3547" w:rsidRDefault="000F3547">
      <w:pPr>
        <w:spacing w:before="1"/>
        <w:rPr>
          <w:rFonts w:ascii="Times New Roman" w:eastAsia="Times New Roman" w:hAnsi="Times New Roman" w:cs="Times New Roman"/>
          <w:sz w:val="7"/>
          <w:szCs w:val="7"/>
        </w:rPr>
      </w:pPr>
    </w:p>
    <w:p w14:paraId="65947E34" w14:textId="0CBA828F" w:rsidR="000F3547" w:rsidRDefault="000F3547">
      <w:pPr>
        <w:spacing w:before="1"/>
        <w:rPr>
          <w:rFonts w:ascii="Times New Roman" w:eastAsia="Times New Roman" w:hAnsi="Times New Roman" w:cs="Times New Roman"/>
          <w:sz w:val="7"/>
          <w:szCs w:val="7"/>
        </w:rPr>
      </w:pPr>
    </w:p>
    <w:p w14:paraId="6A2F707A" w14:textId="38FAF1EE" w:rsidR="000F3547" w:rsidRDefault="000F3547">
      <w:pPr>
        <w:spacing w:before="1"/>
        <w:rPr>
          <w:rFonts w:ascii="Times New Roman" w:eastAsia="Times New Roman" w:hAnsi="Times New Roman" w:cs="Times New Roman"/>
          <w:sz w:val="7"/>
          <w:szCs w:val="7"/>
        </w:rPr>
      </w:pPr>
    </w:p>
    <w:p w14:paraId="0E2009BC" w14:textId="7E2235B4" w:rsidR="000F3547" w:rsidRDefault="000F3547">
      <w:pPr>
        <w:spacing w:before="1"/>
        <w:rPr>
          <w:rFonts w:ascii="Times New Roman" w:eastAsia="Times New Roman" w:hAnsi="Times New Roman" w:cs="Times New Roman"/>
          <w:sz w:val="7"/>
          <w:szCs w:val="7"/>
        </w:rPr>
      </w:pPr>
    </w:p>
    <w:p w14:paraId="01733461" w14:textId="3BAD15A0" w:rsidR="000F3547" w:rsidRDefault="000F3547">
      <w:pPr>
        <w:spacing w:before="1"/>
        <w:rPr>
          <w:rFonts w:ascii="Times New Roman" w:eastAsia="Times New Roman" w:hAnsi="Times New Roman" w:cs="Times New Roman"/>
          <w:sz w:val="7"/>
          <w:szCs w:val="7"/>
        </w:rPr>
      </w:pPr>
    </w:p>
    <w:p w14:paraId="7A23714A" w14:textId="3CBE2B34" w:rsidR="000F3547" w:rsidRDefault="000F3547">
      <w:pPr>
        <w:spacing w:before="1"/>
        <w:rPr>
          <w:rFonts w:ascii="Times New Roman" w:eastAsia="Times New Roman" w:hAnsi="Times New Roman" w:cs="Times New Roman"/>
          <w:sz w:val="7"/>
          <w:szCs w:val="7"/>
        </w:rPr>
      </w:pPr>
    </w:p>
    <w:p w14:paraId="3F1FB02E" w14:textId="3DB69A65" w:rsidR="000F3547" w:rsidRDefault="000F3547">
      <w:pPr>
        <w:spacing w:before="1"/>
        <w:rPr>
          <w:rFonts w:ascii="Times New Roman" w:eastAsia="Times New Roman" w:hAnsi="Times New Roman" w:cs="Times New Roman"/>
          <w:sz w:val="7"/>
          <w:szCs w:val="7"/>
        </w:rPr>
      </w:pPr>
    </w:p>
    <w:p w14:paraId="214DEBAF" w14:textId="45576DFE" w:rsidR="000F3547" w:rsidRDefault="000F3547">
      <w:pPr>
        <w:spacing w:before="1"/>
        <w:rPr>
          <w:rFonts w:ascii="Times New Roman" w:eastAsia="Times New Roman" w:hAnsi="Times New Roman" w:cs="Times New Roman"/>
          <w:sz w:val="7"/>
          <w:szCs w:val="7"/>
        </w:rPr>
      </w:pPr>
    </w:p>
    <w:p w14:paraId="462385CF" w14:textId="5BD13C8D" w:rsidR="000F3547" w:rsidRDefault="000F3547">
      <w:pPr>
        <w:spacing w:before="1"/>
        <w:rPr>
          <w:rFonts w:ascii="Times New Roman" w:eastAsia="Times New Roman" w:hAnsi="Times New Roman" w:cs="Times New Roman"/>
          <w:sz w:val="7"/>
          <w:szCs w:val="7"/>
        </w:rPr>
      </w:pPr>
    </w:p>
    <w:p w14:paraId="050CCBB6" w14:textId="56EFBA77" w:rsidR="000F3547" w:rsidRDefault="000F3547">
      <w:pPr>
        <w:spacing w:before="1"/>
        <w:rPr>
          <w:rFonts w:ascii="Times New Roman" w:eastAsia="Times New Roman" w:hAnsi="Times New Roman" w:cs="Times New Roman"/>
          <w:sz w:val="7"/>
          <w:szCs w:val="7"/>
        </w:rPr>
      </w:pPr>
    </w:p>
    <w:p w14:paraId="27A2388D" w14:textId="6B7F8EAD" w:rsidR="00FC1EF2" w:rsidRPr="00B4172A" w:rsidRDefault="00A65F96" w:rsidP="00BF31CE">
      <w:pPr>
        <w:pStyle w:val="Heading1"/>
        <w:jc w:val="center"/>
      </w:pPr>
      <w:bookmarkStart w:id="85" w:name="_Toc220920221"/>
      <w:bookmarkStart w:id="86" w:name="_Toc316998544"/>
      <w:r>
        <w:rPr>
          <w:spacing w:val="-2"/>
        </w:rPr>
        <w:t>ANNEX 2</w:t>
      </w:r>
      <w:r w:rsidR="00BF31CE">
        <w:rPr>
          <w:spacing w:val="-2"/>
        </w:rPr>
        <w:t xml:space="preserve">: </w:t>
      </w:r>
      <w:r w:rsidR="00FC1EF2" w:rsidRPr="00B4172A">
        <w:t>PROTECTION OF INFORMATION</w:t>
      </w:r>
      <w:bookmarkEnd w:id="85"/>
      <w:bookmarkEnd w:id="86"/>
    </w:p>
    <w:p w14:paraId="15604607" w14:textId="77777777" w:rsidR="00FC1EF2" w:rsidRPr="00FC1EF2" w:rsidRDefault="00FC1EF2" w:rsidP="00FC1EF2">
      <w:pPr>
        <w:rPr>
          <w:rFonts w:ascii="Arial" w:hAnsi="Arial" w:cs="Arial"/>
        </w:rPr>
      </w:pPr>
    </w:p>
    <w:p w14:paraId="296B34FD" w14:textId="77777777" w:rsidR="00FC1EF2" w:rsidRPr="00FC1EF2" w:rsidRDefault="00FC1EF2" w:rsidP="00FC1EF2">
      <w:pPr>
        <w:pStyle w:val="Heading2"/>
        <w:rPr>
          <w:rFonts w:cs="Arial"/>
          <w:i w:val="0"/>
        </w:rPr>
      </w:pPr>
      <w:bookmarkStart w:id="87" w:name="_Toc220920222"/>
      <w:bookmarkStart w:id="88" w:name="_Toc316998545"/>
      <w:r w:rsidRPr="00FC1EF2">
        <w:rPr>
          <w:rFonts w:cs="Arial"/>
          <w:i w:val="0"/>
        </w:rPr>
        <w:t>E1</w:t>
      </w:r>
      <w:r w:rsidRPr="00FC1EF2">
        <w:rPr>
          <w:rFonts w:cs="Arial"/>
          <w:i w:val="0"/>
        </w:rPr>
        <w:tab/>
        <w:t>Authority Data</w:t>
      </w:r>
      <w:bookmarkEnd w:id="87"/>
      <w:bookmarkEnd w:id="88"/>
    </w:p>
    <w:p w14:paraId="10DC9B77" w14:textId="77777777" w:rsidR="00FC1EF2" w:rsidRPr="00FC1EF2" w:rsidRDefault="00FC1EF2" w:rsidP="00FC1EF2">
      <w:pPr>
        <w:pStyle w:val="Normalhangingindent"/>
        <w:rPr>
          <w:sz w:val="22"/>
          <w:szCs w:val="22"/>
        </w:rPr>
      </w:pPr>
      <w:bookmarkStart w:id="89" w:name="_Ref458425961"/>
      <w:bookmarkStart w:id="90" w:name="_Toc139080258"/>
      <w:r w:rsidRPr="00FC1EF2">
        <w:rPr>
          <w:sz w:val="22"/>
          <w:szCs w:val="22"/>
        </w:rPr>
        <w:t>E1.1</w:t>
      </w:r>
      <w:r w:rsidRPr="00FC1EF2">
        <w:rPr>
          <w:sz w:val="22"/>
          <w:szCs w:val="22"/>
        </w:rPr>
        <w:tab/>
        <w:t>The Provider shall not delete or remove any proprietary notices contained within or relating to the Authority Data.</w:t>
      </w:r>
      <w:bookmarkEnd w:id="89"/>
      <w:bookmarkEnd w:id="90"/>
    </w:p>
    <w:p w14:paraId="7A44D7A1" w14:textId="77777777" w:rsidR="00FC1EF2" w:rsidRPr="00FC1EF2" w:rsidRDefault="00FC1EF2" w:rsidP="00FC1EF2">
      <w:pPr>
        <w:rPr>
          <w:rFonts w:ascii="Arial" w:hAnsi="Arial" w:cs="Arial"/>
        </w:rPr>
      </w:pPr>
    </w:p>
    <w:p w14:paraId="3E112C8E" w14:textId="77777777" w:rsidR="00FC1EF2" w:rsidRPr="00FC1EF2" w:rsidRDefault="00FC1EF2" w:rsidP="00FC1EF2">
      <w:pPr>
        <w:pStyle w:val="Normalhangingindent"/>
        <w:rPr>
          <w:sz w:val="22"/>
          <w:szCs w:val="22"/>
        </w:rPr>
      </w:pPr>
      <w:bookmarkStart w:id="91" w:name="_Toc139080259"/>
      <w:r w:rsidRPr="00FC1EF2">
        <w:rPr>
          <w:sz w:val="22"/>
          <w:szCs w:val="22"/>
        </w:rPr>
        <w:t>E1.2</w:t>
      </w:r>
      <w:r w:rsidRPr="00FC1EF2">
        <w:rPr>
          <w:sz w:val="22"/>
          <w:szCs w:val="22"/>
        </w:rPr>
        <w:tab/>
        <w:t>The Provider shall not store, copy, disclose, or use the Authority Data except as necessary for the performance by the Provider of its obligations under this Contract or as otherwise expressly authorised in writing by the Authority.</w:t>
      </w:r>
      <w:bookmarkEnd w:id="91"/>
    </w:p>
    <w:p w14:paraId="33E7212C" w14:textId="77777777" w:rsidR="00FC1EF2" w:rsidRPr="00FC1EF2" w:rsidRDefault="00FC1EF2" w:rsidP="00FC1EF2">
      <w:pPr>
        <w:rPr>
          <w:rFonts w:ascii="Arial" w:hAnsi="Arial" w:cs="Arial"/>
        </w:rPr>
      </w:pPr>
    </w:p>
    <w:p w14:paraId="44F069CE" w14:textId="77777777" w:rsidR="00FC1EF2" w:rsidRPr="00FC1EF2" w:rsidRDefault="00FC1EF2" w:rsidP="00FC1EF2">
      <w:pPr>
        <w:pStyle w:val="Normalhangingindent"/>
        <w:rPr>
          <w:sz w:val="22"/>
          <w:szCs w:val="22"/>
        </w:rPr>
      </w:pPr>
      <w:r w:rsidRPr="00FC1EF2">
        <w:rPr>
          <w:sz w:val="22"/>
          <w:szCs w:val="22"/>
        </w:rPr>
        <w:t>E1.3</w:t>
      </w:r>
      <w:r w:rsidRPr="00FC1EF2">
        <w:rPr>
          <w:sz w:val="22"/>
          <w:szCs w:val="22"/>
        </w:rPr>
        <w:tab/>
      </w:r>
      <w:bookmarkStart w:id="92" w:name="_Toc139080260"/>
      <w:r w:rsidRPr="00FC1EF2">
        <w:rPr>
          <w:sz w:val="22"/>
          <w:szCs w:val="22"/>
        </w:rPr>
        <w:t xml:space="preserve">To the extent that Authority Data is held and/or processed by the Provider, the Provider shall supply that Authority Data to the Authority as requested by the Authority. </w:t>
      </w:r>
      <w:bookmarkEnd w:id="92"/>
    </w:p>
    <w:p w14:paraId="5617CEFD" w14:textId="77777777" w:rsidR="00FC1EF2" w:rsidRPr="00FC1EF2" w:rsidRDefault="00FC1EF2" w:rsidP="00FC1EF2">
      <w:pPr>
        <w:rPr>
          <w:rFonts w:ascii="Arial" w:hAnsi="Arial" w:cs="Arial"/>
          <w:highlight w:val="yellow"/>
        </w:rPr>
      </w:pPr>
    </w:p>
    <w:p w14:paraId="6A6CA0DD" w14:textId="77777777" w:rsidR="00FC1EF2" w:rsidRPr="00FC1EF2" w:rsidRDefault="00FC1EF2" w:rsidP="00FC1EF2">
      <w:pPr>
        <w:pStyle w:val="Normalhangingindent"/>
        <w:rPr>
          <w:sz w:val="22"/>
          <w:szCs w:val="22"/>
        </w:rPr>
      </w:pPr>
      <w:r w:rsidRPr="00FC1EF2">
        <w:rPr>
          <w:sz w:val="22"/>
          <w:szCs w:val="22"/>
        </w:rPr>
        <w:t>E1.4</w:t>
      </w:r>
      <w:r w:rsidRPr="00FC1EF2">
        <w:rPr>
          <w:sz w:val="22"/>
          <w:szCs w:val="22"/>
        </w:rPr>
        <w:tab/>
      </w:r>
      <w:bookmarkStart w:id="93" w:name="_Toc139080261"/>
      <w:r w:rsidRPr="00FC1EF2">
        <w:rPr>
          <w:sz w:val="22"/>
          <w:szCs w:val="22"/>
        </w:rPr>
        <w:t>The Provider shall take responsibility for preserving the integrity of Authority Data and preventing the corruption or loss of Authority Data.</w:t>
      </w:r>
    </w:p>
    <w:p w14:paraId="64644022" w14:textId="77777777" w:rsidR="00FC1EF2" w:rsidRPr="00FC1EF2" w:rsidRDefault="00FC1EF2" w:rsidP="00FC1EF2">
      <w:pPr>
        <w:rPr>
          <w:rFonts w:ascii="Arial" w:hAnsi="Arial" w:cs="Arial"/>
        </w:rPr>
      </w:pPr>
    </w:p>
    <w:p w14:paraId="74FD503C" w14:textId="77777777" w:rsidR="00FC1EF2" w:rsidRPr="00FC1EF2" w:rsidRDefault="00FC1EF2" w:rsidP="00FC1EF2">
      <w:pPr>
        <w:pStyle w:val="Normalhangingindent"/>
        <w:rPr>
          <w:sz w:val="22"/>
          <w:szCs w:val="22"/>
        </w:rPr>
      </w:pPr>
      <w:bookmarkStart w:id="94" w:name="_Toc139080262"/>
      <w:r w:rsidRPr="00FC1EF2">
        <w:rPr>
          <w:sz w:val="22"/>
          <w:szCs w:val="22"/>
        </w:rPr>
        <w:t>E1.5</w:t>
      </w:r>
      <w:r w:rsidRPr="00FC1EF2">
        <w:rPr>
          <w:sz w:val="22"/>
          <w:szCs w:val="22"/>
        </w:rPr>
        <w:tab/>
        <w:t>The Provider shall perform secure back-ups of all Authority Data and shall ensure that up-to-date back-ups are stored off-site in accordance with the Provider’s Business Continuity Plan. The Provider shall ensure that such back-ups are available to the Authority at all times upon request and are delivered to the Authority at mutually agreed intervals.</w:t>
      </w:r>
      <w:bookmarkEnd w:id="94"/>
    </w:p>
    <w:p w14:paraId="34FBFF9D" w14:textId="77777777" w:rsidR="00FC1EF2" w:rsidRPr="00FC1EF2" w:rsidRDefault="00FC1EF2" w:rsidP="00FC1EF2">
      <w:pPr>
        <w:rPr>
          <w:rFonts w:ascii="Arial" w:hAnsi="Arial" w:cs="Arial"/>
          <w:highlight w:val="yellow"/>
        </w:rPr>
      </w:pPr>
    </w:p>
    <w:p w14:paraId="428A0094" w14:textId="77777777" w:rsidR="00FC1EF2" w:rsidRPr="00FC1EF2" w:rsidRDefault="00FC1EF2" w:rsidP="00FC1EF2">
      <w:pPr>
        <w:pStyle w:val="Normalhangingindent"/>
        <w:rPr>
          <w:sz w:val="22"/>
          <w:szCs w:val="22"/>
        </w:rPr>
      </w:pPr>
      <w:bookmarkStart w:id="95" w:name="_Toc139080263"/>
      <w:r w:rsidRPr="00FC1EF2">
        <w:rPr>
          <w:sz w:val="22"/>
          <w:szCs w:val="22"/>
        </w:rPr>
        <w:t>E1.6</w:t>
      </w:r>
      <w:r w:rsidRPr="00FC1EF2">
        <w:rPr>
          <w:sz w:val="22"/>
          <w:szCs w:val="22"/>
        </w:rPr>
        <w:tab/>
        <w:t>The Provider shall ensure that any system or media on which the Provider holds any Authority Data, including back-up data, is a secure system that complies with the Security Policy detailed in the Annex to the Appendix (Security Requirements and Plan).</w:t>
      </w:r>
      <w:bookmarkEnd w:id="95"/>
    </w:p>
    <w:p w14:paraId="4344FFBD" w14:textId="77777777" w:rsidR="00FC1EF2" w:rsidRPr="00FC1EF2" w:rsidRDefault="00FC1EF2" w:rsidP="00FC1EF2">
      <w:pPr>
        <w:rPr>
          <w:rFonts w:ascii="Arial" w:hAnsi="Arial" w:cs="Arial"/>
          <w:highlight w:val="yellow"/>
        </w:rPr>
      </w:pPr>
    </w:p>
    <w:p w14:paraId="4913C48F" w14:textId="77777777" w:rsidR="00FC1EF2" w:rsidRPr="00FC1EF2" w:rsidRDefault="00FC1EF2" w:rsidP="00FC1EF2">
      <w:pPr>
        <w:pStyle w:val="Normalhangingindent"/>
        <w:rPr>
          <w:sz w:val="22"/>
          <w:szCs w:val="22"/>
        </w:rPr>
      </w:pPr>
      <w:r w:rsidRPr="00FC1EF2">
        <w:rPr>
          <w:sz w:val="22"/>
          <w:szCs w:val="22"/>
        </w:rPr>
        <w:t>E1.7</w:t>
      </w:r>
      <w:r w:rsidRPr="00FC1EF2">
        <w:rPr>
          <w:sz w:val="22"/>
          <w:szCs w:val="22"/>
        </w:rPr>
        <w:tab/>
        <w:t>If the Authority Data is corrupted, lost or sufficiently degraded as a result of the Provider’s Default so as to be unusable, the Authority may;</w:t>
      </w:r>
    </w:p>
    <w:p w14:paraId="1668860E" w14:textId="77777777" w:rsidR="00FC1EF2" w:rsidRPr="00FC1EF2" w:rsidRDefault="00FC1EF2" w:rsidP="00FC1EF2">
      <w:pPr>
        <w:rPr>
          <w:rFonts w:ascii="Arial" w:hAnsi="Arial" w:cs="Arial"/>
        </w:rPr>
      </w:pPr>
    </w:p>
    <w:p w14:paraId="42EB9456" w14:textId="77777777" w:rsidR="00FC1EF2" w:rsidRPr="00FC1EF2" w:rsidRDefault="00FC1EF2" w:rsidP="00FC1EF2">
      <w:pPr>
        <w:pStyle w:val="Indenta"/>
        <w:rPr>
          <w:rFonts w:cs="Arial"/>
          <w:sz w:val="22"/>
          <w:szCs w:val="22"/>
        </w:rPr>
      </w:pPr>
      <w:r w:rsidRPr="00FC1EF2">
        <w:rPr>
          <w:rFonts w:cs="Arial"/>
          <w:sz w:val="22"/>
          <w:szCs w:val="22"/>
        </w:rPr>
        <w:t>a)</w:t>
      </w:r>
      <w:r w:rsidRPr="00FC1EF2">
        <w:rPr>
          <w:rFonts w:cs="Arial"/>
          <w:sz w:val="22"/>
          <w:szCs w:val="22"/>
        </w:rPr>
        <w:tab/>
        <w:t>require the Provider (at the Provider’s expense) to restore or procure the restoration of the Authority Data or Personal Data and the Provider shall do so as soon as practicable but not later than 5 working days; and/or;</w:t>
      </w:r>
    </w:p>
    <w:p w14:paraId="62A68B7F" w14:textId="77777777" w:rsidR="00FC1EF2" w:rsidRPr="00FC1EF2" w:rsidRDefault="00FC1EF2" w:rsidP="00FC1EF2">
      <w:pPr>
        <w:pStyle w:val="Indenta"/>
        <w:rPr>
          <w:rFonts w:cs="Arial"/>
          <w:sz w:val="22"/>
          <w:szCs w:val="22"/>
        </w:rPr>
      </w:pPr>
      <w:r w:rsidRPr="00FC1EF2">
        <w:rPr>
          <w:rFonts w:cs="Arial"/>
          <w:sz w:val="22"/>
          <w:szCs w:val="22"/>
        </w:rPr>
        <w:t>b)</w:t>
      </w:r>
      <w:r w:rsidRPr="00FC1EF2">
        <w:rPr>
          <w:rFonts w:cs="Arial"/>
          <w:sz w:val="22"/>
          <w:szCs w:val="22"/>
        </w:rPr>
        <w:tab/>
        <w:t xml:space="preserve">itself restore or procure the restoration of the Authority Data or Personal Data, and shall be repaid by the Provider any reasonable expenses incurred in doing so. </w:t>
      </w:r>
    </w:p>
    <w:p w14:paraId="2A426253" w14:textId="77777777" w:rsidR="00FC1EF2" w:rsidRPr="00FC1EF2" w:rsidRDefault="00FC1EF2" w:rsidP="00FC1EF2">
      <w:pPr>
        <w:rPr>
          <w:rFonts w:ascii="Arial" w:hAnsi="Arial" w:cs="Arial"/>
          <w:highlight w:val="yellow"/>
        </w:rPr>
      </w:pPr>
    </w:p>
    <w:p w14:paraId="4FC2E62A" w14:textId="77777777" w:rsidR="00FC1EF2" w:rsidRPr="00FC1EF2" w:rsidRDefault="00FC1EF2" w:rsidP="00FC1EF2">
      <w:pPr>
        <w:pStyle w:val="Normalhangingindent"/>
        <w:rPr>
          <w:sz w:val="22"/>
          <w:szCs w:val="22"/>
        </w:rPr>
      </w:pPr>
      <w:r w:rsidRPr="00FC1EF2">
        <w:rPr>
          <w:sz w:val="22"/>
          <w:szCs w:val="22"/>
        </w:rPr>
        <w:t>E1.8</w:t>
      </w:r>
      <w:r w:rsidRPr="00FC1EF2">
        <w:rPr>
          <w:sz w:val="22"/>
          <w:szCs w:val="22"/>
        </w:rPr>
        <w:tab/>
        <w:t>If at any time the Provider suspects or has reason to believe that the Authority Data or Personal Data has or may become corrupted, lost or sufficiently degraded in any way for any reason, then the Provider shall notify the Authority immediately and inform the Authority of the remedial action the Provider proposes to take.</w:t>
      </w:r>
    </w:p>
    <w:p w14:paraId="0304B533" w14:textId="77777777" w:rsidR="00FC1EF2" w:rsidRPr="00FC1EF2" w:rsidRDefault="00FC1EF2" w:rsidP="00FC1EF2">
      <w:pPr>
        <w:rPr>
          <w:rFonts w:ascii="Arial" w:hAnsi="Arial" w:cs="Arial"/>
        </w:rPr>
      </w:pPr>
    </w:p>
    <w:p w14:paraId="66A81421" w14:textId="77777777" w:rsidR="00FC1EF2" w:rsidRPr="00FC1EF2" w:rsidRDefault="00FC1EF2" w:rsidP="00FC1EF2">
      <w:pPr>
        <w:pStyle w:val="Indenta"/>
        <w:ind w:left="709" w:hanging="709"/>
        <w:rPr>
          <w:rFonts w:cs="Arial"/>
          <w:sz w:val="22"/>
          <w:szCs w:val="22"/>
        </w:rPr>
      </w:pPr>
      <w:r w:rsidRPr="00FC1EF2">
        <w:rPr>
          <w:rFonts w:cs="Arial"/>
          <w:sz w:val="22"/>
          <w:szCs w:val="22"/>
        </w:rPr>
        <w:t>E1.9</w:t>
      </w:r>
      <w:r w:rsidRPr="00FC1EF2">
        <w:rPr>
          <w:rFonts w:cs="Arial"/>
          <w:sz w:val="22"/>
          <w:szCs w:val="22"/>
        </w:rPr>
        <w:tab/>
        <w:t xml:space="preserve">The Provider, or any of its Sub-contractors, shall not process, host at or access Authority Data from premises outside the United Kingdom without the prior written consent of the Authority, and where the Authority gives consent, the Provider shall comply with any reasonable instructions notified to it by the Authority in relation to the Authority Data in question. </w:t>
      </w:r>
    </w:p>
    <w:p w14:paraId="59193571" w14:textId="77777777" w:rsidR="00FC1EF2" w:rsidRPr="00FC1EF2" w:rsidRDefault="00FC1EF2" w:rsidP="00FC1EF2">
      <w:pPr>
        <w:pStyle w:val="Indenta"/>
        <w:ind w:left="709" w:hanging="709"/>
        <w:rPr>
          <w:rFonts w:cs="Arial"/>
          <w:sz w:val="22"/>
          <w:szCs w:val="22"/>
          <w:highlight w:val="yellow"/>
        </w:rPr>
      </w:pPr>
      <w:r w:rsidRPr="00FC1EF2">
        <w:rPr>
          <w:rFonts w:cs="Arial"/>
          <w:sz w:val="22"/>
          <w:szCs w:val="22"/>
        </w:rPr>
        <w:t xml:space="preserve"> </w:t>
      </w:r>
    </w:p>
    <w:p w14:paraId="37241FC5" w14:textId="77777777" w:rsidR="00FC1EF2" w:rsidRPr="00FC1EF2" w:rsidRDefault="00FC1EF2" w:rsidP="00FC1EF2">
      <w:pPr>
        <w:pStyle w:val="Indenta"/>
        <w:ind w:left="709" w:hanging="709"/>
        <w:rPr>
          <w:rFonts w:cs="Arial"/>
          <w:sz w:val="22"/>
          <w:szCs w:val="22"/>
        </w:rPr>
      </w:pPr>
      <w:r w:rsidRPr="00FC1EF2">
        <w:rPr>
          <w:rFonts w:cs="Arial"/>
          <w:sz w:val="22"/>
          <w:szCs w:val="22"/>
        </w:rPr>
        <w:t>E1.10</w:t>
      </w:r>
      <w:r w:rsidRPr="00FC1EF2">
        <w:rPr>
          <w:rFonts w:cs="Arial"/>
          <w:sz w:val="22"/>
          <w:szCs w:val="22"/>
        </w:rPr>
        <w:tab/>
        <w:t>Where the Authority has given its prior written consent to the Provider to process, host or access Authority Data from premises outside the United Kingdom (in accordance with E1.9 of the Contract):</w:t>
      </w:r>
    </w:p>
    <w:p w14:paraId="7FE39BBC" w14:textId="77777777" w:rsidR="00FC1EF2" w:rsidRPr="00FC1EF2" w:rsidRDefault="00FC1EF2" w:rsidP="00FC1EF2">
      <w:pPr>
        <w:pStyle w:val="Indenta"/>
        <w:ind w:left="709" w:hanging="709"/>
        <w:rPr>
          <w:rFonts w:cs="Arial"/>
          <w:sz w:val="22"/>
          <w:szCs w:val="22"/>
        </w:rPr>
      </w:pPr>
    </w:p>
    <w:p w14:paraId="59DA6CF6" w14:textId="0FDD01DB" w:rsidR="00FC1EF2" w:rsidRPr="00FC1EF2" w:rsidRDefault="00FC1EF2" w:rsidP="00FC1EF2">
      <w:pPr>
        <w:pStyle w:val="Indenta"/>
        <w:ind w:left="709" w:hanging="709"/>
        <w:rPr>
          <w:rFonts w:cs="Arial"/>
          <w:sz w:val="22"/>
          <w:szCs w:val="22"/>
        </w:rPr>
      </w:pPr>
      <w:r w:rsidRPr="00FC1EF2">
        <w:rPr>
          <w:rFonts w:cs="Arial"/>
          <w:sz w:val="22"/>
          <w:szCs w:val="22"/>
        </w:rPr>
        <w:tab/>
        <w:t xml:space="preserve">a)    </w:t>
      </w:r>
      <w:r w:rsidRPr="00FC1EF2">
        <w:rPr>
          <w:rFonts w:cs="Arial"/>
          <w:sz w:val="22"/>
          <w:szCs w:val="22"/>
        </w:rPr>
        <w:tab/>
        <w:t xml:space="preserve">the Provider must notify the Authority (in so far as they are not prohibited by Law) where any Regulatory Bodies seek to gain or has gained access to such Authority Data; </w:t>
      </w:r>
    </w:p>
    <w:p w14:paraId="2B930856" w14:textId="77777777" w:rsidR="00FC1EF2" w:rsidRPr="00FC1EF2" w:rsidRDefault="00FC1EF2" w:rsidP="00FC1EF2">
      <w:pPr>
        <w:pStyle w:val="Indenta"/>
        <w:ind w:left="709" w:hanging="709"/>
        <w:rPr>
          <w:rFonts w:cs="Arial"/>
          <w:sz w:val="22"/>
          <w:szCs w:val="22"/>
        </w:rPr>
      </w:pPr>
    </w:p>
    <w:p w14:paraId="42B3A575" w14:textId="09A6AA38" w:rsidR="00FC1EF2" w:rsidRPr="00FC1EF2" w:rsidRDefault="00FC1EF2" w:rsidP="00FC1EF2">
      <w:pPr>
        <w:pStyle w:val="Indenta"/>
        <w:ind w:left="709" w:hanging="709"/>
        <w:rPr>
          <w:rFonts w:cs="Arial"/>
          <w:sz w:val="22"/>
          <w:szCs w:val="22"/>
        </w:rPr>
      </w:pPr>
      <w:r w:rsidRPr="00FC1EF2">
        <w:rPr>
          <w:rFonts w:cs="Arial"/>
          <w:sz w:val="22"/>
          <w:szCs w:val="22"/>
        </w:rPr>
        <w:tab/>
        <w:t xml:space="preserve">b)     </w:t>
      </w:r>
      <w:r w:rsidRPr="00FC1EF2">
        <w:rPr>
          <w:rFonts w:cs="Arial"/>
          <w:sz w:val="22"/>
          <w:szCs w:val="22"/>
        </w:rPr>
        <w:tab/>
        <w:t>the Provider shall take all necessary steps in order to prevent any access to, or disclosure of, any Authority Data to any Regulatory Bodies outside the United Kingdom unless required by Law without any applicable exception or exemption.”</w:t>
      </w:r>
    </w:p>
    <w:p w14:paraId="00DF47A9" w14:textId="77777777" w:rsidR="00FC1EF2" w:rsidRPr="00FC1EF2" w:rsidRDefault="00FC1EF2" w:rsidP="00FC1EF2">
      <w:pPr>
        <w:pStyle w:val="Normalhangingindent"/>
        <w:rPr>
          <w:sz w:val="22"/>
          <w:szCs w:val="22"/>
          <w:highlight w:val="yellow"/>
        </w:rPr>
      </w:pPr>
    </w:p>
    <w:p w14:paraId="10CCBCD2" w14:textId="77777777" w:rsidR="00FC1EF2" w:rsidRPr="00FC1EF2" w:rsidRDefault="00FC1EF2" w:rsidP="00FC1EF2">
      <w:pPr>
        <w:pStyle w:val="Normalhangingindent"/>
        <w:rPr>
          <w:sz w:val="22"/>
          <w:szCs w:val="22"/>
        </w:rPr>
      </w:pPr>
      <w:r w:rsidRPr="00FC1EF2">
        <w:rPr>
          <w:sz w:val="22"/>
          <w:szCs w:val="22"/>
        </w:rPr>
        <w:t>E1.11</w:t>
      </w:r>
      <w:r w:rsidRPr="00FC1EF2">
        <w:rPr>
          <w:sz w:val="22"/>
          <w:szCs w:val="22"/>
        </w:rPr>
        <w:tab/>
        <w:t>Any breach by the Provider of this clause E1 shall be a material breach for the purposes of Termination on Default and shall entitle the Authority (at its absolute discretion) to exercise its rights under the corresponding provisions of clause (Termination on Default).</w:t>
      </w:r>
    </w:p>
    <w:p w14:paraId="19746E07" w14:textId="77777777" w:rsidR="00FC1EF2" w:rsidRPr="00FC1EF2" w:rsidRDefault="00FC1EF2" w:rsidP="00FC1EF2">
      <w:pPr>
        <w:rPr>
          <w:rFonts w:ascii="Arial" w:hAnsi="Arial" w:cs="Arial"/>
        </w:rPr>
      </w:pPr>
    </w:p>
    <w:p w14:paraId="22ADC831" w14:textId="77777777" w:rsidR="00FC1EF2" w:rsidRPr="00FC1EF2" w:rsidRDefault="00FC1EF2" w:rsidP="00FC1EF2">
      <w:pPr>
        <w:pStyle w:val="Heading2"/>
        <w:rPr>
          <w:rFonts w:cs="Arial"/>
          <w:i w:val="0"/>
        </w:rPr>
      </w:pPr>
      <w:bookmarkStart w:id="96" w:name="_Toc220920223"/>
      <w:bookmarkStart w:id="97" w:name="_Toc316998546"/>
      <w:bookmarkEnd w:id="93"/>
      <w:r w:rsidRPr="00FC1EF2">
        <w:rPr>
          <w:rFonts w:cs="Arial"/>
          <w:i w:val="0"/>
        </w:rPr>
        <w:t>E2</w:t>
      </w:r>
      <w:r w:rsidRPr="00FC1EF2">
        <w:rPr>
          <w:rFonts w:cs="Arial"/>
          <w:i w:val="0"/>
        </w:rPr>
        <w:tab/>
        <w:t>Protection of Personal Data</w:t>
      </w:r>
      <w:bookmarkEnd w:id="96"/>
      <w:bookmarkEnd w:id="97"/>
      <w:r w:rsidRPr="00FC1EF2">
        <w:rPr>
          <w:rFonts w:cs="Arial"/>
          <w:i w:val="0"/>
        </w:rPr>
        <w:t xml:space="preserve"> </w:t>
      </w:r>
    </w:p>
    <w:p w14:paraId="7FE5C020" w14:textId="77777777" w:rsidR="00FC1EF2" w:rsidRPr="00FC1EF2" w:rsidRDefault="00FC1EF2" w:rsidP="00FC1EF2">
      <w:pPr>
        <w:rPr>
          <w:rFonts w:ascii="Arial" w:hAnsi="Arial" w:cs="Arial"/>
        </w:rPr>
      </w:pPr>
    </w:p>
    <w:p w14:paraId="2C087649" w14:textId="77777777" w:rsidR="00FC1EF2" w:rsidRPr="00FC1EF2" w:rsidRDefault="00FC1EF2" w:rsidP="00FC1EF2">
      <w:pPr>
        <w:pStyle w:val="1"/>
        <w:spacing w:line="240" w:lineRule="auto"/>
        <w:ind w:left="720" w:hanging="720"/>
        <w:jc w:val="both"/>
        <w:rPr>
          <w:rFonts w:ascii="Arial" w:hAnsi="Arial" w:cs="Arial"/>
          <w:sz w:val="22"/>
          <w:szCs w:val="22"/>
          <w:lang w:val="en-GB"/>
        </w:rPr>
      </w:pPr>
      <w:r w:rsidRPr="00FC1EF2">
        <w:rPr>
          <w:rFonts w:ascii="Arial" w:hAnsi="Arial" w:cs="Arial"/>
          <w:sz w:val="22"/>
          <w:szCs w:val="22"/>
          <w:lang w:val="en-GB"/>
        </w:rPr>
        <w:t>E2.1</w:t>
      </w:r>
      <w:r w:rsidRPr="00FC1EF2">
        <w:rPr>
          <w:rFonts w:ascii="Arial" w:hAnsi="Arial" w:cs="Arial"/>
          <w:sz w:val="22"/>
          <w:szCs w:val="22"/>
          <w:lang w:val="en-GB"/>
        </w:rPr>
        <w:tab/>
        <w:t>The Contractor shall be registered under the DPA and both Parties will duly observe all of their obligations under the DPA, which arise in connection with this contract.</w:t>
      </w:r>
    </w:p>
    <w:p w14:paraId="5BAEAAE8" w14:textId="77777777" w:rsidR="00FC1EF2" w:rsidRPr="00FC1EF2" w:rsidRDefault="00FC1EF2" w:rsidP="00FC1EF2">
      <w:pPr>
        <w:pStyle w:val="1"/>
        <w:spacing w:line="240" w:lineRule="auto"/>
        <w:ind w:left="720" w:hanging="720"/>
        <w:jc w:val="both"/>
        <w:rPr>
          <w:rFonts w:ascii="Arial" w:hAnsi="Arial" w:cs="Arial"/>
          <w:sz w:val="22"/>
          <w:szCs w:val="22"/>
        </w:rPr>
      </w:pPr>
      <w:r w:rsidRPr="00FC1EF2">
        <w:rPr>
          <w:rFonts w:ascii="Arial" w:hAnsi="Arial" w:cs="Arial"/>
          <w:sz w:val="22"/>
          <w:szCs w:val="22"/>
        </w:rPr>
        <w:t>E2.2</w:t>
      </w:r>
      <w:r w:rsidRPr="00FC1EF2">
        <w:rPr>
          <w:rFonts w:ascii="Arial" w:hAnsi="Arial" w:cs="Arial"/>
          <w:sz w:val="22"/>
          <w:szCs w:val="22"/>
        </w:rPr>
        <w:tab/>
        <w:t>The Parties shall at all times comply with the DPA and all subordinate and related legislation as enacted from time to time. The Authority shall be a Data Controller of the Personal Data provided by the Authority, collected and held by the Contractor in performing the Services, and such Personal Data provided by the Authority, shall form part of the Authority’s Data.</w:t>
      </w:r>
    </w:p>
    <w:p w14:paraId="56DF5EB2" w14:textId="77777777" w:rsidR="00FC1EF2" w:rsidRPr="00FC1EF2" w:rsidRDefault="00FC1EF2" w:rsidP="00FC1EF2">
      <w:pPr>
        <w:pStyle w:val="1"/>
        <w:jc w:val="both"/>
        <w:rPr>
          <w:rFonts w:ascii="Arial" w:hAnsi="Arial" w:cs="Arial"/>
          <w:sz w:val="22"/>
          <w:szCs w:val="22"/>
        </w:rPr>
      </w:pPr>
      <w:r w:rsidRPr="00FC1EF2">
        <w:rPr>
          <w:rFonts w:ascii="Arial" w:hAnsi="Arial" w:cs="Arial"/>
          <w:sz w:val="22"/>
          <w:szCs w:val="22"/>
        </w:rPr>
        <w:t>E2.3</w:t>
      </w:r>
      <w:r w:rsidRPr="00FC1EF2">
        <w:rPr>
          <w:rFonts w:ascii="Arial" w:hAnsi="Arial" w:cs="Arial"/>
          <w:sz w:val="22"/>
          <w:szCs w:val="22"/>
        </w:rPr>
        <w:tab/>
        <w:t>Notwithstanding the general obligation in clause E2.1, the Contractor shall:</w:t>
      </w:r>
    </w:p>
    <w:p w14:paraId="5240B964" w14:textId="77777777" w:rsidR="00FC1EF2" w:rsidRPr="00FC1EF2" w:rsidRDefault="00FC1EF2" w:rsidP="00FC1EF2">
      <w:pPr>
        <w:pStyle w:val="Indenta"/>
        <w:ind w:left="1418" w:hanging="709"/>
        <w:rPr>
          <w:rFonts w:cs="Arial"/>
          <w:sz w:val="22"/>
          <w:szCs w:val="22"/>
        </w:rPr>
      </w:pPr>
      <w:r w:rsidRPr="00FC1EF2">
        <w:rPr>
          <w:rFonts w:cs="Arial"/>
          <w:sz w:val="22"/>
          <w:szCs w:val="22"/>
        </w:rPr>
        <w:t>a)</w:t>
      </w:r>
      <w:r w:rsidRPr="00FC1EF2">
        <w:rPr>
          <w:rFonts w:cs="Arial"/>
          <w:sz w:val="22"/>
          <w:szCs w:val="22"/>
        </w:rPr>
        <w:tab/>
        <w:t xml:space="preserve">process the Personal Data only in accordance with instructions from the Authority (which may be specific instructions or instructions of a general nature as set out in </w:t>
      </w:r>
      <w:r w:rsidRPr="00FC1EF2">
        <w:rPr>
          <w:rFonts w:cs="Arial"/>
          <w:sz w:val="22"/>
          <w:szCs w:val="22"/>
        </w:rPr>
        <w:tab/>
        <w:t>this Contract as otherwise notified by the Authority to the Contractor during the Contract Period);</w:t>
      </w:r>
    </w:p>
    <w:p w14:paraId="18150C4B" w14:textId="77777777" w:rsidR="00FC1EF2" w:rsidRPr="00FC1EF2" w:rsidRDefault="00FC1EF2" w:rsidP="00FC1EF2">
      <w:pPr>
        <w:pStyle w:val="Indenta"/>
        <w:ind w:left="1418" w:hanging="709"/>
        <w:rPr>
          <w:rFonts w:cs="Arial"/>
          <w:sz w:val="22"/>
          <w:szCs w:val="22"/>
        </w:rPr>
      </w:pPr>
    </w:p>
    <w:p w14:paraId="7A85605A" w14:textId="77777777" w:rsidR="00FC1EF2" w:rsidRPr="00FC1EF2" w:rsidRDefault="00FC1EF2" w:rsidP="00FC1EF2">
      <w:pPr>
        <w:pStyle w:val="Indenta"/>
        <w:ind w:left="1418" w:hanging="709"/>
        <w:rPr>
          <w:rFonts w:cs="Arial"/>
          <w:sz w:val="22"/>
          <w:szCs w:val="22"/>
        </w:rPr>
      </w:pPr>
      <w:r w:rsidRPr="00FC1EF2">
        <w:rPr>
          <w:rFonts w:cs="Arial"/>
          <w:sz w:val="22"/>
          <w:szCs w:val="22"/>
        </w:rPr>
        <w:t>b)</w:t>
      </w:r>
      <w:r w:rsidRPr="00FC1EF2">
        <w:rPr>
          <w:rFonts w:cs="Arial"/>
          <w:sz w:val="22"/>
          <w:szCs w:val="22"/>
        </w:rPr>
        <w:tab/>
        <w:t>process the Personal Data only to the extent, and in such manner, as is necessary for the provision of the Services or as is required by Law or any Regulatory Body;</w:t>
      </w:r>
    </w:p>
    <w:p w14:paraId="69CE44FE" w14:textId="77777777" w:rsidR="00FC1EF2" w:rsidRPr="00FC1EF2" w:rsidRDefault="00FC1EF2" w:rsidP="00FC1EF2">
      <w:pPr>
        <w:pStyle w:val="1"/>
        <w:rPr>
          <w:rFonts w:ascii="Arial" w:hAnsi="Arial" w:cs="Arial"/>
          <w:sz w:val="22"/>
          <w:szCs w:val="22"/>
          <w:lang w:val="en-GB"/>
        </w:rPr>
      </w:pPr>
    </w:p>
    <w:p w14:paraId="2939BE7C" w14:textId="4C323E56" w:rsidR="00FC1EF2" w:rsidRPr="00FC1EF2" w:rsidRDefault="00FC1EF2" w:rsidP="00FC1EF2">
      <w:pPr>
        <w:pStyle w:val="1"/>
        <w:spacing w:line="240" w:lineRule="auto"/>
        <w:ind w:left="1440" w:hanging="720"/>
        <w:jc w:val="both"/>
        <w:rPr>
          <w:rFonts w:ascii="Arial" w:hAnsi="Arial" w:cs="Arial"/>
          <w:sz w:val="22"/>
          <w:szCs w:val="22"/>
          <w:lang w:val="en-GB"/>
        </w:rPr>
      </w:pPr>
      <w:r w:rsidRPr="00FC1EF2">
        <w:rPr>
          <w:rFonts w:ascii="Arial" w:hAnsi="Arial" w:cs="Arial"/>
          <w:sz w:val="22"/>
          <w:szCs w:val="22"/>
          <w:lang w:val="en-GB"/>
        </w:rPr>
        <w:t>c)</w:t>
      </w:r>
      <w:r w:rsidRPr="00FC1EF2">
        <w:rPr>
          <w:rFonts w:ascii="Arial" w:hAnsi="Arial" w:cs="Arial"/>
          <w:sz w:val="22"/>
          <w:szCs w:val="22"/>
          <w:lang w:val="en-GB"/>
        </w:rPr>
        <w:tab/>
        <w:t>implement appropriate technical and organisational measures to protect the Personal Data against unauthorised or unlawful processing and against accidental loss, destruction, damage, alteration or disclosure. These measures shall be appropriate to the harm which might result from any unauthorised or unlawful Processing, accidental loss, destruction or damage to the Personal Data and having regard to the nature of the Personal Data which is to be protected;</w:t>
      </w:r>
    </w:p>
    <w:p w14:paraId="274D5857" w14:textId="77777777" w:rsidR="00FC1EF2" w:rsidRPr="00FC1EF2" w:rsidRDefault="00FC1EF2" w:rsidP="00FC1EF2">
      <w:pPr>
        <w:pStyle w:val="1"/>
        <w:spacing w:line="240" w:lineRule="auto"/>
        <w:ind w:left="1440" w:hanging="720"/>
        <w:jc w:val="both"/>
        <w:rPr>
          <w:rFonts w:ascii="Arial" w:hAnsi="Arial" w:cs="Arial"/>
          <w:sz w:val="22"/>
          <w:szCs w:val="22"/>
          <w:lang w:val="en-GB"/>
        </w:rPr>
      </w:pPr>
      <w:r w:rsidRPr="00FC1EF2">
        <w:rPr>
          <w:rFonts w:ascii="Arial" w:hAnsi="Arial" w:cs="Arial"/>
          <w:sz w:val="22"/>
          <w:szCs w:val="22"/>
          <w:lang w:val="en-GB"/>
        </w:rPr>
        <w:t>d)</w:t>
      </w:r>
      <w:r w:rsidRPr="00FC1EF2">
        <w:rPr>
          <w:rFonts w:ascii="Arial" w:hAnsi="Arial" w:cs="Arial"/>
          <w:sz w:val="22"/>
          <w:szCs w:val="22"/>
          <w:lang w:val="en-GB"/>
        </w:rPr>
        <w:tab/>
        <w:t>take reasonable steps to ensure the reliability of any Staff who have access to the Personal Data;</w:t>
      </w:r>
    </w:p>
    <w:p w14:paraId="5D42CB69" w14:textId="77777777" w:rsidR="00FC1EF2" w:rsidRPr="00FC1EF2" w:rsidRDefault="00FC1EF2" w:rsidP="00FC1EF2">
      <w:pPr>
        <w:pStyle w:val="1"/>
        <w:spacing w:line="240" w:lineRule="auto"/>
        <w:ind w:left="1440" w:hanging="720"/>
        <w:jc w:val="both"/>
        <w:rPr>
          <w:rFonts w:ascii="Arial" w:hAnsi="Arial" w:cs="Arial"/>
          <w:sz w:val="22"/>
          <w:szCs w:val="22"/>
          <w:lang w:val="en-GB"/>
        </w:rPr>
      </w:pPr>
      <w:r w:rsidRPr="00FC1EF2">
        <w:rPr>
          <w:rFonts w:ascii="Arial" w:hAnsi="Arial" w:cs="Arial"/>
          <w:sz w:val="22"/>
          <w:szCs w:val="22"/>
          <w:lang w:val="en-GB"/>
        </w:rPr>
        <w:t>e)</w:t>
      </w:r>
      <w:r w:rsidRPr="00FC1EF2">
        <w:rPr>
          <w:rFonts w:ascii="Arial" w:hAnsi="Arial" w:cs="Arial"/>
          <w:sz w:val="22"/>
          <w:szCs w:val="22"/>
          <w:lang w:val="en-GB"/>
        </w:rPr>
        <w:tab/>
        <w:t>obtain prior written consent from the Authority in order to transfer the Personal Data to any sub-contractors or agents for the provision of the Services;</w:t>
      </w:r>
    </w:p>
    <w:p w14:paraId="668251C2" w14:textId="3E8E416F" w:rsidR="00FC1EF2" w:rsidRPr="00FC1EF2" w:rsidRDefault="00FC1EF2" w:rsidP="00FC1EF2">
      <w:pPr>
        <w:pStyle w:val="1"/>
        <w:spacing w:line="240" w:lineRule="auto"/>
        <w:ind w:left="1440" w:hanging="720"/>
        <w:jc w:val="both"/>
        <w:rPr>
          <w:rFonts w:ascii="Arial" w:hAnsi="Arial" w:cs="Arial"/>
          <w:sz w:val="22"/>
          <w:szCs w:val="22"/>
          <w:lang w:val="en-GB"/>
        </w:rPr>
      </w:pPr>
      <w:r w:rsidRPr="00FC1EF2">
        <w:rPr>
          <w:rFonts w:ascii="Arial" w:hAnsi="Arial" w:cs="Arial"/>
          <w:sz w:val="22"/>
          <w:szCs w:val="22"/>
          <w:lang w:val="en-GB"/>
        </w:rPr>
        <w:t>f)</w:t>
      </w:r>
      <w:r w:rsidRPr="00FC1EF2">
        <w:rPr>
          <w:rFonts w:ascii="Arial" w:hAnsi="Arial" w:cs="Arial"/>
          <w:sz w:val="22"/>
          <w:szCs w:val="22"/>
          <w:lang w:val="en-GB"/>
        </w:rPr>
        <w:tab/>
        <w:t>ensure that all Staff required to access the Personal Data are informed of the confidential nature of the Personal Data and comply with the obligations set out in this clause;</w:t>
      </w:r>
    </w:p>
    <w:p w14:paraId="30877EC8" w14:textId="77777777" w:rsidR="00FC1EF2" w:rsidRPr="00FC1EF2" w:rsidRDefault="00FC1EF2" w:rsidP="00FC1EF2">
      <w:pPr>
        <w:pStyle w:val="1"/>
        <w:spacing w:line="240" w:lineRule="auto"/>
        <w:ind w:left="1440" w:hanging="720"/>
        <w:jc w:val="both"/>
        <w:rPr>
          <w:rFonts w:ascii="Arial" w:hAnsi="Arial" w:cs="Arial"/>
          <w:sz w:val="22"/>
          <w:szCs w:val="22"/>
          <w:lang w:val="en-GB"/>
        </w:rPr>
      </w:pPr>
      <w:r w:rsidRPr="00FC1EF2">
        <w:rPr>
          <w:rFonts w:ascii="Arial" w:hAnsi="Arial" w:cs="Arial"/>
          <w:sz w:val="22"/>
          <w:szCs w:val="22"/>
          <w:lang w:val="en-GB"/>
        </w:rPr>
        <w:t>g)</w:t>
      </w:r>
      <w:r w:rsidRPr="00FC1EF2">
        <w:rPr>
          <w:rFonts w:ascii="Arial" w:hAnsi="Arial" w:cs="Arial"/>
          <w:sz w:val="22"/>
          <w:szCs w:val="22"/>
          <w:lang w:val="en-GB"/>
        </w:rPr>
        <w:tab/>
        <w:t>ensure that none of the Staff publish, disclose or divulge any of the Personal Data to any third party unless directed in writing to do so by the Authority;</w:t>
      </w:r>
    </w:p>
    <w:p w14:paraId="5917896F" w14:textId="77777777" w:rsidR="00FC1EF2" w:rsidRPr="00FC1EF2" w:rsidRDefault="00FC1EF2" w:rsidP="00FC1EF2">
      <w:pPr>
        <w:pStyle w:val="1"/>
        <w:spacing w:line="240" w:lineRule="auto"/>
        <w:ind w:hanging="720"/>
        <w:jc w:val="both"/>
        <w:rPr>
          <w:rFonts w:ascii="Arial" w:hAnsi="Arial" w:cs="Arial"/>
          <w:sz w:val="22"/>
          <w:szCs w:val="22"/>
        </w:rPr>
      </w:pPr>
    </w:p>
    <w:p w14:paraId="77004BCD" w14:textId="77777777" w:rsidR="00FC1EF2" w:rsidRPr="00FC1EF2" w:rsidRDefault="00FC1EF2" w:rsidP="00FC1EF2">
      <w:pPr>
        <w:pStyle w:val="1"/>
        <w:spacing w:line="240" w:lineRule="auto"/>
        <w:ind w:left="1440" w:hanging="720"/>
        <w:jc w:val="both"/>
        <w:rPr>
          <w:rFonts w:ascii="Arial" w:hAnsi="Arial" w:cs="Arial"/>
          <w:sz w:val="22"/>
          <w:szCs w:val="22"/>
        </w:rPr>
      </w:pPr>
      <w:r w:rsidRPr="00FC1EF2">
        <w:rPr>
          <w:rFonts w:ascii="Arial" w:hAnsi="Arial" w:cs="Arial"/>
          <w:sz w:val="22"/>
          <w:szCs w:val="22"/>
        </w:rPr>
        <w:t>h)</w:t>
      </w:r>
      <w:r w:rsidRPr="00FC1EF2">
        <w:rPr>
          <w:rFonts w:ascii="Arial" w:hAnsi="Arial" w:cs="Arial"/>
          <w:sz w:val="22"/>
          <w:szCs w:val="22"/>
        </w:rPr>
        <w:tab/>
        <w:t>notify the Authority (within five Working Days) if it receives;</w:t>
      </w:r>
    </w:p>
    <w:p w14:paraId="6168E790" w14:textId="77777777" w:rsidR="00FC1EF2" w:rsidRPr="00FC1EF2" w:rsidRDefault="00FC1EF2" w:rsidP="00FC1EF2">
      <w:pPr>
        <w:pStyle w:val="1"/>
        <w:spacing w:line="240" w:lineRule="auto"/>
        <w:ind w:left="2160" w:hanging="720"/>
        <w:jc w:val="both"/>
        <w:rPr>
          <w:rFonts w:ascii="Arial" w:hAnsi="Arial" w:cs="Arial"/>
          <w:sz w:val="22"/>
          <w:szCs w:val="22"/>
        </w:rPr>
      </w:pPr>
      <w:r w:rsidRPr="00FC1EF2">
        <w:rPr>
          <w:rFonts w:ascii="Arial" w:hAnsi="Arial" w:cs="Arial"/>
          <w:sz w:val="22"/>
          <w:szCs w:val="22"/>
        </w:rPr>
        <w:t>i)</w:t>
      </w:r>
      <w:r w:rsidRPr="00FC1EF2">
        <w:rPr>
          <w:rFonts w:ascii="Arial" w:hAnsi="Arial" w:cs="Arial"/>
          <w:sz w:val="22"/>
          <w:szCs w:val="22"/>
        </w:rPr>
        <w:tab/>
        <w:t>a request from a Data Subject to have access to that Person's Personal Data; or</w:t>
      </w:r>
    </w:p>
    <w:p w14:paraId="10887554" w14:textId="77777777" w:rsidR="00FC1EF2" w:rsidRPr="00FC1EF2" w:rsidRDefault="00FC1EF2" w:rsidP="00FC1EF2">
      <w:pPr>
        <w:pStyle w:val="1"/>
        <w:spacing w:line="240" w:lineRule="auto"/>
        <w:ind w:left="2160" w:hanging="720"/>
        <w:jc w:val="both"/>
        <w:rPr>
          <w:rFonts w:ascii="Arial" w:hAnsi="Arial" w:cs="Arial"/>
          <w:sz w:val="22"/>
          <w:szCs w:val="22"/>
        </w:rPr>
      </w:pPr>
      <w:r w:rsidRPr="00FC1EF2">
        <w:rPr>
          <w:rFonts w:ascii="Arial" w:hAnsi="Arial" w:cs="Arial"/>
          <w:sz w:val="22"/>
          <w:szCs w:val="22"/>
        </w:rPr>
        <w:t>ii)</w:t>
      </w:r>
      <w:r w:rsidRPr="00FC1EF2">
        <w:rPr>
          <w:rFonts w:ascii="Arial" w:hAnsi="Arial" w:cs="Arial"/>
          <w:sz w:val="22"/>
          <w:szCs w:val="22"/>
        </w:rPr>
        <w:tab/>
        <w:t>a complaint or request relating to the Authority's obligations under the DPA;</w:t>
      </w:r>
    </w:p>
    <w:p w14:paraId="5E09CE36" w14:textId="77777777" w:rsidR="00FC1EF2" w:rsidRPr="00FC1EF2" w:rsidRDefault="00FC1EF2" w:rsidP="00FC1EF2">
      <w:pPr>
        <w:pStyle w:val="1"/>
        <w:spacing w:line="240" w:lineRule="auto"/>
        <w:ind w:left="1440" w:hanging="720"/>
        <w:jc w:val="both"/>
        <w:rPr>
          <w:rFonts w:ascii="Arial" w:hAnsi="Arial" w:cs="Arial"/>
          <w:sz w:val="22"/>
          <w:szCs w:val="22"/>
        </w:rPr>
      </w:pPr>
      <w:r w:rsidRPr="00FC1EF2">
        <w:rPr>
          <w:rFonts w:ascii="Arial" w:hAnsi="Arial" w:cs="Arial"/>
          <w:sz w:val="22"/>
          <w:szCs w:val="22"/>
        </w:rPr>
        <w:t>i)</w:t>
      </w:r>
      <w:r w:rsidRPr="00FC1EF2">
        <w:rPr>
          <w:rFonts w:ascii="Arial" w:hAnsi="Arial" w:cs="Arial"/>
          <w:sz w:val="22"/>
          <w:szCs w:val="22"/>
        </w:rPr>
        <w:tab/>
        <w:t>provide the Authority with full cooperation and assistance in relation to any complaint or request made, including by;</w:t>
      </w:r>
    </w:p>
    <w:p w14:paraId="3938DE63" w14:textId="77777777" w:rsidR="00FC1EF2" w:rsidRPr="00FC1EF2" w:rsidRDefault="00FC1EF2" w:rsidP="00FC1EF2">
      <w:pPr>
        <w:pStyle w:val="1"/>
        <w:spacing w:line="240" w:lineRule="auto"/>
        <w:ind w:left="2160" w:hanging="720"/>
        <w:jc w:val="both"/>
        <w:rPr>
          <w:rFonts w:ascii="Arial" w:hAnsi="Arial" w:cs="Arial"/>
          <w:sz w:val="22"/>
          <w:szCs w:val="22"/>
        </w:rPr>
      </w:pPr>
      <w:r w:rsidRPr="00FC1EF2">
        <w:rPr>
          <w:rFonts w:ascii="Arial" w:hAnsi="Arial" w:cs="Arial"/>
          <w:sz w:val="22"/>
          <w:szCs w:val="22"/>
        </w:rPr>
        <w:t>i)</w:t>
      </w:r>
      <w:r w:rsidRPr="00FC1EF2">
        <w:rPr>
          <w:rFonts w:ascii="Arial" w:hAnsi="Arial" w:cs="Arial"/>
          <w:sz w:val="22"/>
          <w:szCs w:val="22"/>
        </w:rPr>
        <w:tab/>
        <w:t>providing the Authority with full details of the complaint or request;</w:t>
      </w:r>
    </w:p>
    <w:p w14:paraId="55B83D9A" w14:textId="77777777" w:rsidR="00FC1EF2" w:rsidRPr="00FC1EF2" w:rsidRDefault="00FC1EF2" w:rsidP="00FC1EF2">
      <w:pPr>
        <w:pStyle w:val="1"/>
        <w:spacing w:line="240" w:lineRule="auto"/>
        <w:ind w:left="2160" w:hanging="720"/>
        <w:jc w:val="both"/>
        <w:rPr>
          <w:rFonts w:ascii="Arial" w:hAnsi="Arial" w:cs="Arial"/>
          <w:sz w:val="22"/>
          <w:szCs w:val="22"/>
        </w:rPr>
      </w:pPr>
      <w:r w:rsidRPr="00FC1EF2">
        <w:rPr>
          <w:rFonts w:ascii="Arial" w:hAnsi="Arial" w:cs="Arial"/>
          <w:sz w:val="22"/>
          <w:szCs w:val="22"/>
        </w:rPr>
        <w:t>ii)</w:t>
      </w:r>
      <w:r w:rsidRPr="00FC1EF2">
        <w:rPr>
          <w:rFonts w:ascii="Arial" w:hAnsi="Arial" w:cs="Arial"/>
          <w:sz w:val="22"/>
          <w:szCs w:val="22"/>
        </w:rPr>
        <w:tab/>
        <w:t>complying with a data access request within the relevant timescales set out in the DPA and in accordance with the Authority's instructions;</w:t>
      </w:r>
    </w:p>
    <w:p w14:paraId="18201B48" w14:textId="77777777" w:rsidR="00FC1EF2" w:rsidRPr="00FC1EF2" w:rsidRDefault="00FC1EF2" w:rsidP="00FC1EF2">
      <w:pPr>
        <w:pStyle w:val="1"/>
        <w:spacing w:line="240" w:lineRule="auto"/>
        <w:ind w:left="2160" w:hanging="720"/>
        <w:jc w:val="both"/>
        <w:rPr>
          <w:rFonts w:ascii="Arial" w:hAnsi="Arial" w:cs="Arial"/>
          <w:sz w:val="22"/>
          <w:szCs w:val="22"/>
        </w:rPr>
      </w:pPr>
      <w:r w:rsidRPr="00FC1EF2">
        <w:rPr>
          <w:rFonts w:ascii="Arial" w:hAnsi="Arial" w:cs="Arial"/>
          <w:sz w:val="22"/>
          <w:szCs w:val="22"/>
        </w:rPr>
        <w:t>iii)</w:t>
      </w:r>
      <w:r w:rsidRPr="00FC1EF2">
        <w:rPr>
          <w:rFonts w:ascii="Arial" w:hAnsi="Arial" w:cs="Arial"/>
          <w:sz w:val="22"/>
          <w:szCs w:val="22"/>
        </w:rPr>
        <w:tab/>
        <w:t>providing the Authority with any Personal Data it holds in relation to a Data Subject (within the timescales required by the Authority); and</w:t>
      </w:r>
    </w:p>
    <w:p w14:paraId="22C366EF" w14:textId="77777777" w:rsidR="00FC1EF2" w:rsidRPr="00FC1EF2" w:rsidRDefault="00FC1EF2" w:rsidP="00FC1EF2">
      <w:pPr>
        <w:pStyle w:val="1"/>
        <w:spacing w:line="240" w:lineRule="auto"/>
        <w:ind w:left="2160" w:hanging="720"/>
        <w:rPr>
          <w:rFonts w:ascii="Arial" w:hAnsi="Arial" w:cs="Arial"/>
          <w:sz w:val="22"/>
          <w:szCs w:val="22"/>
        </w:rPr>
      </w:pPr>
      <w:r w:rsidRPr="00FC1EF2">
        <w:rPr>
          <w:rFonts w:ascii="Arial" w:hAnsi="Arial" w:cs="Arial"/>
          <w:sz w:val="22"/>
          <w:szCs w:val="22"/>
        </w:rPr>
        <w:t>iv)</w:t>
      </w:r>
      <w:r w:rsidRPr="00FC1EF2">
        <w:rPr>
          <w:rFonts w:ascii="Arial" w:hAnsi="Arial" w:cs="Arial"/>
          <w:sz w:val="22"/>
          <w:szCs w:val="22"/>
        </w:rPr>
        <w:tab/>
        <w:t>providing the Authority with any information requested by the Authority;</w:t>
      </w:r>
    </w:p>
    <w:p w14:paraId="3D50A721" w14:textId="77777777" w:rsidR="00FC1EF2" w:rsidRPr="00FC1EF2" w:rsidRDefault="00FC1EF2" w:rsidP="00FC1EF2">
      <w:pPr>
        <w:pStyle w:val="1"/>
        <w:spacing w:line="240" w:lineRule="auto"/>
        <w:ind w:left="1440" w:hanging="720"/>
        <w:rPr>
          <w:rFonts w:ascii="Arial" w:hAnsi="Arial" w:cs="Arial"/>
          <w:sz w:val="22"/>
          <w:szCs w:val="22"/>
        </w:rPr>
      </w:pPr>
      <w:r w:rsidRPr="00FC1EF2">
        <w:rPr>
          <w:rFonts w:ascii="Arial" w:hAnsi="Arial" w:cs="Arial"/>
          <w:sz w:val="22"/>
          <w:szCs w:val="22"/>
        </w:rPr>
        <w:t>j)</w:t>
      </w:r>
      <w:r w:rsidRPr="00FC1EF2">
        <w:rPr>
          <w:rFonts w:ascii="Arial" w:hAnsi="Arial" w:cs="Arial"/>
          <w:sz w:val="22"/>
          <w:szCs w:val="22"/>
        </w:rPr>
        <w:tab/>
        <w:t>permit the Authority or the Authority’s representative (subject to reasonable and appropriate confidentiality undertakings), to inspect and audit the Contractor's Data Processing activities (and/or those of its agents, subsidiaries and sub-contractors) and comply with all reasonable requests or directions by the Authority to enable the Authority to verify and/or procure that the Contractor is in full compliance with its obligations under this Contract;</w:t>
      </w:r>
    </w:p>
    <w:p w14:paraId="5F0441EF" w14:textId="77777777" w:rsidR="00FC1EF2" w:rsidRPr="00FC1EF2" w:rsidRDefault="00FC1EF2" w:rsidP="00FC1EF2">
      <w:pPr>
        <w:pStyle w:val="1"/>
        <w:spacing w:line="240" w:lineRule="auto"/>
        <w:ind w:left="1440" w:hanging="720"/>
        <w:rPr>
          <w:rFonts w:ascii="Arial" w:hAnsi="Arial" w:cs="Arial"/>
          <w:sz w:val="22"/>
          <w:szCs w:val="22"/>
        </w:rPr>
      </w:pPr>
      <w:r w:rsidRPr="00FC1EF2">
        <w:rPr>
          <w:rFonts w:ascii="Arial" w:hAnsi="Arial" w:cs="Arial"/>
          <w:sz w:val="22"/>
          <w:szCs w:val="22"/>
        </w:rPr>
        <w:t>k)</w:t>
      </w:r>
      <w:r w:rsidRPr="00FC1EF2">
        <w:rPr>
          <w:rFonts w:ascii="Arial" w:hAnsi="Arial" w:cs="Arial"/>
          <w:sz w:val="22"/>
          <w:szCs w:val="22"/>
        </w:rPr>
        <w:tab/>
        <w:t xml:space="preserve">provide a written description of the technical and organisational methods employed </w:t>
      </w:r>
      <w:r w:rsidRPr="00FC1EF2">
        <w:rPr>
          <w:rFonts w:ascii="Arial" w:hAnsi="Arial" w:cs="Arial"/>
          <w:sz w:val="22"/>
          <w:szCs w:val="22"/>
        </w:rPr>
        <w:tab/>
        <w:t>by the Contractor for processing Personal Data (within the timescales required by the Authority); and</w:t>
      </w:r>
    </w:p>
    <w:p w14:paraId="41625779" w14:textId="77777777" w:rsidR="00FC1EF2" w:rsidRPr="00FC1EF2" w:rsidRDefault="00FC1EF2" w:rsidP="00FC1EF2">
      <w:pPr>
        <w:pStyle w:val="1"/>
        <w:spacing w:line="240" w:lineRule="auto"/>
        <w:ind w:left="1440" w:hanging="720"/>
        <w:rPr>
          <w:rFonts w:ascii="Arial" w:hAnsi="Arial" w:cs="Arial"/>
          <w:sz w:val="22"/>
          <w:szCs w:val="22"/>
        </w:rPr>
      </w:pPr>
      <w:r w:rsidRPr="00FC1EF2">
        <w:rPr>
          <w:rFonts w:ascii="Arial" w:hAnsi="Arial" w:cs="Arial"/>
          <w:sz w:val="22"/>
          <w:szCs w:val="22"/>
        </w:rPr>
        <w:t>l)</w:t>
      </w:r>
      <w:r w:rsidRPr="00FC1EF2">
        <w:rPr>
          <w:rFonts w:ascii="Arial" w:hAnsi="Arial" w:cs="Arial"/>
          <w:sz w:val="22"/>
          <w:szCs w:val="22"/>
        </w:rPr>
        <w:tab/>
        <w:t>not process Personal Data outside the European Economic Area without the prior written consent of the Authority and, where the Authority consents to a transfer, to comply with:</w:t>
      </w:r>
    </w:p>
    <w:p w14:paraId="74C29B24" w14:textId="77777777" w:rsidR="00FC1EF2" w:rsidRPr="00FC1EF2" w:rsidRDefault="00FC1EF2" w:rsidP="00FC1EF2">
      <w:pPr>
        <w:pStyle w:val="1"/>
        <w:spacing w:line="240" w:lineRule="auto"/>
        <w:ind w:left="1440" w:hanging="720"/>
        <w:rPr>
          <w:rFonts w:ascii="Arial" w:hAnsi="Arial" w:cs="Arial"/>
          <w:sz w:val="22"/>
          <w:szCs w:val="22"/>
        </w:rPr>
      </w:pPr>
      <w:r w:rsidRPr="00FC1EF2">
        <w:rPr>
          <w:rFonts w:ascii="Arial" w:hAnsi="Arial" w:cs="Arial"/>
          <w:sz w:val="22"/>
          <w:szCs w:val="22"/>
        </w:rPr>
        <w:t>i)</w:t>
      </w:r>
      <w:r w:rsidRPr="00FC1EF2">
        <w:rPr>
          <w:rFonts w:ascii="Arial" w:hAnsi="Arial" w:cs="Arial"/>
          <w:sz w:val="22"/>
          <w:szCs w:val="22"/>
        </w:rPr>
        <w:tab/>
        <w:t>the obligations of a Data Controller under the Eighth Data Protection Principle set out in Schedule 1 of the Data Protection Act 1998 by providing an adequate level of protection to any Personal Data that is transferred; and</w:t>
      </w:r>
    </w:p>
    <w:p w14:paraId="68C69A47" w14:textId="77777777" w:rsidR="00FC1EF2" w:rsidRPr="00FC1EF2" w:rsidRDefault="00FC1EF2" w:rsidP="00FC1EF2">
      <w:pPr>
        <w:pStyle w:val="1"/>
        <w:spacing w:line="240" w:lineRule="auto"/>
        <w:ind w:left="720" w:hanging="720"/>
        <w:rPr>
          <w:rFonts w:ascii="Arial" w:hAnsi="Arial" w:cs="Arial"/>
          <w:sz w:val="22"/>
          <w:szCs w:val="22"/>
        </w:rPr>
      </w:pPr>
      <w:r w:rsidRPr="00FC1EF2">
        <w:rPr>
          <w:rFonts w:ascii="Arial" w:hAnsi="Arial" w:cs="Arial"/>
          <w:sz w:val="22"/>
          <w:szCs w:val="22"/>
        </w:rPr>
        <w:t>ii)</w:t>
      </w:r>
      <w:r w:rsidRPr="00FC1EF2">
        <w:rPr>
          <w:rFonts w:ascii="Arial" w:hAnsi="Arial" w:cs="Arial"/>
          <w:sz w:val="22"/>
          <w:szCs w:val="22"/>
        </w:rPr>
        <w:tab/>
        <w:t>any reasonable instructions notified to it by the Authority.</w:t>
      </w:r>
    </w:p>
    <w:p w14:paraId="26198CB5" w14:textId="77777777" w:rsidR="00FC1EF2" w:rsidRPr="00FC1EF2" w:rsidRDefault="00FC1EF2" w:rsidP="00FC1EF2">
      <w:pPr>
        <w:pStyle w:val="1"/>
        <w:ind w:left="720"/>
        <w:rPr>
          <w:rFonts w:ascii="Arial" w:hAnsi="Arial" w:cs="Arial"/>
          <w:sz w:val="22"/>
          <w:szCs w:val="22"/>
        </w:rPr>
      </w:pPr>
      <w:r w:rsidRPr="00FC1EF2">
        <w:rPr>
          <w:rStyle w:val="NormalBoldChar1"/>
          <w:rFonts w:cs="Arial"/>
          <w:b w:val="0"/>
          <w:sz w:val="22"/>
          <w:szCs w:val="22"/>
        </w:rPr>
        <w:t xml:space="preserve">E2.4 </w:t>
      </w:r>
      <w:r w:rsidRPr="00FC1EF2">
        <w:rPr>
          <w:rFonts w:ascii="Arial" w:hAnsi="Arial" w:cs="Arial"/>
          <w:sz w:val="22"/>
          <w:szCs w:val="22"/>
        </w:rPr>
        <w:t>The Contractor shall indemnify and keep indemnified the Authority in full from and against all claims, proceedings, actions, damages, losses, penalties, fines, levies, costs and expenses and all loss of profits, business revenue or goodwill (whether direct or indirect) and all consequential or indirect loss howsoever arising out of, in respect of or in connection with, any breach by the Contractor (or any Sub-contractor) of this Clause E2.</w:t>
      </w:r>
    </w:p>
    <w:p w14:paraId="3D37B958" w14:textId="77777777" w:rsidR="00FC1EF2" w:rsidRPr="00FC1EF2" w:rsidRDefault="00FC1EF2" w:rsidP="00FC1EF2">
      <w:pPr>
        <w:pStyle w:val="1"/>
        <w:ind w:left="720"/>
        <w:rPr>
          <w:rFonts w:ascii="Arial" w:hAnsi="Arial" w:cs="Arial"/>
          <w:sz w:val="22"/>
          <w:szCs w:val="22"/>
        </w:rPr>
      </w:pPr>
      <w:r w:rsidRPr="00FC1EF2">
        <w:rPr>
          <w:rFonts w:ascii="Arial" w:hAnsi="Arial" w:cs="Arial"/>
          <w:sz w:val="22"/>
          <w:szCs w:val="22"/>
        </w:rPr>
        <w:t>E2.5</w:t>
      </w:r>
      <w:r w:rsidRPr="00FC1EF2">
        <w:rPr>
          <w:rFonts w:ascii="Arial" w:hAnsi="Arial" w:cs="Arial"/>
          <w:sz w:val="22"/>
          <w:szCs w:val="22"/>
        </w:rPr>
        <w:tab/>
        <w:t>The Contractor shall comply at all times with the DPA and shall not perform its obligations under this Contract in such a way as to cause the Authority to breach any of its applicable obligations under the DPA.</w:t>
      </w:r>
    </w:p>
    <w:p w14:paraId="1DCE4AA6" w14:textId="77777777" w:rsidR="00FC1EF2" w:rsidRPr="00FC1EF2" w:rsidRDefault="00FC1EF2" w:rsidP="00FC1EF2">
      <w:pPr>
        <w:rPr>
          <w:rFonts w:ascii="Arial" w:hAnsi="Arial" w:cs="Arial"/>
        </w:rPr>
      </w:pPr>
    </w:p>
    <w:p w14:paraId="0E128871" w14:textId="77777777" w:rsidR="00FC1EF2" w:rsidRPr="00FC1EF2" w:rsidRDefault="00FC1EF2" w:rsidP="00FC1EF2">
      <w:pPr>
        <w:pStyle w:val="Heading2"/>
        <w:rPr>
          <w:rFonts w:cs="Arial"/>
          <w:i w:val="0"/>
        </w:rPr>
      </w:pPr>
      <w:bookmarkStart w:id="98" w:name="_Toc220920224"/>
      <w:bookmarkStart w:id="99" w:name="_Toc316998547"/>
      <w:r w:rsidRPr="00FC1EF2">
        <w:rPr>
          <w:rFonts w:cs="Arial"/>
          <w:i w:val="0"/>
        </w:rPr>
        <w:t>E3</w:t>
      </w:r>
      <w:r w:rsidRPr="00FC1EF2">
        <w:rPr>
          <w:rFonts w:cs="Arial"/>
          <w:i w:val="0"/>
        </w:rPr>
        <w:tab/>
        <w:t xml:space="preserve">Official Secrets Acts </w:t>
      </w:r>
      <w:bookmarkEnd w:id="98"/>
      <w:bookmarkEnd w:id="99"/>
      <w:r w:rsidRPr="00FC1EF2">
        <w:rPr>
          <w:rFonts w:cs="Arial"/>
          <w:i w:val="0"/>
        </w:rPr>
        <w:t>and related legislation</w:t>
      </w:r>
    </w:p>
    <w:p w14:paraId="78090B1F" w14:textId="77777777" w:rsidR="00FC1EF2" w:rsidRPr="00FC1EF2" w:rsidRDefault="00FC1EF2" w:rsidP="00FC1EF2">
      <w:pPr>
        <w:rPr>
          <w:rFonts w:ascii="Arial" w:hAnsi="Arial" w:cs="Arial"/>
        </w:rPr>
      </w:pPr>
    </w:p>
    <w:p w14:paraId="0DFCADAF" w14:textId="77777777" w:rsidR="00FC1EF2" w:rsidRPr="00FC1EF2" w:rsidRDefault="00FC1EF2" w:rsidP="00FC1EF2">
      <w:pPr>
        <w:pStyle w:val="Normalhangingindent"/>
        <w:rPr>
          <w:sz w:val="22"/>
          <w:szCs w:val="22"/>
        </w:rPr>
      </w:pPr>
      <w:r w:rsidRPr="00FC1EF2">
        <w:rPr>
          <w:sz w:val="22"/>
          <w:szCs w:val="22"/>
        </w:rPr>
        <w:t>E3.1</w:t>
      </w:r>
      <w:r w:rsidRPr="00FC1EF2">
        <w:rPr>
          <w:sz w:val="22"/>
          <w:szCs w:val="22"/>
        </w:rPr>
        <w:tab/>
        <w:t>The Provider shall comply with, and shall ensure that its Staff comply with, the provisions of;</w:t>
      </w:r>
    </w:p>
    <w:p w14:paraId="319FCB25" w14:textId="77777777" w:rsidR="00FC1EF2" w:rsidRPr="00FC1EF2" w:rsidRDefault="00FC1EF2" w:rsidP="00FC1EF2">
      <w:pPr>
        <w:rPr>
          <w:rFonts w:ascii="Arial" w:hAnsi="Arial" w:cs="Arial"/>
        </w:rPr>
      </w:pPr>
    </w:p>
    <w:p w14:paraId="5A412999" w14:textId="77777777" w:rsidR="00FC1EF2" w:rsidRPr="00FC1EF2" w:rsidRDefault="00FC1EF2" w:rsidP="00FC1EF2">
      <w:pPr>
        <w:pStyle w:val="Indenta"/>
        <w:rPr>
          <w:rFonts w:cs="Arial"/>
          <w:sz w:val="22"/>
          <w:szCs w:val="22"/>
        </w:rPr>
      </w:pPr>
      <w:r w:rsidRPr="00FC1EF2">
        <w:rPr>
          <w:rFonts w:cs="Arial"/>
          <w:sz w:val="22"/>
          <w:szCs w:val="22"/>
        </w:rPr>
        <w:tab/>
        <w:t>a)</w:t>
      </w:r>
      <w:r w:rsidRPr="00FC1EF2">
        <w:rPr>
          <w:rFonts w:cs="Arial"/>
          <w:sz w:val="22"/>
          <w:szCs w:val="22"/>
        </w:rPr>
        <w:tab/>
        <w:t xml:space="preserve">the Official Secrets Acts 1911 to 1989; </w:t>
      </w:r>
    </w:p>
    <w:p w14:paraId="10E5C6A6" w14:textId="77777777" w:rsidR="00FC1EF2" w:rsidRPr="00FC1EF2" w:rsidRDefault="00FC1EF2" w:rsidP="00FC1EF2">
      <w:pPr>
        <w:pStyle w:val="Indenta"/>
        <w:rPr>
          <w:rFonts w:cs="Arial"/>
          <w:sz w:val="22"/>
          <w:szCs w:val="22"/>
        </w:rPr>
      </w:pPr>
    </w:p>
    <w:p w14:paraId="5A028FA4" w14:textId="77777777" w:rsidR="00FC1EF2" w:rsidRPr="00FC1EF2" w:rsidRDefault="00FC1EF2" w:rsidP="00FC1EF2">
      <w:pPr>
        <w:pStyle w:val="Indenta"/>
        <w:rPr>
          <w:rFonts w:cs="Arial"/>
          <w:sz w:val="22"/>
          <w:szCs w:val="22"/>
        </w:rPr>
      </w:pPr>
      <w:r w:rsidRPr="00FC1EF2">
        <w:rPr>
          <w:rFonts w:cs="Arial"/>
          <w:sz w:val="22"/>
          <w:szCs w:val="22"/>
        </w:rPr>
        <w:tab/>
        <w:t>b)</w:t>
      </w:r>
      <w:r w:rsidRPr="00FC1EF2">
        <w:rPr>
          <w:rFonts w:cs="Arial"/>
          <w:sz w:val="22"/>
          <w:szCs w:val="22"/>
        </w:rPr>
        <w:tab/>
        <w:t>Section 182 of the Finance Act 1989; and</w:t>
      </w:r>
    </w:p>
    <w:p w14:paraId="2F4D6F67" w14:textId="77777777" w:rsidR="00FC1EF2" w:rsidRPr="00FC1EF2" w:rsidRDefault="00FC1EF2" w:rsidP="00FC1EF2">
      <w:pPr>
        <w:pStyle w:val="Indenta"/>
        <w:rPr>
          <w:rFonts w:cs="Arial"/>
          <w:sz w:val="22"/>
          <w:szCs w:val="22"/>
        </w:rPr>
      </w:pPr>
    </w:p>
    <w:p w14:paraId="48B7A0AD" w14:textId="77777777" w:rsidR="00FC1EF2" w:rsidRPr="00FC1EF2" w:rsidRDefault="00FC1EF2" w:rsidP="00FC1EF2">
      <w:pPr>
        <w:pStyle w:val="Indenta"/>
        <w:ind w:left="2160"/>
        <w:rPr>
          <w:rFonts w:cs="Arial"/>
          <w:sz w:val="22"/>
          <w:szCs w:val="22"/>
        </w:rPr>
      </w:pPr>
      <w:r w:rsidRPr="00FC1EF2">
        <w:rPr>
          <w:rFonts w:cs="Arial"/>
          <w:sz w:val="22"/>
          <w:szCs w:val="22"/>
        </w:rPr>
        <w:t>c)</w:t>
      </w:r>
      <w:r w:rsidRPr="00FC1EF2">
        <w:rPr>
          <w:rFonts w:cs="Arial"/>
          <w:sz w:val="22"/>
          <w:szCs w:val="22"/>
        </w:rPr>
        <w:tab/>
        <w:t>Section 18 and Section 19 of the Commissioners for Revenue and Customs Act 2005</w:t>
      </w:r>
    </w:p>
    <w:p w14:paraId="479BFA05" w14:textId="77777777" w:rsidR="00FC1EF2" w:rsidRPr="00FC1EF2" w:rsidRDefault="00FC1EF2" w:rsidP="00FC1EF2">
      <w:pPr>
        <w:pStyle w:val="Normalhangingindent"/>
        <w:rPr>
          <w:sz w:val="22"/>
          <w:szCs w:val="22"/>
        </w:rPr>
      </w:pPr>
      <w:r w:rsidRPr="00FC1EF2">
        <w:rPr>
          <w:sz w:val="22"/>
          <w:szCs w:val="22"/>
        </w:rPr>
        <w:t>E3.2</w:t>
      </w:r>
      <w:r w:rsidRPr="00FC1EF2">
        <w:rPr>
          <w:sz w:val="22"/>
          <w:szCs w:val="22"/>
        </w:rPr>
        <w:tab/>
        <w:t>In the event that the Provider or its Staff fails to comply with this clause, the Authority reserves the right to terminate the Contract with immediate effect.</w:t>
      </w:r>
    </w:p>
    <w:p w14:paraId="45D35E3E" w14:textId="77777777" w:rsidR="00FC1EF2" w:rsidRPr="00FC1EF2" w:rsidRDefault="00FC1EF2" w:rsidP="00FC1EF2">
      <w:pPr>
        <w:rPr>
          <w:rFonts w:ascii="Arial" w:hAnsi="Arial" w:cs="Arial"/>
        </w:rPr>
      </w:pPr>
    </w:p>
    <w:p w14:paraId="58D354DA" w14:textId="77777777" w:rsidR="00FC1EF2" w:rsidRPr="00FC1EF2" w:rsidRDefault="00FC1EF2" w:rsidP="00FC1EF2">
      <w:pPr>
        <w:rPr>
          <w:rFonts w:ascii="Arial" w:hAnsi="Arial" w:cs="Arial"/>
        </w:rPr>
      </w:pPr>
    </w:p>
    <w:p w14:paraId="3E6B115A" w14:textId="77777777" w:rsidR="00FC1EF2" w:rsidRPr="00FC1EF2" w:rsidRDefault="00FC1EF2" w:rsidP="00FC1EF2">
      <w:pPr>
        <w:pStyle w:val="Heading2"/>
        <w:rPr>
          <w:rFonts w:cs="Arial"/>
          <w:i w:val="0"/>
        </w:rPr>
      </w:pPr>
      <w:bookmarkStart w:id="100" w:name="_Toc220920225"/>
      <w:bookmarkStart w:id="101" w:name="_Toc316998548"/>
      <w:r w:rsidRPr="00FC1EF2">
        <w:rPr>
          <w:rFonts w:cs="Arial"/>
          <w:i w:val="0"/>
        </w:rPr>
        <w:t>E4</w:t>
      </w:r>
      <w:r w:rsidRPr="00FC1EF2">
        <w:rPr>
          <w:rFonts w:cs="Arial"/>
          <w:i w:val="0"/>
        </w:rPr>
        <w:tab/>
        <w:t>Confidential Information</w:t>
      </w:r>
      <w:bookmarkEnd w:id="100"/>
      <w:bookmarkEnd w:id="101"/>
    </w:p>
    <w:p w14:paraId="2C858196" w14:textId="77777777" w:rsidR="00FC1EF2" w:rsidRPr="00FC1EF2" w:rsidRDefault="00FC1EF2" w:rsidP="00FC1EF2">
      <w:pPr>
        <w:pStyle w:val="Normalhangingindent"/>
        <w:rPr>
          <w:sz w:val="22"/>
          <w:szCs w:val="22"/>
        </w:rPr>
      </w:pPr>
      <w:bookmarkStart w:id="102" w:name="_Toc139080303"/>
      <w:bookmarkStart w:id="103" w:name="_Ref67837339"/>
      <w:r w:rsidRPr="00FC1EF2">
        <w:rPr>
          <w:sz w:val="22"/>
          <w:szCs w:val="22"/>
        </w:rPr>
        <w:t>E4.1</w:t>
      </w:r>
      <w:r w:rsidRPr="00FC1EF2">
        <w:rPr>
          <w:sz w:val="22"/>
          <w:szCs w:val="22"/>
        </w:rPr>
        <w:tab/>
        <w:t>Except to the extent set out in this clause or where disclosure is expressly permitted elsewhere in this Contract, each Party shall:</w:t>
      </w:r>
      <w:bookmarkEnd w:id="102"/>
    </w:p>
    <w:p w14:paraId="18C933CE" w14:textId="77777777" w:rsidR="00FC1EF2" w:rsidRPr="00FC1EF2" w:rsidRDefault="00FC1EF2" w:rsidP="00FC1EF2">
      <w:pPr>
        <w:rPr>
          <w:rFonts w:ascii="Arial" w:hAnsi="Arial" w:cs="Arial"/>
        </w:rPr>
      </w:pPr>
    </w:p>
    <w:p w14:paraId="79D53748" w14:textId="77777777" w:rsidR="00FC1EF2" w:rsidRPr="00FC1EF2" w:rsidRDefault="00FC1EF2" w:rsidP="00FC1EF2">
      <w:pPr>
        <w:pStyle w:val="Indenta"/>
        <w:rPr>
          <w:rFonts w:cs="Arial"/>
          <w:sz w:val="22"/>
          <w:szCs w:val="22"/>
        </w:rPr>
      </w:pPr>
      <w:bookmarkStart w:id="104" w:name="_Toc139080304"/>
      <w:r w:rsidRPr="00FC1EF2">
        <w:rPr>
          <w:rFonts w:cs="Arial"/>
          <w:sz w:val="22"/>
          <w:szCs w:val="22"/>
        </w:rPr>
        <w:tab/>
        <w:t>a)</w:t>
      </w:r>
      <w:r w:rsidRPr="00FC1EF2">
        <w:rPr>
          <w:rFonts w:cs="Arial"/>
          <w:sz w:val="22"/>
          <w:szCs w:val="22"/>
        </w:rPr>
        <w:tab/>
        <w:t xml:space="preserve">treat the other Party's Confidential Information as confidential </w:t>
      </w:r>
      <w:r w:rsidRPr="00FC1EF2">
        <w:rPr>
          <w:rFonts w:cs="Arial"/>
          <w:sz w:val="22"/>
          <w:szCs w:val="22"/>
        </w:rPr>
        <w:tab/>
        <w:t>and safeguard it accordingly; and</w:t>
      </w:r>
      <w:bookmarkEnd w:id="104"/>
    </w:p>
    <w:p w14:paraId="03B6B002" w14:textId="77777777" w:rsidR="00FC1EF2" w:rsidRPr="00FC1EF2" w:rsidRDefault="00FC1EF2" w:rsidP="00FC1EF2">
      <w:pPr>
        <w:pStyle w:val="Indenta"/>
        <w:rPr>
          <w:rFonts w:cs="Arial"/>
          <w:sz w:val="22"/>
          <w:szCs w:val="22"/>
        </w:rPr>
      </w:pPr>
    </w:p>
    <w:p w14:paraId="128AF11B" w14:textId="77777777" w:rsidR="00FC1EF2" w:rsidRPr="00FC1EF2" w:rsidRDefault="00FC1EF2" w:rsidP="00FC1EF2">
      <w:pPr>
        <w:pStyle w:val="Indenta"/>
        <w:rPr>
          <w:rFonts w:cs="Arial"/>
          <w:sz w:val="22"/>
          <w:szCs w:val="22"/>
        </w:rPr>
      </w:pPr>
      <w:bookmarkStart w:id="105" w:name="_Toc139080305"/>
      <w:r w:rsidRPr="00FC1EF2">
        <w:rPr>
          <w:rFonts w:cs="Arial"/>
          <w:sz w:val="22"/>
          <w:szCs w:val="22"/>
        </w:rPr>
        <w:tab/>
        <w:t>b)</w:t>
      </w:r>
      <w:r w:rsidRPr="00FC1EF2">
        <w:rPr>
          <w:rFonts w:cs="Arial"/>
          <w:sz w:val="22"/>
          <w:szCs w:val="22"/>
        </w:rPr>
        <w:tab/>
        <w:t xml:space="preserve">not disclose the other Party's Confidential Information to any </w:t>
      </w:r>
      <w:r w:rsidRPr="00FC1EF2">
        <w:rPr>
          <w:rFonts w:cs="Arial"/>
          <w:sz w:val="22"/>
          <w:szCs w:val="22"/>
        </w:rPr>
        <w:tab/>
        <w:t>other person without the owner's prior written consent</w:t>
      </w:r>
      <w:bookmarkEnd w:id="103"/>
      <w:r w:rsidRPr="00FC1EF2">
        <w:rPr>
          <w:rFonts w:cs="Arial"/>
          <w:sz w:val="22"/>
          <w:szCs w:val="22"/>
        </w:rPr>
        <w:t>.</w:t>
      </w:r>
      <w:bookmarkEnd w:id="105"/>
    </w:p>
    <w:p w14:paraId="77504B02" w14:textId="77777777" w:rsidR="00FC1EF2" w:rsidRPr="00FC1EF2" w:rsidRDefault="00FC1EF2" w:rsidP="00FC1EF2">
      <w:pPr>
        <w:rPr>
          <w:rFonts w:ascii="Arial" w:hAnsi="Arial" w:cs="Arial"/>
        </w:rPr>
      </w:pPr>
    </w:p>
    <w:p w14:paraId="5E5A8063" w14:textId="77777777" w:rsidR="00FC1EF2" w:rsidRPr="00FC1EF2" w:rsidRDefault="00FC1EF2" w:rsidP="00FC1EF2">
      <w:pPr>
        <w:pStyle w:val="Normalhangingindent"/>
        <w:rPr>
          <w:sz w:val="22"/>
          <w:szCs w:val="22"/>
        </w:rPr>
      </w:pPr>
      <w:bookmarkStart w:id="106" w:name="_Toc139080306"/>
      <w:bookmarkStart w:id="107" w:name="_Toc220903956"/>
      <w:bookmarkStart w:id="108" w:name="_Toc220920226"/>
      <w:r w:rsidRPr="00FC1EF2">
        <w:rPr>
          <w:sz w:val="22"/>
          <w:szCs w:val="22"/>
        </w:rPr>
        <w:t>E4.2</w:t>
      </w:r>
      <w:r w:rsidRPr="00FC1EF2">
        <w:rPr>
          <w:sz w:val="22"/>
          <w:szCs w:val="22"/>
        </w:rPr>
        <w:tab/>
        <w:t>Clause E4 shall not apply to the extent that</w:t>
      </w:r>
      <w:bookmarkEnd w:id="106"/>
      <w:bookmarkEnd w:id="107"/>
      <w:bookmarkEnd w:id="108"/>
      <w:r w:rsidRPr="00FC1EF2">
        <w:rPr>
          <w:sz w:val="22"/>
          <w:szCs w:val="22"/>
        </w:rPr>
        <w:t>;</w:t>
      </w:r>
    </w:p>
    <w:p w14:paraId="50FC4F20" w14:textId="77777777" w:rsidR="00FC1EF2" w:rsidRPr="00FC1EF2" w:rsidRDefault="00FC1EF2" w:rsidP="00FC1EF2">
      <w:pPr>
        <w:rPr>
          <w:rFonts w:ascii="Arial" w:hAnsi="Arial" w:cs="Arial"/>
        </w:rPr>
      </w:pPr>
    </w:p>
    <w:p w14:paraId="7A744D72" w14:textId="63190544" w:rsidR="00FC1EF2" w:rsidRPr="00FC1EF2" w:rsidRDefault="00FC1EF2" w:rsidP="00FC1EF2">
      <w:pPr>
        <w:pStyle w:val="Indenta"/>
        <w:rPr>
          <w:rFonts w:cs="Arial"/>
          <w:sz w:val="22"/>
          <w:szCs w:val="22"/>
        </w:rPr>
      </w:pPr>
      <w:bookmarkStart w:id="109" w:name="_Ref72314566"/>
      <w:bookmarkStart w:id="110" w:name="_Toc139080307"/>
      <w:r w:rsidRPr="00FC1EF2">
        <w:rPr>
          <w:rFonts w:cs="Arial"/>
          <w:sz w:val="22"/>
          <w:szCs w:val="22"/>
        </w:rPr>
        <w:tab/>
        <w:t>a)</w:t>
      </w:r>
      <w:r w:rsidRPr="00FC1EF2">
        <w:rPr>
          <w:rFonts w:cs="Arial"/>
          <w:sz w:val="22"/>
          <w:szCs w:val="22"/>
        </w:rPr>
        <w:tab/>
        <w:t xml:space="preserve">such disclosure is a requirement of Law placed upon the Party </w:t>
      </w:r>
      <w:r w:rsidRPr="00FC1EF2">
        <w:rPr>
          <w:rFonts w:cs="Arial"/>
          <w:sz w:val="22"/>
          <w:szCs w:val="22"/>
        </w:rPr>
        <w:tab/>
        <w:t xml:space="preserve">making the disclosure, including any requirements for disclosure under the FOIA or the Environmental Information Regulations </w:t>
      </w:r>
      <w:r w:rsidRPr="00FC1EF2">
        <w:rPr>
          <w:rFonts w:cs="Arial"/>
          <w:sz w:val="22"/>
          <w:szCs w:val="22"/>
        </w:rPr>
        <w:tab/>
        <w:t>pursuant to clause E5 (Freedom of Information);</w:t>
      </w:r>
      <w:bookmarkEnd w:id="109"/>
      <w:bookmarkEnd w:id="110"/>
    </w:p>
    <w:p w14:paraId="5ACC11E9" w14:textId="77777777" w:rsidR="00FC1EF2" w:rsidRPr="00FC1EF2" w:rsidRDefault="00FC1EF2" w:rsidP="00FC1EF2">
      <w:pPr>
        <w:pStyle w:val="Indenta"/>
        <w:rPr>
          <w:rFonts w:cs="Arial"/>
          <w:sz w:val="22"/>
          <w:szCs w:val="22"/>
        </w:rPr>
      </w:pPr>
    </w:p>
    <w:p w14:paraId="61D80F74" w14:textId="51EBDBFE" w:rsidR="00FC1EF2" w:rsidRPr="00FC1EF2" w:rsidRDefault="00FC1EF2" w:rsidP="00FC1EF2">
      <w:pPr>
        <w:pStyle w:val="Indenta"/>
        <w:rPr>
          <w:rFonts w:cs="Arial"/>
          <w:sz w:val="22"/>
          <w:szCs w:val="22"/>
        </w:rPr>
      </w:pPr>
      <w:bookmarkStart w:id="111" w:name="_Toc139080308"/>
      <w:r w:rsidRPr="00FC1EF2">
        <w:rPr>
          <w:rFonts w:cs="Arial"/>
          <w:sz w:val="22"/>
          <w:szCs w:val="22"/>
        </w:rPr>
        <w:tab/>
        <w:t>b)</w:t>
      </w:r>
      <w:r w:rsidRPr="00FC1EF2">
        <w:rPr>
          <w:rFonts w:cs="Arial"/>
          <w:sz w:val="22"/>
          <w:szCs w:val="22"/>
        </w:rPr>
        <w:tab/>
        <w:t xml:space="preserve">such information was in the possession of the Party making the </w:t>
      </w:r>
      <w:r w:rsidRPr="00FC1EF2">
        <w:rPr>
          <w:rFonts w:cs="Arial"/>
          <w:sz w:val="22"/>
          <w:szCs w:val="22"/>
        </w:rPr>
        <w:tab/>
        <w:t>disclosure without obligation of confidentiality prior to its disclosure by the information owner;</w:t>
      </w:r>
      <w:bookmarkEnd w:id="111"/>
      <w:r w:rsidRPr="00FC1EF2">
        <w:rPr>
          <w:rFonts w:cs="Arial"/>
          <w:sz w:val="22"/>
          <w:szCs w:val="22"/>
        </w:rPr>
        <w:t xml:space="preserve"> </w:t>
      </w:r>
    </w:p>
    <w:p w14:paraId="38D5BFFD" w14:textId="77777777" w:rsidR="00FC1EF2" w:rsidRPr="00FC1EF2" w:rsidRDefault="00FC1EF2" w:rsidP="00FC1EF2">
      <w:pPr>
        <w:pStyle w:val="Indenta"/>
        <w:rPr>
          <w:rFonts w:cs="Arial"/>
          <w:sz w:val="22"/>
          <w:szCs w:val="22"/>
        </w:rPr>
      </w:pPr>
    </w:p>
    <w:p w14:paraId="7B33277F" w14:textId="60637464" w:rsidR="00FC1EF2" w:rsidRPr="00FC1EF2" w:rsidRDefault="00FC1EF2" w:rsidP="00FC1EF2">
      <w:pPr>
        <w:pStyle w:val="Indenta"/>
        <w:rPr>
          <w:rFonts w:cs="Arial"/>
          <w:sz w:val="22"/>
          <w:szCs w:val="22"/>
        </w:rPr>
      </w:pPr>
      <w:bookmarkStart w:id="112" w:name="_Toc139080309"/>
      <w:r w:rsidRPr="00FC1EF2">
        <w:rPr>
          <w:rFonts w:cs="Arial"/>
          <w:sz w:val="22"/>
          <w:szCs w:val="22"/>
        </w:rPr>
        <w:tab/>
        <w:t>c)</w:t>
      </w:r>
      <w:r w:rsidRPr="00FC1EF2">
        <w:rPr>
          <w:rFonts w:cs="Arial"/>
          <w:sz w:val="22"/>
          <w:szCs w:val="22"/>
        </w:rPr>
        <w:tab/>
        <w:t>such information was obtained from a third party without obligation of confidentiality;</w:t>
      </w:r>
      <w:bookmarkEnd w:id="112"/>
    </w:p>
    <w:p w14:paraId="747F2420" w14:textId="77777777" w:rsidR="00FC1EF2" w:rsidRPr="00FC1EF2" w:rsidRDefault="00FC1EF2" w:rsidP="00FC1EF2">
      <w:pPr>
        <w:pStyle w:val="Indenta"/>
        <w:rPr>
          <w:rFonts w:cs="Arial"/>
          <w:sz w:val="22"/>
          <w:szCs w:val="22"/>
        </w:rPr>
      </w:pPr>
    </w:p>
    <w:p w14:paraId="4C99DC88" w14:textId="77777777" w:rsidR="00FC1EF2" w:rsidRPr="00FC1EF2" w:rsidRDefault="00FC1EF2" w:rsidP="00FC1EF2">
      <w:pPr>
        <w:pStyle w:val="Indenta"/>
        <w:rPr>
          <w:rFonts w:cs="Arial"/>
          <w:sz w:val="22"/>
          <w:szCs w:val="22"/>
        </w:rPr>
      </w:pPr>
      <w:bookmarkStart w:id="113" w:name="_Toc139080310"/>
      <w:r w:rsidRPr="00FC1EF2">
        <w:rPr>
          <w:rFonts w:cs="Arial"/>
          <w:sz w:val="22"/>
          <w:szCs w:val="22"/>
        </w:rPr>
        <w:tab/>
        <w:t>d)</w:t>
      </w:r>
      <w:r w:rsidRPr="00FC1EF2">
        <w:rPr>
          <w:rFonts w:cs="Arial"/>
          <w:sz w:val="22"/>
          <w:szCs w:val="22"/>
        </w:rPr>
        <w:tab/>
        <w:t xml:space="preserve">such information was already in the public domain at the time of </w:t>
      </w:r>
      <w:r w:rsidRPr="00FC1EF2">
        <w:rPr>
          <w:rFonts w:cs="Arial"/>
          <w:sz w:val="22"/>
          <w:szCs w:val="22"/>
        </w:rPr>
        <w:tab/>
        <w:t>disclosure otherwise than by a breach of this Contract; or</w:t>
      </w:r>
      <w:bookmarkEnd w:id="113"/>
    </w:p>
    <w:p w14:paraId="45AE1F74" w14:textId="77777777" w:rsidR="00FC1EF2" w:rsidRPr="00FC1EF2" w:rsidRDefault="00FC1EF2" w:rsidP="00FC1EF2">
      <w:pPr>
        <w:pStyle w:val="Indenta"/>
        <w:rPr>
          <w:rFonts w:cs="Arial"/>
          <w:sz w:val="22"/>
          <w:szCs w:val="22"/>
        </w:rPr>
      </w:pPr>
    </w:p>
    <w:p w14:paraId="43F97B02" w14:textId="77777777" w:rsidR="00FC1EF2" w:rsidRPr="00FC1EF2" w:rsidRDefault="00FC1EF2" w:rsidP="00FC1EF2">
      <w:pPr>
        <w:pStyle w:val="Indenta"/>
        <w:rPr>
          <w:rFonts w:cs="Arial"/>
          <w:sz w:val="22"/>
          <w:szCs w:val="22"/>
        </w:rPr>
      </w:pPr>
      <w:bookmarkStart w:id="114" w:name="_Toc139080311"/>
      <w:r w:rsidRPr="00FC1EF2">
        <w:rPr>
          <w:rFonts w:cs="Arial"/>
          <w:sz w:val="22"/>
          <w:szCs w:val="22"/>
        </w:rPr>
        <w:tab/>
        <w:t>e)</w:t>
      </w:r>
      <w:r w:rsidRPr="00FC1EF2">
        <w:rPr>
          <w:rFonts w:cs="Arial"/>
          <w:sz w:val="22"/>
          <w:szCs w:val="22"/>
        </w:rPr>
        <w:tab/>
        <w:t xml:space="preserve">it is independently developed without access to the other Party's </w:t>
      </w:r>
      <w:r w:rsidRPr="00FC1EF2">
        <w:rPr>
          <w:rFonts w:cs="Arial"/>
          <w:sz w:val="22"/>
          <w:szCs w:val="22"/>
        </w:rPr>
        <w:tab/>
        <w:t>Confidential Information.</w:t>
      </w:r>
      <w:bookmarkEnd w:id="114"/>
    </w:p>
    <w:p w14:paraId="54F0DBB5" w14:textId="77777777" w:rsidR="00FC1EF2" w:rsidRPr="00FC1EF2" w:rsidRDefault="00FC1EF2" w:rsidP="00FC1EF2">
      <w:pPr>
        <w:rPr>
          <w:rFonts w:ascii="Arial" w:hAnsi="Arial" w:cs="Arial"/>
        </w:rPr>
      </w:pPr>
    </w:p>
    <w:p w14:paraId="3729A2BE" w14:textId="77777777" w:rsidR="00FC1EF2" w:rsidRPr="00FC1EF2" w:rsidRDefault="00FC1EF2" w:rsidP="00FC1EF2">
      <w:pPr>
        <w:pStyle w:val="Normalhangingindent"/>
        <w:rPr>
          <w:sz w:val="22"/>
          <w:szCs w:val="22"/>
        </w:rPr>
      </w:pPr>
      <w:bookmarkStart w:id="115" w:name="_Toc139080312"/>
      <w:r w:rsidRPr="00FC1EF2">
        <w:rPr>
          <w:sz w:val="22"/>
          <w:szCs w:val="22"/>
        </w:rPr>
        <w:t>E4.3</w:t>
      </w:r>
      <w:r w:rsidRPr="00FC1EF2">
        <w:rPr>
          <w:sz w:val="22"/>
          <w:szCs w:val="22"/>
        </w:rPr>
        <w:tab/>
        <w:t>The Provider may only disclose the Authority's Confidential Information to the Staff who are directly involved in the provision of the Services and who need to know the information, and shall ensure that such Staff are aware of and shall comply with these obligations as to confidentiality.</w:t>
      </w:r>
      <w:bookmarkEnd w:id="115"/>
      <w:r w:rsidRPr="00FC1EF2">
        <w:rPr>
          <w:sz w:val="22"/>
          <w:szCs w:val="22"/>
        </w:rPr>
        <w:t xml:space="preserve"> </w:t>
      </w:r>
    </w:p>
    <w:p w14:paraId="535533C1" w14:textId="77777777" w:rsidR="00FC1EF2" w:rsidRPr="00FC1EF2" w:rsidRDefault="00FC1EF2" w:rsidP="00FC1EF2">
      <w:pPr>
        <w:rPr>
          <w:rFonts w:ascii="Arial" w:hAnsi="Arial" w:cs="Arial"/>
        </w:rPr>
      </w:pPr>
    </w:p>
    <w:p w14:paraId="06AF6010" w14:textId="77777777" w:rsidR="00FC1EF2" w:rsidRPr="00FC1EF2" w:rsidRDefault="00FC1EF2" w:rsidP="00FC1EF2">
      <w:pPr>
        <w:pStyle w:val="Normalhangingindent"/>
        <w:rPr>
          <w:sz w:val="22"/>
          <w:szCs w:val="22"/>
        </w:rPr>
      </w:pPr>
      <w:bookmarkStart w:id="116" w:name="_Toc139080313"/>
      <w:r w:rsidRPr="00FC1EF2">
        <w:rPr>
          <w:sz w:val="22"/>
          <w:szCs w:val="22"/>
        </w:rPr>
        <w:t>E4.4</w:t>
      </w:r>
      <w:r w:rsidRPr="00FC1EF2">
        <w:rPr>
          <w:sz w:val="22"/>
          <w:szCs w:val="22"/>
        </w:rPr>
        <w:tab/>
        <w:t>The Provider shall not, and shall procure that the Staff do not, use any of the Authority's Confidential Information received otherwise than for the purposes of this Contract.</w:t>
      </w:r>
      <w:bookmarkEnd w:id="116"/>
    </w:p>
    <w:p w14:paraId="1104FD56" w14:textId="77777777" w:rsidR="00FC1EF2" w:rsidRPr="00FC1EF2" w:rsidRDefault="00FC1EF2" w:rsidP="00FC1EF2">
      <w:pPr>
        <w:rPr>
          <w:rFonts w:ascii="Arial" w:hAnsi="Arial" w:cs="Arial"/>
        </w:rPr>
      </w:pPr>
    </w:p>
    <w:p w14:paraId="07779693" w14:textId="77777777" w:rsidR="00FC1EF2" w:rsidRPr="00FC1EF2" w:rsidRDefault="00FC1EF2" w:rsidP="00FC1EF2">
      <w:pPr>
        <w:ind w:left="720" w:hanging="720"/>
        <w:rPr>
          <w:rFonts w:ascii="Arial" w:hAnsi="Arial" w:cs="Arial"/>
        </w:rPr>
      </w:pPr>
      <w:bookmarkStart w:id="117" w:name="_Toc139080318"/>
      <w:r w:rsidRPr="00FC1EF2">
        <w:rPr>
          <w:rFonts w:ascii="Arial" w:hAnsi="Arial" w:cs="Arial"/>
        </w:rPr>
        <w:t>E4.5</w:t>
      </w:r>
      <w:r w:rsidRPr="00FC1EF2">
        <w:rPr>
          <w:rFonts w:ascii="Arial" w:hAnsi="Arial" w:cs="Arial"/>
        </w:rPr>
        <w:tab/>
      </w:r>
      <w:bookmarkEnd w:id="117"/>
      <w:r w:rsidRPr="00FC1EF2">
        <w:rPr>
          <w:rFonts w:ascii="Arial" w:hAnsi="Arial" w:cs="Arial"/>
        </w:rPr>
        <w:t>Where deemed appropriate by the Client, and at the written request of the Client, the Contractor shall procure that its Staff sign a confidentiality undertaking prior to commencing any work in accordance with the Contract.</w:t>
      </w:r>
    </w:p>
    <w:p w14:paraId="11D84013" w14:textId="77777777" w:rsidR="00FC1EF2" w:rsidRPr="00FC1EF2" w:rsidRDefault="00FC1EF2" w:rsidP="00FC1EF2">
      <w:pPr>
        <w:rPr>
          <w:rFonts w:ascii="Arial" w:hAnsi="Arial" w:cs="Arial"/>
        </w:rPr>
      </w:pPr>
    </w:p>
    <w:p w14:paraId="301ED4FF" w14:textId="77777777" w:rsidR="00FC1EF2" w:rsidRPr="00FC1EF2" w:rsidRDefault="00FC1EF2" w:rsidP="00FC1EF2">
      <w:pPr>
        <w:pStyle w:val="Normalhangingindent"/>
        <w:rPr>
          <w:sz w:val="22"/>
          <w:szCs w:val="22"/>
        </w:rPr>
      </w:pPr>
      <w:bookmarkStart w:id="118" w:name="_Ref72314541"/>
      <w:bookmarkStart w:id="119" w:name="_Toc139080320"/>
      <w:r w:rsidRPr="00FC1EF2">
        <w:rPr>
          <w:sz w:val="22"/>
          <w:szCs w:val="22"/>
        </w:rPr>
        <w:t>E4.6</w:t>
      </w:r>
      <w:r w:rsidRPr="00FC1EF2">
        <w:rPr>
          <w:sz w:val="22"/>
          <w:szCs w:val="22"/>
        </w:rPr>
        <w:tab/>
        <w:t>Nothing in this Contract shall prevent the Authority from disclosing the Provider's Confidential Information:</w:t>
      </w:r>
      <w:bookmarkEnd w:id="118"/>
      <w:bookmarkEnd w:id="119"/>
    </w:p>
    <w:p w14:paraId="29DE080A" w14:textId="77777777" w:rsidR="00FC1EF2" w:rsidRPr="00FC1EF2" w:rsidRDefault="00FC1EF2" w:rsidP="00FC1EF2">
      <w:pPr>
        <w:rPr>
          <w:rFonts w:ascii="Arial" w:hAnsi="Arial" w:cs="Arial"/>
        </w:rPr>
      </w:pPr>
    </w:p>
    <w:p w14:paraId="45E73376" w14:textId="77777777" w:rsidR="00FC1EF2" w:rsidRPr="00FC1EF2" w:rsidRDefault="00FC1EF2" w:rsidP="00FC1EF2">
      <w:pPr>
        <w:pStyle w:val="Indenta"/>
        <w:rPr>
          <w:rFonts w:cs="Arial"/>
          <w:sz w:val="22"/>
          <w:szCs w:val="22"/>
        </w:rPr>
      </w:pPr>
      <w:bookmarkStart w:id="120" w:name="_Toc139080321"/>
      <w:r w:rsidRPr="00FC1EF2">
        <w:rPr>
          <w:rFonts w:cs="Arial"/>
          <w:sz w:val="22"/>
          <w:szCs w:val="22"/>
        </w:rPr>
        <w:t>a)</w:t>
      </w:r>
      <w:r w:rsidRPr="00FC1EF2">
        <w:rPr>
          <w:rFonts w:cs="Arial"/>
          <w:sz w:val="22"/>
          <w:szCs w:val="22"/>
        </w:rPr>
        <w:tab/>
        <w:t>to any government department or any other Contracting Body. All government departments or Contracting Bodies receiving such Confidential Information shall be entitled to further disclose the Confidential Information to other government departments or other Contracting Bodies on the basis that the information is confidential and is not to be disclosed to a third party which is not part of any government department or any Contracting Body;</w:t>
      </w:r>
      <w:bookmarkEnd w:id="120"/>
      <w:r w:rsidRPr="00FC1EF2">
        <w:rPr>
          <w:rFonts w:cs="Arial"/>
          <w:sz w:val="22"/>
          <w:szCs w:val="22"/>
        </w:rPr>
        <w:t xml:space="preserve"> </w:t>
      </w:r>
    </w:p>
    <w:p w14:paraId="51AE08D0" w14:textId="77777777" w:rsidR="00FC1EF2" w:rsidRPr="00FC1EF2" w:rsidRDefault="00FC1EF2" w:rsidP="00FC1EF2">
      <w:pPr>
        <w:pStyle w:val="Indenta"/>
        <w:rPr>
          <w:rFonts w:cs="Arial"/>
          <w:sz w:val="22"/>
          <w:szCs w:val="22"/>
        </w:rPr>
      </w:pPr>
    </w:p>
    <w:p w14:paraId="1C94F054" w14:textId="77777777" w:rsidR="00FC1EF2" w:rsidRPr="00FC1EF2" w:rsidRDefault="00FC1EF2" w:rsidP="00FC1EF2">
      <w:pPr>
        <w:pStyle w:val="Indenta"/>
        <w:rPr>
          <w:rFonts w:cs="Arial"/>
          <w:sz w:val="22"/>
          <w:szCs w:val="22"/>
        </w:rPr>
      </w:pPr>
      <w:bookmarkStart w:id="121" w:name="_Toc139080322"/>
      <w:r w:rsidRPr="00FC1EF2">
        <w:rPr>
          <w:rFonts w:cs="Arial"/>
          <w:sz w:val="22"/>
          <w:szCs w:val="22"/>
        </w:rPr>
        <w:t>b)</w:t>
      </w:r>
      <w:r w:rsidRPr="00FC1EF2">
        <w:rPr>
          <w:rFonts w:cs="Arial"/>
          <w:sz w:val="22"/>
          <w:szCs w:val="22"/>
        </w:rPr>
        <w:tab/>
        <w:t>to any consultant, provider or other person engaged by the Authority to conduct a Cabinet Office gateway review;</w:t>
      </w:r>
      <w:bookmarkEnd w:id="121"/>
    </w:p>
    <w:p w14:paraId="18D4750C" w14:textId="77777777" w:rsidR="00FC1EF2" w:rsidRPr="00FC1EF2" w:rsidRDefault="00FC1EF2" w:rsidP="00FC1EF2">
      <w:pPr>
        <w:pStyle w:val="Indenta"/>
        <w:rPr>
          <w:rFonts w:cs="Arial"/>
          <w:sz w:val="22"/>
          <w:szCs w:val="22"/>
        </w:rPr>
      </w:pPr>
    </w:p>
    <w:p w14:paraId="299B1F7C" w14:textId="77777777" w:rsidR="00FC1EF2" w:rsidRPr="00FC1EF2" w:rsidRDefault="00FC1EF2" w:rsidP="00FC1EF2">
      <w:pPr>
        <w:pStyle w:val="Indenta"/>
        <w:rPr>
          <w:rFonts w:cs="Arial"/>
          <w:sz w:val="22"/>
          <w:szCs w:val="22"/>
        </w:rPr>
      </w:pPr>
      <w:bookmarkStart w:id="122" w:name="_Toc139080323"/>
      <w:r w:rsidRPr="00FC1EF2">
        <w:rPr>
          <w:rFonts w:cs="Arial"/>
          <w:sz w:val="22"/>
          <w:szCs w:val="22"/>
        </w:rPr>
        <w:t>c)</w:t>
      </w:r>
      <w:r w:rsidRPr="00FC1EF2">
        <w:rPr>
          <w:rFonts w:cs="Arial"/>
          <w:sz w:val="22"/>
          <w:szCs w:val="22"/>
        </w:rPr>
        <w:tab/>
        <w:t>for the purpose of the examination and certification of the Authority's accounts; or</w:t>
      </w:r>
      <w:bookmarkEnd w:id="122"/>
    </w:p>
    <w:p w14:paraId="3F138E85" w14:textId="77777777" w:rsidR="00FC1EF2" w:rsidRPr="00FC1EF2" w:rsidRDefault="00FC1EF2" w:rsidP="00FC1EF2">
      <w:pPr>
        <w:pStyle w:val="Indenta"/>
        <w:rPr>
          <w:rFonts w:cs="Arial"/>
          <w:sz w:val="22"/>
          <w:szCs w:val="22"/>
        </w:rPr>
      </w:pPr>
    </w:p>
    <w:p w14:paraId="6C4F602D" w14:textId="77777777" w:rsidR="00FC1EF2" w:rsidRPr="00FC1EF2" w:rsidRDefault="00FC1EF2" w:rsidP="00FC1EF2">
      <w:pPr>
        <w:pStyle w:val="Indenta"/>
        <w:rPr>
          <w:rFonts w:cs="Arial"/>
          <w:sz w:val="22"/>
          <w:szCs w:val="22"/>
        </w:rPr>
      </w:pPr>
      <w:bookmarkStart w:id="123" w:name="_Toc139080324"/>
      <w:r w:rsidRPr="00FC1EF2">
        <w:rPr>
          <w:rFonts w:cs="Arial"/>
          <w:sz w:val="22"/>
          <w:szCs w:val="22"/>
        </w:rPr>
        <w:t>d)</w:t>
      </w:r>
      <w:r w:rsidRPr="00FC1EF2">
        <w:rPr>
          <w:rFonts w:cs="Arial"/>
          <w:sz w:val="22"/>
          <w:szCs w:val="22"/>
        </w:rPr>
        <w:tab/>
        <w:t>for any examination pursuant to Section 6(1) of the National Audit Act 1983 of the economy, efficiency and effectiveness with which the Authority has used its resources.</w:t>
      </w:r>
      <w:bookmarkEnd w:id="123"/>
    </w:p>
    <w:p w14:paraId="3C2992B6" w14:textId="77777777" w:rsidR="00FC1EF2" w:rsidRPr="00FC1EF2" w:rsidRDefault="00FC1EF2" w:rsidP="00FC1EF2">
      <w:pPr>
        <w:rPr>
          <w:rFonts w:ascii="Arial" w:hAnsi="Arial" w:cs="Arial"/>
        </w:rPr>
      </w:pPr>
    </w:p>
    <w:p w14:paraId="21EE2D68" w14:textId="77777777" w:rsidR="00FC1EF2" w:rsidRPr="00FC1EF2" w:rsidRDefault="00FC1EF2" w:rsidP="00FC1EF2">
      <w:pPr>
        <w:pStyle w:val="Normalhangingindent"/>
        <w:rPr>
          <w:sz w:val="22"/>
          <w:szCs w:val="22"/>
        </w:rPr>
      </w:pPr>
      <w:bookmarkStart w:id="124" w:name="_Ref75863939"/>
      <w:bookmarkStart w:id="125" w:name="_Toc139080325"/>
      <w:r w:rsidRPr="00FC1EF2">
        <w:rPr>
          <w:sz w:val="22"/>
          <w:szCs w:val="22"/>
        </w:rPr>
        <w:t>E4.7</w:t>
      </w:r>
      <w:r w:rsidRPr="00FC1EF2">
        <w:rPr>
          <w:sz w:val="22"/>
          <w:szCs w:val="22"/>
        </w:rPr>
        <w:tab/>
        <w:t>The Authority shall use all reasonable endeavours to ensure that any government department, Contracting Body, employee, third party or Sub-contractor to whom the Provider's Confidential Information is disclosed pursuant to clause E4 is made aware of the Authority's obligations of confidentiality.</w:t>
      </w:r>
      <w:bookmarkEnd w:id="124"/>
      <w:bookmarkEnd w:id="125"/>
    </w:p>
    <w:p w14:paraId="4950A7BA" w14:textId="77777777" w:rsidR="00FC1EF2" w:rsidRPr="00FC1EF2" w:rsidRDefault="00FC1EF2" w:rsidP="00FC1EF2">
      <w:pPr>
        <w:rPr>
          <w:rFonts w:ascii="Arial" w:hAnsi="Arial" w:cs="Arial"/>
        </w:rPr>
      </w:pPr>
    </w:p>
    <w:p w14:paraId="363F6635" w14:textId="77777777" w:rsidR="00FC1EF2" w:rsidRPr="00FC1EF2" w:rsidRDefault="00FC1EF2" w:rsidP="00FC1EF2">
      <w:pPr>
        <w:pStyle w:val="Normalhangingindent"/>
        <w:rPr>
          <w:sz w:val="22"/>
          <w:szCs w:val="22"/>
        </w:rPr>
      </w:pPr>
      <w:bookmarkStart w:id="126" w:name="_Toc139080326"/>
      <w:r w:rsidRPr="00FC1EF2">
        <w:rPr>
          <w:sz w:val="22"/>
          <w:szCs w:val="22"/>
        </w:rPr>
        <w:t>E4.8</w:t>
      </w:r>
      <w:r w:rsidRPr="00FC1EF2">
        <w:rPr>
          <w:sz w:val="22"/>
          <w:szCs w:val="22"/>
        </w:rPr>
        <w:tab/>
        <w:t>Nothing in this clause E4 shall prevent either Party from using any techniques, ideas or know-how gained during the performance of the Contract in the course of its normal business to the extent that this use does not result in a disclosure of the other Party's Confidential Information or an infringement of Intellectual Property Rights.</w:t>
      </w:r>
      <w:bookmarkEnd w:id="126"/>
    </w:p>
    <w:p w14:paraId="3940DEB7" w14:textId="77777777" w:rsidR="00FC1EF2" w:rsidRPr="00FC1EF2" w:rsidRDefault="00FC1EF2" w:rsidP="00FC1EF2">
      <w:pPr>
        <w:rPr>
          <w:rFonts w:ascii="Arial" w:hAnsi="Arial" w:cs="Arial"/>
        </w:rPr>
      </w:pPr>
    </w:p>
    <w:p w14:paraId="08ACD5B2" w14:textId="77777777" w:rsidR="00FC1EF2" w:rsidRPr="00FC1EF2" w:rsidRDefault="00FC1EF2" w:rsidP="00FC1EF2">
      <w:pPr>
        <w:pStyle w:val="Normalhangingindent"/>
        <w:rPr>
          <w:sz w:val="22"/>
          <w:szCs w:val="22"/>
        </w:rPr>
      </w:pPr>
      <w:r w:rsidRPr="00FC1EF2">
        <w:rPr>
          <w:sz w:val="22"/>
          <w:szCs w:val="22"/>
        </w:rPr>
        <w:t>E4.9</w:t>
      </w:r>
      <w:r w:rsidRPr="00FC1EF2">
        <w:rPr>
          <w:sz w:val="22"/>
          <w:szCs w:val="22"/>
        </w:rPr>
        <w:tab/>
        <w:t xml:space="preserve">In the event that the Provider fails to comply with clauses E4.1-3, the Authority reserves the right to terminate the Contract with immediate effect by notice in writing. </w:t>
      </w:r>
    </w:p>
    <w:p w14:paraId="698EBE84" w14:textId="77777777" w:rsidR="00FC1EF2" w:rsidRPr="00FC1EF2" w:rsidRDefault="00FC1EF2" w:rsidP="00FC1EF2">
      <w:pPr>
        <w:rPr>
          <w:rFonts w:ascii="Arial" w:hAnsi="Arial" w:cs="Arial"/>
        </w:rPr>
      </w:pPr>
    </w:p>
    <w:p w14:paraId="242FB847" w14:textId="77777777" w:rsidR="00FC1EF2" w:rsidRPr="00FC1EF2" w:rsidRDefault="00FC1EF2" w:rsidP="00FC1EF2">
      <w:pPr>
        <w:pStyle w:val="Normalhangingindent"/>
        <w:rPr>
          <w:sz w:val="22"/>
          <w:szCs w:val="22"/>
        </w:rPr>
      </w:pPr>
      <w:r w:rsidRPr="00FC1EF2">
        <w:rPr>
          <w:sz w:val="22"/>
          <w:szCs w:val="22"/>
        </w:rPr>
        <w:t>E4.10</w:t>
      </w:r>
      <w:r w:rsidRPr="00FC1EF2">
        <w:rPr>
          <w:sz w:val="22"/>
          <w:szCs w:val="22"/>
        </w:rPr>
        <w:tab/>
        <w:t>Clauses E4.1-6 are without prejudice to the application of the Official Secrets Acts 1911 to 1989 to any Confidential Information.</w:t>
      </w:r>
    </w:p>
    <w:p w14:paraId="55BD4BF7" w14:textId="77777777" w:rsidR="00FC1EF2" w:rsidRPr="00FC1EF2" w:rsidRDefault="00FC1EF2" w:rsidP="00FC1EF2">
      <w:pPr>
        <w:pStyle w:val="Normalhangingindent"/>
        <w:rPr>
          <w:sz w:val="22"/>
          <w:szCs w:val="22"/>
        </w:rPr>
      </w:pPr>
    </w:p>
    <w:p w14:paraId="5A182A35" w14:textId="77777777" w:rsidR="00FC1EF2" w:rsidRPr="00FC1EF2" w:rsidRDefault="00FC1EF2" w:rsidP="00FC1EF2">
      <w:pPr>
        <w:pStyle w:val="Normalhangingindent"/>
        <w:rPr>
          <w:sz w:val="22"/>
          <w:szCs w:val="22"/>
        </w:rPr>
      </w:pPr>
      <w:r w:rsidRPr="00FC1EF2">
        <w:rPr>
          <w:sz w:val="22"/>
          <w:szCs w:val="22"/>
        </w:rPr>
        <w:t>E4.11</w:t>
      </w:r>
      <w:r w:rsidRPr="00FC1EF2">
        <w:rPr>
          <w:sz w:val="22"/>
          <w:szCs w:val="22"/>
        </w:rPr>
        <w:tab/>
        <w:t xml:space="preserve">The Parties acknowledge that, except for any information which is exempt from disclosure in accordance with the provisions of the FOIA, the content of this Contract is not Confidential Information. The Authority shall be responsible for determining in its absolute discretion whether any of the content of the Contract is exempt from disclosure in accordance with the provisions of the FOIA. </w:t>
      </w:r>
    </w:p>
    <w:p w14:paraId="6C18072C" w14:textId="77777777" w:rsidR="00FC1EF2" w:rsidRPr="00FC1EF2" w:rsidRDefault="00FC1EF2" w:rsidP="00FC1EF2">
      <w:pPr>
        <w:pStyle w:val="Normalhangingindent"/>
        <w:rPr>
          <w:sz w:val="22"/>
          <w:szCs w:val="22"/>
        </w:rPr>
      </w:pPr>
    </w:p>
    <w:p w14:paraId="70D80D9B" w14:textId="77777777" w:rsidR="00FC1EF2" w:rsidRPr="00FC1EF2" w:rsidRDefault="00FC1EF2" w:rsidP="00FC1EF2">
      <w:pPr>
        <w:pStyle w:val="Normalhangingindent"/>
        <w:rPr>
          <w:sz w:val="22"/>
          <w:szCs w:val="22"/>
        </w:rPr>
      </w:pPr>
      <w:r w:rsidRPr="00FC1EF2">
        <w:rPr>
          <w:sz w:val="22"/>
          <w:szCs w:val="22"/>
        </w:rPr>
        <w:t>E4.12</w:t>
      </w:r>
      <w:r w:rsidRPr="00FC1EF2">
        <w:rPr>
          <w:sz w:val="22"/>
          <w:szCs w:val="22"/>
        </w:rPr>
        <w:tab/>
        <w:t>Notwithstanding any other term of this Contract, the Provider hereby gives his consent for the Authority to publish the Contract in its entirety (but with any information which is exempt from disclosure in accordance with the provisions of the FOIA redacted), including from time to time agreed changes to the Contract, to the general public.</w:t>
      </w:r>
    </w:p>
    <w:p w14:paraId="2B8EDF6F" w14:textId="77777777" w:rsidR="00FC1EF2" w:rsidRPr="00FC1EF2" w:rsidRDefault="00FC1EF2" w:rsidP="00FC1EF2">
      <w:pPr>
        <w:rPr>
          <w:rFonts w:ascii="Arial" w:hAnsi="Arial" w:cs="Arial"/>
        </w:rPr>
      </w:pPr>
    </w:p>
    <w:p w14:paraId="5EE27AE7" w14:textId="77777777" w:rsidR="00FC1EF2" w:rsidRPr="00FC1EF2" w:rsidRDefault="00FC1EF2" w:rsidP="00FC1EF2">
      <w:pPr>
        <w:pStyle w:val="Heading2"/>
        <w:rPr>
          <w:rFonts w:cs="Arial"/>
          <w:i w:val="0"/>
        </w:rPr>
      </w:pPr>
      <w:r w:rsidRPr="00FC1EF2">
        <w:rPr>
          <w:rFonts w:cs="Arial"/>
          <w:i w:val="0"/>
        </w:rPr>
        <w:t>E5</w:t>
      </w:r>
      <w:r w:rsidRPr="00FC1EF2">
        <w:rPr>
          <w:rFonts w:cs="Arial"/>
          <w:i w:val="0"/>
        </w:rPr>
        <w:tab/>
        <w:t>Freedom of Information</w:t>
      </w:r>
    </w:p>
    <w:p w14:paraId="3191C8B6" w14:textId="77777777" w:rsidR="00FC1EF2" w:rsidRPr="00FC1EF2" w:rsidRDefault="00FC1EF2" w:rsidP="00FC1EF2">
      <w:pPr>
        <w:rPr>
          <w:rFonts w:ascii="Arial" w:hAnsi="Arial" w:cs="Arial"/>
        </w:rPr>
      </w:pPr>
    </w:p>
    <w:p w14:paraId="40CDAAF6" w14:textId="77777777" w:rsidR="00FC1EF2" w:rsidRPr="00FC1EF2" w:rsidRDefault="00FC1EF2" w:rsidP="00FC1EF2">
      <w:pPr>
        <w:ind w:left="720" w:hanging="720"/>
        <w:rPr>
          <w:rFonts w:ascii="Arial" w:hAnsi="Arial" w:cs="Arial"/>
        </w:rPr>
      </w:pPr>
      <w:r w:rsidRPr="00FC1EF2">
        <w:rPr>
          <w:rFonts w:ascii="Arial" w:hAnsi="Arial" w:cs="Arial"/>
        </w:rPr>
        <w:t>E5.1</w:t>
      </w:r>
      <w:r w:rsidRPr="00FC1EF2">
        <w:rPr>
          <w:rFonts w:ascii="Arial" w:hAnsi="Arial" w:cs="Arial"/>
        </w:rPr>
        <w:tab/>
        <w:t xml:space="preserve">Each party acknowledges that the other Party is subject to the requirements of the FOIA and the Environmental Information Regulations and shall assist and cooperate with the other Party to enable the other Party to comply with its Information disclosure obligations. </w:t>
      </w:r>
    </w:p>
    <w:p w14:paraId="2D2465BA" w14:textId="77777777" w:rsidR="00FC1EF2" w:rsidRPr="00FC1EF2" w:rsidRDefault="00FC1EF2" w:rsidP="00FC1EF2">
      <w:pPr>
        <w:ind w:left="720" w:hanging="720"/>
        <w:rPr>
          <w:rFonts w:ascii="Arial" w:hAnsi="Arial" w:cs="Arial"/>
        </w:rPr>
      </w:pPr>
    </w:p>
    <w:p w14:paraId="685F598C" w14:textId="77777777" w:rsidR="00FC1EF2" w:rsidRPr="00FC1EF2" w:rsidRDefault="00FC1EF2" w:rsidP="00FC1EF2">
      <w:pPr>
        <w:ind w:left="720" w:hanging="720"/>
        <w:rPr>
          <w:rFonts w:ascii="Arial" w:hAnsi="Arial" w:cs="Arial"/>
        </w:rPr>
      </w:pPr>
      <w:r w:rsidRPr="00FC1EF2">
        <w:rPr>
          <w:rFonts w:ascii="Arial" w:hAnsi="Arial" w:cs="Arial"/>
        </w:rPr>
        <w:t>E5.2</w:t>
      </w:r>
      <w:r w:rsidRPr="00FC1EF2">
        <w:rPr>
          <w:rFonts w:ascii="Arial" w:hAnsi="Arial" w:cs="Arial"/>
        </w:rPr>
        <w:tab/>
        <w:t>Each Party ("First Party") shall and shall procure that its Sub-contractors shall;</w:t>
      </w:r>
    </w:p>
    <w:p w14:paraId="2CFB4CEB" w14:textId="77777777" w:rsidR="00FC1EF2" w:rsidRPr="00FC1EF2" w:rsidRDefault="00FC1EF2" w:rsidP="00FC1EF2">
      <w:pPr>
        <w:ind w:left="720" w:hanging="720"/>
        <w:rPr>
          <w:rFonts w:ascii="Arial" w:hAnsi="Arial" w:cs="Arial"/>
        </w:rPr>
      </w:pPr>
    </w:p>
    <w:p w14:paraId="3FC28CEB" w14:textId="77777777" w:rsidR="00FC1EF2" w:rsidRPr="00FC1EF2" w:rsidRDefault="00FC1EF2" w:rsidP="00FC1EF2">
      <w:pPr>
        <w:ind w:left="720"/>
        <w:rPr>
          <w:rFonts w:ascii="Arial" w:hAnsi="Arial" w:cs="Arial"/>
        </w:rPr>
      </w:pPr>
      <w:r w:rsidRPr="00FC1EF2">
        <w:rPr>
          <w:rFonts w:ascii="Arial" w:hAnsi="Arial" w:cs="Arial"/>
        </w:rPr>
        <w:t>a)</w:t>
      </w:r>
      <w:r w:rsidRPr="00FC1EF2">
        <w:rPr>
          <w:rFonts w:ascii="Arial" w:hAnsi="Arial" w:cs="Arial"/>
        </w:rPr>
        <w:tab/>
        <w:t xml:space="preserve">transfer to the other Party all Requests for Information (in relation to all Information that the First Party is holding on behalf of that other Party) receives as soon as practicable and in any event within two (2) Working Days of receiving a Request for Information; </w:t>
      </w:r>
    </w:p>
    <w:p w14:paraId="25A4DA08" w14:textId="77777777" w:rsidR="00FC1EF2" w:rsidRPr="00FC1EF2" w:rsidRDefault="00FC1EF2" w:rsidP="00FC1EF2">
      <w:pPr>
        <w:ind w:left="720" w:hanging="720"/>
        <w:rPr>
          <w:rFonts w:ascii="Arial" w:hAnsi="Arial" w:cs="Arial"/>
        </w:rPr>
      </w:pPr>
    </w:p>
    <w:p w14:paraId="404D2366" w14:textId="77777777" w:rsidR="00FC1EF2" w:rsidRPr="00FC1EF2" w:rsidRDefault="00FC1EF2" w:rsidP="00FC1EF2">
      <w:pPr>
        <w:ind w:left="720"/>
        <w:rPr>
          <w:rFonts w:ascii="Arial" w:hAnsi="Arial" w:cs="Arial"/>
        </w:rPr>
      </w:pPr>
      <w:r w:rsidRPr="00FC1EF2">
        <w:rPr>
          <w:rFonts w:ascii="Arial" w:hAnsi="Arial" w:cs="Arial"/>
        </w:rPr>
        <w:t>b)</w:t>
      </w:r>
      <w:r w:rsidRPr="00FC1EF2">
        <w:rPr>
          <w:rFonts w:ascii="Arial" w:hAnsi="Arial" w:cs="Arial"/>
        </w:rPr>
        <w:tab/>
        <w:t>provide the other Party with a copy of all Information in its possession or power in the form that the other Party requires within five (5) Working Days (or such other period as the other Party may specify) of the other Party's request; and</w:t>
      </w:r>
    </w:p>
    <w:p w14:paraId="6A53C643" w14:textId="77777777" w:rsidR="00FC1EF2" w:rsidRPr="00FC1EF2" w:rsidRDefault="00FC1EF2" w:rsidP="00FC1EF2">
      <w:pPr>
        <w:ind w:left="720" w:hanging="720"/>
        <w:rPr>
          <w:rFonts w:ascii="Arial" w:hAnsi="Arial" w:cs="Arial"/>
        </w:rPr>
      </w:pPr>
    </w:p>
    <w:p w14:paraId="2AE9D9C0" w14:textId="77777777" w:rsidR="00FC1EF2" w:rsidRPr="00FC1EF2" w:rsidRDefault="00FC1EF2" w:rsidP="00FC1EF2">
      <w:pPr>
        <w:ind w:left="720"/>
        <w:rPr>
          <w:rFonts w:ascii="Arial" w:hAnsi="Arial" w:cs="Arial"/>
        </w:rPr>
      </w:pPr>
      <w:r w:rsidRPr="00FC1EF2">
        <w:rPr>
          <w:rFonts w:ascii="Arial" w:hAnsi="Arial" w:cs="Arial"/>
        </w:rPr>
        <w:t>c)</w:t>
      </w:r>
      <w:r w:rsidRPr="00FC1EF2">
        <w:rPr>
          <w:rFonts w:ascii="Arial" w:hAnsi="Arial" w:cs="Arial"/>
        </w:rPr>
        <w:tab/>
        <w:t>provide all necessary assistance as reasonably requested by the other Party to enable the other Party to respond to the Request for Information within the time for compliance set out in section 10 of the FOIA or regulation 5 of the Environmental Information Regulations.</w:t>
      </w:r>
    </w:p>
    <w:p w14:paraId="68535352" w14:textId="77777777" w:rsidR="00FC1EF2" w:rsidRPr="00FC1EF2" w:rsidRDefault="00FC1EF2" w:rsidP="00FC1EF2">
      <w:pPr>
        <w:ind w:left="720" w:hanging="720"/>
        <w:rPr>
          <w:rFonts w:ascii="Arial" w:hAnsi="Arial" w:cs="Arial"/>
        </w:rPr>
      </w:pPr>
    </w:p>
    <w:p w14:paraId="5FB04FF2" w14:textId="77777777" w:rsidR="00FC1EF2" w:rsidRPr="00FC1EF2" w:rsidRDefault="00FC1EF2" w:rsidP="00FC1EF2">
      <w:pPr>
        <w:ind w:left="720" w:hanging="720"/>
        <w:rPr>
          <w:rFonts w:ascii="Arial" w:hAnsi="Arial" w:cs="Arial"/>
        </w:rPr>
      </w:pPr>
      <w:r w:rsidRPr="00FC1EF2">
        <w:rPr>
          <w:rFonts w:ascii="Arial" w:hAnsi="Arial" w:cs="Arial"/>
        </w:rPr>
        <w:t>E5.3</w:t>
      </w:r>
      <w:r w:rsidRPr="00FC1EF2">
        <w:rPr>
          <w:rFonts w:ascii="Arial" w:hAnsi="Arial" w:cs="Arial"/>
        </w:rPr>
        <w:tab/>
        <w:t>Each Party shall be responsible for determining in its absolute discretion and notwithstanding any other provision in this Contract or any other agreement whether the Commercially Sensitive Information and/or any other Information is exempt from disclosure in accordance with the provisions of the FOIA or the Environmental Information Regulations.</w:t>
      </w:r>
    </w:p>
    <w:p w14:paraId="09F7EAFB" w14:textId="77777777" w:rsidR="00FC1EF2" w:rsidRPr="00FC1EF2" w:rsidRDefault="00FC1EF2" w:rsidP="00FC1EF2">
      <w:pPr>
        <w:ind w:left="720" w:hanging="720"/>
        <w:rPr>
          <w:rFonts w:ascii="Arial" w:hAnsi="Arial" w:cs="Arial"/>
        </w:rPr>
      </w:pPr>
    </w:p>
    <w:p w14:paraId="06FE6086" w14:textId="77777777" w:rsidR="00FC1EF2" w:rsidRPr="00FC1EF2" w:rsidRDefault="00FC1EF2" w:rsidP="00FC1EF2">
      <w:pPr>
        <w:ind w:left="720" w:hanging="720"/>
        <w:rPr>
          <w:rFonts w:ascii="Arial" w:hAnsi="Arial" w:cs="Arial"/>
        </w:rPr>
      </w:pPr>
      <w:r w:rsidRPr="00FC1EF2">
        <w:rPr>
          <w:rFonts w:ascii="Arial" w:hAnsi="Arial" w:cs="Arial"/>
        </w:rPr>
        <w:t>E5.4</w:t>
      </w:r>
      <w:r w:rsidRPr="00FC1EF2">
        <w:rPr>
          <w:rFonts w:ascii="Arial" w:hAnsi="Arial" w:cs="Arial"/>
        </w:rPr>
        <w:tab/>
        <w:t>In no event shall either Party respond directly to a Request for Information in relation to all Information that it is holding on behalf of the other Party unless expressly authorised to do so by the other Party.</w:t>
      </w:r>
    </w:p>
    <w:p w14:paraId="67C9B724" w14:textId="77777777" w:rsidR="00FC1EF2" w:rsidRPr="00FC1EF2" w:rsidRDefault="00FC1EF2" w:rsidP="00FC1EF2">
      <w:pPr>
        <w:ind w:left="720" w:hanging="720"/>
        <w:rPr>
          <w:rFonts w:ascii="Arial" w:hAnsi="Arial" w:cs="Arial"/>
        </w:rPr>
      </w:pPr>
    </w:p>
    <w:p w14:paraId="4083BE57" w14:textId="77777777" w:rsidR="00FC1EF2" w:rsidRPr="00FC1EF2" w:rsidRDefault="00FC1EF2" w:rsidP="00FC1EF2">
      <w:pPr>
        <w:ind w:left="720" w:hanging="720"/>
        <w:rPr>
          <w:rFonts w:ascii="Arial" w:hAnsi="Arial" w:cs="Arial"/>
        </w:rPr>
      </w:pPr>
      <w:r w:rsidRPr="00FC1EF2">
        <w:rPr>
          <w:rFonts w:ascii="Arial" w:hAnsi="Arial" w:cs="Arial"/>
        </w:rPr>
        <w:t>E5.5</w:t>
      </w:r>
      <w:r w:rsidRPr="00FC1EF2">
        <w:rPr>
          <w:rFonts w:ascii="Arial" w:hAnsi="Arial" w:cs="Arial"/>
        </w:rPr>
        <w:tab/>
        <w:t>Each Party ("First Party") acknowledges that (notwithstanding the provisions of clause E5) the other Party may, acting in accordance with the Department for Constitutional Affairs’ Code of Practice on the Discharge of the Functions of Public Authorities under Part 1 of the Freedom of Information Act 2000 (“the Code”), be obliged under the FOIA, or the Environmental Information Regulations to disclose information concerning the First Party or the Services;</w:t>
      </w:r>
    </w:p>
    <w:p w14:paraId="1929D66A" w14:textId="77777777" w:rsidR="00FC1EF2" w:rsidRPr="00FC1EF2" w:rsidRDefault="00FC1EF2" w:rsidP="00FC1EF2">
      <w:pPr>
        <w:ind w:left="720" w:hanging="720"/>
        <w:rPr>
          <w:rFonts w:ascii="Arial" w:hAnsi="Arial" w:cs="Arial"/>
        </w:rPr>
      </w:pPr>
    </w:p>
    <w:p w14:paraId="75136CEF" w14:textId="77777777" w:rsidR="00FC1EF2" w:rsidRPr="00FC1EF2" w:rsidRDefault="00FC1EF2" w:rsidP="00FC1EF2">
      <w:pPr>
        <w:ind w:left="720" w:hanging="720"/>
        <w:rPr>
          <w:rFonts w:ascii="Arial" w:hAnsi="Arial" w:cs="Arial"/>
        </w:rPr>
      </w:pPr>
      <w:r w:rsidRPr="00FC1EF2">
        <w:rPr>
          <w:rFonts w:ascii="Arial" w:hAnsi="Arial" w:cs="Arial"/>
        </w:rPr>
        <w:tab/>
        <w:t>a)</w:t>
      </w:r>
      <w:r w:rsidRPr="00FC1EF2">
        <w:rPr>
          <w:rFonts w:ascii="Arial" w:hAnsi="Arial" w:cs="Arial"/>
        </w:rPr>
        <w:tab/>
        <w:t>in certain circumstances without consulting the First  Party; or</w:t>
      </w:r>
    </w:p>
    <w:p w14:paraId="0546F128" w14:textId="77777777" w:rsidR="00FC1EF2" w:rsidRPr="00FC1EF2" w:rsidRDefault="00FC1EF2" w:rsidP="00FC1EF2">
      <w:pPr>
        <w:ind w:left="720" w:hanging="720"/>
        <w:rPr>
          <w:rFonts w:ascii="Arial" w:hAnsi="Arial" w:cs="Arial"/>
        </w:rPr>
      </w:pPr>
    </w:p>
    <w:p w14:paraId="0D9E4767" w14:textId="77777777" w:rsidR="00FC1EF2" w:rsidRPr="00FC1EF2" w:rsidRDefault="00FC1EF2" w:rsidP="00FC1EF2">
      <w:pPr>
        <w:ind w:left="720" w:hanging="720"/>
        <w:rPr>
          <w:rFonts w:ascii="Arial" w:hAnsi="Arial" w:cs="Arial"/>
        </w:rPr>
      </w:pPr>
      <w:r w:rsidRPr="00FC1EF2">
        <w:rPr>
          <w:rFonts w:ascii="Arial" w:hAnsi="Arial" w:cs="Arial"/>
        </w:rPr>
        <w:tab/>
        <w:t>b)</w:t>
      </w:r>
      <w:r w:rsidRPr="00FC1EF2">
        <w:rPr>
          <w:rFonts w:ascii="Arial" w:hAnsi="Arial" w:cs="Arial"/>
        </w:rPr>
        <w:tab/>
        <w:t>following consultation with the First Party and having taken their views into account;</w:t>
      </w:r>
    </w:p>
    <w:p w14:paraId="0C25F2EB" w14:textId="77777777" w:rsidR="00FC1EF2" w:rsidRPr="00FC1EF2" w:rsidRDefault="00FC1EF2" w:rsidP="00FC1EF2">
      <w:pPr>
        <w:ind w:left="720" w:hanging="720"/>
        <w:rPr>
          <w:rFonts w:ascii="Arial" w:hAnsi="Arial" w:cs="Arial"/>
        </w:rPr>
      </w:pPr>
    </w:p>
    <w:p w14:paraId="26E4D333" w14:textId="77777777" w:rsidR="00FC1EF2" w:rsidRPr="00FC1EF2" w:rsidRDefault="00FC1EF2" w:rsidP="00FC1EF2">
      <w:pPr>
        <w:ind w:left="720"/>
        <w:rPr>
          <w:rFonts w:ascii="Arial" w:hAnsi="Arial" w:cs="Arial"/>
        </w:rPr>
      </w:pPr>
      <w:r w:rsidRPr="00FC1EF2">
        <w:rPr>
          <w:rFonts w:ascii="Arial" w:hAnsi="Arial" w:cs="Arial"/>
        </w:rPr>
        <w:t>provided always that where E5.5 (a) applies the other Party shall, in accordance with any recommendations of the Code, take reasonable steps, where appropriate, to give the First Party advanced notice, or failing that, to draw the disclosure to the First Party's attention after any such disclosure.</w:t>
      </w:r>
    </w:p>
    <w:p w14:paraId="33871D5A" w14:textId="77777777" w:rsidR="00FC1EF2" w:rsidRPr="00FC1EF2" w:rsidRDefault="00FC1EF2" w:rsidP="00FC1EF2">
      <w:pPr>
        <w:ind w:left="720" w:hanging="720"/>
        <w:rPr>
          <w:rFonts w:ascii="Arial" w:hAnsi="Arial" w:cs="Arial"/>
        </w:rPr>
      </w:pPr>
    </w:p>
    <w:p w14:paraId="617DC6A8" w14:textId="77777777" w:rsidR="00FC1EF2" w:rsidRPr="00FC1EF2" w:rsidRDefault="00FC1EF2" w:rsidP="00FC1EF2">
      <w:pPr>
        <w:ind w:left="720" w:hanging="720"/>
        <w:rPr>
          <w:rFonts w:ascii="Arial" w:hAnsi="Arial" w:cs="Arial"/>
        </w:rPr>
      </w:pPr>
      <w:r w:rsidRPr="00FC1EF2">
        <w:rPr>
          <w:rFonts w:ascii="Arial" w:hAnsi="Arial" w:cs="Arial"/>
        </w:rPr>
        <w:t>E5.6</w:t>
      </w:r>
      <w:r w:rsidRPr="00FC1EF2">
        <w:rPr>
          <w:rFonts w:ascii="Arial" w:hAnsi="Arial" w:cs="Arial"/>
        </w:rPr>
        <w:tab/>
        <w:t xml:space="preserve">Each Party shall ensure that all Information that it is holding on behalf of the other Party is retained for disclosure and shall permit the other Party to inspect such records as requested from time to time. </w:t>
      </w:r>
    </w:p>
    <w:p w14:paraId="313B0761" w14:textId="77777777" w:rsidR="00FC1EF2" w:rsidRPr="00FC1EF2" w:rsidRDefault="00FC1EF2" w:rsidP="00FC1EF2">
      <w:pPr>
        <w:ind w:left="720" w:hanging="720"/>
        <w:rPr>
          <w:rFonts w:ascii="Arial" w:hAnsi="Arial" w:cs="Arial"/>
        </w:rPr>
      </w:pPr>
    </w:p>
    <w:p w14:paraId="4096E0BE" w14:textId="77777777" w:rsidR="00FC1EF2" w:rsidRPr="00FC1EF2" w:rsidRDefault="00FC1EF2" w:rsidP="00FC1EF2">
      <w:pPr>
        <w:ind w:left="720" w:hanging="720"/>
        <w:rPr>
          <w:rFonts w:ascii="Arial" w:hAnsi="Arial" w:cs="Arial"/>
        </w:rPr>
      </w:pPr>
      <w:r w:rsidRPr="00FC1EF2">
        <w:rPr>
          <w:rFonts w:ascii="Arial" w:hAnsi="Arial" w:cs="Arial"/>
        </w:rPr>
        <w:t>E5.7</w:t>
      </w:r>
      <w:r w:rsidRPr="00FC1EF2">
        <w:rPr>
          <w:rFonts w:ascii="Arial" w:hAnsi="Arial" w:cs="Arial"/>
        </w:rPr>
        <w:tab/>
        <w:t xml:space="preserve">Each Party acknowledges that the list provided by it of Commercially Sensitive Information set out in the Commercially Sensitive Information Appendix is of indicative value only and that the other Party may be obliged to disclose it in accordance with clause E5.5. </w:t>
      </w:r>
    </w:p>
    <w:p w14:paraId="77389DF4" w14:textId="77777777" w:rsidR="00FC1EF2" w:rsidRPr="00FC1EF2" w:rsidRDefault="00FC1EF2" w:rsidP="00FC1EF2">
      <w:pPr>
        <w:pStyle w:val="Normalhangingindent"/>
        <w:rPr>
          <w:sz w:val="22"/>
          <w:szCs w:val="22"/>
        </w:rPr>
      </w:pPr>
    </w:p>
    <w:p w14:paraId="52109E0A" w14:textId="77777777" w:rsidR="00FC1EF2" w:rsidRPr="00FC1EF2" w:rsidRDefault="00FC1EF2" w:rsidP="00FC1EF2">
      <w:pPr>
        <w:rPr>
          <w:rFonts w:ascii="Arial" w:hAnsi="Arial" w:cs="Arial"/>
        </w:rPr>
      </w:pPr>
    </w:p>
    <w:p w14:paraId="628BBDF9" w14:textId="77777777" w:rsidR="00FC1EF2" w:rsidRPr="00FC1EF2" w:rsidRDefault="00FC1EF2" w:rsidP="00FC1EF2">
      <w:pPr>
        <w:pStyle w:val="Heading2"/>
        <w:rPr>
          <w:rFonts w:cs="Arial"/>
          <w:i w:val="0"/>
        </w:rPr>
      </w:pPr>
      <w:bookmarkStart w:id="127" w:name="_Toc220920230"/>
      <w:bookmarkStart w:id="128" w:name="_Toc316998550"/>
      <w:r w:rsidRPr="00FC1EF2">
        <w:rPr>
          <w:rFonts w:cs="Arial"/>
          <w:i w:val="0"/>
        </w:rPr>
        <w:t>E6</w:t>
      </w:r>
      <w:r w:rsidRPr="00FC1EF2">
        <w:rPr>
          <w:rFonts w:cs="Arial"/>
          <w:i w:val="0"/>
        </w:rPr>
        <w:tab/>
        <w:t>Publicity, Media and Official Enquiries</w:t>
      </w:r>
      <w:bookmarkEnd w:id="127"/>
      <w:bookmarkEnd w:id="128"/>
    </w:p>
    <w:p w14:paraId="2603D938" w14:textId="77777777" w:rsidR="00FC1EF2" w:rsidRPr="00FC1EF2" w:rsidRDefault="00FC1EF2" w:rsidP="00FC1EF2">
      <w:pPr>
        <w:rPr>
          <w:rFonts w:ascii="Arial" w:hAnsi="Arial" w:cs="Arial"/>
        </w:rPr>
      </w:pPr>
    </w:p>
    <w:p w14:paraId="7CB0F210" w14:textId="77777777" w:rsidR="00FC1EF2" w:rsidRPr="00FC1EF2" w:rsidRDefault="00FC1EF2" w:rsidP="00FC1EF2">
      <w:pPr>
        <w:pStyle w:val="Normalhangingindent"/>
        <w:rPr>
          <w:sz w:val="22"/>
          <w:szCs w:val="22"/>
        </w:rPr>
      </w:pPr>
      <w:r w:rsidRPr="00FC1EF2">
        <w:rPr>
          <w:sz w:val="22"/>
          <w:szCs w:val="22"/>
        </w:rPr>
        <w:t>E6.1</w:t>
      </w:r>
      <w:r w:rsidRPr="00FC1EF2">
        <w:rPr>
          <w:sz w:val="22"/>
          <w:szCs w:val="22"/>
        </w:rPr>
        <w:tab/>
        <w:t xml:space="preserve"> The Provider shall not:</w:t>
      </w:r>
    </w:p>
    <w:p w14:paraId="2B433CE9" w14:textId="77777777" w:rsidR="00FC1EF2" w:rsidRPr="00FC1EF2" w:rsidRDefault="00FC1EF2" w:rsidP="00FC1EF2">
      <w:pPr>
        <w:pStyle w:val="Normalhangingindent"/>
        <w:rPr>
          <w:sz w:val="22"/>
          <w:szCs w:val="22"/>
        </w:rPr>
      </w:pPr>
      <w:r w:rsidRPr="00FC1EF2">
        <w:rPr>
          <w:sz w:val="22"/>
          <w:szCs w:val="22"/>
        </w:rPr>
        <w:tab/>
      </w:r>
    </w:p>
    <w:p w14:paraId="4D847C1A" w14:textId="77777777" w:rsidR="00FC1EF2" w:rsidRPr="00FC1EF2" w:rsidRDefault="00FC1EF2" w:rsidP="00FC1EF2">
      <w:pPr>
        <w:pStyle w:val="Indenta"/>
        <w:rPr>
          <w:rFonts w:cs="Arial"/>
          <w:sz w:val="22"/>
          <w:szCs w:val="22"/>
        </w:rPr>
      </w:pPr>
      <w:r w:rsidRPr="00FC1EF2">
        <w:rPr>
          <w:rFonts w:cs="Arial"/>
          <w:sz w:val="22"/>
          <w:szCs w:val="22"/>
        </w:rPr>
        <w:t>a)</w:t>
      </w:r>
      <w:r w:rsidRPr="00FC1EF2">
        <w:rPr>
          <w:rFonts w:cs="Arial"/>
          <w:sz w:val="22"/>
          <w:szCs w:val="22"/>
        </w:rPr>
        <w:tab/>
        <w:t>make any press announcements or publicise this Contract or its contents in any way; or</w:t>
      </w:r>
    </w:p>
    <w:p w14:paraId="6E99D9E5" w14:textId="77777777" w:rsidR="00FC1EF2" w:rsidRPr="00FC1EF2" w:rsidRDefault="00FC1EF2" w:rsidP="00FC1EF2">
      <w:pPr>
        <w:pStyle w:val="Indenta"/>
        <w:rPr>
          <w:rFonts w:cs="Arial"/>
          <w:sz w:val="22"/>
          <w:szCs w:val="22"/>
        </w:rPr>
      </w:pPr>
    </w:p>
    <w:p w14:paraId="1F4907FA" w14:textId="77777777" w:rsidR="00FC1EF2" w:rsidRPr="00FC1EF2" w:rsidRDefault="00FC1EF2" w:rsidP="00FC1EF2">
      <w:pPr>
        <w:pStyle w:val="Indenta"/>
        <w:rPr>
          <w:rFonts w:cs="Arial"/>
          <w:sz w:val="22"/>
          <w:szCs w:val="22"/>
        </w:rPr>
      </w:pPr>
      <w:r w:rsidRPr="00FC1EF2">
        <w:rPr>
          <w:rFonts w:cs="Arial"/>
          <w:sz w:val="22"/>
          <w:szCs w:val="22"/>
        </w:rPr>
        <w:t>b)</w:t>
      </w:r>
      <w:r w:rsidRPr="00FC1EF2">
        <w:rPr>
          <w:rFonts w:cs="Arial"/>
          <w:sz w:val="22"/>
          <w:szCs w:val="22"/>
        </w:rPr>
        <w:tab/>
        <w:t>use the Authority’s name or brand in any promotion or marketing or announcement of orders;</w:t>
      </w:r>
    </w:p>
    <w:p w14:paraId="4FC3B6F2" w14:textId="77777777" w:rsidR="00FC1EF2" w:rsidRPr="00FC1EF2" w:rsidRDefault="00FC1EF2" w:rsidP="00FC1EF2">
      <w:pPr>
        <w:rPr>
          <w:rFonts w:ascii="Arial" w:hAnsi="Arial" w:cs="Arial"/>
        </w:rPr>
      </w:pPr>
    </w:p>
    <w:p w14:paraId="224E3370" w14:textId="77777777" w:rsidR="00FC1EF2" w:rsidRPr="00FC1EF2" w:rsidRDefault="00FC1EF2" w:rsidP="00FC1EF2">
      <w:pPr>
        <w:pStyle w:val="Normalindent1"/>
        <w:rPr>
          <w:rFonts w:cs="Arial"/>
          <w:sz w:val="22"/>
          <w:szCs w:val="22"/>
        </w:rPr>
      </w:pPr>
      <w:r w:rsidRPr="00FC1EF2">
        <w:rPr>
          <w:rFonts w:cs="Arial"/>
          <w:sz w:val="22"/>
          <w:szCs w:val="22"/>
        </w:rPr>
        <w:t xml:space="preserve">without the written consent of the Authority, which shall not be unreasonably withheld or delayed. </w:t>
      </w:r>
    </w:p>
    <w:p w14:paraId="2D181B24" w14:textId="77777777" w:rsidR="00FC1EF2" w:rsidRPr="00FC1EF2" w:rsidRDefault="00FC1EF2" w:rsidP="00FC1EF2">
      <w:pPr>
        <w:pStyle w:val="Normalhangingindent"/>
        <w:rPr>
          <w:sz w:val="22"/>
          <w:szCs w:val="22"/>
        </w:rPr>
      </w:pPr>
    </w:p>
    <w:p w14:paraId="10D60A8C" w14:textId="77777777" w:rsidR="00FC1EF2" w:rsidRPr="00FC1EF2" w:rsidRDefault="00FC1EF2" w:rsidP="00FC1EF2">
      <w:pPr>
        <w:pStyle w:val="Normalhangingindent"/>
        <w:rPr>
          <w:sz w:val="22"/>
          <w:szCs w:val="22"/>
        </w:rPr>
      </w:pPr>
      <w:r w:rsidRPr="00FC1EF2">
        <w:rPr>
          <w:sz w:val="22"/>
          <w:szCs w:val="22"/>
        </w:rPr>
        <w:t>E6.2</w:t>
      </w:r>
      <w:r w:rsidRPr="00FC1EF2">
        <w:rPr>
          <w:sz w:val="22"/>
          <w:szCs w:val="22"/>
        </w:rPr>
        <w:tab/>
        <w:t>Both Parties shall take reasonable steps to ensure that their servants, employees, agents, Sub-contractors, providers, professional advisors and consultants comply with clause E6.1.</w:t>
      </w:r>
    </w:p>
    <w:p w14:paraId="7E5F67DC" w14:textId="77777777" w:rsidR="00FC1EF2" w:rsidRPr="00FC1EF2" w:rsidRDefault="00FC1EF2" w:rsidP="00FC1EF2">
      <w:pPr>
        <w:rPr>
          <w:rFonts w:ascii="Arial" w:hAnsi="Arial" w:cs="Arial"/>
        </w:rPr>
      </w:pPr>
    </w:p>
    <w:p w14:paraId="2D205C4F" w14:textId="77777777" w:rsidR="00FC1EF2" w:rsidRPr="00FC1EF2" w:rsidRDefault="00FC1EF2" w:rsidP="00FC1EF2">
      <w:pPr>
        <w:pStyle w:val="Normalhangingindent"/>
        <w:rPr>
          <w:sz w:val="22"/>
          <w:szCs w:val="22"/>
        </w:rPr>
      </w:pPr>
      <w:r w:rsidRPr="00FC1EF2">
        <w:rPr>
          <w:sz w:val="22"/>
          <w:szCs w:val="22"/>
        </w:rPr>
        <w:t>E6.3</w:t>
      </w:r>
      <w:r w:rsidRPr="00FC1EF2">
        <w:rPr>
          <w:sz w:val="22"/>
          <w:szCs w:val="22"/>
        </w:rPr>
        <w:tab/>
        <w:t>Where applicable, each Party shall give the other advance notice of proposed visits to the Provider’s premises or any premises of its Sub-contractors (including Members of Parliament, members of the press and media) to observe the delivery of the Service(s) by the Provider or its Sub-contractors.</w:t>
      </w:r>
    </w:p>
    <w:p w14:paraId="4D820011" w14:textId="77777777" w:rsidR="00FC1EF2" w:rsidRPr="00FC1EF2" w:rsidRDefault="00FC1EF2" w:rsidP="00FC1EF2">
      <w:pPr>
        <w:pStyle w:val="Normalhangingindent"/>
        <w:rPr>
          <w:sz w:val="22"/>
          <w:szCs w:val="22"/>
        </w:rPr>
      </w:pPr>
    </w:p>
    <w:p w14:paraId="0F495CF4" w14:textId="77777777" w:rsidR="00FC1EF2" w:rsidRPr="00FC1EF2" w:rsidRDefault="00FC1EF2" w:rsidP="00FC1EF2">
      <w:pPr>
        <w:pStyle w:val="Normalhangingindent"/>
        <w:rPr>
          <w:sz w:val="22"/>
          <w:szCs w:val="22"/>
        </w:rPr>
      </w:pPr>
      <w:r w:rsidRPr="00FC1EF2">
        <w:rPr>
          <w:sz w:val="22"/>
          <w:szCs w:val="22"/>
        </w:rPr>
        <w:t>E6.4</w:t>
      </w:r>
      <w:r w:rsidRPr="00FC1EF2">
        <w:rPr>
          <w:sz w:val="22"/>
          <w:szCs w:val="22"/>
        </w:rPr>
        <w:tab/>
        <w:t>If so requested by the Authority the notepaper and other written material of the Provider and its Sub-contractors relating to the delivery of the Services(s) shall carry only logos and markings approved by the Authority. This may include, but shall not be limited to, such banner or logo as the Authority shall use to identify the Service(s) (“Trade Mark”) from time to time. All publicity and marketing material produced by the Provider (or its Sub-contractors) in relation to this Contract shall be submitted to the Authority for approval, and no such items shall be printed (other than for approval purposes) until such approval is received.]</w:t>
      </w:r>
    </w:p>
    <w:p w14:paraId="0C7FA8C7" w14:textId="77777777" w:rsidR="00FC1EF2" w:rsidRPr="00FC1EF2" w:rsidRDefault="00FC1EF2" w:rsidP="00FC1EF2">
      <w:pPr>
        <w:rPr>
          <w:rFonts w:ascii="Arial" w:hAnsi="Arial" w:cs="Arial"/>
        </w:rPr>
      </w:pPr>
    </w:p>
    <w:p w14:paraId="187A8D3F" w14:textId="77777777" w:rsidR="00FC1EF2" w:rsidRPr="00FC1EF2" w:rsidRDefault="00FC1EF2" w:rsidP="00FC1EF2">
      <w:pPr>
        <w:pStyle w:val="Heading2"/>
        <w:rPr>
          <w:rFonts w:cs="Arial"/>
          <w:i w:val="0"/>
        </w:rPr>
      </w:pPr>
      <w:bookmarkStart w:id="129" w:name="_Toc220920231"/>
      <w:bookmarkStart w:id="130" w:name="_Toc316998551"/>
      <w:r w:rsidRPr="00FC1EF2">
        <w:rPr>
          <w:rFonts w:cs="Arial"/>
          <w:i w:val="0"/>
        </w:rPr>
        <w:t>E7</w:t>
      </w:r>
      <w:r w:rsidRPr="00FC1EF2">
        <w:rPr>
          <w:rFonts w:cs="Arial"/>
          <w:i w:val="0"/>
        </w:rPr>
        <w:tab/>
        <w:t>Security</w:t>
      </w:r>
      <w:bookmarkEnd w:id="129"/>
      <w:bookmarkEnd w:id="130"/>
    </w:p>
    <w:p w14:paraId="30897125" w14:textId="77777777" w:rsidR="00FC1EF2" w:rsidRPr="00FC1EF2" w:rsidRDefault="00FC1EF2" w:rsidP="00FC1EF2">
      <w:pPr>
        <w:pStyle w:val="Normalhangingindent"/>
        <w:rPr>
          <w:sz w:val="22"/>
          <w:szCs w:val="22"/>
        </w:rPr>
      </w:pPr>
      <w:r w:rsidRPr="00FC1EF2">
        <w:rPr>
          <w:sz w:val="22"/>
          <w:szCs w:val="22"/>
        </w:rPr>
        <w:t>E7.1</w:t>
      </w:r>
      <w:r w:rsidRPr="00FC1EF2">
        <w:rPr>
          <w:sz w:val="22"/>
          <w:szCs w:val="22"/>
        </w:rPr>
        <w:tab/>
        <w:t>The Provider shall take all measures necessary to comply with the provisions of any enactment relating to security that may be applicable to the Provider in the performance of the Services.</w:t>
      </w:r>
    </w:p>
    <w:p w14:paraId="23C66851" w14:textId="77777777" w:rsidR="00FC1EF2" w:rsidRPr="00FC1EF2" w:rsidRDefault="00FC1EF2" w:rsidP="00FC1EF2">
      <w:pPr>
        <w:rPr>
          <w:rFonts w:ascii="Arial" w:hAnsi="Arial" w:cs="Arial"/>
        </w:rPr>
      </w:pPr>
    </w:p>
    <w:p w14:paraId="0D9CB708" w14:textId="77777777" w:rsidR="00FC1EF2" w:rsidRPr="00FC1EF2" w:rsidRDefault="00FC1EF2" w:rsidP="00FC1EF2">
      <w:pPr>
        <w:pStyle w:val="Normalhangingindent"/>
        <w:rPr>
          <w:sz w:val="22"/>
          <w:szCs w:val="22"/>
        </w:rPr>
      </w:pPr>
      <w:bookmarkStart w:id="131" w:name="_Ref129747848"/>
      <w:r w:rsidRPr="00FC1EF2">
        <w:rPr>
          <w:sz w:val="22"/>
          <w:szCs w:val="22"/>
        </w:rPr>
        <w:t>E7.2</w:t>
      </w:r>
      <w:r w:rsidRPr="00FC1EF2">
        <w:rPr>
          <w:sz w:val="22"/>
          <w:szCs w:val="22"/>
        </w:rPr>
        <w:tab/>
        <w:t>Whilst on the Authority's Premises, Staff shall comply with all security measures implemented by the Authority in respect of Staff and other persons attending those Premises. The Authority shall provide copies of its written security procedures to the Provider on request and shall afford the Provider upon request with an opportunity to inspect its physical security arrangements.</w:t>
      </w:r>
      <w:bookmarkEnd w:id="131"/>
    </w:p>
    <w:p w14:paraId="50266BF2" w14:textId="77777777" w:rsidR="00FC1EF2" w:rsidRPr="00FC1EF2" w:rsidRDefault="00FC1EF2" w:rsidP="00FC1EF2">
      <w:pPr>
        <w:rPr>
          <w:rFonts w:ascii="Arial" w:hAnsi="Arial" w:cs="Arial"/>
          <w:highlight w:val="cyan"/>
        </w:rPr>
      </w:pPr>
    </w:p>
    <w:p w14:paraId="6D080C09" w14:textId="77777777" w:rsidR="00FC1EF2" w:rsidRPr="00FC1EF2" w:rsidRDefault="00FC1EF2" w:rsidP="00FC1EF2">
      <w:pPr>
        <w:pStyle w:val="Normalhangingindent"/>
        <w:rPr>
          <w:sz w:val="22"/>
          <w:szCs w:val="22"/>
        </w:rPr>
      </w:pPr>
      <w:bookmarkStart w:id="132" w:name="_Toc139080380"/>
      <w:r w:rsidRPr="00FC1EF2">
        <w:rPr>
          <w:sz w:val="22"/>
          <w:szCs w:val="22"/>
        </w:rPr>
        <w:t>E7.3</w:t>
      </w:r>
      <w:r w:rsidRPr="00FC1EF2">
        <w:rPr>
          <w:sz w:val="22"/>
          <w:szCs w:val="22"/>
        </w:rPr>
        <w:tab/>
        <w:t>The Provider shall comply, and shall procure the compliance of the Staff, with the Security Policy and the Security Plan. The Provider shall ensure that the Security Plan fully complies with the Security Policy].</w:t>
      </w:r>
      <w:bookmarkEnd w:id="132"/>
      <w:r w:rsidRPr="00FC1EF2">
        <w:rPr>
          <w:sz w:val="22"/>
          <w:szCs w:val="22"/>
        </w:rPr>
        <w:t xml:space="preserve"> </w:t>
      </w:r>
    </w:p>
    <w:p w14:paraId="68C2AF67" w14:textId="77777777" w:rsidR="00FC1EF2" w:rsidRPr="00FC1EF2" w:rsidRDefault="00FC1EF2" w:rsidP="00FC1EF2">
      <w:pPr>
        <w:rPr>
          <w:rFonts w:ascii="Arial" w:hAnsi="Arial" w:cs="Arial"/>
        </w:rPr>
      </w:pPr>
    </w:p>
    <w:p w14:paraId="0FCFDF42" w14:textId="77777777" w:rsidR="00FC1EF2" w:rsidRPr="00FC1EF2" w:rsidRDefault="00FC1EF2" w:rsidP="00FC1EF2">
      <w:pPr>
        <w:pStyle w:val="Normalhangingindent"/>
        <w:rPr>
          <w:sz w:val="22"/>
          <w:szCs w:val="22"/>
        </w:rPr>
      </w:pPr>
      <w:bookmarkStart w:id="133" w:name="_Toc139080381"/>
      <w:r w:rsidRPr="00FC1EF2">
        <w:rPr>
          <w:sz w:val="22"/>
          <w:szCs w:val="22"/>
        </w:rPr>
        <w:t>E7.4</w:t>
      </w:r>
      <w:r w:rsidRPr="00FC1EF2">
        <w:rPr>
          <w:sz w:val="22"/>
          <w:szCs w:val="22"/>
        </w:rPr>
        <w:tab/>
        <w:t>The Authority shall notify the Provider of any changes or proposed changes to the Security Policy.</w:t>
      </w:r>
      <w:bookmarkEnd w:id="133"/>
    </w:p>
    <w:p w14:paraId="34B49C7A" w14:textId="77777777" w:rsidR="00FC1EF2" w:rsidRPr="00FC1EF2" w:rsidRDefault="00FC1EF2" w:rsidP="00FC1EF2">
      <w:pPr>
        <w:rPr>
          <w:rFonts w:ascii="Arial" w:hAnsi="Arial" w:cs="Arial"/>
        </w:rPr>
      </w:pPr>
    </w:p>
    <w:p w14:paraId="0FE3C253" w14:textId="77777777" w:rsidR="00FC1EF2" w:rsidRPr="00FC1EF2" w:rsidRDefault="00FC1EF2" w:rsidP="00FC1EF2">
      <w:pPr>
        <w:pStyle w:val="Normalhangingindent"/>
        <w:rPr>
          <w:sz w:val="22"/>
          <w:szCs w:val="22"/>
        </w:rPr>
      </w:pPr>
      <w:bookmarkStart w:id="134" w:name="_Toc139080382"/>
      <w:r w:rsidRPr="00FC1EF2">
        <w:rPr>
          <w:sz w:val="22"/>
          <w:szCs w:val="22"/>
        </w:rPr>
        <w:t>E7.5</w:t>
      </w:r>
      <w:r w:rsidRPr="00FC1EF2">
        <w:rPr>
          <w:sz w:val="22"/>
          <w:szCs w:val="22"/>
        </w:rPr>
        <w:tab/>
        <w:t xml:space="preserve">If the Provider believes that a change or proposed change to the Security Policy will have a material and unavoidable cost implication to the Services it may request a Variation to the Contract by written notice to the Authority. In doing so, the Provider must support its request by providing evidence of the cause of any increased costs and the steps that it has taken to mitigate those costs. Any change to the Contract Price shall then be agreed in accordance with clause </w:t>
      </w:r>
      <w:bookmarkEnd w:id="134"/>
      <w:r w:rsidRPr="00FC1EF2">
        <w:rPr>
          <w:sz w:val="22"/>
          <w:szCs w:val="22"/>
        </w:rPr>
        <w:t>(Variation).</w:t>
      </w:r>
    </w:p>
    <w:p w14:paraId="2FA2A100" w14:textId="77777777" w:rsidR="00FC1EF2" w:rsidRPr="00FC1EF2" w:rsidRDefault="00FC1EF2" w:rsidP="00FC1EF2">
      <w:pPr>
        <w:rPr>
          <w:rFonts w:ascii="Arial" w:hAnsi="Arial" w:cs="Arial"/>
        </w:rPr>
      </w:pPr>
    </w:p>
    <w:p w14:paraId="0D075558" w14:textId="77777777" w:rsidR="00FC1EF2" w:rsidRPr="00FC1EF2" w:rsidRDefault="00FC1EF2" w:rsidP="00FC1EF2">
      <w:pPr>
        <w:pStyle w:val="Normalhangingindent"/>
        <w:rPr>
          <w:sz w:val="22"/>
          <w:szCs w:val="22"/>
        </w:rPr>
      </w:pPr>
      <w:bookmarkStart w:id="135" w:name="_Toc139080383"/>
      <w:r w:rsidRPr="00FC1EF2">
        <w:rPr>
          <w:sz w:val="22"/>
          <w:szCs w:val="22"/>
        </w:rPr>
        <w:t>E7.6</w:t>
      </w:r>
      <w:r w:rsidRPr="00FC1EF2">
        <w:rPr>
          <w:sz w:val="22"/>
          <w:szCs w:val="22"/>
        </w:rPr>
        <w:tab/>
        <w:t>Until and/or unless a change to the Contract Price is agreed by the Authority pursuant to clause E7.5 the Provider shall continue to perform the Services in accordance with its existing obligations.</w:t>
      </w:r>
      <w:bookmarkEnd w:id="135"/>
    </w:p>
    <w:p w14:paraId="6D61CA5D" w14:textId="77777777" w:rsidR="00FC1EF2" w:rsidRPr="00FC1EF2" w:rsidRDefault="00FC1EF2" w:rsidP="00FC1EF2">
      <w:pPr>
        <w:rPr>
          <w:rFonts w:ascii="Arial" w:hAnsi="Arial" w:cs="Arial"/>
        </w:rPr>
      </w:pPr>
    </w:p>
    <w:p w14:paraId="5B9D30DE" w14:textId="77777777" w:rsidR="00FC1EF2" w:rsidRPr="00FC1EF2" w:rsidRDefault="00FC1EF2" w:rsidP="00FC1EF2">
      <w:pPr>
        <w:pStyle w:val="Heading2"/>
        <w:rPr>
          <w:rFonts w:cs="Arial"/>
          <w:i w:val="0"/>
        </w:rPr>
      </w:pPr>
      <w:bookmarkStart w:id="136" w:name="_Toc346186169"/>
      <w:bookmarkStart w:id="137" w:name="_Toc346189283"/>
      <w:r w:rsidRPr="00FC1EF2">
        <w:rPr>
          <w:rFonts w:cs="Arial"/>
          <w:i w:val="0"/>
        </w:rPr>
        <w:t>E8</w:t>
      </w:r>
      <w:r w:rsidRPr="00FC1EF2">
        <w:rPr>
          <w:rFonts w:cs="Arial"/>
          <w:i w:val="0"/>
        </w:rPr>
        <w:tab/>
        <w:t>Intellectual Property Rights</w:t>
      </w:r>
      <w:bookmarkEnd w:id="136"/>
      <w:bookmarkEnd w:id="137"/>
    </w:p>
    <w:p w14:paraId="3868A1D2" w14:textId="77777777" w:rsidR="00FC1EF2" w:rsidRPr="00FC1EF2" w:rsidRDefault="00FC1EF2" w:rsidP="00FC1EF2">
      <w:pPr>
        <w:rPr>
          <w:rFonts w:ascii="Arial" w:hAnsi="Arial" w:cs="Arial"/>
        </w:rPr>
      </w:pPr>
    </w:p>
    <w:p w14:paraId="2114C1B8" w14:textId="77777777" w:rsidR="00FC1EF2" w:rsidRPr="00FC1EF2" w:rsidRDefault="00FC1EF2" w:rsidP="00FC1EF2">
      <w:pPr>
        <w:pStyle w:val="Normalhangingindent"/>
        <w:rPr>
          <w:sz w:val="22"/>
          <w:szCs w:val="22"/>
        </w:rPr>
      </w:pPr>
      <w:r w:rsidRPr="00FC1EF2">
        <w:rPr>
          <w:sz w:val="22"/>
          <w:szCs w:val="22"/>
        </w:rPr>
        <w:t>E8.1</w:t>
      </w:r>
      <w:r w:rsidRPr="00FC1EF2">
        <w:rPr>
          <w:sz w:val="22"/>
          <w:szCs w:val="22"/>
        </w:rPr>
        <w:tab/>
        <w:t>Subject to the licences granted under E8.1.1 and E8.1.2 below and any other provision of the Contract granting any right, title or interest, neither the Authority nor the Provider shall acquire any right, title or interest in the other’s Pre-Existing Intellectual Property Rights. The Provider acknowledges that the Authority Data is the property of the Authority and the Authority hereby reserves all Intellectual Property Rights which may subsist in the Authority Data subject to the licence granted under E8.1.1 below:</w:t>
      </w:r>
    </w:p>
    <w:p w14:paraId="34586DCF" w14:textId="77777777" w:rsidR="00FC1EF2" w:rsidRPr="00FC1EF2" w:rsidRDefault="00FC1EF2" w:rsidP="00FC1EF2">
      <w:pPr>
        <w:rPr>
          <w:rFonts w:ascii="Arial" w:hAnsi="Arial" w:cs="Arial"/>
        </w:rPr>
      </w:pPr>
    </w:p>
    <w:p w14:paraId="3F79805B" w14:textId="77777777" w:rsidR="00FC1EF2" w:rsidRPr="00FC1EF2" w:rsidRDefault="00FC1EF2" w:rsidP="00FC1EF2">
      <w:pPr>
        <w:ind w:left="720" w:hanging="720"/>
        <w:rPr>
          <w:rFonts w:ascii="Arial" w:hAnsi="Arial" w:cs="Arial"/>
        </w:rPr>
      </w:pPr>
      <w:r w:rsidRPr="00FC1EF2">
        <w:rPr>
          <w:rFonts w:ascii="Arial" w:hAnsi="Arial" w:cs="Arial"/>
        </w:rPr>
        <w:tab/>
        <w:t>E8.1.1 The Authority shall grant the Provider a non-exclusive, revocable, no-cost licence to use the Intellectual Property Rights of the Authority which are referred to in Clause E8.2 below:</w:t>
      </w:r>
    </w:p>
    <w:p w14:paraId="333DFAF3" w14:textId="77777777" w:rsidR="00FC1EF2" w:rsidRPr="00FC1EF2" w:rsidRDefault="00FC1EF2" w:rsidP="00FC1EF2">
      <w:pPr>
        <w:ind w:left="720" w:hanging="720"/>
        <w:rPr>
          <w:rFonts w:ascii="Arial" w:hAnsi="Arial" w:cs="Arial"/>
        </w:rPr>
      </w:pPr>
    </w:p>
    <w:p w14:paraId="6BD11896" w14:textId="77777777" w:rsidR="00FC1EF2" w:rsidRPr="00FC1EF2" w:rsidRDefault="00FC1EF2" w:rsidP="009E6FDA">
      <w:pPr>
        <w:widowControl/>
        <w:numPr>
          <w:ilvl w:val="0"/>
          <w:numId w:val="66"/>
        </w:numPr>
        <w:suppressAutoHyphens/>
        <w:ind w:firstLine="0"/>
        <w:jc w:val="both"/>
        <w:rPr>
          <w:rFonts w:ascii="Arial" w:hAnsi="Arial" w:cs="Arial"/>
        </w:rPr>
      </w:pPr>
      <w:bookmarkStart w:id="138" w:name="OLE_LINK1"/>
      <w:r w:rsidRPr="00FC1EF2">
        <w:rPr>
          <w:rFonts w:ascii="Arial" w:hAnsi="Arial" w:cs="Arial"/>
        </w:rPr>
        <w:t xml:space="preserve">during the Contract Period where it is necessary for the Provider to supply the Services. The Provider shall have the right to sub license the Sub-Contractor's use of those Intellectual Property Rights. At the end of the Contract Period the Provider shall cease use, and shall procure that any Sub-Contractor ceases use, of those Intellectual Property Rights; and </w:t>
      </w:r>
    </w:p>
    <w:p w14:paraId="4FA92A4D" w14:textId="77777777" w:rsidR="00FC1EF2" w:rsidRPr="00FC1EF2" w:rsidRDefault="00FC1EF2" w:rsidP="009E6FDA">
      <w:pPr>
        <w:widowControl/>
        <w:numPr>
          <w:ilvl w:val="0"/>
          <w:numId w:val="66"/>
        </w:numPr>
        <w:suppressAutoHyphens/>
        <w:ind w:firstLine="0"/>
        <w:jc w:val="both"/>
        <w:rPr>
          <w:rFonts w:ascii="Arial" w:hAnsi="Arial" w:cs="Arial"/>
        </w:rPr>
      </w:pPr>
      <w:r w:rsidRPr="00FC1EF2">
        <w:rPr>
          <w:rFonts w:ascii="Arial" w:hAnsi="Arial" w:cs="Arial"/>
        </w:rPr>
        <w:t>during the Contract Period and thereafter for the purpose of education and research without the right to sub license.</w:t>
      </w:r>
    </w:p>
    <w:bookmarkEnd w:id="138"/>
    <w:p w14:paraId="27C8B6E6" w14:textId="77777777" w:rsidR="00FC1EF2" w:rsidRPr="00FC1EF2" w:rsidRDefault="00FC1EF2" w:rsidP="00FC1EF2">
      <w:pPr>
        <w:rPr>
          <w:rFonts w:ascii="Arial" w:hAnsi="Arial" w:cs="Arial"/>
        </w:rPr>
      </w:pPr>
    </w:p>
    <w:p w14:paraId="5A1D50BF" w14:textId="77777777" w:rsidR="00FC1EF2" w:rsidRPr="00FC1EF2" w:rsidRDefault="00FC1EF2" w:rsidP="00FC1EF2">
      <w:pPr>
        <w:ind w:left="720" w:hanging="720"/>
        <w:rPr>
          <w:rFonts w:ascii="Arial" w:hAnsi="Arial" w:cs="Arial"/>
        </w:rPr>
      </w:pPr>
      <w:r w:rsidRPr="00FC1EF2">
        <w:rPr>
          <w:rFonts w:ascii="Arial" w:hAnsi="Arial" w:cs="Arial"/>
        </w:rPr>
        <w:tab/>
        <w:t>E8.1.2 The Provider shall grant the Authority a non-exclusive, irrevocable, no-cost licence for the Contract Period to use the Provider's Intellectual Property Rights where it is necessary for the Authority in the provision of the Services. At the end of the Contract Period the Authority shall cease use of the Provider's Intellectual Property Rights.</w:t>
      </w:r>
    </w:p>
    <w:p w14:paraId="31AF9C42" w14:textId="77777777" w:rsidR="00FC1EF2" w:rsidRPr="00FC1EF2" w:rsidRDefault="00FC1EF2" w:rsidP="00FC1EF2">
      <w:pPr>
        <w:rPr>
          <w:rFonts w:ascii="Arial" w:hAnsi="Arial" w:cs="Arial"/>
        </w:rPr>
      </w:pPr>
    </w:p>
    <w:p w14:paraId="390A66E5" w14:textId="77777777" w:rsidR="00FC1EF2" w:rsidRPr="00FC1EF2" w:rsidRDefault="00FC1EF2" w:rsidP="00FC1EF2">
      <w:pPr>
        <w:pStyle w:val="Normalhangingindent"/>
        <w:rPr>
          <w:sz w:val="22"/>
          <w:szCs w:val="22"/>
        </w:rPr>
      </w:pPr>
      <w:r w:rsidRPr="00FC1EF2">
        <w:rPr>
          <w:sz w:val="22"/>
          <w:szCs w:val="22"/>
        </w:rPr>
        <w:t>E8.2</w:t>
      </w:r>
      <w:r w:rsidRPr="00FC1EF2">
        <w:rPr>
          <w:sz w:val="22"/>
          <w:szCs w:val="22"/>
        </w:rPr>
        <w:tab/>
        <w:t>All Intellectual Property Rights in any guidance, specifications, instructions, toolkits, plans, data, drawings, databases, patents, patterns, models, designs, know-how, or other material (including Authority Data):</w:t>
      </w:r>
    </w:p>
    <w:p w14:paraId="5F1A2DA4" w14:textId="77777777" w:rsidR="00FC1EF2" w:rsidRPr="00FC1EF2" w:rsidRDefault="00FC1EF2" w:rsidP="00FC1EF2">
      <w:pPr>
        <w:rPr>
          <w:rFonts w:ascii="Arial" w:hAnsi="Arial" w:cs="Arial"/>
        </w:rPr>
      </w:pPr>
    </w:p>
    <w:p w14:paraId="0A55CD3D" w14:textId="77777777" w:rsidR="00FC1EF2" w:rsidRPr="00FC1EF2" w:rsidRDefault="00FC1EF2" w:rsidP="00FC1EF2">
      <w:pPr>
        <w:pStyle w:val="Indenta"/>
        <w:rPr>
          <w:rFonts w:cs="Arial"/>
          <w:sz w:val="22"/>
          <w:szCs w:val="22"/>
        </w:rPr>
      </w:pPr>
      <w:r w:rsidRPr="00FC1EF2">
        <w:rPr>
          <w:rFonts w:cs="Arial"/>
          <w:sz w:val="22"/>
          <w:szCs w:val="22"/>
        </w:rPr>
        <w:t>a)</w:t>
      </w:r>
      <w:r w:rsidRPr="00FC1EF2">
        <w:rPr>
          <w:rFonts w:cs="Arial"/>
          <w:sz w:val="22"/>
          <w:szCs w:val="22"/>
        </w:rPr>
        <w:tab/>
        <w:t>furnished to or made available to the Provider by or on behalf of the Authority shall remain the property of the Authority; or</w:t>
      </w:r>
    </w:p>
    <w:p w14:paraId="18AF5CC7" w14:textId="77777777" w:rsidR="00FC1EF2" w:rsidRPr="00FC1EF2" w:rsidRDefault="00FC1EF2" w:rsidP="00FC1EF2">
      <w:pPr>
        <w:pStyle w:val="Indenta"/>
        <w:rPr>
          <w:rFonts w:cs="Arial"/>
          <w:sz w:val="22"/>
          <w:szCs w:val="22"/>
        </w:rPr>
      </w:pPr>
    </w:p>
    <w:p w14:paraId="1A86F9F0" w14:textId="77777777" w:rsidR="00FC1EF2" w:rsidRPr="00FC1EF2" w:rsidRDefault="00FC1EF2" w:rsidP="00FC1EF2">
      <w:pPr>
        <w:pStyle w:val="Indenta"/>
        <w:rPr>
          <w:rFonts w:cs="Arial"/>
          <w:sz w:val="22"/>
          <w:szCs w:val="22"/>
        </w:rPr>
      </w:pPr>
      <w:r w:rsidRPr="00FC1EF2">
        <w:rPr>
          <w:rFonts w:cs="Arial"/>
          <w:sz w:val="22"/>
          <w:szCs w:val="22"/>
        </w:rPr>
        <w:t>b)</w:t>
      </w:r>
      <w:r w:rsidRPr="00FC1EF2">
        <w:rPr>
          <w:rFonts w:cs="Arial"/>
          <w:sz w:val="22"/>
          <w:szCs w:val="22"/>
        </w:rPr>
        <w:tab/>
        <w:t xml:space="preserve">prepared by or for the Provider on behalf of the Authority for use, or intended use, in relation to the performance by the Provider of its obligations under the Contract shall belong to the Authority; </w:t>
      </w:r>
    </w:p>
    <w:p w14:paraId="472F3624" w14:textId="77777777" w:rsidR="00FC1EF2" w:rsidRPr="00FC1EF2" w:rsidRDefault="00FC1EF2" w:rsidP="00FC1EF2">
      <w:pPr>
        <w:rPr>
          <w:rFonts w:ascii="Arial" w:hAnsi="Arial" w:cs="Arial"/>
        </w:rPr>
      </w:pPr>
    </w:p>
    <w:p w14:paraId="793CE7A1" w14:textId="77777777" w:rsidR="00FC1EF2" w:rsidRPr="00FC1EF2" w:rsidRDefault="00FC1EF2" w:rsidP="00FC1EF2">
      <w:pPr>
        <w:pStyle w:val="Normalindent1"/>
        <w:rPr>
          <w:rFonts w:cs="Arial"/>
          <w:sz w:val="22"/>
          <w:szCs w:val="22"/>
        </w:rPr>
      </w:pPr>
      <w:r w:rsidRPr="00FC1EF2">
        <w:rPr>
          <w:rFonts w:cs="Arial"/>
          <w:sz w:val="22"/>
          <w:szCs w:val="22"/>
        </w:rPr>
        <w:t xml:space="preserve">and the Provider shall not, and shall ensure that the Staff shall not, (except when necessary for the performance of the Contract) without prior Approval, use or disclose any such Intellectual Property Rights. </w:t>
      </w:r>
    </w:p>
    <w:p w14:paraId="308F028D" w14:textId="77777777" w:rsidR="00FC1EF2" w:rsidRPr="00FC1EF2" w:rsidRDefault="00FC1EF2" w:rsidP="00FC1EF2">
      <w:pPr>
        <w:rPr>
          <w:rFonts w:ascii="Arial" w:hAnsi="Arial" w:cs="Arial"/>
        </w:rPr>
      </w:pPr>
    </w:p>
    <w:p w14:paraId="7961A6D2" w14:textId="77777777" w:rsidR="00FC1EF2" w:rsidRPr="00FC1EF2" w:rsidRDefault="00FC1EF2" w:rsidP="00FC1EF2">
      <w:pPr>
        <w:pStyle w:val="Normalhangingindent"/>
        <w:rPr>
          <w:sz w:val="22"/>
          <w:szCs w:val="22"/>
        </w:rPr>
      </w:pPr>
      <w:r w:rsidRPr="00FC1EF2">
        <w:rPr>
          <w:sz w:val="22"/>
          <w:szCs w:val="22"/>
        </w:rPr>
        <w:t>E8.3</w:t>
      </w:r>
      <w:r w:rsidRPr="00FC1EF2">
        <w:rPr>
          <w:sz w:val="22"/>
          <w:szCs w:val="22"/>
        </w:rPr>
        <w:tab/>
        <w:t>The Provider shall obtain approval before using any material, in relation to the performance of its obligations under the Contract which is or may be subject to any third party Intellectual Property Rights. The Provider shall ensure that the owner of the rights grants to the Authority a non-exclusive licence, or if itself a licensee of those rights, shall grant to the Authority an authorised sub-licence, to use, reproduce, modify, develop and maintain the material. Such licence or sub-licence shall be non-exclusive, perpetual, royalty-free and irrevocable and shall include the right for the Authority to sub-license, transfer, novate or assign to other Contracting Bodies, the Replacement Provider or to any other third party supplying services to the Authority.</w:t>
      </w:r>
    </w:p>
    <w:p w14:paraId="3249D10F" w14:textId="77777777" w:rsidR="00FC1EF2" w:rsidRPr="00FC1EF2" w:rsidRDefault="00FC1EF2" w:rsidP="00FC1EF2">
      <w:pPr>
        <w:rPr>
          <w:rFonts w:ascii="Arial" w:hAnsi="Arial" w:cs="Arial"/>
        </w:rPr>
      </w:pPr>
    </w:p>
    <w:p w14:paraId="54E5EF36" w14:textId="77777777" w:rsidR="00FC1EF2" w:rsidRPr="00FC1EF2" w:rsidRDefault="00FC1EF2" w:rsidP="00FC1EF2">
      <w:pPr>
        <w:pStyle w:val="Normalhangingindent"/>
        <w:rPr>
          <w:sz w:val="22"/>
          <w:szCs w:val="22"/>
        </w:rPr>
      </w:pPr>
      <w:r w:rsidRPr="00FC1EF2">
        <w:rPr>
          <w:sz w:val="22"/>
          <w:szCs w:val="22"/>
        </w:rPr>
        <w:t>E8.4</w:t>
      </w:r>
      <w:r w:rsidRPr="00FC1EF2">
        <w:rPr>
          <w:sz w:val="22"/>
          <w:szCs w:val="22"/>
        </w:rPr>
        <w:tab/>
        <w:t>The Provider shall not infringe any Intellectual Property Rights of any third party in supplying the Services and the Provider shall, during and after the Contract Period, indemnify and keep indemnified and hold the Authority and the Crown harmless from and against all actions, suits, claims, demands, losses, charges, damages, costs and expenses and other liabilities which the Authority or the Crown may suffer or incur as a result of or in connection with any breach of this clause, except where any such claim arises from;</w:t>
      </w:r>
    </w:p>
    <w:p w14:paraId="1416BE64" w14:textId="77777777" w:rsidR="00FC1EF2" w:rsidRPr="00FC1EF2" w:rsidRDefault="00FC1EF2" w:rsidP="00FC1EF2">
      <w:pPr>
        <w:rPr>
          <w:rFonts w:ascii="Arial" w:hAnsi="Arial" w:cs="Arial"/>
        </w:rPr>
      </w:pPr>
    </w:p>
    <w:p w14:paraId="4792B8A7" w14:textId="77777777" w:rsidR="00FC1EF2" w:rsidRPr="00FC1EF2" w:rsidRDefault="00FC1EF2" w:rsidP="00FC1EF2">
      <w:pPr>
        <w:pStyle w:val="Indenta"/>
        <w:rPr>
          <w:rFonts w:cs="Arial"/>
          <w:sz w:val="22"/>
          <w:szCs w:val="22"/>
        </w:rPr>
      </w:pPr>
      <w:r w:rsidRPr="00FC1EF2">
        <w:rPr>
          <w:rFonts w:cs="Arial"/>
          <w:sz w:val="22"/>
          <w:szCs w:val="22"/>
        </w:rPr>
        <w:t>a)</w:t>
      </w:r>
      <w:r w:rsidRPr="00FC1EF2">
        <w:rPr>
          <w:rFonts w:cs="Arial"/>
          <w:sz w:val="22"/>
          <w:szCs w:val="22"/>
        </w:rPr>
        <w:tab/>
        <w:t>items or materials based upon designs supplied by the Authority; or</w:t>
      </w:r>
    </w:p>
    <w:p w14:paraId="62C2AC97" w14:textId="77777777" w:rsidR="00FC1EF2" w:rsidRPr="00FC1EF2" w:rsidRDefault="00FC1EF2" w:rsidP="00FC1EF2">
      <w:pPr>
        <w:pStyle w:val="Indenta"/>
        <w:rPr>
          <w:rFonts w:cs="Arial"/>
          <w:sz w:val="22"/>
          <w:szCs w:val="22"/>
        </w:rPr>
      </w:pPr>
    </w:p>
    <w:p w14:paraId="61641976" w14:textId="77777777" w:rsidR="00FC1EF2" w:rsidRPr="00FC1EF2" w:rsidRDefault="00FC1EF2" w:rsidP="00FC1EF2">
      <w:pPr>
        <w:pStyle w:val="Indenta"/>
        <w:rPr>
          <w:rFonts w:cs="Arial"/>
          <w:sz w:val="22"/>
          <w:szCs w:val="22"/>
        </w:rPr>
      </w:pPr>
      <w:r w:rsidRPr="00FC1EF2">
        <w:rPr>
          <w:rFonts w:cs="Arial"/>
          <w:sz w:val="22"/>
          <w:szCs w:val="22"/>
        </w:rPr>
        <w:t>b)</w:t>
      </w:r>
      <w:r w:rsidRPr="00FC1EF2">
        <w:rPr>
          <w:rFonts w:cs="Arial"/>
          <w:sz w:val="22"/>
          <w:szCs w:val="22"/>
        </w:rPr>
        <w:tab/>
        <w:t>the use of data supplied by the Authority which is not required to be verified by the Provider under any provision of the Contract.</w:t>
      </w:r>
    </w:p>
    <w:p w14:paraId="5831A054" w14:textId="77777777" w:rsidR="00FC1EF2" w:rsidRPr="00FC1EF2" w:rsidRDefault="00FC1EF2" w:rsidP="00FC1EF2">
      <w:pPr>
        <w:rPr>
          <w:rFonts w:ascii="Arial" w:hAnsi="Arial" w:cs="Arial"/>
        </w:rPr>
      </w:pPr>
    </w:p>
    <w:p w14:paraId="02E095E7" w14:textId="77777777" w:rsidR="00FC1EF2" w:rsidRPr="00FC1EF2" w:rsidRDefault="00FC1EF2" w:rsidP="00FC1EF2">
      <w:pPr>
        <w:pStyle w:val="Normalhangingindent"/>
        <w:rPr>
          <w:sz w:val="22"/>
          <w:szCs w:val="22"/>
        </w:rPr>
      </w:pPr>
      <w:r w:rsidRPr="00FC1EF2">
        <w:rPr>
          <w:sz w:val="22"/>
          <w:szCs w:val="22"/>
        </w:rPr>
        <w:t>E8.5</w:t>
      </w:r>
      <w:r w:rsidRPr="00FC1EF2">
        <w:rPr>
          <w:sz w:val="22"/>
          <w:szCs w:val="22"/>
        </w:rPr>
        <w:tab/>
        <w:t xml:space="preserve">The Authority shall notify the Provider in writing of any claim or demand brought against the Authority for infringement or alleged infringement of any Intellectual Property Right in materials supplied or licensed by the Provider. The Provider shall at its own expense conduct all negotiations and any litigation arising in connection with any claim for breach of Intellectual Property Rights in materials supplied or licensed by the Provider, provided always that the Provider: </w:t>
      </w:r>
    </w:p>
    <w:p w14:paraId="7CE37B28" w14:textId="77777777" w:rsidR="00FC1EF2" w:rsidRPr="00FC1EF2" w:rsidRDefault="00FC1EF2" w:rsidP="00FC1EF2">
      <w:pPr>
        <w:rPr>
          <w:rFonts w:ascii="Arial" w:hAnsi="Arial" w:cs="Arial"/>
        </w:rPr>
      </w:pPr>
    </w:p>
    <w:p w14:paraId="3DF8AF3C" w14:textId="77777777" w:rsidR="00FC1EF2" w:rsidRPr="00FC1EF2" w:rsidRDefault="00FC1EF2" w:rsidP="00FC1EF2">
      <w:pPr>
        <w:pStyle w:val="Indenta"/>
        <w:rPr>
          <w:rFonts w:cs="Arial"/>
          <w:sz w:val="22"/>
          <w:szCs w:val="22"/>
        </w:rPr>
      </w:pPr>
      <w:r w:rsidRPr="00FC1EF2">
        <w:rPr>
          <w:rFonts w:cs="Arial"/>
          <w:sz w:val="22"/>
          <w:szCs w:val="22"/>
        </w:rPr>
        <w:t>a)</w:t>
      </w:r>
      <w:r w:rsidRPr="00FC1EF2">
        <w:rPr>
          <w:rFonts w:cs="Arial"/>
          <w:sz w:val="22"/>
          <w:szCs w:val="22"/>
        </w:rPr>
        <w:tab/>
        <w:t xml:space="preserve">shall consult the Authority on all substantive issues which arise during the conduct of such litigation and negotiations; </w:t>
      </w:r>
    </w:p>
    <w:p w14:paraId="08676B64" w14:textId="77777777" w:rsidR="00FC1EF2" w:rsidRPr="00FC1EF2" w:rsidRDefault="00FC1EF2" w:rsidP="00FC1EF2">
      <w:pPr>
        <w:pStyle w:val="Indenta"/>
        <w:rPr>
          <w:rFonts w:cs="Arial"/>
          <w:sz w:val="22"/>
          <w:szCs w:val="22"/>
        </w:rPr>
      </w:pPr>
    </w:p>
    <w:p w14:paraId="028F7F99" w14:textId="77777777" w:rsidR="00FC1EF2" w:rsidRPr="00FC1EF2" w:rsidRDefault="00FC1EF2" w:rsidP="00FC1EF2">
      <w:pPr>
        <w:pStyle w:val="Indenta"/>
        <w:rPr>
          <w:rFonts w:cs="Arial"/>
          <w:sz w:val="22"/>
          <w:szCs w:val="22"/>
        </w:rPr>
      </w:pPr>
      <w:r w:rsidRPr="00FC1EF2">
        <w:rPr>
          <w:rFonts w:cs="Arial"/>
          <w:sz w:val="22"/>
          <w:szCs w:val="22"/>
        </w:rPr>
        <w:t>b)</w:t>
      </w:r>
      <w:r w:rsidRPr="00FC1EF2">
        <w:rPr>
          <w:rFonts w:cs="Arial"/>
          <w:sz w:val="22"/>
          <w:szCs w:val="22"/>
        </w:rPr>
        <w:tab/>
        <w:t>shall take due and proper account of the interests of the Authority; and</w:t>
      </w:r>
    </w:p>
    <w:p w14:paraId="561EC0C3" w14:textId="77777777" w:rsidR="00FC1EF2" w:rsidRPr="00FC1EF2" w:rsidRDefault="00FC1EF2" w:rsidP="00FC1EF2">
      <w:pPr>
        <w:pStyle w:val="Indenta"/>
        <w:rPr>
          <w:rFonts w:cs="Arial"/>
          <w:sz w:val="22"/>
          <w:szCs w:val="22"/>
        </w:rPr>
      </w:pPr>
    </w:p>
    <w:p w14:paraId="74D5CAD0" w14:textId="77777777" w:rsidR="00FC1EF2" w:rsidRPr="00FC1EF2" w:rsidRDefault="00FC1EF2" w:rsidP="00FC1EF2">
      <w:pPr>
        <w:pStyle w:val="Indenta"/>
        <w:rPr>
          <w:rFonts w:cs="Arial"/>
          <w:sz w:val="22"/>
          <w:szCs w:val="22"/>
        </w:rPr>
      </w:pPr>
      <w:r w:rsidRPr="00FC1EF2">
        <w:rPr>
          <w:rFonts w:cs="Arial"/>
          <w:sz w:val="22"/>
          <w:szCs w:val="22"/>
        </w:rPr>
        <w:t>c)</w:t>
      </w:r>
      <w:r w:rsidRPr="00FC1EF2">
        <w:rPr>
          <w:rFonts w:cs="Arial"/>
          <w:sz w:val="22"/>
          <w:szCs w:val="22"/>
        </w:rPr>
        <w:tab/>
        <w:t>shall not settle or compromise any claim without the Authority’s prior written consent (not to be unreasonably withheld or delayed).</w:t>
      </w:r>
    </w:p>
    <w:p w14:paraId="48D27377" w14:textId="77777777" w:rsidR="00FC1EF2" w:rsidRPr="00FC1EF2" w:rsidRDefault="00FC1EF2" w:rsidP="00FC1EF2">
      <w:pPr>
        <w:rPr>
          <w:rFonts w:ascii="Arial" w:hAnsi="Arial" w:cs="Arial"/>
        </w:rPr>
      </w:pPr>
    </w:p>
    <w:p w14:paraId="4CA47745" w14:textId="77777777" w:rsidR="00FC1EF2" w:rsidRPr="00FC1EF2" w:rsidRDefault="00FC1EF2" w:rsidP="00FC1EF2">
      <w:pPr>
        <w:pStyle w:val="Normalhangingindent"/>
        <w:rPr>
          <w:sz w:val="22"/>
          <w:szCs w:val="22"/>
        </w:rPr>
      </w:pPr>
      <w:r w:rsidRPr="00FC1EF2">
        <w:rPr>
          <w:sz w:val="22"/>
          <w:szCs w:val="22"/>
        </w:rPr>
        <w:t>E8.6</w:t>
      </w:r>
      <w:r w:rsidRPr="00FC1EF2">
        <w:rPr>
          <w:sz w:val="22"/>
          <w:szCs w:val="22"/>
        </w:rPr>
        <w:tab/>
        <w:t>The Authority shall at the request of the Provider afford to the Provider all reasonable assistance for the purpose of contesting any claim or demand made or action brought against the Authority or the Provider for infringement or alleged infringement of any Intellectual Property Right in connection with the performance of the Provider’s obligations under the Contract and the Provider shall indemnify the Authority for all costs and expenses (including, but not limited to, legal costs and disbursements) incurred in doing so. Such costs and expenses shall not be repaid where they are incurred in relation to a claim, demand or action which relates to the matters in clause E8.4 (a) or (b).</w:t>
      </w:r>
    </w:p>
    <w:p w14:paraId="5C806024" w14:textId="77777777" w:rsidR="00FC1EF2" w:rsidRPr="00FC1EF2" w:rsidRDefault="00FC1EF2" w:rsidP="00FC1EF2">
      <w:pPr>
        <w:rPr>
          <w:rFonts w:ascii="Arial" w:hAnsi="Arial" w:cs="Arial"/>
        </w:rPr>
      </w:pPr>
    </w:p>
    <w:p w14:paraId="43F52942" w14:textId="77777777" w:rsidR="00FC1EF2" w:rsidRPr="00FC1EF2" w:rsidRDefault="00FC1EF2" w:rsidP="00FC1EF2">
      <w:pPr>
        <w:pStyle w:val="Normalhangingindent"/>
        <w:rPr>
          <w:sz w:val="22"/>
          <w:szCs w:val="22"/>
        </w:rPr>
      </w:pPr>
      <w:r w:rsidRPr="00FC1EF2">
        <w:rPr>
          <w:sz w:val="22"/>
          <w:szCs w:val="22"/>
        </w:rPr>
        <w:t>E8.7</w:t>
      </w:r>
      <w:r w:rsidRPr="00FC1EF2">
        <w:rPr>
          <w:sz w:val="22"/>
          <w:szCs w:val="22"/>
        </w:rPr>
        <w:tab/>
        <w:t>The Authority shall not make any admissions which may be prejudicial to the defence or settlement of any claim, demand or action for infringement or alleged infringement of any Intellectual Property Right by the Authority or the Provider in connection with the performance of its obligations under the Contract.</w:t>
      </w:r>
    </w:p>
    <w:p w14:paraId="2F3C9D33" w14:textId="77777777" w:rsidR="00FC1EF2" w:rsidRPr="00FC1EF2" w:rsidRDefault="00FC1EF2" w:rsidP="00FC1EF2">
      <w:pPr>
        <w:rPr>
          <w:rFonts w:ascii="Arial" w:hAnsi="Arial" w:cs="Arial"/>
        </w:rPr>
      </w:pPr>
    </w:p>
    <w:p w14:paraId="4367674C" w14:textId="77777777" w:rsidR="00FC1EF2" w:rsidRPr="00FC1EF2" w:rsidRDefault="00FC1EF2" w:rsidP="00FC1EF2">
      <w:pPr>
        <w:pStyle w:val="Normalhangingindent"/>
        <w:rPr>
          <w:sz w:val="22"/>
          <w:szCs w:val="22"/>
        </w:rPr>
      </w:pPr>
      <w:r w:rsidRPr="00FC1EF2">
        <w:rPr>
          <w:sz w:val="22"/>
          <w:szCs w:val="22"/>
        </w:rPr>
        <w:t>E8.8</w:t>
      </w:r>
      <w:r w:rsidRPr="00FC1EF2">
        <w:rPr>
          <w:sz w:val="22"/>
          <w:szCs w:val="22"/>
        </w:rPr>
        <w:tab/>
        <w:t>If a claim, demand or action for infringement or alleged infringement of any Intellectual Property Right is made in connection with the Contract or in the reasonable opinion of the Provider is likely to be made, the Provider shall notify the Authority and, at its own expense and subject to the consent of the Authority (not to be unreasonably withheld or delayed), use its best endeavours to:</w:t>
      </w:r>
    </w:p>
    <w:p w14:paraId="70F2AA2B" w14:textId="77777777" w:rsidR="00FC1EF2" w:rsidRPr="00FC1EF2" w:rsidRDefault="00FC1EF2" w:rsidP="00FC1EF2">
      <w:pPr>
        <w:rPr>
          <w:rFonts w:ascii="Arial" w:hAnsi="Arial" w:cs="Arial"/>
        </w:rPr>
      </w:pPr>
    </w:p>
    <w:p w14:paraId="2877327A" w14:textId="77777777" w:rsidR="00FC1EF2" w:rsidRPr="00FC1EF2" w:rsidRDefault="00FC1EF2" w:rsidP="00FC1EF2">
      <w:pPr>
        <w:pStyle w:val="Indenta"/>
        <w:rPr>
          <w:rFonts w:cs="Arial"/>
          <w:sz w:val="22"/>
          <w:szCs w:val="22"/>
        </w:rPr>
      </w:pPr>
      <w:r w:rsidRPr="00FC1EF2">
        <w:rPr>
          <w:rFonts w:cs="Arial"/>
          <w:sz w:val="22"/>
          <w:szCs w:val="22"/>
        </w:rPr>
        <w:t>a)</w:t>
      </w:r>
      <w:r w:rsidRPr="00FC1EF2">
        <w:rPr>
          <w:rFonts w:cs="Arial"/>
          <w:sz w:val="22"/>
          <w:szCs w:val="22"/>
        </w:rPr>
        <w:tab/>
        <w:t>modify any or all of the Services without reducing the performance or functionality of the same, or substitute alternative Services of equivalent performance and functionality, so as to avoid the infringement or the alleged infringement, provided that the provisions herein shall apply mutates mutandis to such modified Services or to the substitute Services; or</w:t>
      </w:r>
    </w:p>
    <w:p w14:paraId="7FD839B9" w14:textId="77777777" w:rsidR="00FC1EF2" w:rsidRPr="00FC1EF2" w:rsidRDefault="00FC1EF2" w:rsidP="00FC1EF2">
      <w:pPr>
        <w:pStyle w:val="Indenta"/>
        <w:rPr>
          <w:rFonts w:cs="Arial"/>
          <w:sz w:val="22"/>
          <w:szCs w:val="22"/>
        </w:rPr>
      </w:pPr>
    </w:p>
    <w:p w14:paraId="252B7262" w14:textId="77777777" w:rsidR="00FC1EF2" w:rsidRPr="00FC1EF2" w:rsidRDefault="00FC1EF2" w:rsidP="00FC1EF2">
      <w:pPr>
        <w:pStyle w:val="Indenta"/>
        <w:rPr>
          <w:rFonts w:cs="Arial"/>
          <w:sz w:val="22"/>
          <w:szCs w:val="22"/>
        </w:rPr>
      </w:pPr>
      <w:r w:rsidRPr="00FC1EF2">
        <w:rPr>
          <w:rFonts w:cs="Arial"/>
          <w:sz w:val="22"/>
          <w:szCs w:val="22"/>
        </w:rPr>
        <w:t>b)</w:t>
      </w:r>
      <w:r w:rsidRPr="00FC1EF2">
        <w:rPr>
          <w:rFonts w:cs="Arial"/>
          <w:sz w:val="22"/>
          <w:szCs w:val="22"/>
        </w:rPr>
        <w:tab/>
        <w:t>procure a licence to use and supply the Services, which are the subject of the alleged infringement, on terms which are acceptable to the Authority;</w:t>
      </w:r>
    </w:p>
    <w:p w14:paraId="0ECFDCF7" w14:textId="77777777" w:rsidR="00FC1EF2" w:rsidRPr="00FC1EF2" w:rsidRDefault="00FC1EF2" w:rsidP="00FC1EF2">
      <w:pPr>
        <w:pStyle w:val="Indenta"/>
        <w:rPr>
          <w:rFonts w:cs="Arial"/>
          <w:sz w:val="22"/>
          <w:szCs w:val="22"/>
        </w:rPr>
      </w:pPr>
    </w:p>
    <w:p w14:paraId="575CAE85" w14:textId="77777777" w:rsidR="00FC1EF2" w:rsidRPr="00FC1EF2" w:rsidRDefault="00FC1EF2" w:rsidP="00FC1EF2">
      <w:pPr>
        <w:pStyle w:val="Normalindent1"/>
        <w:rPr>
          <w:rFonts w:cs="Arial"/>
          <w:sz w:val="22"/>
          <w:szCs w:val="22"/>
        </w:rPr>
      </w:pPr>
      <w:r w:rsidRPr="00FC1EF2">
        <w:rPr>
          <w:rFonts w:cs="Arial"/>
          <w:sz w:val="22"/>
          <w:szCs w:val="22"/>
        </w:rPr>
        <w:t>and in the event that the Provider is unable to comply with clauses E8.8 (a) or (b) within twenty (20) Working Days of receipt of the Provider’s notification the Authority may terminate the Contract with immediate effect by notice in writing.</w:t>
      </w:r>
    </w:p>
    <w:p w14:paraId="19A00666" w14:textId="77777777" w:rsidR="00FC1EF2" w:rsidRPr="00FC1EF2" w:rsidRDefault="00FC1EF2" w:rsidP="00FC1EF2">
      <w:pPr>
        <w:rPr>
          <w:rFonts w:ascii="Arial" w:hAnsi="Arial" w:cs="Arial"/>
        </w:rPr>
      </w:pPr>
    </w:p>
    <w:p w14:paraId="2B2247FB" w14:textId="77777777" w:rsidR="00FC1EF2" w:rsidRPr="00FC1EF2" w:rsidRDefault="00FC1EF2" w:rsidP="00FC1EF2">
      <w:pPr>
        <w:ind w:left="720" w:hanging="720"/>
        <w:rPr>
          <w:rFonts w:ascii="Arial" w:hAnsi="Arial" w:cs="Arial"/>
        </w:rPr>
      </w:pPr>
      <w:r w:rsidRPr="00FC1EF2">
        <w:rPr>
          <w:rFonts w:ascii="Arial" w:hAnsi="Arial" w:cs="Arial"/>
        </w:rPr>
        <w:t>E8.9</w:t>
      </w:r>
      <w:r w:rsidRPr="00FC1EF2">
        <w:rPr>
          <w:rFonts w:ascii="Arial" w:hAnsi="Arial" w:cs="Arial"/>
        </w:rPr>
        <w:tab/>
        <w:t>Without prejudice to the Authority’s ownership of everything relating to information and data emerging from the supply of the Services (including the provisions of E2.2), the Provider shall ensure that all basic factual data is anonymised as and when it is received and that the key to personal identities involved in the supply of the Services is kept in a separate and secure place.</w:t>
      </w:r>
    </w:p>
    <w:p w14:paraId="5D302240" w14:textId="77777777" w:rsidR="00FC1EF2" w:rsidRPr="00FC1EF2" w:rsidRDefault="00FC1EF2" w:rsidP="00FC1EF2">
      <w:pPr>
        <w:ind w:left="720" w:hanging="720"/>
        <w:rPr>
          <w:rFonts w:ascii="Arial" w:hAnsi="Arial" w:cs="Arial"/>
        </w:rPr>
      </w:pPr>
    </w:p>
    <w:p w14:paraId="1A9EE8B0" w14:textId="77777777" w:rsidR="00FC1EF2" w:rsidRPr="00FC1EF2" w:rsidRDefault="00FC1EF2" w:rsidP="00FC1EF2">
      <w:pPr>
        <w:ind w:left="720" w:hanging="720"/>
        <w:rPr>
          <w:rFonts w:ascii="Arial" w:hAnsi="Arial" w:cs="Arial"/>
        </w:rPr>
      </w:pPr>
      <w:r w:rsidRPr="00FC1EF2">
        <w:rPr>
          <w:rFonts w:ascii="Arial" w:hAnsi="Arial" w:cs="Arial"/>
        </w:rPr>
        <w:t>E8.10</w:t>
      </w:r>
      <w:r w:rsidRPr="00FC1EF2">
        <w:rPr>
          <w:rFonts w:ascii="Arial" w:hAnsi="Arial" w:cs="Arial"/>
        </w:rPr>
        <w:tab/>
        <w:t>On the expiry or termination of this contract, the key to the identities of all persons involved in the supply of the Services (anonymised as above) and all Personal Data no longer required shall be destroyed by the Provider unless the Authority directs otherwise.</w:t>
      </w:r>
    </w:p>
    <w:p w14:paraId="5D516FF1" w14:textId="77777777" w:rsidR="00FC1EF2" w:rsidRPr="00FC1EF2" w:rsidRDefault="00FC1EF2" w:rsidP="00FC1EF2">
      <w:pPr>
        <w:ind w:left="720" w:hanging="720"/>
        <w:rPr>
          <w:rFonts w:ascii="Arial" w:hAnsi="Arial" w:cs="Arial"/>
        </w:rPr>
      </w:pPr>
    </w:p>
    <w:p w14:paraId="18405FBF" w14:textId="77777777" w:rsidR="00FC1EF2" w:rsidRPr="00FC1EF2" w:rsidRDefault="00FC1EF2" w:rsidP="00FC1EF2">
      <w:pPr>
        <w:ind w:left="720" w:hanging="720"/>
        <w:rPr>
          <w:rFonts w:ascii="Arial" w:hAnsi="Arial" w:cs="Arial"/>
        </w:rPr>
      </w:pPr>
      <w:r w:rsidRPr="00FC1EF2">
        <w:rPr>
          <w:rFonts w:ascii="Arial" w:hAnsi="Arial" w:cs="Arial"/>
        </w:rPr>
        <w:t>E8.11</w:t>
      </w:r>
      <w:r w:rsidRPr="00FC1EF2">
        <w:rPr>
          <w:rFonts w:ascii="Arial" w:hAnsi="Arial" w:cs="Arial"/>
        </w:rPr>
        <w:tab/>
        <w:t>The Copyright in all materials, data (including all basic factual data, sometimes referred to as “raw data” and the Results) prepared as part of, incidental to or resulting from the Service activity, shall vest from the outset in the Authority.</w:t>
      </w:r>
    </w:p>
    <w:p w14:paraId="78A5EB24" w14:textId="77777777" w:rsidR="00FC1EF2" w:rsidRPr="00FC1EF2" w:rsidRDefault="00FC1EF2" w:rsidP="00FC1EF2">
      <w:pPr>
        <w:rPr>
          <w:rFonts w:ascii="Arial" w:hAnsi="Arial" w:cs="Arial"/>
        </w:rPr>
      </w:pPr>
    </w:p>
    <w:p w14:paraId="103AAC3B" w14:textId="77777777" w:rsidR="00FC1EF2" w:rsidRPr="00FC1EF2" w:rsidRDefault="00FC1EF2" w:rsidP="00FC1EF2">
      <w:pPr>
        <w:rPr>
          <w:rFonts w:ascii="Arial" w:hAnsi="Arial" w:cs="Arial"/>
        </w:rPr>
      </w:pPr>
    </w:p>
    <w:p w14:paraId="40185D7D" w14:textId="56D4120B" w:rsidR="00922079" w:rsidRPr="00922079" w:rsidRDefault="00FC1EF2" w:rsidP="00922079">
      <w:pPr>
        <w:pStyle w:val="Heading2"/>
        <w:rPr>
          <w:i w:val="0"/>
        </w:rPr>
      </w:pPr>
      <w:r w:rsidRPr="0071779E">
        <w:rPr>
          <w:i w:val="0"/>
        </w:rPr>
        <w:t>E9</w:t>
      </w:r>
      <w:r w:rsidRPr="0071779E">
        <w:rPr>
          <w:i w:val="0"/>
        </w:rPr>
        <w:tab/>
      </w:r>
      <w:r w:rsidR="00922079">
        <w:rPr>
          <w:i w:val="0"/>
        </w:rPr>
        <w:t xml:space="preserve">LICENSES TO USE SOFTWARE </w:t>
      </w:r>
      <w:r w:rsidRPr="0071779E">
        <w:rPr>
          <w:i w:val="0"/>
        </w:rPr>
        <w:t xml:space="preserve"> </w:t>
      </w:r>
    </w:p>
    <w:p w14:paraId="0A54CA3F" w14:textId="3058AECA" w:rsidR="00FC1EF2" w:rsidRPr="00FC1EF2" w:rsidRDefault="00FC1EF2" w:rsidP="000F26FF">
      <w:pPr>
        <w:ind w:left="720" w:hanging="720"/>
        <w:rPr>
          <w:rFonts w:ascii="Arial" w:hAnsi="Arial" w:cs="Arial"/>
        </w:rPr>
      </w:pPr>
      <w:bookmarkStart w:id="139" w:name="_Ref48454110"/>
      <w:r w:rsidRPr="00FC1EF2">
        <w:rPr>
          <w:rFonts w:ascii="Arial" w:hAnsi="Arial" w:cs="Arial"/>
        </w:rPr>
        <w:t>E9.1</w:t>
      </w:r>
      <w:r w:rsidRPr="00FC1EF2">
        <w:rPr>
          <w:rFonts w:ascii="Arial" w:hAnsi="Arial" w:cs="Arial"/>
        </w:rPr>
        <w:tab/>
        <w:t>The Authority hereby grants to the Provider a non</w:t>
      </w:r>
      <w:r w:rsidRPr="00FC1EF2">
        <w:rPr>
          <w:rFonts w:ascii="Arial" w:hAnsi="Arial" w:cs="Arial"/>
        </w:rPr>
        <w:noBreakHyphen/>
        <w:t xml:space="preserve">exclusive </w:t>
      </w:r>
      <w:r w:rsidR="000F26FF" w:rsidRPr="00FC1EF2">
        <w:rPr>
          <w:rFonts w:ascii="Arial" w:hAnsi="Arial" w:cs="Arial"/>
        </w:rPr>
        <w:t>license</w:t>
      </w:r>
      <w:r w:rsidRPr="00FC1EF2">
        <w:rPr>
          <w:rFonts w:ascii="Arial" w:hAnsi="Arial" w:cs="Arial"/>
        </w:rPr>
        <w:t xml:space="preserve"> to use, reproduce, modify, adapt and enhance (and to authorise a third party to use, reproduce, modify, adapt and enhance) any Authority Software which is provided by the Authority to the Provider during the Contract Period, but only to the extent that such use, reproduction, modification, adaptation and enhancement is necessary for the performance of the Services and not otherwise and also provided that the Intellectual Property Rights in any Authority Software modified, adapted or enhanced as a result shall be assigned to the Authority. Such </w:t>
      </w:r>
      <w:r w:rsidR="000F26FF" w:rsidRPr="00FC1EF2">
        <w:rPr>
          <w:rFonts w:ascii="Arial" w:hAnsi="Arial" w:cs="Arial"/>
        </w:rPr>
        <w:t>license</w:t>
      </w:r>
      <w:r w:rsidRPr="00FC1EF2">
        <w:rPr>
          <w:rFonts w:ascii="Arial" w:hAnsi="Arial" w:cs="Arial"/>
        </w:rPr>
        <w:t xml:space="preserve"> is granted on the basis that no warranty or representation is given by the Authority that the Authority Software will be uninterrupted or error free or that it will meet any specification or capability or that its functions will be fit for the purposes required by the Provider.  Such </w:t>
      </w:r>
      <w:r w:rsidR="000F26FF" w:rsidRPr="00FC1EF2">
        <w:rPr>
          <w:rFonts w:ascii="Arial" w:hAnsi="Arial" w:cs="Arial"/>
        </w:rPr>
        <w:t>license</w:t>
      </w:r>
      <w:r w:rsidRPr="00FC1EF2">
        <w:rPr>
          <w:rFonts w:ascii="Arial" w:hAnsi="Arial" w:cs="Arial"/>
        </w:rPr>
        <w:t xml:space="preserve"> shall terminate automatically without notice from the Authority upon the expiry or termination of this Contract.  In such circumstances the Provider shall either return or destroy (at the direction of the Authority) all copies of the Authority Software which it then holds, and shall certify to the Authority that such return or destruction (as the case may be) has occurred.</w:t>
      </w:r>
      <w:bookmarkEnd w:id="139"/>
      <w:r w:rsidRPr="00FC1EF2">
        <w:rPr>
          <w:rFonts w:ascii="Arial" w:hAnsi="Arial" w:cs="Arial"/>
        </w:rPr>
        <w:t xml:space="preserve"> </w:t>
      </w:r>
    </w:p>
    <w:p w14:paraId="71DF93B2" w14:textId="77777777" w:rsidR="00FC1EF2" w:rsidRPr="00FC1EF2" w:rsidRDefault="00FC1EF2" w:rsidP="000F26FF">
      <w:pPr>
        <w:ind w:left="720" w:hanging="720"/>
        <w:rPr>
          <w:rFonts w:ascii="Arial" w:hAnsi="Arial" w:cs="Arial"/>
        </w:rPr>
      </w:pPr>
    </w:p>
    <w:p w14:paraId="29321870" w14:textId="27BFC845" w:rsidR="00FC1EF2" w:rsidRPr="00FC1EF2" w:rsidRDefault="00FC1EF2" w:rsidP="000F26FF">
      <w:pPr>
        <w:ind w:left="720" w:hanging="720"/>
        <w:rPr>
          <w:rFonts w:ascii="Arial" w:hAnsi="Arial" w:cs="Arial"/>
        </w:rPr>
      </w:pPr>
      <w:r w:rsidRPr="00FC1EF2">
        <w:rPr>
          <w:rFonts w:ascii="Arial" w:hAnsi="Arial" w:cs="Arial"/>
        </w:rPr>
        <w:t>E9.2</w:t>
      </w:r>
      <w:r w:rsidRPr="00FC1EF2">
        <w:rPr>
          <w:rFonts w:ascii="Arial" w:hAnsi="Arial" w:cs="Arial"/>
        </w:rPr>
        <w:tab/>
        <w:t xml:space="preserve">In consideration of the payment of the Charges, the Provider hereby grants to the Authority an irrevocable, royalty free, non-exclusive </w:t>
      </w:r>
      <w:r w:rsidR="000F26FF" w:rsidRPr="00FC1EF2">
        <w:rPr>
          <w:rFonts w:ascii="Arial" w:hAnsi="Arial" w:cs="Arial"/>
        </w:rPr>
        <w:t>license</w:t>
      </w:r>
      <w:r w:rsidRPr="00FC1EF2">
        <w:rPr>
          <w:rFonts w:ascii="Arial" w:hAnsi="Arial" w:cs="Arial"/>
        </w:rPr>
        <w:t xml:space="preserve"> to use the Contractor's Software insofar as such use is necessary or incidental to the Authority receiving the full benefit of the Services.</w:t>
      </w:r>
    </w:p>
    <w:p w14:paraId="01E0556F" w14:textId="652C4E27" w:rsidR="00FC1EF2" w:rsidRPr="00FC1EF2" w:rsidRDefault="00FC1EF2" w:rsidP="000F26FF">
      <w:pPr>
        <w:tabs>
          <w:tab w:val="left" w:pos="0"/>
        </w:tabs>
        <w:spacing w:before="240"/>
        <w:ind w:left="720" w:hanging="720"/>
        <w:rPr>
          <w:rFonts w:ascii="Arial" w:hAnsi="Arial" w:cs="Arial"/>
        </w:rPr>
      </w:pPr>
      <w:r w:rsidRPr="00FC1EF2">
        <w:rPr>
          <w:rFonts w:ascii="Arial" w:hAnsi="Arial" w:cs="Arial"/>
        </w:rPr>
        <w:t>E9.3</w:t>
      </w:r>
      <w:r w:rsidRPr="00FC1EF2">
        <w:rPr>
          <w:rFonts w:ascii="Arial" w:hAnsi="Arial" w:cs="Arial"/>
        </w:rPr>
        <w:tab/>
        <w:t xml:space="preserve">All Intellectual Property Rights in any Specially Written Software, which is produced by the Provider or by or together with others (including Sub-Contractors) at the Provider’s request or on its behalf as part of the Services shall be owned by the Authority.  Before the Specially Written Software becomes part of the Services, the Provider shall assign to the Authority, or shall procure that the owner of the Intellectual Property Rights in such Specially Written Software shall forthwith assign to the Authority, all Intellectual Property Rights in such Specially Written Software.  Subject to such assignment, the Authority hereby grants to the Provider a royalty-free, non-transferable, non-exclusive </w:t>
      </w:r>
      <w:r w:rsidR="000F26FF" w:rsidRPr="00FC1EF2">
        <w:rPr>
          <w:rFonts w:ascii="Arial" w:hAnsi="Arial" w:cs="Arial"/>
        </w:rPr>
        <w:t>license</w:t>
      </w:r>
      <w:r w:rsidRPr="00FC1EF2">
        <w:rPr>
          <w:rFonts w:ascii="Arial" w:hAnsi="Arial" w:cs="Arial"/>
        </w:rPr>
        <w:t xml:space="preserve"> (revocable by written notice from the Authority) to use such Intellectual Property Rights in such Specially Written Software for the exclusive purpose of providing the Services to the Authority.  The Provider shall do all such reasonable acts (including providing the Authority with the latest version of the Source Code of any Specially Written Software), and execute all such documents as may be reasonably necessary or desirable to secure the vesting in the Authority of all Intellectual Property Rights in the Specially Written Software.</w:t>
      </w:r>
    </w:p>
    <w:p w14:paraId="163A4783" w14:textId="77777777" w:rsidR="00FC1EF2" w:rsidRPr="00FC1EF2" w:rsidRDefault="00FC1EF2" w:rsidP="00B87CB0">
      <w:pPr>
        <w:pStyle w:val="BodyText"/>
      </w:pPr>
    </w:p>
    <w:p w14:paraId="54D62B4E" w14:textId="77777777" w:rsidR="00FC1EF2" w:rsidRPr="000F26FF" w:rsidRDefault="00FC1EF2" w:rsidP="000F26FF">
      <w:pPr>
        <w:pStyle w:val="Heading2"/>
        <w:rPr>
          <w:i w:val="0"/>
          <w:caps/>
        </w:rPr>
      </w:pPr>
      <w:r w:rsidRPr="000F26FF">
        <w:rPr>
          <w:i w:val="0"/>
        </w:rPr>
        <w:t>E10</w:t>
      </w:r>
      <w:r w:rsidRPr="000F26FF">
        <w:rPr>
          <w:i w:val="0"/>
        </w:rPr>
        <w:tab/>
        <w:t xml:space="preserve">Publication of Research </w:t>
      </w:r>
    </w:p>
    <w:p w14:paraId="37484174" w14:textId="77777777" w:rsidR="00FC1EF2" w:rsidRPr="00FC1EF2" w:rsidRDefault="00FC1EF2" w:rsidP="0031785B">
      <w:pPr>
        <w:pStyle w:val="BodyText"/>
        <w:ind w:left="709" w:hanging="709"/>
      </w:pPr>
      <w:r w:rsidRPr="00FC1EF2">
        <w:t>E10.1</w:t>
      </w:r>
      <w:r w:rsidRPr="00FC1EF2">
        <w:tab/>
        <w:t>Publication will always be subject to the approval of the Authority and publication of material in connection with the Project is controlled under Clause E11 and this Clause E10 of this Contract. This approval will not unreasonably be withheld.</w:t>
      </w:r>
    </w:p>
    <w:p w14:paraId="2E941EC8" w14:textId="77777777" w:rsidR="00FC1EF2" w:rsidRPr="00FC1EF2" w:rsidRDefault="00FC1EF2" w:rsidP="0031785B">
      <w:pPr>
        <w:pStyle w:val="BodyText"/>
        <w:ind w:left="709" w:hanging="709"/>
      </w:pPr>
      <w:r w:rsidRPr="00FC1EF2">
        <w:t>E10.2</w:t>
      </w:r>
      <w:r w:rsidRPr="00FC1EF2">
        <w:tab/>
        <w:t>In limited circumstances and with the prior written permission of the Authority’s Representative the Provider will be able to conduct complementary research. The Provider accepts that the Authority will not permit extensive research with participants and any research activity undertaken by the Provider will not overburden the participants. The Provider also agrees that the Authority’s evaluation of the Project will take priority over the Provider’s research.</w:t>
      </w:r>
    </w:p>
    <w:p w14:paraId="227F9AFE" w14:textId="77777777" w:rsidR="00FC1EF2" w:rsidRPr="00FC1EF2" w:rsidRDefault="00FC1EF2" w:rsidP="0031785B">
      <w:pPr>
        <w:pStyle w:val="BodyText"/>
        <w:ind w:left="709" w:hanging="709"/>
        <w:rPr>
          <w:b/>
        </w:rPr>
      </w:pPr>
      <w:r w:rsidRPr="00FC1EF2">
        <w:t>E10.3</w:t>
      </w:r>
      <w:r w:rsidRPr="00FC1EF2">
        <w:tab/>
        <w:t xml:space="preserve">Before the Commencement Date, the Provider shall provide a research plan to the Authority’s Representative. The research plan will contain complete information in respect of the research activity, which the Provider proposes to undertake during the Contract.  </w:t>
      </w:r>
    </w:p>
    <w:p w14:paraId="39F7CFAF" w14:textId="2FBABAFD" w:rsidR="00FC1EF2" w:rsidRPr="00FC1EF2" w:rsidRDefault="00FC1EF2" w:rsidP="0031785B">
      <w:pPr>
        <w:pStyle w:val="BodyText"/>
        <w:ind w:left="709" w:hanging="709"/>
      </w:pPr>
      <w:r w:rsidRPr="00FC1EF2">
        <w:t>E10.4</w:t>
      </w:r>
      <w:r w:rsidRPr="00FC1EF2">
        <w:tab/>
        <w:t xml:space="preserve">The Provider agrees it will not Publish (and shall ensure that </w:t>
      </w:r>
      <w:r w:rsidR="000F26FF" w:rsidRPr="00FC1EF2">
        <w:t>sub-contractors</w:t>
      </w:r>
      <w:r w:rsidRPr="00FC1EF2">
        <w:t xml:space="preserve"> do not publish) the Results, the Works or any other material connected with the Project without first seeking the approval of the </w:t>
      </w:r>
      <w:r w:rsidR="000F26FF" w:rsidRPr="00FC1EF2">
        <w:t>Authority in</w:t>
      </w:r>
      <w:r w:rsidRPr="00FC1EF2">
        <w:t xml:space="preserve"> accordance with the procedure set out in Clause E11; and below. </w:t>
      </w:r>
    </w:p>
    <w:p w14:paraId="72E74C2E" w14:textId="77777777" w:rsidR="00FC1EF2" w:rsidRPr="00FC1EF2" w:rsidRDefault="00FC1EF2" w:rsidP="00B87CB0">
      <w:pPr>
        <w:pStyle w:val="BodyText"/>
      </w:pPr>
    </w:p>
    <w:p w14:paraId="2E627839" w14:textId="77777777" w:rsidR="00FC1EF2" w:rsidRPr="00FC1EF2" w:rsidRDefault="00FC1EF2" w:rsidP="0031785B">
      <w:pPr>
        <w:pStyle w:val="BodyText"/>
        <w:ind w:left="709" w:hanging="709"/>
      </w:pPr>
      <w:r w:rsidRPr="00FC1EF2">
        <w:t>E10.5</w:t>
      </w:r>
      <w:r w:rsidRPr="00FC1EF2">
        <w:tab/>
        <w:t xml:space="preserve">The Provider further agrees that it will not Publish without the Authority’s approval any research papers, articles, publications or reports in respect of the Project before the end of the Contract Period or before the Authority has published its full and complete research findings. </w:t>
      </w:r>
    </w:p>
    <w:p w14:paraId="43096B27" w14:textId="77777777" w:rsidR="00FC1EF2" w:rsidRPr="00FC1EF2" w:rsidRDefault="00FC1EF2" w:rsidP="0031785B">
      <w:pPr>
        <w:pStyle w:val="BodyText"/>
        <w:ind w:left="709" w:hanging="709"/>
      </w:pPr>
      <w:r w:rsidRPr="00FC1EF2">
        <w:t>E10.6</w:t>
      </w:r>
      <w:r w:rsidRPr="00FC1EF2">
        <w:tab/>
        <w:t xml:space="preserve">Any questions or forms which the Provider proposes to use for its own research purposes shall be submitted in draft to the Authority’s Representative, together with any explanatory notes, covering letters to respondents and any other relevant documentation. Those particulars and any other particulars contained within the surveys when carried out may be forwarded by the Authority to the Survey Control Unit of the Central Statistical Office. </w:t>
      </w:r>
    </w:p>
    <w:p w14:paraId="25486D23" w14:textId="77777777" w:rsidR="00FC1EF2" w:rsidRPr="00FC1EF2" w:rsidRDefault="00FC1EF2" w:rsidP="0031785B">
      <w:pPr>
        <w:pStyle w:val="BodyText"/>
        <w:ind w:left="709" w:hanging="709"/>
      </w:pPr>
      <w:r w:rsidRPr="00FC1EF2">
        <w:t>E10.7</w:t>
      </w:r>
      <w:r w:rsidRPr="00FC1EF2">
        <w:tab/>
        <w:t xml:space="preserve">Acknowledgement of Crown Copyright shall be made in any publication unless the Authority agrees otherwise. Acknowledgement shall be in the form of "© Crown Copyright Reserved 20XX (year of first publication). Published by permission of the Controller of Her Majesty’s Stationery Office". </w:t>
      </w:r>
    </w:p>
    <w:p w14:paraId="30C0F016" w14:textId="77777777" w:rsidR="00FC1EF2" w:rsidRPr="00FC1EF2" w:rsidRDefault="00FC1EF2" w:rsidP="0031785B">
      <w:pPr>
        <w:pStyle w:val="BodyText"/>
        <w:ind w:left="709" w:hanging="709"/>
      </w:pPr>
      <w:r w:rsidRPr="00FC1EF2">
        <w:t>E10.8</w:t>
      </w:r>
      <w:r w:rsidRPr="00FC1EF2">
        <w:tab/>
        <w:t xml:space="preserve">Every Publication shall acknowledge the Authority's assistance or carry such disclaimer as the Authority may require (or both) or otherwise as may be directed by the Authority. </w:t>
      </w:r>
    </w:p>
    <w:p w14:paraId="74C75BAC" w14:textId="77777777" w:rsidR="00FC1EF2" w:rsidRPr="00FC1EF2" w:rsidRDefault="00FC1EF2" w:rsidP="00B87CB0">
      <w:pPr>
        <w:pStyle w:val="BodyText"/>
      </w:pPr>
    </w:p>
    <w:p w14:paraId="1F14D3F7" w14:textId="77777777" w:rsidR="00FC1EF2" w:rsidRPr="000F26FF" w:rsidRDefault="00FC1EF2" w:rsidP="000F26FF">
      <w:pPr>
        <w:pStyle w:val="Heading2"/>
        <w:rPr>
          <w:i w:val="0"/>
        </w:rPr>
      </w:pPr>
      <w:r w:rsidRPr="000F26FF">
        <w:rPr>
          <w:i w:val="0"/>
        </w:rPr>
        <w:t>E11</w:t>
      </w:r>
      <w:r w:rsidRPr="000F26FF">
        <w:rPr>
          <w:i w:val="0"/>
        </w:rPr>
        <w:tab/>
        <w:t xml:space="preserve">Presentations </w:t>
      </w:r>
      <w:smartTag w:uri="urn:schemas-microsoft-com:office:smarttags" w:element="stockticker">
        <w:r w:rsidRPr="000F26FF">
          <w:rPr>
            <w:i w:val="0"/>
          </w:rPr>
          <w:t>and</w:t>
        </w:r>
      </w:smartTag>
      <w:r w:rsidRPr="000F26FF">
        <w:rPr>
          <w:i w:val="0"/>
        </w:rPr>
        <w:t xml:space="preserve"> Seminars </w:t>
      </w:r>
    </w:p>
    <w:p w14:paraId="7D147595" w14:textId="77777777" w:rsidR="00FC1EF2" w:rsidRPr="00FC1EF2" w:rsidRDefault="00FC1EF2" w:rsidP="00B87CB0">
      <w:pPr>
        <w:pStyle w:val="BodyText"/>
        <w:ind w:left="709" w:hanging="709"/>
      </w:pPr>
      <w:r w:rsidRPr="00FC1EF2">
        <w:t>E11.1</w:t>
      </w:r>
      <w:r w:rsidRPr="00FC1EF2">
        <w:tab/>
        <w:t xml:space="preserve">The Provider hereby agrees that any materials including seminar notes, delegate seminar notes, training materials; videos; training course containing any information in respect of the Project shall be the property of the Authority who reserves the right to determine whether any patent or like protection should be applied for, where appropriate, and they shall take any necessary steps to assign such rights to the Authority, in accordance with the provision of Clause E8. </w:t>
      </w:r>
    </w:p>
    <w:p w14:paraId="14EFC094" w14:textId="77777777" w:rsidR="00FC1EF2" w:rsidRPr="00FC1EF2" w:rsidRDefault="00FC1EF2" w:rsidP="00B87CB0">
      <w:pPr>
        <w:pStyle w:val="BodyText"/>
        <w:ind w:left="709" w:hanging="709"/>
      </w:pPr>
      <w:r w:rsidRPr="00FC1EF2">
        <w:t>E11.2</w:t>
      </w:r>
      <w:r w:rsidRPr="00FC1EF2">
        <w:tab/>
        <w:t>The Provider acknowledges that this Project/Service/Research Commission is of a sensitive nature as this will entail dealing with confidential data relating to the Department’s customers and members of the public, and that the Authority as the owner of any Results, materials and/or Works concerning the Project has a legitimate interest in controlling their Publication.  The Authority acknowledges that the Provider, as a leading social research organisation has an interest in presenting the work that it does.</w:t>
      </w:r>
    </w:p>
    <w:p w14:paraId="4CBBB386" w14:textId="77777777" w:rsidR="00FC1EF2" w:rsidRPr="00FC1EF2" w:rsidRDefault="00FC1EF2" w:rsidP="00B87CB0">
      <w:pPr>
        <w:pStyle w:val="BodyText"/>
        <w:ind w:left="709" w:hanging="709"/>
      </w:pPr>
      <w:r w:rsidRPr="00FC1EF2">
        <w:t>E11.3</w:t>
      </w:r>
      <w:r w:rsidRPr="00FC1EF2">
        <w:tab/>
      </w:r>
      <w:r w:rsidRPr="00FC1EF2">
        <w:rPr>
          <w:b/>
        </w:rPr>
        <w:t>During the period of the contract and prior to Publication</w:t>
      </w:r>
      <w:r w:rsidRPr="00FC1EF2">
        <w:t xml:space="preserve">, the Provider shall not Publish,(and shall ensure that the Providers sub contractors do not Publish) the Results, the Works, or any other Material connected with the Project without first seeking the approval of the  Authority  in accordance with the procedure set out in this Clause E11 and  below. </w:t>
      </w:r>
    </w:p>
    <w:p w14:paraId="57E2F9A3" w14:textId="77777777" w:rsidR="00FC1EF2" w:rsidRPr="00FC1EF2" w:rsidRDefault="00FC1EF2" w:rsidP="00B87CB0">
      <w:pPr>
        <w:pStyle w:val="BodyText"/>
        <w:ind w:left="709" w:hanging="709"/>
      </w:pPr>
      <w:r w:rsidRPr="00FC1EF2">
        <w:t>E11.4</w:t>
      </w:r>
      <w:r w:rsidRPr="00FC1EF2">
        <w:tab/>
        <w:t>To allow the Authority time to review any proposed presentation/seminar notes/Publication the Provider shall, or shall procure that the relevant Sub-Contractor shall, provide to the Authority:</w:t>
      </w:r>
    </w:p>
    <w:p w14:paraId="398FD9E0" w14:textId="77777777" w:rsidR="00FC1EF2" w:rsidRPr="00FC1EF2" w:rsidRDefault="00FC1EF2" w:rsidP="00B87CB0">
      <w:pPr>
        <w:pStyle w:val="BodyText"/>
        <w:ind w:left="709" w:hanging="709"/>
      </w:pPr>
      <w:r w:rsidRPr="00FC1EF2">
        <w:t>(a)</w:t>
      </w:r>
      <w:r w:rsidRPr="00FC1EF2">
        <w:tab/>
        <w:t>a copy of any manuscript (or other electronic media form) of the proposed presentation/seminar/Publication; and</w:t>
      </w:r>
    </w:p>
    <w:p w14:paraId="5EA64349" w14:textId="77777777" w:rsidR="00FC1EF2" w:rsidRPr="00FC1EF2" w:rsidRDefault="00FC1EF2" w:rsidP="00B87CB0">
      <w:pPr>
        <w:pStyle w:val="BodyText"/>
        <w:ind w:left="709" w:hanging="709"/>
      </w:pPr>
      <w:r w:rsidRPr="00FC1EF2">
        <w:t>(b)</w:t>
      </w:r>
      <w:r w:rsidRPr="00FC1EF2">
        <w:tab/>
        <w:t>a copy of any slides or other materials, which are intended to be distributed to an audience of any oral presentation</w:t>
      </w:r>
    </w:p>
    <w:p w14:paraId="2B702A5A" w14:textId="77777777" w:rsidR="00FC1EF2" w:rsidRPr="00FC1EF2" w:rsidRDefault="00FC1EF2" w:rsidP="00B87CB0">
      <w:pPr>
        <w:pStyle w:val="BodyText"/>
        <w:ind w:left="709" w:hanging="709"/>
      </w:pPr>
      <w:r w:rsidRPr="00FC1EF2">
        <w:t>E11.5</w:t>
      </w:r>
      <w:r w:rsidRPr="00FC1EF2">
        <w:tab/>
        <w:t>In both cases such material to be given to the Authority at least 28 days prior to the proposed Publication wherever possible.  In the case of any unplanned or short notice presentations the Provider must inform the Authority at the earliest opportunity and the Authority will endeavour to try to clear the proposed presentation as soon as is reasonably practicable. For the avoidance of doubt the Authority will endeavour to clear short notice presentation materials within 24 hours.</w:t>
      </w:r>
    </w:p>
    <w:p w14:paraId="09158894" w14:textId="77777777" w:rsidR="00FC1EF2" w:rsidRPr="00FC1EF2" w:rsidRDefault="00FC1EF2" w:rsidP="00B87CB0">
      <w:pPr>
        <w:pStyle w:val="BodyText"/>
        <w:ind w:left="709" w:hanging="709"/>
      </w:pPr>
      <w:r w:rsidRPr="00FC1EF2">
        <w:tab/>
      </w:r>
    </w:p>
    <w:p w14:paraId="1A254CFE" w14:textId="77777777" w:rsidR="00FC1EF2" w:rsidRPr="00FC1EF2" w:rsidRDefault="00FC1EF2" w:rsidP="00FC1EF2">
      <w:pPr>
        <w:pStyle w:val="Heading2"/>
        <w:rPr>
          <w:rFonts w:cs="Arial"/>
          <w:i w:val="0"/>
        </w:rPr>
      </w:pPr>
      <w:bookmarkStart w:id="140" w:name="_Toc220920233"/>
      <w:bookmarkStart w:id="141" w:name="_Toc316998553"/>
      <w:r w:rsidRPr="00FC1EF2">
        <w:rPr>
          <w:rFonts w:cs="Arial"/>
          <w:i w:val="0"/>
        </w:rPr>
        <w:t>E12</w:t>
      </w:r>
      <w:r w:rsidRPr="00FC1EF2">
        <w:rPr>
          <w:rFonts w:cs="Arial"/>
          <w:i w:val="0"/>
        </w:rPr>
        <w:tab/>
        <w:t>Audit and the National Audit Office</w:t>
      </w:r>
      <w:bookmarkEnd w:id="140"/>
      <w:bookmarkEnd w:id="141"/>
      <w:r w:rsidRPr="00FC1EF2">
        <w:rPr>
          <w:rFonts w:cs="Arial"/>
          <w:i w:val="0"/>
        </w:rPr>
        <w:t xml:space="preserve"> </w:t>
      </w:r>
    </w:p>
    <w:p w14:paraId="24075ABB" w14:textId="77777777" w:rsidR="00FC1EF2" w:rsidRPr="00FC1EF2" w:rsidRDefault="00FC1EF2" w:rsidP="00FC1EF2">
      <w:pPr>
        <w:pStyle w:val="Normalhangingindent"/>
        <w:rPr>
          <w:sz w:val="22"/>
          <w:szCs w:val="22"/>
        </w:rPr>
      </w:pPr>
      <w:r w:rsidRPr="00FC1EF2">
        <w:rPr>
          <w:sz w:val="22"/>
          <w:szCs w:val="22"/>
        </w:rPr>
        <w:t>E12.1</w:t>
      </w:r>
      <w:r w:rsidRPr="00FC1EF2">
        <w:rPr>
          <w:sz w:val="22"/>
          <w:szCs w:val="22"/>
        </w:rPr>
        <w:tab/>
        <w:t xml:space="preserve">The Provider shall keep and maintain until six (6) years after the end of the Contract Period, or as long a period as may be agreed between the Parties, full and accurate records of the Contract including the Services supplied under it, all expenditure reimbursed by the Authority, and all payments made by the Authority. The Provider shall on request afford the Authority or the Authority’s representatives such access to those records as may be requested by the Authority in connection with the Contract. </w:t>
      </w:r>
    </w:p>
    <w:p w14:paraId="49308316" w14:textId="77777777" w:rsidR="00FC1EF2" w:rsidRPr="00FC1EF2" w:rsidRDefault="00FC1EF2" w:rsidP="00FC1EF2">
      <w:pPr>
        <w:rPr>
          <w:rFonts w:ascii="Arial" w:hAnsi="Arial" w:cs="Arial"/>
        </w:rPr>
      </w:pPr>
    </w:p>
    <w:p w14:paraId="6521C3F3" w14:textId="77777777" w:rsidR="00FC1EF2" w:rsidRPr="00FC1EF2" w:rsidRDefault="00FC1EF2" w:rsidP="00FC1EF2">
      <w:pPr>
        <w:pStyle w:val="Normalhangingindent"/>
        <w:rPr>
          <w:sz w:val="22"/>
          <w:szCs w:val="22"/>
        </w:rPr>
      </w:pPr>
      <w:r w:rsidRPr="00FC1EF2">
        <w:rPr>
          <w:sz w:val="22"/>
          <w:szCs w:val="22"/>
        </w:rPr>
        <w:t>E12.2</w:t>
      </w:r>
      <w:r w:rsidRPr="00FC1EF2">
        <w:rPr>
          <w:sz w:val="22"/>
          <w:szCs w:val="22"/>
        </w:rPr>
        <w:tab/>
        <w:t xml:space="preserve">The Provider (and its agents) shall permit the Comptroller and Auditor General (and his appointed representatives) access free of charge during normal business hours on reasonable notice to all such documents (including computerised documents and data) and other information as the Comptroller and Auditor General may reasonably require for the purpose of his financial audit of the Authority and for carrying out examinations into the economy, efficiency and effectiveness with which the authority has used its resources. The Provider shall provide such explanations as are reasonably required for these purposes. This clause does not constitute a requirement or agreement for the examination, certification or inspection of the accounts of the Provider under Section 6(3) (d) and (5) of the National Audit Act 1983. </w:t>
      </w:r>
    </w:p>
    <w:p w14:paraId="5B671CC3" w14:textId="77777777" w:rsidR="00FC1EF2" w:rsidRPr="00FC1EF2" w:rsidRDefault="00FC1EF2" w:rsidP="00FC1EF2">
      <w:pPr>
        <w:rPr>
          <w:rFonts w:ascii="Arial" w:hAnsi="Arial" w:cs="Arial"/>
        </w:rPr>
      </w:pPr>
    </w:p>
    <w:p w14:paraId="1DC75CBA" w14:textId="77777777" w:rsidR="00FC1EF2" w:rsidRPr="00FC1EF2" w:rsidRDefault="00FC1EF2" w:rsidP="00FC1EF2">
      <w:pPr>
        <w:pStyle w:val="Heading2"/>
        <w:rPr>
          <w:rFonts w:cs="Arial"/>
          <w:i w:val="0"/>
        </w:rPr>
      </w:pPr>
      <w:bookmarkStart w:id="142" w:name="_Toc316998554"/>
      <w:r w:rsidRPr="00FC1EF2">
        <w:rPr>
          <w:rFonts w:cs="Arial"/>
          <w:i w:val="0"/>
        </w:rPr>
        <w:t>E13</w:t>
      </w:r>
      <w:r w:rsidRPr="00FC1EF2">
        <w:rPr>
          <w:rFonts w:cs="Arial"/>
          <w:i w:val="0"/>
        </w:rPr>
        <w:tab/>
        <w:t>Malicious Software</w:t>
      </w:r>
      <w:bookmarkEnd w:id="142"/>
    </w:p>
    <w:p w14:paraId="043D1707" w14:textId="77777777" w:rsidR="00FC1EF2" w:rsidRPr="00FC1EF2" w:rsidRDefault="00FC1EF2" w:rsidP="00FC1EF2">
      <w:pPr>
        <w:pStyle w:val="Normalhangingindent"/>
        <w:rPr>
          <w:sz w:val="22"/>
          <w:szCs w:val="22"/>
        </w:rPr>
      </w:pPr>
      <w:r w:rsidRPr="00FC1EF2">
        <w:rPr>
          <w:sz w:val="22"/>
          <w:szCs w:val="22"/>
        </w:rPr>
        <w:t>E13.1</w:t>
      </w:r>
      <w:r w:rsidRPr="00FC1EF2">
        <w:rPr>
          <w:sz w:val="22"/>
          <w:szCs w:val="22"/>
        </w:rPr>
        <w:tab/>
        <w:t>The Provider shall, as an enduring obligation throughout the Contract Period, use the latest versions of anti-virus definitions available from an industry accepted anti-virus software vendor to check for and delete Malicious Software from the ICT Environment.</w:t>
      </w:r>
    </w:p>
    <w:p w14:paraId="36A917A6" w14:textId="77777777" w:rsidR="00FC1EF2" w:rsidRPr="00FC1EF2" w:rsidRDefault="00FC1EF2" w:rsidP="00FC1EF2">
      <w:pPr>
        <w:rPr>
          <w:rFonts w:ascii="Arial" w:hAnsi="Arial" w:cs="Arial"/>
        </w:rPr>
      </w:pPr>
    </w:p>
    <w:p w14:paraId="0FFD0650" w14:textId="77777777" w:rsidR="00FC1EF2" w:rsidRPr="00FC1EF2" w:rsidRDefault="00FC1EF2" w:rsidP="00FC1EF2">
      <w:pPr>
        <w:pStyle w:val="Normalhangingindent"/>
        <w:rPr>
          <w:sz w:val="22"/>
          <w:szCs w:val="22"/>
        </w:rPr>
      </w:pPr>
      <w:r w:rsidRPr="00FC1EF2">
        <w:rPr>
          <w:sz w:val="22"/>
          <w:szCs w:val="22"/>
        </w:rPr>
        <w:t>E13.2</w:t>
      </w:r>
      <w:r w:rsidRPr="00FC1EF2">
        <w:rPr>
          <w:sz w:val="22"/>
          <w:szCs w:val="22"/>
        </w:rPr>
        <w:tab/>
        <w:t xml:space="preserve">Notwithstanding clause E13.1, if Malicious Software is found, the Parties shall co-operate to reduce the effect of the Malicious Software and, particularly if Malicious Software causes loss of operational efficiency or loss or corruption of Authority Data, assist each other to mitigate any losses and to restore the Services to their desired operating efficiency. </w:t>
      </w:r>
    </w:p>
    <w:p w14:paraId="78E7D7B7" w14:textId="77777777" w:rsidR="00FC1EF2" w:rsidRPr="00FC1EF2" w:rsidRDefault="00FC1EF2" w:rsidP="00FC1EF2">
      <w:pPr>
        <w:rPr>
          <w:rFonts w:ascii="Arial" w:hAnsi="Arial" w:cs="Arial"/>
        </w:rPr>
      </w:pPr>
    </w:p>
    <w:p w14:paraId="714B9192" w14:textId="77777777" w:rsidR="00FC1EF2" w:rsidRPr="00FC1EF2" w:rsidRDefault="00FC1EF2" w:rsidP="00FC1EF2">
      <w:pPr>
        <w:pStyle w:val="Normalhangingindent"/>
        <w:rPr>
          <w:sz w:val="22"/>
          <w:szCs w:val="22"/>
        </w:rPr>
      </w:pPr>
      <w:r w:rsidRPr="00FC1EF2">
        <w:rPr>
          <w:sz w:val="22"/>
          <w:szCs w:val="22"/>
        </w:rPr>
        <w:t>E13.3</w:t>
      </w:r>
      <w:r w:rsidRPr="00FC1EF2">
        <w:rPr>
          <w:sz w:val="22"/>
          <w:szCs w:val="22"/>
        </w:rPr>
        <w:tab/>
        <w:t>Any cost arising out of the actions of the Parties taken in compliance with the provisions of clause E13.2 shall be borne by the Parties as follows:</w:t>
      </w:r>
    </w:p>
    <w:p w14:paraId="7B1C853F" w14:textId="77777777" w:rsidR="00FC1EF2" w:rsidRPr="00FC1EF2" w:rsidRDefault="00FC1EF2" w:rsidP="00FC1EF2">
      <w:pPr>
        <w:rPr>
          <w:rFonts w:ascii="Arial" w:hAnsi="Arial" w:cs="Arial"/>
        </w:rPr>
      </w:pPr>
    </w:p>
    <w:p w14:paraId="1030C1CB" w14:textId="77777777" w:rsidR="00FC1EF2" w:rsidRPr="00FC1EF2" w:rsidRDefault="00FC1EF2" w:rsidP="00FC1EF2">
      <w:pPr>
        <w:pStyle w:val="Indenta"/>
        <w:ind w:left="720"/>
        <w:rPr>
          <w:rFonts w:cs="Arial"/>
          <w:sz w:val="22"/>
          <w:szCs w:val="22"/>
        </w:rPr>
      </w:pPr>
      <w:r w:rsidRPr="00FC1EF2">
        <w:rPr>
          <w:rFonts w:cs="Arial"/>
          <w:sz w:val="22"/>
          <w:szCs w:val="22"/>
        </w:rPr>
        <w:tab/>
        <w:t>a)</w:t>
      </w:r>
      <w:r w:rsidRPr="00FC1EF2">
        <w:rPr>
          <w:rFonts w:cs="Arial"/>
          <w:sz w:val="22"/>
          <w:szCs w:val="22"/>
        </w:rPr>
        <w:tab/>
        <w:t xml:space="preserve">by the Provider where the Malicious Software originates from the </w:t>
      </w:r>
      <w:r w:rsidRPr="00FC1EF2">
        <w:rPr>
          <w:rFonts w:cs="Arial"/>
          <w:sz w:val="22"/>
          <w:szCs w:val="22"/>
        </w:rPr>
        <w:tab/>
        <w:t xml:space="preserve">Provider Software, the Third Party Software or the Authority Data </w:t>
      </w:r>
      <w:r w:rsidRPr="00FC1EF2">
        <w:rPr>
          <w:rFonts w:cs="Arial"/>
          <w:sz w:val="22"/>
          <w:szCs w:val="22"/>
        </w:rPr>
        <w:tab/>
        <w:t xml:space="preserve">(whilst the Authority Data was under the control of the Provider); </w:t>
      </w:r>
      <w:r w:rsidRPr="00FC1EF2">
        <w:rPr>
          <w:rFonts w:cs="Arial"/>
          <w:sz w:val="22"/>
          <w:szCs w:val="22"/>
        </w:rPr>
        <w:tab/>
        <w:t xml:space="preserve">and </w:t>
      </w:r>
    </w:p>
    <w:p w14:paraId="39873E9F" w14:textId="77777777" w:rsidR="00FC1EF2" w:rsidRPr="00FC1EF2" w:rsidRDefault="00FC1EF2" w:rsidP="00FC1EF2">
      <w:pPr>
        <w:pStyle w:val="Indenta"/>
        <w:ind w:left="720"/>
        <w:rPr>
          <w:rFonts w:cs="Arial"/>
          <w:sz w:val="22"/>
          <w:szCs w:val="22"/>
        </w:rPr>
      </w:pPr>
    </w:p>
    <w:p w14:paraId="147A243E" w14:textId="77777777" w:rsidR="00FC1EF2" w:rsidRPr="00FC1EF2" w:rsidRDefault="00FC1EF2" w:rsidP="00FC1EF2">
      <w:pPr>
        <w:pStyle w:val="Indenta"/>
        <w:jc w:val="left"/>
        <w:rPr>
          <w:rFonts w:cs="Arial"/>
          <w:sz w:val="22"/>
          <w:szCs w:val="22"/>
        </w:rPr>
      </w:pPr>
      <w:r w:rsidRPr="00FC1EF2">
        <w:rPr>
          <w:rFonts w:cs="Arial"/>
          <w:sz w:val="22"/>
          <w:szCs w:val="22"/>
        </w:rPr>
        <w:t>b)</w:t>
      </w:r>
      <w:r w:rsidRPr="00FC1EF2">
        <w:rPr>
          <w:rFonts w:cs="Arial"/>
          <w:sz w:val="22"/>
          <w:szCs w:val="22"/>
        </w:rPr>
        <w:tab/>
        <w:t xml:space="preserve">by the Authority if the Malicious Software originates from the </w:t>
      </w:r>
      <w:r w:rsidRPr="00FC1EF2">
        <w:rPr>
          <w:rFonts w:cs="Arial"/>
          <w:sz w:val="22"/>
          <w:szCs w:val="22"/>
        </w:rPr>
        <w:tab/>
        <w:t>Authority Software, the Third Party Software or the Authority Data (whilst the Authority Data was under the control of the Authority).</w:t>
      </w:r>
    </w:p>
    <w:p w14:paraId="68CE6BA3" w14:textId="52043304" w:rsidR="000F3547" w:rsidRPr="00FC1EF2" w:rsidRDefault="000F3547">
      <w:pPr>
        <w:spacing w:before="1"/>
        <w:rPr>
          <w:rFonts w:ascii="Arial" w:eastAsia="Times New Roman" w:hAnsi="Arial" w:cs="Arial"/>
        </w:rPr>
      </w:pPr>
    </w:p>
    <w:p w14:paraId="06260263" w14:textId="7B3652F3" w:rsidR="000F3547" w:rsidRPr="00FC1EF2" w:rsidRDefault="000F3547">
      <w:pPr>
        <w:spacing w:before="1"/>
        <w:rPr>
          <w:rFonts w:ascii="Arial" w:eastAsia="Times New Roman" w:hAnsi="Arial" w:cs="Arial"/>
        </w:rPr>
      </w:pPr>
    </w:p>
    <w:p w14:paraId="6E191CF3" w14:textId="54788D0A" w:rsidR="000F3547" w:rsidRPr="00FC1EF2" w:rsidRDefault="000F3547">
      <w:pPr>
        <w:spacing w:before="1"/>
        <w:rPr>
          <w:rFonts w:ascii="Arial" w:eastAsia="Times New Roman" w:hAnsi="Arial" w:cs="Arial"/>
        </w:rPr>
      </w:pPr>
    </w:p>
    <w:p w14:paraId="2FC78EBA" w14:textId="15BB4419" w:rsidR="000F3547" w:rsidRPr="00FC1EF2" w:rsidRDefault="000F3547">
      <w:pPr>
        <w:spacing w:before="1"/>
        <w:rPr>
          <w:rFonts w:ascii="Arial" w:eastAsia="Times New Roman" w:hAnsi="Arial" w:cs="Arial"/>
        </w:rPr>
      </w:pPr>
    </w:p>
    <w:p w14:paraId="4C303458" w14:textId="7054F5D3" w:rsidR="000F3547" w:rsidRPr="00FC1EF2" w:rsidRDefault="000F3547">
      <w:pPr>
        <w:spacing w:before="1"/>
        <w:rPr>
          <w:rFonts w:ascii="Arial" w:eastAsia="Times New Roman" w:hAnsi="Arial" w:cs="Arial"/>
        </w:rPr>
      </w:pPr>
    </w:p>
    <w:p w14:paraId="06678209" w14:textId="4BF459C7" w:rsidR="000F3547" w:rsidRPr="00FC1EF2" w:rsidRDefault="000F3547">
      <w:pPr>
        <w:spacing w:before="1"/>
        <w:rPr>
          <w:rFonts w:ascii="Arial" w:eastAsia="Times New Roman" w:hAnsi="Arial" w:cs="Arial"/>
        </w:rPr>
      </w:pPr>
    </w:p>
    <w:p w14:paraId="7824FE35" w14:textId="3E392C11" w:rsidR="000F3547" w:rsidRPr="00FC1EF2" w:rsidRDefault="000F3547">
      <w:pPr>
        <w:spacing w:before="1"/>
        <w:rPr>
          <w:rFonts w:ascii="Arial" w:eastAsia="Times New Roman" w:hAnsi="Arial" w:cs="Arial"/>
        </w:rPr>
      </w:pPr>
    </w:p>
    <w:p w14:paraId="325C68E9" w14:textId="1E31793B" w:rsidR="000F3547" w:rsidRPr="00FC1EF2" w:rsidRDefault="000F3547">
      <w:pPr>
        <w:spacing w:before="1"/>
        <w:rPr>
          <w:rFonts w:ascii="Arial" w:eastAsia="Times New Roman" w:hAnsi="Arial" w:cs="Arial"/>
        </w:rPr>
      </w:pPr>
    </w:p>
    <w:p w14:paraId="6B0483F4" w14:textId="27471856" w:rsidR="000F3547" w:rsidRPr="00FC1EF2" w:rsidRDefault="000F3547">
      <w:pPr>
        <w:spacing w:before="1"/>
        <w:rPr>
          <w:rFonts w:ascii="Arial" w:eastAsia="Times New Roman" w:hAnsi="Arial" w:cs="Arial"/>
        </w:rPr>
      </w:pPr>
    </w:p>
    <w:p w14:paraId="6D7D55E9" w14:textId="7C55AE19" w:rsidR="000F3547" w:rsidRPr="00FC1EF2" w:rsidRDefault="000F3547">
      <w:pPr>
        <w:spacing w:before="1"/>
        <w:rPr>
          <w:rFonts w:ascii="Arial" w:eastAsia="Times New Roman" w:hAnsi="Arial" w:cs="Arial"/>
        </w:rPr>
      </w:pPr>
    </w:p>
    <w:p w14:paraId="7E04E8FE" w14:textId="1D6B587A" w:rsidR="000F3547" w:rsidRPr="00FC1EF2" w:rsidRDefault="000F3547">
      <w:pPr>
        <w:spacing w:before="1"/>
        <w:rPr>
          <w:rFonts w:ascii="Arial" w:eastAsia="Times New Roman" w:hAnsi="Arial" w:cs="Arial"/>
        </w:rPr>
      </w:pPr>
    </w:p>
    <w:p w14:paraId="3A2E1211" w14:textId="1477F689" w:rsidR="000F3547" w:rsidRPr="00FC1EF2" w:rsidRDefault="000F3547">
      <w:pPr>
        <w:spacing w:before="1"/>
        <w:rPr>
          <w:rFonts w:ascii="Arial" w:eastAsia="Times New Roman" w:hAnsi="Arial" w:cs="Arial"/>
        </w:rPr>
      </w:pPr>
    </w:p>
    <w:p w14:paraId="5939AFDF" w14:textId="3564E990" w:rsidR="000F3547" w:rsidRDefault="000F3547">
      <w:pPr>
        <w:spacing w:before="1"/>
        <w:rPr>
          <w:rFonts w:ascii="Arial" w:eastAsia="Times New Roman" w:hAnsi="Arial" w:cs="Arial"/>
        </w:rPr>
      </w:pPr>
    </w:p>
    <w:p w14:paraId="328EF3C5" w14:textId="5A8EA0A4" w:rsidR="009F14E1" w:rsidRDefault="00ED0A46" w:rsidP="00AF53E2">
      <w:pPr>
        <w:rPr>
          <w:rFonts w:ascii="Arial" w:eastAsia="Times New Roman" w:hAnsi="Arial" w:cs="Arial"/>
        </w:rPr>
      </w:pPr>
      <w:r>
        <w:rPr>
          <w:rFonts w:ascii="Arial" w:eastAsia="Times New Roman" w:hAnsi="Arial" w:cs="Arial"/>
        </w:rPr>
        <w:br w:type="page"/>
      </w:r>
    </w:p>
    <w:p w14:paraId="47C988CC" w14:textId="1991C5F1" w:rsidR="009F14E1" w:rsidRDefault="009F14E1">
      <w:pPr>
        <w:spacing w:before="1"/>
        <w:rPr>
          <w:rFonts w:ascii="Arial" w:eastAsia="Times New Roman" w:hAnsi="Arial" w:cs="Arial"/>
        </w:rPr>
      </w:pPr>
    </w:p>
    <w:p w14:paraId="7CD38B12" w14:textId="77777777" w:rsidR="00063115" w:rsidRDefault="00063115" w:rsidP="00063115">
      <w:pPr>
        <w:widowControl/>
        <w:autoSpaceDE w:val="0"/>
        <w:autoSpaceDN w:val="0"/>
        <w:adjustRightInd w:val="0"/>
        <w:rPr>
          <w:rFonts w:ascii="Arial" w:hAnsi="Arial" w:cs="Arial"/>
          <w:color w:val="439639"/>
          <w:sz w:val="24"/>
          <w:szCs w:val="24"/>
          <w:lang w:val="en-GB"/>
        </w:rPr>
      </w:pPr>
    </w:p>
    <w:p w14:paraId="0A5EF66A" w14:textId="781FF508" w:rsidR="004D3F58" w:rsidRDefault="004D3F58" w:rsidP="00DC5D92">
      <w:pPr>
        <w:pStyle w:val="Heading1"/>
        <w:ind w:left="0" w:firstLine="0"/>
        <w:rPr>
          <w:rFonts w:cs="Arial"/>
          <w:color w:val="000000"/>
          <w:sz w:val="20"/>
          <w:szCs w:val="20"/>
          <w:lang w:val="en-GB"/>
        </w:rPr>
      </w:pPr>
    </w:p>
    <w:p w14:paraId="27336A09" w14:textId="77777777" w:rsidR="00596927" w:rsidRDefault="00596927" w:rsidP="00643022">
      <w:pPr>
        <w:pStyle w:val="Heading1"/>
        <w:jc w:val="center"/>
      </w:pPr>
    </w:p>
    <w:p w14:paraId="3DEDE281" w14:textId="77777777" w:rsidR="00770336" w:rsidRDefault="00770336" w:rsidP="00643022">
      <w:pPr>
        <w:pStyle w:val="Heading1"/>
        <w:jc w:val="center"/>
      </w:pPr>
    </w:p>
    <w:p w14:paraId="170598D4" w14:textId="77777777" w:rsidR="00770336" w:rsidRDefault="00770336" w:rsidP="00643022">
      <w:pPr>
        <w:pStyle w:val="Heading1"/>
        <w:jc w:val="center"/>
      </w:pPr>
    </w:p>
    <w:p w14:paraId="5A46BA2B" w14:textId="6A1732D2" w:rsidR="00643022" w:rsidRDefault="00B526A1" w:rsidP="00643022">
      <w:pPr>
        <w:pStyle w:val="Heading1"/>
        <w:jc w:val="center"/>
      </w:pPr>
      <w:r>
        <w:t>SCHEDULE</w:t>
      </w:r>
      <w:r>
        <w:rPr>
          <w:spacing w:val="-12"/>
        </w:rPr>
        <w:t xml:space="preserve"> </w:t>
      </w:r>
      <w:r>
        <w:rPr>
          <w:spacing w:val="-1"/>
        </w:rPr>
        <w:t>3</w:t>
      </w:r>
      <w:r w:rsidR="004D2B8A">
        <w:rPr>
          <w:spacing w:val="-1"/>
        </w:rPr>
        <w:t xml:space="preserve">: </w:t>
      </w:r>
      <w:r>
        <w:t>STAFF</w:t>
      </w:r>
      <w:r>
        <w:rPr>
          <w:spacing w:val="-10"/>
        </w:rPr>
        <w:t xml:space="preserve"> </w:t>
      </w:r>
      <w:r>
        <w:t>TRANSFE</w:t>
      </w:r>
      <w:r w:rsidR="00643022">
        <w:t>R</w:t>
      </w:r>
    </w:p>
    <w:p w14:paraId="62E890E5" w14:textId="77777777" w:rsidR="00643022" w:rsidRDefault="00643022" w:rsidP="00643022">
      <w:pPr>
        <w:pStyle w:val="BodyText"/>
      </w:pPr>
    </w:p>
    <w:p w14:paraId="49FC71A1" w14:textId="0307B8BC" w:rsidR="00B526A1" w:rsidRPr="00180BBB" w:rsidRDefault="00B526A1" w:rsidP="00180BBB">
      <w:pPr>
        <w:pStyle w:val="BodyText"/>
        <w:ind w:left="0"/>
        <w:rPr>
          <w:rFonts w:cs="Arial"/>
          <w:b/>
        </w:rPr>
      </w:pPr>
      <w:r w:rsidRPr="00180BBB">
        <w:rPr>
          <w:b/>
        </w:rPr>
        <w:t xml:space="preserve">1. </w:t>
      </w:r>
      <w:r w:rsidRPr="00180BBB">
        <w:rPr>
          <w:b/>
          <w:spacing w:val="53"/>
        </w:rPr>
        <w:t xml:space="preserve"> </w:t>
      </w:r>
      <w:r w:rsidRPr="00180BBB">
        <w:rPr>
          <w:b/>
        </w:rPr>
        <w:t>DEFINITIONS</w:t>
      </w:r>
    </w:p>
    <w:p w14:paraId="74A014BA" w14:textId="77777777" w:rsidR="00B526A1" w:rsidRDefault="00B526A1" w:rsidP="00B526A1">
      <w:pPr>
        <w:spacing w:before="121"/>
        <w:ind w:left="1133"/>
        <w:rPr>
          <w:rFonts w:ascii="Arial" w:eastAsia="Arial" w:hAnsi="Arial" w:cs="Arial"/>
        </w:rPr>
      </w:pPr>
      <w:r>
        <w:rPr>
          <w:rFonts w:ascii="Arial"/>
        </w:rPr>
        <w:t>In</w:t>
      </w:r>
      <w:r>
        <w:rPr>
          <w:rFonts w:ascii="Arial"/>
          <w:spacing w:val="-2"/>
        </w:rPr>
        <w:t xml:space="preserve"> </w:t>
      </w:r>
      <w:r>
        <w:rPr>
          <w:rFonts w:ascii="Arial"/>
          <w:spacing w:val="-1"/>
        </w:rPr>
        <w:t>this</w:t>
      </w:r>
      <w:r>
        <w:rPr>
          <w:rFonts w:ascii="Arial"/>
          <w:spacing w:val="1"/>
        </w:rPr>
        <w:t xml:space="preserve"> </w:t>
      </w:r>
      <w:r>
        <w:rPr>
          <w:rFonts w:ascii="Arial"/>
          <w:spacing w:val="-1"/>
        </w:rPr>
        <w:t>Contract Schedule</w:t>
      </w:r>
      <w:r>
        <w:rPr>
          <w:rFonts w:ascii="Arial"/>
          <w:spacing w:val="-2"/>
        </w:rPr>
        <w:t xml:space="preserve"> </w:t>
      </w:r>
      <w:r>
        <w:rPr>
          <w:rFonts w:ascii="Arial"/>
        </w:rPr>
        <w:t>3,</w:t>
      </w:r>
      <w:r>
        <w:rPr>
          <w:rFonts w:ascii="Arial"/>
          <w:spacing w:val="-1"/>
        </w:rPr>
        <w:t xml:space="preserve"> </w:t>
      </w:r>
      <w:r>
        <w:rPr>
          <w:rFonts w:ascii="Arial"/>
        </w:rPr>
        <w:t>the</w:t>
      </w:r>
      <w:r>
        <w:rPr>
          <w:rFonts w:ascii="Arial"/>
          <w:spacing w:val="-2"/>
        </w:rPr>
        <w:t xml:space="preserve"> </w:t>
      </w:r>
      <w:r>
        <w:rPr>
          <w:rFonts w:ascii="Arial"/>
          <w:spacing w:val="-1"/>
        </w:rPr>
        <w:t>following</w:t>
      </w:r>
      <w:r>
        <w:rPr>
          <w:rFonts w:ascii="Arial"/>
          <w:spacing w:val="2"/>
        </w:rPr>
        <w:t xml:space="preserve"> </w:t>
      </w:r>
      <w:r>
        <w:rPr>
          <w:rFonts w:ascii="Arial"/>
          <w:spacing w:val="-1"/>
        </w:rPr>
        <w:t>definitions</w:t>
      </w:r>
      <w:r>
        <w:rPr>
          <w:rFonts w:ascii="Arial"/>
          <w:spacing w:val="1"/>
        </w:rPr>
        <w:t xml:space="preserve"> </w:t>
      </w:r>
      <w:r>
        <w:rPr>
          <w:rFonts w:ascii="Arial"/>
          <w:spacing w:val="-1"/>
        </w:rPr>
        <w:t>shall</w:t>
      </w:r>
      <w:r>
        <w:rPr>
          <w:rFonts w:ascii="Arial"/>
        </w:rPr>
        <w:t xml:space="preserve"> </w:t>
      </w:r>
      <w:r>
        <w:rPr>
          <w:rFonts w:ascii="Arial"/>
          <w:spacing w:val="-1"/>
        </w:rPr>
        <w:t>apply:</w:t>
      </w:r>
    </w:p>
    <w:p w14:paraId="7EEDBF0B" w14:textId="0BC2C496" w:rsidR="009C75C6" w:rsidRDefault="009C75C6">
      <w:pPr>
        <w:spacing w:line="200" w:lineRule="atLeast"/>
        <w:ind w:left="440"/>
        <w:rPr>
          <w:rFonts w:ascii="Times New Roman" w:eastAsia="Times New Roman" w:hAnsi="Times New Roman" w:cs="Times New Roman"/>
          <w:sz w:val="20"/>
          <w:szCs w:val="20"/>
        </w:rPr>
      </w:pPr>
    </w:p>
    <w:p w14:paraId="01C70ADA" w14:textId="77777777" w:rsidR="009C75C6" w:rsidRDefault="009C75C6">
      <w:pPr>
        <w:spacing w:before="4"/>
        <w:rPr>
          <w:rFonts w:ascii="Times New Roman" w:eastAsia="Times New Roman" w:hAnsi="Times New Roman" w:cs="Times New Roman"/>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104"/>
        <w:gridCol w:w="6480"/>
      </w:tblGrid>
      <w:tr w:rsidR="009C75C6" w14:paraId="0E1EA6F4" w14:textId="77777777">
        <w:trPr>
          <w:trHeight w:hRule="exact" w:val="864"/>
        </w:trPr>
        <w:tc>
          <w:tcPr>
            <w:tcW w:w="3104" w:type="dxa"/>
            <w:tcBorders>
              <w:top w:val="nil"/>
              <w:left w:val="nil"/>
              <w:bottom w:val="nil"/>
              <w:right w:val="nil"/>
            </w:tcBorders>
          </w:tcPr>
          <w:p w14:paraId="4BF7F86E" w14:textId="77777777" w:rsidR="009C75C6" w:rsidRDefault="00AA0D50">
            <w:pPr>
              <w:pStyle w:val="TableParagraph"/>
              <w:spacing w:before="32"/>
              <w:ind w:left="230"/>
              <w:rPr>
                <w:rFonts w:ascii="Arial" w:eastAsia="Arial" w:hAnsi="Arial" w:cs="Arial"/>
              </w:rPr>
            </w:pPr>
            <w:r>
              <w:rPr>
                <w:rFonts w:ascii="Arial" w:eastAsia="Arial" w:hAnsi="Arial" w:cs="Arial"/>
                <w:b/>
                <w:bCs/>
                <w:spacing w:val="-1"/>
              </w:rPr>
              <w:t>“Admission</w:t>
            </w:r>
            <w:r>
              <w:rPr>
                <w:rFonts w:ascii="Arial" w:eastAsia="Arial" w:hAnsi="Arial" w:cs="Arial"/>
                <w:b/>
                <w:bCs/>
                <w:spacing w:val="2"/>
              </w:rPr>
              <w:t xml:space="preserve"> </w:t>
            </w:r>
            <w:r>
              <w:rPr>
                <w:rFonts w:ascii="Arial" w:eastAsia="Arial" w:hAnsi="Arial" w:cs="Arial"/>
                <w:b/>
                <w:bCs/>
                <w:spacing w:val="-1"/>
              </w:rPr>
              <w:t>Agreement”</w:t>
            </w:r>
          </w:p>
        </w:tc>
        <w:tc>
          <w:tcPr>
            <w:tcW w:w="6480" w:type="dxa"/>
            <w:tcBorders>
              <w:top w:val="nil"/>
              <w:left w:val="nil"/>
              <w:bottom w:val="nil"/>
              <w:right w:val="nil"/>
            </w:tcBorders>
          </w:tcPr>
          <w:p w14:paraId="03026663" w14:textId="77777777" w:rsidR="009C75C6" w:rsidRDefault="00AA0D50">
            <w:pPr>
              <w:pStyle w:val="TableParagraph"/>
              <w:spacing w:before="35"/>
              <w:ind w:left="319" w:right="228"/>
              <w:jc w:val="both"/>
              <w:rPr>
                <w:rFonts w:ascii="Arial" w:eastAsia="Arial" w:hAnsi="Arial" w:cs="Arial"/>
              </w:rPr>
            </w:pPr>
            <w:r>
              <w:rPr>
                <w:rFonts w:ascii="Arial"/>
              </w:rPr>
              <w:t>The</w:t>
            </w:r>
            <w:r>
              <w:rPr>
                <w:rFonts w:ascii="Arial"/>
                <w:spacing w:val="55"/>
              </w:rPr>
              <w:t xml:space="preserve"> </w:t>
            </w:r>
            <w:r>
              <w:rPr>
                <w:rFonts w:ascii="Arial"/>
                <w:spacing w:val="-1"/>
              </w:rPr>
              <w:t>agreement</w:t>
            </w:r>
            <w:r>
              <w:rPr>
                <w:rFonts w:ascii="Arial"/>
                <w:spacing w:val="57"/>
              </w:rPr>
              <w:t xml:space="preserve"> </w:t>
            </w:r>
            <w:r>
              <w:rPr>
                <w:rFonts w:ascii="Arial"/>
              </w:rPr>
              <w:t>to</w:t>
            </w:r>
            <w:r>
              <w:rPr>
                <w:rFonts w:ascii="Arial"/>
                <w:spacing w:val="55"/>
              </w:rPr>
              <w:t xml:space="preserve"> </w:t>
            </w:r>
            <w:r>
              <w:rPr>
                <w:rFonts w:ascii="Arial"/>
              </w:rPr>
              <w:t>be</w:t>
            </w:r>
            <w:r>
              <w:rPr>
                <w:rFonts w:ascii="Arial"/>
                <w:spacing w:val="55"/>
              </w:rPr>
              <w:t xml:space="preserve"> </w:t>
            </w:r>
            <w:r>
              <w:rPr>
                <w:rFonts w:ascii="Arial"/>
                <w:spacing w:val="-1"/>
              </w:rPr>
              <w:t>entered</w:t>
            </w:r>
            <w:r>
              <w:rPr>
                <w:rFonts w:ascii="Arial"/>
                <w:spacing w:val="55"/>
              </w:rPr>
              <w:t xml:space="preserve"> </w:t>
            </w:r>
            <w:r>
              <w:rPr>
                <w:rFonts w:ascii="Arial"/>
                <w:spacing w:val="-1"/>
              </w:rPr>
              <w:t>into</w:t>
            </w:r>
            <w:r>
              <w:rPr>
                <w:rFonts w:ascii="Arial"/>
                <w:spacing w:val="56"/>
              </w:rPr>
              <w:t xml:space="preserve"> </w:t>
            </w:r>
            <w:r>
              <w:rPr>
                <w:rFonts w:ascii="Arial"/>
              </w:rPr>
              <w:t>by</w:t>
            </w:r>
            <w:r>
              <w:rPr>
                <w:rFonts w:ascii="Arial"/>
                <w:spacing w:val="56"/>
              </w:rPr>
              <w:t xml:space="preserve"> </w:t>
            </w:r>
            <w:r>
              <w:rPr>
                <w:rFonts w:ascii="Arial"/>
                <w:spacing w:val="-2"/>
              </w:rPr>
              <w:t>which</w:t>
            </w:r>
            <w:r>
              <w:rPr>
                <w:rFonts w:ascii="Arial"/>
                <w:spacing w:val="58"/>
              </w:rPr>
              <w:t xml:space="preserve"> </w:t>
            </w:r>
            <w:r>
              <w:rPr>
                <w:rFonts w:ascii="Arial"/>
                <w:spacing w:val="-1"/>
              </w:rPr>
              <w:t>the</w:t>
            </w:r>
            <w:r>
              <w:rPr>
                <w:rFonts w:ascii="Arial"/>
                <w:spacing w:val="2"/>
              </w:rPr>
              <w:t xml:space="preserve"> </w:t>
            </w:r>
            <w:r>
              <w:rPr>
                <w:rFonts w:ascii="Arial"/>
                <w:spacing w:val="-1"/>
              </w:rPr>
              <w:t>Supplier</w:t>
            </w:r>
            <w:r>
              <w:rPr>
                <w:rFonts w:ascii="Arial"/>
                <w:spacing w:val="27"/>
              </w:rPr>
              <w:t xml:space="preserve"> </w:t>
            </w:r>
            <w:r>
              <w:rPr>
                <w:rFonts w:ascii="Arial"/>
                <w:spacing w:val="-1"/>
              </w:rPr>
              <w:t>agrees</w:t>
            </w:r>
            <w:r>
              <w:rPr>
                <w:rFonts w:ascii="Arial"/>
                <w:spacing w:val="10"/>
              </w:rPr>
              <w:t xml:space="preserve"> </w:t>
            </w:r>
            <w:r>
              <w:rPr>
                <w:rFonts w:ascii="Arial"/>
              </w:rPr>
              <w:t>to</w:t>
            </w:r>
            <w:r>
              <w:rPr>
                <w:rFonts w:ascii="Arial"/>
                <w:spacing w:val="12"/>
              </w:rPr>
              <w:t xml:space="preserve"> </w:t>
            </w:r>
            <w:r>
              <w:rPr>
                <w:rFonts w:ascii="Arial"/>
                <w:spacing w:val="-1"/>
              </w:rPr>
              <w:t>participate</w:t>
            </w:r>
            <w:r>
              <w:rPr>
                <w:rFonts w:ascii="Arial"/>
                <w:spacing w:val="12"/>
              </w:rPr>
              <w:t xml:space="preserve"> </w:t>
            </w:r>
            <w:r>
              <w:rPr>
                <w:rFonts w:ascii="Arial"/>
                <w:spacing w:val="-1"/>
              </w:rPr>
              <w:t>in</w:t>
            </w:r>
            <w:r>
              <w:rPr>
                <w:rFonts w:ascii="Arial"/>
                <w:spacing w:val="10"/>
              </w:rPr>
              <w:t xml:space="preserve"> </w:t>
            </w:r>
            <w:r>
              <w:rPr>
                <w:rFonts w:ascii="Arial"/>
                <w:spacing w:val="-1"/>
              </w:rPr>
              <w:t>the</w:t>
            </w:r>
            <w:r>
              <w:rPr>
                <w:rFonts w:ascii="Arial"/>
                <w:spacing w:val="12"/>
              </w:rPr>
              <w:t xml:space="preserve"> </w:t>
            </w:r>
            <w:r>
              <w:rPr>
                <w:rFonts w:ascii="Arial"/>
                <w:spacing w:val="-1"/>
              </w:rPr>
              <w:t>Schemes</w:t>
            </w:r>
            <w:r>
              <w:rPr>
                <w:rFonts w:ascii="Arial"/>
                <w:spacing w:val="13"/>
              </w:rPr>
              <w:t xml:space="preserve"> </w:t>
            </w:r>
            <w:r>
              <w:rPr>
                <w:rFonts w:ascii="Arial"/>
              </w:rPr>
              <w:t>as</w:t>
            </w:r>
            <w:r>
              <w:rPr>
                <w:rFonts w:ascii="Arial"/>
                <w:spacing w:val="10"/>
              </w:rPr>
              <w:t xml:space="preserve"> </w:t>
            </w:r>
            <w:r>
              <w:rPr>
                <w:rFonts w:ascii="Arial"/>
                <w:spacing w:val="-2"/>
              </w:rPr>
              <w:t>amended</w:t>
            </w:r>
            <w:r>
              <w:rPr>
                <w:rFonts w:ascii="Arial"/>
                <w:spacing w:val="10"/>
              </w:rPr>
              <w:t xml:space="preserve"> </w:t>
            </w:r>
            <w:r>
              <w:rPr>
                <w:rFonts w:ascii="Arial"/>
              </w:rPr>
              <w:t>from</w:t>
            </w:r>
            <w:r>
              <w:rPr>
                <w:rFonts w:ascii="Arial"/>
                <w:spacing w:val="11"/>
              </w:rPr>
              <w:t xml:space="preserve"> </w:t>
            </w:r>
            <w:r>
              <w:rPr>
                <w:rFonts w:ascii="Arial"/>
                <w:spacing w:val="-1"/>
              </w:rPr>
              <w:t>time</w:t>
            </w:r>
            <w:r>
              <w:rPr>
                <w:rFonts w:ascii="Arial"/>
                <w:spacing w:val="27"/>
              </w:rPr>
              <w:t xml:space="preserve"> </w:t>
            </w:r>
            <w:r>
              <w:rPr>
                <w:rFonts w:ascii="Arial"/>
              </w:rPr>
              <w:t>to</w:t>
            </w:r>
            <w:r>
              <w:rPr>
                <w:rFonts w:ascii="Arial"/>
                <w:spacing w:val="-2"/>
              </w:rPr>
              <w:t xml:space="preserve"> </w:t>
            </w:r>
            <w:r>
              <w:rPr>
                <w:rFonts w:ascii="Arial"/>
                <w:spacing w:val="-1"/>
              </w:rPr>
              <w:t>time;</w:t>
            </w:r>
          </w:p>
        </w:tc>
      </w:tr>
      <w:tr w:rsidR="009C75C6" w14:paraId="4F60CB13" w14:textId="77777777">
        <w:trPr>
          <w:trHeight w:hRule="exact" w:val="627"/>
        </w:trPr>
        <w:tc>
          <w:tcPr>
            <w:tcW w:w="3104" w:type="dxa"/>
            <w:tcBorders>
              <w:top w:val="nil"/>
              <w:left w:val="nil"/>
              <w:bottom w:val="nil"/>
              <w:right w:val="nil"/>
            </w:tcBorders>
          </w:tcPr>
          <w:p w14:paraId="48F7A0F4"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“Eligible</w:t>
            </w:r>
            <w:r>
              <w:rPr>
                <w:rFonts w:ascii="Arial" w:eastAsia="Arial" w:hAnsi="Arial" w:cs="Arial"/>
                <w:b/>
                <w:bCs/>
                <w:spacing w:val="-2"/>
              </w:rPr>
              <w:t xml:space="preserve"> Employee”</w:t>
            </w:r>
          </w:p>
        </w:tc>
        <w:tc>
          <w:tcPr>
            <w:tcW w:w="6480" w:type="dxa"/>
            <w:tcBorders>
              <w:top w:val="nil"/>
              <w:left w:val="nil"/>
              <w:bottom w:val="nil"/>
              <w:right w:val="nil"/>
            </w:tcBorders>
          </w:tcPr>
          <w:p w14:paraId="5EE697F7" w14:textId="77777777" w:rsidR="009C75C6" w:rsidRDefault="00AA0D50">
            <w:pPr>
              <w:pStyle w:val="TableParagraph"/>
              <w:spacing w:before="49"/>
              <w:ind w:left="319" w:right="233"/>
              <w:rPr>
                <w:rFonts w:ascii="Arial" w:eastAsia="Arial" w:hAnsi="Arial" w:cs="Arial"/>
              </w:rPr>
            </w:pPr>
            <w:r>
              <w:rPr>
                <w:rFonts w:ascii="Arial"/>
                <w:spacing w:val="-1"/>
              </w:rPr>
              <w:t>any</w:t>
            </w:r>
            <w:r>
              <w:rPr>
                <w:rFonts w:ascii="Arial"/>
                <w:spacing w:val="-9"/>
              </w:rPr>
              <w:t xml:space="preserve"> </w:t>
            </w:r>
            <w:r>
              <w:rPr>
                <w:rFonts w:ascii="Arial"/>
                <w:spacing w:val="-1"/>
              </w:rPr>
              <w:t>Fair</w:t>
            </w:r>
            <w:r>
              <w:rPr>
                <w:rFonts w:ascii="Arial"/>
                <w:spacing w:val="-6"/>
              </w:rPr>
              <w:t xml:space="preserve"> </w:t>
            </w:r>
            <w:r>
              <w:rPr>
                <w:rFonts w:ascii="Arial"/>
                <w:spacing w:val="-1"/>
              </w:rPr>
              <w:t>Deal</w:t>
            </w:r>
            <w:r>
              <w:rPr>
                <w:rFonts w:ascii="Arial"/>
                <w:spacing w:val="-10"/>
              </w:rPr>
              <w:t xml:space="preserve"> </w:t>
            </w:r>
            <w:r>
              <w:rPr>
                <w:rFonts w:ascii="Arial"/>
                <w:spacing w:val="-1"/>
              </w:rPr>
              <w:t>Employee</w:t>
            </w:r>
            <w:r>
              <w:rPr>
                <w:rFonts w:ascii="Arial"/>
                <w:spacing w:val="-10"/>
              </w:rPr>
              <w:t xml:space="preserve"> </w:t>
            </w:r>
            <w:r>
              <w:rPr>
                <w:rFonts w:ascii="Arial"/>
                <w:spacing w:val="-2"/>
              </w:rPr>
              <w:t>who</w:t>
            </w:r>
            <w:r>
              <w:rPr>
                <w:rFonts w:ascii="Arial"/>
                <w:spacing w:val="-7"/>
              </w:rPr>
              <w:t xml:space="preserve"> </w:t>
            </w:r>
            <w:r>
              <w:rPr>
                <w:rFonts w:ascii="Arial"/>
              </w:rPr>
              <w:t>at</w:t>
            </w:r>
            <w:r>
              <w:rPr>
                <w:rFonts w:ascii="Arial"/>
                <w:spacing w:val="-8"/>
              </w:rPr>
              <w:t xml:space="preserve"> </w:t>
            </w:r>
            <w:r>
              <w:rPr>
                <w:rFonts w:ascii="Arial"/>
              </w:rPr>
              <w:t>the</w:t>
            </w:r>
            <w:r>
              <w:rPr>
                <w:rFonts w:ascii="Arial"/>
                <w:spacing w:val="-10"/>
              </w:rPr>
              <w:t xml:space="preserve"> </w:t>
            </w:r>
            <w:r>
              <w:rPr>
                <w:rFonts w:ascii="Arial"/>
                <w:spacing w:val="-1"/>
              </w:rPr>
              <w:t>relevant</w:t>
            </w:r>
            <w:r>
              <w:rPr>
                <w:rFonts w:ascii="Arial"/>
                <w:spacing w:val="-8"/>
              </w:rPr>
              <w:t xml:space="preserve"> </w:t>
            </w:r>
            <w:r>
              <w:rPr>
                <w:rFonts w:ascii="Arial"/>
                <w:spacing w:val="-1"/>
              </w:rPr>
              <w:t>time</w:t>
            </w:r>
            <w:r>
              <w:rPr>
                <w:rFonts w:ascii="Arial"/>
                <w:spacing w:val="-9"/>
              </w:rPr>
              <w:t xml:space="preserve"> </w:t>
            </w:r>
            <w:r>
              <w:rPr>
                <w:rFonts w:ascii="Arial"/>
                <w:spacing w:val="-2"/>
              </w:rPr>
              <w:t>is</w:t>
            </w:r>
            <w:r>
              <w:rPr>
                <w:rFonts w:ascii="Arial"/>
                <w:spacing w:val="-6"/>
              </w:rPr>
              <w:t xml:space="preserve"> </w:t>
            </w:r>
            <w:r>
              <w:rPr>
                <w:rFonts w:ascii="Arial"/>
              </w:rPr>
              <w:t>an</w:t>
            </w:r>
            <w:r>
              <w:rPr>
                <w:rFonts w:ascii="Arial"/>
                <w:spacing w:val="-10"/>
              </w:rPr>
              <w:t xml:space="preserve"> </w:t>
            </w:r>
            <w:r>
              <w:rPr>
                <w:rFonts w:ascii="Arial"/>
                <w:spacing w:val="-1"/>
              </w:rPr>
              <w:t>eligible</w:t>
            </w:r>
            <w:r>
              <w:rPr>
                <w:rFonts w:ascii="Arial"/>
                <w:spacing w:val="27"/>
              </w:rPr>
              <w:t xml:space="preserve"> </w:t>
            </w:r>
            <w:r>
              <w:rPr>
                <w:rFonts w:ascii="Arial"/>
                <w:spacing w:val="-1"/>
              </w:rPr>
              <w:t>employee</w:t>
            </w:r>
            <w:r>
              <w:rPr>
                <w:rFonts w:ascii="Arial"/>
              </w:rPr>
              <w:t xml:space="preserve"> as </w:t>
            </w:r>
            <w:r>
              <w:rPr>
                <w:rFonts w:ascii="Arial"/>
                <w:spacing w:val="-1"/>
              </w:rPr>
              <w:t>defined</w:t>
            </w:r>
            <w:r>
              <w:rPr>
                <w:rFonts w:ascii="Arial"/>
                <w:spacing w:val="-2"/>
              </w:rPr>
              <w:t xml:space="preserve"> </w:t>
            </w:r>
            <w:r>
              <w:rPr>
                <w:rFonts w:ascii="Arial"/>
                <w:spacing w:val="-1"/>
              </w:rPr>
              <w:t>in</w:t>
            </w:r>
            <w:r>
              <w:rPr>
                <w:rFonts w:ascii="Arial"/>
              </w:rPr>
              <w:t xml:space="preserve"> </w:t>
            </w:r>
            <w:r>
              <w:rPr>
                <w:rFonts w:ascii="Arial"/>
                <w:spacing w:val="-1"/>
              </w:rPr>
              <w:t>the</w:t>
            </w:r>
            <w:r>
              <w:rPr>
                <w:rFonts w:ascii="Arial"/>
              </w:rPr>
              <w:t xml:space="preserve"> </w:t>
            </w:r>
            <w:r>
              <w:rPr>
                <w:rFonts w:ascii="Arial"/>
                <w:spacing w:val="-1"/>
              </w:rPr>
              <w:t>Admission</w:t>
            </w:r>
            <w:r>
              <w:rPr>
                <w:rFonts w:ascii="Arial"/>
              </w:rPr>
              <w:t xml:space="preserve"> </w:t>
            </w:r>
            <w:r>
              <w:rPr>
                <w:rFonts w:ascii="Arial"/>
                <w:spacing w:val="-1"/>
              </w:rPr>
              <w:t>Agreement;</w:t>
            </w:r>
          </w:p>
        </w:tc>
      </w:tr>
      <w:tr w:rsidR="009C75C6" w14:paraId="7002DF20" w14:textId="77777777">
        <w:trPr>
          <w:trHeight w:hRule="exact" w:val="9193"/>
        </w:trPr>
        <w:tc>
          <w:tcPr>
            <w:tcW w:w="3104" w:type="dxa"/>
            <w:tcBorders>
              <w:top w:val="nil"/>
              <w:left w:val="nil"/>
              <w:bottom w:val="nil"/>
              <w:right w:val="nil"/>
            </w:tcBorders>
          </w:tcPr>
          <w:p w14:paraId="4F5B8AC4"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“Employee</w:t>
            </w:r>
            <w:r>
              <w:rPr>
                <w:rFonts w:ascii="Arial" w:eastAsia="Arial" w:hAnsi="Arial" w:cs="Arial"/>
                <w:b/>
                <w:bCs/>
              </w:rPr>
              <w:t xml:space="preserve"> </w:t>
            </w:r>
            <w:r>
              <w:rPr>
                <w:rFonts w:ascii="Arial" w:eastAsia="Arial" w:hAnsi="Arial" w:cs="Arial"/>
                <w:b/>
                <w:bCs/>
                <w:spacing w:val="-1"/>
              </w:rPr>
              <w:t>Liabilities”</w:t>
            </w:r>
          </w:p>
        </w:tc>
        <w:tc>
          <w:tcPr>
            <w:tcW w:w="6480" w:type="dxa"/>
            <w:tcBorders>
              <w:top w:val="nil"/>
              <w:left w:val="nil"/>
              <w:bottom w:val="nil"/>
              <w:right w:val="nil"/>
            </w:tcBorders>
          </w:tcPr>
          <w:p w14:paraId="05E76C81" w14:textId="77777777" w:rsidR="009C75C6" w:rsidRDefault="00AA0D50">
            <w:pPr>
              <w:pStyle w:val="TableParagraph"/>
              <w:spacing w:before="49" w:line="276" w:lineRule="auto"/>
              <w:ind w:left="319" w:right="358"/>
              <w:rPr>
                <w:rFonts w:ascii="Arial" w:eastAsia="Arial" w:hAnsi="Arial" w:cs="Arial"/>
              </w:rPr>
            </w:pPr>
            <w:r>
              <w:rPr>
                <w:rFonts w:ascii="Arial"/>
                <w:spacing w:val="-1"/>
              </w:rPr>
              <w:t>all</w:t>
            </w:r>
            <w:r>
              <w:rPr>
                <w:rFonts w:ascii="Arial"/>
              </w:rPr>
              <w:t xml:space="preserve"> </w:t>
            </w:r>
            <w:r>
              <w:rPr>
                <w:rFonts w:ascii="Arial"/>
                <w:spacing w:val="-1"/>
              </w:rPr>
              <w:t>claims,</w:t>
            </w:r>
            <w:r>
              <w:rPr>
                <w:rFonts w:ascii="Arial"/>
                <w:spacing w:val="2"/>
              </w:rPr>
              <w:t xml:space="preserve"> </w:t>
            </w:r>
            <w:r>
              <w:rPr>
                <w:rFonts w:ascii="Arial"/>
                <w:spacing w:val="-1"/>
              </w:rPr>
              <w:t>actions,</w:t>
            </w:r>
            <w:r>
              <w:rPr>
                <w:rFonts w:ascii="Arial"/>
              </w:rPr>
              <w:t xml:space="preserve"> </w:t>
            </w:r>
            <w:r>
              <w:rPr>
                <w:rFonts w:ascii="Arial"/>
                <w:spacing w:val="-1"/>
              </w:rPr>
              <w:t>proceedings, orders,</w:t>
            </w:r>
            <w:r>
              <w:rPr>
                <w:rFonts w:ascii="Arial"/>
                <w:spacing w:val="2"/>
              </w:rPr>
              <w:t xml:space="preserve"> </w:t>
            </w:r>
            <w:r>
              <w:rPr>
                <w:rFonts w:ascii="Arial"/>
                <w:spacing w:val="-1"/>
              </w:rPr>
              <w:t>demands,</w:t>
            </w:r>
            <w:r>
              <w:rPr>
                <w:rFonts w:ascii="Arial"/>
                <w:spacing w:val="29"/>
              </w:rPr>
              <w:t xml:space="preserve"> </w:t>
            </w:r>
            <w:r>
              <w:rPr>
                <w:rFonts w:ascii="Arial"/>
                <w:spacing w:val="-1"/>
              </w:rPr>
              <w:t>complaints,</w:t>
            </w:r>
            <w:r>
              <w:rPr>
                <w:rFonts w:ascii="Arial"/>
              </w:rPr>
              <w:t xml:space="preserve"> </w:t>
            </w:r>
            <w:r>
              <w:rPr>
                <w:rFonts w:ascii="Arial"/>
                <w:spacing w:val="-1"/>
              </w:rPr>
              <w:t>investigations</w:t>
            </w:r>
            <w:r>
              <w:rPr>
                <w:rFonts w:ascii="Arial"/>
                <w:spacing w:val="1"/>
              </w:rPr>
              <w:t xml:space="preserve"> </w:t>
            </w:r>
            <w:r>
              <w:rPr>
                <w:rFonts w:ascii="Arial"/>
                <w:spacing w:val="-1"/>
              </w:rPr>
              <w:t>(save</w:t>
            </w:r>
            <w:r>
              <w:rPr>
                <w:rFonts w:ascii="Arial"/>
                <w:spacing w:val="-2"/>
              </w:rPr>
              <w:t xml:space="preserve"> </w:t>
            </w:r>
            <w:r>
              <w:rPr>
                <w:rFonts w:ascii="Arial"/>
              </w:rPr>
              <w:t>for</w:t>
            </w:r>
            <w:r>
              <w:rPr>
                <w:rFonts w:ascii="Arial"/>
                <w:spacing w:val="-1"/>
              </w:rPr>
              <w:t xml:space="preserve"> any</w:t>
            </w:r>
            <w:r>
              <w:rPr>
                <w:rFonts w:ascii="Arial"/>
                <w:spacing w:val="-2"/>
              </w:rPr>
              <w:t xml:space="preserve"> </w:t>
            </w:r>
            <w:r>
              <w:rPr>
                <w:rFonts w:ascii="Arial"/>
                <w:spacing w:val="-1"/>
              </w:rPr>
              <w:t>claims</w:t>
            </w:r>
            <w:r>
              <w:rPr>
                <w:rFonts w:ascii="Arial"/>
                <w:spacing w:val="-2"/>
              </w:rPr>
              <w:t xml:space="preserve"> </w:t>
            </w:r>
            <w:r>
              <w:rPr>
                <w:rFonts w:ascii="Arial"/>
              </w:rPr>
              <w:t>for</w:t>
            </w:r>
            <w:r>
              <w:rPr>
                <w:rFonts w:ascii="Arial"/>
                <w:spacing w:val="-1"/>
              </w:rPr>
              <w:t xml:space="preserve"> personal</w:t>
            </w:r>
            <w:r>
              <w:rPr>
                <w:rFonts w:ascii="Arial"/>
                <w:spacing w:val="49"/>
              </w:rPr>
              <w:t xml:space="preserve"> </w:t>
            </w:r>
            <w:r>
              <w:rPr>
                <w:rFonts w:ascii="Arial"/>
                <w:spacing w:val="-1"/>
              </w:rPr>
              <w:t xml:space="preserve">injury </w:t>
            </w:r>
            <w:r>
              <w:rPr>
                <w:rFonts w:ascii="Arial"/>
                <w:spacing w:val="-2"/>
              </w:rPr>
              <w:t>which</w:t>
            </w:r>
            <w:r>
              <w:rPr>
                <w:rFonts w:ascii="Arial"/>
              </w:rPr>
              <w:t xml:space="preserve"> are </w:t>
            </w:r>
            <w:r>
              <w:rPr>
                <w:rFonts w:ascii="Arial"/>
                <w:spacing w:val="-1"/>
              </w:rPr>
              <w:t>covered</w:t>
            </w:r>
            <w:r>
              <w:rPr>
                <w:rFonts w:ascii="Arial"/>
                <w:spacing w:val="-2"/>
              </w:rPr>
              <w:t xml:space="preserve"> </w:t>
            </w:r>
            <w:r>
              <w:rPr>
                <w:rFonts w:ascii="Arial"/>
              </w:rPr>
              <w:t>by</w:t>
            </w:r>
            <w:r>
              <w:rPr>
                <w:rFonts w:ascii="Arial"/>
                <w:spacing w:val="-2"/>
              </w:rPr>
              <w:t xml:space="preserve"> </w:t>
            </w:r>
            <w:r>
              <w:rPr>
                <w:rFonts w:ascii="Arial"/>
                <w:spacing w:val="-1"/>
              </w:rPr>
              <w:t>insurance)</w:t>
            </w:r>
            <w:r>
              <w:rPr>
                <w:rFonts w:ascii="Arial"/>
                <w:spacing w:val="1"/>
              </w:rPr>
              <w:t xml:space="preserve"> </w:t>
            </w:r>
            <w:r>
              <w:rPr>
                <w:rFonts w:ascii="Arial"/>
                <w:spacing w:val="-1"/>
              </w:rPr>
              <w:t>and</w:t>
            </w:r>
            <w:r>
              <w:rPr>
                <w:rFonts w:ascii="Arial"/>
                <w:spacing w:val="-2"/>
              </w:rPr>
              <w:t xml:space="preserve"> </w:t>
            </w:r>
            <w:r>
              <w:rPr>
                <w:rFonts w:ascii="Arial"/>
                <w:spacing w:val="-1"/>
              </w:rPr>
              <w:t>any</w:t>
            </w:r>
            <w:r>
              <w:rPr>
                <w:rFonts w:ascii="Arial"/>
                <w:spacing w:val="-2"/>
              </w:rPr>
              <w:t xml:space="preserve"> award,</w:t>
            </w:r>
            <w:r>
              <w:rPr>
                <w:rFonts w:ascii="Arial"/>
                <w:spacing w:val="55"/>
              </w:rPr>
              <w:t xml:space="preserve"> </w:t>
            </w:r>
            <w:r>
              <w:rPr>
                <w:rFonts w:ascii="Arial"/>
                <w:spacing w:val="-1"/>
              </w:rPr>
              <w:t>compensation,</w:t>
            </w:r>
            <w:r>
              <w:rPr>
                <w:rFonts w:ascii="Arial"/>
                <w:spacing w:val="2"/>
              </w:rPr>
              <w:t xml:space="preserve"> </w:t>
            </w:r>
            <w:r>
              <w:rPr>
                <w:rFonts w:ascii="Arial"/>
                <w:spacing w:val="-2"/>
              </w:rPr>
              <w:t>damages,</w:t>
            </w:r>
            <w:r>
              <w:rPr>
                <w:rFonts w:ascii="Arial"/>
                <w:spacing w:val="-1"/>
              </w:rPr>
              <w:t xml:space="preserve"> tribunal</w:t>
            </w:r>
            <w:r>
              <w:rPr>
                <w:rFonts w:ascii="Arial"/>
              </w:rPr>
              <w:t xml:space="preserve"> </w:t>
            </w:r>
            <w:r>
              <w:rPr>
                <w:rFonts w:ascii="Arial"/>
                <w:spacing w:val="-1"/>
              </w:rPr>
              <w:t>awards, fine, loss,</w:t>
            </w:r>
            <w:r>
              <w:rPr>
                <w:rFonts w:ascii="Arial"/>
                <w:spacing w:val="1"/>
              </w:rPr>
              <w:t xml:space="preserve"> </w:t>
            </w:r>
            <w:r>
              <w:rPr>
                <w:rFonts w:ascii="Arial"/>
                <w:spacing w:val="-1"/>
              </w:rPr>
              <w:t>order,</w:t>
            </w:r>
            <w:r>
              <w:rPr>
                <w:rFonts w:ascii="Arial"/>
                <w:spacing w:val="51"/>
              </w:rPr>
              <w:t xml:space="preserve"> </w:t>
            </w:r>
            <w:r>
              <w:rPr>
                <w:rFonts w:ascii="Arial"/>
                <w:spacing w:val="-1"/>
              </w:rPr>
              <w:t>penalty,</w:t>
            </w:r>
            <w:r>
              <w:rPr>
                <w:rFonts w:ascii="Arial"/>
                <w:spacing w:val="2"/>
              </w:rPr>
              <w:t xml:space="preserve"> </w:t>
            </w:r>
            <w:r>
              <w:rPr>
                <w:rFonts w:ascii="Arial"/>
                <w:spacing w:val="-1"/>
              </w:rPr>
              <w:t>disbursement,</w:t>
            </w:r>
            <w:r>
              <w:rPr>
                <w:rFonts w:ascii="Arial"/>
                <w:spacing w:val="2"/>
              </w:rPr>
              <w:t xml:space="preserve"> </w:t>
            </w:r>
            <w:r>
              <w:rPr>
                <w:rFonts w:ascii="Arial"/>
                <w:spacing w:val="-1"/>
              </w:rPr>
              <w:t>payment made</w:t>
            </w:r>
            <w:r>
              <w:rPr>
                <w:rFonts w:ascii="Arial"/>
              </w:rPr>
              <w:t xml:space="preserve"> by</w:t>
            </w:r>
            <w:r>
              <w:rPr>
                <w:rFonts w:ascii="Arial"/>
                <w:spacing w:val="-2"/>
              </w:rPr>
              <w:t xml:space="preserve"> way </w:t>
            </w:r>
            <w:r>
              <w:rPr>
                <w:rFonts w:ascii="Arial"/>
              </w:rPr>
              <w:t>of</w:t>
            </w:r>
            <w:r>
              <w:rPr>
                <w:rFonts w:ascii="Arial"/>
                <w:spacing w:val="1"/>
              </w:rPr>
              <w:t xml:space="preserve"> </w:t>
            </w:r>
            <w:r>
              <w:rPr>
                <w:rFonts w:ascii="Arial"/>
                <w:spacing w:val="-1"/>
              </w:rPr>
              <w:t>settlement</w:t>
            </w:r>
            <w:r>
              <w:rPr>
                <w:rFonts w:ascii="Arial"/>
                <w:spacing w:val="37"/>
              </w:rPr>
              <w:t xml:space="preserve"> </w:t>
            </w:r>
            <w:r>
              <w:rPr>
                <w:rFonts w:ascii="Arial"/>
                <w:spacing w:val="-1"/>
              </w:rPr>
              <w:t>and</w:t>
            </w:r>
            <w:r>
              <w:rPr>
                <w:rFonts w:ascii="Arial"/>
              </w:rPr>
              <w:t xml:space="preserve"> </w:t>
            </w:r>
            <w:r>
              <w:rPr>
                <w:rFonts w:ascii="Arial"/>
                <w:spacing w:val="-1"/>
              </w:rPr>
              <w:t>costs, expenses</w:t>
            </w:r>
            <w:r>
              <w:rPr>
                <w:rFonts w:ascii="Arial"/>
                <w:spacing w:val="1"/>
              </w:rPr>
              <w:t xml:space="preserve"> </w:t>
            </w:r>
            <w:r>
              <w:rPr>
                <w:rFonts w:ascii="Arial"/>
                <w:spacing w:val="-1"/>
              </w:rPr>
              <w:t>and</w:t>
            </w:r>
            <w:r>
              <w:rPr>
                <w:rFonts w:ascii="Arial"/>
                <w:spacing w:val="-2"/>
              </w:rPr>
              <w:t xml:space="preserve"> </w:t>
            </w:r>
            <w:r>
              <w:rPr>
                <w:rFonts w:ascii="Arial"/>
                <w:spacing w:val="-1"/>
              </w:rPr>
              <w:t>legal</w:t>
            </w:r>
            <w:r>
              <w:rPr>
                <w:rFonts w:ascii="Arial"/>
                <w:spacing w:val="-3"/>
              </w:rPr>
              <w:t xml:space="preserve"> </w:t>
            </w:r>
            <w:r>
              <w:rPr>
                <w:rFonts w:ascii="Arial"/>
              </w:rPr>
              <w:t>costs</w:t>
            </w:r>
            <w:r>
              <w:rPr>
                <w:rFonts w:ascii="Arial"/>
                <w:spacing w:val="-1"/>
              </w:rPr>
              <w:t xml:space="preserve"> reasonably</w:t>
            </w:r>
            <w:r>
              <w:rPr>
                <w:rFonts w:ascii="Arial"/>
                <w:spacing w:val="-2"/>
              </w:rPr>
              <w:t xml:space="preserve"> </w:t>
            </w:r>
            <w:r>
              <w:rPr>
                <w:rFonts w:ascii="Arial"/>
                <w:spacing w:val="-1"/>
              </w:rPr>
              <w:t>incurred</w:t>
            </w:r>
            <w:r>
              <w:rPr>
                <w:rFonts w:ascii="Arial"/>
                <w:spacing w:val="-2"/>
              </w:rPr>
              <w:t xml:space="preserve"> </w:t>
            </w:r>
            <w:r>
              <w:rPr>
                <w:rFonts w:ascii="Arial"/>
                <w:spacing w:val="-1"/>
              </w:rPr>
              <w:t>in</w:t>
            </w:r>
            <w:r>
              <w:rPr>
                <w:rFonts w:ascii="Arial"/>
                <w:spacing w:val="45"/>
              </w:rPr>
              <w:t xml:space="preserve"> </w:t>
            </w:r>
            <w:r>
              <w:rPr>
                <w:rFonts w:ascii="Arial"/>
                <w:spacing w:val="-1"/>
              </w:rPr>
              <w:t>connection</w:t>
            </w:r>
            <w:r>
              <w:rPr>
                <w:rFonts w:ascii="Arial"/>
              </w:rPr>
              <w:t xml:space="preserve"> </w:t>
            </w:r>
            <w:r>
              <w:rPr>
                <w:rFonts w:ascii="Arial"/>
                <w:spacing w:val="-2"/>
              </w:rPr>
              <w:t>with</w:t>
            </w:r>
            <w:r>
              <w:rPr>
                <w:rFonts w:ascii="Arial"/>
              </w:rPr>
              <w:t xml:space="preserve"> a</w:t>
            </w:r>
            <w:r>
              <w:rPr>
                <w:rFonts w:ascii="Arial"/>
                <w:spacing w:val="1"/>
              </w:rPr>
              <w:t xml:space="preserve"> </w:t>
            </w:r>
            <w:r>
              <w:rPr>
                <w:rFonts w:ascii="Arial"/>
                <w:spacing w:val="-1"/>
              </w:rPr>
              <w:t>claim</w:t>
            </w:r>
            <w:r>
              <w:rPr>
                <w:rFonts w:ascii="Arial"/>
                <w:spacing w:val="-3"/>
              </w:rPr>
              <w:t xml:space="preserve"> </w:t>
            </w:r>
            <w:r>
              <w:rPr>
                <w:rFonts w:ascii="Arial"/>
              </w:rPr>
              <w:t>or</w:t>
            </w:r>
            <w:r>
              <w:rPr>
                <w:rFonts w:ascii="Arial"/>
                <w:spacing w:val="1"/>
              </w:rPr>
              <w:t xml:space="preserve"> </w:t>
            </w:r>
            <w:r>
              <w:rPr>
                <w:rFonts w:ascii="Arial"/>
                <w:spacing w:val="-1"/>
              </w:rPr>
              <w:t>investigation</w:t>
            </w:r>
            <w:r>
              <w:rPr>
                <w:rFonts w:ascii="Arial"/>
              </w:rPr>
              <w:t xml:space="preserve"> </w:t>
            </w:r>
            <w:r>
              <w:rPr>
                <w:rFonts w:ascii="Arial"/>
                <w:spacing w:val="-1"/>
              </w:rPr>
              <w:t>related</w:t>
            </w:r>
            <w:r>
              <w:rPr>
                <w:rFonts w:ascii="Arial"/>
                <w:spacing w:val="-2"/>
              </w:rPr>
              <w:t xml:space="preserve"> </w:t>
            </w:r>
            <w:r>
              <w:rPr>
                <w:rFonts w:ascii="Arial"/>
                <w:spacing w:val="-1"/>
              </w:rPr>
              <w:t>to</w:t>
            </w:r>
            <w:r>
              <w:rPr>
                <w:rFonts w:ascii="Arial"/>
                <w:spacing w:val="31"/>
              </w:rPr>
              <w:t xml:space="preserve"> </w:t>
            </w:r>
            <w:r>
              <w:rPr>
                <w:rFonts w:ascii="Arial"/>
                <w:spacing w:val="-1"/>
              </w:rPr>
              <w:t>employment</w:t>
            </w:r>
            <w:r>
              <w:rPr>
                <w:rFonts w:ascii="Arial"/>
                <w:spacing w:val="2"/>
              </w:rPr>
              <w:t xml:space="preserve"> </w:t>
            </w:r>
            <w:r>
              <w:rPr>
                <w:rFonts w:ascii="Arial"/>
                <w:spacing w:val="-1"/>
              </w:rPr>
              <w:t>including</w:t>
            </w:r>
            <w:r>
              <w:rPr>
                <w:rFonts w:ascii="Arial"/>
              </w:rPr>
              <w:t xml:space="preserve"> </w:t>
            </w:r>
            <w:r>
              <w:rPr>
                <w:rFonts w:ascii="Arial"/>
                <w:spacing w:val="-1"/>
              </w:rPr>
              <w:t>in</w:t>
            </w:r>
            <w:r>
              <w:rPr>
                <w:rFonts w:ascii="Arial"/>
                <w:spacing w:val="-2"/>
              </w:rPr>
              <w:t xml:space="preserve"> </w:t>
            </w:r>
            <w:r>
              <w:rPr>
                <w:rFonts w:ascii="Arial"/>
                <w:spacing w:val="-1"/>
              </w:rPr>
              <w:t>relation</w:t>
            </w:r>
            <w:r>
              <w:rPr>
                <w:rFonts w:ascii="Arial"/>
              </w:rPr>
              <w:t xml:space="preserve"> to</w:t>
            </w:r>
            <w:r>
              <w:rPr>
                <w:rFonts w:ascii="Arial"/>
                <w:spacing w:val="-2"/>
              </w:rPr>
              <w:t xml:space="preserve"> </w:t>
            </w:r>
            <w:r>
              <w:rPr>
                <w:rFonts w:ascii="Arial"/>
              </w:rPr>
              <w:t>the</w:t>
            </w:r>
            <w:r>
              <w:rPr>
                <w:rFonts w:ascii="Arial"/>
                <w:spacing w:val="-5"/>
              </w:rPr>
              <w:t xml:space="preserve"> </w:t>
            </w:r>
            <w:r>
              <w:rPr>
                <w:rFonts w:ascii="Arial"/>
                <w:spacing w:val="-1"/>
              </w:rPr>
              <w:t>following:</w:t>
            </w:r>
          </w:p>
          <w:p w14:paraId="1A3A488A" w14:textId="77777777" w:rsidR="009C75C6" w:rsidRDefault="00AA0D50" w:rsidP="004440B0">
            <w:pPr>
              <w:pStyle w:val="ListParagraph"/>
              <w:numPr>
                <w:ilvl w:val="0"/>
                <w:numId w:val="12"/>
              </w:numPr>
              <w:tabs>
                <w:tab w:val="left" w:pos="752"/>
              </w:tabs>
              <w:spacing w:before="120" w:line="275" w:lineRule="auto"/>
              <w:ind w:right="760"/>
              <w:rPr>
                <w:rFonts w:ascii="Arial" w:eastAsia="Arial" w:hAnsi="Arial" w:cs="Arial"/>
              </w:rPr>
            </w:pPr>
            <w:r>
              <w:rPr>
                <w:rFonts w:ascii="Arial"/>
                <w:spacing w:val="-1"/>
              </w:rPr>
              <w:t>redundancy</w:t>
            </w:r>
            <w:r>
              <w:rPr>
                <w:rFonts w:ascii="Arial"/>
                <w:spacing w:val="-2"/>
              </w:rPr>
              <w:t xml:space="preserve"> </w:t>
            </w:r>
            <w:r>
              <w:rPr>
                <w:rFonts w:ascii="Arial"/>
                <w:spacing w:val="-1"/>
              </w:rPr>
              <w:t>payments</w:t>
            </w:r>
            <w:r>
              <w:rPr>
                <w:rFonts w:ascii="Arial"/>
                <w:spacing w:val="-2"/>
              </w:rPr>
              <w:t xml:space="preserve"> </w:t>
            </w:r>
            <w:r>
              <w:rPr>
                <w:rFonts w:ascii="Arial"/>
                <w:spacing w:val="-1"/>
              </w:rPr>
              <w:t>including</w:t>
            </w:r>
            <w:r>
              <w:rPr>
                <w:rFonts w:ascii="Arial"/>
                <w:spacing w:val="2"/>
              </w:rPr>
              <w:t xml:space="preserve"> </w:t>
            </w:r>
            <w:r>
              <w:rPr>
                <w:rFonts w:ascii="Arial"/>
                <w:spacing w:val="-1"/>
              </w:rPr>
              <w:t>contractual</w:t>
            </w:r>
            <w:r>
              <w:rPr>
                <w:rFonts w:ascii="Arial"/>
              </w:rPr>
              <w:t xml:space="preserve"> </w:t>
            </w:r>
            <w:r>
              <w:rPr>
                <w:rFonts w:ascii="Arial"/>
                <w:spacing w:val="-2"/>
              </w:rPr>
              <w:t>or</w:t>
            </w:r>
            <w:r>
              <w:rPr>
                <w:rFonts w:ascii="Arial"/>
                <w:spacing w:val="33"/>
              </w:rPr>
              <w:t xml:space="preserve"> </w:t>
            </w:r>
            <w:r>
              <w:rPr>
                <w:rFonts w:ascii="Arial"/>
                <w:spacing w:val="-1"/>
              </w:rPr>
              <w:t>enhanced</w:t>
            </w:r>
            <w:r>
              <w:rPr>
                <w:rFonts w:ascii="Arial"/>
              </w:rPr>
              <w:t xml:space="preserve"> </w:t>
            </w:r>
            <w:r>
              <w:rPr>
                <w:rFonts w:ascii="Arial"/>
                <w:spacing w:val="-1"/>
              </w:rPr>
              <w:t>redundancy</w:t>
            </w:r>
            <w:r>
              <w:rPr>
                <w:rFonts w:ascii="Arial"/>
                <w:spacing w:val="-2"/>
              </w:rPr>
              <w:t xml:space="preserve"> </w:t>
            </w:r>
            <w:r>
              <w:rPr>
                <w:rFonts w:ascii="Arial"/>
              </w:rPr>
              <w:t xml:space="preserve">costs, </w:t>
            </w:r>
            <w:r>
              <w:rPr>
                <w:rFonts w:ascii="Arial"/>
                <w:spacing w:val="-1"/>
              </w:rPr>
              <w:t>termination</w:t>
            </w:r>
            <w:r>
              <w:rPr>
                <w:rFonts w:ascii="Arial"/>
              </w:rPr>
              <w:t xml:space="preserve"> </w:t>
            </w:r>
            <w:r>
              <w:rPr>
                <w:rFonts w:ascii="Arial"/>
                <w:spacing w:val="-1"/>
              </w:rPr>
              <w:t>costs</w:t>
            </w:r>
            <w:r>
              <w:rPr>
                <w:rFonts w:ascii="Arial"/>
              </w:rPr>
              <w:t xml:space="preserve"> </w:t>
            </w:r>
            <w:r>
              <w:rPr>
                <w:rFonts w:ascii="Arial"/>
                <w:spacing w:val="-1"/>
              </w:rPr>
              <w:t>and</w:t>
            </w:r>
            <w:r>
              <w:rPr>
                <w:rFonts w:ascii="Arial"/>
                <w:spacing w:val="27"/>
              </w:rPr>
              <w:t xml:space="preserve"> </w:t>
            </w:r>
            <w:r>
              <w:rPr>
                <w:rFonts w:ascii="Arial"/>
                <w:spacing w:val="-1"/>
              </w:rPr>
              <w:t>notice</w:t>
            </w:r>
            <w:r>
              <w:rPr>
                <w:rFonts w:ascii="Arial"/>
              </w:rPr>
              <w:t xml:space="preserve"> </w:t>
            </w:r>
            <w:r>
              <w:rPr>
                <w:rFonts w:ascii="Arial"/>
                <w:spacing w:val="-1"/>
              </w:rPr>
              <w:t>payments;</w:t>
            </w:r>
          </w:p>
          <w:p w14:paraId="48FD8809" w14:textId="77777777" w:rsidR="009C75C6" w:rsidRDefault="00AA0D50" w:rsidP="004440B0">
            <w:pPr>
              <w:pStyle w:val="ListParagraph"/>
              <w:numPr>
                <w:ilvl w:val="0"/>
                <w:numId w:val="12"/>
              </w:numPr>
              <w:tabs>
                <w:tab w:val="left" w:pos="752"/>
              </w:tabs>
              <w:spacing w:before="123"/>
              <w:rPr>
                <w:rFonts w:ascii="Arial" w:eastAsia="Arial" w:hAnsi="Arial" w:cs="Arial"/>
              </w:rPr>
            </w:pPr>
            <w:r>
              <w:rPr>
                <w:rFonts w:ascii="Arial"/>
                <w:spacing w:val="-1"/>
              </w:rPr>
              <w:t>unfair, wrongful</w:t>
            </w:r>
            <w:r>
              <w:rPr>
                <w:rFonts w:ascii="Arial"/>
              </w:rPr>
              <w:t xml:space="preserve"> or</w:t>
            </w:r>
            <w:r>
              <w:rPr>
                <w:rFonts w:ascii="Arial"/>
                <w:spacing w:val="-1"/>
              </w:rPr>
              <w:t xml:space="preserve"> constructive</w:t>
            </w:r>
            <w:r>
              <w:rPr>
                <w:rFonts w:ascii="Arial"/>
              </w:rPr>
              <w:t xml:space="preserve"> </w:t>
            </w:r>
            <w:r>
              <w:rPr>
                <w:rFonts w:ascii="Arial"/>
                <w:spacing w:val="-1"/>
              </w:rPr>
              <w:t>dismissal compensation;</w:t>
            </w:r>
          </w:p>
          <w:p w14:paraId="41589A0F" w14:textId="77777777" w:rsidR="009C75C6" w:rsidRDefault="00AA0D50" w:rsidP="004440B0">
            <w:pPr>
              <w:pStyle w:val="ListParagraph"/>
              <w:numPr>
                <w:ilvl w:val="0"/>
                <w:numId w:val="12"/>
              </w:numPr>
              <w:tabs>
                <w:tab w:val="left" w:pos="752"/>
              </w:tabs>
              <w:spacing w:before="158" w:line="276" w:lineRule="auto"/>
              <w:ind w:right="424"/>
              <w:rPr>
                <w:rFonts w:ascii="Arial" w:eastAsia="Arial" w:hAnsi="Arial" w:cs="Arial"/>
              </w:rPr>
            </w:pPr>
            <w:r>
              <w:rPr>
                <w:rFonts w:ascii="Arial"/>
                <w:spacing w:val="-1"/>
              </w:rPr>
              <w:t>compensation</w:t>
            </w:r>
            <w:r>
              <w:rPr>
                <w:rFonts w:ascii="Arial"/>
                <w:spacing w:val="-2"/>
              </w:rPr>
              <w:t xml:space="preserve"> </w:t>
            </w:r>
            <w:r>
              <w:rPr>
                <w:rFonts w:ascii="Arial"/>
              </w:rPr>
              <w:t>for</w:t>
            </w:r>
            <w:r>
              <w:rPr>
                <w:rFonts w:ascii="Arial"/>
                <w:spacing w:val="1"/>
              </w:rPr>
              <w:t xml:space="preserve"> </w:t>
            </w:r>
            <w:r>
              <w:rPr>
                <w:rFonts w:ascii="Arial"/>
                <w:spacing w:val="-1"/>
              </w:rPr>
              <w:t>discrimination</w:t>
            </w:r>
            <w:r>
              <w:rPr>
                <w:rFonts w:ascii="Arial"/>
              </w:rPr>
              <w:t xml:space="preserve"> on</w:t>
            </w:r>
            <w:r>
              <w:rPr>
                <w:rFonts w:ascii="Arial"/>
                <w:spacing w:val="-2"/>
              </w:rPr>
              <w:t xml:space="preserve"> </w:t>
            </w:r>
            <w:r>
              <w:rPr>
                <w:rFonts w:ascii="Arial"/>
                <w:spacing w:val="-1"/>
              </w:rPr>
              <w:t>grounds</w:t>
            </w:r>
            <w:r>
              <w:rPr>
                <w:rFonts w:ascii="Arial"/>
                <w:spacing w:val="1"/>
              </w:rPr>
              <w:t xml:space="preserve"> </w:t>
            </w:r>
            <w:r>
              <w:rPr>
                <w:rFonts w:ascii="Arial"/>
                <w:spacing w:val="-2"/>
              </w:rPr>
              <w:t>of</w:t>
            </w:r>
            <w:r>
              <w:rPr>
                <w:rFonts w:ascii="Arial"/>
                <w:spacing w:val="2"/>
              </w:rPr>
              <w:t xml:space="preserve"> </w:t>
            </w:r>
            <w:r>
              <w:rPr>
                <w:rFonts w:ascii="Arial"/>
                <w:spacing w:val="-2"/>
              </w:rPr>
              <w:t>sex,</w:t>
            </w:r>
            <w:r>
              <w:rPr>
                <w:rFonts w:ascii="Arial"/>
                <w:spacing w:val="25"/>
              </w:rPr>
              <w:t xml:space="preserve"> </w:t>
            </w:r>
            <w:r>
              <w:rPr>
                <w:rFonts w:ascii="Arial"/>
                <w:spacing w:val="-1"/>
              </w:rPr>
              <w:t xml:space="preserve">race, </w:t>
            </w:r>
            <w:r>
              <w:rPr>
                <w:rFonts w:ascii="Arial"/>
                <w:spacing w:val="-2"/>
              </w:rPr>
              <w:t>disability,</w:t>
            </w:r>
            <w:r>
              <w:rPr>
                <w:rFonts w:ascii="Arial"/>
                <w:spacing w:val="2"/>
              </w:rPr>
              <w:t xml:space="preserve"> </w:t>
            </w:r>
            <w:r>
              <w:rPr>
                <w:rFonts w:ascii="Arial"/>
                <w:spacing w:val="-1"/>
              </w:rPr>
              <w:t>age, religion</w:t>
            </w:r>
            <w:r>
              <w:rPr>
                <w:rFonts w:ascii="Arial"/>
              </w:rPr>
              <w:t xml:space="preserve"> or</w:t>
            </w:r>
            <w:r>
              <w:rPr>
                <w:rFonts w:ascii="Arial"/>
                <w:spacing w:val="1"/>
              </w:rPr>
              <w:t xml:space="preserve"> </w:t>
            </w:r>
            <w:r>
              <w:rPr>
                <w:rFonts w:ascii="Arial"/>
                <w:spacing w:val="-2"/>
              </w:rPr>
              <w:t>belief,</w:t>
            </w:r>
            <w:r>
              <w:rPr>
                <w:rFonts w:ascii="Arial"/>
                <w:spacing w:val="-1"/>
              </w:rPr>
              <w:t xml:space="preserve"> gender</w:t>
            </w:r>
            <w:r>
              <w:rPr>
                <w:rFonts w:ascii="Arial"/>
                <w:spacing w:val="53"/>
              </w:rPr>
              <w:t xml:space="preserve"> </w:t>
            </w:r>
            <w:r>
              <w:rPr>
                <w:rFonts w:ascii="Arial"/>
                <w:spacing w:val="-1"/>
              </w:rPr>
              <w:t>reassignment, marriage</w:t>
            </w:r>
            <w:r>
              <w:rPr>
                <w:rFonts w:ascii="Arial"/>
                <w:spacing w:val="-4"/>
              </w:rPr>
              <w:t xml:space="preserve"> </w:t>
            </w:r>
            <w:r>
              <w:rPr>
                <w:rFonts w:ascii="Arial"/>
              </w:rPr>
              <w:t>or</w:t>
            </w:r>
            <w:r>
              <w:rPr>
                <w:rFonts w:ascii="Arial"/>
                <w:spacing w:val="1"/>
              </w:rPr>
              <w:t xml:space="preserve"> </w:t>
            </w:r>
            <w:r>
              <w:rPr>
                <w:rFonts w:ascii="Arial"/>
                <w:spacing w:val="-2"/>
              </w:rPr>
              <w:t>civil</w:t>
            </w:r>
            <w:r>
              <w:rPr>
                <w:rFonts w:ascii="Arial"/>
              </w:rPr>
              <w:t xml:space="preserve"> </w:t>
            </w:r>
            <w:r>
              <w:rPr>
                <w:rFonts w:ascii="Arial"/>
                <w:spacing w:val="-1"/>
              </w:rPr>
              <w:t>partnership,</w:t>
            </w:r>
            <w:r>
              <w:rPr>
                <w:rFonts w:ascii="Arial"/>
                <w:spacing w:val="2"/>
              </w:rPr>
              <w:t xml:space="preserve"> </w:t>
            </w:r>
            <w:r>
              <w:rPr>
                <w:rFonts w:ascii="Arial"/>
                <w:spacing w:val="-1"/>
              </w:rPr>
              <w:t>pregnancy</w:t>
            </w:r>
            <w:r>
              <w:rPr>
                <w:rFonts w:ascii="Arial"/>
                <w:spacing w:val="29"/>
              </w:rPr>
              <w:t xml:space="preserve"> </w:t>
            </w:r>
            <w:r>
              <w:rPr>
                <w:rFonts w:ascii="Arial"/>
                <w:spacing w:val="-1"/>
              </w:rPr>
              <w:t>and</w:t>
            </w:r>
            <w:r>
              <w:rPr>
                <w:rFonts w:ascii="Arial"/>
              </w:rPr>
              <w:t xml:space="preserve"> </w:t>
            </w:r>
            <w:r>
              <w:rPr>
                <w:rFonts w:ascii="Arial"/>
                <w:spacing w:val="-1"/>
              </w:rPr>
              <w:t>maternity</w:t>
            </w:r>
            <w:r>
              <w:rPr>
                <w:rFonts w:ascii="Arial"/>
                <w:spacing w:val="-2"/>
              </w:rPr>
              <w:t xml:space="preserve"> or</w:t>
            </w:r>
            <w:r>
              <w:rPr>
                <w:rFonts w:ascii="Arial"/>
                <w:spacing w:val="1"/>
              </w:rPr>
              <w:t xml:space="preserve"> </w:t>
            </w:r>
            <w:r>
              <w:rPr>
                <w:rFonts w:ascii="Arial"/>
                <w:spacing w:val="-1"/>
              </w:rPr>
              <w:t>sexual</w:t>
            </w:r>
            <w:r>
              <w:rPr>
                <w:rFonts w:ascii="Arial"/>
                <w:spacing w:val="-3"/>
              </w:rPr>
              <w:t xml:space="preserve"> </w:t>
            </w:r>
            <w:r>
              <w:rPr>
                <w:rFonts w:ascii="Arial"/>
                <w:spacing w:val="-1"/>
              </w:rPr>
              <w:t>orientation</w:t>
            </w:r>
            <w:r>
              <w:rPr>
                <w:rFonts w:ascii="Arial"/>
              </w:rPr>
              <w:t xml:space="preserve"> </w:t>
            </w:r>
            <w:r>
              <w:rPr>
                <w:rFonts w:ascii="Arial"/>
                <w:spacing w:val="-2"/>
              </w:rPr>
              <w:t>or</w:t>
            </w:r>
            <w:r>
              <w:rPr>
                <w:rFonts w:ascii="Arial"/>
                <w:spacing w:val="-1"/>
              </w:rPr>
              <w:t xml:space="preserve"> claims</w:t>
            </w:r>
            <w:r>
              <w:rPr>
                <w:rFonts w:ascii="Arial"/>
                <w:spacing w:val="-2"/>
              </w:rPr>
              <w:t xml:space="preserve"> </w:t>
            </w:r>
            <w:r>
              <w:rPr>
                <w:rFonts w:ascii="Arial"/>
              </w:rPr>
              <w:t>for</w:t>
            </w:r>
            <w:r>
              <w:rPr>
                <w:rFonts w:ascii="Arial"/>
                <w:spacing w:val="-4"/>
              </w:rPr>
              <w:t xml:space="preserve"> </w:t>
            </w:r>
            <w:r>
              <w:rPr>
                <w:rFonts w:ascii="Arial"/>
              </w:rPr>
              <w:t>equal</w:t>
            </w:r>
            <w:r>
              <w:rPr>
                <w:rFonts w:ascii="Arial"/>
                <w:spacing w:val="49"/>
              </w:rPr>
              <w:t xml:space="preserve"> </w:t>
            </w:r>
            <w:r>
              <w:rPr>
                <w:rFonts w:ascii="Arial"/>
                <w:spacing w:val="-1"/>
              </w:rPr>
              <w:t>pay;</w:t>
            </w:r>
          </w:p>
          <w:p w14:paraId="7F1B14A7" w14:textId="77777777" w:rsidR="009C75C6" w:rsidRDefault="00AA0D50" w:rsidP="004440B0">
            <w:pPr>
              <w:pStyle w:val="ListParagraph"/>
              <w:numPr>
                <w:ilvl w:val="0"/>
                <w:numId w:val="12"/>
              </w:numPr>
              <w:tabs>
                <w:tab w:val="left" w:pos="752"/>
              </w:tabs>
              <w:spacing w:before="120" w:line="275" w:lineRule="auto"/>
              <w:ind w:right="328"/>
              <w:rPr>
                <w:rFonts w:ascii="Arial" w:eastAsia="Arial" w:hAnsi="Arial" w:cs="Arial"/>
              </w:rPr>
            </w:pPr>
            <w:r>
              <w:rPr>
                <w:rFonts w:ascii="Arial"/>
                <w:spacing w:val="-1"/>
              </w:rPr>
              <w:t>compensation</w:t>
            </w:r>
            <w:r>
              <w:rPr>
                <w:rFonts w:ascii="Arial"/>
                <w:spacing w:val="-2"/>
              </w:rPr>
              <w:t xml:space="preserve"> </w:t>
            </w:r>
            <w:r>
              <w:rPr>
                <w:rFonts w:ascii="Arial"/>
              </w:rPr>
              <w:t>for</w:t>
            </w:r>
            <w:r>
              <w:rPr>
                <w:rFonts w:ascii="Arial"/>
                <w:spacing w:val="1"/>
              </w:rPr>
              <w:t xml:space="preserve"> </w:t>
            </w:r>
            <w:r>
              <w:rPr>
                <w:rFonts w:ascii="Arial"/>
                <w:spacing w:val="-1"/>
              </w:rPr>
              <w:t>less</w:t>
            </w:r>
            <w:r>
              <w:rPr>
                <w:rFonts w:ascii="Arial"/>
                <w:spacing w:val="-4"/>
              </w:rPr>
              <w:t xml:space="preserve"> </w:t>
            </w:r>
            <w:r>
              <w:rPr>
                <w:rFonts w:ascii="Arial"/>
                <w:spacing w:val="-1"/>
              </w:rPr>
              <w:t>favourable</w:t>
            </w:r>
            <w:r>
              <w:rPr>
                <w:rFonts w:ascii="Arial"/>
              </w:rPr>
              <w:t xml:space="preserve"> </w:t>
            </w:r>
            <w:r>
              <w:rPr>
                <w:rFonts w:ascii="Arial"/>
                <w:spacing w:val="-1"/>
              </w:rPr>
              <w:t>treatment</w:t>
            </w:r>
            <w:r>
              <w:rPr>
                <w:rFonts w:ascii="Arial"/>
                <w:spacing w:val="2"/>
              </w:rPr>
              <w:t xml:space="preserve"> </w:t>
            </w:r>
            <w:r>
              <w:rPr>
                <w:rFonts w:ascii="Arial"/>
                <w:spacing w:val="-2"/>
              </w:rPr>
              <w:t>of</w:t>
            </w:r>
            <w:r>
              <w:rPr>
                <w:rFonts w:ascii="Arial"/>
                <w:spacing w:val="2"/>
              </w:rPr>
              <w:t xml:space="preserve"> </w:t>
            </w:r>
            <w:r>
              <w:rPr>
                <w:rFonts w:ascii="Arial"/>
                <w:spacing w:val="-1"/>
              </w:rPr>
              <w:t>part-time</w:t>
            </w:r>
            <w:r>
              <w:rPr>
                <w:rFonts w:ascii="Arial"/>
                <w:spacing w:val="41"/>
              </w:rPr>
              <w:t xml:space="preserve"> </w:t>
            </w:r>
            <w:r>
              <w:rPr>
                <w:rFonts w:ascii="Arial"/>
                <w:spacing w:val="-1"/>
              </w:rPr>
              <w:t xml:space="preserve">workers </w:t>
            </w:r>
            <w:r>
              <w:rPr>
                <w:rFonts w:ascii="Arial"/>
              </w:rPr>
              <w:t>or</w:t>
            </w:r>
            <w:r>
              <w:rPr>
                <w:rFonts w:ascii="Arial"/>
                <w:spacing w:val="-4"/>
              </w:rPr>
              <w:t xml:space="preserve"> </w:t>
            </w:r>
            <w:r>
              <w:rPr>
                <w:rFonts w:ascii="Arial"/>
                <w:spacing w:val="-1"/>
              </w:rPr>
              <w:t>fixed</w:t>
            </w:r>
            <w:r>
              <w:rPr>
                <w:rFonts w:ascii="Arial"/>
              </w:rPr>
              <w:t xml:space="preserve"> </w:t>
            </w:r>
            <w:r>
              <w:rPr>
                <w:rFonts w:ascii="Arial"/>
                <w:spacing w:val="-1"/>
              </w:rPr>
              <w:t>term employees;</w:t>
            </w:r>
          </w:p>
          <w:p w14:paraId="4CF43763" w14:textId="77777777" w:rsidR="009C75C6" w:rsidRDefault="00AA0D50" w:rsidP="004440B0">
            <w:pPr>
              <w:pStyle w:val="ListParagraph"/>
              <w:numPr>
                <w:ilvl w:val="0"/>
                <w:numId w:val="12"/>
              </w:numPr>
              <w:tabs>
                <w:tab w:val="left" w:pos="752"/>
              </w:tabs>
              <w:spacing w:before="121" w:line="276" w:lineRule="auto"/>
              <w:ind w:right="418"/>
              <w:rPr>
                <w:rFonts w:ascii="Arial" w:eastAsia="Arial" w:hAnsi="Arial" w:cs="Arial"/>
              </w:rPr>
            </w:pPr>
            <w:r>
              <w:rPr>
                <w:rFonts w:ascii="Arial"/>
                <w:spacing w:val="-1"/>
              </w:rPr>
              <w:t>outstanding</w:t>
            </w:r>
            <w:r>
              <w:rPr>
                <w:rFonts w:ascii="Arial"/>
              </w:rPr>
              <w:t xml:space="preserve"> </w:t>
            </w:r>
            <w:r>
              <w:rPr>
                <w:rFonts w:ascii="Arial"/>
                <w:spacing w:val="-1"/>
              </w:rPr>
              <w:t>employment debts and</w:t>
            </w:r>
            <w:r>
              <w:rPr>
                <w:rFonts w:ascii="Arial"/>
              </w:rPr>
              <w:t xml:space="preserve"> </w:t>
            </w:r>
            <w:r>
              <w:rPr>
                <w:rFonts w:ascii="Arial"/>
                <w:spacing w:val="-1"/>
              </w:rPr>
              <w:t>unlawful</w:t>
            </w:r>
            <w:r>
              <w:rPr>
                <w:rFonts w:ascii="Arial"/>
                <w:spacing w:val="-3"/>
              </w:rPr>
              <w:t xml:space="preserve"> </w:t>
            </w:r>
            <w:r>
              <w:rPr>
                <w:rFonts w:ascii="Arial"/>
                <w:spacing w:val="-1"/>
              </w:rPr>
              <w:t>deduction</w:t>
            </w:r>
            <w:r>
              <w:rPr>
                <w:rFonts w:ascii="Arial"/>
                <w:spacing w:val="45"/>
              </w:rPr>
              <w:t xml:space="preserve"> </w:t>
            </w:r>
            <w:r>
              <w:rPr>
                <w:rFonts w:ascii="Arial"/>
                <w:spacing w:val="-2"/>
              </w:rPr>
              <w:t>of</w:t>
            </w:r>
            <w:r>
              <w:rPr>
                <w:rFonts w:ascii="Arial"/>
                <w:spacing w:val="4"/>
              </w:rPr>
              <w:t xml:space="preserve"> </w:t>
            </w:r>
            <w:r>
              <w:rPr>
                <w:rFonts w:ascii="Arial"/>
                <w:spacing w:val="-1"/>
              </w:rPr>
              <w:t>wages</w:t>
            </w:r>
            <w:r>
              <w:rPr>
                <w:rFonts w:ascii="Arial"/>
                <w:spacing w:val="-2"/>
              </w:rPr>
              <w:t xml:space="preserve"> </w:t>
            </w:r>
            <w:r>
              <w:rPr>
                <w:rFonts w:ascii="Arial"/>
                <w:spacing w:val="-1"/>
              </w:rPr>
              <w:t>including</w:t>
            </w:r>
            <w:r>
              <w:rPr>
                <w:rFonts w:ascii="Arial"/>
                <w:spacing w:val="2"/>
              </w:rPr>
              <w:t xml:space="preserve"> </w:t>
            </w:r>
            <w:r>
              <w:rPr>
                <w:rFonts w:ascii="Arial"/>
                <w:spacing w:val="-1"/>
              </w:rPr>
              <w:t>any</w:t>
            </w:r>
            <w:r>
              <w:rPr>
                <w:rFonts w:ascii="Arial"/>
                <w:spacing w:val="-2"/>
              </w:rPr>
              <w:t xml:space="preserve"> PAYE</w:t>
            </w:r>
            <w:r>
              <w:rPr>
                <w:rFonts w:ascii="Arial"/>
              </w:rPr>
              <w:t xml:space="preserve"> </w:t>
            </w:r>
            <w:r>
              <w:rPr>
                <w:rFonts w:ascii="Arial"/>
                <w:spacing w:val="-1"/>
              </w:rPr>
              <w:t>and</w:t>
            </w:r>
            <w:r>
              <w:rPr>
                <w:rFonts w:ascii="Arial"/>
              </w:rPr>
              <w:t xml:space="preserve"> </w:t>
            </w:r>
            <w:r>
              <w:rPr>
                <w:rFonts w:ascii="Arial"/>
                <w:spacing w:val="-1"/>
              </w:rPr>
              <w:t>national insurance</w:t>
            </w:r>
            <w:r>
              <w:rPr>
                <w:rFonts w:ascii="Arial"/>
                <w:spacing w:val="39"/>
              </w:rPr>
              <w:t xml:space="preserve"> </w:t>
            </w:r>
            <w:r>
              <w:rPr>
                <w:rFonts w:ascii="Arial"/>
                <w:spacing w:val="-1"/>
              </w:rPr>
              <w:t>contributions;</w:t>
            </w:r>
          </w:p>
          <w:p w14:paraId="4FFDC062" w14:textId="77777777" w:rsidR="009C75C6" w:rsidRDefault="00AA0D50" w:rsidP="004440B0">
            <w:pPr>
              <w:pStyle w:val="ListParagraph"/>
              <w:numPr>
                <w:ilvl w:val="0"/>
                <w:numId w:val="12"/>
              </w:numPr>
              <w:tabs>
                <w:tab w:val="left" w:pos="752"/>
              </w:tabs>
              <w:spacing w:before="120" w:line="276" w:lineRule="auto"/>
              <w:ind w:right="250"/>
              <w:rPr>
                <w:rFonts w:ascii="Arial" w:eastAsia="Arial" w:hAnsi="Arial" w:cs="Arial"/>
              </w:rPr>
            </w:pPr>
            <w:r>
              <w:rPr>
                <w:rFonts w:ascii="Arial"/>
                <w:spacing w:val="-1"/>
              </w:rPr>
              <w:t>employment</w:t>
            </w:r>
            <w:r>
              <w:rPr>
                <w:rFonts w:ascii="Arial"/>
                <w:spacing w:val="2"/>
              </w:rPr>
              <w:t xml:space="preserve"> </w:t>
            </w:r>
            <w:r>
              <w:rPr>
                <w:rFonts w:ascii="Arial"/>
                <w:spacing w:val="-1"/>
              </w:rPr>
              <w:t>claims</w:t>
            </w:r>
            <w:r>
              <w:rPr>
                <w:rFonts w:ascii="Arial"/>
                <w:spacing w:val="-2"/>
              </w:rPr>
              <w:t xml:space="preserve"> </w:t>
            </w:r>
            <w:r>
              <w:rPr>
                <w:rFonts w:ascii="Arial"/>
                <w:spacing w:val="-1"/>
              </w:rPr>
              <w:t>whether</w:t>
            </w:r>
            <w:r>
              <w:rPr>
                <w:rFonts w:ascii="Arial"/>
                <w:spacing w:val="1"/>
              </w:rPr>
              <w:t xml:space="preserve"> </w:t>
            </w:r>
            <w:r>
              <w:rPr>
                <w:rFonts w:ascii="Arial"/>
                <w:spacing w:val="-1"/>
              </w:rPr>
              <w:t>in</w:t>
            </w:r>
            <w:r>
              <w:rPr>
                <w:rFonts w:ascii="Arial"/>
                <w:spacing w:val="-2"/>
              </w:rPr>
              <w:t xml:space="preserve"> </w:t>
            </w:r>
            <w:r>
              <w:rPr>
                <w:rFonts w:ascii="Arial"/>
                <w:spacing w:val="-1"/>
              </w:rPr>
              <w:t>tort, contract</w:t>
            </w:r>
            <w:r>
              <w:rPr>
                <w:rFonts w:ascii="Arial"/>
                <w:spacing w:val="2"/>
              </w:rPr>
              <w:t xml:space="preserve"> </w:t>
            </w:r>
            <w:r>
              <w:rPr>
                <w:rFonts w:ascii="Arial"/>
                <w:spacing w:val="-2"/>
              </w:rPr>
              <w:t>or</w:t>
            </w:r>
            <w:r>
              <w:rPr>
                <w:rFonts w:ascii="Arial"/>
                <w:spacing w:val="1"/>
              </w:rPr>
              <w:t xml:space="preserve"> </w:t>
            </w:r>
            <w:r>
              <w:rPr>
                <w:rFonts w:ascii="Arial"/>
                <w:spacing w:val="-1"/>
              </w:rPr>
              <w:t>statute</w:t>
            </w:r>
            <w:r>
              <w:rPr>
                <w:rFonts w:ascii="Arial"/>
                <w:spacing w:val="-2"/>
              </w:rPr>
              <w:t xml:space="preserve"> </w:t>
            </w:r>
            <w:r>
              <w:rPr>
                <w:rFonts w:ascii="Arial"/>
              </w:rPr>
              <w:t>or</w:t>
            </w:r>
            <w:r>
              <w:rPr>
                <w:rFonts w:ascii="Arial"/>
                <w:spacing w:val="31"/>
              </w:rPr>
              <w:t xml:space="preserve"> </w:t>
            </w:r>
            <w:r>
              <w:rPr>
                <w:rFonts w:ascii="Arial"/>
                <w:spacing w:val="-1"/>
              </w:rPr>
              <w:t>otherwise;</w:t>
            </w:r>
          </w:p>
          <w:p w14:paraId="54CA4D43" w14:textId="77777777" w:rsidR="009C75C6" w:rsidRDefault="00AA0D50">
            <w:pPr>
              <w:pStyle w:val="TableParagraph"/>
              <w:spacing w:before="120"/>
              <w:ind w:left="319" w:right="228"/>
              <w:jc w:val="both"/>
              <w:rPr>
                <w:rFonts w:ascii="Arial" w:eastAsia="Arial" w:hAnsi="Arial" w:cs="Arial"/>
              </w:rPr>
            </w:pPr>
            <w:r>
              <w:rPr>
                <w:rFonts w:ascii="Arial"/>
                <w:spacing w:val="-1"/>
              </w:rPr>
              <w:t>any</w:t>
            </w:r>
            <w:r>
              <w:rPr>
                <w:rFonts w:ascii="Arial"/>
                <w:spacing w:val="16"/>
              </w:rPr>
              <w:t xml:space="preserve"> </w:t>
            </w:r>
            <w:r>
              <w:rPr>
                <w:rFonts w:ascii="Arial"/>
                <w:spacing w:val="-1"/>
              </w:rPr>
              <w:t>investigation</w:t>
            </w:r>
            <w:r>
              <w:rPr>
                <w:rFonts w:ascii="Arial"/>
                <w:spacing w:val="16"/>
              </w:rPr>
              <w:t xml:space="preserve"> </w:t>
            </w:r>
            <w:r>
              <w:rPr>
                <w:rFonts w:ascii="Arial"/>
                <w:spacing w:val="-1"/>
              </w:rPr>
              <w:t>relating</w:t>
            </w:r>
            <w:r>
              <w:rPr>
                <w:rFonts w:ascii="Arial"/>
                <w:spacing w:val="16"/>
              </w:rPr>
              <w:t xml:space="preserve"> </w:t>
            </w:r>
            <w:r>
              <w:rPr>
                <w:rFonts w:ascii="Arial"/>
              </w:rPr>
              <w:t>to</w:t>
            </w:r>
            <w:r>
              <w:rPr>
                <w:rFonts w:ascii="Arial"/>
                <w:spacing w:val="16"/>
              </w:rPr>
              <w:t xml:space="preserve"> </w:t>
            </w:r>
            <w:r>
              <w:rPr>
                <w:rFonts w:ascii="Arial"/>
                <w:spacing w:val="-1"/>
              </w:rPr>
              <w:t>employment</w:t>
            </w:r>
            <w:r>
              <w:rPr>
                <w:rFonts w:ascii="Arial"/>
                <w:spacing w:val="15"/>
              </w:rPr>
              <w:t xml:space="preserve"> </w:t>
            </w:r>
            <w:r>
              <w:rPr>
                <w:rFonts w:ascii="Arial"/>
                <w:spacing w:val="-1"/>
              </w:rPr>
              <w:t>matters</w:t>
            </w:r>
            <w:r>
              <w:rPr>
                <w:rFonts w:ascii="Arial"/>
                <w:spacing w:val="17"/>
              </w:rPr>
              <w:t xml:space="preserve"> </w:t>
            </w:r>
            <w:r>
              <w:rPr>
                <w:rFonts w:ascii="Arial"/>
              </w:rPr>
              <w:t>by</w:t>
            </w:r>
            <w:r>
              <w:rPr>
                <w:rFonts w:ascii="Arial"/>
                <w:spacing w:val="16"/>
              </w:rPr>
              <w:t xml:space="preserve"> </w:t>
            </w:r>
            <w:r>
              <w:rPr>
                <w:rFonts w:ascii="Arial"/>
              </w:rPr>
              <w:t>the</w:t>
            </w:r>
            <w:r>
              <w:rPr>
                <w:rFonts w:ascii="Arial"/>
                <w:spacing w:val="41"/>
              </w:rPr>
              <w:t xml:space="preserve"> </w:t>
            </w:r>
            <w:r>
              <w:rPr>
                <w:rFonts w:ascii="Arial"/>
                <w:spacing w:val="-1"/>
              </w:rPr>
              <w:t>Equality</w:t>
            </w:r>
            <w:r>
              <w:rPr>
                <w:rFonts w:ascii="Arial"/>
                <w:spacing w:val="9"/>
              </w:rPr>
              <w:t xml:space="preserve"> </w:t>
            </w:r>
            <w:r>
              <w:rPr>
                <w:rFonts w:ascii="Arial"/>
                <w:spacing w:val="-1"/>
              </w:rPr>
              <w:t>and</w:t>
            </w:r>
            <w:r>
              <w:rPr>
                <w:rFonts w:ascii="Arial"/>
                <w:spacing w:val="11"/>
              </w:rPr>
              <w:t xml:space="preserve"> </w:t>
            </w:r>
            <w:r>
              <w:rPr>
                <w:rFonts w:ascii="Arial"/>
                <w:spacing w:val="-1"/>
              </w:rPr>
              <w:t>Human</w:t>
            </w:r>
            <w:r>
              <w:rPr>
                <w:rFonts w:ascii="Arial"/>
                <w:spacing w:val="9"/>
              </w:rPr>
              <w:t xml:space="preserve"> </w:t>
            </w:r>
            <w:r>
              <w:rPr>
                <w:rFonts w:ascii="Arial"/>
                <w:spacing w:val="-1"/>
              </w:rPr>
              <w:t>Rights</w:t>
            </w:r>
            <w:r>
              <w:rPr>
                <w:rFonts w:ascii="Arial"/>
                <w:spacing w:val="10"/>
              </w:rPr>
              <w:t xml:space="preserve"> </w:t>
            </w:r>
            <w:r>
              <w:rPr>
                <w:rFonts w:ascii="Arial"/>
                <w:spacing w:val="-1"/>
              </w:rPr>
              <w:t>Commission</w:t>
            </w:r>
            <w:r>
              <w:rPr>
                <w:rFonts w:ascii="Arial"/>
                <w:spacing w:val="11"/>
              </w:rPr>
              <w:t xml:space="preserve"> </w:t>
            </w:r>
            <w:r>
              <w:rPr>
                <w:rFonts w:ascii="Arial"/>
              </w:rPr>
              <w:t>or</w:t>
            </w:r>
            <w:r>
              <w:rPr>
                <w:rFonts w:ascii="Arial"/>
                <w:spacing w:val="12"/>
              </w:rPr>
              <w:t xml:space="preserve"> </w:t>
            </w:r>
            <w:r>
              <w:rPr>
                <w:rFonts w:ascii="Arial"/>
                <w:spacing w:val="-1"/>
              </w:rPr>
              <w:t>other</w:t>
            </w:r>
            <w:r>
              <w:rPr>
                <w:rFonts w:ascii="Arial"/>
                <w:spacing w:val="29"/>
              </w:rPr>
              <w:t xml:space="preserve"> </w:t>
            </w:r>
            <w:r>
              <w:rPr>
                <w:rFonts w:ascii="Arial"/>
                <w:spacing w:val="-1"/>
              </w:rPr>
              <w:t>enforcement,</w:t>
            </w:r>
            <w:r>
              <w:rPr>
                <w:rFonts w:ascii="Arial"/>
                <w:spacing w:val="35"/>
              </w:rPr>
              <w:t xml:space="preserve"> </w:t>
            </w:r>
            <w:r>
              <w:rPr>
                <w:rFonts w:ascii="Arial"/>
                <w:spacing w:val="-1"/>
              </w:rPr>
              <w:t>regulatory</w:t>
            </w:r>
            <w:r>
              <w:rPr>
                <w:rFonts w:ascii="Arial"/>
                <w:spacing w:val="34"/>
              </w:rPr>
              <w:t xml:space="preserve"> </w:t>
            </w:r>
            <w:r>
              <w:rPr>
                <w:rFonts w:ascii="Arial"/>
              </w:rPr>
              <w:t>or</w:t>
            </w:r>
            <w:r>
              <w:rPr>
                <w:rFonts w:ascii="Arial"/>
                <w:spacing w:val="37"/>
              </w:rPr>
              <w:t xml:space="preserve"> </w:t>
            </w:r>
            <w:r>
              <w:rPr>
                <w:rFonts w:ascii="Arial"/>
                <w:spacing w:val="-1"/>
              </w:rPr>
              <w:t>supervisory</w:t>
            </w:r>
            <w:r>
              <w:rPr>
                <w:rFonts w:ascii="Arial"/>
                <w:spacing w:val="34"/>
              </w:rPr>
              <w:t xml:space="preserve"> </w:t>
            </w:r>
            <w:r>
              <w:rPr>
                <w:rFonts w:ascii="Arial"/>
                <w:spacing w:val="-1"/>
              </w:rPr>
              <w:t>body</w:t>
            </w:r>
            <w:r>
              <w:rPr>
                <w:rFonts w:ascii="Arial"/>
                <w:spacing w:val="34"/>
              </w:rPr>
              <w:t xml:space="preserve"> </w:t>
            </w:r>
            <w:r>
              <w:rPr>
                <w:rFonts w:ascii="Arial"/>
                <w:spacing w:val="-1"/>
              </w:rPr>
              <w:t>and</w:t>
            </w:r>
            <w:r>
              <w:rPr>
                <w:rFonts w:ascii="Arial"/>
                <w:spacing w:val="36"/>
              </w:rPr>
              <w:t xml:space="preserve"> </w:t>
            </w:r>
            <w:r>
              <w:rPr>
                <w:rFonts w:ascii="Arial"/>
                <w:spacing w:val="-2"/>
              </w:rPr>
              <w:t>of</w:t>
            </w:r>
            <w:r>
              <w:rPr>
                <w:rFonts w:ascii="Arial"/>
                <w:spacing w:val="31"/>
              </w:rPr>
              <w:t xml:space="preserve"> </w:t>
            </w:r>
            <w:r>
              <w:rPr>
                <w:rFonts w:ascii="Arial"/>
                <w:spacing w:val="-1"/>
              </w:rPr>
              <w:t>implementing</w:t>
            </w:r>
            <w:r>
              <w:rPr>
                <w:rFonts w:ascii="Arial"/>
                <w:spacing w:val="29"/>
              </w:rPr>
              <w:t xml:space="preserve"> </w:t>
            </w:r>
            <w:r>
              <w:rPr>
                <w:rFonts w:ascii="Arial"/>
                <w:spacing w:val="-1"/>
              </w:rPr>
              <w:t>any</w:t>
            </w:r>
            <w:r>
              <w:rPr>
                <w:rFonts w:ascii="Arial"/>
                <w:spacing w:val="24"/>
              </w:rPr>
              <w:t xml:space="preserve"> </w:t>
            </w:r>
            <w:r>
              <w:rPr>
                <w:rFonts w:ascii="Arial"/>
                <w:spacing w:val="-1"/>
              </w:rPr>
              <w:t>requirements</w:t>
            </w:r>
            <w:r>
              <w:rPr>
                <w:rFonts w:ascii="Arial"/>
                <w:spacing w:val="27"/>
              </w:rPr>
              <w:t xml:space="preserve"> </w:t>
            </w:r>
            <w:r>
              <w:rPr>
                <w:rFonts w:ascii="Arial"/>
                <w:spacing w:val="-2"/>
              </w:rPr>
              <w:t>which</w:t>
            </w:r>
            <w:r>
              <w:rPr>
                <w:rFonts w:ascii="Arial"/>
                <w:spacing w:val="27"/>
              </w:rPr>
              <w:t xml:space="preserve"> </w:t>
            </w:r>
            <w:r>
              <w:rPr>
                <w:rFonts w:ascii="Arial"/>
              </w:rPr>
              <w:t>may</w:t>
            </w:r>
            <w:r>
              <w:rPr>
                <w:rFonts w:ascii="Arial"/>
                <w:spacing w:val="24"/>
              </w:rPr>
              <w:t xml:space="preserve"> </w:t>
            </w:r>
            <w:r>
              <w:rPr>
                <w:rFonts w:ascii="Arial"/>
              </w:rPr>
              <w:t>arise</w:t>
            </w:r>
            <w:r>
              <w:rPr>
                <w:rFonts w:ascii="Arial"/>
                <w:spacing w:val="24"/>
              </w:rPr>
              <w:t xml:space="preserve"> </w:t>
            </w:r>
            <w:r>
              <w:rPr>
                <w:rFonts w:ascii="Arial"/>
              </w:rPr>
              <w:t>from</w:t>
            </w:r>
            <w:r>
              <w:rPr>
                <w:rFonts w:ascii="Arial"/>
                <w:spacing w:val="28"/>
              </w:rPr>
              <w:t xml:space="preserve"> </w:t>
            </w:r>
            <w:r>
              <w:rPr>
                <w:rFonts w:ascii="Arial"/>
              </w:rPr>
              <w:t>such</w:t>
            </w:r>
            <w:r>
              <w:rPr>
                <w:rFonts w:ascii="Arial"/>
                <w:spacing w:val="31"/>
              </w:rPr>
              <w:t xml:space="preserve"> </w:t>
            </w:r>
            <w:r>
              <w:rPr>
                <w:rFonts w:ascii="Arial"/>
                <w:spacing w:val="-1"/>
              </w:rPr>
              <w:t>investigation;</w:t>
            </w:r>
          </w:p>
        </w:tc>
      </w:tr>
    </w:tbl>
    <w:p w14:paraId="3936BC05" w14:textId="77777777" w:rsidR="009C75C6" w:rsidRDefault="009C75C6">
      <w:pPr>
        <w:jc w:val="both"/>
        <w:rPr>
          <w:rFonts w:ascii="Arial" w:eastAsia="Arial" w:hAnsi="Arial" w:cs="Arial"/>
        </w:rPr>
        <w:sectPr w:rsidR="009C75C6">
          <w:headerReference w:type="default" r:id="rId44"/>
          <w:footerReference w:type="default" r:id="rId45"/>
          <w:pgSz w:w="11910" w:h="16840"/>
          <w:pgMar w:top="620" w:right="1020" w:bottom="1420" w:left="700" w:header="0" w:footer="1226" w:gutter="0"/>
          <w:pgNumType w:start="47"/>
          <w:cols w:space="720"/>
        </w:sectPr>
      </w:pPr>
    </w:p>
    <w:p w14:paraId="03D7ED27" w14:textId="77777777" w:rsidR="009C75C6" w:rsidRDefault="009C75C6">
      <w:pPr>
        <w:spacing w:before="1"/>
        <w:rPr>
          <w:rFonts w:ascii="Times New Roman" w:eastAsia="Times New Roman" w:hAnsi="Times New Roman" w:cs="Times New Roman"/>
          <w:sz w:val="7"/>
          <w:szCs w:val="7"/>
        </w:rPr>
      </w:pPr>
    </w:p>
    <w:tbl>
      <w:tblPr>
        <w:tblW w:w="0" w:type="auto"/>
        <w:tblInd w:w="101" w:type="dxa"/>
        <w:tblLayout w:type="fixed"/>
        <w:tblCellMar>
          <w:left w:w="0" w:type="dxa"/>
          <w:right w:w="0" w:type="dxa"/>
        </w:tblCellMar>
        <w:tblLook w:val="01E0" w:firstRow="1" w:lastRow="1" w:firstColumn="1" w:lastColumn="1" w:noHBand="0" w:noVBand="0"/>
      </w:tblPr>
      <w:tblGrid>
        <w:gridCol w:w="3184"/>
        <w:gridCol w:w="6794"/>
      </w:tblGrid>
      <w:tr w:rsidR="009C75C6" w14:paraId="55F208FE" w14:textId="77777777">
        <w:trPr>
          <w:trHeight w:hRule="exact" w:val="3334"/>
        </w:trPr>
        <w:tc>
          <w:tcPr>
            <w:tcW w:w="3184" w:type="dxa"/>
            <w:tcBorders>
              <w:top w:val="nil"/>
              <w:left w:val="nil"/>
              <w:bottom w:val="nil"/>
              <w:right w:val="nil"/>
            </w:tcBorders>
            <w:shd w:val="clear" w:color="auto" w:fill="FEFEFE"/>
          </w:tcPr>
          <w:p w14:paraId="0DB1A2C6" w14:textId="77777777" w:rsidR="009C75C6" w:rsidRDefault="009C75C6">
            <w:pPr>
              <w:pStyle w:val="TableParagraph"/>
              <w:rPr>
                <w:rFonts w:ascii="Times New Roman" w:eastAsia="Times New Roman" w:hAnsi="Times New Roman" w:cs="Times New Roman"/>
              </w:rPr>
            </w:pPr>
          </w:p>
          <w:p w14:paraId="72BE42D8" w14:textId="77777777" w:rsidR="009C75C6" w:rsidRDefault="009C75C6">
            <w:pPr>
              <w:pStyle w:val="TableParagraph"/>
              <w:rPr>
                <w:rFonts w:ascii="Times New Roman" w:eastAsia="Times New Roman" w:hAnsi="Times New Roman" w:cs="Times New Roman"/>
              </w:rPr>
            </w:pPr>
          </w:p>
          <w:p w14:paraId="08174C29" w14:textId="77777777" w:rsidR="009C75C6" w:rsidRDefault="009C75C6">
            <w:pPr>
              <w:pStyle w:val="TableParagraph"/>
              <w:rPr>
                <w:rFonts w:ascii="Times New Roman" w:eastAsia="Times New Roman" w:hAnsi="Times New Roman" w:cs="Times New Roman"/>
              </w:rPr>
            </w:pPr>
          </w:p>
          <w:p w14:paraId="00D185C2" w14:textId="77777777" w:rsidR="009C75C6" w:rsidRDefault="009C75C6">
            <w:pPr>
              <w:pStyle w:val="TableParagraph"/>
              <w:spacing w:before="7"/>
              <w:rPr>
                <w:rFonts w:ascii="Times New Roman" w:eastAsia="Times New Roman" w:hAnsi="Times New Roman" w:cs="Times New Roman"/>
                <w:sz w:val="19"/>
                <w:szCs w:val="19"/>
              </w:rPr>
            </w:pPr>
          </w:p>
          <w:p w14:paraId="0105142F" w14:textId="77777777" w:rsidR="009C75C6" w:rsidRDefault="00AA0D50">
            <w:pPr>
              <w:pStyle w:val="TableParagraph"/>
              <w:ind w:left="230"/>
              <w:rPr>
                <w:rFonts w:ascii="Arial" w:eastAsia="Arial" w:hAnsi="Arial" w:cs="Arial"/>
              </w:rPr>
            </w:pPr>
            <w:r>
              <w:rPr>
                <w:rFonts w:ascii="Arial" w:eastAsia="Arial" w:hAnsi="Arial" w:cs="Arial"/>
                <w:b/>
                <w:bCs/>
                <w:spacing w:val="-1"/>
              </w:rPr>
              <w:t>“Fair Deal</w:t>
            </w:r>
            <w:r>
              <w:rPr>
                <w:rFonts w:ascii="Arial" w:eastAsia="Arial" w:hAnsi="Arial" w:cs="Arial"/>
                <w:b/>
                <w:bCs/>
                <w:spacing w:val="2"/>
              </w:rPr>
              <w:t xml:space="preserve"> </w:t>
            </w:r>
            <w:r>
              <w:rPr>
                <w:rFonts w:ascii="Arial" w:eastAsia="Arial" w:hAnsi="Arial" w:cs="Arial"/>
                <w:b/>
                <w:bCs/>
                <w:spacing w:val="-2"/>
              </w:rPr>
              <w:t>Employees”</w:t>
            </w:r>
          </w:p>
        </w:tc>
        <w:tc>
          <w:tcPr>
            <w:tcW w:w="6794" w:type="dxa"/>
            <w:tcBorders>
              <w:top w:val="nil"/>
              <w:left w:val="nil"/>
              <w:bottom w:val="nil"/>
              <w:right w:val="nil"/>
            </w:tcBorders>
            <w:shd w:val="clear" w:color="auto" w:fill="FEFEFE"/>
          </w:tcPr>
          <w:p w14:paraId="3AE40519" w14:textId="77777777" w:rsidR="009C75C6" w:rsidRDefault="009C75C6">
            <w:pPr>
              <w:pStyle w:val="TableParagraph"/>
              <w:rPr>
                <w:rFonts w:ascii="Times New Roman" w:eastAsia="Times New Roman" w:hAnsi="Times New Roman" w:cs="Times New Roman"/>
              </w:rPr>
            </w:pPr>
          </w:p>
          <w:p w14:paraId="58A473FF" w14:textId="77777777" w:rsidR="009C75C6" w:rsidRDefault="009C75C6">
            <w:pPr>
              <w:pStyle w:val="TableParagraph"/>
              <w:spacing w:before="7"/>
              <w:rPr>
                <w:rFonts w:ascii="Times New Roman" w:eastAsia="Times New Roman" w:hAnsi="Times New Roman" w:cs="Times New Roman"/>
                <w:sz w:val="26"/>
                <w:szCs w:val="26"/>
              </w:rPr>
            </w:pPr>
          </w:p>
          <w:p w14:paraId="60C08D1A" w14:textId="77777777" w:rsidR="009C75C6" w:rsidRDefault="00AA0D50">
            <w:pPr>
              <w:pStyle w:val="TableParagraph"/>
              <w:spacing w:before="159"/>
              <w:ind w:left="239" w:right="622"/>
              <w:jc w:val="both"/>
              <w:rPr>
                <w:rFonts w:ascii="Arial" w:eastAsia="Arial" w:hAnsi="Arial" w:cs="Arial"/>
              </w:rPr>
            </w:pPr>
            <w:r>
              <w:rPr>
                <w:rFonts w:ascii="Arial"/>
                <w:spacing w:val="-1"/>
              </w:rPr>
              <w:t>those</w:t>
            </w:r>
            <w:r>
              <w:rPr>
                <w:rFonts w:ascii="Arial"/>
                <w:spacing w:val="2"/>
              </w:rPr>
              <w:t xml:space="preserve"> </w:t>
            </w:r>
            <w:r>
              <w:rPr>
                <w:rFonts w:ascii="Arial"/>
                <w:spacing w:val="-1"/>
              </w:rPr>
              <w:t>Transferring</w:t>
            </w:r>
            <w:r>
              <w:rPr>
                <w:rFonts w:ascii="Arial"/>
                <w:spacing w:val="8"/>
              </w:rPr>
              <w:t xml:space="preserve"> </w:t>
            </w:r>
            <w:r>
              <w:rPr>
                <w:rFonts w:ascii="Arial"/>
                <w:spacing w:val="-1"/>
              </w:rPr>
              <w:t>Customer</w:t>
            </w:r>
            <w:r>
              <w:rPr>
                <w:rFonts w:ascii="Arial"/>
                <w:spacing w:val="6"/>
              </w:rPr>
              <w:t xml:space="preserve"> </w:t>
            </w:r>
            <w:r>
              <w:rPr>
                <w:rFonts w:ascii="Arial"/>
                <w:spacing w:val="-2"/>
              </w:rPr>
              <w:t>Employees</w:t>
            </w:r>
            <w:r>
              <w:rPr>
                <w:rFonts w:ascii="Arial"/>
                <w:spacing w:val="4"/>
              </w:rPr>
              <w:t xml:space="preserve"> </w:t>
            </w:r>
            <w:r>
              <w:rPr>
                <w:rFonts w:ascii="Arial"/>
                <w:spacing w:val="-2"/>
              </w:rPr>
              <w:t>who</w:t>
            </w:r>
            <w:r>
              <w:rPr>
                <w:rFonts w:ascii="Arial"/>
                <w:spacing w:val="6"/>
              </w:rPr>
              <w:t xml:space="preserve"> </w:t>
            </w:r>
            <w:r>
              <w:rPr>
                <w:rFonts w:ascii="Arial"/>
              </w:rPr>
              <w:t>are</w:t>
            </w:r>
            <w:r>
              <w:rPr>
                <w:rFonts w:ascii="Arial"/>
                <w:spacing w:val="4"/>
              </w:rPr>
              <w:t xml:space="preserve"> </w:t>
            </w:r>
            <w:r>
              <w:rPr>
                <w:rFonts w:ascii="Arial"/>
              </w:rPr>
              <w:t>on</w:t>
            </w:r>
            <w:r>
              <w:rPr>
                <w:rFonts w:ascii="Arial"/>
                <w:spacing w:val="3"/>
              </w:rPr>
              <w:t xml:space="preserve"> </w:t>
            </w:r>
            <w:r>
              <w:rPr>
                <w:rFonts w:ascii="Arial"/>
              </w:rPr>
              <w:t>the</w:t>
            </w:r>
            <w:r>
              <w:rPr>
                <w:rFonts w:ascii="Arial"/>
                <w:spacing w:val="39"/>
              </w:rPr>
              <w:t xml:space="preserve"> </w:t>
            </w:r>
            <w:r>
              <w:rPr>
                <w:rFonts w:ascii="Arial"/>
                <w:spacing w:val="-1"/>
              </w:rPr>
              <w:t>Relevant</w:t>
            </w:r>
            <w:r>
              <w:rPr>
                <w:rFonts w:ascii="Arial"/>
                <w:spacing w:val="9"/>
              </w:rPr>
              <w:t xml:space="preserve"> </w:t>
            </w:r>
            <w:r>
              <w:rPr>
                <w:rFonts w:ascii="Arial"/>
                <w:spacing w:val="-1"/>
              </w:rPr>
              <w:t>Transfer</w:t>
            </w:r>
            <w:r>
              <w:rPr>
                <w:rFonts w:ascii="Arial"/>
                <w:spacing w:val="6"/>
              </w:rPr>
              <w:t xml:space="preserve"> </w:t>
            </w:r>
            <w:r>
              <w:rPr>
                <w:rFonts w:ascii="Arial"/>
                <w:spacing w:val="-1"/>
              </w:rPr>
              <w:t>Date</w:t>
            </w:r>
            <w:r>
              <w:rPr>
                <w:rFonts w:ascii="Arial"/>
                <w:spacing w:val="3"/>
              </w:rPr>
              <w:t xml:space="preserve"> </w:t>
            </w:r>
            <w:r>
              <w:rPr>
                <w:rFonts w:ascii="Arial"/>
                <w:spacing w:val="-1"/>
              </w:rPr>
              <w:t>entitled</w:t>
            </w:r>
            <w:r>
              <w:rPr>
                <w:rFonts w:ascii="Arial"/>
                <w:spacing w:val="5"/>
              </w:rPr>
              <w:t xml:space="preserve"> </w:t>
            </w:r>
            <w:r>
              <w:rPr>
                <w:rFonts w:ascii="Arial"/>
              </w:rPr>
              <w:t>to</w:t>
            </w:r>
            <w:r>
              <w:rPr>
                <w:rFonts w:ascii="Arial"/>
                <w:spacing w:val="5"/>
              </w:rPr>
              <w:t xml:space="preserve"> </w:t>
            </w:r>
            <w:r>
              <w:rPr>
                <w:rFonts w:ascii="Arial"/>
              </w:rPr>
              <w:t>the</w:t>
            </w:r>
            <w:r>
              <w:rPr>
                <w:rFonts w:ascii="Arial"/>
                <w:spacing w:val="5"/>
              </w:rPr>
              <w:t xml:space="preserve"> </w:t>
            </w:r>
            <w:r>
              <w:rPr>
                <w:rFonts w:ascii="Arial"/>
                <w:spacing w:val="-1"/>
              </w:rPr>
              <w:t>protection</w:t>
            </w:r>
            <w:r>
              <w:rPr>
                <w:rFonts w:ascii="Arial"/>
                <w:spacing w:val="5"/>
              </w:rPr>
              <w:t xml:space="preserve"> </w:t>
            </w:r>
            <w:r>
              <w:rPr>
                <w:rFonts w:ascii="Arial"/>
                <w:spacing w:val="-2"/>
              </w:rPr>
              <w:t>of</w:t>
            </w:r>
            <w:r>
              <w:rPr>
                <w:rFonts w:ascii="Arial"/>
                <w:spacing w:val="11"/>
              </w:rPr>
              <w:t xml:space="preserve"> </w:t>
            </w:r>
            <w:r>
              <w:rPr>
                <w:rFonts w:ascii="Arial"/>
                <w:spacing w:val="-1"/>
              </w:rPr>
              <w:t>New</w:t>
            </w:r>
            <w:r>
              <w:rPr>
                <w:rFonts w:ascii="Arial"/>
                <w:spacing w:val="4"/>
              </w:rPr>
              <w:t xml:space="preserve"> </w:t>
            </w:r>
            <w:r>
              <w:rPr>
                <w:rFonts w:ascii="Arial"/>
                <w:spacing w:val="-1"/>
              </w:rPr>
              <w:t>Fair</w:t>
            </w:r>
            <w:r>
              <w:rPr>
                <w:rFonts w:ascii="Arial"/>
                <w:spacing w:val="31"/>
              </w:rPr>
              <w:t xml:space="preserve"> </w:t>
            </w:r>
            <w:r>
              <w:rPr>
                <w:rFonts w:ascii="Arial"/>
                <w:spacing w:val="-1"/>
              </w:rPr>
              <w:t>Deal</w:t>
            </w:r>
            <w:r>
              <w:rPr>
                <w:rFonts w:ascii="Arial"/>
                <w:spacing w:val="19"/>
              </w:rPr>
              <w:t xml:space="preserve"> </w:t>
            </w:r>
            <w:r>
              <w:rPr>
                <w:rFonts w:ascii="Arial"/>
                <w:spacing w:val="-1"/>
              </w:rPr>
              <w:t>and</w:t>
            </w:r>
            <w:r>
              <w:rPr>
                <w:rFonts w:ascii="Arial"/>
                <w:spacing w:val="19"/>
              </w:rPr>
              <w:t xml:space="preserve"> </w:t>
            </w:r>
            <w:r>
              <w:rPr>
                <w:rFonts w:ascii="Arial"/>
                <w:spacing w:val="-1"/>
              </w:rPr>
              <w:t>any</w:t>
            </w:r>
            <w:r>
              <w:rPr>
                <w:rFonts w:ascii="Arial"/>
                <w:spacing w:val="15"/>
              </w:rPr>
              <w:t xml:space="preserve"> </w:t>
            </w:r>
            <w:r>
              <w:rPr>
                <w:rFonts w:ascii="Arial"/>
                <w:spacing w:val="-1"/>
              </w:rPr>
              <w:t>Transferring</w:t>
            </w:r>
            <w:r>
              <w:rPr>
                <w:rFonts w:ascii="Arial"/>
                <w:spacing w:val="19"/>
              </w:rPr>
              <w:t xml:space="preserve"> </w:t>
            </w:r>
            <w:r>
              <w:rPr>
                <w:rFonts w:ascii="Arial"/>
                <w:spacing w:val="-1"/>
              </w:rPr>
              <w:t>Former</w:t>
            </w:r>
            <w:r>
              <w:rPr>
                <w:rFonts w:ascii="Arial"/>
                <w:spacing w:val="20"/>
              </w:rPr>
              <w:t xml:space="preserve"> </w:t>
            </w:r>
            <w:r>
              <w:rPr>
                <w:rFonts w:ascii="Arial"/>
                <w:spacing w:val="-1"/>
              </w:rPr>
              <w:t>Supplier</w:t>
            </w:r>
            <w:r>
              <w:rPr>
                <w:rFonts w:ascii="Arial"/>
                <w:spacing w:val="20"/>
              </w:rPr>
              <w:t xml:space="preserve"> </w:t>
            </w:r>
            <w:r>
              <w:rPr>
                <w:rFonts w:ascii="Arial"/>
                <w:spacing w:val="-2"/>
              </w:rPr>
              <w:t>Employees</w:t>
            </w:r>
            <w:r>
              <w:rPr>
                <w:rFonts w:ascii="Arial"/>
                <w:spacing w:val="20"/>
              </w:rPr>
              <w:t xml:space="preserve"> </w:t>
            </w:r>
            <w:r>
              <w:rPr>
                <w:rFonts w:ascii="Arial"/>
                <w:spacing w:val="-1"/>
              </w:rPr>
              <w:t>who</w:t>
            </w:r>
            <w:r>
              <w:rPr>
                <w:rFonts w:ascii="Arial"/>
                <w:spacing w:val="35"/>
              </w:rPr>
              <w:t xml:space="preserve"> </w:t>
            </w:r>
            <w:r>
              <w:rPr>
                <w:rFonts w:ascii="Arial"/>
                <w:spacing w:val="-1"/>
              </w:rPr>
              <w:t>originally</w:t>
            </w:r>
            <w:r>
              <w:rPr>
                <w:rFonts w:ascii="Arial"/>
                <w:spacing w:val="20"/>
              </w:rPr>
              <w:t xml:space="preserve"> </w:t>
            </w:r>
            <w:r>
              <w:rPr>
                <w:rFonts w:ascii="Arial"/>
                <w:spacing w:val="-1"/>
              </w:rPr>
              <w:t>transferred</w:t>
            </w:r>
            <w:r>
              <w:rPr>
                <w:rFonts w:ascii="Arial"/>
                <w:spacing w:val="19"/>
              </w:rPr>
              <w:t xml:space="preserve"> </w:t>
            </w:r>
            <w:r>
              <w:rPr>
                <w:rFonts w:ascii="Arial"/>
                <w:spacing w:val="-1"/>
              </w:rPr>
              <w:t>pursuant</w:t>
            </w:r>
            <w:r>
              <w:rPr>
                <w:rFonts w:ascii="Arial"/>
                <w:spacing w:val="20"/>
              </w:rPr>
              <w:t xml:space="preserve"> </w:t>
            </w:r>
            <w:r>
              <w:rPr>
                <w:rFonts w:ascii="Arial"/>
              </w:rPr>
              <w:t>to</w:t>
            </w:r>
            <w:r>
              <w:rPr>
                <w:rFonts w:ascii="Arial"/>
                <w:spacing w:val="22"/>
              </w:rPr>
              <w:t xml:space="preserve"> </w:t>
            </w:r>
            <w:r>
              <w:rPr>
                <w:rFonts w:ascii="Arial"/>
              </w:rPr>
              <w:t>a</w:t>
            </w:r>
            <w:r>
              <w:rPr>
                <w:rFonts w:ascii="Arial"/>
                <w:spacing w:val="22"/>
              </w:rPr>
              <w:t xml:space="preserve"> </w:t>
            </w:r>
            <w:r>
              <w:rPr>
                <w:rFonts w:ascii="Arial"/>
                <w:spacing w:val="-1"/>
              </w:rPr>
              <w:t>Relevant</w:t>
            </w:r>
            <w:r>
              <w:rPr>
                <w:rFonts w:ascii="Arial"/>
                <w:spacing w:val="21"/>
              </w:rPr>
              <w:t xml:space="preserve"> </w:t>
            </w:r>
            <w:r>
              <w:rPr>
                <w:rFonts w:ascii="Arial"/>
                <w:spacing w:val="-1"/>
              </w:rPr>
              <w:t>Transfer</w:t>
            </w:r>
            <w:r>
              <w:rPr>
                <w:rFonts w:ascii="Arial"/>
                <w:spacing w:val="20"/>
              </w:rPr>
              <w:t xml:space="preserve"> </w:t>
            </w:r>
            <w:r>
              <w:rPr>
                <w:rFonts w:ascii="Arial"/>
                <w:spacing w:val="-1"/>
              </w:rPr>
              <w:t>under</w:t>
            </w:r>
            <w:r>
              <w:rPr>
                <w:rFonts w:ascii="Arial"/>
                <w:spacing w:val="49"/>
              </w:rPr>
              <w:t xml:space="preserve"> </w:t>
            </w:r>
            <w:r>
              <w:rPr>
                <w:rFonts w:ascii="Arial"/>
              </w:rPr>
              <w:t>the</w:t>
            </w:r>
            <w:r>
              <w:rPr>
                <w:rFonts w:ascii="Arial"/>
                <w:spacing w:val="17"/>
              </w:rPr>
              <w:t xml:space="preserve"> </w:t>
            </w:r>
            <w:r>
              <w:rPr>
                <w:rFonts w:ascii="Arial"/>
                <w:spacing w:val="-1"/>
              </w:rPr>
              <w:t>Employment</w:t>
            </w:r>
            <w:r>
              <w:rPr>
                <w:rFonts w:ascii="Arial"/>
                <w:spacing w:val="18"/>
              </w:rPr>
              <w:t xml:space="preserve"> </w:t>
            </w:r>
            <w:r>
              <w:rPr>
                <w:rFonts w:ascii="Arial"/>
                <w:spacing w:val="-1"/>
              </w:rPr>
              <w:t>Regulations</w:t>
            </w:r>
            <w:r>
              <w:rPr>
                <w:rFonts w:ascii="Arial"/>
                <w:spacing w:val="17"/>
              </w:rPr>
              <w:t xml:space="preserve"> </w:t>
            </w:r>
            <w:r>
              <w:rPr>
                <w:rFonts w:ascii="Arial"/>
              </w:rPr>
              <w:t>(or</w:t>
            </w:r>
            <w:r>
              <w:rPr>
                <w:rFonts w:ascii="Arial"/>
                <w:spacing w:val="15"/>
              </w:rPr>
              <w:t xml:space="preserve"> </w:t>
            </w:r>
            <w:r>
              <w:rPr>
                <w:rFonts w:ascii="Arial"/>
              </w:rPr>
              <w:t>the</w:t>
            </w:r>
            <w:r>
              <w:rPr>
                <w:rFonts w:ascii="Arial"/>
                <w:spacing w:val="17"/>
              </w:rPr>
              <w:t xml:space="preserve"> </w:t>
            </w:r>
            <w:r>
              <w:rPr>
                <w:rFonts w:ascii="Arial"/>
                <w:spacing w:val="-1"/>
              </w:rPr>
              <w:t>predecessor</w:t>
            </w:r>
            <w:r>
              <w:rPr>
                <w:rFonts w:ascii="Arial"/>
                <w:spacing w:val="16"/>
              </w:rPr>
              <w:t xml:space="preserve"> </w:t>
            </w:r>
            <w:r>
              <w:rPr>
                <w:rFonts w:ascii="Arial"/>
                <w:spacing w:val="-1"/>
              </w:rPr>
              <w:t>legislation</w:t>
            </w:r>
            <w:r>
              <w:rPr>
                <w:rFonts w:ascii="Arial"/>
                <w:spacing w:val="29"/>
              </w:rPr>
              <w:t xml:space="preserve"> </w:t>
            </w:r>
            <w:r>
              <w:rPr>
                <w:rFonts w:ascii="Arial"/>
              </w:rPr>
              <w:t>to</w:t>
            </w:r>
            <w:r>
              <w:rPr>
                <w:rFonts w:ascii="Arial"/>
                <w:spacing w:val="48"/>
              </w:rPr>
              <w:t xml:space="preserve"> </w:t>
            </w:r>
            <w:r>
              <w:rPr>
                <w:rFonts w:ascii="Arial"/>
              </w:rPr>
              <w:t>the</w:t>
            </w:r>
            <w:r>
              <w:rPr>
                <w:rFonts w:ascii="Arial"/>
                <w:spacing w:val="45"/>
              </w:rPr>
              <w:t xml:space="preserve"> </w:t>
            </w:r>
            <w:r>
              <w:rPr>
                <w:rFonts w:ascii="Arial"/>
                <w:spacing w:val="-1"/>
              </w:rPr>
              <w:t>Employment</w:t>
            </w:r>
            <w:r>
              <w:rPr>
                <w:rFonts w:ascii="Arial"/>
                <w:spacing w:val="47"/>
              </w:rPr>
              <w:t xml:space="preserve"> </w:t>
            </w:r>
            <w:r>
              <w:rPr>
                <w:rFonts w:ascii="Arial"/>
                <w:spacing w:val="-1"/>
              </w:rPr>
              <w:t>Regulations),</w:t>
            </w:r>
            <w:r>
              <w:rPr>
                <w:rFonts w:ascii="Arial"/>
                <w:spacing w:val="47"/>
              </w:rPr>
              <w:t xml:space="preserve"> </w:t>
            </w:r>
            <w:r>
              <w:rPr>
                <w:rFonts w:ascii="Arial"/>
                <w:spacing w:val="-1"/>
              </w:rPr>
              <w:t>from</w:t>
            </w:r>
            <w:r>
              <w:rPr>
                <w:rFonts w:ascii="Arial"/>
                <w:spacing w:val="49"/>
              </w:rPr>
              <w:t xml:space="preserve"> </w:t>
            </w:r>
            <w:r>
              <w:rPr>
                <w:rFonts w:ascii="Arial"/>
                <w:spacing w:val="-1"/>
              </w:rPr>
              <w:t>employment</w:t>
            </w:r>
            <w:r>
              <w:rPr>
                <w:rFonts w:ascii="Arial"/>
                <w:spacing w:val="49"/>
              </w:rPr>
              <w:t xml:space="preserve"> </w:t>
            </w:r>
            <w:r>
              <w:rPr>
                <w:rFonts w:ascii="Arial"/>
                <w:spacing w:val="-2"/>
              </w:rPr>
              <w:t>with</w:t>
            </w:r>
            <w:r>
              <w:rPr>
                <w:rFonts w:ascii="Arial"/>
                <w:spacing w:val="49"/>
              </w:rPr>
              <w:t xml:space="preserve"> </w:t>
            </w:r>
            <w:r>
              <w:rPr>
                <w:rFonts w:ascii="Arial"/>
              </w:rPr>
              <w:t>a</w:t>
            </w:r>
            <w:r>
              <w:rPr>
                <w:rFonts w:ascii="Arial"/>
                <w:spacing w:val="29"/>
              </w:rPr>
              <w:t xml:space="preserve"> </w:t>
            </w:r>
            <w:r>
              <w:rPr>
                <w:rFonts w:ascii="Arial"/>
                <w:spacing w:val="-1"/>
              </w:rPr>
              <w:t>public</w:t>
            </w:r>
            <w:r>
              <w:rPr>
                <w:rFonts w:ascii="Arial"/>
                <w:spacing w:val="35"/>
              </w:rPr>
              <w:t xml:space="preserve"> </w:t>
            </w:r>
            <w:r>
              <w:rPr>
                <w:rFonts w:ascii="Arial"/>
              </w:rPr>
              <w:t>sector</w:t>
            </w:r>
            <w:r>
              <w:rPr>
                <w:rFonts w:ascii="Arial"/>
                <w:spacing w:val="34"/>
              </w:rPr>
              <w:t xml:space="preserve"> </w:t>
            </w:r>
            <w:r>
              <w:rPr>
                <w:rFonts w:ascii="Arial"/>
                <w:spacing w:val="-1"/>
              </w:rPr>
              <w:t>employer</w:t>
            </w:r>
            <w:r>
              <w:rPr>
                <w:rFonts w:ascii="Arial"/>
                <w:spacing w:val="36"/>
              </w:rPr>
              <w:t xml:space="preserve"> </w:t>
            </w:r>
            <w:r>
              <w:rPr>
                <w:rFonts w:ascii="Arial"/>
                <w:spacing w:val="-1"/>
              </w:rPr>
              <w:t>and</w:t>
            </w:r>
            <w:r>
              <w:rPr>
                <w:rFonts w:ascii="Arial"/>
                <w:spacing w:val="35"/>
              </w:rPr>
              <w:t xml:space="preserve"> </w:t>
            </w:r>
            <w:r>
              <w:rPr>
                <w:rFonts w:ascii="Arial"/>
                <w:spacing w:val="-2"/>
              </w:rPr>
              <w:t>who</w:t>
            </w:r>
            <w:r>
              <w:rPr>
                <w:rFonts w:ascii="Arial"/>
                <w:spacing w:val="34"/>
              </w:rPr>
              <w:t xml:space="preserve"> </w:t>
            </w:r>
            <w:r>
              <w:rPr>
                <w:rFonts w:ascii="Arial"/>
                <w:spacing w:val="-1"/>
              </w:rPr>
              <w:t>were</w:t>
            </w:r>
            <w:r>
              <w:rPr>
                <w:rFonts w:ascii="Arial"/>
                <w:spacing w:val="35"/>
              </w:rPr>
              <w:t xml:space="preserve"> </w:t>
            </w:r>
            <w:r>
              <w:rPr>
                <w:rFonts w:ascii="Arial"/>
                <w:spacing w:val="-1"/>
              </w:rPr>
              <w:t>once</w:t>
            </w:r>
            <w:r>
              <w:rPr>
                <w:rFonts w:ascii="Arial"/>
                <w:spacing w:val="33"/>
              </w:rPr>
              <w:t xml:space="preserve"> </w:t>
            </w:r>
            <w:r>
              <w:rPr>
                <w:rFonts w:ascii="Arial"/>
                <w:spacing w:val="-1"/>
              </w:rPr>
              <w:t>eligible</w:t>
            </w:r>
            <w:r>
              <w:rPr>
                <w:rFonts w:ascii="Arial"/>
                <w:spacing w:val="35"/>
              </w:rPr>
              <w:t xml:space="preserve"> </w:t>
            </w:r>
            <w:r>
              <w:rPr>
                <w:rFonts w:ascii="Arial"/>
              </w:rPr>
              <w:t>to</w:t>
            </w:r>
            <w:r>
              <w:rPr>
                <w:rFonts w:ascii="Arial"/>
                <w:spacing w:val="30"/>
              </w:rPr>
              <w:t xml:space="preserve"> </w:t>
            </w:r>
            <w:r>
              <w:rPr>
                <w:rFonts w:ascii="Arial"/>
                <w:spacing w:val="-1"/>
              </w:rPr>
              <w:t>participate</w:t>
            </w:r>
            <w:r>
              <w:rPr>
                <w:rFonts w:ascii="Arial"/>
              </w:rPr>
              <w:t xml:space="preserve"> </w:t>
            </w:r>
            <w:r>
              <w:rPr>
                <w:rFonts w:ascii="Arial"/>
                <w:spacing w:val="-1"/>
              </w:rPr>
              <w:t>in</w:t>
            </w:r>
            <w:r>
              <w:rPr>
                <w:rFonts w:ascii="Arial"/>
                <w:spacing w:val="3"/>
              </w:rPr>
              <w:t xml:space="preserve"> </w:t>
            </w:r>
            <w:r>
              <w:rPr>
                <w:rFonts w:ascii="Arial"/>
              </w:rPr>
              <w:t xml:space="preserve">the </w:t>
            </w:r>
            <w:r>
              <w:rPr>
                <w:rFonts w:ascii="Arial"/>
                <w:spacing w:val="-1"/>
              </w:rPr>
              <w:t>Schemes</w:t>
            </w:r>
            <w:r>
              <w:rPr>
                <w:rFonts w:ascii="Arial"/>
                <w:spacing w:val="3"/>
              </w:rPr>
              <w:t xml:space="preserve"> </w:t>
            </w:r>
            <w:r>
              <w:rPr>
                <w:rFonts w:ascii="Arial"/>
                <w:spacing w:val="-1"/>
              </w:rPr>
              <w:t>and</w:t>
            </w:r>
            <w:r>
              <w:rPr>
                <w:rFonts w:ascii="Arial"/>
                <w:spacing w:val="3"/>
              </w:rPr>
              <w:t xml:space="preserve"> </w:t>
            </w:r>
            <w:r>
              <w:rPr>
                <w:rFonts w:ascii="Arial"/>
                <w:spacing w:val="-2"/>
              </w:rPr>
              <w:t>who</w:t>
            </w:r>
            <w:r>
              <w:rPr>
                <w:rFonts w:ascii="Arial"/>
                <w:spacing w:val="2"/>
              </w:rPr>
              <w:t xml:space="preserve"> </w:t>
            </w:r>
            <w:r>
              <w:rPr>
                <w:rFonts w:ascii="Arial"/>
              </w:rPr>
              <w:t>at</w:t>
            </w:r>
            <w:r>
              <w:rPr>
                <w:rFonts w:ascii="Arial"/>
                <w:spacing w:val="1"/>
              </w:rPr>
              <w:t xml:space="preserve"> </w:t>
            </w:r>
            <w:r>
              <w:rPr>
                <w:rFonts w:ascii="Arial"/>
              </w:rPr>
              <w:t xml:space="preserve">the </w:t>
            </w:r>
            <w:r>
              <w:rPr>
                <w:rFonts w:ascii="Arial"/>
                <w:spacing w:val="-1"/>
              </w:rPr>
              <w:t>Relevant</w:t>
            </w:r>
            <w:r>
              <w:rPr>
                <w:rFonts w:ascii="Arial"/>
                <w:spacing w:val="2"/>
              </w:rPr>
              <w:t xml:space="preserve"> </w:t>
            </w:r>
            <w:r>
              <w:rPr>
                <w:rFonts w:ascii="Arial"/>
                <w:spacing w:val="-1"/>
              </w:rPr>
              <w:t>Transfer</w:t>
            </w:r>
            <w:r>
              <w:rPr>
                <w:rFonts w:ascii="Arial"/>
                <w:spacing w:val="31"/>
              </w:rPr>
              <w:t xml:space="preserve"> </w:t>
            </w:r>
            <w:r>
              <w:rPr>
                <w:rFonts w:ascii="Arial"/>
                <w:spacing w:val="-1"/>
              </w:rPr>
              <w:t>Date</w:t>
            </w:r>
            <w:r>
              <w:rPr>
                <w:rFonts w:ascii="Arial"/>
                <w:spacing w:val="1"/>
              </w:rPr>
              <w:t xml:space="preserve"> </w:t>
            </w:r>
            <w:r>
              <w:rPr>
                <w:rFonts w:ascii="Arial"/>
                <w:spacing w:val="-1"/>
              </w:rPr>
              <w:t>become</w:t>
            </w:r>
            <w:r>
              <w:rPr>
                <w:rFonts w:ascii="Arial"/>
              </w:rPr>
              <w:t xml:space="preserve"> </w:t>
            </w:r>
            <w:r>
              <w:rPr>
                <w:rFonts w:ascii="Arial"/>
                <w:spacing w:val="-1"/>
              </w:rPr>
              <w:t>entitled</w:t>
            </w:r>
            <w:r>
              <w:rPr>
                <w:rFonts w:ascii="Arial"/>
                <w:spacing w:val="-2"/>
              </w:rPr>
              <w:t xml:space="preserve"> </w:t>
            </w:r>
            <w:r>
              <w:rPr>
                <w:rFonts w:ascii="Arial"/>
              </w:rPr>
              <w:t>to</w:t>
            </w:r>
            <w:r>
              <w:rPr>
                <w:rFonts w:ascii="Arial"/>
                <w:spacing w:val="-2"/>
              </w:rPr>
              <w:t xml:space="preserve"> </w:t>
            </w:r>
            <w:r>
              <w:rPr>
                <w:rFonts w:ascii="Arial"/>
                <w:spacing w:val="-1"/>
              </w:rPr>
              <w:t>the</w:t>
            </w:r>
            <w:r>
              <w:rPr>
                <w:rFonts w:ascii="Arial"/>
              </w:rPr>
              <w:t xml:space="preserve"> </w:t>
            </w:r>
            <w:r>
              <w:rPr>
                <w:rFonts w:ascii="Arial"/>
                <w:spacing w:val="-1"/>
              </w:rPr>
              <w:t>protection</w:t>
            </w:r>
            <w:r>
              <w:rPr>
                <w:rFonts w:ascii="Arial"/>
                <w:spacing w:val="-2"/>
              </w:rPr>
              <w:t xml:space="preserve"> of</w:t>
            </w:r>
            <w:r>
              <w:rPr>
                <w:rFonts w:ascii="Arial"/>
                <w:spacing w:val="2"/>
              </w:rPr>
              <w:t xml:space="preserve"> </w:t>
            </w:r>
            <w:r>
              <w:rPr>
                <w:rFonts w:ascii="Arial"/>
                <w:spacing w:val="-1"/>
              </w:rPr>
              <w:t>New</w:t>
            </w:r>
            <w:r>
              <w:rPr>
                <w:rFonts w:ascii="Arial"/>
                <w:spacing w:val="-3"/>
              </w:rPr>
              <w:t xml:space="preserve"> </w:t>
            </w:r>
            <w:r>
              <w:rPr>
                <w:rFonts w:ascii="Arial"/>
              </w:rPr>
              <w:t>Fair</w:t>
            </w:r>
            <w:r>
              <w:rPr>
                <w:rFonts w:ascii="Arial"/>
                <w:spacing w:val="1"/>
              </w:rPr>
              <w:t xml:space="preserve"> </w:t>
            </w:r>
            <w:r>
              <w:rPr>
                <w:rFonts w:ascii="Arial"/>
                <w:spacing w:val="-1"/>
              </w:rPr>
              <w:t>Deal;</w:t>
            </w:r>
          </w:p>
        </w:tc>
      </w:tr>
      <w:tr w:rsidR="009C75C6" w14:paraId="7D84FA3D" w14:textId="77777777">
        <w:trPr>
          <w:trHeight w:hRule="exact" w:val="1385"/>
        </w:trPr>
        <w:tc>
          <w:tcPr>
            <w:tcW w:w="3184" w:type="dxa"/>
            <w:tcBorders>
              <w:top w:val="nil"/>
              <w:left w:val="nil"/>
              <w:bottom w:val="nil"/>
              <w:right w:val="nil"/>
            </w:tcBorders>
          </w:tcPr>
          <w:p w14:paraId="414FDD5A" w14:textId="77777777" w:rsidR="009C75C6" w:rsidRDefault="00AA0D50">
            <w:pPr>
              <w:pStyle w:val="TableParagraph"/>
              <w:spacing w:before="48"/>
              <w:ind w:left="230"/>
              <w:rPr>
                <w:rFonts w:ascii="Arial" w:eastAsia="Arial" w:hAnsi="Arial" w:cs="Arial"/>
              </w:rPr>
            </w:pPr>
            <w:r>
              <w:rPr>
                <w:rFonts w:ascii="Arial" w:eastAsia="Arial" w:hAnsi="Arial" w:cs="Arial"/>
                <w:b/>
                <w:bCs/>
                <w:spacing w:val="-1"/>
              </w:rPr>
              <w:t>“Former Supplier”</w:t>
            </w:r>
          </w:p>
        </w:tc>
        <w:tc>
          <w:tcPr>
            <w:tcW w:w="6794" w:type="dxa"/>
            <w:tcBorders>
              <w:top w:val="nil"/>
              <w:left w:val="nil"/>
              <w:bottom w:val="nil"/>
              <w:right w:val="nil"/>
            </w:tcBorders>
          </w:tcPr>
          <w:p w14:paraId="2FEBA0CF" w14:textId="7A0C96A2" w:rsidR="009C75C6" w:rsidRDefault="004A1BD7">
            <w:pPr>
              <w:pStyle w:val="TableParagraph"/>
              <w:spacing w:before="50"/>
              <w:ind w:left="239" w:right="624"/>
              <w:jc w:val="both"/>
              <w:rPr>
                <w:rFonts w:ascii="Arial" w:eastAsia="Arial" w:hAnsi="Arial" w:cs="Arial"/>
              </w:rPr>
            </w:pPr>
            <w:r>
              <w:rPr>
                <w:rFonts w:ascii="Arial"/>
                <w:spacing w:val="-1"/>
              </w:rPr>
              <w:t>any</w:t>
            </w:r>
            <w:r w:rsidR="00AA0D50">
              <w:rPr>
                <w:rFonts w:ascii="Arial"/>
                <w:spacing w:val="34"/>
              </w:rPr>
              <w:t xml:space="preserve"> </w:t>
            </w:r>
            <w:r w:rsidR="00AA0D50">
              <w:rPr>
                <w:rFonts w:ascii="Arial"/>
                <w:spacing w:val="-1"/>
              </w:rPr>
              <w:t>Supplier</w:t>
            </w:r>
            <w:r w:rsidR="00AA0D50">
              <w:rPr>
                <w:rFonts w:ascii="Arial"/>
                <w:spacing w:val="35"/>
              </w:rPr>
              <w:t xml:space="preserve"> </w:t>
            </w:r>
            <w:r w:rsidR="00AA0D50">
              <w:rPr>
                <w:rFonts w:ascii="Arial"/>
                <w:spacing w:val="-1"/>
              </w:rPr>
              <w:t>supplying</w:t>
            </w:r>
            <w:r w:rsidR="00AA0D50">
              <w:rPr>
                <w:rFonts w:ascii="Arial"/>
                <w:spacing w:val="36"/>
              </w:rPr>
              <w:t xml:space="preserve"> </w:t>
            </w:r>
            <w:r w:rsidR="00AA0D50">
              <w:rPr>
                <w:rFonts w:ascii="Arial"/>
                <w:spacing w:val="-1"/>
              </w:rPr>
              <w:t>services</w:t>
            </w:r>
            <w:r w:rsidR="00AA0D50">
              <w:rPr>
                <w:rFonts w:ascii="Arial"/>
                <w:spacing w:val="34"/>
              </w:rPr>
              <w:t xml:space="preserve"> </w:t>
            </w:r>
            <w:r w:rsidR="00AA0D50">
              <w:rPr>
                <w:rFonts w:ascii="Arial"/>
              </w:rPr>
              <w:t>to</w:t>
            </w:r>
            <w:r w:rsidR="00AA0D50">
              <w:rPr>
                <w:rFonts w:ascii="Arial"/>
                <w:spacing w:val="34"/>
              </w:rPr>
              <w:t xml:space="preserve"> </w:t>
            </w:r>
            <w:r w:rsidR="00AA0D50">
              <w:rPr>
                <w:rFonts w:ascii="Arial"/>
              </w:rPr>
              <w:t>the</w:t>
            </w:r>
            <w:r w:rsidR="00AA0D50">
              <w:rPr>
                <w:rFonts w:ascii="Arial"/>
                <w:spacing w:val="35"/>
              </w:rPr>
              <w:t xml:space="preserve"> </w:t>
            </w:r>
            <w:r w:rsidR="00AA0D50">
              <w:rPr>
                <w:rFonts w:ascii="Arial"/>
                <w:spacing w:val="-1"/>
              </w:rPr>
              <w:t>Customer</w:t>
            </w:r>
            <w:r w:rsidR="00AA0D50">
              <w:rPr>
                <w:rFonts w:ascii="Arial"/>
                <w:spacing w:val="34"/>
              </w:rPr>
              <w:t xml:space="preserve"> </w:t>
            </w:r>
            <w:r w:rsidR="00AA0D50">
              <w:rPr>
                <w:rFonts w:ascii="Arial"/>
                <w:spacing w:val="-1"/>
              </w:rPr>
              <w:t>before</w:t>
            </w:r>
            <w:r w:rsidR="00AA0D50">
              <w:rPr>
                <w:rFonts w:ascii="Arial"/>
                <w:spacing w:val="32"/>
              </w:rPr>
              <w:t xml:space="preserve"> </w:t>
            </w:r>
            <w:r w:rsidR="00AA0D50">
              <w:rPr>
                <w:rFonts w:ascii="Arial"/>
              </w:rPr>
              <w:t>the</w:t>
            </w:r>
            <w:r w:rsidR="00AA0D50">
              <w:rPr>
                <w:rFonts w:ascii="Arial"/>
                <w:spacing w:val="27"/>
              </w:rPr>
              <w:t xml:space="preserve"> </w:t>
            </w:r>
            <w:r w:rsidR="00AA0D50">
              <w:rPr>
                <w:rFonts w:ascii="Arial"/>
                <w:spacing w:val="-1"/>
              </w:rPr>
              <w:t>Relevant</w:t>
            </w:r>
            <w:r w:rsidR="00AA0D50">
              <w:rPr>
                <w:rFonts w:ascii="Arial"/>
                <w:spacing w:val="9"/>
              </w:rPr>
              <w:t xml:space="preserve"> </w:t>
            </w:r>
            <w:r w:rsidR="00AA0D50">
              <w:rPr>
                <w:rFonts w:ascii="Arial"/>
                <w:spacing w:val="-1"/>
              </w:rPr>
              <w:t>Transfer</w:t>
            </w:r>
            <w:r w:rsidR="00AA0D50">
              <w:rPr>
                <w:rFonts w:ascii="Arial"/>
                <w:spacing w:val="6"/>
              </w:rPr>
              <w:t xml:space="preserve"> </w:t>
            </w:r>
            <w:r w:rsidR="00AA0D50">
              <w:rPr>
                <w:rFonts w:ascii="Arial"/>
                <w:spacing w:val="-1"/>
              </w:rPr>
              <w:t>Date</w:t>
            </w:r>
            <w:r w:rsidR="00AA0D50">
              <w:rPr>
                <w:rFonts w:ascii="Arial"/>
                <w:spacing w:val="5"/>
              </w:rPr>
              <w:t xml:space="preserve"> </w:t>
            </w:r>
            <w:r w:rsidR="00AA0D50">
              <w:rPr>
                <w:rFonts w:ascii="Arial"/>
                <w:spacing w:val="-1"/>
              </w:rPr>
              <w:t>that</w:t>
            </w:r>
            <w:r w:rsidR="00AA0D50">
              <w:rPr>
                <w:rFonts w:ascii="Arial"/>
                <w:spacing w:val="9"/>
              </w:rPr>
              <w:t xml:space="preserve"> </w:t>
            </w:r>
            <w:r w:rsidR="00AA0D50">
              <w:rPr>
                <w:rFonts w:ascii="Arial"/>
                <w:spacing w:val="-1"/>
              </w:rPr>
              <w:t>are</w:t>
            </w:r>
            <w:r w:rsidR="00AA0D50">
              <w:rPr>
                <w:rFonts w:ascii="Arial"/>
                <w:spacing w:val="5"/>
              </w:rPr>
              <w:t xml:space="preserve"> </w:t>
            </w:r>
            <w:r w:rsidR="00AA0D50">
              <w:rPr>
                <w:rFonts w:ascii="Arial"/>
              </w:rPr>
              <w:t>the</w:t>
            </w:r>
            <w:r w:rsidR="00AA0D50">
              <w:rPr>
                <w:rFonts w:ascii="Arial"/>
                <w:spacing w:val="5"/>
              </w:rPr>
              <w:t xml:space="preserve"> </w:t>
            </w:r>
            <w:r w:rsidR="00AA0D50">
              <w:rPr>
                <w:rFonts w:ascii="Arial"/>
                <w:spacing w:val="-1"/>
              </w:rPr>
              <w:t>same</w:t>
            </w:r>
            <w:r w:rsidR="00AA0D50">
              <w:rPr>
                <w:rFonts w:ascii="Arial"/>
                <w:spacing w:val="5"/>
              </w:rPr>
              <w:t xml:space="preserve"> </w:t>
            </w:r>
            <w:r w:rsidR="00AA0D50">
              <w:rPr>
                <w:rFonts w:ascii="Arial"/>
              </w:rPr>
              <w:t>as</w:t>
            </w:r>
            <w:r w:rsidR="00AA0D50">
              <w:rPr>
                <w:rFonts w:ascii="Arial"/>
                <w:spacing w:val="5"/>
              </w:rPr>
              <w:t xml:space="preserve"> </w:t>
            </w:r>
            <w:r w:rsidR="00AA0D50">
              <w:rPr>
                <w:rFonts w:ascii="Arial"/>
              </w:rPr>
              <w:t>or</w:t>
            </w:r>
            <w:r w:rsidR="00AA0D50">
              <w:rPr>
                <w:rFonts w:ascii="Arial"/>
                <w:spacing w:val="6"/>
              </w:rPr>
              <w:t xml:space="preserve"> </w:t>
            </w:r>
            <w:r w:rsidR="00AA0D50">
              <w:rPr>
                <w:rFonts w:ascii="Arial"/>
                <w:spacing w:val="-1"/>
              </w:rPr>
              <w:t>substantially</w:t>
            </w:r>
            <w:r w:rsidR="00AA0D50">
              <w:rPr>
                <w:rFonts w:ascii="Arial"/>
                <w:spacing w:val="23"/>
              </w:rPr>
              <w:t xml:space="preserve"> </w:t>
            </w:r>
            <w:r w:rsidR="00AA0D50">
              <w:rPr>
                <w:rFonts w:ascii="Arial"/>
                <w:spacing w:val="-1"/>
              </w:rPr>
              <w:t>similar</w:t>
            </w:r>
            <w:r w:rsidR="00AA0D50">
              <w:rPr>
                <w:rFonts w:ascii="Arial"/>
                <w:spacing w:val="6"/>
              </w:rPr>
              <w:t xml:space="preserve"> </w:t>
            </w:r>
            <w:r w:rsidR="00AA0D50">
              <w:rPr>
                <w:rFonts w:ascii="Arial"/>
              </w:rPr>
              <w:t>to</w:t>
            </w:r>
            <w:r w:rsidR="00AA0D50">
              <w:rPr>
                <w:rFonts w:ascii="Arial"/>
                <w:spacing w:val="3"/>
              </w:rPr>
              <w:t xml:space="preserve"> </w:t>
            </w:r>
            <w:r>
              <w:rPr>
                <w:rFonts w:ascii="Arial"/>
              </w:rPr>
              <w:t>the Project</w:t>
            </w:r>
            <w:r w:rsidR="00AA0D50">
              <w:rPr>
                <w:rFonts w:ascii="Arial"/>
                <w:spacing w:val="5"/>
              </w:rPr>
              <w:t xml:space="preserve"> </w:t>
            </w:r>
            <w:r w:rsidR="00AA0D50">
              <w:rPr>
                <w:rFonts w:ascii="Arial"/>
                <w:spacing w:val="-1"/>
              </w:rPr>
              <w:t>(or</w:t>
            </w:r>
            <w:r w:rsidR="00AA0D50">
              <w:rPr>
                <w:rFonts w:ascii="Arial"/>
                <w:spacing w:val="6"/>
              </w:rPr>
              <w:t xml:space="preserve"> </w:t>
            </w:r>
            <w:r w:rsidR="00AA0D50">
              <w:rPr>
                <w:rFonts w:ascii="Arial"/>
                <w:spacing w:val="-1"/>
              </w:rPr>
              <w:t>any</w:t>
            </w:r>
            <w:r w:rsidR="00AA0D50">
              <w:rPr>
                <w:rFonts w:ascii="Arial"/>
                <w:spacing w:val="3"/>
              </w:rPr>
              <w:t xml:space="preserve"> </w:t>
            </w:r>
            <w:r w:rsidR="00AA0D50">
              <w:rPr>
                <w:rFonts w:ascii="Arial"/>
                <w:spacing w:val="-1"/>
              </w:rPr>
              <w:t>part</w:t>
            </w:r>
            <w:r w:rsidR="00AA0D50">
              <w:rPr>
                <w:rFonts w:ascii="Arial"/>
                <w:spacing w:val="4"/>
              </w:rPr>
              <w:t xml:space="preserve"> </w:t>
            </w:r>
            <w:r w:rsidR="00AA0D50">
              <w:rPr>
                <w:rFonts w:ascii="Arial"/>
                <w:spacing w:val="-2"/>
              </w:rPr>
              <w:t>of</w:t>
            </w:r>
            <w:r w:rsidR="00AA0D50">
              <w:rPr>
                <w:rFonts w:ascii="Arial"/>
                <w:spacing w:val="6"/>
              </w:rPr>
              <w:t xml:space="preserve"> </w:t>
            </w:r>
            <w:r>
              <w:rPr>
                <w:rFonts w:ascii="Arial"/>
              </w:rPr>
              <w:t>the Project</w:t>
            </w:r>
            <w:r w:rsidR="00AA0D50">
              <w:rPr>
                <w:rFonts w:ascii="Arial"/>
                <w:spacing w:val="-1"/>
              </w:rPr>
              <w:t>)</w:t>
            </w:r>
            <w:r w:rsidR="00AA0D50">
              <w:rPr>
                <w:rFonts w:ascii="Arial"/>
                <w:spacing w:val="6"/>
              </w:rPr>
              <w:t xml:space="preserve"> </w:t>
            </w:r>
            <w:r w:rsidR="00AA0D50">
              <w:rPr>
                <w:rFonts w:ascii="Arial"/>
                <w:spacing w:val="-1"/>
              </w:rPr>
              <w:t>and</w:t>
            </w:r>
            <w:r w:rsidR="00AA0D50">
              <w:rPr>
                <w:rFonts w:ascii="Arial"/>
                <w:spacing w:val="3"/>
              </w:rPr>
              <w:t xml:space="preserve"> </w:t>
            </w:r>
            <w:r w:rsidR="00AA0D50">
              <w:rPr>
                <w:rFonts w:ascii="Arial"/>
                <w:spacing w:val="-1"/>
              </w:rPr>
              <w:t>shall</w:t>
            </w:r>
            <w:r w:rsidR="00AA0D50">
              <w:rPr>
                <w:rFonts w:ascii="Arial"/>
                <w:spacing w:val="37"/>
              </w:rPr>
              <w:t xml:space="preserve"> </w:t>
            </w:r>
            <w:r w:rsidR="00AA0D50">
              <w:rPr>
                <w:rFonts w:ascii="Arial"/>
                <w:spacing w:val="-1"/>
              </w:rPr>
              <w:t>include</w:t>
            </w:r>
            <w:r w:rsidR="00AA0D50">
              <w:rPr>
                <w:rFonts w:ascii="Arial"/>
                <w:spacing w:val="60"/>
              </w:rPr>
              <w:t xml:space="preserve"> </w:t>
            </w:r>
            <w:r w:rsidR="00AA0D50">
              <w:rPr>
                <w:rFonts w:ascii="Arial"/>
                <w:spacing w:val="-1"/>
              </w:rPr>
              <w:t>any</w:t>
            </w:r>
            <w:r w:rsidR="00AA0D50">
              <w:rPr>
                <w:rFonts w:ascii="Arial"/>
                <w:spacing w:val="58"/>
              </w:rPr>
              <w:t xml:space="preserve"> </w:t>
            </w:r>
            <w:r w:rsidR="00AA0D50">
              <w:rPr>
                <w:rFonts w:ascii="Arial"/>
                <w:spacing w:val="-1"/>
              </w:rPr>
              <w:t>sub-contractor</w:t>
            </w:r>
            <w:r w:rsidR="00AA0D50">
              <w:rPr>
                <w:rFonts w:ascii="Arial"/>
                <w:spacing w:val="58"/>
              </w:rPr>
              <w:t xml:space="preserve"> </w:t>
            </w:r>
            <w:r w:rsidR="00AA0D50">
              <w:rPr>
                <w:rFonts w:ascii="Arial"/>
                <w:spacing w:val="-2"/>
              </w:rPr>
              <w:t>of</w:t>
            </w:r>
            <w:r w:rsidR="00AA0D50">
              <w:rPr>
                <w:rFonts w:ascii="Arial"/>
                <w:spacing w:val="59"/>
              </w:rPr>
              <w:t xml:space="preserve"> </w:t>
            </w:r>
            <w:r w:rsidR="00AA0D50">
              <w:rPr>
                <w:rFonts w:ascii="Arial"/>
              </w:rPr>
              <w:t>such</w:t>
            </w:r>
            <w:r w:rsidR="00AA0D50">
              <w:rPr>
                <w:rFonts w:ascii="Arial"/>
                <w:spacing w:val="59"/>
              </w:rPr>
              <w:t xml:space="preserve"> </w:t>
            </w:r>
            <w:r w:rsidR="00AA0D50">
              <w:rPr>
                <w:rFonts w:ascii="Arial"/>
                <w:spacing w:val="-1"/>
              </w:rPr>
              <w:t>Supplier</w:t>
            </w:r>
            <w:r w:rsidR="00AA0D50">
              <w:rPr>
                <w:rFonts w:ascii="Arial"/>
                <w:spacing w:val="59"/>
              </w:rPr>
              <w:t xml:space="preserve"> </w:t>
            </w:r>
            <w:r w:rsidR="00AA0D50">
              <w:rPr>
                <w:rFonts w:ascii="Arial"/>
                <w:spacing w:val="-1"/>
              </w:rPr>
              <w:t>(or</w:t>
            </w:r>
            <w:r w:rsidR="00AA0D50">
              <w:rPr>
                <w:rFonts w:ascii="Arial"/>
              </w:rPr>
              <w:t xml:space="preserve">  </w:t>
            </w:r>
            <w:r w:rsidR="00AA0D50">
              <w:rPr>
                <w:rFonts w:ascii="Arial"/>
                <w:spacing w:val="-1"/>
              </w:rPr>
              <w:t>any</w:t>
            </w:r>
            <w:r w:rsidR="00AA0D50">
              <w:rPr>
                <w:rFonts w:ascii="Arial"/>
                <w:spacing w:val="56"/>
              </w:rPr>
              <w:t xml:space="preserve"> </w:t>
            </w:r>
            <w:r w:rsidR="00AA0D50">
              <w:rPr>
                <w:rFonts w:ascii="Arial"/>
              </w:rPr>
              <w:t>sub-</w:t>
            </w:r>
            <w:r w:rsidR="00AA0D50">
              <w:rPr>
                <w:rFonts w:ascii="Arial"/>
                <w:spacing w:val="27"/>
              </w:rPr>
              <w:t xml:space="preserve"> </w:t>
            </w:r>
            <w:r w:rsidR="00AA0D50">
              <w:rPr>
                <w:rFonts w:ascii="Arial"/>
                <w:spacing w:val="-1"/>
              </w:rPr>
              <w:t xml:space="preserve">contractor </w:t>
            </w:r>
            <w:r w:rsidR="00AA0D50">
              <w:rPr>
                <w:rFonts w:ascii="Arial"/>
                <w:spacing w:val="-2"/>
              </w:rPr>
              <w:t>of</w:t>
            </w:r>
            <w:r w:rsidR="00AA0D50">
              <w:rPr>
                <w:rFonts w:ascii="Arial"/>
                <w:spacing w:val="2"/>
              </w:rPr>
              <w:t xml:space="preserve"> </w:t>
            </w:r>
            <w:r w:rsidR="00AA0D50">
              <w:rPr>
                <w:rFonts w:ascii="Arial"/>
                <w:spacing w:val="-1"/>
              </w:rPr>
              <w:t>any</w:t>
            </w:r>
            <w:r w:rsidR="00AA0D50">
              <w:rPr>
                <w:rFonts w:ascii="Arial"/>
                <w:spacing w:val="-2"/>
              </w:rPr>
              <w:t xml:space="preserve"> </w:t>
            </w:r>
            <w:r w:rsidR="00AA0D50">
              <w:rPr>
                <w:rFonts w:ascii="Arial"/>
              </w:rPr>
              <w:t>such</w:t>
            </w:r>
            <w:r w:rsidR="00AA0D50">
              <w:rPr>
                <w:rFonts w:ascii="Arial"/>
                <w:spacing w:val="-2"/>
              </w:rPr>
              <w:t xml:space="preserve"> </w:t>
            </w:r>
            <w:r w:rsidR="00AA0D50">
              <w:rPr>
                <w:rFonts w:ascii="Arial"/>
                <w:spacing w:val="-1"/>
              </w:rPr>
              <w:t>sub-contractor);</w:t>
            </w:r>
          </w:p>
        </w:tc>
      </w:tr>
      <w:tr w:rsidR="009C75C6" w14:paraId="0B35B9A3" w14:textId="77777777">
        <w:trPr>
          <w:trHeight w:hRule="exact" w:val="880"/>
        </w:trPr>
        <w:tc>
          <w:tcPr>
            <w:tcW w:w="3184" w:type="dxa"/>
            <w:tcBorders>
              <w:top w:val="nil"/>
              <w:left w:val="nil"/>
              <w:bottom w:val="nil"/>
              <w:right w:val="nil"/>
            </w:tcBorders>
          </w:tcPr>
          <w:p w14:paraId="7180FC94" w14:textId="77777777" w:rsidR="009C75C6" w:rsidRDefault="00AA0D50">
            <w:pPr>
              <w:pStyle w:val="TableParagraph"/>
              <w:spacing w:before="48"/>
              <w:ind w:left="230"/>
              <w:rPr>
                <w:rFonts w:ascii="Arial" w:eastAsia="Arial" w:hAnsi="Arial" w:cs="Arial"/>
              </w:rPr>
            </w:pPr>
            <w:r>
              <w:rPr>
                <w:rFonts w:ascii="Arial" w:eastAsia="Arial" w:hAnsi="Arial" w:cs="Arial"/>
                <w:b/>
                <w:bCs/>
                <w:spacing w:val="-2"/>
              </w:rPr>
              <w:t>“New</w:t>
            </w:r>
            <w:r>
              <w:rPr>
                <w:rFonts w:ascii="Arial" w:eastAsia="Arial" w:hAnsi="Arial" w:cs="Arial"/>
                <w:b/>
                <w:bCs/>
                <w:spacing w:val="4"/>
              </w:rPr>
              <w:t xml:space="preserve"> </w:t>
            </w:r>
            <w:r>
              <w:rPr>
                <w:rFonts w:ascii="Arial" w:eastAsia="Arial" w:hAnsi="Arial" w:cs="Arial"/>
                <w:b/>
                <w:bCs/>
                <w:spacing w:val="-1"/>
              </w:rPr>
              <w:t>Fair Deal”</w:t>
            </w:r>
          </w:p>
        </w:tc>
        <w:tc>
          <w:tcPr>
            <w:tcW w:w="6794" w:type="dxa"/>
            <w:tcBorders>
              <w:top w:val="nil"/>
              <w:left w:val="nil"/>
              <w:bottom w:val="nil"/>
              <w:right w:val="nil"/>
            </w:tcBorders>
          </w:tcPr>
          <w:p w14:paraId="7C66B4DF" w14:textId="77777777" w:rsidR="009C75C6" w:rsidRDefault="00AA0D50">
            <w:pPr>
              <w:pStyle w:val="TableParagraph"/>
              <w:spacing w:before="51"/>
              <w:ind w:left="239" w:right="624"/>
              <w:jc w:val="both"/>
              <w:rPr>
                <w:rFonts w:ascii="Arial" w:eastAsia="Arial" w:hAnsi="Arial" w:cs="Arial"/>
              </w:rPr>
            </w:pPr>
            <w:r>
              <w:rPr>
                <w:rFonts w:ascii="Arial" w:eastAsia="Arial" w:hAnsi="Arial" w:cs="Arial"/>
              </w:rPr>
              <w:t>the</w:t>
            </w:r>
            <w:r>
              <w:rPr>
                <w:rFonts w:ascii="Arial" w:eastAsia="Arial" w:hAnsi="Arial" w:cs="Arial"/>
                <w:spacing w:val="40"/>
              </w:rPr>
              <w:t xml:space="preserve"> </w:t>
            </w:r>
            <w:r>
              <w:rPr>
                <w:rFonts w:ascii="Arial" w:eastAsia="Arial" w:hAnsi="Arial" w:cs="Arial"/>
                <w:spacing w:val="-1"/>
              </w:rPr>
              <w:t>revised</w:t>
            </w:r>
            <w:r>
              <w:rPr>
                <w:rFonts w:ascii="Arial" w:eastAsia="Arial" w:hAnsi="Arial" w:cs="Arial"/>
                <w:spacing w:val="43"/>
              </w:rPr>
              <w:t xml:space="preserve"> </w:t>
            </w:r>
            <w:r>
              <w:rPr>
                <w:rFonts w:ascii="Arial" w:eastAsia="Arial" w:hAnsi="Arial" w:cs="Arial"/>
                <w:spacing w:val="-1"/>
              </w:rPr>
              <w:t>Fair</w:t>
            </w:r>
            <w:r>
              <w:rPr>
                <w:rFonts w:ascii="Arial" w:eastAsia="Arial" w:hAnsi="Arial" w:cs="Arial"/>
                <w:spacing w:val="42"/>
              </w:rPr>
              <w:t xml:space="preserve"> </w:t>
            </w:r>
            <w:r>
              <w:rPr>
                <w:rFonts w:ascii="Arial" w:eastAsia="Arial" w:hAnsi="Arial" w:cs="Arial"/>
                <w:spacing w:val="-1"/>
              </w:rPr>
              <w:t>Deal</w:t>
            </w:r>
            <w:r>
              <w:rPr>
                <w:rFonts w:ascii="Arial" w:eastAsia="Arial" w:hAnsi="Arial" w:cs="Arial"/>
                <w:spacing w:val="42"/>
              </w:rPr>
              <w:t xml:space="preserve"> </w:t>
            </w:r>
            <w:r>
              <w:rPr>
                <w:rFonts w:ascii="Arial" w:eastAsia="Arial" w:hAnsi="Arial" w:cs="Arial"/>
                <w:spacing w:val="-1"/>
              </w:rPr>
              <w:t>position</w:t>
            </w:r>
            <w:r>
              <w:rPr>
                <w:rFonts w:ascii="Arial" w:eastAsia="Arial" w:hAnsi="Arial" w:cs="Arial"/>
                <w:spacing w:val="43"/>
              </w:rPr>
              <w:t xml:space="preserve"> </w:t>
            </w:r>
            <w:r>
              <w:rPr>
                <w:rFonts w:ascii="Arial" w:eastAsia="Arial" w:hAnsi="Arial" w:cs="Arial"/>
                <w:spacing w:val="-1"/>
              </w:rPr>
              <w:t>set</w:t>
            </w:r>
            <w:r>
              <w:rPr>
                <w:rFonts w:ascii="Arial" w:eastAsia="Arial" w:hAnsi="Arial" w:cs="Arial"/>
                <w:spacing w:val="44"/>
              </w:rPr>
              <w:t xml:space="preserve"> </w:t>
            </w:r>
            <w:r>
              <w:rPr>
                <w:rFonts w:ascii="Arial" w:eastAsia="Arial" w:hAnsi="Arial" w:cs="Arial"/>
                <w:spacing w:val="-2"/>
              </w:rPr>
              <w:t>out</w:t>
            </w:r>
            <w:r>
              <w:rPr>
                <w:rFonts w:ascii="Arial" w:eastAsia="Arial" w:hAnsi="Arial" w:cs="Arial"/>
                <w:spacing w:val="43"/>
              </w:rPr>
              <w:t xml:space="preserve"> </w:t>
            </w:r>
            <w:r>
              <w:rPr>
                <w:rFonts w:ascii="Arial" w:eastAsia="Arial" w:hAnsi="Arial" w:cs="Arial"/>
                <w:spacing w:val="-1"/>
              </w:rPr>
              <w:t>in</w:t>
            </w:r>
            <w:r>
              <w:rPr>
                <w:rFonts w:ascii="Arial" w:eastAsia="Arial" w:hAnsi="Arial" w:cs="Arial"/>
                <w:spacing w:val="41"/>
              </w:rPr>
              <w:t xml:space="preserve"> </w:t>
            </w:r>
            <w:r>
              <w:rPr>
                <w:rFonts w:ascii="Arial" w:eastAsia="Arial" w:hAnsi="Arial" w:cs="Arial"/>
              </w:rPr>
              <w:t>the</w:t>
            </w:r>
            <w:r>
              <w:rPr>
                <w:rFonts w:ascii="Arial" w:eastAsia="Arial" w:hAnsi="Arial" w:cs="Arial"/>
                <w:spacing w:val="40"/>
              </w:rPr>
              <w:t xml:space="preserve"> </w:t>
            </w:r>
            <w:r>
              <w:rPr>
                <w:rFonts w:ascii="Arial" w:eastAsia="Arial" w:hAnsi="Arial" w:cs="Arial"/>
                <w:spacing w:val="-1"/>
              </w:rPr>
              <w:t>HM</w:t>
            </w:r>
            <w:r>
              <w:rPr>
                <w:rFonts w:ascii="Arial" w:eastAsia="Arial" w:hAnsi="Arial" w:cs="Arial"/>
                <w:spacing w:val="40"/>
              </w:rPr>
              <w:t xml:space="preserve"> </w:t>
            </w:r>
            <w:r>
              <w:rPr>
                <w:rFonts w:ascii="Arial" w:eastAsia="Arial" w:hAnsi="Arial" w:cs="Arial"/>
                <w:spacing w:val="-1"/>
              </w:rPr>
              <w:t>Treasury</w:t>
            </w:r>
            <w:r>
              <w:rPr>
                <w:rFonts w:ascii="Arial" w:eastAsia="Arial" w:hAnsi="Arial" w:cs="Arial"/>
                <w:spacing w:val="25"/>
              </w:rPr>
              <w:t xml:space="preserve"> </w:t>
            </w:r>
            <w:r>
              <w:rPr>
                <w:rFonts w:ascii="Arial" w:eastAsia="Arial" w:hAnsi="Arial" w:cs="Arial"/>
                <w:spacing w:val="-1"/>
              </w:rPr>
              <w:t>guidance:</w:t>
            </w:r>
            <w:r>
              <w:rPr>
                <w:rFonts w:ascii="Arial" w:eastAsia="Arial" w:hAnsi="Arial" w:cs="Arial"/>
                <w:spacing w:val="45"/>
              </w:rPr>
              <w:t xml:space="preserve"> </w:t>
            </w:r>
            <w:r>
              <w:rPr>
                <w:rFonts w:ascii="Arial" w:eastAsia="Arial" w:hAnsi="Arial" w:cs="Arial"/>
                <w:i/>
                <w:spacing w:val="-1"/>
              </w:rPr>
              <w:t>“Fair</w:t>
            </w:r>
            <w:r>
              <w:rPr>
                <w:rFonts w:ascii="Arial" w:eastAsia="Arial" w:hAnsi="Arial" w:cs="Arial"/>
                <w:i/>
                <w:spacing w:val="47"/>
              </w:rPr>
              <w:t xml:space="preserve"> </w:t>
            </w:r>
            <w:r>
              <w:rPr>
                <w:rFonts w:ascii="Arial" w:eastAsia="Arial" w:hAnsi="Arial" w:cs="Arial"/>
                <w:i/>
                <w:spacing w:val="-1"/>
              </w:rPr>
              <w:t>Deal</w:t>
            </w:r>
            <w:r>
              <w:rPr>
                <w:rFonts w:ascii="Arial" w:eastAsia="Arial" w:hAnsi="Arial" w:cs="Arial"/>
                <w:i/>
                <w:spacing w:val="42"/>
              </w:rPr>
              <w:t xml:space="preserve"> </w:t>
            </w:r>
            <w:r>
              <w:rPr>
                <w:rFonts w:ascii="Arial" w:eastAsia="Arial" w:hAnsi="Arial" w:cs="Arial"/>
                <w:i/>
              </w:rPr>
              <w:t>for</w:t>
            </w:r>
            <w:r>
              <w:rPr>
                <w:rFonts w:ascii="Arial" w:eastAsia="Arial" w:hAnsi="Arial" w:cs="Arial"/>
                <w:i/>
                <w:spacing w:val="44"/>
              </w:rPr>
              <w:t xml:space="preserve"> </w:t>
            </w:r>
            <w:r>
              <w:rPr>
                <w:rFonts w:ascii="Arial" w:eastAsia="Arial" w:hAnsi="Arial" w:cs="Arial"/>
                <w:i/>
                <w:spacing w:val="-1"/>
              </w:rPr>
              <w:t>staff</w:t>
            </w:r>
            <w:r>
              <w:rPr>
                <w:rFonts w:ascii="Arial" w:eastAsia="Arial" w:hAnsi="Arial" w:cs="Arial"/>
                <w:i/>
                <w:spacing w:val="45"/>
              </w:rPr>
              <w:t xml:space="preserve"> </w:t>
            </w:r>
            <w:r>
              <w:rPr>
                <w:rFonts w:ascii="Arial" w:eastAsia="Arial" w:hAnsi="Arial" w:cs="Arial"/>
                <w:i/>
                <w:spacing w:val="-1"/>
              </w:rPr>
              <w:t>pensions:</w:t>
            </w:r>
            <w:r>
              <w:rPr>
                <w:rFonts w:ascii="Arial" w:eastAsia="Arial" w:hAnsi="Arial" w:cs="Arial"/>
                <w:i/>
                <w:spacing w:val="47"/>
              </w:rPr>
              <w:t xml:space="preserve"> </w:t>
            </w:r>
            <w:r>
              <w:rPr>
                <w:rFonts w:ascii="Arial" w:eastAsia="Arial" w:hAnsi="Arial" w:cs="Arial"/>
                <w:i/>
                <w:spacing w:val="-1"/>
              </w:rPr>
              <w:t>staff</w:t>
            </w:r>
            <w:r>
              <w:rPr>
                <w:rFonts w:ascii="Arial" w:eastAsia="Arial" w:hAnsi="Arial" w:cs="Arial"/>
                <w:i/>
                <w:spacing w:val="45"/>
              </w:rPr>
              <w:t xml:space="preserve"> </w:t>
            </w:r>
            <w:r>
              <w:rPr>
                <w:rFonts w:ascii="Arial" w:eastAsia="Arial" w:hAnsi="Arial" w:cs="Arial"/>
                <w:i/>
                <w:spacing w:val="-1"/>
              </w:rPr>
              <w:t>transfer</w:t>
            </w:r>
            <w:r>
              <w:rPr>
                <w:rFonts w:ascii="Arial" w:eastAsia="Arial" w:hAnsi="Arial" w:cs="Arial"/>
                <w:i/>
                <w:spacing w:val="45"/>
              </w:rPr>
              <w:t xml:space="preserve"> </w:t>
            </w:r>
            <w:r>
              <w:rPr>
                <w:rFonts w:ascii="Arial" w:eastAsia="Arial" w:hAnsi="Arial" w:cs="Arial"/>
                <w:i/>
                <w:spacing w:val="-1"/>
              </w:rPr>
              <w:t>from</w:t>
            </w:r>
            <w:r>
              <w:rPr>
                <w:rFonts w:ascii="Arial" w:eastAsia="Arial" w:hAnsi="Arial" w:cs="Arial"/>
                <w:i/>
                <w:spacing w:val="35"/>
              </w:rPr>
              <w:t xml:space="preserve"> </w:t>
            </w:r>
            <w:r>
              <w:rPr>
                <w:rFonts w:ascii="Arial" w:eastAsia="Arial" w:hAnsi="Arial" w:cs="Arial"/>
                <w:i/>
                <w:spacing w:val="-1"/>
              </w:rPr>
              <w:t>central government”</w:t>
            </w:r>
            <w:r>
              <w:rPr>
                <w:rFonts w:ascii="Arial" w:eastAsia="Arial" w:hAnsi="Arial" w:cs="Arial"/>
                <w:i/>
                <w:spacing w:val="-5"/>
              </w:rPr>
              <w:t xml:space="preserve"> </w:t>
            </w:r>
            <w:r>
              <w:rPr>
                <w:rFonts w:ascii="Arial" w:eastAsia="Arial" w:hAnsi="Arial" w:cs="Arial"/>
                <w:spacing w:val="-1"/>
              </w:rPr>
              <w:t>issued</w:t>
            </w:r>
            <w:r>
              <w:rPr>
                <w:rFonts w:ascii="Arial" w:eastAsia="Arial" w:hAnsi="Arial" w:cs="Arial"/>
              </w:rPr>
              <w:t xml:space="preserve"> </w:t>
            </w:r>
            <w:r>
              <w:rPr>
                <w:rFonts w:ascii="Arial" w:eastAsia="Arial" w:hAnsi="Arial" w:cs="Arial"/>
                <w:spacing w:val="-1"/>
              </w:rPr>
              <w:t>in</w:t>
            </w:r>
            <w:r>
              <w:rPr>
                <w:rFonts w:ascii="Arial" w:eastAsia="Arial" w:hAnsi="Arial" w:cs="Arial"/>
              </w:rPr>
              <w:t xml:space="preserve"> </w:t>
            </w:r>
            <w:r>
              <w:rPr>
                <w:rFonts w:ascii="Arial" w:eastAsia="Arial" w:hAnsi="Arial" w:cs="Arial"/>
                <w:spacing w:val="-1"/>
              </w:rPr>
              <w:t>October</w:t>
            </w:r>
            <w:r>
              <w:rPr>
                <w:rFonts w:ascii="Arial" w:eastAsia="Arial" w:hAnsi="Arial" w:cs="Arial"/>
                <w:spacing w:val="1"/>
              </w:rPr>
              <w:t xml:space="preserve"> </w:t>
            </w:r>
            <w:r>
              <w:rPr>
                <w:rFonts w:ascii="Arial" w:eastAsia="Arial" w:hAnsi="Arial" w:cs="Arial"/>
                <w:spacing w:val="-1"/>
              </w:rPr>
              <w:t>2013;</w:t>
            </w:r>
          </w:p>
        </w:tc>
      </w:tr>
      <w:tr w:rsidR="009C75C6" w14:paraId="2EDE6F2B" w14:textId="77777777">
        <w:trPr>
          <w:trHeight w:hRule="exact" w:val="1132"/>
        </w:trPr>
        <w:tc>
          <w:tcPr>
            <w:tcW w:w="3184" w:type="dxa"/>
            <w:tcBorders>
              <w:top w:val="nil"/>
              <w:left w:val="nil"/>
              <w:bottom w:val="nil"/>
              <w:right w:val="nil"/>
            </w:tcBorders>
          </w:tcPr>
          <w:p w14:paraId="271F67FA"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“Notified</w:t>
            </w:r>
            <w:r>
              <w:rPr>
                <w:rFonts w:ascii="Arial" w:eastAsia="Arial" w:hAnsi="Arial" w:cs="Arial"/>
                <w:b/>
                <w:bCs/>
                <w:spacing w:val="-3"/>
              </w:rPr>
              <w:t xml:space="preserve"> </w:t>
            </w:r>
            <w:r>
              <w:rPr>
                <w:rFonts w:ascii="Arial" w:eastAsia="Arial" w:hAnsi="Arial" w:cs="Arial"/>
                <w:b/>
                <w:bCs/>
                <w:spacing w:val="-1"/>
              </w:rPr>
              <w:t>Sub-Contractor”</w:t>
            </w:r>
          </w:p>
        </w:tc>
        <w:tc>
          <w:tcPr>
            <w:tcW w:w="6794" w:type="dxa"/>
            <w:tcBorders>
              <w:top w:val="nil"/>
              <w:left w:val="nil"/>
              <w:bottom w:val="nil"/>
              <w:right w:val="nil"/>
            </w:tcBorders>
          </w:tcPr>
          <w:p w14:paraId="7AE4996A" w14:textId="13BF7874" w:rsidR="009C75C6" w:rsidRDefault="00AA0D50">
            <w:pPr>
              <w:pStyle w:val="TableParagraph"/>
              <w:spacing w:before="49"/>
              <w:ind w:left="239" w:right="624"/>
              <w:jc w:val="both"/>
              <w:rPr>
                <w:rFonts w:ascii="Arial" w:eastAsia="Arial" w:hAnsi="Arial" w:cs="Arial"/>
              </w:rPr>
            </w:pPr>
            <w:r>
              <w:rPr>
                <w:rFonts w:ascii="Arial"/>
              </w:rPr>
              <w:t>a</w:t>
            </w:r>
            <w:r>
              <w:rPr>
                <w:rFonts w:ascii="Arial"/>
                <w:spacing w:val="21"/>
              </w:rPr>
              <w:t xml:space="preserve"> </w:t>
            </w:r>
            <w:r>
              <w:rPr>
                <w:rFonts w:ascii="Arial"/>
                <w:spacing w:val="-1"/>
              </w:rPr>
              <w:t>Sub-Contractor</w:t>
            </w:r>
            <w:r>
              <w:rPr>
                <w:rFonts w:ascii="Arial"/>
                <w:spacing w:val="22"/>
              </w:rPr>
              <w:t xml:space="preserve"> </w:t>
            </w:r>
            <w:r>
              <w:rPr>
                <w:rFonts w:ascii="Arial"/>
                <w:spacing w:val="-1"/>
              </w:rPr>
              <w:t>identified</w:t>
            </w:r>
            <w:r>
              <w:rPr>
                <w:rFonts w:ascii="Arial"/>
                <w:spacing w:val="18"/>
              </w:rPr>
              <w:t xml:space="preserve"> </w:t>
            </w:r>
            <w:r>
              <w:rPr>
                <w:rFonts w:ascii="Arial"/>
                <w:spacing w:val="-1"/>
              </w:rPr>
              <w:t>in</w:t>
            </w:r>
            <w:r>
              <w:rPr>
                <w:rFonts w:ascii="Arial"/>
                <w:spacing w:val="21"/>
              </w:rPr>
              <w:t xml:space="preserve"> </w:t>
            </w:r>
            <w:r>
              <w:rPr>
                <w:rFonts w:ascii="Arial"/>
              </w:rPr>
              <w:t>the</w:t>
            </w:r>
            <w:r>
              <w:rPr>
                <w:rFonts w:ascii="Arial"/>
                <w:spacing w:val="18"/>
              </w:rPr>
              <w:t xml:space="preserve"> </w:t>
            </w:r>
            <w:r>
              <w:rPr>
                <w:rFonts w:ascii="Arial"/>
                <w:spacing w:val="-1"/>
              </w:rPr>
              <w:t>Annex</w:t>
            </w:r>
            <w:r>
              <w:rPr>
                <w:rFonts w:ascii="Arial"/>
                <w:spacing w:val="1"/>
              </w:rPr>
              <w:t xml:space="preserve"> </w:t>
            </w:r>
            <w:r>
              <w:rPr>
                <w:rFonts w:ascii="Arial"/>
              </w:rPr>
              <w:t>to</w:t>
            </w:r>
            <w:r>
              <w:rPr>
                <w:rFonts w:ascii="Arial"/>
                <w:spacing w:val="18"/>
              </w:rPr>
              <w:t xml:space="preserve"> </w:t>
            </w:r>
            <w:r>
              <w:rPr>
                <w:rFonts w:ascii="Arial"/>
                <w:spacing w:val="-2"/>
              </w:rPr>
              <w:t>this</w:t>
            </w:r>
            <w:r>
              <w:rPr>
                <w:rFonts w:ascii="Arial"/>
                <w:spacing w:val="21"/>
              </w:rPr>
              <w:t xml:space="preserve"> </w:t>
            </w:r>
            <w:r w:rsidR="002478B8">
              <w:rPr>
                <w:rFonts w:ascii="Arial"/>
                <w:spacing w:val="-1"/>
              </w:rPr>
              <w:t>Contract</w:t>
            </w:r>
            <w:r>
              <w:rPr>
                <w:rFonts w:ascii="Arial"/>
                <w:spacing w:val="27"/>
              </w:rPr>
              <w:t xml:space="preserve"> </w:t>
            </w:r>
            <w:r>
              <w:rPr>
                <w:rFonts w:ascii="Arial"/>
                <w:spacing w:val="-1"/>
              </w:rPr>
              <w:t>Schedule</w:t>
            </w:r>
            <w:r>
              <w:rPr>
                <w:rFonts w:ascii="Arial"/>
                <w:spacing w:val="25"/>
              </w:rPr>
              <w:t xml:space="preserve"> </w:t>
            </w:r>
            <w:r>
              <w:rPr>
                <w:rFonts w:ascii="Arial"/>
              </w:rPr>
              <w:t>3</w:t>
            </w:r>
            <w:r>
              <w:rPr>
                <w:rFonts w:ascii="Arial"/>
                <w:spacing w:val="25"/>
              </w:rPr>
              <w:t xml:space="preserve"> </w:t>
            </w:r>
            <w:r>
              <w:rPr>
                <w:rFonts w:ascii="Arial"/>
              </w:rPr>
              <w:t>to</w:t>
            </w:r>
            <w:r>
              <w:rPr>
                <w:rFonts w:ascii="Arial"/>
                <w:spacing w:val="25"/>
              </w:rPr>
              <w:t xml:space="preserve"> </w:t>
            </w:r>
            <w:r>
              <w:rPr>
                <w:rFonts w:ascii="Arial"/>
                <w:spacing w:val="-2"/>
              </w:rPr>
              <w:t>whom</w:t>
            </w:r>
            <w:r>
              <w:rPr>
                <w:rFonts w:ascii="Arial"/>
                <w:spacing w:val="24"/>
              </w:rPr>
              <w:t xml:space="preserve"> </w:t>
            </w:r>
            <w:r>
              <w:rPr>
                <w:rFonts w:ascii="Arial"/>
                <w:spacing w:val="-1"/>
              </w:rPr>
              <w:t>Transferring</w:t>
            </w:r>
            <w:r>
              <w:rPr>
                <w:rFonts w:ascii="Arial"/>
                <w:spacing w:val="31"/>
              </w:rPr>
              <w:t xml:space="preserve"> </w:t>
            </w:r>
            <w:r>
              <w:rPr>
                <w:rFonts w:ascii="Arial"/>
                <w:spacing w:val="-1"/>
              </w:rPr>
              <w:t>Customer</w:t>
            </w:r>
            <w:r>
              <w:rPr>
                <w:rFonts w:ascii="Arial"/>
                <w:spacing w:val="25"/>
              </w:rPr>
              <w:t xml:space="preserve"> </w:t>
            </w:r>
            <w:r>
              <w:rPr>
                <w:rFonts w:ascii="Arial"/>
                <w:spacing w:val="-1"/>
              </w:rPr>
              <w:t>Employees</w:t>
            </w:r>
            <w:r>
              <w:rPr>
                <w:rFonts w:ascii="Arial"/>
                <w:spacing w:val="21"/>
              </w:rPr>
              <w:t xml:space="preserve"> </w:t>
            </w:r>
            <w:r>
              <w:rPr>
                <w:rFonts w:ascii="Arial"/>
                <w:spacing w:val="-1"/>
              </w:rPr>
              <w:t>and/or</w:t>
            </w:r>
            <w:r>
              <w:rPr>
                <w:rFonts w:ascii="Arial"/>
                <w:spacing w:val="14"/>
              </w:rPr>
              <w:t xml:space="preserve"> </w:t>
            </w:r>
            <w:r>
              <w:rPr>
                <w:rFonts w:ascii="Arial"/>
                <w:spacing w:val="-1"/>
              </w:rPr>
              <w:t>Transferring</w:t>
            </w:r>
            <w:r>
              <w:rPr>
                <w:rFonts w:ascii="Arial"/>
                <w:spacing w:val="17"/>
              </w:rPr>
              <w:t xml:space="preserve"> </w:t>
            </w:r>
            <w:r>
              <w:rPr>
                <w:rFonts w:ascii="Arial"/>
                <w:spacing w:val="-1"/>
              </w:rPr>
              <w:t>Former</w:t>
            </w:r>
            <w:r>
              <w:rPr>
                <w:rFonts w:ascii="Arial"/>
                <w:spacing w:val="18"/>
              </w:rPr>
              <w:t xml:space="preserve"> </w:t>
            </w:r>
            <w:r>
              <w:rPr>
                <w:rFonts w:ascii="Arial"/>
                <w:spacing w:val="-1"/>
              </w:rPr>
              <w:t>Supplier</w:t>
            </w:r>
            <w:r>
              <w:rPr>
                <w:rFonts w:ascii="Arial"/>
                <w:spacing w:val="16"/>
              </w:rPr>
              <w:t xml:space="preserve"> </w:t>
            </w:r>
            <w:r>
              <w:rPr>
                <w:rFonts w:ascii="Arial"/>
                <w:spacing w:val="-1"/>
              </w:rPr>
              <w:t>Employees</w:t>
            </w:r>
            <w:r>
              <w:rPr>
                <w:rFonts w:ascii="Arial"/>
                <w:spacing w:val="17"/>
              </w:rPr>
              <w:t xml:space="preserve"> </w:t>
            </w:r>
            <w:r>
              <w:rPr>
                <w:rFonts w:ascii="Arial"/>
                <w:spacing w:val="-2"/>
              </w:rPr>
              <w:t>will</w:t>
            </w:r>
            <w:r>
              <w:rPr>
                <w:rFonts w:ascii="Arial"/>
                <w:spacing w:val="16"/>
              </w:rPr>
              <w:t xml:space="preserve"> </w:t>
            </w:r>
            <w:r>
              <w:rPr>
                <w:rFonts w:ascii="Arial"/>
                <w:spacing w:val="-1"/>
              </w:rPr>
              <w:t>transfer</w:t>
            </w:r>
            <w:r>
              <w:rPr>
                <w:rFonts w:ascii="Arial"/>
                <w:spacing w:val="37"/>
              </w:rPr>
              <w:t xml:space="preserve"> </w:t>
            </w:r>
            <w:r>
              <w:rPr>
                <w:rFonts w:ascii="Arial"/>
              </w:rPr>
              <w:t xml:space="preserve">on a </w:t>
            </w:r>
            <w:r>
              <w:rPr>
                <w:rFonts w:ascii="Arial"/>
                <w:spacing w:val="-1"/>
              </w:rPr>
              <w:t>Relevant Transfer Date;</w:t>
            </w:r>
          </w:p>
        </w:tc>
      </w:tr>
      <w:tr w:rsidR="009C75C6" w14:paraId="375874EE" w14:textId="77777777">
        <w:trPr>
          <w:trHeight w:hRule="exact" w:val="1132"/>
        </w:trPr>
        <w:tc>
          <w:tcPr>
            <w:tcW w:w="3184" w:type="dxa"/>
            <w:tcBorders>
              <w:top w:val="nil"/>
              <w:left w:val="nil"/>
              <w:bottom w:val="nil"/>
              <w:right w:val="nil"/>
            </w:tcBorders>
          </w:tcPr>
          <w:p w14:paraId="265BA19C" w14:textId="77777777" w:rsidR="009C75C6" w:rsidRDefault="00AA0D50">
            <w:pPr>
              <w:pStyle w:val="TableParagraph"/>
              <w:spacing w:before="48"/>
              <w:ind w:left="230" w:right="919"/>
              <w:rPr>
                <w:rFonts w:ascii="Arial" w:eastAsia="Arial" w:hAnsi="Arial" w:cs="Arial"/>
              </w:rPr>
            </w:pPr>
            <w:r>
              <w:rPr>
                <w:rFonts w:ascii="Arial" w:eastAsia="Arial" w:hAnsi="Arial" w:cs="Arial"/>
                <w:b/>
                <w:bCs/>
                <w:spacing w:val="-1"/>
              </w:rPr>
              <w:t>“Replacement</w:t>
            </w:r>
            <w:r>
              <w:rPr>
                <w:rFonts w:ascii="Arial" w:eastAsia="Arial" w:hAnsi="Arial" w:cs="Arial"/>
                <w:b/>
                <w:bCs/>
                <w:spacing w:val="1"/>
              </w:rPr>
              <w:t xml:space="preserve"> </w:t>
            </w:r>
            <w:r>
              <w:rPr>
                <w:rFonts w:ascii="Arial" w:eastAsia="Arial" w:hAnsi="Arial" w:cs="Arial"/>
                <w:b/>
                <w:bCs/>
                <w:spacing w:val="-1"/>
              </w:rPr>
              <w:t>Sub-</w:t>
            </w:r>
            <w:r>
              <w:rPr>
                <w:rFonts w:ascii="Arial" w:eastAsia="Arial" w:hAnsi="Arial" w:cs="Arial"/>
                <w:b/>
                <w:bCs/>
                <w:spacing w:val="27"/>
              </w:rPr>
              <w:t xml:space="preserve"> </w:t>
            </w:r>
            <w:r>
              <w:rPr>
                <w:rFonts w:ascii="Arial" w:eastAsia="Arial" w:hAnsi="Arial" w:cs="Arial"/>
                <w:b/>
                <w:bCs/>
                <w:spacing w:val="-1"/>
              </w:rPr>
              <w:t>Contractor”</w:t>
            </w:r>
          </w:p>
        </w:tc>
        <w:tc>
          <w:tcPr>
            <w:tcW w:w="6794" w:type="dxa"/>
            <w:tcBorders>
              <w:top w:val="nil"/>
              <w:left w:val="nil"/>
              <w:bottom w:val="nil"/>
              <w:right w:val="nil"/>
            </w:tcBorders>
          </w:tcPr>
          <w:p w14:paraId="2453A11C" w14:textId="77777777" w:rsidR="009C75C6" w:rsidRDefault="00AA0D50">
            <w:pPr>
              <w:pStyle w:val="TableParagraph"/>
              <w:spacing w:before="50"/>
              <w:ind w:left="239" w:right="622"/>
              <w:jc w:val="both"/>
              <w:rPr>
                <w:rFonts w:ascii="Arial" w:eastAsia="Arial" w:hAnsi="Arial" w:cs="Arial"/>
              </w:rPr>
            </w:pPr>
            <w:r>
              <w:rPr>
                <w:rFonts w:ascii="Arial"/>
              </w:rPr>
              <w:t>a</w:t>
            </w:r>
            <w:r>
              <w:rPr>
                <w:rFonts w:ascii="Arial"/>
                <w:spacing w:val="25"/>
              </w:rPr>
              <w:t xml:space="preserve"> </w:t>
            </w:r>
            <w:r>
              <w:rPr>
                <w:rFonts w:ascii="Arial"/>
                <w:spacing w:val="-1"/>
              </w:rPr>
              <w:t>sub-contractor</w:t>
            </w:r>
            <w:r>
              <w:rPr>
                <w:rFonts w:ascii="Arial"/>
                <w:spacing w:val="24"/>
              </w:rPr>
              <w:t xml:space="preserve"> </w:t>
            </w:r>
            <w:r>
              <w:rPr>
                <w:rFonts w:ascii="Arial"/>
                <w:spacing w:val="-2"/>
              </w:rPr>
              <w:t>of</w:t>
            </w:r>
            <w:r>
              <w:rPr>
                <w:rFonts w:ascii="Arial"/>
                <w:spacing w:val="27"/>
              </w:rPr>
              <w:t xml:space="preserve"> </w:t>
            </w:r>
            <w:r>
              <w:rPr>
                <w:rFonts w:ascii="Arial"/>
                <w:spacing w:val="-1"/>
              </w:rPr>
              <w:t>the</w:t>
            </w:r>
            <w:r>
              <w:rPr>
                <w:rFonts w:ascii="Arial"/>
                <w:spacing w:val="25"/>
              </w:rPr>
              <w:t xml:space="preserve"> </w:t>
            </w:r>
            <w:r>
              <w:rPr>
                <w:rFonts w:ascii="Arial"/>
                <w:spacing w:val="-1"/>
              </w:rPr>
              <w:t>Replacement</w:t>
            </w:r>
            <w:r>
              <w:rPr>
                <w:rFonts w:ascii="Arial"/>
                <w:spacing w:val="27"/>
              </w:rPr>
              <w:t xml:space="preserve"> </w:t>
            </w:r>
            <w:r>
              <w:rPr>
                <w:rFonts w:ascii="Arial"/>
                <w:spacing w:val="-1"/>
              </w:rPr>
              <w:t>Supplier</w:t>
            </w:r>
            <w:r>
              <w:rPr>
                <w:rFonts w:ascii="Arial"/>
                <w:spacing w:val="26"/>
              </w:rPr>
              <w:t xml:space="preserve"> </w:t>
            </w:r>
            <w:r>
              <w:rPr>
                <w:rFonts w:ascii="Arial"/>
              </w:rPr>
              <w:t>to</w:t>
            </w:r>
            <w:r>
              <w:rPr>
                <w:rFonts w:ascii="Arial"/>
                <w:spacing w:val="23"/>
              </w:rPr>
              <w:t xml:space="preserve"> </w:t>
            </w:r>
            <w:r>
              <w:rPr>
                <w:rFonts w:ascii="Arial"/>
                <w:spacing w:val="-2"/>
              </w:rPr>
              <w:t>whom</w:t>
            </w:r>
            <w:r>
              <w:rPr>
                <w:rFonts w:ascii="Arial"/>
                <w:spacing w:val="33"/>
              </w:rPr>
              <w:t xml:space="preserve"> </w:t>
            </w:r>
            <w:r>
              <w:rPr>
                <w:rFonts w:ascii="Arial"/>
                <w:spacing w:val="-1"/>
              </w:rPr>
              <w:t>Transferring</w:t>
            </w:r>
            <w:r>
              <w:rPr>
                <w:rFonts w:ascii="Arial"/>
                <w:spacing w:val="40"/>
              </w:rPr>
              <w:t xml:space="preserve"> </w:t>
            </w:r>
            <w:r>
              <w:rPr>
                <w:rFonts w:ascii="Arial"/>
                <w:spacing w:val="-1"/>
              </w:rPr>
              <w:t>Supplier</w:t>
            </w:r>
            <w:r>
              <w:rPr>
                <w:rFonts w:ascii="Arial"/>
                <w:spacing w:val="39"/>
              </w:rPr>
              <w:t xml:space="preserve"> </w:t>
            </w:r>
            <w:r>
              <w:rPr>
                <w:rFonts w:ascii="Arial"/>
                <w:spacing w:val="-2"/>
              </w:rPr>
              <w:t>Employees</w:t>
            </w:r>
            <w:r>
              <w:rPr>
                <w:rFonts w:ascii="Arial"/>
                <w:spacing w:val="39"/>
              </w:rPr>
              <w:t xml:space="preserve"> </w:t>
            </w:r>
            <w:r>
              <w:rPr>
                <w:rFonts w:ascii="Arial"/>
                <w:spacing w:val="-2"/>
              </w:rPr>
              <w:t>will</w:t>
            </w:r>
            <w:r>
              <w:rPr>
                <w:rFonts w:ascii="Arial"/>
                <w:spacing w:val="38"/>
              </w:rPr>
              <w:t xml:space="preserve"> </w:t>
            </w:r>
            <w:r>
              <w:rPr>
                <w:rFonts w:ascii="Arial"/>
                <w:spacing w:val="-1"/>
              </w:rPr>
              <w:t>transfer</w:t>
            </w:r>
            <w:r>
              <w:rPr>
                <w:rFonts w:ascii="Arial"/>
                <w:spacing w:val="37"/>
              </w:rPr>
              <w:t xml:space="preserve"> </w:t>
            </w:r>
            <w:r>
              <w:rPr>
                <w:rFonts w:ascii="Arial"/>
                <w:spacing w:val="-2"/>
              </w:rPr>
              <w:t>on</w:t>
            </w:r>
            <w:r>
              <w:rPr>
                <w:rFonts w:ascii="Arial"/>
                <w:spacing w:val="38"/>
              </w:rPr>
              <w:t xml:space="preserve"> </w:t>
            </w:r>
            <w:r>
              <w:rPr>
                <w:rFonts w:ascii="Arial"/>
              </w:rPr>
              <w:t>a</w:t>
            </w:r>
            <w:r>
              <w:rPr>
                <w:rFonts w:ascii="Arial"/>
                <w:spacing w:val="39"/>
              </w:rPr>
              <w:t xml:space="preserve"> </w:t>
            </w:r>
            <w:r>
              <w:rPr>
                <w:rFonts w:ascii="Arial"/>
                <w:spacing w:val="-2"/>
              </w:rPr>
              <w:t>Service</w:t>
            </w:r>
            <w:r>
              <w:rPr>
                <w:rFonts w:ascii="Arial"/>
                <w:spacing w:val="51"/>
              </w:rPr>
              <w:t xml:space="preserve"> </w:t>
            </w:r>
            <w:r>
              <w:rPr>
                <w:rFonts w:ascii="Arial"/>
                <w:spacing w:val="-1"/>
              </w:rPr>
              <w:t>Transfer</w:t>
            </w:r>
            <w:r>
              <w:rPr>
                <w:rFonts w:ascii="Arial"/>
                <w:spacing w:val="26"/>
              </w:rPr>
              <w:t xml:space="preserve"> </w:t>
            </w:r>
            <w:r>
              <w:rPr>
                <w:rFonts w:ascii="Arial"/>
                <w:spacing w:val="-1"/>
              </w:rPr>
              <w:t>Date</w:t>
            </w:r>
            <w:r>
              <w:rPr>
                <w:rFonts w:ascii="Arial"/>
                <w:spacing w:val="24"/>
              </w:rPr>
              <w:t xml:space="preserve"> </w:t>
            </w:r>
            <w:r>
              <w:rPr>
                <w:rFonts w:ascii="Arial"/>
                <w:spacing w:val="-1"/>
              </w:rPr>
              <w:t>(or</w:t>
            </w:r>
            <w:r>
              <w:rPr>
                <w:rFonts w:ascii="Arial"/>
                <w:spacing w:val="26"/>
              </w:rPr>
              <w:t xml:space="preserve"> </w:t>
            </w:r>
            <w:r>
              <w:rPr>
                <w:rFonts w:ascii="Arial"/>
                <w:spacing w:val="-1"/>
              </w:rPr>
              <w:t>any</w:t>
            </w:r>
            <w:r>
              <w:rPr>
                <w:rFonts w:ascii="Arial"/>
                <w:spacing w:val="23"/>
              </w:rPr>
              <w:t xml:space="preserve"> </w:t>
            </w:r>
            <w:r>
              <w:rPr>
                <w:rFonts w:ascii="Arial"/>
                <w:spacing w:val="-1"/>
              </w:rPr>
              <w:t>sub-contractor</w:t>
            </w:r>
            <w:r>
              <w:rPr>
                <w:rFonts w:ascii="Arial"/>
                <w:spacing w:val="24"/>
              </w:rPr>
              <w:t xml:space="preserve"> </w:t>
            </w:r>
            <w:r>
              <w:rPr>
                <w:rFonts w:ascii="Arial"/>
                <w:spacing w:val="-2"/>
              </w:rPr>
              <w:t>of</w:t>
            </w:r>
            <w:r>
              <w:rPr>
                <w:rFonts w:ascii="Arial"/>
                <w:spacing w:val="27"/>
              </w:rPr>
              <w:t xml:space="preserve"> </w:t>
            </w:r>
            <w:r>
              <w:rPr>
                <w:rFonts w:ascii="Arial"/>
                <w:spacing w:val="-1"/>
              </w:rPr>
              <w:t>any</w:t>
            </w:r>
            <w:r>
              <w:rPr>
                <w:rFonts w:ascii="Arial"/>
                <w:spacing w:val="23"/>
              </w:rPr>
              <w:t xml:space="preserve"> </w:t>
            </w:r>
            <w:r>
              <w:rPr>
                <w:rFonts w:ascii="Arial"/>
              </w:rPr>
              <w:t>such</w:t>
            </w:r>
            <w:r>
              <w:rPr>
                <w:rFonts w:ascii="Arial"/>
                <w:spacing w:val="25"/>
              </w:rPr>
              <w:t xml:space="preserve"> </w:t>
            </w:r>
            <w:r>
              <w:rPr>
                <w:rFonts w:ascii="Arial"/>
                <w:spacing w:val="-1"/>
              </w:rPr>
              <w:t>sub-</w:t>
            </w:r>
            <w:r>
              <w:rPr>
                <w:rFonts w:ascii="Arial"/>
                <w:spacing w:val="45"/>
              </w:rPr>
              <w:t xml:space="preserve"> </w:t>
            </w:r>
            <w:r>
              <w:rPr>
                <w:rFonts w:ascii="Arial"/>
                <w:spacing w:val="-1"/>
              </w:rPr>
              <w:t>contractor);</w:t>
            </w:r>
          </w:p>
        </w:tc>
      </w:tr>
      <w:tr w:rsidR="009C75C6" w14:paraId="33874A52" w14:textId="77777777">
        <w:trPr>
          <w:trHeight w:hRule="exact" w:val="627"/>
        </w:trPr>
        <w:tc>
          <w:tcPr>
            <w:tcW w:w="3184" w:type="dxa"/>
            <w:tcBorders>
              <w:top w:val="nil"/>
              <w:left w:val="nil"/>
              <w:bottom w:val="nil"/>
              <w:right w:val="nil"/>
            </w:tcBorders>
          </w:tcPr>
          <w:p w14:paraId="578AAC6B"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“Relevant</w:t>
            </w:r>
            <w:r>
              <w:rPr>
                <w:rFonts w:ascii="Arial" w:eastAsia="Arial" w:hAnsi="Arial" w:cs="Arial"/>
                <w:b/>
                <w:bCs/>
                <w:spacing w:val="1"/>
              </w:rPr>
              <w:t xml:space="preserve"> </w:t>
            </w:r>
            <w:r>
              <w:rPr>
                <w:rFonts w:ascii="Arial" w:eastAsia="Arial" w:hAnsi="Arial" w:cs="Arial"/>
                <w:b/>
                <w:bCs/>
                <w:spacing w:val="-1"/>
              </w:rPr>
              <w:t>Transfer”</w:t>
            </w:r>
          </w:p>
        </w:tc>
        <w:tc>
          <w:tcPr>
            <w:tcW w:w="6794" w:type="dxa"/>
            <w:tcBorders>
              <w:top w:val="nil"/>
              <w:left w:val="nil"/>
              <w:bottom w:val="nil"/>
              <w:right w:val="nil"/>
            </w:tcBorders>
          </w:tcPr>
          <w:p w14:paraId="7E057C87" w14:textId="77777777" w:rsidR="009C75C6" w:rsidRDefault="00AA0D50">
            <w:pPr>
              <w:pStyle w:val="TableParagraph"/>
              <w:tabs>
                <w:tab w:val="left" w:pos="562"/>
                <w:tab w:val="left" w:pos="1509"/>
                <w:tab w:val="left" w:pos="1893"/>
                <w:tab w:val="left" w:pos="4433"/>
              </w:tabs>
              <w:spacing w:before="49"/>
              <w:ind w:left="239" w:right="629"/>
              <w:rPr>
                <w:rFonts w:ascii="Arial" w:eastAsia="Arial" w:hAnsi="Arial" w:cs="Arial"/>
              </w:rPr>
            </w:pPr>
            <w:r>
              <w:rPr>
                <w:rFonts w:ascii="Arial"/>
              </w:rPr>
              <w:t>a</w:t>
            </w:r>
            <w:r>
              <w:rPr>
                <w:rFonts w:ascii="Arial"/>
              </w:rPr>
              <w:tab/>
            </w:r>
            <w:r>
              <w:rPr>
                <w:rFonts w:ascii="Arial"/>
                <w:spacing w:val="-1"/>
              </w:rPr>
              <w:t>transfer</w:t>
            </w:r>
            <w:r>
              <w:rPr>
                <w:rFonts w:ascii="Arial"/>
                <w:spacing w:val="-1"/>
              </w:rPr>
              <w:tab/>
            </w:r>
            <w:r>
              <w:rPr>
                <w:rFonts w:ascii="Arial"/>
                <w:spacing w:val="-2"/>
              </w:rPr>
              <w:t>of</w:t>
            </w:r>
            <w:r>
              <w:rPr>
                <w:rFonts w:ascii="Arial"/>
                <w:spacing w:val="-2"/>
              </w:rPr>
              <w:tab/>
            </w:r>
            <w:r>
              <w:rPr>
                <w:rFonts w:ascii="Arial"/>
                <w:spacing w:val="-1"/>
              </w:rPr>
              <w:t>employment</w:t>
            </w:r>
            <w:r>
              <w:rPr>
                <w:rFonts w:ascii="Arial"/>
              </w:rPr>
              <w:t xml:space="preserve">  </w:t>
            </w:r>
            <w:r>
              <w:rPr>
                <w:rFonts w:ascii="Arial"/>
                <w:spacing w:val="16"/>
              </w:rPr>
              <w:t xml:space="preserve"> </w:t>
            </w:r>
            <w:r>
              <w:rPr>
                <w:rFonts w:ascii="Arial"/>
              </w:rPr>
              <w:t xml:space="preserve">to  </w:t>
            </w:r>
            <w:r>
              <w:rPr>
                <w:rFonts w:ascii="Arial"/>
                <w:spacing w:val="15"/>
              </w:rPr>
              <w:t xml:space="preserve"> </w:t>
            </w:r>
            <w:r>
              <w:rPr>
                <w:rFonts w:ascii="Arial"/>
                <w:spacing w:val="-2"/>
              </w:rPr>
              <w:t>which</w:t>
            </w:r>
            <w:r>
              <w:rPr>
                <w:rFonts w:ascii="Arial"/>
                <w:spacing w:val="-2"/>
              </w:rPr>
              <w:tab/>
            </w:r>
            <w:r>
              <w:rPr>
                <w:rFonts w:ascii="Arial"/>
              </w:rPr>
              <w:t xml:space="preserve">the  </w:t>
            </w:r>
            <w:r>
              <w:rPr>
                <w:rFonts w:ascii="Arial"/>
                <w:spacing w:val="14"/>
              </w:rPr>
              <w:t xml:space="preserve"> </w:t>
            </w:r>
            <w:r>
              <w:rPr>
                <w:rFonts w:ascii="Arial"/>
                <w:spacing w:val="-1"/>
              </w:rPr>
              <w:t>Employment</w:t>
            </w:r>
            <w:r>
              <w:rPr>
                <w:rFonts w:ascii="Arial"/>
                <w:spacing w:val="23"/>
              </w:rPr>
              <w:t xml:space="preserve"> </w:t>
            </w:r>
            <w:r>
              <w:rPr>
                <w:rFonts w:ascii="Arial"/>
                <w:spacing w:val="-1"/>
              </w:rPr>
              <w:t>Regulations</w:t>
            </w:r>
            <w:r>
              <w:rPr>
                <w:rFonts w:ascii="Arial"/>
              </w:rPr>
              <w:t xml:space="preserve"> </w:t>
            </w:r>
            <w:r>
              <w:rPr>
                <w:rFonts w:ascii="Arial"/>
                <w:spacing w:val="-1"/>
              </w:rPr>
              <w:t>applies;</w:t>
            </w:r>
          </w:p>
        </w:tc>
      </w:tr>
      <w:tr w:rsidR="009C75C6" w14:paraId="6E1DE57E" w14:textId="77777777">
        <w:trPr>
          <w:trHeight w:hRule="exact" w:val="1006"/>
        </w:trPr>
        <w:tc>
          <w:tcPr>
            <w:tcW w:w="3184" w:type="dxa"/>
            <w:tcBorders>
              <w:top w:val="nil"/>
              <w:left w:val="nil"/>
              <w:bottom w:val="nil"/>
              <w:right w:val="nil"/>
            </w:tcBorders>
          </w:tcPr>
          <w:p w14:paraId="683AE841"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“Relevant</w:t>
            </w:r>
            <w:r>
              <w:rPr>
                <w:rFonts w:ascii="Arial" w:eastAsia="Arial" w:hAnsi="Arial" w:cs="Arial"/>
                <w:b/>
                <w:bCs/>
                <w:spacing w:val="1"/>
              </w:rPr>
              <w:t xml:space="preserve"> </w:t>
            </w:r>
            <w:r>
              <w:rPr>
                <w:rFonts w:ascii="Arial" w:eastAsia="Arial" w:hAnsi="Arial" w:cs="Arial"/>
                <w:b/>
                <w:bCs/>
                <w:spacing w:val="-1"/>
              </w:rPr>
              <w:t>Transfer</w:t>
            </w:r>
            <w:r>
              <w:rPr>
                <w:rFonts w:ascii="Arial" w:eastAsia="Arial" w:hAnsi="Arial" w:cs="Arial"/>
                <w:b/>
                <w:bCs/>
                <w:spacing w:val="1"/>
              </w:rPr>
              <w:t xml:space="preserve"> </w:t>
            </w:r>
            <w:r>
              <w:rPr>
                <w:rFonts w:ascii="Arial" w:eastAsia="Arial" w:hAnsi="Arial" w:cs="Arial"/>
                <w:b/>
                <w:bCs/>
                <w:spacing w:val="-2"/>
              </w:rPr>
              <w:t>Date”</w:t>
            </w:r>
          </w:p>
        </w:tc>
        <w:tc>
          <w:tcPr>
            <w:tcW w:w="6794" w:type="dxa"/>
            <w:tcBorders>
              <w:top w:val="nil"/>
              <w:left w:val="nil"/>
              <w:bottom w:val="nil"/>
              <w:right w:val="nil"/>
            </w:tcBorders>
          </w:tcPr>
          <w:p w14:paraId="36ECF5DB" w14:textId="77777777" w:rsidR="009C75C6" w:rsidRDefault="00AA0D50">
            <w:pPr>
              <w:pStyle w:val="TableParagraph"/>
              <w:spacing w:before="49"/>
              <w:ind w:left="239"/>
              <w:rPr>
                <w:rFonts w:ascii="Arial" w:eastAsia="Arial" w:hAnsi="Arial" w:cs="Arial"/>
              </w:rPr>
            </w:pPr>
            <w:r>
              <w:rPr>
                <w:rFonts w:ascii="Arial"/>
                <w:spacing w:val="-1"/>
              </w:rPr>
              <w:t>in</w:t>
            </w:r>
            <w:r>
              <w:rPr>
                <w:rFonts w:ascii="Arial"/>
                <w:spacing w:val="29"/>
              </w:rPr>
              <w:t xml:space="preserve"> </w:t>
            </w:r>
            <w:r>
              <w:rPr>
                <w:rFonts w:ascii="Arial"/>
                <w:spacing w:val="-1"/>
              </w:rPr>
              <w:t>relation</w:t>
            </w:r>
            <w:r>
              <w:rPr>
                <w:rFonts w:ascii="Arial"/>
                <w:spacing w:val="26"/>
              </w:rPr>
              <w:t xml:space="preserve"> </w:t>
            </w:r>
            <w:r>
              <w:rPr>
                <w:rFonts w:ascii="Arial"/>
                <w:spacing w:val="-1"/>
              </w:rPr>
              <w:t>to</w:t>
            </w:r>
            <w:r>
              <w:rPr>
                <w:rFonts w:ascii="Arial"/>
                <w:spacing w:val="27"/>
              </w:rPr>
              <w:t xml:space="preserve"> </w:t>
            </w:r>
            <w:r>
              <w:rPr>
                <w:rFonts w:ascii="Arial"/>
              </w:rPr>
              <w:t>a</w:t>
            </w:r>
            <w:r>
              <w:rPr>
                <w:rFonts w:ascii="Arial"/>
                <w:spacing w:val="26"/>
              </w:rPr>
              <w:t xml:space="preserve"> </w:t>
            </w:r>
            <w:r>
              <w:rPr>
                <w:rFonts w:ascii="Arial"/>
                <w:spacing w:val="-1"/>
              </w:rPr>
              <w:t>Relevant</w:t>
            </w:r>
            <w:r>
              <w:rPr>
                <w:rFonts w:ascii="Arial"/>
                <w:spacing w:val="28"/>
              </w:rPr>
              <w:t xml:space="preserve"> </w:t>
            </w:r>
            <w:r>
              <w:rPr>
                <w:rFonts w:ascii="Arial"/>
                <w:spacing w:val="-1"/>
              </w:rPr>
              <w:t>Transfer,</w:t>
            </w:r>
            <w:r>
              <w:rPr>
                <w:rFonts w:ascii="Arial"/>
                <w:spacing w:val="26"/>
              </w:rPr>
              <w:t xml:space="preserve"> </w:t>
            </w:r>
            <w:r>
              <w:rPr>
                <w:rFonts w:ascii="Arial"/>
              </w:rPr>
              <w:t>the</w:t>
            </w:r>
            <w:r>
              <w:rPr>
                <w:rFonts w:ascii="Arial"/>
                <w:spacing w:val="26"/>
              </w:rPr>
              <w:t xml:space="preserve"> </w:t>
            </w:r>
            <w:r>
              <w:rPr>
                <w:rFonts w:ascii="Arial"/>
                <w:spacing w:val="-1"/>
              </w:rPr>
              <w:t>date</w:t>
            </w:r>
            <w:r>
              <w:rPr>
                <w:rFonts w:ascii="Arial"/>
                <w:spacing w:val="26"/>
              </w:rPr>
              <w:t xml:space="preserve"> </w:t>
            </w:r>
            <w:r>
              <w:rPr>
                <w:rFonts w:ascii="Arial"/>
                <w:spacing w:val="-1"/>
              </w:rPr>
              <w:t>upon</w:t>
            </w:r>
            <w:r>
              <w:rPr>
                <w:rFonts w:ascii="Arial"/>
                <w:spacing w:val="29"/>
              </w:rPr>
              <w:t xml:space="preserve"> </w:t>
            </w:r>
            <w:r>
              <w:rPr>
                <w:rFonts w:ascii="Arial"/>
                <w:spacing w:val="-2"/>
              </w:rPr>
              <w:t>which</w:t>
            </w:r>
            <w:r>
              <w:rPr>
                <w:rFonts w:ascii="Arial"/>
                <w:spacing w:val="29"/>
              </w:rPr>
              <w:t xml:space="preserve"> </w:t>
            </w:r>
            <w:r>
              <w:rPr>
                <w:rFonts w:ascii="Arial"/>
              </w:rPr>
              <w:t>the</w:t>
            </w:r>
          </w:p>
          <w:p w14:paraId="3BA0B025" w14:textId="77777777" w:rsidR="009C75C6" w:rsidRDefault="009C75C6">
            <w:pPr>
              <w:pStyle w:val="TableParagraph"/>
              <w:rPr>
                <w:rFonts w:ascii="Times New Roman" w:eastAsia="Times New Roman" w:hAnsi="Times New Roman" w:cs="Times New Roman"/>
              </w:rPr>
            </w:pPr>
          </w:p>
          <w:p w14:paraId="1E925043" w14:textId="77777777" w:rsidR="009C75C6" w:rsidRDefault="00AA0D50">
            <w:pPr>
              <w:pStyle w:val="TableParagraph"/>
              <w:ind w:left="239"/>
              <w:rPr>
                <w:rFonts w:ascii="Arial" w:eastAsia="Arial" w:hAnsi="Arial" w:cs="Arial"/>
              </w:rPr>
            </w:pPr>
            <w:r>
              <w:rPr>
                <w:rFonts w:ascii="Arial"/>
                <w:spacing w:val="-1"/>
              </w:rPr>
              <w:t>Relevant</w:t>
            </w:r>
            <w:r>
              <w:rPr>
                <w:rFonts w:ascii="Arial"/>
                <w:spacing w:val="2"/>
              </w:rPr>
              <w:t xml:space="preserve"> </w:t>
            </w:r>
            <w:r>
              <w:rPr>
                <w:rFonts w:ascii="Arial"/>
                <w:spacing w:val="-1"/>
              </w:rPr>
              <w:t>Transfer takes</w:t>
            </w:r>
            <w:r>
              <w:rPr>
                <w:rFonts w:ascii="Arial"/>
                <w:spacing w:val="-2"/>
              </w:rPr>
              <w:t xml:space="preserve"> </w:t>
            </w:r>
            <w:r>
              <w:rPr>
                <w:rFonts w:ascii="Arial"/>
                <w:spacing w:val="-1"/>
              </w:rPr>
              <w:t>place;</w:t>
            </w:r>
          </w:p>
        </w:tc>
      </w:tr>
      <w:tr w:rsidR="009C75C6" w14:paraId="4709487F" w14:textId="77777777">
        <w:trPr>
          <w:trHeight w:hRule="exact" w:val="2270"/>
        </w:trPr>
        <w:tc>
          <w:tcPr>
            <w:tcW w:w="3184" w:type="dxa"/>
            <w:tcBorders>
              <w:top w:val="nil"/>
              <w:left w:val="nil"/>
              <w:bottom w:val="nil"/>
              <w:right w:val="nil"/>
            </w:tcBorders>
          </w:tcPr>
          <w:p w14:paraId="0BF9F3BC" w14:textId="77777777" w:rsidR="009C75C6" w:rsidRDefault="00AA0D50">
            <w:pPr>
              <w:pStyle w:val="TableParagraph"/>
              <w:spacing w:before="174"/>
              <w:ind w:left="230"/>
              <w:rPr>
                <w:rFonts w:ascii="Arial" w:eastAsia="Arial" w:hAnsi="Arial" w:cs="Arial"/>
              </w:rPr>
            </w:pPr>
            <w:r>
              <w:rPr>
                <w:rFonts w:ascii="Arial" w:eastAsia="Arial" w:hAnsi="Arial" w:cs="Arial"/>
                <w:b/>
                <w:bCs/>
                <w:spacing w:val="-1"/>
              </w:rPr>
              <w:t>“Schemes”</w:t>
            </w:r>
          </w:p>
        </w:tc>
        <w:tc>
          <w:tcPr>
            <w:tcW w:w="6794" w:type="dxa"/>
            <w:tcBorders>
              <w:top w:val="nil"/>
              <w:left w:val="nil"/>
              <w:bottom w:val="nil"/>
              <w:right w:val="nil"/>
            </w:tcBorders>
          </w:tcPr>
          <w:p w14:paraId="0F082893" w14:textId="77777777" w:rsidR="009C75C6" w:rsidRDefault="00AA0D50">
            <w:pPr>
              <w:pStyle w:val="TableParagraph"/>
              <w:spacing w:before="176"/>
              <w:ind w:left="239" w:right="622"/>
              <w:jc w:val="both"/>
              <w:rPr>
                <w:rFonts w:ascii="Arial" w:eastAsia="Arial" w:hAnsi="Arial" w:cs="Arial"/>
              </w:rPr>
            </w:pPr>
            <w:r>
              <w:rPr>
                <w:rFonts w:ascii="Arial"/>
              </w:rPr>
              <w:t>the</w:t>
            </w:r>
            <w:r>
              <w:rPr>
                <w:rFonts w:ascii="Arial"/>
                <w:spacing w:val="15"/>
              </w:rPr>
              <w:t xml:space="preserve"> </w:t>
            </w:r>
            <w:r>
              <w:rPr>
                <w:rFonts w:ascii="Arial"/>
                <w:spacing w:val="-1"/>
              </w:rPr>
              <w:t>Principal</w:t>
            </w:r>
            <w:r>
              <w:rPr>
                <w:rFonts w:ascii="Arial"/>
                <w:spacing w:val="17"/>
              </w:rPr>
              <w:t xml:space="preserve"> </w:t>
            </w:r>
            <w:r>
              <w:rPr>
                <w:rFonts w:ascii="Arial"/>
                <w:spacing w:val="-2"/>
              </w:rPr>
              <w:t>Civil</w:t>
            </w:r>
            <w:r>
              <w:rPr>
                <w:rFonts w:ascii="Arial"/>
                <w:spacing w:val="17"/>
              </w:rPr>
              <w:t xml:space="preserve"> </w:t>
            </w:r>
            <w:r>
              <w:rPr>
                <w:rFonts w:ascii="Arial"/>
                <w:spacing w:val="-1"/>
              </w:rPr>
              <w:t>Service</w:t>
            </w:r>
            <w:r>
              <w:rPr>
                <w:rFonts w:ascii="Arial"/>
                <w:spacing w:val="20"/>
              </w:rPr>
              <w:t xml:space="preserve"> </w:t>
            </w:r>
            <w:r>
              <w:rPr>
                <w:rFonts w:ascii="Arial"/>
                <w:spacing w:val="-1"/>
              </w:rPr>
              <w:t>Pension</w:t>
            </w:r>
            <w:r>
              <w:rPr>
                <w:rFonts w:ascii="Arial"/>
                <w:spacing w:val="15"/>
              </w:rPr>
              <w:t xml:space="preserve"> </w:t>
            </w:r>
            <w:r>
              <w:rPr>
                <w:rFonts w:ascii="Arial"/>
                <w:spacing w:val="-1"/>
              </w:rPr>
              <w:t>Scheme</w:t>
            </w:r>
            <w:r>
              <w:rPr>
                <w:rFonts w:ascii="Arial"/>
                <w:spacing w:val="16"/>
              </w:rPr>
              <w:t xml:space="preserve"> </w:t>
            </w:r>
            <w:r>
              <w:rPr>
                <w:rFonts w:ascii="Arial"/>
                <w:spacing w:val="-2"/>
              </w:rPr>
              <w:t>available</w:t>
            </w:r>
            <w:r>
              <w:rPr>
                <w:rFonts w:ascii="Arial"/>
                <w:spacing w:val="18"/>
              </w:rPr>
              <w:t xml:space="preserve"> </w:t>
            </w:r>
            <w:r>
              <w:rPr>
                <w:rFonts w:ascii="Arial"/>
              </w:rPr>
              <w:t>to</w:t>
            </w:r>
            <w:r>
              <w:rPr>
                <w:rFonts w:ascii="Arial"/>
                <w:spacing w:val="49"/>
              </w:rPr>
              <w:t xml:space="preserve"> </w:t>
            </w:r>
            <w:r>
              <w:rPr>
                <w:rFonts w:ascii="Arial"/>
                <w:spacing w:val="-1"/>
              </w:rPr>
              <w:t>employees</w:t>
            </w:r>
            <w:r>
              <w:rPr>
                <w:rFonts w:ascii="Arial"/>
                <w:spacing w:val="-6"/>
              </w:rPr>
              <w:t xml:space="preserve"> </w:t>
            </w:r>
            <w:r>
              <w:rPr>
                <w:rFonts w:ascii="Arial"/>
                <w:spacing w:val="-2"/>
              </w:rPr>
              <w:t>of</w:t>
            </w:r>
            <w:r>
              <w:rPr>
                <w:rFonts w:ascii="Arial"/>
                <w:spacing w:val="-6"/>
              </w:rPr>
              <w:t xml:space="preserve"> </w:t>
            </w:r>
            <w:r>
              <w:rPr>
                <w:rFonts w:ascii="Arial"/>
              </w:rPr>
              <w:t>the</w:t>
            </w:r>
            <w:r>
              <w:rPr>
                <w:rFonts w:ascii="Arial"/>
                <w:spacing w:val="-10"/>
              </w:rPr>
              <w:t xml:space="preserve"> </w:t>
            </w:r>
            <w:r>
              <w:rPr>
                <w:rFonts w:ascii="Arial"/>
                <w:spacing w:val="-2"/>
              </w:rPr>
              <w:t>civil</w:t>
            </w:r>
            <w:r>
              <w:rPr>
                <w:rFonts w:ascii="Arial"/>
                <w:spacing w:val="-8"/>
              </w:rPr>
              <w:t xml:space="preserve"> </w:t>
            </w:r>
            <w:r>
              <w:rPr>
                <w:rFonts w:ascii="Arial"/>
                <w:spacing w:val="-1"/>
              </w:rPr>
              <w:t>service</w:t>
            </w:r>
            <w:r>
              <w:rPr>
                <w:rFonts w:ascii="Arial"/>
                <w:spacing w:val="-7"/>
              </w:rPr>
              <w:t xml:space="preserve"> </w:t>
            </w:r>
            <w:r>
              <w:rPr>
                <w:rFonts w:ascii="Arial"/>
                <w:spacing w:val="-1"/>
              </w:rPr>
              <w:t>and</w:t>
            </w:r>
            <w:r>
              <w:rPr>
                <w:rFonts w:ascii="Arial"/>
                <w:spacing w:val="-7"/>
              </w:rPr>
              <w:t xml:space="preserve"> </w:t>
            </w:r>
            <w:r>
              <w:rPr>
                <w:rFonts w:ascii="Arial"/>
                <w:spacing w:val="-1"/>
              </w:rPr>
              <w:t>employees</w:t>
            </w:r>
            <w:r>
              <w:rPr>
                <w:rFonts w:ascii="Arial"/>
                <w:spacing w:val="-6"/>
              </w:rPr>
              <w:t xml:space="preserve"> </w:t>
            </w:r>
            <w:r>
              <w:rPr>
                <w:rFonts w:ascii="Arial"/>
                <w:spacing w:val="-2"/>
              </w:rPr>
              <w:t>of</w:t>
            </w:r>
            <w:r>
              <w:rPr>
                <w:rFonts w:ascii="Arial"/>
                <w:spacing w:val="-3"/>
              </w:rPr>
              <w:t xml:space="preserve"> </w:t>
            </w:r>
            <w:r>
              <w:rPr>
                <w:rFonts w:ascii="Arial"/>
                <w:spacing w:val="-1"/>
              </w:rPr>
              <w:t>bodies</w:t>
            </w:r>
            <w:r>
              <w:rPr>
                <w:rFonts w:ascii="Arial"/>
                <w:spacing w:val="-7"/>
              </w:rPr>
              <w:t xml:space="preserve"> </w:t>
            </w:r>
            <w:r>
              <w:rPr>
                <w:rFonts w:ascii="Arial"/>
                <w:spacing w:val="-1"/>
              </w:rPr>
              <w:t>under</w:t>
            </w:r>
            <w:r>
              <w:rPr>
                <w:rFonts w:ascii="Arial"/>
                <w:spacing w:val="43"/>
              </w:rPr>
              <w:t xml:space="preserve"> </w:t>
            </w:r>
            <w:r>
              <w:rPr>
                <w:rFonts w:ascii="Arial"/>
              </w:rPr>
              <w:t>the</w:t>
            </w:r>
            <w:r>
              <w:rPr>
                <w:rFonts w:ascii="Arial"/>
                <w:spacing w:val="7"/>
              </w:rPr>
              <w:t xml:space="preserve"> </w:t>
            </w:r>
            <w:r>
              <w:rPr>
                <w:rFonts w:ascii="Arial"/>
                <w:spacing w:val="-1"/>
              </w:rPr>
              <w:t>Superannuation</w:t>
            </w:r>
            <w:r>
              <w:rPr>
                <w:rFonts w:ascii="Arial"/>
                <w:spacing w:val="7"/>
              </w:rPr>
              <w:t xml:space="preserve"> </w:t>
            </w:r>
            <w:r>
              <w:rPr>
                <w:rFonts w:ascii="Arial"/>
                <w:spacing w:val="-2"/>
              </w:rPr>
              <w:t>Act</w:t>
            </w:r>
            <w:r>
              <w:rPr>
                <w:rFonts w:ascii="Arial"/>
                <w:spacing w:val="4"/>
              </w:rPr>
              <w:t xml:space="preserve"> </w:t>
            </w:r>
            <w:r>
              <w:rPr>
                <w:rFonts w:ascii="Arial"/>
                <w:spacing w:val="-1"/>
              </w:rPr>
              <w:t>1972,</w:t>
            </w:r>
            <w:r>
              <w:rPr>
                <w:rFonts w:ascii="Arial"/>
                <w:spacing w:val="9"/>
              </w:rPr>
              <w:t xml:space="preserve"> </w:t>
            </w:r>
            <w:r>
              <w:rPr>
                <w:rFonts w:ascii="Arial"/>
              </w:rPr>
              <w:t>as</w:t>
            </w:r>
            <w:r>
              <w:rPr>
                <w:rFonts w:ascii="Arial"/>
                <w:spacing w:val="2"/>
              </w:rPr>
              <w:t xml:space="preserve"> </w:t>
            </w:r>
            <w:r>
              <w:rPr>
                <w:rFonts w:ascii="Arial"/>
                <w:spacing w:val="-1"/>
              </w:rPr>
              <w:t>governed</w:t>
            </w:r>
            <w:r>
              <w:rPr>
                <w:rFonts w:ascii="Arial"/>
                <w:spacing w:val="7"/>
              </w:rPr>
              <w:t xml:space="preserve"> </w:t>
            </w:r>
            <w:r>
              <w:rPr>
                <w:rFonts w:ascii="Arial"/>
              </w:rPr>
              <w:t>by</w:t>
            </w:r>
            <w:r>
              <w:rPr>
                <w:rFonts w:ascii="Arial"/>
                <w:spacing w:val="2"/>
              </w:rPr>
              <w:t xml:space="preserve"> </w:t>
            </w:r>
            <w:r>
              <w:rPr>
                <w:rFonts w:ascii="Arial"/>
                <w:spacing w:val="-1"/>
              </w:rPr>
              <w:t>rules</w:t>
            </w:r>
            <w:r>
              <w:rPr>
                <w:rFonts w:ascii="Arial"/>
                <w:spacing w:val="7"/>
              </w:rPr>
              <w:t xml:space="preserve"> </w:t>
            </w:r>
            <w:r>
              <w:rPr>
                <w:rFonts w:ascii="Arial"/>
                <w:spacing w:val="-1"/>
              </w:rPr>
              <w:t>adopted</w:t>
            </w:r>
            <w:r>
              <w:rPr>
                <w:rFonts w:ascii="Arial"/>
                <w:spacing w:val="51"/>
              </w:rPr>
              <w:t xml:space="preserve"> </w:t>
            </w:r>
            <w:r>
              <w:rPr>
                <w:rFonts w:ascii="Arial"/>
              </w:rPr>
              <w:t>by</w:t>
            </w:r>
            <w:r>
              <w:rPr>
                <w:rFonts w:ascii="Arial"/>
                <w:spacing w:val="5"/>
              </w:rPr>
              <w:t xml:space="preserve"> </w:t>
            </w:r>
            <w:r>
              <w:rPr>
                <w:rFonts w:ascii="Arial"/>
                <w:spacing w:val="-1"/>
              </w:rPr>
              <w:t>Parliament;</w:t>
            </w:r>
            <w:r>
              <w:rPr>
                <w:rFonts w:ascii="Arial"/>
                <w:spacing w:val="6"/>
              </w:rPr>
              <w:t xml:space="preserve"> </w:t>
            </w:r>
            <w:r>
              <w:rPr>
                <w:rFonts w:ascii="Arial"/>
              </w:rPr>
              <w:t>the</w:t>
            </w:r>
            <w:r>
              <w:rPr>
                <w:rFonts w:ascii="Arial"/>
                <w:spacing w:val="7"/>
              </w:rPr>
              <w:t xml:space="preserve"> </w:t>
            </w:r>
            <w:r>
              <w:rPr>
                <w:rFonts w:ascii="Arial"/>
                <w:spacing w:val="-1"/>
              </w:rPr>
              <w:t>Partnership</w:t>
            </w:r>
            <w:r>
              <w:rPr>
                <w:rFonts w:ascii="Arial"/>
                <w:spacing w:val="7"/>
              </w:rPr>
              <w:t xml:space="preserve"> </w:t>
            </w:r>
            <w:r>
              <w:rPr>
                <w:rFonts w:ascii="Arial"/>
                <w:spacing w:val="-1"/>
              </w:rPr>
              <w:t>Pension</w:t>
            </w:r>
            <w:r>
              <w:rPr>
                <w:rFonts w:ascii="Arial"/>
                <w:spacing w:val="7"/>
              </w:rPr>
              <w:t xml:space="preserve"> </w:t>
            </w:r>
            <w:r>
              <w:rPr>
                <w:rFonts w:ascii="Arial"/>
                <w:spacing w:val="-1"/>
              </w:rPr>
              <w:t>Account</w:t>
            </w:r>
            <w:r>
              <w:rPr>
                <w:rFonts w:ascii="Arial"/>
                <w:spacing w:val="3"/>
              </w:rPr>
              <w:t xml:space="preserve"> </w:t>
            </w:r>
            <w:r>
              <w:rPr>
                <w:rFonts w:ascii="Arial"/>
                <w:spacing w:val="-1"/>
              </w:rPr>
              <w:t>and</w:t>
            </w:r>
            <w:r>
              <w:rPr>
                <w:rFonts w:ascii="Arial"/>
                <w:spacing w:val="7"/>
              </w:rPr>
              <w:t xml:space="preserve"> </w:t>
            </w:r>
            <w:r>
              <w:rPr>
                <w:rFonts w:ascii="Arial"/>
                <w:spacing w:val="-1"/>
              </w:rPr>
              <w:t>its</w:t>
            </w:r>
            <w:r>
              <w:rPr>
                <w:rFonts w:ascii="Arial"/>
                <w:spacing w:val="8"/>
              </w:rPr>
              <w:t xml:space="preserve"> </w:t>
            </w:r>
            <w:r>
              <w:rPr>
                <w:rFonts w:ascii="Arial"/>
                <w:spacing w:val="-2"/>
              </w:rPr>
              <w:t>(i)</w:t>
            </w:r>
            <w:r>
              <w:rPr>
                <w:rFonts w:ascii="Arial"/>
                <w:spacing w:val="8"/>
              </w:rPr>
              <w:t xml:space="preserve"> </w:t>
            </w:r>
            <w:r>
              <w:rPr>
                <w:rFonts w:ascii="Arial"/>
                <w:spacing w:val="-1"/>
              </w:rPr>
              <w:t>Ill</w:t>
            </w:r>
            <w:r>
              <w:rPr>
                <w:rFonts w:ascii="Arial"/>
                <w:spacing w:val="53"/>
              </w:rPr>
              <w:t xml:space="preserve"> </w:t>
            </w:r>
            <w:r>
              <w:rPr>
                <w:rFonts w:ascii="Arial"/>
                <w:spacing w:val="-1"/>
              </w:rPr>
              <w:t>health</w:t>
            </w:r>
            <w:r>
              <w:rPr>
                <w:rFonts w:ascii="Arial"/>
                <w:spacing w:val="10"/>
              </w:rPr>
              <w:t xml:space="preserve"> </w:t>
            </w:r>
            <w:r>
              <w:rPr>
                <w:rFonts w:ascii="Arial"/>
                <w:spacing w:val="-1"/>
              </w:rPr>
              <w:t>Benefits</w:t>
            </w:r>
            <w:r>
              <w:rPr>
                <w:rFonts w:ascii="Arial"/>
                <w:spacing w:val="8"/>
              </w:rPr>
              <w:t xml:space="preserve"> </w:t>
            </w:r>
            <w:r>
              <w:rPr>
                <w:rFonts w:ascii="Arial"/>
                <w:spacing w:val="-1"/>
              </w:rPr>
              <w:t>Scheme</w:t>
            </w:r>
            <w:r>
              <w:rPr>
                <w:rFonts w:ascii="Arial"/>
                <w:spacing w:val="7"/>
              </w:rPr>
              <w:t xml:space="preserve"> </w:t>
            </w:r>
            <w:r>
              <w:rPr>
                <w:rFonts w:ascii="Arial"/>
                <w:spacing w:val="-1"/>
              </w:rPr>
              <w:t>and</w:t>
            </w:r>
            <w:r>
              <w:rPr>
                <w:rFonts w:ascii="Arial"/>
                <w:spacing w:val="10"/>
              </w:rPr>
              <w:t xml:space="preserve"> </w:t>
            </w:r>
            <w:r>
              <w:rPr>
                <w:rFonts w:ascii="Arial"/>
                <w:spacing w:val="-1"/>
              </w:rPr>
              <w:t>(ii)</w:t>
            </w:r>
            <w:r>
              <w:rPr>
                <w:rFonts w:ascii="Arial"/>
                <w:spacing w:val="9"/>
              </w:rPr>
              <w:t xml:space="preserve"> </w:t>
            </w:r>
            <w:r>
              <w:rPr>
                <w:rFonts w:ascii="Arial"/>
                <w:spacing w:val="-1"/>
              </w:rPr>
              <w:t>Death</w:t>
            </w:r>
            <w:r>
              <w:rPr>
                <w:rFonts w:ascii="Arial"/>
                <w:spacing w:val="7"/>
              </w:rPr>
              <w:t xml:space="preserve"> </w:t>
            </w:r>
            <w:r>
              <w:rPr>
                <w:rFonts w:ascii="Arial"/>
                <w:spacing w:val="-1"/>
              </w:rPr>
              <w:t>Benefits</w:t>
            </w:r>
            <w:r>
              <w:rPr>
                <w:rFonts w:ascii="Arial"/>
                <w:spacing w:val="11"/>
              </w:rPr>
              <w:t xml:space="preserve"> </w:t>
            </w:r>
            <w:r>
              <w:rPr>
                <w:rFonts w:ascii="Arial"/>
                <w:spacing w:val="-1"/>
              </w:rPr>
              <w:t>Scheme;</w:t>
            </w:r>
            <w:r>
              <w:rPr>
                <w:rFonts w:ascii="Arial"/>
                <w:spacing w:val="6"/>
              </w:rPr>
              <w:t xml:space="preserve"> </w:t>
            </w:r>
            <w:r>
              <w:rPr>
                <w:rFonts w:ascii="Arial"/>
              </w:rPr>
              <w:t>the</w:t>
            </w:r>
            <w:r>
              <w:rPr>
                <w:rFonts w:ascii="Arial"/>
                <w:spacing w:val="29"/>
              </w:rPr>
              <w:t xml:space="preserve"> </w:t>
            </w:r>
            <w:r>
              <w:rPr>
                <w:rFonts w:ascii="Arial"/>
                <w:spacing w:val="-2"/>
              </w:rPr>
              <w:t>Civil</w:t>
            </w:r>
            <w:r>
              <w:rPr>
                <w:rFonts w:ascii="Arial"/>
                <w:spacing w:val="16"/>
              </w:rPr>
              <w:t xml:space="preserve"> </w:t>
            </w:r>
            <w:r>
              <w:rPr>
                <w:rFonts w:ascii="Arial"/>
                <w:spacing w:val="-1"/>
              </w:rPr>
              <w:t>Service</w:t>
            </w:r>
            <w:r>
              <w:rPr>
                <w:rFonts w:ascii="Arial"/>
                <w:spacing w:val="17"/>
              </w:rPr>
              <w:t xml:space="preserve"> </w:t>
            </w:r>
            <w:r>
              <w:rPr>
                <w:rFonts w:ascii="Arial"/>
                <w:spacing w:val="-1"/>
              </w:rPr>
              <w:t>Additional</w:t>
            </w:r>
            <w:r>
              <w:rPr>
                <w:rFonts w:ascii="Arial"/>
                <w:spacing w:val="14"/>
              </w:rPr>
              <w:t xml:space="preserve"> </w:t>
            </w:r>
            <w:r>
              <w:rPr>
                <w:rFonts w:ascii="Arial"/>
                <w:spacing w:val="-1"/>
              </w:rPr>
              <w:t>Voluntary</w:t>
            </w:r>
            <w:r>
              <w:rPr>
                <w:rFonts w:ascii="Arial"/>
                <w:spacing w:val="15"/>
              </w:rPr>
              <w:t xml:space="preserve"> </w:t>
            </w:r>
            <w:r>
              <w:rPr>
                <w:rFonts w:ascii="Arial"/>
                <w:spacing w:val="-1"/>
              </w:rPr>
              <w:t>Contribution</w:t>
            </w:r>
            <w:r>
              <w:rPr>
                <w:rFonts w:ascii="Arial"/>
                <w:spacing w:val="17"/>
              </w:rPr>
              <w:t xml:space="preserve"> </w:t>
            </w:r>
            <w:r>
              <w:rPr>
                <w:rFonts w:ascii="Arial"/>
                <w:spacing w:val="-1"/>
              </w:rPr>
              <w:t>Scheme;</w:t>
            </w:r>
            <w:r>
              <w:rPr>
                <w:rFonts w:ascii="Arial"/>
                <w:spacing w:val="16"/>
              </w:rPr>
              <w:t xml:space="preserve"> </w:t>
            </w:r>
            <w:r>
              <w:rPr>
                <w:rFonts w:ascii="Arial"/>
                <w:spacing w:val="-1"/>
              </w:rPr>
              <w:t>and</w:t>
            </w:r>
            <w:r>
              <w:rPr>
                <w:rFonts w:ascii="Arial"/>
                <w:spacing w:val="41"/>
              </w:rPr>
              <w:t xml:space="preserve"> </w:t>
            </w:r>
            <w:r>
              <w:rPr>
                <w:rFonts w:ascii="Arial"/>
              </w:rPr>
              <w:t>the</w:t>
            </w:r>
            <w:r>
              <w:rPr>
                <w:rFonts w:ascii="Arial"/>
                <w:spacing w:val="7"/>
              </w:rPr>
              <w:t xml:space="preserve"> </w:t>
            </w:r>
            <w:r>
              <w:rPr>
                <w:rFonts w:ascii="Arial"/>
                <w:spacing w:val="-1"/>
              </w:rPr>
              <w:t>2015</w:t>
            </w:r>
            <w:r>
              <w:rPr>
                <w:rFonts w:ascii="Arial"/>
                <w:spacing w:val="5"/>
              </w:rPr>
              <w:t xml:space="preserve"> </w:t>
            </w:r>
            <w:r>
              <w:rPr>
                <w:rFonts w:ascii="Arial"/>
                <w:spacing w:val="-1"/>
              </w:rPr>
              <w:t>New</w:t>
            </w:r>
            <w:r>
              <w:rPr>
                <w:rFonts w:ascii="Arial"/>
                <w:spacing w:val="4"/>
              </w:rPr>
              <w:t xml:space="preserve"> </w:t>
            </w:r>
            <w:r>
              <w:rPr>
                <w:rFonts w:ascii="Arial"/>
                <w:spacing w:val="-1"/>
              </w:rPr>
              <w:t>Scheme</w:t>
            </w:r>
            <w:r>
              <w:rPr>
                <w:rFonts w:ascii="Arial"/>
                <w:spacing w:val="7"/>
              </w:rPr>
              <w:t xml:space="preserve"> </w:t>
            </w:r>
            <w:r>
              <w:rPr>
                <w:rFonts w:ascii="Arial"/>
                <w:spacing w:val="-2"/>
              </w:rPr>
              <w:t>(with</w:t>
            </w:r>
            <w:r>
              <w:rPr>
                <w:rFonts w:ascii="Arial"/>
                <w:spacing w:val="7"/>
              </w:rPr>
              <w:t xml:space="preserve"> </w:t>
            </w:r>
            <w:r>
              <w:rPr>
                <w:rFonts w:ascii="Arial"/>
                <w:spacing w:val="-1"/>
              </w:rPr>
              <w:t>effect</w:t>
            </w:r>
            <w:r>
              <w:rPr>
                <w:rFonts w:ascii="Arial"/>
                <w:spacing w:val="3"/>
              </w:rPr>
              <w:t xml:space="preserve"> </w:t>
            </w:r>
            <w:r>
              <w:rPr>
                <w:rFonts w:ascii="Arial"/>
              </w:rPr>
              <w:t>from</w:t>
            </w:r>
            <w:r>
              <w:rPr>
                <w:rFonts w:ascii="Arial"/>
                <w:spacing w:val="6"/>
              </w:rPr>
              <w:t xml:space="preserve"> </w:t>
            </w:r>
            <w:r>
              <w:rPr>
                <w:rFonts w:ascii="Arial"/>
              </w:rPr>
              <w:t>a</w:t>
            </w:r>
            <w:r>
              <w:rPr>
                <w:rFonts w:ascii="Arial"/>
                <w:spacing w:val="7"/>
              </w:rPr>
              <w:t xml:space="preserve"> </w:t>
            </w:r>
            <w:r>
              <w:rPr>
                <w:rFonts w:ascii="Arial"/>
                <w:spacing w:val="-1"/>
              </w:rPr>
              <w:t>date</w:t>
            </w:r>
            <w:r>
              <w:rPr>
                <w:rFonts w:ascii="Arial"/>
                <w:spacing w:val="5"/>
              </w:rPr>
              <w:t xml:space="preserve"> </w:t>
            </w:r>
            <w:r>
              <w:rPr>
                <w:rFonts w:ascii="Arial"/>
              </w:rPr>
              <w:t>to</w:t>
            </w:r>
            <w:r>
              <w:rPr>
                <w:rFonts w:ascii="Arial"/>
                <w:spacing w:val="5"/>
              </w:rPr>
              <w:t xml:space="preserve"> </w:t>
            </w:r>
            <w:r>
              <w:rPr>
                <w:rFonts w:ascii="Arial"/>
              </w:rPr>
              <w:t>be</w:t>
            </w:r>
            <w:r>
              <w:rPr>
                <w:rFonts w:ascii="Arial"/>
                <w:spacing w:val="7"/>
              </w:rPr>
              <w:t xml:space="preserve"> </w:t>
            </w:r>
            <w:r>
              <w:rPr>
                <w:rFonts w:ascii="Arial"/>
                <w:spacing w:val="-1"/>
              </w:rPr>
              <w:t>notified</w:t>
            </w:r>
            <w:r>
              <w:rPr>
                <w:rFonts w:ascii="Arial"/>
                <w:spacing w:val="39"/>
              </w:rPr>
              <w:t xml:space="preserve"> </w:t>
            </w:r>
            <w:r>
              <w:rPr>
                <w:rFonts w:ascii="Arial"/>
              </w:rPr>
              <w:t>to</w:t>
            </w:r>
            <w:r>
              <w:rPr>
                <w:rFonts w:ascii="Arial"/>
                <w:spacing w:val="-2"/>
              </w:rPr>
              <w:t xml:space="preserve"> </w:t>
            </w:r>
            <w:r>
              <w:rPr>
                <w:rFonts w:ascii="Arial"/>
              </w:rPr>
              <w:t xml:space="preserve">the </w:t>
            </w:r>
            <w:r>
              <w:rPr>
                <w:rFonts w:ascii="Arial"/>
                <w:spacing w:val="-1"/>
              </w:rPr>
              <w:t>Supplier</w:t>
            </w:r>
            <w:r>
              <w:rPr>
                <w:rFonts w:ascii="Arial"/>
                <w:spacing w:val="1"/>
              </w:rPr>
              <w:t xml:space="preserve"> </w:t>
            </w:r>
            <w:r>
              <w:rPr>
                <w:rFonts w:ascii="Arial"/>
              </w:rPr>
              <w:t>by</w:t>
            </w:r>
            <w:r>
              <w:rPr>
                <w:rFonts w:ascii="Arial"/>
                <w:spacing w:val="-4"/>
              </w:rPr>
              <w:t xml:space="preserve"> </w:t>
            </w:r>
            <w:r>
              <w:rPr>
                <w:rFonts w:ascii="Arial"/>
              </w:rPr>
              <w:t xml:space="preserve">the </w:t>
            </w:r>
            <w:r>
              <w:rPr>
                <w:rFonts w:ascii="Arial"/>
                <w:spacing w:val="-1"/>
              </w:rPr>
              <w:t xml:space="preserve">Minister </w:t>
            </w:r>
            <w:r>
              <w:rPr>
                <w:rFonts w:ascii="Arial"/>
              </w:rPr>
              <w:t>for</w:t>
            </w:r>
            <w:r>
              <w:rPr>
                <w:rFonts w:ascii="Arial"/>
                <w:spacing w:val="-1"/>
              </w:rPr>
              <w:t xml:space="preserve"> </w:t>
            </w:r>
            <w:r>
              <w:rPr>
                <w:rFonts w:ascii="Arial"/>
              </w:rPr>
              <w:t>the</w:t>
            </w:r>
            <w:r>
              <w:rPr>
                <w:rFonts w:ascii="Arial"/>
                <w:spacing w:val="-2"/>
              </w:rPr>
              <w:t xml:space="preserve"> </w:t>
            </w:r>
            <w:r>
              <w:rPr>
                <w:rFonts w:ascii="Arial"/>
                <w:spacing w:val="-1"/>
              </w:rPr>
              <w:t>Cabinet Office);</w:t>
            </w:r>
          </w:p>
        </w:tc>
      </w:tr>
      <w:tr w:rsidR="009C75C6" w14:paraId="1869D134" w14:textId="77777777">
        <w:trPr>
          <w:trHeight w:hRule="exact" w:val="879"/>
        </w:trPr>
        <w:tc>
          <w:tcPr>
            <w:tcW w:w="3184" w:type="dxa"/>
            <w:tcBorders>
              <w:top w:val="nil"/>
              <w:left w:val="nil"/>
              <w:bottom w:val="nil"/>
              <w:right w:val="nil"/>
            </w:tcBorders>
          </w:tcPr>
          <w:p w14:paraId="4A2F19B6"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“Service</w:t>
            </w:r>
            <w:r>
              <w:rPr>
                <w:rFonts w:ascii="Arial" w:eastAsia="Arial" w:hAnsi="Arial" w:cs="Arial"/>
                <w:b/>
                <w:bCs/>
              </w:rPr>
              <w:t xml:space="preserve"> </w:t>
            </w:r>
            <w:r>
              <w:rPr>
                <w:rFonts w:ascii="Arial" w:eastAsia="Arial" w:hAnsi="Arial" w:cs="Arial"/>
                <w:b/>
                <w:bCs/>
                <w:spacing w:val="-1"/>
              </w:rPr>
              <w:t>Transfer”</w:t>
            </w:r>
          </w:p>
        </w:tc>
        <w:tc>
          <w:tcPr>
            <w:tcW w:w="6794" w:type="dxa"/>
            <w:tcBorders>
              <w:top w:val="nil"/>
              <w:left w:val="nil"/>
              <w:bottom w:val="nil"/>
              <w:right w:val="nil"/>
            </w:tcBorders>
          </w:tcPr>
          <w:p w14:paraId="0BFA3256" w14:textId="6FA1FD95" w:rsidR="009C75C6" w:rsidRDefault="00AA0D50">
            <w:pPr>
              <w:pStyle w:val="TableParagraph"/>
              <w:spacing w:before="49"/>
              <w:ind w:left="239" w:right="624"/>
              <w:jc w:val="both"/>
              <w:rPr>
                <w:rFonts w:ascii="Arial" w:eastAsia="Arial" w:hAnsi="Arial" w:cs="Arial"/>
              </w:rPr>
            </w:pPr>
            <w:r>
              <w:rPr>
                <w:rFonts w:ascii="Arial"/>
                <w:spacing w:val="-1"/>
              </w:rPr>
              <w:t>any</w:t>
            </w:r>
            <w:r>
              <w:rPr>
                <w:rFonts w:ascii="Arial"/>
                <w:spacing w:val="8"/>
              </w:rPr>
              <w:t xml:space="preserve"> </w:t>
            </w:r>
            <w:r>
              <w:rPr>
                <w:rFonts w:ascii="Arial"/>
                <w:spacing w:val="-1"/>
              </w:rPr>
              <w:t>transfer</w:t>
            </w:r>
            <w:r>
              <w:rPr>
                <w:rFonts w:ascii="Arial"/>
                <w:spacing w:val="8"/>
              </w:rPr>
              <w:t xml:space="preserve"> </w:t>
            </w:r>
            <w:r>
              <w:rPr>
                <w:rFonts w:ascii="Arial"/>
                <w:spacing w:val="-2"/>
              </w:rPr>
              <w:t>of</w:t>
            </w:r>
            <w:r>
              <w:rPr>
                <w:rFonts w:ascii="Arial"/>
                <w:spacing w:val="9"/>
              </w:rPr>
              <w:t xml:space="preserve"> </w:t>
            </w:r>
            <w:r w:rsidR="004A1BD7">
              <w:rPr>
                <w:rFonts w:ascii="Arial"/>
              </w:rPr>
              <w:t>the Project</w:t>
            </w:r>
            <w:r>
              <w:rPr>
                <w:rFonts w:ascii="Arial"/>
                <w:spacing w:val="7"/>
              </w:rPr>
              <w:t xml:space="preserve"> </w:t>
            </w:r>
            <w:r>
              <w:rPr>
                <w:rFonts w:ascii="Arial"/>
              </w:rPr>
              <w:t>(or</w:t>
            </w:r>
            <w:r>
              <w:rPr>
                <w:rFonts w:ascii="Arial"/>
                <w:spacing w:val="8"/>
              </w:rPr>
              <w:t xml:space="preserve"> </w:t>
            </w:r>
            <w:r>
              <w:rPr>
                <w:rFonts w:ascii="Arial"/>
                <w:spacing w:val="-1"/>
              </w:rPr>
              <w:t>any</w:t>
            </w:r>
            <w:r>
              <w:rPr>
                <w:rFonts w:ascii="Arial"/>
                <w:spacing w:val="8"/>
              </w:rPr>
              <w:t xml:space="preserve"> </w:t>
            </w:r>
            <w:r>
              <w:rPr>
                <w:rFonts w:ascii="Arial"/>
                <w:spacing w:val="-1"/>
              </w:rPr>
              <w:t>part</w:t>
            </w:r>
            <w:r>
              <w:rPr>
                <w:rFonts w:ascii="Arial"/>
                <w:spacing w:val="9"/>
              </w:rPr>
              <w:t xml:space="preserve"> </w:t>
            </w:r>
            <w:r>
              <w:rPr>
                <w:rFonts w:ascii="Arial"/>
                <w:spacing w:val="-2"/>
              </w:rPr>
              <w:t>of</w:t>
            </w:r>
            <w:r>
              <w:rPr>
                <w:rFonts w:ascii="Arial"/>
                <w:spacing w:val="9"/>
              </w:rPr>
              <w:t xml:space="preserve"> </w:t>
            </w:r>
            <w:r w:rsidR="004A1BD7">
              <w:rPr>
                <w:rFonts w:ascii="Arial"/>
                <w:spacing w:val="1"/>
              </w:rPr>
              <w:t>the Project</w:t>
            </w:r>
            <w:r>
              <w:rPr>
                <w:rFonts w:ascii="Arial"/>
                <w:spacing w:val="-1"/>
              </w:rPr>
              <w:t>),</w:t>
            </w:r>
            <w:r>
              <w:rPr>
                <w:rFonts w:ascii="Arial"/>
                <w:spacing w:val="7"/>
              </w:rPr>
              <w:t xml:space="preserve"> </w:t>
            </w:r>
            <w:r>
              <w:rPr>
                <w:rFonts w:ascii="Arial"/>
              </w:rPr>
              <w:t>for</w:t>
            </w:r>
            <w:r>
              <w:rPr>
                <w:rFonts w:ascii="Arial"/>
                <w:spacing w:val="33"/>
              </w:rPr>
              <w:t xml:space="preserve"> </w:t>
            </w:r>
            <w:r>
              <w:rPr>
                <w:rFonts w:ascii="Arial"/>
                <w:spacing w:val="-1"/>
              </w:rPr>
              <w:t>whatever</w:t>
            </w:r>
            <w:r>
              <w:rPr>
                <w:rFonts w:ascii="Arial"/>
                <w:spacing w:val="6"/>
              </w:rPr>
              <w:t xml:space="preserve"> </w:t>
            </w:r>
            <w:r>
              <w:rPr>
                <w:rFonts w:ascii="Arial"/>
                <w:spacing w:val="-1"/>
              </w:rPr>
              <w:t>reason,</w:t>
            </w:r>
            <w:r>
              <w:rPr>
                <w:rFonts w:ascii="Arial"/>
                <w:spacing w:val="2"/>
              </w:rPr>
              <w:t xml:space="preserve"> </w:t>
            </w:r>
            <w:r>
              <w:rPr>
                <w:rFonts w:ascii="Arial"/>
                <w:spacing w:val="-1"/>
              </w:rPr>
              <w:t>from</w:t>
            </w:r>
            <w:r>
              <w:rPr>
                <w:rFonts w:ascii="Arial"/>
                <w:spacing w:val="3"/>
              </w:rPr>
              <w:t xml:space="preserve"> </w:t>
            </w:r>
            <w:r>
              <w:rPr>
                <w:rFonts w:ascii="Arial"/>
                <w:spacing w:val="-1"/>
              </w:rPr>
              <w:t>the</w:t>
            </w:r>
            <w:r>
              <w:rPr>
                <w:rFonts w:ascii="Arial"/>
                <w:spacing w:val="7"/>
              </w:rPr>
              <w:t xml:space="preserve"> </w:t>
            </w:r>
            <w:r>
              <w:rPr>
                <w:rFonts w:ascii="Arial"/>
                <w:spacing w:val="-1"/>
              </w:rPr>
              <w:t>Supplier</w:t>
            </w:r>
            <w:r>
              <w:rPr>
                <w:rFonts w:ascii="Arial"/>
                <w:spacing w:val="6"/>
              </w:rPr>
              <w:t xml:space="preserve"> </w:t>
            </w:r>
            <w:r>
              <w:rPr>
                <w:rFonts w:ascii="Arial"/>
                <w:spacing w:val="-2"/>
              </w:rPr>
              <w:t>or</w:t>
            </w:r>
            <w:r>
              <w:rPr>
                <w:rFonts w:ascii="Arial"/>
                <w:spacing w:val="4"/>
              </w:rPr>
              <w:t xml:space="preserve"> </w:t>
            </w:r>
            <w:r>
              <w:rPr>
                <w:rFonts w:ascii="Arial"/>
                <w:spacing w:val="-1"/>
              </w:rPr>
              <w:t>any</w:t>
            </w:r>
            <w:r>
              <w:rPr>
                <w:rFonts w:ascii="Arial"/>
                <w:spacing w:val="3"/>
              </w:rPr>
              <w:t xml:space="preserve"> </w:t>
            </w:r>
            <w:r>
              <w:rPr>
                <w:rFonts w:ascii="Arial"/>
                <w:spacing w:val="-1"/>
              </w:rPr>
              <w:t>Sub-Contractor</w:t>
            </w:r>
            <w:r>
              <w:rPr>
                <w:rFonts w:ascii="Arial"/>
                <w:spacing w:val="1"/>
              </w:rPr>
              <w:t xml:space="preserve"> </w:t>
            </w:r>
            <w:r>
              <w:rPr>
                <w:rFonts w:ascii="Arial"/>
              </w:rPr>
              <w:t>to</w:t>
            </w:r>
            <w:r>
              <w:rPr>
                <w:rFonts w:ascii="Arial"/>
                <w:spacing w:val="31"/>
              </w:rPr>
              <w:t xml:space="preserve"> </w:t>
            </w:r>
            <w:r>
              <w:rPr>
                <w:rFonts w:ascii="Arial"/>
              </w:rPr>
              <w:t xml:space="preserve">a </w:t>
            </w:r>
            <w:r>
              <w:rPr>
                <w:rFonts w:ascii="Arial"/>
                <w:spacing w:val="-1"/>
              </w:rPr>
              <w:t xml:space="preserve">Replacement Supplier </w:t>
            </w:r>
            <w:r>
              <w:rPr>
                <w:rFonts w:ascii="Arial"/>
              </w:rPr>
              <w:t>or</w:t>
            </w:r>
            <w:r>
              <w:rPr>
                <w:rFonts w:ascii="Arial"/>
                <w:spacing w:val="1"/>
              </w:rPr>
              <w:t xml:space="preserve"> </w:t>
            </w:r>
            <w:r>
              <w:rPr>
                <w:rFonts w:ascii="Arial"/>
              </w:rPr>
              <w:t>a</w:t>
            </w:r>
            <w:r>
              <w:rPr>
                <w:rFonts w:ascii="Arial"/>
                <w:spacing w:val="-2"/>
              </w:rPr>
              <w:t xml:space="preserve"> </w:t>
            </w:r>
            <w:r>
              <w:rPr>
                <w:rFonts w:ascii="Arial"/>
                <w:spacing w:val="-1"/>
              </w:rPr>
              <w:t>Replacement Sub-Contractor;</w:t>
            </w:r>
          </w:p>
        </w:tc>
      </w:tr>
      <w:tr w:rsidR="009C75C6" w14:paraId="3C0AABCE" w14:textId="77777777">
        <w:trPr>
          <w:trHeight w:hRule="exact" w:val="499"/>
        </w:trPr>
        <w:tc>
          <w:tcPr>
            <w:tcW w:w="3184" w:type="dxa"/>
            <w:tcBorders>
              <w:top w:val="nil"/>
              <w:left w:val="nil"/>
              <w:bottom w:val="nil"/>
              <w:right w:val="nil"/>
            </w:tcBorders>
          </w:tcPr>
          <w:p w14:paraId="2E8B8811"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“Service</w:t>
            </w:r>
            <w:r>
              <w:rPr>
                <w:rFonts w:ascii="Arial" w:eastAsia="Arial" w:hAnsi="Arial" w:cs="Arial"/>
                <w:b/>
                <w:bCs/>
              </w:rPr>
              <w:t xml:space="preserve"> </w:t>
            </w:r>
            <w:r>
              <w:rPr>
                <w:rFonts w:ascii="Arial" w:eastAsia="Arial" w:hAnsi="Arial" w:cs="Arial"/>
                <w:b/>
                <w:bCs/>
                <w:spacing w:val="-1"/>
              </w:rPr>
              <w:t>Transfer</w:t>
            </w:r>
            <w:r>
              <w:rPr>
                <w:rFonts w:ascii="Arial" w:eastAsia="Arial" w:hAnsi="Arial" w:cs="Arial"/>
                <w:b/>
                <w:bCs/>
                <w:spacing w:val="1"/>
              </w:rPr>
              <w:t xml:space="preserve"> </w:t>
            </w:r>
            <w:r>
              <w:rPr>
                <w:rFonts w:ascii="Arial" w:eastAsia="Arial" w:hAnsi="Arial" w:cs="Arial"/>
                <w:b/>
                <w:bCs/>
                <w:spacing w:val="-1"/>
              </w:rPr>
              <w:t>Date”</w:t>
            </w:r>
          </w:p>
        </w:tc>
        <w:tc>
          <w:tcPr>
            <w:tcW w:w="6794" w:type="dxa"/>
            <w:tcBorders>
              <w:top w:val="nil"/>
              <w:left w:val="nil"/>
              <w:bottom w:val="nil"/>
              <w:right w:val="nil"/>
            </w:tcBorders>
          </w:tcPr>
          <w:p w14:paraId="39EFB54A" w14:textId="77777777" w:rsidR="009C75C6" w:rsidRDefault="00AA0D50">
            <w:pPr>
              <w:pStyle w:val="TableParagraph"/>
              <w:spacing w:before="49"/>
              <w:ind w:left="239"/>
              <w:rPr>
                <w:rFonts w:ascii="Arial" w:eastAsia="Arial" w:hAnsi="Arial" w:cs="Arial"/>
              </w:rPr>
            </w:pPr>
            <w:r>
              <w:rPr>
                <w:rFonts w:ascii="Arial"/>
              </w:rPr>
              <w:t xml:space="preserve">the </w:t>
            </w: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rPr>
              <w:t>a</w:t>
            </w:r>
            <w:r>
              <w:rPr>
                <w:rFonts w:ascii="Arial"/>
                <w:spacing w:val="-2"/>
              </w:rPr>
              <w:t xml:space="preserve"> </w:t>
            </w:r>
            <w:r>
              <w:rPr>
                <w:rFonts w:ascii="Arial"/>
                <w:spacing w:val="-1"/>
              </w:rPr>
              <w:t>Service</w:t>
            </w:r>
            <w:r>
              <w:rPr>
                <w:rFonts w:ascii="Arial"/>
                <w:spacing w:val="-2"/>
              </w:rPr>
              <w:t xml:space="preserve"> </w:t>
            </w:r>
            <w:r>
              <w:rPr>
                <w:rFonts w:ascii="Arial"/>
                <w:spacing w:val="-1"/>
              </w:rPr>
              <w:t>Transfer;</w:t>
            </w:r>
          </w:p>
        </w:tc>
      </w:tr>
      <w:tr w:rsidR="009C75C6" w14:paraId="00297C33" w14:textId="77777777">
        <w:trPr>
          <w:trHeight w:hRule="exact" w:val="1243"/>
        </w:trPr>
        <w:tc>
          <w:tcPr>
            <w:tcW w:w="3184" w:type="dxa"/>
            <w:tcBorders>
              <w:top w:val="nil"/>
              <w:left w:val="nil"/>
              <w:bottom w:val="nil"/>
              <w:right w:val="nil"/>
            </w:tcBorders>
          </w:tcPr>
          <w:p w14:paraId="006DC21A" w14:textId="77777777" w:rsidR="009C75C6" w:rsidRDefault="00AA0D50">
            <w:pPr>
              <w:pStyle w:val="TableParagraph"/>
              <w:spacing w:before="174"/>
              <w:ind w:left="230"/>
              <w:rPr>
                <w:rFonts w:ascii="Arial" w:eastAsia="Arial" w:hAnsi="Arial" w:cs="Arial"/>
              </w:rPr>
            </w:pPr>
            <w:r>
              <w:rPr>
                <w:rFonts w:ascii="Arial" w:eastAsia="Arial" w:hAnsi="Arial" w:cs="Arial"/>
                <w:b/>
                <w:bCs/>
                <w:spacing w:val="-1"/>
              </w:rPr>
              <w:t>“Staffing</w:t>
            </w:r>
            <w:r>
              <w:rPr>
                <w:rFonts w:ascii="Arial" w:eastAsia="Arial" w:hAnsi="Arial" w:cs="Arial"/>
                <w:b/>
                <w:bCs/>
                <w:spacing w:val="-3"/>
              </w:rPr>
              <w:t xml:space="preserve"> </w:t>
            </w:r>
            <w:r>
              <w:rPr>
                <w:rFonts w:ascii="Arial" w:eastAsia="Arial" w:hAnsi="Arial" w:cs="Arial"/>
                <w:b/>
                <w:bCs/>
                <w:spacing w:val="-1"/>
              </w:rPr>
              <w:t>Information”</w:t>
            </w:r>
          </w:p>
        </w:tc>
        <w:tc>
          <w:tcPr>
            <w:tcW w:w="6794" w:type="dxa"/>
            <w:tcBorders>
              <w:top w:val="nil"/>
              <w:left w:val="nil"/>
              <w:bottom w:val="nil"/>
              <w:right w:val="nil"/>
            </w:tcBorders>
          </w:tcPr>
          <w:p w14:paraId="0DBBFEC5" w14:textId="77777777" w:rsidR="009C75C6" w:rsidRDefault="00AA0D50">
            <w:pPr>
              <w:pStyle w:val="TableParagraph"/>
              <w:spacing w:before="176"/>
              <w:ind w:left="239" w:right="623"/>
              <w:jc w:val="both"/>
              <w:rPr>
                <w:rFonts w:ascii="Arial" w:eastAsia="Arial" w:hAnsi="Arial" w:cs="Arial"/>
              </w:rPr>
            </w:pPr>
            <w:r>
              <w:rPr>
                <w:rFonts w:ascii="Arial"/>
                <w:spacing w:val="-1"/>
              </w:rPr>
              <w:t>in</w:t>
            </w:r>
            <w:r>
              <w:rPr>
                <w:rFonts w:ascii="Arial"/>
                <w:spacing w:val="59"/>
              </w:rPr>
              <w:t xml:space="preserve"> </w:t>
            </w:r>
            <w:r>
              <w:rPr>
                <w:rFonts w:ascii="Arial"/>
                <w:spacing w:val="-1"/>
              </w:rPr>
              <w:t>relation</w:t>
            </w:r>
            <w:r>
              <w:rPr>
                <w:rFonts w:ascii="Arial"/>
                <w:spacing w:val="59"/>
              </w:rPr>
              <w:t xml:space="preserve"> </w:t>
            </w:r>
            <w:r>
              <w:rPr>
                <w:rFonts w:ascii="Arial"/>
              </w:rPr>
              <w:t>to</w:t>
            </w:r>
            <w:r>
              <w:rPr>
                <w:rFonts w:ascii="Arial"/>
                <w:spacing w:val="59"/>
              </w:rPr>
              <w:t xml:space="preserve"> </w:t>
            </w:r>
            <w:r>
              <w:rPr>
                <w:rFonts w:ascii="Arial"/>
                <w:spacing w:val="-1"/>
              </w:rPr>
              <w:t>all</w:t>
            </w:r>
            <w:r>
              <w:rPr>
                <w:rFonts w:ascii="Arial"/>
                <w:spacing w:val="58"/>
              </w:rPr>
              <w:t xml:space="preserve"> </w:t>
            </w:r>
            <w:r>
              <w:rPr>
                <w:rFonts w:ascii="Arial"/>
                <w:spacing w:val="-1"/>
              </w:rPr>
              <w:t>persons</w:t>
            </w:r>
            <w:r>
              <w:rPr>
                <w:rFonts w:ascii="Arial"/>
                <w:spacing w:val="59"/>
              </w:rPr>
              <w:t xml:space="preserve"> </w:t>
            </w:r>
            <w:r>
              <w:rPr>
                <w:rFonts w:ascii="Arial"/>
                <w:spacing w:val="-1"/>
              </w:rPr>
              <w:t>identified</w:t>
            </w:r>
            <w:r>
              <w:rPr>
                <w:rFonts w:ascii="Arial"/>
                <w:spacing w:val="59"/>
              </w:rPr>
              <w:t xml:space="preserve"> </w:t>
            </w:r>
            <w:r>
              <w:rPr>
                <w:rFonts w:ascii="Arial"/>
              </w:rPr>
              <w:t>on</w:t>
            </w:r>
            <w:r>
              <w:rPr>
                <w:rFonts w:ascii="Arial"/>
                <w:spacing w:val="1"/>
              </w:rPr>
              <w:t xml:space="preserve"> </w:t>
            </w:r>
            <w:r>
              <w:rPr>
                <w:rFonts w:ascii="Arial"/>
              </w:rPr>
              <w:t>the</w:t>
            </w:r>
            <w:r>
              <w:rPr>
                <w:rFonts w:ascii="Arial"/>
                <w:spacing w:val="57"/>
              </w:rPr>
              <w:t xml:space="preserve"> </w:t>
            </w:r>
            <w:r>
              <w:rPr>
                <w:rFonts w:ascii="Arial"/>
                <w:spacing w:val="-1"/>
              </w:rPr>
              <w:t>Supplier's</w:t>
            </w:r>
            <w:r>
              <w:rPr>
                <w:rFonts w:ascii="Arial"/>
                <w:spacing w:val="37"/>
              </w:rPr>
              <w:t xml:space="preserve"> </w:t>
            </w:r>
            <w:r>
              <w:rPr>
                <w:rFonts w:ascii="Arial"/>
                <w:spacing w:val="-1"/>
              </w:rPr>
              <w:t>Provisional</w:t>
            </w:r>
            <w:r>
              <w:rPr>
                <w:rFonts w:ascii="Arial"/>
                <w:spacing w:val="56"/>
              </w:rPr>
              <w:t xml:space="preserve"> </w:t>
            </w:r>
            <w:r>
              <w:rPr>
                <w:rFonts w:ascii="Arial"/>
                <w:spacing w:val="-1"/>
              </w:rPr>
              <w:t>Supplier</w:t>
            </w:r>
            <w:r>
              <w:rPr>
                <w:rFonts w:ascii="Arial"/>
                <w:spacing w:val="58"/>
              </w:rPr>
              <w:t xml:space="preserve"> </w:t>
            </w:r>
            <w:r>
              <w:rPr>
                <w:rFonts w:ascii="Arial"/>
              </w:rPr>
              <w:t>Personnel</w:t>
            </w:r>
            <w:r>
              <w:rPr>
                <w:rFonts w:ascii="Arial"/>
                <w:spacing w:val="56"/>
              </w:rPr>
              <w:t xml:space="preserve"> </w:t>
            </w:r>
            <w:r>
              <w:rPr>
                <w:rFonts w:ascii="Arial"/>
                <w:spacing w:val="-1"/>
              </w:rPr>
              <w:t>List</w:t>
            </w:r>
            <w:r>
              <w:rPr>
                <w:rFonts w:ascii="Arial"/>
                <w:spacing w:val="58"/>
              </w:rPr>
              <w:t xml:space="preserve"> </w:t>
            </w:r>
            <w:r>
              <w:rPr>
                <w:rFonts w:ascii="Arial"/>
              </w:rPr>
              <w:t>or</w:t>
            </w:r>
            <w:r>
              <w:rPr>
                <w:rFonts w:ascii="Arial"/>
                <w:spacing w:val="59"/>
              </w:rPr>
              <w:t xml:space="preserve"> </w:t>
            </w:r>
            <w:r>
              <w:rPr>
                <w:rFonts w:ascii="Arial"/>
                <w:spacing w:val="-1"/>
              </w:rPr>
              <w:t>Supplier's</w:t>
            </w:r>
            <w:r>
              <w:rPr>
                <w:rFonts w:ascii="Arial"/>
                <w:spacing w:val="57"/>
              </w:rPr>
              <w:t xml:space="preserve"> </w:t>
            </w:r>
            <w:r>
              <w:rPr>
                <w:rFonts w:ascii="Arial"/>
                <w:spacing w:val="-1"/>
              </w:rPr>
              <w:t>Final</w:t>
            </w:r>
            <w:r>
              <w:rPr>
                <w:rFonts w:ascii="Arial"/>
                <w:spacing w:val="23"/>
              </w:rPr>
              <w:t xml:space="preserve"> </w:t>
            </w:r>
            <w:r>
              <w:rPr>
                <w:rFonts w:ascii="Arial"/>
                <w:spacing w:val="-1"/>
              </w:rPr>
              <w:t>Supplier</w:t>
            </w:r>
            <w:r>
              <w:rPr>
                <w:rFonts w:ascii="Arial"/>
                <w:spacing w:val="-11"/>
              </w:rPr>
              <w:t xml:space="preserve"> </w:t>
            </w:r>
            <w:r>
              <w:rPr>
                <w:rFonts w:ascii="Arial"/>
                <w:spacing w:val="-1"/>
              </w:rPr>
              <w:t>Personnel</w:t>
            </w:r>
            <w:r>
              <w:rPr>
                <w:rFonts w:ascii="Arial"/>
                <w:spacing w:val="-12"/>
              </w:rPr>
              <w:t xml:space="preserve"> </w:t>
            </w:r>
            <w:r>
              <w:rPr>
                <w:rFonts w:ascii="Arial"/>
                <w:spacing w:val="-1"/>
              </w:rPr>
              <w:t>List,</w:t>
            </w:r>
            <w:r>
              <w:rPr>
                <w:rFonts w:ascii="Arial"/>
                <w:spacing w:val="-13"/>
              </w:rPr>
              <w:t xml:space="preserve"> </w:t>
            </w:r>
            <w:r>
              <w:rPr>
                <w:rFonts w:ascii="Arial"/>
              </w:rPr>
              <w:t>as</w:t>
            </w:r>
            <w:r>
              <w:rPr>
                <w:rFonts w:ascii="Arial"/>
                <w:spacing w:val="-12"/>
              </w:rPr>
              <w:t xml:space="preserve"> </w:t>
            </w:r>
            <w:r>
              <w:rPr>
                <w:rFonts w:ascii="Arial"/>
              </w:rPr>
              <w:t>the</w:t>
            </w:r>
            <w:r>
              <w:rPr>
                <w:rFonts w:ascii="Arial"/>
                <w:spacing w:val="-12"/>
              </w:rPr>
              <w:t xml:space="preserve"> </w:t>
            </w:r>
            <w:r>
              <w:rPr>
                <w:rFonts w:ascii="Arial"/>
                <w:spacing w:val="-1"/>
              </w:rPr>
              <w:t>case</w:t>
            </w:r>
            <w:r>
              <w:rPr>
                <w:rFonts w:ascii="Arial"/>
                <w:spacing w:val="-12"/>
              </w:rPr>
              <w:t xml:space="preserve"> </w:t>
            </w:r>
            <w:r>
              <w:rPr>
                <w:rFonts w:ascii="Arial"/>
              </w:rPr>
              <w:t>may</w:t>
            </w:r>
            <w:r>
              <w:rPr>
                <w:rFonts w:ascii="Arial"/>
                <w:spacing w:val="-14"/>
              </w:rPr>
              <w:t xml:space="preserve"> </w:t>
            </w:r>
            <w:r>
              <w:rPr>
                <w:rFonts w:ascii="Arial"/>
                <w:spacing w:val="-1"/>
              </w:rPr>
              <w:t>be,</w:t>
            </w:r>
            <w:r>
              <w:rPr>
                <w:rFonts w:ascii="Arial"/>
                <w:spacing w:val="-13"/>
              </w:rPr>
              <w:t xml:space="preserve"> </w:t>
            </w:r>
            <w:r>
              <w:rPr>
                <w:rFonts w:ascii="Arial"/>
              </w:rPr>
              <w:t>such</w:t>
            </w:r>
            <w:r>
              <w:rPr>
                <w:rFonts w:ascii="Arial"/>
                <w:spacing w:val="-14"/>
              </w:rPr>
              <w:t xml:space="preserve"> </w:t>
            </w:r>
            <w:r>
              <w:rPr>
                <w:rFonts w:ascii="Arial"/>
                <w:spacing w:val="-1"/>
              </w:rPr>
              <w:t>information</w:t>
            </w:r>
            <w:r>
              <w:rPr>
                <w:rFonts w:ascii="Arial"/>
                <w:spacing w:val="41"/>
              </w:rPr>
              <w:t xml:space="preserve"> </w:t>
            </w:r>
            <w:r>
              <w:rPr>
                <w:rFonts w:ascii="Arial"/>
              </w:rPr>
              <w:t xml:space="preserve">as </w:t>
            </w:r>
            <w:r>
              <w:rPr>
                <w:rFonts w:ascii="Arial"/>
                <w:spacing w:val="6"/>
              </w:rPr>
              <w:t xml:space="preserve"> </w:t>
            </w:r>
            <w:r>
              <w:rPr>
                <w:rFonts w:ascii="Arial"/>
              </w:rPr>
              <w:t xml:space="preserve">the </w:t>
            </w:r>
            <w:r>
              <w:rPr>
                <w:rFonts w:ascii="Arial"/>
                <w:spacing w:val="6"/>
              </w:rPr>
              <w:t xml:space="preserve"> </w:t>
            </w:r>
            <w:r>
              <w:rPr>
                <w:rFonts w:ascii="Arial"/>
                <w:spacing w:val="-1"/>
              </w:rPr>
              <w:t>Customer</w:t>
            </w:r>
            <w:r>
              <w:rPr>
                <w:rFonts w:ascii="Arial"/>
              </w:rPr>
              <w:t xml:space="preserve"> </w:t>
            </w:r>
            <w:r>
              <w:rPr>
                <w:rFonts w:ascii="Arial"/>
                <w:spacing w:val="5"/>
              </w:rPr>
              <w:t xml:space="preserve"> </w:t>
            </w:r>
            <w:r>
              <w:rPr>
                <w:rFonts w:ascii="Arial"/>
              </w:rPr>
              <w:t xml:space="preserve">may </w:t>
            </w:r>
            <w:r>
              <w:rPr>
                <w:rFonts w:ascii="Arial"/>
                <w:spacing w:val="4"/>
              </w:rPr>
              <w:t xml:space="preserve"> </w:t>
            </w:r>
            <w:r>
              <w:rPr>
                <w:rFonts w:ascii="Arial"/>
                <w:spacing w:val="-1"/>
              </w:rPr>
              <w:t>reasonably</w:t>
            </w:r>
            <w:r>
              <w:rPr>
                <w:rFonts w:ascii="Arial"/>
              </w:rPr>
              <w:t xml:space="preserve"> </w:t>
            </w:r>
            <w:r>
              <w:rPr>
                <w:rFonts w:ascii="Arial"/>
                <w:spacing w:val="4"/>
              </w:rPr>
              <w:t xml:space="preserve"> </w:t>
            </w:r>
            <w:r>
              <w:rPr>
                <w:rFonts w:ascii="Arial"/>
                <w:spacing w:val="-1"/>
              </w:rPr>
              <w:t>request</w:t>
            </w:r>
            <w:r>
              <w:rPr>
                <w:rFonts w:ascii="Arial"/>
              </w:rPr>
              <w:t xml:space="preserve"> </w:t>
            </w:r>
            <w:r>
              <w:rPr>
                <w:rFonts w:ascii="Arial"/>
                <w:spacing w:val="7"/>
              </w:rPr>
              <w:t xml:space="preserve"> </w:t>
            </w:r>
            <w:r>
              <w:rPr>
                <w:rFonts w:ascii="Arial"/>
                <w:spacing w:val="-1"/>
              </w:rPr>
              <w:t>(subject</w:t>
            </w:r>
            <w:r>
              <w:rPr>
                <w:rFonts w:ascii="Arial"/>
              </w:rPr>
              <w:t xml:space="preserve"> </w:t>
            </w:r>
            <w:r>
              <w:rPr>
                <w:rFonts w:ascii="Arial"/>
                <w:spacing w:val="5"/>
              </w:rPr>
              <w:t xml:space="preserve"> </w:t>
            </w:r>
            <w:r>
              <w:rPr>
                <w:rFonts w:ascii="Arial"/>
              </w:rPr>
              <w:t xml:space="preserve">to </w:t>
            </w:r>
            <w:r>
              <w:rPr>
                <w:rFonts w:ascii="Arial"/>
                <w:spacing w:val="6"/>
              </w:rPr>
              <w:t xml:space="preserve"> </w:t>
            </w:r>
            <w:r>
              <w:rPr>
                <w:rFonts w:ascii="Arial"/>
                <w:spacing w:val="-1"/>
              </w:rPr>
              <w:t>all</w:t>
            </w:r>
          </w:p>
        </w:tc>
      </w:tr>
    </w:tbl>
    <w:p w14:paraId="528E6B15" w14:textId="77777777" w:rsidR="009C75C6" w:rsidRDefault="009C75C6">
      <w:pPr>
        <w:jc w:val="both"/>
        <w:rPr>
          <w:rFonts w:ascii="Arial" w:eastAsia="Arial" w:hAnsi="Arial" w:cs="Arial"/>
        </w:rPr>
        <w:sectPr w:rsidR="009C75C6">
          <w:headerReference w:type="default" r:id="rId46"/>
          <w:footerReference w:type="default" r:id="rId47"/>
          <w:pgSz w:w="11910" w:h="16840"/>
          <w:pgMar w:top="620" w:right="1020" w:bottom="1420" w:left="700" w:header="0" w:footer="1226" w:gutter="0"/>
          <w:pgNumType w:start="48"/>
          <w:cols w:space="720"/>
        </w:sectPr>
      </w:pPr>
    </w:p>
    <w:p w14:paraId="3CAEEFD1" w14:textId="77777777" w:rsidR="009C75C6" w:rsidRDefault="009C75C6">
      <w:pPr>
        <w:spacing w:before="1"/>
        <w:rPr>
          <w:rFonts w:ascii="Times New Roman" w:eastAsia="Times New Roman" w:hAnsi="Times New Roman" w:cs="Times New Roman"/>
          <w:sz w:val="7"/>
          <w:szCs w:val="7"/>
        </w:rPr>
      </w:pPr>
    </w:p>
    <w:tbl>
      <w:tblPr>
        <w:tblW w:w="0" w:type="auto"/>
        <w:tblInd w:w="101" w:type="dxa"/>
        <w:tblLayout w:type="fixed"/>
        <w:tblCellMar>
          <w:left w:w="0" w:type="dxa"/>
          <w:right w:w="0" w:type="dxa"/>
        </w:tblCellMar>
        <w:tblLook w:val="01E0" w:firstRow="1" w:lastRow="1" w:firstColumn="1" w:lastColumn="1" w:noHBand="0" w:noVBand="0"/>
      </w:tblPr>
      <w:tblGrid>
        <w:gridCol w:w="3168"/>
        <w:gridCol w:w="6810"/>
      </w:tblGrid>
      <w:tr w:rsidR="009C75C6" w14:paraId="511D1458" w14:textId="77777777">
        <w:trPr>
          <w:trHeight w:hRule="exact" w:val="10606"/>
        </w:trPr>
        <w:tc>
          <w:tcPr>
            <w:tcW w:w="3168" w:type="dxa"/>
            <w:tcBorders>
              <w:top w:val="nil"/>
              <w:left w:val="nil"/>
              <w:bottom w:val="nil"/>
              <w:right w:val="nil"/>
            </w:tcBorders>
          </w:tcPr>
          <w:p w14:paraId="1E32F3AE" w14:textId="77777777" w:rsidR="009C75C6" w:rsidRDefault="009C75C6"/>
        </w:tc>
        <w:tc>
          <w:tcPr>
            <w:tcW w:w="6810" w:type="dxa"/>
            <w:tcBorders>
              <w:top w:val="nil"/>
              <w:left w:val="nil"/>
              <w:bottom w:val="nil"/>
              <w:right w:val="nil"/>
            </w:tcBorders>
          </w:tcPr>
          <w:p w14:paraId="23BB0A04" w14:textId="77777777" w:rsidR="009C75C6" w:rsidRDefault="009C75C6">
            <w:pPr>
              <w:pStyle w:val="TableParagraph"/>
              <w:rPr>
                <w:rFonts w:ascii="Times New Roman" w:eastAsia="Times New Roman" w:hAnsi="Times New Roman" w:cs="Times New Roman"/>
              </w:rPr>
            </w:pPr>
          </w:p>
          <w:p w14:paraId="597C10F2" w14:textId="77777777" w:rsidR="009C75C6" w:rsidRDefault="009C75C6">
            <w:pPr>
              <w:pStyle w:val="TableParagraph"/>
              <w:spacing w:before="7"/>
              <w:rPr>
                <w:rFonts w:ascii="Times New Roman" w:eastAsia="Times New Roman" w:hAnsi="Times New Roman" w:cs="Times New Roman"/>
                <w:sz w:val="26"/>
                <w:szCs w:val="26"/>
              </w:rPr>
            </w:pPr>
          </w:p>
          <w:p w14:paraId="11FAA61B" w14:textId="77777777" w:rsidR="009C75C6" w:rsidRDefault="00AA0D50">
            <w:pPr>
              <w:pStyle w:val="TableParagraph"/>
              <w:spacing w:before="159"/>
              <w:ind w:left="254" w:right="624"/>
              <w:rPr>
                <w:rFonts w:ascii="Arial" w:eastAsia="Arial" w:hAnsi="Arial" w:cs="Arial"/>
              </w:rPr>
            </w:pPr>
            <w:r>
              <w:rPr>
                <w:rFonts w:ascii="Arial"/>
                <w:spacing w:val="-1"/>
              </w:rPr>
              <w:t>applicable</w:t>
            </w:r>
            <w:r>
              <w:rPr>
                <w:rFonts w:ascii="Arial"/>
              </w:rPr>
              <w:t xml:space="preserve"> </w:t>
            </w:r>
            <w:r>
              <w:rPr>
                <w:rFonts w:ascii="Arial"/>
                <w:spacing w:val="37"/>
              </w:rPr>
              <w:t xml:space="preserve"> </w:t>
            </w:r>
            <w:r>
              <w:rPr>
                <w:rFonts w:ascii="Arial"/>
                <w:spacing w:val="-1"/>
              </w:rPr>
              <w:t>provisions</w:t>
            </w:r>
            <w:r>
              <w:rPr>
                <w:rFonts w:ascii="Arial"/>
              </w:rPr>
              <w:t xml:space="preserve"> </w:t>
            </w:r>
            <w:r>
              <w:rPr>
                <w:rFonts w:ascii="Arial"/>
                <w:spacing w:val="38"/>
              </w:rPr>
              <w:t xml:space="preserve"> </w:t>
            </w:r>
            <w:r>
              <w:rPr>
                <w:rFonts w:ascii="Arial"/>
              </w:rPr>
              <w:t xml:space="preserve">of </w:t>
            </w:r>
            <w:r>
              <w:rPr>
                <w:rFonts w:ascii="Arial"/>
                <w:spacing w:val="38"/>
              </w:rPr>
              <w:t xml:space="preserve"> </w:t>
            </w:r>
            <w:r>
              <w:rPr>
                <w:rFonts w:ascii="Arial"/>
              </w:rPr>
              <w:t xml:space="preserve">the </w:t>
            </w:r>
            <w:r>
              <w:rPr>
                <w:rFonts w:ascii="Arial"/>
                <w:spacing w:val="34"/>
              </w:rPr>
              <w:t xml:space="preserve"> </w:t>
            </w:r>
            <w:r>
              <w:rPr>
                <w:rFonts w:ascii="Arial"/>
                <w:spacing w:val="-1"/>
              </w:rPr>
              <w:t>DPA),</w:t>
            </w:r>
            <w:r>
              <w:rPr>
                <w:rFonts w:ascii="Arial"/>
              </w:rPr>
              <w:t xml:space="preserve"> </w:t>
            </w:r>
            <w:r>
              <w:rPr>
                <w:rFonts w:ascii="Arial"/>
                <w:spacing w:val="36"/>
              </w:rPr>
              <w:t xml:space="preserve"> </w:t>
            </w:r>
            <w:r>
              <w:rPr>
                <w:rFonts w:ascii="Arial"/>
                <w:spacing w:val="-1"/>
              </w:rPr>
              <w:t>but</w:t>
            </w:r>
            <w:r>
              <w:rPr>
                <w:rFonts w:ascii="Arial"/>
              </w:rPr>
              <w:t xml:space="preserve"> </w:t>
            </w:r>
            <w:r>
              <w:rPr>
                <w:rFonts w:ascii="Arial"/>
                <w:spacing w:val="36"/>
              </w:rPr>
              <w:t xml:space="preserve"> </w:t>
            </w:r>
            <w:r>
              <w:rPr>
                <w:rFonts w:ascii="Arial"/>
                <w:spacing w:val="-1"/>
              </w:rPr>
              <w:t>including</w:t>
            </w:r>
            <w:r>
              <w:rPr>
                <w:rFonts w:ascii="Arial"/>
              </w:rPr>
              <w:t xml:space="preserve"> </w:t>
            </w:r>
            <w:r>
              <w:rPr>
                <w:rFonts w:ascii="Arial"/>
                <w:spacing w:val="40"/>
              </w:rPr>
              <w:t xml:space="preserve"> </w:t>
            </w:r>
            <w:r>
              <w:rPr>
                <w:rFonts w:ascii="Arial"/>
                <w:spacing w:val="-1"/>
              </w:rPr>
              <w:t>in</w:t>
            </w:r>
            <w:r>
              <w:rPr>
                <w:rFonts w:ascii="Arial"/>
              </w:rPr>
              <w:t xml:space="preserve"> </w:t>
            </w:r>
            <w:r>
              <w:rPr>
                <w:rFonts w:ascii="Arial"/>
                <w:spacing w:val="37"/>
              </w:rPr>
              <w:t xml:space="preserve"> </w:t>
            </w:r>
            <w:r>
              <w:rPr>
                <w:rFonts w:ascii="Arial"/>
              </w:rPr>
              <w:t>an</w:t>
            </w:r>
            <w:r>
              <w:rPr>
                <w:rFonts w:ascii="Arial"/>
                <w:spacing w:val="21"/>
              </w:rPr>
              <w:t xml:space="preserve"> </w:t>
            </w:r>
            <w:r>
              <w:rPr>
                <w:rFonts w:ascii="Arial"/>
                <w:spacing w:val="-1"/>
              </w:rPr>
              <w:t>anonymised</w:t>
            </w:r>
            <w:r>
              <w:rPr>
                <w:rFonts w:ascii="Arial"/>
                <w:spacing w:val="-2"/>
              </w:rPr>
              <w:t xml:space="preserve"> </w:t>
            </w:r>
            <w:r>
              <w:rPr>
                <w:rFonts w:ascii="Arial"/>
                <w:spacing w:val="-1"/>
              </w:rPr>
              <w:t>format:</w:t>
            </w:r>
          </w:p>
          <w:p w14:paraId="57C3124E" w14:textId="77777777" w:rsidR="009C75C6" w:rsidRDefault="00AA0D50" w:rsidP="004440B0">
            <w:pPr>
              <w:pStyle w:val="ListParagraph"/>
              <w:numPr>
                <w:ilvl w:val="0"/>
                <w:numId w:val="11"/>
              </w:numPr>
              <w:tabs>
                <w:tab w:val="left" w:pos="975"/>
              </w:tabs>
              <w:spacing w:before="121"/>
              <w:ind w:right="628"/>
              <w:jc w:val="both"/>
              <w:rPr>
                <w:rFonts w:ascii="Arial" w:eastAsia="Arial" w:hAnsi="Arial" w:cs="Arial"/>
              </w:rPr>
            </w:pPr>
            <w:r>
              <w:rPr>
                <w:rFonts w:ascii="Arial"/>
                <w:spacing w:val="-1"/>
              </w:rPr>
              <w:t>their</w:t>
            </w:r>
            <w:r>
              <w:rPr>
                <w:rFonts w:ascii="Arial"/>
                <w:spacing w:val="-6"/>
              </w:rPr>
              <w:t xml:space="preserve"> </w:t>
            </w:r>
            <w:r>
              <w:rPr>
                <w:rFonts w:ascii="Arial"/>
                <w:spacing w:val="-1"/>
              </w:rPr>
              <w:t>ages,</w:t>
            </w:r>
            <w:r>
              <w:rPr>
                <w:rFonts w:ascii="Arial"/>
                <w:spacing w:val="-8"/>
              </w:rPr>
              <w:t xml:space="preserve"> </w:t>
            </w:r>
            <w:r>
              <w:rPr>
                <w:rFonts w:ascii="Arial"/>
                <w:spacing w:val="-1"/>
              </w:rPr>
              <w:t>dates</w:t>
            </w:r>
            <w:r>
              <w:rPr>
                <w:rFonts w:ascii="Arial"/>
                <w:spacing w:val="-9"/>
              </w:rPr>
              <w:t xml:space="preserve"> </w:t>
            </w:r>
            <w:r>
              <w:rPr>
                <w:rFonts w:ascii="Arial"/>
                <w:spacing w:val="-2"/>
              </w:rPr>
              <w:t>of</w:t>
            </w:r>
            <w:r>
              <w:rPr>
                <w:rFonts w:ascii="Arial"/>
                <w:spacing w:val="-6"/>
              </w:rPr>
              <w:t xml:space="preserve"> </w:t>
            </w:r>
            <w:r>
              <w:rPr>
                <w:rFonts w:ascii="Arial"/>
                <w:spacing w:val="-1"/>
              </w:rPr>
              <w:t>commencement</w:t>
            </w:r>
            <w:r>
              <w:rPr>
                <w:rFonts w:ascii="Arial"/>
                <w:spacing w:val="-8"/>
              </w:rPr>
              <w:t xml:space="preserve"> </w:t>
            </w:r>
            <w:r>
              <w:rPr>
                <w:rFonts w:ascii="Arial"/>
                <w:spacing w:val="-2"/>
              </w:rPr>
              <w:t>of</w:t>
            </w:r>
            <w:r>
              <w:rPr>
                <w:rFonts w:ascii="Arial"/>
                <w:spacing w:val="-6"/>
              </w:rPr>
              <w:t xml:space="preserve"> </w:t>
            </w:r>
            <w:r>
              <w:rPr>
                <w:rFonts w:ascii="Arial"/>
                <w:spacing w:val="-1"/>
              </w:rPr>
              <w:t>employment</w:t>
            </w:r>
            <w:r>
              <w:rPr>
                <w:rFonts w:ascii="Arial"/>
                <w:spacing w:val="-6"/>
              </w:rPr>
              <w:t xml:space="preserve"> </w:t>
            </w:r>
            <w:r>
              <w:rPr>
                <w:rFonts w:ascii="Arial"/>
                <w:spacing w:val="-2"/>
              </w:rPr>
              <w:t>or</w:t>
            </w:r>
            <w:r>
              <w:rPr>
                <w:rFonts w:ascii="Arial"/>
                <w:spacing w:val="31"/>
              </w:rPr>
              <w:t xml:space="preserve"> </w:t>
            </w:r>
            <w:r>
              <w:rPr>
                <w:rFonts w:ascii="Arial"/>
                <w:spacing w:val="-1"/>
              </w:rPr>
              <w:t>engagement and</w:t>
            </w:r>
            <w:r>
              <w:rPr>
                <w:rFonts w:ascii="Arial"/>
                <w:spacing w:val="-2"/>
              </w:rPr>
              <w:t xml:space="preserve"> </w:t>
            </w:r>
            <w:r>
              <w:rPr>
                <w:rFonts w:ascii="Arial"/>
                <w:spacing w:val="-1"/>
              </w:rPr>
              <w:t>gender;</w:t>
            </w:r>
          </w:p>
          <w:p w14:paraId="71A21286" w14:textId="77777777" w:rsidR="009C75C6" w:rsidRDefault="00AA0D50" w:rsidP="004440B0">
            <w:pPr>
              <w:pStyle w:val="ListParagraph"/>
              <w:numPr>
                <w:ilvl w:val="0"/>
                <w:numId w:val="11"/>
              </w:numPr>
              <w:tabs>
                <w:tab w:val="left" w:pos="975"/>
              </w:tabs>
              <w:spacing w:before="121"/>
              <w:ind w:right="623"/>
              <w:jc w:val="both"/>
              <w:rPr>
                <w:rFonts w:ascii="Arial" w:eastAsia="Arial" w:hAnsi="Arial" w:cs="Arial"/>
              </w:rPr>
            </w:pPr>
            <w:r>
              <w:rPr>
                <w:rFonts w:ascii="Arial"/>
                <w:spacing w:val="-1"/>
              </w:rPr>
              <w:t>details</w:t>
            </w:r>
            <w:r>
              <w:rPr>
                <w:rFonts w:ascii="Arial"/>
                <w:spacing w:val="20"/>
              </w:rPr>
              <w:t xml:space="preserve"> </w:t>
            </w:r>
            <w:r>
              <w:rPr>
                <w:rFonts w:ascii="Arial"/>
                <w:spacing w:val="-2"/>
              </w:rPr>
              <w:t>of</w:t>
            </w:r>
            <w:r>
              <w:rPr>
                <w:rFonts w:ascii="Arial"/>
                <w:spacing w:val="23"/>
              </w:rPr>
              <w:t xml:space="preserve"> </w:t>
            </w:r>
            <w:r>
              <w:rPr>
                <w:rFonts w:ascii="Arial"/>
                <w:spacing w:val="-1"/>
              </w:rPr>
              <w:t>whether</w:t>
            </w:r>
            <w:r>
              <w:rPr>
                <w:rFonts w:ascii="Arial"/>
                <w:spacing w:val="18"/>
              </w:rPr>
              <w:t xml:space="preserve"> </w:t>
            </w:r>
            <w:r>
              <w:rPr>
                <w:rFonts w:ascii="Arial"/>
                <w:spacing w:val="-1"/>
              </w:rPr>
              <w:t>they</w:t>
            </w:r>
            <w:r>
              <w:rPr>
                <w:rFonts w:ascii="Arial"/>
                <w:spacing w:val="17"/>
              </w:rPr>
              <w:t xml:space="preserve"> </w:t>
            </w:r>
            <w:r>
              <w:rPr>
                <w:rFonts w:ascii="Arial"/>
              </w:rPr>
              <w:t>are</w:t>
            </w:r>
            <w:r>
              <w:rPr>
                <w:rFonts w:ascii="Arial"/>
                <w:spacing w:val="20"/>
              </w:rPr>
              <w:t xml:space="preserve"> </w:t>
            </w:r>
            <w:r>
              <w:rPr>
                <w:rFonts w:ascii="Arial"/>
                <w:spacing w:val="-1"/>
              </w:rPr>
              <w:t>employed,</w:t>
            </w:r>
            <w:r>
              <w:rPr>
                <w:rFonts w:ascii="Arial"/>
                <w:spacing w:val="21"/>
              </w:rPr>
              <w:t xml:space="preserve"> </w:t>
            </w:r>
            <w:r>
              <w:rPr>
                <w:rFonts w:ascii="Arial"/>
                <w:spacing w:val="-1"/>
              </w:rPr>
              <w:t>self-employed</w:t>
            </w:r>
            <w:r>
              <w:rPr>
                <w:rFonts w:ascii="Arial"/>
                <w:spacing w:val="33"/>
              </w:rPr>
              <w:t xml:space="preserve"> </w:t>
            </w:r>
            <w:r>
              <w:rPr>
                <w:rFonts w:ascii="Arial"/>
                <w:spacing w:val="-1"/>
              </w:rPr>
              <w:t>contractors</w:t>
            </w:r>
            <w:r>
              <w:rPr>
                <w:rFonts w:ascii="Arial"/>
                <w:spacing w:val="13"/>
              </w:rPr>
              <w:t xml:space="preserve"> </w:t>
            </w:r>
            <w:r>
              <w:rPr>
                <w:rFonts w:ascii="Arial"/>
                <w:spacing w:val="-2"/>
              </w:rPr>
              <w:t>or</w:t>
            </w:r>
            <w:r>
              <w:rPr>
                <w:rFonts w:ascii="Arial"/>
                <w:spacing w:val="13"/>
              </w:rPr>
              <w:t xml:space="preserve"> </w:t>
            </w:r>
            <w:r>
              <w:rPr>
                <w:rFonts w:ascii="Arial"/>
                <w:spacing w:val="-1"/>
              </w:rPr>
              <w:t>consultants,</w:t>
            </w:r>
            <w:r>
              <w:rPr>
                <w:rFonts w:ascii="Arial"/>
                <w:spacing w:val="13"/>
              </w:rPr>
              <w:t xml:space="preserve"> </w:t>
            </w:r>
            <w:r>
              <w:rPr>
                <w:rFonts w:ascii="Arial"/>
                <w:spacing w:val="-1"/>
              </w:rPr>
              <w:t>Supplier</w:t>
            </w:r>
            <w:r>
              <w:rPr>
                <w:rFonts w:ascii="Arial"/>
                <w:spacing w:val="13"/>
              </w:rPr>
              <w:t xml:space="preserve"> </w:t>
            </w:r>
            <w:r>
              <w:rPr>
                <w:rFonts w:ascii="Arial"/>
                <w:spacing w:val="-1"/>
              </w:rPr>
              <w:t>workers</w:t>
            </w:r>
            <w:r>
              <w:rPr>
                <w:rFonts w:ascii="Arial"/>
                <w:spacing w:val="11"/>
              </w:rPr>
              <w:t xml:space="preserve"> </w:t>
            </w:r>
            <w:r>
              <w:rPr>
                <w:rFonts w:ascii="Arial"/>
              </w:rPr>
              <w:t>or</w:t>
            </w:r>
            <w:r>
              <w:rPr>
                <w:rFonts w:ascii="Arial"/>
                <w:spacing w:val="29"/>
              </w:rPr>
              <w:t xml:space="preserve"> </w:t>
            </w:r>
            <w:r>
              <w:rPr>
                <w:rFonts w:ascii="Arial"/>
                <w:spacing w:val="-1"/>
              </w:rPr>
              <w:t>otherwise;</w:t>
            </w:r>
          </w:p>
          <w:p w14:paraId="71AD96DD" w14:textId="77777777" w:rsidR="009C75C6" w:rsidRDefault="00AA0D50" w:rsidP="004440B0">
            <w:pPr>
              <w:pStyle w:val="ListParagraph"/>
              <w:numPr>
                <w:ilvl w:val="0"/>
                <w:numId w:val="11"/>
              </w:numPr>
              <w:tabs>
                <w:tab w:val="left" w:pos="975"/>
              </w:tabs>
              <w:spacing w:before="121"/>
              <w:ind w:right="627"/>
              <w:jc w:val="both"/>
              <w:rPr>
                <w:rFonts w:ascii="Arial" w:eastAsia="Arial" w:hAnsi="Arial" w:cs="Arial"/>
              </w:rPr>
            </w:pPr>
            <w:r>
              <w:rPr>
                <w:rFonts w:ascii="Arial"/>
              </w:rPr>
              <w:t>the</w:t>
            </w:r>
            <w:r>
              <w:rPr>
                <w:rFonts w:ascii="Arial"/>
                <w:spacing w:val="45"/>
              </w:rPr>
              <w:t xml:space="preserve"> </w:t>
            </w:r>
            <w:r>
              <w:rPr>
                <w:rFonts w:ascii="Arial"/>
                <w:spacing w:val="-1"/>
              </w:rPr>
              <w:t>identity</w:t>
            </w:r>
            <w:r>
              <w:rPr>
                <w:rFonts w:ascii="Arial"/>
                <w:spacing w:val="47"/>
              </w:rPr>
              <w:t xml:space="preserve"> </w:t>
            </w:r>
            <w:r>
              <w:rPr>
                <w:rFonts w:ascii="Arial"/>
                <w:spacing w:val="-2"/>
              </w:rPr>
              <w:t>of</w:t>
            </w:r>
            <w:r>
              <w:rPr>
                <w:rFonts w:ascii="Arial"/>
                <w:spacing w:val="47"/>
              </w:rPr>
              <w:t xml:space="preserve"> </w:t>
            </w:r>
            <w:r>
              <w:rPr>
                <w:rFonts w:ascii="Arial"/>
              </w:rPr>
              <w:t>the</w:t>
            </w:r>
            <w:r>
              <w:rPr>
                <w:rFonts w:ascii="Arial"/>
                <w:spacing w:val="45"/>
              </w:rPr>
              <w:t xml:space="preserve"> </w:t>
            </w:r>
            <w:r>
              <w:rPr>
                <w:rFonts w:ascii="Arial"/>
                <w:spacing w:val="-2"/>
              </w:rPr>
              <w:t>employer</w:t>
            </w:r>
            <w:r>
              <w:rPr>
                <w:rFonts w:ascii="Arial"/>
                <w:spacing w:val="49"/>
              </w:rPr>
              <w:t xml:space="preserve"> </w:t>
            </w:r>
            <w:r>
              <w:rPr>
                <w:rFonts w:ascii="Arial"/>
              </w:rPr>
              <w:t>or</w:t>
            </w:r>
            <w:r>
              <w:rPr>
                <w:rFonts w:ascii="Arial"/>
                <w:spacing w:val="44"/>
              </w:rPr>
              <w:t xml:space="preserve"> </w:t>
            </w:r>
            <w:r>
              <w:rPr>
                <w:rFonts w:ascii="Arial"/>
                <w:spacing w:val="-1"/>
              </w:rPr>
              <w:t>relevant</w:t>
            </w:r>
            <w:r>
              <w:rPr>
                <w:rFonts w:ascii="Arial"/>
                <w:spacing w:val="50"/>
              </w:rPr>
              <w:t xml:space="preserve"> </w:t>
            </w:r>
            <w:r>
              <w:rPr>
                <w:rFonts w:ascii="Arial"/>
                <w:spacing w:val="-1"/>
              </w:rPr>
              <w:t>contracting</w:t>
            </w:r>
            <w:r>
              <w:rPr>
                <w:rFonts w:ascii="Arial"/>
                <w:spacing w:val="33"/>
              </w:rPr>
              <w:t xml:space="preserve"> </w:t>
            </w:r>
            <w:r>
              <w:rPr>
                <w:rFonts w:ascii="Arial"/>
                <w:spacing w:val="-1"/>
              </w:rPr>
              <w:t>party;</w:t>
            </w:r>
          </w:p>
          <w:p w14:paraId="2B81839D" w14:textId="77777777" w:rsidR="009C75C6" w:rsidRDefault="00AA0D50" w:rsidP="004440B0">
            <w:pPr>
              <w:pStyle w:val="ListParagraph"/>
              <w:numPr>
                <w:ilvl w:val="0"/>
                <w:numId w:val="11"/>
              </w:numPr>
              <w:tabs>
                <w:tab w:val="left" w:pos="975"/>
              </w:tabs>
              <w:spacing w:before="121"/>
              <w:ind w:right="626"/>
              <w:jc w:val="both"/>
              <w:rPr>
                <w:rFonts w:ascii="Arial" w:eastAsia="Arial" w:hAnsi="Arial" w:cs="Arial"/>
              </w:rPr>
            </w:pPr>
            <w:r>
              <w:rPr>
                <w:rFonts w:ascii="Arial"/>
                <w:spacing w:val="-1"/>
              </w:rPr>
              <w:t>their</w:t>
            </w:r>
            <w:r>
              <w:rPr>
                <w:rFonts w:ascii="Arial"/>
                <w:spacing w:val="-5"/>
              </w:rPr>
              <w:t xml:space="preserve"> </w:t>
            </w:r>
            <w:r>
              <w:rPr>
                <w:rFonts w:ascii="Arial"/>
                <w:spacing w:val="-1"/>
              </w:rPr>
              <w:t>relevant</w:t>
            </w:r>
            <w:r>
              <w:rPr>
                <w:rFonts w:ascii="Arial"/>
                <w:spacing w:val="-3"/>
              </w:rPr>
              <w:t xml:space="preserve"> </w:t>
            </w:r>
            <w:r>
              <w:rPr>
                <w:rFonts w:ascii="Arial"/>
                <w:spacing w:val="-1"/>
              </w:rPr>
              <w:t>contractual</w:t>
            </w:r>
            <w:r>
              <w:rPr>
                <w:rFonts w:ascii="Arial"/>
                <w:spacing w:val="-10"/>
              </w:rPr>
              <w:t xml:space="preserve"> </w:t>
            </w:r>
            <w:r>
              <w:rPr>
                <w:rFonts w:ascii="Arial"/>
                <w:spacing w:val="-1"/>
              </w:rPr>
              <w:t>notice</w:t>
            </w:r>
            <w:r>
              <w:rPr>
                <w:rFonts w:ascii="Arial"/>
                <w:spacing w:val="-4"/>
              </w:rPr>
              <w:t xml:space="preserve"> </w:t>
            </w:r>
            <w:r>
              <w:rPr>
                <w:rFonts w:ascii="Arial"/>
                <w:spacing w:val="-1"/>
              </w:rPr>
              <w:t>periods</w:t>
            </w:r>
            <w:r>
              <w:rPr>
                <w:rFonts w:ascii="Arial"/>
                <w:spacing w:val="-4"/>
              </w:rPr>
              <w:t xml:space="preserve"> </w:t>
            </w:r>
            <w:r>
              <w:rPr>
                <w:rFonts w:ascii="Arial"/>
                <w:spacing w:val="-2"/>
              </w:rPr>
              <w:t>and</w:t>
            </w:r>
            <w:r>
              <w:rPr>
                <w:rFonts w:ascii="Arial"/>
                <w:spacing w:val="-4"/>
              </w:rPr>
              <w:t xml:space="preserve"> </w:t>
            </w:r>
            <w:r>
              <w:rPr>
                <w:rFonts w:ascii="Arial"/>
                <w:spacing w:val="-1"/>
              </w:rPr>
              <w:t>any</w:t>
            </w:r>
            <w:r>
              <w:rPr>
                <w:rFonts w:ascii="Arial"/>
                <w:spacing w:val="-6"/>
              </w:rPr>
              <w:t xml:space="preserve"> </w:t>
            </w:r>
            <w:r>
              <w:rPr>
                <w:rFonts w:ascii="Arial"/>
                <w:spacing w:val="-2"/>
              </w:rPr>
              <w:t>other</w:t>
            </w:r>
            <w:r>
              <w:rPr>
                <w:rFonts w:ascii="Arial"/>
                <w:spacing w:val="37"/>
              </w:rPr>
              <w:t xml:space="preserve"> </w:t>
            </w:r>
            <w:r>
              <w:rPr>
                <w:rFonts w:ascii="Arial"/>
                <w:spacing w:val="-1"/>
              </w:rPr>
              <w:t>terms</w:t>
            </w:r>
            <w:r>
              <w:rPr>
                <w:rFonts w:ascii="Arial"/>
                <w:spacing w:val="-4"/>
              </w:rPr>
              <w:t xml:space="preserve"> </w:t>
            </w:r>
            <w:r>
              <w:rPr>
                <w:rFonts w:ascii="Arial"/>
                <w:spacing w:val="-1"/>
              </w:rPr>
              <w:t>relating</w:t>
            </w:r>
            <w:r>
              <w:rPr>
                <w:rFonts w:ascii="Arial"/>
                <w:spacing w:val="-2"/>
              </w:rPr>
              <w:t xml:space="preserve"> </w:t>
            </w:r>
            <w:r>
              <w:rPr>
                <w:rFonts w:ascii="Arial"/>
              </w:rPr>
              <w:t>to</w:t>
            </w:r>
            <w:r>
              <w:rPr>
                <w:rFonts w:ascii="Arial"/>
                <w:spacing w:val="-4"/>
              </w:rPr>
              <w:t xml:space="preserve"> </w:t>
            </w:r>
            <w:r>
              <w:rPr>
                <w:rFonts w:ascii="Arial"/>
                <w:spacing w:val="-1"/>
              </w:rPr>
              <w:t>termination</w:t>
            </w:r>
            <w:r>
              <w:rPr>
                <w:rFonts w:ascii="Arial"/>
                <w:spacing w:val="-2"/>
              </w:rPr>
              <w:t xml:space="preserve"> of</w:t>
            </w:r>
            <w:r>
              <w:rPr>
                <w:rFonts w:ascii="Arial"/>
                <w:spacing w:val="2"/>
              </w:rPr>
              <w:t xml:space="preserve"> </w:t>
            </w:r>
            <w:r>
              <w:rPr>
                <w:rFonts w:ascii="Arial"/>
                <w:spacing w:val="-1"/>
              </w:rPr>
              <w:t>employment,</w:t>
            </w:r>
            <w:r>
              <w:rPr>
                <w:rFonts w:ascii="Arial"/>
                <w:spacing w:val="-3"/>
              </w:rPr>
              <w:t xml:space="preserve"> </w:t>
            </w:r>
            <w:r>
              <w:rPr>
                <w:rFonts w:ascii="Arial"/>
                <w:spacing w:val="-1"/>
              </w:rPr>
              <w:t>including</w:t>
            </w:r>
            <w:r>
              <w:rPr>
                <w:rFonts w:ascii="Arial"/>
                <w:spacing w:val="25"/>
              </w:rPr>
              <w:t xml:space="preserve"> </w:t>
            </w:r>
            <w:r>
              <w:rPr>
                <w:rFonts w:ascii="Arial"/>
                <w:spacing w:val="-1"/>
              </w:rPr>
              <w:t>redundancy</w:t>
            </w:r>
            <w:r>
              <w:rPr>
                <w:rFonts w:ascii="Arial"/>
                <w:spacing w:val="-2"/>
              </w:rPr>
              <w:t xml:space="preserve"> </w:t>
            </w:r>
            <w:r>
              <w:rPr>
                <w:rFonts w:ascii="Arial"/>
                <w:spacing w:val="-1"/>
              </w:rPr>
              <w:t>procedures,</w:t>
            </w:r>
            <w:r>
              <w:rPr>
                <w:rFonts w:ascii="Arial"/>
                <w:spacing w:val="-3"/>
              </w:rPr>
              <w:t xml:space="preserve"> </w:t>
            </w:r>
            <w:r>
              <w:rPr>
                <w:rFonts w:ascii="Arial"/>
                <w:spacing w:val="-1"/>
              </w:rPr>
              <w:t>and</w:t>
            </w:r>
            <w:r>
              <w:rPr>
                <w:rFonts w:ascii="Arial"/>
              </w:rPr>
              <w:t xml:space="preserve"> </w:t>
            </w:r>
            <w:r>
              <w:rPr>
                <w:rFonts w:ascii="Arial"/>
                <w:spacing w:val="-1"/>
              </w:rPr>
              <w:t>redundancy</w:t>
            </w:r>
            <w:r>
              <w:rPr>
                <w:rFonts w:ascii="Arial"/>
                <w:spacing w:val="-2"/>
              </w:rPr>
              <w:t xml:space="preserve"> </w:t>
            </w:r>
            <w:r>
              <w:rPr>
                <w:rFonts w:ascii="Arial"/>
                <w:spacing w:val="-1"/>
              </w:rPr>
              <w:t>payments;</w:t>
            </w:r>
          </w:p>
          <w:p w14:paraId="22A2E418" w14:textId="77777777" w:rsidR="009C75C6" w:rsidRDefault="00AA0D50" w:rsidP="004440B0">
            <w:pPr>
              <w:pStyle w:val="ListParagraph"/>
              <w:numPr>
                <w:ilvl w:val="0"/>
                <w:numId w:val="11"/>
              </w:numPr>
              <w:tabs>
                <w:tab w:val="left" w:pos="975"/>
              </w:tabs>
              <w:spacing w:before="119"/>
              <w:ind w:right="626"/>
              <w:jc w:val="both"/>
              <w:rPr>
                <w:rFonts w:ascii="Arial" w:eastAsia="Arial" w:hAnsi="Arial" w:cs="Arial"/>
              </w:rPr>
            </w:pPr>
            <w:r>
              <w:rPr>
                <w:rFonts w:ascii="Arial"/>
                <w:spacing w:val="-1"/>
              </w:rPr>
              <w:t>their</w:t>
            </w:r>
            <w:r>
              <w:rPr>
                <w:rFonts w:ascii="Arial"/>
                <w:spacing w:val="4"/>
              </w:rPr>
              <w:t xml:space="preserve"> </w:t>
            </w:r>
            <w:r>
              <w:rPr>
                <w:rFonts w:ascii="Arial"/>
                <w:spacing w:val="-1"/>
              </w:rPr>
              <w:t>wages,</w:t>
            </w:r>
            <w:r>
              <w:rPr>
                <w:rFonts w:ascii="Arial"/>
                <w:spacing w:val="3"/>
              </w:rPr>
              <w:t xml:space="preserve"> </w:t>
            </w:r>
            <w:r>
              <w:rPr>
                <w:rFonts w:ascii="Arial"/>
                <w:spacing w:val="-1"/>
              </w:rPr>
              <w:t>salaries</w:t>
            </w:r>
            <w:r>
              <w:rPr>
                <w:rFonts w:ascii="Arial"/>
                <w:spacing w:val="3"/>
              </w:rPr>
              <w:t xml:space="preserve"> </w:t>
            </w:r>
            <w:r>
              <w:rPr>
                <w:rFonts w:ascii="Arial"/>
                <w:spacing w:val="-1"/>
              </w:rPr>
              <w:t>and</w:t>
            </w:r>
            <w:r>
              <w:rPr>
                <w:rFonts w:ascii="Arial"/>
                <w:spacing w:val="2"/>
              </w:rPr>
              <w:t xml:space="preserve"> </w:t>
            </w:r>
            <w:r>
              <w:rPr>
                <w:rFonts w:ascii="Arial"/>
                <w:spacing w:val="-1"/>
              </w:rPr>
              <w:t>profit</w:t>
            </w:r>
            <w:r>
              <w:rPr>
                <w:rFonts w:ascii="Arial"/>
                <w:spacing w:val="4"/>
              </w:rPr>
              <w:t xml:space="preserve"> </w:t>
            </w:r>
            <w:r>
              <w:rPr>
                <w:rFonts w:ascii="Arial"/>
                <w:spacing w:val="-2"/>
              </w:rPr>
              <w:t>sharing</w:t>
            </w:r>
            <w:r>
              <w:rPr>
                <w:rFonts w:ascii="Arial"/>
                <w:spacing w:val="5"/>
              </w:rPr>
              <w:t xml:space="preserve"> </w:t>
            </w:r>
            <w:r>
              <w:rPr>
                <w:rFonts w:ascii="Arial"/>
                <w:spacing w:val="-1"/>
              </w:rPr>
              <w:t>arrangements</w:t>
            </w:r>
            <w:r>
              <w:rPr>
                <w:rFonts w:ascii="Arial"/>
                <w:spacing w:val="49"/>
              </w:rPr>
              <w:t xml:space="preserve"> </w:t>
            </w:r>
            <w:r>
              <w:rPr>
                <w:rFonts w:ascii="Arial"/>
              </w:rPr>
              <w:t xml:space="preserve">as </w:t>
            </w:r>
            <w:r>
              <w:rPr>
                <w:rFonts w:ascii="Arial"/>
                <w:spacing w:val="-1"/>
              </w:rPr>
              <w:t>applicable;</w:t>
            </w:r>
          </w:p>
          <w:p w14:paraId="5E154030" w14:textId="77777777" w:rsidR="009C75C6" w:rsidRDefault="00AA0D50" w:rsidP="004440B0">
            <w:pPr>
              <w:pStyle w:val="ListParagraph"/>
              <w:numPr>
                <w:ilvl w:val="0"/>
                <w:numId w:val="11"/>
              </w:numPr>
              <w:tabs>
                <w:tab w:val="left" w:pos="975"/>
              </w:tabs>
              <w:spacing w:before="121"/>
              <w:ind w:right="624"/>
              <w:jc w:val="both"/>
              <w:rPr>
                <w:rFonts w:ascii="Arial" w:eastAsia="Arial" w:hAnsi="Arial" w:cs="Arial"/>
              </w:rPr>
            </w:pPr>
            <w:r>
              <w:rPr>
                <w:rFonts w:ascii="Arial"/>
                <w:spacing w:val="-1"/>
              </w:rPr>
              <w:t>details</w:t>
            </w:r>
            <w:r>
              <w:rPr>
                <w:rFonts w:ascii="Arial"/>
                <w:spacing w:val="-11"/>
              </w:rPr>
              <w:t xml:space="preserve"> </w:t>
            </w:r>
            <w:r>
              <w:rPr>
                <w:rFonts w:ascii="Arial"/>
                <w:spacing w:val="-2"/>
              </w:rPr>
              <w:t>of</w:t>
            </w:r>
            <w:r>
              <w:rPr>
                <w:rFonts w:ascii="Arial"/>
                <w:spacing w:val="-10"/>
              </w:rPr>
              <w:t xml:space="preserve"> </w:t>
            </w:r>
            <w:r>
              <w:rPr>
                <w:rFonts w:ascii="Arial"/>
                <w:spacing w:val="-1"/>
              </w:rPr>
              <w:t>other</w:t>
            </w:r>
            <w:r>
              <w:rPr>
                <w:rFonts w:ascii="Arial"/>
                <w:spacing w:val="-12"/>
              </w:rPr>
              <w:t xml:space="preserve"> </w:t>
            </w:r>
            <w:r>
              <w:rPr>
                <w:rFonts w:ascii="Arial"/>
                <w:spacing w:val="-1"/>
              </w:rPr>
              <w:t>employment-related</w:t>
            </w:r>
            <w:r>
              <w:rPr>
                <w:rFonts w:ascii="Arial"/>
                <w:spacing w:val="-14"/>
              </w:rPr>
              <w:t xml:space="preserve"> </w:t>
            </w:r>
            <w:r>
              <w:rPr>
                <w:rFonts w:ascii="Arial"/>
                <w:spacing w:val="-1"/>
              </w:rPr>
              <w:t>benefits,</w:t>
            </w:r>
            <w:r>
              <w:rPr>
                <w:rFonts w:ascii="Arial"/>
                <w:spacing w:val="-13"/>
              </w:rPr>
              <w:t xml:space="preserve"> </w:t>
            </w:r>
            <w:r>
              <w:rPr>
                <w:rFonts w:ascii="Arial"/>
                <w:spacing w:val="-1"/>
              </w:rPr>
              <w:t>including</w:t>
            </w:r>
            <w:r>
              <w:rPr>
                <w:rFonts w:ascii="Arial"/>
                <w:spacing w:val="29"/>
              </w:rPr>
              <w:t xml:space="preserve"> </w:t>
            </w:r>
            <w:r>
              <w:rPr>
                <w:rFonts w:ascii="Arial"/>
                <w:spacing w:val="-1"/>
              </w:rPr>
              <w:t>(without</w:t>
            </w:r>
            <w:r>
              <w:rPr>
                <w:rFonts w:ascii="Arial"/>
                <w:spacing w:val="13"/>
              </w:rPr>
              <w:t xml:space="preserve"> </w:t>
            </w:r>
            <w:r>
              <w:rPr>
                <w:rFonts w:ascii="Arial"/>
                <w:spacing w:val="-1"/>
              </w:rPr>
              <w:t>limitation)</w:t>
            </w:r>
            <w:r>
              <w:rPr>
                <w:rFonts w:ascii="Arial"/>
                <w:spacing w:val="8"/>
              </w:rPr>
              <w:t xml:space="preserve"> </w:t>
            </w:r>
            <w:r>
              <w:rPr>
                <w:rFonts w:ascii="Arial"/>
                <w:spacing w:val="-1"/>
              </w:rPr>
              <w:t>medical</w:t>
            </w:r>
            <w:r>
              <w:rPr>
                <w:rFonts w:ascii="Arial"/>
                <w:spacing w:val="11"/>
              </w:rPr>
              <w:t xml:space="preserve"> </w:t>
            </w:r>
            <w:r>
              <w:rPr>
                <w:rFonts w:ascii="Arial"/>
                <w:spacing w:val="-1"/>
              </w:rPr>
              <w:t>insurance,</w:t>
            </w:r>
            <w:r>
              <w:rPr>
                <w:rFonts w:ascii="Arial"/>
                <w:spacing w:val="11"/>
              </w:rPr>
              <w:t xml:space="preserve"> </w:t>
            </w:r>
            <w:r>
              <w:rPr>
                <w:rFonts w:ascii="Arial"/>
                <w:spacing w:val="-1"/>
              </w:rPr>
              <w:t>life</w:t>
            </w:r>
            <w:r>
              <w:rPr>
                <w:rFonts w:ascii="Arial"/>
                <w:spacing w:val="12"/>
              </w:rPr>
              <w:t xml:space="preserve"> </w:t>
            </w:r>
            <w:r>
              <w:rPr>
                <w:rFonts w:ascii="Arial"/>
                <w:spacing w:val="-1"/>
              </w:rPr>
              <w:t>assurance,</w:t>
            </w:r>
            <w:r>
              <w:rPr>
                <w:rFonts w:ascii="Arial"/>
                <w:spacing w:val="39"/>
              </w:rPr>
              <w:t xml:space="preserve"> </w:t>
            </w:r>
            <w:r>
              <w:rPr>
                <w:rFonts w:ascii="Arial"/>
                <w:spacing w:val="-1"/>
              </w:rPr>
              <w:t>pension</w:t>
            </w:r>
            <w:r>
              <w:rPr>
                <w:rFonts w:ascii="Arial"/>
                <w:spacing w:val="38"/>
              </w:rPr>
              <w:t xml:space="preserve"> </w:t>
            </w:r>
            <w:r>
              <w:rPr>
                <w:rFonts w:ascii="Arial"/>
              </w:rPr>
              <w:t>or</w:t>
            </w:r>
            <w:r>
              <w:rPr>
                <w:rFonts w:ascii="Arial"/>
                <w:spacing w:val="39"/>
              </w:rPr>
              <w:t xml:space="preserve"> </w:t>
            </w:r>
            <w:r>
              <w:rPr>
                <w:rFonts w:ascii="Arial"/>
                <w:spacing w:val="-2"/>
              </w:rPr>
              <w:t>other</w:t>
            </w:r>
            <w:r>
              <w:rPr>
                <w:rFonts w:ascii="Arial"/>
                <w:spacing w:val="37"/>
              </w:rPr>
              <w:t xml:space="preserve"> </w:t>
            </w:r>
            <w:r>
              <w:rPr>
                <w:rFonts w:ascii="Arial"/>
                <w:spacing w:val="-1"/>
              </w:rPr>
              <w:t>retirement</w:t>
            </w:r>
            <w:r>
              <w:rPr>
                <w:rFonts w:ascii="Arial"/>
                <w:spacing w:val="40"/>
              </w:rPr>
              <w:t xml:space="preserve"> </w:t>
            </w:r>
            <w:r>
              <w:rPr>
                <w:rFonts w:ascii="Arial"/>
                <w:spacing w:val="-1"/>
              </w:rPr>
              <w:t>benefit</w:t>
            </w:r>
            <w:r>
              <w:rPr>
                <w:rFonts w:ascii="Arial"/>
                <w:spacing w:val="37"/>
              </w:rPr>
              <w:t xml:space="preserve"> </w:t>
            </w:r>
            <w:r>
              <w:rPr>
                <w:rFonts w:ascii="Arial"/>
                <w:spacing w:val="-1"/>
              </w:rPr>
              <w:t>schemes,</w:t>
            </w:r>
            <w:r>
              <w:rPr>
                <w:rFonts w:ascii="Arial"/>
                <w:spacing w:val="38"/>
              </w:rPr>
              <w:t xml:space="preserve"> </w:t>
            </w:r>
            <w:r>
              <w:rPr>
                <w:rFonts w:ascii="Arial"/>
                <w:spacing w:val="-1"/>
              </w:rPr>
              <w:t>share</w:t>
            </w:r>
            <w:r>
              <w:rPr>
                <w:rFonts w:ascii="Arial"/>
                <w:spacing w:val="37"/>
              </w:rPr>
              <w:t xml:space="preserve"> </w:t>
            </w:r>
            <w:r>
              <w:rPr>
                <w:rFonts w:ascii="Arial"/>
                <w:spacing w:val="-1"/>
              </w:rPr>
              <w:t>option</w:t>
            </w:r>
            <w:r>
              <w:rPr>
                <w:rFonts w:ascii="Arial"/>
                <w:spacing w:val="50"/>
              </w:rPr>
              <w:t xml:space="preserve"> </w:t>
            </w:r>
            <w:r>
              <w:rPr>
                <w:rFonts w:ascii="Arial"/>
                <w:spacing w:val="-1"/>
              </w:rPr>
              <w:t>schemes</w:t>
            </w:r>
            <w:r>
              <w:rPr>
                <w:rFonts w:ascii="Arial"/>
                <w:spacing w:val="51"/>
              </w:rPr>
              <w:t xml:space="preserve"> </w:t>
            </w:r>
            <w:r>
              <w:rPr>
                <w:rFonts w:ascii="Arial"/>
                <w:spacing w:val="-1"/>
              </w:rPr>
              <w:t>and</w:t>
            </w:r>
            <w:r>
              <w:rPr>
                <w:rFonts w:ascii="Arial"/>
                <w:spacing w:val="48"/>
              </w:rPr>
              <w:t xml:space="preserve"> </w:t>
            </w:r>
            <w:r>
              <w:rPr>
                <w:rFonts w:ascii="Arial"/>
              </w:rPr>
              <w:t>company</w:t>
            </w:r>
            <w:r>
              <w:rPr>
                <w:rFonts w:ascii="Arial"/>
                <w:spacing w:val="48"/>
              </w:rPr>
              <w:t xml:space="preserve"> </w:t>
            </w:r>
            <w:r>
              <w:rPr>
                <w:rFonts w:ascii="Arial"/>
              </w:rPr>
              <w:t>car</w:t>
            </w:r>
            <w:r>
              <w:rPr>
                <w:rFonts w:ascii="Arial"/>
                <w:spacing w:val="49"/>
              </w:rPr>
              <w:t xml:space="preserve"> </w:t>
            </w:r>
            <w:r>
              <w:rPr>
                <w:rFonts w:ascii="Arial"/>
                <w:spacing w:val="-1"/>
              </w:rPr>
              <w:t>schedules</w:t>
            </w:r>
            <w:r>
              <w:rPr>
                <w:rFonts w:ascii="Arial"/>
                <w:spacing w:val="21"/>
              </w:rPr>
              <w:t xml:space="preserve"> </w:t>
            </w:r>
            <w:r>
              <w:rPr>
                <w:rFonts w:ascii="Arial"/>
                <w:spacing w:val="-1"/>
              </w:rPr>
              <w:t>applicable</w:t>
            </w:r>
            <w:r>
              <w:rPr>
                <w:rFonts w:ascii="Arial"/>
              </w:rPr>
              <w:t xml:space="preserve"> to </w:t>
            </w:r>
            <w:r>
              <w:rPr>
                <w:rFonts w:ascii="Arial"/>
                <w:spacing w:val="-1"/>
              </w:rPr>
              <w:t>them;</w:t>
            </w:r>
          </w:p>
          <w:p w14:paraId="704C589C" w14:textId="77777777" w:rsidR="009C75C6" w:rsidRDefault="00AA0D50" w:rsidP="004440B0">
            <w:pPr>
              <w:pStyle w:val="ListParagraph"/>
              <w:numPr>
                <w:ilvl w:val="0"/>
                <w:numId w:val="11"/>
              </w:numPr>
              <w:tabs>
                <w:tab w:val="left" w:pos="975"/>
              </w:tabs>
              <w:spacing w:before="121"/>
              <w:ind w:right="624"/>
              <w:jc w:val="both"/>
              <w:rPr>
                <w:rFonts w:ascii="Arial" w:eastAsia="Arial" w:hAnsi="Arial" w:cs="Arial"/>
              </w:rPr>
            </w:pPr>
            <w:r>
              <w:rPr>
                <w:rFonts w:ascii="Arial"/>
                <w:spacing w:val="-1"/>
              </w:rPr>
              <w:t>any</w:t>
            </w:r>
            <w:r>
              <w:rPr>
                <w:rFonts w:ascii="Arial"/>
                <w:spacing w:val="22"/>
              </w:rPr>
              <w:t xml:space="preserve"> </w:t>
            </w:r>
            <w:r>
              <w:rPr>
                <w:rFonts w:ascii="Arial"/>
                <w:spacing w:val="-1"/>
              </w:rPr>
              <w:t>outstanding</w:t>
            </w:r>
            <w:r>
              <w:rPr>
                <w:rFonts w:ascii="Arial"/>
                <w:spacing w:val="26"/>
              </w:rPr>
              <w:t xml:space="preserve"> </w:t>
            </w:r>
            <w:r>
              <w:rPr>
                <w:rFonts w:ascii="Arial"/>
                <w:spacing w:val="-2"/>
              </w:rPr>
              <w:t>or</w:t>
            </w:r>
            <w:r>
              <w:rPr>
                <w:rFonts w:ascii="Arial"/>
                <w:spacing w:val="25"/>
              </w:rPr>
              <w:t xml:space="preserve"> </w:t>
            </w:r>
            <w:r>
              <w:rPr>
                <w:rFonts w:ascii="Arial"/>
                <w:spacing w:val="-1"/>
              </w:rPr>
              <w:t>potential</w:t>
            </w:r>
            <w:r>
              <w:rPr>
                <w:rFonts w:ascii="Arial"/>
                <w:spacing w:val="23"/>
              </w:rPr>
              <w:t xml:space="preserve"> </w:t>
            </w:r>
            <w:r>
              <w:rPr>
                <w:rFonts w:ascii="Arial"/>
                <w:spacing w:val="-1"/>
              </w:rPr>
              <w:t>contractual,</w:t>
            </w:r>
            <w:r>
              <w:rPr>
                <w:rFonts w:ascii="Arial"/>
                <w:spacing w:val="23"/>
              </w:rPr>
              <w:t xml:space="preserve"> </w:t>
            </w:r>
            <w:r>
              <w:rPr>
                <w:rFonts w:ascii="Arial"/>
                <w:spacing w:val="-1"/>
              </w:rPr>
              <w:t>statutory</w:t>
            </w:r>
            <w:r>
              <w:rPr>
                <w:rFonts w:ascii="Arial"/>
                <w:spacing w:val="22"/>
              </w:rPr>
              <w:t xml:space="preserve"> </w:t>
            </w:r>
            <w:r>
              <w:rPr>
                <w:rFonts w:ascii="Arial"/>
              </w:rPr>
              <w:t>or</w:t>
            </w:r>
            <w:r>
              <w:rPr>
                <w:rFonts w:ascii="Arial"/>
                <w:spacing w:val="39"/>
              </w:rPr>
              <w:t xml:space="preserve"> </w:t>
            </w:r>
            <w:r>
              <w:rPr>
                <w:rFonts w:ascii="Arial"/>
              </w:rPr>
              <w:t>other</w:t>
            </w:r>
            <w:r>
              <w:rPr>
                <w:rFonts w:ascii="Arial"/>
                <w:spacing w:val="-8"/>
              </w:rPr>
              <w:t xml:space="preserve"> </w:t>
            </w:r>
            <w:r>
              <w:rPr>
                <w:rFonts w:ascii="Arial"/>
                <w:spacing w:val="-2"/>
              </w:rPr>
              <w:t>liabilities</w:t>
            </w:r>
            <w:r>
              <w:rPr>
                <w:rFonts w:ascii="Arial"/>
                <w:spacing w:val="-9"/>
              </w:rPr>
              <w:t xml:space="preserve"> </w:t>
            </w:r>
            <w:r>
              <w:rPr>
                <w:rFonts w:ascii="Arial"/>
                <w:spacing w:val="-1"/>
              </w:rPr>
              <w:t>in</w:t>
            </w:r>
            <w:r>
              <w:rPr>
                <w:rFonts w:ascii="Arial"/>
                <w:spacing w:val="-9"/>
              </w:rPr>
              <w:t xml:space="preserve"> </w:t>
            </w:r>
            <w:r>
              <w:rPr>
                <w:rFonts w:ascii="Arial"/>
                <w:spacing w:val="-1"/>
              </w:rPr>
              <w:t>respect</w:t>
            </w:r>
            <w:r>
              <w:rPr>
                <w:rFonts w:ascii="Arial"/>
                <w:spacing w:val="-10"/>
              </w:rPr>
              <w:t xml:space="preserve"> </w:t>
            </w:r>
            <w:r>
              <w:rPr>
                <w:rFonts w:ascii="Arial"/>
                <w:spacing w:val="-2"/>
              </w:rPr>
              <w:t>of</w:t>
            </w:r>
            <w:r>
              <w:rPr>
                <w:rFonts w:ascii="Arial"/>
                <w:spacing w:val="-6"/>
              </w:rPr>
              <w:t xml:space="preserve"> </w:t>
            </w:r>
            <w:r>
              <w:rPr>
                <w:rFonts w:ascii="Arial"/>
              </w:rPr>
              <w:t>such</w:t>
            </w:r>
            <w:r>
              <w:rPr>
                <w:rFonts w:ascii="Arial"/>
                <w:spacing w:val="-12"/>
              </w:rPr>
              <w:t xml:space="preserve"> </w:t>
            </w:r>
            <w:r>
              <w:rPr>
                <w:rFonts w:ascii="Arial"/>
                <w:spacing w:val="-2"/>
              </w:rPr>
              <w:t>individuals</w:t>
            </w:r>
            <w:r>
              <w:rPr>
                <w:rFonts w:ascii="Arial"/>
                <w:spacing w:val="-9"/>
              </w:rPr>
              <w:t xml:space="preserve"> </w:t>
            </w:r>
            <w:r>
              <w:rPr>
                <w:rFonts w:ascii="Arial"/>
                <w:spacing w:val="-1"/>
              </w:rPr>
              <w:t>(including</w:t>
            </w:r>
            <w:r>
              <w:rPr>
                <w:rFonts w:ascii="Arial"/>
                <w:spacing w:val="53"/>
              </w:rPr>
              <w:t xml:space="preserve"> </w:t>
            </w:r>
            <w:r>
              <w:rPr>
                <w:rFonts w:ascii="Arial"/>
                <w:spacing w:val="-1"/>
              </w:rPr>
              <w:t>in</w:t>
            </w:r>
            <w:r>
              <w:rPr>
                <w:rFonts w:ascii="Arial"/>
              </w:rPr>
              <w:t xml:space="preserve"> </w:t>
            </w:r>
            <w:r>
              <w:rPr>
                <w:rFonts w:ascii="Arial"/>
                <w:spacing w:val="-1"/>
              </w:rPr>
              <w:t>respect</w:t>
            </w:r>
            <w:r>
              <w:rPr>
                <w:rFonts w:ascii="Arial"/>
                <w:spacing w:val="2"/>
              </w:rPr>
              <w:t xml:space="preserve"> </w:t>
            </w:r>
            <w:r>
              <w:rPr>
                <w:rFonts w:ascii="Arial"/>
                <w:spacing w:val="-2"/>
              </w:rPr>
              <w:t>of</w:t>
            </w:r>
            <w:r>
              <w:rPr>
                <w:rFonts w:ascii="Arial"/>
                <w:spacing w:val="2"/>
              </w:rPr>
              <w:t xml:space="preserve"> </w:t>
            </w:r>
            <w:r>
              <w:rPr>
                <w:rFonts w:ascii="Arial"/>
                <w:spacing w:val="-1"/>
              </w:rPr>
              <w:t>personal injury claims);</w:t>
            </w:r>
          </w:p>
          <w:p w14:paraId="3BF05D72" w14:textId="77777777" w:rsidR="009C75C6" w:rsidRDefault="00AA0D50" w:rsidP="004440B0">
            <w:pPr>
              <w:pStyle w:val="ListParagraph"/>
              <w:numPr>
                <w:ilvl w:val="0"/>
                <w:numId w:val="11"/>
              </w:numPr>
              <w:tabs>
                <w:tab w:val="left" w:pos="975"/>
              </w:tabs>
              <w:spacing w:before="119"/>
              <w:ind w:right="625"/>
              <w:jc w:val="both"/>
              <w:rPr>
                <w:rFonts w:ascii="Arial" w:eastAsia="Arial" w:hAnsi="Arial" w:cs="Arial"/>
              </w:rPr>
            </w:pPr>
            <w:r>
              <w:rPr>
                <w:rFonts w:ascii="Arial"/>
                <w:spacing w:val="-1"/>
              </w:rPr>
              <w:t>details</w:t>
            </w:r>
            <w:r>
              <w:rPr>
                <w:rFonts w:ascii="Arial"/>
                <w:spacing w:val="15"/>
              </w:rPr>
              <w:t xml:space="preserve"> </w:t>
            </w:r>
            <w:r>
              <w:rPr>
                <w:rFonts w:ascii="Arial"/>
                <w:spacing w:val="-2"/>
              </w:rPr>
              <w:t>of</w:t>
            </w:r>
            <w:r>
              <w:rPr>
                <w:rFonts w:ascii="Arial"/>
                <w:spacing w:val="16"/>
              </w:rPr>
              <w:t xml:space="preserve"> </w:t>
            </w:r>
            <w:r>
              <w:rPr>
                <w:rFonts w:ascii="Arial"/>
                <w:spacing w:val="-1"/>
              </w:rPr>
              <w:t>any</w:t>
            </w:r>
            <w:r>
              <w:rPr>
                <w:rFonts w:ascii="Arial"/>
                <w:spacing w:val="10"/>
              </w:rPr>
              <w:t xml:space="preserve"> </w:t>
            </w:r>
            <w:r>
              <w:rPr>
                <w:rFonts w:ascii="Arial"/>
              </w:rPr>
              <w:t>such</w:t>
            </w:r>
            <w:r>
              <w:rPr>
                <w:rFonts w:ascii="Arial"/>
                <w:spacing w:val="12"/>
              </w:rPr>
              <w:t xml:space="preserve"> </w:t>
            </w:r>
            <w:r>
              <w:rPr>
                <w:rFonts w:ascii="Arial"/>
                <w:spacing w:val="-1"/>
              </w:rPr>
              <w:t>individuals</w:t>
            </w:r>
            <w:r>
              <w:rPr>
                <w:rFonts w:ascii="Arial"/>
                <w:spacing w:val="15"/>
              </w:rPr>
              <w:t xml:space="preserve"> </w:t>
            </w:r>
            <w:r>
              <w:rPr>
                <w:rFonts w:ascii="Arial"/>
              </w:rPr>
              <w:t>on</w:t>
            </w:r>
            <w:r>
              <w:rPr>
                <w:rFonts w:ascii="Arial"/>
                <w:spacing w:val="12"/>
              </w:rPr>
              <w:t xml:space="preserve"> </w:t>
            </w:r>
            <w:r>
              <w:rPr>
                <w:rFonts w:ascii="Arial"/>
                <w:spacing w:val="-1"/>
              </w:rPr>
              <w:t>long</w:t>
            </w:r>
            <w:r>
              <w:rPr>
                <w:rFonts w:ascii="Arial"/>
                <w:spacing w:val="12"/>
              </w:rPr>
              <w:t xml:space="preserve"> </w:t>
            </w:r>
            <w:r>
              <w:rPr>
                <w:rFonts w:ascii="Arial"/>
                <w:spacing w:val="-1"/>
              </w:rPr>
              <w:t>term</w:t>
            </w:r>
            <w:r>
              <w:rPr>
                <w:rFonts w:ascii="Arial"/>
                <w:spacing w:val="13"/>
              </w:rPr>
              <w:t xml:space="preserve"> </w:t>
            </w:r>
            <w:r>
              <w:rPr>
                <w:rFonts w:ascii="Arial"/>
                <w:spacing w:val="-1"/>
              </w:rPr>
              <w:t>sickness</w:t>
            </w:r>
            <w:r>
              <w:rPr>
                <w:rFonts w:ascii="Arial"/>
                <w:spacing w:val="23"/>
              </w:rPr>
              <w:t xml:space="preserve"> </w:t>
            </w:r>
            <w:r>
              <w:rPr>
                <w:rFonts w:ascii="Arial"/>
                <w:spacing w:val="-1"/>
              </w:rPr>
              <w:t>absence,</w:t>
            </w:r>
            <w:r>
              <w:rPr>
                <w:rFonts w:ascii="Arial"/>
                <w:spacing w:val="12"/>
              </w:rPr>
              <w:t xml:space="preserve"> </w:t>
            </w:r>
            <w:r>
              <w:rPr>
                <w:rFonts w:ascii="Arial"/>
                <w:spacing w:val="-1"/>
              </w:rPr>
              <w:t>parental</w:t>
            </w:r>
            <w:r>
              <w:rPr>
                <w:rFonts w:ascii="Arial"/>
                <w:spacing w:val="10"/>
              </w:rPr>
              <w:t xml:space="preserve"> </w:t>
            </w:r>
            <w:r>
              <w:rPr>
                <w:rFonts w:ascii="Arial"/>
                <w:spacing w:val="-1"/>
              </w:rPr>
              <w:t>leave,</w:t>
            </w:r>
            <w:r>
              <w:rPr>
                <w:rFonts w:ascii="Arial"/>
                <w:spacing w:val="12"/>
              </w:rPr>
              <w:t xml:space="preserve"> </w:t>
            </w:r>
            <w:r>
              <w:rPr>
                <w:rFonts w:ascii="Arial"/>
                <w:spacing w:val="-1"/>
              </w:rPr>
              <w:t>maternity</w:t>
            </w:r>
            <w:r>
              <w:rPr>
                <w:rFonts w:ascii="Arial"/>
                <w:spacing w:val="9"/>
              </w:rPr>
              <w:t xml:space="preserve"> </w:t>
            </w:r>
            <w:r>
              <w:rPr>
                <w:rFonts w:ascii="Arial"/>
                <w:spacing w:val="-2"/>
              </w:rPr>
              <w:t>leave</w:t>
            </w:r>
            <w:r>
              <w:rPr>
                <w:rFonts w:ascii="Arial"/>
                <w:spacing w:val="11"/>
              </w:rPr>
              <w:t xml:space="preserve"> </w:t>
            </w:r>
            <w:r>
              <w:rPr>
                <w:rFonts w:ascii="Arial"/>
              </w:rPr>
              <w:t>or</w:t>
            </w:r>
            <w:r>
              <w:rPr>
                <w:rFonts w:ascii="Arial"/>
                <w:spacing w:val="14"/>
              </w:rPr>
              <w:t xml:space="preserve"> </w:t>
            </w:r>
            <w:r>
              <w:rPr>
                <w:rFonts w:ascii="Arial"/>
              </w:rPr>
              <w:t>other</w:t>
            </w:r>
            <w:r>
              <w:rPr>
                <w:rFonts w:ascii="Arial"/>
                <w:spacing w:val="31"/>
              </w:rPr>
              <w:t xml:space="preserve"> </w:t>
            </w:r>
            <w:r>
              <w:rPr>
                <w:rFonts w:ascii="Arial"/>
                <w:spacing w:val="-1"/>
              </w:rPr>
              <w:t>authorised</w:t>
            </w:r>
            <w:r>
              <w:rPr>
                <w:rFonts w:ascii="Arial"/>
              </w:rPr>
              <w:t xml:space="preserve"> </w:t>
            </w:r>
            <w:r>
              <w:rPr>
                <w:rFonts w:ascii="Arial"/>
                <w:spacing w:val="-2"/>
              </w:rPr>
              <w:t>long</w:t>
            </w:r>
            <w:r>
              <w:rPr>
                <w:rFonts w:ascii="Arial"/>
              </w:rPr>
              <w:t xml:space="preserve"> </w:t>
            </w:r>
            <w:r>
              <w:rPr>
                <w:rFonts w:ascii="Arial"/>
                <w:spacing w:val="-1"/>
              </w:rPr>
              <w:t>term absence;</w:t>
            </w:r>
          </w:p>
          <w:p w14:paraId="0F3DB329" w14:textId="77777777" w:rsidR="009C75C6" w:rsidRDefault="00AA0D50" w:rsidP="004440B0">
            <w:pPr>
              <w:pStyle w:val="ListParagraph"/>
              <w:numPr>
                <w:ilvl w:val="0"/>
                <w:numId w:val="11"/>
              </w:numPr>
              <w:tabs>
                <w:tab w:val="left" w:pos="975"/>
              </w:tabs>
              <w:spacing w:before="119"/>
              <w:ind w:right="625"/>
              <w:jc w:val="both"/>
              <w:rPr>
                <w:rFonts w:ascii="Arial" w:eastAsia="Arial" w:hAnsi="Arial" w:cs="Arial"/>
              </w:rPr>
            </w:pPr>
            <w:r>
              <w:rPr>
                <w:rFonts w:ascii="Arial"/>
                <w:spacing w:val="-1"/>
              </w:rPr>
              <w:t>copies</w:t>
            </w:r>
            <w:r>
              <w:rPr>
                <w:rFonts w:ascii="Arial"/>
                <w:spacing w:val="-14"/>
              </w:rPr>
              <w:t xml:space="preserve"> </w:t>
            </w:r>
            <w:r>
              <w:rPr>
                <w:rFonts w:ascii="Arial"/>
                <w:spacing w:val="-2"/>
              </w:rPr>
              <w:t>of</w:t>
            </w:r>
            <w:r>
              <w:rPr>
                <w:rFonts w:ascii="Arial"/>
                <w:spacing w:val="-13"/>
              </w:rPr>
              <w:t xml:space="preserve"> </w:t>
            </w:r>
            <w:r>
              <w:rPr>
                <w:rFonts w:ascii="Arial"/>
                <w:spacing w:val="-1"/>
              </w:rPr>
              <w:t>all</w:t>
            </w:r>
            <w:r>
              <w:rPr>
                <w:rFonts w:ascii="Arial"/>
                <w:spacing w:val="-15"/>
              </w:rPr>
              <w:t xml:space="preserve"> </w:t>
            </w:r>
            <w:r>
              <w:rPr>
                <w:rFonts w:ascii="Arial"/>
                <w:spacing w:val="-1"/>
              </w:rPr>
              <w:t>relevant</w:t>
            </w:r>
            <w:r>
              <w:rPr>
                <w:rFonts w:ascii="Arial"/>
                <w:spacing w:val="-13"/>
              </w:rPr>
              <w:t xml:space="preserve"> </w:t>
            </w:r>
            <w:r>
              <w:rPr>
                <w:rFonts w:ascii="Arial"/>
                <w:spacing w:val="-1"/>
              </w:rPr>
              <w:t>documents</w:t>
            </w:r>
            <w:r>
              <w:rPr>
                <w:rFonts w:ascii="Arial"/>
                <w:spacing w:val="-16"/>
              </w:rPr>
              <w:t xml:space="preserve"> </w:t>
            </w:r>
            <w:r>
              <w:rPr>
                <w:rFonts w:ascii="Arial"/>
                <w:spacing w:val="-1"/>
              </w:rPr>
              <w:t>and</w:t>
            </w:r>
            <w:r>
              <w:rPr>
                <w:rFonts w:ascii="Arial"/>
                <w:spacing w:val="-16"/>
              </w:rPr>
              <w:t xml:space="preserve"> </w:t>
            </w:r>
            <w:r>
              <w:rPr>
                <w:rFonts w:ascii="Arial"/>
                <w:spacing w:val="-1"/>
              </w:rPr>
              <w:t>materials</w:t>
            </w:r>
            <w:r>
              <w:rPr>
                <w:rFonts w:ascii="Arial"/>
                <w:spacing w:val="-16"/>
              </w:rPr>
              <w:t xml:space="preserve"> </w:t>
            </w:r>
            <w:r>
              <w:rPr>
                <w:rFonts w:ascii="Arial"/>
                <w:spacing w:val="-1"/>
              </w:rPr>
              <w:t>relating</w:t>
            </w:r>
            <w:r>
              <w:rPr>
                <w:rFonts w:ascii="Arial"/>
                <w:spacing w:val="45"/>
              </w:rPr>
              <w:t xml:space="preserve"> </w:t>
            </w:r>
            <w:r>
              <w:rPr>
                <w:rFonts w:ascii="Arial"/>
              </w:rPr>
              <w:t>to</w:t>
            </w:r>
            <w:r>
              <w:rPr>
                <w:rFonts w:ascii="Arial"/>
                <w:spacing w:val="32"/>
              </w:rPr>
              <w:t xml:space="preserve"> </w:t>
            </w:r>
            <w:r>
              <w:rPr>
                <w:rFonts w:ascii="Arial"/>
              </w:rPr>
              <w:t>such</w:t>
            </w:r>
            <w:r>
              <w:rPr>
                <w:rFonts w:ascii="Arial"/>
                <w:spacing w:val="34"/>
              </w:rPr>
              <w:t xml:space="preserve"> </w:t>
            </w:r>
            <w:r>
              <w:rPr>
                <w:rFonts w:ascii="Arial"/>
                <w:spacing w:val="-1"/>
              </w:rPr>
              <w:t>information,</w:t>
            </w:r>
            <w:r>
              <w:rPr>
                <w:rFonts w:ascii="Arial"/>
                <w:spacing w:val="36"/>
              </w:rPr>
              <w:t xml:space="preserve"> </w:t>
            </w:r>
            <w:r>
              <w:rPr>
                <w:rFonts w:ascii="Arial"/>
                <w:spacing w:val="-2"/>
              </w:rPr>
              <w:t>including</w:t>
            </w:r>
            <w:r>
              <w:rPr>
                <w:rFonts w:ascii="Arial"/>
                <w:spacing w:val="37"/>
              </w:rPr>
              <w:t xml:space="preserve"> </w:t>
            </w:r>
            <w:r>
              <w:rPr>
                <w:rFonts w:ascii="Arial"/>
                <w:spacing w:val="-1"/>
              </w:rPr>
              <w:t>copies</w:t>
            </w:r>
            <w:r>
              <w:rPr>
                <w:rFonts w:ascii="Arial"/>
                <w:spacing w:val="32"/>
              </w:rPr>
              <w:t xml:space="preserve"> </w:t>
            </w:r>
            <w:r>
              <w:rPr>
                <w:rFonts w:ascii="Arial"/>
                <w:spacing w:val="-2"/>
              </w:rPr>
              <w:t>of</w:t>
            </w:r>
            <w:r>
              <w:rPr>
                <w:rFonts w:ascii="Arial"/>
                <w:spacing w:val="34"/>
              </w:rPr>
              <w:t xml:space="preserve"> </w:t>
            </w:r>
            <w:r>
              <w:rPr>
                <w:rFonts w:ascii="Arial"/>
                <w:spacing w:val="-2"/>
              </w:rPr>
              <w:t>relevant</w:t>
            </w:r>
            <w:r>
              <w:rPr>
                <w:rFonts w:ascii="Arial"/>
                <w:spacing w:val="41"/>
              </w:rPr>
              <w:t xml:space="preserve"> </w:t>
            </w:r>
            <w:r>
              <w:rPr>
                <w:rFonts w:ascii="Arial"/>
                <w:spacing w:val="-1"/>
              </w:rPr>
              <w:t>contracts</w:t>
            </w:r>
            <w:r>
              <w:rPr>
                <w:rFonts w:ascii="Arial"/>
                <w:spacing w:val="20"/>
              </w:rPr>
              <w:t xml:space="preserve"> </w:t>
            </w:r>
            <w:r>
              <w:rPr>
                <w:rFonts w:ascii="Arial"/>
                <w:spacing w:val="-2"/>
              </w:rPr>
              <w:t>of</w:t>
            </w:r>
            <w:r>
              <w:rPr>
                <w:rFonts w:ascii="Arial"/>
                <w:spacing w:val="23"/>
              </w:rPr>
              <w:t xml:space="preserve"> </w:t>
            </w:r>
            <w:r>
              <w:rPr>
                <w:rFonts w:ascii="Arial"/>
                <w:spacing w:val="-1"/>
              </w:rPr>
              <w:t>employment</w:t>
            </w:r>
            <w:r>
              <w:rPr>
                <w:rFonts w:ascii="Arial"/>
                <w:spacing w:val="21"/>
              </w:rPr>
              <w:t xml:space="preserve"> </w:t>
            </w:r>
            <w:r>
              <w:rPr>
                <w:rFonts w:ascii="Arial"/>
              </w:rPr>
              <w:t>(or</w:t>
            </w:r>
            <w:r>
              <w:rPr>
                <w:rFonts w:ascii="Arial"/>
                <w:spacing w:val="20"/>
              </w:rPr>
              <w:t xml:space="preserve"> </w:t>
            </w:r>
            <w:r>
              <w:rPr>
                <w:rFonts w:ascii="Arial"/>
                <w:spacing w:val="-1"/>
              </w:rPr>
              <w:t>relevant</w:t>
            </w:r>
            <w:r>
              <w:rPr>
                <w:rFonts w:ascii="Arial"/>
                <w:spacing w:val="23"/>
              </w:rPr>
              <w:t xml:space="preserve"> </w:t>
            </w:r>
            <w:r>
              <w:rPr>
                <w:rFonts w:ascii="Arial"/>
                <w:spacing w:val="-1"/>
              </w:rPr>
              <w:t>standard</w:t>
            </w:r>
            <w:r>
              <w:rPr>
                <w:rFonts w:ascii="Arial"/>
                <w:spacing w:val="23"/>
              </w:rPr>
              <w:t xml:space="preserve"> </w:t>
            </w:r>
            <w:r>
              <w:rPr>
                <w:rFonts w:ascii="Arial"/>
                <w:spacing w:val="-1"/>
              </w:rPr>
              <w:t>contracts</w:t>
            </w:r>
            <w:r>
              <w:rPr>
                <w:rFonts w:ascii="Arial"/>
                <w:spacing w:val="28"/>
              </w:rPr>
              <w:t xml:space="preserve"> </w:t>
            </w:r>
            <w:r>
              <w:rPr>
                <w:rFonts w:ascii="Arial"/>
                <w:spacing w:val="-2"/>
              </w:rPr>
              <w:t>if</w:t>
            </w:r>
            <w:r>
              <w:rPr>
                <w:rFonts w:ascii="Arial"/>
                <w:spacing w:val="31"/>
              </w:rPr>
              <w:t xml:space="preserve"> </w:t>
            </w:r>
            <w:r>
              <w:rPr>
                <w:rFonts w:ascii="Arial"/>
                <w:spacing w:val="-1"/>
              </w:rPr>
              <w:t>applied</w:t>
            </w:r>
            <w:r>
              <w:rPr>
                <w:rFonts w:ascii="Arial"/>
                <w:spacing w:val="28"/>
              </w:rPr>
              <w:t xml:space="preserve"> </w:t>
            </w:r>
            <w:r>
              <w:rPr>
                <w:rFonts w:ascii="Arial"/>
                <w:spacing w:val="-1"/>
              </w:rPr>
              <w:t>generally</w:t>
            </w:r>
            <w:r>
              <w:rPr>
                <w:rFonts w:ascii="Arial"/>
                <w:spacing w:val="28"/>
              </w:rPr>
              <w:t xml:space="preserve"> </w:t>
            </w:r>
            <w:r>
              <w:rPr>
                <w:rFonts w:ascii="Arial"/>
                <w:spacing w:val="-1"/>
              </w:rPr>
              <w:t>in</w:t>
            </w:r>
            <w:r>
              <w:rPr>
                <w:rFonts w:ascii="Arial"/>
                <w:spacing w:val="30"/>
              </w:rPr>
              <w:t xml:space="preserve"> </w:t>
            </w:r>
            <w:r>
              <w:rPr>
                <w:rFonts w:ascii="Arial"/>
                <w:spacing w:val="-1"/>
              </w:rPr>
              <w:t>respect</w:t>
            </w:r>
            <w:r>
              <w:rPr>
                <w:rFonts w:ascii="Arial"/>
                <w:spacing w:val="31"/>
              </w:rPr>
              <w:t xml:space="preserve"> </w:t>
            </w:r>
            <w:r>
              <w:rPr>
                <w:rFonts w:ascii="Arial"/>
                <w:spacing w:val="-2"/>
              </w:rPr>
              <w:t>of</w:t>
            </w:r>
            <w:r>
              <w:rPr>
                <w:rFonts w:ascii="Arial"/>
                <w:spacing w:val="29"/>
              </w:rPr>
              <w:t xml:space="preserve"> </w:t>
            </w:r>
            <w:r>
              <w:rPr>
                <w:rFonts w:ascii="Arial"/>
                <w:spacing w:val="-1"/>
              </w:rPr>
              <w:t>such</w:t>
            </w:r>
            <w:r>
              <w:rPr>
                <w:rFonts w:ascii="Arial"/>
                <w:spacing w:val="29"/>
              </w:rPr>
              <w:t xml:space="preserve"> </w:t>
            </w:r>
            <w:r>
              <w:rPr>
                <w:rFonts w:ascii="Arial"/>
                <w:spacing w:val="-1"/>
              </w:rPr>
              <w:t>employees);</w:t>
            </w:r>
            <w:r>
              <w:rPr>
                <w:rFonts w:ascii="Arial"/>
                <w:spacing w:val="2"/>
              </w:rPr>
              <w:t xml:space="preserve"> </w:t>
            </w:r>
            <w:r>
              <w:rPr>
                <w:rFonts w:ascii="Arial"/>
                <w:spacing w:val="-1"/>
              </w:rPr>
              <w:t>and</w:t>
            </w:r>
          </w:p>
          <w:p w14:paraId="4D0EF014" w14:textId="77777777" w:rsidR="009C75C6" w:rsidRDefault="00AA0D50" w:rsidP="004440B0">
            <w:pPr>
              <w:pStyle w:val="ListParagraph"/>
              <w:numPr>
                <w:ilvl w:val="0"/>
                <w:numId w:val="11"/>
              </w:numPr>
              <w:tabs>
                <w:tab w:val="left" w:pos="975"/>
              </w:tabs>
              <w:spacing w:before="119"/>
              <w:ind w:right="622"/>
              <w:jc w:val="both"/>
              <w:rPr>
                <w:rFonts w:ascii="Arial" w:eastAsia="Arial" w:hAnsi="Arial" w:cs="Arial"/>
              </w:rPr>
            </w:pPr>
            <w:r>
              <w:rPr>
                <w:rFonts w:ascii="Arial" w:eastAsia="Arial" w:hAnsi="Arial" w:cs="Arial"/>
                <w:spacing w:val="-1"/>
              </w:rPr>
              <w:t>any</w:t>
            </w:r>
            <w:r>
              <w:rPr>
                <w:rFonts w:ascii="Arial" w:eastAsia="Arial" w:hAnsi="Arial" w:cs="Arial"/>
                <w:spacing w:val="-11"/>
              </w:rPr>
              <w:t xml:space="preserve"> </w:t>
            </w:r>
            <w:r>
              <w:rPr>
                <w:rFonts w:ascii="Arial" w:eastAsia="Arial" w:hAnsi="Arial" w:cs="Arial"/>
              </w:rPr>
              <w:t>other</w:t>
            </w:r>
            <w:r>
              <w:rPr>
                <w:rFonts w:ascii="Arial" w:eastAsia="Arial" w:hAnsi="Arial" w:cs="Arial"/>
                <w:spacing w:val="-8"/>
              </w:rPr>
              <w:t xml:space="preserve"> </w:t>
            </w:r>
            <w:r>
              <w:rPr>
                <w:rFonts w:ascii="Arial" w:eastAsia="Arial" w:hAnsi="Arial" w:cs="Arial"/>
                <w:spacing w:val="-1"/>
              </w:rPr>
              <w:t>“employee</w:t>
            </w:r>
            <w:r>
              <w:rPr>
                <w:rFonts w:ascii="Arial" w:eastAsia="Arial" w:hAnsi="Arial" w:cs="Arial"/>
                <w:spacing w:val="-10"/>
              </w:rPr>
              <w:t xml:space="preserve"> </w:t>
            </w:r>
            <w:r>
              <w:rPr>
                <w:rFonts w:ascii="Arial" w:eastAsia="Arial" w:hAnsi="Arial" w:cs="Arial"/>
                <w:spacing w:val="-1"/>
              </w:rPr>
              <w:t>liability</w:t>
            </w:r>
            <w:r>
              <w:rPr>
                <w:rFonts w:ascii="Arial" w:eastAsia="Arial" w:hAnsi="Arial" w:cs="Arial"/>
                <w:spacing w:val="-11"/>
              </w:rPr>
              <w:t xml:space="preserve"> </w:t>
            </w:r>
            <w:r>
              <w:rPr>
                <w:rFonts w:ascii="Arial" w:eastAsia="Arial" w:hAnsi="Arial" w:cs="Arial"/>
                <w:spacing w:val="-1"/>
              </w:rPr>
              <w:t>information”</w:t>
            </w:r>
            <w:r>
              <w:rPr>
                <w:rFonts w:ascii="Arial" w:eastAsia="Arial" w:hAnsi="Arial" w:cs="Arial"/>
                <w:spacing w:val="-11"/>
              </w:rPr>
              <w:t xml:space="preserve"> </w:t>
            </w:r>
            <w:r>
              <w:rPr>
                <w:rFonts w:ascii="Arial" w:eastAsia="Arial" w:hAnsi="Arial" w:cs="Arial"/>
              </w:rPr>
              <w:t>as</w:t>
            </w:r>
            <w:r>
              <w:rPr>
                <w:rFonts w:ascii="Arial" w:eastAsia="Arial" w:hAnsi="Arial" w:cs="Arial"/>
                <w:spacing w:val="-9"/>
              </w:rPr>
              <w:t xml:space="preserve"> </w:t>
            </w:r>
            <w:r>
              <w:rPr>
                <w:rFonts w:ascii="Arial" w:eastAsia="Arial" w:hAnsi="Arial" w:cs="Arial"/>
              </w:rPr>
              <w:t>such</w:t>
            </w:r>
            <w:r>
              <w:rPr>
                <w:rFonts w:ascii="Arial" w:eastAsia="Arial" w:hAnsi="Arial" w:cs="Arial"/>
                <w:spacing w:val="-12"/>
              </w:rPr>
              <w:t xml:space="preserve"> </w:t>
            </w:r>
            <w:r>
              <w:rPr>
                <w:rFonts w:ascii="Arial" w:eastAsia="Arial" w:hAnsi="Arial" w:cs="Arial"/>
              </w:rPr>
              <w:t>term</w:t>
            </w:r>
            <w:r>
              <w:rPr>
                <w:rFonts w:ascii="Arial" w:eastAsia="Arial" w:hAnsi="Arial" w:cs="Arial"/>
                <w:spacing w:val="29"/>
              </w:rPr>
              <w:t xml:space="preserve"> </w:t>
            </w:r>
            <w:r>
              <w:rPr>
                <w:rFonts w:ascii="Arial" w:eastAsia="Arial" w:hAnsi="Arial" w:cs="Arial"/>
                <w:spacing w:val="-1"/>
              </w:rPr>
              <w:t>is</w:t>
            </w:r>
            <w:r>
              <w:rPr>
                <w:rFonts w:ascii="Arial" w:eastAsia="Arial" w:hAnsi="Arial" w:cs="Arial"/>
                <w:spacing w:val="13"/>
              </w:rPr>
              <w:t xml:space="preserve"> </w:t>
            </w:r>
            <w:r>
              <w:rPr>
                <w:rFonts w:ascii="Arial" w:eastAsia="Arial" w:hAnsi="Arial" w:cs="Arial"/>
                <w:spacing w:val="-1"/>
              </w:rPr>
              <w:t>defined</w:t>
            </w:r>
            <w:r>
              <w:rPr>
                <w:rFonts w:ascii="Arial" w:eastAsia="Arial" w:hAnsi="Arial" w:cs="Arial"/>
                <w:spacing w:val="12"/>
              </w:rPr>
              <w:t xml:space="preserve"> </w:t>
            </w:r>
            <w:r>
              <w:rPr>
                <w:rFonts w:ascii="Arial" w:eastAsia="Arial" w:hAnsi="Arial" w:cs="Arial"/>
                <w:spacing w:val="-1"/>
              </w:rPr>
              <w:t>in</w:t>
            </w:r>
            <w:r>
              <w:rPr>
                <w:rFonts w:ascii="Arial" w:eastAsia="Arial" w:hAnsi="Arial" w:cs="Arial"/>
                <w:spacing w:val="10"/>
              </w:rPr>
              <w:t xml:space="preserve"> </w:t>
            </w:r>
            <w:r>
              <w:rPr>
                <w:rFonts w:ascii="Arial" w:eastAsia="Arial" w:hAnsi="Arial" w:cs="Arial"/>
                <w:spacing w:val="-1"/>
              </w:rPr>
              <w:t>regulation</w:t>
            </w:r>
            <w:r>
              <w:rPr>
                <w:rFonts w:ascii="Arial" w:eastAsia="Arial" w:hAnsi="Arial" w:cs="Arial"/>
                <w:spacing w:val="2"/>
              </w:rPr>
              <w:t xml:space="preserve"> </w:t>
            </w:r>
            <w:r>
              <w:rPr>
                <w:rFonts w:ascii="Arial" w:eastAsia="Arial" w:hAnsi="Arial" w:cs="Arial"/>
              </w:rPr>
              <w:t>11</w:t>
            </w:r>
            <w:r>
              <w:rPr>
                <w:rFonts w:ascii="Arial" w:eastAsia="Arial" w:hAnsi="Arial" w:cs="Arial"/>
                <w:spacing w:val="12"/>
              </w:rPr>
              <w:t xml:space="preserve"> </w:t>
            </w:r>
            <w:r>
              <w:rPr>
                <w:rFonts w:ascii="Arial" w:eastAsia="Arial" w:hAnsi="Arial" w:cs="Arial"/>
                <w:spacing w:val="-2"/>
              </w:rPr>
              <w:t>of</w:t>
            </w:r>
            <w:r>
              <w:rPr>
                <w:rFonts w:ascii="Arial" w:eastAsia="Arial" w:hAnsi="Arial" w:cs="Arial"/>
                <w:spacing w:val="11"/>
              </w:rPr>
              <w:t xml:space="preserve"> </w:t>
            </w:r>
            <w:r>
              <w:rPr>
                <w:rFonts w:ascii="Arial" w:eastAsia="Arial" w:hAnsi="Arial" w:cs="Arial"/>
              </w:rPr>
              <w:t>the</w:t>
            </w:r>
            <w:r>
              <w:rPr>
                <w:rFonts w:ascii="Arial" w:eastAsia="Arial" w:hAnsi="Arial" w:cs="Arial"/>
                <w:spacing w:val="9"/>
              </w:rPr>
              <w:t xml:space="preserve"> </w:t>
            </w:r>
            <w:r>
              <w:rPr>
                <w:rFonts w:ascii="Arial" w:eastAsia="Arial" w:hAnsi="Arial" w:cs="Arial"/>
                <w:spacing w:val="-1"/>
              </w:rPr>
              <w:t>Employment</w:t>
            </w:r>
            <w:r>
              <w:rPr>
                <w:rFonts w:ascii="Arial" w:eastAsia="Arial" w:hAnsi="Arial" w:cs="Arial"/>
                <w:spacing w:val="21"/>
              </w:rPr>
              <w:t xml:space="preserve"> </w:t>
            </w:r>
            <w:r>
              <w:rPr>
                <w:rFonts w:ascii="Arial" w:eastAsia="Arial" w:hAnsi="Arial" w:cs="Arial"/>
                <w:spacing w:val="-1"/>
              </w:rPr>
              <w:t>Regulations;</w:t>
            </w:r>
          </w:p>
        </w:tc>
      </w:tr>
      <w:tr w:rsidR="009C75C6" w14:paraId="4ED37F8B" w14:textId="77777777">
        <w:trPr>
          <w:trHeight w:hRule="exact" w:val="974"/>
        </w:trPr>
        <w:tc>
          <w:tcPr>
            <w:tcW w:w="3168" w:type="dxa"/>
            <w:tcBorders>
              <w:top w:val="nil"/>
              <w:left w:val="nil"/>
              <w:bottom w:val="nil"/>
              <w:right w:val="nil"/>
            </w:tcBorders>
          </w:tcPr>
          <w:p w14:paraId="63A24F14" w14:textId="77777777" w:rsidR="009C75C6" w:rsidRDefault="00AA0D50">
            <w:pPr>
              <w:pStyle w:val="TableParagraph"/>
              <w:spacing w:before="47"/>
              <w:ind w:left="230" w:right="252"/>
              <w:rPr>
                <w:rFonts w:ascii="Arial" w:eastAsia="Arial" w:hAnsi="Arial" w:cs="Arial"/>
              </w:rPr>
            </w:pPr>
            <w:r>
              <w:rPr>
                <w:rFonts w:ascii="Arial" w:eastAsia="Arial" w:hAnsi="Arial" w:cs="Arial"/>
                <w:b/>
                <w:bCs/>
                <w:spacing w:val="-1"/>
              </w:rPr>
              <w:t>“Supplier's</w:t>
            </w:r>
            <w:r>
              <w:rPr>
                <w:rFonts w:ascii="Arial" w:eastAsia="Arial" w:hAnsi="Arial" w:cs="Arial"/>
                <w:b/>
                <w:bCs/>
              </w:rPr>
              <w:t xml:space="preserve"> </w:t>
            </w:r>
            <w:r>
              <w:rPr>
                <w:rFonts w:ascii="Arial" w:eastAsia="Arial" w:hAnsi="Arial" w:cs="Arial"/>
                <w:b/>
                <w:bCs/>
                <w:spacing w:val="-1"/>
              </w:rPr>
              <w:t>Final</w:t>
            </w:r>
            <w:r>
              <w:rPr>
                <w:rFonts w:ascii="Arial" w:eastAsia="Arial" w:hAnsi="Arial" w:cs="Arial"/>
                <w:b/>
                <w:bCs/>
              </w:rPr>
              <w:t xml:space="preserve"> </w:t>
            </w:r>
            <w:r>
              <w:rPr>
                <w:rFonts w:ascii="Arial" w:eastAsia="Arial" w:hAnsi="Arial" w:cs="Arial"/>
                <w:b/>
                <w:bCs/>
                <w:spacing w:val="-1"/>
              </w:rPr>
              <w:t>Supplier</w:t>
            </w:r>
            <w:r>
              <w:rPr>
                <w:rFonts w:ascii="Arial" w:eastAsia="Arial" w:hAnsi="Arial" w:cs="Arial"/>
                <w:b/>
                <w:bCs/>
                <w:spacing w:val="23"/>
              </w:rPr>
              <w:t xml:space="preserve"> </w:t>
            </w:r>
            <w:r>
              <w:rPr>
                <w:rFonts w:ascii="Arial" w:eastAsia="Arial" w:hAnsi="Arial" w:cs="Arial"/>
                <w:b/>
                <w:bCs/>
                <w:spacing w:val="-1"/>
              </w:rPr>
              <w:t>Personnel</w:t>
            </w:r>
            <w:r>
              <w:rPr>
                <w:rFonts w:ascii="Arial" w:eastAsia="Arial" w:hAnsi="Arial" w:cs="Arial"/>
                <w:b/>
                <w:bCs/>
                <w:spacing w:val="1"/>
              </w:rPr>
              <w:t xml:space="preserve"> </w:t>
            </w:r>
            <w:r>
              <w:rPr>
                <w:rFonts w:ascii="Arial" w:eastAsia="Arial" w:hAnsi="Arial" w:cs="Arial"/>
                <w:b/>
                <w:bCs/>
                <w:spacing w:val="-1"/>
              </w:rPr>
              <w:t>List”</w:t>
            </w:r>
          </w:p>
        </w:tc>
        <w:tc>
          <w:tcPr>
            <w:tcW w:w="6810" w:type="dxa"/>
            <w:tcBorders>
              <w:top w:val="nil"/>
              <w:left w:val="nil"/>
              <w:bottom w:val="nil"/>
              <w:right w:val="nil"/>
            </w:tcBorders>
          </w:tcPr>
          <w:p w14:paraId="64C0ADAC" w14:textId="77777777" w:rsidR="009C75C6" w:rsidRDefault="00AA0D50">
            <w:pPr>
              <w:pStyle w:val="TableParagraph"/>
              <w:spacing w:before="49" w:line="276" w:lineRule="auto"/>
              <w:ind w:left="254" w:right="626"/>
              <w:jc w:val="both"/>
              <w:rPr>
                <w:rFonts w:ascii="Arial" w:eastAsia="Arial" w:hAnsi="Arial" w:cs="Arial"/>
              </w:rPr>
            </w:pPr>
            <w:r>
              <w:rPr>
                <w:rFonts w:ascii="Arial"/>
              </w:rPr>
              <w:t>a</w:t>
            </w:r>
            <w:r>
              <w:rPr>
                <w:rFonts w:ascii="Arial"/>
                <w:spacing w:val="12"/>
              </w:rPr>
              <w:t xml:space="preserve"> </w:t>
            </w:r>
            <w:r>
              <w:rPr>
                <w:rFonts w:ascii="Arial"/>
                <w:spacing w:val="-1"/>
              </w:rPr>
              <w:t>list</w:t>
            </w:r>
            <w:r>
              <w:rPr>
                <w:rFonts w:ascii="Arial"/>
                <w:spacing w:val="13"/>
              </w:rPr>
              <w:t xml:space="preserve"> </w:t>
            </w:r>
            <w:r>
              <w:rPr>
                <w:rFonts w:ascii="Arial"/>
                <w:spacing w:val="-1"/>
              </w:rPr>
              <w:t>provided</w:t>
            </w:r>
            <w:r>
              <w:rPr>
                <w:rFonts w:ascii="Arial"/>
                <w:spacing w:val="12"/>
              </w:rPr>
              <w:t xml:space="preserve"> </w:t>
            </w:r>
            <w:r>
              <w:rPr>
                <w:rFonts w:ascii="Arial"/>
              </w:rPr>
              <w:t>by</w:t>
            </w:r>
            <w:r>
              <w:rPr>
                <w:rFonts w:ascii="Arial"/>
                <w:spacing w:val="10"/>
              </w:rPr>
              <w:t xml:space="preserve"> </w:t>
            </w:r>
            <w:r>
              <w:rPr>
                <w:rFonts w:ascii="Arial"/>
              </w:rPr>
              <w:t>the</w:t>
            </w:r>
            <w:r>
              <w:rPr>
                <w:rFonts w:ascii="Arial"/>
                <w:spacing w:val="14"/>
              </w:rPr>
              <w:t xml:space="preserve"> </w:t>
            </w:r>
            <w:r>
              <w:rPr>
                <w:rFonts w:ascii="Arial"/>
                <w:spacing w:val="-1"/>
              </w:rPr>
              <w:t>Supplier</w:t>
            </w:r>
            <w:r>
              <w:rPr>
                <w:rFonts w:ascii="Arial"/>
                <w:spacing w:val="14"/>
              </w:rPr>
              <w:t xml:space="preserve"> </w:t>
            </w:r>
            <w:r>
              <w:rPr>
                <w:rFonts w:ascii="Arial"/>
              </w:rPr>
              <w:t>of</w:t>
            </w:r>
            <w:r>
              <w:rPr>
                <w:rFonts w:ascii="Arial"/>
                <w:spacing w:val="13"/>
              </w:rPr>
              <w:t xml:space="preserve"> </w:t>
            </w:r>
            <w:r>
              <w:rPr>
                <w:rFonts w:ascii="Arial"/>
                <w:spacing w:val="-1"/>
              </w:rPr>
              <w:t>all</w:t>
            </w:r>
            <w:r>
              <w:rPr>
                <w:rFonts w:ascii="Arial"/>
                <w:spacing w:val="12"/>
              </w:rPr>
              <w:t xml:space="preserve"> </w:t>
            </w:r>
            <w:r>
              <w:rPr>
                <w:rFonts w:ascii="Arial"/>
                <w:spacing w:val="-1"/>
              </w:rPr>
              <w:t>Supplier</w:t>
            </w:r>
            <w:r>
              <w:rPr>
                <w:rFonts w:ascii="Arial"/>
                <w:spacing w:val="13"/>
              </w:rPr>
              <w:t xml:space="preserve"> </w:t>
            </w:r>
            <w:r>
              <w:rPr>
                <w:rFonts w:ascii="Arial"/>
                <w:spacing w:val="-1"/>
              </w:rPr>
              <w:t>Personnel</w:t>
            </w:r>
            <w:r>
              <w:rPr>
                <w:rFonts w:ascii="Arial"/>
                <w:spacing w:val="11"/>
              </w:rPr>
              <w:t xml:space="preserve"> </w:t>
            </w:r>
            <w:r>
              <w:rPr>
                <w:rFonts w:ascii="Arial"/>
                <w:spacing w:val="-2"/>
              </w:rPr>
              <w:t>who</w:t>
            </w:r>
            <w:r>
              <w:rPr>
                <w:rFonts w:ascii="Arial"/>
                <w:spacing w:val="35"/>
              </w:rPr>
              <w:t xml:space="preserve"> </w:t>
            </w:r>
            <w:r>
              <w:rPr>
                <w:rFonts w:ascii="Arial"/>
                <w:spacing w:val="-2"/>
              </w:rPr>
              <w:t>will</w:t>
            </w:r>
            <w:r>
              <w:rPr>
                <w:rFonts w:ascii="Arial"/>
                <w:spacing w:val="30"/>
              </w:rPr>
              <w:t xml:space="preserve"> </w:t>
            </w:r>
            <w:r>
              <w:rPr>
                <w:rFonts w:ascii="Arial"/>
                <w:spacing w:val="-1"/>
              </w:rPr>
              <w:t>transfer</w:t>
            </w:r>
            <w:r>
              <w:rPr>
                <w:rFonts w:ascii="Arial"/>
                <w:spacing w:val="31"/>
              </w:rPr>
              <w:t xml:space="preserve"> </w:t>
            </w:r>
            <w:r>
              <w:rPr>
                <w:rFonts w:ascii="Arial"/>
                <w:spacing w:val="-1"/>
              </w:rPr>
              <w:t>under</w:t>
            </w:r>
            <w:r>
              <w:rPr>
                <w:rFonts w:ascii="Arial"/>
                <w:spacing w:val="29"/>
              </w:rPr>
              <w:t xml:space="preserve"> </w:t>
            </w:r>
            <w:r>
              <w:rPr>
                <w:rFonts w:ascii="Arial"/>
              </w:rPr>
              <w:t>the</w:t>
            </w:r>
            <w:r>
              <w:rPr>
                <w:rFonts w:ascii="Arial"/>
                <w:spacing w:val="28"/>
              </w:rPr>
              <w:t xml:space="preserve"> </w:t>
            </w:r>
            <w:r>
              <w:rPr>
                <w:rFonts w:ascii="Arial"/>
                <w:spacing w:val="-1"/>
              </w:rPr>
              <w:t>Employment</w:t>
            </w:r>
            <w:r>
              <w:rPr>
                <w:rFonts w:ascii="Arial"/>
                <w:spacing w:val="31"/>
              </w:rPr>
              <w:t xml:space="preserve"> </w:t>
            </w:r>
            <w:r>
              <w:rPr>
                <w:rFonts w:ascii="Arial"/>
                <w:spacing w:val="-1"/>
              </w:rPr>
              <w:t>Regulations</w:t>
            </w:r>
            <w:r>
              <w:rPr>
                <w:rFonts w:ascii="Arial"/>
                <w:spacing w:val="30"/>
              </w:rPr>
              <w:t xml:space="preserve"> </w:t>
            </w:r>
            <w:r>
              <w:rPr>
                <w:rFonts w:ascii="Arial"/>
              </w:rPr>
              <w:t>on</w:t>
            </w:r>
            <w:r>
              <w:rPr>
                <w:rFonts w:ascii="Arial"/>
                <w:spacing w:val="30"/>
              </w:rPr>
              <w:t xml:space="preserve"> </w:t>
            </w:r>
            <w:r>
              <w:rPr>
                <w:rFonts w:ascii="Arial"/>
              </w:rPr>
              <w:t>the</w:t>
            </w:r>
            <w:r>
              <w:rPr>
                <w:rFonts w:ascii="Arial"/>
                <w:spacing w:val="27"/>
              </w:rPr>
              <w:t xml:space="preserve"> </w:t>
            </w:r>
            <w:r>
              <w:rPr>
                <w:rFonts w:ascii="Arial"/>
                <w:spacing w:val="-1"/>
              </w:rPr>
              <w:t>Relevant</w:t>
            </w:r>
            <w:r>
              <w:rPr>
                <w:rFonts w:ascii="Arial"/>
                <w:spacing w:val="2"/>
              </w:rPr>
              <w:t xml:space="preserve"> </w:t>
            </w:r>
            <w:r>
              <w:rPr>
                <w:rFonts w:ascii="Arial"/>
                <w:spacing w:val="-1"/>
              </w:rPr>
              <w:t>Transfer Date;</w:t>
            </w:r>
          </w:p>
        </w:tc>
      </w:tr>
      <w:tr w:rsidR="009C75C6" w14:paraId="0C3E730E" w14:textId="77777777">
        <w:trPr>
          <w:trHeight w:hRule="exact" w:val="1575"/>
        </w:trPr>
        <w:tc>
          <w:tcPr>
            <w:tcW w:w="3168" w:type="dxa"/>
            <w:tcBorders>
              <w:top w:val="nil"/>
              <w:left w:val="nil"/>
              <w:bottom w:val="nil"/>
              <w:right w:val="nil"/>
            </w:tcBorders>
          </w:tcPr>
          <w:p w14:paraId="22D0CC18" w14:textId="77777777" w:rsidR="009C75C6" w:rsidRDefault="00AA0D50">
            <w:pPr>
              <w:pStyle w:val="TableParagraph"/>
              <w:spacing w:before="66"/>
              <w:ind w:left="230" w:right="368"/>
              <w:rPr>
                <w:rFonts w:ascii="Arial" w:eastAsia="Arial" w:hAnsi="Arial" w:cs="Arial"/>
              </w:rPr>
            </w:pPr>
            <w:r>
              <w:rPr>
                <w:rFonts w:ascii="Arial" w:eastAsia="Arial" w:hAnsi="Arial" w:cs="Arial"/>
                <w:b/>
                <w:bCs/>
                <w:spacing w:val="-1"/>
              </w:rPr>
              <w:t>“Supplier's</w:t>
            </w:r>
            <w:r>
              <w:rPr>
                <w:rFonts w:ascii="Arial" w:eastAsia="Arial" w:hAnsi="Arial" w:cs="Arial"/>
                <w:b/>
                <w:bCs/>
              </w:rPr>
              <w:t xml:space="preserve"> </w:t>
            </w:r>
            <w:r>
              <w:rPr>
                <w:rFonts w:ascii="Arial" w:eastAsia="Arial" w:hAnsi="Arial" w:cs="Arial"/>
                <w:b/>
                <w:bCs/>
                <w:spacing w:val="-1"/>
              </w:rPr>
              <w:t>Provisional</w:t>
            </w:r>
            <w:r>
              <w:rPr>
                <w:rFonts w:ascii="Arial" w:eastAsia="Arial" w:hAnsi="Arial" w:cs="Arial"/>
                <w:b/>
                <w:bCs/>
                <w:spacing w:val="21"/>
              </w:rPr>
              <w:t xml:space="preserve"> </w:t>
            </w:r>
            <w:r>
              <w:rPr>
                <w:rFonts w:ascii="Arial" w:eastAsia="Arial" w:hAnsi="Arial" w:cs="Arial"/>
                <w:b/>
                <w:bCs/>
                <w:spacing w:val="-1"/>
              </w:rPr>
              <w:t>Supplier Personnel</w:t>
            </w:r>
            <w:r>
              <w:rPr>
                <w:rFonts w:ascii="Arial" w:eastAsia="Arial" w:hAnsi="Arial" w:cs="Arial"/>
                <w:b/>
                <w:bCs/>
                <w:spacing w:val="2"/>
              </w:rPr>
              <w:t xml:space="preserve"> </w:t>
            </w:r>
            <w:r>
              <w:rPr>
                <w:rFonts w:ascii="Arial" w:eastAsia="Arial" w:hAnsi="Arial" w:cs="Arial"/>
                <w:b/>
                <w:bCs/>
                <w:spacing w:val="-2"/>
              </w:rPr>
              <w:t>List”</w:t>
            </w:r>
          </w:p>
        </w:tc>
        <w:tc>
          <w:tcPr>
            <w:tcW w:w="6810" w:type="dxa"/>
            <w:tcBorders>
              <w:top w:val="nil"/>
              <w:left w:val="nil"/>
              <w:bottom w:val="nil"/>
              <w:right w:val="nil"/>
            </w:tcBorders>
          </w:tcPr>
          <w:p w14:paraId="3F326AF8" w14:textId="715A12BB" w:rsidR="009C75C6" w:rsidRDefault="00AA0D50">
            <w:pPr>
              <w:pStyle w:val="TableParagraph"/>
              <w:spacing w:before="68" w:line="276" w:lineRule="auto"/>
              <w:ind w:left="288" w:right="626"/>
              <w:jc w:val="both"/>
              <w:rPr>
                <w:rFonts w:ascii="Arial" w:eastAsia="Arial" w:hAnsi="Arial" w:cs="Arial"/>
              </w:rPr>
            </w:pPr>
            <w:r>
              <w:rPr>
                <w:rFonts w:ascii="Arial"/>
              </w:rPr>
              <w:t>a</w:t>
            </w:r>
            <w:r>
              <w:rPr>
                <w:rFonts w:ascii="Arial"/>
                <w:spacing w:val="29"/>
              </w:rPr>
              <w:t xml:space="preserve"> </w:t>
            </w:r>
            <w:r>
              <w:rPr>
                <w:rFonts w:ascii="Arial"/>
                <w:spacing w:val="-1"/>
              </w:rPr>
              <w:t>list</w:t>
            </w:r>
            <w:r>
              <w:rPr>
                <w:rFonts w:ascii="Arial"/>
                <w:spacing w:val="30"/>
              </w:rPr>
              <w:t xml:space="preserve"> </w:t>
            </w:r>
            <w:r>
              <w:rPr>
                <w:rFonts w:ascii="Arial"/>
                <w:spacing w:val="-1"/>
              </w:rPr>
              <w:t>prepared</w:t>
            </w:r>
            <w:r>
              <w:rPr>
                <w:rFonts w:ascii="Arial"/>
                <w:spacing w:val="29"/>
              </w:rPr>
              <w:t xml:space="preserve"> </w:t>
            </w:r>
            <w:r>
              <w:rPr>
                <w:rFonts w:ascii="Arial"/>
                <w:spacing w:val="-1"/>
              </w:rPr>
              <w:t>and</w:t>
            </w:r>
            <w:r>
              <w:rPr>
                <w:rFonts w:ascii="Arial"/>
                <w:spacing w:val="26"/>
              </w:rPr>
              <w:t xml:space="preserve"> </w:t>
            </w:r>
            <w:r>
              <w:rPr>
                <w:rFonts w:ascii="Arial"/>
                <w:spacing w:val="-1"/>
              </w:rPr>
              <w:t>updated</w:t>
            </w:r>
            <w:r>
              <w:rPr>
                <w:rFonts w:ascii="Arial"/>
                <w:spacing w:val="29"/>
              </w:rPr>
              <w:t xml:space="preserve"> </w:t>
            </w:r>
            <w:r>
              <w:rPr>
                <w:rFonts w:ascii="Arial"/>
              </w:rPr>
              <w:t>by</w:t>
            </w:r>
            <w:r>
              <w:rPr>
                <w:rFonts w:ascii="Arial"/>
                <w:spacing w:val="26"/>
              </w:rPr>
              <w:t xml:space="preserve"> </w:t>
            </w:r>
            <w:r>
              <w:rPr>
                <w:rFonts w:ascii="Arial"/>
              </w:rPr>
              <w:t>the</w:t>
            </w:r>
            <w:r>
              <w:rPr>
                <w:rFonts w:ascii="Arial"/>
                <w:spacing w:val="31"/>
              </w:rPr>
              <w:t xml:space="preserve"> </w:t>
            </w:r>
            <w:r>
              <w:rPr>
                <w:rFonts w:ascii="Arial"/>
                <w:spacing w:val="-1"/>
              </w:rPr>
              <w:t>Supplier</w:t>
            </w:r>
            <w:r>
              <w:rPr>
                <w:rFonts w:ascii="Arial"/>
                <w:spacing w:val="28"/>
              </w:rPr>
              <w:t xml:space="preserve"> </w:t>
            </w:r>
            <w:r>
              <w:rPr>
                <w:rFonts w:ascii="Arial"/>
                <w:spacing w:val="-2"/>
              </w:rPr>
              <w:t>of</w:t>
            </w:r>
            <w:r>
              <w:rPr>
                <w:rFonts w:ascii="Arial"/>
                <w:spacing w:val="30"/>
              </w:rPr>
              <w:t xml:space="preserve"> </w:t>
            </w:r>
            <w:r>
              <w:rPr>
                <w:rFonts w:ascii="Arial"/>
                <w:spacing w:val="-1"/>
              </w:rPr>
              <w:t>all</w:t>
            </w:r>
            <w:r>
              <w:rPr>
                <w:rFonts w:ascii="Arial"/>
                <w:spacing w:val="30"/>
              </w:rPr>
              <w:t xml:space="preserve"> </w:t>
            </w:r>
            <w:r>
              <w:rPr>
                <w:rFonts w:ascii="Arial"/>
                <w:spacing w:val="-1"/>
              </w:rPr>
              <w:t>Supplier</w:t>
            </w:r>
            <w:r>
              <w:rPr>
                <w:rFonts w:ascii="Arial"/>
                <w:spacing w:val="31"/>
              </w:rPr>
              <w:t xml:space="preserve"> </w:t>
            </w:r>
            <w:r>
              <w:rPr>
                <w:rFonts w:ascii="Arial"/>
                <w:spacing w:val="-1"/>
              </w:rPr>
              <w:t>Personnel</w:t>
            </w:r>
            <w:r>
              <w:rPr>
                <w:rFonts w:ascii="Arial"/>
                <w:spacing w:val="9"/>
              </w:rPr>
              <w:t xml:space="preserve"> </w:t>
            </w:r>
            <w:r>
              <w:rPr>
                <w:rFonts w:ascii="Arial"/>
                <w:spacing w:val="-2"/>
              </w:rPr>
              <w:t>who</w:t>
            </w:r>
            <w:r>
              <w:rPr>
                <w:rFonts w:ascii="Arial"/>
                <w:spacing w:val="9"/>
              </w:rPr>
              <w:t xml:space="preserve"> </w:t>
            </w:r>
            <w:r>
              <w:rPr>
                <w:rFonts w:ascii="Arial"/>
              </w:rPr>
              <w:t>are</w:t>
            </w:r>
            <w:r>
              <w:rPr>
                <w:rFonts w:ascii="Arial"/>
                <w:spacing w:val="10"/>
              </w:rPr>
              <w:t xml:space="preserve"> </w:t>
            </w:r>
            <w:r>
              <w:rPr>
                <w:rFonts w:ascii="Arial"/>
                <w:spacing w:val="-1"/>
              </w:rPr>
              <w:t>engaged</w:t>
            </w:r>
            <w:r>
              <w:rPr>
                <w:rFonts w:ascii="Arial"/>
                <w:spacing w:val="7"/>
              </w:rPr>
              <w:t xml:space="preserve"> </w:t>
            </w:r>
            <w:r>
              <w:rPr>
                <w:rFonts w:ascii="Arial"/>
                <w:spacing w:val="-1"/>
              </w:rPr>
              <w:t>in</w:t>
            </w:r>
            <w:r>
              <w:rPr>
                <w:rFonts w:ascii="Arial"/>
                <w:spacing w:val="10"/>
              </w:rPr>
              <w:t xml:space="preserve"> </w:t>
            </w:r>
            <w:r>
              <w:rPr>
                <w:rFonts w:ascii="Arial"/>
              </w:rPr>
              <w:t>or</w:t>
            </w:r>
            <w:r>
              <w:rPr>
                <w:rFonts w:ascii="Arial"/>
                <w:spacing w:val="8"/>
              </w:rPr>
              <w:t xml:space="preserve"> </w:t>
            </w:r>
            <w:r>
              <w:rPr>
                <w:rFonts w:ascii="Arial"/>
                <w:spacing w:val="-1"/>
              </w:rPr>
              <w:t>wholly</w:t>
            </w:r>
            <w:r>
              <w:rPr>
                <w:rFonts w:ascii="Arial"/>
                <w:spacing w:val="8"/>
              </w:rPr>
              <w:t xml:space="preserve"> </w:t>
            </w:r>
            <w:r>
              <w:rPr>
                <w:rFonts w:ascii="Arial"/>
              </w:rPr>
              <w:t>or</w:t>
            </w:r>
            <w:r>
              <w:rPr>
                <w:rFonts w:ascii="Arial"/>
                <w:spacing w:val="8"/>
              </w:rPr>
              <w:t xml:space="preserve"> </w:t>
            </w:r>
            <w:r>
              <w:rPr>
                <w:rFonts w:ascii="Arial"/>
                <w:spacing w:val="-1"/>
              </w:rPr>
              <w:t>mainly</w:t>
            </w:r>
            <w:r>
              <w:rPr>
                <w:rFonts w:ascii="Arial"/>
                <w:spacing w:val="8"/>
              </w:rPr>
              <w:t xml:space="preserve"> </w:t>
            </w:r>
            <w:r>
              <w:rPr>
                <w:rFonts w:ascii="Arial"/>
                <w:spacing w:val="-1"/>
              </w:rPr>
              <w:t>assigned</w:t>
            </w:r>
            <w:r>
              <w:rPr>
                <w:rFonts w:ascii="Arial"/>
                <w:spacing w:val="35"/>
              </w:rPr>
              <w:t xml:space="preserve"> </w:t>
            </w:r>
            <w:r>
              <w:rPr>
                <w:rFonts w:ascii="Arial"/>
              </w:rPr>
              <w:t>to</w:t>
            </w:r>
            <w:r>
              <w:rPr>
                <w:rFonts w:ascii="Arial"/>
                <w:spacing w:val="27"/>
              </w:rPr>
              <w:t xml:space="preserve"> </w:t>
            </w:r>
            <w:r>
              <w:rPr>
                <w:rFonts w:ascii="Arial"/>
              </w:rPr>
              <w:t>the</w:t>
            </w:r>
            <w:r>
              <w:rPr>
                <w:rFonts w:ascii="Arial"/>
                <w:spacing w:val="29"/>
              </w:rPr>
              <w:t xml:space="preserve"> </w:t>
            </w:r>
            <w:r>
              <w:rPr>
                <w:rFonts w:ascii="Arial"/>
                <w:spacing w:val="-2"/>
              </w:rPr>
              <w:t>provision</w:t>
            </w:r>
            <w:r>
              <w:rPr>
                <w:rFonts w:ascii="Arial"/>
                <w:spacing w:val="29"/>
              </w:rPr>
              <w:t xml:space="preserve"> </w:t>
            </w:r>
            <w:r>
              <w:rPr>
                <w:rFonts w:ascii="Arial"/>
              </w:rPr>
              <w:t>of</w:t>
            </w:r>
            <w:r>
              <w:rPr>
                <w:rFonts w:ascii="Arial"/>
                <w:spacing w:val="30"/>
              </w:rPr>
              <w:t xml:space="preserve"> </w:t>
            </w:r>
            <w:r w:rsidR="004A1BD7">
              <w:rPr>
                <w:rFonts w:ascii="Arial"/>
              </w:rPr>
              <w:t>the Project</w:t>
            </w:r>
            <w:r>
              <w:rPr>
                <w:rFonts w:ascii="Arial"/>
                <w:spacing w:val="29"/>
              </w:rPr>
              <w:t xml:space="preserve"> </w:t>
            </w:r>
            <w:r>
              <w:rPr>
                <w:rFonts w:ascii="Arial"/>
              </w:rPr>
              <w:t>or</w:t>
            </w:r>
            <w:r>
              <w:rPr>
                <w:rFonts w:ascii="Arial"/>
                <w:spacing w:val="30"/>
              </w:rPr>
              <w:t xml:space="preserve"> </w:t>
            </w:r>
            <w:r>
              <w:rPr>
                <w:rFonts w:ascii="Arial"/>
                <w:spacing w:val="-1"/>
              </w:rPr>
              <w:t>any</w:t>
            </w:r>
            <w:r>
              <w:rPr>
                <w:rFonts w:ascii="Arial"/>
                <w:spacing w:val="27"/>
              </w:rPr>
              <w:t xml:space="preserve"> </w:t>
            </w:r>
            <w:r>
              <w:rPr>
                <w:rFonts w:ascii="Arial"/>
                <w:spacing w:val="-1"/>
              </w:rPr>
              <w:t>relevant</w:t>
            </w:r>
            <w:r>
              <w:rPr>
                <w:rFonts w:ascii="Arial"/>
                <w:spacing w:val="28"/>
              </w:rPr>
              <w:t xml:space="preserve"> </w:t>
            </w:r>
            <w:r>
              <w:rPr>
                <w:rFonts w:ascii="Arial"/>
                <w:spacing w:val="-1"/>
              </w:rPr>
              <w:t>part</w:t>
            </w:r>
            <w:r>
              <w:rPr>
                <w:rFonts w:ascii="Arial"/>
                <w:spacing w:val="28"/>
              </w:rPr>
              <w:t xml:space="preserve"> </w:t>
            </w:r>
            <w:r>
              <w:rPr>
                <w:rFonts w:ascii="Arial"/>
                <w:spacing w:val="-2"/>
              </w:rPr>
              <w:t>of</w:t>
            </w:r>
            <w:r>
              <w:rPr>
                <w:rFonts w:ascii="Arial"/>
                <w:spacing w:val="30"/>
              </w:rPr>
              <w:t xml:space="preserve"> </w:t>
            </w:r>
            <w:r w:rsidR="004A1BD7">
              <w:rPr>
                <w:rFonts w:ascii="Arial"/>
              </w:rPr>
              <w:t>the Project</w:t>
            </w:r>
            <w:r>
              <w:rPr>
                <w:rFonts w:ascii="Arial"/>
                <w:spacing w:val="10"/>
              </w:rPr>
              <w:t xml:space="preserve"> </w:t>
            </w:r>
            <w:r>
              <w:rPr>
                <w:rFonts w:ascii="Arial"/>
                <w:spacing w:val="-2"/>
              </w:rPr>
              <w:t>which</w:t>
            </w:r>
            <w:r>
              <w:rPr>
                <w:rFonts w:ascii="Arial"/>
                <w:spacing w:val="10"/>
              </w:rPr>
              <w:t xml:space="preserve"> </w:t>
            </w:r>
            <w:r>
              <w:rPr>
                <w:rFonts w:ascii="Arial"/>
                <w:spacing w:val="-1"/>
              </w:rPr>
              <w:t>it</w:t>
            </w:r>
            <w:r>
              <w:rPr>
                <w:rFonts w:ascii="Arial"/>
                <w:spacing w:val="11"/>
              </w:rPr>
              <w:t xml:space="preserve"> </w:t>
            </w:r>
            <w:r>
              <w:rPr>
                <w:rFonts w:ascii="Arial"/>
                <w:spacing w:val="-1"/>
              </w:rPr>
              <w:t>is</w:t>
            </w:r>
            <w:r>
              <w:rPr>
                <w:rFonts w:ascii="Arial"/>
                <w:spacing w:val="10"/>
              </w:rPr>
              <w:t xml:space="preserve"> </w:t>
            </w:r>
            <w:r>
              <w:rPr>
                <w:rFonts w:ascii="Arial"/>
                <w:spacing w:val="-1"/>
              </w:rPr>
              <w:t>envisaged</w:t>
            </w:r>
            <w:r>
              <w:rPr>
                <w:rFonts w:ascii="Arial"/>
                <w:spacing w:val="7"/>
              </w:rPr>
              <w:t xml:space="preserve"> </w:t>
            </w:r>
            <w:r>
              <w:rPr>
                <w:rFonts w:ascii="Arial"/>
              </w:rPr>
              <w:t>as</w:t>
            </w:r>
            <w:r>
              <w:rPr>
                <w:rFonts w:ascii="Arial"/>
                <w:spacing w:val="7"/>
              </w:rPr>
              <w:t xml:space="preserve"> </w:t>
            </w:r>
            <w:r>
              <w:rPr>
                <w:rFonts w:ascii="Arial"/>
              </w:rPr>
              <w:t>at</w:t>
            </w:r>
            <w:r>
              <w:rPr>
                <w:rFonts w:ascii="Arial"/>
                <w:spacing w:val="6"/>
              </w:rPr>
              <w:t xml:space="preserve"> </w:t>
            </w:r>
            <w:r>
              <w:rPr>
                <w:rFonts w:ascii="Arial"/>
              </w:rPr>
              <w:t>the</w:t>
            </w:r>
            <w:r>
              <w:rPr>
                <w:rFonts w:ascii="Arial"/>
                <w:spacing w:val="9"/>
              </w:rPr>
              <w:t xml:space="preserve"> </w:t>
            </w:r>
            <w:r>
              <w:rPr>
                <w:rFonts w:ascii="Arial"/>
                <w:spacing w:val="-1"/>
              </w:rPr>
              <w:t>date</w:t>
            </w:r>
            <w:r>
              <w:rPr>
                <w:rFonts w:ascii="Arial"/>
                <w:spacing w:val="7"/>
              </w:rPr>
              <w:t xml:space="preserve"> </w:t>
            </w:r>
            <w:r>
              <w:rPr>
                <w:rFonts w:ascii="Arial"/>
                <w:spacing w:val="-2"/>
              </w:rPr>
              <w:t>of</w:t>
            </w:r>
            <w:r>
              <w:rPr>
                <w:rFonts w:ascii="Arial"/>
                <w:spacing w:val="9"/>
              </w:rPr>
              <w:t xml:space="preserve"> </w:t>
            </w:r>
            <w:r>
              <w:rPr>
                <w:rFonts w:ascii="Arial"/>
              </w:rPr>
              <w:t>such</w:t>
            </w:r>
            <w:r>
              <w:rPr>
                <w:rFonts w:ascii="Arial"/>
                <w:spacing w:val="9"/>
              </w:rPr>
              <w:t xml:space="preserve"> </w:t>
            </w:r>
            <w:r>
              <w:rPr>
                <w:rFonts w:ascii="Arial"/>
                <w:spacing w:val="-1"/>
              </w:rPr>
              <w:t>list</w:t>
            </w:r>
            <w:r>
              <w:rPr>
                <w:rFonts w:ascii="Arial"/>
                <w:spacing w:val="9"/>
              </w:rPr>
              <w:t xml:space="preserve"> </w:t>
            </w:r>
            <w:r>
              <w:rPr>
                <w:rFonts w:ascii="Arial"/>
                <w:spacing w:val="-2"/>
              </w:rPr>
              <w:t>will</w:t>
            </w:r>
            <w:r>
              <w:rPr>
                <w:rFonts w:ascii="Arial"/>
                <w:spacing w:val="31"/>
              </w:rPr>
              <w:t xml:space="preserve"> </w:t>
            </w:r>
            <w:r>
              <w:rPr>
                <w:rFonts w:ascii="Arial"/>
              </w:rPr>
              <w:t xml:space="preserve">no </w:t>
            </w:r>
            <w:r>
              <w:rPr>
                <w:rFonts w:ascii="Arial"/>
                <w:spacing w:val="-1"/>
              </w:rPr>
              <w:t>longer</w:t>
            </w:r>
            <w:r>
              <w:rPr>
                <w:rFonts w:ascii="Arial"/>
                <w:spacing w:val="1"/>
              </w:rPr>
              <w:t xml:space="preserve"> </w:t>
            </w:r>
            <w:r>
              <w:rPr>
                <w:rFonts w:ascii="Arial"/>
              </w:rPr>
              <w:t>be</w:t>
            </w:r>
            <w:r>
              <w:rPr>
                <w:rFonts w:ascii="Arial"/>
                <w:spacing w:val="-2"/>
              </w:rPr>
              <w:t xml:space="preserve"> </w:t>
            </w:r>
            <w:r>
              <w:rPr>
                <w:rFonts w:ascii="Arial"/>
                <w:spacing w:val="-1"/>
              </w:rPr>
              <w:t>provided</w:t>
            </w:r>
            <w:r>
              <w:rPr>
                <w:rFonts w:ascii="Arial"/>
              </w:rPr>
              <w:t xml:space="preserve"> by</w:t>
            </w:r>
            <w:r>
              <w:rPr>
                <w:rFonts w:ascii="Arial"/>
                <w:spacing w:val="-2"/>
              </w:rPr>
              <w:t xml:space="preserve"> </w:t>
            </w:r>
            <w:r>
              <w:rPr>
                <w:rFonts w:ascii="Arial"/>
              </w:rPr>
              <w:t>the</w:t>
            </w:r>
            <w:r>
              <w:rPr>
                <w:rFonts w:ascii="Arial"/>
                <w:spacing w:val="-1"/>
              </w:rPr>
              <w:t xml:space="preserve"> Supplier;</w:t>
            </w:r>
          </w:p>
        </w:tc>
      </w:tr>
      <w:tr w:rsidR="009C75C6" w14:paraId="44E69E2C" w14:textId="77777777">
        <w:trPr>
          <w:trHeight w:hRule="exact" w:val="631"/>
        </w:trPr>
        <w:tc>
          <w:tcPr>
            <w:tcW w:w="3168" w:type="dxa"/>
            <w:tcBorders>
              <w:top w:val="nil"/>
              <w:left w:val="nil"/>
              <w:bottom w:val="nil"/>
              <w:right w:val="nil"/>
            </w:tcBorders>
          </w:tcPr>
          <w:p w14:paraId="52D09416" w14:textId="77777777" w:rsidR="009C75C6" w:rsidRDefault="00AA0D50">
            <w:pPr>
              <w:pStyle w:val="TableParagraph"/>
              <w:spacing w:before="66"/>
              <w:ind w:left="230" w:right="443"/>
              <w:rPr>
                <w:rFonts w:ascii="Arial" w:eastAsia="Arial" w:hAnsi="Arial" w:cs="Arial"/>
              </w:rPr>
            </w:pPr>
            <w:r>
              <w:rPr>
                <w:rFonts w:ascii="Arial" w:eastAsia="Arial" w:hAnsi="Arial" w:cs="Arial"/>
                <w:b/>
                <w:bCs/>
                <w:spacing w:val="-1"/>
              </w:rPr>
              <w:t>“Transferring</w:t>
            </w:r>
            <w:r>
              <w:rPr>
                <w:rFonts w:ascii="Arial" w:eastAsia="Arial" w:hAnsi="Arial" w:cs="Arial"/>
                <w:b/>
                <w:bCs/>
                <w:spacing w:val="-2"/>
              </w:rPr>
              <w:t xml:space="preserve"> Customer</w:t>
            </w:r>
            <w:r>
              <w:rPr>
                <w:rFonts w:ascii="Arial" w:eastAsia="Arial" w:hAnsi="Arial" w:cs="Arial"/>
                <w:b/>
                <w:bCs/>
                <w:spacing w:val="35"/>
              </w:rPr>
              <w:t xml:space="preserve"> </w:t>
            </w:r>
            <w:r>
              <w:rPr>
                <w:rFonts w:ascii="Arial" w:eastAsia="Arial" w:hAnsi="Arial" w:cs="Arial"/>
                <w:b/>
                <w:bCs/>
                <w:spacing w:val="-1"/>
              </w:rPr>
              <w:t>Employees”</w:t>
            </w:r>
          </w:p>
        </w:tc>
        <w:tc>
          <w:tcPr>
            <w:tcW w:w="6810" w:type="dxa"/>
            <w:tcBorders>
              <w:top w:val="nil"/>
              <w:left w:val="nil"/>
              <w:bottom w:val="nil"/>
              <w:right w:val="nil"/>
            </w:tcBorders>
          </w:tcPr>
          <w:p w14:paraId="26CDEC15" w14:textId="77777777" w:rsidR="009C75C6" w:rsidRDefault="00AA0D50">
            <w:pPr>
              <w:pStyle w:val="TableParagraph"/>
              <w:spacing w:before="68"/>
              <w:ind w:left="254" w:right="626"/>
              <w:rPr>
                <w:rFonts w:ascii="Arial" w:eastAsia="Arial" w:hAnsi="Arial" w:cs="Arial"/>
              </w:rPr>
            </w:pPr>
            <w:r>
              <w:rPr>
                <w:rFonts w:ascii="Arial"/>
                <w:spacing w:val="-1"/>
              </w:rPr>
              <w:t>those</w:t>
            </w:r>
            <w:r>
              <w:rPr>
                <w:rFonts w:ascii="Arial"/>
                <w:spacing w:val="12"/>
              </w:rPr>
              <w:t xml:space="preserve"> </w:t>
            </w:r>
            <w:r>
              <w:rPr>
                <w:rFonts w:ascii="Arial"/>
                <w:spacing w:val="-1"/>
              </w:rPr>
              <w:t>employees</w:t>
            </w:r>
            <w:r>
              <w:rPr>
                <w:rFonts w:ascii="Arial"/>
                <w:spacing w:val="13"/>
              </w:rPr>
              <w:t xml:space="preserve"> </w:t>
            </w:r>
            <w:r>
              <w:rPr>
                <w:rFonts w:ascii="Arial"/>
                <w:spacing w:val="-2"/>
              </w:rPr>
              <w:t>of</w:t>
            </w:r>
            <w:r>
              <w:rPr>
                <w:rFonts w:ascii="Arial"/>
                <w:spacing w:val="13"/>
              </w:rPr>
              <w:t xml:space="preserve"> </w:t>
            </w:r>
            <w:r>
              <w:rPr>
                <w:rFonts w:ascii="Arial"/>
              </w:rPr>
              <w:t>the</w:t>
            </w:r>
            <w:r>
              <w:rPr>
                <w:rFonts w:ascii="Arial"/>
                <w:spacing w:val="9"/>
              </w:rPr>
              <w:t xml:space="preserve"> </w:t>
            </w:r>
            <w:r>
              <w:rPr>
                <w:rFonts w:ascii="Arial"/>
                <w:spacing w:val="-1"/>
              </w:rPr>
              <w:t>Customer</w:t>
            </w:r>
            <w:r>
              <w:rPr>
                <w:rFonts w:ascii="Arial"/>
                <w:spacing w:val="12"/>
              </w:rPr>
              <w:t xml:space="preserve"> </w:t>
            </w:r>
            <w:r>
              <w:rPr>
                <w:rFonts w:ascii="Arial"/>
              </w:rPr>
              <w:t>to</w:t>
            </w:r>
            <w:r>
              <w:rPr>
                <w:rFonts w:ascii="Arial"/>
                <w:spacing w:val="12"/>
              </w:rPr>
              <w:t xml:space="preserve"> </w:t>
            </w:r>
            <w:r>
              <w:rPr>
                <w:rFonts w:ascii="Arial"/>
                <w:spacing w:val="-2"/>
              </w:rPr>
              <w:t>whom</w:t>
            </w:r>
            <w:r>
              <w:rPr>
                <w:rFonts w:ascii="Arial"/>
                <w:spacing w:val="11"/>
              </w:rPr>
              <w:t xml:space="preserve"> </w:t>
            </w:r>
            <w:r>
              <w:rPr>
                <w:rFonts w:ascii="Arial"/>
              </w:rPr>
              <w:t>the</w:t>
            </w:r>
            <w:r>
              <w:rPr>
                <w:rFonts w:ascii="Arial"/>
                <w:spacing w:val="7"/>
              </w:rPr>
              <w:t xml:space="preserve"> </w:t>
            </w:r>
            <w:r>
              <w:rPr>
                <w:rFonts w:ascii="Arial"/>
                <w:spacing w:val="-1"/>
              </w:rPr>
              <w:t>Employment</w:t>
            </w:r>
            <w:r>
              <w:rPr>
                <w:rFonts w:ascii="Arial"/>
                <w:spacing w:val="29"/>
              </w:rPr>
              <w:t xml:space="preserve"> </w:t>
            </w:r>
            <w:r>
              <w:rPr>
                <w:rFonts w:ascii="Arial"/>
                <w:spacing w:val="-1"/>
              </w:rPr>
              <w:t>Regulations</w:t>
            </w:r>
            <w:r>
              <w:rPr>
                <w:rFonts w:ascii="Arial"/>
              </w:rPr>
              <w:t xml:space="preserve"> </w:t>
            </w:r>
            <w:r>
              <w:rPr>
                <w:rFonts w:ascii="Arial"/>
                <w:spacing w:val="-2"/>
              </w:rPr>
              <w:t>will</w:t>
            </w:r>
            <w:r>
              <w:rPr>
                <w:rFonts w:ascii="Arial"/>
              </w:rPr>
              <w:t xml:space="preserve"> </w:t>
            </w:r>
            <w:r>
              <w:rPr>
                <w:rFonts w:ascii="Arial"/>
                <w:spacing w:val="-1"/>
              </w:rPr>
              <w:t>apply</w:t>
            </w:r>
            <w:r>
              <w:rPr>
                <w:rFonts w:ascii="Arial"/>
                <w:spacing w:val="-2"/>
              </w:rPr>
              <w:t xml:space="preserve"> </w:t>
            </w:r>
            <w:r>
              <w:rPr>
                <w:rFonts w:ascii="Arial"/>
              </w:rPr>
              <w:t>on the</w:t>
            </w:r>
            <w:r>
              <w:rPr>
                <w:rFonts w:ascii="Arial"/>
                <w:spacing w:val="-2"/>
              </w:rPr>
              <w:t xml:space="preserve"> </w:t>
            </w:r>
            <w:r>
              <w:rPr>
                <w:rFonts w:ascii="Arial"/>
                <w:spacing w:val="-1"/>
              </w:rPr>
              <w:t>Relevant</w:t>
            </w:r>
            <w:r>
              <w:rPr>
                <w:rFonts w:ascii="Arial"/>
                <w:spacing w:val="2"/>
              </w:rPr>
              <w:t xml:space="preserve"> </w:t>
            </w:r>
            <w:r>
              <w:rPr>
                <w:rFonts w:ascii="Arial"/>
                <w:spacing w:val="-1"/>
              </w:rPr>
              <w:t>Transfer Date;</w:t>
            </w:r>
          </w:p>
        </w:tc>
      </w:tr>
    </w:tbl>
    <w:p w14:paraId="5E4ECED5" w14:textId="77777777" w:rsidR="009C75C6" w:rsidRDefault="009C75C6">
      <w:pPr>
        <w:rPr>
          <w:rFonts w:ascii="Arial" w:eastAsia="Arial" w:hAnsi="Arial" w:cs="Arial"/>
        </w:rPr>
        <w:sectPr w:rsidR="009C75C6">
          <w:headerReference w:type="default" r:id="rId48"/>
          <w:footerReference w:type="default" r:id="rId49"/>
          <w:pgSz w:w="11910" w:h="16840"/>
          <w:pgMar w:top="620" w:right="1020" w:bottom="1420" w:left="700" w:header="0" w:footer="1226" w:gutter="0"/>
          <w:pgNumType w:start="49"/>
          <w:cols w:space="720"/>
        </w:sectPr>
      </w:pPr>
    </w:p>
    <w:p w14:paraId="6D5F5C75" w14:textId="1062CE2B" w:rsidR="009C75C6" w:rsidRDefault="000169EC" w:rsidP="000169EC">
      <w:pPr>
        <w:tabs>
          <w:tab w:val="left" w:pos="135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7E6AEB90" w14:textId="77777777" w:rsidR="009C75C6" w:rsidRDefault="009C75C6">
      <w:pPr>
        <w:rPr>
          <w:rFonts w:ascii="Times New Roman" w:eastAsia="Times New Roman" w:hAnsi="Times New Roman" w:cs="Times New Roman"/>
          <w:sz w:val="20"/>
          <w:szCs w:val="20"/>
        </w:rPr>
      </w:pPr>
    </w:p>
    <w:p w14:paraId="66DBE547" w14:textId="77777777" w:rsidR="009C75C6" w:rsidRDefault="009C75C6">
      <w:pPr>
        <w:rPr>
          <w:rFonts w:ascii="Times New Roman" w:eastAsia="Times New Roman" w:hAnsi="Times New Roman" w:cs="Times New Roman"/>
          <w:sz w:val="20"/>
          <w:szCs w:val="20"/>
        </w:rPr>
      </w:pPr>
    </w:p>
    <w:p w14:paraId="1CF7B946" w14:textId="77777777" w:rsidR="009C75C6" w:rsidRDefault="009C75C6">
      <w:pPr>
        <w:spacing w:before="3"/>
        <w:rPr>
          <w:rFonts w:ascii="Times New Roman" w:eastAsia="Times New Roman" w:hAnsi="Times New Roman" w:cs="Times New Roman"/>
          <w:sz w:val="18"/>
          <w:szCs w:val="18"/>
        </w:rPr>
      </w:pPr>
    </w:p>
    <w:p w14:paraId="668B7C28" w14:textId="691D55FA" w:rsidR="009C75C6" w:rsidRPr="00837EF8" w:rsidRDefault="00AA0D50" w:rsidP="009E6FDA">
      <w:pPr>
        <w:pStyle w:val="BodyText"/>
        <w:numPr>
          <w:ilvl w:val="0"/>
          <w:numId w:val="46"/>
        </w:numPr>
        <w:spacing w:before="0" w:line="276" w:lineRule="auto"/>
        <w:ind w:right="114"/>
        <w:jc w:val="both"/>
      </w:pPr>
      <w:r>
        <w:rPr>
          <w:spacing w:val="-1"/>
        </w:rPr>
        <w:t>Where</w:t>
      </w:r>
      <w:r>
        <w:rPr>
          <w:spacing w:val="-17"/>
        </w:rPr>
        <w:t xml:space="preserve"> </w:t>
      </w:r>
      <w:r>
        <w:t>a</w:t>
      </w:r>
      <w:r>
        <w:rPr>
          <w:spacing w:val="-14"/>
        </w:rPr>
        <w:t xml:space="preserve"> </w:t>
      </w:r>
      <w:r>
        <w:rPr>
          <w:spacing w:val="-2"/>
        </w:rPr>
        <w:t>provision</w:t>
      </w:r>
      <w:r>
        <w:rPr>
          <w:spacing w:val="-14"/>
        </w:rPr>
        <w:t xml:space="preserve"> </w:t>
      </w:r>
      <w:r>
        <w:rPr>
          <w:spacing w:val="-1"/>
        </w:rPr>
        <w:t>in</w:t>
      </w:r>
      <w:r>
        <w:rPr>
          <w:spacing w:val="-14"/>
        </w:rPr>
        <w:t xml:space="preserve"> </w:t>
      </w:r>
      <w:r>
        <w:rPr>
          <w:spacing w:val="-1"/>
        </w:rPr>
        <w:t>this</w:t>
      </w:r>
      <w:r>
        <w:rPr>
          <w:spacing w:val="-16"/>
        </w:rPr>
        <w:t xml:space="preserve"> </w:t>
      </w:r>
      <w:r w:rsidR="002478B8">
        <w:rPr>
          <w:spacing w:val="-1"/>
        </w:rPr>
        <w:t>Contract</w:t>
      </w:r>
      <w:r>
        <w:rPr>
          <w:spacing w:val="-13"/>
        </w:rPr>
        <w:t xml:space="preserve"> </w:t>
      </w:r>
      <w:r>
        <w:rPr>
          <w:spacing w:val="-1"/>
        </w:rPr>
        <w:t>Schedule</w:t>
      </w:r>
      <w:r>
        <w:rPr>
          <w:spacing w:val="-14"/>
        </w:rPr>
        <w:t xml:space="preserve"> </w:t>
      </w:r>
      <w:r>
        <w:t>3</w:t>
      </w:r>
      <w:r>
        <w:rPr>
          <w:spacing w:val="-17"/>
        </w:rPr>
        <w:t xml:space="preserve"> </w:t>
      </w:r>
      <w:r>
        <w:rPr>
          <w:spacing w:val="-1"/>
        </w:rPr>
        <w:t>imposes</w:t>
      </w:r>
      <w:r>
        <w:rPr>
          <w:spacing w:val="-14"/>
        </w:rPr>
        <w:t xml:space="preserve"> </w:t>
      </w:r>
      <w:r>
        <w:t>an</w:t>
      </w:r>
      <w:r>
        <w:rPr>
          <w:spacing w:val="-17"/>
        </w:rPr>
        <w:t xml:space="preserve"> </w:t>
      </w:r>
      <w:r>
        <w:rPr>
          <w:spacing w:val="-1"/>
        </w:rPr>
        <w:t>obligation</w:t>
      </w:r>
      <w:r>
        <w:rPr>
          <w:spacing w:val="-17"/>
        </w:rPr>
        <w:t xml:space="preserve"> </w:t>
      </w:r>
      <w:r>
        <w:t>on</w:t>
      </w:r>
      <w:r>
        <w:rPr>
          <w:spacing w:val="-17"/>
        </w:rPr>
        <w:t xml:space="preserve"> </w:t>
      </w:r>
      <w:r>
        <w:t>the</w:t>
      </w:r>
      <w:r>
        <w:rPr>
          <w:spacing w:val="-15"/>
        </w:rPr>
        <w:t xml:space="preserve"> </w:t>
      </w:r>
      <w:r>
        <w:rPr>
          <w:spacing w:val="-1"/>
        </w:rPr>
        <w:t>Supplier</w:t>
      </w:r>
      <w:r>
        <w:rPr>
          <w:spacing w:val="-13"/>
        </w:rPr>
        <w:t xml:space="preserve"> </w:t>
      </w:r>
      <w:r>
        <w:t>to</w:t>
      </w:r>
      <w:r>
        <w:rPr>
          <w:spacing w:val="-14"/>
        </w:rPr>
        <w:t xml:space="preserve"> </w:t>
      </w:r>
      <w:r>
        <w:rPr>
          <w:spacing w:val="-2"/>
        </w:rPr>
        <w:t>provide</w:t>
      </w:r>
      <w:r>
        <w:rPr>
          <w:spacing w:val="67"/>
        </w:rPr>
        <w:t xml:space="preserve"> </w:t>
      </w:r>
      <w:r>
        <w:t>an</w:t>
      </w:r>
      <w:r>
        <w:rPr>
          <w:spacing w:val="45"/>
        </w:rPr>
        <w:t xml:space="preserve"> </w:t>
      </w:r>
      <w:r>
        <w:rPr>
          <w:spacing w:val="-1"/>
        </w:rPr>
        <w:t>indemnity,</w:t>
      </w:r>
      <w:r>
        <w:rPr>
          <w:spacing w:val="47"/>
        </w:rPr>
        <w:t xml:space="preserve"> </w:t>
      </w:r>
      <w:r>
        <w:rPr>
          <w:spacing w:val="-1"/>
        </w:rPr>
        <w:t>undertaking</w:t>
      </w:r>
      <w:r>
        <w:rPr>
          <w:spacing w:val="47"/>
        </w:rPr>
        <w:t xml:space="preserve"> </w:t>
      </w:r>
      <w:r>
        <w:rPr>
          <w:spacing w:val="-2"/>
        </w:rPr>
        <w:t>or</w:t>
      </w:r>
      <w:r>
        <w:rPr>
          <w:spacing w:val="47"/>
        </w:rPr>
        <w:t xml:space="preserve"> </w:t>
      </w:r>
      <w:r>
        <w:rPr>
          <w:spacing w:val="-1"/>
        </w:rPr>
        <w:t>warranty,</w:t>
      </w:r>
      <w:r>
        <w:rPr>
          <w:spacing w:val="44"/>
        </w:rPr>
        <w:t xml:space="preserve"> </w:t>
      </w:r>
      <w:r>
        <w:t>the</w:t>
      </w:r>
      <w:r>
        <w:rPr>
          <w:spacing w:val="49"/>
        </w:rPr>
        <w:t xml:space="preserve"> </w:t>
      </w:r>
      <w:r>
        <w:rPr>
          <w:spacing w:val="-2"/>
        </w:rPr>
        <w:t>Supplier</w:t>
      </w:r>
      <w:r>
        <w:rPr>
          <w:spacing w:val="48"/>
        </w:rPr>
        <w:t xml:space="preserve"> </w:t>
      </w:r>
      <w:r>
        <w:rPr>
          <w:spacing w:val="-1"/>
        </w:rPr>
        <w:t>shall</w:t>
      </w:r>
      <w:r>
        <w:rPr>
          <w:spacing w:val="45"/>
        </w:rPr>
        <w:t xml:space="preserve"> </w:t>
      </w:r>
      <w:r>
        <w:t>procure</w:t>
      </w:r>
      <w:r>
        <w:rPr>
          <w:spacing w:val="44"/>
        </w:rPr>
        <w:t xml:space="preserve"> </w:t>
      </w:r>
      <w:r>
        <w:rPr>
          <w:spacing w:val="-1"/>
        </w:rPr>
        <w:t>that</w:t>
      </w:r>
      <w:r>
        <w:rPr>
          <w:spacing w:val="45"/>
        </w:rPr>
        <w:t xml:space="preserve"> </w:t>
      </w:r>
      <w:r>
        <w:rPr>
          <w:spacing w:val="-1"/>
        </w:rPr>
        <w:t>each</w:t>
      </w:r>
      <w:r>
        <w:rPr>
          <w:spacing w:val="46"/>
        </w:rPr>
        <w:t xml:space="preserve"> </w:t>
      </w:r>
      <w:r>
        <w:rPr>
          <w:spacing w:val="-2"/>
        </w:rPr>
        <w:t>of</w:t>
      </w:r>
      <w:r>
        <w:rPr>
          <w:spacing w:val="47"/>
        </w:rPr>
        <w:t xml:space="preserve"> </w:t>
      </w:r>
      <w:r>
        <w:rPr>
          <w:spacing w:val="-1"/>
        </w:rPr>
        <w:t>its</w:t>
      </w:r>
      <w:r>
        <w:rPr>
          <w:spacing w:val="47"/>
        </w:rPr>
        <w:t xml:space="preserve"> </w:t>
      </w:r>
      <w:r>
        <w:t>Sub-</w:t>
      </w:r>
      <w:r>
        <w:rPr>
          <w:spacing w:val="51"/>
        </w:rPr>
        <w:t xml:space="preserve"> </w:t>
      </w:r>
      <w:r>
        <w:rPr>
          <w:spacing w:val="-1"/>
        </w:rPr>
        <w:t>Contractors</w:t>
      </w:r>
      <w:r>
        <w:rPr>
          <w:spacing w:val="22"/>
        </w:rPr>
        <w:t xml:space="preserve"> </w:t>
      </w:r>
      <w:r>
        <w:rPr>
          <w:spacing w:val="-1"/>
        </w:rPr>
        <w:t>shall</w:t>
      </w:r>
      <w:r>
        <w:rPr>
          <w:spacing w:val="23"/>
        </w:rPr>
        <w:t xml:space="preserve"> </w:t>
      </w:r>
      <w:r>
        <w:rPr>
          <w:spacing w:val="-1"/>
        </w:rPr>
        <w:t>comply</w:t>
      </w:r>
      <w:r>
        <w:rPr>
          <w:spacing w:val="22"/>
        </w:rPr>
        <w:t xml:space="preserve"> </w:t>
      </w:r>
      <w:r>
        <w:rPr>
          <w:spacing w:val="-2"/>
        </w:rPr>
        <w:t>with</w:t>
      </w:r>
      <w:r>
        <w:rPr>
          <w:spacing w:val="24"/>
        </w:rPr>
        <w:t xml:space="preserve"> </w:t>
      </w:r>
      <w:r>
        <w:t>such</w:t>
      </w:r>
      <w:r>
        <w:rPr>
          <w:spacing w:val="24"/>
        </w:rPr>
        <w:t xml:space="preserve"> </w:t>
      </w:r>
      <w:r>
        <w:rPr>
          <w:spacing w:val="-1"/>
        </w:rPr>
        <w:t>obligation</w:t>
      </w:r>
      <w:r>
        <w:rPr>
          <w:spacing w:val="22"/>
        </w:rPr>
        <w:t xml:space="preserve"> </w:t>
      </w:r>
      <w:r>
        <w:rPr>
          <w:spacing w:val="-2"/>
        </w:rPr>
        <w:t>and</w:t>
      </w:r>
      <w:r>
        <w:rPr>
          <w:spacing w:val="24"/>
        </w:rPr>
        <w:t xml:space="preserve"> </w:t>
      </w:r>
      <w:r>
        <w:rPr>
          <w:spacing w:val="-1"/>
        </w:rPr>
        <w:t>provide</w:t>
      </w:r>
      <w:r>
        <w:rPr>
          <w:spacing w:val="24"/>
        </w:rPr>
        <w:t xml:space="preserve"> </w:t>
      </w:r>
      <w:r>
        <w:t>such</w:t>
      </w:r>
      <w:r>
        <w:rPr>
          <w:spacing w:val="21"/>
        </w:rPr>
        <w:t xml:space="preserve"> </w:t>
      </w:r>
      <w:r>
        <w:rPr>
          <w:spacing w:val="-1"/>
        </w:rPr>
        <w:t>indemnity,</w:t>
      </w:r>
      <w:r>
        <w:rPr>
          <w:spacing w:val="31"/>
        </w:rPr>
        <w:t xml:space="preserve"> </w:t>
      </w:r>
      <w:r>
        <w:rPr>
          <w:spacing w:val="-1"/>
        </w:rPr>
        <w:t>undertaking</w:t>
      </w:r>
      <w:r>
        <w:rPr>
          <w:spacing w:val="24"/>
        </w:rPr>
        <w:t xml:space="preserve"> </w:t>
      </w:r>
      <w:r>
        <w:rPr>
          <w:spacing w:val="-2"/>
        </w:rPr>
        <w:t>or</w:t>
      </w:r>
      <w:r>
        <w:rPr>
          <w:spacing w:val="45"/>
        </w:rPr>
        <w:t xml:space="preserve"> </w:t>
      </w:r>
      <w:r>
        <w:rPr>
          <w:spacing w:val="-1"/>
        </w:rPr>
        <w:t>warranty</w:t>
      </w:r>
      <w:r>
        <w:rPr>
          <w:spacing w:val="29"/>
        </w:rPr>
        <w:t xml:space="preserve"> </w:t>
      </w:r>
      <w:r>
        <w:t>to</w:t>
      </w:r>
      <w:r>
        <w:rPr>
          <w:spacing w:val="31"/>
        </w:rPr>
        <w:t xml:space="preserve"> </w:t>
      </w:r>
      <w:r>
        <w:t>the</w:t>
      </w:r>
      <w:r>
        <w:rPr>
          <w:spacing w:val="32"/>
        </w:rPr>
        <w:t xml:space="preserve"> </w:t>
      </w:r>
      <w:r>
        <w:rPr>
          <w:spacing w:val="-1"/>
        </w:rPr>
        <w:t>Customer,</w:t>
      </w:r>
      <w:r>
        <w:rPr>
          <w:spacing w:val="32"/>
        </w:rPr>
        <w:t xml:space="preserve"> </w:t>
      </w:r>
      <w:r>
        <w:rPr>
          <w:spacing w:val="-2"/>
        </w:rPr>
        <w:t>Former</w:t>
      </w:r>
      <w:r>
        <w:rPr>
          <w:spacing w:val="34"/>
        </w:rPr>
        <w:t xml:space="preserve"> </w:t>
      </w:r>
      <w:r>
        <w:rPr>
          <w:spacing w:val="-1"/>
        </w:rPr>
        <w:t>Supplier,</w:t>
      </w:r>
      <w:r>
        <w:rPr>
          <w:spacing w:val="32"/>
        </w:rPr>
        <w:t xml:space="preserve"> </w:t>
      </w:r>
      <w:r>
        <w:rPr>
          <w:spacing w:val="-1"/>
        </w:rPr>
        <w:t>Replacement</w:t>
      </w:r>
      <w:r>
        <w:rPr>
          <w:spacing w:val="34"/>
        </w:rPr>
        <w:t xml:space="preserve"> </w:t>
      </w:r>
      <w:r>
        <w:rPr>
          <w:spacing w:val="-1"/>
        </w:rPr>
        <w:t>Supplier</w:t>
      </w:r>
      <w:r>
        <w:rPr>
          <w:spacing w:val="33"/>
        </w:rPr>
        <w:t xml:space="preserve"> </w:t>
      </w:r>
      <w:r>
        <w:t>or</w:t>
      </w:r>
      <w:r>
        <w:rPr>
          <w:spacing w:val="27"/>
        </w:rPr>
        <w:t xml:space="preserve"> </w:t>
      </w:r>
      <w:r>
        <w:rPr>
          <w:spacing w:val="-1"/>
        </w:rPr>
        <w:t>Replacement</w:t>
      </w:r>
      <w:r>
        <w:rPr>
          <w:spacing w:val="32"/>
        </w:rPr>
        <w:t xml:space="preserve"> </w:t>
      </w:r>
      <w:r>
        <w:rPr>
          <w:spacing w:val="-1"/>
        </w:rPr>
        <w:t>Sub-</w:t>
      </w:r>
      <w:r>
        <w:rPr>
          <w:spacing w:val="53"/>
        </w:rPr>
        <w:t xml:space="preserve"> </w:t>
      </w:r>
      <w:r>
        <w:rPr>
          <w:spacing w:val="-1"/>
        </w:rPr>
        <w:t>Contractor,</w:t>
      </w:r>
      <w:r>
        <w:rPr>
          <w:spacing w:val="2"/>
        </w:rPr>
        <w:t xml:space="preserve"> </w:t>
      </w:r>
      <w:r>
        <w:t>as</w:t>
      </w:r>
      <w:r>
        <w:rPr>
          <w:spacing w:val="-2"/>
        </w:rPr>
        <w:t xml:space="preserve"> </w:t>
      </w:r>
      <w:r>
        <w:t>the</w:t>
      </w:r>
      <w:r>
        <w:rPr>
          <w:spacing w:val="-2"/>
        </w:rPr>
        <w:t xml:space="preserve"> </w:t>
      </w:r>
      <w:r>
        <w:t>case</w:t>
      </w:r>
      <w:r>
        <w:rPr>
          <w:spacing w:val="-5"/>
        </w:rPr>
        <w:t xml:space="preserve"> </w:t>
      </w:r>
      <w:r>
        <w:t>may</w:t>
      </w:r>
      <w:r>
        <w:rPr>
          <w:spacing w:val="-2"/>
        </w:rPr>
        <w:t xml:space="preserve"> </w:t>
      </w:r>
      <w:r>
        <w:rPr>
          <w:spacing w:val="-1"/>
        </w:rPr>
        <w:t>be.</w:t>
      </w:r>
    </w:p>
    <w:p w14:paraId="54F028AC" w14:textId="77777777" w:rsidR="00837EF8" w:rsidRDefault="00837EF8" w:rsidP="00837EF8">
      <w:pPr>
        <w:ind w:right="8"/>
        <w:jc w:val="center"/>
        <w:rPr>
          <w:rFonts w:ascii="Arial"/>
          <w:b/>
          <w:spacing w:val="1"/>
        </w:rPr>
      </w:pPr>
    </w:p>
    <w:p w14:paraId="6237A015" w14:textId="7F84F09A" w:rsidR="00837EF8" w:rsidRPr="0046552D" w:rsidRDefault="00837EF8" w:rsidP="0046552D">
      <w:pPr>
        <w:pStyle w:val="Heading2"/>
        <w:jc w:val="center"/>
        <w:rPr>
          <w:rFonts w:cs="Arial"/>
          <w:i w:val="0"/>
        </w:rPr>
      </w:pPr>
      <w:r w:rsidRPr="0046552D">
        <w:rPr>
          <w:i w:val="0"/>
          <w:spacing w:val="1"/>
        </w:rPr>
        <w:t>P</w:t>
      </w:r>
      <w:r w:rsidRPr="0046552D">
        <w:rPr>
          <w:i w:val="0"/>
          <w:spacing w:val="-6"/>
        </w:rPr>
        <w:t>A</w:t>
      </w:r>
      <w:r w:rsidRPr="0046552D">
        <w:rPr>
          <w:i w:val="0"/>
          <w:spacing w:val="1"/>
        </w:rPr>
        <w:t>R</w:t>
      </w:r>
      <w:r w:rsidRPr="0046552D">
        <w:rPr>
          <w:i w:val="0"/>
        </w:rPr>
        <w:t>T</w:t>
      </w:r>
      <w:r w:rsidRPr="0046552D">
        <w:rPr>
          <w:i w:val="0"/>
          <w:spacing w:val="-9"/>
        </w:rPr>
        <w:t xml:space="preserve"> </w:t>
      </w:r>
      <w:r w:rsidRPr="0046552D">
        <w:rPr>
          <w:i w:val="0"/>
        </w:rPr>
        <w:t>A</w:t>
      </w:r>
      <w:r w:rsidR="00372CD1" w:rsidRPr="0046552D">
        <w:rPr>
          <w:i w:val="0"/>
        </w:rPr>
        <w:t xml:space="preserve">: </w:t>
      </w:r>
      <w:r w:rsidRPr="0046552D">
        <w:rPr>
          <w:i w:val="0"/>
          <w:spacing w:val="-1"/>
        </w:rPr>
        <w:t xml:space="preserve">TRANSFERRING </w:t>
      </w:r>
      <w:r w:rsidRPr="0046552D">
        <w:rPr>
          <w:i w:val="0"/>
        </w:rPr>
        <w:t xml:space="preserve">CUSTOMER </w:t>
      </w:r>
      <w:r w:rsidRPr="0046552D">
        <w:rPr>
          <w:i w:val="0"/>
          <w:spacing w:val="-1"/>
        </w:rPr>
        <w:t>EMPLOYEES</w:t>
      </w:r>
      <w:r w:rsidRPr="0046552D">
        <w:rPr>
          <w:i w:val="0"/>
        </w:rPr>
        <w:t xml:space="preserve"> </w:t>
      </w:r>
      <w:r w:rsidRPr="0046552D">
        <w:rPr>
          <w:i w:val="0"/>
          <w:spacing w:val="-2"/>
        </w:rPr>
        <w:t>AT</w:t>
      </w:r>
      <w:r w:rsidRPr="0046552D">
        <w:rPr>
          <w:i w:val="0"/>
        </w:rPr>
        <w:t xml:space="preserve"> COMMENCEMENT OF </w:t>
      </w:r>
      <w:r w:rsidRPr="0046552D">
        <w:rPr>
          <w:i w:val="0"/>
          <w:spacing w:val="-1"/>
        </w:rPr>
        <w:t>SERVICES</w:t>
      </w:r>
    </w:p>
    <w:p w14:paraId="0B053BA5" w14:textId="77777777" w:rsidR="00837EF8" w:rsidRDefault="00837EF8" w:rsidP="00837EF8">
      <w:pPr>
        <w:spacing w:before="121"/>
        <w:ind w:left="283"/>
        <w:rPr>
          <w:rFonts w:ascii="Arial" w:eastAsia="Arial" w:hAnsi="Arial" w:cs="Arial"/>
        </w:rPr>
      </w:pPr>
      <w:r>
        <w:rPr>
          <w:rFonts w:ascii="Arial"/>
          <w:b/>
          <w:spacing w:val="-1"/>
        </w:rPr>
        <w:t>3.</w:t>
      </w:r>
      <w:r>
        <w:rPr>
          <w:rFonts w:ascii="Arial"/>
          <w:b/>
        </w:rPr>
        <w:t xml:space="preserve"> </w:t>
      </w:r>
      <w:r>
        <w:rPr>
          <w:rFonts w:ascii="Arial"/>
          <w:b/>
          <w:spacing w:val="53"/>
        </w:rPr>
        <w:t xml:space="preserve"> </w:t>
      </w:r>
      <w:r>
        <w:rPr>
          <w:rFonts w:ascii="Arial"/>
          <w:b/>
          <w:spacing w:val="-1"/>
        </w:rPr>
        <w:t>RELEVANT</w:t>
      </w:r>
      <w:r>
        <w:rPr>
          <w:rFonts w:ascii="Arial"/>
          <w:b/>
          <w:spacing w:val="-11"/>
        </w:rPr>
        <w:t xml:space="preserve"> </w:t>
      </w:r>
      <w:r>
        <w:rPr>
          <w:rFonts w:ascii="Arial"/>
          <w:b/>
          <w:spacing w:val="-1"/>
        </w:rPr>
        <w:t>TRANSFERS</w:t>
      </w:r>
    </w:p>
    <w:p w14:paraId="62CDDFA3" w14:textId="77777777" w:rsidR="00837EF8" w:rsidRDefault="00837EF8" w:rsidP="00837EF8">
      <w:pPr>
        <w:pStyle w:val="BodyText"/>
        <w:tabs>
          <w:tab w:val="left" w:pos="1133"/>
        </w:tabs>
        <w:ind w:left="566"/>
      </w:pPr>
      <w:r>
        <w:t>3.1</w:t>
      </w:r>
      <w:r>
        <w:tab/>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53426160" w14:textId="7822C646" w:rsidR="009C75C6" w:rsidRDefault="00837EF8" w:rsidP="00837EF8">
      <w:pPr>
        <w:pStyle w:val="BodyText"/>
        <w:ind w:left="2126" w:right="14"/>
        <w:jc w:val="both"/>
      </w:pPr>
      <w:r>
        <w:t>the</w:t>
      </w:r>
      <w:r>
        <w:rPr>
          <w:spacing w:val="-7"/>
        </w:rPr>
        <w:t xml:space="preserve"> </w:t>
      </w:r>
      <w:r>
        <w:rPr>
          <w:spacing w:val="-1"/>
        </w:rPr>
        <w:t>commencement</w:t>
      </w:r>
      <w:r>
        <w:rPr>
          <w:spacing w:val="-5"/>
        </w:rPr>
        <w:t xml:space="preserve"> </w:t>
      </w:r>
      <w:r>
        <w:rPr>
          <w:spacing w:val="-2"/>
        </w:rPr>
        <w:t>of</w:t>
      </w:r>
      <w:r>
        <w:rPr>
          <w:spacing w:val="-6"/>
        </w:rPr>
        <w:t xml:space="preserve"> </w:t>
      </w:r>
      <w:r>
        <w:rPr>
          <w:spacing w:val="-1"/>
        </w:rPr>
        <w:t>the</w:t>
      </w:r>
      <w:r>
        <w:rPr>
          <w:spacing w:val="-4"/>
        </w:rPr>
        <w:t xml:space="preserve"> </w:t>
      </w:r>
      <w:r>
        <w:rPr>
          <w:spacing w:val="-1"/>
        </w:rPr>
        <w:t>provision</w:t>
      </w:r>
      <w:r>
        <w:rPr>
          <w:spacing w:val="-5"/>
        </w:rPr>
        <w:t xml:space="preserve"> </w:t>
      </w:r>
      <w:r>
        <w:rPr>
          <w:spacing w:val="-2"/>
        </w:rPr>
        <w:t>of</w:t>
      </w:r>
      <w:r>
        <w:rPr>
          <w:spacing w:val="-6"/>
        </w:rPr>
        <w:t xml:space="preserve"> </w:t>
      </w:r>
      <w:r>
        <w:t>the</w:t>
      </w:r>
      <w:r>
        <w:rPr>
          <w:spacing w:val="-5"/>
        </w:rPr>
        <w:t xml:space="preserve"> </w:t>
      </w:r>
      <w:r>
        <w:rPr>
          <w:spacing w:val="-2"/>
        </w:rPr>
        <w:t xml:space="preserve">Project </w:t>
      </w:r>
      <w:r>
        <w:t>or</w:t>
      </w:r>
      <w:r>
        <w:rPr>
          <w:spacing w:val="-6"/>
        </w:rPr>
        <w:t xml:space="preserve"> </w:t>
      </w:r>
      <w:r>
        <w:rPr>
          <w:spacing w:val="-2"/>
        </w:rPr>
        <w:t>of</w:t>
      </w:r>
      <w:r>
        <w:rPr>
          <w:spacing w:val="-6"/>
        </w:rPr>
        <w:t xml:space="preserve"> </w:t>
      </w:r>
      <w:r>
        <w:rPr>
          <w:spacing w:val="-1"/>
        </w:rPr>
        <w:t>each</w:t>
      </w:r>
      <w:r>
        <w:rPr>
          <w:spacing w:val="-7"/>
        </w:rPr>
        <w:t xml:space="preserve"> </w:t>
      </w:r>
      <w:r>
        <w:rPr>
          <w:spacing w:val="-1"/>
        </w:rPr>
        <w:t>relevant</w:t>
      </w:r>
      <w:r>
        <w:rPr>
          <w:spacing w:val="-3"/>
        </w:rPr>
        <w:t xml:space="preserve"> </w:t>
      </w:r>
      <w:r>
        <w:rPr>
          <w:spacing w:val="-1"/>
        </w:rPr>
        <w:t>part</w:t>
      </w:r>
      <w:r>
        <w:rPr>
          <w:spacing w:val="-5"/>
        </w:rPr>
        <w:t xml:space="preserve"> </w:t>
      </w:r>
      <w:r>
        <w:rPr>
          <w:spacing w:val="-2"/>
        </w:rPr>
        <w:t>of</w:t>
      </w:r>
      <w:r>
        <w:rPr>
          <w:spacing w:val="47"/>
        </w:rPr>
        <w:t xml:space="preserve"> </w:t>
      </w:r>
      <w:r>
        <w:t>the</w:t>
      </w:r>
      <w:r>
        <w:rPr>
          <w:spacing w:val="6"/>
        </w:rPr>
        <w:t xml:space="preserve"> </w:t>
      </w:r>
      <w:r>
        <w:rPr>
          <w:spacing w:val="-1"/>
        </w:rPr>
        <w:t xml:space="preserve">Project </w:t>
      </w:r>
      <w:r>
        <w:rPr>
          <w:spacing w:val="-2"/>
        </w:rPr>
        <w:t>will</w:t>
      </w:r>
      <w:r>
        <w:rPr>
          <w:spacing w:val="5"/>
        </w:rPr>
        <w:t xml:space="preserve"> </w:t>
      </w:r>
      <w:r>
        <w:t>be</w:t>
      </w:r>
      <w:r>
        <w:rPr>
          <w:spacing w:val="6"/>
        </w:rPr>
        <w:t xml:space="preserve"> </w:t>
      </w:r>
      <w:r>
        <w:t>a</w:t>
      </w:r>
      <w:r>
        <w:rPr>
          <w:spacing w:val="8"/>
        </w:rPr>
        <w:t xml:space="preserve"> </w:t>
      </w:r>
      <w:r>
        <w:rPr>
          <w:spacing w:val="-1"/>
        </w:rPr>
        <w:t>Relevant</w:t>
      </w:r>
      <w:r>
        <w:rPr>
          <w:spacing w:val="7"/>
        </w:rPr>
        <w:t xml:space="preserve"> </w:t>
      </w:r>
      <w:r>
        <w:rPr>
          <w:spacing w:val="-1"/>
        </w:rPr>
        <w:t>Transfer</w:t>
      </w:r>
      <w:r>
        <w:rPr>
          <w:spacing w:val="7"/>
        </w:rPr>
        <w:t xml:space="preserve"> </w:t>
      </w:r>
      <w:r>
        <w:rPr>
          <w:spacing w:val="-1"/>
        </w:rPr>
        <w:t>in</w:t>
      </w:r>
      <w:r>
        <w:rPr>
          <w:spacing w:val="4"/>
        </w:rPr>
        <w:t xml:space="preserve"> </w:t>
      </w:r>
      <w:r>
        <w:rPr>
          <w:spacing w:val="-1"/>
        </w:rPr>
        <w:t>relation</w:t>
      </w:r>
      <w:r>
        <w:rPr>
          <w:spacing w:val="6"/>
        </w:rPr>
        <w:t xml:space="preserve"> </w:t>
      </w:r>
      <w:r>
        <w:t>to</w:t>
      </w:r>
      <w:r>
        <w:rPr>
          <w:spacing w:val="6"/>
        </w:rPr>
        <w:t xml:space="preserve"> </w:t>
      </w:r>
      <w:r>
        <w:t>the</w:t>
      </w:r>
      <w:r>
        <w:rPr>
          <w:spacing w:val="3"/>
        </w:rPr>
        <w:t xml:space="preserve"> </w:t>
      </w:r>
      <w:r>
        <w:rPr>
          <w:spacing w:val="-1"/>
        </w:rPr>
        <w:t>Transferring</w:t>
      </w:r>
      <w:r>
        <w:rPr>
          <w:spacing w:val="35"/>
        </w:rPr>
        <w:t xml:space="preserve"> </w:t>
      </w:r>
      <w:r>
        <w:rPr>
          <w:spacing w:val="-1"/>
        </w:rPr>
        <w:t>Customer</w:t>
      </w:r>
      <w:r>
        <w:rPr>
          <w:spacing w:val="3"/>
        </w:rPr>
        <w:t xml:space="preserve"> </w:t>
      </w:r>
      <w:r>
        <w:rPr>
          <w:spacing w:val="-1"/>
        </w:rPr>
        <w:t>Employees;</w:t>
      </w:r>
      <w:r>
        <w:rPr>
          <w:spacing w:val="2"/>
        </w:rPr>
        <w:t xml:space="preserve"> </w:t>
      </w:r>
      <w:r>
        <w:rPr>
          <w:spacing w:val="-1"/>
        </w:rPr>
        <w:t>and</w:t>
      </w:r>
      <w:r>
        <w:t xml:space="preserve"> </w:t>
      </w:r>
      <w:r w:rsidR="00AA0D50">
        <w:t>as</w:t>
      </w:r>
      <w:r w:rsidR="00AA0D50">
        <w:rPr>
          <w:spacing w:val="12"/>
        </w:rPr>
        <w:t xml:space="preserve"> </w:t>
      </w:r>
      <w:r w:rsidR="00AA0D50">
        <w:t>a</w:t>
      </w:r>
      <w:r w:rsidR="00AA0D50">
        <w:rPr>
          <w:spacing w:val="12"/>
        </w:rPr>
        <w:t xml:space="preserve"> </w:t>
      </w:r>
      <w:r w:rsidR="00AA0D50">
        <w:rPr>
          <w:spacing w:val="-1"/>
        </w:rPr>
        <w:t>result</w:t>
      </w:r>
      <w:r w:rsidR="00AA0D50">
        <w:rPr>
          <w:spacing w:val="13"/>
        </w:rPr>
        <w:t xml:space="preserve"> </w:t>
      </w:r>
      <w:r w:rsidR="00AA0D50">
        <w:rPr>
          <w:spacing w:val="-2"/>
        </w:rPr>
        <w:t>of</w:t>
      </w:r>
      <w:r w:rsidR="00AA0D50">
        <w:rPr>
          <w:spacing w:val="13"/>
        </w:rPr>
        <w:t xml:space="preserve"> </w:t>
      </w:r>
      <w:r w:rsidR="00AA0D50">
        <w:rPr>
          <w:spacing w:val="-1"/>
        </w:rPr>
        <w:t>the</w:t>
      </w:r>
      <w:r w:rsidR="00AA0D50">
        <w:rPr>
          <w:spacing w:val="12"/>
        </w:rPr>
        <w:t xml:space="preserve"> </w:t>
      </w:r>
      <w:r w:rsidR="00AA0D50">
        <w:rPr>
          <w:spacing w:val="-1"/>
        </w:rPr>
        <w:t>operation</w:t>
      </w:r>
      <w:r w:rsidR="00AA0D50">
        <w:rPr>
          <w:spacing w:val="12"/>
        </w:rPr>
        <w:t xml:space="preserve"> </w:t>
      </w:r>
      <w:r w:rsidR="00AA0D50">
        <w:rPr>
          <w:spacing w:val="-2"/>
        </w:rPr>
        <w:t>of</w:t>
      </w:r>
      <w:r w:rsidR="00AA0D50">
        <w:rPr>
          <w:spacing w:val="13"/>
        </w:rPr>
        <w:t xml:space="preserve"> </w:t>
      </w:r>
      <w:r w:rsidR="00AA0D50">
        <w:t>the</w:t>
      </w:r>
      <w:r w:rsidR="00AA0D50">
        <w:rPr>
          <w:spacing w:val="12"/>
        </w:rPr>
        <w:t xml:space="preserve"> </w:t>
      </w:r>
      <w:r w:rsidR="00AA0D50">
        <w:rPr>
          <w:spacing w:val="-1"/>
        </w:rPr>
        <w:t>Employment</w:t>
      </w:r>
      <w:r w:rsidR="00AA0D50">
        <w:rPr>
          <w:spacing w:val="13"/>
        </w:rPr>
        <w:t xml:space="preserve"> </w:t>
      </w:r>
      <w:r w:rsidR="00AA0D50">
        <w:rPr>
          <w:spacing w:val="-1"/>
        </w:rPr>
        <w:t>Regulations,</w:t>
      </w:r>
      <w:r w:rsidR="00AA0D50">
        <w:rPr>
          <w:spacing w:val="19"/>
        </w:rPr>
        <w:t xml:space="preserve"> </w:t>
      </w:r>
      <w:r w:rsidR="00AA0D50">
        <w:t>the</w:t>
      </w:r>
      <w:r w:rsidR="00AA0D50">
        <w:rPr>
          <w:spacing w:val="9"/>
        </w:rPr>
        <w:t xml:space="preserve"> </w:t>
      </w:r>
      <w:r w:rsidR="00AA0D50">
        <w:rPr>
          <w:spacing w:val="-1"/>
        </w:rPr>
        <w:t>contracts</w:t>
      </w:r>
      <w:r w:rsidR="00AA0D50">
        <w:rPr>
          <w:spacing w:val="10"/>
        </w:rPr>
        <w:t xml:space="preserve"> </w:t>
      </w:r>
      <w:r w:rsidR="00AA0D50">
        <w:rPr>
          <w:spacing w:val="-2"/>
        </w:rPr>
        <w:t>of</w:t>
      </w:r>
      <w:r w:rsidR="00AA0D50">
        <w:rPr>
          <w:spacing w:val="21"/>
        </w:rPr>
        <w:t xml:space="preserve"> </w:t>
      </w:r>
      <w:r w:rsidR="00AA0D50">
        <w:rPr>
          <w:spacing w:val="-1"/>
        </w:rPr>
        <w:t>employment</w:t>
      </w:r>
      <w:r w:rsidR="00AA0D50">
        <w:rPr>
          <w:spacing w:val="16"/>
        </w:rPr>
        <w:t xml:space="preserve"> </w:t>
      </w:r>
      <w:r w:rsidR="00AA0D50">
        <w:rPr>
          <w:spacing w:val="-1"/>
        </w:rPr>
        <w:t>between</w:t>
      </w:r>
      <w:r w:rsidR="00AA0D50">
        <w:rPr>
          <w:spacing w:val="15"/>
        </w:rPr>
        <w:t xml:space="preserve"> </w:t>
      </w:r>
      <w:r w:rsidR="00AA0D50">
        <w:t>the</w:t>
      </w:r>
      <w:r w:rsidR="00AA0D50">
        <w:rPr>
          <w:spacing w:val="18"/>
        </w:rPr>
        <w:t xml:space="preserve"> </w:t>
      </w:r>
      <w:r w:rsidR="00AA0D50">
        <w:rPr>
          <w:spacing w:val="-1"/>
        </w:rPr>
        <w:t>Customer</w:t>
      </w:r>
      <w:r w:rsidR="00AA0D50">
        <w:rPr>
          <w:spacing w:val="17"/>
        </w:rPr>
        <w:t xml:space="preserve"> </w:t>
      </w:r>
      <w:r w:rsidR="00AA0D50">
        <w:rPr>
          <w:spacing w:val="-1"/>
        </w:rPr>
        <w:t>and</w:t>
      </w:r>
      <w:r w:rsidR="00AA0D50">
        <w:rPr>
          <w:spacing w:val="15"/>
        </w:rPr>
        <w:t xml:space="preserve"> </w:t>
      </w:r>
      <w:r w:rsidR="00AA0D50">
        <w:rPr>
          <w:spacing w:val="-1"/>
        </w:rPr>
        <w:t>the</w:t>
      </w:r>
      <w:r w:rsidR="00AA0D50">
        <w:rPr>
          <w:spacing w:val="15"/>
        </w:rPr>
        <w:t xml:space="preserve"> </w:t>
      </w:r>
      <w:r w:rsidR="00AA0D50">
        <w:rPr>
          <w:spacing w:val="-1"/>
        </w:rPr>
        <w:t>Transferring</w:t>
      </w:r>
      <w:r w:rsidR="00AA0D50">
        <w:rPr>
          <w:spacing w:val="22"/>
        </w:rPr>
        <w:t xml:space="preserve"> </w:t>
      </w:r>
      <w:r w:rsidR="00AA0D50">
        <w:rPr>
          <w:spacing w:val="-1"/>
        </w:rPr>
        <w:t>Customer</w:t>
      </w:r>
      <w:r w:rsidR="00AA0D50">
        <w:rPr>
          <w:spacing w:val="30"/>
        </w:rPr>
        <w:t xml:space="preserve"> </w:t>
      </w:r>
      <w:r w:rsidR="00AA0D50">
        <w:rPr>
          <w:spacing w:val="-1"/>
        </w:rPr>
        <w:t>Employees</w:t>
      </w:r>
      <w:r w:rsidR="00AA0D50">
        <w:rPr>
          <w:spacing w:val="27"/>
        </w:rPr>
        <w:t xml:space="preserve"> </w:t>
      </w:r>
      <w:r w:rsidR="00AA0D50">
        <w:rPr>
          <w:spacing w:val="-1"/>
        </w:rPr>
        <w:t>(except</w:t>
      </w:r>
      <w:r w:rsidR="00AA0D50">
        <w:rPr>
          <w:spacing w:val="28"/>
        </w:rPr>
        <w:t xml:space="preserve"> </w:t>
      </w:r>
      <w:r w:rsidR="00AA0D50">
        <w:rPr>
          <w:spacing w:val="-1"/>
        </w:rPr>
        <w:t>in</w:t>
      </w:r>
      <w:r w:rsidR="00AA0D50">
        <w:rPr>
          <w:spacing w:val="24"/>
        </w:rPr>
        <w:t xml:space="preserve"> </w:t>
      </w:r>
      <w:r w:rsidR="00AA0D50">
        <w:rPr>
          <w:spacing w:val="-1"/>
        </w:rPr>
        <w:t>relation</w:t>
      </w:r>
      <w:r w:rsidR="00AA0D50">
        <w:rPr>
          <w:spacing w:val="27"/>
        </w:rPr>
        <w:t xml:space="preserve"> </w:t>
      </w:r>
      <w:r w:rsidR="00AA0D50">
        <w:t>to</w:t>
      </w:r>
      <w:r w:rsidR="00AA0D50">
        <w:rPr>
          <w:spacing w:val="24"/>
        </w:rPr>
        <w:t xml:space="preserve"> </w:t>
      </w:r>
      <w:r w:rsidR="00AA0D50">
        <w:rPr>
          <w:spacing w:val="-1"/>
        </w:rPr>
        <w:t>any</w:t>
      </w:r>
      <w:r w:rsidR="00AA0D50">
        <w:rPr>
          <w:spacing w:val="24"/>
        </w:rPr>
        <w:t xml:space="preserve"> </w:t>
      </w:r>
      <w:r w:rsidR="00AA0D50">
        <w:rPr>
          <w:spacing w:val="-1"/>
        </w:rPr>
        <w:t>terms</w:t>
      </w:r>
      <w:r w:rsidR="00AA0D50">
        <w:rPr>
          <w:spacing w:val="27"/>
        </w:rPr>
        <w:t xml:space="preserve"> </w:t>
      </w:r>
      <w:r w:rsidR="00AA0D50">
        <w:rPr>
          <w:spacing w:val="-1"/>
        </w:rPr>
        <w:t>disapplied</w:t>
      </w:r>
      <w:r w:rsidR="00AA0D50">
        <w:rPr>
          <w:spacing w:val="31"/>
        </w:rPr>
        <w:t xml:space="preserve"> </w:t>
      </w:r>
      <w:r w:rsidR="00AA0D50">
        <w:rPr>
          <w:spacing w:val="-1"/>
        </w:rPr>
        <w:t>through</w:t>
      </w:r>
      <w:r w:rsidR="00AA0D50">
        <w:rPr>
          <w:spacing w:val="24"/>
        </w:rPr>
        <w:t xml:space="preserve"> </w:t>
      </w:r>
      <w:r w:rsidR="00AA0D50">
        <w:rPr>
          <w:spacing w:val="-1"/>
        </w:rPr>
        <w:t>operation</w:t>
      </w:r>
      <w:r w:rsidR="00AA0D50">
        <w:rPr>
          <w:spacing w:val="24"/>
        </w:rPr>
        <w:t xml:space="preserve"> </w:t>
      </w:r>
      <w:r w:rsidR="00AA0D50">
        <w:rPr>
          <w:spacing w:val="-2"/>
        </w:rPr>
        <w:t>of</w:t>
      </w:r>
      <w:r w:rsidR="00AA0D50">
        <w:rPr>
          <w:spacing w:val="37"/>
        </w:rPr>
        <w:t xml:space="preserve"> </w:t>
      </w:r>
      <w:r w:rsidR="00AA0D50">
        <w:rPr>
          <w:spacing w:val="-1"/>
        </w:rPr>
        <w:t>regulation</w:t>
      </w:r>
      <w:r w:rsidR="00AA0D50">
        <w:rPr>
          <w:spacing w:val="1"/>
        </w:rPr>
        <w:t xml:space="preserve"> </w:t>
      </w:r>
      <w:r w:rsidR="00AA0D50">
        <w:rPr>
          <w:spacing w:val="-1"/>
        </w:rPr>
        <w:t>10(2)</w:t>
      </w:r>
      <w:r w:rsidR="00AA0D50">
        <w:rPr>
          <w:spacing w:val="3"/>
        </w:rPr>
        <w:t xml:space="preserve"> </w:t>
      </w:r>
      <w:r w:rsidR="00AA0D50">
        <w:rPr>
          <w:spacing w:val="-2"/>
        </w:rPr>
        <w:t>of</w:t>
      </w:r>
      <w:r w:rsidR="00AA0D50">
        <w:rPr>
          <w:spacing w:val="2"/>
        </w:rPr>
        <w:t xml:space="preserve"> </w:t>
      </w:r>
      <w:r w:rsidR="00AA0D50">
        <w:t>the</w:t>
      </w:r>
      <w:r w:rsidR="00AA0D50">
        <w:rPr>
          <w:spacing w:val="2"/>
        </w:rPr>
        <w:t xml:space="preserve"> </w:t>
      </w:r>
      <w:r w:rsidR="00AA0D50">
        <w:rPr>
          <w:spacing w:val="-1"/>
        </w:rPr>
        <w:t>Employment</w:t>
      </w:r>
      <w:r w:rsidR="00AA0D50">
        <w:rPr>
          <w:spacing w:val="4"/>
        </w:rPr>
        <w:t xml:space="preserve"> </w:t>
      </w:r>
      <w:r w:rsidR="00AA0D50">
        <w:rPr>
          <w:spacing w:val="-1"/>
        </w:rPr>
        <w:t xml:space="preserve">Regulations) </w:t>
      </w:r>
      <w:r w:rsidR="00AA0D50">
        <w:rPr>
          <w:spacing w:val="-2"/>
        </w:rPr>
        <w:t>will</w:t>
      </w:r>
      <w:r w:rsidR="00AA0D50">
        <w:rPr>
          <w:spacing w:val="2"/>
        </w:rPr>
        <w:t xml:space="preserve"> </w:t>
      </w:r>
      <w:r w:rsidR="00AA0D50">
        <w:rPr>
          <w:spacing w:val="-1"/>
        </w:rPr>
        <w:t>have</w:t>
      </w:r>
      <w:r w:rsidR="00AA0D50">
        <w:rPr>
          <w:spacing w:val="3"/>
        </w:rPr>
        <w:t xml:space="preserve"> </w:t>
      </w:r>
      <w:r w:rsidR="00AA0D50">
        <w:t>effect</w:t>
      </w:r>
      <w:r w:rsidR="00AA0D50">
        <w:rPr>
          <w:spacing w:val="1"/>
        </w:rPr>
        <w:t xml:space="preserve"> </w:t>
      </w:r>
      <w:r w:rsidR="00AA0D50">
        <w:t>on</w:t>
      </w:r>
      <w:r w:rsidR="00AA0D50">
        <w:rPr>
          <w:spacing w:val="2"/>
        </w:rPr>
        <w:t xml:space="preserve"> </w:t>
      </w:r>
      <w:r w:rsidR="00AA0D50">
        <w:rPr>
          <w:spacing w:val="-1"/>
        </w:rPr>
        <w:t>and</w:t>
      </w:r>
      <w:r w:rsidR="00AA0D50">
        <w:rPr>
          <w:spacing w:val="-2"/>
        </w:rPr>
        <w:t xml:space="preserve"> </w:t>
      </w:r>
      <w:r w:rsidR="00AA0D50">
        <w:rPr>
          <w:spacing w:val="-1"/>
        </w:rPr>
        <w:t>from</w:t>
      </w:r>
      <w:r w:rsidR="00AA0D50">
        <w:rPr>
          <w:spacing w:val="43"/>
        </w:rPr>
        <w:t xml:space="preserve"> </w:t>
      </w:r>
      <w:r w:rsidR="00AA0D50">
        <w:t>the</w:t>
      </w:r>
      <w:r w:rsidR="00AA0D50">
        <w:rPr>
          <w:spacing w:val="2"/>
        </w:rPr>
        <w:t xml:space="preserve"> </w:t>
      </w:r>
      <w:r w:rsidR="00AA0D50">
        <w:rPr>
          <w:spacing w:val="-1"/>
        </w:rPr>
        <w:t>Relevant</w:t>
      </w:r>
      <w:r w:rsidR="00AA0D50">
        <w:rPr>
          <w:spacing w:val="4"/>
        </w:rPr>
        <w:t xml:space="preserve"> </w:t>
      </w:r>
      <w:r w:rsidR="00AA0D50">
        <w:rPr>
          <w:spacing w:val="-1"/>
        </w:rPr>
        <w:t>Transfer</w:t>
      </w:r>
      <w:r w:rsidR="00AA0D50">
        <w:rPr>
          <w:spacing w:val="3"/>
        </w:rPr>
        <w:t xml:space="preserve"> </w:t>
      </w:r>
      <w:r w:rsidR="00AA0D50">
        <w:rPr>
          <w:spacing w:val="-1"/>
        </w:rPr>
        <w:t>Date</w:t>
      </w:r>
      <w:r w:rsidR="00AA0D50">
        <w:rPr>
          <w:spacing w:val="3"/>
        </w:rPr>
        <w:t xml:space="preserve"> </w:t>
      </w:r>
      <w:r w:rsidR="00AA0D50">
        <w:t>as</w:t>
      </w:r>
      <w:r w:rsidR="00AA0D50">
        <w:rPr>
          <w:spacing w:val="3"/>
        </w:rPr>
        <w:t xml:space="preserve"> </w:t>
      </w:r>
      <w:r w:rsidR="00AA0D50">
        <w:rPr>
          <w:spacing w:val="-2"/>
        </w:rPr>
        <w:t>if</w:t>
      </w:r>
      <w:r w:rsidR="00AA0D50">
        <w:rPr>
          <w:spacing w:val="6"/>
        </w:rPr>
        <w:t xml:space="preserve"> </w:t>
      </w:r>
      <w:r w:rsidR="00AA0D50">
        <w:rPr>
          <w:spacing w:val="-2"/>
        </w:rPr>
        <w:t>originally</w:t>
      </w:r>
      <w:r w:rsidR="00AA0D50">
        <w:t xml:space="preserve"> </w:t>
      </w:r>
      <w:r w:rsidR="00AA0D50">
        <w:rPr>
          <w:spacing w:val="-1"/>
        </w:rPr>
        <w:t>made</w:t>
      </w:r>
      <w:r w:rsidR="00AA0D50">
        <w:rPr>
          <w:spacing w:val="3"/>
        </w:rPr>
        <w:t xml:space="preserve"> </w:t>
      </w:r>
      <w:r w:rsidR="00AA0D50">
        <w:rPr>
          <w:spacing w:val="-1"/>
        </w:rPr>
        <w:t>between</w:t>
      </w:r>
      <w:r w:rsidR="00AA0D50">
        <w:rPr>
          <w:spacing w:val="3"/>
        </w:rPr>
        <w:t xml:space="preserve"> </w:t>
      </w:r>
      <w:r w:rsidR="00AA0D50">
        <w:t>the</w:t>
      </w:r>
      <w:r w:rsidR="00AA0D50">
        <w:rPr>
          <w:spacing w:val="8"/>
        </w:rPr>
        <w:t xml:space="preserve"> </w:t>
      </w:r>
      <w:r w:rsidR="00AA0D50">
        <w:rPr>
          <w:spacing w:val="-1"/>
        </w:rPr>
        <w:t>Supplier</w:t>
      </w:r>
      <w:r w:rsidR="00AA0D50">
        <w:rPr>
          <w:spacing w:val="4"/>
        </w:rPr>
        <w:t xml:space="preserve"> </w:t>
      </w:r>
      <w:r w:rsidR="00AA0D50">
        <w:rPr>
          <w:spacing w:val="-1"/>
        </w:rPr>
        <w:t>and/or</w:t>
      </w:r>
      <w:r w:rsidR="00AA0D50">
        <w:rPr>
          <w:spacing w:val="49"/>
        </w:rPr>
        <w:t xml:space="preserve"> </w:t>
      </w:r>
      <w:r w:rsidR="00AA0D50">
        <w:rPr>
          <w:spacing w:val="-1"/>
        </w:rPr>
        <w:t>any</w:t>
      </w:r>
      <w:r w:rsidR="00AA0D50">
        <w:rPr>
          <w:spacing w:val="-11"/>
        </w:rPr>
        <w:t xml:space="preserve"> </w:t>
      </w:r>
      <w:r w:rsidR="00AA0D50">
        <w:rPr>
          <w:spacing w:val="-1"/>
        </w:rPr>
        <w:t>Notified</w:t>
      </w:r>
      <w:r w:rsidR="00AA0D50">
        <w:rPr>
          <w:spacing w:val="-10"/>
        </w:rPr>
        <w:t xml:space="preserve"> </w:t>
      </w:r>
      <w:r w:rsidR="00AA0D50">
        <w:rPr>
          <w:spacing w:val="-1"/>
        </w:rPr>
        <w:t>Sub-Contractor</w:t>
      </w:r>
      <w:r w:rsidR="00AA0D50">
        <w:rPr>
          <w:spacing w:val="-8"/>
        </w:rPr>
        <w:t xml:space="preserve"> </w:t>
      </w:r>
      <w:r w:rsidR="00AA0D50">
        <w:rPr>
          <w:spacing w:val="-1"/>
        </w:rPr>
        <w:t>and</w:t>
      </w:r>
      <w:r w:rsidR="00AA0D50">
        <w:rPr>
          <w:spacing w:val="-9"/>
        </w:rPr>
        <w:t xml:space="preserve"> </w:t>
      </w:r>
      <w:r w:rsidR="00AA0D50">
        <w:rPr>
          <w:spacing w:val="-1"/>
        </w:rPr>
        <w:t>each</w:t>
      </w:r>
      <w:r w:rsidR="00AA0D50">
        <w:rPr>
          <w:spacing w:val="-9"/>
        </w:rPr>
        <w:t xml:space="preserve"> </w:t>
      </w:r>
      <w:r w:rsidR="00AA0D50">
        <w:t>such</w:t>
      </w:r>
      <w:r w:rsidR="00AA0D50">
        <w:rPr>
          <w:spacing w:val="-12"/>
        </w:rPr>
        <w:t xml:space="preserve"> </w:t>
      </w:r>
      <w:r w:rsidR="00AA0D50">
        <w:rPr>
          <w:spacing w:val="-1"/>
        </w:rPr>
        <w:t>Transferring</w:t>
      </w:r>
      <w:r w:rsidR="00AA0D50">
        <w:rPr>
          <w:spacing w:val="-5"/>
        </w:rPr>
        <w:t xml:space="preserve"> </w:t>
      </w:r>
      <w:r w:rsidR="00AA0D50">
        <w:rPr>
          <w:spacing w:val="-1"/>
        </w:rPr>
        <w:t>Customer</w:t>
      </w:r>
      <w:r w:rsidR="00AA0D50">
        <w:rPr>
          <w:spacing w:val="-10"/>
        </w:rPr>
        <w:t xml:space="preserve"> </w:t>
      </w:r>
      <w:r w:rsidR="00AA0D50">
        <w:rPr>
          <w:spacing w:val="-1"/>
        </w:rPr>
        <w:t>Employee.</w:t>
      </w:r>
    </w:p>
    <w:p w14:paraId="349E706D" w14:textId="77777777" w:rsidR="009C75C6" w:rsidRDefault="00AA0D50">
      <w:pPr>
        <w:pStyle w:val="BodyText"/>
        <w:spacing w:before="119"/>
        <w:ind w:left="1233" w:right="111" w:hanging="567"/>
        <w:jc w:val="both"/>
      </w:pPr>
      <w:r>
        <w:t>3.2</w:t>
      </w:r>
      <w:r>
        <w:rPr>
          <w:spacing w:val="14"/>
        </w:rPr>
        <w:t xml:space="preserve"> </w:t>
      </w:r>
      <w:r>
        <w:t>The</w:t>
      </w:r>
      <w:r>
        <w:rPr>
          <w:spacing w:val="17"/>
        </w:rPr>
        <w:t xml:space="preserve"> </w:t>
      </w:r>
      <w:r>
        <w:rPr>
          <w:spacing w:val="-1"/>
        </w:rPr>
        <w:t>Customer</w:t>
      </w:r>
      <w:r>
        <w:rPr>
          <w:spacing w:val="19"/>
        </w:rPr>
        <w:t xml:space="preserve"> </w:t>
      </w:r>
      <w:r>
        <w:rPr>
          <w:spacing w:val="-1"/>
        </w:rPr>
        <w:t>shall</w:t>
      </w:r>
      <w:r>
        <w:rPr>
          <w:spacing w:val="19"/>
        </w:rPr>
        <w:t xml:space="preserve"> </w:t>
      </w:r>
      <w:r>
        <w:rPr>
          <w:spacing w:val="-2"/>
        </w:rPr>
        <w:t>comply</w:t>
      </w:r>
      <w:r>
        <w:rPr>
          <w:spacing w:val="17"/>
        </w:rPr>
        <w:t xml:space="preserve"> </w:t>
      </w:r>
      <w:r>
        <w:rPr>
          <w:spacing w:val="-1"/>
        </w:rPr>
        <w:t>with</w:t>
      </w:r>
      <w:r>
        <w:rPr>
          <w:spacing w:val="19"/>
        </w:rPr>
        <w:t xml:space="preserve"> </w:t>
      </w:r>
      <w:r>
        <w:rPr>
          <w:spacing w:val="-1"/>
        </w:rPr>
        <w:t>all</w:t>
      </w:r>
      <w:r>
        <w:rPr>
          <w:spacing w:val="19"/>
        </w:rPr>
        <w:t xml:space="preserve"> </w:t>
      </w:r>
      <w:r>
        <w:rPr>
          <w:spacing w:val="-1"/>
        </w:rPr>
        <w:t>its</w:t>
      </w:r>
      <w:r>
        <w:rPr>
          <w:spacing w:val="17"/>
        </w:rPr>
        <w:t xml:space="preserve"> </w:t>
      </w:r>
      <w:r>
        <w:rPr>
          <w:spacing w:val="-2"/>
        </w:rPr>
        <w:t>obligations</w:t>
      </w:r>
      <w:r>
        <w:rPr>
          <w:spacing w:val="20"/>
        </w:rPr>
        <w:t xml:space="preserve"> </w:t>
      </w:r>
      <w:r>
        <w:rPr>
          <w:spacing w:val="-1"/>
        </w:rPr>
        <w:t>under</w:t>
      </w:r>
      <w:r>
        <w:rPr>
          <w:spacing w:val="18"/>
        </w:rPr>
        <w:t xml:space="preserve"> </w:t>
      </w:r>
      <w:r>
        <w:t>the</w:t>
      </w:r>
      <w:r>
        <w:rPr>
          <w:spacing w:val="17"/>
        </w:rPr>
        <w:t xml:space="preserve"> </w:t>
      </w:r>
      <w:r>
        <w:rPr>
          <w:spacing w:val="-1"/>
        </w:rPr>
        <w:t>Employment</w:t>
      </w:r>
      <w:r>
        <w:rPr>
          <w:spacing w:val="19"/>
        </w:rPr>
        <w:t xml:space="preserve"> </w:t>
      </w:r>
      <w:r>
        <w:rPr>
          <w:spacing w:val="-1"/>
        </w:rPr>
        <w:t>Regulations</w:t>
      </w:r>
      <w:r>
        <w:rPr>
          <w:spacing w:val="53"/>
        </w:rPr>
        <w:t xml:space="preserve"> </w:t>
      </w:r>
      <w:r>
        <w:rPr>
          <w:spacing w:val="-1"/>
        </w:rPr>
        <w:t>and</w:t>
      </w:r>
      <w:r>
        <w:rPr>
          <w:spacing w:val="6"/>
        </w:rPr>
        <w:t xml:space="preserve"> </w:t>
      </w:r>
      <w:r>
        <w:rPr>
          <w:spacing w:val="-1"/>
        </w:rPr>
        <w:t>shall</w:t>
      </w:r>
      <w:r>
        <w:rPr>
          <w:spacing w:val="5"/>
        </w:rPr>
        <w:t xml:space="preserve"> </w:t>
      </w:r>
      <w:r>
        <w:rPr>
          <w:spacing w:val="-1"/>
        </w:rPr>
        <w:t>perform</w:t>
      </w:r>
      <w:r>
        <w:rPr>
          <w:spacing w:val="5"/>
        </w:rPr>
        <w:t xml:space="preserve"> </w:t>
      </w:r>
      <w:r>
        <w:rPr>
          <w:spacing w:val="-1"/>
        </w:rPr>
        <w:t>and</w:t>
      </w:r>
      <w:r>
        <w:rPr>
          <w:spacing w:val="1"/>
        </w:rPr>
        <w:t xml:space="preserve"> </w:t>
      </w:r>
      <w:r>
        <w:rPr>
          <w:spacing w:val="-1"/>
        </w:rPr>
        <w:t>discharge</w:t>
      </w:r>
      <w:r>
        <w:rPr>
          <w:spacing w:val="6"/>
        </w:rPr>
        <w:t xml:space="preserve"> </w:t>
      </w:r>
      <w:r>
        <w:rPr>
          <w:spacing w:val="-1"/>
        </w:rPr>
        <w:t>all</w:t>
      </w:r>
      <w:r>
        <w:rPr>
          <w:spacing w:val="5"/>
        </w:rPr>
        <w:t xml:space="preserve"> </w:t>
      </w:r>
      <w:r>
        <w:rPr>
          <w:spacing w:val="-2"/>
        </w:rPr>
        <w:t>its</w:t>
      </w:r>
      <w:r>
        <w:rPr>
          <w:spacing w:val="7"/>
        </w:rPr>
        <w:t xml:space="preserve"> </w:t>
      </w:r>
      <w:r>
        <w:rPr>
          <w:spacing w:val="-1"/>
        </w:rPr>
        <w:t>obligations</w:t>
      </w:r>
      <w:r>
        <w:rPr>
          <w:spacing w:val="7"/>
        </w:rPr>
        <w:t xml:space="preserve"> </w:t>
      </w:r>
      <w:r>
        <w:rPr>
          <w:spacing w:val="-1"/>
        </w:rPr>
        <w:t>in</w:t>
      </w:r>
      <w:r>
        <w:rPr>
          <w:spacing w:val="6"/>
        </w:rPr>
        <w:t xml:space="preserve"> </w:t>
      </w:r>
      <w:r>
        <w:rPr>
          <w:spacing w:val="-1"/>
        </w:rPr>
        <w:t>respect</w:t>
      </w:r>
      <w:r>
        <w:rPr>
          <w:spacing w:val="5"/>
        </w:rPr>
        <w:t xml:space="preserve"> </w:t>
      </w:r>
      <w:r>
        <w:rPr>
          <w:spacing w:val="-2"/>
        </w:rPr>
        <w:t>of</w:t>
      </w:r>
      <w:r>
        <w:rPr>
          <w:spacing w:val="5"/>
        </w:rPr>
        <w:t xml:space="preserve"> </w:t>
      </w:r>
      <w:r>
        <w:t>the</w:t>
      </w:r>
      <w:r>
        <w:rPr>
          <w:spacing w:val="1"/>
        </w:rPr>
        <w:t xml:space="preserve"> </w:t>
      </w:r>
      <w:r>
        <w:rPr>
          <w:spacing w:val="-1"/>
        </w:rPr>
        <w:t>Transferring</w:t>
      </w:r>
      <w:r>
        <w:rPr>
          <w:spacing w:val="45"/>
        </w:rPr>
        <w:t xml:space="preserve"> </w:t>
      </w:r>
      <w:r>
        <w:rPr>
          <w:spacing w:val="-1"/>
        </w:rPr>
        <w:t>Customer</w:t>
      </w:r>
      <w:r>
        <w:rPr>
          <w:spacing w:val="1"/>
        </w:rPr>
        <w:t xml:space="preserve"> </w:t>
      </w:r>
      <w:r>
        <w:rPr>
          <w:spacing w:val="-2"/>
        </w:rPr>
        <w:t>Employees</w:t>
      </w:r>
      <w:r>
        <w:rPr>
          <w:spacing w:val="60"/>
        </w:rPr>
        <w:t xml:space="preserve"> </w:t>
      </w:r>
      <w:r>
        <w:rPr>
          <w:spacing w:val="-1"/>
        </w:rPr>
        <w:t>in</w:t>
      </w:r>
      <w:r>
        <w:rPr>
          <w:spacing w:val="60"/>
        </w:rPr>
        <w:t xml:space="preserve"> </w:t>
      </w:r>
      <w:r>
        <w:rPr>
          <w:spacing w:val="-1"/>
        </w:rPr>
        <w:t>respect</w:t>
      </w:r>
      <w:r>
        <w:rPr>
          <w:spacing w:val="59"/>
        </w:rPr>
        <w:t xml:space="preserve"> </w:t>
      </w:r>
      <w:r>
        <w:rPr>
          <w:spacing w:val="-2"/>
        </w:rPr>
        <w:t>of</w:t>
      </w:r>
      <w:r>
        <w:rPr>
          <w:spacing w:val="59"/>
        </w:rPr>
        <w:t xml:space="preserve"> </w:t>
      </w:r>
      <w:r>
        <w:t>the</w:t>
      </w:r>
      <w:r>
        <w:rPr>
          <w:spacing w:val="60"/>
        </w:rPr>
        <w:t xml:space="preserve"> </w:t>
      </w:r>
      <w:r>
        <w:rPr>
          <w:spacing w:val="-1"/>
        </w:rPr>
        <w:t>period</w:t>
      </w:r>
      <w:r>
        <w:rPr>
          <w:spacing w:val="57"/>
        </w:rPr>
        <w:t xml:space="preserve"> </w:t>
      </w:r>
      <w:r>
        <w:rPr>
          <w:spacing w:val="-1"/>
        </w:rPr>
        <w:t>arising</w:t>
      </w:r>
      <w:r>
        <w:rPr>
          <w:spacing w:val="61"/>
        </w:rPr>
        <w:t xml:space="preserve"> </w:t>
      </w:r>
      <w:r>
        <w:t>up</w:t>
      </w:r>
      <w:r>
        <w:rPr>
          <w:spacing w:val="57"/>
        </w:rPr>
        <w:t xml:space="preserve"> </w:t>
      </w:r>
      <w:r>
        <w:t>to</w:t>
      </w:r>
      <w:r>
        <w:rPr>
          <w:spacing w:val="57"/>
        </w:rPr>
        <w:t xml:space="preserve"> </w:t>
      </w:r>
      <w:r>
        <w:rPr>
          <w:spacing w:val="-1"/>
        </w:rPr>
        <w:t>(but</w:t>
      </w:r>
      <w:r>
        <w:t xml:space="preserve">  </w:t>
      </w:r>
      <w:r>
        <w:rPr>
          <w:spacing w:val="-2"/>
        </w:rPr>
        <w:t>not</w:t>
      </w:r>
      <w:r>
        <w:rPr>
          <w:spacing w:val="59"/>
        </w:rPr>
        <w:t xml:space="preserve"> </w:t>
      </w:r>
      <w:r>
        <w:rPr>
          <w:spacing w:val="-1"/>
        </w:rPr>
        <w:t>including)the</w:t>
      </w:r>
      <w:r>
        <w:rPr>
          <w:spacing w:val="55"/>
        </w:rPr>
        <w:t xml:space="preserve"> </w:t>
      </w:r>
      <w:r>
        <w:rPr>
          <w:spacing w:val="-1"/>
        </w:rPr>
        <w:t>Relevant</w:t>
      </w:r>
      <w:r>
        <w:rPr>
          <w:spacing w:val="-13"/>
        </w:rPr>
        <w:t xml:space="preserve"> </w:t>
      </w:r>
      <w:r>
        <w:rPr>
          <w:spacing w:val="-1"/>
        </w:rPr>
        <w:t>Transfer</w:t>
      </w:r>
      <w:r>
        <w:rPr>
          <w:spacing w:val="-16"/>
        </w:rPr>
        <w:t xml:space="preserve"> </w:t>
      </w:r>
      <w:r>
        <w:rPr>
          <w:spacing w:val="-1"/>
        </w:rPr>
        <w:t>Date</w:t>
      </w:r>
      <w:r>
        <w:rPr>
          <w:spacing w:val="-16"/>
        </w:rPr>
        <w:t xml:space="preserve"> </w:t>
      </w:r>
      <w:r>
        <w:rPr>
          <w:spacing w:val="-1"/>
        </w:rPr>
        <w:t>(including</w:t>
      </w:r>
      <w:r>
        <w:rPr>
          <w:spacing w:val="-12"/>
        </w:rPr>
        <w:t xml:space="preserve"> </w:t>
      </w:r>
      <w:r>
        <w:t>the</w:t>
      </w:r>
      <w:r>
        <w:rPr>
          <w:spacing w:val="-17"/>
        </w:rPr>
        <w:t xml:space="preserve"> </w:t>
      </w:r>
      <w:r>
        <w:rPr>
          <w:spacing w:val="-1"/>
        </w:rPr>
        <w:t>payment</w:t>
      </w:r>
      <w:r>
        <w:rPr>
          <w:spacing w:val="-15"/>
        </w:rPr>
        <w:t xml:space="preserve"> </w:t>
      </w:r>
      <w:r>
        <w:rPr>
          <w:spacing w:val="-2"/>
        </w:rPr>
        <w:t>of</w:t>
      </w:r>
      <w:r>
        <w:rPr>
          <w:spacing w:val="-15"/>
        </w:rPr>
        <w:t xml:space="preserve"> </w:t>
      </w:r>
      <w:r>
        <w:rPr>
          <w:spacing w:val="-1"/>
        </w:rPr>
        <w:t>all</w:t>
      </w:r>
      <w:r>
        <w:rPr>
          <w:spacing w:val="-15"/>
        </w:rPr>
        <w:t xml:space="preserve"> </w:t>
      </w:r>
      <w:r>
        <w:rPr>
          <w:spacing w:val="-1"/>
        </w:rPr>
        <w:t>remuneration,</w:t>
      </w:r>
      <w:r>
        <w:rPr>
          <w:spacing w:val="-15"/>
        </w:rPr>
        <w:t xml:space="preserve"> </w:t>
      </w:r>
      <w:r>
        <w:rPr>
          <w:spacing w:val="-1"/>
        </w:rPr>
        <w:t>benefits,</w:t>
      </w:r>
      <w:r>
        <w:rPr>
          <w:spacing w:val="-13"/>
        </w:rPr>
        <w:t xml:space="preserve"> </w:t>
      </w:r>
      <w:r>
        <w:rPr>
          <w:spacing w:val="-1"/>
        </w:rPr>
        <w:t>entitlements</w:t>
      </w:r>
      <w:r>
        <w:rPr>
          <w:spacing w:val="47"/>
        </w:rPr>
        <w:t xml:space="preserve"> </w:t>
      </w:r>
      <w:r>
        <w:rPr>
          <w:spacing w:val="-1"/>
        </w:rPr>
        <w:t>and</w:t>
      </w:r>
      <w:r>
        <w:rPr>
          <w:spacing w:val="36"/>
        </w:rPr>
        <w:t xml:space="preserve"> </w:t>
      </w:r>
      <w:r>
        <w:rPr>
          <w:spacing w:val="-1"/>
        </w:rPr>
        <w:t>outgoings,</w:t>
      </w:r>
      <w:r>
        <w:rPr>
          <w:spacing w:val="37"/>
        </w:rPr>
        <w:t xml:space="preserve"> </w:t>
      </w:r>
      <w:r>
        <w:rPr>
          <w:spacing w:val="-1"/>
        </w:rPr>
        <w:t>all</w:t>
      </w:r>
      <w:r>
        <w:rPr>
          <w:spacing w:val="35"/>
        </w:rPr>
        <w:t xml:space="preserve"> </w:t>
      </w:r>
      <w:r>
        <w:rPr>
          <w:spacing w:val="-1"/>
        </w:rPr>
        <w:t>wages,</w:t>
      </w:r>
      <w:r>
        <w:rPr>
          <w:spacing w:val="37"/>
        </w:rPr>
        <w:t xml:space="preserve"> </w:t>
      </w:r>
      <w:r>
        <w:rPr>
          <w:spacing w:val="-1"/>
        </w:rPr>
        <w:t>accrued</w:t>
      </w:r>
      <w:r>
        <w:rPr>
          <w:spacing w:val="36"/>
        </w:rPr>
        <w:t xml:space="preserve"> </w:t>
      </w:r>
      <w:r>
        <w:rPr>
          <w:spacing w:val="-1"/>
        </w:rPr>
        <w:t>but</w:t>
      </w:r>
      <w:r>
        <w:rPr>
          <w:spacing w:val="37"/>
        </w:rPr>
        <w:t xml:space="preserve"> </w:t>
      </w:r>
      <w:r>
        <w:rPr>
          <w:spacing w:val="-1"/>
        </w:rPr>
        <w:t>untaken</w:t>
      </w:r>
      <w:r>
        <w:rPr>
          <w:spacing w:val="34"/>
        </w:rPr>
        <w:t xml:space="preserve"> </w:t>
      </w:r>
      <w:r>
        <w:rPr>
          <w:spacing w:val="-1"/>
        </w:rPr>
        <w:t>holiday</w:t>
      </w:r>
      <w:r>
        <w:rPr>
          <w:spacing w:val="34"/>
        </w:rPr>
        <w:t xml:space="preserve"> </w:t>
      </w:r>
      <w:r>
        <w:rPr>
          <w:spacing w:val="-1"/>
        </w:rPr>
        <w:t>pay,</w:t>
      </w:r>
      <w:r>
        <w:rPr>
          <w:spacing w:val="37"/>
        </w:rPr>
        <w:t xml:space="preserve"> </w:t>
      </w:r>
      <w:r>
        <w:rPr>
          <w:spacing w:val="-1"/>
        </w:rPr>
        <w:t>bonuses,</w:t>
      </w:r>
      <w:r>
        <w:rPr>
          <w:spacing w:val="37"/>
        </w:rPr>
        <w:t xml:space="preserve"> </w:t>
      </w:r>
      <w:r>
        <w:rPr>
          <w:spacing w:val="-1"/>
        </w:rPr>
        <w:t>commissions,</w:t>
      </w:r>
      <w:r>
        <w:rPr>
          <w:spacing w:val="65"/>
        </w:rPr>
        <w:t xml:space="preserve"> </w:t>
      </w:r>
      <w:r>
        <w:rPr>
          <w:spacing w:val="-1"/>
        </w:rPr>
        <w:t>payments</w:t>
      </w:r>
      <w:r>
        <w:rPr>
          <w:spacing w:val="1"/>
        </w:rPr>
        <w:t xml:space="preserve"> </w:t>
      </w:r>
      <w:r>
        <w:rPr>
          <w:spacing w:val="-2"/>
        </w:rPr>
        <w:t>of</w:t>
      </w:r>
      <w:r>
        <w:rPr>
          <w:spacing w:val="2"/>
        </w:rPr>
        <w:t xml:space="preserve"> </w:t>
      </w:r>
      <w:r>
        <w:rPr>
          <w:spacing w:val="-1"/>
        </w:rPr>
        <w:t>PAYE,</w:t>
      </w:r>
      <w:r>
        <w:rPr>
          <w:spacing w:val="2"/>
        </w:rPr>
        <w:t xml:space="preserve"> </w:t>
      </w:r>
      <w:r>
        <w:rPr>
          <w:spacing w:val="-1"/>
        </w:rPr>
        <w:t>national insurance</w:t>
      </w:r>
      <w:r>
        <w:t xml:space="preserve"> </w:t>
      </w:r>
      <w:r>
        <w:rPr>
          <w:spacing w:val="-1"/>
        </w:rPr>
        <w:t>contributions</w:t>
      </w:r>
      <w:r>
        <w:t xml:space="preserve"> and </w:t>
      </w:r>
      <w:r>
        <w:rPr>
          <w:spacing w:val="-1"/>
        </w:rPr>
        <w:t>pension</w:t>
      </w:r>
      <w:r>
        <w:t xml:space="preserve"> </w:t>
      </w:r>
      <w:r>
        <w:rPr>
          <w:spacing w:val="-1"/>
        </w:rPr>
        <w:t>contributions</w:t>
      </w:r>
      <w:r>
        <w:rPr>
          <w:spacing w:val="1"/>
        </w:rPr>
        <w:t xml:space="preserve"> </w:t>
      </w:r>
      <w:r>
        <w:rPr>
          <w:spacing w:val="-2"/>
        </w:rPr>
        <w:t>which</w:t>
      </w:r>
      <w:r>
        <w:t xml:space="preserve"> in</w:t>
      </w:r>
      <w:r>
        <w:rPr>
          <w:spacing w:val="47"/>
        </w:rPr>
        <w:t xml:space="preserve"> </w:t>
      </w:r>
      <w:r>
        <w:rPr>
          <w:spacing w:val="-1"/>
        </w:rPr>
        <w:t>any</w:t>
      </w:r>
      <w:r>
        <w:rPr>
          <w:spacing w:val="15"/>
        </w:rPr>
        <w:t xml:space="preserve"> </w:t>
      </w:r>
      <w:r>
        <w:t>case</w:t>
      </w:r>
      <w:r>
        <w:rPr>
          <w:spacing w:val="17"/>
        </w:rPr>
        <w:t xml:space="preserve"> </w:t>
      </w:r>
      <w:r>
        <w:rPr>
          <w:spacing w:val="-1"/>
        </w:rPr>
        <w:t>are</w:t>
      </w:r>
      <w:r>
        <w:rPr>
          <w:spacing w:val="15"/>
        </w:rPr>
        <w:t xml:space="preserve"> </w:t>
      </w:r>
      <w:r>
        <w:rPr>
          <w:spacing w:val="-1"/>
        </w:rPr>
        <w:t>attributable</w:t>
      </w:r>
      <w:r>
        <w:rPr>
          <w:spacing w:val="17"/>
        </w:rPr>
        <w:t xml:space="preserve"> </w:t>
      </w:r>
      <w:r>
        <w:rPr>
          <w:spacing w:val="-1"/>
        </w:rPr>
        <w:t>in</w:t>
      </w:r>
      <w:r>
        <w:rPr>
          <w:spacing w:val="17"/>
        </w:rPr>
        <w:t xml:space="preserve"> </w:t>
      </w:r>
      <w:r>
        <w:rPr>
          <w:spacing w:val="-2"/>
        </w:rPr>
        <w:t>whole</w:t>
      </w:r>
      <w:r>
        <w:rPr>
          <w:spacing w:val="17"/>
        </w:rPr>
        <w:t xml:space="preserve"> </w:t>
      </w:r>
      <w:r>
        <w:t>or</w:t>
      </w:r>
      <w:r>
        <w:rPr>
          <w:spacing w:val="15"/>
        </w:rPr>
        <w:t xml:space="preserve"> </w:t>
      </w:r>
      <w:r>
        <w:rPr>
          <w:spacing w:val="-1"/>
        </w:rPr>
        <w:t>in</w:t>
      </w:r>
      <w:r>
        <w:rPr>
          <w:spacing w:val="17"/>
        </w:rPr>
        <w:t xml:space="preserve"> </w:t>
      </w:r>
      <w:r>
        <w:rPr>
          <w:spacing w:val="-1"/>
        </w:rPr>
        <w:t>part</w:t>
      </w:r>
      <w:r>
        <w:rPr>
          <w:spacing w:val="14"/>
        </w:rPr>
        <w:t xml:space="preserve"> </w:t>
      </w:r>
      <w:r>
        <w:t>to</w:t>
      </w:r>
      <w:r>
        <w:rPr>
          <w:spacing w:val="15"/>
        </w:rPr>
        <w:t xml:space="preserve"> </w:t>
      </w:r>
      <w:r>
        <w:rPr>
          <w:spacing w:val="-1"/>
        </w:rPr>
        <w:t>the</w:t>
      </w:r>
      <w:r>
        <w:rPr>
          <w:spacing w:val="17"/>
        </w:rPr>
        <w:t xml:space="preserve"> </w:t>
      </w:r>
      <w:r>
        <w:rPr>
          <w:spacing w:val="-1"/>
        </w:rPr>
        <w:t>period</w:t>
      </w:r>
      <w:r>
        <w:rPr>
          <w:spacing w:val="14"/>
        </w:rPr>
        <w:t xml:space="preserve"> </w:t>
      </w:r>
      <w:r>
        <w:t>up</w:t>
      </w:r>
      <w:r>
        <w:rPr>
          <w:spacing w:val="14"/>
        </w:rPr>
        <w:t xml:space="preserve"> </w:t>
      </w:r>
      <w:r>
        <w:t>to</w:t>
      </w:r>
      <w:r>
        <w:rPr>
          <w:spacing w:val="12"/>
        </w:rPr>
        <w:t xml:space="preserve"> </w:t>
      </w:r>
      <w:r>
        <w:rPr>
          <w:spacing w:val="-1"/>
        </w:rPr>
        <w:t>(but</w:t>
      </w:r>
      <w:r>
        <w:rPr>
          <w:spacing w:val="16"/>
        </w:rPr>
        <w:t xml:space="preserve"> </w:t>
      </w:r>
      <w:r>
        <w:rPr>
          <w:spacing w:val="-1"/>
        </w:rPr>
        <w:t>not</w:t>
      </w:r>
      <w:r>
        <w:rPr>
          <w:spacing w:val="14"/>
        </w:rPr>
        <w:t xml:space="preserve"> </w:t>
      </w:r>
      <w:r>
        <w:rPr>
          <w:spacing w:val="-1"/>
        </w:rPr>
        <w:t>including)</w:t>
      </w:r>
      <w:r>
        <w:rPr>
          <w:spacing w:val="16"/>
        </w:rPr>
        <w:t xml:space="preserve"> </w:t>
      </w:r>
      <w:r>
        <w:t>the</w:t>
      </w:r>
      <w:r>
        <w:rPr>
          <w:spacing w:val="41"/>
        </w:rPr>
        <w:t xml:space="preserve"> </w:t>
      </w:r>
      <w:r>
        <w:rPr>
          <w:spacing w:val="-1"/>
        </w:rPr>
        <w:t>Relevant</w:t>
      </w:r>
      <w:r>
        <w:rPr>
          <w:spacing w:val="16"/>
        </w:rPr>
        <w:t xml:space="preserve"> </w:t>
      </w:r>
      <w:r>
        <w:rPr>
          <w:spacing w:val="-1"/>
        </w:rPr>
        <w:t>Transfer</w:t>
      </w:r>
      <w:r>
        <w:rPr>
          <w:spacing w:val="16"/>
        </w:rPr>
        <w:t xml:space="preserve"> </w:t>
      </w:r>
      <w:r>
        <w:rPr>
          <w:spacing w:val="-1"/>
        </w:rPr>
        <w:t>Date)</w:t>
      </w:r>
      <w:r>
        <w:rPr>
          <w:spacing w:val="11"/>
        </w:rPr>
        <w:t xml:space="preserve"> </w:t>
      </w:r>
      <w:r>
        <w:rPr>
          <w:spacing w:val="-1"/>
        </w:rPr>
        <w:t>and</w:t>
      </w:r>
      <w:r>
        <w:rPr>
          <w:spacing w:val="15"/>
        </w:rPr>
        <w:t xml:space="preserve"> </w:t>
      </w:r>
      <w:r>
        <w:rPr>
          <w:spacing w:val="-1"/>
        </w:rPr>
        <w:t>any</w:t>
      </w:r>
      <w:r>
        <w:rPr>
          <w:spacing w:val="13"/>
        </w:rPr>
        <w:t xml:space="preserve"> </w:t>
      </w:r>
      <w:r>
        <w:rPr>
          <w:spacing w:val="-1"/>
        </w:rPr>
        <w:t>necessary</w:t>
      </w:r>
      <w:r>
        <w:rPr>
          <w:spacing w:val="13"/>
        </w:rPr>
        <w:t xml:space="preserve"> </w:t>
      </w:r>
      <w:r>
        <w:rPr>
          <w:spacing w:val="-1"/>
        </w:rPr>
        <w:t>apportionments</w:t>
      </w:r>
      <w:r>
        <w:rPr>
          <w:spacing w:val="13"/>
        </w:rPr>
        <w:t xml:space="preserve"> </w:t>
      </w:r>
      <w:r>
        <w:rPr>
          <w:spacing w:val="-1"/>
        </w:rPr>
        <w:t>in</w:t>
      </w:r>
      <w:r>
        <w:rPr>
          <w:spacing w:val="12"/>
        </w:rPr>
        <w:t xml:space="preserve"> </w:t>
      </w:r>
      <w:r>
        <w:rPr>
          <w:spacing w:val="-1"/>
        </w:rPr>
        <w:t>respect</w:t>
      </w:r>
      <w:r>
        <w:rPr>
          <w:spacing w:val="16"/>
        </w:rPr>
        <w:t xml:space="preserve"> </w:t>
      </w:r>
      <w:r>
        <w:rPr>
          <w:spacing w:val="-2"/>
        </w:rPr>
        <w:t>of</w:t>
      </w:r>
      <w:r>
        <w:rPr>
          <w:spacing w:val="11"/>
        </w:rPr>
        <w:t xml:space="preserve"> </w:t>
      </w:r>
      <w:r>
        <w:rPr>
          <w:spacing w:val="-1"/>
        </w:rPr>
        <w:t>any</w:t>
      </w:r>
      <w:r>
        <w:rPr>
          <w:spacing w:val="13"/>
        </w:rPr>
        <w:t xml:space="preserve"> </w:t>
      </w:r>
      <w:r>
        <w:rPr>
          <w:spacing w:val="-1"/>
        </w:rPr>
        <w:t>periodic</w:t>
      </w:r>
      <w:r>
        <w:rPr>
          <w:spacing w:val="41"/>
        </w:rPr>
        <w:t xml:space="preserve"> </w:t>
      </w:r>
      <w:r>
        <w:rPr>
          <w:spacing w:val="-1"/>
        </w:rPr>
        <w:t>payments</w:t>
      </w:r>
      <w:r>
        <w:rPr>
          <w:spacing w:val="22"/>
        </w:rPr>
        <w:t xml:space="preserve"> </w:t>
      </w:r>
      <w:r>
        <w:rPr>
          <w:spacing w:val="-1"/>
        </w:rPr>
        <w:t>shall</w:t>
      </w:r>
      <w:r>
        <w:rPr>
          <w:spacing w:val="23"/>
        </w:rPr>
        <w:t xml:space="preserve"> </w:t>
      </w:r>
      <w:r>
        <w:t>be</w:t>
      </w:r>
      <w:r>
        <w:rPr>
          <w:spacing w:val="21"/>
        </w:rPr>
        <w:t xml:space="preserve"> </w:t>
      </w:r>
      <w:r>
        <w:rPr>
          <w:spacing w:val="-1"/>
        </w:rPr>
        <w:t>made</w:t>
      </w:r>
      <w:r>
        <w:rPr>
          <w:spacing w:val="22"/>
        </w:rPr>
        <w:t xml:space="preserve"> </w:t>
      </w:r>
      <w:r>
        <w:rPr>
          <w:spacing w:val="-1"/>
        </w:rPr>
        <w:t>between:</w:t>
      </w:r>
      <w:r>
        <w:rPr>
          <w:spacing w:val="23"/>
        </w:rPr>
        <w:t xml:space="preserve"> </w:t>
      </w:r>
      <w:r>
        <w:rPr>
          <w:spacing w:val="-1"/>
        </w:rPr>
        <w:t>(i)</w:t>
      </w:r>
      <w:r>
        <w:rPr>
          <w:spacing w:val="20"/>
        </w:rPr>
        <w:t xml:space="preserve"> </w:t>
      </w:r>
      <w:r>
        <w:t>the</w:t>
      </w:r>
      <w:r>
        <w:rPr>
          <w:spacing w:val="25"/>
        </w:rPr>
        <w:t xml:space="preserve"> </w:t>
      </w:r>
      <w:r>
        <w:rPr>
          <w:spacing w:val="-1"/>
        </w:rPr>
        <w:t>Customer</w:t>
      </w:r>
      <w:r>
        <w:rPr>
          <w:spacing w:val="21"/>
        </w:rPr>
        <w:t xml:space="preserve"> </w:t>
      </w:r>
      <w:r>
        <w:t>;</w:t>
      </w:r>
      <w:r>
        <w:rPr>
          <w:spacing w:val="25"/>
        </w:rPr>
        <w:t xml:space="preserve"> </w:t>
      </w:r>
      <w:r>
        <w:rPr>
          <w:spacing w:val="-2"/>
        </w:rPr>
        <w:t>and</w:t>
      </w:r>
      <w:r>
        <w:rPr>
          <w:spacing w:val="22"/>
        </w:rPr>
        <w:t xml:space="preserve"> </w:t>
      </w:r>
      <w:r>
        <w:rPr>
          <w:spacing w:val="-1"/>
        </w:rPr>
        <w:t>(ii)</w:t>
      </w:r>
      <w:r>
        <w:rPr>
          <w:spacing w:val="23"/>
        </w:rPr>
        <w:t xml:space="preserve"> </w:t>
      </w:r>
      <w:r>
        <w:t>the</w:t>
      </w:r>
      <w:r>
        <w:rPr>
          <w:spacing w:val="23"/>
        </w:rPr>
        <w:t xml:space="preserve"> </w:t>
      </w:r>
      <w:r>
        <w:rPr>
          <w:spacing w:val="-1"/>
        </w:rPr>
        <w:t>Supplier</w:t>
      </w:r>
      <w:r>
        <w:rPr>
          <w:spacing w:val="26"/>
        </w:rPr>
        <w:t xml:space="preserve"> </w:t>
      </w:r>
      <w:r>
        <w:rPr>
          <w:spacing w:val="-1"/>
        </w:rPr>
        <w:t>and/or</w:t>
      </w:r>
      <w:r>
        <w:rPr>
          <w:spacing w:val="22"/>
        </w:rPr>
        <w:t xml:space="preserve"> </w:t>
      </w:r>
      <w:r>
        <w:rPr>
          <w:spacing w:val="-1"/>
        </w:rPr>
        <w:t>any</w:t>
      </w:r>
      <w:r>
        <w:rPr>
          <w:spacing w:val="45"/>
        </w:rPr>
        <w:t xml:space="preserve"> </w:t>
      </w:r>
      <w:r>
        <w:rPr>
          <w:spacing w:val="-1"/>
        </w:rPr>
        <w:t>Notified</w:t>
      </w:r>
      <w:r>
        <w:t xml:space="preserve"> </w:t>
      </w:r>
      <w:r>
        <w:rPr>
          <w:spacing w:val="-1"/>
        </w:rPr>
        <w:t>Sub-Contractor (as</w:t>
      </w:r>
      <w:r>
        <w:t xml:space="preserve"> </w:t>
      </w:r>
      <w:r>
        <w:rPr>
          <w:spacing w:val="-1"/>
        </w:rPr>
        <w:t>appropriate).</w:t>
      </w:r>
    </w:p>
    <w:p w14:paraId="3D4BC330" w14:textId="77777777" w:rsidR="009C75C6" w:rsidRPr="009E1B60" w:rsidRDefault="00AA0D50" w:rsidP="004440B0">
      <w:pPr>
        <w:numPr>
          <w:ilvl w:val="0"/>
          <w:numId w:val="10"/>
        </w:numPr>
        <w:tabs>
          <w:tab w:val="left" w:pos="744"/>
        </w:tabs>
        <w:spacing w:before="116"/>
        <w:rPr>
          <w:rFonts w:ascii="Arial" w:eastAsia="Arial" w:hAnsi="Arial" w:cs="Arial"/>
        </w:rPr>
      </w:pPr>
      <w:r w:rsidRPr="009E1B60">
        <w:rPr>
          <w:rFonts w:ascii="Arial"/>
          <w:b/>
          <w:spacing w:val="-1"/>
        </w:rPr>
        <w:t>C</w:t>
      </w:r>
      <w:r w:rsidRPr="007F6402">
        <w:rPr>
          <w:rFonts w:ascii="Arial"/>
          <w:b/>
          <w:spacing w:val="-1"/>
        </w:rPr>
        <w:t>USTOMER</w:t>
      </w:r>
      <w:r w:rsidRPr="007F6402">
        <w:rPr>
          <w:rFonts w:ascii="Arial"/>
          <w:b/>
        </w:rPr>
        <w:t xml:space="preserve"> </w:t>
      </w:r>
      <w:r w:rsidRPr="009E1B60">
        <w:rPr>
          <w:rFonts w:ascii="Arial"/>
          <w:b/>
          <w:spacing w:val="-1"/>
        </w:rPr>
        <w:t>INDEMNITIES</w:t>
      </w:r>
    </w:p>
    <w:p w14:paraId="1E8BEE1E" w14:textId="77777777" w:rsidR="009C75C6" w:rsidRDefault="00AA0D50" w:rsidP="004440B0">
      <w:pPr>
        <w:pStyle w:val="BodyText"/>
        <w:numPr>
          <w:ilvl w:val="1"/>
          <w:numId w:val="10"/>
        </w:numPr>
        <w:tabs>
          <w:tab w:val="left" w:pos="1234"/>
        </w:tabs>
        <w:spacing w:before="124"/>
        <w:ind w:right="117"/>
        <w:jc w:val="both"/>
      </w:pPr>
      <w:r>
        <w:rPr>
          <w:spacing w:val="-1"/>
        </w:rPr>
        <w:t>Subject</w:t>
      </w:r>
      <w:r>
        <w:rPr>
          <w:spacing w:val="18"/>
        </w:rPr>
        <w:t xml:space="preserve"> </w:t>
      </w:r>
      <w:r>
        <w:t>to</w:t>
      </w:r>
      <w:r>
        <w:rPr>
          <w:spacing w:val="17"/>
        </w:rPr>
        <w:t xml:space="preserve"> </w:t>
      </w:r>
      <w:r>
        <w:rPr>
          <w:spacing w:val="-1"/>
        </w:rPr>
        <w:t>Paragraph</w:t>
      </w:r>
      <w:r>
        <w:rPr>
          <w:spacing w:val="1"/>
        </w:rPr>
        <w:t xml:space="preserve"> </w:t>
      </w:r>
      <w:r>
        <w:rPr>
          <w:spacing w:val="-2"/>
        </w:rPr>
        <w:t>4.2,</w:t>
      </w:r>
      <w:r>
        <w:rPr>
          <w:spacing w:val="18"/>
        </w:rPr>
        <w:t xml:space="preserve"> </w:t>
      </w:r>
      <w:r>
        <w:t>the</w:t>
      </w:r>
      <w:r>
        <w:rPr>
          <w:spacing w:val="19"/>
        </w:rPr>
        <w:t xml:space="preserve"> </w:t>
      </w:r>
      <w:r>
        <w:rPr>
          <w:spacing w:val="-1"/>
        </w:rPr>
        <w:t>Customer</w:t>
      </w:r>
      <w:r>
        <w:rPr>
          <w:spacing w:val="21"/>
        </w:rPr>
        <w:t xml:space="preserve"> </w:t>
      </w:r>
      <w:r>
        <w:rPr>
          <w:spacing w:val="-1"/>
        </w:rPr>
        <w:t>shall</w:t>
      </w:r>
      <w:r>
        <w:rPr>
          <w:spacing w:val="19"/>
        </w:rPr>
        <w:t xml:space="preserve"> </w:t>
      </w:r>
      <w:r>
        <w:rPr>
          <w:spacing w:val="-1"/>
        </w:rPr>
        <w:t>indemnify</w:t>
      </w:r>
      <w:r>
        <w:rPr>
          <w:spacing w:val="17"/>
        </w:rPr>
        <w:t xml:space="preserve"> </w:t>
      </w:r>
      <w:r>
        <w:t>the</w:t>
      </w:r>
      <w:r>
        <w:rPr>
          <w:spacing w:val="18"/>
        </w:rPr>
        <w:t xml:space="preserve"> </w:t>
      </w:r>
      <w:r>
        <w:rPr>
          <w:spacing w:val="-1"/>
        </w:rPr>
        <w:t>Supplier</w:t>
      </w:r>
      <w:r>
        <w:rPr>
          <w:spacing w:val="20"/>
        </w:rPr>
        <w:t xml:space="preserve"> </w:t>
      </w:r>
      <w:r>
        <w:rPr>
          <w:spacing w:val="-2"/>
        </w:rPr>
        <w:t>and</w:t>
      </w:r>
      <w:r>
        <w:rPr>
          <w:spacing w:val="19"/>
        </w:rPr>
        <w:t xml:space="preserve"> </w:t>
      </w:r>
      <w:r>
        <w:rPr>
          <w:spacing w:val="-1"/>
        </w:rPr>
        <w:t>any</w:t>
      </w:r>
      <w:r>
        <w:rPr>
          <w:spacing w:val="17"/>
        </w:rPr>
        <w:t xml:space="preserve"> </w:t>
      </w:r>
      <w:r>
        <w:rPr>
          <w:spacing w:val="-1"/>
        </w:rPr>
        <w:t>Notified</w:t>
      </w:r>
      <w:r>
        <w:rPr>
          <w:spacing w:val="57"/>
        </w:rPr>
        <w:t xml:space="preserve"> </w:t>
      </w:r>
      <w:r>
        <w:rPr>
          <w:spacing w:val="-1"/>
        </w:rPr>
        <w:t>Sub-Contractor</w:t>
      </w:r>
      <w:r>
        <w:rPr>
          <w:spacing w:val="-13"/>
        </w:rPr>
        <w:t xml:space="preserve"> </w:t>
      </w:r>
      <w:r>
        <w:rPr>
          <w:spacing w:val="-1"/>
        </w:rPr>
        <w:t>against</w:t>
      </w:r>
      <w:r>
        <w:rPr>
          <w:spacing w:val="-13"/>
        </w:rPr>
        <w:t xml:space="preserve"> </w:t>
      </w:r>
      <w:r>
        <w:rPr>
          <w:spacing w:val="-1"/>
        </w:rPr>
        <w:t>any</w:t>
      </w:r>
      <w:r>
        <w:rPr>
          <w:spacing w:val="-14"/>
        </w:rPr>
        <w:t xml:space="preserve"> </w:t>
      </w:r>
      <w:r>
        <w:rPr>
          <w:spacing w:val="-1"/>
        </w:rPr>
        <w:t>Employee</w:t>
      </w:r>
      <w:r>
        <w:rPr>
          <w:spacing w:val="-12"/>
        </w:rPr>
        <w:t xml:space="preserve"> </w:t>
      </w:r>
      <w:r>
        <w:rPr>
          <w:spacing w:val="-1"/>
        </w:rPr>
        <w:t>Liabilities</w:t>
      </w:r>
      <w:r>
        <w:rPr>
          <w:spacing w:val="-12"/>
        </w:rPr>
        <w:t xml:space="preserve"> </w:t>
      </w:r>
      <w:r>
        <w:rPr>
          <w:spacing w:val="-1"/>
        </w:rPr>
        <w:t>in</w:t>
      </w:r>
      <w:r>
        <w:rPr>
          <w:spacing w:val="-12"/>
        </w:rPr>
        <w:t xml:space="preserve"> </w:t>
      </w:r>
      <w:r>
        <w:rPr>
          <w:spacing w:val="-1"/>
        </w:rPr>
        <w:t>respect</w:t>
      </w:r>
      <w:r>
        <w:rPr>
          <w:spacing w:val="-13"/>
        </w:rPr>
        <w:t xml:space="preserve"> </w:t>
      </w:r>
      <w:r>
        <w:rPr>
          <w:spacing w:val="-2"/>
        </w:rPr>
        <w:t>of</w:t>
      </w:r>
      <w:r>
        <w:rPr>
          <w:spacing w:val="-13"/>
        </w:rPr>
        <w:t xml:space="preserve"> </w:t>
      </w:r>
      <w:r>
        <w:rPr>
          <w:spacing w:val="-1"/>
        </w:rPr>
        <w:t>any</w:t>
      </w:r>
      <w:r>
        <w:rPr>
          <w:spacing w:val="-16"/>
        </w:rPr>
        <w:t xml:space="preserve"> </w:t>
      </w:r>
      <w:r>
        <w:rPr>
          <w:spacing w:val="-1"/>
        </w:rPr>
        <w:t>Transferring</w:t>
      </w:r>
      <w:r>
        <w:rPr>
          <w:spacing w:val="-7"/>
        </w:rPr>
        <w:t xml:space="preserve"> </w:t>
      </w:r>
      <w:r>
        <w:rPr>
          <w:spacing w:val="-1"/>
        </w:rPr>
        <w:t>Customer</w:t>
      </w:r>
      <w:r>
        <w:rPr>
          <w:spacing w:val="39"/>
        </w:rPr>
        <w:t xml:space="preserve"> </w:t>
      </w:r>
      <w:r>
        <w:rPr>
          <w:spacing w:val="-1"/>
        </w:rPr>
        <w:t>Employee</w:t>
      </w:r>
      <w:r>
        <w:rPr>
          <w:spacing w:val="23"/>
        </w:rPr>
        <w:t xml:space="preserve"> </w:t>
      </w:r>
      <w:r>
        <w:t>(or,</w:t>
      </w:r>
      <w:r>
        <w:rPr>
          <w:spacing w:val="25"/>
        </w:rPr>
        <w:t xml:space="preserve"> </w:t>
      </w:r>
      <w:r>
        <w:rPr>
          <w:spacing w:val="-1"/>
        </w:rPr>
        <w:t>where</w:t>
      </w:r>
      <w:r>
        <w:rPr>
          <w:spacing w:val="21"/>
        </w:rPr>
        <w:t xml:space="preserve"> </w:t>
      </w:r>
      <w:r>
        <w:rPr>
          <w:spacing w:val="-1"/>
        </w:rPr>
        <w:t>applicable</w:t>
      </w:r>
      <w:r>
        <w:rPr>
          <w:spacing w:val="25"/>
        </w:rPr>
        <w:t xml:space="preserve"> </w:t>
      </w:r>
      <w:r>
        <w:rPr>
          <w:spacing w:val="-1"/>
        </w:rPr>
        <w:t>any</w:t>
      </w:r>
      <w:r>
        <w:rPr>
          <w:spacing w:val="21"/>
        </w:rPr>
        <w:t xml:space="preserve"> </w:t>
      </w:r>
      <w:r>
        <w:t>employee</w:t>
      </w:r>
      <w:r>
        <w:rPr>
          <w:spacing w:val="23"/>
        </w:rPr>
        <w:t xml:space="preserve"> </w:t>
      </w:r>
      <w:r>
        <w:rPr>
          <w:spacing w:val="-1"/>
        </w:rPr>
        <w:t>representative</w:t>
      </w:r>
      <w:r>
        <w:rPr>
          <w:spacing w:val="23"/>
        </w:rPr>
        <w:t xml:space="preserve"> </w:t>
      </w:r>
      <w:r>
        <w:t>as</w:t>
      </w:r>
      <w:r>
        <w:rPr>
          <w:spacing w:val="23"/>
        </w:rPr>
        <w:t xml:space="preserve"> </w:t>
      </w:r>
      <w:r>
        <w:rPr>
          <w:spacing w:val="-1"/>
        </w:rPr>
        <w:t>defined</w:t>
      </w:r>
      <w:r>
        <w:rPr>
          <w:spacing w:val="23"/>
        </w:rPr>
        <w:t xml:space="preserve"> </w:t>
      </w:r>
      <w:r>
        <w:rPr>
          <w:spacing w:val="-1"/>
        </w:rPr>
        <w:t>in</w:t>
      </w:r>
      <w:r>
        <w:rPr>
          <w:spacing w:val="23"/>
        </w:rPr>
        <w:t xml:space="preserve"> </w:t>
      </w:r>
      <w:r>
        <w:t>the</w:t>
      </w:r>
      <w:r>
        <w:rPr>
          <w:spacing w:val="27"/>
        </w:rPr>
        <w:t xml:space="preserve"> </w:t>
      </w:r>
      <w:r>
        <w:rPr>
          <w:spacing w:val="-1"/>
        </w:rPr>
        <w:t>Employment</w:t>
      </w:r>
      <w:r>
        <w:rPr>
          <w:spacing w:val="2"/>
        </w:rPr>
        <w:t xml:space="preserve"> </w:t>
      </w:r>
      <w:r>
        <w:rPr>
          <w:spacing w:val="-1"/>
        </w:rPr>
        <w:t>Regulations)</w:t>
      </w:r>
      <w:r>
        <w:rPr>
          <w:spacing w:val="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result</w:t>
      </w:r>
      <w:r>
        <w:rPr>
          <w:spacing w:val="2"/>
        </w:rPr>
        <w:t xml:space="preserve"> </w:t>
      </w:r>
      <w:r>
        <w:rPr>
          <w:spacing w:val="-1"/>
        </w:rPr>
        <w:t>of:</w:t>
      </w:r>
    </w:p>
    <w:p w14:paraId="793ABB07" w14:textId="77777777" w:rsidR="009C75C6" w:rsidRDefault="00AA0D50" w:rsidP="004440B0">
      <w:pPr>
        <w:pStyle w:val="BodyText"/>
        <w:numPr>
          <w:ilvl w:val="2"/>
          <w:numId w:val="10"/>
        </w:numPr>
        <w:tabs>
          <w:tab w:val="left" w:pos="2227"/>
        </w:tabs>
        <w:spacing w:before="119"/>
        <w:ind w:right="121" w:hanging="991"/>
        <w:jc w:val="both"/>
      </w:pPr>
      <w:r>
        <w:rPr>
          <w:spacing w:val="-1"/>
        </w:rPr>
        <w:t>any</w:t>
      </w:r>
      <w:r>
        <w:rPr>
          <w:spacing w:val="8"/>
        </w:rPr>
        <w:t xml:space="preserve"> </w:t>
      </w:r>
      <w:r>
        <w:t>act</w:t>
      </w:r>
      <w:r>
        <w:rPr>
          <w:spacing w:val="11"/>
        </w:rPr>
        <w:t xml:space="preserve"> </w:t>
      </w:r>
      <w:r>
        <w:rPr>
          <w:spacing w:val="-2"/>
        </w:rPr>
        <w:t>or</w:t>
      </w:r>
      <w:r>
        <w:rPr>
          <w:spacing w:val="11"/>
        </w:rPr>
        <w:t xml:space="preserve"> </w:t>
      </w:r>
      <w:r>
        <w:rPr>
          <w:spacing w:val="-1"/>
        </w:rPr>
        <w:t>omission</w:t>
      </w:r>
      <w:r>
        <w:rPr>
          <w:spacing w:val="9"/>
        </w:rPr>
        <w:t xml:space="preserve"> </w:t>
      </w:r>
      <w:r>
        <w:t>by</w:t>
      </w:r>
      <w:r>
        <w:rPr>
          <w:spacing w:val="5"/>
        </w:rPr>
        <w:t xml:space="preserve"> </w:t>
      </w:r>
      <w:r>
        <w:rPr>
          <w:spacing w:val="-1"/>
        </w:rPr>
        <w:t>the</w:t>
      </w:r>
      <w:r>
        <w:rPr>
          <w:spacing w:val="12"/>
        </w:rPr>
        <w:t xml:space="preserve"> </w:t>
      </w:r>
      <w:r>
        <w:rPr>
          <w:spacing w:val="-1"/>
        </w:rPr>
        <w:t>Customer</w:t>
      </w:r>
      <w:r>
        <w:rPr>
          <w:spacing w:val="9"/>
        </w:rPr>
        <w:t xml:space="preserve"> </w:t>
      </w:r>
      <w:r>
        <w:rPr>
          <w:spacing w:val="-1"/>
        </w:rPr>
        <w:t>occurring</w:t>
      </w:r>
      <w:r>
        <w:rPr>
          <w:spacing w:val="10"/>
        </w:rPr>
        <w:t xml:space="preserve"> </w:t>
      </w:r>
      <w:r>
        <w:rPr>
          <w:spacing w:val="-1"/>
        </w:rPr>
        <w:t>before</w:t>
      </w:r>
      <w:r>
        <w:rPr>
          <w:spacing w:val="8"/>
        </w:rPr>
        <w:t xml:space="preserve"> </w:t>
      </w:r>
      <w:r>
        <w:t>the</w:t>
      </w:r>
      <w:r>
        <w:rPr>
          <w:spacing w:val="7"/>
        </w:rPr>
        <w:t xml:space="preserve"> </w:t>
      </w:r>
      <w:r>
        <w:rPr>
          <w:spacing w:val="-1"/>
        </w:rPr>
        <w:t>Relevant</w:t>
      </w:r>
      <w:r>
        <w:rPr>
          <w:spacing w:val="9"/>
        </w:rPr>
        <w:t xml:space="preserve"> </w:t>
      </w:r>
      <w:r>
        <w:rPr>
          <w:spacing w:val="-1"/>
        </w:rPr>
        <w:t>Transfer</w:t>
      </w:r>
      <w:r>
        <w:rPr>
          <w:spacing w:val="27"/>
        </w:rPr>
        <w:t xml:space="preserve"> </w:t>
      </w:r>
      <w:r>
        <w:rPr>
          <w:spacing w:val="-1"/>
        </w:rPr>
        <w:t>Date;</w:t>
      </w:r>
    </w:p>
    <w:p w14:paraId="5D25FC58" w14:textId="77777777" w:rsidR="009C75C6" w:rsidRDefault="00AA0D50" w:rsidP="004440B0">
      <w:pPr>
        <w:pStyle w:val="BodyText"/>
        <w:numPr>
          <w:ilvl w:val="2"/>
          <w:numId w:val="10"/>
        </w:numPr>
        <w:tabs>
          <w:tab w:val="left" w:pos="2227"/>
        </w:tabs>
        <w:spacing w:before="119"/>
        <w:ind w:right="115" w:hanging="991"/>
        <w:jc w:val="both"/>
      </w:pPr>
      <w:r>
        <w:t>the</w:t>
      </w:r>
      <w:r>
        <w:rPr>
          <w:spacing w:val="2"/>
        </w:rPr>
        <w:t xml:space="preserve"> </w:t>
      </w:r>
      <w:r>
        <w:rPr>
          <w:spacing w:val="-1"/>
        </w:rPr>
        <w:t>breach</w:t>
      </w:r>
      <w:r>
        <w:rPr>
          <w:spacing w:val="3"/>
        </w:rPr>
        <w:t xml:space="preserve"> </w:t>
      </w:r>
      <w:r>
        <w:rPr>
          <w:spacing w:val="-2"/>
        </w:rPr>
        <w:t>or</w:t>
      </w:r>
      <w:r>
        <w:rPr>
          <w:spacing w:val="3"/>
        </w:rPr>
        <w:t xml:space="preserve"> </w:t>
      </w:r>
      <w:r>
        <w:rPr>
          <w:spacing w:val="-1"/>
        </w:rPr>
        <w:t>non-observance</w:t>
      </w:r>
      <w:r>
        <w:rPr>
          <w:spacing w:val="3"/>
        </w:rPr>
        <w:t xml:space="preserve"> </w:t>
      </w:r>
      <w:r>
        <w:t>by the</w:t>
      </w:r>
      <w:r>
        <w:rPr>
          <w:spacing w:val="4"/>
        </w:rPr>
        <w:t xml:space="preserve"> </w:t>
      </w:r>
      <w:r>
        <w:rPr>
          <w:spacing w:val="-1"/>
        </w:rPr>
        <w:t>Customer</w:t>
      </w:r>
      <w:r>
        <w:rPr>
          <w:spacing w:val="2"/>
        </w:rPr>
        <w:t xml:space="preserve"> </w:t>
      </w:r>
      <w:r>
        <w:rPr>
          <w:spacing w:val="-1"/>
        </w:rPr>
        <w:t>before</w:t>
      </w:r>
      <w:r>
        <w:rPr>
          <w:spacing w:val="1"/>
        </w:rPr>
        <w:t xml:space="preserve"> </w:t>
      </w:r>
      <w:r>
        <w:t>the</w:t>
      </w:r>
      <w:r>
        <w:rPr>
          <w:spacing w:val="2"/>
        </w:rPr>
        <w:t xml:space="preserve"> </w:t>
      </w:r>
      <w:r>
        <w:rPr>
          <w:spacing w:val="-1"/>
        </w:rPr>
        <w:t>Relevant</w:t>
      </w:r>
      <w:r>
        <w:rPr>
          <w:spacing w:val="2"/>
        </w:rPr>
        <w:t xml:space="preserve"> </w:t>
      </w:r>
      <w:r>
        <w:rPr>
          <w:spacing w:val="-1"/>
        </w:rPr>
        <w:t>Transfer</w:t>
      </w:r>
      <w:r>
        <w:rPr>
          <w:spacing w:val="41"/>
        </w:rPr>
        <w:t xml:space="preserve"> </w:t>
      </w:r>
      <w:r>
        <w:rPr>
          <w:spacing w:val="-1"/>
        </w:rPr>
        <w:t>Date</w:t>
      </w:r>
      <w:r>
        <w:rPr>
          <w:spacing w:val="1"/>
        </w:rPr>
        <w:t xml:space="preserve"> </w:t>
      </w:r>
      <w:r>
        <w:rPr>
          <w:spacing w:val="-1"/>
        </w:rPr>
        <w:t>of:</w:t>
      </w:r>
    </w:p>
    <w:p w14:paraId="154E9F1A" w14:textId="77777777" w:rsidR="009C75C6" w:rsidRDefault="00AA0D50" w:rsidP="004440B0">
      <w:pPr>
        <w:pStyle w:val="BodyText"/>
        <w:numPr>
          <w:ilvl w:val="3"/>
          <w:numId w:val="10"/>
        </w:numPr>
        <w:tabs>
          <w:tab w:val="left" w:pos="2948"/>
        </w:tabs>
        <w:spacing w:before="119"/>
        <w:ind w:right="122"/>
      </w:pPr>
      <w:r>
        <w:rPr>
          <w:spacing w:val="-1"/>
        </w:rPr>
        <w:t>any</w:t>
      </w:r>
      <w:r>
        <w:rPr>
          <w:spacing w:val="58"/>
        </w:rPr>
        <w:t xml:space="preserve"> </w:t>
      </w:r>
      <w:r>
        <w:rPr>
          <w:spacing w:val="-1"/>
        </w:rPr>
        <w:t>collective</w:t>
      </w:r>
      <w:r>
        <w:rPr>
          <w:spacing w:val="60"/>
        </w:rPr>
        <w:t xml:space="preserve"> </w:t>
      </w:r>
      <w:r>
        <w:rPr>
          <w:spacing w:val="-1"/>
        </w:rPr>
        <w:t>agreement</w:t>
      </w:r>
      <w:r>
        <w:t xml:space="preserve">  </w:t>
      </w:r>
      <w:r>
        <w:rPr>
          <w:spacing w:val="-1"/>
        </w:rPr>
        <w:t>applicable</w:t>
      </w:r>
      <w:r>
        <w:rPr>
          <w:spacing w:val="60"/>
        </w:rPr>
        <w:t xml:space="preserve"> </w:t>
      </w:r>
      <w:r>
        <w:t>to</w:t>
      </w:r>
      <w:r>
        <w:rPr>
          <w:spacing w:val="57"/>
        </w:rPr>
        <w:t xml:space="preserve"> </w:t>
      </w:r>
      <w:r>
        <w:t>the</w:t>
      </w:r>
      <w:r>
        <w:rPr>
          <w:spacing w:val="55"/>
        </w:rPr>
        <w:t xml:space="preserve"> </w:t>
      </w:r>
      <w:r>
        <w:rPr>
          <w:spacing w:val="-1"/>
        </w:rPr>
        <w:t>Transferring</w:t>
      </w:r>
      <w:r>
        <w:t xml:space="preserve"> </w:t>
      </w:r>
      <w:r>
        <w:rPr>
          <w:spacing w:val="3"/>
        </w:rPr>
        <w:t xml:space="preserve"> </w:t>
      </w:r>
      <w:r>
        <w:rPr>
          <w:spacing w:val="-1"/>
        </w:rPr>
        <w:t>Customer</w:t>
      </w:r>
      <w:r>
        <w:rPr>
          <w:spacing w:val="39"/>
        </w:rPr>
        <w:t xml:space="preserve"> </w:t>
      </w:r>
      <w:r>
        <w:rPr>
          <w:spacing w:val="-1"/>
        </w:rPr>
        <w:t>Employees;</w:t>
      </w:r>
      <w:r>
        <w:rPr>
          <w:spacing w:val="2"/>
        </w:rPr>
        <w:t xml:space="preserve"> </w:t>
      </w:r>
      <w:r>
        <w:rPr>
          <w:spacing w:val="-1"/>
        </w:rPr>
        <w:t>and/or</w:t>
      </w:r>
    </w:p>
    <w:p w14:paraId="043A67D7" w14:textId="77777777" w:rsidR="009C75C6" w:rsidRDefault="00AA0D50" w:rsidP="004440B0">
      <w:pPr>
        <w:pStyle w:val="BodyText"/>
        <w:numPr>
          <w:ilvl w:val="3"/>
          <w:numId w:val="10"/>
        </w:numPr>
        <w:tabs>
          <w:tab w:val="left" w:pos="2948"/>
        </w:tabs>
        <w:ind w:right="122"/>
      </w:pPr>
      <w:r>
        <w:rPr>
          <w:spacing w:val="-1"/>
        </w:rPr>
        <w:t>any</w:t>
      </w:r>
      <w:r>
        <w:t xml:space="preserve"> </w:t>
      </w:r>
      <w:r>
        <w:rPr>
          <w:spacing w:val="7"/>
        </w:rPr>
        <w:t xml:space="preserve"> </w:t>
      </w:r>
      <w:r>
        <w:t xml:space="preserve">custom </w:t>
      </w:r>
      <w:r>
        <w:rPr>
          <w:spacing w:val="8"/>
        </w:rPr>
        <w:t xml:space="preserve"> </w:t>
      </w:r>
      <w:r>
        <w:t xml:space="preserve">or </w:t>
      </w:r>
      <w:r>
        <w:rPr>
          <w:spacing w:val="9"/>
        </w:rPr>
        <w:t xml:space="preserve"> </w:t>
      </w:r>
      <w:r>
        <w:rPr>
          <w:spacing w:val="-1"/>
        </w:rPr>
        <w:t>practice</w:t>
      </w:r>
      <w:r>
        <w:t xml:space="preserve"> </w:t>
      </w:r>
      <w:r>
        <w:rPr>
          <w:spacing w:val="9"/>
        </w:rPr>
        <w:t xml:space="preserve"> </w:t>
      </w:r>
      <w:r>
        <w:rPr>
          <w:spacing w:val="-1"/>
        </w:rPr>
        <w:t>in</w:t>
      </w:r>
      <w:r>
        <w:t xml:space="preserve"> </w:t>
      </w:r>
      <w:r>
        <w:rPr>
          <w:spacing w:val="9"/>
        </w:rPr>
        <w:t xml:space="preserve"> </w:t>
      </w:r>
      <w:r>
        <w:rPr>
          <w:spacing w:val="-1"/>
        </w:rPr>
        <w:t>respect</w:t>
      </w:r>
      <w:r>
        <w:t xml:space="preserve"> </w:t>
      </w:r>
      <w:r>
        <w:rPr>
          <w:spacing w:val="10"/>
        </w:rPr>
        <w:t xml:space="preserve"> </w:t>
      </w:r>
      <w:r>
        <w:rPr>
          <w:spacing w:val="-2"/>
        </w:rPr>
        <w:t>of</w:t>
      </w:r>
      <w:r>
        <w:t xml:space="preserve"> </w:t>
      </w:r>
      <w:r>
        <w:rPr>
          <w:spacing w:val="10"/>
        </w:rPr>
        <w:t xml:space="preserve"> </w:t>
      </w:r>
      <w:r>
        <w:rPr>
          <w:spacing w:val="-1"/>
        </w:rPr>
        <w:t>any</w:t>
      </w:r>
      <w:r>
        <w:t xml:space="preserve"> </w:t>
      </w:r>
      <w:r>
        <w:rPr>
          <w:spacing w:val="4"/>
        </w:rPr>
        <w:t xml:space="preserve"> </w:t>
      </w:r>
      <w:r>
        <w:rPr>
          <w:spacing w:val="-1"/>
        </w:rPr>
        <w:t>Transferring</w:t>
      </w:r>
      <w:r>
        <w:t xml:space="preserve"> </w:t>
      </w:r>
      <w:r>
        <w:rPr>
          <w:spacing w:val="14"/>
        </w:rPr>
        <w:t xml:space="preserve"> </w:t>
      </w:r>
      <w:r>
        <w:rPr>
          <w:spacing w:val="-1"/>
        </w:rPr>
        <w:t>Customer</w:t>
      </w:r>
      <w:r>
        <w:rPr>
          <w:spacing w:val="29"/>
        </w:rPr>
        <w:t xml:space="preserve"> </w:t>
      </w:r>
      <w:r>
        <w:rPr>
          <w:spacing w:val="-1"/>
        </w:rPr>
        <w:t>Employees</w:t>
      </w:r>
      <w:r>
        <w:rPr>
          <w:spacing w:val="1"/>
        </w:rPr>
        <w:t xml:space="preserve"> </w:t>
      </w:r>
      <w:r>
        <w:rPr>
          <w:spacing w:val="-1"/>
        </w:rPr>
        <w:t>which</w:t>
      </w:r>
      <w:r>
        <w:t xml:space="preserve"> the</w:t>
      </w:r>
      <w:r>
        <w:rPr>
          <w:spacing w:val="1"/>
        </w:rPr>
        <w:t xml:space="preserve"> </w:t>
      </w:r>
      <w:r>
        <w:rPr>
          <w:spacing w:val="-1"/>
        </w:rPr>
        <w:t>Customer</w:t>
      </w:r>
      <w:r>
        <w:rPr>
          <w:spacing w:val="2"/>
        </w:rPr>
        <w:t xml:space="preserve"> </w:t>
      </w:r>
      <w:r>
        <w:rPr>
          <w:spacing w:val="-1"/>
        </w:rPr>
        <w:t>is</w:t>
      </w:r>
      <w:r>
        <w:rPr>
          <w:spacing w:val="-2"/>
        </w:rPr>
        <w:t xml:space="preserve"> </w:t>
      </w:r>
      <w:r>
        <w:rPr>
          <w:spacing w:val="-1"/>
        </w:rPr>
        <w:t>contractually</w:t>
      </w:r>
      <w:r>
        <w:rPr>
          <w:spacing w:val="-2"/>
        </w:rPr>
        <w:t xml:space="preserve"> </w:t>
      </w:r>
      <w:r>
        <w:rPr>
          <w:spacing w:val="-1"/>
        </w:rPr>
        <w:t>bound</w:t>
      </w:r>
      <w:r>
        <w:t xml:space="preserve"> to</w:t>
      </w:r>
      <w:r>
        <w:rPr>
          <w:spacing w:val="-2"/>
        </w:rPr>
        <w:t xml:space="preserve"> </w:t>
      </w:r>
      <w:r>
        <w:rPr>
          <w:spacing w:val="-1"/>
        </w:rPr>
        <w:t>honour;</w:t>
      </w:r>
    </w:p>
    <w:p w14:paraId="4FAE49D8" w14:textId="77777777" w:rsidR="009C75C6" w:rsidRDefault="00AA0D50" w:rsidP="004440B0">
      <w:pPr>
        <w:pStyle w:val="BodyText"/>
        <w:numPr>
          <w:ilvl w:val="2"/>
          <w:numId w:val="10"/>
        </w:numPr>
        <w:tabs>
          <w:tab w:val="left" w:pos="2227"/>
        </w:tabs>
        <w:ind w:right="118" w:hanging="991"/>
        <w:jc w:val="both"/>
      </w:pPr>
      <w:r>
        <w:rPr>
          <w:spacing w:val="-1"/>
        </w:rPr>
        <w:t>any</w:t>
      </w:r>
      <w:r>
        <w:rPr>
          <w:spacing w:val="55"/>
        </w:rPr>
        <w:t xml:space="preserve"> </w:t>
      </w:r>
      <w:r>
        <w:rPr>
          <w:spacing w:val="-1"/>
        </w:rPr>
        <w:t>claim</w:t>
      </w:r>
      <w:r>
        <w:rPr>
          <w:spacing w:val="59"/>
        </w:rPr>
        <w:t xml:space="preserve"> </w:t>
      </w:r>
      <w:r>
        <w:t>by</w:t>
      </w:r>
      <w:r>
        <w:rPr>
          <w:spacing w:val="55"/>
        </w:rPr>
        <w:t xml:space="preserve"> </w:t>
      </w:r>
      <w:r>
        <w:t>any</w:t>
      </w:r>
      <w:r>
        <w:rPr>
          <w:spacing w:val="55"/>
        </w:rPr>
        <w:t xml:space="preserve"> </w:t>
      </w:r>
      <w:r>
        <w:rPr>
          <w:spacing w:val="-1"/>
        </w:rPr>
        <w:t>trade</w:t>
      </w:r>
      <w:r>
        <w:rPr>
          <w:spacing w:val="55"/>
        </w:rPr>
        <w:t xml:space="preserve"> </w:t>
      </w:r>
      <w:r>
        <w:rPr>
          <w:spacing w:val="-1"/>
        </w:rPr>
        <w:t>union</w:t>
      </w:r>
      <w:r>
        <w:rPr>
          <w:spacing w:val="57"/>
        </w:rPr>
        <w:t xml:space="preserve"> </w:t>
      </w:r>
      <w:r>
        <w:t>or</w:t>
      </w:r>
      <w:r>
        <w:rPr>
          <w:spacing w:val="60"/>
        </w:rPr>
        <w:t xml:space="preserve"> </w:t>
      </w:r>
      <w:r>
        <w:rPr>
          <w:spacing w:val="-1"/>
        </w:rPr>
        <w:t>other</w:t>
      </w:r>
      <w:r>
        <w:rPr>
          <w:spacing w:val="59"/>
        </w:rPr>
        <w:t xml:space="preserve"> </w:t>
      </w:r>
      <w:r>
        <w:rPr>
          <w:spacing w:val="-1"/>
        </w:rPr>
        <w:t>body</w:t>
      </w:r>
      <w:r>
        <w:rPr>
          <w:spacing w:val="55"/>
        </w:rPr>
        <w:t xml:space="preserve"> </w:t>
      </w:r>
      <w:r>
        <w:rPr>
          <w:spacing w:val="-2"/>
        </w:rPr>
        <w:t>or</w:t>
      </w:r>
      <w:r>
        <w:rPr>
          <w:spacing w:val="59"/>
        </w:rPr>
        <w:t xml:space="preserve"> </w:t>
      </w:r>
      <w:r>
        <w:rPr>
          <w:spacing w:val="-1"/>
        </w:rPr>
        <w:t>person</w:t>
      </w:r>
      <w:r>
        <w:rPr>
          <w:spacing w:val="55"/>
        </w:rPr>
        <w:t xml:space="preserve"> </w:t>
      </w:r>
      <w:r>
        <w:rPr>
          <w:spacing w:val="-1"/>
        </w:rPr>
        <w:t>representing</w:t>
      </w:r>
      <w:r>
        <w:rPr>
          <w:spacing w:val="57"/>
        </w:rPr>
        <w:t xml:space="preserve"> </w:t>
      </w:r>
      <w:r>
        <w:rPr>
          <w:spacing w:val="-1"/>
        </w:rPr>
        <w:t>the</w:t>
      </w:r>
      <w:r>
        <w:rPr>
          <w:spacing w:val="51"/>
        </w:rPr>
        <w:t xml:space="preserve"> </w:t>
      </w:r>
      <w:r>
        <w:rPr>
          <w:spacing w:val="-1"/>
        </w:rPr>
        <w:t>Transferring</w:t>
      </w:r>
      <w:r>
        <w:rPr>
          <w:spacing w:val="12"/>
        </w:rPr>
        <w:t xml:space="preserve"> </w:t>
      </w:r>
      <w:r>
        <w:rPr>
          <w:spacing w:val="-1"/>
        </w:rPr>
        <w:t>Customer</w:t>
      </w:r>
      <w:r>
        <w:rPr>
          <w:spacing w:val="9"/>
        </w:rPr>
        <w:t xml:space="preserve"> </w:t>
      </w:r>
      <w:r>
        <w:rPr>
          <w:spacing w:val="-2"/>
        </w:rPr>
        <w:t>Employees</w:t>
      </w:r>
      <w:r>
        <w:rPr>
          <w:spacing w:val="10"/>
        </w:rPr>
        <w:t xml:space="preserve"> </w:t>
      </w:r>
      <w:r>
        <w:rPr>
          <w:spacing w:val="-1"/>
        </w:rPr>
        <w:t>arising</w:t>
      </w:r>
      <w:r>
        <w:rPr>
          <w:spacing w:val="7"/>
        </w:rPr>
        <w:t xml:space="preserve"> </w:t>
      </w:r>
      <w:r>
        <w:t>from</w:t>
      </w:r>
      <w:r>
        <w:rPr>
          <w:spacing w:val="8"/>
        </w:rPr>
        <w:t xml:space="preserve"> </w:t>
      </w:r>
      <w:r>
        <w:rPr>
          <w:spacing w:val="-2"/>
        </w:rPr>
        <w:t>or</w:t>
      </w:r>
      <w:r>
        <w:rPr>
          <w:spacing w:val="9"/>
        </w:rPr>
        <w:t xml:space="preserve"> </w:t>
      </w:r>
      <w:r>
        <w:rPr>
          <w:spacing w:val="-1"/>
        </w:rPr>
        <w:t>connected</w:t>
      </w:r>
      <w:r>
        <w:rPr>
          <w:spacing w:val="7"/>
        </w:rPr>
        <w:t xml:space="preserve"> </w:t>
      </w:r>
      <w:r>
        <w:rPr>
          <w:spacing w:val="-2"/>
        </w:rPr>
        <w:t>with</w:t>
      </w:r>
      <w:r>
        <w:rPr>
          <w:spacing w:val="10"/>
        </w:rPr>
        <w:t xml:space="preserve"> </w:t>
      </w:r>
      <w:r>
        <w:rPr>
          <w:spacing w:val="-1"/>
        </w:rPr>
        <w:t>any</w:t>
      </w:r>
      <w:r>
        <w:rPr>
          <w:spacing w:val="5"/>
        </w:rPr>
        <w:t xml:space="preserve"> </w:t>
      </w:r>
      <w:r>
        <w:rPr>
          <w:spacing w:val="-1"/>
        </w:rPr>
        <w:t>failure</w:t>
      </w:r>
      <w:r>
        <w:rPr>
          <w:spacing w:val="55"/>
        </w:rPr>
        <w:t xml:space="preserve"> </w:t>
      </w:r>
      <w:r>
        <w:t>by</w:t>
      </w:r>
      <w:r>
        <w:rPr>
          <w:spacing w:val="-4"/>
        </w:rPr>
        <w:t xml:space="preserve"> </w:t>
      </w:r>
      <w:r>
        <w:t>the</w:t>
      </w:r>
      <w:r>
        <w:rPr>
          <w:spacing w:val="-5"/>
        </w:rPr>
        <w:t xml:space="preserve"> </w:t>
      </w:r>
      <w:r>
        <w:rPr>
          <w:spacing w:val="-1"/>
        </w:rPr>
        <w:t>Customer</w:t>
      </w:r>
      <w:r>
        <w:rPr>
          <w:spacing w:val="-5"/>
        </w:rPr>
        <w:t xml:space="preserve"> </w:t>
      </w:r>
      <w:r>
        <w:t>to</w:t>
      </w:r>
      <w:r>
        <w:rPr>
          <w:spacing w:val="-4"/>
        </w:rPr>
        <w:t xml:space="preserve"> </w:t>
      </w:r>
      <w:r>
        <w:rPr>
          <w:spacing w:val="-2"/>
        </w:rPr>
        <w:t>comply</w:t>
      </w:r>
      <w:r>
        <w:rPr>
          <w:spacing w:val="-4"/>
        </w:rPr>
        <w:t xml:space="preserve"> </w:t>
      </w:r>
      <w:r>
        <w:rPr>
          <w:spacing w:val="-1"/>
        </w:rPr>
        <w:t>with</w:t>
      </w:r>
      <w:r>
        <w:rPr>
          <w:spacing w:val="-2"/>
        </w:rPr>
        <w:t xml:space="preserve"> </w:t>
      </w:r>
      <w:r>
        <w:rPr>
          <w:spacing w:val="-1"/>
        </w:rPr>
        <w:t>any</w:t>
      </w:r>
      <w:r>
        <w:rPr>
          <w:spacing w:val="-4"/>
        </w:rPr>
        <w:t xml:space="preserve"> </w:t>
      </w:r>
      <w:r>
        <w:rPr>
          <w:spacing w:val="-1"/>
        </w:rPr>
        <w:t>legal</w:t>
      </w:r>
      <w:r>
        <w:rPr>
          <w:spacing w:val="-3"/>
        </w:rPr>
        <w:t xml:space="preserve"> </w:t>
      </w:r>
      <w:r>
        <w:rPr>
          <w:spacing w:val="-1"/>
        </w:rPr>
        <w:t>obligation</w:t>
      </w:r>
      <w:r>
        <w:rPr>
          <w:spacing w:val="-4"/>
        </w:rPr>
        <w:t xml:space="preserve"> </w:t>
      </w:r>
      <w:r>
        <w:t>to</w:t>
      </w:r>
      <w:r>
        <w:rPr>
          <w:spacing w:val="-4"/>
        </w:rPr>
        <w:t xml:space="preserve"> </w:t>
      </w:r>
      <w:r>
        <w:t>such</w:t>
      </w:r>
      <w:r>
        <w:rPr>
          <w:spacing w:val="-7"/>
        </w:rPr>
        <w:t xml:space="preserve"> </w:t>
      </w:r>
      <w:r>
        <w:rPr>
          <w:spacing w:val="-1"/>
        </w:rPr>
        <w:t>trade</w:t>
      </w:r>
      <w:r>
        <w:rPr>
          <w:spacing w:val="-4"/>
        </w:rPr>
        <w:t xml:space="preserve"> </w:t>
      </w:r>
      <w:r>
        <w:rPr>
          <w:spacing w:val="-1"/>
        </w:rPr>
        <w:t>union,</w:t>
      </w:r>
      <w:r>
        <w:rPr>
          <w:spacing w:val="-3"/>
        </w:rPr>
        <w:t xml:space="preserve"> </w:t>
      </w:r>
      <w:r>
        <w:rPr>
          <w:spacing w:val="-1"/>
        </w:rPr>
        <w:t>body</w:t>
      </w:r>
      <w:r>
        <w:rPr>
          <w:spacing w:val="33"/>
        </w:rPr>
        <w:t xml:space="preserve"> </w:t>
      </w:r>
      <w:r>
        <w:t>or</w:t>
      </w:r>
      <w:r>
        <w:rPr>
          <w:spacing w:val="1"/>
        </w:rPr>
        <w:t xml:space="preserve"> </w:t>
      </w:r>
      <w:r>
        <w:rPr>
          <w:spacing w:val="-1"/>
        </w:rPr>
        <w:t>person</w:t>
      </w:r>
      <w:r>
        <w:t xml:space="preserve"> </w:t>
      </w:r>
      <w:r>
        <w:rPr>
          <w:spacing w:val="-1"/>
        </w:rPr>
        <w:t>arising</w:t>
      </w:r>
      <w:r>
        <w:t xml:space="preserve"> </w:t>
      </w:r>
      <w:r>
        <w:rPr>
          <w:spacing w:val="-1"/>
        </w:rPr>
        <w:t>before</w:t>
      </w:r>
      <w:r>
        <w:rPr>
          <w:spacing w:val="-2"/>
        </w:rPr>
        <w:t xml:space="preserve"> </w:t>
      </w:r>
      <w:r>
        <w:rPr>
          <w:spacing w:val="-1"/>
        </w:rPr>
        <w:t>the</w:t>
      </w:r>
      <w:r>
        <w:t xml:space="preserve"> </w:t>
      </w:r>
      <w:r>
        <w:rPr>
          <w:spacing w:val="-1"/>
        </w:rPr>
        <w:t>Relevant</w:t>
      </w:r>
      <w:r>
        <w:rPr>
          <w:spacing w:val="2"/>
        </w:rPr>
        <w:t xml:space="preserve"> </w:t>
      </w:r>
      <w:r>
        <w:rPr>
          <w:spacing w:val="-1"/>
        </w:rPr>
        <w:t>Transfer</w:t>
      </w:r>
      <w:r>
        <w:rPr>
          <w:spacing w:val="1"/>
        </w:rPr>
        <w:t xml:space="preserve"> </w:t>
      </w:r>
      <w:r>
        <w:rPr>
          <w:spacing w:val="-1"/>
        </w:rPr>
        <w:t>Date;</w:t>
      </w:r>
    </w:p>
    <w:p w14:paraId="6C53B9C9" w14:textId="77777777" w:rsidR="009C75C6" w:rsidRDefault="00AA0D50" w:rsidP="004440B0">
      <w:pPr>
        <w:pStyle w:val="BodyText"/>
        <w:numPr>
          <w:ilvl w:val="2"/>
          <w:numId w:val="10"/>
        </w:numPr>
        <w:tabs>
          <w:tab w:val="left" w:pos="2227"/>
        </w:tabs>
        <w:spacing w:before="119"/>
        <w:ind w:right="121" w:hanging="991"/>
        <w:jc w:val="both"/>
      </w:pPr>
      <w:r>
        <w:rPr>
          <w:spacing w:val="-1"/>
        </w:rPr>
        <w:t>any</w:t>
      </w:r>
      <w:r>
        <w:rPr>
          <w:spacing w:val="32"/>
        </w:rPr>
        <w:t xml:space="preserve"> </w:t>
      </w:r>
      <w:r>
        <w:rPr>
          <w:spacing w:val="-1"/>
        </w:rPr>
        <w:t>proceeding,</w:t>
      </w:r>
      <w:r>
        <w:rPr>
          <w:spacing w:val="35"/>
        </w:rPr>
        <w:t xml:space="preserve"> </w:t>
      </w:r>
      <w:r>
        <w:rPr>
          <w:spacing w:val="-1"/>
        </w:rPr>
        <w:t>claim</w:t>
      </w:r>
      <w:r>
        <w:rPr>
          <w:spacing w:val="32"/>
        </w:rPr>
        <w:t xml:space="preserve"> </w:t>
      </w:r>
      <w:r>
        <w:rPr>
          <w:spacing w:val="-2"/>
        </w:rPr>
        <w:t>or</w:t>
      </w:r>
      <w:r>
        <w:rPr>
          <w:spacing w:val="35"/>
        </w:rPr>
        <w:t xml:space="preserve"> </w:t>
      </w:r>
      <w:r>
        <w:rPr>
          <w:spacing w:val="-1"/>
        </w:rPr>
        <w:t>demand</w:t>
      </w:r>
      <w:r>
        <w:rPr>
          <w:spacing w:val="34"/>
        </w:rPr>
        <w:t xml:space="preserve"> </w:t>
      </w:r>
      <w:r>
        <w:t>by</w:t>
      </w:r>
      <w:r>
        <w:rPr>
          <w:spacing w:val="31"/>
        </w:rPr>
        <w:t xml:space="preserve"> </w:t>
      </w:r>
      <w:r>
        <w:rPr>
          <w:spacing w:val="-2"/>
        </w:rPr>
        <w:t>HMRC</w:t>
      </w:r>
      <w:r>
        <w:rPr>
          <w:spacing w:val="34"/>
        </w:rPr>
        <w:t xml:space="preserve"> </w:t>
      </w:r>
      <w:r>
        <w:t>or</w:t>
      </w:r>
      <w:r>
        <w:rPr>
          <w:spacing w:val="34"/>
        </w:rPr>
        <w:t xml:space="preserve"> </w:t>
      </w:r>
      <w:r>
        <w:t>other</w:t>
      </w:r>
      <w:r>
        <w:rPr>
          <w:spacing w:val="32"/>
        </w:rPr>
        <w:t xml:space="preserve"> </w:t>
      </w:r>
      <w:r>
        <w:rPr>
          <w:spacing w:val="-1"/>
        </w:rPr>
        <w:t>statutory</w:t>
      </w:r>
      <w:r>
        <w:rPr>
          <w:spacing w:val="32"/>
        </w:rPr>
        <w:t xml:space="preserve"> </w:t>
      </w:r>
      <w:r>
        <w:rPr>
          <w:spacing w:val="-1"/>
        </w:rPr>
        <w:t>authority</w:t>
      </w:r>
      <w:r>
        <w:rPr>
          <w:spacing w:val="32"/>
        </w:rPr>
        <w:t xml:space="preserve"> </w:t>
      </w:r>
      <w:r>
        <w:rPr>
          <w:spacing w:val="-1"/>
        </w:rPr>
        <w:t>in</w:t>
      </w:r>
      <w:r>
        <w:rPr>
          <w:spacing w:val="35"/>
        </w:rPr>
        <w:t xml:space="preserve"> </w:t>
      </w:r>
      <w:r>
        <w:rPr>
          <w:spacing w:val="-1"/>
        </w:rPr>
        <w:t>respect</w:t>
      </w:r>
      <w:r>
        <w:rPr>
          <w:spacing w:val="39"/>
        </w:rPr>
        <w:t xml:space="preserve"> </w:t>
      </w:r>
      <w:r>
        <w:rPr>
          <w:spacing w:val="-2"/>
        </w:rPr>
        <w:t>of</w:t>
      </w:r>
      <w:r>
        <w:rPr>
          <w:spacing w:val="42"/>
        </w:rPr>
        <w:t xml:space="preserve"> </w:t>
      </w:r>
      <w:r>
        <w:rPr>
          <w:spacing w:val="-1"/>
        </w:rPr>
        <w:t>any</w:t>
      </w:r>
      <w:r>
        <w:rPr>
          <w:spacing w:val="36"/>
        </w:rPr>
        <w:t xml:space="preserve"> </w:t>
      </w:r>
      <w:r>
        <w:rPr>
          <w:spacing w:val="-1"/>
        </w:rPr>
        <w:t>financial</w:t>
      </w:r>
      <w:r>
        <w:rPr>
          <w:spacing w:val="40"/>
        </w:rPr>
        <w:t xml:space="preserve"> </w:t>
      </w:r>
      <w:r>
        <w:rPr>
          <w:spacing w:val="-1"/>
        </w:rPr>
        <w:t>obligation</w:t>
      </w:r>
      <w:r>
        <w:rPr>
          <w:spacing w:val="40"/>
        </w:rPr>
        <w:t xml:space="preserve"> </w:t>
      </w:r>
      <w:r>
        <w:rPr>
          <w:spacing w:val="-1"/>
        </w:rPr>
        <w:t>including,</w:t>
      </w:r>
      <w:r>
        <w:rPr>
          <w:spacing w:val="40"/>
        </w:rPr>
        <w:t xml:space="preserve"> </w:t>
      </w:r>
      <w:r>
        <w:rPr>
          <w:spacing w:val="-2"/>
        </w:rPr>
        <w:t>but</w:t>
      </w:r>
      <w:r>
        <w:rPr>
          <w:spacing w:val="43"/>
        </w:rPr>
        <w:t xml:space="preserve"> </w:t>
      </w:r>
      <w:r>
        <w:rPr>
          <w:spacing w:val="-2"/>
        </w:rPr>
        <w:t>not</w:t>
      </w:r>
      <w:r>
        <w:rPr>
          <w:spacing w:val="40"/>
        </w:rPr>
        <w:t xml:space="preserve"> </w:t>
      </w:r>
      <w:r>
        <w:rPr>
          <w:spacing w:val="-1"/>
        </w:rPr>
        <w:t>limited</w:t>
      </w:r>
      <w:r>
        <w:rPr>
          <w:spacing w:val="38"/>
        </w:rPr>
        <w:t xml:space="preserve"> </w:t>
      </w:r>
      <w:r>
        <w:rPr>
          <w:spacing w:val="-1"/>
        </w:rPr>
        <w:t>to,</w:t>
      </w:r>
      <w:r>
        <w:rPr>
          <w:spacing w:val="42"/>
        </w:rPr>
        <w:t xml:space="preserve"> </w:t>
      </w:r>
      <w:r>
        <w:rPr>
          <w:spacing w:val="-1"/>
        </w:rPr>
        <w:t>PAYE</w:t>
      </w:r>
      <w:r>
        <w:rPr>
          <w:spacing w:val="36"/>
        </w:rPr>
        <w:t xml:space="preserve"> </w:t>
      </w:r>
      <w:r>
        <w:rPr>
          <w:spacing w:val="-1"/>
        </w:rPr>
        <w:t>and</w:t>
      </w:r>
      <w:r>
        <w:rPr>
          <w:spacing w:val="4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00D2CC7D" w14:textId="10EE1BB2" w:rsidR="009C75C6" w:rsidRDefault="00AA0D50" w:rsidP="0073362D">
      <w:pPr>
        <w:pStyle w:val="BodyText"/>
        <w:numPr>
          <w:ilvl w:val="3"/>
          <w:numId w:val="10"/>
        </w:numPr>
        <w:tabs>
          <w:tab w:val="left" w:pos="2948"/>
        </w:tabs>
        <w:spacing w:before="0" w:line="227" w:lineRule="exact"/>
        <w:ind w:right="147"/>
      </w:pPr>
      <w:r w:rsidRPr="00523C40">
        <w:rPr>
          <w:spacing w:val="-1"/>
        </w:rPr>
        <w:t>in</w:t>
      </w:r>
      <w:r w:rsidRPr="00523C40">
        <w:rPr>
          <w:spacing w:val="10"/>
        </w:rPr>
        <w:t xml:space="preserve"> </w:t>
      </w:r>
      <w:r w:rsidRPr="00523C40">
        <w:rPr>
          <w:spacing w:val="-1"/>
        </w:rPr>
        <w:t>relation</w:t>
      </w:r>
      <w:r w:rsidRPr="00523C40">
        <w:rPr>
          <w:spacing w:val="10"/>
        </w:rPr>
        <w:t xml:space="preserve"> </w:t>
      </w:r>
      <w:r>
        <w:t>to</w:t>
      </w:r>
      <w:r w:rsidRPr="00523C40">
        <w:rPr>
          <w:spacing w:val="10"/>
        </w:rPr>
        <w:t xml:space="preserve"> </w:t>
      </w:r>
      <w:r w:rsidRPr="00523C40">
        <w:rPr>
          <w:spacing w:val="-1"/>
        </w:rPr>
        <w:t>any</w:t>
      </w:r>
      <w:r w:rsidRPr="00523C40">
        <w:rPr>
          <w:spacing w:val="5"/>
        </w:rPr>
        <w:t xml:space="preserve"> </w:t>
      </w:r>
      <w:r w:rsidRPr="00523C40">
        <w:rPr>
          <w:spacing w:val="-1"/>
        </w:rPr>
        <w:t>Transferring</w:t>
      </w:r>
      <w:r w:rsidRPr="00523C40">
        <w:rPr>
          <w:spacing w:val="13"/>
        </w:rPr>
        <w:t xml:space="preserve"> </w:t>
      </w:r>
      <w:r w:rsidRPr="00523C40">
        <w:rPr>
          <w:spacing w:val="-1"/>
        </w:rPr>
        <w:t>Customer</w:t>
      </w:r>
      <w:r w:rsidRPr="00523C40">
        <w:rPr>
          <w:spacing w:val="12"/>
        </w:rPr>
        <w:t xml:space="preserve"> </w:t>
      </w:r>
      <w:r w:rsidRPr="00523C40">
        <w:rPr>
          <w:spacing w:val="-1"/>
        </w:rPr>
        <w:t>Employee,</w:t>
      </w:r>
      <w:r w:rsidRPr="00523C40">
        <w:rPr>
          <w:spacing w:val="11"/>
        </w:rPr>
        <w:t xml:space="preserve"> </w:t>
      </w:r>
      <w:r>
        <w:t>to</w:t>
      </w:r>
      <w:r w:rsidRPr="00523C40">
        <w:rPr>
          <w:spacing w:val="7"/>
        </w:rPr>
        <w:t xml:space="preserve"> </w:t>
      </w:r>
      <w:r>
        <w:t>the</w:t>
      </w:r>
      <w:r w:rsidRPr="00523C40">
        <w:rPr>
          <w:spacing w:val="9"/>
        </w:rPr>
        <w:t xml:space="preserve"> </w:t>
      </w:r>
      <w:r w:rsidRPr="00523C40">
        <w:rPr>
          <w:spacing w:val="-2"/>
        </w:rPr>
        <w:t>extent</w:t>
      </w:r>
      <w:r w:rsidRPr="00523C40">
        <w:rPr>
          <w:spacing w:val="9"/>
        </w:rPr>
        <w:t xml:space="preserve"> </w:t>
      </w:r>
      <w:r w:rsidRPr="00523C40">
        <w:rPr>
          <w:spacing w:val="-1"/>
        </w:rPr>
        <w:t>that</w:t>
      </w:r>
      <w:r w:rsidRPr="00523C40">
        <w:rPr>
          <w:spacing w:val="41"/>
        </w:rPr>
        <w:t xml:space="preserve"> </w:t>
      </w:r>
      <w:r>
        <w:t>the</w:t>
      </w:r>
      <w:r w:rsidRPr="00523C40">
        <w:rPr>
          <w:spacing w:val="-7"/>
        </w:rPr>
        <w:t xml:space="preserve"> </w:t>
      </w:r>
      <w:r w:rsidRPr="00523C40">
        <w:rPr>
          <w:spacing w:val="-1"/>
        </w:rPr>
        <w:t>proceeding,</w:t>
      </w:r>
      <w:r w:rsidRPr="00523C40">
        <w:rPr>
          <w:spacing w:val="-6"/>
        </w:rPr>
        <w:t xml:space="preserve"> </w:t>
      </w:r>
      <w:r w:rsidRPr="00523C40">
        <w:rPr>
          <w:spacing w:val="-1"/>
        </w:rPr>
        <w:t>claim</w:t>
      </w:r>
      <w:r w:rsidRPr="00523C40">
        <w:rPr>
          <w:spacing w:val="-8"/>
        </w:rPr>
        <w:t xml:space="preserve"> </w:t>
      </w:r>
      <w:r>
        <w:t>or</w:t>
      </w:r>
      <w:r w:rsidRPr="00523C40">
        <w:rPr>
          <w:spacing w:val="-11"/>
        </w:rPr>
        <w:t xml:space="preserve"> </w:t>
      </w:r>
      <w:r w:rsidRPr="00523C40">
        <w:rPr>
          <w:spacing w:val="-1"/>
        </w:rPr>
        <w:t>demand</w:t>
      </w:r>
      <w:r w:rsidRPr="00523C40">
        <w:rPr>
          <w:spacing w:val="-7"/>
        </w:rPr>
        <w:t xml:space="preserve"> </w:t>
      </w:r>
      <w:r>
        <w:t>by</w:t>
      </w:r>
      <w:r w:rsidRPr="00523C40">
        <w:rPr>
          <w:spacing w:val="-9"/>
        </w:rPr>
        <w:t xml:space="preserve"> </w:t>
      </w:r>
      <w:r w:rsidRPr="00523C40">
        <w:rPr>
          <w:spacing w:val="-2"/>
        </w:rPr>
        <w:t>HMRC</w:t>
      </w:r>
      <w:r w:rsidRPr="00523C40">
        <w:rPr>
          <w:spacing w:val="-8"/>
        </w:rPr>
        <w:t xml:space="preserve"> </w:t>
      </w:r>
      <w:r>
        <w:t>or</w:t>
      </w:r>
      <w:r w:rsidRPr="00523C40">
        <w:rPr>
          <w:spacing w:val="-6"/>
        </w:rPr>
        <w:t xml:space="preserve"> </w:t>
      </w:r>
      <w:r w:rsidRPr="00523C40">
        <w:rPr>
          <w:spacing w:val="-1"/>
        </w:rPr>
        <w:t>other</w:t>
      </w:r>
      <w:r w:rsidRPr="00523C40">
        <w:rPr>
          <w:spacing w:val="-6"/>
        </w:rPr>
        <w:t xml:space="preserve"> </w:t>
      </w:r>
      <w:r w:rsidRPr="00523C40">
        <w:rPr>
          <w:spacing w:val="-1"/>
        </w:rPr>
        <w:t>statutory</w:t>
      </w:r>
      <w:r w:rsidRPr="00523C40">
        <w:rPr>
          <w:spacing w:val="-8"/>
        </w:rPr>
        <w:t xml:space="preserve"> </w:t>
      </w:r>
      <w:r w:rsidRPr="00523C40">
        <w:rPr>
          <w:spacing w:val="-1"/>
        </w:rPr>
        <w:t>authority</w:t>
      </w:r>
      <w:r w:rsidR="00523C40" w:rsidRPr="00523C40">
        <w:rPr>
          <w:spacing w:val="-1"/>
        </w:rPr>
        <w:t xml:space="preserve"> </w:t>
      </w:r>
      <w:r w:rsidRPr="00523C40">
        <w:rPr>
          <w:spacing w:val="-1"/>
        </w:rPr>
        <w:t>relates</w:t>
      </w:r>
      <w:r w:rsidRPr="00523C40">
        <w:rPr>
          <w:spacing w:val="39"/>
        </w:rPr>
        <w:t xml:space="preserve"> </w:t>
      </w:r>
      <w:r>
        <w:t>to</w:t>
      </w:r>
      <w:r w:rsidRPr="00523C40">
        <w:rPr>
          <w:spacing w:val="36"/>
        </w:rPr>
        <w:t xml:space="preserve"> </w:t>
      </w:r>
      <w:r w:rsidRPr="00523C40">
        <w:rPr>
          <w:spacing w:val="-1"/>
        </w:rPr>
        <w:t>financial</w:t>
      </w:r>
      <w:r w:rsidRPr="00523C40">
        <w:rPr>
          <w:spacing w:val="40"/>
        </w:rPr>
        <w:t xml:space="preserve"> </w:t>
      </w:r>
      <w:r w:rsidRPr="00523C40">
        <w:rPr>
          <w:spacing w:val="-1"/>
        </w:rPr>
        <w:t>obligations</w:t>
      </w:r>
      <w:r w:rsidRPr="00523C40">
        <w:rPr>
          <w:spacing w:val="41"/>
        </w:rPr>
        <w:t xml:space="preserve"> </w:t>
      </w:r>
      <w:r w:rsidRPr="00523C40">
        <w:rPr>
          <w:spacing w:val="-1"/>
        </w:rPr>
        <w:t>arising</w:t>
      </w:r>
      <w:r w:rsidRPr="00523C40">
        <w:rPr>
          <w:spacing w:val="40"/>
        </w:rPr>
        <w:t xml:space="preserve"> </w:t>
      </w:r>
      <w:r w:rsidRPr="00523C40">
        <w:rPr>
          <w:spacing w:val="-1"/>
        </w:rPr>
        <w:t>before</w:t>
      </w:r>
      <w:r w:rsidRPr="00523C40">
        <w:rPr>
          <w:spacing w:val="38"/>
        </w:rPr>
        <w:t xml:space="preserve"> </w:t>
      </w:r>
      <w:r w:rsidRPr="00523C40">
        <w:rPr>
          <w:spacing w:val="-1"/>
        </w:rPr>
        <w:t>the</w:t>
      </w:r>
      <w:r w:rsidRPr="00523C40">
        <w:rPr>
          <w:spacing w:val="42"/>
        </w:rPr>
        <w:t xml:space="preserve"> </w:t>
      </w:r>
      <w:r w:rsidRPr="00523C40">
        <w:rPr>
          <w:spacing w:val="-1"/>
        </w:rPr>
        <w:t>Relevant</w:t>
      </w:r>
      <w:r w:rsidRPr="00523C40">
        <w:rPr>
          <w:spacing w:val="40"/>
        </w:rPr>
        <w:t xml:space="preserve"> </w:t>
      </w:r>
      <w:r w:rsidRPr="00523C40">
        <w:rPr>
          <w:spacing w:val="-1"/>
        </w:rPr>
        <w:t>Transfer</w:t>
      </w:r>
    </w:p>
    <w:p w14:paraId="31FB84BE" w14:textId="77777777" w:rsidR="009C75C6" w:rsidRDefault="00AA0D50">
      <w:pPr>
        <w:pStyle w:val="BodyText"/>
        <w:spacing w:before="0" w:line="252" w:lineRule="exact"/>
        <w:ind w:left="2947"/>
      </w:pPr>
      <w:r>
        <w:rPr>
          <w:spacing w:val="-1"/>
        </w:rPr>
        <w:t>Date;</w:t>
      </w:r>
      <w:r>
        <w:rPr>
          <w:spacing w:val="2"/>
        </w:rPr>
        <w:t xml:space="preserve"> </w:t>
      </w:r>
      <w:r>
        <w:rPr>
          <w:spacing w:val="-1"/>
        </w:rPr>
        <w:t>and</w:t>
      </w:r>
    </w:p>
    <w:p w14:paraId="192042BF" w14:textId="77777777" w:rsidR="009C75C6" w:rsidRDefault="00AA0D50" w:rsidP="004440B0">
      <w:pPr>
        <w:pStyle w:val="BodyText"/>
        <w:numPr>
          <w:ilvl w:val="3"/>
          <w:numId w:val="10"/>
        </w:numPr>
        <w:tabs>
          <w:tab w:val="left" w:pos="2948"/>
        </w:tabs>
        <w:ind w:right="114"/>
        <w:jc w:val="both"/>
      </w:pPr>
      <w:r>
        <w:rPr>
          <w:spacing w:val="-1"/>
        </w:rPr>
        <w:t>in</w:t>
      </w:r>
      <w:r>
        <w:rPr>
          <w:spacing w:val="4"/>
        </w:rPr>
        <w:t xml:space="preserve"> </w:t>
      </w:r>
      <w:r>
        <w:rPr>
          <w:spacing w:val="-1"/>
        </w:rPr>
        <w:t>relation</w:t>
      </w:r>
      <w:r>
        <w:rPr>
          <w:spacing w:val="4"/>
        </w:rPr>
        <w:t xml:space="preserve"> </w:t>
      </w:r>
      <w:r>
        <w:t>to</w:t>
      </w:r>
      <w:r>
        <w:rPr>
          <w:spacing w:val="1"/>
        </w:rPr>
        <w:t xml:space="preserve"> </w:t>
      </w:r>
      <w:r>
        <w:rPr>
          <w:spacing w:val="-1"/>
        </w:rPr>
        <w:t>any</w:t>
      </w:r>
      <w:r>
        <w:rPr>
          <w:spacing w:val="2"/>
        </w:rPr>
        <w:t xml:space="preserve"> </w:t>
      </w:r>
      <w:r>
        <w:rPr>
          <w:spacing w:val="-1"/>
        </w:rPr>
        <w:t>employee</w:t>
      </w:r>
      <w:r>
        <w:rPr>
          <w:spacing w:val="6"/>
        </w:rPr>
        <w:t xml:space="preserve"> </w:t>
      </w:r>
      <w:r>
        <w:rPr>
          <w:spacing w:val="-2"/>
        </w:rPr>
        <w:t>who</w:t>
      </w:r>
      <w:r>
        <w:rPr>
          <w:spacing w:val="3"/>
        </w:rPr>
        <w:t xml:space="preserve"> </w:t>
      </w:r>
      <w:r>
        <w:rPr>
          <w:spacing w:val="-1"/>
        </w:rPr>
        <w:t>is</w:t>
      </w:r>
      <w:r>
        <w:rPr>
          <w:spacing w:val="4"/>
        </w:rPr>
        <w:t xml:space="preserve"> </w:t>
      </w:r>
      <w:r>
        <w:rPr>
          <w:spacing w:val="-1"/>
        </w:rPr>
        <w:t>not</w:t>
      </w:r>
      <w:r>
        <w:rPr>
          <w:spacing w:val="5"/>
        </w:rPr>
        <w:t xml:space="preserve"> </w:t>
      </w:r>
      <w:r>
        <w:t>a</w:t>
      </w:r>
      <w:r>
        <w:rPr>
          <w:spacing w:val="2"/>
        </w:rPr>
        <w:t xml:space="preserve"> </w:t>
      </w:r>
      <w:r>
        <w:rPr>
          <w:spacing w:val="-1"/>
        </w:rPr>
        <w:t>Transferring</w:t>
      </w:r>
      <w:r>
        <w:rPr>
          <w:spacing w:val="8"/>
        </w:rPr>
        <w:t xml:space="preserve"> </w:t>
      </w:r>
      <w:r>
        <w:rPr>
          <w:spacing w:val="-1"/>
        </w:rPr>
        <w:t>Customer</w:t>
      </w:r>
      <w:r>
        <w:rPr>
          <w:spacing w:val="47"/>
        </w:rPr>
        <w:t xml:space="preserve"> </w:t>
      </w:r>
      <w:r>
        <w:rPr>
          <w:spacing w:val="-1"/>
        </w:rPr>
        <w:t>Employee</w:t>
      </w:r>
      <w:r>
        <w:rPr>
          <w:spacing w:val="-2"/>
        </w:rPr>
        <w:t xml:space="preserve"> </w:t>
      </w:r>
      <w:r>
        <w:rPr>
          <w:spacing w:val="-1"/>
        </w:rPr>
        <w:t>and</w:t>
      </w:r>
      <w:r>
        <w:rPr>
          <w:spacing w:val="-2"/>
        </w:rPr>
        <w:t xml:space="preserve"> </w:t>
      </w:r>
      <w:r>
        <w:rPr>
          <w:spacing w:val="-1"/>
        </w:rPr>
        <w:t>in</w:t>
      </w:r>
      <w:r>
        <w:rPr>
          <w:spacing w:val="-2"/>
        </w:rPr>
        <w:t xml:space="preserve"> </w:t>
      </w:r>
      <w:r>
        <w:rPr>
          <w:spacing w:val="-1"/>
        </w:rPr>
        <w:t>respect</w:t>
      </w:r>
      <w:r>
        <w:rPr>
          <w:spacing w:val="-3"/>
        </w:rPr>
        <w:t xml:space="preserve"> </w:t>
      </w:r>
      <w:r>
        <w:rPr>
          <w:spacing w:val="-2"/>
        </w:rPr>
        <w:t>of</w:t>
      </w:r>
      <w:r>
        <w:rPr>
          <w:spacing w:val="-1"/>
        </w:rPr>
        <w:t xml:space="preserve"> </w:t>
      </w:r>
      <w:r>
        <w:rPr>
          <w:spacing w:val="-2"/>
        </w:rPr>
        <w:t>whom</w:t>
      </w:r>
      <w:r>
        <w:rPr>
          <w:spacing w:val="-1"/>
        </w:rPr>
        <w:t xml:space="preserve"> it</w:t>
      </w:r>
      <w:r>
        <w:rPr>
          <w:spacing w:val="-3"/>
        </w:rPr>
        <w:t xml:space="preserve"> </w:t>
      </w:r>
      <w:r>
        <w:rPr>
          <w:spacing w:val="-1"/>
        </w:rPr>
        <w:t>is</w:t>
      </w:r>
      <w:r>
        <w:rPr>
          <w:spacing w:val="-2"/>
        </w:rPr>
        <w:t xml:space="preserve"> </w:t>
      </w:r>
      <w:r>
        <w:rPr>
          <w:spacing w:val="-1"/>
        </w:rPr>
        <w:t>later</w:t>
      </w:r>
      <w:r>
        <w:rPr>
          <w:spacing w:val="-3"/>
        </w:rPr>
        <w:t xml:space="preserve"> </w:t>
      </w:r>
      <w:r>
        <w:rPr>
          <w:spacing w:val="-1"/>
        </w:rPr>
        <w:t>alleged</w:t>
      </w:r>
      <w:r>
        <w:rPr>
          <w:spacing w:val="-2"/>
        </w:rPr>
        <w:t xml:space="preserve"> </w:t>
      </w:r>
      <w:r>
        <w:t>or</w:t>
      </w:r>
      <w:r>
        <w:rPr>
          <w:spacing w:val="-4"/>
        </w:rPr>
        <w:t xml:space="preserve"> </w:t>
      </w:r>
      <w:r>
        <w:rPr>
          <w:spacing w:val="-1"/>
        </w:rPr>
        <w:t>determined</w:t>
      </w:r>
      <w:r>
        <w:rPr>
          <w:spacing w:val="-4"/>
        </w:rPr>
        <w:t xml:space="preserve"> </w:t>
      </w:r>
      <w:r>
        <w:rPr>
          <w:spacing w:val="-1"/>
        </w:rPr>
        <w:t>that</w:t>
      </w:r>
      <w:r>
        <w:rPr>
          <w:spacing w:val="31"/>
        </w:rPr>
        <w:t xml:space="preserve"> </w:t>
      </w:r>
      <w:r>
        <w:t>the</w:t>
      </w:r>
      <w:r>
        <w:rPr>
          <w:spacing w:val="42"/>
        </w:rPr>
        <w:t xml:space="preserve"> </w:t>
      </w:r>
      <w:r>
        <w:rPr>
          <w:spacing w:val="-1"/>
        </w:rPr>
        <w:t>Employment</w:t>
      </w:r>
      <w:r>
        <w:rPr>
          <w:spacing w:val="44"/>
        </w:rPr>
        <w:t xml:space="preserve"> </w:t>
      </w:r>
      <w:r>
        <w:rPr>
          <w:spacing w:val="-1"/>
        </w:rPr>
        <w:t>Regulations</w:t>
      </w:r>
      <w:r>
        <w:rPr>
          <w:spacing w:val="44"/>
        </w:rPr>
        <w:t xml:space="preserve"> </w:t>
      </w:r>
      <w:r>
        <w:rPr>
          <w:spacing w:val="-1"/>
        </w:rPr>
        <w:t>applied</w:t>
      </w:r>
      <w:r>
        <w:rPr>
          <w:spacing w:val="42"/>
        </w:rPr>
        <w:t xml:space="preserve"> </w:t>
      </w:r>
      <w:r>
        <w:t>so</w:t>
      </w:r>
      <w:r>
        <w:rPr>
          <w:spacing w:val="42"/>
        </w:rPr>
        <w:t xml:space="preserve"> </w:t>
      </w:r>
      <w:r>
        <w:t>as</w:t>
      </w:r>
      <w:r>
        <w:rPr>
          <w:spacing w:val="40"/>
        </w:rPr>
        <w:t xml:space="preserve"> </w:t>
      </w:r>
      <w:r>
        <w:t>to</w:t>
      </w:r>
      <w:r>
        <w:rPr>
          <w:spacing w:val="43"/>
        </w:rPr>
        <w:t xml:space="preserve"> </w:t>
      </w:r>
      <w:r>
        <w:rPr>
          <w:spacing w:val="-1"/>
        </w:rPr>
        <w:t>transfer</w:t>
      </w:r>
      <w:r>
        <w:rPr>
          <w:spacing w:val="43"/>
        </w:rPr>
        <w:t xml:space="preserve"> </w:t>
      </w:r>
      <w:r>
        <w:rPr>
          <w:spacing w:val="-1"/>
        </w:rPr>
        <w:t>his/her</w:t>
      </w:r>
      <w:r>
        <w:rPr>
          <w:spacing w:val="21"/>
        </w:rPr>
        <w:t xml:space="preserve"> </w:t>
      </w:r>
      <w:r>
        <w:rPr>
          <w:spacing w:val="-1"/>
        </w:rPr>
        <w:t>employment</w:t>
      </w:r>
      <w:r>
        <w:rPr>
          <w:spacing w:val="32"/>
        </w:rPr>
        <w:t xml:space="preserve"> </w:t>
      </w:r>
      <w:r>
        <w:t>from</w:t>
      </w:r>
      <w:r>
        <w:rPr>
          <w:spacing w:val="32"/>
        </w:rPr>
        <w:t xml:space="preserve"> </w:t>
      </w:r>
      <w:r>
        <w:t>the</w:t>
      </w:r>
      <w:r>
        <w:rPr>
          <w:spacing w:val="35"/>
        </w:rPr>
        <w:t xml:space="preserve"> </w:t>
      </w:r>
      <w:r>
        <w:rPr>
          <w:spacing w:val="-1"/>
        </w:rPr>
        <w:t>Customer</w:t>
      </w:r>
      <w:r>
        <w:rPr>
          <w:spacing w:val="33"/>
        </w:rPr>
        <w:t xml:space="preserve"> </w:t>
      </w:r>
      <w:r>
        <w:t>to</w:t>
      </w:r>
      <w:r>
        <w:rPr>
          <w:spacing w:val="34"/>
        </w:rPr>
        <w:t xml:space="preserve"> </w:t>
      </w:r>
      <w:r>
        <w:t>the</w:t>
      </w:r>
      <w:r>
        <w:rPr>
          <w:spacing w:val="34"/>
        </w:rPr>
        <w:t xml:space="preserve"> </w:t>
      </w:r>
      <w:r>
        <w:rPr>
          <w:spacing w:val="-1"/>
        </w:rPr>
        <w:t>Supplier</w:t>
      </w:r>
      <w:r>
        <w:rPr>
          <w:spacing w:val="33"/>
        </w:rPr>
        <w:t xml:space="preserve"> </w:t>
      </w:r>
      <w:r>
        <w:rPr>
          <w:spacing w:val="-1"/>
        </w:rPr>
        <w:t>and/or</w:t>
      </w:r>
      <w:r>
        <w:rPr>
          <w:spacing w:val="35"/>
        </w:rPr>
        <w:t xml:space="preserve"> </w:t>
      </w:r>
      <w:r>
        <w:rPr>
          <w:spacing w:val="-1"/>
        </w:rPr>
        <w:t>any</w:t>
      </w:r>
      <w:r>
        <w:rPr>
          <w:spacing w:val="32"/>
        </w:rPr>
        <w:t xml:space="preserve"> </w:t>
      </w:r>
      <w:r>
        <w:rPr>
          <w:spacing w:val="-1"/>
        </w:rPr>
        <w:t>Notified</w:t>
      </w:r>
      <w:r>
        <w:rPr>
          <w:spacing w:val="39"/>
        </w:rPr>
        <w:t xml:space="preserve"> </w:t>
      </w:r>
      <w:r>
        <w:rPr>
          <w:spacing w:val="-1"/>
        </w:rPr>
        <w:t>Sub-Contractor</w:t>
      </w:r>
      <w:r>
        <w:rPr>
          <w:spacing w:val="-11"/>
        </w:rPr>
        <w:t xml:space="preserve"> </w:t>
      </w:r>
      <w:r>
        <w:t>as</w:t>
      </w:r>
      <w:r>
        <w:rPr>
          <w:spacing w:val="-12"/>
        </w:rPr>
        <w:t xml:space="preserve"> </w:t>
      </w:r>
      <w:r>
        <w:rPr>
          <w:spacing w:val="-1"/>
        </w:rPr>
        <w:t>appropriate,</w:t>
      </w:r>
      <w:r>
        <w:rPr>
          <w:spacing w:val="-13"/>
        </w:rPr>
        <w:t xml:space="preserve"> </w:t>
      </w:r>
      <w:r>
        <w:t>to</w:t>
      </w:r>
      <w:r>
        <w:rPr>
          <w:spacing w:val="-12"/>
        </w:rPr>
        <w:t xml:space="preserve"> </w:t>
      </w:r>
      <w:r>
        <w:t>the</w:t>
      </w:r>
      <w:r>
        <w:rPr>
          <w:spacing w:val="-12"/>
        </w:rPr>
        <w:t xml:space="preserve"> </w:t>
      </w:r>
      <w:r>
        <w:rPr>
          <w:spacing w:val="-1"/>
        </w:rPr>
        <w:t>extent</w:t>
      </w:r>
      <w:r>
        <w:rPr>
          <w:spacing w:val="-13"/>
        </w:rPr>
        <w:t xml:space="preserve"> </w:t>
      </w:r>
      <w:r>
        <w:rPr>
          <w:spacing w:val="-1"/>
        </w:rPr>
        <w:t>that</w:t>
      </w:r>
      <w:r>
        <w:rPr>
          <w:spacing w:val="-13"/>
        </w:rPr>
        <w:t xml:space="preserve"> </w:t>
      </w:r>
      <w:r>
        <w:rPr>
          <w:spacing w:val="-1"/>
        </w:rPr>
        <w:t>the</w:t>
      </w:r>
      <w:r>
        <w:rPr>
          <w:spacing w:val="-10"/>
        </w:rPr>
        <w:t xml:space="preserve"> </w:t>
      </w:r>
      <w:r>
        <w:rPr>
          <w:spacing w:val="-1"/>
        </w:rPr>
        <w:t>proceeding,</w:t>
      </w:r>
      <w:r>
        <w:rPr>
          <w:spacing w:val="-10"/>
        </w:rPr>
        <w:t xml:space="preserve"> </w:t>
      </w:r>
      <w:r>
        <w:rPr>
          <w:spacing w:val="-1"/>
        </w:rPr>
        <w:t>claim</w:t>
      </w:r>
      <w:r>
        <w:rPr>
          <w:spacing w:val="47"/>
        </w:rPr>
        <w:t xml:space="preserve"> </w:t>
      </w:r>
      <w:r>
        <w:t>or</w:t>
      </w:r>
      <w:r>
        <w:rPr>
          <w:spacing w:val="-8"/>
        </w:rPr>
        <w:t xml:space="preserve"> </w:t>
      </w:r>
      <w:r>
        <w:rPr>
          <w:spacing w:val="-1"/>
        </w:rPr>
        <w:t>demand</w:t>
      </w:r>
      <w:r>
        <w:rPr>
          <w:spacing w:val="-12"/>
        </w:rPr>
        <w:t xml:space="preserve"> </w:t>
      </w:r>
      <w:r>
        <w:t>by</w:t>
      </w:r>
      <w:r>
        <w:rPr>
          <w:spacing w:val="-14"/>
        </w:rPr>
        <w:t xml:space="preserve"> </w:t>
      </w:r>
      <w:r>
        <w:t>the</w:t>
      </w:r>
      <w:r>
        <w:rPr>
          <w:spacing w:val="-12"/>
        </w:rPr>
        <w:t xml:space="preserve"> </w:t>
      </w:r>
      <w:r>
        <w:rPr>
          <w:spacing w:val="-2"/>
        </w:rPr>
        <w:t>HMRC</w:t>
      </w:r>
      <w:r>
        <w:rPr>
          <w:spacing w:val="-10"/>
        </w:rPr>
        <w:t xml:space="preserve"> </w:t>
      </w:r>
      <w:r>
        <w:t>or</w:t>
      </w:r>
      <w:r>
        <w:rPr>
          <w:spacing w:val="-8"/>
        </w:rPr>
        <w:t xml:space="preserve"> </w:t>
      </w:r>
      <w:r>
        <w:rPr>
          <w:spacing w:val="-2"/>
        </w:rPr>
        <w:t>other</w:t>
      </w:r>
      <w:r>
        <w:rPr>
          <w:spacing w:val="-10"/>
        </w:rPr>
        <w:t xml:space="preserve"> </w:t>
      </w:r>
      <w:r>
        <w:rPr>
          <w:spacing w:val="-1"/>
        </w:rPr>
        <w:t>statutory</w:t>
      </w:r>
      <w:r>
        <w:rPr>
          <w:spacing w:val="-11"/>
        </w:rPr>
        <w:t xml:space="preserve"> </w:t>
      </w:r>
      <w:r>
        <w:rPr>
          <w:spacing w:val="-1"/>
        </w:rPr>
        <w:t>authority</w:t>
      </w:r>
      <w:r>
        <w:rPr>
          <w:spacing w:val="-11"/>
        </w:rPr>
        <w:t xml:space="preserve"> </w:t>
      </w:r>
      <w:r>
        <w:rPr>
          <w:spacing w:val="-1"/>
        </w:rPr>
        <w:t>relates</w:t>
      </w:r>
      <w:r>
        <w:rPr>
          <w:spacing w:val="-14"/>
        </w:rPr>
        <w:t xml:space="preserve"> </w:t>
      </w:r>
      <w:r>
        <w:t>to</w:t>
      </w:r>
      <w:r>
        <w:rPr>
          <w:spacing w:val="-14"/>
        </w:rPr>
        <w:t xml:space="preserve"> </w:t>
      </w:r>
      <w:r>
        <w:rPr>
          <w:spacing w:val="-1"/>
        </w:rPr>
        <w:t>financial</w:t>
      </w:r>
      <w:r>
        <w:rPr>
          <w:spacing w:val="49"/>
        </w:rPr>
        <w:t xml:space="preserve"> </w:t>
      </w:r>
      <w:r>
        <w:rPr>
          <w:spacing w:val="-1"/>
        </w:rPr>
        <w:t>obligations</w:t>
      </w:r>
      <w:r>
        <w:t xml:space="preserve"> </w:t>
      </w:r>
      <w:r>
        <w:rPr>
          <w:spacing w:val="-1"/>
        </w:rPr>
        <w:t>arising</w:t>
      </w:r>
      <w:r>
        <w:t xml:space="preserve"> </w:t>
      </w:r>
      <w:r>
        <w:rPr>
          <w:spacing w:val="-1"/>
        </w:rPr>
        <w:t>before</w:t>
      </w:r>
      <w:r>
        <w:rPr>
          <w:spacing w:val="-2"/>
        </w:rPr>
        <w:t xml:space="preserve"> </w:t>
      </w:r>
      <w:r>
        <w:t>the</w:t>
      </w:r>
      <w:r>
        <w:rPr>
          <w:spacing w:val="-2"/>
        </w:rPr>
        <w:t xml:space="preserve"> </w:t>
      </w:r>
      <w:r>
        <w:rPr>
          <w:spacing w:val="-1"/>
        </w:rPr>
        <w:t>Relevant</w:t>
      </w:r>
      <w:r>
        <w:rPr>
          <w:spacing w:val="2"/>
        </w:rPr>
        <w:t xml:space="preserve"> </w:t>
      </w:r>
      <w:r>
        <w:rPr>
          <w:spacing w:val="-1"/>
        </w:rPr>
        <w:t>Transfer Date.</w:t>
      </w:r>
    </w:p>
    <w:p w14:paraId="05AD5093" w14:textId="77777777" w:rsidR="009C75C6" w:rsidRDefault="00AA0D50" w:rsidP="004440B0">
      <w:pPr>
        <w:pStyle w:val="BodyText"/>
        <w:numPr>
          <w:ilvl w:val="2"/>
          <w:numId w:val="10"/>
        </w:numPr>
        <w:tabs>
          <w:tab w:val="left" w:pos="2227"/>
        </w:tabs>
        <w:ind w:right="116" w:hanging="991"/>
        <w:jc w:val="both"/>
      </w:pPr>
      <w:r>
        <w:t>a</w:t>
      </w:r>
      <w:r>
        <w:rPr>
          <w:spacing w:val="-4"/>
        </w:rPr>
        <w:t xml:space="preserve"> </w:t>
      </w:r>
      <w:r>
        <w:rPr>
          <w:spacing w:val="-1"/>
        </w:rPr>
        <w:t>failure</w:t>
      </w:r>
      <w:r>
        <w:rPr>
          <w:spacing w:val="-2"/>
        </w:rPr>
        <w:t xml:space="preserve"> of</w:t>
      </w:r>
      <w:r>
        <w:rPr>
          <w:spacing w:val="-1"/>
        </w:rPr>
        <w:t xml:space="preserve"> </w:t>
      </w:r>
      <w:r>
        <w:t>the</w:t>
      </w:r>
      <w:r>
        <w:rPr>
          <w:spacing w:val="-1"/>
        </w:rPr>
        <w:t xml:space="preserve"> Customer</w:t>
      </w:r>
      <w:r>
        <w:rPr>
          <w:spacing w:val="-3"/>
        </w:rPr>
        <w:t xml:space="preserve"> </w:t>
      </w:r>
      <w:r>
        <w:t>to</w:t>
      </w:r>
      <w:r>
        <w:rPr>
          <w:spacing w:val="-2"/>
        </w:rPr>
        <w:t xml:space="preserve"> </w:t>
      </w:r>
      <w:r>
        <w:rPr>
          <w:spacing w:val="-1"/>
        </w:rPr>
        <w:t xml:space="preserve">discharge, </w:t>
      </w:r>
      <w:r>
        <w:rPr>
          <w:spacing w:val="-2"/>
        </w:rPr>
        <w:t>or</w:t>
      </w:r>
      <w:r>
        <w:rPr>
          <w:spacing w:val="-1"/>
        </w:rPr>
        <w:t xml:space="preserve"> procure</w:t>
      </w:r>
      <w:r>
        <w:rPr>
          <w:spacing w:val="-4"/>
        </w:rPr>
        <w:t xml:space="preserve"> </w:t>
      </w:r>
      <w:r>
        <w:t>the</w:t>
      </w:r>
      <w:r>
        <w:rPr>
          <w:spacing w:val="-2"/>
        </w:rPr>
        <w:t xml:space="preserve"> </w:t>
      </w:r>
      <w:r>
        <w:rPr>
          <w:spacing w:val="-1"/>
        </w:rPr>
        <w:t>discharge</w:t>
      </w:r>
      <w:r>
        <w:rPr>
          <w:spacing w:val="-4"/>
        </w:rPr>
        <w:t xml:space="preserve"> </w:t>
      </w:r>
      <w:r>
        <w:rPr>
          <w:spacing w:val="-1"/>
        </w:rPr>
        <w:t>of, all</w:t>
      </w:r>
      <w:r>
        <w:rPr>
          <w:spacing w:val="-3"/>
        </w:rPr>
        <w:t xml:space="preserve"> </w:t>
      </w:r>
      <w:r>
        <w:rPr>
          <w:spacing w:val="-1"/>
        </w:rPr>
        <w:t>wages,</w:t>
      </w:r>
      <w:r>
        <w:rPr>
          <w:spacing w:val="49"/>
        </w:rPr>
        <w:t xml:space="preserve"> </w:t>
      </w:r>
      <w:r>
        <w:rPr>
          <w:spacing w:val="-1"/>
        </w:rPr>
        <w:t>salaries</w:t>
      </w:r>
      <w:r>
        <w:rPr>
          <w:spacing w:val="48"/>
        </w:rPr>
        <w:t xml:space="preserve"> </w:t>
      </w:r>
      <w:r>
        <w:rPr>
          <w:spacing w:val="-1"/>
        </w:rPr>
        <w:t>and</w:t>
      </w:r>
      <w:r>
        <w:rPr>
          <w:spacing w:val="48"/>
        </w:rPr>
        <w:t xml:space="preserve"> </w:t>
      </w:r>
      <w:r>
        <w:rPr>
          <w:spacing w:val="-1"/>
        </w:rPr>
        <w:t>all</w:t>
      </w:r>
      <w:r>
        <w:rPr>
          <w:spacing w:val="47"/>
        </w:rPr>
        <w:t xml:space="preserve"> </w:t>
      </w:r>
      <w:r>
        <w:t>other</w:t>
      </w:r>
      <w:r>
        <w:rPr>
          <w:spacing w:val="49"/>
        </w:rPr>
        <w:t xml:space="preserve"> </w:t>
      </w:r>
      <w:r>
        <w:rPr>
          <w:spacing w:val="-1"/>
        </w:rPr>
        <w:t>benefits</w:t>
      </w:r>
      <w:r>
        <w:rPr>
          <w:spacing w:val="48"/>
        </w:rPr>
        <w:t xml:space="preserve"> </w:t>
      </w:r>
      <w:r>
        <w:rPr>
          <w:spacing w:val="-1"/>
        </w:rPr>
        <w:t>and</w:t>
      </w:r>
      <w:r>
        <w:rPr>
          <w:spacing w:val="48"/>
        </w:rPr>
        <w:t xml:space="preserve"> </w:t>
      </w:r>
      <w:r>
        <w:rPr>
          <w:spacing w:val="-1"/>
        </w:rPr>
        <w:t>all</w:t>
      </w:r>
      <w:r>
        <w:rPr>
          <w:spacing w:val="48"/>
        </w:rPr>
        <w:t xml:space="preserve"> </w:t>
      </w:r>
      <w:r>
        <w:rPr>
          <w:spacing w:val="-1"/>
        </w:rPr>
        <w:t>PAYE</w:t>
      </w:r>
      <w:r>
        <w:rPr>
          <w:spacing w:val="47"/>
        </w:rPr>
        <w:t xml:space="preserve"> </w:t>
      </w:r>
      <w:r>
        <w:t>tax</w:t>
      </w:r>
      <w:r>
        <w:rPr>
          <w:spacing w:val="46"/>
        </w:rPr>
        <w:t xml:space="preserve"> </w:t>
      </w:r>
      <w:r>
        <w:rPr>
          <w:spacing w:val="-1"/>
        </w:rPr>
        <w:t>deductions</w:t>
      </w:r>
      <w:r>
        <w:rPr>
          <w:spacing w:val="48"/>
        </w:rPr>
        <w:t xml:space="preserve"> </w:t>
      </w:r>
      <w:r>
        <w:rPr>
          <w:spacing w:val="-1"/>
        </w:rPr>
        <w:t>and</w:t>
      </w:r>
      <w:r>
        <w:rPr>
          <w:spacing w:val="48"/>
        </w:rPr>
        <w:t xml:space="preserve"> </w:t>
      </w:r>
      <w:r>
        <w:rPr>
          <w:spacing w:val="-1"/>
        </w:rPr>
        <w:t>national</w:t>
      </w:r>
      <w:r>
        <w:rPr>
          <w:spacing w:val="57"/>
        </w:rPr>
        <w:t xml:space="preserve"> </w:t>
      </w:r>
      <w:r>
        <w:rPr>
          <w:spacing w:val="-1"/>
        </w:rPr>
        <w:t>insurance</w:t>
      </w:r>
      <w:r>
        <w:rPr>
          <w:spacing w:val="60"/>
        </w:rPr>
        <w:t xml:space="preserve"> </w:t>
      </w:r>
      <w:r>
        <w:rPr>
          <w:spacing w:val="-1"/>
        </w:rPr>
        <w:t>contributions</w:t>
      </w:r>
      <w:r>
        <w:rPr>
          <w:spacing w:val="60"/>
        </w:rPr>
        <w:t xml:space="preserve"> </w:t>
      </w:r>
      <w:r>
        <w:rPr>
          <w:spacing w:val="-1"/>
        </w:rPr>
        <w:t>relating</w:t>
      </w:r>
      <w:r>
        <w:rPr>
          <w:spacing w:val="60"/>
        </w:rPr>
        <w:t xml:space="preserve"> </w:t>
      </w:r>
      <w:r>
        <w:t>to</w:t>
      </w:r>
      <w:r>
        <w:rPr>
          <w:spacing w:val="60"/>
        </w:rPr>
        <w:t xml:space="preserve"> </w:t>
      </w:r>
      <w:r>
        <w:t>the</w:t>
      </w:r>
      <w:r>
        <w:rPr>
          <w:spacing w:val="57"/>
        </w:rPr>
        <w:t xml:space="preserve"> </w:t>
      </w:r>
      <w:r>
        <w:rPr>
          <w:spacing w:val="-1"/>
        </w:rPr>
        <w:t>Transferring</w:t>
      </w:r>
      <w:r>
        <w:rPr>
          <w:spacing w:val="5"/>
        </w:rPr>
        <w:t xml:space="preserve"> </w:t>
      </w:r>
      <w:r>
        <w:rPr>
          <w:spacing w:val="-1"/>
        </w:rPr>
        <w:t>Customer</w:t>
      </w:r>
      <w:r>
        <w:rPr>
          <w:spacing w:val="1"/>
        </w:rPr>
        <w:t xml:space="preserve"> </w:t>
      </w:r>
      <w:r>
        <w:rPr>
          <w:spacing w:val="-1"/>
        </w:rPr>
        <w:t>Employees</w:t>
      </w:r>
      <w:r>
        <w:rPr>
          <w:spacing w:val="39"/>
        </w:rPr>
        <w:t xml:space="preserve"> </w:t>
      </w:r>
      <w:r>
        <w:rPr>
          <w:spacing w:val="-1"/>
        </w:rPr>
        <w:t>arising</w:t>
      </w:r>
      <w:r>
        <w:rPr>
          <w:spacing w:val="2"/>
        </w:rPr>
        <w:t xml:space="preserve"> </w:t>
      </w:r>
      <w:r>
        <w:rPr>
          <w:spacing w:val="-1"/>
        </w:rPr>
        <w:t>before</w:t>
      </w:r>
      <w:r>
        <w:rPr>
          <w:spacing w:val="-2"/>
        </w:rPr>
        <w:t xml:space="preserve"> </w:t>
      </w:r>
      <w:r>
        <w:t xml:space="preserve">the </w:t>
      </w:r>
      <w:r>
        <w:rPr>
          <w:spacing w:val="-1"/>
        </w:rPr>
        <w:t>Relevant Transfer</w:t>
      </w:r>
      <w:r>
        <w:rPr>
          <w:spacing w:val="1"/>
        </w:rPr>
        <w:t xml:space="preserve"> </w:t>
      </w:r>
      <w:r>
        <w:rPr>
          <w:spacing w:val="-1"/>
        </w:rPr>
        <w:t>Date;</w:t>
      </w:r>
    </w:p>
    <w:p w14:paraId="64F8D58E" w14:textId="77777777" w:rsidR="009C75C6" w:rsidRDefault="00AA0D50" w:rsidP="004440B0">
      <w:pPr>
        <w:pStyle w:val="BodyText"/>
        <w:numPr>
          <w:ilvl w:val="2"/>
          <w:numId w:val="10"/>
        </w:numPr>
        <w:tabs>
          <w:tab w:val="left" w:pos="2227"/>
        </w:tabs>
        <w:spacing w:before="119"/>
        <w:ind w:right="113" w:hanging="991"/>
        <w:jc w:val="both"/>
      </w:pPr>
      <w:r>
        <w:rPr>
          <w:spacing w:val="-1"/>
        </w:rPr>
        <w:t>any</w:t>
      </w:r>
      <w:r>
        <w:rPr>
          <w:spacing w:val="-14"/>
        </w:rPr>
        <w:t xml:space="preserve"> </w:t>
      </w:r>
      <w:r>
        <w:rPr>
          <w:spacing w:val="-1"/>
        </w:rPr>
        <w:t>claim</w:t>
      </w:r>
      <w:r>
        <w:rPr>
          <w:spacing w:val="-11"/>
        </w:rPr>
        <w:t xml:space="preserve"> </w:t>
      </w:r>
      <w:r>
        <w:rPr>
          <w:spacing w:val="-1"/>
        </w:rPr>
        <w:t>made</w:t>
      </w:r>
      <w:r>
        <w:rPr>
          <w:spacing w:val="-12"/>
        </w:rPr>
        <w:t xml:space="preserve"> </w:t>
      </w:r>
      <w:r>
        <w:t>by</w:t>
      </w:r>
      <w:r>
        <w:rPr>
          <w:spacing w:val="-14"/>
        </w:rPr>
        <w:t xml:space="preserve"> </w:t>
      </w:r>
      <w:r>
        <w:t>or</w:t>
      </w:r>
      <w:r>
        <w:rPr>
          <w:spacing w:val="-11"/>
        </w:rPr>
        <w:t xml:space="preserve"> </w:t>
      </w:r>
      <w:r>
        <w:rPr>
          <w:spacing w:val="-1"/>
        </w:rPr>
        <w:t>in</w:t>
      </w:r>
      <w:r>
        <w:rPr>
          <w:spacing w:val="-12"/>
        </w:rPr>
        <w:t xml:space="preserve"> </w:t>
      </w:r>
      <w:r>
        <w:rPr>
          <w:spacing w:val="-1"/>
        </w:rPr>
        <w:t>respect</w:t>
      </w:r>
      <w:r>
        <w:rPr>
          <w:spacing w:val="-11"/>
        </w:rPr>
        <w:t xml:space="preserve"> </w:t>
      </w:r>
      <w:r>
        <w:rPr>
          <w:spacing w:val="-2"/>
        </w:rPr>
        <w:t>of</w:t>
      </w:r>
      <w:r>
        <w:rPr>
          <w:spacing w:val="-10"/>
        </w:rPr>
        <w:t xml:space="preserve"> </w:t>
      </w:r>
      <w:r>
        <w:rPr>
          <w:spacing w:val="-1"/>
        </w:rPr>
        <w:t>any</w:t>
      </w:r>
      <w:r>
        <w:rPr>
          <w:spacing w:val="-14"/>
        </w:rPr>
        <w:t xml:space="preserve"> </w:t>
      </w:r>
      <w:r>
        <w:rPr>
          <w:spacing w:val="-1"/>
        </w:rPr>
        <w:t>person</w:t>
      </w:r>
      <w:r>
        <w:rPr>
          <w:spacing w:val="-12"/>
        </w:rPr>
        <w:t xml:space="preserve"> </w:t>
      </w:r>
      <w:r>
        <w:rPr>
          <w:spacing w:val="-1"/>
        </w:rPr>
        <w:t>employed</w:t>
      </w:r>
      <w:r>
        <w:rPr>
          <w:spacing w:val="-12"/>
        </w:rPr>
        <w:t xml:space="preserve"> </w:t>
      </w:r>
      <w:r>
        <w:t>or</w:t>
      </w:r>
      <w:r>
        <w:rPr>
          <w:spacing w:val="-11"/>
        </w:rPr>
        <w:t xml:space="preserve"> </w:t>
      </w:r>
      <w:r>
        <w:rPr>
          <w:spacing w:val="-1"/>
        </w:rPr>
        <w:t>formerly</w:t>
      </w:r>
      <w:r>
        <w:rPr>
          <w:spacing w:val="-14"/>
        </w:rPr>
        <w:t xml:space="preserve"> </w:t>
      </w:r>
      <w:r>
        <w:rPr>
          <w:spacing w:val="-1"/>
        </w:rPr>
        <w:t>employed</w:t>
      </w:r>
      <w:r>
        <w:rPr>
          <w:spacing w:val="53"/>
        </w:rPr>
        <w:t xml:space="preserve"> </w:t>
      </w:r>
      <w:r>
        <w:t>by</w:t>
      </w:r>
      <w:r>
        <w:rPr>
          <w:spacing w:val="-2"/>
        </w:rPr>
        <w:t xml:space="preserve"> </w:t>
      </w:r>
      <w:r>
        <w:t xml:space="preserve">the </w:t>
      </w:r>
      <w:r>
        <w:rPr>
          <w:spacing w:val="-1"/>
        </w:rPr>
        <w:t>Customer</w:t>
      </w:r>
      <w:r>
        <w:t xml:space="preserve"> </w:t>
      </w:r>
      <w:r>
        <w:rPr>
          <w:spacing w:val="-1"/>
        </w:rPr>
        <w:t>other than</w:t>
      </w:r>
      <w:r>
        <w:t xml:space="preserve"> a</w:t>
      </w:r>
      <w:r>
        <w:rPr>
          <w:spacing w:val="-4"/>
        </w:rPr>
        <w:t xml:space="preserve"> </w:t>
      </w:r>
      <w:r>
        <w:rPr>
          <w:spacing w:val="-1"/>
        </w:rPr>
        <w:t>Transferring</w:t>
      </w:r>
      <w:r>
        <w:rPr>
          <w:spacing w:val="5"/>
        </w:rPr>
        <w:t xml:space="preserve"> </w:t>
      </w:r>
      <w:r>
        <w:rPr>
          <w:spacing w:val="-1"/>
        </w:rPr>
        <w:t>Customer</w:t>
      </w:r>
      <w:r>
        <w:t xml:space="preserve"> </w:t>
      </w:r>
      <w:r>
        <w:rPr>
          <w:spacing w:val="-1"/>
        </w:rPr>
        <w:t>Employee</w:t>
      </w:r>
      <w:r>
        <w:rPr>
          <w:spacing w:val="-2"/>
        </w:rPr>
        <w:t xml:space="preserve"> </w:t>
      </w:r>
      <w:r>
        <w:t>for</w:t>
      </w:r>
      <w:r>
        <w:rPr>
          <w:spacing w:val="-1"/>
        </w:rPr>
        <w:t xml:space="preserve"> </w:t>
      </w:r>
      <w:r>
        <w:rPr>
          <w:spacing w:val="-2"/>
        </w:rPr>
        <w:t>whom</w:t>
      </w:r>
      <w:r>
        <w:rPr>
          <w:spacing w:val="-1"/>
        </w:rPr>
        <w:t xml:space="preserve"> it</w:t>
      </w:r>
      <w:r>
        <w:rPr>
          <w:spacing w:val="2"/>
        </w:rPr>
        <w:t xml:space="preserve"> </w:t>
      </w:r>
      <w:r>
        <w:rPr>
          <w:spacing w:val="-1"/>
        </w:rPr>
        <w:t>is</w:t>
      </w:r>
      <w:r>
        <w:rPr>
          <w:spacing w:val="21"/>
        </w:rPr>
        <w:t xml:space="preserve"> </w:t>
      </w:r>
      <w:r>
        <w:rPr>
          <w:spacing w:val="-1"/>
        </w:rPr>
        <w:t>alleged</w:t>
      </w:r>
      <w:r>
        <w:rPr>
          <w:spacing w:val="17"/>
        </w:rPr>
        <w:t xml:space="preserve"> </w:t>
      </w:r>
      <w:r>
        <w:rPr>
          <w:spacing w:val="-1"/>
        </w:rPr>
        <w:t>the</w:t>
      </w:r>
      <w:r>
        <w:rPr>
          <w:spacing w:val="18"/>
        </w:rPr>
        <w:t xml:space="preserve"> </w:t>
      </w:r>
      <w:r>
        <w:rPr>
          <w:spacing w:val="-1"/>
        </w:rPr>
        <w:t>Supplier</w:t>
      </w:r>
      <w:r>
        <w:rPr>
          <w:spacing w:val="18"/>
        </w:rPr>
        <w:t xml:space="preserve"> </w:t>
      </w:r>
      <w:r>
        <w:rPr>
          <w:spacing w:val="-1"/>
        </w:rPr>
        <w:t>and/or</w:t>
      </w:r>
      <w:r>
        <w:rPr>
          <w:spacing w:val="15"/>
        </w:rPr>
        <w:t xml:space="preserve"> </w:t>
      </w:r>
      <w:r>
        <w:rPr>
          <w:spacing w:val="-1"/>
        </w:rPr>
        <w:t>any</w:t>
      </w:r>
      <w:r>
        <w:rPr>
          <w:spacing w:val="15"/>
        </w:rPr>
        <w:t xml:space="preserve"> </w:t>
      </w:r>
      <w:r>
        <w:rPr>
          <w:spacing w:val="-1"/>
        </w:rPr>
        <w:t>Notified</w:t>
      </w:r>
      <w:r>
        <w:rPr>
          <w:spacing w:val="17"/>
        </w:rPr>
        <w:t xml:space="preserve"> </w:t>
      </w:r>
      <w:r>
        <w:rPr>
          <w:spacing w:val="-1"/>
        </w:rPr>
        <w:t>Sub-Contractor</w:t>
      </w:r>
      <w:r>
        <w:rPr>
          <w:spacing w:val="15"/>
        </w:rPr>
        <w:t xml:space="preserve"> </w:t>
      </w:r>
      <w:r>
        <w:t>as</w:t>
      </w:r>
      <w:r>
        <w:rPr>
          <w:spacing w:val="15"/>
        </w:rPr>
        <w:t xml:space="preserve"> </w:t>
      </w:r>
      <w:r>
        <w:rPr>
          <w:spacing w:val="-1"/>
        </w:rPr>
        <w:t>appropriate</w:t>
      </w:r>
      <w:r>
        <w:rPr>
          <w:spacing w:val="15"/>
        </w:rPr>
        <w:t xml:space="preserve"> </w:t>
      </w:r>
      <w:r>
        <w:t>may</w:t>
      </w:r>
      <w:r>
        <w:rPr>
          <w:spacing w:val="51"/>
        </w:rPr>
        <w:t xml:space="preserve"> </w:t>
      </w:r>
      <w:r>
        <w:t xml:space="preserve">be </w:t>
      </w:r>
      <w:r>
        <w:rPr>
          <w:spacing w:val="-2"/>
        </w:rPr>
        <w:t>liable</w:t>
      </w:r>
      <w:r>
        <w:t xml:space="preserve"> by</w:t>
      </w:r>
      <w:r>
        <w:rPr>
          <w:spacing w:val="-2"/>
        </w:rPr>
        <w:t xml:space="preserve"> </w:t>
      </w:r>
      <w:r>
        <w:rPr>
          <w:spacing w:val="-1"/>
        </w:rPr>
        <w:t>virtue</w:t>
      </w:r>
      <w:r>
        <w:t xml:space="preserve"> </w:t>
      </w:r>
      <w:r>
        <w:rPr>
          <w:spacing w:val="-2"/>
        </w:rPr>
        <w:t>of</w:t>
      </w:r>
      <w:r>
        <w:rPr>
          <w:spacing w:val="2"/>
        </w:rPr>
        <w:t xml:space="preserve"> </w:t>
      </w:r>
      <w:r>
        <w:t>the</w:t>
      </w:r>
      <w:r>
        <w:rPr>
          <w:spacing w:val="-5"/>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the</w:t>
      </w:r>
      <w:r>
        <w:rPr>
          <w:spacing w:val="-2"/>
        </w:rPr>
        <w:t xml:space="preserve"> </w:t>
      </w:r>
      <w:r>
        <w:rPr>
          <w:spacing w:val="-1"/>
        </w:rPr>
        <w:t>Acquired</w:t>
      </w:r>
      <w:r>
        <w:rPr>
          <w:spacing w:val="-2"/>
        </w:rPr>
        <w:t xml:space="preserve"> </w:t>
      </w:r>
      <w:r>
        <w:rPr>
          <w:spacing w:val="-1"/>
        </w:rPr>
        <w:t>Rights</w:t>
      </w:r>
      <w:r>
        <w:rPr>
          <w:spacing w:val="53"/>
        </w:rPr>
        <w:t xml:space="preserve"> </w:t>
      </w:r>
      <w:r>
        <w:rPr>
          <w:spacing w:val="-1"/>
        </w:rPr>
        <w:t>Directive;</w:t>
      </w:r>
      <w:r>
        <w:rPr>
          <w:spacing w:val="1"/>
        </w:rPr>
        <w:t xml:space="preserve"> </w:t>
      </w:r>
      <w:r>
        <w:rPr>
          <w:spacing w:val="-1"/>
        </w:rPr>
        <w:t>and</w:t>
      </w:r>
    </w:p>
    <w:p w14:paraId="392588FB" w14:textId="16147C78" w:rsidR="009C75C6" w:rsidRDefault="00AA0D50" w:rsidP="004440B0">
      <w:pPr>
        <w:pStyle w:val="BodyText"/>
        <w:numPr>
          <w:ilvl w:val="2"/>
          <w:numId w:val="10"/>
        </w:numPr>
        <w:tabs>
          <w:tab w:val="left" w:pos="2227"/>
        </w:tabs>
        <w:spacing w:before="118"/>
        <w:ind w:right="116" w:hanging="991"/>
        <w:jc w:val="both"/>
      </w:pPr>
      <w:r>
        <w:rPr>
          <w:spacing w:val="-1"/>
        </w:rPr>
        <w:t>any</w:t>
      </w:r>
      <w:r>
        <w:rPr>
          <w:spacing w:val="-2"/>
        </w:rPr>
        <w:t xml:space="preserve"> </w:t>
      </w:r>
      <w:r>
        <w:rPr>
          <w:spacing w:val="-1"/>
        </w:rPr>
        <w:t>claim made</w:t>
      </w:r>
      <w:r>
        <w:t xml:space="preserve"> by</w:t>
      </w:r>
      <w:r>
        <w:rPr>
          <w:spacing w:val="-2"/>
        </w:rPr>
        <w:t xml:space="preserve"> or</w:t>
      </w:r>
      <w:r>
        <w:rPr>
          <w:spacing w:val="-1"/>
        </w:rPr>
        <w:t xml:space="preserve"> in</w:t>
      </w:r>
      <w:r>
        <w:t xml:space="preserve"> </w:t>
      </w:r>
      <w:r>
        <w:rPr>
          <w:spacing w:val="-1"/>
        </w:rPr>
        <w:t xml:space="preserve">respect </w:t>
      </w:r>
      <w:r>
        <w:rPr>
          <w:spacing w:val="-2"/>
        </w:rPr>
        <w:t>of</w:t>
      </w:r>
      <w:r>
        <w:rPr>
          <w:spacing w:val="2"/>
        </w:rPr>
        <w:t xml:space="preserve"> </w:t>
      </w:r>
      <w:r>
        <w:t>a</w:t>
      </w:r>
      <w:r>
        <w:rPr>
          <w:spacing w:val="-4"/>
        </w:rPr>
        <w:t xml:space="preserve"> </w:t>
      </w:r>
      <w:r>
        <w:rPr>
          <w:spacing w:val="-1"/>
        </w:rPr>
        <w:t>Transferring</w:t>
      </w:r>
      <w:r>
        <w:t xml:space="preserve"> </w:t>
      </w:r>
      <w:r>
        <w:rPr>
          <w:spacing w:val="-1"/>
        </w:rPr>
        <w:t>Customer</w:t>
      </w:r>
      <w:r>
        <w:rPr>
          <w:spacing w:val="2"/>
        </w:rPr>
        <w:t xml:space="preserve"> </w:t>
      </w:r>
      <w:r>
        <w:rPr>
          <w:spacing w:val="-2"/>
        </w:rPr>
        <w:t>Employee</w:t>
      </w:r>
      <w:r>
        <w:t xml:space="preserve"> or</w:t>
      </w:r>
      <w:r>
        <w:rPr>
          <w:spacing w:val="-1"/>
        </w:rPr>
        <w:t xml:space="preserve"> any</w:t>
      </w:r>
      <w:r>
        <w:rPr>
          <w:spacing w:val="49"/>
        </w:rPr>
        <w:t xml:space="preserve"> </w:t>
      </w:r>
      <w:r>
        <w:rPr>
          <w:spacing w:val="-1"/>
        </w:rPr>
        <w:t>appropriate</w:t>
      </w:r>
      <w:r>
        <w:rPr>
          <w:spacing w:val="3"/>
        </w:rPr>
        <w:t xml:space="preserve"> </w:t>
      </w:r>
      <w:r>
        <w:rPr>
          <w:spacing w:val="-1"/>
        </w:rPr>
        <w:t>employee</w:t>
      </w:r>
      <w:r>
        <w:rPr>
          <w:spacing w:val="2"/>
        </w:rPr>
        <w:t xml:space="preserve"> </w:t>
      </w:r>
      <w:r>
        <w:rPr>
          <w:spacing w:val="-1"/>
        </w:rPr>
        <w:t>representative</w:t>
      </w:r>
      <w:r>
        <w:rPr>
          <w:spacing w:val="3"/>
        </w:rPr>
        <w:t xml:space="preserve"> </w:t>
      </w:r>
      <w:r>
        <w:t>(as</w:t>
      </w:r>
      <w:r>
        <w:rPr>
          <w:spacing w:val="3"/>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33"/>
        </w:rPr>
        <w:t xml:space="preserve"> </w:t>
      </w:r>
      <w:r>
        <w:rPr>
          <w:spacing w:val="-1"/>
        </w:rPr>
        <w:t>Regulations)</w:t>
      </w:r>
      <w:r>
        <w:rPr>
          <w:spacing w:val="22"/>
        </w:rPr>
        <w:t xml:space="preserve"> </w:t>
      </w:r>
      <w:r>
        <w:rPr>
          <w:spacing w:val="-2"/>
        </w:rPr>
        <w:t>of</w:t>
      </w:r>
      <w:r>
        <w:rPr>
          <w:spacing w:val="28"/>
        </w:rPr>
        <w:t xml:space="preserve"> </w:t>
      </w:r>
      <w:r>
        <w:rPr>
          <w:spacing w:val="-1"/>
        </w:rPr>
        <w:t>any</w:t>
      </w:r>
      <w:r>
        <w:rPr>
          <w:spacing w:val="20"/>
        </w:rPr>
        <w:t xml:space="preserve"> </w:t>
      </w:r>
      <w:r>
        <w:rPr>
          <w:spacing w:val="-1"/>
        </w:rPr>
        <w:t>Transferring</w:t>
      </w:r>
      <w:r>
        <w:rPr>
          <w:spacing w:val="27"/>
        </w:rPr>
        <w:t xml:space="preserve"> </w:t>
      </w:r>
      <w:r>
        <w:rPr>
          <w:spacing w:val="-1"/>
        </w:rPr>
        <w:t>Customer</w:t>
      </w:r>
      <w:r>
        <w:rPr>
          <w:spacing w:val="26"/>
        </w:rPr>
        <w:t xml:space="preserve"> </w:t>
      </w:r>
      <w:r>
        <w:rPr>
          <w:spacing w:val="-2"/>
        </w:rPr>
        <w:t>Employee</w:t>
      </w:r>
      <w:r>
        <w:rPr>
          <w:spacing w:val="24"/>
        </w:rPr>
        <w:t xml:space="preserve"> </w:t>
      </w:r>
      <w:r>
        <w:rPr>
          <w:spacing w:val="-1"/>
        </w:rPr>
        <w:t>relating</w:t>
      </w:r>
      <w:r>
        <w:rPr>
          <w:spacing w:val="26"/>
        </w:rPr>
        <w:t xml:space="preserve"> </w:t>
      </w:r>
      <w:r>
        <w:t>to</w:t>
      </w:r>
      <w:r>
        <w:rPr>
          <w:spacing w:val="24"/>
        </w:rPr>
        <w:t xml:space="preserve"> </w:t>
      </w:r>
      <w:r>
        <w:rPr>
          <w:spacing w:val="-1"/>
        </w:rPr>
        <w:t>any</w:t>
      </w:r>
      <w:r>
        <w:rPr>
          <w:spacing w:val="22"/>
        </w:rPr>
        <w:t xml:space="preserve"> </w:t>
      </w:r>
      <w:r>
        <w:t>act</w:t>
      </w:r>
      <w:r>
        <w:rPr>
          <w:spacing w:val="23"/>
        </w:rPr>
        <w:t xml:space="preserve"> </w:t>
      </w:r>
      <w:r>
        <w:t>or</w:t>
      </w:r>
      <w:r>
        <w:rPr>
          <w:spacing w:val="63"/>
        </w:rPr>
        <w:t xml:space="preserve"> </w:t>
      </w:r>
      <w:r>
        <w:rPr>
          <w:spacing w:val="-1"/>
        </w:rPr>
        <w:t>omission</w:t>
      </w:r>
      <w:r>
        <w:rPr>
          <w:spacing w:val="14"/>
        </w:rPr>
        <w:t xml:space="preserve"> </w:t>
      </w:r>
      <w:r>
        <w:rPr>
          <w:spacing w:val="-2"/>
        </w:rPr>
        <w:t>of</w:t>
      </w:r>
      <w:r>
        <w:rPr>
          <w:spacing w:val="13"/>
        </w:rPr>
        <w:t xml:space="preserve"> </w:t>
      </w:r>
      <w:r>
        <w:t>the</w:t>
      </w:r>
      <w:r>
        <w:rPr>
          <w:spacing w:val="13"/>
        </w:rPr>
        <w:t xml:space="preserve"> </w:t>
      </w:r>
      <w:r>
        <w:rPr>
          <w:spacing w:val="-1"/>
        </w:rPr>
        <w:t>Customer</w:t>
      </w:r>
      <w:r>
        <w:rPr>
          <w:spacing w:val="16"/>
        </w:rPr>
        <w:t xml:space="preserve"> </w:t>
      </w:r>
      <w:r>
        <w:rPr>
          <w:spacing w:val="-1"/>
        </w:rPr>
        <w:t>in</w:t>
      </w:r>
      <w:r>
        <w:rPr>
          <w:spacing w:val="12"/>
        </w:rPr>
        <w:t xml:space="preserve"> </w:t>
      </w:r>
      <w:r>
        <w:rPr>
          <w:spacing w:val="-1"/>
        </w:rPr>
        <w:t>relation</w:t>
      </w:r>
      <w:r>
        <w:rPr>
          <w:spacing w:val="12"/>
        </w:rPr>
        <w:t xml:space="preserve"> </w:t>
      </w:r>
      <w:r>
        <w:t>to</w:t>
      </w:r>
      <w:r>
        <w:rPr>
          <w:spacing w:val="12"/>
        </w:rPr>
        <w:t xml:space="preserve"> </w:t>
      </w:r>
      <w:r>
        <w:rPr>
          <w:spacing w:val="-1"/>
        </w:rPr>
        <w:t>its</w:t>
      </w:r>
      <w:r>
        <w:rPr>
          <w:spacing w:val="13"/>
        </w:rPr>
        <w:t xml:space="preserve"> </w:t>
      </w:r>
      <w:r>
        <w:rPr>
          <w:spacing w:val="-1"/>
        </w:rPr>
        <w:t>obligations</w:t>
      </w:r>
      <w:r>
        <w:rPr>
          <w:spacing w:val="15"/>
        </w:rPr>
        <w:t xml:space="preserve"> </w:t>
      </w:r>
      <w:r>
        <w:rPr>
          <w:spacing w:val="-1"/>
        </w:rPr>
        <w:t>under</w:t>
      </w:r>
      <w:r>
        <w:rPr>
          <w:spacing w:val="13"/>
        </w:rPr>
        <w:t xml:space="preserve"> </w:t>
      </w:r>
      <w:r>
        <w:t>regulation</w:t>
      </w:r>
      <w:r>
        <w:rPr>
          <w:spacing w:val="-2"/>
        </w:rPr>
        <w:t xml:space="preserve"> </w:t>
      </w:r>
      <w:r>
        <w:t>13</w:t>
      </w:r>
      <w:r>
        <w:rPr>
          <w:spacing w:val="12"/>
        </w:rPr>
        <w:t xml:space="preserve"> </w:t>
      </w:r>
      <w:r>
        <w:rPr>
          <w:spacing w:val="-2"/>
        </w:rPr>
        <w:t>of</w:t>
      </w:r>
      <w:r>
        <w:rPr>
          <w:spacing w:val="25"/>
        </w:rPr>
        <w:t xml:space="preserve"> </w:t>
      </w:r>
      <w:r>
        <w:t>the</w:t>
      </w:r>
      <w:r>
        <w:rPr>
          <w:spacing w:val="-2"/>
        </w:rPr>
        <w:t xml:space="preserve"> </w:t>
      </w:r>
      <w:r>
        <w:rPr>
          <w:spacing w:val="-1"/>
        </w:rPr>
        <w:t>Employment</w:t>
      </w:r>
      <w:r>
        <w:rPr>
          <w:spacing w:val="-3"/>
        </w:rPr>
        <w:t xml:space="preserve"> </w:t>
      </w:r>
      <w:r>
        <w:rPr>
          <w:spacing w:val="-1"/>
        </w:rPr>
        <w:t>Regulations, except</w:t>
      </w:r>
      <w:r>
        <w:rPr>
          <w:spacing w:val="-3"/>
        </w:rPr>
        <w:t xml:space="preserve"> </w:t>
      </w:r>
      <w:r>
        <w:t>to</w:t>
      </w:r>
      <w:r>
        <w:rPr>
          <w:spacing w:val="-4"/>
        </w:rPr>
        <w:t xml:space="preserve"> </w:t>
      </w:r>
      <w:r>
        <w:t>the</w:t>
      </w:r>
      <w:r>
        <w:rPr>
          <w:spacing w:val="-2"/>
        </w:rPr>
        <w:t xml:space="preserve"> </w:t>
      </w:r>
      <w:r>
        <w:rPr>
          <w:spacing w:val="-1"/>
        </w:rPr>
        <w:t>extent</w:t>
      </w:r>
      <w:r>
        <w:rPr>
          <w:spacing w:val="-5"/>
        </w:rPr>
        <w:t xml:space="preserve"> </w:t>
      </w:r>
      <w:r>
        <w:rPr>
          <w:spacing w:val="-1"/>
        </w:rPr>
        <w:t>that</w:t>
      </w:r>
      <w:r>
        <w:rPr>
          <w:spacing w:val="-3"/>
        </w:rPr>
        <w:t xml:space="preserve"> </w:t>
      </w:r>
      <w:r>
        <w:t>the</w:t>
      </w:r>
      <w:r>
        <w:rPr>
          <w:spacing w:val="-2"/>
        </w:rPr>
        <w:t xml:space="preserve"> liability</w:t>
      </w:r>
      <w:r>
        <w:rPr>
          <w:spacing w:val="-4"/>
        </w:rPr>
        <w:t xml:space="preserve"> </w:t>
      </w:r>
      <w:r>
        <w:rPr>
          <w:spacing w:val="-1"/>
        </w:rPr>
        <w:t>arises</w:t>
      </w:r>
      <w:r>
        <w:rPr>
          <w:spacing w:val="-4"/>
        </w:rPr>
        <w:t xml:space="preserve"> </w:t>
      </w:r>
      <w:r>
        <w:t>from</w:t>
      </w:r>
      <w:r>
        <w:rPr>
          <w:spacing w:val="55"/>
        </w:rPr>
        <w:t xml:space="preserve"> </w:t>
      </w:r>
      <w:r>
        <w:t>the</w:t>
      </w:r>
      <w:r>
        <w:rPr>
          <w:spacing w:val="7"/>
        </w:rPr>
        <w:t xml:space="preserve"> </w:t>
      </w:r>
      <w:r>
        <w:rPr>
          <w:spacing w:val="-1"/>
        </w:rPr>
        <w:t>failure</w:t>
      </w:r>
      <w:r>
        <w:rPr>
          <w:spacing w:val="8"/>
        </w:rPr>
        <w:t xml:space="preserve"> </w:t>
      </w:r>
      <w:r>
        <w:t>by</w:t>
      </w:r>
      <w:r>
        <w:rPr>
          <w:spacing w:val="7"/>
        </w:rPr>
        <w:t xml:space="preserve"> </w:t>
      </w:r>
      <w:r>
        <w:t>the</w:t>
      </w:r>
      <w:r>
        <w:rPr>
          <w:spacing w:val="12"/>
        </w:rPr>
        <w:t xml:space="preserve"> </w:t>
      </w:r>
      <w:r w:rsidR="0074200A">
        <w:rPr>
          <w:spacing w:val="-2"/>
        </w:rPr>
        <w:t>Supplier</w:t>
      </w:r>
      <w:r w:rsidR="0074200A">
        <w:t xml:space="preserve"> </w:t>
      </w:r>
      <w:r w:rsidR="0074200A">
        <w:rPr>
          <w:spacing w:val="11"/>
        </w:rPr>
        <w:t>or</w:t>
      </w:r>
      <w:r w:rsidR="0074200A">
        <w:t xml:space="preserve"> </w:t>
      </w:r>
      <w:r w:rsidR="0074200A">
        <w:rPr>
          <w:spacing w:val="11"/>
        </w:rPr>
        <w:t>any</w:t>
      </w:r>
      <w:r w:rsidR="0074200A">
        <w:t xml:space="preserve"> </w:t>
      </w:r>
      <w:r w:rsidR="0074200A">
        <w:rPr>
          <w:spacing w:val="8"/>
        </w:rPr>
        <w:t>Sub</w:t>
      </w:r>
      <w:r>
        <w:rPr>
          <w:spacing w:val="-1"/>
        </w:rPr>
        <w:t>-</w:t>
      </w:r>
      <w:r w:rsidR="0074200A">
        <w:rPr>
          <w:spacing w:val="-1"/>
        </w:rPr>
        <w:t>Contractor</w:t>
      </w:r>
      <w:r w:rsidR="0074200A">
        <w:t xml:space="preserve"> </w:t>
      </w:r>
      <w:r w:rsidR="0074200A">
        <w:rPr>
          <w:spacing w:val="8"/>
        </w:rPr>
        <w:t>to</w:t>
      </w:r>
      <w:r w:rsidR="0074200A">
        <w:t xml:space="preserve"> </w:t>
      </w:r>
      <w:r w:rsidR="0074200A">
        <w:rPr>
          <w:spacing w:val="7"/>
        </w:rPr>
        <w:t>comply</w:t>
      </w:r>
      <w:r w:rsidR="0074200A">
        <w:t xml:space="preserve"> </w:t>
      </w:r>
      <w:r w:rsidR="0074200A">
        <w:rPr>
          <w:spacing w:val="5"/>
        </w:rPr>
        <w:t>with</w:t>
      </w:r>
      <w:r>
        <w:rPr>
          <w:spacing w:val="51"/>
        </w:rPr>
        <w:t xml:space="preserve"> </w:t>
      </w:r>
      <w:r>
        <w:rPr>
          <w:spacing w:val="-1"/>
        </w:rPr>
        <w:t>regulation</w:t>
      </w:r>
      <w:r>
        <w:rPr>
          <w:spacing w:val="1"/>
        </w:rPr>
        <w:t xml:space="preserve"> </w:t>
      </w:r>
      <w:r>
        <w:rPr>
          <w:spacing w:val="-1"/>
        </w:rPr>
        <w:t>13(4)</w:t>
      </w:r>
      <w:r>
        <w:rPr>
          <w:spacing w:val="1"/>
        </w:rPr>
        <w:t xml:space="preserve"> </w:t>
      </w:r>
      <w:r>
        <w:rPr>
          <w:spacing w:val="-2"/>
        </w:rPr>
        <w:t>of</w:t>
      </w:r>
      <w:r>
        <w:rPr>
          <w:spacing w:val="-1"/>
        </w:rPr>
        <w:t xml:space="preserve"> </w:t>
      </w:r>
      <w:r>
        <w:t>the</w:t>
      </w:r>
      <w:r>
        <w:rPr>
          <w:spacing w:val="-2"/>
        </w:rPr>
        <w:t xml:space="preserve"> </w:t>
      </w:r>
      <w:r>
        <w:rPr>
          <w:spacing w:val="-1"/>
        </w:rPr>
        <w:t>Employment</w:t>
      </w:r>
      <w:r>
        <w:rPr>
          <w:spacing w:val="2"/>
        </w:rPr>
        <w:t xml:space="preserve"> </w:t>
      </w:r>
      <w:r>
        <w:rPr>
          <w:spacing w:val="-1"/>
        </w:rPr>
        <w:t>Regulations.</w:t>
      </w:r>
    </w:p>
    <w:p w14:paraId="7004E5FD" w14:textId="77777777" w:rsidR="009C75C6" w:rsidRDefault="00AA0D50" w:rsidP="004440B0">
      <w:pPr>
        <w:pStyle w:val="BodyText"/>
        <w:numPr>
          <w:ilvl w:val="1"/>
          <w:numId w:val="10"/>
        </w:numPr>
        <w:tabs>
          <w:tab w:val="left" w:pos="1234"/>
        </w:tabs>
        <w:spacing w:before="119"/>
        <w:ind w:right="116"/>
        <w:jc w:val="both"/>
      </w:pPr>
      <w:r>
        <w:t>The</w:t>
      </w:r>
      <w:r>
        <w:rPr>
          <w:spacing w:val="55"/>
        </w:rPr>
        <w:t xml:space="preserve"> </w:t>
      </w:r>
      <w:r>
        <w:rPr>
          <w:spacing w:val="-1"/>
        </w:rPr>
        <w:t>indemnities</w:t>
      </w:r>
      <w:r>
        <w:rPr>
          <w:spacing w:val="58"/>
        </w:rPr>
        <w:t xml:space="preserve"> </w:t>
      </w:r>
      <w:r>
        <w:rPr>
          <w:spacing w:val="-1"/>
        </w:rPr>
        <w:t>in</w:t>
      </w:r>
      <w:r>
        <w:rPr>
          <w:spacing w:val="55"/>
        </w:rPr>
        <w:t xml:space="preserve"> </w:t>
      </w:r>
      <w:r>
        <w:rPr>
          <w:spacing w:val="-1"/>
        </w:rPr>
        <w:t>Paragraph</w:t>
      </w:r>
      <w:r>
        <w:rPr>
          <w:spacing w:val="3"/>
        </w:rPr>
        <w:t xml:space="preserve"> </w:t>
      </w:r>
      <w:r>
        <w:rPr>
          <w:spacing w:val="-1"/>
        </w:rPr>
        <w:t>4.1</w:t>
      </w:r>
      <w:r>
        <w:rPr>
          <w:spacing w:val="55"/>
        </w:rPr>
        <w:t xml:space="preserve"> </w:t>
      </w:r>
      <w:r>
        <w:rPr>
          <w:spacing w:val="-1"/>
        </w:rPr>
        <w:t>shall</w:t>
      </w:r>
      <w:r>
        <w:rPr>
          <w:spacing w:val="57"/>
        </w:rPr>
        <w:t xml:space="preserve"> </w:t>
      </w:r>
      <w:r>
        <w:rPr>
          <w:spacing w:val="-2"/>
        </w:rPr>
        <w:t>not</w:t>
      </w:r>
      <w:r>
        <w:rPr>
          <w:spacing w:val="57"/>
        </w:rPr>
        <w:t xml:space="preserve"> </w:t>
      </w:r>
      <w:r>
        <w:rPr>
          <w:spacing w:val="-2"/>
        </w:rPr>
        <w:t>apply</w:t>
      </w:r>
      <w:r>
        <w:rPr>
          <w:spacing w:val="58"/>
        </w:rPr>
        <w:t xml:space="preserve"> </w:t>
      </w:r>
      <w:r>
        <w:t>to</w:t>
      </w:r>
      <w:r>
        <w:rPr>
          <w:spacing w:val="55"/>
        </w:rPr>
        <w:t xml:space="preserve"> </w:t>
      </w:r>
      <w:r>
        <w:t>the</w:t>
      </w:r>
      <w:r>
        <w:rPr>
          <w:spacing w:val="55"/>
        </w:rPr>
        <w:t xml:space="preserve"> </w:t>
      </w:r>
      <w:r>
        <w:rPr>
          <w:spacing w:val="-1"/>
        </w:rPr>
        <w:t>extent</w:t>
      </w:r>
      <w:r>
        <w:rPr>
          <w:spacing w:val="54"/>
        </w:rPr>
        <w:t xml:space="preserve"> </w:t>
      </w:r>
      <w:r>
        <w:rPr>
          <w:spacing w:val="-1"/>
        </w:rPr>
        <w:t>that</w:t>
      </w:r>
      <w:r>
        <w:rPr>
          <w:spacing w:val="54"/>
        </w:rPr>
        <w:t xml:space="preserve"> </w:t>
      </w:r>
      <w:r>
        <w:rPr>
          <w:spacing w:val="-1"/>
        </w:rPr>
        <w:t>the</w:t>
      </w:r>
      <w:r>
        <w:rPr>
          <w:spacing w:val="57"/>
        </w:rPr>
        <w:t xml:space="preserve"> </w:t>
      </w:r>
      <w:r>
        <w:rPr>
          <w:spacing w:val="-2"/>
        </w:rPr>
        <w:t>Employee</w:t>
      </w:r>
      <w:r>
        <w:rPr>
          <w:spacing w:val="57"/>
        </w:rPr>
        <w:t xml:space="preserve"> </w:t>
      </w:r>
      <w:r>
        <w:rPr>
          <w:spacing w:val="-1"/>
        </w:rPr>
        <w:t>Liabilities</w:t>
      </w:r>
      <w:r>
        <w:rPr>
          <w:spacing w:val="34"/>
        </w:rPr>
        <w:t xml:space="preserve"> </w:t>
      </w:r>
      <w:r>
        <w:t>arise</w:t>
      </w:r>
      <w:r>
        <w:rPr>
          <w:spacing w:val="33"/>
        </w:rPr>
        <w:t xml:space="preserve"> </w:t>
      </w:r>
      <w:r>
        <w:t>or</w:t>
      </w:r>
      <w:r>
        <w:rPr>
          <w:spacing w:val="32"/>
        </w:rPr>
        <w:t xml:space="preserve"> </w:t>
      </w:r>
      <w:r>
        <w:rPr>
          <w:spacing w:val="-1"/>
        </w:rPr>
        <w:t>are</w:t>
      </w:r>
      <w:r>
        <w:rPr>
          <w:spacing w:val="34"/>
        </w:rPr>
        <w:t xml:space="preserve"> </w:t>
      </w:r>
      <w:r>
        <w:rPr>
          <w:spacing w:val="-1"/>
        </w:rPr>
        <w:t>attributable</w:t>
      </w:r>
      <w:r>
        <w:rPr>
          <w:spacing w:val="31"/>
        </w:rPr>
        <w:t xml:space="preserve"> </w:t>
      </w:r>
      <w:r>
        <w:t>to</w:t>
      </w:r>
      <w:r>
        <w:rPr>
          <w:spacing w:val="31"/>
        </w:rPr>
        <w:t xml:space="preserve"> </w:t>
      </w:r>
      <w:r>
        <w:t>an</w:t>
      </w:r>
      <w:r>
        <w:rPr>
          <w:spacing w:val="32"/>
        </w:rPr>
        <w:t xml:space="preserve"> </w:t>
      </w:r>
      <w:r>
        <w:rPr>
          <w:spacing w:val="-1"/>
        </w:rPr>
        <w:t>act</w:t>
      </w:r>
      <w:r>
        <w:rPr>
          <w:spacing w:val="35"/>
        </w:rPr>
        <w:t xml:space="preserve"> </w:t>
      </w:r>
      <w:r>
        <w:rPr>
          <w:spacing w:val="-2"/>
        </w:rPr>
        <w:t>or</w:t>
      </w:r>
      <w:r>
        <w:rPr>
          <w:spacing w:val="32"/>
        </w:rPr>
        <w:t xml:space="preserve"> </w:t>
      </w:r>
      <w:r>
        <w:rPr>
          <w:spacing w:val="-1"/>
        </w:rPr>
        <w:t>omission</w:t>
      </w:r>
      <w:r>
        <w:rPr>
          <w:spacing w:val="33"/>
        </w:rPr>
        <w:t xml:space="preserve"> </w:t>
      </w:r>
      <w:r>
        <w:rPr>
          <w:spacing w:val="-2"/>
        </w:rPr>
        <w:t>of</w:t>
      </w:r>
      <w:r>
        <w:rPr>
          <w:spacing w:val="32"/>
        </w:rPr>
        <w:t xml:space="preserve"> </w:t>
      </w:r>
      <w:r>
        <w:t>the</w:t>
      </w:r>
      <w:r>
        <w:rPr>
          <w:spacing w:val="37"/>
        </w:rPr>
        <w:t xml:space="preserve"> </w:t>
      </w:r>
      <w:r>
        <w:rPr>
          <w:spacing w:val="-1"/>
        </w:rPr>
        <w:t>Supplier</w:t>
      </w:r>
      <w:r>
        <w:rPr>
          <w:spacing w:val="34"/>
        </w:rPr>
        <w:t xml:space="preserve"> </w:t>
      </w:r>
      <w:r>
        <w:t>or</w:t>
      </w:r>
      <w:r>
        <w:rPr>
          <w:spacing w:val="34"/>
        </w:rPr>
        <w:t xml:space="preserve"> </w:t>
      </w:r>
      <w:r>
        <w:rPr>
          <w:spacing w:val="-1"/>
        </w:rPr>
        <w:t>any</w:t>
      </w:r>
      <w:r>
        <w:rPr>
          <w:spacing w:val="32"/>
        </w:rPr>
        <w:t xml:space="preserve"> </w:t>
      </w:r>
      <w:r>
        <w:rPr>
          <w:spacing w:val="-1"/>
        </w:rPr>
        <w:t>Sub-</w:t>
      </w:r>
      <w:r>
        <w:rPr>
          <w:spacing w:val="29"/>
        </w:rPr>
        <w:t xml:space="preserve"> </w:t>
      </w:r>
      <w:r>
        <w:rPr>
          <w:spacing w:val="-1"/>
        </w:rPr>
        <w:t>Contractor</w:t>
      </w:r>
      <w:r>
        <w:rPr>
          <w:spacing w:val="20"/>
        </w:rPr>
        <w:t xml:space="preserve"> </w:t>
      </w:r>
      <w:r>
        <w:rPr>
          <w:spacing w:val="-1"/>
        </w:rPr>
        <w:t>(whether</w:t>
      </w:r>
      <w:r>
        <w:rPr>
          <w:spacing w:val="23"/>
        </w:rPr>
        <w:t xml:space="preserve"> </w:t>
      </w:r>
      <w:r>
        <w:t>or</w:t>
      </w:r>
      <w:r>
        <w:rPr>
          <w:spacing w:val="23"/>
        </w:rPr>
        <w:t xml:space="preserve"> </w:t>
      </w:r>
      <w:r>
        <w:rPr>
          <w:spacing w:val="-1"/>
        </w:rPr>
        <w:t>not</w:t>
      </w:r>
      <w:r>
        <w:rPr>
          <w:spacing w:val="23"/>
        </w:rPr>
        <w:t xml:space="preserve"> </w:t>
      </w:r>
      <w:r>
        <w:t>a</w:t>
      </w:r>
      <w:r>
        <w:rPr>
          <w:spacing w:val="22"/>
        </w:rPr>
        <w:t xml:space="preserve"> </w:t>
      </w:r>
      <w:r>
        <w:rPr>
          <w:spacing w:val="-1"/>
        </w:rPr>
        <w:t>Notified</w:t>
      </w:r>
      <w:r>
        <w:rPr>
          <w:spacing w:val="21"/>
        </w:rPr>
        <w:t xml:space="preserve"> </w:t>
      </w:r>
      <w:r>
        <w:rPr>
          <w:spacing w:val="-1"/>
        </w:rPr>
        <w:t>Sub-Contractor)</w:t>
      </w:r>
      <w:r>
        <w:rPr>
          <w:spacing w:val="23"/>
        </w:rPr>
        <w:t xml:space="preserve"> </w:t>
      </w:r>
      <w:r>
        <w:rPr>
          <w:spacing w:val="-1"/>
        </w:rPr>
        <w:t>whether</w:t>
      </w:r>
      <w:r>
        <w:rPr>
          <w:spacing w:val="23"/>
        </w:rPr>
        <w:t xml:space="preserve"> </w:t>
      </w:r>
      <w:r>
        <w:rPr>
          <w:spacing w:val="-1"/>
        </w:rPr>
        <w:t>occurring</w:t>
      </w:r>
      <w:r>
        <w:rPr>
          <w:spacing w:val="22"/>
        </w:rPr>
        <w:t xml:space="preserve"> </w:t>
      </w:r>
      <w:r>
        <w:t>or</w:t>
      </w:r>
      <w:r>
        <w:rPr>
          <w:spacing w:val="23"/>
        </w:rPr>
        <w:t xml:space="preserve"> </w:t>
      </w:r>
      <w:r>
        <w:rPr>
          <w:spacing w:val="-1"/>
        </w:rPr>
        <w:t>having</w:t>
      </w:r>
      <w:r>
        <w:rPr>
          <w:spacing w:val="24"/>
        </w:rPr>
        <w:t xml:space="preserve"> </w:t>
      </w:r>
      <w:r>
        <w:rPr>
          <w:spacing w:val="-1"/>
        </w:rPr>
        <w:t>its</w:t>
      </w:r>
      <w:r>
        <w:rPr>
          <w:spacing w:val="37"/>
        </w:rPr>
        <w:t xml:space="preserve"> </w:t>
      </w:r>
      <w:r>
        <w:rPr>
          <w:spacing w:val="-1"/>
        </w:rPr>
        <w:t>origin</w:t>
      </w:r>
      <w:r>
        <w:t xml:space="preserve"> </w:t>
      </w:r>
      <w:r>
        <w:rPr>
          <w:spacing w:val="-1"/>
        </w:rPr>
        <w:t>before,</w:t>
      </w:r>
      <w:r>
        <w:rPr>
          <w:spacing w:val="2"/>
        </w:rPr>
        <w:t xml:space="preserve"> </w:t>
      </w:r>
      <w:r>
        <w:t>on</w:t>
      </w:r>
      <w:r>
        <w:rPr>
          <w:spacing w:val="-2"/>
        </w:rPr>
        <w:t xml:space="preserve"> </w:t>
      </w:r>
      <w:r>
        <w:t>or</w:t>
      </w:r>
      <w:r>
        <w:rPr>
          <w:spacing w:val="-1"/>
        </w:rPr>
        <w:t xml:space="preserve"> </w:t>
      </w:r>
      <w:r>
        <w:rPr>
          <w:spacing w:val="-2"/>
        </w:rPr>
        <w:t>after</w:t>
      </w:r>
      <w:r>
        <w:rPr>
          <w:spacing w:val="-1"/>
        </w:rPr>
        <w:t xml:space="preserve"> </w:t>
      </w:r>
      <w:r>
        <w:t xml:space="preserve">the </w:t>
      </w:r>
      <w:r>
        <w:rPr>
          <w:spacing w:val="-1"/>
        </w:rPr>
        <w:t>Relevant Transfer Date</w:t>
      </w:r>
      <w:r>
        <w:t xml:space="preserve"> </w:t>
      </w:r>
      <w:r>
        <w:rPr>
          <w:spacing w:val="-1"/>
        </w:rPr>
        <w:t>including</w:t>
      </w:r>
      <w:r>
        <w:t xml:space="preserve"> </w:t>
      </w:r>
      <w:r>
        <w:rPr>
          <w:spacing w:val="-1"/>
        </w:rPr>
        <w:t>any</w:t>
      </w:r>
      <w:r>
        <w:rPr>
          <w:spacing w:val="-2"/>
        </w:rPr>
        <w:t xml:space="preserve"> </w:t>
      </w:r>
      <w:r>
        <w:rPr>
          <w:spacing w:val="-1"/>
        </w:rPr>
        <w:t>Employee</w:t>
      </w:r>
      <w:r>
        <w:t xml:space="preserve"> </w:t>
      </w:r>
      <w:r>
        <w:rPr>
          <w:spacing w:val="-1"/>
        </w:rPr>
        <w:t>Liabilities:</w:t>
      </w:r>
    </w:p>
    <w:p w14:paraId="06F80ED4" w14:textId="77777777" w:rsidR="009C75C6" w:rsidRDefault="00AA0D50" w:rsidP="004440B0">
      <w:pPr>
        <w:pStyle w:val="BodyText"/>
        <w:numPr>
          <w:ilvl w:val="2"/>
          <w:numId w:val="10"/>
        </w:numPr>
        <w:tabs>
          <w:tab w:val="left" w:pos="2227"/>
        </w:tabs>
        <w:ind w:right="114" w:hanging="991"/>
        <w:jc w:val="both"/>
      </w:pPr>
      <w:r>
        <w:rPr>
          <w:spacing w:val="-1"/>
        </w:rPr>
        <w:t>arising</w:t>
      </w:r>
      <w:r>
        <w:rPr>
          <w:spacing w:val="9"/>
        </w:rPr>
        <w:t xml:space="preserve"> </w:t>
      </w:r>
      <w:r>
        <w:rPr>
          <w:spacing w:val="-1"/>
        </w:rPr>
        <w:t>out</w:t>
      </w:r>
      <w:r>
        <w:rPr>
          <w:spacing w:val="9"/>
        </w:rPr>
        <w:t xml:space="preserve"> </w:t>
      </w:r>
      <w:r>
        <w:rPr>
          <w:spacing w:val="-2"/>
        </w:rPr>
        <w:t>of</w:t>
      </w:r>
      <w:r>
        <w:rPr>
          <w:spacing w:val="9"/>
        </w:rPr>
        <w:t xml:space="preserve"> </w:t>
      </w:r>
      <w:r>
        <w:t>the</w:t>
      </w:r>
      <w:r>
        <w:rPr>
          <w:spacing w:val="7"/>
        </w:rPr>
        <w:t xml:space="preserve"> </w:t>
      </w:r>
      <w:r>
        <w:rPr>
          <w:spacing w:val="-1"/>
        </w:rPr>
        <w:t>resignation</w:t>
      </w:r>
      <w:r>
        <w:rPr>
          <w:spacing w:val="9"/>
        </w:rPr>
        <w:t xml:space="preserve"> </w:t>
      </w:r>
      <w:r>
        <w:rPr>
          <w:spacing w:val="-2"/>
        </w:rPr>
        <w:t>of</w:t>
      </w:r>
      <w:r>
        <w:rPr>
          <w:spacing w:val="11"/>
        </w:rPr>
        <w:t xml:space="preserve"> </w:t>
      </w:r>
      <w:r>
        <w:rPr>
          <w:spacing w:val="-1"/>
        </w:rPr>
        <w:t>any</w:t>
      </w:r>
      <w:r>
        <w:rPr>
          <w:spacing w:val="5"/>
        </w:rPr>
        <w:t xml:space="preserve"> </w:t>
      </w:r>
      <w:r>
        <w:rPr>
          <w:spacing w:val="-1"/>
        </w:rPr>
        <w:t>Transferring</w:t>
      </w:r>
      <w:r>
        <w:rPr>
          <w:spacing w:val="12"/>
        </w:rPr>
        <w:t xml:space="preserve"> </w:t>
      </w:r>
      <w:r>
        <w:rPr>
          <w:spacing w:val="-1"/>
        </w:rPr>
        <w:t>Customer</w:t>
      </w:r>
      <w:r>
        <w:rPr>
          <w:spacing w:val="12"/>
        </w:rPr>
        <w:t xml:space="preserve"> </w:t>
      </w:r>
      <w:r>
        <w:rPr>
          <w:spacing w:val="-2"/>
        </w:rPr>
        <w:t>Employee</w:t>
      </w:r>
      <w:r>
        <w:rPr>
          <w:spacing w:val="9"/>
        </w:rPr>
        <w:t xml:space="preserve"> </w:t>
      </w:r>
      <w:r>
        <w:rPr>
          <w:spacing w:val="-1"/>
        </w:rPr>
        <w:t>before</w:t>
      </w:r>
      <w:r>
        <w:rPr>
          <w:spacing w:val="59"/>
        </w:rPr>
        <w:t xml:space="preserve"> </w:t>
      </w:r>
      <w:r>
        <w:t>the</w:t>
      </w:r>
      <w:r>
        <w:rPr>
          <w:spacing w:val="7"/>
        </w:rPr>
        <w:t xml:space="preserve"> </w:t>
      </w:r>
      <w:r>
        <w:rPr>
          <w:spacing w:val="-1"/>
        </w:rPr>
        <w:t>Relevant</w:t>
      </w:r>
      <w:r>
        <w:rPr>
          <w:spacing w:val="9"/>
        </w:rPr>
        <w:t xml:space="preserve"> </w:t>
      </w:r>
      <w:r>
        <w:rPr>
          <w:spacing w:val="-1"/>
        </w:rPr>
        <w:t>Transfer</w:t>
      </w:r>
      <w:r>
        <w:rPr>
          <w:spacing w:val="6"/>
        </w:rPr>
        <w:t xml:space="preserve"> </w:t>
      </w:r>
      <w:r>
        <w:rPr>
          <w:spacing w:val="-1"/>
        </w:rPr>
        <w:t>Date</w:t>
      </w:r>
      <w:r>
        <w:rPr>
          <w:spacing w:val="8"/>
        </w:rPr>
        <w:t xml:space="preserve"> </w:t>
      </w:r>
      <w:r>
        <w:t>on</w:t>
      </w:r>
      <w:r>
        <w:rPr>
          <w:spacing w:val="7"/>
        </w:rPr>
        <w:t xml:space="preserve"> </w:t>
      </w:r>
      <w:r>
        <w:rPr>
          <w:spacing w:val="-1"/>
        </w:rPr>
        <w:t>account</w:t>
      </w:r>
      <w:r>
        <w:rPr>
          <w:spacing w:val="6"/>
        </w:rPr>
        <w:t xml:space="preserve"> </w:t>
      </w:r>
      <w:r>
        <w:rPr>
          <w:spacing w:val="-2"/>
        </w:rPr>
        <w:t>of</w:t>
      </w:r>
      <w:r>
        <w:rPr>
          <w:spacing w:val="9"/>
        </w:rPr>
        <w:t xml:space="preserve"> </w:t>
      </w:r>
      <w:r>
        <w:rPr>
          <w:spacing w:val="-1"/>
        </w:rPr>
        <w:t>substantial</w:t>
      </w:r>
      <w:r>
        <w:rPr>
          <w:spacing w:val="7"/>
        </w:rPr>
        <w:t xml:space="preserve"> </w:t>
      </w:r>
      <w:r>
        <w:rPr>
          <w:spacing w:val="-1"/>
        </w:rPr>
        <w:t>detrimental</w:t>
      </w:r>
      <w:r>
        <w:rPr>
          <w:spacing w:val="6"/>
        </w:rPr>
        <w:t xml:space="preserve"> </w:t>
      </w:r>
      <w:r>
        <w:rPr>
          <w:spacing w:val="-1"/>
        </w:rPr>
        <w:t>changes</w:t>
      </w:r>
      <w:r>
        <w:rPr>
          <w:spacing w:val="8"/>
        </w:rPr>
        <w:t xml:space="preserve"> </w:t>
      </w:r>
      <w:r>
        <w:rPr>
          <w:spacing w:val="-1"/>
        </w:rPr>
        <w:t>to</w:t>
      </w:r>
      <w:r>
        <w:rPr>
          <w:spacing w:val="47"/>
        </w:rPr>
        <w:t xml:space="preserve"> </w:t>
      </w:r>
      <w:r>
        <w:rPr>
          <w:spacing w:val="-1"/>
        </w:rPr>
        <w:t>his/her</w:t>
      </w:r>
      <w:r>
        <w:rPr>
          <w:spacing w:val="31"/>
        </w:rPr>
        <w:t xml:space="preserve"> </w:t>
      </w:r>
      <w:r>
        <w:rPr>
          <w:spacing w:val="-1"/>
        </w:rPr>
        <w:t>working</w:t>
      </w:r>
      <w:r>
        <w:rPr>
          <w:spacing w:val="32"/>
        </w:rPr>
        <w:t xml:space="preserve"> </w:t>
      </w:r>
      <w:r>
        <w:rPr>
          <w:spacing w:val="-1"/>
        </w:rPr>
        <w:t>conditions</w:t>
      </w:r>
      <w:r>
        <w:rPr>
          <w:spacing w:val="33"/>
        </w:rPr>
        <w:t xml:space="preserve"> </w:t>
      </w:r>
      <w:r>
        <w:rPr>
          <w:spacing w:val="-1"/>
        </w:rPr>
        <w:t>proposed</w:t>
      </w:r>
      <w:r>
        <w:rPr>
          <w:spacing w:val="30"/>
        </w:rPr>
        <w:t xml:space="preserve"> </w:t>
      </w:r>
      <w:r>
        <w:t>by</w:t>
      </w:r>
      <w:r>
        <w:rPr>
          <w:spacing w:val="30"/>
        </w:rPr>
        <w:t xml:space="preserve"> </w:t>
      </w:r>
      <w:r>
        <w:t>the</w:t>
      </w:r>
      <w:r>
        <w:rPr>
          <w:spacing w:val="30"/>
        </w:rPr>
        <w:t xml:space="preserve"> </w:t>
      </w:r>
      <w:r>
        <w:rPr>
          <w:spacing w:val="-1"/>
        </w:rPr>
        <w:t>Supplier</w:t>
      </w:r>
      <w:r>
        <w:rPr>
          <w:spacing w:val="34"/>
        </w:rPr>
        <w:t xml:space="preserve"> </w:t>
      </w:r>
      <w:r>
        <w:rPr>
          <w:spacing w:val="-1"/>
        </w:rPr>
        <w:t>and/or</w:t>
      </w:r>
      <w:r>
        <w:rPr>
          <w:spacing w:val="32"/>
        </w:rPr>
        <w:t xml:space="preserve"> </w:t>
      </w:r>
      <w:r>
        <w:rPr>
          <w:spacing w:val="-1"/>
        </w:rPr>
        <w:t>any</w:t>
      </w:r>
      <w:r>
        <w:rPr>
          <w:spacing w:val="30"/>
        </w:rPr>
        <w:t xml:space="preserve"> </w:t>
      </w:r>
      <w:r>
        <w:rPr>
          <w:spacing w:val="-1"/>
        </w:rPr>
        <w:t>Sub-</w:t>
      </w:r>
      <w:r>
        <w:rPr>
          <w:spacing w:val="31"/>
        </w:rPr>
        <w:t xml:space="preserve"> </w:t>
      </w:r>
      <w:r>
        <w:rPr>
          <w:spacing w:val="-1"/>
        </w:rPr>
        <w:t>Contractor</w:t>
      </w:r>
      <w:r>
        <w:rPr>
          <w:spacing w:val="15"/>
        </w:rPr>
        <w:t xml:space="preserve"> </w:t>
      </w:r>
      <w:r>
        <w:t>to</w:t>
      </w:r>
      <w:r>
        <w:rPr>
          <w:spacing w:val="15"/>
        </w:rPr>
        <w:t xml:space="preserve"> </w:t>
      </w:r>
      <w:r>
        <w:rPr>
          <w:spacing w:val="-1"/>
        </w:rPr>
        <w:t>occur</w:t>
      </w:r>
      <w:r>
        <w:rPr>
          <w:spacing w:val="15"/>
        </w:rPr>
        <w:t xml:space="preserve"> </w:t>
      </w:r>
      <w:r>
        <w:rPr>
          <w:spacing w:val="-1"/>
        </w:rPr>
        <w:t>in</w:t>
      </w:r>
      <w:r>
        <w:rPr>
          <w:spacing w:val="15"/>
        </w:rPr>
        <w:t xml:space="preserve"> </w:t>
      </w:r>
      <w:r>
        <w:rPr>
          <w:spacing w:val="-1"/>
        </w:rPr>
        <w:t>the</w:t>
      </w:r>
      <w:r>
        <w:rPr>
          <w:spacing w:val="17"/>
        </w:rPr>
        <w:t xml:space="preserve"> </w:t>
      </w:r>
      <w:r>
        <w:rPr>
          <w:spacing w:val="-1"/>
        </w:rPr>
        <w:t>period</w:t>
      </w:r>
      <w:r>
        <w:rPr>
          <w:spacing w:val="12"/>
        </w:rPr>
        <w:t xml:space="preserve"> </w:t>
      </w:r>
      <w:r>
        <w:rPr>
          <w:spacing w:val="-1"/>
        </w:rPr>
        <w:t>from</w:t>
      </w:r>
      <w:r>
        <w:rPr>
          <w:spacing w:val="16"/>
        </w:rPr>
        <w:t xml:space="preserve"> </w:t>
      </w:r>
      <w:r>
        <w:rPr>
          <w:spacing w:val="-1"/>
        </w:rPr>
        <w:t>(and</w:t>
      </w:r>
      <w:r>
        <w:rPr>
          <w:spacing w:val="15"/>
        </w:rPr>
        <w:t xml:space="preserve"> </w:t>
      </w:r>
      <w:r>
        <w:rPr>
          <w:spacing w:val="-1"/>
        </w:rPr>
        <w:t>including)</w:t>
      </w:r>
      <w:r>
        <w:rPr>
          <w:spacing w:val="13"/>
        </w:rPr>
        <w:t xml:space="preserve"> </w:t>
      </w:r>
      <w:r>
        <w:t>the</w:t>
      </w:r>
      <w:r>
        <w:rPr>
          <w:spacing w:val="14"/>
        </w:rPr>
        <w:t xml:space="preserve"> </w:t>
      </w:r>
      <w:r>
        <w:rPr>
          <w:spacing w:val="-1"/>
        </w:rPr>
        <w:t>Relevant</w:t>
      </w:r>
      <w:r>
        <w:rPr>
          <w:spacing w:val="16"/>
        </w:rPr>
        <w:t xml:space="preserve"> </w:t>
      </w:r>
      <w:r>
        <w:rPr>
          <w:spacing w:val="-1"/>
        </w:rPr>
        <w:t>Transfer</w:t>
      </w:r>
      <w:r>
        <w:rPr>
          <w:spacing w:val="41"/>
        </w:rPr>
        <w:t xml:space="preserve"> </w:t>
      </w:r>
      <w:r>
        <w:rPr>
          <w:spacing w:val="-1"/>
        </w:rPr>
        <w:t>Date;</w:t>
      </w:r>
      <w:r>
        <w:rPr>
          <w:spacing w:val="2"/>
        </w:rPr>
        <w:t xml:space="preserve"> </w:t>
      </w:r>
      <w:r>
        <w:rPr>
          <w:spacing w:val="-2"/>
        </w:rPr>
        <w:t>or</w:t>
      </w:r>
    </w:p>
    <w:p w14:paraId="755D8E7D" w14:textId="77777777" w:rsidR="009C75C6" w:rsidRDefault="00AA0D50" w:rsidP="004440B0">
      <w:pPr>
        <w:pStyle w:val="BodyText"/>
        <w:numPr>
          <w:ilvl w:val="2"/>
          <w:numId w:val="10"/>
        </w:numPr>
        <w:tabs>
          <w:tab w:val="left" w:pos="2227"/>
        </w:tabs>
        <w:ind w:right="118" w:hanging="991"/>
        <w:jc w:val="both"/>
      </w:pPr>
      <w:r>
        <w:rPr>
          <w:spacing w:val="-1"/>
        </w:rPr>
        <w:t>arising</w:t>
      </w:r>
      <w:r>
        <w:rPr>
          <w:spacing w:val="7"/>
        </w:rPr>
        <w:t xml:space="preserve"> </w:t>
      </w:r>
      <w:r>
        <w:t>from</w:t>
      </w:r>
      <w:r>
        <w:rPr>
          <w:spacing w:val="8"/>
        </w:rPr>
        <w:t xml:space="preserve"> </w:t>
      </w:r>
      <w:r>
        <w:t>the</w:t>
      </w:r>
      <w:r>
        <w:rPr>
          <w:spacing w:val="5"/>
        </w:rPr>
        <w:t xml:space="preserve"> </w:t>
      </w:r>
      <w:r>
        <w:rPr>
          <w:spacing w:val="-1"/>
        </w:rPr>
        <w:t>failure</w:t>
      </w:r>
      <w:r>
        <w:rPr>
          <w:spacing w:val="8"/>
        </w:rPr>
        <w:t xml:space="preserve"> </w:t>
      </w:r>
      <w:r>
        <w:rPr>
          <w:spacing w:val="-2"/>
        </w:rPr>
        <w:t>by</w:t>
      </w:r>
      <w:r>
        <w:rPr>
          <w:spacing w:val="8"/>
        </w:rPr>
        <w:t xml:space="preserve"> </w:t>
      </w:r>
      <w:r>
        <w:t>the</w:t>
      </w:r>
      <w:r>
        <w:rPr>
          <w:spacing w:val="13"/>
        </w:rPr>
        <w:t xml:space="preserve"> </w:t>
      </w:r>
      <w:r>
        <w:rPr>
          <w:spacing w:val="-1"/>
        </w:rPr>
        <w:t>Supplier</w:t>
      </w:r>
      <w:r>
        <w:rPr>
          <w:spacing w:val="11"/>
        </w:rPr>
        <w:t xml:space="preserve"> </w:t>
      </w:r>
      <w:r>
        <w:rPr>
          <w:spacing w:val="-2"/>
        </w:rPr>
        <w:t>or</w:t>
      </w:r>
      <w:r>
        <w:rPr>
          <w:spacing w:val="11"/>
        </w:rPr>
        <w:t xml:space="preserve"> </w:t>
      </w:r>
      <w:r>
        <w:rPr>
          <w:spacing w:val="-1"/>
        </w:rPr>
        <w:t>any</w:t>
      </w:r>
      <w:r>
        <w:rPr>
          <w:spacing w:val="8"/>
        </w:rPr>
        <w:t xml:space="preserve"> </w:t>
      </w:r>
      <w:r>
        <w:rPr>
          <w:spacing w:val="-1"/>
        </w:rPr>
        <w:t>Sub-Contractor</w:t>
      </w:r>
      <w:r>
        <w:rPr>
          <w:spacing w:val="8"/>
        </w:rPr>
        <w:t xml:space="preserve"> </w:t>
      </w:r>
      <w:r>
        <w:t>to</w:t>
      </w:r>
      <w:r>
        <w:rPr>
          <w:spacing w:val="10"/>
        </w:rPr>
        <w:t xml:space="preserve"> </w:t>
      </w:r>
      <w:r>
        <w:rPr>
          <w:spacing w:val="-1"/>
        </w:rPr>
        <w:t>comply</w:t>
      </w:r>
      <w:r>
        <w:rPr>
          <w:spacing w:val="8"/>
        </w:rPr>
        <w:t xml:space="preserve"> </w:t>
      </w:r>
      <w:r>
        <w:rPr>
          <w:spacing w:val="-1"/>
        </w:rPr>
        <w:t>with</w:t>
      </w:r>
      <w:r>
        <w:rPr>
          <w:spacing w:val="39"/>
        </w:rPr>
        <w:t xml:space="preserve"> </w:t>
      </w:r>
      <w:r>
        <w:rPr>
          <w:spacing w:val="-1"/>
        </w:rPr>
        <w:t>its</w:t>
      </w:r>
      <w:r>
        <w:rPr>
          <w:spacing w:val="1"/>
        </w:rPr>
        <w:t xml:space="preserve"> </w:t>
      </w:r>
      <w:r>
        <w:rPr>
          <w:spacing w:val="-1"/>
        </w:rPr>
        <w:t>obligations</w:t>
      </w:r>
      <w:r>
        <w:rPr>
          <w:spacing w:val="1"/>
        </w:rPr>
        <w:t xml:space="preserve"> </w:t>
      </w:r>
      <w:r>
        <w:rPr>
          <w:spacing w:val="-1"/>
        </w:rPr>
        <w:t xml:space="preserve">under </w:t>
      </w:r>
      <w:r>
        <w:t>the</w:t>
      </w:r>
      <w:r>
        <w:rPr>
          <w:spacing w:val="-2"/>
        </w:rPr>
        <w:t xml:space="preserve"> </w:t>
      </w:r>
      <w:r>
        <w:rPr>
          <w:spacing w:val="-1"/>
        </w:rPr>
        <w:t>Employment</w:t>
      </w:r>
      <w:r>
        <w:rPr>
          <w:spacing w:val="2"/>
        </w:rPr>
        <w:t xml:space="preserve"> </w:t>
      </w:r>
      <w:r>
        <w:rPr>
          <w:spacing w:val="-1"/>
        </w:rPr>
        <w:t>Regulations.</w:t>
      </w:r>
    </w:p>
    <w:p w14:paraId="21304973" w14:textId="77777777" w:rsidR="009C75C6" w:rsidRDefault="00AA0D50" w:rsidP="004440B0">
      <w:pPr>
        <w:pStyle w:val="BodyText"/>
        <w:numPr>
          <w:ilvl w:val="1"/>
          <w:numId w:val="10"/>
        </w:numPr>
        <w:tabs>
          <w:tab w:val="left" w:pos="1234"/>
        </w:tabs>
        <w:ind w:right="114"/>
        <w:jc w:val="both"/>
      </w:pPr>
      <w:r>
        <w:rPr>
          <w:spacing w:val="-1"/>
        </w:rPr>
        <w:t>If</w:t>
      </w:r>
      <w:r>
        <w:rPr>
          <w:spacing w:val="3"/>
        </w:rPr>
        <w:t xml:space="preserve"> </w:t>
      </w:r>
      <w:r>
        <w:rPr>
          <w:spacing w:val="-1"/>
        </w:rPr>
        <w:t>any</w:t>
      </w:r>
      <w:r>
        <w:rPr>
          <w:spacing w:val="60"/>
        </w:rPr>
        <w:t xml:space="preserve"> </w:t>
      </w:r>
      <w:r>
        <w:rPr>
          <w:spacing w:val="-1"/>
        </w:rPr>
        <w:t>person</w:t>
      </w:r>
      <w:r>
        <w:rPr>
          <w:spacing w:val="1"/>
        </w:rPr>
        <w:t xml:space="preserve"> </w:t>
      </w:r>
      <w:r>
        <w:rPr>
          <w:spacing w:val="-2"/>
        </w:rPr>
        <w:t>who</w:t>
      </w:r>
      <w:r>
        <w:rPr>
          <w:spacing w:val="1"/>
        </w:rPr>
        <w:t xml:space="preserve"> </w:t>
      </w:r>
      <w:r>
        <w:rPr>
          <w:spacing w:val="-1"/>
        </w:rPr>
        <w:t>is</w:t>
      </w:r>
      <w:r>
        <w:rPr>
          <w:spacing w:val="4"/>
        </w:rPr>
        <w:t xml:space="preserve"> </w:t>
      </w:r>
      <w:r>
        <w:rPr>
          <w:spacing w:val="-1"/>
        </w:rPr>
        <w:t>not</w:t>
      </w:r>
      <w:r>
        <w:rPr>
          <w:spacing w:val="2"/>
        </w:rPr>
        <w:t xml:space="preserve"> </w:t>
      </w:r>
      <w:r>
        <w:rPr>
          <w:spacing w:val="-1"/>
        </w:rPr>
        <w:t>identified</w:t>
      </w:r>
      <w:r>
        <w:rPr>
          <w:spacing w:val="60"/>
        </w:rPr>
        <w:t xml:space="preserve"> </w:t>
      </w:r>
      <w:r>
        <w:t>by</w:t>
      </w:r>
      <w:r>
        <w:rPr>
          <w:spacing w:val="60"/>
        </w:rPr>
        <w:t xml:space="preserve"> </w:t>
      </w:r>
      <w:r>
        <w:t>the</w:t>
      </w:r>
      <w:r>
        <w:rPr>
          <w:spacing w:val="3"/>
        </w:rPr>
        <w:t xml:space="preserve"> </w:t>
      </w:r>
      <w:r>
        <w:rPr>
          <w:spacing w:val="-1"/>
        </w:rPr>
        <w:t>Customer</w:t>
      </w:r>
      <w:r>
        <w:rPr>
          <w:spacing w:val="3"/>
        </w:rPr>
        <w:t xml:space="preserve"> </w:t>
      </w:r>
      <w:r>
        <w:t>as</w:t>
      </w:r>
      <w:r>
        <w:rPr>
          <w:spacing w:val="60"/>
        </w:rPr>
        <w:t xml:space="preserve"> </w:t>
      </w:r>
      <w:r>
        <w:t>a</w:t>
      </w:r>
      <w:r>
        <w:rPr>
          <w:spacing w:val="60"/>
        </w:rPr>
        <w:t xml:space="preserve"> </w:t>
      </w:r>
      <w:r>
        <w:rPr>
          <w:spacing w:val="-1"/>
        </w:rPr>
        <w:t>Transferring</w:t>
      </w:r>
      <w:r>
        <w:rPr>
          <w:spacing w:val="3"/>
        </w:rPr>
        <w:t xml:space="preserve"> </w:t>
      </w:r>
      <w:r>
        <w:rPr>
          <w:spacing w:val="-1"/>
        </w:rPr>
        <w:t>Customer</w:t>
      </w:r>
      <w:r>
        <w:rPr>
          <w:spacing w:val="45"/>
        </w:rPr>
        <w:t xml:space="preserve"> </w:t>
      </w:r>
      <w:r>
        <w:rPr>
          <w:spacing w:val="-1"/>
        </w:rPr>
        <w:t>Employee</w:t>
      </w:r>
      <w:r>
        <w:rPr>
          <w:spacing w:val="-7"/>
        </w:rPr>
        <w:t xml:space="preserve"> </w:t>
      </w:r>
      <w:r>
        <w:rPr>
          <w:spacing w:val="-1"/>
        </w:rPr>
        <w:t>claims,</w:t>
      </w:r>
      <w:r>
        <w:rPr>
          <w:spacing w:val="-6"/>
        </w:rPr>
        <w:t xml:space="preserve"> </w:t>
      </w:r>
      <w:r>
        <w:t>or</w:t>
      </w:r>
      <w:r>
        <w:rPr>
          <w:spacing w:val="-6"/>
        </w:rPr>
        <w:t xml:space="preserve"> </w:t>
      </w:r>
      <w:r>
        <w:rPr>
          <w:spacing w:val="-2"/>
        </w:rPr>
        <w:t>it</w:t>
      </w:r>
      <w:r>
        <w:rPr>
          <w:spacing w:val="-6"/>
        </w:rPr>
        <w:t xml:space="preserve"> </w:t>
      </w:r>
      <w:r>
        <w:rPr>
          <w:spacing w:val="-1"/>
        </w:rPr>
        <w:t>is</w:t>
      </w:r>
      <w:r>
        <w:rPr>
          <w:spacing w:val="-9"/>
        </w:rPr>
        <w:t xml:space="preserve"> </w:t>
      </w:r>
      <w:r>
        <w:rPr>
          <w:spacing w:val="-1"/>
        </w:rPr>
        <w:t>determined</w:t>
      </w:r>
      <w:r>
        <w:rPr>
          <w:spacing w:val="-7"/>
        </w:rPr>
        <w:t xml:space="preserve"> </w:t>
      </w:r>
      <w:r>
        <w:rPr>
          <w:spacing w:val="-1"/>
        </w:rPr>
        <w:t>in</w:t>
      </w:r>
      <w:r>
        <w:rPr>
          <w:spacing w:val="-7"/>
        </w:rPr>
        <w:t xml:space="preserve"> </w:t>
      </w:r>
      <w:r>
        <w:rPr>
          <w:spacing w:val="-1"/>
        </w:rPr>
        <w:t>relation</w:t>
      </w:r>
      <w:r>
        <w:rPr>
          <w:spacing w:val="-9"/>
        </w:rPr>
        <w:t xml:space="preserve"> </w:t>
      </w:r>
      <w:r>
        <w:t>to</w:t>
      </w:r>
      <w:r>
        <w:rPr>
          <w:spacing w:val="-9"/>
        </w:rPr>
        <w:t xml:space="preserve"> </w:t>
      </w:r>
      <w:r>
        <w:rPr>
          <w:spacing w:val="-1"/>
        </w:rPr>
        <w:t>any</w:t>
      </w:r>
      <w:r>
        <w:rPr>
          <w:spacing w:val="-9"/>
        </w:rPr>
        <w:t xml:space="preserve"> </w:t>
      </w:r>
      <w:r>
        <w:rPr>
          <w:spacing w:val="-1"/>
        </w:rPr>
        <w:t>person</w:t>
      </w:r>
      <w:r>
        <w:rPr>
          <w:spacing w:val="-7"/>
        </w:rPr>
        <w:t xml:space="preserve"> </w:t>
      </w:r>
      <w:r>
        <w:rPr>
          <w:spacing w:val="-2"/>
        </w:rPr>
        <w:t>who</w:t>
      </w:r>
      <w:r>
        <w:rPr>
          <w:spacing w:val="-7"/>
        </w:rPr>
        <w:t xml:space="preserve"> </w:t>
      </w:r>
      <w:r>
        <w:rPr>
          <w:spacing w:val="-1"/>
        </w:rPr>
        <w:t>is</w:t>
      </w:r>
      <w:r>
        <w:rPr>
          <w:spacing w:val="-6"/>
        </w:rPr>
        <w:t xml:space="preserve"> </w:t>
      </w:r>
      <w:r>
        <w:rPr>
          <w:spacing w:val="-1"/>
        </w:rPr>
        <w:t>not</w:t>
      </w:r>
      <w:r>
        <w:rPr>
          <w:spacing w:val="-6"/>
        </w:rPr>
        <w:t xml:space="preserve"> </w:t>
      </w:r>
      <w:r>
        <w:rPr>
          <w:spacing w:val="-1"/>
        </w:rPr>
        <w:t>identified</w:t>
      </w:r>
      <w:r>
        <w:rPr>
          <w:spacing w:val="-7"/>
        </w:rPr>
        <w:t xml:space="preserve"> </w:t>
      </w:r>
      <w:r>
        <w:t>by</w:t>
      </w:r>
      <w:r>
        <w:rPr>
          <w:spacing w:val="-9"/>
        </w:rPr>
        <w:t xml:space="preserve"> </w:t>
      </w:r>
      <w:r>
        <w:t>the</w:t>
      </w:r>
      <w:r>
        <w:rPr>
          <w:spacing w:val="61"/>
        </w:rPr>
        <w:t xml:space="preserve"> </w:t>
      </w:r>
      <w:r>
        <w:rPr>
          <w:spacing w:val="-1"/>
        </w:rPr>
        <w:t>Customer</w:t>
      </w:r>
      <w:r>
        <w:rPr>
          <w:spacing w:val="21"/>
        </w:rPr>
        <w:t xml:space="preserve"> </w:t>
      </w:r>
      <w:r>
        <w:t>as</w:t>
      </w:r>
      <w:r>
        <w:rPr>
          <w:spacing w:val="19"/>
        </w:rPr>
        <w:t xml:space="preserve"> </w:t>
      </w:r>
      <w:r>
        <w:t>a</w:t>
      </w:r>
      <w:r>
        <w:rPr>
          <w:spacing w:val="17"/>
        </w:rPr>
        <w:t xml:space="preserve"> </w:t>
      </w:r>
      <w:r>
        <w:rPr>
          <w:spacing w:val="-1"/>
        </w:rPr>
        <w:t>Transferring</w:t>
      </w:r>
      <w:r>
        <w:rPr>
          <w:spacing w:val="24"/>
        </w:rPr>
        <w:t xml:space="preserve"> </w:t>
      </w:r>
      <w:r>
        <w:rPr>
          <w:spacing w:val="-1"/>
        </w:rPr>
        <w:t>Customer</w:t>
      </w:r>
      <w:r>
        <w:rPr>
          <w:spacing w:val="18"/>
        </w:rPr>
        <w:t xml:space="preserve"> </w:t>
      </w:r>
      <w:r>
        <w:rPr>
          <w:spacing w:val="-1"/>
        </w:rPr>
        <w:t>Employee,</w:t>
      </w:r>
      <w:r>
        <w:rPr>
          <w:spacing w:val="21"/>
        </w:rPr>
        <w:t xml:space="preserve"> </w:t>
      </w:r>
      <w:r>
        <w:rPr>
          <w:spacing w:val="-1"/>
        </w:rPr>
        <w:t>that</w:t>
      </w:r>
      <w:r>
        <w:rPr>
          <w:spacing w:val="21"/>
        </w:rPr>
        <w:t xml:space="preserve"> </w:t>
      </w:r>
      <w:r>
        <w:rPr>
          <w:spacing w:val="-1"/>
        </w:rPr>
        <w:t>his/her</w:t>
      </w:r>
      <w:r>
        <w:rPr>
          <w:spacing w:val="20"/>
        </w:rPr>
        <w:t xml:space="preserve"> </w:t>
      </w:r>
      <w:r>
        <w:rPr>
          <w:spacing w:val="-1"/>
        </w:rPr>
        <w:t>contract</w:t>
      </w:r>
      <w:r>
        <w:rPr>
          <w:spacing w:val="21"/>
        </w:rPr>
        <w:t xml:space="preserve"> </w:t>
      </w:r>
      <w:r>
        <w:rPr>
          <w:spacing w:val="-2"/>
        </w:rPr>
        <w:t>of</w:t>
      </w:r>
      <w:r>
        <w:rPr>
          <w:spacing w:val="18"/>
        </w:rPr>
        <w:t xml:space="preserve"> </w:t>
      </w:r>
      <w:r>
        <w:rPr>
          <w:spacing w:val="-1"/>
        </w:rPr>
        <w:t>employment</w:t>
      </w:r>
      <w:r>
        <w:rPr>
          <w:spacing w:val="49"/>
        </w:rPr>
        <w:t xml:space="preserve"> </w:t>
      </w:r>
      <w:r>
        <w:rPr>
          <w:spacing w:val="-1"/>
        </w:rPr>
        <w:t>has</w:t>
      </w:r>
      <w:r>
        <w:rPr>
          <w:spacing w:val="56"/>
        </w:rPr>
        <w:t xml:space="preserve"> </w:t>
      </w:r>
      <w:r>
        <w:rPr>
          <w:spacing w:val="-1"/>
        </w:rPr>
        <w:t>been</w:t>
      </w:r>
      <w:r>
        <w:rPr>
          <w:spacing w:val="53"/>
        </w:rPr>
        <w:t xml:space="preserve"> </w:t>
      </w:r>
      <w:r>
        <w:rPr>
          <w:spacing w:val="-1"/>
        </w:rPr>
        <w:t>transferred</w:t>
      </w:r>
      <w:r>
        <w:rPr>
          <w:spacing w:val="53"/>
        </w:rPr>
        <w:t xml:space="preserve"> </w:t>
      </w:r>
      <w:r>
        <w:t>from</w:t>
      </w:r>
      <w:r>
        <w:rPr>
          <w:spacing w:val="54"/>
        </w:rPr>
        <w:t xml:space="preserve"> </w:t>
      </w:r>
      <w:r>
        <w:t>the</w:t>
      </w:r>
      <w:r>
        <w:rPr>
          <w:spacing w:val="55"/>
        </w:rPr>
        <w:t xml:space="preserve"> </w:t>
      </w:r>
      <w:r>
        <w:rPr>
          <w:spacing w:val="-1"/>
        </w:rPr>
        <w:t>Customer</w:t>
      </w:r>
      <w:r>
        <w:rPr>
          <w:spacing w:val="55"/>
        </w:rPr>
        <w:t xml:space="preserve"> </w:t>
      </w:r>
      <w:r>
        <w:t>to</w:t>
      </w:r>
      <w:r>
        <w:rPr>
          <w:spacing w:val="54"/>
        </w:rPr>
        <w:t xml:space="preserve"> </w:t>
      </w:r>
      <w:r>
        <w:rPr>
          <w:spacing w:val="-1"/>
        </w:rPr>
        <w:t>the</w:t>
      </w:r>
      <w:r>
        <w:rPr>
          <w:spacing w:val="56"/>
        </w:rPr>
        <w:t xml:space="preserve"> </w:t>
      </w:r>
      <w:r>
        <w:rPr>
          <w:spacing w:val="-1"/>
        </w:rPr>
        <w:t>Supplier</w:t>
      </w:r>
      <w:r>
        <w:rPr>
          <w:spacing w:val="56"/>
        </w:rPr>
        <w:t xml:space="preserve"> </w:t>
      </w:r>
      <w:r>
        <w:rPr>
          <w:spacing w:val="-1"/>
        </w:rPr>
        <w:t>and/or</w:t>
      </w:r>
      <w:r>
        <w:rPr>
          <w:spacing w:val="56"/>
        </w:rPr>
        <w:t xml:space="preserve"> </w:t>
      </w:r>
      <w:r>
        <w:rPr>
          <w:spacing w:val="-1"/>
        </w:rPr>
        <w:t>any</w:t>
      </w:r>
      <w:r>
        <w:rPr>
          <w:spacing w:val="51"/>
        </w:rPr>
        <w:t xml:space="preserve"> </w:t>
      </w:r>
      <w:r>
        <w:rPr>
          <w:spacing w:val="-1"/>
        </w:rPr>
        <w:t>Notified</w:t>
      </w:r>
      <w:r>
        <w:rPr>
          <w:spacing w:val="55"/>
        </w:rPr>
        <w:t xml:space="preserve"> </w:t>
      </w:r>
      <w:r>
        <w:t>Sub-</w:t>
      </w:r>
      <w:r>
        <w:rPr>
          <w:spacing w:val="41"/>
        </w:rPr>
        <w:t xml:space="preserve"> </w:t>
      </w:r>
      <w:r>
        <w:rPr>
          <w:spacing w:val="-1"/>
        </w:rPr>
        <w:t>Contractor</w:t>
      </w:r>
      <w:r>
        <w:rPr>
          <w:spacing w:val="27"/>
        </w:rPr>
        <w:t xml:space="preserve"> </w:t>
      </w:r>
      <w:r>
        <w:rPr>
          <w:spacing w:val="-1"/>
        </w:rPr>
        <w:t>pursuant</w:t>
      </w:r>
      <w:r>
        <w:rPr>
          <w:spacing w:val="25"/>
        </w:rPr>
        <w:t xml:space="preserve"> </w:t>
      </w:r>
      <w:r>
        <w:t>to</w:t>
      </w:r>
      <w:r>
        <w:rPr>
          <w:spacing w:val="24"/>
        </w:rPr>
        <w:t xml:space="preserve"> </w:t>
      </w:r>
      <w:r>
        <w:rPr>
          <w:spacing w:val="-1"/>
        </w:rPr>
        <w:t>the</w:t>
      </w:r>
      <w:r>
        <w:rPr>
          <w:spacing w:val="26"/>
        </w:rPr>
        <w:t xml:space="preserve"> </w:t>
      </w:r>
      <w:r>
        <w:rPr>
          <w:spacing w:val="-1"/>
        </w:rPr>
        <w:t>Employment</w:t>
      </w:r>
      <w:r>
        <w:rPr>
          <w:spacing w:val="28"/>
        </w:rPr>
        <w:t xml:space="preserve"> </w:t>
      </w:r>
      <w:r>
        <w:rPr>
          <w:spacing w:val="-1"/>
        </w:rPr>
        <w:t>Regulations</w:t>
      </w:r>
      <w:r>
        <w:rPr>
          <w:spacing w:val="27"/>
        </w:rPr>
        <w:t xml:space="preserve"> </w:t>
      </w:r>
      <w:r>
        <w:t>or</w:t>
      </w:r>
      <w:r>
        <w:rPr>
          <w:spacing w:val="27"/>
        </w:rPr>
        <w:t xml:space="preserve"> </w:t>
      </w:r>
      <w:r>
        <w:t>the</w:t>
      </w:r>
      <w:r>
        <w:rPr>
          <w:spacing w:val="26"/>
        </w:rPr>
        <w:t xml:space="preserve"> </w:t>
      </w:r>
      <w:r>
        <w:rPr>
          <w:spacing w:val="-1"/>
        </w:rPr>
        <w:t>Acquired</w:t>
      </w:r>
      <w:r>
        <w:rPr>
          <w:spacing w:val="26"/>
        </w:rPr>
        <w:t xml:space="preserve"> </w:t>
      </w:r>
      <w:r>
        <w:rPr>
          <w:spacing w:val="-1"/>
        </w:rPr>
        <w:t>Rights</w:t>
      </w:r>
      <w:r>
        <w:rPr>
          <w:spacing w:val="27"/>
        </w:rPr>
        <w:t xml:space="preserve"> </w:t>
      </w:r>
      <w:r>
        <w:rPr>
          <w:spacing w:val="-1"/>
        </w:rPr>
        <w:t>Directive</w:t>
      </w:r>
      <w:r>
        <w:rPr>
          <w:spacing w:val="37"/>
        </w:rPr>
        <w:t xml:space="preserve"> </w:t>
      </w:r>
      <w:r>
        <w:rPr>
          <w:spacing w:val="-1"/>
        </w:rPr>
        <w:t>then:</w:t>
      </w:r>
    </w:p>
    <w:p w14:paraId="547E73F4" w14:textId="77777777" w:rsidR="009C75C6" w:rsidRDefault="00AA0D50" w:rsidP="004440B0">
      <w:pPr>
        <w:pStyle w:val="BodyText"/>
        <w:numPr>
          <w:ilvl w:val="2"/>
          <w:numId w:val="10"/>
        </w:numPr>
        <w:tabs>
          <w:tab w:val="left" w:pos="2227"/>
        </w:tabs>
        <w:spacing w:before="119"/>
        <w:ind w:right="115" w:hanging="991"/>
        <w:jc w:val="both"/>
      </w:pPr>
      <w:r>
        <w:t>the</w:t>
      </w:r>
      <w:r>
        <w:rPr>
          <w:spacing w:val="43"/>
        </w:rPr>
        <w:t xml:space="preserve"> </w:t>
      </w:r>
      <w:r>
        <w:rPr>
          <w:spacing w:val="-1"/>
        </w:rPr>
        <w:t>Supplier</w:t>
      </w:r>
      <w:r>
        <w:rPr>
          <w:spacing w:val="45"/>
        </w:rPr>
        <w:t xml:space="preserve"> </w:t>
      </w:r>
      <w:r>
        <w:rPr>
          <w:spacing w:val="-1"/>
        </w:rPr>
        <w:t>shall,</w:t>
      </w:r>
      <w:r>
        <w:rPr>
          <w:spacing w:val="44"/>
        </w:rPr>
        <w:t xml:space="preserve"> </w:t>
      </w:r>
      <w:r>
        <w:t>or</w:t>
      </w:r>
      <w:r>
        <w:rPr>
          <w:spacing w:val="44"/>
        </w:rPr>
        <w:t xml:space="preserve"> </w:t>
      </w:r>
      <w:r>
        <w:rPr>
          <w:spacing w:val="-2"/>
        </w:rPr>
        <w:t>shall</w:t>
      </w:r>
      <w:r>
        <w:rPr>
          <w:spacing w:val="42"/>
        </w:rPr>
        <w:t xml:space="preserve"> </w:t>
      </w:r>
      <w:r>
        <w:t>procure</w:t>
      </w:r>
      <w:r>
        <w:rPr>
          <w:spacing w:val="44"/>
        </w:rPr>
        <w:t xml:space="preserve"> </w:t>
      </w:r>
      <w:r>
        <w:rPr>
          <w:spacing w:val="-1"/>
        </w:rPr>
        <w:t>that</w:t>
      </w:r>
      <w:r>
        <w:rPr>
          <w:spacing w:val="45"/>
        </w:rPr>
        <w:t xml:space="preserve"> </w:t>
      </w:r>
      <w:r>
        <w:t>the</w:t>
      </w:r>
      <w:r>
        <w:rPr>
          <w:spacing w:val="43"/>
        </w:rPr>
        <w:t xml:space="preserve"> </w:t>
      </w:r>
      <w:r>
        <w:rPr>
          <w:spacing w:val="-1"/>
        </w:rPr>
        <w:t>Notified</w:t>
      </w:r>
      <w:r>
        <w:rPr>
          <w:spacing w:val="43"/>
        </w:rPr>
        <w:t xml:space="preserve"> </w:t>
      </w:r>
      <w:r>
        <w:rPr>
          <w:spacing w:val="-1"/>
        </w:rPr>
        <w:t>Sub-Contractor</w:t>
      </w:r>
      <w:r>
        <w:rPr>
          <w:spacing w:val="44"/>
        </w:rPr>
        <w:t xml:space="preserve"> </w:t>
      </w:r>
      <w:r>
        <w:rPr>
          <w:spacing w:val="-2"/>
        </w:rPr>
        <w:t>shall,</w:t>
      </w:r>
      <w:r>
        <w:rPr>
          <w:spacing w:val="41"/>
        </w:rPr>
        <w:t xml:space="preserve"> </w:t>
      </w:r>
      <w:r>
        <w:rPr>
          <w:spacing w:val="-1"/>
        </w:rPr>
        <w:t>within</w:t>
      </w:r>
      <w:r>
        <w:rPr>
          <w:spacing w:val="-2"/>
        </w:rPr>
        <w:t xml:space="preserve"> </w:t>
      </w:r>
      <w:r>
        <w:t>5</w:t>
      </w:r>
      <w:r>
        <w:rPr>
          <w:spacing w:val="-4"/>
        </w:rPr>
        <w:t xml:space="preserve"> </w:t>
      </w:r>
      <w:r>
        <w:rPr>
          <w:spacing w:val="-1"/>
        </w:rPr>
        <w:t>Working</w:t>
      </w:r>
      <w:r>
        <w:t xml:space="preserve"> </w:t>
      </w:r>
      <w:r>
        <w:rPr>
          <w:spacing w:val="-2"/>
        </w:rPr>
        <w:t>Days of</w:t>
      </w:r>
      <w:r>
        <w:rPr>
          <w:spacing w:val="-1"/>
        </w:rPr>
        <w:t xml:space="preserve"> becoming</w:t>
      </w:r>
      <w:r>
        <w:rPr>
          <w:spacing w:val="-2"/>
        </w:rPr>
        <w:t xml:space="preserve"> </w:t>
      </w:r>
      <w:r>
        <w:rPr>
          <w:spacing w:val="-1"/>
        </w:rPr>
        <w:t>aware</w:t>
      </w:r>
      <w:r>
        <w:rPr>
          <w:spacing w:val="-2"/>
        </w:rPr>
        <w:t xml:space="preserve"> of</w:t>
      </w:r>
      <w:r>
        <w:rPr>
          <w:spacing w:val="-1"/>
        </w:rPr>
        <w:t xml:space="preserve"> that</w:t>
      </w:r>
      <w:r>
        <w:rPr>
          <w:spacing w:val="-3"/>
        </w:rPr>
        <w:t xml:space="preserve"> </w:t>
      </w:r>
      <w:r>
        <w:rPr>
          <w:spacing w:val="-1"/>
        </w:rPr>
        <w:t>fact,</w:t>
      </w:r>
      <w:r>
        <w:rPr>
          <w:spacing w:val="-3"/>
        </w:rPr>
        <w:t xml:space="preserve"> </w:t>
      </w:r>
      <w:r>
        <w:rPr>
          <w:spacing w:val="-1"/>
        </w:rPr>
        <w:t>give</w:t>
      </w:r>
      <w:r>
        <w:rPr>
          <w:spacing w:val="-2"/>
        </w:rPr>
        <w:t xml:space="preserve"> </w:t>
      </w:r>
      <w:r>
        <w:rPr>
          <w:spacing w:val="-1"/>
        </w:rPr>
        <w:t>notice</w:t>
      </w:r>
      <w:r>
        <w:rPr>
          <w:spacing w:val="-4"/>
        </w:rPr>
        <w:t xml:space="preserve"> </w:t>
      </w:r>
      <w:r>
        <w:rPr>
          <w:spacing w:val="-1"/>
        </w:rPr>
        <w:t>in</w:t>
      </w:r>
      <w:r>
        <w:rPr>
          <w:spacing w:val="-2"/>
        </w:rPr>
        <w:t xml:space="preserve"> writing </w:t>
      </w:r>
      <w:r>
        <w:rPr>
          <w:spacing w:val="-1"/>
        </w:rPr>
        <w:t>to</w:t>
      </w:r>
      <w:r>
        <w:rPr>
          <w:spacing w:val="53"/>
        </w:rPr>
        <w:t xml:space="preserve"> </w:t>
      </w:r>
      <w:r>
        <w:t xml:space="preserve">the </w:t>
      </w:r>
      <w:r>
        <w:rPr>
          <w:spacing w:val="-1"/>
        </w:rPr>
        <w:t>Customer; and</w:t>
      </w:r>
    </w:p>
    <w:p w14:paraId="123333CE" w14:textId="77777777" w:rsidR="009C75C6" w:rsidRDefault="00AA0D50" w:rsidP="004440B0">
      <w:pPr>
        <w:pStyle w:val="BodyText"/>
        <w:numPr>
          <w:ilvl w:val="2"/>
          <w:numId w:val="10"/>
        </w:numPr>
        <w:tabs>
          <w:tab w:val="left" w:pos="2227"/>
        </w:tabs>
        <w:spacing w:before="119"/>
        <w:ind w:right="117" w:hanging="991"/>
        <w:jc w:val="both"/>
      </w:pPr>
      <w:r>
        <w:t>the</w:t>
      </w:r>
      <w:r>
        <w:rPr>
          <w:spacing w:val="13"/>
        </w:rPr>
        <w:t xml:space="preserve"> </w:t>
      </w:r>
      <w:r>
        <w:rPr>
          <w:spacing w:val="-1"/>
        </w:rPr>
        <w:t>Customer</w:t>
      </w:r>
      <w:r>
        <w:rPr>
          <w:spacing w:val="13"/>
        </w:rPr>
        <w:t xml:space="preserve"> </w:t>
      </w:r>
      <w:r>
        <w:t>may</w:t>
      </w:r>
      <w:r>
        <w:rPr>
          <w:spacing w:val="11"/>
        </w:rPr>
        <w:t xml:space="preserve"> </w:t>
      </w:r>
      <w:r>
        <w:rPr>
          <w:spacing w:val="-2"/>
        </w:rPr>
        <w:t>offer</w:t>
      </w:r>
      <w:r>
        <w:rPr>
          <w:spacing w:val="12"/>
        </w:rPr>
        <w:t xml:space="preserve"> </w:t>
      </w:r>
      <w:r>
        <w:t>(or</w:t>
      </w:r>
      <w:r>
        <w:rPr>
          <w:spacing w:val="9"/>
        </w:rPr>
        <w:t xml:space="preserve"> </w:t>
      </w:r>
      <w:r>
        <w:t>may</w:t>
      </w:r>
      <w:r>
        <w:rPr>
          <w:spacing w:val="11"/>
        </w:rPr>
        <w:t xml:space="preserve"> </w:t>
      </w:r>
      <w:r>
        <w:rPr>
          <w:spacing w:val="-1"/>
        </w:rPr>
        <w:t>procure</w:t>
      </w:r>
      <w:r>
        <w:rPr>
          <w:spacing w:val="11"/>
        </w:rPr>
        <w:t xml:space="preserve"> </w:t>
      </w:r>
      <w:r>
        <w:rPr>
          <w:spacing w:val="-1"/>
        </w:rPr>
        <w:t>that</w:t>
      </w:r>
      <w:r>
        <w:rPr>
          <w:spacing w:val="13"/>
        </w:rPr>
        <w:t xml:space="preserve"> </w:t>
      </w:r>
      <w:r>
        <w:t>a</w:t>
      </w:r>
      <w:r>
        <w:rPr>
          <w:spacing w:val="11"/>
        </w:rPr>
        <w:t xml:space="preserve"> </w:t>
      </w:r>
      <w:r>
        <w:rPr>
          <w:spacing w:val="-1"/>
        </w:rPr>
        <w:t>third</w:t>
      </w:r>
      <w:r>
        <w:rPr>
          <w:spacing w:val="11"/>
        </w:rPr>
        <w:t xml:space="preserve"> </w:t>
      </w:r>
      <w:r>
        <w:rPr>
          <w:spacing w:val="-1"/>
        </w:rPr>
        <w:t>party</w:t>
      </w:r>
      <w:r>
        <w:rPr>
          <w:spacing w:val="9"/>
        </w:rPr>
        <w:t xml:space="preserve"> </w:t>
      </w:r>
      <w:r>
        <w:t>may</w:t>
      </w:r>
      <w:r>
        <w:rPr>
          <w:spacing w:val="11"/>
        </w:rPr>
        <w:t xml:space="preserve"> </w:t>
      </w:r>
      <w:r>
        <w:rPr>
          <w:spacing w:val="-1"/>
        </w:rPr>
        <w:t>offer)</w:t>
      </w:r>
      <w:r>
        <w:rPr>
          <w:spacing w:val="23"/>
        </w:rPr>
        <w:t xml:space="preserve"> </w:t>
      </w:r>
      <w:r>
        <w:rPr>
          <w:spacing w:val="-1"/>
        </w:rPr>
        <w:t>employment</w:t>
      </w:r>
      <w:r>
        <w:rPr>
          <w:spacing w:val="24"/>
        </w:rPr>
        <w:t xml:space="preserve"> </w:t>
      </w:r>
      <w:r>
        <w:t>to</w:t>
      </w:r>
      <w:r>
        <w:rPr>
          <w:spacing w:val="23"/>
        </w:rPr>
        <w:t xml:space="preserve"> </w:t>
      </w:r>
      <w:r>
        <w:t>such</w:t>
      </w:r>
      <w:r>
        <w:rPr>
          <w:spacing w:val="23"/>
        </w:rPr>
        <w:t xml:space="preserve"> </w:t>
      </w:r>
      <w:r>
        <w:rPr>
          <w:spacing w:val="-1"/>
        </w:rPr>
        <w:t>person</w:t>
      </w:r>
      <w:r>
        <w:rPr>
          <w:spacing w:val="26"/>
        </w:rPr>
        <w:t xml:space="preserve"> </w:t>
      </w:r>
      <w:r>
        <w:rPr>
          <w:spacing w:val="-2"/>
        </w:rPr>
        <w:t>within</w:t>
      </w:r>
      <w:r>
        <w:rPr>
          <w:spacing w:val="25"/>
        </w:rPr>
        <w:t xml:space="preserve"> </w:t>
      </w:r>
      <w:r>
        <w:t>15</w:t>
      </w:r>
      <w:r>
        <w:rPr>
          <w:spacing w:val="-4"/>
        </w:rPr>
        <w:t xml:space="preserve"> </w:t>
      </w:r>
      <w:r>
        <w:rPr>
          <w:spacing w:val="-1"/>
        </w:rPr>
        <w:t>Working</w:t>
      </w:r>
      <w:r>
        <w:rPr>
          <w:spacing w:val="25"/>
        </w:rPr>
        <w:t xml:space="preserve"> </w:t>
      </w:r>
      <w:r>
        <w:rPr>
          <w:spacing w:val="-2"/>
        </w:rPr>
        <w:t>Days</w:t>
      </w:r>
      <w:r>
        <w:rPr>
          <w:spacing w:val="26"/>
        </w:rPr>
        <w:t xml:space="preserve"> </w:t>
      </w:r>
      <w:r>
        <w:rPr>
          <w:spacing w:val="-2"/>
        </w:rPr>
        <w:t>of</w:t>
      </w:r>
      <w:r>
        <w:rPr>
          <w:spacing w:val="27"/>
        </w:rPr>
        <w:t xml:space="preserve"> </w:t>
      </w:r>
      <w:r>
        <w:rPr>
          <w:spacing w:val="-1"/>
        </w:rPr>
        <w:t>receipt</w:t>
      </w:r>
      <w:r>
        <w:rPr>
          <w:spacing w:val="26"/>
        </w:rPr>
        <w:t xml:space="preserve"> </w:t>
      </w:r>
      <w:r>
        <w:rPr>
          <w:spacing w:val="-2"/>
        </w:rPr>
        <w:t>of</w:t>
      </w:r>
      <w:r>
        <w:rPr>
          <w:spacing w:val="24"/>
        </w:rPr>
        <w:t xml:space="preserve"> </w:t>
      </w:r>
      <w:r>
        <w:rPr>
          <w:spacing w:val="-1"/>
        </w:rPr>
        <w:t>the</w:t>
      </w:r>
      <w:r>
        <w:rPr>
          <w:spacing w:val="53"/>
        </w:rPr>
        <w:t xml:space="preserve"> </w:t>
      </w:r>
      <w:r>
        <w:rPr>
          <w:spacing w:val="-1"/>
        </w:rPr>
        <w:t>notification</w:t>
      </w:r>
      <w:r>
        <w:rPr>
          <w:spacing w:val="12"/>
        </w:rPr>
        <w:t xml:space="preserve"> </w:t>
      </w:r>
      <w:r>
        <w:t>by</w:t>
      </w:r>
      <w:r>
        <w:rPr>
          <w:spacing w:val="12"/>
        </w:rPr>
        <w:t xml:space="preserve"> </w:t>
      </w:r>
      <w:r>
        <w:t>the</w:t>
      </w:r>
      <w:r>
        <w:rPr>
          <w:spacing w:val="14"/>
        </w:rPr>
        <w:t xml:space="preserve"> </w:t>
      </w:r>
      <w:r>
        <w:rPr>
          <w:spacing w:val="-1"/>
        </w:rPr>
        <w:t>Supplier</w:t>
      </w:r>
      <w:r>
        <w:rPr>
          <w:spacing w:val="16"/>
        </w:rPr>
        <w:t xml:space="preserve"> </w:t>
      </w:r>
      <w:r>
        <w:rPr>
          <w:spacing w:val="-1"/>
        </w:rPr>
        <w:t>and/or</w:t>
      </w:r>
      <w:r>
        <w:rPr>
          <w:spacing w:val="13"/>
        </w:rPr>
        <w:t xml:space="preserve"> </w:t>
      </w:r>
      <w:r>
        <w:rPr>
          <w:spacing w:val="-1"/>
        </w:rPr>
        <w:t>any</w:t>
      </w:r>
      <w:r>
        <w:rPr>
          <w:spacing w:val="13"/>
        </w:rPr>
        <w:t xml:space="preserve"> </w:t>
      </w:r>
      <w:r>
        <w:rPr>
          <w:spacing w:val="-1"/>
        </w:rPr>
        <w:t>Notified</w:t>
      </w:r>
      <w:r>
        <w:rPr>
          <w:spacing w:val="14"/>
        </w:rPr>
        <w:t xml:space="preserve"> </w:t>
      </w:r>
      <w:r>
        <w:rPr>
          <w:spacing w:val="-1"/>
        </w:rPr>
        <w:t>Sub-Contractor,</w:t>
      </w:r>
      <w:r>
        <w:rPr>
          <w:spacing w:val="14"/>
        </w:rPr>
        <w:t xml:space="preserve"> </w:t>
      </w:r>
      <w:r>
        <w:t>or</w:t>
      </w:r>
      <w:r>
        <w:rPr>
          <w:spacing w:val="11"/>
        </w:rPr>
        <w:t xml:space="preserve"> </w:t>
      </w:r>
      <w:r>
        <w:rPr>
          <w:spacing w:val="-1"/>
        </w:rPr>
        <w:t>take</w:t>
      </w:r>
      <w:r>
        <w:rPr>
          <w:spacing w:val="12"/>
        </w:rPr>
        <w:t xml:space="preserve"> </w:t>
      </w:r>
      <w:r>
        <w:rPr>
          <w:spacing w:val="-1"/>
        </w:rPr>
        <w:t>such</w:t>
      </w:r>
    </w:p>
    <w:p w14:paraId="17DA0810" w14:textId="77777777" w:rsidR="009C75C6" w:rsidRDefault="00AA0D50">
      <w:pPr>
        <w:pStyle w:val="BodyText"/>
        <w:spacing w:before="0" w:line="227" w:lineRule="exact"/>
        <w:ind w:left="2226"/>
      </w:pPr>
      <w:r>
        <w:t>other</w:t>
      </w:r>
      <w:r>
        <w:rPr>
          <w:spacing w:val="23"/>
        </w:rPr>
        <w:t xml:space="preserve"> </w:t>
      </w:r>
      <w:r>
        <w:rPr>
          <w:spacing w:val="-1"/>
        </w:rPr>
        <w:t>reasonable</w:t>
      </w:r>
      <w:r>
        <w:rPr>
          <w:spacing w:val="24"/>
        </w:rPr>
        <w:t xml:space="preserve"> </w:t>
      </w:r>
      <w:r>
        <w:rPr>
          <w:spacing w:val="-1"/>
        </w:rPr>
        <w:t>steps</w:t>
      </w:r>
      <w:r>
        <w:rPr>
          <w:spacing w:val="20"/>
        </w:rPr>
        <w:t xml:space="preserve"> </w:t>
      </w:r>
      <w:r>
        <w:t>as</w:t>
      </w:r>
      <w:r>
        <w:rPr>
          <w:spacing w:val="24"/>
        </w:rPr>
        <w:t xml:space="preserve"> </w:t>
      </w:r>
      <w:r>
        <w:t>the</w:t>
      </w:r>
      <w:r>
        <w:rPr>
          <w:spacing w:val="23"/>
        </w:rPr>
        <w:t xml:space="preserve"> </w:t>
      </w:r>
      <w:r>
        <w:rPr>
          <w:spacing w:val="-1"/>
        </w:rPr>
        <w:t>Customer</w:t>
      </w:r>
      <w:r>
        <w:rPr>
          <w:spacing w:val="24"/>
        </w:rPr>
        <w:t xml:space="preserve"> </w:t>
      </w:r>
      <w:r>
        <w:rPr>
          <w:spacing w:val="-1"/>
        </w:rPr>
        <w:t>considers</w:t>
      </w:r>
      <w:r>
        <w:rPr>
          <w:spacing w:val="25"/>
        </w:rPr>
        <w:t xml:space="preserve"> </w:t>
      </w:r>
      <w:r>
        <w:rPr>
          <w:spacing w:val="-1"/>
        </w:rPr>
        <w:t>appropriate</w:t>
      </w:r>
      <w:r>
        <w:rPr>
          <w:spacing w:val="22"/>
        </w:rPr>
        <w:t xml:space="preserve"> </w:t>
      </w:r>
      <w:r>
        <w:t>to</w:t>
      </w:r>
      <w:r>
        <w:rPr>
          <w:spacing w:val="22"/>
        </w:rPr>
        <w:t xml:space="preserve"> </w:t>
      </w:r>
      <w:r>
        <w:rPr>
          <w:spacing w:val="-1"/>
        </w:rPr>
        <w:t>deal</w:t>
      </w:r>
      <w:r>
        <w:rPr>
          <w:spacing w:val="21"/>
        </w:rPr>
        <w:t xml:space="preserve"> </w:t>
      </w:r>
      <w:r>
        <w:rPr>
          <w:spacing w:val="-1"/>
        </w:rPr>
        <w:t>with</w:t>
      </w:r>
    </w:p>
    <w:p w14:paraId="2274014A" w14:textId="77777777" w:rsidR="009C75C6" w:rsidRDefault="00AA0D50">
      <w:pPr>
        <w:pStyle w:val="BodyText"/>
        <w:spacing w:before="0" w:line="252" w:lineRule="exact"/>
        <w:ind w:left="2226"/>
      </w:pPr>
      <w:r>
        <w:t>the</w:t>
      </w:r>
      <w:r>
        <w:rPr>
          <w:spacing w:val="-2"/>
        </w:rPr>
        <w:t xml:space="preserve"> </w:t>
      </w:r>
      <w:r>
        <w:rPr>
          <w:spacing w:val="-1"/>
        </w:rPr>
        <w:t>matter provided</w:t>
      </w:r>
      <w:r>
        <w:t xml:space="preserve"> </w:t>
      </w:r>
      <w:r>
        <w:rPr>
          <w:spacing w:val="-2"/>
        </w:rPr>
        <w:t>always</w:t>
      </w:r>
      <w:r>
        <w:rPr>
          <w:spacing w:val="1"/>
        </w:rPr>
        <w:t xml:space="preserve"> </w:t>
      </w:r>
      <w:r>
        <w:rPr>
          <w:spacing w:val="-1"/>
        </w:rPr>
        <w:t xml:space="preserve">that </w:t>
      </w:r>
      <w:r>
        <w:t>such</w:t>
      </w:r>
      <w:r>
        <w:rPr>
          <w:spacing w:val="-2"/>
        </w:rPr>
        <w:t xml:space="preserve"> </w:t>
      </w:r>
      <w:r>
        <w:rPr>
          <w:spacing w:val="-1"/>
        </w:rPr>
        <w:t>steps</w:t>
      </w:r>
      <w:r>
        <w:rPr>
          <w:spacing w:val="-2"/>
        </w:rPr>
        <w:t xml:space="preserve"> </w:t>
      </w:r>
      <w:r>
        <w:t>are</w:t>
      </w:r>
      <w:r>
        <w:rPr>
          <w:spacing w:val="-2"/>
        </w:rPr>
        <w:t xml:space="preserve"> </w:t>
      </w:r>
      <w:r>
        <w:rPr>
          <w:spacing w:val="-1"/>
        </w:rPr>
        <w:t>in</w:t>
      </w:r>
      <w:r>
        <w:rPr>
          <w:spacing w:val="-2"/>
        </w:rPr>
        <w:t xml:space="preserve"> </w:t>
      </w:r>
      <w:r>
        <w:rPr>
          <w:spacing w:val="-1"/>
        </w:rPr>
        <w:t>compliance</w:t>
      </w:r>
      <w:r>
        <w:t xml:space="preserve"> </w:t>
      </w:r>
      <w:r>
        <w:rPr>
          <w:spacing w:val="-2"/>
        </w:rPr>
        <w:t>with</w:t>
      </w:r>
      <w:r>
        <w:t xml:space="preserve"> </w:t>
      </w:r>
      <w:r>
        <w:rPr>
          <w:spacing w:val="-1"/>
        </w:rPr>
        <w:t>Law.</w:t>
      </w:r>
    </w:p>
    <w:p w14:paraId="5762458E" w14:textId="77777777" w:rsidR="009C75C6" w:rsidRDefault="00AA0D50" w:rsidP="004440B0">
      <w:pPr>
        <w:pStyle w:val="BodyText"/>
        <w:numPr>
          <w:ilvl w:val="1"/>
          <w:numId w:val="10"/>
        </w:numPr>
        <w:tabs>
          <w:tab w:val="left" w:pos="1234"/>
        </w:tabs>
        <w:ind w:right="112"/>
        <w:jc w:val="both"/>
      </w:pPr>
      <w:r>
        <w:rPr>
          <w:spacing w:val="-1"/>
        </w:rPr>
        <w:t>If</w:t>
      </w:r>
      <w:r>
        <w:rPr>
          <w:spacing w:val="23"/>
        </w:rPr>
        <w:t xml:space="preserve"> </w:t>
      </w:r>
      <w:r>
        <w:t>an</w:t>
      </w:r>
      <w:r>
        <w:rPr>
          <w:spacing w:val="19"/>
        </w:rPr>
        <w:t xml:space="preserve"> </w:t>
      </w:r>
      <w:r>
        <w:rPr>
          <w:spacing w:val="-2"/>
        </w:rPr>
        <w:t>offer</w:t>
      </w:r>
      <w:r>
        <w:rPr>
          <w:spacing w:val="20"/>
        </w:rPr>
        <w:t xml:space="preserve"> </w:t>
      </w:r>
      <w:r>
        <w:rPr>
          <w:spacing w:val="-1"/>
        </w:rPr>
        <w:t>referred</w:t>
      </w:r>
      <w:r>
        <w:rPr>
          <w:spacing w:val="19"/>
        </w:rPr>
        <w:t xml:space="preserve"> </w:t>
      </w:r>
      <w:r>
        <w:t>to</w:t>
      </w:r>
      <w:r>
        <w:rPr>
          <w:spacing w:val="19"/>
        </w:rPr>
        <w:t xml:space="preserve"> </w:t>
      </w:r>
      <w:r>
        <w:rPr>
          <w:spacing w:val="-1"/>
        </w:rPr>
        <w:t>in</w:t>
      </w:r>
      <w:r>
        <w:rPr>
          <w:spacing w:val="17"/>
        </w:rPr>
        <w:t xml:space="preserve"> </w:t>
      </w:r>
      <w:r>
        <w:rPr>
          <w:spacing w:val="-1"/>
        </w:rPr>
        <w:t>Paragraph</w:t>
      </w:r>
      <w:r>
        <w:rPr>
          <w:spacing w:val="4"/>
        </w:rPr>
        <w:t xml:space="preserve"> </w:t>
      </w:r>
      <w:r>
        <w:rPr>
          <w:spacing w:val="-2"/>
        </w:rPr>
        <w:t>4.3.2</w:t>
      </w:r>
      <w:r>
        <w:rPr>
          <w:spacing w:val="19"/>
        </w:rPr>
        <w:t xml:space="preserve"> </w:t>
      </w:r>
      <w:r>
        <w:rPr>
          <w:spacing w:val="-1"/>
        </w:rPr>
        <w:t>is</w:t>
      </w:r>
      <w:r>
        <w:rPr>
          <w:spacing w:val="22"/>
        </w:rPr>
        <w:t xml:space="preserve"> </w:t>
      </w:r>
      <w:r>
        <w:rPr>
          <w:spacing w:val="-1"/>
        </w:rPr>
        <w:t>accepted,</w:t>
      </w:r>
      <w:r>
        <w:rPr>
          <w:spacing w:val="20"/>
        </w:rPr>
        <w:t xml:space="preserve"> </w:t>
      </w:r>
      <w:r>
        <w:rPr>
          <w:spacing w:val="-2"/>
        </w:rPr>
        <w:t>or</w:t>
      </w:r>
      <w:r>
        <w:rPr>
          <w:spacing w:val="20"/>
        </w:rPr>
        <w:t xml:space="preserve"> </w:t>
      </w:r>
      <w:r>
        <w:rPr>
          <w:spacing w:val="-2"/>
        </w:rPr>
        <w:t>if</w:t>
      </w:r>
      <w:r>
        <w:rPr>
          <w:spacing w:val="23"/>
        </w:rPr>
        <w:t xml:space="preserve"> </w:t>
      </w:r>
      <w:r>
        <w:t>the</w:t>
      </w:r>
      <w:r>
        <w:rPr>
          <w:spacing w:val="17"/>
        </w:rPr>
        <w:t xml:space="preserve"> </w:t>
      </w:r>
      <w:r>
        <w:rPr>
          <w:spacing w:val="-1"/>
        </w:rPr>
        <w:t>situation</w:t>
      </w:r>
      <w:r>
        <w:rPr>
          <w:spacing w:val="19"/>
        </w:rPr>
        <w:t xml:space="preserve"> </w:t>
      </w:r>
      <w:r>
        <w:t>has</w:t>
      </w:r>
      <w:r>
        <w:rPr>
          <w:spacing w:val="22"/>
        </w:rPr>
        <w:t xml:space="preserve"> </w:t>
      </w:r>
      <w:r>
        <w:rPr>
          <w:spacing w:val="-2"/>
        </w:rPr>
        <w:t>otherwise</w:t>
      </w:r>
      <w:r>
        <w:rPr>
          <w:spacing w:val="73"/>
        </w:rPr>
        <w:t xml:space="preserve"> </w:t>
      </w:r>
      <w:r>
        <w:rPr>
          <w:spacing w:val="-1"/>
        </w:rPr>
        <w:t>been</w:t>
      </w:r>
      <w:r>
        <w:rPr>
          <w:spacing w:val="-10"/>
        </w:rPr>
        <w:t xml:space="preserve"> </w:t>
      </w:r>
      <w:r>
        <w:rPr>
          <w:spacing w:val="-1"/>
        </w:rPr>
        <w:t>resolved</w:t>
      </w:r>
      <w:r>
        <w:rPr>
          <w:spacing w:val="-10"/>
        </w:rPr>
        <w:t xml:space="preserve"> </w:t>
      </w:r>
      <w:r>
        <w:t>by</w:t>
      </w:r>
      <w:r>
        <w:rPr>
          <w:spacing w:val="-12"/>
        </w:rPr>
        <w:t xml:space="preserve"> </w:t>
      </w:r>
      <w:r>
        <w:rPr>
          <w:spacing w:val="-1"/>
        </w:rPr>
        <w:t>the</w:t>
      </w:r>
      <w:r>
        <w:rPr>
          <w:spacing w:val="-9"/>
        </w:rPr>
        <w:t xml:space="preserve"> </w:t>
      </w:r>
      <w:r>
        <w:rPr>
          <w:spacing w:val="-1"/>
        </w:rPr>
        <w:t>Customer,</w:t>
      </w:r>
      <w:r>
        <w:rPr>
          <w:spacing w:val="-10"/>
        </w:rPr>
        <w:t xml:space="preserve"> </w:t>
      </w:r>
      <w:r>
        <w:rPr>
          <w:spacing w:val="-1"/>
        </w:rPr>
        <w:t>the</w:t>
      </w:r>
      <w:r>
        <w:rPr>
          <w:spacing w:val="-9"/>
        </w:rPr>
        <w:t xml:space="preserve"> </w:t>
      </w:r>
      <w:r>
        <w:rPr>
          <w:spacing w:val="-1"/>
        </w:rPr>
        <w:t>Supplier</w:t>
      </w:r>
      <w:r>
        <w:rPr>
          <w:spacing w:val="-11"/>
        </w:rPr>
        <w:t xml:space="preserve"> </w:t>
      </w:r>
      <w:r>
        <w:rPr>
          <w:spacing w:val="-1"/>
        </w:rPr>
        <w:t>shall,</w:t>
      </w:r>
      <w:r>
        <w:rPr>
          <w:spacing w:val="-10"/>
        </w:rPr>
        <w:t xml:space="preserve"> </w:t>
      </w:r>
      <w:r>
        <w:t>or</w:t>
      </w:r>
      <w:r>
        <w:rPr>
          <w:spacing w:val="-8"/>
        </w:rPr>
        <w:t xml:space="preserve"> </w:t>
      </w:r>
      <w:r>
        <w:rPr>
          <w:spacing w:val="-1"/>
        </w:rPr>
        <w:t>shall</w:t>
      </w:r>
      <w:r>
        <w:rPr>
          <w:spacing w:val="-10"/>
        </w:rPr>
        <w:t xml:space="preserve"> </w:t>
      </w:r>
      <w:r>
        <w:rPr>
          <w:spacing w:val="-1"/>
        </w:rPr>
        <w:t>procure</w:t>
      </w:r>
      <w:r>
        <w:rPr>
          <w:spacing w:val="-12"/>
        </w:rPr>
        <w:t xml:space="preserve"> </w:t>
      </w:r>
      <w:r>
        <w:rPr>
          <w:spacing w:val="-1"/>
        </w:rPr>
        <w:t>that</w:t>
      </w:r>
      <w:r>
        <w:rPr>
          <w:spacing w:val="-13"/>
        </w:rPr>
        <w:t xml:space="preserve"> </w:t>
      </w:r>
      <w:r>
        <w:t>the</w:t>
      </w:r>
      <w:r>
        <w:rPr>
          <w:spacing w:val="-12"/>
        </w:rPr>
        <w:t xml:space="preserve"> </w:t>
      </w:r>
      <w:r>
        <w:rPr>
          <w:spacing w:val="-1"/>
        </w:rPr>
        <w:t>Notified</w:t>
      </w:r>
      <w:r>
        <w:rPr>
          <w:spacing w:val="-10"/>
        </w:rPr>
        <w:t xml:space="preserve"> </w:t>
      </w:r>
      <w:r>
        <w:t>Sub-</w:t>
      </w:r>
      <w:r>
        <w:rPr>
          <w:spacing w:val="41"/>
        </w:rPr>
        <w:t xml:space="preserve"> </w:t>
      </w:r>
      <w:r>
        <w:rPr>
          <w:spacing w:val="-1"/>
        </w:rPr>
        <w:t>Contractor</w:t>
      </w:r>
      <w:r>
        <w:rPr>
          <w:spacing w:val="25"/>
        </w:rPr>
        <w:t xml:space="preserve"> </w:t>
      </w:r>
      <w:r>
        <w:rPr>
          <w:spacing w:val="-1"/>
        </w:rPr>
        <w:t>shall,</w:t>
      </w:r>
      <w:r>
        <w:rPr>
          <w:spacing w:val="28"/>
        </w:rPr>
        <w:t xml:space="preserve"> </w:t>
      </w:r>
      <w:r>
        <w:rPr>
          <w:spacing w:val="-1"/>
        </w:rPr>
        <w:t>immediately</w:t>
      </w:r>
      <w:r>
        <w:rPr>
          <w:spacing w:val="24"/>
        </w:rPr>
        <w:t xml:space="preserve"> </w:t>
      </w:r>
      <w:r>
        <w:rPr>
          <w:spacing w:val="-1"/>
        </w:rPr>
        <w:t>release</w:t>
      </w:r>
      <w:r>
        <w:rPr>
          <w:spacing w:val="27"/>
        </w:rPr>
        <w:t xml:space="preserve"> </w:t>
      </w:r>
      <w:r>
        <w:t>the</w:t>
      </w:r>
      <w:r>
        <w:rPr>
          <w:spacing w:val="24"/>
        </w:rPr>
        <w:t xml:space="preserve"> </w:t>
      </w:r>
      <w:r>
        <w:rPr>
          <w:spacing w:val="-1"/>
        </w:rPr>
        <w:t>person</w:t>
      </w:r>
      <w:r>
        <w:rPr>
          <w:spacing w:val="21"/>
        </w:rPr>
        <w:t xml:space="preserve"> </w:t>
      </w:r>
      <w:r>
        <w:t>from</w:t>
      </w:r>
      <w:r>
        <w:rPr>
          <w:spacing w:val="25"/>
        </w:rPr>
        <w:t xml:space="preserve"> </w:t>
      </w:r>
      <w:r>
        <w:rPr>
          <w:spacing w:val="-1"/>
        </w:rPr>
        <w:t>his/her</w:t>
      </w:r>
      <w:r>
        <w:rPr>
          <w:spacing w:val="28"/>
        </w:rPr>
        <w:t xml:space="preserve"> </w:t>
      </w:r>
      <w:r>
        <w:rPr>
          <w:spacing w:val="-1"/>
        </w:rPr>
        <w:t>employment</w:t>
      </w:r>
      <w:r>
        <w:rPr>
          <w:spacing w:val="28"/>
        </w:rPr>
        <w:t xml:space="preserve"> </w:t>
      </w:r>
      <w:r>
        <w:rPr>
          <w:spacing w:val="-2"/>
        </w:rPr>
        <w:t>or</w:t>
      </w:r>
      <w:r>
        <w:rPr>
          <w:spacing w:val="28"/>
        </w:rPr>
        <w:t xml:space="preserve"> </w:t>
      </w:r>
      <w:r>
        <w:rPr>
          <w:spacing w:val="-1"/>
        </w:rPr>
        <w:t>alleged</w:t>
      </w:r>
      <w:r>
        <w:rPr>
          <w:spacing w:val="33"/>
        </w:rPr>
        <w:t xml:space="preserve"> </w:t>
      </w:r>
      <w:r>
        <w:rPr>
          <w:spacing w:val="-1"/>
        </w:rPr>
        <w:t>employment.</w:t>
      </w:r>
    </w:p>
    <w:p w14:paraId="701331F9" w14:textId="77777777" w:rsidR="009C75C6" w:rsidRDefault="00AA0D50" w:rsidP="004440B0">
      <w:pPr>
        <w:pStyle w:val="BodyText"/>
        <w:numPr>
          <w:ilvl w:val="1"/>
          <w:numId w:val="10"/>
        </w:numPr>
        <w:tabs>
          <w:tab w:val="left" w:pos="1234"/>
        </w:tabs>
        <w:spacing w:before="119"/>
      </w:pPr>
      <w:r>
        <w:rPr>
          <w:spacing w:val="-1"/>
        </w:rPr>
        <w:t>If</w:t>
      </w:r>
      <w:r>
        <w:rPr>
          <w:spacing w:val="2"/>
        </w:rPr>
        <w:t xml:space="preserve"> </w:t>
      </w:r>
      <w:r>
        <w:t>by</w:t>
      </w:r>
      <w:r>
        <w:rPr>
          <w:spacing w:val="-2"/>
        </w:rPr>
        <w:t xml:space="preserve"> </w:t>
      </w:r>
      <w:r>
        <w:t xml:space="preserve">the </w:t>
      </w:r>
      <w:r>
        <w:rPr>
          <w:spacing w:val="-1"/>
        </w:rPr>
        <w:t>end</w:t>
      </w:r>
      <w:r>
        <w:rPr>
          <w:spacing w:val="-2"/>
        </w:rPr>
        <w:t xml:space="preserve"> of</w:t>
      </w:r>
      <w:r>
        <w:rPr>
          <w:spacing w:val="-1"/>
        </w:rPr>
        <w:t xml:space="preserve"> </w:t>
      </w:r>
      <w:r>
        <w:t>the 15</w:t>
      </w:r>
      <w:r>
        <w:rPr>
          <w:spacing w:val="-5"/>
        </w:rPr>
        <w:t xml:space="preserve"> </w:t>
      </w:r>
      <w:r>
        <w:t xml:space="preserve">Working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t xml:space="preserve"> </w:t>
      </w:r>
      <w:r>
        <w:rPr>
          <w:spacing w:val="-1"/>
        </w:rPr>
        <w:t>4.3.2:</w:t>
      </w:r>
    </w:p>
    <w:p w14:paraId="2B71120C" w14:textId="77777777" w:rsidR="009C75C6" w:rsidRDefault="00AA0D50" w:rsidP="004440B0">
      <w:pPr>
        <w:pStyle w:val="BodyText"/>
        <w:numPr>
          <w:ilvl w:val="2"/>
          <w:numId w:val="10"/>
        </w:numPr>
        <w:tabs>
          <w:tab w:val="left" w:pos="2227"/>
        </w:tabs>
        <w:ind w:hanging="991"/>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2BCE221D" w14:textId="77777777" w:rsidR="009C75C6" w:rsidRDefault="00AA0D50" w:rsidP="004440B0">
      <w:pPr>
        <w:pStyle w:val="BodyText"/>
        <w:numPr>
          <w:ilvl w:val="2"/>
          <w:numId w:val="10"/>
        </w:numPr>
        <w:tabs>
          <w:tab w:val="left" w:pos="2227"/>
        </w:tabs>
        <w:spacing w:before="119"/>
        <w:ind w:hanging="991"/>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1DFF7E84" w14:textId="77777777" w:rsidR="009C75C6" w:rsidRDefault="00AA0D50" w:rsidP="004440B0">
      <w:pPr>
        <w:pStyle w:val="BodyText"/>
        <w:numPr>
          <w:ilvl w:val="2"/>
          <w:numId w:val="10"/>
        </w:numPr>
        <w:tabs>
          <w:tab w:val="left" w:pos="2227"/>
        </w:tabs>
        <w:ind w:hanging="991"/>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6DA54878" w14:textId="77777777" w:rsidR="009C75C6" w:rsidRDefault="00AA0D50" w:rsidP="004440B0">
      <w:pPr>
        <w:pStyle w:val="BodyText"/>
        <w:numPr>
          <w:ilvl w:val="2"/>
          <w:numId w:val="10"/>
        </w:numPr>
        <w:tabs>
          <w:tab w:val="left" w:pos="2227"/>
        </w:tabs>
        <w:spacing w:before="119"/>
        <w:ind w:right="119" w:hanging="991"/>
        <w:jc w:val="both"/>
      </w:pPr>
      <w:r>
        <w:t>the</w:t>
      </w:r>
      <w:r>
        <w:rPr>
          <w:spacing w:val="17"/>
        </w:rPr>
        <w:t xml:space="preserve"> </w:t>
      </w:r>
      <w:r>
        <w:rPr>
          <w:spacing w:val="-1"/>
        </w:rPr>
        <w:t>Supplier</w:t>
      </w:r>
      <w:r>
        <w:rPr>
          <w:spacing w:val="19"/>
        </w:rPr>
        <w:t xml:space="preserve"> </w:t>
      </w:r>
      <w:r>
        <w:rPr>
          <w:spacing w:val="-1"/>
        </w:rPr>
        <w:t>and/or</w:t>
      </w:r>
      <w:r>
        <w:rPr>
          <w:spacing w:val="15"/>
        </w:rPr>
        <w:t xml:space="preserve"> </w:t>
      </w:r>
      <w:r>
        <w:rPr>
          <w:spacing w:val="-1"/>
        </w:rPr>
        <w:t>any</w:t>
      </w:r>
      <w:r>
        <w:rPr>
          <w:spacing w:val="13"/>
        </w:rPr>
        <w:t xml:space="preserve"> </w:t>
      </w:r>
      <w:r>
        <w:rPr>
          <w:spacing w:val="-1"/>
        </w:rPr>
        <w:t>Notified</w:t>
      </w:r>
      <w:r>
        <w:rPr>
          <w:spacing w:val="17"/>
        </w:rPr>
        <w:t xml:space="preserve"> </w:t>
      </w:r>
      <w:r>
        <w:rPr>
          <w:spacing w:val="-1"/>
        </w:rPr>
        <w:t>Sub-Contractor</w:t>
      </w:r>
      <w:r>
        <w:rPr>
          <w:spacing w:val="13"/>
        </w:rPr>
        <w:t xml:space="preserve"> </w:t>
      </w:r>
      <w:r>
        <w:t>may</w:t>
      </w:r>
      <w:r>
        <w:rPr>
          <w:spacing w:val="15"/>
        </w:rPr>
        <w:t xml:space="preserve"> </w:t>
      </w:r>
      <w:r>
        <w:rPr>
          <w:spacing w:val="-2"/>
        </w:rPr>
        <w:t>within</w:t>
      </w:r>
      <w:r>
        <w:rPr>
          <w:spacing w:val="17"/>
        </w:rPr>
        <w:t xml:space="preserve"> </w:t>
      </w:r>
      <w:r>
        <w:t>5</w:t>
      </w:r>
      <w:r>
        <w:rPr>
          <w:spacing w:val="-2"/>
        </w:rPr>
        <w:t xml:space="preserve"> </w:t>
      </w:r>
      <w:r>
        <w:rPr>
          <w:spacing w:val="-1"/>
        </w:rPr>
        <w:t>Working</w:t>
      </w:r>
      <w:r>
        <w:rPr>
          <w:spacing w:val="17"/>
        </w:rPr>
        <w:t xml:space="preserve"> </w:t>
      </w:r>
      <w:r>
        <w:rPr>
          <w:spacing w:val="-2"/>
        </w:rPr>
        <w:t>Days</w:t>
      </w:r>
      <w:r>
        <w:rPr>
          <w:spacing w:val="57"/>
        </w:rPr>
        <w:t xml:space="preserve"> </w:t>
      </w:r>
      <w:r>
        <w:rPr>
          <w:spacing w:val="-1"/>
        </w:rPr>
        <w:t>give</w:t>
      </w:r>
      <w:r>
        <w:rPr>
          <w:spacing w:val="55"/>
        </w:rPr>
        <w:t xml:space="preserve"> </w:t>
      </w:r>
      <w:r>
        <w:rPr>
          <w:spacing w:val="-1"/>
        </w:rPr>
        <w:t>notice</w:t>
      </w:r>
      <w:r>
        <w:rPr>
          <w:spacing w:val="50"/>
        </w:rPr>
        <w:t xml:space="preserve"> </w:t>
      </w:r>
      <w:r>
        <w:t>to</w:t>
      </w:r>
      <w:r>
        <w:rPr>
          <w:spacing w:val="53"/>
        </w:rPr>
        <w:t xml:space="preserve"> </w:t>
      </w:r>
      <w:r>
        <w:rPr>
          <w:spacing w:val="-1"/>
        </w:rPr>
        <w:t>terminate</w:t>
      </w:r>
      <w:r>
        <w:rPr>
          <w:spacing w:val="50"/>
        </w:rPr>
        <w:t xml:space="preserve"> </w:t>
      </w:r>
      <w:r>
        <w:t>the</w:t>
      </w:r>
      <w:r>
        <w:rPr>
          <w:spacing w:val="53"/>
        </w:rPr>
        <w:t xml:space="preserve"> </w:t>
      </w:r>
      <w:r>
        <w:rPr>
          <w:spacing w:val="-1"/>
        </w:rPr>
        <w:t>employment</w:t>
      </w:r>
      <w:r>
        <w:rPr>
          <w:spacing w:val="54"/>
        </w:rPr>
        <w:t xml:space="preserve"> </w:t>
      </w:r>
      <w:r>
        <w:rPr>
          <w:spacing w:val="-2"/>
        </w:rPr>
        <w:t>or</w:t>
      </w:r>
      <w:r>
        <w:rPr>
          <w:spacing w:val="55"/>
        </w:rPr>
        <w:t xml:space="preserve"> </w:t>
      </w:r>
      <w:r>
        <w:rPr>
          <w:spacing w:val="-1"/>
        </w:rPr>
        <w:t>alleged</w:t>
      </w:r>
      <w:r>
        <w:rPr>
          <w:spacing w:val="53"/>
        </w:rPr>
        <w:t xml:space="preserve"> </w:t>
      </w:r>
      <w:r>
        <w:rPr>
          <w:spacing w:val="-1"/>
        </w:rPr>
        <w:t>employment</w:t>
      </w:r>
      <w:r>
        <w:rPr>
          <w:spacing w:val="54"/>
        </w:rPr>
        <w:t xml:space="preserve"> </w:t>
      </w:r>
      <w:r>
        <w:rPr>
          <w:spacing w:val="-2"/>
        </w:rPr>
        <w:t>of</w:t>
      </w:r>
      <w:r>
        <w:rPr>
          <w:spacing w:val="57"/>
        </w:rPr>
        <w:t xml:space="preserve"> </w:t>
      </w:r>
      <w:r>
        <w:rPr>
          <w:spacing w:val="-1"/>
        </w:rPr>
        <w:t>such</w:t>
      </w:r>
      <w:r>
        <w:rPr>
          <w:spacing w:val="33"/>
        </w:rPr>
        <w:t xml:space="preserve"> </w:t>
      </w:r>
      <w:r>
        <w:rPr>
          <w:spacing w:val="-1"/>
        </w:rPr>
        <w:t>person.</w:t>
      </w:r>
    </w:p>
    <w:p w14:paraId="78DA1E79" w14:textId="77777777" w:rsidR="009C75C6" w:rsidRDefault="00AA0D50" w:rsidP="004440B0">
      <w:pPr>
        <w:pStyle w:val="BodyText"/>
        <w:numPr>
          <w:ilvl w:val="1"/>
          <w:numId w:val="10"/>
        </w:numPr>
        <w:tabs>
          <w:tab w:val="left" w:pos="1234"/>
        </w:tabs>
        <w:spacing w:before="119"/>
        <w:ind w:right="113"/>
        <w:jc w:val="both"/>
      </w:pPr>
      <w:r>
        <w:rPr>
          <w:spacing w:val="-1"/>
        </w:rPr>
        <w:t>Subject</w:t>
      </w:r>
      <w:r>
        <w:rPr>
          <w:spacing w:val="-8"/>
        </w:rPr>
        <w:t xml:space="preserve"> </w:t>
      </w:r>
      <w:r>
        <w:t>to</w:t>
      </w:r>
      <w:r>
        <w:rPr>
          <w:spacing w:val="-9"/>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any</w:t>
      </w:r>
      <w:r>
        <w:rPr>
          <w:spacing w:val="-9"/>
        </w:rPr>
        <w:t xml:space="preserve"> </w:t>
      </w:r>
      <w:r>
        <w:rPr>
          <w:spacing w:val="-1"/>
        </w:rPr>
        <w:t>Notified</w:t>
      </w:r>
      <w:r>
        <w:rPr>
          <w:spacing w:val="-7"/>
        </w:rPr>
        <w:t xml:space="preserve"> </w:t>
      </w:r>
      <w:r>
        <w:rPr>
          <w:spacing w:val="-1"/>
        </w:rPr>
        <w:t>Sub-Contractor</w:t>
      </w:r>
      <w:r>
        <w:rPr>
          <w:spacing w:val="-8"/>
        </w:rPr>
        <w:t xml:space="preserve"> </w:t>
      </w:r>
      <w:r>
        <w:rPr>
          <w:spacing w:val="-1"/>
        </w:rPr>
        <w:t>acting</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3"/>
        </w:rPr>
        <w:t xml:space="preserve"> </w:t>
      </w:r>
      <w:r>
        <w:rPr>
          <w:spacing w:val="-1"/>
        </w:rPr>
        <w:t>provisions</w:t>
      </w:r>
      <w:r>
        <w:rPr>
          <w:spacing w:val="7"/>
        </w:rPr>
        <w:t xml:space="preserve"> </w:t>
      </w:r>
      <w:r>
        <w:t>of</w:t>
      </w:r>
      <w:r>
        <w:rPr>
          <w:spacing w:val="7"/>
        </w:rPr>
        <w:t xml:space="preserve"> </w:t>
      </w:r>
      <w:r>
        <w:rPr>
          <w:spacing w:val="-1"/>
        </w:rPr>
        <w:t>Paragraphs</w:t>
      </w:r>
      <w:r>
        <w:rPr>
          <w:spacing w:val="1"/>
        </w:rPr>
        <w:t xml:space="preserve"> </w:t>
      </w:r>
      <w:r>
        <w:rPr>
          <w:spacing w:val="-1"/>
        </w:rPr>
        <w:t>4.3</w:t>
      </w:r>
      <w:r>
        <w:rPr>
          <w:spacing w:val="4"/>
        </w:rPr>
        <w:t xml:space="preserve"> </w:t>
      </w:r>
      <w:r>
        <w:t>to</w:t>
      </w:r>
      <w:r>
        <w:rPr>
          <w:spacing w:val="5"/>
        </w:rPr>
        <w:t xml:space="preserve"> </w:t>
      </w:r>
      <w:r>
        <w:rPr>
          <w:spacing w:val="-1"/>
        </w:rPr>
        <w:t>4.5</w:t>
      </w:r>
      <w:r>
        <w:rPr>
          <w:spacing w:val="4"/>
        </w:rPr>
        <w:t xml:space="preserve"> </w:t>
      </w:r>
      <w:r>
        <w:rPr>
          <w:spacing w:val="-1"/>
        </w:rPr>
        <w:t>and</w:t>
      </w:r>
      <w:r>
        <w:rPr>
          <w:spacing w:val="4"/>
        </w:rPr>
        <w:t xml:space="preserve"> </w:t>
      </w:r>
      <w:r>
        <w:rPr>
          <w:spacing w:val="-1"/>
        </w:rPr>
        <w:t>in</w:t>
      </w:r>
      <w:r>
        <w:rPr>
          <w:spacing w:val="6"/>
        </w:rPr>
        <w:t xml:space="preserve"> </w:t>
      </w:r>
      <w:r>
        <w:rPr>
          <w:spacing w:val="-1"/>
        </w:rPr>
        <w:t>accordance</w:t>
      </w:r>
      <w:r>
        <w:rPr>
          <w:spacing w:val="3"/>
        </w:rPr>
        <w:t xml:space="preserve"> </w:t>
      </w:r>
      <w:r>
        <w:rPr>
          <w:spacing w:val="-2"/>
        </w:rPr>
        <w:t>with</w:t>
      </w:r>
      <w:r>
        <w:rPr>
          <w:spacing w:val="6"/>
        </w:rPr>
        <w:t xml:space="preserve"> </w:t>
      </w:r>
      <w:r>
        <w:rPr>
          <w:spacing w:val="-1"/>
        </w:rPr>
        <w:t>all</w:t>
      </w:r>
      <w:r>
        <w:rPr>
          <w:spacing w:val="5"/>
        </w:rPr>
        <w:t xml:space="preserve"> </w:t>
      </w:r>
      <w:r>
        <w:rPr>
          <w:spacing w:val="-1"/>
        </w:rPr>
        <w:t>applicable</w:t>
      </w:r>
      <w:r>
        <w:rPr>
          <w:spacing w:val="6"/>
        </w:rPr>
        <w:t xml:space="preserve"> </w:t>
      </w:r>
      <w:r>
        <w:t>proper</w:t>
      </w:r>
      <w:r>
        <w:rPr>
          <w:spacing w:val="47"/>
        </w:rPr>
        <w:t xml:space="preserve"> </w:t>
      </w:r>
      <w:r>
        <w:rPr>
          <w:spacing w:val="-1"/>
        </w:rPr>
        <w:t>employment</w:t>
      </w:r>
      <w:r>
        <w:rPr>
          <w:spacing w:val="30"/>
        </w:rPr>
        <w:t xml:space="preserve"> </w:t>
      </w:r>
      <w:r>
        <w:rPr>
          <w:spacing w:val="-1"/>
        </w:rPr>
        <w:t>procedures</w:t>
      </w:r>
      <w:r>
        <w:rPr>
          <w:spacing w:val="29"/>
        </w:rPr>
        <w:t xml:space="preserve"> </w:t>
      </w:r>
      <w:r>
        <w:rPr>
          <w:spacing w:val="-1"/>
        </w:rPr>
        <w:t>set</w:t>
      </w:r>
      <w:r>
        <w:rPr>
          <w:spacing w:val="32"/>
        </w:rPr>
        <w:t xml:space="preserve"> </w:t>
      </w:r>
      <w:r>
        <w:rPr>
          <w:spacing w:val="-2"/>
        </w:rPr>
        <w:t>out</w:t>
      </w:r>
      <w:r>
        <w:rPr>
          <w:spacing w:val="30"/>
        </w:rPr>
        <w:t xml:space="preserve"> </w:t>
      </w:r>
      <w:r>
        <w:rPr>
          <w:spacing w:val="-1"/>
        </w:rPr>
        <w:t>in</w:t>
      </w:r>
      <w:r>
        <w:rPr>
          <w:spacing w:val="31"/>
        </w:rPr>
        <w:t xml:space="preserve"> </w:t>
      </w:r>
      <w:r>
        <w:rPr>
          <w:spacing w:val="-1"/>
        </w:rPr>
        <w:t>applicable</w:t>
      </w:r>
      <w:r>
        <w:rPr>
          <w:spacing w:val="31"/>
        </w:rPr>
        <w:t xml:space="preserve"> </w:t>
      </w:r>
      <w:r>
        <w:rPr>
          <w:spacing w:val="-2"/>
        </w:rPr>
        <w:t>Law,</w:t>
      </w:r>
      <w:r>
        <w:rPr>
          <w:spacing w:val="32"/>
        </w:rPr>
        <w:t xml:space="preserve"> </w:t>
      </w:r>
      <w:r>
        <w:t>the</w:t>
      </w:r>
      <w:r>
        <w:rPr>
          <w:spacing w:val="33"/>
        </w:rPr>
        <w:t xml:space="preserve"> </w:t>
      </w:r>
      <w:r>
        <w:rPr>
          <w:spacing w:val="-1"/>
        </w:rPr>
        <w:t>Customer</w:t>
      </w:r>
      <w:r>
        <w:rPr>
          <w:spacing w:val="30"/>
        </w:rPr>
        <w:t xml:space="preserve"> </w:t>
      </w:r>
      <w:r>
        <w:rPr>
          <w:spacing w:val="-1"/>
        </w:rPr>
        <w:t>shall</w:t>
      </w:r>
      <w:r>
        <w:rPr>
          <w:spacing w:val="28"/>
        </w:rPr>
        <w:t xml:space="preserve"> </w:t>
      </w:r>
      <w:r>
        <w:rPr>
          <w:spacing w:val="-1"/>
        </w:rPr>
        <w:t>indemnify</w:t>
      </w:r>
      <w:r>
        <w:rPr>
          <w:spacing w:val="27"/>
        </w:rPr>
        <w:t xml:space="preserve"> </w:t>
      </w:r>
      <w:r>
        <w:t>the</w:t>
      </w:r>
      <w:r>
        <w:rPr>
          <w:spacing w:val="59"/>
        </w:rPr>
        <w:t xml:space="preserve"> </w:t>
      </w:r>
      <w:r>
        <w:rPr>
          <w:spacing w:val="-1"/>
        </w:rPr>
        <w:t>Supplier</w:t>
      </w:r>
      <w:r>
        <w:rPr>
          <w:spacing w:val="59"/>
        </w:rPr>
        <w:t xml:space="preserve"> </w:t>
      </w:r>
      <w:r>
        <w:rPr>
          <w:spacing w:val="-1"/>
        </w:rPr>
        <w:t>and/or</w:t>
      </w:r>
      <w:r>
        <w:rPr>
          <w:spacing w:val="57"/>
        </w:rPr>
        <w:t xml:space="preserve"> </w:t>
      </w:r>
      <w:r>
        <w:rPr>
          <w:spacing w:val="-1"/>
        </w:rPr>
        <w:t>any</w:t>
      </w:r>
      <w:r>
        <w:rPr>
          <w:spacing w:val="55"/>
        </w:rPr>
        <w:t xml:space="preserve"> </w:t>
      </w:r>
      <w:r>
        <w:rPr>
          <w:spacing w:val="-1"/>
        </w:rPr>
        <w:t>Notified</w:t>
      </w:r>
      <w:r>
        <w:rPr>
          <w:spacing w:val="57"/>
        </w:rPr>
        <w:t xml:space="preserve"> </w:t>
      </w:r>
      <w:r>
        <w:rPr>
          <w:spacing w:val="-1"/>
        </w:rPr>
        <w:t>Sub-Contractor</w:t>
      </w:r>
      <w:r>
        <w:rPr>
          <w:spacing w:val="56"/>
        </w:rPr>
        <w:t xml:space="preserve"> </w:t>
      </w:r>
      <w:r>
        <w:rPr>
          <w:spacing w:val="-1"/>
        </w:rPr>
        <w:t>(as</w:t>
      </w:r>
      <w:r>
        <w:rPr>
          <w:spacing w:val="58"/>
        </w:rPr>
        <w:t xml:space="preserve"> </w:t>
      </w:r>
      <w:r>
        <w:rPr>
          <w:spacing w:val="-1"/>
        </w:rPr>
        <w:t>appropriate)</w:t>
      </w:r>
      <w:r>
        <w:rPr>
          <w:spacing w:val="58"/>
        </w:rPr>
        <w:t xml:space="preserve"> </w:t>
      </w:r>
      <w:r>
        <w:rPr>
          <w:spacing w:val="-1"/>
        </w:rPr>
        <w:t>against</w:t>
      </w:r>
      <w:r>
        <w:rPr>
          <w:spacing w:val="54"/>
        </w:rPr>
        <w:t xml:space="preserve"> </w:t>
      </w:r>
      <w:r>
        <w:rPr>
          <w:spacing w:val="-1"/>
        </w:rPr>
        <w:t>all</w:t>
      </w:r>
      <w:r>
        <w:rPr>
          <w:spacing w:val="57"/>
        </w:rPr>
        <w:t xml:space="preserve"> </w:t>
      </w:r>
      <w:r>
        <w:rPr>
          <w:spacing w:val="-1"/>
        </w:rPr>
        <w:t>Employee</w:t>
      </w:r>
      <w:r>
        <w:rPr>
          <w:spacing w:val="61"/>
        </w:rPr>
        <w:t xml:space="preserve"> </w:t>
      </w:r>
      <w:r>
        <w:rPr>
          <w:spacing w:val="-1"/>
        </w:rPr>
        <w:t>Liabilities</w:t>
      </w:r>
      <w:r>
        <w:rPr>
          <w:spacing w:val="43"/>
        </w:rPr>
        <w:t xml:space="preserve"> </w:t>
      </w:r>
      <w:r>
        <w:rPr>
          <w:spacing w:val="-1"/>
        </w:rPr>
        <w:t>arising</w:t>
      </w:r>
      <w:r>
        <w:rPr>
          <w:spacing w:val="45"/>
        </w:rPr>
        <w:t xml:space="preserve"> </w:t>
      </w:r>
      <w:r>
        <w:rPr>
          <w:spacing w:val="-2"/>
        </w:rPr>
        <w:t>out</w:t>
      </w:r>
      <w:r>
        <w:rPr>
          <w:spacing w:val="42"/>
        </w:rPr>
        <w:t xml:space="preserve"> </w:t>
      </w:r>
      <w:r>
        <w:rPr>
          <w:spacing w:val="-2"/>
        </w:rPr>
        <w:t>of</w:t>
      </w:r>
      <w:r>
        <w:rPr>
          <w:spacing w:val="44"/>
        </w:rPr>
        <w:t xml:space="preserve"> </w:t>
      </w:r>
      <w:r>
        <w:t>the</w:t>
      </w:r>
      <w:r>
        <w:rPr>
          <w:spacing w:val="38"/>
        </w:rPr>
        <w:t xml:space="preserve"> </w:t>
      </w:r>
      <w:r>
        <w:rPr>
          <w:spacing w:val="-1"/>
        </w:rPr>
        <w:t>termination</w:t>
      </w:r>
      <w:r>
        <w:rPr>
          <w:spacing w:val="43"/>
        </w:rPr>
        <w:t xml:space="preserve"> </w:t>
      </w:r>
      <w:r>
        <w:rPr>
          <w:spacing w:val="-1"/>
        </w:rPr>
        <w:t>pursuant</w:t>
      </w:r>
      <w:r>
        <w:rPr>
          <w:spacing w:val="43"/>
        </w:rPr>
        <w:t xml:space="preserve"> </w:t>
      </w:r>
      <w:r>
        <w:t>to</w:t>
      </w:r>
      <w:r>
        <w:rPr>
          <w:spacing w:val="41"/>
        </w:rPr>
        <w:t xml:space="preserve"> </w:t>
      </w:r>
      <w:r>
        <w:t>the</w:t>
      </w:r>
      <w:r>
        <w:rPr>
          <w:spacing w:val="40"/>
        </w:rPr>
        <w:t xml:space="preserve"> </w:t>
      </w:r>
      <w:r>
        <w:rPr>
          <w:spacing w:val="-1"/>
        </w:rPr>
        <w:t>provisions</w:t>
      </w:r>
      <w:r>
        <w:rPr>
          <w:spacing w:val="44"/>
        </w:rPr>
        <w:t xml:space="preserve"> </w:t>
      </w:r>
      <w:r>
        <w:rPr>
          <w:spacing w:val="-2"/>
        </w:rPr>
        <w:t>of</w:t>
      </w:r>
      <w:r>
        <w:rPr>
          <w:spacing w:val="42"/>
        </w:rPr>
        <w:t xml:space="preserve"> </w:t>
      </w:r>
      <w:r>
        <w:rPr>
          <w:spacing w:val="-1"/>
        </w:rPr>
        <w:t>Paragraph</w:t>
      </w:r>
      <w:r>
        <w:rPr>
          <w:spacing w:val="4"/>
        </w:rPr>
        <w:t xml:space="preserve"> </w:t>
      </w:r>
      <w:r>
        <w:rPr>
          <w:spacing w:val="-1"/>
        </w:rPr>
        <w:t>4.5</w:t>
      </w:r>
      <w:r>
        <w:rPr>
          <w:spacing w:val="55"/>
        </w:rPr>
        <w:t xml:space="preserve"> </w:t>
      </w:r>
      <w:r>
        <w:rPr>
          <w:spacing w:val="-1"/>
        </w:rPr>
        <w:t>provided</w:t>
      </w:r>
      <w:r>
        <w:rPr>
          <w:spacing w:val="7"/>
        </w:rPr>
        <w:t xml:space="preserve"> </w:t>
      </w:r>
      <w:r>
        <w:rPr>
          <w:spacing w:val="-1"/>
        </w:rPr>
        <w:t>that</w:t>
      </w:r>
      <w:r>
        <w:rPr>
          <w:spacing w:val="4"/>
        </w:rPr>
        <w:t xml:space="preserve"> </w:t>
      </w:r>
      <w:r>
        <w:t>the</w:t>
      </w:r>
      <w:r>
        <w:rPr>
          <w:spacing w:val="8"/>
        </w:rPr>
        <w:t xml:space="preserve"> </w:t>
      </w:r>
      <w:r>
        <w:rPr>
          <w:spacing w:val="-2"/>
        </w:rPr>
        <w:t>Supplier</w:t>
      </w:r>
      <w:r>
        <w:rPr>
          <w:spacing w:val="7"/>
        </w:rPr>
        <w:t xml:space="preserve"> </w:t>
      </w:r>
      <w:r>
        <w:rPr>
          <w:spacing w:val="-1"/>
        </w:rPr>
        <w:t>takes,</w:t>
      </w:r>
      <w:r>
        <w:rPr>
          <w:spacing w:val="6"/>
        </w:rPr>
        <w:t xml:space="preserve"> </w:t>
      </w:r>
      <w:r>
        <w:t>or</w:t>
      </w:r>
      <w:r>
        <w:rPr>
          <w:spacing w:val="6"/>
        </w:rPr>
        <w:t xml:space="preserve"> </w:t>
      </w:r>
      <w:r>
        <w:rPr>
          <w:spacing w:val="-1"/>
        </w:rPr>
        <w:t>procures</w:t>
      </w:r>
      <w:r>
        <w:rPr>
          <w:spacing w:val="5"/>
        </w:rPr>
        <w:t xml:space="preserve"> </w:t>
      </w:r>
      <w:r>
        <w:rPr>
          <w:spacing w:val="-1"/>
        </w:rPr>
        <w:t>that</w:t>
      </w:r>
      <w:r>
        <w:rPr>
          <w:spacing w:val="4"/>
        </w:rPr>
        <w:t xml:space="preserve"> </w:t>
      </w:r>
      <w:r>
        <w:t>the</w:t>
      </w:r>
      <w:r>
        <w:rPr>
          <w:spacing w:val="7"/>
        </w:rPr>
        <w:t xml:space="preserve"> </w:t>
      </w:r>
      <w:r>
        <w:rPr>
          <w:spacing w:val="-1"/>
        </w:rPr>
        <w:t>Notified</w:t>
      </w:r>
      <w:r>
        <w:rPr>
          <w:spacing w:val="7"/>
        </w:rPr>
        <w:t xml:space="preserve"> </w:t>
      </w:r>
      <w:r>
        <w:rPr>
          <w:spacing w:val="-1"/>
        </w:rPr>
        <w:t>Sub-Contractor</w:t>
      </w:r>
      <w:r>
        <w:rPr>
          <w:spacing w:val="6"/>
        </w:rPr>
        <w:t xml:space="preserve"> </w:t>
      </w:r>
      <w:r>
        <w:rPr>
          <w:spacing w:val="-1"/>
        </w:rPr>
        <w:t>takes,</w:t>
      </w:r>
      <w:r>
        <w:rPr>
          <w:spacing w:val="6"/>
        </w:rPr>
        <w:t xml:space="preserve"> </w:t>
      </w:r>
      <w:r>
        <w:rPr>
          <w:spacing w:val="-1"/>
        </w:rPr>
        <w:t>all</w:t>
      </w:r>
      <w:r>
        <w:rPr>
          <w:spacing w:val="57"/>
        </w:rPr>
        <w:t xml:space="preserve"> </w:t>
      </w:r>
      <w:r>
        <w:rPr>
          <w:spacing w:val="-1"/>
        </w:rPr>
        <w:t>reasonable</w:t>
      </w:r>
      <w:r>
        <w:t xml:space="preserve"> </w:t>
      </w:r>
      <w:r>
        <w:rPr>
          <w:spacing w:val="-1"/>
        </w:rPr>
        <w:t>steps</w:t>
      </w:r>
      <w:r>
        <w:rPr>
          <w:spacing w:val="-2"/>
        </w:rPr>
        <w:t xml:space="preserve"> </w:t>
      </w:r>
      <w:r>
        <w:t>to</w:t>
      </w:r>
      <w:r>
        <w:rPr>
          <w:spacing w:val="-2"/>
        </w:rPr>
        <w:t xml:space="preserve"> </w:t>
      </w:r>
      <w:r>
        <w:rPr>
          <w:spacing w:val="-1"/>
        </w:rPr>
        <w:t>minimise</w:t>
      </w:r>
      <w:r>
        <w:t xml:space="preserve"> any</w:t>
      </w:r>
      <w:r>
        <w:rPr>
          <w:spacing w:val="-2"/>
        </w:rPr>
        <w:t xml:space="preserve"> </w:t>
      </w:r>
      <w:r>
        <w:t>such</w:t>
      </w:r>
      <w:r>
        <w:rPr>
          <w:spacing w:val="-2"/>
        </w:rPr>
        <w:t xml:space="preserve"> </w:t>
      </w:r>
      <w:r>
        <w:rPr>
          <w:spacing w:val="-1"/>
        </w:rPr>
        <w:t>Employee</w:t>
      </w:r>
      <w:r>
        <w:t xml:space="preserve"> </w:t>
      </w:r>
      <w:r>
        <w:rPr>
          <w:spacing w:val="-1"/>
        </w:rPr>
        <w:t>Liabilities.</w:t>
      </w:r>
    </w:p>
    <w:p w14:paraId="62D003F6" w14:textId="77777777" w:rsidR="009C75C6" w:rsidRDefault="00AA0D50" w:rsidP="004440B0">
      <w:pPr>
        <w:pStyle w:val="BodyText"/>
        <w:numPr>
          <w:ilvl w:val="1"/>
          <w:numId w:val="10"/>
        </w:numPr>
        <w:tabs>
          <w:tab w:val="left" w:pos="1234"/>
        </w:tabs>
        <w:spacing w:before="119"/>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4.6:</w:t>
      </w:r>
    </w:p>
    <w:p w14:paraId="6134E5E2" w14:textId="77777777" w:rsidR="009C75C6" w:rsidRDefault="00AA0D50" w:rsidP="004440B0">
      <w:pPr>
        <w:pStyle w:val="BodyText"/>
        <w:numPr>
          <w:ilvl w:val="2"/>
          <w:numId w:val="10"/>
        </w:numPr>
        <w:tabs>
          <w:tab w:val="left" w:pos="2227"/>
        </w:tabs>
        <w:ind w:hanging="991"/>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4563F00F" w14:textId="77777777" w:rsidR="009C75C6" w:rsidRDefault="00AA0D50" w:rsidP="004440B0">
      <w:pPr>
        <w:pStyle w:val="BodyText"/>
        <w:numPr>
          <w:ilvl w:val="3"/>
          <w:numId w:val="10"/>
        </w:numPr>
        <w:tabs>
          <w:tab w:val="left" w:pos="2948"/>
        </w:tabs>
        <w:spacing w:before="119"/>
      </w:pPr>
      <w:r>
        <w:rPr>
          <w:spacing w:val="-1"/>
        </w:rPr>
        <w:t>any</w:t>
      </w:r>
      <w:r>
        <w:rPr>
          <w:spacing w:val="-2"/>
        </w:rPr>
        <w:t xml:space="preserve"> </w:t>
      </w:r>
      <w:r>
        <w:rPr>
          <w:spacing w:val="-1"/>
        </w:rPr>
        <w:t xml:space="preserve">claim </w:t>
      </w:r>
      <w:r>
        <w:t>for:</w:t>
      </w:r>
    </w:p>
    <w:p w14:paraId="25FD4AF0" w14:textId="77777777" w:rsidR="009C75C6" w:rsidRDefault="00AA0D50" w:rsidP="004440B0">
      <w:pPr>
        <w:pStyle w:val="BodyText"/>
        <w:numPr>
          <w:ilvl w:val="4"/>
          <w:numId w:val="10"/>
        </w:numPr>
        <w:tabs>
          <w:tab w:val="left" w:pos="3658"/>
        </w:tabs>
        <w:spacing w:before="118"/>
        <w:ind w:right="117"/>
        <w:jc w:val="both"/>
      </w:pPr>
      <w:r>
        <w:rPr>
          <w:spacing w:val="-1"/>
        </w:rPr>
        <w:t>discrimination,</w:t>
      </w:r>
      <w:r>
        <w:rPr>
          <w:spacing w:val="-3"/>
        </w:rPr>
        <w:t xml:space="preserve"> </w:t>
      </w:r>
      <w:r>
        <w:rPr>
          <w:spacing w:val="-1"/>
        </w:rPr>
        <w:t>including</w:t>
      </w:r>
      <w:r>
        <w:rPr>
          <w:spacing w:val="-2"/>
        </w:rPr>
        <w:t xml:space="preserve"> </w:t>
      </w:r>
      <w:r>
        <w:t>on</w:t>
      </w:r>
      <w:r>
        <w:rPr>
          <w:spacing w:val="-2"/>
        </w:rPr>
        <w:t xml:space="preserve"> </w:t>
      </w:r>
      <w:r>
        <w:t>the</w:t>
      </w:r>
      <w:r>
        <w:rPr>
          <w:spacing w:val="-7"/>
        </w:rPr>
        <w:t xml:space="preserve"> </w:t>
      </w:r>
      <w:r>
        <w:rPr>
          <w:spacing w:val="-1"/>
        </w:rPr>
        <w:t>grounds</w:t>
      </w:r>
      <w:r>
        <w:rPr>
          <w:spacing w:val="-4"/>
        </w:rPr>
        <w:t xml:space="preserve"> </w:t>
      </w:r>
      <w:r>
        <w:rPr>
          <w:spacing w:val="-2"/>
        </w:rPr>
        <w:t>of</w:t>
      </w:r>
      <w:r>
        <w:rPr>
          <w:spacing w:val="-1"/>
        </w:rPr>
        <w:t xml:space="preserve"> sex,</w:t>
      </w:r>
      <w:r>
        <w:rPr>
          <w:spacing w:val="-3"/>
        </w:rPr>
        <w:t xml:space="preserve"> </w:t>
      </w:r>
      <w:r>
        <w:rPr>
          <w:spacing w:val="-1"/>
        </w:rPr>
        <w:t xml:space="preserve">race, </w:t>
      </w:r>
      <w:r>
        <w:rPr>
          <w:spacing w:val="-2"/>
        </w:rPr>
        <w:t>disability,</w:t>
      </w:r>
      <w:r>
        <w:rPr>
          <w:spacing w:val="55"/>
        </w:rPr>
        <w:t xml:space="preserve"> </w:t>
      </w:r>
      <w:r>
        <w:rPr>
          <w:spacing w:val="-1"/>
        </w:rPr>
        <w:t>age,</w:t>
      </w:r>
      <w:r>
        <w:rPr>
          <w:spacing w:val="41"/>
        </w:rPr>
        <w:t xml:space="preserve"> </w:t>
      </w:r>
      <w:r>
        <w:rPr>
          <w:spacing w:val="-1"/>
        </w:rPr>
        <w:t>gender</w:t>
      </w:r>
      <w:r>
        <w:rPr>
          <w:spacing w:val="41"/>
        </w:rPr>
        <w:t xml:space="preserve"> </w:t>
      </w:r>
      <w:r>
        <w:rPr>
          <w:spacing w:val="-1"/>
        </w:rPr>
        <w:t>reassignment,</w:t>
      </w:r>
      <w:r>
        <w:rPr>
          <w:spacing w:val="41"/>
        </w:rPr>
        <w:t xml:space="preserve"> </w:t>
      </w:r>
      <w:r>
        <w:rPr>
          <w:spacing w:val="-1"/>
        </w:rPr>
        <w:t>marriage</w:t>
      </w:r>
      <w:r>
        <w:rPr>
          <w:spacing w:val="40"/>
        </w:rPr>
        <w:t xml:space="preserve"> </w:t>
      </w:r>
      <w:r>
        <w:t>or</w:t>
      </w:r>
      <w:r>
        <w:rPr>
          <w:spacing w:val="40"/>
        </w:rPr>
        <w:t xml:space="preserve"> </w:t>
      </w:r>
      <w:r>
        <w:rPr>
          <w:spacing w:val="-2"/>
        </w:rPr>
        <w:t>civil</w:t>
      </w:r>
      <w:r>
        <w:rPr>
          <w:spacing w:val="41"/>
        </w:rPr>
        <w:t xml:space="preserve"> </w:t>
      </w:r>
      <w:r>
        <w:rPr>
          <w:spacing w:val="-1"/>
        </w:rPr>
        <w:t>partnership,</w:t>
      </w:r>
      <w:r>
        <w:rPr>
          <w:spacing w:val="33"/>
        </w:rPr>
        <w:t xml:space="preserve"> </w:t>
      </w:r>
      <w:r>
        <w:rPr>
          <w:spacing w:val="-1"/>
        </w:rPr>
        <w:t>pregnancy</w:t>
      </w:r>
      <w:r>
        <w:rPr>
          <w:spacing w:val="11"/>
        </w:rPr>
        <w:t xml:space="preserve"> </w:t>
      </w:r>
      <w:r>
        <w:rPr>
          <w:spacing w:val="-1"/>
        </w:rPr>
        <w:t>and</w:t>
      </w:r>
      <w:r>
        <w:rPr>
          <w:spacing w:val="11"/>
        </w:rPr>
        <w:t xml:space="preserve"> </w:t>
      </w:r>
      <w:r>
        <w:rPr>
          <w:spacing w:val="-1"/>
        </w:rPr>
        <w:t>maternity</w:t>
      </w:r>
      <w:r>
        <w:rPr>
          <w:spacing w:val="11"/>
        </w:rPr>
        <w:t xml:space="preserve"> </w:t>
      </w:r>
      <w:r>
        <w:t>or</w:t>
      </w:r>
      <w:r>
        <w:rPr>
          <w:spacing w:val="12"/>
        </w:rPr>
        <w:t xml:space="preserve"> </w:t>
      </w:r>
      <w:r>
        <w:rPr>
          <w:spacing w:val="-1"/>
        </w:rPr>
        <w:t>sexual</w:t>
      </w:r>
      <w:r>
        <w:rPr>
          <w:spacing w:val="13"/>
        </w:rPr>
        <w:t xml:space="preserve"> </w:t>
      </w:r>
      <w:r>
        <w:rPr>
          <w:spacing w:val="-1"/>
        </w:rPr>
        <w:t>orientation,</w:t>
      </w:r>
      <w:r>
        <w:rPr>
          <w:spacing w:val="12"/>
        </w:rPr>
        <w:t xml:space="preserve"> </w:t>
      </w:r>
      <w:r>
        <w:rPr>
          <w:spacing w:val="-1"/>
        </w:rPr>
        <w:t>religion</w:t>
      </w:r>
      <w:r>
        <w:rPr>
          <w:spacing w:val="13"/>
        </w:rPr>
        <w:t xml:space="preserve"> </w:t>
      </w:r>
      <w:r>
        <w:rPr>
          <w:spacing w:val="-2"/>
        </w:rPr>
        <w:t>or</w:t>
      </w:r>
      <w:r>
        <w:rPr>
          <w:spacing w:val="45"/>
        </w:rPr>
        <w:t xml:space="preserve"> </w:t>
      </w:r>
      <w:r>
        <w:rPr>
          <w:spacing w:val="-1"/>
        </w:rPr>
        <w:t xml:space="preserve">belief; </w:t>
      </w:r>
      <w:r>
        <w:t>or</w:t>
      </w:r>
    </w:p>
    <w:p w14:paraId="0130AAB7" w14:textId="77777777" w:rsidR="009C75C6" w:rsidRDefault="00AA0D50" w:rsidP="004440B0">
      <w:pPr>
        <w:pStyle w:val="BodyText"/>
        <w:numPr>
          <w:ilvl w:val="4"/>
          <w:numId w:val="10"/>
        </w:numPr>
        <w:tabs>
          <w:tab w:val="left" w:pos="3658"/>
        </w:tabs>
        <w:spacing w:before="118"/>
        <w:ind w:right="119"/>
        <w:jc w:val="both"/>
      </w:pPr>
      <w:r>
        <w:t>equal</w:t>
      </w:r>
      <w:r>
        <w:rPr>
          <w:spacing w:val="40"/>
        </w:rPr>
        <w:t xml:space="preserve"> </w:t>
      </w:r>
      <w:r>
        <w:rPr>
          <w:spacing w:val="-1"/>
        </w:rPr>
        <w:t>pay</w:t>
      </w:r>
      <w:r>
        <w:rPr>
          <w:spacing w:val="39"/>
        </w:rPr>
        <w:t xml:space="preserve"> </w:t>
      </w:r>
      <w:r>
        <w:t>or</w:t>
      </w:r>
      <w:r>
        <w:rPr>
          <w:spacing w:val="42"/>
        </w:rPr>
        <w:t xml:space="preserve"> </w:t>
      </w:r>
      <w:r>
        <w:rPr>
          <w:spacing w:val="-1"/>
        </w:rPr>
        <w:t>compensation</w:t>
      </w:r>
      <w:r>
        <w:rPr>
          <w:spacing w:val="38"/>
        </w:rPr>
        <w:t xml:space="preserve"> </w:t>
      </w:r>
      <w:r>
        <w:rPr>
          <w:spacing w:val="1"/>
        </w:rPr>
        <w:t>for</w:t>
      </w:r>
      <w:r>
        <w:rPr>
          <w:spacing w:val="42"/>
        </w:rPr>
        <w:t xml:space="preserve"> </w:t>
      </w:r>
      <w:r>
        <w:rPr>
          <w:spacing w:val="-1"/>
        </w:rPr>
        <w:t>less</w:t>
      </w:r>
      <w:r>
        <w:rPr>
          <w:spacing w:val="36"/>
        </w:rPr>
        <w:t xml:space="preserve"> </w:t>
      </w:r>
      <w:r>
        <w:rPr>
          <w:spacing w:val="-1"/>
        </w:rPr>
        <w:t>favourable</w:t>
      </w:r>
      <w:r>
        <w:rPr>
          <w:spacing w:val="46"/>
        </w:rPr>
        <w:t xml:space="preserve"> </w:t>
      </w:r>
      <w:r>
        <w:rPr>
          <w:spacing w:val="-1"/>
        </w:rPr>
        <w:t>treatment</w:t>
      </w:r>
      <w:r>
        <w:rPr>
          <w:spacing w:val="40"/>
        </w:rPr>
        <w:t xml:space="preserve"> </w:t>
      </w:r>
      <w:r>
        <w:rPr>
          <w:spacing w:val="-2"/>
        </w:rPr>
        <w:t>of</w:t>
      </w:r>
      <w:r>
        <w:rPr>
          <w:spacing w:val="29"/>
        </w:rPr>
        <w:t xml:space="preserve"> </w:t>
      </w:r>
      <w:r>
        <w:rPr>
          <w:spacing w:val="-1"/>
        </w:rPr>
        <w:t>part-time</w:t>
      </w:r>
      <w:r>
        <w:rPr>
          <w:spacing w:val="-2"/>
        </w:rPr>
        <w:t xml:space="preserve"> </w:t>
      </w:r>
      <w:r>
        <w:rPr>
          <w:spacing w:val="-1"/>
        </w:rPr>
        <w:t>workers</w:t>
      </w:r>
      <w:r>
        <w:rPr>
          <w:spacing w:val="1"/>
        </w:rPr>
        <w:t xml:space="preserve"> </w:t>
      </w:r>
      <w:r>
        <w:rPr>
          <w:spacing w:val="-2"/>
        </w:rPr>
        <w:t>or</w:t>
      </w:r>
      <w:r>
        <w:rPr>
          <w:spacing w:val="-1"/>
        </w:rPr>
        <w:t xml:space="preserve"> fixed-term employees,</w:t>
      </w:r>
    </w:p>
    <w:p w14:paraId="4311D392" w14:textId="77777777" w:rsidR="009C75C6" w:rsidRDefault="00AA0D50" w:rsidP="004440B0">
      <w:pPr>
        <w:pStyle w:val="BodyText"/>
        <w:numPr>
          <w:ilvl w:val="4"/>
          <w:numId w:val="10"/>
        </w:numPr>
        <w:tabs>
          <w:tab w:val="left" w:pos="3658"/>
        </w:tabs>
        <w:spacing w:before="118"/>
        <w:ind w:right="117"/>
        <w:jc w:val="both"/>
      </w:pPr>
      <w:r>
        <w:rPr>
          <w:spacing w:val="-1"/>
        </w:rPr>
        <w:t>in</w:t>
      </w:r>
      <w:r>
        <w:rPr>
          <w:spacing w:val="29"/>
        </w:rPr>
        <w:t xml:space="preserve"> </w:t>
      </w:r>
      <w:r>
        <w:rPr>
          <w:spacing w:val="-1"/>
        </w:rPr>
        <w:t>any</w:t>
      </w:r>
      <w:r>
        <w:rPr>
          <w:spacing w:val="27"/>
        </w:rPr>
        <w:t xml:space="preserve"> </w:t>
      </w:r>
      <w:r>
        <w:t>case</w:t>
      </w:r>
      <w:r>
        <w:rPr>
          <w:spacing w:val="29"/>
        </w:rPr>
        <w:t xml:space="preserve"> </w:t>
      </w:r>
      <w:r>
        <w:rPr>
          <w:spacing w:val="-1"/>
        </w:rPr>
        <w:t>in</w:t>
      </w:r>
      <w:r>
        <w:rPr>
          <w:spacing w:val="29"/>
        </w:rPr>
        <w:t xml:space="preserve"> </w:t>
      </w:r>
      <w:r>
        <w:rPr>
          <w:spacing w:val="-1"/>
        </w:rPr>
        <w:t>relation</w:t>
      </w:r>
      <w:r>
        <w:rPr>
          <w:spacing w:val="29"/>
        </w:rPr>
        <w:t xml:space="preserve"> </w:t>
      </w:r>
      <w:r>
        <w:t>to</w:t>
      </w:r>
      <w:r>
        <w:rPr>
          <w:spacing w:val="29"/>
        </w:rPr>
        <w:t xml:space="preserve"> </w:t>
      </w:r>
      <w:r>
        <w:rPr>
          <w:spacing w:val="-1"/>
        </w:rPr>
        <w:t>any</w:t>
      </w:r>
      <w:r>
        <w:rPr>
          <w:spacing w:val="27"/>
        </w:rPr>
        <w:t xml:space="preserve"> </w:t>
      </w:r>
      <w:r>
        <w:rPr>
          <w:spacing w:val="-1"/>
        </w:rPr>
        <w:t>alleged</w:t>
      </w:r>
      <w:r>
        <w:rPr>
          <w:spacing w:val="29"/>
        </w:rPr>
        <w:t xml:space="preserve"> </w:t>
      </w:r>
      <w:r>
        <w:t>act</w:t>
      </w:r>
      <w:r>
        <w:rPr>
          <w:spacing w:val="30"/>
        </w:rPr>
        <w:t xml:space="preserve"> </w:t>
      </w:r>
      <w:r>
        <w:t>or</w:t>
      </w:r>
      <w:r>
        <w:rPr>
          <w:spacing w:val="30"/>
        </w:rPr>
        <w:t xml:space="preserve"> </w:t>
      </w:r>
      <w:r>
        <w:rPr>
          <w:spacing w:val="-2"/>
        </w:rPr>
        <w:t>omission</w:t>
      </w:r>
      <w:r>
        <w:rPr>
          <w:spacing w:val="29"/>
        </w:rPr>
        <w:t xml:space="preserve"> </w:t>
      </w:r>
      <w:r>
        <w:t>of</w:t>
      </w:r>
      <w:r>
        <w:rPr>
          <w:spacing w:val="30"/>
        </w:rPr>
        <w:t xml:space="preserve"> </w:t>
      </w:r>
      <w:r>
        <w:t>the</w:t>
      </w:r>
      <w:r>
        <w:rPr>
          <w:spacing w:val="41"/>
        </w:rPr>
        <w:t xml:space="preserve"> </w:t>
      </w:r>
      <w:r>
        <w:rPr>
          <w:spacing w:val="-1"/>
        </w:rPr>
        <w:t>Supplier</w:t>
      </w:r>
      <w:r>
        <w:rPr>
          <w:spacing w:val="1"/>
        </w:rPr>
        <w:t xml:space="preserve"> </w:t>
      </w:r>
      <w:r>
        <w:rPr>
          <w:spacing w:val="-1"/>
        </w:rPr>
        <w:t>and/or any</w:t>
      </w:r>
      <w:r>
        <w:rPr>
          <w:spacing w:val="-2"/>
        </w:rPr>
        <w:t xml:space="preserve"> </w:t>
      </w:r>
      <w:r>
        <w:rPr>
          <w:spacing w:val="-1"/>
        </w:rPr>
        <w:t>Sub-Contractor;</w:t>
      </w:r>
      <w:r>
        <w:rPr>
          <w:spacing w:val="2"/>
        </w:rPr>
        <w:t xml:space="preserve"> </w:t>
      </w:r>
      <w:r>
        <w:rPr>
          <w:spacing w:val="-2"/>
        </w:rPr>
        <w:t>or</w:t>
      </w:r>
    </w:p>
    <w:p w14:paraId="1DEE5E83" w14:textId="77777777" w:rsidR="009C75C6" w:rsidRDefault="00AA0D50" w:rsidP="004440B0">
      <w:pPr>
        <w:pStyle w:val="BodyText"/>
        <w:numPr>
          <w:ilvl w:val="4"/>
          <w:numId w:val="10"/>
        </w:numPr>
        <w:tabs>
          <w:tab w:val="left" w:pos="3658"/>
        </w:tabs>
        <w:spacing w:before="118"/>
        <w:ind w:right="114"/>
        <w:jc w:val="both"/>
      </w:pPr>
      <w:r>
        <w:rPr>
          <w:spacing w:val="-1"/>
        </w:rPr>
        <w:t>any</w:t>
      </w:r>
      <w:r>
        <w:rPr>
          <w:spacing w:val="16"/>
        </w:rPr>
        <w:t xml:space="preserve"> </w:t>
      </w:r>
      <w:r>
        <w:rPr>
          <w:spacing w:val="-1"/>
        </w:rPr>
        <w:t>claim</w:t>
      </w:r>
      <w:r>
        <w:rPr>
          <w:spacing w:val="19"/>
        </w:rPr>
        <w:t xml:space="preserve"> </w:t>
      </w:r>
      <w:r>
        <w:rPr>
          <w:spacing w:val="-1"/>
        </w:rPr>
        <w:t>that</w:t>
      </w:r>
      <w:r>
        <w:rPr>
          <w:spacing w:val="17"/>
        </w:rPr>
        <w:t xml:space="preserve"> </w:t>
      </w:r>
      <w:r>
        <w:t>the</w:t>
      </w:r>
      <w:r>
        <w:rPr>
          <w:spacing w:val="13"/>
        </w:rPr>
        <w:t xml:space="preserve"> </w:t>
      </w:r>
      <w:r>
        <w:rPr>
          <w:spacing w:val="-1"/>
        </w:rPr>
        <w:t>termination</w:t>
      </w:r>
      <w:r>
        <w:rPr>
          <w:spacing w:val="18"/>
        </w:rPr>
        <w:t xml:space="preserve"> </w:t>
      </w:r>
      <w:r>
        <w:rPr>
          <w:spacing w:val="-2"/>
        </w:rPr>
        <w:t>of</w:t>
      </w:r>
      <w:r>
        <w:rPr>
          <w:spacing w:val="17"/>
        </w:rPr>
        <w:t xml:space="preserve"> </w:t>
      </w:r>
      <w:r>
        <w:rPr>
          <w:spacing w:val="-1"/>
        </w:rPr>
        <w:t>employment</w:t>
      </w:r>
      <w:r>
        <w:rPr>
          <w:spacing w:val="19"/>
        </w:rPr>
        <w:t xml:space="preserve"> </w:t>
      </w:r>
      <w:r>
        <w:rPr>
          <w:spacing w:val="-2"/>
        </w:rPr>
        <w:t>was</w:t>
      </w:r>
      <w:r>
        <w:rPr>
          <w:spacing w:val="18"/>
        </w:rPr>
        <w:t xml:space="preserve"> </w:t>
      </w:r>
      <w:r>
        <w:rPr>
          <w:spacing w:val="-1"/>
        </w:rPr>
        <w:t>unfair</w:t>
      </w:r>
      <w:r>
        <w:rPr>
          <w:spacing w:val="25"/>
        </w:rPr>
        <w:t xml:space="preserve"> </w:t>
      </w:r>
      <w:r>
        <w:rPr>
          <w:spacing w:val="-1"/>
        </w:rPr>
        <w:t>because</w:t>
      </w:r>
      <w:r>
        <w:rPr>
          <w:spacing w:val="-9"/>
        </w:rPr>
        <w:t xml:space="preserve"> </w:t>
      </w:r>
      <w:r>
        <w:t>the</w:t>
      </w:r>
      <w:r>
        <w:rPr>
          <w:spacing w:val="-12"/>
        </w:rPr>
        <w:t xml:space="preserve"> </w:t>
      </w:r>
      <w:r>
        <w:rPr>
          <w:spacing w:val="-1"/>
        </w:rPr>
        <w:t>Supplier</w:t>
      </w:r>
      <w:r>
        <w:rPr>
          <w:spacing w:val="-8"/>
        </w:rPr>
        <w:t xml:space="preserve"> </w:t>
      </w:r>
      <w:r>
        <w:rPr>
          <w:spacing w:val="-1"/>
        </w:rPr>
        <w:t>and/or</w:t>
      </w:r>
      <w:r>
        <w:rPr>
          <w:spacing w:val="-10"/>
        </w:rPr>
        <w:t xml:space="preserve"> </w:t>
      </w:r>
      <w:r>
        <w:rPr>
          <w:spacing w:val="-1"/>
        </w:rPr>
        <w:t>Notified</w:t>
      </w:r>
      <w:r>
        <w:rPr>
          <w:spacing w:val="-10"/>
        </w:rPr>
        <w:t xml:space="preserve"> </w:t>
      </w:r>
      <w:r>
        <w:rPr>
          <w:spacing w:val="-1"/>
        </w:rPr>
        <w:t>Sub-Contractor</w:t>
      </w:r>
      <w:r>
        <w:rPr>
          <w:spacing w:val="-11"/>
        </w:rPr>
        <w:t xml:space="preserve"> </w:t>
      </w:r>
      <w:r>
        <w:rPr>
          <w:spacing w:val="-1"/>
        </w:rPr>
        <w:t>neglected</w:t>
      </w:r>
      <w:r>
        <w:rPr>
          <w:spacing w:val="39"/>
        </w:rPr>
        <w:t xml:space="preserve"> </w:t>
      </w:r>
      <w:r>
        <w:t>to</w:t>
      </w:r>
      <w:r>
        <w:rPr>
          <w:spacing w:val="-2"/>
        </w:rPr>
        <w:t xml:space="preserve"> </w:t>
      </w:r>
      <w:r>
        <w:rPr>
          <w:spacing w:val="-1"/>
        </w:rPr>
        <w:t>follow</w:t>
      </w:r>
      <w:r>
        <w:rPr>
          <w:spacing w:val="-3"/>
        </w:rPr>
        <w:t xml:space="preserve"> </w:t>
      </w:r>
      <w:r>
        <w:t>a fair</w:t>
      </w:r>
      <w:r>
        <w:rPr>
          <w:spacing w:val="-1"/>
        </w:rPr>
        <w:t xml:space="preserve"> dismissal</w:t>
      </w:r>
      <w:r>
        <w:rPr>
          <w:spacing w:val="-5"/>
        </w:rPr>
        <w:t xml:space="preserve"> </w:t>
      </w:r>
      <w:r>
        <w:rPr>
          <w:spacing w:val="-1"/>
        </w:rPr>
        <w:t>procedure;</w:t>
      </w:r>
      <w:r>
        <w:rPr>
          <w:spacing w:val="2"/>
        </w:rPr>
        <w:t xml:space="preserve"> </w:t>
      </w:r>
      <w:r>
        <w:rPr>
          <w:spacing w:val="-1"/>
        </w:rPr>
        <w:t>and</w:t>
      </w:r>
    </w:p>
    <w:p w14:paraId="5CAC77B1" w14:textId="26F3184D" w:rsidR="009C75C6" w:rsidRDefault="00AA0D50" w:rsidP="004440B0">
      <w:pPr>
        <w:pStyle w:val="BodyText"/>
        <w:numPr>
          <w:ilvl w:val="3"/>
          <w:numId w:val="10"/>
        </w:numPr>
        <w:tabs>
          <w:tab w:val="left" w:pos="2948"/>
        </w:tabs>
        <w:ind w:right="114"/>
        <w:jc w:val="both"/>
      </w:pPr>
      <w:r>
        <w:rPr>
          <w:spacing w:val="-1"/>
        </w:rPr>
        <w:t>shall</w:t>
      </w:r>
      <w:r>
        <w:rPr>
          <w:spacing w:val="-3"/>
        </w:rPr>
        <w:t xml:space="preserve"> </w:t>
      </w:r>
      <w:r>
        <w:rPr>
          <w:spacing w:val="-1"/>
        </w:rPr>
        <w:t>apply</w:t>
      </w:r>
      <w:r>
        <w:rPr>
          <w:spacing w:val="-4"/>
        </w:rPr>
        <w:t xml:space="preserve"> </w:t>
      </w:r>
      <w:r>
        <w:rPr>
          <w:spacing w:val="-1"/>
        </w:rPr>
        <w:t>only</w:t>
      </w:r>
      <w:r>
        <w:rPr>
          <w:spacing w:val="-4"/>
        </w:rPr>
        <w:t xml:space="preserve"> </w:t>
      </w:r>
      <w:r>
        <w:rPr>
          <w:spacing w:val="-1"/>
        </w:rPr>
        <w:t>where</w:t>
      </w:r>
      <w:r>
        <w:rPr>
          <w:spacing w:val="-2"/>
        </w:rPr>
        <w:t xml:space="preserve"> </w:t>
      </w:r>
      <w:r>
        <w:rPr>
          <w:spacing w:val="-1"/>
        </w:rPr>
        <w:t>the</w:t>
      </w:r>
      <w:r>
        <w:rPr>
          <w:spacing w:val="-2"/>
        </w:rPr>
        <w:t xml:space="preserve"> </w:t>
      </w:r>
      <w:r>
        <w:rPr>
          <w:spacing w:val="-1"/>
        </w:rPr>
        <w:t>notification</w:t>
      </w:r>
      <w:r>
        <w:rPr>
          <w:spacing w:val="-5"/>
        </w:rPr>
        <w:t xml:space="preserve"> </w:t>
      </w:r>
      <w:r>
        <w:rPr>
          <w:spacing w:val="-1"/>
        </w:rPr>
        <w:t>referred</w:t>
      </w:r>
      <w:r>
        <w:rPr>
          <w:spacing w:val="-5"/>
        </w:rPr>
        <w:t xml:space="preserve"> </w:t>
      </w:r>
      <w:r>
        <w:t>to</w:t>
      </w:r>
      <w:r>
        <w:rPr>
          <w:spacing w:val="-4"/>
        </w:rPr>
        <w:t xml:space="preserve"> </w:t>
      </w:r>
      <w:r>
        <w:rPr>
          <w:spacing w:val="-2"/>
        </w:rPr>
        <w:t xml:space="preserve">in </w:t>
      </w:r>
      <w:r>
        <w:rPr>
          <w:spacing w:val="-1"/>
        </w:rPr>
        <w:t>Paragraph</w:t>
      </w:r>
      <w:r>
        <w:rPr>
          <w:spacing w:val="3"/>
        </w:rPr>
        <w:t xml:space="preserve"> </w:t>
      </w:r>
      <w:r>
        <w:rPr>
          <w:spacing w:val="-1"/>
        </w:rPr>
        <w:t>4.3.1</w:t>
      </w:r>
      <w:r>
        <w:rPr>
          <w:spacing w:val="-4"/>
        </w:rPr>
        <w:t xml:space="preserve"> </w:t>
      </w:r>
      <w:r>
        <w:rPr>
          <w:spacing w:val="-1"/>
        </w:rPr>
        <w:t>is</w:t>
      </w:r>
      <w:r>
        <w:rPr>
          <w:spacing w:val="37"/>
        </w:rPr>
        <w:t xml:space="preserve"> </w:t>
      </w:r>
      <w:r>
        <w:rPr>
          <w:spacing w:val="-1"/>
        </w:rPr>
        <w:t>made</w:t>
      </w:r>
      <w:r>
        <w:rPr>
          <w:spacing w:val="47"/>
        </w:rPr>
        <w:t xml:space="preserve"> </w:t>
      </w:r>
      <w:r>
        <w:t>by</w:t>
      </w:r>
      <w:r>
        <w:rPr>
          <w:spacing w:val="44"/>
        </w:rPr>
        <w:t xml:space="preserve"> </w:t>
      </w:r>
      <w:r>
        <w:t>the</w:t>
      </w:r>
      <w:r>
        <w:rPr>
          <w:spacing w:val="47"/>
        </w:rPr>
        <w:t xml:space="preserve"> </w:t>
      </w:r>
      <w:r>
        <w:rPr>
          <w:spacing w:val="-1"/>
        </w:rPr>
        <w:t>Supplier</w:t>
      </w:r>
      <w:r>
        <w:rPr>
          <w:spacing w:val="48"/>
        </w:rPr>
        <w:t xml:space="preserve"> </w:t>
      </w:r>
      <w:r>
        <w:rPr>
          <w:spacing w:val="-1"/>
        </w:rPr>
        <w:t>and/or</w:t>
      </w:r>
      <w:r>
        <w:rPr>
          <w:spacing w:val="48"/>
        </w:rPr>
        <w:t xml:space="preserve"> </w:t>
      </w:r>
      <w:r>
        <w:rPr>
          <w:spacing w:val="-1"/>
        </w:rPr>
        <w:t>any</w:t>
      </w:r>
      <w:r>
        <w:rPr>
          <w:spacing w:val="45"/>
        </w:rPr>
        <w:t xml:space="preserve"> </w:t>
      </w:r>
      <w:r>
        <w:rPr>
          <w:spacing w:val="-1"/>
        </w:rPr>
        <w:t>Notified</w:t>
      </w:r>
      <w:r>
        <w:rPr>
          <w:spacing w:val="45"/>
        </w:rPr>
        <w:t xml:space="preserve"> </w:t>
      </w:r>
      <w:r>
        <w:rPr>
          <w:spacing w:val="-1"/>
        </w:rPr>
        <w:t>Sub-Contractor</w:t>
      </w:r>
      <w:r>
        <w:rPr>
          <w:spacing w:val="45"/>
        </w:rPr>
        <w:t xml:space="preserve"> </w:t>
      </w:r>
      <w:r>
        <w:t>(as</w:t>
      </w:r>
      <w:r>
        <w:rPr>
          <w:spacing w:val="47"/>
        </w:rPr>
        <w:t xml:space="preserve"> </w:t>
      </w:r>
      <w:r>
        <w:rPr>
          <w:spacing w:val="-1"/>
        </w:rPr>
        <w:t>appropriate)</w:t>
      </w:r>
      <w:r>
        <w:rPr>
          <w:spacing w:val="57"/>
        </w:rPr>
        <w:t xml:space="preserve"> </w:t>
      </w:r>
      <w:r>
        <w:t>to</w:t>
      </w:r>
      <w:r>
        <w:rPr>
          <w:spacing w:val="57"/>
        </w:rPr>
        <w:t xml:space="preserve"> </w:t>
      </w:r>
      <w:r>
        <w:t>the</w:t>
      </w:r>
      <w:r>
        <w:rPr>
          <w:spacing w:val="57"/>
        </w:rPr>
        <w:t xml:space="preserve"> </w:t>
      </w:r>
      <w:r w:rsidR="0074200A">
        <w:rPr>
          <w:spacing w:val="-1"/>
        </w:rPr>
        <w:t>Customer</w:t>
      </w:r>
      <w:r w:rsidR="0074200A">
        <w:t xml:space="preserve"> within</w:t>
      </w:r>
      <w:r>
        <w:rPr>
          <w:spacing w:val="59"/>
        </w:rPr>
        <w:t xml:space="preserve"> </w:t>
      </w:r>
      <w:r>
        <w:t>6</w:t>
      </w:r>
      <w:r>
        <w:rPr>
          <w:spacing w:val="-2"/>
        </w:rPr>
        <w:t xml:space="preserve"> </w:t>
      </w:r>
      <w:r>
        <w:rPr>
          <w:spacing w:val="-1"/>
        </w:rPr>
        <w:t>months</w:t>
      </w:r>
      <w:r>
        <w:rPr>
          <w:spacing w:val="59"/>
        </w:rPr>
        <w:t xml:space="preserve"> </w:t>
      </w:r>
      <w:r>
        <w:rPr>
          <w:spacing w:val="-2"/>
        </w:rPr>
        <w:t>of</w:t>
      </w:r>
      <w:r>
        <w:rPr>
          <w:spacing w:val="60"/>
        </w:rPr>
        <w:t xml:space="preserve"> </w:t>
      </w:r>
      <w:r>
        <w:t>the</w:t>
      </w:r>
      <w:r>
        <w:rPr>
          <w:spacing w:val="57"/>
        </w:rPr>
        <w:t xml:space="preserve"> </w:t>
      </w:r>
      <w:r w:rsidR="002478B8">
        <w:rPr>
          <w:spacing w:val="-2"/>
        </w:rPr>
        <w:t>Contract</w:t>
      </w:r>
      <w:r>
        <w:rPr>
          <w:spacing w:val="49"/>
        </w:rPr>
        <w:t xml:space="preserve"> </w:t>
      </w:r>
      <w:r>
        <w:rPr>
          <w:spacing w:val="-1"/>
        </w:rPr>
        <w:t>Commencement Date.</w:t>
      </w:r>
    </w:p>
    <w:p w14:paraId="5F78B2AA" w14:textId="77777777" w:rsidR="009C75C6" w:rsidRDefault="00AA0D50" w:rsidP="004440B0">
      <w:pPr>
        <w:pStyle w:val="BodyText"/>
        <w:numPr>
          <w:ilvl w:val="1"/>
          <w:numId w:val="10"/>
        </w:numPr>
        <w:tabs>
          <w:tab w:val="left" w:pos="1234"/>
        </w:tabs>
        <w:spacing w:before="119"/>
        <w:ind w:right="115"/>
        <w:jc w:val="both"/>
      </w:pPr>
      <w:r>
        <w:rPr>
          <w:spacing w:val="-1"/>
        </w:rPr>
        <w:t>If</w:t>
      </w:r>
      <w:r>
        <w:rPr>
          <w:spacing w:val="40"/>
        </w:rPr>
        <w:t xml:space="preserve"> </w:t>
      </w:r>
      <w:r>
        <w:rPr>
          <w:spacing w:val="-1"/>
        </w:rPr>
        <w:t>any</w:t>
      </w:r>
      <w:r>
        <w:rPr>
          <w:spacing w:val="34"/>
        </w:rPr>
        <w:t xml:space="preserve"> </w:t>
      </w:r>
      <w:r>
        <w:t>such</w:t>
      </w:r>
      <w:r>
        <w:rPr>
          <w:spacing w:val="36"/>
        </w:rPr>
        <w:t xml:space="preserve"> </w:t>
      </w:r>
      <w:r>
        <w:rPr>
          <w:spacing w:val="-1"/>
        </w:rPr>
        <w:t>person</w:t>
      </w:r>
      <w:r>
        <w:rPr>
          <w:spacing w:val="36"/>
        </w:rPr>
        <w:t xml:space="preserve"> </w:t>
      </w:r>
      <w:r>
        <w:t>as</w:t>
      </w:r>
      <w:r>
        <w:rPr>
          <w:spacing w:val="36"/>
        </w:rPr>
        <w:t xml:space="preserve"> </w:t>
      </w:r>
      <w:r>
        <w:rPr>
          <w:spacing w:val="-2"/>
        </w:rPr>
        <w:t>is</w:t>
      </w:r>
      <w:r>
        <w:rPr>
          <w:spacing w:val="36"/>
        </w:rPr>
        <w:t xml:space="preserve"> </w:t>
      </w:r>
      <w:r>
        <w:rPr>
          <w:spacing w:val="-1"/>
        </w:rPr>
        <w:t>referred</w:t>
      </w:r>
      <w:r>
        <w:rPr>
          <w:spacing w:val="34"/>
        </w:rPr>
        <w:t xml:space="preserve"> </w:t>
      </w:r>
      <w:r>
        <w:t>to</w:t>
      </w:r>
      <w:r>
        <w:rPr>
          <w:spacing w:val="36"/>
        </w:rPr>
        <w:t xml:space="preserve"> </w:t>
      </w:r>
      <w:r>
        <w:rPr>
          <w:spacing w:val="-1"/>
        </w:rPr>
        <w:t>in</w:t>
      </w:r>
      <w:r>
        <w:rPr>
          <w:spacing w:val="36"/>
        </w:rPr>
        <w:t xml:space="preserve"> </w:t>
      </w:r>
      <w:r>
        <w:rPr>
          <w:spacing w:val="-1"/>
        </w:rPr>
        <w:t>Paragraph</w:t>
      </w:r>
      <w:r>
        <w:rPr>
          <w:spacing w:val="4"/>
        </w:rPr>
        <w:t xml:space="preserve"> </w:t>
      </w:r>
      <w:r>
        <w:rPr>
          <w:spacing w:val="-1"/>
        </w:rPr>
        <w:t>4.3</w:t>
      </w:r>
      <w:r>
        <w:rPr>
          <w:spacing w:val="36"/>
        </w:rPr>
        <w:t xml:space="preserve"> </w:t>
      </w:r>
      <w:r>
        <w:rPr>
          <w:spacing w:val="-1"/>
        </w:rPr>
        <w:t>is</w:t>
      </w:r>
      <w:r>
        <w:rPr>
          <w:spacing w:val="36"/>
        </w:rPr>
        <w:t xml:space="preserve"> </w:t>
      </w:r>
      <w:r>
        <w:rPr>
          <w:spacing w:val="-1"/>
        </w:rPr>
        <w:t>neither</w:t>
      </w:r>
      <w:r>
        <w:rPr>
          <w:spacing w:val="37"/>
        </w:rPr>
        <w:t xml:space="preserve"> </w:t>
      </w:r>
      <w:r>
        <w:rPr>
          <w:spacing w:val="-2"/>
        </w:rPr>
        <w:t>re-employed</w:t>
      </w:r>
      <w:r>
        <w:rPr>
          <w:spacing w:val="37"/>
        </w:rPr>
        <w:t xml:space="preserve"> </w:t>
      </w:r>
      <w:r>
        <w:t>by</w:t>
      </w:r>
      <w:r>
        <w:rPr>
          <w:spacing w:val="34"/>
        </w:rPr>
        <w:t xml:space="preserve"> </w:t>
      </w:r>
      <w:r>
        <w:t>the</w:t>
      </w:r>
      <w:r>
        <w:rPr>
          <w:spacing w:val="53"/>
        </w:rPr>
        <w:t xml:space="preserve"> </w:t>
      </w:r>
      <w:r>
        <w:rPr>
          <w:spacing w:val="-1"/>
        </w:rPr>
        <w:t>Customer</w:t>
      </w:r>
      <w:r>
        <w:rPr>
          <w:spacing w:val="14"/>
        </w:rPr>
        <w:t xml:space="preserve"> </w:t>
      </w:r>
      <w:r>
        <w:rPr>
          <w:spacing w:val="-1"/>
        </w:rPr>
        <w:t>nor</w:t>
      </w:r>
      <w:r>
        <w:rPr>
          <w:spacing w:val="11"/>
        </w:rPr>
        <w:t xml:space="preserve"> </w:t>
      </w:r>
      <w:r>
        <w:rPr>
          <w:spacing w:val="-1"/>
        </w:rPr>
        <w:t>dismissed</w:t>
      </w:r>
      <w:r>
        <w:rPr>
          <w:spacing w:val="9"/>
        </w:rPr>
        <w:t xml:space="preserve"> </w:t>
      </w:r>
      <w:r>
        <w:t>by</w:t>
      </w:r>
      <w:r>
        <w:rPr>
          <w:spacing w:val="10"/>
        </w:rPr>
        <w:t xml:space="preserve"> </w:t>
      </w:r>
      <w:r>
        <w:t>the</w:t>
      </w:r>
      <w:r>
        <w:rPr>
          <w:spacing w:val="14"/>
        </w:rPr>
        <w:t xml:space="preserve"> </w:t>
      </w:r>
      <w:r>
        <w:rPr>
          <w:spacing w:val="-1"/>
        </w:rPr>
        <w:t>Supplier</w:t>
      </w:r>
      <w:r>
        <w:rPr>
          <w:spacing w:val="13"/>
        </w:rPr>
        <w:t xml:space="preserve"> </w:t>
      </w:r>
      <w:r>
        <w:rPr>
          <w:spacing w:val="-1"/>
        </w:rPr>
        <w:t>and/or</w:t>
      </w:r>
      <w:r>
        <w:rPr>
          <w:spacing w:val="9"/>
        </w:rPr>
        <w:t xml:space="preserve"> </w:t>
      </w:r>
      <w:r>
        <w:rPr>
          <w:spacing w:val="-1"/>
        </w:rPr>
        <w:t>any</w:t>
      </w:r>
      <w:r>
        <w:rPr>
          <w:spacing w:val="10"/>
        </w:rPr>
        <w:t xml:space="preserve"> </w:t>
      </w:r>
      <w:r>
        <w:rPr>
          <w:spacing w:val="-1"/>
        </w:rPr>
        <w:t>Notified</w:t>
      </w:r>
      <w:r>
        <w:rPr>
          <w:spacing w:val="12"/>
        </w:rPr>
        <w:t xml:space="preserve"> </w:t>
      </w:r>
      <w:r>
        <w:rPr>
          <w:spacing w:val="-1"/>
        </w:rPr>
        <w:t>Sub-Contractor</w:t>
      </w:r>
      <w:r>
        <w:rPr>
          <w:spacing w:val="13"/>
        </w:rPr>
        <w:t xml:space="preserve"> </w:t>
      </w:r>
      <w:r>
        <w:rPr>
          <w:spacing w:val="-2"/>
        </w:rPr>
        <w:t>within</w:t>
      </w:r>
      <w:r>
        <w:rPr>
          <w:spacing w:val="12"/>
        </w:rPr>
        <w:t xml:space="preserve"> </w:t>
      </w:r>
      <w:r>
        <w:t>the</w:t>
      </w:r>
      <w:r>
        <w:rPr>
          <w:spacing w:val="67"/>
        </w:rPr>
        <w:t xml:space="preserve"> </w:t>
      </w:r>
      <w:r>
        <w:rPr>
          <w:spacing w:val="-1"/>
        </w:rPr>
        <w:t>time</w:t>
      </w:r>
      <w:r>
        <w:t xml:space="preserve"> </w:t>
      </w:r>
      <w:r>
        <w:rPr>
          <w:spacing w:val="-1"/>
        </w:rPr>
        <w:t>scales</w:t>
      </w:r>
      <w:r>
        <w:rPr>
          <w:spacing w:val="3"/>
        </w:rPr>
        <w:t xml:space="preserve"> </w:t>
      </w:r>
      <w:r>
        <w:rPr>
          <w:spacing w:val="-1"/>
        </w:rPr>
        <w:t>set</w:t>
      </w:r>
      <w:r>
        <w:rPr>
          <w:spacing w:val="4"/>
        </w:rPr>
        <w:t xml:space="preserve"> </w:t>
      </w:r>
      <w:r>
        <w:rPr>
          <w:spacing w:val="-2"/>
        </w:rPr>
        <w:t>out</w:t>
      </w:r>
      <w:r>
        <w:rPr>
          <w:spacing w:val="2"/>
        </w:rPr>
        <w:t xml:space="preserve"> </w:t>
      </w:r>
      <w:r>
        <w:rPr>
          <w:spacing w:val="-1"/>
        </w:rPr>
        <w:t>in</w:t>
      </w:r>
      <w:r>
        <w:rPr>
          <w:spacing w:val="3"/>
        </w:rPr>
        <w:t xml:space="preserve"> </w:t>
      </w:r>
      <w:r>
        <w:rPr>
          <w:spacing w:val="-1"/>
        </w:rPr>
        <w:t>Paragraph</w:t>
      </w:r>
      <w:r>
        <w:rPr>
          <w:spacing w:val="1"/>
        </w:rPr>
        <w:t xml:space="preserve"> </w:t>
      </w:r>
      <w:r>
        <w:rPr>
          <w:spacing w:val="-1"/>
        </w:rPr>
        <w:t>4.5</w:t>
      </w:r>
      <w:r>
        <w:t xml:space="preserve"> such </w:t>
      </w:r>
      <w:r>
        <w:rPr>
          <w:spacing w:val="-1"/>
        </w:rPr>
        <w:t>person</w:t>
      </w:r>
      <w:r>
        <w:rPr>
          <w:spacing w:val="-2"/>
        </w:rPr>
        <w:t xml:space="preserve"> </w:t>
      </w:r>
      <w:r>
        <w:rPr>
          <w:spacing w:val="-1"/>
        </w:rPr>
        <w:t>shall</w:t>
      </w:r>
      <w:r>
        <w:rPr>
          <w:spacing w:val="2"/>
        </w:rPr>
        <w:t xml:space="preserve"> </w:t>
      </w:r>
      <w:r>
        <w:t>be</w:t>
      </w:r>
      <w:r>
        <w:rPr>
          <w:spacing w:val="2"/>
        </w:rPr>
        <w:t xml:space="preserve"> </w:t>
      </w:r>
      <w:r>
        <w:rPr>
          <w:spacing w:val="-1"/>
        </w:rPr>
        <w:t>treated</w:t>
      </w:r>
      <w:r>
        <w:rPr>
          <w:spacing w:val="2"/>
        </w:rPr>
        <w:t xml:space="preserve"> </w:t>
      </w:r>
      <w:r>
        <w:t xml:space="preserve">as </w:t>
      </w:r>
      <w:r>
        <w:rPr>
          <w:spacing w:val="-1"/>
        </w:rPr>
        <w:t>having</w:t>
      </w:r>
      <w:r>
        <w:rPr>
          <w:spacing w:val="3"/>
        </w:rPr>
        <w:t xml:space="preserve"> </w:t>
      </w:r>
      <w:r>
        <w:rPr>
          <w:spacing w:val="-1"/>
        </w:rPr>
        <w:t>transferred</w:t>
      </w:r>
      <w:r>
        <w:rPr>
          <w:spacing w:val="61"/>
        </w:rPr>
        <w:t xml:space="preserve"> </w:t>
      </w:r>
      <w:r>
        <w:t>to</w:t>
      </w:r>
      <w:r>
        <w:rPr>
          <w:spacing w:val="48"/>
        </w:rPr>
        <w:t xml:space="preserve"> </w:t>
      </w:r>
      <w:r>
        <w:t>the</w:t>
      </w:r>
      <w:r>
        <w:rPr>
          <w:spacing w:val="51"/>
        </w:rPr>
        <w:t xml:space="preserve"> </w:t>
      </w:r>
      <w:r>
        <w:rPr>
          <w:spacing w:val="-1"/>
        </w:rPr>
        <w:t>Supplier</w:t>
      </w:r>
      <w:r>
        <w:rPr>
          <w:spacing w:val="51"/>
        </w:rPr>
        <w:t xml:space="preserve"> </w:t>
      </w:r>
      <w:r>
        <w:rPr>
          <w:spacing w:val="-1"/>
        </w:rPr>
        <w:t>and/or</w:t>
      </w:r>
      <w:r>
        <w:rPr>
          <w:spacing w:val="46"/>
        </w:rPr>
        <w:t xml:space="preserve"> </w:t>
      </w:r>
      <w:r>
        <w:rPr>
          <w:spacing w:val="-1"/>
        </w:rPr>
        <w:t>any</w:t>
      </w:r>
      <w:r>
        <w:rPr>
          <w:spacing w:val="48"/>
        </w:rPr>
        <w:t xml:space="preserve"> </w:t>
      </w:r>
      <w:r>
        <w:rPr>
          <w:spacing w:val="-1"/>
        </w:rPr>
        <w:t>Notified</w:t>
      </w:r>
      <w:r>
        <w:rPr>
          <w:spacing w:val="50"/>
        </w:rPr>
        <w:t xml:space="preserve"> </w:t>
      </w:r>
      <w:r>
        <w:rPr>
          <w:spacing w:val="-1"/>
        </w:rPr>
        <w:t>Sub-Contractor</w:t>
      </w:r>
      <w:r>
        <w:rPr>
          <w:spacing w:val="50"/>
        </w:rPr>
        <w:t xml:space="preserve"> </w:t>
      </w:r>
      <w:r>
        <w:rPr>
          <w:spacing w:val="-1"/>
        </w:rPr>
        <w:t>and</w:t>
      </w:r>
      <w:r>
        <w:rPr>
          <w:spacing w:val="48"/>
        </w:rPr>
        <w:t xml:space="preserve"> </w:t>
      </w:r>
      <w:r>
        <w:t>the</w:t>
      </w:r>
      <w:r>
        <w:rPr>
          <w:spacing w:val="52"/>
        </w:rPr>
        <w:t xml:space="preserve"> </w:t>
      </w:r>
      <w:r>
        <w:rPr>
          <w:spacing w:val="-1"/>
        </w:rPr>
        <w:t>Supplier</w:t>
      </w:r>
      <w:r>
        <w:rPr>
          <w:spacing w:val="50"/>
        </w:rPr>
        <w:t xml:space="preserve"> </w:t>
      </w:r>
      <w:r>
        <w:rPr>
          <w:spacing w:val="-2"/>
        </w:rPr>
        <w:t>shall,</w:t>
      </w:r>
      <w:r>
        <w:rPr>
          <w:spacing w:val="52"/>
        </w:rPr>
        <w:t xml:space="preserve"> </w:t>
      </w:r>
      <w:r>
        <w:t>or</w:t>
      </w:r>
      <w:r>
        <w:rPr>
          <w:spacing w:val="49"/>
        </w:rPr>
        <w:t xml:space="preserve"> </w:t>
      </w:r>
      <w:r>
        <w:rPr>
          <w:spacing w:val="-1"/>
        </w:rPr>
        <w:t>shall</w:t>
      </w:r>
      <w:r>
        <w:rPr>
          <w:spacing w:val="51"/>
        </w:rPr>
        <w:t xml:space="preserve"> </w:t>
      </w:r>
      <w:r>
        <w:t>procure</w:t>
      </w:r>
      <w:r>
        <w:rPr>
          <w:spacing w:val="5"/>
        </w:rPr>
        <w:t xml:space="preserve"> </w:t>
      </w:r>
      <w:r>
        <w:rPr>
          <w:spacing w:val="-1"/>
        </w:rPr>
        <w:t>that</w:t>
      </w:r>
      <w:r>
        <w:rPr>
          <w:spacing w:val="6"/>
        </w:rPr>
        <w:t xml:space="preserve"> </w:t>
      </w:r>
      <w:r>
        <w:t>the</w:t>
      </w:r>
      <w:r>
        <w:rPr>
          <w:spacing w:val="7"/>
        </w:rPr>
        <w:t xml:space="preserve"> </w:t>
      </w:r>
      <w:r>
        <w:rPr>
          <w:spacing w:val="-1"/>
        </w:rPr>
        <w:t>Notified</w:t>
      </w:r>
      <w:r>
        <w:rPr>
          <w:spacing w:val="5"/>
        </w:rPr>
        <w:t xml:space="preserve"> </w:t>
      </w:r>
      <w:r>
        <w:rPr>
          <w:spacing w:val="-1"/>
        </w:rPr>
        <w:t>Sub-Contractor</w:t>
      </w:r>
      <w:r>
        <w:rPr>
          <w:spacing w:val="6"/>
        </w:rPr>
        <w:t xml:space="preserve"> </w:t>
      </w:r>
      <w:r>
        <w:rPr>
          <w:spacing w:val="-1"/>
        </w:rPr>
        <w:t>shall,</w:t>
      </w:r>
      <w:r>
        <w:rPr>
          <w:spacing w:val="9"/>
        </w:rPr>
        <w:t xml:space="preserve"> </w:t>
      </w:r>
      <w:r>
        <w:rPr>
          <w:spacing w:val="-1"/>
        </w:rPr>
        <w:t>comply</w:t>
      </w:r>
      <w:r>
        <w:rPr>
          <w:spacing w:val="5"/>
        </w:rPr>
        <w:t xml:space="preserve"> </w:t>
      </w:r>
      <w:r>
        <w:rPr>
          <w:spacing w:val="-1"/>
        </w:rPr>
        <w:t>with</w:t>
      </w:r>
      <w:r>
        <w:rPr>
          <w:spacing w:val="7"/>
        </w:rPr>
        <w:t xml:space="preserve"> </w:t>
      </w:r>
      <w:r>
        <w:t>such</w:t>
      </w:r>
      <w:r>
        <w:rPr>
          <w:spacing w:val="7"/>
        </w:rPr>
        <w:t xml:space="preserve"> </w:t>
      </w:r>
      <w:r>
        <w:rPr>
          <w:spacing w:val="-1"/>
        </w:rPr>
        <w:t>obligations</w:t>
      </w:r>
      <w:r>
        <w:rPr>
          <w:spacing w:val="8"/>
        </w:rPr>
        <w:t xml:space="preserve"> </w:t>
      </w:r>
      <w:r>
        <w:t>as</w:t>
      </w:r>
      <w:r>
        <w:rPr>
          <w:spacing w:val="5"/>
        </w:rPr>
        <w:t xml:space="preserve"> </w:t>
      </w:r>
      <w:r>
        <w:t>may</w:t>
      </w:r>
      <w:r>
        <w:rPr>
          <w:spacing w:val="5"/>
        </w:rPr>
        <w:t xml:space="preserve"> </w:t>
      </w:r>
      <w:r>
        <w:t>be</w:t>
      </w:r>
      <w:r>
        <w:rPr>
          <w:spacing w:val="31"/>
        </w:rPr>
        <w:t xml:space="preserve"> </w:t>
      </w:r>
      <w:r>
        <w:rPr>
          <w:spacing w:val="-1"/>
        </w:rPr>
        <w:t>imposed</w:t>
      </w:r>
      <w:r>
        <w:t xml:space="preserve"> </w:t>
      </w:r>
      <w:r>
        <w:rPr>
          <w:spacing w:val="-1"/>
        </w:rPr>
        <w:t>upon</w:t>
      </w:r>
      <w:r>
        <w:rPr>
          <w:spacing w:val="-2"/>
        </w:rPr>
        <w:t xml:space="preserve"> </w:t>
      </w:r>
      <w:r>
        <w:rPr>
          <w:spacing w:val="-1"/>
        </w:rPr>
        <w:t>it</w:t>
      </w:r>
      <w:r>
        <w:rPr>
          <w:spacing w:val="2"/>
        </w:rPr>
        <w:t xml:space="preserve"> </w:t>
      </w:r>
      <w:r>
        <w:rPr>
          <w:spacing w:val="-1"/>
        </w:rPr>
        <w:t>under</w:t>
      </w:r>
      <w:r>
        <w:rPr>
          <w:spacing w:val="1"/>
        </w:rPr>
        <w:t xml:space="preserve"> </w:t>
      </w:r>
      <w:r>
        <w:rPr>
          <w:spacing w:val="-2"/>
        </w:rPr>
        <w:t>applicable</w:t>
      </w:r>
      <w:r>
        <w:t xml:space="preserve"> </w:t>
      </w:r>
      <w:r>
        <w:rPr>
          <w:spacing w:val="-1"/>
        </w:rPr>
        <w:t>Law.</w:t>
      </w:r>
    </w:p>
    <w:p w14:paraId="5FB079F5" w14:textId="77777777" w:rsidR="009C75C6" w:rsidRDefault="009C75C6">
      <w:pPr>
        <w:jc w:val="both"/>
      </w:pPr>
    </w:p>
    <w:p w14:paraId="0C49D1D0" w14:textId="77777777" w:rsidR="009C75C6" w:rsidRDefault="00AA0D50" w:rsidP="004440B0">
      <w:pPr>
        <w:numPr>
          <w:ilvl w:val="0"/>
          <w:numId w:val="10"/>
        </w:numPr>
        <w:tabs>
          <w:tab w:val="left" w:pos="744"/>
        </w:tabs>
        <w:spacing w:line="226" w:lineRule="exact"/>
        <w:rPr>
          <w:rFonts w:ascii="Arial" w:eastAsia="Arial" w:hAnsi="Arial" w:cs="Arial"/>
        </w:rPr>
      </w:pPr>
      <w:r>
        <w:rPr>
          <w:rFonts w:ascii="Arial"/>
          <w:b/>
          <w:spacing w:val="-1"/>
        </w:rPr>
        <w:t>S</w:t>
      </w:r>
      <w:r w:rsidRPr="00D94207">
        <w:rPr>
          <w:rFonts w:ascii="Arial"/>
          <w:b/>
          <w:spacing w:val="-1"/>
        </w:rPr>
        <w:t>UPPLIER</w:t>
      </w:r>
      <w:r>
        <w:rPr>
          <w:rFonts w:ascii="Arial"/>
          <w:b/>
          <w:sz w:val="18"/>
        </w:rPr>
        <w:t xml:space="preserve"> </w:t>
      </w:r>
      <w:r>
        <w:rPr>
          <w:rFonts w:ascii="Arial"/>
          <w:b/>
          <w:spacing w:val="-1"/>
        </w:rPr>
        <w:t>INDEMNITIES</w:t>
      </w:r>
      <w:r>
        <w:rPr>
          <w:rFonts w:ascii="Arial"/>
          <w:b/>
          <w:spacing w:val="-11"/>
        </w:rPr>
        <w:t xml:space="preserve"> </w:t>
      </w:r>
      <w:r>
        <w:rPr>
          <w:rFonts w:ascii="Arial"/>
          <w:b/>
          <w:spacing w:val="-2"/>
        </w:rPr>
        <w:t>AND</w:t>
      </w:r>
      <w:r>
        <w:rPr>
          <w:rFonts w:ascii="Arial"/>
          <w:b/>
          <w:spacing w:val="-12"/>
        </w:rPr>
        <w:t xml:space="preserve"> </w:t>
      </w:r>
      <w:r>
        <w:rPr>
          <w:rFonts w:ascii="Arial"/>
          <w:b/>
          <w:spacing w:val="-1"/>
        </w:rPr>
        <w:t>OBLIGATIONS</w:t>
      </w:r>
    </w:p>
    <w:p w14:paraId="0702C2FA" w14:textId="77777777" w:rsidR="009C75C6" w:rsidRDefault="00AA0D50" w:rsidP="004440B0">
      <w:pPr>
        <w:pStyle w:val="BodyText"/>
        <w:numPr>
          <w:ilvl w:val="1"/>
          <w:numId w:val="10"/>
        </w:numPr>
        <w:tabs>
          <w:tab w:val="left" w:pos="1234"/>
        </w:tabs>
        <w:ind w:right="114"/>
        <w:jc w:val="both"/>
      </w:pPr>
      <w:r>
        <w:rPr>
          <w:spacing w:val="-1"/>
        </w:rPr>
        <w:t>Subject</w:t>
      </w:r>
      <w:r>
        <w:rPr>
          <w:spacing w:val="10"/>
        </w:rPr>
        <w:t xml:space="preserve"> </w:t>
      </w:r>
      <w:r>
        <w:t>to</w:t>
      </w:r>
      <w:r>
        <w:rPr>
          <w:spacing w:val="13"/>
        </w:rPr>
        <w:t xml:space="preserve"> </w:t>
      </w:r>
      <w:r>
        <w:rPr>
          <w:spacing w:val="-1"/>
        </w:rPr>
        <w:t>Paragraph</w:t>
      </w:r>
      <w:r>
        <w:t xml:space="preserve"> </w:t>
      </w:r>
      <w:r>
        <w:rPr>
          <w:spacing w:val="-1"/>
        </w:rPr>
        <w:t>3.2</w:t>
      </w:r>
      <w:r>
        <w:rPr>
          <w:spacing w:val="11"/>
        </w:rPr>
        <w:t xml:space="preserve"> </w:t>
      </w:r>
      <w:r>
        <w:t>the</w:t>
      </w:r>
      <w:r>
        <w:rPr>
          <w:spacing w:val="11"/>
        </w:rPr>
        <w:t xml:space="preserve"> </w:t>
      </w:r>
      <w:r>
        <w:rPr>
          <w:spacing w:val="-1"/>
        </w:rPr>
        <w:t>Supplier</w:t>
      </w:r>
      <w:r>
        <w:rPr>
          <w:spacing w:val="14"/>
        </w:rPr>
        <w:t xml:space="preserve"> </w:t>
      </w:r>
      <w:r>
        <w:rPr>
          <w:spacing w:val="-1"/>
        </w:rPr>
        <w:t>shall</w:t>
      </w:r>
      <w:r>
        <w:rPr>
          <w:spacing w:val="13"/>
        </w:rPr>
        <w:t xml:space="preserve"> </w:t>
      </w:r>
      <w:r>
        <w:rPr>
          <w:spacing w:val="-1"/>
        </w:rPr>
        <w:t>indemnify</w:t>
      </w:r>
      <w:r>
        <w:rPr>
          <w:spacing w:val="11"/>
        </w:rPr>
        <w:t xml:space="preserve"> </w:t>
      </w:r>
      <w:r>
        <w:t>the</w:t>
      </w:r>
      <w:r>
        <w:rPr>
          <w:spacing w:val="12"/>
        </w:rPr>
        <w:t xml:space="preserve"> </w:t>
      </w:r>
      <w:r>
        <w:rPr>
          <w:spacing w:val="-1"/>
        </w:rPr>
        <w:t>Customer</w:t>
      </w:r>
      <w:r>
        <w:rPr>
          <w:spacing w:val="13"/>
        </w:rPr>
        <w:t xml:space="preserve"> </w:t>
      </w:r>
      <w:r>
        <w:rPr>
          <w:spacing w:val="-1"/>
        </w:rPr>
        <w:t>against</w:t>
      </w:r>
      <w:r>
        <w:rPr>
          <w:spacing w:val="12"/>
        </w:rPr>
        <w:t xml:space="preserve"> </w:t>
      </w:r>
      <w:r>
        <w:rPr>
          <w:spacing w:val="-1"/>
        </w:rPr>
        <w:t>any</w:t>
      </w:r>
      <w:r>
        <w:rPr>
          <w:spacing w:val="41"/>
        </w:rPr>
        <w:t xml:space="preserve"> </w:t>
      </w:r>
      <w:r>
        <w:rPr>
          <w:spacing w:val="-1"/>
        </w:rPr>
        <w:t>Employee</w:t>
      </w:r>
      <w:r>
        <w:rPr>
          <w:spacing w:val="53"/>
        </w:rPr>
        <w:t xml:space="preserve"> </w:t>
      </w:r>
      <w:r>
        <w:rPr>
          <w:spacing w:val="-1"/>
        </w:rPr>
        <w:t>Liabilities</w:t>
      </w:r>
      <w:r>
        <w:rPr>
          <w:spacing w:val="53"/>
        </w:rPr>
        <w:t xml:space="preserve"> </w:t>
      </w:r>
      <w:r>
        <w:rPr>
          <w:spacing w:val="-1"/>
        </w:rPr>
        <w:t>in</w:t>
      </w:r>
      <w:r>
        <w:rPr>
          <w:spacing w:val="50"/>
        </w:rPr>
        <w:t xml:space="preserve"> </w:t>
      </w:r>
      <w:r>
        <w:rPr>
          <w:spacing w:val="-1"/>
        </w:rPr>
        <w:t>respect</w:t>
      </w:r>
      <w:r>
        <w:rPr>
          <w:spacing w:val="51"/>
        </w:rPr>
        <w:t xml:space="preserve"> </w:t>
      </w:r>
      <w:r>
        <w:rPr>
          <w:spacing w:val="-2"/>
        </w:rPr>
        <w:t>of</w:t>
      </w:r>
      <w:r>
        <w:rPr>
          <w:spacing w:val="52"/>
        </w:rPr>
        <w:t xml:space="preserve"> </w:t>
      </w:r>
      <w:r>
        <w:rPr>
          <w:spacing w:val="-1"/>
        </w:rPr>
        <w:t>any</w:t>
      </w:r>
      <w:r>
        <w:rPr>
          <w:spacing w:val="48"/>
        </w:rPr>
        <w:t xml:space="preserve"> </w:t>
      </w:r>
      <w:r>
        <w:rPr>
          <w:spacing w:val="-1"/>
        </w:rPr>
        <w:t>Transferring</w:t>
      </w:r>
      <w:r>
        <w:rPr>
          <w:spacing w:val="58"/>
        </w:rPr>
        <w:t xml:space="preserve"> </w:t>
      </w:r>
      <w:r>
        <w:rPr>
          <w:spacing w:val="-1"/>
        </w:rPr>
        <w:t>Customer</w:t>
      </w:r>
      <w:r>
        <w:rPr>
          <w:spacing w:val="52"/>
        </w:rPr>
        <w:t xml:space="preserve"> </w:t>
      </w:r>
      <w:r>
        <w:rPr>
          <w:spacing w:val="-1"/>
        </w:rPr>
        <w:t>Employee</w:t>
      </w:r>
      <w:r>
        <w:rPr>
          <w:spacing w:val="53"/>
        </w:rPr>
        <w:t xml:space="preserve"> </w:t>
      </w:r>
      <w:r>
        <w:rPr>
          <w:spacing w:val="-1"/>
        </w:rPr>
        <w:t>(or,</w:t>
      </w:r>
      <w:r>
        <w:rPr>
          <w:spacing w:val="52"/>
        </w:rPr>
        <w:t xml:space="preserve"> </w:t>
      </w:r>
      <w:r>
        <w:rPr>
          <w:spacing w:val="-1"/>
        </w:rPr>
        <w:t>where</w:t>
      </w:r>
      <w:r>
        <w:rPr>
          <w:spacing w:val="39"/>
        </w:rPr>
        <w:t xml:space="preserve"> </w:t>
      </w:r>
      <w:r>
        <w:rPr>
          <w:spacing w:val="-1"/>
        </w:rPr>
        <w:t>applicable</w:t>
      </w:r>
      <w:r>
        <w:rPr>
          <w:spacing w:val="41"/>
        </w:rPr>
        <w:t xml:space="preserve"> </w:t>
      </w:r>
      <w:r>
        <w:rPr>
          <w:spacing w:val="-1"/>
        </w:rPr>
        <w:t>any</w:t>
      </w:r>
      <w:r>
        <w:rPr>
          <w:spacing w:val="39"/>
        </w:rPr>
        <w:t xml:space="preserve"> </w:t>
      </w:r>
      <w:r>
        <w:rPr>
          <w:spacing w:val="-1"/>
        </w:rPr>
        <w:t>employee</w:t>
      </w:r>
      <w:r>
        <w:rPr>
          <w:spacing w:val="40"/>
        </w:rPr>
        <w:t xml:space="preserve"> </w:t>
      </w:r>
      <w:r>
        <w:rPr>
          <w:spacing w:val="-1"/>
        </w:rPr>
        <w:t>representative</w:t>
      </w:r>
      <w:r>
        <w:rPr>
          <w:spacing w:val="41"/>
        </w:rPr>
        <w:t xml:space="preserve"> </w:t>
      </w:r>
      <w:r>
        <w:t>as</w:t>
      </w:r>
      <w:r>
        <w:rPr>
          <w:spacing w:val="38"/>
        </w:rPr>
        <w:t xml:space="preserve"> </w:t>
      </w:r>
      <w:r>
        <w:rPr>
          <w:spacing w:val="-1"/>
        </w:rPr>
        <w:t>defined</w:t>
      </w:r>
      <w:r>
        <w:rPr>
          <w:spacing w:val="41"/>
        </w:rPr>
        <w:t xml:space="preserve"> </w:t>
      </w:r>
      <w:r>
        <w:rPr>
          <w:spacing w:val="-1"/>
        </w:rPr>
        <w:t>in</w:t>
      </w:r>
      <w:r>
        <w:rPr>
          <w:spacing w:val="39"/>
        </w:rPr>
        <w:t xml:space="preserve"> </w:t>
      </w:r>
      <w:r>
        <w:t>the</w:t>
      </w:r>
      <w:r>
        <w:rPr>
          <w:spacing w:val="38"/>
        </w:rPr>
        <w:t xml:space="preserve"> </w:t>
      </w:r>
      <w:r>
        <w:rPr>
          <w:spacing w:val="-1"/>
        </w:rPr>
        <w:t>Employment</w:t>
      </w:r>
      <w:r>
        <w:rPr>
          <w:spacing w:val="45"/>
        </w:rPr>
        <w:t xml:space="preserve"> </w:t>
      </w:r>
      <w:r>
        <w:rPr>
          <w:spacing w:val="-1"/>
        </w:rPr>
        <w:t>Regulations)</w:t>
      </w:r>
      <w:r>
        <w:rPr>
          <w:spacing w:val="4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0FFE9CF5" w14:textId="77777777" w:rsidR="009C75C6" w:rsidRDefault="00AA0D50" w:rsidP="004440B0">
      <w:pPr>
        <w:pStyle w:val="BodyText"/>
        <w:numPr>
          <w:ilvl w:val="2"/>
          <w:numId w:val="10"/>
        </w:numPr>
        <w:tabs>
          <w:tab w:val="left" w:pos="2227"/>
        </w:tabs>
        <w:spacing w:before="119"/>
        <w:ind w:right="117" w:hanging="991"/>
        <w:jc w:val="both"/>
      </w:pPr>
      <w:r>
        <w:rPr>
          <w:spacing w:val="-1"/>
        </w:rPr>
        <w:t>any</w:t>
      </w:r>
      <w:r>
        <w:rPr>
          <w:spacing w:val="3"/>
        </w:rPr>
        <w:t xml:space="preserve"> </w:t>
      </w:r>
      <w:r>
        <w:t>act</w:t>
      </w:r>
      <w:r>
        <w:rPr>
          <w:spacing w:val="3"/>
        </w:rPr>
        <w:t xml:space="preserve"> </w:t>
      </w:r>
      <w:r>
        <w:t>or</w:t>
      </w:r>
      <w:r>
        <w:rPr>
          <w:spacing w:val="3"/>
        </w:rPr>
        <w:t xml:space="preserve"> </w:t>
      </w:r>
      <w:r>
        <w:rPr>
          <w:spacing w:val="-1"/>
        </w:rPr>
        <w:t>omission</w:t>
      </w:r>
      <w:r>
        <w:rPr>
          <w:spacing w:val="2"/>
        </w:rPr>
        <w:t xml:space="preserve"> </w:t>
      </w:r>
      <w:r>
        <w:t>by</w:t>
      </w:r>
      <w:r>
        <w:rPr>
          <w:spacing w:val="2"/>
        </w:rPr>
        <w:t xml:space="preserve"> </w:t>
      </w:r>
      <w:r>
        <w:rPr>
          <w:spacing w:val="-1"/>
        </w:rPr>
        <w:t>the</w:t>
      </w:r>
      <w:r>
        <w:rPr>
          <w:spacing w:val="8"/>
        </w:rPr>
        <w:t xml:space="preserve"> </w:t>
      </w:r>
      <w:r>
        <w:rPr>
          <w:spacing w:val="-1"/>
        </w:rPr>
        <w:t>Supplier</w:t>
      </w:r>
      <w:r>
        <w:rPr>
          <w:spacing w:val="4"/>
        </w:rPr>
        <w:t xml:space="preserve"> </w:t>
      </w:r>
      <w:r>
        <w:t>or</w:t>
      </w:r>
      <w:r>
        <w:rPr>
          <w:spacing w:val="3"/>
        </w:rPr>
        <w:t xml:space="preserve"> </w:t>
      </w:r>
      <w:r>
        <w:rPr>
          <w:spacing w:val="-1"/>
        </w:rPr>
        <w:t>any</w:t>
      </w:r>
      <w:r>
        <w:rPr>
          <w:spacing w:val="3"/>
        </w:rPr>
        <w:t xml:space="preserve"> </w:t>
      </w:r>
      <w:r>
        <w:rPr>
          <w:spacing w:val="-1"/>
        </w:rPr>
        <w:t>Sub-Contractor</w:t>
      </w:r>
      <w:r>
        <w:rPr>
          <w:spacing w:val="3"/>
        </w:rPr>
        <w:t xml:space="preserve"> </w:t>
      </w:r>
      <w:r>
        <w:rPr>
          <w:spacing w:val="-1"/>
        </w:rPr>
        <w:t>whether</w:t>
      </w:r>
      <w:r>
        <w:rPr>
          <w:spacing w:val="4"/>
        </w:rPr>
        <w:t xml:space="preserve"> </w:t>
      </w:r>
      <w:r>
        <w:rPr>
          <w:spacing w:val="-1"/>
        </w:rPr>
        <w:t>occurring</w:t>
      </w:r>
      <w:r>
        <w:rPr>
          <w:spacing w:val="23"/>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Relevant</w:t>
      </w:r>
      <w:r>
        <w:rPr>
          <w:spacing w:val="2"/>
        </w:rPr>
        <w:t xml:space="preserve"> </w:t>
      </w:r>
      <w:r>
        <w:rPr>
          <w:spacing w:val="-1"/>
        </w:rPr>
        <w:t>Transfer</w:t>
      </w:r>
      <w:r>
        <w:rPr>
          <w:spacing w:val="1"/>
        </w:rPr>
        <w:t xml:space="preserve"> </w:t>
      </w:r>
      <w:r>
        <w:rPr>
          <w:spacing w:val="-1"/>
        </w:rPr>
        <w:t>Date;</w:t>
      </w:r>
    </w:p>
    <w:p w14:paraId="35D815F5" w14:textId="77777777" w:rsidR="009C75C6" w:rsidRDefault="00AA0D50" w:rsidP="004440B0">
      <w:pPr>
        <w:pStyle w:val="BodyText"/>
        <w:numPr>
          <w:ilvl w:val="2"/>
          <w:numId w:val="10"/>
        </w:numPr>
        <w:tabs>
          <w:tab w:val="left" w:pos="2227"/>
        </w:tabs>
        <w:ind w:right="116" w:hanging="991"/>
        <w:jc w:val="both"/>
      </w:pPr>
      <w:r>
        <w:t>the</w:t>
      </w:r>
      <w:r>
        <w:rPr>
          <w:spacing w:val="21"/>
        </w:rPr>
        <w:t xml:space="preserve"> </w:t>
      </w:r>
      <w:r>
        <w:t>breach</w:t>
      </w:r>
      <w:r>
        <w:rPr>
          <w:spacing w:val="19"/>
        </w:rPr>
        <w:t xml:space="preserve"> </w:t>
      </w:r>
      <w:r>
        <w:t>or</w:t>
      </w:r>
      <w:r>
        <w:rPr>
          <w:spacing w:val="23"/>
        </w:rPr>
        <w:t xml:space="preserve"> </w:t>
      </w:r>
      <w:r>
        <w:rPr>
          <w:spacing w:val="-1"/>
        </w:rPr>
        <w:t>non-observance</w:t>
      </w:r>
      <w:r>
        <w:rPr>
          <w:spacing w:val="22"/>
        </w:rPr>
        <w:t xml:space="preserve"> </w:t>
      </w:r>
      <w:r>
        <w:t>by</w:t>
      </w:r>
      <w:r>
        <w:rPr>
          <w:spacing w:val="19"/>
        </w:rPr>
        <w:t xml:space="preserve"> </w:t>
      </w:r>
      <w:r>
        <w:t>the</w:t>
      </w:r>
      <w:r>
        <w:rPr>
          <w:spacing w:val="23"/>
        </w:rPr>
        <w:t xml:space="preserve"> </w:t>
      </w:r>
      <w:r>
        <w:rPr>
          <w:spacing w:val="-1"/>
        </w:rPr>
        <w:t>Supplier</w:t>
      </w:r>
      <w:r>
        <w:rPr>
          <w:spacing w:val="23"/>
        </w:rPr>
        <w:t xml:space="preserve"> </w:t>
      </w:r>
      <w:r>
        <w:t>or</w:t>
      </w:r>
      <w:r>
        <w:rPr>
          <w:spacing w:val="23"/>
        </w:rPr>
        <w:t xml:space="preserve"> </w:t>
      </w:r>
      <w:r>
        <w:rPr>
          <w:spacing w:val="-1"/>
        </w:rPr>
        <w:t>any</w:t>
      </w:r>
      <w:r>
        <w:rPr>
          <w:spacing w:val="20"/>
        </w:rPr>
        <w:t xml:space="preserve"> </w:t>
      </w:r>
      <w:r>
        <w:rPr>
          <w:spacing w:val="-1"/>
        </w:rPr>
        <w:t>Sub-Contractor</w:t>
      </w:r>
      <w:r>
        <w:rPr>
          <w:spacing w:val="20"/>
        </w:rPr>
        <w:t xml:space="preserve"> </w:t>
      </w:r>
      <w:r>
        <w:t>on</w:t>
      </w:r>
      <w:r>
        <w:rPr>
          <w:spacing w:val="19"/>
        </w:rPr>
        <w:t xml:space="preserve"> </w:t>
      </w:r>
      <w:r>
        <w:t>or</w:t>
      </w:r>
      <w:r>
        <w:rPr>
          <w:spacing w:val="33"/>
        </w:rPr>
        <w:t xml:space="preserve"> </w:t>
      </w:r>
      <w:r>
        <w:rPr>
          <w:spacing w:val="-1"/>
        </w:rPr>
        <w:t xml:space="preserve">after </w:t>
      </w:r>
      <w:r>
        <w:t xml:space="preserve">the </w:t>
      </w:r>
      <w:r>
        <w:rPr>
          <w:spacing w:val="-1"/>
        </w:rPr>
        <w:t>Relevant Transfer</w:t>
      </w:r>
      <w:r>
        <w:rPr>
          <w:spacing w:val="1"/>
        </w:rPr>
        <w:t xml:space="preserve"> </w:t>
      </w:r>
      <w:r>
        <w:rPr>
          <w:spacing w:val="-1"/>
        </w:rPr>
        <w:t>Date</w:t>
      </w:r>
      <w:r>
        <w:rPr>
          <w:spacing w:val="-2"/>
        </w:rPr>
        <w:t xml:space="preserve"> </w:t>
      </w:r>
      <w:r>
        <w:rPr>
          <w:spacing w:val="-1"/>
        </w:rPr>
        <w:t>of:</w:t>
      </w:r>
    </w:p>
    <w:p w14:paraId="3DCF1F43" w14:textId="77777777" w:rsidR="009C75C6" w:rsidRDefault="00AA0D50" w:rsidP="004440B0">
      <w:pPr>
        <w:pStyle w:val="BodyText"/>
        <w:numPr>
          <w:ilvl w:val="3"/>
          <w:numId w:val="10"/>
        </w:numPr>
        <w:tabs>
          <w:tab w:val="left" w:pos="2948"/>
        </w:tabs>
        <w:ind w:right="114"/>
        <w:jc w:val="both"/>
      </w:pPr>
      <w:r>
        <w:rPr>
          <w:spacing w:val="-1"/>
        </w:rPr>
        <w:t>any</w:t>
      </w:r>
      <w:r>
        <w:rPr>
          <w:spacing w:val="58"/>
        </w:rPr>
        <w:t xml:space="preserve"> </w:t>
      </w:r>
      <w:r>
        <w:rPr>
          <w:spacing w:val="-1"/>
        </w:rPr>
        <w:t>collective</w:t>
      </w:r>
      <w:r>
        <w:rPr>
          <w:spacing w:val="60"/>
        </w:rPr>
        <w:t xml:space="preserve"> </w:t>
      </w:r>
      <w:r>
        <w:rPr>
          <w:spacing w:val="-1"/>
        </w:rPr>
        <w:t>agreement</w:t>
      </w:r>
      <w:r>
        <w:t xml:space="preserve"> </w:t>
      </w:r>
      <w:r>
        <w:rPr>
          <w:spacing w:val="-1"/>
        </w:rPr>
        <w:t>applicable</w:t>
      </w:r>
      <w:r>
        <w:rPr>
          <w:spacing w:val="60"/>
        </w:rPr>
        <w:t xml:space="preserve"> </w:t>
      </w:r>
      <w:r>
        <w:t>to</w:t>
      </w:r>
      <w:r>
        <w:rPr>
          <w:spacing w:val="57"/>
        </w:rPr>
        <w:t xml:space="preserve"> </w:t>
      </w:r>
      <w:r>
        <w:t>the</w:t>
      </w:r>
      <w:r>
        <w:rPr>
          <w:spacing w:val="55"/>
        </w:rPr>
        <w:t xml:space="preserve"> </w:t>
      </w:r>
      <w:r>
        <w:rPr>
          <w:spacing w:val="-1"/>
        </w:rPr>
        <w:t>Transferring</w:t>
      </w:r>
      <w:r>
        <w:rPr>
          <w:spacing w:val="3"/>
        </w:rPr>
        <w:t xml:space="preserve"> </w:t>
      </w:r>
      <w:r>
        <w:rPr>
          <w:spacing w:val="-1"/>
        </w:rPr>
        <w:t>Customer</w:t>
      </w:r>
      <w:r>
        <w:rPr>
          <w:spacing w:val="39"/>
        </w:rPr>
        <w:t xml:space="preserve"> </w:t>
      </w:r>
      <w:r>
        <w:rPr>
          <w:spacing w:val="-1"/>
        </w:rPr>
        <w:t>Employees;</w:t>
      </w:r>
      <w:r>
        <w:rPr>
          <w:spacing w:val="2"/>
        </w:rPr>
        <w:t xml:space="preserve"> </w:t>
      </w:r>
      <w:r>
        <w:rPr>
          <w:spacing w:val="-1"/>
        </w:rPr>
        <w:t>and/or</w:t>
      </w:r>
    </w:p>
    <w:p w14:paraId="4DEF1D36" w14:textId="77777777" w:rsidR="009C75C6" w:rsidRDefault="00AA0D50" w:rsidP="004440B0">
      <w:pPr>
        <w:pStyle w:val="BodyText"/>
        <w:numPr>
          <w:ilvl w:val="3"/>
          <w:numId w:val="10"/>
        </w:numPr>
        <w:tabs>
          <w:tab w:val="left" w:pos="2948"/>
        </w:tabs>
        <w:ind w:right="114"/>
        <w:jc w:val="both"/>
      </w:pPr>
      <w:r>
        <w:rPr>
          <w:spacing w:val="-1"/>
        </w:rPr>
        <w:t>any</w:t>
      </w:r>
      <w:r>
        <w:rPr>
          <w:spacing w:val="7"/>
        </w:rPr>
        <w:t xml:space="preserve"> </w:t>
      </w:r>
      <w:r>
        <w:t>custom</w:t>
      </w:r>
      <w:r>
        <w:rPr>
          <w:spacing w:val="8"/>
        </w:rPr>
        <w:t xml:space="preserve"> </w:t>
      </w:r>
      <w:r>
        <w:t>or</w:t>
      </w:r>
      <w:r>
        <w:rPr>
          <w:spacing w:val="9"/>
        </w:rPr>
        <w:t xml:space="preserve"> </w:t>
      </w:r>
      <w:r>
        <w:rPr>
          <w:spacing w:val="-1"/>
        </w:rPr>
        <w:t>practice</w:t>
      </w:r>
      <w:r>
        <w:rPr>
          <w:spacing w:val="9"/>
        </w:rPr>
        <w:t xml:space="preserve"> </w:t>
      </w:r>
      <w:r>
        <w:rPr>
          <w:spacing w:val="-1"/>
        </w:rPr>
        <w:t>in</w:t>
      </w:r>
      <w:r>
        <w:rPr>
          <w:spacing w:val="9"/>
        </w:rPr>
        <w:t xml:space="preserve"> </w:t>
      </w:r>
      <w:r>
        <w:rPr>
          <w:spacing w:val="-1"/>
        </w:rPr>
        <w:t>respect</w:t>
      </w:r>
      <w:r>
        <w:rPr>
          <w:spacing w:val="10"/>
        </w:rPr>
        <w:t xml:space="preserve"> </w:t>
      </w:r>
      <w:r>
        <w:rPr>
          <w:spacing w:val="-2"/>
        </w:rPr>
        <w:t>of</w:t>
      </w:r>
      <w:r>
        <w:rPr>
          <w:spacing w:val="10"/>
        </w:rPr>
        <w:t xml:space="preserve"> </w:t>
      </w:r>
      <w:r>
        <w:rPr>
          <w:spacing w:val="-1"/>
        </w:rPr>
        <w:t>any</w:t>
      </w:r>
      <w:r>
        <w:rPr>
          <w:spacing w:val="4"/>
        </w:rPr>
        <w:t xml:space="preserve"> </w:t>
      </w:r>
      <w:r>
        <w:rPr>
          <w:spacing w:val="-1"/>
        </w:rPr>
        <w:t>Transferring</w:t>
      </w:r>
      <w:r>
        <w:rPr>
          <w:spacing w:val="14"/>
        </w:rPr>
        <w:t xml:space="preserve"> </w:t>
      </w:r>
      <w:r>
        <w:rPr>
          <w:spacing w:val="-1"/>
        </w:rPr>
        <w:t>Customer</w:t>
      </w:r>
      <w:r>
        <w:rPr>
          <w:spacing w:val="29"/>
        </w:rPr>
        <w:t xml:space="preserve"> </w:t>
      </w:r>
      <w:r>
        <w:rPr>
          <w:spacing w:val="-1"/>
        </w:rPr>
        <w:t>Employees</w:t>
      </w:r>
      <w:r>
        <w:rPr>
          <w:spacing w:val="13"/>
        </w:rPr>
        <w:t xml:space="preserve"> </w:t>
      </w:r>
      <w:r>
        <w:rPr>
          <w:spacing w:val="-2"/>
        </w:rPr>
        <w:t>which</w:t>
      </w:r>
      <w:r>
        <w:rPr>
          <w:spacing w:val="12"/>
        </w:rPr>
        <w:t xml:space="preserve"> </w:t>
      </w:r>
      <w:r>
        <w:t>the</w:t>
      </w:r>
      <w:r>
        <w:rPr>
          <w:spacing w:val="13"/>
        </w:rPr>
        <w:t xml:space="preserve"> </w:t>
      </w:r>
      <w:r>
        <w:rPr>
          <w:spacing w:val="-2"/>
        </w:rPr>
        <w:t>Supplier</w:t>
      </w:r>
      <w:r>
        <w:rPr>
          <w:spacing w:val="14"/>
        </w:rPr>
        <w:t xml:space="preserve"> </w:t>
      </w:r>
      <w:r>
        <w:t>or</w:t>
      </w:r>
      <w:r>
        <w:rPr>
          <w:spacing w:val="11"/>
        </w:rPr>
        <w:t xml:space="preserve"> </w:t>
      </w:r>
      <w:r>
        <w:rPr>
          <w:spacing w:val="-1"/>
        </w:rPr>
        <w:t>any</w:t>
      </w:r>
      <w:r>
        <w:rPr>
          <w:spacing w:val="10"/>
        </w:rPr>
        <w:t xml:space="preserve"> </w:t>
      </w:r>
      <w:r>
        <w:rPr>
          <w:spacing w:val="-1"/>
        </w:rPr>
        <w:t>Sub-Contractor</w:t>
      </w:r>
      <w:r>
        <w:rPr>
          <w:spacing w:val="11"/>
        </w:rPr>
        <w:t xml:space="preserve"> </w:t>
      </w:r>
      <w:r>
        <w:rPr>
          <w:spacing w:val="-1"/>
        </w:rPr>
        <w:t>is</w:t>
      </w:r>
      <w:r>
        <w:rPr>
          <w:spacing w:val="10"/>
        </w:rPr>
        <w:t xml:space="preserve"> </w:t>
      </w:r>
      <w:r>
        <w:rPr>
          <w:spacing w:val="-1"/>
        </w:rPr>
        <w:t>contractually</w:t>
      </w:r>
      <w:r>
        <w:rPr>
          <w:spacing w:val="41"/>
        </w:rPr>
        <w:t xml:space="preserve"> </w:t>
      </w:r>
      <w:r>
        <w:rPr>
          <w:spacing w:val="-1"/>
        </w:rPr>
        <w:t>bound</w:t>
      </w:r>
      <w:r>
        <w:t xml:space="preserve"> to</w:t>
      </w:r>
      <w:r>
        <w:rPr>
          <w:spacing w:val="-2"/>
        </w:rPr>
        <w:t xml:space="preserve"> </w:t>
      </w:r>
      <w:r>
        <w:rPr>
          <w:spacing w:val="-1"/>
        </w:rPr>
        <w:t>honour;</w:t>
      </w:r>
    </w:p>
    <w:p w14:paraId="69409295" w14:textId="77777777" w:rsidR="009C75C6" w:rsidRDefault="00AA0D50" w:rsidP="004440B0">
      <w:pPr>
        <w:pStyle w:val="BodyText"/>
        <w:numPr>
          <w:ilvl w:val="2"/>
          <w:numId w:val="10"/>
        </w:numPr>
        <w:tabs>
          <w:tab w:val="left" w:pos="2227"/>
        </w:tabs>
        <w:ind w:right="118" w:hanging="991"/>
        <w:jc w:val="both"/>
      </w:pPr>
      <w:r>
        <w:rPr>
          <w:spacing w:val="-1"/>
        </w:rPr>
        <w:t>any</w:t>
      </w:r>
      <w:r>
        <w:rPr>
          <w:spacing w:val="53"/>
        </w:rPr>
        <w:t xml:space="preserve"> </w:t>
      </w:r>
      <w:r>
        <w:rPr>
          <w:spacing w:val="-1"/>
        </w:rPr>
        <w:t>claim</w:t>
      </w:r>
      <w:r>
        <w:rPr>
          <w:spacing w:val="56"/>
        </w:rPr>
        <w:t xml:space="preserve"> </w:t>
      </w:r>
      <w:r>
        <w:t>by</w:t>
      </w:r>
      <w:r>
        <w:rPr>
          <w:spacing w:val="53"/>
        </w:rPr>
        <w:t xml:space="preserve"> </w:t>
      </w:r>
      <w:r>
        <w:rPr>
          <w:spacing w:val="-1"/>
        </w:rPr>
        <w:t>any</w:t>
      </w:r>
      <w:r>
        <w:rPr>
          <w:spacing w:val="51"/>
        </w:rPr>
        <w:t xml:space="preserve"> </w:t>
      </w:r>
      <w:r>
        <w:rPr>
          <w:spacing w:val="-1"/>
        </w:rPr>
        <w:t>trade</w:t>
      </w:r>
      <w:r>
        <w:rPr>
          <w:spacing w:val="53"/>
        </w:rPr>
        <w:t xml:space="preserve"> </w:t>
      </w:r>
      <w:r>
        <w:rPr>
          <w:spacing w:val="-1"/>
        </w:rPr>
        <w:t>union</w:t>
      </w:r>
      <w:r>
        <w:rPr>
          <w:spacing w:val="53"/>
        </w:rPr>
        <w:t xml:space="preserve"> </w:t>
      </w:r>
      <w:r>
        <w:t>or</w:t>
      </w:r>
      <w:r>
        <w:rPr>
          <w:spacing w:val="55"/>
        </w:rPr>
        <w:t xml:space="preserve"> </w:t>
      </w:r>
      <w:r>
        <w:rPr>
          <w:spacing w:val="-1"/>
        </w:rPr>
        <w:t>other</w:t>
      </w:r>
      <w:r>
        <w:rPr>
          <w:spacing w:val="54"/>
        </w:rPr>
        <w:t xml:space="preserve"> </w:t>
      </w:r>
      <w:r>
        <w:rPr>
          <w:spacing w:val="-1"/>
        </w:rPr>
        <w:t>body</w:t>
      </w:r>
      <w:r>
        <w:rPr>
          <w:spacing w:val="53"/>
        </w:rPr>
        <w:t xml:space="preserve"> </w:t>
      </w:r>
      <w:r>
        <w:rPr>
          <w:spacing w:val="-2"/>
        </w:rPr>
        <w:t>or</w:t>
      </w:r>
      <w:r>
        <w:rPr>
          <w:spacing w:val="56"/>
        </w:rPr>
        <w:t xml:space="preserve"> </w:t>
      </w:r>
      <w:r>
        <w:rPr>
          <w:spacing w:val="-1"/>
        </w:rPr>
        <w:t>person</w:t>
      </w:r>
      <w:r>
        <w:rPr>
          <w:spacing w:val="50"/>
        </w:rPr>
        <w:t xml:space="preserve"> </w:t>
      </w:r>
      <w:r>
        <w:rPr>
          <w:spacing w:val="-1"/>
        </w:rPr>
        <w:t>representing</w:t>
      </w:r>
      <w:r>
        <w:rPr>
          <w:spacing w:val="55"/>
        </w:rPr>
        <w:t xml:space="preserve"> </w:t>
      </w:r>
      <w:r>
        <w:rPr>
          <w:spacing w:val="-1"/>
        </w:rPr>
        <w:t>any</w:t>
      </w:r>
      <w:r>
        <w:rPr>
          <w:spacing w:val="47"/>
        </w:rPr>
        <w:t xml:space="preserve"> </w:t>
      </w:r>
      <w:r>
        <w:rPr>
          <w:spacing w:val="-1"/>
        </w:rPr>
        <w:t>Transferring</w:t>
      </w:r>
      <w:r>
        <w:rPr>
          <w:spacing w:val="12"/>
        </w:rPr>
        <w:t xml:space="preserve"> </w:t>
      </w:r>
      <w:r>
        <w:rPr>
          <w:spacing w:val="-1"/>
        </w:rPr>
        <w:t>Customer</w:t>
      </w:r>
      <w:r>
        <w:rPr>
          <w:spacing w:val="9"/>
        </w:rPr>
        <w:t xml:space="preserve"> </w:t>
      </w:r>
      <w:r>
        <w:rPr>
          <w:spacing w:val="-2"/>
        </w:rPr>
        <w:t>Employees</w:t>
      </w:r>
      <w:r>
        <w:rPr>
          <w:spacing w:val="10"/>
        </w:rPr>
        <w:t xml:space="preserve"> </w:t>
      </w:r>
      <w:r>
        <w:rPr>
          <w:spacing w:val="-1"/>
        </w:rPr>
        <w:t>arising</w:t>
      </w:r>
      <w:r>
        <w:rPr>
          <w:spacing w:val="7"/>
        </w:rPr>
        <w:t xml:space="preserve"> </w:t>
      </w:r>
      <w:r>
        <w:t>from</w:t>
      </w:r>
      <w:r>
        <w:rPr>
          <w:spacing w:val="8"/>
        </w:rPr>
        <w:t xml:space="preserve"> </w:t>
      </w:r>
      <w:r>
        <w:rPr>
          <w:spacing w:val="-2"/>
        </w:rPr>
        <w:t>or</w:t>
      </w:r>
      <w:r>
        <w:rPr>
          <w:spacing w:val="9"/>
        </w:rPr>
        <w:t xml:space="preserve"> </w:t>
      </w:r>
      <w:r>
        <w:rPr>
          <w:spacing w:val="-1"/>
        </w:rPr>
        <w:t>connected</w:t>
      </w:r>
      <w:r>
        <w:rPr>
          <w:spacing w:val="7"/>
        </w:rPr>
        <w:t xml:space="preserve"> </w:t>
      </w:r>
      <w:r>
        <w:rPr>
          <w:spacing w:val="-2"/>
        </w:rPr>
        <w:t>with</w:t>
      </w:r>
      <w:r>
        <w:rPr>
          <w:spacing w:val="10"/>
        </w:rPr>
        <w:t xml:space="preserve"> </w:t>
      </w:r>
      <w:r>
        <w:rPr>
          <w:spacing w:val="-1"/>
        </w:rPr>
        <w:t>any</w:t>
      </w:r>
      <w:r>
        <w:rPr>
          <w:spacing w:val="5"/>
        </w:rPr>
        <w:t xml:space="preserve"> </w:t>
      </w:r>
      <w:r>
        <w:rPr>
          <w:spacing w:val="-1"/>
        </w:rPr>
        <w:t>failure</w:t>
      </w:r>
      <w:r>
        <w:rPr>
          <w:spacing w:val="55"/>
        </w:rPr>
        <w:t xml:space="preserve"> </w:t>
      </w:r>
      <w:r>
        <w:t>by</w:t>
      </w:r>
      <w:r>
        <w:rPr>
          <w:spacing w:val="12"/>
        </w:rPr>
        <w:t xml:space="preserve"> </w:t>
      </w:r>
      <w:r>
        <w:t>the</w:t>
      </w:r>
      <w:r>
        <w:rPr>
          <w:spacing w:val="12"/>
        </w:rPr>
        <w:t xml:space="preserve"> </w:t>
      </w:r>
      <w:r>
        <w:rPr>
          <w:spacing w:val="-1"/>
        </w:rPr>
        <w:t>Supplier</w:t>
      </w:r>
      <w:r>
        <w:rPr>
          <w:spacing w:val="16"/>
        </w:rPr>
        <w:t xml:space="preserve"> </w:t>
      </w:r>
      <w:r>
        <w:rPr>
          <w:spacing w:val="-2"/>
        </w:rPr>
        <w:t>or</w:t>
      </w:r>
      <w:r>
        <w:rPr>
          <w:spacing w:val="13"/>
        </w:rPr>
        <w:t xml:space="preserve"> </w:t>
      </w:r>
      <w:r>
        <w:rPr>
          <w:spacing w:val="-1"/>
        </w:rPr>
        <w:t>any</w:t>
      </w:r>
      <w:r>
        <w:rPr>
          <w:spacing w:val="13"/>
        </w:rPr>
        <w:t xml:space="preserve"> </w:t>
      </w:r>
      <w:r>
        <w:rPr>
          <w:spacing w:val="-1"/>
        </w:rPr>
        <w:t>Sub-Contractor</w:t>
      </w:r>
      <w:r>
        <w:rPr>
          <w:spacing w:val="13"/>
        </w:rPr>
        <w:t xml:space="preserve"> </w:t>
      </w:r>
      <w:r>
        <w:t>to</w:t>
      </w:r>
      <w:r>
        <w:rPr>
          <w:spacing w:val="12"/>
        </w:rPr>
        <w:t xml:space="preserve"> </w:t>
      </w:r>
      <w:r>
        <w:rPr>
          <w:spacing w:val="-1"/>
        </w:rPr>
        <w:t>comply</w:t>
      </w:r>
      <w:r>
        <w:rPr>
          <w:spacing w:val="13"/>
        </w:rPr>
        <w:t xml:space="preserve"> </w:t>
      </w:r>
      <w:r>
        <w:rPr>
          <w:spacing w:val="-1"/>
        </w:rPr>
        <w:t>with</w:t>
      </w:r>
      <w:r>
        <w:rPr>
          <w:spacing w:val="15"/>
        </w:rPr>
        <w:t xml:space="preserve"> </w:t>
      </w:r>
      <w:r>
        <w:rPr>
          <w:spacing w:val="-1"/>
        </w:rPr>
        <w:t>any</w:t>
      </w:r>
      <w:r>
        <w:rPr>
          <w:spacing w:val="13"/>
        </w:rPr>
        <w:t xml:space="preserve"> </w:t>
      </w:r>
      <w:r>
        <w:rPr>
          <w:spacing w:val="-1"/>
        </w:rPr>
        <w:t>legal</w:t>
      </w:r>
      <w:r>
        <w:rPr>
          <w:spacing w:val="14"/>
        </w:rPr>
        <w:t xml:space="preserve"> </w:t>
      </w:r>
      <w:r>
        <w:rPr>
          <w:spacing w:val="-1"/>
        </w:rPr>
        <w:t>obligation</w:t>
      </w:r>
      <w:r>
        <w:rPr>
          <w:spacing w:val="10"/>
        </w:rPr>
        <w:t xml:space="preserve"> </w:t>
      </w:r>
      <w:r>
        <w:t>to</w:t>
      </w:r>
      <w:r>
        <w:rPr>
          <w:spacing w:val="25"/>
        </w:rPr>
        <w:t xml:space="preserve"> </w:t>
      </w:r>
      <w:r>
        <w:t>such</w:t>
      </w:r>
      <w:r>
        <w:rPr>
          <w:spacing w:val="26"/>
        </w:rPr>
        <w:t xml:space="preserve"> </w:t>
      </w:r>
      <w:r>
        <w:rPr>
          <w:spacing w:val="-1"/>
        </w:rPr>
        <w:t>trade</w:t>
      </w:r>
      <w:r>
        <w:rPr>
          <w:spacing w:val="26"/>
        </w:rPr>
        <w:t xml:space="preserve"> </w:t>
      </w:r>
      <w:r>
        <w:rPr>
          <w:spacing w:val="-1"/>
        </w:rPr>
        <w:t>union,</w:t>
      </w:r>
      <w:r>
        <w:rPr>
          <w:spacing w:val="28"/>
        </w:rPr>
        <w:t xml:space="preserve"> </w:t>
      </w:r>
      <w:r>
        <w:rPr>
          <w:spacing w:val="-1"/>
        </w:rPr>
        <w:t>body</w:t>
      </w:r>
      <w:r>
        <w:rPr>
          <w:spacing w:val="24"/>
        </w:rPr>
        <w:t xml:space="preserve"> </w:t>
      </w:r>
      <w:r>
        <w:t>or</w:t>
      </w:r>
      <w:r>
        <w:rPr>
          <w:spacing w:val="30"/>
        </w:rPr>
        <w:t xml:space="preserve"> </w:t>
      </w:r>
      <w:r>
        <w:rPr>
          <w:spacing w:val="-1"/>
        </w:rPr>
        <w:t>person</w:t>
      </w:r>
      <w:r>
        <w:rPr>
          <w:spacing w:val="26"/>
        </w:rPr>
        <w:t xml:space="preserve"> </w:t>
      </w:r>
      <w:r>
        <w:rPr>
          <w:spacing w:val="-1"/>
        </w:rPr>
        <w:t>arising</w:t>
      </w:r>
      <w:r>
        <w:rPr>
          <w:spacing w:val="29"/>
        </w:rPr>
        <w:t xml:space="preserve"> </w:t>
      </w:r>
      <w:r>
        <w:t>on</w:t>
      </w:r>
      <w:r>
        <w:rPr>
          <w:spacing w:val="26"/>
        </w:rPr>
        <w:t xml:space="preserve"> </w:t>
      </w:r>
      <w:r>
        <w:rPr>
          <w:spacing w:val="-2"/>
        </w:rPr>
        <w:t>or</w:t>
      </w:r>
      <w:r>
        <w:rPr>
          <w:spacing w:val="25"/>
        </w:rPr>
        <w:t xml:space="preserve"> </w:t>
      </w:r>
      <w:r>
        <w:rPr>
          <w:spacing w:val="-1"/>
        </w:rPr>
        <w:t>after</w:t>
      </w:r>
      <w:r>
        <w:rPr>
          <w:spacing w:val="28"/>
        </w:rPr>
        <w:t xml:space="preserve"> </w:t>
      </w:r>
      <w:r>
        <w:t>the</w:t>
      </w:r>
      <w:r>
        <w:rPr>
          <w:spacing w:val="26"/>
        </w:rPr>
        <w:t xml:space="preserve"> </w:t>
      </w:r>
      <w:r>
        <w:rPr>
          <w:spacing w:val="-1"/>
        </w:rPr>
        <w:t>Relevant</w:t>
      </w:r>
      <w:r>
        <w:rPr>
          <w:spacing w:val="28"/>
        </w:rPr>
        <w:t xml:space="preserve"> </w:t>
      </w:r>
      <w:r>
        <w:rPr>
          <w:spacing w:val="-1"/>
        </w:rPr>
        <w:t>Transfer</w:t>
      </w:r>
      <w:r>
        <w:rPr>
          <w:spacing w:val="37"/>
        </w:rPr>
        <w:t xml:space="preserve"> </w:t>
      </w:r>
      <w:r>
        <w:rPr>
          <w:spacing w:val="-1"/>
        </w:rPr>
        <w:t>Date;</w:t>
      </w:r>
    </w:p>
    <w:p w14:paraId="6D444288" w14:textId="77777777" w:rsidR="009C75C6" w:rsidRDefault="00AA0D50" w:rsidP="004440B0">
      <w:pPr>
        <w:pStyle w:val="BodyText"/>
        <w:numPr>
          <w:ilvl w:val="2"/>
          <w:numId w:val="10"/>
        </w:numPr>
        <w:tabs>
          <w:tab w:val="left" w:pos="2227"/>
        </w:tabs>
        <w:ind w:right="115" w:hanging="991"/>
        <w:jc w:val="both"/>
      </w:pPr>
      <w:r>
        <w:rPr>
          <w:spacing w:val="-1"/>
        </w:rPr>
        <w:t>any</w:t>
      </w:r>
      <w:r>
        <w:rPr>
          <w:spacing w:val="15"/>
        </w:rPr>
        <w:t xml:space="preserve"> </w:t>
      </w:r>
      <w:r>
        <w:rPr>
          <w:spacing w:val="-1"/>
        </w:rPr>
        <w:t>proposal</w:t>
      </w:r>
      <w:r>
        <w:rPr>
          <w:spacing w:val="16"/>
        </w:rPr>
        <w:t xml:space="preserve"> </w:t>
      </w:r>
      <w:r>
        <w:t>by</w:t>
      </w:r>
      <w:r>
        <w:rPr>
          <w:spacing w:val="12"/>
        </w:rPr>
        <w:t xml:space="preserve"> </w:t>
      </w:r>
      <w:r>
        <w:t>the</w:t>
      </w:r>
      <w:r>
        <w:rPr>
          <w:spacing w:val="16"/>
        </w:rPr>
        <w:t xml:space="preserve"> </w:t>
      </w:r>
      <w:r>
        <w:rPr>
          <w:spacing w:val="-2"/>
        </w:rPr>
        <w:t>Supplier</w:t>
      </w:r>
      <w:r>
        <w:rPr>
          <w:spacing w:val="18"/>
        </w:rPr>
        <w:t xml:space="preserve"> </w:t>
      </w:r>
      <w:r>
        <w:t>or</w:t>
      </w:r>
      <w:r>
        <w:rPr>
          <w:spacing w:val="15"/>
        </w:rPr>
        <w:t xml:space="preserve"> </w:t>
      </w:r>
      <w:r>
        <w:t>a</w:t>
      </w:r>
      <w:r>
        <w:rPr>
          <w:spacing w:val="15"/>
        </w:rPr>
        <w:t xml:space="preserve"> </w:t>
      </w:r>
      <w:r>
        <w:rPr>
          <w:spacing w:val="-1"/>
        </w:rPr>
        <w:t>Sub-contractor</w:t>
      </w:r>
      <w:r>
        <w:rPr>
          <w:spacing w:val="13"/>
        </w:rPr>
        <w:t xml:space="preserve"> </w:t>
      </w:r>
      <w:r>
        <w:rPr>
          <w:spacing w:val="-1"/>
        </w:rPr>
        <w:t>made</w:t>
      </w:r>
      <w:r>
        <w:rPr>
          <w:spacing w:val="15"/>
        </w:rPr>
        <w:t xml:space="preserve"> </w:t>
      </w:r>
      <w:r>
        <w:rPr>
          <w:spacing w:val="-1"/>
        </w:rPr>
        <w:t>before</w:t>
      </w:r>
      <w:r>
        <w:rPr>
          <w:spacing w:val="15"/>
        </w:rPr>
        <w:t xml:space="preserve"> </w:t>
      </w:r>
      <w:r>
        <w:t>the</w:t>
      </w:r>
      <w:r>
        <w:rPr>
          <w:spacing w:val="14"/>
        </w:rPr>
        <w:t xml:space="preserve"> </w:t>
      </w:r>
      <w:r>
        <w:rPr>
          <w:spacing w:val="-1"/>
        </w:rPr>
        <w:t>Relevant</w:t>
      </w:r>
      <w:r>
        <w:rPr>
          <w:spacing w:val="53"/>
        </w:rPr>
        <w:t xml:space="preserve"> </w:t>
      </w:r>
      <w:r>
        <w:rPr>
          <w:spacing w:val="-1"/>
        </w:rPr>
        <w:t>Transfer</w:t>
      </w:r>
      <w:r>
        <w:rPr>
          <w:spacing w:val="-3"/>
        </w:rPr>
        <w:t xml:space="preserve"> </w:t>
      </w:r>
      <w:r>
        <w:rPr>
          <w:spacing w:val="-1"/>
        </w:rPr>
        <w:t>Date</w:t>
      </w:r>
      <w:r>
        <w:rPr>
          <w:spacing w:val="-6"/>
        </w:rPr>
        <w:t xml:space="preserve"> </w:t>
      </w:r>
      <w:r>
        <w:t>to</w:t>
      </w:r>
      <w:r>
        <w:rPr>
          <w:spacing w:val="-7"/>
        </w:rPr>
        <w:t xml:space="preserve"> </w:t>
      </w:r>
      <w:r>
        <w:rPr>
          <w:spacing w:val="-1"/>
        </w:rPr>
        <w:t>make</w:t>
      </w:r>
      <w:r>
        <w:rPr>
          <w:spacing w:val="-4"/>
        </w:rPr>
        <w:t xml:space="preserve"> </w:t>
      </w:r>
      <w:r>
        <w:rPr>
          <w:spacing w:val="-1"/>
        </w:rPr>
        <w:t>changes</w:t>
      </w:r>
      <w:r>
        <w:rPr>
          <w:spacing w:val="-7"/>
        </w:rPr>
        <w:t xml:space="preserve"> </w:t>
      </w:r>
      <w:r>
        <w:t>to</w:t>
      </w:r>
      <w:r>
        <w:rPr>
          <w:spacing w:val="-7"/>
        </w:rPr>
        <w:t xml:space="preserve"> </w:t>
      </w:r>
      <w:r>
        <w:t>the</w:t>
      </w:r>
      <w:r>
        <w:rPr>
          <w:spacing w:val="-5"/>
        </w:rPr>
        <w:t xml:space="preserve"> </w:t>
      </w:r>
      <w:r>
        <w:rPr>
          <w:spacing w:val="-1"/>
        </w:rPr>
        <w:t>terms</w:t>
      </w:r>
      <w:r>
        <w:rPr>
          <w:spacing w:val="-4"/>
        </w:rPr>
        <w:t xml:space="preserve"> </w:t>
      </w:r>
      <w:r>
        <w:rPr>
          <w:spacing w:val="-1"/>
        </w:rPr>
        <w:t>and</w:t>
      </w:r>
      <w:r>
        <w:rPr>
          <w:spacing w:val="-7"/>
        </w:rPr>
        <w:t xml:space="preserve"> </w:t>
      </w:r>
      <w:r>
        <w:rPr>
          <w:spacing w:val="-1"/>
        </w:rPr>
        <w:t>conditions</w:t>
      </w:r>
      <w:r>
        <w:rPr>
          <w:spacing w:val="-4"/>
        </w:rPr>
        <w:t xml:space="preserve"> </w:t>
      </w:r>
      <w:r>
        <w:rPr>
          <w:spacing w:val="-2"/>
        </w:rPr>
        <w:t>of</w:t>
      </w:r>
      <w:r>
        <w:rPr>
          <w:spacing w:val="-1"/>
        </w:rPr>
        <w:t xml:space="preserve"> employment</w:t>
      </w:r>
      <w:r>
        <w:rPr>
          <w:spacing w:val="-3"/>
        </w:rPr>
        <w:t xml:space="preserve"> </w:t>
      </w:r>
      <w:r>
        <w:t>or</w:t>
      </w:r>
      <w:r>
        <w:rPr>
          <w:spacing w:val="41"/>
        </w:rPr>
        <w:t xml:space="preserve"> </w:t>
      </w:r>
      <w:r>
        <w:rPr>
          <w:spacing w:val="-1"/>
        </w:rPr>
        <w:t>working</w:t>
      </w:r>
      <w:r>
        <w:rPr>
          <w:spacing w:val="5"/>
        </w:rPr>
        <w:t xml:space="preserve"> </w:t>
      </w:r>
      <w:r>
        <w:rPr>
          <w:spacing w:val="-1"/>
        </w:rPr>
        <w:t>conditions</w:t>
      </w:r>
      <w:r>
        <w:rPr>
          <w:spacing w:val="3"/>
        </w:rPr>
        <w:t xml:space="preserve"> </w:t>
      </w:r>
      <w:r>
        <w:rPr>
          <w:spacing w:val="-2"/>
        </w:rPr>
        <w:t>of</w:t>
      </w:r>
      <w:r>
        <w:rPr>
          <w:spacing w:val="6"/>
        </w:rPr>
        <w:t xml:space="preserve"> </w:t>
      </w:r>
      <w:r>
        <w:rPr>
          <w:spacing w:val="-2"/>
        </w:rPr>
        <w:t>any</w:t>
      </w:r>
      <w:r>
        <w:rPr>
          <w:spacing w:val="3"/>
        </w:rPr>
        <w:t xml:space="preserve"> </w:t>
      </w:r>
      <w:r>
        <w:rPr>
          <w:spacing w:val="-1"/>
        </w:rPr>
        <w:t>Transferring</w:t>
      </w:r>
      <w:r>
        <w:rPr>
          <w:spacing w:val="8"/>
        </w:rPr>
        <w:t xml:space="preserve"> </w:t>
      </w:r>
      <w:r>
        <w:rPr>
          <w:spacing w:val="-1"/>
        </w:rPr>
        <w:t>Customer</w:t>
      </w:r>
      <w:r>
        <w:rPr>
          <w:spacing w:val="2"/>
        </w:rPr>
        <w:t xml:space="preserve"> </w:t>
      </w:r>
      <w:r>
        <w:rPr>
          <w:spacing w:val="-1"/>
        </w:rPr>
        <w:t>Employees</w:t>
      </w:r>
      <w:r>
        <w:rPr>
          <w:spacing w:val="5"/>
        </w:rPr>
        <w:t xml:space="preserve"> </w:t>
      </w:r>
      <w:r>
        <w:t>to</w:t>
      </w:r>
      <w:r>
        <w:rPr>
          <w:spacing w:val="3"/>
        </w:rPr>
        <w:t xml:space="preserve"> </w:t>
      </w:r>
      <w:r>
        <w:rPr>
          <w:spacing w:val="-1"/>
        </w:rPr>
        <w:t>their</w:t>
      </w:r>
      <w:r>
        <w:rPr>
          <w:spacing w:val="4"/>
        </w:rPr>
        <w:t xml:space="preserve"> </w:t>
      </w:r>
      <w:r>
        <w:rPr>
          <w:spacing w:val="-1"/>
        </w:rPr>
        <w:t>material</w:t>
      </w:r>
      <w:r>
        <w:rPr>
          <w:spacing w:val="39"/>
        </w:rPr>
        <w:t xml:space="preserve"> </w:t>
      </w:r>
      <w:r>
        <w:rPr>
          <w:spacing w:val="-1"/>
        </w:rPr>
        <w:t>detriment</w:t>
      </w:r>
      <w:r>
        <w:rPr>
          <w:spacing w:val="3"/>
        </w:rPr>
        <w:t xml:space="preserve"> </w:t>
      </w:r>
      <w:r>
        <w:t>on</w:t>
      </w:r>
      <w:r>
        <w:rPr>
          <w:spacing w:val="60"/>
        </w:rPr>
        <w:t xml:space="preserve"> </w:t>
      </w:r>
      <w:r>
        <w:t xml:space="preserve">or </w:t>
      </w:r>
      <w:r>
        <w:rPr>
          <w:spacing w:val="-2"/>
        </w:rPr>
        <w:t>after</w:t>
      </w:r>
      <w:r>
        <w:t xml:space="preserve"> </w:t>
      </w:r>
      <w:r>
        <w:rPr>
          <w:spacing w:val="-1"/>
        </w:rPr>
        <w:t>their</w:t>
      </w:r>
      <w:r>
        <w:rPr>
          <w:spacing w:val="2"/>
        </w:rPr>
        <w:t xml:space="preserve"> </w:t>
      </w:r>
      <w:r>
        <w:rPr>
          <w:spacing w:val="-1"/>
        </w:rPr>
        <w:t>transfer</w:t>
      </w:r>
      <w:r>
        <w:t xml:space="preserve">  to</w:t>
      </w:r>
      <w:r>
        <w:rPr>
          <w:spacing w:val="60"/>
        </w:rPr>
        <w:t xml:space="preserve"> </w:t>
      </w:r>
      <w:r>
        <w:t>the</w:t>
      </w:r>
      <w:r>
        <w:rPr>
          <w:spacing w:val="4"/>
        </w:rPr>
        <w:t xml:space="preserve"> </w:t>
      </w:r>
      <w:r>
        <w:rPr>
          <w:spacing w:val="-1"/>
        </w:rPr>
        <w:t>Supplier</w:t>
      </w:r>
      <w:r>
        <w:rPr>
          <w:spacing w:val="2"/>
        </w:rPr>
        <w:t xml:space="preserve"> </w:t>
      </w:r>
      <w:r>
        <w:t>or  the</w:t>
      </w:r>
      <w:r>
        <w:rPr>
          <w:spacing w:val="60"/>
        </w:rPr>
        <w:t xml:space="preserve"> </w:t>
      </w:r>
      <w:r>
        <w:rPr>
          <w:spacing w:val="-1"/>
        </w:rPr>
        <w:t>relevant</w:t>
      </w:r>
      <w:r>
        <w:t xml:space="preserve">  Sub-</w:t>
      </w:r>
      <w:r>
        <w:rPr>
          <w:spacing w:val="25"/>
        </w:rPr>
        <w:t xml:space="preserve"> </w:t>
      </w:r>
      <w:r>
        <w:rPr>
          <w:spacing w:val="-1"/>
        </w:rPr>
        <w:t xml:space="preserve">Contractor </w:t>
      </w:r>
      <w:r>
        <w:t>(as</w:t>
      </w:r>
      <w:r>
        <w:rPr>
          <w:spacing w:val="-2"/>
        </w:rPr>
        <w:t xml:space="preserve"> </w:t>
      </w:r>
      <w:r>
        <w:t>the</w:t>
      </w:r>
      <w:r>
        <w:rPr>
          <w:spacing w:val="-2"/>
        </w:rPr>
        <w:t xml:space="preserve"> </w:t>
      </w:r>
      <w:r>
        <w:t>case</w:t>
      </w:r>
      <w:r>
        <w:rPr>
          <w:spacing w:val="-2"/>
        </w:rPr>
        <w:t xml:space="preserve"> </w:t>
      </w:r>
      <w:r>
        <w:t>may</w:t>
      </w:r>
      <w:r>
        <w:rPr>
          <w:spacing w:val="-2"/>
        </w:rPr>
        <w:t xml:space="preserve"> </w:t>
      </w:r>
      <w:r>
        <w:rPr>
          <w:spacing w:val="-1"/>
        </w:rPr>
        <w:t>be)</w:t>
      </w:r>
      <w:r>
        <w:rPr>
          <w:spacing w:val="1"/>
        </w:rPr>
        <w:t xml:space="preserve"> </w:t>
      </w:r>
      <w:r>
        <w:t>on</w:t>
      </w:r>
      <w:r>
        <w:rPr>
          <w:spacing w:val="-2"/>
        </w:rPr>
        <w:t xml:space="preserve"> </w:t>
      </w:r>
      <w:r>
        <w:t>the</w:t>
      </w:r>
      <w:r>
        <w:rPr>
          <w:spacing w:val="-2"/>
        </w:rPr>
        <w:t xml:space="preserve"> </w:t>
      </w:r>
      <w:r>
        <w:rPr>
          <w:spacing w:val="-1"/>
        </w:rPr>
        <w:t>Relevant</w:t>
      </w:r>
      <w:r>
        <w:rPr>
          <w:spacing w:val="2"/>
        </w:rPr>
        <w:t xml:space="preserve"> </w:t>
      </w:r>
      <w:r>
        <w:rPr>
          <w:spacing w:val="-1"/>
        </w:rPr>
        <w:t>Transfer Date,</w:t>
      </w:r>
      <w:r>
        <w:t xml:space="preserve"> or</w:t>
      </w:r>
      <w:r>
        <w:rPr>
          <w:spacing w:val="-1"/>
        </w:rPr>
        <w:t xml:space="preserve"> </w:t>
      </w:r>
      <w:r>
        <w:t>to</w:t>
      </w:r>
      <w:r>
        <w:rPr>
          <w:spacing w:val="-2"/>
        </w:rPr>
        <w:t xml:space="preserve"> </w:t>
      </w:r>
      <w:r>
        <w:rPr>
          <w:spacing w:val="-1"/>
        </w:rPr>
        <w:t>change</w:t>
      </w:r>
      <w:r>
        <w:rPr>
          <w:spacing w:val="35"/>
        </w:rPr>
        <w:t xml:space="preserve"> </w:t>
      </w:r>
      <w:r>
        <w:t>the</w:t>
      </w:r>
      <w:r>
        <w:rPr>
          <w:spacing w:val="5"/>
        </w:rPr>
        <w:t xml:space="preserve"> </w:t>
      </w:r>
      <w:r>
        <w:rPr>
          <w:spacing w:val="-1"/>
        </w:rPr>
        <w:t>terms</w:t>
      </w:r>
      <w:r>
        <w:rPr>
          <w:spacing w:val="5"/>
        </w:rPr>
        <w:t xml:space="preserve"> </w:t>
      </w:r>
      <w:r>
        <w:rPr>
          <w:spacing w:val="-1"/>
        </w:rPr>
        <w:t>and</w:t>
      </w:r>
      <w:r>
        <w:rPr>
          <w:spacing w:val="5"/>
        </w:rPr>
        <w:t xml:space="preserve"> </w:t>
      </w:r>
      <w:r>
        <w:rPr>
          <w:spacing w:val="-1"/>
        </w:rPr>
        <w:t>conditions</w:t>
      </w:r>
      <w:r>
        <w:rPr>
          <w:spacing w:val="5"/>
        </w:rPr>
        <w:t xml:space="preserve"> </w:t>
      </w:r>
      <w:r>
        <w:rPr>
          <w:spacing w:val="-2"/>
        </w:rPr>
        <w:t>of</w:t>
      </w:r>
      <w:r>
        <w:rPr>
          <w:spacing w:val="9"/>
        </w:rPr>
        <w:t xml:space="preserve"> </w:t>
      </w:r>
      <w:r>
        <w:rPr>
          <w:spacing w:val="-1"/>
        </w:rPr>
        <w:t>employment</w:t>
      </w:r>
      <w:r>
        <w:rPr>
          <w:spacing w:val="9"/>
        </w:rPr>
        <w:t xml:space="preserve"> </w:t>
      </w:r>
      <w:r>
        <w:rPr>
          <w:spacing w:val="-2"/>
        </w:rPr>
        <w:t>or</w:t>
      </w:r>
      <w:r>
        <w:rPr>
          <w:spacing w:val="8"/>
        </w:rPr>
        <w:t xml:space="preserve"> </w:t>
      </w:r>
      <w:r>
        <w:rPr>
          <w:spacing w:val="-1"/>
        </w:rPr>
        <w:t>working</w:t>
      </w:r>
      <w:r>
        <w:rPr>
          <w:spacing w:val="7"/>
        </w:rPr>
        <w:t xml:space="preserve"> </w:t>
      </w:r>
      <w:r>
        <w:rPr>
          <w:spacing w:val="-1"/>
        </w:rPr>
        <w:t>conditions</w:t>
      </w:r>
      <w:r>
        <w:rPr>
          <w:spacing w:val="5"/>
        </w:rPr>
        <w:t xml:space="preserve"> </w:t>
      </w:r>
      <w:r>
        <w:rPr>
          <w:spacing w:val="-2"/>
        </w:rPr>
        <w:t>of</w:t>
      </w:r>
      <w:r>
        <w:rPr>
          <w:spacing w:val="9"/>
        </w:rPr>
        <w:t xml:space="preserve"> </w:t>
      </w:r>
      <w:r>
        <w:rPr>
          <w:spacing w:val="-1"/>
        </w:rPr>
        <w:t>any</w:t>
      </w:r>
      <w:r>
        <w:rPr>
          <w:spacing w:val="12"/>
        </w:rPr>
        <w:t xml:space="preserve"> </w:t>
      </w:r>
      <w:r>
        <w:rPr>
          <w:spacing w:val="-1"/>
        </w:rPr>
        <w:t>person</w:t>
      </w:r>
      <w:r>
        <w:rPr>
          <w:spacing w:val="49"/>
        </w:rPr>
        <w:t xml:space="preserve"> </w:t>
      </w:r>
      <w:r>
        <w:rPr>
          <w:spacing w:val="-2"/>
        </w:rPr>
        <w:t>who</w:t>
      </w:r>
      <w:r>
        <w:rPr>
          <w:spacing w:val="13"/>
        </w:rPr>
        <w:t xml:space="preserve"> </w:t>
      </w:r>
      <w:r>
        <w:rPr>
          <w:spacing w:val="-2"/>
        </w:rPr>
        <w:t>would</w:t>
      </w:r>
      <w:r>
        <w:rPr>
          <w:spacing w:val="11"/>
        </w:rPr>
        <w:t xml:space="preserve"> </w:t>
      </w:r>
      <w:r>
        <w:rPr>
          <w:spacing w:val="-1"/>
        </w:rPr>
        <w:t>have</w:t>
      </w:r>
      <w:r>
        <w:rPr>
          <w:spacing w:val="11"/>
        </w:rPr>
        <w:t xml:space="preserve"> </w:t>
      </w:r>
      <w:r>
        <w:rPr>
          <w:spacing w:val="-1"/>
        </w:rPr>
        <w:t>been</w:t>
      </w:r>
      <w:r>
        <w:rPr>
          <w:spacing w:val="11"/>
        </w:rPr>
        <w:t xml:space="preserve"> </w:t>
      </w:r>
      <w:r>
        <w:t>a</w:t>
      </w:r>
      <w:r>
        <w:rPr>
          <w:spacing w:val="6"/>
        </w:rPr>
        <w:t xml:space="preserve"> </w:t>
      </w:r>
      <w:r>
        <w:rPr>
          <w:spacing w:val="-1"/>
        </w:rPr>
        <w:t>Transferring</w:t>
      </w:r>
      <w:r>
        <w:rPr>
          <w:spacing w:val="16"/>
        </w:rPr>
        <w:t xml:space="preserve"> </w:t>
      </w:r>
      <w:r>
        <w:rPr>
          <w:spacing w:val="-1"/>
        </w:rPr>
        <w:t>Customer</w:t>
      </w:r>
      <w:r>
        <w:rPr>
          <w:spacing w:val="10"/>
        </w:rPr>
        <w:t xml:space="preserve"> </w:t>
      </w:r>
      <w:r>
        <w:rPr>
          <w:spacing w:val="-1"/>
        </w:rPr>
        <w:t>Employee</w:t>
      </w:r>
      <w:r>
        <w:rPr>
          <w:spacing w:val="11"/>
        </w:rPr>
        <w:t xml:space="preserve"> </w:t>
      </w:r>
      <w:r>
        <w:rPr>
          <w:spacing w:val="-2"/>
        </w:rPr>
        <w:t>but</w:t>
      </w:r>
      <w:r>
        <w:rPr>
          <w:spacing w:val="8"/>
        </w:rPr>
        <w:t xml:space="preserve"> </w:t>
      </w:r>
      <w:r>
        <w:t>for</w:t>
      </w:r>
      <w:r>
        <w:rPr>
          <w:spacing w:val="10"/>
        </w:rPr>
        <w:t xml:space="preserve"> </w:t>
      </w:r>
      <w:r>
        <w:rPr>
          <w:spacing w:val="-1"/>
        </w:rPr>
        <w:t>their</w:t>
      </w:r>
      <w:r>
        <w:rPr>
          <w:spacing w:val="33"/>
        </w:rPr>
        <w:t xml:space="preserve"> </w:t>
      </w:r>
      <w:r>
        <w:rPr>
          <w:spacing w:val="-1"/>
        </w:rPr>
        <w:t>resignation</w:t>
      </w:r>
      <w:r>
        <w:rPr>
          <w:spacing w:val="15"/>
        </w:rPr>
        <w:t xml:space="preserve"> </w:t>
      </w:r>
      <w:r>
        <w:t>(or</w:t>
      </w:r>
      <w:r>
        <w:rPr>
          <w:spacing w:val="17"/>
        </w:rPr>
        <w:t xml:space="preserve"> </w:t>
      </w:r>
      <w:r>
        <w:rPr>
          <w:spacing w:val="-1"/>
        </w:rPr>
        <w:t>decision</w:t>
      </w:r>
      <w:r>
        <w:rPr>
          <w:spacing w:val="18"/>
        </w:rPr>
        <w:t xml:space="preserve"> </w:t>
      </w:r>
      <w:r>
        <w:t>to</w:t>
      </w:r>
      <w:r>
        <w:rPr>
          <w:spacing w:val="16"/>
        </w:rPr>
        <w:t xml:space="preserve"> </w:t>
      </w:r>
      <w:r>
        <w:rPr>
          <w:spacing w:val="-1"/>
        </w:rPr>
        <w:t>treat</w:t>
      </w:r>
      <w:r>
        <w:rPr>
          <w:spacing w:val="17"/>
        </w:rPr>
        <w:t xml:space="preserve"> </w:t>
      </w:r>
      <w:r>
        <w:rPr>
          <w:spacing w:val="-1"/>
        </w:rPr>
        <w:t>their</w:t>
      </w:r>
      <w:r>
        <w:rPr>
          <w:spacing w:val="17"/>
        </w:rPr>
        <w:t xml:space="preserve"> </w:t>
      </w:r>
      <w:r>
        <w:rPr>
          <w:spacing w:val="-1"/>
        </w:rPr>
        <w:t>employment</w:t>
      </w:r>
      <w:r>
        <w:rPr>
          <w:spacing w:val="17"/>
        </w:rPr>
        <w:t xml:space="preserve"> </w:t>
      </w:r>
      <w:r>
        <w:t>as</w:t>
      </w:r>
      <w:r>
        <w:rPr>
          <w:spacing w:val="16"/>
        </w:rPr>
        <w:t xml:space="preserve"> </w:t>
      </w:r>
      <w:r>
        <w:rPr>
          <w:spacing w:val="-1"/>
        </w:rPr>
        <w:t>terminated</w:t>
      </w:r>
      <w:r>
        <w:rPr>
          <w:spacing w:val="15"/>
        </w:rPr>
        <w:t xml:space="preserve"> </w:t>
      </w:r>
      <w:r>
        <w:rPr>
          <w:spacing w:val="-1"/>
        </w:rPr>
        <w:t>under</w:t>
      </w:r>
      <w:r>
        <w:rPr>
          <w:spacing w:val="41"/>
        </w:rPr>
        <w:t xml:space="preserve"> </w:t>
      </w:r>
      <w:r>
        <w:rPr>
          <w:spacing w:val="-1"/>
        </w:rPr>
        <w:t>regulation</w:t>
      </w:r>
      <w:r>
        <w:rPr>
          <w:spacing w:val="1"/>
        </w:rPr>
        <w:t xml:space="preserve"> </w:t>
      </w:r>
      <w:r>
        <w:rPr>
          <w:spacing w:val="-1"/>
        </w:rPr>
        <w:t>4(9)</w:t>
      </w:r>
      <w:r>
        <w:rPr>
          <w:spacing w:val="3"/>
        </w:rPr>
        <w:t xml:space="preserve"> </w:t>
      </w:r>
      <w:r>
        <w:rPr>
          <w:spacing w:val="-2"/>
        </w:rPr>
        <w:t>of</w:t>
      </w:r>
      <w:r>
        <w:rPr>
          <w:spacing w:val="4"/>
        </w:rPr>
        <w:t xml:space="preserve"> </w:t>
      </w:r>
      <w:r>
        <w:t>the</w:t>
      </w:r>
      <w:r>
        <w:rPr>
          <w:spacing w:val="2"/>
        </w:rPr>
        <w:t xml:space="preserve"> </w:t>
      </w:r>
      <w:r>
        <w:rPr>
          <w:spacing w:val="-2"/>
        </w:rPr>
        <w:t>Employment</w:t>
      </w:r>
      <w:r>
        <w:rPr>
          <w:spacing w:val="4"/>
        </w:rPr>
        <w:t xml:space="preserve"> </w:t>
      </w:r>
      <w:r>
        <w:rPr>
          <w:spacing w:val="-1"/>
        </w:rPr>
        <w:t>Regulations)</w:t>
      </w:r>
      <w:r>
        <w:rPr>
          <w:spacing w:val="1"/>
        </w:rPr>
        <w:t xml:space="preserve"> </w:t>
      </w:r>
      <w:r>
        <w:rPr>
          <w:spacing w:val="-1"/>
        </w:rPr>
        <w:t>before</w:t>
      </w:r>
      <w:r>
        <w:rPr>
          <w:spacing w:val="1"/>
        </w:rPr>
        <w:t xml:space="preserve"> </w:t>
      </w:r>
      <w:r>
        <w:t>the</w:t>
      </w:r>
      <w:r>
        <w:rPr>
          <w:spacing w:val="2"/>
        </w:rPr>
        <w:t xml:space="preserve"> </w:t>
      </w:r>
      <w:r>
        <w:rPr>
          <w:spacing w:val="-1"/>
        </w:rPr>
        <w:t>Relevant</w:t>
      </w:r>
      <w:r>
        <w:rPr>
          <w:spacing w:val="4"/>
        </w:rPr>
        <w:t xml:space="preserve"> </w:t>
      </w:r>
      <w:r>
        <w:rPr>
          <w:spacing w:val="-1"/>
        </w:rPr>
        <w:t>Transfer</w:t>
      </w:r>
      <w:r>
        <w:rPr>
          <w:spacing w:val="63"/>
        </w:rPr>
        <w:t xml:space="preserve"> </w:t>
      </w:r>
      <w:r>
        <w:rPr>
          <w:spacing w:val="-1"/>
        </w:rPr>
        <w:t>Date</w:t>
      </w:r>
      <w:r>
        <w:rPr>
          <w:spacing w:val="1"/>
        </w:rPr>
        <w:t xml:space="preserve"> </w:t>
      </w:r>
      <w:r>
        <w:t>as</w:t>
      </w:r>
      <w:r>
        <w:rPr>
          <w:spacing w:val="-2"/>
        </w:rPr>
        <w:t xml:space="preserve"> </w:t>
      </w:r>
      <w:r>
        <w:t>a</w:t>
      </w:r>
      <w:r>
        <w:rPr>
          <w:spacing w:val="-2"/>
        </w:rPr>
        <w:t xml:space="preserve"> </w:t>
      </w:r>
      <w:r>
        <w:rPr>
          <w:spacing w:val="-1"/>
        </w:rPr>
        <w:t xml:space="preserve">result </w:t>
      </w:r>
      <w:r>
        <w:rPr>
          <w:spacing w:val="-2"/>
        </w:rPr>
        <w:t>of</w:t>
      </w:r>
      <w:r>
        <w:rPr>
          <w:spacing w:val="2"/>
        </w:rPr>
        <w:t xml:space="preserve"> </w:t>
      </w:r>
      <w:r>
        <w:t>or</w:t>
      </w:r>
      <w:r>
        <w:rPr>
          <w:spacing w:val="-4"/>
        </w:rPr>
        <w:t xml:space="preserve"> </w:t>
      </w:r>
      <w:r>
        <w:t>for</w:t>
      </w:r>
      <w:r>
        <w:rPr>
          <w:spacing w:val="-1"/>
        </w:rPr>
        <w:t xml:space="preserve"> </w:t>
      </w:r>
      <w:r>
        <w:t>a reason</w:t>
      </w:r>
      <w:r>
        <w:rPr>
          <w:spacing w:val="-2"/>
        </w:rPr>
        <w:t xml:space="preserve"> </w:t>
      </w:r>
      <w:r>
        <w:rPr>
          <w:spacing w:val="-1"/>
        </w:rPr>
        <w:t>connected</w:t>
      </w:r>
      <w:r>
        <w:rPr>
          <w:spacing w:val="-2"/>
        </w:rPr>
        <w:t xml:space="preserve"> </w:t>
      </w:r>
      <w:r>
        <w:t xml:space="preserve">to </w:t>
      </w:r>
      <w:r>
        <w:rPr>
          <w:spacing w:val="-1"/>
        </w:rPr>
        <w:t>such</w:t>
      </w:r>
      <w:r>
        <w:t xml:space="preserve"> </w:t>
      </w:r>
      <w:r>
        <w:rPr>
          <w:spacing w:val="-1"/>
        </w:rPr>
        <w:t>proposed</w:t>
      </w:r>
      <w:r>
        <w:rPr>
          <w:spacing w:val="-2"/>
        </w:rPr>
        <w:t xml:space="preserve"> </w:t>
      </w:r>
      <w:r>
        <w:rPr>
          <w:spacing w:val="-1"/>
        </w:rPr>
        <w:t>changes;</w:t>
      </w:r>
    </w:p>
    <w:p w14:paraId="6EB94487" w14:textId="77777777" w:rsidR="009C75C6" w:rsidRDefault="00AA0D50" w:rsidP="004440B0">
      <w:pPr>
        <w:pStyle w:val="BodyText"/>
        <w:numPr>
          <w:ilvl w:val="2"/>
          <w:numId w:val="10"/>
        </w:numPr>
        <w:tabs>
          <w:tab w:val="left" w:pos="2227"/>
        </w:tabs>
        <w:ind w:right="113" w:hanging="991"/>
        <w:jc w:val="both"/>
      </w:pPr>
      <w:r>
        <w:rPr>
          <w:spacing w:val="-1"/>
        </w:rPr>
        <w:t>any</w:t>
      </w:r>
      <w:r>
        <w:rPr>
          <w:spacing w:val="8"/>
        </w:rPr>
        <w:t xml:space="preserve"> </w:t>
      </w:r>
      <w:r>
        <w:rPr>
          <w:spacing w:val="-1"/>
        </w:rPr>
        <w:t>statement</w:t>
      </w:r>
      <w:r>
        <w:rPr>
          <w:spacing w:val="11"/>
        </w:rPr>
        <w:t xml:space="preserve"> </w:t>
      </w:r>
      <w:r>
        <w:rPr>
          <w:spacing w:val="-1"/>
        </w:rPr>
        <w:t>communicated</w:t>
      </w:r>
      <w:r>
        <w:rPr>
          <w:spacing w:val="8"/>
        </w:rPr>
        <w:t xml:space="preserve"> </w:t>
      </w:r>
      <w:r>
        <w:t>to</w:t>
      </w:r>
      <w:r>
        <w:rPr>
          <w:spacing w:val="10"/>
        </w:rPr>
        <w:t xml:space="preserve"> </w:t>
      </w:r>
      <w:r>
        <w:t>or</w:t>
      </w:r>
      <w:r>
        <w:rPr>
          <w:spacing w:val="8"/>
        </w:rPr>
        <w:t xml:space="preserve"> </w:t>
      </w:r>
      <w:r>
        <w:rPr>
          <w:spacing w:val="-1"/>
        </w:rPr>
        <w:t>action</w:t>
      </w:r>
      <w:r>
        <w:rPr>
          <w:spacing w:val="10"/>
        </w:rPr>
        <w:t xml:space="preserve"> </w:t>
      </w:r>
      <w:r>
        <w:rPr>
          <w:spacing w:val="-1"/>
        </w:rPr>
        <w:t>undertaken</w:t>
      </w:r>
      <w:r>
        <w:rPr>
          <w:spacing w:val="9"/>
        </w:rPr>
        <w:t xml:space="preserve"> </w:t>
      </w:r>
      <w:r>
        <w:t>by</w:t>
      </w:r>
      <w:r>
        <w:rPr>
          <w:spacing w:val="7"/>
        </w:rPr>
        <w:t xml:space="preserve"> </w:t>
      </w:r>
      <w:r>
        <w:t>the</w:t>
      </w:r>
      <w:r>
        <w:rPr>
          <w:spacing w:val="11"/>
        </w:rPr>
        <w:t xml:space="preserve"> </w:t>
      </w:r>
      <w:r>
        <w:rPr>
          <w:spacing w:val="-1"/>
        </w:rPr>
        <w:t>Supplier</w:t>
      </w:r>
      <w:r>
        <w:rPr>
          <w:spacing w:val="11"/>
        </w:rPr>
        <w:t xml:space="preserve"> </w:t>
      </w:r>
      <w:r>
        <w:t>or</w:t>
      </w:r>
      <w:r>
        <w:rPr>
          <w:spacing w:val="8"/>
        </w:rPr>
        <w:t xml:space="preserve"> </w:t>
      </w:r>
      <w:r>
        <w:rPr>
          <w:spacing w:val="-1"/>
        </w:rPr>
        <w:t>any</w:t>
      </w:r>
      <w:r>
        <w:rPr>
          <w:spacing w:val="51"/>
        </w:rPr>
        <w:t xml:space="preserve"> </w:t>
      </w:r>
      <w:r>
        <w:rPr>
          <w:spacing w:val="-1"/>
        </w:rPr>
        <w:t>Sub-Contractor</w:t>
      </w:r>
      <w:r>
        <w:rPr>
          <w:spacing w:val="42"/>
        </w:rPr>
        <w:t xml:space="preserve"> </w:t>
      </w:r>
      <w:r>
        <w:t>to,</w:t>
      </w:r>
      <w:r>
        <w:rPr>
          <w:spacing w:val="44"/>
        </w:rPr>
        <w:t xml:space="preserve"> </w:t>
      </w:r>
      <w:r>
        <w:t>or</w:t>
      </w:r>
      <w:r>
        <w:rPr>
          <w:spacing w:val="44"/>
        </w:rPr>
        <w:t xml:space="preserve"> </w:t>
      </w:r>
      <w:r>
        <w:rPr>
          <w:spacing w:val="-1"/>
        </w:rPr>
        <w:t>in</w:t>
      </w:r>
      <w:r>
        <w:rPr>
          <w:spacing w:val="43"/>
        </w:rPr>
        <w:t xml:space="preserve"> </w:t>
      </w:r>
      <w:r>
        <w:rPr>
          <w:spacing w:val="-1"/>
        </w:rPr>
        <w:t>respect</w:t>
      </w:r>
      <w:r>
        <w:rPr>
          <w:spacing w:val="45"/>
        </w:rPr>
        <w:t xml:space="preserve"> </w:t>
      </w:r>
      <w:r>
        <w:rPr>
          <w:spacing w:val="-1"/>
        </w:rPr>
        <w:t>of,</w:t>
      </w:r>
      <w:r>
        <w:rPr>
          <w:spacing w:val="44"/>
        </w:rPr>
        <w:t xml:space="preserve"> </w:t>
      </w:r>
      <w:r>
        <w:rPr>
          <w:spacing w:val="-1"/>
        </w:rPr>
        <w:t>any</w:t>
      </w:r>
      <w:r>
        <w:rPr>
          <w:spacing w:val="45"/>
        </w:rPr>
        <w:t xml:space="preserve"> </w:t>
      </w:r>
      <w:r>
        <w:rPr>
          <w:spacing w:val="-1"/>
        </w:rPr>
        <w:t>Transferring</w:t>
      </w:r>
      <w:r>
        <w:rPr>
          <w:spacing w:val="53"/>
        </w:rPr>
        <w:t xml:space="preserve"> </w:t>
      </w:r>
      <w:r>
        <w:rPr>
          <w:spacing w:val="-1"/>
        </w:rPr>
        <w:t>Customer</w:t>
      </w:r>
      <w:r>
        <w:rPr>
          <w:spacing w:val="46"/>
        </w:rPr>
        <w:t xml:space="preserve"> </w:t>
      </w:r>
      <w:r>
        <w:rPr>
          <w:spacing w:val="-1"/>
        </w:rPr>
        <w:t>Employee</w:t>
      </w:r>
      <w:r>
        <w:rPr>
          <w:spacing w:val="29"/>
        </w:rPr>
        <w:t xml:space="preserve"> </w:t>
      </w:r>
      <w:r>
        <w:rPr>
          <w:spacing w:val="-1"/>
        </w:rPr>
        <w:t>before</w:t>
      </w:r>
      <w:r>
        <w:rPr>
          <w:spacing w:val="-6"/>
        </w:rPr>
        <w:t xml:space="preserve"> </w:t>
      </w:r>
      <w:r>
        <w:t>the</w:t>
      </w:r>
      <w:r>
        <w:rPr>
          <w:spacing w:val="-5"/>
        </w:rPr>
        <w:t xml:space="preserve"> </w:t>
      </w:r>
      <w:r>
        <w:rPr>
          <w:spacing w:val="-1"/>
        </w:rPr>
        <w:t>Relevant</w:t>
      </w:r>
      <w:r>
        <w:rPr>
          <w:spacing w:val="-3"/>
        </w:rPr>
        <w:t xml:space="preserve"> </w:t>
      </w:r>
      <w:r>
        <w:rPr>
          <w:spacing w:val="-1"/>
        </w:rPr>
        <w:t>Transfer</w:t>
      </w:r>
      <w:r>
        <w:rPr>
          <w:spacing w:val="-4"/>
        </w:rPr>
        <w:t xml:space="preserve"> </w:t>
      </w:r>
      <w:r>
        <w:rPr>
          <w:spacing w:val="-1"/>
        </w:rPr>
        <w:t>Date</w:t>
      </w:r>
      <w:r>
        <w:rPr>
          <w:spacing w:val="-6"/>
        </w:rPr>
        <w:t xml:space="preserve"> </w:t>
      </w:r>
      <w:r>
        <w:rPr>
          <w:spacing w:val="-1"/>
        </w:rPr>
        <w:t>regarding</w:t>
      </w:r>
      <w:r>
        <w:rPr>
          <w:spacing w:val="-4"/>
        </w:rPr>
        <w:t xml:space="preserve"> </w:t>
      </w:r>
      <w:r>
        <w:t>the</w:t>
      </w:r>
      <w:r>
        <w:rPr>
          <w:spacing w:val="-7"/>
        </w:rPr>
        <w:t xml:space="preserve"> </w:t>
      </w:r>
      <w:r>
        <w:rPr>
          <w:spacing w:val="-1"/>
        </w:rPr>
        <w:t>Relevant Transfer</w:t>
      </w:r>
      <w:r>
        <w:rPr>
          <w:spacing w:val="-3"/>
        </w:rPr>
        <w:t xml:space="preserve"> </w:t>
      </w:r>
      <w:r>
        <w:rPr>
          <w:spacing w:val="-2"/>
        </w:rPr>
        <w:t xml:space="preserve">which </w:t>
      </w:r>
      <w:r>
        <w:rPr>
          <w:spacing w:val="-1"/>
        </w:rPr>
        <w:t>has</w:t>
      </w:r>
      <w:r>
        <w:rPr>
          <w:spacing w:val="53"/>
        </w:rPr>
        <w:t xml:space="preserve"> </w:t>
      </w:r>
      <w:r>
        <w:rPr>
          <w:spacing w:val="-1"/>
        </w:rPr>
        <w:t>not</w:t>
      </w:r>
      <w:r>
        <w:rPr>
          <w:spacing w:val="2"/>
        </w:rPr>
        <w:t xml:space="preserve"> </w:t>
      </w:r>
      <w:r>
        <w:rPr>
          <w:spacing w:val="-1"/>
        </w:rPr>
        <w:t>been</w:t>
      </w:r>
      <w:r>
        <w:rPr>
          <w:spacing w:val="-2"/>
        </w:rPr>
        <w:t xml:space="preserve"> </w:t>
      </w:r>
      <w:r>
        <w:rPr>
          <w:spacing w:val="-1"/>
        </w:rPr>
        <w:t>agreed</w:t>
      </w:r>
      <w:r>
        <w:rPr>
          <w:spacing w:val="-2"/>
        </w:rPr>
        <w:t xml:space="preserve"> </w:t>
      </w:r>
      <w:r>
        <w:rPr>
          <w:spacing w:val="-1"/>
        </w:rPr>
        <w:t>in</w:t>
      </w:r>
      <w:r>
        <w:t xml:space="preserve"> </w:t>
      </w:r>
      <w:r>
        <w:rPr>
          <w:spacing w:val="-1"/>
        </w:rPr>
        <w:t>advance</w:t>
      </w:r>
      <w:r>
        <w:t xml:space="preserve"> </w:t>
      </w:r>
      <w:r>
        <w:rPr>
          <w:spacing w:val="-2"/>
        </w:rPr>
        <w:t>with</w:t>
      </w:r>
      <w:r>
        <w:t xml:space="preserve"> the</w:t>
      </w:r>
      <w:r>
        <w:rPr>
          <w:spacing w:val="2"/>
        </w:rPr>
        <w:t xml:space="preserve"> </w:t>
      </w:r>
      <w:r>
        <w:rPr>
          <w:spacing w:val="-2"/>
        </w:rPr>
        <w:t>Customer</w:t>
      </w:r>
      <w:r>
        <w:rPr>
          <w:spacing w:val="2"/>
        </w:rPr>
        <w:t xml:space="preserve"> </w:t>
      </w:r>
      <w:r>
        <w:rPr>
          <w:spacing w:val="-1"/>
        </w:rPr>
        <w:t>in</w:t>
      </w:r>
      <w:r>
        <w:rPr>
          <w:spacing w:val="-2"/>
        </w:rPr>
        <w:t xml:space="preserve"> </w:t>
      </w:r>
      <w:r>
        <w:rPr>
          <w:spacing w:val="-1"/>
        </w:rPr>
        <w:t>writing;</w:t>
      </w:r>
    </w:p>
    <w:p w14:paraId="5486E940" w14:textId="77777777" w:rsidR="009C75C6" w:rsidRDefault="00AA0D50" w:rsidP="004440B0">
      <w:pPr>
        <w:pStyle w:val="BodyText"/>
        <w:numPr>
          <w:ilvl w:val="2"/>
          <w:numId w:val="10"/>
        </w:numPr>
        <w:tabs>
          <w:tab w:val="left" w:pos="2227"/>
        </w:tabs>
        <w:spacing w:before="119"/>
        <w:ind w:right="121" w:hanging="991"/>
        <w:jc w:val="both"/>
      </w:pPr>
      <w:r>
        <w:rPr>
          <w:spacing w:val="-1"/>
        </w:rPr>
        <w:t>any</w:t>
      </w:r>
      <w:r>
        <w:rPr>
          <w:spacing w:val="32"/>
        </w:rPr>
        <w:t xml:space="preserve"> </w:t>
      </w:r>
      <w:r>
        <w:rPr>
          <w:spacing w:val="-1"/>
        </w:rPr>
        <w:t>proceeding,</w:t>
      </w:r>
      <w:r>
        <w:rPr>
          <w:spacing w:val="35"/>
        </w:rPr>
        <w:t xml:space="preserve"> </w:t>
      </w:r>
      <w:r>
        <w:rPr>
          <w:spacing w:val="-1"/>
        </w:rPr>
        <w:t>claim</w:t>
      </w:r>
      <w:r>
        <w:rPr>
          <w:spacing w:val="32"/>
        </w:rPr>
        <w:t xml:space="preserve"> </w:t>
      </w:r>
      <w:r>
        <w:rPr>
          <w:spacing w:val="-2"/>
        </w:rPr>
        <w:t>or</w:t>
      </w:r>
      <w:r>
        <w:rPr>
          <w:spacing w:val="35"/>
        </w:rPr>
        <w:t xml:space="preserve"> </w:t>
      </w:r>
      <w:r>
        <w:rPr>
          <w:spacing w:val="-1"/>
        </w:rPr>
        <w:t>demand</w:t>
      </w:r>
      <w:r>
        <w:rPr>
          <w:spacing w:val="34"/>
        </w:rPr>
        <w:t xml:space="preserve"> </w:t>
      </w:r>
      <w:r>
        <w:t>by</w:t>
      </w:r>
      <w:r>
        <w:rPr>
          <w:spacing w:val="31"/>
        </w:rPr>
        <w:t xml:space="preserve"> </w:t>
      </w:r>
      <w:r>
        <w:rPr>
          <w:spacing w:val="-2"/>
        </w:rPr>
        <w:t>HMRC</w:t>
      </w:r>
      <w:r>
        <w:rPr>
          <w:spacing w:val="34"/>
        </w:rPr>
        <w:t xml:space="preserve"> </w:t>
      </w:r>
      <w:r>
        <w:t>or</w:t>
      </w:r>
      <w:r>
        <w:rPr>
          <w:spacing w:val="34"/>
        </w:rPr>
        <w:t xml:space="preserve"> </w:t>
      </w:r>
      <w:r>
        <w:t>other</w:t>
      </w:r>
      <w:r>
        <w:rPr>
          <w:spacing w:val="32"/>
        </w:rPr>
        <w:t xml:space="preserve"> </w:t>
      </w:r>
      <w:r>
        <w:rPr>
          <w:spacing w:val="-1"/>
        </w:rPr>
        <w:t>statutory</w:t>
      </w:r>
      <w:r>
        <w:rPr>
          <w:spacing w:val="32"/>
        </w:rPr>
        <w:t xml:space="preserve"> </w:t>
      </w:r>
      <w:r>
        <w:rPr>
          <w:spacing w:val="-1"/>
        </w:rPr>
        <w:t>authority</w:t>
      </w:r>
      <w:r>
        <w:rPr>
          <w:spacing w:val="32"/>
        </w:rPr>
        <w:t xml:space="preserve"> </w:t>
      </w:r>
      <w:r>
        <w:rPr>
          <w:spacing w:val="-1"/>
        </w:rPr>
        <w:t>in</w:t>
      </w:r>
      <w:r>
        <w:rPr>
          <w:spacing w:val="35"/>
        </w:rPr>
        <w:t xml:space="preserve"> </w:t>
      </w:r>
      <w:r>
        <w:rPr>
          <w:spacing w:val="-1"/>
        </w:rPr>
        <w:t>respect</w:t>
      </w:r>
      <w:r>
        <w:rPr>
          <w:spacing w:val="39"/>
        </w:rPr>
        <w:t xml:space="preserve"> </w:t>
      </w:r>
      <w:r>
        <w:rPr>
          <w:spacing w:val="-2"/>
        </w:rPr>
        <w:t>of</w:t>
      </w:r>
      <w:r>
        <w:rPr>
          <w:spacing w:val="42"/>
        </w:rPr>
        <w:t xml:space="preserve"> </w:t>
      </w:r>
      <w:r>
        <w:rPr>
          <w:spacing w:val="-1"/>
        </w:rPr>
        <w:t>any</w:t>
      </w:r>
      <w:r>
        <w:rPr>
          <w:spacing w:val="36"/>
        </w:rPr>
        <w:t xml:space="preserve"> </w:t>
      </w:r>
      <w:r>
        <w:rPr>
          <w:spacing w:val="-1"/>
        </w:rPr>
        <w:t>financial</w:t>
      </w:r>
      <w:r>
        <w:rPr>
          <w:spacing w:val="40"/>
        </w:rPr>
        <w:t xml:space="preserve"> </w:t>
      </w:r>
      <w:r>
        <w:rPr>
          <w:spacing w:val="-1"/>
        </w:rPr>
        <w:t>obligation</w:t>
      </w:r>
      <w:r>
        <w:rPr>
          <w:spacing w:val="40"/>
        </w:rPr>
        <w:t xml:space="preserve"> </w:t>
      </w:r>
      <w:r>
        <w:rPr>
          <w:spacing w:val="-1"/>
        </w:rPr>
        <w:t>including,</w:t>
      </w:r>
      <w:r>
        <w:rPr>
          <w:spacing w:val="40"/>
        </w:rPr>
        <w:t xml:space="preserve"> </w:t>
      </w:r>
      <w:r>
        <w:rPr>
          <w:spacing w:val="-2"/>
        </w:rPr>
        <w:t>but</w:t>
      </w:r>
      <w:r>
        <w:rPr>
          <w:spacing w:val="43"/>
        </w:rPr>
        <w:t xml:space="preserve"> </w:t>
      </w:r>
      <w:r>
        <w:rPr>
          <w:spacing w:val="-2"/>
        </w:rPr>
        <w:t>not</w:t>
      </w:r>
      <w:r>
        <w:rPr>
          <w:spacing w:val="40"/>
        </w:rPr>
        <w:t xml:space="preserve"> </w:t>
      </w:r>
      <w:r>
        <w:rPr>
          <w:spacing w:val="-1"/>
        </w:rPr>
        <w:t>limited</w:t>
      </w:r>
      <w:r>
        <w:rPr>
          <w:spacing w:val="38"/>
        </w:rPr>
        <w:t xml:space="preserve"> </w:t>
      </w:r>
      <w:r>
        <w:rPr>
          <w:spacing w:val="-1"/>
        </w:rPr>
        <w:t>to,</w:t>
      </w:r>
      <w:r>
        <w:rPr>
          <w:spacing w:val="42"/>
        </w:rPr>
        <w:t xml:space="preserve"> </w:t>
      </w:r>
      <w:r>
        <w:rPr>
          <w:spacing w:val="-1"/>
        </w:rPr>
        <w:t>PAYE</w:t>
      </w:r>
      <w:r>
        <w:rPr>
          <w:spacing w:val="36"/>
        </w:rPr>
        <w:t xml:space="preserve"> </w:t>
      </w:r>
      <w:r>
        <w:rPr>
          <w:spacing w:val="-1"/>
        </w:rPr>
        <w:t>and</w:t>
      </w:r>
      <w:r>
        <w:rPr>
          <w:spacing w:val="4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6AF1FFA" w14:textId="77777777" w:rsidR="009C75C6" w:rsidRDefault="00AA0D50" w:rsidP="004440B0">
      <w:pPr>
        <w:pStyle w:val="BodyText"/>
        <w:numPr>
          <w:ilvl w:val="3"/>
          <w:numId w:val="10"/>
        </w:numPr>
        <w:tabs>
          <w:tab w:val="left" w:pos="2948"/>
        </w:tabs>
        <w:ind w:right="117"/>
        <w:jc w:val="both"/>
      </w:pPr>
      <w:r>
        <w:rPr>
          <w:spacing w:val="-1"/>
        </w:rPr>
        <w:t>in</w:t>
      </w:r>
      <w:r>
        <w:rPr>
          <w:spacing w:val="10"/>
        </w:rPr>
        <w:t xml:space="preserve"> </w:t>
      </w:r>
      <w:r>
        <w:rPr>
          <w:spacing w:val="-1"/>
        </w:rPr>
        <w:t>relation</w:t>
      </w:r>
      <w:r>
        <w:rPr>
          <w:spacing w:val="10"/>
        </w:rPr>
        <w:t xml:space="preserve"> </w:t>
      </w:r>
      <w:r>
        <w:t>to</w:t>
      </w:r>
      <w:r>
        <w:rPr>
          <w:spacing w:val="10"/>
        </w:rPr>
        <w:t xml:space="preserve"> </w:t>
      </w:r>
      <w:r>
        <w:rPr>
          <w:spacing w:val="-1"/>
        </w:rPr>
        <w:t>any</w:t>
      </w:r>
      <w:r>
        <w:rPr>
          <w:spacing w:val="5"/>
        </w:rPr>
        <w:t xml:space="preserve"> </w:t>
      </w:r>
      <w:r>
        <w:rPr>
          <w:spacing w:val="-1"/>
        </w:rPr>
        <w:t>Transferring</w:t>
      </w:r>
      <w:r>
        <w:rPr>
          <w:spacing w:val="12"/>
        </w:rPr>
        <w:t xml:space="preserve"> </w:t>
      </w:r>
      <w:r>
        <w:rPr>
          <w:spacing w:val="-1"/>
        </w:rPr>
        <w:t>Customer</w:t>
      </w:r>
      <w:r>
        <w:rPr>
          <w:spacing w:val="12"/>
        </w:rPr>
        <w:t xml:space="preserve"> </w:t>
      </w:r>
      <w:r>
        <w:rPr>
          <w:spacing w:val="-1"/>
        </w:rPr>
        <w:t>Employee,</w:t>
      </w:r>
      <w:r>
        <w:rPr>
          <w:spacing w:val="11"/>
        </w:rPr>
        <w:t xml:space="preserve"> </w:t>
      </w:r>
      <w:r>
        <w:t>to</w:t>
      </w:r>
      <w:r>
        <w:rPr>
          <w:spacing w:val="7"/>
        </w:rPr>
        <w:t xml:space="preserve"> </w:t>
      </w:r>
      <w:r>
        <w:t>the</w:t>
      </w:r>
      <w:r>
        <w:rPr>
          <w:spacing w:val="9"/>
        </w:rPr>
        <w:t xml:space="preserve"> </w:t>
      </w:r>
      <w:r>
        <w:rPr>
          <w:spacing w:val="-2"/>
        </w:rPr>
        <w:t>extent</w:t>
      </w:r>
      <w:r>
        <w:rPr>
          <w:spacing w:val="9"/>
        </w:rPr>
        <w:t xml:space="preserve"> </w:t>
      </w:r>
      <w:r>
        <w:rPr>
          <w:spacing w:val="-1"/>
        </w:rPr>
        <w:t>that</w:t>
      </w:r>
      <w:r>
        <w:rPr>
          <w:spacing w:val="45"/>
        </w:rPr>
        <w:t xml:space="preserve"> </w:t>
      </w:r>
      <w:r>
        <w:t>the</w:t>
      </w:r>
      <w:r>
        <w:rPr>
          <w:spacing w:val="-7"/>
        </w:rPr>
        <w:t xml:space="preserve"> </w:t>
      </w:r>
      <w:r>
        <w:rPr>
          <w:spacing w:val="-1"/>
        </w:rPr>
        <w:t>proceeding,</w:t>
      </w:r>
      <w:r>
        <w:rPr>
          <w:spacing w:val="-6"/>
        </w:rPr>
        <w:t xml:space="preserve"> </w:t>
      </w:r>
      <w:r>
        <w:rPr>
          <w:spacing w:val="-1"/>
        </w:rPr>
        <w:t>claim</w:t>
      </w:r>
      <w:r>
        <w:rPr>
          <w:spacing w:val="-8"/>
        </w:rPr>
        <w:t xml:space="preserve"> </w:t>
      </w:r>
      <w:r>
        <w:t>or</w:t>
      </w:r>
      <w:r>
        <w:rPr>
          <w:spacing w:val="-11"/>
        </w:rPr>
        <w:t xml:space="preserve"> </w:t>
      </w:r>
      <w:r>
        <w:rPr>
          <w:spacing w:val="-1"/>
        </w:rPr>
        <w:t>demand</w:t>
      </w:r>
      <w:r>
        <w:rPr>
          <w:spacing w:val="-7"/>
        </w:rPr>
        <w:t xml:space="preserve"> </w:t>
      </w:r>
      <w:r>
        <w:t>by</w:t>
      </w:r>
      <w:r>
        <w:rPr>
          <w:spacing w:val="-9"/>
        </w:rPr>
        <w:t xml:space="preserve"> </w:t>
      </w:r>
      <w:r>
        <w:rPr>
          <w:spacing w:val="-2"/>
        </w:rPr>
        <w:t>HMRC</w:t>
      </w:r>
      <w:r>
        <w:rPr>
          <w:spacing w:val="-8"/>
        </w:rPr>
        <w:t xml:space="preserve"> </w:t>
      </w:r>
      <w:r>
        <w:t>or</w:t>
      </w:r>
      <w:r>
        <w:rPr>
          <w:spacing w:val="-6"/>
        </w:rPr>
        <w:t xml:space="preserve"> </w:t>
      </w:r>
      <w:r>
        <w:rPr>
          <w:spacing w:val="-1"/>
        </w:rPr>
        <w:t>other</w:t>
      </w:r>
      <w:r>
        <w:rPr>
          <w:spacing w:val="-6"/>
        </w:rPr>
        <w:t xml:space="preserve"> </w:t>
      </w:r>
      <w:r>
        <w:rPr>
          <w:spacing w:val="-1"/>
        </w:rPr>
        <w:t>statutory</w:t>
      </w:r>
      <w:r>
        <w:rPr>
          <w:spacing w:val="-8"/>
        </w:rPr>
        <w:t xml:space="preserve"> </w:t>
      </w:r>
      <w:r>
        <w:rPr>
          <w:spacing w:val="-1"/>
        </w:rPr>
        <w:t>authority</w:t>
      </w:r>
      <w:r>
        <w:rPr>
          <w:spacing w:val="33"/>
        </w:rPr>
        <w:t xml:space="preserve"> </w:t>
      </w:r>
      <w:r>
        <w:rPr>
          <w:spacing w:val="-1"/>
        </w:rPr>
        <w:t>relates</w:t>
      </w:r>
      <w:r>
        <w:rPr>
          <w:spacing w:val="-6"/>
        </w:rPr>
        <w:t xml:space="preserve"> </w:t>
      </w:r>
      <w:r>
        <w:t>to</w:t>
      </w:r>
      <w:r>
        <w:rPr>
          <w:spacing w:val="-9"/>
        </w:rPr>
        <w:t xml:space="preserve"> </w:t>
      </w:r>
      <w:r>
        <w:rPr>
          <w:spacing w:val="-1"/>
        </w:rPr>
        <w:t>financial</w:t>
      </w:r>
      <w:r>
        <w:rPr>
          <w:spacing w:val="-5"/>
        </w:rPr>
        <w:t xml:space="preserve"> </w:t>
      </w:r>
      <w:r>
        <w:rPr>
          <w:spacing w:val="-1"/>
        </w:rPr>
        <w:t>obligations</w:t>
      </w:r>
      <w:r>
        <w:rPr>
          <w:spacing w:val="-4"/>
        </w:rPr>
        <w:t xml:space="preserve"> </w:t>
      </w:r>
      <w:r>
        <w:rPr>
          <w:spacing w:val="-1"/>
        </w:rPr>
        <w:t>arising</w:t>
      </w:r>
      <w:r>
        <w:rPr>
          <w:spacing w:val="-5"/>
        </w:rPr>
        <w:t xml:space="preserve"> </w:t>
      </w:r>
      <w:r>
        <w:t>on</w:t>
      </w:r>
      <w:r>
        <w:rPr>
          <w:spacing w:val="-7"/>
        </w:rPr>
        <w:t xml:space="preserve"> </w:t>
      </w:r>
      <w:r>
        <w:rPr>
          <w:spacing w:val="-2"/>
        </w:rPr>
        <w:t>or</w:t>
      </w:r>
      <w:r>
        <w:rPr>
          <w:spacing w:val="-3"/>
        </w:rPr>
        <w:t xml:space="preserve"> </w:t>
      </w:r>
      <w:r>
        <w:rPr>
          <w:spacing w:val="-1"/>
        </w:rPr>
        <w:t>after</w:t>
      </w:r>
      <w:r>
        <w:rPr>
          <w:spacing w:val="-6"/>
        </w:rPr>
        <w:t xml:space="preserve"> </w:t>
      </w:r>
      <w:r>
        <w:rPr>
          <w:spacing w:val="-1"/>
        </w:rPr>
        <w:t>the</w:t>
      </w:r>
      <w:r>
        <w:rPr>
          <w:spacing w:val="-4"/>
        </w:rPr>
        <w:t xml:space="preserve"> </w:t>
      </w:r>
      <w:r>
        <w:rPr>
          <w:spacing w:val="-1"/>
        </w:rPr>
        <w:t>Relevant</w:t>
      </w:r>
      <w:r>
        <w:rPr>
          <w:spacing w:val="-6"/>
        </w:rPr>
        <w:t xml:space="preserve"> </w:t>
      </w:r>
      <w:r>
        <w:rPr>
          <w:spacing w:val="-1"/>
        </w:rPr>
        <w:t>Transfer</w:t>
      </w:r>
      <w:r>
        <w:rPr>
          <w:spacing w:val="29"/>
        </w:rPr>
        <w:t xml:space="preserve"> </w:t>
      </w:r>
      <w:r>
        <w:rPr>
          <w:spacing w:val="-1"/>
        </w:rPr>
        <w:t>Date;</w:t>
      </w:r>
      <w:r>
        <w:rPr>
          <w:spacing w:val="2"/>
        </w:rPr>
        <w:t xml:space="preserve"> </w:t>
      </w:r>
      <w:r>
        <w:rPr>
          <w:spacing w:val="-1"/>
        </w:rPr>
        <w:t>and</w:t>
      </w:r>
    </w:p>
    <w:p w14:paraId="176AB0F6" w14:textId="77777777" w:rsidR="009C75C6" w:rsidRDefault="00AA0D50" w:rsidP="004440B0">
      <w:pPr>
        <w:pStyle w:val="BodyText"/>
        <w:numPr>
          <w:ilvl w:val="3"/>
          <w:numId w:val="10"/>
        </w:numPr>
        <w:tabs>
          <w:tab w:val="left" w:pos="2948"/>
        </w:tabs>
        <w:spacing w:before="119"/>
        <w:ind w:right="114"/>
        <w:jc w:val="both"/>
      </w:pPr>
      <w:r>
        <w:rPr>
          <w:spacing w:val="-1"/>
        </w:rPr>
        <w:t>in</w:t>
      </w:r>
      <w:r>
        <w:rPr>
          <w:spacing w:val="4"/>
        </w:rPr>
        <w:t xml:space="preserve"> </w:t>
      </w:r>
      <w:r>
        <w:rPr>
          <w:spacing w:val="-1"/>
        </w:rPr>
        <w:t>relation</w:t>
      </w:r>
      <w:r>
        <w:rPr>
          <w:spacing w:val="4"/>
        </w:rPr>
        <w:t xml:space="preserve"> </w:t>
      </w:r>
      <w:r>
        <w:t>to</w:t>
      </w:r>
      <w:r>
        <w:rPr>
          <w:spacing w:val="1"/>
        </w:rPr>
        <w:t xml:space="preserve"> </w:t>
      </w:r>
      <w:r>
        <w:rPr>
          <w:spacing w:val="-1"/>
        </w:rPr>
        <w:t>any</w:t>
      </w:r>
      <w:r>
        <w:rPr>
          <w:spacing w:val="2"/>
        </w:rPr>
        <w:t xml:space="preserve"> </w:t>
      </w:r>
      <w:r>
        <w:rPr>
          <w:spacing w:val="-1"/>
        </w:rPr>
        <w:t>employee</w:t>
      </w:r>
      <w:r>
        <w:rPr>
          <w:spacing w:val="6"/>
        </w:rPr>
        <w:t xml:space="preserve"> </w:t>
      </w:r>
      <w:r>
        <w:rPr>
          <w:spacing w:val="-2"/>
        </w:rPr>
        <w:t>who</w:t>
      </w:r>
      <w:r>
        <w:rPr>
          <w:spacing w:val="3"/>
        </w:rPr>
        <w:t xml:space="preserve"> </w:t>
      </w:r>
      <w:r>
        <w:rPr>
          <w:spacing w:val="-1"/>
        </w:rPr>
        <w:t>is</w:t>
      </w:r>
      <w:r>
        <w:rPr>
          <w:spacing w:val="4"/>
        </w:rPr>
        <w:t xml:space="preserve"> </w:t>
      </w:r>
      <w:r>
        <w:rPr>
          <w:spacing w:val="-1"/>
        </w:rPr>
        <w:t>not</w:t>
      </w:r>
      <w:r>
        <w:rPr>
          <w:spacing w:val="5"/>
        </w:rPr>
        <w:t xml:space="preserve"> </w:t>
      </w:r>
      <w:r>
        <w:t>a</w:t>
      </w:r>
      <w:r>
        <w:rPr>
          <w:spacing w:val="2"/>
        </w:rPr>
        <w:t xml:space="preserve"> </w:t>
      </w:r>
      <w:r>
        <w:rPr>
          <w:spacing w:val="-1"/>
        </w:rPr>
        <w:t>Transferring</w:t>
      </w:r>
      <w:r>
        <w:rPr>
          <w:spacing w:val="8"/>
        </w:rPr>
        <w:t xml:space="preserve"> </w:t>
      </w:r>
      <w:r>
        <w:rPr>
          <w:spacing w:val="-1"/>
        </w:rPr>
        <w:t>Customer</w:t>
      </w:r>
      <w:r>
        <w:rPr>
          <w:spacing w:val="47"/>
        </w:rPr>
        <w:t xml:space="preserve"> </w:t>
      </w:r>
      <w:r>
        <w:rPr>
          <w:spacing w:val="-1"/>
        </w:rPr>
        <w:t>Employee,</w:t>
      </w:r>
      <w:r>
        <w:rPr>
          <w:spacing w:val="-6"/>
        </w:rPr>
        <w:t xml:space="preserve"> </w:t>
      </w:r>
      <w:r>
        <w:rPr>
          <w:spacing w:val="-1"/>
        </w:rPr>
        <w:t>and</w:t>
      </w:r>
      <w:r>
        <w:rPr>
          <w:spacing w:val="-7"/>
        </w:rPr>
        <w:t xml:space="preserve"> </w:t>
      </w:r>
      <w:r>
        <w:rPr>
          <w:spacing w:val="-1"/>
        </w:rPr>
        <w:t>in</w:t>
      </w:r>
      <w:r>
        <w:rPr>
          <w:spacing w:val="-9"/>
        </w:rPr>
        <w:t xml:space="preserve"> </w:t>
      </w:r>
      <w:r>
        <w:rPr>
          <w:spacing w:val="-1"/>
        </w:rPr>
        <w:t>respect</w:t>
      </w:r>
      <w:r>
        <w:rPr>
          <w:spacing w:val="-6"/>
        </w:rPr>
        <w:t xml:space="preserve"> </w:t>
      </w:r>
      <w:r>
        <w:rPr>
          <w:spacing w:val="-2"/>
        </w:rPr>
        <w:t>of</w:t>
      </w:r>
      <w:r>
        <w:rPr>
          <w:spacing w:val="-6"/>
        </w:rPr>
        <w:t xml:space="preserve"> </w:t>
      </w:r>
      <w:r>
        <w:rPr>
          <w:spacing w:val="-2"/>
        </w:rPr>
        <w:t>whom</w:t>
      </w:r>
      <w:r>
        <w:rPr>
          <w:spacing w:val="-8"/>
        </w:rPr>
        <w:t xml:space="preserve"> </w:t>
      </w:r>
      <w:r>
        <w:rPr>
          <w:spacing w:val="-1"/>
        </w:rPr>
        <w:t>it</w:t>
      </w:r>
      <w:r>
        <w:rPr>
          <w:spacing w:val="-8"/>
        </w:rPr>
        <w:t xml:space="preserve"> </w:t>
      </w:r>
      <w:r>
        <w:rPr>
          <w:spacing w:val="-1"/>
        </w:rPr>
        <w:t>is</w:t>
      </w:r>
      <w:r>
        <w:rPr>
          <w:spacing w:val="-6"/>
        </w:rPr>
        <w:t xml:space="preserve"> </w:t>
      </w:r>
      <w:r>
        <w:rPr>
          <w:spacing w:val="-1"/>
        </w:rPr>
        <w:t>later</w:t>
      </w:r>
      <w:r>
        <w:rPr>
          <w:spacing w:val="-8"/>
        </w:rPr>
        <w:t xml:space="preserve"> </w:t>
      </w:r>
      <w:r>
        <w:rPr>
          <w:spacing w:val="-1"/>
        </w:rPr>
        <w:t>alleged</w:t>
      </w:r>
      <w:r>
        <w:rPr>
          <w:spacing w:val="-7"/>
        </w:rPr>
        <w:t xml:space="preserve"> </w:t>
      </w:r>
      <w:r>
        <w:t>or</w:t>
      </w:r>
      <w:r>
        <w:rPr>
          <w:spacing w:val="-8"/>
        </w:rPr>
        <w:t xml:space="preserve"> </w:t>
      </w:r>
      <w:r>
        <w:rPr>
          <w:spacing w:val="-1"/>
        </w:rPr>
        <w:t>determined</w:t>
      </w:r>
      <w:r>
        <w:rPr>
          <w:spacing w:val="-9"/>
        </w:rPr>
        <w:t xml:space="preserve"> </w:t>
      </w:r>
      <w:r>
        <w:rPr>
          <w:spacing w:val="-1"/>
        </w:rPr>
        <w:t>that</w:t>
      </w:r>
      <w:r>
        <w:rPr>
          <w:spacing w:val="27"/>
        </w:rPr>
        <w:t xml:space="preserve"> </w:t>
      </w:r>
      <w:r>
        <w:t>the</w:t>
      </w:r>
      <w:r>
        <w:rPr>
          <w:spacing w:val="42"/>
        </w:rPr>
        <w:t xml:space="preserve"> </w:t>
      </w:r>
      <w:r>
        <w:rPr>
          <w:spacing w:val="-1"/>
        </w:rPr>
        <w:t>Employment</w:t>
      </w:r>
      <w:r>
        <w:rPr>
          <w:spacing w:val="44"/>
        </w:rPr>
        <w:t xml:space="preserve"> </w:t>
      </w:r>
      <w:r>
        <w:rPr>
          <w:spacing w:val="-1"/>
        </w:rPr>
        <w:t>Regulations</w:t>
      </w:r>
      <w:r>
        <w:rPr>
          <w:spacing w:val="44"/>
        </w:rPr>
        <w:t xml:space="preserve"> </w:t>
      </w:r>
      <w:r>
        <w:rPr>
          <w:spacing w:val="-1"/>
        </w:rPr>
        <w:t>applied</w:t>
      </w:r>
      <w:r>
        <w:rPr>
          <w:spacing w:val="42"/>
        </w:rPr>
        <w:t xml:space="preserve"> </w:t>
      </w:r>
      <w:r>
        <w:t>so</w:t>
      </w:r>
      <w:r>
        <w:rPr>
          <w:spacing w:val="42"/>
        </w:rPr>
        <w:t xml:space="preserve"> </w:t>
      </w:r>
      <w:r>
        <w:t>as</w:t>
      </w:r>
      <w:r>
        <w:rPr>
          <w:spacing w:val="40"/>
        </w:rPr>
        <w:t xml:space="preserve"> </w:t>
      </w:r>
      <w:r>
        <w:t>to</w:t>
      </w:r>
      <w:r>
        <w:rPr>
          <w:spacing w:val="43"/>
        </w:rPr>
        <w:t xml:space="preserve"> </w:t>
      </w:r>
      <w:r>
        <w:rPr>
          <w:spacing w:val="-1"/>
        </w:rPr>
        <w:t>transfer</w:t>
      </w:r>
      <w:r>
        <w:rPr>
          <w:spacing w:val="43"/>
        </w:rPr>
        <w:t xml:space="preserve"> </w:t>
      </w:r>
      <w:r>
        <w:rPr>
          <w:spacing w:val="-1"/>
        </w:rPr>
        <w:t>his/her</w:t>
      </w:r>
      <w:r>
        <w:rPr>
          <w:spacing w:val="21"/>
        </w:rPr>
        <w:t xml:space="preserve"> </w:t>
      </w:r>
      <w:r>
        <w:rPr>
          <w:spacing w:val="-1"/>
        </w:rPr>
        <w:t>employment</w:t>
      </w:r>
      <w:r>
        <w:rPr>
          <w:spacing w:val="-10"/>
        </w:rPr>
        <w:t xml:space="preserve"> </w:t>
      </w:r>
      <w:r>
        <w:t>from</w:t>
      </w:r>
      <w:r>
        <w:rPr>
          <w:spacing w:val="-11"/>
        </w:rPr>
        <w:t xml:space="preserve"> </w:t>
      </w:r>
      <w:r>
        <w:t>the</w:t>
      </w:r>
      <w:r>
        <w:rPr>
          <w:spacing w:val="-9"/>
        </w:rPr>
        <w:t xml:space="preserve"> </w:t>
      </w:r>
      <w:r>
        <w:rPr>
          <w:spacing w:val="-1"/>
        </w:rPr>
        <w:t>Customer</w:t>
      </w:r>
      <w:r>
        <w:rPr>
          <w:spacing w:val="-7"/>
        </w:rPr>
        <w:t xml:space="preserve"> </w:t>
      </w:r>
      <w:r>
        <w:t>to</w:t>
      </w:r>
      <w:r>
        <w:rPr>
          <w:spacing w:val="-12"/>
        </w:rPr>
        <w:t xml:space="preserve"> </w:t>
      </w:r>
      <w:r>
        <w:t>the</w:t>
      </w:r>
      <w:r>
        <w:rPr>
          <w:spacing w:val="-9"/>
        </w:rPr>
        <w:t xml:space="preserve"> </w:t>
      </w:r>
      <w:r>
        <w:rPr>
          <w:spacing w:val="-1"/>
        </w:rPr>
        <w:t>Supplier</w:t>
      </w:r>
      <w:r>
        <w:rPr>
          <w:spacing w:val="-6"/>
        </w:rPr>
        <w:t xml:space="preserve"> </w:t>
      </w:r>
      <w:r>
        <w:rPr>
          <w:spacing w:val="-2"/>
        </w:rPr>
        <w:t>or</w:t>
      </w:r>
      <w:r>
        <w:rPr>
          <w:spacing w:val="-10"/>
        </w:rPr>
        <w:t xml:space="preserve"> </w:t>
      </w:r>
      <w:r>
        <w:t>a</w:t>
      </w:r>
      <w:r>
        <w:rPr>
          <w:spacing w:val="-7"/>
        </w:rPr>
        <w:t xml:space="preserve"> </w:t>
      </w:r>
      <w:r>
        <w:rPr>
          <w:spacing w:val="-1"/>
        </w:rPr>
        <w:t>Sub-Contractor,</w:t>
      </w:r>
      <w:r>
        <w:rPr>
          <w:spacing w:val="-8"/>
        </w:rPr>
        <w:t xml:space="preserve"> </w:t>
      </w:r>
      <w:r>
        <w:t>to</w:t>
      </w:r>
      <w:r>
        <w:rPr>
          <w:spacing w:val="29"/>
        </w:rPr>
        <w:t xml:space="preserve"> </w:t>
      </w:r>
      <w:r>
        <w:t>the</w:t>
      </w:r>
      <w:r>
        <w:rPr>
          <w:spacing w:val="26"/>
        </w:rPr>
        <w:t xml:space="preserve"> </w:t>
      </w:r>
      <w:r>
        <w:rPr>
          <w:spacing w:val="-2"/>
        </w:rPr>
        <w:t>extent</w:t>
      </w:r>
      <w:r>
        <w:rPr>
          <w:spacing w:val="25"/>
        </w:rPr>
        <w:t xml:space="preserve"> </w:t>
      </w:r>
      <w:r>
        <w:rPr>
          <w:spacing w:val="-1"/>
        </w:rPr>
        <w:t>that</w:t>
      </w:r>
      <w:r>
        <w:rPr>
          <w:spacing w:val="23"/>
        </w:rPr>
        <w:t xml:space="preserve"> </w:t>
      </w:r>
      <w:r>
        <w:t>the</w:t>
      </w:r>
      <w:r>
        <w:rPr>
          <w:spacing w:val="26"/>
        </w:rPr>
        <w:t xml:space="preserve"> </w:t>
      </w:r>
      <w:r>
        <w:rPr>
          <w:spacing w:val="-1"/>
        </w:rPr>
        <w:t>proceeding,</w:t>
      </w:r>
      <w:r>
        <w:rPr>
          <w:spacing w:val="26"/>
        </w:rPr>
        <w:t xml:space="preserve"> </w:t>
      </w:r>
      <w:r>
        <w:rPr>
          <w:spacing w:val="-1"/>
        </w:rPr>
        <w:t>claim</w:t>
      </w:r>
      <w:r>
        <w:rPr>
          <w:spacing w:val="25"/>
        </w:rPr>
        <w:t xml:space="preserve"> </w:t>
      </w:r>
      <w:r>
        <w:t>or</w:t>
      </w:r>
      <w:r>
        <w:rPr>
          <w:spacing w:val="25"/>
        </w:rPr>
        <w:t xml:space="preserve"> </w:t>
      </w:r>
      <w:r>
        <w:rPr>
          <w:spacing w:val="-2"/>
        </w:rPr>
        <w:t>demand</w:t>
      </w:r>
      <w:r>
        <w:rPr>
          <w:spacing w:val="27"/>
        </w:rPr>
        <w:t xml:space="preserve"> </w:t>
      </w:r>
      <w:r>
        <w:t>by</w:t>
      </w:r>
      <w:r>
        <w:rPr>
          <w:spacing w:val="24"/>
        </w:rPr>
        <w:t xml:space="preserve"> </w:t>
      </w:r>
      <w:r>
        <w:rPr>
          <w:spacing w:val="-1"/>
        </w:rPr>
        <w:t>HMRC</w:t>
      </w:r>
      <w:r>
        <w:rPr>
          <w:spacing w:val="26"/>
        </w:rPr>
        <w:t xml:space="preserve"> </w:t>
      </w:r>
      <w:r>
        <w:t>or</w:t>
      </w:r>
      <w:r>
        <w:rPr>
          <w:spacing w:val="27"/>
        </w:rPr>
        <w:t xml:space="preserve"> </w:t>
      </w:r>
      <w:r>
        <w:rPr>
          <w:spacing w:val="-1"/>
        </w:rPr>
        <w:t>other</w:t>
      </w:r>
      <w:r>
        <w:rPr>
          <w:spacing w:val="37"/>
        </w:rPr>
        <w:t xml:space="preserve"> </w:t>
      </w:r>
      <w:r>
        <w:rPr>
          <w:spacing w:val="-1"/>
        </w:rPr>
        <w:t>statutory</w:t>
      </w:r>
      <w:r>
        <w:rPr>
          <w:spacing w:val="-6"/>
        </w:rPr>
        <w:t xml:space="preserve"> </w:t>
      </w:r>
      <w:r>
        <w:rPr>
          <w:spacing w:val="-1"/>
        </w:rPr>
        <w:t>authority</w:t>
      </w:r>
      <w:r>
        <w:rPr>
          <w:spacing w:val="-6"/>
        </w:rPr>
        <w:t xml:space="preserve"> </w:t>
      </w:r>
      <w:r>
        <w:rPr>
          <w:spacing w:val="-1"/>
        </w:rPr>
        <w:t>relates</w:t>
      </w:r>
      <w:r>
        <w:rPr>
          <w:spacing w:val="-6"/>
        </w:rPr>
        <w:t xml:space="preserve"> </w:t>
      </w:r>
      <w:r>
        <w:t>to</w:t>
      </w:r>
      <w:r>
        <w:rPr>
          <w:spacing w:val="-9"/>
        </w:rPr>
        <w:t xml:space="preserve"> </w:t>
      </w:r>
      <w:r>
        <w:rPr>
          <w:spacing w:val="-1"/>
        </w:rPr>
        <w:t>financial</w:t>
      </w:r>
      <w:r>
        <w:rPr>
          <w:spacing w:val="-5"/>
        </w:rPr>
        <w:t xml:space="preserve"> </w:t>
      </w:r>
      <w:r>
        <w:rPr>
          <w:spacing w:val="-1"/>
        </w:rPr>
        <w:t>obligations</w:t>
      </w:r>
      <w:r>
        <w:rPr>
          <w:spacing w:val="-9"/>
        </w:rPr>
        <w:t xml:space="preserve"> </w:t>
      </w:r>
      <w:r>
        <w:rPr>
          <w:spacing w:val="-1"/>
        </w:rPr>
        <w:t>arising</w:t>
      </w:r>
      <w:r>
        <w:rPr>
          <w:spacing w:val="-5"/>
        </w:rPr>
        <w:t xml:space="preserve"> </w:t>
      </w:r>
      <w:r>
        <w:t>on</w:t>
      </w:r>
      <w:r>
        <w:rPr>
          <w:spacing w:val="-7"/>
        </w:rPr>
        <w:t xml:space="preserve"> </w:t>
      </w:r>
      <w:r>
        <w:t>or</w:t>
      </w:r>
      <w:r>
        <w:rPr>
          <w:spacing w:val="-6"/>
        </w:rPr>
        <w:t xml:space="preserve"> </w:t>
      </w:r>
      <w:r>
        <w:rPr>
          <w:spacing w:val="-2"/>
        </w:rPr>
        <w:t>after</w:t>
      </w:r>
      <w:r>
        <w:rPr>
          <w:spacing w:val="-6"/>
        </w:rPr>
        <w:t xml:space="preserve"> </w:t>
      </w:r>
      <w:r>
        <w:t>the</w:t>
      </w:r>
      <w:r>
        <w:rPr>
          <w:spacing w:val="51"/>
        </w:rPr>
        <w:t xml:space="preserve"> </w:t>
      </w:r>
      <w:r>
        <w:rPr>
          <w:spacing w:val="-1"/>
        </w:rPr>
        <w:t>Relevant</w:t>
      </w:r>
      <w:r>
        <w:rPr>
          <w:spacing w:val="2"/>
        </w:rPr>
        <w:t xml:space="preserve"> </w:t>
      </w:r>
      <w:r>
        <w:rPr>
          <w:spacing w:val="-1"/>
        </w:rPr>
        <w:t>Transfer Date;</w:t>
      </w:r>
    </w:p>
    <w:p w14:paraId="3844C7CA" w14:textId="77777777" w:rsidR="009C75C6" w:rsidRDefault="009C75C6">
      <w:pPr>
        <w:jc w:val="both"/>
      </w:pPr>
    </w:p>
    <w:p w14:paraId="4D28FCD0" w14:textId="77777777" w:rsidR="009C75C6" w:rsidRDefault="00AA0D50" w:rsidP="004440B0">
      <w:pPr>
        <w:pStyle w:val="BodyText"/>
        <w:numPr>
          <w:ilvl w:val="2"/>
          <w:numId w:val="10"/>
        </w:numPr>
        <w:tabs>
          <w:tab w:val="left" w:pos="2227"/>
        </w:tabs>
        <w:spacing w:before="0" w:line="227" w:lineRule="exact"/>
        <w:ind w:hanging="991"/>
        <w:jc w:val="both"/>
      </w:pPr>
      <w:r>
        <w:t>a</w:t>
      </w:r>
      <w:r>
        <w:rPr>
          <w:spacing w:val="24"/>
        </w:rPr>
        <w:t xml:space="preserve"> </w:t>
      </w:r>
      <w:r>
        <w:rPr>
          <w:spacing w:val="-1"/>
        </w:rPr>
        <w:t>failure</w:t>
      </w:r>
      <w:r>
        <w:rPr>
          <w:spacing w:val="27"/>
        </w:rPr>
        <w:t xml:space="preserve"> </w:t>
      </w:r>
      <w:r>
        <w:rPr>
          <w:spacing w:val="-2"/>
        </w:rPr>
        <w:t>of</w:t>
      </w:r>
      <w:r>
        <w:rPr>
          <w:spacing w:val="25"/>
        </w:rPr>
        <w:t xml:space="preserve"> </w:t>
      </w:r>
      <w:r>
        <w:t>the</w:t>
      </w:r>
      <w:r>
        <w:rPr>
          <w:spacing w:val="28"/>
        </w:rPr>
        <w:t xml:space="preserve"> </w:t>
      </w:r>
      <w:r>
        <w:rPr>
          <w:spacing w:val="-1"/>
        </w:rPr>
        <w:t>Supplier</w:t>
      </w:r>
      <w:r>
        <w:rPr>
          <w:spacing w:val="25"/>
        </w:rPr>
        <w:t xml:space="preserve"> </w:t>
      </w:r>
      <w:r>
        <w:t>or</w:t>
      </w:r>
      <w:r>
        <w:rPr>
          <w:spacing w:val="27"/>
        </w:rPr>
        <w:t xml:space="preserve"> </w:t>
      </w:r>
      <w:r>
        <w:rPr>
          <w:spacing w:val="-1"/>
        </w:rPr>
        <w:t>any</w:t>
      </w:r>
      <w:r>
        <w:rPr>
          <w:spacing w:val="24"/>
        </w:rPr>
        <w:t xml:space="preserve"> </w:t>
      </w:r>
      <w:r>
        <w:rPr>
          <w:spacing w:val="-1"/>
        </w:rPr>
        <w:t>Sub-Contractor</w:t>
      </w:r>
      <w:r>
        <w:rPr>
          <w:spacing w:val="25"/>
        </w:rPr>
        <w:t xml:space="preserve"> </w:t>
      </w:r>
      <w:r>
        <w:rPr>
          <w:spacing w:val="-1"/>
        </w:rPr>
        <w:t>to</w:t>
      </w:r>
      <w:r>
        <w:rPr>
          <w:spacing w:val="27"/>
        </w:rPr>
        <w:t xml:space="preserve"> </w:t>
      </w:r>
      <w:r>
        <w:rPr>
          <w:spacing w:val="-1"/>
        </w:rPr>
        <w:t>discharge</w:t>
      </w:r>
      <w:r>
        <w:rPr>
          <w:spacing w:val="27"/>
        </w:rPr>
        <w:t xml:space="preserve"> </w:t>
      </w:r>
      <w:r>
        <w:rPr>
          <w:spacing w:val="-2"/>
        </w:rPr>
        <w:t>or</w:t>
      </w:r>
      <w:r>
        <w:rPr>
          <w:spacing w:val="28"/>
        </w:rPr>
        <w:t xml:space="preserve"> </w:t>
      </w:r>
      <w:r>
        <w:rPr>
          <w:spacing w:val="-1"/>
        </w:rPr>
        <w:t>procure</w:t>
      </w:r>
      <w:r>
        <w:rPr>
          <w:spacing w:val="24"/>
        </w:rPr>
        <w:t xml:space="preserve"> </w:t>
      </w:r>
      <w:r>
        <w:rPr>
          <w:spacing w:val="-1"/>
        </w:rPr>
        <w:t>the</w:t>
      </w:r>
    </w:p>
    <w:p w14:paraId="3877A52F" w14:textId="77777777" w:rsidR="009C75C6" w:rsidRDefault="00AA0D50">
      <w:pPr>
        <w:pStyle w:val="BodyText"/>
        <w:spacing w:before="0"/>
        <w:ind w:left="2226" w:right="113"/>
        <w:jc w:val="both"/>
      </w:pPr>
      <w:r>
        <w:rPr>
          <w:spacing w:val="-1"/>
        </w:rPr>
        <w:t>discharge</w:t>
      </w:r>
      <w:r>
        <w:rPr>
          <w:spacing w:val="53"/>
        </w:rPr>
        <w:t xml:space="preserve"> </w:t>
      </w:r>
      <w:r>
        <w:rPr>
          <w:spacing w:val="-2"/>
        </w:rPr>
        <w:t>of</w:t>
      </w:r>
      <w:r>
        <w:rPr>
          <w:spacing w:val="52"/>
        </w:rPr>
        <w:t xml:space="preserve"> </w:t>
      </w:r>
      <w:r>
        <w:rPr>
          <w:spacing w:val="-1"/>
        </w:rPr>
        <w:t>all</w:t>
      </w:r>
      <w:r>
        <w:rPr>
          <w:spacing w:val="52"/>
        </w:rPr>
        <w:t xml:space="preserve"> </w:t>
      </w:r>
      <w:r>
        <w:rPr>
          <w:spacing w:val="-1"/>
        </w:rPr>
        <w:t>wages,</w:t>
      </w:r>
      <w:r>
        <w:rPr>
          <w:spacing w:val="51"/>
        </w:rPr>
        <w:t xml:space="preserve"> </w:t>
      </w:r>
      <w:r>
        <w:rPr>
          <w:spacing w:val="-1"/>
        </w:rPr>
        <w:t>salaries</w:t>
      </w:r>
      <w:r>
        <w:rPr>
          <w:spacing w:val="51"/>
        </w:rPr>
        <w:t xml:space="preserve"> </w:t>
      </w:r>
      <w:r>
        <w:rPr>
          <w:spacing w:val="-1"/>
        </w:rPr>
        <w:t>and</w:t>
      </w:r>
      <w:r>
        <w:rPr>
          <w:spacing w:val="50"/>
        </w:rPr>
        <w:t xml:space="preserve"> </w:t>
      </w:r>
      <w:r>
        <w:rPr>
          <w:spacing w:val="-1"/>
        </w:rPr>
        <w:t>all</w:t>
      </w:r>
      <w:r>
        <w:rPr>
          <w:spacing w:val="53"/>
        </w:rPr>
        <w:t xml:space="preserve"> </w:t>
      </w:r>
      <w:r>
        <w:rPr>
          <w:spacing w:val="-1"/>
        </w:rPr>
        <w:t>other</w:t>
      </w:r>
      <w:r>
        <w:rPr>
          <w:spacing w:val="51"/>
        </w:rPr>
        <w:t xml:space="preserve"> </w:t>
      </w:r>
      <w:r>
        <w:rPr>
          <w:spacing w:val="-1"/>
        </w:rPr>
        <w:t>benefits</w:t>
      </w:r>
      <w:r>
        <w:rPr>
          <w:spacing w:val="51"/>
        </w:rPr>
        <w:t xml:space="preserve"> </w:t>
      </w:r>
      <w:r>
        <w:rPr>
          <w:spacing w:val="-1"/>
        </w:rPr>
        <w:t>and</w:t>
      </w:r>
      <w:r>
        <w:rPr>
          <w:spacing w:val="50"/>
        </w:rPr>
        <w:t xml:space="preserve"> </w:t>
      </w:r>
      <w:r>
        <w:t>all</w:t>
      </w:r>
      <w:r>
        <w:rPr>
          <w:spacing w:val="52"/>
        </w:rPr>
        <w:t xml:space="preserve"> </w:t>
      </w:r>
      <w:r>
        <w:rPr>
          <w:spacing w:val="-1"/>
        </w:rPr>
        <w:t>PAYE</w:t>
      </w:r>
      <w:r>
        <w:rPr>
          <w:spacing w:val="50"/>
        </w:rPr>
        <w:t xml:space="preserve"> </w:t>
      </w:r>
      <w:r>
        <w:t>tax</w:t>
      </w:r>
      <w:r>
        <w:rPr>
          <w:spacing w:val="59"/>
        </w:rPr>
        <w:t xml:space="preserve"> </w:t>
      </w:r>
      <w:r>
        <w:rPr>
          <w:spacing w:val="-1"/>
        </w:rPr>
        <w:t>deductions</w:t>
      </w:r>
      <w:r>
        <w:rPr>
          <w:spacing w:val="27"/>
        </w:rPr>
        <w:t xml:space="preserve"> </w:t>
      </w:r>
      <w:r>
        <w:rPr>
          <w:spacing w:val="-1"/>
        </w:rPr>
        <w:t>and</w:t>
      </w:r>
      <w:r>
        <w:rPr>
          <w:spacing w:val="24"/>
        </w:rPr>
        <w:t xml:space="preserve"> </w:t>
      </w:r>
      <w:r>
        <w:rPr>
          <w:spacing w:val="-1"/>
        </w:rPr>
        <w:t>national</w:t>
      </w:r>
      <w:r>
        <w:rPr>
          <w:spacing w:val="23"/>
        </w:rPr>
        <w:t xml:space="preserve"> </w:t>
      </w:r>
      <w:r>
        <w:rPr>
          <w:spacing w:val="-1"/>
        </w:rPr>
        <w:t>insurance</w:t>
      </w:r>
      <w:r>
        <w:rPr>
          <w:spacing w:val="24"/>
        </w:rPr>
        <w:t xml:space="preserve"> </w:t>
      </w:r>
      <w:r>
        <w:rPr>
          <w:spacing w:val="-1"/>
        </w:rPr>
        <w:t>contributions</w:t>
      </w:r>
      <w:r>
        <w:rPr>
          <w:spacing w:val="24"/>
        </w:rPr>
        <w:t xml:space="preserve"> </w:t>
      </w:r>
      <w:r>
        <w:rPr>
          <w:spacing w:val="-1"/>
        </w:rPr>
        <w:t>relating</w:t>
      </w:r>
      <w:r>
        <w:rPr>
          <w:spacing w:val="27"/>
        </w:rPr>
        <w:t xml:space="preserve"> </w:t>
      </w:r>
      <w:r>
        <w:t>to</w:t>
      </w:r>
      <w:r>
        <w:rPr>
          <w:spacing w:val="24"/>
        </w:rPr>
        <w:t xml:space="preserve"> </w:t>
      </w:r>
      <w:r>
        <w:t>the</w:t>
      </w:r>
      <w:r>
        <w:rPr>
          <w:spacing w:val="21"/>
        </w:rPr>
        <w:t xml:space="preserve"> </w:t>
      </w:r>
      <w:r>
        <w:rPr>
          <w:spacing w:val="-1"/>
        </w:rPr>
        <w:t>Transferring</w:t>
      </w:r>
      <w:r>
        <w:rPr>
          <w:spacing w:val="51"/>
        </w:rPr>
        <w:t xml:space="preserve"> </w:t>
      </w:r>
      <w:r>
        <w:rPr>
          <w:spacing w:val="-1"/>
        </w:rPr>
        <w:t>Customer</w:t>
      </w:r>
      <w:r>
        <w:rPr>
          <w:spacing w:val="14"/>
        </w:rPr>
        <w:t xml:space="preserve"> </w:t>
      </w:r>
      <w:r>
        <w:rPr>
          <w:spacing w:val="-1"/>
        </w:rPr>
        <w:t>Employees</w:t>
      </w:r>
      <w:r>
        <w:rPr>
          <w:spacing w:val="11"/>
        </w:rPr>
        <w:t xml:space="preserve"> </w:t>
      </w:r>
      <w:r>
        <w:rPr>
          <w:spacing w:val="-1"/>
        </w:rPr>
        <w:t>in</w:t>
      </w:r>
      <w:r>
        <w:rPr>
          <w:spacing w:val="11"/>
        </w:rPr>
        <w:t xml:space="preserve"> </w:t>
      </w:r>
      <w:r>
        <w:rPr>
          <w:spacing w:val="-1"/>
        </w:rPr>
        <w:t>respect</w:t>
      </w:r>
      <w:r>
        <w:rPr>
          <w:spacing w:val="12"/>
        </w:rPr>
        <w:t xml:space="preserve"> </w:t>
      </w:r>
      <w:r>
        <w:rPr>
          <w:spacing w:val="-2"/>
        </w:rPr>
        <w:t>of</w:t>
      </w:r>
      <w:r>
        <w:rPr>
          <w:spacing w:val="12"/>
        </w:rPr>
        <w:t xml:space="preserve"> </w:t>
      </w:r>
      <w:r>
        <w:rPr>
          <w:spacing w:val="-1"/>
        </w:rPr>
        <w:t>the</w:t>
      </w:r>
      <w:r>
        <w:rPr>
          <w:spacing w:val="11"/>
        </w:rPr>
        <w:t xml:space="preserve"> </w:t>
      </w:r>
      <w:r>
        <w:rPr>
          <w:spacing w:val="-1"/>
        </w:rPr>
        <w:t>period</w:t>
      </w:r>
      <w:r>
        <w:rPr>
          <w:spacing w:val="9"/>
        </w:rPr>
        <w:t xml:space="preserve"> </w:t>
      </w:r>
      <w:r>
        <w:t>from</w:t>
      </w:r>
      <w:r>
        <w:rPr>
          <w:spacing w:val="10"/>
        </w:rPr>
        <w:t xml:space="preserve"> </w:t>
      </w:r>
      <w:r>
        <w:rPr>
          <w:spacing w:val="-1"/>
        </w:rPr>
        <w:t>(and</w:t>
      </w:r>
      <w:r>
        <w:rPr>
          <w:spacing w:val="11"/>
        </w:rPr>
        <w:t xml:space="preserve"> </w:t>
      </w:r>
      <w:r>
        <w:rPr>
          <w:spacing w:val="-1"/>
        </w:rPr>
        <w:t>including)</w:t>
      </w:r>
      <w:r>
        <w:rPr>
          <w:spacing w:val="10"/>
        </w:rPr>
        <w:t xml:space="preserve"> </w:t>
      </w:r>
      <w:r>
        <w:t>the</w:t>
      </w:r>
      <w:r>
        <w:rPr>
          <w:spacing w:val="29"/>
        </w:rPr>
        <w:t xml:space="preserve"> </w:t>
      </w:r>
      <w:r>
        <w:rPr>
          <w:spacing w:val="-1"/>
        </w:rPr>
        <w:t>Relevant</w:t>
      </w:r>
      <w:r>
        <w:rPr>
          <w:spacing w:val="2"/>
        </w:rPr>
        <w:t xml:space="preserve"> </w:t>
      </w:r>
      <w:r>
        <w:rPr>
          <w:spacing w:val="-1"/>
        </w:rPr>
        <w:t>Transfer Date; and</w:t>
      </w:r>
    </w:p>
    <w:p w14:paraId="6108CBF2" w14:textId="77777777" w:rsidR="009C75C6" w:rsidRDefault="00AA0D50" w:rsidP="004440B0">
      <w:pPr>
        <w:pStyle w:val="BodyText"/>
        <w:numPr>
          <w:ilvl w:val="2"/>
          <w:numId w:val="10"/>
        </w:numPr>
        <w:tabs>
          <w:tab w:val="left" w:pos="2227"/>
        </w:tabs>
        <w:spacing w:before="119"/>
        <w:ind w:right="116" w:hanging="991"/>
        <w:jc w:val="both"/>
      </w:pPr>
      <w:r>
        <w:rPr>
          <w:spacing w:val="-1"/>
        </w:rPr>
        <w:t>any</w:t>
      </w:r>
      <w:r>
        <w:rPr>
          <w:spacing w:val="-2"/>
        </w:rPr>
        <w:t xml:space="preserve"> </w:t>
      </w:r>
      <w:r>
        <w:rPr>
          <w:spacing w:val="-1"/>
        </w:rPr>
        <w:t>claim made</w:t>
      </w:r>
      <w:r>
        <w:t xml:space="preserve"> by</w:t>
      </w:r>
      <w:r>
        <w:rPr>
          <w:spacing w:val="-2"/>
        </w:rPr>
        <w:t xml:space="preserve"> or</w:t>
      </w:r>
      <w:r>
        <w:rPr>
          <w:spacing w:val="-1"/>
        </w:rPr>
        <w:t xml:space="preserve"> in</w:t>
      </w:r>
      <w:r>
        <w:rPr>
          <w:spacing w:val="-2"/>
        </w:rPr>
        <w:t xml:space="preserve"> </w:t>
      </w:r>
      <w:r>
        <w:rPr>
          <w:spacing w:val="-1"/>
        </w:rPr>
        <w:t xml:space="preserve">respect </w:t>
      </w:r>
      <w:r>
        <w:rPr>
          <w:spacing w:val="-2"/>
        </w:rPr>
        <w:t>of</w:t>
      </w:r>
      <w:r>
        <w:rPr>
          <w:spacing w:val="2"/>
        </w:rPr>
        <w:t xml:space="preserve"> </w:t>
      </w:r>
      <w:r>
        <w:t>a</w:t>
      </w:r>
      <w:r>
        <w:rPr>
          <w:spacing w:val="-4"/>
        </w:rPr>
        <w:t xml:space="preserve"> </w:t>
      </w:r>
      <w:r>
        <w:rPr>
          <w:spacing w:val="-1"/>
        </w:rPr>
        <w:t>Transferring</w:t>
      </w:r>
      <w:r>
        <w:rPr>
          <w:spacing w:val="2"/>
        </w:rPr>
        <w:t xml:space="preserve"> </w:t>
      </w:r>
      <w:r>
        <w:rPr>
          <w:spacing w:val="-1"/>
        </w:rPr>
        <w:t>Customer</w:t>
      </w:r>
      <w:r>
        <w:rPr>
          <w:spacing w:val="2"/>
        </w:rPr>
        <w:t xml:space="preserve"> </w:t>
      </w:r>
      <w:r>
        <w:rPr>
          <w:spacing w:val="-2"/>
        </w:rPr>
        <w:t>Employee</w:t>
      </w:r>
      <w:r>
        <w:t xml:space="preserve"> or</w:t>
      </w:r>
      <w:r>
        <w:rPr>
          <w:spacing w:val="-1"/>
        </w:rPr>
        <w:t xml:space="preserve"> any</w:t>
      </w:r>
      <w:r>
        <w:rPr>
          <w:spacing w:val="49"/>
        </w:rPr>
        <w:t xml:space="preserve"> </w:t>
      </w:r>
      <w:r>
        <w:rPr>
          <w:spacing w:val="-1"/>
        </w:rPr>
        <w:t>appropriate</w:t>
      </w:r>
      <w:r>
        <w:rPr>
          <w:spacing w:val="3"/>
        </w:rPr>
        <w:t xml:space="preserve"> </w:t>
      </w:r>
      <w:r>
        <w:rPr>
          <w:spacing w:val="-1"/>
        </w:rPr>
        <w:t>employee</w:t>
      </w:r>
      <w:r>
        <w:rPr>
          <w:spacing w:val="2"/>
        </w:rPr>
        <w:t xml:space="preserve"> </w:t>
      </w:r>
      <w:r>
        <w:rPr>
          <w:spacing w:val="-1"/>
        </w:rPr>
        <w:t>representative</w:t>
      </w:r>
      <w:r>
        <w:rPr>
          <w:spacing w:val="3"/>
        </w:rPr>
        <w:t xml:space="preserve"> </w:t>
      </w:r>
      <w:r>
        <w:t>(as</w:t>
      </w:r>
      <w:r>
        <w:rPr>
          <w:spacing w:val="3"/>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33"/>
        </w:rPr>
        <w:t xml:space="preserve"> </w:t>
      </w:r>
      <w:r>
        <w:rPr>
          <w:spacing w:val="-1"/>
        </w:rPr>
        <w:t>Regulations)</w:t>
      </w:r>
      <w:r>
        <w:rPr>
          <w:spacing w:val="22"/>
        </w:rPr>
        <w:t xml:space="preserve"> </w:t>
      </w:r>
      <w:r>
        <w:rPr>
          <w:spacing w:val="-2"/>
        </w:rPr>
        <w:t>of</w:t>
      </w:r>
      <w:r>
        <w:rPr>
          <w:spacing w:val="28"/>
        </w:rPr>
        <w:t xml:space="preserve"> </w:t>
      </w:r>
      <w:r>
        <w:rPr>
          <w:spacing w:val="-1"/>
        </w:rPr>
        <w:t>any</w:t>
      </w:r>
      <w:r>
        <w:rPr>
          <w:spacing w:val="20"/>
        </w:rPr>
        <w:t xml:space="preserve"> </w:t>
      </w:r>
      <w:r>
        <w:rPr>
          <w:spacing w:val="-1"/>
        </w:rPr>
        <w:t>Transferring</w:t>
      </w:r>
      <w:r>
        <w:rPr>
          <w:spacing w:val="27"/>
        </w:rPr>
        <w:t xml:space="preserve"> </w:t>
      </w:r>
      <w:r>
        <w:rPr>
          <w:spacing w:val="-1"/>
        </w:rPr>
        <w:t>Customer</w:t>
      </w:r>
      <w:r>
        <w:rPr>
          <w:spacing w:val="26"/>
        </w:rPr>
        <w:t xml:space="preserve"> </w:t>
      </w:r>
      <w:r>
        <w:rPr>
          <w:spacing w:val="-2"/>
        </w:rPr>
        <w:t>Employee</w:t>
      </w:r>
      <w:r>
        <w:rPr>
          <w:spacing w:val="24"/>
        </w:rPr>
        <w:t xml:space="preserve"> </w:t>
      </w:r>
      <w:r>
        <w:rPr>
          <w:spacing w:val="-1"/>
        </w:rPr>
        <w:t>relating</w:t>
      </w:r>
      <w:r>
        <w:rPr>
          <w:spacing w:val="26"/>
        </w:rPr>
        <w:t xml:space="preserve"> </w:t>
      </w:r>
      <w:r>
        <w:t>to</w:t>
      </w:r>
      <w:r>
        <w:rPr>
          <w:spacing w:val="24"/>
        </w:rPr>
        <w:t xml:space="preserve"> </w:t>
      </w:r>
      <w:r>
        <w:rPr>
          <w:spacing w:val="-1"/>
        </w:rPr>
        <w:t>any</w:t>
      </w:r>
      <w:r>
        <w:rPr>
          <w:spacing w:val="22"/>
        </w:rPr>
        <w:t xml:space="preserve"> </w:t>
      </w:r>
      <w:r>
        <w:t>act</w:t>
      </w:r>
      <w:r>
        <w:rPr>
          <w:spacing w:val="23"/>
        </w:rPr>
        <w:t xml:space="preserve"> </w:t>
      </w:r>
      <w:r>
        <w:t>or</w:t>
      </w:r>
      <w:r>
        <w:rPr>
          <w:spacing w:val="63"/>
        </w:rPr>
        <w:t xml:space="preserve"> </w:t>
      </w:r>
      <w:r>
        <w:rPr>
          <w:spacing w:val="-1"/>
        </w:rPr>
        <w:t>omission</w:t>
      </w:r>
      <w:r>
        <w:rPr>
          <w:spacing w:val="5"/>
        </w:rPr>
        <w:t xml:space="preserve"> </w:t>
      </w:r>
      <w:r>
        <w:rPr>
          <w:spacing w:val="-2"/>
        </w:rPr>
        <w:t>of</w:t>
      </w:r>
      <w:r>
        <w:rPr>
          <w:spacing w:val="6"/>
        </w:rPr>
        <w:t xml:space="preserve"> </w:t>
      </w:r>
      <w:r>
        <w:t>the</w:t>
      </w:r>
      <w:r>
        <w:rPr>
          <w:spacing w:val="7"/>
        </w:rPr>
        <w:t xml:space="preserve"> </w:t>
      </w:r>
      <w:r>
        <w:rPr>
          <w:spacing w:val="-1"/>
        </w:rPr>
        <w:t>Supplier</w:t>
      </w:r>
      <w:r>
        <w:rPr>
          <w:spacing w:val="6"/>
        </w:rPr>
        <w:t xml:space="preserve"> </w:t>
      </w:r>
      <w:r>
        <w:t>or</w:t>
      </w:r>
      <w:r>
        <w:rPr>
          <w:spacing w:val="6"/>
        </w:rPr>
        <w:t xml:space="preserve"> </w:t>
      </w:r>
      <w:r>
        <w:rPr>
          <w:spacing w:val="-1"/>
        </w:rPr>
        <w:t>any</w:t>
      </w:r>
      <w:r>
        <w:rPr>
          <w:spacing w:val="3"/>
        </w:rPr>
        <w:t xml:space="preserve"> </w:t>
      </w:r>
      <w:r>
        <w:rPr>
          <w:spacing w:val="-1"/>
        </w:rPr>
        <w:t>Sub-Contractor</w:t>
      </w:r>
      <w:r>
        <w:rPr>
          <w:spacing w:val="6"/>
        </w:rPr>
        <w:t xml:space="preserve"> </w:t>
      </w:r>
      <w:r>
        <w:rPr>
          <w:spacing w:val="-1"/>
        </w:rPr>
        <w:t>in</w:t>
      </w:r>
      <w:r>
        <w:rPr>
          <w:spacing w:val="2"/>
        </w:rPr>
        <w:t xml:space="preserve"> </w:t>
      </w:r>
      <w:r>
        <w:rPr>
          <w:spacing w:val="-1"/>
        </w:rPr>
        <w:t>relation</w:t>
      </w:r>
      <w:r>
        <w:rPr>
          <w:spacing w:val="5"/>
        </w:rPr>
        <w:t xml:space="preserve"> </w:t>
      </w:r>
      <w:r>
        <w:t>to</w:t>
      </w:r>
      <w:r>
        <w:rPr>
          <w:spacing w:val="3"/>
        </w:rPr>
        <w:t xml:space="preserve"> </w:t>
      </w:r>
      <w:r>
        <w:rPr>
          <w:spacing w:val="-1"/>
        </w:rPr>
        <w:t>their</w:t>
      </w:r>
      <w:r>
        <w:rPr>
          <w:spacing w:val="6"/>
        </w:rPr>
        <w:t xml:space="preserve"> </w:t>
      </w:r>
      <w:r>
        <w:rPr>
          <w:spacing w:val="-1"/>
        </w:rPr>
        <w:t>obligations</w:t>
      </w:r>
      <w:r>
        <w:rPr>
          <w:spacing w:val="53"/>
        </w:rPr>
        <w:t xml:space="preserve"> </w:t>
      </w:r>
      <w:r>
        <w:rPr>
          <w:spacing w:val="-1"/>
        </w:rPr>
        <w:t>under</w:t>
      </w:r>
      <w:r>
        <w:rPr>
          <w:spacing w:val="1"/>
        </w:rPr>
        <w:t xml:space="preserve"> </w:t>
      </w:r>
      <w:r>
        <w:rPr>
          <w:spacing w:val="-1"/>
        </w:rPr>
        <w:t>regulation</w:t>
      </w:r>
      <w:r>
        <w:rPr>
          <w:spacing w:val="2"/>
        </w:rPr>
        <w:t xml:space="preserve"> </w:t>
      </w:r>
      <w:r>
        <w:t xml:space="preserve">13 </w:t>
      </w:r>
      <w:r>
        <w:rPr>
          <w:spacing w:val="-2"/>
        </w:rPr>
        <w:t>of</w:t>
      </w:r>
      <w:r>
        <w:rPr>
          <w:spacing w:val="2"/>
        </w:rPr>
        <w:t xml:space="preserve"> </w:t>
      </w:r>
      <w:r>
        <w:rPr>
          <w:spacing w:val="-1"/>
        </w:rPr>
        <w:t>the</w:t>
      </w:r>
      <w:r>
        <w:rPr>
          <w:spacing w:val="3"/>
        </w:rPr>
        <w:t xml:space="preserve"> </w:t>
      </w:r>
      <w:r>
        <w:rPr>
          <w:spacing w:val="-1"/>
        </w:rPr>
        <w:t>Employment</w:t>
      </w:r>
      <w:r>
        <w:rPr>
          <w:spacing w:val="2"/>
        </w:rPr>
        <w:t xml:space="preserve"> </w:t>
      </w:r>
      <w:r>
        <w:rPr>
          <w:spacing w:val="-1"/>
        </w:rPr>
        <w:t>Regulations,</w:t>
      </w:r>
      <w:r>
        <w:rPr>
          <w:spacing w:val="1"/>
        </w:rPr>
        <w:t xml:space="preserve"> </w:t>
      </w:r>
      <w:r>
        <w:rPr>
          <w:spacing w:val="-1"/>
        </w:rPr>
        <w:t>except</w:t>
      </w:r>
      <w:r>
        <w:rPr>
          <w:spacing w:val="2"/>
        </w:rPr>
        <w:t xml:space="preserve"> </w:t>
      </w:r>
      <w:r>
        <w:t xml:space="preserve">to </w:t>
      </w:r>
      <w:r>
        <w:rPr>
          <w:spacing w:val="-1"/>
        </w:rPr>
        <w:t>the</w:t>
      </w:r>
      <w:r>
        <w:rPr>
          <w:spacing w:val="2"/>
        </w:rPr>
        <w:t xml:space="preserve"> </w:t>
      </w:r>
      <w:r>
        <w:rPr>
          <w:spacing w:val="-2"/>
        </w:rPr>
        <w:t>extent</w:t>
      </w:r>
      <w:r>
        <w:rPr>
          <w:spacing w:val="2"/>
        </w:rPr>
        <w:t xml:space="preserve"> </w:t>
      </w:r>
      <w:r>
        <w:rPr>
          <w:spacing w:val="-1"/>
        </w:rPr>
        <w:t>that</w:t>
      </w:r>
      <w:r>
        <w:rPr>
          <w:spacing w:val="49"/>
        </w:rPr>
        <w:t xml:space="preserve"> </w:t>
      </w:r>
      <w:r>
        <w:t>the</w:t>
      </w:r>
      <w:r>
        <w:rPr>
          <w:spacing w:val="17"/>
        </w:rPr>
        <w:t xml:space="preserve"> </w:t>
      </w:r>
      <w:r>
        <w:rPr>
          <w:spacing w:val="-1"/>
        </w:rPr>
        <w:t>liability</w:t>
      </w:r>
      <w:r>
        <w:rPr>
          <w:spacing w:val="17"/>
        </w:rPr>
        <w:t xml:space="preserve"> </w:t>
      </w:r>
      <w:r>
        <w:rPr>
          <w:spacing w:val="-1"/>
        </w:rPr>
        <w:t>arises</w:t>
      </w:r>
      <w:r>
        <w:rPr>
          <w:spacing w:val="15"/>
        </w:rPr>
        <w:t xml:space="preserve"> </w:t>
      </w:r>
      <w:r>
        <w:t>from</w:t>
      </w:r>
      <w:r>
        <w:rPr>
          <w:spacing w:val="15"/>
        </w:rPr>
        <w:t xml:space="preserve"> </w:t>
      </w:r>
      <w:r>
        <w:rPr>
          <w:spacing w:val="-1"/>
        </w:rPr>
        <w:t>the</w:t>
      </w:r>
      <w:r>
        <w:rPr>
          <w:spacing w:val="22"/>
        </w:rPr>
        <w:t xml:space="preserve"> </w:t>
      </w:r>
      <w:r>
        <w:rPr>
          <w:spacing w:val="-1"/>
        </w:rPr>
        <w:t>Customer</w:t>
      </w:r>
      <w:r>
        <w:rPr>
          <w:spacing w:val="19"/>
        </w:rPr>
        <w:t xml:space="preserve"> </w:t>
      </w:r>
      <w:r>
        <w:t>'s</w:t>
      </w:r>
      <w:r>
        <w:rPr>
          <w:spacing w:val="15"/>
        </w:rPr>
        <w:t xml:space="preserve"> </w:t>
      </w:r>
      <w:r>
        <w:rPr>
          <w:spacing w:val="-1"/>
        </w:rPr>
        <w:t>failure</w:t>
      </w:r>
      <w:r>
        <w:rPr>
          <w:spacing w:val="17"/>
        </w:rPr>
        <w:t xml:space="preserve"> </w:t>
      </w:r>
      <w:r>
        <w:t>to</w:t>
      </w:r>
      <w:r>
        <w:rPr>
          <w:spacing w:val="17"/>
        </w:rPr>
        <w:t xml:space="preserve"> </w:t>
      </w:r>
      <w:r>
        <w:rPr>
          <w:spacing w:val="-1"/>
        </w:rPr>
        <w:t>comply</w:t>
      </w:r>
      <w:r>
        <w:rPr>
          <w:spacing w:val="17"/>
        </w:rPr>
        <w:t xml:space="preserve"> </w:t>
      </w:r>
      <w:r>
        <w:rPr>
          <w:spacing w:val="-2"/>
        </w:rPr>
        <w:t>with</w:t>
      </w:r>
      <w:r>
        <w:rPr>
          <w:spacing w:val="19"/>
        </w:rPr>
        <w:t xml:space="preserve"> </w:t>
      </w:r>
      <w:r>
        <w:rPr>
          <w:spacing w:val="-1"/>
        </w:rPr>
        <w:t>its</w:t>
      </w:r>
      <w:r>
        <w:rPr>
          <w:spacing w:val="17"/>
        </w:rPr>
        <w:t xml:space="preserve"> </w:t>
      </w:r>
      <w:r>
        <w:rPr>
          <w:spacing w:val="-1"/>
        </w:rPr>
        <w:t>obligations</w:t>
      </w:r>
      <w:r>
        <w:rPr>
          <w:spacing w:val="31"/>
        </w:rPr>
        <w:t xml:space="preserve"> </w:t>
      </w:r>
      <w:r>
        <w:rPr>
          <w:spacing w:val="-1"/>
        </w:rPr>
        <w:t>under regulation</w:t>
      </w:r>
      <w:r>
        <w:rPr>
          <w:spacing w:val="1"/>
        </w:rPr>
        <w:t xml:space="preserve"> </w:t>
      </w:r>
      <w:r>
        <w:t>13</w:t>
      </w:r>
      <w:r>
        <w:rPr>
          <w:spacing w:val="-2"/>
        </w:rPr>
        <w:t xml:space="preserve"> of</w:t>
      </w:r>
      <w:r>
        <w:rPr>
          <w:spacing w:val="2"/>
        </w:rPr>
        <w:t xml:space="preserve"> </w:t>
      </w:r>
      <w:r>
        <w:rPr>
          <w:spacing w:val="-1"/>
        </w:rPr>
        <w:t>the</w:t>
      </w:r>
      <w:r>
        <w:t xml:space="preserve"> </w:t>
      </w:r>
      <w:r>
        <w:rPr>
          <w:spacing w:val="-1"/>
        </w:rPr>
        <w:t>Employment Regulations.</w:t>
      </w:r>
    </w:p>
    <w:p w14:paraId="2984F4E2" w14:textId="688795E2" w:rsidR="009C75C6" w:rsidRDefault="00AA0D50" w:rsidP="004440B0">
      <w:pPr>
        <w:pStyle w:val="BodyText"/>
        <w:numPr>
          <w:ilvl w:val="1"/>
          <w:numId w:val="10"/>
        </w:numPr>
        <w:tabs>
          <w:tab w:val="left" w:pos="1234"/>
        </w:tabs>
        <w:spacing w:before="119"/>
        <w:ind w:right="114"/>
        <w:jc w:val="both"/>
      </w:pPr>
      <w:r>
        <w:t>The</w:t>
      </w:r>
      <w:r>
        <w:rPr>
          <w:spacing w:val="55"/>
        </w:rPr>
        <w:t xml:space="preserve"> </w:t>
      </w:r>
      <w:r>
        <w:rPr>
          <w:spacing w:val="-1"/>
        </w:rPr>
        <w:t>indemnities</w:t>
      </w:r>
      <w:r>
        <w:rPr>
          <w:spacing w:val="58"/>
        </w:rPr>
        <w:t xml:space="preserve"> </w:t>
      </w:r>
      <w:r>
        <w:rPr>
          <w:spacing w:val="-1"/>
        </w:rPr>
        <w:t>in</w:t>
      </w:r>
      <w:r>
        <w:rPr>
          <w:spacing w:val="55"/>
        </w:rPr>
        <w:t xml:space="preserve"> </w:t>
      </w:r>
      <w:r>
        <w:rPr>
          <w:spacing w:val="-1"/>
        </w:rPr>
        <w:t>Paragraph</w:t>
      </w:r>
      <w:r>
        <w:rPr>
          <w:spacing w:val="3"/>
        </w:rPr>
        <w:t xml:space="preserve"> </w:t>
      </w:r>
      <w:r>
        <w:rPr>
          <w:spacing w:val="-1"/>
        </w:rPr>
        <w:t>5.1</w:t>
      </w:r>
      <w:r>
        <w:rPr>
          <w:spacing w:val="55"/>
        </w:rPr>
        <w:t xml:space="preserve"> </w:t>
      </w:r>
      <w:r>
        <w:rPr>
          <w:spacing w:val="-1"/>
        </w:rPr>
        <w:t>shall</w:t>
      </w:r>
      <w:r>
        <w:rPr>
          <w:spacing w:val="57"/>
        </w:rPr>
        <w:t xml:space="preserve"> </w:t>
      </w:r>
      <w:r>
        <w:rPr>
          <w:spacing w:val="-2"/>
        </w:rPr>
        <w:t>not</w:t>
      </w:r>
      <w:r>
        <w:rPr>
          <w:spacing w:val="57"/>
        </w:rPr>
        <w:t xml:space="preserve"> </w:t>
      </w:r>
      <w:r>
        <w:rPr>
          <w:spacing w:val="-2"/>
        </w:rPr>
        <w:t>apply</w:t>
      </w:r>
      <w:r>
        <w:rPr>
          <w:spacing w:val="56"/>
        </w:rPr>
        <w:t xml:space="preserve"> </w:t>
      </w:r>
      <w:r>
        <w:t>to</w:t>
      </w:r>
      <w:r>
        <w:rPr>
          <w:spacing w:val="55"/>
        </w:rPr>
        <w:t xml:space="preserve"> </w:t>
      </w:r>
      <w:r>
        <w:t>the</w:t>
      </w:r>
      <w:r>
        <w:rPr>
          <w:spacing w:val="55"/>
        </w:rPr>
        <w:t xml:space="preserve"> </w:t>
      </w:r>
      <w:r>
        <w:rPr>
          <w:spacing w:val="-1"/>
        </w:rPr>
        <w:t>extent</w:t>
      </w:r>
      <w:r>
        <w:rPr>
          <w:spacing w:val="54"/>
        </w:rPr>
        <w:t xml:space="preserve"> </w:t>
      </w:r>
      <w:r>
        <w:rPr>
          <w:spacing w:val="-1"/>
        </w:rPr>
        <w:t>that</w:t>
      </w:r>
      <w:r>
        <w:rPr>
          <w:spacing w:val="54"/>
        </w:rPr>
        <w:t xml:space="preserve"> </w:t>
      </w:r>
      <w:r>
        <w:rPr>
          <w:spacing w:val="-1"/>
        </w:rPr>
        <w:t>the</w:t>
      </w:r>
      <w:r w:rsidR="00D94207">
        <w:t xml:space="preserve"> </w:t>
      </w:r>
      <w:r>
        <w:rPr>
          <w:spacing w:val="-2"/>
        </w:rPr>
        <w:t>Employee</w:t>
      </w:r>
      <w:r>
        <w:rPr>
          <w:spacing w:val="57"/>
        </w:rPr>
        <w:t xml:space="preserve"> </w:t>
      </w:r>
      <w:r>
        <w:rPr>
          <w:spacing w:val="-1"/>
        </w:rPr>
        <w:t>Liabilities</w:t>
      </w:r>
      <w:r>
        <w:rPr>
          <w:spacing w:val="55"/>
        </w:rPr>
        <w:t xml:space="preserve"> </w:t>
      </w:r>
      <w:r>
        <w:t>arise</w:t>
      </w:r>
      <w:r>
        <w:rPr>
          <w:spacing w:val="55"/>
        </w:rPr>
        <w:t xml:space="preserve"> </w:t>
      </w:r>
      <w:r>
        <w:rPr>
          <w:spacing w:val="-2"/>
        </w:rPr>
        <w:t>or</w:t>
      </w:r>
      <w:r>
        <w:rPr>
          <w:spacing w:val="54"/>
        </w:rPr>
        <w:t xml:space="preserve"> </w:t>
      </w:r>
      <w:r>
        <w:t>are</w:t>
      </w:r>
      <w:r>
        <w:rPr>
          <w:spacing w:val="51"/>
        </w:rPr>
        <w:t xml:space="preserve"> </w:t>
      </w:r>
      <w:r>
        <w:rPr>
          <w:spacing w:val="-1"/>
        </w:rPr>
        <w:t>attributable</w:t>
      </w:r>
      <w:r>
        <w:rPr>
          <w:spacing w:val="53"/>
        </w:rPr>
        <w:t xml:space="preserve"> </w:t>
      </w:r>
      <w:r>
        <w:t>to</w:t>
      </w:r>
      <w:r>
        <w:rPr>
          <w:spacing w:val="53"/>
        </w:rPr>
        <w:t xml:space="preserve"> </w:t>
      </w:r>
      <w:r>
        <w:t>an</w:t>
      </w:r>
      <w:r>
        <w:rPr>
          <w:spacing w:val="54"/>
        </w:rPr>
        <w:t xml:space="preserve"> </w:t>
      </w:r>
      <w:r>
        <w:rPr>
          <w:spacing w:val="-1"/>
        </w:rPr>
        <w:t>act</w:t>
      </w:r>
      <w:r>
        <w:rPr>
          <w:spacing w:val="54"/>
        </w:rPr>
        <w:t xml:space="preserve"> </w:t>
      </w:r>
      <w:r>
        <w:rPr>
          <w:spacing w:val="-2"/>
        </w:rPr>
        <w:t>or</w:t>
      </w:r>
      <w:r>
        <w:rPr>
          <w:spacing w:val="56"/>
        </w:rPr>
        <w:t xml:space="preserve"> </w:t>
      </w:r>
      <w:r>
        <w:rPr>
          <w:spacing w:val="-1"/>
        </w:rPr>
        <w:t>omission</w:t>
      </w:r>
      <w:r>
        <w:rPr>
          <w:spacing w:val="53"/>
        </w:rPr>
        <w:t xml:space="preserve"> </w:t>
      </w:r>
      <w:r>
        <w:rPr>
          <w:spacing w:val="-2"/>
        </w:rPr>
        <w:t>of</w:t>
      </w:r>
      <w:r>
        <w:rPr>
          <w:spacing w:val="54"/>
        </w:rPr>
        <w:t xml:space="preserve"> </w:t>
      </w:r>
      <w:r>
        <w:t>the</w:t>
      </w:r>
      <w:r>
        <w:rPr>
          <w:spacing w:val="58"/>
        </w:rPr>
        <w:t xml:space="preserve"> </w:t>
      </w:r>
      <w:r>
        <w:rPr>
          <w:spacing w:val="-1"/>
        </w:rPr>
        <w:t>Customer</w:t>
      </w:r>
      <w:r>
        <w:rPr>
          <w:spacing w:val="56"/>
        </w:rPr>
        <w:t xml:space="preserve"> </w:t>
      </w:r>
      <w:r>
        <w:rPr>
          <w:spacing w:val="-1"/>
        </w:rPr>
        <w:t>whether</w:t>
      </w:r>
      <w:r>
        <w:rPr>
          <w:spacing w:val="29"/>
        </w:rPr>
        <w:t xml:space="preserve"> </w:t>
      </w:r>
      <w:r>
        <w:rPr>
          <w:spacing w:val="-1"/>
        </w:rPr>
        <w:t>occurring</w:t>
      </w:r>
      <w:r>
        <w:rPr>
          <w:spacing w:val="19"/>
        </w:rPr>
        <w:t xml:space="preserve"> </w:t>
      </w:r>
      <w:r>
        <w:t>or</w:t>
      </w:r>
      <w:r>
        <w:rPr>
          <w:spacing w:val="18"/>
        </w:rPr>
        <w:t xml:space="preserve"> </w:t>
      </w:r>
      <w:r>
        <w:rPr>
          <w:spacing w:val="-1"/>
        </w:rPr>
        <w:t>having</w:t>
      </w:r>
      <w:r>
        <w:rPr>
          <w:spacing w:val="19"/>
        </w:rPr>
        <w:t xml:space="preserve"> </w:t>
      </w:r>
      <w:r>
        <w:rPr>
          <w:spacing w:val="-1"/>
        </w:rPr>
        <w:t>its</w:t>
      </w:r>
      <w:r>
        <w:rPr>
          <w:spacing w:val="17"/>
        </w:rPr>
        <w:t xml:space="preserve"> </w:t>
      </w:r>
      <w:r>
        <w:rPr>
          <w:spacing w:val="-1"/>
        </w:rPr>
        <w:t>origin</w:t>
      </w:r>
      <w:r>
        <w:rPr>
          <w:spacing w:val="17"/>
        </w:rPr>
        <w:t xml:space="preserve"> </w:t>
      </w:r>
      <w:r>
        <w:rPr>
          <w:spacing w:val="-1"/>
        </w:rPr>
        <w:t>before,</w:t>
      </w:r>
      <w:r>
        <w:rPr>
          <w:spacing w:val="18"/>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rPr>
          <w:spacing w:val="-1"/>
        </w:rPr>
        <w:t>the</w:t>
      </w:r>
      <w:r>
        <w:rPr>
          <w:spacing w:val="19"/>
        </w:rPr>
        <w:t xml:space="preserve"> </w:t>
      </w:r>
      <w:r>
        <w:rPr>
          <w:spacing w:val="-1"/>
        </w:rPr>
        <w:t>Relevant</w:t>
      </w:r>
      <w:r>
        <w:rPr>
          <w:spacing w:val="18"/>
        </w:rPr>
        <w:t xml:space="preserve"> </w:t>
      </w:r>
      <w:r>
        <w:rPr>
          <w:spacing w:val="-1"/>
        </w:rPr>
        <w:t>Transfer</w:t>
      </w:r>
      <w:r>
        <w:rPr>
          <w:spacing w:val="18"/>
        </w:rPr>
        <w:t xml:space="preserve"> </w:t>
      </w:r>
      <w:r>
        <w:rPr>
          <w:spacing w:val="-1"/>
        </w:rPr>
        <w:t>Date</w:t>
      </w:r>
      <w:r>
        <w:rPr>
          <w:spacing w:val="20"/>
        </w:rPr>
        <w:t xml:space="preserve"> </w:t>
      </w:r>
      <w:r>
        <w:rPr>
          <w:spacing w:val="-1"/>
        </w:rPr>
        <w:t>including,</w:t>
      </w:r>
      <w:r>
        <w:rPr>
          <w:spacing w:val="39"/>
        </w:rPr>
        <w:t xml:space="preserve"> </w:t>
      </w:r>
      <w:r>
        <w:rPr>
          <w:spacing w:val="-1"/>
        </w:rPr>
        <w:t xml:space="preserve">without </w:t>
      </w:r>
      <w:r>
        <w:rPr>
          <w:spacing w:val="-2"/>
        </w:rPr>
        <w:t>limitation,</w:t>
      </w:r>
      <w:r>
        <w:rPr>
          <w:spacing w:val="-3"/>
        </w:rPr>
        <w:t xml:space="preserve"> </w:t>
      </w:r>
      <w:r>
        <w:rPr>
          <w:spacing w:val="-1"/>
        </w:rPr>
        <w:t>any</w:t>
      </w:r>
      <w:r>
        <w:rPr>
          <w:spacing w:val="-4"/>
        </w:rPr>
        <w:t xml:space="preserve"> </w:t>
      </w:r>
      <w:r>
        <w:rPr>
          <w:spacing w:val="-1"/>
        </w:rPr>
        <w:t>Employee</w:t>
      </w:r>
      <w:r>
        <w:rPr>
          <w:spacing w:val="-2"/>
        </w:rPr>
        <w:t xml:space="preserve"> </w:t>
      </w:r>
      <w:r>
        <w:rPr>
          <w:spacing w:val="-1"/>
        </w:rPr>
        <w:t>Liabilities</w:t>
      </w:r>
      <w:r>
        <w:rPr>
          <w:spacing w:val="-2"/>
        </w:rPr>
        <w:t xml:space="preserve"> </w:t>
      </w:r>
      <w:r>
        <w:rPr>
          <w:spacing w:val="-1"/>
        </w:rPr>
        <w:t>arising</w:t>
      </w:r>
      <w:r>
        <w:rPr>
          <w:spacing w:val="-5"/>
        </w:rPr>
        <w:t xml:space="preserve"> </w:t>
      </w:r>
      <w:r>
        <w:t>from</w:t>
      </w:r>
      <w:r>
        <w:rPr>
          <w:spacing w:val="-6"/>
        </w:rPr>
        <w:t xml:space="preserve"> </w:t>
      </w:r>
      <w:r>
        <w:t xml:space="preserve">the </w:t>
      </w:r>
      <w:r>
        <w:rPr>
          <w:spacing w:val="-1"/>
        </w:rPr>
        <w:t>Customer</w:t>
      </w:r>
      <w:r>
        <w:rPr>
          <w:rFonts w:cs="Arial"/>
          <w:spacing w:val="-1"/>
        </w:rPr>
        <w:t>’s</w:t>
      </w:r>
      <w:r>
        <w:rPr>
          <w:rFonts w:cs="Arial"/>
          <w:spacing w:val="-4"/>
        </w:rPr>
        <w:t xml:space="preserve"> </w:t>
      </w:r>
      <w:r>
        <w:rPr>
          <w:rFonts w:cs="Arial"/>
          <w:spacing w:val="-1"/>
        </w:rPr>
        <w:t>f</w:t>
      </w:r>
      <w:r>
        <w:rPr>
          <w:spacing w:val="-1"/>
        </w:rPr>
        <w:t>ailure</w:t>
      </w:r>
      <w:r>
        <w:rPr>
          <w:spacing w:val="-2"/>
        </w:rPr>
        <w:t xml:space="preserve"> </w:t>
      </w:r>
      <w:r>
        <w:t>to</w:t>
      </w:r>
      <w:r>
        <w:rPr>
          <w:spacing w:val="-4"/>
        </w:rPr>
        <w:t xml:space="preserve"> </w:t>
      </w:r>
      <w:r>
        <w:rPr>
          <w:spacing w:val="-1"/>
        </w:rPr>
        <w:t>comply</w:t>
      </w:r>
      <w:r>
        <w:rPr>
          <w:spacing w:val="51"/>
        </w:rPr>
        <w:t xml:space="preserve"> </w:t>
      </w:r>
      <w:r>
        <w:rPr>
          <w:spacing w:val="-1"/>
        </w:rPr>
        <w:t>with</w:t>
      </w:r>
      <w:r>
        <w:t xml:space="preserve"> its</w:t>
      </w:r>
      <w:r>
        <w:rPr>
          <w:spacing w:val="1"/>
        </w:rPr>
        <w:t xml:space="preserve"> </w:t>
      </w:r>
      <w:r>
        <w:rPr>
          <w:spacing w:val="-1"/>
        </w:rPr>
        <w:t>obligations</w:t>
      </w:r>
      <w:r>
        <w:rPr>
          <w:spacing w:val="-2"/>
        </w:rPr>
        <w:t xml:space="preserve"> </w:t>
      </w:r>
      <w:r>
        <w:rPr>
          <w:spacing w:val="-1"/>
        </w:rPr>
        <w:t xml:space="preserve">under </w:t>
      </w:r>
      <w:r>
        <w:t>the</w:t>
      </w:r>
      <w:r>
        <w:rPr>
          <w:spacing w:val="-2"/>
        </w:rPr>
        <w:t xml:space="preserve"> </w:t>
      </w:r>
      <w:r>
        <w:rPr>
          <w:spacing w:val="-1"/>
        </w:rPr>
        <w:t>Employment Regulations.</w:t>
      </w:r>
    </w:p>
    <w:p w14:paraId="6CB34024" w14:textId="77777777" w:rsidR="009C75C6" w:rsidRDefault="00AA0D50" w:rsidP="004440B0">
      <w:pPr>
        <w:pStyle w:val="BodyText"/>
        <w:numPr>
          <w:ilvl w:val="1"/>
          <w:numId w:val="10"/>
        </w:numPr>
        <w:tabs>
          <w:tab w:val="left" w:pos="1234"/>
        </w:tabs>
        <w:spacing w:before="118"/>
        <w:ind w:right="113"/>
        <w:jc w:val="both"/>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5"/>
        </w:rPr>
        <w:t xml:space="preserve"> </w:t>
      </w:r>
      <w:r>
        <w:rPr>
          <w:spacing w:val="-1"/>
        </w:rPr>
        <w:t>all</w:t>
      </w:r>
      <w:r>
        <w:rPr>
          <w:spacing w:val="16"/>
        </w:rPr>
        <w:t xml:space="preserve"> </w:t>
      </w:r>
      <w:r>
        <w:rPr>
          <w:spacing w:val="-1"/>
        </w:rPr>
        <w:t>its</w:t>
      </w:r>
      <w:r>
        <w:rPr>
          <w:spacing w:val="17"/>
        </w:rPr>
        <w:t xml:space="preserve"> </w:t>
      </w:r>
      <w:r>
        <w:rPr>
          <w:spacing w:val="-1"/>
        </w:rPr>
        <w:t>obligations</w:t>
      </w:r>
      <w:r>
        <w:rPr>
          <w:spacing w:val="15"/>
        </w:rPr>
        <w:t xml:space="preserve"> </w:t>
      </w:r>
      <w:r>
        <w:rPr>
          <w:spacing w:val="-1"/>
        </w:rPr>
        <w:t>under</w:t>
      </w:r>
      <w:r>
        <w:rPr>
          <w:spacing w:val="13"/>
        </w:rPr>
        <w:t xml:space="preserve"> </w:t>
      </w:r>
      <w:r>
        <w:rPr>
          <w:spacing w:val="-1"/>
        </w:rPr>
        <w:t>the</w:t>
      </w:r>
      <w:r>
        <w:rPr>
          <w:spacing w:val="17"/>
        </w:rPr>
        <w:t xml:space="preserve"> </w:t>
      </w:r>
      <w:r>
        <w:rPr>
          <w:spacing w:val="-1"/>
        </w:rPr>
        <w:t>Employment</w:t>
      </w:r>
      <w:r>
        <w:rPr>
          <w:spacing w:val="16"/>
        </w:rPr>
        <w:t xml:space="preserve"> </w:t>
      </w:r>
      <w:r>
        <w:rPr>
          <w:spacing w:val="-1"/>
        </w:rPr>
        <w:t>Regulations</w:t>
      </w:r>
      <w:r>
        <w:rPr>
          <w:spacing w:val="15"/>
        </w:rPr>
        <w:t xml:space="preserve"> </w:t>
      </w:r>
      <w:r>
        <w:rPr>
          <w:spacing w:val="-1"/>
        </w:rPr>
        <w:t>(including</w:t>
      </w:r>
      <w:r>
        <w:rPr>
          <w:spacing w:val="17"/>
        </w:rPr>
        <w:t xml:space="preserve"> </w:t>
      </w:r>
      <w:r>
        <w:rPr>
          <w:spacing w:val="-1"/>
        </w:rPr>
        <w:t>its</w:t>
      </w:r>
      <w:r>
        <w:rPr>
          <w:spacing w:val="15"/>
        </w:rPr>
        <w:t xml:space="preserve"> </w:t>
      </w:r>
      <w:r>
        <w:rPr>
          <w:spacing w:val="-1"/>
        </w:rPr>
        <w:t>obligation</w:t>
      </w:r>
      <w:r>
        <w:rPr>
          <w:spacing w:val="17"/>
        </w:rPr>
        <w:t xml:space="preserve"> </w:t>
      </w:r>
      <w:r>
        <w:t>to</w:t>
      </w:r>
      <w:r>
        <w:rPr>
          <w:spacing w:val="15"/>
        </w:rPr>
        <w:t xml:space="preserve"> </w:t>
      </w:r>
      <w:r>
        <w:rPr>
          <w:spacing w:val="-2"/>
        </w:rPr>
        <w:t>inform</w:t>
      </w:r>
      <w:r>
        <w:rPr>
          <w:spacing w:val="49"/>
        </w:rPr>
        <w:t xml:space="preserve"> </w:t>
      </w:r>
      <w:r>
        <w:rPr>
          <w:spacing w:val="-1"/>
        </w:rPr>
        <w:t>and</w:t>
      </w:r>
      <w:r>
        <w:rPr>
          <w:spacing w:val="3"/>
        </w:rPr>
        <w:t xml:space="preserve"> </w:t>
      </w:r>
      <w:r>
        <w:rPr>
          <w:spacing w:val="-1"/>
        </w:rPr>
        <w:t>consult</w:t>
      </w:r>
      <w:r>
        <w:rPr>
          <w:spacing w:val="2"/>
        </w:rPr>
        <w:t xml:space="preserve"> </w:t>
      </w:r>
      <w:r>
        <w:rPr>
          <w:spacing w:val="-1"/>
        </w:rPr>
        <w:t>in</w:t>
      </w:r>
      <w:r>
        <w:t xml:space="preserve"> </w:t>
      </w:r>
      <w:r>
        <w:rPr>
          <w:spacing w:val="-1"/>
        </w:rPr>
        <w:t>accordance</w:t>
      </w:r>
      <w:r>
        <w:rPr>
          <w:spacing w:val="3"/>
        </w:rPr>
        <w:t xml:space="preserve"> </w:t>
      </w:r>
      <w:r>
        <w:rPr>
          <w:spacing w:val="-2"/>
        </w:rPr>
        <w:t>with</w:t>
      </w:r>
      <w:r>
        <w:rPr>
          <w:spacing w:val="3"/>
        </w:rPr>
        <w:t xml:space="preserve"> </w:t>
      </w:r>
      <w:r>
        <w:rPr>
          <w:spacing w:val="-1"/>
        </w:rPr>
        <w:t>regulation</w:t>
      </w:r>
      <w:r>
        <w:rPr>
          <w:spacing w:val="1"/>
        </w:rPr>
        <w:t xml:space="preserve"> </w:t>
      </w:r>
      <w:r>
        <w:t xml:space="preserve">13 </w:t>
      </w:r>
      <w:r>
        <w:rPr>
          <w:spacing w:val="-2"/>
        </w:rPr>
        <w:t>of</w:t>
      </w:r>
      <w:r>
        <w:rPr>
          <w:spacing w:val="2"/>
        </w:rPr>
        <w:t xml:space="preserve"> </w:t>
      </w:r>
      <w:r>
        <w:rPr>
          <w:spacing w:val="-1"/>
        </w:rPr>
        <w:t>the</w:t>
      </w:r>
      <w:r>
        <w:rPr>
          <w:spacing w:val="3"/>
        </w:rPr>
        <w:t xml:space="preserve"> </w:t>
      </w:r>
      <w:r>
        <w:rPr>
          <w:spacing w:val="-1"/>
        </w:rPr>
        <w:t>Employment</w:t>
      </w:r>
      <w:r>
        <w:rPr>
          <w:spacing w:val="2"/>
        </w:rPr>
        <w:t xml:space="preserve"> </w:t>
      </w:r>
      <w:r>
        <w:rPr>
          <w:spacing w:val="-1"/>
        </w:rPr>
        <w:t>Regulations)</w:t>
      </w:r>
      <w:r>
        <w:rPr>
          <w:spacing w:val="1"/>
        </w:rPr>
        <w:t xml:space="preserve"> </w:t>
      </w:r>
      <w:r>
        <w:rPr>
          <w:spacing w:val="-1"/>
        </w:rPr>
        <w:t>and</w:t>
      </w:r>
      <w:r>
        <w:t xml:space="preserve"> </w:t>
      </w:r>
      <w:r>
        <w:rPr>
          <w:spacing w:val="-1"/>
        </w:rPr>
        <w:t>shall</w:t>
      </w:r>
      <w:r>
        <w:rPr>
          <w:spacing w:val="51"/>
        </w:rPr>
        <w:t xml:space="preserve"> </w:t>
      </w:r>
      <w:r>
        <w:rPr>
          <w:spacing w:val="-1"/>
        </w:rPr>
        <w:t>perform</w:t>
      </w:r>
      <w:r>
        <w:rPr>
          <w:spacing w:val="18"/>
        </w:rPr>
        <w:t xml:space="preserve"> </w:t>
      </w:r>
      <w:r>
        <w:rPr>
          <w:spacing w:val="-1"/>
        </w:rPr>
        <w:t>and</w:t>
      </w:r>
      <w:r>
        <w:rPr>
          <w:spacing w:val="17"/>
        </w:rPr>
        <w:t xml:space="preserve"> </w:t>
      </w:r>
      <w:r>
        <w:rPr>
          <w:spacing w:val="-1"/>
        </w:rPr>
        <w:t>discharge,</w:t>
      </w:r>
      <w:r>
        <w:rPr>
          <w:spacing w:val="16"/>
        </w:rPr>
        <w:t xml:space="preserve"> </w:t>
      </w:r>
      <w:r>
        <w:rPr>
          <w:spacing w:val="-1"/>
        </w:rPr>
        <w:t>and</w:t>
      </w:r>
      <w:r>
        <w:rPr>
          <w:spacing w:val="19"/>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21"/>
        </w:rPr>
        <w:t xml:space="preserve"> </w:t>
      </w:r>
      <w:r>
        <w:rPr>
          <w:spacing w:val="-1"/>
        </w:rPr>
        <w:t>each</w:t>
      </w:r>
      <w:r>
        <w:rPr>
          <w:spacing w:val="19"/>
        </w:rPr>
        <w:t xml:space="preserve"> </w:t>
      </w:r>
      <w:r>
        <w:rPr>
          <w:spacing w:val="-1"/>
        </w:rPr>
        <w:t>Sub-Contractor</w:t>
      </w:r>
      <w:r>
        <w:rPr>
          <w:spacing w:val="15"/>
        </w:rPr>
        <w:t xml:space="preserve"> </w:t>
      </w:r>
      <w:r>
        <w:rPr>
          <w:spacing w:val="-1"/>
        </w:rPr>
        <w:t>shall</w:t>
      </w:r>
      <w:r>
        <w:rPr>
          <w:spacing w:val="19"/>
        </w:rPr>
        <w:t xml:space="preserve"> </w:t>
      </w:r>
      <w:r>
        <w:rPr>
          <w:spacing w:val="-1"/>
        </w:rPr>
        <w:t>perform</w:t>
      </w:r>
      <w:r>
        <w:rPr>
          <w:spacing w:val="18"/>
        </w:rPr>
        <w:t xml:space="preserve"> </w:t>
      </w:r>
      <w:r>
        <w:rPr>
          <w:spacing w:val="-1"/>
        </w:rPr>
        <w:t>and</w:t>
      </w:r>
      <w:r>
        <w:rPr>
          <w:spacing w:val="55"/>
        </w:rPr>
        <w:t xml:space="preserve"> </w:t>
      </w:r>
      <w:r>
        <w:rPr>
          <w:spacing w:val="-1"/>
        </w:rPr>
        <w:t>discharge,</w:t>
      </w:r>
      <w:r>
        <w:rPr>
          <w:spacing w:val="19"/>
        </w:rPr>
        <w:t xml:space="preserve"> </w:t>
      </w:r>
      <w:r>
        <w:rPr>
          <w:spacing w:val="-1"/>
        </w:rPr>
        <w:t>all</w:t>
      </w:r>
      <w:r>
        <w:rPr>
          <w:spacing w:val="19"/>
        </w:rPr>
        <w:t xml:space="preserve"> </w:t>
      </w:r>
      <w:r>
        <w:rPr>
          <w:spacing w:val="-1"/>
        </w:rPr>
        <w:t>its</w:t>
      </w:r>
      <w:r>
        <w:rPr>
          <w:spacing w:val="17"/>
        </w:rPr>
        <w:t xml:space="preserve"> </w:t>
      </w:r>
      <w:r>
        <w:rPr>
          <w:spacing w:val="-1"/>
        </w:rPr>
        <w:t>obligations</w:t>
      </w:r>
      <w:r>
        <w:rPr>
          <w:spacing w:val="20"/>
        </w:rPr>
        <w:t xml:space="preserve"> </w:t>
      </w:r>
      <w:r>
        <w:rPr>
          <w:spacing w:val="-1"/>
        </w:rPr>
        <w:t>in</w:t>
      </w:r>
      <w:r>
        <w:rPr>
          <w:spacing w:val="17"/>
        </w:rPr>
        <w:t xml:space="preserve"> </w:t>
      </w:r>
      <w:r>
        <w:rPr>
          <w:spacing w:val="-1"/>
        </w:rPr>
        <w:t>respect</w:t>
      </w:r>
      <w:r>
        <w:rPr>
          <w:spacing w:val="19"/>
        </w:rPr>
        <w:t xml:space="preserve"> </w:t>
      </w:r>
      <w:r>
        <w:rPr>
          <w:spacing w:val="-2"/>
        </w:rPr>
        <w:t>of</w:t>
      </w:r>
      <w:r>
        <w:rPr>
          <w:spacing w:val="18"/>
        </w:rPr>
        <w:t xml:space="preserve"> </w:t>
      </w:r>
      <w:r>
        <w:t>the</w:t>
      </w:r>
      <w:r>
        <w:rPr>
          <w:spacing w:val="14"/>
        </w:rPr>
        <w:t xml:space="preserve"> </w:t>
      </w:r>
      <w:r>
        <w:rPr>
          <w:spacing w:val="-1"/>
        </w:rPr>
        <w:t>Transferring</w:t>
      </w:r>
      <w:r>
        <w:rPr>
          <w:spacing w:val="23"/>
        </w:rPr>
        <w:t xml:space="preserve"> </w:t>
      </w:r>
      <w:r>
        <w:rPr>
          <w:spacing w:val="-1"/>
        </w:rPr>
        <w:t>Customer</w:t>
      </w:r>
      <w:r>
        <w:rPr>
          <w:spacing w:val="19"/>
        </w:rPr>
        <w:t xml:space="preserve"> </w:t>
      </w:r>
      <w:r>
        <w:rPr>
          <w:spacing w:val="-1"/>
        </w:rPr>
        <w:t>Employees,</w:t>
      </w:r>
      <w:r>
        <w:rPr>
          <w:spacing w:val="18"/>
        </w:rPr>
        <w:t xml:space="preserve"> </w:t>
      </w:r>
      <w:r>
        <w:t>from</w:t>
      </w:r>
      <w:r>
        <w:rPr>
          <w:spacing w:val="41"/>
        </w:rPr>
        <w:t xml:space="preserve"> </w:t>
      </w:r>
      <w:r>
        <w:rPr>
          <w:spacing w:val="-1"/>
        </w:rPr>
        <w:t>(and</w:t>
      </w:r>
      <w:r>
        <w:rPr>
          <w:spacing w:val="12"/>
        </w:rPr>
        <w:t xml:space="preserve"> </w:t>
      </w:r>
      <w:r>
        <w:rPr>
          <w:spacing w:val="-1"/>
        </w:rPr>
        <w:t>including)</w:t>
      </w:r>
      <w:r>
        <w:rPr>
          <w:spacing w:val="11"/>
        </w:rPr>
        <w:t xml:space="preserve"> </w:t>
      </w:r>
      <w:r>
        <w:t>the</w:t>
      </w:r>
      <w:r>
        <w:rPr>
          <w:spacing w:val="9"/>
        </w:rPr>
        <w:t xml:space="preserve"> </w:t>
      </w:r>
      <w:r>
        <w:rPr>
          <w:spacing w:val="-1"/>
        </w:rPr>
        <w:t>Relevant</w:t>
      </w:r>
      <w:r>
        <w:rPr>
          <w:spacing w:val="13"/>
        </w:rPr>
        <w:t xml:space="preserve"> </w:t>
      </w:r>
      <w:r>
        <w:rPr>
          <w:spacing w:val="-1"/>
        </w:rPr>
        <w:t>Transfer</w:t>
      </w:r>
      <w:r>
        <w:rPr>
          <w:spacing w:val="11"/>
        </w:rPr>
        <w:t xml:space="preserve"> </w:t>
      </w:r>
      <w:r>
        <w:rPr>
          <w:spacing w:val="-1"/>
        </w:rPr>
        <w:t>Date</w:t>
      </w:r>
      <w:r>
        <w:rPr>
          <w:spacing w:val="10"/>
        </w:rPr>
        <w:t xml:space="preserve"> </w:t>
      </w:r>
      <w:r>
        <w:rPr>
          <w:spacing w:val="-1"/>
        </w:rPr>
        <w:t>(including</w:t>
      </w:r>
      <w:r>
        <w:rPr>
          <w:spacing w:val="12"/>
        </w:rPr>
        <w:t xml:space="preserve"> </w:t>
      </w:r>
      <w:r>
        <w:t>the</w:t>
      </w:r>
      <w:r>
        <w:rPr>
          <w:spacing w:val="9"/>
        </w:rPr>
        <w:t xml:space="preserve"> </w:t>
      </w:r>
      <w:r>
        <w:rPr>
          <w:spacing w:val="-1"/>
        </w:rPr>
        <w:t>payment</w:t>
      </w:r>
      <w:r>
        <w:rPr>
          <w:spacing w:val="11"/>
        </w:rPr>
        <w:t xml:space="preserve"> </w:t>
      </w:r>
      <w:r>
        <w:rPr>
          <w:spacing w:val="-2"/>
        </w:rPr>
        <w:t>of</w:t>
      </w:r>
      <w:r>
        <w:rPr>
          <w:spacing w:val="13"/>
        </w:rPr>
        <w:t xml:space="preserve"> </w:t>
      </w:r>
      <w:r>
        <w:rPr>
          <w:spacing w:val="-1"/>
        </w:rPr>
        <w:t>all</w:t>
      </w:r>
      <w:r>
        <w:rPr>
          <w:spacing w:val="11"/>
        </w:rPr>
        <w:t xml:space="preserve"> </w:t>
      </w:r>
      <w:r>
        <w:rPr>
          <w:spacing w:val="-1"/>
        </w:rPr>
        <w:t>remuneration,</w:t>
      </w:r>
      <w:r>
        <w:rPr>
          <w:spacing w:val="45"/>
        </w:rPr>
        <w:t xml:space="preserve"> </w:t>
      </w:r>
      <w:r>
        <w:rPr>
          <w:spacing w:val="-1"/>
        </w:rPr>
        <w:t>benefits,</w:t>
      </w:r>
      <w:r>
        <w:rPr>
          <w:spacing w:val="57"/>
        </w:rPr>
        <w:t xml:space="preserve"> </w:t>
      </w:r>
      <w:r>
        <w:rPr>
          <w:spacing w:val="-1"/>
        </w:rPr>
        <w:t>entitlements</w:t>
      </w:r>
      <w:r>
        <w:rPr>
          <w:spacing w:val="58"/>
        </w:rPr>
        <w:t xml:space="preserve"> </w:t>
      </w:r>
      <w:r>
        <w:rPr>
          <w:spacing w:val="-1"/>
        </w:rPr>
        <w:t>and</w:t>
      </w:r>
      <w:r>
        <w:rPr>
          <w:spacing w:val="57"/>
        </w:rPr>
        <w:t xml:space="preserve"> </w:t>
      </w:r>
      <w:r>
        <w:rPr>
          <w:spacing w:val="-1"/>
        </w:rPr>
        <w:t>outgoings,</w:t>
      </w:r>
      <w:r>
        <w:rPr>
          <w:spacing w:val="57"/>
        </w:rPr>
        <w:t xml:space="preserve"> </w:t>
      </w:r>
      <w:r>
        <w:rPr>
          <w:spacing w:val="-1"/>
        </w:rPr>
        <w:t>all</w:t>
      </w:r>
      <w:r>
        <w:rPr>
          <w:spacing w:val="57"/>
        </w:rPr>
        <w:t xml:space="preserve"> </w:t>
      </w:r>
      <w:r>
        <w:rPr>
          <w:spacing w:val="-1"/>
        </w:rPr>
        <w:t>wages,</w:t>
      </w:r>
      <w:r>
        <w:rPr>
          <w:spacing w:val="59"/>
        </w:rPr>
        <w:t xml:space="preserve"> </w:t>
      </w:r>
      <w:r>
        <w:rPr>
          <w:spacing w:val="-1"/>
        </w:rPr>
        <w:t>accrued</w:t>
      </w:r>
      <w:r>
        <w:rPr>
          <w:spacing w:val="59"/>
        </w:rPr>
        <w:t xml:space="preserve"> </w:t>
      </w:r>
      <w:r>
        <w:rPr>
          <w:spacing w:val="-2"/>
        </w:rPr>
        <w:t>but</w:t>
      </w:r>
      <w:r>
        <w:rPr>
          <w:spacing w:val="59"/>
        </w:rPr>
        <w:t xml:space="preserve"> </w:t>
      </w:r>
      <w:r>
        <w:rPr>
          <w:spacing w:val="-1"/>
        </w:rPr>
        <w:t>untaken</w:t>
      </w:r>
      <w:r>
        <w:rPr>
          <w:spacing w:val="55"/>
        </w:rPr>
        <w:t xml:space="preserve"> </w:t>
      </w:r>
      <w:r>
        <w:rPr>
          <w:spacing w:val="-1"/>
        </w:rPr>
        <w:t>holiday</w:t>
      </w:r>
      <w:r>
        <w:rPr>
          <w:spacing w:val="55"/>
        </w:rPr>
        <w:t xml:space="preserve"> </w:t>
      </w:r>
      <w:r>
        <w:rPr>
          <w:spacing w:val="-1"/>
        </w:rPr>
        <w:t>pay,</w:t>
      </w:r>
      <w:r>
        <w:rPr>
          <w:spacing w:val="53"/>
        </w:rPr>
        <w:t xml:space="preserve"> </w:t>
      </w:r>
      <w:r>
        <w:rPr>
          <w:spacing w:val="-1"/>
        </w:rPr>
        <w:t>bonuses,</w:t>
      </w:r>
      <w:r>
        <w:rPr>
          <w:spacing w:val="19"/>
        </w:rPr>
        <w:t xml:space="preserve"> </w:t>
      </w:r>
      <w:r>
        <w:rPr>
          <w:spacing w:val="-1"/>
        </w:rPr>
        <w:t>commissions,</w:t>
      </w:r>
      <w:r>
        <w:rPr>
          <w:spacing w:val="20"/>
        </w:rPr>
        <w:t xml:space="preserve"> </w:t>
      </w:r>
      <w:r>
        <w:rPr>
          <w:spacing w:val="-1"/>
        </w:rPr>
        <w:t>payments</w:t>
      </w:r>
      <w:r>
        <w:rPr>
          <w:spacing w:val="19"/>
        </w:rPr>
        <w:t xml:space="preserve"> </w:t>
      </w:r>
      <w:r>
        <w:rPr>
          <w:spacing w:val="-2"/>
        </w:rPr>
        <w:t>of</w:t>
      </w:r>
      <w:r>
        <w:rPr>
          <w:spacing w:val="22"/>
        </w:rPr>
        <w:t xml:space="preserve"> </w:t>
      </w:r>
      <w:r>
        <w:rPr>
          <w:spacing w:val="-1"/>
        </w:rPr>
        <w:t>PAYE,</w:t>
      </w:r>
      <w:r>
        <w:rPr>
          <w:spacing w:val="19"/>
        </w:rPr>
        <w:t xml:space="preserve"> </w:t>
      </w:r>
      <w:r>
        <w:rPr>
          <w:spacing w:val="-1"/>
        </w:rPr>
        <w:t>national</w:t>
      </w:r>
      <w:r>
        <w:rPr>
          <w:spacing w:val="20"/>
        </w:rPr>
        <w:t xml:space="preserve"> </w:t>
      </w:r>
      <w:r>
        <w:rPr>
          <w:spacing w:val="-1"/>
        </w:rPr>
        <w:t>insurance</w:t>
      </w:r>
      <w:r>
        <w:rPr>
          <w:spacing w:val="18"/>
        </w:rPr>
        <w:t xml:space="preserve"> </w:t>
      </w:r>
      <w:r>
        <w:rPr>
          <w:spacing w:val="-1"/>
        </w:rPr>
        <w:t>contributions</w:t>
      </w:r>
      <w:r>
        <w:rPr>
          <w:spacing w:val="21"/>
        </w:rPr>
        <w:t xml:space="preserve"> </w:t>
      </w:r>
      <w:r>
        <w:rPr>
          <w:spacing w:val="-1"/>
        </w:rPr>
        <w:t>and</w:t>
      </w:r>
      <w:r>
        <w:rPr>
          <w:spacing w:val="73"/>
        </w:rPr>
        <w:t xml:space="preserve"> </w:t>
      </w:r>
      <w:r>
        <w:rPr>
          <w:spacing w:val="-1"/>
        </w:rPr>
        <w:t>pension</w:t>
      </w:r>
      <w:r>
        <w:t xml:space="preserve"> </w:t>
      </w:r>
      <w:r>
        <w:rPr>
          <w:spacing w:val="-1"/>
        </w:rPr>
        <w:t>contributions</w:t>
      </w:r>
      <w:r>
        <w:rPr>
          <w:spacing w:val="1"/>
        </w:rPr>
        <w:t xml:space="preserve"> </w:t>
      </w:r>
      <w:r>
        <w:rPr>
          <w:spacing w:val="-2"/>
        </w:rPr>
        <w:t>which</w:t>
      </w:r>
      <w:r>
        <w:t xml:space="preserve"> in </w:t>
      </w:r>
      <w:r>
        <w:rPr>
          <w:spacing w:val="-1"/>
        </w:rPr>
        <w:t>any</w:t>
      </w:r>
      <w:r>
        <w:rPr>
          <w:spacing w:val="-2"/>
        </w:rPr>
        <w:t xml:space="preserve"> </w:t>
      </w:r>
      <w:r>
        <w:t>case are</w:t>
      </w:r>
      <w:r>
        <w:rPr>
          <w:spacing w:val="-2"/>
        </w:rPr>
        <w:t xml:space="preserve"> </w:t>
      </w:r>
      <w:r>
        <w:rPr>
          <w:spacing w:val="-1"/>
        </w:rPr>
        <w:t>attributable</w:t>
      </w:r>
      <w:r>
        <w:t xml:space="preserve"> in </w:t>
      </w:r>
      <w:r>
        <w:rPr>
          <w:spacing w:val="-2"/>
        </w:rPr>
        <w:t>whole</w:t>
      </w:r>
      <w:r>
        <w:t xml:space="preserve"> or</w:t>
      </w:r>
      <w:r>
        <w:rPr>
          <w:spacing w:val="2"/>
        </w:rPr>
        <w:t xml:space="preserve"> </w:t>
      </w:r>
      <w:r>
        <w:rPr>
          <w:spacing w:val="-1"/>
        </w:rPr>
        <w:t>in</w:t>
      </w:r>
      <w:r>
        <w:t xml:space="preserve"> </w:t>
      </w:r>
      <w:r>
        <w:rPr>
          <w:spacing w:val="-1"/>
        </w:rPr>
        <w:t xml:space="preserve">part </w:t>
      </w:r>
      <w:r>
        <w:t>to</w:t>
      </w:r>
      <w:r>
        <w:rPr>
          <w:spacing w:val="-2"/>
        </w:rPr>
        <w:t xml:space="preserve"> </w:t>
      </w:r>
      <w:r>
        <w:t xml:space="preserve">the </w:t>
      </w:r>
      <w:r>
        <w:rPr>
          <w:spacing w:val="-1"/>
        </w:rPr>
        <w:t>period</w:t>
      </w:r>
      <w:r>
        <w:rPr>
          <w:spacing w:val="43"/>
        </w:rPr>
        <w:t xml:space="preserve"> </w:t>
      </w:r>
      <w:r>
        <w:rPr>
          <w:spacing w:val="-1"/>
        </w:rPr>
        <w:t>from</w:t>
      </w:r>
      <w:r>
        <w:rPr>
          <w:spacing w:val="18"/>
        </w:rPr>
        <w:t xml:space="preserve"> </w:t>
      </w:r>
      <w:r>
        <w:rPr>
          <w:spacing w:val="-1"/>
        </w:rPr>
        <w:t>and</w:t>
      </w:r>
      <w:r>
        <w:rPr>
          <w:spacing w:val="17"/>
        </w:rPr>
        <w:t xml:space="preserve"> </w:t>
      </w:r>
      <w:r>
        <w:rPr>
          <w:spacing w:val="-1"/>
        </w:rPr>
        <w:t>including</w:t>
      </w:r>
      <w:r>
        <w:rPr>
          <w:spacing w:val="19"/>
        </w:rPr>
        <w:t xml:space="preserve"> </w:t>
      </w:r>
      <w:r>
        <w:t>the</w:t>
      </w:r>
      <w:r>
        <w:rPr>
          <w:spacing w:val="14"/>
        </w:rPr>
        <w:t xml:space="preserve"> </w:t>
      </w:r>
      <w:r>
        <w:rPr>
          <w:spacing w:val="-1"/>
        </w:rPr>
        <w:t>Relevant</w:t>
      </w:r>
      <w:r>
        <w:rPr>
          <w:spacing w:val="21"/>
        </w:rPr>
        <w:t xml:space="preserve"> </w:t>
      </w:r>
      <w:r>
        <w:rPr>
          <w:spacing w:val="-1"/>
        </w:rPr>
        <w:t>Transfer</w:t>
      </w:r>
      <w:r>
        <w:rPr>
          <w:spacing w:val="18"/>
        </w:rPr>
        <w:t xml:space="preserve"> </w:t>
      </w:r>
      <w:r>
        <w:rPr>
          <w:spacing w:val="-1"/>
        </w:rPr>
        <w:t>Date)</w:t>
      </w:r>
      <w:r>
        <w:rPr>
          <w:spacing w:val="18"/>
        </w:rPr>
        <w:t xml:space="preserve"> </w:t>
      </w:r>
      <w:r>
        <w:rPr>
          <w:spacing w:val="-1"/>
        </w:rPr>
        <w:t>and</w:t>
      </w:r>
      <w:r>
        <w:rPr>
          <w:spacing w:val="17"/>
        </w:rPr>
        <w:t xml:space="preserve"> </w:t>
      </w:r>
      <w:r>
        <w:rPr>
          <w:spacing w:val="-1"/>
        </w:rPr>
        <w:t>any</w:t>
      </w:r>
      <w:r>
        <w:rPr>
          <w:spacing w:val="17"/>
        </w:rPr>
        <w:t xml:space="preserve"> </w:t>
      </w:r>
      <w:r>
        <w:rPr>
          <w:spacing w:val="-1"/>
        </w:rPr>
        <w:t>necessary</w:t>
      </w:r>
      <w:r>
        <w:rPr>
          <w:spacing w:val="18"/>
        </w:rPr>
        <w:t xml:space="preserve"> </w:t>
      </w:r>
      <w:r>
        <w:rPr>
          <w:spacing w:val="-1"/>
        </w:rPr>
        <w:t>apportionments</w:t>
      </w:r>
      <w:r>
        <w:rPr>
          <w:spacing w:val="17"/>
        </w:rPr>
        <w:t xml:space="preserve"> </w:t>
      </w:r>
      <w:r>
        <w:rPr>
          <w:spacing w:val="-1"/>
        </w:rPr>
        <w:t>in</w:t>
      </w:r>
      <w:r>
        <w:rPr>
          <w:spacing w:val="47"/>
        </w:rPr>
        <w:t xml:space="preserve"> </w:t>
      </w:r>
      <w:r>
        <w:rPr>
          <w:spacing w:val="-1"/>
        </w:rPr>
        <w:t>respect</w:t>
      </w:r>
      <w:r>
        <w:rPr>
          <w:spacing w:val="-13"/>
        </w:rPr>
        <w:t xml:space="preserve"> </w:t>
      </w:r>
      <w:r>
        <w:rPr>
          <w:spacing w:val="-2"/>
        </w:rPr>
        <w:t>of</w:t>
      </w:r>
      <w:r>
        <w:rPr>
          <w:spacing w:val="-13"/>
        </w:rPr>
        <w:t xml:space="preserve"> </w:t>
      </w:r>
      <w:r>
        <w:rPr>
          <w:spacing w:val="-1"/>
        </w:rPr>
        <w:t>any</w:t>
      </w:r>
      <w:r>
        <w:rPr>
          <w:spacing w:val="-14"/>
        </w:rPr>
        <w:t xml:space="preserve"> </w:t>
      </w:r>
      <w:r>
        <w:rPr>
          <w:spacing w:val="-1"/>
        </w:rPr>
        <w:t>periodic</w:t>
      </w:r>
      <w:r>
        <w:rPr>
          <w:spacing w:val="-14"/>
        </w:rPr>
        <w:t xml:space="preserve"> </w:t>
      </w:r>
      <w:r>
        <w:rPr>
          <w:spacing w:val="-1"/>
        </w:rPr>
        <w:t>payments</w:t>
      </w:r>
      <w:r>
        <w:rPr>
          <w:spacing w:val="-14"/>
        </w:rPr>
        <w:t xml:space="preserve"> </w:t>
      </w:r>
      <w:r>
        <w:rPr>
          <w:spacing w:val="-1"/>
        </w:rPr>
        <w:t>shall</w:t>
      </w:r>
      <w:r>
        <w:rPr>
          <w:spacing w:val="-12"/>
        </w:rPr>
        <w:t xml:space="preserve"> </w:t>
      </w:r>
      <w:r>
        <w:t>be</w:t>
      </w:r>
      <w:r>
        <w:rPr>
          <w:spacing w:val="-14"/>
        </w:rPr>
        <w:t xml:space="preserve"> </w:t>
      </w:r>
      <w:r>
        <w:rPr>
          <w:spacing w:val="-1"/>
        </w:rPr>
        <w:t>made</w:t>
      </w:r>
      <w:r>
        <w:rPr>
          <w:spacing w:val="-14"/>
        </w:rPr>
        <w:t xml:space="preserve"> </w:t>
      </w:r>
      <w:r>
        <w:rPr>
          <w:spacing w:val="-1"/>
        </w:rPr>
        <w:t>between</w:t>
      </w:r>
      <w:r>
        <w:rPr>
          <w:spacing w:val="-12"/>
        </w:rPr>
        <w:t xml:space="preserve"> </w:t>
      </w:r>
      <w:r>
        <w:t>the</w:t>
      </w:r>
      <w:r>
        <w:rPr>
          <w:spacing w:val="-11"/>
        </w:rPr>
        <w:t xml:space="preserve"> </w:t>
      </w:r>
      <w:r>
        <w:rPr>
          <w:spacing w:val="-1"/>
        </w:rPr>
        <w:t>Customer</w:t>
      </w:r>
      <w:r>
        <w:rPr>
          <w:spacing w:val="-13"/>
        </w:rPr>
        <w:t xml:space="preserve"> </w:t>
      </w:r>
      <w:r>
        <w:rPr>
          <w:spacing w:val="-2"/>
        </w:rPr>
        <w:t>and</w:t>
      </w:r>
      <w:r>
        <w:rPr>
          <w:spacing w:val="-12"/>
        </w:rPr>
        <w:t xml:space="preserve"> </w:t>
      </w:r>
      <w:r>
        <w:t>the</w:t>
      </w:r>
      <w:r>
        <w:rPr>
          <w:spacing w:val="-14"/>
        </w:rPr>
        <w:t xml:space="preserve"> </w:t>
      </w:r>
      <w:r>
        <w:rPr>
          <w:spacing w:val="-1"/>
        </w:rPr>
        <w:t>Supplier.</w:t>
      </w:r>
    </w:p>
    <w:p w14:paraId="33B08E34" w14:textId="19A8A7D6" w:rsidR="009C75C6" w:rsidRPr="002B5202" w:rsidRDefault="00AA0D50" w:rsidP="002B5202">
      <w:pPr>
        <w:pStyle w:val="BodyText"/>
        <w:numPr>
          <w:ilvl w:val="0"/>
          <w:numId w:val="10"/>
        </w:numPr>
        <w:rPr>
          <w:b/>
          <w:bCs/>
        </w:rPr>
      </w:pPr>
      <w:r w:rsidRPr="002B5202">
        <w:rPr>
          <w:b/>
        </w:rPr>
        <w:t>INFORMATION</w:t>
      </w:r>
    </w:p>
    <w:p w14:paraId="174C34BD" w14:textId="673F0B6F" w:rsidR="009C75C6" w:rsidRDefault="00AA0D50">
      <w:pPr>
        <w:pStyle w:val="BodyText"/>
        <w:spacing w:before="124"/>
        <w:ind w:left="527" w:right="113"/>
        <w:jc w:val="both"/>
      </w:pPr>
      <w:r>
        <w:t>The</w:t>
      </w:r>
      <w:r>
        <w:rPr>
          <w:spacing w:val="17"/>
        </w:rPr>
        <w:t xml:space="preserve"> </w:t>
      </w:r>
      <w:r>
        <w:rPr>
          <w:spacing w:val="-1"/>
        </w:rPr>
        <w:t>Supplier</w:t>
      </w:r>
      <w:r>
        <w:rPr>
          <w:spacing w:val="18"/>
        </w:rPr>
        <w:t xml:space="preserve"> </w:t>
      </w:r>
      <w:r>
        <w:rPr>
          <w:spacing w:val="-1"/>
        </w:rPr>
        <w:t>shall,</w:t>
      </w:r>
      <w:r>
        <w:rPr>
          <w:spacing w:val="19"/>
        </w:rPr>
        <w:t xml:space="preserve"> </w:t>
      </w:r>
      <w:r>
        <w:rPr>
          <w:spacing w:val="-1"/>
        </w:rPr>
        <w:t>and</w:t>
      </w:r>
      <w:r>
        <w:rPr>
          <w:spacing w:val="15"/>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9"/>
        </w:rPr>
        <w:t xml:space="preserve"> </w:t>
      </w:r>
      <w:r>
        <w:rPr>
          <w:spacing w:val="-1"/>
        </w:rPr>
        <w:t>each</w:t>
      </w:r>
      <w:r>
        <w:rPr>
          <w:spacing w:val="15"/>
        </w:rPr>
        <w:t xml:space="preserve"> </w:t>
      </w:r>
      <w:r>
        <w:rPr>
          <w:spacing w:val="-1"/>
        </w:rPr>
        <w:t>Sub-Contractor</w:t>
      </w:r>
      <w:r>
        <w:rPr>
          <w:spacing w:val="18"/>
        </w:rPr>
        <w:t xml:space="preserve"> </w:t>
      </w:r>
      <w:r>
        <w:rPr>
          <w:spacing w:val="-2"/>
        </w:rPr>
        <w:t>shall,</w:t>
      </w:r>
      <w:r>
        <w:rPr>
          <w:spacing w:val="21"/>
        </w:rPr>
        <w:t xml:space="preserve"> </w:t>
      </w:r>
      <w:r>
        <w:rPr>
          <w:spacing w:val="-1"/>
        </w:rPr>
        <w:t>promptly</w:t>
      </w:r>
      <w:r>
        <w:rPr>
          <w:spacing w:val="17"/>
        </w:rPr>
        <w:t xml:space="preserve"> </w:t>
      </w:r>
      <w:r>
        <w:rPr>
          <w:spacing w:val="-1"/>
        </w:rPr>
        <w:t>provide</w:t>
      </w:r>
      <w:r>
        <w:rPr>
          <w:spacing w:val="17"/>
        </w:rPr>
        <w:t xml:space="preserve"> </w:t>
      </w:r>
      <w:r>
        <w:t>to</w:t>
      </w:r>
      <w:r>
        <w:rPr>
          <w:spacing w:val="17"/>
        </w:rPr>
        <w:t xml:space="preserve"> </w:t>
      </w:r>
      <w:r>
        <w:t>the</w:t>
      </w:r>
      <w:r>
        <w:rPr>
          <w:spacing w:val="61"/>
        </w:rPr>
        <w:t xml:space="preserve"> </w:t>
      </w:r>
      <w:r>
        <w:rPr>
          <w:spacing w:val="-1"/>
        </w:rPr>
        <w:t>Customer</w:t>
      </w:r>
      <w:r>
        <w:rPr>
          <w:spacing w:val="19"/>
        </w:rPr>
        <w:t xml:space="preserve"> </w:t>
      </w:r>
      <w:r>
        <w:rPr>
          <w:spacing w:val="-1"/>
        </w:rPr>
        <w:t>in</w:t>
      </w:r>
      <w:r>
        <w:rPr>
          <w:spacing w:val="19"/>
        </w:rPr>
        <w:t xml:space="preserve"> </w:t>
      </w:r>
      <w:r>
        <w:rPr>
          <w:spacing w:val="-2"/>
        </w:rPr>
        <w:t>writing</w:t>
      </w:r>
      <w:r>
        <w:rPr>
          <w:spacing w:val="19"/>
        </w:rPr>
        <w:t xml:space="preserve"> </w:t>
      </w:r>
      <w:r>
        <w:rPr>
          <w:spacing w:val="-1"/>
        </w:rPr>
        <w:t>such</w:t>
      </w:r>
      <w:r>
        <w:rPr>
          <w:spacing w:val="19"/>
        </w:rPr>
        <w:t xml:space="preserve"> </w:t>
      </w:r>
      <w:r>
        <w:rPr>
          <w:spacing w:val="-1"/>
        </w:rPr>
        <w:t>information</w:t>
      </w:r>
      <w:r>
        <w:rPr>
          <w:spacing w:val="19"/>
        </w:rPr>
        <w:t xml:space="preserve"> </w:t>
      </w:r>
      <w:r>
        <w:rPr>
          <w:spacing w:val="-2"/>
        </w:rPr>
        <w:t>as</w:t>
      </w:r>
      <w:r>
        <w:rPr>
          <w:spacing w:val="20"/>
        </w:rPr>
        <w:t xml:space="preserve"> </w:t>
      </w:r>
      <w:r>
        <w:rPr>
          <w:spacing w:val="-1"/>
        </w:rPr>
        <w:t>is</w:t>
      </w:r>
      <w:r>
        <w:rPr>
          <w:spacing w:val="17"/>
        </w:rPr>
        <w:t xml:space="preserve"> </w:t>
      </w:r>
      <w:r>
        <w:rPr>
          <w:spacing w:val="-1"/>
        </w:rPr>
        <w:t>necessary</w:t>
      </w:r>
      <w:r>
        <w:rPr>
          <w:spacing w:val="18"/>
        </w:rPr>
        <w:t xml:space="preserve"> </w:t>
      </w:r>
      <w:r>
        <w:t>to</w:t>
      </w:r>
      <w:r>
        <w:rPr>
          <w:spacing w:val="17"/>
        </w:rPr>
        <w:t xml:space="preserve"> </w:t>
      </w:r>
      <w:r>
        <w:rPr>
          <w:spacing w:val="-1"/>
        </w:rPr>
        <w:t>enable</w:t>
      </w:r>
      <w:r>
        <w:rPr>
          <w:spacing w:val="15"/>
        </w:rPr>
        <w:t xml:space="preserve"> </w:t>
      </w:r>
      <w:r>
        <w:t>the</w:t>
      </w:r>
      <w:r>
        <w:rPr>
          <w:spacing w:val="24"/>
        </w:rPr>
        <w:t xml:space="preserve"> </w:t>
      </w:r>
      <w:r>
        <w:rPr>
          <w:spacing w:val="-1"/>
        </w:rPr>
        <w:t>Customer</w:t>
      </w:r>
      <w:r>
        <w:rPr>
          <w:spacing w:val="17"/>
        </w:rPr>
        <w:t xml:space="preserve"> </w:t>
      </w:r>
      <w:r>
        <w:t>to</w:t>
      </w:r>
      <w:r>
        <w:rPr>
          <w:spacing w:val="17"/>
        </w:rPr>
        <w:t xml:space="preserve"> </w:t>
      </w:r>
      <w:r>
        <w:rPr>
          <w:spacing w:val="-1"/>
        </w:rPr>
        <w:t>carry</w:t>
      </w:r>
      <w:r>
        <w:rPr>
          <w:spacing w:val="17"/>
        </w:rPr>
        <w:t xml:space="preserve"> </w:t>
      </w:r>
      <w:r>
        <w:rPr>
          <w:spacing w:val="-1"/>
        </w:rPr>
        <w:t>out</w:t>
      </w:r>
      <w:r>
        <w:rPr>
          <w:spacing w:val="19"/>
        </w:rPr>
        <w:t xml:space="preserve"> </w:t>
      </w:r>
      <w:r>
        <w:rPr>
          <w:spacing w:val="-2"/>
        </w:rPr>
        <w:t>its</w:t>
      </w:r>
      <w:r>
        <w:rPr>
          <w:spacing w:val="51"/>
        </w:rPr>
        <w:t xml:space="preserve"> </w:t>
      </w:r>
      <w:r>
        <w:rPr>
          <w:spacing w:val="-1"/>
        </w:rPr>
        <w:t>duties</w:t>
      </w:r>
      <w:r>
        <w:rPr>
          <w:spacing w:val="60"/>
        </w:rPr>
        <w:t xml:space="preserve"> </w:t>
      </w:r>
      <w:r>
        <w:rPr>
          <w:spacing w:val="-1"/>
        </w:rPr>
        <w:t>under</w:t>
      </w:r>
      <w:r>
        <w:rPr>
          <w:spacing w:val="59"/>
        </w:rPr>
        <w:t xml:space="preserve"> </w:t>
      </w:r>
      <w:r>
        <w:rPr>
          <w:spacing w:val="-1"/>
        </w:rPr>
        <w:t>regulation</w:t>
      </w:r>
      <w:r>
        <w:rPr>
          <w:spacing w:val="-3"/>
        </w:rPr>
        <w:t xml:space="preserve"> </w:t>
      </w:r>
      <w:r>
        <w:t>13</w:t>
      </w:r>
      <w:r>
        <w:rPr>
          <w:spacing w:val="60"/>
        </w:rPr>
        <w:t xml:space="preserve"> </w:t>
      </w:r>
      <w:r>
        <w:rPr>
          <w:spacing w:val="-2"/>
        </w:rPr>
        <w:t>of</w:t>
      </w:r>
      <w:r>
        <w:t xml:space="preserve"> the</w:t>
      </w:r>
      <w:r>
        <w:rPr>
          <w:spacing w:val="60"/>
        </w:rPr>
        <w:t xml:space="preserve"> </w:t>
      </w:r>
      <w:r>
        <w:rPr>
          <w:spacing w:val="-1"/>
        </w:rPr>
        <w:t>Employment</w:t>
      </w:r>
      <w:r>
        <w:rPr>
          <w:spacing w:val="59"/>
        </w:rPr>
        <w:t xml:space="preserve"> </w:t>
      </w:r>
      <w:r>
        <w:rPr>
          <w:spacing w:val="-1"/>
        </w:rPr>
        <w:t>Regulations.</w:t>
      </w:r>
      <w:r>
        <w:rPr>
          <w:spacing w:val="56"/>
        </w:rPr>
        <w:t xml:space="preserve"> </w:t>
      </w:r>
      <w:r>
        <w:t>The</w:t>
      </w:r>
      <w:r>
        <w:rPr>
          <w:spacing w:val="2"/>
        </w:rPr>
        <w:t xml:space="preserve"> </w:t>
      </w:r>
      <w:r>
        <w:rPr>
          <w:spacing w:val="-1"/>
        </w:rPr>
        <w:t>Customer</w:t>
      </w:r>
      <w:r>
        <w:rPr>
          <w:spacing w:val="61"/>
        </w:rPr>
        <w:t xml:space="preserve"> </w:t>
      </w:r>
      <w:r>
        <w:rPr>
          <w:spacing w:val="-1"/>
        </w:rPr>
        <w:t>shall</w:t>
      </w:r>
      <w:r>
        <w:rPr>
          <w:spacing w:val="59"/>
        </w:rPr>
        <w:t xml:space="preserve"> </w:t>
      </w:r>
      <w:r>
        <w:rPr>
          <w:spacing w:val="-1"/>
        </w:rPr>
        <w:t>promptly</w:t>
      </w:r>
      <w:r>
        <w:rPr>
          <w:spacing w:val="57"/>
        </w:rPr>
        <w:t xml:space="preserve"> </w:t>
      </w:r>
      <w:r>
        <w:rPr>
          <w:spacing w:val="-1"/>
        </w:rPr>
        <w:t>provide</w:t>
      </w:r>
      <w:r>
        <w:rPr>
          <w:spacing w:val="43"/>
        </w:rPr>
        <w:t xml:space="preserve"> </w:t>
      </w:r>
      <w:r>
        <w:t>to</w:t>
      </w:r>
      <w:r>
        <w:rPr>
          <w:spacing w:val="41"/>
        </w:rPr>
        <w:t xml:space="preserve"> </w:t>
      </w:r>
      <w:r>
        <w:t>the</w:t>
      </w:r>
      <w:r>
        <w:rPr>
          <w:spacing w:val="41"/>
        </w:rPr>
        <w:t xml:space="preserve"> </w:t>
      </w:r>
      <w:r>
        <w:rPr>
          <w:spacing w:val="-1"/>
        </w:rPr>
        <w:t>Supplier</w:t>
      </w:r>
      <w:r>
        <w:rPr>
          <w:spacing w:val="42"/>
        </w:rPr>
        <w:t xml:space="preserve"> </w:t>
      </w:r>
      <w:r>
        <w:rPr>
          <w:spacing w:val="-1"/>
        </w:rPr>
        <w:t>and</w:t>
      </w:r>
      <w:r>
        <w:rPr>
          <w:spacing w:val="43"/>
        </w:rPr>
        <w:t xml:space="preserve"> </w:t>
      </w:r>
      <w:r>
        <w:rPr>
          <w:spacing w:val="-1"/>
        </w:rPr>
        <w:t>each</w:t>
      </w:r>
      <w:r>
        <w:rPr>
          <w:spacing w:val="41"/>
        </w:rPr>
        <w:t xml:space="preserve"> </w:t>
      </w:r>
      <w:r>
        <w:rPr>
          <w:spacing w:val="-1"/>
        </w:rPr>
        <w:t>Notified</w:t>
      </w:r>
      <w:r>
        <w:rPr>
          <w:spacing w:val="41"/>
        </w:rPr>
        <w:t xml:space="preserve"> </w:t>
      </w:r>
      <w:r>
        <w:rPr>
          <w:spacing w:val="-1"/>
        </w:rPr>
        <w:t>Sub-Contractor</w:t>
      </w:r>
      <w:r>
        <w:rPr>
          <w:spacing w:val="42"/>
        </w:rPr>
        <w:t xml:space="preserve"> </w:t>
      </w:r>
      <w:r>
        <w:rPr>
          <w:spacing w:val="-1"/>
        </w:rPr>
        <w:t>in</w:t>
      </w:r>
      <w:r>
        <w:rPr>
          <w:spacing w:val="43"/>
        </w:rPr>
        <w:t xml:space="preserve"> </w:t>
      </w:r>
      <w:r>
        <w:rPr>
          <w:spacing w:val="-2"/>
        </w:rPr>
        <w:t>writing</w:t>
      </w:r>
      <w:r>
        <w:rPr>
          <w:spacing w:val="43"/>
        </w:rPr>
        <w:t xml:space="preserve"> </w:t>
      </w:r>
      <w:r>
        <w:rPr>
          <w:spacing w:val="-1"/>
        </w:rPr>
        <w:t>such</w:t>
      </w:r>
      <w:r>
        <w:rPr>
          <w:spacing w:val="43"/>
        </w:rPr>
        <w:t xml:space="preserve"> </w:t>
      </w:r>
      <w:r>
        <w:rPr>
          <w:spacing w:val="-1"/>
        </w:rPr>
        <w:t>information</w:t>
      </w:r>
      <w:r>
        <w:rPr>
          <w:spacing w:val="43"/>
        </w:rPr>
        <w:t xml:space="preserve"> </w:t>
      </w:r>
      <w:r>
        <w:t>as</w:t>
      </w:r>
      <w:r>
        <w:rPr>
          <w:spacing w:val="42"/>
        </w:rPr>
        <w:t xml:space="preserve"> </w:t>
      </w:r>
      <w:r>
        <w:rPr>
          <w:spacing w:val="-2"/>
        </w:rPr>
        <w:t>is</w:t>
      </w:r>
      <w:r>
        <w:rPr>
          <w:spacing w:val="53"/>
        </w:rPr>
        <w:t xml:space="preserve"> </w:t>
      </w:r>
      <w:r>
        <w:rPr>
          <w:spacing w:val="-1"/>
        </w:rPr>
        <w:t>necessary</w:t>
      </w:r>
      <w:r>
        <w:rPr>
          <w:spacing w:val="-6"/>
        </w:rPr>
        <w:t xml:space="preserve"> </w:t>
      </w:r>
      <w:r>
        <w:t>to</w:t>
      </w:r>
      <w:r>
        <w:rPr>
          <w:spacing w:val="-4"/>
        </w:rPr>
        <w:t xml:space="preserve"> </w:t>
      </w:r>
      <w:r>
        <w:rPr>
          <w:spacing w:val="-1"/>
        </w:rPr>
        <w:t>enable</w:t>
      </w:r>
      <w:r>
        <w:rPr>
          <w:spacing w:val="-4"/>
        </w:rPr>
        <w:t xml:space="preserve"> </w:t>
      </w:r>
      <w:r>
        <w:t>the</w:t>
      </w:r>
      <w:r>
        <w:rPr>
          <w:spacing w:val="-7"/>
        </w:rPr>
        <w:t xml:space="preserve"> </w:t>
      </w:r>
      <w:r>
        <w:rPr>
          <w:spacing w:val="-1"/>
        </w:rPr>
        <w:t>Supplier and</w:t>
      </w:r>
      <w:r>
        <w:rPr>
          <w:spacing w:val="-4"/>
        </w:rPr>
        <w:t xml:space="preserve"> </w:t>
      </w:r>
      <w:r>
        <w:rPr>
          <w:spacing w:val="-1"/>
        </w:rPr>
        <w:t>each</w:t>
      </w:r>
      <w:r>
        <w:rPr>
          <w:spacing w:val="-4"/>
        </w:rPr>
        <w:t xml:space="preserve"> </w:t>
      </w:r>
      <w:r>
        <w:rPr>
          <w:spacing w:val="-1"/>
        </w:rPr>
        <w:t>Notified</w:t>
      </w:r>
      <w:r>
        <w:rPr>
          <w:spacing w:val="-2"/>
        </w:rPr>
        <w:t xml:space="preserve"> </w:t>
      </w:r>
      <w:r>
        <w:rPr>
          <w:spacing w:val="-1"/>
        </w:rPr>
        <w:t>Sub-Contractor</w:t>
      </w:r>
      <w:r>
        <w:rPr>
          <w:spacing w:val="-6"/>
        </w:rPr>
        <w:t xml:space="preserve"> </w:t>
      </w:r>
      <w:r>
        <w:t>to</w:t>
      </w:r>
      <w:r>
        <w:rPr>
          <w:spacing w:val="-4"/>
        </w:rPr>
        <w:t xml:space="preserve"> </w:t>
      </w:r>
      <w:r>
        <w:rPr>
          <w:spacing w:val="-1"/>
        </w:rPr>
        <w:t>carry</w:t>
      </w:r>
      <w:r>
        <w:rPr>
          <w:spacing w:val="-4"/>
        </w:rPr>
        <w:t xml:space="preserve"> </w:t>
      </w:r>
      <w:r>
        <w:rPr>
          <w:spacing w:val="-1"/>
        </w:rPr>
        <w:t>out</w:t>
      </w:r>
      <w:r>
        <w:rPr>
          <w:spacing w:val="-3"/>
        </w:rPr>
        <w:t xml:space="preserve"> </w:t>
      </w:r>
      <w:r>
        <w:rPr>
          <w:spacing w:val="-1"/>
        </w:rPr>
        <w:t>their</w:t>
      </w:r>
      <w:r>
        <w:rPr>
          <w:spacing w:val="-6"/>
        </w:rPr>
        <w:t xml:space="preserve"> </w:t>
      </w:r>
      <w:r>
        <w:rPr>
          <w:spacing w:val="-1"/>
        </w:rPr>
        <w:t>respective</w:t>
      </w:r>
      <w:r>
        <w:rPr>
          <w:spacing w:val="53"/>
        </w:rPr>
        <w:t xml:space="preserve"> </w:t>
      </w:r>
      <w:r>
        <w:rPr>
          <w:spacing w:val="-1"/>
        </w:rPr>
        <w:t>duties</w:t>
      </w:r>
      <w:r>
        <w:t xml:space="preserve"> </w:t>
      </w:r>
      <w:r>
        <w:rPr>
          <w:spacing w:val="-1"/>
        </w:rPr>
        <w:t>under regulation</w:t>
      </w:r>
      <w:r>
        <w:rPr>
          <w:spacing w:val="1"/>
        </w:rPr>
        <w:t xml:space="preserve"> </w:t>
      </w:r>
      <w:r>
        <w:rPr>
          <w:spacing w:val="-2"/>
        </w:rPr>
        <w:t>13</w:t>
      </w:r>
      <w:r>
        <w:t xml:space="preserve"> </w:t>
      </w:r>
      <w:r>
        <w:rPr>
          <w:spacing w:val="-2"/>
        </w:rPr>
        <w:t>of</w:t>
      </w:r>
      <w:r>
        <w:rPr>
          <w:spacing w:val="2"/>
        </w:rPr>
        <w:t xml:space="preserve"> </w:t>
      </w:r>
      <w:r>
        <w:t>the</w:t>
      </w:r>
      <w:r>
        <w:rPr>
          <w:spacing w:val="-2"/>
        </w:rPr>
        <w:t xml:space="preserve"> </w:t>
      </w:r>
      <w:r>
        <w:rPr>
          <w:spacing w:val="-1"/>
        </w:rPr>
        <w:t>Employment Regulations.</w:t>
      </w:r>
    </w:p>
    <w:p w14:paraId="618FF3F3" w14:textId="057CEAF2" w:rsidR="009C75C6" w:rsidRPr="002B5202" w:rsidRDefault="00AA0D50" w:rsidP="002B5202">
      <w:pPr>
        <w:pStyle w:val="BodyText"/>
        <w:numPr>
          <w:ilvl w:val="0"/>
          <w:numId w:val="10"/>
        </w:numPr>
        <w:rPr>
          <w:b/>
          <w:bCs/>
        </w:rPr>
      </w:pPr>
      <w:r w:rsidRPr="002B5202">
        <w:rPr>
          <w:b/>
        </w:rPr>
        <w:t>PRINCIPLES</w:t>
      </w:r>
      <w:r w:rsidRPr="002B5202">
        <w:rPr>
          <w:b/>
          <w:spacing w:val="-12"/>
        </w:rPr>
        <w:t xml:space="preserve"> </w:t>
      </w:r>
      <w:r w:rsidRPr="002B5202">
        <w:rPr>
          <w:b/>
        </w:rPr>
        <w:t>OF</w:t>
      </w:r>
      <w:r w:rsidRPr="002B5202">
        <w:rPr>
          <w:b/>
          <w:spacing w:val="-14"/>
        </w:rPr>
        <w:t xml:space="preserve"> </w:t>
      </w:r>
      <w:r w:rsidRPr="002B5202">
        <w:rPr>
          <w:b/>
        </w:rPr>
        <w:t>GOOD</w:t>
      </w:r>
      <w:r w:rsidRPr="002B5202">
        <w:rPr>
          <w:b/>
          <w:spacing w:val="-14"/>
        </w:rPr>
        <w:t xml:space="preserve"> </w:t>
      </w:r>
      <w:r w:rsidRPr="002B5202">
        <w:rPr>
          <w:b/>
        </w:rPr>
        <w:t>EMPLOYMENT</w:t>
      </w:r>
      <w:r w:rsidRPr="002B5202">
        <w:rPr>
          <w:b/>
          <w:spacing w:val="-14"/>
        </w:rPr>
        <w:t xml:space="preserve"> </w:t>
      </w:r>
      <w:r w:rsidRPr="002B5202">
        <w:rPr>
          <w:b/>
        </w:rPr>
        <w:t>PRACTICE</w:t>
      </w:r>
    </w:p>
    <w:p w14:paraId="6A8EA171" w14:textId="77777777" w:rsidR="009C75C6" w:rsidRDefault="00AA0D50" w:rsidP="004440B0">
      <w:pPr>
        <w:pStyle w:val="BodyText"/>
        <w:numPr>
          <w:ilvl w:val="1"/>
          <w:numId w:val="10"/>
        </w:numPr>
        <w:tabs>
          <w:tab w:val="left" w:pos="1234"/>
        </w:tabs>
        <w:spacing w:before="124"/>
        <w:ind w:right="114"/>
        <w:jc w:val="both"/>
      </w:pPr>
      <w:r>
        <w:t>The</w:t>
      </w:r>
      <w:r>
        <w:rPr>
          <w:spacing w:val="48"/>
        </w:rPr>
        <w:t xml:space="preserve"> </w:t>
      </w:r>
      <w:r>
        <w:rPr>
          <w:spacing w:val="-1"/>
        </w:rPr>
        <w:t>Parties</w:t>
      </w:r>
      <w:r>
        <w:rPr>
          <w:spacing w:val="48"/>
        </w:rPr>
        <w:t xml:space="preserve"> </w:t>
      </w:r>
      <w:r>
        <w:rPr>
          <w:spacing w:val="-1"/>
        </w:rPr>
        <w:t>agree</w:t>
      </w:r>
      <w:r>
        <w:rPr>
          <w:spacing w:val="45"/>
        </w:rPr>
        <w:t xml:space="preserve"> </w:t>
      </w:r>
      <w:r>
        <w:rPr>
          <w:spacing w:val="-1"/>
        </w:rPr>
        <w:t>that</w:t>
      </w:r>
      <w:r>
        <w:rPr>
          <w:spacing w:val="47"/>
        </w:rPr>
        <w:t xml:space="preserve"> </w:t>
      </w:r>
      <w:r>
        <w:t>the</w:t>
      </w:r>
      <w:r>
        <w:rPr>
          <w:spacing w:val="48"/>
        </w:rPr>
        <w:t xml:space="preserve"> </w:t>
      </w:r>
      <w:r>
        <w:rPr>
          <w:spacing w:val="-1"/>
        </w:rPr>
        <w:t>Principles</w:t>
      </w:r>
      <w:r>
        <w:rPr>
          <w:spacing w:val="50"/>
        </w:rPr>
        <w:t xml:space="preserve"> </w:t>
      </w:r>
      <w:r>
        <w:rPr>
          <w:spacing w:val="-2"/>
        </w:rPr>
        <w:t>of</w:t>
      </w:r>
      <w:r>
        <w:rPr>
          <w:spacing w:val="50"/>
        </w:rPr>
        <w:t xml:space="preserve"> </w:t>
      </w:r>
      <w:r>
        <w:rPr>
          <w:spacing w:val="-1"/>
        </w:rPr>
        <w:t>Good</w:t>
      </w:r>
      <w:r>
        <w:rPr>
          <w:spacing w:val="46"/>
        </w:rPr>
        <w:t xml:space="preserve"> </w:t>
      </w:r>
      <w:r>
        <w:rPr>
          <w:spacing w:val="-1"/>
        </w:rPr>
        <w:t>Employment</w:t>
      </w:r>
      <w:r>
        <w:rPr>
          <w:spacing w:val="52"/>
        </w:rPr>
        <w:t xml:space="preserve"> </w:t>
      </w:r>
      <w:r>
        <w:rPr>
          <w:spacing w:val="-2"/>
        </w:rPr>
        <w:t>Practice</w:t>
      </w:r>
      <w:r>
        <w:rPr>
          <w:spacing w:val="50"/>
        </w:rPr>
        <w:t xml:space="preserve"> </w:t>
      </w:r>
      <w:r>
        <w:rPr>
          <w:spacing w:val="-1"/>
        </w:rPr>
        <w:t>issued</w:t>
      </w:r>
      <w:r>
        <w:rPr>
          <w:spacing w:val="50"/>
        </w:rPr>
        <w:t xml:space="preserve"> </w:t>
      </w:r>
      <w:r>
        <w:t>by</w:t>
      </w:r>
      <w:r>
        <w:rPr>
          <w:spacing w:val="46"/>
        </w:rPr>
        <w:t xml:space="preserve"> </w:t>
      </w:r>
      <w:r>
        <w:t>the</w:t>
      </w:r>
      <w:r>
        <w:rPr>
          <w:spacing w:val="53"/>
        </w:rPr>
        <w:t xml:space="preserve"> </w:t>
      </w:r>
      <w:r>
        <w:rPr>
          <w:spacing w:val="-1"/>
        </w:rPr>
        <w:t>Cabinet</w:t>
      </w:r>
      <w:r>
        <w:rPr>
          <w:spacing w:val="13"/>
        </w:rPr>
        <w:t xml:space="preserve"> </w:t>
      </w:r>
      <w:r>
        <w:rPr>
          <w:spacing w:val="-1"/>
        </w:rPr>
        <w:t>Office</w:t>
      </w:r>
      <w:r>
        <w:rPr>
          <w:spacing w:val="10"/>
        </w:rPr>
        <w:t xml:space="preserve"> </w:t>
      </w:r>
      <w:r>
        <w:rPr>
          <w:spacing w:val="-1"/>
        </w:rPr>
        <w:t>in</w:t>
      </w:r>
      <w:r>
        <w:rPr>
          <w:spacing w:val="12"/>
        </w:rPr>
        <w:t xml:space="preserve"> </w:t>
      </w:r>
      <w:r>
        <w:rPr>
          <w:spacing w:val="-2"/>
        </w:rPr>
        <w:t>December</w:t>
      </w:r>
      <w:r>
        <w:rPr>
          <w:spacing w:val="13"/>
        </w:rPr>
        <w:t xml:space="preserve"> </w:t>
      </w:r>
      <w:r>
        <w:rPr>
          <w:spacing w:val="-1"/>
        </w:rPr>
        <w:t>2010</w:t>
      </w:r>
      <w:r>
        <w:rPr>
          <w:spacing w:val="9"/>
        </w:rPr>
        <w:t xml:space="preserve"> </w:t>
      </w:r>
      <w:r>
        <w:rPr>
          <w:spacing w:val="-1"/>
        </w:rPr>
        <w:t>apply</w:t>
      </w:r>
      <w:r>
        <w:rPr>
          <w:spacing w:val="10"/>
        </w:rPr>
        <w:t xml:space="preserve"> </w:t>
      </w:r>
      <w:r>
        <w:t>to</w:t>
      </w:r>
      <w:r>
        <w:rPr>
          <w:spacing w:val="10"/>
        </w:rPr>
        <w:t xml:space="preserve"> </w:t>
      </w:r>
      <w:r>
        <w:t>the</w:t>
      </w:r>
      <w:r>
        <w:rPr>
          <w:spacing w:val="13"/>
        </w:rPr>
        <w:t xml:space="preserve"> </w:t>
      </w:r>
      <w:r>
        <w:rPr>
          <w:spacing w:val="-1"/>
        </w:rPr>
        <w:t>treatment</w:t>
      </w:r>
      <w:r>
        <w:rPr>
          <w:spacing w:val="13"/>
        </w:rPr>
        <w:t xml:space="preserve"> </w:t>
      </w:r>
      <w:r>
        <w:t>by</w:t>
      </w:r>
      <w:r>
        <w:rPr>
          <w:spacing w:val="7"/>
        </w:rPr>
        <w:t xml:space="preserve"> </w:t>
      </w:r>
      <w:r>
        <w:t>the</w:t>
      </w:r>
      <w:r>
        <w:rPr>
          <w:spacing w:val="13"/>
        </w:rPr>
        <w:t xml:space="preserve"> </w:t>
      </w:r>
      <w:r>
        <w:rPr>
          <w:spacing w:val="-1"/>
        </w:rPr>
        <w:t>Supplier</w:t>
      </w:r>
      <w:r>
        <w:rPr>
          <w:spacing w:val="11"/>
        </w:rPr>
        <w:t xml:space="preserve"> </w:t>
      </w:r>
      <w:r>
        <w:rPr>
          <w:spacing w:val="-2"/>
        </w:rPr>
        <w:t>of</w:t>
      </w:r>
      <w:r>
        <w:rPr>
          <w:spacing w:val="13"/>
        </w:rPr>
        <w:t xml:space="preserve"> </w:t>
      </w:r>
      <w:r>
        <w:rPr>
          <w:spacing w:val="-1"/>
        </w:rPr>
        <w:t>employees</w:t>
      </w:r>
      <w:r>
        <w:rPr>
          <w:spacing w:val="39"/>
        </w:rPr>
        <w:t xml:space="preserve"> </w:t>
      </w:r>
      <w:r>
        <w:rPr>
          <w:spacing w:val="-1"/>
        </w:rPr>
        <w:t>whose</w:t>
      </w:r>
      <w:r>
        <w:rPr>
          <w:spacing w:val="35"/>
        </w:rPr>
        <w:t xml:space="preserve"> </w:t>
      </w:r>
      <w:r>
        <w:rPr>
          <w:spacing w:val="-1"/>
        </w:rPr>
        <w:t>employment</w:t>
      </w:r>
      <w:r>
        <w:rPr>
          <w:spacing w:val="36"/>
        </w:rPr>
        <w:t xml:space="preserve"> </w:t>
      </w:r>
      <w:r>
        <w:rPr>
          <w:spacing w:val="-1"/>
        </w:rPr>
        <w:t>begins</w:t>
      </w:r>
      <w:r>
        <w:rPr>
          <w:spacing w:val="35"/>
        </w:rPr>
        <w:t xml:space="preserve"> </w:t>
      </w:r>
      <w:r>
        <w:rPr>
          <w:spacing w:val="-2"/>
        </w:rPr>
        <w:t>after</w:t>
      </w:r>
      <w:r>
        <w:rPr>
          <w:spacing w:val="34"/>
        </w:rPr>
        <w:t xml:space="preserve"> </w:t>
      </w:r>
      <w:r>
        <w:t>the</w:t>
      </w:r>
      <w:r>
        <w:rPr>
          <w:spacing w:val="32"/>
        </w:rPr>
        <w:t xml:space="preserve"> </w:t>
      </w:r>
      <w:r>
        <w:rPr>
          <w:spacing w:val="-1"/>
        </w:rPr>
        <w:t>Relevant</w:t>
      </w:r>
      <w:r>
        <w:rPr>
          <w:spacing w:val="34"/>
        </w:rPr>
        <w:t xml:space="preserve"> </w:t>
      </w:r>
      <w:r>
        <w:rPr>
          <w:spacing w:val="-1"/>
        </w:rPr>
        <w:t>Transfer</w:t>
      </w:r>
      <w:r>
        <w:rPr>
          <w:spacing w:val="37"/>
        </w:rPr>
        <w:t xml:space="preserve"> </w:t>
      </w:r>
      <w:r>
        <w:rPr>
          <w:spacing w:val="-1"/>
        </w:rPr>
        <w:t>Date,</w:t>
      </w:r>
      <w:r>
        <w:rPr>
          <w:spacing w:val="33"/>
        </w:rPr>
        <w:t xml:space="preserve"> </w:t>
      </w:r>
      <w:r>
        <w:rPr>
          <w:spacing w:val="-1"/>
        </w:rPr>
        <w:t>and</w:t>
      </w:r>
      <w:r>
        <w:rPr>
          <w:spacing w:val="32"/>
        </w:rPr>
        <w:t xml:space="preserve"> </w:t>
      </w:r>
      <w:r>
        <w:t>the</w:t>
      </w:r>
      <w:r>
        <w:rPr>
          <w:spacing w:val="41"/>
        </w:rPr>
        <w:t xml:space="preserve"> </w:t>
      </w:r>
      <w:r>
        <w:rPr>
          <w:spacing w:val="-1"/>
        </w:rPr>
        <w:t>Supplier</w:t>
      </w:r>
      <w:r>
        <w:rPr>
          <w:spacing w:val="43"/>
        </w:rPr>
        <w:t xml:space="preserve"> </w:t>
      </w:r>
      <w:r>
        <w:rPr>
          <w:spacing w:val="-1"/>
        </w:rPr>
        <w:t>undertakes</w:t>
      </w:r>
      <w:r>
        <w:rPr>
          <w:spacing w:val="2"/>
        </w:rPr>
        <w:t xml:space="preserve"> </w:t>
      </w:r>
      <w:r>
        <w:t>to</w:t>
      </w:r>
      <w:r>
        <w:rPr>
          <w:spacing w:val="5"/>
        </w:rPr>
        <w:t xml:space="preserve"> </w:t>
      </w:r>
      <w:r>
        <w:rPr>
          <w:spacing w:val="-1"/>
        </w:rPr>
        <w:t>treat</w:t>
      </w:r>
      <w:r>
        <w:rPr>
          <w:spacing w:val="6"/>
        </w:rPr>
        <w:t xml:space="preserve"> </w:t>
      </w:r>
      <w:r>
        <w:t>such</w:t>
      </w:r>
      <w:r>
        <w:rPr>
          <w:spacing w:val="2"/>
        </w:rPr>
        <w:t xml:space="preserve"> </w:t>
      </w:r>
      <w:r>
        <w:rPr>
          <w:spacing w:val="-1"/>
        </w:rPr>
        <w:t>employees</w:t>
      </w:r>
      <w:r>
        <w:rPr>
          <w:spacing w:val="8"/>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
        </w:rPr>
        <w:t xml:space="preserve"> </w:t>
      </w:r>
      <w:r>
        <w:rPr>
          <w:spacing w:val="-1"/>
        </w:rPr>
        <w:t>provisions</w:t>
      </w:r>
      <w:r>
        <w:rPr>
          <w:spacing w:val="8"/>
        </w:rPr>
        <w:t xml:space="preserve"> </w:t>
      </w:r>
      <w:r>
        <w:rPr>
          <w:spacing w:val="-2"/>
        </w:rPr>
        <w:t>of</w:t>
      </w:r>
      <w:r>
        <w:rPr>
          <w:spacing w:val="6"/>
        </w:rPr>
        <w:t xml:space="preserve"> </w:t>
      </w:r>
      <w:r>
        <w:rPr>
          <w:spacing w:val="-1"/>
        </w:rPr>
        <w:t>the</w:t>
      </w:r>
      <w:r>
        <w:rPr>
          <w:spacing w:val="7"/>
        </w:rPr>
        <w:t xml:space="preserve"> </w:t>
      </w:r>
      <w:r>
        <w:rPr>
          <w:spacing w:val="-1"/>
        </w:rPr>
        <w:t>Principles</w:t>
      </w:r>
      <w:r>
        <w:rPr>
          <w:spacing w:val="49"/>
        </w:rPr>
        <w:t xml:space="preserve"> </w:t>
      </w:r>
      <w:r>
        <w:rPr>
          <w:spacing w:val="-2"/>
        </w:rPr>
        <w:t>of</w:t>
      </w:r>
      <w:r>
        <w:rPr>
          <w:spacing w:val="2"/>
        </w:rPr>
        <w:t xml:space="preserve"> </w:t>
      </w:r>
      <w:r>
        <w:rPr>
          <w:spacing w:val="-1"/>
        </w:rPr>
        <w:t>Good</w:t>
      </w:r>
      <w:r>
        <w:t xml:space="preserve"> </w:t>
      </w:r>
      <w:r>
        <w:rPr>
          <w:spacing w:val="-1"/>
        </w:rPr>
        <w:t>Employment</w:t>
      </w:r>
      <w:r>
        <w:rPr>
          <w:spacing w:val="2"/>
        </w:rPr>
        <w:t xml:space="preserve"> </w:t>
      </w:r>
      <w:r>
        <w:rPr>
          <w:spacing w:val="-1"/>
        </w:rPr>
        <w:t>Practice.</w:t>
      </w:r>
    </w:p>
    <w:p w14:paraId="7CD46907" w14:textId="77777777" w:rsidR="009C75C6" w:rsidRDefault="00AA0D50" w:rsidP="004440B0">
      <w:pPr>
        <w:pStyle w:val="BodyText"/>
        <w:numPr>
          <w:ilvl w:val="1"/>
          <w:numId w:val="10"/>
        </w:numPr>
        <w:tabs>
          <w:tab w:val="left" w:pos="1234"/>
        </w:tabs>
        <w:spacing w:before="122"/>
        <w:ind w:right="116"/>
        <w:jc w:val="both"/>
      </w:pPr>
      <w:r>
        <w:t>The</w:t>
      </w:r>
      <w:r>
        <w:rPr>
          <w:spacing w:val="15"/>
        </w:rPr>
        <w:t xml:space="preserve"> </w:t>
      </w:r>
      <w:r>
        <w:rPr>
          <w:spacing w:val="-1"/>
        </w:rPr>
        <w:t>Supplier</w:t>
      </w:r>
      <w:r>
        <w:rPr>
          <w:spacing w:val="18"/>
        </w:rPr>
        <w:t xml:space="preserve"> </w:t>
      </w:r>
      <w:r>
        <w:rPr>
          <w:spacing w:val="-1"/>
        </w:rPr>
        <w:t>shall,</w:t>
      </w:r>
      <w:r>
        <w:rPr>
          <w:spacing w:val="18"/>
        </w:rPr>
        <w:t xml:space="preserve"> </w:t>
      </w:r>
      <w:r>
        <w:rPr>
          <w:spacing w:val="-1"/>
        </w:rPr>
        <w:t>and</w:t>
      </w:r>
      <w:r>
        <w:rPr>
          <w:spacing w:val="12"/>
        </w:rPr>
        <w:t xml:space="preserve"> </w:t>
      </w:r>
      <w:r>
        <w:rPr>
          <w:spacing w:val="-1"/>
        </w:rPr>
        <w:t>shall</w:t>
      </w:r>
      <w:r>
        <w:rPr>
          <w:spacing w:val="16"/>
        </w:rPr>
        <w:t xml:space="preserve"> </w:t>
      </w:r>
      <w:r>
        <w:t>procure</w:t>
      </w:r>
      <w:r>
        <w:rPr>
          <w:spacing w:val="15"/>
        </w:rPr>
        <w:t xml:space="preserve"> </w:t>
      </w:r>
      <w:r>
        <w:rPr>
          <w:spacing w:val="-1"/>
        </w:rPr>
        <w:t>that</w:t>
      </w:r>
      <w:r>
        <w:rPr>
          <w:spacing w:val="18"/>
        </w:rPr>
        <w:t xml:space="preserve"> </w:t>
      </w:r>
      <w:r>
        <w:rPr>
          <w:spacing w:val="-1"/>
        </w:rPr>
        <w:t>each</w:t>
      </w:r>
      <w:r>
        <w:rPr>
          <w:spacing w:val="15"/>
        </w:rPr>
        <w:t xml:space="preserve"> </w:t>
      </w:r>
      <w:r>
        <w:rPr>
          <w:spacing w:val="-1"/>
        </w:rPr>
        <w:t>Sub-Contractor</w:t>
      </w:r>
      <w:r>
        <w:rPr>
          <w:spacing w:val="15"/>
        </w:rPr>
        <w:t xml:space="preserve"> </w:t>
      </w:r>
      <w:r>
        <w:rPr>
          <w:spacing w:val="-1"/>
        </w:rPr>
        <w:t>shall,</w:t>
      </w:r>
      <w:r>
        <w:rPr>
          <w:spacing w:val="16"/>
        </w:rPr>
        <w:t xml:space="preserve"> </w:t>
      </w:r>
      <w:r>
        <w:rPr>
          <w:spacing w:val="-1"/>
        </w:rPr>
        <w:t>comply</w:t>
      </w:r>
      <w:r>
        <w:rPr>
          <w:spacing w:val="15"/>
        </w:rPr>
        <w:t xml:space="preserve"> </w:t>
      </w:r>
      <w:r>
        <w:rPr>
          <w:spacing w:val="-1"/>
        </w:rPr>
        <w:t>with</w:t>
      </w:r>
      <w:r>
        <w:rPr>
          <w:spacing w:val="17"/>
        </w:rPr>
        <w:t xml:space="preserve"> </w:t>
      </w:r>
      <w:r>
        <w:rPr>
          <w:spacing w:val="-1"/>
        </w:rPr>
        <w:t>any</w:t>
      </w:r>
      <w:r>
        <w:rPr>
          <w:spacing w:val="41"/>
        </w:rPr>
        <w:t xml:space="preserve"> </w:t>
      </w:r>
      <w:r>
        <w:rPr>
          <w:spacing w:val="-1"/>
        </w:rPr>
        <w:t>requirement</w:t>
      </w:r>
      <w:r>
        <w:rPr>
          <w:spacing w:val="3"/>
        </w:rPr>
        <w:t xml:space="preserve"> </w:t>
      </w:r>
      <w:r>
        <w:rPr>
          <w:spacing w:val="-1"/>
        </w:rPr>
        <w:t>notified</w:t>
      </w:r>
      <w:r>
        <w:rPr>
          <w:spacing w:val="60"/>
        </w:rPr>
        <w:t xml:space="preserve"> </w:t>
      </w:r>
      <w:r>
        <w:t>to</w:t>
      </w:r>
      <w:r>
        <w:rPr>
          <w:spacing w:val="60"/>
        </w:rPr>
        <w:t xml:space="preserve"> </w:t>
      </w:r>
      <w:r>
        <w:rPr>
          <w:spacing w:val="-1"/>
        </w:rPr>
        <w:t>it</w:t>
      </w:r>
      <w:r>
        <w:rPr>
          <w:spacing w:val="3"/>
        </w:rPr>
        <w:t xml:space="preserve"> </w:t>
      </w:r>
      <w:r>
        <w:t>by</w:t>
      </w:r>
      <w:r>
        <w:rPr>
          <w:spacing w:val="60"/>
        </w:rPr>
        <w:t xml:space="preserve"> </w:t>
      </w:r>
      <w:r>
        <w:t>the</w:t>
      </w:r>
      <w:r>
        <w:rPr>
          <w:spacing w:val="5"/>
        </w:rPr>
        <w:t xml:space="preserve"> </w:t>
      </w:r>
      <w:r>
        <w:rPr>
          <w:spacing w:val="-1"/>
        </w:rPr>
        <w:t>Customer</w:t>
      </w:r>
      <w:r>
        <w:rPr>
          <w:spacing w:val="1"/>
        </w:rPr>
        <w:t xml:space="preserve"> </w:t>
      </w:r>
      <w:r>
        <w:rPr>
          <w:spacing w:val="-1"/>
        </w:rPr>
        <w:t>relating</w:t>
      </w:r>
      <w:r>
        <w:rPr>
          <w:spacing w:val="2"/>
        </w:rPr>
        <w:t xml:space="preserve"> </w:t>
      </w:r>
      <w:r>
        <w:t>to</w:t>
      </w:r>
      <w:r>
        <w:rPr>
          <w:spacing w:val="60"/>
        </w:rPr>
        <w:t xml:space="preserve"> </w:t>
      </w:r>
      <w:r>
        <w:rPr>
          <w:spacing w:val="-1"/>
        </w:rPr>
        <w:t>pensions</w:t>
      </w:r>
      <w:r>
        <w:rPr>
          <w:spacing w:val="2"/>
        </w:rPr>
        <w:t xml:space="preserve"> </w:t>
      </w:r>
      <w:r>
        <w:rPr>
          <w:spacing w:val="-1"/>
        </w:rPr>
        <w:t>in</w:t>
      </w:r>
      <w:r>
        <w:rPr>
          <w:spacing w:val="60"/>
        </w:rPr>
        <w:t xml:space="preserve"> </w:t>
      </w:r>
      <w:r>
        <w:rPr>
          <w:spacing w:val="-1"/>
        </w:rPr>
        <w:t>respect</w:t>
      </w:r>
      <w:r>
        <w:rPr>
          <w:spacing w:val="3"/>
        </w:rPr>
        <w:t xml:space="preserve"> </w:t>
      </w:r>
      <w:r>
        <w:rPr>
          <w:spacing w:val="-2"/>
        </w:rPr>
        <w:t>of</w:t>
      </w:r>
      <w:r>
        <w:rPr>
          <w:spacing w:val="3"/>
        </w:rPr>
        <w:t xml:space="preserve"> </w:t>
      </w:r>
      <w:r>
        <w:rPr>
          <w:spacing w:val="-1"/>
        </w:rPr>
        <w:t>any</w:t>
      </w:r>
      <w:r>
        <w:rPr>
          <w:spacing w:val="37"/>
        </w:rPr>
        <w:t xml:space="preserve"> </w:t>
      </w:r>
      <w:r>
        <w:rPr>
          <w:spacing w:val="-1"/>
        </w:rPr>
        <w:t>Transferring</w:t>
      </w:r>
      <w:r>
        <w:rPr>
          <w:spacing w:val="4"/>
        </w:rPr>
        <w:t xml:space="preserve"> </w:t>
      </w:r>
      <w:r>
        <w:rPr>
          <w:spacing w:val="-1"/>
        </w:rPr>
        <w:t>Customer</w:t>
      </w:r>
      <w:r>
        <w:t xml:space="preserve"> </w:t>
      </w:r>
      <w:r>
        <w:rPr>
          <w:spacing w:val="-1"/>
        </w:rPr>
        <w:t>Employee</w:t>
      </w:r>
      <w:r>
        <w:t xml:space="preserve"> as set </w:t>
      </w:r>
      <w:r>
        <w:rPr>
          <w:spacing w:val="-2"/>
        </w:rPr>
        <w:t>down</w:t>
      </w:r>
      <w:r>
        <w:t xml:space="preserve"> </w:t>
      </w:r>
      <w:r>
        <w:rPr>
          <w:spacing w:val="-1"/>
        </w:rPr>
        <w:t>in:</w:t>
      </w:r>
    </w:p>
    <w:p w14:paraId="7BCE30D8" w14:textId="77777777" w:rsidR="009C75C6" w:rsidRDefault="00AA0D50" w:rsidP="004440B0">
      <w:pPr>
        <w:pStyle w:val="BodyText"/>
        <w:numPr>
          <w:ilvl w:val="2"/>
          <w:numId w:val="10"/>
        </w:numPr>
        <w:tabs>
          <w:tab w:val="left" w:pos="2227"/>
        </w:tabs>
        <w:spacing w:before="119"/>
        <w:ind w:right="116" w:hanging="991"/>
        <w:jc w:val="both"/>
      </w:pPr>
      <w:r>
        <w:t>the</w:t>
      </w:r>
      <w:r>
        <w:rPr>
          <w:spacing w:val="45"/>
        </w:rPr>
        <w:t xml:space="preserve"> </w:t>
      </w:r>
      <w:r>
        <w:rPr>
          <w:spacing w:val="-1"/>
        </w:rPr>
        <w:t>Cabinet</w:t>
      </w:r>
      <w:r>
        <w:rPr>
          <w:spacing w:val="44"/>
        </w:rPr>
        <w:t xml:space="preserve"> </w:t>
      </w:r>
      <w:r>
        <w:rPr>
          <w:spacing w:val="-1"/>
        </w:rPr>
        <w:t>Office</w:t>
      </w:r>
      <w:r>
        <w:rPr>
          <w:spacing w:val="46"/>
        </w:rPr>
        <w:t xml:space="preserve"> </w:t>
      </w:r>
      <w:r>
        <w:rPr>
          <w:spacing w:val="-1"/>
        </w:rPr>
        <w:t>Statement</w:t>
      </w:r>
      <w:r>
        <w:rPr>
          <w:spacing w:val="44"/>
        </w:rPr>
        <w:t xml:space="preserve"> </w:t>
      </w:r>
      <w:r>
        <w:rPr>
          <w:spacing w:val="-2"/>
        </w:rPr>
        <w:t>of</w:t>
      </w:r>
      <w:r>
        <w:rPr>
          <w:spacing w:val="47"/>
        </w:rPr>
        <w:t xml:space="preserve"> </w:t>
      </w:r>
      <w:r>
        <w:rPr>
          <w:spacing w:val="-1"/>
        </w:rPr>
        <w:t>Practice</w:t>
      </w:r>
      <w:r>
        <w:rPr>
          <w:spacing w:val="46"/>
        </w:rPr>
        <w:t xml:space="preserve"> </w:t>
      </w:r>
      <w:r>
        <w:t>on</w:t>
      </w:r>
      <w:r>
        <w:rPr>
          <w:spacing w:val="46"/>
        </w:rPr>
        <w:t xml:space="preserve"> </w:t>
      </w:r>
      <w:r>
        <w:rPr>
          <w:spacing w:val="-2"/>
        </w:rPr>
        <w:t>Staff</w:t>
      </w:r>
      <w:r>
        <w:rPr>
          <w:spacing w:val="44"/>
        </w:rPr>
        <w:t xml:space="preserve"> </w:t>
      </w:r>
      <w:r>
        <w:rPr>
          <w:spacing w:val="-1"/>
        </w:rPr>
        <w:t>Transfers</w:t>
      </w:r>
      <w:r>
        <w:rPr>
          <w:spacing w:val="46"/>
        </w:rPr>
        <w:t xml:space="preserve"> </w:t>
      </w:r>
      <w:r>
        <w:rPr>
          <w:spacing w:val="2"/>
        </w:rPr>
        <w:t>in</w:t>
      </w:r>
      <w:r>
        <w:rPr>
          <w:spacing w:val="43"/>
        </w:rPr>
        <w:t xml:space="preserve"> </w:t>
      </w:r>
      <w:r>
        <w:t>the</w:t>
      </w:r>
      <w:r>
        <w:rPr>
          <w:spacing w:val="45"/>
        </w:rPr>
        <w:t xml:space="preserve"> </w:t>
      </w:r>
      <w:r>
        <w:rPr>
          <w:spacing w:val="-2"/>
        </w:rPr>
        <w:t>Public</w:t>
      </w:r>
      <w:r>
        <w:rPr>
          <w:spacing w:val="47"/>
        </w:rPr>
        <w:t xml:space="preserve"> </w:t>
      </w:r>
      <w:r>
        <w:rPr>
          <w:spacing w:val="-1"/>
        </w:rPr>
        <w:t xml:space="preserve">Sector </w:t>
      </w:r>
      <w:r>
        <w:rPr>
          <w:spacing w:val="-2"/>
        </w:rPr>
        <w:t>of</w:t>
      </w:r>
      <w:r>
        <w:rPr>
          <w:spacing w:val="2"/>
        </w:rPr>
        <w:t xml:space="preserve"> </w:t>
      </w:r>
      <w:r>
        <w:rPr>
          <w:spacing w:val="-1"/>
        </w:rPr>
        <w:t>January</w:t>
      </w:r>
      <w:r>
        <w:rPr>
          <w:spacing w:val="-2"/>
        </w:rPr>
        <w:t xml:space="preserve"> </w:t>
      </w:r>
      <w:r>
        <w:rPr>
          <w:spacing w:val="-1"/>
        </w:rPr>
        <w:t>2000, revised</w:t>
      </w:r>
      <w:r>
        <w:t xml:space="preserve"> </w:t>
      </w:r>
      <w:r>
        <w:rPr>
          <w:spacing w:val="-1"/>
        </w:rPr>
        <w:t>2007;</w:t>
      </w:r>
    </w:p>
    <w:p w14:paraId="5C86684A" w14:textId="77777777" w:rsidR="002B5202" w:rsidRPr="002B5202" w:rsidRDefault="00AA0D50" w:rsidP="002B5202">
      <w:pPr>
        <w:pStyle w:val="BodyText"/>
        <w:numPr>
          <w:ilvl w:val="2"/>
          <w:numId w:val="10"/>
        </w:numPr>
        <w:tabs>
          <w:tab w:val="left" w:pos="2227"/>
        </w:tabs>
        <w:ind w:right="123" w:hanging="991"/>
        <w:jc w:val="both"/>
      </w:pPr>
      <w:r>
        <w:rPr>
          <w:rFonts w:cs="Arial"/>
        </w:rPr>
        <w:t>HM</w:t>
      </w:r>
      <w:r>
        <w:rPr>
          <w:rFonts w:cs="Arial"/>
          <w:spacing w:val="30"/>
        </w:rPr>
        <w:t xml:space="preserve"> </w:t>
      </w:r>
      <w:r>
        <w:rPr>
          <w:rFonts w:cs="Arial"/>
          <w:spacing w:val="-1"/>
        </w:rPr>
        <w:t>Treasury's</w:t>
      </w:r>
      <w:r>
        <w:rPr>
          <w:rFonts w:cs="Arial"/>
          <w:spacing w:val="32"/>
        </w:rPr>
        <w:t xml:space="preserve"> </w:t>
      </w:r>
      <w:r>
        <w:rPr>
          <w:rFonts w:cs="Arial"/>
          <w:spacing w:val="-1"/>
        </w:rPr>
        <w:t>guidance</w:t>
      </w:r>
      <w:r>
        <w:rPr>
          <w:rFonts w:cs="Arial"/>
          <w:spacing w:val="31"/>
        </w:rPr>
        <w:t xml:space="preserve"> </w:t>
      </w:r>
      <w:r>
        <w:rPr>
          <w:rFonts w:cs="Arial"/>
          <w:spacing w:val="-2"/>
        </w:rPr>
        <w:t>“Staff</w:t>
      </w:r>
      <w:r>
        <w:rPr>
          <w:rFonts w:cs="Arial"/>
          <w:spacing w:val="32"/>
        </w:rPr>
        <w:t xml:space="preserve"> </w:t>
      </w:r>
      <w:r>
        <w:rPr>
          <w:rFonts w:cs="Arial"/>
          <w:spacing w:val="-1"/>
        </w:rPr>
        <w:t>Transfers</w:t>
      </w:r>
      <w:r>
        <w:rPr>
          <w:rFonts w:cs="Arial"/>
          <w:spacing w:val="29"/>
        </w:rPr>
        <w:t xml:space="preserve"> </w:t>
      </w:r>
      <w:r>
        <w:rPr>
          <w:rFonts w:cs="Arial"/>
        </w:rPr>
        <w:t>from</w:t>
      </w:r>
      <w:r>
        <w:rPr>
          <w:rFonts w:cs="Arial"/>
          <w:spacing w:val="32"/>
        </w:rPr>
        <w:t xml:space="preserve"> </w:t>
      </w:r>
      <w:r>
        <w:rPr>
          <w:rFonts w:cs="Arial"/>
          <w:spacing w:val="-1"/>
        </w:rPr>
        <w:t>Central</w:t>
      </w:r>
      <w:r>
        <w:rPr>
          <w:rFonts w:cs="Arial"/>
          <w:spacing w:val="30"/>
        </w:rPr>
        <w:t xml:space="preserve"> </w:t>
      </w:r>
      <w:r>
        <w:rPr>
          <w:rFonts w:cs="Arial"/>
          <w:spacing w:val="-1"/>
        </w:rPr>
        <w:t>Government:</w:t>
      </w:r>
      <w:r>
        <w:rPr>
          <w:rFonts w:cs="Arial"/>
          <w:spacing w:val="34"/>
        </w:rPr>
        <w:t xml:space="preserve"> </w:t>
      </w:r>
      <w:r>
        <w:rPr>
          <w:rFonts w:cs="Arial"/>
        </w:rPr>
        <w:t>A</w:t>
      </w:r>
      <w:r>
        <w:rPr>
          <w:rFonts w:cs="Arial"/>
          <w:spacing w:val="31"/>
        </w:rPr>
        <w:t xml:space="preserve"> </w:t>
      </w:r>
      <w:r>
        <w:rPr>
          <w:rFonts w:cs="Arial"/>
          <w:spacing w:val="-2"/>
        </w:rPr>
        <w:t>Fair</w:t>
      </w:r>
      <w:r>
        <w:rPr>
          <w:rFonts w:cs="Arial"/>
          <w:spacing w:val="51"/>
        </w:rPr>
        <w:t xml:space="preserve"> </w:t>
      </w:r>
      <w:r>
        <w:rPr>
          <w:spacing w:val="-1"/>
        </w:rPr>
        <w:t>Deal</w:t>
      </w:r>
      <w:r>
        <w:rPr>
          <w:spacing w:val="-3"/>
        </w:rPr>
        <w:t xml:space="preserve"> </w:t>
      </w:r>
      <w:r>
        <w:rPr>
          <w:spacing w:val="1"/>
        </w:rPr>
        <w:t>for</w:t>
      </w:r>
      <w:r>
        <w:rPr>
          <w:spacing w:val="-1"/>
        </w:rPr>
        <w:t xml:space="preserve"> Staff</w:t>
      </w:r>
      <w:r>
        <w:rPr>
          <w:spacing w:val="2"/>
        </w:rPr>
        <w:t xml:space="preserve"> </w:t>
      </w:r>
      <w:r>
        <w:rPr>
          <w:spacing w:val="-1"/>
        </w:rPr>
        <w:t>Pensions</w:t>
      </w:r>
      <w:r>
        <w:rPr>
          <w:spacing w:val="1"/>
        </w:rPr>
        <w:t xml:space="preserve"> </w:t>
      </w:r>
      <w:r>
        <w:rPr>
          <w:spacing w:val="-2"/>
        </w:rPr>
        <w:t>of</w:t>
      </w:r>
      <w:r>
        <w:rPr>
          <w:spacing w:val="2"/>
        </w:rPr>
        <w:t xml:space="preserve"> </w:t>
      </w:r>
      <w:r>
        <w:rPr>
          <w:spacing w:val="-1"/>
        </w:rPr>
        <w:t>1999;</w:t>
      </w:r>
    </w:p>
    <w:p w14:paraId="667902F2" w14:textId="10AD1EE1" w:rsidR="002B5202" w:rsidRPr="002B5202" w:rsidRDefault="002B5202" w:rsidP="002B5202">
      <w:pPr>
        <w:pStyle w:val="BodyText"/>
        <w:numPr>
          <w:ilvl w:val="2"/>
          <w:numId w:val="10"/>
        </w:numPr>
        <w:tabs>
          <w:tab w:val="left" w:pos="2227"/>
        </w:tabs>
        <w:ind w:right="123" w:hanging="991"/>
        <w:jc w:val="both"/>
      </w:pPr>
      <w:r w:rsidRPr="002B5202">
        <w:rPr>
          <w:rFonts w:cs="Arial"/>
        </w:rPr>
        <w:t>HM</w:t>
      </w:r>
      <w:r w:rsidRPr="002B5202">
        <w:rPr>
          <w:rFonts w:cs="Arial"/>
          <w:spacing w:val="28"/>
        </w:rPr>
        <w:t xml:space="preserve"> </w:t>
      </w:r>
      <w:r w:rsidRPr="002B5202">
        <w:rPr>
          <w:rFonts w:cs="Arial"/>
          <w:spacing w:val="-1"/>
        </w:rPr>
        <w:t>Treasury's</w:t>
      </w:r>
      <w:r w:rsidRPr="002B5202">
        <w:rPr>
          <w:rFonts w:cs="Arial"/>
          <w:spacing w:val="27"/>
        </w:rPr>
        <w:t xml:space="preserve"> </w:t>
      </w:r>
      <w:r w:rsidRPr="002B5202">
        <w:rPr>
          <w:rFonts w:cs="Arial"/>
          <w:spacing w:val="-1"/>
        </w:rPr>
        <w:t>guidance</w:t>
      </w:r>
      <w:r w:rsidRPr="002B5202">
        <w:rPr>
          <w:rFonts w:cs="Arial"/>
          <w:spacing w:val="29"/>
        </w:rPr>
        <w:t xml:space="preserve"> </w:t>
      </w:r>
      <w:r w:rsidRPr="002B5202">
        <w:rPr>
          <w:rFonts w:cs="Arial"/>
          <w:spacing w:val="-1"/>
        </w:rPr>
        <w:t>“Fair</w:t>
      </w:r>
      <w:r w:rsidRPr="002B5202">
        <w:rPr>
          <w:rFonts w:cs="Arial"/>
          <w:spacing w:val="30"/>
        </w:rPr>
        <w:t xml:space="preserve"> </w:t>
      </w:r>
      <w:r w:rsidRPr="002B5202">
        <w:rPr>
          <w:rFonts w:cs="Arial"/>
          <w:spacing w:val="-1"/>
        </w:rPr>
        <w:t>deal</w:t>
      </w:r>
      <w:r w:rsidRPr="002B5202">
        <w:rPr>
          <w:rFonts w:cs="Arial"/>
          <w:spacing w:val="26"/>
        </w:rPr>
        <w:t xml:space="preserve"> </w:t>
      </w:r>
      <w:r w:rsidRPr="002B5202">
        <w:rPr>
          <w:rFonts w:cs="Arial"/>
        </w:rPr>
        <w:t>for</w:t>
      </w:r>
      <w:r w:rsidRPr="002B5202">
        <w:rPr>
          <w:rFonts w:cs="Arial"/>
          <w:spacing w:val="30"/>
        </w:rPr>
        <w:t xml:space="preserve"> </w:t>
      </w:r>
      <w:r w:rsidRPr="002B5202">
        <w:rPr>
          <w:rFonts w:cs="Arial"/>
          <w:spacing w:val="-1"/>
        </w:rPr>
        <w:t>staff</w:t>
      </w:r>
      <w:r w:rsidRPr="002B5202">
        <w:rPr>
          <w:rFonts w:cs="Arial"/>
          <w:spacing w:val="32"/>
        </w:rPr>
        <w:t xml:space="preserve"> </w:t>
      </w:r>
      <w:r w:rsidRPr="002B5202">
        <w:rPr>
          <w:rFonts w:cs="Arial"/>
          <w:spacing w:val="-1"/>
        </w:rPr>
        <w:t>pensions:</w:t>
      </w:r>
      <w:r w:rsidRPr="002B5202">
        <w:rPr>
          <w:rFonts w:cs="Arial"/>
          <w:spacing w:val="32"/>
        </w:rPr>
        <w:t xml:space="preserve"> </w:t>
      </w:r>
      <w:r w:rsidRPr="002B5202">
        <w:rPr>
          <w:rFonts w:cs="Arial"/>
          <w:spacing w:val="-1"/>
        </w:rPr>
        <w:t>procurement</w:t>
      </w:r>
      <w:r w:rsidRPr="002B5202">
        <w:rPr>
          <w:rFonts w:cs="Arial"/>
          <w:spacing w:val="30"/>
        </w:rPr>
        <w:t xml:space="preserve"> </w:t>
      </w:r>
      <w:r w:rsidRPr="002B5202">
        <w:rPr>
          <w:rFonts w:cs="Arial"/>
          <w:spacing w:val="-2"/>
        </w:rPr>
        <w:t>of</w:t>
      </w:r>
      <w:r w:rsidRPr="002B5202">
        <w:rPr>
          <w:rFonts w:cs="Arial"/>
          <w:spacing w:val="32"/>
        </w:rPr>
        <w:t xml:space="preserve"> </w:t>
      </w:r>
      <w:r w:rsidRPr="002B5202">
        <w:rPr>
          <w:rFonts w:cs="Arial"/>
          <w:spacing w:val="-2"/>
        </w:rPr>
        <w:t>Bulk</w:t>
      </w:r>
    </w:p>
    <w:p w14:paraId="36F4C010" w14:textId="64B480A8" w:rsidR="002B5202" w:rsidRDefault="002B5202" w:rsidP="002B5202">
      <w:pPr>
        <w:spacing w:line="252" w:lineRule="exact"/>
        <w:ind w:left="2268" w:hanging="141"/>
        <w:rPr>
          <w:rFonts w:ascii="Arial"/>
          <w:spacing w:val="-1"/>
        </w:rPr>
      </w:pPr>
      <w:r>
        <w:rPr>
          <w:rFonts w:ascii="Arial" w:eastAsia="Arial" w:hAnsi="Arial" w:cs="Arial"/>
          <w:spacing w:val="-1"/>
        </w:rPr>
        <w:t xml:space="preserve"> Transfer</w:t>
      </w:r>
      <w:r>
        <w:rPr>
          <w:rFonts w:ascii="Arial" w:eastAsia="Arial" w:hAnsi="Arial" w:cs="Arial"/>
          <w:spacing w:val="1"/>
        </w:rPr>
        <w:t xml:space="preserve"> </w:t>
      </w:r>
      <w:r>
        <w:rPr>
          <w:rFonts w:ascii="Arial" w:eastAsia="Arial" w:hAnsi="Arial" w:cs="Arial"/>
          <w:spacing w:val="-1"/>
        </w:rPr>
        <w:t>Agreements</w:t>
      </w:r>
      <w:r>
        <w:rPr>
          <w:rFonts w:ascii="Arial" w:eastAsia="Arial" w:hAnsi="Arial" w:cs="Arial"/>
          <w:spacing w:val="1"/>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Related</w:t>
      </w:r>
      <w:r>
        <w:rPr>
          <w:rFonts w:ascii="Arial" w:eastAsia="Arial" w:hAnsi="Arial" w:cs="Arial"/>
          <w:spacing w:val="-2"/>
        </w:rPr>
        <w:t xml:space="preserve"> </w:t>
      </w:r>
      <w:r>
        <w:rPr>
          <w:rFonts w:ascii="Arial" w:eastAsia="Arial" w:hAnsi="Arial" w:cs="Arial"/>
          <w:spacing w:val="-1"/>
        </w:rPr>
        <w:t>Issues”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June</w:t>
      </w:r>
      <w:r>
        <w:rPr>
          <w:rFonts w:ascii="Arial" w:eastAsia="Arial" w:hAnsi="Arial" w:cs="Arial"/>
        </w:rPr>
        <w:t xml:space="preserve"> </w:t>
      </w:r>
      <w:r>
        <w:rPr>
          <w:rFonts w:ascii="Arial" w:eastAsia="Arial" w:hAnsi="Arial" w:cs="Arial"/>
          <w:spacing w:val="-1"/>
        </w:rPr>
        <w:t xml:space="preserve">2004; and/or </w:t>
      </w:r>
      <w:r>
        <w:rPr>
          <w:rFonts w:ascii="Arial"/>
        </w:rPr>
        <w:t xml:space="preserve">the </w:t>
      </w:r>
      <w:r>
        <w:rPr>
          <w:rFonts w:ascii="Arial"/>
          <w:spacing w:val="-1"/>
        </w:rPr>
        <w:t>New</w:t>
      </w:r>
      <w:r>
        <w:rPr>
          <w:rFonts w:ascii="Arial"/>
          <w:spacing w:val="-3"/>
        </w:rPr>
        <w:t xml:space="preserve"> </w:t>
      </w:r>
      <w:r>
        <w:rPr>
          <w:rFonts w:ascii="Arial"/>
          <w:spacing w:val="-1"/>
        </w:rPr>
        <w:t>Fair</w:t>
      </w:r>
      <w:r>
        <w:rPr>
          <w:rFonts w:ascii="Arial"/>
          <w:spacing w:val="1"/>
        </w:rPr>
        <w:t xml:space="preserve"> </w:t>
      </w:r>
      <w:r>
        <w:rPr>
          <w:rFonts w:ascii="Arial"/>
          <w:spacing w:val="-1"/>
        </w:rPr>
        <w:t>Deal</w:t>
      </w:r>
    </w:p>
    <w:p w14:paraId="6534F139" w14:textId="77777777" w:rsidR="002B5202" w:rsidRDefault="002B5202">
      <w:pPr>
        <w:jc w:val="both"/>
      </w:pPr>
    </w:p>
    <w:p w14:paraId="46F1094A" w14:textId="2C6212D4" w:rsidR="002B5202" w:rsidRPr="002B5202" w:rsidRDefault="002B5202" w:rsidP="002B5202">
      <w:pPr>
        <w:pStyle w:val="ListParagraph"/>
        <w:numPr>
          <w:ilvl w:val="1"/>
          <w:numId w:val="10"/>
        </w:numPr>
        <w:spacing w:line="226" w:lineRule="exact"/>
        <w:rPr>
          <w:rFonts w:ascii="Arial" w:eastAsia="Arial" w:hAnsi="Arial" w:cs="Arial"/>
        </w:rPr>
      </w:pPr>
      <w:r w:rsidRPr="002B5202">
        <w:rPr>
          <w:rFonts w:ascii="Arial"/>
          <w:spacing w:val="-1"/>
        </w:rPr>
        <w:t>Any</w:t>
      </w:r>
      <w:r w:rsidRPr="002B5202">
        <w:rPr>
          <w:rFonts w:ascii="Arial"/>
          <w:spacing w:val="43"/>
        </w:rPr>
        <w:t xml:space="preserve"> </w:t>
      </w:r>
      <w:r w:rsidRPr="002B5202">
        <w:rPr>
          <w:rFonts w:ascii="Arial"/>
        </w:rPr>
        <w:t>changes</w:t>
      </w:r>
      <w:r w:rsidRPr="002B5202">
        <w:rPr>
          <w:rFonts w:ascii="Arial"/>
          <w:spacing w:val="46"/>
        </w:rPr>
        <w:t xml:space="preserve"> </w:t>
      </w:r>
      <w:r w:rsidRPr="002B5202">
        <w:rPr>
          <w:rFonts w:ascii="Arial"/>
          <w:spacing w:val="-1"/>
        </w:rPr>
        <w:t>embodied</w:t>
      </w:r>
      <w:r w:rsidRPr="002B5202">
        <w:rPr>
          <w:rFonts w:ascii="Arial"/>
          <w:spacing w:val="45"/>
        </w:rPr>
        <w:t xml:space="preserve"> </w:t>
      </w:r>
      <w:r w:rsidRPr="002B5202">
        <w:rPr>
          <w:rFonts w:ascii="Arial"/>
          <w:spacing w:val="-1"/>
        </w:rPr>
        <w:t>in</w:t>
      </w:r>
      <w:r w:rsidRPr="002B5202">
        <w:rPr>
          <w:rFonts w:ascii="Arial"/>
          <w:spacing w:val="46"/>
        </w:rPr>
        <w:t xml:space="preserve"> </w:t>
      </w:r>
      <w:r w:rsidRPr="002B5202">
        <w:rPr>
          <w:rFonts w:ascii="Arial"/>
          <w:spacing w:val="-1"/>
        </w:rPr>
        <w:t>any</w:t>
      </w:r>
      <w:r w:rsidRPr="002B5202">
        <w:rPr>
          <w:rFonts w:ascii="Arial"/>
          <w:spacing w:val="44"/>
        </w:rPr>
        <w:t xml:space="preserve"> </w:t>
      </w:r>
      <w:r w:rsidRPr="002B5202">
        <w:rPr>
          <w:rFonts w:ascii="Arial"/>
          <w:spacing w:val="-1"/>
        </w:rPr>
        <w:t>statement</w:t>
      </w:r>
      <w:r w:rsidRPr="002B5202">
        <w:rPr>
          <w:rFonts w:ascii="Arial"/>
          <w:spacing w:val="47"/>
        </w:rPr>
        <w:t xml:space="preserve"> </w:t>
      </w:r>
      <w:r w:rsidRPr="002B5202">
        <w:rPr>
          <w:rFonts w:ascii="Arial"/>
          <w:spacing w:val="-2"/>
        </w:rPr>
        <w:t>of</w:t>
      </w:r>
      <w:r w:rsidRPr="002B5202">
        <w:rPr>
          <w:rFonts w:ascii="Arial"/>
          <w:spacing w:val="48"/>
        </w:rPr>
        <w:t xml:space="preserve"> </w:t>
      </w:r>
      <w:r w:rsidRPr="002B5202">
        <w:rPr>
          <w:rFonts w:ascii="Arial"/>
          <w:spacing w:val="-1"/>
        </w:rPr>
        <w:t>practice,</w:t>
      </w:r>
      <w:r w:rsidRPr="002B5202">
        <w:rPr>
          <w:rFonts w:ascii="Arial"/>
          <w:spacing w:val="47"/>
        </w:rPr>
        <w:t xml:space="preserve"> </w:t>
      </w:r>
      <w:r w:rsidRPr="002B5202">
        <w:rPr>
          <w:rFonts w:ascii="Arial"/>
          <w:spacing w:val="-1"/>
        </w:rPr>
        <w:t>paper</w:t>
      </w:r>
      <w:r w:rsidRPr="002B5202">
        <w:rPr>
          <w:rFonts w:ascii="Arial"/>
          <w:spacing w:val="47"/>
        </w:rPr>
        <w:t xml:space="preserve"> </w:t>
      </w:r>
      <w:r w:rsidRPr="002B5202">
        <w:rPr>
          <w:rFonts w:ascii="Arial"/>
          <w:spacing w:val="-2"/>
        </w:rPr>
        <w:t>or</w:t>
      </w:r>
      <w:r w:rsidRPr="002B5202">
        <w:rPr>
          <w:rFonts w:ascii="Arial"/>
          <w:spacing w:val="47"/>
        </w:rPr>
        <w:t xml:space="preserve"> </w:t>
      </w:r>
      <w:r w:rsidRPr="002B5202">
        <w:rPr>
          <w:rFonts w:ascii="Arial"/>
          <w:spacing w:val="-1"/>
        </w:rPr>
        <w:t>other</w:t>
      </w:r>
      <w:r w:rsidRPr="002B5202">
        <w:rPr>
          <w:rFonts w:ascii="Arial"/>
          <w:spacing w:val="44"/>
        </w:rPr>
        <w:t xml:space="preserve"> </w:t>
      </w:r>
      <w:r w:rsidRPr="002B5202">
        <w:rPr>
          <w:rFonts w:ascii="Arial"/>
          <w:spacing w:val="-1"/>
        </w:rPr>
        <w:t>guidance</w:t>
      </w:r>
      <w:r w:rsidRPr="002B5202">
        <w:rPr>
          <w:rFonts w:ascii="Arial"/>
          <w:spacing w:val="45"/>
        </w:rPr>
        <w:t xml:space="preserve"> </w:t>
      </w:r>
      <w:r w:rsidRPr="002B5202">
        <w:rPr>
          <w:rFonts w:ascii="Arial"/>
          <w:spacing w:val="-1"/>
        </w:rPr>
        <w:t>that replaces</w:t>
      </w:r>
      <w:r w:rsidRPr="002B5202">
        <w:rPr>
          <w:rFonts w:ascii="Arial"/>
          <w:spacing w:val="5"/>
        </w:rPr>
        <w:t xml:space="preserve"> </w:t>
      </w:r>
      <w:r w:rsidRPr="002B5202">
        <w:rPr>
          <w:rFonts w:ascii="Arial"/>
          <w:spacing w:val="-1"/>
        </w:rPr>
        <w:t>any</w:t>
      </w:r>
      <w:r w:rsidRPr="002B5202">
        <w:rPr>
          <w:rFonts w:ascii="Arial"/>
          <w:spacing w:val="3"/>
        </w:rPr>
        <w:t xml:space="preserve"> </w:t>
      </w:r>
      <w:r w:rsidRPr="002B5202">
        <w:rPr>
          <w:rFonts w:ascii="Arial"/>
          <w:spacing w:val="-2"/>
        </w:rPr>
        <w:t>of</w:t>
      </w:r>
      <w:r w:rsidRPr="002B5202">
        <w:rPr>
          <w:rFonts w:ascii="Arial"/>
          <w:spacing w:val="6"/>
        </w:rPr>
        <w:t xml:space="preserve"> </w:t>
      </w:r>
      <w:r w:rsidRPr="002B5202">
        <w:rPr>
          <w:rFonts w:ascii="Arial"/>
        </w:rPr>
        <w:t>the</w:t>
      </w:r>
      <w:r w:rsidRPr="002B5202">
        <w:rPr>
          <w:rFonts w:ascii="Arial"/>
          <w:spacing w:val="2"/>
        </w:rPr>
        <w:t xml:space="preserve"> </w:t>
      </w:r>
      <w:r w:rsidRPr="002B5202">
        <w:rPr>
          <w:rFonts w:ascii="Arial"/>
          <w:spacing w:val="-1"/>
        </w:rPr>
        <w:t>documentation</w:t>
      </w:r>
      <w:r w:rsidRPr="002B5202">
        <w:rPr>
          <w:rFonts w:ascii="Arial"/>
          <w:spacing w:val="5"/>
        </w:rPr>
        <w:t xml:space="preserve"> </w:t>
      </w:r>
      <w:r w:rsidRPr="002B5202">
        <w:rPr>
          <w:rFonts w:ascii="Arial"/>
          <w:spacing w:val="-1"/>
        </w:rPr>
        <w:t>referred</w:t>
      </w:r>
      <w:r w:rsidRPr="002B5202">
        <w:rPr>
          <w:rFonts w:ascii="Arial"/>
          <w:spacing w:val="2"/>
        </w:rPr>
        <w:t xml:space="preserve"> </w:t>
      </w:r>
      <w:r w:rsidRPr="002B5202">
        <w:rPr>
          <w:rFonts w:ascii="Arial"/>
        </w:rPr>
        <w:t>to</w:t>
      </w:r>
      <w:r w:rsidRPr="002B5202">
        <w:rPr>
          <w:rFonts w:ascii="Arial"/>
          <w:spacing w:val="5"/>
        </w:rPr>
        <w:t xml:space="preserve"> </w:t>
      </w:r>
      <w:r w:rsidRPr="002B5202">
        <w:rPr>
          <w:rFonts w:ascii="Arial"/>
          <w:spacing w:val="-1"/>
        </w:rPr>
        <w:t>in</w:t>
      </w:r>
      <w:r w:rsidRPr="002B5202">
        <w:rPr>
          <w:rFonts w:ascii="Arial"/>
          <w:spacing w:val="3"/>
        </w:rPr>
        <w:t xml:space="preserve"> </w:t>
      </w:r>
      <w:r w:rsidRPr="002B5202">
        <w:rPr>
          <w:rFonts w:ascii="Arial"/>
          <w:spacing w:val="-1"/>
        </w:rPr>
        <w:t>Paragraphs</w:t>
      </w:r>
      <w:r w:rsidRPr="002B5202">
        <w:rPr>
          <w:rFonts w:ascii="Arial"/>
          <w:spacing w:val="10"/>
        </w:rPr>
        <w:t xml:space="preserve"> </w:t>
      </w:r>
      <w:r w:rsidRPr="002B5202">
        <w:rPr>
          <w:rFonts w:ascii="Arial"/>
          <w:spacing w:val="-1"/>
        </w:rPr>
        <w:t>7.1</w:t>
      </w:r>
      <w:r w:rsidRPr="002B5202">
        <w:rPr>
          <w:rFonts w:ascii="Arial"/>
          <w:spacing w:val="5"/>
        </w:rPr>
        <w:t xml:space="preserve"> </w:t>
      </w:r>
      <w:r w:rsidRPr="002B5202">
        <w:rPr>
          <w:rFonts w:ascii="Arial"/>
          <w:spacing w:val="-2"/>
        </w:rPr>
        <w:t>or</w:t>
      </w:r>
      <w:r w:rsidRPr="002B5202">
        <w:rPr>
          <w:rFonts w:ascii="Arial"/>
        </w:rPr>
        <w:t xml:space="preserve"> </w:t>
      </w:r>
      <w:r w:rsidRPr="002B5202">
        <w:rPr>
          <w:rFonts w:ascii="Arial"/>
          <w:spacing w:val="-1"/>
        </w:rPr>
        <w:t>7.2</w:t>
      </w:r>
      <w:r w:rsidRPr="002B5202">
        <w:rPr>
          <w:rFonts w:ascii="Arial"/>
          <w:spacing w:val="3"/>
        </w:rPr>
        <w:t xml:space="preserve"> </w:t>
      </w:r>
      <w:r w:rsidRPr="002B5202">
        <w:rPr>
          <w:rFonts w:ascii="Arial"/>
          <w:spacing w:val="-1"/>
        </w:rPr>
        <w:t>shall</w:t>
      </w:r>
      <w:r w:rsidRPr="002B5202">
        <w:rPr>
          <w:rFonts w:ascii="Arial"/>
          <w:spacing w:val="4"/>
        </w:rPr>
        <w:t xml:space="preserve"> </w:t>
      </w:r>
      <w:r w:rsidRPr="002B5202">
        <w:rPr>
          <w:rFonts w:ascii="Arial"/>
        </w:rPr>
        <w:t>be</w:t>
      </w:r>
      <w:r w:rsidRPr="002B5202">
        <w:rPr>
          <w:rFonts w:ascii="Arial"/>
          <w:spacing w:val="5"/>
        </w:rPr>
        <w:t xml:space="preserve"> </w:t>
      </w:r>
      <w:r w:rsidRPr="002B5202">
        <w:rPr>
          <w:rFonts w:ascii="Arial"/>
          <w:spacing w:val="-1"/>
        </w:rPr>
        <w:t>agreed</w:t>
      </w:r>
      <w:r w:rsidRPr="002B5202">
        <w:rPr>
          <w:rFonts w:ascii="Arial"/>
          <w:spacing w:val="59"/>
        </w:rPr>
        <w:t xml:space="preserve"> </w:t>
      </w:r>
      <w:r w:rsidRPr="002B5202">
        <w:rPr>
          <w:rFonts w:ascii="Arial"/>
          <w:spacing w:val="-1"/>
        </w:rPr>
        <w:t>in</w:t>
      </w:r>
      <w:r w:rsidRPr="002B5202">
        <w:rPr>
          <w:rFonts w:ascii="Arial"/>
        </w:rPr>
        <w:t xml:space="preserve"> </w:t>
      </w:r>
      <w:r w:rsidRPr="002B5202">
        <w:rPr>
          <w:rFonts w:ascii="Arial"/>
          <w:spacing w:val="-1"/>
        </w:rPr>
        <w:t>accordance</w:t>
      </w:r>
      <w:r w:rsidRPr="002B5202">
        <w:rPr>
          <w:rFonts w:ascii="Arial"/>
          <w:spacing w:val="-2"/>
        </w:rPr>
        <w:t xml:space="preserve"> with</w:t>
      </w:r>
      <w:r w:rsidRPr="002B5202">
        <w:rPr>
          <w:rFonts w:ascii="Arial"/>
        </w:rPr>
        <w:t xml:space="preserve"> the </w:t>
      </w:r>
      <w:r w:rsidRPr="002B5202">
        <w:rPr>
          <w:rFonts w:ascii="Arial"/>
          <w:spacing w:val="-1"/>
        </w:rPr>
        <w:t>Variation</w:t>
      </w:r>
      <w:r w:rsidRPr="002B5202">
        <w:rPr>
          <w:rFonts w:ascii="Arial"/>
        </w:rPr>
        <w:t xml:space="preserve"> </w:t>
      </w:r>
      <w:r w:rsidRPr="002B5202">
        <w:rPr>
          <w:rFonts w:ascii="Arial"/>
          <w:spacing w:val="-1"/>
        </w:rPr>
        <w:t>Procedure.</w:t>
      </w:r>
    </w:p>
    <w:p w14:paraId="27FE2A69" w14:textId="77777777" w:rsidR="002B5202" w:rsidRDefault="002B5202" w:rsidP="002B5202">
      <w:pPr>
        <w:spacing w:before="116" w:line="248" w:lineRule="exact"/>
        <w:rPr>
          <w:rFonts w:ascii="Arial" w:eastAsia="Arial" w:hAnsi="Arial" w:cs="Arial"/>
        </w:rPr>
      </w:pPr>
      <w:r>
        <w:rPr>
          <w:rFonts w:ascii="Arial"/>
          <w:b/>
          <w:spacing w:val="-1"/>
        </w:rPr>
        <w:t>8.</w:t>
      </w:r>
      <w:r>
        <w:rPr>
          <w:rFonts w:ascii="Arial"/>
          <w:b/>
        </w:rPr>
        <w:t xml:space="preserve"> </w:t>
      </w:r>
      <w:r>
        <w:rPr>
          <w:rFonts w:ascii="Arial"/>
          <w:b/>
          <w:spacing w:val="53"/>
        </w:rPr>
        <w:t xml:space="preserve"> </w:t>
      </w:r>
      <w:r>
        <w:rPr>
          <w:rFonts w:ascii="Arial"/>
          <w:b/>
          <w:spacing w:val="-1"/>
        </w:rPr>
        <w:t>PENSIONS</w:t>
      </w:r>
    </w:p>
    <w:p w14:paraId="1BF4535C" w14:textId="1504E1DD" w:rsidR="009C75C6" w:rsidRDefault="00AA0D50">
      <w:pPr>
        <w:pStyle w:val="BodyText"/>
        <w:spacing w:before="72"/>
        <w:ind w:left="527" w:right="147"/>
      </w:pPr>
      <w:r>
        <w:t>The</w:t>
      </w:r>
      <w:r>
        <w:rPr>
          <w:spacing w:val="22"/>
        </w:rPr>
        <w:t xml:space="preserve"> </w:t>
      </w:r>
      <w:r>
        <w:rPr>
          <w:spacing w:val="-1"/>
        </w:rPr>
        <w:t>Supplier</w:t>
      </w:r>
      <w:r>
        <w:rPr>
          <w:spacing w:val="23"/>
        </w:rPr>
        <w:t xml:space="preserve"> </w:t>
      </w:r>
      <w:r>
        <w:rPr>
          <w:spacing w:val="-1"/>
        </w:rPr>
        <w:t>shall,</w:t>
      </w:r>
      <w:r>
        <w:rPr>
          <w:spacing w:val="23"/>
        </w:rPr>
        <w:t xml:space="preserve"> </w:t>
      </w:r>
      <w:r>
        <w:rPr>
          <w:spacing w:val="-1"/>
        </w:rPr>
        <w:t>and</w:t>
      </w:r>
      <w:r>
        <w:rPr>
          <w:spacing w:val="22"/>
        </w:rPr>
        <w:t xml:space="preserve"> </w:t>
      </w:r>
      <w:r>
        <w:rPr>
          <w:spacing w:val="-1"/>
        </w:rPr>
        <w:t>shall</w:t>
      </w:r>
      <w:r>
        <w:rPr>
          <w:spacing w:val="23"/>
        </w:rPr>
        <w:t xml:space="preserve"> </w:t>
      </w:r>
      <w:r>
        <w:rPr>
          <w:spacing w:val="-1"/>
        </w:rPr>
        <w:t>procure</w:t>
      </w:r>
      <w:r>
        <w:rPr>
          <w:spacing w:val="22"/>
        </w:rPr>
        <w:t xml:space="preserve"> </w:t>
      </w:r>
      <w:r>
        <w:rPr>
          <w:spacing w:val="-1"/>
        </w:rPr>
        <w:t>that</w:t>
      </w:r>
      <w:r>
        <w:rPr>
          <w:spacing w:val="23"/>
        </w:rPr>
        <w:t xml:space="preserve"> </w:t>
      </w:r>
      <w:r>
        <w:rPr>
          <w:spacing w:val="-1"/>
        </w:rPr>
        <w:t>each</w:t>
      </w:r>
      <w:r>
        <w:rPr>
          <w:spacing w:val="19"/>
        </w:rPr>
        <w:t xml:space="preserve"> </w:t>
      </w:r>
      <w:r>
        <w:rPr>
          <w:spacing w:val="-2"/>
        </w:rPr>
        <w:t>of</w:t>
      </w:r>
      <w:r>
        <w:rPr>
          <w:spacing w:val="28"/>
        </w:rPr>
        <w:t xml:space="preserve"> </w:t>
      </w:r>
      <w:r>
        <w:rPr>
          <w:spacing w:val="-2"/>
        </w:rPr>
        <w:t>its</w:t>
      </w:r>
      <w:r>
        <w:rPr>
          <w:spacing w:val="22"/>
        </w:rPr>
        <w:t xml:space="preserve"> </w:t>
      </w:r>
      <w:r>
        <w:rPr>
          <w:spacing w:val="-1"/>
        </w:rPr>
        <w:t>Sub-Contractors</w:t>
      </w:r>
      <w:r>
        <w:rPr>
          <w:spacing w:val="22"/>
        </w:rPr>
        <w:t xml:space="preserve"> </w:t>
      </w:r>
      <w:r>
        <w:rPr>
          <w:spacing w:val="-2"/>
        </w:rPr>
        <w:t>shall,</w:t>
      </w:r>
      <w:r>
        <w:rPr>
          <w:spacing w:val="25"/>
        </w:rPr>
        <w:t xml:space="preserve"> </w:t>
      </w:r>
      <w:r>
        <w:rPr>
          <w:spacing w:val="-1"/>
        </w:rPr>
        <w:t>comply</w:t>
      </w:r>
      <w:r>
        <w:rPr>
          <w:spacing w:val="22"/>
        </w:rPr>
        <w:t xml:space="preserve"> </w:t>
      </w:r>
      <w:r>
        <w:rPr>
          <w:spacing w:val="-2"/>
        </w:rPr>
        <w:t>with</w:t>
      </w:r>
      <w:r>
        <w:rPr>
          <w:spacing w:val="24"/>
        </w:rPr>
        <w:t xml:space="preserve"> </w:t>
      </w:r>
      <w:r>
        <w:rPr>
          <w:spacing w:val="-1"/>
        </w:rPr>
        <w:t>the</w:t>
      </w:r>
      <w:r>
        <w:rPr>
          <w:spacing w:val="69"/>
        </w:rPr>
        <w:t xml:space="preserve"> </w:t>
      </w:r>
      <w:r>
        <w:rPr>
          <w:spacing w:val="-1"/>
        </w:rPr>
        <w:t>pensions</w:t>
      </w:r>
      <w:r>
        <w:rPr>
          <w:spacing w:val="1"/>
        </w:rPr>
        <w:t xml:space="preserve"> </w:t>
      </w:r>
      <w:r>
        <w:rPr>
          <w:spacing w:val="-1"/>
        </w:rPr>
        <w:t>provisions</w:t>
      </w:r>
      <w:r>
        <w:rPr>
          <w:spacing w:val="1"/>
        </w:rPr>
        <w:t xml:space="preserve"> </w:t>
      </w:r>
      <w:r>
        <w:rPr>
          <w:spacing w:val="-1"/>
        </w:rPr>
        <w:t>in</w:t>
      </w:r>
      <w:r>
        <w:t xml:space="preserve"> </w:t>
      </w:r>
      <w:r>
        <w:rPr>
          <w:spacing w:val="-1"/>
        </w:rPr>
        <w:t>the</w:t>
      </w:r>
      <w:r>
        <w:rPr>
          <w:spacing w:val="-2"/>
        </w:rPr>
        <w:t xml:space="preserve"> </w:t>
      </w:r>
      <w:r>
        <w:rPr>
          <w:spacing w:val="-1"/>
        </w:rPr>
        <w:t>following</w:t>
      </w:r>
      <w:r>
        <w:rPr>
          <w:spacing w:val="2"/>
        </w:rPr>
        <w:t xml:space="preserve"> </w:t>
      </w:r>
      <w:r>
        <w:rPr>
          <w:spacing w:val="-1"/>
        </w:rPr>
        <w:t>Annex</w:t>
      </w:r>
      <w:r w:rsidR="003A1369">
        <w:rPr>
          <w:spacing w:val="-1"/>
        </w:rPr>
        <w:t xml:space="preserve"> </w:t>
      </w:r>
      <w:r w:rsidR="00A32219">
        <w:rPr>
          <w:spacing w:val="-1"/>
        </w:rPr>
        <w:t xml:space="preserve">to </w:t>
      </w:r>
      <w:r w:rsidR="003A1369">
        <w:rPr>
          <w:spacing w:val="-1"/>
        </w:rPr>
        <w:t>PART A (PENSIONS)</w:t>
      </w:r>
      <w:r>
        <w:rPr>
          <w:spacing w:val="-1"/>
        </w:rPr>
        <w:t>.</w:t>
      </w:r>
    </w:p>
    <w:p w14:paraId="072EBE80" w14:textId="77777777" w:rsidR="009C75C6" w:rsidRDefault="009C75C6">
      <w:pPr>
        <w:sectPr w:rsidR="009C75C6">
          <w:headerReference w:type="default" r:id="rId50"/>
          <w:pgSz w:w="11910" w:h="16840"/>
          <w:pgMar w:top="1720" w:right="1020" w:bottom="1420" w:left="1040" w:header="720" w:footer="1226" w:gutter="0"/>
          <w:cols w:space="720"/>
        </w:sectPr>
      </w:pPr>
    </w:p>
    <w:p w14:paraId="5E6592D5" w14:textId="77777777" w:rsidR="004D2B8A" w:rsidRPr="0046552D" w:rsidRDefault="004D2B8A" w:rsidP="0046552D">
      <w:pPr>
        <w:pStyle w:val="Heading2"/>
        <w:jc w:val="center"/>
        <w:rPr>
          <w:rFonts w:cs="Arial"/>
          <w:i w:val="0"/>
        </w:rPr>
      </w:pPr>
      <w:r w:rsidRPr="0046552D">
        <w:rPr>
          <w:i w:val="0"/>
        </w:rPr>
        <w:t>ANNEX</w:t>
      </w:r>
      <w:r w:rsidRPr="0046552D">
        <w:rPr>
          <w:i w:val="0"/>
          <w:spacing w:val="-9"/>
        </w:rPr>
        <w:t xml:space="preserve"> TO </w:t>
      </w:r>
      <w:r w:rsidRPr="0046552D">
        <w:rPr>
          <w:i w:val="0"/>
        </w:rPr>
        <w:t>PART</w:t>
      </w:r>
      <w:r w:rsidRPr="0046552D">
        <w:rPr>
          <w:i w:val="0"/>
          <w:spacing w:val="-9"/>
        </w:rPr>
        <w:t xml:space="preserve"> </w:t>
      </w:r>
      <w:r w:rsidRPr="0046552D">
        <w:rPr>
          <w:i w:val="0"/>
          <w:spacing w:val="-3"/>
        </w:rPr>
        <w:t>A:</w:t>
      </w:r>
      <w:r w:rsidRPr="0046552D">
        <w:rPr>
          <w:i w:val="0"/>
          <w:spacing w:val="-10"/>
        </w:rPr>
        <w:t xml:space="preserve"> </w:t>
      </w:r>
      <w:r w:rsidRPr="0046552D">
        <w:rPr>
          <w:i w:val="0"/>
        </w:rPr>
        <w:t>PENSIONS</w:t>
      </w:r>
    </w:p>
    <w:p w14:paraId="79BECC11" w14:textId="77777777" w:rsidR="004D2B8A" w:rsidRDefault="004D2B8A" w:rsidP="004D2B8A">
      <w:pPr>
        <w:numPr>
          <w:ilvl w:val="0"/>
          <w:numId w:val="7"/>
        </w:numPr>
        <w:tabs>
          <w:tab w:val="left" w:pos="644"/>
        </w:tabs>
        <w:spacing w:before="119"/>
        <w:rPr>
          <w:rFonts w:ascii="Arial" w:eastAsia="Arial" w:hAnsi="Arial" w:cs="Arial"/>
        </w:rPr>
      </w:pPr>
      <w:r>
        <w:rPr>
          <w:rFonts w:ascii="Arial"/>
          <w:b/>
          <w:spacing w:val="-1"/>
        </w:rPr>
        <w:t>PARTICIPATION</w:t>
      </w:r>
    </w:p>
    <w:p w14:paraId="27A7AE73" w14:textId="77777777" w:rsidR="004D2B8A" w:rsidRDefault="004D2B8A" w:rsidP="004D2B8A">
      <w:pPr>
        <w:pStyle w:val="BodyText"/>
        <w:numPr>
          <w:ilvl w:val="1"/>
          <w:numId w:val="7"/>
        </w:numPr>
        <w:tabs>
          <w:tab w:val="left" w:pos="1134"/>
        </w:tabs>
        <w:spacing w:before="124"/>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66DC386F" w14:textId="77777777" w:rsidR="004D2B8A" w:rsidRDefault="004D2B8A" w:rsidP="004D2B8A">
      <w:pPr>
        <w:pStyle w:val="BodyText"/>
        <w:numPr>
          <w:ilvl w:val="1"/>
          <w:numId w:val="7"/>
        </w:numPr>
        <w:tabs>
          <w:tab w:val="left" w:pos="1134"/>
        </w:tabs>
        <w:spacing w:before="119"/>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296DDF2E" w14:textId="77777777" w:rsidR="004D2B8A" w:rsidRDefault="004D2B8A" w:rsidP="004D2B8A">
      <w:pPr>
        <w:pStyle w:val="BodyText"/>
        <w:ind w:left="2126" w:right="6" w:hanging="992"/>
        <w:jc w:val="both"/>
      </w:pPr>
      <w:r>
        <w:t>9.2.1</w:t>
      </w:r>
      <w:r>
        <w:rPr>
          <w:spacing w:val="9"/>
        </w:rPr>
        <w:t xml:space="preserve"> </w:t>
      </w:r>
      <w:r>
        <w:rPr>
          <w:spacing w:val="-1"/>
        </w:rPr>
        <w:t>undertake</w:t>
      </w:r>
      <w:r>
        <w:rPr>
          <w:spacing w:val="26"/>
        </w:rPr>
        <w:t xml:space="preserve"> </w:t>
      </w:r>
      <w:r>
        <w:t>to</w:t>
      </w:r>
      <w:r>
        <w:rPr>
          <w:spacing w:val="29"/>
        </w:rPr>
        <w:t xml:space="preserve"> </w:t>
      </w:r>
      <w:r>
        <w:t>do</w:t>
      </w:r>
      <w:r>
        <w:rPr>
          <w:spacing w:val="29"/>
        </w:rPr>
        <w:t xml:space="preserve"> </w:t>
      </w:r>
      <w:r>
        <w:rPr>
          <w:spacing w:val="-1"/>
        </w:rPr>
        <w:t>all</w:t>
      </w:r>
      <w:r>
        <w:rPr>
          <w:spacing w:val="30"/>
        </w:rPr>
        <w:t xml:space="preserve"> </w:t>
      </w:r>
      <w:r>
        <w:rPr>
          <w:spacing w:val="-1"/>
        </w:rPr>
        <w:t>such</w:t>
      </w:r>
      <w:r>
        <w:rPr>
          <w:spacing w:val="31"/>
        </w:rPr>
        <w:t xml:space="preserve"> </w:t>
      </w:r>
      <w:r>
        <w:rPr>
          <w:spacing w:val="-1"/>
        </w:rPr>
        <w:t>things</w:t>
      </w:r>
      <w:r>
        <w:rPr>
          <w:spacing w:val="29"/>
        </w:rPr>
        <w:t xml:space="preserve"> </w:t>
      </w:r>
      <w:r>
        <w:rPr>
          <w:spacing w:val="-1"/>
        </w:rPr>
        <w:t>and</w:t>
      </w:r>
      <w:r>
        <w:rPr>
          <w:spacing w:val="29"/>
        </w:rPr>
        <w:t xml:space="preserve"> </w:t>
      </w:r>
      <w:r>
        <w:rPr>
          <w:spacing w:val="-1"/>
        </w:rPr>
        <w:t>execute</w:t>
      </w:r>
      <w:r>
        <w:rPr>
          <w:spacing w:val="29"/>
        </w:rPr>
        <w:t xml:space="preserve"> </w:t>
      </w:r>
      <w:r>
        <w:rPr>
          <w:spacing w:val="-1"/>
        </w:rPr>
        <w:t>any</w:t>
      </w:r>
      <w:r>
        <w:rPr>
          <w:spacing w:val="29"/>
        </w:rPr>
        <w:t xml:space="preserve"> </w:t>
      </w:r>
      <w:r>
        <w:rPr>
          <w:spacing w:val="-1"/>
        </w:rPr>
        <w:t>documents</w:t>
      </w:r>
      <w:r>
        <w:rPr>
          <w:spacing w:val="29"/>
        </w:rPr>
        <w:t xml:space="preserve"> </w:t>
      </w:r>
      <w:r>
        <w:rPr>
          <w:spacing w:val="-1"/>
        </w:rPr>
        <w:t>(including</w:t>
      </w:r>
      <w:r>
        <w:rPr>
          <w:spacing w:val="31"/>
        </w:rPr>
        <w:t xml:space="preserve"> </w:t>
      </w:r>
      <w:r>
        <w:rPr>
          <w:spacing w:val="-1"/>
        </w:rPr>
        <w:t>the</w:t>
      </w:r>
      <w:r>
        <w:rPr>
          <w:spacing w:val="51"/>
        </w:rPr>
        <w:t xml:space="preserve"> </w:t>
      </w:r>
      <w:r>
        <w:rPr>
          <w:spacing w:val="-1"/>
        </w:rPr>
        <w:t>Admission</w:t>
      </w:r>
      <w:r>
        <w:rPr>
          <w:spacing w:val="28"/>
        </w:rPr>
        <w:t xml:space="preserve"> </w:t>
      </w:r>
      <w:r>
        <w:rPr>
          <w:spacing w:val="-1"/>
        </w:rPr>
        <w:t>Agreement)</w:t>
      </w:r>
      <w:r>
        <w:rPr>
          <w:spacing w:val="27"/>
        </w:rPr>
        <w:t xml:space="preserve"> </w:t>
      </w:r>
      <w:r>
        <w:t>as</w:t>
      </w:r>
      <w:r>
        <w:rPr>
          <w:spacing w:val="25"/>
        </w:rPr>
        <w:t xml:space="preserve"> </w:t>
      </w:r>
      <w:r>
        <w:t>may</w:t>
      </w:r>
      <w:r>
        <w:rPr>
          <w:spacing w:val="25"/>
        </w:rPr>
        <w:t xml:space="preserve"> </w:t>
      </w:r>
      <w:r>
        <w:t>be</w:t>
      </w:r>
      <w:r>
        <w:rPr>
          <w:spacing w:val="25"/>
        </w:rPr>
        <w:t xml:space="preserve"> </w:t>
      </w:r>
      <w:r>
        <w:rPr>
          <w:spacing w:val="-1"/>
        </w:rPr>
        <w:t>required</w:t>
      </w:r>
      <w:r>
        <w:rPr>
          <w:spacing w:val="25"/>
        </w:rPr>
        <w:t xml:space="preserve"> </w:t>
      </w:r>
      <w:r>
        <w:t>to</w:t>
      </w:r>
      <w:r>
        <w:rPr>
          <w:spacing w:val="28"/>
        </w:rPr>
        <w:t xml:space="preserve"> </w:t>
      </w:r>
      <w:r>
        <w:rPr>
          <w:spacing w:val="-1"/>
        </w:rPr>
        <w:t>enable</w:t>
      </w:r>
      <w:r>
        <w:rPr>
          <w:spacing w:val="25"/>
        </w:rPr>
        <w:t xml:space="preserve"> </w:t>
      </w:r>
      <w:r>
        <w:t>the</w:t>
      </w:r>
      <w:r>
        <w:rPr>
          <w:spacing w:val="30"/>
        </w:rPr>
        <w:t xml:space="preserve"> </w:t>
      </w:r>
      <w:r>
        <w:rPr>
          <w:spacing w:val="-1"/>
        </w:rPr>
        <w:t>Supplier</w:t>
      </w:r>
      <w:r>
        <w:rPr>
          <w:spacing w:val="26"/>
        </w:rPr>
        <w:t xml:space="preserve"> </w:t>
      </w:r>
      <w:r>
        <w:t>to</w:t>
      </w:r>
      <w:r>
        <w:rPr>
          <w:spacing w:val="25"/>
        </w:rPr>
        <w:t xml:space="preserve"> </w:t>
      </w:r>
      <w:r>
        <w:rPr>
          <w:spacing w:val="-1"/>
        </w:rPr>
        <w:t>participate</w:t>
      </w:r>
      <w:r>
        <w:rPr>
          <w:spacing w:val="-2"/>
        </w:rPr>
        <w:t xml:space="preserve"> </w:t>
      </w:r>
      <w:r>
        <w:rPr>
          <w:spacing w:val="-1"/>
        </w:rPr>
        <w:t>in</w:t>
      </w:r>
      <w:r>
        <w:t xml:space="preserve"> the</w:t>
      </w:r>
      <w:r>
        <w:rPr>
          <w:spacing w:val="-2"/>
        </w:rPr>
        <w:t xml:space="preserve"> </w:t>
      </w:r>
      <w:r>
        <w:rPr>
          <w:spacing w:val="-1"/>
        </w:rPr>
        <w:t>Schemes</w:t>
      </w:r>
      <w:r>
        <w:t xml:space="preserve"> in </w:t>
      </w:r>
      <w:r>
        <w:rPr>
          <w:spacing w:val="-1"/>
        </w:rPr>
        <w:t xml:space="preserve">respect </w:t>
      </w:r>
      <w:r>
        <w:rPr>
          <w:spacing w:val="-2"/>
        </w:rPr>
        <w:t>of</w:t>
      </w:r>
      <w:r>
        <w:rPr>
          <w:spacing w:val="2"/>
        </w:rPr>
        <w:t xml:space="preserve"> </w:t>
      </w:r>
      <w:r>
        <w:t>the</w:t>
      </w:r>
      <w:r>
        <w:rPr>
          <w:spacing w:val="-2"/>
        </w:rPr>
        <w:t xml:space="preserve"> </w:t>
      </w:r>
      <w:r>
        <w:rPr>
          <w:spacing w:val="-1"/>
        </w:rPr>
        <w:t>Fair</w:t>
      </w:r>
      <w:r>
        <w:rPr>
          <w:spacing w:val="-3"/>
        </w:rPr>
        <w:t xml:space="preserve"> </w:t>
      </w:r>
      <w:r>
        <w:rPr>
          <w:spacing w:val="-1"/>
        </w:rPr>
        <w:t>Deal</w:t>
      </w:r>
      <w:r>
        <w:t xml:space="preserve"> </w:t>
      </w:r>
      <w:r>
        <w:rPr>
          <w:spacing w:val="-1"/>
        </w:rPr>
        <w:t>Employees;</w:t>
      </w:r>
    </w:p>
    <w:p w14:paraId="4557D380" w14:textId="77777777" w:rsidR="009C75C6" w:rsidRDefault="00AA0D50" w:rsidP="004440B0">
      <w:pPr>
        <w:pStyle w:val="BodyText"/>
        <w:numPr>
          <w:ilvl w:val="2"/>
          <w:numId w:val="9"/>
        </w:numPr>
        <w:tabs>
          <w:tab w:val="left" w:pos="2227"/>
        </w:tabs>
        <w:spacing w:before="72"/>
        <w:ind w:right="116" w:hanging="991"/>
        <w:jc w:val="both"/>
      </w:pPr>
      <w:r>
        <w:rPr>
          <w:spacing w:val="-1"/>
        </w:rPr>
        <w:t>agree</w:t>
      </w:r>
      <w:r>
        <w:rPr>
          <w:spacing w:val="45"/>
        </w:rPr>
        <w:t xml:space="preserve"> </w:t>
      </w:r>
      <w:r>
        <w:rPr>
          <w:spacing w:val="-1"/>
        </w:rPr>
        <w:t>that</w:t>
      </w:r>
      <w:r>
        <w:rPr>
          <w:spacing w:val="47"/>
        </w:rPr>
        <w:t xml:space="preserve"> </w:t>
      </w:r>
      <w:r>
        <w:t>the</w:t>
      </w:r>
      <w:r>
        <w:rPr>
          <w:spacing w:val="47"/>
        </w:rPr>
        <w:t xml:space="preserve"> </w:t>
      </w:r>
      <w:r>
        <w:rPr>
          <w:spacing w:val="-1"/>
        </w:rPr>
        <w:t>Customer</w:t>
      </w:r>
      <w:r>
        <w:rPr>
          <w:spacing w:val="50"/>
        </w:rPr>
        <w:t xml:space="preserve"> </w:t>
      </w:r>
      <w:r>
        <w:rPr>
          <w:spacing w:val="-1"/>
        </w:rPr>
        <w:t>is</w:t>
      </w:r>
      <w:r>
        <w:rPr>
          <w:spacing w:val="46"/>
        </w:rPr>
        <w:t xml:space="preserve"> </w:t>
      </w:r>
      <w:r>
        <w:rPr>
          <w:spacing w:val="-1"/>
        </w:rPr>
        <w:t>entitled</w:t>
      </w:r>
      <w:r>
        <w:rPr>
          <w:spacing w:val="45"/>
        </w:rPr>
        <w:t xml:space="preserve"> </w:t>
      </w:r>
      <w:r>
        <w:t>to</w:t>
      </w:r>
      <w:r>
        <w:rPr>
          <w:spacing w:val="44"/>
        </w:rPr>
        <w:t xml:space="preserve"> </w:t>
      </w:r>
      <w:r>
        <w:rPr>
          <w:spacing w:val="-1"/>
        </w:rPr>
        <w:t>make</w:t>
      </w:r>
      <w:r>
        <w:rPr>
          <w:spacing w:val="46"/>
        </w:rPr>
        <w:t xml:space="preserve"> </w:t>
      </w:r>
      <w:r>
        <w:rPr>
          <w:spacing w:val="-1"/>
        </w:rPr>
        <w:t>arrangements</w:t>
      </w:r>
      <w:r>
        <w:rPr>
          <w:spacing w:val="46"/>
        </w:rPr>
        <w:t xml:space="preserve"> </w:t>
      </w:r>
      <w:r>
        <w:rPr>
          <w:spacing w:val="-2"/>
        </w:rPr>
        <w:t>with</w:t>
      </w:r>
      <w:r>
        <w:rPr>
          <w:spacing w:val="48"/>
        </w:rPr>
        <w:t xml:space="preserve"> </w:t>
      </w:r>
      <w:r>
        <w:t>the</w:t>
      </w:r>
      <w:r>
        <w:rPr>
          <w:spacing w:val="45"/>
        </w:rPr>
        <w:t xml:space="preserve"> </w:t>
      </w:r>
      <w:r>
        <w:rPr>
          <w:spacing w:val="-1"/>
        </w:rPr>
        <w:t>body</w:t>
      </w:r>
      <w:r>
        <w:rPr>
          <w:spacing w:val="27"/>
        </w:rPr>
        <w:t xml:space="preserve"> </w:t>
      </w:r>
      <w:r>
        <w:rPr>
          <w:spacing w:val="-1"/>
        </w:rPr>
        <w:t>responsible</w:t>
      </w:r>
      <w:r>
        <w:rPr>
          <w:spacing w:val="22"/>
        </w:rPr>
        <w:t xml:space="preserve"> </w:t>
      </w:r>
      <w:r>
        <w:t>for</w:t>
      </w:r>
      <w:r>
        <w:rPr>
          <w:spacing w:val="23"/>
        </w:rPr>
        <w:t xml:space="preserve"> </w:t>
      </w:r>
      <w:r>
        <w:t>the</w:t>
      </w:r>
      <w:r>
        <w:rPr>
          <w:spacing w:val="21"/>
        </w:rPr>
        <w:t xml:space="preserve"> </w:t>
      </w:r>
      <w:r>
        <w:rPr>
          <w:spacing w:val="-1"/>
        </w:rPr>
        <w:t>Schemes</w:t>
      </w:r>
      <w:r>
        <w:rPr>
          <w:spacing w:val="22"/>
        </w:rPr>
        <w:t xml:space="preserve"> </w:t>
      </w:r>
      <w:r>
        <w:t>for</w:t>
      </w:r>
      <w:r>
        <w:rPr>
          <w:spacing w:val="20"/>
        </w:rPr>
        <w:t xml:space="preserve"> </w:t>
      </w:r>
      <w:r>
        <w:t>the</w:t>
      </w:r>
      <w:r>
        <w:rPr>
          <w:spacing w:val="27"/>
        </w:rPr>
        <w:t xml:space="preserve"> </w:t>
      </w:r>
      <w:r>
        <w:rPr>
          <w:spacing w:val="-1"/>
        </w:rPr>
        <w:t>Customer</w:t>
      </w:r>
      <w:r>
        <w:rPr>
          <w:spacing w:val="24"/>
        </w:rPr>
        <w:t xml:space="preserve"> </w:t>
      </w:r>
      <w:r>
        <w:t>to</w:t>
      </w:r>
      <w:r>
        <w:rPr>
          <w:spacing w:val="22"/>
        </w:rPr>
        <w:t xml:space="preserve"> </w:t>
      </w:r>
      <w:r>
        <w:t>be</w:t>
      </w:r>
      <w:r>
        <w:rPr>
          <w:spacing w:val="24"/>
        </w:rPr>
        <w:t xml:space="preserve"> </w:t>
      </w:r>
      <w:r>
        <w:rPr>
          <w:spacing w:val="-1"/>
        </w:rPr>
        <w:t>notified</w:t>
      </w:r>
      <w:r>
        <w:rPr>
          <w:spacing w:val="24"/>
        </w:rPr>
        <w:t xml:space="preserve"> </w:t>
      </w:r>
      <w:r>
        <w:rPr>
          <w:spacing w:val="-2"/>
        </w:rPr>
        <w:t>if</w:t>
      </w:r>
      <w:r>
        <w:rPr>
          <w:spacing w:val="23"/>
        </w:rPr>
        <w:t xml:space="preserve"> </w:t>
      </w:r>
      <w:r>
        <w:t>the</w:t>
      </w:r>
      <w:r>
        <w:rPr>
          <w:spacing w:val="26"/>
        </w:rPr>
        <w:t xml:space="preserve"> </w:t>
      </w:r>
      <w:r>
        <w:rPr>
          <w:spacing w:val="-1"/>
        </w:rPr>
        <w:t>Supplier</w:t>
      </w:r>
      <w:r>
        <w:rPr>
          <w:spacing w:val="29"/>
        </w:rPr>
        <w:t xml:space="preserve"> </w:t>
      </w:r>
      <w:r>
        <w:rPr>
          <w:spacing w:val="-1"/>
        </w:rPr>
        <w:t>breaches</w:t>
      </w:r>
      <w:r>
        <w:rPr>
          <w:spacing w:val="-2"/>
        </w:rPr>
        <w:t xml:space="preserve"> </w:t>
      </w:r>
      <w:r>
        <w:t xml:space="preserve">the </w:t>
      </w:r>
      <w:r>
        <w:rPr>
          <w:spacing w:val="-1"/>
        </w:rPr>
        <w:t>Admission</w:t>
      </w:r>
      <w:r>
        <w:rPr>
          <w:spacing w:val="-2"/>
        </w:rPr>
        <w:t xml:space="preserve"> </w:t>
      </w:r>
      <w:r>
        <w:rPr>
          <w:spacing w:val="-1"/>
        </w:rPr>
        <w:t>Agreement;</w:t>
      </w:r>
    </w:p>
    <w:p w14:paraId="5559A154" w14:textId="77777777" w:rsidR="009C75C6" w:rsidRDefault="00AA0D50" w:rsidP="004440B0">
      <w:pPr>
        <w:pStyle w:val="BodyText"/>
        <w:numPr>
          <w:ilvl w:val="2"/>
          <w:numId w:val="9"/>
        </w:numPr>
        <w:tabs>
          <w:tab w:val="left" w:pos="2227"/>
        </w:tabs>
        <w:spacing w:before="119"/>
        <w:ind w:right="118" w:hanging="991"/>
        <w:jc w:val="both"/>
      </w:pPr>
      <w:r>
        <w:rPr>
          <w:spacing w:val="-1"/>
        </w:rPr>
        <w:t>notwithstanding</w:t>
      </w:r>
      <w:r>
        <w:rPr>
          <w:spacing w:val="24"/>
        </w:rPr>
        <w:t xml:space="preserve"> </w:t>
      </w:r>
      <w:r>
        <w:rPr>
          <w:spacing w:val="-1"/>
        </w:rPr>
        <w:t>Paragraph</w:t>
      </w:r>
      <w:r>
        <w:rPr>
          <w:spacing w:val="24"/>
        </w:rPr>
        <w:t xml:space="preserve"> </w:t>
      </w:r>
      <w:r>
        <w:rPr>
          <w:spacing w:val="-1"/>
        </w:rPr>
        <w:t>9.2.2</w:t>
      </w:r>
      <w:r>
        <w:rPr>
          <w:spacing w:val="22"/>
        </w:rPr>
        <w:t xml:space="preserve"> </w:t>
      </w:r>
      <w:r>
        <w:rPr>
          <w:spacing w:val="-2"/>
        </w:rPr>
        <w:t>of</w:t>
      </w:r>
      <w:r>
        <w:rPr>
          <w:spacing w:val="23"/>
        </w:rPr>
        <w:t xml:space="preserve"> </w:t>
      </w:r>
      <w:r>
        <w:rPr>
          <w:spacing w:val="-1"/>
        </w:rPr>
        <w:t>this</w:t>
      </w:r>
      <w:r>
        <w:rPr>
          <w:spacing w:val="24"/>
        </w:rPr>
        <w:t xml:space="preserve"> </w:t>
      </w:r>
      <w:r>
        <w:rPr>
          <w:spacing w:val="-1"/>
        </w:rPr>
        <w:t>Annex,</w:t>
      </w:r>
      <w:r>
        <w:rPr>
          <w:spacing w:val="23"/>
        </w:rPr>
        <w:t xml:space="preserve"> </w:t>
      </w:r>
      <w:r>
        <w:rPr>
          <w:spacing w:val="-1"/>
        </w:rPr>
        <w:t>the</w:t>
      </w:r>
      <w:r>
        <w:rPr>
          <w:spacing w:val="27"/>
        </w:rPr>
        <w:t xml:space="preserve"> </w:t>
      </w:r>
      <w:r>
        <w:rPr>
          <w:spacing w:val="-1"/>
        </w:rPr>
        <w:t>Supplier</w:t>
      </w:r>
      <w:r>
        <w:rPr>
          <w:spacing w:val="26"/>
        </w:rPr>
        <w:t xml:space="preserve"> </w:t>
      </w:r>
      <w:r>
        <w:rPr>
          <w:spacing w:val="-1"/>
        </w:rPr>
        <w:t>shall</w:t>
      </w:r>
      <w:r>
        <w:rPr>
          <w:spacing w:val="23"/>
        </w:rPr>
        <w:t xml:space="preserve"> </w:t>
      </w:r>
      <w:r>
        <w:rPr>
          <w:spacing w:val="-1"/>
        </w:rPr>
        <w:t>notify</w:t>
      </w:r>
      <w:r>
        <w:rPr>
          <w:spacing w:val="20"/>
        </w:rPr>
        <w:t xml:space="preserve"> </w:t>
      </w:r>
      <w:r>
        <w:rPr>
          <w:spacing w:val="-1"/>
        </w:rPr>
        <w:t>the</w:t>
      </w:r>
      <w:r>
        <w:rPr>
          <w:spacing w:val="41"/>
        </w:rPr>
        <w:t xml:space="preserve"> </w:t>
      </w:r>
      <w:r>
        <w:rPr>
          <w:spacing w:val="-1"/>
        </w:rPr>
        <w:t>Customer</w:t>
      </w:r>
      <w:r>
        <w:rPr>
          <w:spacing w:val="3"/>
        </w:rPr>
        <w:t xml:space="preserve"> </w:t>
      </w:r>
      <w:r>
        <w:rPr>
          <w:spacing w:val="-1"/>
        </w:rPr>
        <w:t>in</w:t>
      </w:r>
      <w:r>
        <w:rPr>
          <w:spacing w:val="-2"/>
        </w:rPr>
        <w:t xml:space="preserve"> </w:t>
      </w:r>
      <w:r>
        <w:t xml:space="preserve">the </w:t>
      </w:r>
      <w:r>
        <w:rPr>
          <w:spacing w:val="-1"/>
        </w:rPr>
        <w:t>event that</w:t>
      </w:r>
      <w:r>
        <w:rPr>
          <w:spacing w:val="1"/>
        </w:rPr>
        <w:t xml:space="preserve"> </w:t>
      </w:r>
      <w:r>
        <w:rPr>
          <w:spacing w:val="-1"/>
        </w:rPr>
        <w:t>it breaches</w:t>
      </w:r>
      <w:r>
        <w:rPr>
          <w:spacing w:val="-2"/>
        </w:rPr>
        <w:t xml:space="preserve"> </w:t>
      </w:r>
      <w:r>
        <w:t xml:space="preserve">the </w:t>
      </w:r>
      <w:r>
        <w:rPr>
          <w:spacing w:val="-2"/>
        </w:rPr>
        <w:t>Admission</w:t>
      </w:r>
      <w:r>
        <w:t xml:space="preserve"> </w:t>
      </w:r>
      <w:r>
        <w:rPr>
          <w:spacing w:val="-1"/>
        </w:rPr>
        <w:t>Agreement; and</w:t>
      </w:r>
    </w:p>
    <w:p w14:paraId="6A8EE675" w14:textId="6F63C82E" w:rsidR="009C75C6" w:rsidRDefault="00AA0D50" w:rsidP="004440B0">
      <w:pPr>
        <w:pStyle w:val="BodyText"/>
        <w:numPr>
          <w:ilvl w:val="2"/>
          <w:numId w:val="9"/>
        </w:numPr>
        <w:tabs>
          <w:tab w:val="left" w:pos="2227"/>
        </w:tabs>
        <w:spacing w:before="119"/>
        <w:ind w:right="119" w:hanging="991"/>
        <w:jc w:val="both"/>
      </w:pPr>
      <w:r>
        <w:rPr>
          <w:spacing w:val="-1"/>
        </w:rPr>
        <w:t>agree</w:t>
      </w:r>
      <w:r>
        <w:rPr>
          <w:spacing w:val="38"/>
        </w:rPr>
        <w:t xml:space="preserve"> </w:t>
      </w:r>
      <w:r>
        <w:rPr>
          <w:spacing w:val="-1"/>
        </w:rPr>
        <w:t>that</w:t>
      </w:r>
      <w:r>
        <w:rPr>
          <w:spacing w:val="40"/>
        </w:rPr>
        <w:t xml:space="preserve"> </w:t>
      </w:r>
      <w:r>
        <w:t>the</w:t>
      </w:r>
      <w:r>
        <w:rPr>
          <w:spacing w:val="40"/>
        </w:rPr>
        <w:t xml:space="preserve"> </w:t>
      </w:r>
      <w:r>
        <w:rPr>
          <w:spacing w:val="-1"/>
        </w:rPr>
        <w:t>Customer</w:t>
      </w:r>
      <w:r>
        <w:rPr>
          <w:spacing w:val="40"/>
        </w:rPr>
        <w:t xml:space="preserve"> </w:t>
      </w:r>
      <w:r>
        <w:t>may</w:t>
      </w:r>
      <w:r>
        <w:rPr>
          <w:spacing w:val="38"/>
        </w:rPr>
        <w:t xml:space="preserve"> </w:t>
      </w:r>
      <w:r>
        <w:rPr>
          <w:spacing w:val="-1"/>
        </w:rPr>
        <w:t>terminate</w:t>
      </w:r>
      <w:r>
        <w:rPr>
          <w:spacing w:val="38"/>
        </w:rPr>
        <w:t xml:space="preserve"> </w:t>
      </w:r>
      <w:r>
        <w:rPr>
          <w:spacing w:val="-1"/>
        </w:rPr>
        <w:t>this</w:t>
      </w:r>
      <w:r>
        <w:rPr>
          <w:spacing w:val="40"/>
        </w:rPr>
        <w:t xml:space="preserve"> </w:t>
      </w:r>
      <w:r w:rsidR="002478B8">
        <w:rPr>
          <w:spacing w:val="-1"/>
        </w:rPr>
        <w:t>Contract</w:t>
      </w:r>
      <w:r>
        <w:rPr>
          <w:spacing w:val="40"/>
        </w:rPr>
        <w:t xml:space="preserve"> </w:t>
      </w:r>
      <w:r>
        <w:t>for</w:t>
      </w:r>
      <w:r>
        <w:rPr>
          <w:spacing w:val="39"/>
        </w:rPr>
        <w:t xml:space="preserve"> </w:t>
      </w:r>
      <w:r>
        <w:rPr>
          <w:spacing w:val="-1"/>
        </w:rPr>
        <w:t>material</w:t>
      </w:r>
      <w:r>
        <w:rPr>
          <w:spacing w:val="29"/>
        </w:rPr>
        <w:t xml:space="preserve"> </w:t>
      </w:r>
      <w:r>
        <w:rPr>
          <w:spacing w:val="-1"/>
        </w:rPr>
        <w:t>default</w:t>
      </w:r>
      <w:r>
        <w:rPr>
          <w:spacing w:val="2"/>
        </w:rPr>
        <w:t xml:space="preserve"> </w:t>
      </w:r>
      <w:r>
        <w:rPr>
          <w:spacing w:val="-1"/>
        </w:rPr>
        <w:t>in</w:t>
      </w:r>
      <w:r>
        <w:rPr>
          <w:spacing w:val="-2"/>
        </w:rPr>
        <w:t xml:space="preserve"> </w:t>
      </w:r>
      <w:r>
        <w:t>the</w:t>
      </w:r>
      <w:r>
        <w:rPr>
          <w:spacing w:val="-2"/>
        </w:rPr>
        <w:t xml:space="preserve"> </w:t>
      </w:r>
      <w:r>
        <w:rPr>
          <w:spacing w:val="-1"/>
        </w:rPr>
        <w:t>event</w:t>
      </w:r>
      <w:r>
        <w:rPr>
          <w:spacing w:val="2"/>
        </w:rPr>
        <w:t xml:space="preserve"> </w:t>
      </w:r>
      <w:r>
        <w:rPr>
          <w:spacing w:val="-1"/>
        </w:rPr>
        <w:t>that the</w:t>
      </w:r>
      <w:r>
        <w:rPr>
          <w:spacing w:val="2"/>
        </w:rPr>
        <w:t xml:space="preserve"> </w:t>
      </w:r>
      <w:r>
        <w:rPr>
          <w:spacing w:val="-1"/>
        </w:rPr>
        <w:t>Supplier</w:t>
      </w:r>
      <w:r>
        <w:rPr>
          <w:spacing w:val="2"/>
        </w:rPr>
        <w:t xml:space="preserve"> </w:t>
      </w:r>
      <w:r>
        <w:rPr>
          <w:spacing w:val="-1"/>
        </w:rPr>
        <w:t>breaches</w:t>
      </w:r>
      <w:r>
        <w:rPr>
          <w:spacing w:val="-2"/>
        </w:rPr>
        <w:t xml:space="preserve"> </w:t>
      </w:r>
      <w:r>
        <w:t>the</w:t>
      </w:r>
      <w:r>
        <w:rPr>
          <w:spacing w:val="-2"/>
        </w:rPr>
        <w:t xml:space="preserve"> </w:t>
      </w:r>
      <w:r>
        <w:rPr>
          <w:spacing w:val="-1"/>
        </w:rPr>
        <w:t>Admission</w:t>
      </w:r>
      <w:r>
        <w:t xml:space="preserve"> </w:t>
      </w:r>
      <w:r>
        <w:rPr>
          <w:spacing w:val="-1"/>
        </w:rPr>
        <w:t>Agreement.</w:t>
      </w:r>
    </w:p>
    <w:p w14:paraId="072C19A2" w14:textId="77777777" w:rsidR="009C75C6" w:rsidRDefault="00AA0D50">
      <w:pPr>
        <w:pStyle w:val="BodyText"/>
        <w:ind w:left="1233" w:right="119" w:hanging="567"/>
        <w:jc w:val="both"/>
      </w:pPr>
      <w:r>
        <w:t xml:space="preserve">9.3  </w:t>
      </w:r>
      <w:r>
        <w:rPr>
          <w:spacing w:val="14"/>
        </w:rPr>
        <w:t xml:space="preserve"> </w:t>
      </w:r>
      <w:r>
        <w:t xml:space="preserve">The </w:t>
      </w:r>
      <w:r>
        <w:rPr>
          <w:spacing w:val="-1"/>
        </w:rPr>
        <w:t>Supplier</w:t>
      </w:r>
      <w:r>
        <w:rPr>
          <w:spacing w:val="4"/>
        </w:rPr>
        <w:t xml:space="preserve"> </w:t>
      </w:r>
      <w:r>
        <w:rPr>
          <w:spacing w:val="-1"/>
        </w:rPr>
        <w:t>shall</w:t>
      </w:r>
      <w:r>
        <w:rPr>
          <w:spacing w:val="2"/>
        </w:rPr>
        <w:t xml:space="preserve"> </w:t>
      </w:r>
      <w:r>
        <w:rPr>
          <w:spacing w:val="-1"/>
        </w:rPr>
        <w:t>bear</w:t>
      </w:r>
      <w:r>
        <w:rPr>
          <w:spacing w:val="3"/>
        </w:rPr>
        <w:t xml:space="preserve"> </w:t>
      </w:r>
      <w:r>
        <w:rPr>
          <w:spacing w:val="-2"/>
        </w:rPr>
        <w:t>its</w:t>
      </w:r>
      <w:r>
        <w:rPr>
          <w:spacing w:val="3"/>
        </w:rPr>
        <w:t xml:space="preserve"> </w:t>
      </w:r>
      <w:r>
        <w:rPr>
          <w:spacing w:val="-2"/>
        </w:rPr>
        <w:t>own</w:t>
      </w:r>
      <w:r>
        <w:rPr>
          <w:spacing w:val="3"/>
        </w:rPr>
        <w:t xml:space="preserve"> </w:t>
      </w:r>
      <w:r>
        <w:t>costs</w:t>
      </w:r>
      <w:r>
        <w:rPr>
          <w:spacing w:val="1"/>
        </w:rPr>
        <w:t xml:space="preserve"> </w:t>
      </w:r>
      <w:r>
        <w:rPr>
          <w:spacing w:val="-1"/>
        </w:rPr>
        <w:t>and</w:t>
      </w:r>
      <w:r>
        <w:t xml:space="preserve"> </w:t>
      </w:r>
      <w:r>
        <w:rPr>
          <w:spacing w:val="-1"/>
        </w:rPr>
        <w:t>all</w:t>
      </w:r>
      <w:r>
        <w:rPr>
          <w:spacing w:val="2"/>
        </w:rPr>
        <w:t xml:space="preserve"> </w:t>
      </w:r>
      <w:r>
        <w:rPr>
          <w:spacing w:val="-1"/>
        </w:rPr>
        <w:t>costs</w:t>
      </w:r>
      <w:r>
        <w:t xml:space="preserve"> </w:t>
      </w:r>
      <w:r>
        <w:rPr>
          <w:spacing w:val="-1"/>
        </w:rPr>
        <w:t>that</w:t>
      </w:r>
      <w:r>
        <w:rPr>
          <w:spacing w:val="2"/>
        </w:rPr>
        <w:t xml:space="preserve"> </w:t>
      </w:r>
      <w:r>
        <w:t>the</w:t>
      </w:r>
      <w:r>
        <w:rPr>
          <w:spacing w:val="4"/>
        </w:rPr>
        <w:t xml:space="preserve"> </w:t>
      </w:r>
      <w:r>
        <w:rPr>
          <w:spacing w:val="-1"/>
        </w:rPr>
        <w:t>Customer</w:t>
      </w:r>
      <w:r>
        <w:rPr>
          <w:spacing w:val="2"/>
        </w:rPr>
        <w:t xml:space="preserve"> </w:t>
      </w:r>
      <w:r>
        <w:rPr>
          <w:spacing w:val="-1"/>
        </w:rPr>
        <w:t>reasonably</w:t>
      </w:r>
      <w:r>
        <w:t xml:space="preserve"> </w:t>
      </w:r>
      <w:r>
        <w:rPr>
          <w:spacing w:val="-1"/>
        </w:rPr>
        <w:t>incurs</w:t>
      </w:r>
      <w:r>
        <w:rPr>
          <w:spacing w:val="43"/>
        </w:rPr>
        <w:t xml:space="preserve"> </w:t>
      </w:r>
      <w:r>
        <w:rPr>
          <w:spacing w:val="-1"/>
        </w:rPr>
        <w:t>in</w:t>
      </w:r>
      <w:r>
        <w:rPr>
          <w:spacing w:val="7"/>
        </w:rPr>
        <w:t xml:space="preserve"> </w:t>
      </w:r>
      <w:r>
        <w:rPr>
          <w:spacing w:val="-1"/>
        </w:rPr>
        <w:t>connection</w:t>
      </w:r>
      <w:r>
        <w:rPr>
          <w:spacing w:val="7"/>
        </w:rPr>
        <w:t xml:space="preserve"> </w:t>
      </w:r>
      <w:r>
        <w:rPr>
          <w:spacing w:val="-2"/>
        </w:rPr>
        <w:t>with</w:t>
      </w:r>
      <w:r>
        <w:rPr>
          <w:spacing w:val="5"/>
        </w:rPr>
        <w:t xml:space="preserve"> </w:t>
      </w:r>
      <w:r>
        <w:t>the</w:t>
      </w:r>
      <w:r>
        <w:rPr>
          <w:spacing w:val="7"/>
        </w:rPr>
        <w:t xml:space="preserve"> </w:t>
      </w:r>
      <w:r>
        <w:rPr>
          <w:spacing w:val="-1"/>
        </w:rPr>
        <w:t>negotiation,</w:t>
      </w:r>
      <w:r>
        <w:rPr>
          <w:spacing w:val="6"/>
        </w:rPr>
        <w:t xml:space="preserve"> </w:t>
      </w:r>
      <w:r>
        <w:rPr>
          <w:spacing w:val="-1"/>
        </w:rPr>
        <w:t>preparation</w:t>
      </w:r>
      <w:r>
        <w:rPr>
          <w:spacing w:val="7"/>
        </w:rPr>
        <w:t xml:space="preserve"> </w:t>
      </w:r>
      <w:r>
        <w:rPr>
          <w:spacing w:val="-2"/>
        </w:rPr>
        <w:t>and</w:t>
      </w:r>
      <w:r>
        <w:rPr>
          <w:spacing w:val="7"/>
        </w:rPr>
        <w:t xml:space="preserve"> </w:t>
      </w:r>
      <w:r>
        <w:rPr>
          <w:spacing w:val="-1"/>
        </w:rPr>
        <w:t>execution</w:t>
      </w:r>
      <w:r>
        <w:rPr>
          <w:spacing w:val="7"/>
        </w:rPr>
        <w:t xml:space="preserve"> </w:t>
      </w:r>
      <w:r>
        <w:rPr>
          <w:spacing w:val="-2"/>
        </w:rPr>
        <w:t>of</w:t>
      </w:r>
      <w:r>
        <w:rPr>
          <w:spacing w:val="9"/>
        </w:rPr>
        <w:t xml:space="preserve"> </w:t>
      </w:r>
      <w:r>
        <w:rPr>
          <w:spacing w:val="-1"/>
        </w:rPr>
        <w:t>documents</w:t>
      </w:r>
      <w:r>
        <w:rPr>
          <w:spacing w:val="8"/>
        </w:rPr>
        <w:t xml:space="preserve"> </w:t>
      </w:r>
      <w:r>
        <w:t>to</w:t>
      </w:r>
      <w:r>
        <w:rPr>
          <w:spacing w:val="2"/>
        </w:rPr>
        <w:t xml:space="preserve"> </w:t>
      </w:r>
      <w:r>
        <w:rPr>
          <w:spacing w:val="-1"/>
        </w:rPr>
        <w:t>facilitate</w:t>
      </w:r>
      <w:r>
        <w:rPr>
          <w:spacing w:val="59"/>
        </w:rPr>
        <w:t xml:space="preserve"> </w:t>
      </w:r>
      <w:r>
        <w:t xml:space="preserve">the </w:t>
      </w:r>
      <w:r>
        <w:rPr>
          <w:spacing w:val="-1"/>
        </w:rPr>
        <w:t>Supplier</w:t>
      </w:r>
      <w:r>
        <w:rPr>
          <w:spacing w:val="1"/>
        </w:rPr>
        <w:t xml:space="preserve"> </w:t>
      </w:r>
      <w:r>
        <w:rPr>
          <w:spacing w:val="-2"/>
        </w:rPr>
        <w:t>participating</w:t>
      </w:r>
      <w:r>
        <w:t xml:space="preserve"> in the</w:t>
      </w:r>
      <w:r>
        <w:rPr>
          <w:spacing w:val="-2"/>
        </w:rPr>
        <w:t xml:space="preserve"> </w:t>
      </w:r>
      <w:r>
        <w:rPr>
          <w:spacing w:val="-1"/>
        </w:rPr>
        <w:t>Schemes.</w:t>
      </w:r>
    </w:p>
    <w:p w14:paraId="41E00A62" w14:textId="6B22B45B" w:rsidR="009C75C6" w:rsidRPr="004D2B8A" w:rsidRDefault="00AA0D50" w:rsidP="004D2B8A">
      <w:pPr>
        <w:pStyle w:val="BodyText"/>
        <w:numPr>
          <w:ilvl w:val="0"/>
          <w:numId w:val="8"/>
        </w:numPr>
        <w:rPr>
          <w:b/>
        </w:rPr>
      </w:pPr>
      <w:r w:rsidRPr="004D2B8A">
        <w:rPr>
          <w:b/>
        </w:rPr>
        <w:t>FUTURE</w:t>
      </w:r>
      <w:r w:rsidRPr="004D2B8A">
        <w:rPr>
          <w:b/>
          <w:spacing w:val="-12"/>
        </w:rPr>
        <w:t xml:space="preserve"> </w:t>
      </w:r>
      <w:r w:rsidRPr="004D2B8A">
        <w:rPr>
          <w:b/>
        </w:rPr>
        <w:t>SERVICE</w:t>
      </w:r>
      <w:r w:rsidRPr="004D2B8A">
        <w:rPr>
          <w:b/>
          <w:spacing w:val="-12"/>
        </w:rPr>
        <w:t xml:space="preserve"> </w:t>
      </w:r>
      <w:r w:rsidRPr="004D2B8A">
        <w:rPr>
          <w:b/>
        </w:rPr>
        <w:t>BENEFITS</w:t>
      </w:r>
    </w:p>
    <w:p w14:paraId="4AFB23B9" w14:textId="77777777" w:rsidR="009C75C6" w:rsidRDefault="00AA0D50" w:rsidP="004440B0">
      <w:pPr>
        <w:pStyle w:val="BodyText"/>
        <w:numPr>
          <w:ilvl w:val="1"/>
          <w:numId w:val="8"/>
        </w:numPr>
        <w:tabs>
          <w:tab w:val="left" w:pos="1234"/>
        </w:tabs>
        <w:ind w:right="116"/>
        <w:jc w:val="both"/>
      </w:pPr>
      <w:r>
        <w:t>The</w:t>
      </w:r>
      <w:r>
        <w:rPr>
          <w:spacing w:val="10"/>
        </w:rPr>
        <w:t xml:space="preserve"> </w:t>
      </w:r>
      <w:r>
        <w:rPr>
          <w:spacing w:val="-1"/>
        </w:rPr>
        <w:t>Supplier</w:t>
      </w:r>
      <w:r>
        <w:rPr>
          <w:spacing w:val="13"/>
        </w:rPr>
        <w:t xml:space="preserve"> </w:t>
      </w:r>
      <w:r>
        <w:rPr>
          <w:spacing w:val="-1"/>
        </w:rPr>
        <w:t>shall</w:t>
      </w:r>
      <w:r>
        <w:rPr>
          <w:spacing w:val="11"/>
        </w:rPr>
        <w:t xml:space="preserve"> </w:t>
      </w:r>
      <w:r>
        <w:rPr>
          <w:spacing w:val="-1"/>
        </w:rPr>
        <w:t>procure</w:t>
      </w:r>
      <w:r>
        <w:rPr>
          <w:spacing w:val="10"/>
        </w:rPr>
        <w:t xml:space="preserve"> </w:t>
      </w:r>
      <w:r>
        <w:rPr>
          <w:spacing w:val="-1"/>
        </w:rPr>
        <w:t>that</w:t>
      </w:r>
      <w:r>
        <w:rPr>
          <w:spacing w:val="11"/>
        </w:rPr>
        <w:t xml:space="preserve"> </w:t>
      </w:r>
      <w:r>
        <w:t>the</w:t>
      </w:r>
      <w:r>
        <w:rPr>
          <w:spacing w:val="9"/>
        </w:rPr>
        <w:t xml:space="preserve"> </w:t>
      </w:r>
      <w:r>
        <w:rPr>
          <w:spacing w:val="-1"/>
        </w:rPr>
        <w:t>Fair</w:t>
      </w:r>
      <w:r>
        <w:rPr>
          <w:spacing w:val="11"/>
        </w:rPr>
        <w:t xml:space="preserve"> </w:t>
      </w:r>
      <w:r>
        <w:rPr>
          <w:spacing w:val="-1"/>
        </w:rPr>
        <w:t>Deal</w:t>
      </w:r>
      <w:r>
        <w:rPr>
          <w:spacing w:val="11"/>
        </w:rPr>
        <w:t xml:space="preserve"> </w:t>
      </w:r>
      <w:r>
        <w:rPr>
          <w:spacing w:val="-1"/>
        </w:rPr>
        <w:t>Employees,</w:t>
      </w:r>
      <w:r>
        <w:rPr>
          <w:spacing w:val="13"/>
        </w:rPr>
        <w:t xml:space="preserve"> </w:t>
      </w:r>
      <w:r>
        <w:rPr>
          <w:spacing w:val="-1"/>
        </w:rPr>
        <w:t>shall</w:t>
      </w:r>
      <w:r>
        <w:rPr>
          <w:spacing w:val="11"/>
        </w:rPr>
        <w:t xml:space="preserve"> </w:t>
      </w:r>
      <w:r>
        <w:t>be</w:t>
      </w:r>
      <w:r>
        <w:rPr>
          <w:spacing w:val="12"/>
        </w:rPr>
        <w:t xml:space="preserve"> </w:t>
      </w:r>
      <w:r>
        <w:rPr>
          <w:spacing w:val="-1"/>
        </w:rPr>
        <w:t>either</w:t>
      </w:r>
      <w:r>
        <w:rPr>
          <w:spacing w:val="11"/>
        </w:rPr>
        <w:t xml:space="preserve"> </w:t>
      </w:r>
      <w:r>
        <w:rPr>
          <w:spacing w:val="-1"/>
        </w:rPr>
        <w:t>admitted</w:t>
      </w:r>
      <w:r>
        <w:rPr>
          <w:spacing w:val="9"/>
        </w:rPr>
        <w:t xml:space="preserve"> </w:t>
      </w:r>
      <w:r>
        <w:rPr>
          <w:spacing w:val="-1"/>
        </w:rPr>
        <w:t>into,</w:t>
      </w:r>
      <w:r>
        <w:rPr>
          <w:spacing w:val="37"/>
        </w:rPr>
        <w:t xml:space="preserve"> </w:t>
      </w:r>
      <w:r>
        <w:t>or</w:t>
      </w:r>
      <w:r>
        <w:rPr>
          <w:spacing w:val="42"/>
        </w:rPr>
        <w:t xml:space="preserve"> </w:t>
      </w:r>
      <w:r>
        <w:rPr>
          <w:spacing w:val="-1"/>
        </w:rPr>
        <w:t>offered</w:t>
      </w:r>
      <w:r>
        <w:rPr>
          <w:spacing w:val="38"/>
        </w:rPr>
        <w:t xml:space="preserve"> </w:t>
      </w:r>
      <w:r>
        <w:rPr>
          <w:spacing w:val="-1"/>
        </w:rPr>
        <w:t>continued</w:t>
      </w:r>
      <w:r>
        <w:rPr>
          <w:spacing w:val="40"/>
        </w:rPr>
        <w:t xml:space="preserve"> </w:t>
      </w:r>
      <w:r>
        <w:rPr>
          <w:spacing w:val="-1"/>
        </w:rPr>
        <w:t>membership</w:t>
      </w:r>
      <w:r>
        <w:rPr>
          <w:spacing w:val="41"/>
        </w:rPr>
        <w:t xml:space="preserve"> </w:t>
      </w:r>
      <w:r>
        <w:rPr>
          <w:spacing w:val="-1"/>
        </w:rPr>
        <w:t>of,</w:t>
      </w:r>
      <w:r>
        <w:rPr>
          <w:spacing w:val="40"/>
        </w:rPr>
        <w:t xml:space="preserve"> </w:t>
      </w:r>
      <w:r>
        <w:t>the</w:t>
      </w:r>
      <w:r>
        <w:rPr>
          <w:spacing w:val="38"/>
        </w:rPr>
        <w:t xml:space="preserve"> </w:t>
      </w:r>
      <w:r>
        <w:rPr>
          <w:spacing w:val="-1"/>
        </w:rPr>
        <w:t>relevant</w:t>
      </w:r>
      <w:r>
        <w:rPr>
          <w:spacing w:val="43"/>
        </w:rPr>
        <w:t xml:space="preserve"> </w:t>
      </w:r>
      <w:r>
        <w:rPr>
          <w:spacing w:val="-1"/>
        </w:rPr>
        <w:t>section</w:t>
      </w:r>
      <w:r>
        <w:rPr>
          <w:spacing w:val="40"/>
        </w:rPr>
        <w:t xml:space="preserve"> </w:t>
      </w:r>
      <w:r>
        <w:rPr>
          <w:spacing w:val="-2"/>
        </w:rPr>
        <w:t>of</w:t>
      </w:r>
      <w:r>
        <w:rPr>
          <w:spacing w:val="42"/>
        </w:rPr>
        <w:t xml:space="preserve"> </w:t>
      </w:r>
      <w:r>
        <w:t>the</w:t>
      </w:r>
      <w:r>
        <w:rPr>
          <w:spacing w:val="38"/>
        </w:rPr>
        <w:t xml:space="preserve"> </w:t>
      </w:r>
      <w:r>
        <w:rPr>
          <w:spacing w:val="-1"/>
        </w:rPr>
        <w:t>Schemes</w:t>
      </w:r>
      <w:r>
        <w:rPr>
          <w:spacing w:val="38"/>
        </w:rPr>
        <w:t xml:space="preserve"> </w:t>
      </w:r>
      <w:r>
        <w:rPr>
          <w:spacing w:val="-1"/>
        </w:rPr>
        <w:t>that</w:t>
      </w:r>
      <w:r>
        <w:rPr>
          <w:spacing w:val="40"/>
        </w:rPr>
        <w:t xml:space="preserve"> </w:t>
      </w:r>
      <w:r>
        <w:rPr>
          <w:spacing w:val="-1"/>
        </w:rPr>
        <w:t>they</w:t>
      </w:r>
      <w:r>
        <w:rPr>
          <w:spacing w:val="47"/>
        </w:rPr>
        <w:t xml:space="preserve"> </w:t>
      </w:r>
      <w:r>
        <w:rPr>
          <w:spacing w:val="-1"/>
        </w:rPr>
        <w:t>currently</w:t>
      </w:r>
      <w:r>
        <w:rPr>
          <w:spacing w:val="-4"/>
        </w:rPr>
        <w:t xml:space="preserve"> </w:t>
      </w:r>
      <w:r>
        <w:rPr>
          <w:spacing w:val="-1"/>
        </w:rPr>
        <w:t>contribute</w:t>
      </w:r>
      <w:r>
        <w:rPr>
          <w:spacing w:val="-4"/>
        </w:rPr>
        <w:t xml:space="preserve"> </w:t>
      </w:r>
      <w:r>
        <w:rPr>
          <w:spacing w:val="-1"/>
        </w:rPr>
        <w:t>to,</w:t>
      </w:r>
      <w:r>
        <w:rPr>
          <w:spacing w:val="-3"/>
        </w:rPr>
        <w:t xml:space="preserve"> </w:t>
      </w:r>
      <w:r>
        <w:t>or</w:t>
      </w:r>
      <w:r>
        <w:rPr>
          <w:spacing w:val="-4"/>
        </w:rPr>
        <w:t xml:space="preserve"> </w:t>
      </w:r>
      <w:r>
        <w:rPr>
          <w:spacing w:val="-1"/>
        </w:rPr>
        <w:t>were</w:t>
      </w:r>
      <w:r>
        <w:rPr>
          <w:spacing w:val="-2"/>
        </w:rPr>
        <w:t xml:space="preserve"> </w:t>
      </w:r>
      <w:r>
        <w:rPr>
          <w:spacing w:val="-1"/>
        </w:rPr>
        <w:t>eligible</w:t>
      </w:r>
      <w:r>
        <w:rPr>
          <w:spacing w:val="-2"/>
        </w:rPr>
        <w:t xml:space="preserve"> </w:t>
      </w:r>
      <w:r>
        <w:t>to</w:t>
      </w:r>
      <w:r>
        <w:rPr>
          <w:spacing w:val="-4"/>
        </w:rPr>
        <w:t xml:space="preserve"> </w:t>
      </w:r>
      <w:r>
        <w:rPr>
          <w:spacing w:val="-1"/>
        </w:rPr>
        <w:t>join</w:t>
      </w:r>
      <w:r>
        <w:rPr>
          <w:spacing w:val="-2"/>
        </w:rPr>
        <w:t xml:space="preserve"> </w:t>
      </w:r>
      <w:r>
        <w:rPr>
          <w:spacing w:val="-1"/>
        </w:rPr>
        <w:t xml:space="preserve">immediately prior </w:t>
      </w:r>
      <w:r>
        <w:t>to</w:t>
      </w:r>
      <w:r>
        <w:rPr>
          <w:spacing w:val="-4"/>
        </w:rPr>
        <w:t xml:space="preserve"> </w:t>
      </w:r>
      <w:r>
        <w:t>the</w:t>
      </w:r>
      <w:r>
        <w:rPr>
          <w:spacing w:val="-5"/>
        </w:rPr>
        <w:t xml:space="preserve"> </w:t>
      </w:r>
      <w:r>
        <w:rPr>
          <w:spacing w:val="-1"/>
        </w:rPr>
        <w:t>Relevant Transfer</w:t>
      </w:r>
      <w:r>
        <w:rPr>
          <w:spacing w:val="49"/>
        </w:rPr>
        <w:t xml:space="preserve"> </w:t>
      </w:r>
      <w:r>
        <w:rPr>
          <w:spacing w:val="-1"/>
        </w:rPr>
        <w:t>Date</w:t>
      </w:r>
      <w:r>
        <w:rPr>
          <w:spacing w:val="22"/>
        </w:rPr>
        <w:t xml:space="preserve"> </w:t>
      </w:r>
      <w:r>
        <w:rPr>
          <w:spacing w:val="-1"/>
        </w:rPr>
        <w:t>and</w:t>
      </w:r>
      <w:r>
        <w:rPr>
          <w:spacing w:val="19"/>
        </w:rPr>
        <w:t xml:space="preserve"> </w:t>
      </w:r>
      <w:r>
        <w:t>the</w:t>
      </w:r>
      <w:r>
        <w:rPr>
          <w:spacing w:val="22"/>
        </w:rPr>
        <w:t xml:space="preserve"> </w:t>
      </w:r>
      <w:r>
        <w:rPr>
          <w:spacing w:val="-1"/>
        </w:rPr>
        <w:t>Supplier</w:t>
      </w:r>
      <w:r>
        <w:rPr>
          <w:spacing w:val="23"/>
        </w:rPr>
        <w:t xml:space="preserve"> </w:t>
      </w:r>
      <w:r>
        <w:rPr>
          <w:spacing w:val="-2"/>
        </w:rPr>
        <w:t>shall</w:t>
      </w:r>
      <w:r>
        <w:rPr>
          <w:spacing w:val="21"/>
        </w:rPr>
        <w:t xml:space="preserve"> </w:t>
      </w:r>
      <w:r>
        <w:t>procure</w:t>
      </w:r>
      <w:r>
        <w:rPr>
          <w:spacing w:val="20"/>
        </w:rPr>
        <w:t xml:space="preserve"> </w:t>
      </w:r>
      <w:r>
        <w:rPr>
          <w:spacing w:val="-1"/>
        </w:rPr>
        <w:t>that</w:t>
      </w:r>
      <w:r>
        <w:rPr>
          <w:spacing w:val="21"/>
        </w:rPr>
        <w:t xml:space="preserve"> </w:t>
      </w:r>
      <w:r>
        <w:t>the</w:t>
      </w:r>
      <w:r>
        <w:rPr>
          <w:spacing w:val="19"/>
        </w:rPr>
        <w:t xml:space="preserve"> </w:t>
      </w:r>
      <w:r>
        <w:rPr>
          <w:spacing w:val="-1"/>
        </w:rPr>
        <w:t>Fair</w:t>
      </w:r>
      <w:r>
        <w:rPr>
          <w:spacing w:val="23"/>
        </w:rPr>
        <w:t xml:space="preserve"> </w:t>
      </w:r>
      <w:r>
        <w:rPr>
          <w:spacing w:val="-1"/>
        </w:rPr>
        <w:t>Deal</w:t>
      </w:r>
      <w:r>
        <w:rPr>
          <w:spacing w:val="21"/>
        </w:rPr>
        <w:t xml:space="preserve"> </w:t>
      </w:r>
      <w:r>
        <w:rPr>
          <w:spacing w:val="-1"/>
        </w:rPr>
        <w:t>Employees</w:t>
      </w:r>
      <w:r>
        <w:rPr>
          <w:spacing w:val="22"/>
        </w:rPr>
        <w:t xml:space="preserve"> </w:t>
      </w:r>
      <w:r>
        <w:rPr>
          <w:spacing w:val="-1"/>
        </w:rPr>
        <w:t>continue</w:t>
      </w:r>
      <w:r>
        <w:rPr>
          <w:spacing w:val="21"/>
        </w:rPr>
        <w:t xml:space="preserve"> </w:t>
      </w:r>
      <w:r>
        <w:t>to</w:t>
      </w:r>
      <w:r>
        <w:rPr>
          <w:spacing w:val="22"/>
        </w:rPr>
        <w:t xml:space="preserve"> </w:t>
      </w:r>
      <w:r>
        <w:rPr>
          <w:spacing w:val="-1"/>
        </w:rPr>
        <w:t>accrue</w:t>
      </w:r>
      <w:r>
        <w:rPr>
          <w:spacing w:val="45"/>
        </w:rPr>
        <w:t xml:space="preserve"> </w:t>
      </w:r>
      <w:r>
        <w:rPr>
          <w:spacing w:val="-1"/>
        </w:rPr>
        <w:t>benefits</w:t>
      </w:r>
      <w:r>
        <w:rPr>
          <w:spacing w:val="17"/>
        </w:rPr>
        <w:t xml:space="preserve"> </w:t>
      </w:r>
      <w:r>
        <w:rPr>
          <w:spacing w:val="-1"/>
        </w:rPr>
        <w:t>in</w:t>
      </w:r>
      <w:r>
        <w:rPr>
          <w:spacing w:val="19"/>
        </w:rPr>
        <w:t xml:space="preserve"> </w:t>
      </w:r>
      <w:r>
        <w:rPr>
          <w:spacing w:val="-1"/>
        </w:rPr>
        <w:t>accordance</w:t>
      </w:r>
      <w:r>
        <w:rPr>
          <w:spacing w:val="14"/>
        </w:rPr>
        <w:t xml:space="preserve"> </w:t>
      </w:r>
      <w:r>
        <w:rPr>
          <w:spacing w:val="-1"/>
        </w:rPr>
        <w:t>with</w:t>
      </w:r>
      <w:r>
        <w:rPr>
          <w:spacing w:val="19"/>
        </w:rPr>
        <w:t xml:space="preserve"> </w:t>
      </w:r>
      <w:r>
        <w:t>the</w:t>
      </w:r>
      <w:r>
        <w:rPr>
          <w:spacing w:val="17"/>
        </w:rPr>
        <w:t xml:space="preserve"> </w:t>
      </w:r>
      <w:r>
        <w:rPr>
          <w:spacing w:val="-2"/>
        </w:rPr>
        <w:t>provisions</w:t>
      </w:r>
      <w:r>
        <w:rPr>
          <w:spacing w:val="17"/>
        </w:rPr>
        <w:t xml:space="preserve"> </w:t>
      </w:r>
      <w:r>
        <w:rPr>
          <w:spacing w:val="-1"/>
        </w:rPr>
        <w:t>governing</w:t>
      </w:r>
      <w:r>
        <w:rPr>
          <w:spacing w:val="17"/>
        </w:rPr>
        <w:t xml:space="preserve"> </w:t>
      </w:r>
      <w:r>
        <w:t>the</w:t>
      </w:r>
      <w:r>
        <w:rPr>
          <w:spacing w:val="17"/>
        </w:rPr>
        <w:t xml:space="preserve"> </w:t>
      </w:r>
      <w:r>
        <w:rPr>
          <w:spacing w:val="-1"/>
        </w:rPr>
        <w:t>relevant</w:t>
      </w:r>
      <w:r>
        <w:rPr>
          <w:spacing w:val="18"/>
        </w:rPr>
        <w:t xml:space="preserve"> </w:t>
      </w:r>
      <w:r>
        <w:rPr>
          <w:spacing w:val="-1"/>
        </w:rPr>
        <w:t>section</w:t>
      </w:r>
      <w:r>
        <w:rPr>
          <w:spacing w:val="19"/>
        </w:rPr>
        <w:t xml:space="preserve"> </w:t>
      </w:r>
      <w:r>
        <w:rPr>
          <w:spacing w:val="-2"/>
        </w:rPr>
        <w:t>of</w:t>
      </w:r>
      <w:r>
        <w:rPr>
          <w:spacing w:val="21"/>
        </w:rPr>
        <w:t xml:space="preserve"> </w:t>
      </w:r>
      <w:r>
        <w:rPr>
          <w:spacing w:val="-1"/>
        </w:rPr>
        <w:t>Schemes</w:t>
      </w:r>
      <w:r>
        <w:rPr>
          <w:spacing w:val="69"/>
        </w:rPr>
        <w:t xml:space="preserve"> </w:t>
      </w:r>
      <w:r>
        <w:t>for</w:t>
      </w:r>
      <w:r>
        <w:rPr>
          <w:spacing w:val="-1"/>
        </w:rPr>
        <w:t xml:space="preserve"> service</w:t>
      </w:r>
      <w:r>
        <w:rPr>
          <w:spacing w:val="-2"/>
        </w:rPr>
        <w:t xml:space="preserve"> </w:t>
      </w:r>
      <w:r>
        <w:t>from</w:t>
      </w:r>
      <w:r>
        <w:rPr>
          <w:spacing w:val="-1"/>
        </w:rPr>
        <w:t xml:space="preserve"> (and</w:t>
      </w:r>
      <w:r>
        <w:rPr>
          <w:spacing w:val="-2"/>
        </w:rPr>
        <w:t xml:space="preserve"> </w:t>
      </w:r>
      <w:r>
        <w:rPr>
          <w:spacing w:val="-1"/>
        </w:rPr>
        <w:t xml:space="preserve">including) </w:t>
      </w:r>
      <w:r>
        <w:t>the</w:t>
      </w:r>
      <w:r>
        <w:rPr>
          <w:spacing w:val="-2"/>
        </w:rPr>
        <w:t xml:space="preserve"> </w:t>
      </w:r>
      <w:r>
        <w:rPr>
          <w:spacing w:val="-1"/>
        </w:rPr>
        <w:t xml:space="preserve">Relevant Transfer </w:t>
      </w:r>
      <w:r>
        <w:t>Date.</w:t>
      </w:r>
    </w:p>
    <w:p w14:paraId="1F964D0C" w14:textId="77777777" w:rsidR="009C75C6" w:rsidRDefault="00AA0D50" w:rsidP="004440B0">
      <w:pPr>
        <w:pStyle w:val="BodyText"/>
        <w:numPr>
          <w:ilvl w:val="1"/>
          <w:numId w:val="8"/>
        </w:numPr>
        <w:tabs>
          <w:tab w:val="left" w:pos="1234"/>
        </w:tabs>
        <w:ind w:right="113"/>
        <w:jc w:val="both"/>
      </w:pPr>
      <w:r>
        <w:t>The</w:t>
      </w:r>
      <w:r>
        <w:rPr>
          <w:spacing w:val="-5"/>
        </w:rPr>
        <w:t xml:space="preserve"> </w:t>
      </w:r>
      <w:r>
        <w:rPr>
          <w:spacing w:val="-1"/>
        </w:rPr>
        <w:t>Supplier undertakes</w:t>
      </w:r>
      <w:r>
        <w:rPr>
          <w:spacing w:val="-7"/>
        </w:rPr>
        <w:t xml:space="preserve"> </w:t>
      </w:r>
      <w:r>
        <w:rPr>
          <w:spacing w:val="-1"/>
        </w:rPr>
        <w:t>that</w:t>
      </w:r>
      <w:r>
        <w:rPr>
          <w:spacing w:val="-3"/>
        </w:rPr>
        <w:t xml:space="preserve"> </w:t>
      </w:r>
      <w:r>
        <w:rPr>
          <w:spacing w:val="-1"/>
        </w:rPr>
        <w:t>should</w:t>
      </w:r>
      <w:r>
        <w:rPr>
          <w:spacing w:val="-2"/>
        </w:rPr>
        <w:t xml:space="preserve"> </w:t>
      </w:r>
      <w:r>
        <w:rPr>
          <w:spacing w:val="-1"/>
        </w:rPr>
        <w:t>it</w:t>
      </w:r>
      <w:r>
        <w:rPr>
          <w:spacing w:val="-3"/>
        </w:rPr>
        <w:t xml:space="preserve"> </w:t>
      </w:r>
      <w:r>
        <w:rPr>
          <w:spacing w:val="-1"/>
        </w:rPr>
        <w:t>cease</w:t>
      </w:r>
      <w:r>
        <w:rPr>
          <w:spacing w:val="-4"/>
        </w:rPr>
        <w:t xml:space="preserve"> </w:t>
      </w:r>
      <w:r>
        <w:t>to</w:t>
      </w:r>
      <w:r>
        <w:rPr>
          <w:spacing w:val="-4"/>
        </w:rPr>
        <w:t xml:space="preserve"> </w:t>
      </w:r>
      <w:r>
        <w:rPr>
          <w:spacing w:val="-1"/>
        </w:rPr>
        <w:t>participate</w:t>
      </w:r>
      <w:r>
        <w:rPr>
          <w:spacing w:val="-4"/>
        </w:rPr>
        <w:t xml:space="preserve"> </w:t>
      </w:r>
      <w:r>
        <w:rPr>
          <w:spacing w:val="-1"/>
        </w:rPr>
        <w:t>in</w:t>
      </w:r>
      <w:r>
        <w:rPr>
          <w:spacing w:val="-2"/>
        </w:rPr>
        <w:t xml:space="preserve"> </w:t>
      </w:r>
      <w:r>
        <w:t>the</w:t>
      </w:r>
      <w:r>
        <w:rPr>
          <w:spacing w:val="-5"/>
        </w:rPr>
        <w:t xml:space="preserve"> </w:t>
      </w:r>
      <w:r>
        <w:rPr>
          <w:spacing w:val="-1"/>
        </w:rPr>
        <w:t>Schemes</w:t>
      </w:r>
      <w:r>
        <w:rPr>
          <w:spacing w:val="-4"/>
        </w:rPr>
        <w:t xml:space="preserve"> </w:t>
      </w:r>
      <w:r>
        <w:t>for</w:t>
      </w:r>
      <w:r>
        <w:rPr>
          <w:spacing w:val="-4"/>
        </w:rPr>
        <w:t xml:space="preserve"> </w:t>
      </w:r>
      <w:r>
        <w:rPr>
          <w:spacing w:val="-1"/>
        </w:rPr>
        <w:t>whatever</w:t>
      </w:r>
      <w:r>
        <w:rPr>
          <w:spacing w:val="45"/>
        </w:rPr>
        <w:t xml:space="preserve"> </w:t>
      </w:r>
      <w:r>
        <w:rPr>
          <w:spacing w:val="-1"/>
        </w:rPr>
        <w:t>reason</w:t>
      </w:r>
      <w:r>
        <w:rPr>
          <w:spacing w:val="31"/>
        </w:rPr>
        <w:t xml:space="preserve"> </w:t>
      </w:r>
      <w:r>
        <w:t>at</w:t>
      </w:r>
      <w:r>
        <w:rPr>
          <w:spacing w:val="32"/>
        </w:rPr>
        <w:t xml:space="preserve"> </w:t>
      </w:r>
      <w:r>
        <w:t>a</w:t>
      </w:r>
      <w:r>
        <w:rPr>
          <w:spacing w:val="29"/>
        </w:rPr>
        <w:t xml:space="preserve"> </w:t>
      </w:r>
      <w:r>
        <w:rPr>
          <w:spacing w:val="-1"/>
        </w:rPr>
        <w:t>time</w:t>
      </w:r>
      <w:r>
        <w:rPr>
          <w:spacing w:val="31"/>
        </w:rPr>
        <w:t xml:space="preserve"> </w:t>
      </w:r>
      <w:r>
        <w:rPr>
          <w:spacing w:val="-2"/>
        </w:rPr>
        <w:t>when</w:t>
      </w:r>
      <w:r>
        <w:rPr>
          <w:spacing w:val="34"/>
        </w:rPr>
        <w:t xml:space="preserve"> </w:t>
      </w:r>
      <w:r>
        <w:rPr>
          <w:spacing w:val="-1"/>
        </w:rPr>
        <w:t>it</w:t>
      </w:r>
      <w:r>
        <w:rPr>
          <w:spacing w:val="35"/>
        </w:rPr>
        <w:t xml:space="preserve"> </w:t>
      </w:r>
      <w:r>
        <w:rPr>
          <w:spacing w:val="-2"/>
        </w:rPr>
        <w:t>has</w:t>
      </w:r>
      <w:r>
        <w:rPr>
          <w:spacing w:val="32"/>
        </w:rPr>
        <w:t xml:space="preserve"> </w:t>
      </w:r>
      <w:r>
        <w:rPr>
          <w:spacing w:val="-1"/>
        </w:rPr>
        <w:t>Eligible</w:t>
      </w:r>
      <w:r>
        <w:rPr>
          <w:spacing w:val="35"/>
        </w:rPr>
        <w:t xml:space="preserve"> </w:t>
      </w:r>
      <w:r>
        <w:rPr>
          <w:spacing w:val="-1"/>
        </w:rPr>
        <w:t>Employees,</w:t>
      </w:r>
      <w:r>
        <w:rPr>
          <w:spacing w:val="33"/>
        </w:rPr>
        <w:t xml:space="preserve"> </w:t>
      </w:r>
      <w:r>
        <w:rPr>
          <w:spacing w:val="-1"/>
        </w:rPr>
        <w:t>that</w:t>
      </w:r>
      <w:r>
        <w:rPr>
          <w:spacing w:val="33"/>
        </w:rPr>
        <w:t xml:space="preserve"> </w:t>
      </w:r>
      <w:r>
        <w:rPr>
          <w:spacing w:val="-1"/>
        </w:rPr>
        <w:t>it</w:t>
      </w:r>
      <w:r>
        <w:rPr>
          <w:spacing w:val="33"/>
        </w:rPr>
        <w:t xml:space="preserve"> </w:t>
      </w:r>
      <w:r>
        <w:rPr>
          <w:spacing w:val="-2"/>
        </w:rPr>
        <w:t>will,</w:t>
      </w:r>
      <w:r>
        <w:rPr>
          <w:spacing w:val="35"/>
        </w:rPr>
        <w:t xml:space="preserve"> </w:t>
      </w:r>
      <w:r>
        <w:t>at</w:t>
      </w:r>
      <w:r>
        <w:rPr>
          <w:spacing w:val="32"/>
        </w:rPr>
        <w:t xml:space="preserve"> </w:t>
      </w:r>
      <w:r>
        <w:t>no</w:t>
      </w:r>
      <w:r>
        <w:rPr>
          <w:spacing w:val="32"/>
        </w:rPr>
        <w:t xml:space="preserve"> </w:t>
      </w:r>
      <w:r>
        <w:rPr>
          <w:spacing w:val="-1"/>
        </w:rPr>
        <w:t>extra</w:t>
      </w:r>
      <w:r>
        <w:rPr>
          <w:spacing w:val="34"/>
        </w:rPr>
        <w:t xml:space="preserve"> </w:t>
      </w:r>
      <w:r>
        <w:rPr>
          <w:spacing w:val="-1"/>
        </w:rPr>
        <w:t>cost</w:t>
      </w:r>
      <w:r>
        <w:rPr>
          <w:spacing w:val="33"/>
        </w:rPr>
        <w:t xml:space="preserve"> </w:t>
      </w:r>
      <w:r>
        <w:t>to</w:t>
      </w:r>
      <w:r>
        <w:rPr>
          <w:spacing w:val="29"/>
        </w:rPr>
        <w:t xml:space="preserve"> </w:t>
      </w:r>
      <w:r>
        <w:t>the</w:t>
      </w:r>
      <w:r>
        <w:rPr>
          <w:spacing w:val="39"/>
        </w:rPr>
        <w:t xml:space="preserve"> </w:t>
      </w:r>
      <w:r>
        <w:rPr>
          <w:spacing w:val="-1"/>
        </w:rPr>
        <w:t>Customer,</w:t>
      </w:r>
      <w:r>
        <w:rPr>
          <w:spacing w:val="6"/>
        </w:rPr>
        <w:t xml:space="preserve"> </w:t>
      </w:r>
      <w:r>
        <w:rPr>
          <w:spacing w:val="-1"/>
        </w:rPr>
        <w:t>provide</w:t>
      </w:r>
      <w:r>
        <w:rPr>
          <w:spacing w:val="5"/>
        </w:rPr>
        <w:t xml:space="preserve"> </w:t>
      </w:r>
      <w:r>
        <w:t>to</w:t>
      </w:r>
      <w:r>
        <w:rPr>
          <w:spacing w:val="7"/>
        </w:rPr>
        <w:t xml:space="preserve"> </w:t>
      </w:r>
      <w:r>
        <w:rPr>
          <w:spacing w:val="-2"/>
        </w:rPr>
        <w:t>any</w:t>
      </w:r>
      <w:r>
        <w:rPr>
          <w:spacing w:val="5"/>
        </w:rPr>
        <w:t xml:space="preserve"> </w:t>
      </w:r>
      <w:r>
        <w:rPr>
          <w:spacing w:val="-1"/>
        </w:rPr>
        <w:t>Fair</w:t>
      </w:r>
      <w:r>
        <w:rPr>
          <w:spacing w:val="8"/>
        </w:rPr>
        <w:t xml:space="preserve"> </w:t>
      </w:r>
      <w:r>
        <w:rPr>
          <w:spacing w:val="-1"/>
        </w:rPr>
        <w:t>Deal</w:t>
      </w:r>
      <w:r>
        <w:rPr>
          <w:spacing w:val="7"/>
        </w:rPr>
        <w:t xml:space="preserve"> </w:t>
      </w:r>
      <w:r>
        <w:rPr>
          <w:spacing w:val="-2"/>
        </w:rPr>
        <w:t>Employee</w:t>
      </w:r>
      <w:r>
        <w:rPr>
          <w:spacing w:val="7"/>
        </w:rPr>
        <w:t xml:space="preserve"> </w:t>
      </w:r>
      <w:r>
        <w:rPr>
          <w:spacing w:val="-1"/>
        </w:rPr>
        <w:t>who</w:t>
      </w:r>
      <w:r>
        <w:rPr>
          <w:spacing w:val="7"/>
        </w:rPr>
        <w:t xml:space="preserve"> </w:t>
      </w:r>
      <w:r>
        <w:rPr>
          <w:spacing w:val="-1"/>
        </w:rPr>
        <w:t>immediately</w:t>
      </w:r>
      <w:r>
        <w:rPr>
          <w:spacing w:val="5"/>
        </w:rPr>
        <w:t xml:space="preserve"> </w:t>
      </w:r>
      <w:r>
        <w:rPr>
          <w:spacing w:val="-1"/>
        </w:rPr>
        <w:t>prior</w:t>
      </w:r>
      <w:r>
        <w:rPr>
          <w:spacing w:val="6"/>
        </w:rPr>
        <w:t xml:space="preserve"> </w:t>
      </w:r>
      <w:r>
        <w:t>to</w:t>
      </w:r>
      <w:r>
        <w:rPr>
          <w:spacing w:val="5"/>
        </w:rPr>
        <w:t xml:space="preserve"> </w:t>
      </w:r>
      <w:r>
        <w:rPr>
          <w:spacing w:val="-1"/>
        </w:rPr>
        <w:t>such</w:t>
      </w:r>
      <w:r>
        <w:rPr>
          <w:spacing w:val="7"/>
        </w:rPr>
        <w:t xml:space="preserve"> </w:t>
      </w:r>
      <w:r>
        <w:t>cessation</w:t>
      </w:r>
      <w:r>
        <w:rPr>
          <w:spacing w:val="55"/>
        </w:rPr>
        <w:t xml:space="preserve"> </w:t>
      </w:r>
      <w:r>
        <w:rPr>
          <w:spacing w:val="-1"/>
        </w:rPr>
        <w:t>remained</w:t>
      </w:r>
      <w:r>
        <w:rPr>
          <w:spacing w:val="-7"/>
        </w:rPr>
        <w:t xml:space="preserve"> </w:t>
      </w:r>
      <w:r>
        <w:t>an</w:t>
      </w:r>
      <w:r>
        <w:rPr>
          <w:spacing w:val="-10"/>
        </w:rPr>
        <w:t xml:space="preserve"> </w:t>
      </w:r>
      <w:r>
        <w:rPr>
          <w:spacing w:val="-1"/>
        </w:rPr>
        <w:t>Eligible</w:t>
      </w:r>
      <w:r>
        <w:rPr>
          <w:spacing w:val="-7"/>
        </w:rPr>
        <w:t xml:space="preserve"> </w:t>
      </w:r>
      <w:r>
        <w:rPr>
          <w:spacing w:val="-2"/>
        </w:rPr>
        <w:t>Employee</w:t>
      </w:r>
      <w:r>
        <w:rPr>
          <w:spacing w:val="-5"/>
        </w:rPr>
        <w:t xml:space="preserve"> </w:t>
      </w:r>
      <w:r>
        <w:rPr>
          <w:spacing w:val="-2"/>
        </w:rPr>
        <w:t>with</w:t>
      </w:r>
      <w:r>
        <w:rPr>
          <w:spacing w:val="-7"/>
        </w:rPr>
        <w:t xml:space="preserve"> </w:t>
      </w:r>
      <w:r>
        <w:rPr>
          <w:spacing w:val="-1"/>
        </w:rPr>
        <w:t>access</w:t>
      </w:r>
      <w:r>
        <w:rPr>
          <w:spacing w:val="-9"/>
        </w:rPr>
        <w:t xml:space="preserve"> </w:t>
      </w:r>
      <w:r>
        <w:t>to</w:t>
      </w:r>
      <w:r>
        <w:rPr>
          <w:spacing w:val="-7"/>
        </w:rPr>
        <w:t xml:space="preserve"> </w:t>
      </w:r>
      <w:r>
        <w:t>an</w:t>
      </w:r>
      <w:r>
        <w:rPr>
          <w:spacing w:val="-12"/>
        </w:rPr>
        <w:t xml:space="preserve"> </w:t>
      </w:r>
      <w:r>
        <w:rPr>
          <w:spacing w:val="-1"/>
        </w:rPr>
        <w:t>occupational</w:t>
      </w:r>
      <w:r>
        <w:rPr>
          <w:spacing w:val="-8"/>
        </w:rPr>
        <w:t xml:space="preserve"> </w:t>
      </w:r>
      <w:r>
        <w:rPr>
          <w:spacing w:val="-1"/>
        </w:rPr>
        <w:t>pension</w:t>
      </w:r>
      <w:r>
        <w:rPr>
          <w:spacing w:val="-7"/>
        </w:rPr>
        <w:t xml:space="preserve"> </w:t>
      </w:r>
      <w:r>
        <w:rPr>
          <w:spacing w:val="-1"/>
        </w:rPr>
        <w:t>scheme</w:t>
      </w:r>
      <w:r>
        <w:rPr>
          <w:spacing w:val="-6"/>
        </w:rPr>
        <w:t xml:space="preserve"> </w:t>
      </w:r>
      <w:r>
        <w:rPr>
          <w:spacing w:val="-1"/>
        </w:rPr>
        <w:t>certified</w:t>
      </w:r>
      <w:r>
        <w:rPr>
          <w:spacing w:val="65"/>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spacing w:val="-1"/>
        </w:rPr>
        <w:t>Government Actuary’s</w:t>
      </w:r>
      <w:r>
        <w:rPr>
          <w:rFonts w:cs="Arial"/>
          <w:spacing w:val="1"/>
        </w:rPr>
        <w:t xml:space="preserve"> </w:t>
      </w:r>
      <w:r>
        <w:rPr>
          <w:rFonts w:cs="Arial"/>
          <w:spacing w:val="-1"/>
        </w:rPr>
        <w:t xml:space="preserve">Department </w:t>
      </w:r>
      <w:r>
        <w:rPr>
          <w:rFonts w:cs="Arial"/>
        </w:rPr>
        <w:t>or</w:t>
      </w:r>
      <w:r>
        <w:rPr>
          <w:rFonts w:cs="Arial"/>
          <w:spacing w:val="-1"/>
        </w:rPr>
        <w:t xml:space="preserve"> any</w:t>
      </w:r>
      <w:r>
        <w:rPr>
          <w:rFonts w:cs="Arial"/>
          <w:spacing w:val="-4"/>
        </w:rPr>
        <w:t xml:space="preserve"> </w:t>
      </w:r>
      <w:r>
        <w:rPr>
          <w:rFonts w:cs="Arial"/>
        </w:rPr>
        <w:t>actuary</w:t>
      </w:r>
      <w:r>
        <w:rPr>
          <w:rFonts w:cs="Arial"/>
          <w:spacing w:val="-2"/>
        </w:rPr>
        <w:t xml:space="preserve"> </w:t>
      </w:r>
      <w:r>
        <w:rPr>
          <w:rFonts w:cs="Arial"/>
          <w:spacing w:val="-1"/>
        </w:rPr>
        <w:t>nominated</w:t>
      </w:r>
      <w:r>
        <w:rPr>
          <w:rFonts w:cs="Arial"/>
          <w:spacing w:val="-2"/>
        </w:rPr>
        <w:t xml:space="preserve"> </w:t>
      </w:r>
      <w:r>
        <w:rPr>
          <w:rFonts w:cs="Arial"/>
        </w:rPr>
        <w:t>by</w:t>
      </w:r>
      <w:r>
        <w:rPr>
          <w:rFonts w:cs="Arial"/>
          <w:spacing w:val="-2"/>
        </w:rPr>
        <w:t xml:space="preserve"> </w:t>
      </w:r>
      <w:r>
        <w:rPr>
          <w:rFonts w:cs="Arial"/>
          <w:spacing w:val="-1"/>
        </w:rPr>
        <w:t>the</w:t>
      </w:r>
      <w:r>
        <w:rPr>
          <w:rFonts w:cs="Arial"/>
          <w:spacing w:val="5"/>
        </w:rPr>
        <w:t xml:space="preserve"> </w:t>
      </w:r>
      <w:r>
        <w:rPr>
          <w:spacing w:val="-1"/>
        </w:rPr>
        <w:t>Customer in</w:t>
      </w:r>
      <w:r>
        <w:rPr>
          <w:spacing w:val="33"/>
        </w:rPr>
        <w:t xml:space="preserve"> </w:t>
      </w:r>
      <w:r>
        <w:rPr>
          <w:rFonts w:cs="Arial"/>
          <w:spacing w:val="-1"/>
        </w:rPr>
        <w:t>accordance</w:t>
      </w:r>
      <w:r>
        <w:rPr>
          <w:rFonts w:cs="Arial"/>
        </w:rPr>
        <w:t xml:space="preserve"> </w:t>
      </w:r>
      <w:r>
        <w:rPr>
          <w:rFonts w:cs="Arial"/>
          <w:spacing w:val="-2"/>
        </w:rPr>
        <w:t>with</w:t>
      </w:r>
      <w:r>
        <w:rPr>
          <w:rFonts w:cs="Arial"/>
          <w:spacing w:val="3"/>
        </w:rPr>
        <w:t xml:space="preserve"> </w:t>
      </w:r>
      <w:r>
        <w:rPr>
          <w:rFonts w:cs="Arial"/>
          <w:spacing w:val="-1"/>
        </w:rPr>
        <w:t>relevant</w:t>
      </w:r>
      <w:r>
        <w:rPr>
          <w:rFonts w:cs="Arial"/>
          <w:spacing w:val="2"/>
        </w:rPr>
        <w:t xml:space="preserve"> </w:t>
      </w:r>
      <w:r>
        <w:rPr>
          <w:rFonts w:cs="Arial"/>
          <w:spacing w:val="-1"/>
        </w:rPr>
        <w:t>guidance</w:t>
      </w:r>
      <w:r>
        <w:rPr>
          <w:rFonts w:cs="Arial"/>
          <w:spacing w:val="2"/>
        </w:rPr>
        <w:t xml:space="preserve"> </w:t>
      </w:r>
      <w:r>
        <w:rPr>
          <w:rFonts w:cs="Arial"/>
          <w:spacing w:val="-1"/>
        </w:rPr>
        <w:t>produced</w:t>
      </w:r>
      <w:r>
        <w:rPr>
          <w:rFonts w:cs="Arial"/>
        </w:rPr>
        <w:t xml:space="preserve"> by </w:t>
      </w:r>
      <w:r>
        <w:rPr>
          <w:rFonts w:cs="Arial"/>
          <w:spacing w:val="-1"/>
        </w:rPr>
        <w:t>the</w:t>
      </w:r>
      <w:r>
        <w:rPr>
          <w:rFonts w:cs="Arial"/>
          <w:spacing w:val="2"/>
        </w:rPr>
        <w:t xml:space="preserve"> </w:t>
      </w:r>
      <w:r>
        <w:rPr>
          <w:rFonts w:cs="Arial"/>
          <w:spacing w:val="-1"/>
        </w:rPr>
        <w:t>Government</w:t>
      </w:r>
      <w:r>
        <w:rPr>
          <w:rFonts w:cs="Arial"/>
          <w:spacing w:val="2"/>
        </w:rPr>
        <w:t xml:space="preserve"> </w:t>
      </w:r>
      <w:r>
        <w:rPr>
          <w:rFonts w:cs="Arial"/>
          <w:spacing w:val="-2"/>
        </w:rPr>
        <w:t>Actuary’s</w:t>
      </w:r>
      <w:r>
        <w:rPr>
          <w:rFonts w:cs="Arial"/>
          <w:spacing w:val="3"/>
        </w:rPr>
        <w:t xml:space="preserve"> </w:t>
      </w:r>
      <w:r>
        <w:rPr>
          <w:rFonts w:cs="Arial"/>
          <w:spacing w:val="-1"/>
        </w:rPr>
        <w:t>Departme</w:t>
      </w:r>
      <w:r>
        <w:rPr>
          <w:spacing w:val="-1"/>
        </w:rPr>
        <w:t>nt</w:t>
      </w:r>
      <w:r>
        <w:rPr>
          <w:spacing w:val="81"/>
        </w:rPr>
        <w:t xml:space="preserve"> </w:t>
      </w:r>
      <w:r>
        <w:t>as</w:t>
      </w:r>
      <w:r>
        <w:rPr>
          <w:spacing w:val="7"/>
        </w:rPr>
        <w:t xml:space="preserve"> </w:t>
      </w:r>
      <w:r>
        <w:rPr>
          <w:spacing w:val="-1"/>
        </w:rPr>
        <w:t>providing</w:t>
      </w:r>
      <w:r>
        <w:rPr>
          <w:spacing w:val="9"/>
        </w:rPr>
        <w:t xml:space="preserve"> </w:t>
      </w:r>
      <w:r>
        <w:rPr>
          <w:spacing w:val="-1"/>
        </w:rPr>
        <w:t>benefits</w:t>
      </w:r>
      <w:r>
        <w:rPr>
          <w:spacing w:val="8"/>
        </w:rPr>
        <w:t xml:space="preserve"> </w:t>
      </w:r>
      <w:r>
        <w:rPr>
          <w:spacing w:val="-2"/>
        </w:rPr>
        <w:t>which</w:t>
      </w:r>
      <w:r>
        <w:rPr>
          <w:spacing w:val="7"/>
        </w:rPr>
        <w:t xml:space="preserve"> </w:t>
      </w:r>
      <w:r>
        <w:t>are</w:t>
      </w:r>
      <w:r>
        <w:rPr>
          <w:spacing w:val="8"/>
        </w:rPr>
        <w:t xml:space="preserve"> </w:t>
      </w:r>
      <w:r>
        <w:rPr>
          <w:spacing w:val="-1"/>
        </w:rPr>
        <w:t>broadly</w:t>
      </w:r>
      <w:r>
        <w:rPr>
          <w:spacing w:val="5"/>
        </w:rPr>
        <w:t xml:space="preserve"> </w:t>
      </w:r>
      <w:r>
        <w:rPr>
          <w:spacing w:val="-1"/>
        </w:rPr>
        <w:t>comparable</w:t>
      </w:r>
      <w:r>
        <w:rPr>
          <w:spacing w:val="7"/>
        </w:rPr>
        <w:t xml:space="preserve"> </w:t>
      </w:r>
      <w:r>
        <w:t>to</w:t>
      </w:r>
      <w:r>
        <w:rPr>
          <w:spacing w:val="7"/>
        </w:rPr>
        <w:t xml:space="preserve"> </w:t>
      </w:r>
      <w:r>
        <w:rPr>
          <w:spacing w:val="-1"/>
        </w:rPr>
        <w:t>those</w:t>
      </w:r>
      <w:r>
        <w:rPr>
          <w:spacing w:val="7"/>
        </w:rPr>
        <w:t xml:space="preserve"> </w:t>
      </w:r>
      <w:r>
        <w:rPr>
          <w:spacing w:val="-2"/>
        </w:rPr>
        <w:t>provided</w:t>
      </w:r>
      <w:r>
        <w:rPr>
          <w:spacing w:val="7"/>
        </w:rPr>
        <w:t xml:space="preserve"> </w:t>
      </w:r>
      <w:r>
        <w:t>by</w:t>
      </w:r>
      <w:r>
        <w:rPr>
          <w:spacing w:val="5"/>
        </w:rPr>
        <w:t xml:space="preserve"> </w:t>
      </w:r>
      <w:r>
        <w:t>the</w:t>
      </w:r>
      <w:r>
        <w:rPr>
          <w:spacing w:val="7"/>
        </w:rPr>
        <w:t xml:space="preserve"> </w:t>
      </w:r>
      <w:r>
        <w:rPr>
          <w:spacing w:val="-1"/>
        </w:rPr>
        <w:t>Schemes</w:t>
      </w:r>
      <w:r>
        <w:rPr>
          <w:spacing w:val="51"/>
        </w:rPr>
        <w:t xml:space="preserve"> </w:t>
      </w:r>
      <w:r>
        <w:t>at</w:t>
      </w:r>
      <w:r>
        <w:rPr>
          <w:spacing w:val="-1"/>
        </w:rPr>
        <w:t xml:space="preserve"> </w:t>
      </w:r>
      <w:r>
        <w:t>the</w:t>
      </w:r>
      <w:r>
        <w:rPr>
          <w:spacing w:val="-2"/>
        </w:rPr>
        <w:t xml:space="preserve"> </w:t>
      </w:r>
      <w:r>
        <w:rPr>
          <w:spacing w:val="-1"/>
        </w:rPr>
        <w:t>relevant</w:t>
      </w:r>
      <w:r>
        <w:rPr>
          <w:spacing w:val="2"/>
        </w:rPr>
        <w:t xml:space="preserve"> </w:t>
      </w:r>
      <w:r>
        <w:rPr>
          <w:spacing w:val="-1"/>
        </w:rPr>
        <w:t>date.</w:t>
      </w:r>
    </w:p>
    <w:p w14:paraId="64167ADB" w14:textId="77777777" w:rsidR="009C75C6" w:rsidRDefault="00AA0D50" w:rsidP="004440B0">
      <w:pPr>
        <w:pStyle w:val="BodyText"/>
        <w:numPr>
          <w:ilvl w:val="1"/>
          <w:numId w:val="8"/>
        </w:numPr>
        <w:tabs>
          <w:tab w:val="left" w:pos="1234"/>
        </w:tabs>
        <w:spacing w:before="119"/>
        <w:ind w:right="116"/>
        <w:jc w:val="both"/>
      </w:pPr>
      <w:r>
        <w:t>The</w:t>
      </w:r>
      <w:r>
        <w:rPr>
          <w:spacing w:val="29"/>
        </w:rPr>
        <w:t xml:space="preserve"> </w:t>
      </w:r>
      <w:r>
        <w:rPr>
          <w:spacing w:val="-1"/>
        </w:rPr>
        <w:t>Parties</w:t>
      </w:r>
      <w:r>
        <w:rPr>
          <w:spacing w:val="31"/>
        </w:rPr>
        <w:t xml:space="preserve"> </w:t>
      </w:r>
      <w:r>
        <w:rPr>
          <w:spacing w:val="-1"/>
        </w:rPr>
        <w:t>acknowledge</w:t>
      </w:r>
      <w:r>
        <w:rPr>
          <w:spacing w:val="31"/>
        </w:rPr>
        <w:t xml:space="preserve"> </w:t>
      </w:r>
      <w:r>
        <w:rPr>
          <w:spacing w:val="-1"/>
        </w:rPr>
        <w:t>that</w:t>
      </w:r>
      <w:r>
        <w:rPr>
          <w:spacing w:val="30"/>
        </w:rPr>
        <w:t xml:space="preserve"> </w:t>
      </w:r>
      <w:r>
        <w:t>the</w:t>
      </w:r>
      <w:r>
        <w:rPr>
          <w:spacing w:val="29"/>
        </w:rPr>
        <w:t xml:space="preserve"> </w:t>
      </w:r>
      <w:r>
        <w:rPr>
          <w:spacing w:val="-2"/>
        </w:rPr>
        <w:t>Civil</w:t>
      </w:r>
      <w:r>
        <w:rPr>
          <w:spacing w:val="30"/>
        </w:rPr>
        <w:t xml:space="preserve"> </w:t>
      </w:r>
      <w:r>
        <w:rPr>
          <w:spacing w:val="-1"/>
        </w:rPr>
        <w:t>Service</w:t>
      </w:r>
      <w:r>
        <w:rPr>
          <w:spacing w:val="31"/>
        </w:rPr>
        <w:t xml:space="preserve"> </w:t>
      </w:r>
      <w:r>
        <w:rPr>
          <w:spacing w:val="-1"/>
        </w:rPr>
        <w:t>Compensation</w:t>
      </w:r>
      <w:r>
        <w:rPr>
          <w:spacing w:val="29"/>
        </w:rPr>
        <w:t xml:space="preserve"> </w:t>
      </w:r>
      <w:r>
        <w:rPr>
          <w:spacing w:val="-1"/>
        </w:rPr>
        <w:t>Scheme</w:t>
      </w:r>
      <w:r>
        <w:rPr>
          <w:spacing w:val="26"/>
        </w:rPr>
        <w:t xml:space="preserve"> </w:t>
      </w:r>
      <w:r>
        <w:rPr>
          <w:spacing w:val="-1"/>
        </w:rPr>
        <w:t>and</w:t>
      </w:r>
      <w:r>
        <w:rPr>
          <w:spacing w:val="31"/>
        </w:rPr>
        <w:t xml:space="preserve"> </w:t>
      </w:r>
      <w:r>
        <w:t>the</w:t>
      </w:r>
      <w:r>
        <w:rPr>
          <w:spacing w:val="29"/>
        </w:rPr>
        <w:t xml:space="preserve"> </w:t>
      </w:r>
      <w:r>
        <w:rPr>
          <w:spacing w:val="-2"/>
        </w:rPr>
        <w:t>Civil</w:t>
      </w:r>
      <w:r>
        <w:rPr>
          <w:spacing w:val="41"/>
        </w:rPr>
        <w:t xml:space="preserve"> </w:t>
      </w:r>
      <w:r>
        <w:rPr>
          <w:spacing w:val="-1"/>
        </w:rPr>
        <w:t>Service</w:t>
      </w:r>
      <w:r>
        <w:rPr>
          <w:spacing w:val="-2"/>
        </w:rPr>
        <w:t xml:space="preserve"> </w:t>
      </w:r>
      <w:r>
        <w:rPr>
          <w:spacing w:val="-1"/>
        </w:rPr>
        <w:t>Injury</w:t>
      </w:r>
      <w:r>
        <w:rPr>
          <w:spacing w:val="-4"/>
        </w:rPr>
        <w:t xml:space="preserve"> </w:t>
      </w:r>
      <w:r>
        <w:rPr>
          <w:spacing w:val="-1"/>
        </w:rPr>
        <w:t>Benefit</w:t>
      </w:r>
      <w:r>
        <w:rPr>
          <w:spacing w:val="-3"/>
        </w:rPr>
        <w:t xml:space="preserve"> </w:t>
      </w:r>
      <w:r>
        <w:rPr>
          <w:spacing w:val="-1"/>
        </w:rPr>
        <w:t>Scheme</w:t>
      </w:r>
      <w:r>
        <w:rPr>
          <w:spacing w:val="-4"/>
        </w:rPr>
        <w:t xml:space="preserve"> </w:t>
      </w:r>
      <w:r>
        <w:rPr>
          <w:spacing w:val="-1"/>
        </w:rPr>
        <w:t>(established</w:t>
      </w:r>
      <w:r>
        <w:rPr>
          <w:spacing w:val="-2"/>
        </w:rPr>
        <w:t xml:space="preserve"> </w:t>
      </w:r>
      <w:r>
        <w:rPr>
          <w:spacing w:val="-1"/>
        </w:rPr>
        <w:t>pursuant</w:t>
      </w:r>
      <w:r>
        <w:rPr>
          <w:spacing w:val="-3"/>
        </w:rPr>
        <w:t xml:space="preserve"> </w:t>
      </w:r>
      <w:r>
        <w:t>to</w:t>
      </w:r>
      <w:r>
        <w:rPr>
          <w:spacing w:val="-4"/>
        </w:rPr>
        <w:t xml:space="preserve"> </w:t>
      </w:r>
      <w:r>
        <w:rPr>
          <w:spacing w:val="-1"/>
        </w:rPr>
        <w:t>section</w:t>
      </w:r>
      <w:r>
        <w:rPr>
          <w:spacing w:val="-4"/>
        </w:rPr>
        <w:t xml:space="preserve"> </w:t>
      </w:r>
      <w:r>
        <w:t>1</w:t>
      </w:r>
      <w:r>
        <w:rPr>
          <w:spacing w:val="-4"/>
        </w:rPr>
        <w:t xml:space="preserve"> </w:t>
      </w:r>
      <w:r>
        <w:t>of</w:t>
      </w:r>
      <w:r>
        <w:rPr>
          <w:spacing w:val="-1"/>
        </w:rPr>
        <w:t xml:space="preserve"> </w:t>
      </w:r>
      <w:r>
        <w:t>the</w:t>
      </w:r>
      <w:r>
        <w:rPr>
          <w:spacing w:val="-5"/>
        </w:rPr>
        <w:t xml:space="preserve"> </w:t>
      </w:r>
      <w:r>
        <w:rPr>
          <w:spacing w:val="-1"/>
        </w:rPr>
        <w:t>Superannuation</w:t>
      </w:r>
      <w:r>
        <w:rPr>
          <w:spacing w:val="51"/>
        </w:rPr>
        <w:t xml:space="preserve"> </w:t>
      </w:r>
      <w:r>
        <w:rPr>
          <w:spacing w:val="-1"/>
        </w:rPr>
        <w:t>Act</w:t>
      </w:r>
      <w:r>
        <w:rPr>
          <w:spacing w:val="2"/>
        </w:rPr>
        <w:t xml:space="preserve"> </w:t>
      </w:r>
      <w:r>
        <w:rPr>
          <w:spacing w:val="-1"/>
        </w:rPr>
        <w:t>1972)</w:t>
      </w:r>
      <w:r>
        <w:rPr>
          <w:spacing w:val="1"/>
        </w:rPr>
        <w:t xml:space="preserve"> </w:t>
      </w:r>
      <w:r>
        <w:rPr>
          <w:spacing w:val="-1"/>
        </w:rPr>
        <w:t>are</w:t>
      </w:r>
      <w:r>
        <w:t xml:space="preserve"> </w:t>
      </w:r>
      <w:r>
        <w:rPr>
          <w:spacing w:val="-1"/>
        </w:rPr>
        <w:t>not</w:t>
      </w:r>
      <w:r>
        <w:rPr>
          <w:spacing w:val="2"/>
        </w:rPr>
        <w:t xml:space="preserve"> </w:t>
      </w:r>
      <w:r>
        <w:rPr>
          <w:spacing w:val="-1"/>
        </w:rPr>
        <w:t>covered</w:t>
      </w:r>
      <w:r>
        <w:t xml:space="preserve"> by</w:t>
      </w:r>
      <w:r>
        <w:rPr>
          <w:spacing w:val="-2"/>
        </w:rPr>
        <w:t xml:space="preserve"> </w:t>
      </w:r>
      <w:r>
        <w:t xml:space="preserve">the </w:t>
      </w:r>
      <w:r>
        <w:rPr>
          <w:spacing w:val="-1"/>
        </w:rPr>
        <w:t>protection</w:t>
      </w:r>
      <w:r>
        <w:t xml:space="preserve"> </w:t>
      </w:r>
      <w:r>
        <w:rPr>
          <w:spacing w:val="-2"/>
        </w:rPr>
        <w:t>of</w:t>
      </w:r>
      <w:r>
        <w:rPr>
          <w:spacing w:val="2"/>
        </w:rPr>
        <w:t xml:space="preserve"> </w:t>
      </w:r>
      <w:r>
        <w:rPr>
          <w:spacing w:val="-2"/>
        </w:rPr>
        <w:t>New</w:t>
      </w:r>
      <w:r>
        <w:rPr>
          <w:spacing w:val="-3"/>
        </w:rPr>
        <w:t xml:space="preserve"> </w:t>
      </w:r>
      <w:r>
        <w:rPr>
          <w:spacing w:val="-1"/>
        </w:rPr>
        <w:t>Fair</w:t>
      </w:r>
      <w:r>
        <w:rPr>
          <w:spacing w:val="1"/>
        </w:rPr>
        <w:t xml:space="preserve"> </w:t>
      </w:r>
      <w:r>
        <w:rPr>
          <w:spacing w:val="-1"/>
        </w:rPr>
        <w:t>Deal.</w:t>
      </w:r>
    </w:p>
    <w:p w14:paraId="4D7417EC" w14:textId="21A00FDE" w:rsidR="009C75C6" w:rsidRPr="004D2B8A" w:rsidRDefault="00AA0D50" w:rsidP="004D2B8A">
      <w:pPr>
        <w:pStyle w:val="BodyText"/>
        <w:numPr>
          <w:ilvl w:val="0"/>
          <w:numId w:val="8"/>
        </w:numPr>
        <w:rPr>
          <w:b/>
          <w:bCs/>
        </w:rPr>
      </w:pPr>
      <w:r w:rsidRPr="004D2B8A">
        <w:rPr>
          <w:b/>
        </w:rPr>
        <w:t>FUNDING</w:t>
      </w:r>
    </w:p>
    <w:p w14:paraId="79C695F1" w14:textId="77777777" w:rsidR="009C75C6" w:rsidRDefault="00AA0D50" w:rsidP="004440B0">
      <w:pPr>
        <w:pStyle w:val="BodyText"/>
        <w:numPr>
          <w:ilvl w:val="1"/>
          <w:numId w:val="8"/>
        </w:numPr>
        <w:tabs>
          <w:tab w:val="left" w:pos="1234"/>
        </w:tabs>
        <w:spacing w:before="124"/>
        <w:ind w:right="122"/>
        <w:jc w:val="both"/>
      </w:pPr>
      <w:r>
        <w:t>The</w:t>
      </w:r>
      <w:r>
        <w:rPr>
          <w:spacing w:val="3"/>
        </w:rPr>
        <w:t xml:space="preserve"> </w:t>
      </w:r>
      <w:r>
        <w:rPr>
          <w:spacing w:val="-1"/>
        </w:rPr>
        <w:t>Supplier</w:t>
      </w:r>
      <w:r>
        <w:rPr>
          <w:spacing w:val="4"/>
        </w:rPr>
        <w:t xml:space="preserve"> </w:t>
      </w:r>
      <w:r>
        <w:rPr>
          <w:spacing w:val="-1"/>
        </w:rPr>
        <w:t>undertakes</w:t>
      </w:r>
      <w:r>
        <w:t xml:space="preserve"> to</w:t>
      </w:r>
      <w:r>
        <w:rPr>
          <w:spacing w:val="3"/>
        </w:rPr>
        <w:t xml:space="preserve"> </w:t>
      </w:r>
      <w:r>
        <w:rPr>
          <w:spacing w:val="-1"/>
        </w:rPr>
        <w:t>pay</w:t>
      </w:r>
      <w:r>
        <w:t xml:space="preserve"> to the </w:t>
      </w:r>
      <w:r>
        <w:rPr>
          <w:spacing w:val="-1"/>
        </w:rPr>
        <w:t>Schemes</w:t>
      </w:r>
      <w:r>
        <w:rPr>
          <w:spacing w:val="3"/>
        </w:rPr>
        <w:t xml:space="preserve"> </w:t>
      </w:r>
      <w:r>
        <w:rPr>
          <w:spacing w:val="-2"/>
        </w:rPr>
        <w:t>all</w:t>
      </w:r>
      <w:r>
        <w:rPr>
          <w:spacing w:val="2"/>
        </w:rPr>
        <w:t xml:space="preserve"> </w:t>
      </w:r>
      <w:r>
        <w:t>such</w:t>
      </w:r>
      <w:r>
        <w:rPr>
          <w:spacing w:val="2"/>
        </w:rPr>
        <w:t xml:space="preserve"> </w:t>
      </w:r>
      <w:r>
        <w:rPr>
          <w:spacing w:val="-1"/>
        </w:rPr>
        <w:t>amounts</w:t>
      </w:r>
      <w:r>
        <w:rPr>
          <w:spacing w:val="3"/>
        </w:rPr>
        <w:t xml:space="preserve"> </w:t>
      </w:r>
      <w:r>
        <w:t>as are</w:t>
      </w:r>
      <w:r>
        <w:rPr>
          <w:spacing w:val="1"/>
        </w:rPr>
        <w:t xml:space="preserve"> </w:t>
      </w:r>
      <w:r>
        <w:rPr>
          <w:spacing w:val="-1"/>
        </w:rPr>
        <w:t>due</w:t>
      </w:r>
      <w:r>
        <w:rPr>
          <w:spacing w:val="2"/>
        </w:rPr>
        <w:t xml:space="preserve"> </w:t>
      </w:r>
      <w:r>
        <w:rPr>
          <w:spacing w:val="-1"/>
        </w:rPr>
        <w:t>under</w:t>
      </w:r>
      <w:r>
        <w:rPr>
          <w:spacing w:val="1"/>
        </w:rPr>
        <w:t xml:space="preserve"> </w:t>
      </w:r>
      <w:r>
        <w:t>the</w:t>
      </w:r>
      <w:r>
        <w:rPr>
          <w:spacing w:val="35"/>
        </w:rPr>
        <w:t xml:space="preserve"> </w:t>
      </w:r>
      <w:r>
        <w:rPr>
          <w:spacing w:val="-1"/>
        </w:rPr>
        <w:t>Admission</w:t>
      </w:r>
      <w:r>
        <w:rPr>
          <w:spacing w:val="3"/>
        </w:rPr>
        <w:t xml:space="preserve"> </w:t>
      </w:r>
      <w:r>
        <w:rPr>
          <w:spacing w:val="-2"/>
        </w:rPr>
        <w:t>Agreement</w:t>
      </w:r>
      <w:r>
        <w:t xml:space="preserve"> </w:t>
      </w:r>
      <w:r>
        <w:rPr>
          <w:spacing w:val="-1"/>
        </w:rPr>
        <w:t>and</w:t>
      </w:r>
      <w:r>
        <w:rPr>
          <w:spacing w:val="4"/>
        </w:rPr>
        <w:t xml:space="preserve"> </w:t>
      </w:r>
      <w:r>
        <w:rPr>
          <w:spacing w:val="-1"/>
        </w:rPr>
        <w:t>shall</w:t>
      </w:r>
      <w:r>
        <w:rPr>
          <w:spacing w:val="3"/>
        </w:rPr>
        <w:t xml:space="preserve"> </w:t>
      </w:r>
      <w:r>
        <w:rPr>
          <w:spacing w:val="-1"/>
        </w:rPr>
        <w:t>deduct</w:t>
      </w:r>
      <w:r>
        <w:rPr>
          <w:spacing w:val="3"/>
        </w:rPr>
        <w:t xml:space="preserve"> </w:t>
      </w:r>
      <w:r>
        <w:rPr>
          <w:spacing w:val="-1"/>
        </w:rPr>
        <w:t>and</w:t>
      </w:r>
      <w:r>
        <w:rPr>
          <w:spacing w:val="60"/>
        </w:rPr>
        <w:t xml:space="preserve"> </w:t>
      </w:r>
      <w:r>
        <w:rPr>
          <w:spacing w:val="-1"/>
        </w:rPr>
        <w:t>pay</w:t>
      </w:r>
      <w:r>
        <w:rPr>
          <w:spacing w:val="2"/>
        </w:rPr>
        <w:t xml:space="preserve"> </w:t>
      </w:r>
      <w:r>
        <w:t>to</w:t>
      </w:r>
      <w:r>
        <w:rPr>
          <w:spacing w:val="1"/>
        </w:rPr>
        <w:t xml:space="preserve"> </w:t>
      </w:r>
      <w:r>
        <w:t>the</w:t>
      </w:r>
      <w:r>
        <w:rPr>
          <w:spacing w:val="1"/>
        </w:rPr>
        <w:t xml:space="preserve"> </w:t>
      </w:r>
      <w:r>
        <w:rPr>
          <w:spacing w:val="-1"/>
        </w:rPr>
        <w:t>Schemes</w:t>
      </w:r>
      <w:r>
        <w:rPr>
          <w:spacing w:val="1"/>
        </w:rPr>
        <w:t xml:space="preserve"> </w:t>
      </w:r>
      <w:r>
        <w:rPr>
          <w:spacing w:val="-1"/>
        </w:rPr>
        <w:t>such</w:t>
      </w:r>
      <w:r>
        <w:rPr>
          <w:spacing w:val="3"/>
        </w:rPr>
        <w:t xml:space="preserve"> </w:t>
      </w:r>
      <w:r>
        <w:rPr>
          <w:spacing w:val="-1"/>
        </w:rPr>
        <w:t>employee</w:t>
      </w:r>
      <w:r>
        <w:rPr>
          <w:spacing w:val="51"/>
        </w:rPr>
        <w:t xml:space="preserve"> </w:t>
      </w:r>
      <w:r>
        <w:rPr>
          <w:spacing w:val="-1"/>
        </w:rPr>
        <w:t>contributions</w:t>
      </w:r>
      <w:r>
        <w:rPr>
          <w:spacing w:val="-2"/>
        </w:rPr>
        <w:t xml:space="preserve"> </w:t>
      </w:r>
      <w:r>
        <w:t xml:space="preserve">as </w:t>
      </w:r>
      <w:r>
        <w:rPr>
          <w:spacing w:val="-1"/>
        </w:rPr>
        <w:t>are</w:t>
      </w:r>
      <w:r>
        <w:rPr>
          <w:spacing w:val="-2"/>
        </w:rPr>
        <w:t xml:space="preserve"> </w:t>
      </w:r>
      <w:r>
        <w:rPr>
          <w:spacing w:val="-1"/>
        </w:rPr>
        <w:t>required</w:t>
      </w:r>
      <w:r>
        <w:t xml:space="preserve"> by</w:t>
      </w:r>
      <w:r>
        <w:rPr>
          <w:spacing w:val="-2"/>
        </w:rPr>
        <w:t xml:space="preserve"> </w:t>
      </w:r>
      <w:r>
        <w:t xml:space="preserve">the </w:t>
      </w:r>
      <w:r>
        <w:rPr>
          <w:spacing w:val="-1"/>
        </w:rPr>
        <w:t>Schemes.</w:t>
      </w:r>
    </w:p>
    <w:p w14:paraId="52733D41" w14:textId="77777777" w:rsidR="009C75C6" w:rsidRDefault="00AA0D50" w:rsidP="004440B0">
      <w:pPr>
        <w:pStyle w:val="BodyText"/>
        <w:numPr>
          <w:ilvl w:val="1"/>
          <w:numId w:val="8"/>
        </w:numPr>
        <w:tabs>
          <w:tab w:val="left" w:pos="1234"/>
        </w:tabs>
        <w:spacing w:before="118"/>
        <w:ind w:right="115"/>
        <w:jc w:val="both"/>
      </w:pPr>
      <w:r>
        <w:t>The</w:t>
      </w:r>
      <w:r>
        <w:rPr>
          <w:spacing w:val="22"/>
        </w:rPr>
        <w:t xml:space="preserve"> </w:t>
      </w:r>
      <w:r>
        <w:rPr>
          <w:spacing w:val="-1"/>
        </w:rPr>
        <w:t>Supplier</w:t>
      </w:r>
      <w:r>
        <w:rPr>
          <w:spacing w:val="25"/>
        </w:rPr>
        <w:t xml:space="preserve"> </w:t>
      </w:r>
      <w:r>
        <w:rPr>
          <w:spacing w:val="-1"/>
        </w:rPr>
        <w:t>shall</w:t>
      </w:r>
      <w:r>
        <w:rPr>
          <w:spacing w:val="23"/>
        </w:rPr>
        <w:t xml:space="preserve"> </w:t>
      </w:r>
      <w:r>
        <w:rPr>
          <w:spacing w:val="-1"/>
        </w:rPr>
        <w:t>indemnify</w:t>
      </w:r>
      <w:r>
        <w:rPr>
          <w:spacing w:val="22"/>
        </w:rPr>
        <w:t xml:space="preserve"> </w:t>
      </w:r>
      <w:r>
        <w:rPr>
          <w:spacing w:val="-1"/>
        </w:rPr>
        <w:t>and</w:t>
      </w:r>
      <w:r>
        <w:rPr>
          <w:spacing w:val="22"/>
        </w:rPr>
        <w:t xml:space="preserve"> </w:t>
      </w:r>
      <w:r>
        <w:t>keep</w:t>
      </w:r>
      <w:r>
        <w:rPr>
          <w:spacing w:val="22"/>
        </w:rPr>
        <w:t xml:space="preserve"> </w:t>
      </w:r>
      <w:r>
        <w:rPr>
          <w:spacing w:val="-1"/>
        </w:rPr>
        <w:t>indemnified</w:t>
      </w:r>
      <w:r>
        <w:rPr>
          <w:spacing w:val="24"/>
        </w:rPr>
        <w:t xml:space="preserve"> </w:t>
      </w:r>
      <w:r>
        <w:t>the</w:t>
      </w:r>
      <w:r>
        <w:rPr>
          <w:spacing w:val="27"/>
        </w:rPr>
        <w:t xml:space="preserve"> </w:t>
      </w:r>
      <w:r>
        <w:rPr>
          <w:spacing w:val="-1"/>
        </w:rPr>
        <w:t>Customer</w:t>
      </w:r>
      <w:r>
        <w:rPr>
          <w:spacing w:val="24"/>
        </w:rPr>
        <w:t xml:space="preserve"> </w:t>
      </w:r>
      <w:r>
        <w:t>on</w:t>
      </w:r>
      <w:r>
        <w:rPr>
          <w:spacing w:val="24"/>
        </w:rPr>
        <w:t xml:space="preserve"> </w:t>
      </w:r>
      <w:r>
        <w:rPr>
          <w:spacing w:val="-1"/>
        </w:rPr>
        <w:t>demand</w:t>
      </w:r>
      <w:r>
        <w:rPr>
          <w:spacing w:val="24"/>
        </w:rPr>
        <w:t xml:space="preserve"> </w:t>
      </w:r>
      <w:r>
        <w:rPr>
          <w:spacing w:val="-1"/>
        </w:rPr>
        <w:t>against</w:t>
      </w:r>
      <w:r>
        <w:rPr>
          <w:spacing w:val="23"/>
        </w:rPr>
        <w:t xml:space="preserve"> </w:t>
      </w:r>
      <w:r>
        <w:rPr>
          <w:spacing w:val="-1"/>
        </w:rPr>
        <w:t>any</w:t>
      </w:r>
      <w:r>
        <w:rPr>
          <w:spacing w:val="10"/>
        </w:rPr>
        <w:t xml:space="preserve"> </w:t>
      </w:r>
      <w:r>
        <w:rPr>
          <w:spacing w:val="-1"/>
        </w:rPr>
        <w:t>claim</w:t>
      </w:r>
      <w:r>
        <w:rPr>
          <w:spacing w:val="13"/>
        </w:rPr>
        <w:t xml:space="preserve"> </w:t>
      </w:r>
      <w:r>
        <w:rPr>
          <w:spacing w:val="-1"/>
        </w:rPr>
        <w:t>by,</w:t>
      </w:r>
      <w:r>
        <w:rPr>
          <w:spacing w:val="13"/>
        </w:rPr>
        <w:t xml:space="preserve"> </w:t>
      </w:r>
      <w:r>
        <w:rPr>
          <w:spacing w:val="-1"/>
        </w:rPr>
        <w:t>payment</w:t>
      </w:r>
      <w:r>
        <w:rPr>
          <w:spacing w:val="13"/>
        </w:rPr>
        <w:t xml:space="preserve"> </w:t>
      </w:r>
      <w:r>
        <w:rPr>
          <w:spacing w:val="-1"/>
        </w:rPr>
        <w:t>to,</w:t>
      </w:r>
      <w:r>
        <w:rPr>
          <w:spacing w:val="13"/>
        </w:rPr>
        <w:t xml:space="preserve"> </w:t>
      </w:r>
      <w:r>
        <w:t>or</w:t>
      </w:r>
      <w:r>
        <w:rPr>
          <w:spacing w:val="11"/>
        </w:rPr>
        <w:t xml:space="preserve"> </w:t>
      </w:r>
      <w:r>
        <w:rPr>
          <w:spacing w:val="-1"/>
        </w:rPr>
        <w:t>loss</w:t>
      </w:r>
      <w:r>
        <w:rPr>
          <w:spacing w:val="12"/>
        </w:rPr>
        <w:t xml:space="preserve"> </w:t>
      </w:r>
      <w:r>
        <w:rPr>
          <w:spacing w:val="-1"/>
        </w:rPr>
        <w:t>incurred</w:t>
      </w:r>
      <w:r>
        <w:rPr>
          <w:spacing w:val="12"/>
        </w:rPr>
        <w:t xml:space="preserve"> </w:t>
      </w:r>
      <w:r>
        <w:rPr>
          <w:spacing w:val="-1"/>
        </w:rPr>
        <w:t>by,</w:t>
      </w:r>
      <w:r>
        <w:rPr>
          <w:spacing w:val="13"/>
        </w:rPr>
        <w:t xml:space="preserve"> </w:t>
      </w:r>
      <w:r>
        <w:rPr>
          <w:spacing w:val="-1"/>
        </w:rPr>
        <w:t>the</w:t>
      </w:r>
      <w:r>
        <w:rPr>
          <w:spacing w:val="12"/>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3"/>
        </w:rPr>
        <w:t xml:space="preserve"> </w:t>
      </w:r>
      <w:r>
        <w:rPr>
          <w:spacing w:val="-2"/>
        </w:rPr>
        <w:t>of</w:t>
      </w:r>
      <w:r>
        <w:rPr>
          <w:spacing w:val="11"/>
        </w:rPr>
        <w:t xml:space="preserve"> </w:t>
      </w:r>
      <w:r>
        <w:t>the</w:t>
      </w:r>
      <w:r>
        <w:rPr>
          <w:spacing w:val="9"/>
        </w:rPr>
        <w:t xml:space="preserve"> </w:t>
      </w:r>
      <w:r>
        <w:rPr>
          <w:spacing w:val="-1"/>
        </w:rPr>
        <w:t>failure</w:t>
      </w:r>
      <w:r>
        <w:rPr>
          <w:spacing w:val="13"/>
        </w:rPr>
        <w:t xml:space="preserve"> </w:t>
      </w:r>
      <w:r>
        <w:t>to</w:t>
      </w:r>
      <w:r>
        <w:rPr>
          <w:spacing w:val="47"/>
        </w:rPr>
        <w:t xml:space="preserve"> </w:t>
      </w:r>
      <w:r>
        <w:rPr>
          <w:spacing w:val="-1"/>
        </w:rPr>
        <w:t>account</w:t>
      </w:r>
      <w:r>
        <w:rPr>
          <w:spacing w:val="-15"/>
        </w:rPr>
        <w:t xml:space="preserve"> </w:t>
      </w:r>
      <w:r>
        <w:t>to</w:t>
      </w:r>
      <w:r>
        <w:rPr>
          <w:spacing w:val="-14"/>
        </w:rPr>
        <w:t xml:space="preserve"> </w:t>
      </w:r>
      <w:r>
        <w:rPr>
          <w:spacing w:val="-1"/>
        </w:rPr>
        <w:t>the</w:t>
      </w:r>
      <w:r>
        <w:rPr>
          <w:spacing w:val="-14"/>
        </w:rPr>
        <w:t xml:space="preserve"> </w:t>
      </w:r>
      <w:r>
        <w:rPr>
          <w:spacing w:val="-1"/>
        </w:rPr>
        <w:t>Schemes</w:t>
      </w:r>
      <w:r>
        <w:rPr>
          <w:spacing w:val="-16"/>
        </w:rPr>
        <w:t xml:space="preserve"> </w:t>
      </w:r>
      <w:r>
        <w:t>for</w:t>
      </w:r>
      <w:r>
        <w:rPr>
          <w:spacing w:val="-13"/>
        </w:rPr>
        <w:t xml:space="preserve"> </w:t>
      </w:r>
      <w:r>
        <w:rPr>
          <w:spacing w:val="-1"/>
        </w:rPr>
        <w:t>payments</w:t>
      </w:r>
      <w:r>
        <w:rPr>
          <w:spacing w:val="-16"/>
        </w:rPr>
        <w:t xml:space="preserve"> </w:t>
      </w:r>
      <w:r>
        <w:rPr>
          <w:spacing w:val="-1"/>
        </w:rPr>
        <w:t>received</w:t>
      </w:r>
      <w:r>
        <w:rPr>
          <w:spacing w:val="-14"/>
        </w:rPr>
        <w:t xml:space="preserve"> </w:t>
      </w:r>
      <w:r>
        <w:t>and</w:t>
      </w:r>
      <w:r>
        <w:rPr>
          <w:spacing w:val="-14"/>
        </w:rPr>
        <w:t xml:space="preserve"> </w:t>
      </w:r>
      <w:r>
        <w:t>the</w:t>
      </w:r>
      <w:r>
        <w:rPr>
          <w:spacing w:val="-14"/>
        </w:rPr>
        <w:t xml:space="preserve"> </w:t>
      </w:r>
      <w:r>
        <w:rPr>
          <w:spacing w:val="-1"/>
        </w:rPr>
        <w:t>non-payment</w:t>
      </w:r>
      <w:r>
        <w:rPr>
          <w:spacing w:val="-13"/>
        </w:rPr>
        <w:t xml:space="preserve"> </w:t>
      </w:r>
      <w:r>
        <w:rPr>
          <w:spacing w:val="-2"/>
        </w:rPr>
        <w:t>or</w:t>
      </w:r>
      <w:r>
        <w:rPr>
          <w:spacing w:val="-15"/>
        </w:rPr>
        <w:t xml:space="preserve"> </w:t>
      </w:r>
      <w:r>
        <w:t>the</w:t>
      </w:r>
      <w:r>
        <w:rPr>
          <w:spacing w:val="-17"/>
        </w:rPr>
        <w:t xml:space="preserve"> </w:t>
      </w:r>
      <w:r>
        <w:rPr>
          <w:spacing w:val="-1"/>
        </w:rPr>
        <w:t>late</w:t>
      </w:r>
      <w:r>
        <w:rPr>
          <w:spacing w:val="-13"/>
        </w:rPr>
        <w:t xml:space="preserve"> </w:t>
      </w:r>
      <w:r>
        <w:rPr>
          <w:spacing w:val="-1"/>
        </w:rPr>
        <w:t>payment</w:t>
      </w:r>
      <w:r>
        <w:rPr>
          <w:spacing w:val="43"/>
        </w:rPr>
        <w:t xml:space="preserve"> </w:t>
      </w:r>
      <w:r>
        <w:rPr>
          <w:spacing w:val="-2"/>
        </w:rPr>
        <w:t>of</w:t>
      </w:r>
      <w:r>
        <w:rPr>
          <w:spacing w:val="4"/>
        </w:rPr>
        <w:t xml:space="preserve"> </w:t>
      </w:r>
      <w:r>
        <w:rPr>
          <w:spacing w:val="-1"/>
        </w:rPr>
        <w:t>any</w:t>
      </w:r>
      <w:r>
        <w:rPr>
          <w:spacing w:val="-2"/>
        </w:rPr>
        <w:t xml:space="preserve"> </w:t>
      </w:r>
      <w:r>
        <w:rPr>
          <w:spacing w:val="-1"/>
        </w:rPr>
        <w:t>sum</w:t>
      </w:r>
      <w:r>
        <w:rPr>
          <w:spacing w:val="1"/>
        </w:rPr>
        <w:t xml:space="preserve"> </w:t>
      </w:r>
      <w:r>
        <w:rPr>
          <w:spacing w:val="-1"/>
        </w:rPr>
        <w:t>payable</w:t>
      </w:r>
      <w:r>
        <w:t xml:space="preserve"> by</w:t>
      </w:r>
      <w:r>
        <w:rPr>
          <w:spacing w:val="-2"/>
        </w:rPr>
        <w:t xml:space="preserve"> </w:t>
      </w:r>
      <w:r>
        <w:rPr>
          <w:spacing w:val="-1"/>
        </w:rPr>
        <w:t>the</w:t>
      </w:r>
      <w:r>
        <w:rPr>
          <w:spacing w:val="3"/>
        </w:rPr>
        <w:t xml:space="preserve"> </w:t>
      </w:r>
      <w:r>
        <w:rPr>
          <w:spacing w:val="-1"/>
        </w:rPr>
        <w:t>Supplier</w:t>
      </w:r>
      <w:r>
        <w:rPr>
          <w:spacing w:val="1"/>
        </w:rPr>
        <w:t xml:space="preserve"> </w:t>
      </w:r>
      <w:r>
        <w:t>to</w:t>
      </w:r>
      <w:r>
        <w:rPr>
          <w:spacing w:val="-2"/>
        </w:rPr>
        <w:t xml:space="preserve"> </w:t>
      </w:r>
      <w:r>
        <w:t>or</w:t>
      </w:r>
      <w:r>
        <w:rPr>
          <w:spacing w:val="-1"/>
        </w:rPr>
        <w:t xml:space="preserve"> in</w:t>
      </w:r>
      <w:r>
        <w:t xml:space="preserve"> </w:t>
      </w:r>
      <w:r>
        <w:rPr>
          <w:spacing w:val="-1"/>
        </w:rPr>
        <w:t>respect</w:t>
      </w:r>
      <w:r>
        <w:rPr>
          <w:spacing w:val="2"/>
        </w:rPr>
        <w:t xml:space="preserve"> </w:t>
      </w:r>
      <w:r>
        <w:rPr>
          <w:spacing w:val="-2"/>
        </w:rPr>
        <w:t>of</w:t>
      </w:r>
      <w:r>
        <w:rPr>
          <w:spacing w:val="-1"/>
        </w:rPr>
        <w:t xml:space="preserve"> </w:t>
      </w:r>
      <w:r>
        <w:t xml:space="preserve">the </w:t>
      </w:r>
      <w:r>
        <w:rPr>
          <w:spacing w:val="-1"/>
        </w:rPr>
        <w:t>Schemes.</w:t>
      </w:r>
    </w:p>
    <w:p w14:paraId="2A01C673" w14:textId="50D59DE1" w:rsidR="009C75C6" w:rsidRPr="004D2B8A" w:rsidRDefault="00AA0D50" w:rsidP="004D2B8A">
      <w:pPr>
        <w:pStyle w:val="BodyText"/>
        <w:numPr>
          <w:ilvl w:val="0"/>
          <w:numId w:val="8"/>
        </w:numPr>
        <w:rPr>
          <w:b/>
        </w:rPr>
      </w:pPr>
      <w:r w:rsidRPr="004D2B8A">
        <w:rPr>
          <w:b/>
        </w:rPr>
        <w:t>PROVISION</w:t>
      </w:r>
      <w:r w:rsidRPr="004D2B8A">
        <w:rPr>
          <w:b/>
          <w:spacing w:val="-12"/>
        </w:rPr>
        <w:t xml:space="preserve"> </w:t>
      </w:r>
      <w:r w:rsidRPr="004D2B8A">
        <w:rPr>
          <w:b/>
        </w:rPr>
        <w:t>OF</w:t>
      </w:r>
      <w:r w:rsidRPr="004D2B8A">
        <w:rPr>
          <w:b/>
          <w:spacing w:val="-14"/>
        </w:rPr>
        <w:t xml:space="preserve"> </w:t>
      </w:r>
      <w:r w:rsidRPr="004D2B8A">
        <w:rPr>
          <w:b/>
        </w:rPr>
        <w:t>INFORMATION</w:t>
      </w:r>
    </w:p>
    <w:p w14:paraId="2126E978" w14:textId="77777777" w:rsidR="009C75C6" w:rsidRDefault="00AA0D50">
      <w:pPr>
        <w:pStyle w:val="BodyText"/>
        <w:ind w:left="808"/>
      </w:pPr>
      <w:r>
        <w:t>The</w:t>
      </w:r>
      <w:r>
        <w:rPr>
          <w:spacing w:val="-2"/>
        </w:rPr>
        <w:t xml:space="preserve"> </w:t>
      </w:r>
      <w:r>
        <w:rPr>
          <w:spacing w:val="-1"/>
        </w:rPr>
        <w:t>Supplier</w:t>
      </w:r>
      <w:r>
        <w:rPr>
          <w:spacing w:val="1"/>
        </w:rPr>
        <w:t xml:space="preserve"> </w:t>
      </w:r>
      <w:r>
        <w:rPr>
          <w:spacing w:val="-1"/>
        </w:rPr>
        <w:t>and</w:t>
      </w:r>
      <w:r>
        <w:rPr>
          <w:spacing w:val="-2"/>
        </w:rPr>
        <w:t xml:space="preserve"> </w:t>
      </w:r>
      <w:r>
        <w:t xml:space="preserve">the </w:t>
      </w:r>
      <w:r>
        <w:rPr>
          <w:spacing w:val="-1"/>
        </w:rPr>
        <w:t>Customer</w:t>
      </w:r>
      <w:r>
        <w:t xml:space="preserve"> </w:t>
      </w:r>
      <w:r>
        <w:rPr>
          <w:spacing w:val="-1"/>
        </w:rPr>
        <w:t>respectively</w:t>
      </w:r>
      <w:r>
        <w:rPr>
          <w:spacing w:val="-2"/>
        </w:rPr>
        <w:t xml:space="preserve"> </w:t>
      </w:r>
      <w:r>
        <w:rPr>
          <w:spacing w:val="-1"/>
        </w:rPr>
        <w:t>undertake</w:t>
      </w:r>
      <w:r>
        <w:rPr>
          <w:spacing w:val="-2"/>
        </w:rPr>
        <w:t xml:space="preserve"> </w:t>
      </w:r>
      <w:r>
        <w:t>to</w:t>
      </w:r>
      <w:r>
        <w:rPr>
          <w:spacing w:val="-2"/>
        </w:rPr>
        <w:t xml:space="preserve"> </w:t>
      </w:r>
      <w:r>
        <w:rPr>
          <w:spacing w:val="-1"/>
        </w:rPr>
        <w:t>each</w:t>
      </w:r>
      <w:r>
        <w:rPr>
          <w:spacing w:val="-2"/>
        </w:rPr>
        <w:t xml:space="preserve"> </w:t>
      </w:r>
      <w:r>
        <w:rPr>
          <w:spacing w:val="-1"/>
        </w:rPr>
        <w:t>other:</w:t>
      </w:r>
    </w:p>
    <w:p w14:paraId="6CD76334" w14:textId="77777777" w:rsidR="009C75C6" w:rsidRDefault="009C75C6">
      <w:pPr>
        <w:sectPr w:rsidR="009C75C6">
          <w:headerReference w:type="default" r:id="rId51"/>
          <w:pgSz w:w="11910" w:h="16840"/>
          <w:pgMar w:top="1720" w:right="1020" w:bottom="1420" w:left="1040" w:header="720" w:footer="1226" w:gutter="0"/>
          <w:cols w:space="720"/>
        </w:sectPr>
      </w:pPr>
    </w:p>
    <w:p w14:paraId="1E05AE17" w14:textId="77777777" w:rsidR="009C75C6" w:rsidRDefault="00AA0D50">
      <w:pPr>
        <w:pStyle w:val="BodyText"/>
        <w:spacing w:before="0" w:line="226" w:lineRule="exact"/>
        <w:ind w:left="1233"/>
      </w:pPr>
      <w:r>
        <w:rPr>
          <w:spacing w:val="-1"/>
        </w:rPr>
        <w:t>matters</w:t>
      </w:r>
      <w:r>
        <w:rPr>
          <w:spacing w:val="-4"/>
        </w:rPr>
        <w:t xml:space="preserve"> </w:t>
      </w:r>
      <w:r>
        <w:rPr>
          <w:spacing w:val="-1"/>
        </w:rPr>
        <w:t>referred</w:t>
      </w:r>
      <w:r>
        <w:rPr>
          <w:spacing w:val="-5"/>
        </w:rPr>
        <w:t xml:space="preserve"> </w:t>
      </w:r>
      <w:r>
        <w:t>to</w:t>
      </w:r>
      <w:r>
        <w:rPr>
          <w:spacing w:val="-2"/>
        </w:rPr>
        <w:t xml:space="preserve"> </w:t>
      </w:r>
      <w:r>
        <w:rPr>
          <w:spacing w:val="-1"/>
        </w:rPr>
        <w:t>in</w:t>
      </w:r>
      <w:r>
        <w:rPr>
          <w:spacing w:val="-4"/>
        </w:rPr>
        <w:t xml:space="preserve"> </w:t>
      </w:r>
      <w:r>
        <w:rPr>
          <w:spacing w:val="-1"/>
        </w:rPr>
        <w:t>this</w:t>
      </w:r>
      <w:r>
        <w:rPr>
          <w:spacing w:val="-4"/>
        </w:rPr>
        <w:t xml:space="preserve"> </w:t>
      </w:r>
      <w:r>
        <w:rPr>
          <w:spacing w:val="-1"/>
        </w:rPr>
        <w:t>Annex</w:t>
      </w:r>
      <w:r>
        <w:rPr>
          <w:spacing w:val="-4"/>
        </w:rPr>
        <w:t xml:space="preserve"> </w:t>
      </w:r>
      <w:r>
        <w:rPr>
          <w:spacing w:val="-1"/>
        </w:rPr>
        <w:t>and</w:t>
      </w:r>
      <w:r>
        <w:rPr>
          <w:spacing w:val="-2"/>
        </w:rPr>
        <w:t xml:space="preserve"> </w:t>
      </w:r>
      <w:r>
        <w:t>set</w:t>
      </w:r>
      <w:r>
        <w:rPr>
          <w:spacing w:val="-1"/>
        </w:rPr>
        <w:t xml:space="preserve"> </w:t>
      </w:r>
      <w:r>
        <w:rPr>
          <w:spacing w:val="-2"/>
        </w:rPr>
        <w:t>out</w:t>
      </w:r>
      <w:r>
        <w:rPr>
          <w:spacing w:val="-1"/>
        </w:rPr>
        <w:t xml:space="preserve"> in</w:t>
      </w:r>
      <w:r>
        <w:rPr>
          <w:spacing w:val="-4"/>
        </w:rPr>
        <w:t xml:space="preserve"> </w:t>
      </w:r>
      <w:r>
        <w:t>the</w:t>
      </w:r>
      <w:r>
        <w:rPr>
          <w:spacing w:val="-5"/>
        </w:rPr>
        <w:t xml:space="preserve"> </w:t>
      </w:r>
      <w:r>
        <w:rPr>
          <w:spacing w:val="-1"/>
        </w:rPr>
        <w:t>Admission</w:t>
      </w:r>
      <w:r>
        <w:rPr>
          <w:spacing w:val="-2"/>
        </w:rPr>
        <w:t xml:space="preserve"> Agreement,</w:t>
      </w:r>
      <w:r>
        <w:rPr>
          <w:spacing w:val="-1"/>
        </w:rPr>
        <w:t xml:space="preserve"> and</w:t>
      </w:r>
      <w:r>
        <w:rPr>
          <w:spacing w:val="-2"/>
        </w:rPr>
        <w:t xml:space="preserve"> </w:t>
      </w:r>
      <w:r>
        <w:t>to</w:t>
      </w:r>
      <w:r>
        <w:rPr>
          <w:spacing w:val="-4"/>
        </w:rPr>
        <w:t xml:space="preserve"> </w:t>
      </w:r>
      <w:r>
        <w:rPr>
          <w:spacing w:val="-1"/>
        </w:rPr>
        <w:t>supply</w:t>
      </w:r>
    </w:p>
    <w:p w14:paraId="5AF466EB" w14:textId="77777777" w:rsidR="009C75C6" w:rsidRDefault="00AA0D50">
      <w:pPr>
        <w:pStyle w:val="BodyText"/>
        <w:spacing w:before="1"/>
        <w:ind w:left="1233"/>
      </w:pPr>
      <w:r>
        <w:t xml:space="preserve">the </w:t>
      </w:r>
      <w:r>
        <w:rPr>
          <w:spacing w:val="-1"/>
        </w:rPr>
        <w:t>information</w:t>
      </w:r>
      <w:r>
        <w:t xml:space="preserve"> as</w:t>
      </w:r>
      <w:r>
        <w:rPr>
          <w:spacing w:val="-2"/>
        </w:rPr>
        <w:t xml:space="preserve"> </w:t>
      </w:r>
      <w:r>
        <w:rPr>
          <w:spacing w:val="-1"/>
        </w:rPr>
        <w:t>expeditiously</w:t>
      </w:r>
      <w:r>
        <w:rPr>
          <w:spacing w:val="-2"/>
        </w:rPr>
        <w:t xml:space="preserve"> </w:t>
      </w:r>
      <w:r>
        <w:t xml:space="preserve">as </w:t>
      </w:r>
      <w:r>
        <w:rPr>
          <w:spacing w:val="-1"/>
        </w:rPr>
        <w:t>possible;</w:t>
      </w:r>
      <w:r>
        <w:rPr>
          <w:spacing w:val="1"/>
        </w:rPr>
        <w:t xml:space="preserve"> </w:t>
      </w:r>
      <w:r>
        <w:rPr>
          <w:spacing w:val="-1"/>
        </w:rPr>
        <w:t>and</w:t>
      </w:r>
    </w:p>
    <w:p w14:paraId="6D1D38E8" w14:textId="77777777" w:rsidR="009C75C6" w:rsidRDefault="00AA0D50">
      <w:pPr>
        <w:pStyle w:val="BodyText"/>
        <w:spacing w:before="119"/>
        <w:ind w:left="1233" w:right="122" w:hanging="567"/>
        <w:jc w:val="both"/>
      </w:pPr>
      <w:r>
        <w:rPr>
          <w:spacing w:val="-1"/>
        </w:rPr>
        <w:t>12.2</w:t>
      </w:r>
      <w:r>
        <w:rPr>
          <w:spacing w:val="14"/>
        </w:rPr>
        <w:t xml:space="preserve"> </w:t>
      </w:r>
      <w:r>
        <w:rPr>
          <w:spacing w:val="-1"/>
        </w:rPr>
        <w:t>not</w:t>
      </w:r>
      <w:r>
        <w:rPr>
          <w:spacing w:val="45"/>
        </w:rPr>
        <w:t xml:space="preserve"> </w:t>
      </w:r>
      <w:r>
        <w:t>to</w:t>
      </w:r>
      <w:r>
        <w:rPr>
          <w:spacing w:val="41"/>
        </w:rPr>
        <w:t xml:space="preserve"> </w:t>
      </w:r>
      <w:r>
        <w:rPr>
          <w:spacing w:val="-1"/>
        </w:rPr>
        <w:t>issue</w:t>
      </w:r>
      <w:r>
        <w:rPr>
          <w:spacing w:val="43"/>
        </w:rPr>
        <w:t xml:space="preserve"> </w:t>
      </w:r>
      <w:r>
        <w:rPr>
          <w:spacing w:val="-1"/>
        </w:rPr>
        <w:t>any</w:t>
      </w:r>
      <w:r>
        <w:rPr>
          <w:spacing w:val="41"/>
        </w:rPr>
        <w:t xml:space="preserve"> </w:t>
      </w:r>
      <w:r>
        <w:rPr>
          <w:spacing w:val="-1"/>
        </w:rPr>
        <w:t>announcements</w:t>
      </w:r>
      <w:r>
        <w:rPr>
          <w:spacing w:val="44"/>
        </w:rPr>
        <w:t xml:space="preserve"> </w:t>
      </w:r>
      <w:r>
        <w:t>to</w:t>
      </w:r>
      <w:r>
        <w:rPr>
          <w:spacing w:val="41"/>
        </w:rPr>
        <w:t xml:space="preserve"> </w:t>
      </w:r>
      <w:r>
        <w:t>the</w:t>
      </w:r>
      <w:r>
        <w:rPr>
          <w:spacing w:val="41"/>
        </w:rPr>
        <w:t xml:space="preserve"> </w:t>
      </w:r>
      <w:r>
        <w:rPr>
          <w:spacing w:val="-1"/>
        </w:rPr>
        <w:t>Fair</w:t>
      </w:r>
      <w:r>
        <w:rPr>
          <w:spacing w:val="44"/>
        </w:rPr>
        <w:t xml:space="preserve"> </w:t>
      </w:r>
      <w:r>
        <w:rPr>
          <w:spacing w:val="-2"/>
        </w:rPr>
        <w:t>Deal</w:t>
      </w:r>
      <w:r>
        <w:rPr>
          <w:spacing w:val="42"/>
        </w:rPr>
        <w:t xml:space="preserve"> </w:t>
      </w:r>
      <w:r>
        <w:rPr>
          <w:spacing w:val="-1"/>
        </w:rPr>
        <w:t>Employees</w:t>
      </w:r>
      <w:r>
        <w:rPr>
          <w:spacing w:val="44"/>
        </w:rPr>
        <w:t xml:space="preserve"> </w:t>
      </w:r>
      <w:r>
        <w:rPr>
          <w:spacing w:val="-1"/>
        </w:rPr>
        <w:t>prior</w:t>
      </w:r>
      <w:r>
        <w:rPr>
          <w:spacing w:val="44"/>
        </w:rPr>
        <w:t xml:space="preserve"> </w:t>
      </w:r>
      <w:r>
        <w:t>to</w:t>
      </w:r>
      <w:r>
        <w:rPr>
          <w:spacing w:val="38"/>
        </w:rPr>
        <w:t xml:space="preserve"> </w:t>
      </w:r>
      <w:r>
        <w:t>the</w:t>
      </w:r>
      <w:r>
        <w:rPr>
          <w:spacing w:val="44"/>
        </w:rPr>
        <w:t xml:space="preserve"> </w:t>
      </w:r>
      <w:r>
        <w:rPr>
          <w:spacing w:val="-1"/>
        </w:rPr>
        <w:t>Relevant</w:t>
      </w:r>
      <w:r>
        <w:rPr>
          <w:spacing w:val="47"/>
        </w:rPr>
        <w:t xml:space="preserve"> </w:t>
      </w:r>
      <w:r>
        <w:rPr>
          <w:spacing w:val="-1"/>
        </w:rPr>
        <w:t>Transfer Date concerning</w:t>
      </w:r>
      <w:r>
        <w:rPr>
          <w:spacing w:val="-2"/>
        </w:rPr>
        <w:t xml:space="preserve"> </w:t>
      </w:r>
      <w:r>
        <w:t>the</w:t>
      </w:r>
      <w:r>
        <w:rPr>
          <w:spacing w:val="-2"/>
        </w:rPr>
        <w:t xml:space="preserve"> </w:t>
      </w:r>
      <w:r>
        <w:rPr>
          <w:spacing w:val="-1"/>
        </w:rPr>
        <w:t>matters</w:t>
      </w:r>
      <w:r>
        <w:rPr>
          <w:spacing w:val="-4"/>
        </w:rPr>
        <w:t xml:space="preserve"> </w:t>
      </w:r>
      <w:r>
        <w:rPr>
          <w:spacing w:val="-1"/>
        </w:rPr>
        <w:t>stated</w:t>
      </w:r>
      <w:r>
        <w:rPr>
          <w:spacing w:val="-2"/>
        </w:rPr>
        <w:t xml:space="preserve"> </w:t>
      </w:r>
      <w:r>
        <w:rPr>
          <w:spacing w:val="-1"/>
        </w:rPr>
        <w:t>in</w:t>
      </w:r>
      <w:r>
        <w:rPr>
          <w:spacing w:val="-2"/>
        </w:rPr>
        <w:t xml:space="preserve"> this </w:t>
      </w:r>
      <w:r>
        <w:rPr>
          <w:spacing w:val="-1"/>
        </w:rPr>
        <w:t>Annex</w:t>
      </w:r>
      <w:r>
        <w:rPr>
          <w:spacing w:val="-2"/>
        </w:rPr>
        <w:t xml:space="preserve"> </w:t>
      </w:r>
      <w:r>
        <w:rPr>
          <w:spacing w:val="-1"/>
        </w:rPr>
        <w:t xml:space="preserve">without </w:t>
      </w:r>
      <w:r>
        <w:t>the</w:t>
      </w:r>
      <w:r>
        <w:rPr>
          <w:spacing w:val="-2"/>
        </w:rPr>
        <w:t xml:space="preserve"> </w:t>
      </w:r>
      <w:r>
        <w:rPr>
          <w:spacing w:val="-1"/>
        </w:rPr>
        <w:t>consent in</w:t>
      </w:r>
      <w:r>
        <w:rPr>
          <w:spacing w:val="-2"/>
        </w:rPr>
        <w:t xml:space="preserve"> writing</w:t>
      </w:r>
      <w:r>
        <w:rPr>
          <w:spacing w:val="53"/>
        </w:rPr>
        <w:t xml:space="preserve"> </w:t>
      </w:r>
      <w:r>
        <w:rPr>
          <w:spacing w:val="-2"/>
        </w:rPr>
        <w:t>of</w:t>
      </w:r>
      <w:r>
        <w:rPr>
          <w:spacing w:val="2"/>
        </w:rPr>
        <w:t xml:space="preserve"> </w:t>
      </w:r>
      <w:r>
        <w:t xml:space="preserve">the </w:t>
      </w:r>
      <w:r>
        <w:rPr>
          <w:spacing w:val="-1"/>
        </w:rPr>
        <w:t>other Party</w:t>
      </w:r>
      <w:r>
        <w:rPr>
          <w:spacing w:val="-2"/>
        </w:rPr>
        <w:t xml:space="preserve"> </w:t>
      </w:r>
      <w:r>
        <w:rPr>
          <w:spacing w:val="-1"/>
        </w:rPr>
        <w:t xml:space="preserve">(not </w:t>
      </w:r>
      <w:r>
        <w:t>to</w:t>
      </w:r>
      <w:r>
        <w:rPr>
          <w:spacing w:val="-4"/>
        </w:rPr>
        <w:t xml:space="preserve"> </w:t>
      </w:r>
      <w:r>
        <w:t xml:space="preserve">be </w:t>
      </w:r>
      <w:r>
        <w:rPr>
          <w:spacing w:val="-1"/>
        </w:rPr>
        <w:t>unreasonably</w:t>
      </w:r>
      <w:r>
        <w:rPr>
          <w:spacing w:val="-2"/>
        </w:rPr>
        <w:t xml:space="preserve"> </w:t>
      </w:r>
      <w:r>
        <w:rPr>
          <w:spacing w:val="-1"/>
        </w:rPr>
        <w:t>withheld</w:t>
      </w:r>
      <w:r>
        <w:t xml:space="preserve"> or</w:t>
      </w:r>
      <w:r>
        <w:rPr>
          <w:spacing w:val="-1"/>
        </w:rPr>
        <w:t xml:space="preserve"> delayed).</w:t>
      </w:r>
    </w:p>
    <w:p w14:paraId="151D1FEF" w14:textId="7DC619D3" w:rsidR="009C75C6" w:rsidRPr="003025FD" w:rsidRDefault="00AA0D50" w:rsidP="003025FD">
      <w:pPr>
        <w:pStyle w:val="BodyText"/>
        <w:numPr>
          <w:ilvl w:val="0"/>
          <w:numId w:val="8"/>
        </w:numPr>
        <w:rPr>
          <w:b/>
          <w:bCs/>
        </w:rPr>
      </w:pPr>
      <w:r w:rsidRPr="003025FD">
        <w:rPr>
          <w:b/>
        </w:rPr>
        <w:t>INDEMNITY</w:t>
      </w:r>
    </w:p>
    <w:p w14:paraId="195ECCD9" w14:textId="77777777" w:rsidR="009C75C6" w:rsidRDefault="00AA0D50">
      <w:pPr>
        <w:pStyle w:val="BodyText"/>
        <w:spacing w:before="124"/>
        <w:ind w:left="527" w:right="113"/>
        <w:jc w:val="both"/>
      </w:pPr>
      <w:r>
        <w:t>The</w:t>
      </w:r>
      <w:r>
        <w:rPr>
          <w:spacing w:val="5"/>
        </w:rPr>
        <w:t xml:space="preserve"> </w:t>
      </w:r>
      <w:r>
        <w:rPr>
          <w:spacing w:val="-1"/>
        </w:rPr>
        <w:t>Supplier</w:t>
      </w:r>
      <w:r>
        <w:rPr>
          <w:spacing w:val="8"/>
        </w:rPr>
        <w:t xml:space="preserve"> </w:t>
      </w:r>
      <w:r>
        <w:rPr>
          <w:spacing w:val="-1"/>
        </w:rPr>
        <w:t>undertakes</w:t>
      </w:r>
      <w:r>
        <w:rPr>
          <w:spacing w:val="5"/>
        </w:rPr>
        <w:t xml:space="preserve"> </w:t>
      </w:r>
      <w:r>
        <w:t>to</w:t>
      </w:r>
      <w:r>
        <w:rPr>
          <w:spacing w:val="5"/>
        </w:rPr>
        <w:t xml:space="preserve"> </w:t>
      </w:r>
      <w:r>
        <w:t>the</w:t>
      </w:r>
      <w:r>
        <w:rPr>
          <w:spacing w:val="7"/>
        </w:rPr>
        <w:t xml:space="preserve"> </w:t>
      </w:r>
      <w:r>
        <w:rPr>
          <w:spacing w:val="-1"/>
        </w:rPr>
        <w:t>Customer</w:t>
      </w:r>
      <w:r>
        <w:rPr>
          <w:spacing w:val="7"/>
        </w:rPr>
        <w:t xml:space="preserve"> </w:t>
      </w:r>
      <w:r>
        <w:t>to</w:t>
      </w:r>
      <w:r>
        <w:rPr>
          <w:spacing w:val="5"/>
        </w:rPr>
        <w:t xml:space="preserve"> </w:t>
      </w:r>
      <w:r>
        <w:rPr>
          <w:spacing w:val="-1"/>
        </w:rPr>
        <w:t>indemnify</w:t>
      </w:r>
      <w:r>
        <w:rPr>
          <w:spacing w:val="5"/>
        </w:rPr>
        <w:t xml:space="preserve"> </w:t>
      </w:r>
      <w:r>
        <w:rPr>
          <w:spacing w:val="-1"/>
        </w:rPr>
        <w:t>and</w:t>
      </w:r>
      <w:r>
        <w:rPr>
          <w:spacing w:val="5"/>
        </w:rPr>
        <w:t xml:space="preserve"> </w:t>
      </w:r>
      <w:r>
        <w:rPr>
          <w:spacing w:val="-1"/>
        </w:rPr>
        <w:t>keep</w:t>
      </w:r>
      <w:r>
        <w:rPr>
          <w:spacing w:val="7"/>
        </w:rPr>
        <w:t xml:space="preserve"> </w:t>
      </w:r>
      <w:r>
        <w:rPr>
          <w:spacing w:val="-1"/>
        </w:rPr>
        <w:t>indemnified</w:t>
      </w:r>
      <w:r>
        <w:rPr>
          <w:spacing w:val="7"/>
        </w:rPr>
        <w:t xml:space="preserve"> </w:t>
      </w:r>
      <w:r>
        <w:t>the</w:t>
      </w:r>
      <w:r>
        <w:rPr>
          <w:spacing w:val="8"/>
        </w:rPr>
        <w:t xml:space="preserve"> </w:t>
      </w:r>
      <w:r>
        <w:rPr>
          <w:spacing w:val="-1"/>
        </w:rPr>
        <w:t>Customer</w:t>
      </w:r>
      <w:r>
        <w:rPr>
          <w:spacing w:val="7"/>
        </w:rPr>
        <w:t xml:space="preserve"> </w:t>
      </w:r>
      <w:r>
        <w:rPr>
          <w:spacing w:val="-3"/>
        </w:rPr>
        <w:t>on</w:t>
      </w:r>
      <w:r>
        <w:rPr>
          <w:spacing w:val="36"/>
        </w:rPr>
        <w:t xml:space="preserve"> </w:t>
      </w:r>
      <w:r>
        <w:rPr>
          <w:spacing w:val="-1"/>
        </w:rPr>
        <w:t>demand</w:t>
      </w:r>
      <w:r>
        <w:rPr>
          <w:spacing w:val="15"/>
        </w:rPr>
        <w:t xml:space="preserve"> </w:t>
      </w:r>
      <w:r>
        <w:rPr>
          <w:spacing w:val="-1"/>
        </w:rPr>
        <w:t>from</w:t>
      </w:r>
      <w:r>
        <w:rPr>
          <w:spacing w:val="16"/>
        </w:rPr>
        <w:t xml:space="preserve"> </w:t>
      </w:r>
      <w:r>
        <w:rPr>
          <w:spacing w:val="-1"/>
        </w:rPr>
        <w:t>and</w:t>
      </w:r>
      <w:r>
        <w:rPr>
          <w:spacing w:val="17"/>
        </w:rPr>
        <w:t xml:space="preserve"> </w:t>
      </w:r>
      <w:r>
        <w:rPr>
          <w:spacing w:val="-1"/>
        </w:rPr>
        <w:t>against</w:t>
      </w:r>
      <w:r>
        <w:rPr>
          <w:spacing w:val="18"/>
        </w:rPr>
        <w:t xml:space="preserve"> </w:t>
      </w:r>
      <w:r>
        <w:rPr>
          <w:spacing w:val="-1"/>
        </w:rPr>
        <w:t>all</w:t>
      </w:r>
      <w:r>
        <w:rPr>
          <w:spacing w:val="16"/>
        </w:rPr>
        <w:t xml:space="preserve"> </w:t>
      </w:r>
      <w:r>
        <w:rPr>
          <w:spacing w:val="-1"/>
        </w:rPr>
        <w:t>and</w:t>
      </w:r>
      <w:r>
        <w:rPr>
          <w:spacing w:val="15"/>
        </w:rPr>
        <w:t xml:space="preserve"> </w:t>
      </w:r>
      <w:r>
        <w:rPr>
          <w:spacing w:val="-1"/>
        </w:rPr>
        <w:t>any</w:t>
      </w:r>
      <w:r>
        <w:rPr>
          <w:spacing w:val="15"/>
        </w:rPr>
        <w:t xml:space="preserve"> </w:t>
      </w:r>
      <w:r>
        <w:rPr>
          <w:spacing w:val="-1"/>
        </w:rPr>
        <w:t>Losses</w:t>
      </w:r>
      <w:r>
        <w:rPr>
          <w:spacing w:val="15"/>
        </w:rPr>
        <w:t xml:space="preserve"> </w:t>
      </w:r>
      <w:r>
        <w:rPr>
          <w:spacing w:val="-1"/>
        </w:rPr>
        <w:t>whatsoever</w:t>
      </w:r>
      <w:r>
        <w:rPr>
          <w:spacing w:val="18"/>
        </w:rPr>
        <w:t xml:space="preserve"> </w:t>
      </w:r>
      <w:r>
        <w:rPr>
          <w:spacing w:val="-1"/>
        </w:rPr>
        <w:t>arising</w:t>
      </w:r>
      <w:r>
        <w:rPr>
          <w:spacing w:val="17"/>
        </w:rPr>
        <w:t xml:space="preserve"> </w:t>
      </w:r>
      <w:r>
        <w:rPr>
          <w:spacing w:val="-1"/>
        </w:rPr>
        <w:t>out</w:t>
      </w:r>
      <w:r>
        <w:rPr>
          <w:spacing w:val="16"/>
        </w:rPr>
        <w:t xml:space="preserve"> </w:t>
      </w:r>
      <w:r>
        <w:rPr>
          <w:spacing w:val="-2"/>
        </w:rPr>
        <w:t>of</w:t>
      </w:r>
      <w:r>
        <w:rPr>
          <w:spacing w:val="16"/>
        </w:rPr>
        <w:t xml:space="preserve"> </w:t>
      </w:r>
      <w:r>
        <w:t>or</w:t>
      </w:r>
      <w:r>
        <w:rPr>
          <w:spacing w:val="18"/>
        </w:rPr>
        <w:t xml:space="preserve"> </w:t>
      </w:r>
      <w:r>
        <w:rPr>
          <w:spacing w:val="-1"/>
        </w:rPr>
        <w:t>in</w:t>
      </w:r>
      <w:r>
        <w:rPr>
          <w:spacing w:val="15"/>
        </w:rPr>
        <w:t xml:space="preserve"> </w:t>
      </w:r>
      <w:r>
        <w:rPr>
          <w:spacing w:val="-1"/>
        </w:rPr>
        <w:t>connection</w:t>
      </w:r>
      <w:r>
        <w:rPr>
          <w:spacing w:val="14"/>
        </w:rPr>
        <w:t xml:space="preserve"> </w:t>
      </w:r>
      <w:r>
        <w:rPr>
          <w:spacing w:val="-2"/>
        </w:rPr>
        <w:t>with</w:t>
      </w:r>
      <w:r>
        <w:rPr>
          <w:spacing w:val="59"/>
        </w:rPr>
        <w:t xml:space="preserve"> </w:t>
      </w:r>
      <w:r>
        <w:rPr>
          <w:spacing w:val="-1"/>
        </w:rPr>
        <w:t>any</w:t>
      </w:r>
      <w:r>
        <w:rPr>
          <w:spacing w:val="41"/>
        </w:rPr>
        <w:t xml:space="preserve"> </w:t>
      </w:r>
      <w:r>
        <w:rPr>
          <w:spacing w:val="-1"/>
        </w:rPr>
        <w:t>liability</w:t>
      </w:r>
      <w:r>
        <w:rPr>
          <w:spacing w:val="41"/>
        </w:rPr>
        <w:t xml:space="preserve"> </w:t>
      </w:r>
      <w:r>
        <w:rPr>
          <w:spacing w:val="-1"/>
        </w:rPr>
        <w:t>towards</w:t>
      </w:r>
      <w:r>
        <w:rPr>
          <w:spacing w:val="44"/>
        </w:rPr>
        <w:t xml:space="preserve"> </w:t>
      </w:r>
      <w:r>
        <w:t>the</w:t>
      </w:r>
      <w:r>
        <w:rPr>
          <w:spacing w:val="43"/>
        </w:rPr>
        <w:t xml:space="preserve"> </w:t>
      </w:r>
      <w:r>
        <w:rPr>
          <w:spacing w:val="-1"/>
        </w:rPr>
        <w:t>Fair</w:t>
      </w:r>
      <w:r>
        <w:rPr>
          <w:spacing w:val="44"/>
        </w:rPr>
        <w:t xml:space="preserve"> </w:t>
      </w:r>
      <w:r>
        <w:rPr>
          <w:spacing w:val="-1"/>
        </w:rPr>
        <w:t>Deal</w:t>
      </w:r>
      <w:r>
        <w:rPr>
          <w:spacing w:val="42"/>
        </w:rPr>
        <w:t xml:space="preserve"> </w:t>
      </w:r>
      <w:r>
        <w:rPr>
          <w:spacing w:val="-1"/>
        </w:rPr>
        <w:t>Employees</w:t>
      </w:r>
      <w:r>
        <w:rPr>
          <w:spacing w:val="47"/>
        </w:rPr>
        <w:t xml:space="preserve"> </w:t>
      </w:r>
      <w:r>
        <w:rPr>
          <w:spacing w:val="-1"/>
        </w:rPr>
        <w:t>arising</w:t>
      </w:r>
      <w:r>
        <w:rPr>
          <w:spacing w:val="45"/>
        </w:rPr>
        <w:t xml:space="preserve"> </w:t>
      </w:r>
      <w:r>
        <w:rPr>
          <w:spacing w:val="-1"/>
        </w:rPr>
        <w:t>in</w:t>
      </w:r>
      <w:r>
        <w:rPr>
          <w:spacing w:val="43"/>
        </w:rPr>
        <w:t xml:space="preserve"> </w:t>
      </w:r>
      <w:r>
        <w:rPr>
          <w:spacing w:val="-1"/>
        </w:rPr>
        <w:t>respect</w:t>
      </w:r>
      <w:r>
        <w:rPr>
          <w:spacing w:val="44"/>
        </w:rPr>
        <w:t xml:space="preserve"> </w:t>
      </w:r>
      <w:r>
        <w:rPr>
          <w:spacing w:val="-2"/>
        </w:rPr>
        <w:t>of</w:t>
      </w:r>
      <w:r>
        <w:rPr>
          <w:spacing w:val="44"/>
        </w:rPr>
        <w:t xml:space="preserve"> </w:t>
      </w:r>
      <w:r>
        <w:rPr>
          <w:spacing w:val="-1"/>
        </w:rPr>
        <w:t>service</w:t>
      </w:r>
      <w:r>
        <w:rPr>
          <w:spacing w:val="43"/>
        </w:rPr>
        <w:t xml:space="preserve"> </w:t>
      </w:r>
      <w:r>
        <w:t>on</w:t>
      </w:r>
      <w:r>
        <w:rPr>
          <w:spacing w:val="44"/>
        </w:rPr>
        <w:t xml:space="preserve"> </w:t>
      </w:r>
      <w:r>
        <w:t>or</w:t>
      </w:r>
      <w:r>
        <w:rPr>
          <w:spacing w:val="44"/>
        </w:rPr>
        <w:t xml:space="preserve"> </w:t>
      </w:r>
      <w:r>
        <w:t>after</w:t>
      </w:r>
      <w:r>
        <w:rPr>
          <w:spacing w:val="50"/>
        </w:rPr>
        <w:t xml:space="preserve"> </w:t>
      </w:r>
      <w:r>
        <w:rPr>
          <w:spacing w:val="-1"/>
        </w:rPr>
        <w:t>the</w:t>
      </w:r>
      <w:r>
        <w:rPr>
          <w:spacing w:val="45"/>
        </w:rPr>
        <w:t xml:space="preserve"> </w:t>
      </w:r>
      <w:r>
        <w:rPr>
          <w:spacing w:val="-1"/>
        </w:rPr>
        <w:t>Relevant</w:t>
      </w:r>
      <w:r>
        <w:rPr>
          <w:spacing w:val="4"/>
        </w:rPr>
        <w:t xml:space="preserve"> </w:t>
      </w:r>
      <w:r>
        <w:rPr>
          <w:spacing w:val="-1"/>
        </w:rPr>
        <w:t>Transfer</w:t>
      </w:r>
      <w:r>
        <w:rPr>
          <w:spacing w:val="3"/>
        </w:rPr>
        <w:t xml:space="preserve"> </w:t>
      </w:r>
      <w:r>
        <w:rPr>
          <w:spacing w:val="-2"/>
        </w:rPr>
        <w:t>Date</w:t>
      </w:r>
      <w:r>
        <w:t xml:space="preserve"> </w:t>
      </w:r>
      <w:r>
        <w:rPr>
          <w:spacing w:val="-1"/>
        </w:rPr>
        <w:t>which</w:t>
      </w:r>
      <w:r>
        <w:rPr>
          <w:spacing w:val="3"/>
        </w:rPr>
        <w:t xml:space="preserve"> </w:t>
      </w:r>
      <w:r>
        <w:rPr>
          <w:spacing w:val="-1"/>
        </w:rPr>
        <w:t>relate</w:t>
      </w:r>
      <w:r>
        <w:rPr>
          <w:spacing w:val="3"/>
        </w:rPr>
        <w:t xml:space="preserve"> </w:t>
      </w:r>
      <w:r>
        <w:t>to the</w:t>
      </w:r>
      <w:r>
        <w:rPr>
          <w:spacing w:val="2"/>
        </w:rPr>
        <w:t xml:space="preserve"> </w:t>
      </w:r>
      <w:r>
        <w:rPr>
          <w:spacing w:val="-1"/>
        </w:rPr>
        <w:t>payment</w:t>
      </w:r>
      <w:r>
        <w:rPr>
          <w:spacing w:val="4"/>
        </w:rPr>
        <w:t xml:space="preserve"> </w:t>
      </w:r>
      <w:r>
        <w:rPr>
          <w:spacing w:val="-2"/>
        </w:rPr>
        <w:t>of</w:t>
      </w:r>
      <w:r>
        <w:rPr>
          <w:spacing w:val="4"/>
        </w:rPr>
        <w:t xml:space="preserve"> </w:t>
      </w:r>
      <w:r>
        <w:rPr>
          <w:spacing w:val="-1"/>
        </w:rPr>
        <w:t>benefits</w:t>
      </w:r>
      <w:r>
        <w:rPr>
          <w:spacing w:val="3"/>
        </w:rPr>
        <w:t xml:space="preserve"> </w:t>
      </w:r>
      <w:r>
        <w:rPr>
          <w:spacing w:val="-1"/>
        </w:rPr>
        <w:t>under</w:t>
      </w:r>
      <w:r>
        <w:rPr>
          <w:spacing w:val="1"/>
        </w:rPr>
        <w:t xml:space="preserve"> </w:t>
      </w:r>
      <w:r>
        <w:t xml:space="preserve">an </w:t>
      </w:r>
      <w:r>
        <w:rPr>
          <w:spacing w:val="-1"/>
        </w:rPr>
        <w:t>occupational</w:t>
      </w:r>
      <w:r>
        <w:rPr>
          <w:spacing w:val="2"/>
        </w:rPr>
        <w:t xml:space="preserve"> </w:t>
      </w:r>
      <w:r>
        <w:rPr>
          <w:spacing w:val="-1"/>
        </w:rPr>
        <w:t>pension</w:t>
      </w:r>
      <w:r>
        <w:rPr>
          <w:spacing w:val="61"/>
        </w:rPr>
        <w:t xml:space="preserve"> </w:t>
      </w:r>
      <w:r>
        <w:rPr>
          <w:spacing w:val="-1"/>
        </w:rPr>
        <w:t>scheme</w:t>
      </w:r>
      <w:r>
        <w:rPr>
          <w:spacing w:val="-2"/>
        </w:rPr>
        <w:t xml:space="preserve"> (within</w:t>
      </w:r>
      <w:r>
        <w:t xml:space="preserve"> the</w:t>
      </w:r>
      <w:r>
        <w:rPr>
          <w:spacing w:val="-5"/>
        </w:rPr>
        <w:t xml:space="preserve"> </w:t>
      </w:r>
      <w:r>
        <w:rPr>
          <w:spacing w:val="-1"/>
        </w:rPr>
        <w:t>meaning</w:t>
      </w:r>
      <w:r>
        <w:rPr>
          <w:spacing w:val="2"/>
        </w:rPr>
        <w:t xml:space="preserve"> </w:t>
      </w:r>
      <w:r>
        <w:rPr>
          <w:spacing w:val="-2"/>
        </w:rPr>
        <w:t xml:space="preserve">provided </w:t>
      </w:r>
      <w:r>
        <w:t>for</w:t>
      </w:r>
      <w:r>
        <w:rPr>
          <w:spacing w:val="1"/>
        </w:rPr>
        <w:t xml:space="preserve"> </w:t>
      </w:r>
      <w:r>
        <w:rPr>
          <w:spacing w:val="-1"/>
        </w:rPr>
        <w:t>in</w:t>
      </w:r>
      <w:r>
        <w:rPr>
          <w:spacing w:val="-2"/>
        </w:rPr>
        <w:t xml:space="preserve"> </w:t>
      </w:r>
      <w:r>
        <w:rPr>
          <w:spacing w:val="-1"/>
        </w:rPr>
        <w:t>section</w:t>
      </w:r>
      <w:r>
        <w:t xml:space="preserve"> 1</w:t>
      </w:r>
      <w:r>
        <w:rPr>
          <w:spacing w:val="5"/>
        </w:rPr>
        <w:t xml:space="preserve"> </w:t>
      </w:r>
      <w:r>
        <w:rPr>
          <w:spacing w:val="-2"/>
        </w:rPr>
        <w:t>of</w:t>
      </w:r>
      <w:r>
        <w:rPr>
          <w:spacing w:val="-1"/>
        </w:rPr>
        <w:t xml:space="preserve"> </w:t>
      </w:r>
      <w:r>
        <w:t>the</w:t>
      </w:r>
      <w:r>
        <w:rPr>
          <w:spacing w:val="-2"/>
        </w:rPr>
        <w:t xml:space="preserve"> </w:t>
      </w:r>
      <w:r>
        <w:rPr>
          <w:spacing w:val="-1"/>
        </w:rPr>
        <w:t>Pension</w:t>
      </w:r>
      <w:r>
        <w:t xml:space="preserve"> </w:t>
      </w:r>
      <w:r>
        <w:rPr>
          <w:spacing w:val="-1"/>
        </w:rPr>
        <w:t>Schemes</w:t>
      </w:r>
      <w:r>
        <w:rPr>
          <w:spacing w:val="-2"/>
        </w:rPr>
        <w:t xml:space="preserve"> </w:t>
      </w:r>
      <w:r>
        <w:rPr>
          <w:spacing w:val="-1"/>
        </w:rPr>
        <w:t xml:space="preserve">Act 1993) </w:t>
      </w:r>
      <w:r>
        <w:rPr>
          <w:spacing w:val="-2"/>
        </w:rPr>
        <w:t>or</w:t>
      </w:r>
      <w:r>
        <w:rPr>
          <w:spacing w:val="-1"/>
        </w:rPr>
        <w:t xml:space="preserve"> the</w:t>
      </w:r>
      <w:r>
        <w:rPr>
          <w:spacing w:val="69"/>
        </w:rPr>
        <w:t xml:space="preserve"> </w:t>
      </w:r>
      <w:r>
        <w:rPr>
          <w:spacing w:val="-1"/>
        </w:rPr>
        <w:t>Schemes.</w:t>
      </w:r>
    </w:p>
    <w:p w14:paraId="64E55D13" w14:textId="4F303DF4" w:rsidR="009C75C6" w:rsidRPr="003025FD" w:rsidRDefault="00AA0D50" w:rsidP="003025FD">
      <w:pPr>
        <w:pStyle w:val="BodyText"/>
        <w:numPr>
          <w:ilvl w:val="0"/>
          <w:numId w:val="8"/>
        </w:numPr>
        <w:rPr>
          <w:b/>
          <w:bCs/>
        </w:rPr>
      </w:pPr>
      <w:r w:rsidRPr="003025FD">
        <w:rPr>
          <w:b/>
          <w:spacing w:val="-1"/>
        </w:rPr>
        <w:t>EMPLOYER</w:t>
      </w:r>
      <w:r w:rsidRPr="003025FD">
        <w:rPr>
          <w:b/>
          <w:spacing w:val="-12"/>
        </w:rPr>
        <w:t xml:space="preserve"> </w:t>
      </w:r>
      <w:r w:rsidRPr="003025FD">
        <w:rPr>
          <w:b/>
        </w:rPr>
        <w:t>OBLIGATION</w:t>
      </w:r>
    </w:p>
    <w:p w14:paraId="4E307D3D" w14:textId="77777777" w:rsidR="009C75C6" w:rsidRDefault="00AA0D50">
      <w:pPr>
        <w:pStyle w:val="BodyText"/>
        <w:spacing w:before="124"/>
        <w:ind w:left="527" w:right="122"/>
        <w:jc w:val="both"/>
      </w:pPr>
      <w:r>
        <w:t>The</w:t>
      </w:r>
      <w:r>
        <w:rPr>
          <w:spacing w:val="5"/>
        </w:rPr>
        <w:t xml:space="preserve"> </w:t>
      </w:r>
      <w:r>
        <w:rPr>
          <w:spacing w:val="-1"/>
        </w:rPr>
        <w:t>Supplier</w:t>
      </w:r>
      <w:r>
        <w:rPr>
          <w:spacing w:val="6"/>
        </w:rPr>
        <w:t xml:space="preserve"> </w:t>
      </w:r>
      <w:r>
        <w:rPr>
          <w:spacing w:val="-1"/>
        </w:rPr>
        <w:t>shall</w:t>
      </w:r>
      <w:r>
        <w:rPr>
          <w:spacing w:val="4"/>
        </w:rPr>
        <w:t xml:space="preserve"> </w:t>
      </w:r>
      <w:r>
        <w:rPr>
          <w:spacing w:val="-1"/>
        </w:rPr>
        <w:t>comply</w:t>
      </w:r>
      <w:r>
        <w:rPr>
          <w:spacing w:val="5"/>
        </w:rPr>
        <w:t xml:space="preserve"> </w:t>
      </w:r>
      <w:r>
        <w:rPr>
          <w:spacing w:val="-2"/>
        </w:rPr>
        <w:t>with</w:t>
      </w:r>
      <w:r>
        <w:rPr>
          <w:spacing w:val="5"/>
        </w:rPr>
        <w:t xml:space="preserve"> </w:t>
      </w:r>
      <w:r>
        <w:t>the</w:t>
      </w:r>
      <w:r>
        <w:rPr>
          <w:spacing w:val="7"/>
        </w:rPr>
        <w:t xml:space="preserve"> </w:t>
      </w:r>
      <w:r>
        <w:rPr>
          <w:spacing w:val="-1"/>
        </w:rPr>
        <w:t>requirements</w:t>
      </w:r>
      <w:r>
        <w:rPr>
          <w:spacing w:val="3"/>
        </w:rPr>
        <w:t xml:space="preserve"> </w:t>
      </w:r>
      <w:r>
        <w:rPr>
          <w:spacing w:val="-2"/>
        </w:rPr>
        <w:t>of</w:t>
      </w:r>
      <w:r>
        <w:rPr>
          <w:spacing w:val="8"/>
        </w:rPr>
        <w:t xml:space="preserve"> </w:t>
      </w:r>
      <w:r>
        <w:t>the</w:t>
      </w:r>
      <w:r>
        <w:rPr>
          <w:spacing w:val="5"/>
        </w:rPr>
        <w:t xml:space="preserve"> </w:t>
      </w:r>
      <w:r>
        <w:rPr>
          <w:spacing w:val="-1"/>
        </w:rPr>
        <w:t>Pensions</w:t>
      </w:r>
      <w:r>
        <w:rPr>
          <w:spacing w:val="5"/>
        </w:rPr>
        <w:t xml:space="preserve"> </w:t>
      </w:r>
      <w:r>
        <w:rPr>
          <w:spacing w:val="-2"/>
        </w:rPr>
        <w:t>Act</w:t>
      </w:r>
      <w:r>
        <w:rPr>
          <w:spacing w:val="6"/>
        </w:rPr>
        <w:t xml:space="preserve"> </w:t>
      </w:r>
      <w:r>
        <w:rPr>
          <w:spacing w:val="-1"/>
        </w:rPr>
        <w:t>2008</w:t>
      </w:r>
      <w:r>
        <w:rPr>
          <w:spacing w:val="5"/>
        </w:rPr>
        <w:t xml:space="preserve"> </w:t>
      </w:r>
      <w:r>
        <w:rPr>
          <w:spacing w:val="-1"/>
        </w:rPr>
        <w:t>and</w:t>
      </w:r>
      <w:r>
        <w:rPr>
          <w:spacing w:val="5"/>
        </w:rPr>
        <w:t xml:space="preserve"> </w:t>
      </w:r>
      <w:r>
        <w:t>the</w:t>
      </w:r>
      <w:r>
        <w:rPr>
          <w:spacing w:val="2"/>
        </w:rPr>
        <w:t xml:space="preserve"> </w:t>
      </w:r>
      <w:r>
        <w:rPr>
          <w:spacing w:val="-1"/>
        </w:rPr>
        <w:t>Transfer</w:t>
      </w:r>
      <w:r>
        <w:rPr>
          <w:spacing w:val="3"/>
        </w:rPr>
        <w:t xml:space="preserve"> </w:t>
      </w:r>
      <w:r>
        <w:rPr>
          <w:spacing w:val="-2"/>
        </w:rPr>
        <w:t>of</w:t>
      </w:r>
      <w:r>
        <w:rPr>
          <w:spacing w:val="55"/>
        </w:rPr>
        <w:t xml:space="preserve"> </w:t>
      </w:r>
      <w:r>
        <w:rPr>
          <w:spacing w:val="-1"/>
        </w:rPr>
        <w:t>Employment (Pension</w:t>
      </w:r>
      <w:r>
        <w:t xml:space="preserve"> </w:t>
      </w:r>
      <w:r>
        <w:rPr>
          <w:spacing w:val="-1"/>
        </w:rPr>
        <w:t>Protection) Regulations</w:t>
      </w:r>
      <w:r>
        <w:t xml:space="preserve"> </w:t>
      </w:r>
      <w:r>
        <w:rPr>
          <w:spacing w:val="-1"/>
        </w:rPr>
        <w:t>2005.</w:t>
      </w:r>
    </w:p>
    <w:p w14:paraId="3541771C" w14:textId="106DE2FE" w:rsidR="009C75C6" w:rsidRPr="003025FD" w:rsidRDefault="00AA0D50" w:rsidP="003025FD">
      <w:pPr>
        <w:pStyle w:val="BodyText"/>
        <w:numPr>
          <w:ilvl w:val="0"/>
          <w:numId w:val="8"/>
        </w:numPr>
        <w:rPr>
          <w:b/>
          <w:bCs/>
        </w:rPr>
      </w:pPr>
      <w:r w:rsidRPr="003025FD">
        <w:rPr>
          <w:b/>
        </w:rPr>
        <w:t>SUBSEQUENT</w:t>
      </w:r>
      <w:r w:rsidRPr="003025FD">
        <w:rPr>
          <w:b/>
          <w:spacing w:val="-11"/>
        </w:rPr>
        <w:t xml:space="preserve"> </w:t>
      </w:r>
      <w:r w:rsidRPr="003025FD">
        <w:rPr>
          <w:b/>
          <w:spacing w:val="-2"/>
        </w:rPr>
        <w:t>TRANSFERS</w:t>
      </w:r>
    </w:p>
    <w:p w14:paraId="2B8340DE" w14:textId="77777777" w:rsidR="009C75C6" w:rsidRDefault="00AA0D50">
      <w:pPr>
        <w:pStyle w:val="BodyText"/>
        <w:ind w:left="527"/>
        <w:jc w:val="both"/>
      </w:pPr>
      <w:r>
        <w:t>The</w:t>
      </w:r>
      <w:r>
        <w:rPr>
          <w:spacing w:val="-2"/>
        </w:rPr>
        <w:t xml:space="preserve"> </w:t>
      </w:r>
      <w:r>
        <w:rPr>
          <w:spacing w:val="-1"/>
        </w:rPr>
        <w:t>Supplier</w:t>
      </w:r>
      <w:r>
        <w:rPr>
          <w:spacing w:val="1"/>
        </w:rPr>
        <w:t xml:space="preserve"> </w:t>
      </w:r>
      <w:r>
        <w:rPr>
          <w:spacing w:val="-1"/>
        </w:rPr>
        <w:t>shall:</w:t>
      </w:r>
    </w:p>
    <w:p w14:paraId="655C5A5D" w14:textId="77777777" w:rsidR="009C75C6" w:rsidRDefault="00AA0D50" w:rsidP="004440B0">
      <w:pPr>
        <w:pStyle w:val="BodyText"/>
        <w:numPr>
          <w:ilvl w:val="1"/>
          <w:numId w:val="8"/>
        </w:numPr>
        <w:tabs>
          <w:tab w:val="left" w:pos="1234"/>
        </w:tabs>
        <w:spacing w:before="157"/>
        <w:ind w:right="124"/>
        <w:jc w:val="both"/>
      </w:pPr>
      <w:r>
        <w:rPr>
          <w:spacing w:val="-1"/>
        </w:rPr>
        <w:t>not</w:t>
      </w:r>
      <w:r>
        <w:rPr>
          <w:spacing w:val="28"/>
        </w:rPr>
        <w:t xml:space="preserve"> </w:t>
      </w:r>
      <w:r>
        <w:rPr>
          <w:spacing w:val="-1"/>
        </w:rPr>
        <w:t>adversely</w:t>
      </w:r>
      <w:r>
        <w:rPr>
          <w:spacing w:val="24"/>
        </w:rPr>
        <w:t xml:space="preserve"> </w:t>
      </w:r>
      <w:r>
        <w:rPr>
          <w:spacing w:val="-1"/>
        </w:rPr>
        <w:t>affect</w:t>
      </w:r>
      <w:r>
        <w:rPr>
          <w:spacing w:val="28"/>
        </w:rPr>
        <w:t xml:space="preserve"> </w:t>
      </w:r>
      <w:r>
        <w:rPr>
          <w:spacing w:val="-1"/>
        </w:rPr>
        <w:t>pension</w:t>
      </w:r>
      <w:r>
        <w:rPr>
          <w:spacing w:val="26"/>
        </w:rPr>
        <w:t xml:space="preserve"> </w:t>
      </w:r>
      <w:r>
        <w:rPr>
          <w:spacing w:val="-1"/>
        </w:rPr>
        <w:t>rights</w:t>
      </w:r>
      <w:r>
        <w:rPr>
          <w:spacing w:val="25"/>
        </w:rPr>
        <w:t xml:space="preserve"> </w:t>
      </w:r>
      <w:r>
        <w:rPr>
          <w:spacing w:val="-1"/>
        </w:rPr>
        <w:t>accrued</w:t>
      </w:r>
      <w:r>
        <w:rPr>
          <w:spacing w:val="24"/>
        </w:rPr>
        <w:t xml:space="preserve"> </w:t>
      </w:r>
      <w:r>
        <w:t>by</w:t>
      </w:r>
      <w:r>
        <w:rPr>
          <w:spacing w:val="24"/>
        </w:rPr>
        <w:t xml:space="preserve"> </w:t>
      </w:r>
      <w:r>
        <w:rPr>
          <w:spacing w:val="-1"/>
        </w:rPr>
        <w:t>any</w:t>
      </w:r>
      <w:r>
        <w:rPr>
          <w:spacing w:val="24"/>
        </w:rPr>
        <w:t xml:space="preserve"> </w:t>
      </w:r>
      <w:r>
        <w:rPr>
          <w:spacing w:val="-1"/>
        </w:rPr>
        <w:t>Fair</w:t>
      </w:r>
      <w:r>
        <w:rPr>
          <w:spacing w:val="28"/>
        </w:rPr>
        <w:t xml:space="preserve"> </w:t>
      </w:r>
      <w:r>
        <w:rPr>
          <w:spacing w:val="-1"/>
        </w:rPr>
        <w:t>Deal</w:t>
      </w:r>
      <w:r>
        <w:rPr>
          <w:spacing w:val="26"/>
        </w:rPr>
        <w:t xml:space="preserve"> </w:t>
      </w:r>
      <w:r>
        <w:rPr>
          <w:spacing w:val="-2"/>
        </w:rPr>
        <w:t>Employee</w:t>
      </w:r>
      <w:r>
        <w:rPr>
          <w:spacing w:val="26"/>
        </w:rPr>
        <w:t xml:space="preserve"> </w:t>
      </w:r>
      <w:r>
        <w:rPr>
          <w:spacing w:val="-1"/>
        </w:rPr>
        <w:t>in</w:t>
      </w:r>
      <w:r>
        <w:rPr>
          <w:spacing w:val="27"/>
        </w:rPr>
        <w:t xml:space="preserve"> </w:t>
      </w:r>
      <w:r>
        <w:t>the</w:t>
      </w:r>
      <w:r>
        <w:rPr>
          <w:spacing w:val="24"/>
        </w:rPr>
        <w:t xml:space="preserve"> </w:t>
      </w:r>
      <w:r>
        <w:rPr>
          <w:spacing w:val="-1"/>
        </w:rPr>
        <w:t>period</w:t>
      </w:r>
      <w:r>
        <w:rPr>
          <w:spacing w:val="45"/>
        </w:rPr>
        <w:t xml:space="preserve"> </w:t>
      </w:r>
      <w:r>
        <w:rPr>
          <w:spacing w:val="-1"/>
        </w:rPr>
        <w:t>ending</w:t>
      </w:r>
      <w:r>
        <w:rPr>
          <w:spacing w:val="2"/>
        </w:rPr>
        <w:t xml:space="preserve"> </w:t>
      </w:r>
      <w:r>
        <w:t>on</w:t>
      </w:r>
      <w:r>
        <w:rPr>
          <w:spacing w:val="-2"/>
        </w:rPr>
        <w:t xml:space="preserve"> </w:t>
      </w:r>
      <w:r>
        <w:t>the</w:t>
      </w:r>
      <w:r>
        <w:rPr>
          <w:spacing w:val="-2"/>
        </w:rPr>
        <w:t xml:space="preserve"> </w:t>
      </w:r>
      <w:r>
        <w:rPr>
          <w:spacing w:val="-1"/>
        </w:rPr>
        <w:t>date</w:t>
      </w:r>
      <w:r>
        <w:rPr>
          <w:spacing w:val="-2"/>
        </w:rPr>
        <w:t xml:space="preserve"> of</w:t>
      </w:r>
      <w:r>
        <w:rPr>
          <w:spacing w:val="1"/>
        </w:rPr>
        <w:t xml:space="preserve"> </w:t>
      </w:r>
      <w:r>
        <w:t>the</w:t>
      </w:r>
      <w:r>
        <w:rPr>
          <w:spacing w:val="-2"/>
        </w:rPr>
        <w:t xml:space="preserve"> </w:t>
      </w:r>
      <w:r>
        <w:rPr>
          <w:spacing w:val="-1"/>
        </w:rPr>
        <w:t xml:space="preserve">relevant </w:t>
      </w:r>
      <w:r>
        <w:t>future</w:t>
      </w:r>
      <w:r>
        <w:rPr>
          <w:spacing w:val="-4"/>
        </w:rPr>
        <w:t xml:space="preserve"> </w:t>
      </w:r>
      <w:r>
        <w:rPr>
          <w:spacing w:val="-1"/>
        </w:rPr>
        <w:t>transfer;</w:t>
      </w:r>
    </w:p>
    <w:p w14:paraId="23039A32" w14:textId="77777777" w:rsidR="009C75C6" w:rsidRDefault="00AA0D50" w:rsidP="004440B0">
      <w:pPr>
        <w:pStyle w:val="BodyText"/>
        <w:numPr>
          <w:ilvl w:val="1"/>
          <w:numId w:val="8"/>
        </w:numPr>
        <w:tabs>
          <w:tab w:val="left" w:pos="1234"/>
        </w:tabs>
        <w:spacing w:before="119"/>
        <w:ind w:right="120"/>
        <w:jc w:val="both"/>
      </w:pPr>
      <w:r>
        <w:rPr>
          <w:spacing w:val="-1"/>
        </w:rPr>
        <w:t>provide</w:t>
      </w:r>
      <w:r>
        <w:rPr>
          <w:spacing w:val="33"/>
        </w:rPr>
        <w:t xml:space="preserve"> </w:t>
      </w:r>
      <w:r>
        <w:rPr>
          <w:spacing w:val="-1"/>
        </w:rPr>
        <w:t>all</w:t>
      </w:r>
      <w:r>
        <w:rPr>
          <w:spacing w:val="33"/>
        </w:rPr>
        <w:t xml:space="preserve"> </w:t>
      </w:r>
      <w:r>
        <w:t>such</w:t>
      </w:r>
      <w:r>
        <w:rPr>
          <w:spacing w:val="31"/>
        </w:rPr>
        <w:t xml:space="preserve"> </w:t>
      </w:r>
      <w:r>
        <w:rPr>
          <w:spacing w:val="-1"/>
        </w:rPr>
        <w:t>co-operation</w:t>
      </w:r>
      <w:r>
        <w:rPr>
          <w:spacing w:val="34"/>
        </w:rPr>
        <w:t xml:space="preserve"> </w:t>
      </w:r>
      <w:r>
        <w:rPr>
          <w:spacing w:val="-1"/>
        </w:rPr>
        <w:t>and</w:t>
      </w:r>
      <w:r>
        <w:rPr>
          <w:spacing w:val="31"/>
        </w:rPr>
        <w:t xml:space="preserve"> </w:t>
      </w:r>
      <w:r>
        <w:rPr>
          <w:spacing w:val="-1"/>
        </w:rPr>
        <w:t>assistance</w:t>
      </w:r>
      <w:r>
        <w:rPr>
          <w:spacing w:val="31"/>
        </w:rPr>
        <w:t xml:space="preserve"> </w:t>
      </w:r>
      <w:r>
        <w:t>as</w:t>
      </w:r>
      <w:r>
        <w:rPr>
          <w:spacing w:val="32"/>
        </w:rPr>
        <w:t xml:space="preserve"> </w:t>
      </w:r>
      <w:r>
        <w:t>the</w:t>
      </w:r>
      <w:r>
        <w:rPr>
          <w:spacing w:val="31"/>
        </w:rPr>
        <w:t xml:space="preserve"> </w:t>
      </w:r>
      <w:r>
        <w:rPr>
          <w:spacing w:val="-1"/>
        </w:rPr>
        <w:t>Schemes</w:t>
      </w:r>
      <w:r>
        <w:rPr>
          <w:spacing w:val="31"/>
        </w:rPr>
        <w:t xml:space="preserve"> </w:t>
      </w:r>
      <w:r>
        <w:rPr>
          <w:spacing w:val="-1"/>
        </w:rPr>
        <w:t>and</w:t>
      </w:r>
      <w:r>
        <w:rPr>
          <w:spacing w:val="29"/>
        </w:rPr>
        <w:t xml:space="preserve"> </w:t>
      </w:r>
      <w:r>
        <w:t>the</w:t>
      </w:r>
      <w:r>
        <w:rPr>
          <w:spacing w:val="29"/>
        </w:rPr>
        <w:t xml:space="preserve"> </w:t>
      </w:r>
      <w:r>
        <w:rPr>
          <w:spacing w:val="-1"/>
        </w:rPr>
        <w:t>Replacement</w:t>
      </w:r>
      <w:r>
        <w:rPr>
          <w:spacing w:val="45"/>
        </w:rPr>
        <w:t xml:space="preserve"> </w:t>
      </w:r>
      <w:r>
        <w:rPr>
          <w:spacing w:val="-1"/>
        </w:rPr>
        <w:t>Supplier</w:t>
      </w:r>
      <w:r>
        <w:rPr>
          <w:spacing w:val="59"/>
        </w:rPr>
        <w:t xml:space="preserve"> </w:t>
      </w:r>
      <w:r>
        <w:rPr>
          <w:spacing w:val="-1"/>
        </w:rPr>
        <w:t>and/or</w:t>
      </w:r>
      <w:r>
        <w:rPr>
          <w:spacing w:val="56"/>
        </w:rPr>
        <w:t xml:space="preserve"> </w:t>
      </w:r>
      <w:r>
        <w:t>the</w:t>
      </w:r>
      <w:r>
        <w:rPr>
          <w:spacing w:val="56"/>
        </w:rPr>
        <w:t xml:space="preserve"> </w:t>
      </w:r>
      <w:r>
        <w:rPr>
          <w:spacing w:val="-1"/>
        </w:rPr>
        <w:t>Customer</w:t>
      </w:r>
      <w:r>
        <w:rPr>
          <w:spacing w:val="57"/>
        </w:rPr>
        <w:t xml:space="preserve"> </w:t>
      </w:r>
      <w:r>
        <w:t>may</w:t>
      </w:r>
      <w:r>
        <w:rPr>
          <w:spacing w:val="53"/>
        </w:rPr>
        <w:t xml:space="preserve"> </w:t>
      </w:r>
      <w:r>
        <w:rPr>
          <w:spacing w:val="-1"/>
        </w:rPr>
        <w:t>reasonably</w:t>
      </w:r>
      <w:r>
        <w:rPr>
          <w:spacing w:val="55"/>
        </w:rPr>
        <w:t xml:space="preserve"> </w:t>
      </w:r>
      <w:r>
        <w:rPr>
          <w:spacing w:val="-1"/>
        </w:rPr>
        <w:t>require</w:t>
      </w:r>
      <w:r>
        <w:rPr>
          <w:spacing w:val="56"/>
        </w:rPr>
        <w:t xml:space="preserve"> </w:t>
      </w:r>
      <w:r>
        <w:t>to</w:t>
      </w:r>
      <w:r>
        <w:rPr>
          <w:spacing w:val="55"/>
        </w:rPr>
        <w:t xml:space="preserve"> </w:t>
      </w:r>
      <w:r>
        <w:rPr>
          <w:spacing w:val="-1"/>
        </w:rPr>
        <w:t>enable</w:t>
      </w:r>
      <w:r>
        <w:rPr>
          <w:spacing w:val="55"/>
        </w:rPr>
        <w:t xml:space="preserve"> </w:t>
      </w:r>
      <w:r>
        <w:t>the</w:t>
      </w:r>
      <w:r>
        <w:rPr>
          <w:spacing w:val="53"/>
        </w:rPr>
        <w:t xml:space="preserve"> </w:t>
      </w:r>
      <w:r>
        <w:rPr>
          <w:spacing w:val="-1"/>
        </w:rPr>
        <w:t>Replacement</w:t>
      </w:r>
      <w:r>
        <w:rPr>
          <w:spacing w:val="33"/>
        </w:rPr>
        <w:t xml:space="preserve"> </w:t>
      </w:r>
      <w:r>
        <w:rPr>
          <w:spacing w:val="-1"/>
        </w:rPr>
        <w:t>Supplier</w:t>
      </w:r>
      <w:r>
        <w:rPr>
          <w:spacing w:val="13"/>
        </w:rPr>
        <w:t xml:space="preserve"> </w:t>
      </w:r>
      <w:r>
        <w:t>to</w:t>
      </w:r>
      <w:r>
        <w:rPr>
          <w:spacing w:val="10"/>
        </w:rPr>
        <w:t xml:space="preserve"> </w:t>
      </w:r>
      <w:r>
        <w:rPr>
          <w:spacing w:val="-1"/>
        </w:rPr>
        <w:t>participate</w:t>
      </w:r>
      <w:r>
        <w:rPr>
          <w:spacing w:val="12"/>
        </w:rPr>
        <w:t xml:space="preserve"> </w:t>
      </w:r>
      <w:r>
        <w:rPr>
          <w:spacing w:val="-1"/>
        </w:rPr>
        <w:t>in</w:t>
      </w:r>
      <w:r>
        <w:rPr>
          <w:spacing w:val="10"/>
        </w:rPr>
        <w:t xml:space="preserve"> </w:t>
      </w:r>
      <w:r>
        <w:t>the</w:t>
      </w:r>
      <w:r>
        <w:rPr>
          <w:spacing w:val="9"/>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10"/>
        </w:rPr>
        <w:t xml:space="preserve"> </w:t>
      </w:r>
      <w:r>
        <w:rPr>
          <w:spacing w:val="-1"/>
        </w:rPr>
        <w:t>Eligible</w:t>
      </w:r>
      <w:r>
        <w:rPr>
          <w:spacing w:val="12"/>
        </w:rPr>
        <w:t xml:space="preserve"> </w:t>
      </w:r>
      <w:r>
        <w:rPr>
          <w:spacing w:val="-1"/>
        </w:rPr>
        <w:t>Employee</w:t>
      </w:r>
      <w:r>
        <w:rPr>
          <w:spacing w:val="12"/>
        </w:rPr>
        <w:t xml:space="preserve"> </w:t>
      </w:r>
      <w:r>
        <w:rPr>
          <w:spacing w:val="-1"/>
        </w:rPr>
        <w:t>and</w:t>
      </w:r>
      <w:r>
        <w:rPr>
          <w:spacing w:val="10"/>
        </w:rPr>
        <w:t xml:space="preserve"> </w:t>
      </w:r>
      <w:r>
        <w:t>to</w:t>
      </w:r>
      <w:r>
        <w:rPr>
          <w:spacing w:val="7"/>
        </w:rPr>
        <w:t xml:space="preserve"> </w:t>
      </w:r>
      <w:r>
        <w:rPr>
          <w:spacing w:val="-1"/>
        </w:rPr>
        <w:t>give</w:t>
      </w:r>
      <w:r>
        <w:rPr>
          <w:spacing w:val="45"/>
        </w:rPr>
        <w:t xml:space="preserve"> </w:t>
      </w:r>
      <w:r>
        <w:rPr>
          <w:spacing w:val="-1"/>
        </w:rPr>
        <w:t>effect</w:t>
      </w:r>
      <w:r>
        <w:rPr>
          <w:spacing w:val="9"/>
        </w:rPr>
        <w:t xml:space="preserve"> </w:t>
      </w:r>
      <w:r>
        <w:t>to</w:t>
      </w:r>
      <w:r>
        <w:rPr>
          <w:spacing w:val="10"/>
        </w:rPr>
        <w:t xml:space="preserve"> </w:t>
      </w:r>
      <w:r>
        <w:rPr>
          <w:spacing w:val="-1"/>
        </w:rPr>
        <w:t>any</w:t>
      </w:r>
      <w:r>
        <w:rPr>
          <w:spacing w:val="8"/>
        </w:rPr>
        <w:t xml:space="preserve"> </w:t>
      </w:r>
      <w:r>
        <w:rPr>
          <w:spacing w:val="-1"/>
        </w:rPr>
        <w:t>transfer</w:t>
      </w:r>
      <w:r>
        <w:rPr>
          <w:spacing w:val="11"/>
        </w:rPr>
        <w:t xml:space="preserve"> </w:t>
      </w:r>
      <w:r>
        <w:rPr>
          <w:spacing w:val="-2"/>
        </w:rPr>
        <w:t>of</w:t>
      </w:r>
      <w:r>
        <w:rPr>
          <w:spacing w:val="9"/>
        </w:rPr>
        <w:t xml:space="preserve"> </w:t>
      </w:r>
      <w:r>
        <w:t>accrued</w:t>
      </w:r>
      <w:r>
        <w:rPr>
          <w:spacing w:val="7"/>
        </w:rPr>
        <w:t xml:space="preserve"> </w:t>
      </w:r>
      <w:r>
        <w:rPr>
          <w:spacing w:val="-1"/>
        </w:rPr>
        <w:t>rights</w:t>
      </w:r>
      <w:r>
        <w:rPr>
          <w:spacing w:val="8"/>
        </w:rPr>
        <w:t xml:space="preserve"> </w:t>
      </w:r>
      <w:r>
        <w:rPr>
          <w:spacing w:val="-1"/>
        </w:rPr>
        <w:t>required</w:t>
      </w:r>
      <w:r>
        <w:rPr>
          <w:spacing w:val="7"/>
        </w:rPr>
        <w:t xml:space="preserve"> </w:t>
      </w:r>
      <w:r>
        <w:t>as</w:t>
      </w:r>
      <w:r>
        <w:rPr>
          <w:spacing w:val="10"/>
        </w:rPr>
        <w:t xml:space="preserve"> </w:t>
      </w:r>
      <w:r>
        <w:rPr>
          <w:spacing w:val="-1"/>
        </w:rPr>
        <w:t>part</w:t>
      </w:r>
      <w:r>
        <w:rPr>
          <w:spacing w:val="11"/>
        </w:rPr>
        <w:t xml:space="preserve"> </w:t>
      </w:r>
      <w:r>
        <w:rPr>
          <w:spacing w:val="-2"/>
        </w:rPr>
        <w:t>of</w:t>
      </w:r>
      <w:r>
        <w:rPr>
          <w:spacing w:val="11"/>
        </w:rPr>
        <w:t xml:space="preserve"> </w:t>
      </w:r>
      <w:r>
        <w:rPr>
          <w:spacing w:val="-1"/>
        </w:rPr>
        <w:t>participation</w:t>
      </w:r>
      <w:r>
        <w:rPr>
          <w:spacing w:val="9"/>
        </w:rPr>
        <w:t xml:space="preserve"> </w:t>
      </w:r>
      <w:r>
        <w:rPr>
          <w:spacing w:val="-1"/>
        </w:rPr>
        <w:t>under</w:t>
      </w:r>
      <w:r>
        <w:rPr>
          <w:spacing w:val="11"/>
        </w:rPr>
        <w:t xml:space="preserve"> </w:t>
      </w:r>
      <w:r>
        <w:rPr>
          <w:spacing w:val="-1"/>
        </w:rPr>
        <w:t>New</w:t>
      </w:r>
      <w:r>
        <w:rPr>
          <w:spacing w:val="6"/>
        </w:rPr>
        <w:t xml:space="preserve"> </w:t>
      </w:r>
      <w:r>
        <w:rPr>
          <w:spacing w:val="-1"/>
        </w:rPr>
        <w:t>Fair</w:t>
      </w:r>
      <w:r>
        <w:rPr>
          <w:spacing w:val="45"/>
        </w:rPr>
        <w:t xml:space="preserve"> </w:t>
      </w:r>
      <w:r>
        <w:rPr>
          <w:spacing w:val="-1"/>
        </w:rPr>
        <w:t>Deal;</w:t>
      </w:r>
      <w:r>
        <w:rPr>
          <w:spacing w:val="2"/>
        </w:rPr>
        <w:t xml:space="preserve"> </w:t>
      </w:r>
      <w:r>
        <w:rPr>
          <w:spacing w:val="-1"/>
        </w:rPr>
        <w:t>and</w:t>
      </w:r>
    </w:p>
    <w:p w14:paraId="5C3F4608" w14:textId="77777777" w:rsidR="009C75C6" w:rsidRDefault="00AA0D50" w:rsidP="004440B0">
      <w:pPr>
        <w:pStyle w:val="BodyText"/>
        <w:numPr>
          <w:ilvl w:val="1"/>
          <w:numId w:val="8"/>
        </w:numPr>
        <w:tabs>
          <w:tab w:val="left" w:pos="1234"/>
        </w:tabs>
        <w:spacing w:before="119"/>
      </w:pPr>
      <w:r>
        <w:t>for</w:t>
      </w:r>
      <w:r>
        <w:rPr>
          <w:spacing w:val="-1"/>
        </w:rPr>
        <w:t xml:space="preserve"> </w:t>
      </w:r>
      <w:r>
        <w:t>the</w:t>
      </w:r>
      <w:r>
        <w:rPr>
          <w:spacing w:val="-2"/>
        </w:rPr>
        <w:t xml:space="preserve"> </w:t>
      </w:r>
      <w:r>
        <w:rPr>
          <w:spacing w:val="-1"/>
        </w:rPr>
        <w:t>period</w:t>
      </w:r>
      <w:r>
        <w:t xml:space="preserve"> </w:t>
      </w:r>
      <w:r>
        <w:rPr>
          <w:spacing w:val="-1"/>
        </w:rPr>
        <w:t>either:</w:t>
      </w:r>
    </w:p>
    <w:p w14:paraId="026E80E5" w14:textId="784D7505" w:rsidR="009C75C6" w:rsidRDefault="00AA0D50" w:rsidP="004440B0">
      <w:pPr>
        <w:pStyle w:val="BodyText"/>
        <w:numPr>
          <w:ilvl w:val="2"/>
          <w:numId w:val="8"/>
        </w:numPr>
        <w:tabs>
          <w:tab w:val="left" w:pos="2227"/>
        </w:tabs>
        <w:spacing w:before="119"/>
        <w:ind w:right="122" w:hanging="991"/>
        <w:jc w:val="both"/>
      </w:pPr>
      <w:r>
        <w:rPr>
          <w:spacing w:val="-1"/>
        </w:rPr>
        <w:t>after</w:t>
      </w:r>
      <w:r>
        <w:rPr>
          <w:spacing w:val="54"/>
        </w:rPr>
        <w:t xml:space="preserve"> </w:t>
      </w:r>
      <w:r>
        <w:rPr>
          <w:spacing w:val="-1"/>
        </w:rPr>
        <w:t>notice</w:t>
      </w:r>
      <w:r>
        <w:rPr>
          <w:spacing w:val="50"/>
        </w:rPr>
        <w:t xml:space="preserve"> </w:t>
      </w:r>
      <w:r>
        <w:rPr>
          <w:spacing w:val="-1"/>
        </w:rPr>
        <w:t>(for</w:t>
      </w:r>
      <w:r>
        <w:rPr>
          <w:spacing w:val="54"/>
        </w:rPr>
        <w:t xml:space="preserve"> </w:t>
      </w:r>
      <w:r>
        <w:rPr>
          <w:spacing w:val="-1"/>
        </w:rPr>
        <w:t>whatever</w:t>
      </w:r>
      <w:r>
        <w:rPr>
          <w:spacing w:val="51"/>
        </w:rPr>
        <w:t xml:space="preserve"> </w:t>
      </w:r>
      <w:r>
        <w:rPr>
          <w:spacing w:val="-1"/>
        </w:rPr>
        <w:t>reason)</w:t>
      </w:r>
      <w:r>
        <w:rPr>
          <w:spacing w:val="52"/>
        </w:rPr>
        <w:t xml:space="preserve"> </w:t>
      </w:r>
      <w:r>
        <w:rPr>
          <w:spacing w:val="-1"/>
        </w:rPr>
        <w:t>is</w:t>
      </w:r>
      <w:r>
        <w:rPr>
          <w:spacing w:val="51"/>
        </w:rPr>
        <w:t xml:space="preserve"> </w:t>
      </w:r>
      <w:r>
        <w:rPr>
          <w:spacing w:val="-1"/>
        </w:rPr>
        <w:t>given,</w:t>
      </w:r>
      <w:r>
        <w:rPr>
          <w:spacing w:val="55"/>
        </w:rPr>
        <w:t xml:space="preserve"> </w:t>
      </w:r>
      <w:r>
        <w:rPr>
          <w:spacing w:val="-1"/>
        </w:rPr>
        <w:t>in</w:t>
      </w:r>
      <w:r>
        <w:rPr>
          <w:spacing w:val="48"/>
        </w:rPr>
        <w:t xml:space="preserve"> </w:t>
      </w:r>
      <w:r>
        <w:rPr>
          <w:spacing w:val="-1"/>
        </w:rPr>
        <w:t>accordance</w:t>
      </w:r>
      <w:r>
        <w:rPr>
          <w:spacing w:val="50"/>
        </w:rPr>
        <w:t xml:space="preserve"> </w:t>
      </w:r>
      <w:r>
        <w:rPr>
          <w:spacing w:val="-2"/>
        </w:rPr>
        <w:t>with</w:t>
      </w:r>
      <w:r>
        <w:rPr>
          <w:spacing w:val="53"/>
        </w:rPr>
        <w:t xml:space="preserve"> </w:t>
      </w:r>
      <w:r>
        <w:t>the</w:t>
      </w:r>
      <w:r>
        <w:rPr>
          <w:spacing w:val="50"/>
        </w:rPr>
        <w:t xml:space="preserve"> </w:t>
      </w:r>
      <w:r>
        <w:rPr>
          <w:spacing w:val="-1"/>
        </w:rPr>
        <w:t>other</w:t>
      </w:r>
      <w:r>
        <w:rPr>
          <w:spacing w:val="45"/>
        </w:rPr>
        <w:t xml:space="preserve"> </w:t>
      </w:r>
      <w:r>
        <w:rPr>
          <w:spacing w:val="-1"/>
        </w:rPr>
        <w:t>provisions</w:t>
      </w:r>
      <w:r>
        <w:rPr>
          <w:spacing w:val="3"/>
        </w:rPr>
        <w:t xml:space="preserve"> </w:t>
      </w:r>
      <w:r>
        <w:rPr>
          <w:spacing w:val="-2"/>
        </w:rPr>
        <w:t>of</w:t>
      </w:r>
      <w:r>
        <w:rPr>
          <w:spacing w:val="4"/>
        </w:rPr>
        <w:t xml:space="preserve"> </w:t>
      </w:r>
      <w:r>
        <w:rPr>
          <w:spacing w:val="-1"/>
        </w:rPr>
        <w:t>this</w:t>
      </w:r>
      <w:r>
        <w:t xml:space="preserve"> </w:t>
      </w:r>
      <w:r w:rsidR="002478B8">
        <w:rPr>
          <w:spacing w:val="-1"/>
        </w:rPr>
        <w:t>Contract</w:t>
      </w:r>
      <w:r>
        <w:rPr>
          <w:spacing w:val="-1"/>
        </w:rPr>
        <w:t xml:space="preserve">, </w:t>
      </w:r>
      <w:r>
        <w:t xml:space="preserve">to </w:t>
      </w:r>
      <w:r>
        <w:rPr>
          <w:spacing w:val="-1"/>
        </w:rPr>
        <w:t>terminate</w:t>
      </w:r>
      <w:r>
        <w:rPr>
          <w:spacing w:val="-2"/>
        </w:rPr>
        <w:t xml:space="preserve"> </w:t>
      </w:r>
      <w:r>
        <w:rPr>
          <w:spacing w:val="-1"/>
        </w:rPr>
        <w:t>the</w:t>
      </w:r>
      <w:r>
        <w:rPr>
          <w:spacing w:val="3"/>
        </w:rPr>
        <w:t xml:space="preserve"> </w:t>
      </w:r>
      <w:r>
        <w:rPr>
          <w:spacing w:val="-2"/>
        </w:rPr>
        <w:t>Agreement</w:t>
      </w:r>
      <w:r>
        <w:rPr>
          <w:spacing w:val="2"/>
        </w:rPr>
        <w:t xml:space="preserve"> </w:t>
      </w:r>
      <w:r>
        <w:t>or</w:t>
      </w:r>
      <w:r>
        <w:rPr>
          <w:spacing w:val="1"/>
        </w:rPr>
        <w:t xml:space="preserve"> </w:t>
      </w:r>
      <w:r>
        <w:rPr>
          <w:spacing w:val="-1"/>
        </w:rPr>
        <w:t>any</w:t>
      </w:r>
      <w:r>
        <w:t xml:space="preserve"> </w:t>
      </w:r>
      <w:r>
        <w:rPr>
          <w:spacing w:val="-1"/>
        </w:rPr>
        <w:t xml:space="preserve">part </w:t>
      </w:r>
      <w:r>
        <w:rPr>
          <w:spacing w:val="-2"/>
        </w:rPr>
        <w:t>of</w:t>
      </w:r>
      <w:r>
        <w:rPr>
          <w:spacing w:val="47"/>
        </w:rPr>
        <w:t xml:space="preserve"> </w:t>
      </w:r>
      <w:r w:rsidR="004A1BD7">
        <w:t>the Project</w:t>
      </w:r>
      <w:r>
        <w:rPr>
          <w:spacing w:val="-1"/>
        </w:rPr>
        <w:t xml:space="preserve">; </w:t>
      </w:r>
      <w:r>
        <w:t>or</w:t>
      </w:r>
    </w:p>
    <w:p w14:paraId="64537874" w14:textId="179BD430" w:rsidR="009C75C6" w:rsidRDefault="00AA0D50" w:rsidP="004440B0">
      <w:pPr>
        <w:pStyle w:val="BodyText"/>
        <w:numPr>
          <w:ilvl w:val="2"/>
          <w:numId w:val="8"/>
        </w:numPr>
        <w:tabs>
          <w:tab w:val="left" w:pos="2227"/>
        </w:tabs>
        <w:ind w:right="117" w:hanging="991"/>
        <w:jc w:val="both"/>
      </w:pPr>
      <w:r>
        <w:rPr>
          <w:spacing w:val="-1"/>
        </w:rPr>
        <w:t>after</w:t>
      </w:r>
      <w:r>
        <w:rPr>
          <w:spacing w:val="3"/>
        </w:rPr>
        <w:t xml:space="preserve"> </w:t>
      </w:r>
      <w:r>
        <w:t>the</w:t>
      </w:r>
      <w:r>
        <w:rPr>
          <w:spacing w:val="5"/>
        </w:rPr>
        <w:t xml:space="preserve"> </w:t>
      </w:r>
      <w:r>
        <w:rPr>
          <w:spacing w:val="-1"/>
        </w:rPr>
        <w:t>date</w:t>
      </w:r>
      <w:r>
        <w:rPr>
          <w:spacing w:val="5"/>
        </w:rPr>
        <w:t xml:space="preserve"> </w:t>
      </w:r>
      <w:r>
        <w:rPr>
          <w:spacing w:val="-2"/>
        </w:rPr>
        <w:t>which</w:t>
      </w:r>
      <w:r>
        <w:rPr>
          <w:spacing w:val="5"/>
        </w:rPr>
        <w:t xml:space="preserve"> </w:t>
      </w:r>
      <w:r>
        <w:rPr>
          <w:spacing w:val="-1"/>
        </w:rPr>
        <w:t>is</w:t>
      </w:r>
      <w:r>
        <w:rPr>
          <w:spacing w:val="5"/>
        </w:rPr>
        <w:t xml:space="preserve"> </w:t>
      </w:r>
      <w:r>
        <w:rPr>
          <w:spacing w:val="-2"/>
        </w:rPr>
        <w:t>two</w:t>
      </w:r>
      <w:r>
        <w:rPr>
          <w:spacing w:val="5"/>
        </w:rPr>
        <w:t xml:space="preserve"> </w:t>
      </w:r>
      <w:r>
        <w:rPr>
          <w:spacing w:val="-1"/>
        </w:rPr>
        <w:t>(2)</w:t>
      </w:r>
      <w:r>
        <w:rPr>
          <w:spacing w:val="6"/>
        </w:rPr>
        <w:t xml:space="preserve"> </w:t>
      </w:r>
      <w:r>
        <w:rPr>
          <w:spacing w:val="-1"/>
        </w:rPr>
        <w:t>years</w:t>
      </w:r>
      <w:r>
        <w:rPr>
          <w:spacing w:val="5"/>
        </w:rPr>
        <w:t xml:space="preserve"> </w:t>
      </w:r>
      <w:r>
        <w:rPr>
          <w:spacing w:val="-1"/>
        </w:rPr>
        <w:t>prior</w:t>
      </w:r>
      <w:r>
        <w:rPr>
          <w:spacing w:val="3"/>
        </w:rPr>
        <w:t xml:space="preserve"> </w:t>
      </w:r>
      <w:r>
        <w:t>to</w:t>
      </w:r>
      <w:r>
        <w:rPr>
          <w:spacing w:val="2"/>
        </w:rPr>
        <w:t xml:space="preserve"> </w:t>
      </w:r>
      <w:r>
        <w:t>the</w:t>
      </w:r>
      <w:r>
        <w:rPr>
          <w:spacing w:val="2"/>
        </w:rPr>
        <w:t xml:space="preserve"> </w:t>
      </w:r>
      <w:r>
        <w:rPr>
          <w:spacing w:val="-1"/>
        </w:rPr>
        <w:t>date</w:t>
      </w:r>
      <w:r>
        <w:rPr>
          <w:spacing w:val="6"/>
        </w:rPr>
        <w:t xml:space="preserve"> </w:t>
      </w:r>
      <w:r>
        <w:rPr>
          <w:spacing w:val="-2"/>
        </w:rPr>
        <w:t>of</w:t>
      </w:r>
      <w:r>
        <w:rPr>
          <w:spacing w:val="6"/>
        </w:rPr>
        <w:t xml:space="preserve"> </w:t>
      </w:r>
      <w:r>
        <w:rPr>
          <w:spacing w:val="-1"/>
        </w:rPr>
        <w:t>expiry</w:t>
      </w:r>
      <w:r>
        <w:rPr>
          <w:spacing w:val="3"/>
        </w:rPr>
        <w:t xml:space="preserve"> </w:t>
      </w:r>
      <w:r>
        <w:rPr>
          <w:spacing w:val="-2"/>
        </w:rPr>
        <w:t>of</w:t>
      </w:r>
      <w:r>
        <w:rPr>
          <w:spacing w:val="6"/>
        </w:rPr>
        <w:t xml:space="preserve"> </w:t>
      </w:r>
      <w:r>
        <w:rPr>
          <w:spacing w:val="-1"/>
        </w:rPr>
        <w:t>this</w:t>
      </w:r>
      <w:r>
        <w:rPr>
          <w:spacing w:val="5"/>
        </w:rPr>
        <w:t xml:space="preserve"> </w:t>
      </w:r>
      <w:r w:rsidR="002478B8">
        <w:t>Contract</w:t>
      </w:r>
      <w:r>
        <w:rPr>
          <w:spacing w:val="-1"/>
        </w:rPr>
        <w:t>,</w:t>
      </w:r>
    </w:p>
    <w:p w14:paraId="7140DADF" w14:textId="46E4FAD4" w:rsidR="009C75C6" w:rsidRDefault="00AA0D50">
      <w:pPr>
        <w:pStyle w:val="BodyText"/>
        <w:spacing w:before="119" w:line="276" w:lineRule="auto"/>
        <w:ind w:left="1233" w:right="208"/>
      </w:pPr>
      <w:r>
        <w:rPr>
          <w:spacing w:val="-1"/>
        </w:rPr>
        <w:t>ensure</w:t>
      </w:r>
      <w:r>
        <w:rPr>
          <w:spacing w:val="-2"/>
        </w:rPr>
        <w:t xml:space="preserve"> </w:t>
      </w:r>
      <w:r>
        <w:rPr>
          <w:spacing w:val="-1"/>
        </w:rPr>
        <w:t xml:space="preserve">that </w:t>
      </w:r>
      <w:r>
        <w:t>no</w:t>
      </w:r>
      <w:r>
        <w:rPr>
          <w:spacing w:val="-2"/>
        </w:rPr>
        <w:t xml:space="preserve"> </w:t>
      </w:r>
      <w:r>
        <w:rPr>
          <w:spacing w:val="-1"/>
        </w:rPr>
        <w:t>change</w:t>
      </w:r>
      <w:r>
        <w:t xml:space="preserve"> is</w:t>
      </w:r>
      <w:r>
        <w:rPr>
          <w:spacing w:val="-2"/>
        </w:rPr>
        <w:t xml:space="preserve"> </w:t>
      </w:r>
      <w:r>
        <w:rPr>
          <w:spacing w:val="-1"/>
        </w:rPr>
        <w:t>made</w:t>
      </w:r>
      <w:r>
        <w:rPr>
          <w:spacing w:val="-2"/>
        </w:rPr>
        <w:t xml:space="preserve"> </w:t>
      </w:r>
      <w:r>
        <w:t>to</w:t>
      </w:r>
      <w:r>
        <w:rPr>
          <w:spacing w:val="-2"/>
        </w:rPr>
        <w:t xml:space="preserve"> </w:t>
      </w:r>
      <w:r>
        <w:rPr>
          <w:spacing w:val="-1"/>
        </w:rPr>
        <w:t>pension, retirement and</w:t>
      </w:r>
      <w:r>
        <w:t xml:space="preserve"> </w:t>
      </w:r>
      <w:r>
        <w:rPr>
          <w:spacing w:val="-1"/>
        </w:rPr>
        <w:t>death</w:t>
      </w:r>
      <w:r>
        <w:t xml:space="preserve"> </w:t>
      </w:r>
      <w:r>
        <w:rPr>
          <w:spacing w:val="-1"/>
        </w:rPr>
        <w:t>benefits</w:t>
      </w:r>
      <w:r>
        <w:rPr>
          <w:spacing w:val="-4"/>
        </w:rPr>
        <w:t xml:space="preserve"> </w:t>
      </w:r>
      <w:r>
        <w:rPr>
          <w:spacing w:val="-1"/>
        </w:rPr>
        <w:t>provided</w:t>
      </w:r>
      <w:r>
        <w:t xml:space="preserve"> for</w:t>
      </w:r>
      <w:r>
        <w:rPr>
          <w:spacing w:val="55"/>
        </w:rPr>
        <w:t xml:space="preserve"> </w:t>
      </w:r>
      <w:r>
        <w:t>or</w:t>
      </w:r>
      <w:r>
        <w:rPr>
          <w:spacing w:val="1"/>
        </w:rP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2"/>
        </w:rPr>
        <w:t>who</w:t>
      </w:r>
      <w:r>
        <w:t xml:space="preserve"> </w:t>
      </w:r>
      <w:r>
        <w:rPr>
          <w:spacing w:val="-2"/>
        </w:rPr>
        <w:t>will</w:t>
      </w:r>
      <w:r>
        <w:t xml:space="preserve"> </w:t>
      </w:r>
      <w:r>
        <w:rPr>
          <w:spacing w:val="-1"/>
        </w:rPr>
        <w:t xml:space="preserve">transfer </w:t>
      </w:r>
      <w:r>
        <w:t>to</w:t>
      </w:r>
      <w:r>
        <w:rPr>
          <w:spacing w:val="-2"/>
        </w:rPr>
        <w:t xml:space="preserve"> the</w:t>
      </w:r>
      <w:r>
        <w:t xml:space="preserve"> </w:t>
      </w:r>
      <w:r>
        <w:rPr>
          <w:spacing w:val="-1"/>
        </w:rPr>
        <w:t>Replacement</w:t>
      </w:r>
      <w:r>
        <w:rPr>
          <w:spacing w:val="3"/>
        </w:rPr>
        <w:t xml:space="preserve"> </w:t>
      </w:r>
      <w:r>
        <w:rPr>
          <w:spacing w:val="-1"/>
        </w:rPr>
        <w:t xml:space="preserve">Supplier </w:t>
      </w:r>
      <w:r>
        <w:t>or</w:t>
      </w:r>
      <w:r>
        <w:rPr>
          <w:spacing w:val="-1"/>
        </w:rPr>
        <w:t xml:space="preserve"> </w:t>
      </w:r>
      <w:r>
        <w:t>the</w:t>
      </w:r>
      <w:r>
        <w:rPr>
          <w:spacing w:val="55"/>
        </w:rPr>
        <w:t xml:space="preserve"> </w:t>
      </w:r>
      <w:r>
        <w:rPr>
          <w:spacing w:val="-1"/>
        </w:rPr>
        <w:t xml:space="preserve">Customer, </w:t>
      </w:r>
      <w:r>
        <w:t xml:space="preserve">no </w:t>
      </w:r>
      <w:r>
        <w:rPr>
          <w:spacing w:val="-1"/>
        </w:rPr>
        <w:t xml:space="preserve">category </w:t>
      </w:r>
      <w:r>
        <w:rPr>
          <w:spacing w:val="-2"/>
        </w:rPr>
        <w:t>of</w:t>
      </w:r>
      <w:r>
        <w:rPr>
          <w:spacing w:val="2"/>
        </w:rPr>
        <w:t xml:space="preserve"> </w:t>
      </w:r>
      <w:r>
        <w:rPr>
          <w:spacing w:val="-1"/>
        </w:rPr>
        <w:t>earnings</w:t>
      </w:r>
      <w:r>
        <w:rPr>
          <w:spacing w:val="-2"/>
        </w:rPr>
        <w:t xml:space="preserve"> which</w:t>
      </w:r>
      <w:r>
        <w:t xml:space="preserve"> </w:t>
      </w:r>
      <w:r>
        <w:rPr>
          <w:spacing w:val="-1"/>
        </w:rPr>
        <w:t>were</w:t>
      </w:r>
      <w:r>
        <w:rPr>
          <w:spacing w:val="1"/>
        </w:rPr>
        <w:t xml:space="preserve"> </w:t>
      </w:r>
      <w:r>
        <w:rPr>
          <w:spacing w:val="-1"/>
        </w:rPr>
        <w:t>not</w:t>
      </w:r>
      <w:r>
        <w:rPr>
          <w:spacing w:val="2"/>
        </w:rPr>
        <w:t xml:space="preserve"> </w:t>
      </w:r>
      <w:r>
        <w:rPr>
          <w:spacing w:val="-1"/>
        </w:rPr>
        <w:t>previously</w:t>
      </w:r>
      <w:r>
        <w:rPr>
          <w:spacing w:val="-2"/>
        </w:rPr>
        <w:t xml:space="preserve"> </w:t>
      </w:r>
      <w:r>
        <w:rPr>
          <w:spacing w:val="-1"/>
        </w:rPr>
        <w:t>pensionable</w:t>
      </w:r>
      <w:r>
        <w:t xml:space="preserve"> are</w:t>
      </w:r>
      <w:r>
        <w:rPr>
          <w:spacing w:val="-2"/>
        </w:rPr>
        <w:t xml:space="preserve"> </w:t>
      </w:r>
      <w:r>
        <w:rPr>
          <w:spacing w:val="-1"/>
        </w:rPr>
        <w:t>made</w:t>
      </w:r>
      <w:r>
        <w:rPr>
          <w:spacing w:val="57"/>
        </w:rPr>
        <w:t xml:space="preserve"> </w:t>
      </w:r>
      <w:r>
        <w:rPr>
          <w:spacing w:val="-1"/>
        </w:rPr>
        <w:t>pensionable</w:t>
      </w:r>
      <w:r>
        <w:t xml:space="preserve"> and the</w:t>
      </w:r>
      <w:r>
        <w:rPr>
          <w:spacing w:val="-2"/>
        </w:rPr>
        <w:t xml:space="preserve"> </w:t>
      </w:r>
      <w:r>
        <w:rPr>
          <w:spacing w:val="-1"/>
        </w:rPr>
        <w:t>contributions</w:t>
      </w:r>
      <w:r>
        <w:rPr>
          <w:spacing w:val="-2"/>
        </w:rPr>
        <w:t xml:space="preserve"> (if</w:t>
      </w:r>
      <w:r>
        <w:rPr>
          <w:spacing w:val="2"/>
        </w:rPr>
        <w:t xml:space="preserve"> </w:t>
      </w:r>
      <w:r>
        <w:rPr>
          <w:spacing w:val="-1"/>
        </w:rPr>
        <w:t>any)</w:t>
      </w:r>
      <w:r>
        <w:rPr>
          <w:spacing w:val="1"/>
        </w:rPr>
        <w:t xml:space="preserve"> </w:t>
      </w:r>
      <w:r>
        <w:rPr>
          <w:spacing w:val="-1"/>
        </w:rPr>
        <w:t>payable</w:t>
      </w:r>
      <w:r>
        <w:t xml:space="preserve"> by</w:t>
      </w:r>
      <w:r>
        <w:rPr>
          <w:spacing w:val="-2"/>
        </w:rPr>
        <w:t xml:space="preserve"> </w:t>
      </w:r>
      <w:r>
        <w:t xml:space="preserve">such </w:t>
      </w:r>
      <w:r>
        <w:rPr>
          <w:spacing w:val="-1"/>
        </w:rPr>
        <w:t>employees</w:t>
      </w:r>
      <w:r>
        <w:rPr>
          <w:spacing w:val="1"/>
        </w:rPr>
        <w:t xml:space="preserve"> </w:t>
      </w:r>
      <w:r>
        <w:t>are</w:t>
      </w:r>
      <w:r>
        <w:rPr>
          <w:spacing w:val="-2"/>
        </w:rPr>
        <w:t xml:space="preserve"> </w:t>
      </w:r>
      <w:r>
        <w:rPr>
          <w:spacing w:val="-1"/>
        </w:rPr>
        <w:t>not reduced</w:t>
      </w:r>
      <w:r>
        <w:rPr>
          <w:spacing w:val="35"/>
        </w:rPr>
        <w:t xml:space="preserve"> </w:t>
      </w:r>
      <w:r>
        <w:rPr>
          <w:spacing w:val="-1"/>
        </w:rPr>
        <w:t>without (in</w:t>
      </w:r>
      <w:r>
        <w:t xml:space="preserve"> any</w:t>
      </w:r>
      <w:r>
        <w:rPr>
          <w:spacing w:val="-2"/>
        </w:rPr>
        <w:t xml:space="preserve"> </w:t>
      </w:r>
      <w:r>
        <w:rPr>
          <w:spacing w:val="-1"/>
        </w:rPr>
        <w:t xml:space="preserve">case) </w:t>
      </w:r>
      <w:r>
        <w:t>the</w:t>
      </w:r>
      <w:r>
        <w:rPr>
          <w:spacing w:val="-5"/>
        </w:rPr>
        <w:t xml:space="preserve"> </w:t>
      </w:r>
      <w:r w:rsidR="006D685A">
        <w:rPr>
          <w:spacing w:val="-1"/>
        </w:rPr>
        <w:t>Approval</w:t>
      </w:r>
      <w:r>
        <w:rPr>
          <w:spacing w:val="-1"/>
        </w:rPr>
        <w:t xml:space="preserve"> </w:t>
      </w:r>
      <w:r>
        <w:t>of</w:t>
      </w:r>
      <w:r>
        <w:rPr>
          <w:spacing w:val="1"/>
        </w:rPr>
        <w:t xml:space="preserve"> </w:t>
      </w:r>
      <w:r>
        <w:t xml:space="preserve">the </w:t>
      </w:r>
      <w:r>
        <w:rPr>
          <w:spacing w:val="-1"/>
        </w:rPr>
        <w:t>Customer</w:t>
      </w:r>
      <w:r>
        <w:t xml:space="preserve"> (such</w:t>
      </w:r>
      <w:r>
        <w:rPr>
          <w:spacing w:val="-2"/>
        </w:rPr>
        <w:t xml:space="preserve"> </w:t>
      </w:r>
      <w:r>
        <w:rPr>
          <w:spacing w:val="-1"/>
        </w:rPr>
        <w:t xml:space="preserve">Approval not </w:t>
      </w:r>
      <w:r>
        <w:t>to be</w:t>
      </w:r>
      <w:r>
        <w:rPr>
          <w:spacing w:val="35"/>
        </w:rPr>
        <w:t xml:space="preserve"> </w:t>
      </w:r>
      <w:r>
        <w:rPr>
          <w:spacing w:val="-1"/>
        </w:rPr>
        <w:t>unreasonably</w:t>
      </w:r>
      <w:r>
        <w:rPr>
          <w:spacing w:val="-2"/>
        </w:rPr>
        <w:t xml:space="preserve"> </w:t>
      </w:r>
      <w:r>
        <w:rPr>
          <w:spacing w:val="-1"/>
        </w:rPr>
        <w:t>withheld).</w:t>
      </w:r>
      <w:r>
        <w:rPr>
          <w:spacing w:val="2"/>
        </w:rPr>
        <w:t xml:space="preserve"> </w:t>
      </w:r>
      <w:r>
        <w:rPr>
          <w:spacing w:val="-1"/>
        </w:rPr>
        <w:t>Save</w:t>
      </w:r>
      <w:r>
        <w:t xml:space="preserve"> that</w:t>
      </w:r>
      <w:r>
        <w:rPr>
          <w:spacing w:val="-1"/>
        </w:rPr>
        <w:t xml:space="preserve"> this</w:t>
      </w:r>
      <w:r>
        <w:rPr>
          <w:spacing w:val="1"/>
        </w:rPr>
        <w:t xml:space="preserve"> </w:t>
      </w:r>
      <w:r>
        <w:rPr>
          <w:spacing w:val="-1"/>
        </w:rPr>
        <w:t>sub-paragraph</w:t>
      </w:r>
      <w:r>
        <w:t xml:space="preserve"> </w:t>
      </w:r>
      <w:r>
        <w:rPr>
          <w:spacing w:val="-1"/>
        </w:rPr>
        <w:t>shall</w:t>
      </w:r>
      <w:r>
        <w:t xml:space="preserve"> </w:t>
      </w:r>
      <w:r>
        <w:rPr>
          <w:spacing w:val="-2"/>
        </w:rPr>
        <w:t>not</w:t>
      </w:r>
      <w:r>
        <w:rPr>
          <w:spacing w:val="2"/>
        </w:rPr>
        <w:t xml:space="preserve"> </w:t>
      </w:r>
      <w:r>
        <w:rPr>
          <w:spacing w:val="-1"/>
        </w:rPr>
        <w:t>apply</w:t>
      </w:r>
      <w:r>
        <w:rPr>
          <w:spacing w:val="-2"/>
        </w:rPr>
        <w:t xml:space="preserve"> </w:t>
      </w:r>
      <w:r>
        <w:t>to</w:t>
      </w:r>
      <w:r>
        <w:rPr>
          <w:spacing w:val="-2"/>
        </w:rPr>
        <w:t xml:space="preserve"> </w:t>
      </w:r>
      <w:r>
        <w:rPr>
          <w:spacing w:val="-1"/>
        </w:rPr>
        <w:t>any</w:t>
      </w:r>
      <w:r>
        <w:rPr>
          <w:spacing w:val="-2"/>
        </w:rPr>
        <w:t xml:space="preserve"> </w:t>
      </w:r>
      <w:r>
        <w:t>change</w:t>
      </w:r>
      <w:r>
        <w:rPr>
          <w:spacing w:val="47"/>
        </w:rPr>
        <w:t xml:space="preserve"> </w:t>
      </w:r>
      <w:r>
        <w:rPr>
          <w:spacing w:val="-1"/>
        </w:rPr>
        <w:t>made</w:t>
      </w:r>
      <w:r>
        <w:t xml:space="preserve"> as</w:t>
      </w:r>
      <w:r>
        <w:rPr>
          <w:spacing w:val="-2"/>
        </w:rPr>
        <w:t xml:space="preserve"> </w:t>
      </w:r>
      <w:r>
        <w:t>a</w:t>
      </w:r>
      <w:r>
        <w:rPr>
          <w:spacing w:val="-2"/>
        </w:rPr>
        <w:t xml:space="preserve"> </w:t>
      </w:r>
      <w:r>
        <w:rPr>
          <w:spacing w:val="-1"/>
        </w:rPr>
        <w:t>consequence</w:t>
      </w:r>
      <w:r>
        <w:rPr>
          <w:spacing w:val="-2"/>
        </w:rPr>
        <w:t xml:space="preserve"> of</w:t>
      </w:r>
      <w:r>
        <w:rPr>
          <w:spacing w:val="2"/>
        </w:rPr>
        <w:t xml:space="preserve"> </w:t>
      </w:r>
      <w:r>
        <w:rPr>
          <w:spacing w:val="-1"/>
        </w:rPr>
        <w:t>participation</w:t>
      </w:r>
      <w:r>
        <w:t xml:space="preserve"> </w:t>
      </w:r>
      <w:r>
        <w:rPr>
          <w:spacing w:val="-1"/>
        </w:rPr>
        <w:t>in</w:t>
      </w:r>
      <w:r>
        <w:t xml:space="preserve"> an</w:t>
      </w:r>
      <w:r>
        <w:rPr>
          <w:spacing w:val="-2"/>
        </w:rPr>
        <w:t xml:space="preserve"> </w:t>
      </w:r>
      <w:r>
        <w:rPr>
          <w:spacing w:val="-1"/>
        </w:rPr>
        <w:t>Admission</w:t>
      </w:r>
      <w:r>
        <w:t xml:space="preserve"> </w:t>
      </w:r>
      <w:r>
        <w:rPr>
          <w:spacing w:val="-1"/>
        </w:rPr>
        <w:t>Agreement.</w:t>
      </w:r>
    </w:p>
    <w:p w14:paraId="6019A0F5" w14:textId="77777777" w:rsidR="009C75C6" w:rsidRDefault="009C75C6">
      <w:pPr>
        <w:spacing w:line="276" w:lineRule="auto"/>
        <w:sectPr w:rsidR="009C75C6">
          <w:headerReference w:type="default" r:id="rId52"/>
          <w:pgSz w:w="11910" w:h="16840"/>
          <w:pgMar w:top="1980" w:right="1020" w:bottom="1420" w:left="1040" w:header="720" w:footer="1226" w:gutter="0"/>
          <w:cols w:space="720"/>
        </w:sectPr>
      </w:pPr>
    </w:p>
    <w:p w14:paraId="78946412" w14:textId="77777777" w:rsidR="00372CD1" w:rsidRPr="0046552D" w:rsidRDefault="00372CD1" w:rsidP="0046552D">
      <w:pPr>
        <w:pStyle w:val="Heading2"/>
        <w:jc w:val="center"/>
        <w:rPr>
          <w:rFonts w:cs="Arial"/>
          <w:i w:val="0"/>
        </w:rPr>
      </w:pPr>
      <w:r w:rsidRPr="0046552D">
        <w:rPr>
          <w:i w:val="0"/>
          <w:spacing w:val="1"/>
        </w:rPr>
        <w:t>P</w:t>
      </w:r>
      <w:r w:rsidRPr="0046552D">
        <w:rPr>
          <w:i w:val="0"/>
          <w:spacing w:val="-6"/>
        </w:rPr>
        <w:t>A</w:t>
      </w:r>
      <w:r w:rsidRPr="0046552D">
        <w:rPr>
          <w:i w:val="0"/>
          <w:spacing w:val="1"/>
        </w:rPr>
        <w:t>R</w:t>
      </w:r>
      <w:r w:rsidRPr="0046552D">
        <w:rPr>
          <w:i w:val="0"/>
        </w:rPr>
        <w:t>T</w:t>
      </w:r>
      <w:r w:rsidRPr="0046552D">
        <w:rPr>
          <w:i w:val="0"/>
          <w:spacing w:val="-11"/>
        </w:rPr>
        <w:t xml:space="preserve"> </w:t>
      </w:r>
      <w:r w:rsidRPr="0046552D">
        <w:rPr>
          <w:i w:val="0"/>
        </w:rPr>
        <w:t>B: TRANSFERRING FORMER</w:t>
      </w:r>
      <w:r w:rsidRPr="0046552D">
        <w:rPr>
          <w:i w:val="0"/>
          <w:spacing w:val="3"/>
        </w:rPr>
        <w:t xml:space="preserve"> </w:t>
      </w:r>
      <w:r w:rsidRPr="0046552D">
        <w:rPr>
          <w:i w:val="0"/>
        </w:rPr>
        <w:t xml:space="preserve">SUPPLIER EMPLOYEES </w:t>
      </w:r>
      <w:r w:rsidRPr="0046552D">
        <w:rPr>
          <w:i w:val="0"/>
          <w:spacing w:val="-2"/>
        </w:rPr>
        <w:t>AT</w:t>
      </w:r>
      <w:r w:rsidRPr="0046552D">
        <w:rPr>
          <w:i w:val="0"/>
          <w:spacing w:val="2"/>
        </w:rPr>
        <w:t xml:space="preserve"> </w:t>
      </w:r>
      <w:r w:rsidRPr="0046552D">
        <w:rPr>
          <w:i w:val="0"/>
        </w:rPr>
        <w:t>COMMENCEMENT OF SERVICES</w:t>
      </w:r>
    </w:p>
    <w:p w14:paraId="6FD01221" w14:textId="77777777" w:rsidR="00372CD1" w:rsidRDefault="00372CD1" w:rsidP="00372CD1">
      <w:pPr>
        <w:spacing w:before="121"/>
        <w:ind w:left="425"/>
        <w:rPr>
          <w:rFonts w:ascii="Arial" w:eastAsia="Arial" w:hAnsi="Arial" w:cs="Arial"/>
        </w:rPr>
      </w:pPr>
      <w:r>
        <w:rPr>
          <w:rFonts w:ascii="Arial"/>
          <w:b/>
          <w:spacing w:val="-1"/>
        </w:rPr>
        <w:t>16.</w:t>
      </w:r>
      <w:r>
        <w:rPr>
          <w:rFonts w:ascii="Arial"/>
          <w:b/>
          <w:spacing w:val="-10"/>
        </w:rPr>
        <w:t xml:space="preserve"> </w:t>
      </w:r>
      <w:r>
        <w:rPr>
          <w:rFonts w:ascii="Arial"/>
          <w:b/>
          <w:spacing w:val="-2"/>
        </w:rPr>
        <w:t>RELEVANT</w:t>
      </w:r>
      <w:r>
        <w:rPr>
          <w:rFonts w:ascii="Arial"/>
          <w:b/>
          <w:spacing w:val="-11"/>
        </w:rPr>
        <w:t xml:space="preserve"> </w:t>
      </w:r>
      <w:r>
        <w:rPr>
          <w:rFonts w:ascii="Arial"/>
          <w:b/>
          <w:spacing w:val="-1"/>
        </w:rPr>
        <w:t>TRANSFERS</w:t>
      </w:r>
    </w:p>
    <w:p w14:paraId="1C54651D" w14:textId="77777777" w:rsidR="00372CD1" w:rsidRDefault="00372CD1" w:rsidP="00372CD1">
      <w:pPr>
        <w:pStyle w:val="BodyText"/>
        <w:ind w:left="566"/>
      </w:pPr>
      <w:r>
        <w:rPr>
          <w:spacing w:val="-1"/>
        </w:rPr>
        <w:t>16.1</w:t>
      </w:r>
      <w:r>
        <w:t xml:space="preserve"> </w:t>
      </w:r>
      <w:r>
        <w:rPr>
          <w:spacing w:val="14"/>
        </w:rPr>
        <w:t xml:space="preserve"> </w:t>
      </w:r>
      <w:r>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6CB7DD61" w14:textId="77777777" w:rsidR="00372CD1" w:rsidRDefault="00372CD1" w:rsidP="00372CD1">
      <w:pPr>
        <w:pStyle w:val="BodyText"/>
        <w:ind w:left="1985" w:right="9" w:hanging="852"/>
      </w:pPr>
      <w:r>
        <w:rPr>
          <w:spacing w:val="-1"/>
        </w:rPr>
        <w:t>16.1.1</w:t>
      </w:r>
      <w:r>
        <w:rPr>
          <w:spacing w:val="54"/>
        </w:rPr>
        <w:t xml:space="preserve"> </w:t>
      </w:r>
      <w:r>
        <w:t>the</w:t>
      </w:r>
      <w:r>
        <w:rPr>
          <w:spacing w:val="14"/>
        </w:rPr>
        <w:t xml:space="preserve"> </w:t>
      </w:r>
      <w:r>
        <w:rPr>
          <w:spacing w:val="-1"/>
        </w:rPr>
        <w:t>commencement</w:t>
      </w:r>
      <w:r>
        <w:rPr>
          <w:spacing w:val="16"/>
        </w:rPr>
        <w:t xml:space="preserve"> </w:t>
      </w:r>
      <w:r>
        <w:rPr>
          <w:spacing w:val="-2"/>
        </w:rPr>
        <w:t>of</w:t>
      </w:r>
      <w:r>
        <w:rPr>
          <w:spacing w:val="16"/>
        </w:rPr>
        <w:t xml:space="preserve"> </w:t>
      </w:r>
      <w:r>
        <w:rPr>
          <w:spacing w:val="-1"/>
        </w:rPr>
        <w:t>the</w:t>
      </w:r>
      <w:r>
        <w:rPr>
          <w:spacing w:val="14"/>
        </w:rPr>
        <w:t xml:space="preserve"> </w:t>
      </w:r>
      <w:r>
        <w:rPr>
          <w:spacing w:val="-1"/>
        </w:rPr>
        <w:t>provision</w:t>
      </w:r>
      <w:r>
        <w:rPr>
          <w:spacing w:val="14"/>
        </w:rPr>
        <w:t xml:space="preserve"> </w:t>
      </w:r>
      <w:r>
        <w:t>of</w:t>
      </w:r>
      <w:r>
        <w:rPr>
          <w:spacing w:val="16"/>
        </w:rPr>
        <w:t xml:space="preserve"> </w:t>
      </w:r>
      <w:r>
        <w:t>the</w:t>
      </w:r>
      <w:r>
        <w:rPr>
          <w:spacing w:val="12"/>
        </w:rPr>
        <w:t xml:space="preserve"> </w:t>
      </w:r>
      <w:r>
        <w:rPr>
          <w:spacing w:val="-1"/>
        </w:rPr>
        <w:t>Project</w:t>
      </w:r>
      <w:r>
        <w:rPr>
          <w:spacing w:val="15"/>
        </w:rPr>
        <w:t xml:space="preserve"> </w:t>
      </w:r>
      <w:r>
        <w:t>or</w:t>
      </w:r>
      <w:r>
        <w:rPr>
          <w:spacing w:val="15"/>
        </w:rPr>
        <w:t xml:space="preserve"> </w:t>
      </w:r>
      <w:r>
        <w:rPr>
          <w:spacing w:val="-2"/>
        </w:rPr>
        <w:t>of</w:t>
      </w:r>
      <w:r>
        <w:rPr>
          <w:spacing w:val="16"/>
        </w:rPr>
        <w:t xml:space="preserve"> </w:t>
      </w:r>
      <w:r>
        <w:rPr>
          <w:spacing w:val="-1"/>
        </w:rPr>
        <w:t>any</w:t>
      </w:r>
      <w:r>
        <w:rPr>
          <w:spacing w:val="13"/>
        </w:rPr>
        <w:t xml:space="preserve"> </w:t>
      </w:r>
      <w:r>
        <w:rPr>
          <w:spacing w:val="-1"/>
        </w:rPr>
        <w:t>relevant</w:t>
      </w:r>
      <w:r>
        <w:rPr>
          <w:spacing w:val="16"/>
        </w:rPr>
        <w:t xml:space="preserve"> </w:t>
      </w:r>
      <w:r>
        <w:rPr>
          <w:spacing w:val="-1"/>
        </w:rPr>
        <w:t>part</w:t>
      </w:r>
      <w:r>
        <w:rPr>
          <w:spacing w:val="14"/>
        </w:rPr>
        <w:t xml:space="preserve"> </w:t>
      </w:r>
      <w:r>
        <w:rPr>
          <w:spacing w:val="-2"/>
        </w:rPr>
        <w:t>of</w:t>
      </w:r>
      <w:r>
        <w:rPr>
          <w:spacing w:val="43"/>
        </w:rPr>
        <w:t xml:space="preserve"> </w:t>
      </w:r>
      <w:r>
        <w:t>the</w:t>
      </w:r>
      <w:r>
        <w:rPr>
          <w:spacing w:val="9"/>
        </w:rPr>
        <w:t xml:space="preserve"> </w:t>
      </w:r>
      <w:r>
        <w:rPr>
          <w:spacing w:val="-1"/>
        </w:rPr>
        <w:t xml:space="preserve">Project </w:t>
      </w:r>
      <w:r>
        <w:rPr>
          <w:spacing w:val="-2"/>
        </w:rPr>
        <w:t>will</w:t>
      </w:r>
      <w:r>
        <w:rPr>
          <w:spacing w:val="9"/>
        </w:rPr>
        <w:t xml:space="preserve"> </w:t>
      </w:r>
      <w:r>
        <w:t>be</w:t>
      </w:r>
      <w:r>
        <w:rPr>
          <w:spacing w:val="9"/>
        </w:rPr>
        <w:t xml:space="preserve"> </w:t>
      </w:r>
      <w:r>
        <w:t>a</w:t>
      </w:r>
      <w:r>
        <w:rPr>
          <w:spacing w:val="10"/>
        </w:rPr>
        <w:t xml:space="preserve"> </w:t>
      </w:r>
      <w:r>
        <w:rPr>
          <w:spacing w:val="-1"/>
        </w:rPr>
        <w:t>Relevant</w:t>
      </w:r>
      <w:r>
        <w:rPr>
          <w:spacing w:val="11"/>
        </w:rPr>
        <w:t xml:space="preserve"> </w:t>
      </w:r>
      <w:r>
        <w:rPr>
          <w:spacing w:val="-1"/>
        </w:rPr>
        <w:t>Transfer</w:t>
      </w:r>
      <w:r>
        <w:rPr>
          <w:spacing w:val="8"/>
        </w:rPr>
        <w:t xml:space="preserve"> </w:t>
      </w:r>
      <w:r>
        <w:rPr>
          <w:spacing w:val="-1"/>
        </w:rPr>
        <w:t>in</w:t>
      </w:r>
      <w:r>
        <w:rPr>
          <w:spacing w:val="10"/>
        </w:rPr>
        <w:t xml:space="preserve"> </w:t>
      </w:r>
      <w:r>
        <w:rPr>
          <w:spacing w:val="-1"/>
        </w:rPr>
        <w:t>relation</w:t>
      </w:r>
      <w:r>
        <w:rPr>
          <w:spacing w:val="9"/>
        </w:rPr>
        <w:t xml:space="preserve"> </w:t>
      </w:r>
      <w:r>
        <w:t>to</w:t>
      </w:r>
      <w:r>
        <w:rPr>
          <w:spacing w:val="7"/>
        </w:rPr>
        <w:t xml:space="preserve"> </w:t>
      </w:r>
      <w:r>
        <w:t>the</w:t>
      </w:r>
      <w:r>
        <w:rPr>
          <w:spacing w:val="7"/>
        </w:rPr>
        <w:t xml:space="preserve"> </w:t>
      </w:r>
      <w:r>
        <w:rPr>
          <w:spacing w:val="-1"/>
        </w:rPr>
        <w:t>Transferring</w:t>
      </w:r>
      <w:r>
        <w:rPr>
          <w:spacing w:val="12"/>
        </w:rPr>
        <w:t xml:space="preserve"> </w:t>
      </w:r>
      <w:r>
        <w:rPr>
          <w:spacing w:val="-1"/>
        </w:rPr>
        <w:t>Former</w:t>
      </w:r>
      <w:r>
        <w:rPr>
          <w:spacing w:val="53"/>
        </w:rPr>
        <w:t xml:space="preserve"> </w:t>
      </w:r>
      <w:r>
        <w:rPr>
          <w:spacing w:val="-1"/>
        </w:rPr>
        <w:t>Supplier</w:t>
      </w:r>
      <w:r>
        <w:rPr>
          <w:spacing w:val="2"/>
        </w:rPr>
        <w:t xml:space="preserve"> </w:t>
      </w:r>
      <w:r>
        <w:rPr>
          <w:spacing w:val="-1"/>
        </w:rPr>
        <w:t>Employees;</w:t>
      </w:r>
      <w:r>
        <w:rPr>
          <w:spacing w:val="2"/>
        </w:rPr>
        <w:t xml:space="preserve"> </w:t>
      </w:r>
      <w:r>
        <w:rPr>
          <w:spacing w:val="-1"/>
        </w:rPr>
        <w:t>and</w:t>
      </w:r>
    </w:p>
    <w:p w14:paraId="2AE76C7B" w14:textId="77777777" w:rsidR="009C75C6" w:rsidRDefault="00AA0D50" w:rsidP="002A3F81">
      <w:pPr>
        <w:pStyle w:val="BodyText"/>
        <w:spacing w:before="72"/>
        <w:ind w:left="2305" w:right="113" w:hanging="852"/>
      </w:pPr>
      <w:r>
        <w:rPr>
          <w:spacing w:val="-1"/>
        </w:rPr>
        <w:t>16.1.2</w:t>
      </w:r>
      <w:r>
        <w:rPr>
          <w:spacing w:val="54"/>
        </w:rPr>
        <w:t xml:space="preserve"> </w:t>
      </w:r>
      <w:r>
        <w:t>as</w:t>
      </w:r>
      <w:r>
        <w:rPr>
          <w:spacing w:val="24"/>
        </w:rPr>
        <w:t xml:space="preserve"> </w:t>
      </w:r>
      <w:r>
        <w:t>a</w:t>
      </w:r>
      <w:r>
        <w:rPr>
          <w:spacing w:val="24"/>
        </w:rPr>
        <w:t xml:space="preserve"> </w:t>
      </w:r>
      <w:r>
        <w:rPr>
          <w:spacing w:val="-1"/>
        </w:rPr>
        <w:t>result</w:t>
      </w:r>
      <w:r>
        <w:rPr>
          <w:spacing w:val="25"/>
        </w:rPr>
        <w:t xml:space="preserve"> </w:t>
      </w:r>
      <w:r>
        <w:rPr>
          <w:spacing w:val="-2"/>
        </w:rPr>
        <w:t>of</w:t>
      </w:r>
      <w:r>
        <w:rPr>
          <w:spacing w:val="23"/>
        </w:rPr>
        <w:t xml:space="preserve"> </w:t>
      </w:r>
      <w:r>
        <w:t>the</w:t>
      </w:r>
      <w:r>
        <w:rPr>
          <w:spacing w:val="24"/>
        </w:rPr>
        <w:t xml:space="preserve"> </w:t>
      </w:r>
      <w:r>
        <w:rPr>
          <w:spacing w:val="-1"/>
        </w:rPr>
        <w:t>operation</w:t>
      </w:r>
      <w:r>
        <w:rPr>
          <w:spacing w:val="24"/>
        </w:rPr>
        <w:t xml:space="preserve"> </w:t>
      </w:r>
      <w:r>
        <w:rPr>
          <w:spacing w:val="-2"/>
        </w:rPr>
        <w:t>of</w:t>
      </w:r>
      <w:r>
        <w:rPr>
          <w:spacing w:val="25"/>
        </w:rPr>
        <w:t xml:space="preserve"> </w:t>
      </w:r>
      <w:r>
        <w:t>the</w:t>
      </w:r>
      <w:r>
        <w:rPr>
          <w:spacing w:val="24"/>
        </w:rPr>
        <w:t xml:space="preserve"> </w:t>
      </w:r>
      <w:r>
        <w:rPr>
          <w:spacing w:val="-1"/>
        </w:rPr>
        <w:t>Employment</w:t>
      </w:r>
      <w:r>
        <w:rPr>
          <w:spacing w:val="23"/>
        </w:rPr>
        <w:t xml:space="preserve"> </w:t>
      </w:r>
      <w:r>
        <w:rPr>
          <w:spacing w:val="-1"/>
        </w:rPr>
        <w:t>Regulations,</w:t>
      </w:r>
      <w:r>
        <w:rPr>
          <w:spacing w:val="23"/>
        </w:rPr>
        <w:t xml:space="preserve"> </w:t>
      </w:r>
      <w:r>
        <w:t>the</w:t>
      </w:r>
      <w:r>
        <w:rPr>
          <w:spacing w:val="21"/>
        </w:rPr>
        <w:t xml:space="preserve"> </w:t>
      </w:r>
      <w:r>
        <w:rPr>
          <w:spacing w:val="-1"/>
        </w:rPr>
        <w:t>contracts</w:t>
      </w:r>
      <w:r>
        <w:rPr>
          <w:spacing w:val="22"/>
        </w:rPr>
        <w:t xml:space="preserve"> </w:t>
      </w:r>
      <w:r>
        <w:rPr>
          <w:spacing w:val="-2"/>
        </w:rPr>
        <w:t>of</w:t>
      </w:r>
      <w:r>
        <w:rPr>
          <w:spacing w:val="43"/>
        </w:rPr>
        <w:t xml:space="preserve"> </w:t>
      </w:r>
      <w:r>
        <w:rPr>
          <w:spacing w:val="-1"/>
        </w:rPr>
        <w:t>employment</w:t>
      </w:r>
      <w:r>
        <w:rPr>
          <w:spacing w:val="10"/>
        </w:rPr>
        <w:t xml:space="preserve"> </w:t>
      </w:r>
      <w:r>
        <w:rPr>
          <w:spacing w:val="-2"/>
        </w:rPr>
        <w:t>between</w:t>
      </w:r>
      <w:r>
        <w:rPr>
          <w:spacing w:val="9"/>
        </w:rPr>
        <w:t xml:space="preserve"> </w:t>
      </w:r>
      <w:r>
        <w:rPr>
          <w:spacing w:val="-1"/>
        </w:rPr>
        <w:t>each</w:t>
      </w:r>
      <w:r>
        <w:rPr>
          <w:spacing w:val="9"/>
        </w:rPr>
        <w:t xml:space="preserve"> </w:t>
      </w:r>
      <w:r>
        <w:rPr>
          <w:spacing w:val="-1"/>
        </w:rPr>
        <w:t>Former</w:t>
      </w:r>
      <w:r>
        <w:rPr>
          <w:spacing w:val="12"/>
        </w:rPr>
        <w:t xml:space="preserve"> </w:t>
      </w:r>
      <w:r>
        <w:rPr>
          <w:spacing w:val="-1"/>
        </w:rPr>
        <w:t>Supplier</w:t>
      </w:r>
      <w:r>
        <w:rPr>
          <w:spacing w:val="10"/>
        </w:rPr>
        <w:t xml:space="preserve"> </w:t>
      </w:r>
      <w:r>
        <w:rPr>
          <w:spacing w:val="-1"/>
        </w:rPr>
        <w:t>and</w:t>
      </w:r>
      <w:r>
        <w:rPr>
          <w:spacing w:val="8"/>
        </w:rPr>
        <w:t xml:space="preserve"> </w:t>
      </w:r>
      <w:r>
        <w:t>the</w:t>
      </w:r>
      <w:r>
        <w:rPr>
          <w:spacing w:val="6"/>
        </w:rPr>
        <w:t xml:space="preserve"> </w:t>
      </w:r>
      <w:r>
        <w:rPr>
          <w:spacing w:val="-1"/>
        </w:rPr>
        <w:t>Transferring</w:t>
      </w:r>
      <w:r>
        <w:rPr>
          <w:spacing w:val="11"/>
        </w:rPr>
        <w:t xml:space="preserve"> </w:t>
      </w:r>
      <w:r>
        <w:rPr>
          <w:spacing w:val="-2"/>
        </w:rPr>
        <w:t>Former</w:t>
      </w:r>
      <w:r>
        <w:rPr>
          <w:spacing w:val="55"/>
        </w:rPr>
        <w:t xml:space="preserve"> </w:t>
      </w:r>
      <w:r>
        <w:rPr>
          <w:spacing w:val="-1"/>
        </w:rPr>
        <w:t>Supplier</w:t>
      </w:r>
      <w:r>
        <w:rPr>
          <w:spacing w:val="40"/>
        </w:rPr>
        <w:t xml:space="preserve"> </w:t>
      </w:r>
      <w:r>
        <w:rPr>
          <w:spacing w:val="-1"/>
        </w:rPr>
        <w:t>Employees</w:t>
      </w:r>
      <w:r>
        <w:rPr>
          <w:spacing w:val="39"/>
        </w:rPr>
        <w:t xml:space="preserve"> </w:t>
      </w:r>
      <w:r>
        <w:rPr>
          <w:spacing w:val="-1"/>
        </w:rPr>
        <w:t>(except</w:t>
      </w:r>
      <w:r>
        <w:rPr>
          <w:spacing w:val="39"/>
        </w:rPr>
        <w:t xml:space="preserve"> </w:t>
      </w:r>
      <w:r>
        <w:rPr>
          <w:spacing w:val="-1"/>
        </w:rPr>
        <w:t>in</w:t>
      </w:r>
      <w:r>
        <w:rPr>
          <w:spacing w:val="38"/>
        </w:rPr>
        <w:t xml:space="preserve"> </w:t>
      </w:r>
      <w:r>
        <w:rPr>
          <w:spacing w:val="-1"/>
        </w:rPr>
        <w:t>relation</w:t>
      </w:r>
      <w:r>
        <w:rPr>
          <w:spacing w:val="38"/>
        </w:rPr>
        <w:t xml:space="preserve"> </w:t>
      </w:r>
      <w:r>
        <w:t>to</w:t>
      </w:r>
      <w:r>
        <w:rPr>
          <w:spacing w:val="36"/>
        </w:rPr>
        <w:t xml:space="preserve"> </w:t>
      </w:r>
      <w:r>
        <w:rPr>
          <w:spacing w:val="-1"/>
        </w:rPr>
        <w:t>any</w:t>
      </w:r>
      <w:r>
        <w:rPr>
          <w:spacing w:val="37"/>
        </w:rPr>
        <w:t xml:space="preserve"> </w:t>
      </w:r>
      <w:r>
        <w:rPr>
          <w:spacing w:val="-1"/>
        </w:rPr>
        <w:t>terms</w:t>
      </w:r>
      <w:r>
        <w:rPr>
          <w:spacing w:val="36"/>
        </w:rPr>
        <w:t xml:space="preserve"> </w:t>
      </w:r>
      <w:r>
        <w:rPr>
          <w:spacing w:val="-1"/>
        </w:rPr>
        <w:t>disapplied</w:t>
      </w:r>
      <w:r>
        <w:rPr>
          <w:spacing w:val="38"/>
        </w:rPr>
        <w:t xml:space="preserve"> </w:t>
      </w:r>
      <w:r>
        <w:t>through</w:t>
      </w:r>
      <w:r>
        <w:rPr>
          <w:spacing w:val="36"/>
        </w:rPr>
        <w:t xml:space="preserve"> </w:t>
      </w:r>
      <w:r>
        <w:t>the</w:t>
      </w:r>
      <w:r>
        <w:rPr>
          <w:spacing w:val="43"/>
        </w:rPr>
        <w:t xml:space="preserve"> </w:t>
      </w:r>
      <w:r>
        <w:rPr>
          <w:spacing w:val="-1"/>
        </w:rPr>
        <w:t>operation</w:t>
      </w:r>
      <w:r>
        <w:rPr>
          <w:spacing w:val="2"/>
        </w:rPr>
        <w:t xml:space="preserve"> </w:t>
      </w:r>
      <w:r>
        <w:rPr>
          <w:spacing w:val="-2"/>
        </w:rPr>
        <w:t>of</w:t>
      </w:r>
      <w:r>
        <w:rPr>
          <w:spacing w:val="4"/>
        </w:rPr>
        <w:t xml:space="preserve"> </w:t>
      </w:r>
      <w:r>
        <w:rPr>
          <w:spacing w:val="-1"/>
        </w:rPr>
        <w:t>regulation</w:t>
      </w:r>
      <w:r>
        <w:rPr>
          <w:spacing w:val="3"/>
        </w:rPr>
        <w:t xml:space="preserve"> </w:t>
      </w:r>
      <w:r>
        <w:rPr>
          <w:spacing w:val="-1"/>
        </w:rPr>
        <w:t>10(2)</w:t>
      </w:r>
      <w:r>
        <w:rPr>
          <w:spacing w:val="4"/>
        </w:rPr>
        <w:t xml:space="preserve"> </w:t>
      </w:r>
      <w:r>
        <w:rPr>
          <w:spacing w:val="-2"/>
        </w:rPr>
        <w:t>of</w:t>
      </w:r>
      <w:r>
        <w:rPr>
          <w:spacing w:val="4"/>
        </w:rPr>
        <w:t xml:space="preserve"> </w:t>
      </w:r>
      <w:r>
        <w:t>the</w:t>
      </w:r>
      <w:r>
        <w:rPr>
          <w:spacing w:val="2"/>
        </w:rPr>
        <w:t xml:space="preserve"> </w:t>
      </w:r>
      <w:r>
        <w:rPr>
          <w:spacing w:val="-1"/>
        </w:rPr>
        <w:t>Employment</w:t>
      </w:r>
      <w:r>
        <w:rPr>
          <w:spacing w:val="2"/>
        </w:rPr>
        <w:t xml:space="preserve"> </w:t>
      </w:r>
      <w:r>
        <w:rPr>
          <w:spacing w:val="-1"/>
        </w:rPr>
        <w:t>Regulations)</w:t>
      </w:r>
      <w:r>
        <w:rPr>
          <w:spacing w:val="3"/>
        </w:rPr>
        <w:t xml:space="preserve"> </w:t>
      </w:r>
      <w:r>
        <w:rPr>
          <w:spacing w:val="-1"/>
        </w:rPr>
        <w:t>shall</w:t>
      </w:r>
      <w:r>
        <w:rPr>
          <w:spacing w:val="2"/>
        </w:rPr>
        <w:t xml:space="preserve"> </w:t>
      </w:r>
      <w:r>
        <w:rPr>
          <w:spacing w:val="-1"/>
        </w:rPr>
        <w:t>have</w:t>
      </w:r>
      <w:r>
        <w:rPr>
          <w:spacing w:val="3"/>
        </w:rPr>
        <w:t xml:space="preserve"> </w:t>
      </w:r>
      <w:r>
        <w:rPr>
          <w:spacing w:val="-1"/>
        </w:rPr>
        <w:t>effect</w:t>
      </w:r>
      <w:r>
        <w:rPr>
          <w:spacing w:val="63"/>
        </w:rPr>
        <w:t xml:space="preserve"> </w:t>
      </w:r>
      <w:r>
        <w:t>on</w:t>
      </w:r>
      <w:r>
        <w:rPr>
          <w:spacing w:val="40"/>
        </w:rPr>
        <w:t xml:space="preserve"> </w:t>
      </w:r>
      <w:r>
        <w:rPr>
          <w:spacing w:val="-1"/>
        </w:rPr>
        <w:t>and</w:t>
      </w:r>
      <w:r>
        <w:rPr>
          <w:spacing w:val="38"/>
        </w:rPr>
        <w:t xml:space="preserve"> </w:t>
      </w:r>
      <w:r>
        <w:t>from</w:t>
      </w:r>
      <w:r>
        <w:rPr>
          <w:spacing w:val="40"/>
        </w:rPr>
        <w:t xml:space="preserve"> </w:t>
      </w:r>
      <w:r>
        <w:t>the</w:t>
      </w:r>
      <w:r>
        <w:rPr>
          <w:spacing w:val="40"/>
        </w:rPr>
        <w:t xml:space="preserve"> </w:t>
      </w:r>
      <w:r>
        <w:rPr>
          <w:spacing w:val="-1"/>
        </w:rPr>
        <w:t>Relevant</w:t>
      </w:r>
      <w:r>
        <w:rPr>
          <w:spacing w:val="40"/>
        </w:rPr>
        <w:t xml:space="preserve"> </w:t>
      </w:r>
      <w:r>
        <w:rPr>
          <w:spacing w:val="-1"/>
        </w:rPr>
        <w:t>Transfer</w:t>
      </w:r>
      <w:r>
        <w:rPr>
          <w:spacing w:val="39"/>
        </w:rPr>
        <w:t xml:space="preserve"> </w:t>
      </w:r>
      <w:r>
        <w:rPr>
          <w:spacing w:val="-1"/>
        </w:rPr>
        <w:t>Date</w:t>
      </w:r>
      <w:r>
        <w:rPr>
          <w:spacing w:val="43"/>
        </w:rPr>
        <w:t xml:space="preserve"> </w:t>
      </w:r>
      <w:r>
        <w:t>as</w:t>
      </w:r>
      <w:r>
        <w:rPr>
          <w:spacing w:val="38"/>
        </w:rPr>
        <w:t xml:space="preserve"> </w:t>
      </w:r>
      <w:r>
        <w:rPr>
          <w:spacing w:val="-2"/>
        </w:rPr>
        <w:t>if</w:t>
      </w:r>
      <w:r>
        <w:rPr>
          <w:spacing w:val="44"/>
        </w:rPr>
        <w:t xml:space="preserve"> </w:t>
      </w:r>
      <w:r>
        <w:rPr>
          <w:spacing w:val="-2"/>
        </w:rPr>
        <w:t>originally</w:t>
      </w:r>
      <w:r>
        <w:rPr>
          <w:spacing w:val="39"/>
        </w:rPr>
        <w:t xml:space="preserve"> </w:t>
      </w:r>
      <w:r>
        <w:rPr>
          <w:spacing w:val="-1"/>
        </w:rPr>
        <w:t>made</w:t>
      </w:r>
      <w:r>
        <w:rPr>
          <w:spacing w:val="41"/>
        </w:rPr>
        <w:t xml:space="preserve"> </w:t>
      </w:r>
      <w:r>
        <w:rPr>
          <w:spacing w:val="-1"/>
        </w:rPr>
        <w:t>between</w:t>
      </w:r>
      <w:r>
        <w:rPr>
          <w:spacing w:val="41"/>
        </w:rPr>
        <w:t xml:space="preserve"> </w:t>
      </w:r>
      <w:r>
        <w:t>the</w:t>
      </w:r>
      <w:r>
        <w:rPr>
          <w:spacing w:val="45"/>
        </w:rPr>
        <w:t xml:space="preserve"> </w:t>
      </w:r>
      <w:r>
        <w:rPr>
          <w:spacing w:val="-1"/>
        </w:rPr>
        <w:t>Supplier</w:t>
      </w:r>
      <w:r>
        <w:rPr>
          <w:spacing w:val="38"/>
        </w:rPr>
        <w:t xml:space="preserve"> </w:t>
      </w:r>
      <w:r>
        <w:rPr>
          <w:spacing w:val="-1"/>
        </w:rPr>
        <w:t>and/or</w:t>
      </w:r>
      <w:r>
        <w:rPr>
          <w:spacing w:val="35"/>
        </w:rPr>
        <w:t xml:space="preserve"> </w:t>
      </w:r>
      <w:r>
        <w:rPr>
          <w:spacing w:val="-1"/>
        </w:rPr>
        <w:t>Notified</w:t>
      </w:r>
      <w:r>
        <w:rPr>
          <w:spacing w:val="33"/>
        </w:rPr>
        <w:t xml:space="preserve"> </w:t>
      </w:r>
      <w:r>
        <w:rPr>
          <w:spacing w:val="-1"/>
        </w:rPr>
        <w:t>Sub-Contractor</w:t>
      </w:r>
      <w:r>
        <w:rPr>
          <w:spacing w:val="34"/>
        </w:rPr>
        <w:t xml:space="preserve"> </w:t>
      </w:r>
      <w:r>
        <w:rPr>
          <w:spacing w:val="-1"/>
        </w:rPr>
        <w:t>and</w:t>
      </w:r>
      <w:r>
        <w:rPr>
          <w:spacing w:val="34"/>
        </w:rPr>
        <w:t xml:space="preserve"> </w:t>
      </w:r>
      <w:r>
        <w:rPr>
          <w:spacing w:val="-1"/>
        </w:rPr>
        <w:t>each</w:t>
      </w:r>
      <w:r>
        <w:rPr>
          <w:spacing w:val="36"/>
        </w:rPr>
        <w:t xml:space="preserve"> </w:t>
      </w:r>
      <w:r>
        <w:t>such</w:t>
      </w:r>
      <w:r>
        <w:rPr>
          <w:spacing w:val="32"/>
        </w:rPr>
        <w:t xml:space="preserve"> </w:t>
      </w:r>
      <w:r>
        <w:rPr>
          <w:spacing w:val="-1"/>
        </w:rPr>
        <w:t>Transferring</w:t>
      </w:r>
      <w:r>
        <w:rPr>
          <w:spacing w:val="36"/>
        </w:rPr>
        <w:t xml:space="preserve"> </w:t>
      </w:r>
      <w:r>
        <w:rPr>
          <w:spacing w:val="-2"/>
        </w:rPr>
        <w:t>Former</w:t>
      </w:r>
      <w:r>
        <w:rPr>
          <w:spacing w:val="49"/>
        </w:rPr>
        <w:t xml:space="preserve"> </w:t>
      </w:r>
      <w:r>
        <w:rPr>
          <w:spacing w:val="-1"/>
        </w:rPr>
        <w:t>Supplier</w:t>
      </w:r>
      <w:r>
        <w:rPr>
          <w:spacing w:val="2"/>
        </w:rPr>
        <w:t xml:space="preserve"> </w:t>
      </w:r>
      <w:r>
        <w:rPr>
          <w:spacing w:val="-1"/>
        </w:rPr>
        <w:t>Employee.</w:t>
      </w:r>
    </w:p>
    <w:p w14:paraId="0B396FEC" w14:textId="77777777" w:rsidR="009C75C6" w:rsidRDefault="00AA0D50" w:rsidP="002A3F81">
      <w:pPr>
        <w:pStyle w:val="BodyText"/>
        <w:ind w:left="1453" w:right="114" w:hanging="567"/>
      </w:pPr>
      <w:r>
        <w:rPr>
          <w:spacing w:val="-1"/>
        </w:rPr>
        <w:t>16.2</w:t>
      </w:r>
      <w:r>
        <w:rPr>
          <w:spacing w:val="14"/>
        </w:rPr>
        <w:t xml:space="preserve"> </w:t>
      </w:r>
      <w:r>
        <w:rPr>
          <w:spacing w:val="-1"/>
        </w:rPr>
        <w:t>Subject</w:t>
      </w:r>
      <w:r>
        <w:rPr>
          <w:spacing w:val="28"/>
        </w:rPr>
        <w:t xml:space="preserve"> </w:t>
      </w:r>
      <w:r>
        <w:t>to</w:t>
      </w:r>
      <w:r>
        <w:rPr>
          <w:spacing w:val="29"/>
        </w:rPr>
        <w:t xml:space="preserve"> </w:t>
      </w:r>
      <w:r>
        <w:rPr>
          <w:spacing w:val="-1"/>
        </w:rPr>
        <w:t>Paragraph</w:t>
      </w:r>
      <w:r>
        <w:rPr>
          <w:spacing w:val="29"/>
        </w:rPr>
        <w:t xml:space="preserve"> </w:t>
      </w:r>
      <w:r>
        <w:t>6,</w:t>
      </w:r>
      <w:r>
        <w:rPr>
          <w:spacing w:val="28"/>
        </w:rPr>
        <w:t xml:space="preserve"> </w:t>
      </w:r>
      <w:r>
        <w:t>the</w:t>
      </w:r>
      <w:r>
        <w:rPr>
          <w:spacing w:val="31"/>
        </w:rPr>
        <w:t xml:space="preserve"> </w:t>
      </w:r>
      <w:r>
        <w:rPr>
          <w:spacing w:val="-1"/>
        </w:rPr>
        <w:t>Customer</w:t>
      </w:r>
      <w:r>
        <w:rPr>
          <w:spacing w:val="30"/>
        </w:rPr>
        <w:t xml:space="preserve"> </w:t>
      </w:r>
      <w:r>
        <w:rPr>
          <w:spacing w:val="-1"/>
        </w:rPr>
        <w:t>shall</w:t>
      </w:r>
      <w:r>
        <w:rPr>
          <w:spacing w:val="28"/>
        </w:rPr>
        <w:t xml:space="preserve"> </w:t>
      </w:r>
      <w:r>
        <w:rPr>
          <w:spacing w:val="-1"/>
        </w:rPr>
        <w:t>procure</w:t>
      </w:r>
      <w:r>
        <w:rPr>
          <w:spacing w:val="30"/>
        </w:rPr>
        <w:t xml:space="preserve"> </w:t>
      </w:r>
      <w:r>
        <w:rPr>
          <w:spacing w:val="-1"/>
        </w:rPr>
        <w:t>that</w:t>
      </w:r>
      <w:r>
        <w:rPr>
          <w:spacing w:val="30"/>
        </w:rPr>
        <w:t xml:space="preserve"> </w:t>
      </w:r>
      <w:r>
        <w:rPr>
          <w:spacing w:val="-1"/>
        </w:rPr>
        <w:t>each</w:t>
      </w:r>
      <w:r>
        <w:rPr>
          <w:spacing w:val="29"/>
        </w:rPr>
        <w:t xml:space="preserve"> </w:t>
      </w:r>
      <w:r>
        <w:rPr>
          <w:spacing w:val="-2"/>
        </w:rPr>
        <w:t>Former</w:t>
      </w:r>
      <w:r>
        <w:rPr>
          <w:spacing w:val="30"/>
        </w:rPr>
        <w:t xml:space="preserve"> </w:t>
      </w:r>
      <w:r>
        <w:rPr>
          <w:spacing w:val="-1"/>
        </w:rPr>
        <w:t>Supplier</w:t>
      </w:r>
      <w:r>
        <w:rPr>
          <w:spacing w:val="32"/>
        </w:rPr>
        <w:t xml:space="preserve"> </w:t>
      </w:r>
      <w:r>
        <w:rPr>
          <w:spacing w:val="-1"/>
        </w:rPr>
        <w:t>shall</w:t>
      </w:r>
      <w:r>
        <w:rPr>
          <w:spacing w:val="71"/>
        </w:rPr>
        <w:t xml:space="preserve"> </w:t>
      </w:r>
      <w:r>
        <w:rPr>
          <w:spacing w:val="-1"/>
        </w:rPr>
        <w:t>comply</w:t>
      </w:r>
      <w:r>
        <w:rPr>
          <w:spacing w:val="-4"/>
        </w:rPr>
        <w:t xml:space="preserve"> </w:t>
      </w:r>
      <w:r>
        <w:rPr>
          <w:spacing w:val="-1"/>
        </w:rPr>
        <w:t>with</w:t>
      </w:r>
      <w:r>
        <w:rPr>
          <w:spacing w:val="-2"/>
        </w:rPr>
        <w:t xml:space="preserve"> </w:t>
      </w:r>
      <w:r>
        <w:rPr>
          <w:spacing w:val="-1"/>
        </w:rPr>
        <w:t>all</w:t>
      </w:r>
      <w:r>
        <w:rPr>
          <w:spacing w:val="-3"/>
        </w:rPr>
        <w:t xml:space="preserve"> </w:t>
      </w:r>
      <w:r>
        <w:rPr>
          <w:spacing w:val="-1"/>
        </w:rPr>
        <w:t>its</w:t>
      </w:r>
      <w:r>
        <w:rPr>
          <w:spacing w:val="-2"/>
        </w:rPr>
        <w:t xml:space="preserve"> </w:t>
      </w:r>
      <w:r>
        <w:rPr>
          <w:spacing w:val="-1"/>
        </w:rPr>
        <w:t>obligations</w:t>
      </w:r>
      <w:r>
        <w:rPr>
          <w:spacing w:val="-2"/>
        </w:rPr>
        <w:t xml:space="preserve"> </w:t>
      </w:r>
      <w:r>
        <w:rPr>
          <w:spacing w:val="-1"/>
        </w:rPr>
        <w:t xml:space="preserve">under </w:t>
      </w:r>
      <w:r>
        <w:t>the</w:t>
      </w:r>
      <w:r>
        <w:rPr>
          <w:spacing w:val="-5"/>
        </w:rPr>
        <w:t xml:space="preserve"> </w:t>
      </w:r>
      <w:r>
        <w:rPr>
          <w:spacing w:val="-1"/>
        </w:rPr>
        <w:t>Employment Regulations</w:t>
      </w:r>
      <w:r>
        <w:rPr>
          <w:spacing w:val="-2"/>
        </w:rPr>
        <w:t xml:space="preserve"> </w:t>
      </w:r>
      <w:r>
        <w:rPr>
          <w:spacing w:val="-1"/>
        </w:rPr>
        <w:t>and</w:t>
      </w:r>
      <w:r>
        <w:rPr>
          <w:spacing w:val="-2"/>
        </w:rPr>
        <w:t xml:space="preserve"> </w:t>
      </w:r>
      <w:r>
        <w:rPr>
          <w:spacing w:val="-1"/>
        </w:rPr>
        <w:t>shall</w:t>
      </w:r>
      <w:r>
        <w:rPr>
          <w:spacing w:val="-3"/>
        </w:rPr>
        <w:t xml:space="preserve"> </w:t>
      </w:r>
      <w:r>
        <w:rPr>
          <w:spacing w:val="-1"/>
        </w:rPr>
        <w:t>perform and</w:t>
      </w:r>
      <w:r>
        <w:rPr>
          <w:spacing w:val="57"/>
        </w:rPr>
        <w:t xml:space="preserve"> </w:t>
      </w:r>
      <w:r>
        <w:rPr>
          <w:spacing w:val="-1"/>
        </w:rPr>
        <w:t>discharge</w:t>
      </w:r>
      <w:r>
        <w:rPr>
          <w:spacing w:val="-7"/>
        </w:rPr>
        <w:t xml:space="preserve"> </w:t>
      </w:r>
      <w:r>
        <w:rPr>
          <w:spacing w:val="-1"/>
        </w:rPr>
        <w:t>all</w:t>
      </w:r>
      <w:r>
        <w:rPr>
          <w:spacing w:val="-8"/>
        </w:rPr>
        <w:t xml:space="preserve"> </w:t>
      </w:r>
      <w:r>
        <w:rPr>
          <w:spacing w:val="-1"/>
        </w:rPr>
        <w:t>its</w:t>
      </w:r>
      <w:r>
        <w:rPr>
          <w:spacing w:val="-6"/>
        </w:rPr>
        <w:t xml:space="preserve"> </w:t>
      </w:r>
      <w:r>
        <w:rPr>
          <w:spacing w:val="-2"/>
        </w:rPr>
        <w:t>obligations</w:t>
      </w:r>
      <w:r>
        <w:rPr>
          <w:spacing w:val="-7"/>
        </w:rPr>
        <w:t xml:space="preserve"> </w:t>
      </w:r>
      <w:r>
        <w:rPr>
          <w:spacing w:val="-1"/>
        </w:rPr>
        <w:t>in</w:t>
      </w:r>
      <w:r>
        <w:rPr>
          <w:spacing w:val="-7"/>
        </w:rPr>
        <w:t xml:space="preserve"> </w:t>
      </w:r>
      <w:r>
        <w:rPr>
          <w:spacing w:val="-1"/>
        </w:rPr>
        <w:t>respect</w:t>
      </w:r>
      <w:r>
        <w:rPr>
          <w:spacing w:val="-6"/>
        </w:rPr>
        <w:t xml:space="preserve"> </w:t>
      </w:r>
      <w:r>
        <w:rPr>
          <w:spacing w:val="-2"/>
        </w:rPr>
        <w:t>of</w:t>
      </w:r>
      <w:r>
        <w:rPr>
          <w:spacing w:val="-6"/>
        </w:rPr>
        <w:t xml:space="preserve"> </w:t>
      </w:r>
      <w:r>
        <w:rPr>
          <w:spacing w:val="-1"/>
        </w:rPr>
        <w:t>all</w:t>
      </w:r>
      <w:r>
        <w:rPr>
          <w:spacing w:val="-8"/>
        </w:rPr>
        <w:t xml:space="preserve"> </w:t>
      </w:r>
      <w:r>
        <w:t>the</w:t>
      </w:r>
      <w:r>
        <w:rPr>
          <w:spacing w:val="-10"/>
        </w:rPr>
        <w:t xml:space="preserve"> </w:t>
      </w:r>
      <w:r>
        <w:rPr>
          <w:spacing w:val="-1"/>
        </w:rPr>
        <w:t>Transferring</w:t>
      </w:r>
      <w:r>
        <w:rPr>
          <w:spacing w:val="-7"/>
        </w:rPr>
        <w:t xml:space="preserve"> </w:t>
      </w:r>
      <w:r>
        <w:rPr>
          <w:spacing w:val="-1"/>
        </w:rPr>
        <w:t>Former</w:t>
      </w:r>
      <w:r>
        <w:rPr>
          <w:spacing w:val="-4"/>
        </w:rPr>
        <w:t xml:space="preserve"> </w:t>
      </w:r>
      <w:r>
        <w:rPr>
          <w:spacing w:val="-1"/>
        </w:rPr>
        <w:t>Supplier</w:t>
      </w:r>
      <w:r>
        <w:rPr>
          <w:spacing w:val="-5"/>
        </w:rPr>
        <w:t xml:space="preserve"> </w:t>
      </w:r>
      <w:r>
        <w:rPr>
          <w:spacing w:val="-1"/>
        </w:rPr>
        <w:t>Employees</w:t>
      </w:r>
      <w:r>
        <w:rPr>
          <w:spacing w:val="71"/>
        </w:rPr>
        <w:t xml:space="preserve"> </w:t>
      </w:r>
      <w:r>
        <w:rPr>
          <w:spacing w:val="-1"/>
        </w:rPr>
        <w:t>in</w:t>
      </w:r>
      <w:r>
        <w:rPr>
          <w:spacing w:val="15"/>
        </w:rPr>
        <w:t xml:space="preserve"> </w:t>
      </w:r>
      <w:r>
        <w:rPr>
          <w:spacing w:val="-1"/>
        </w:rPr>
        <w:t>respect</w:t>
      </w:r>
      <w:r>
        <w:rPr>
          <w:spacing w:val="14"/>
        </w:rPr>
        <w:t xml:space="preserve"> </w:t>
      </w:r>
      <w:r>
        <w:rPr>
          <w:spacing w:val="-2"/>
        </w:rPr>
        <w:t>of</w:t>
      </w:r>
      <w:r>
        <w:rPr>
          <w:spacing w:val="13"/>
        </w:rPr>
        <w:t xml:space="preserve"> </w:t>
      </w:r>
      <w:r>
        <w:t>the</w:t>
      </w:r>
      <w:r>
        <w:rPr>
          <w:spacing w:val="12"/>
        </w:rPr>
        <w:t xml:space="preserve"> </w:t>
      </w:r>
      <w:r>
        <w:rPr>
          <w:spacing w:val="-1"/>
        </w:rPr>
        <w:t>period</w:t>
      </w:r>
      <w:r>
        <w:rPr>
          <w:spacing w:val="9"/>
        </w:rPr>
        <w:t xml:space="preserve"> </w:t>
      </w:r>
      <w:r>
        <w:t>up</w:t>
      </w:r>
      <w:r>
        <w:rPr>
          <w:spacing w:val="14"/>
        </w:rPr>
        <w:t xml:space="preserve"> </w:t>
      </w:r>
      <w:r>
        <w:t>to</w:t>
      </w:r>
      <w:r>
        <w:rPr>
          <w:spacing w:val="10"/>
        </w:rPr>
        <w:t xml:space="preserve"> </w:t>
      </w:r>
      <w:r>
        <w:rPr>
          <w:spacing w:val="-1"/>
        </w:rPr>
        <w:t>(but</w:t>
      </w:r>
      <w:r>
        <w:rPr>
          <w:spacing w:val="14"/>
        </w:rPr>
        <w:t xml:space="preserve"> </w:t>
      </w:r>
      <w:r>
        <w:rPr>
          <w:spacing w:val="-2"/>
        </w:rPr>
        <w:t>not</w:t>
      </w:r>
      <w:r>
        <w:rPr>
          <w:spacing w:val="14"/>
        </w:rPr>
        <w:t xml:space="preserve"> </w:t>
      </w:r>
      <w:r>
        <w:rPr>
          <w:spacing w:val="-1"/>
        </w:rPr>
        <w:t>including)</w:t>
      </w:r>
      <w:r>
        <w:rPr>
          <w:spacing w:val="11"/>
        </w:rPr>
        <w:t xml:space="preserve"> </w:t>
      </w:r>
      <w:r>
        <w:t>the</w:t>
      </w:r>
      <w:r>
        <w:rPr>
          <w:spacing w:val="14"/>
        </w:rPr>
        <w:t xml:space="preserve"> </w:t>
      </w:r>
      <w:r>
        <w:rPr>
          <w:spacing w:val="-1"/>
        </w:rPr>
        <w:t>Relevant</w:t>
      </w:r>
      <w:r>
        <w:rPr>
          <w:spacing w:val="11"/>
        </w:rPr>
        <w:t xml:space="preserve"> </w:t>
      </w:r>
      <w:r>
        <w:rPr>
          <w:spacing w:val="-1"/>
        </w:rPr>
        <w:t>Transfer</w:t>
      </w:r>
      <w:r>
        <w:rPr>
          <w:spacing w:val="13"/>
        </w:rPr>
        <w:t xml:space="preserve"> </w:t>
      </w:r>
      <w:r>
        <w:rPr>
          <w:spacing w:val="-1"/>
        </w:rPr>
        <w:t>Date</w:t>
      </w:r>
      <w:r>
        <w:rPr>
          <w:spacing w:val="13"/>
        </w:rPr>
        <w:t xml:space="preserve"> </w:t>
      </w:r>
      <w:r>
        <w:rPr>
          <w:spacing w:val="-1"/>
        </w:rPr>
        <w:t>(including</w:t>
      </w:r>
      <w:r>
        <w:rPr>
          <w:spacing w:val="49"/>
        </w:rPr>
        <w:t xml:space="preserve"> </w:t>
      </w:r>
      <w:r>
        <w:t>the</w:t>
      </w:r>
      <w:r>
        <w:rPr>
          <w:spacing w:val="3"/>
        </w:rPr>
        <w:t xml:space="preserve"> </w:t>
      </w:r>
      <w:r>
        <w:rPr>
          <w:spacing w:val="-1"/>
        </w:rPr>
        <w:t>payment</w:t>
      </w:r>
      <w:r>
        <w:rPr>
          <w:spacing w:val="3"/>
        </w:rPr>
        <w:t xml:space="preserve"> </w:t>
      </w:r>
      <w:r>
        <w:rPr>
          <w:spacing w:val="-2"/>
        </w:rPr>
        <w:t>of</w:t>
      </w:r>
      <w:r>
        <w:rPr>
          <w:spacing w:val="7"/>
        </w:rPr>
        <w:t xml:space="preserve"> </w:t>
      </w:r>
      <w:r>
        <w:rPr>
          <w:spacing w:val="-1"/>
        </w:rPr>
        <w:t>all</w:t>
      </w:r>
      <w:r>
        <w:rPr>
          <w:spacing w:val="1"/>
        </w:rPr>
        <w:t xml:space="preserve"> </w:t>
      </w:r>
      <w:r>
        <w:rPr>
          <w:spacing w:val="-1"/>
        </w:rPr>
        <w:t>remuneration,</w:t>
      </w:r>
      <w:r>
        <w:rPr>
          <w:spacing w:val="3"/>
        </w:rPr>
        <w:t xml:space="preserve"> </w:t>
      </w:r>
      <w:r>
        <w:rPr>
          <w:spacing w:val="-1"/>
        </w:rPr>
        <w:t>benefits,</w:t>
      </w:r>
      <w:r>
        <w:rPr>
          <w:spacing w:val="5"/>
        </w:rPr>
        <w:t xml:space="preserve"> </w:t>
      </w:r>
      <w:r>
        <w:rPr>
          <w:spacing w:val="-1"/>
        </w:rPr>
        <w:t>entitlements</w:t>
      </w:r>
      <w:r>
        <w:rPr>
          <w:spacing w:val="4"/>
        </w:rPr>
        <w:t xml:space="preserve"> </w:t>
      </w:r>
      <w:r>
        <w:rPr>
          <w:spacing w:val="-1"/>
        </w:rPr>
        <w:t>and</w:t>
      </w:r>
      <w:r>
        <w:rPr>
          <w:spacing w:val="4"/>
        </w:rPr>
        <w:t xml:space="preserve"> </w:t>
      </w:r>
      <w:r>
        <w:rPr>
          <w:spacing w:val="-2"/>
        </w:rPr>
        <w:t>outgoings,</w:t>
      </w:r>
      <w:r>
        <w:rPr>
          <w:spacing w:val="5"/>
        </w:rPr>
        <w:t xml:space="preserve"> </w:t>
      </w:r>
      <w:r>
        <w:rPr>
          <w:spacing w:val="-1"/>
        </w:rPr>
        <w:t>all</w:t>
      </w:r>
      <w:r>
        <w:rPr>
          <w:spacing w:val="3"/>
        </w:rPr>
        <w:t xml:space="preserve"> </w:t>
      </w:r>
      <w:r>
        <w:rPr>
          <w:spacing w:val="-1"/>
        </w:rPr>
        <w:t>wages,</w:t>
      </w:r>
      <w:r>
        <w:rPr>
          <w:spacing w:val="57"/>
        </w:rPr>
        <w:t xml:space="preserve"> </w:t>
      </w:r>
      <w:r>
        <w:t>accrued</w:t>
      </w:r>
      <w:r>
        <w:rPr>
          <w:spacing w:val="9"/>
        </w:rPr>
        <w:t xml:space="preserve"> </w:t>
      </w:r>
      <w:r>
        <w:rPr>
          <w:spacing w:val="-1"/>
        </w:rPr>
        <w:t>but</w:t>
      </w:r>
      <w:r>
        <w:rPr>
          <w:spacing w:val="11"/>
        </w:rPr>
        <w:t xml:space="preserve"> </w:t>
      </w:r>
      <w:r>
        <w:rPr>
          <w:spacing w:val="-1"/>
        </w:rPr>
        <w:t>untaken</w:t>
      </w:r>
      <w:r>
        <w:rPr>
          <w:spacing w:val="12"/>
        </w:rPr>
        <w:t xml:space="preserve"> </w:t>
      </w:r>
      <w:r>
        <w:rPr>
          <w:spacing w:val="-2"/>
        </w:rPr>
        <w:t>holiday</w:t>
      </w:r>
      <w:r>
        <w:rPr>
          <w:spacing w:val="10"/>
        </w:rPr>
        <w:t xml:space="preserve"> </w:t>
      </w:r>
      <w:r>
        <w:rPr>
          <w:spacing w:val="-1"/>
        </w:rPr>
        <w:t>pay,</w:t>
      </w:r>
      <w:r>
        <w:rPr>
          <w:spacing w:val="13"/>
        </w:rPr>
        <w:t xml:space="preserve"> </w:t>
      </w:r>
      <w:r>
        <w:rPr>
          <w:spacing w:val="-1"/>
        </w:rPr>
        <w:t>bonuses,</w:t>
      </w:r>
      <w:r>
        <w:rPr>
          <w:spacing w:val="11"/>
        </w:rPr>
        <w:t xml:space="preserve"> </w:t>
      </w:r>
      <w:r>
        <w:rPr>
          <w:spacing w:val="-1"/>
        </w:rPr>
        <w:t>commissions,</w:t>
      </w:r>
      <w:r>
        <w:rPr>
          <w:spacing w:val="11"/>
        </w:rPr>
        <w:t xml:space="preserve"> </w:t>
      </w:r>
      <w:r>
        <w:rPr>
          <w:spacing w:val="-1"/>
        </w:rPr>
        <w:t>payments</w:t>
      </w:r>
      <w:r>
        <w:rPr>
          <w:spacing w:val="10"/>
        </w:rPr>
        <w:t xml:space="preserve"> </w:t>
      </w:r>
      <w:r>
        <w:rPr>
          <w:spacing w:val="-2"/>
        </w:rPr>
        <w:t>of</w:t>
      </w:r>
      <w:r>
        <w:rPr>
          <w:spacing w:val="13"/>
        </w:rPr>
        <w:t xml:space="preserve"> </w:t>
      </w:r>
      <w:r>
        <w:rPr>
          <w:spacing w:val="-2"/>
        </w:rPr>
        <w:t>PAYE,</w:t>
      </w:r>
      <w:r>
        <w:rPr>
          <w:spacing w:val="13"/>
        </w:rPr>
        <w:t xml:space="preserve"> </w:t>
      </w:r>
      <w:r>
        <w:rPr>
          <w:spacing w:val="-1"/>
        </w:rPr>
        <w:t>national</w:t>
      </w:r>
      <w:r>
        <w:rPr>
          <w:spacing w:val="61"/>
        </w:rPr>
        <w:t xml:space="preserve"> </w:t>
      </w:r>
      <w:r>
        <w:rPr>
          <w:spacing w:val="-1"/>
        </w:rPr>
        <w:t>insurance</w:t>
      </w:r>
      <w:r>
        <w:rPr>
          <w:spacing w:val="10"/>
        </w:rPr>
        <w:t xml:space="preserve"> </w:t>
      </w:r>
      <w:r>
        <w:rPr>
          <w:spacing w:val="-1"/>
        </w:rPr>
        <w:t>contributions</w:t>
      </w:r>
      <w:r>
        <w:rPr>
          <w:spacing w:val="8"/>
        </w:rPr>
        <w:t xml:space="preserve"> </w:t>
      </w:r>
      <w:r>
        <w:rPr>
          <w:spacing w:val="-1"/>
        </w:rPr>
        <w:t>and</w:t>
      </w:r>
      <w:r>
        <w:rPr>
          <w:spacing w:val="10"/>
        </w:rPr>
        <w:t xml:space="preserve"> </w:t>
      </w:r>
      <w:r>
        <w:rPr>
          <w:spacing w:val="-1"/>
        </w:rPr>
        <w:t>pension</w:t>
      </w:r>
      <w:r>
        <w:rPr>
          <w:spacing w:val="9"/>
        </w:rPr>
        <w:t xml:space="preserve"> </w:t>
      </w:r>
      <w:r>
        <w:rPr>
          <w:spacing w:val="-1"/>
        </w:rPr>
        <w:t>contributions</w:t>
      </w:r>
      <w:r>
        <w:rPr>
          <w:spacing w:val="10"/>
        </w:rPr>
        <w:t xml:space="preserve"> </w:t>
      </w:r>
      <w:r>
        <w:rPr>
          <w:spacing w:val="-2"/>
        </w:rPr>
        <w:t>which</w:t>
      </w:r>
      <w:r>
        <w:rPr>
          <w:spacing w:val="10"/>
        </w:rPr>
        <w:t xml:space="preserve"> </w:t>
      </w:r>
      <w:r>
        <w:rPr>
          <w:spacing w:val="-1"/>
        </w:rPr>
        <w:t>in</w:t>
      </w:r>
      <w:r>
        <w:rPr>
          <w:spacing w:val="10"/>
        </w:rPr>
        <w:t xml:space="preserve"> </w:t>
      </w:r>
      <w:r>
        <w:rPr>
          <w:spacing w:val="-1"/>
        </w:rPr>
        <w:t>any</w:t>
      </w:r>
      <w:r>
        <w:rPr>
          <w:spacing w:val="8"/>
        </w:rPr>
        <w:t xml:space="preserve"> </w:t>
      </w:r>
      <w:r>
        <w:t>case</w:t>
      </w:r>
      <w:r>
        <w:rPr>
          <w:spacing w:val="9"/>
        </w:rPr>
        <w:t xml:space="preserve"> </w:t>
      </w:r>
      <w:r>
        <w:rPr>
          <w:spacing w:val="-1"/>
        </w:rPr>
        <w:t>are</w:t>
      </w:r>
      <w:r>
        <w:rPr>
          <w:spacing w:val="7"/>
        </w:rPr>
        <w:t xml:space="preserve"> </w:t>
      </w:r>
      <w:r>
        <w:rPr>
          <w:spacing w:val="-1"/>
        </w:rPr>
        <w:t>attributable</w:t>
      </w:r>
      <w:r>
        <w:rPr>
          <w:spacing w:val="10"/>
        </w:rPr>
        <w:t xml:space="preserve"> </w:t>
      </w:r>
      <w:r>
        <w:rPr>
          <w:spacing w:val="-1"/>
        </w:rPr>
        <w:t>in</w:t>
      </w:r>
      <w:r>
        <w:rPr>
          <w:spacing w:val="47"/>
        </w:rPr>
        <w:t xml:space="preserve"> </w:t>
      </w:r>
      <w:r>
        <w:rPr>
          <w:spacing w:val="-1"/>
        </w:rPr>
        <w:t>whole</w:t>
      </w:r>
      <w:r>
        <w:rPr>
          <w:spacing w:val="10"/>
        </w:rPr>
        <w:t xml:space="preserve"> </w:t>
      </w:r>
      <w:r>
        <w:t>or</w:t>
      </w:r>
      <w:r>
        <w:rPr>
          <w:spacing w:val="11"/>
        </w:rPr>
        <w:t xml:space="preserve"> </w:t>
      </w:r>
      <w:r>
        <w:rPr>
          <w:spacing w:val="-1"/>
        </w:rPr>
        <w:t>in</w:t>
      </w:r>
      <w:r>
        <w:rPr>
          <w:spacing w:val="10"/>
        </w:rPr>
        <w:t xml:space="preserve"> </w:t>
      </w:r>
      <w:r>
        <w:rPr>
          <w:spacing w:val="-1"/>
        </w:rPr>
        <w:t>part</w:t>
      </w:r>
      <w:r>
        <w:rPr>
          <w:spacing w:val="9"/>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9"/>
        </w:rPr>
        <w:t xml:space="preserve"> </w:t>
      </w:r>
      <w:r>
        <w:t>the</w:t>
      </w:r>
      <w:r>
        <w:rPr>
          <w:spacing w:val="7"/>
        </w:rPr>
        <w:t xml:space="preserve"> </w:t>
      </w:r>
      <w:r>
        <w:rPr>
          <w:spacing w:val="-1"/>
        </w:rPr>
        <w:t>period</w:t>
      </w:r>
      <w:r>
        <w:rPr>
          <w:spacing w:val="9"/>
        </w:rPr>
        <w:t xml:space="preserve"> </w:t>
      </w:r>
      <w:r>
        <w:t>up</w:t>
      </w:r>
      <w:r>
        <w:rPr>
          <w:spacing w:val="7"/>
        </w:rPr>
        <w:t xml:space="preserve"> </w:t>
      </w:r>
      <w:r>
        <w:t>to</w:t>
      </w:r>
      <w:r>
        <w:rPr>
          <w:spacing w:val="7"/>
        </w:rPr>
        <w:t xml:space="preserve"> </w:t>
      </w:r>
      <w:r>
        <w:rPr>
          <w:spacing w:val="-2"/>
        </w:rPr>
        <w:t>(but</w:t>
      </w:r>
      <w:r>
        <w:rPr>
          <w:spacing w:val="11"/>
        </w:rPr>
        <w:t xml:space="preserve"> </w:t>
      </w:r>
      <w:r>
        <w:rPr>
          <w:spacing w:val="-2"/>
        </w:rPr>
        <w:t>not</w:t>
      </w:r>
      <w:r>
        <w:rPr>
          <w:spacing w:val="11"/>
        </w:rPr>
        <w:t xml:space="preserve"> </w:t>
      </w:r>
      <w:r>
        <w:rPr>
          <w:spacing w:val="-1"/>
        </w:rPr>
        <w:t>including)</w:t>
      </w:r>
      <w:r>
        <w:rPr>
          <w:spacing w:val="8"/>
        </w:rPr>
        <w:t xml:space="preserve"> </w:t>
      </w:r>
      <w:r>
        <w:t>the</w:t>
      </w:r>
      <w:r>
        <w:rPr>
          <w:spacing w:val="7"/>
        </w:rPr>
        <w:t xml:space="preserve"> </w:t>
      </w:r>
      <w:r>
        <w:rPr>
          <w:spacing w:val="-1"/>
        </w:rPr>
        <w:t>Relevant</w:t>
      </w:r>
      <w:r>
        <w:rPr>
          <w:spacing w:val="11"/>
        </w:rPr>
        <w:t xml:space="preserve"> </w:t>
      </w:r>
      <w:r>
        <w:rPr>
          <w:spacing w:val="-1"/>
        </w:rPr>
        <w:t>Transfer</w:t>
      </w:r>
      <w:r>
        <w:rPr>
          <w:spacing w:val="37"/>
        </w:rPr>
        <w:t xml:space="preserve"> </w:t>
      </w:r>
      <w:r>
        <w:rPr>
          <w:spacing w:val="-1"/>
        </w:rPr>
        <w:t>Date)</w:t>
      </w:r>
      <w:r>
        <w:rPr>
          <w:spacing w:val="21"/>
        </w:rPr>
        <w:t xml:space="preserve"> </w:t>
      </w:r>
      <w:r>
        <w:rPr>
          <w:spacing w:val="-1"/>
        </w:rPr>
        <w:t>and</w:t>
      </w:r>
      <w:r>
        <w:rPr>
          <w:spacing w:val="17"/>
        </w:rPr>
        <w:t xml:space="preserve"> </w:t>
      </w:r>
      <w:r>
        <w:t>the</w:t>
      </w:r>
      <w:r>
        <w:rPr>
          <w:spacing w:val="18"/>
        </w:rPr>
        <w:t xml:space="preserve"> </w:t>
      </w:r>
      <w:r>
        <w:rPr>
          <w:spacing w:val="-1"/>
        </w:rPr>
        <w:t>Supplier</w:t>
      </w:r>
      <w:r>
        <w:rPr>
          <w:spacing w:val="21"/>
        </w:rPr>
        <w:t xml:space="preserve"> </w:t>
      </w:r>
      <w:r>
        <w:rPr>
          <w:spacing w:val="-2"/>
        </w:rPr>
        <w:t>shall</w:t>
      </w:r>
      <w:r>
        <w:rPr>
          <w:spacing w:val="19"/>
        </w:rPr>
        <w:t xml:space="preserve"> </w:t>
      </w:r>
      <w:r>
        <w:rPr>
          <w:spacing w:val="-1"/>
        </w:rPr>
        <w:t>make,</w:t>
      </w:r>
      <w:r>
        <w:rPr>
          <w:spacing w:val="18"/>
        </w:rPr>
        <w:t xml:space="preserve"> </w:t>
      </w:r>
      <w:r>
        <w:rPr>
          <w:spacing w:val="-1"/>
        </w:rPr>
        <w:t>and</w:t>
      </w:r>
      <w:r>
        <w:rPr>
          <w:spacing w:val="17"/>
        </w:rPr>
        <w:t xml:space="preserve"> </w:t>
      </w:r>
      <w:r>
        <w:t>the</w:t>
      </w:r>
      <w:r>
        <w:rPr>
          <w:spacing w:val="21"/>
        </w:rPr>
        <w:t xml:space="preserve"> </w:t>
      </w:r>
      <w:r>
        <w:rPr>
          <w:spacing w:val="-1"/>
        </w:rPr>
        <w:t>Customer</w:t>
      </w:r>
      <w:r>
        <w:rPr>
          <w:spacing w:val="19"/>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6"/>
        </w:rPr>
        <w:t xml:space="preserve"> </w:t>
      </w:r>
      <w:r>
        <w:rPr>
          <w:spacing w:val="-1"/>
        </w:rPr>
        <w:t>each</w:t>
      </w:r>
      <w:r>
        <w:rPr>
          <w:spacing w:val="19"/>
        </w:rPr>
        <w:t xml:space="preserve"> </w:t>
      </w:r>
      <w:r>
        <w:rPr>
          <w:spacing w:val="-1"/>
        </w:rPr>
        <w:t>Former</w:t>
      </w:r>
      <w:r>
        <w:rPr>
          <w:spacing w:val="71"/>
        </w:rPr>
        <w:t xml:space="preserve"> </w:t>
      </w:r>
      <w:r>
        <w:rPr>
          <w:spacing w:val="-1"/>
        </w:rPr>
        <w:t>Supplier</w:t>
      </w:r>
      <w:r>
        <w:rPr>
          <w:spacing w:val="1"/>
        </w:rPr>
        <w:t xml:space="preserve"> </w:t>
      </w:r>
      <w:r>
        <w:rPr>
          <w:spacing w:val="-1"/>
        </w:rPr>
        <w:t>makes,</w:t>
      </w:r>
      <w:r>
        <w:rPr>
          <w:spacing w:val="2"/>
        </w:rPr>
        <w:t xml:space="preserve"> </w:t>
      </w:r>
      <w:r>
        <w:rPr>
          <w:spacing w:val="-1"/>
        </w:rPr>
        <w:t>any</w:t>
      </w:r>
      <w:r>
        <w:rPr>
          <w:spacing w:val="-2"/>
        </w:rPr>
        <w:t xml:space="preserve"> </w:t>
      </w:r>
      <w:r>
        <w:rPr>
          <w:spacing w:val="-1"/>
        </w:rPr>
        <w:t>necessary</w:t>
      </w:r>
      <w:r>
        <w:rPr>
          <w:spacing w:val="-2"/>
        </w:rPr>
        <w:t xml:space="preserve"> </w:t>
      </w:r>
      <w:r>
        <w:rPr>
          <w:spacing w:val="-1"/>
        </w:rPr>
        <w:t>apportionments</w:t>
      </w:r>
      <w:r>
        <w:rPr>
          <w:spacing w:val="1"/>
        </w:rPr>
        <w:t xml:space="preserve"> </w:t>
      </w:r>
      <w:r>
        <w:rPr>
          <w:spacing w:val="-2"/>
        </w:rPr>
        <w:t>in</w:t>
      </w:r>
      <w:r>
        <w:t xml:space="preserve"> </w:t>
      </w:r>
      <w:r>
        <w:rPr>
          <w:spacing w:val="-1"/>
        </w:rPr>
        <w:t>respect</w:t>
      </w:r>
      <w:r>
        <w:rPr>
          <w:spacing w:val="2"/>
        </w:rPr>
        <w:t xml:space="preserve"> </w:t>
      </w:r>
      <w:r>
        <w:rPr>
          <w:spacing w:val="-2"/>
        </w:rPr>
        <w:t>of</w:t>
      </w:r>
      <w:r>
        <w:rPr>
          <w:spacing w:val="-1"/>
        </w:rPr>
        <w:t xml:space="preserve"> any</w:t>
      </w:r>
      <w:r>
        <w:rPr>
          <w:spacing w:val="-2"/>
        </w:rPr>
        <w:t xml:space="preserve"> </w:t>
      </w:r>
      <w:r>
        <w:rPr>
          <w:spacing w:val="-1"/>
        </w:rPr>
        <w:t>periodic</w:t>
      </w:r>
      <w:r>
        <w:rPr>
          <w:spacing w:val="1"/>
        </w:rPr>
        <w:t xml:space="preserve"> </w:t>
      </w:r>
      <w:r>
        <w:rPr>
          <w:spacing w:val="-1"/>
        </w:rPr>
        <w:t>payments.</w:t>
      </w:r>
    </w:p>
    <w:p w14:paraId="35875DEB" w14:textId="2BA96A29" w:rsidR="009C75C6" w:rsidRPr="00372CD1" w:rsidRDefault="00AA0D50" w:rsidP="00372CD1">
      <w:pPr>
        <w:pStyle w:val="BodyText"/>
        <w:numPr>
          <w:ilvl w:val="0"/>
          <w:numId w:val="6"/>
        </w:numPr>
        <w:rPr>
          <w:b/>
        </w:rPr>
      </w:pPr>
      <w:r w:rsidRPr="00372CD1">
        <w:rPr>
          <w:b/>
        </w:rPr>
        <w:t xml:space="preserve">FORMER </w:t>
      </w:r>
      <w:r w:rsidRPr="00372CD1">
        <w:rPr>
          <w:b/>
          <w:spacing w:val="-1"/>
        </w:rPr>
        <w:t>SUPPLIER</w:t>
      </w:r>
      <w:r w:rsidRPr="00372CD1">
        <w:rPr>
          <w:b/>
          <w:spacing w:val="-3"/>
        </w:rPr>
        <w:t xml:space="preserve"> </w:t>
      </w:r>
      <w:r w:rsidRPr="00372CD1">
        <w:rPr>
          <w:b/>
        </w:rPr>
        <w:t>INDEMINITIES</w:t>
      </w:r>
    </w:p>
    <w:p w14:paraId="252AC828" w14:textId="77777777" w:rsidR="009C75C6" w:rsidRDefault="00AA0D50" w:rsidP="004440B0">
      <w:pPr>
        <w:pStyle w:val="BodyText"/>
        <w:numPr>
          <w:ilvl w:val="1"/>
          <w:numId w:val="6"/>
        </w:numPr>
        <w:tabs>
          <w:tab w:val="left" w:pos="1454"/>
        </w:tabs>
        <w:ind w:right="115"/>
        <w:jc w:val="left"/>
      </w:pPr>
      <w:r>
        <w:rPr>
          <w:spacing w:val="-1"/>
        </w:rPr>
        <w:t>Subject</w:t>
      </w:r>
      <w:r>
        <w:rPr>
          <w:spacing w:val="47"/>
        </w:rPr>
        <w:t xml:space="preserve"> </w:t>
      </w:r>
      <w:r>
        <w:t>to</w:t>
      </w:r>
      <w:r>
        <w:rPr>
          <w:spacing w:val="48"/>
        </w:rPr>
        <w:t xml:space="preserve"> </w:t>
      </w:r>
      <w:r>
        <w:rPr>
          <w:spacing w:val="-1"/>
        </w:rPr>
        <w:t>Paragraphs</w:t>
      </w:r>
      <w:r>
        <w:rPr>
          <w:spacing w:val="47"/>
        </w:rPr>
        <w:t xml:space="preserve"> </w:t>
      </w:r>
      <w:r>
        <w:rPr>
          <w:spacing w:val="-1"/>
        </w:rPr>
        <w:t>17.2</w:t>
      </w:r>
      <w:r>
        <w:rPr>
          <w:spacing w:val="48"/>
        </w:rPr>
        <w:t xml:space="preserve"> </w:t>
      </w:r>
      <w:r>
        <w:rPr>
          <w:spacing w:val="-1"/>
        </w:rPr>
        <w:t>and</w:t>
      </w:r>
      <w:r>
        <w:rPr>
          <w:spacing w:val="49"/>
        </w:rPr>
        <w:t xml:space="preserve"> </w:t>
      </w:r>
      <w:r>
        <w:rPr>
          <w:spacing w:val="-1"/>
        </w:rPr>
        <w:t>21,</w:t>
      </w:r>
      <w:r>
        <w:rPr>
          <w:spacing w:val="47"/>
        </w:rPr>
        <w:t xml:space="preserve"> </w:t>
      </w:r>
      <w:r>
        <w:t>the</w:t>
      </w:r>
      <w:r>
        <w:rPr>
          <w:spacing w:val="49"/>
        </w:rPr>
        <w:t xml:space="preserve"> </w:t>
      </w:r>
      <w:r>
        <w:rPr>
          <w:spacing w:val="-1"/>
        </w:rPr>
        <w:t>Customer</w:t>
      </w:r>
      <w:r>
        <w:rPr>
          <w:spacing w:val="50"/>
        </w:rPr>
        <w:t xml:space="preserve"> </w:t>
      </w:r>
      <w:r>
        <w:rPr>
          <w:spacing w:val="-1"/>
        </w:rPr>
        <w:t>shall</w:t>
      </w:r>
      <w:r>
        <w:rPr>
          <w:spacing w:val="47"/>
        </w:rPr>
        <w:t xml:space="preserve"> </w:t>
      </w:r>
      <w:r>
        <w:rPr>
          <w:spacing w:val="-1"/>
        </w:rPr>
        <w:t>procure</w:t>
      </w:r>
      <w:r>
        <w:rPr>
          <w:spacing w:val="48"/>
        </w:rPr>
        <w:t xml:space="preserve"> </w:t>
      </w:r>
      <w:r>
        <w:rPr>
          <w:spacing w:val="-1"/>
        </w:rPr>
        <w:t>that</w:t>
      </w:r>
      <w:r>
        <w:rPr>
          <w:spacing w:val="47"/>
        </w:rPr>
        <w:t xml:space="preserve"> </w:t>
      </w:r>
      <w:r>
        <w:rPr>
          <w:spacing w:val="-1"/>
        </w:rPr>
        <w:t>each</w:t>
      </w:r>
      <w:r>
        <w:rPr>
          <w:spacing w:val="50"/>
        </w:rPr>
        <w:t xml:space="preserve"> </w:t>
      </w:r>
      <w:r>
        <w:rPr>
          <w:spacing w:val="-2"/>
        </w:rPr>
        <w:t>Former</w:t>
      </w:r>
      <w:r>
        <w:rPr>
          <w:spacing w:val="69"/>
        </w:rPr>
        <w:t xml:space="preserve"> </w:t>
      </w:r>
      <w:r>
        <w:rPr>
          <w:spacing w:val="-1"/>
        </w:rPr>
        <w:t>Supplier</w:t>
      </w:r>
      <w:r>
        <w:rPr>
          <w:spacing w:val="56"/>
        </w:rPr>
        <w:t xml:space="preserve"> </w:t>
      </w:r>
      <w:r>
        <w:rPr>
          <w:spacing w:val="-1"/>
        </w:rPr>
        <w:t>shall</w:t>
      </w:r>
      <w:r>
        <w:rPr>
          <w:spacing w:val="55"/>
        </w:rPr>
        <w:t xml:space="preserve"> </w:t>
      </w:r>
      <w:r>
        <w:rPr>
          <w:spacing w:val="-1"/>
        </w:rPr>
        <w:t>indemnify</w:t>
      </w:r>
      <w:r>
        <w:rPr>
          <w:spacing w:val="51"/>
        </w:rPr>
        <w:t xml:space="preserve"> </w:t>
      </w:r>
      <w:r>
        <w:t>the</w:t>
      </w:r>
      <w:r>
        <w:rPr>
          <w:spacing w:val="54"/>
        </w:rPr>
        <w:t xml:space="preserve"> </w:t>
      </w:r>
      <w:r>
        <w:rPr>
          <w:spacing w:val="-1"/>
        </w:rPr>
        <w:t>Supplier</w:t>
      </w:r>
      <w:r>
        <w:rPr>
          <w:spacing w:val="54"/>
        </w:rPr>
        <w:t xml:space="preserve"> </w:t>
      </w:r>
      <w:r>
        <w:rPr>
          <w:spacing w:val="-1"/>
        </w:rPr>
        <w:t>and</w:t>
      </w:r>
      <w:r>
        <w:rPr>
          <w:spacing w:val="53"/>
        </w:rPr>
        <w:t xml:space="preserve"> </w:t>
      </w:r>
      <w:r>
        <w:rPr>
          <w:spacing w:val="-1"/>
        </w:rPr>
        <w:t>any</w:t>
      </w:r>
      <w:r>
        <w:rPr>
          <w:spacing w:val="52"/>
        </w:rPr>
        <w:t xml:space="preserve"> </w:t>
      </w:r>
      <w:r>
        <w:rPr>
          <w:spacing w:val="-1"/>
        </w:rPr>
        <w:t>Notified</w:t>
      </w:r>
      <w:r>
        <w:rPr>
          <w:spacing w:val="55"/>
        </w:rPr>
        <w:t xml:space="preserve"> </w:t>
      </w:r>
      <w:r>
        <w:rPr>
          <w:spacing w:val="-1"/>
        </w:rPr>
        <w:t>Sub-Contractor</w:t>
      </w:r>
      <w:r>
        <w:rPr>
          <w:spacing w:val="54"/>
        </w:rPr>
        <w:t xml:space="preserve"> </w:t>
      </w:r>
      <w:r>
        <w:rPr>
          <w:spacing w:val="-1"/>
        </w:rPr>
        <w:t>against</w:t>
      </w:r>
      <w:r>
        <w:rPr>
          <w:spacing w:val="54"/>
        </w:rPr>
        <w:t xml:space="preserve"> </w:t>
      </w:r>
      <w:r>
        <w:rPr>
          <w:spacing w:val="-1"/>
        </w:rPr>
        <w:t>any</w:t>
      </w:r>
      <w:r>
        <w:rPr>
          <w:spacing w:val="57"/>
        </w:rPr>
        <w:t xml:space="preserve"> </w:t>
      </w:r>
      <w:r>
        <w:rPr>
          <w:spacing w:val="-1"/>
        </w:rPr>
        <w:t>Employee</w:t>
      </w:r>
      <w:r>
        <w:rPr>
          <w:spacing w:val="-10"/>
        </w:rPr>
        <w:t xml:space="preserve"> </w:t>
      </w:r>
      <w:r>
        <w:rPr>
          <w:spacing w:val="-1"/>
        </w:rPr>
        <w:t>Liabilities</w:t>
      </w:r>
      <w:r>
        <w:rPr>
          <w:spacing w:val="-9"/>
        </w:rPr>
        <w:t xml:space="preserve"> </w:t>
      </w:r>
      <w:r>
        <w:rPr>
          <w:spacing w:val="-1"/>
        </w:rPr>
        <w:t>in</w:t>
      </w:r>
      <w:r>
        <w:rPr>
          <w:spacing w:val="-9"/>
        </w:rPr>
        <w:t xml:space="preserve"> </w:t>
      </w:r>
      <w:r>
        <w:rPr>
          <w:spacing w:val="-1"/>
        </w:rPr>
        <w:t>respect</w:t>
      </w:r>
      <w:r>
        <w:rPr>
          <w:spacing w:val="-8"/>
        </w:rPr>
        <w:t xml:space="preserve"> </w:t>
      </w:r>
      <w:r>
        <w:rPr>
          <w:spacing w:val="-2"/>
        </w:rPr>
        <w:t>of</w:t>
      </w:r>
      <w:r>
        <w:rPr>
          <w:spacing w:val="-8"/>
        </w:rPr>
        <w:t xml:space="preserve"> </w:t>
      </w:r>
      <w:r>
        <w:rPr>
          <w:spacing w:val="-1"/>
        </w:rPr>
        <w:t>any</w:t>
      </w:r>
      <w:r>
        <w:rPr>
          <w:spacing w:val="-14"/>
        </w:rPr>
        <w:t xml:space="preserve"> </w:t>
      </w:r>
      <w:r>
        <w:rPr>
          <w:spacing w:val="-1"/>
        </w:rPr>
        <w:t>Transferring</w:t>
      </w:r>
      <w:r>
        <w:rPr>
          <w:spacing w:val="-9"/>
        </w:rPr>
        <w:t xml:space="preserve"> </w:t>
      </w:r>
      <w:r>
        <w:rPr>
          <w:spacing w:val="-1"/>
        </w:rPr>
        <w:t>Former</w:t>
      </w:r>
      <w:r>
        <w:rPr>
          <w:spacing w:val="-6"/>
        </w:rPr>
        <w:t xml:space="preserve"> </w:t>
      </w:r>
      <w:r>
        <w:rPr>
          <w:spacing w:val="-1"/>
        </w:rPr>
        <w:t>Supplier</w:t>
      </w:r>
      <w:r>
        <w:rPr>
          <w:spacing w:val="-8"/>
        </w:rPr>
        <w:t xml:space="preserve"> </w:t>
      </w:r>
      <w:r>
        <w:rPr>
          <w:spacing w:val="-1"/>
        </w:rPr>
        <w:t>Employee</w:t>
      </w:r>
      <w:r>
        <w:rPr>
          <w:spacing w:val="-10"/>
        </w:rPr>
        <w:t xml:space="preserve"> </w:t>
      </w:r>
      <w:r>
        <w:rPr>
          <w:spacing w:val="-1"/>
        </w:rPr>
        <w:t>(or,</w:t>
      </w:r>
      <w:r>
        <w:rPr>
          <w:spacing w:val="-8"/>
        </w:rPr>
        <w:t xml:space="preserve"> </w:t>
      </w:r>
      <w:r>
        <w:rPr>
          <w:spacing w:val="-1"/>
        </w:rPr>
        <w:t>where</w:t>
      </w:r>
      <w:r>
        <w:rPr>
          <w:spacing w:val="45"/>
        </w:rPr>
        <w:t xml:space="preserve"> </w:t>
      </w:r>
      <w:r>
        <w:rPr>
          <w:spacing w:val="-1"/>
        </w:rPr>
        <w:t>applicable</w:t>
      </w:r>
      <w:r>
        <w:rPr>
          <w:spacing w:val="41"/>
        </w:rPr>
        <w:t xml:space="preserve"> </w:t>
      </w:r>
      <w:r>
        <w:rPr>
          <w:spacing w:val="-1"/>
        </w:rPr>
        <w:t>any</w:t>
      </w:r>
      <w:r>
        <w:rPr>
          <w:spacing w:val="39"/>
        </w:rPr>
        <w:t xml:space="preserve"> </w:t>
      </w:r>
      <w:r>
        <w:rPr>
          <w:spacing w:val="-1"/>
        </w:rPr>
        <w:t>employee</w:t>
      </w:r>
      <w:r>
        <w:rPr>
          <w:spacing w:val="40"/>
        </w:rPr>
        <w:t xml:space="preserve"> </w:t>
      </w:r>
      <w:r>
        <w:rPr>
          <w:spacing w:val="-1"/>
        </w:rPr>
        <w:t>representative</w:t>
      </w:r>
      <w:r>
        <w:rPr>
          <w:spacing w:val="41"/>
        </w:rPr>
        <w:t xml:space="preserve"> </w:t>
      </w:r>
      <w:r>
        <w:t>as</w:t>
      </w:r>
      <w:r>
        <w:rPr>
          <w:spacing w:val="38"/>
        </w:rPr>
        <w:t xml:space="preserve"> </w:t>
      </w:r>
      <w:r>
        <w:rPr>
          <w:spacing w:val="-1"/>
        </w:rPr>
        <w:t>defined</w:t>
      </w:r>
      <w:r>
        <w:rPr>
          <w:spacing w:val="41"/>
        </w:rPr>
        <w:t xml:space="preserve"> </w:t>
      </w:r>
      <w:r>
        <w:rPr>
          <w:spacing w:val="-1"/>
        </w:rPr>
        <w:t>in</w:t>
      </w:r>
      <w:r>
        <w:rPr>
          <w:spacing w:val="39"/>
        </w:rPr>
        <w:t xml:space="preserve"> </w:t>
      </w:r>
      <w:r>
        <w:t>the</w:t>
      </w:r>
      <w:r>
        <w:rPr>
          <w:spacing w:val="38"/>
        </w:rPr>
        <w:t xml:space="preserve"> </w:t>
      </w:r>
      <w:r>
        <w:rPr>
          <w:spacing w:val="-1"/>
        </w:rPr>
        <w:t>Employment</w:t>
      </w:r>
      <w:r>
        <w:rPr>
          <w:spacing w:val="40"/>
        </w:rPr>
        <w:t xml:space="preserve"> </w:t>
      </w:r>
      <w:r>
        <w:rPr>
          <w:spacing w:val="-1"/>
        </w:rPr>
        <w:t>Regulations)</w:t>
      </w:r>
      <w:r>
        <w:rPr>
          <w:spacing w:val="4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754D5A74" w14:textId="77777777" w:rsidR="009C75C6" w:rsidRDefault="00AA0D50" w:rsidP="004440B0">
      <w:pPr>
        <w:pStyle w:val="BodyText"/>
        <w:numPr>
          <w:ilvl w:val="2"/>
          <w:numId w:val="6"/>
        </w:numPr>
        <w:tabs>
          <w:tab w:val="left" w:pos="2306"/>
        </w:tabs>
        <w:spacing w:before="119"/>
        <w:ind w:right="118"/>
        <w:jc w:val="left"/>
      </w:pPr>
      <w:r>
        <w:rPr>
          <w:spacing w:val="-1"/>
        </w:rPr>
        <w:t>any</w:t>
      </w:r>
      <w:r>
        <w:rPr>
          <w:spacing w:val="-11"/>
        </w:rPr>
        <w:t xml:space="preserve"> </w:t>
      </w:r>
      <w:r>
        <w:t>act</w:t>
      </w:r>
      <w:r>
        <w:rPr>
          <w:spacing w:val="-11"/>
        </w:rPr>
        <w:t xml:space="preserve"> </w:t>
      </w:r>
      <w:r>
        <w:t>or</w:t>
      </w:r>
      <w:r>
        <w:rPr>
          <w:spacing w:val="-11"/>
        </w:rPr>
        <w:t xml:space="preserve"> </w:t>
      </w:r>
      <w:r>
        <w:rPr>
          <w:spacing w:val="-1"/>
        </w:rPr>
        <w:t>omission</w:t>
      </w:r>
      <w:r>
        <w:rPr>
          <w:spacing w:val="-10"/>
        </w:rPr>
        <w:t xml:space="preserve"> </w:t>
      </w:r>
      <w:r>
        <w:t>by</w:t>
      </w:r>
      <w:r>
        <w:rPr>
          <w:spacing w:val="-12"/>
        </w:rPr>
        <w:t xml:space="preserve"> </w:t>
      </w:r>
      <w:r>
        <w:rPr>
          <w:spacing w:val="-2"/>
        </w:rPr>
        <w:t>the</w:t>
      </w:r>
      <w:r>
        <w:rPr>
          <w:spacing w:val="-9"/>
        </w:rPr>
        <w:t xml:space="preserve"> </w:t>
      </w:r>
      <w:r>
        <w:rPr>
          <w:spacing w:val="-1"/>
        </w:rPr>
        <w:t>Former</w:t>
      </w:r>
      <w:r>
        <w:rPr>
          <w:spacing w:val="-9"/>
        </w:rPr>
        <w:t xml:space="preserve"> </w:t>
      </w:r>
      <w:r>
        <w:rPr>
          <w:spacing w:val="-1"/>
        </w:rPr>
        <w:t>Supplier</w:t>
      </w:r>
      <w:r>
        <w:rPr>
          <w:spacing w:val="-10"/>
        </w:rPr>
        <w:t xml:space="preserve"> </w:t>
      </w:r>
      <w:r>
        <w:rPr>
          <w:spacing w:val="-1"/>
        </w:rPr>
        <w:t>arising</w:t>
      </w:r>
      <w:r>
        <w:rPr>
          <w:spacing w:val="-9"/>
        </w:rPr>
        <w:t xml:space="preserve"> </w:t>
      </w:r>
      <w:r>
        <w:rPr>
          <w:spacing w:val="-1"/>
        </w:rPr>
        <w:t>before</w:t>
      </w:r>
      <w:r>
        <w:rPr>
          <w:spacing w:val="-12"/>
        </w:rPr>
        <w:t xml:space="preserve"> </w:t>
      </w:r>
      <w:r>
        <w:t>the</w:t>
      </w:r>
      <w:r>
        <w:rPr>
          <w:spacing w:val="-12"/>
        </w:rPr>
        <w:t xml:space="preserve"> </w:t>
      </w:r>
      <w:r>
        <w:rPr>
          <w:spacing w:val="-1"/>
        </w:rPr>
        <w:t>Relevant</w:t>
      </w:r>
      <w:r>
        <w:rPr>
          <w:spacing w:val="-10"/>
        </w:rPr>
        <w:t xml:space="preserve"> </w:t>
      </w:r>
      <w:r>
        <w:rPr>
          <w:spacing w:val="-1"/>
        </w:rPr>
        <w:t>Transfer</w:t>
      </w:r>
      <w:r>
        <w:rPr>
          <w:spacing w:val="35"/>
        </w:rPr>
        <w:t xml:space="preserve"> </w:t>
      </w:r>
      <w:r>
        <w:rPr>
          <w:spacing w:val="-1"/>
        </w:rPr>
        <w:t>Date;</w:t>
      </w:r>
    </w:p>
    <w:p w14:paraId="33940FA0" w14:textId="77777777" w:rsidR="009C75C6" w:rsidRDefault="00AA0D50" w:rsidP="004440B0">
      <w:pPr>
        <w:pStyle w:val="BodyText"/>
        <w:numPr>
          <w:ilvl w:val="2"/>
          <w:numId w:val="6"/>
        </w:numPr>
        <w:tabs>
          <w:tab w:val="left" w:pos="2306"/>
        </w:tabs>
        <w:spacing w:before="119"/>
        <w:ind w:right="115"/>
        <w:jc w:val="left"/>
      </w:pPr>
      <w:r>
        <w:t>the</w:t>
      </w:r>
      <w:r>
        <w:rPr>
          <w:spacing w:val="3"/>
        </w:rPr>
        <w:t xml:space="preserve"> </w:t>
      </w:r>
      <w:r>
        <w:rPr>
          <w:spacing w:val="-1"/>
        </w:rPr>
        <w:t>breach</w:t>
      </w:r>
      <w:r>
        <w:rPr>
          <w:spacing w:val="4"/>
        </w:rPr>
        <w:t xml:space="preserve"> </w:t>
      </w:r>
      <w:r>
        <w:rPr>
          <w:spacing w:val="-2"/>
        </w:rPr>
        <w:t>or</w:t>
      </w:r>
      <w:r>
        <w:rPr>
          <w:spacing w:val="3"/>
        </w:rPr>
        <w:t xml:space="preserve"> </w:t>
      </w:r>
      <w:r>
        <w:rPr>
          <w:spacing w:val="-1"/>
        </w:rPr>
        <w:t>non-observance</w:t>
      </w:r>
      <w:r>
        <w:rPr>
          <w:spacing w:val="4"/>
        </w:rPr>
        <w:t xml:space="preserve"> </w:t>
      </w:r>
      <w:r>
        <w:t>by</w:t>
      </w:r>
      <w:r>
        <w:rPr>
          <w:spacing w:val="1"/>
        </w:rPr>
        <w:t xml:space="preserve"> </w:t>
      </w:r>
      <w:r>
        <w:t>the</w:t>
      </w:r>
      <w:r>
        <w:rPr>
          <w:spacing w:val="3"/>
        </w:rPr>
        <w:t xml:space="preserve"> </w:t>
      </w:r>
      <w:r>
        <w:rPr>
          <w:spacing w:val="-1"/>
        </w:rPr>
        <w:t>Former</w:t>
      </w:r>
      <w:r>
        <w:rPr>
          <w:spacing w:val="4"/>
        </w:rPr>
        <w:t xml:space="preserve"> </w:t>
      </w:r>
      <w:r>
        <w:rPr>
          <w:spacing w:val="-1"/>
        </w:rPr>
        <w:t>Supplier</w:t>
      </w:r>
      <w:r>
        <w:rPr>
          <w:spacing w:val="5"/>
        </w:rPr>
        <w:t xml:space="preserve"> </w:t>
      </w:r>
      <w:r>
        <w:rPr>
          <w:spacing w:val="-1"/>
        </w:rPr>
        <w:t>arising</w:t>
      </w:r>
      <w:r>
        <w:rPr>
          <w:spacing w:val="6"/>
        </w:rPr>
        <w:t xml:space="preserve"> </w:t>
      </w:r>
      <w:r>
        <w:rPr>
          <w:spacing w:val="-1"/>
        </w:rPr>
        <w:t>before</w:t>
      </w:r>
      <w:r>
        <w:rPr>
          <w:spacing w:val="4"/>
        </w:rPr>
        <w:t xml:space="preserve"> </w:t>
      </w:r>
      <w:r>
        <w:rPr>
          <w:spacing w:val="-1"/>
        </w:rPr>
        <w:t>the</w:t>
      </w:r>
      <w:r>
        <w:rPr>
          <w:spacing w:val="29"/>
        </w:rPr>
        <w:t xml:space="preserve"> </w:t>
      </w:r>
      <w:r>
        <w:rPr>
          <w:spacing w:val="-1"/>
        </w:rPr>
        <w:t>Relevant</w:t>
      </w:r>
      <w:r>
        <w:rPr>
          <w:spacing w:val="2"/>
        </w:rPr>
        <w:t xml:space="preserve"> </w:t>
      </w:r>
      <w:r>
        <w:rPr>
          <w:spacing w:val="-1"/>
        </w:rPr>
        <w:t>Transfer Date</w:t>
      </w:r>
      <w:r>
        <w:rPr>
          <w:spacing w:val="-4"/>
        </w:rPr>
        <w:t xml:space="preserve"> </w:t>
      </w:r>
      <w:r>
        <w:t>of:</w:t>
      </w:r>
    </w:p>
    <w:p w14:paraId="52282DCA" w14:textId="77777777" w:rsidR="009C75C6" w:rsidRDefault="00AA0D50" w:rsidP="004440B0">
      <w:pPr>
        <w:pStyle w:val="BodyText"/>
        <w:numPr>
          <w:ilvl w:val="3"/>
          <w:numId w:val="6"/>
        </w:numPr>
        <w:tabs>
          <w:tab w:val="left" w:pos="3023"/>
        </w:tabs>
        <w:ind w:right="114"/>
      </w:pPr>
      <w:r>
        <w:rPr>
          <w:spacing w:val="-1"/>
        </w:rPr>
        <w:t>any</w:t>
      </w:r>
      <w:r>
        <w:rPr>
          <w:spacing w:val="-9"/>
        </w:rPr>
        <w:t xml:space="preserve"> </w:t>
      </w:r>
      <w:r>
        <w:rPr>
          <w:spacing w:val="-1"/>
        </w:rPr>
        <w:t>collective</w:t>
      </w:r>
      <w:r>
        <w:rPr>
          <w:spacing w:val="-7"/>
        </w:rPr>
        <w:t xml:space="preserve"> </w:t>
      </w:r>
      <w:r>
        <w:rPr>
          <w:spacing w:val="-1"/>
        </w:rPr>
        <w:t>agreement</w:t>
      </w:r>
      <w:r>
        <w:rPr>
          <w:spacing w:val="-8"/>
        </w:rPr>
        <w:t xml:space="preserve"> </w:t>
      </w:r>
      <w:r>
        <w:rPr>
          <w:spacing w:val="-1"/>
        </w:rPr>
        <w:t>applicable</w:t>
      </w:r>
      <w:r>
        <w:rPr>
          <w:spacing w:val="-7"/>
        </w:rPr>
        <w:t xml:space="preserve"> </w:t>
      </w:r>
      <w:r>
        <w:t>to</w:t>
      </w:r>
      <w:r>
        <w:rPr>
          <w:spacing w:val="-9"/>
        </w:rPr>
        <w:t xml:space="preserve"> </w:t>
      </w:r>
      <w:r>
        <w:t>the</w:t>
      </w:r>
      <w:r>
        <w:rPr>
          <w:spacing w:val="-12"/>
        </w:rPr>
        <w:t xml:space="preserve"> </w:t>
      </w:r>
      <w:r>
        <w:rPr>
          <w:spacing w:val="-1"/>
        </w:rPr>
        <w:t>Transferring</w:t>
      </w:r>
      <w:r>
        <w:rPr>
          <w:spacing w:val="-5"/>
        </w:rPr>
        <w:t xml:space="preserve"> </w:t>
      </w:r>
      <w:r>
        <w:rPr>
          <w:spacing w:val="-2"/>
        </w:rPr>
        <w:t>Former</w:t>
      </w:r>
      <w:r>
        <w:rPr>
          <w:spacing w:val="-1"/>
        </w:rPr>
        <w:t xml:space="preserve"> Supplier</w:t>
      </w:r>
      <w:r>
        <w:rPr>
          <w:spacing w:val="41"/>
        </w:rPr>
        <w:t xml:space="preserve"> </w:t>
      </w:r>
      <w:r>
        <w:rPr>
          <w:spacing w:val="-1"/>
        </w:rPr>
        <w:t>Employees;</w:t>
      </w:r>
      <w:r>
        <w:rPr>
          <w:spacing w:val="2"/>
        </w:rPr>
        <w:t xml:space="preserve"> </w:t>
      </w:r>
      <w:r>
        <w:rPr>
          <w:spacing w:val="-1"/>
        </w:rPr>
        <w:t>and/or</w:t>
      </w:r>
    </w:p>
    <w:p w14:paraId="6A716EDB" w14:textId="77777777" w:rsidR="009C75C6" w:rsidRDefault="00AA0D50" w:rsidP="004440B0">
      <w:pPr>
        <w:pStyle w:val="BodyText"/>
        <w:numPr>
          <w:ilvl w:val="3"/>
          <w:numId w:val="6"/>
        </w:numPr>
        <w:tabs>
          <w:tab w:val="left" w:pos="3023"/>
        </w:tabs>
        <w:ind w:right="115"/>
      </w:pPr>
      <w:r>
        <w:rPr>
          <w:spacing w:val="-1"/>
        </w:rPr>
        <w:t>any</w:t>
      </w:r>
      <w:r>
        <w:rPr>
          <w:spacing w:val="13"/>
        </w:rPr>
        <w:t xml:space="preserve"> </w:t>
      </w:r>
      <w:r>
        <w:t>custom</w:t>
      </w:r>
      <w:r>
        <w:rPr>
          <w:spacing w:val="16"/>
        </w:rPr>
        <w:t xml:space="preserve"> </w:t>
      </w:r>
      <w:r>
        <w:rPr>
          <w:spacing w:val="-2"/>
        </w:rPr>
        <w:t>or</w:t>
      </w:r>
      <w:r>
        <w:rPr>
          <w:spacing w:val="16"/>
        </w:rPr>
        <w:t xml:space="preserve"> </w:t>
      </w:r>
      <w:r>
        <w:rPr>
          <w:spacing w:val="-1"/>
        </w:rPr>
        <w:t>practice</w:t>
      </w:r>
      <w:r>
        <w:rPr>
          <w:spacing w:val="14"/>
        </w:rPr>
        <w:t xml:space="preserve"> </w:t>
      </w:r>
      <w:r>
        <w:rPr>
          <w:spacing w:val="-2"/>
        </w:rPr>
        <w:t>in</w:t>
      </w:r>
      <w:r>
        <w:rPr>
          <w:spacing w:val="15"/>
        </w:rPr>
        <w:t xml:space="preserve"> </w:t>
      </w:r>
      <w:r>
        <w:rPr>
          <w:spacing w:val="-1"/>
        </w:rPr>
        <w:t>respect</w:t>
      </w:r>
      <w:r>
        <w:rPr>
          <w:spacing w:val="16"/>
        </w:rPr>
        <w:t xml:space="preserve"> </w:t>
      </w:r>
      <w:r>
        <w:rPr>
          <w:spacing w:val="-2"/>
        </w:rPr>
        <w:t>of</w:t>
      </w:r>
      <w:r>
        <w:rPr>
          <w:spacing w:val="16"/>
        </w:rPr>
        <w:t xml:space="preserve"> </w:t>
      </w:r>
      <w:r>
        <w:rPr>
          <w:spacing w:val="-1"/>
        </w:rPr>
        <w:t>any</w:t>
      </w:r>
      <w:r>
        <w:rPr>
          <w:spacing w:val="13"/>
        </w:rPr>
        <w:t xml:space="preserve"> </w:t>
      </w:r>
      <w:r>
        <w:rPr>
          <w:spacing w:val="-1"/>
        </w:rPr>
        <w:t>Transferring</w:t>
      </w:r>
      <w:r>
        <w:rPr>
          <w:spacing w:val="17"/>
        </w:rPr>
        <w:t xml:space="preserve"> </w:t>
      </w:r>
      <w:r>
        <w:rPr>
          <w:spacing w:val="-1"/>
        </w:rPr>
        <w:t>Former</w:t>
      </w:r>
      <w:r>
        <w:rPr>
          <w:spacing w:val="22"/>
        </w:rPr>
        <w:t xml:space="preserve"> </w:t>
      </w:r>
      <w:r>
        <w:rPr>
          <w:spacing w:val="-1"/>
        </w:rPr>
        <w:t>Supplier</w:t>
      </w:r>
      <w:r>
        <w:rPr>
          <w:spacing w:val="35"/>
        </w:rPr>
        <w:t xml:space="preserve"> </w:t>
      </w:r>
      <w:r>
        <w:rPr>
          <w:spacing w:val="-1"/>
        </w:rPr>
        <w:t>Employees</w:t>
      </w:r>
      <w:r>
        <w:rPr>
          <w:spacing w:val="-2"/>
        </w:rPr>
        <w:t xml:space="preserve"> which</w:t>
      </w:r>
      <w:r>
        <w:rPr>
          <w:spacing w:val="-4"/>
        </w:rPr>
        <w:t xml:space="preserve"> </w:t>
      </w:r>
      <w:r>
        <w:t>the</w:t>
      </w:r>
      <w:r>
        <w:rPr>
          <w:spacing w:val="-5"/>
        </w:rPr>
        <w:t xml:space="preserve"> </w:t>
      </w:r>
      <w:r>
        <w:rPr>
          <w:spacing w:val="-1"/>
        </w:rPr>
        <w:t>Former</w:t>
      </w:r>
      <w:r>
        <w:rPr>
          <w:spacing w:val="-2"/>
        </w:rPr>
        <w:t xml:space="preserve"> </w:t>
      </w:r>
      <w:r>
        <w:rPr>
          <w:spacing w:val="-1"/>
        </w:rPr>
        <w:t>Supplier</w:t>
      </w:r>
      <w:r>
        <w:rPr>
          <w:spacing w:val="-4"/>
        </w:rPr>
        <w:t xml:space="preserve"> </w:t>
      </w:r>
      <w:r>
        <w:rPr>
          <w:spacing w:val="-1"/>
        </w:rPr>
        <w:t>is</w:t>
      </w:r>
      <w:r>
        <w:rPr>
          <w:spacing w:val="-4"/>
        </w:rPr>
        <w:t xml:space="preserve"> </w:t>
      </w:r>
      <w:r>
        <w:rPr>
          <w:spacing w:val="-1"/>
        </w:rPr>
        <w:t>contractually</w:t>
      </w:r>
      <w:r>
        <w:rPr>
          <w:spacing w:val="-6"/>
        </w:rPr>
        <w:t xml:space="preserve"> </w:t>
      </w:r>
      <w:r>
        <w:rPr>
          <w:spacing w:val="-1"/>
        </w:rPr>
        <w:t>bound</w:t>
      </w:r>
      <w:r>
        <w:rPr>
          <w:spacing w:val="-4"/>
        </w:rPr>
        <w:t xml:space="preserve"> </w:t>
      </w:r>
      <w:r>
        <w:t>to</w:t>
      </w:r>
      <w:r>
        <w:rPr>
          <w:spacing w:val="-4"/>
        </w:rPr>
        <w:t xml:space="preserve"> </w:t>
      </w:r>
      <w:r>
        <w:rPr>
          <w:spacing w:val="-1"/>
        </w:rPr>
        <w:t>honour;</w:t>
      </w:r>
    </w:p>
    <w:p w14:paraId="1CB6A48C" w14:textId="77777777" w:rsidR="009C75C6" w:rsidRDefault="00AA0D50" w:rsidP="004440B0">
      <w:pPr>
        <w:pStyle w:val="BodyText"/>
        <w:numPr>
          <w:ilvl w:val="2"/>
          <w:numId w:val="6"/>
        </w:numPr>
        <w:tabs>
          <w:tab w:val="left" w:pos="2306"/>
        </w:tabs>
        <w:ind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2"/>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25D3524C" w14:textId="77777777" w:rsidR="009C75C6" w:rsidRDefault="00AA0D50" w:rsidP="004440B0">
      <w:pPr>
        <w:pStyle w:val="BodyText"/>
        <w:numPr>
          <w:ilvl w:val="3"/>
          <w:numId w:val="6"/>
        </w:numPr>
        <w:tabs>
          <w:tab w:val="left" w:pos="3023"/>
        </w:tabs>
        <w:ind w:right="114"/>
      </w:pP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Transferring</w:t>
      </w:r>
      <w:r>
        <w:rPr>
          <w:spacing w:val="7"/>
        </w:rPr>
        <w:t xml:space="preserve"> </w:t>
      </w:r>
      <w:r>
        <w:rPr>
          <w:spacing w:val="-2"/>
        </w:rPr>
        <w:t>Former</w:t>
      </w:r>
      <w:r>
        <w:rPr>
          <w:spacing w:val="11"/>
        </w:rPr>
        <w:t xml:space="preserve"> </w:t>
      </w:r>
      <w:r>
        <w:rPr>
          <w:spacing w:val="-1"/>
        </w:rPr>
        <w:t>Supplier</w:t>
      </w:r>
      <w:r>
        <w:rPr>
          <w:spacing w:val="6"/>
        </w:rPr>
        <w:t xml:space="preserve"> </w:t>
      </w:r>
      <w:r>
        <w:rPr>
          <w:spacing w:val="-2"/>
        </w:rPr>
        <w:t>Employee,</w:t>
      </w:r>
      <w:r>
        <w:rPr>
          <w:spacing w:val="6"/>
        </w:rPr>
        <w:t xml:space="preserve"> </w:t>
      </w:r>
      <w:r>
        <w:t>to</w:t>
      </w:r>
      <w:r>
        <w:rPr>
          <w:spacing w:val="3"/>
        </w:rPr>
        <w:t xml:space="preserve"> </w:t>
      </w:r>
      <w:r>
        <w:t>the</w:t>
      </w:r>
      <w:r>
        <w:rPr>
          <w:spacing w:val="5"/>
        </w:rPr>
        <w:t xml:space="preserve"> </w:t>
      </w:r>
      <w:r>
        <w:rPr>
          <w:spacing w:val="-2"/>
        </w:rPr>
        <w:t>extent</w:t>
      </w:r>
      <w:r>
        <w:rPr>
          <w:spacing w:val="57"/>
        </w:rPr>
        <w:t xml:space="preserve"> </w:t>
      </w:r>
      <w:r>
        <w:rPr>
          <w:spacing w:val="-1"/>
        </w:rPr>
        <w:t>that</w:t>
      </w:r>
      <w:r>
        <w:rPr>
          <w:spacing w:val="54"/>
        </w:rPr>
        <w:t xml:space="preserve"> </w:t>
      </w:r>
      <w:r>
        <w:t>the</w:t>
      </w:r>
      <w:r>
        <w:rPr>
          <w:spacing w:val="53"/>
        </w:rPr>
        <w:t xml:space="preserve"> </w:t>
      </w:r>
      <w:r>
        <w:rPr>
          <w:spacing w:val="-1"/>
        </w:rPr>
        <w:t>proceeding,</w:t>
      </w:r>
      <w:r>
        <w:rPr>
          <w:spacing w:val="56"/>
        </w:rPr>
        <w:t xml:space="preserve"> </w:t>
      </w:r>
      <w:r>
        <w:rPr>
          <w:spacing w:val="-2"/>
        </w:rPr>
        <w:t>claim</w:t>
      </w:r>
      <w:r>
        <w:rPr>
          <w:spacing w:val="56"/>
        </w:rPr>
        <w:t xml:space="preserve"> </w:t>
      </w:r>
      <w:r>
        <w:t>or</w:t>
      </w:r>
      <w:r>
        <w:rPr>
          <w:spacing w:val="54"/>
        </w:rPr>
        <w:t xml:space="preserve"> </w:t>
      </w:r>
      <w:r>
        <w:rPr>
          <w:spacing w:val="-1"/>
        </w:rPr>
        <w:t>demand</w:t>
      </w:r>
      <w:r>
        <w:rPr>
          <w:spacing w:val="55"/>
        </w:rPr>
        <w:t xml:space="preserve"> </w:t>
      </w:r>
      <w:r>
        <w:t>by</w:t>
      </w:r>
      <w:r>
        <w:rPr>
          <w:spacing w:val="54"/>
        </w:rPr>
        <w:t xml:space="preserve"> </w:t>
      </w:r>
      <w:r>
        <w:rPr>
          <w:spacing w:val="-2"/>
        </w:rPr>
        <w:t>HMRC</w:t>
      </w:r>
      <w:r>
        <w:rPr>
          <w:spacing w:val="55"/>
        </w:rPr>
        <w:t xml:space="preserve"> </w:t>
      </w:r>
      <w:r>
        <w:t>or</w:t>
      </w:r>
      <w:r>
        <w:rPr>
          <w:spacing w:val="56"/>
        </w:rPr>
        <w:t xml:space="preserve"> </w:t>
      </w:r>
      <w:r>
        <w:rPr>
          <w:spacing w:val="-1"/>
        </w:rPr>
        <w:t>other</w:t>
      </w:r>
      <w:r>
        <w:rPr>
          <w:spacing w:val="54"/>
        </w:rPr>
        <w:t xml:space="preserve"> </w:t>
      </w:r>
      <w:r>
        <w:t>statutory</w:t>
      </w:r>
      <w:r>
        <w:rPr>
          <w:spacing w:val="33"/>
        </w:rPr>
        <w:t xml:space="preserve"> </w:t>
      </w:r>
      <w:r>
        <w:rPr>
          <w:spacing w:val="-1"/>
        </w:rPr>
        <w:t>authority</w:t>
      </w:r>
      <w:r>
        <w:rPr>
          <w:spacing w:val="53"/>
        </w:rPr>
        <w:t xml:space="preserve"> </w:t>
      </w:r>
      <w:r>
        <w:rPr>
          <w:spacing w:val="-1"/>
        </w:rPr>
        <w:t>relates</w:t>
      </w:r>
      <w:r>
        <w:rPr>
          <w:spacing w:val="53"/>
        </w:rPr>
        <w:t xml:space="preserve"> </w:t>
      </w:r>
      <w:r>
        <w:t>to</w:t>
      </w:r>
      <w:r>
        <w:rPr>
          <w:spacing w:val="53"/>
        </w:rPr>
        <w:t xml:space="preserve"> </w:t>
      </w:r>
      <w:r>
        <w:rPr>
          <w:spacing w:val="-1"/>
        </w:rPr>
        <w:t>financial</w:t>
      </w:r>
      <w:r>
        <w:rPr>
          <w:spacing w:val="54"/>
        </w:rPr>
        <w:t xml:space="preserve"> </w:t>
      </w:r>
      <w:r>
        <w:rPr>
          <w:spacing w:val="-1"/>
        </w:rPr>
        <w:t>obligations</w:t>
      </w:r>
      <w:r>
        <w:rPr>
          <w:spacing w:val="55"/>
        </w:rPr>
        <w:t xml:space="preserve"> </w:t>
      </w:r>
      <w:r>
        <w:rPr>
          <w:spacing w:val="-1"/>
        </w:rPr>
        <w:t>arising</w:t>
      </w:r>
      <w:r>
        <w:rPr>
          <w:spacing w:val="55"/>
        </w:rPr>
        <w:t xml:space="preserve"> </w:t>
      </w:r>
      <w:r>
        <w:rPr>
          <w:spacing w:val="-1"/>
        </w:rPr>
        <w:t>before</w:t>
      </w:r>
      <w:r>
        <w:rPr>
          <w:spacing w:val="54"/>
        </w:rPr>
        <w:t xml:space="preserve"> </w:t>
      </w:r>
      <w:r>
        <w:t>the</w:t>
      </w:r>
      <w:r>
        <w:rPr>
          <w:spacing w:val="55"/>
        </w:rPr>
        <w:t xml:space="preserve"> </w:t>
      </w:r>
      <w:r>
        <w:rPr>
          <w:spacing w:val="-1"/>
        </w:rPr>
        <w:t>Relevant</w:t>
      </w:r>
      <w:r>
        <w:rPr>
          <w:spacing w:val="33"/>
        </w:rPr>
        <w:t xml:space="preserve"> </w:t>
      </w:r>
      <w:r>
        <w:rPr>
          <w:spacing w:val="-1"/>
        </w:rPr>
        <w:t>Transfer</w:t>
      </w:r>
      <w:r>
        <w:rPr>
          <w:spacing w:val="1"/>
        </w:rPr>
        <w:t xml:space="preserve"> </w:t>
      </w:r>
      <w:r>
        <w:rPr>
          <w:spacing w:val="-1"/>
        </w:rPr>
        <w:t>Date; and</w:t>
      </w:r>
    </w:p>
    <w:p w14:paraId="3708F35E" w14:textId="77777777" w:rsidR="009C75C6" w:rsidRDefault="009C75C6" w:rsidP="002A3F81">
      <w:pPr>
        <w:sectPr w:rsidR="009C75C6">
          <w:headerReference w:type="default" r:id="rId53"/>
          <w:pgSz w:w="11910" w:h="16840"/>
          <w:pgMar w:top="1720" w:right="1020" w:bottom="1420" w:left="820" w:header="720" w:footer="1226" w:gutter="0"/>
          <w:cols w:space="720"/>
        </w:sectPr>
      </w:pPr>
    </w:p>
    <w:p w14:paraId="6D6D3B1B" w14:textId="77777777" w:rsidR="009C75C6" w:rsidRDefault="00AA0D50" w:rsidP="004440B0">
      <w:pPr>
        <w:pStyle w:val="BodyText"/>
        <w:numPr>
          <w:ilvl w:val="3"/>
          <w:numId w:val="6"/>
        </w:numPr>
        <w:tabs>
          <w:tab w:val="left" w:pos="2803"/>
        </w:tabs>
        <w:spacing w:before="0" w:line="227" w:lineRule="exact"/>
        <w:ind w:left="2802"/>
      </w:pPr>
      <w:r>
        <w:rPr>
          <w:spacing w:val="-1"/>
        </w:rPr>
        <w:t>in</w:t>
      </w:r>
      <w:r>
        <w:rPr>
          <w:spacing w:val="17"/>
        </w:rPr>
        <w:t xml:space="preserve"> </w:t>
      </w:r>
      <w:r>
        <w:rPr>
          <w:spacing w:val="-1"/>
        </w:rPr>
        <w:t>relation</w:t>
      </w:r>
      <w:r>
        <w:rPr>
          <w:spacing w:val="15"/>
        </w:rPr>
        <w:t xml:space="preserve"> </w:t>
      </w:r>
      <w:r>
        <w:t>to</w:t>
      </w:r>
      <w:r>
        <w:rPr>
          <w:spacing w:val="15"/>
        </w:rPr>
        <w:t xml:space="preserve"> </w:t>
      </w:r>
      <w:r>
        <w:rPr>
          <w:spacing w:val="-1"/>
        </w:rPr>
        <w:t>any</w:t>
      </w:r>
      <w:r>
        <w:rPr>
          <w:spacing w:val="13"/>
        </w:rPr>
        <w:t xml:space="preserve"> </w:t>
      </w:r>
      <w:r>
        <w:rPr>
          <w:spacing w:val="-1"/>
        </w:rPr>
        <w:t>employee</w:t>
      </w:r>
      <w:r>
        <w:rPr>
          <w:spacing w:val="17"/>
        </w:rPr>
        <w:t xml:space="preserve"> </w:t>
      </w:r>
      <w:r>
        <w:rPr>
          <w:spacing w:val="-2"/>
        </w:rPr>
        <w:t>who</w:t>
      </w:r>
      <w:r>
        <w:rPr>
          <w:spacing w:val="17"/>
        </w:rPr>
        <w:t xml:space="preserve"> </w:t>
      </w:r>
      <w:r>
        <w:rPr>
          <w:spacing w:val="-1"/>
        </w:rPr>
        <w:t>is</w:t>
      </w:r>
      <w:r>
        <w:rPr>
          <w:spacing w:val="15"/>
        </w:rPr>
        <w:t xml:space="preserve"> </w:t>
      </w:r>
      <w:r>
        <w:rPr>
          <w:spacing w:val="-1"/>
        </w:rPr>
        <w:t>not</w:t>
      </w:r>
      <w:r>
        <w:rPr>
          <w:spacing w:val="16"/>
        </w:rPr>
        <w:t xml:space="preserve"> </w:t>
      </w:r>
      <w:r>
        <w:t>a</w:t>
      </w:r>
      <w:r>
        <w:rPr>
          <w:spacing w:val="12"/>
        </w:rPr>
        <w:t xml:space="preserve"> </w:t>
      </w:r>
      <w:r>
        <w:rPr>
          <w:spacing w:val="-1"/>
        </w:rPr>
        <w:t>Transferring</w:t>
      </w:r>
      <w:r>
        <w:rPr>
          <w:spacing w:val="17"/>
        </w:rPr>
        <w:t xml:space="preserve"> </w:t>
      </w:r>
      <w:r>
        <w:rPr>
          <w:spacing w:val="-2"/>
        </w:rPr>
        <w:t>Former</w:t>
      </w:r>
      <w:r>
        <w:rPr>
          <w:spacing w:val="21"/>
        </w:rPr>
        <w:t xml:space="preserve"> </w:t>
      </w:r>
      <w:r>
        <w:rPr>
          <w:spacing w:val="-1"/>
        </w:rPr>
        <w:t>Supplier</w:t>
      </w:r>
    </w:p>
    <w:p w14:paraId="12817279" w14:textId="32A64768" w:rsidR="009C75C6" w:rsidRDefault="00AA0D50" w:rsidP="002A3F81">
      <w:pPr>
        <w:pStyle w:val="BodyText"/>
        <w:spacing w:before="0"/>
        <w:ind w:left="2802" w:right="113"/>
      </w:pPr>
      <w:r>
        <w:rPr>
          <w:spacing w:val="-1"/>
        </w:rPr>
        <w:t>Employee</w:t>
      </w:r>
      <w:r>
        <w:rPr>
          <w:spacing w:val="9"/>
        </w:rPr>
        <w:t xml:space="preserve"> </w:t>
      </w:r>
      <w:r>
        <w:rPr>
          <w:spacing w:val="-1"/>
        </w:rPr>
        <w:t>and</w:t>
      </w:r>
      <w:r>
        <w:rPr>
          <w:spacing w:val="10"/>
        </w:rPr>
        <w:t xml:space="preserve"> </w:t>
      </w:r>
      <w:r>
        <w:rPr>
          <w:spacing w:val="-1"/>
        </w:rPr>
        <w:t>in</w:t>
      </w:r>
      <w:r>
        <w:rPr>
          <w:spacing w:val="10"/>
        </w:rPr>
        <w:t xml:space="preserve"> </w:t>
      </w:r>
      <w:r>
        <w:rPr>
          <w:spacing w:val="-1"/>
        </w:rPr>
        <w:t>respect</w:t>
      </w:r>
      <w:r>
        <w:rPr>
          <w:spacing w:val="9"/>
        </w:rPr>
        <w:t xml:space="preserve"> </w:t>
      </w:r>
      <w:r>
        <w:rPr>
          <w:spacing w:val="-2"/>
        </w:rPr>
        <w:t>of</w:t>
      </w:r>
      <w:r>
        <w:rPr>
          <w:spacing w:val="11"/>
        </w:rPr>
        <w:t xml:space="preserve"> </w:t>
      </w:r>
      <w:r>
        <w:rPr>
          <w:spacing w:val="-2"/>
        </w:rPr>
        <w:t>whom</w:t>
      </w:r>
      <w:r>
        <w:rPr>
          <w:spacing w:val="11"/>
        </w:rPr>
        <w:t xml:space="preserve"> </w:t>
      </w:r>
      <w:r>
        <w:rPr>
          <w:spacing w:val="-1"/>
        </w:rPr>
        <w:t>it</w:t>
      </w:r>
      <w:r>
        <w:rPr>
          <w:spacing w:val="9"/>
        </w:rPr>
        <w:t xml:space="preserve"> </w:t>
      </w:r>
      <w:r>
        <w:rPr>
          <w:spacing w:val="-1"/>
        </w:rPr>
        <w:t>is</w:t>
      </w:r>
      <w:r>
        <w:rPr>
          <w:spacing w:val="10"/>
        </w:rPr>
        <w:t xml:space="preserve"> </w:t>
      </w:r>
      <w:r>
        <w:rPr>
          <w:spacing w:val="-1"/>
        </w:rPr>
        <w:t>later</w:t>
      </w:r>
      <w:r>
        <w:rPr>
          <w:spacing w:val="9"/>
        </w:rPr>
        <w:t xml:space="preserve"> </w:t>
      </w:r>
      <w:r>
        <w:rPr>
          <w:spacing w:val="-1"/>
        </w:rPr>
        <w:t>alleged</w:t>
      </w:r>
      <w:r>
        <w:rPr>
          <w:spacing w:val="9"/>
        </w:rPr>
        <w:t xml:space="preserve"> </w:t>
      </w:r>
      <w:r>
        <w:t>or</w:t>
      </w:r>
      <w:r>
        <w:rPr>
          <w:spacing w:val="8"/>
        </w:rPr>
        <w:t xml:space="preserve"> </w:t>
      </w:r>
      <w:r>
        <w:rPr>
          <w:spacing w:val="-1"/>
        </w:rPr>
        <w:t>determined</w:t>
      </w:r>
      <w:r>
        <w:rPr>
          <w:spacing w:val="10"/>
        </w:rPr>
        <w:t xml:space="preserve"> </w:t>
      </w:r>
      <w:r>
        <w:rPr>
          <w:spacing w:val="-1"/>
        </w:rPr>
        <w:t>that</w:t>
      </w:r>
      <w:r>
        <w:rPr>
          <w:spacing w:val="29"/>
        </w:rPr>
        <w:t xml:space="preserve"> </w:t>
      </w:r>
      <w:r>
        <w:t>the</w:t>
      </w:r>
      <w:r>
        <w:rPr>
          <w:spacing w:val="61"/>
        </w:rPr>
        <w:t xml:space="preserve"> </w:t>
      </w:r>
      <w:r>
        <w:rPr>
          <w:spacing w:val="-1"/>
        </w:rPr>
        <w:t>Employment</w:t>
      </w:r>
      <w:r>
        <w:rPr>
          <w:spacing w:val="2"/>
        </w:rPr>
        <w:t xml:space="preserve"> </w:t>
      </w:r>
      <w:r>
        <w:rPr>
          <w:spacing w:val="-1"/>
        </w:rPr>
        <w:t>Regulations</w:t>
      </w:r>
      <w:r>
        <w:rPr>
          <w:spacing w:val="1"/>
        </w:rPr>
        <w:t xml:space="preserve"> </w:t>
      </w:r>
      <w:r>
        <w:rPr>
          <w:spacing w:val="-1"/>
        </w:rPr>
        <w:t>applied</w:t>
      </w:r>
      <w:r w:rsidR="003A1369">
        <w:t xml:space="preserve"> </w:t>
      </w:r>
      <w:r w:rsidR="00A32219">
        <w:t xml:space="preserve">so </w:t>
      </w:r>
      <w:r>
        <w:t>as</w:t>
      </w:r>
      <w:r>
        <w:rPr>
          <w:spacing w:val="59"/>
        </w:rPr>
        <w:t xml:space="preserve"> </w:t>
      </w:r>
      <w:r>
        <w:t>to</w:t>
      </w:r>
      <w:r>
        <w:rPr>
          <w:spacing w:val="59"/>
        </w:rPr>
        <w:t xml:space="preserve"> </w:t>
      </w:r>
      <w:r>
        <w:rPr>
          <w:spacing w:val="-1"/>
        </w:rPr>
        <w:t>transfer</w:t>
      </w:r>
      <w:r>
        <w:rPr>
          <w:spacing w:val="1"/>
        </w:rPr>
        <w:t xml:space="preserve"> </w:t>
      </w:r>
      <w:r>
        <w:rPr>
          <w:spacing w:val="-1"/>
        </w:rPr>
        <w:t>his/her</w:t>
      </w:r>
      <w:r>
        <w:rPr>
          <w:spacing w:val="26"/>
        </w:rPr>
        <w:t xml:space="preserve"> </w:t>
      </w:r>
      <w:r>
        <w:rPr>
          <w:spacing w:val="-1"/>
        </w:rPr>
        <w:t>employment</w:t>
      </w:r>
      <w:r>
        <w:rPr>
          <w:spacing w:val="8"/>
        </w:rPr>
        <w:t xml:space="preserve"> </w:t>
      </w:r>
      <w:r>
        <w:t>from</w:t>
      </w:r>
      <w:r>
        <w:rPr>
          <w:spacing w:val="7"/>
        </w:rPr>
        <w:t xml:space="preserve"> </w:t>
      </w:r>
      <w:r>
        <w:t>the</w:t>
      </w:r>
      <w:r>
        <w:rPr>
          <w:spacing w:val="6"/>
        </w:rPr>
        <w:t xml:space="preserve"> </w:t>
      </w:r>
      <w:r>
        <w:rPr>
          <w:spacing w:val="-1"/>
        </w:rPr>
        <w:t>Former</w:t>
      </w:r>
      <w:r>
        <w:rPr>
          <w:spacing w:val="13"/>
        </w:rPr>
        <w:t xml:space="preserve"> </w:t>
      </w:r>
      <w:r>
        <w:rPr>
          <w:spacing w:val="-1"/>
        </w:rPr>
        <w:t>Supplier</w:t>
      </w:r>
      <w:r>
        <w:rPr>
          <w:spacing w:val="10"/>
        </w:rPr>
        <w:t xml:space="preserve"> </w:t>
      </w:r>
      <w:r>
        <w:t>to</w:t>
      </w:r>
      <w:r>
        <w:rPr>
          <w:spacing w:val="9"/>
        </w:rPr>
        <w:t xml:space="preserve"> </w:t>
      </w:r>
      <w:r>
        <w:t>the</w:t>
      </w:r>
      <w:r>
        <w:rPr>
          <w:spacing w:val="9"/>
        </w:rPr>
        <w:t xml:space="preserve"> </w:t>
      </w:r>
      <w:r>
        <w:rPr>
          <w:spacing w:val="-1"/>
        </w:rPr>
        <w:t>Supplier</w:t>
      </w:r>
      <w:r>
        <w:rPr>
          <w:spacing w:val="10"/>
        </w:rPr>
        <w:t xml:space="preserve"> </w:t>
      </w:r>
      <w:r>
        <w:rPr>
          <w:spacing w:val="-1"/>
        </w:rPr>
        <w:t>and/or</w:t>
      </w:r>
      <w:r>
        <w:rPr>
          <w:spacing w:val="10"/>
        </w:rPr>
        <w:t xml:space="preserve"> </w:t>
      </w:r>
      <w:r>
        <w:rPr>
          <w:spacing w:val="-1"/>
        </w:rPr>
        <w:t>any</w:t>
      </w:r>
      <w:r>
        <w:rPr>
          <w:spacing w:val="31"/>
        </w:rPr>
        <w:t xml:space="preserve"> </w:t>
      </w:r>
      <w:r>
        <w:rPr>
          <w:spacing w:val="-1"/>
        </w:rPr>
        <w:t>Notified</w:t>
      </w:r>
      <w:r>
        <w:rPr>
          <w:spacing w:val="7"/>
        </w:rPr>
        <w:t xml:space="preserve"> </w:t>
      </w:r>
      <w:r>
        <w:rPr>
          <w:spacing w:val="-1"/>
        </w:rPr>
        <w:t>Sub-Contractor</w:t>
      </w:r>
      <w:r>
        <w:rPr>
          <w:spacing w:val="6"/>
        </w:rPr>
        <w:t xml:space="preserve"> </w:t>
      </w:r>
      <w:r>
        <w:t>as</w:t>
      </w:r>
      <w:r>
        <w:rPr>
          <w:spacing w:val="5"/>
        </w:rPr>
        <w:t xml:space="preserve"> </w:t>
      </w:r>
      <w:r>
        <w:rPr>
          <w:spacing w:val="-1"/>
        </w:rPr>
        <w:t>appropriate,</w:t>
      </w:r>
      <w:r>
        <w:rPr>
          <w:spacing w:val="7"/>
        </w:rPr>
        <w:t xml:space="preserve"> </w:t>
      </w:r>
      <w:r>
        <w:t>to</w:t>
      </w:r>
      <w:r>
        <w:rPr>
          <w:spacing w:val="3"/>
        </w:rPr>
        <w:t xml:space="preserve"> </w:t>
      </w:r>
      <w:r>
        <w:rPr>
          <w:spacing w:val="-1"/>
        </w:rPr>
        <w:t>the</w:t>
      </w:r>
      <w:r>
        <w:rPr>
          <w:spacing w:val="7"/>
        </w:rPr>
        <w:t xml:space="preserve"> </w:t>
      </w:r>
      <w:r>
        <w:rPr>
          <w:spacing w:val="-1"/>
        </w:rPr>
        <w:t>extent</w:t>
      </w:r>
      <w:r>
        <w:rPr>
          <w:spacing w:val="4"/>
        </w:rPr>
        <w:t xml:space="preserve"> </w:t>
      </w:r>
      <w:r>
        <w:rPr>
          <w:spacing w:val="-1"/>
        </w:rPr>
        <w:t>that</w:t>
      </w:r>
      <w:r>
        <w:rPr>
          <w:spacing w:val="4"/>
        </w:rPr>
        <w:t xml:space="preserve"> </w:t>
      </w:r>
      <w:r>
        <w:t>the</w:t>
      </w:r>
      <w:r>
        <w:rPr>
          <w:spacing w:val="27"/>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r>
        <w:rPr>
          <w:spacing w:val="43"/>
        </w:rPr>
        <w:t xml:space="preserve"> </w:t>
      </w:r>
      <w:r>
        <w:rPr>
          <w:spacing w:val="-1"/>
        </w:rPr>
        <w:t>relates</w:t>
      </w:r>
      <w:r>
        <w:rPr>
          <w:spacing w:val="-2"/>
        </w:rPr>
        <w:t xml:space="preserve"> </w:t>
      </w:r>
      <w:r>
        <w:t>to</w:t>
      </w:r>
      <w:r>
        <w:rPr>
          <w:spacing w:val="-4"/>
        </w:rPr>
        <w:t xml:space="preserve"> </w:t>
      </w:r>
      <w:r>
        <w:rPr>
          <w:spacing w:val="-1"/>
        </w:rPr>
        <w:t>financial obligations</w:t>
      </w:r>
      <w:r>
        <w:rPr>
          <w:spacing w:val="1"/>
        </w:rPr>
        <w:t xml:space="preserve"> </w:t>
      </w:r>
      <w:r>
        <w:rPr>
          <w:spacing w:val="-1"/>
        </w:rPr>
        <w:t>in</w:t>
      </w:r>
      <w:r>
        <w:rPr>
          <w:spacing w:val="-2"/>
        </w:rPr>
        <w:t xml:space="preserve"> </w:t>
      </w:r>
      <w:r>
        <w:rPr>
          <w:spacing w:val="-1"/>
        </w:rPr>
        <w:t xml:space="preserve">respect </w:t>
      </w:r>
      <w:r>
        <w:rPr>
          <w:spacing w:val="-2"/>
        </w:rPr>
        <w:t>of</w:t>
      </w:r>
      <w:r>
        <w:rPr>
          <w:spacing w:val="-1"/>
        </w:rPr>
        <w:t xml:space="preserve"> </w:t>
      </w:r>
      <w:r>
        <w:t>the</w:t>
      </w:r>
      <w:r>
        <w:rPr>
          <w:spacing w:val="-2"/>
        </w:rPr>
        <w:t xml:space="preserve"> </w:t>
      </w:r>
      <w:r>
        <w:rPr>
          <w:spacing w:val="-1"/>
        </w:rPr>
        <w:t>period</w:t>
      </w:r>
      <w:r>
        <w:rPr>
          <w:spacing w:val="-2"/>
        </w:rPr>
        <w:t xml:space="preserve"> </w:t>
      </w:r>
      <w:r>
        <w:t>to</w:t>
      </w:r>
      <w:r>
        <w:rPr>
          <w:spacing w:val="-2"/>
        </w:rPr>
        <w:t xml:space="preserve"> </w:t>
      </w:r>
      <w:r>
        <w:rPr>
          <w:spacing w:val="-1"/>
        </w:rPr>
        <w:t>(but excluding)</w:t>
      </w:r>
      <w:r>
        <w:rPr>
          <w:spacing w:val="39"/>
        </w:rPr>
        <w:t xml:space="preserve"> </w:t>
      </w:r>
      <w:r>
        <w:t xml:space="preserve">the </w:t>
      </w:r>
      <w:r>
        <w:rPr>
          <w:spacing w:val="-1"/>
        </w:rPr>
        <w:t>Relevant Transfer Date;</w:t>
      </w:r>
    </w:p>
    <w:p w14:paraId="0B114295" w14:textId="77777777" w:rsidR="009C75C6" w:rsidRDefault="00AA0D50" w:rsidP="004440B0">
      <w:pPr>
        <w:pStyle w:val="BodyText"/>
        <w:numPr>
          <w:ilvl w:val="2"/>
          <w:numId w:val="6"/>
        </w:numPr>
        <w:tabs>
          <w:tab w:val="left" w:pos="2086"/>
        </w:tabs>
        <w:spacing w:before="119"/>
        <w:ind w:left="2085" w:right="116"/>
        <w:jc w:val="left"/>
      </w:pPr>
      <w:r>
        <w:t>a</w:t>
      </w:r>
      <w:r>
        <w:rPr>
          <w:spacing w:val="27"/>
        </w:rPr>
        <w:t xml:space="preserve"> </w:t>
      </w:r>
      <w:r>
        <w:rPr>
          <w:spacing w:val="-1"/>
        </w:rPr>
        <w:t>failure</w:t>
      </w:r>
      <w:r>
        <w:rPr>
          <w:spacing w:val="30"/>
        </w:rPr>
        <w:t xml:space="preserve"> </w:t>
      </w:r>
      <w:r>
        <w:rPr>
          <w:spacing w:val="-2"/>
        </w:rPr>
        <w:t>of</w:t>
      </w:r>
      <w:r>
        <w:rPr>
          <w:spacing w:val="28"/>
        </w:rPr>
        <w:t xml:space="preserve"> </w:t>
      </w:r>
      <w:r>
        <w:t>the</w:t>
      </w:r>
      <w:r>
        <w:rPr>
          <w:spacing w:val="29"/>
        </w:rPr>
        <w:t xml:space="preserve"> </w:t>
      </w:r>
      <w:r>
        <w:rPr>
          <w:spacing w:val="-2"/>
        </w:rPr>
        <w:t>Former</w:t>
      </w:r>
      <w:r>
        <w:rPr>
          <w:spacing w:val="30"/>
        </w:rPr>
        <w:t xml:space="preserve"> </w:t>
      </w:r>
      <w:r>
        <w:rPr>
          <w:spacing w:val="-1"/>
        </w:rPr>
        <w:t>Supplier</w:t>
      </w:r>
      <w:r>
        <w:rPr>
          <w:spacing w:val="30"/>
        </w:rPr>
        <w:t xml:space="preserve"> </w:t>
      </w:r>
      <w:r>
        <w:t>to</w:t>
      </w:r>
      <w:r>
        <w:rPr>
          <w:spacing w:val="29"/>
        </w:rPr>
        <w:t xml:space="preserve"> </w:t>
      </w:r>
      <w:r>
        <w:rPr>
          <w:spacing w:val="-1"/>
        </w:rPr>
        <w:t>discharge</w:t>
      </w:r>
      <w:r>
        <w:rPr>
          <w:spacing w:val="29"/>
        </w:rPr>
        <w:t xml:space="preserve"> </w:t>
      </w:r>
      <w:r>
        <w:rPr>
          <w:spacing w:val="-2"/>
        </w:rPr>
        <w:t>or</w:t>
      </w:r>
      <w:r>
        <w:rPr>
          <w:spacing w:val="28"/>
        </w:rPr>
        <w:t xml:space="preserve"> </w:t>
      </w:r>
      <w:r>
        <w:rPr>
          <w:spacing w:val="-1"/>
        </w:rPr>
        <w:t>procure</w:t>
      </w:r>
      <w:r>
        <w:rPr>
          <w:spacing w:val="27"/>
        </w:rPr>
        <w:t xml:space="preserve"> </w:t>
      </w:r>
      <w:r>
        <w:t>the</w:t>
      </w:r>
      <w:r>
        <w:rPr>
          <w:spacing w:val="29"/>
        </w:rPr>
        <w:t xml:space="preserve"> </w:t>
      </w:r>
      <w:r>
        <w:rPr>
          <w:spacing w:val="-1"/>
        </w:rPr>
        <w:t>discharge</w:t>
      </w:r>
      <w:r>
        <w:rPr>
          <w:spacing w:val="27"/>
        </w:rPr>
        <w:t xml:space="preserve"> </w:t>
      </w:r>
      <w:r>
        <w:rPr>
          <w:spacing w:val="-2"/>
        </w:rPr>
        <w:t>of</w:t>
      </w:r>
      <w:r>
        <w:rPr>
          <w:spacing w:val="32"/>
        </w:rPr>
        <w:t xml:space="preserve"> </w:t>
      </w:r>
      <w:r>
        <w:rPr>
          <w:spacing w:val="-1"/>
        </w:rPr>
        <w:t>all</w:t>
      </w:r>
      <w:r>
        <w:rPr>
          <w:spacing w:val="51"/>
        </w:rPr>
        <w:t xml:space="preserve"> </w:t>
      </w:r>
      <w:r>
        <w:rPr>
          <w:spacing w:val="-1"/>
        </w:rPr>
        <w:t>wages,</w:t>
      </w:r>
      <w:r>
        <w:rPr>
          <w:spacing w:val="-6"/>
        </w:rPr>
        <w:t xml:space="preserve"> </w:t>
      </w:r>
      <w:r>
        <w:rPr>
          <w:spacing w:val="-1"/>
        </w:rPr>
        <w:t>salaries</w:t>
      </w:r>
      <w:r>
        <w:rPr>
          <w:spacing w:val="-6"/>
        </w:rPr>
        <w:t xml:space="preserve"> </w:t>
      </w:r>
      <w:r>
        <w:rPr>
          <w:spacing w:val="-1"/>
        </w:rPr>
        <w:t>and</w:t>
      </w:r>
      <w:r>
        <w:rPr>
          <w:spacing w:val="-7"/>
        </w:rPr>
        <w:t xml:space="preserve"> </w:t>
      </w:r>
      <w:r>
        <w:rPr>
          <w:spacing w:val="-1"/>
        </w:rPr>
        <w:t>all</w:t>
      </w:r>
      <w:r>
        <w:rPr>
          <w:spacing w:val="-8"/>
        </w:rPr>
        <w:t xml:space="preserve"> </w:t>
      </w:r>
      <w:r>
        <w:rPr>
          <w:spacing w:val="-1"/>
        </w:rPr>
        <w:t>other</w:t>
      </w:r>
      <w:r>
        <w:rPr>
          <w:spacing w:val="-6"/>
        </w:rPr>
        <w:t xml:space="preserve"> </w:t>
      </w:r>
      <w:r>
        <w:rPr>
          <w:spacing w:val="-1"/>
        </w:rPr>
        <w:t>benefits</w:t>
      </w:r>
      <w:r>
        <w:rPr>
          <w:spacing w:val="-6"/>
        </w:rPr>
        <w:t xml:space="preserve"> </w:t>
      </w:r>
      <w:r>
        <w:rPr>
          <w:spacing w:val="-1"/>
        </w:rPr>
        <w:t>and</w:t>
      </w:r>
      <w:r>
        <w:rPr>
          <w:spacing w:val="-7"/>
        </w:rPr>
        <w:t xml:space="preserve"> </w:t>
      </w:r>
      <w:r>
        <w:rPr>
          <w:spacing w:val="-1"/>
        </w:rPr>
        <w:t>all</w:t>
      </w:r>
      <w:r>
        <w:rPr>
          <w:spacing w:val="-8"/>
        </w:rPr>
        <w:t xml:space="preserve"> </w:t>
      </w:r>
      <w:r>
        <w:rPr>
          <w:spacing w:val="-1"/>
        </w:rPr>
        <w:t>PAYE</w:t>
      </w:r>
      <w:r>
        <w:rPr>
          <w:spacing w:val="-7"/>
        </w:rPr>
        <w:t xml:space="preserve"> </w:t>
      </w:r>
      <w:r>
        <w:t>tax</w:t>
      </w:r>
      <w:r>
        <w:rPr>
          <w:spacing w:val="-9"/>
        </w:rPr>
        <w:t xml:space="preserve"> </w:t>
      </w:r>
      <w:r>
        <w:rPr>
          <w:spacing w:val="-1"/>
        </w:rPr>
        <w:t>deductions</w:t>
      </w:r>
      <w:r>
        <w:rPr>
          <w:spacing w:val="-6"/>
        </w:rPr>
        <w:t xml:space="preserve"> </w:t>
      </w:r>
      <w:r>
        <w:rPr>
          <w:spacing w:val="-1"/>
        </w:rPr>
        <w:t>and</w:t>
      </w:r>
      <w:r>
        <w:rPr>
          <w:spacing w:val="-7"/>
        </w:rPr>
        <w:t xml:space="preserve"> </w:t>
      </w:r>
      <w:r>
        <w:rPr>
          <w:spacing w:val="-1"/>
        </w:rPr>
        <w:t>national</w:t>
      </w:r>
      <w:r>
        <w:rPr>
          <w:spacing w:val="57"/>
        </w:rPr>
        <w:t xml:space="preserve"> </w:t>
      </w:r>
      <w:r>
        <w:rPr>
          <w:spacing w:val="-1"/>
        </w:rPr>
        <w:t>insurance</w:t>
      </w:r>
      <w:r>
        <w:rPr>
          <w:spacing w:val="-7"/>
        </w:rPr>
        <w:t xml:space="preserve"> </w:t>
      </w:r>
      <w:r>
        <w:rPr>
          <w:spacing w:val="-1"/>
        </w:rPr>
        <w:t>contributions</w:t>
      </w:r>
      <w:r>
        <w:rPr>
          <w:spacing w:val="-9"/>
        </w:rPr>
        <w:t xml:space="preserve"> </w:t>
      </w:r>
      <w:r>
        <w:rPr>
          <w:spacing w:val="-1"/>
        </w:rPr>
        <w:t>relating</w:t>
      </w:r>
      <w:r>
        <w:rPr>
          <w:spacing w:val="-7"/>
        </w:rPr>
        <w:t xml:space="preserve"> </w:t>
      </w:r>
      <w:r>
        <w:t>to</w:t>
      </w:r>
      <w:r>
        <w:rPr>
          <w:spacing w:val="-7"/>
        </w:rPr>
        <w:t xml:space="preserve"> </w:t>
      </w:r>
      <w:r>
        <w:t>the</w:t>
      </w:r>
      <w:r>
        <w:rPr>
          <w:spacing w:val="-10"/>
        </w:rPr>
        <w:t xml:space="preserve"> </w:t>
      </w:r>
      <w:r>
        <w:rPr>
          <w:spacing w:val="-1"/>
        </w:rPr>
        <w:t>Transferring</w:t>
      </w:r>
      <w:r>
        <w:rPr>
          <w:spacing w:val="-5"/>
        </w:rPr>
        <w:t xml:space="preserve"> </w:t>
      </w:r>
      <w:r>
        <w:rPr>
          <w:spacing w:val="-2"/>
        </w:rPr>
        <w:t>Former</w:t>
      </w:r>
      <w:r>
        <w:rPr>
          <w:spacing w:val="-3"/>
        </w:rPr>
        <w:t xml:space="preserve"> </w:t>
      </w:r>
      <w:r>
        <w:rPr>
          <w:spacing w:val="-1"/>
        </w:rPr>
        <w:t>Supplier</w:t>
      </w:r>
      <w:r>
        <w:rPr>
          <w:spacing w:val="-5"/>
        </w:rPr>
        <w:t xml:space="preserve"> </w:t>
      </w:r>
      <w:r>
        <w:rPr>
          <w:spacing w:val="-2"/>
        </w:rPr>
        <w:t>Employees</w:t>
      </w:r>
      <w:r>
        <w:rPr>
          <w:spacing w:val="65"/>
        </w:rPr>
        <w:t xml:space="preserve"> </w:t>
      </w:r>
      <w:r>
        <w:rPr>
          <w:spacing w:val="-1"/>
        </w:rPr>
        <w:t>in</w:t>
      </w:r>
      <w:r>
        <w:t xml:space="preserve"> </w:t>
      </w:r>
      <w:r>
        <w:rPr>
          <w:spacing w:val="-1"/>
        </w:rPr>
        <w:t>respect</w:t>
      </w:r>
      <w:r>
        <w:rPr>
          <w:spacing w:val="2"/>
        </w:rPr>
        <w:t xml:space="preserve"> </w:t>
      </w:r>
      <w:r>
        <w:rPr>
          <w:spacing w:val="-2"/>
        </w:rPr>
        <w:t>of</w:t>
      </w:r>
      <w:r>
        <w:rPr>
          <w:spacing w:val="-1"/>
        </w:rPr>
        <w:t xml:space="preserve"> </w:t>
      </w:r>
      <w:r>
        <w:t xml:space="preserve">the </w:t>
      </w:r>
      <w:r>
        <w:rPr>
          <w:spacing w:val="-1"/>
        </w:rPr>
        <w:t>period</w:t>
      </w:r>
      <w:r>
        <w:t xml:space="preserve"> </w:t>
      </w:r>
      <w:r>
        <w:rPr>
          <w:spacing w:val="-1"/>
        </w:rPr>
        <w:t>to</w:t>
      </w:r>
      <w:r>
        <w:t xml:space="preserve"> </w:t>
      </w:r>
      <w:r>
        <w:rPr>
          <w:spacing w:val="-1"/>
        </w:rPr>
        <w:t>(but</w:t>
      </w:r>
      <w:r>
        <w:rPr>
          <w:spacing w:val="2"/>
        </w:rPr>
        <w:t xml:space="preserve"> </w:t>
      </w:r>
      <w:r>
        <w:rPr>
          <w:spacing w:val="-1"/>
        </w:rPr>
        <w:t xml:space="preserve">excluding) </w:t>
      </w:r>
      <w:r>
        <w:t>the</w:t>
      </w:r>
      <w:r>
        <w:rPr>
          <w:spacing w:val="-2"/>
        </w:rPr>
        <w:t xml:space="preserve"> </w:t>
      </w:r>
      <w:r>
        <w:rPr>
          <w:spacing w:val="-1"/>
        </w:rPr>
        <w:t>Relevant</w:t>
      </w:r>
      <w:r>
        <w:rPr>
          <w:spacing w:val="2"/>
        </w:rPr>
        <w:t xml:space="preserve"> </w:t>
      </w:r>
      <w:r>
        <w:rPr>
          <w:spacing w:val="-1"/>
        </w:rPr>
        <w:t>Transfer</w:t>
      </w:r>
      <w:r>
        <w:rPr>
          <w:spacing w:val="1"/>
        </w:rPr>
        <w:t xml:space="preserve"> </w:t>
      </w:r>
      <w:r>
        <w:rPr>
          <w:spacing w:val="-1"/>
        </w:rPr>
        <w:t>Date;</w:t>
      </w:r>
    </w:p>
    <w:p w14:paraId="30341191" w14:textId="51E3FFBD" w:rsidR="009C75C6" w:rsidRPr="0038149C" w:rsidRDefault="00AA0D50" w:rsidP="004440B0">
      <w:pPr>
        <w:pStyle w:val="BodyText"/>
        <w:numPr>
          <w:ilvl w:val="2"/>
          <w:numId w:val="6"/>
        </w:numPr>
        <w:tabs>
          <w:tab w:val="left" w:pos="2086"/>
        </w:tabs>
        <w:spacing w:before="119"/>
        <w:ind w:left="2085" w:right="115"/>
        <w:jc w:val="left"/>
      </w:pPr>
      <w:r>
        <w:rPr>
          <w:spacing w:val="-1"/>
        </w:rPr>
        <w:t>any</w:t>
      </w:r>
      <w:r>
        <w:rPr>
          <w:spacing w:val="-2"/>
        </w:rPr>
        <w:t xml:space="preserve"> </w:t>
      </w:r>
      <w:r>
        <w:rPr>
          <w:spacing w:val="-1"/>
        </w:rPr>
        <w:t>claim</w:t>
      </w:r>
      <w:r>
        <w:rPr>
          <w:spacing w:val="1"/>
        </w:rPr>
        <w:t xml:space="preserve"> </w:t>
      </w:r>
      <w:r>
        <w:rPr>
          <w:spacing w:val="-1"/>
        </w:rPr>
        <w:t>made</w:t>
      </w:r>
      <w:r>
        <w:rPr>
          <w:spacing w:val="-2"/>
        </w:rPr>
        <w:t xml:space="preserve"> </w:t>
      </w:r>
      <w:r>
        <w:t>by</w:t>
      </w:r>
      <w:r>
        <w:rPr>
          <w:spacing w:val="-2"/>
        </w:rPr>
        <w:t xml:space="preserve"> </w:t>
      </w:r>
      <w:r>
        <w:t>or</w:t>
      </w:r>
      <w:r>
        <w:rPr>
          <w:spacing w:val="1"/>
        </w:rPr>
        <w:t xml:space="preserve"> </w:t>
      </w:r>
      <w:r>
        <w:rPr>
          <w:spacing w:val="-1"/>
        </w:rPr>
        <w:t>in</w:t>
      </w:r>
      <w:r>
        <w:rPr>
          <w:spacing w:val="-4"/>
        </w:rPr>
        <w:t xml:space="preserve"> </w:t>
      </w:r>
      <w:r>
        <w:rPr>
          <w:spacing w:val="-1"/>
        </w:rPr>
        <w:t xml:space="preserve">respect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1"/>
        </w:rPr>
        <w:t>employed</w:t>
      </w:r>
      <w:r>
        <w:t xml:space="preserve"> or</w:t>
      </w:r>
      <w:r>
        <w:rPr>
          <w:spacing w:val="-1"/>
        </w:rPr>
        <w:t xml:space="preserve"> formerly</w:t>
      </w:r>
      <w:r>
        <w:rPr>
          <w:spacing w:val="-2"/>
        </w:rPr>
        <w:t xml:space="preserve"> </w:t>
      </w:r>
      <w:r>
        <w:rPr>
          <w:spacing w:val="-1"/>
        </w:rPr>
        <w:t>employed</w:t>
      </w:r>
      <w:r>
        <w:rPr>
          <w:spacing w:val="49"/>
        </w:rPr>
        <w:t xml:space="preserve"> </w:t>
      </w:r>
      <w:r>
        <w:t>by</w:t>
      </w:r>
      <w:r>
        <w:rPr>
          <w:spacing w:val="-9"/>
        </w:rPr>
        <w:t xml:space="preserve"> </w:t>
      </w:r>
      <w:r>
        <w:t>the</w:t>
      </w:r>
      <w:r>
        <w:rPr>
          <w:spacing w:val="-7"/>
        </w:rPr>
        <w:t xml:space="preserve"> </w:t>
      </w:r>
      <w:r>
        <w:rPr>
          <w:spacing w:val="-1"/>
        </w:rPr>
        <w:t>Former</w:t>
      </w:r>
      <w:r>
        <w:rPr>
          <w:spacing w:val="-5"/>
        </w:rPr>
        <w:t xml:space="preserve"> </w:t>
      </w:r>
      <w:r>
        <w:rPr>
          <w:spacing w:val="-1"/>
        </w:rPr>
        <w:t>Supplier</w:t>
      </w:r>
      <w:r>
        <w:rPr>
          <w:spacing w:val="-6"/>
        </w:rPr>
        <w:t xml:space="preserve"> </w:t>
      </w:r>
      <w:r>
        <w:rPr>
          <w:spacing w:val="-2"/>
        </w:rPr>
        <w:t>other</w:t>
      </w:r>
      <w:r>
        <w:rPr>
          <w:spacing w:val="-6"/>
        </w:rPr>
        <w:t xml:space="preserve"> </w:t>
      </w:r>
      <w:r>
        <w:rPr>
          <w:spacing w:val="-1"/>
        </w:rPr>
        <w:t>than</w:t>
      </w:r>
      <w:r>
        <w:rPr>
          <w:spacing w:val="-9"/>
        </w:rPr>
        <w:t xml:space="preserve"> </w:t>
      </w:r>
      <w:r>
        <w:t>a</w:t>
      </w:r>
      <w:r>
        <w:rPr>
          <w:spacing w:val="-9"/>
        </w:rPr>
        <w:t xml:space="preserve"> </w:t>
      </w:r>
      <w:r>
        <w:rPr>
          <w:spacing w:val="-1"/>
        </w:rPr>
        <w:t>Transferring</w:t>
      </w:r>
      <w:r>
        <w:rPr>
          <w:spacing w:val="-5"/>
        </w:rPr>
        <w:t xml:space="preserve"> </w:t>
      </w:r>
      <w:r>
        <w:rPr>
          <w:spacing w:val="-1"/>
        </w:rPr>
        <w:t>Former</w:t>
      </w:r>
      <w:r>
        <w:rPr>
          <w:spacing w:val="-3"/>
        </w:rPr>
        <w:t xml:space="preserve"> </w:t>
      </w:r>
      <w:r>
        <w:rPr>
          <w:spacing w:val="-1"/>
        </w:rPr>
        <w:t>Supplier</w:t>
      </w:r>
      <w:r>
        <w:rPr>
          <w:spacing w:val="-5"/>
        </w:rPr>
        <w:t xml:space="preserve"> </w:t>
      </w:r>
      <w:r>
        <w:rPr>
          <w:spacing w:val="-1"/>
        </w:rPr>
        <w:t>Employee</w:t>
      </w:r>
      <w:r>
        <w:rPr>
          <w:spacing w:val="-10"/>
        </w:rPr>
        <w:t xml:space="preserve"> </w:t>
      </w:r>
      <w:r>
        <w:t>for</w:t>
      </w:r>
      <w:r>
        <w:rPr>
          <w:spacing w:val="43"/>
        </w:rPr>
        <w:t xml:space="preserve"> </w:t>
      </w:r>
      <w:r>
        <w:rPr>
          <w:spacing w:val="-2"/>
        </w:rPr>
        <w:t>whom</w:t>
      </w:r>
      <w:r>
        <w:rPr>
          <w:spacing w:val="31"/>
        </w:rPr>
        <w:t xml:space="preserve"> </w:t>
      </w:r>
      <w:r>
        <w:rPr>
          <w:spacing w:val="-1"/>
        </w:rPr>
        <w:t>it</w:t>
      </w:r>
      <w:r>
        <w:rPr>
          <w:spacing w:val="31"/>
        </w:rPr>
        <w:t xml:space="preserve"> </w:t>
      </w:r>
      <w:r>
        <w:rPr>
          <w:spacing w:val="-1"/>
        </w:rPr>
        <w:t>is</w:t>
      </w:r>
      <w:r>
        <w:rPr>
          <w:spacing w:val="28"/>
        </w:rPr>
        <w:t xml:space="preserve"> </w:t>
      </w:r>
      <w:r>
        <w:rPr>
          <w:spacing w:val="-1"/>
        </w:rPr>
        <w:t>alleged</w:t>
      </w:r>
      <w:r>
        <w:rPr>
          <w:spacing w:val="25"/>
        </w:rPr>
        <w:t xml:space="preserve"> </w:t>
      </w:r>
      <w:r>
        <w:rPr>
          <w:spacing w:val="-1"/>
        </w:rPr>
        <w:t>the</w:t>
      </w:r>
      <w:r>
        <w:rPr>
          <w:spacing w:val="32"/>
        </w:rPr>
        <w:t xml:space="preserve"> </w:t>
      </w:r>
      <w:r>
        <w:rPr>
          <w:spacing w:val="-1"/>
        </w:rPr>
        <w:t>Supplier</w:t>
      </w:r>
      <w:r>
        <w:rPr>
          <w:spacing w:val="32"/>
        </w:rPr>
        <w:t xml:space="preserve"> </w:t>
      </w:r>
      <w:r>
        <w:rPr>
          <w:spacing w:val="-2"/>
        </w:rPr>
        <w:t>and/or</w:t>
      </w:r>
      <w:r>
        <w:rPr>
          <w:spacing w:val="31"/>
        </w:rPr>
        <w:t xml:space="preserve"> </w:t>
      </w:r>
      <w:r>
        <w:rPr>
          <w:spacing w:val="-1"/>
        </w:rPr>
        <w:t>any</w:t>
      </w:r>
      <w:r>
        <w:rPr>
          <w:spacing w:val="26"/>
        </w:rPr>
        <w:t xml:space="preserve"> </w:t>
      </w:r>
      <w:r>
        <w:rPr>
          <w:spacing w:val="-1"/>
        </w:rPr>
        <w:t>Notified</w:t>
      </w:r>
      <w:r>
        <w:rPr>
          <w:spacing w:val="28"/>
        </w:rPr>
        <w:t xml:space="preserve"> </w:t>
      </w:r>
      <w:r>
        <w:rPr>
          <w:spacing w:val="-1"/>
        </w:rPr>
        <w:t>Sub-Contractor</w:t>
      </w:r>
      <w:r>
        <w:rPr>
          <w:spacing w:val="31"/>
        </w:rPr>
        <w:t xml:space="preserve"> </w:t>
      </w:r>
      <w:r>
        <w:rPr>
          <w:spacing w:val="-2"/>
        </w:rPr>
        <w:t>as</w:t>
      </w:r>
      <w:r>
        <w:rPr>
          <w:spacing w:val="49"/>
        </w:rPr>
        <w:t xml:space="preserve"> </w:t>
      </w:r>
      <w:r>
        <w:rPr>
          <w:spacing w:val="-1"/>
        </w:rPr>
        <w:t>appropriate</w:t>
      </w:r>
      <w:r>
        <w:rPr>
          <w:spacing w:val="16"/>
        </w:rPr>
        <w:t xml:space="preserve"> </w:t>
      </w:r>
      <w:r>
        <w:t>may</w:t>
      </w:r>
      <w:r>
        <w:rPr>
          <w:spacing w:val="16"/>
        </w:rPr>
        <w:t xml:space="preserve"> </w:t>
      </w:r>
      <w:r>
        <w:t>be</w:t>
      </w:r>
      <w:r>
        <w:rPr>
          <w:spacing w:val="18"/>
        </w:rPr>
        <w:t xml:space="preserve"> </w:t>
      </w:r>
      <w:r>
        <w:rPr>
          <w:spacing w:val="-2"/>
        </w:rPr>
        <w:t>liable</w:t>
      </w:r>
      <w:r>
        <w:rPr>
          <w:spacing w:val="18"/>
        </w:rPr>
        <w:t xml:space="preserve"> </w:t>
      </w:r>
      <w:r>
        <w:t>by</w:t>
      </w:r>
      <w:r>
        <w:rPr>
          <w:spacing w:val="18"/>
        </w:rPr>
        <w:t xml:space="preserve"> </w:t>
      </w:r>
      <w:r>
        <w:rPr>
          <w:spacing w:val="-1"/>
        </w:rPr>
        <w:t>virtue</w:t>
      </w:r>
      <w:r>
        <w:rPr>
          <w:spacing w:val="18"/>
        </w:rPr>
        <w:t xml:space="preserve"> </w:t>
      </w:r>
      <w:r>
        <w:rPr>
          <w:spacing w:val="-2"/>
        </w:rPr>
        <w:t>of</w:t>
      </w:r>
      <w:r>
        <w:rPr>
          <w:spacing w:val="19"/>
        </w:rPr>
        <w:t xml:space="preserve"> </w:t>
      </w:r>
      <w:r>
        <w:rPr>
          <w:spacing w:val="-1"/>
        </w:rPr>
        <w:t>this</w:t>
      </w:r>
      <w:r>
        <w:rPr>
          <w:spacing w:val="19"/>
        </w:rPr>
        <w:t xml:space="preserve"> </w:t>
      </w:r>
      <w:r w:rsidR="002478B8">
        <w:rPr>
          <w:spacing w:val="-1"/>
        </w:rPr>
        <w:t>Contract</w:t>
      </w:r>
      <w:r>
        <w:rPr>
          <w:spacing w:val="17"/>
        </w:rPr>
        <w:t xml:space="preserve"> </w:t>
      </w:r>
      <w:r>
        <w:rPr>
          <w:spacing w:val="-1"/>
        </w:rPr>
        <w:t>and/or</w:t>
      </w:r>
      <w:r>
        <w:rPr>
          <w:spacing w:val="17"/>
        </w:rPr>
        <w:t xml:space="preserve"> </w:t>
      </w:r>
      <w:r>
        <w:t>the</w:t>
      </w:r>
      <w:r>
        <w:rPr>
          <w:spacing w:val="53"/>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 xml:space="preserve">the </w:t>
      </w:r>
      <w:r>
        <w:rPr>
          <w:spacing w:val="-1"/>
        </w:rPr>
        <w:t>Acquired</w:t>
      </w:r>
      <w:r>
        <w:rPr>
          <w:spacing w:val="-2"/>
        </w:rPr>
        <w:t xml:space="preserve"> </w:t>
      </w:r>
      <w:r>
        <w:rPr>
          <w:spacing w:val="-1"/>
        </w:rPr>
        <w:t>Rights</w:t>
      </w:r>
      <w:r>
        <w:rPr>
          <w:spacing w:val="1"/>
        </w:rPr>
        <w:t xml:space="preserve"> </w:t>
      </w:r>
      <w:r>
        <w:rPr>
          <w:spacing w:val="-1"/>
        </w:rPr>
        <w:t>Directive;</w:t>
      </w:r>
      <w:r>
        <w:rPr>
          <w:spacing w:val="1"/>
        </w:rPr>
        <w:t xml:space="preserve"> </w:t>
      </w:r>
    </w:p>
    <w:p w14:paraId="1505E1EB" w14:textId="32D6E2D6" w:rsidR="0038149C" w:rsidRPr="0038149C" w:rsidRDefault="0038149C" w:rsidP="004440B0">
      <w:pPr>
        <w:pStyle w:val="BodyText"/>
        <w:numPr>
          <w:ilvl w:val="2"/>
          <w:numId w:val="6"/>
        </w:numPr>
        <w:tabs>
          <w:tab w:val="left" w:pos="2086"/>
        </w:tabs>
        <w:spacing w:before="119"/>
        <w:ind w:left="2085" w:right="115"/>
        <w:jc w:val="left"/>
        <w:rPr>
          <w:rFonts w:cs="Arial"/>
        </w:rPr>
      </w:pPr>
      <w:r w:rsidRPr="0038149C">
        <w:rPr>
          <w:rFonts w:cs="Arial"/>
          <w:iCs/>
          <w:shd w:val="clear" w:color="auto" w:fill="FFFFFF"/>
        </w:rPr>
        <w:t>any claim by any trade union or other body or person representing any Transferring Former Supplier Employees arising from or connected with any failure by the Former Supplier to comply with any legal obligation to such trade union, body or person arising before the Relevant Transfer Date; and</w:t>
      </w:r>
    </w:p>
    <w:p w14:paraId="5892AD6F" w14:textId="77777777" w:rsidR="009C75C6" w:rsidRDefault="00AA0D50" w:rsidP="004440B0">
      <w:pPr>
        <w:pStyle w:val="BodyText"/>
        <w:numPr>
          <w:ilvl w:val="2"/>
          <w:numId w:val="6"/>
        </w:numPr>
        <w:tabs>
          <w:tab w:val="left" w:pos="2086"/>
        </w:tabs>
        <w:spacing w:before="118"/>
        <w:ind w:left="2085" w:right="114"/>
        <w:jc w:val="left"/>
      </w:pPr>
      <w:r>
        <w:rPr>
          <w:spacing w:val="-1"/>
        </w:rPr>
        <w:t>any</w:t>
      </w:r>
      <w:r>
        <w:rPr>
          <w:spacing w:val="-6"/>
        </w:rPr>
        <w:t xml:space="preserve"> </w:t>
      </w:r>
      <w:r>
        <w:rPr>
          <w:spacing w:val="-1"/>
        </w:rPr>
        <w:t>claim</w:t>
      </w:r>
      <w:r>
        <w:rPr>
          <w:spacing w:val="-6"/>
        </w:rPr>
        <w:t xml:space="preserve"> </w:t>
      </w:r>
      <w:r>
        <w:rPr>
          <w:spacing w:val="-1"/>
        </w:rPr>
        <w:t>made</w:t>
      </w:r>
      <w:r>
        <w:rPr>
          <w:spacing w:val="-7"/>
        </w:rPr>
        <w:t xml:space="preserve"> </w:t>
      </w:r>
      <w:r>
        <w:t>by</w:t>
      </w:r>
      <w:r>
        <w:rPr>
          <w:spacing w:val="-7"/>
        </w:rPr>
        <w:t xml:space="preserve"> </w:t>
      </w:r>
      <w:r>
        <w:t>or</w:t>
      </w:r>
      <w:r>
        <w:rPr>
          <w:spacing w:val="-6"/>
        </w:rPr>
        <w:t xml:space="preserve"> </w:t>
      </w:r>
      <w:r>
        <w:rPr>
          <w:spacing w:val="-1"/>
        </w:rPr>
        <w:t>in</w:t>
      </w:r>
      <w:r>
        <w:rPr>
          <w:spacing w:val="-7"/>
        </w:rPr>
        <w:t xml:space="preserve"> </w:t>
      </w:r>
      <w:r>
        <w:rPr>
          <w:spacing w:val="-1"/>
        </w:rPr>
        <w:t>respect</w:t>
      </w:r>
      <w:r>
        <w:rPr>
          <w:spacing w:val="-6"/>
        </w:rPr>
        <w:t xml:space="preserve"> </w:t>
      </w:r>
      <w:r>
        <w:rPr>
          <w:spacing w:val="-2"/>
        </w:rPr>
        <w:t>of</w:t>
      </w:r>
      <w:r>
        <w:rPr>
          <w:spacing w:val="-3"/>
        </w:rPr>
        <w:t xml:space="preserve"> </w:t>
      </w:r>
      <w:r>
        <w:t>a</w:t>
      </w:r>
      <w:r>
        <w:rPr>
          <w:spacing w:val="-9"/>
        </w:rPr>
        <w:t xml:space="preserve"> </w:t>
      </w:r>
      <w:r>
        <w:rPr>
          <w:spacing w:val="-1"/>
        </w:rPr>
        <w:t>Transferring</w:t>
      </w:r>
      <w:r>
        <w:rPr>
          <w:spacing w:val="-7"/>
        </w:rPr>
        <w:t xml:space="preserve"> </w:t>
      </w:r>
      <w:r>
        <w:rPr>
          <w:spacing w:val="-1"/>
        </w:rPr>
        <w:t>Former</w:t>
      </w:r>
      <w:r>
        <w:rPr>
          <w:spacing w:val="-2"/>
        </w:rPr>
        <w:t xml:space="preserve"> </w:t>
      </w:r>
      <w:r>
        <w:rPr>
          <w:spacing w:val="-1"/>
        </w:rPr>
        <w:t>Supplier</w:t>
      </w:r>
      <w:r>
        <w:rPr>
          <w:spacing w:val="-3"/>
        </w:rPr>
        <w:t xml:space="preserve"> </w:t>
      </w:r>
      <w:r>
        <w:rPr>
          <w:spacing w:val="-1"/>
        </w:rPr>
        <w:t>Employee</w:t>
      </w:r>
      <w:r>
        <w:rPr>
          <w:spacing w:val="-4"/>
        </w:rPr>
        <w:t xml:space="preserve"> </w:t>
      </w:r>
      <w:r>
        <w:rPr>
          <w:spacing w:val="-2"/>
        </w:rPr>
        <w:t>or</w:t>
      </w:r>
      <w:r>
        <w:rPr>
          <w:spacing w:val="43"/>
        </w:rPr>
        <w:t xml:space="preserve"> </w:t>
      </w:r>
      <w:r>
        <w:rPr>
          <w:spacing w:val="-1"/>
        </w:rPr>
        <w:t>any</w:t>
      </w:r>
      <w:r>
        <w:rPr>
          <w:spacing w:val="14"/>
        </w:rPr>
        <w:t xml:space="preserve"> </w:t>
      </w:r>
      <w:r>
        <w:rPr>
          <w:spacing w:val="-1"/>
        </w:rPr>
        <w:t>appropriate</w:t>
      </w:r>
      <w:r>
        <w:rPr>
          <w:spacing w:val="13"/>
        </w:rPr>
        <w:t xml:space="preserve"> </w:t>
      </w:r>
      <w:r>
        <w:rPr>
          <w:spacing w:val="-1"/>
        </w:rPr>
        <w:t>employee</w:t>
      </w:r>
      <w:r>
        <w:rPr>
          <w:spacing w:val="16"/>
        </w:rPr>
        <w:t xml:space="preserve"> </w:t>
      </w:r>
      <w:r>
        <w:rPr>
          <w:spacing w:val="-1"/>
        </w:rPr>
        <w:t>representative</w:t>
      </w:r>
      <w:r>
        <w:rPr>
          <w:spacing w:val="16"/>
        </w:rPr>
        <w:t xml:space="preserve"> </w:t>
      </w:r>
      <w:r>
        <w:t>(as</w:t>
      </w:r>
      <w:r>
        <w:rPr>
          <w:spacing w:val="11"/>
        </w:rPr>
        <w:t xml:space="preserve"> </w:t>
      </w:r>
      <w:r>
        <w:rPr>
          <w:spacing w:val="-1"/>
        </w:rPr>
        <w:t>defined</w:t>
      </w:r>
      <w:r>
        <w:rPr>
          <w:spacing w:val="16"/>
        </w:rPr>
        <w:t xml:space="preserve"> </w:t>
      </w:r>
      <w:r>
        <w:rPr>
          <w:spacing w:val="-1"/>
        </w:rPr>
        <w:t>in</w:t>
      </w:r>
      <w:r>
        <w:rPr>
          <w:spacing w:val="13"/>
        </w:rPr>
        <w:t xml:space="preserve"> </w:t>
      </w:r>
      <w:r>
        <w:t>the</w:t>
      </w:r>
      <w:r>
        <w:rPr>
          <w:spacing w:val="13"/>
        </w:rPr>
        <w:t xml:space="preserve"> </w:t>
      </w:r>
      <w:r>
        <w:rPr>
          <w:spacing w:val="-1"/>
        </w:rPr>
        <w:t>Employment</w:t>
      </w:r>
      <w:r>
        <w:rPr>
          <w:spacing w:val="39"/>
        </w:rPr>
        <w:t xml:space="preserve"> </w:t>
      </w:r>
      <w:r>
        <w:rPr>
          <w:spacing w:val="-1"/>
        </w:rPr>
        <w:t>Regulations)</w:t>
      </w:r>
      <w:r>
        <w:rPr>
          <w:spacing w:val="1"/>
        </w:rPr>
        <w:t xml:space="preserve"> </w:t>
      </w:r>
      <w:r>
        <w:rPr>
          <w:spacing w:val="-2"/>
        </w:rPr>
        <w:t>of</w:t>
      </w:r>
      <w:r>
        <w:rPr>
          <w:spacing w:val="4"/>
        </w:rPr>
        <w:t xml:space="preserve"> </w:t>
      </w:r>
      <w:r>
        <w:rPr>
          <w:spacing w:val="-1"/>
        </w:rPr>
        <w:t>any</w:t>
      </w:r>
      <w:r>
        <w:rPr>
          <w:spacing w:val="-2"/>
        </w:rPr>
        <w:t xml:space="preserve"> </w:t>
      </w:r>
      <w:r>
        <w:rPr>
          <w:spacing w:val="-1"/>
        </w:rPr>
        <w:t>Transferring</w:t>
      </w:r>
      <w:r>
        <w:rPr>
          <w:spacing w:val="2"/>
        </w:rPr>
        <w:t xml:space="preserve"> </w:t>
      </w:r>
      <w:r>
        <w:rPr>
          <w:spacing w:val="-1"/>
        </w:rPr>
        <w:t>Former</w:t>
      </w:r>
      <w:r>
        <w:rPr>
          <w:spacing w:val="5"/>
        </w:rPr>
        <w:t xml:space="preserve"> </w:t>
      </w:r>
      <w:r>
        <w:rPr>
          <w:spacing w:val="-1"/>
        </w:rPr>
        <w:t>Supplier</w:t>
      </w:r>
      <w:r>
        <w:rPr>
          <w:spacing w:val="1"/>
        </w:rPr>
        <w:t xml:space="preserve"> </w:t>
      </w:r>
      <w:r>
        <w:rPr>
          <w:spacing w:val="-1"/>
        </w:rPr>
        <w:t>Employee</w:t>
      </w:r>
      <w:r>
        <w:rPr>
          <w:spacing w:val="2"/>
        </w:rPr>
        <w:t xml:space="preserve"> </w:t>
      </w:r>
      <w:r>
        <w:rPr>
          <w:spacing w:val="-1"/>
        </w:rPr>
        <w:t>relating</w:t>
      </w:r>
      <w:r>
        <w:rPr>
          <w:spacing w:val="3"/>
        </w:rPr>
        <w:t xml:space="preserve"> </w:t>
      </w:r>
      <w:r>
        <w:t xml:space="preserve">to </w:t>
      </w:r>
      <w:r>
        <w:rPr>
          <w:spacing w:val="-1"/>
        </w:rPr>
        <w:t>any</w:t>
      </w:r>
      <w:r>
        <w:t xml:space="preserve"> </w:t>
      </w:r>
      <w:r>
        <w:rPr>
          <w:spacing w:val="-1"/>
        </w:rPr>
        <w:t>act</w:t>
      </w:r>
      <w:r>
        <w:rPr>
          <w:spacing w:val="61"/>
        </w:rPr>
        <w:t xml:space="preserve"> </w:t>
      </w:r>
      <w:r>
        <w:t>or</w:t>
      </w:r>
      <w:r>
        <w:rPr>
          <w:spacing w:val="29"/>
        </w:rPr>
        <w:t xml:space="preserve"> </w:t>
      </w:r>
      <w:r>
        <w:rPr>
          <w:spacing w:val="-1"/>
        </w:rPr>
        <w:t>omission</w:t>
      </w:r>
      <w:r>
        <w:rPr>
          <w:spacing w:val="28"/>
        </w:rPr>
        <w:t xml:space="preserve"> </w:t>
      </w:r>
      <w:r>
        <w:rPr>
          <w:spacing w:val="-2"/>
        </w:rPr>
        <w:t>of</w:t>
      </w:r>
      <w:r>
        <w:rPr>
          <w:spacing w:val="30"/>
        </w:rPr>
        <w:t xml:space="preserve"> </w:t>
      </w:r>
      <w:r>
        <w:t>the</w:t>
      </w:r>
      <w:r>
        <w:rPr>
          <w:spacing w:val="28"/>
        </w:rPr>
        <w:t xml:space="preserve"> </w:t>
      </w:r>
      <w:r>
        <w:rPr>
          <w:spacing w:val="-2"/>
        </w:rPr>
        <w:t>Former</w:t>
      </w:r>
      <w:r>
        <w:rPr>
          <w:spacing w:val="30"/>
        </w:rPr>
        <w:t xml:space="preserve"> </w:t>
      </w:r>
      <w:r>
        <w:rPr>
          <w:spacing w:val="-1"/>
        </w:rPr>
        <w:t>Supplier</w:t>
      </w:r>
      <w:r>
        <w:rPr>
          <w:spacing w:val="29"/>
        </w:rPr>
        <w:t xml:space="preserve"> </w:t>
      </w:r>
      <w:r>
        <w:rPr>
          <w:spacing w:val="-1"/>
        </w:rPr>
        <w:t>in</w:t>
      </w:r>
      <w:r>
        <w:rPr>
          <w:spacing w:val="28"/>
        </w:rPr>
        <w:t xml:space="preserve"> </w:t>
      </w:r>
      <w:r>
        <w:rPr>
          <w:spacing w:val="-1"/>
        </w:rPr>
        <w:t>relation</w:t>
      </w:r>
      <w:r>
        <w:rPr>
          <w:spacing w:val="28"/>
        </w:rPr>
        <w:t xml:space="preserve"> </w:t>
      </w:r>
      <w:r>
        <w:t>to</w:t>
      </w:r>
      <w:r>
        <w:rPr>
          <w:spacing w:val="28"/>
        </w:rPr>
        <w:t xml:space="preserve"> </w:t>
      </w:r>
      <w:r>
        <w:rPr>
          <w:spacing w:val="-1"/>
        </w:rPr>
        <w:t>its</w:t>
      </w:r>
      <w:r>
        <w:rPr>
          <w:spacing w:val="28"/>
        </w:rPr>
        <w:t xml:space="preserve"> </w:t>
      </w:r>
      <w:r>
        <w:rPr>
          <w:spacing w:val="-1"/>
        </w:rPr>
        <w:t>obligations</w:t>
      </w:r>
      <w:r>
        <w:rPr>
          <w:spacing w:val="28"/>
        </w:rPr>
        <w:t xml:space="preserve"> </w:t>
      </w:r>
      <w:r>
        <w:rPr>
          <w:spacing w:val="-1"/>
        </w:rPr>
        <w:t>under</w:t>
      </w:r>
      <w:r>
        <w:rPr>
          <w:spacing w:val="45"/>
        </w:rPr>
        <w:t xml:space="preserve"> </w:t>
      </w:r>
      <w:r>
        <w:rPr>
          <w:spacing w:val="-1"/>
        </w:rPr>
        <w:t>regulation</w:t>
      </w:r>
      <w:r>
        <w:rPr>
          <w:spacing w:val="1"/>
        </w:rPr>
        <w:t xml:space="preserve"> </w:t>
      </w:r>
      <w:r>
        <w:t>13</w:t>
      </w:r>
      <w:r>
        <w:rPr>
          <w:spacing w:val="40"/>
        </w:rPr>
        <w:t xml:space="preserve"> </w:t>
      </w:r>
      <w:r>
        <w:rPr>
          <w:spacing w:val="-2"/>
        </w:rPr>
        <w:t>of</w:t>
      </w:r>
      <w:r>
        <w:rPr>
          <w:spacing w:val="40"/>
        </w:rPr>
        <w:t xml:space="preserve"> </w:t>
      </w:r>
      <w:r>
        <w:t>the</w:t>
      </w:r>
      <w:r>
        <w:rPr>
          <w:spacing w:val="40"/>
        </w:rPr>
        <w:t xml:space="preserve"> </w:t>
      </w:r>
      <w:r>
        <w:rPr>
          <w:spacing w:val="-1"/>
        </w:rPr>
        <w:t>Employment</w:t>
      </w:r>
      <w:r>
        <w:rPr>
          <w:spacing w:val="42"/>
        </w:rPr>
        <w:t xml:space="preserve"> </w:t>
      </w:r>
      <w:r>
        <w:rPr>
          <w:spacing w:val="-1"/>
        </w:rPr>
        <w:t>Regulations,</w:t>
      </w:r>
      <w:r>
        <w:rPr>
          <w:spacing w:val="42"/>
        </w:rPr>
        <w:t xml:space="preserve"> </w:t>
      </w:r>
      <w:r>
        <w:rPr>
          <w:spacing w:val="-2"/>
        </w:rPr>
        <w:t>except</w:t>
      </w:r>
      <w:r>
        <w:rPr>
          <w:spacing w:val="42"/>
        </w:rPr>
        <w:t xml:space="preserve"> </w:t>
      </w:r>
      <w:r>
        <w:t>to</w:t>
      </w:r>
      <w:r>
        <w:rPr>
          <w:spacing w:val="39"/>
        </w:rPr>
        <w:t xml:space="preserve"> </w:t>
      </w:r>
      <w:r>
        <w:t>the</w:t>
      </w:r>
      <w:r>
        <w:rPr>
          <w:spacing w:val="40"/>
        </w:rPr>
        <w:t xml:space="preserve"> </w:t>
      </w:r>
      <w:r>
        <w:rPr>
          <w:spacing w:val="-1"/>
        </w:rPr>
        <w:t>extent</w:t>
      </w:r>
      <w:r>
        <w:rPr>
          <w:spacing w:val="40"/>
        </w:rPr>
        <w:t xml:space="preserve"> </w:t>
      </w:r>
      <w:r>
        <w:rPr>
          <w:spacing w:val="-1"/>
        </w:rPr>
        <w:t>that</w:t>
      </w:r>
      <w:r>
        <w:rPr>
          <w:spacing w:val="40"/>
        </w:rPr>
        <w:t xml:space="preserve"> </w:t>
      </w:r>
      <w:r>
        <w:t>the</w:t>
      </w:r>
      <w:r>
        <w:rPr>
          <w:spacing w:val="39"/>
        </w:rPr>
        <w:t xml:space="preserve"> </w:t>
      </w:r>
      <w:r>
        <w:rPr>
          <w:spacing w:val="-1"/>
        </w:rPr>
        <w:t>liability</w:t>
      </w:r>
      <w:r>
        <w:rPr>
          <w:spacing w:val="3"/>
        </w:rPr>
        <w:t xml:space="preserve"> </w:t>
      </w:r>
      <w:r>
        <w:rPr>
          <w:spacing w:val="-1"/>
        </w:rPr>
        <w:t>arises</w:t>
      </w:r>
      <w:r>
        <w:rPr>
          <w:spacing w:val="3"/>
        </w:rPr>
        <w:t xml:space="preserve"> </w:t>
      </w:r>
      <w:r>
        <w:rPr>
          <w:spacing w:val="-1"/>
        </w:rPr>
        <w:t>from</w:t>
      </w:r>
      <w:r>
        <w:rPr>
          <w:spacing w:val="4"/>
        </w:rPr>
        <w:t xml:space="preserve"> </w:t>
      </w:r>
      <w:r>
        <w:t xml:space="preserve">the </w:t>
      </w:r>
      <w:r>
        <w:rPr>
          <w:spacing w:val="-1"/>
        </w:rPr>
        <w:t>failure</w:t>
      </w:r>
      <w:r>
        <w:rPr>
          <w:spacing w:val="5"/>
        </w:rPr>
        <w:t xml:space="preserve"> </w:t>
      </w:r>
      <w:r>
        <w:t>by</w:t>
      </w:r>
      <w:r>
        <w:rPr>
          <w:spacing w:val="2"/>
        </w:rPr>
        <w:t xml:space="preserve"> </w:t>
      </w:r>
      <w:r>
        <w:t>the</w:t>
      </w:r>
      <w:r>
        <w:rPr>
          <w:spacing w:val="7"/>
        </w:rPr>
        <w:t xml:space="preserve"> </w:t>
      </w:r>
      <w:r>
        <w:rPr>
          <w:spacing w:val="-1"/>
        </w:rPr>
        <w:t>Supplier</w:t>
      </w:r>
      <w:r>
        <w:rPr>
          <w:spacing w:val="4"/>
        </w:rPr>
        <w:t xml:space="preserve"> </w:t>
      </w:r>
      <w:r>
        <w:t>or</w:t>
      </w:r>
      <w:r>
        <w:rPr>
          <w:spacing w:val="3"/>
        </w:rPr>
        <w:t xml:space="preserve"> </w:t>
      </w:r>
      <w:r>
        <w:rPr>
          <w:spacing w:val="-1"/>
        </w:rPr>
        <w:t>any</w:t>
      </w:r>
      <w:r>
        <w:rPr>
          <w:spacing w:val="2"/>
        </w:rPr>
        <w:t xml:space="preserve"> </w:t>
      </w:r>
      <w:r>
        <w:rPr>
          <w:spacing w:val="-1"/>
        </w:rPr>
        <w:t>Sub-Contractor</w:t>
      </w:r>
      <w:r>
        <w:rPr>
          <w:spacing w:val="1"/>
        </w:rPr>
        <w:t xml:space="preserve"> </w:t>
      </w:r>
      <w:r>
        <w:t>to</w:t>
      </w:r>
      <w:r>
        <w:rPr>
          <w:spacing w:val="2"/>
        </w:rPr>
        <w:t xml:space="preserve"> </w:t>
      </w:r>
      <w:r>
        <w:rPr>
          <w:spacing w:val="-1"/>
        </w:rPr>
        <w:t>comply</w:t>
      </w:r>
      <w:r>
        <w:rPr>
          <w:spacing w:val="35"/>
        </w:rPr>
        <w:t xml:space="preserve"> </w:t>
      </w:r>
      <w:r>
        <w:rPr>
          <w:spacing w:val="-1"/>
        </w:rPr>
        <w:t>with</w:t>
      </w:r>
      <w:r>
        <w:t xml:space="preserve"> </w:t>
      </w:r>
      <w:r>
        <w:rPr>
          <w:spacing w:val="-1"/>
        </w:rPr>
        <w:t>regulation</w:t>
      </w:r>
      <w:r>
        <w:rPr>
          <w:spacing w:val="2"/>
        </w:rPr>
        <w:t xml:space="preserve"> </w:t>
      </w:r>
      <w:r>
        <w:rPr>
          <w:spacing w:val="-1"/>
        </w:rPr>
        <w:t xml:space="preserve">13(4) </w:t>
      </w:r>
      <w:r>
        <w:rPr>
          <w:spacing w:val="-2"/>
        </w:rPr>
        <w:t>of</w:t>
      </w:r>
      <w:r>
        <w:rPr>
          <w:spacing w:val="-1"/>
        </w:rPr>
        <w:t xml:space="preserve"> the</w:t>
      </w:r>
      <w:r>
        <w:t xml:space="preserve"> </w:t>
      </w:r>
      <w:r>
        <w:rPr>
          <w:spacing w:val="-1"/>
        </w:rPr>
        <w:t>Employment Regulations.</w:t>
      </w:r>
    </w:p>
    <w:p w14:paraId="0E14594A" w14:textId="77777777" w:rsidR="009C75C6" w:rsidRDefault="00AA0D50" w:rsidP="004440B0">
      <w:pPr>
        <w:pStyle w:val="BodyText"/>
        <w:numPr>
          <w:ilvl w:val="1"/>
          <w:numId w:val="6"/>
        </w:numPr>
        <w:tabs>
          <w:tab w:val="left" w:pos="1234"/>
        </w:tabs>
        <w:ind w:left="1233" w:right="114"/>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17.1</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34"/>
        </w:rPr>
        <w:t xml:space="preserve"> </w:t>
      </w:r>
      <w:r>
        <w:t>arise</w:t>
      </w:r>
      <w:r>
        <w:rPr>
          <w:spacing w:val="33"/>
        </w:rPr>
        <w:t xml:space="preserve"> </w:t>
      </w:r>
      <w:r>
        <w:t>or</w:t>
      </w:r>
      <w:r>
        <w:rPr>
          <w:spacing w:val="32"/>
        </w:rPr>
        <w:t xml:space="preserve"> </w:t>
      </w:r>
      <w:r>
        <w:rPr>
          <w:spacing w:val="-1"/>
        </w:rPr>
        <w:t>are</w:t>
      </w:r>
      <w:r>
        <w:rPr>
          <w:spacing w:val="34"/>
        </w:rPr>
        <w:t xml:space="preserve"> </w:t>
      </w:r>
      <w:r>
        <w:rPr>
          <w:spacing w:val="-1"/>
        </w:rPr>
        <w:t>attributable</w:t>
      </w:r>
      <w:r>
        <w:rPr>
          <w:spacing w:val="31"/>
        </w:rPr>
        <w:t xml:space="preserve"> </w:t>
      </w:r>
      <w:r>
        <w:t>to</w:t>
      </w:r>
      <w:r>
        <w:rPr>
          <w:spacing w:val="31"/>
        </w:rPr>
        <w:t xml:space="preserve"> </w:t>
      </w:r>
      <w:r>
        <w:t>an</w:t>
      </w:r>
      <w:r>
        <w:rPr>
          <w:spacing w:val="32"/>
        </w:rPr>
        <w:t xml:space="preserve"> </w:t>
      </w:r>
      <w:r>
        <w:rPr>
          <w:spacing w:val="-1"/>
        </w:rPr>
        <w:t>act</w:t>
      </w:r>
      <w:r>
        <w:rPr>
          <w:spacing w:val="35"/>
        </w:rPr>
        <w:t xml:space="preserve"> </w:t>
      </w:r>
      <w:r>
        <w:rPr>
          <w:spacing w:val="-2"/>
        </w:rPr>
        <w:t>or</w:t>
      </w:r>
      <w:r>
        <w:rPr>
          <w:spacing w:val="32"/>
        </w:rPr>
        <w:t xml:space="preserve"> </w:t>
      </w:r>
      <w:r>
        <w:rPr>
          <w:spacing w:val="-1"/>
        </w:rPr>
        <w:t>omission</w:t>
      </w:r>
      <w:r>
        <w:rPr>
          <w:spacing w:val="33"/>
        </w:rPr>
        <w:t xml:space="preserve"> </w:t>
      </w:r>
      <w:r>
        <w:rPr>
          <w:spacing w:val="-2"/>
        </w:rPr>
        <w:t>of</w:t>
      </w:r>
      <w:r>
        <w:rPr>
          <w:spacing w:val="32"/>
        </w:rPr>
        <w:t xml:space="preserve"> </w:t>
      </w:r>
      <w:r>
        <w:t>the</w:t>
      </w:r>
      <w:r>
        <w:rPr>
          <w:spacing w:val="37"/>
        </w:rPr>
        <w:t xml:space="preserve"> </w:t>
      </w:r>
      <w:r>
        <w:rPr>
          <w:spacing w:val="-1"/>
        </w:rPr>
        <w:t>Supplier</w:t>
      </w:r>
      <w:r>
        <w:rPr>
          <w:spacing w:val="34"/>
        </w:rPr>
        <w:t xml:space="preserve"> </w:t>
      </w:r>
      <w:r>
        <w:t>or</w:t>
      </w:r>
      <w:r>
        <w:rPr>
          <w:spacing w:val="34"/>
        </w:rPr>
        <w:t xml:space="preserve"> </w:t>
      </w:r>
      <w:r>
        <w:rPr>
          <w:spacing w:val="-1"/>
        </w:rPr>
        <w:t>any</w:t>
      </w:r>
      <w:r>
        <w:rPr>
          <w:spacing w:val="32"/>
        </w:rPr>
        <w:t xml:space="preserve"> </w:t>
      </w:r>
      <w:r>
        <w:rPr>
          <w:spacing w:val="-1"/>
        </w:rPr>
        <w:t>Sub-</w:t>
      </w:r>
      <w:r>
        <w:rPr>
          <w:spacing w:val="29"/>
        </w:rPr>
        <w:t xml:space="preserve"> </w:t>
      </w:r>
      <w:r>
        <w:rPr>
          <w:spacing w:val="-1"/>
        </w:rPr>
        <w:t>Contractor</w:t>
      </w:r>
      <w:r>
        <w:rPr>
          <w:spacing w:val="-13"/>
        </w:rPr>
        <w:t xml:space="preserve"> </w:t>
      </w:r>
      <w:r>
        <w:rPr>
          <w:spacing w:val="-1"/>
        </w:rPr>
        <w:t>whether</w:t>
      </w:r>
      <w:r>
        <w:rPr>
          <w:spacing w:val="-13"/>
        </w:rPr>
        <w:t xml:space="preserve"> </w:t>
      </w:r>
      <w:r>
        <w:rPr>
          <w:spacing w:val="-1"/>
        </w:rPr>
        <w:t>occurring</w:t>
      </w:r>
      <w:r>
        <w:rPr>
          <w:spacing w:val="-12"/>
        </w:rPr>
        <w:t xml:space="preserve"> </w:t>
      </w:r>
      <w:r>
        <w:rPr>
          <w:spacing w:val="-2"/>
        </w:rPr>
        <w:t>or</w:t>
      </w:r>
      <w:r>
        <w:rPr>
          <w:spacing w:val="-13"/>
        </w:rPr>
        <w:t xml:space="preserve"> </w:t>
      </w:r>
      <w:r>
        <w:rPr>
          <w:spacing w:val="-1"/>
        </w:rPr>
        <w:t>having</w:t>
      </w:r>
      <w:r>
        <w:rPr>
          <w:spacing w:val="-12"/>
        </w:rPr>
        <w:t xml:space="preserve"> </w:t>
      </w:r>
      <w:r>
        <w:rPr>
          <w:spacing w:val="-1"/>
        </w:rPr>
        <w:t>its</w:t>
      </w:r>
      <w:r>
        <w:rPr>
          <w:spacing w:val="-16"/>
        </w:rPr>
        <w:t xml:space="preserve"> </w:t>
      </w:r>
      <w:r>
        <w:rPr>
          <w:spacing w:val="-1"/>
        </w:rPr>
        <w:t>origin</w:t>
      </w:r>
      <w:r>
        <w:rPr>
          <w:spacing w:val="-14"/>
        </w:rPr>
        <w:t xml:space="preserve"> </w:t>
      </w:r>
      <w:r>
        <w:rPr>
          <w:spacing w:val="-1"/>
        </w:rPr>
        <w:t>before,</w:t>
      </w:r>
      <w:r>
        <w:rPr>
          <w:spacing w:val="-13"/>
        </w:rPr>
        <w:t xml:space="preserve"> </w:t>
      </w:r>
      <w:r>
        <w:t>on</w:t>
      </w:r>
      <w:r>
        <w:rPr>
          <w:spacing w:val="-14"/>
        </w:rPr>
        <w:t xml:space="preserve"> </w:t>
      </w:r>
      <w:r>
        <w:rPr>
          <w:spacing w:val="-2"/>
        </w:rPr>
        <w:t>or</w:t>
      </w:r>
      <w:r>
        <w:rPr>
          <w:spacing w:val="-13"/>
        </w:rPr>
        <w:t xml:space="preserve"> </w:t>
      </w:r>
      <w:r>
        <w:rPr>
          <w:spacing w:val="-1"/>
        </w:rPr>
        <w:t>after</w:t>
      </w:r>
      <w:r>
        <w:rPr>
          <w:spacing w:val="-16"/>
        </w:rPr>
        <w:t xml:space="preserve"> </w:t>
      </w:r>
      <w:r>
        <w:t>the</w:t>
      </w:r>
      <w:r>
        <w:rPr>
          <w:spacing w:val="-14"/>
        </w:rPr>
        <w:t xml:space="preserve"> </w:t>
      </w:r>
      <w:r>
        <w:rPr>
          <w:spacing w:val="-1"/>
        </w:rPr>
        <w:t>Relevant</w:t>
      </w:r>
      <w:r>
        <w:rPr>
          <w:spacing w:val="-15"/>
        </w:rPr>
        <w:t xml:space="preserve"> </w:t>
      </w:r>
      <w:r>
        <w:rPr>
          <w:spacing w:val="-1"/>
        </w:rPr>
        <w:t>Transfer</w:t>
      </w:r>
      <w:r>
        <w:rPr>
          <w:spacing w:val="49"/>
        </w:rPr>
        <w:t xml:space="preserve"> </w:t>
      </w:r>
      <w:r>
        <w:rPr>
          <w:spacing w:val="-1"/>
        </w:rPr>
        <w:t>Date</w:t>
      </w:r>
      <w:r>
        <w:rPr>
          <w:spacing w:val="1"/>
        </w:rPr>
        <w:t xml:space="preserve"> </w:t>
      </w:r>
      <w:r>
        <w:rPr>
          <w:spacing w:val="-1"/>
        </w:rPr>
        <w:t>including,</w:t>
      </w:r>
      <w:r>
        <w:rPr>
          <w:spacing w:val="2"/>
        </w:rPr>
        <w:t xml:space="preserve"> </w:t>
      </w:r>
      <w:r>
        <w:rPr>
          <w:spacing w:val="-1"/>
        </w:rPr>
        <w:t>without</w:t>
      </w:r>
      <w:r>
        <w:rPr>
          <w:spacing w:val="1"/>
        </w:rPr>
        <w:t xml:space="preserve"> </w:t>
      </w:r>
      <w:r>
        <w:rPr>
          <w:spacing w:val="-1"/>
        </w:rPr>
        <w:t>limitation,</w:t>
      </w:r>
      <w:r>
        <w:rPr>
          <w:spacing w:val="2"/>
        </w:rPr>
        <w:t xml:space="preserve"> </w:t>
      </w:r>
      <w:r>
        <w:rPr>
          <w:spacing w:val="-1"/>
        </w:rPr>
        <w:t>any</w:t>
      </w:r>
      <w:r>
        <w:rPr>
          <w:spacing w:val="-2"/>
        </w:rPr>
        <w:t xml:space="preserve"> </w:t>
      </w:r>
      <w:r>
        <w:rPr>
          <w:spacing w:val="-1"/>
        </w:rPr>
        <w:t>Employee</w:t>
      </w:r>
      <w:r>
        <w:rPr>
          <w:spacing w:val="-2"/>
        </w:rPr>
        <w:t xml:space="preserve"> </w:t>
      </w:r>
      <w:r>
        <w:rPr>
          <w:spacing w:val="-1"/>
        </w:rPr>
        <w:t>Liabilities:</w:t>
      </w:r>
    </w:p>
    <w:p w14:paraId="3DB216D1" w14:textId="77777777" w:rsidR="009C75C6" w:rsidRDefault="00AA0D50" w:rsidP="004440B0">
      <w:pPr>
        <w:pStyle w:val="BodyText"/>
        <w:numPr>
          <w:ilvl w:val="2"/>
          <w:numId w:val="6"/>
        </w:numPr>
        <w:tabs>
          <w:tab w:val="left" w:pos="2086"/>
        </w:tabs>
        <w:spacing w:before="119"/>
        <w:ind w:left="2085" w:right="114"/>
        <w:jc w:val="left"/>
      </w:pPr>
      <w:r>
        <w:rPr>
          <w:spacing w:val="-1"/>
        </w:rPr>
        <w:t>arising</w:t>
      </w:r>
      <w:r>
        <w:rPr>
          <w:spacing w:val="31"/>
        </w:rPr>
        <w:t xml:space="preserve"> </w:t>
      </w:r>
      <w:r>
        <w:rPr>
          <w:spacing w:val="-2"/>
        </w:rPr>
        <w:t>out</w:t>
      </w:r>
      <w:r>
        <w:rPr>
          <w:spacing w:val="30"/>
        </w:rPr>
        <w:t xml:space="preserve"> </w:t>
      </w:r>
      <w:r>
        <w:rPr>
          <w:spacing w:val="-2"/>
        </w:rPr>
        <w:t>of</w:t>
      </w:r>
      <w:r>
        <w:rPr>
          <w:spacing w:val="28"/>
        </w:rPr>
        <w:t xml:space="preserve"> </w:t>
      </w:r>
      <w:r>
        <w:t>the</w:t>
      </w:r>
      <w:r>
        <w:rPr>
          <w:spacing w:val="26"/>
        </w:rPr>
        <w:t xml:space="preserve"> </w:t>
      </w:r>
      <w:r>
        <w:rPr>
          <w:spacing w:val="-1"/>
        </w:rPr>
        <w:t>resignation</w:t>
      </w:r>
      <w:r>
        <w:rPr>
          <w:spacing w:val="29"/>
        </w:rPr>
        <w:t xml:space="preserve"> </w:t>
      </w:r>
      <w:r>
        <w:rPr>
          <w:spacing w:val="-2"/>
        </w:rPr>
        <w:t>of</w:t>
      </w:r>
      <w:r>
        <w:rPr>
          <w:spacing w:val="30"/>
        </w:rPr>
        <w:t xml:space="preserve"> </w:t>
      </w:r>
      <w:r>
        <w:rPr>
          <w:spacing w:val="-1"/>
        </w:rPr>
        <w:t>any</w:t>
      </w:r>
      <w:r>
        <w:rPr>
          <w:spacing w:val="27"/>
        </w:rPr>
        <w:t xml:space="preserve"> </w:t>
      </w:r>
      <w:r>
        <w:rPr>
          <w:spacing w:val="-1"/>
        </w:rPr>
        <w:t>Transferring</w:t>
      </w:r>
      <w:r>
        <w:rPr>
          <w:spacing w:val="31"/>
        </w:rPr>
        <w:t xml:space="preserve"> </w:t>
      </w:r>
      <w:r>
        <w:rPr>
          <w:spacing w:val="-1"/>
        </w:rPr>
        <w:t>Former</w:t>
      </w:r>
      <w:r>
        <w:rPr>
          <w:spacing w:val="36"/>
        </w:rPr>
        <w:t xml:space="preserve"> </w:t>
      </w:r>
      <w:r>
        <w:rPr>
          <w:spacing w:val="-1"/>
        </w:rPr>
        <w:t>Supplier</w:t>
      </w:r>
      <w:r>
        <w:rPr>
          <w:spacing w:val="30"/>
        </w:rPr>
        <w:t xml:space="preserve"> </w:t>
      </w:r>
      <w:r>
        <w:rPr>
          <w:spacing w:val="-2"/>
        </w:rPr>
        <w:t>Employee</w:t>
      </w:r>
      <w:r>
        <w:rPr>
          <w:spacing w:val="57"/>
        </w:rPr>
        <w:t xml:space="preserve"> </w:t>
      </w:r>
      <w:r>
        <w:rPr>
          <w:spacing w:val="-1"/>
        </w:rPr>
        <w:t>before</w:t>
      </w:r>
      <w:r>
        <w:rPr>
          <w:spacing w:val="12"/>
        </w:rPr>
        <w:t xml:space="preserve"> </w:t>
      </w:r>
      <w:r>
        <w:t>the</w:t>
      </w:r>
      <w:r>
        <w:rPr>
          <w:spacing w:val="11"/>
        </w:rPr>
        <w:t xml:space="preserve"> </w:t>
      </w:r>
      <w:r>
        <w:rPr>
          <w:spacing w:val="-1"/>
        </w:rPr>
        <w:t>Relevant</w:t>
      </w:r>
      <w:r>
        <w:rPr>
          <w:spacing w:val="15"/>
        </w:rPr>
        <w:t xml:space="preserve"> </w:t>
      </w:r>
      <w:r>
        <w:rPr>
          <w:spacing w:val="-1"/>
        </w:rPr>
        <w:t>Transfer</w:t>
      </w:r>
      <w:r>
        <w:rPr>
          <w:spacing w:val="12"/>
        </w:rPr>
        <w:t xml:space="preserve"> </w:t>
      </w:r>
      <w:r>
        <w:rPr>
          <w:spacing w:val="-1"/>
        </w:rPr>
        <w:t>Date</w:t>
      </w:r>
      <w:r>
        <w:rPr>
          <w:spacing w:val="12"/>
        </w:rPr>
        <w:t xml:space="preserve"> </w:t>
      </w:r>
      <w:r>
        <w:t>on</w:t>
      </w:r>
      <w:r>
        <w:rPr>
          <w:spacing w:val="13"/>
        </w:rPr>
        <w:t xml:space="preserve"> </w:t>
      </w:r>
      <w:r>
        <w:rPr>
          <w:spacing w:val="-1"/>
        </w:rPr>
        <w:t>account</w:t>
      </w:r>
      <w:r>
        <w:rPr>
          <w:spacing w:val="15"/>
        </w:rPr>
        <w:t xml:space="preserve"> </w:t>
      </w:r>
      <w:r>
        <w:rPr>
          <w:spacing w:val="-2"/>
        </w:rPr>
        <w:t>of</w:t>
      </w:r>
      <w:r>
        <w:rPr>
          <w:spacing w:val="15"/>
        </w:rPr>
        <w:t xml:space="preserve"> </w:t>
      </w:r>
      <w:r>
        <w:rPr>
          <w:spacing w:val="-1"/>
        </w:rPr>
        <w:t>substantial</w:t>
      </w:r>
      <w:r>
        <w:rPr>
          <w:spacing w:val="13"/>
        </w:rPr>
        <w:t xml:space="preserve"> </w:t>
      </w:r>
      <w:r>
        <w:rPr>
          <w:spacing w:val="-1"/>
        </w:rPr>
        <w:t>detrimental</w:t>
      </w:r>
      <w:r>
        <w:rPr>
          <w:spacing w:val="39"/>
        </w:rPr>
        <w:t xml:space="preserve"> </w:t>
      </w:r>
      <w:r>
        <w:t>changes</w:t>
      </w:r>
      <w:r>
        <w:rPr>
          <w:spacing w:val="22"/>
        </w:rPr>
        <w:t xml:space="preserve"> </w:t>
      </w:r>
      <w:r>
        <w:t>to</w:t>
      </w:r>
      <w:r>
        <w:rPr>
          <w:spacing w:val="22"/>
        </w:rPr>
        <w:t xml:space="preserve"> </w:t>
      </w:r>
      <w:r>
        <w:rPr>
          <w:spacing w:val="-1"/>
        </w:rPr>
        <w:t>his/her</w:t>
      </w:r>
      <w:r>
        <w:rPr>
          <w:spacing w:val="25"/>
        </w:rPr>
        <w:t xml:space="preserve"> </w:t>
      </w:r>
      <w:r>
        <w:rPr>
          <w:spacing w:val="-1"/>
        </w:rPr>
        <w:t>working</w:t>
      </w:r>
      <w:r>
        <w:rPr>
          <w:spacing w:val="24"/>
        </w:rPr>
        <w:t xml:space="preserve"> </w:t>
      </w:r>
      <w:r>
        <w:rPr>
          <w:spacing w:val="-1"/>
        </w:rPr>
        <w:t>conditions</w:t>
      </w:r>
      <w:r>
        <w:rPr>
          <w:spacing w:val="24"/>
        </w:rPr>
        <w:t xml:space="preserve"> </w:t>
      </w:r>
      <w:r>
        <w:rPr>
          <w:spacing w:val="-1"/>
        </w:rPr>
        <w:t>proposed</w:t>
      </w:r>
      <w:r>
        <w:rPr>
          <w:spacing w:val="22"/>
        </w:rPr>
        <w:t xml:space="preserve"> </w:t>
      </w:r>
      <w:r>
        <w:t>by</w:t>
      </w:r>
      <w:r>
        <w:rPr>
          <w:spacing w:val="22"/>
        </w:rPr>
        <w:t xml:space="preserve"> </w:t>
      </w:r>
      <w:r>
        <w:t>the</w:t>
      </w:r>
      <w:r>
        <w:rPr>
          <w:spacing w:val="26"/>
        </w:rPr>
        <w:t xml:space="preserve"> </w:t>
      </w:r>
      <w:r>
        <w:rPr>
          <w:spacing w:val="-1"/>
        </w:rPr>
        <w:t>Supplier</w:t>
      </w:r>
      <w:r>
        <w:rPr>
          <w:spacing w:val="26"/>
        </w:rPr>
        <w:t xml:space="preserve"> </w:t>
      </w:r>
      <w:r>
        <w:t>or</w:t>
      </w:r>
      <w:r>
        <w:rPr>
          <w:spacing w:val="22"/>
        </w:rPr>
        <w:t xml:space="preserve"> </w:t>
      </w:r>
      <w:r>
        <w:rPr>
          <w:spacing w:val="-1"/>
        </w:rPr>
        <w:t>any</w:t>
      </w:r>
      <w:r>
        <w:rPr>
          <w:spacing w:val="22"/>
        </w:rPr>
        <w:t xml:space="preserve"> </w:t>
      </w:r>
      <w:r>
        <w:rPr>
          <w:spacing w:val="-1"/>
        </w:rPr>
        <w:t>Sub-</w:t>
      </w:r>
      <w:r>
        <w:rPr>
          <w:spacing w:val="35"/>
        </w:rPr>
        <w:t xml:space="preserve"> </w:t>
      </w:r>
      <w:r>
        <w:rPr>
          <w:spacing w:val="-1"/>
        </w:rPr>
        <w:t>Contractor</w:t>
      </w:r>
      <w:r>
        <w:rPr>
          <w:spacing w:val="27"/>
        </w:rPr>
        <w:t xml:space="preserve"> </w:t>
      </w:r>
      <w:r>
        <w:t>to</w:t>
      </w:r>
      <w:r>
        <w:rPr>
          <w:spacing w:val="26"/>
        </w:rPr>
        <w:t xml:space="preserve"> </w:t>
      </w:r>
      <w:r>
        <w:rPr>
          <w:spacing w:val="-1"/>
        </w:rPr>
        <w:t>occur</w:t>
      </w:r>
      <w:r>
        <w:rPr>
          <w:spacing w:val="28"/>
        </w:rPr>
        <w:t xml:space="preserve"> </w:t>
      </w:r>
      <w:r>
        <w:rPr>
          <w:spacing w:val="-1"/>
        </w:rPr>
        <w:t>in</w:t>
      </w:r>
      <w:r>
        <w:rPr>
          <w:spacing w:val="27"/>
        </w:rPr>
        <w:t xml:space="preserve"> </w:t>
      </w:r>
      <w:r>
        <w:rPr>
          <w:spacing w:val="-1"/>
        </w:rPr>
        <w:t>the</w:t>
      </w:r>
      <w:r>
        <w:rPr>
          <w:spacing w:val="29"/>
        </w:rPr>
        <w:t xml:space="preserve"> </w:t>
      </w:r>
      <w:r>
        <w:rPr>
          <w:spacing w:val="-1"/>
        </w:rPr>
        <w:t>period</w:t>
      </w:r>
      <w:r>
        <w:rPr>
          <w:spacing w:val="26"/>
        </w:rPr>
        <w:t xml:space="preserve"> </w:t>
      </w:r>
      <w:r>
        <w:rPr>
          <w:spacing w:val="-1"/>
        </w:rPr>
        <w:t>from</w:t>
      </w:r>
      <w:r>
        <w:rPr>
          <w:spacing w:val="28"/>
        </w:rPr>
        <w:t xml:space="preserve"> </w:t>
      </w:r>
      <w:r>
        <w:rPr>
          <w:spacing w:val="-1"/>
        </w:rPr>
        <w:t>(and</w:t>
      </w:r>
      <w:r>
        <w:rPr>
          <w:spacing w:val="26"/>
        </w:rPr>
        <w:t xml:space="preserve"> </w:t>
      </w:r>
      <w:r>
        <w:rPr>
          <w:spacing w:val="-1"/>
        </w:rPr>
        <w:t>including)</w:t>
      </w:r>
      <w:r>
        <w:rPr>
          <w:spacing w:val="28"/>
        </w:rPr>
        <w:t xml:space="preserve"> </w:t>
      </w:r>
      <w:r>
        <w:t>the</w:t>
      </w:r>
      <w:r>
        <w:rPr>
          <w:spacing w:val="26"/>
        </w:rPr>
        <w:t xml:space="preserve"> </w:t>
      </w:r>
      <w:r>
        <w:rPr>
          <w:spacing w:val="-1"/>
        </w:rPr>
        <w:t>Relevant</w:t>
      </w:r>
      <w:r>
        <w:rPr>
          <w:spacing w:val="28"/>
        </w:rPr>
        <w:t xml:space="preserve"> </w:t>
      </w:r>
      <w:r>
        <w:rPr>
          <w:spacing w:val="-1"/>
        </w:rPr>
        <w:t>Transfer</w:t>
      </w:r>
      <w:r>
        <w:rPr>
          <w:spacing w:val="53"/>
        </w:rPr>
        <w:t xml:space="preserve"> </w:t>
      </w:r>
      <w:r>
        <w:rPr>
          <w:spacing w:val="-1"/>
        </w:rPr>
        <w:t>Date;</w:t>
      </w:r>
      <w:r>
        <w:rPr>
          <w:spacing w:val="2"/>
        </w:rPr>
        <w:t xml:space="preserve"> </w:t>
      </w:r>
      <w:r>
        <w:rPr>
          <w:spacing w:val="-2"/>
        </w:rPr>
        <w:t>or</w:t>
      </w:r>
    </w:p>
    <w:p w14:paraId="74222CD6" w14:textId="77777777" w:rsidR="009C75C6" w:rsidRDefault="00AA0D50" w:rsidP="004440B0">
      <w:pPr>
        <w:pStyle w:val="BodyText"/>
        <w:numPr>
          <w:ilvl w:val="2"/>
          <w:numId w:val="6"/>
        </w:numPr>
        <w:tabs>
          <w:tab w:val="left" w:pos="2086"/>
        </w:tabs>
        <w:spacing w:before="119"/>
        <w:ind w:left="2085" w:right="115"/>
        <w:jc w:val="left"/>
      </w:pPr>
      <w:r>
        <w:rPr>
          <w:spacing w:val="-1"/>
        </w:rPr>
        <w:t>arising</w:t>
      </w:r>
      <w:r>
        <w:rPr>
          <w:spacing w:val="24"/>
        </w:rPr>
        <w:t xml:space="preserve"> </w:t>
      </w:r>
      <w:r>
        <w:rPr>
          <w:spacing w:val="-1"/>
        </w:rPr>
        <w:t>from</w:t>
      </w:r>
      <w:r>
        <w:rPr>
          <w:spacing w:val="25"/>
        </w:rPr>
        <w:t xml:space="preserve"> </w:t>
      </w:r>
      <w:r>
        <w:t>the</w:t>
      </w:r>
      <w:r>
        <w:rPr>
          <w:spacing w:val="21"/>
        </w:rPr>
        <w:t xml:space="preserve"> </w:t>
      </w:r>
      <w:r>
        <w:rPr>
          <w:spacing w:val="-1"/>
        </w:rPr>
        <w:t>failure</w:t>
      </w:r>
      <w:r>
        <w:rPr>
          <w:spacing w:val="25"/>
        </w:rPr>
        <w:t xml:space="preserve"> </w:t>
      </w:r>
      <w:r>
        <w:t>by</w:t>
      </w:r>
      <w:r>
        <w:rPr>
          <w:spacing w:val="24"/>
        </w:rPr>
        <w:t xml:space="preserve"> </w:t>
      </w:r>
      <w:r>
        <w:t>the</w:t>
      </w:r>
      <w:r>
        <w:rPr>
          <w:spacing w:val="27"/>
        </w:rPr>
        <w:t xml:space="preserve"> </w:t>
      </w:r>
      <w:r>
        <w:rPr>
          <w:spacing w:val="-1"/>
        </w:rPr>
        <w:t>Supplier</w:t>
      </w:r>
      <w:r>
        <w:rPr>
          <w:spacing w:val="28"/>
        </w:rPr>
        <w:t xml:space="preserve"> </w:t>
      </w:r>
      <w:r>
        <w:rPr>
          <w:spacing w:val="-1"/>
        </w:rPr>
        <w:t>and/or</w:t>
      </w:r>
      <w:r>
        <w:rPr>
          <w:spacing w:val="25"/>
        </w:rPr>
        <w:t xml:space="preserve"> </w:t>
      </w:r>
      <w:r>
        <w:rPr>
          <w:spacing w:val="-1"/>
        </w:rPr>
        <w:t>any</w:t>
      </w:r>
      <w:r>
        <w:rPr>
          <w:spacing w:val="24"/>
        </w:rPr>
        <w:t xml:space="preserve"> </w:t>
      </w:r>
      <w:r>
        <w:rPr>
          <w:spacing w:val="-1"/>
        </w:rPr>
        <w:t>Sub-Contractor</w:t>
      </w:r>
      <w:r>
        <w:rPr>
          <w:spacing w:val="22"/>
        </w:rPr>
        <w:t xml:space="preserve"> </w:t>
      </w:r>
      <w:r>
        <w:t>to</w:t>
      </w:r>
      <w:r>
        <w:rPr>
          <w:spacing w:val="24"/>
        </w:rPr>
        <w:t xml:space="preserve"> </w:t>
      </w:r>
      <w:r>
        <w:rPr>
          <w:spacing w:val="-1"/>
        </w:rPr>
        <w:t>comply</w:t>
      </w:r>
      <w:r>
        <w:rPr>
          <w:spacing w:val="43"/>
        </w:rPr>
        <w:t xml:space="preserve"> </w:t>
      </w:r>
      <w:r>
        <w:rPr>
          <w:spacing w:val="-1"/>
        </w:rPr>
        <w:t>with</w:t>
      </w:r>
      <w:r>
        <w:t xml:space="preserve"> its</w:t>
      </w:r>
      <w:r>
        <w:rPr>
          <w:spacing w:val="1"/>
        </w:rPr>
        <w:t xml:space="preserve"> </w:t>
      </w:r>
      <w:r>
        <w:rPr>
          <w:spacing w:val="-1"/>
        </w:rPr>
        <w:t>obligations</w:t>
      </w:r>
      <w:r>
        <w:rPr>
          <w:spacing w:val="-2"/>
        </w:rPr>
        <w:t xml:space="preserve"> </w:t>
      </w:r>
      <w:r>
        <w:rPr>
          <w:spacing w:val="-1"/>
        </w:rPr>
        <w:t xml:space="preserve">under </w:t>
      </w:r>
      <w:r>
        <w:t>the</w:t>
      </w:r>
      <w:r>
        <w:rPr>
          <w:spacing w:val="-2"/>
        </w:rPr>
        <w:t xml:space="preserve"> </w:t>
      </w:r>
      <w:r>
        <w:rPr>
          <w:spacing w:val="-1"/>
        </w:rPr>
        <w:t>Employment Regulations.</w:t>
      </w:r>
    </w:p>
    <w:p w14:paraId="5E1EF092" w14:textId="77777777" w:rsidR="009C75C6" w:rsidRDefault="00AA0D50" w:rsidP="004440B0">
      <w:pPr>
        <w:pStyle w:val="BodyText"/>
        <w:numPr>
          <w:ilvl w:val="1"/>
          <w:numId w:val="6"/>
        </w:numPr>
        <w:tabs>
          <w:tab w:val="left" w:pos="1234"/>
        </w:tabs>
        <w:spacing w:before="119"/>
        <w:ind w:left="1233" w:right="114"/>
        <w:jc w:val="left"/>
      </w:pPr>
      <w:r>
        <w:rPr>
          <w:spacing w:val="-1"/>
        </w:rPr>
        <w:t>If</w:t>
      </w:r>
      <w:r>
        <w:rPr>
          <w:spacing w:val="16"/>
        </w:rPr>
        <w:t xml:space="preserve"> </w:t>
      </w:r>
      <w:r>
        <w:rPr>
          <w:spacing w:val="-1"/>
        </w:rPr>
        <w:t>any</w:t>
      </w:r>
      <w:r>
        <w:rPr>
          <w:spacing w:val="13"/>
        </w:rPr>
        <w:t xml:space="preserve"> </w:t>
      </w:r>
      <w:r>
        <w:rPr>
          <w:spacing w:val="-1"/>
        </w:rPr>
        <w:t>person</w:t>
      </w:r>
      <w:r>
        <w:rPr>
          <w:spacing w:val="12"/>
        </w:rPr>
        <w:t xml:space="preserve"> </w:t>
      </w:r>
      <w:r>
        <w:rPr>
          <w:spacing w:val="-2"/>
        </w:rPr>
        <w:t>who</w:t>
      </w:r>
      <w:r>
        <w:rPr>
          <w:spacing w:val="14"/>
        </w:rPr>
        <w:t xml:space="preserve"> </w:t>
      </w:r>
      <w:r>
        <w:rPr>
          <w:spacing w:val="-1"/>
        </w:rPr>
        <w:t>is</w:t>
      </w:r>
      <w:r>
        <w:rPr>
          <w:spacing w:val="15"/>
        </w:rPr>
        <w:t xml:space="preserve"> </w:t>
      </w:r>
      <w:r>
        <w:rPr>
          <w:spacing w:val="-2"/>
        </w:rPr>
        <w:t>not</w:t>
      </w:r>
      <w:r>
        <w:rPr>
          <w:spacing w:val="14"/>
        </w:rPr>
        <w:t xml:space="preserve"> </w:t>
      </w:r>
      <w:r>
        <w:rPr>
          <w:spacing w:val="-1"/>
        </w:rPr>
        <w:t>identified</w:t>
      </w:r>
      <w:r>
        <w:rPr>
          <w:spacing w:val="12"/>
        </w:rPr>
        <w:t xml:space="preserve"> </w:t>
      </w:r>
      <w:r>
        <w:t>by</w:t>
      </w:r>
      <w:r>
        <w:rPr>
          <w:spacing w:val="12"/>
        </w:rPr>
        <w:t xml:space="preserve"> </w:t>
      </w:r>
      <w:r>
        <w:t>the</w:t>
      </w:r>
      <w:r>
        <w:rPr>
          <w:spacing w:val="15"/>
        </w:rPr>
        <w:t xml:space="preserve"> </w:t>
      </w:r>
      <w:r>
        <w:rPr>
          <w:spacing w:val="-1"/>
        </w:rPr>
        <w:t>Customer</w:t>
      </w:r>
      <w:r>
        <w:rPr>
          <w:spacing w:val="14"/>
        </w:rPr>
        <w:t xml:space="preserve"> </w:t>
      </w:r>
      <w:r>
        <w:t>as</w:t>
      </w:r>
      <w:r>
        <w:rPr>
          <w:spacing w:val="12"/>
        </w:rPr>
        <w:t xml:space="preserve"> </w:t>
      </w:r>
      <w:r>
        <w:t>a</w:t>
      </w:r>
      <w:r>
        <w:rPr>
          <w:spacing w:val="10"/>
        </w:rPr>
        <w:t xml:space="preserve"> </w:t>
      </w:r>
      <w:r>
        <w:rPr>
          <w:spacing w:val="-1"/>
        </w:rPr>
        <w:t>Transferring</w:t>
      </w:r>
      <w:r>
        <w:rPr>
          <w:spacing w:val="15"/>
        </w:rPr>
        <w:t xml:space="preserve"> </w:t>
      </w:r>
      <w:r>
        <w:rPr>
          <w:spacing w:val="-1"/>
        </w:rPr>
        <w:t>Former</w:t>
      </w:r>
      <w:r>
        <w:rPr>
          <w:spacing w:val="17"/>
        </w:rPr>
        <w:t xml:space="preserve"> </w:t>
      </w:r>
      <w:r>
        <w:rPr>
          <w:spacing w:val="-1"/>
        </w:rPr>
        <w:t>Supplier</w:t>
      </w:r>
      <w:r>
        <w:rPr>
          <w:spacing w:val="37"/>
        </w:rPr>
        <w:t xml:space="preserve"> </w:t>
      </w:r>
      <w:r>
        <w:rPr>
          <w:spacing w:val="-1"/>
        </w:rPr>
        <w:t>Employee</w:t>
      </w:r>
      <w:r>
        <w:rPr>
          <w:spacing w:val="-7"/>
        </w:rPr>
        <w:t xml:space="preserve"> </w:t>
      </w:r>
      <w:r>
        <w:rPr>
          <w:spacing w:val="-1"/>
        </w:rPr>
        <w:t>claims,</w:t>
      </w:r>
      <w:r>
        <w:rPr>
          <w:spacing w:val="-6"/>
        </w:rPr>
        <w:t xml:space="preserve"> </w:t>
      </w:r>
      <w:r>
        <w:t>or</w:t>
      </w:r>
      <w:r>
        <w:rPr>
          <w:spacing w:val="-6"/>
        </w:rPr>
        <w:t xml:space="preserve"> </w:t>
      </w:r>
      <w:r>
        <w:rPr>
          <w:spacing w:val="-2"/>
        </w:rPr>
        <w:t>it</w:t>
      </w:r>
      <w:r>
        <w:rPr>
          <w:spacing w:val="-6"/>
        </w:rPr>
        <w:t xml:space="preserve"> </w:t>
      </w:r>
      <w:r>
        <w:rPr>
          <w:spacing w:val="-1"/>
        </w:rPr>
        <w:t>is</w:t>
      </w:r>
      <w:r>
        <w:rPr>
          <w:spacing w:val="-9"/>
        </w:rPr>
        <w:t xml:space="preserve"> </w:t>
      </w:r>
      <w:r>
        <w:rPr>
          <w:spacing w:val="-1"/>
        </w:rPr>
        <w:t>determined</w:t>
      </w:r>
      <w:r>
        <w:rPr>
          <w:spacing w:val="-7"/>
        </w:rPr>
        <w:t xml:space="preserve"> </w:t>
      </w:r>
      <w:r>
        <w:rPr>
          <w:spacing w:val="-1"/>
        </w:rPr>
        <w:t>in</w:t>
      </w:r>
      <w:r>
        <w:rPr>
          <w:spacing w:val="-7"/>
        </w:rPr>
        <w:t xml:space="preserve"> </w:t>
      </w:r>
      <w:r>
        <w:rPr>
          <w:spacing w:val="-1"/>
        </w:rPr>
        <w:t>relation</w:t>
      </w:r>
      <w:r>
        <w:rPr>
          <w:spacing w:val="-9"/>
        </w:rPr>
        <w:t xml:space="preserve"> </w:t>
      </w:r>
      <w:r>
        <w:t>to</w:t>
      </w:r>
      <w:r>
        <w:rPr>
          <w:spacing w:val="-9"/>
        </w:rPr>
        <w:t xml:space="preserve"> </w:t>
      </w:r>
      <w:r>
        <w:rPr>
          <w:spacing w:val="-1"/>
        </w:rPr>
        <w:t>any</w:t>
      </w:r>
      <w:r>
        <w:rPr>
          <w:spacing w:val="-9"/>
        </w:rPr>
        <w:t xml:space="preserve"> </w:t>
      </w:r>
      <w:r>
        <w:rPr>
          <w:spacing w:val="-1"/>
        </w:rPr>
        <w:t>person</w:t>
      </w:r>
      <w:r>
        <w:rPr>
          <w:spacing w:val="-7"/>
        </w:rPr>
        <w:t xml:space="preserve"> </w:t>
      </w:r>
      <w:r>
        <w:rPr>
          <w:spacing w:val="-2"/>
        </w:rPr>
        <w:t>who</w:t>
      </w:r>
      <w:r>
        <w:rPr>
          <w:spacing w:val="-7"/>
        </w:rPr>
        <w:t xml:space="preserve"> </w:t>
      </w:r>
      <w:r>
        <w:rPr>
          <w:spacing w:val="-1"/>
        </w:rPr>
        <w:t>is</w:t>
      </w:r>
      <w:r>
        <w:rPr>
          <w:spacing w:val="-6"/>
        </w:rPr>
        <w:t xml:space="preserve"> </w:t>
      </w:r>
      <w:r>
        <w:rPr>
          <w:spacing w:val="-1"/>
        </w:rPr>
        <w:t>not</w:t>
      </w:r>
      <w:r>
        <w:rPr>
          <w:spacing w:val="-6"/>
        </w:rPr>
        <w:t xml:space="preserve"> </w:t>
      </w:r>
      <w:r>
        <w:rPr>
          <w:spacing w:val="-1"/>
        </w:rPr>
        <w:t>identified</w:t>
      </w:r>
      <w:r>
        <w:rPr>
          <w:spacing w:val="-7"/>
        </w:rPr>
        <w:t xml:space="preserve"> </w:t>
      </w:r>
      <w:r>
        <w:t>by</w:t>
      </w:r>
      <w:r>
        <w:rPr>
          <w:spacing w:val="-9"/>
        </w:rPr>
        <w:t xml:space="preserve"> </w:t>
      </w:r>
      <w:r>
        <w:t>the</w:t>
      </w:r>
      <w:r>
        <w:rPr>
          <w:spacing w:val="61"/>
        </w:rPr>
        <w:t xml:space="preserve"> </w:t>
      </w:r>
      <w:r>
        <w:rPr>
          <w:spacing w:val="-1"/>
        </w:rPr>
        <w:t>Customer</w:t>
      </w:r>
      <w:r>
        <w:rPr>
          <w:spacing w:val="25"/>
        </w:rPr>
        <w:t xml:space="preserve"> </w:t>
      </w:r>
      <w:r>
        <w:t>as</w:t>
      </w:r>
      <w:r>
        <w:rPr>
          <w:spacing w:val="20"/>
        </w:rPr>
        <w:t xml:space="preserve"> </w:t>
      </w:r>
      <w:r>
        <w:t>a</w:t>
      </w:r>
      <w:r>
        <w:rPr>
          <w:spacing w:val="18"/>
        </w:rPr>
        <w:t xml:space="preserve"> </w:t>
      </w:r>
      <w:r>
        <w:rPr>
          <w:spacing w:val="-1"/>
        </w:rPr>
        <w:t>Transferring</w:t>
      </w:r>
      <w:r>
        <w:rPr>
          <w:spacing w:val="25"/>
        </w:rPr>
        <w:t xml:space="preserve"> </w:t>
      </w:r>
      <w:r>
        <w:rPr>
          <w:spacing w:val="-2"/>
        </w:rPr>
        <w:t>Former</w:t>
      </w:r>
      <w:r>
        <w:rPr>
          <w:spacing w:val="28"/>
        </w:rPr>
        <w:t xml:space="preserve"> </w:t>
      </w:r>
      <w:r>
        <w:rPr>
          <w:spacing w:val="-1"/>
        </w:rPr>
        <w:t>Supplier</w:t>
      </w:r>
      <w:r>
        <w:rPr>
          <w:spacing w:val="22"/>
        </w:rPr>
        <w:t xml:space="preserve"> </w:t>
      </w:r>
      <w:r>
        <w:rPr>
          <w:spacing w:val="-1"/>
        </w:rPr>
        <w:t>Employee,</w:t>
      </w:r>
      <w:r>
        <w:rPr>
          <w:spacing w:val="22"/>
        </w:rPr>
        <w:t xml:space="preserve"> </w:t>
      </w:r>
      <w:r>
        <w:rPr>
          <w:spacing w:val="-1"/>
        </w:rPr>
        <w:t>that</w:t>
      </w:r>
      <w:r>
        <w:rPr>
          <w:spacing w:val="23"/>
        </w:rPr>
        <w:t xml:space="preserve"> </w:t>
      </w:r>
      <w:r>
        <w:rPr>
          <w:spacing w:val="-1"/>
        </w:rPr>
        <w:t>his/her</w:t>
      </w:r>
      <w:r>
        <w:rPr>
          <w:spacing w:val="24"/>
        </w:rPr>
        <w:t xml:space="preserve"> </w:t>
      </w:r>
      <w:r>
        <w:rPr>
          <w:spacing w:val="-1"/>
        </w:rPr>
        <w:t>contract</w:t>
      </w:r>
      <w:r>
        <w:rPr>
          <w:spacing w:val="22"/>
        </w:rPr>
        <w:t xml:space="preserve"> </w:t>
      </w:r>
      <w:r>
        <w:rPr>
          <w:spacing w:val="-2"/>
        </w:rPr>
        <w:t>of</w:t>
      </w:r>
      <w:r>
        <w:rPr>
          <w:spacing w:val="43"/>
        </w:rPr>
        <w:t xml:space="preserve"> </w:t>
      </w:r>
      <w:r>
        <w:rPr>
          <w:spacing w:val="-1"/>
        </w:rPr>
        <w:t>employment</w:t>
      </w:r>
      <w:r>
        <w:rPr>
          <w:spacing w:val="25"/>
        </w:rPr>
        <w:t xml:space="preserve"> </w:t>
      </w:r>
      <w:r>
        <w:rPr>
          <w:spacing w:val="-1"/>
        </w:rPr>
        <w:t>has</w:t>
      </w:r>
      <w:r>
        <w:rPr>
          <w:spacing w:val="24"/>
        </w:rPr>
        <w:t xml:space="preserve"> </w:t>
      </w:r>
      <w:r>
        <w:rPr>
          <w:spacing w:val="-1"/>
        </w:rPr>
        <w:t>been</w:t>
      </w:r>
      <w:r>
        <w:rPr>
          <w:spacing w:val="21"/>
        </w:rPr>
        <w:t xml:space="preserve"> </w:t>
      </w:r>
      <w:r>
        <w:rPr>
          <w:spacing w:val="-1"/>
        </w:rPr>
        <w:t>transferred</w:t>
      </w:r>
      <w:r>
        <w:rPr>
          <w:spacing w:val="21"/>
        </w:rPr>
        <w:t xml:space="preserve"> </w:t>
      </w:r>
      <w:r>
        <w:rPr>
          <w:spacing w:val="-1"/>
        </w:rPr>
        <w:t>from</w:t>
      </w:r>
      <w:r>
        <w:rPr>
          <w:spacing w:val="25"/>
        </w:rPr>
        <w:t xml:space="preserve"> </w:t>
      </w:r>
      <w:r>
        <w:t>a</w:t>
      </w:r>
      <w:r>
        <w:rPr>
          <w:spacing w:val="24"/>
        </w:rPr>
        <w:t xml:space="preserve"> </w:t>
      </w:r>
      <w:r>
        <w:rPr>
          <w:spacing w:val="-1"/>
        </w:rPr>
        <w:t>Former</w:t>
      </w:r>
      <w:r>
        <w:rPr>
          <w:spacing w:val="30"/>
        </w:rPr>
        <w:t xml:space="preserve"> </w:t>
      </w:r>
      <w:r>
        <w:rPr>
          <w:spacing w:val="-1"/>
        </w:rPr>
        <w:t>Supplier</w:t>
      </w:r>
      <w:r>
        <w:rPr>
          <w:spacing w:val="25"/>
        </w:rPr>
        <w:t xml:space="preserve"> </w:t>
      </w:r>
      <w:r>
        <w:t>to</w:t>
      </w:r>
      <w:r>
        <w:rPr>
          <w:spacing w:val="22"/>
        </w:rPr>
        <w:t xml:space="preserve"> </w:t>
      </w:r>
      <w:r>
        <w:t>the</w:t>
      </w:r>
      <w:r>
        <w:rPr>
          <w:spacing w:val="24"/>
        </w:rPr>
        <w:t xml:space="preserve"> </w:t>
      </w:r>
      <w:r>
        <w:rPr>
          <w:spacing w:val="-1"/>
        </w:rPr>
        <w:t>Supplier</w:t>
      </w:r>
      <w:r>
        <w:rPr>
          <w:spacing w:val="26"/>
        </w:rPr>
        <w:t xml:space="preserve"> </w:t>
      </w:r>
      <w:r>
        <w:rPr>
          <w:spacing w:val="-1"/>
        </w:rPr>
        <w:t>and/or</w:t>
      </w:r>
      <w:r>
        <w:rPr>
          <w:spacing w:val="25"/>
        </w:rPr>
        <w:t xml:space="preserve"> </w:t>
      </w:r>
      <w:r>
        <w:rPr>
          <w:spacing w:val="-1"/>
        </w:rPr>
        <w:t>any</w:t>
      </w:r>
      <w:r>
        <w:rPr>
          <w:spacing w:val="51"/>
        </w:rPr>
        <w:t xml:space="preserve"> </w:t>
      </w:r>
      <w:r>
        <w:rPr>
          <w:spacing w:val="-1"/>
        </w:rPr>
        <w:t>Notified</w:t>
      </w:r>
      <w:r>
        <w:rPr>
          <w:spacing w:val="-7"/>
        </w:rPr>
        <w:t xml:space="preserve"> </w:t>
      </w:r>
      <w:r>
        <w:rPr>
          <w:spacing w:val="-1"/>
        </w:rPr>
        <w:t>Sub-Contractor</w:t>
      </w:r>
      <w:r>
        <w:rPr>
          <w:spacing w:val="-11"/>
        </w:rPr>
        <w:t xml:space="preserve"> </w:t>
      </w:r>
      <w:r>
        <w:rPr>
          <w:spacing w:val="-1"/>
        </w:rPr>
        <w:t>pursuant</w:t>
      </w:r>
      <w:r>
        <w:rPr>
          <w:spacing w:val="-11"/>
        </w:rPr>
        <w:t xml:space="preserve"> </w:t>
      </w:r>
      <w:r>
        <w:t>to</w:t>
      </w:r>
      <w:r>
        <w:rPr>
          <w:spacing w:val="-9"/>
        </w:rPr>
        <w:t xml:space="preserve"> </w:t>
      </w:r>
      <w:r>
        <w:t>the</w:t>
      </w:r>
      <w:r>
        <w:rPr>
          <w:spacing w:val="-10"/>
        </w:rPr>
        <w:t xml:space="preserve"> </w:t>
      </w:r>
      <w:r>
        <w:rPr>
          <w:spacing w:val="-1"/>
        </w:rPr>
        <w:t>Employment</w:t>
      </w:r>
      <w:r>
        <w:rPr>
          <w:spacing w:val="-6"/>
        </w:rPr>
        <w:t xml:space="preserve"> </w:t>
      </w:r>
      <w:r>
        <w:rPr>
          <w:spacing w:val="-1"/>
        </w:rPr>
        <w:t>Regulations</w:t>
      </w:r>
      <w:r>
        <w:rPr>
          <w:spacing w:val="-9"/>
        </w:rPr>
        <w:t xml:space="preserve"> </w:t>
      </w:r>
      <w:r>
        <w:rPr>
          <w:spacing w:val="-2"/>
        </w:rPr>
        <w:t>or</w:t>
      </w:r>
      <w:r>
        <w:rPr>
          <w:spacing w:val="-8"/>
        </w:rPr>
        <w:t xml:space="preserve"> </w:t>
      </w:r>
      <w:r>
        <w:t>the</w:t>
      </w:r>
      <w:r>
        <w:rPr>
          <w:spacing w:val="-10"/>
        </w:rPr>
        <w:t xml:space="preserve"> </w:t>
      </w:r>
      <w:r>
        <w:rPr>
          <w:spacing w:val="-1"/>
        </w:rPr>
        <w:t>Acquired</w:t>
      </w:r>
      <w:r>
        <w:rPr>
          <w:spacing w:val="-10"/>
        </w:rPr>
        <w:t xml:space="preserve"> </w:t>
      </w:r>
      <w:r>
        <w:rPr>
          <w:spacing w:val="-1"/>
        </w:rPr>
        <w:t>Rights</w:t>
      </w:r>
      <w:r>
        <w:rPr>
          <w:spacing w:val="47"/>
        </w:rPr>
        <w:t xml:space="preserve"> </w:t>
      </w:r>
      <w:r>
        <w:rPr>
          <w:spacing w:val="-1"/>
        </w:rPr>
        <w:t>Directive</w:t>
      </w:r>
      <w:r>
        <w:t xml:space="preserve"> then:</w:t>
      </w:r>
    </w:p>
    <w:p w14:paraId="6400015B" w14:textId="77777777" w:rsidR="009C75C6" w:rsidRDefault="00AA0D50" w:rsidP="004440B0">
      <w:pPr>
        <w:pStyle w:val="BodyText"/>
        <w:numPr>
          <w:ilvl w:val="2"/>
          <w:numId w:val="6"/>
        </w:numPr>
        <w:tabs>
          <w:tab w:val="left" w:pos="2086"/>
        </w:tabs>
        <w:spacing w:before="122"/>
        <w:ind w:left="2085" w:right="117"/>
        <w:jc w:val="left"/>
      </w:pPr>
      <w:r>
        <w:t>the</w:t>
      </w:r>
      <w:r>
        <w:rPr>
          <w:spacing w:val="-5"/>
        </w:rPr>
        <w:t xml:space="preserve"> </w:t>
      </w:r>
      <w:r>
        <w:rPr>
          <w:spacing w:val="-1"/>
        </w:rPr>
        <w:t>Supplier shall,</w:t>
      </w:r>
      <w:r>
        <w:rPr>
          <w:spacing w:val="-3"/>
        </w:rPr>
        <w:t xml:space="preserve"> </w:t>
      </w:r>
      <w:r>
        <w:rPr>
          <w:spacing w:val="-2"/>
        </w:rPr>
        <w:t>or</w:t>
      </w:r>
      <w:r>
        <w:rPr>
          <w:spacing w:val="-3"/>
        </w:rPr>
        <w:t xml:space="preserve"> </w:t>
      </w:r>
      <w:r>
        <w:rPr>
          <w:spacing w:val="-2"/>
        </w:rPr>
        <w:t>shall</w:t>
      </w:r>
      <w:r>
        <w:rPr>
          <w:spacing w:val="-3"/>
        </w:rPr>
        <w:t xml:space="preserve"> </w:t>
      </w:r>
      <w:r>
        <w:t>procure</w:t>
      </w:r>
      <w:r>
        <w:rPr>
          <w:spacing w:val="-6"/>
        </w:rPr>
        <w:t xml:space="preserve"> </w:t>
      </w:r>
      <w:r>
        <w:rPr>
          <w:spacing w:val="-1"/>
        </w:rPr>
        <w:t>that</w:t>
      </w:r>
      <w:r>
        <w:rPr>
          <w:spacing w:val="-3"/>
        </w:rPr>
        <w:t xml:space="preserve"> </w:t>
      </w:r>
      <w:r>
        <w:t>the</w:t>
      </w:r>
      <w:r>
        <w:rPr>
          <w:spacing w:val="-4"/>
        </w:rPr>
        <w:t xml:space="preserve"> </w:t>
      </w:r>
      <w:r>
        <w:rPr>
          <w:spacing w:val="-1"/>
        </w:rPr>
        <w:t>Notified</w:t>
      </w:r>
      <w:r>
        <w:rPr>
          <w:spacing w:val="-2"/>
        </w:rPr>
        <w:t xml:space="preserve"> </w:t>
      </w:r>
      <w:r>
        <w:rPr>
          <w:spacing w:val="-1"/>
        </w:rPr>
        <w:t>Sub-Contractor</w:t>
      </w:r>
      <w:r>
        <w:rPr>
          <w:spacing w:val="-6"/>
        </w:rPr>
        <w:t xml:space="preserve"> </w:t>
      </w:r>
      <w:r>
        <w:rPr>
          <w:spacing w:val="-1"/>
        </w:rPr>
        <w:t>shall,</w:t>
      </w:r>
      <w:r>
        <w:rPr>
          <w:spacing w:val="-3"/>
        </w:rPr>
        <w:t xml:space="preserve"> </w:t>
      </w:r>
      <w:r>
        <w:rPr>
          <w:spacing w:val="-1"/>
        </w:rPr>
        <w:t>within</w:t>
      </w:r>
      <w:r>
        <w:rPr>
          <w:spacing w:val="29"/>
        </w:rPr>
        <w:t xml:space="preserve"> </w:t>
      </w:r>
      <w:r>
        <w:t>5</w:t>
      </w:r>
      <w:r>
        <w:rPr>
          <w:spacing w:val="-4"/>
        </w:rPr>
        <w:t xml:space="preserve"> </w:t>
      </w:r>
      <w:r>
        <w:rPr>
          <w:spacing w:val="-1"/>
        </w:rPr>
        <w:t>Working</w:t>
      </w:r>
      <w:r>
        <w:rPr>
          <w:spacing w:val="29"/>
        </w:rPr>
        <w:t xml:space="preserve"> </w:t>
      </w:r>
      <w:r>
        <w:rPr>
          <w:spacing w:val="-2"/>
        </w:rPr>
        <w:t>Days</w:t>
      </w:r>
      <w:r>
        <w:rPr>
          <w:spacing w:val="29"/>
        </w:rPr>
        <w:t xml:space="preserve"> </w:t>
      </w:r>
      <w:r>
        <w:rPr>
          <w:spacing w:val="-2"/>
        </w:rPr>
        <w:t>of</w:t>
      </w:r>
      <w:r>
        <w:rPr>
          <w:spacing w:val="28"/>
        </w:rPr>
        <w:t xml:space="preserve"> </w:t>
      </w:r>
      <w:r>
        <w:rPr>
          <w:spacing w:val="-1"/>
        </w:rPr>
        <w:t>becoming</w:t>
      </w:r>
      <w:r>
        <w:rPr>
          <w:spacing w:val="29"/>
        </w:rPr>
        <w:t xml:space="preserve"> </w:t>
      </w:r>
      <w:r>
        <w:rPr>
          <w:spacing w:val="-1"/>
        </w:rPr>
        <w:t>aware</w:t>
      </w:r>
      <w:r>
        <w:rPr>
          <w:spacing w:val="30"/>
        </w:rPr>
        <w:t xml:space="preserve"> </w:t>
      </w:r>
      <w:r>
        <w:rPr>
          <w:spacing w:val="-2"/>
        </w:rPr>
        <w:t>of</w:t>
      </w:r>
      <w:r>
        <w:rPr>
          <w:spacing w:val="28"/>
        </w:rPr>
        <w:t xml:space="preserve"> </w:t>
      </w:r>
      <w:r>
        <w:rPr>
          <w:spacing w:val="-1"/>
        </w:rPr>
        <w:t>that</w:t>
      </w:r>
      <w:r>
        <w:rPr>
          <w:spacing w:val="26"/>
        </w:rPr>
        <w:t xml:space="preserve"> </w:t>
      </w:r>
      <w:r>
        <w:t>fact,</w:t>
      </w:r>
      <w:r>
        <w:rPr>
          <w:spacing w:val="26"/>
        </w:rPr>
        <w:t xml:space="preserve"> </w:t>
      </w:r>
      <w:r>
        <w:rPr>
          <w:spacing w:val="-1"/>
        </w:rPr>
        <w:t>give</w:t>
      </w:r>
      <w:r>
        <w:rPr>
          <w:spacing w:val="29"/>
        </w:rPr>
        <w:t xml:space="preserve"> </w:t>
      </w:r>
      <w:r>
        <w:rPr>
          <w:spacing w:val="-1"/>
        </w:rPr>
        <w:t>notice</w:t>
      </w:r>
      <w:r>
        <w:rPr>
          <w:spacing w:val="26"/>
        </w:rPr>
        <w:t xml:space="preserve"> </w:t>
      </w:r>
      <w:r>
        <w:rPr>
          <w:spacing w:val="-1"/>
        </w:rPr>
        <w:t>in</w:t>
      </w:r>
      <w:r>
        <w:rPr>
          <w:spacing w:val="29"/>
        </w:rPr>
        <w:t xml:space="preserve"> </w:t>
      </w:r>
      <w:r>
        <w:rPr>
          <w:spacing w:val="-2"/>
        </w:rPr>
        <w:t>writing</w:t>
      </w:r>
      <w:r>
        <w:rPr>
          <w:spacing w:val="26"/>
        </w:rPr>
        <w:t xml:space="preserve"> </w:t>
      </w:r>
      <w:r>
        <w:t>to</w:t>
      </w:r>
      <w:r>
        <w:rPr>
          <w:spacing w:val="26"/>
        </w:rPr>
        <w:t xml:space="preserve"> </w:t>
      </w:r>
      <w:r>
        <w:t>the</w:t>
      </w:r>
      <w:r>
        <w:rPr>
          <w:spacing w:val="47"/>
        </w:rPr>
        <w:t xml:space="preserve"> </w:t>
      </w:r>
      <w:r>
        <w:rPr>
          <w:spacing w:val="-1"/>
        </w:rPr>
        <w:t>Customer</w:t>
      </w:r>
      <w:r>
        <w:rPr>
          <w:spacing w:val="3"/>
        </w:rPr>
        <w:t xml:space="preserve"> </w:t>
      </w:r>
      <w:r>
        <w:rPr>
          <w:spacing w:val="-1"/>
        </w:rPr>
        <w:t>and,</w:t>
      </w:r>
      <w:r>
        <w:rPr>
          <w:spacing w:val="2"/>
        </w:rPr>
        <w:t xml:space="preserve"> </w:t>
      </w:r>
      <w:r>
        <w:rPr>
          <w:spacing w:val="-1"/>
        </w:rPr>
        <w:t>where</w:t>
      </w:r>
      <w:r>
        <w:rPr>
          <w:spacing w:val="-2"/>
        </w:rPr>
        <w:t xml:space="preserve"> </w:t>
      </w:r>
      <w:r>
        <w:rPr>
          <w:spacing w:val="-1"/>
        </w:rPr>
        <w:t>required</w:t>
      </w:r>
      <w:r>
        <w:rPr>
          <w:spacing w:val="-2"/>
        </w:rPr>
        <w:t xml:space="preserve"> </w:t>
      </w:r>
      <w:r>
        <w:t>by</w:t>
      </w:r>
      <w:r>
        <w:rPr>
          <w:spacing w:val="-2"/>
        </w:rPr>
        <w:t xml:space="preserve"> </w:t>
      </w:r>
      <w:r>
        <w:t>the</w:t>
      </w:r>
      <w:r>
        <w:rPr>
          <w:spacing w:val="2"/>
        </w:rPr>
        <w:t xml:space="preserve"> </w:t>
      </w:r>
      <w:r>
        <w:rPr>
          <w:spacing w:val="-2"/>
        </w:rPr>
        <w:t>Customer,</w:t>
      </w:r>
      <w:r>
        <w:rPr>
          <w:spacing w:val="-1"/>
        </w:rPr>
        <w:t xml:space="preserve"> </w:t>
      </w:r>
      <w:r>
        <w:t>to</w:t>
      </w:r>
      <w:r>
        <w:rPr>
          <w:spacing w:val="-2"/>
        </w:rPr>
        <w:t xml:space="preserve"> </w:t>
      </w:r>
      <w:r>
        <w:t xml:space="preserve">the </w:t>
      </w:r>
      <w:r>
        <w:rPr>
          <w:spacing w:val="-2"/>
        </w:rPr>
        <w:t>Former</w:t>
      </w:r>
      <w:r>
        <w:rPr>
          <w:spacing w:val="3"/>
        </w:rPr>
        <w:t xml:space="preserve"> </w:t>
      </w:r>
      <w:r>
        <w:rPr>
          <w:spacing w:val="-1"/>
        </w:rPr>
        <w:t>Supplier; and</w:t>
      </w:r>
    </w:p>
    <w:p w14:paraId="49441921" w14:textId="7B501E22" w:rsidR="009C75C6" w:rsidRPr="00461E06" w:rsidRDefault="00AA0D50" w:rsidP="004440B0">
      <w:pPr>
        <w:pStyle w:val="BodyText"/>
        <w:numPr>
          <w:ilvl w:val="2"/>
          <w:numId w:val="6"/>
        </w:numPr>
        <w:tabs>
          <w:tab w:val="left" w:pos="2086"/>
        </w:tabs>
        <w:spacing w:before="119"/>
        <w:ind w:left="2085" w:right="116"/>
        <w:jc w:val="left"/>
        <w:rPr>
          <w:rFonts w:cs="Arial"/>
          <w:sz w:val="20"/>
          <w:szCs w:val="20"/>
        </w:rPr>
      </w:pPr>
      <w:r>
        <w:t>the</w:t>
      </w:r>
      <w:r w:rsidRPr="00461E06">
        <w:rPr>
          <w:spacing w:val="31"/>
        </w:rPr>
        <w:t xml:space="preserve"> </w:t>
      </w:r>
      <w:r w:rsidRPr="00461E06">
        <w:rPr>
          <w:spacing w:val="-2"/>
        </w:rPr>
        <w:t>Former</w:t>
      </w:r>
      <w:r w:rsidRPr="00461E06">
        <w:rPr>
          <w:spacing w:val="34"/>
        </w:rPr>
        <w:t xml:space="preserve"> </w:t>
      </w:r>
      <w:r w:rsidRPr="00461E06">
        <w:rPr>
          <w:spacing w:val="-1"/>
        </w:rPr>
        <w:t>Supplier</w:t>
      </w:r>
      <w:r w:rsidRPr="00461E06">
        <w:rPr>
          <w:spacing w:val="30"/>
        </w:rPr>
        <w:t xml:space="preserve"> </w:t>
      </w:r>
      <w:r w:rsidRPr="00461E06">
        <w:rPr>
          <w:spacing w:val="-1"/>
        </w:rPr>
        <w:t>may</w:t>
      </w:r>
      <w:r w:rsidRPr="00461E06">
        <w:rPr>
          <w:spacing w:val="29"/>
        </w:rPr>
        <w:t xml:space="preserve"> </w:t>
      </w:r>
      <w:r>
        <w:t>offer</w:t>
      </w:r>
      <w:r w:rsidRPr="00461E06">
        <w:rPr>
          <w:spacing w:val="30"/>
        </w:rPr>
        <w:t xml:space="preserve"> </w:t>
      </w:r>
      <w:r w:rsidRPr="00461E06">
        <w:rPr>
          <w:spacing w:val="-1"/>
        </w:rPr>
        <w:t>(or</w:t>
      </w:r>
      <w:r w:rsidRPr="00461E06">
        <w:rPr>
          <w:spacing w:val="30"/>
        </w:rPr>
        <w:t xml:space="preserve"> </w:t>
      </w:r>
      <w:r>
        <w:t>may</w:t>
      </w:r>
      <w:r w:rsidRPr="00461E06">
        <w:rPr>
          <w:spacing w:val="29"/>
        </w:rPr>
        <w:t xml:space="preserve"> </w:t>
      </w:r>
      <w:r w:rsidRPr="00461E06">
        <w:rPr>
          <w:spacing w:val="-1"/>
        </w:rPr>
        <w:t>procure</w:t>
      </w:r>
      <w:r w:rsidRPr="00461E06">
        <w:rPr>
          <w:spacing w:val="27"/>
        </w:rPr>
        <w:t xml:space="preserve"> </w:t>
      </w:r>
      <w:r w:rsidRPr="00461E06">
        <w:rPr>
          <w:spacing w:val="-1"/>
        </w:rPr>
        <w:t>that</w:t>
      </w:r>
      <w:r w:rsidRPr="00461E06">
        <w:rPr>
          <w:spacing w:val="30"/>
        </w:rPr>
        <w:t xml:space="preserve"> </w:t>
      </w:r>
      <w:r>
        <w:t>a</w:t>
      </w:r>
      <w:r w:rsidRPr="00461E06">
        <w:rPr>
          <w:spacing w:val="29"/>
        </w:rPr>
        <w:t xml:space="preserve"> </w:t>
      </w:r>
      <w:r w:rsidRPr="00461E06">
        <w:rPr>
          <w:spacing w:val="-1"/>
        </w:rPr>
        <w:t>third</w:t>
      </w:r>
      <w:r w:rsidRPr="00461E06">
        <w:rPr>
          <w:spacing w:val="32"/>
        </w:rPr>
        <w:t xml:space="preserve"> </w:t>
      </w:r>
      <w:r w:rsidRPr="00461E06">
        <w:rPr>
          <w:spacing w:val="-1"/>
        </w:rPr>
        <w:t>party</w:t>
      </w:r>
      <w:r w:rsidRPr="00461E06">
        <w:rPr>
          <w:spacing w:val="29"/>
        </w:rPr>
        <w:t xml:space="preserve"> </w:t>
      </w:r>
      <w:r>
        <w:t>may</w:t>
      </w:r>
      <w:r w:rsidRPr="00461E06">
        <w:rPr>
          <w:spacing w:val="29"/>
        </w:rPr>
        <w:t xml:space="preserve"> </w:t>
      </w:r>
      <w:r w:rsidRPr="00461E06">
        <w:rPr>
          <w:spacing w:val="-1"/>
        </w:rPr>
        <w:t>offer)</w:t>
      </w:r>
      <w:r w:rsidRPr="00461E06">
        <w:rPr>
          <w:spacing w:val="41"/>
        </w:rPr>
        <w:t xml:space="preserve"> </w:t>
      </w:r>
      <w:r w:rsidRPr="00461E06">
        <w:rPr>
          <w:spacing w:val="-1"/>
        </w:rPr>
        <w:t>employment</w:t>
      </w:r>
      <w:r w:rsidRPr="00461E06">
        <w:rPr>
          <w:spacing w:val="18"/>
        </w:rPr>
        <w:t xml:space="preserve"> </w:t>
      </w:r>
      <w:r>
        <w:t>to</w:t>
      </w:r>
      <w:r w:rsidRPr="00461E06">
        <w:rPr>
          <w:spacing w:val="15"/>
        </w:rPr>
        <w:t xml:space="preserve"> </w:t>
      </w:r>
      <w:r>
        <w:t>such</w:t>
      </w:r>
      <w:r w:rsidRPr="00461E06">
        <w:rPr>
          <w:spacing w:val="17"/>
        </w:rPr>
        <w:t xml:space="preserve"> </w:t>
      </w:r>
      <w:r w:rsidRPr="00461E06">
        <w:rPr>
          <w:spacing w:val="-1"/>
        </w:rPr>
        <w:t>person</w:t>
      </w:r>
      <w:r w:rsidRPr="00461E06">
        <w:rPr>
          <w:spacing w:val="17"/>
        </w:rPr>
        <w:t xml:space="preserve"> </w:t>
      </w:r>
      <w:r w:rsidRPr="00461E06">
        <w:rPr>
          <w:spacing w:val="-2"/>
        </w:rPr>
        <w:t>within</w:t>
      </w:r>
      <w:r w:rsidRPr="00461E06">
        <w:rPr>
          <w:spacing w:val="17"/>
        </w:rPr>
        <w:t xml:space="preserve"> </w:t>
      </w:r>
      <w:r w:rsidR="002A3F81" w:rsidRPr="00461E06">
        <w:rPr>
          <w:spacing w:val="17"/>
        </w:rPr>
        <w:t>fifteen (</w:t>
      </w:r>
      <w:r>
        <w:t>15</w:t>
      </w:r>
      <w:r w:rsidR="002A3F81">
        <w:t>)</w:t>
      </w:r>
      <w:r w:rsidRPr="00461E06">
        <w:rPr>
          <w:spacing w:val="-2"/>
        </w:rPr>
        <w:t xml:space="preserve"> </w:t>
      </w:r>
      <w:r w:rsidRPr="00461E06">
        <w:rPr>
          <w:spacing w:val="-1"/>
        </w:rPr>
        <w:t>Working</w:t>
      </w:r>
      <w:r w:rsidRPr="00461E06">
        <w:rPr>
          <w:spacing w:val="19"/>
        </w:rPr>
        <w:t xml:space="preserve"> </w:t>
      </w:r>
      <w:r w:rsidRPr="00461E06">
        <w:rPr>
          <w:spacing w:val="-2"/>
        </w:rPr>
        <w:t>Days</w:t>
      </w:r>
      <w:r w:rsidRPr="00461E06">
        <w:rPr>
          <w:spacing w:val="17"/>
        </w:rPr>
        <w:t xml:space="preserve"> </w:t>
      </w:r>
      <w:r>
        <w:t>of</w:t>
      </w:r>
      <w:r w:rsidRPr="00461E06">
        <w:rPr>
          <w:spacing w:val="18"/>
        </w:rPr>
        <w:t xml:space="preserve"> </w:t>
      </w:r>
      <w:r>
        <w:t>the</w:t>
      </w:r>
      <w:r w:rsidRPr="00461E06">
        <w:rPr>
          <w:spacing w:val="17"/>
        </w:rPr>
        <w:t xml:space="preserve"> </w:t>
      </w:r>
      <w:r w:rsidRPr="00461E06">
        <w:rPr>
          <w:spacing w:val="-1"/>
        </w:rPr>
        <w:t>notification</w:t>
      </w:r>
      <w:r w:rsidRPr="00461E06">
        <w:rPr>
          <w:spacing w:val="17"/>
        </w:rPr>
        <w:t xml:space="preserve"> </w:t>
      </w:r>
      <w:r>
        <w:t>by</w:t>
      </w:r>
      <w:r w:rsidRPr="00461E06">
        <w:rPr>
          <w:spacing w:val="15"/>
        </w:rPr>
        <w:t xml:space="preserve"> </w:t>
      </w:r>
      <w:r>
        <w:t>the</w:t>
      </w:r>
      <w:r w:rsidRPr="00461E06">
        <w:rPr>
          <w:spacing w:val="41"/>
        </w:rPr>
        <w:t xml:space="preserve"> </w:t>
      </w:r>
      <w:r w:rsidRPr="00461E06">
        <w:rPr>
          <w:spacing w:val="-1"/>
        </w:rPr>
        <w:t>Supplier</w:t>
      </w:r>
      <w:r w:rsidRPr="00461E06">
        <w:rPr>
          <w:spacing w:val="-13"/>
        </w:rPr>
        <w:t xml:space="preserve"> </w:t>
      </w:r>
      <w:r w:rsidRPr="00461E06">
        <w:rPr>
          <w:spacing w:val="-1"/>
        </w:rPr>
        <w:t>and/or</w:t>
      </w:r>
      <w:r w:rsidRPr="00461E06">
        <w:rPr>
          <w:spacing w:val="-15"/>
        </w:rPr>
        <w:t xml:space="preserve"> </w:t>
      </w:r>
      <w:r>
        <w:t>the</w:t>
      </w:r>
      <w:r w:rsidRPr="00461E06">
        <w:rPr>
          <w:spacing w:val="-14"/>
        </w:rPr>
        <w:t xml:space="preserve"> </w:t>
      </w:r>
      <w:r w:rsidRPr="00461E06">
        <w:rPr>
          <w:spacing w:val="-1"/>
        </w:rPr>
        <w:t>Notified</w:t>
      </w:r>
      <w:r w:rsidRPr="00461E06">
        <w:rPr>
          <w:spacing w:val="-14"/>
        </w:rPr>
        <w:t xml:space="preserve"> </w:t>
      </w:r>
      <w:r w:rsidRPr="00461E06">
        <w:rPr>
          <w:spacing w:val="-1"/>
        </w:rPr>
        <w:t>Sub-Contractor</w:t>
      </w:r>
      <w:r w:rsidRPr="00461E06">
        <w:rPr>
          <w:spacing w:val="-13"/>
        </w:rPr>
        <w:t xml:space="preserve"> </w:t>
      </w:r>
      <w:r>
        <w:t>or</w:t>
      </w:r>
      <w:r w:rsidRPr="00461E06">
        <w:rPr>
          <w:spacing w:val="-16"/>
        </w:rPr>
        <w:t xml:space="preserve"> </w:t>
      </w:r>
      <w:r w:rsidRPr="00461E06">
        <w:rPr>
          <w:spacing w:val="-1"/>
        </w:rPr>
        <w:t>take</w:t>
      </w:r>
      <w:r w:rsidRPr="00461E06">
        <w:rPr>
          <w:spacing w:val="-14"/>
        </w:rPr>
        <w:t xml:space="preserve"> </w:t>
      </w:r>
      <w:r>
        <w:t>such</w:t>
      </w:r>
      <w:r w:rsidRPr="00461E06">
        <w:rPr>
          <w:spacing w:val="-14"/>
        </w:rPr>
        <w:t xml:space="preserve"> </w:t>
      </w:r>
      <w:r w:rsidRPr="00461E06">
        <w:rPr>
          <w:spacing w:val="-1"/>
        </w:rPr>
        <w:t>other</w:t>
      </w:r>
      <w:r w:rsidRPr="00461E06">
        <w:rPr>
          <w:spacing w:val="-15"/>
        </w:rPr>
        <w:t xml:space="preserve"> </w:t>
      </w:r>
      <w:r w:rsidRPr="00461E06">
        <w:rPr>
          <w:spacing w:val="-1"/>
        </w:rPr>
        <w:t>reasonable</w:t>
      </w:r>
      <w:r w:rsidRPr="00461E06">
        <w:rPr>
          <w:spacing w:val="-16"/>
        </w:rPr>
        <w:t xml:space="preserve"> </w:t>
      </w:r>
      <w:r w:rsidRPr="00461E06">
        <w:rPr>
          <w:spacing w:val="-1"/>
        </w:rPr>
        <w:t>steps</w:t>
      </w:r>
      <w:r w:rsidRPr="00461E06">
        <w:rPr>
          <w:spacing w:val="49"/>
        </w:rPr>
        <w:t xml:space="preserve"> </w:t>
      </w:r>
      <w:r>
        <w:t>as</w:t>
      </w:r>
      <w:r w:rsidRPr="00461E06">
        <w:rPr>
          <w:spacing w:val="7"/>
        </w:rPr>
        <w:t xml:space="preserve"> </w:t>
      </w:r>
      <w:r>
        <w:t>the</w:t>
      </w:r>
      <w:r w:rsidRPr="00461E06">
        <w:rPr>
          <w:spacing w:val="7"/>
        </w:rPr>
        <w:t xml:space="preserve"> </w:t>
      </w:r>
      <w:r w:rsidRPr="00461E06">
        <w:rPr>
          <w:spacing w:val="-1"/>
        </w:rPr>
        <w:t>Former</w:t>
      </w:r>
      <w:r w:rsidRPr="00461E06">
        <w:rPr>
          <w:spacing w:val="10"/>
        </w:rPr>
        <w:t xml:space="preserve"> </w:t>
      </w:r>
      <w:r w:rsidRPr="00461E06">
        <w:rPr>
          <w:spacing w:val="-1"/>
        </w:rPr>
        <w:t>Supplier</w:t>
      </w:r>
      <w:r w:rsidRPr="00461E06">
        <w:rPr>
          <w:spacing w:val="8"/>
        </w:rPr>
        <w:t xml:space="preserve"> </w:t>
      </w:r>
      <w:r w:rsidRPr="00461E06">
        <w:rPr>
          <w:spacing w:val="-1"/>
        </w:rPr>
        <w:t>considers</w:t>
      </w:r>
      <w:r w:rsidRPr="00461E06">
        <w:rPr>
          <w:spacing w:val="10"/>
        </w:rPr>
        <w:t xml:space="preserve"> </w:t>
      </w:r>
      <w:r w:rsidRPr="00461E06">
        <w:rPr>
          <w:spacing w:val="-1"/>
        </w:rPr>
        <w:t>appropriate</w:t>
      </w:r>
      <w:r w:rsidRPr="00461E06">
        <w:rPr>
          <w:spacing w:val="7"/>
        </w:rPr>
        <w:t xml:space="preserve"> </w:t>
      </w:r>
      <w:r>
        <w:t>to</w:t>
      </w:r>
      <w:r w:rsidRPr="00461E06">
        <w:rPr>
          <w:spacing w:val="5"/>
        </w:rPr>
        <w:t xml:space="preserve"> </w:t>
      </w:r>
      <w:r w:rsidRPr="00461E06">
        <w:rPr>
          <w:spacing w:val="-1"/>
        </w:rPr>
        <w:t>deal</w:t>
      </w:r>
      <w:r w:rsidRPr="00461E06">
        <w:rPr>
          <w:spacing w:val="9"/>
        </w:rPr>
        <w:t xml:space="preserve"> </w:t>
      </w:r>
      <w:r w:rsidRPr="00461E06">
        <w:rPr>
          <w:spacing w:val="-2"/>
        </w:rPr>
        <w:t>with</w:t>
      </w:r>
      <w:r w:rsidRPr="00461E06">
        <w:rPr>
          <w:spacing w:val="10"/>
        </w:rPr>
        <w:t xml:space="preserve"> </w:t>
      </w:r>
      <w:r>
        <w:t>the</w:t>
      </w:r>
      <w:r w:rsidRPr="00461E06">
        <w:rPr>
          <w:spacing w:val="5"/>
        </w:rPr>
        <w:t xml:space="preserve"> </w:t>
      </w:r>
      <w:r w:rsidRPr="00461E06">
        <w:rPr>
          <w:spacing w:val="-1"/>
        </w:rPr>
        <w:t>matter</w:t>
      </w:r>
      <w:r w:rsidRPr="00461E06">
        <w:rPr>
          <w:spacing w:val="8"/>
        </w:rPr>
        <w:t xml:space="preserve"> </w:t>
      </w:r>
      <w:r w:rsidRPr="00461E06">
        <w:rPr>
          <w:spacing w:val="-1"/>
        </w:rPr>
        <w:t>provided</w:t>
      </w:r>
      <w:r w:rsidRPr="00461E06">
        <w:rPr>
          <w:spacing w:val="35"/>
        </w:rPr>
        <w:t xml:space="preserve"> </w:t>
      </w:r>
      <w:r w:rsidRPr="00461E06">
        <w:rPr>
          <w:spacing w:val="-2"/>
        </w:rPr>
        <w:t>always</w:t>
      </w:r>
      <w:r w:rsidRPr="00461E06">
        <w:rPr>
          <w:spacing w:val="1"/>
        </w:rPr>
        <w:t xml:space="preserve"> </w:t>
      </w:r>
      <w:r w:rsidRPr="00461E06">
        <w:rPr>
          <w:spacing w:val="-1"/>
        </w:rPr>
        <w:t>that</w:t>
      </w:r>
      <w:r w:rsidRPr="00461E06">
        <w:rPr>
          <w:spacing w:val="2"/>
        </w:rPr>
        <w:t xml:space="preserve"> </w:t>
      </w:r>
      <w:r>
        <w:t>such</w:t>
      </w:r>
      <w:r w:rsidRPr="00461E06">
        <w:rPr>
          <w:spacing w:val="-2"/>
        </w:rPr>
        <w:t xml:space="preserve"> </w:t>
      </w:r>
      <w:r w:rsidRPr="00461E06">
        <w:rPr>
          <w:spacing w:val="-1"/>
        </w:rPr>
        <w:t>steps</w:t>
      </w:r>
      <w:r w:rsidRPr="00461E06">
        <w:rPr>
          <w:spacing w:val="1"/>
        </w:rPr>
        <w:t xml:space="preserve"> </w:t>
      </w:r>
      <w:r w:rsidRPr="00461E06">
        <w:rPr>
          <w:spacing w:val="-1"/>
        </w:rPr>
        <w:t>are</w:t>
      </w:r>
      <w:r>
        <w:t xml:space="preserve"> in </w:t>
      </w:r>
      <w:r w:rsidRPr="00461E06">
        <w:rPr>
          <w:spacing w:val="-1"/>
        </w:rPr>
        <w:t>compliance</w:t>
      </w:r>
      <w:r>
        <w:t xml:space="preserve"> </w:t>
      </w:r>
      <w:r w:rsidRPr="00461E06">
        <w:rPr>
          <w:spacing w:val="-2"/>
        </w:rPr>
        <w:t>with</w:t>
      </w:r>
      <w:r>
        <w:t xml:space="preserve"> </w:t>
      </w:r>
      <w:r w:rsidRPr="00461E06">
        <w:rPr>
          <w:spacing w:val="-1"/>
        </w:rPr>
        <w:t>applicable</w:t>
      </w:r>
      <w:r>
        <w:t xml:space="preserve"> </w:t>
      </w:r>
      <w:r w:rsidRPr="00461E06">
        <w:rPr>
          <w:spacing w:val="-1"/>
        </w:rPr>
        <w:t>Law.</w:t>
      </w:r>
    </w:p>
    <w:p w14:paraId="48D7E707" w14:textId="6202F375" w:rsidR="002A3F81" w:rsidRDefault="002A3F81" w:rsidP="004440B0">
      <w:pPr>
        <w:pStyle w:val="BodyText"/>
        <w:numPr>
          <w:ilvl w:val="1"/>
          <w:numId w:val="6"/>
        </w:numPr>
        <w:tabs>
          <w:tab w:val="left" w:pos="1234"/>
        </w:tabs>
        <w:spacing w:before="119"/>
        <w:ind w:right="114"/>
        <w:jc w:val="left"/>
      </w:pPr>
      <w:r w:rsidRPr="002A3F81">
        <w:t xml:space="preserve">If an offer referred to in Paragraph 17.3.2 is accepted, or if the situation has otherwise </w:t>
      </w:r>
      <w:r>
        <w:t>been resolved by the Former Supplier and/or the Customer, the Supplier shall, or shall procure that the Notified Sub-Contractor shall, immediately release the person from his/her employment or alleged employment.</w:t>
      </w:r>
    </w:p>
    <w:p w14:paraId="1DC6CB9D" w14:textId="77777777" w:rsidR="002A3F81" w:rsidRDefault="002A3F81" w:rsidP="004440B0">
      <w:pPr>
        <w:pStyle w:val="BodyText"/>
        <w:numPr>
          <w:ilvl w:val="2"/>
          <w:numId w:val="6"/>
        </w:numPr>
        <w:tabs>
          <w:tab w:val="left" w:pos="1234"/>
        </w:tabs>
        <w:spacing w:before="119"/>
        <w:ind w:right="114"/>
        <w:jc w:val="left"/>
      </w:pPr>
      <w:r>
        <w:t>If by the end of the fifteen (15) Working Day period specified in Paragraph 17.3.2:</w:t>
      </w:r>
    </w:p>
    <w:p w14:paraId="6E7E183B" w14:textId="77777777" w:rsidR="002A3F81" w:rsidRDefault="002A3F81" w:rsidP="004440B0">
      <w:pPr>
        <w:pStyle w:val="BodyText"/>
        <w:numPr>
          <w:ilvl w:val="2"/>
          <w:numId w:val="6"/>
        </w:numPr>
        <w:tabs>
          <w:tab w:val="left" w:pos="1234"/>
        </w:tabs>
        <w:spacing w:before="119"/>
        <w:ind w:right="114"/>
        <w:jc w:val="left"/>
      </w:pPr>
      <w:r>
        <w:t>no such offer of employment has been made;</w:t>
      </w:r>
    </w:p>
    <w:p w14:paraId="7674733C" w14:textId="77777777" w:rsidR="002A3F81" w:rsidRDefault="002A3F81" w:rsidP="004440B0">
      <w:pPr>
        <w:pStyle w:val="BodyText"/>
        <w:numPr>
          <w:ilvl w:val="2"/>
          <w:numId w:val="6"/>
        </w:numPr>
        <w:tabs>
          <w:tab w:val="left" w:pos="1234"/>
        </w:tabs>
        <w:spacing w:before="119"/>
        <w:ind w:right="114"/>
        <w:jc w:val="left"/>
      </w:pPr>
      <w:r>
        <w:t>such offer has been made but not accepted; or</w:t>
      </w:r>
    </w:p>
    <w:p w14:paraId="6C75C2E6" w14:textId="42FF72BF" w:rsidR="002A3F81" w:rsidRDefault="002A3F81" w:rsidP="004440B0">
      <w:pPr>
        <w:pStyle w:val="BodyText"/>
        <w:numPr>
          <w:ilvl w:val="2"/>
          <w:numId w:val="6"/>
        </w:numPr>
        <w:tabs>
          <w:tab w:val="left" w:pos="1234"/>
        </w:tabs>
        <w:spacing w:before="119"/>
        <w:ind w:right="114"/>
        <w:jc w:val="left"/>
      </w:pPr>
      <w:r w:rsidRPr="002A3F81">
        <w:t>the situation has not otherwise been resolved,</w:t>
      </w:r>
    </w:p>
    <w:p w14:paraId="5930A7C8" w14:textId="4BA10273" w:rsidR="002A3F81" w:rsidRPr="002A3F81" w:rsidRDefault="002A3F81" w:rsidP="00461E06">
      <w:pPr>
        <w:pStyle w:val="BodyText"/>
        <w:tabs>
          <w:tab w:val="left" w:pos="1234"/>
        </w:tabs>
        <w:spacing w:before="119"/>
        <w:ind w:left="1453" w:right="114"/>
      </w:pPr>
      <w:r w:rsidRPr="002A3F81">
        <w:t xml:space="preserve">the Supplier and/or any Notified Sub-Contractor may within </w:t>
      </w:r>
      <w:r>
        <w:t>five (</w:t>
      </w:r>
      <w:r w:rsidRPr="002A3F81">
        <w:t>5</w:t>
      </w:r>
      <w:r>
        <w:t>)</w:t>
      </w:r>
      <w:r w:rsidRPr="002A3F81">
        <w:t xml:space="preserve"> Working Days give notice to terminate the employment or alleged employment of such person.</w:t>
      </w:r>
    </w:p>
    <w:p w14:paraId="16A51AD1" w14:textId="77777777" w:rsidR="009C75C6" w:rsidRDefault="00AA0D50" w:rsidP="004440B0">
      <w:pPr>
        <w:pStyle w:val="BodyText"/>
        <w:numPr>
          <w:ilvl w:val="1"/>
          <w:numId w:val="6"/>
        </w:numPr>
        <w:tabs>
          <w:tab w:val="left" w:pos="1234"/>
        </w:tabs>
        <w:spacing w:before="119"/>
        <w:ind w:right="114"/>
        <w:jc w:val="left"/>
      </w:pPr>
      <w:r>
        <w:rPr>
          <w:spacing w:val="-1"/>
        </w:rPr>
        <w:t>Subject</w:t>
      </w:r>
      <w:r>
        <w:rPr>
          <w:spacing w:val="-8"/>
        </w:rPr>
        <w:t xml:space="preserve"> </w:t>
      </w:r>
      <w:r>
        <w:t>to</w:t>
      </w:r>
      <w:r>
        <w:rPr>
          <w:spacing w:val="-9"/>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any</w:t>
      </w:r>
      <w:r>
        <w:rPr>
          <w:spacing w:val="-9"/>
        </w:rPr>
        <w:t xml:space="preserve"> </w:t>
      </w:r>
      <w:r>
        <w:rPr>
          <w:spacing w:val="-1"/>
        </w:rPr>
        <w:t>Notified</w:t>
      </w:r>
      <w:r>
        <w:rPr>
          <w:spacing w:val="-7"/>
        </w:rPr>
        <w:t xml:space="preserve"> </w:t>
      </w:r>
      <w:r>
        <w:rPr>
          <w:spacing w:val="-1"/>
        </w:rPr>
        <w:t>Sub-Contractor</w:t>
      </w:r>
      <w:r>
        <w:rPr>
          <w:spacing w:val="-8"/>
        </w:rPr>
        <w:t xml:space="preserve"> </w:t>
      </w:r>
      <w:r>
        <w:rPr>
          <w:spacing w:val="-1"/>
        </w:rPr>
        <w:t>acting</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3"/>
        </w:rPr>
        <w:t xml:space="preserve"> </w:t>
      </w:r>
      <w:r>
        <w:rPr>
          <w:spacing w:val="-1"/>
        </w:rPr>
        <w:t>provisions</w:t>
      </w:r>
      <w:r>
        <w:rPr>
          <w:spacing w:val="46"/>
        </w:rPr>
        <w:t xml:space="preserve"> </w:t>
      </w:r>
      <w:r>
        <w:rPr>
          <w:spacing w:val="-2"/>
        </w:rPr>
        <w:t>of</w:t>
      </w:r>
      <w:r>
        <w:rPr>
          <w:spacing w:val="49"/>
        </w:rPr>
        <w:t xml:space="preserve"> </w:t>
      </w:r>
      <w:r>
        <w:rPr>
          <w:spacing w:val="-1"/>
        </w:rPr>
        <w:t>Paragraphs</w:t>
      </w:r>
      <w:r>
        <w:rPr>
          <w:spacing w:val="3"/>
        </w:rPr>
        <w:t xml:space="preserve"> </w:t>
      </w:r>
      <w:r>
        <w:rPr>
          <w:spacing w:val="-1"/>
        </w:rPr>
        <w:t>17.3</w:t>
      </w:r>
      <w:r>
        <w:rPr>
          <w:spacing w:val="41"/>
        </w:rPr>
        <w:t xml:space="preserve"> </w:t>
      </w:r>
      <w:r>
        <w:t>to</w:t>
      </w:r>
      <w:r>
        <w:rPr>
          <w:spacing w:val="46"/>
        </w:rPr>
        <w:t xml:space="preserve"> </w:t>
      </w:r>
      <w:r>
        <w:rPr>
          <w:spacing w:val="-1"/>
        </w:rPr>
        <w:t>17.5</w:t>
      </w:r>
      <w:r>
        <w:rPr>
          <w:spacing w:val="43"/>
        </w:rPr>
        <w:t xml:space="preserve"> </w:t>
      </w:r>
      <w:r>
        <w:rPr>
          <w:spacing w:val="-1"/>
        </w:rPr>
        <w:t>and</w:t>
      </w:r>
      <w:r>
        <w:rPr>
          <w:spacing w:val="43"/>
        </w:rPr>
        <w:t xml:space="preserve"> </w:t>
      </w:r>
      <w:r>
        <w:rPr>
          <w:spacing w:val="-1"/>
        </w:rPr>
        <w:t>in</w:t>
      </w:r>
      <w:r>
        <w:rPr>
          <w:spacing w:val="47"/>
        </w:rPr>
        <w:t xml:space="preserve"> </w:t>
      </w:r>
      <w:r>
        <w:rPr>
          <w:spacing w:val="-1"/>
        </w:rPr>
        <w:t>accordance</w:t>
      </w:r>
      <w:r>
        <w:rPr>
          <w:spacing w:val="43"/>
        </w:rPr>
        <w:t xml:space="preserve"> </w:t>
      </w:r>
      <w:r>
        <w:rPr>
          <w:spacing w:val="-2"/>
        </w:rPr>
        <w:t>with</w:t>
      </w:r>
      <w:r>
        <w:rPr>
          <w:spacing w:val="46"/>
        </w:rPr>
        <w:t xml:space="preserve"> </w:t>
      </w:r>
      <w:r>
        <w:rPr>
          <w:spacing w:val="-1"/>
        </w:rPr>
        <w:t>all</w:t>
      </w:r>
      <w:r>
        <w:rPr>
          <w:spacing w:val="45"/>
        </w:rPr>
        <w:t xml:space="preserve"> </w:t>
      </w:r>
      <w:r>
        <w:rPr>
          <w:spacing w:val="-1"/>
        </w:rPr>
        <w:t>applicable</w:t>
      </w:r>
      <w:r>
        <w:rPr>
          <w:spacing w:val="46"/>
        </w:rPr>
        <w:t xml:space="preserve"> </w:t>
      </w:r>
      <w:r>
        <w:rPr>
          <w:spacing w:val="-1"/>
        </w:rPr>
        <w:t>proper</w:t>
      </w:r>
      <w:r>
        <w:rPr>
          <w:spacing w:val="43"/>
        </w:rPr>
        <w:t xml:space="preserve"> </w:t>
      </w:r>
      <w:r>
        <w:rPr>
          <w:spacing w:val="-1"/>
        </w:rPr>
        <w:t>employment</w:t>
      </w:r>
      <w:r>
        <w:rPr>
          <w:spacing w:val="32"/>
        </w:rPr>
        <w:t xml:space="preserve"> </w:t>
      </w:r>
      <w:r>
        <w:rPr>
          <w:spacing w:val="-1"/>
        </w:rPr>
        <w:t>procedures</w:t>
      </w:r>
      <w:r>
        <w:rPr>
          <w:spacing w:val="30"/>
        </w:rPr>
        <w:t xml:space="preserve"> </w:t>
      </w:r>
      <w:r>
        <w:t>set</w:t>
      </w:r>
      <w:r>
        <w:rPr>
          <w:spacing w:val="32"/>
        </w:rPr>
        <w:t xml:space="preserve"> </w:t>
      </w:r>
      <w:r>
        <w:rPr>
          <w:spacing w:val="-2"/>
        </w:rPr>
        <w:t>out</w:t>
      </w:r>
      <w:r>
        <w:rPr>
          <w:spacing w:val="32"/>
        </w:rPr>
        <w:t xml:space="preserve"> </w:t>
      </w:r>
      <w:r>
        <w:rPr>
          <w:spacing w:val="-1"/>
        </w:rPr>
        <w:t>in</w:t>
      </w:r>
      <w:r>
        <w:rPr>
          <w:spacing w:val="31"/>
        </w:rPr>
        <w:t xml:space="preserve"> </w:t>
      </w:r>
      <w:r>
        <w:rPr>
          <w:spacing w:val="-2"/>
        </w:rPr>
        <w:t>Law,</w:t>
      </w:r>
      <w:r>
        <w:rPr>
          <w:spacing w:val="35"/>
        </w:rPr>
        <w:t xml:space="preserve"> </w:t>
      </w:r>
      <w:r>
        <w:t>the</w:t>
      </w:r>
      <w:r>
        <w:rPr>
          <w:spacing w:val="32"/>
        </w:rPr>
        <w:t xml:space="preserve"> </w:t>
      </w:r>
      <w:r>
        <w:rPr>
          <w:spacing w:val="-1"/>
        </w:rPr>
        <w:t>Customer</w:t>
      </w:r>
      <w:r>
        <w:rPr>
          <w:spacing w:val="34"/>
        </w:rPr>
        <w:t xml:space="preserve"> </w:t>
      </w:r>
      <w:r>
        <w:rPr>
          <w:spacing w:val="-1"/>
        </w:rPr>
        <w:t>shall</w:t>
      </w:r>
      <w:r>
        <w:rPr>
          <w:spacing w:val="30"/>
        </w:rPr>
        <w:t xml:space="preserve"> </w:t>
      </w:r>
      <w:r>
        <w:rPr>
          <w:spacing w:val="-1"/>
        </w:rPr>
        <w:t>procure</w:t>
      </w:r>
      <w:r>
        <w:rPr>
          <w:spacing w:val="31"/>
        </w:rPr>
        <w:t xml:space="preserve"> </w:t>
      </w:r>
      <w:r>
        <w:rPr>
          <w:spacing w:val="-2"/>
        </w:rPr>
        <w:t>that</w:t>
      </w:r>
      <w:r>
        <w:rPr>
          <w:spacing w:val="32"/>
        </w:rPr>
        <w:t xml:space="preserve"> </w:t>
      </w:r>
      <w:r>
        <w:t>the</w:t>
      </w:r>
      <w:r>
        <w:rPr>
          <w:spacing w:val="31"/>
        </w:rPr>
        <w:t xml:space="preserve"> </w:t>
      </w:r>
      <w:r>
        <w:rPr>
          <w:spacing w:val="-1"/>
        </w:rPr>
        <w:t>Former</w:t>
      </w:r>
      <w:r>
        <w:rPr>
          <w:spacing w:val="49"/>
        </w:rPr>
        <w:t xml:space="preserve"> </w:t>
      </w:r>
      <w:r>
        <w:rPr>
          <w:spacing w:val="-1"/>
        </w:rPr>
        <w:t>Supplier</w:t>
      </w:r>
      <w:r>
        <w:rPr>
          <w:spacing w:val="23"/>
        </w:rPr>
        <w:t xml:space="preserve"> </w:t>
      </w:r>
      <w:r>
        <w:rPr>
          <w:spacing w:val="-1"/>
        </w:rPr>
        <w:t>indemnifies</w:t>
      </w:r>
      <w:r>
        <w:rPr>
          <w:spacing w:val="19"/>
        </w:rPr>
        <w:t xml:space="preserve"> </w:t>
      </w:r>
      <w:r>
        <w:t>the</w:t>
      </w:r>
      <w:r>
        <w:rPr>
          <w:spacing w:val="21"/>
        </w:rPr>
        <w:t xml:space="preserve"> </w:t>
      </w:r>
      <w:r>
        <w:rPr>
          <w:spacing w:val="-1"/>
        </w:rPr>
        <w:t>Supplier</w:t>
      </w:r>
      <w:r>
        <w:rPr>
          <w:spacing w:val="23"/>
        </w:rPr>
        <w:t xml:space="preserve"> </w:t>
      </w:r>
      <w:r>
        <w:rPr>
          <w:spacing w:val="-1"/>
        </w:rPr>
        <w:t>and/or</w:t>
      </w:r>
      <w:r>
        <w:rPr>
          <w:spacing w:val="23"/>
        </w:rPr>
        <w:t xml:space="preserve"> </w:t>
      </w:r>
      <w:r>
        <w:rPr>
          <w:spacing w:val="-1"/>
        </w:rPr>
        <w:t>any</w:t>
      </w:r>
      <w:r>
        <w:rPr>
          <w:spacing w:val="20"/>
        </w:rPr>
        <w:t xml:space="preserve"> </w:t>
      </w:r>
      <w:r>
        <w:rPr>
          <w:spacing w:val="-1"/>
        </w:rPr>
        <w:t>Notified</w:t>
      </w:r>
      <w:r>
        <w:rPr>
          <w:spacing w:val="21"/>
        </w:rPr>
        <w:t xml:space="preserve"> </w:t>
      </w:r>
      <w:r>
        <w:rPr>
          <w:spacing w:val="-1"/>
        </w:rPr>
        <w:t>Sub-Contractor</w:t>
      </w:r>
      <w:r>
        <w:rPr>
          <w:spacing w:val="20"/>
        </w:rPr>
        <w:t xml:space="preserve"> </w:t>
      </w:r>
      <w:r>
        <w:t>(as</w:t>
      </w:r>
      <w:r>
        <w:rPr>
          <w:spacing w:val="19"/>
        </w:rPr>
        <w:t xml:space="preserve"> </w:t>
      </w:r>
      <w:r>
        <w:rPr>
          <w:spacing w:val="-1"/>
        </w:rPr>
        <w:t>appropriate)</w:t>
      </w:r>
      <w:r>
        <w:rPr>
          <w:spacing w:val="65"/>
        </w:rPr>
        <w:t xml:space="preserve"> </w:t>
      </w:r>
      <w:r>
        <w:rPr>
          <w:spacing w:val="-1"/>
        </w:rPr>
        <w:t>against</w:t>
      </w:r>
      <w:r>
        <w:rPr>
          <w:spacing w:val="6"/>
        </w:rPr>
        <w:t xml:space="preserve"> </w:t>
      </w:r>
      <w:r>
        <w:rPr>
          <w:spacing w:val="-1"/>
        </w:rPr>
        <w:t>all</w:t>
      </w:r>
      <w:r>
        <w:rPr>
          <w:spacing w:val="7"/>
        </w:rPr>
        <w:t xml:space="preserve"> </w:t>
      </w:r>
      <w:r>
        <w:rPr>
          <w:spacing w:val="-2"/>
        </w:rPr>
        <w:t>Employee</w:t>
      </w:r>
      <w:r>
        <w:rPr>
          <w:spacing w:val="7"/>
        </w:rPr>
        <w:t xml:space="preserve"> </w:t>
      </w:r>
      <w:r>
        <w:rPr>
          <w:spacing w:val="-1"/>
        </w:rPr>
        <w:t>Liabilities</w:t>
      </w:r>
      <w:r>
        <w:rPr>
          <w:spacing w:val="7"/>
        </w:rPr>
        <w:t xml:space="preserve"> </w:t>
      </w:r>
      <w:r>
        <w:rPr>
          <w:spacing w:val="-1"/>
        </w:rPr>
        <w:t>arising</w:t>
      </w:r>
      <w:r>
        <w:rPr>
          <w:spacing w:val="7"/>
        </w:rPr>
        <w:t xml:space="preserve"> </w:t>
      </w:r>
      <w:r>
        <w:rPr>
          <w:spacing w:val="-1"/>
        </w:rPr>
        <w:t>out</w:t>
      </w:r>
      <w:r>
        <w:rPr>
          <w:spacing w:val="6"/>
        </w:rPr>
        <w:t xml:space="preserve"> </w:t>
      </w:r>
      <w:r>
        <w:rPr>
          <w:spacing w:val="-2"/>
        </w:rPr>
        <w:t>of</w:t>
      </w:r>
      <w:r>
        <w:rPr>
          <w:spacing w:val="6"/>
        </w:rPr>
        <w:t xml:space="preserve"> </w:t>
      </w:r>
      <w:r>
        <w:t>the</w:t>
      </w:r>
      <w:r>
        <w:rPr>
          <w:spacing w:val="5"/>
        </w:rPr>
        <w:t xml:space="preserve"> </w:t>
      </w:r>
      <w:r>
        <w:rPr>
          <w:spacing w:val="-1"/>
        </w:rPr>
        <w:t>termination</w:t>
      </w:r>
      <w:r>
        <w:rPr>
          <w:spacing w:val="5"/>
        </w:rPr>
        <w:t xml:space="preserve"> </w:t>
      </w:r>
      <w:r>
        <w:rPr>
          <w:spacing w:val="-1"/>
        </w:rPr>
        <w:t>pursuant</w:t>
      </w:r>
      <w:r>
        <w:rPr>
          <w:spacing w:val="6"/>
        </w:rPr>
        <w:t xml:space="preserve"> </w:t>
      </w:r>
      <w:r>
        <w:t>to</w:t>
      </w:r>
      <w:r>
        <w:rPr>
          <w:spacing w:val="2"/>
        </w:rPr>
        <w:t xml:space="preserve"> </w:t>
      </w:r>
      <w:r>
        <w:rPr>
          <w:spacing w:val="-1"/>
        </w:rPr>
        <w:t>the</w:t>
      </w:r>
      <w:r>
        <w:rPr>
          <w:spacing w:val="7"/>
        </w:rPr>
        <w:t xml:space="preserve"> </w:t>
      </w:r>
      <w:r>
        <w:rPr>
          <w:spacing w:val="-1"/>
        </w:rPr>
        <w:t>provisions</w:t>
      </w:r>
      <w:r>
        <w:rPr>
          <w:spacing w:val="65"/>
        </w:rPr>
        <w:t xml:space="preserve"> </w:t>
      </w:r>
      <w:r>
        <w:rPr>
          <w:spacing w:val="-2"/>
        </w:rPr>
        <w:t>of</w:t>
      </w:r>
      <w:r>
        <w:rPr>
          <w:spacing w:val="32"/>
        </w:rPr>
        <w:t xml:space="preserve"> </w:t>
      </w:r>
      <w:r>
        <w:rPr>
          <w:spacing w:val="-1"/>
        </w:rPr>
        <w:t>Paragraph</w:t>
      </w:r>
      <w:r>
        <w:t xml:space="preserve"> </w:t>
      </w:r>
      <w:r>
        <w:rPr>
          <w:spacing w:val="-1"/>
        </w:rPr>
        <w:t>17.5</w:t>
      </w:r>
      <w:r>
        <w:rPr>
          <w:spacing w:val="26"/>
        </w:rPr>
        <w:t xml:space="preserve"> </w:t>
      </w:r>
      <w:r>
        <w:rPr>
          <w:spacing w:val="-2"/>
        </w:rPr>
        <w:t>provided</w:t>
      </w:r>
      <w:r>
        <w:rPr>
          <w:spacing w:val="29"/>
        </w:rPr>
        <w:t xml:space="preserve"> </w:t>
      </w:r>
      <w:r>
        <w:rPr>
          <w:spacing w:val="-1"/>
        </w:rPr>
        <w:t>that</w:t>
      </w:r>
      <w:r>
        <w:rPr>
          <w:spacing w:val="28"/>
        </w:rPr>
        <w:t xml:space="preserve"> </w:t>
      </w:r>
      <w:r>
        <w:rPr>
          <w:spacing w:val="-1"/>
        </w:rPr>
        <w:t>the</w:t>
      </w:r>
      <w:r>
        <w:rPr>
          <w:spacing w:val="32"/>
        </w:rPr>
        <w:t xml:space="preserve"> </w:t>
      </w:r>
      <w:r>
        <w:rPr>
          <w:spacing w:val="-1"/>
        </w:rPr>
        <w:t>Supplier</w:t>
      </w:r>
      <w:r>
        <w:rPr>
          <w:spacing w:val="28"/>
        </w:rPr>
        <w:t xml:space="preserve"> </w:t>
      </w:r>
      <w:r>
        <w:rPr>
          <w:spacing w:val="-1"/>
        </w:rPr>
        <w:t>takes,</w:t>
      </w:r>
      <w:r>
        <w:rPr>
          <w:spacing w:val="28"/>
        </w:rPr>
        <w:t xml:space="preserve"> </w:t>
      </w:r>
      <w:r>
        <w:t>or</w:t>
      </w:r>
      <w:r>
        <w:rPr>
          <w:spacing w:val="27"/>
        </w:rPr>
        <w:t xml:space="preserve"> </w:t>
      </w:r>
      <w:r>
        <w:rPr>
          <w:spacing w:val="-1"/>
        </w:rPr>
        <w:t>shall</w:t>
      </w:r>
      <w:r>
        <w:rPr>
          <w:spacing w:val="26"/>
        </w:rPr>
        <w:t xml:space="preserve"> </w:t>
      </w:r>
      <w:r>
        <w:rPr>
          <w:spacing w:val="-1"/>
        </w:rPr>
        <w:t>procure</w:t>
      </w:r>
      <w:r>
        <w:rPr>
          <w:spacing w:val="26"/>
        </w:rPr>
        <w:t xml:space="preserve"> </w:t>
      </w:r>
      <w:r>
        <w:rPr>
          <w:spacing w:val="-1"/>
        </w:rPr>
        <w:t>that</w:t>
      </w:r>
      <w:r>
        <w:rPr>
          <w:spacing w:val="28"/>
        </w:rPr>
        <w:t xml:space="preserve"> </w:t>
      </w:r>
      <w:r>
        <w:t>the</w:t>
      </w:r>
      <w:r>
        <w:rPr>
          <w:spacing w:val="26"/>
        </w:rPr>
        <w:t xml:space="preserve"> </w:t>
      </w:r>
      <w:r>
        <w:rPr>
          <w:spacing w:val="-1"/>
        </w:rPr>
        <w:t>Notified</w:t>
      </w:r>
      <w:r>
        <w:rPr>
          <w:spacing w:val="53"/>
        </w:rPr>
        <w:t xml:space="preserve"> </w:t>
      </w:r>
      <w:r>
        <w:rPr>
          <w:spacing w:val="-1"/>
        </w:rPr>
        <w:t>Sub-Contractor takes, all</w:t>
      </w:r>
      <w:r>
        <w:t xml:space="preserve"> </w:t>
      </w:r>
      <w:r>
        <w:rPr>
          <w:spacing w:val="-1"/>
        </w:rPr>
        <w:t>reasonable</w:t>
      </w:r>
      <w:r>
        <w:rPr>
          <w:spacing w:val="-2"/>
        </w:rPr>
        <w:t xml:space="preserve"> </w:t>
      </w:r>
      <w:r>
        <w:rPr>
          <w:spacing w:val="-1"/>
        </w:rPr>
        <w:t>steps</w:t>
      </w:r>
      <w:r>
        <w:rPr>
          <w:spacing w:val="-2"/>
        </w:rPr>
        <w:t xml:space="preserve"> </w:t>
      </w:r>
      <w:r>
        <w:t>to</w:t>
      </w:r>
      <w:r>
        <w:rPr>
          <w:spacing w:val="-4"/>
        </w:rPr>
        <w:t xml:space="preserve"> </w:t>
      </w:r>
      <w:r>
        <w:rPr>
          <w:spacing w:val="-1"/>
        </w:rPr>
        <w:t>minimise</w:t>
      </w:r>
      <w:r>
        <w:t xml:space="preserve"> any</w:t>
      </w:r>
      <w:r>
        <w:rPr>
          <w:spacing w:val="-2"/>
        </w:rPr>
        <w:t xml:space="preserve"> </w:t>
      </w:r>
      <w:r>
        <w:t>such</w:t>
      </w:r>
      <w:r>
        <w:rPr>
          <w:spacing w:val="-2"/>
        </w:rPr>
        <w:t xml:space="preserve"> </w:t>
      </w:r>
      <w:r>
        <w:rPr>
          <w:spacing w:val="-1"/>
        </w:rPr>
        <w:t>Employee</w:t>
      </w:r>
      <w:r>
        <w:t xml:space="preserve"> </w:t>
      </w:r>
      <w:r>
        <w:rPr>
          <w:spacing w:val="-1"/>
        </w:rPr>
        <w:t>Liabilities.</w:t>
      </w:r>
    </w:p>
    <w:p w14:paraId="57027467" w14:textId="77777777" w:rsidR="009C75C6" w:rsidRDefault="00AA0D50" w:rsidP="004440B0">
      <w:pPr>
        <w:pStyle w:val="BodyText"/>
        <w:numPr>
          <w:ilvl w:val="1"/>
          <w:numId w:val="5"/>
        </w:numPr>
        <w:tabs>
          <w:tab w:val="left" w:pos="1454"/>
        </w:tabs>
        <w:spacing w:before="119"/>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17.6:</w:t>
      </w:r>
    </w:p>
    <w:p w14:paraId="14388144" w14:textId="77777777" w:rsidR="009C75C6" w:rsidRDefault="00AA0D50" w:rsidP="004440B0">
      <w:pPr>
        <w:pStyle w:val="BodyText"/>
        <w:numPr>
          <w:ilvl w:val="2"/>
          <w:numId w:val="5"/>
        </w:numPr>
        <w:tabs>
          <w:tab w:val="left" w:pos="2306"/>
        </w:tabs>
        <w:spacing w:before="119"/>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56C3CC1E" w14:textId="77777777" w:rsidR="009C75C6" w:rsidRDefault="00AA0D50" w:rsidP="004440B0">
      <w:pPr>
        <w:pStyle w:val="BodyText"/>
        <w:numPr>
          <w:ilvl w:val="3"/>
          <w:numId w:val="5"/>
        </w:numPr>
        <w:tabs>
          <w:tab w:val="left" w:pos="3168"/>
        </w:tabs>
      </w:pPr>
      <w:r>
        <w:rPr>
          <w:spacing w:val="-1"/>
        </w:rPr>
        <w:t>any</w:t>
      </w:r>
      <w:r>
        <w:rPr>
          <w:spacing w:val="-2"/>
        </w:rPr>
        <w:t xml:space="preserve"> </w:t>
      </w:r>
      <w:r>
        <w:rPr>
          <w:spacing w:val="-1"/>
        </w:rPr>
        <w:t xml:space="preserve">claim </w:t>
      </w:r>
      <w:r>
        <w:t>for:</w:t>
      </w:r>
    </w:p>
    <w:p w14:paraId="307A8081" w14:textId="77777777" w:rsidR="009C75C6" w:rsidRDefault="00AA0D50" w:rsidP="004440B0">
      <w:pPr>
        <w:pStyle w:val="BodyText"/>
        <w:numPr>
          <w:ilvl w:val="4"/>
          <w:numId w:val="5"/>
        </w:numPr>
        <w:tabs>
          <w:tab w:val="left" w:pos="3725"/>
        </w:tabs>
        <w:spacing w:before="118"/>
        <w:ind w:right="116" w:hanging="360"/>
      </w:pPr>
      <w:r>
        <w:rPr>
          <w:spacing w:val="-1"/>
        </w:rPr>
        <w:t>discrimination,</w:t>
      </w:r>
      <w:r>
        <w:rPr>
          <w:spacing w:val="16"/>
        </w:rPr>
        <w:t xml:space="preserve"> </w:t>
      </w:r>
      <w:r>
        <w:rPr>
          <w:spacing w:val="-1"/>
        </w:rPr>
        <w:t>including</w:t>
      </w:r>
      <w:r>
        <w:rPr>
          <w:spacing w:val="17"/>
        </w:rPr>
        <w:t xml:space="preserve"> </w:t>
      </w:r>
      <w:r>
        <w:t>on</w:t>
      </w:r>
      <w:r>
        <w:rPr>
          <w:spacing w:val="17"/>
        </w:rPr>
        <w:t xml:space="preserve"> </w:t>
      </w:r>
      <w:r>
        <w:t>the</w:t>
      </w:r>
      <w:r>
        <w:rPr>
          <w:spacing w:val="12"/>
        </w:rPr>
        <w:t xml:space="preserve"> </w:t>
      </w:r>
      <w:r>
        <w:rPr>
          <w:spacing w:val="-1"/>
        </w:rPr>
        <w:t>grounds</w:t>
      </w:r>
      <w:r>
        <w:rPr>
          <w:spacing w:val="15"/>
        </w:rPr>
        <w:t xml:space="preserve"> </w:t>
      </w:r>
      <w:r>
        <w:rPr>
          <w:spacing w:val="-1"/>
        </w:rPr>
        <w:t>of</w:t>
      </w:r>
      <w:r>
        <w:rPr>
          <w:spacing w:val="18"/>
        </w:rPr>
        <w:t xml:space="preserve"> </w:t>
      </w:r>
      <w:r>
        <w:rPr>
          <w:spacing w:val="-1"/>
        </w:rPr>
        <w:t>sex,</w:t>
      </w:r>
      <w:r>
        <w:rPr>
          <w:spacing w:val="16"/>
        </w:rPr>
        <w:t xml:space="preserve"> </w:t>
      </w:r>
      <w:r>
        <w:rPr>
          <w:spacing w:val="-1"/>
        </w:rPr>
        <w:t>race,</w:t>
      </w:r>
      <w:r>
        <w:rPr>
          <w:spacing w:val="18"/>
        </w:rPr>
        <w:t xml:space="preserve"> </w:t>
      </w:r>
      <w:r>
        <w:rPr>
          <w:spacing w:val="-2"/>
        </w:rPr>
        <w:t>disability,</w:t>
      </w:r>
      <w:r>
        <w:rPr>
          <w:spacing w:val="55"/>
        </w:rPr>
        <w:t xml:space="preserve"> </w:t>
      </w:r>
      <w:r>
        <w:rPr>
          <w:spacing w:val="-1"/>
        </w:rPr>
        <w:t>age,</w:t>
      </w:r>
      <w:r>
        <w:rPr>
          <w:spacing w:val="41"/>
        </w:rPr>
        <w:t xml:space="preserve"> </w:t>
      </w:r>
      <w:r>
        <w:rPr>
          <w:spacing w:val="-1"/>
        </w:rPr>
        <w:t>gender</w:t>
      </w:r>
      <w:r>
        <w:rPr>
          <w:spacing w:val="41"/>
        </w:rPr>
        <w:t xml:space="preserve"> </w:t>
      </w:r>
      <w:r>
        <w:rPr>
          <w:spacing w:val="-1"/>
        </w:rPr>
        <w:t>reassignment,</w:t>
      </w:r>
      <w:r>
        <w:rPr>
          <w:spacing w:val="41"/>
        </w:rPr>
        <w:t xml:space="preserve"> </w:t>
      </w:r>
      <w:r>
        <w:rPr>
          <w:spacing w:val="-1"/>
        </w:rPr>
        <w:t>marriage</w:t>
      </w:r>
      <w:r>
        <w:rPr>
          <w:spacing w:val="40"/>
        </w:rPr>
        <w:t xml:space="preserve"> </w:t>
      </w:r>
      <w:r>
        <w:t>or</w:t>
      </w:r>
      <w:r>
        <w:rPr>
          <w:spacing w:val="40"/>
        </w:rPr>
        <w:t xml:space="preserve"> </w:t>
      </w:r>
      <w:r>
        <w:rPr>
          <w:spacing w:val="-2"/>
        </w:rPr>
        <w:t>civil</w:t>
      </w:r>
      <w:r>
        <w:rPr>
          <w:spacing w:val="41"/>
        </w:rPr>
        <w:t xml:space="preserve"> </w:t>
      </w:r>
      <w:r>
        <w:rPr>
          <w:spacing w:val="-1"/>
        </w:rPr>
        <w:t>partnership,</w:t>
      </w:r>
      <w:r>
        <w:rPr>
          <w:spacing w:val="33"/>
        </w:rPr>
        <w:t xml:space="preserve"> </w:t>
      </w:r>
      <w:r>
        <w:rPr>
          <w:spacing w:val="-1"/>
        </w:rPr>
        <w:t>pregnancy</w:t>
      </w:r>
      <w:r>
        <w:rPr>
          <w:spacing w:val="11"/>
        </w:rPr>
        <w:t xml:space="preserve"> </w:t>
      </w:r>
      <w:r>
        <w:rPr>
          <w:spacing w:val="-1"/>
        </w:rPr>
        <w:t>and</w:t>
      </w:r>
      <w:r>
        <w:rPr>
          <w:spacing w:val="11"/>
        </w:rPr>
        <w:t xml:space="preserve"> </w:t>
      </w:r>
      <w:r>
        <w:rPr>
          <w:spacing w:val="-1"/>
        </w:rPr>
        <w:t>maternity</w:t>
      </w:r>
      <w:r>
        <w:rPr>
          <w:spacing w:val="11"/>
        </w:rPr>
        <w:t xml:space="preserve"> </w:t>
      </w:r>
      <w:r>
        <w:t>or</w:t>
      </w:r>
      <w:r>
        <w:rPr>
          <w:spacing w:val="12"/>
        </w:rPr>
        <w:t xml:space="preserve"> </w:t>
      </w:r>
      <w:r>
        <w:rPr>
          <w:spacing w:val="-1"/>
        </w:rPr>
        <w:t>sexual</w:t>
      </w:r>
      <w:r>
        <w:rPr>
          <w:spacing w:val="13"/>
        </w:rPr>
        <w:t xml:space="preserve"> </w:t>
      </w:r>
      <w:r>
        <w:rPr>
          <w:spacing w:val="-1"/>
        </w:rPr>
        <w:t>orientation,</w:t>
      </w:r>
      <w:r>
        <w:rPr>
          <w:spacing w:val="12"/>
        </w:rPr>
        <w:t xml:space="preserve"> </w:t>
      </w:r>
      <w:r>
        <w:rPr>
          <w:spacing w:val="-1"/>
        </w:rPr>
        <w:t>religion</w:t>
      </w:r>
      <w:r>
        <w:rPr>
          <w:spacing w:val="13"/>
        </w:rPr>
        <w:t xml:space="preserve"> </w:t>
      </w:r>
      <w:r>
        <w:rPr>
          <w:spacing w:val="-2"/>
        </w:rPr>
        <w:t>or</w:t>
      </w:r>
      <w:r>
        <w:rPr>
          <w:spacing w:val="45"/>
        </w:rPr>
        <w:t xml:space="preserve"> </w:t>
      </w:r>
      <w:r>
        <w:rPr>
          <w:spacing w:val="-1"/>
        </w:rPr>
        <w:t xml:space="preserve">belief; </w:t>
      </w:r>
      <w:r>
        <w:t>or</w:t>
      </w:r>
    </w:p>
    <w:p w14:paraId="66A09407" w14:textId="77777777" w:rsidR="009C75C6" w:rsidRDefault="00AA0D50" w:rsidP="004440B0">
      <w:pPr>
        <w:pStyle w:val="BodyText"/>
        <w:numPr>
          <w:ilvl w:val="4"/>
          <w:numId w:val="5"/>
        </w:numPr>
        <w:tabs>
          <w:tab w:val="left" w:pos="3725"/>
        </w:tabs>
        <w:spacing w:before="118"/>
        <w:ind w:right="114" w:hanging="360"/>
      </w:pPr>
      <w:r>
        <w:t>equal</w:t>
      </w:r>
      <w:r>
        <w:rPr>
          <w:spacing w:val="-3"/>
        </w:rPr>
        <w:t xml:space="preserve"> </w:t>
      </w:r>
      <w:r>
        <w:rPr>
          <w:spacing w:val="-1"/>
        </w:rPr>
        <w:t>pay</w:t>
      </w:r>
      <w:r>
        <w:rPr>
          <w:spacing w:val="-4"/>
        </w:rPr>
        <w:t xml:space="preserve"> </w:t>
      </w:r>
      <w:r>
        <w:rPr>
          <w:spacing w:val="-2"/>
        </w:rPr>
        <w:t>or</w:t>
      </w:r>
      <w:r>
        <w:rPr>
          <w:spacing w:val="-3"/>
        </w:rPr>
        <w:t xml:space="preserve"> </w:t>
      </w:r>
      <w:r>
        <w:rPr>
          <w:spacing w:val="-1"/>
        </w:rPr>
        <w:t>compensation</w:t>
      </w:r>
      <w:r>
        <w:rPr>
          <w:spacing w:val="-5"/>
        </w:rPr>
        <w:t xml:space="preserve"> </w:t>
      </w:r>
      <w:r>
        <w:t>for</w:t>
      </w:r>
      <w:r>
        <w:rPr>
          <w:spacing w:val="-1"/>
        </w:rPr>
        <w:t xml:space="preserve"> less</w:t>
      </w:r>
      <w:r>
        <w:rPr>
          <w:spacing w:val="-7"/>
        </w:rPr>
        <w:t xml:space="preserve"> </w:t>
      </w:r>
      <w:r>
        <w:rPr>
          <w:spacing w:val="-1"/>
        </w:rPr>
        <w:t>favourable</w:t>
      </w:r>
      <w:r>
        <w:rPr>
          <w:spacing w:val="-2"/>
        </w:rPr>
        <w:t xml:space="preserve"> </w:t>
      </w:r>
      <w:r>
        <w:rPr>
          <w:spacing w:val="-1"/>
        </w:rPr>
        <w:t xml:space="preserve">treatment </w:t>
      </w:r>
      <w:r>
        <w:rPr>
          <w:spacing w:val="-2"/>
        </w:rPr>
        <w:t>of</w:t>
      </w:r>
      <w:r>
        <w:rPr>
          <w:spacing w:val="-3"/>
        </w:rPr>
        <w:t xml:space="preserve"> </w:t>
      </w:r>
      <w:r>
        <w:t>part-</w:t>
      </w:r>
      <w:r>
        <w:rPr>
          <w:spacing w:val="31"/>
        </w:rPr>
        <w:t xml:space="preserve"> </w:t>
      </w:r>
      <w:r>
        <w:rPr>
          <w:spacing w:val="-1"/>
        </w:rPr>
        <w:t>time</w:t>
      </w:r>
      <w:r>
        <w:t xml:space="preserve"> </w:t>
      </w:r>
      <w:r>
        <w:rPr>
          <w:spacing w:val="-1"/>
        </w:rPr>
        <w:t xml:space="preserve">workers </w:t>
      </w:r>
      <w:r>
        <w:t>or</w:t>
      </w:r>
      <w:r>
        <w:rPr>
          <w:spacing w:val="-4"/>
        </w:rPr>
        <w:t xml:space="preserve"> </w:t>
      </w:r>
      <w:r>
        <w:rPr>
          <w:spacing w:val="-1"/>
        </w:rPr>
        <w:t>fixed-term</w:t>
      </w:r>
      <w:r>
        <w:rPr>
          <w:spacing w:val="1"/>
        </w:rPr>
        <w:t xml:space="preserve"> </w:t>
      </w:r>
      <w:r>
        <w:rPr>
          <w:spacing w:val="-1"/>
        </w:rPr>
        <w:t>employees,</w:t>
      </w:r>
    </w:p>
    <w:p w14:paraId="395BAF1A" w14:textId="77777777" w:rsidR="009C75C6" w:rsidRDefault="00AA0D50" w:rsidP="002A3F81">
      <w:pPr>
        <w:pStyle w:val="BodyText"/>
        <w:spacing w:before="119"/>
        <w:ind w:left="3297" w:right="122"/>
      </w:pPr>
      <w:r>
        <w:rPr>
          <w:spacing w:val="-1"/>
        </w:rPr>
        <w:t>in</w:t>
      </w:r>
      <w:r>
        <w:rPr>
          <w:spacing w:val="5"/>
        </w:rPr>
        <w:t xml:space="preserve"> </w:t>
      </w:r>
      <w:r>
        <w:rPr>
          <w:spacing w:val="-1"/>
        </w:rPr>
        <w:t>any</w:t>
      </w:r>
      <w:r>
        <w:rPr>
          <w:spacing w:val="3"/>
        </w:rPr>
        <w:t xml:space="preserve"> </w:t>
      </w:r>
      <w:r>
        <w:t>case</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alleged</w:t>
      </w:r>
      <w:r>
        <w:rPr>
          <w:spacing w:val="5"/>
        </w:rPr>
        <w:t xml:space="preserve"> </w:t>
      </w:r>
      <w:r>
        <w:t>act</w:t>
      </w:r>
      <w:r>
        <w:rPr>
          <w:spacing w:val="6"/>
        </w:rPr>
        <w:t xml:space="preserve"> </w:t>
      </w:r>
      <w:r>
        <w:rPr>
          <w:spacing w:val="-2"/>
        </w:rPr>
        <w:t>or</w:t>
      </w:r>
      <w:r>
        <w:rPr>
          <w:spacing w:val="6"/>
        </w:rPr>
        <w:t xml:space="preserve"> </w:t>
      </w:r>
      <w:r>
        <w:rPr>
          <w:spacing w:val="-2"/>
        </w:rPr>
        <w:t>omission</w:t>
      </w:r>
      <w:r>
        <w:rPr>
          <w:spacing w:val="5"/>
        </w:rPr>
        <w:t xml:space="preserve"> </w:t>
      </w:r>
      <w:r>
        <w:rPr>
          <w:spacing w:val="-2"/>
        </w:rPr>
        <w:t>of</w:t>
      </w:r>
      <w:r>
        <w:rPr>
          <w:spacing w:val="8"/>
        </w:rPr>
        <w:t xml:space="preserve"> </w:t>
      </w:r>
      <w:r>
        <w:rPr>
          <w:spacing w:val="-1"/>
        </w:rPr>
        <w:t>the</w:t>
      </w:r>
      <w:r>
        <w:rPr>
          <w:spacing w:val="11"/>
        </w:rPr>
        <w:t xml:space="preserve"> </w:t>
      </w:r>
      <w:r>
        <w:rPr>
          <w:spacing w:val="-1"/>
        </w:rPr>
        <w:t>Supplier</w:t>
      </w:r>
      <w:r>
        <w:rPr>
          <w:spacing w:val="49"/>
        </w:rPr>
        <w:t xml:space="preserve"> </w:t>
      </w:r>
      <w:r>
        <w:rPr>
          <w:spacing w:val="-1"/>
        </w:rPr>
        <w:t>and/or any</w:t>
      </w:r>
      <w:r>
        <w:rPr>
          <w:spacing w:val="-2"/>
        </w:rPr>
        <w:t xml:space="preserve"> </w:t>
      </w:r>
      <w:r>
        <w:rPr>
          <w:spacing w:val="-1"/>
        </w:rPr>
        <w:t>Sub-Contractor;</w:t>
      </w:r>
      <w:r>
        <w:t xml:space="preserve"> or</w:t>
      </w:r>
    </w:p>
    <w:p w14:paraId="0D595B21" w14:textId="77777777" w:rsidR="009C75C6" w:rsidRDefault="00AA0D50" w:rsidP="004440B0">
      <w:pPr>
        <w:pStyle w:val="BodyText"/>
        <w:numPr>
          <w:ilvl w:val="3"/>
          <w:numId w:val="5"/>
        </w:numPr>
        <w:tabs>
          <w:tab w:val="left" w:pos="3168"/>
        </w:tabs>
        <w:ind w:right="117"/>
      </w:pPr>
      <w:r>
        <w:rPr>
          <w:spacing w:val="-1"/>
        </w:rPr>
        <w:t>any</w:t>
      </w:r>
      <w:r>
        <w:rPr>
          <w:spacing w:val="5"/>
        </w:rPr>
        <w:t xml:space="preserve"> </w:t>
      </w:r>
      <w:r>
        <w:rPr>
          <w:spacing w:val="-1"/>
        </w:rPr>
        <w:t>claim</w:t>
      </w:r>
      <w:r>
        <w:rPr>
          <w:spacing w:val="8"/>
        </w:rPr>
        <w:t xml:space="preserve"> </w:t>
      </w:r>
      <w:r>
        <w:rPr>
          <w:spacing w:val="-1"/>
        </w:rPr>
        <w:t>that</w:t>
      </w:r>
      <w:r>
        <w:rPr>
          <w:spacing w:val="6"/>
        </w:rPr>
        <w:t xml:space="preserve"> </w:t>
      </w:r>
      <w:r>
        <w:t>the</w:t>
      </w:r>
      <w:r>
        <w:rPr>
          <w:spacing w:val="5"/>
        </w:rPr>
        <w:t xml:space="preserve"> </w:t>
      </w:r>
      <w:r>
        <w:rPr>
          <w:spacing w:val="-1"/>
        </w:rPr>
        <w:t>termination</w:t>
      </w:r>
      <w:r>
        <w:rPr>
          <w:spacing w:val="7"/>
        </w:rPr>
        <w:t xml:space="preserve"> </w:t>
      </w:r>
      <w:r>
        <w:rPr>
          <w:spacing w:val="-2"/>
        </w:rPr>
        <w:t>of</w:t>
      </w:r>
      <w:r>
        <w:rPr>
          <w:spacing w:val="11"/>
        </w:rPr>
        <w:t xml:space="preserve"> </w:t>
      </w:r>
      <w:r>
        <w:rPr>
          <w:spacing w:val="-1"/>
        </w:rPr>
        <w:t>employment</w:t>
      </w:r>
      <w:r>
        <w:rPr>
          <w:spacing w:val="9"/>
        </w:rPr>
        <w:t xml:space="preserve"> </w:t>
      </w:r>
      <w:r>
        <w:rPr>
          <w:spacing w:val="-2"/>
        </w:rPr>
        <w:t>was</w:t>
      </w:r>
      <w:r>
        <w:rPr>
          <w:spacing w:val="7"/>
        </w:rPr>
        <w:t xml:space="preserve"> </w:t>
      </w:r>
      <w:r>
        <w:rPr>
          <w:spacing w:val="-1"/>
        </w:rPr>
        <w:t>unfair</w:t>
      </w:r>
      <w:r>
        <w:rPr>
          <w:spacing w:val="8"/>
        </w:rPr>
        <w:t xml:space="preserve"> </w:t>
      </w:r>
      <w:r>
        <w:rPr>
          <w:spacing w:val="-1"/>
        </w:rPr>
        <w:t>because</w:t>
      </w:r>
      <w:r>
        <w:rPr>
          <w:spacing w:val="5"/>
        </w:rPr>
        <w:t xml:space="preserve"> </w:t>
      </w:r>
      <w:r>
        <w:t>the</w:t>
      </w:r>
      <w:r>
        <w:rPr>
          <w:spacing w:val="39"/>
        </w:rPr>
        <w:t xml:space="preserve"> </w:t>
      </w:r>
      <w:r>
        <w:rPr>
          <w:spacing w:val="-1"/>
        </w:rPr>
        <w:t>Supplier</w:t>
      </w:r>
      <w:r>
        <w:rPr>
          <w:spacing w:val="2"/>
        </w:rPr>
        <w:t xml:space="preserve"> </w:t>
      </w:r>
      <w:r>
        <w:rPr>
          <w:spacing w:val="-1"/>
        </w:rPr>
        <w:t>and/or</w:t>
      </w:r>
      <w:r>
        <w:rPr>
          <w:spacing w:val="2"/>
        </w:rPr>
        <w:t xml:space="preserve"> </w:t>
      </w:r>
      <w:r>
        <w:rPr>
          <w:spacing w:val="-1"/>
        </w:rPr>
        <w:t>Notified</w:t>
      </w:r>
      <w:r>
        <w:rPr>
          <w:spacing w:val="60"/>
        </w:rPr>
        <w:t xml:space="preserve"> </w:t>
      </w:r>
      <w:r>
        <w:rPr>
          <w:spacing w:val="-1"/>
        </w:rPr>
        <w:t>Sub-Contractor</w:t>
      </w:r>
      <w:r>
        <w:t xml:space="preserve">  </w:t>
      </w:r>
      <w:r>
        <w:rPr>
          <w:spacing w:val="-1"/>
        </w:rPr>
        <w:t>neglected</w:t>
      </w:r>
      <w:r>
        <w:rPr>
          <w:spacing w:val="1"/>
        </w:rPr>
        <w:t xml:space="preserve"> </w:t>
      </w:r>
      <w:r>
        <w:t>to</w:t>
      </w:r>
      <w:r>
        <w:rPr>
          <w:spacing w:val="57"/>
        </w:rPr>
        <w:t xml:space="preserve"> </w:t>
      </w:r>
      <w:r>
        <w:rPr>
          <w:spacing w:val="-1"/>
        </w:rPr>
        <w:t>follow</w:t>
      </w:r>
      <w:r>
        <w:rPr>
          <w:spacing w:val="59"/>
        </w:rPr>
        <w:t xml:space="preserve"> </w:t>
      </w:r>
      <w:r>
        <w:t>a</w:t>
      </w:r>
      <w:r>
        <w:rPr>
          <w:spacing w:val="60"/>
        </w:rPr>
        <w:t xml:space="preserve"> </w:t>
      </w:r>
      <w:r>
        <w:t>fair</w:t>
      </w:r>
      <w:r>
        <w:rPr>
          <w:spacing w:val="29"/>
        </w:rPr>
        <w:t xml:space="preserve"> </w:t>
      </w:r>
      <w:r>
        <w:rPr>
          <w:spacing w:val="-1"/>
        </w:rPr>
        <w:t>dismissal procedure;</w:t>
      </w:r>
      <w:r>
        <w:t xml:space="preserve"> </w:t>
      </w:r>
      <w:r>
        <w:rPr>
          <w:spacing w:val="-1"/>
        </w:rPr>
        <w:t>and</w:t>
      </w:r>
    </w:p>
    <w:p w14:paraId="3809BCEF" w14:textId="418369DA" w:rsidR="009C75C6" w:rsidRDefault="00AA0D50" w:rsidP="004440B0">
      <w:pPr>
        <w:pStyle w:val="BodyText"/>
        <w:numPr>
          <w:ilvl w:val="2"/>
          <w:numId w:val="5"/>
        </w:numPr>
        <w:tabs>
          <w:tab w:val="left" w:pos="2306"/>
        </w:tabs>
        <w:spacing w:before="119"/>
        <w:ind w:right="116"/>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6"/>
        </w:rPr>
        <w:t xml:space="preserve"> </w:t>
      </w:r>
      <w:r>
        <w:rPr>
          <w:spacing w:val="-1"/>
        </w:rPr>
        <w:t>17.3.1</w:t>
      </w:r>
      <w:r>
        <w:rPr>
          <w:spacing w:val="8"/>
        </w:rPr>
        <w:t xml:space="preserve"> </w:t>
      </w:r>
      <w:r>
        <w:rPr>
          <w:spacing w:val="-1"/>
        </w:rPr>
        <w:t>is</w:t>
      </w:r>
      <w:r>
        <w:rPr>
          <w:spacing w:val="5"/>
        </w:rPr>
        <w:t xml:space="preserve"> </w:t>
      </w:r>
      <w:r>
        <w:rPr>
          <w:spacing w:val="-1"/>
        </w:rPr>
        <w:t>made</w:t>
      </w:r>
      <w:r>
        <w:rPr>
          <w:spacing w:val="39"/>
        </w:rPr>
        <w:t xml:space="preserve"> </w:t>
      </w:r>
      <w:r>
        <w:t>by</w:t>
      </w:r>
      <w:r>
        <w:rPr>
          <w:spacing w:val="46"/>
        </w:rPr>
        <w:t xml:space="preserve"> </w:t>
      </w:r>
      <w:r>
        <w:t>the</w:t>
      </w:r>
      <w:r>
        <w:rPr>
          <w:spacing w:val="48"/>
        </w:rPr>
        <w:t xml:space="preserve"> </w:t>
      </w:r>
      <w:r>
        <w:rPr>
          <w:spacing w:val="-1"/>
        </w:rPr>
        <w:t>Supplier</w:t>
      </w:r>
      <w:r>
        <w:rPr>
          <w:spacing w:val="50"/>
        </w:rPr>
        <w:t xml:space="preserve"> </w:t>
      </w:r>
      <w:r>
        <w:rPr>
          <w:spacing w:val="-1"/>
        </w:rPr>
        <w:t>and/or</w:t>
      </w:r>
      <w:r>
        <w:rPr>
          <w:spacing w:val="47"/>
        </w:rPr>
        <w:t xml:space="preserve"> </w:t>
      </w:r>
      <w:r>
        <w:rPr>
          <w:spacing w:val="-1"/>
        </w:rPr>
        <w:t>any</w:t>
      </w:r>
      <w:r>
        <w:rPr>
          <w:spacing w:val="46"/>
        </w:rPr>
        <w:t xml:space="preserve"> </w:t>
      </w:r>
      <w:r>
        <w:rPr>
          <w:spacing w:val="-1"/>
        </w:rPr>
        <w:t>Notified</w:t>
      </w:r>
      <w:r>
        <w:rPr>
          <w:spacing w:val="48"/>
        </w:rPr>
        <w:t xml:space="preserve"> </w:t>
      </w:r>
      <w:r>
        <w:rPr>
          <w:spacing w:val="-1"/>
        </w:rPr>
        <w:t>Sub-Contractor</w:t>
      </w:r>
      <w:r>
        <w:rPr>
          <w:spacing w:val="47"/>
        </w:rPr>
        <w:t xml:space="preserve"> </w:t>
      </w:r>
      <w:r>
        <w:t>(as</w:t>
      </w:r>
      <w:r>
        <w:rPr>
          <w:spacing w:val="48"/>
        </w:rPr>
        <w:t xml:space="preserve"> </w:t>
      </w:r>
      <w:r>
        <w:rPr>
          <w:spacing w:val="-1"/>
        </w:rPr>
        <w:t>appropriate)</w:t>
      </w:r>
      <w:r>
        <w:rPr>
          <w:spacing w:val="46"/>
        </w:rPr>
        <w:t xml:space="preserve"> </w:t>
      </w:r>
      <w:r>
        <w:t>to</w:t>
      </w:r>
      <w:r>
        <w:rPr>
          <w:spacing w:val="46"/>
        </w:rPr>
        <w:t xml:space="preserve"> </w:t>
      </w:r>
      <w:r>
        <w:t>the</w:t>
      </w:r>
      <w:r>
        <w:rPr>
          <w:spacing w:val="43"/>
        </w:rPr>
        <w:t xml:space="preserve"> </w:t>
      </w:r>
      <w:r>
        <w:rPr>
          <w:spacing w:val="-1"/>
        </w:rPr>
        <w:t>Customer</w:t>
      </w:r>
      <w:r>
        <w:rPr>
          <w:spacing w:val="15"/>
        </w:rPr>
        <w:t xml:space="preserve"> </w:t>
      </w:r>
      <w:r>
        <w:rPr>
          <w:spacing w:val="-1"/>
        </w:rPr>
        <w:t>and,</w:t>
      </w:r>
      <w:r>
        <w:rPr>
          <w:spacing w:val="13"/>
        </w:rPr>
        <w:t xml:space="preserve"> </w:t>
      </w:r>
      <w:r>
        <w:rPr>
          <w:spacing w:val="-2"/>
        </w:rPr>
        <w:t>if</w:t>
      </w:r>
      <w:r>
        <w:rPr>
          <w:spacing w:val="13"/>
        </w:rPr>
        <w:t xml:space="preserve"> </w:t>
      </w:r>
      <w:r>
        <w:rPr>
          <w:spacing w:val="-1"/>
        </w:rPr>
        <w:t>applicable,</w:t>
      </w:r>
      <w:r>
        <w:rPr>
          <w:spacing w:val="13"/>
        </w:rPr>
        <w:t xml:space="preserve"> </w:t>
      </w:r>
      <w:r>
        <w:t>the</w:t>
      </w:r>
      <w:r>
        <w:rPr>
          <w:spacing w:val="9"/>
        </w:rPr>
        <w:t xml:space="preserve"> </w:t>
      </w:r>
      <w:r>
        <w:rPr>
          <w:spacing w:val="-1"/>
        </w:rPr>
        <w:t>Former</w:t>
      </w:r>
      <w:r>
        <w:rPr>
          <w:spacing w:val="13"/>
        </w:rPr>
        <w:t xml:space="preserve"> </w:t>
      </w:r>
      <w:r>
        <w:rPr>
          <w:spacing w:val="-1"/>
        </w:rPr>
        <w:t>Supplier,</w:t>
      </w:r>
      <w:r>
        <w:rPr>
          <w:spacing w:val="13"/>
        </w:rPr>
        <w:t xml:space="preserve"> </w:t>
      </w:r>
      <w:r>
        <w:rPr>
          <w:spacing w:val="-2"/>
        </w:rPr>
        <w:t>within</w:t>
      </w:r>
      <w:r>
        <w:rPr>
          <w:spacing w:val="12"/>
        </w:rPr>
        <w:t xml:space="preserve"> </w:t>
      </w:r>
      <w:r>
        <w:t>6</w:t>
      </w:r>
      <w:r>
        <w:rPr>
          <w:spacing w:val="1"/>
        </w:rPr>
        <w:t xml:space="preserve"> </w:t>
      </w:r>
      <w:r>
        <w:rPr>
          <w:spacing w:val="-1"/>
        </w:rPr>
        <w:t>months</w:t>
      </w:r>
      <w:r>
        <w:rPr>
          <w:spacing w:val="10"/>
        </w:rPr>
        <w:t xml:space="preserve"> </w:t>
      </w:r>
      <w:r>
        <w:rPr>
          <w:spacing w:val="-2"/>
        </w:rPr>
        <w:t>of</w:t>
      </w:r>
      <w:r>
        <w:rPr>
          <w:spacing w:val="13"/>
        </w:rPr>
        <w:t xml:space="preserve"> </w:t>
      </w:r>
      <w:r>
        <w:t>the</w:t>
      </w:r>
      <w:r>
        <w:rPr>
          <w:spacing w:val="7"/>
        </w:rPr>
        <w:t xml:space="preserve"> </w:t>
      </w:r>
      <w:r w:rsidR="00F040BB">
        <w:rPr>
          <w:spacing w:val="-1"/>
        </w:rPr>
        <w:t>Contract</w:t>
      </w:r>
      <w:r w:rsidR="00F040BB" w:rsidRPr="00827AF3">
        <w:rPr>
          <w:spacing w:val="-1"/>
        </w:rPr>
        <w:t xml:space="preserve"> </w:t>
      </w:r>
      <w:r>
        <w:rPr>
          <w:spacing w:val="-1"/>
        </w:rPr>
        <w:t>Commencement</w:t>
      </w:r>
      <w:r>
        <w:rPr>
          <w:spacing w:val="2"/>
        </w:rPr>
        <w:t xml:space="preserve"> </w:t>
      </w:r>
      <w:r>
        <w:rPr>
          <w:spacing w:val="-2"/>
        </w:rPr>
        <w:t>Date.</w:t>
      </w:r>
    </w:p>
    <w:p w14:paraId="68A1DC49" w14:textId="77777777" w:rsidR="009C75C6" w:rsidRDefault="00AA0D50" w:rsidP="004440B0">
      <w:pPr>
        <w:pStyle w:val="BodyText"/>
        <w:numPr>
          <w:ilvl w:val="1"/>
          <w:numId w:val="5"/>
        </w:numPr>
        <w:tabs>
          <w:tab w:val="left" w:pos="1454"/>
        </w:tabs>
        <w:ind w:right="115"/>
      </w:pPr>
      <w:r>
        <w:rPr>
          <w:spacing w:val="-1"/>
        </w:rPr>
        <w:t>If</w:t>
      </w:r>
      <w:r>
        <w:rPr>
          <w:spacing w:val="37"/>
        </w:rPr>
        <w:t xml:space="preserve"> </w:t>
      </w:r>
      <w:r>
        <w:rPr>
          <w:spacing w:val="-1"/>
        </w:rPr>
        <w:t>any</w:t>
      </w:r>
      <w:r>
        <w:rPr>
          <w:spacing w:val="34"/>
        </w:rPr>
        <w:t xml:space="preserve"> </w:t>
      </w:r>
      <w:r>
        <w:t>such</w:t>
      </w:r>
      <w:r>
        <w:rPr>
          <w:spacing w:val="33"/>
        </w:rPr>
        <w:t xml:space="preserve"> </w:t>
      </w:r>
      <w:r>
        <w:rPr>
          <w:spacing w:val="-1"/>
        </w:rPr>
        <w:t>person</w:t>
      </w:r>
      <w:r>
        <w:rPr>
          <w:spacing w:val="33"/>
        </w:rPr>
        <w:t xml:space="preserve"> </w:t>
      </w:r>
      <w:r>
        <w:t>as</w:t>
      </w:r>
      <w:r>
        <w:rPr>
          <w:spacing w:val="34"/>
        </w:rPr>
        <w:t xml:space="preserve"> </w:t>
      </w:r>
      <w:r>
        <w:rPr>
          <w:spacing w:val="-1"/>
        </w:rPr>
        <w:t>is</w:t>
      </w:r>
      <w:r>
        <w:rPr>
          <w:spacing w:val="36"/>
        </w:rPr>
        <w:t xml:space="preserve"> </w:t>
      </w:r>
      <w:r>
        <w:rPr>
          <w:spacing w:val="-1"/>
        </w:rPr>
        <w:t>described</w:t>
      </w:r>
      <w:r>
        <w:rPr>
          <w:spacing w:val="37"/>
        </w:rPr>
        <w:t xml:space="preserve"> </w:t>
      </w:r>
      <w:r>
        <w:rPr>
          <w:spacing w:val="-1"/>
        </w:rPr>
        <w:t>in</w:t>
      </w:r>
      <w:r>
        <w:rPr>
          <w:spacing w:val="34"/>
        </w:rPr>
        <w:t xml:space="preserve"> </w:t>
      </w:r>
      <w:r>
        <w:rPr>
          <w:spacing w:val="-1"/>
        </w:rPr>
        <w:t>Paragraph</w:t>
      </w:r>
      <w:r>
        <w:rPr>
          <w:spacing w:val="3"/>
        </w:rPr>
        <w:t xml:space="preserve"> </w:t>
      </w:r>
      <w:r>
        <w:rPr>
          <w:spacing w:val="-1"/>
        </w:rPr>
        <w:t>17.3</w:t>
      </w:r>
      <w:r>
        <w:rPr>
          <w:spacing w:val="34"/>
        </w:rPr>
        <w:t xml:space="preserve"> </w:t>
      </w:r>
      <w:r>
        <w:rPr>
          <w:spacing w:val="-1"/>
        </w:rPr>
        <w:t>is</w:t>
      </w:r>
      <w:r>
        <w:rPr>
          <w:spacing w:val="34"/>
        </w:rPr>
        <w:t xml:space="preserve"> </w:t>
      </w:r>
      <w:r>
        <w:rPr>
          <w:spacing w:val="-1"/>
        </w:rPr>
        <w:t>neither</w:t>
      </w:r>
      <w:r>
        <w:rPr>
          <w:spacing w:val="32"/>
        </w:rPr>
        <w:t xml:space="preserve"> </w:t>
      </w:r>
      <w:r>
        <w:rPr>
          <w:spacing w:val="-1"/>
        </w:rPr>
        <w:t>re-employed</w:t>
      </w:r>
      <w:r>
        <w:rPr>
          <w:spacing w:val="36"/>
        </w:rPr>
        <w:t xml:space="preserve"> </w:t>
      </w:r>
      <w:r>
        <w:t>by</w:t>
      </w:r>
      <w:r>
        <w:rPr>
          <w:spacing w:val="35"/>
        </w:rPr>
        <w:t xml:space="preserve"> </w:t>
      </w:r>
      <w:r>
        <w:t>the</w:t>
      </w:r>
      <w:r>
        <w:rPr>
          <w:spacing w:val="27"/>
        </w:rPr>
        <w:t xml:space="preserve"> </w:t>
      </w:r>
      <w:r>
        <w:rPr>
          <w:spacing w:val="-1"/>
        </w:rPr>
        <w:t>Former</w:t>
      </w:r>
      <w:r>
        <w:rPr>
          <w:spacing w:val="-10"/>
        </w:rPr>
        <w:t xml:space="preserve"> </w:t>
      </w:r>
      <w:r>
        <w:rPr>
          <w:spacing w:val="-1"/>
        </w:rPr>
        <w:t>Supplier</w:t>
      </w:r>
      <w:r>
        <w:rPr>
          <w:spacing w:val="-8"/>
        </w:rPr>
        <w:t xml:space="preserve"> </w:t>
      </w:r>
      <w:r>
        <w:rPr>
          <w:spacing w:val="-2"/>
        </w:rPr>
        <w:t>nor</w:t>
      </w:r>
      <w:r>
        <w:rPr>
          <w:spacing w:val="-10"/>
        </w:rPr>
        <w:t xml:space="preserve"> </w:t>
      </w:r>
      <w:r>
        <w:rPr>
          <w:spacing w:val="-1"/>
        </w:rPr>
        <w:t>dismissed</w:t>
      </w:r>
      <w:r>
        <w:rPr>
          <w:spacing w:val="-10"/>
        </w:rPr>
        <w:t xml:space="preserve"> </w:t>
      </w:r>
      <w:r>
        <w:t>by</w:t>
      </w:r>
      <w:r>
        <w:rPr>
          <w:spacing w:val="-14"/>
        </w:rPr>
        <w:t xml:space="preserve"> </w:t>
      </w:r>
      <w:r>
        <w:t>the</w:t>
      </w:r>
      <w:r>
        <w:rPr>
          <w:spacing w:val="-11"/>
        </w:rPr>
        <w:t xml:space="preserve"> </w:t>
      </w:r>
      <w:r>
        <w:rPr>
          <w:spacing w:val="-1"/>
        </w:rPr>
        <w:t>Supplier</w:t>
      </w:r>
      <w:r>
        <w:rPr>
          <w:spacing w:val="-8"/>
        </w:rPr>
        <w:t xml:space="preserve"> </w:t>
      </w:r>
      <w:r>
        <w:rPr>
          <w:spacing w:val="-1"/>
        </w:rPr>
        <w:t>and/or</w:t>
      </w:r>
      <w:r>
        <w:rPr>
          <w:spacing w:val="-11"/>
        </w:rPr>
        <w:t xml:space="preserve"> </w:t>
      </w:r>
      <w:r>
        <w:rPr>
          <w:spacing w:val="-1"/>
        </w:rPr>
        <w:t>any</w:t>
      </w:r>
      <w:r>
        <w:rPr>
          <w:spacing w:val="-11"/>
        </w:rPr>
        <w:t xml:space="preserve"> </w:t>
      </w:r>
      <w:r>
        <w:rPr>
          <w:spacing w:val="-1"/>
        </w:rPr>
        <w:t>Notified</w:t>
      </w:r>
      <w:r>
        <w:rPr>
          <w:spacing w:val="-12"/>
        </w:rPr>
        <w:t xml:space="preserve"> </w:t>
      </w:r>
      <w:r>
        <w:rPr>
          <w:spacing w:val="-1"/>
        </w:rPr>
        <w:t>Sub-Contractor</w:t>
      </w:r>
      <w:r>
        <w:rPr>
          <w:spacing w:val="-10"/>
        </w:rPr>
        <w:t xml:space="preserve"> </w:t>
      </w:r>
      <w:r>
        <w:rPr>
          <w:spacing w:val="-2"/>
        </w:rPr>
        <w:t>within</w:t>
      </w:r>
      <w:r>
        <w:rPr>
          <w:spacing w:val="51"/>
        </w:rPr>
        <w:t xml:space="preserve"> </w:t>
      </w:r>
      <w:r>
        <w:t>the</w:t>
      </w:r>
      <w:r>
        <w:rPr>
          <w:spacing w:val="45"/>
        </w:rPr>
        <w:t xml:space="preserve"> </w:t>
      </w:r>
      <w:r>
        <w:rPr>
          <w:spacing w:val="-1"/>
        </w:rPr>
        <w:t>time</w:t>
      </w:r>
      <w:r>
        <w:rPr>
          <w:spacing w:val="46"/>
        </w:rPr>
        <w:t xml:space="preserve"> </w:t>
      </w:r>
      <w:r>
        <w:rPr>
          <w:spacing w:val="-1"/>
        </w:rPr>
        <w:t>scales</w:t>
      </w:r>
      <w:r>
        <w:rPr>
          <w:spacing w:val="46"/>
        </w:rPr>
        <w:t xml:space="preserve"> </w:t>
      </w:r>
      <w:r>
        <w:rPr>
          <w:spacing w:val="-1"/>
        </w:rPr>
        <w:t>set</w:t>
      </w:r>
      <w:r>
        <w:rPr>
          <w:spacing w:val="47"/>
        </w:rPr>
        <w:t xml:space="preserve"> </w:t>
      </w:r>
      <w:r>
        <w:rPr>
          <w:spacing w:val="-1"/>
        </w:rPr>
        <w:t>out</w:t>
      </w:r>
      <w:r>
        <w:rPr>
          <w:spacing w:val="45"/>
        </w:rPr>
        <w:t xml:space="preserve"> </w:t>
      </w:r>
      <w:r>
        <w:rPr>
          <w:spacing w:val="-1"/>
        </w:rPr>
        <w:t>in</w:t>
      </w:r>
      <w:r>
        <w:rPr>
          <w:spacing w:val="46"/>
        </w:rPr>
        <w:t xml:space="preserve"> </w:t>
      </w:r>
      <w:r>
        <w:t xml:space="preserve">Paragraph </w:t>
      </w:r>
      <w:r>
        <w:rPr>
          <w:spacing w:val="-2"/>
        </w:rPr>
        <w:t>17.5,</w:t>
      </w:r>
      <w:r>
        <w:rPr>
          <w:spacing w:val="48"/>
        </w:rPr>
        <w:t xml:space="preserve"> </w:t>
      </w:r>
      <w:r>
        <w:rPr>
          <w:spacing w:val="-1"/>
        </w:rPr>
        <w:t>such</w:t>
      </w:r>
      <w:r>
        <w:rPr>
          <w:spacing w:val="46"/>
        </w:rPr>
        <w:t xml:space="preserve"> </w:t>
      </w:r>
      <w:r>
        <w:rPr>
          <w:spacing w:val="-1"/>
        </w:rPr>
        <w:t>person</w:t>
      </w:r>
      <w:r>
        <w:rPr>
          <w:spacing w:val="45"/>
        </w:rPr>
        <w:t xml:space="preserve"> </w:t>
      </w:r>
      <w:r>
        <w:rPr>
          <w:spacing w:val="-1"/>
        </w:rPr>
        <w:t>shall</w:t>
      </w:r>
      <w:r>
        <w:rPr>
          <w:spacing w:val="45"/>
        </w:rPr>
        <w:t xml:space="preserve"> </w:t>
      </w:r>
      <w:r>
        <w:t>be</w:t>
      </w:r>
      <w:r>
        <w:rPr>
          <w:spacing w:val="45"/>
        </w:rPr>
        <w:t xml:space="preserve"> </w:t>
      </w:r>
      <w:r>
        <w:rPr>
          <w:spacing w:val="-1"/>
        </w:rPr>
        <w:t>treated</w:t>
      </w:r>
      <w:r>
        <w:rPr>
          <w:spacing w:val="45"/>
        </w:rPr>
        <w:t xml:space="preserve"> </w:t>
      </w:r>
      <w:r>
        <w:t>as</w:t>
      </w:r>
      <w:r>
        <w:rPr>
          <w:spacing w:val="47"/>
        </w:rPr>
        <w:t xml:space="preserve"> </w:t>
      </w:r>
      <w:r>
        <w:rPr>
          <w:spacing w:val="-1"/>
        </w:rPr>
        <w:t>having</w:t>
      </w:r>
      <w:r>
        <w:rPr>
          <w:spacing w:val="41"/>
        </w:rPr>
        <w:t xml:space="preserve"> </w:t>
      </w:r>
      <w:r>
        <w:rPr>
          <w:spacing w:val="-1"/>
        </w:rPr>
        <w:t>transferred</w:t>
      </w:r>
      <w:r>
        <w:rPr>
          <w:spacing w:val="24"/>
        </w:rPr>
        <w:t xml:space="preserve"> </w:t>
      </w:r>
      <w:r>
        <w:t>to</w:t>
      </w:r>
      <w:r>
        <w:rPr>
          <w:spacing w:val="27"/>
        </w:rPr>
        <w:t xml:space="preserve"> </w:t>
      </w:r>
      <w:r>
        <w:t>the</w:t>
      </w:r>
      <w:r>
        <w:rPr>
          <w:spacing w:val="26"/>
        </w:rPr>
        <w:t xml:space="preserve"> </w:t>
      </w:r>
      <w:r>
        <w:rPr>
          <w:spacing w:val="-1"/>
        </w:rPr>
        <w:t>Supplier</w:t>
      </w:r>
      <w:r>
        <w:rPr>
          <w:spacing w:val="28"/>
        </w:rPr>
        <w:t xml:space="preserve"> </w:t>
      </w:r>
      <w:r>
        <w:t>or</w:t>
      </w:r>
      <w:r>
        <w:rPr>
          <w:spacing w:val="25"/>
        </w:rPr>
        <w:t xml:space="preserve"> </w:t>
      </w:r>
      <w:r>
        <w:rPr>
          <w:spacing w:val="-1"/>
        </w:rPr>
        <w:t>Notified</w:t>
      </w:r>
      <w:r>
        <w:rPr>
          <w:spacing w:val="26"/>
        </w:rPr>
        <w:t xml:space="preserve"> </w:t>
      </w:r>
      <w:r>
        <w:rPr>
          <w:spacing w:val="-1"/>
        </w:rPr>
        <w:t>Sub-Contractor</w:t>
      </w:r>
      <w:r>
        <w:rPr>
          <w:spacing w:val="26"/>
        </w:rPr>
        <w:t xml:space="preserve"> </w:t>
      </w:r>
      <w:r>
        <w:rPr>
          <w:spacing w:val="-1"/>
        </w:rPr>
        <w:t>and</w:t>
      </w:r>
      <w:r>
        <w:rPr>
          <w:spacing w:val="27"/>
        </w:rPr>
        <w:t xml:space="preserve"> </w:t>
      </w:r>
      <w:r>
        <w:t>the</w:t>
      </w:r>
      <w:r>
        <w:rPr>
          <w:spacing w:val="25"/>
        </w:rPr>
        <w:t xml:space="preserve"> </w:t>
      </w:r>
      <w:r>
        <w:rPr>
          <w:spacing w:val="-1"/>
        </w:rPr>
        <w:t>Supplier</w:t>
      </w:r>
      <w:r>
        <w:rPr>
          <w:spacing w:val="28"/>
        </w:rPr>
        <w:t xml:space="preserve"> </w:t>
      </w:r>
      <w:r>
        <w:rPr>
          <w:spacing w:val="-2"/>
        </w:rPr>
        <w:t>shall,</w:t>
      </w:r>
      <w:r>
        <w:rPr>
          <w:spacing w:val="28"/>
        </w:rPr>
        <w:t xml:space="preserve"> </w:t>
      </w:r>
      <w:r>
        <w:t>or</w:t>
      </w:r>
      <w:r>
        <w:rPr>
          <w:spacing w:val="27"/>
        </w:rPr>
        <w:t xml:space="preserve"> </w:t>
      </w:r>
      <w:r>
        <w:rPr>
          <w:spacing w:val="-1"/>
        </w:rPr>
        <w:t>shall</w:t>
      </w:r>
      <w:r>
        <w:rPr>
          <w:spacing w:val="53"/>
        </w:rPr>
        <w:t xml:space="preserve"> </w:t>
      </w:r>
      <w:r>
        <w:t>procure</w:t>
      </w:r>
      <w:r>
        <w:rPr>
          <w:spacing w:val="5"/>
        </w:rPr>
        <w:t xml:space="preserve"> </w:t>
      </w:r>
      <w:r>
        <w:rPr>
          <w:spacing w:val="-1"/>
        </w:rPr>
        <w:t>that</w:t>
      </w:r>
      <w:r>
        <w:rPr>
          <w:spacing w:val="6"/>
        </w:rPr>
        <w:t xml:space="preserve"> </w:t>
      </w:r>
      <w:r>
        <w:t>the</w:t>
      </w:r>
      <w:r>
        <w:rPr>
          <w:spacing w:val="7"/>
        </w:rPr>
        <w:t xml:space="preserve"> </w:t>
      </w:r>
      <w:r>
        <w:rPr>
          <w:spacing w:val="-1"/>
        </w:rPr>
        <w:t>Notified</w:t>
      </w:r>
      <w:r>
        <w:rPr>
          <w:spacing w:val="5"/>
        </w:rPr>
        <w:t xml:space="preserve"> </w:t>
      </w:r>
      <w:r>
        <w:rPr>
          <w:spacing w:val="-1"/>
        </w:rPr>
        <w:t>Sub-Contractor</w:t>
      </w:r>
      <w:r>
        <w:rPr>
          <w:spacing w:val="6"/>
        </w:rPr>
        <w:t xml:space="preserve"> </w:t>
      </w:r>
      <w:r>
        <w:rPr>
          <w:spacing w:val="-1"/>
        </w:rPr>
        <w:t>shall,</w:t>
      </w:r>
      <w:r>
        <w:rPr>
          <w:spacing w:val="9"/>
        </w:rPr>
        <w:t xml:space="preserve"> </w:t>
      </w:r>
      <w:r>
        <w:rPr>
          <w:spacing w:val="-1"/>
        </w:rPr>
        <w:t>comply</w:t>
      </w:r>
      <w:r>
        <w:rPr>
          <w:spacing w:val="5"/>
        </w:rPr>
        <w:t xml:space="preserve"> </w:t>
      </w:r>
      <w:r>
        <w:rPr>
          <w:spacing w:val="-1"/>
        </w:rPr>
        <w:t>with</w:t>
      </w:r>
      <w:r>
        <w:rPr>
          <w:spacing w:val="7"/>
        </w:rPr>
        <w:t xml:space="preserve"> </w:t>
      </w:r>
      <w:r>
        <w:t>such</w:t>
      </w:r>
      <w:r>
        <w:rPr>
          <w:spacing w:val="7"/>
        </w:rPr>
        <w:t xml:space="preserve"> </w:t>
      </w:r>
      <w:r>
        <w:rPr>
          <w:spacing w:val="-1"/>
        </w:rPr>
        <w:t>obligations</w:t>
      </w:r>
      <w:r>
        <w:rPr>
          <w:spacing w:val="8"/>
        </w:rPr>
        <w:t xml:space="preserve"> </w:t>
      </w:r>
      <w:r>
        <w:t>as</w:t>
      </w:r>
      <w:r>
        <w:rPr>
          <w:spacing w:val="5"/>
        </w:rPr>
        <w:t xml:space="preserve"> </w:t>
      </w:r>
      <w:r>
        <w:t>may</w:t>
      </w:r>
      <w:r>
        <w:rPr>
          <w:spacing w:val="5"/>
        </w:rPr>
        <w:t xml:space="preserve"> </w:t>
      </w:r>
      <w:r>
        <w:t>be</w:t>
      </w:r>
      <w:r>
        <w:rPr>
          <w:spacing w:val="31"/>
        </w:rPr>
        <w:t xml:space="preserve"> </w:t>
      </w:r>
      <w:r>
        <w:rPr>
          <w:spacing w:val="-1"/>
        </w:rPr>
        <w:t>imposed</w:t>
      </w:r>
      <w:r>
        <w:t xml:space="preserve"> </w:t>
      </w:r>
      <w:r>
        <w:rPr>
          <w:spacing w:val="-1"/>
        </w:rPr>
        <w:t>upon</w:t>
      </w:r>
      <w:r>
        <w:rPr>
          <w:spacing w:val="-2"/>
        </w:rPr>
        <w:t xml:space="preserve"> </w:t>
      </w:r>
      <w:r>
        <w:rPr>
          <w:spacing w:val="-1"/>
        </w:rPr>
        <w:t>it</w:t>
      </w:r>
      <w:r>
        <w:rPr>
          <w:spacing w:val="2"/>
        </w:rPr>
        <w:t xml:space="preserve"> </w:t>
      </w:r>
      <w:r>
        <w:rPr>
          <w:spacing w:val="-1"/>
        </w:rPr>
        <w:t>under the</w:t>
      </w:r>
      <w:r>
        <w:t xml:space="preserve"> </w:t>
      </w:r>
      <w:r>
        <w:rPr>
          <w:spacing w:val="-1"/>
        </w:rPr>
        <w:t>Law.</w:t>
      </w:r>
    </w:p>
    <w:p w14:paraId="248CD6F4" w14:textId="77777777" w:rsidR="009C75C6" w:rsidRDefault="00AA0D50" w:rsidP="004440B0">
      <w:pPr>
        <w:numPr>
          <w:ilvl w:val="0"/>
          <w:numId w:val="6"/>
        </w:numPr>
        <w:tabs>
          <w:tab w:val="left" w:pos="462"/>
        </w:tabs>
        <w:spacing w:before="116"/>
        <w:rPr>
          <w:rFonts w:ascii="Arial" w:eastAsia="Arial" w:hAnsi="Arial" w:cs="Arial"/>
        </w:rPr>
      </w:pPr>
      <w:r w:rsidRPr="003A1369">
        <w:rPr>
          <w:rFonts w:ascii="Arial"/>
          <w:b/>
          <w:spacing w:val="-1"/>
        </w:rPr>
        <w:t>SUPPLIER</w:t>
      </w:r>
      <w:r w:rsidRPr="003A1369">
        <w:rPr>
          <w:rFonts w:ascii="Arial"/>
          <w:b/>
        </w:rPr>
        <w:t xml:space="preserve"> </w:t>
      </w:r>
      <w:r>
        <w:rPr>
          <w:rFonts w:ascii="Arial"/>
          <w:b/>
          <w:spacing w:val="-1"/>
        </w:rPr>
        <w:t>INDEMNITIES</w:t>
      </w:r>
      <w:r>
        <w:rPr>
          <w:rFonts w:ascii="Arial"/>
          <w:b/>
          <w:spacing w:val="-11"/>
        </w:rPr>
        <w:t xml:space="preserve"> </w:t>
      </w:r>
      <w:r>
        <w:rPr>
          <w:rFonts w:ascii="Arial"/>
          <w:b/>
          <w:spacing w:val="-2"/>
        </w:rPr>
        <w:t>AND</w:t>
      </w:r>
      <w:r>
        <w:rPr>
          <w:rFonts w:ascii="Arial"/>
          <w:b/>
          <w:spacing w:val="-11"/>
        </w:rPr>
        <w:t xml:space="preserve"> </w:t>
      </w:r>
      <w:r>
        <w:rPr>
          <w:rFonts w:ascii="Arial"/>
          <w:b/>
          <w:spacing w:val="-1"/>
        </w:rPr>
        <w:t>OBLIGATIONS</w:t>
      </w:r>
    </w:p>
    <w:p w14:paraId="273B958C" w14:textId="731236F8" w:rsidR="009C75C6" w:rsidRPr="002A3F81" w:rsidRDefault="00AA0D50" w:rsidP="004440B0">
      <w:pPr>
        <w:pStyle w:val="BodyText"/>
        <w:numPr>
          <w:ilvl w:val="1"/>
          <w:numId w:val="6"/>
        </w:numPr>
        <w:tabs>
          <w:tab w:val="left" w:pos="1454"/>
        </w:tabs>
        <w:ind w:right="114"/>
        <w:jc w:val="left"/>
      </w:pPr>
      <w:r>
        <w:rPr>
          <w:spacing w:val="-1"/>
        </w:rPr>
        <w:t>Subject</w:t>
      </w:r>
      <w:r>
        <w:rPr>
          <w:spacing w:val="-8"/>
        </w:rPr>
        <w:t xml:space="preserve"> </w:t>
      </w:r>
      <w:r>
        <w:t>to</w:t>
      </w:r>
      <w:r>
        <w:rPr>
          <w:spacing w:val="-9"/>
        </w:rPr>
        <w:t xml:space="preserve"> </w:t>
      </w:r>
      <w:r>
        <w:rPr>
          <w:spacing w:val="-1"/>
        </w:rPr>
        <w:t>Paragraph</w:t>
      </w:r>
      <w:r>
        <w:rPr>
          <w:spacing w:val="1"/>
        </w:rPr>
        <w:t xml:space="preserve"> </w:t>
      </w:r>
      <w:r>
        <w:rPr>
          <w:spacing w:val="-2"/>
        </w:rPr>
        <w:t>18.2,</w:t>
      </w:r>
      <w:r>
        <w:rPr>
          <w:spacing w:val="-8"/>
        </w:rPr>
        <w:t xml:space="preserve"> </w:t>
      </w:r>
      <w:r>
        <w:t>the</w:t>
      </w:r>
      <w:r>
        <w:rPr>
          <w:spacing w:val="-7"/>
        </w:rPr>
        <w:t xml:space="preserve"> </w:t>
      </w:r>
      <w:r>
        <w:rPr>
          <w:spacing w:val="-1"/>
        </w:rPr>
        <w:t>Supplier</w:t>
      </w:r>
      <w:r>
        <w:rPr>
          <w:spacing w:val="-8"/>
        </w:rPr>
        <w:t xml:space="preserve"> </w:t>
      </w:r>
      <w:r>
        <w:rPr>
          <w:spacing w:val="-1"/>
        </w:rPr>
        <w:t>shall</w:t>
      </w:r>
      <w:r>
        <w:rPr>
          <w:spacing w:val="-8"/>
        </w:rPr>
        <w:t xml:space="preserve"> </w:t>
      </w:r>
      <w:r>
        <w:rPr>
          <w:spacing w:val="-1"/>
        </w:rPr>
        <w:t>indemnify</w:t>
      </w:r>
      <w:r>
        <w:rPr>
          <w:spacing w:val="-9"/>
        </w:rPr>
        <w:t xml:space="preserve"> </w:t>
      </w:r>
      <w:r>
        <w:t>the</w:t>
      </w:r>
      <w:r>
        <w:rPr>
          <w:spacing w:val="-9"/>
        </w:rPr>
        <w:t xml:space="preserve"> </w:t>
      </w:r>
      <w:r>
        <w:rPr>
          <w:spacing w:val="-1"/>
        </w:rPr>
        <w:t>Customer</w:t>
      </w:r>
      <w:r>
        <w:rPr>
          <w:spacing w:val="-8"/>
        </w:rPr>
        <w:t xml:space="preserve"> </w:t>
      </w:r>
      <w:r>
        <w:rPr>
          <w:spacing w:val="-1"/>
        </w:rPr>
        <w:t>and/or</w:t>
      </w:r>
      <w:r>
        <w:rPr>
          <w:spacing w:val="-8"/>
        </w:rPr>
        <w:t xml:space="preserve"> </w:t>
      </w:r>
      <w:r>
        <w:t>the</w:t>
      </w:r>
      <w:r>
        <w:rPr>
          <w:spacing w:val="-7"/>
        </w:rPr>
        <w:t xml:space="preserve"> </w:t>
      </w:r>
      <w:r>
        <w:rPr>
          <w:spacing w:val="-2"/>
        </w:rPr>
        <w:t>Former</w:t>
      </w:r>
      <w:r>
        <w:rPr>
          <w:spacing w:val="71"/>
        </w:rPr>
        <w:t xml:space="preserve"> </w:t>
      </w:r>
      <w:r>
        <w:rPr>
          <w:spacing w:val="-1"/>
        </w:rPr>
        <w:t>Supplier</w:t>
      </w:r>
      <w:r>
        <w:rPr>
          <w:spacing w:val="-6"/>
        </w:rPr>
        <w:t xml:space="preserve"> </w:t>
      </w:r>
      <w:r>
        <w:rPr>
          <w:spacing w:val="-1"/>
        </w:rPr>
        <w:t>against</w:t>
      </w:r>
      <w:r>
        <w:rPr>
          <w:spacing w:val="-6"/>
        </w:rPr>
        <w:t xml:space="preserve"> </w:t>
      </w:r>
      <w:r>
        <w:rPr>
          <w:spacing w:val="-1"/>
        </w:rPr>
        <w:t>any</w:t>
      </w:r>
      <w:r>
        <w:rPr>
          <w:spacing w:val="-9"/>
        </w:rPr>
        <w:t xml:space="preserve"> </w:t>
      </w:r>
      <w:r>
        <w:rPr>
          <w:spacing w:val="-1"/>
        </w:rPr>
        <w:t>Employee</w:t>
      </w:r>
      <w:r>
        <w:rPr>
          <w:spacing w:val="-7"/>
        </w:rPr>
        <w:t xml:space="preserve"> </w:t>
      </w:r>
      <w:r>
        <w:rPr>
          <w:spacing w:val="-1"/>
        </w:rPr>
        <w:t>Liabilities</w:t>
      </w:r>
      <w:r>
        <w:rPr>
          <w:spacing w:val="-7"/>
        </w:rPr>
        <w:t xml:space="preserve"> </w:t>
      </w:r>
      <w:r>
        <w:rPr>
          <w:spacing w:val="-1"/>
        </w:rPr>
        <w:t>in</w:t>
      </w:r>
      <w:r>
        <w:rPr>
          <w:spacing w:val="-7"/>
        </w:rPr>
        <w:t xml:space="preserve"> </w:t>
      </w:r>
      <w:r>
        <w:t>respect</w:t>
      </w:r>
      <w:r>
        <w:rPr>
          <w:spacing w:val="-6"/>
        </w:rPr>
        <w:t xml:space="preserve"> </w:t>
      </w:r>
      <w:r>
        <w:rPr>
          <w:spacing w:val="-2"/>
        </w:rPr>
        <w:t>of</w:t>
      </w:r>
      <w:r>
        <w:rPr>
          <w:spacing w:val="-3"/>
        </w:rPr>
        <w:t xml:space="preserve"> </w:t>
      </w:r>
      <w:r>
        <w:rPr>
          <w:spacing w:val="-1"/>
        </w:rPr>
        <w:t>any</w:t>
      </w:r>
      <w:r>
        <w:rPr>
          <w:spacing w:val="-11"/>
        </w:rPr>
        <w:t xml:space="preserve"> </w:t>
      </w:r>
      <w:r>
        <w:rPr>
          <w:spacing w:val="-1"/>
        </w:rPr>
        <w:t>Transferring</w:t>
      </w:r>
      <w:r>
        <w:rPr>
          <w:spacing w:val="-5"/>
        </w:rPr>
        <w:t xml:space="preserve"> </w:t>
      </w:r>
      <w:r>
        <w:rPr>
          <w:spacing w:val="-1"/>
        </w:rPr>
        <w:t>Former Supplier</w:t>
      </w:r>
      <w:r w:rsidR="002A3F81">
        <w:rPr>
          <w:spacing w:val="-1"/>
        </w:rPr>
        <w:t>.</w:t>
      </w:r>
    </w:p>
    <w:p w14:paraId="3DE0C5D4" w14:textId="473B5DDB" w:rsidR="002A3F81" w:rsidRDefault="002A3F81" w:rsidP="004440B0">
      <w:pPr>
        <w:pStyle w:val="BodyText"/>
        <w:numPr>
          <w:ilvl w:val="1"/>
          <w:numId w:val="6"/>
        </w:numPr>
        <w:tabs>
          <w:tab w:val="left" w:pos="1454"/>
        </w:tabs>
        <w:ind w:right="114"/>
        <w:jc w:val="left"/>
      </w:pPr>
      <w:r w:rsidRPr="002A3F81">
        <w:t>Employee  (or,  where  applicable  any  employee  representative  as  defined  in  the</w:t>
      </w:r>
      <w:r>
        <w:t xml:space="preserve"> Employment Regulations) arising from or as a result of:  </w:t>
      </w:r>
    </w:p>
    <w:p w14:paraId="1BAEAB87" w14:textId="77777777" w:rsidR="002A3F81" w:rsidRDefault="002A3F81" w:rsidP="004440B0">
      <w:pPr>
        <w:pStyle w:val="BodyText"/>
        <w:numPr>
          <w:ilvl w:val="2"/>
          <w:numId w:val="6"/>
        </w:numPr>
        <w:tabs>
          <w:tab w:val="left" w:pos="2086"/>
        </w:tabs>
        <w:ind w:left="2085" w:right="120"/>
        <w:jc w:val="left"/>
      </w:pPr>
      <w:r>
        <w:rPr>
          <w:spacing w:val="-1"/>
        </w:rPr>
        <w:t>any</w:t>
      </w:r>
      <w:r>
        <w:rPr>
          <w:spacing w:val="15"/>
        </w:rPr>
        <w:t xml:space="preserve"> </w:t>
      </w:r>
      <w:r>
        <w:t>act</w:t>
      </w:r>
      <w:r>
        <w:rPr>
          <w:spacing w:val="18"/>
        </w:rPr>
        <w:t xml:space="preserve"> </w:t>
      </w:r>
      <w:r>
        <w:rPr>
          <w:spacing w:val="-2"/>
        </w:rPr>
        <w:t>or</w:t>
      </w:r>
      <w:r>
        <w:rPr>
          <w:spacing w:val="18"/>
        </w:rPr>
        <w:t xml:space="preserve"> </w:t>
      </w:r>
      <w:r>
        <w:rPr>
          <w:spacing w:val="-1"/>
        </w:rPr>
        <w:t>omission</w:t>
      </w:r>
      <w:r>
        <w:rPr>
          <w:spacing w:val="17"/>
        </w:rPr>
        <w:t xml:space="preserve"> </w:t>
      </w:r>
      <w:r>
        <w:t>by</w:t>
      </w:r>
      <w:r>
        <w:rPr>
          <w:spacing w:val="12"/>
        </w:rPr>
        <w:t xml:space="preserve"> </w:t>
      </w:r>
      <w:r>
        <w:rPr>
          <w:spacing w:val="-1"/>
        </w:rPr>
        <w:t>the</w:t>
      </w:r>
      <w:r>
        <w:rPr>
          <w:spacing w:val="19"/>
        </w:rPr>
        <w:t xml:space="preserve"> </w:t>
      </w:r>
      <w:r>
        <w:rPr>
          <w:spacing w:val="-1"/>
        </w:rPr>
        <w:t>Supplier</w:t>
      </w:r>
      <w:r>
        <w:rPr>
          <w:spacing w:val="18"/>
        </w:rPr>
        <w:t xml:space="preserve"> </w:t>
      </w:r>
      <w:r>
        <w:t>or</w:t>
      </w:r>
      <w:r>
        <w:rPr>
          <w:spacing w:val="15"/>
        </w:rPr>
        <w:t xml:space="preserve"> </w:t>
      </w:r>
      <w:r>
        <w:rPr>
          <w:spacing w:val="-1"/>
        </w:rPr>
        <w:t>any</w:t>
      </w:r>
      <w:r>
        <w:rPr>
          <w:spacing w:val="15"/>
        </w:rPr>
        <w:t xml:space="preserve"> </w:t>
      </w:r>
      <w:r>
        <w:rPr>
          <w:spacing w:val="-1"/>
        </w:rPr>
        <w:t>Sub-Contractor</w:t>
      </w:r>
      <w:r>
        <w:rPr>
          <w:spacing w:val="15"/>
        </w:rPr>
        <w:t xml:space="preserve"> </w:t>
      </w:r>
      <w:r>
        <w:rPr>
          <w:spacing w:val="-1"/>
        </w:rPr>
        <w:t>whether</w:t>
      </w:r>
      <w:r>
        <w:rPr>
          <w:spacing w:val="18"/>
        </w:rPr>
        <w:t xml:space="preserve"> </w:t>
      </w:r>
      <w:r>
        <w:rPr>
          <w:spacing w:val="-2"/>
        </w:rPr>
        <w:t>occurring</w:t>
      </w:r>
      <w:r>
        <w:rPr>
          <w:spacing w:val="43"/>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Relevant</w:t>
      </w:r>
      <w:r>
        <w:rPr>
          <w:spacing w:val="2"/>
        </w:rPr>
        <w:t xml:space="preserve"> </w:t>
      </w:r>
      <w:r>
        <w:rPr>
          <w:spacing w:val="-1"/>
        </w:rPr>
        <w:t>Transfer</w:t>
      </w:r>
      <w:r>
        <w:rPr>
          <w:spacing w:val="1"/>
        </w:rPr>
        <w:t xml:space="preserve"> </w:t>
      </w:r>
      <w:r>
        <w:rPr>
          <w:spacing w:val="-1"/>
        </w:rPr>
        <w:t>Date;</w:t>
      </w:r>
    </w:p>
    <w:p w14:paraId="16F712D7" w14:textId="77777777" w:rsidR="002A3F81" w:rsidRDefault="002A3F81" w:rsidP="004440B0">
      <w:pPr>
        <w:pStyle w:val="BodyText"/>
        <w:numPr>
          <w:ilvl w:val="2"/>
          <w:numId w:val="6"/>
        </w:numPr>
        <w:tabs>
          <w:tab w:val="left" w:pos="2086"/>
        </w:tabs>
        <w:ind w:left="2085" w:right="116"/>
        <w:jc w:val="left"/>
      </w:pPr>
      <w:r>
        <w:t>the</w:t>
      </w:r>
      <w:r>
        <w:rPr>
          <w:spacing w:val="-9"/>
        </w:rPr>
        <w:t xml:space="preserve"> </w:t>
      </w:r>
      <w:r>
        <w:rPr>
          <w:spacing w:val="-1"/>
        </w:rPr>
        <w:t>breach</w:t>
      </w:r>
      <w:r>
        <w:rPr>
          <w:spacing w:val="-10"/>
        </w:rPr>
        <w:t xml:space="preserve"> </w:t>
      </w:r>
      <w:r>
        <w:rPr>
          <w:spacing w:val="-2"/>
        </w:rPr>
        <w:t>or</w:t>
      </w:r>
      <w:r>
        <w:rPr>
          <w:spacing w:val="-8"/>
        </w:rPr>
        <w:t xml:space="preserve"> </w:t>
      </w:r>
      <w:r>
        <w:rPr>
          <w:spacing w:val="-1"/>
        </w:rPr>
        <w:t>non-observance</w:t>
      </w:r>
      <w:r>
        <w:rPr>
          <w:spacing w:val="-9"/>
        </w:rPr>
        <w:t xml:space="preserve"> </w:t>
      </w:r>
      <w:r>
        <w:t>by</w:t>
      </w:r>
      <w:r>
        <w:rPr>
          <w:spacing w:val="-12"/>
        </w:rPr>
        <w:t xml:space="preserve"> </w:t>
      </w:r>
      <w:r>
        <w:t>the</w:t>
      </w:r>
      <w:r>
        <w:rPr>
          <w:spacing w:val="-9"/>
        </w:rPr>
        <w:t xml:space="preserve"> </w:t>
      </w:r>
      <w:r>
        <w:rPr>
          <w:spacing w:val="-1"/>
        </w:rPr>
        <w:t>Supplier</w:t>
      </w:r>
      <w:r>
        <w:rPr>
          <w:spacing w:val="-8"/>
        </w:rPr>
        <w:t xml:space="preserve"> </w:t>
      </w:r>
      <w:r>
        <w:rPr>
          <w:spacing w:val="-2"/>
        </w:rPr>
        <w:t>or</w:t>
      </w:r>
      <w:r>
        <w:rPr>
          <w:spacing w:val="-8"/>
        </w:rPr>
        <w:t xml:space="preserve"> </w:t>
      </w:r>
      <w:r>
        <w:rPr>
          <w:spacing w:val="-1"/>
        </w:rPr>
        <w:t>any</w:t>
      </w:r>
      <w:r>
        <w:rPr>
          <w:spacing w:val="-12"/>
        </w:rPr>
        <w:t xml:space="preserve"> </w:t>
      </w:r>
      <w:r>
        <w:rPr>
          <w:spacing w:val="-1"/>
        </w:rPr>
        <w:t>Sub-Contractor</w:t>
      </w:r>
      <w:r>
        <w:rPr>
          <w:spacing w:val="-8"/>
        </w:rPr>
        <w:t xml:space="preserve"> </w:t>
      </w:r>
      <w:r>
        <w:t>on</w:t>
      </w:r>
      <w:r>
        <w:rPr>
          <w:spacing w:val="-12"/>
        </w:rPr>
        <w:t xml:space="preserve"> </w:t>
      </w:r>
      <w:r>
        <w:t>or</w:t>
      </w:r>
      <w:r>
        <w:rPr>
          <w:spacing w:val="-13"/>
        </w:rPr>
        <w:t xml:space="preserve"> </w:t>
      </w:r>
      <w:r>
        <w:rPr>
          <w:spacing w:val="-1"/>
        </w:rPr>
        <w:t>after</w:t>
      </w:r>
      <w:r>
        <w:rPr>
          <w:spacing w:val="45"/>
        </w:rPr>
        <w:t xml:space="preserve"> </w:t>
      </w:r>
      <w:r>
        <w:t xml:space="preserve">the </w:t>
      </w:r>
      <w:r>
        <w:rPr>
          <w:spacing w:val="-1"/>
        </w:rPr>
        <w:t>Relevant Transfer Date</w:t>
      </w:r>
      <w:r>
        <w:rPr>
          <w:spacing w:val="1"/>
        </w:rPr>
        <w:t xml:space="preserve"> </w:t>
      </w:r>
      <w:r>
        <w:rPr>
          <w:spacing w:val="-1"/>
        </w:rPr>
        <w:t>of:</w:t>
      </w:r>
    </w:p>
    <w:p w14:paraId="1F9A8FCF" w14:textId="77777777" w:rsidR="002A3F81" w:rsidRDefault="002A3F81" w:rsidP="004440B0">
      <w:pPr>
        <w:pStyle w:val="BodyText"/>
        <w:numPr>
          <w:ilvl w:val="3"/>
          <w:numId w:val="6"/>
        </w:numPr>
        <w:tabs>
          <w:tab w:val="left" w:pos="2948"/>
        </w:tabs>
        <w:spacing w:before="119"/>
        <w:ind w:left="2947" w:right="118" w:hanging="361"/>
      </w:pPr>
      <w:r>
        <w:rPr>
          <w:spacing w:val="-1"/>
        </w:rPr>
        <w:t>any</w:t>
      </w:r>
      <w:r>
        <w:rPr>
          <w:spacing w:val="33"/>
        </w:rPr>
        <w:t xml:space="preserve"> </w:t>
      </w:r>
      <w:r>
        <w:rPr>
          <w:spacing w:val="-1"/>
        </w:rPr>
        <w:t>collective</w:t>
      </w:r>
      <w:r>
        <w:rPr>
          <w:spacing w:val="35"/>
        </w:rPr>
        <w:t xml:space="preserve"> </w:t>
      </w:r>
      <w:r>
        <w:rPr>
          <w:spacing w:val="-1"/>
        </w:rPr>
        <w:t>agreement</w:t>
      </w:r>
      <w:r>
        <w:rPr>
          <w:spacing w:val="33"/>
        </w:rPr>
        <w:t xml:space="preserve"> </w:t>
      </w:r>
      <w:r>
        <w:rPr>
          <w:spacing w:val="-1"/>
        </w:rPr>
        <w:t>applicable</w:t>
      </w:r>
      <w:r>
        <w:rPr>
          <w:spacing w:val="35"/>
        </w:rPr>
        <w:t xml:space="preserve"> </w:t>
      </w:r>
      <w:r>
        <w:t>to</w:t>
      </w:r>
      <w:r>
        <w:rPr>
          <w:spacing w:val="30"/>
        </w:rPr>
        <w:t xml:space="preserve"> </w:t>
      </w:r>
      <w:r>
        <w:t>the</w:t>
      </w:r>
      <w:r>
        <w:rPr>
          <w:spacing w:val="30"/>
        </w:rPr>
        <w:t xml:space="preserve"> </w:t>
      </w:r>
      <w:r>
        <w:rPr>
          <w:spacing w:val="-1"/>
        </w:rPr>
        <w:t>Transferring</w:t>
      </w:r>
      <w:r>
        <w:rPr>
          <w:spacing w:val="35"/>
        </w:rPr>
        <w:t xml:space="preserve"> </w:t>
      </w:r>
      <w:r>
        <w:rPr>
          <w:spacing w:val="-1"/>
        </w:rPr>
        <w:t>Former</w:t>
      </w:r>
      <w:r>
        <w:rPr>
          <w:spacing w:val="37"/>
        </w:rPr>
        <w:t xml:space="preserve"> </w:t>
      </w:r>
      <w:r>
        <w:rPr>
          <w:spacing w:val="-1"/>
        </w:rPr>
        <w:t>Supplier</w:t>
      </w:r>
      <w:r>
        <w:rPr>
          <w:spacing w:val="1"/>
        </w:rPr>
        <w:t xml:space="preserve"> </w:t>
      </w:r>
      <w:r>
        <w:rPr>
          <w:spacing w:val="-1"/>
        </w:rPr>
        <w:t>Employee;</w:t>
      </w:r>
      <w:r>
        <w:rPr>
          <w:spacing w:val="2"/>
        </w:rPr>
        <w:t xml:space="preserve"> </w:t>
      </w:r>
      <w:r>
        <w:rPr>
          <w:spacing w:val="-1"/>
        </w:rPr>
        <w:t>and/or</w:t>
      </w:r>
    </w:p>
    <w:p w14:paraId="078BB98A" w14:textId="77777777" w:rsidR="002A3F81" w:rsidRDefault="002A3F81" w:rsidP="004440B0">
      <w:pPr>
        <w:pStyle w:val="BodyText"/>
        <w:numPr>
          <w:ilvl w:val="3"/>
          <w:numId w:val="6"/>
        </w:numPr>
        <w:tabs>
          <w:tab w:val="left" w:pos="2948"/>
        </w:tabs>
        <w:spacing w:before="119"/>
        <w:ind w:left="2947" w:right="114" w:hanging="361"/>
      </w:pPr>
      <w:r>
        <w:rPr>
          <w:spacing w:val="-1"/>
        </w:rPr>
        <w:t>any</w:t>
      </w:r>
      <w:r>
        <w:rPr>
          <w:spacing w:val="-2"/>
        </w:rPr>
        <w:t xml:space="preserve"> </w:t>
      </w:r>
      <w:r>
        <w:t>custom</w:t>
      </w:r>
      <w:r>
        <w:rPr>
          <w:spacing w:val="2"/>
        </w:rPr>
        <w:t xml:space="preserve"> </w:t>
      </w:r>
      <w:r>
        <w:rPr>
          <w:spacing w:val="-2"/>
        </w:rPr>
        <w:t>or</w:t>
      </w:r>
      <w:r>
        <w:rPr>
          <w:spacing w:val="1"/>
        </w:rPr>
        <w:t xml:space="preserve"> </w:t>
      </w:r>
      <w:r>
        <w:rPr>
          <w:spacing w:val="-1"/>
        </w:rPr>
        <w:t>practice</w:t>
      </w:r>
      <w: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any</w:t>
      </w:r>
      <w:r>
        <w:rPr>
          <w:spacing w:val="-2"/>
        </w:rPr>
        <w:t xml:space="preserve"> </w:t>
      </w:r>
      <w:r>
        <w:rPr>
          <w:spacing w:val="-1"/>
        </w:rPr>
        <w:t>Transferring</w:t>
      </w:r>
      <w:r>
        <w:rPr>
          <w:spacing w:val="2"/>
        </w:rPr>
        <w:t xml:space="preserve"> </w:t>
      </w:r>
      <w:r>
        <w:rPr>
          <w:spacing w:val="-2"/>
        </w:rPr>
        <w:t>Former</w:t>
      </w:r>
      <w:r>
        <w:rPr>
          <w:spacing w:val="7"/>
        </w:rPr>
        <w:t xml:space="preserve"> </w:t>
      </w:r>
      <w:r>
        <w:rPr>
          <w:spacing w:val="-1"/>
        </w:rPr>
        <w:t>Supplier</w:t>
      </w:r>
      <w:r>
        <w:rPr>
          <w:spacing w:val="53"/>
        </w:rPr>
        <w:t xml:space="preserve"> </w:t>
      </w:r>
      <w:r>
        <w:rPr>
          <w:spacing w:val="-1"/>
        </w:rPr>
        <w:t>Employees</w:t>
      </w:r>
      <w:r>
        <w:rPr>
          <w:spacing w:val="13"/>
        </w:rPr>
        <w:t xml:space="preserve"> </w:t>
      </w:r>
      <w:r>
        <w:rPr>
          <w:spacing w:val="-2"/>
        </w:rPr>
        <w:t>which</w:t>
      </w:r>
      <w:r>
        <w:rPr>
          <w:spacing w:val="12"/>
        </w:rPr>
        <w:t xml:space="preserve"> </w:t>
      </w:r>
      <w:r>
        <w:t>the</w:t>
      </w:r>
      <w:r>
        <w:rPr>
          <w:spacing w:val="13"/>
        </w:rPr>
        <w:t xml:space="preserve"> </w:t>
      </w:r>
      <w:r>
        <w:rPr>
          <w:spacing w:val="-2"/>
        </w:rPr>
        <w:t>Supplier</w:t>
      </w:r>
      <w:r>
        <w:rPr>
          <w:spacing w:val="14"/>
        </w:rPr>
        <w:t xml:space="preserve"> </w:t>
      </w:r>
      <w:r>
        <w:t>or</w:t>
      </w:r>
      <w:r>
        <w:rPr>
          <w:spacing w:val="11"/>
        </w:rPr>
        <w:t xml:space="preserve"> </w:t>
      </w:r>
      <w:r>
        <w:rPr>
          <w:spacing w:val="-1"/>
        </w:rPr>
        <w:t>any</w:t>
      </w:r>
      <w:r>
        <w:rPr>
          <w:spacing w:val="10"/>
        </w:rPr>
        <w:t xml:space="preserve"> </w:t>
      </w:r>
      <w:r>
        <w:rPr>
          <w:spacing w:val="-1"/>
        </w:rPr>
        <w:t>Sub-Contractor</w:t>
      </w:r>
      <w:r>
        <w:rPr>
          <w:spacing w:val="11"/>
        </w:rPr>
        <w:t xml:space="preserve"> </w:t>
      </w:r>
      <w:r>
        <w:rPr>
          <w:spacing w:val="-1"/>
        </w:rPr>
        <w:t>is</w:t>
      </w:r>
      <w:r>
        <w:rPr>
          <w:spacing w:val="10"/>
        </w:rPr>
        <w:t xml:space="preserve"> </w:t>
      </w:r>
      <w:r>
        <w:rPr>
          <w:spacing w:val="-1"/>
        </w:rPr>
        <w:t>contractually</w:t>
      </w:r>
      <w:r>
        <w:rPr>
          <w:spacing w:val="41"/>
        </w:rPr>
        <w:t xml:space="preserve"> </w:t>
      </w:r>
      <w:r>
        <w:rPr>
          <w:spacing w:val="-1"/>
        </w:rPr>
        <w:t>bound</w:t>
      </w:r>
      <w:r>
        <w:t xml:space="preserve"> to</w:t>
      </w:r>
      <w:r>
        <w:rPr>
          <w:spacing w:val="-2"/>
        </w:rPr>
        <w:t xml:space="preserve"> </w:t>
      </w:r>
      <w:r>
        <w:rPr>
          <w:spacing w:val="-1"/>
        </w:rPr>
        <w:t>honour;</w:t>
      </w:r>
    </w:p>
    <w:p w14:paraId="1659A599" w14:textId="77777777" w:rsidR="002A3F81" w:rsidRDefault="002A3F81" w:rsidP="004440B0">
      <w:pPr>
        <w:pStyle w:val="BodyText"/>
        <w:numPr>
          <w:ilvl w:val="2"/>
          <w:numId w:val="6"/>
        </w:numPr>
        <w:tabs>
          <w:tab w:val="left" w:pos="2086"/>
        </w:tabs>
        <w:ind w:left="2085" w:right="119"/>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29"/>
        </w:rPr>
        <w:t xml:space="preserve"> </w:t>
      </w:r>
      <w:r>
        <w:rPr>
          <w:spacing w:val="-1"/>
        </w:rPr>
        <w:t>Former</w:t>
      </w:r>
      <w:r>
        <w:rPr>
          <w:spacing w:val="30"/>
        </w:rPr>
        <w:t xml:space="preserve"> </w:t>
      </w:r>
      <w:r>
        <w:rPr>
          <w:spacing w:val="-2"/>
        </w:rPr>
        <w:t>Supplier</w:t>
      </w:r>
      <w:r>
        <w:rPr>
          <w:spacing w:val="30"/>
        </w:rPr>
        <w:t xml:space="preserve"> </w:t>
      </w:r>
      <w:r>
        <w:rPr>
          <w:spacing w:val="-1"/>
        </w:rPr>
        <w:t>Employees</w:t>
      </w:r>
      <w:r>
        <w:rPr>
          <w:spacing w:val="29"/>
        </w:rPr>
        <w:t xml:space="preserve"> </w:t>
      </w:r>
      <w:r>
        <w:rPr>
          <w:spacing w:val="-1"/>
        </w:rPr>
        <w:t>arising</w:t>
      </w:r>
      <w:r>
        <w:rPr>
          <w:spacing w:val="27"/>
        </w:rPr>
        <w:t xml:space="preserve"> </w:t>
      </w:r>
      <w:r>
        <w:t>from</w:t>
      </w:r>
      <w:r>
        <w:rPr>
          <w:spacing w:val="27"/>
        </w:rPr>
        <w:t xml:space="preserve"> </w:t>
      </w:r>
      <w:r>
        <w:rPr>
          <w:spacing w:val="-2"/>
        </w:rPr>
        <w:t>or</w:t>
      </w:r>
      <w:r>
        <w:rPr>
          <w:spacing w:val="30"/>
        </w:rPr>
        <w:t xml:space="preserve"> </w:t>
      </w:r>
      <w:r>
        <w:rPr>
          <w:spacing w:val="-1"/>
        </w:rPr>
        <w:t>connected</w:t>
      </w:r>
      <w:r>
        <w:rPr>
          <w:spacing w:val="26"/>
        </w:rPr>
        <w:t xml:space="preserve"> </w:t>
      </w:r>
      <w:r>
        <w:rPr>
          <w:spacing w:val="-2"/>
        </w:rPr>
        <w:t>with</w:t>
      </w:r>
      <w:r>
        <w:rPr>
          <w:spacing w:val="29"/>
        </w:rPr>
        <w:t xml:space="preserve"> </w:t>
      </w:r>
      <w:r>
        <w:rPr>
          <w:spacing w:val="-1"/>
        </w:rPr>
        <w:t>any</w:t>
      </w:r>
      <w:r>
        <w:rPr>
          <w:spacing w:val="51"/>
        </w:rPr>
        <w:t xml:space="preserve"> </w:t>
      </w:r>
      <w:r>
        <w:rPr>
          <w:spacing w:val="-1"/>
        </w:rPr>
        <w:t>failure</w:t>
      </w:r>
      <w:r>
        <w:rPr>
          <w:spacing w:val="10"/>
        </w:rPr>
        <w:t xml:space="preserve"> </w:t>
      </w:r>
      <w:r>
        <w:t>by</w:t>
      </w:r>
      <w:r>
        <w:rPr>
          <w:spacing w:val="9"/>
        </w:rPr>
        <w:t xml:space="preserve"> </w:t>
      </w:r>
      <w:r>
        <w:t>the</w:t>
      </w:r>
      <w:r>
        <w:rPr>
          <w:spacing w:val="10"/>
        </w:rPr>
        <w:t xml:space="preserve"> </w:t>
      </w:r>
      <w:r>
        <w:rPr>
          <w:spacing w:val="-1"/>
        </w:rPr>
        <w:t>Supplier</w:t>
      </w:r>
      <w:r>
        <w:rPr>
          <w:spacing w:val="11"/>
        </w:rPr>
        <w:t xml:space="preserve"> </w:t>
      </w:r>
      <w:r>
        <w:rPr>
          <w:spacing w:val="-2"/>
        </w:rPr>
        <w:t>or</w:t>
      </w:r>
      <w:r>
        <w:rPr>
          <w:spacing w:val="9"/>
        </w:rPr>
        <w:t xml:space="preserve"> </w:t>
      </w:r>
      <w:r>
        <w:t>a</w:t>
      </w:r>
      <w:r>
        <w:rPr>
          <w:spacing w:val="10"/>
        </w:rPr>
        <w:t xml:space="preserve"> </w:t>
      </w:r>
      <w:r>
        <w:rPr>
          <w:spacing w:val="-1"/>
        </w:rPr>
        <w:t>Sub-Contractor</w:t>
      </w:r>
      <w:r>
        <w:rPr>
          <w:spacing w:val="8"/>
        </w:rPr>
        <w:t xml:space="preserve"> </w:t>
      </w:r>
      <w:r>
        <w:t>to</w:t>
      </w:r>
      <w:r>
        <w:rPr>
          <w:spacing w:val="7"/>
        </w:rPr>
        <w:t xml:space="preserve"> </w:t>
      </w:r>
      <w:r>
        <w:rPr>
          <w:spacing w:val="-1"/>
        </w:rPr>
        <w:t>comply</w:t>
      </w:r>
      <w:r>
        <w:rPr>
          <w:spacing w:val="8"/>
        </w:rPr>
        <w:t xml:space="preserve"> </w:t>
      </w:r>
      <w:r>
        <w:rPr>
          <w:spacing w:val="-1"/>
        </w:rPr>
        <w:t>with</w:t>
      </w:r>
      <w:r>
        <w:rPr>
          <w:spacing w:val="10"/>
        </w:rPr>
        <w:t xml:space="preserve"> </w:t>
      </w:r>
      <w:r>
        <w:rPr>
          <w:spacing w:val="-1"/>
        </w:rPr>
        <w:t>any</w:t>
      </w:r>
      <w:r>
        <w:rPr>
          <w:spacing w:val="8"/>
        </w:rPr>
        <w:t xml:space="preserve"> </w:t>
      </w:r>
      <w:r>
        <w:rPr>
          <w:spacing w:val="-1"/>
        </w:rPr>
        <w:t>legal</w:t>
      </w:r>
      <w:r>
        <w:rPr>
          <w:spacing w:val="9"/>
        </w:rPr>
        <w:t xml:space="preserve"> </w:t>
      </w:r>
      <w:r>
        <w:rPr>
          <w:spacing w:val="-1"/>
        </w:rPr>
        <w:t>obligation</w:t>
      </w:r>
      <w:r>
        <w:rPr>
          <w:spacing w:val="39"/>
        </w:rPr>
        <w:t xml:space="preserve"> </w:t>
      </w:r>
      <w:r>
        <w:t>to</w:t>
      </w:r>
      <w:r>
        <w:rPr>
          <w:spacing w:val="17"/>
        </w:rPr>
        <w:t xml:space="preserve"> </w:t>
      </w:r>
      <w:r>
        <w:t>such</w:t>
      </w:r>
      <w:r>
        <w:rPr>
          <w:spacing w:val="14"/>
        </w:rPr>
        <w:t xml:space="preserve"> </w:t>
      </w:r>
      <w:r>
        <w:rPr>
          <w:spacing w:val="-1"/>
        </w:rPr>
        <w:t>trade</w:t>
      </w:r>
      <w:r>
        <w:rPr>
          <w:spacing w:val="17"/>
        </w:rPr>
        <w:t xml:space="preserve"> </w:t>
      </w:r>
      <w:r>
        <w:rPr>
          <w:spacing w:val="-2"/>
        </w:rPr>
        <w:t>union,</w:t>
      </w:r>
      <w:r>
        <w:rPr>
          <w:spacing w:val="18"/>
        </w:rPr>
        <w:t xml:space="preserve"> </w:t>
      </w:r>
      <w:r>
        <w:rPr>
          <w:spacing w:val="-1"/>
        </w:rPr>
        <w:t>body</w:t>
      </w:r>
      <w:r>
        <w:rPr>
          <w:spacing w:val="15"/>
        </w:rPr>
        <w:t xml:space="preserve"> </w:t>
      </w:r>
      <w:r>
        <w:t>or</w:t>
      </w:r>
      <w:r>
        <w:rPr>
          <w:spacing w:val="18"/>
        </w:rPr>
        <w:t xml:space="preserve"> </w:t>
      </w:r>
      <w:r>
        <w:rPr>
          <w:spacing w:val="-1"/>
        </w:rPr>
        <w:t>person</w:t>
      </w:r>
      <w:r>
        <w:rPr>
          <w:spacing w:val="17"/>
        </w:rPr>
        <w:t xml:space="preserve"> </w:t>
      </w:r>
      <w:r>
        <w:rPr>
          <w:spacing w:val="-1"/>
        </w:rPr>
        <w:t>arising</w:t>
      </w:r>
      <w:r>
        <w:rPr>
          <w:spacing w:val="19"/>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t>the</w:t>
      </w:r>
      <w:r>
        <w:rPr>
          <w:spacing w:val="17"/>
        </w:rPr>
        <w:t xml:space="preserve"> </w:t>
      </w:r>
      <w:r>
        <w:rPr>
          <w:spacing w:val="-1"/>
        </w:rPr>
        <w:t>Relevant</w:t>
      </w:r>
      <w:r>
        <w:rPr>
          <w:spacing w:val="18"/>
        </w:rPr>
        <w:t xml:space="preserve"> </w:t>
      </w:r>
      <w:r>
        <w:rPr>
          <w:spacing w:val="-1"/>
        </w:rPr>
        <w:t>Transfer</w:t>
      </w:r>
      <w:r>
        <w:rPr>
          <w:spacing w:val="49"/>
        </w:rPr>
        <w:t xml:space="preserve"> </w:t>
      </w:r>
      <w:r>
        <w:rPr>
          <w:spacing w:val="-1"/>
        </w:rPr>
        <w:t>Date;</w:t>
      </w:r>
    </w:p>
    <w:p w14:paraId="0832967B" w14:textId="77777777" w:rsidR="002A3F81" w:rsidRDefault="002A3F81" w:rsidP="004440B0">
      <w:pPr>
        <w:pStyle w:val="BodyText"/>
        <w:numPr>
          <w:ilvl w:val="2"/>
          <w:numId w:val="6"/>
        </w:numPr>
        <w:tabs>
          <w:tab w:val="left" w:pos="2086"/>
        </w:tabs>
        <w:ind w:left="2085" w:right="112"/>
        <w:jc w:val="left"/>
      </w:pPr>
      <w:r>
        <w:rPr>
          <w:spacing w:val="-1"/>
        </w:rPr>
        <w:t>any</w:t>
      </w:r>
      <w:r>
        <w:rPr>
          <w:spacing w:val="-6"/>
        </w:rPr>
        <w:t xml:space="preserve"> </w:t>
      </w:r>
      <w:r>
        <w:rPr>
          <w:spacing w:val="-1"/>
        </w:rPr>
        <w:t>proposal</w:t>
      </w:r>
      <w:r>
        <w:rPr>
          <w:spacing w:val="-5"/>
        </w:rPr>
        <w:t xml:space="preserve"> </w:t>
      </w:r>
      <w:r>
        <w:t>by</w:t>
      </w:r>
      <w:r>
        <w:rPr>
          <w:spacing w:val="-7"/>
        </w:rPr>
        <w:t xml:space="preserve"> </w:t>
      </w:r>
      <w:r>
        <w:t>the</w:t>
      </w:r>
      <w:r>
        <w:rPr>
          <w:spacing w:val="-6"/>
        </w:rPr>
        <w:t xml:space="preserve"> </w:t>
      </w:r>
      <w:r>
        <w:rPr>
          <w:spacing w:val="-2"/>
        </w:rPr>
        <w:t>Supplier</w:t>
      </w:r>
      <w:r>
        <w:rPr>
          <w:spacing w:val="-4"/>
        </w:rPr>
        <w:t xml:space="preserve"> </w:t>
      </w:r>
      <w:r>
        <w:t>or</w:t>
      </w:r>
      <w:r>
        <w:rPr>
          <w:spacing w:val="-6"/>
        </w:rPr>
        <w:t xml:space="preserve"> </w:t>
      </w:r>
      <w:r>
        <w:t>a</w:t>
      </w:r>
      <w:r>
        <w:rPr>
          <w:spacing w:val="-4"/>
        </w:rPr>
        <w:t xml:space="preserve"> </w:t>
      </w:r>
      <w:r>
        <w:rPr>
          <w:spacing w:val="-1"/>
        </w:rPr>
        <w:t>Sub-Contractor</w:t>
      </w:r>
      <w:r>
        <w:rPr>
          <w:spacing w:val="-8"/>
        </w:rPr>
        <w:t xml:space="preserve"> </w:t>
      </w:r>
      <w:r>
        <w:rPr>
          <w:spacing w:val="-1"/>
        </w:rPr>
        <w:t>prior</w:t>
      </w:r>
      <w:r>
        <w:rPr>
          <w:spacing w:val="-6"/>
        </w:rPr>
        <w:t xml:space="preserve"> </w:t>
      </w:r>
      <w:r>
        <w:t>to</w:t>
      </w:r>
      <w:r>
        <w:rPr>
          <w:spacing w:val="-7"/>
        </w:rPr>
        <w:t xml:space="preserve"> </w:t>
      </w:r>
      <w:r>
        <w:t>the</w:t>
      </w:r>
      <w:r>
        <w:rPr>
          <w:spacing w:val="-7"/>
        </w:rPr>
        <w:t xml:space="preserve"> </w:t>
      </w:r>
      <w:r>
        <w:rPr>
          <w:spacing w:val="-1"/>
        </w:rPr>
        <w:t>Relevant</w:t>
      </w:r>
      <w:r>
        <w:rPr>
          <w:spacing w:val="-6"/>
        </w:rPr>
        <w:t xml:space="preserve"> </w:t>
      </w:r>
      <w:r>
        <w:rPr>
          <w:spacing w:val="-1"/>
        </w:rPr>
        <w:t>Transfer</w:t>
      </w:r>
      <w:r>
        <w:rPr>
          <w:spacing w:val="57"/>
        </w:rPr>
        <w:t xml:space="preserve"> </w:t>
      </w:r>
      <w:r>
        <w:rPr>
          <w:spacing w:val="-1"/>
        </w:rPr>
        <w:t>Date</w:t>
      </w:r>
      <w:r>
        <w:rPr>
          <w:spacing w:val="13"/>
        </w:rPr>
        <w:t xml:space="preserve"> </w:t>
      </w:r>
      <w:r>
        <w:t>to</w:t>
      </w:r>
      <w:r>
        <w:rPr>
          <w:spacing w:val="10"/>
        </w:rPr>
        <w:t xml:space="preserve"> </w:t>
      </w:r>
      <w:r>
        <w:rPr>
          <w:spacing w:val="-1"/>
        </w:rPr>
        <w:t>make</w:t>
      </w:r>
      <w:r>
        <w:rPr>
          <w:spacing w:val="12"/>
        </w:rPr>
        <w:t xml:space="preserve"> </w:t>
      </w:r>
      <w:r>
        <w:rPr>
          <w:spacing w:val="-1"/>
        </w:rPr>
        <w:t>changes</w:t>
      </w:r>
      <w:r>
        <w:rPr>
          <w:spacing w:val="10"/>
        </w:rPr>
        <w:t xml:space="preserve"> </w:t>
      </w:r>
      <w:r>
        <w:rPr>
          <w:spacing w:val="-1"/>
        </w:rPr>
        <w:t>to</w:t>
      </w:r>
      <w:r>
        <w:rPr>
          <w:spacing w:val="12"/>
        </w:rPr>
        <w:t xml:space="preserve"> </w:t>
      </w:r>
      <w:r>
        <w:t>the</w:t>
      </w:r>
      <w:r>
        <w:rPr>
          <w:spacing w:val="12"/>
        </w:rPr>
        <w:t xml:space="preserve"> </w:t>
      </w:r>
      <w:r>
        <w:rPr>
          <w:spacing w:val="-1"/>
        </w:rPr>
        <w:t>terms</w:t>
      </w:r>
      <w:r>
        <w:rPr>
          <w:spacing w:val="13"/>
        </w:rPr>
        <w:t xml:space="preserve"> </w:t>
      </w:r>
      <w:r>
        <w:rPr>
          <w:spacing w:val="-1"/>
        </w:rPr>
        <w:t>and</w:t>
      </w:r>
      <w:r>
        <w:rPr>
          <w:spacing w:val="12"/>
        </w:rPr>
        <w:t xml:space="preserve"> </w:t>
      </w:r>
      <w:r>
        <w:rPr>
          <w:spacing w:val="-1"/>
        </w:rPr>
        <w:t>conditions</w:t>
      </w:r>
      <w:r>
        <w:rPr>
          <w:spacing w:val="12"/>
        </w:rPr>
        <w:t xml:space="preserve"> </w:t>
      </w:r>
      <w:r>
        <w:rPr>
          <w:spacing w:val="-2"/>
        </w:rPr>
        <w:t>of</w:t>
      </w:r>
      <w:r>
        <w:rPr>
          <w:spacing w:val="16"/>
        </w:rPr>
        <w:t xml:space="preserve"> </w:t>
      </w:r>
      <w:r>
        <w:rPr>
          <w:spacing w:val="-1"/>
        </w:rPr>
        <w:t>employment</w:t>
      </w:r>
      <w:r>
        <w:rPr>
          <w:spacing w:val="13"/>
        </w:rPr>
        <w:t xml:space="preserve"> </w:t>
      </w:r>
      <w:r>
        <w:t>or</w:t>
      </w:r>
      <w:r>
        <w:rPr>
          <w:spacing w:val="13"/>
        </w:rPr>
        <w:t xml:space="preserve"> </w:t>
      </w:r>
      <w:r>
        <w:rPr>
          <w:spacing w:val="-1"/>
        </w:rPr>
        <w:t>working</w:t>
      </w:r>
      <w:r>
        <w:rPr>
          <w:spacing w:val="35"/>
        </w:rPr>
        <w:t xml:space="preserve"> </w:t>
      </w:r>
      <w:r>
        <w:rPr>
          <w:spacing w:val="-1"/>
        </w:rPr>
        <w:t>conditions</w:t>
      </w:r>
      <w:r>
        <w:rPr>
          <w:spacing w:val="41"/>
        </w:rPr>
        <w:t xml:space="preserve"> </w:t>
      </w:r>
      <w:r>
        <w:rPr>
          <w:spacing w:val="-2"/>
        </w:rPr>
        <w:t>of</w:t>
      </w:r>
      <w:r>
        <w:rPr>
          <w:spacing w:val="44"/>
        </w:rPr>
        <w:t xml:space="preserve"> </w:t>
      </w:r>
      <w:r>
        <w:rPr>
          <w:spacing w:val="-1"/>
        </w:rPr>
        <w:t>any</w:t>
      </w:r>
      <w:r>
        <w:rPr>
          <w:spacing w:val="39"/>
        </w:rPr>
        <w:t xml:space="preserve"> </w:t>
      </w:r>
      <w:r>
        <w:rPr>
          <w:spacing w:val="-1"/>
        </w:rPr>
        <w:t>Transferring</w:t>
      </w:r>
      <w:r>
        <w:rPr>
          <w:spacing w:val="43"/>
        </w:rPr>
        <w:t xml:space="preserve"> </w:t>
      </w:r>
      <w:r>
        <w:rPr>
          <w:spacing w:val="-2"/>
        </w:rPr>
        <w:t>Former</w:t>
      </w:r>
      <w:r>
        <w:rPr>
          <w:spacing w:val="46"/>
        </w:rPr>
        <w:t xml:space="preserve"> </w:t>
      </w:r>
      <w:r>
        <w:rPr>
          <w:spacing w:val="-1"/>
        </w:rPr>
        <w:t>Supplier</w:t>
      </w:r>
      <w:r>
        <w:rPr>
          <w:spacing w:val="39"/>
        </w:rPr>
        <w:t xml:space="preserve"> </w:t>
      </w:r>
      <w:r>
        <w:rPr>
          <w:spacing w:val="-1"/>
        </w:rPr>
        <w:t>Employees</w:t>
      </w:r>
      <w:r>
        <w:rPr>
          <w:spacing w:val="42"/>
        </w:rPr>
        <w:t xml:space="preserve"> </w:t>
      </w:r>
      <w:r>
        <w:t>to</w:t>
      </w:r>
      <w:r>
        <w:rPr>
          <w:spacing w:val="41"/>
        </w:rPr>
        <w:t xml:space="preserve"> </w:t>
      </w:r>
      <w:r>
        <w:rPr>
          <w:spacing w:val="-1"/>
        </w:rPr>
        <w:t>their</w:t>
      </w:r>
      <w:r>
        <w:rPr>
          <w:spacing w:val="42"/>
        </w:rPr>
        <w:t xml:space="preserve"> </w:t>
      </w:r>
      <w:r>
        <w:rPr>
          <w:spacing w:val="-1"/>
        </w:rPr>
        <w:t>material</w:t>
      </w:r>
      <w:r>
        <w:rPr>
          <w:spacing w:val="51"/>
        </w:rPr>
        <w:t xml:space="preserve"> </w:t>
      </w:r>
      <w:r>
        <w:rPr>
          <w:spacing w:val="-1"/>
        </w:rPr>
        <w:t>detriment</w:t>
      </w:r>
      <w:r>
        <w:rPr>
          <w:spacing w:val="13"/>
        </w:rPr>
        <w:t xml:space="preserve"> </w:t>
      </w:r>
      <w:r>
        <w:t>on</w:t>
      </w:r>
      <w:r>
        <w:rPr>
          <w:spacing w:val="9"/>
        </w:rPr>
        <w:t xml:space="preserve"> </w:t>
      </w:r>
      <w:r>
        <w:t>or</w:t>
      </w:r>
      <w:r>
        <w:rPr>
          <w:spacing w:val="11"/>
        </w:rPr>
        <w:t xml:space="preserve"> </w:t>
      </w:r>
      <w:r>
        <w:rPr>
          <w:spacing w:val="-1"/>
        </w:rPr>
        <w:t>after</w:t>
      </w:r>
      <w:r>
        <w:rPr>
          <w:spacing w:val="11"/>
        </w:rPr>
        <w:t xml:space="preserve"> </w:t>
      </w:r>
      <w:r>
        <w:rPr>
          <w:spacing w:val="-1"/>
        </w:rPr>
        <w:t>their</w:t>
      </w:r>
      <w:r>
        <w:rPr>
          <w:spacing w:val="13"/>
        </w:rPr>
        <w:t xml:space="preserve"> </w:t>
      </w:r>
      <w:r>
        <w:rPr>
          <w:spacing w:val="-1"/>
        </w:rPr>
        <w:t>transfer</w:t>
      </w:r>
      <w:r>
        <w:rPr>
          <w:spacing w:val="11"/>
        </w:rPr>
        <w:t xml:space="preserve"> </w:t>
      </w:r>
      <w:r>
        <w:t>to</w:t>
      </w:r>
      <w:r>
        <w:rPr>
          <w:spacing w:val="10"/>
        </w:rPr>
        <w:t xml:space="preserve"> </w:t>
      </w:r>
      <w:r>
        <w:t>the</w:t>
      </w:r>
      <w:r>
        <w:rPr>
          <w:spacing w:val="14"/>
        </w:rPr>
        <w:t xml:space="preserve"> </w:t>
      </w:r>
      <w:r>
        <w:rPr>
          <w:spacing w:val="-1"/>
        </w:rPr>
        <w:t>Supplier</w:t>
      </w:r>
      <w:r>
        <w:rPr>
          <w:spacing w:val="13"/>
        </w:rPr>
        <w:t xml:space="preserve"> </w:t>
      </w:r>
      <w:r>
        <w:t>or</w:t>
      </w:r>
      <w:r>
        <w:rPr>
          <w:spacing w:val="13"/>
        </w:rPr>
        <w:t xml:space="preserve"> </w:t>
      </w:r>
      <w:r>
        <w:t>a</w:t>
      </w:r>
      <w:r>
        <w:rPr>
          <w:spacing w:val="10"/>
        </w:rPr>
        <w:t xml:space="preserve"> </w:t>
      </w:r>
      <w:r>
        <w:rPr>
          <w:spacing w:val="-1"/>
        </w:rPr>
        <w:t>Sub-Contractor</w:t>
      </w:r>
      <w:r>
        <w:rPr>
          <w:spacing w:val="11"/>
        </w:rPr>
        <w:t xml:space="preserve"> </w:t>
      </w:r>
      <w:r>
        <w:t>(as</w:t>
      </w:r>
      <w:r>
        <w:rPr>
          <w:spacing w:val="10"/>
        </w:rPr>
        <w:t xml:space="preserve"> </w:t>
      </w:r>
      <w:r>
        <w:rPr>
          <w:spacing w:val="-1"/>
        </w:rPr>
        <w:t>the</w:t>
      </w:r>
      <w:r>
        <w:rPr>
          <w:spacing w:val="23"/>
        </w:rPr>
        <w:t xml:space="preserve"> </w:t>
      </w:r>
      <w:r>
        <w:t>case</w:t>
      </w:r>
      <w:r>
        <w:rPr>
          <w:spacing w:val="40"/>
        </w:rPr>
        <w:t xml:space="preserve"> </w:t>
      </w:r>
      <w:r>
        <w:t>may</w:t>
      </w:r>
      <w:r>
        <w:rPr>
          <w:spacing w:val="41"/>
        </w:rPr>
        <w:t xml:space="preserve"> </w:t>
      </w:r>
      <w:r>
        <w:rPr>
          <w:spacing w:val="-1"/>
        </w:rPr>
        <w:t>be)</w:t>
      </w:r>
      <w:r>
        <w:rPr>
          <w:spacing w:val="44"/>
        </w:rPr>
        <w:t xml:space="preserve"> </w:t>
      </w:r>
      <w:r>
        <w:t>on</w:t>
      </w:r>
      <w:r>
        <w:rPr>
          <w:spacing w:val="40"/>
        </w:rPr>
        <w:t xml:space="preserve"> </w:t>
      </w:r>
      <w:r>
        <w:rPr>
          <w:spacing w:val="-1"/>
        </w:rPr>
        <w:t>the</w:t>
      </w:r>
      <w:r>
        <w:rPr>
          <w:spacing w:val="43"/>
        </w:rPr>
        <w:t xml:space="preserve"> </w:t>
      </w:r>
      <w:r>
        <w:rPr>
          <w:spacing w:val="-2"/>
        </w:rPr>
        <w:t>Relevant</w:t>
      </w:r>
      <w:r>
        <w:rPr>
          <w:spacing w:val="44"/>
        </w:rPr>
        <w:t xml:space="preserve"> </w:t>
      </w:r>
      <w:r>
        <w:rPr>
          <w:spacing w:val="-1"/>
        </w:rPr>
        <w:t>Transfer</w:t>
      </w:r>
      <w:r>
        <w:rPr>
          <w:spacing w:val="45"/>
        </w:rPr>
        <w:t xml:space="preserve"> </w:t>
      </w:r>
      <w:r>
        <w:t>Date,</w:t>
      </w:r>
      <w:r>
        <w:rPr>
          <w:spacing w:val="39"/>
        </w:rPr>
        <w:t xml:space="preserve"> </w:t>
      </w:r>
      <w:r>
        <w:t>or</w:t>
      </w:r>
      <w:r>
        <w:rPr>
          <w:spacing w:val="42"/>
        </w:rPr>
        <w:t xml:space="preserve"> </w:t>
      </w:r>
      <w:r>
        <w:t>to</w:t>
      </w:r>
      <w:r>
        <w:rPr>
          <w:spacing w:val="43"/>
        </w:rPr>
        <w:t xml:space="preserve"> </w:t>
      </w:r>
      <w:r>
        <w:rPr>
          <w:spacing w:val="-1"/>
        </w:rPr>
        <w:t>change</w:t>
      </w:r>
      <w:r>
        <w:rPr>
          <w:spacing w:val="41"/>
        </w:rPr>
        <w:t xml:space="preserve"> </w:t>
      </w:r>
      <w:r>
        <w:rPr>
          <w:spacing w:val="-1"/>
        </w:rPr>
        <w:t>the</w:t>
      </w:r>
      <w:r>
        <w:rPr>
          <w:spacing w:val="40"/>
        </w:rPr>
        <w:t xml:space="preserve"> </w:t>
      </w:r>
      <w:r>
        <w:rPr>
          <w:spacing w:val="-1"/>
        </w:rPr>
        <w:t>terms</w:t>
      </w:r>
      <w:r>
        <w:rPr>
          <w:spacing w:val="42"/>
        </w:rPr>
        <w:t xml:space="preserve"> </w:t>
      </w:r>
      <w:r>
        <w:rPr>
          <w:spacing w:val="-1"/>
        </w:rPr>
        <w:t>and</w:t>
      </w:r>
      <w:r>
        <w:rPr>
          <w:spacing w:val="39"/>
        </w:rPr>
        <w:t xml:space="preserve"> </w:t>
      </w:r>
      <w:r>
        <w:rPr>
          <w:spacing w:val="-1"/>
        </w:rPr>
        <w:t>conditions</w:t>
      </w:r>
      <w:r>
        <w:rPr>
          <w:spacing w:val="-2"/>
        </w:rPr>
        <w:t xml:space="preserve"> of</w:t>
      </w:r>
      <w:r>
        <w:rPr>
          <w:spacing w:val="2"/>
        </w:rPr>
        <w:t xml:space="preserve"> </w:t>
      </w:r>
      <w:r>
        <w:rPr>
          <w:spacing w:val="-1"/>
        </w:rPr>
        <w:t xml:space="preserve">employment </w:t>
      </w:r>
      <w:r>
        <w:t>or</w:t>
      </w:r>
      <w:r>
        <w:rPr>
          <w:spacing w:val="-1"/>
        </w:rPr>
        <w:t xml:space="preserve"> working</w:t>
      </w:r>
      <w:r>
        <w:rPr>
          <w:spacing w:val="-2"/>
        </w:rPr>
        <w:t xml:space="preserve"> </w:t>
      </w:r>
      <w:r>
        <w:rPr>
          <w:spacing w:val="-1"/>
        </w:rPr>
        <w:t>conditions</w:t>
      </w:r>
      <w:r>
        <w:rPr>
          <w:spacing w:val="-2"/>
        </w:rPr>
        <w:t xml:space="preserve"> of</w:t>
      </w:r>
      <w:r>
        <w:rPr>
          <w:spacing w:val="-1"/>
        </w:rPr>
        <w:t xml:space="preserve"> any</w:t>
      </w:r>
      <w:r>
        <w:rPr>
          <w:spacing w:val="-4"/>
        </w:rPr>
        <w:t xml:space="preserve"> </w:t>
      </w:r>
      <w:r>
        <w:rPr>
          <w:spacing w:val="-1"/>
        </w:rPr>
        <w:t>person</w:t>
      </w:r>
      <w:r>
        <w:rPr>
          <w:spacing w:val="-2"/>
        </w:rPr>
        <w:t xml:space="preserve"> who</w:t>
      </w:r>
      <w:r>
        <w:t xml:space="preserve"> </w:t>
      </w:r>
      <w:r>
        <w:rPr>
          <w:spacing w:val="-1"/>
        </w:rPr>
        <w:t>would</w:t>
      </w:r>
      <w:r>
        <w:rPr>
          <w:spacing w:val="-2"/>
        </w:rPr>
        <w:t xml:space="preserve"> </w:t>
      </w:r>
      <w:r>
        <w:rPr>
          <w:spacing w:val="-1"/>
        </w:rPr>
        <w:t>have</w:t>
      </w:r>
      <w:r>
        <w:rPr>
          <w:spacing w:val="43"/>
        </w:rPr>
        <w:t xml:space="preserve"> </w:t>
      </w:r>
      <w:r>
        <w:rPr>
          <w:spacing w:val="-1"/>
        </w:rPr>
        <w:t>been</w:t>
      </w:r>
      <w:r>
        <w:rPr>
          <w:spacing w:val="40"/>
        </w:rPr>
        <w:t xml:space="preserve"> </w:t>
      </w:r>
      <w:r>
        <w:t>a</w:t>
      </w:r>
      <w:r>
        <w:rPr>
          <w:spacing w:val="36"/>
        </w:rPr>
        <w:t xml:space="preserve"> </w:t>
      </w:r>
      <w:r>
        <w:rPr>
          <w:spacing w:val="-1"/>
        </w:rPr>
        <w:t>Transferring</w:t>
      </w:r>
      <w:r>
        <w:rPr>
          <w:spacing w:val="40"/>
        </w:rPr>
        <w:t xml:space="preserve"> </w:t>
      </w:r>
      <w:r>
        <w:rPr>
          <w:spacing w:val="-1"/>
        </w:rPr>
        <w:t>Former</w:t>
      </w:r>
      <w:r>
        <w:rPr>
          <w:spacing w:val="42"/>
        </w:rPr>
        <w:t xml:space="preserve"> </w:t>
      </w:r>
      <w:r>
        <w:rPr>
          <w:spacing w:val="-1"/>
        </w:rPr>
        <w:t>Supplier</w:t>
      </w:r>
      <w:r>
        <w:rPr>
          <w:spacing w:val="42"/>
        </w:rPr>
        <w:t xml:space="preserve"> </w:t>
      </w:r>
      <w:r>
        <w:rPr>
          <w:spacing w:val="-2"/>
        </w:rPr>
        <w:t>Employee</w:t>
      </w:r>
      <w:r>
        <w:rPr>
          <w:spacing w:val="40"/>
        </w:rPr>
        <w:t xml:space="preserve"> </w:t>
      </w:r>
      <w:r>
        <w:rPr>
          <w:spacing w:val="-1"/>
        </w:rPr>
        <w:t>but</w:t>
      </w:r>
      <w:r>
        <w:rPr>
          <w:spacing w:val="39"/>
        </w:rPr>
        <w:t xml:space="preserve"> </w:t>
      </w:r>
      <w:r>
        <w:t>for</w:t>
      </w:r>
      <w:r>
        <w:rPr>
          <w:spacing w:val="39"/>
        </w:rPr>
        <w:t xml:space="preserve"> </w:t>
      </w:r>
      <w:r>
        <w:rPr>
          <w:spacing w:val="-1"/>
        </w:rPr>
        <w:t>their</w:t>
      </w:r>
      <w:r>
        <w:rPr>
          <w:spacing w:val="40"/>
        </w:rPr>
        <w:t xml:space="preserve"> </w:t>
      </w:r>
      <w:r>
        <w:rPr>
          <w:spacing w:val="-1"/>
        </w:rPr>
        <w:t>resignation</w:t>
      </w:r>
      <w:r>
        <w:rPr>
          <w:spacing w:val="41"/>
        </w:rPr>
        <w:t xml:space="preserve"> </w:t>
      </w:r>
      <w:r>
        <w:rPr>
          <w:spacing w:val="-1"/>
        </w:rPr>
        <w:t>(or</w:t>
      </w:r>
      <w:r>
        <w:rPr>
          <w:spacing w:val="43"/>
        </w:rPr>
        <w:t xml:space="preserve"> </w:t>
      </w:r>
      <w:r>
        <w:rPr>
          <w:spacing w:val="-1"/>
        </w:rPr>
        <w:t>decision</w:t>
      </w:r>
      <w:r>
        <w:rPr>
          <w:spacing w:val="21"/>
        </w:rPr>
        <w:t xml:space="preserve"> </w:t>
      </w:r>
      <w:r>
        <w:t>to</w:t>
      </w:r>
      <w:r>
        <w:rPr>
          <w:spacing w:val="19"/>
        </w:rPr>
        <w:t xml:space="preserve"> </w:t>
      </w:r>
      <w:r>
        <w:rPr>
          <w:spacing w:val="-1"/>
        </w:rPr>
        <w:t>treat</w:t>
      </w:r>
      <w:r>
        <w:rPr>
          <w:spacing w:val="19"/>
        </w:rPr>
        <w:t xml:space="preserve"> </w:t>
      </w:r>
      <w:r>
        <w:rPr>
          <w:spacing w:val="-1"/>
        </w:rPr>
        <w:t>their</w:t>
      </w:r>
      <w:r>
        <w:rPr>
          <w:spacing w:val="20"/>
        </w:rPr>
        <w:t xml:space="preserve"> </w:t>
      </w:r>
      <w:r>
        <w:rPr>
          <w:spacing w:val="-1"/>
        </w:rPr>
        <w:t>employment</w:t>
      </w:r>
      <w:r>
        <w:rPr>
          <w:spacing w:val="23"/>
        </w:rPr>
        <w:t xml:space="preserve"> </w:t>
      </w:r>
      <w:r>
        <w:rPr>
          <w:spacing w:val="-2"/>
        </w:rPr>
        <w:t>as</w:t>
      </w:r>
      <w:r>
        <w:rPr>
          <w:spacing w:val="20"/>
        </w:rPr>
        <w:t xml:space="preserve"> </w:t>
      </w:r>
      <w:r>
        <w:rPr>
          <w:spacing w:val="-1"/>
        </w:rPr>
        <w:t>terminated</w:t>
      </w:r>
      <w:r>
        <w:rPr>
          <w:spacing w:val="22"/>
        </w:rPr>
        <w:t xml:space="preserve"> </w:t>
      </w:r>
      <w:r>
        <w:rPr>
          <w:spacing w:val="-1"/>
        </w:rPr>
        <w:t>under</w:t>
      </w:r>
      <w:r>
        <w:rPr>
          <w:spacing w:val="18"/>
        </w:rPr>
        <w:t xml:space="preserve"> </w:t>
      </w:r>
      <w:r>
        <w:rPr>
          <w:spacing w:val="-1"/>
        </w:rPr>
        <w:t>regulation</w:t>
      </w:r>
      <w:r>
        <w:rPr>
          <w:spacing w:val="22"/>
        </w:rPr>
        <w:t xml:space="preserve"> </w:t>
      </w:r>
      <w:r>
        <w:rPr>
          <w:spacing w:val="-1"/>
        </w:rPr>
        <w:t>4(9)</w:t>
      </w:r>
      <w:r>
        <w:rPr>
          <w:spacing w:val="18"/>
        </w:rPr>
        <w:t xml:space="preserve"> </w:t>
      </w:r>
      <w:r>
        <w:rPr>
          <w:spacing w:val="-2"/>
        </w:rPr>
        <w:t>of</w:t>
      </w:r>
      <w:r>
        <w:rPr>
          <w:spacing w:val="23"/>
        </w:rPr>
        <w:t xml:space="preserve"> </w:t>
      </w:r>
      <w:r>
        <w:rPr>
          <w:spacing w:val="2"/>
        </w:rPr>
        <w:t>the</w:t>
      </w:r>
      <w:r>
        <w:rPr>
          <w:spacing w:val="45"/>
        </w:rPr>
        <w:t xml:space="preserve"> </w:t>
      </w:r>
      <w:r>
        <w:rPr>
          <w:spacing w:val="-1"/>
        </w:rPr>
        <w:t>Employment</w:t>
      </w:r>
      <w:r>
        <w:rPr>
          <w:spacing w:val="16"/>
        </w:rPr>
        <w:t xml:space="preserve"> </w:t>
      </w:r>
      <w:r>
        <w:rPr>
          <w:spacing w:val="-1"/>
        </w:rPr>
        <w:t>Regulations)</w:t>
      </w:r>
      <w:r>
        <w:rPr>
          <w:spacing w:val="16"/>
        </w:rPr>
        <w:t xml:space="preserve"> </w:t>
      </w:r>
      <w:r>
        <w:rPr>
          <w:spacing w:val="-1"/>
        </w:rPr>
        <w:t>before</w:t>
      </w:r>
      <w:r>
        <w:rPr>
          <w:spacing w:val="13"/>
        </w:rPr>
        <w:t xml:space="preserve"> </w:t>
      </w:r>
      <w:r>
        <w:t>the</w:t>
      </w:r>
      <w:r>
        <w:rPr>
          <w:spacing w:val="12"/>
        </w:rPr>
        <w:t xml:space="preserve"> </w:t>
      </w:r>
      <w:r>
        <w:rPr>
          <w:spacing w:val="-1"/>
        </w:rPr>
        <w:t>Relevant</w:t>
      </w:r>
      <w:r>
        <w:rPr>
          <w:spacing w:val="13"/>
        </w:rPr>
        <w:t xml:space="preserve"> </w:t>
      </w:r>
      <w:r>
        <w:rPr>
          <w:spacing w:val="-1"/>
        </w:rPr>
        <w:t>Transfer</w:t>
      </w:r>
      <w:r>
        <w:rPr>
          <w:spacing w:val="16"/>
        </w:rPr>
        <w:t xml:space="preserve"> </w:t>
      </w:r>
      <w:r>
        <w:rPr>
          <w:spacing w:val="-2"/>
        </w:rPr>
        <w:t>Date</w:t>
      </w:r>
      <w:r>
        <w:rPr>
          <w:spacing w:val="15"/>
        </w:rPr>
        <w:t xml:space="preserve"> </w:t>
      </w:r>
      <w:r>
        <w:t>as</w:t>
      </w:r>
      <w:r>
        <w:rPr>
          <w:spacing w:val="12"/>
        </w:rPr>
        <w:t xml:space="preserve"> </w:t>
      </w:r>
      <w:r>
        <w:t>a</w:t>
      </w:r>
      <w:r>
        <w:rPr>
          <w:spacing w:val="12"/>
        </w:rPr>
        <w:t xml:space="preserve"> </w:t>
      </w:r>
      <w:r>
        <w:rPr>
          <w:spacing w:val="-1"/>
        </w:rPr>
        <w:t>result</w:t>
      </w:r>
      <w:r>
        <w:rPr>
          <w:spacing w:val="11"/>
        </w:rPr>
        <w:t xml:space="preserve"> </w:t>
      </w:r>
      <w:r>
        <w:rPr>
          <w:spacing w:val="-2"/>
        </w:rPr>
        <w:t>of</w:t>
      </w:r>
      <w:r>
        <w:rPr>
          <w:spacing w:val="18"/>
        </w:rPr>
        <w:t xml:space="preserve"> </w:t>
      </w:r>
      <w:r>
        <w:rPr>
          <w:spacing w:val="-2"/>
        </w:rPr>
        <w:t>or</w:t>
      </w:r>
      <w:r>
        <w:rPr>
          <w:spacing w:val="41"/>
        </w:rPr>
        <w:t xml:space="preserve"> </w:t>
      </w:r>
      <w:r>
        <w:t>for</w:t>
      </w:r>
      <w:r>
        <w:rPr>
          <w:spacing w:val="-1"/>
        </w:rPr>
        <w:t xml:space="preserve"> </w:t>
      </w:r>
      <w:r>
        <w:t>a</w:t>
      </w:r>
      <w:r>
        <w:rPr>
          <w:spacing w:val="-2"/>
        </w:rPr>
        <w:t xml:space="preserve"> </w:t>
      </w:r>
      <w:r>
        <w:rPr>
          <w:spacing w:val="-1"/>
        </w:rPr>
        <w:t>reason</w:t>
      </w:r>
      <w:r>
        <w:t xml:space="preserve"> </w:t>
      </w:r>
      <w:r>
        <w:rPr>
          <w:spacing w:val="-1"/>
        </w:rPr>
        <w:t>connected</w:t>
      </w:r>
      <w:r>
        <w:rPr>
          <w:spacing w:val="-2"/>
        </w:rPr>
        <w:t xml:space="preserve"> </w:t>
      </w:r>
      <w:r>
        <w:rPr>
          <w:spacing w:val="-1"/>
        </w:rPr>
        <w:t>to</w:t>
      </w:r>
      <w:r>
        <w:t xml:space="preserve"> such </w:t>
      </w:r>
      <w:r>
        <w:rPr>
          <w:spacing w:val="-1"/>
        </w:rPr>
        <w:t>proposed</w:t>
      </w:r>
      <w:r>
        <w:rPr>
          <w:spacing w:val="-2"/>
        </w:rPr>
        <w:t xml:space="preserve"> </w:t>
      </w:r>
      <w:r>
        <w:rPr>
          <w:spacing w:val="-1"/>
        </w:rPr>
        <w:t>changes;</w:t>
      </w:r>
    </w:p>
    <w:p w14:paraId="17C3B37E" w14:textId="77777777" w:rsidR="002A3F81" w:rsidRDefault="002A3F81" w:rsidP="004440B0">
      <w:pPr>
        <w:pStyle w:val="BodyText"/>
        <w:numPr>
          <w:ilvl w:val="2"/>
          <w:numId w:val="6"/>
        </w:numPr>
        <w:tabs>
          <w:tab w:val="left" w:pos="2086"/>
        </w:tabs>
        <w:ind w:left="2085" w:right="115"/>
        <w:jc w:val="left"/>
      </w:pPr>
      <w:r>
        <w:rPr>
          <w:spacing w:val="-1"/>
        </w:rPr>
        <w:t>any</w:t>
      </w:r>
      <w:r>
        <w:rPr>
          <w:spacing w:val="-4"/>
        </w:rPr>
        <w:t xml:space="preserve"> </w:t>
      </w:r>
      <w:r>
        <w:rPr>
          <w:spacing w:val="-1"/>
        </w:rPr>
        <w:t>statement</w:t>
      </w:r>
      <w:r>
        <w:rPr>
          <w:spacing w:val="-3"/>
        </w:rPr>
        <w:t xml:space="preserve"> </w:t>
      </w:r>
      <w:r>
        <w:rPr>
          <w:spacing w:val="-1"/>
        </w:rPr>
        <w:t>communicated</w:t>
      </w:r>
      <w:r>
        <w:rPr>
          <w:spacing w:val="-4"/>
        </w:rPr>
        <w:t xml:space="preserve"> </w:t>
      </w:r>
      <w:r>
        <w:t>to</w:t>
      </w:r>
      <w:r>
        <w:rPr>
          <w:spacing w:val="-4"/>
        </w:rPr>
        <w:t xml:space="preserve"> </w:t>
      </w:r>
      <w:r>
        <w:t>or</w:t>
      </w:r>
      <w:r>
        <w:rPr>
          <w:spacing w:val="-4"/>
        </w:rPr>
        <w:t xml:space="preserve"> </w:t>
      </w:r>
      <w:r>
        <w:rPr>
          <w:spacing w:val="-1"/>
        </w:rPr>
        <w:t>action</w:t>
      </w:r>
      <w:r>
        <w:rPr>
          <w:spacing w:val="-5"/>
        </w:rPr>
        <w:t xml:space="preserve"> </w:t>
      </w:r>
      <w:r>
        <w:rPr>
          <w:spacing w:val="-1"/>
        </w:rPr>
        <w:t>undertaken</w:t>
      </w:r>
      <w:r>
        <w:rPr>
          <w:spacing w:val="-5"/>
        </w:rPr>
        <w:t xml:space="preserve"> </w:t>
      </w:r>
      <w:r>
        <w:t>by</w:t>
      </w:r>
      <w:r>
        <w:rPr>
          <w:spacing w:val="-7"/>
        </w:rPr>
        <w:t xml:space="preserve"> </w:t>
      </w:r>
      <w:r>
        <w:t>the</w:t>
      </w:r>
      <w:r>
        <w:rPr>
          <w:spacing w:val="-2"/>
        </w:rPr>
        <w:t xml:space="preserve"> </w:t>
      </w:r>
      <w:r>
        <w:rPr>
          <w:spacing w:val="-1"/>
        </w:rPr>
        <w:t xml:space="preserve">Supplier </w:t>
      </w:r>
      <w:r>
        <w:rPr>
          <w:spacing w:val="-2"/>
        </w:rPr>
        <w:t>or</w:t>
      </w:r>
      <w:r>
        <w:rPr>
          <w:spacing w:val="-1"/>
        </w:rPr>
        <w:t xml:space="preserve"> </w:t>
      </w:r>
      <w:r>
        <w:t>a</w:t>
      </w:r>
      <w:r>
        <w:rPr>
          <w:spacing w:val="-7"/>
        </w:rPr>
        <w:t xml:space="preserve"> </w:t>
      </w:r>
      <w:r>
        <w:rPr>
          <w:spacing w:val="-1"/>
        </w:rPr>
        <w:t>Sub-</w:t>
      </w:r>
      <w:r>
        <w:rPr>
          <w:spacing w:val="39"/>
        </w:rPr>
        <w:t xml:space="preserve"> </w:t>
      </w:r>
      <w:r>
        <w:rPr>
          <w:spacing w:val="-1"/>
        </w:rPr>
        <w:t>Contractor</w:t>
      </w:r>
      <w:r>
        <w:rPr>
          <w:spacing w:val="37"/>
        </w:rPr>
        <w:t xml:space="preserve"> </w:t>
      </w:r>
      <w:r>
        <w:t>to,</w:t>
      </w:r>
      <w:r>
        <w:rPr>
          <w:spacing w:val="37"/>
        </w:rPr>
        <w:t xml:space="preserve"> </w:t>
      </w:r>
      <w:r>
        <w:t>or</w:t>
      </w:r>
      <w:r>
        <w:rPr>
          <w:spacing w:val="39"/>
        </w:rPr>
        <w:t xml:space="preserve"> </w:t>
      </w:r>
      <w:r>
        <w:rPr>
          <w:spacing w:val="-1"/>
        </w:rPr>
        <w:t>in</w:t>
      </w:r>
      <w:r>
        <w:rPr>
          <w:spacing w:val="36"/>
        </w:rPr>
        <w:t xml:space="preserve"> </w:t>
      </w:r>
      <w:r>
        <w:rPr>
          <w:spacing w:val="-1"/>
        </w:rPr>
        <w:t>respect</w:t>
      </w:r>
      <w:r>
        <w:rPr>
          <w:spacing w:val="40"/>
        </w:rPr>
        <w:t xml:space="preserve"> </w:t>
      </w:r>
      <w:r>
        <w:rPr>
          <w:spacing w:val="-1"/>
        </w:rPr>
        <w:t>of,</w:t>
      </w:r>
      <w:r>
        <w:rPr>
          <w:spacing w:val="40"/>
        </w:rPr>
        <w:t xml:space="preserve"> </w:t>
      </w:r>
      <w:r>
        <w:rPr>
          <w:spacing w:val="-1"/>
        </w:rPr>
        <w:t>any</w:t>
      </w:r>
      <w:r>
        <w:rPr>
          <w:spacing w:val="35"/>
        </w:rPr>
        <w:t xml:space="preserve"> </w:t>
      </w:r>
      <w:r>
        <w:rPr>
          <w:spacing w:val="-1"/>
        </w:rPr>
        <w:t>Transferring</w:t>
      </w:r>
      <w:r>
        <w:rPr>
          <w:spacing w:val="41"/>
        </w:rPr>
        <w:t xml:space="preserve"> </w:t>
      </w:r>
      <w:r>
        <w:rPr>
          <w:spacing w:val="-2"/>
        </w:rPr>
        <w:t>Former</w:t>
      </w:r>
      <w:r>
        <w:rPr>
          <w:spacing w:val="41"/>
        </w:rPr>
        <w:t xml:space="preserve"> </w:t>
      </w:r>
      <w:r>
        <w:rPr>
          <w:spacing w:val="-1"/>
        </w:rPr>
        <w:t>Supplier</w:t>
      </w:r>
      <w:r>
        <w:rPr>
          <w:spacing w:val="40"/>
        </w:rPr>
        <w:t xml:space="preserve"> </w:t>
      </w:r>
      <w:r>
        <w:rPr>
          <w:spacing w:val="-2"/>
        </w:rPr>
        <w:t>Employee</w:t>
      </w:r>
      <w:r>
        <w:rPr>
          <w:spacing w:val="57"/>
        </w:rPr>
        <w:t xml:space="preserve"> </w:t>
      </w:r>
      <w:r>
        <w:rPr>
          <w:spacing w:val="-1"/>
        </w:rPr>
        <w:t>before</w:t>
      </w:r>
      <w:r>
        <w:rPr>
          <w:spacing w:val="8"/>
        </w:rPr>
        <w:t xml:space="preserve"> </w:t>
      </w:r>
      <w:r>
        <w:t>the</w:t>
      </w:r>
      <w:r>
        <w:rPr>
          <w:spacing w:val="9"/>
        </w:rPr>
        <w:t xml:space="preserve"> </w:t>
      </w:r>
      <w:r>
        <w:rPr>
          <w:spacing w:val="-1"/>
        </w:rPr>
        <w:t>Relevant</w:t>
      </w:r>
      <w:r>
        <w:rPr>
          <w:spacing w:val="11"/>
        </w:rPr>
        <w:t xml:space="preserve"> </w:t>
      </w:r>
      <w:r>
        <w:rPr>
          <w:spacing w:val="-1"/>
        </w:rPr>
        <w:t>Transfer</w:t>
      </w:r>
      <w:r>
        <w:rPr>
          <w:spacing w:val="11"/>
        </w:rPr>
        <w:t xml:space="preserve"> </w:t>
      </w:r>
      <w:r>
        <w:rPr>
          <w:spacing w:val="-2"/>
        </w:rPr>
        <w:t>Date</w:t>
      </w:r>
      <w:r>
        <w:rPr>
          <w:spacing w:val="10"/>
        </w:rPr>
        <w:t xml:space="preserve"> </w:t>
      </w:r>
      <w:r>
        <w:rPr>
          <w:spacing w:val="-1"/>
        </w:rPr>
        <w:t>regarding</w:t>
      </w:r>
      <w:r>
        <w:rPr>
          <w:spacing w:val="9"/>
        </w:rPr>
        <w:t xml:space="preserve"> </w:t>
      </w:r>
      <w:r>
        <w:t>the</w:t>
      </w:r>
      <w:r>
        <w:rPr>
          <w:spacing w:val="9"/>
        </w:rPr>
        <w:t xml:space="preserve"> </w:t>
      </w:r>
      <w:r>
        <w:rPr>
          <w:spacing w:val="-1"/>
        </w:rPr>
        <w:t>Relevant</w:t>
      </w:r>
      <w:r>
        <w:rPr>
          <w:spacing w:val="11"/>
        </w:rPr>
        <w:t xml:space="preserve"> </w:t>
      </w:r>
      <w:r>
        <w:rPr>
          <w:spacing w:val="-1"/>
        </w:rPr>
        <w:t>Transfer</w:t>
      </w:r>
      <w:r>
        <w:rPr>
          <w:spacing w:val="11"/>
        </w:rPr>
        <w:t xml:space="preserve"> </w:t>
      </w:r>
      <w:r>
        <w:rPr>
          <w:spacing w:val="-2"/>
        </w:rPr>
        <w:t>which</w:t>
      </w:r>
      <w:r>
        <w:rPr>
          <w:spacing w:val="12"/>
        </w:rPr>
        <w:t xml:space="preserve"> </w:t>
      </w:r>
      <w:r>
        <w:rPr>
          <w:spacing w:val="-1"/>
        </w:rPr>
        <w:t>has</w:t>
      </w:r>
      <w:r>
        <w:rPr>
          <w:spacing w:val="55"/>
        </w:rPr>
        <w:t xml:space="preserve"> </w:t>
      </w:r>
      <w:r>
        <w:rPr>
          <w:spacing w:val="-1"/>
        </w:rPr>
        <w:t>not</w:t>
      </w:r>
      <w:r>
        <w:rPr>
          <w:spacing w:val="13"/>
        </w:rPr>
        <w:t xml:space="preserve"> </w:t>
      </w:r>
      <w:r>
        <w:rPr>
          <w:spacing w:val="-1"/>
        </w:rPr>
        <w:t>been</w:t>
      </w:r>
      <w:r>
        <w:rPr>
          <w:spacing w:val="12"/>
        </w:rPr>
        <w:t xml:space="preserve"> </w:t>
      </w:r>
      <w:r>
        <w:rPr>
          <w:spacing w:val="-1"/>
        </w:rPr>
        <w:t>agreed</w:t>
      </w:r>
      <w:r>
        <w:rPr>
          <w:spacing w:val="12"/>
        </w:rPr>
        <w:t xml:space="preserve"> </w:t>
      </w:r>
      <w:r>
        <w:rPr>
          <w:spacing w:val="-1"/>
        </w:rPr>
        <w:t>in</w:t>
      </w:r>
      <w:r>
        <w:rPr>
          <w:spacing w:val="12"/>
        </w:rPr>
        <w:t xml:space="preserve"> </w:t>
      </w:r>
      <w:r>
        <w:rPr>
          <w:spacing w:val="-1"/>
        </w:rPr>
        <w:t>advance</w:t>
      </w:r>
      <w:r>
        <w:rPr>
          <w:spacing w:val="12"/>
        </w:rPr>
        <w:t xml:space="preserve"> </w:t>
      </w:r>
      <w:r>
        <w:rPr>
          <w:spacing w:val="-2"/>
        </w:rPr>
        <w:t>with</w:t>
      </w:r>
      <w:r>
        <w:rPr>
          <w:spacing w:val="12"/>
        </w:rPr>
        <w:t xml:space="preserve"> </w:t>
      </w:r>
      <w:r>
        <w:t>the</w:t>
      </w:r>
      <w:r>
        <w:rPr>
          <w:spacing w:val="15"/>
        </w:rPr>
        <w:t xml:space="preserve"> </w:t>
      </w:r>
      <w:r>
        <w:rPr>
          <w:spacing w:val="-1"/>
        </w:rPr>
        <w:t>Customer</w:t>
      </w:r>
      <w:r>
        <w:rPr>
          <w:spacing w:val="14"/>
        </w:rPr>
        <w:t xml:space="preserve"> </w:t>
      </w:r>
      <w:r>
        <w:rPr>
          <w:spacing w:val="-1"/>
        </w:rPr>
        <w:t>and/or</w:t>
      </w:r>
      <w:r>
        <w:rPr>
          <w:spacing w:val="11"/>
        </w:rPr>
        <w:t xml:space="preserve"> </w:t>
      </w:r>
      <w:r>
        <w:t>the</w:t>
      </w:r>
      <w:r>
        <w:rPr>
          <w:spacing w:val="12"/>
        </w:rPr>
        <w:t xml:space="preserve"> </w:t>
      </w:r>
      <w:r>
        <w:rPr>
          <w:spacing w:val="-1"/>
        </w:rPr>
        <w:t>Former</w:t>
      </w:r>
      <w:r>
        <w:rPr>
          <w:spacing w:val="15"/>
        </w:rPr>
        <w:t xml:space="preserve"> </w:t>
      </w:r>
      <w:r>
        <w:rPr>
          <w:spacing w:val="-1"/>
        </w:rPr>
        <w:t>Supplier</w:t>
      </w:r>
      <w:r>
        <w:rPr>
          <w:spacing w:val="13"/>
        </w:rPr>
        <w:t xml:space="preserve"> </w:t>
      </w:r>
      <w:r>
        <w:rPr>
          <w:spacing w:val="-1"/>
        </w:rPr>
        <w:t>in</w:t>
      </w:r>
      <w:r>
        <w:rPr>
          <w:spacing w:val="41"/>
        </w:rPr>
        <w:t xml:space="preserve"> </w:t>
      </w:r>
      <w:r>
        <w:rPr>
          <w:spacing w:val="-1"/>
        </w:rPr>
        <w:t>writing;</w:t>
      </w:r>
    </w:p>
    <w:p w14:paraId="49C9B533" w14:textId="77777777" w:rsidR="002A3F81" w:rsidRDefault="002A3F81" w:rsidP="004440B0">
      <w:pPr>
        <w:pStyle w:val="BodyText"/>
        <w:numPr>
          <w:ilvl w:val="2"/>
          <w:numId w:val="6"/>
        </w:numPr>
        <w:tabs>
          <w:tab w:val="left" w:pos="2086"/>
        </w:tabs>
        <w:ind w:left="2085"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51"/>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A3949DB" w14:textId="77777777" w:rsidR="002A3F81" w:rsidRDefault="002A3F81" w:rsidP="004440B0">
      <w:pPr>
        <w:pStyle w:val="BodyText"/>
        <w:numPr>
          <w:ilvl w:val="3"/>
          <w:numId w:val="6"/>
        </w:numPr>
        <w:tabs>
          <w:tab w:val="left" w:pos="2806"/>
        </w:tabs>
        <w:ind w:left="2805" w:right="116"/>
      </w:pPr>
      <w:r>
        <w:rPr>
          <w:spacing w:val="-1"/>
        </w:rPr>
        <w:t>in</w:t>
      </w:r>
      <w:r>
        <w:rPr>
          <w:spacing w:val="5"/>
        </w:rPr>
        <w:t xml:space="preserve"> </w:t>
      </w:r>
      <w:r>
        <w:rPr>
          <w:spacing w:val="-1"/>
        </w:rPr>
        <w:t>relation</w:t>
      </w:r>
      <w:r>
        <w:rPr>
          <w:spacing w:val="3"/>
        </w:rPr>
        <w:t xml:space="preserve"> </w:t>
      </w:r>
      <w:r>
        <w:t>to</w:t>
      </w:r>
      <w:r>
        <w:rPr>
          <w:spacing w:val="5"/>
        </w:rPr>
        <w:t xml:space="preserve"> </w:t>
      </w:r>
      <w:r>
        <w:rPr>
          <w:spacing w:val="-1"/>
        </w:rPr>
        <w:t>any</w:t>
      </w:r>
      <w:r>
        <w:t xml:space="preserve"> </w:t>
      </w:r>
      <w:r>
        <w:rPr>
          <w:spacing w:val="-1"/>
        </w:rPr>
        <w:t>Transferring</w:t>
      </w:r>
      <w:r>
        <w:rPr>
          <w:spacing w:val="7"/>
        </w:rPr>
        <w:t xml:space="preserve"> </w:t>
      </w:r>
      <w:r>
        <w:rPr>
          <w:spacing w:val="-2"/>
        </w:rPr>
        <w:t>Former</w:t>
      </w:r>
      <w:r>
        <w:rPr>
          <w:spacing w:val="11"/>
        </w:rPr>
        <w:t xml:space="preserve"> </w:t>
      </w:r>
      <w:r>
        <w:rPr>
          <w:spacing w:val="-1"/>
        </w:rPr>
        <w:t>Supplier</w:t>
      </w:r>
      <w:r>
        <w:rPr>
          <w:spacing w:val="6"/>
        </w:rPr>
        <w:t xml:space="preserve"> </w:t>
      </w:r>
      <w:r>
        <w:rPr>
          <w:spacing w:val="-2"/>
        </w:rPr>
        <w:t>Employee,</w:t>
      </w:r>
      <w:r>
        <w:rPr>
          <w:spacing w:val="6"/>
        </w:rPr>
        <w:t xml:space="preserve"> </w:t>
      </w:r>
      <w:r>
        <w:t>to</w:t>
      </w:r>
      <w:r>
        <w:rPr>
          <w:spacing w:val="2"/>
        </w:rPr>
        <w:t xml:space="preserve"> </w:t>
      </w:r>
      <w:r>
        <w:t>the</w:t>
      </w:r>
      <w:r>
        <w:rPr>
          <w:spacing w:val="2"/>
        </w:rPr>
        <w:t xml:space="preserve"> </w:t>
      </w:r>
      <w:r>
        <w:rPr>
          <w:spacing w:val="-1"/>
        </w:rPr>
        <w:t>extent</w:t>
      </w:r>
      <w:r>
        <w:rPr>
          <w:spacing w:val="51"/>
        </w:rPr>
        <w:t xml:space="preserve"> </w:t>
      </w:r>
      <w:r>
        <w:rPr>
          <w:spacing w:val="-1"/>
        </w:rPr>
        <w:t>that</w:t>
      </w:r>
      <w:r>
        <w:rPr>
          <w:spacing w:val="54"/>
        </w:rPr>
        <w:t xml:space="preserve"> </w:t>
      </w:r>
      <w:r>
        <w:t>the</w:t>
      </w:r>
      <w:r>
        <w:rPr>
          <w:spacing w:val="53"/>
        </w:rPr>
        <w:t xml:space="preserve"> </w:t>
      </w:r>
      <w:r>
        <w:rPr>
          <w:spacing w:val="-1"/>
        </w:rPr>
        <w:t>proceeding,</w:t>
      </w:r>
      <w:r>
        <w:rPr>
          <w:spacing w:val="54"/>
        </w:rPr>
        <w:t xml:space="preserve"> </w:t>
      </w:r>
      <w:r>
        <w:rPr>
          <w:spacing w:val="-1"/>
        </w:rPr>
        <w:t>claim</w:t>
      </w:r>
      <w:r>
        <w:rPr>
          <w:spacing w:val="56"/>
        </w:rPr>
        <w:t xml:space="preserve"> </w:t>
      </w:r>
      <w:r>
        <w:t>or</w:t>
      </w:r>
      <w:r>
        <w:rPr>
          <w:spacing w:val="54"/>
        </w:rPr>
        <w:t xml:space="preserve"> </w:t>
      </w:r>
      <w:r>
        <w:rPr>
          <w:spacing w:val="-1"/>
        </w:rPr>
        <w:t>demand</w:t>
      </w:r>
      <w:r>
        <w:rPr>
          <w:spacing w:val="55"/>
        </w:rPr>
        <w:t xml:space="preserve"> </w:t>
      </w:r>
      <w:r>
        <w:t>by</w:t>
      </w:r>
      <w:r>
        <w:rPr>
          <w:spacing w:val="54"/>
        </w:rPr>
        <w:t xml:space="preserve"> </w:t>
      </w:r>
      <w:r>
        <w:rPr>
          <w:spacing w:val="-2"/>
        </w:rPr>
        <w:t>HMRC</w:t>
      </w:r>
      <w:r>
        <w:rPr>
          <w:spacing w:val="55"/>
        </w:rPr>
        <w:t xml:space="preserve"> </w:t>
      </w:r>
      <w:r>
        <w:t>or</w:t>
      </w:r>
      <w:r>
        <w:rPr>
          <w:spacing w:val="54"/>
        </w:rPr>
        <w:t xml:space="preserve"> </w:t>
      </w:r>
      <w:r>
        <w:rPr>
          <w:spacing w:val="-1"/>
        </w:rPr>
        <w:t>other</w:t>
      </w:r>
      <w:r>
        <w:rPr>
          <w:spacing w:val="56"/>
        </w:rPr>
        <w:t xml:space="preserve"> </w:t>
      </w:r>
      <w:r>
        <w:rPr>
          <w:spacing w:val="-1"/>
        </w:rPr>
        <w:t>statutory</w:t>
      </w:r>
      <w:r>
        <w:rPr>
          <w:spacing w:val="35"/>
        </w:rPr>
        <w:t xml:space="preserve"> </w:t>
      </w:r>
      <w:r>
        <w:rPr>
          <w:spacing w:val="-1"/>
        </w:rPr>
        <w:t>authority</w:t>
      </w:r>
      <w:r>
        <w:rPr>
          <w:spacing w:val="3"/>
        </w:rPr>
        <w:t xml:space="preserve"> </w:t>
      </w:r>
      <w:r>
        <w:rPr>
          <w:spacing w:val="-1"/>
        </w:rPr>
        <w:t>relates</w:t>
      </w:r>
      <w:r>
        <w:rPr>
          <w:spacing w:val="3"/>
        </w:rPr>
        <w:t xml:space="preserve"> </w:t>
      </w:r>
      <w:r>
        <w:t>to</w:t>
      </w:r>
      <w:r>
        <w:rPr>
          <w:spacing w:val="2"/>
        </w:rPr>
        <w:t xml:space="preserve"> </w:t>
      </w:r>
      <w:r>
        <w:rPr>
          <w:spacing w:val="-1"/>
        </w:rPr>
        <w:t>financial</w:t>
      </w:r>
      <w:r>
        <w:rPr>
          <w:spacing w:val="6"/>
        </w:rPr>
        <w:t xml:space="preserve"> </w:t>
      </w:r>
      <w:r>
        <w:rPr>
          <w:spacing w:val="-1"/>
        </w:rPr>
        <w:t>obligations</w:t>
      </w:r>
      <w:r>
        <w:rPr>
          <w:spacing w:val="5"/>
        </w:rPr>
        <w:t xml:space="preserve"> </w:t>
      </w:r>
      <w:r>
        <w:rPr>
          <w:spacing w:val="-1"/>
        </w:rPr>
        <w:t>arising</w:t>
      </w:r>
      <w:r>
        <w:rPr>
          <w:spacing w:val="7"/>
        </w:rPr>
        <w:t xml:space="preserve"> </w:t>
      </w:r>
      <w:r>
        <w:rPr>
          <w:spacing w:val="-2"/>
        </w:rPr>
        <w:t>on</w:t>
      </w:r>
      <w:r>
        <w:rPr>
          <w:spacing w:val="7"/>
        </w:rPr>
        <w:t xml:space="preserve"> </w:t>
      </w:r>
      <w:r>
        <w:rPr>
          <w:spacing w:val="-2"/>
        </w:rPr>
        <w:t>or</w:t>
      </w:r>
      <w:r>
        <w:rPr>
          <w:spacing w:val="6"/>
        </w:rPr>
        <w:t xml:space="preserve"> </w:t>
      </w:r>
      <w:r>
        <w:rPr>
          <w:spacing w:val="-1"/>
        </w:rPr>
        <w:t>after</w:t>
      </w:r>
      <w:r>
        <w:rPr>
          <w:spacing w:val="3"/>
        </w:rPr>
        <w:t xml:space="preserve"> </w:t>
      </w:r>
      <w:r>
        <w:t>the</w:t>
      </w:r>
      <w:r>
        <w:rPr>
          <w:spacing w:val="5"/>
        </w:rPr>
        <w:t xml:space="preserve"> </w:t>
      </w:r>
      <w:r>
        <w:rPr>
          <w:spacing w:val="-1"/>
        </w:rPr>
        <w:t>Relevant</w:t>
      </w:r>
      <w:r>
        <w:rPr>
          <w:spacing w:val="49"/>
        </w:rPr>
        <w:t xml:space="preserve"> </w:t>
      </w:r>
      <w:r>
        <w:rPr>
          <w:spacing w:val="-1"/>
        </w:rPr>
        <w:t>Transfer</w:t>
      </w:r>
      <w:r>
        <w:rPr>
          <w:spacing w:val="1"/>
        </w:rPr>
        <w:t xml:space="preserve"> </w:t>
      </w:r>
      <w:r>
        <w:rPr>
          <w:spacing w:val="-1"/>
        </w:rPr>
        <w:t>Date; and</w:t>
      </w:r>
    </w:p>
    <w:p w14:paraId="62D338B6" w14:textId="77777777" w:rsidR="002A3F81" w:rsidRDefault="002A3F81" w:rsidP="004440B0">
      <w:pPr>
        <w:pStyle w:val="BodyText"/>
        <w:numPr>
          <w:ilvl w:val="3"/>
          <w:numId w:val="6"/>
        </w:numPr>
        <w:tabs>
          <w:tab w:val="left" w:pos="2806"/>
        </w:tabs>
        <w:ind w:left="2805" w:right="114"/>
      </w:pPr>
      <w:r>
        <w:rPr>
          <w:spacing w:val="-1"/>
        </w:rPr>
        <w:t>in</w:t>
      </w:r>
      <w:r>
        <w:rPr>
          <w:spacing w:val="15"/>
        </w:rPr>
        <w:t xml:space="preserve"> </w:t>
      </w:r>
      <w:r>
        <w:rPr>
          <w:spacing w:val="-1"/>
        </w:rPr>
        <w:t>relation</w:t>
      </w:r>
      <w:r>
        <w:rPr>
          <w:spacing w:val="15"/>
        </w:rPr>
        <w:t xml:space="preserve"> </w:t>
      </w:r>
      <w:r>
        <w:t>to</w:t>
      </w:r>
      <w:r>
        <w:rPr>
          <w:spacing w:val="15"/>
        </w:rPr>
        <w:t xml:space="preserve"> </w:t>
      </w:r>
      <w:r>
        <w:rPr>
          <w:spacing w:val="-1"/>
        </w:rPr>
        <w:t>any</w:t>
      </w:r>
      <w:r>
        <w:rPr>
          <w:spacing w:val="13"/>
        </w:rPr>
        <w:t xml:space="preserve"> </w:t>
      </w:r>
      <w:r>
        <w:rPr>
          <w:spacing w:val="-1"/>
        </w:rPr>
        <w:t>employee</w:t>
      </w:r>
      <w:r>
        <w:rPr>
          <w:spacing w:val="15"/>
        </w:rPr>
        <w:t xml:space="preserve"> </w:t>
      </w:r>
      <w:r>
        <w:rPr>
          <w:spacing w:val="-2"/>
        </w:rPr>
        <w:t>who</w:t>
      </w:r>
      <w:r>
        <w:rPr>
          <w:spacing w:val="14"/>
        </w:rPr>
        <w:t xml:space="preserve"> </w:t>
      </w:r>
      <w:r>
        <w:rPr>
          <w:spacing w:val="-1"/>
        </w:rPr>
        <w:t>is</w:t>
      </w:r>
      <w:r>
        <w:rPr>
          <w:spacing w:val="15"/>
        </w:rPr>
        <w:t xml:space="preserve"> </w:t>
      </w:r>
      <w:r>
        <w:rPr>
          <w:spacing w:val="-1"/>
        </w:rPr>
        <w:t>not</w:t>
      </w:r>
      <w:r>
        <w:rPr>
          <w:spacing w:val="16"/>
        </w:rPr>
        <w:t xml:space="preserve"> </w:t>
      </w:r>
      <w:r>
        <w:t>a</w:t>
      </w:r>
      <w:r>
        <w:rPr>
          <w:spacing w:val="15"/>
        </w:rPr>
        <w:t xml:space="preserve"> </w:t>
      </w:r>
      <w:r>
        <w:rPr>
          <w:spacing w:val="-1"/>
        </w:rPr>
        <w:t>Transferring</w:t>
      </w:r>
      <w:r>
        <w:rPr>
          <w:spacing w:val="17"/>
        </w:rPr>
        <w:t xml:space="preserve"> </w:t>
      </w:r>
      <w:r>
        <w:rPr>
          <w:spacing w:val="-2"/>
        </w:rPr>
        <w:t>Former</w:t>
      </w:r>
      <w:r>
        <w:rPr>
          <w:spacing w:val="22"/>
        </w:rPr>
        <w:t xml:space="preserve"> </w:t>
      </w:r>
      <w:r>
        <w:rPr>
          <w:spacing w:val="-1"/>
        </w:rPr>
        <w:t>Supplier</w:t>
      </w:r>
      <w:r>
        <w:rPr>
          <w:spacing w:val="59"/>
        </w:rPr>
        <w:t xml:space="preserve"> </w:t>
      </w:r>
      <w:r>
        <w:rPr>
          <w:spacing w:val="-1"/>
        </w:rPr>
        <w:t>Employee,</w:t>
      </w:r>
      <w:r>
        <w:rPr>
          <w:spacing w:val="6"/>
        </w:rPr>
        <w:t xml:space="preserve"> </w:t>
      </w:r>
      <w:r>
        <w:rPr>
          <w:spacing w:val="-1"/>
        </w:rPr>
        <w:t>and</w:t>
      </w:r>
      <w:r>
        <w:rPr>
          <w:spacing w:val="2"/>
        </w:rPr>
        <w:t xml:space="preserve"> </w:t>
      </w:r>
      <w:r>
        <w:rPr>
          <w:spacing w:val="-1"/>
        </w:rPr>
        <w:t>in</w:t>
      </w:r>
      <w:r>
        <w:rPr>
          <w:spacing w:val="3"/>
        </w:rPr>
        <w:t xml:space="preserve"> </w:t>
      </w:r>
      <w:r>
        <w:rPr>
          <w:spacing w:val="-1"/>
        </w:rPr>
        <w:t>respect</w:t>
      </w:r>
      <w:r>
        <w:rPr>
          <w:spacing w:val="6"/>
        </w:rPr>
        <w:t xml:space="preserve"> </w:t>
      </w:r>
      <w:r>
        <w:rPr>
          <w:spacing w:val="-2"/>
        </w:rPr>
        <w:t>of</w:t>
      </w:r>
      <w:r>
        <w:rPr>
          <w:spacing w:val="6"/>
        </w:rPr>
        <w:t xml:space="preserve"> </w:t>
      </w:r>
      <w:r>
        <w:rPr>
          <w:spacing w:val="-2"/>
        </w:rPr>
        <w:t>whom</w:t>
      </w:r>
      <w:r>
        <w:rPr>
          <w:spacing w:val="4"/>
        </w:rPr>
        <w:t xml:space="preserve"> </w:t>
      </w:r>
      <w:r>
        <w:rPr>
          <w:spacing w:val="-1"/>
        </w:rPr>
        <w:t>it</w:t>
      </w:r>
      <w:r>
        <w:rPr>
          <w:spacing w:val="4"/>
        </w:rPr>
        <w:t xml:space="preserve"> </w:t>
      </w:r>
      <w:r>
        <w:rPr>
          <w:spacing w:val="-1"/>
        </w:rPr>
        <w:t>is</w:t>
      </w:r>
      <w:r>
        <w:rPr>
          <w:spacing w:val="3"/>
        </w:rPr>
        <w:t xml:space="preserve"> </w:t>
      </w:r>
      <w:r>
        <w:rPr>
          <w:spacing w:val="-1"/>
        </w:rPr>
        <w:t>later</w:t>
      </w:r>
      <w:r>
        <w:rPr>
          <w:spacing w:val="4"/>
        </w:rPr>
        <w:t xml:space="preserve"> </w:t>
      </w:r>
      <w:r>
        <w:rPr>
          <w:spacing w:val="-2"/>
        </w:rPr>
        <w:t>alleged</w:t>
      </w:r>
      <w:r>
        <w:rPr>
          <w:spacing w:val="5"/>
        </w:rPr>
        <w:t xml:space="preserve"> </w:t>
      </w:r>
      <w:r>
        <w:t>or</w:t>
      </w:r>
      <w:r>
        <w:rPr>
          <w:spacing w:val="3"/>
        </w:rPr>
        <w:t xml:space="preserve"> </w:t>
      </w:r>
      <w:r>
        <w:rPr>
          <w:spacing w:val="-1"/>
        </w:rPr>
        <w:t>determined</w:t>
      </w:r>
      <w:r>
        <w:rPr>
          <w:spacing w:val="3"/>
        </w:rPr>
        <w:t xml:space="preserve"> </w:t>
      </w:r>
      <w:r>
        <w:rPr>
          <w:spacing w:val="-1"/>
        </w:rPr>
        <w:t>that</w:t>
      </w:r>
      <w:r>
        <w:rPr>
          <w:spacing w:val="45"/>
        </w:rPr>
        <w:t xml:space="preserve"> </w:t>
      </w:r>
      <w:r>
        <w:t>the</w:t>
      </w:r>
      <w:r>
        <w:rPr>
          <w:spacing w:val="61"/>
        </w:rPr>
        <w:t xml:space="preserve"> </w:t>
      </w:r>
      <w:r>
        <w:rPr>
          <w:spacing w:val="-1"/>
        </w:rPr>
        <w:t>Employment</w:t>
      </w:r>
      <w:r>
        <w:rPr>
          <w:spacing w:val="2"/>
        </w:rPr>
        <w:t xml:space="preserve"> </w:t>
      </w:r>
      <w:r>
        <w:rPr>
          <w:spacing w:val="-1"/>
        </w:rPr>
        <w:t>Regulations</w:t>
      </w:r>
      <w:r>
        <w:t xml:space="preserve">  </w:t>
      </w:r>
      <w:r>
        <w:rPr>
          <w:spacing w:val="-1"/>
        </w:rPr>
        <w:t>applied</w:t>
      </w:r>
      <w:r>
        <w:t xml:space="preserve">  so  </w:t>
      </w:r>
      <w:r>
        <w:rPr>
          <w:spacing w:val="-2"/>
        </w:rPr>
        <w:t>as</w:t>
      </w:r>
      <w:r>
        <w:rPr>
          <w:spacing w:val="59"/>
        </w:rPr>
        <w:t xml:space="preserve"> </w:t>
      </w:r>
      <w:r>
        <w:t>to</w:t>
      </w:r>
      <w:r>
        <w:rPr>
          <w:spacing w:val="59"/>
        </w:rPr>
        <w:t xml:space="preserve"> </w:t>
      </w:r>
      <w:r>
        <w:rPr>
          <w:spacing w:val="-1"/>
        </w:rPr>
        <w:t>transfer</w:t>
      </w:r>
      <w:r>
        <w:rPr>
          <w:spacing w:val="60"/>
        </w:rPr>
        <w:t xml:space="preserve"> </w:t>
      </w:r>
      <w:r>
        <w:rPr>
          <w:spacing w:val="-1"/>
        </w:rPr>
        <w:t>his/her</w:t>
      </w:r>
      <w:r>
        <w:rPr>
          <w:spacing w:val="21"/>
        </w:rPr>
        <w:t xml:space="preserve"> </w:t>
      </w:r>
      <w:r>
        <w:rPr>
          <w:spacing w:val="-1"/>
        </w:rPr>
        <w:t>employment</w:t>
      </w:r>
      <w:r>
        <w:rPr>
          <w:spacing w:val="15"/>
        </w:rPr>
        <w:t xml:space="preserve"> </w:t>
      </w:r>
      <w:r>
        <w:rPr>
          <w:spacing w:val="-1"/>
        </w:rPr>
        <w:t>from</w:t>
      </w:r>
      <w:r>
        <w:rPr>
          <w:spacing w:val="15"/>
        </w:rPr>
        <w:t xml:space="preserve"> </w:t>
      </w:r>
      <w:r>
        <w:t>the</w:t>
      </w:r>
      <w:r>
        <w:rPr>
          <w:spacing w:val="13"/>
        </w:rPr>
        <w:t xml:space="preserve"> </w:t>
      </w:r>
      <w:r>
        <w:rPr>
          <w:spacing w:val="-1"/>
        </w:rPr>
        <w:t>Former</w:t>
      </w:r>
      <w:r>
        <w:rPr>
          <w:spacing w:val="20"/>
        </w:rPr>
        <w:t xml:space="preserve"> </w:t>
      </w:r>
      <w:r>
        <w:rPr>
          <w:spacing w:val="-1"/>
        </w:rPr>
        <w:t>Supplier</w:t>
      </w:r>
      <w:r>
        <w:rPr>
          <w:spacing w:val="14"/>
        </w:rPr>
        <w:t xml:space="preserve"> </w:t>
      </w:r>
      <w:r>
        <w:t>to</w:t>
      </w:r>
      <w:r>
        <w:rPr>
          <w:spacing w:val="13"/>
        </w:rPr>
        <w:t xml:space="preserve"> </w:t>
      </w:r>
      <w:r>
        <w:t>the</w:t>
      </w:r>
      <w:r>
        <w:rPr>
          <w:spacing w:val="14"/>
        </w:rPr>
        <w:t xml:space="preserve"> </w:t>
      </w:r>
      <w:r>
        <w:rPr>
          <w:spacing w:val="-1"/>
        </w:rPr>
        <w:t>Supplier</w:t>
      </w:r>
      <w:r>
        <w:rPr>
          <w:spacing w:val="17"/>
        </w:rPr>
        <w:t xml:space="preserve"> </w:t>
      </w:r>
      <w:r>
        <w:t>or</w:t>
      </w:r>
      <w:r>
        <w:rPr>
          <w:spacing w:val="17"/>
        </w:rPr>
        <w:t xml:space="preserve"> </w:t>
      </w:r>
      <w:r>
        <w:t>a</w:t>
      </w:r>
      <w:r>
        <w:rPr>
          <w:spacing w:val="13"/>
        </w:rPr>
        <w:t xml:space="preserve"> </w:t>
      </w:r>
      <w:r>
        <w:rPr>
          <w:spacing w:val="-1"/>
        </w:rPr>
        <w:t>Sub-</w:t>
      </w:r>
      <w:r>
        <w:rPr>
          <w:spacing w:val="29"/>
        </w:rPr>
        <w:t xml:space="preserve"> </w:t>
      </w:r>
      <w:r>
        <w:rPr>
          <w:spacing w:val="-1"/>
        </w:rPr>
        <w:t>Contractor,</w:t>
      </w:r>
      <w:r>
        <w:rPr>
          <w:spacing w:val="18"/>
        </w:rPr>
        <w:t xml:space="preserve"> </w:t>
      </w:r>
      <w:r>
        <w:t>to</w:t>
      </w:r>
      <w:r>
        <w:rPr>
          <w:spacing w:val="17"/>
        </w:rPr>
        <w:t xml:space="preserve"> </w:t>
      </w:r>
      <w:r>
        <w:t>the</w:t>
      </w:r>
      <w:r>
        <w:rPr>
          <w:spacing w:val="17"/>
        </w:rPr>
        <w:t xml:space="preserve"> </w:t>
      </w:r>
      <w:r>
        <w:rPr>
          <w:spacing w:val="-1"/>
        </w:rPr>
        <w:t>extent</w:t>
      </w:r>
      <w:r>
        <w:rPr>
          <w:spacing w:val="19"/>
        </w:rPr>
        <w:t xml:space="preserve"> </w:t>
      </w:r>
      <w:r>
        <w:rPr>
          <w:spacing w:val="-1"/>
        </w:rPr>
        <w:t>that</w:t>
      </w:r>
      <w:r>
        <w:rPr>
          <w:spacing w:val="18"/>
        </w:rPr>
        <w:t xml:space="preserve"> </w:t>
      </w:r>
      <w:r>
        <w:t>the</w:t>
      </w:r>
      <w:r>
        <w:rPr>
          <w:spacing w:val="17"/>
        </w:rPr>
        <w:t xml:space="preserve"> </w:t>
      </w:r>
      <w:r>
        <w:rPr>
          <w:spacing w:val="-1"/>
        </w:rPr>
        <w:t>proceeding,</w:t>
      </w:r>
      <w:r>
        <w:rPr>
          <w:spacing w:val="20"/>
        </w:rPr>
        <w:t xml:space="preserve"> </w:t>
      </w:r>
      <w:r>
        <w:rPr>
          <w:spacing w:val="-2"/>
        </w:rPr>
        <w:t>claim</w:t>
      </w:r>
      <w:r>
        <w:rPr>
          <w:spacing w:val="20"/>
        </w:rPr>
        <w:t xml:space="preserve"> </w:t>
      </w:r>
      <w:r>
        <w:t>or</w:t>
      </w:r>
      <w:r>
        <w:rPr>
          <w:spacing w:val="18"/>
        </w:rPr>
        <w:t xml:space="preserve"> </w:t>
      </w:r>
      <w:r>
        <w:rPr>
          <w:spacing w:val="-1"/>
        </w:rPr>
        <w:t>demand</w:t>
      </w:r>
      <w:r>
        <w:rPr>
          <w:spacing w:val="17"/>
        </w:rPr>
        <w:t xml:space="preserve"> </w:t>
      </w:r>
      <w:r>
        <w:t>by</w:t>
      </w:r>
      <w:r>
        <w:rPr>
          <w:spacing w:val="17"/>
        </w:rPr>
        <w:t xml:space="preserve"> </w:t>
      </w:r>
      <w:r>
        <w:t>the</w:t>
      </w:r>
      <w:r>
        <w:rPr>
          <w:spacing w:val="29"/>
        </w:rPr>
        <w:t xml:space="preserve"> </w:t>
      </w:r>
      <w:r>
        <w:rPr>
          <w:spacing w:val="-2"/>
        </w:rPr>
        <w:t>HMRC</w:t>
      </w:r>
      <w:r>
        <w:rPr>
          <w:spacing w:val="-3"/>
        </w:rPr>
        <w:t xml:space="preserve"> </w:t>
      </w:r>
      <w:r>
        <w:t>or</w:t>
      </w:r>
      <w:r>
        <w:rPr>
          <w:spacing w:val="-1"/>
        </w:rPr>
        <w:t xml:space="preserve"> other</w:t>
      </w:r>
      <w:r>
        <w:rPr>
          <w:spacing w:val="-3"/>
        </w:rPr>
        <w:t xml:space="preserve"> </w:t>
      </w:r>
      <w:r>
        <w:rPr>
          <w:spacing w:val="-1"/>
        </w:rPr>
        <w:t>statutory</w:t>
      </w:r>
      <w:r>
        <w:rPr>
          <w:spacing w:val="-6"/>
        </w:rPr>
        <w:t xml:space="preserve"> </w:t>
      </w:r>
      <w:r>
        <w:rPr>
          <w:spacing w:val="-1"/>
        </w:rPr>
        <w:t>authority</w:t>
      </w:r>
      <w:r>
        <w:rPr>
          <w:spacing w:val="-6"/>
        </w:rPr>
        <w:t xml:space="preserve"> </w:t>
      </w:r>
      <w:r>
        <w:rPr>
          <w:spacing w:val="-1"/>
        </w:rPr>
        <w:t>relates</w:t>
      </w:r>
      <w:r>
        <w:rPr>
          <w:spacing w:val="-4"/>
        </w:rPr>
        <w:t xml:space="preserve"> </w:t>
      </w:r>
      <w:r>
        <w:t>to</w:t>
      </w:r>
      <w:r>
        <w:rPr>
          <w:spacing w:val="-7"/>
        </w:rPr>
        <w:t xml:space="preserve"> </w:t>
      </w:r>
      <w:r>
        <w:rPr>
          <w:spacing w:val="-1"/>
        </w:rPr>
        <w:t>financial</w:t>
      </w:r>
      <w:r>
        <w:rPr>
          <w:spacing w:val="-3"/>
        </w:rPr>
        <w:t xml:space="preserve"> </w:t>
      </w:r>
      <w:r>
        <w:rPr>
          <w:spacing w:val="-1"/>
        </w:rPr>
        <w:t>obligations</w:t>
      </w:r>
      <w:r>
        <w:rPr>
          <w:spacing w:val="-2"/>
        </w:rPr>
        <w:t xml:space="preserve"> </w:t>
      </w:r>
      <w:r>
        <w:rPr>
          <w:spacing w:val="-1"/>
        </w:rPr>
        <w:t>arising</w:t>
      </w:r>
      <w:r>
        <w:rPr>
          <w:spacing w:val="57"/>
        </w:rPr>
        <w:t xml:space="preserve"> </w:t>
      </w:r>
      <w:r>
        <w:t>on or</w:t>
      </w:r>
      <w:r>
        <w:rPr>
          <w:spacing w:val="-1"/>
        </w:rPr>
        <w:t xml:space="preserve"> after </w:t>
      </w:r>
      <w:r>
        <w:t>the</w:t>
      </w:r>
      <w:r>
        <w:rPr>
          <w:spacing w:val="-2"/>
        </w:rPr>
        <w:t xml:space="preserve"> </w:t>
      </w:r>
      <w:r>
        <w:rPr>
          <w:spacing w:val="-1"/>
        </w:rPr>
        <w:t>Relevant</w:t>
      </w:r>
      <w:r>
        <w:rPr>
          <w:spacing w:val="2"/>
        </w:rPr>
        <w:t xml:space="preserve"> </w:t>
      </w:r>
      <w:r>
        <w:rPr>
          <w:spacing w:val="-1"/>
        </w:rPr>
        <w:t>Transfer</w:t>
      </w:r>
      <w:r>
        <w:rPr>
          <w:spacing w:val="1"/>
        </w:rPr>
        <w:t xml:space="preserve"> </w:t>
      </w:r>
      <w:r>
        <w:rPr>
          <w:spacing w:val="-1"/>
        </w:rPr>
        <w:t>Date;</w:t>
      </w:r>
    </w:p>
    <w:p w14:paraId="5C339C5F" w14:textId="63AE3BD4" w:rsidR="002A3F81" w:rsidRDefault="002A3F81" w:rsidP="004440B0">
      <w:pPr>
        <w:pStyle w:val="BodyText"/>
        <w:numPr>
          <w:ilvl w:val="3"/>
          <w:numId w:val="6"/>
        </w:numPr>
        <w:tabs>
          <w:tab w:val="left" w:pos="2806"/>
        </w:tabs>
        <w:spacing w:before="119"/>
        <w:ind w:right="114"/>
      </w:pPr>
      <w:r>
        <w:t>a</w:t>
      </w:r>
      <w:r>
        <w:rPr>
          <w:spacing w:val="7"/>
        </w:rPr>
        <w:t xml:space="preserve"> </w:t>
      </w:r>
      <w:r>
        <w:rPr>
          <w:spacing w:val="-1"/>
        </w:rPr>
        <w:t>failure</w:t>
      </w:r>
      <w:r>
        <w:rPr>
          <w:spacing w:val="10"/>
        </w:rPr>
        <w:t xml:space="preserve"> </w:t>
      </w:r>
      <w:r>
        <w:rPr>
          <w:spacing w:val="-2"/>
        </w:rPr>
        <w:t>of</w:t>
      </w:r>
      <w:r>
        <w:rPr>
          <w:spacing w:val="9"/>
        </w:rPr>
        <w:t xml:space="preserve"> </w:t>
      </w:r>
      <w:r>
        <w:t>the</w:t>
      </w:r>
      <w:r>
        <w:rPr>
          <w:spacing w:val="12"/>
        </w:rPr>
        <w:t xml:space="preserve"> </w:t>
      </w:r>
      <w:r>
        <w:rPr>
          <w:spacing w:val="-1"/>
        </w:rPr>
        <w:t>Supplier</w:t>
      </w:r>
      <w:r>
        <w:rPr>
          <w:spacing w:val="8"/>
        </w:rPr>
        <w:t xml:space="preserve"> </w:t>
      </w:r>
      <w:r>
        <w:t>or</w:t>
      </w:r>
      <w:r>
        <w:rPr>
          <w:spacing w:val="11"/>
        </w:rPr>
        <w:t xml:space="preserve"> </w:t>
      </w:r>
      <w:r>
        <w:rPr>
          <w:spacing w:val="-1"/>
        </w:rPr>
        <w:t>any</w:t>
      </w:r>
      <w:r>
        <w:rPr>
          <w:spacing w:val="8"/>
        </w:rPr>
        <w:t xml:space="preserve"> </w:t>
      </w:r>
      <w:r>
        <w:rPr>
          <w:spacing w:val="-1"/>
        </w:rPr>
        <w:t>Sub-Contractor</w:t>
      </w:r>
      <w:r>
        <w:rPr>
          <w:spacing w:val="8"/>
        </w:rPr>
        <w:t xml:space="preserve"> </w:t>
      </w:r>
      <w:r>
        <w:t>to</w:t>
      </w:r>
      <w:r>
        <w:rPr>
          <w:spacing w:val="7"/>
        </w:rPr>
        <w:t xml:space="preserve"> </w:t>
      </w:r>
      <w:r>
        <w:rPr>
          <w:spacing w:val="-1"/>
        </w:rPr>
        <w:t>discharge</w:t>
      </w:r>
      <w:r>
        <w:rPr>
          <w:spacing w:val="12"/>
        </w:rPr>
        <w:t xml:space="preserve"> </w:t>
      </w:r>
      <w:r>
        <w:rPr>
          <w:spacing w:val="-2"/>
        </w:rPr>
        <w:t>or</w:t>
      </w:r>
      <w:r>
        <w:rPr>
          <w:spacing w:val="11"/>
        </w:rPr>
        <w:t xml:space="preserve"> </w:t>
      </w:r>
      <w:r>
        <w:rPr>
          <w:spacing w:val="-1"/>
        </w:rPr>
        <w:t>procure</w:t>
      </w:r>
      <w:r>
        <w:rPr>
          <w:spacing w:val="51"/>
        </w:rPr>
        <w:t xml:space="preserve"> </w:t>
      </w:r>
      <w:r>
        <w:t>the</w:t>
      </w:r>
      <w:r>
        <w:rPr>
          <w:spacing w:val="2"/>
        </w:rPr>
        <w:t xml:space="preserve"> </w:t>
      </w:r>
      <w:r>
        <w:rPr>
          <w:spacing w:val="-1"/>
        </w:rPr>
        <w:t>discharge</w:t>
      </w:r>
      <w:r>
        <w:t xml:space="preserve"> </w:t>
      </w:r>
      <w:r>
        <w:rPr>
          <w:spacing w:val="-2"/>
        </w:rPr>
        <w:t>of</w:t>
      </w:r>
      <w:r>
        <w:rPr>
          <w:spacing w:val="6"/>
        </w:rPr>
        <w:t xml:space="preserve"> </w:t>
      </w:r>
      <w:r>
        <w:rPr>
          <w:spacing w:val="-1"/>
        </w:rPr>
        <w:t>all</w:t>
      </w:r>
      <w:r>
        <w:rPr>
          <w:spacing w:val="2"/>
        </w:rPr>
        <w:t xml:space="preserve"> </w:t>
      </w:r>
      <w:r>
        <w:rPr>
          <w:spacing w:val="-1"/>
        </w:rPr>
        <w:t>wages,</w:t>
      </w:r>
      <w:r>
        <w:rPr>
          <w:spacing w:val="4"/>
        </w:rPr>
        <w:t xml:space="preserve"> </w:t>
      </w:r>
      <w:r>
        <w:rPr>
          <w:spacing w:val="-1"/>
        </w:rPr>
        <w:t>salaries</w:t>
      </w:r>
      <w:r>
        <w:rPr>
          <w:spacing w:val="3"/>
        </w:rPr>
        <w:t xml:space="preserve"> </w:t>
      </w:r>
      <w:r>
        <w:rPr>
          <w:spacing w:val="-1"/>
        </w:rPr>
        <w:t>and</w:t>
      </w:r>
      <w:r>
        <w:t xml:space="preserve"> </w:t>
      </w:r>
      <w:r>
        <w:rPr>
          <w:spacing w:val="-1"/>
        </w:rPr>
        <w:t>all</w:t>
      </w:r>
      <w:r>
        <w:rPr>
          <w:spacing w:val="2"/>
        </w:rPr>
        <w:t xml:space="preserve"> </w:t>
      </w:r>
      <w:r>
        <w:t>other</w:t>
      </w:r>
      <w:r>
        <w:rPr>
          <w:spacing w:val="-1"/>
        </w:rPr>
        <w:t xml:space="preserve"> benefits</w:t>
      </w:r>
      <w:r>
        <w:rPr>
          <w:spacing w:val="3"/>
        </w:rPr>
        <w:t xml:space="preserve"> </w:t>
      </w:r>
      <w:r>
        <w:rPr>
          <w:spacing w:val="-1"/>
        </w:rPr>
        <w:t>and</w:t>
      </w:r>
      <w:r>
        <w:t xml:space="preserve"> </w:t>
      </w:r>
      <w:r>
        <w:rPr>
          <w:spacing w:val="-1"/>
        </w:rPr>
        <w:t>all</w:t>
      </w:r>
      <w:r>
        <w:rPr>
          <w:spacing w:val="2"/>
        </w:rPr>
        <w:t xml:space="preserve"> </w:t>
      </w:r>
      <w:r>
        <w:rPr>
          <w:spacing w:val="-1"/>
        </w:rPr>
        <w:t>PAYE</w:t>
      </w:r>
      <w:r>
        <w:rPr>
          <w:spacing w:val="47"/>
        </w:rPr>
        <w:t xml:space="preserve"> </w:t>
      </w:r>
      <w:r>
        <w:t xml:space="preserve">tax </w:t>
      </w:r>
      <w:r>
        <w:rPr>
          <w:spacing w:val="1"/>
        </w:rPr>
        <w:t xml:space="preserve"> </w:t>
      </w:r>
      <w:r>
        <w:rPr>
          <w:spacing w:val="-1"/>
        </w:rPr>
        <w:t>deductions</w:t>
      </w:r>
      <w:r>
        <w:t xml:space="preserve"> </w:t>
      </w:r>
      <w:r>
        <w:rPr>
          <w:spacing w:val="4"/>
        </w:rPr>
        <w:t xml:space="preserve"> </w:t>
      </w:r>
      <w:r>
        <w:rPr>
          <w:spacing w:val="-1"/>
        </w:rPr>
        <w:t>and</w:t>
      </w:r>
      <w:r>
        <w:t xml:space="preserve"> </w:t>
      </w:r>
      <w:r>
        <w:rPr>
          <w:spacing w:val="4"/>
        </w:rPr>
        <w:t xml:space="preserve"> </w:t>
      </w:r>
      <w:r>
        <w:rPr>
          <w:spacing w:val="-2"/>
        </w:rPr>
        <w:t>national</w:t>
      </w:r>
      <w:r>
        <w:t xml:space="preserve"> </w:t>
      </w:r>
      <w:r>
        <w:rPr>
          <w:spacing w:val="3"/>
        </w:rPr>
        <w:t xml:space="preserve"> </w:t>
      </w:r>
      <w:r>
        <w:rPr>
          <w:spacing w:val="-1"/>
        </w:rPr>
        <w:t>insurance</w:t>
      </w:r>
      <w:r>
        <w:t xml:space="preserve"> </w:t>
      </w:r>
      <w:r>
        <w:rPr>
          <w:spacing w:val="4"/>
        </w:rPr>
        <w:t xml:space="preserve"> </w:t>
      </w:r>
      <w:r>
        <w:rPr>
          <w:spacing w:val="-1"/>
        </w:rPr>
        <w:t>contributions</w:t>
      </w:r>
      <w:r>
        <w:t xml:space="preserve"> </w:t>
      </w:r>
      <w:r>
        <w:rPr>
          <w:spacing w:val="4"/>
        </w:rPr>
        <w:t xml:space="preserve"> </w:t>
      </w:r>
      <w:r>
        <w:rPr>
          <w:spacing w:val="-1"/>
        </w:rPr>
        <w:t>relating</w:t>
      </w:r>
      <w:r>
        <w:t xml:space="preserve"> </w:t>
      </w:r>
      <w:r>
        <w:rPr>
          <w:spacing w:val="3"/>
        </w:rPr>
        <w:t xml:space="preserve"> </w:t>
      </w:r>
      <w:r>
        <w:t xml:space="preserve">to </w:t>
      </w:r>
      <w:r>
        <w:rPr>
          <w:spacing w:val="4"/>
        </w:rPr>
        <w:t xml:space="preserve"> </w:t>
      </w:r>
      <w:r>
        <w:t>the</w:t>
      </w:r>
      <w:r w:rsidRPr="002A3F81">
        <w:t xml:space="preserve"> Transferring Former Supplier Employees in respect of the period from</w:t>
      </w:r>
      <w:r>
        <w:t xml:space="preserve"> </w:t>
      </w:r>
      <w:r w:rsidRPr="002A3F81">
        <w:t>(and including) the Relevant Transfer Date; and</w:t>
      </w:r>
      <w:r>
        <w:t>;</w:t>
      </w:r>
    </w:p>
    <w:p w14:paraId="2CB060C6" w14:textId="77777777" w:rsidR="002A3F81" w:rsidRDefault="002A3F81" w:rsidP="004440B0">
      <w:pPr>
        <w:pStyle w:val="BodyText"/>
        <w:numPr>
          <w:ilvl w:val="3"/>
          <w:numId w:val="6"/>
        </w:numPr>
        <w:tabs>
          <w:tab w:val="left" w:pos="2806"/>
        </w:tabs>
        <w:spacing w:before="119"/>
        <w:ind w:right="114"/>
      </w:pPr>
      <w:r w:rsidRPr="002A3F81">
        <w:t>any</w:t>
      </w:r>
      <w:r w:rsidRPr="002A3F81">
        <w:rPr>
          <w:spacing w:val="44"/>
        </w:rPr>
        <w:t xml:space="preserve"> </w:t>
      </w:r>
      <w:r w:rsidRPr="002A3F81">
        <w:rPr>
          <w:spacing w:val="-1"/>
        </w:rPr>
        <w:t>claim</w:t>
      </w:r>
      <w:r w:rsidRPr="002A3F81">
        <w:rPr>
          <w:spacing w:val="47"/>
        </w:rPr>
        <w:t xml:space="preserve"> </w:t>
      </w:r>
      <w:r w:rsidRPr="002A3F81">
        <w:rPr>
          <w:spacing w:val="-1"/>
        </w:rPr>
        <w:t>made</w:t>
      </w:r>
      <w:r w:rsidRPr="002A3F81">
        <w:rPr>
          <w:spacing w:val="43"/>
        </w:rPr>
        <w:t xml:space="preserve"> </w:t>
      </w:r>
      <w:r>
        <w:t>by</w:t>
      </w:r>
      <w:r w:rsidRPr="002A3F81">
        <w:rPr>
          <w:spacing w:val="43"/>
        </w:rPr>
        <w:t xml:space="preserve"> </w:t>
      </w:r>
      <w:r>
        <w:t>or</w:t>
      </w:r>
      <w:r w:rsidRPr="002A3F81">
        <w:rPr>
          <w:spacing w:val="46"/>
        </w:rPr>
        <w:t xml:space="preserve"> </w:t>
      </w:r>
      <w:r w:rsidRPr="002A3F81">
        <w:rPr>
          <w:spacing w:val="-2"/>
        </w:rPr>
        <w:t>in</w:t>
      </w:r>
      <w:r w:rsidRPr="002A3F81">
        <w:rPr>
          <w:spacing w:val="46"/>
        </w:rPr>
        <w:t xml:space="preserve"> </w:t>
      </w:r>
      <w:r w:rsidRPr="002A3F81">
        <w:rPr>
          <w:spacing w:val="-1"/>
        </w:rPr>
        <w:t>respect</w:t>
      </w:r>
      <w:r w:rsidRPr="002A3F81">
        <w:rPr>
          <w:spacing w:val="48"/>
        </w:rPr>
        <w:t xml:space="preserve"> </w:t>
      </w:r>
      <w:r w:rsidRPr="002A3F81">
        <w:rPr>
          <w:spacing w:val="-2"/>
        </w:rPr>
        <w:t>of</w:t>
      </w:r>
      <w:r w:rsidRPr="002A3F81">
        <w:rPr>
          <w:spacing w:val="44"/>
        </w:rPr>
        <w:t xml:space="preserve"> </w:t>
      </w:r>
      <w:r>
        <w:t>a</w:t>
      </w:r>
      <w:r w:rsidRPr="002A3F81">
        <w:rPr>
          <w:spacing w:val="43"/>
        </w:rPr>
        <w:t xml:space="preserve"> </w:t>
      </w:r>
      <w:r w:rsidRPr="002A3F81">
        <w:rPr>
          <w:spacing w:val="-1"/>
        </w:rPr>
        <w:t>Transferring</w:t>
      </w:r>
      <w:r w:rsidRPr="002A3F81">
        <w:rPr>
          <w:spacing w:val="45"/>
        </w:rPr>
        <w:t xml:space="preserve"> </w:t>
      </w:r>
      <w:r w:rsidRPr="002A3F81">
        <w:rPr>
          <w:spacing w:val="-1"/>
        </w:rPr>
        <w:t>Former</w:t>
      </w:r>
      <w:r w:rsidRPr="002A3F81">
        <w:rPr>
          <w:spacing w:val="51"/>
        </w:rPr>
        <w:t xml:space="preserve"> </w:t>
      </w:r>
      <w:r w:rsidRPr="002A3F81">
        <w:rPr>
          <w:spacing w:val="-1"/>
        </w:rPr>
        <w:t>Supplier</w:t>
      </w:r>
      <w:r w:rsidRPr="002A3F81">
        <w:rPr>
          <w:spacing w:val="41"/>
        </w:rPr>
        <w:t xml:space="preserve"> </w:t>
      </w:r>
      <w:r w:rsidRPr="002A3F81">
        <w:rPr>
          <w:spacing w:val="-1"/>
        </w:rPr>
        <w:t>Employee</w:t>
      </w:r>
      <w:r w:rsidRPr="002A3F81">
        <w:rPr>
          <w:spacing w:val="-14"/>
        </w:rPr>
        <w:t xml:space="preserve"> </w:t>
      </w:r>
      <w:r>
        <w:t>or</w:t>
      </w:r>
      <w:r w:rsidRPr="002A3F81">
        <w:rPr>
          <w:spacing w:val="-13"/>
        </w:rPr>
        <w:t xml:space="preserve"> </w:t>
      </w:r>
      <w:r w:rsidRPr="002A3F81">
        <w:rPr>
          <w:spacing w:val="-1"/>
        </w:rPr>
        <w:t>any</w:t>
      </w:r>
      <w:r w:rsidRPr="002A3F81">
        <w:rPr>
          <w:spacing w:val="-16"/>
        </w:rPr>
        <w:t xml:space="preserve"> </w:t>
      </w:r>
      <w:r w:rsidRPr="002A3F81">
        <w:rPr>
          <w:spacing w:val="-1"/>
        </w:rPr>
        <w:t>appropriate</w:t>
      </w:r>
      <w:r w:rsidRPr="002A3F81">
        <w:rPr>
          <w:spacing w:val="-13"/>
        </w:rPr>
        <w:t xml:space="preserve"> </w:t>
      </w:r>
      <w:r w:rsidRPr="002A3F81">
        <w:rPr>
          <w:spacing w:val="-1"/>
        </w:rPr>
        <w:t>employee</w:t>
      </w:r>
      <w:r w:rsidRPr="002A3F81">
        <w:rPr>
          <w:spacing w:val="-14"/>
        </w:rPr>
        <w:t xml:space="preserve"> </w:t>
      </w:r>
      <w:r w:rsidRPr="002A3F81">
        <w:rPr>
          <w:spacing w:val="-1"/>
        </w:rPr>
        <w:t>representative</w:t>
      </w:r>
      <w:r w:rsidRPr="002A3F81">
        <w:rPr>
          <w:spacing w:val="-14"/>
        </w:rPr>
        <w:t xml:space="preserve"> </w:t>
      </w:r>
      <w:r>
        <w:t>(as</w:t>
      </w:r>
      <w:r w:rsidRPr="002A3F81">
        <w:rPr>
          <w:spacing w:val="-14"/>
        </w:rPr>
        <w:t xml:space="preserve"> </w:t>
      </w:r>
      <w:r w:rsidRPr="002A3F81">
        <w:rPr>
          <w:spacing w:val="-1"/>
        </w:rPr>
        <w:t>defined</w:t>
      </w:r>
      <w:r w:rsidRPr="002A3F81">
        <w:rPr>
          <w:spacing w:val="-14"/>
        </w:rPr>
        <w:t xml:space="preserve"> </w:t>
      </w:r>
      <w:r w:rsidRPr="002A3F81">
        <w:rPr>
          <w:spacing w:val="-1"/>
        </w:rPr>
        <w:t>in</w:t>
      </w:r>
      <w:r w:rsidRPr="002A3F81">
        <w:rPr>
          <w:spacing w:val="-14"/>
        </w:rPr>
        <w:t xml:space="preserve"> </w:t>
      </w:r>
      <w:r>
        <w:t>the</w:t>
      </w:r>
      <w:r w:rsidRPr="002A3F81">
        <w:rPr>
          <w:spacing w:val="37"/>
        </w:rPr>
        <w:t xml:space="preserve"> </w:t>
      </w:r>
      <w:r w:rsidRPr="002A3F81">
        <w:rPr>
          <w:spacing w:val="-1"/>
        </w:rPr>
        <w:t>Employment</w:t>
      </w:r>
      <w:r w:rsidRPr="002A3F81">
        <w:rPr>
          <w:spacing w:val="21"/>
        </w:rPr>
        <w:t xml:space="preserve"> </w:t>
      </w:r>
      <w:r w:rsidRPr="002A3F81">
        <w:rPr>
          <w:spacing w:val="-1"/>
        </w:rPr>
        <w:t>Regulations)</w:t>
      </w:r>
      <w:r w:rsidRPr="002A3F81">
        <w:rPr>
          <w:spacing w:val="21"/>
        </w:rPr>
        <w:t xml:space="preserve"> </w:t>
      </w:r>
      <w:r w:rsidRPr="002A3F81">
        <w:rPr>
          <w:spacing w:val="-2"/>
        </w:rPr>
        <w:t>of</w:t>
      </w:r>
      <w:r w:rsidRPr="002A3F81">
        <w:rPr>
          <w:spacing w:val="23"/>
        </w:rPr>
        <w:t xml:space="preserve"> </w:t>
      </w:r>
      <w:r w:rsidRPr="002A3F81">
        <w:rPr>
          <w:spacing w:val="-1"/>
        </w:rPr>
        <w:t>any</w:t>
      </w:r>
      <w:r w:rsidRPr="002A3F81">
        <w:rPr>
          <w:spacing w:val="15"/>
        </w:rPr>
        <w:t xml:space="preserve"> </w:t>
      </w:r>
      <w:r w:rsidRPr="002A3F81">
        <w:rPr>
          <w:spacing w:val="-1"/>
        </w:rPr>
        <w:t>Transferring</w:t>
      </w:r>
      <w:r w:rsidRPr="002A3F81">
        <w:rPr>
          <w:spacing w:val="21"/>
        </w:rPr>
        <w:t xml:space="preserve"> </w:t>
      </w:r>
      <w:r w:rsidRPr="002A3F81">
        <w:rPr>
          <w:spacing w:val="-2"/>
        </w:rPr>
        <w:t>Former</w:t>
      </w:r>
      <w:r w:rsidRPr="002A3F81">
        <w:rPr>
          <w:spacing w:val="27"/>
        </w:rPr>
        <w:t xml:space="preserve"> </w:t>
      </w:r>
      <w:r w:rsidRPr="002A3F81">
        <w:rPr>
          <w:spacing w:val="-1"/>
        </w:rPr>
        <w:t>Supplier</w:t>
      </w:r>
      <w:r w:rsidRPr="002A3F81">
        <w:rPr>
          <w:spacing w:val="43"/>
        </w:rPr>
        <w:t xml:space="preserve"> </w:t>
      </w:r>
      <w:r w:rsidRPr="002A3F81">
        <w:rPr>
          <w:spacing w:val="-1"/>
        </w:rPr>
        <w:t>Employee</w:t>
      </w:r>
      <w:r w:rsidRPr="002A3F81">
        <w:rPr>
          <w:spacing w:val="24"/>
        </w:rPr>
        <w:t xml:space="preserve"> </w:t>
      </w:r>
      <w:r w:rsidRPr="002A3F81">
        <w:rPr>
          <w:spacing w:val="-1"/>
        </w:rPr>
        <w:t>relating</w:t>
      </w:r>
      <w:r w:rsidRPr="002A3F81">
        <w:rPr>
          <w:spacing w:val="22"/>
        </w:rPr>
        <w:t xml:space="preserve"> </w:t>
      </w:r>
      <w:r>
        <w:t>to</w:t>
      </w:r>
      <w:r w:rsidRPr="002A3F81">
        <w:rPr>
          <w:spacing w:val="22"/>
        </w:rPr>
        <w:t xml:space="preserve"> </w:t>
      </w:r>
      <w:r w:rsidRPr="002A3F81">
        <w:rPr>
          <w:spacing w:val="-2"/>
        </w:rPr>
        <w:t>any</w:t>
      </w:r>
      <w:r w:rsidRPr="002A3F81">
        <w:rPr>
          <w:spacing w:val="22"/>
        </w:rPr>
        <w:t xml:space="preserve"> </w:t>
      </w:r>
      <w:r>
        <w:t>act</w:t>
      </w:r>
      <w:r w:rsidRPr="002A3F81">
        <w:rPr>
          <w:spacing w:val="25"/>
        </w:rPr>
        <w:t xml:space="preserve"> </w:t>
      </w:r>
      <w:r w:rsidRPr="002A3F81">
        <w:rPr>
          <w:spacing w:val="-2"/>
        </w:rPr>
        <w:t>or</w:t>
      </w:r>
      <w:r w:rsidRPr="002A3F81">
        <w:rPr>
          <w:spacing w:val="23"/>
        </w:rPr>
        <w:t xml:space="preserve"> </w:t>
      </w:r>
      <w:r w:rsidRPr="002A3F81">
        <w:rPr>
          <w:spacing w:val="-1"/>
        </w:rPr>
        <w:t>omission</w:t>
      </w:r>
      <w:r w:rsidRPr="002A3F81">
        <w:rPr>
          <w:spacing w:val="21"/>
        </w:rPr>
        <w:t xml:space="preserve"> </w:t>
      </w:r>
      <w:r w:rsidRPr="002A3F81">
        <w:rPr>
          <w:spacing w:val="-2"/>
        </w:rPr>
        <w:t>of</w:t>
      </w:r>
      <w:r w:rsidRPr="002A3F81">
        <w:rPr>
          <w:spacing w:val="23"/>
        </w:rPr>
        <w:t xml:space="preserve"> </w:t>
      </w:r>
      <w:r w:rsidRPr="002A3F81">
        <w:rPr>
          <w:spacing w:val="1"/>
        </w:rPr>
        <w:t>the</w:t>
      </w:r>
      <w:r w:rsidRPr="002A3F81">
        <w:rPr>
          <w:spacing w:val="22"/>
        </w:rPr>
        <w:t xml:space="preserve"> </w:t>
      </w:r>
      <w:r w:rsidRPr="002A3F81">
        <w:rPr>
          <w:spacing w:val="-1"/>
        </w:rPr>
        <w:t>Supplier</w:t>
      </w:r>
      <w:r w:rsidRPr="002A3F81">
        <w:rPr>
          <w:spacing w:val="26"/>
        </w:rPr>
        <w:t xml:space="preserve"> </w:t>
      </w:r>
      <w:r w:rsidRPr="002A3F81">
        <w:rPr>
          <w:spacing w:val="-2"/>
        </w:rPr>
        <w:t>or</w:t>
      </w:r>
      <w:r w:rsidRPr="002A3F81">
        <w:rPr>
          <w:spacing w:val="25"/>
        </w:rPr>
        <w:t xml:space="preserve"> </w:t>
      </w:r>
      <w:r w:rsidRPr="002A3F81">
        <w:rPr>
          <w:spacing w:val="-1"/>
        </w:rPr>
        <w:t>any</w:t>
      </w:r>
      <w:r w:rsidRPr="002A3F81">
        <w:rPr>
          <w:spacing w:val="22"/>
        </w:rPr>
        <w:t xml:space="preserve"> </w:t>
      </w:r>
      <w:r w:rsidRPr="002A3F81">
        <w:rPr>
          <w:spacing w:val="-1"/>
        </w:rPr>
        <w:t>Sub-</w:t>
      </w:r>
      <w:r w:rsidRPr="002A3F81">
        <w:rPr>
          <w:spacing w:val="47"/>
        </w:rPr>
        <w:t xml:space="preserve"> </w:t>
      </w:r>
      <w:r w:rsidRPr="002A3F81">
        <w:rPr>
          <w:spacing w:val="-1"/>
        </w:rPr>
        <w:t>Contractor</w:t>
      </w:r>
      <w:r w:rsidRPr="002A3F81">
        <w:rPr>
          <w:spacing w:val="57"/>
        </w:rPr>
        <w:t xml:space="preserve"> </w:t>
      </w:r>
      <w:r w:rsidRPr="002A3F81">
        <w:rPr>
          <w:spacing w:val="-1"/>
        </w:rPr>
        <w:t>in</w:t>
      </w:r>
      <w:r w:rsidRPr="002A3F81">
        <w:rPr>
          <w:spacing w:val="57"/>
        </w:rPr>
        <w:t xml:space="preserve"> </w:t>
      </w:r>
      <w:r w:rsidRPr="002A3F81">
        <w:rPr>
          <w:spacing w:val="-1"/>
        </w:rPr>
        <w:t>relation</w:t>
      </w:r>
      <w:r w:rsidRPr="002A3F81">
        <w:rPr>
          <w:spacing w:val="56"/>
        </w:rPr>
        <w:t xml:space="preserve"> </w:t>
      </w:r>
      <w:r>
        <w:t>to</w:t>
      </w:r>
      <w:r w:rsidRPr="002A3F81">
        <w:rPr>
          <w:spacing w:val="56"/>
        </w:rPr>
        <w:t xml:space="preserve"> </w:t>
      </w:r>
      <w:r w:rsidRPr="002A3F81">
        <w:rPr>
          <w:spacing w:val="-1"/>
        </w:rPr>
        <w:t>obligations</w:t>
      </w:r>
      <w:r w:rsidRPr="002A3F81">
        <w:rPr>
          <w:spacing w:val="56"/>
        </w:rPr>
        <w:t xml:space="preserve"> </w:t>
      </w:r>
      <w:r w:rsidRPr="002A3F81">
        <w:rPr>
          <w:spacing w:val="-1"/>
        </w:rPr>
        <w:t>under</w:t>
      </w:r>
      <w:r w:rsidRPr="002A3F81">
        <w:rPr>
          <w:spacing w:val="58"/>
        </w:rPr>
        <w:t xml:space="preserve"> </w:t>
      </w:r>
      <w:r w:rsidRPr="002A3F81">
        <w:rPr>
          <w:spacing w:val="-1"/>
        </w:rPr>
        <w:t>regulation</w:t>
      </w:r>
      <w:r w:rsidRPr="002A3F81">
        <w:rPr>
          <w:spacing w:val="5"/>
        </w:rPr>
        <w:t xml:space="preserve"> </w:t>
      </w:r>
      <w:r>
        <w:t>13</w:t>
      </w:r>
      <w:r w:rsidRPr="002A3F81">
        <w:rPr>
          <w:spacing w:val="57"/>
        </w:rPr>
        <w:t xml:space="preserve"> </w:t>
      </w:r>
      <w:r w:rsidRPr="002A3F81">
        <w:rPr>
          <w:spacing w:val="-2"/>
        </w:rPr>
        <w:t>of</w:t>
      </w:r>
      <w:r w:rsidRPr="002A3F81">
        <w:rPr>
          <w:spacing w:val="58"/>
        </w:rPr>
        <w:t xml:space="preserve"> </w:t>
      </w:r>
      <w:r>
        <w:t>the</w:t>
      </w:r>
      <w:r w:rsidRPr="002A3F81">
        <w:rPr>
          <w:spacing w:val="37"/>
        </w:rPr>
        <w:t xml:space="preserve"> </w:t>
      </w:r>
      <w:r w:rsidRPr="002A3F81">
        <w:rPr>
          <w:spacing w:val="-1"/>
        </w:rPr>
        <w:t>Employment</w:t>
      </w:r>
      <w:r w:rsidRPr="002A3F81">
        <w:rPr>
          <w:spacing w:val="30"/>
        </w:rPr>
        <w:t xml:space="preserve"> </w:t>
      </w:r>
      <w:r w:rsidRPr="002A3F81">
        <w:rPr>
          <w:spacing w:val="-1"/>
        </w:rPr>
        <w:t>Regulations,</w:t>
      </w:r>
      <w:r w:rsidRPr="002A3F81">
        <w:rPr>
          <w:spacing w:val="30"/>
        </w:rPr>
        <w:t xml:space="preserve"> </w:t>
      </w:r>
      <w:r w:rsidRPr="002A3F81">
        <w:rPr>
          <w:spacing w:val="-1"/>
        </w:rPr>
        <w:t>except</w:t>
      </w:r>
      <w:r w:rsidRPr="002A3F81">
        <w:rPr>
          <w:spacing w:val="30"/>
        </w:rPr>
        <w:t xml:space="preserve"> </w:t>
      </w:r>
      <w:r>
        <w:t>to</w:t>
      </w:r>
      <w:r w:rsidRPr="002A3F81">
        <w:rPr>
          <w:spacing w:val="27"/>
        </w:rPr>
        <w:t xml:space="preserve"> </w:t>
      </w:r>
      <w:r>
        <w:t>the</w:t>
      </w:r>
      <w:r w:rsidRPr="002A3F81">
        <w:rPr>
          <w:spacing w:val="29"/>
        </w:rPr>
        <w:t xml:space="preserve"> </w:t>
      </w:r>
      <w:r w:rsidRPr="002A3F81">
        <w:rPr>
          <w:spacing w:val="-1"/>
        </w:rPr>
        <w:t>extent</w:t>
      </w:r>
      <w:r w:rsidRPr="002A3F81">
        <w:rPr>
          <w:spacing w:val="28"/>
        </w:rPr>
        <w:t xml:space="preserve"> </w:t>
      </w:r>
      <w:r w:rsidRPr="002A3F81">
        <w:rPr>
          <w:spacing w:val="-1"/>
        </w:rPr>
        <w:t>that</w:t>
      </w:r>
      <w:r w:rsidRPr="002A3F81">
        <w:rPr>
          <w:spacing w:val="30"/>
        </w:rPr>
        <w:t xml:space="preserve"> </w:t>
      </w:r>
      <w:r>
        <w:t>the</w:t>
      </w:r>
      <w:r w:rsidRPr="002A3F81">
        <w:rPr>
          <w:spacing w:val="29"/>
        </w:rPr>
        <w:t xml:space="preserve"> </w:t>
      </w:r>
      <w:r w:rsidRPr="002A3F81">
        <w:rPr>
          <w:spacing w:val="-2"/>
        </w:rPr>
        <w:t>liability</w:t>
      </w:r>
      <w:r w:rsidRPr="002A3F81">
        <w:rPr>
          <w:spacing w:val="27"/>
        </w:rPr>
        <w:t xml:space="preserve"> </w:t>
      </w:r>
      <w:r w:rsidRPr="002A3F81">
        <w:rPr>
          <w:spacing w:val="-1"/>
        </w:rPr>
        <w:t>arises</w:t>
      </w:r>
      <w:r w:rsidRPr="002A3F81">
        <w:rPr>
          <w:spacing w:val="47"/>
        </w:rPr>
        <w:t xml:space="preserve"> </w:t>
      </w:r>
      <w:r w:rsidRPr="002A3F81">
        <w:rPr>
          <w:spacing w:val="-1"/>
        </w:rPr>
        <w:t>from</w:t>
      </w:r>
      <w:r w:rsidRPr="002A3F81">
        <w:rPr>
          <w:spacing w:val="18"/>
        </w:rPr>
        <w:t xml:space="preserve"> </w:t>
      </w:r>
      <w:r>
        <w:t>the</w:t>
      </w:r>
      <w:r w:rsidRPr="002A3F81">
        <w:rPr>
          <w:spacing w:val="19"/>
        </w:rPr>
        <w:t xml:space="preserve"> </w:t>
      </w:r>
      <w:r w:rsidRPr="002A3F81">
        <w:rPr>
          <w:spacing w:val="-1"/>
        </w:rPr>
        <w:t>Former</w:t>
      </w:r>
      <w:r w:rsidRPr="002A3F81">
        <w:rPr>
          <w:spacing w:val="20"/>
        </w:rPr>
        <w:t xml:space="preserve"> </w:t>
      </w:r>
      <w:r w:rsidRPr="002A3F81">
        <w:rPr>
          <w:spacing w:val="-1"/>
        </w:rPr>
        <w:t>Supplier's</w:t>
      </w:r>
      <w:r w:rsidRPr="002A3F81">
        <w:rPr>
          <w:spacing w:val="15"/>
        </w:rPr>
        <w:t xml:space="preserve"> </w:t>
      </w:r>
      <w:r w:rsidRPr="002A3F81">
        <w:rPr>
          <w:spacing w:val="-1"/>
        </w:rPr>
        <w:t>failure</w:t>
      </w:r>
      <w:r w:rsidRPr="002A3F81">
        <w:rPr>
          <w:spacing w:val="18"/>
        </w:rPr>
        <w:t xml:space="preserve"> </w:t>
      </w:r>
      <w:r>
        <w:t>to</w:t>
      </w:r>
      <w:r w:rsidRPr="002A3F81">
        <w:rPr>
          <w:spacing w:val="17"/>
        </w:rPr>
        <w:t xml:space="preserve"> </w:t>
      </w:r>
      <w:r w:rsidRPr="002A3F81">
        <w:rPr>
          <w:spacing w:val="-1"/>
        </w:rPr>
        <w:t>comply</w:t>
      </w:r>
      <w:r w:rsidRPr="002A3F81">
        <w:rPr>
          <w:spacing w:val="17"/>
        </w:rPr>
        <w:t xml:space="preserve"> </w:t>
      </w:r>
      <w:r w:rsidRPr="002A3F81">
        <w:rPr>
          <w:spacing w:val="-1"/>
        </w:rPr>
        <w:t>with</w:t>
      </w:r>
      <w:r w:rsidRPr="002A3F81">
        <w:rPr>
          <w:spacing w:val="19"/>
        </w:rPr>
        <w:t xml:space="preserve"> </w:t>
      </w:r>
      <w:r w:rsidRPr="002A3F81">
        <w:rPr>
          <w:spacing w:val="-1"/>
        </w:rPr>
        <w:t>its</w:t>
      </w:r>
      <w:r w:rsidRPr="002A3F81">
        <w:rPr>
          <w:spacing w:val="17"/>
        </w:rPr>
        <w:t xml:space="preserve"> </w:t>
      </w:r>
      <w:r w:rsidRPr="002A3F81">
        <w:rPr>
          <w:spacing w:val="-1"/>
        </w:rPr>
        <w:t>obligations</w:t>
      </w:r>
      <w:r w:rsidRPr="002A3F81">
        <w:rPr>
          <w:spacing w:val="17"/>
        </w:rPr>
        <w:t xml:space="preserve"> </w:t>
      </w:r>
      <w:r w:rsidRPr="002A3F81">
        <w:rPr>
          <w:spacing w:val="-1"/>
        </w:rPr>
        <w:t>under</w:t>
      </w:r>
      <w:r w:rsidRPr="002A3F81">
        <w:rPr>
          <w:spacing w:val="45"/>
        </w:rPr>
        <w:t xml:space="preserve"> </w:t>
      </w:r>
      <w:r w:rsidRPr="002A3F81">
        <w:rPr>
          <w:spacing w:val="-1"/>
        </w:rPr>
        <w:t>regulation</w:t>
      </w:r>
      <w:r w:rsidRPr="002A3F81">
        <w:rPr>
          <w:spacing w:val="1"/>
        </w:rPr>
        <w:t xml:space="preserve"> </w:t>
      </w:r>
      <w:r>
        <w:t xml:space="preserve">13 </w:t>
      </w:r>
      <w:r w:rsidRPr="002A3F81">
        <w:rPr>
          <w:spacing w:val="-2"/>
        </w:rPr>
        <w:t>of</w:t>
      </w:r>
      <w:r w:rsidRPr="002A3F81">
        <w:rPr>
          <w:spacing w:val="-1"/>
        </w:rPr>
        <w:t xml:space="preserve"> </w:t>
      </w:r>
      <w:r>
        <w:t>the</w:t>
      </w:r>
      <w:r w:rsidRPr="002A3F81">
        <w:rPr>
          <w:spacing w:val="-2"/>
        </w:rPr>
        <w:t xml:space="preserve"> </w:t>
      </w:r>
      <w:r w:rsidRPr="002A3F81">
        <w:rPr>
          <w:spacing w:val="-1"/>
        </w:rPr>
        <w:t>Employment</w:t>
      </w:r>
      <w:r w:rsidRPr="002A3F81">
        <w:rPr>
          <w:spacing w:val="2"/>
        </w:rPr>
        <w:t xml:space="preserve"> </w:t>
      </w:r>
      <w:r w:rsidRPr="002A3F81">
        <w:rPr>
          <w:spacing w:val="-1"/>
        </w:rPr>
        <w:t>Regulations.</w:t>
      </w:r>
    </w:p>
    <w:p w14:paraId="07B6B93B" w14:textId="77777777" w:rsidR="002A3F81" w:rsidRDefault="002A3F81" w:rsidP="004440B0">
      <w:pPr>
        <w:pStyle w:val="BodyText"/>
        <w:numPr>
          <w:ilvl w:val="1"/>
          <w:numId w:val="6"/>
        </w:numPr>
        <w:tabs>
          <w:tab w:val="left" w:pos="1454"/>
        </w:tabs>
        <w:spacing w:before="119"/>
        <w:ind w:right="116"/>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18.1</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5"/>
        </w:rPr>
        <w:t xml:space="preserve"> </w:t>
      </w:r>
      <w:r>
        <w:t>arise</w:t>
      </w:r>
      <w:r>
        <w:rPr>
          <w:spacing w:val="4"/>
        </w:rPr>
        <w:t xml:space="preserve"> </w:t>
      </w:r>
      <w:r>
        <w:t>or</w:t>
      </w:r>
      <w:r>
        <w:rPr>
          <w:spacing w:val="6"/>
        </w:rPr>
        <w:t xml:space="preserve"> </w:t>
      </w:r>
      <w:r>
        <w:t>are</w:t>
      </w:r>
      <w:r>
        <w:rPr>
          <w:spacing w:val="5"/>
        </w:rPr>
        <w:t xml:space="preserve"> </w:t>
      </w:r>
      <w:r>
        <w:rPr>
          <w:spacing w:val="-1"/>
        </w:rPr>
        <w:t>attributable</w:t>
      </w:r>
      <w:r>
        <w:rPr>
          <w:spacing w:val="5"/>
        </w:rPr>
        <w:t xml:space="preserve"> </w:t>
      </w:r>
      <w:r>
        <w:t>to</w:t>
      </w:r>
      <w:r>
        <w:rPr>
          <w:spacing w:val="5"/>
        </w:rPr>
        <w:t xml:space="preserve"> </w:t>
      </w:r>
      <w:r>
        <w:t>an</w:t>
      </w:r>
      <w:r>
        <w:rPr>
          <w:spacing w:val="5"/>
        </w:rPr>
        <w:t xml:space="preserve"> </w:t>
      </w:r>
      <w:r>
        <w:rPr>
          <w:spacing w:val="-1"/>
        </w:rPr>
        <w:t>act</w:t>
      </w:r>
      <w:r>
        <w:rPr>
          <w:spacing w:val="6"/>
        </w:rPr>
        <w:t xml:space="preserve"> </w:t>
      </w:r>
      <w:r>
        <w:rPr>
          <w:spacing w:val="-2"/>
        </w:rPr>
        <w:t>or</w:t>
      </w:r>
      <w:r>
        <w:rPr>
          <w:spacing w:val="6"/>
        </w:rPr>
        <w:t xml:space="preserve"> </w:t>
      </w:r>
      <w:r>
        <w:rPr>
          <w:spacing w:val="-1"/>
        </w:rPr>
        <w:t>omission</w:t>
      </w:r>
      <w:r>
        <w:rPr>
          <w:spacing w:val="5"/>
        </w:rPr>
        <w:t xml:space="preserve"> </w:t>
      </w:r>
      <w:r>
        <w:rPr>
          <w:spacing w:val="-2"/>
        </w:rPr>
        <w:t>of</w:t>
      </w:r>
      <w:r>
        <w:rPr>
          <w:spacing w:val="8"/>
        </w:rPr>
        <w:t xml:space="preserve"> </w:t>
      </w:r>
      <w:r>
        <w:t>the</w:t>
      </w:r>
      <w:r>
        <w:rPr>
          <w:spacing w:val="2"/>
        </w:rPr>
        <w:t xml:space="preserve"> </w:t>
      </w:r>
      <w:r>
        <w:rPr>
          <w:spacing w:val="-1"/>
        </w:rPr>
        <w:t>Former</w:t>
      </w:r>
      <w:r>
        <w:rPr>
          <w:spacing w:val="13"/>
        </w:rPr>
        <w:t xml:space="preserve"> </w:t>
      </w:r>
      <w:r>
        <w:rPr>
          <w:spacing w:val="-2"/>
        </w:rPr>
        <w:t>Supplier</w:t>
      </w:r>
      <w:r>
        <w:rPr>
          <w:spacing w:val="7"/>
        </w:rPr>
        <w:t xml:space="preserve"> </w:t>
      </w:r>
      <w:r>
        <w:rPr>
          <w:spacing w:val="-1"/>
        </w:rPr>
        <w:t>whether</w:t>
      </w:r>
      <w:r>
        <w:rPr>
          <w:spacing w:val="33"/>
        </w:rPr>
        <w:t xml:space="preserve"> </w:t>
      </w:r>
      <w:r>
        <w:rPr>
          <w:spacing w:val="-1"/>
        </w:rPr>
        <w:t>occurring</w:t>
      </w:r>
      <w:r>
        <w:rPr>
          <w:spacing w:val="19"/>
        </w:rPr>
        <w:t xml:space="preserve"> </w:t>
      </w:r>
      <w:r>
        <w:t>or</w:t>
      </w:r>
      <w:r>
        <w:rPr>
          <w:spacing w:val="18"/>
        </w:rPr>
        <w:t xml:space="preserve"> </w:t>
      </w:r>
      <w:r>
        <w:rPr>
          <w:spacing w:val="-1"/>
        </w:rPr>
        <w:t>having</w:t>
      </w:r>
      <w:r>
        <w:rPr>
          <w:spacing w:val="19"/>
        </w:rPr>
        <w:t xml:space="preserve"> </w:t>
      </w:r>
      <w:r>
        <w:rPr>
          <w:spacing w:val="-1"/>
        </w:rPr>
        <w:t>its</w:t>
      </w:r>
      <w:r>
        <w:rPr>
          <w:spacing w:val="17"/>
        </w:rPr>
        <w:t xml:space="preserve"> </w:t>
      </w:r>
      <w:r>
        <w:rPr>
          <w:spacing w:val="-1"/>
        </w:rPr>
        <w:t>origin</w:t>
      </w:r>
      <w:r>
        <w:rPr>
          <w:spacing w:val="17"/>
        </w:rPr>
        <w:t xml:space="preserve"> </w:t>
      </w:r>
      <w:r>
        <w:rPr>
          <w:spacing w:val="-1"/>
        </w:rPr>
        <w:t>before,</w:t>
      </w:r>
      <w:r>
        <w:rPr>
          <w:spacing w:val="18"/>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rPr>
          <w:spacing w:val="-1"/>
        </w:rPr>
        <w:t>the</w:t>
      </w:r>
      <w:r>
        <w:rPr>
          <w:spacing w:val="19"/>
        </w:rPr>
        <w:t xml:space="preserve"> </w:t>
      </w:r>
      <w:r>
        <w:rPr>
          <w:spacing w:val="-1"/>
        </w:rPr>
        <w:t>Relevant</w:t>
      </w:r>
      <w:r>
        <w:rPr>
          <w:spacing w:val="24"/>
        </w:rPr>
        <w:t xml:space="preserve"> </w:t>
      </w:r>
      <w:r>
        <w:rPr>
          <w:spacing w:val="-1"/>
        </w:rPr>
        <w:t>Transfer</w:t>
      </w:r>
      <w:r>
        <w:rPr>
          <w:spacing w:val="18"/>
        </w:rPr>
        <w:t xml:space="preserve"> </w:t>
      </w:r>
      <w:r>
        <w:rPr>
          <w:spacing w:val="-1"/>
        </w:rPr>
        <w:t>Date</w:t>
      </w:r>
      <w:r>
        <w:rPr>
          <w:spacing w:val="20"/>
        </w:rPr>
        <w:t xml:space="preserve"> </w:t>
      </w:r>
      <w:r>
        <w:rPr>
          <w:spacing w:val="-1"/>
        </w:rPr>
        <w:t>including,</w:t>
      </w:r>
      <w:r>
        <w:rPr>
          <w:spacing w:val="39"/>
        </w:rPr>
        <w:t xml:space="preserve"> </w:t>
      </w:r>
      <w:r>
        <w:rPr>
          <w:spacing w:val="-1"/>
        </w:rPr>
        <w:t>without</w:t>
      </w:r>
      <w:r>
        <w:rPr>
          <w:spacing w:val="11"/>
        </w:rPr>
        <w:t xml:space="preserve"> </w:t>
      </w:r>
      <w:r>
        <w:rPr>
          <w:spacing w:val="-2"/>
        </w:rPr>
        <w:t>limitation,</w:t>
      </w:r>
      <w:r>
        <w:rPr>
          <w:spacing w:val="9"/>
        </w:rPr>
        <w:t xml:space="preserve"> </w:t>
      </w:r>
      <w:r>
        <w:rPr>
          <w:spacing w:val="-1"/>
        </w:rPr>
        <w:t>any</w:t>
      </w:r>
      <w:r>
        <w:rPr>
          <w:spacing w:val="8"/>
        </w:rPr>
        <w:t xml:space="preserve"> </w:t>
      </w:r>
      <w:r>
        <w:rPr>
          <w:spacing w:val="-1"/>
        </w:rPr>
        <w:t>Employee</w:t>
      </w:r>
      <w:r>
        <w:rPr>
          <w:spacing w:val="9"/>
        </w:rPr>
        <w:t xml:space="preserve"> </w:t>
      </w:r>
      <w:r>
        <w:rPr>
          <w:spacing w:val="-1"/>
        </w:rPr>
        <w:t>Liabilities</w:t>
      </w:r>
      <w:r>
        <w:rPr>
          <w:spacing w:val="10"/>
        </w:rPr>
        <w:t xml:space="preserve"> </w:t>
      </w:r>
      <w:r>
        <w:rPr>
          <w:spacing w:val="-1"/>
        </w:rPr>
        <w:t>arising</w:t>
      </w:r>
      <w:r>
        <w:rPr>
          <w:spacing w:val="7"/>
        </w:rPr>
        <w:t xml:space="preserve"> </w:t>
      </w:r>
      <w:r>
        <w:t>from</w:t>
      </w:r>
      <w:r>
        <w:rPr>
          <w:spacing w:val="8"/>
        </w:rPr>
        <w:t xml:space="preserve"> </w:t>
      </w:r>
      <w:r>
        <w:t>the</w:t>
      </w:r>
      <w:r>
        <w:rPr>
          <w:spacing w:val="7"/>
        </w:rPr>
        <w:t xml:space="preserve"> </w:t>
      </w:r>
      <w:r>
        <w:rPr>
          <w:spacing w:val="-1"/>
        </w:rPr>
        <w:t>Former</w:t>
      </w:r>
      <w:r>
        <w:rPr>
          <w:spacing w:val="17"/>
        </w:rPr>
        <w:t xml:space="preserve"> </w:t>
      </w:r>
      <w:r>
        <w:rPr>
          <w:spacing w:val="-1"/>
        </w:rPr>
        <w:t>Supplier</w:t>
      </w:r>
      <w:r>
        <w:rPr>
          <w:rFonts w:cs="Arial"/>
          <w:spacing w:val="-1"/>
        </w:rPr>
        <w:t>’s</w:t>
      </w:r>
      <w:r>
        <w:rPr>
          <w:rFonts w:cs="Arial"/>
          <w:spacing w:val="8"/>
        </w:rPr>
        <w:t xml:space="preserve"> </w:t>
      </w:r>
      <w:r>
        <w:rPr>
          <w:rFonts w:cs="Arial"/>
          <w:spacing w:val="-1"/>
        </w:rPr>
        <w:t>failure</w:t>
      </w:r>
      <w:r>
        <w:rPr>
          <w:rFonts w:cs="Arial"/>
          <w:spacing w:val="8"/>
        </w:rPr>
        <w:t xml:space="preserve"> </w:t>
      </w:r>
      <w:r>
        <w:rPr>
          <w:rFonts w:cs="Arial"/>
        </w:rPr>
        <w:t>to</w:t>
      </w:r>
      <w:r>
        <w:rPr>
          <w:rFonts w:cs="Arial"/>
          <w:spacing w:val="57"/>
        </w:rPr>
        <w:t xml:space="preserve"> </w:t>
      </w:r>
      <w:r>
        <w:rPr>
          <w:spacing w:val="-1"/>
        </w:rPr>
        <w:t>comply</w:t>
      </w:r>
      <w:r>
        <w:rPr>
          <w:spacing w:val="-2"/>
        </w:rPr>
        <w:t xml:space="preserve"> with</w:t>
      </w:r>
      <w:r>
        <w:t xml:space="preserve"> its</w:t>
      </w:r>
      <w:r>
        <w:rPr>
          <w:spacing w:val="1"/>
        </w:rPr>
        <w:t xml:space="preserve"> </w:t>
      </w:r>
      <w:r>
        <w:rPr>
          <w:spacing w:val="-1"/>
        </w:rPr>
        <w:t>obligations</w:t>
      </w:r>
      <w:r>
        <w:rPr>
          <w:spacing w:val="1"/>
        </w:rPr>
        <w:t xml:space="preserve"> </w:t>
      </w:r>
      <w:r>
        <w:rPr>
          <w:spacing w:val="-1"/>
        </w:rPr>
        <w:t xml:space="preserve">under </w:t>
      </w:r>
      <w:r>
        <w:t>the</w:t>
      </w:r>
      <w:r>
        <w:rPr>
          <w:spacing w:val="-2"/>
        </w:rPr>
        <w:t xml:space="preserve"> </w:t>
      </w:r>
      <w:r>
        <w:rPr>
          <w:spacing w:val="-1"/>
        </w:rPr>
        <w:t>Employment</w:t>
      </w:r>
      <w:r>
        <w:rPr>
          <w:spacing w:val="-3"/>
        </w:rPr>
        <w:t xml:space="preserve"> </w:t>
      </w:r>
      <w:r>
        <w:rPr>
          <w:spacing w:val="-1"/>
        </w:rPr>
        <w:t>Regulations.</w:t>
      </w:r>
    </w:p>
    <w:p w14:paraId="07ECB44D" w14:textId="77777777" w:rsidR="002A3F81" w:rsidRDefault="002A3F81" w:rsidP="004440B0">
      <w:pPr>
        <w:pStyle w:val="BodyText"/>
        <w:numPr>
          <w:ilvl w:val="1"/>
          <w:numId w:val="6"/>
        </w:numPr>
        <w:tabs>
          <w:tab w:val="left" w:pos="1454"/>
        </w:tabs>
        <w:spacing w:before="118"/>
        <w:ind w:right="114"/>
        <w:jc w:val="left"/>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3"/>
        </w:rPr>
        <w:t xml:space="preserve"> </w:t>
      </w:r>
      <w:r>
        <w:rPr>
          <w:spacing w:val="-1"/>
        </w:rPr>
        <w:t>all</w:t>
      </w:r>
      <w:r>
        <w:rPr>
          <w:spacing w:val="40"/>
        </w:rPr>
        <w:t xml:space="preserve"> </w:t>
      </w:r>
      <w:r>
        <w:rPr>
          <w:spacing w:val="-1"/>
        </w:rPr>
        <w:t>its</w:t>
      </w:r>
      <w:r>
        <w:rPr>
          <w:spacing w:val="41"/>
        </w:rPr>
        <w:t xml:space="preserve"> </w:t>
      </w:r>
      <w:r>
        <w:rPr>
          <w:spacing w:val="-1"/>
        </w:rPr>
        <w:t>obligations</w:t>
      </w:r>
      <w:r>
        <w:rPr>
          <w:spacing w:val="38"/>
        </w:rPr>
        <w:t xml:space="preserve"> </w:t>
      </w:r>
      <w:r>
        <w:rPr>
          <w:spacing w:val="-1"/>
        </w:rPr>
        <w:t>under</w:t>
      </w:r>
      <w:r>
        <w:rPr>
          <w:spacing w:val="40"/>
        </w:rPr>
        <w:t xml:space="preserve"> </w:t>
      </w:r>
      <w:r>
        <w:t>the</w:t>
      </w:r>
      <w:r>
        <w:rPr>
          <w:spacing w:val="38"/>
        </w:rPr>
        <w:t xml:space="preserve"> </w:t>
      </w:r>
      <w:r>
        <w:rPr>
          <w:spacing w:val="-1"/>
        </w:rPr>
        <w:t>Employment</w:t>
      </w:r>
      <w:r>
        <w:rPr>
          <w:spacing w:val="40"/>
        </w:rPr>
        <w:t xml:space="preserve"> </w:t>
      </w:r>
      <w:r>
        <w:rPr>
          <w:spacing w:val="-1"/>
        </w:rPr>
        <w:t>Regulations</w:t>
      </w:r>
      <w:r>
        <w:rPr>
          <w:spacing w:val="42"/>
        </w:rPr>
        <w:t xml:space="preserve"> </w:t>
      </w:r>
      <w:r>
        <w:rPr>
          <w:spacing w:val="-1"/>
        </w:rPr>
        <w:t>(including</w:t>
      </w:r>
      <w:r>
        <w:rPr>
          <w:spacing w:val="40"/>
        </w:rPr>
        <w:t xml:space="preserve"> </w:t>
      </w:r>
      <w:r>
        <w:rPr>
          <w:spacing w:val="-1"/>
        </w:rPr>
        <w:t>without</w:t>
      </w:r>
      <w:r>
        <w:rPr>
          <w:spacing w:val="42"/>
        </w:rPr>
        <w:t xml:space="preserve"> </w:t>
      </w:r>
      <w:r>
        <w:rPr>
          <w:spacing w:val="-1"/>
        </w:rPr>
        <w:t>limitation</w:t>
      </w:r>
      <w:r>
        <w:rPr>
          <w:spacing w:val="41"/>
        </w:rPr>
        <w:t xml:space="preserve"> </w:t>
      </w:r>
      <w:r>
        <w:rPr>
          <w:spacing w:val="-2"/>
        </w:rPr>
        <w:t>its</w:t>
      </w:r>
      <w:r>
        <w:rPr>
          <w:spacing w:val="55"/>
        </w:rPr>
        <w:t xml:space="preserve"> </w:t>
      </w:r>
      <w:r>
        <w:rPr>
          <w:spacing w:val="-1"/>
        </w:rPr>
        <w:t>obligation</w:t>
      </w:r>
      <w:r>
        <w:rPr>
          <w:spacing w:val="29"/>
        </w:rPr>
        <w:t xml:space="preserve"> </w:t>
      </w:r>
      <w:r>
        <w:t>to</w:t>
      </w:r>
      <w:r>
        <w:rPr>
          <w:spacing w:val="29"/>
        </w:rPr>
        <w:t xml:space="preserve"> </w:t>
      </w:r>
      <w:r>
        <w:rPr>
          <w:spacing w:val="-1"/>
        </w:rPr>
        <w:t>inform</w:t>
      </w:r>
      <w:r>
        <w:rPr>
          <w:spacing w:val="30"/>
        </w:rPr>
        <w:t xml:space="preserve"> </w:t>
      </w:r>
      <w:r>
        <w:rPr>
          <w:spacing w:val="-1"/>
        </w:rPr>
        <w:t>and</w:t>
      </w:r>
      <w:r>
        <w:rPr>
          <w:spacing w:val="29"/>
        </w:rPr>
        <w:t xml:space="preserve"> </w:t>
      </w:r>
      <w:r>
        <w:rPr>
          <w:spacing w:val="-1"/>
        </w:rPr>
        <w:t>consult</w:t>
      </w:r>
      <w:r>
        <w:rPr>
          <w:spacing w:val="30"/>
        </w:rPr>
        <w:t xml:space="preserve"> </w:t>
      </w:r>
      <w:r>
        <w:rPr>
          <w:spacing w:val="-1"/>
        </w:rPr>
        <w:t>in</w:t>
      </w:r>
      <w:r>
        <w:rPr>
          <w:spacing w:val="29"/>
        </w:rPr>
        <w:t xml:space="preserve"> </w:t>
      </w:r>
      <w:r>
        <w:rPr>
          <w:spacing w:val="-1"/>
        </w:rPr>
        <w:t>accordance</w:t>
      </w:r>
      <w:r>
        <w:rPr>
          <w:spacing w:val="26"/>
        </w:rPr>
        <w:t xml:space="preserve"> </w:t>
      </w:r>
      <w:r>
        <w:rPr>
          <w:spacing w:val="-1"/>
        </w:rPr>
        <w:t>with</w:t>
      </w:r>
      <w:r>
        <w:rPr>
          <w:spacing w:val="31"/>
        </w:rPr>
        <w:t xml:space="preserve"> </w:t>
      </w:r>
      <w:r>
        <w:rPr>
          <w:spacing w:val="-1"/>
        </w:rPr>
        <w:t>regulation</w:t>
      </w:r>
      <w:r>
        <w:rPr>
          <w:spacing w:val="5"/>
        </w:rPr>
        <w:t xml:space="preserve"> </w:t>
      </w:r>
      <w:r>
        <w:t>13</w:t>
      </w:r>
      <w:r>
        <w:rPr>
          <w:spacing w:val="29"/>
        </w:rPr>
        <w:t xml:space="preserve"> </w:t>
      </w:r>
      <w:r>
        <w:rPr>
          <w:spacing w:val="-2"/>
        </w:rPr>
        <w:t>of</w:t>
      </w:r>
      <w:r>
        <w:rPr>
          <w:spacing w:val="32"/>
        </w:rPr>
        <w:t xml:space="preserve"> </w:t>
      </w:r>
      <w:r>
        <w:rPr>
          <w:spacing w:val="-1"/>
        </w:rPr>
        <w:t>the</w:t>
      </w:r>
      <w:r>
        <w:rPr>
          <w:spacing w:val="29"/>
        </w:rPr>
        <w:t xml:space="preserve"> </w:t>
      </w:r>
      <w:r>
        <w:rPr>
          <w:spacing w:val="-1"/>
        </w:rPr>
        <w:t>Employment</w:t>
      </w:r>
      <w:r>
        <w:rPr>
          <w:spacing w:val="49"/>
        </w:rPr>
        <w:t xml:space="preserve"> </w:t>
      </w:r>
      <w:r>
        <w:rPr>
          <w:spacing w:val="-1"/>
        </w:rPr>
        <w:t>Regulations)</w:t>
      </w:r>
      <w:r>
        <w:rPr>
          <w:spacing w:val="7"/>
        </w:rPr>
        <w:t xml:space="preserve"> </w:t>
      </w:r>
      <w:r>
        <w:rPr>
          <w:spacing w:val="-1"/>
        </w:rPr>
        <w:t>and</w:t>
      </w:r>
      <w:r>
        <w:rPr>
          <w:spacing w:val="4"/>
        </w:rPr>
        <w:t xml:space="preserve"> </w:t>
      </w:r>
      <w:r>
        <w:rPr>
          <w:spacing w:val="-1"/>
        </w:rPr>
        <w:t>shall</w:t>
      </w:r>
      <w:r>
        <w:rPr>
          <w:spacing w:val="5"/>
        </w:rPr>
        <w:t xml:space="preserve"> </w:t>
      </w:r>
      <w:r>
        <w:rPr>
          <w:spacing w:val="-1"/>
        </w:rPr>
        <w:t>perform</w:t>
      </w:r>
      <w:r>
        <w:rPr>
          <w:spacing w:val="7"/>
        </w:rPr>
        <w:t xml:space="preserve"> </w:t>
      </w:r>
      <w:r>
        <w:rPr>
          <w:spacing w:val="-1"/>
        </w:rPr>
        <w:t>and</w:t>
      </w:r>
      <w:r>
        <w:rPr>
          <w:spacing w:val="6"/>
        </w:rPr>
        <w:t xml:space="preserve"> </w:t>
      </w:r>
      <w:r>
        <w:rPr>
          <w:spacing w:val="-1"/>
        </w:rPr>
        <w:t>discharge,</w:t>
      </w:r>
      <w:r>
        <w:rPr>
          <w:spacing w:val="5"/>
        </w:rPr>
        <w:t xml:space="preserve"> </w:t>
      </w:r>
      <w:r>
        <w:rPr>
          <w:spacing w:val="-1"/>
        </w:rPr>
        <w:t>and</w:t>
      </w:r>
      <w:r>
        <w:rPr>
          <w:spacing w:val="6"/>
        </w:rPr>
        <w:t xml:space="preserve"> </w:t>
      </w:r>
      <w:r>
        <w:rPr>
          <w:spacing w:val="-1"/>
        </w:rPr>
        <w:t>shall</w:t>
      </w:r>
      <w:r>
        <w:rPr>
          <w:spacing w:val="5"/>
        </w:rPr>
        <w:t xml:space="preserve"> </w:t>
      </w:r>
      <w:r>
        <w:t>procure</w:t>
      </w:r>
      <w:r>
        <w:rPr>
          <w:spacing w:val="4"/>
        </w:rPr>
        <w:t xml:space="preserve"> </w:t>
      </w:r>
      <w:r>
        <w:rPr>
          <w:spacing w:val="-1"/>
        </w:rPr>
        <w:t>that</w:t>
      </w:r>
      <w:r>
        <w:rPr>
          <w:spacing w:val="5"/>
        </w:rPr>
        <w:t xml:space="preserve"> </w:t>
      </w:r>
      <w:r>
        <w:rPr>
          <w:spacing w:val="-1"/>
        </w:rPr>
        <w:t>each</w:t>
      </w:r>
      <w:r>
        <w:rPr>
          <w:spacing w:val="12"/>
        </w:rPr>
        <w:t xml:space="preserve"> </w:t>
      </w:r>
      <w:r>
        <w:rPr>
          <w:spacing w:val="-1"/>
        </w:rPr>
        <w:t>Sub-</w:t>
      </w:r>
      <w:r>
        <w:rPr>
          <w:spacing w:val="67"/>
        </w:rPr>
        <w:t xml:space="preserve"> </w:t>
      </w:r>
      <w:r>
        <w:rPr>
          <w:spacing w:val="-1"/>
        </w:rPr>
        <w:t>Contractor</w:t>
      </w:r>
      <w:r>
        <w:rPr>
          <w:spacing w:val="26"/>
        </w:rPr>
        <w:t xml:space="preserve"> </w:t>
      </w:r>
      <w:r>
        <w:rPr>
          <w:spacing w:val="-1"/>
        </w:rPr>
        <w:t>shall</w:t>
      </w:r>
      <w:r>
        <w:rPr>
          <w:spacing w:val="25"/>
        </w:rPr>
        <w:t xml:space="preserve"> </w:t>
      </w:r>
      <w:r>
        <w:rPr>
          <w:spacing w:val="-1"/>
        </w:rPr>
        <w:t>perform</w:t>
      </w:r>
      <w:r>
        <w:rPr>
          <w:spacing w:val="26"/>
        </w:rPr>
        <w:t xml:space="preserve"> </w:t>
      </w:r>
      <w:r>
        <w:rPr>
          <w:spacing w:val="-1"/>
        </w:rPr>
        <w:t>and</w:t>
      </w:r>
      <w:r>
        <w:rPr>
          <w:spacing w:val="25"/>
        </w:rPr>
        <w:t xml:space="preserve"> </w:t>
      </w:r>
      <w:r>
        <w:rPr>
          <w:spacing w:val="-1"/>
        </w:rPr>
        <w:t>discharge,</w:t>
      </w:r>
      <w:r>
        <w:rPr>
          <w:spacing w:val="26"/>
        </w:rPr>
        <w:t xml:space="preserve"> </w:t>
      </w:r>
      <w:r>
        <w:rPr>
          <w:spacing w:val="-1"/>
        </w:rPr>
        <w:t>all</w:t>
      </w:r>
      <w:r>
        <w:rPr>
          <w:spacing w:val="25"/>
        </w:rPr>
        <w:t xml:space="preserve"> </w:t>
      </w:r>
      <w:r>
        <w:rPr>
          <w:spacing w:val="-2"/>
        </w:rPr>
        <w:t>its</w:t>
      </w:r>
      <w:r>
        <w:rPr>
          <w:spacing w:val="26"/>
        </w:rPr>
        <w:t xml:space="preserve"> </w:t>
      </w:r>
      <w:r>
        <w:rPr>
          <w:spacing w:val="-1"/>
        </w:rPr>
        <w:t>obligations</w:t>
      </w:r>
      <w:r>
        <w:rPr>
          <w:spacing w:val="26"/>
        </w:rPr>
        <w:t xml:space="preserve"> </w:t>
      </w:r>
      <w:r>
        <w:rPr>
          <w:spacing w:val="-1"/>
        </w:rPr>
        <w:t>in</w:t>
      </w:r>
      <w:r>
        <w:rPr>
          <w:spacing w:val="25"/>
        </w:rPr>
        <w:t xml:space="preserve"> </w:t>
      </w:r>
      <w:r>
        <w:rPr>
          <w:spacing w:val="-1"/>
        </w:rPr>
        <w:t>respect</w:t>
      </w:r>
      <w:r>
        <w:rPr>
          <w:spacing w:val="27"/>
        </w:rPr>
        <w:t xml:space="preserve"> </w:t>
      </w:r>
      <w:r>
        <w:rPr>
          <w:spacing w:val="-2"/>
        </w:rPr>
        <w:t>of</w:t>
      </w:r>
      <w:r>
        <w:rPr>
          <w:spacing w:val="27"/>
        </w:rPr>
        <w:t xml:space="preserve"> </w:t>
      </w:r>
      <w:r>
        <w:rPr>
          <w:spacing w:val="-1"/>
        </w:rPr>
        <w:t>all</w:t>
      </w:r>
      <w:r>
        <w:rPr>
          <w:spacing w:val="25"/>
        </w:rPr>
        <w:t xml:space="preserve"> </w:t>
      </w:r>
      <w:r>
        <w:t>the</w:t>
      </w:r>
      <w:r>
        <w:rPr>
          <w:spacing w:val="45"/>
        </w:rPr>
        <w:t xml:space="preserve"> </w:t>
      </w:r>
      <w:r>
        <w:rPr>
          <w:spacing w:val="-1"/>
        </w:rPr>
        <w:t>Transferring</w:t>
      </w:r>
      <w:r>
        <w:rPr>
          <w:spacing w:val="53"/>
        </w:rPr>
        <w:t xml:space="preserve"> </w:t>
      </w:r>
      <w:r>
        <w:rPr>
          <w:spacing w:val="-1"/>
        </w:rPr>
        <w:t>Former</w:t>
      </w:r>
      <w:r>
        <w:rPr>
          <w:spacing w:val="54"/>
        </w:rPr>
        <w:t xml:space="preserve"> </w:t>
      </w:r>
      <w:r>
        <w:rPr>
          <w:spacing w:val="-2"/>
        </w:rPr>
        <w:t>Supplier</w:t>
      </w:r>
      <w:r>
        <w:rPr>
          <w:spacing w:val="54"/>
        </w:rPr>
        <w:t xml:space="preserve"> </w:t>
      </w:r>
      <w:r>
        <w:rPr>
          <w:spacing w:val="-1"/>
        </w:rPr>
        <w:t>Employees,</w:t>
      </w:r>
      <w:r>
        <w:rPr>
          <w:spacing w:val="52"/>
        </w:rPr>
        <w:t xml:space="preserve"> </w:t>
      </w:r>
      <w:r>
        <w:t>on</w:t>
      </w:r>
      <w:r>
        <w:rPr>
          <w:spacing w:val="53"/>
        </w:rPr>
        <w:t xml:space="preserve"> </w:t>
      </w:r>
      <w:r>
        <w:rPr>
          <w:spacing w:val="-1"/>
        </w:rPr>
        <w:t>and</w:t>
      </w:r>
      <w:r>
        <w:rPr>
          <w:spacing w:val="50"/>
        </w:rPr>
        <w:t xml:space="preserve"> </w:t>
      </w:r>
      <w:r>
        <w:rPr>
          <w:spacing w:val="-1"/>
        </w:rPr>
        <w:t>from</w:t>
      </w:r>
      <w:r>
        <w:rPr>
          <w:spacing w:val="52"/>
        </w:rPr>
        <w:t xml:space="preserve"> </w:t>
      </w:r>
      <w:r>
        <w:t>the</w:t>
      </w:r>
      <w:r>
        <w:rPr>
          <w:spacing w:val="50"/>
        </w:rPr>
        <w:t xml:space="preserve"> </w:t>
      </w:r>
      <w:r>
        <w:rPr>
          <w:spacing w:val="-1"/>
        </w:rPr>
        <w:t>Relevant</w:t>
      </w:r>
      <w:r>
        <w:rPr>
          <w:spacing w:val="52"/>
        </w:rPr>
        <w:t xml:space="preserve"> </w:t>
      </w:r>
      <w:r>
        <w:rPr>
          <w:spacing w:val="-1"/>
        </w:rPr>
        <w:t>Transfer</w:t>
      </w:r>
      <w:r>
        <w:rPr>
          <w:spacing w:val="52"/>
        </w:rPr>
        <w:t xml:space="preserve"> </w:t>
      </w:r>
      <w:r>
        <w:rPr>
          <w:spacing w:val="-1"/>
        </w:rPr>
        <w:t>Date</w:t>
      </w:r>
      <w:r>
        <w:rPr>
          <w:spacing w:val="47"/>
        </w:rPr>
        <w:t xml:space="preserve"> </w:t>
      </w:r>
      <w:r>
        <w:rPr>
          <w:spacing w:val="-1"/>
        </w:rPr>
        <w:t>(including</w:t>
      </w:r>
      <w:r>
        <w:rPr>
          <w:spacing w:val="40"/>
        </w:rPr>
        <w:t xml:space="preserve"> </w:t>
      </w:r>
      <w:r>
        <w:t>the</w:t>
      </w:r>
      <w:r>
        <w:rPr>
          <w:spacing w:val="40"/>
        </w:rPr>
        <w:t xml:space="preserve"> </w:t>
      </w:r>
      <w:r>
        <w:rPr>
          <w:spacing w:val="-2"/>
        </w:rPr>
        <w:t>payment</w:t>
      </w:r>
      <w:r>
        <w:rPr>
          <w:spacing w:val="40"/>
        </w:rPr>
        <w:t xml:space="preserve"> </w:t>
      </w:r>
      <w:r>
        <w:rPr>
          <w:spacing w:val="-2"/>
        </w:rPr>
        <w:t>of</w:t>
      </w:r>
      <w:r>
        <w:rPr>
          <w:spacing w:val="44"/>
        </w:rPr>
        <w:t xml:space="preserve"> </w:t>
      </w:r>
      <w:r>
        <w:rPr>
          <w:spacing w:val="-1"/>
        </w:rPr>
        <w:t>all</w:t>
      </w:r>
      <w:r>
        <w:rPr>
          <w:spacing w:val="40"/>
        </w:rPr>
        <w:t xml:space="preserve"> </w:t>
      </w:r>
      <w:r>
        <w:rPr>
          <w:spacing w:val="-1"/>
        </w:rPr>
        <w:t>remuneration,</w:t>
      </w:r>
      <w:r>
        <w:rPr>
          <w:spacing w:val="39"/>
        </w:rPr>
        <w:t xml:space="preserve"> </w:t>
      </w:r>
      <w:r>
        <w:rPr>
          <w:spacing w:val="-1"/>
        </w:rPr>
        <w:t>benefits,</w:t>
      </w:r>
      <w:r>
        <w:rPr>
          <w:spacing w:val="41"/>
        </w:rPr>
        <w:t xml:space="preserve"> </w:t>
      </w:r>
      <w:r>
        <w:rPr>
          <w:spacing w:val="-1"/>
        </w:rPr>
        <w:t>entitlements</w:t>
      </w:r>
      <w:r>
        <w:rPr>
          <w:spacing w:val="41"/>
        </w:rPr>
        <w:t xml:space="preserve"> </w:t>
      </w:r>
      <w:r>
        <w:rPr>
          <w:spacing w:val="-1"/>
        </w:rPr>
        <w:t>and</w:t>
      </w:r>
      <w:r>
        <w:rPr>
          <w:spacing w:val="38"/>
        </w:rPr>
        <w:t xml:space="preserve"> </w:t>
      </w:r>
      <w:r>
        <w:rPr>
          <w:spacing w:val="-1"/>
        </w:rPr>
        <w:t>outgoings,</w:t>
      </w:r>
      <w:r>
        <w:rPr>
          <w:spacing w:val="42"/>
        </w:rPr>
        <w:t xml:space="preserve"> </w:t>
      </w:r>
      <w:r>
        <w:rPr>
          <w:spacing w:val="-1"/>
        </w:rPr>
        <w:t>all</w:t>
      </w:r>
      <w:r>
        <w:rPr>
          <w:spacing w:val="57"/>
        </w:rPr>
        <w:t xml:space="preserve"> </w:t>
      </w:r>
      <w:r>
        <w:rPr>
          <w:spacing w:val="-1"/>
        </w:rPr>
        <w:t>wages,</w:t>
      </w:r>
      <w:r>
        <w:rPr>
          <w:spacing w:val="21"/>
        </w:rPr>
        <w:t xml:space="preserve"> </w:t>
      </w:r>
      <w:r>
        <w:rPr>
          <w:spacing w:val="-1"/>
        </w:rPr>
        <w:t>accrued</w:t>
      </w:r>
      <w:r>
        <w:rPr>
          <w:spacing w:val="17"/>
        </w:rPr>
        <w:t xml:space="preserve"> </w:t>
      </w:r>
      <w:r>
        <w:rPr>
          <w:spacing w:val="-1"/>
        </w:rPr>
        <w:t>but</w:t>
      </w:r>
      <w:r>
        <w:rPr>
          <w:spacing w:val="19"/>
        </w:rPr>
        <w:t xml:space="preserve"> </w:t>
      </w:r>
      <w:r>
        <w:rPr>
          <w:spacing w:val="-1"/>
        </w:rPr>
        <w:t>untaken</w:t>
      </w:r>
      <w:r>
        <w:rPr>
          <w:spacing w:val="17"/>
        </w:rPr>
        <w:t xml:space="preserve"> </w:t>
      </w:r>
      <w:r>
        <w:rPr>
          <w:spacing w:val="-1"/>
        </w:rPr>
        <w:t>holiday</w:t>
      </w:r>
      <w:r>
        <w:rPr>
          <w:spacing w:val="17"/>
        </w:rPr>
        <w:t xml:space="preserve"> </w:t>
      </w:r>
      <w:r>
        <w:rPr>
          <w:spacing w:val="-1"/>
        </w:rPr>
        <w:t>pay,</w:t>
      </w:r>
      <w:r>
        <w:rPr>
          <w:spacing w:val="21"/>
        </w:rPr>
        <w:t xml:space="preserve"> </w:t>
      </w:r>
      <w:r>
        <w:rPr>
          <w:spacing w:val="-1"/>
        </w:rPr>
        <w:t>bonuses,</w:t>
      </w:r>
      <w:r>
        <w:rPr>
          <w:spacing w:val="18"/>
        </w:rPr>
        <w:t xml:space="preserve"> </w:t>
      </w:r>
      <w:r>
        <w:rPr>
          <w:spacing w:val="-1"/>
        </w:rPr>
        <w:t>commissions,</w:t>
      </w:r>
      <w:r>
        <w:rPr>
          <w:spacing w:val="19"/>
        </w:rPr>
        <w:t xml:space="preserve"> </w:t>
      </w:r>
      <w:r>
        <w:rPr>
          <w:spacing w:val="-1"/>
        </w:rPr>
        <w:t>payments</w:t>
      </w:r>
      <w:r>
        <w:rPr>
          <w:spacing w:val="20"/>
        </w:rPr>
        <w:t xml:space="preserve"> </w:t>
      </w:r>
      <w:r>
        <w:rPr>
          <w:spacing w:val="-2"/>
        </w:rPr>
        <w:t>of</w:t>
      </w:r>
      <w:r>
        <w:rPr>
          <w:spacing w:val="21"/>
        </w:rPr>
        <w:t xml:space="preserve"> </w:t>
      </w:r>
      <w:r>
        <w:rPr>
          <w:spacing w:val="-2"/>
        </w:rPr>
        <w:t>PAYE,</w:t>
      </w:r>
      <w:r>
        <w:rPr>
          <w:spacing w:val="45"/>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and</w:t>
      </w:r>
      <w:r>
        <w:rPr>
          <w:spacing w:val="4"/>
        </w:rPr>
        <w:t xml:space="preserve"> </w:t>
      </w:r>
      <w:r>
        <w:rPr>
          <w:spacing w:val="-1"/>
        </w:rPr>
        <w:t>pension</w:t>
      </w:r>
      <w:r>
        <w:rPr>
          <w:spacing w:val="1"/>
        </w:rPr>
        <w:t xml:space="preserve"> </w:t>
      </w:r>
      <w:r>
        <w:rPr>
          <w:spacing w:val="-1"/>
        </w:rPr>
        <w:t>contributions</w:t>
      </w:r>
      <w:r>
        <w:rPr>
          <w:spacing w:val="2"/>
        </w:rPr>
        <w:t xml:space="preserve"> </w:t>
      </w:r>
      <w:r>
        <w:rPr>
          <w:spacing w:val="-2"/>
        </w:rPr>
        <w:t>which</w:t>
      </w:r>
      <w:r>
        <w:rPr>
          <w:spacing w:val="4"/>
        </w:rPr>
        <w:t xml:space="preserve"> </w:t>
      </w:r>
      <w:r>
        <w:rPr>
          <w:spacing w:val="-1"/>
        </w:rPr>
        <w:t>in</w:t>
      </w:r>
      <w:r>
        <w:rPr>
          <w:spacing w:val="6"/>
        </w:rPr>
        <w:t xml:space="preserve"> </w:t>
      </w:r>
      <w:r>
        <w:rPr>
          <w:spacing w:val="-1"/>
        </w:rPr>
        <w:t>any</w:t>
      </w:r>
      <w:r>
        <w:rPr>
          <w:spacing w:val="2"/>
        </w:rPr>
        <w:t xml:space="preserve"> </w:t>
      </w:r>
      <w:r>
        <w:t>case</w:t>
      </w:r>
      <w:r>
        <w:rPr>
          <w:spacing w:val="3"/>
        </w:rPr>
        <w:t xml:space="preserve"> </w:t>
      </w:r>
      <w:r>
        <w:t>are</w:t>
      </w:r>
      <w:r>
        <w:rPr>
          <w:spacing w:val="57"/>
        </w:rPr>
        <w:t xml:space="preserve"> </w:t>
      </w:r>
      <w:r>
        <w:rPr>
          <w:spacing w:val="-1"/>
        </w:rPr>
        <w:t>attributable</w:t>
      </w:r>
      <w:r>
        <w:rPr>
          <w:spacing w:val="10"/>
        </w:rPr>
        <w:t xml:space="preserve"> </w:t>
      </w:r>
      <w:r>
        <w:rPr>
          <w:spacing w:val="-1"/>
        </w:rPr>
        <w:t>in</w:t>
      </w:r>
      <w:r>
        <w:rPr>
          <w:spacing w:val="10"/>
        </w:rPr>
        <w:t xml:space="preserve"> </w:t>
      </w:r>
      <w:r>
        <w:rPr>
          <w:spacing w:val="-2"/>
        </w:rPr>
        <w:t>whole</w:t>
      </w:r>
      <w:r>
        <w:rPr>
          <w:spacing w:val="10"/>
        </w:rPr>
        <w:t xml:space="preserve"> </w:t>
      </w:r>
      <w:r>
        <w:t>or</w:t>
      </w:r>
      <w:r>
        <w:rPr>
          <w:spacing w:val="11"/>
        </w:rPr>
        <w:t xml:space="preserve"> </w:t>
      </w:r>
      <w:r>
        <w:rPr>
          <w:spacing w:val="-1"/>
        </w:rPr>
        <w:t>in</w:t>
      </w:r>
      <w:r>
        <w:rPr>
          <w:spacing w:val="10"/>
        </w:rPr>
        <w:t xml:space="preserve"> </w:t>
      </w:r>
      <w:r>
        <w:rPr>
          <w:spacing w:val="-1"/>
        </w:rPr>
        <w:t>part</w:t>
      </w:r>
      <w:r>
        <w:rPr>
          <w:spacing w:val="9"/>
        </w:rPr>
        <w:t xml:space="preserve"> </w:t>
      </w:r>
      <w:r>
        <w:t>to</w:t>
      </w:r>
      <w:r>
        <w:rPr>
          <w:spacing w:val="7"/>
        </w:rPr>
        <w:t xml:space="preserve"> </w:t>
      </w:r>
      <w:r>
        <w:t>the</w:t>
      </w:r>
      <w:r>
        <w:rPr>
          <w:spacing w:val="7"/>
        </w:rPr>
        <w:t xml:space="preserve"> </w:t>
      </w:r>
      <w:r>
        <w:rPr>
          <w:spacing w:val="-1"/>
        </w:rPr>
        <w:t>period</w:t>
      </w:r>
      <w:r>
        <w:rPr>
          <w:spacing w:val="7"/>
        </w:rPr>
        <w:t xml:space="preserve"> </w:t>
      </w:r>
      <w:r>
        <w:rPr>
          <w:spacing w:val="-1"/>
        </w:rPr>
        <w:t>from</w:t>
      </w:r>
      <w:r>
        <w:rPr>
          <w:spacing w:val="9"/>
        </w:rPr>
        <w:t xml:space="preserve"> </w:t>
      </w:r>
      <w:r>
        <w:rPr>
          <w:spacing w:val="-1"/>
        </w:rPr>
        <w:t>(and</w:t>
      </w:r>
      <w:r>
        <w:rPr>
          <w:spacing w:val="10"/>
        </w:rPr>
        <w:t xml:space="preserve"> </w:t>
      </w:r>
      <w:r>
        <w:rPr>
          <w:spacing w:val="-1"/>
        </w:rPr>
        <w:t>including)</w:t>
      </w:r>
      <w:r>
        <w:rPr>
          <w:spacing w:val="8"/>
        </w:rPr>
        <w:t xml:space="preserve"> </w:t>
      </w:r>
      <w:r>
        <w:t>the</w:t>
      </w:r>
      <w:r>
        <w:rPr>
          <w:spacing w:val="9"/>
        </w:rPr>
        <w:t xml:space="preserve"> </w:t>
      </w:r>
      <w:r>
        <w:rPr>
          <w:spacing w:val="-2"/>
        </w:rPr>
        <w:t>Relevant</w:t>
      </w:r>
      <w:r>
        <w:rPr>
          <w:spacing w:val="11"/>
        </w:rPr>
        <w:t xml:space="preserve"> </w:t>
      </w:r>
      <w:r>
        <w:rPr>
          <w:spacing w:val="-1"/>
        </w:rPr>
        <w:t>Transfer</w:t>
      </w:r>
      <w:r>
        <w:rPr>
          <w:spacing w:val="61"/>
        </w:rPr>
        <w:t xml:space="preserve"> </w:t>
      </w:r>
      <w:r>
        <w:rPr>
          <w:spacing w:val="-1"/>
        </w:rPr>
        <w:t>Date)</w:t>
      </w:r>
      <w:r>
        <w:rPr>
          <w:spacing w:val="11"/>
        </w:rPr>
        <w:t xml:space="preserve"> </w:t>
      </w:r>
      <w:r>
        <w:rPr>
          <w:spacing w:val="-1"/>
        </w:rPr>
        <w:t>and</w:t>
      </w:r>
      <w:r>
        <w:rPr>
          <w:spacing w:val="11"/>
        </w:rPr>
        <w:t xml:space="preserve"> </w:t>
      </w:r>
      <w:r>
        <w:rPr>
          <w:spacing w:val="-1"/>
        </w:rPr>
        <w:t>any</w:t>
      </w:r>
      <w:r>
        <w:rPr>
          <w:spacing w:val="8"/>
        </w:rPr>
        <w:t xml:space="preserve"> </w:t>
      </w:r>
      <w:r>
        <w:rPr>
          <w:spacing w:val="-1"/>
        </w:rPr>
        <w:t>necessary</w:t>
      </w:r>
      <w:r>
        <w:rPr>
          <w:spacing w:val="8"/>
        </w:rPr>
        <w:t xml:space="preserve"> </w:t>
      </w:r>
      <w:r>
        <w:rPr>
          <w:spacing w:val="-1"/>
        </w:rPr>
        <w:t>apportionments</w:t>
      </w:r>
      <w:r>
        <w:rPr>
          <w:spacing w:val="10"/>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8"/>
        </w:rPr>
        <w:t xml:space="preserve"> </w:t>
      </w:r>
      <w:r>
        <w:rPr>
          <w:spacing w:val="-1"/>
        </w:rPr>
        <w:t>periodic</w:t>
      </w:r>
      <w:r>
        <w:rPr>
          <w:spacing w:val="10"/>
        </w:rPr>
        <w:t xml:space="preserve"> </w:t>
      </w:r>
      <w:r>
        <w:rPr>
          <w:spacing w:val="-1"/>
        </w:rPr>
        <w:t>payments</w:t>
      </w:r>
      <w:r>
        <w:rPr>
          <w:spacing w:val="10"/>
        </w:rPr>
        <w:t xml:space="preserve"> </w:t>
      </w:r>
      <w:r>
        <w:rPr>
          <w:spacing w:val="-1"/>
        </w:rPr>
        <w:t>shall</w:t>
      </w:r>
      <w:r>
        <w:rPr>
          <w:spacing w:val="9"/>
        </w:rPr>
        <w:t xml:space="preserve"> </w:t>
      </w:r>
      <w:r>
        <w:t>be</w:t>
      </w:r>
      <w:r>
        <w:rPr>
          <w:spacing w:val="63"/>
        </w:rPr>
        <w:t xml:space="preserve"> </w:t>
      </w:r>
      <w:r>
        <w:rPr>
          <w:spacing w:val="-1"/>
        </w:rPr>
        <w:t>made</w:t>
      </w:r>
      <w:r>
        <w:t xml:space="preserve"> </w:t>
      </w:r>
      <w:r>
        <w:rPr>
          <w:spacing w:val="-2"/>
        </w:rPr>
        <w:t>between</w:t>
      </w:r>
      <w:r>
        <w:t xml:space="preserve"> the</w:t>
      </w:r>
      <w:r>
        <w:rPr>
          <w:spacing w:val="1"/>
        </w:rPr>
        <w:t xml:space="preserve"> </w:t>
      </w:r>
      <w:r>
        <w:rPr>
          <w:spacing w:val="-1"/>
        </w:rPr>
        <w:t>Supplier</w:t>
      </w:r>
      <w:r>
        <w:rPr>
          <w:spacing w:val="1"/>
        </w:rPr>
        <w:t xml:space="preserve"> </w:t>
      </w:r>
      <w:r>
        <w:rPr>
          <w:spacing w:val="-1"/>
        </w:rPr>
        <w:t>and</w:t>
      </w:r>
      <w:r>
        <w:rPr>
          <w:spacing w:val="-2"/>
        </w:rPr>
        <w:t xml:space="preserve"> </w:t>
      </w:r>
      <w:r>
        <w:t xml:space="preserve">the </w:t>
      </w:r>
      <w:r>
        <w:rPr>
          <w:spacing w:val="-2"/>
        </w:rPr>
        <w:t>Former</w:t>
      </w:r>
      <w:r>
        <w:rPr>
          <w:spacing w:val="2"/>
        </w:rPr>
        <w:t xml:space="preserve"> </w:t>
      </w:r>
      <w:r>
        <w:rPr>
          <w:spacing w:val="-1"/>
        </w:rPr>
        <w:t>Supplier.</w:t>
      </w:r>
    </w:p>
    <w:p w14:paraId="6A509910" w14:textId="77777777" w:rsidR="002A3F81" w:rsidRPr="002A3F81" w:rsidRDefault="002A3F81" w:rsidP="004440B0">
      <w:pPr>
        <w:numPr>
          <w:ilvl w:val="0"/>
          <w:numId w:val="6"/>
        </w:numPr>
        <w:tabs>
          <w:tab w:val="left" w:pos="462"/>
        </w:tabs>
        <w:spacing w:before="116"/>
        <w:rPr>
          <w:rFonts w:ascii="Arial" w:hAnsi="Arial" w:cs="Arial"/>
          <w:b/>
          <w:bCs/>
        </w:rPr>
      </w:pPr>
      <w:r w:rsidRPr="002A3F81">
        <w:rPr>
          <w:rFonts w:ascii="Arial" w:hAnsi="Arial" w:cs="Arial"/>
          <w:b/>
          <w:spacing w:val="-1"/>
        </w:rPr>
        <w:t>INFORMATION</w:t>
      </w:r>
    </w:p>
    <w:p w14:paraId="310CE630" w14:textId="77777777" w:rsidR="002A3F81" w:rsidRDefault="002A3F81" w:rsidP="002A3F81">
      <w:pPr>
        <w:pStyle w:val="BodyText"/>
        <w:spacing w:before="122"/>
        <w:ind w:left="747" w:right="113"/>
      </w:pPr>
      <w:r>
        <w:t>The</w:t>
      </w:r>
      <w:r>
        <w:rPr>
          <w:spacing w:val="17"/>
        </w:rPr>
        <w:t xml:space="preserve"> </w:t>
      </w:r>
      <w:r>
        <w:rPr>
          <w:spacing w:val="-1"/>
        </w:rPr>
        <w:t>Supplier</w:t>
      </w:r>
      <w:r>
        <w:rPr>
          <w:spacing w:val="18"/>
        </w:rPr>
        <w:t xml:space="preserve"> </w:t>
      </w:r>
      <w:r>
        <w:rPr>
          <w:spacing w:val="-1"/>
        </w:rPr>
        <w:t>shall,</w:t>
      </w:r>
      <w:r>
        <w:rPr>
          <w:spacing w:val="19"/>
        </w:rPr>
        <w:t xml:space="preserve"> </w:t>
      </w:r>
      <w:r>
        <w:rPr>
          <w:spacing w:val="-1"/>
        </w:rPr>
        <w:t>and</w:t>
      </w:r>
      <w:r>
        <w:rPr>
          <w:spacing w:val="15"/>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9"/>
        </w:rPr>
        <w:t xml:space="preserve"> </w:t>
      </w:r>
      <w:r>
        <w:rPr>
          <w:spacing w:val="-1"/>
        </w:rPr>
        <w:t>each</w:t>
      </w:r>
      <w:r>
        <w:rPr>
          <w:spacing w:val="15"/>
        </w:rPr>
        <w:t xml:space="preserve"> </w:t>
      </w:r>
      <w:r>
        <w:rPr>
          <w:spacing w:val="-1"/>
        </w:rPr>
        <w:t>Sub-Contractor</w:t>
      </w:r>
      <w:r>
        <w:rPr>
          <w:spacing w:val="18"/>
        </w:rPr>
        <w:t xml:space="preserve"> </w:t>
      </w:r>
      <w:r>
        <w:rPr>
          <w:spacing w:val="-2"/>
        </w:rPr>
        <w:t>shall,</w:t>
      </w:r>
      <w:r>
        <w:rPr>
          <w:spacing w:val="21"/>
        </w:rPr>
        <w:t xml:space="preserve"> </w:t>
      </w:r>
      <w:r>
        <w:rPr>
          <w:spacing w:val="-1"/>
        </w:rPr>
        <w:t>promptly</w:t>
      </w:r>
      <w:r>
        <w:rPr>
          <w:spacing w:val="17"/>
        </w:rPr>
        <w:t xml:space="preserve"> </w:t>
      </w:r>
      <w:r>
        <w:rPr>
          <w:spacing w:val="-1"/>
        </w:rPr>
        <w:t>provide</w:t>
      </w:r>
      <w:r>
        <w:rPr>
          <w:spacing w:val="17"/>
        </w:rPr>
        <w:t xml:space="preserve"> </w:t>
      </w:r>
      <w:r>
        <w:t>to</w:t>
      </w:r>
      <w:r>
        <w:rPr>
          <w:spacing w:val="17"/>
        </w:rPr>
        <w:t xml:space="preserve"> </w:t>
      </w:r>
      <w:r>
        <w:t>the</w:t>
      </w:r>
      <w:r>
        <w:rPr>
          <w:spacing w:val="61"/>
        </w:rPr>
        <w:t xml:space="preserve"> </w:t>
      </w:r>
      <w:r>
        <w:rPr>
          <w:spacing w:val="-1"/>
        </w:rPr>
        <w:t>Customer</w:t>
      </w:r>
      <w:r>
        <w:rPr>
          <w:spacing w:val="14"/>
        </w:rPr>
        <w:t xml:space="preserve"> </w:t>
      </w:r>
      <w:r>
        <w:rPr>
          <w:spacing w:val="-1"/>
        </w:rPr>
        <w:t>and/or</w:t>
      </w:r>
      <w:r>
        <w:rPr>
          <w:spacing w:val="13"/>
        </w:rPr>
        <w:t xml:space="preserve"> </w:t>
      </w:r>
      <w:r>
        <w:rPr>
          <w:spacing w:val="-2"/>
        </w:rPr>
        <w:t>at</w:t>
      </w:r>
      <w:r>
        <w:rPr>
          <w:spacing w:val="11"/>
        </w:rPr>
        <w:t xml:space="preserve"> </w:t>
      </w:r>
      <w:r>
        <w:t>the</w:t>
      </w:r>
      <w:r>
        <w:rPr>
          <w:spacing w:val="11"/>
        </w:rPr>
        <w:t xml:space="preserve"> </w:t>
      </w:r>
      <w:r>
        <w:rPr>
          <w:spacing w:val="-1"/>
        </w:rPr>
        <w:t>Customer</w:t>
      </w:r>
      <w:r>
        <w:rPr>
          <w:rFonts w:cs="Arial"/>
          <w:spacing w:val="-1"/>
        </w:rPr>
        <w:t>’s</w:t>
      </w:r>
      <w:r>
        <w:rPr>
          <w:rFonts w:cs="Arial"/>
          <w:spacing w:val="13"/>
        </w:rPr>
        <w:t xml:space="preserve"> </w:t>
      </w:r>
      <w:r>
        <w:rPr>
          <w:rFonts w:cs="Arial"/>
          <w:spacing w:val="-1"/>
        </w:rPr>
        <w:t>direction,</w:t>
      </w:r>
      <w:r>
        <w:rPr>
          <w:rFonts w:cs="Arial"/>
          <w:spacing w:val="11"/>
        </w:rPr>
        <w:t xml:space="preserve"> </w:t>
      </w:r>
      <w:r>
        <w:rPr>
          <w:rFonts w:cs="Arial"/>
          <w:spacing w:val="-1"/>
        </w:rPr>
        <w:t>the</w:t>
      </w:r>
      <w:r>
        <w:rPr>
          <w:rFonts w:cs="Arial"/>
          <w:spacing w:val="12"/>
        </w:rPr>
        <w:t xml:space="preserve"> </w:t>
      </w:r>
      <w:r>
        <w:rPr>
          <w:rFonts w:cs="Arial"/>
          <w:spacing w:val="-1"/>
        </w:rPr>
        <w:t>Former</w:t>
      </w:r>
      <w:r>
        <w:rPr>
          <w:rFonts w:cs="Arial"/>
          <w:spacing w:val="16"/>
        </w:rPr>
        <w:t xml:space="preserve"> </w:t>
      </w:r>
      <w:r>
        <w:rPr>
          <w:spacing w:val="-1"/>
        </w:rPr>
        <w:t>Supplier,</w:t>
      </w:r>
      <w:r>
        <w:rPr>
          <w:spacing w:val="11"/>
        </w:rPr>
        <w:t xml:space="preserve"> </w:t>
      </w:r>
      <w:r>
        <w:rPr>
          <w:spacing w:val="-1"/>
        </w:rPr>
        <w:t>in</w:t>
      </w:r>
      <w:r>
        <w:rPr>
          <w:spacing w:val="12"/>
        </w:rPr>
        <w:t xml:space="preserve"> </w:t>
      </w:r>
      <w:r>
        <w:rPr>
          <w:spacing w:val="-1"/>
        </w:rPr>
        <w:t>writing</w:t>
      </w:r>
      <w:r>
        <w:rPr>
          <w:spacing w:val="12"/>
        </w:rPr>
        <w:t xml:space="preserve"> </w:t>
      </w:r>
      <w:r>
        <w:t>such</w:t>
      </w:r>
      <w:r>
        <w:rPr>
          <w:spacing w:val="12"/>
        </w:rPr>
        <w:t xml:space="preserve"> </w:t>
      </w:r>
      <w:r>
        <w:rPr>
          <w:spacing w:val="-1"/>
        </w:rPr>
        <w:t>information</w:t>
      </w:r>
      <w:r>
        <w:rPr>
          <w:spacing w:val="43"/>
        </w:rPr>
        <w:t xml:space="preserve"> </w:t>
      </w:r>
      <w:r>
        <w:t>as</w:t>
      </w:r>
      <w:r>
        <w:rPr>
          <w:spacing w:val="-4"/>
        </w:rPr>
        <w:t xml:space="preserve"> </w:t>
      </w:r>
      <w:r>
        <w:rPr>
          <w:spacing w:val="-1"/>
        </w:rPr>
        <w:t>is</w:t>
      </w:r>
      <w:r>
        <w:rPr>
          <w:spacing w:val="-4"/>
        </w:rPr>
        <w:t xml:space="preserve"> </w:t>
      </w:r>
      <w:r>
        <w:rPr>
          <w:spacing w:val="-1"/>
        </w:rPr>
        <w:t>necessary</w:t>
      </w:r>
      <w:r>
        <w:rPr>
          <w:spacing w:val="-6"/>
        </w:rPr>
        <w:t xml:space="preserve"> </w:t>
      </w:r>
      <w:r>
        <w:t>to</w:t>
      </w:r>
      <w:r>
        <w:rPr>
          <w:spacing w:val="-4"/>
        </w:rPr>
        <w:t xml:space="preserve"> </w:t>
      </w:r>
      <w:r>
        <w:rPr>
          <w:spacing w:val="-2"/>
        </w:rPr>
        <w:t>enable</w:t>
      </w:r>
      <w:r>
        <w:rPr>
          <w:spacing w:val="-4"/>
        </w:rPr>
        <w:t xml:space="preserve"> </w:t>
      </w:r>
      <w:r>
        <w:t>the</w:t>
      </w:r>
      <w:r>
        <w:rPr>
          <w:spacing w:val="-4"/>
        </w:rPr>
        <w:t xml:space="preserve"> </w:t>
      </w:r>
      <w:r>
        <w:rPr>
          <w:spacing w:val="-1"/>
        </w:rPr>
        <w:t>Customer</w:t>
      </w:r>
      <w:r>
        <w:rPr>
          <w:spacing w:val="-5"/>
        </w:rPr>
        <w:t xml:space="preserve"> </w:t>
      </w:r>
      <w:r>
        <w:rPr>
          <w:spacing w:val="-1"/>
        </w:rPr>
        <w:t>and/or</w:t>
      </w:r>
      <w:r>
        <w:rPr>
          <w:spacing w:val="-6"/>
        </w:rPr>
        <w:t xml:space="preserve"> </w:t>
      </w:r>
      <w:r>
        <w:rPr>
          <w:spacing w:val="-1"/>
        </w:rPr>
        <w:t>the</w:t>
      </w:r>
      <w:r>
        <w:rPr>
          <w:spacing w:val="-4"/>
        </w:rPr>
        <w:t xml:space="preserve"> </w:t>
      </w:r>
      <w:r>
        <w:rPr>
          <w:spacing w:val="-1"/>
        </w:rPr>
        <w:t>Former</w:t>
      </w:r>
      <w:r>
        <w:rPr>
          <w:spacing w:val="-5"/>
        </w:rPr>
        <w:t xml:space="preserve"> </w:t>
      </w:r>
      <w:r>
        <w:rPr>
          <w:spacing w:val="-1"/>
        </w:rPr>
        <w:t>Supplier</w:t>
      </w:r>
      <w:r>
        <w:rPr>
          <w:spacing w:val="-4"/>
        </w:rPr>
        <w:t xml:space="preserve"> </w:t>
      </w:r>
      <w:r>
        <w:t>to</w:t>
      </w:r>
      <w:r>
        <w:rPr>
          <w:spacing w:val="-7"/>
        </w:rPr>
        <w:t xml:space="preserve"> </w:t>
      </w:r>
      <w:r>
        <w:rPr>
          <w:spacing w:val="-1"/>
        </w:rPr>
        <w:t>carry</w:t>
      </w:r>
      <w:r>
        <w:rPr>
          <w:spacing w:val="-6"/>
        </w:rPr>
        <w:t xml:space="preserve"> </w:t>
      </w:r>
      <w:r>
        <w:rPr>
          <w:spacing w:val="-1"/>
        </w:rPr>
        <w:t>out</w:t>
      </w:r>
      <w:r>
        <w:rPr>
          <w:spacing w:val="-3"/>
        </w:rPr>
        <w:t xml:space="preserve"> </w:t>
      </w:r>
      <w:r>
        <w:rPr>
          <w:spacing w:val="-1"/>
        </w:rPr>
        <w:t>their</w:t>
      </w:r>
      <w:r>
        <w:rPr>
          <w:spacing w:val="-6"/>
        </w:rPr>
        <w:t xml:space="preserve"> </w:t>
      </w:r>
      <w:r>
        <w:rPr>
          <w:spacing w:val="-1"/>
        </w:rPr>
        <w:t>respective</w:t>
      </w:r>
      <w:r>
        <w:rPr>
          <w:spacing w:val="45"/>
        </w:rPr>
        <w:t xml:space="preserve"> </w:t>
      </w:r>
      <w:r>
        <w:rPr>
          <w:spacing w:val="-1"/>
        </w:rPr>
        <w:t>duties</w:t>
      </w:r>
      <w:r>
        <w:rPr>
          <w:spacing w:val="55"/>
        </w:rPr>
        <w:t xml:space="preserve"> </w:t>
      </w:r>
      <w:r>
        <w:rPr>
          <w:spacing w:val="-1"/>
        </w:rPr>
        <w:t>under</w:t>
      </w:r>
      <w:r>
        <w:rPr>
          <w:spacing w:val="54"/>
        </w:rPr>
        <w:t xml:space="preserve"> </w:t>
      </w:r>
      <w:r>
        <w:rPr>
          <w:spacing w:val="-1"/>
        </w:rPr>
        <w:t>regulation</w:t>
      </w:r>
      <w:r>
        <w:t xml:space="preserve"> 13</w:t>
      </w:r>
      <w:r>
        <w:rPr>
          <w:spacing w:val="55"/>
        </w:rPr>
        <w:t xml:space="preserve"> </w:t>
      </w:r>
      <w:r>
        <w:rPr>
          <w:spacing w:val="-2"/>
        </w:rPr>
        <w:t>of</w:t>
      </w:r>
      <w:r>
        <w:rPr>
          <w:spacing w:val="56"/>
        </w:rPr>
        <w:t xml:space="preserve"> </w:t>
      </w:r>
      <w:r>
        <w:t>the</w:t>
      </w:r>
      <w:r>
        <w:rPr>
          <w:spacing w:val="55"/>
        </w:rPr>
        <w:t xml:space="preserve"> </w:t>
      </w:r>
      <w:r>
        <w:rPr>
          <w:spacing w:val="-1"/>
        </w:rPr>
        <w:t>Employment</w:t>
      </w:r>
      <w:r>
        <w:rPr>
          <w:spacing w:val="52"/>
        </w:rPr>
        <w:t xml:space="preserve"> </w:t>
      </w:r>
      <w:r>
        <w:rPr>
          <w:spacing w:val="-1"/>
        </w:rPr>
        <w:t>Regulations.</w:t>
      </w:r>
      <w:r>
        <w:rPr>
          <w:spacing w:val="55"/>
        </w:rPr>
        <w:t xml:space="preserve"> </w:t>
      </w:r>
      <w:r>
        <w:rPr>
          <w:spacing w:val="-1"/>
        </w:rPr>
        <w:t>Subject</w:t>
      </w:r>
      <w:r>
        <w:rPr>
          <w:spacing w:val="54"/>
        </w:rPr>
        <w:t xml:space="preserve"> </w:t>
      </w:r>
      <w:r>
        <w:t>to</w:t>
      </w:r>
      <w:r>
        <w:rPr>
          <w:spacing w:val="53"/>
        </w:rPr>
        <w:t xml:space="preserve"> </w:t>
      </w:r>
      <w:r>
        <w:rPr>
          <w:spacing w:val="-1"/>
        </w:rPr>
        <w:t>Paragraph</w:t>
      </w:r>
      <w:r>
        <w:rPr>
          <w:spacing w:val="59"/>
        </w:rPr>
        <w:t xml:space="preserve"> </w:t>
      </w:r>
      <w:r>
        <w:rPr>
          <w:spacing w:val="-2"/>
        </w:rPr>
        <w:t>21,</w:t>
      </w:r>
      <w:r>
        <w:rPr>
          <w:spacing w:val="54"/>
        </w:rPr>
        <w:t xml:space="preserve"> </w:t>
      </w:r>
      <w:r>
        <w:t>the</w:t>
      </w:r>
      <w:r>
        <w:rPr>
          <w:spacing w:val="67"/>
        </w:rPr>
        <w:t xml:space="preserve"> </w:t>
      </w:r>
      <w:r>
        <w:rPr>
          <w:spacing w:val="-1"/>
        </w:rPr>
        <w:t>Customer</w:t>
      </w:r>
      <w:r>
        <w:rPr>
          <w:spacing w:val="-10"/>
        </w:rPr>
        <w:t xml:space="preserve"> </w:t>
      </w:r>
      <w:r>
        <w:rPr>
          <w:spacing w:val="-1"/>
        </w:rPr>
        <w:t>shall</w:t>
      </w:r>
      <w:r>
        <w:rPr>
          <w:spacing w:val="-12"/>
        </w:rPr>
        <w:t xml:space="preserve"> </w:t>
      </w:r>
      <w:r>
        <w:rPr>
          <w:spacing w:val="-1"/>
        </w:rPr>
        <w:t>procure</w:t>
      </w:r>
      <w:r>
        <w:rPr>
          <w:spacing w:val="-12"/>
        </w:rPr>
        <w:t xml:space="preserve"> </w:t>
      </w:r>
      <w:r>
        <w:rPr>
          <w:spacing w:val="-1"/>
        </w:rPr>
        <w:t>that</w:t>
      </w:r>
      <w:r>
        <w:rPr>
          <w:spacing w:val="-10"/>
        </w:rPr>
        <w:t xml:space="preserve"> </w:t>
      </w:r>
      <w:r>
        <w:t>the</w:t>
      </w:r>
      <w:r>
        <w:rPr>
          <w:spacing w:val="-12"/>
        </w:rPr>
        <w:t xml:space="preserve"> </w:t>
      </w:r>
      <w:r>
        <w:rPr>
          <w:spacing w:val="-1"/>
        </w:rPr>
        <w:t>Former</w:t>
      </w:r>
      <w:r>
        <w:rPr>
          <w:spacing w:val="-9"/>
        </w:rPr>
        <w:t xml:space="preserve"> </w:t>
      </w:r>
      <w:r>
        <w:rPr>
          <w:spacing w:val="-1"/>
        </w:rPr>
        <w:t>Supplier</w:t>
      </w:r>
      <w:r>
        <w:rPr>
          <w:spacing w:val="-11"/>
        </w:rPr>
        <w:t xml:space="preserve"> </w:t>
      </w:r>
      <w:r>
        <w:rPr>
          <w:spacing w:val="-2"/>
        </w:rPr>
        <w:t>shall</w:t>
      </w:r>
      <w:r>
        <w:rPr>
          <w:spacing w:val="-12"/>
        </w:rPr>
        <w:t xml:space="preserve"> </w:t>
      </w:r>
      <w:r>
        <w:t>promptly</w:t>
      </w:r>
      <w:r>
        <w:rPr>
          <w:spacing w:val="-14"/>
        </w:rPr>
        <w:t xml:space="preserve"> </w:t>
      </w:r>
      <w:r>
        <w:rPr>
          <w:spacing w:val="-1"/>
        </w:rPr>
        <w:t>provide</w:t>
      </w:r>
      <w:r>
        <w:rPr>
          <w:spacing w:val="-12"/>
        </w:rPr>
        <w:t xml:space="preserve"> </w:t>
      </w:r>
      <w:r>
        <w:t>to</w:t>
      </w:r>
      <w:r>
        <w:rPr>
          <w:spacing w:val="-12"/>
        </w:rPr>
        <w:t xml:space="preserve"> </w:t>
      </w:r>
      <w:r>
        <w:rPr>
          <w:spacing w:val="-1"/>
        </w:rPr>
        <w:t>the</w:t>
      </w:r>
      <w:r>
        <w:rPr>
          <w:spacing w:val="-11"/>
        </w:rPr>
        <w:t xml:space="preserve"> </w:t>
      </w:r>
      <w:r>
        <w:rPr>
          <w:spacing w:val="-1"/>
        </w:rPr>
        <w:t>Supplier</w:t>
      </w:r>
      <w:r>
        <w:rPr>
          <w:spacing w:val="-10"/>
        </w:rPr>
        <w:t xml:space="preserve"> </w:t>
      </w:r>
      <w:r>
        <w:rPr>
          <w:spacing w:val="-1"/>
        </w:rPr>
        <w:t>and</w:t>
      </w:r>
      <w:r>
        <w:rPr>
          <w:spacing w:val="-12"/>
        </w:rPr>
        <w:t xml:space="preserve"> </w:t>
      </w:r>
      <w:r>
        <w:rPr>
          <w:spacing w:val="-1"/>
        </w:rPr>
        <w:t>each</w:t>
      </w:r>
      <w:r>
        <w:rPr>
          <w:spacing w:val="53"/>
        </w:rPr>
        <w:t xml:space="preserve"> </w:t>
      </w:r>
      <w:r>
        <w:rPr>
          <w:spacing w:val="-1"/>
        </w:rPr>
        <w:t>Notified</w:t>
      </w:r>
      <w:r>
        <w:rPr>
          <w:spacing w:val="7"/>
        </w:rPr>
        <w:t xml:space="preserve"> </w:t>
      </w:r>
      <w:r>
        <w:rPr>
          <w:spacing w:val="-1"/>
        </w:rPr>
        <w:t>Sub-Contractor</w:t>
      </w:r>
      <w:r>
        <w:rPr>
          <w:spacing w:val="6"/>
        </w:rPr>
        <w:t xml:space="preserve"> </w:t>
      </w:r>
      <w:r>
        <w:rPr>
          <w:spacing w:val="-1"/>
        </w:rPr>
        <w:t>in</w:t>
      </w:r>
      <w:r>
        <w:rPr>
          <w:spacing w:val="7"/>
        </w:rPr>
        <w:t xml:space="preserve"> </w:t>
      </w:r>
      <w:r>
        <w:rPr>
          <w:spacing w:val="-2"/>
        </w:rPr>
        <w:t>writing</w:t>
      </w:r>
      <w:r>
        <w:rPr>
          <w:spacing w:val="7"/>
        </w:rPr>
        <w:t xml:space="preserve"> </w:t>
      </w:r>
      <w:r>
        <w:t>such</w:t>
      </w:r>
      <w:r>
        <w:rPr>
          <w:spacing w:val="7"/>
        </w:rPr>
        <w:t xml:space="preserve"> </w:t>
      </w:r>
      <w:r>
        <w:rPr>
          <w:spacing w:val="-1"/>
        </w:rPr>
        <w:t>information</w:t>
      </w:r>
      <w:r>
        <w:rPr>
          <w:spacing w:val="7"/>
        </w:rPr>
        <w:t xml:space="preserve"> </w:t>
      </w:r>
      <w:r>
        <w:t>as</w:t>
      </w:r>
      <w:r>
        <w:rPr>
          <w:spacing w:val="5"/>
        </w:rPr>
        <w:t xml:space="preserve"> </w:t>
      </w:r>
      <w:r>
        <w:rPr>
          <w:spacing w:val="-1"/>
        </w:rPr>
        <w:t>is</w:t>
      </w:r>
      <w:r>
        <w:rPr>
          <w:spacing w:val="8"/>
        </w:rPr>
        <w:t xml:space="preserve"> </w:t>
      </w:r>
      <w:r>
        <w:rPr>
          <w:spacing w:val="-1"/>
        </w:rPr>
        <w:t>necessary</w:t>
      </w:r>
      <w:r>
        <w:rPr>
          <w:spacing w:val="6"/>
        </w:rPr>
        <w:t xml:space="preserve"> </w:t>
      </w:r>
      <w:r>
        <w:t>to</w:t>
      </w:r>
      <w:r>
        <w:rPr>
          <w:spacing w:val="5"/>
        </w:rPr>
        <w:t xml:space="preserve"> </w:t>
      </w:r>
      <w:r>
        <w:rPr>
          <w:spacing w:val="-1"/>
        </w:rPr>
        <w:t>enable</w:t>
      </w:r>
      <w:r>
        <w:rPr>
          <w:spacing w:val="7"/>
        </w:rPr>
        <w:t xml:space="preserve"> </w:t>
      </w:r>
      <w:r>
        <w:t>the</w:t>
      </w:r>
      <w:r>
        <w:rPr>
          <w:spacing w:val="11"/>
        </w:rPr>
        <w:t xml:space="preserve"> </w:t>
      </w:r>
      <w:r>
        <w:rPr>
          <w:spacing w:val="-1"/>
        </w:rPr>
        <w:t>Supplier</w:t>
      </w:r>
      <w:r>
        <w:rPr>
          <w:spacing w:val="8"/>
        </w:rPr>
        <w:t xml:space="preserve"> </w:t>
      </w:r>
      <w:r>
        <w:rPr>
          <w:spacing w:val="-2"/>
        </w:rPr>
        <w:t>and</w:t>
      </w:r>
      <w:r>
        <w:rPr>
          <w:spacing w:val="47"/>
        </w:rPr>
        <w:t xml:space="preserve"> </w:t>
      </w:r>
      <w:r>
        <w:rPr>
          <w:spacing w:val="-1"/>
        </w:rPr>
        <w:t>each</w:t>
      </w:r>
      <w:r>
        <w:rPr>
          <w:spacing w:val="36"/>
        </w:rPr>
        <w:t xml:space="preserve"> </w:t>
      </w:r>
      <w:r>
        <w:rPr>
          <w:spacing w:val="-1"/>
        </w:rPr>
        <w:t>Notified</w:t>
      </w:r>
      <w:r>
        <w:rPr>
          <w:spacing w:val="36"/>
        </w:rPr>
        <w:t xml:space="preserve"> </w:t>
      </w:r>
      <w:r>
        <w:rPr>
          <w:spacing w:val="-1"/>
        </w:rPr>
        <w:t>Sub-Contractor</w:t>
      </w:r>
      <w:r>
        <w:rPr>
          <w:spacing w:val="35"/>
        </w:rPr>
        <w:t xml:space="preserve"> </w:t>
      </w:r>
      <w:r>
        <w:t>to</w:t>
      </w:r>
      <w:r>
        <w:rPr>
          <w:spacing w:val="34"/>
        </w:rPr>
        <w:t xml:space="preserve"> </w:t>
      </w:r>
      <w:r>
        <w:rPr>
          <w:spacing w:val="-1"/>
        </w:rPr>
        <w:t>carry</w:t>
      </w:r>
      <w:r>
        <w:rPr>
          <w:spacing w:val="34"/>
        </w:rPr>
        <w:t xml:space="preserve"> </w:t>
      </w:r>
      <w:r>
        <w:rPr>
          <w:spacing w:val="-1"/>
        </w:rPr>
        <w:t>out</w:t>
      </w:r>
      <w:r>
        <w:rPr>
          <w:spacing w:val="35"/>
        </w:rPr>
        <w:t xml:space="preserve"> </w:t>
      </w:r>
      <w:r>
        <w:rPr>
          <w:spacing w:val="-1"/>
        </w:rPr>
        <w:t>their</w:t>
      </w:r>
      <w:r>
        <w:rPr>
          <w:spacing w:val="36"/>
        </w:rPr>
        <w:t xml:space="preserve"> </w:t>
      </w:r>
      <w:r>
        <w:rPr>
          <w:spacing w:val="-1"/>
        </w:rPr>
        <w:t>respective</w:t>
      </w:r>
      <w:r>
        <w:rPr>
          <w:spacing w:val="36"/>
        </w:rPr>
        <w:t xml:space="preserve"> </w:t>
      </w:r>
      <w:r>
        <w:rPr>
          <w:spacing w:val="-1"/>
        </w:rPr>
        <w:t>duties</w:t>
      </w:r>
      <w:r>
        <w:rPr>
          <w:spacing w:val="39"/>
        </w:rPr>
        <w:t xml:space="preserve"> </w:t>
      </w:r>
      <w:r>
        <w:rPr>
          <w:spacing w:val="-1"/>
        </w:rPr>
        <w:t>under</w:t>
      </w:r>
      <w:r>
        <w:rPr>
          <w:spacing w:val="35"/>
        </w:rPr>
        <w:t xml:space="preserve"> </w:t>
      </w:r>
      <w:r>
        <w:rPr>
          <w:spacing w:val="-1"/>
        </w:rPr>
        <w:t>regulation</w:t>
      </w:r>
      <w:r>
        <w:rPr>
          <w:spacing w:val="1"/>
        </w:rPr>
        <w:t xml:space="preserve"> </w:t>
      </w:r>
      <w:r>
        <w:t>13</w:t>
      </w:r>
      <w:r>
        <w:rPr>
          <w:spacing w:val="33"/>
        </w:rPr>
        <w:t xml:space="preserve"> </w:t>
      </w:r>
      <w:r>
        <w:rPr>
          <w:spacing w:val="-2"/>
        </w:rPr>
        <w:t>of</w:t>
      </w:r>
      <w:r>
        <w:rPr>
          <w:spacing w:val="35"/>
        </w:rPr>
        <w:t xml:space="preserve"> </w:t>
      </w:r>
      <w:r>
        <w:t>the</w:t>
      </w:r>
      <w:r>
        <w:rPr>
          <w:spacing w:val="63"/>
        </w:rPr>
        <w:t xml:space="preserve"> </w:t>
      </w:r>
      <w:r>
        <w:rPr>
          <w:spacing w:val="-1"/>
        </w:rPr>
        <w:t>Employment</w:t>
      </w:r>
      <w:r>
        <w:rPr>
          <w:spacing w:val="2"/>
        </w:rPr>
        <w:t xml:space="preserve"> </w:t>
      </w:r>
      <w:r>
        <w:rPr>
          <w:spacing w:val="-1"/>
        </w:rPr>
        <w:t>Regulations.</w:t>
      </w:r>
    </w:p>
    <w:p w14:paraId="56E7898A" w14:textId="77777777" w:rsidR="002A3F81" w:rsidRPr="002A3F81" w:rsidRDefault="002A3F81" w:rsidP="004440B0">
      <w:pPr>
        <w:numPr>
          <w:ilvl w:val="0"/>
          <w:numId w:val="6"/>
        </w:numPr>
        <w:tabs>
          <w:tab w:val="left" w:pos="462"/>
        </w:tabs>
        <w:spacing w:before="116"/>
        <w:rPr>
          <w:rFonts w:ascii="Arial" w:hAnsi="Arial" w:cs="Arial"/>
          <w:b/>
          <w:bCs/>
        </w:rPr>
      </w:pPr>
      <w:r w:rsidRPr="002A3F81">
        <w:rPr>
          <w:rFonts w:ascii="Arial" w:hAnsi="Arial" w:cs="Arial"/>
          <w:b/>
          <w:spacing w:val="-1"/>
        </w:rPr>
        <w:t>PRINCIPLES</w:t>
      </w:r>
      <w:r w:rsidRPr="002A3F81">
        <w:rPr>
          <w:rFonts w:ascii="Arial" w:hAnsi="Arial" w:cs="Arial"/>
          <w:b/>
          <w:spacing w:val="-11"/>
        </w:rPr>
        <w:t xml:space="preserve"> </w:t>
      </w:r>
      <w:r w:rsidRPr="002A3F81">
        <w:rPr>
          <w:rFonts w:ascii="Arial" w:hAnsi="Arial" w:cs="Arial"/>
          <w:b/>
        </w:rPr>
        <w:t>OF</w:t>
      </w:r>
      <w:r w:rsidRPr="002A3F81">
        <w:rPr>
          <w:rFonts w:ascii="Arial" w:hAnsi="Arial" w:cs="Arial"/>
          <w:b/>
          <w:spacing w:val="-14"/>
        </w:rPr>
        <w:t xml:space="preserve"> </w:t>
      </w:r>
      <w:r w:rsidRPr="002A3F81">
        <w:rPr>
          <w:rFonts w:ascii="Arial" w:hAnsi="Arial" w:cs="Arial"/>
          <w:b/>
          <w:spacing w:val="-1"/>
        </w:rPr>
        <w:t>GOOD</w:t>
      </w:r>
      <w:r w:rsidRPr="002A3F81">
        <w:rPr>
          <w:rFonts w:ascii="Arial" w:hAnsi="Arial" w:cs="Arial"/>
          <w:b/>
          <w:spacing w:val="-14"/>
        </w:rPr>
        <w:t xml:space="preserve"> </w:t>
      </w:r>
      <w:r w:rsidRPr="002A3F81">
        <w:rPr>
          <w:rFonts w:ascii="Arial" w:hAnsi="Arial" w:cs="Arial"/>
          <w:b/>
          <w:spacing w:val="-1"/>
        </w:rPr>
        <w:t>EMPLOYMENT</w:t>
      </w:r>
      <w:r w:rsidRPr="002A3F81">
        <w:rPr>
          <w:rFonts w:ascii="Arial" w:hAnsi="Arial" w:cs="Arial"/>
          <w:b/>
          <w:spacing w:val="-13"/>
        </w:rPr>
        <w:t xml:space="preserve"> </w:t>
      </w:r>
      <w:r w:rsidRPr="002A3F81">
        <w:rPr>
          <w:rFonts w:ascii="Arial" w:hAnsi="Arial" w:cs="Arial"/>
          <w:b/>
          <w:spacing w:val="-1"/>
        </w:rPr>
        <w:t>PRACTICE</w:t>
      </w:r>
    </w:p>
    <w:p w14:paraId="0B9465A0" w14:textId="77777777" w:rsidR="002A3F81" w:rsidRPr="002A3F81" w:rsidRDefault="002A3F81" w:rsidP="004440B0">
      <w:pPr>
        <w:numPr>
          <w:ilvl w:val="1"/>
          <w:numId w:val="6"/>
        </w:numPr>
        <w:tabs>
          <w:tab w:val="left" w:pos="462"/>
        </w:tabs>
        <w:spacing w:before="116"/>
        <w:jc w:val="left"/>
        <w:rPr>
          <w:rFonts w:ascii="Arial" w:hAnsi="Arial" w:cs="Arial"/>
          <w:spacing w:val="-1"/>
        </w:rPr>
      </w:pPr>
      <w:r w:rsidRPr="002A3F81">
        <w:rPr>
          <w:rFonts w:ascii="Arial" w:hAnsi="Arial" w:cs="Arial"/>
          <w:spacing w:val="-1"/>
        </w:rPr>
        <w:t>The Supplier shall, and shall procure that each Sub-Contractor shall, comply with any requirement notified to it by the Customer relating to pensions in respect of any Transferring Former Supplier Employee as set down in:</w:t>
      </w:r>
    </w:p>
    <w:p w14:paraId="570B7394" w14:textId="77777777" w:rsidR="002A3F81" w:rsidRPr="002A3F81" w:rsidRDefault="002A3F81" w:rsidP="004440B0">
      <w:pPr>
        <w:numPr>
          <w:ilvl w:val="2"/>
          <w:numId w:val="6"/>
        </w:numPr>
        <w:tabs>
          <w:tab w:val="left" w:pos="462"/>
        </w:tabs>
        <w:spacing w:before="116"/>
        <w:jc w:val="left"/>
        <w:rPr>
          <w:rFonts w:ascii="Arial" w:hAnsi="Arial" w:cs="Arial"/>
          <w:spacing w:val="-1"/>
        </w:rPr>
      </w:pPr>
      <w:r w:rsidRPr="002A3F81">
        <w:rPr>
          <w:rFonts w:ascii="Arial" w:hAnsi="Arial" w:cs="Arial"/>
          <w:spacing w:val="-1"/>
        </w:rPr>
        <w:t>the Cabinet Office Statement of Practice on Staff Transfers in the Public Sector of January 2000, revised 2007;</w:t>
      </w:r>
    </w:p>
    <w:p w14:paraId="6D5DE767" w14:textId="77777777" w:rsidR="002A3F81" w:rsidRPr="002A3F81" w:rsidRDefault="002A3F81" w:rsidP="004440B0">
      <w:pPr>
        <w:numPr>
          <w:ilvl w:val="2"/>
          <w:numId w:val="6"/>
        </w:numPr>
        <w:tabs>
          <w:tab w:val="left" w:pos="462"/>
        </w:tabs>
        <w:spacing w:before="116"/>
        <w:jc w:val="left"/>
        <w:rPr>
          <w:rFonts w:ascii="Arial" w:hAnsi="Arial" w:cs="Arial"/>
          <w:spacing w:val="-1"/>
        </w:rPr>
      </w:pPr>
      <w:r w:rsidRPr="002A3F81">
        <w:rPr>
          <w:rFonts w:ascii="Arial" w:hAnsi="Arial" w:cs="Arial"/>
          <w:spacing w:val="-1"/>
        </w:rPr>
        <w:t>HM Treasury's guidance “Staff Transfers from Central Government: A Fair Deal for Staff Pensions of 1999;</w:t>
      </w:r>
    </w:p>
    <w:p w14:paraId="2D5522A8" w14:textId="77777777" w:rsidR="002A3F81" w:rsidRPr="002A3F81" w:rsidRDefault="002A3F81" w:rsidP="004440B0">
      <w:pPr>
        <w:numPr>
          <w:ilvl w:val="2"/>
          <w:numId w:val="6"/>
        </w:numPr>
        <w:tabs>
          <w:tab w:val="left" w:pos="462"/>
        </w:tabs>
        <w:spacing w:before="116"/>
        <w:jc w:val="left"/>
        <w:rPr>
          <w:rFonts w:ascii="Arial" w:hAnsi="Arial" w:cs="Arial"/>
        </w:rPr>
      </w:pPr>
      <w:r w:rsidRPr="002A3F81">
        <w:rPr>
          <w:rFonts w:ascii="Arial" w:hAnsi="Arial" w:cs="Arial"/>
        </w:rPr>
        <w:t>HM</w:t>
      </w:r>
      <w:r w:rsidRPr="002A3F81">
        <w:rPr>
          <w:rFonts w:ascii="Arial" w:hAnsi="Arial" w:cs="Arial"/>
          <w:spacing w:val="35"/>
        </w:rPr>
        <w:t xml:space="preserve"> </w:t>
      </w:r>
      <w:r w:rsidRPr="002A3F81">
        <w:rPr>
          <w:rFonts w:ascii="Arial" w:hAnsi="Arial" w:cs="Arial"/>
          <w:spacing w:val="-1"/>
        </w:rPr>
        <w:t>Treasury's</w:t>
      </w:r>
      <w:r w:rsidRPr="002A3F81">
        <w:rPr>
          <w:rFonts w:ascii="Arial" w:hAnsi="Arial" w:cs="Arial"/>
          <w:spacing w:val="36"/>
        </w:rPr>
        <w:t xml:space="preserve"> </w:t>
      </w:r>
      <w:r w:rsidRPr="002A3F81">
        <w:rPr>
          <w:rFonts w:ascii="Arial" w:hAnsi="Arial" w:cs="Arial"/>
          <w:spacing w:val="-1"/>
        </w:rPr>
        <w:t>guidance:</w:t>
      </w:r>
      <w:r w:rsidRPr="002A3F81">
        <w:rPr>
          <w:rFonts w:ascii="Arial" w:hAnsi="Arial" w:cs="Arial"/>
          <w:spacing w:val="40"/>
        </w:rPr>
        <w:t xml:space="preserve"> </w:t>
      </w:r>
      <w:r w:rsidRPr="002A3F81">
        <w:rPr>
          <w:rFonts w:ascii="Arial" w:hAnsi="Arial" w:cs="Arial"/>
          <w:spacing w:val="-1"/>
        </w:rPr>
        <w:t>“Fair</w:t>
      </w:r>
      <w:r w:rsidRPr="002A3F81">
        <w:rPr>
          <w:rFonts w:ascii="Arial" w:hAnsi="Arial" w:cs="Arial"/>
          <w:spacing w:val="40"/>
        </w:rPr>
        <w:t xml:space="preserve"> </w:t>
      </w:r>
      <w:r w:rsidRPr="002A3F81">
        <w:rPr>
          <w:rFonts w:ascii="Arial" w:hAnsi="Arial" w:cs="Arial"/>
          <w:spacing w:val="-1"/>
        </w:rPr>
        <w:t>deal</w:t>
      </w:r>
      <w:r w:rsidRPr="002A3F81">
        <w:rPr>
          <w:rFonts w:ascii="Arial" w:hAnsi="Arial" w:cs="Arial"/>
          <w:spacing w:val="35"/>
        </w:rPr>
        <w:t xml:space="preserve"> </w:t>
      </w:r>
      <w:r w:rsidRPr="002A3F81">
        <w:rPr>
          <w:rFonts w:ascii="Arial" w:hAnsi="Arial" w:cs="Arial"/>
        </w:rPr>
        <w:t>for</w:t>
      </w:r>
      <w:r w:rsidRPr="002A3F81">
        <w:rPr>
          <w:rFonts w:ascii="Arial" w:hAnsi="Arial" w:cs="Arial"/>
          <w:spacing w:val="37"/>
        </w:rPr>
        <w:t xml:space="preserve"> </w:t>
      </w:r>
      <w:r w:rsidRPr="002A3F81">
        <w:rPr>
          <w:rFonts w:ascii="Arial" w:hAnsi="Arial" w:cs="Arial"/>
          <w:spacing w:val="-2"/>
        </w:rPr>
        <w:t>staff</w:t>
      </w:r>
      <w:r w:rsidRPr="002A3F81">
        <w:rPr>
          <w:rFonts w:ascii="Arial" w:hAnsi="Arial" w:cs="Arial"/>
          <w:spacing w:val="41"/>
        </w:rPr>
        <w:t xml:space="preserve"> </w:t>
      </w:r>
      <w:r w:rsidRPr="002A3F81">
        <w:rPr>
          <w:rFonts w:ascii="Arial" w:hAnsi="Arial" w:cs="Arial"/>
          <w:spacing w:val="-1"/>
        </w:rPr>
        <w:t>pensions:</w:t>
      </w:r>
      <w:r w:rsidRPr="002A3F81">
        <w:rPr>
          <w:rFonts w:ascii="Arial" w:hAnsi="Arial" w:cs="Arial"/>
          <w:spacing w:val="40"/>
        </w:rPr>
        <w:t xml:space="preserve"> </w:t>
      </w:r>
      <w:r w:rsidRPr="002A3F81">
        <w:rPr>
          <w:rFonts w:ascii="Arial" w:hAnsi="Arial" w:cs="Arial"/>
          <w:spacing w:val="-1"/>
        </w:rPr>
        <w:t>procurement</w:t>
      </w:r>
      <w:r w:rsidRPr="002A3F81">
        <w:rPr>
          <w:rFonts w:ascii="Arial" w:hAnsi="Arial" w:cs="Arial"/>
          <w:spacing w:val="38"/>
        </w:rPr>
        <w:t xml:space="preserve"> </w:t>
      </w:r>
      <w:r w:rsidRPr="002A3F81">
        <w:rPr>
          <w:rFonts w:ascii="Arial" w:hAnsi="Arial" w:cs="Arial"/>
          <w:spacing w:val="-2"/>
        </w:rPr>
        <w:t>of</w:t>
      </w:r>
      <w:r w:rsidRPr="002A3F81">
        <w:rPr>
          <w:rFonts w:ascii="Arial" w:hAnsi="Arial" w:cs="Arial"/>
          <w:spacing w:val="37"/>
        </w:rPr>
        <w:t xml:space="preserve"> </w:t>
      </w:r>
      <w:r w:rsidRPr="002A3F81">
        <w:rPr>
          <w:rFonts w:ascii="Arial" w:hAnsi="Arial" w:cs="Arial"/>
          <w:spacing w:val="-1"/>
        </w:rPr>
        <w:t>Bulk</w:t>
      </w:r>
      <w:r w:rsidRPr="002A3F81">
        <w:rPr>
          <w:rFonts w:ascii="Arial" w:hAnsi="Arial" w:cs="Arial"/>
          <w:spacing w:val="47"/>
        </w:rPr>
        <w:t xml:space="preserve"> </w:t>
      </w:r>
      <w:r w:rsidRPr="002A3F81">
        <w:rPr>
          <w:rFonts w:ascii="Arial" w:hAnsi="Arial" w:cs="Arial"/>
          <w:spacing w:val="-1"/>
        </w:rPr>
        <w:t>Transfer</w:t>
      </w:r>
      <w:r w:rsidRPr="002A3F81">
        <w:rPr>
          <w:rFonts w:ascii="Arial" w:hAnsi="Arial" w:cs="Arial"/>
          <w:spacing w:val="1"/>
        </w:rPr>
        <w:t xml:space="preserve"> </w:t>
      </w:r>
      <w:r w:rsidRPr="002A3F81">
        <w:rPr>
          <w:rFonts w:ascii="Arial" w:hAnsi="Arial" w:cs="Arial"/>
          <w:spacing w:val="-1"/>
        </w:rPr>
        <w:t>Agreements</w:t>
      </w:r>
      <w:r w:rsidRPr="002A3F81">
        <w:rPr>
          <w:rFonts w:ascii="Arial" w:hAnsi="Arial" w:cs="Arial"/>
          <w:spacing w:val="1"/>
        </w:rPr>
        <w:t xml:space="preserve"> </w:t>
      </w:r>
      <w:r w:rsidRPr="002A3F81">
        <w:rPr>
          <w:rFonts w:ascii="Arial" w:hAnsi="Arial" w:cs="Arial"/>
          <w:spacing w:val="-2"/>
        </w:rPr>
        <w:t>and</w:t>
      </w:r>
      <w:r w:rsidRPr="002A3F81">
        <w:rPr>
          <w:rFonts w:ascii="Arial" w:hAnsi="Arial" w:cs="Arial"/>
        </w:rPr>
        <w:t xml:space="preserve"> </w:t>
      </w:r>
      <w:r w:rsidRPr="002A3F81">
        <w:rPr>
          <w:rFonts w:ascii="Arial" w:hAnsi="Arial" w:cs="Arial"/>
          <w:spacing w:val="-1"/>
        </w:rPr>
        <w:t>Related</w:t>
      </w:r>
      <w:r w:rsidRPr="002A3F81">
        <w:rPr>
          <w:rFonts w:ascii="Arial" w:hAnsi="Arial" w:cs="Arial"/>
          <w:spacing w:val="-2"/>
        </w:rPr>
        <w:t xml:space="preserve"> </w:t>
      </w:r>
      <w:r w:rsidRPr="002A3F81">
        <w:rPr>
          <w:rFonts w:ascii="Arial" w:hAnsi="Arial" w:cs="Arial"/>
          <w:spacing w:val="-1"/>
        </w:rPr>
        <w:t>Issues”</w:t>
      </w:r>
      <w:r w:rsidRPr="002A3F81">
        <w:rPr>
          <w:rFonts w:ascii="Arial" w:hAnsi="Arial" w:cs="Arial"/>
          <w:spacing w:val="1"/>
        </w:rPr>
        <w:t xml:space="preserve"> </w:t>
      </w:r>
      <w:r w:rsidRPr="002A3F81">
        <w:rPr>
          <w:rFonts w:ascii="Arial" w:hAnsi="Arial" w:cs="Arial"/>
          <w:spacing w:val="-2"/>
        </w:rPr>
        <w:t>of</w:t>
      </w:r>
      <w:r w:rsidRPr="002A3F81">
        <w:rPr>
          <w:rFonts w:ascii="Arial" w:hAnsi="Arial" w:cs="Arial"/>
          <w:spacing w:val="2"/>
        </w:rPr>
        <w:t xml:space="preserve"> </w:t>
      </w:r>
      <w:r w:rsidRPr="002A3F81">
        <w:rPr>
          <w:rFonts w:ascii="Arial" w:hAnsi="Arial" w:cs="Arial"/>
          <w:spacing w:val="-1"/>
        </w:rPr>
        <w:t>June</w:t>
      </w:r>
      <w:r w:rsidRPr="002A3F81">
        <w:rPr>
          <w:rFonts w:ascii="Arial" w:hAnsi="Arial" w:cs="Arial"/>
        </w:rPr>
        <w:t xml:space="preserve"> </w:t>
      </w:r>
      <w:r w:rsidRPr="002A3F81">
        <w:rPr>
          <w:rFonts w:ascii="Arial" w:hAnsi="Arial" w:cs="Arial"/>
          <w:spacing w:val="-1"/>
        </w:rPr>
        <w:t xml:space="preserve">2004; and/or </w:t>
      </w:r>
    </w:p>
    <w:p w14:paraId="18EECE7C" w14:textId="361F4167" w:rsidR="002A3F81" w:rsidRPr="002A3F81" w:rsidRDefault="002A3F81" w:rsidP="004440B0">
      <w:pPr>
        <w:numPr>
          <w:ilvl w:val="2"/>
          <w:numId w:val="6"/>
        </w:numPr>
        <w:tabs>
          <w:tab w:val="left" w:pos="462"/>
        </w:tabs>
        <w:spacing w:before="116"/>
        <w:jc w:val="left"/>
        <w:rPr>
          <w:rFonts w:ascii="Arial" w:hAnsi="Arial" w:cs="Arial"/>
        </w:rPr>
      </w:pPr>
      <w:r w:rsidRPr="002A3F81">
        <w:rPr>
          <w:rFonts w:ascii="Arial" w:hAnsi="Arial" w:cs="Arial"/>
        </w:rPr>
        <w:t xml:space="preserve">the </w:t>
      </w:r>
      <w:r w:rsidRPr="002A3F81">
        <w:rPr>
          <w:rFonts w:ascii="Arial" w:hAnsi="Arial" w:cs="Arial"/>
          <w:spacing w:val="-1"/>
        </w:rPr>
        <w:t>New</w:t>
      </w:r>
      <w:r w:rsidRPr="002A3F81">
        <w:rPr>
          <w:rFonts w:ascii="Arial" w:hAnsi="Arial" w:cs="Arial"/>
          <w:spacing w:val="-3"/>
        </w:rPr>
        <w:t xml:space="preserve"> </w:t>
      </w:r>
      <w:r w:rsidRPr="002A3F81">
        <w:rPr>
          <w:rFonts w:ascii="Arial" w:hAnsi="Arial" w:cs="Arial"/>
          <w:spacing w:val="-1"/>
        </w:rPr>
        <w:t>Fair</w:t>
      </w:r>
      <w:r w:rsidRPr="002A3F81">
        <w:rPr>
          <w:rFonts w:ascii="Arial" w:hAnsi="Arial" w:cs="Arial"/>
          <w:spacing w:val="1"/>
        </w:rPr>
        <w:t xml:space="preserve"> </w:t>
      </w:r>
      <w:r w:rsidRPr="002A3F81">
        <w:rPr>
          <w:rFonts w:ascii="Arial" w:hAnsi="Arial" w:cs="Arial"/>
          <w:spacing w:val="-1"/>
        </w:rPr>
        <w:t>Deal</w:t>
      </w:r>
    </w:p>
    <w:p w14:paraId="77F87137" w14:textId="77777777" w:rsidR="002A3F81" w:rsidRPr="002A3F81" w:rsidRDefault="002A3F81" w:rsidP="002A3F81">
      <w:pPr>
        <w:tabs>
          <w:tab w:val="left" w:pos="462"/>
        </w:tabs>
        <w:spacing w:before="116"/>
        <w:rPr>
          <w:rFonts w:ascii="Arial" w:hAnsi="Arial" w:cs="Arial"/>
        </w:rPr>
      </w:pPr>
    </w:p>
    <w:p w14:paraId="77F6C0A2" w14:textId="77777777" w:rsidR="002A3F81" w:rsidRPr="002A3F81" w:rsidRDefault="002A3F81" w:rsidP="004440B0">
      <w:pPr>
        <w:numPr>
          <w:ilvl w:val="1"/>
          <w:numId w:val="6"/>
        </w:numPr>
        <w:tabs>
          <w:tab w:val="left" w:pos="462"/>
        </w:tabs>
        <w:spacing w:before="116"/>
        <w:jc w:val="left"/>
      </w:pPr>
      <w:r w:rsidRPr="002A3F81">
        <w:rPr>
          <w:rFonts w:ascii="Arial" w:hAnsi="Arial" w:cs="Arial"/>
        </w:rPr>
        <w:t xml:space="preserve">Any changes embodied in any statement of practice, paper or other guidance that   replaces any of the documentation referred to in Paragraph 20.1 shall be agreed in accordance with the Variation Procedure. </w:t>
      </w:r>
    </w:p>
    <w:p w14:paraId="2BFE8384" w14:textId="5048F7FE" w:rsidR="002A3F81" w:rsidRPr="002A3F81" w:rsidRDefault="002A3F81" w:rsidP="004440B0">
      <w:pPr>
        <w:numPr>
          <w:ilvl w:val="0"/>
          <w:numId w:val="6"/>
        </w:numPr>
        <w:tabs>
          <w:tab w:val="left" w:pos="462"/>
        </w:tabs>
        <w:spacing w:before="116"/>
        <w:rPr>
          <w:rFonts w:ascii="Arial" w:hAnsi="Arial" w:cs="Arial"/>
          <w:b/>
          <w:bCs/>
        </w:rPr>
      </w:pPr>
      <w:r w:rsidRPr="002A3F81">
        <w:rPr>
          <w:rFonts w:ascii="Arial" w:hAnsi="Arial" w:cs="Arial"/>
          <w:b/>
          <w:spacing w:val="-2"/>
        </w:rPr>
        <w:t>PROCUREMENT</w:t>
      </w:r>
      <w:r w:rsidRPr="002A3F81">
        <w:rPr>
          <w:rFonts w:ascii="Arial" w:hAnsi="Arial" w:cs="Arial"/>
          <w:b/>
          <w:spacing w:val="-13"/>
        </w:rPr>
        <w:t xml:space="preserve"> </w:t>
      </w:r>
      <w:r w:rsidRPr="002A3F81">
        <w:rPr>
          <w:rFonts w:ascii="Arial" w:hAnsi="Arial" w:cs="Arial"/>
          <w:b/>
          <w:spacing w:val="-1"/>
        </w:rPr>
        <w:t>OBLIGATIONS</w:t>
      </w:r>
    </w:p>
    <w:p w14:paraId="5E08333F" w14:textId="77777777" w:rsidR="002A3F81" w:rsidRDefault="002A3F81" w:rsidP="002A3F81">
      <w:pPr>
        <w:pStyle w:val="BodyText"/>
        <w:spacing w:before="124"/>
        <w:ind w:left="747" w:right="113"/>
      </w:pPr>
      <w:r>
        <w:rPr>
          <w:spacing w:val="-1"/>
        </w:rPr>
        <w:t>Notwithstanding</w:t>
      </w:r>
      <w:r>
        <w:rPr>
          <w:spacing w:val="5"/>
        </w:rPr>
        <w:t xml:space="preserve"> </w:t>
      </w:r>
      <w:r>
        <w:rPr>
          <w:spacing w:val="-1"/>
        </w:rPr>
        <w:t>any</w:t>
      </w:r>
      <w:r>
        <w:rPr>
          <w:spacing w:val="3"/>
        </w:rPr>
        <w:t xml:space="preserve"> </w:t>
      </w:r>
      <w:r>
        <w:rPr>
          <w:spacing w:val="-1"/>
        </w:rPr>
        <w:t>other</w:t>
      </w:r>
      <w:r>
        <w:rPr>
          <w:spacing w:val="6"/>
        </w:rPr>
        <w:t xml:space="preserve"> </w:t>
      </w:r>
      <w:r>
        <w:rPr>
          <w:spacing w:val="-2"/>
        </w:rPr>
        <w:t>provisions</w:t>
      </w:r>
      <w:r>
        <w:rPr>
          <w:spacing w:val="5"/>
        </w:rPr>
        <w:t xml:space="preserve"> </w:t>
      </w:r>
      <w:r>
        <w:rPr>
          <w:spacing w:val="-2"/>
        </w:rPr>
        <w:t>of</w:t>
      </w:r>
      <w:r>
        <w:rPr>
          <w:spacing w:val="4"/>
        </w:rPr>
        <w:t xml:space="preserve"> </w:t>
      </w:r>
      <w:r>
        <w:rPr>
          <w:spacing w:val="-1"/>
        </w:rPr>
        <w:t>this</w:t>
      </w:r>
      <w:r>
        <w:rPr>
          <w:spacing w:val="5"/>
        </w:rPr>
        <w:t xml:space="preserve"> </w:t>
      </w:r>
      <w:r>
        <w:rPr>
          <w:spacing w:val="-1"/>
        </w:rPr>
        <w:t>Part</w:t>
      </w:r>
      <w:r>
        <w:rPr>
          <w:spacing w:val="1"/>
        </w:rPr>
        <w:t xml:space="preserve"> </w:t>
      </w:r>
      <w:r>
        <w:rPr>
          <w:spacing w:val="-1"/>
        </w:rPr>
        <w:t>B,</w:t>
      </w:r>
      <w:r>
        <w:rPr>
          <w:spacing w:val="6"/>
        </w:rPr>
        <w:t xml:space="preserve"> </w:t>
      </w:r>
      <w:r>
        <w:rPr>
          <w:spacing w:val="-1"/>
        </w:rPr>
        <w:t>where</w:t>
      </w:r>
      <w:r>
        <w:rPr>
          <w:spacing w:val="2"/>
        </w:rPr>
        <w:t xml:space="preserve"> </w:t>
      </w:r>
      <w:r>
        <w:rPr>
          <w:spacing w:val="-1"/>
        </w:rPr>
        <w:t>in</w:t>
      </w:r>
      <w:r>
        <w:rPr>
          <w:spacing w:val="3"/>
        </w:rPr>
        <w:t xml:space="preserve"> </w:t>
      </w:r>
      <w:r>
        <w:rPr>
          <w:spacing w:val="-1"/>
        </w:rPr>
        <w:t>this</w:t>
      </w:r>
      <w:r>
        <w:rPr>
          <w:spacing w:val="5"/>
        </w:rPr>
        <w:t xml:space="preserve"> </w:t>
      </w:r>
      <w:r>
        <w:rPr>
          <w:spacing w:val="-1"/>
        </w:rPr>
        <w:t>Part</w:t>
      </w:r>
      <w:r>
        <w:rPr>
          <w:spacing w:val="4"/>
        </w:rPr>
        <w:t xml:space="preserve"> </w:t>
      </w:r>
      <w:r>
        <w:t xml:space="preserve">B </w:t>
      </w:r>
      <w:r>
        <w:rPr>
          <w:spacing w:val="-1"/>
        </w:rPr>
        <w:t>the</w:t>
      </w:r>
      <w:r>
        <w:rPr>
          <w:spacing w:val="8"/>
        </w:rPr>
        <w:t xml:space="preserve"> </w:t>
      </w:r>
      <w:r>
        <w:rPr>
          <w:spacing w:val="-1"/>
        </w:rPr>
        <w:t>Customer</w:t>
      </w:r>
      <w:r>
        <w:rPr>
          <w:spacing w:val="5"/>
        </w:rPr>
        <w:t xml:space="preserve"> </w:t>
      </w:r>
      <w:r>
        <w:rPr>
          <w:spacing w:val="-1"/>
        </w:rPr>
        <w:t>accepts</w:t>
      </w:r>
      <w:r>
        <w:rPr>
          <w:spacing w:val="59"/>
        </w:rPr>
        <w:t xml:space="preserve"> </w:t>
      </w:r>
      <w:r>
        <w:t>an</w:t>
      </w:r>
      <w:r>
        <w:rPr>
          <w:spacing w:val="-2"/>
        </w:rPr>
        <w:t xml:space="preserve"> </w:t>
      </w:r>
      <w:r>
        <w:rPr>
          <w:spacing w:val="-1"/>
        </w:rPr>
        <w:t>obligation</w:t>
      </w:r>
      <w:r>
        <w:rPr>
          <w:spacing w:val="-2"/>
        </w:rPr>
        <w:t xml:space="preserve"> </w:t>
      </w:r>
      <w:r>
        <w:t>to</w:t>
      </w:r>
      <w:r>
        <w:rPr>
          <w:spacing w:val="-2"/>
        </w:rPr>
        <w:t xml:space="preserve"> </w:t>
      </w:r>
      <w:r>
        <w:rPr>
          <w:spacing w:val="-1"/>
        </w:rPr>
        <w:t>procure</w:t>
      </w:r>
      <w:r>
        <w:rPr>
          <w:spacing w:val="-2"/>
        </w:rPr>
        <w:t xml:space="preserve"> </w:t>
      </w:r>
      <w:r>
        <w:rPr>
          <w:spacing w:val="-1"/>
        </w:rPr>
        <w:t xml:space="preserve">that </w:t>
      </w:r>
      <w:r>
        <w:t>a</w:t>
      </w:r>
      <w:r>
        <w:rPr>
          <w:spacing w:val="-2"/>
        </w:rPr>
        <w:t xml:space="preserve"> </w:t>
      </w:r>
      <w:r>
        <w:rPr>
          <w:spacing w:val="-1"/>
        </w:rPr>
        <w:t>Former</w:t>
      </w:r>
      <w:r>
        <w:rPr>
          <w:spacing w:val="-2"/>
        </w:rPr>
        <w:t xml:space="preserve"> </w:t>
      </w:r>
      <w:r>
        <w:rPr>
          <w:spacing w:val="-1"/>
        </w:rPr>
        <w:t>Supplier does</w:t>
      </w:r>
      <w:r>
        <w:rPr>
          <w:spacing w:val="-2"/>
        </w:rPr>
        <w:t xml:space="preserve"> </w:t>
      </w:r>
      <w:r>
        <w:t>or</w:t>
      </w:r>
      <w:r>
        <w:rPr>
          <w:spacing w:val="-1"/>
        </w:rPr>
        <w:t xml:space="preserve"> does</w:t>
      </w:r>
      <w:r>
        <w:rPr>
          <w:spacing w:val="-2"/>
        </w:rPr>
        <w:t xml:space="preserve"> not</w:t>
      </w:r>
      <w:r>
        <w:rPr>
          <w:spacing w:val="-1"/>
        </w:rPr>
        <w:t xml:space="preserve"> </w:t>
      </w:r>
      <w:r>
        <w:t>do</w:t>
      </w:r>
      <w:r>
        <w:rPr>
          <w:spacing w:val="-2"/>
        </w:rPr>
        <w:t xml:space="preserve"> </w:t>
      </w:r>
      <w:r>
        <w:rPr>
          <w:spacing w:val="-1"/>
        </w:rPr>
        <w:t>something, such</w:t>
      </w:r>
      <w:r>
        <w:rPr>
          <w:spacing w:val="-2"/>
        </w:rPr>
        <w:t xml:space="preserve"> obligation</w:t>
      </w:r>
      <w:r>
        <w:rPr>
          <w:spacing w:val="65"/>
        </w:rPr>
        <w:t xml:space="preserve"> </w:t>
      </w:r>
      <w:r>
        <w:rPr>
          <w:spacing w:val="-1"/>
        </w:rPr>
        <w:t>shall</w:t>
      </w:r>
      <w:r>
        <w:rPr>
          <w:spacing w:val="-10"/>
        </w:rPr>
        <w:t xml:space="preserve"> </w:t>
      </w:r>
      <w:r>
        <w:t>be</w:t>
      </w:r>
      <w:r>
        <w:rPr>
          <w:spacing w:val="-10"/>
        </w:rPr>
        <w:t xml:space="preserve"> </w:t>
      </w:r>
      <w:r>
        <w:rPr>
          <w:spacing w:val="-1"/>
        </w:rPr>
        <w:t>limited</w:t>
      </w:r>
      <w:r>
        <w:rPr>
          <w:spacing w:val="-10"/>
        </w:rPr>
        <w:t xml:space="preserve"> </w:t>
      </w:r>
      <w:r>
        <w:t>so</w:t>
      </w:r>
      <w:r>
        <w:rPr>
          <w:spacing w:val="-12"/>
        </w:rPr>
        <w:t xml:space="preserve"> </w:t>
      </w:r>
      <w:r>
        <w:rPr>
          <w:spacing w:val="-1"/>
        </w:rPr>
        <w:t>that</w:t>
      </w:r>
      <w:r>
        <w:rPr>
          <w:spacing w:val="-8"/>
        </w:rPr>
        <w:t xml:space="preserve"> </w:t>
      </w:r>
      <w:r>
        <w:rPr>
          <w:spacing w:val="-2"/>
        </w:rPr>
        <w:t>it</w:t>
      </w:r>
      <w:r>
        <w:rPr>
          <w:spacing w:val="-10"/>
        </w:rPr>
        <w:t xml:space="preserve"> </w:t>
      </w:r>
      <w:r>
        <w:rPr>
          <w:spacing w:val="-1"/>
        </w:rPr>
        <w:t>extends</w:t>
      </w:r>
      <w:r>
        <w:rPr>
          <w:spacing w:val="-9"/>
        </w:rPr>
        <w:t xml:space="preserve"> </w:t>
      </w:r>
      <w:r>
        <w:rPr>
          <w:spacing w:val="-1"/>
        </w:rPr>
        <w:t>only</w:t>
      </w:r>
      <w:r>
        <w:rPr>
          <w:spacing w:val="-11"/>
        </w:rPr>
        <w:t xml:space="preserve"> </w:t>
      </w:r>
      <w:r>
        <w:t>to</w:t>
      </w:r>
      <w:r>
        <w:rPr>
          <w:spacing w:val="-9"/>
        </w:rPr>
        <w:t xml:space="preserve"> </w:t>
      </w:r>
      <w:r>
        <w:t>the</w:t>
      </w:r>
      <w:r>
        <w:rPr>
          <w:spacing w:val="-12"/>
        </w:rPr>
        <w:t xml:space="preserve"> </w:t>
      </w:r>
      <w:r>
        <w:rPr>
          <w:spacing w:val="-2"/>
        </w:rPr>
        <w:t>extent</w:t>
      </w:r>
      <w:r>
        <w:rPr>
          <w:spacing w:val="-10"/>
        </w:rPr>
        <w:t xml:space="preserve"> </w:t>
      </w:r>
      <w:r>
        <w:rPr>
          <w:spacing w:val="-1"/>
        </w:rPr>
        <w:t>that</w:t>
      </w:r>
      <w:r>
        <w:rPr>
          <w:spacing w:val="-10"/>
        </w:rPr>
        <w:t xml:space="preserve"> </w:t>
      </w:r>
      <w:r>
        <w:t>the</w:t>
      </w:r>
      <w:r>
        <w:rPr>
          <w:spacing w:val="-9"/>
        </w:rPr>
        <w:t xml:space="preserve"> </w:t>
      </w:r>
      <w:r>
        <w:rPr>
          <w:spacing w:val="-1"/>
        </w:rPr>
        <w:t>Customer</w:t>
      </w:r>
      <w:r>
        <w:rPr>
          <w:spacing w:val="-10"/>
        </w:rPr>
        <w:t xml:space="preserve"> </w:t>
      </w:r>
      <w:r>
        <w:rPr>
          <w:spacing w:val="-1"/>
        </w:rPr>
        <w:t>'s</w:t>
      </w:r>
      <w:r>
        <w:rPr>
          <w:spacing w:val="-9"/>
        </w:rPr>
        <w:t xml:space="preserve"> </w:t>
      </w:r>
      <w:r>
        <w:rPr>
          <w:spacing w:val="-1"/>
        </w:rPr>
        <w:t>contract</w:t>
      </w:r>
      <w:r>
        <w:rPr>
          <w:spacing w:val="-8"/>
        </w:rPr>
        <w:t xml:space="preserve"> </w:t>
      </w:r>
      <w:r>
        <w:rPr>
          <w:spacing w:val="-2"/>
        </w:rPr>
        <w:t>with</w:t>
      </w:r>
      <w:r>
        <w:rPr>
          <w:spacing w:val="-9"/>
        </w:rPr>
        <w:t xml:space="preserve"> </w:t>
      </w:r>
      <w:r>
        <w:t>the</w:t>
      </w:r>
      <w:r>
        <w:rPr>
          <w:spacing w:val="-12"/>
        </w:rPr>
        <w:t xml:space="preserve"> </w:t>
      </w:r>
      <w:r>
        <w:rPr>
          <w:spacing w:val="-1"/>
        </w:rPr>
        <w:t>Former</w:t>
      </w:r>
      <w:r>
        <w:rPr>
          <w:spacing w:val="43"/>
        </w:rPr>
        <w:t xml:space="preserve"> </w:t>
      </w:r>
      <w:r>
        <w:rPr>
          <w:spacing w:val="-1"/>
        </w:rPr>
        <w:t>Supplier</w:t>
      </w:r>
      <w:r>
        <w:rPr>
          <w:spacing w:val="59"/>
        </w:rPr>
        <w:t xml:space="preserve"> </w:t>
      </w:r>
      <w:r>
        <w:rPr>
          <w:spacing w:val="-1"/>
        </w:rPr>
        <w:t>contains</w:t>
      </w:r>
      <w:r>
        <w:rPr>
          <w:spacing w:val="58"/>
        </w:rPr>
        <w:t xml:space="preserve"> </w:t>
      </w:r>
      <w:r>
        <w:t>a</w:t>
      </w:r>
      <w:r>
        <w:rPr>
          <w:spacing w:val="55"/>
        </w:rPr>
        <w:t xml:space="preserve"> </w:t>
      </w:r>
      <w:r>
        <w:rPr>
          <w:spacing w:val="-1"/>
        </w:rPr>
        <w:t>contractual</w:t>
      </w:r>
      <w:r>
        <w:rPr>
          <w:spacing w:val="57"/>
        </w:rPr>
        <w:t xml:space="preserve"> </w:t>
      </w:r>
      <w:r>
        <w:rPr>
          <w:spacing w:val="-2"/>
        </w:rPr>
        <w:t>right</w:t>
      </w:r>
      <w:r>
        <w:rPr>
          <w:spacing w:val="59"/>
        </w:rPr>
        <w:t xml:space="preserve"> </w:t>
      </w:r>
      <w:r>
        <w:rPr>
          <w:spacing w:val="-1"/>
        </w:rPr>
        <w:t>in</w:t>
      </w:r>
      <w:r>
        <w:rPr>
          <w:spacing w:val="55"/>
        </w:rPr>
        <w:t xml:space="preserve"> </w:t>
      </w:r>
      <w:r>
        <w:t>that</w:t>
      </w:r>
      <w:r>
        <w:rPr>
          <w:spacing w:val="57"/>
        </w:rPr>
        <w:t xml:space="preserve"> </w:t>
      </w:r>
      <w:r>
        <w:rPr>
          <w:spacing w:val="-1"/>
        </w:rPr>
        <w:t>regard</w:t>
      </w:r>
      <w:r>
        <w:rPr>
          <w:spacing w:val="58"/>
        </w:rPr>
        <w:t xml:space="preserve"> </w:t>
      </w:r>
      <w:r>
        <w:rPr>
          <w:spacing w:val="-2"/>
        </w:rPr>
        <w:t>which</w:t>
      </w:r>
      <w:r>
        <w:rPr>
          <w:spacing w:val="58"/>
        </w:rPr>
        <w:t xml:space="preserve"> </w:t>
      </w:r>
      <w:r>
        <w:t>the</w:t>
      </w:r>
      <w:r>
        <w:rPr>
          <w:spacing w:val="59"/>
        </w:rPr>
        <w:t xml:space="preserve"> </w:t>
      </w:r>
      <w:r>
        <w:rPr>
          <w:spacing w:val="-1"/>
        </w:rPr>
        <w:t>Customer</w:t>
      </w:r>
      <w:r>
        <w:rPr>
          <w:spacing w:val="57"/>
        </w:rPr>
        <w:t xml:space="preserve"> </w:t>
      </w:r>
      <w:r>
        <w:t>may</w:t>
      </w:r>
      <w:r>
        <w:rPr>
          <w:spacing w:val="55"/>
        </w:rPr>
        <w:t xml:space="preserve"> </w:t>
      </w:r>
      <w:r>
        <w:rPr>
          <w:spacing w:val="-1"/>
        </w:rPr>
        <w:t>enforce,</w:t>
      </w:r>
      <w:r>
        <w:rPr>
          <w:spacing w:val="60"/>
        </w:rPr>
        <w:t xml:space="preserve"> </w:t>
      </w:r>
      <w:r>
        <w:rPr>
          <w:spacing w:val="-2"/>
        </w:rPr>
        <w:t>or</w:t>
      </w:r>
      <w:r>
        <w:rPr>
          <w:spacing w:val="55"/>
        </w:rPr>
        <w:t xml:space="preserve"> </w:t>
      </w:r>
      <w:r>
        <w:rPr>
          <w:spacing w:val="-1"/>
        </w:rPr>
        <w:t>otherwise</w:t>
      </w:r>
      <w:r>
        <w:rPr>
          <w:spacing w:val="-9"/>
        </w:rPr>
        <w:t xml:space="preserve"> </w:t>
      </w:r>
      <w:r>
        <w:t>so</w:t>
      </w:r>
      <w:r>
        <w:rPr>
          <w:spacing w:val="-9"/>
        </w:rPr>
        <w:t xml:space="preserve"> </w:t>
      </w:r>
      <w:r>
        <w:rPr>
          <w:spacing w:val="-1"/>
        </w:rPr>
        <w:t>that</w:t>
      </w:r>
      <w:r>
        <w:rPr>
          <w:spacing w:val="-8"/>
        </w:rPr>
        <w:t xml:space="preserve"> </w:t>
      </w:r>
      <w:r>
        <w:rPr>
          <w:spacing w:val="-1"/>
        </w:rPr>
        <w:t>it</w:t>
      </w:r>
      <w:r>
        <w:rPr>
          <w:spacing w:val="-10"/>
        </w:rPr>
        <w:t xml:space="preserve"> </w:t>
      </w:r>
      <w:r>
        <w:rPr>
          <w:spacing w:val="-1"/>
        </w:rPr>
        <w:t>requires</w:t>
      </w:r>
      <w:r>
        <w:rPr>
          <w:spacing w:val="-9"/>
        </w:rPr>
        <w:t xml:space="preserve"> </w:t>
      </w:r>
      <w:r>
        <w:rPr>
          <w:spacing w:val="-1"/>
        </w:rPr>
        <w:t>only</w:t>
      </w:r>
      <w:r>
        <w:rPr>
          <w:spacing w:val="-11"/>
        </w:rPr>
        <w:t xml:space="preserve"> </w:t>
      </w:r>
      <w:r>
        <w:rPr>
          <w:spacing w:val="-1"/>
        </w:rPr>
        <w:t>that</w:t>
      </w:r>
      <w:r>
        <w:rPr>
          <w:spacing w:val="-10"/>
        </w:rPr>
        <w:t xml:space="preserve"> </w:t>
      </w:r>
      <w:r>
        <w:t>the</w:t>
      </w:r>
      <w:r>
        <w:rPr>
          <w:spacing w:val="-7"/>
        </w:rPr>
        <w:t xml:space="preserve"> </w:t>
      </w:r>
      <w:r>
        <w:rPr>
          <w:spacing w:val="-1"/>
        </w:rPr>
        <w:t>Customer</w:t>
      </w:r>
      <w:r>
        <w:rPr>
          <w:spacing w:val="-10"/>
        </w:rPr>
        <w:t xml:space="preserve"> </w:t>
      </w:r>
      <w:r>
        <w:t>must</w:t>
      </w:r>
      <w:r>
        <w:rPr>
          <w:spacing w:val="-11"/>
        </w:rPr>
        <w:t xml:space="preserve"> </w:t>
      </w:r>
      <w:r>
        <w:t>use</w:t>
      </w:r>
      <w:r>
        <w:rPr>
          <w:spacing w:val="-12"/>
        </w:rPr>
        <w:t xml:space="preserve"> </w:t>
      </w:r>
      <w:r>
        <w:rPr>
          <w:spacing w:val="-1"/>
        </w:rPr>
        <w:t>reasonable</w:t>
      </w:r>
      <w:r>
        <w:rPr>
          <w:spacing w:val="-9"/>
        </w:rPr>
        <w:t xml:space="preserve"> </w:t>
      </w:r>
      <w:r>
        <w:rPr>
          <w:spacing w:val="-1"/>
        </w:rPr>
        <w:t>endeavours</w:t>
      </w:r>
      <w:r>
        <w:rPr>
          <w:spacing w:val="-9"/>
        </w:rPr>
        <w:t xml:space="preserve"> </w:t>
      </w:r>
      <w:r>
        <w:t>to</w:t>
      </w:r>
      <w:r>
        <w:rPr>
          <w:spacing w:val="-9"/>
        </w:rPr>
        <w:t xml:space="preserve"> </w:t>
      </w:r>
      <w:r>
        <w:rPr>
          <w:spacing w:val="-2"/>
        </w:rPr>
        <w:t>procure</w:t>
      </w:r>
      <w:r>
        <w:rPr>
          <w:spacing w:val="41"/>
        </w:rPr>
        <w:t xml:space="preserve"> </w:t>
      </w:r>
      <w:r>
        <w:rPr>
          <w:spacing w:val="-1"/>
        </w:rPr>
        <w:t xml:space="preserve">that </w:t>
      </w:r>
      <w:r>
        <w:t>the</w:t>
      </w:r>
      <w:r>
        <w:rPr>
          <w:spacing w:val="-2"/>
        </w:rPr>
        <w:t xml:space="preserve"> </w:t>
      </w:r>
      <w:r>
        <w:rPr>
          <w:spacing w:val="-1"/>
        </w:rPr>
        <w:t>Former Supplier does</w:t>
      </w:r>
      <w:r>
        <w:t xml:space="preserve"> or</w:t>
      </w:r>
      <w:r>
        <w:rPr>
          <w:spacing w:val="-1"/>
        </w:rPr>
        <w:t xml:space="preserve"> does</w:t>
      </w:r>
      <w:r>
        <w:rPr>
          <w:spacing w:val="-2"/>
        </w:rPr>
        <w:t xml:space="preserve"> </w:t>
      </w:r>
      <w:r>
        <w:rPr>
          <w:spacing w:val="-1"/>
        </w:rPr>
        <w:t xml:space="preserve">not </w:t>
      </w:r>
      <w:r>
        <w:t>act</w:t>
      </w:r>
      <w:r>
        <w:rPr>
          <w:spacing w:val="-1"/>
        </w:rPr>
        <w:t xml:space="preserve"> accordingly.</w:t>
      </w:r>
    </w:p>
    <w:p w14:paraId="7BA2DEFC" w14:textId="77777777" w:rsidR="002A3F81" w:rsidRPr="002A3F81" w:rsidRDefault="002A3F81" w:rsidP="004440B0">
      <w:pPr>
        <w:numPr>
          <w:ilvl w:val="0"/>
          <w:numId w:val="6"/>
        </w:numPr>
        <w:tabs>
          <w:tab w:val="left" w:pos="462"/>
        </w:tabs>
        <w:spacing w:before="116"/>
        <w:rPr>
          <w:rFonts w:ascii="Arial" w:hAnsi="Arial" w:cs="Arial"/>
          <w:b/>
          <w:bCs/>
        </w:rPr>
      </w:pPr>
      <w:r w:rsidRPr="002A3F81">
        <w:rPr>
          <w:rFonts w:ascii="Arial" w:hAnsi="Arial" w:cs="Arial"/>
          <w:b/>
          <w:spacing w:val="-1"/>
        </w:rPr>
        <w:t>PENSIONS</w:t>
      </w:r>
    </w:p>
    <w:p w14:paraId="3251675A" w14:textId="77777777" w:rsidR="002A3F81" w:rsidRDefault="002A3F81" w:rsidP="002A3F81">
      <w:pPr>
        <w:pStyle w:val="BodyText"/>
        <w:spacing w:before="124" w:line="275" w:lineRule="auto"/>
        <w:ind w:left="747" w:right="130"/>
      </w:pPr>
      <w:r>
        <w:t>The</w:t>
      </w:r>
      <w:r>
        <w:rPr>
          <w:spacing w:val="-2"/>
        </w:rPr>
        <w:t xml:space="preserve"> </w:t>
      </w:r>
      <w:r>
        <w:rPr>
          <w:spacing w:val="-1"/>
        </w:rPr>
        <w:t>Supplier</w:t>
      </w:r>
      <w:r>
        <w:rPr>
          <w:spacing w:val="1"/>
        </w:rPr>
        <w:t xml:space="preserve"> </w:t>
      </w:r>
      <w:r>
        <w:rPr>
          <w:spacing w:val="-1"/>
        </w:rPr>
        <w:t>shall,</w:t>
      </w:r>
      <w:r>
        <w:rPr>
          <w:spacing w:val="2"/>
        </w:rPr>
        <w:t xml:space="preserve"> </w:t>
      </w:r>
      <w:r>
        <w:rPr>
          <w:spacing w:val="-1"/>
        </w:rPr>
        <w:t>and</w:t>
      </w:r>
      <w:r>
        <w:rPr>
          <w:spacing w:val="-2"/>
        </w:rPr>
        <w:t xml:space="preserve"> shall</w:t>
      </w:r>
      <w:r>
        <w:t xml:space="preserve"> procure</w:t>
      </w:r>
      <w:r>
        <w:rPr>
          <w:spacing w:val="-2"/>
        </w:rPr>
        <w:t xml:space="preserve"> </w:t>
      </w:r>
      <w:r>
        <w:rPr>
          <w:spacing w:val="-1"/>
        </w:rPr>
        <w:t>that</w:t>
      </w:r>
      <w:r>
        <w:rPr>
          <w:spacing w:val="2"/>
        </w:rPr>
        <w:t xml:space="preserve"> </w:t>
      </w:r>
      <w:r>
        <w:rPr>
          <w:spacing w:val="-1"/>
        </w:rPr>
        <w:t>each</w:t>
      </w:r>
      <w:r>
        <w:rPr>
          <w:spacing w:val="-2"/>
        </w:rPr>
        <w:t xml:space="preserve"> </w:t>
      </w:r>
      <w:r>
        <w:rPr>
          <w:spacing w:val="-1"/>
        </w:rPr>
        <w:t>Sub-Contractor</w:t>
      </w:r>
      <w:r>
        <w:rPr>
          <w:spacing w:val="1"/>
        </w:rPr>
        <w:t xml:space="preserve"> </w:t>
      </w:r>
      <w:r>
        <w:rPr>
          <w:spacing w:val="-1"/>
        </w:rPr>
        <w:t>shall, comply</w:t>
      </w:r>
      <w:r>
        <w:t xml:space="preserve"> </w:t>
      </w:r>
      <w:r>
        <w:rPr>
          <w:spacing w:val="-2"/>
        </w:rPr>
        <w:t>with</w:t>
      </w:r>
      <w:r>
        <w:t xml:space="preserve"> the </w:t>
      </w:r>
      <w:r>
        <w:rPr>
          <w:spacing w:val="-1"/>
        </w:rPr>
        <w:t>pensions</w:t>
      </w:r>
      <w:r>
        <w:rPr>
          <w:spacing w:val="53"/>
        </w:rPr>
        <w:t xml:space="preserve"> </w:t>
      </w:r>
      <w:r>
        <w:rPr>
          <w:spacing w:val="-1"/>
        </w:rPr>
        <w:t>provisions</w:t>
      </w:r>
      <w:r>
        <w:rPr>
          <w:spacing w:val="1"/>
        </w:rPr>
        <w:t xml:space="preserve"> </w:t>
      </w:r>
      <w:r>
        <w:rPr>
          <w:spacing w:val="-1"/>
        </w:rPr>
        <w:t>in</w:t>
      </w:r>
      <w:r>
        <w:t xml:space="preserve"> the</w:t>
      </w:r>
      <w:r>
        <w:rPr>
          <w:spacing w:val="-2"/>
        </w:rPr>
        <w:t xml:space="preserve"> </w:t>
      </w:r>
      <w:r>
        <w:rPr>
          <w:spacing w:val="-1"/>
        </w:rPr>
        <w:t>following</w:t>
      </w:r>
      <w:r>
        <w:t xml:space="preserve"> </w:t>
      </w:r>
      <w:r>
        <w:rPr>
          <w:spacing w:val="-1"/>
        </w:rPr>
        <w:t>Annex</w:t>
      </w:r>
      <w:r>
        <w:rPr>
          <w:spacing w:val="-2"/>
        </w:rPr>
        <w:t xml:space="preserve"> </w:t>
      </w:r>
      <w:r>
        <w:rPr>
          <w:spacing w:val="-1"/>
        </w:rPr>
        <w:t>in</w:t>
      </w:r>
      <w:r>
        <w:t xml:space="preserve"> </w:t>
      </w:r>
      <w:r>
        <w:rPr>
          <w:spacing w:val="-1"/>
        </w:rPr>
        <w:t>respect</w:t>
      </w:r>
      <w:r>
        <w:rPr>
          <w:spacing w:val="2"/>
        </w:rPr>
        <w:t xml:space="preserve"> </w:t>
      </w:r>
      <w:r>
        <w:rPr>
          <w:spacing w:val="-2"/>
        </w:rPr>
        <w:t>of</w:t>
      </w:r>
      <w:r>
        <w:rPr>
          <w:spacing w:val="2"/>
        </w:rPr>
        <w:t xml:space="preserve"> </w:t>
      </w:r>
      <w:r>
        <w:rPr>
          <w:spacing w:val="-2"/>
        </w:rPr>
        <w:t xml:space="preserve">any </w:t>
      </w:r>
      <w:r>
        <w:rPr>
          <w:spacing w:val="-1"/>
        </w:rPr>
        <w:t>Transferring</w:t>
      </w:r>
      <w:r>
        <w:rPr>
          <w:spacing w:val="2"/>
        </w:rPr>
        <w:t xml:space="preserve"> </w:t>
      </w:r>
      <w:r>
        <w:rPr>
          <w:spacing w:val="-2"/>
        </w:rPr>
        <w:t>Former</w:t>
      </w:r>
      <w:r>
        <w:rPr>
          <w:spacing w:val="6"/>
        </w:rPr>
        <w:t xml:space="preserve"> </w:t>
      </w:r>
      <w:r>
        <w:rPr>
          <w:spacing w:val="-2"/>
        </w:rPr>
        <w:t>Supplier</w:t>
      </w:r>
      <w:r>
        <w:rPr>
          <w:spacing w:val="2"/>
        </w:rPr>
        <w:t xml:space="preserve"> </w:t>
      </w:r>
      <w:r>
        <w:rPr>
          <w:spacing w:val="-1"/>
        </w:rPr>
        <w:t>Employees</w:t>
      </w:r>
      <w:r>
        <w:rPr>
          <w:spacing w:val="65"/>
        </w:rPr>
        <w:t xml:space="preserve"> </w:t>
      </w:r>
      <w:r>
        <w:rPr>
          <w:spacing w:val="-2"/>
        </w:rPr>
        <w:t>who</w:t>
      </w:r>
      <w:r>
        <w:t xml:space="preserve"> </w:t>
      </w:r>
      <w:r>
        <w:rPr>
          <w:spacing w:val="-1"/>
        </w:rPr>
        <w:t xml:space="preserve">transfer from </w:t>
      </w:r>
      <w:r>
        <w:t xml:space="preserve">the </w:t>
      </w:r>
      <w:r>
        <w:rPr>
          <w:spacing w:val="-2"/>
        </w:rPr>
        <w:t>Former</w:t>
      </w:r>
      <w:r>
        <w:rPr>
          <w:spacing w:val="4"/>
        </w:rPr>
        <w:t xml:space="preserve"> </w:t>
      </w:r>
      <w:r>
        <w:rPr>
          <w:spacing w:val="-1"/>
        </w:rPr>
        <w:t xml:space="preserve">Supplier </w:t>
      </w:r>
      <w:r>
        <w:t>to</w:t>
      </w:r>
      <w:r>
        <w:rPr>
          <w:spacing w:val="-2"/>
        </w:rPr>
        <w:t xml:space="preserve"> </w:t>
      </w:r>
      <w:r>
        <w:t xml:space="preserve">the </w:t>
      </w:r>
      <w:r>
        <w:rPr>
          <w:spacing w:val="-1"/>
        </w:rPr>
        <w:t>Supplier.</w:t>
      </w:r>
    </w:p>
    <w:p w14:paraId="75A28C97" w14:textId="21D77384" w:rsidR="002A3F81" w:rsidRPr="002A3F81" w:rsidRDefault="002A3F81" w:rsidP="00372CD1">
      <w:pPr>
        <w:tabs>
          <w:tab w:val="left" w:pos="462"/>
        </w:tabs>
        <w:spacing w:before="116"/>
        <w:ind w:left="1453"/>
        <w:rPr>
          <w:rFonts w:ascii="Arial" w:hAnsi="Arial" w:cs="Arial"/>
        </w:rPr>
        <w:sectPr w:rsidR="002A3F81" w:rsidRPr="002A3F81">
          <w:headerReference w:type="default" r:id="rId54"/>
          <w:pgSz w:w="11910" w:h="16840"/>
          <w:pgMar w:top="1980" w:right="1020" w:bottom="1420" w:left="820" w:header="720" w:footer="1226" w:gutter="0"/>
          <w:cols w:space="720"/>
        </w:sectPr>
      </w:pPr>
    </w:p>
    <w:p w14:paraId="45EBDC66" w14:textId="2395127D" w:rsidR="002A3F81" w:rsidRPr="0046552D" w:rsidRDefault="002A3F81" w:rsidP="0046552D">
      <w:pPr>
        <w:pStyle w:val="Heading2"/>
        <w:jc w:val="center"/>
        <w:rPr>
          <w:i w:val="0"/>
        </w:rPr>
      </w:pPr>
      <w:r w:rsidRPr="0046552D">
        <w:rPr>
          <w:i w:val="0"/>
        </w:rPr>
        <w:t>ANNEX to PART B: PENSIONS</w:t>
      </w:r>
    </w:p>
    <w:p w14:paraId="0F5D782F" w14:textId="0FD86949" w:rsidR="002A3F81" w:rsidRDefault="002A3F81" w:rsidP="002A3F81"/>
    <w:p w14:paraId="714D7681" w14:textId="77777777" w:rsidR="009C75C6" w:rsidRPr="002A3F81" w:rsidRDefault="00AA0D50" w:rsidP="004440B0">
      <w:pPr>
        <w:numPr>
          <w:ilvl w:val="0"/>
          <w:numId w:val="6"/>
        </w:numPr>
        <w:tabs>
          <w:tab w:val="left" w:pos="462"/>
        </w:tabs>
        <w:spacing w:before="116"/>
        <w:rPr>
          <w:rFonts w:ascii="Arial" w:hAnsi="Arial" w:cs="Arial"/>
          <w:b/>
          <w:bCs/>
        </w:rPr>
      </w:pPr>
      <w:r w:rsidRPr="002A3F81">
        <w:rPr>
          <w:rFonts w:ascii="Arial" w:hAnsi="Arial" w:cs="Arial"/>
          <w:b/>
          <w:spacing w:val="-1"/>
        </w:rPr>
        <w:t>PARTICIPATION</w:t>
      </w:r>
    </w:p>
    <w:p w14:paraId="63332B91" w14:textId="77777777" w:rsidR="002A3F81" w:rsidRPr="002A3F81" w:rsidRDefault="002A3F81" w:rsidP="009E6FDA">
      <w:pPr>
        <w:pStyle w:val="ListParagraph"/>
        <w:numPr>
          <w:ilvl w:val="0"/>
          <w:numId w:val="48"/>
        </w:numPr>
        <w:tabs>
          <w:tab w:val="left" w:pos="1454"/>
        </w:tabs>
        <w:spacing w:before="124"/>
        <w:rPr>
          <w:rFonts w:ascii="Arial" w:eastAsia="Arial" w:hAnsi="Arial"/>
          <w:vanish/>
        </w:rPr>
      </w:pPr>
    </w:p>
    <w:p w14:paraId="59A228F5" w14:textId="77777777" w:rsidR="002A3F81" w:rsidRPr="002A3F81" w:rsidRDefault="002A3F81" w:rsidP="009E6FDA">
      <w:pPr>
        <w:pStyle w:val="ListParagraph"/>
        <w:numPr>
          <w:ilvl w:val="0"/>
          <w:numId w:val="48"/>
        </w:numPr>
        <w:tabs>
          <w:tab w:val="left" w:pos="1454"/>
        </w:tabs>
        <w:spacing w:before="124"/>
        <w:rPr>
          <w:rFonts w:ascii="Arial" w:eastAsia="Arial" w:hAnsi="Arial"/>
          <w:vanish/>
        </w:rPr>
      </w:pPr>
    </w:p>
    <w:p w14:paraId="494DB249" w14:textId="77777777" w:rsidR="002A3F81" w:rsidRPr="002A3F81" w:rsidRDefault="002A3F81" w:rsidP="009E6FDA">
      <w:pPr>
        <w:pStyle w:val="ListParagraph"/>
        <w:numPr>
          <w:ilvl w:val="0"/>
          <w:numId w:val="48"/>
        </w:numPr>
        <w:tabs>
          <w:tab w:val="left" w:pos="1454"/>
        </w:tabs>
        <w:spacing w:before="124"/>
        <w:rPr>
          <w:rFonts w:ascii="Arial" w:eastAsia="Arial" w:hAnsi="Arial"/>
          <w:vanish/>
        </w:rPr>
      </w:pPr>
    </w:p>
    <w:p w14:paraId="32316A16" w14:textId="77777777" w:rsidR="002A3F81" w:rsidRPr="002A3F81" w:rsidRDefault="002A3F81" w:rsidP="009E6FDA">
      <w:pPr>
        <w:pStyle w:val="ListParagraph"/>
        <w:numPr>
          <w:ilvl w:val="0"/>
          <w:numId w:val="48"/>
        </w:numPr>
        <w:tabs>
          <w:tab w:val="left" w:pos="1454"/>
        </w:tabs>
        <w:spacing w:before="124"/>
        <w:rPr>
          <w:rFonts w:ascii="Arial" w:eastAsia="Arial" w:hAnsi="Arial"/>
          <w:vanish/>
        </w:rPr>
      </w:pPr>
    </w:p>
    <w:p w14:paraId="5045C029" w14:textId="77777777" w:rsidR="002A3F81" w:rsidRPr="002A3F81" w:rsidRDefault="002A3F81" w:rsidP="009E6FDA">
      <w:pPr>
        <w:pStyle w:val="ListParagraph"/>
        <w:numPr>
          <w:ilvl w:val="0"/>
          <w:numId w:val="48"/>
        </w:numPr>
        <w:tabs>
          <w:tab w:val="left" w:pos="1454"/>
        </w:tabs>
        <w:spacing w:before="124"/>
        <w:rPr>
          <w:rFonts w:ascii="Arial" w:eastAsia="Arial" w:hAnsi="Arial"/>
          <w:vanish/>
        </w:rPr>
      </w:pPr>
    </w:p>
    <w:p w14:paraId="0AC80722" w14:textId="77777777" w:rsidR="002A3F81" w:rsidRPr="002A3F81" w:rsidRDefault="002A3F81" w:rsidP="009E6FDA">
      <w:pPr>
        <w:pStyle w:val="ListParagraph"/>
        <w:numPr>
          <w:ilvl w:val="0"/>
          <w:numId w:val="48"/>
        </w:numPr>
        <w:tabs>
          <w:tab w:val="left" w:pos="1454"/>
        </w:tabs>
        <w:spacing w:before="124"/>
        <w:rPr>
          <w:rFonts w:ascii="Arial" w:eastAsia="Arial" w:hAnsi="Arial"/>
          <w:vanish/>
        </w:rPr>
      </w:pPr>
    </w:p>
    <w:p w14:paraId="722EB27C" w14:textId="77777777" w:rsidR="002A3F81" w:rsidRPr="002A3F81" w:rsidRDefault="002A3F81" w:rsidP="009E6FDA">
      <w:pPr>
        <w:pStyle w:val="ListParagraph"/>
        <w:numPr>
          <w:ilvl w:val="0"/>
          <w:numId w:val="48"/>
        </w:numPr>
        <w:tabs>
          <w:tab w:val="left" w:pos="1454"/>
        </w:tabs>
        <w:spacing w:before="124"/>
        <w:rPr>
          <w:rFonts w:ascii="Arial" w:eastAsia="Arial" w:hAnsi="Arial"/>
          <w:vanish/>
        </w:rPr>
      </w:pPr>
    </w:p>
    <w:p w14:paraId="43C816D1" w14:textId="36C6581A" w:rsidR="009C75C6" w:rsidRDefault="00AA0D50" w:rsidP="009E6FDA">
      <w:pPr>
        <w:pStyle w:val="BodyText"/>
        <w:numPr>
          <w:ilvl w:val="1"/>
          <w:numId w:val="48"/>
        </w:numPr>
        <w:tabs>
          <w:tab w:val="left" w:pos="1454"/>
        </w:tabs>
        <w:spacing w:before="124"/>
        <w:jc w:val="left"/>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6E2035C0" w14:textId="77777777" w:rsidR="009C75C6" w:rsidRDefault="00AA0D50" w:rsidP="009E6FDA">
      <w:pPr>
        <w:pStyle w:val="BodyText"/>
        <w:numPr>
          <w:ilvl w:val="1"/>
          <w:numId w:val="48"/>
        </w:numPr>
        <w:tabs>
          <w:tab w:val="left" w:pos="1454"/>
        </w:tabs>
        <w:spacing w:before="119"/>
        <w:jc w:val="left"/>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64BB012E" w14:textId="77777777" w:rsidR="009C75C6" w:rsidRDefault="00AA0D50" w:rsidP="009E6FDA">
      <w:pPr>
        <w:pStyle w:val="BodyText"/>
        <w:numPr>
          <w:ilvl w:val="2"/>
          <w:numId w:val="48"/>
        </w:numPr>
        <w:tabs>
          <w:tab w:val="left" w:pos="2306"/>
        </w:tabs>
        <w:ind w:right="116"/>
        <w:jc w:val="left"/>
      </w:pPr>
      <w:r>
        <w:rPr>
          <w:spacing w:val="-1"/>
        </w:rPr>
        <w:t>undertake</w:t>
      </w:r>
      <w:r>
        <w:rPr>
          <w:spacing w:val="41"/>
        </w:rPr>
        <w:t xml:space="preserve"> </w:t>
      </w:r>
      <w:r>
        <w:t>to</w:t>
      </w:r>
      <w:r>
        <w:rPr>
          <w:spacing w:val="41"/>
        </w:rPr>
        <w:t xml:space="preserve"> </w:t>
      </w:r>
      <w:r>
        <w:t>do</w:t>
      </w:r>
      <w:r>
        <w:rPr>
          <w:spacing w:val="40"/>
        </w:rPr>
        <w:t xml:space="preserve"> </w:t>
      </w:r>
      <w:r>
        <w:rPr>
          <w:spacing w:val="-1"/>
        </w:rPr>
        <w:t>all</w:t>
      </w:r>
      <w:r>
        <w:rPr>
          <w:spacing w:val="42"/>
        </w:rPr>
        <w:t xml:space="preserve"> </w:t>
      </w:r>
      <w:r>
        <w:rPr>
          <w:spacing w:val="-1"/>
        </w:rPr>
        <w:t>such</w:t>
      </w:r>
      <w:r>
        <w:rPr>
          <w:spacing w:val="43"/>
        </w:rPr>
        <w:t xml:space="preserve"> </w:t>
      </w:r>
      <w:r>
        <w:rPr>
          <w:spacing w:val="-1"/>
        </w:rPr>
        <w:t>things</w:t>
      </w:r>
      <w:r>
        <w:rPr>
          <w:spacing w:val="41"/>
        </w:rPr>
        <w:t xml:space="preserve"> </w:t>
      </w:r>
      <w:r>
        <w:rPr>
          <w:spacing w:val="-1"/>
        </w:rPr>
        <w:t>and</w:t>
      </w:r>
      <w:r>
        <w:rPr>
          <w:spacing w:val="44"/>
        </w:rPr>
        <w:t xml:space="preserve"> </w:t>
      </w:r>
      <w:r>
        <w:rPr>
          <w:spacing w:val="-1"/>
        </w:rPr>
        <w:t>execute</w:t>
      </w:r>
      <w:r>
        <w:rPr>
          <w:spacing w:val="41"/>
        </w:rPr>
        <w:t xml:space="preserve"> </w:t>
      </w:r>
      <w:r>
        <w:rPr>
          <w:spacing w:val="-1"/>
        </w:rPr>
        <w:t>any</w:t>
      </w:r>
      <w:r>
        <w:rPr>
          <w:spacing w:val="41"/>
        </w:rPr>
        <w:t xml:space="preserve"> </w:t>
      </w:r>
      <w:r>
        <w:rPr>
          <w:spacing w:val="-1"/>
        </w:rPr>
        <w:t>documents</w:t>
      </w:r>
      <w:r>
        <w:rPr>
          <w:spacing w:val="41"/>
        </w:rPr>
        <w:t xml:space="preserve"> </w:t>
      </w:r>
      <w:r>
        <w:rPr>
          <w:spacing w:val="-1"/>
        </w:rPr>
        <w:t>(including</w:t>
      </w:r>
      <w:r>
        <w:rPr>
          <w:spacing w:val="43"/>
        </w:rPr>
        <w:t xml:space="preserve"> </w:t>
      </w:r>
      <w:r>
        <w:t>the</w:t>
      </w:r>
      <w:r>
        <w:rPr>
          <w:spacing w:val="53"/>
        </w:rPr>
        <w:t xml:space="preserve"> </w:t>
      </w:r>
      <w:r>
        <w:rPr>
          <w:spacing w:val="-1"/>
        </w:rPr>
        <w:t>Admission</w:t>
      </w:r>
      <w:r>
        <w:rPr>
          <w:spacing w:val="-5"/>
        </w:rPr>
        <w:t xml:space="preserve"> </w:t>
      </w:r>
      <w:r>
        <w:rPr>
          <w:spacing w:val="-1"/>
        </w:rPr>
        <w:t>Agreement)</w:t>
      </w:r>
      <w:r>
        <w:rPr>
          <w:spacing w:val="-3"/>
        </w:rPr>
        <w:t xml:space="preserve"> </w:t>
      </w:r>
      <w:r>
        <w:rPr>
          <w:spacing w:val="-2"/>
        </w:rPr>
        <w:t>as</w:t>
      </w:r>
      <w:r>
        <w:rPr>
          <w:spacing w:val="-4"/>
        </w:rPr>
        <w:t xml:space="preserve"> </w:t>
      </w:r>
      <w:r>
        <w:t>may</w:t>
      </w:r>
      <w:r>
        <w:rPr>
          <w:spacing w:val="-7"/>
        </w:rPr>
        <w:t xml:space="preserve"> </w:t>
      </w:r>
      <w:r>
        <w:t>be</w:t>
      </w:r>
      <w:r>
        <w:rPr>
          <w:spacing w:val="-7"/>
        </w:rPr>
        <w:t xml:space="preserve"> </w:t>
      </w:r>
      <w:r>
        <w:rPr>
          <w:spacing w:val="-1"/>
        </w:rPr>
        <w:t>required</w:t>
      </w:r>
      <w:r>
        <w:rPr>
          <w:spacing w:val="-7"/>
        </w:rPr>
        <w:t xml:space="preserve"> </w:t>
      </w:r>
      <w:r>
        <w:t>to</w:t>
      </w:r>
      <w:r>
        <w:rPr>
          <w:spacing w:val="-7"/>
        </w:rPr>
        <w:t xml:space="preserve"> </w:t>
      </w:r>
      <w:r>
        <w:rPr>
          <w:spacing w:val="-1"/>
        </w:rPr>
        <w:t>enable</w:t>
      </w:r>
      <w:r>
        <w:rPr>
          <w:spacing w:val="-4"/>
        </w:rPr>
        <w:t xml:space="preserve"> </w:t>
      </w:r>
      <w:r>
        <w:t>the</w:t>
      </w:r>
      <w:r>
        <w:rPr>
          <w:spacing w:val="-2"/>
        </w:rPr>
        <w:t xml:space="preserve"> </w:t>
      </w:r>
      <w:r>
        <w:rPr>
          <w:spacing w:val="-1"/>
        </w:rPr>
        <w:t>Supplier</w:t>
      </w:r>
      <w:r>
        <w:rPr>
          <w:spacing w:val="-5"/>
        </w:rPr>
        <w:t xml:space="preserve"> </w:t>
      </w:r>
      <w:r>
        <w:t>to</w:t>
      </w:r>
      <w:r>
        <w:rPr>
          <w:spacing w:val="-4"/>
        </w:rPr>
        <w:t xml:space="preserve"> </w:t>
      </w:r>
      <w:r>
        <w:rPr>
          <w:spacing w:val="-1"/>
        </w:rPr>
        <w:t>participate</w:t>
      </w:r>
      <w:r>
        <w:rPr>
          <w:spacing w:val="33"/>
        </w:rPr>
        <w:t xml:space="preserve"> </w:t>
      </w:r>
      <w:r>
        <w:rPr>
          <w:spacing w:val="-1"/>
        </w:rPr>
        <w:t>in</w:t>
      </w:r>
      <w:r>
        <w:t xml:space="preserve"> the </w:t>
      </w:r>
      <w:r>
        <w:rPr>
          <w:spacing w:val="-1"/>
        </w:rPr>
        <w:t>Schemes</w:t>
      </w:r>
      <w:r>
        <w:rPr>
          <w:spacing w:val="-2"/>
        </w:rPr>
        <w:t xml:space="preserve"> </w:t>
      </w:r>
      <w:r>
        <w:rPr>
          <w:spacing w:val="-1"/>
        </w:rPr>
        <w:t>in</w:t>
      </w:r>
      <w:r>
        <w:t xml:space="preserve"> </w:t>
      </w:r>
      <w:r>
        <w:rPr>
          <w:spacing w:val="-1"/>
        </w:rPr>
        <w:t>respect</w:t>
      </w:r>
      <w:r>
        <w:rPr>
          <w:spacing w:val="2"/>
        </w:rPr>
        <w:t xml:space="preserve"> </w:t>
      </w:r>
      <w:r>
        <w:rPr>
          <w:spacing w:val="-2"/>
        </w:rPr>
        <w:t>of</w:t>
      </w:r>
      <w:r>
        <w:rPr>
          <w:spacing w:val="-1"/>
        </w:rPr>
        <w:t xml:space="preserve"> </w:t>
      </w:r>
      <w:r>
        <w:t xml:space="preserve">the </w:t>
      </w:r>
      <w:r>
        <w:rPr>
          <w:spacing w:val="-2"/>
        </w:rPr>
        <w:t>Fair</w:t>
      </w:r>
      <w:r>
        <w:rPr>
          <w:spacing w:val="1"/>
        </w:rPr>
        <w:t xml:space="preserve"> </w:t>
      </w:r>
      <w:r>
        <w:rPr>
          <w:spacing w:val="-1"/>
        </w:rPr>
        <w:t>Deal</w:t>
      </w:r>
      <w:r>
        <w:t xml:space="preserve"> </w:t>
      </w:r>
      <w:r>
        <w:rPr>
          <w:spacing w:val="-1"/>
        </w:rPr>
        <w:t>Employees;</w:t>
      </w:r>
    </w:p>
    <w:p w14:paraId="75293A6B" w14:textId="77777777" w:rsidR="009C75C6" w:rsidRDefault="00AA0D50" w:rsidP="009E6FDA">
      <w:pPr>
        <w:pStyle w:val="BodyText"/>
        <w:numPr>
          <w:ilvl w:val="2"/>
          <w:numId w:val="48"/>
        </w:numPr>
        <w:tabs>
          <w:tab w:val="left" w:pos="2306"/>
        </w:tabs>
        <w:ind w:right="116"/>
        <w:jc w:val="left"/>
      </w:pPr>
      <w:r>
        <w:rPr>
          <w:spacing w:val="-1"/>
        </w:rPr>
        <w:t>agree</w:t>
      </w:r>
      <w:r>
        <w:rPr>
          <w:spacing w:val="57"/>
        </w:rPr>
        <w:t xml:space="preserve"> </w:t>
      </w:r>
      <w:r>
        <w:rPr>
          <w:spacing w:val="-1"/>
        </w:rPr>
        <w:t>that</w:t>
      </w:r>
      <w:r>
        <w:rPr>
          <w:spacing w:val="59"/>
        </w:rPr>
        <w:t xml:space="preserve"> </w:t>
      </w:r>
      <w:r>
        <w:t>the</w:t>
      </w:r>
      <w:r>
        <w:rPr>
          <w:spacing w:val="59"/>
        </w:rPr>
        <w:t xml:space="preserve"> </w:t>
      </w:r>
      <w:r>
        <w:rPr>
          <w:spacing w:val="-1"/>
        </w:rPr>
        <w:t>Customer</w:t>
      </w:r>
      <w:r>
        <w:t xml:space="preserve">  </w:t>
      </w:r>
      <w:r>
        <w:rPr>
          <w:spacing w:val="-1"/>
        </w:rPr>
        <w:t>is</w:t>
      </w:r>
      <w:r>
        <w:rPr>
          <w:spacing w:val="60"/>
        </w:rPr>
        <w:t xml:space="preserve"> </w:t>
      </w:r>
      <w:r>
        <w:rPr>
          <w:spacing w:val="-1"/>
        </w:rPr>
        <w:t>entitled</w:t>
      </w:r>
      <w:r>
        <w:rPr>
          <w:spacing w:val="57"/>
        </w:rPr>
        <w:t xml:space="preserve"> </w:t>
      </w:r>
      <w:r>
        <w:t>to</w:t>
      </w:r>
      <w:r>
        <w:rPr>
          <w:spacing w:val="57"/>
        </w:rPr>
        <w:t xml:space="preserve"> </w:t>
      </w:r>
      <w:r>
        <w:rPr>
          <w:spacing w:val="-1"/>
        </w:rPr>
        <w:t>make</w:t>
      </w:r>
      <w:r>
        <w:rPr>
          <w:spacing w:val="56"/>
        </w:rPr>
        <w:t xml:space="preserve"> </w:t>
      </w:r>
      <w:r>
        <w:rPr>
          <w:spacing w:val="-1"/>
        </w:rPr>
        <w:t>arrangements</w:t>
      </w:r>
      <w:r>
        <w:rPr>
          <w:spacing w:val="58"/>
        </w:rPr>
        <w:t xml:space="preserve"> </w:t>
      </w:r>
      <w:r>
        <w:rPr>
          <w:spacing w:val="-2"/>
        </w:rPr>
        <w:t>with</w:t>
      </w:r>
      <w:r>
        <w:rPr>
          <w:spacing w:val="60"/>
        </w:rPr>
        <w:t xml:space="preserve"> </w:t>
      </w:r>
      <w:r>
        <w:t>the</w:t>
      </w:r>
      <w:r>
        <w:rPr>
          <w:spacing w:val="55"/>
        </w:rPr>
        <w:t xml:space="preserve"> </w:t>
      </w:r>
      <w:r>
        <w:rPr>
          <w:spacing w:val="-1"/>
        </w:rPr>
        <w:t>body</w:t>
      </w:r>
      <w:r>
        <w:rPr>
          <w:spacing w:val="45"/>
        </w:rPr>
        <w:t xml:space="preserve"> </w:t>
      </w:r>
      <w:r>
        <w:rPr>
          <w:spacing w:val="-1"/>
        </w:rPr>
        <w:t>responsible</w:t>
      </w:r>
      <w:r>
        <w:rPr>
          <w:spacing w:val="34"/>
        </w:rPr>
        <w:t xml:space="preserve"> </w:t>
      </w:r>
      <w:r>
        <w:t>for</w:t>
      </w:r>
      <w:r>
        <w:rPr>
          <w:spacing w:val="35"/>
        </w:rPr>
        <w:t xml:space="preserve"> </w:t>
      </w:r>
      <w:r>
        <w:t>the</w:t>
      </w:r>
      <w:r>
        <w:rPr>
          <w:spacing w:val="33"/>
        </w:rPr>
        <w:t xml:space="preserve"> </w:t>
      </w:r>
      <w:r>
        <w:rPr>
          <w:spacing w:val="-1"/>
        </w:rPr>
        <w:t>Schemes</w:t>
      </w:r>
      <w:r>
        <w:rPr>
          <w:spacing w:val="32"/>
        </w:rPr>
        <w:t xml:space="preserve"> </w:t>
      </w:r>
      <w:r>
        <w:t>for</w:t>
      </w:r>
      <w:r>
        <w:rPr>
          <w:spacing w:val="35"/>
        </w:rPr>
        <w:t xml:space="preserve"> </w:t>
      </w:r>
      <w:r>
        <w:t>the</w:t>
      </w:r>
      <w:r>
        <w:rPr>
          <w:spacing w:val="37"/>
        </w:rPr>
        <w:t xml:space="preserve"> </w:t>
      </w:r>
      <w:r>
        <w:rPr>
          <w:spacing w:val="-1"/>
        </w:rPr>
        <w:t>Customer</w:t>
      </w:r>
      <w:r>
        <w:rPr>
          <w:spacing w:val="34"/>
        </w:rPr>
        <w:t xml:space="preserve"> </w:t>
      </w:r>
      <w:r>
        <w:t>to</w:t>
      </w:r>
      <w:r>
        <w:rPr>
          <w:spacing w:val="36"/>
        </w:rPr>
        <w:t xml:space="preserve"> </w:t>
      </w:r>
      <w:r>
        <w:t>be</w:t>
      </w:r>
      <w:r>
        <w:rPr>
          <w:spacing w:val="33"/>
        </w:rPr>
        <w:t xml:space="preserve"> </w:t>
      </w:r>
      <w:r>
        <w:rPr>
          <w:spacing w:val="-1"/>
        </w:rPr>
        <w:t>notified</w:t>
      </w:r>
      <w:r>
        <w:rPr>
          <w:spacing w:val="36"/>
        </w:rPr>
        <w:t xml:space="preserve"> </w:t>
      </w:r>
      <w:r>
        <w:rPr>
          <w:spacing w:val="-2"/>
        </w:rPr>
        <w:t>if</w:t>
      </w:r>
      <w:r>
        <w:rPr>
          <w:spacing w:val="35"/>
        </w:rPr>
        <w:t xml:space="preserve"> </w:t>
      </w:r>
      <w:r>
        <w:t>the</w:t>
      </w:r>
      <w:r>
        <w:rPr>
          <w:spacing w:val="38"/>
        </w:rPr>
        <w:t xml:space="preserve"> </w:t>
      </w:r>
      <w:r>
        <w:rPr>
          <w:spacing w:val="-2"/>
        </w:rPr>
        <w:t>Supplier</w:t>
      </w:r>
      <w:r>
        <w:rPr>
          <w:spacing w:val="39"/>
        </w:rPr>
        <w:t xml:space="preserve"> </w:t>
      </w:r>
      <w:r>
        <w:rPr>
          <w:spacing w:val="-1"/>
        </w:rPr>
        <w:t>breaches</w:t>
      </w:r>
      <w:r>
        <w:rPr>
          <w:spacing w:val="-2"/>
        </w:rPr>
        <w:t xml:space="preserve"> </w:t>
      </w:r>
      <w:r>
        <w:t xml:space="preserve">the </w:t>
      </w:r>
      <w:r>
        <w:rPr>
          <w:spacing w:val="-1"/>
        </w:rPr>
        <w:t>Admission</w:t>
      </w:r>
      <w:r>
        <w:rPr>
          <w:spacing w:val="-2"/>
        </w:rPr>
        <w:t xml:space="preserve"> </w:t>
      </w:r>
      <w:r>
        <w:rPr>
          <w:spacing w:val="-1"/>
        </w:rPr>
        <w:t>Agreement;</w:t>
      </w:r>
    </w:p>
    <w:p w14:paraId="49B30C9D" w14:textId="77777777" w:rsidR="009C75C6" w:rsidRDefault="00AA0D50" w:rsidP="009E6FDA">
      <w:pPr>
        <w:pStyle w:val="BodyText"/>
        <w:numPr>
          <w:ilvl w:val="2"/>
          <w:numId w:val="48"/>
        </w:numPr>
        <w:tabs>
          <w:tab w:val="left" w:pos="2306"/>
        </w:tabs>
        <w:spacing w:before="119"/>
        <w:ind w:right="114"/>
        <w:jc w:val="left"/>
      </w:pPr>
      <w:r>
        <w:rPr>
          <w:spacing w:val="-1"/>
        </w:rPr>
        <w:t>notwithstanding</w:t>
      </w:r>
      <w:r>
        <w:rPr>
          <w:spacing w:val="26"/>
        </w:rPr>
        <w:t xml:space="preserve"> </w:t>
      </w:r>
      <w:r>
        <w:rPr>
          <w:spacing w:val="-1"/>
        </w:rPr>
        <w:t>Paragraph</w:t>
      </w:r>
      <w:r>
        <w:rPr>
          <w:spacing w:val="27"/>
        </w:rPr>
        <w:t xml:space="preserve"> </w:t>
      </w:r>
      <w:r>
        <w:rPr>
          <w:spacing w:val="-1"/>
        </w:rPr>
        <w:t>23.2.2</w:t>
      </w:r>
      <w:r>
        <w:rPr>
          <w:spacing w:val="25"/>
        </w:rPr>
        <w:t xml:space="preserve"> </w:t>
      </w:r>
      <w:r>
        <w:rPr>
          <w:spacing w:val="-2"/>
        </w:rPr>
        <w:t>of</w:t>
      </w:r>
      <w:r>
        <w:rPr>
          <w:spacing w:val="25"/>
        </w:rPr>
        <w:t xml:space="preserve"> </w:t>
      </w:r>
      <w:r>
        <w:rPr>
          <w:spacing w:val="-1"/>
        </w:rPr>
        <w:t>this</w:t>
      </w:r>
      <w:r>
        <w:rPr>
          <w:spacing w:val="24"/>
        </w:rPr>
        <w:t xml:space="preserve"> </w:t>
      </w:r>
      <w:r>
        <w:rPr>
          <w:spacing w:val="-1"/>
        </w:rPr>
        <w:t>Annex,</w:t>
      </w:r>
      <w:r>
        <w:rPr>
          <w:spacing w:val="28"/>
        </w:rPr>
        <w:t xml:space="preserve"> </w:t>
      </w:r>
      <w:r>
        <w:rPr>
          <w:spacing w:val="-1"/>
        </w:rPr>
        <w:t>the</w:t>
      </w:r>
      <w:r>
        <w:rPr>
          <w:spacing w:val="29"/>
        </w:rPr>
        <w:t xml:space="preserve"> </w:t>
      </w:r>
      <w:r>
        <w:rPr>
          <w:spacing w:val="-1"/>
        </w:rPr>
        <w:t>Supplier</w:t>
      </w:r>
      <w:r>
        <w:rPr>
          <w:spacing w:val="26"/>
        </w:rPr>
        <w:t xml:space="preserve"> </w:t>
      </w:r>
      <w:r>
        <w:rPr>
          <w:spacing w:val="-1"/>
        </w:rPr>
        <w:t>shall</w:t>
      </w:r>
      <w:r>
        <w:rPr>
          <w:spacing w:val="26"/>
        </w:rPr>
        <w:t xml:space="preserve"> </w:t>
      </w:r>
      <w:r>
        <w:rPr>
          <w:spacing w:val="-1"/>
        </w:rPr>
        <w:t>notify</w:t>
      </w:r>
      <w:r>
        <w:rPr>
          <w:spacing w:val="24"/>
        </w:rPr>
        <w:t xml:space="preserve"> </w:t>
      </w:r>
      <w:r>
        <w:rPr>
          <w:spacing w:val="-1"/>
        </w:rPr>
        <w:t>the</w:t>
      </w:r>
      <w:r>
        <w:rPr>
          <w:spacing w:val="39"/>
        </w:rPr>
        <w:t xml:space="preserve"> </w:t>
      </w:r>
      <w:r>
        <w:rPr>
          <w:spacing w:val="-1"/>
        </w:rPr>
        <w:t>Customer</w:t>
      </w:r>
      <w:r>
        <w:rPr>
          <w:spacing w:val="3"/>
        </w:rPr>
        <w:t xml:space="preserve"> </w:t>
      </w:r>
      <w:r>
        <w:rPr>
          <w:spacing w:val="-1"/>
        </w:rPr>
        <w:t>in</w:t>
      </w:r>
      <w:r>
        <w:rPr>
          <w:spacing w:val="-2"/>
        </w:rPr>
        <w:t xml:space="preserve"> </w:t>
      </w:r>
      <w:r>
        <w:t xml:space="preserve">the </w:t>
      </w:r>
      <w:r>
        <w:rPr>
          <w:spacing w:val="-1"/>
        </w:rPr>
        <w:t>event that</w:t>
      </w:r>
      <w:r>
        <w:rPr>
          <w:spacing w:val="1"/>
        </w:rPr>
        <w:t xml:space="preserve"> </w:t>
      </w:r>
      <w:r>
        <w:rPr>
          <w:spacing w:val="-1"/>
        </w:rPr>
        <w:t>it breaches</w:t>
      </w:r>
      <w:r>
        <w:rPr>
          <w:spacing w:val="-2"/>
        </w:rPr>
        <w:t xml:space="preserve"> </w:t>
      </w:r>
      <w:r>
        <w:t xml:space="preserve">the </w:t>
      </w:r>
      <w:r>
        <w:rPr>
          <w:spacing w:val="-2"/>
        </w:rPr>
        <w:t>Admission</w:t>
      </w:r>
      <w:r>
        <w:t xml:space="preserve"> </w:t>
      </w:r>
      <w:r>
        <w:rPr>
          <w:spacing w:val="-1"/>
        </w:rPr>
        <w:t>Agreement; and</w:t>
      </w:r>
    </w:p>
    <w:p w14:paraId="74F7B2AE" w14:textId="0A4F2383" w:rsidR="009C75C6" w:rsidRDefault="00AA0D50" w:rsidP="009E6FDA">
      <w:pPr>
        <w:pStyle w:val="BodyText"/>
        <w:numPr>
          <w:ilvl w:val="2"/>
          <w:numId w:val="48"/>
        </w:numPr>
        <w:tabs>
          <w:tab w:val="left" w:pos="2306"/>
        </w:tabs>
        <w:spacing w:before="119"/>
        <w:ind w:right="114"/>
        <w:jc w:val="left"/>
      </w:pPr>
      <w:r>
        <w:rPr>
          <w:spacing w:val="-1"/>
        </w:rPr>
        <w:t>agree</w:t>
      </w:r>
      <w:r>
        <w:rPr>
          <w:spacing w:val="53"/>
        </w:rPr>
        <w:t xml:space="preserve"> </w:t>
      </w:r>
      <w:r>
        <w:rPr>
          <w:spacing w:val="-1"/>
        </w:rPr>
        <w:t>that</w:t>
      </w:r>
      <w:r>
        <w:rPr>
          <w:spacing w:val="54"/>
        </w:rPr>
        <w:t xml:space="preserve"> </w:t>
      </w:r>
      <w:r>
        <w:t>the</w:t>
      </w:r>
      <w:r>
        <w:rPr>
          <w:spacing w:val="54"/>
        </w:rPr>
        <w:t xml:space="preserve"> </w:t>
      </w:r>
      <w:r>
        <w:rPr>
          <w:spacing w:val="-1"/>
        </w:rPr>
        <w:t>Customer</w:t>
      </w:r>
      <w:r>
        <w:rPr>
          <w:spacing w:val="54"/>
        </w:rPr>
        <w:t xml:space="preserve"> </w:t>
      </w:r>
      <w:r>
        <w:t>may</w:t>
      </w:r>
      <w:r>
        <w:rPr>
          <w:spacing w:val="53"/>
        </w:rPr>
        <w:t xml:space="preserve"> </w:t>
      </w:r>
      <w:r>
        <w:rPr>
          <w:spacing w:val="-1"/>
        </w:rPr>
        <w:t>terminate</w:t>
      </w:r>
      <w:r>
        <w:rPr>
          <w:spacing w:val="50"/>
        </w:rPr>
        <w:t xml:space="preserve"> </w:t>
      </w:r>
      <w:r>
        <w:rPr>
          <w:spacing w:val="-1"/>
        </w:rPr>
        <w:t>this</w:t>
      </w:r>
      <w:r>
        <w:rPr>
          <w:spacing w:val="54"/>
        </w:rPr>
        <w:t xml:space="preserve"> </w:t>
      </w:r>
      <w:r w:rsidR="002478B8">
        <w:rPr>
          <w:spacing w:val="-1"/>
        </w:rPr>
        <w:t>Contract</w:t>
      </w:r>
      <w:r>
        <w:rPr>
          <w:spacing w:val="51"/>
        </w:rPr>
        <w:t xml:space="preserve"> </w:t>
      </w:r>
      <w:r>
        <w:t>for</w:t>
      </w:r>
      <w:r>
        <w:rPr>
          <w:spacing w:val="54"/>
        </w:rPr>
        <w:t xml:space="preserve"> </w:t>
      </w:r>
      <w:r>
        <w:rPr>
          <w:spacing w:val="-1"/>
        </w:rPr>
        <w:t>material</w:t>
      </w:r>
      <w:r>
        <w:rPr>
          <w:spacing w:val="47"/>
        </w:rPr>
        <w:t xml:space="preserve"> </w:t>
      </w:r>
      <w:r>
        <w:rPr>
          <w:spacing w:val="-1"/>
        </w:rPr>
        <w:t>default</w:t>
      </w:r>
      <w:r>
        <w:rPr>
          <w:spacing w:val="2"/>
        </w:rPr>
        <w:t xml:space="preserve"> </w:t>
      </w:r>
      <w:r>
        <w:rPr>
          <w:spacing w:val="-1"/>
        </w:rPr>
        <w:t>in</w:t>
      </w:r>
      <w:r>
        <w:rPr>
          <w:spacing w:val="-2"/>
        </w:rPr>
        <w:t xml:space="preserve"> </w:t>
      </w:r>
      <w:r>
        <w:t>the</w:t>
      </w:r>
      <w:r>
        <w:rPr>
          <w:spacing w:val="-2"/>
        </w:rPr>
        <w:t xml:space="preserve"> </w:t>
      </w:r>
      <w:r>
        <w:rPr>
          <w:spacing w:val="-1"/>
        </w:rPr>
        <w:t>event</w:t>
      </w:r>
      <w:r>
        <w:rPr>
          <w:spacing w:val="2"/>
        </w:rPr>
        <w:t xml:space="preserve"> </w:t>
      </w:r>
      <w:r>
        <w:rPr>
          <w:spacing w:val="-1"/>
        </w:rPr>
        <w:t>that the</w:t>
      </w:r>
      <w:r>
        <w:rPr>
          <w:spacing w:val="2"/>
        </w:rPr>
        <w:t xml:space="preserve"> </w:t>
      </w:r>
      <w:r>
        <w:rPr>
          <w:spacing w:val="-1"/>
        </w:rPr>
        <w:t>Supplier</w:t>
      </w:r>
      <w:r>
        <w:rPr>
          <w:spacing w:val="2"/>
        </w:rPr>
        <w:t xml:space="preserve"> </w:t>
      </w:r>
      <w:r>
        <w:rPr>
          <w:spacing w:val="-1"/>
        </w:rPr>
        <w:t>breaches</w:t>
      </w:r>
      <w:r>
        <w:rPr>
          <w:spacing w:val="-2"/>
        </w:rPr>
        <w:t xml:space="preserve"> </w:t>
      </w:r>
      <w:r>
        <w:t>the</w:t>
      </w:r>
      <w:r>
        <w:rPr>
          <w:spacing w:val="-2"/>
        </w:rPr>
        <w:t xml:space="preserve"> </w:t>
      </w:r>
      <w:r>
        <w:rPr>
          <w:spacing w:val="-1"/>
        </w:rPr>
        <w:t>Admission</w:t>
      </w:r>
      <w:r>
        <w:t xml:space="preserve"> </w:t>
      </w:r>
      <w:r>
        <w:rPr>
          <w:spacing w:val="-1"/>
        </w:rPr>
        <w:t>Agreement.</w:t>
      </w:r>
    </w:p>
    <w:p w14:paraId="5D8EC0A2" w14:textId="77777777" w:rsidR="009C75C6" w:rsidRDefault="00AA0D50" w:rsidP="009E6FDA">
      <w:pPr>
        <w:pStyle w:val="BodyText"/>
        <w:numPr>
          <w:ilvl w:val="1"/>
          <w:numId w:val="48"/>
        </w:numPr>
        <w:tabs>
          <w:tab w:val="left" w:pos="1454"/>
        </w:tabs>
        <w:ind w:right="119"/>
        <w:jc w:val="left"/>
      </w:pPr>
      <w:r>
        <w:t xml:space="preserve">The </w:t>
      </w:r>
      <w:r>
        <w:rPr>
          <w:spacing w:val="-1"/>
        </w:rPr>
        <w:t>Supplier</w:t>
      </w:r>
      <w:r>
        <w:rPr>
          <w:spacing w:val="4"/>
        </w:rPr>
        <w:t xml:space="preserve"> </w:t>
      </w:r>
      <w:r>
        <w:rPr>
          <w:spacing w:val="-1"/>
        </w:rPr>
        <w:t>shall</w:t>
      </w:r>
      <w:r>
        <w:rPr>
          <w:spacing w:val="2"/>
        </w:rPr>
        <w:t xml:space="preserve"> </w:t>
      </w:r>
      <w:r>
        <w:rPr>
          <w:spacing w:val="-1"/>
        </w:rPr>
        <w:t>bear</w:t>
      </w:r>
      <w:r>
        <w:rPr>
          <w:spacing w:val="3"/>
        </w:rPr>
        <w:t xml:space="preserve"> </w:t>
      </w:r>
      <w:r>
        <w:rPr>
          <w:spacing w:val="-2"/>
        </w:rPr>
        <w:t>its</w:t>
      </w:r>
      <w:r>
        <w:rPr>
          <w:spacing w:val="3"/>
        </w:rPr>
        <w:t xml:space="preserve"> </w:t>
      </w:r>
      <w:r>
        <w:rPr>
          <w:spacing w:val="-2"/>
        </w:rPr>
        <w:t>own</w:t>
      </w:r>
      <w:r>
        <w:rPr>
          <w:spacing w:val="3"/>
        </w:rPr>
        <w:t xml:space="preserve"> </w:t>
      </w:r>
      <w:r>
        <w:t>costs</w:t>
      </w:r>
      <w:r>
        <w:rPr>
          <w:spacing w:val="1"/>
        </w:rPr>
        <w:t xml:space="preserve"> </w:t>
      </w:r>
      <w:r>
        <w:rPr>
          <w:spacing w:val="-1"/>
        </w:rPr>
        <w:t>and</w:t>
      </w:r>
      <w:r>
        <w:t xml:space="preserve"> </w:t>
      </w:r>
      <w:r>
        <w:rPr>
          <w:spacing w:val="-1"/>
        </w:rPr>
        <w:t>all</w:t>
      </w:r>
      <w:r>
        <w:rPr>
          <w:spacing w:val="2"/>
        </w:rPr>
        <w:t xml:space="preserve"> </w:t>
      </w:r>
      <w:r>
        <w:rPr>
          <w:spacing w:val="-1"/>
        </w:rPr>
        <w:t>costs</w:t>
      </w:r>
      <w:r>
        <w:t xml:space="preserve"> </w:t>
      </w:r>
      <w:r>
        <w:rPr>
          <w:spacing w:val="-1"/>
        </w:rPr>
        <w:t>that</w:t>
      </w:r>
      <w:r>
        <w:rPr>
          <w:spacing w:val="2"/>
        </w:rPr>
        <w:t xml:space="preserve"> </w:t>
      </w:r>
      <w:r>
        <w:t>the</w:t>
      </w:r>
      <w:r>
        <w:rPr>
          <w:spacing w:val="4"/>
        </w:rPr>
        <w:t xml:space="preserve"> </w:t>
      </w:r>
      <w:r>
        <w:rPr>
          <w:spacing w:val="-1"/>
        </w:rPr>
        <w:t>Customer</w:t>
      </w:r>
      <w:r>
        <w:rPr>
          <w:spacing w:val="2"/>
        </w:rPr>
        <w:t xml:space="preserve"> </w:t>
      </w:r>
      <w:r>
        <w:rPr>
          <w:spacing w:val="-1"/>
        </w:rPr>
        <w:t>reasonably</w:t>
      </w:r>
      <w:r>
        <w:t xml:space="preserve"> </w:t>
      </w:r>
      <w:r>
        <w:rPr>
          <w:spacing w:val="-1"/>
        </w:rPr>
        <w:t>incurs</w:t>
      </w:r>
      <w:r>
        <w:rPr>
          <w:spacing w:val="43"/>
        </w:rPr>
        <w:t xml:space="preserve"> </w:t>
      </w:r>
      <w:r>
        <w:rPr>
          <w:spacing w:val="-1"/>
        </w:rPr>
        <w:t>in</w:t>
      </w:r>
      <w:r>
        <w:rPr>
          <w:spacing w:val="7"/>
        </w:rPr>
        <w:t xml:space="preserve"> </w:t>
      </w:r>
      <w:r>
        <w:rPr>
          <w:spacing w:val="-1"/>
        </w:rPr>
        <w:t>connection</w:t>
      </w:r>
      <w:r>
        <w:rPr>
          <w:spacing w:val="7"/>
        </w:rPr>
        <w:t xml:space="preserve"> </w:t>
      </w:r>
      <w:r>
        <w:rPr>
          <w:spacing w:val="-2"/>
        </w:rPr>
        <w:t>with</w:t>
      </w:r>
      <w:r>
        <w:rPr>
          <w:spacing w:val="5"/>
        </w:rPr>
        <w:t xml:space="preserve"> </w:t>
      </w:r>
      <w:r>
        <w:t>the</w:t>
      </w:r>
      <w:r>
        <w:rPr>
          <w:spacing w:val="7"/>
        </w:rPr>
        <w:t xml:space="preserve"> </w:t>
      </w:r>
      <w:r>
        <w:rPr>
          <w:spacing w:val="-1"/>
        </w:rPr>
        <w:t>negotiation,</w:t>
      </w:r>
      <w:r>
        <w:rPr>
          <w:spacing w:val="6"/>
        </w:rPr>
        <w:t xml:space="preserve"> </w:t>
      </w:r>
      <w:r>
        <w:rPr>
          <w:spacing w:val="-1"/>
        </w:rPr>
        <w:t>preparation</w:t>
      </w:r>
      <w:r>
        <w:rPr>
          <w:spacing w:val="7"/>
        </w:rPr>
        <w:t xml:space="preserve"> </w:t>
      </w:r>
      <w:r>
        <w:rPr>
          <w:spacing w:val="-2"/>
        </w:rPr>
        <w:t>and</w:t>
      </w:r>
      <w:r>
        <w:rPr>
          <w:spacing w:val="7"/>
        </w:rPr>
        <w:t xml:space="preserve"> </w:t>
      </w:r>
      <w:r>
        <w:rPr>
          <w:spacing w:val="-1"/>
        </w:rPr>
        <w:t>execution</w:t>
      </w:r>
      <w:r>
        <w:rPr>
          <w:spacing w:val="7"/>
        </w:rPr>
        <w:t xml:space="preserve"> </w:t>
      </w:r>
      <w:r>
        <w:rPr>
          <w:spacing w:val="-2"/>
        </w:rPr>
        <w:t>of</w:t>
      </w:r>
      <w:r>
        <w:rPr>
          <w:spacing w:val="9"/>
        </w:rPr>
        <w:t xml:space="preserve"> </w:t>
      </w:r>
      <w:r>
        <w:rPr>
          <w:spacing w:val="-1"/>
        </w:rPr>
        <w:t>documents</w:t>
      </w:r>
      <w:r>
        <w:rPr>
          <w:spacing w:val="8"/>
        </w:rPr>
        <w:t xml:space="preserve"> </w:t>
      </w:r>
      <w:r>
        <w:t>to</w:t>
      </w:r>
      <w:r>
        <w:rPr>
          <w:spacing w:val="2"/>
        </w:rPr>
        <w:t xml:space="preserve"> </w:t>
      </w:r>
      <w:r>
        <w:rPr>
          <w:spacing w:val="-1"/>
        </w:rPr>
        <w:t>facilitate</w:t>
      </w:r>
      <w:r>
        <w:rPr>
          <w:spacing w:val="59"/>
        </w:rPr>
        <w:t xml:space="preserve"> </w:t>
      </w:r>
      <w:r>
        <w:t xml:space="preserve">the </w:t>
      </w:r>
      <w:r>
        <w:rPr>
          <w:spacing w:val="-1"/>
        </w:rPr>
        <w:t>Supplier</w:t>
      </w:r>
      <w:r>
        <w:rPr>
          <w:spacing w:val="1"/>
        </w:rPr>
        <w:t xml:space="preserve"> </w:t>
      </w:r>
      <w:r>
        <w:rPr>
          <w:spacing w:val="-2"/>
        </w:rPr>
        <w:t>participating</w:t>
      </w:r>
      <w:r>
        <w:t xml:space="preserve"> in the</w:t>
      </w:r>
      <w:r>
        <w:rPr>
          <w:spacing w:val="-2"/>
        </w:rPr>
        <w:t xml:space="preserve"> </w:t>
      </w:r>
      <w:r>
        <w:rPr>
          <w:spacing w:val="-1"/>
        </w:rPr>
        <w:t>Schemes.</w:t>
      </w:r>
    </w:p>
    <w:p w14:paraId="4880F7C5" w14:textId="66104D37" w:rsidR="009C75C6" w:rsidRPr="00372CD1" w:rsidRDefault="00AA0D50" w:rsidP="009E6FDA">
      <w:pPr>
        <w:pStyle w:val="BodyText"/>
        <w:numPr>
          <w:ilvl w:val="0"/>
          <w:numId w:val="48"/>
        </w:numPr>
        <w:rPr>
          <w:b/>
          <w:bCs/>
        </w:rPr>
      </w:pPr>
      <w:r w:rsidRPr="00372CD1">
        <w:rPr>
          <w:b/>
        </w:rPr>
        <w:t>FUTURE</w:t>
      </w:r>
      <w:r w:rsidRPr="00372CD1">
        <w:rPr>
          <w:b/>
          <w:spacing w:val="-11"/>
        </w:rPr>
        <w:t xml:space="preserve"> </w:t>
      </w:r>
      <w:r w:rsidRPr="00372CD1">
        <w:rPr>
          <w:b/>
        </w:rPr>
        <w:t>SERVICE</w:t>
      </w:r>
      <w:r w:rsidRPr="00372CD1">
        <w:rPr>
          <w:b/>
          <w:spacing w:val="-12"/>
        </w:rPr>
        <w:t xml:space="preserve"> </w:t>
      </w:r>
      <w:r w:rsidRPr="00372CD1">
        <w:rPr>
          <w:b/>
        </w:rPr>
        <w:t>BENEFITS</w:t>
      </w:r>
    </w:p>
    <w:p w14:paraId="16AE1025" w14:textId="77777777" w:rsidR="009C75C6" w:rsidRDefault="00AA0D50" w:rsidP="009E6FDA">
      <w:pPr>
        <w:pStyle w:val="BodyText"/>
        <w:numPr>
          <w:ilvl w:val="1"/>
          <w:numId w:val="48"/>
        </w:numPr>
        <w:tabs>
          <w:tab w:val="left" w:pos="1454"/>
        </w:tabs>
        <w:ind w:right="116"/>
        <w:jc w:val="left"/>
      </w:pPr>
      <w:r>
        <w:rPr>
          <w:spacing w:val="-1"/>
        </w:rPr>
        <w:t>If</w:t>
      </w:r>
      <w:r>
        <w:rPr>
          <w:spacing w:val="4"/>
        </w:rPr>
        <w:t xml:space="preserve"> </w:t>
      </w:r>
      <w:r>
        <w:t>the</w:t>
      </w:r>
      <w:r>
        <w:rPr>
          <w:spacing w:val="3"/>
        </w:rPr>
        <w:t xml:space="preserve"> </w:t>
      </w:r>
      <w:r>
        <w:rPr>
          <w:spacing w:val="-1"/>
        </w:rPr>
        <w:t>Supplier</w:t>
      </w:r>
      <w:r>
        <w:rPr>
          <w:spacing w:val="6"/>
        </w:rPr>
        <w:t xml:space="preserve"> </w:t>
      </w:r>
      <w:r>
        <w:rPr>
          <w:spacing w:val="-1"/>
        </w:rPr>
        <w:t>is</w:t>
      </w:r>
      <w:r>
        <w:t xml:space="preserve"> </w:t>
      </w:r>
      <w:r>
        <w:rPr>
          <w:spacing w:val="-1"/>
        </w:rPr>
        <w:t>rejoining</w:t>
      </w:r>
      <w:r>
        <w:rPr>
          <w:spacing w:val="3"/>
        </w:rPr>
        <w:t xml:space="preserve"> </w:t>
      </w:r>
      <w:r>
        <w:t>the</w:t>
      </w:r>
      <w:r>
        <w:rPr>
          <w:spacing w:val="2"/>
        </w:rPr>
        <w:t xml:space="preserve"> </w:t>
      </w:r>
      <w:r>
        <w:rPr>
          <w:spacing w:val="-1"/>
        </w:rPr>
        <w:t>Schemes</w:t>
      </w:r>
      <w:r>
        <w:t xml:space="preserve"> </w:t>
      </w:r>
      <w:r>
        <w:rPr>
          <w:spacing w:val="-1"/>
        </w:rPr>
        <w:t>for</w:t>
      </w:r>
      <w:r>
        <w:rPr>
          <w:spacing w:val="4"/>
        </w:rPr>
        <w:t xml:space="preserve"> </w:t>
      </w:r>
      <w:r>
        <w:t xml:space="preserve">the </w:t>
      </w:r>
      <w:r>
        <w:rPr>
          <w:spacing w:val="-1"/>
        </w:rPr>
        <w:t>first</w:t>
      </w:r>
      <w:r>
        <w:rPr>
          <w:spacing w:val="4"/>
        </w:rPr>
        <w:t xml:space="preserve"> </w:t>
      </w:r>
      <w:r>
        <w:rPr>
          <w:spacing w:val="-1"/>
        </w:rPr>
        <w:t>time,</w:t>
      </w:r>
      <w:r>
        <w:rPr>
          <w:spacing w:val="1"/>
        </w:rPr>
        <w:t xml:space="preserve"> </w:t>
      </w:r>
      <w:r>
        <w:t>the</w:t>
      </w:r>
      <w:r>
        <w:rPr>
          <w:spacing w:val="8"/>
        </w:rPr>
        <w:t xml:space="preserve"> </w:t>
      </w:r>
      <w:r>
        <w:rPr>
          <w:spacing w:val="-1"/>
        </w:rPr>
        <w:t>Supplier</w:t>
      </w:r>
      <w:r>
        <w:rPr>
          <w:spacing w:val="6"/>
        </w:rPr>
        <w:t xml:space="preserve"> </w:t>
      </w:r>
      <w:r>
        <w:rPr>
          <w:spacing w:val="-2"/>
        </w:rPr>
        <w:t>shall</w:t>
      </w:r>
      <w:r>
        <w:rPr>
          <w:spacing w:val="4"/>
        </w:rPr>
        <w:t xml:space="preserve"> </w:t>
      </w:r>
      <w:r>
        <w:rPr>
          <w:spacing w:val="-1"/>
        </w:rPr>
        <w:t>procure</w:t>
      </w:r>
      <w:r>
        <w:rPr>
          <w:spacing w:val="2"/>
        </w:rPr>
        <w:t xml:space="preserve"> </w:t>
      </w:r>
      <w:r>
        <w:rPr>
          <w:spacing w:val="-1"/>
        </w:rPr>
        <w:t>that</w:t>
      </w:r>
      <w:r>
        <w:rPr>
          <w:spacing w:val="43"/>
        </w:rPr>
        <w:t xml:space="preserve"> </w:t>
      </w:r>
      <w:r>
        <w:t>the</w:t>
      </w:r>
      <w:r>
        <w:rPr>
          <w:spacing w:val="-2"/>
        </w:rPr>
        <w:t xml:space="preserve"> </w:t>
      </w:r>
      <w:r>
        <w:rPr>
          <w:spacing w:val="-1"/>
        </w:rPr>
        <w:t>Fair</w:t>
      </w:r>
      <w:r>
        <w:rPr>
          <w:spacing w:val="-3"/>
        </w:rPr>
        <w:t xml:space="preserve"> </w:t>
      </w:r>
      <w:r>
        <w:rPr>
          <w:spacing w:val="-1"/>
        </w:rPr>
        <w:t>Deal</w:t>
      </w:r>
      <w:r>
        <w:rPr>
          <w:spacing w:val="-3"/>
        </w:rPr>
        <w:t xml:space="preserve"> </w:t>
      </w:r>
      <w:r>
        <w:rPr>
          <w:spacing w:val="-1"/>
        </w:rPr>
        <w:t>Employees</w:t>
      </w:r>
      <w:r>
        <w:rPr>
          <w:spacing w:val="-2"/>
        </w:rPr>
        <w:t xml:space="preserve"> </w:t>
      </w:r>
      <w:r>
        <w:rPr>
          <w:spacing w:val="-1"/>
        </w:rPr>
        <w:t>shall</w:t>
      </w:r>
      <w:r>
        <w:rPr>
          <w:spacing w:val="-3"/>
        </w:rPr>
        <w:t xml:space="preserve"> </w:t>
      </w:r>
      <w:r>
        <w:t>be</w:t>
      </w:r>
      <w:r>
        <w:rPr>
          <w:spacing w:val="-2"/>
        </w:rPr>
        <w:t xml:space="preserve"> </w:t>
      </w:r>
      <w:r>
        <w:rPr>
          <w:spacing w:val="-1"/>
        </w:rPr>
        <w:t>either admitted</w:t>
      </w:r>
      <w:r>
        <w:rPr>
          <w:spacing w:val="-5"/>
        </w:rPr>
        <w:t xml:space="preserve"> </w:t>
      </w:r>
      <w:r>
        <w:rPr>
          <w:spacing w:val="-1"/>
        </w:rPr>
        <w:t>to</w:t>
      </w:r>
      <w:r>
        <w:rPr>
          <w:spacing w:val="-2"/>
        </w:rPr>
        <w:t xml:space="preserve"> </w:t>
      </w:r>
      <w:r>
        <w:t>or</w:t>
      </w:r>
      <w:r>
        <w:rPr>
          <w:spacing w:val="-4"/>
        </w:rPr>
        <w:t xml:space="preserve"> </w:t>
      </w:r>
      <w:r>
        <w:rPr>
          <w:spacing w:val="-1"/>
        </w:rPr>
        <w:t>offered</w:t>
      </w:r>
      <w:r>
        <w:rPr>
          <w:spacing w:val="-4"/>
        </w:rPr>
        <w:t xml:space="preserve"> </w:t>
      </w:r>
      <w:r>
        <w:rPr>
          <w:spacing w:val="-1"/>
        </w:rPr>
        <w:t>continued</w:t>
      </w:r>
      <w:r>
        <w:rPr>
          <w:spacing w:val="-5"/>
        </w:rPr>
        <w:t xml:space="preserve"> </w:t>
      </w:r>
      <w:r>
        <w:rPr>
          <w:spacing w:val="-1"/>
        </w:rPr>
        <w:t>membership</w:t>
      </w:r>
      <w:r>
        <w:rPr>
          <w:spacing w:val="-4"/>
        </w:rPr>
        <w:t xml:space="preserve"> </w:t>
      </w:r>
      <w:r>
        <w:rPr>
          <w:spacing w:val="-2"/>
        </w:rPr>
        <w:t>of</w:t>
      </w:r>
      <w:r>
        <w:rPr>
          <w:spacing w:val="47"/>
        </w:rPr>
        <w:t xml:space="preserve"> </w:t>
      </w:r>
      <w:r>
        <w:t>the</w:t>
      </w:r>
      <w:r>
        <w:rPr>
          <w:spacing w:val="17"/>
        </w:rPr>
        <w:t xml:space="preserve"> </w:t>
      </w:r>
      <w:r>
        <w:rPr>
          <w:spacing w:val="-1"/>
        </w:rPr>
        <w:t>relevant</w:t>
      </w:r>
      <w:r>
        <w:rPr>
          <w:spacing w:val="18"/>
        </w:rPr>
        <w:t xml:space="preserve"> </w:t>
      </w:r>
      <w:r>
        <w:rPr>
          <w:spacing w:val="-1"/>
        </w:rPr>
        <w:t>section</w:t>
      </w:r>
      <w:r>
        <w:rPr>
          <w:spacing w:val="17"/>
        </w:rPr>
        <w:t xml:space="preserve"> </w:t>
      </w:r>
      <w:r>
        <w:rPr>
          <w:spacing w:val="-2"/>
        </w:rPr>
        <w:t>of</w:t>
      </w:r>
      <w:r>
        <w:rPr>
          <w:spacing w:val="20"/>
        </w:rPr>
        <w:t xml:space="preserve"> </w:t>
      </w:r>
      <w:r>
        <w:rPr>
          <w:spacing w:val="-1"/>
        </w:rPr>
        <w:t>the</w:t>
      </w:r>
      <w:r>
        <w:rPr>
          <w:spacing w:val="17"/>
        </w:rPr>
        <w:t xml:space="preserve"> </w:t>
      </w:r>
      <w:r>
        <w:rPr>
          <w:spacing w:val="-1"/>
        </w:rPr>
        <w:t>Schemes</w:t>
      </w:r>
      <w:r>
        <w:rPr>
          <w:spacing w:val="15"/>
        </w:rPr>
        <w:t xml:space="preserve"> </w:t>
      </w:r>
      <w:r>
        <w:rPr>
          <w:spacing w:val="-1"/>
        </w:rPr>
        <w:t>that</w:t>
      </w:r>
      <w:r>
        <w:rPr>
          <w:spacing w:val="16"/>
        </w:rPr>
        <w:t xml:space="preserve"> </w:t>
      </w:r>
      <w:r>
        <w:rPr>
          <w:spacing w:val="-1"/>
        </w:rPr>
        <w:t>they</w:t>
      </w:r>
      <w:r>
        <w:rPr>
          <w:spacing w:val="15"/>
        </w:rPr>
        <w:t xml:space="preserve"> </w:t>
      </w:r>
      <w:r>
        <w:rPr>
          <w:spacing w:val="-1"/>
        </w:rPr>
        <w:t>became</w:t>
      </w:r>
      <w:r>
        <w:rPr>
          <w:spacing w:val="17"/>
        </w:rPr>
        <w:t xml:space="preserve"> </w:t>
      </w:r>
      <w:r>
        <w:rPr>
          <w:spacing w:val="-1"/>
        </w:rPr>
        <w:t>eligible</w:t>
      </w:r>
      <w:r>
        <w:rPr>
          <w:spacing w:val="17"/>
        </w:rPr>
        <w:t xml:space="preserve"> </w:t>
      </w:r>
      <w:r>
        <w:t>to</w:t>
      </w:r>
      <w:r>
        <w:rPr>
          <w:spacing w:val="15"/>
        </w:rPr>
        <w:t xml:space="preserve"> </w:t>
      </w:r>
      <w:r>
        <w:rPr>
          <w:spacing w:val="-1"/>
        </w:rPr>
        <w:t>join</w:t>
      </w:r>
      <w:r>
        <w:rPr>
          <w:spacing w:val="17"/>
        </w:rPr>
        <w:t xml:space="preserve"> </w:t>
      </w:r>
      <w:r>
        <w:t>on</w:t>
      </w:r>
      <w:r>
        <w:rPr>
          <w:spacing w:val="14"/>
        </w:rPr>
        <w:t xml:space="preserve"> </w:t>
      </w:r>
      <w:r>
        <w:t>the</w:t>
      </w:r>
      <w:r>
        <w:rPr>
          <w:spacing w:val="17"/>
        </w:rPr>
        <w:t xml:space="preserve"> </w:t>
      </w:r>
      <w:r>
        <w:rPr>
          <w:spacing w:val="-1"/>
        </w:rPr>
        <w:t>Relevant</w:t>
      </w:r>
      <w:r>
        <w:rPr>
          <w:spacing w:val="53"/>
        </w:rPr>
        <w:t xml:space="preserve"> </w:t>
      </w:r>
      <w:r>
        <w:rPr>
          <w:spacing w:val="-1"/>
        </w:rPr>
        <w:t>Transfer</w:t>
      </w:r>
      <w:r>
        <w:rPr>
          <w:spacing w:val="23"/>
        </w:rPr>
        <w:t xml:space="preserve"> </w:t>
      </w:r>
      <w:r>
        <w:rPr>
          <w:spacing w:val="-1"/>
        </w:rPr>
        <w:t>Date</w:t>
      </w:r>
      <w:r>
        <w:rPr>
          <w:spacing w:val="20"/>
        </w:rPr>
        <w:t xml:space="preserve"> </w:t>
      </w:r>
      <w:r>
        <w:rPr>
          <w:spacing w:val="-1"/>
        </w:rPr>
        <w:t>and</w:t>
      </w:r>
      <w:r>
        <w:rPr>
          <w:spacing w:val="22"/>
        </w:rPr>
        <w:t xml:space="preserve"> </w:t>
      </w:r>
      <w:r>
        <w:rPr>
          <w:spacing w:val="-1"/>
        </w:rPr>
        <w:t>shall</w:t>
      </w:r>
      <w:r>
        <w:rPr>
          <w:spacing w:val="19"/>
        </w:rPr>
        <w:t xml:space="preserve"> </w:t>
      </w:r>
      <w:r>
        <w:rPr>
          <w:spacing w:val="-1"/>
        </w:rPr>
        <w:t>continue</w:t>
      </w:r>
      <w:r>
        <w:rPr>
          <w:spacing w:val="22"/>
        </w:rPr>
        <w:t xml:space="preserve"> </w:t>
      </w:r>
      <w:r>
        <w:t>to</w:t>
      </w:r>
      <w:r>
        <w:rPr>
          <w:spacing w:val="19"/>
        </w:rPr>
        <w:t xml:space="preserve"> </w:t>
      </w:r>
      <w:r>
        <w:t>accrue</w:t>
      </w:r>
      <w:r>
        <w:rPr>
          <w:spacing w:val="19"/>
        </w:rPr>
        <w:t xml:space="preserve"> </w:t>
      </w:r>
      <w:r>
        <w:t>or</w:t>
      </w:r>
      <w:r>
        <w:rPr>
          <w:spacing w:val="20"/>
        </w:rPr>
        <w:t xml:space="preserve"> </w:t>
      </w:r>
      <w:r>
        <w:rPr>
          <w:spacing w:val="-1"/>
        </w:rPr>
        <w:t>accrue</w:t>
      </w:r>
      <w:r>
        <w:rPr>
          <w:spacing w:val="21"/>
        </w:rPr>
        <w:t xml:space="preserve"> </w:t>
      </w:r>
      <w:r>
        <w:rPr>
          <w:spacing w:val="-1"/>
        </w:rPr>
        <w:t>benefits</w:t>
      </w:r>
      <w:r>
        <w:rPr>
          <w:spacing w:val="22"/>
        </w:rPr>
        <w:t xml:space="preserve"> </w:t>
      </w:r>
      <w:r>
        <w:rPr>
          <w:spacing w:val="-1"/>
        </w:rPr>
        <w:t>in</w:t>
      </w:r>
      <w:r>
        <w:rPr>
          <w:spacing w:val="22"/>
        </w:rPr>
        <w:t xml:space="preserve"> </w:t>
      </w:r>
      <w:r>
        <w:t>accordance</w:t>
      </w:r>
      <w:r>
        <w:rPr>
          <w:spacing w:val="21"/>
        </w:rPr>
        <w:t xml:space="preserve"> </w:t>
      </w:r>
      <w:r>
        <w:rPr>
          <w:spacing w:val="-2"/>
        </w:rPr>
        <w:t>with</w:t>
      </w:r>
      <w:r>
        <w:rPr>
          <w:spacing w:val="22"/>
        </w:rPr>
        <w:t xml:space="preserve"> </w:t>
      </w:r>
      <w:r>
        <w:t>the</w:t>
      </w:r>
      <w:r>
        <w:rPr>
          <w:spacing w:val="43"/>
        </w:rPr>
        <w:t xml:space="preserve"> </w:t>
      </w:r>
      <w:r>
        <w:rPr>
          <w:spacing w:val="-1"/>
        </w:rPr>
        <w:t>provisions</w:t>
      </w:r>
      <w:r>
        <w:rPr>
          <w:spacing w:val="-14"/>
        </w:rPr>
        <w:t xml:space="preserve"> </w:t>
      </w:r>
      <w:r>
        <w:rPr>
          <w:spacing w:val="-1"/>
        </w:rPr>
        <w:t>governing</w:t>
      </w:r>
      <w:r>
        <w:rPr>
          <w:spacing w:val="-14"/>
        </w:rPr>
        <w:t xml:space="preserve"> </w:t>
      </w:r>
      <w:r>
        <w:t>the</w:t>
      </w:r>
      <w:r>
        <w:rPr>
          <w:spacing w:val="-17"/>
        </w:rPr>
        <w:t xml:space="preserve"> </w:t>
      </w:r>
      <w:r>
        <w:rPr>
          <w:spacing w:val="-1"/>
        </w:rPr>
        <w:t>relevant</w:t>
      </w:r>
      <w:r>
        <w:rPr>
          <w:spacing w:val="-13"/>
        </w:rPr>
        <w:t xml:space="preserve"> </w:t>
      </w:r>
      <w:r>
        <w:rPr>
          <w:spacing w:val="-1"/>
        </w:rPr>
        <w:t>section</w:t>
      </w:r>
      <w:r>
        <w:rPr>
          <w:spacing w:val="-14"/>
        </w:rPr>
        <w:t xml:space="preserve"> </w:t>
      </w:r>
      <w:r>
        <w:rPr>
          <w:spacing w:val="-2"/>
        </w:rPr>
        <w:t>of</w:t>
      </w:r>
      <w:r>
        <w:rPr>
          <w:spacing w:val="-13"/>
        </w:rPr>
        <w:t xml:space="preserve"> </w:t>
      </w:r>
      <w:r>
        <w:t>the</w:t>
      </w:r>
      <w:r>
        <w:rPr>
          <w:spacing w:val="-17"/>
        </w:rPr>
        <w:t xml:space="preserve"> </w:t>
      </w:r>
      <w:r>
        <w:rPr>
          <w:spacing w:val="-1"/>
        </w:rPr>
        <w:t>Schemes</w:t>
      </w:r>
      <w:r>
        <w:rPr>
          <w:spacing w:val="-16"/>
        </w:rPr>
        <w:t xml:space="preserve"> </w:t>
      </w:r>
      <w:r>
        <w:t>for</w:t>
      </w:r>
      <w:r>
        <w:rPr>
          <w:spacing w:val="-15"/>
        </w:rPr>
        <w:t xml:space="preserve"> </w:t>
      </w:r>
      <w:r>
        <w:rPr>
          <w:spacing w:val="-1"/>
        </w:rPr>
        <w:t>service</w:t>
      </w:r>
      <w:r>
        <w:rPr>
          <w:spacing w:val="-16"/>
        </w:rPr>
        <w:t xml:space="preserve"> </w:t>
      </w:r>
      <w:r>
        <w:t>from</w:t>
      </w:r>
      <w:r>
        <w:rPr>
          <w:spacing w:val="-15"/>
        </w:rPr>
        <w:t xml:space="preserve"> </w:t>
      </w:r>
      <w:r>
        <w:rPr>
          <w:spacing w:val="-1"/>
        </w:rPr>
        <w:t>(and</w:t>
      </w:r>
      <w:r>
        <w:rPr>
          <w:spacing w:val="-14"/>
        </w:rPr>
        <w:t xml:space="preserve"> </w:t>
      </w:r>
      <w:r>
        <w:rPr>
          <w:spacing w:val="-1"/>
        </w:rPr>
        <w:t>including)</w:t>
      </w:r>
      <w:r>
        <w:rPr>
          <w:spacing w:val="55"/>
        </w:rPr>
        <w:t xml:space="preserve"> </w:t>
      </w:r>
      <w:r>
        <w:t xml:space="preserve">the </w:t>
      </w:r>
      <w:r>
        <w:rPr>
          <w:spacing w:val="-1"/>
        </w:rPr>
        <w:t>Relevant Transfer Date.</w:t>
      </w:r>
    </w:p>
    <w:p w14:paraId="2EAE0B2C" w14:textId="77777777" w:rsidR="009C75C6" w:rsidRDefault="00AA0D50" w:rsidP="009E6FDA">
      <w:pPr>
        <w:pStyle w:val="BodyText"/>
        <w:numPr>
          <w:ilvl w:val="1"/>
          <w:numId w:val="48"/>
        </w:numPr>
        <w:tabs>
          <w:tab w:val="left" w:pos="1454"/>
        </w:tabs>
        <w:ind w:right="114"/>
        <w:jc w:val="left"/>
      </w:pPr>
      <w:r>
        <w:rPr>
          <w:spacing w:val="-1"/>
        </w:rPr>
        <w:t>If</w:t>
      </w:r>
      <w:r>
        <w:rPr>
          <w:spacing w:val="-3"/>
        </w:rPr>
        <w:t xml:space="preserve"> </w:t>
      </w:r>
      <w:r>
        <w:rPr>
          <w:spacing w:val="-2"/>
        </w:rPr>
        <w:t>staff</w:t>
      </w:r>
      <w:r>
        <w:rPr>
          <w:spacing w:val="-6"/>
        </w:rPr>
        <w:t xml:space="preserve"> </w:t>
      </w:r>
      <w:r>
        <w:rPr>
          <w:spacing w:val="-1"/>
        </w:rPr>
        <w:t>have</w:t>
      </w:r>
      <w:r>
        <w:rPr>
          <w:spacing w:val="-4"/>
        </w:rPr>
        <w:t xml:space="preserve"> </w:t>
      </w:r>
      <w:r>
        <w:rPr>
          <w:spacing w:val="-1"/>
        </w:rPr>
        <w:t>already</w:t>
      </w:r>
      <w:r>
        <w:rPr>
          <w:spacing w:val="-7"/>
        </w:rPr>
        <w:t xml:space="preserve"> </w:t>
      </w:r>
      <w:r>
        <w:rPr>
          <w:spacing w:val="-1"/>
        </w:rPr>
        <w:t>been</w:t>
      </w:r>
      <w:r>
        <w:rPr>
          <w:spacing w:val="-7"/>
        </w:rPr>
        <w:t xml:space="preserve"> </w:t>
      </w:r>
      <w:r>
        <w:rPr>
          <w:spacing w:val="-1"/>
        </w:rPr>
        <w:t>readmitted</w:t>
      </w:r>
      <w:r>
        <w:rPr>
          <w:spacing w:val="-7"/>
        </w:rPr>
        <w:t xml:space="preserve"> </w:t>
      </w:r>
      <w:r>
        <w:t>to</w:t>
      </w:r>
      <w:r>
        <w:rPr>
          <w:spacing w:val="-9"/>
        </w:rPr>
        <w:t xml:space="preserve"> </w:t>
      </w:r>
      <w:r>
        <w:t>the</w:t>
      </w:r>
      <w:r>
        <w:rPr>
          <w:spacing w:val="-7"/>
        </w:rPr>
        <w:t xml:space="preserve"> </w:t>
      </w:r>
      <w:r>
        <w:rPr>
          <w:spacing w:val="-1"/>
        </w:rPr>
        <w:t>Schemes,</w:t>
      </w:r>
      <w:r>
        <w:rPr>
          <w:spacing w:val="-6"/>
        </w:rPr>
        <w:t xml:space="preserve"> </w:t>
      </w:r>
      <w:r>
        <w:t>the</w:t>
      </w:r>
      <w:r>
        <w:rPr>
          <w:spacing w:val="-5"/>
        </w:rPr>
        <w:t xml:space="preserve"> </w:t>
      </w:r>
      <w:r>
        <w:rPr>
          <w:spacing w:val="-1"/>
        </w:rPr>
        <w:t>Supplier</w:t>
      </w:r>
      <w:r>
        <w:rPr>
          <w:spacing w:val="-6"/>
        </w:rPr>
        <w:t xml:space="preserve"> </w:t>
      </w:r>
      <w:r>
        <w:rPr>
          <w:spacing w:val="-1"/>
        </w:rPr>
        <w:t>shall</w:t>
      </w:r>
      <w:r>
        <w:rPr>
          <w:spacing w:val="-5"/>
        </w:rPr>
        <w:t xml:space="preserve"> </w:t>
      </w:r>
      <w:r>
        <w:rPr>
          <w:spacing w:val="-1"/>
        </w:rPr>
        <w:t>procure</w:t>
      </w:r>
      <w:r>
        <w:rPr>
          <w:spacing w:val="-6"/>
        </w:rPr>
        <w:t xml:space="preserve"> </w:t>
      </w:r>
      <w:r>
        <w:rPr>
          <w:spacing w:val="-1"/>
        </w:rPr>
        <w:t>that</w:t>
      </w:r>
      <w:r>
        <w:rPr>
          <w:spacing w:val="-5"/>
        </w:rPr>
        <w:t xml:space="preserve"> </w:t>
      </w:r>
      <w:r>
        <w:t>the</w:t>
      </w:r>
      <w:r>
        <w:rPr>
          <w:spacing w:val="45"/>
        </w:rPr>
        <w:t xml:space="preserve"> </w:t>
      </w:r>
      <w:r>
        <w:rPr>
          <w:spacing w:val="-1"/>
        </w:rPr>
        <w:t>Fair Deal</w:t>
      </w:r>
      <w:r>
        <w:rPr>
          <w:spacing w:val="-3"/>
        </w:rPr>
        <w:t xml:space="preserve"> </w:t>
      </w:r>
      <w:r>
        <w:rPr>
          <w:spacing w:val="-1"/>
        </w:rPr>
        <w:t>Employees, shall</w:t>
      </w:r>
      <w:r>
        <w:rPr>
          <w:spacing w:val="-3"/>
        </w:rPr>
        <w:t xml:space="preserve"> </w:t>
      </w:r>
      <w:r>
        <w:t>be</w:t>
      </w:r>
      <w:r>
        <w:rPr>
          <w:spacing w:val="-2"/>
        </w:rPr>
        <w:t xml:space="preserve"> </w:t>
      </w:r>
      <w:r>
        <w:rPr>
          <w:spacing w:val="-1"/>
        </w:rPr>
        <w:t>either admitted</w:t>
      </w:r>
      <w:r>
        <w:rPr>
          <w:spacing w:val="-2"/>
        </w:rPr>
        <w:t xml:space="preserve"> </w:t>
      </w:r>
      <w:r>
        <w:rPr>
          <w:spacing w:val="-1"/>
        </w:rPr>
        <w:t xml:space="preserve">into, </w:t>
      </w:r>
      <w:r>
        <w:t>or</w:t>
      </w:r>
      <w:r>
        <w:rPr>
          <w:spacing w:val="-1"/>
        </w:rPr>
        <w:t xml:space="preserve"> offered</w:t>
      </w:r>
      <w:r>
        <w:rPr>
          <w:spacing w:val="-2"/>
        </w:rPr>
        <w:t xml:space="preserve"> </w:t>
      </w:r>
      <w:r>
        <w:rPr>
          <w:spacing w:val="-1"/>
        </w:rPr>
        <w:t>continued</w:t>
      </w:r>
      <w:r>
        <w:rPr>
          <w:spacing w:val="-2"/>
        </w:rPr>
        <w:t xml:space="preserve"> </w:t>
      </w:r>
      <w:r>
        <w:rPr>
          <w:spacing w:val="-1"/>
        </w:rPr>
        <w:t>membership</w:t>
      </w:r>
      <w:r>
        <w:rPr>
          <w:spacing w:val="-4"/>
        </w:rPr>
        <w:t xml:space="preserve"> </w:t>
      </w:r>
      <w:r>
        <w:rPr>
          <w:spacing w:val="-1"/>
        </w:rPr>
        <w:t>of,</w:t>
      </w:r>
      <w:r>
        <w:rPr>
          <w:spacing w:val="43"/>
        </w:rPr>
        <w:t xml:space="preserve"> </w:t>
      </w:r>
      <w:r>
        <w:t>the</w:t>
      </w:r>
      <w:r>
        <w:rPr>
          <w:spacing w:val="2"/>
        </w:rPr>
        <w:t xml:space="preserve"> </w:t>
      </w:r>
      <w:r>
        <w:rPr>
          <w:spacing w:val="-1"/>
        </w:rPr>
        <w:t>relevant</w:t>
      </w:r>
      <w:r>
        <w:rPr>
          <w:spacing w:val="6"/>
        </w:rPr>
        <w:t xml:space="preserve"> </w:t>
      </w:r>
      <w:r>
        <w:rPr>
          <w:spacing w:val="-1"/>
        </w:rPr>
        <w:t>section</w:t>
      </w:r>
      <w:r>
        <w:rPr>
          <w:spacing w:val="2"/>
        </w:rPr>
        <w:t xml:space="preserve"> </w:t>
      </w:r>
      <w:r>
        <w:rPr>
          <w:spacing w:val="-2"/>
        </w:rPr>
        <w:t>of</w:t>
      </w:r>
      <w:r>
        <w:rPr>
          <w:spacing w:val="6"/>
        </w:rPr>
        <w:t xml:space="preserve"> </w:t>
      </w:r>
      <w:r>
        <w:rPr>
          <w:spacing w:val="-1"/>
        </w:rPr>
        <w:t>the</w:t>
      </w:r>
      <w:r>
        <w:rPr>
          <w:spacing w:val="5"/>
        </w:rPr>
        <w:t xml:space="preserve"> </w:t>
      </w:r>
      <w:r>
        <w:rPr>
          <w:spacing w:val="-1"/>
        </w:rPr>
        <w:t>Schemes</w:t>
      </w:r>
      <w:r>
        <w:t xml:space="preserve"> </w:t>
      </w:r>
      <w:r>
        <w:rPr>
          <w:spacing w:val="-1"/>
        </w:rPr>
        <w:t>that</w:t>
      </w:r>
      <w:r>
        <w:rPr>
          <w:spacing w:val="4"/>
        </w:rPr>
        <w:t xml:space="preserve"> </w:t>
      </w:r>
      <w:r>
        <w:rPr>
          <w:spacing w:val="-1"/>
        </w:rPr>
        <w:t>they</w:t>
      </w:r>
      <w:r>
        <w:rPr>
          <w:spacing w:val="3"/>
        </w:rPr>
        <w:t xml:space="preserve"> </w:t>
      </w:r>
      <w:r>
        <w:rPr>
          <w:spacing w:val="-1"/>
        </w:rPr>
        <w:t>currently</w:t>
      </w:r>
      <w:r>
        <w:rPr>
          <w:spacing w:val="3"/>
        </w:rPr>
        <w:t xml:space="preserve"> </w:t>
      </w:r>
      <w:r>
        <w:rPr>
          <w:spacing w:val="-1"/>
        </w:rPr>
        <w:t>contribute</w:t>
      </w:r>
      <w:r>
        <w:rPr>
          <w:spacing w:val="3"/>
        </w:rPr>
        <w:t xml:space="preserve"> </w:t>
      </w:r>
      <w:r>
        <w:t>to,</w:t>
      </w:r>
      <w:r>
        <w:rPr>
          <w:spacing w:val="3"/>
        </w:rPr>
        <w:t xml:space="preserve"> </w:t>
      </w:r>
      <w:r>
        <w:t>or</w:t>
      </w:r>
      <w:r>
        <w:rPr>
          <w:spacing w:val="3"/>
        </w:rPr>
        <w:t xml:space="preserve"> </w:t>
      </w:r>
      <w:r>
        <w:rPr>
          <w:spacing w:val="-1"/>
        </w:rPr>
        <w:t>were</w:t>
      </w:r>
      <w:r>
        <w:rPr>
          <w:spacing w:val="5"/>
        </w:rPr>
        <w:t xml:space="preserve"> </w:t>
      </w:r>
      <w:r>
        <w:rPr>
          <w:spacing w:val="-1"/>
        </w:rPr>
        <w:t>eligible</w:t>
      </w:r>
      <w:r>
        <w:rPr>
          <w:spacing w:val="3"/>
        </w:rPr>
        <w:t xml:space="preserve"> </w:t>
      </w:r>
      <w:r>
        <w:t>to</w:t>
      </w:r>
      <w:r>
        <w:rPr>
          <w:spacing w:val="53"/>
        </w:rPr>
        <w:t xml:space="preserve"> </w:t>
      </w:r>
      <w:r>
        <w:rPr>
          <w:spacing w:val="-1"/>
        </w:rPr>
        <w:t>join</w:t>
      </w:r>
      <w:r>
        <w:rPr>
          <w:spacing w:val="5"/>
        </w:rPr>
        <w:t xml:space="preserve"> </w:t>
      </w:r>
      <w:r>
        <w:rPr>
          <w:spacing w:val="-1"/>
        </w:rPr>
        <w:t>immediately</w:t>
      </w:r>
      <w:r>
        <w:rPr>
          <w:spacing w:val="3"/>
        </w:rPr>
        <w:t xml:space="preserve"> </w:t>
      </w:r>
      <w:r>
        <w:rPr>
          <w:spacing w:val="-1"/>
        </w:rPr>
        <w:t>prior</w:t>
      </w:r>
      <w:r>
        <w:rPr>
          <w:spacing w:val="1"/>
        </w:rPr>
        <w:t xml:space="preserve"> </w:t>
      </w:r>
      <w:r>
        <w:t>to the</w:t>
      </w:r>
      <w:r>
        <w:rPr>
          <w:spacing w:val="5"/>
        </w:rPr>
        <w:t xml:space="preserve"> </w:t>
      </w:r>
      <w:r>
        <w:rPr>
          <w:spacing w:val="-1"/>
        </w:rPr>
        <w:t>Relevant</w:t>
      </w:r>
      <w:r>
        <w:rPr>
          <w:spacing w:val="4"/>
        </w:rPr>
        <w:t xml:space="preserve"> </w:t>
      </w:r>
      <w:r>
        <w:rPr>
          <w:spacing w:val="-1"/>
        </w:rPr>
        <w:t>Transfer</w:t>
      </w:r>
      <w:r>
        <w:rPr>
          <w:spacing w:val="3"/>
        </w:rPr>
        <w:t xml:space="preserve"> </w:t>
      </w:r>
      <w:r>
        <w:rPr>
          <w:spacing w:val="-1"/>
        </w:rPr>
        <w:t>Date</w:t>
      </w:r>
      <w:r>
        <w:rPr>
          <w:spacing w:val="6"/>
        </w:rPr>
        <w:t xml:space="preserve"> </w:t>
      </w:r>
      <w:r>
        <w:rPr>
          <w:spacing w:val="-1"/>
        </w:rPr>
        <w:t>and</w:t>
      </w:r>
      <w:r>
        <w:t xml:space="preserve"> the</w:t>
      </w:r>
      <w:r>
        <w:rPr>
          <w:spacing w:val="7"/>
        </w:rPr>
        <w:t xml:space="preserve"> </w:t>
      </w:r>
      <w:r>
        <w:rPr>
          <w:spacing w:val="-1"/>
        </w:rPr>
        <w:t>Supplier</w:t>
      </w:r>
      <w:r>
        <w:rPr>
          <w:spacing w:val="6"/>
        </w:rPr>
        <w:t xml:space="preserve"> </w:t>
      </w:r>
      <w:r>
        <w:rPr>
          <w:spacing w:val="-1"/>
        </w:rPr>
        <w:t>shall</w:t>
      </w:r>
      <w:r>
        <w:rPr>
          <w:spacing w:val="4"/>
        </w:rPr>
        <w:t xml:space="preserve"> </w:t>
      </w:r>
      <w:r>
        <w:rPr>
          <w:spacing w:val="-1"/>
        </w:rPr>
        <w:t>procure</w:t>
      </w:r>
      <w:r>
        <w:rPr>
          <w:spacing w:val="3"/>
        </w:rPr>
        <w:t xml:space="preserve"> </w:t>
      </w:r>
      <w:r>
        <w:rPr>
          <w:spacing w:val="-1"/>
        </w:rPr>
        <w:t>that</w:t>
      </w:r>
      <w:r>
        <w:rPr>
          <w:spacing w:val="53"/>
        </w:rPr>
        <w:t xml:space="preserve"> </w:t>
      </w:r>
      <w:r>
        <w:t>the</w:t>
      </w:r>
      <w:r>
        <w:rPr>
          <w:spacing w:val="7"/>
        </w:rPr>
        <w:t xml:space="preserve"> </w:t>
      </w:r>
      <w:r>
        <w:rPr>
          <w:spacing w:val="-1"/>
        </w:rPr>
        <w:t>Fair</w:t>
      </w:r>
      <w:r>
        <w:rPr>
          <w:spacing w:val="8"/>
        </w:rPr>
        <w:t xml:space="preserve"> </w:t>
      </w:r>
      <w:r>
        <w:rPr>
          <w:spacing w:val="-1"/>
        </w:rPr>
        <w:t>Deal</w:t>
      </w:r>
      <w:r>
        <w:rPr>
          <w:spacing w:val="7"/>
        </w:rPr>
        <w:t xml:space="preserve"> </w:t>
      </w:r>
      <w:r>
        <w:rPr>
          <w:spacing w:val="-1"/>
        </w:rPr>
        <w:t>Employees</w:t>
      </w:r>
      <w:r>
        <w:rPr>
          <w:spacing w:val="8"/>
        </w:rPr>
        <w:t xml:space="preserve"> </w:t>
      </w:r>
      <w:r>
        <w:rPr>
          <w:spacing w:val="-1"/>
        </w:rPr>
        <w:t>continue</w:t>
      </w:r>
      <w:r>
        <w:rPr>
          <w:spacing w:val="5"/>
        </w:rPr>
        <w:t xml:space="preserve"> </w:t>
      </w:r>
      <w:r>
        <w:t>to</w:t>
      </w:r>
      <w:r>
        <w:rPr>
          <w:spacing w:val="7"/>
        </w:rPr>
        <w:t xml:space="preserve"> </w:t>
      </w:r>
      <w:r>
        <w:rPr>
          <w:spacing w:val="-1"/>
        </w:rPr>
        <w:t>accrue</w:t>
      </w:r>
      <w:r>
        <w:rPr>
          <w:spacing w:val="7"/>
        </w:rPr>
        <w:t xml:space="preserve"> </w:t>
      </w:r>
      <w:r>
        <w:rPr>
          <w:spacing w:val="-1"/>
        </w:rPr>
        <w:t>benefits</w:t>
      </w:r>
      <w:r>
        <w:rPr>
          <w:spacing w:val="8"/>
        </w:rPr>
        <w:t xml:space="preserve"> </w:t>
      </w:r>
      <w:r>
        <w:rPr>
          <w:spacing w:val="-1"/>
        </w:rPr>
        <w:t>in</w:t>
      </w:r>
      <w:r>
        <w:rPr>
          <w:spacing w:val="7"/>
        </w:rPr>
        <w:t xml:space="preserve"> </w:t>
      </w:r>
      <w:r>
        <w:rPr>
          <w:spacing w:val="-1"/>
        </w:rPr>
        <w:t>accordance</w:t>
      </w:r>
      <w:r>
        <w:rPr>
          <w:spacing w:val="4"/>
        </w:rPr>
        <w:t xml:space="preserve"> </w:t>
      </w:r>
      <w:r>
        <w:rPr>
          <w:spacing w:val="-2"/>
        </w:rPr>
        <w:t>with</w:t>
      </w:r>
      <w:r>
        <w:rPr>
          <w:spacing w:val="7"/>
        </w:rPr>
        <w:t xml:space="preserve"> </w:t>
      </w:r>
      <w:r>
        <w:rPr>
          <w:spacing w:val="-1"/>
        </w:rPr>
        <w:t>the</w:t>
      </w:r>
      <w:r>
        <w:rPr>
          <w:spacing w:val="7"/>
        </w:rPr>
        <w:t xml:space="preserve"> </w:t>
      </w:r>
      <w:r>
        <w:rPr>
          <w:spacing w:val="-1"/>
        </w:rPr>
        <w:t>provisions</w:t>
      </w:r>
      <w:r>
        <w:rPr>
          <w:spacing w:val="47"/>
        </w:rPr>
        <w:t xml:space="preserve"> </w:t>
      </w:r>
      <w:r>
        <w:rPr>
          <w:spacing w:val="-1"/>
        </w:rPr>
        <w:t>governing</w:t>
      </w:r>
      <w:r>
        <w:rPr>
          <w:spacing w:val="43"/>
        </w:rPr>
        <w:t xml:space="preserve"> </w:t>
      </w:r>
      <w:r>
        <w:t>the</w:t>
      </w:r>
      <w:r>
        <w:rPr>
          <w:spacing w:val="40"/>
        </w:rPr>
        <w:t xml:space="preserve"> </w:t>
      </w:r>
      <w:r>
        <w:rPr>
          <w:spacing w:val="-1"/>
        </w:rPr>
        <w:t>relevant</w:t>
      </w:r>
      <w:r>
        <w:rPr>
          <w:spacing w:val="42"/>
        </w:rPr>
        <w:t xml:space="preserve"> </w:t>
      </w:r>
      <w:r>
        <w:rPr>
          <w:spacing w:val="-1"/>
        </w:rPr>
        <w:t>section</w:t>
      </w:r>
      <w:r>
        <w:rPr>
          <w:spacing w:val="43"/>
        </w:rPr>
        <w:t xml:space="preserve"> </w:t>
      </w:r>
      <w:r>
        <w:rPr>
          <w:spacing w:val="-2"/>
        </w:rPr>
        <w:t>of</w:t>
      </w:r>
      <w:r>
        <w:rPr>
          <w:spacing w:val="42"/>
        </w:rPr>
        <w:t xml:space="preserve"> </w:t>
      </w:r>
      <w:r>
        <w:t>the</w:t>
      </w:r>
      <w:r>
        <w:rPr>
          <w:spacing w:val="43"/>
        </w:rPr>
        <w:t xml:space="preserve"> </w:t>
      </w:r>
      <w:r>
        <w:rPr>
          <w:spacing w:val="-1"/>
        </w:rPr>
        <w:t>Schemes</w:t>
      </w:r>
      <w:r>
        <w:rPr>
          <w:spacing w:val="39"/>
        </w:rPr>
        <w:t xml:space="preserve"> </w:t>
      </w:r>
      <w:r>
        <w:t>for</w:t>
      </w:r>
      <w:r>
        <w:rPr>
          <w:spacing w:val="44"/>
        </w:rPr>
        <w:t xml:space="preserve"> </w:t>
      </w:r>
      <w:r>
        <w:rPr>
          <w:spacing w:val="-2"/>
        </w:rPr>
        <w:t>service</w:t>
      </w:r>
      <w:r>
        <w:rPr>
          <w:spacing w:val="41"/>
        </w:rPr>
        <w:t xml:space="preserve"> </w:t>
      </w:r>
      <w:r>
        <w:t>from</w:t>
      </w:r>
      <w:r>
        <w:rPr>
          <w:spacing w:val="42"/>
        </w:rPr>
        <w:t xml:space="preserve"> </w:t>
      </w:r>
      <w:r>
        <w:rPr>
          <w:spacing w:val="-1"/>
        </w:rPr>
        <w:t>(and</w:t>
      </w:r>
      <w:r>
        <w:rPr>
          <w:spacing w:val="43"/>
        </w:rPr>
        <w:t xml:space="preserve"> </w:t>
      </w:r>
      <w:r>
        <w:rPr>
          <w:spacing w:val="-1"/>
        </w:rPr>
        <w:t>including)</w:t>
      </w:r>
      <w:r>
        <w:rPr>
          <w:spacing w:val="42"/>
        </w:rPr>
        <w:t xml:space="preserve"> </w:t>
      </w:r>
      <w:r>
        <w:t>the</w:t>
      </w:r>
      <w:r>
        <w:rPr>
          <w:spacing w:val="57"/>
        </w:rPr>
        <w:t xml:space="preserve"> </w:t>
      </w:r>
      <w:r>
        <w:rPr>
          <w:spacing w:val="-1"/>
        </w:rPr>
        <w:t>Relevant</w:t>
      </w:r>
      <w:r>
        <w:rPr>
          <w:spacing w:val="2"/>
        </w:rPr>
        <w:t xml:space="preserve"> </w:t>
      </w:r>
      <w:r>
        <w:rPr>
          <w:spacing w:val="-1"/>
        </w:rPr>
        <w:t>Transfer Date.</w:t>
      </w:r>
    </w:p>
    <w:p w14:paraId="65EF6582" w14:textId="77777777" w:rsidR="009C75C6" w:rsidRDefault="00AA0D50" w:rsidP="009E6FDA">
      <w:pPr>
        <w:pStyle w:val="BodyText"/>
        <w:numPr>
          <w:ilvl w:val="1"/>
          <w:numId w:val="48"/>
        </w:numPr>
        <w:tabs>
          <w:tab w:val="left" w:pos="1454"/>
        </w:tabs>
        <w:ind w:right="113"/>
        <w:jc w:val="left"/>
      </w:pPr>
      <w:r>
        <w:t>The</w:t>
      </w:r>
      <w:r>
        <w:rPr>
          <w:spacing w:val="-5"/>
        </w:rPr>
        <w:t xml:space="preserve"> </w:t>
      </w:r>
      <w:r>
        <w:rPr>
          <w:spacing w:val="-1"/>
        </w:rPr>
        <w:t>Supplier undertakes</w:t>
      </w:r>
      <w:r>
        <w:rPr>
          <w:spacing w:val="-7"/>
        </w:rPr>
        <w:t xml:space="preserve"> </w:t>
      </w:r>
      <w:r>
        <w:rPr>
          <w:spacing w:val="-1"/>
        </w:rPr>
        <w:t>that</w:t>
      </w:r>
      <w:r>
        <w:rPr>
          <w:spacing w:val="-3"/>
        </w:rPr>
        <w:t xml:space="preserve"> </w:t>
      </w:r>
      <w:r>
        <w:rPr>
          <w:spacing w:val="-1"/>
        </w:rPr>
        <w:t>should</w:t>
      </w:r>
      <w:r>
        <w:rPr>
          <w:spacing w:val="-2"/>
        </w:rPr>
        <w:t xml:space="preserve"> </w:t>
      </w:r>
      <w:r>
        <w:rPr>
          <w:spacing w:val="-1"/>
        </w:rPr>
        <w:t>it</w:t>
      </w:r>
      <w:r>
        <w:rPr>
          <w:spacing w:val="-3"/>
        </w:rPr>
        <w:t xml:space="preserve"> </w:t>
      </w:r>
      <w:r>
        <w:rPr>
          <w:spacing w:val="-1"/>
        </w:rPr>
        <w:t>cease</w:t>
      </w:r>
      <w:r>
        <w:rPr>
          <w:spacing w:val="-4"/>
        </w:rPr>
        <w:t xml:space="preserve"> </w:t>
      </w:r>
      <w:r>
        <w:t>to</w:t>
      </w:r>
      <w:r>
        <w:rPr>
          <w:spacing w:val="-4"/>
        </w:rPr>
        <w:t xml:space="preserve"> </w:t>
      </w:r>
      <w:r>
        <w:rPr>
          <w:spacing w:val="-1"/>
        </w:rPr>
        <w:t>participate</w:t>
      </w:r>
      <w:r>
        <w:rPr>
          <w:spacing w:val="-4"/>
        </w:rPr>
        <w:t xml:space="preserve"> </w:t>
      </w:r>
      <w:r>
        <w:rPr>
          <w:spacing w:val="-1"/>
        </w:rPr>
        <w:t>in</w:t>
      </w:r>
      <w:r>
        <w:rPr>
          <w:spacing w:val="-2"/>
        </w:rPr>
        <w:t xml:space="preserve"> </w:t>
      </w:r>
      <w:r>
        <w:t>the</w:t>
      </w:r>
      <w:r>
        <w:rPr>
          <w:spacing w:val="-5"/>
        </w:rPr>
        <w:t xml:space="preserve"> </w:t>
      </w:r>
      <w:r>
        <w:rPr>
          <w:spacing w:val="-1"/>
        </w:rPr>
        <w:t>Schemes</w:t>
      </w:r>
      <w:r>
        <w:rPr>
          <w:spacing w:val="-4"/>
        </w:rPr>
        <w:t xml:space="preserve"> </w:t>
      </w:r>
      <w:r>
        <w:t>for</w:t>
      </w:r>
      <w:r>
        <w:rPr>
          <w:spacing w:val="-4"/>
        </w:rPr>
        <w:t xml:space="preserve"> </w:t>
      </w:r>
      <w:r>
        <w:rPr>
          <w:spacing w:val="-1"/>
        </w:rPr>
        <w:t>whatever</w:t>
      </w:r>
      <w:r>
        <w:rPr>
          <w:spacing w:val="51"/>
        </w:rPr>
        <w:t xml:space="preserve"> </w:t>
      </w:r>
      <w:r>
        <w:rPr>
          <w:spacing w:val="-1"/>
        </w:rPr>
        <w:t>reason</w:t>
      </w:r>
      <w:r>
        <w:rPr>
          <w:spacing w:val="31"/>
        </w:rPr>
        <w:t xml:space="preserve"> </w:t>
      </w:r>
      <w:r>
        <w:t>at</w:t>
      </w:r>
      <w:r>
        <w:rPr>
          <w:spacing w:val="32"/>
        </w:rPr>
        <w:t xml:space="preserve"> </w:t>
      </w:r>
      <w:r>
        <w:t>a</w:t>
      </w:r>
      <w:r>
        <w:rPr>
          <w:spacing w:val="29"/>
        </w:rPr>
        <w:t xml:space="preserve"> </w:t>
      </w:r>
      <w:r>
        <w:rPr>
          <w:spacing w:val="-1"/>
        </w:rPr>
        <w:t>time</w:t>
      </w:r>
      <w:r>
        <w:rPr>
          <w:spacing w:val="31"/>
        </w:rPr>
        <w:t xml:space="preserve"> </w:t>
      </w:r>
      <w:r>
        <w:rPr>
          <w:spacing w:val="-2"/>
        </w:rPr>
        <w:t>when</w:t>
      </w:r>
      <w:r>
        <w:rPr>
          <w:spacing w:val="34"/>
        </w:rPr>
        <w:t xml:space="preserve"> </w:t>
      </w:r>
      <w:r>
        <w:rPr>
          <w:spacing w:val="-1"/>
        </w:rPr>
        <w:t>it</w:t>
      </w:r>
      <w:r>
        <w:rPr>
          <w:spacing w:val="35"/>
        </w:rPr>
        <w:t xml:space="preserve"> </w:t>
      </w:r>
      <w:r>
        <w:rPr>
          <w:spacing w:val="-2"/>
        </w:rPr>
        <w:t>has</w:t>
      </w:r>
      <w:r>
        <w:rPr>
          <w:spacing w:val="32"/>
        </w:rPr>
        <w:t xml:space="preserve"> </w:t>
      </w:r>
      <w:r>
        <w:rPr>
          <w:spacing w:val="-1"/>
        </w:rPr>
        <w:t>Eligible</w:t>
      </w:r>
      <w:r>
        <w:rPr>
          <w:spacing w:val="35"/>
        </w:rPr>
        <w:t xml:space="preserve"> </w:t>
      </w:r>
      <w:r>
        <w:rPr>
          <w:spacing w:val="-1"/>
        </w:rPr>
        <w:t>Employees,</w:t>
      </w:r>
      <w:r>
        <w:rPr>
          <w:spacing w:val="33"/>
        </w:rPr>
        <w:t xml:space="preserve"> </w:t>
      </w:r>
      <w:r>
        <w:rPr>
          <w:spacing w:val="-1"/>
        </w:rPr>
        <w:t>that</w:t>
      </w:r>
      <w:r>
        <w:rPr>
          <w:spacing w:val="33"/>
        </w:rPr>
        <w:t xml:space="preserve"> </w:t>
      </w:r>
      <w:r>
        <w:rPr>
          <w:spacing w:val="-1"/>
        </w:rPr>
        <w:t>it</w:t>
      </w:r>
      <w:r>
        <w:rPr>
          <w:spacing w:val="33"/>
        </w:rPr>
        <w:t xml:space="preserve"> </w:t>
      </w:r>
      <w:r>
        <w:rPr>
          <w:spacing w:val="-2"/>
        </w:rPr>
        <w:t>will,</w:t>
      </w:r>
      <w:r>
        <w:rPr>
          <w:spacing w:val="35"/>
        </w:rPr>
        <w:t xml:space="preserve"> </w:t>
      </w:r>
      <w:r>
        <w:t>at</w:t>
      </w:r>
      <w:r>
        <w:rPr>
          <w:spacing w:val="32"/>
        </w:rPr>
        <w:t xml:space="preserve"> </w:t>
      </w:r>
      <w:r>
        <w:t>no</w:t>
      </w:r>
      <w:r>
        <w:rPr>
          <w:spacing w:val="32"/>
        </w:rPr>
        <w:t xml:space="preserve"> </w:t>
      </w:r>
      <w:r>
        <w:rPr>
          <w:spacing w:val="-1"/>
        </w:rPr>
        <w:t>extra</w:t>
      </w:r>
      <w:r>
        <w:rPr>
          <w:spacing w:val="34"/>
        </w:rPr>
        <w:t xml:space="preserve"> </w:t>
      </w:r>
      <w:r>
        <w:rPr>
          <w:spacing w:val="-1"/>
        </w:rPr>
        <w:t>cost</w:t>
      </w:r>
      <w:r>
        <w:rPr>
          <w:spacing w:val="33"/>
        </w:rPr>
        <w:t xml:space="preserve"> </w:t>
      </w:r>
      <w:r>
        <w:t>to</w:t>
      </w:r>
      <w:r>
        <w:rPr>
          <w:spacing w:val="29"/>
        </w:rPr>
        <w:t xml:space="preserve"> </w:t>
      </w:r>
      <w:r>
        <w:t>the</w:t>
      </w:r>
      <w:r>
        <w:rPr>
          <w:spacing w:val="39"/>
        </w:rPr>
        <w:t xml:space="preserve"> </w:t>
      </w:r>
      <w:r>
        <w:rPr>
          <w:spacing w:val="-1"/>
        </w:rPr>
        <w:t>Customer,</w:t>
      </w:r>
      <w:r>
        <w:rPr>
          <w:spacing w:val="6"/>
        </w:rPr>
        <w:t xml:space="preserve"> </w:t>
      </w:r>
      <w:r>
        <w:rPr>
          <w:spacing w:val="-1"/>
        </w:rPr>
        <w:t>provide</w:t>
      </w:r>
      <w:r>
        <w:rPr>
          <w:spacing w:val="5"/>
        </w:rPr>
        <w:t xml:space="preserve"> </w:t>
      </w:r>
      <w:r>
        <w:t>to</w:t>
      </w:r>
      <w:r>
        <w:rPr>
          <w:spacing w:val="7"/>
        </w:rPr>
        <w:t xml:space="preserve"> </w:t>
      </w:r>
      <w:r>
        <w:rPr>
          <w:spacing w:val="-2"/>
        </w:rPr>
        <w:t>any</w:t>
      </w:r>
      <w:r>
        <w:rPr>
          <w:spacing w:val="5"/>
        </w:rPr>
        <w:t xml:space="preserve"> </w:t>
      </w:r>
      <w:r>
        <w:rPr>
          <w:spacing w:val="-1"/>
        </w:rPr>
        <w:t>Fair</w:t>
      </w:r>
      <w:r>
        <w:rPr>
          <w:spacing w:val="8"/>
        </w:rPr>
        <w:t xml:space="preserve"> </w:t>
      </w:r>
      <w:r>
        <w:rPr>
          <w:spacing w:val="-1"/>
        </w:rPr>
        <w:t>Deal</w:t>
      </w:r>
      <w:r>
        <w:rPr>
          <w:spacing w:val="7"/>
        </w:rPr>
        <w:t xml:space="preserve"> </w:t>
      </w:r>
      <w:r>
        <w:rPr>
          <w:spacing w:val="-2"/>
        </w:rPr>
        <w:t>Employee</w:t>
      </w:r>
      <w:r>
        <w:rPr>
          <w:spacing w:val="7"/>
        </w:rPr>
        <w:t xml:space="preserve"> </w:t>
      </w:r>
      <w:r>
        <w:rPr>
          <w:spacing w:val="-1"/>
        </w:rPr>
        <w:t>who</w:t>
      </w:r>
      <w:r>
        <w:rPr>
          <w:spacing w:val="7"/>
        </w:rPr>
        <w:t xml:space="preserve"> </w:t>
      </w:r>
      <w:r>
        <w:rPr>
          <w:spacing w:val="-1"/>
        </w:rPr>
        <w:t>immediately</w:t>
      </w:r>
      <w:r>
        <w:rPr>
          <w:spacing w:val="5"/>
        </w:rPr>
        <w:t xml:space="preserve"> </w:t>
      </w:r>
      <w:r>
        <w:rPr>
          <w:spacing w:val="-1"/>
        </w:rPr>
        <w:t>prior</w:t>
      </w:r>
      <w:r>
        <w:rPr>
          <w:spacing w:val="6"/>
        </w:rPr>
        <w:t xml:space="preserve"> </w:t>
      </w:r>
      <w:r>
        <w:t>to</w:t>
      </w:r>
      <w:r>
        <w:rPr>
          <w:spacing w:val="5"/>
        </w:rPr>
        <w:t xml:space="preserve"> </w:t>
      </w:r>
      <w:r>
        <w:rPr>
          <w:spacing w:val="-1"/>
        </w:rPr>
        <w:t>such</w:t>
      </w:r>
      <w:r>
        <w:rPr>
          <w:spacing w:val="7"/>
        </w:rPr>
        <w:t xml:space="preserve"> </w:t>
      </w:r>
      <w:r>
        <w:rPr>
          <w:spacing w:val="-1"/>
        </w:rPr>
        <w:t>cessation</w:t>
      </w:r>
      <w:r>
        <w:rPr>
          <w:spacing w:val="61"/>
        </w:rPr>
        <w:t xml:space="preserve"> </w:t>
      </w:r>
      <w:r>
        <w:rPr>
          <w:spacing w:val="-1"/>
        </w:rPr>
        <w:t>remained</w:t>
      </w:r>
      <w:r>
        <w:rPr>
          <w:spacing w:val="-7"/>
        </w:rPr>
        <w:t xml:space="preserve"> </w:t>
      </w:r>
      <w:r>
        <w:t>an</w:t>
      </w:r>
      <w:r>
        <w:rPr>
          <w:spacing w:val="-10"/>
        </w:rPr>
        <w:t xml:space="preserve"> </w:t>
      </w:r>
      <w:r>
        <w:rPr>
          <w:spacing w:val="-1"/>
        </w:rPr>
        <w:t>Eligible</w:t>
      </w:r>
      <w:r>
        <w:rPr>
          <w:spacing w:val="-7"/>
        </w:rPr>
        <w:t xml:space="preserve"> </w:t>
      </w:r>
      <w:r>
        <w:rPr>
          <w:spacing w:val="-2"/>
        </w:rPr>
        <w:t>Employee</w:t>
      </w:r>
      <w:r>
        <w:rPr>
          <w:spacing w:val="-5"/>
        </w:rPr>
        <w:t xml:space="preserve"> </w:t>
      </w:r>
      <w:r>
        <w:rPr>
          <w:spacing w:val="-2"/>
        </w:rPr>
        <w:t>with</w:t>
      </w:r>
      <w:r>
        <w:rPr>
          <w:spacing w:val="-7"/>
        </w:rPr>
        <w:t xml:space="preserve"> </w:t>
      </w:r>
      <w:r>
        <w:rPr>
          <w:spacing w:val="-1"/>
        </w:rPr>
        <w:t>access</w:t>
      </w:r>
      <w:r>
        <w:rPr>
          <w:spacing w:val="-9"/>
        </w:rPr>
        <w:t xml:space="preserve"> </w:t>
      </w:r>
      <w:r>
        <w:t>to</w:t>
      </w:r>
      <w:r>
        <w:rPr>
          <w:spacing w:val="-7"/>
        </w:rPr>
        <w:t xml:space="preserve"> </w:t>
      </w:r>
      <w:r>
        <w:t>an</w:t>
      </w:r>
      <w:r>
        <w:rPr>
          <w:spacing w:val="-12"/>
        </w:rPr>
        <w:t xml:space="preserve"> </w:t>
      </w:r>
      <w:r>
        <w:rPr>
          <w:spacing w:val="-1"/>
        </w:rPr>
        <w:t>occupational</w:t>
      </w:r>
      <w:r>
        <w:rPr>
          <w:spacing w:val="-8"/>
        </w:rPr>
        <w:t xml:space="preserve"> </w:t>
      </w:r>
      <w:r>
        <w:rPr>
          <w:spacing w:val="-1"/>
        </w:rPr>
        <w:t>pension</w:t>
      </w:r>
      <w:r>
        <w:rPr>
          <w:spacing w:val="-7"/>
        </w:rPr>
        <w:t xml:space="preserve"> </w:t>
      </w:r>
      <w:r>
        <w:rPr>
          <w:spacing w:val="-1"/>
        </w:rPr>
        <w:t>scheme</w:t>
      </w:r>
      <w:r>
        <w:rPr>
          <w:spacing w:val="-6"/>
        </w:rPr>
        <w:t xml:space="preserve"> </w:t>
      </w:r>
      <w:r>
        <w:rPr>
          <w:spacing w:val="-1"/>
        </w:rPr>
        <w:t>certified</w:t>
      </w:r>
      <w:r>
        <w:rPr>
          <w:spacing w:val="71"/>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spacing w:val="-1"/>
        </w:rPr>
        <w:t>Government Actuary’s</w:t>
      </w:r>
      <w:r>
        <w:rPr>
          <w:rFonts w:cs="Arial"/>
          <w:spacing w:val="1"/>
        </w:rPr>
        <w:t xml:space="preserve"> </w:t>
      </w:r>
      <w:r>
        <w:rPr>
          <w:rFonts w:cs="Arial"/>
          <w:spacing w:val="-1"/>
        </w:rPr>
        <w:t xml:space="preserve">Department </w:t>
      </w:r>
      <w:r>
        <w:rPr>
          <w:rFonts w:cs="Arial"/>
        </w:rPr>
        <w:t>or</w:t>
      </w:r>
      <w:r>
        <w:rPr>
          <w:rFonts w:cs="Arial"/>
          <w:spacing w:val="-1"/>
        </w:rPr>
        <w:t xml:space="preserve"> any</w:t>
      </w:r>
      <w:r>
        <w:rPr>
          <w:rFonts w:cs="Arial"/>
          <w:spacing w:val="-4"/>
        </w:rPr>
        <w:t xml:space="preserve"> </w:t>
      </w:r>
      <w:r>
        <w:rPr>
          <w:rFonts w:cs="Arial"/>
        </w:rPr>
        <w:t>actuary</w:t>
      </w:r>
      <w:r>
        <w:rPr>
          <w:rFonts w:cs="Arial"/>
          <w:spacing w:val="-2"/>
        </w:rPr>
        <w:t xml:space="preserve"> </w:t>
      </w:r>
      <w:r>
        <w:rPr>
          <w:rFonts w:cs="Arial"/>
          <w:spacing w:val="-1"/>
        </w:rPr>
        <w:t>nominated</w:t>
      </w:r>
      <w:r>
        <w:rPr>
          <w:rFonts w:cs="Arial"/>
          <w:spacing w:val="-2"/>
        </w:rPr>
        <w:t xml:space="preserve"> </w:t>
      </w:r>
      <w:r>
        <w:rPr>
          <w:rFonts w:cs="Arial"/>
        </w:rPr>
        <w:t>by</w:t>
      </w:r>
      <w:r>
        <w:rPr>
          <w:rFonts w:cs="Arial"/>
          <w:spacing w:val="-2"/>
        </w:rPr>
        <w:t xml:space="preserve"> </w:t>
      </w:r>
      <w:r>
        <w:rPr>
          <w:rFonts w:cs="Arial"/>
          <w:spacing w:val="-1"/>
        </w:rPr>
        <w:t>the</w:t>
      </w:r>
      <w:r>
        <w:rPr>
          <w:rFonts w:cs="Arial"/>
          <w:spacing w:val="5"/>
        </w:rPr>
        <w:t xml:space="preserve"> </w:t>
      </w:r>
      <w:r>
        <w:rPr>
          <w:spacing w:val="-1"/>
        </w:rPr>
        <w:t>Customer in</w:t>
      </w:r>
      <w:r>
        <w:rPr>
          <w:spacing w:val="33"/>
        </w:rPr>
        <w:t xml:space="preserve"> </w:t>
      </w:r>
      <w:r>
        <w:rPr>
          <w:rFonts w:cs="Arial"/>
          <w:spacing w:val="-1"/>
        </w:rPr>
        <w:t>accordance</w:t>
      </w:r>
      <w:r>
        <w:rPr>
          <w:rFonts w:cs="Arial"/>
        </w:rPr>
        <w:t xml:space="preserve"> </w:t>
      </w:r>
      <w:r>
        <w:rPr>
          <w:rFonts w:cs="Arial"/>
          <w:spacing w:val="-2"/>
        </w:rPr>
        <w:t>with</w:t>
      </w:r>
      <w:r>
        <w:rPr>
          <w:rFonts w:cs="Arial"/>
          <w:spacing w:val="3"/>
        </w:rPr>
        <w:t xml:space="preserve"> </w:t>
      </w:r>
      <w:r>
        <w:rPr>
          <w:rFonts w:cs="Arial"/>
          <w:spacing w:val="-1"/>
        </w:rPr>
        <w:t>relevant</w:t>
      </w:r>
      <w:r>
        <w:rPr>
          <w:rFonts w:cs="Arial"/>
          <w:spacing w:val="2"/>
        </w:rPr>
        <w:t xml:space="preserve"> </w:t>
      </w:r>
      <w:r>
        <w:rPr>
          <w:rFonts w:cs="Arial"/>
          <w:spacing w:val="-1"/>
        </w:rPr>
        <w:t>guidance</w:t>
      </w:r>
      <w:r>
        <w:rPr>
          <w:rFonts w:cs="Arial"/>
          <w:spacing w:val="2"/>
        </w:rPr>
        <w:t xml:space="preserve"> </w:t>
      </w:r>
      <w:r>
        <w:rPr>
          <w:rFonts w:cs="Arial"/>
          <w:spacing w:val="-1"/>
        </w:rPr>
        <w:t>produced</w:t>
      </w:r>
      <w:r>
        <w:rPr>
          <w:rFonts w:cs="Arial"/>
        </w:rPr>
        <w:t xml:space="preserve"> by </w:t>
      </w:r>
      <w:r>
        <w:rPr>
          <w:rFonts w:cs="Arial"/>
          <w:spacing w:val="-1"/>
        </w:rPr>
        <w:t>the</w:t>
      </w:r>
      <w:r>
        <w:rPr>
          <w:rFonts w:cs="Arial"/>
          <w:spacing w:val="2"/>
        </w:rPr>
        <w:t xml:space="preserve"> </w:t>
      </w:r>
      <w:r>
        <w:rPr>
          <w:rFonts w:cs="Arial"/>
          <w:spacing w:val="-1"/>
        </w:rPr>
        <w:t>Government</w:t>
      </w:r>
      <w:r>
        <w:rPr>
          <w:rFonts w:cs="Arial"/>
          <w:spacing w:val="2"/>
        </w:rPr>
        <w:t xml:space="preserve"> </w:t>
      </w:r>
      <w:r>
        <w:rPr>
          <w:rFonts w:cs="Arial"/>
          <w:spacing w:val="-2"/>
        </w:rPr>
        <w:t>Actuary’s</w:t>
      </w:r>
      <w:r>
        <w:rPr>
          <w:rFonts w:cs="Arial"/>
          <w:spacing w:val="3"/>
        </w:rPr>
        <w:t xml:space="preserve"> </w:t>
      </w:r>
      <w:r>
        <w:rPr>
          <w:rFonts w:cs="Arial"/>
          <w:spacing w:val="-1"/>
        </w:rPr>
        <w:t>Department</w:t>
      </w:r>
      <w:r>
        <w:rPr>
          <w:rFonts w:cs="Arial"/>
          <w:spacing w:val="69"/>
        </w:rPr>
        <w:t xml:space="preserve"> </w:t>
      </w:r>
      <w:r>
        <w:t>as</w:t>
      </w:r>
      <w:r>
        <w:rPr>
          <w:spacing w:val="7"/>
        </w:rPr>
        <w:t xml:space="preserve"> </w:t>
      </w:r>
      <w:r>
        <w:rPr>
          <w:spacing w:val="-1"/>
        </w:rPr>
        <w:t>providing</w:t>
      </w:r>
      <w:r>
        <w:rPr>
          <w:spacing w:val="9"/>
        </w:rPr>
        <w:t xml:space="preserve"> </w:t>
      </w:r>
      <w:r>
        <w:rPr>
          <w:spacing w:val="-1"/>
        </w:rPr>
        <w:t>benefits</w:t>
      </w:r>
      <w:r>
        <w:rPr>
          <w:spacing w:val="8"/>
        </w:rPr>
        <w:t xml:space="preserve"> </w:t>
      </w:r>
      <w:r>
        <w:rPr>
          <w:spacing w:val="-2"/>
        </w:rPr>
        <w:t>which</w:t>
      </w:r>
      <w:r>
        <w:rPr>
          <w:spacing w:val="7"/>
        </w:rPr>
        <w:t xml:space="preserve"> </w:t>
      </w:r>
      <w:r>
        <w:t>are</w:t>
      </w:r>
      <w:r>
        <w:rPr>
          <w:spacing w:val="8"/>
        </w:rPr>
        <w:t xml:space="preserve"> </w:t>
      </w:r>
      <w:r>
        <w:rPr>
          <w:spacing w:val="-1"/>
        </w:rPr>
        <w:t>broadly</w:t>
      </w:r>
      <w:r>
        <w:rPr>
          <w:spacing w:val="5"/>
        </w:rPr>
        <w:t xml:space="preserve"> </w:t>
      </w:r>
      <w:r>
        <w:rPr>
          <w:spacing w:val="-1"/>
        </w:rPr>
        <w:t>comparable</w:t>
      </w:r>
      <w:r>
        <w:rPr>
          <w:spacing w:val="7"/>
        </w:rPr>
        <w:t xml:space="preserve"> </w:t>
      </w:r>
      <w:r>
        <w:t>to</w:t>
      </w:r>
      <w:r>
        <w:rPr>
          <w:spacing w:val="7"/>
        </w:rPr>
        <w:t xml:space="preserve"> </w:t>
      </w:r>
      <w:r>
        <w:rPr>
          <w:spacing w:val="-1"/>
        </w:rPr>
        <w:t>those</w:t>
      </w:r>
      <w:r>
        <w:rPr>
          <w:spacing w:val="7"/>
        </w:rPr>
        <w:t xml:space="preserve"> </w:t>
      </w:r>
      <w:r>
        <w:rPr>
          <w:spacing w:val="-2"/>
        </w:rPr>
        <w:t>provided</w:t>
      </w:r>
      <w:r>
        <w:rPr>
          <w:spacing w:val="7"/>
        </w:rPr>
        <w:t xml:space="preserve"> </w:t>
      </w:r>
      <w:r>
        <w:t>by</w:t>
      </w:r>
      <w:r>
        <w:rPr>
          <w:spacing w:val="5"/>
        </w:rPr>
        <w:t xml:space="preserve"> </w:t>
      </w:r>
      <w:r>
        <w:t>the</w:t>
      </w:r>
      <w:r>
        <w:rPr>
          <w:spacing w:val="7"/>
        </w:rPr>
        <w:t xml:space="preserve"> </w:t>
      </w:r>
      <w:r>
        <w:rPr>
          <w:spacing w:val="-1"/>
        </w:rPr>
        <w:t>Schemes</w:t>
      </w:r>
      <w:r>
        <w:rPr>
          <w:spacing w:val="51"/>
        </w:rPr>
        <w:t xml:space="preserve"> </w:t>
      </w:r>
      <w:r>
        <w:t>at</w:t>
      </w:r>
      <w:r>
        <w:rPr>
          <w:spacing w:val="-1"/>
        </w:rPr>
        <w:t xml:space="preserve"> </w:t>
      </w:r>
      <w:r>
        <w:t>the</w:t>
      </w:r>
      <w:r>
        <w:rPr>
          <w:spacing w:val="-2"/>
        </w:rPr>
        <w:t xml:space="preserve"> </w:t>
      </w:r>
      <w:r>
        <w:rPr>
          <w:spacing w:val="-1"/>
        </w:rPr>
        <w:t>relevant</w:t>
      </w:r>
      <w:r>
        <w:rPr>
          <w:spacing w:val="2"/>
        </w:rPr>
        <w:t xml:space="preserve"> </w:t>
      </w:r>
      <w:r>
        <w:rPr>
          <w:spacing w:val="-1"/>
        </w:rPr>
        <w:t>date.</w:t>
      </w:r>
    </w:p>
    <w:p w14:paraId="2C1613DB" w14:textId="77777777" w:rsidR="009C75C6" w:rsidRDefault="00AA0D50" w:rsidP="009E6FDA">
      <w:pPr>
        <w:pStyle w:val="BodyText"/>
        <w:numPr>
          <w:ilvl w:val="1"/>
          <w:numId w:val="48"/>
        </w:numPr>
        <w:tabs>
          <w:tab w:val="left" w:pos="1454"/>
        </w:tabs>
        <w:spacing w:before="119"/>
        <w:ind w:right="119"/>
        <w:jc w:val="left"/>
      </w:pPr>
      <w:r>
        <w:t>The</w:t>
      </w:r>
      <w:r>
        <w:rPr>
          <w:spacing w:val="29"/>
        </w:rPr>
        <w:t xml:space="preserve"> </w:t>
      </w:r>
      <w:r>
        <w:rPr>
          <w:spacing w:val="-1"/>
        </w:rPr>
        <w:t>Parties</w:t>
      </w:r>
      <w:r>
        <w:rPr>
          <w:spacing w:val="31"/>
        </w:rPr>
        <w:t xml:space="preserve"> </w:t>
      </w:r>
      <w:r>
        <w:rPr>
          <w:spacing w:val="-1"/>
        </w:rPr>
        <w:t>acknowledge</w:t>
      </w:r>
      <w:r>
        <w:rPr>
          <w:spacing w:val="31"/>
        </w:rPr>
        <w:t xml:space="preserve"> </w:t>
      </w:r>
      <w:r>
        <w:rPr>
          <w:spacing w:val="-1"/>
        </w:rPr>
        <w:t>that</w:t>
      </w:r>
      <w:r>
        <w:rPr>
          <w:spacing w:val="30"/>
        </w:rPr>
        <w:t xml:space="preserve"> </w:t>
      </w:r>
      <w:r>
        <w:t>the</w:t>
      </w:r>
      <w:r>
        <w:rPr>
          <w:spacing w:val="29"/>
        </w:rPr>
        <w:t xml:space="preserve"> </w:t>
      </w:r>
      <w:r>
        <w:rPr>
          <w:spacing w:val="-2"/>
        </w:rPr>
        <w:t>Civil</w:t>
      </w:r>
      <w:r>
        <w:rPr>
          <w:spacing w:val="30"/>
        </w:rPr>
        <w:t xml:space="preserve"> </w:t>
      </w:r>
      <w:r>
        <w:rPr>
          <w:spacing w:val="-1"/>
        </w:rPr>
        <w:t>Service</w:t>
      </w:r>
      <w:r>
        <w:rPr>
          <w:spacing w:val="31"/>
        </w:rPr>
        <w:t xml:space="preserve"> </w:t>
      </w:r>
      <w:r>
        <w:rPr>
          <w:spacing w:val="-1"/>
        </w:rPr>
        <w:t>Compensation</w:t>
      </w:r>
      <w:r>
        <w:rPr>
          <w:spacing w:val="29"/>
        </w:rPr>
        <w:t xml:space="preserve"> </w:t>
      </w:r>
      <w:r>
        <w:rPr>
          <w:spacing w:val="-1"/>
        </w:rPr>
        <w:t>Scheme</w:t>
      </w:r>
      <w:r>
        <w:rPr>
          <w:spacing w:val="26"/>
        </w:rPr>
        <w:t xml:space="preserve"> </w:t>
      </w:r>
      <w:r>
        <w:rPr>
          <w:spacing w:val="-1"/>
        </w:rPr>
        <w:t>and</w:t>
      </w:r>
      <w:r>
        <w:rPr>
          <w:spacing w:val="31"/>
        </w:rPr>
        <w:t xml:space="preserve"> </w:t>
      </w:r>
      <w:r>
        <w:t>the</w:t>
      </w:r>
      <w:r>
        <w:rPr>
          <w:spacing w:val="29"/>
        </w:rPr>
        <w:t xml:space="preserve"> </w:t>
      </w:r>
      <w:r>
        <w:rPr>
          <w:spacing w:val="-2"/>
        </w:rPr>
        <w:t>Civil</w:t>
      </w:r>
      <w:r>
        <w:rPr>
          <w:spacing w:val="41"/>
        </w:rPr>
        <w:t xml:space="preserve"> </w:t>
      </w:r>
      <w:r>
        <w:rPr>
          <w:spacing w:val="-1"/>
        </w:rPr>
        <w:t>Service</w:t>
      </w:r>
      <w:r>
        <w:rPr>
          <w:spacing w:val="-2"/>
        </w:rPr>
        <w:t xml:space="preserve"> </w:t>
      </w:r>
      <w:r>
        <w:rPr>
          <w:spacing w:val="-1"/>
        </w:rPr>
        <w:t>Injury</w:t>
      </w:r>
      <w:r>
        <w:rPr>
          <w:spacing w:val="-4"/>
        </w:rPr>
        <w:t xml:space="preserve"> </w:t>
      </w:r>
      <w:r>
        <w:rPr>
          <w:spacing w:val="-1"/>
        </w:rPr>
        <w:t>Benefit</w:t>
      </w:r>
      <w:r>
        <w:rPr>
          <w:spacing w:val="-3"/>
        </w:rPr>
        <w:t xml:space="preserve"> </w:t>
      </w:r>
      <w:r>
        <w:rPr>
          <w:spacing w:val="-1"/>
        </w:rPr>
        <w:t>Scheme</w:t>
      </w:r>
      <w:r>
        <w:rPr>
          <w:spacing w:val="-4"/>
        </w:rPr>
        <w:t xml:space="preserve"> </w:t>
      </w:r>
      <w:r>
        <w:rPr>
          <w:spacing w:val="-1"/>
        </w:rPr>
        <w:t>(established</w:t>
      </w:r>
      <w:r>
        <w:rPr>
          <w:spacing w:val="-2"/>
        </w:rPr>
        <w:t xml:space="preserve"> </w:t>
      </w:r>
      <w:r>
        <w:rPr>
          <w:spacing w:val="-1"/>
        </w:rPr>
        <w:t>pursuant</w:t>
      </w:r>
      <w:r>
        <w:rPr>
          <w:spacing w:val="-3"/>
        </w:rPr>
        <w:t xml:space="preserve"> </w:t>
      </w:r>
      <w:r>
        <w:t>to</w:t>
      </w:r>
      <w:r>
        <w:rPr>
          <w:spacing w:val="-4"/>
        </w:rPr>
        <w:t xml:space="preserve"> </w:t>
      </w:r>
      <w:r>
        <w:rPr>
          <w:spacing w:val="-1"/>
        </w:rPr>
        <w:t>section</w:t>
      </w:r>
      <w:r>
        <w:rPr>
          <w:spacing w:val="-4"/>
        </w:rPr>
        <w:t xml:space="preserve"> </w:t>
      </w:r>
      <w:r>
        <w:t>1</w:t>
      </w:r>
      <w:r>
        <w:rPr>
          <w:spacing w:val="-4"/>
        </w:rPr>
        <w:t xml:space="preserve"> </w:t>
      </w:r>
      <w:r>
        <w:rPr>
          <w:spacing w:val="-2"/>
        </w:rPr>
        <w:t>of</w:t>
      </w:r>
      <w:r>
        <w:rPr>
          <w:spacing w:val="-1"/>
        </w:rPr>
        <w:t xml:space="preserve"> </w:t>
      </w:r>
      <w:r>
        <w:t>the</w:t>
      </w:r>
      <w:r>
        <w:rPr>
          <w:spacing w:val="-5"/>
        </w:rPr>
        <w:t xml:space="preserve"> </w:t>
      </w:r>
      <w:r>
        <w:rPr>
          <w:spacing w:val="-1"/>
        </w:rPr>
        <w:t>Superannuation</w:t>
      </w:r>
      <w:r>
        <w:rPr>
          <w:spacing w:val="53"/>
        </w:rPr>
        <w:t xml:space="preserve"> </w:t>
      </w:r>
      <w:r>
        <w:rPr>
          <w:spacing w:val="-1"/>
        </w:rPr>
        <w:t>Act</w:t>
      </w:r>
      <w:r>
        <w:rPr>
          <w:spacing w:val="2"/>
        </w:rPr>
        <w:t xml:space="preserve"> </w:t>
      </w:r>
      <w:r>
        <w:rPr>
          <w:spacing w:val="-1"/>
        </w:rPr>
        <w:t>1972)</w:t>
      </w:r>
      <w:r>
        <w:rPr>
          <w:spacing w:val="1"/>
        </w:rPr>
        <w:t xml:space="preserve"> </w:t>
      </w:r>
      <w:r>
        <w:rPr>
          <w:spacing w:val="-1"/>
        </w:rPr>
        <w:t>are</w:t>
      </w:r>
      <w:r>
        <w:t xml:space="preserve"> </w:t>
      </w:r>
      <w:r>
        <w:rPr>
          <w:spacing w:val="-1"/>
        </w:rPr>
        <w:t>not</w:t>
      </w:r>
      <w:r>
        <w:rPr>
          <w:spacing w:val="2"/>
        </w:rPr>
        <w:t xml:space="preserve"> </w:t>
      </w:r>
      <w:r>
        <w:rPr>
          <w:spacing w:val="-1"/>
        </w:rPr>
        <w:t>covered</w:t>
      </w:r>
      <w:r>
        <w:t xml:space="preserve"> by</w:t>
      </w:r>
      <w:r>
        <w:rPr>
          <w:spacing w:val="-2"/>
        </w:rPr>
        <w:t xml:space="preserve"> </w:t>
      </w:r>
      <w:r>
        <w:t xml:space="preserve">the </w:t>
      </w:r>
      <w:r>
        <w:rPr>
          <w:spacing w:val="-1"/>
        </w:rPr>
        <w:t>protection</w:t>
      </w:r>
      <w:r>
        <w:t xml:space="preserve"> </w:t>
      </w:r>
      <w:r>
        <w:rPr>
          <w:spacing w:val="-2"/>
        </w:rPr>
        <w:t>of</w:t>
      </w:r>
      <w:r>
        <w:rPr>
          <w:spacing w:val="2"/>
        </w:rPr>
        <w:t xml:space="preserve"> </w:t>
      </w:r>
      <w:r>
        <w:rPr>
          <w:spacing w:val="-2"/>
        </w:rPr>
        <w:t>New</w:t>
      </w:r>
      <w:r>
        <w:rPr>
          <w:spacing w:val="-3"/>
        </w:rPr>
        <w:t xml:space="preserve"> </w:t>
      </w:r>
      <w:r>
        <w:rPr>
          <w:spacing w:val="-1"/>
        </w:rPr>
        <w:t>Fair</w:t>
      </w:r>
      <w:r>
        <w:rPr>
          <w:spacing w:val="1"/>
        </w:rPr>
        <w:t xml:space="preserve"> </w:t>
      </w:r>
      <w:r>
        <w:rPr>
          <w:spacing w:val="-1"/>
        </w:rPr>
        <w:t>Deal.</w:t>
      </w:r>
    </w:p>
    <w:p w14:paraId="6604740D" w14:textId="5861E2DD" w:rsidR="009C75C6" w:rsidRPr="00372CD1" w:rsidRDefault="00AA0D50" w:rsidP="009E6FDA">
      <w:pPr>
        <w:pStyle w:val="BodyText"/>
        <w:numPr>
          <w:ilvl w:val="0"/>
          <w:numId w:val="48"/>
        </w:numPr>
        <w:rPr>
          <w:b/>
          <w:bCs/>
        </w:rPr>
      </w:pPr>
      <w:r w:rsidRPr="00372CD1">
        <w:rPr>
          <w:b/>
        </w:rPr>
        <w:t>FUNDING</w:t>
      </w:r>
    </w:p>
    <w:p w14:paraId="53E4F91A" w14:textId="0CFEB568" w:rsidR="009C75C6" w:rsidRPr="002A3F81" w:rsidRDefault="00AA0D50" w:rsidP="009E6FDA">
      <w:pPr>
        <w:pStyle w:val="BodyText"/>
        <w:numPr>
          <w:ilvl w:val="1"/>
          <w:numId w:val="48"/>
        </w:numPr>
        <w:tabs>
          <w:tab w:val="left" w:pos="1454"/>
        </w:tabs>
        <w:spacing w:before="124"/>
        <w:ind w:right="122"/>
        <w:jc w:val="left"/>
      </w:pPr>
      <w:r>
        <w:t>The</w:t>
      </w:r>
      <w:r>
        <w:rPr>
          <w:spacing w:val="3"/>
        </w:rPr>
        <w:t xml:space="preserve"> </w:t>
      </w:r>
      <w:r>
        <w:rPr>
          <w:spacing w:val="-1"/>
        </w:rPr>
        <w:t>Supplier</w:t>
      </w:r>
      <w:r>
        <w:rPr>
          <w:spacing w:val="4"/>
        </w:rPr>
        <w:t xml:space="preserve"> </w:t>
      </w:r>
      <w:r>
        <w:rPr>
          <w:spacing w:val="-1"/>
        </w:rPr>
        <w:t>undertakes</w:t>
      </w:r>
      <w:r>
        <w:t xml:space="preserve"> to</w:t>
      </w:r>
      <w:r>
        <w:rPr>
          <w:spacing w:val="3"/>
        </w:rPr>
        <w:t xml:space="preserve"> </w:t>
      </w:r>
      <w:r>
        <w:rPr>
          <w:spacing w:val="-1"/>
        </w:rPr>
        <w:t>pay</w:t>
      </w:r>
      <w:r>
        <w:t xml:space="preserve"> to the </w:t>
      </w:r>
      <w:r>
        <w:rPr>
          <w:spacing w:val="-1"/>
        </w:rPr>
        <w:t>Schemes</w:t>
      </w:r>
      <w:r>
        <w:rPr>
          <w:spacing w:val="3"/>
        </w:rPr>
        <w:t xml:space="preserve"> </w:t>
      </w:r>
      <w:r>
        <w:rPr>
          <w:spacing w:val="-2"/>
        </w:rPr>
        <w:t>all</w:t>
      </w:r>
      <w:r>
        <w:rPr>
          <w:spacing w:val="2"/>
        </w:rPr>
        <w:t xml:space="preserve"> </w:t>
      </w:r>
      <w:r>
        <w:t>such</w:t>
      </w:r>
      <w:r>
        <w:rPr>
          <w:spacing w:val="2"/>
        </w:rPr>
        <w:t xml:space="preserve"> </w:t>
      </w:r>
      <w:r>
        <w:rPr>
          <w:spacing w:val="-1"/>
        </w:rPr>
        <w:t>amounts</w:t>
      </w:r>
      <w:r>
        <w:rPr>
          <w:spacing w:val="3"/>
        </w:rPr>
        <w:t xml:space="preserve"> </w:t>
      </w:r>
      <w:r>
        <w:t>as are</w:t>
      </w:r>
      <w:r>
        <w:rPr>
          <w:spacing w:val="1"/>
        </w:rPr>
        <w:t xml:space="preserve"> </w:t>
      </w:r>
      <w:r>
        <w:rPr>
          <w:spacing w:val="-1"/>
        </w:rPr>
        <w:t>due</w:t>
      </w:r>
      <w:r>
        <w:rPr>
          <w:spacing w:val="2"/>
        </w:rPr>
        <w:t xml:space="preserve"> </w:t>
      </w:r>
      <w:r>
        <w:rPr>
          <w:spacing w:val="-1"/>
        </w:rPr>
        <w:t>under</w:t>
      </w:r>
      <w:r>
        <w:rPr>
          <w:spacing w:val="1"/>
        </w:rPr>
        <w:t xml:space="preserve"> </w:t>
      </w:r>
      <w:r>
        <w:t>the</w:t>
      </w:r>
      <w:r w:rsidR="002A3F81">
        <w:rPr>
          <w:spacing w:val="35"/>
        </w:rPr>
        <w:t xml:space="preserve"> </w:t>
      </w:r>
      <w:r>
        <w:rPr>
          <w:spacing w:val="-1"/>
        </w:rPr>
        <w:t>Admission</w:t>
      </w:r>
      <w:r>
        <w:rPr>
          <w:spacing w:val="3"/>
        </w:rPr>
        <w:t xml:space="preserve"> </w:t>
      </w:r>
      <w:r>
        <w:rPr>
          <w:spacing w:val="-2"/>
        </w:rPr>
        <w:t>Agreement</w:t>
      </w:r>
      <w:r>
        <w:t xml:space="preserve"> </w:t>
      </w:r>
      <w:r>
        <w:rPr>
          <w:spacing w:val="-1"/>
        </w:rPr>
        <w:t>and</w:t>
      </w:r>
      <w:r>
        <w:rPr>
          <w:spacing w:val="4"/>
        </w:rPr>
        <w:t xml:space="preserve"> </w:t>
      </w:r>
      <w:r>
        <w:rPr>
          <w:spacing w:val="-1"/>
        </w:rPr>
        <w:t>shall</w:t>
      </w:r>
      <w:r>
        <w:rPr>
          <w:spacing w:val="3"/>
        </w:rPr>
        <w:t xml:space="preserve"> </w:t>
      </w:r>
      <w:r>
        <w:rPr>
          <w:spacing w:val="-1"/>
        </w:rPr>
        <w:t>deduct</w:t>
      </w:r>
      <w:r>
        <w:rPr>
          <w:spacing w:val="3"/>
        </w:rPr>
        <w:t xml:space="preserve"> </w:t>
      </w:r>
      <w:r>
        <w:rPr>
          <w:spacing w:val="-1"/>
        </w:rPr>
        <w:t>and</w:t>
      </w:r>
      <w:r>
        <w:rPr>
          <w:spacing w:val="60"/>
        </w:rPr>
        <w:t xml:space="preserve"> </w:t>
      </w:r>
      <w:r>
        <w:rPr>
          <w:spacing w:val="-1"/>
        </w:rPr>
        <w:t>pay</w:t>
      </w:r>
      <w:r>
        <w:rPr>
          <w:spacing w:val="2"/>
        </w:rPr>
        <w:t xml:space="preserve"> </w:t>
      </w:r>
      <w:r>
        <w:t>to</w:t>
      </w:r>
      <w:r>
        <w:rPr>
          <w:spacing w:val="1"/>
        </w:rPr>
        <w:t xml:space="preserve"> </w:t>
      </w:r>
      <w:r>
        <w:t>the</w:t>
      </w:r>
      <w:r>
        <w:rPr>
          <w:spacing w:val="1"/>
        </w:rPr>
        <w:t xml:space="preserve"> </w:t>
      </w:r>
      <w:r>
        <w:rPr>
          <w:spacing w:val="-1"/>
        </w:rPr>
        <w:t>Schemes</w:t>
      </w:r>
      <w:r>
        <w:rPr>
          <w:spacing w:val="1"/>
        </w:rPr>
        <w:t xml:space="preserve"> </w:t>
      </w:r>
      <w:r>
        <w:rPr>
          <w:spacing w:val="-1"/>
        </w:rPr>
        <w:t>such</w:t>
      </w:r>
      <w:r>
        <w:rPr>
          <w:spacing w:val="3"/>
        </w:rPr>
        <w:t xml:space="preserve"> </w:t>
      </w:r>
      <w:r>
        <w:rPr>
          <w:spacing w:val="-1"/>
        </w:rPr>
        <w:t>employee</w:t>
      </w:r>
      <w:r>
        <w:rPr>
          <w:spacing w:val="51"/>
        </w:rPr>
        <w:t xml:space="preserve"> </w:t>
      </w:r>
      <w:r>
        <w:rPr>
          <w:spacing w:val="-1"/>
        </w:rPr>
        <w:t>contributions</w:t>
      </w:r>
      <w:r>
        <w:rPr>
          <w:spacing w:val="-2"/>
        </w:rPr>
        <w:t xml:space="preserve"> </w:t>
      </w:r>
      <w:r>
        <w:t xml:space="preserve">as </w:t>
      </w:r>
      <w:r>
        <w:rPr>
          <w:spacing w:val="-1"/>
        </w:rPr>
        <w:t>are</w:t>
      </w:r>
      <w:r>
        <w:rPr>
          <w:spacing w:val="-2"/>
        </w:rPr>
        <w:t xml:space="preserve"> </w:t>
      </w:r>
      <w:r>
        <w:rPr>
          <w:spacing w:val="-1"/>
        </w:rPr>
        <w:t>required</w:t>
      </w:r>
      <w:r>
        <w:t xml:space="preserve"> by</w:t>
      </w:r>
      <w:r>
        <w:rPr>
          <w:spacing w:val="-2"/>
        </w:rPr>
        <w:t xml:space="preserve"> </w:t>
      </w:r>
      <w:r>
        <w:t xml:space="preserve">the </w:t>
      </w:r>
      <w:r>
        <w:rPr>
          <w:spacing w:val="-1"/>
        </w:rPr>
        <w:t>Schemes.</w:t>
      </w:r>
    </w:p>
    <w:p w14:paraId="0446D4E2" w14:textId="64811CD4" w:rsidR="002A3F81" w:rsidRPr="002A3F81" w:rsidRDefault="002A3F81" w:rsidP="009E6FDA">
      <w:pPr>
        <w:pStyle w:val="BodyText"/>
        <w:numPr>
          <w:ilvl w:val="1"/>
          <w:numId w:val="48"/>
        </w:numPr>
        <w:tabs>
          <w:tab w:val="left" w:pos="1454"/>
        </w:tabs>
        <w:spacing w:before="124"/>
        <w:ind w:right="122"/>
        <w:jc w:val="left"/>
      </w:pPr>
      <w:r w:rsidRPr="002A3F81">
        <w:rPr>
          <w:noProof/>
          <w:lang w:val="en-GB" w:eastAsia="en-GB"/>
        </w:rPr>
        <w:t>The Supplier shall indemnify and keep indemnified the Customer on demand against any claim  by, claim to, o</w:t>
      </w:r>
      <w:r w:rsidRPr="002A3F81">
        <w:t>r loss incurred by the Schemes in respect of the failure to account to the Schemes for payments received and the non-payment or the late payment of any sum payable by the Supplier to or in respect of the Schemes.</w:t>
      </w:r>
      <w:r w:rsidRPr="002A3F81">
        <w:rPr>
          <w:spacing w:val="-1"/>
        </w:rPr>
        <w:t xml:space="preserve"> </w:t>
      </w:r>
    </w:p>
    <w:p w14:paraId="1D056630" w14:textId="791033FA" w:rsidR="002A3F81" w:rsidRPr="00372CD1" w:rsidRDefault="002A3F81" w:rsidP="009E6FDA">
      <w:pPr>
        <w:pStyle w:val="BodyText"/>
        <w:numPr>
          <w:ilvl w:val="0"/>
          <w:numId w:val="48"/>
        </w:numPr>
        <w:rPr>
          <w:b/>
          <w:bCs/>
        </w:rPr>
      </w:pPr>
      <w:r w:rsidRPr="00372CD1">
        <w:rPr>
          <w:b/>
          <w:spacing w:val="-1"/>
        </w:rPr>
        <w:t>PROVISION</w:t>
      </w:r>
      <w:r w:rsidRPr="00372CD1">
        <w:rPr>
          <w:b/>
          <w:spacing w:val="-11"/>
        </w:rPr>
        <w:t xml:space="preserve"> </w:t>
      </w:r>
      <w:r w:rsidRPr="00372CD1">
        <w:rPr>
          <w:b/>
        </w:rPr>
        <w:t>OF</w:t>
      </w:r>
      <w:r w:rsidRPr="00372CD1">
        <w:rPr>
          <w:b/>
          <w:spacing w:val="-14"/>
        </w:rPr>
        <w:t xml:space="preserve"> </w:t>
      </w:r>
      <w:r w:rsidRPr="00372CD1">
        <w:rPr>
          <w:b/>
        </w:rPr>
        <w:t>INFORMATION</w:t>
      </w:r>
    </w:p>
    <w:p w14:paraId="732E0C63" w14:textId="77777777" w:rsidR="002A3F81" w:rsidRDefault="002A3F81" w:rsidP="002A3F81">
      <w:pPr>
        <w:pStyle w:val="BodyText"/>
        <w:ind w:left="747"/>
      </w:pPr>
      <w:r>
        <w:t>The</w:t>
      </w:r>
      <w:r>
        <w:rPr>
          <w:spacing w:val="-2"/>
        </w:rPr>
        <w:t xml:space="preserve"> </w:t>
      </w:r>
      <w:r>
        <w:rPr>
          <w:spacing w:val="-1"/>
        </w:rPr>
        <w:t>Supplier</w:t>
      </w:r>
      <w:r>
        <w:rPr>
          <w:spacing w:val="1"/>
        </w:rPr>
        <w:t xml:space="preserve"> </w:t>
      </w:r>
      <w:r>
        <w:rPr>
          <w:spacing w:val="-1"/>
        </w:rPr>
        <w:t>and</w:t>
      </w:r>
      <w:r>
        <w:rPr>
          <w:spacing w:val="-2"/>
        </w:rPr>
        <w:t xml:space="preserve"> </w:t>
      </w:r>
      <w:r>
        <w:t xml:space="preserve">the </w:t>
      </w:r>
      <w:r>
        <w:rPr>
          <w:spacing w:val="-1"/>
        </w:rPr>
        <w:t>Customer</w:t>
      </w:r>
      <w:r>
        <w:t xml:space="preserve"> </w:t>
      </w:r>
      <w:r>
        <w:rPr>
          <w:spacing w:val="-1"/>
        </w:rPr>
        <w:t>respectively</w:t>
      </w:r>
      <w:r>
        <w:rPr>
          <w:spacing w:val="-2"/>
        </w:rPr>
        <w:t xml:space="preserve"> </w:t>
      </w:r>
      <w:r>
        <w:rPr>
          <w:spacing w:val="-1"/>
        </w:rPr>
        <w:t>undertake</w:t>
      </w:r>
      <w:r>
        <w:rPr>
          <w:spacing w:val="-2"/>
        </w:rPr>
        <w:t xml:space="preserve"> </w:t>
      </w:r>
      <w:r>
        <w:t>to</w:t>
      </w:r>
      <w:r>
        <w:rPr>
          <w:spacing w:val="-2"/>
        </w:rPr>
        <w:t xml:space="preserve"> </w:t>
      </w:r>
      <w:r>
        <w:rPr>
          <w:spacing w:val="-1"/>
        </w:rPr>
        <w:t>each</w:t>
      </w:r>
      <w:r>
        <w:rPr>
          <w:spacing w:val="-2"/>
        </w:rPr>
        <w:t xml:space="preserve"> </w:t>
      </w:r>
      <w:r>
        <w:rPr>
          <w:spacing w:val="-1"/>
        </w:rPr>
        <w:t>other:</w:t>
      </w:r>
    </w:p>
    <w:p w14:paraId="489E37B6" w14:textId="77777777" w:rsidR="002A3F81" w:rsidRDefault="002A3F81" w:rsidP="009E6FDA">
      <w:pPr>
        <w:pStyle w:val="BodyText"/>
        <w:numPr>
          <w:ilvl w:val="1"/>
          <w:numId w:val="48"/>
        </w:numPr>
        <w:tabs>
          <w:tab w:val="left" w:pos="1454"/>
        </w:tabs>
        <w:spacing w:before="157"/>
        <w:ind w:right="120"/>
        <w:jc w:val="left"/>
      </w:pP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r>
        <w:rPr>
          <w:spacing w:val="43"/>
        </w:rPr>
        <w:t xml:space="preserve"> </w:t>
      </w:r>
      <w:r>
        <w:rPr>
          <w:spacing w:val="-1"/>
        </w:rPr>
        <w:t>matters</w:t>
      </w:r>
      <w:r>
        <w:rPr>
          <w:spacing w:val="3"/>
        </w:rPr>
        <w:t xml:space="preserve"> </w:t>
      </w:r>
      <w:r>
        <w:rPr>
          <w:spacing w:val="-1"/>
        </w:rPr>
        <w:t>(i)</w:t>
      </w:r>
      <w:r>
        <w:rPr>
          <w:spacing w:val="6"/>
        </w:rPr>
        <w:t xml:space="preserve"> </w:t>
      </w:r>
      <w:r>
        <w:rPr>
          <w:spacing w:val="-1"/>
        </w:rPr>
        <w:t>referred</w:t>
      </w:r>
      <w:r>
        <w:rPr>
          <w:spacing w:val="5"/>
        </w:rPr>
        <w:t xml:space="preserve"> </w:t>
      </w:r>
      <w:r>
        <w:t>to</w:t>
      </w:r>
      <w:r>
        <w:rPr>
          <w:spacing w:val="5"/>
        </w:rPr>
        <w:t xml:space="preserve"> </w:t>
      </w:r>
      <w:r>
        <w:rPr>
          <w:spacing w:val="-1"/>
        </w:rPr>
        <w:t>in</w:t>
      </w:r>
      <w:r>
        <w:rPr>
          <w:spacing w:val="9"/>
        </w:rPr>
        <w:t xml:space="preserve"> </w:t>
      </w:r>
      <w:r>
        <w:rPr>
          <w:spacing w:val="-1"/>
        </w:rPr>
        <w:t>this</w:t>
      </w:r>
      <w:r>
        <w:rPr>
          <w:spacing w:val="8"/>
        </w:rPr>
        <w:t xml:space="preserve"> </w:t>
      </w:r>
      <w:r>
        <w:rPr>
          <w:spacing w:val="-1"/>
        </w:rPr>
        <w:t>Annex</w:t>
      </w:r>
      <w:r>
        <w:rPr>
          <w:spacing w:val="5"/>
        </w:rPr>
        <w:t xml:space="preserve"> </w:t>
      </w:r>
      <w:r>
        <w:rPr>
          <w:spacing w:val="-1"/>
        </w:rPr>
        <w:t>and</w:t>
      </w:r>
      <w:r>
        <w:rPr>
          <w:spacing w:val="5"/>
        </w:rPr>
        <w:t xml:space="preserve"> </w:t>
      </w:r>
      <w:r>
        <w:rPr>
          <w:spacing w:val="-1"/>
        </w:rPr>
        <w:t>(ii)</w:t>
      </w:r>
      <w:r>
        <w:rPr>
          <w:spacing w:val="6"/>
        </w:rPr>
        <w:t xml:space="preserve"> </w:t>
      </w:r>
      <w:r>
        <w:t>set</w:t>
      </w:r>
      <w:r>
        <w:rPr>
          <w:spacing w:val="6"/>
        </w:rPr>
        <w:t xml:space="preserve"> </w:t>
      </w:r>
      <w:r>
        <w:rPr>
          <w:spacing w:val="-2"/>
        </w:rPr>
        <w:t>out</w:t>
      </w:r>
      <w:r>
        <w:rPr>
          <w:spacing w:val="6"/>
        </w:rPr>
        <w:t xml:space="preserve"> </w:t>
      </w:r>
      <w:r>
        <w:rPr>
          <w:spacing w:val="-1"/>
        </w:rPr>
        <w:t>in</w:t>
      </w:r>
      <w:r>
        <w:rPr>
          <w:spacing w:val="5"/>
        </w:rPr>
        <w:t xml:space="preserve"> </w:t>
      </w:r>
      <w:r>
        <w:t>the</w:t>
      </w:r>
      <w:r>
        <w:rPr>
          <w:spacing w:val="5"/>
        </w:rPr>
        <w:t xml:space="preserve"> </w:t>
      </w:r>
      <w:r>
        <w:rPr>
          <w:spacing w:val="-1"/>
        </w:rPr>
        <w:t>Admission</w:t>
      </w:r>
      <w:r>
        <w:rPr>
          <w:spacing w:val="5"/>
        </w:rPr>
        <w:t xml:space="preserve"> </w:t>
      </w:r>
      <w:r>
        <w:rPr>
          <w:spacing w:val="-1"/>
        </w:rPr>
        <w:t>Agreement,</w:t>
      </w:r>
      <w:r>
        <w:rPr>
          <w:spacing w:val="6"/>
        </w:rPr>
        <w:t xml:space="preserve"> </w:t>
      </w:r>
      <w:r>
        <w:rPr>
          <w:spacing w:val="-1"/>
        </w:rPr>
        <w:t>and</w:t>
      </w:r>
      <w:r>
        <w:rPr>
          <w:spacing w:val="5"/>
        </w:rPr>
        <w:t xml:space="preserve"> </w:t>
      </w:r>
      <w:r>
        <w:t>to</w:t>
      </w:r>
      <w:r>
        <w:rPr>
          <w:spacing w:val="49"/>
        </w:rPr>
        <w:t xml:space="preserve"> </w:t>
      </w:r>
      <w:r>
        <w:rPr>
          <w:spacing w:val="-1"/>
        </w:rPr>
        <w:t>supply</w:t>
      </w:r>
      <w:r>
        <w:rPr>
          <w:spacing w:val="-2"/>
        </w:rPr>
        <w:t xml:space="preserve"> </w:t>
      </w:r>
      <w:r>
        <w:t xml:space="preserve">the </w:t>
      </w:r>
      <w:r>
        <w:rPr>
          <w:spacing w:val="-1"/>
        </w:rPr>
        <w:t>information</w:t>
      </w:r>
      <w:r>
        <w:rPr>
          <w:spacing w:val="-2"/>
        </w:rPr>
        <w:t xml:space="preserve"> </w:t>
      </w:r>
      <w:r>
        <w:t>as</w:t>
      </w:r>
      <w:r>
        <w:rPr>
          <w:spacing w:val="-2"/>
        </w:rPr>
        <w:t xml:space="preserve"> </w:t>
      </w:r>
      <w:r>
        <w:rPr>
          <w:spacing w:val="-1"/>
        </w:rPr>
        <w:t>expeditiously</w:t>
      </w:r>
      <w:r>
        <w:rPr>
          <w:spacing w:val="-2"/>
        </w:rPr>
        <w:t xml:space="preserve"> </w:t>
      </w:r>
      <w:r>
        <w:t xml:space="preserve">as </w:t>
      </w:r>
      <w:r>
        <w:rPr>
          <w:spacing w:val="-1"/>
        </w:rPr>
        <w:t>possible;</w:t>
      </w:r>
      <w:r>
        <w:rPr>
          <w:spacing w:val="1"/>
        </w:rPr>
        <w:t xml:space="preserve"> </w:t>
      </w:r>
      <w:r>
        <w:rPr>
          <w:spacing w:val="-1"/>
        </w:rPr>
        <w:t>and</w:t>
      </w:r>
    </w:p>
    <w:p w14:paraId="78CC23CB" w14:textId="77777777" w:rsidR="002A3F81" w:rsidRDefault="002A3F81" w:rsidP="009E6FDA">
      <w:pPr>
        <w:pStyle w:val="BodyText"/>
        <w:numPr>
          <w:ilvl w:val="1"/>
          <w:numId w:val="48"/>
        </w:numPr>
        <w:tabs>
          <w:tab w:val="left" w:pos="1454"/>
        </w:tabs>
        <w:spacing w:before="119"/>
        <w:ind w:right="120"/>
        <w:jc w:val="left"/>
      </w:pPr>
      <w:r>
        <w:rPr>
          <w:spacing w:val="-1"/>
        </w:rPr>
        <w:t>not</w:t>
      </w:r>
      <w:r>
        <w:rPr>
          <w:spacing w:val="44"/>
        </w:rPr>
        <w:t xml:space="preserve"> </w:t>
      </w:r>
      <w:r>
        <w:t>to</w:t>
      </w:r>
      <w:r>
        <w:rPr>
          <w:spacing w:val="41"/>
        </w:rPr>
        <w:t xml:space="preserve"> </w:t>
      </w:r>
      <w:r>
        <w:rPr>
          <w:spacing w:val="-1"/>
        </w:rPr>
        <w:t>issue</w:t>
      </w:r>
      <w:r>
        <w:rPr>
          <w:spacing w:val="43"/>
        </w:rPr>
        <w:t xml:space="preserve"> </w:t>
      </w:r>
      <w:r>
        <w:rPr>
          <w:spacing w:val="-1"/>
        </w:rPr>
        <w:t>any</w:t>
      </w:r>
      <w:r>
        <w:rPr>
          <w:spacing w:val="41"/>
        </w:rPr>
        <w:t xml:space="preserve"> </w:t>
      </w:r>
      <w:r>
        <w:rPr>
          <w:spacing w:val="-1"/>
        </w:rPr>
        <w:t>announcements</w:t>
      </w:r>
      <w:r>
        <w:rPr>
          <w:spacing w:val="44"/>
        </w:rPr>
        <w:t xml:space="preserve"> </w:t>
      </w:r>
      <w:r>
        <w:t>to</w:t>
      </w:r>
      <w:r>
        <w:rPr>
          <w:spacing w:val="41"/>
        </w:rPr>
        <w:t xml:space="preserve"> </w:t>
      </w:r>
      <w:r>
        <w:t>the</w:t>
      </w:r>
      <w:r>
        <w:rPr>
          <w:spacing w:val="41"/>
        </w:rPr>
        <w:t xml:space="preserve"> </w:t>
      </w:r>
      <w:r>
        <w:rPr>
          <w:spacing w:val="-1"/>
        </w:rPr>
        <w:t>Fair</w:t>
      </w:r>
      <w:r>
        <w:rPr>
          <w:spacing w:val="44"/>
        </w:rPr>
        <w:t xml:space="preserve"> </w:t>
      </w:r>
      <w:r>
        <w:rPr>
          <w:spacing w:val="-2"/>
        </w:rPr>
        <w:t>Deal</w:t>
      </w:r>
      <w:r>
        <w:rPr>
          <w:spacing w:val="42"/>
        </w:rPr>
        <w:t xml:space="preserve"> </w:t>
      </w:r>
      <w:r>
        <w:rPr>
          <w:spacing w:val="-1"/>
        </w:rPr>
        <w:t>Employees</w:t>
      </w:r>
      <w:r>
        <w:rPr>
          <w:spacing w:val="44"/>
        </w:rPr>
        <w:t xml:space="preserve"> </w:t>
      </w:r>
      <w:r>
        <w:rPr>
          <w:spacing w:val="-1"/>
        </w:rPr>
        <w:t>prior</w:t>
      </w:r>
      <w:r>
        <w:rPr>
          <w:spacing w:val="44"/>
        </w:rPr>
        <w:t xml:space="preserve"> </w:t>
      </w:r>
      <w:r>
        <w:t>to</w:t>
      </w:r>
      <w:r>
        <w:rPr>
          <w:spacing w:val="38"/>
        </w:rPr>
        <w:t xml:space="preserve"> </w:t>
      </w:r>
      <w:r>
        <w:t>the</w:t>
      </w:r>
      <w:r>
        <w:rPr>
          <w:spacing w:val="44"/>
        </w:rPr>
        <w:t xml:space="preserve"> </w:t>
      </w:r>
      <w:r>
        <w:rPr>
          <w:spacing w:val="-1"/>
        </w:rPr>
        <w:t>Relevant</w:t>
      </w:r>
      <w:r>
        <w:rPr>
          <w:spacing w:val="43"/>
        </w:rPr>
        <w:t xml:space="preserve"> </w:t>
      </w:r>
      <w:r>
        <w:rPr>
          <w:spacing w:val="-1"/>
        </w:rPr>
        <w:t>Transfer Date concerning</w:t>
      </w:r>
      <w:r>
        <w:rPr>
          <w:spacing w:val="-2"/>
        </w:rPr>
        <w:t xml:space="preserve"> </w:t>
      </w:r>
      <w:r>
        <w:t>the</w:t>
      </w:r>
      <w:r>
        <w:rPr>
          <w:spacing w:val="-2"/>
        </w:rPr>
        <w:t xml:space="preserve"> </w:t>
      </w:r>
      <w:r>
        <w:rPr>
          <w:spacing w:val="-1"/>
        </w:rPr>
        <w:t>matters</w:t>
      </w:r>
      <w:r>
        <w:rPr>
          <w:spacing w:val="-4"/>
        </w:rPr>
        <w:t xml:space="preserve"> </w:t>
      </w:r>
      <w:r>
        <w:rPr>
          <w:spacing w:val="-1"/>
        </w:rPr>
        <w:t>stated</w:t>
      </w:r>
      <w:r>
        <w:rPr>
          <w:spacing w:val="-2"/>
        </w:rPr>
        <w:t xml:space="preserve"> </w:t>
      </w:r>
      <w:r>
        <w:rPr>
          <w:spacing w:val="-1"/>
        </w:rPr>
        <w:t>in</w:t>
      </w:r>
      <w:r>
        <w:rPr>
          <w:spacing w:val="-2"/>
        </w:rPr>
        <w:t xml:space="preserve"> this </w:t>
      </w:r>
      <w:r>
        <w:t>Annex</w:t>
      </w:r>
      <w:r>
        <w:rPr>
          <w:spacing w:val="-2"/>
        </w:rPr>
        <w:t xml:space="preserve"> </w:t>
      </w:r>
      <w:r>
        <w:rPr>
          <w:spacing w:val="-1"/>
        </w:rPr>
        <w:t xml:space="preserve">without </w:t>
      </w:r>
      <w:r>
        <w:t>the</w:t>
      </w:r>
      <w:r>
        <w:rPr>
          <w:spacing w:val="-2"/>
        </w:rPr>
        <w:t xml:space="preserve"> </w:t>
      </w:r>
      <w:r>
        <w:rPr>
          <w:spacing w:val="-1"/>
        </w:rPr>
        <w:t>consent in</w:t>
      </w:r>
      <w:r>
        <w:rPr>
          <w:spacing w:val="-2"/>
        </w:rPr>
        <w:t xml:space="preserve"> writing</w:t>
      </w:r>
      <w:r>
        <w:rPr>
          <w:spacing w:val="49"/>
        </w:rPr>
        <w:t xml:space="preserve"> </w:t>
      </w:r>
      <w:r>
        <w:rPr>
          <w:spacing w:val="-2"/>
        </w:rPr>
        <w:t>of</w:t>
      </w:r>
      <w:r>
        <w:rPr>
          <w:spacing w:val="2"/>
        </w:rPr>
        <w:t xml:space="preserve"> </w:t>
      </w:r>
      <w:r>
        <w:t xml:space="preserve">the </w:t>
      </w:r>
      <w:r>
        <w:rPr>
          <w:spacing w:val="-1"/>
        </w:rPr>
        <w:t>other Party</w:t>
      </w:r>
      <w:r>
        <w:rPr>
          <w:spacing w:val="-2"/>
        </w:rPr>
        <w:t xml:space="preserve"> </w:t>
      </w:r>
      <w:r>
        <w:rPr>
          <w:spacing w:val="-1"/>
        </w:rPr>
        <w:t xml:space="preserve">(not </w:t>
      </w:r>
      <w:r>
        <w:t>to</w:t>
      </w:r>
      <w:r>
        <w:rPr>
          <w:spacing w:val="-4"/>
        </w:rPr>
        <w:t xml:space="preserve"> </w:t>
      </w:r>
      <w:r>
        <w:t xml:space="preserve">be </w:t>
      </w:r>
      <w:r>
        <w:rPr>
          <w:spacing w:val="-1"/>
        </w:rPr>
        <w:t>unreasonably</w:t>
      </w:r>
      <w:r>
        <w:rPr>
          <w:spacing w:val="-2"/>
        </w:rPr>
        <w:t xml:space="preserve"> </w:t>
      </w:r>
      <w:r>
        <w:rPr>
          <w:spacing w:val="-1"/>
        </w:rPr>
        <w:t>withheld</w:t>
      </w:r>
      <w:r>
        <w:t xml:space="preserve"> or</w:t>
      </w:r>
      <w:r>
        <w:rPr>
          <w:spacing w:val="-1"/>
        </w:rPr>
        <w:t xml:space="preserve"> delayed).</w:t>
      </w:r>
    </w:p>
    <w:p w14:paraId="4A862B6A" w14:textId="0DADFE65" w:rsidR="002A3F81" w:rsidRPr="00372CD1" w:rsidRDefault="002A3F81" w:rsidP="009E6FDA">
      <w:pPr>
        <w:pStyle w:val="BodyText"/>
        <w:numPr>
          <w:ilvl w:val="0"/>
          <w:numId w:val="48"/>
        </w:numPr>
        <w:rPr>
          <w:b/>
          <w:bCs/>
        </w:rPr>
      </w:pPr>
      <w:r w:rsidRPr="00372CD1">
        <w:rPr>
          <w:b/>
        </w:rPr>
        <w:t>INDEMNITY</w:t>
      </w:r>
    </w:p>
    <w:p w14:paraId="183C6757" w14:textId="77777777" w:rsidR="002A3F81" w:rsidRDefault="002A3F81" w:rsidP="002A3F81">
      <w:pPr>
        <w:pStyle w:val="BodyText"/>
        <w:spacing w:before="122" w:line="276" w:lineRule="auto"/>
        <w:ind w:left="747" w:right="117"/>
        <w:jc w:val="both"/>
      </w:pPr>
      <w:r>
        <w:t>The</w:t>
      </w:r>
      <w:r>
        <w:rPr>
          <w:spacing w:val="5"/>
        </w:rPr>
        <w:t xml:space="preserve"> </w:t>
      </w:r>
      <w:r>
        <w:rPr>
          <w:spacing w:val="-1"/>
        </w:rPr>
        <w:t>Supplier</w:t>
      </w:r>
      <w:r>
        <w:rPr>
          <w:spacing w:val="8"/>
        </w:rPr>
        <w:t xml:space="preserve"> </w:t>
      </w:r>
      <w:r>
        <w:rPr>
          <w:spacing w:val="-1"/>
        </w:rPr>
        <w:t>undertakes</w:t>
      </w:r>
      <w:r>
        <w:rPr>
          <w:spacing w:val="5"/>
        </w:rPr>
        <w:t xml:space="preserve"> </w:t>
      </w:r>
      <w:r>
        <w:t>to</w:t>
      </w:r>
      <w:r>
        <w:rPr>
          <w:spacing w:val="5"/>
        </w:rPr>
        <w:t xml:space="preserve"> </w:t>
      </w:r>
      <w:r>
        <w:t>the</w:t>
      </w:r>
      <w:r>
        <w:rPr>
          <w:spacing w:val="7"/>
        </w:rPr>
        <w:t xml:space="preserve"> </w:t>
      </w:r>
      <w:r>
        <w:rPr>
          <w:spacing w:val="-1"/>
        </w:rPr>
        <w:t>Customer</w:t>
      </w:r>
      <w:r>
        <w:rPr>
          <w:spacing w:val="7"/>
        </w:rPr>
        <w:t xml:space="preserve"> </w:t>
      </w:r>
      <w:r>
        <w:t>to</w:t>
      </w:r>
      <w:r>
        <w:rPr>
          <w:spacing w:val="5"/>
        </w:rPr>
        <w:t xml:space="preserve"> </w:t>
      </w:r>
      <w:r>
        <w:rPr>
          <w:spacing w:val="-1"/>
        </w:rPr>
        <w:t>indemnify</w:t>
      </w:r>
      <w:r>
        <w:rPr>
          <w:spacing w:val="5"/>
        </w:rPr>
        <w:t xml:space="preserve"> </w:t>
      </w:r>
      <w:r>
        <w:rPr>
          <w:spacing w:val="-1"/>
        </w:rPr>
        <w:t>and</w:t>
      </w:r>
      <w:r>
        <w:rPr>
          <w:spacing w:val="5"/>
        </w:rPr>
        <w:t xml:space="preserve"> </w:t>
      </w:r>
      <w:r>
        <w:rPr>
          <w:spacing w:val="-1"/>
        </w:rPr>
        <w:t>keep</w:t>
      </w:r>
      <w:r>
        <w:rPr>
          <w:spacing w:val="7"/>
        </w:rPr>
        <w:t xml:space="preserve"> </w:t>
      </w:r>
      <w:r>
        <w:rPr>
          <w:spacing w:val="-1"/>
        </w:rPr>
        <w:t>indemnified</w:t>
      </w:r>
      <w:r>
        <w:rPr>
          <w:spacing w:val="7"/>
        </w:rPr>
        <w:t xml:space="preserve"> </w:t>
      </w:r>
      <w:r>
        <w:t>the</w:t>
      </w:r>
      <w:r>
        <w:rPr>
          <w:spacing w:val="8"/>
        </w:rPr>
        <w:t xml:space="preserve"> </w:t>
      </w:r>
      <w:r>
        <w:rPr>
          <w:spacing w:val="-1"/>
        </w:rPr>
        <w:t>Customer</w:t>
      </w:r>
      <w:r>
        <w:rPr>
          <w:spacing w:val="7"/>
        </w:rPr>
        <w:t xml:space="preserve"> </w:t>
      </w:r>
      <w:r>
        <w:rPr>
          <w:spacing w:val="-3"/>
        </w:rPr>
        <w:t>on</w:t>
      </w:r>
      <w:r>
        <w:rPr>
          <w:spacing w:val="36"/>
        </w:rPr>
        <w:t xml:space="preserve"> </w:t>
      </w:r>
      <w:r>
        <w:rPr>
          <w:spacing w:val="-1"/>
        </w:rPr>
        <w:t>demand</w:t>
      </w:r>
      <w:r>
        <w:rPr>
          <w:spacing w:val="15"/>
        </w:rPr>
        <w:t xml:space="preserve"> </w:t>
      </w:r>
      <w:r>
        <w:rPr>
          <w:spacing w:val="-1"/>
        </w:rPr>
        <w:t>from</w:t>
      </w:r>
      <w:r>
        <w:rPr>
          <w:spacing w:val="16"/>
        </w:rPr>
        <w:t xml:space="preserve"> </w:t>
      </w:r>
      <w:r>
        <w:rPr>
          <w:spacing w:val="-1"/>
        </w:rPr>
        <w:t>and</w:t>
      </w:r>
      <w:r>
        <w:rPr>
          <w:spacing w:val="17"/>
        </w:rPr>
        <w:t xml:space="preserve"> </w:t>
      </w:r>
      <w:r>
        <w:rPr>
          <w:spacing w:val="-1"/>
        </w:rPr>
        <w:t>against</w:t>
      </w:r>
      <w:r>
        <w:rPr>
          <w:spacing w:val="18"/>
        </w:rPr>
        <w:t xml:space="preserve"> </w:t>
      </w:r>
      <w:r>
        <w:rPr>
          <w:spacing w:val="-1"/>
        </w:rPr>
        <w:t>all</w:t>
      </w:r>
      <w:r>
        <w:rPr>
          <w:spacing w:val="16"/>
        </w:rPr>
        <w:t xml:space="preserve"> </w:t>
      </w:r>
      <w:r>
        <w:rPr>
          <w:spacing w:val="-1"/>
        </w:rPr>
        <w:t>and</w:t>
      </w:r>
      <w:r>
        <w:rPr>
          <w:spacing w:val="15"/>
        </w:rPr>
        <w:t xml:space="preserve"> </w:t>
      </w:r>
      <w:r>
        <w:rPr>
          <w:spacing w:val="-1"/>
        </w:rPr>
        <w:t>any</w:t>
      </w:r>
      <w:r>
        <w:rPr>
          <w:spacing w:val="15"/>
        </w:rPr>
        <w:t xml:space="preserve"> </w:t>
      </w:r>
      <w:r>
        <w:rPr>
          <w:spacing w:val="-1"/>
        </w:rPr>
        <w:t>Losses</w:t>
      </w:r>
      <w:r>
        <w:rPr>
          <w:spacing w:val="15"/>
        </w:rPr>
        <w:t xml:space="preserve"> </w:t>
      </w:r>
      <w:r>
        <w:rPr>
          <w:spacing w:val="-1"/>
        </w:rPr>
        <w:t>whatsoever</w:t>
      </w:r>
      <w:r>
        <w:rPr>
          <w:spacing w:val="18"/>
        </w:rPr>
        <w:t xml:space="preserve"> </w:t>
      </w:r>
      <w:r>
        <w:rPr>
          <w:spacing w:val="-1"/>
        </w:rPr>
        <w:t>arising</w:t>
      </w:r>
      <w:r>
        <w:rPr>
          <w:spacing w:val="17"/>
        </w:rPr>
        <w:t xml:space="preserve"> </w:t>
      </w:r>
      <w:r>
        <w:rPr>
          <w:spacing w:val="-1"/>
        </w:rPr>
        <w:t>out</w:t>
      </w:r>
      <w:r>
        <w:rPr>
          <w:spacing w:val="16"/>
        </w:rPr>
        <w:t xml:space="preserve"> </w:t>
      </w:r>
      <w:r>
        <w:rPr>
          <w:spacing w:val="-2"/>
        </w:rPr>
        <w:t>of</w:t>
      </w:r>
      <w:r>
        <w:rPr>
          <w:spacing w:val="16"/>
        </w:rPr>
        <w:t xml:space="preserve"> </w:t>
      </w:r>
      <w:r>
        <w:t>or</w:t>
      </w:r>
      <w:r>
        <w:rPr>
          <w:spacing w:val="18"/>
        </w:rPr>
        <w:t xml:space="preserve"> </w:t>
      </w:r>
      <w:r>
        <w:rPr>
          <w:spacing w:val="-1"/>
        </w:rPr>
        <w:t>in</w:t>
      </w:r>
      <w:r>
        <w:rPr>
          <w:spacing w:val="15"/>
        </w:rPr>
        <w:t xml:space="preserve"> </w:t>
      </w:r>
      <w:r>
        <w:rPr>
          <w:spacing w:val="-1"/>
        </w:rPr>
        <w:t>connection</w:t>
      </w:r>
      <w:r>
        <w:rPr>
          <w:spacing w:val="14"/>
        </w:rPr>
        <w:t xml:space="preserve"> </w:t>
      </w:r>
      <w:r>
        <w:rPr>
          <w:spacing w:val="-2"/>
        </w:rPr>
        <w:t>with</w:t>
      </w:r>
      <w:r>
        <w:rPr>
          <w:spacing w:val="67"/>
        </w:rPr>
        <w:t xml:space="preserve"> </w:t>
      </w:r>
      <w:r>
        <w:rPr>
          <w:spacing w:val="-1"/>
        </w:rPr>
        <w:t>any</w:t>
      </w:r>
      <w:r>
        <w:rPr>
          <w:spacing w:val="41"/>
        </w:rPr>
        <w:t xml:space="preserve"> </w:t>
      </w:r>
      <w:r>
        <w:rPr>
          <w:spacing w:val="-1"/>
        </w:rPr>
        <w:t>liability</w:t>
      </w:r>
      <w:r>
        <w:rPr>
          <w:spacing w:val="41"/>
        </w:rPr>
        <w:t xml:space="preserve"> </w:t>
      </w:r>
      <w:r>
        <w:rPr>
          <w:spacing w:val="-1"/>
        </w:rPr>
        <w:t>towards</w:t>
      </w:r>
      <w:r>
        <w:rPr>
          <w:spacing w:val="44"/>
        </w:rPr>
        <w:t xml:space="preserve"> </w:t>
      </w:r>
      <w:r>
        <w:t>the</w:t>
      </w:r>
      <w:r>
        <w:rPr>
          <w:spacing w:val="43"/>
        </w:rPr>
        <w:t xml:space="preserve"> </w:t>
      </w:r>
      <w:r>
        <w:rPr>
          <w:spacing w:val="-1"/>
        </w:rPr>
        <w:t>Fair</w:t>
      </w:r>
      <w:r>
        <w:rPr>
          <w:spacing w:val="44"/>
        </w:rPr>
        <w:t xml:space="preserve"> </w:t>
      </w:r>
      <w:r>
        <w:rPr>
          <w:spacing w:val="-1"/>
        </w:rPr>
        <w:t>Deal</w:t>
      </w:r>
      <w:r>
        <w:rPr>
          <w:spacing w:val="42"/>
        </w:rPr>
        <w:t xml:space="preserve"> </w:t>
      </w:r>
      <w:r>
        <w:rPr>
          <w:spacing w:val="-1"/>
        </w:rPr>
        <w:t>Employees</w:t>
      </w:r>
      <w:r>
        <w:rPr>
          <w:spacing w:val="47"/>
        </w:rPr>
        <w:t xml:space="preserve"> </w:t>
      </w:r>
      <w:r>
        <w:rPr>
          <w:spacing w:val="-1"/>
        </w:rPr>
        <w:t>arising</w:t>
      </w:r>
      <w:r>
        <w:rPr>
          <w:spacing w:val="45"/>
        </w:rPr>
        <w:t xml:space="preserve"> </w:t>
      </w:r>
      <w:r>
        <w:rPr>
          <w:spacing w:val="-1"/>
        </w:rPr>
        <w:t>in</w:t>
      </w:r>
      <w:r>
        <w:rPr>
          <w:spacing w:val="43"/>
        </w:rPr>
        <w:t xml:space="preserve"> </w:t>
      </w:r>
      <w:r>
        <w:rPr>
          <w:spacing w:val="-1"/>
        </w:rPr>
        <w:t>respect</w:t>
      </w:r>
      <w:r>
        <w:rPr>
          <w:spacing w:val="44"/>
        </w:rPr>
        <w:t xml:space="preserve"> </w:t>
      </w:r>
      <w:r>
        <w:rPr>
          <w:spacing w:val="-2"/>
        </w:rPr>
        <w:t>of</w:t>
      </w:r>
      <w:r>
        <w:rPr>
          <w:spacing w:val="44"/>
        </w:rPr>
        <w:t xml:space="preserve"> </w:t>
      </w:r>
      <w:r>
        <w:rPr>
          <w:spacing w:val="-1"/>
        </w:rPr>
        <w:t>service</w:t>
      </w:r>
      <w:r>
        <w:rPr>
          <w:spacing w:val="43"/>
        </w:rPr>
        <w:t xml:space="preserve"> </w:t>
      </w:r>
      <w:r>
        <w:t>on</w:t>
      </w:r>
      <w:r>
        <w:rPr>
          <w:spacing w:val="44"/>
        </w:rPr>
        <w:t xml:space="preserve"> </w:t>
      </w:r>
      <w:r>
        <w:t>or</w:t>
      </w:r>
      <w:r>
        <w:rPr>
          <w:spacing w:val="44"/>
        </w:rPr>
        <w:t xml:space="preserve"> </w:t>
      </w:r>
      <w:r>
        <w:t>after</w:t>
      </w:r>
      <w:r>
        <w:rPr>
          <w:spacing w:val="42"/>
        </w:rPr>
        <w:t xml:space="preserve"> </w:t>
      </w:r>
      <w:r>
        <w:rPr>
          <w:spacing w:val="-1"/>
        </w:rPr>
        <w:t>the</w:t>
      </w:r>
      <w:r>
        <w:rPr>
          <w:spacing w:val="45"/>
        </w:rPr>
        <w:t xml:space="preserve"> </w:t>
      </w:r>
      <w:r>
        <w:rPr>
          <w:spacing w:val="-1"/>
        </w:rPr>
        <w:t>Relevant</w:t>
      </w:r>
      <w:r>
        <w:rPr>
          <w:spacing w:val="4"/>
        </w:rPr>
        <w:t xml:space="preserve"> </w:t>
      </w:r>
      <w:r>
        <w:rPr>
          <w:spacing w:val="-1"/>
        </w:rPr>
        <w:t>Transfer</w:t>
      </w:r>
      <w:r>
        <w:rPr>
          <w:spacing w:val="3"/>
        </w:rPr>
        <w:t xml:space="preserve"> </w:t>
      </w:r>
      <w:r>
        <w:rPr>
          <w:spacing w:val="-2"/>
        </w:rPr>
        <w:t>Date</w:t>
      </w:r>
      <w:r>
        <w:t xml:space="preserve"> </w:t>
      </w:r>
      <w:r>
        <w:rPr>
          <w:spacing w:val="-1"/>
        </w:rPr>
        <w:t>which</w:t>
      </w:r>
      <w:r>
        <w:rPr>
          <w:spacing w:val="3"/>
        </w:rPr>
        <w:t xml:space="preserve"> </w:t>
      </w:r>
      <w:r>
        <w:rPr>
          <w:spacing w:val="-1"/>
        </w:rPr>
        <w:t>relate</w:t>
      </w:r>
      <w:r>
        <w:rPr>
          <w:spacing w:val="3"/>
        </w:rPr>
        <w:t xml:space="preserve"> </w:t>
      </w:r>
      <w:r>
        <w:t>to the</w:t>
      </w:r>
      <w:r>
        <w:rPr>
          <w:spacing w:val="2"/>
        </w:rPr>
        <w:t xml:space="preserve"> </w:t>
      </w:r>
      <w:r>
        <w:rPr>
          <w:spacing w:val="-1"/>
        </w:rPr>
        <w:t>payment</w:t>
      </w:r>
      <w:r>
        <w:rPr>
          <w:spacing w:val="4"/>
        </w:rPr>
        <w:t xml:space="preserve"> </w:t>
      </w:r>
      <w:r>
        <w:rPr>
          <w:spacing w:val="-2"/>
        </w:rPr>
        <w:t>of</w:t>
      </w:r>
      <w:r>
        <w:rPr>
          <w:spacing w:val="4"/>
        </w:rPr>
        <w:t xml:space="preserve"> </w:t>
      </w:r>
      <w:r>
        <w:rPr>
          <w:spacing w:val="-1"/>
        </w:rPr>
        <w:t>benefits</w:t>
      </w:r>
      <w:r>
        <w:rPr>
          <w:spacing w:val="3"/>
        </w:rPr>
        <w:t xml:space="preserve"> </w:t>
      </w:r>
      <w:r>
        <w:rPr>
          <w:spacing w:val="-1"/>
        </w:rPr>
        <w:t>under</w:t>
      </w:r>
      <w:r>
        <w:rPr>
          <w:spacing w:val="1"/>
        </w:rPr>
        <w:t xml:space="preserve"> </w:t>
      </w:r>
      <w:r>
        <w:t xml:space="preserve">an </w:t>
      </w:r>
      <w:r>
        <w:rPr>
          <w:spacing w:val="-1"/>
        </w:rPr>
        <w:t>occupational</w:t>
      </w:r>
      <w:r>
        <w:rPr>
          <w:spacing w:val="2"/>
        </w:rPr>
        <w:t xml:space="preserve"> </w:t>
      </w:r>
      <w:r>
        <w:rPr>
          <w:spacing w:val="-1"/>
        </w:rPr>
        <w:t>pension</w:t>
      </w:r>
      <w:r>
        <w:rPr>
          <w:spacing w:val="61"/>
        </w:rPr>
        <w:t xml:space="preserve"> </w:t>
      </w:r>
      <w:r>
        <w:rPr>
          <w:spacing w:val="-1"/>
        </w:rPr>
        <w:t>scheme</w:t>
      </w:r>
      <w:r>
        <w:rPr>
          <w:spacing w:val="-2"/>
        </w:rPr>
        <w:t xml:space="preserve"> (within</w:t>
      </w:r>
      <w:r>
        <w:t xml:space="preserve"> the</w:t>
      </w:r>
      <w:r>
        <w:rPr>
          <w:spacing w:val="-5"/>
        </w:rPr>
        <w:t xml:space="preserve"> </w:t>
      </w:r>
      <w:r>
        <w:rPr>
          <w:spacing w:val="-1"/>
        </w:rPr>
        <w:t>meaning</w:t>
      </w:r>
      <w:r>
        <w:rPr>
          <w:spacing w:val="2"/>
        </w:rPr>
        <w:t xml:space="preserve"> </w:t>
      </w:r>
      <w:r>
        <w:rPr>
          <w:spacing w:val="-2"/>
        </w:rPr>
        <w:t xml:space="preserve">provided </w:t>
      </w:r>
      <w:r>
        <w:t>for</w:t>
      </w:r>
      <w:r>
        <w:rPr>
          <w:spacing w:val="1"/>
        </w:rPr>
        <w:t xml:space="preserve"> </w:t>
      </w:r>
      <w:r>
        <w:rPr>
          <w:spacing w:val="-1"/>
        </w:rPr>
        <w:t>in</w:t>
      </w:r>
      <w:r>
        <w:rPr>
          <w:spacing w:val="-2"/>
        </w:rPr>
        <w:t xml:space="preserve"> </w:t>
      </w:r>
      <w:r>
        <w:rPr>
          <w:spacing w:val="-1"/>
        </w:rPr>
        <w:t>section</w:t>
      </w:r>
      <w:r>
        <w:t xml:space="preserve"> 1</w:t>
      </w:r>
      <w:r>
        <w:rPr>
          <w:spacing w:val="-2"/>
        </w:rPr>
        <w:t xml:space="preserve"> of</w:t>
      </w:r>
      <w:r>
        <w:rPr>
          <w:spacing w:val="2"/>
        </w:rPr>
        <w:t xml:space="preserve"> </w:t>
      </w:r>
      <w:r>
        <w:t>the</w:t>
      </w:r>
      <w:r>
        <w:rPr>
          <w:spacing w:val="-2"/>
        </w:rPr>
        <w:t xml:space="preserve"> </w:t>
      </w:r>
      <w:r>
        <w:rPr>
          <w:spacing w:val="-1"/>
        </w:rPr>
        <w:t>Pension</w:t>
      </w:r>
      <w:r>
        <w:rPr>
          <w:spacing w:val="-2"/>
        </w:rPr>
        <w:t xml:space="preserve"> </w:t>
      </w:r>
      <w:r>
        <w:rPr>
          <w:spacing w:val="-1"/>
        </w:rPr>
        <w:t>Schemes</w:t>
      </w:r>
      <w:r>
        <w:rPr>
          <w:spacing w:val="-2"/>
        </w:rPr>
        <w:t xml:space="preserve"> </w:t>
      </w:r>
      <w:r>
        <w:rPr>
          <w:spacing w:val="-1"/>
        </w:rPr>
        <w:t xml:space="preserve">Act 1993) </w:t>
      </w:r>
      <w:r>
        <w:rPr>
          <w:spacing w:val="-2"/>
        </w:rPr>
        <w:t>or</w:t>
      </w:r>
      <w:r>
        <w:rPr>
          <w:spacing w:val="-1"/>
        </w:rPr>
        <w:t xml:space="preserve"> </w:t>
      </w:r>
      <w:r>
        <w:t>the</w:t>
      </w:r>
      <w:r>
        <w:rPr>
          <w:spacing w:val="73"/>
        </w:rPr>
        <w:t xml:space="preserve"> </w:t>
      </w:r>
      <w:r>
        <w:rPr>
          <w:spacing w:val="-1"/>
        </w:rPr>
        <w:t>Schemes.</w:t>
      </w:r>
    </w:p>
    <w:p w14:paraId="6055224F" w14:textId="44EBA8CA" w:rsidR="002A3F81" w:rsidRPr="00372CD1" w:rsidRDefault="002A3F81" w:rsidP="009E6FDA">
      <w:pPr>
        <w:pStyle w:val="BodyText"/>
        <w:numPr>
          <w:ilvl w:val="0"/>
          <w:numId w:val="48"/>
        </w:numPr>
        <w:rPr>
          <w:b/>
          <w:bCs/>
        </w:rPr>
      </w:pPr>
      <w:r w:rsidRPr="00372CD1">
        <w:rPr>
          <w:b/>
          <w:spacing w:val="-1"/>
        </w:rPr>
        <w:t>EMPLOYER</w:t>
      </w:r>
      <w:r w:rsidRPr="00372CD1">
        <w:rPr>
          <w:b/>
          <w:spacing w:val="-12"/>
        </w:rPr>
        <w:t xml:space="preserve"> </w:t>
      </w:r>
      <w:r w:rsidRPr="00372CD1">
        <w:rPr>
          <w:b/>
        </w:rPr>
        <w:t>OBLIGATION</w:t>
      </w:r>
    </w:p>
    <w:p w14:paraId="3D122942" w14:textId="77777777" w:rsidR="002A3F81" w:rsidRDefault="002A3F81" w:rsidP="002A3F81">
      <w:pPr>
        <w:pStyle w:val="BodyText"/>
        <w:spacing w:before="124" w:line="275" w:lineRule="auto"/>
        <w:ind w:left="747" w:right="208"/>
        <w:jc w:val="both"/>
      </w:pPr>
      <w:r>
        <w:t>The</w:t>
      </w:r>
      <w:r>
        <w:rPr>
          <w:spacing w:val="-2"/>
        </w:rPr>
        <w:t xml:space="preserve"> </w:t>
      </w:r>
      <w:r>
        <w:rPr>
          <w:spacing w:val="-1"/>
        </w:rPr>
        <w:t>Supplier</w:t>
      </w:r>
      <w:r>
        <w:rPr>
          <w:spacing w:val="1"/>
        </w:rPr>
        <w:t xml:space="preserve"> </w:t>
      </w:r>
      <w:r>
        <w:rPr>
          <w:spacing w:val="-1"/>
        </w:rPr>
        <w:t>shall</w:t>
      </w:r>
      <w:r>
        <w:t xml:space="preserve"> </w:t>
      </w:r>
      <w:r>
        <w:rPr>
          <w:spacing w:val="-1"/>
        </w:rPr>
        <w:t>comply</w:t>
      </w:r>
      <w:r>
        <w:t xml:space="preserve"> </w:t>
      </w:r>
      <w:r>
        <w:rPr>
          <w:spacing w:val="-2"/>
        </w:rPr>
        <w:t>with</w:t>
      </w:r>
      <w:r>
        <w:t xml:space="preserve"> the</w:t>
      </w:r>
      <w:r>
        <w:rPr>
          <w:spacing w:val="-2"/>
        </w:rPr>
        <w:t xml:space="preserve"> </w:t>
      </w:r>
      <w:r>
        <w:rPr>
          <w:spacing w:val="-1"/>
        </w:rPr>
        <w:t>requirements</w:t>
      </w:r>
      <w:r>
        <w:rPr>
          <w:spacing w:val="-4"/>
        </w:rPr>
        <w:t xml:space="preserve"> </w:t>
      </w:r>
      <w:r>
        <w:rPr>
          <w:spacing w:val="-2"/>
        </w:rPr>
        <w:t>of</w:t>
      </w:r>
      <w:r>
        <w:rPr>
          <w:spacing w:val="2"/>
        </w:rPr>
        <w:t xml:space="preserve"> </w:t>
      </w:r>
      <w:r>
        <w:t xml:space="preserve">the </w:t>
      </w:r>
      <w:r>
        <w:rPr>
          <w:spacing w:val="-1"/>
        </w:rPr>
        <w:t>Pensions</w:t>
      </w:r>
      <w:r>
        <w:rPr>
          <w:spacing w:val="-2"/>
        </w:rPr>
        <w:t xml:space="preserve"> </w:t>
      </w:r>
      <w:r>
        <w:rPr>
          <w:spacing w:val="-1"/>
        </w:rPr>
        <w:t>Act 2008</w:t>
      </w:r>
      <w:r>
        <w:rPr>
          <w:spacing w:val="-2"/>
        </w:rPr>
        <w:t xml:space="preserve"> </w:t>
      </w:r>
      <w:r>
        <w:rPr>
          <w:spacing w:val="-1"/>
        </w:rPr>
        <w:t>and</w:t>
      </w:r>
      <w:r>
        <w:rPr>
          <w:spacing w:val="-2"/>
        </w:rPr>
        <w:t xml:space="preserve"> </w:t>
      </w:r>
      <w:r>
        <w:t>the</w:t>
      </w:r>
      <w:r>
        <w:rPr>
          <w:spacing w:val="-2"/>
        </w:rPr>
        <w:t xml:space="preserve"> </w:t>
      </w:r>
      <w:r>
        <w:rPr>
          <w:spacing w:val="-1"/>
        </w:rPr>
        <w:t>Transfer</w:t>
      </w:r>
      <w:r>
        <w:rPr>
          <w:spacing w:val="1"/>
        </w:rPr>
        <w:t xml:space="preserve"> </w:t>
      </w:r>
      <w:r>
        <w:rPr>
          <w:spacing w:val="-2"/>
        </w:rPr>
        <w:t>of</w:t>
      </w:r>
      <w:r>
        <w:rPr>
          <w:spacing w:val="61"/>
        </w:rPr>
        <w:t xml:space="preserve"> </w:t>
      </w:r>
      <w:r>
        <w:rPr>
          <w:spacing w:val="-1"/>
        </w:rPr>
        <w:t>Employment (Pension</w:t>
      </w:r>
      <w:r>
        <w:t xml:space="preserve"> </w:t>
      </w:r>
      <w:r>
        <w:rPr>
          <w:spacing w:val="-1"/>
        </w:rPr>
        <w:t>Protection) Regulations</w:t>
      </w:r>
      <w:r>
        <w:t xml:space="preserve"> </w:t>
      </w:r>
      <w:r>
        <w:rPr>
          <w:spacing w:val="-1"/>
        </w:rPr>
        <w:t>2005.</w:t>
      </w:r>
    </w:p>
    <w:p w14:paraId="7CC5ACC7" w14:textId="355912DF" w:rsidR="002A3F81" w:rsidRPr="00372CD1" w:rsidRDefault="002A3F81" w:rsidP="009E6FDA">
      <w:pPr>
        <w:pStyle w:val="BodyText"/>
        <w:numPr>
          <w:ilvl w:val="0"/>
          <w:numId w:val="48"/>
        </w:numPr>
        <w:rPr>
          <w:b/>
          <w:bCs/>
        </w:rPr>
      </w:pPr>
      <w:r w:rsidRPr="00372CD1">
        <w:rPr>
          <w:b/>
        </w:rPr>
        <w:t>SUBSEQUENT</w:t>
      </w:r>
      <w:r w:rsidRPr="00372CD1">
        <w:rPr>
          <w:b/>
          <w:spacing w:val="-11"/>
        </w:rPr>
        <w:t xml:space="preserve"> </w:t>
      </w:r>
      <w:r w:rsidRPr="00372CD1">
        <w:rPr>
          <w:b/>
          <w:spacing w:val="-2"/>
        </w:rPr>
        <w:t>TRANSFERS</w:t>
      </w:r>
    </w:p>
    <w:p w14:paraId="46824C66" w14:textId="77777777" w:rsidR="002A3F81" w:rsidRDefault="002A3F81" w:rsidP="002A3F81">
      <w:pPr>
        <w:pStyle w:val="BodyText"/>
        <w:spacing w:before="124"/>
        <w:ind w:left="747"/>
      </w:pPr>
      <w:r>
        <w:t>The</w:t>
      </w:r>
      <w:r>
        <w:rPr>
          <w:spacing w:val="-2"/>
        </w:rPr>
        <w:t xml:space="preserve"> </w:t>
      </w:r>
      <w:r>
        <w:rPr>
          <w:spacing w:val="-1"/>
        </w:rPr>
        <w:t>Supplier</w:t>
      </w:r>
      <w:r>
        <w:rPr>
          <w:spacing w:val="1"/>
        </w:rPr>
        <w:t xml:space="preserve"> </w:t>
      </w:r>
      <w:r>
        <w:rPr>
          <w:spacing w:val="-1"/>
        </w:rPr>
        <w:t>shall:</w:t>
      </w:r>
    </w:p>
    <w:p w14:paraId="0FB9B382" w14:textId="77777777" w:rsidR="002A3F81" w:rsidRDefault="002A3F81" w:rsidP="009E6FDA">
      <w:pPr>
        <w:pStyle w:val="BodyText"/>
        <w:numPr>
          <w:ilvl w:val="1"/>
          <w:numId w:val="48"/>
        </w:numPr>
        <w:tabs>
          <w:tab w:val="left" w:pos="1454"/>
        </w:tabs>
        <w:spacing w:before="158"/>
        <w:ind w:right="124"/>
        <w:jc w:val="left"/>
      </w:pPr>
      <w:r>
        <w:rPr>
          <w:spacing w:val="-1"/>
        </w:rPr>
        <w:t>not</w:t>
      </w:r>
      <w:r>
        <w:rPr>
          <w:spacing w:val="28"/>
        </w:rPr>
        <w:t xml:space="preserve"> </w:t>
      </w:r>
      <w:r>
        <w:rPr>
          <w:spacing w:val="-1"/>
        </w:rPr>
        <w:t>adversely</w:t>
      </w:r>
      <w:r>
        <w:rPr>
          <w:spacing w:val="24"/>
        </w:rPr>
        <w:t xml:space="preserve"> </w:t>
      </w:r>
      <w:r>
        <w:rPr>
          <w:spacing w:val="-1"/>
        </w:rPr>
        <w:t>affect</w:t>
      </w:r>
      <w:r>
        <w:rPr>
          <w:spacing w:val="28"/>
        </w:rPr>
        <w:t xml:space="preserve"> </w:t>
      </w:r>
      <w:r>
        <w:rPr>
          <w:spacing w:val="-1"/>
        </w:rPr>
        <w:t>pension</w:t>
      </w:r>
      <w:r>
        <w:rPr>
          <w:spacing w:val="26"/>
        </w:rPr>
        <w:t xml:space="preserve"> </w:t>
      </w:r>
      <w:r>
        <w:rPr>
          <w:spacing w:val="-1"/>
        </w:rPr>
        <w:t>rights</w:t>
      </w:r>
      <w:r>
        <w:rPr>
          <w:spacing w:val="25"/>
        </w:rPr>
        <w:t xml:space="preserve"> </w:t>
      </w:r>
      <w:r>
        <w:rPr>
          <w:spacing w:val="-1"/>
        </w:rPr>
        <w:t>accrued</w:t>
      </w:r>
      <w:r>
        <w:rPr>
          <w:spacing w:val="24"/>
        </w:rPr>
        <w:t xml:space="preserve"> </w:t>
      </w:r>
      <w:r>
        <w:t>by</w:t>
      </w:r>
      <w:r>
        <w:rPr>
          <w:spacing w:val="24"/>
        </w:rPr>
        <w:t xml:space="preserve"> </w:t>
      </w:r>
      <w:r>
        <w:rPr>
          <w:spacing w:val="-1"/>
        </w:rPr>
        <w:t>any</w:t>
      </w:r>
      <w:r>
        <w:rPr>
          <w:spacing w:val="24"/>
        </w:rPr>
        <w:t xml:space="preserve"> </w:t>
      </w:r>
      <w:r>
        <w:rPr>
          <w:spacing w:val="-1"/>
        </w:rPr>
        <w:t>Fair</w:t>
      </w:r>
      <w:r>
        <w:rPr>
          <w:spacing w:val="28"/>
        </w:rPr>
        <w:t xml:space="preserve"> </w:t>
      </w:r>
      <w:r>
        <w:rPr>
          <w:spacing w:val="-1"/>
        </w:rPr>
        <w:t>Deal</w:t>
      </w:r>
      <w:r>
        <w:rPr>
          <w:spacing w:val="26"/>
        </w:rPr>
        <w:t xml:space="preserve"> </w:t>
      </w:r>
      <w:r>
        <w:rPr>
          <w:spacing w:val="-2"/>
        </w:rPr>
        <w:t>Employee</w:t>
      </w:r>
      <w:r>
        <w:rPr>
          <w:spacing w:val="26"/>
        </w:rPr>
        <w:t xml:space="preserve"> </w:t>
      </w:r>
      <w:r>
        <w:rPr>
          <w:spacing w:val="-1"/>
        </w:rPr>
        <w:t>in</w:t>
      </w:r>
      <w:r>
        <w:rPr>
          <w:spacing w:val="27"/>
        </w:rPr>
        <w:t xml:space="preserve"> </w:t>
      </w:r>
      <w:r>
        <w:t>the</w:t>
      </w:r>
      <w:r>
        <w:rPr>
          <w:spacing w:val="24"/>
        </w:rPr>
        <w:t xml:space="preserve"> </w:t>
      </w:r>
      <w:r>
        <w:rPr>
          <w:spacing w:val="-1"/>
        </w:rPr>
        <w:t>period</w:t>
      </w:r>
      <w:r>
        <w:rPr>
          <w:spacing w:val="45"/>
        </w:rPr>
        <w:t xml:space="preserve"> </w:t>
      </w:r>
      <w:r>
        <w:rPr>
          <w:spacing w:val="-1"/>
        </w:rPr>
        <w:t>ending</w:t>
      </w:r>
      <w:r>
        <w:rPr>
          <w:spacing w:val="2"/>
        </w:rPr>
        <w:t xml:space="preserve"> </w:t>
      </w:r>
      <w:r>
        <w:t>on</w:t>
      </w:r>
      <w:r>
        <w:rPr>
          <w:spacing w:val="-2"/>
        </w:rPr>
        <w:t xml:space="preserve"> </w:t>
      </w:r>
      <w:r>
        <w:t>the</w:t>
      </w:r>
      <w:r>
        <w:rPr>
          <w:spacing w:val="-2"/>
        </w:rPr>
        <w:t xml:space="preserve"> </w:t>
      </w:r>
      <w:r>
        <w:rPr>
          <w:spacing w:val="-1"/>
        </w:rPr>
        <w:t>date</w:t>
      </w:r>
      <w:r>
        <w:rPr>
          <w:spacing w:val="-2"/>
        </w:rPr>
        <w:t xml:space="preserve"> of</w:t>
      </w:r>
      <w:r>
        <w:rPr>
          <w:spacing w:val="-1"/>
        </w:rPr>
        <w:t xml:space="preserve"> </w:t>
      </w:r>
      <w:r>
        <w:t>the</w:t>
      </w:r>
      <w:r>
        <w:rPr>
          <w:spacing w:val="-2"/>
        </w:rPr>
        <w:t xml:space="preserve"> </w:t>
      </w:r>
      <w:r>
        <w:rPr>
          <w:spacing w:val="-1"/>
        </w:rPr>
        <w:t xml:space="preserve">relevant </w:t>
      </w:r>
      <w:r>
        <w:t>future</w:t>
      </w:r>
      <w:r>
        <w:rPr>
          <w:spacing w:val="-4"/>
        </w:rPr>
        <w:t xml:space="preserve"> </w:t>
      </w:r>
      <w:r>
        <w:rPr>
          <w:spacing w:val="-1"/>
        </w:rPr>
        <w:t>transfer;</w:t>
      </w:r>
    </w:p>
    <w:p w14:paraId="62283C85" w14:textId="77777777" w:rsidR="002A3F81" w:rsidRDefault="002A3F81" w:rsidP="009E6FDA">
      <w:pPr>
        <w:pStyle w:val="BodyText"/>
        <w:numPr>
          <w:ilvl w:val="1"/>
          <w:numId w:val="48"/>
        </w:numPr>
        <w:tabs>
          <w:tab w:val="left" w:pos="1454"/>
        </w:tabs>
        <w:ind w:right="120"/>
        <w:jc w:val="left"/>
      </w:pPr>
      <w:r>
        <w:rPr>
          <w:spacing w:val="-1"/>
        </w:rPr>
        <w:t>provide</w:t>
      </w:r>
      <w:r>
        <w:rPr>
          <w:spacing w:val="33"/>
        </w:rPr>
        <w:t xml:space="preserve"> </w:t>
      </w:r>
      <w:r>
        <w:rPr>
          <w:spacing w:val="-1"/>
        </w:rPr>
        <w:t>all</w:t>
      </w:r>
      <w:r>
        <w:rPr>
          <w:spacing w:val="33"/>
        </w:rPr>
        <w:t xml:space="preserve"> </w:t>
      </w:r>
      <w:r>
        <w:t>such</w:t>
      </w:r>
      <w:r>
        <w:rPr>
          <w:spacing w:val="31"/>
        </w:rPr>
        <w:t xml:space="preserve"> </w:t>
      </w:r>
      <w:r>
        <w:rPr>
          <w:spacing w:val="-1"/>
        </w:rPr>
        <w:t>co-operation</w:t>
      </w:r>
      <w:r>
        <w:rPr>
          <w:spacing w:val="34"/>
        </w:rPr>
        <w:t xml:space="preserve"> </w:t>
      </w:r>
      <w:r>
        <w:rPr>
          <w:spacing w:val="-1"/>
        </w:rPr>
        <w:t>and</w:t>
      </w:r>
      <w:r>
        <w:rPr>
          <w:spacing w:val="31"/>
        </w:rPr>
        <w:t xml:space="preserve"> </w:t>
      </w:r>
      <w:r>
        <w:rPr>
          <w:spacing w:val="-1"/>
        </w:rPr>
        <w:t>assistance</w:t>
      </w:r>
      <w:r>
        <w:rPr>
          <w:spacing w:val="31"/>
        </w:rPr>
        <w:t xml:space="preserve"> </w:t>
      </w:r>
      <w:r>
        <w:t>as</w:t>
      </w:r>
      <w:r>
        <w:rPr>
          <w:spacing w:val="32"/>
        </w:rPr>
        <w:t xml:space="preserve"> </w:t>
      </w:r>
      <w:r>
        <w:t>the</w:t>
      </w:r>
      <w:r>
        <w:rPr>
          <w:spacing w:val="31"/>
        </w:rPr>
        <w:t xml:space="preserve"> </w:t>
      </w:r>
      <w:r>
        <w:rPr>
          <w:spacing w:val="-1"/>
        </w:rPr>
        <w:t>Schemes</w:t>
      </w:r>
      <w:r>
        <w:rPr>
          <w:spacing w:val="31"/>
        </w:rPr>
        <w:t xml:space="preserve"> </w:t>
      </w:r>
      <w:r>
        <w:rPr>
          <w:spacing w:val="-1"/>
        </w:rPr>
        <w:t>and</w:t>
      </w:r>
      <w:r>
        <w:rPr>
          <w:spacing w:val="29"/>
        </w:rPr>
        <w:t xml:space="preserve"> </w:t>
      </w:r>
      <w:r>
        <w:t>the</w:t>
      </w:r>
      <w:r>
        <w:rPr>
          <w:spacing w:val="29"/>
        </w:rPr>
        <w:t xml:space="preserve"> </w:t>
      </w:r>
      <w:r>
        <w:rPr>
          <w:spacing w:val="-1"/>
        </w:rPr>
        <w:t>Replacement</w:t>
      </w:r>
      <w:r>
        <w:rPr>
          <w:spacing w:val="45"/>
        </w:rPr>
        <w:t xml:space="preserve"> </w:t>
      </w:r>
      <w:r>
        <w:rPr>
          <w:spacing w:val="-1"/>
        </w:rPr>
        <w:t>Supplier</w:t>
      </w:r>
      <w:r>
        <w:rPr>
          <w:spacing w:val="59"/>
        </w:rPr>
        <w:t xml:space="preserve"> </w:t>
      </w:r>
      <w:r>
        <w:rPr>
          <w:spacing w:val="-1"/>
        </w:rPr>
        <w:t>and/or</w:t>
      </w:r>
      <w:r>
        <w:rPr>
          <w:spacing w:val="56"/>
        </w:rPr>
        <w:t xml:space="preserve"> </w:t>
      </w:r>
      <w:r>
        <w:t>the</w:t>
      </w:r>
      <w:r>
        <w:rPr>
          <w:spacing w:val="56"/>
        </w:rPr>
        <w:t xml:space="preserve"> </w:t>
      </w:r>
      <w:r>
        <w:rPr>
          <w:spacing w:val="-2"/>
        </w:rPr>
        <w:t>Customer</w:t>
      </w:r>
      <w:r>
        <w:rPr>
          <w:spacing w:val="57"/>
        </w:rPr>
        <w:t xml:space="preserve"> </w:t>
      </w:r>
      <w:r>
        <w:t>may</w:t>
      </w:r>
      <w:r>
        <w:rPr>
          <w:spacing w:val="53"/>
        </w:rPr>
        <w:t xml:space="preserve"> </w:t>
      </w:r>
      <w:r>
        <w:rPr>
          <w:spacing w:val="-1"/>
        </w:rPr>
        <w:t>reasonably</w:t>
      </w:r>
      <w:r>
        <w:rPr>
          <w:spacing w:val="55"/>
        </w:rPr>
        <w:t xml:space="preserve"> </w:t>
      </w:r>
      <w:r>
        <w:rPr>
          <w:spacing w:val="-1"/>
        </w:rPr>
        <w:t>require</w:t>
      </w:r>
      <w:r>
        <w:rPr>
          <w:spacing w:val="56"/>
        </w:rPr>
        <w:t xml:space="preserve"> </w:t>
      </w:r>
      <w:r>
        <w:t>to</w:t>
      </w:r>
      <w:r>
        <w:rPr>
          <w:spacing w:val="55"/>
        </w:rPr>
        <w:t xml:space="preserve"> </w:t>
      </w:r>
      <w:r>
        <w:rPr>
          <w:spacing w:val="-1"/>
        </w:rPr>
        <w:t>enable</w:t>
      </w:r>
      <w:r>
        <w:rPr>
          <w:spacing w:val="55"/>
        </w:rPr>
        <w:t xml:space="preserve"> </w:t>
      </w:r>
      <w:r>
        <w:t>the</w:t>
      </w:r>
      <w:r>
        <w:rPr>
          <w:spacing w:val="53"/>
        </w:rPr>
        <w:t xml:space="preserve"> </w:t>
      </w:r>
      <w:r>
        <w:rPr>
          <w:spacing w:val="-1"/>
        </w:rPr>
        <w:t>Replacement</w:t>
      </w:r>
      <w:r>
        <w:rPr>
          <w:spacing w:val="47"/>
        </w:rPr>
        <w:t xml:space="preserve"> </w:t>
      </w:r>
      <w:r>
        <w:rPr>
          <w:spacing w:val="-1"/>
        </w:rPr>
        <w:t>Supplier</w:t>
      </w:r>
      <w:r>
        <w:rPr>
          <w:spacing w:val="13"/>
        </w:rPr>
        <w:t xml:space="preserve"> </w:t>
      </w:r>
      <w:r>
        <w:t>to</w:t>
      </w:r>
      <w:r>
        <w:rPr>
          <w:spacing w:val="10"/>
        </w:rPr>
        <w:t xml:space="preserve"> </w:t>
      </w:r>
      <w:r>
        <w:rPr>
          <w:spacing w:val="-1"/>
        </w:rPr>
        <w:t>participate</w:t>
      </w:r>
      <w:r>
        <w:rPr>
          <w:spacing w:val="12"/>
        </w:rPr>
        <w:t xml:space="preserve"> </w:t>
      </w:r>
      <w:r>
        <w:rPr>
          <w:spacing w:val="-1"/>
        </w:rPr>
        <w:t>in</w:t>
      </w:r>
      <w:r>
        <w:rPr>
          <w:spacing w:val="10"/>
        </w:rPr>
        <w:t xml:space="preserve"> </w:t>
      </w:r>
      <w:r>
        <w:t>the</w:t>
      </w:r>
      <w:r>
        <w:rPr>
          <w:spacing w:val="9"/>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10"/>
        </w:rPr>
        <w:t xml:space="preserve"> </w:t>
      </w:r>
      <w:r>
        <w:rPr>
          <w:spacing w:val="-1"/>
        </w:rPr>
        <w:t>Eligible</w:t>
      </w:r>
      <w:r>
        <w:rPr>
          <w:spacing w:val="12"/>
        </w:rPr>
        <w:t xml:space="preserve"> </w:t>
      </w:r>
      <w:r>
        <w:rPr>
          <w:spacing w:val="-1"/>
        </w:rPr>
        <w:t>Employee</w:t>
      </w:r>
      <w:r>
        <w:rPr>
          <w:spacing w:val="12"/>
        </w:rPr>
        <w:t xml:space="preserve"> </w:t>
      </w:r>
      <w:r>
        <w:rPr>
          <w:spacing w:val="-1"/>
        </w:rPr>
        <w:t>and</w:t>
      </w:r>
      <w:r>
        <w:rPr>
          <w:spacing w:val="10"/>
        </w:rPr>
        <w:t xml:space="preserve"> </w:t>
      </w:r>
      <w:r>
        <w:t>to</w:t>
      </w:r>
      <w:r>
        <w:rPr>
          <w:spacing w:val="7"/>
        </w:rPr>
        <w:t xml:space="preserve"> </w:t>
      </w:r>
      <w:r>
        <w:rPr>
          <w:spacing w:val="-1"/>
        </w:rPr>
        <w:t>give</w:t>
      </w:r>
      <w:r>
        <w:rPr>
          <w:spacing w:val="35"/>
        </w:rPr>
        <w:t xml:space="preserve"> </w:t>
      </w:r>
      <w:r>
        <w:rPr>
          <w:spacing w:val="-1"/>
        </w:rPr>
        <w:t>effect</w:t>
      </w:r>
      <w:r>
        <w:rPr>
          <w:spacing w:val="13"/>
        </w:rPr>
        <w:t xml:space="preserve"> </w:t>
      </w:r>
      <w:r>
        <w:t>to</w:t>
      </w:r>
      <w:r>
        <w:rPr>
          <w:spacing w:val="15"/>
        </w:rPr>
        <w:t xml:space="preserve"> </w:t>
      </w:r>
      <w:r>
        <w:rPr>
          <w:spacing w:val="-1"/>
        </w:rPr>
        <w:t>any</w:t>
      </w:r>
      <w:r>
        <w:rPr>
          <w:spacing w:val="13"/>
        </w:rPr>
        <w:t xml:space="preserve"> </w:t>
      </w:r>
      <w:r>
        <w:rPr>
          <w:spacing w:val="-1"/>
        </w:rPr>
        <w:t>transfer</w:t>
      </w:r>
      <w:r>
        <w:rPr>
          <w:spacing w:val="13"/>
        </w:rPr>
        <w:t xml:space="preserve"> </w:t>
      </w:r>
      <w:r>
        <w:rPr>
          <w:spacing w:val="-2"/>
        </w:rPr>
        <w:t>of</w:t>
      </w:r>
      <w:r>
        <w:rPr>
          <w:spacing w:val="16"/>
        </w:rPr>
        <w:t xml:space="preserve"> </w:t>
      </w:r>
      <w:r>
        <w:t>accrued</w:t>
      </w:r>
      <w:r>
        <w:rPr>
          <w:spacing w:val="12"/>
        </w:rPr>
        <w:t xml:space="preserve"> </w:t>
      </w:r>
      <w:r>
        <w:rPr>
          <w:spacing w:val="-1"/>
        </w:rPr>
        <w:t>rights</w:t>
      </w:r>
      <w:r>
        <w:rPr>
          <w:spacing w:val="13"/>
        </w:rPr>
        <w:t xml:space="preserve"> </w:t>
      </w:r>
      <w:r>
        <w:rPr>
          <w:spacing w:val="-1"/>
        </w:rPr>
        <w:t>required</w:t>
      </w:r>
      <w:r>
        <w:rPr>
          <w:spacing w:val="12"/>
        </w:rPr>
        <w:t xml:space="preserve"> </w:t>
      </w:r>
      <w:r>
        <w:t>as</w:t>
      </w:r>
      <w:r>
        <w:rPr>
          <w:spacing w:val="15"/>
        </w:rPr>
        <w:t xml:space="preserve"> </w:t>
      </w:r>
      <w:r>
        <w:rPr>
          <w:spacing w:val="-1"/>
        </w:rPr>
        <w:t>part</w:t>
      </w:r>
      <w:r>
        <w:rPr>
          <w:spacing w:val="14"/>
        </w:rPr>
        <w:t xml:space="preserve"> </w:t>
      </w:r>
      <w:r>
        <w:rPr>
          <w:spacing w:val="-2"/>
        </w:rPr>
        <w:t>of</w:t>
      </w:r>
      <w:r>
        <w:rPr>
          <w:spacing w:val="18"/>
        </w:rPr>
        <w:t xml:space="preserve"> </w:t>
      </w:r>
      <w:r>
        <w:rPr>
          <w:spacing w:val="-1"/>
        </w:rPr>
        <w:t>participation</w:t>
      </w:r>
      <w:r>
        <w:rPr>
          <w:spacing w:val="14"/>
        </w:rPr>
        <w:t xml:space="preserve"> </w:t>
      </w:r>
      <w:r>
        <w:rPr>
          <w:spacing w:val="-1"/>
        </w:rPr>
        <w:t>under</w:t>
      </w:r>
      <w:r>
        <w:rPr>
          <w:spacing w:val="15"/>
        </w:rPr>
        <w:t xml:space="preserve"> </w:t>
      </w:r>
      <w:r>
        <w:t>the</w:t>
      </w:r>
      <w:r>
        <w:rPr>
          <w:spacing w:val="14"/>
        </w:rPr>
        <w:t xml:space="preserve"> </w:t>
      </w:r>
      <w:r>
        <w:rPr>
          <w:spacing w:val="-1"/>
        </w:rPr>
        <w:t>New</w:t>
      </w:r>
      <w:r>
        <w:rPr>
          <w:spacing w:val="49"/>
        </w:rPr>
        <w:t xml:space="preserve"> </w:t>
      </w:r>
      <w:r>
        <w:rPr>
          <w:spacing w:val="-1"/>
        </w:rPr>
        <w:t>Fair</w:t>
      </w:r>
      <w:r>
        <w:rPr>
          <w:spacing w:val="1"/>
        </w:rPr>
        <w:t xml:space="preserve"> </w:t>
      </w:r>
      <w:r>
        <w:rPr>
          <w:spacing w:val="-1"/>
        </w:rPr>
        <w:t>Deal;</w:t>
      </w:r>
      <w:r>
        <w:rPr>
          <w:spacing w:val="2"/>
        </w:rPr>
        <w:t xml:space="preserve"> </w:t>
      </w:r>
      <w:r>
        <w:rPr>
          <w:spacing w:val="-1"/>
        </w:rPr>
        <w:t>and</w:t>
      </w:r>
    </w:p>
    <w:p w14:paraId="3CA6A04B" w14:textId="77777777" w:rsidR="002A3F81" w:rsidRDefault="002A3F81" w:rsidP="009E6FDA">
      <w:pPr>
        <w:pStyle w:val="BodyText"/>
        <w:numPr>
          <w:ilvl w:val="1"/>
          <w:numId w:val="48"/>
        </w:numPr>
        <w:tabs>
          <w:tab w:val="left" w:pos="1454"/>
        </w:tabs>
        <w:jc w:val="left"/>
      </w:pPr>
      <w:r>
        <w:t>for</w:t>
      </w:r>
      <w:r>
        <w:rPr>
          <w:spacing w:val="-1"/>
        </w:rPr>
        <w:t xml:space="preserve"> </w:t>
      </w:r>
      <w:r>
        <w:t>the</w:t>
      </w:r>
      <w:r>
        <w:rPr>
          <w:spacing w:val="-2"/>
        </w:rPr>
        <w:t xml:space="preserve"> </w:t>
      </w:r>
      <w:r>
        <w:rPr>
          <w:spacing w:val="-1"/>
        </w:rPr>
        <w:t>period</w:t>
      </w:r>
      <w:r>
        <w:t xml:space="preserve"> </w:t>
      </w:r>
      <w:r>
        <w:rPr>
          <w:spacing w:val="-1"/>
        </w:rPr>
        <w:t>either</w:t>
      </w:r>
    </w:p>
    <w:p w14:paraId="5F603F40" w14:textId="77777777" w:rsidR="002A3F81" w:rsidRDefault="002A3F81" w:rsidP="009E6FDA">
      <w:pPr>
        <w:pStyle w:val="BodyText"/>
        <w:numPr>
          <w:ilvl w:val="2"/>
          <w:numId w:val="48"/>
        </w:numPr>
        <w:tabs>
          <w:tab w:val="left" w:pos="2306"/>
        </w:tabs>
        <w:spacing w:before="119"/>
        <w:ind w:right="122"/>
        <w:jc w:val="left"/>
      </w:pPr>
      <w:r>
        <w:rPr>
          <w:spacing w:val="-1"/>
        </w:rPr>
        <w:t>after</w:t>
      </w:r>
      <w:r>
        <w:rPr>
          <w:spacing w:val="5"/>
        </w:rPr>
        <w:t xml:space="preserve"> </w:t>
      </w:r>
      <w:r>
        <w:rPr>
          <w:spacing w:val="-1"/>
        </w:rPr>
        <w:t>notice</w:t>
      </w:r>
      <w:r>
        <w:rPr>
          <w:spacing w:val="2"/>
        </w:rPr>
        <w:t xml:space="preserve"> </w:t>
      </w:r>
      <w:r>
        <w:rPr>
          <w:spacing w:val="-1"/>
        </w:rPr>
        <w:t>(for</w:t>
      </w:r>
      <w:r>
        <w:rPr>
          <w:spacing w:val="5"/>
        </w:rPr>
        <w:t xml:space="preserve"> </w:t>
      </w:r>
      <w:r>
        <w:rPr>
          <w:spacing w:val="-1"/>
        </w:rPr>
        <w:t>whatever</w:t>
      </w:r>
      <w:r>
        <w:rPr>
          <w:spacing w:val="5"/>
        </w:rPr>
        <w:t xml:space="preserve"> </w:t>
      </w:r>
      <w:r>
        <w:rPr>
          <w:spacing w:val="-1"/>
        </w:rPr>
        <w:t>reason)</w:t>
      </w:r>
      <w:r>
        <w:rPr>
          <w:spacing w:val="5"/>
        </w:rPr>
        <w:t xml:space="preserve"> </w:t>
      </w:r>
      <w:r>
        <w:rPr>
          <w:spacing w:val="-1"/>
        </w:rPr>
        <w:t>is</w:t>
      </w:r>
      <w:r>
        <w:rPr>
          <w:spacing w:val="2"/>
        </w:rPr>
        <w:t xml:space="preserve"> </w:t>
      </w:r>
      <w:r>
        <w:rPr>
          <w:spacing w:val="-1"/>
        </w:rPr>
        <w:t>given,</w:t>
      </w:r>
      <w:r>
        <w:rPr>
          <w:spacing w:val="5"/>
        </w:rPr>
        <w:t xml:space="preserve"> </w:t>
      </w:r>
      <w:r>
        <w:rPr>
          <w:spacing w:val="-1"/>
        </w:rPr>
        <w:t>in</w:t>
      </w:r>
      <w:r>
        <w:rPr>
          <w:spacing w:val="1"/>
        </w:rPr>
        <w:t xml:space="preserve"> </w:t>
      </w:r>
      <w:r>
        <w:rPr>
          <w:spacing w:val="-1"/>
        </w:rPr>
        <w:t>accordance</w:t>
      </w:r>
      <w:r>
        <w:rPr>
          <w:spacing w:val="1"/>
        </w:rPr>
        <w:t xml:space="preserve"> </w:t>
      </w:r>
      <w:r>
        <w:rPr>
          <w:spacing w:val="-2"/>
        </w:rPr>
        <w:t>with</w:t>
      </w:r>
      <w:r>
        <w:rPr>
          <w:spacing w:val="4"/>
        </w:rPr>
        <w:t xml:space="preserve"> </w:t>
      </w:r>
      <w:r>
        <w:t>the</w:t>
      </w:r>
      <w:r>
        <w:rPr>
          <w:spacing w:val="1"/>
        </w:rPr>
        <w:t xml:space="preserve"> </w:t>
      </w:r>
      <w:r>
        <w:t>other</w:t>
      </w:r>
      <w:r>
        <w:rPr>
          <w:spacing w:val="41"/>
        </w:rPr>
        <w:t xml:space="preserve"> </w:t>
      </w:r>
      <w:r>
        <w:rPr>
          <w:spacing w:val="-1"/>
        </w:rPr>
        <w:t>provisions</w:t>
      </w:r>
      <w:r>
        <w:rPr>
          <w:spacing w:val="13"/>
        </w:rPr>
        <w:t xml:space="preserve"> </w:t>
      </w:r>
      <w:r>
        <w:t>of</w:t>
      </w:r>
      <w:r>
        <w:rPr>
          <w:spacing w:val="15"/>
        </w:rPr>
        <w:t xml:space="preserve"> </w:t>
      </w:r>
      <w:r>
        <w:rPr>
          <w:spacing w:val="-1"/>
        </w:rPr>
        <w:t>this</w:t>
      </w:r>
      <w:r>
        <w:rPr>
          <w:spacing w:val="13"/>
        </w:rPr>
        <w:t xml:space="preserve"> </w:t>
      </w:r>
      <w:r>
        <w:rPr>
          <w:spacing w:val="-1"/>
        </w:rPr>
        <w:t>Contract,</w:t>
      </w:r>
      <w:r>
        <w:rPr>
          <w:spacing w:val="13"/>
        </w:rPr>
        <w:t xml:space="preserve"> </w:t>
      </w:r>
      <w:r>
        <w:t>to</w:t>
      </w:r>
      <w:r>
        <w:rPr>
          <w:spacing w:val="10"/>
        </w:rPr>
        <w:t xml:space="preserve"> </w:t>
      </w:r>
      <w:r>
        <w:rPr>
          <w:spacing w:val="-1"/>
        </w:rPr>
        <w:t>terminate</w:t>
      </w:r>
      <w:r>
        <w:rPr>
          <w:spacing w:val="10"/>
        </w:rPr>
        <w:t xml:space="preserve"> </w:t>
      </w:r>
      <w:r>
        <w:rPr>
          <w:spacing w:val="-1"/>
        </w:rPr>
        <w:t>the</w:t>
      </w:r>
      <w:r>
        <w:rPr>
          <w:spacing w:val="12"/>
        </w:rPr>
        <w:t xml:space="preserve"> </w:t>
      </w:r>
      <w:r>
        <w:rPr>
          <w:spacing w:val="-1"/>
        </w:rPr>
        <w:t>Agreement</w:t>
      </w:r>
      <w:r>
        <w:rPr>
          <w:spacing w:val="13"/>
        </w:rPr>
        <w:t xml:space="preserve"> </w:t>
      </w:r>
      <w:r>
        <w:t>or</w:t>
      </w:r>
      <w:r>
        <w:rPr>
          <w:spacing w:val="13"/>
        </w:rPr>
        <w:t xml:space="preserve"> </w:t>
      </w:r>
      <w:r>
        <w:rPr>
          <w:spacing w:val="-1"/>
        </w:rPr>
        <w:t>any</w:t>
      </w:r>
      <w:r>
        <w:rPr>
          <w:spacing w:val="10"/>
        </w:rPr>
        <w:t xml:space="preserve"> </w:t>
      </w:r>
      <w:r>
        <w:rPr>
          <w:spacing w:val="-1"/>
        </w:rPr>
        <w:t>part</w:t>
      </w:r>
      <w:r>
        <w:rPr>
          <w:spacing w:val="13"/>
        </w:rPr>
        <w:t xml:space="preserve"> </w:t>
      </w:r>
      <w:r>
        <w:rPr>
          <w:spacing w:val="-2"/>
        </w:rPr>
        <w:t>of</w:t>
      </w:r>
      <w:r>
        <w:rPr>
          <w:spacing w:val="29"/>
        </w:rPr>
        <w:t xml:space="preserve"> </w:t>
      </w:r>
      <w:r>
        <w:t>the Project</w:t>
      </w:r>
      <w:r>
        <w:rPr>
          <w:spacing w:val="-1"/>
        </w:rPr>
        <w:t xml:space="preserve">; </w:t>
      </w:r>
      <w:r>
        <w:t>or</w:t>
      </w:r>
    </w:p>
    <w:p w14:paraId="30C6445F" w14:textId="77777777" w:rsidR="002A3F81" w:rsidRPr="009E6FDA" w:rsidRDefault="002A3F81" w:rsidP="009E6FDA">
      <w:pPr>
        <w:pStyle w:val="BodyText"/>
        <w:numPr>
          <w:ilvl w:val="2"/>
          <w:numId w:val="48"/>
        </w:numPr>
        <w:tabs>
          <w:tab w:val="left" w:pos="2306"/>
        </w:tabs>
        <w:spacing w:before="119"/>
        <w:ind w:right="117"/>
        <w:jc w:val="left"/>
      </w:pPr>
      <w:r>
        <w:rPr>
          <w:spacing w:val="-1"/>
        </w:rPr>
        <w:t>after</w:t>
      </w:r>
      <w:r>
        <w:rPr>
          <w:spacing w:val="13"/>
        </w:rPr>
        <w:t xml:space="preserve"> </w:t>
      </w:r>
      <w:r>
        <w:t>the</w:t>
      </w:r>
      <w:r>
        <w:rPr>
          <w:spacing w:val="12"/>
        </w:rPr>
        <w:t xml:space="preserve"> </w:t>
      </w:r>
      <w:r>
        <w:rPr>
          <w:spacing w:val="-1"/>
        </w:rPr>
        <w:t>date</w:t>
      </w:r>
      <w:r>
        <w:rPr>
          <w:spacing w:val="12"/>
        </w:rPr>
        <w:t xml:space="preserve"> </w:t>
      </w:r>
      <w:r>
        <w:rPr>
          <w:spacing w:val="-2"/>
        </w:rPr>
        <w:t>which</w:t>
      </w:r>
      <w:r>
        <w:rPr>
          <w:spacing w:val="15"/>
        </w:rPr>
        <w:t xml:space="preserve"> </w:t>
      </w:r>
      <w:r>
        <w:rPr>
          <w:spacing w:val="-1"/>
        </w:rPr>
        <w:t>is</w:t>
      </w:r>
      <w:r>
        <w:rPr>
          <w:spacing w:val="13"/>
        </w:rPr>
        <w:t xml:space="preserve"> </w:t>
      </w:r>
      <w:r>
        <w:rPr>
          <w:spacing w:val="-2"/>
        </w:rPr>
        <w:t>two</w:t>
      </w:r>
      <w:r>
        <w:rPr>
          <w:spacing w:val="15"/>
        </w:rPr>
        <w:t xml:space="preserve"> </w:t>
      </w:r>
      <w:r>
        <w:t>(2)</w:t>
      </w:r>
      <w:r>
        <w:rPr>
          <w:spacing w:val="15"/>
        </w:rPr>
        <w:t xml:space="preserve"> </w:t>
      </w:r>
      <w:r>
        <w:rPr>
          <w:spacing w:val="-1"/>
        </w:rPr>
        <w:t>years</w:t>
      </w:r>
      <w:r>
        <w:rPr>
          <w:spacing w:val="13"/>
        </w:rPr>
        <w:t xml:space="preserve"> </w:t>
      </w:r>
      <w:r>
        <w:rPr>
          <w:spacing w:val="-1"/>
        </w:rPr>
        <w:t>prior</w:t>
      </w:r>
      <w:r>
        <w:rPr>
          <w:spacing w:val="13"/>
        </w:rPr>
        <w:t xml:space="preserve"> </w:t>
      </w:r>
      <w:r>
        <w:t>to</w:t>
      </w:r>
      <w:r>
        <w:rPr>
          <w:spacing w:val="12"/>
        </w:rPr>
        <w:t xml:space="preserve"> </w:t>
      </w:r>
      <w:r>
        <w:rPr>
          <w:spacing w:val="2"/>
        </w:rPr>
        <w:t>the</w:t>
      </w:r>
      <w:r>
        <w:rPr>
          <w:spacing w:val="12"/>
        </w:rPr>
        <w:t xml:space="preserve"> </w:t>
      </w:r>
      <w:r>
        <w:rPr>
          <w:spacing w:val="-1"/>
        </w:rPr>
        <w:t>date</w:t>
      </w:r>
      <w:r>
        <w:rPr>
          <w:spacing w:val="12"/>
        </w:rPr>
        <w:t xml:space="preserve"> </w:t>
      </w:r>
      <w:r>
        <w:rPr>
          <w:spacing w:val="-2"/>
        </w:rPr>
        <w:t>of</w:t>
      </w:r>
      <w:r>
        <w:rPr>
          <w:spacing w:val="13"/>
        </w:rPr>
        <w:t xml:space="preserve"> </w:t>
      </w:r>
      <w:r>
        <w:rPr>
          <w:spacing w:val="-1"/>
        </w:rPr>
        <w:t>expiry</w:t>
      </w:r>
      <w:r>
        <w:rPr>
          <w:spacing w:val="13"/>
        </w:rPr>
        <w:t xml:space="preserve"> </w:t>
      </w:r>
      <w:r>
        <w:t>of</w:t>
      </w:r>
      <w:r>
        <w:rPr>
          <w:spacing w:val="13"/>
        </w:rPr>
        <w:t xml:space="preserve"> </w:t>
      </w:r>
      <w:r>
        <w:rPr>
          <w:spacing w:val="-1"/>
        </w:rPr>
        <w:t>this</w:t>
      </w:r>
      <w:r>
        <w:rPr>
          <w:spacing w:val="15"/>
        </w:rPr>
        <w:t xml:space="preserve"> </w:t>
      </w:r>
      <w:r>
        <w:rPr>
          <w:spacing w:val="-2"/>
        </w:rPr>
        <w:t>Contract</w:t>
      </w:r>
      <w:r>
        <w:rPr>
          <w:spacing w:val="-1"/>
        </w:rPr>
        <w:t>,</w:t>
      </w:r>
      <w:r>
        <w:t xml:space="preserve"> </w:t>
      </w:r>
      <w:r w:rsidRPr="002A3F81">
        <w:rPr>
          <w:spacing w:val="-1"/>
        </w:rPr>
        <w:t>ensure</w:t>
      </w:r>
      <w:r w:rsidRPr="002A3F81">
        <w:rPr>
          <w:spacing w:val="-6"/>
        </w:rPr>
        <w:t xml:space="preserve"> </w:t>
      </w:r>
      <w:r w:rsidRPr="002A3F81">
        <w:rPr>
          <w:spacing w:val="-1"/>
        </w:rPr>
        <w:t>that</w:t>
      </w:r>
      <w:r w:rsidRPr="002A3F81">
        <w:rPr>
          <w:spacing w:val="-5"/>
        </w:rPr>
        <w:t xml:space="preserve"> </w:t>
      </w:r>
      <w:r>
        <w:t>no</w:t>
      </w:r>
      <w:r w:rsidRPr="002A3F81">
        <w:rPr>
          <w:spacing w:val="-7"/>
        </w:rPr>
        <w:t xml:space="preserve"> </w:t>
      </w:r>
      <w:r w:rsidRPr="002A3F81">
        <w:rPr>
          <w:spacing w:val="-1"/>
        </w:rPr>
        <w:t>change</w:t>
      </w:r>
      <w:r w:rsidRPr="002A3F81">
        <w:rPr>
          <w:spacing w:val="-4"/>
        </w:rPr>
        <w:t xml:space="preserve"> </w:t>
      </w:r>
      <w:r w:rsidRPr="002A3F81">
        <w:rPr>
          <w:spacing w:val="-1"/>
        </w:rPr>
        <w:t>is</w:t>
      </w:r>
      <w:r w:rsidRPr="002A3F81">
        <w:rPr>
          <w:spacing w:val="-9"/>
        </w:rPr>
        <w:t xml:space="preserve"> </w:t>
      </w:r>
      <w:r w:rsidRPr="002A3F81">
        <w:rPr>
          <w:spacing w:val="-1"/>
        </w:rPr>
        <w:t>made</w:t>
      </w:r>
      <w:r w:rsidRPr="002A3F81">
        <w:rPr>
          <w:spacing w:val="-7"/>
        </w:rPr>
        <w:t xml:space="preserve"> </w:t>
      </w:r>
      <w:r>
        <w:t>to</w:t>
      </w:r>
      <w:r w:rsidRPr="002A3F81">
        <w:rPr>
          <w:spacing w:val="-4"/>
        </w:rPr>
        <w:t xml:space="preserve"> </w:t>
      </w:r>
      <w:r w:rsidRPr="002A3F81">
        <w:rPr>
          <w:spacing w:val="-1"/>
        </w:rPr>
        <w:t>pension,</w:t>
      </w:r>
      <w:r w:rsidRPr="002A3F81">
        <w:rPr>
          <w:spacing w:val="-6"/>
        </w:rPr>
        <w:t xml:space="preserve"> </w:t>
      </w:r>
      <w:r w:rsidRPr="002A3F81">
        <w:rPr>
          <w:spacing w:val="-1"/>
        </w:rPr>
        <w:t>retirement</w:t>
      </w:r>
      <w:r w:rsidRPr="002A3F81">
        <w:rPr>
          <w:spacing w:val="-3"/>
        </w:rPr>
        <w:t xml:space="preserve"> </w:t>
      </w:r>
      <w:r w:rsidRPr="002A3F81">
        <w:rPr>
          <w:spacing w:val="-1"/>
        </w:rPr>
        <w:t>and</w:t>
      </w:r>
      <w:r w:rsidRPr="002A3F81">
        <w:rPr>
          <w:spacing w:val="-7"/>
        </w:rPr>
        <w:t xml:space="preserve"> </w:t>
      </w:r>
      <w:r w:rsidRPr="002A3F81">
        <w:rPr>
          <w:spacing w:val="-1"/>
        </w:rPr>
        <w:t>death</w:t>
      </w:r>
      <w:r w:rsidRPr="002A3F81">
        <w:rPr>
          <w:spacing w:val="-6"/>
        </w:rPr>
        <w:t xml:space="preserve"> </w:t>
      </w:r>
      <w:r w:rsidRPr="002A3F81">
        <w:rPr>
          <w:spacing w:val="-1"/>
        </w:rPr>
        <w:t>benefits</w:t>
      </w:r>
      <w:r w:rsidRPr="002A3F81">
        <w:rPr>
          <w:spacing w:val="-4"/>
        </w:rPr>
        <w:t xml:space="preserve"> </w:t>
      </w:r>
      <w:r w:rsidRPr="002A3F81">
        <w:rPr>
          <w:spacing w:val="-2"/>
        </w:rPr>
        <w:t>provided</w:t>
      </w:r>
      <w:r w:rsidRPr="002A3F81">
        <w:rPr>
          <w:spacing w:val="-4"/>
        </w:rPr>
        <w:t xml:space="preserve"> </w:t>
      </w:r>
      <w:r w:rsidRPr="002A3F81">
        <w:rPr>
          <w:spacing w:val="1"/>
        </w:rPr>
        <w:t>for</w:t>
      </w:r>
      <w:r w:rsidRPr="002A3F81">
        <w:rPr>
          <w:spacing w:val="-6"/>
        </w:rPr>
        <w:t xml:space="preserve"> </w:t>
      </w:r>
      <w:r w:rsidRPr="002A3F81">
        <w:rPr>
          <w:spacing w:val="-2"/>
        </w:rPr>
        <w:t>or</w:t>
      </w:r>
      <w:r w:rsidRPr="002A3F81">
        <w:rPr>
          <w:spacing w:val="67"/>
        </w:rPr>
        <w:t xml:space="preserve"> </w:t>
      </w:r>
      <w:r w:rsidRPr="002A3F81">
        <w:rPr>
          <w:spacing w:val="-1"/>
        </w:rPr>
        <w:t>in</w:t>
      </w:r>
      <w:r w:rsidRPr="002A3F81">
        <w:rPr>
          <w:spacing w:val="-2"/>
        </w:rPr>
        <w:t xml:space="preserve"> </w:t>
      </w:r>
      <w:r w:rsidRPr="002A3F81">
        <w:rPr>
          <w:spacing w:val="-1"/>
        </w:rPr>
        <w:t>respect</w:t>
      </w:r>
      <w:r w:rsidRPr="002A3F81">
        <w:rPr>
          <w:spacing w:val="-3"/>
        </w:rPr>
        <w:t xml:space="preserve"> </w:t>
      </w:r>
      <w:r w:rsidRPr="002A3F81">
        <w:rPr>
          <w:spacing w:val="-2"/>
        </w:rPr>
        <w:t>of</w:t>
      </w:r>
      <w:r w:rsidRPr="002A3F81">
        <w:rPr>
          <w:spacing w:val="-1"/>
        </w:rPr>
        <w:t xml:space="preserve"> any</w:t>
      </w:r>
      <w:r w:rsidRPr="002A3F81">
        <w:rPr>
          <w:spacing w:val="-4"/>
        </w:rPr>
        <w:t xml:space="preserve"> </w:t>
      </w:r>
      <w:r w:rsidRPr="002A3F81">
        <w:rPr>
          <w:spacing w:val="-1"/>
        </w:rPr>
        <w:t>person</w:t>
      </w:r>
      <w:r w:rsidRPr="002A3F81">
        <w:rPr>
          <w:spacing w:val="-7"/>
        </w:rPr>
        <w:t xml:space="preserve"> </w:t>
      </w:r>
      <w:r w:rsidRPr="002A3F81">
        <w:rPr>
          <w:spacing w:val="-2"/>
        </w:rPr>
        <w:t>who</w:t>
      </w:r>
      <w:r>
        <w:t xml:space="preserve"> </w:t>
      </w:r>
      <w:r w:rsidRPr="002A3F81">
        <w:rPr>
          <w:spacing w:val="-2"/>
        </w:rPr>
        <w:t>will</w:t>
      </w:r>
      <w:r w:rsidRPr="002A3F81">
        <w:rPr>
          <w:spacing w:val="-3"/>
        </w:rPr>
        <w:t xml:space="preserve"> </w:t>
      </w:r>
      <w:r w:rsidRPr="002A3F81">
        <w:rPr>
          <w:spacing w:val="-1"/>
        </w:rPr>
        <w:t>transfer</w:t>
      </w:r>
      <w:r w:rsidRPr="002A3F81">
        <w:rPr>
          <w:spacing w:val="-3"/>
        </w:rPr>
        <w:t xml:space="preserve"> </w:t>
      </w:r>
      <w:r>
        <w:t>to</w:t>
      </w:r>
      <w:r w:rsidRPr="002A3F81">
        <w:rPr>
          <w:spacing w:val="-4"/>
        </w:rPr>
        <w:t xml:space="preserve"> </w:t>
      </w:r>
      <w:r>
        <w:t>the</w:t>
      </w:r>
      <w:r w:rsidRPr="002A3F81">
        <w:rPr>
          <w:spacing w:val="-2"/>
        </w:rPr>
        <w:t xml:space="preserve"> </w:t>
      </w:r>
      <w:r w:rsidRPr="002A3F81">
        <w:rPr>
          <w:spacing w:val="-1"/>
        </w:rPr>
        <w:t>Replacement</w:t>
      </w:r>
      <w:r>
        <w:t xml:space="preserve"> </w:t>
      </w:r>
      <w:r w:rsidRPr="002A3F81">
        <w:rPr>
          <w:spacing w:val="-1"/>
        </w:rPr>
        <w:t xml:space="preserve">Supplier </w:t>
      </w:r>
      <w:r>
        <w:t>or</w:t>
      </w:r>
      <w:r w:rsidRPr="002A3F81">
        <w:rPr>
          <w:spacing w:val="-4"/>
        </w:rPr>
        <w:t xml:space="preserve"> </w:t>
      </w:r>
      <w:r w:rsidRPr="002A3F81">
        <w:rPr>
          <w:spacing w:val="-1"/>
        </w:rPr>
        <w:t>the</w:t>
      </w:r>
      <w:r w:rsidRPr="002A3F81">
        <w:rPr>
          <w:spacing w:val="-2"/>
        </w:rPr>
        <w:t xml:space="preserve"> </w:t>
      </w:r>
      <w:r w:rsidRPr="002A3F81">
        <w:rPr>
          <w:spacing w:val="-1"/>
        </w:rPr>
        <w:t>Customer,</w:t>
      </w:r>
      <w:r w:rsidRPr="002A3F81">
        <w:rPr>
          <w:spacing w:val="61"/>
        </w:rPr>
        <w:t xml:space="preserve"> </w:t>
      </w:r>
      <w:r>
        <w:t>no</w:t>
      </w:r>
      <w:r w:rsidRPr="002A3F81">
        <w:rPr>
          <w:spacing w:val="12"/>
        </w:rPr>
        <w:t xml:space="preserve"> </w:t>
      </w:r>
      <w:r w:rsidRPr="002A3F81">
        <w:rPr>
          <w:spacing w:val="-1"/>
        </w:rPr>
        <w:t>category</w:t>
      </w:r>
      <w:r w:rsidRPr="002A3F81">
        <w:rPr>
          <w:spacing w:val="10"/>
        </w:rPr>
        <w:t xml:space="preserve"> </w:t>
      </w:r>
      <w:r w:rsidRPr="002A3F81">
        <w:rPr>
          <w:spacing w:val="-2"/>
        </w:rPr>
        <w:t>of</w:t>
      </w:r>
      <w:r w:rsidRPr="002A3F81">
        <w:rPr>
          <w:spacing w:val="13"/>
        </w:rPr>
        <w:t xml:space="preserve"> </w:t>
      </w:r>
      <w:r w:rsidRPr="002A3F81">
        <w:rPr>
          <w:spacing w:val="-1"/>
        </w:rPr>
        <w:t>earnings</w:t>
      </w:r>
      <w:r w:rsidRPr="002A3F81">
        <w:rPr>
          <w:spacing w:val="8"/>
        </w:rPr>
        <w:t xml:space="preserve"> </w:t>
      </w:r>
      <w:r w:rsidRPr="002A3F81">
        <w:rPr>
          <w:spacing w:val="-1"/>
        </w:rPr>
        <w:t>which</w:t>
      </w:r>
      <w:r w:rsidRPr="002A3F81">
        <w:rPr>
          <w:spacing w:val="12"/>
        </w:rPr>
        <w:t xml:space="preserve"> </w:t>
      </w:r>
      <w:r w:rsidRPr="002A3F81">
        <w:rPr>
          <w:spacing w:val="-1"/>
        </w:rPr>
        <w:t>were</w:t>
      </w:r>
      <w:r w:rsidRPr="002A3F81">
        <w:rPr>
          <w:spacing w:val="13"/>
        </w:rPr>
        <w:t xml:space="preserve"> </w:t>
      </w:r>
      <w:r w:rsidRPr="002A3F81">
        <w:rPr>
          <w:spacing w:val="-1"/>
        </w:rPr>
        <w:t>not</w:t>
      </w:r>
      <w:r w:rsidRPr="002A3F81">
        <w:rPr>
          <w:spacing w:val="11"/>
        </w:rPr>
        <w:t xml:space="preserve"> </w:t>
      </w:r>
      <w:r w:rsidRPr="002A3F81">
        <w:rPr>
          <w:spacing w:val="-1"/>
        </w:rPr>
        <w:t>previously</w:t>
      </w:r>
      <w:r w:rsidRPr="002A3F81">
        <w:rPr>
          <w:spacing w:val="10"/>
        </w:rPr>
        <w:t xml:space="preserve"> </w:t>
      </w:r>
      <w:r w:rsidRPr="002A3F81">
        <w:rPr>
          <w:spacing w:val="-1"/>
        </w:rPr>
        <w:t>pensionable</w:t>
      </w:r>
      <w:r w:rsidRPr="002A3F81">
        <w:rPr>
          <w:spacing w:val="12"/>
        </w:rPr>
        <w:t xml:space="preserve"> </w:t>
      </w:r>
      <w:r>
        <w:t>are</w:t>
      </w:r>
      <w:r w:rsidRPr="002A3F81">
        <w:rPr>
          <w:spacing w:val="10"/>
        </w:rPr>
        <w:t xml:space="preserve"> </w:t>
      </w:r>
      <w:r w:rsidRPr="002A3F81">
        <w:rPr>
          <w:spacing w:val="-1"/>
        </w:rPr>
        <w:t>made</w:t>
      </w:r>
      <w:r w:rsidRPr="002A3F81">
        <w:rPr>
          <w:spacing w:val="7"/>
        </w:rPr>
        <w:t xml:space="preserve"> </w:t>
      </w:r>
      <w:r w:rsidRPr="002A3F81">
        <w:rPr>
          <w:spacing w:val="-1"/>
        </w:rPr>
        <w:t>pensionable</w:t>
      </w:r>
      <w:r w:rsidRPr="002A3F81">
        <w:rPr>
          <w:spacing w:val="47"/>
        </w:rPr>
        <w:t xml:space="preserve"> </w:t>
      </w:r>
      <w:r w:rsidRPr="002A3F81">
        <w:rPr>
          <w:spacing w:val="-1"/>
        </w:rPr>
        <w:t>and</w:t>
      </w:r>
      <w:r w:rsidRPr="002A3F81">
        <w:rPr>
          <w:spacing w:val="-9"/>
        </w:rPr>
        <w:t xml:space="preserve"> </w:t>
      </w:r>
      <w:r>
        <w:t>the</w:t>
      </w:r>
      <w:r w:rsidRPr="002A3F81">
        <w:rPr>
          <w:spacing w:val="-12"/>
        </w:rPr>
        <w:t xml:space="preserve"> </w:t>
      </w:r>
      <w:r w:rsidRPr="002A3F81">
        <w:rPr>
          <w:spacing w:val="-1"/>
        </w:rPr>
        <w:t>contributions</w:t>
      </w:r>
      <w:r w:rsidRPr="002A3F81">
        <w:rPr>
          <w:spacing w:val="-11"/>
        </w:rPr>
        <w:t xml:space="preserve"> </w:t>
      </w:r>
      <w:r w:rsidRPr="002A3F81">
        <w:rPr>
          <w:spacing w:val="-2"/>
        </w:rPr>
        <w:t>(if</w:t>
      </w:r>
      <w:r w:rsidRPr="002A3F81">
        <w:rPr>
          <w:spacing w:val="-6"/>
        </w:rPr>
        <w:t xml:space="preserve"> </w:t>
      </w:r>
      <w:r w:rsidRPr="002A3F81">
        <w:rPr>
          <w:spacing w:val="-2"/>
        </w:rPr>
        <w:t>any)</w:t>
      </w:r>
      <w:r w:rsidRPr="002A3F81">
        <w:rPr>
          <w:spacing w:val="-8"/>
        </w:rPr>
        <w:t xml:space="preserve"> </w:t>
      </w:r>
      <w:r w:rsidRPr="002A3F81">
        <w:rPr>
          <w:spacing w:val="-1"/>
        </w:rPr>
        <w:t>payable</w:t>
      </w:r>
      <w:r w:rsidRPr="002A3F81">
        <w:rPr>
          <w:spacing w:val="-9"/>
        </w:rPr>
        <w:t xml:space="preserve"> </w:t>
      </w:r>
      <w:r>
        <w:t>by</w:t>
      </w:r>
      <w:r w:rsidRPr="002A3F81">
        <w:rPr>
          <w:spacing w:val="-12"/>
        </w:rPr>
        <w:t xml:space="preserve"> </w:t>
      </w:r>
      <w:r>
        <w:t>such</w:t>
      </w:r>
      <w:r w:rsidRPr="002A3F81">
        <w:rPr>
          <w:spacing w:val="-10"/>
        </w:rPr>
        <w:t xml:space="preserve"> </w:t>
      </w:r>
      <w:r w:rsidRPr="002A3F81">
        <w:rPr>
          <w:spacing w:val="-1"/>
        </w:rPr>
        <w:t>employees</w:t>
      </w:r>
      <w:r w:rsidRPr="002A3F81">
        <w:rPr>
          <w:spacing w:val="-9"/>
        </w:rPr>
        <w:t xml:space="preserve"> </w:t>
      </w:r>
      <w:r>
        <w:t>are</w:t>
      </w:r>
      <w:r w:rsidRPr="002A3F81">
        <w:rPr>
          <w:spacing w:val="-9"/>
        </w:rPr>
        <w:t xml:space="preserve"> </w:t>
      </w:r>
      <w:r w:rsidRPr="002A3F81">
        <w:rPr>
          <w:spacing w:val="-2"/>
        </w:rPr>
        <w:t>not</w:t>
      </w:r>
      <w:r w:rsidRPr="002A3F81">
        <w:rPr>
          <w:spacing w:val="-10"/>
        </w:rPr>
        <w:t xml:space="preserve"> </w:t>
      </w:r>
      <w:r w:rsidRPr="002A3F81">
        <w:rPr>
          <w:spacing w:val="-1"/>
        </w:rPr>
        <w:t>reduced</w:t>
      </w:r>
      <w:r w:rsidRPr="002A3F81">
        <w:rPr>
          <w:spacing w:val="-12"/>
        </w:rPr>
        <w:t xml:space="preserve"> </w:t>
      </w:r>
      <w:r w:rsidRPr="002A3F81">
        <w:rPr>
          <w:spacing w:val="-1"/>
        </w:rPr>
        <w:t>without</w:t>
      </w:r>
      <w:r w:rsidRPr="002A3F81">
        <w:rPr>
          <w:spacing w:val="-11"/>
        </w:rPr>
        <w:t xml:space="preserve"> </w:t>
      </w:r>
      <w:r w:rsidRPr="002A3F81">
        <w:rPr>
          <w:spacing w:val="-1"/>
        </w:rPr>
        <w:t>(in</w:t>
      </w:r>
      <w:r w:rsidRPr="002A3F81">
        <w:rPr>
          <w:spacing w:val="-12"/>
        </w:rPr>
        <w:t xml:space="preserve"> </w:t>
      </w:r>
      <w:r w:rsidRPr="002A3F81">
        <w:rPr>
          <w:spacing w:val="-1"/>
        </w:rPr>
        <w:t>any</w:t>
      </w:r>
      <w:r w:rsidRPr="002A3F81">
        <w:rPr>
          <w:spacing w:val="33"/>
        </w:rPr>
        <w:t xml:space="preserve"> </w:t>
      </w:r>
      <w:r w:rsidRPr="002A3F81">
        <w:rPr>
          <w:spacing w:val="-1"/>
        </w:rPr>
        <w:t>case)</w:t>
      </w:r>
      <w:r w:rsidRPr="002A3F81">
        <w:rPr>
          <w:spacing w:val="56"/>
        </w:rPr>
        <w:t xml:space="preserve"> </w:t>
      </w:r>
      <w:r>
        <w:t>the</w:t>
      </w:r>
      <w:r w:rsidRPr="002A3F81">
        <w:rPr>
          <w:spacing w:val="57"/>
        </w:rPr>
        <w:t xml:space="preserve"> </w:t>
      </w:r>
      <w:r w:rsidRPr="002A3F81">
        <w:rPr>
          <w:spacing w:val="-1"/>
        </w:rPr>
        <w:t>Approval</w:t>
      </w:r>
      <w:r w:rsidRPr="002A3F81">
        <w:rPr>
          <w:spacing w:val="57"/>
        </w:rPr>
        <w:t xml:space="preserve"> </w:t>
      </w:r>
      <w:r>
        <w:t>of</w:t>
      </w:r>
      <w:r w:rsidRPr="002A3F81">
        <w:rPr>
          <w:spacing w:val="59"/>
        </w:rPr>
        <w:t xml:space="preserve"> </w:t>
      </w:r>
      <w:r>
        <w:t>the</w:t>
      </w:r>
      <w:r w:rsidRPr="002A3F81">
        <w:rPr>
          <w:spacing w:val="60"/>
        </w:rPr>
        <w:t xml:space="preserve"> </w:t>
      </w:r>
      <w:r w:rsidRPr="002A3F81">
        <w:rPr>
          <w:spacing w:val="-1"/>
        </w:rPr>
        <w:t>Customer</w:t>
      </w:r>
      <w:r w:rsidRPr="002A3F81">
        <w:rPr>
          <w:spacing w:val="61"/>
        </w:rPr>
        <w:t xml:space="preserve"> </w:t>
      </w:r>
      <w:r w:rsidRPr="002A3F81">
        <w:rPr>
          <w:spacing w:val="-1"/>
        </w:rPr>
        <w:t>(such</w:t>
      </w:r>
      <w:r w:rsidRPr="002A3F81">
        <w:rPr>
          <w:spacing w:val="58"/>
        </w:rPr>
        <w:t xml:space="preserve"> </w:t>
      </w:r>
      <w:r w:rsidRPr="002A3F81">
        <w:rPr>
          <w:spacing w:val="-1"/>
        </w:rPr>
        <w:t>Approval</w:t>
      </w:r>
      <w:r w:rsidRPr="002A3F81">
        <w:rPr>
          <w:spacing w:val="57"/>
        </w:rPr>
        <w:t xml:space="preserve"> </w:t>
      </w:r>
      <w:r w:rsidRPr="002A3F81">
        <w:rPr>
          <w:spacing w:val="-1"/>
        </w:rPr>
        <w:t>not</w:t>
      </w:r>
      <w:r w:rsidRPr="002A3F81">
        <w:rPr>
          <w:spacing w:val="59"/>
        </w:rPr>
        <w:t xml:space="preserve"> </w:t>
      </w:r>
      <w:r>
        <w:t>to</w:t>
      </w:r>
      <w:r w:rsidRPr="002A3F81">
        <w:rPr>
          <w:spacing w:val="58"/>
        </w:rPr>
        <w:t xml:space="preserve"> </w:t>
      </w:r>
      <w:r>
        <w:t>be</w:t>
      </w:r>
      <w:r w:rsidRPr="002A3F81">
        <w:rPr>
          <w:spacing w:val="55"/>
        </w:rPr>
        <w:t xml:space="preserve"> </w:t>
      </w:r>
      <w:r w:rsidRPr="002A3F81">
        <w:rPr>
          <w:spacing w:val="-1"/>
        </w:rPr>
        <w:t>unreasonably withheld). Save that this sub-paragraph shall not apply to any change made as a consequence of partici</w:t>
      </w:r>
      <w:r>
        <w:rPr>
          <w:spacing w:val="-1"/>
        </w:rPr>
        <w:t>pation in an Admission Agreement.</w:t>
      </w:r>
    </w:p>
    <w:p w14:paraId="61738C19" w14:textId="77777777" w:rsidR="009E6FDA" w:rsidRPr="009E6FDA" w:rsidRDefault="009E6FDA" w:rsidP="009E6FDA"/>
    <w:p w14:paraId="2F68D60D" w14:textId="77777777" w:rsidR="009E6FDA" w:rsidRPr="009E6FDA" w:rsidRDefault="009E6FDA" w:rsidP="009E6FDA"/>
    <w:p w14:paraId="68D1023C" w14:textId="77777777" w:rsidR="009E6FDA" w:rsidRDefault="009E6FDA" w:rsidP="009E6FDA">
      <w:pPr>
        <w:rPr>
          <w:rFonts w:ascii="Arial" w:eastAsia="Arial" w:hAnsi="Arial"/>
          <w:spacing w:val="-1"/>
        </w:rPr>
      </w:pPr>
    </w:p>
    <w:p w14:paraId="264E548D" w14:textId="429EEFC5" w:rsidR="002A3F81" w:rsidRPr="002A3F81" w:rsidRDefault="009E6FDA" w:rsidP="009E6FDA">
      <w:pPr>
        <w:tabs>
          <w:tab w:val="left" w:pos="2783"/>
        </w:tabs>
      </w:pPr>
      <w:r>
        <w:rPr>
          <w:rFonts w:ascii="Arial" w:eastAsia="Arial" w:hAnsi="Arial"/>
          <w:spacing w:val="-1"/>
        </w:rPr>
        <w:tab/>
      </w:r>
    </w:p>
    <w:p w14:paraId="15DCAE69" w14:textId="3763AC76" w:rsidR="002A3F81" w:rsidRDefault="002A3F81" w:rsidP="002A3F81">
      <w:pPr>
        <w:tabs>
          <w:tab w:val="left" w:pos="3920"/>
        </w:tabs>
        <w:rPr>
          <w:rFonts w:ascii="Times New Roman" w:eastAsia="Times New Roman" w:hAnsi="Times New Roman" w:cs="Times New Roman"/>
          <w:sz w:val="17"/>
          <w:szCs w:val="17"/>
        </w:rPr>
      </w:pPr>
      <w:r>
        <w:rPr>
          <w:rFonts w:ascii="Times New Roman" w:eastAsia="Times New Roman" w:hAnsi="Times New Roman" w:cs="Times New Roman"/>
          <w:sz w:val="17"/>
          <w:szCs w:val="17"/>
        </w:rPr>
        <w:tab/>
      </w:r>
    </w:p>
    <w:p w14:paraId="30E50AFD" w14:textId="5CB64AB4" w:rsidR="009C75C6" w:rsidRPr="00356C82" w:rsidRDefault="00AA0D50" w:rsidP="00356C82">
      <w:pPr>
        <w:pStyle w:val="Heading2"/>
        <w:jc w:val="center"/>
        <w:rPr>
          <w:rFonts w:cs="Arial"/>
          <w:i w:val="0"/>
        </w:rPr>
      </w:pPr>
      <w:r w:rsidRPr="00356C82">
        <w:rPr>
          <w:i w:val="0"/>
          <w:spacing w:val="1"/>
        </w:rPr>
        <w:t>P</w:t>
      </w:r>
      <w:r w:rsidRPr="00356C82">
        <w:rPr>
          <w:i w:val="0"/>
          <w:spacing w:val="-6"/>
        </w:rPr>
        <w:t>A</w:t>
      </w:r>
      <w:r w:rsidRPr="00356C82">
        <w:rPr>
          <w:i w:val="0"/>
          <w:spacing w:val="1"/>
        </w:rPr>
        <w:t>R</w:t>
      </w:r>
      <w:r w:rsidRPr="00356C82">
        <w:rPr>
          <w:i w:val="0"/>
        </w:rPr>
        <w:t>T</w:t>
      </w:r>
      <w:r w:rsidRPr="00356C82">
        <w:rPr>
          <w:i w:val="0"/>
          <w:spacing w:val="-11"/>
        </w:rPr>
        <w:t xml:space="preserve"> </w:t>
      </w:r>
      <w:r w:rsidRPr="00356C82">
        <w:rPr>
          <w:i w:val="0"/>
        </w:rPr>
        <w:t>C</w:t>
      </w:r>
      <w:r w:rsidR="003A1369" w:rsidRPr="00356C82">
        <w:rPr>
          <w:i w:val="0"/>
        </w:rPr>
        <w:t>:</w:t>
      </w:r>
      <w:r w:rsidR="00086FC6" w:rsidRPr="00356C82">
        <w:rPr>
          <w:i w:val="0"/>
        </w:rPr>
        <w:t xml:space="preserve"> </w:t>
      </w:r>
      <w:r w:rsidRPr="00356C82">
        <w:rPr>
          <w:i w:val="0"/>
          <w:spacing w:val="-1"/>
        </w:rPr>
        <w:t>NO TRANSFER</w:t>
      </w:r>
      <w:r w:rsidRPr="00356C82">
        <w:rPr>
          <w:i w:val="0"/>
        </w:rPr>
        <w:t xml:space="preserve"> </w:t>
      </w:r>
      <w:r w:rsidRPr="00356C82">
        <w:rPr>
          <w:i w:val="0"/>
          <w:spacing w:val="-1"/>
        </w:rPr>
        <w:t>OF</w:t>
      </w:r>
      <w:r w:rsidRPr="00356C82">
        <w:rPr>
          <w:i w:val="0"/>
        </w:rPr>
        <w:t xml:space="preserve"> EMPLOYEES </w:t>
      </w:r>
      <w:r w:rsidRPr="00356C82">
        <w:rPr>
          <w:i w:val="0"/>
          <w:spacing w:val="-2"/>
        </w:rPr>
        <w:t>AT</w:t>
      </w:r>
      <w:r w:rsidRPr="00356C82">
        <w:rPr>
          <w:i w:val="0"/>
        </w:rPr>
        <w:t xml:space="preserve"> COMMENCEMENT</w:t>
      </w:r>
      <w:r w:rsidRPr="00356C82">
        <w:rPr>
          <w:i w:val="0"/>
          <w:spacing w:val="1"/>
        </w:rPr>
        <w:t xml:space="preserve"> </w:t>
      </w:r>
      <w:r w:rsidRPr="00356C82">
        <w:rPr>
          <w:i w:val="0"/>
          <w:spacing w:val="-1"/>
        </w:rPr>
        <w:t>OF</w:t>
      </w:r>
      <w:r w:rsidRPr="00356C82">
        <w:rPr>
          <w:i w:val="0"/>
        </w:rPr>
        <w:t xml:space="preserve"> </w:t>
      </w:r>
      <w:r w:rsidRPr="00356C82">
        <w:rPr>
          <w:i w:val="0"/>
          <w:spacing w:val="-1"/>
        </w:rPr>
        <w:t>SERVICES</w:t>
      </w:r>
    </w:p>
    <w:p w14:paraId="5DE35065" w14:textId="7FDA8C41" w:rsidR="009C75C6" w:rsidRPr="00086FC6" w:rsidRDefault="00AA0D50" w:rsidP="009E6FDA">
      <w:pPr>
        <w:pStyle w:val="BodyText"/>
        <w:numPr>
          <w:ilvl w:val="0"/>
          <w:numId w:val="48"/>
        </w:numPr>
        <w:rPr>
          <w:b/>
          <w:bCs/>
        </w:rPr>
      </w:pPr>
      <w:r w:rsidRPr="00086FC6">
        <w:rPr>
          <w:b/>
          <w:spacing w:val="-2"/>
        </w:rPr>
        <w:t>PROCEDURE</w:t>
      </w:r>
      <w:r w:rsidRPr="00086FC6">
        <w:rPr>
          <w:b/>
          <w:spacing w:val="-11"/>
        </w:rPr>
        <w:t xml:space="preserve"> </w:t>
      </w:r>
      <w:r w:rsidRPr="00086FC6">
        <w:rPr>
          <w:b/>
        </w:rPr>
        <w:t>IN</w:t>
      </w:r>
      <w:r w:rsidRPr="00086FC6">
        <w:rPr>
          <w:b/>
          <w:spacing w:val="-12"/>
        </w:rPr>
        <w:t xml:space="preserve"> </w:t>
      </w:r>
      <w:r w:rsidRPr="00086FC6">
        <w:rPr>
          <w:b/>
          <w:spacing w:val="-2"/>
        </w:rPr>
        <w:t>THE</w:t>
      </w:r>
      <w:r w:rsidRPr="00086FC6">
        <w:rPr>
          <w:b/>
          <w:spacing w:val="-12"/>
        </w:rPr>
        <w:t xml:space="preserve"> </w:t>
      </w:r>
      <w:r w:rsidRPr="00086FC6">
        <w:rPr>
          <w:b/>
        </w:rPr>
        <w:t>EVENT</w:t>
      </w:r>
      <w:r w:rsidRPr="00086FC6">
        <w:rPr>
          <w:b/>
          <w:spacing w:val="-13"/>
        </w:rPr>
        <w:t xml:space="preserve"> </w:t>
      </w:r>
      <w:r w:rsidRPr="00086FC6">
        <w:rPr>
          <w:b/>
        </w:rPr>
        <w:t>OF</w:t>
      </w:r>
      <w:r w:rsidRPr="00086FC6">
        <w:rPr>
          <w:b/>
          <w:spacing w:val="-12"/>
        </w:rPr>
        <w:t xml:space="preserve"> </w:t>
      </w:r>
      <w:r w:rsidRPr="00086FC6">
        <w:rPr>
          <w:b/>
        </w:rPr>
        <w:t>TRANSFER</w:t>
      </w:r>
    </w:p>
    <w:p w14:paraId="74900D47" w14:textId="2BDD9050" w:rsidR="009C75C6" w:rsidRDefault="00AA0D50" w:rsidP="009E6FDA">
      <w:pPr>
        <w:pStyle w:val="BodyText"/>
        <w:numPr>
          <w:ilvl w:val="1"/>
          <w:numId w:val="48"/>
        </w:numPr>
        <w:tabs>
          <w:tab w:val="left" w:pos="1454"/>
        </w:tabs>
        <w:ind w:right="121"/>
        <w:jc w:val="left"/>
      </w:pPr>
      <w:r>
        <w:t>The</w:t>
      </w:r>
      <w:r>
        <w:rPr>
          <w:spacing w:val="17"/>
        </w:rPr>
        <w:t xml:space="preserve"> </w:t>
      </w:r>
      <w:r>
        <w:rPr>
          <w:spacing w:val="-1"/>
        </w:rPr>
        <w:t>Customer</w:t>
      </w:r>
      <w:r>
        <w:rPr>
          <w:spacing w:val="19"/>
        </w:rPr>
        <w:t xml:space="preserve"> </w:t>
      </w:r>
      <w:r>
        <w:rPr>
          <w:spacing w:val="-1"/>
        </w:rPr>
        <w:t>and</w:t>
      </w:r>
      <w:r>
        <w:rPr>
          <w:spacing w:val="15"/>
        </w:rPr>
        <w:t xml:space="preserve"> </w:t>
      </w:r>
      <w:r>
        <w:t>the</w:t>
      </w:r>
      <w:r>
        <w:rPr>
          <w:spacing w:val="13"/>
        </w:rPr>
        <w:t xml:space="preserve"> </w:t>
      </w:r>
      <w:r>
        <w:rPr>
          <w:spacing w:val="-1"/>
        </w:rPr>
        <w:t>Supplier</w:t>
      </w:r>
      <w:r>
        <w:rPr>
          <w:spacing w:val="18"/>
        </w:rPr>
        <w:t xml:space="preserve"> </w:t>
      </w:r>
      <w:r>
        <w:rPr>
          <w:spacing w:val="-1"/>
        </w:rPr>
        <w:t>agree</w:t>
      </w:r>
      <w:r>
        <w:rPr>
          <w:spacing w:val="17"/>
        </w:rPr>
        <w:t xml:space="preserve"> </w:t>
      </w:r>
      <w:r>
        <w:rPr>
          <w:spacing w:val="-1"/>
        </w:rPr>
        <w:t>that</w:t>
      </w:r>
      <w:r>
        <w:rPr>
          <w:spacing w:val="16"/>
        </w:rPr>
        <w:t xml:space="preserve"> </w:t>
      </w:r>
      <w:r>
        <w:t>the</w:t>
      </w:r>
      <w:r>
        <w:rPr>
          <w:spacing w:val="14"/>
        </w:rPr>
        <w:t xml:space="preserve"> </w:t>
      </w:r>
      <w:r>
        <w:rPr>
          <w:spacing w:val="-1"/>
        </w:rPr>
        <w:t>commencement</w:t>
      </w:r>
      <w:r>
        <w:rPr>
          <w:spacing w:val="18"/>
        </w:rPr>
        <w:t xml:space="preserve"> </w:t>
      </w:r>
      <w:r>
        <w:rPr>
          <w:spacing w:val="-2"/>
        </w:rPr>
        <w:t>of</w:t>
      </w:r>
      <w:r>
        <w:rPr>
          <w:spacing w:val="16"/>
        </w:rPr>
        <w:t xml:space="preserve"> </w:t>
      </w:r>
      <w:r>
        <w:t>the</w:t>
      </w:r>
      <w:r>
        <w:rPr>
          <w:spacing w:val="17"/>
        </w:rPr>
        <w:t xml:space="preserve"> </w:t>
      </w:r>
      <w:r>
        <w:rPr>
          <w:spacing w:val="-2"/>
        </w:rPr>
        <w:t>provision</w:t>
      </w:r>
      <w:r>
        <w:rPr>
          <w:spacing w:val="17"/>
        </w:rPr>
        <w:t xml:space="preserve"> </w:t>
      </w:r>
      <w:r>
        <w:t>of</w:t>
      </w:r>
      <w:r>
        <w:rPr>
          <w:spacing w:val="18"/>
        </w:rPr>
        <w:t xml:space="preserve"> </w:t>
      </w:r>
      <w:r w:rsidR="004A1BD7">
        <w:t>the Project</w:t>
      </w:r>
      <w:r>
        <w:rPr>
          <w:spacing w:val="5"/>
        </w:rPr>
        <w:t xml:space="preserve"> </w:t>
      </w:r>
      <w:r>
        <w:t>or</w:t>
      </w:r>
      <w:r>
        <w:rPr>
          <w:spacing w:val="3"/>
        </w:rPr>
        <w:t xml:space="preserve"> </w:t>
      </w:r>
      <w:r>
        <w:rPr>
          <w:spacing w:val="-2"/>
        </w:rPr>
        <w:t>of</w:t>
      </w:r>
      <w:r>
        <w:rPr>
          <w:spacing w:val="6"/>
        </w:rPr>
        <w:t xml:space="preserve"> </w:t>
      </w:r>
      <w:r>
        <w:rPr>
          <w:spacing w:val="-1"/>
        </w:rPr>
        <w:t>any</w:t>
      </w:r>
      <w:r>
        <w:rPr>
          <w:spacing w:val="3"/>
        </w:rPr>
        <w:t xml:space="preserve"> </w:t>
      </w:r>
      <w:r>
        <w:rPr>
          <w:spacing w:val="-1"/>
        </w:rPr>
        <w:t>part</w:t>
      </w:r>
      <w:r>
        <w:rPr>
          <w:spacing w:val="4"/>
        </w:rPr>
        <w:t xml:space="preserve"> </w:t>
      </w:r>
      <w:r>
        <w:rPr>
          <w:spacing w:val="-2"/>
        </w:rPr>
        <w:t>of</w:t>
      </w:r>
      <w:r>
        <w:rPr>
          <w:spacing w:val="4"/>
        </w:rPr>
        <w:t xml:space="preserve"> </w:t>
      </w:r>
      <w:r w:rsidR="004A1BD7">
        <w:t>the Project</w:t>
      </w:r>
      <w:r>
        <w:rPr>
          <w:spacing w:val="5"/>
        </w:rPr>
        <w:t xml:space="preserve"> </w:t>
      </w:r>
      <w:r>
        <w:rPr>
          <w:spacing w:val="-2"/>
        </w:rPr>
        <w:t>will</w:t>
      </w:r>
      <w:r>
        <w:rPr>
          <w:spacing w:val="4"/>
        </w:rPr>
        <w:t xml:space="preserve"> </w:t>
      </w:r>
      <w:r>
        <w:rPr>
          <w:spacing w:val="-1"/>
        </w:rPr>
        <w:t>not</w:t>
      </w:r>
      <w:r>
        <w:rPr>
          <w:spacing w:val="6"/>
        </w:rPr>
        <w:t xml:space="preserve"> </w:t>
      </w:r>
      <w:r>
        <w:t>be</w:t>
      </w:r>
      <w:r>
        <w:rPr>
          <w:spacing w:val="2"/>
        </w:rPr>
        <w:t xml:space="preserve"> </w:t>
      </w:r>
      <w:r>
        <w:t>a</w:t>
      </w:r>
      <w:r>
        <w:rPr>
          <w:spacing w:val="2"/>
        </w:rPr>
        <w:t xml:space="preserve"> </w:t>
      </w:r>
      <w:r>
        <w:rPr>
          <w:spacing w:val="-1"/>
        </w:rPr>
        <w:t>Relevant</w:t>
      </w:r>
      <w:r>
        <w:rPr>
          <w:spacing w:val="4"/>
        </w:rPr>
        <w:t xml:space="preserve"> </w:t>
      </w:r>
      <w:r>
        <w:rPr>
          <w:spacing w:val="-1"/>
        </w:rPr>
        <w:t>Transfer</w:t>
      </w:r>
      <w:r>
        <w:rPr>
          <w:spacing w:val="6"/>
        </w:rPr>
        <w:t xml:space="preserve"> </w:t>
      </w:r>
      <w:r>
        <w:rPr>
          <w:spacing w:val="-1"/>
        </w:rPr>
        <w:t>in</w:t>
      </w:r>
      <w:r>
        <w:rPr>
          <w:spacing w:val="2"/>
        </w:rPr>
        <w:t xml:space="preserve"> </w:t>
      </w:r>
      <w:r>
        <w:rPr>
          <w:spacing w:val="-1"/>
        </w:rPr>
        <w:t>relation</w:t>
      </w:r>
      <w:r>
        <w:rPr>
          <w:spacing w:val="5"/>
        </w:rPr>
        <w:t xml:space="preserve"> </w:t>
      </w:r>
      <w:r>
        <w:t>to</w:t>
      </w:r>
      <w:r>
        <w:rPr>
          <w:spacing w:val="2"/>
        </w:rPr>
        <w:t xml:space="preserve"> </w:t>
      </w:r>
      <w:r>
        <w:rPr>
          <w:spacing w:val="-1"/>
        </w:rPr>
        <w:t>any</w:t>
      </w:r>
      <w:r>
        <w:rPr>
          <w:spacing w:val="39"/>
        </w:rPr>
        <w:t xml:space="preserve"> </w:t>
      </w:r>
      <w:r>
        <w:rPr>
          <w:spacing w:val="-1"/>
        </w:rPr>
        <w:t>employees</w:t>
      </w:r>
      <w:r>
        <w:rPr>
          <w:spacing w:val="1"/>
        </w:rPr>
        <w:t xml:space="preserve"> </w:t>
      </w:r>
      <w:r>
        <w:rPr>
          <w:spacing w:val="-2"/>
        </w:rPr>
        <w:t>of</w:t>
      </w:r>
      <w:r>
        <w:rPr>
          <w:spacing w:val="2"/>
        </w:rPr>
        <w:t xml:space="preserve"> </w:t>
      </w:r>
      <w:r>
        <w:t>the</w:t>
      </w:r>
      <w:r>
        <w:rPr>
          <w:spacing w:val="1"/>
        </w:rPr>
        <w:t xml:space="preserve"> </w:t>
      </w:r>
      <w:r>
        <w:rPr>
          <w:spacing w:val="-1"/>
        </w:rPr>
        <w:t>Customer</w:t>
      </w:r>
      <w:r>
        <w:t xml:space="preserve"> </w:t>
      </w:r>
      <w:r>
        <w:rPr>
          <w:spacing w:val="-1"/>
        </w:rPr>
        <w:t>and/or</w:t>
      </w:r>
      <w:r>
        <w:rPr>
          <w:spacing w:val="1"/>
        </w:rPr>
        <w:t xml:space="preserve"> </w:t>
      </w:r>
      <w:r>
        <w:rPr>
          <w:spacing w:val="-1"/>
        </w:rPr>
        <w:t>any</w:t>
      </w:r>
      <w:r>
        <w:rPr>
          <w:spacing w:val="-2"/>
        </w:rPr>
        <w:t xml:space="preserve"> </w:t>
      </w:r>
      <w:r>
        <w:rPr>
          <w:spacing w:val="-1"/>
        </w:rPr>
        <w:t>Former</w:t>
      </w:r>
      <w:r>
        <w:t xml:space="preserve"> </w:t>
      </w:r>
      <w:r>
        <w:rPr>
          <w:spacing w:val="-1"/>
        </w:rPr>
        <w:t>Supplier.</w:t>
      </w:r>
    </w:p>
    <w:p w14:paraId="555A4DC9" w14:textId="77777777" w:rsidR="009C75C6" w:rsidRDefault="00AA0D50" w:rsidP="009E6FDA">
      <w:pPr>
        <w:pStyle w:val="BodyText"/>
        <w:numPr>
          <w:ilvl w:val="1"/>
          <w:numId w:val="48"/>
        </w:numPr>
        <w:tabs>
          <w:tab w:val="left" w:pos="1454"/>
        </w:tabs>
        <w:spacing w:before="119"/>
        <w:ind w:right="113"/>
        <w:jc w:val="left"/>
      </w:pPr>
      <w:r>
        <w:rPr>
          <w:spacing w:val="-1"/>
        </w:rPr>
        <w:t>If</w:t>
      </w:r>
      <w:r>
        <w:rPr>
          <w:spacing w:val="4"/>
        </w:rPr>
        <w:t xml:space="preserve"> </w:t>
      </w:r>
      <w:r>
        <w:rPr>
          <w:spacing w:val="-1"/>
        </w:rPr>
        <w:t>any</w:t>
      </w:r>
      <w:r>
        <w:t xml:space="preserve"> </w:t>
      </w:r>
      <w:r>
        <w:rPr>
          <w:spacing w:val="-1"/>
        </w:rPr>
        <w:t>employee</w:t>
      </w:r>
      <w:r>
        <w:rPr>
          <w:spacing w:val="2"/>
        </w:rPr>
        <w:t xml:space="preserve"> </w:t>
      </w:r>
      <w:r>
        <w:rPr>
          <w:spacing w:val="-2"/>
        </w:rPr>
        <w:t>of</w:t>
      </w:r>
      <w:r>
        <w:rPr>
          <w:spacing w:val="2"/>
        </w:rPr>
        <w:t xml:space="preserve"> </w:t>
      </w:r>
      <w:r>
        <w:t>the</w:t>
      </w:r>
      <w:r>
        <w:rPr>
          <w:spacing w:val="2"/>
        </w:rPr>
        <w:t xml:space="preserve"> </w:t>
      </w:r>
      <w:r>
        <w:rPr>
          <w:spacing w:val="-1"/>
        </w:rPr>
        <w:t>Customer</w:t>
      </w:r>
      <w:r>
        <w:rPr>
          <w:spacing w:val="2"/>
        </w:rPr>
        <w:t xml:space="preserve"> </w:t>
      </w:r>
      <w:r>
        <w:rPr>
          <w:spacing w:val="-1"/>
        </w:rPr>
        <w:t>and/or</w:t>
      </w:r>
      <w:r>
        <w:rPr>
          <w:spacing w:val="1"/>
        </w:rPr>
        <w:t xml:space="preserve"> </w:t>
      </w:r>
      <w:r>
        <w:t>a</w:t>
      </w:r>
      <w:r>
        <w:rPr>
          <w:spacing w:val="1"/>
        </w:rPr>
        <w:t xml:space="preserve"> </w:t>
      </w:r>
      <w:r>
        <w:rPr>
          <w:spacing w:val="-1"/>
        </w:rPr>
        <w:t>Former</w:t>
      </w:r>
      <w:r>
        <w:rPr>
          <w:spacing w:val="2"/>
        </w:rPr>
        <w:t xml:space="preserve"> </w:t>
      </w:r>
      <w:r>
        <w:rPr>
          <w:spacing w:val="-1"/>
        </w:rPr>
        <w:t>Supplier</w:t>
      </w:r>
      <w:r>
        <w:rPr>
          <w:spacing w:val="1"/>
        </w:rPr>
        <w:t xml:space="preserve"> </w:t>
      </w:r>
      <w:r>
        <w:rPr>
          <w:spacing w:val="-1"/>
        </w:rPr>
        <w:t xml:space="preserve">claims, </w:t>
      </w:r>
      <w:r>
        <w:t>or</w:t>
      </w:r>
      <w:r>
        <w:rPr>
          <w:spacing w:val="1"/>
        </w:rPr>
        <w:t xml:space="preserve"> </w:t>
      </w:r>
      <w:r>
        <w:rPr>
          <w:spacing w:val="-1"/>
        </w:rPr>
        <w:t>it</w:t>
      </w:r>
      <w:r>
        <w:rPr>
          <w:spacing w:val="2"/>
        </w:rPr>
        <w:t xml:space="preserve"> </w:t>
      </w:r>
      <w:r>
        <w:rPr>
          <w:spacing w:val="-1"/>
        </w:rPr>
        <w:t>is</w:t>
      </w:r>
      <w:r>
        <w:t xml:space="preserve"> </w:t>
      </w:r>
      <w:r>
        <w:rPr>
          <w:spacing w:val="-1"/>
        </w:rPr>
        <w:t>determined</w:t>
      </w:r>
      <w:r>
        <w:rPr>
          <w:spacing w:val="3"/>
        </w:rPr>
        <w:t xml:space="preserve"> </w:t>
      </w:r>
      <w:r>
        <w:rPr>
          <w:spacing w:val="-1"/>
        </w:rPr>
        <w:t>in</w:t>
      </w:r>
      <w:r>
        <w:rPr>
          <w:spacing w:val="27"/>
        </w:rPr>
        <w:t xml:space="preserve"> </w:t>
      </w:r>
      <w:r>
        <w:rPr>
          <w:spacing w:val="-1"/>
        </w:rPr>
        <w:t>relation</w:t>
      </w:r>
      <w:r>
        <w:rPr>
          <w:spacing w:val="-7"/>
        </w:rPr>
        <w:t xml:space="preserve"> </w:t>
      </w:r>
      <w:r>
        <w:t>to</w:t>
      </w:r>
      <w:r>
        <w:rPr>
          <w:spacing w:val="-9"/>
        </w:rPr>
        <w:t xml:space="preserve"> </w:t>
      </w:r>
      <w:r>
        <w:rPr>
          <w:spacing w:val="-1"/>
        </w:rPr>
        <w:t>any</w:t>
      </w:r>
      <w:r>
        <w:rPr>
          <w:spacing w:val="-9"/>
        </w:rPr>
        <w:t xml:space="preserve"> </w:t>
      </w:r>
      <w:r>
        <w:rPr>
          <w:spacing w:val="-1"/>
        </w:rPr>
        <w:t>employee</w:t>
      </w:r>
      <w:r>
        <w:rPr>
          <w:spacing w:val="-10"/>
        </w:rPr>
        <w:t xml:space="preserve"> </w:t>
      </w:r>
      <w:r>
        <w:rPr>
          <w:spacing w:val="-2"/>
        </w:rPr>
        <w:t>of</w:t>
      </w:r>
      <w:r>
        <w:rPr>
          <w:spacing w:val="-6"/>
        </w:rPr>
        <w:t xml:space="preserve"> </w:t>
      </w:r>
      <w:r>
        <w:t>the</w:t>
      </w:r>
      <w:r>
        <w:rPr>
          <w:spacing w:val="-6"/>
        </w:rPr>
        <w:t xml:space="preserve"> </w:t>
      </w:r>
      <w:r>
        <w:rPr>
          <w:spacing w:val="-1"/>
        </w:rPr>
        <w:t>Customer</w:t>
      </w:r>
      <w:r>
        <w:rPr>
          <w:spacing w:val="-5"/>
        </w:rPr>
        <w:t xml:space="preserve"> </w:t>
      </w:r>
      <w:r>
        <w:rPr>
          <w:spacing w:val="-1"/>
        </w:rPr>
        <w:t>and/or</w:t>
      </w:r>
      <w:r>
        <w:rPr>
          <w:spacing w:val="-8"/>
        </w:rPr>
        <w:t xml:space="preserve"> </w:t>
      </w:r>
      <w:r>
        <w:t>a</w:t>
      </w:r>
      <w:r>
        <w:rPr>
          <w:spacing w:val="-9"/>
        </w:rPr>
        <w:t xml:space="preserve"> </w:t>
      </w:r>
      <w:r>
        <w:rPr>
          <w:spacing w:val="-1"/>
        </w:rPr>
        <w:t>Former</w:t>
      </w:r>
      <w:r>
        <w:rPr>
          <w:spacing w:val="-7"/>
        </w:rPr>
        <w:t xml:space="preserve"> </w:t>
      </w:r>
      <w:r>
        <w:rPr>
          <w:spacing w:val="-1"/>
        </w:rPr>
        <w:t>Supplier,</w:t>
      </w:r>
      <w:r>
        <w:rPr>
          <w:spacing w:val="-8"/>
        </w:rPr>
        <w:t xml:space="preserve"> </w:t>
      </w:r>
      <w:r>
        <w:rPr>
          <w:spacing w:val="-1"/>
        </w:rPr>
        <w:t>that</w:t>
      </w:r>
      <w:r>
        <w:rPr>
          <w:spacing w:val="-8"/>
        </w:rPr>
        <w:t xml:space="preserve"> </w:t>
      </w:r>
      <w:r>
        <w:rPr>
          <w:spacing w:val="-1"/>
        </w:rPr>
        <w:t>his/her</w:t>
      </w:r>
      <w:r>
        <w:rPr>
          <w:spacing w:val="-8"/>
        </w:rPr>
        <w:t xml:space="preserve"> </w:t>
      </w:r>
      <w:r>
        <w:rPr>
          <w:spacing w:val="-1"/>
        </w:rPr>
        <w:t>contract</w:t>
      </w:r>
      <w:r>
        <w:rPr>
          <w:spacing w:val="59"/>
        </w:rPr>
        <w:t xml:space="preserve"> </w:t>
      </w:r>
      <w:r>
        <w:rPr>
          <w:spacing w:val="-2"/>
        </w:rPr>
        <w:t>of</w:t>
      </w:r>
      <w:r>
        <w:rPr>
          <w:spacing w:val="16"/>
        </w:rPr>
        <w:t xml:space="preserve"> </w:t>
      </w:r>
      <w:r>
        <w:rPr>
          <w:spacing w:val="-1"/>
        </w:rPr>
        <w:t>employment</w:t>
      </w:r>
      <w:r>
        <w:rPr>
          <w:spacing w:val="11"/>
        </w:rPr>
        <w:t xml:space="preserve"> </w:t>
      </w:r>
      <w:r>
        <w:rPr>
          <w:spacing w:val="-1"/>
        </w:rPr>
        <w:t>has</w:t>
      </w:r>
      <w:r>
        <w:rPr>
          <w:spacing w:val="13"/>
        </w:rPr>
        <w:t xml:space="preserve"> </w:t>
      </w:r>
      <w:r>
        <w:rPr>
          <w:spacing w:val="-1"/>
        </w:rPr>
        <w:t>been</w:t>
      </w:r>
      <w:r>
        <w:rPr>
          <w:spacing w:val="9"/>
        </w:rPr>
        <w:t xml:space="preserve"> </w:t>
      </w:r>
      <w:r>
        <w:rPr>
          <w:spacing w:val="-1"/>
        </w:rPr>
        <w:t>transferred</w:t>
      </w:r>
      <w:r>
        <w:rPr>
          <w:spacing w:val="7"/>
        </w:rPr>
        <w:t xml:space="preserve"> </w:t>
      </w:r>
      <w:r>
        <w:rPr>
          <w:spacing w:val="-1"/>
        </w:rPr>
        <w:t>from</w:t>
      </w:r>
      <w:r>
        <w:rPr>
          <w:spacing w:val="11"/>
        </w:rPr>
        <w:t xml:space="preserve"> </w:t>
      </w:r>
      <w:r>
        <w:t>the</w:t>
      </w:r>
      <w:r>
        <w:rPr>
          <w:spacing w:val="14"/>
        </w:rPr>
        <w:t xml:space="preserve"> </w:t>
      </w:r>
      <w:r>
        <w:rPr>
          <w:spacing w:val="-1"/>
        </w:rPr>
        <w:t>Customer</w:t>
      </w:r>
      <w:r>
        <w:rPr>
          <w:spacing w:val="12"/>
        </w:rPr>
        <w:t xml:space="preserve"> </w:t>
      </w:r>
      <w:r>
        <w:rPr>
          <w:spacing w:val="-1"/>
        </w:rPr>
        <w:t>and/or</w:t>
      </w:r>
      <w:r>
        <w:rPr>
          <w:spacing w:val="11"/>
        </w:rPr>
        <w:t xml:space="preserve"> </w:t>
      </w:r>
      <w:r>
        <w:t>the</w:t>
      </w:r>
      <w:r>
        <w:rPr>
          <w:spacing w:val="12"/>
        </w:rPr>
        <w:t xml:space="preserve"> </w:t>
      </w:r>
      <w:r>
        <w:rPr>
          <w:spacing w:val="-2"/>
        </w:rPr>
        <w:t>Former</w:t>
      </w:r>
      <w:r>
        <w:rPr>
          <w:spacing w:val="15"/>
        </w:rPr>
        <w:t xml:space="preserve"> </w:t>
      </w:r>
      <w:r>
        <w:rPr>
          <w:spacing w:val="-1"/>
        </w:rPr>
        <w:t>Supplier</w:t>
      </w:r>
      <w:r>
        <w:rPr>
          <w:spacing w:val="11"/>
        </w:rPr>
        <w:t xml:space="preserve"> </w:t>
      </w:r>
      <w:r>
        <w:t>to</w:t>
      </w:r>
      <w:r>
        <w:rPr>
          <w:spacing w:val="47"/>
        </w:rPr>
        <w:t xml:space="preserve"> </w:t>
      </w:r>
      <w:r>
        <w:t xml:space="preserve">the </w:t>
      </w:r>
      <w:r>
        <w:rPr>
          <w:spacing w:val="-1"/>
        </w:rPr>
        <w:t>Supplier</w:t>
      </w:r>
      <w:r>
        <w:rPr>
          <w:spacing w:val="1"/>
        </w:rPr>
        <w:t xml:space="preserve"> </w:t>
      </w:r>
      <w:r>
        <w:rPr>
          <w:spacing w:val="-1"/>
        </w:rPr>
        <w:t>and/or</w:t>
      </w:r>
      <w:r>
        <w:rPr>
          <w:spacing w:val="1"/>
        </w:rPr>
        <w:t xml:space="preserve"> </w:t>
      </w:r>
      <w:r>
        <w:rPr>
          <w:spacing w:val="-1"/>
        </w:rPr>
        <w:t>any</w:t>
      </w:r>
      <w:r>
        <w:rPr>
          <w:spacing w:val="-4"/>
        </w:rPr>
        <w:t xml:space="preserve"> </w:t>
      </w:r>
      <w:r>
        <w:rPr>
          <w:spacing w:val="-1"/>
        </w:rPr>
        <w:t xml:space="preserve">Sub-Contractor pursuant </w:t>
      </w:r>
      <w:r>
        <w:t>to</w:t>
      </w:r>
      <w:r>
        <w:rPr>
          <w:spacing w:val="-2"/>
        </w:rPr>
        <w:t xml:space="preserve"> </w:t>
      </w:r>
      <w:r>
        <w:t xml:space="preserve">the </w:t>
      </w:r>
      <w:r>
        <w:rPr>
          <w:spacing w:val="-1"/>
        </w:rPr>
        <w:t>Employment</w:t>
      </w:r>
      <w:r>
        <w:rPr>
          <w:spacing w:val="2"/>
        </w:rPr>
        <w:t xml:space="preserve"> </w:t>
      </w:r>
      <w:r>
        <w:rPr>
          <w:spacing w:val="-1"/>
        </w:rPr>
        <w:t>Regulations</w:t>
      </w:r>
      <w:r>
        <w:t xml:space="preserve"> or</w:t>
      </w:r>
      <w:r>
        <w:rPr>
          <w:spacing w:val="-1"/>
        </w:rPr>
        <w:t xml:space="preserve"> </w:t>
      </w:r>
      <w:r>
        <w:t>the</w:t>
      </w:r>
      <w:r>
        <w:rPr>
          <w:spacing w:val="37"/>
        </w:rPr>
        <w:t xml:space="preserve"> </w:t>
      </w:r>
      <w:r>
        <w:rPr>
          <w:spacing w:val="-1"/>
        </w:rPr>
        <w:t>Acquired</w:t>
      </w:r>
      <w:r>
        <w:rPr>
          <w:spacing w:val="-2"/>
        </w:rPr>
        <w:t xml:space="preserve"> </w:t>
      </w:r>
      <w:r>
        <w:rPr>
          <w:spacing w:val="-1"/>
        </w:rPr>
        <w:t>Rights</w:t>
      </w:r>
      <w:r>
        <w:rPr>
          <w:spacing w:val="1"/>
        </w:rPr>
        <w:t xml:space="preserve"> </w:t>
      </w:r>
      <w:r>
        <w:rPr>
          <w:spacing w:val="-2"/>
        </w:rPr>
        <w:t>Directive</w:t>
      </w:r>
      <w:r>
        <w:t xml:space="preserve"> </w:t>
      </w:r>
      <w:r>
        <w:rPr>
          <w:spacing w:val="-1"/>
        </w:rPr>
        <w:t>then:</w:t>
      </w:r>
    </w:p>
    <w:p w14:paraId="0466EE91" w14:textId="77777777" w:rsidR="009C75C6" w:rsidRDefault="00AA0D50" w:rsidP="009E6FDA">
      <w:pPr>
        <w:pStyle w:val="BodyText"/>
        <w:numPr>
          <w:ilvl w:val="2"/>
          <w:numId w:val="48"/>
        </w:numPr>
        <w:tabs>
          <w:tab w:val="left" w:pos="2306"/>
        </w:tabs>
        <w:ind w:right="116"/>
        <w:jc w:val="left"/>
      </w:pPr>
      <w:r>
        <w:t>the</w:t>
      </w:r>
      <w:r>
        <w:rPr>
          <w:spacing w:val="38"/>
        </w:rPr>
        <w:t xml:space="preserve"> </w:t>
      </w:r>
      <w:r>
        <w:rPr>
          <w:spacing w:val="-1"/>
        </w:rPr>
        <w:t>Supplier</w:t>
      </w:r>
      <w:r>
        <w:rPr>
          <w:spacing w:val="38"/>
        </w:rPr>
        <w:t xml:space="preserve"> </w:t>
      </w:r>
      <w:r>
        <w:rPr>
          <w:spacing w:val="-1"/>
        </w:rPr>
        <w:t>shall,</w:t>
      </w:r>
      <w:r>
        <w:rPr>
          <w:spacing w:val="38"/>
        </w:rPr>
        <w:t xml:space="preserve"> </w:t>
      </w:r>
      <w:r>
        <w:rPr>
          <w:spacing w:val="-1"/>
        </w:rPr>
        <w:t>and</w:t>
      </w:r>
      <w:r>
        <w:rPr>
          <w:spacing w:val="34"/>
        </w:rPr>
        <w:t xml:space="preserve"> </w:t>
      </w:r>
      <w:r>
        <w:rPr>
          <w:spacing w:val="-1"/>
        </w:rPr>
        <w:t>shall</w:t>
      </w:r>
      <w:r>
        <w:rPr>
          <w:spacing w:val="38"/>
        </w:rPr>
        <w:t xml:space="preserve"> </w:t>
      </w:r>
      <w:r>
        <w:t>procure</w:t>
      </w:r>
      <w:r>
        <w:rPr>
          <w:spacing w:val="34"/>
        </w:rPr>
        <w:t xml:space="preserve"> </w:t>
      </w:r>
      <w:r>
        <w:rPr>
          <w:spacing w:val="-1"/>
        </w:rPr>
        <w:t>that</w:t>
      </w:r>
      <w:r>
        <w:rPr>
          <w:spacing w:val="36"/>
        </w:rPr>
        <w:t xml:space="preserve"> </w:t>
      </w:r>
      <w:r>
        <w:t>the</w:t>
      </w:r>
      <w:r>
        <w:rPr>
          <w:spacing w:val="36"/>
        </w:rPr>
        <w:t xml:space="preserve"> </w:t>
      </w:r>
      <w:r>
        <w:rPr>
          <w:spacing w:val="-1"/>
        </w:rPr>
        <w:t>relevant</w:t>
      </w:r>
      <w:r>
        <w:rPr>
          <w:spacing w:val="40"/>
        </w:rPr>
        <w:t xml:space="preserve"> </w:t>
      </w:r>
      <w:r>
        <w:rPr>
          <w:spacing w:val="-1"/>
        </w:rPr>
        <w:t>Sub-Contractor</w:t>
      </w:r>
      <w:r>
        <w:rPr>
          <w:spacing w:val="37"/>
        </w:rPr>
        <w:t xml:space="preserve"> </w:t>
      </w:r>
      <w:r>
        <w:rPr>
          <w:spacing w:val="-1"/>
        </w:rPr>
        <w:t>shall,</w:t>
      </w:r>
      <w:r>
        <w:rPr>
          <w:spacing w:val="33"/>
        </w:rPr>
        <w:t xml:space="preserve"> </w:t>
      </w:r>
      <w:r>
        <w:rPr>
          <w:spacing w:val="-1"/>
        </w:rPr>
        <w:t>within</w:t>
      </w:r>
      <w:r>
        <w:rPr>
          <w:spacing w:val="-16"/>
        </w:rPr>
        <w:t xml:space="preserve"> </w:t>
      </w:r>
      <w:r>
        <w:rPr>
          <w:spacing w:val="-1"/>
        </w:rPr>
        <w:t>five</w:t>
      </w:r>
      <w:r>
        <w:rPr>
          <w:spacing w:val="-14"/>
        </w:rPr>
        <w:t xml:space="preserve"> </w:t>
      </w:r>
      <w:r>
        <w:rPr>
          <w:spacing w:val="-1"/>
        </w:rPr>
        <w:t>(5)</w:t>
      </w:r>
      <w:r>
        <w:rPr>
          <w:spacing w:val="-4"/>
        </w:rPr>
        <w:t xml:space="preserve"> </w:t>
      </w:r>
      <w:r>
        <w:rPr>
          <w:spacing w:val="-1"/>
        </w:rPr>
        <w:t>Working</w:t>
      </w:r>
      <w:r>
        <w:rPr>
          <w:spacing w:val="-14"/>
        </w:rPr>
        <w:t xml:space="preserve"> </w:t>
      </w:r>
      <w:r>
        <w:rPr>
          <w:spacing w:val="-2"/>
        </w:rPr>
        <w:t>Days</w:t>
      </w:r>
      <w:r>
        <w:rPr>
          <w:spacing w:val="-14"/>
        </w:rPr>
        <w:t xml:space="preserve"> </w:t>
      </w:r>
      <w:r>
        <w:rPr>
          <w:spacing w:val="-2"/>
        </w:rPr>
        <w:t>of</w:t>
      </w:r>
      <w:r>
        <w:rPr>
          <w:spacing w:val="-13"/>
        </w:rPr>
        <w:t xml:space="preserve"> </w:t>
      </w:r>
      <w:r>
        <w:rPr>
          <w:spacing w:val="-1"/>
        </w:rPr>
        <w:t>becoming</w:t>
      </w:r>
      <w:r>
        <w:rPr>
          <w:spacing w:val="-14"/>
        </w:rPr>
        <w:t xml:space="preserve"> </w:t>
      </w:r>
      <w:r>
        <w:rPr>
          <w:spacing w:val="-1"/>
        </w:rPr>
        <w:t>aware</w:t>
      </w:r>
      <w:r>
        <w:rPr>
          <w:spacing w:val="-14"/>
        </w:rPr>
        <w:t xml:space="preserve"> </w:t>
      </w:r>
      <w:r>
        <w:rPr>
          <w:spacing w:val="-2"/>
        </w:rPr>
        <w:t>of</w:t>
      </w:r>
      <w:r>
        <w:rPr>
          <w:spacing w:val="-15"/>
        </w:rPr>
        <w:t xml:space="preserve"> </w:t>
      </w:r>
      <w:r>
        <w:rPr>
          <w:spacing w:val="-1"/>
        </w:rPr>
        <w:t>that</w:t>
      </w:r>
      <w:r>
        <w:rPr>
          <w:spacing w:val="-17"/>
        </w:rPr>
        <w:t xml:space="preserve"> </w:t>
      </w:r>
      <w:r>
        <w:rPr>
          <w:spacing w:val="-1"/>
        </w:rPr>
        <w:t>fact,</w:t>
      </w:r>
      <w:r>
        <w:rPr>
          <w:spacing w:val="-15"/>
        </w:rPr>
        <w:t xml:space="preserve"> </w:t>
      </w:r>
      <w:r>
        <w:rPr>
          <w:spacing w:val="-1"/>
        </w:rPr>
        <w:t>give</w:t>
      </w:r>
      <w:r>
        <w:rPr>
          <w:spacing w:val="-14"/>
        </w:rPr>
        <w:t xml:space="preserve"> </w:t>
      </w:r>
      <w:r>
        <w:rPr>
          <w:spacing w:val="-1"/>
        </w:rPr>
        <w:t>notice</w:t>
      </w:r>
      <w:r>
        <w:rPr>
          <w:spacing w:val="-14"/>
        </w:rPr>
        <w:t xml:space="preserve"> </w:t>
      </w:r>
      <w:r>
        <w:rPr>
          <w:spacing w:val="-1"/>
        </w:rPr>
        <w:t>in</w:t>
      </w:r>
      <w:r>
        <w:rPr>
          <w:spacing w:val="-17"/>
        </w:rPr>
        <w:t xml:space="preserve"> </w:t>
      </w:r>
      <w:r>
        <w:rPr>
          <w:spacing w:val="-2"/>
        </w:rPr>
        <w:t>writing</w:t>
      </w:r>
      <w:r>
        <w:rPr>
          <w:spacing w:val="49"/>
        </w:rPr>
        <w:t xml:space="preserve"> </w:t>
      </w:r>
      <w:r>
        <w:t>to</w:t>
      </w:r>
      <w:r>
        <w:rPr>
          <w:spacing w:val="-14"/>
        </w:rPr>
        <w:t xml:space="preserve"> </w:t>
      </w:r>
      <w:r>
        <w:t>the</w:t>
      </w:r>
      <w:r>
        <w:rPr>
          <w:spacing w:val="-14"/>
        </w:rPr>
        <w:t xml:space="preserve"> </w:t>
      </w:r>
      <w:r>
        <w:rPr>
          <w:spacing w:val="-1"/>
        </w:rPr>
        <w:t>Customer</w:t>
      </w:r>
      <w:r>
        <w:rPr>
          <w:spacing w:val="-12"/>
        </w:rPr>
        <w:t xml:space="preserve"> </w:t>
      </w:r>
      <w:r>
        <w:rPr>
          <w:spacing w:val="-1"/>
        </w:rPr>
        <w:t>and,</w:t>
      </w:r>
      <w:r>
        <w:rPr>
          <w:spacing w:val="-13"/>
        </w:rPr>
        <w:t xml:space="preserve"> </w:t>
      </w:r>
      <w:r>
        <w:rPr>
          <w:spacing w:val="-1"/>
        </w:rPr>
        <w:t>where</w:t>
      </w:r>
      <w:r>
        <w:rPr>
          <w:spacing w:val="-14"/>
        </w:rPr>
        <w:t xml:space="preserve"> </w:t>
      </w:r>
      <w:r>
        <w:rPr>
          <w:spacing w:val="-1"/>
        </w:rPr>
        <w:t>required</w:t>
      </w:r>
      <w:r>
        <w:rPr>
          <w:spacing w:val="-14"/>
        </w:rPr>
        <w:t xml:space="preserve"> </w:t>
      </w:r>
      <w:r>
        <w:t>by</w:t>
      </w:r>
      <w:r>
        <w:rPr>
          <w:spacing w:val="-17"/>
        </w:rPr>
        <w:t xml:space="preserve"> </w:t>
      </w:r>
      <w:r>
        <w:t>the</w:t>
      </w:r>
      <w:r>
        <w:rPr>
          <w:spacing w:val="-12"/>
        </w:rPr>
        <w:t xml:space="preserve"> </w:t>
      </w:r>
      <w:r>
        <w:rPr>
          <w:spacing w:val="-2"/>
        </w:rPr>
        <w:t>Customer,</w:t>
      </w:r>
      <w:r>
        <w:rPr>
          <w:spacing w:val="-15"/>
        </w:rPr>
        <w:t xml:space="preserve"> </w:t>
      </w:r>
      <w:r>
        <w:rPr>
          <w:spacing w:val="-1"/>
        </w:rPr>
        <w:t>give</w:t>
      </w:r>
      <w:r>
        <w:rPr>
          <w:spacing w:val="-14"/>
        </w:rPr>
        <w:t xml:space="preserve"> </w:t>
      </w:r>
      <w:r>
        <w:rPr>
          <w:spacing w:val="-1"/>
        </w:rPr>
        <w:t>notice</w:t>
      </w:r>
      <w:r>
        <w:rPr>
          <w:spacing w:val="-14"/>
        </w:rPr>
        <w:t xml:space="preserve"> </w:t>
      </w:r>
      <w:r>
        <w:t>to</w:t>
      </w:r>
      <w:r>
        <w:rPr>
          <w:spacing w:val="-14"/>
        </w:rPr>
        <w:t xml:space="preserve"> </w:t>
      </w:r>
      <w:r>
        <w:t>the</w:t>
      </w:r>
      <w:r>
        <w:rPr>
          <w:spacing w:val="-14"/>
        </w:rPr>
        <w:t xml:space="preserve"> </w:t>
      </w:r>
      <w:r>
        <w:rPr>
          <w:spacing w:val="-2"/>
        </w:rPr>
        <w:t>Former</w:t>
      </w:r>
      <w:r>
        <w:rPr>
          <w:spacing w:val="45"/>
        </w:rPr>
        <w:t xml:space="preserve"> </w:t>
      </w:r>
      <w:r>
        <w:rPr>
          <w:spacing w:val="-1"/>
        </w:rPr>
        <w:t>Supplier;</w:t>
      </w:r>
      <w:r>
        <w:rPr>
          <w:spacing w:val="2"/>
        </w:rPr>
        <w:t xml:space="preserve"> </w:t>
      </w:r>
      <w:r>
        <w:rPr>
          <w:spacing w:val="-1"/>
        </w:rPr>
        <w:t>and</w:t>
      </w:r>
    </w:p>
    <w:p w14:paraId="7BDADC48" w14:textId="77777777" w:rsidR="009C75C6" w:rsidRDefault="00AA0D50" w:rsidP="009E6FDA">
      <w:pPr>
        <w:pStyle w:val="BodyText"/>
        <w:numPr>
          <w:ilvl w:val="2"/>
          <w:numId w:val="48"/>
        </w:numPr>
        <w:tabs>
          <w:tab w:val="left" w:pos="2306"/>
        </w:tabs>
        <w:spacing w:before="119"/>
        <w:ind w:right="113"/>
        <w:jc w:val="left"/>
      </w:pPr>
      <w:r>
        <w:t>the</w:t>
      </w:r>
      <w:r>
        <w:rPr>
          <w:spacing w:val="-5"/>
        </w:rPr>
        <w:t xml:space="preserve"> </w:t>
      </w:r>
      <w:r>
        <w:rPr>
          <w:spacing w:val="-1"/>
        </w:rPr>
        <w:t>Customer</w:t>
      </w:r>
      <w:r>
        <w:rPr>
          <w:spacing w:val="-2"/>
        </w:rPr>
        <w:t xml:space="preserve"> </w:t>
      </w:r>
      <w:r>
        <w:rPr>
          <w:spacing w:val="-1"/>
        </w:rPr>
        <w:t>and/or</w:t>
      </w:r>
      <w:r>
        <w:rPr>
          <w:spacing w:val="-6"/>
        </w:rPr>
        <w:t xml:space="preserve"> </w:t>
      </w:r>
      <w:r>
        <w:t>the</w:t>
      </w:r>
      <w:r>
        <w:rPr>
          <w:spacing w:val="-10"/>
        </w:rPr>
        <w:t xml:space="preserve"> </w:t>
      </w:r>
      <w:r>
        <w:rPr>
          <w:spacing w:val="-1"/>
        </w:rPr>
        <w:t>Former</w:t>
      </w:r>
      <w:r>
        <w:rPr>
          <w:spacing w:val="-2"/>
        </w:rPr>
        <w:t xml:space="preserve"> </w:t>
      </w:r>
      <w:r>
        <w:rPr>
          <w:spacing w:val="-1"/>
        </w:rPr>
        <w:t>Supplier</w:t>
      </w:r>
      <w:r>
        <w:rPr>
          <w:spacing w:val="-6"/>
        </w:rPr>
        <w:t xml:space="preserve"> </w:t>
      </w:r>
      <w:r>
        <w:t>may</w:t>
      </w:r>
      <w:r>
        <w:rPr>
          <w:spacing w:val="-7"/>
        </w:rPr>
        <w:t xml:space="preserve"> </w:t>
      </w:r>
      <w:r>
        <w:rPr>
          <w:spacing w:val="-1"/>
        </w:rPr>
        <w:t>offer</w:t>
      </w:r>
      <w:r>
        <w:rPr>
          <w:spacing w:val="-4"/>
        </w:rPr>
        <w:t xml:space="preserve"> </w:t>
      </w:r>
      <w:r>
        <w:rPr>
          <w:spacing w:val="-1"/>
        </w:rPr>
        <w:t>(or</w:t>
      </w:r>
      <w:r>
        <w:rPr>
          <w:spacing w:val="-6"/>
        </w:rPr>
        <w:t xml:space="preserve"> </w:t>
      </w:r>
      <w:r>
        <w:t>may</w:t>
      </w:r>
      <w:r>
        <w:rPr>
          <w:spacing w:val="-7"/>
        </w:rPr>
        <w:t xml:space="preserve"> </w:t>
      </w:r>
      <w:r>
        <w:rPr>
          <w:spacing w:val="-1"/>
        </w:rPr>
        <w:t>procure</w:t>
      </w:r>
      <w:r>
        <w:rPr>
          <w:spacing w:val="-6"/>
        </w:rPr>
        <w:t xml:space="preserve"> </w:t>
      </w:r>
      <w:r>
        <w:rPr>
          <w:spacing w:val="-1"/>
        </w:rPr>
        <w:t>that</w:t>
      </w:r>
      <w:r>
        <w:rPr>
          <w:spacing w:val="-3"/>
        </w:rPr>
        <w:t xml:space="preserve"> </w:t>
      </w:r>
      <w:r>
        <w:t>a</w:t>
      </w:r>
      <w:r>
        <w:rPr>
          <w:spacing w:val="-9"/>
        </w:rPr>
        <w:t xml:space="preserve"> </w:t>
      </w:r>
      <w:r>
        <w:rPr>
          <w:spacing w:val="-1"/>
        </w:rPr>
        <w:t>third</w:t>
      </w:r>
      <w:r>
        <w:rPr>
          <w:spacing w:val="27"/>
        </w:rPr>
        <w:t xml:space="preserve"> </w:t>
      </w:r>
      <w:r>
        <w:rPr>
          <w:spacing w:val="-1"/>
        </w:rPr>
        <w:t>party</w:t>
      </w:r>
      <w:r>
        <w:rPr>
          <w:spacing w:val="-9"/>
        </w:rPr>
        <w:t xml:space="preserve"> </w:t>
      </w:r>
      <w:r>
        <w:t>may</w:t>
      </w:r>
      <w:r>
        <w:rPr>
          <w:spacing w:val="-9"/>
        </w:rPr>
        <w:t xml:space="preserve"> </w:t>
      </w:r>
      <w:r>
        <w:rPr>
          <w:spacing w:val="-1"/>
        </w:rPr>
        <w:t>offer)</w:t>
      </w:r>
      <w:r>
        <w:rPr>
          <w:spacing w:val="-6"/>
        </w:rPr>
        <w:t xml:space="preserve"> </w:t>
      </w:r>
      <w:r>
        <w:rPr>
          <w:spacing w:val="-1"/>
        </w:rPr>
        <w:t>employment</w:t>
      </w:r>
      <w:r>
        <w:rPr>
          <w:spacing w:val="-8"/>
        </w:rPr>
        <w:t xml:space="preserve"> </w:t>
      </w:r>
      <w:r>
        <w:t>to</w:t>
      </w:r>
      <w:r>
        <w:rPr>
          <w:spacing w:val="-9"/>
        </w:rPr>
        <w:t xml:space="preserve"> </w:t>
      </w:r>
      <w:r>
        <w:t>such</w:t>
      </w:r>
      <w:r>
        <w:rPr>
          <w:spacing w:val="-7"/>
        </w:rPr>
        <w:t xml:space="preserve"> </w:t>
      </w:r>
      <w:r>
        <w:rPr>
          <w:spacing w:val="-1"/>
        </w:rPr>
        <w:t>person</w:t>
      </w:r>
      <w:r>
        <w:rPr>
          <w:spacing w:val="-7"/>
        </w:rPr>
        <w:t xml:space="preserve"> </w:t>
      </w:r>
      <w:r>
        <w:rPr>
          <w:spacing w:val="-2"/>
        </w:rPr>
        <w:t>within</w:t>
      </w:r>
      <w:r>
        <w:rPr>
          <w:spacing w:val="-9"/>
        </w:rPr>
        <w:t xml:space="preserve"> </w:t>
      </w:r>
      <w:r>
        <w:t>fifteen</w:t>
      </w:r>
      <w:r>
        <w:rPr>
          <w:spacing w:val="-9"/>
        </w:rPr>
        <w:t xml:space="preserve"> </w:t>
      </w:r>
      <w:r>
        <w:rPr>
          <w:spacing w:val="-1"/>
        </w:rPr>
        <w:t>(15) Working</w:t>
      </w:r>
      <w:r>
        <w:rPr>
          <w:spacing w:val="-5"/>
        </w:rPr>
        <w:t xml:space="preserve"> </w:t>
      </w:r>
      <w:r>
        <w:rPr>
          <w:spacing w:val="-2"/>
        </w:rPr>
        <w:t>Days</w:t>
      </w:r>
      <w:r>
        <w:rPr>
          <w:spacing w:val="-6"/>
        </w:rPr>
        <w:t xml:space="preserve"> </w:t>
      </w:r>
      <w:r>
        <w:t>of</w:t>
      </w:r>
      <w:r>
        <w:rPr>
          <w:spacing w:val="41"/>
        </w:rPr>
        <w:t xml:space="preserve"> </w:t>
      </w:r>
      <w:r>
        <w:t>the</w:t>
      </w:r>
      <w:r>
        <w:rPr>
          <w:spacing w:val="14"/>
        </w:rPr>
        <w:t xml:space="preserve"> </w:t>
      </w:r>
      <w:r>
        <w:rPr>
          <w:spacing w:val="-1"/>
        </w:rPr>
        <w:t>notification</w:t>
      </w:r>
      <w:r>
        <w:rPr>
          <w:spacing w:val="14"/>
        </w:rPr>
        <w:t xml:space="preserve"> </w:t>
      </w:r>
      <w:r>
        <w:t>by</w:t>
      </w:r>
      <w:r>
        <w:rPr>
          <w:spacing w:val="12"/>
        </w:rPr>
        <w:t xml:space="preserve"> </w:t>
      </w:r>
      <w:r>
        <w:t>the</w:t>
      </w:r>
      <w:r>
        <w:rPr>
          <w:spacing w:val="17"/>
        </w:rPr>
        <w:t xml:space="preserve"> </w:t>
      </w:r>
      <w:r>
        <w:rPr>
          <w:spacing w:val="-1"/>
        </w:rPr>
        <w:t>Supplier</w:t>
      </w:r>
      <w:r>
        <w:rPr>
          <w:spacing w:val="16"/>
        </w:rPr>
        <w:t xml:space="preserve"> </w:t>
      </w:r>
      <w:r>
        <w:t>or</w:t>
      </w:r>
      <w:r>
        <w:rPr>
          <w:spacing w:val="15"/>
        </w:rPr>
        <w:t xml:space="preserve"> </w:t>
      </w:r>
      <w:r>
        <w:t>the</w:t>
      </w:r>
      <w:r>
        <w:rPr>
          <w:spacing w:val="14"/>
        </w:rPr>
        <w:t xml:space="preserve"> </w:t>
      </w:r>
      <w:r>
        <w:rPr>
          <w:spacing w:val="-1"/>
        </w:rPr>
        <w:t>Sub-Contractor</w:t>
      </w:r>
      <w:r>
        <w:rPr>
          <w:spacing w:val="13"/>
        </w:rPr>
        <w:t xml:space="preserve"> </w:t>
      </w:r>
      <w:r>
        <w:t>(as</w:t>
      </w:r>
      <w:r>
        <w:rPr>
          <w:spacing w:val="15"/>
        </w:rPr>
        <w:t xml:space="preserve"> </w:t>
      </w:r>
      <w:r>
        <w:rPr>
          <w:spacing w:val="-1"/>
        </w:rPr>
        <w:t>appropriate)</w:t>
      </w:r>
      <w:r>
        <w:rPr>
          <w:spacing w:val="16"/>
        </w:rPr>
        <w:t xml:space="preserve"> </w:t>
      </w:r>
      <w:r>
        <w:t>or</w:t>
      </w:r>
      <w:r>
        <w:rPr>
          <w:spacing w:val="13"/>
        </w:rPr>
        <w:t xml:space="preserve"> </w:t>
      </w:r>
      <w:r>
        <w:rPr>
          <w:spacing w:val="-1"/>
        </w:rPr>
        <w:t>take</w:t>
      </w:r>
      <w:r>
        <w:rPr>
          <w:spacing w:val="27"/>
        </w:rPr>
        <w:t xml:space="preserve"> </w:t>
      </w:r>
      <w:r>
        <w:t>such</w:t>
      </w:r>
      <w:r>
        <w:rPr>
          <w:spacing w:val="5"/>
        </w:rPr>
        <w:t xml:space="preserve"> </w:t>
      </w:r>
      <w:r>
        <w:rPr>
          <w:spacing w:val="-1"/>
        </w:rPr>
        <w:t>other</w:t>
      </w:r>
      <w:r>
        <w:rPr>
          <w:spacing w:val="1"/>
        </w:rPr>
        <w:t xml:space="preserve"> </w:t>
      </w:r>
      <w:r>
        <w:rPr>
          <w:spacing w:val="-1"/>
        </w:rPr>
        <w:t>reasonable</w:t>
      </w:r>
      <w:r>
        <w:rPr>
          <w:spacing w:val="3"/>
        </w:rPr>
        <w:t xml:space="preserve"> </w:t>
      </w:r>
      <w:r>
        <w:rPr>
          <w:spacing w:val="-1"/>
        </w:rPr>
        <w:t>steps</w:t>
      </w:r>
      <w:r>
        <w:rPr>
          <w:spacing w:val="5"/>
        </w:rPr>
        <w:t xml:space="preserve"> </w:t>
      </w:r>
      <w:r>
        <w:t>as the</w:t>
      </w:r>
      <w:r>
        <w:rPr>
          <w:spacing w:val="5"/>
        </w:rPr>
        <w:t xml:space="preserve"> </w:t>
      </w:r>
      <w:r>
        <w:rPr>
          <w:spacing w:val="-1"/>
        </w:rPr>
        <w:t>Customer</w:t>
      </w:r>
      <w:r>
        <w:rPr>
          <w:spacing w:val="4"/>
        </w:rPr>
        <w:t xml:space="preserve"> </w:t>
      </w:r>
      <w:r>
        <w:rPr>
          <w:spacing w:val="-2"/>
        </w:rPr>
        <w:t>or</w:t>
      </w:r>
      <w:r>
        <w:rPr>
          <w:spacing w:val="3"/>
        </w:rPr>
        <w:t xml:space="preserve"> </w:t>
      </w:r>
      <w:r>
        <w:rPr>
          <w:spacing w:val="-1"/>
        </w:rPr>
        <w:t>Former</w:t>
      </w:r>
      <w:r>
        <w:rPr>
          <w:spacing w:val="8"/>
        </w:rPr>
        <w:t xml:space="preserve"> </w:t>
      </w:r>
      <w:r>
        <w:rPr>
          <w:spacing w:val="-1"/>
        </w:rPr>
        <w:t>Supplier</w:t>
      </w:r>
      <w:r>
        <w:rPr>
          <w:spacing w:val="2"/>
        </w:rPr>
        <w:t xml:space="preserve"> </w:t>
      </w:r>
      <w:r>
        <w:t>(as</w:t>
      </w:r>
      <w:r>
        <w:rPr>
          <w:spacing w:val="2"/>
        </w:rPr>
        <w:t xml:space="preserve"> </w:t>
      </w:r>
      <w:r>
        <w:t>the case</w:t>
      </w:r>
      <w:r>
        <w:rPr>
          <w:spacing w:val="33"/>
        </w:rPr>
        <w:t xml:space="preserve"> </w:t>
      </w:r>
      <w:r>
        <w:t>may</w:t>
      </w:r>
      <w:r>
        <w:rPr>
          <w:spacing w:val="-14"/>
        </w:rPr>
        <w:t xml:space="preserve"> </w:t>
      </w:r>
      <w:r>
        <w:rPr>
          <w:spacing w:val="-1"/>
        </w:rPr>
        <w:t>be)</w:t>
      </w:r>
      <w:r>
        <w:rPr>
          <w:spacing w:val="-13"/>
        </w:rPr>
        <w:t xml:space="preserve"> </w:t>
      </w:r>
      <w:r>
        <w:rPr>
          <w:spacing w:val="-1"/>
        </w:rPr>
        <w:t>considers</w:t>
      </w:r>
      <w:r>
        <w:rPr>
          <w:spacing w:val="-14"/>
        </w:rPr>
        <w:t xml:space="preserve"> </w:t>
      </w:r>
      <w:r>
        <w:rPr>
          <w:spacing w:val="-1"/>
        </w:rPr>
        <w:t>appropriate</w:t>
      </w:r>
      <w:r>
        <w:rPr>
          <w:spacing w:val="-14"/>
        </w:rPr>
        <w:t xml:space="preserve"> </w:t>
      </w:r>
      <w:r>
        <w:t>to</w:t>
      </w:r>
      <w:r>
        <w:rPr>
          <w:spacing w:val="-14"/>
        </w:rPr>
        <w:t xml:space="preserve"> </w:t>
      </w:r>
      <w:r>
        <w:rPr>
          <w:spacing w:val="-1"/>
        </w:rPr>
        <w:t>deal</w:t>
      </w:r>
      <w:r>
        <w:rPr>
          <w:spacing w:val="-13"/>
        </w:rPr>
        <w:t xml:space="preserve"> </w:t>
      </w:r>
      <w:r>
        <w:rPr>
          <w:spacing w:val="-2"/>
        </w:rPr>
        <w:t>with</w:t>
      </w:r>
      <w:r>
        <w:rPr>
          <w:spacing w:val="-12"/>
        </w:rPr>
        <w:t xml:space="preserve"> </w:t>
      </w:r>
      <w:r>
        <w:t>the</w:t>
      </w:r>
      <w:r>
        <w:rPr>
          <w:spacing w:val="-17"/>
        </w:rPr>
        <w:t xml:space="preserve"> </w:t>
      </w:r>
      <w:r>
        <w:rPr>
          <w:spacing w:val="-1"/>
        </w:rPr>
        <w:t>matter</w:t>
      </w:r>
      <w:r>
        <w:rPr>
          <w:spacing w:val="-11"/>
        </w:rPr>
        <w:t xml:space="preserve"> </w:t>
      </w:r>
      <w:r>
        <w:rPr>
          <w:spacing w:val="-2"/>
        </w:rPr>
        <w:t>provided</w:t>
      </w:r>
      <w:r>
        <w:rPr>
          <w:spacing w:val="-12"/>
        </w:rPr>
        <w:t xml:space="preserve"> </w:t>
      </w:r>
      <w:r>
        <w:rPr>
          <w:spacing w:val="-2"/>
        </w:rPr>
        <w:t>always</w:t>
      </w:r>
      <w:r>
        <w:rPr>
          <w:spacing w:val="-11"/>
        </w:rPr>
        <w:t xml:space="preserve"> </w:t>
      </w:r>
      <w:r>
        <w:rPr>
          <w:spacing w:val="-1"/>
        </w:rPr>
        <w:t>that</w:t>
      </w:r>
      <w:r>
        <w:rPr>
          <w:spacing w:val="-15"/>
        </w:rPr>
        <w:t xml:space="preserve"> </w:t>
      </w:r>
      <w:r>
        <w:t>such</w:t>
      </w:r>
      <w:r>
        <w:rPr>
          <w:spacing w:val="59"/>
        </w:rPr>
        <w:t xml:space="preserve"> </w:t>
      </w:r>
      <w:r>
        <w:rPr>
          <w:spacing w:val="-1"/>
        </w:rPr>
        <w:t>steps</w:t>
      </w:r>
      <w:r>
        <w:rPr>
          <w:spacing w:val="1"/>
        </w:rPr>
        <w:t xml:space="preserve"> </w:t>
      </w:r>
      <w:r>
        <w:rPr>
          <w:spacing w:val="-1"/>
        </w:rPr>
        <w:t>are</w:t>
      </w:r>
      <w:r>
        <w:t xml:space="preserve"> in</w:t>
      </w:r>
      <w:r>
        <w:rPr>
          <w:spacing w:val="-2"/>
        </w:rPr>
        <w:t xml:space="preserve"> </w:t>
      </w:r>
      <w:r>
        <w:rPr>
          <w:spacing w:val="-1"/>
        </w:rPr>
        <w:t>compliance</w:t>
      </w:r>
      <w:r>
        <w:rPr>
          <w:spacing w:val="-2"/>
        </w:rPr>
        <w:t xml:space="preserve"> </w:t>
      </w:r>
      <w:r>
        <w:rPr>
          <w:spacing w:val="-1"/>
        </w:rPr>
        <w:t>with</w:t>
      </w:r>
      <w:r>
        <w:t xml:space="preserve"> </w:t>
      </w:r>
      <w:r>
        <w:rPr>
          <w:spacing w:val="-1"/>
        </w:rPr>
        <w:t>applicable</w:t>
      </w:r>
      <w:r>
        <w:t xml:space="preserve"> </w:t>
      </w:r>
      <w:r>
        <w:rPr>
          <w:spacing w:val="-1"/>
        </w:rPr>
        <w:t>Law.</w:t>
      </w:r>
    </w:p>
    <w:p w14:paraId="1641AB6C" w14:textId="77777777" w:rsidR="009C75C6" w:rsidRDefault="00AA0D50" w:rsidP="009E6FDA">
      <w:pPr>
        <w:pStyle w:val="BodyText"/>
        <w:numPr>
          <w:ilvl w:val="1"/>
          <w:numId w:val="48"/>
        </w:numPr>
        <w:tabs>
          <w:tab w:val="left" w:pos="1454"/>
        </w:tabs>
        <w:ind w:right="117"/>
        <w:jc w:val="left"/>
      </w:pPr>
      <w:r>
        <w:rPr>
          <w:spacing w:val="-1"/>
        </w:rPr>
        <w:t>If</w:t>
      </w:r>
      <w:r>
        <w:rPr>
          <w:spacing w:val="13"/>
        </w:rPr>
        <w:t xml:space="preserve"> </w:t>
      </w:r>
      <w:r>
        <w:t>an</w:t>
      </w:r>
      <w:r>
        <w:rPr>
          <w:spacing w:val="9"/>
        </w:rPr>
        <w:t xml:space="preserve"> </w:t>
      </w:r>
      <w:r>
        <w:rPr>
          <w:spacing w:val="-2"/>
        </w:rPr>
        <w:t>offer</w:t>
      </w:r>
      <w:r>
        <w:rPr>
          <w:spacing w:val="11"/>
        </w:rPr>
        <w:t xml:space="preserve"> </w:t>
      </w:r>
      <w:r>
        <w:rPr>
          <w:spacing w:val="-1"/>
        </w:rPr>
        <w:t>referred</w:t>
      </w:r>
      <w:r>
        <w:rPr>
          <w:spacing w:val="9"/>
        </w:rPr>
        <w:t xml:space="preserve"> </w:t>
      </w:r>
      <w:r>
        <w:t>to</w:t>
      </w:r>
      <w:r>
        <w:rPr>
          <w:spacing w:val="10"/>
        </w:rPr>
        <w:t xml:space="preserve"> </w:t>
      </w:r>
      <w:r>
        <w:rPr>
          <w:spacing w:val="-1"/>
        </w:rPr>
        <w:t>in</w:t>
      </w:r>
      <w:r>
        <w:rPr>
          <w:spacing w:val="7"/>
        </w:rPr>
        <w:t xml:space="preserve"> </w:t>
      </w:r>
      <w:r>
        <w:rPr>
          <w:spacing w:val="-1"/>
        </w:rPr>
        <w:t>Paragraph</w:t>
      </w:r>
      <w:r>
        <w:rPr>
          <w:spacing w:val="4"/>
        </w:rPr>
        <w:t xml:space="preserve"> </w:t>
      </w:r>
      <w:r>
        <w:rPr>
          <w:spacing w:val="-2"/>
        </w:rPr>
        <w:t>30.2.2</w:t>
      </w:r>
      <w:r>
        <w:rPr>
          <w:spacing w:val="10"/>
        </w:rPr>
        <w:t xml:space="preserve"> </w:t>
      </w:r>
      <w:r>
        <w:rPr>
          <w:spacing w:val="-1"/>
        </w:rPr>
        <w:t>is</w:t>
      </w:r>
      <w:r>
        <w:rPr>
          <w:spacing w:val="13"/>
        </w:rPr>
        <w:t xml:space="preserve"> </w:t>
      </w:r>
      <w:r>
        <w:rPr>
          <w:spacing w:val="-1"/>
        </w:rPr>
        <w:t>accepted</w:t>
      </w:r>
      <w:r>
        <w:rPr>
          <w:spacing w:val="9"/>
        </w:rPr>
        <w:t xml:space="preserve"> </w:t>
      </w:r>
      <w:r>
        <w:rPr>
          <w:spacing w:val="-1"/>
        </w:rPr>
        <w:t>(or</w:t>
      </w:r>
      <w:r>
        <w:rPr>
          <w:spacing w:val="11"/>
        </w:rPr>
        <w:t xml:space="preserve"> </w:t>
      </w:r>
      <w:r>
        <w:rPr>
          <w:spacing w:val="-2"/>
        </w:rPr>
        <w:t>if</w:t>
      </w:r>
      <w:r>
        <w:rPr>
          <w:spacing w:val="13"/>
        </w:rPr>
        <w:t xml:space="preserve"> </w:t>
      </w:r>
      <w:r>
        <w:t>the</w:t>
      </w:r>
      <w:r>
        <w:rPr>
          <w:spacing w:val="9"/>
        </w:rPr>
        <w:t xml:space="preserve"> </w:t>
      </w:r>
      <w:r>
        <w:rPr>
          <w:spacing w:val="-1"/>
        </w:rPr>
        <w:t>situation</w:t>
      </w:r>
      <w:r>
        <w:rPr>
          <w:spacing w:val="7"/>
        </w:rPr>
        <w:t xml:space="preserve"> </w:t>
      </w:r>
      <w:r>
        <w:rPr>
          <w:spacing w:val="-1"/>
        </w:rPr>
        <w:t>has</w:t>
      </w:r>
      <w:r>
        <w:rPr>
          <w:spacing w:val="13"/>
        </w:rPr>
        <w:t xml:space="preserve"> </w:t>
      </w:r>
      <w:r>
        <w:rPr>
          <w:spacing w:val="-2"/>
        </w:rPr>
        <w:t>otherwise</w:t>
      </w:r>
      <w:r>
        <w:rPr>
          <w:spacing w:val="67"/>
        </w:rPr>
        <w:t xml:space="preserve"> </w:t>
      </w:r>
      <w:r>
        <w:rPr>
          <w:spacing w:val="-1"/>
        </w:rPr>
        <w:t>been</w:t>
      </w:r>
      <w:r>
        <w:rPr>
          <w:spacing w:val="2"/>
        </w:rPr>
        <w:t xml:space="preserve"> </w:t>
      </w:r>
      <w:r>
        <w:rPr>
          <w:spacing w:val="-1"/>
        </w:rPr>
        <w:t>resolved</w:t>
      </w:r>
      <w:r>
        <w:rPr>
          <w:spacing w:val="2"/>
        </w:rPr>
        <w:t xml:space="preserve"> </w:t>
      </w:r>
      <w:r>
        <w:t>by the</w:t>
      </w:r>
      <w:r>
        <w:rPr>
          <w:spacing w:val="2"/>
        </w:rPr>
        <w:t xml:space="preserve"> </w:t>
      </w:r>
      <w:r>
        <w:rPr>
          <w:spacing w:val="-1"/>
        </w:rPr>
        <w:t>Customer</w:t>
      </w:r>
      <w:r>
        <w:rPr>
          <w:spacing w:val="5"/>
        </w:rPr>
        <w:t xml:space="preserve"> </w:t>
      </w:r>
      <w:r>
        <w:rPr>
          <w:spacing w:val="-1"/>
        </w:rPr>
        <w:t xml:space="preserve">and/or </w:t>
      </w:r>
      <w:r>
        <w:t>the</w:t>
      </w:r>
      <w:r>
        <w:rPr>
          <w:spacing w:val="2"/>
        </w:rPr>
        <w:t xml:space="preserve"> </w:t>
      </w:r>
      <w:r>
        <w:rPr>
          <w:spacing w:val="-2"/>
        </w:rPr>
        <w:t>Former</w:t>
      </w:r>
      <w:r>
        <w:rPr>
          <w:spacing w:val="6"/>
        </w:rPr>
        <w:t xml:space="preserve"> </w:t>
      </w:r>
      <w:r>
        <w:rPr>
          <w:spacing w:val="-1"/>
        </w:rPr>
        <w:t>Supplier),</w:t>
      </w:r>
      <w:r>
        <w:rPr>
          <w:spacing w:val="2"/>
        </w:rPr>
        <w:t xml:space="preserve"> </w:t>
      </w:r>
      <w:r>
        <w:t>the</w:t>
      </w:r>
      <w:r>
        <w:rPr>
          <w:spacing w:val="3"/>
        </w:rPr>
        <w:t xml:space="preserve"> </w:t>
      </w:r>
      <w:r>
        <w:rPr>
          <w:spacing w:val="-1"/>
        </w:rPr>
        <w:t>Supplier shall,</w:t>
      </w:r>
      <w:r>
        <w:rPr>
          <w:spacing w:val="4"/>
        </w:rPr>
        <w:t xml:space="preserve"> </w:t>
      </w:r>
      <w:r>
        <w:t>or</w:t>
      </w:r>
      <w:r>
        <w:rPr>
          <w:spacing w:val="1"/>
        </w:rPr>
        <w:t xml:space="preserve"> </w:t>
      </w:r>
      <w:r>
        <w:rPr>
          <w:spacing w:val="-1"/>
        </w:rPr>
        <w:t>shall</w:t>
      </w:r>
      <w:r>
        <w:rPr>
          <w:spacing w:val="45"/>
        </w:rPr>
        <w:t xml:space="preserve"> </w:t>
      </w:r>
      <w:r>
        <w:t>procure</w:t>
      </w:r>
      <w:r>
        <w:rPr>
          <w:spacing w:val="46"/>
        </w:rPr>
        <w:t xml:space="preserve"> </w:t>
      </w:r>
      <w:r>
        <w:rPr>
          <w:spacing w:val="-1"/>
        </w:rPr>
        <w:t>that</w:t>
      </w:r>
      <w:r>
        <w:rPr>
          <w:spacing w:val="47"/>
        </w:rPr>
        <w:t xml:space="preserve"> </w:t>
      </w:r>
      <w:r>
        <w:t>the</w:t>
      </w:r>
      <w:r>
        <w:rPr>
          <w:spacing w:val="48"/>
        </w:rPr>
        <w:t xml:space="preserve"> </w:t>
      </w:r>
      <w:r>
        <w:rPr>
          <w:spacing w:val="-1"/>
        </w:rPr>
        <w:t>Sub-Contractor</w:t>
      </w:r>
      <w:r>
        <w:rPr>
          <w:spacing w:val="46"/>
        </w:rPr>
        <w:t xml:space="preserve"> </w:t>
      </w:r>
      <w:r>
        <w:rPr>
          <w:spacing w:val="-1"/>
        </w:rPr>
        <w:t>shall,</w:t>
      </w:r>
      <w:r>
        <w:rPr>
          <w:spacing w:val="49"/>
        </w:rPr>
        <w:t xml:space="preserve"> </w:t>
      </w:r>
      <w:r>
        <w:rPr>
          <w:spacing w:val="-2"/>
        </w:rPr>
        <w:t>immediately</w:t>
      </w:r>
      <w:r>
        <w:rPr>
          <w:spacing w:val="46"/>
        </w:rPr>
        <w:t xml:space="preserve"> </w:t>
      </w:r>
      <w:r>
        <w:rPr>
          <w:spacing w:val="-1"/>
        </w:rPr>
        <w:t>release</w:t>
      </w:r>
      <w:r>
        <w:rPr>
          <w:spacing w:val="49"/>
        </w:rPr>
        <w:t xml:space="preserve"> </w:t>
      </w:r>
      <w:r>
        <w:t>the</w:t>
      </w:r>
      <w:r>
        <w:rPr>
          <w:spacing w:val="45"/>
        </w:rPr>
        <w:t xml:space="preserve"> </w:t>
      </w:r>
      <w:r>
        <w:rPr>
          <w:spacing w:val="-1"/>
        </w:rPr>
        <w:t>person</w:t>
      </w:r>
      <w:r>
        <w:rPr>
          <w:spacing w:val="43"/>
        </w:rPr>
        <w:t xml:space="preserve"> </w:t>
      </w:r>
      <w:r>
        <w:t>from</w:t>
      </w:r>
      <w:r>
        <w:rPr>
          <w:spacing w:val="47"/>
        </w:rPr>
        <w:t xml:space="preserve"> </w:t>
      </w:r>
      <w:r>
        <w:rPr>
          <w:spacing w:val="-1"/>
        </w:rPr>
        <w:t>his/her</w:t>
      </w:r>
      <w:r>
        <w:rPr>
          <w:spacing w:val="59"/>
        </w:rPr>
        <w:t xml:space="preserve"> </w:t>
      </w:r>
      <w:r>
        <w:rPr>
          <w:spacing w:val="-1"/>
        </w:rPr>
        <w:t>employment</w:t>
      </w:r>
      <w:r>
        <w:rPr>
          <w:spacing w:val="2"/>
        </w:rPr>
        <w:t xml:space="preserve"> </w:t>
      </w:r>
      <w:r>
        <w:rPr>
          <w:spacing w:val="-2"/>
        </w:rPr>
        <w:t>or</w:t>
      </w:r>
      <w:r>
        <w:rPr>
          <w:spacing w:val="1"/>
        </w:rPr>
        <w:t xml:space="preserve"> </w:t>
      </w:r>
      <w:r>
        <w:rPr>
          <w:spacing w:val="-1"/>
        </w:rPr>
        <w:t>alleged</w:t>
      </w:r>
      <w:r>
        <w:t xml:space="preserve"> </w:t>
      </w:r>
      <w:r>
        <w:rPr>
          <w:spacing w:val="-1"/>
        </w:rPr>
        <w:t>employment.</w:t>
      </w:r>
    </w:p>
    <w:p w14:paraId="705A0C0C" w14:textId="77777777" w:rsidR="009C75C6" w:rsidRDefault="00AA0D50" w:rsidP="009E6FDA">
      <w:pPr>
        <w:pStyle w:val="BodyText"/>
        <w:numPr>
          <w:ilvl w:val="1"/>
          <w:numId w:val="48"/>
        </w:numPr>
        <w:tabs>
          <w:tab w:val="left" w:pos="1454"/>
        </w:tabs>
        <w:spacing w:before="119"/>
        <w:jc w:val="left"/>
      </w:pPr>
      <w:r>
        <w:rPr>
          <w:spacing w:val="-1"/>
        </w:rPr>
        <w:t>If</w:t>
      </w:r>
      <w:r>
        <w:rPr>
          <w:spacing w:val="2"/>
        </w:rPr>
        <w:t xml:space="preserve"> </w:t>
      </w:r>
      <w:r>
        <w:t>by</w:t>
      </w:r>
      <w:r>
        <w:rPr>
          <w:spacing w:val="-2"/>
        </w:rPr>
        <w:t xml:space="preserve"> </w:t>
      </w:r>
      <w:r>
        <w:t xml:space="preserve">the </w:t>
      </w:r>
      <w:r>
        <w:rPr>
          <w:spacing w:val="-1"/>
        </w:rPr>
        <w:t>end</w:t>
      </w:r>
      <w:r>
        <w:rPr>
          <w:spacing w:val="-2"/>
        </w:rPr>
        <w:t xml:space="preserve"> of</w:t>
      </w:r>
      <w:r>
        <w:rPr>
          <w:spacing w:val="-1"/>
        </w:rPr>
        <w:t xml:space="preserve"> </w:t>
      </w:r>
      <w:r>
        <w:t>the</w:t>
      </w:r>
      <w:r>
        <w:rPr>
          <w:spacing w:val="-2"/>
        </w:rPr>
        <w:t xml:space="preserve"> </w:t>
      </w:r>
      <w:r>
        <w:rPr>
          <w:spacing w:val="-1"/>
        </w:rPr>
        <w:t>fifteen</w:t>
      </w:r>
      <w:r>
        <w:t xml:space="preserve"> </w:t>
      </w:r>
      <w:r>
        <w:rPr>
          <w:spacing w:val="-1"/>
        </w:rPr>
        <w:t>(15)</w:t>
      </w:r>
      <w:r>
        <w:rPr>
          <w:spacing w:val="-3"/>
        </w:rPr>
        <w:t xml:space="preserve"> </w:t>
      </w:r>
      <w:r>
        <w:rPr>
          <w:spacing w:val="-1"/>
        </w:rPr>
        <w:t>Working</w:t>
      </w:r>
      <w:r>
        <w:rPr>
          <w:spacing w:val="2"/>
        </w:rPr>
        <w:t xml:space="preserve">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t xml:space="preserve"> </w:t>
      </w:r>
      <w:r>
        <w:rPr>
          <w:spacing w:val="-1"/>
        </w:rPr>
        <w:t>30.2.2:</w:t>
      </w:r>
    </w:p>
    <w:p w14:paraId="498D22F1" w14:textId="77777777" w:rsidR="009C75C6" w:rsidRDefault="00AA0D50" w:rsidP="009E6FDA">
      <w:pPr>
        <w:pStyle w:val="BodyText"/>
        <w:numPr>
          <w:ilvl w:val="2"/>
          <w:numId w:val="48"/>
        </w:numPr>
        <w:tabs>
          <w:tab w:val="left" w:pos="2306"/>
        </w:tabs>
        <w:spacing w:before="122"/>
        <w:jc w:val="left"/>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468257AF" w14:textId="77777777" w:rsidR="009C75C6" w:rsidRDefault="00AA0D50" w:rsidP="009E6FDA">
      <w:pPr>
        <w:pStyle w:val="BodyText"/>
        <w:numPr>
          <w:ilvl w:val="2"/>
          <w:numId w:val="48"/>
        </w:numPr>
        <w:tabs>
          <w:tab w:val="left" w:pos="2306"/>
        </w:tabs>
        <w:spacing w:before="119"/>
        <w:jc w:val="left"/>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116AB024" w14:textId="77777777" w:rsidR="009C75C6" w:rsidRDefault="00AA0D50" w:rsidP="009E6FDA">
      <w:pPr>
        <w:pStyle w:val="BodyText"/>
        <w:numPr>
          <w:ilvl w:val="2"/>
          <w:numId w:val="48"/>
        </w:numPr>
        <w:tabs>
          <w:tab w:val="left" w:pos="2306"/>
        </w:tabs>
        <w:spacing w:before="119"/>
        <w:jc w:val="left"/>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44F40735" w14:textId="77777777" w:rsidR="009C75C6" w:rsidRDefault="00AA0D50" w:rsidP="002A3F81">
      <w:pPr>
        <w:pStyle w:val="BodyText"/>
        <w:ind w:left="1453" w:right="122"/>
      </w:pPr>
      <w:r>
        <w:t>the</w:t>
      </w:r>
      <w:r>
        <w:rPr>
          <w:spacing w:val="7"/>
        </w:rPr>
        <w:t xml:space="preserve"> </w:t>
      </w:r>
      <w:r>
        <w:rPr>
          <w:spacing w:val="-1"/>
        </w:rPr>
        <w:t>Supplier</w:t>
      </w:r>
      <w:r>
        <w:rPr>
          <w:spacing w:val="9"/>
        </w:rPr>
        <w:t xml:space="preserve"> </w:t>
      </w:r>
      <w:r>
        <w:rPr>
          <w:spacing w:val="-1"/>
        </w:rPr>
        <w:t>and/or</w:t>
      </w:r>
      <w:r>
        <w:rPr>
          <w:spacing w:val="6"/>
        </w:rPr>
        <w:t xml:space="preserve"> </w:t>
      </w:r>
      <w:r>
        <w:t>the</w:t>
      </w:r>
      <w:r>
        <w:rPr>
          <w:spacing w:val="5"/>
        </w:rPr>
        <w:t xml:space="preserve"> </w:t>
      </w:r>
      <w:r>
        <w:rPr>
          <w:spacing w:val="-1"/>
        </w:rPr>
        <w:t>Sub-Contractor</w:t>
      </w:r>
      <w:r>
        <w:rPr>
          <w:spacing w:val="6"/>
        </w:rPr>
        <w:t xml:space="preserve"> </w:t>
      </w:r>
      <w:r>
        <w:t>may</w:t>
      </w:r>
      <w:r>
        <w:rPr>
          <w:spacing w:val="5"/>
        </w:rPr>
        <w:t xml:space="preserve"> </w:t>
      </w:r>
      <w:r>
        <w:rPr>
          <w:spacing w:val="-2"/>
        </w:rPr>
        <w:t>within</w:t>
      </w:r>
      <w:r>
        <w:rPr>
          <w:spacing w:val="5"/>
        </w:rPr>
        <w:t xml:space="preserve"> </w:t>
      </w:r>
      <w:r>
        <w:rPr>
          <w:spacing w:val="-1"/>
        </w:rPr>
        <w:t>five</w:t>
      </w:r>
      <w:r>
        <w:rPr>
          <w:spacing w:val="7"/>
        </w:rPr>
        <w:t xml:space="preserve"> </w:t>
      </w:r>
      <w:r>
        <w:t>(5)</w:t>
      </w:r>
      <w:r>
        <w:rPr>
          <w:spacing w:val="-3"/>
        </w:rPr>
        <w:t xml:space="preserve"> </w:t>
      </w:r>
      <w:r>
        <w:rPr>
          <w:spacing w:val="-1"/>
        </w:rPr>
        <w:t>Working</w:t>
      </w:r>
      <w:r>
        <w:rPr>
          <w:spacing w:val="9"/>
        </w:rPr>
        <w:t xml:space="preserve"> </w:t>
      </w:r>
      <w:r>
        <w:rPr>
          <w:spacing w:val="-2"/>
        </w:rPr>
        <w:t>Days</w:t>
      </w:r>
      <w:r>
        <w:rPr>
          <w:spacing w:val="5"/>
        </w:rPr>
        <w:t xml:space="preserve"> </w:t>
      </w:r>
      <w:r>
        <w:rPr>
          <w:spacing w:val="-1"/>
        </w:rPr>
        <w:t>give</w:t>
      </w:r>
      <w:r>
        <w:rPr>
          <w:spacing w:val="7"/>
        </w:rPr>
        <w:t xml:space="preserve"> </w:t>
      </w:r>
      <w:r>
        <w:rPr>
          <w:spacing w:val="-1"/>
        </w:rPr>
        <w:t>notice</w:t>
      </w:r>
      <w:r>
        <w:rPr>
          <w:spacing w:val="7"/>
        </w:rPr>
        <w:t xml:space="preserve"> </w:t>
      </w:r>
      <w:r>
        <w:t>to</w:t>
      </w:r>
      <w:r>
        <w:rPr>
          <w:spacing w:val="59"/>
        </w:rPr>
        <w:t xml:space="preserve"> </w:t>
      </w:r>
      <w:r>
        <w:rPr>
          <w:spacing w:val="-1"/>
        </w:rPr>
        <w:t>terminate</w:t>
      </w:r>
      <w:r>
        <w:rPr>
          <w:spacing w:val="-2"/>
        </w:rPr>
        <w:t xml:space="preserve"> </w:t>
      </w:r>
      <w:r>
        <w:t xml:space="preserve">the </w:t>
      </w:r>
      <w:r>
        <w:rPr>
          <w:spacing w:val="-2"/>
        </w:rPr>
        <w:t>employment</w:t>
      </w:r>
      <w:r>
        <w:rPr>
          <w:spacing w:val="1"/>
        </w:rPr>
        <w:t xml:space="preserve"> </w:t>
      </w:r>
      <w:r>
        <w:rPr>
          <w:spacing w:val="-2"/>
        </w:rPr>
        <w:t>or</w:t>
      </w:r>
      <w:r>
        <w:rPr>
          <w:spacing w:val="1"/>
        </w:rPr>
        <w:t xml:space="preserve"> </w:t>
      </w:r>
      <w:r>
        <w:rPr>
          <w:spacing w:val="-1"/>
        </w:rPr>
        <w:t>alleged</w:t>
      </w:r>
      <w:r>
        <w:rPr>
          <w:spacing w:val="-2"/>
        </w:rPr>
        <w:t xml:space="preserve"> </w:t>
      </w:r>
      <w:r>
        <w:rPr>
          <w:spacing w:val="-1"/>
        </w:rPr>
        <w:t>employment</w:t>
      </w:r>
      <w:r>
        <w:rPr>
          <w:spacing w:val="2"/>
        </w:rPr>
        <w:t xml:space="preserve"> </w:t>
      </w:r>
      <w:r>
        <w:rPr>
          <w:spacing w:val="-2"/>
        </w:rPr>
        <w:t>of</w:t>
      </w:r>
      <w:r>
        <w:rPr>
          <w:spacing w:val="2"/>
        </w:rPr>
        <w:t xml:space="preserve"> </w:t>
      </w:r>
      <w:r>
        <w:t>such</w:t>
      </w:r>
      <w:r>
        <w:rPr>
          <w:spacing w:val="-2"/>
        </w:rPr>
        <w:t xml:space="preserve"> </w:t>
      </w:r>
      <w:r>
        <w:rPr>
          <w:spacing w:val="-1"/>
        </w:rPr>
        <w:t>person.</w:t>
      </w:r>
    </w:p>
    <w:p w14:paraId="60C54395" w14:textId="12699A49" w:rsidR="009C75C6" w:rsidRPr="00086FC6" w:rsidRDefault="00AA0D50" w:rsidP="009E6FDA">
      <w:pPr>
        <w:pStyle w:val="BodyText"/>
        <w:numPr>
          <w:ilvl w:val="0"/>
          <w:numId w:val="48"/>
        </w:numPr>
        <w:rPr>
          <w:b/>
          <w:bCs/>
        </w:rPr>
      </w:pPr>
      <w:r w:rsidRPr="00086FC6">
        <w:rPr>
          <w:b/>
        </w:rPr>
        <w:t>INDEMNITIES</w:t>
      </w:r>
    </w:p>
    <w:p w14:paraId="0ABEA856" w14:textId="77777777" w:rsidR="009C75C6" w:rsidRDefault="00AA0D50" w:rsidP="009E6FDA">
      <w:pPr>
        <w:pStyle w:val="BodyText"/>
        <w:numPr>
          <w:ilvl w:val="1"/>
          <w:numId w:val="48"/>
        </w:numPr>
        <w:tabs>
          <w:tab w:val="left" w:pos="1454"/>
        </w:tabs>
        <w:ind w:right="116"/>
        <w:jc w:val="left"/>
      </w:pPr>
      <w:r>
        <w:rPr>
          <w:spacing w:val="-1"/>
        </w:rPr>
        <w:t>Subject</w:t>
      </w:r>
      <w:r>
        <w:rPr>
          <w:spacing w:val="-8"/>
        </w:rPr>
        <w:t xml:space="preserve"> </w:t>
      </w:r>
      <w:r>
        <w:t>to</w:t>
      </w:r>
      <w:r>
        <w:rPr>
          <w:spacing w:val="-7"/>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the</w:t>
      </w:r>
      <w:r>
        <w:rPr>
          <w:spacing w:val="-7"/>
        </w:rPr>
        <w:t xml:space="preserve"> </w:t>
      </w:r>
      <w:r>
        <w:rPr>
          <w:spacing w:val="-1"/>
        </w:rPr>
        <w:t>relevant</w:t>
      </w:r>
      <w:r>
        <w:rPr>
          <w:spacing w:val="-3"/>
        </w:rPr>
        <w:t xml:space="preserve"> </w:t>
      </w:r>
      <w:r>
        <w:rPr>
          <w:spacing w:val="-1"/>
        </w:rPr>
        <w:t>Sub-Contractor</w:t>
      </w:r>
      <w:r>
        <w:rPr>
          <w:spacing w:val="-6"/>
        </w:rPr>
        <w:t xml:space="preserve"> </w:t>
      </w:r>
      <w:r>
        <w:rPr>
          <w:spacing w:val="-2"/>
        </w:rPr>
        <w:t xml:space="preserve">acting </w:t>
      </w:r>
      <w:r>
        <w:rPr>
          <w:spacing w:val="-1"/>
        </w:rPr>
        <w:t>in</w:t>
      </w:r>
      <w:r>
        <w:rPr>
          <w:spacing w:val="-7"/>
        </w:rPr>
        <w:t xml:space="preserve"> </w:t>
      </w:r>
      <w:r>
        <w:rPr>
          <w:spacing w:val="-1"/>
        </w:rPr>
        <w:t>accordance</w:t>
      </w:r>
      <w:r>
        <w:rPr>
          <w:spacing w:val="-4"/>
        </w:rPr>
        <w:t xml:space="preserve"> </w:t>
      </w:r>
      <w:r>
        <w:rPr>
          <w:spacing w:val="-2"/>
        </w:rPr>
        <w:t>with</w:t>
      </w:r>
      <w:r>
        <w:rPr>
          <w:spacing w:val="-7"/>
        </w:rPr>
        <w:t xml:space="preserve"> </w:t>
      </w:r>
      <w:r>
        <w:t>the</w:t>
      </w:r>
      <w:r>
        <w:rPr>
          <w:spacing w:val="51"/>
        </w:rPr>
        <w:t xml:space="preserve"> </w:t>
      </w:r>
      <w:r>
        <w:rPr>
          <w:spacing w:val="-1"/>
        </w:rPr>
        <w:t>provisions</w:t>
      </w:r>
      <w:r>
        <w:rPr>
          <w:spacing w:val="-6"/>
        </w:rPr>
        <w:t xml:space="preserve"> </w:t>
      </w:r>
      <w:r>
        <w:t>of</w:t>
      </w:r>
      <w:r>
        <w:rPr>
          <w:spacing w:val="-4"/>
        </w:rPr>
        <w:t xml:space="preserve"> </w:t>
      </w:r>
      <w:r>
        <w:rPr>
          <w:spacing w:val="-1"/>
        </w:rPr>
        <w:t>Paragraphs 30.2</w:t>
      </w:r>
      <w:r>
        <w:rPr>
          <w:spacing w:val="-9"/>
        </w:rPr>
        <w:t xml:space="preserve"> </w:t>
      </w:r>
      <w:r>
        <w:t>to</w:t>
      </w:r>
      <w:r>
        <w:rPr>
          <w:spacing w:val="-6"/>
        </w:rPr>
        <w:t xml:space="preserve"> </w:t>
      </w:r>
      <w:r>
        <w:rPr>
          <w:spacing w:val="-1"/>
        </w:rPr>
        <w:t>30.4</w:t>
      </w:r>
      <w:r>
        <w:rPr>
          <w:spacing w:val="-9"/>
        </w:rPr>
        <w:t xml:space="preserve"> </w:t>
      </w:r>
      <w:r>
        <w:rPr>
          <w:spacing w:val="-1"/>
        </w:rPr>
        <w:t>and</w:t>
      </w:r>
      <w:r>
        <w:rPr>
          <w:spacing w:val="-7"/>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rPr>
          <w:spacing w:val="-1"/>
        </w:rPr>
        <w:t>all</w:t>
      </w:r>
      <w:r>
        <w:rPr>
          <w:spacing w:val="-8"/>
        </w:rPr>
        <w:t xml:space="preserve"> </w:t>
      </w:r>
      <w:r>
        <w:rPr>
          <w:spacing w:val="-1"/>
        </w:rPr>
        <w:t>applicable</w:t>
      </w:r>
      <w:r>
        <w:rPr>
          <w:spacing w:val="-4"/>
        </w:rPr>
        <w:t xml:space="preserve"> </w:t>
      </w:r>
      <w:r>
        <w:rPr>
          <w:spacing w:val="-1"/>
        </w:rPr>
        <w:t>employment</w:t>
      </w:r>
      <w:r>
        <w:rPr>
          <w:spacing w:val="63"/>
        </w:rPr>
        <w:t xml:space="preserve"> </w:t>
      </w:r>
      <w:r>
        <w:rPr>
          <w:spacing w:val="-1"/>
        </w:rPr>
        <w:t>procedures</w:t>
      </w:r>
      <w:r>
        <w:rPr>
          <w:spacing w:val="-2"/>
        </w:rPr>
        <w:t xml:space="preserve"> </w:t>
      </w:r>
      <w:r>
        <w:t>set</w:t>
      </w:r>
      <w:r>
        <w:rPr>
          <w:spacing w:val="-1"/>
        </w:rPr>
        <w:t xml:space="preserve"> out in</w:t>
      </w:r>
      <w:r>
        <w:t xml:space="preserve"> </w:t>
      </w:r>
      <w:r>
        <w:rPr>
          <w:spacing w:val="-1"/>
        </w:rPr>
        <w:t>applicable</w:t>
      </w:r>
      <w:r>
        <w:t xml:space="preserve"> Law</w:t>
      </w:r>
      <w:r>
        <w:rPr>
          <w:spacing w:val="-3"/>
        </w:rPr>
        <w:t xml:space="preserve"> </w:t>
      </w:r>
      <w:r>
        <w:rPr>
          <w:spacing w:val="-1"/>
        </w:rPr>
        <w:t>and</w:t>
      </w:r>
      <w:r>
        <w:t xml:space="preserve"> </w:t>
      </w:r>
      <w:r>
        <w:rPr>
          <w:spacing w:val="-1"/>
        </w:rPr>
        <w:t>subject also</w:t>
      </w:r>
      <w:r>
        <w:t xml:space="preserve"> to </w:t>
      </w:r>
      <w:r>
        <w:rPr>
          <w:spacing w:val="-1"/>
        </w:rPr>
        <w:t>Paragraph</w:t>
      </w:r>
      <w:r>
        <w:rPr>
          <w:spacing w:val="1"/>
        </w:rPr>
        <w:t xml:space="preserve"> </w:t>
      </w:r>
      <w:r>
        <w:rPr>
          <w:spacing w:val="-1"/>
        </w:rPr>
        <w:t xml:space="preserve">31.4, </w:t>
      </w:r>
      <w:r>
        <w:t>the</w:t>
      </w:r>
      <w:r>
        <w:rPr>
          <w:spacing w:val="1"/>
        </w:rPr>
        <w:t xml:space="preserve"> </w:t>
      </w:r>
      <w:r>
        <w:rPr>
          <w:spacing w:val="-1"/>
        </w:rPr>
        <w:t>Customer</w:t>
      </w:r>
      <w:r>
        <w:rPr>
          <w:spacing w:val="51"/>
        </w:rPr>
        <w:t xml:space="preserve"> </w:t>
      </w:r>
      <w:r>
        <w:rPr>
          <w:spacing w:val="-1"/>
        </w:rPr>
        <w:t>shall:</w:t>
      </w:r>
    </w:p>
    <w:p w14:paraId="4F4CB2B9" w14:textId="77777777" w:rsidR="009C75C6" w:rsidRDefault="00AA0D50" w:rsidP="009E6FDA">
      <w:pPr>
        <w:pStyle w:val="BodyText"/>
        <w:numPr>
          <w:ilvl w:val="2"/>
          <w:numId w:val="48"/>
        </w:numPr>
        <w:tabs>
          <w:tab w:val="left" w:pos="2306"/>
        </w:tabs>
        <w:ind w:right="115"/>
        <w:jc w:val="left"/>
      </w:pPr>
      <w:r>
        <w:rPr>
          <w:spacing w:val="-1"/>
        </w:rPr>
        <w:t>indemnify</w:t>
      </w:r>
      <w:r>
        <w:rPr>
          <w:spacing w:val="-11"/>
        </w:rPr>
        <w:t xml:space="preserve"> </w:t>
      </w:r>
      <w:r>
        <w:t>the</w:t>
      </w:r>
      <w:r>
        <w:rPr>
          <w:spacing w:val="-8"/>
        </w:rPr>
        <w:t xml:space="preserve"> </w:t>
      </w:r>
      <w:r>
        <w:rPr>
          <w:spacing w:val="-1"/>
        </w:rPr>
        <w:t>Supplier</w:t>
      </w:r>
      <w:r>
        <w:rPr>
          <w:spacing w:val="-8"/>
        </w:rPr>
        <w:t xml:space="preserve"> </w:t>
      </w:r>
      <w:r>
        <w:rPr>
          <w:spacing w:val="-1"/>
        </w:rPr>
        <w:t>and/or</w:t>
      </w:r>
      <w:r>
        <w:rPr>
          <w:spacing w:val="-11"/>
        </w:rPr>
        <w:t xml:space="preserve"> </w:t>
      </w:r>
      <w:r>
        <w:t>the</w:t>
      </w:r>
      <w:r>
        <w:rPr>
          <w:spacing w:val="-10"/>
        </w:rPr>
        <w:t xml:space="preserve"> </w:t>
      </w:r>
      <w:r>
        <w:rPr>
          <w:spacing w:val="-1"/>
        </w:rPr>
        <w:t>relevant</w:t>
      </w:r>
      <w:r>
        <w:rPr>
          <w:spacing w:val="-8"/>
        </w:rPr>
        <w:t xml:space="preserve"> </w:t>
      </w:r>
      <w:r>
        <w:rPr>
          <w:spacing w:val="-1"/>
        </w:rPr>
        <w:t>Sub-Contractor</w:t>
      </w:r>
      <w:r>
        <w:rPr>
          <w:spacing w:val="-8"/>
        </w:rPr>
        <w:t xml:space="preserve"> </w:t>
      </w:r>
      <w:r>
        <w:rPr>
          <w:spacing w:val="-1"/>
        </w:rPr>
        <w:t>against</w:t>
      </w:r>
      <w:r>
        <w:rPr>
          <w:spacing w:val="-8"/>
        </w:rPr>
        <w:t xml:space="preserve"> </w:t>
      </w:r>
      <w:r>
        <w:rPr>
          <w:spacing w:val="-1"/>
        </w:rPr>
        <w:t>all</w:t>
      </w:r>
      <w:r>
        <w:rPr>
          <w:spacing w:val="-8"/>
        </w:rPr>
        <w:t xml:space="preserve"> </w:t>
      </w:r>
      <w:r>
        <w:rPr>
          <w:spacing w:val="-2"/>
        </w:rPr>
        <w:t>Employee</w:t>
      </w:r>
      <w:r>
        <w:rPr>
          <w:spacing w:val="55"/>
        </w:rPr>
        <w:t xml:space="preserve"> </w:t>
      </w:r>
      <w:r>
        <w:rPr>
          <w:spacing w:val="-1"/>
        </w:rPr>
        <w:t>Liabilities</w:t>
      </w:r>
      <w:r>
        <w:t xml:space="preserve"> </w:t>
      </w:r>
      <w:r>
        <w:rPr>
          <w:spacing w:val="-1"/>
        </w:rPr>
        <w:t>arising</w:t>
      </w:r>
      <w:r>
        <w:rPr>
          <w:spacing w:val="2"/>
        </w:rPr>
        <w:t xml:space="preserve"> </w:t>
      </w:r>
      <w:r>
        <w:rPr>
          <w:spacing w:val="-2"/>
        </w:rPr>
        <w:t>out</w:t>
      </w:r>
      <w:r>
        <w:rPr>
          <w:spacing w:val="2"/>
        </w:rPr>
        <w:t xml:space="preserve"> </w:t>
      </w:r>
      <w:r>
        <w:rPr>
          <w:spacing w:val="-2"/>
        </w:rPr>
        <w:t>of</w:t>
      </w:r>
      <w:r>
        <w:rPr>
          <w:spacing w:val="-1"/>
        </w:rPr>
        <w:t xml:space="preserve"> the</w:t>
      </w:r>
      <w:r>
        <w:t xml:space="preserve"> </w:t>
      </w:r>
      <w:r>
        <w:rPr>
          <w:spacing w:val="-1"/>
        </w:rPr>
        <w:t>termination</w:t>
      </w:r>
      <w:r>
        <w:rPr>
          <w:spacing w:val="-2"/>
        </w:rPr>
        <w:t xml:space="preserve"> of</w:t>
      </w:r>
      <w:r>
        <w:rPr>
          <w:spacing w:val="2"/>
        </w:rPr>
        <w:t xml:space="preserve"> </w:t>
      </w:r>
      <w:r>
        <w:t>the</w:t>
      </w:r>
      <w:r>
        <w:rPr>
          <w:spacing w:val="-2"/>
        </w:rPr>
        <w:t xml:space="preserve"> employment</w:t>
      </w:r>
      <w:r>
        <w:rPr>
          <w:spacing w:val="2"/>
        </w:rPr>
        <w:t xml:space="preserve"> </w:t>
      </w:r>
      <w:r>
        <w:rPr>
          <w:spacing w:val="-2"/>
        </w:rPr>
        <w:t>of</w:t>
      </w:r>
      <w:r>
        <w:rPr>
          <w:spacing w:val="2"/>
        </w:rPr>
        <w:t xml:space="preserve"> </w:t>
      </w:r>
      <w:r>
        <w:rPr>
          <w:spacing w:val="-1"/>
        </w:rPr>
        <w:t>any</w:t>
      </w:r>
      <w:r>
        <w:rPr>
          <w:spacing w:val="-2"/>
        </w:rPr>
        <w:t xml:space="preserve"> </w:t>
      </w:r>
      <w:r>
        <w:rPr>
          <w:spacing w:val="-1"/>
        </w:rPr>
        <w:t>employees</w:t>
      </w:r>
      <w:r>
        <w:rPr>
          <w:spacing w:val="1"/>
        </w:rPr>
        <w:t xml:space="preserve"> </w:t>
      </w:r>
      <w:r>
        <w:rPr>
          <w:spacing w:val="-2"/>
        </w:rPr>
        <w:t>of</w:t>
      </w:r>
      <w:r>
        <w:rPr>
          <w:spacing w:val="57"/>
        </w:rPr>
        <w:t xml:space="preserve"> </w:t>
      </w:r>
      <w:r>
        <w:t xml:space="preserve">the </w:t>
      </w:r>
      <w:r>
        <w:rPr>
          <w:spacing w:val="-1"/>
        </w:rPr>
        <w:t>Customer</w:t>
      </w:r>
      <w:r>
        <w:t xml:space="preserve"> </w:t>
      </w:r>
      <w:r>
        <w:rPr>
          <w:spacing w:val="-1"/>
        </w:rPr>
        <w:t>referred</w:t>
      </w:r>
      <w:r>
        <w:rPr>
          <w:spacing w:val="-5"/>
        </w:rPr>
        <w:t xml:space="preserve"> </w:t>
      </w:r>
      <w:r>
        <w:t>to</w:t>
      </w:r>
      <w:r>
        <w:rPr>
          <w:spacing w:val="-2"/>
        </w:rPr>
        <w:t xml:space="preserve"> </w:t>
      </w:r>
      <w:r>
        <w:rPr>
          <w:spacing w:val="-1"/>
        </w:rPr>
        <w:t>in</w:t>
      </w:r>
      <w:r>
        <w:t xml:space="preserve"> </w:t>
      </w:r>
      <w:r>
        <w:rPr>
          <w:spacing w:val="-1"/>
        </w:rPr>
        <w:t>Paragraph</w:t>
      </w:r>
      <w:r>
        <w:rPr>
          <w:spacing w:val="2"/>
        </w:rPr>
        <w:t xml:space="preserve"> </w:t>
      </w:r>
      <w:r>
        <w:rPr>
          <w:spacing w:val="-1"/>
        </w:rPr>
        <w:t>30.2</w:t>
      </w:r>
      <w:r>
        <w:rPr>
          <w:spacing w:val="-2"/>
        </w:rPr>
        <w:t xml:space="preserve"> </w:t>
      </w:r>
      <w:r>
        <w:rPr>
          <w:spacing w:val="-1"/>
        </w:rPr>
        <w:t>made</w:t>
      </w:r>
      <w:r>
        <w:rPr>
          <w:spacing w:val="-2"/>
        </w:rPr>
        <w:t xml:space="preserve"> </w:t>
      </w:r>
      <w:r>
        <w:rPr>
          <w:spacing w:val="-1"/>
        </w:rPr>
        <w:t xml:space="preserve">pursuant </w:t>
      </w:r>
      <w:r>
        <w:t>to</w:t>
      </w:r>
      <w:r>
        <w:rPr>
          <w:spacing w:val="-2"/>
        </w:rPr>
        <w:t xml:space="preserve"> </w:t>
      </w:r>
      <w:r>
        <w:t>the</w:t>
      </w:r>
      <w:r>
        <w:rPr>
          <w:spacing w:val="-2"/>
        </w:rPr>
        <w:t xml:space="preserve"> </w:t>
      </w:r>
      <w:r>
        <w:rPr>
          <w:spacing w:val="-1"/>
        </w:rPr>
        <w:t>provisions</w:t>
      </w:r>
      <w:r>
        <w:rPr>
          <w:spacing w:val="1"/>
        </w:rPr>
        <w:t xml:space="preserve"> </w:t>
      </w:r>
      <w:r>
        <w:rPr>
          <w:spacing w:val="-2"/>
        </w:rPr>
        <w:t>of</w:t>
      </w:r>
      <w:r>
        <w:rPr>
          <w:spacing w:val="41"/>
        </w:rPr>
        <w:t xml:space="preserve"> </w:t>
      </w:r>
      <w:r>
        <w:rPr>
          <w:spacing w:val="-1"/>
        </w:rPr>
        <w:t>Paragraph</w:t>
      </w:r>
      <w:r>
        <w:rPr>
          <w:spacing w:val="1"/>
        </w:rPr>
        <w:t xml:space="preserve"> </w:t>
      </w:r>
      <w:r>
        <w:rPr>
          <w:spacing w:val="-1"/>
        </w:rPr>
        <w:t>30.4</w:t>
      </w:r>
      <w:r>
        <w:rPr>
          <w:spacing w:val="53"/>
        </w:rPr>
        <w:t xml:space="preserve"> </w:t>
      </w:r>
      <w:r>
        <w:rPr>
          <w:spacing w:val="-2"/>
        </w:rPr>
        <w:t>provided</w:t>
      </w:r>
      <w:r>
        <w:rPr>
          <w:spacing w:val="53"/>
        </w:rPr>
        <w:t xml:space="preserve"> </w:t>
      </w:r>
      <w:r>
        <w:rPr>
          <w:spacing w:val="-1"/>
        </w:rPr>
        <w:t>that</w:t>
      </w:r>
      <w:r>
        <w:rPr>
          <w:spacing w:val="52"/>
        </w:rPr>
        <w:t xml:space="preserve"> </w:t>
      </w:r>
      <w:r>
        <w:t>the</w:t>
      </w:r>
      <w:r>
        <w:rPr>
          <w:spacing w:val="54"/>
        </w:rPr>
        <w:t xml:space="preserve"> </w:t>
      </w:r>
      <w:r>
        <w:rPr>
          <w:spacing w:val="-1"/>
        </w:rPr>
        <w:t>Supplier</w:t>
      </w:r>
      <w:r>
        <w:rPr>
          <w:spacing w:val="52"/>
        </w:rPr>
        <w:t xml:space="preserve"> </w:t>
      </w:r>
      <w:r>
        <w:rPr>
          <w:spacing w:val="-1"/>
        </w:rPr>
        <w:t>takes,</w:t>
      </w:r>
      <w:r>
        <w:rPr>
          <w:spacing w:val="54"/>
        </w:rPr>
        <w:t xml:space="preserve"> </w:t>
      </w:r>
      <w:r>
        <w:t>or</w:t>
      </w:r>
      <w:r>
        <w:rPr>
          <w:spacing w:val="52"/>
        </w:rPr>
        <w:t xml:space="preserve"> </w:t>
      </w:r>
      <w:r>
        <w:rPr>
          <w:spacing w:val="-1"/>
        </w:rPr>
        <w:t>shall</w:t>
      </w:r>
      <w:r>
        <w:rPr>
          <w:spacing w:val="52"/>
        </w:rPr>
        <w:t xml:space="preserve"> </w:t>
      </w:r>
      <w:r>
        <w:t>procure</w:t>
      </w:r>
      <w:r>
        <w:rPr>
          <w:spacing w:val="51"/>
        </w:rPr>
        <w:t xml:space="preserve"> </w:t>
      </w:r>
      <w:r>
        <w:rPr>
          <w:spacing w:val="-1"/>
        </w:rPr>
        <w:t>that</w:t>
      </w:r>
      <w:r>
        <w:rPr>
          <w:spacing w:val="54"/>
        </w:rPr>
        <w:t xml:space="preserve"> </w:t>
      </w:r>
      <w:r>
        <w:t>the</w:t>
      </w:r>
      <w:r>
        <w:rPr>
          <w:spacing w:val="51"/>
        </w:rPr>
        <w:t xml:space="preserve"> </w:t>
      </w:r>
      <w:r>
        <w:rPr>
          <w:spacing w:val="-1"/>
        </w:rPr>
        <w:t>Notified</w:t>
      </w:r>
      <w:r>
        <w:rPr>
          <w:spacing w:val="1"/>
        </w:rPr>
        <w:t xml:space="preserve"> </w:t>
      </w:r>
      <w:r>
        <w:rPr>
          <w:spacing w:val="-1"/>
        </w:rPr>
        <w:t>Sub-Contractor</w:t>
      </w:r>
      <w:r>
        <w:t xml:space="preserve"> </w:t>
      </w:r>
      <w:r>
        <w:rPr>
          <w:spacing w:val="-1"/>
        </w:rPr>
        <w:t>takes,</w:t>
      </w:r>
      <w:r>
        <w:rPr>
          <w:spacing w:val="61"/>
        </w:rPr>
        <w:t xml:space="preserve"> </w:t>
      </w:r>
      <w:r>
        <w:rPr>
          <w:spacing w:val="-1"/>
        </w:rPr>
        <w:t>all</w:t>
      </w:r>
      <w:r>
        <w:rPr>
          <w:spacing w:val="1"/>
        </w:rPr>
        <w:t xml:space="preserve"> </w:t>
      </w:r>
      <w:r>
        <w:rPr>
          <w:spacing w:val="-1"/>
        </w:rPr>
        <w:t>reasonable</w:t>
      </w:r>
      <w:r>
        <w:rPr>
          <w:spacing w:val="60"/>
        </w:rPr>
        <w:t xml:space="preserve"> </w:t>
      </w:r>
      <w:r>
        <w:rPr>
          <w:spacing w:val="-1"/>
        </w:rPr>
        <w:t>steps</w:t>
      </w:r>
      <w:r>
        <w:rPr>
          <w:spacing w:val="60"/>
        </w:rPr>
        <w:t xml:space="preserve"> </w:t>
      </w:r>
      <w:r>
        <w:t>to</w:t>
      </w:r>
      <w:r>
        <w:rPr>
          <w:spacing w:val="60"/>
        </w:rPr>
        <w:t xml:space="preserve"> </w:t>
      </w:r>
      <w:r>
        <w:rPr>
          <w:spacing w:val="-1"/>
        </w:rPr>
        <w:t>minimise</w:t>
      </w:r>
      <w:r>
        <w:rPr>
          <w:spacing w:val="2"/>
        </w:rPr>
        <w:t xml:space="preserve"> </w:t>
      </w:r>
      <w:r>
        <w:rPr>
          <w:spacing w:val="-1"/>
        </w:rPr>
        <w:t>any</w:t>
      </w:r>
      <w:r>
        <w:rPr>
          <w:spacing w:val="60"/>
        </w:rPr>
        <w:t xml:space="preserve"> </w:t>
      </w:r>
      <w:r>
        <w:t>such</w:t>
      </w:r>
      <w:r>
        <w:rPr>
          <w:spacing w:val="47"/>
        </w:rPr>
        <w:t xml:space="preserve"> </w:t>
      </w:r>
      <w:r>
        <w:rPr>
          <w:spacing w:val="-1"/>
        </w:rPr>
        <w:t>Employee</w:t>
      </w:r>
      <w:r>
        <w:t xml:space="preserve"> </w:t>
      </w:r>
      <w:r>
        <w:rPr>
          <w:spacing w:val="-1"/>
        </w:rPr>
        <w:t>Liabilities;</w:t>
      </w:r>
      <w:r>
        <w:rPr>
          <w:spacing w:val="1"/>
        </w:rPr>
        <w:t xml:space="preserve"> </w:t>
      </w:r>
      <w:r>
        <w:rPr>
          <w:spacing w:val="-1"/>
        </w:rPr>
        <w:t>and</w:t>
      </w:r>
    </w:p>
    <w:p w14:paraId="61B2D090" w14:textId="7384A77C" w:rsidR="002A3F81" w:rsidRDefault="00AA0D50" w:rsidP="009E6FDA">
      <w:pPr>
        <w:pStyle w:val="BodyText"/>
        <w:numPr>
          <w:ilvl w:val="2"/>
          <w:numId w:val="48"/>
        </w:numPr>
        <w:tabs>
          <w:tab w:val="left" w:pos="2306"/>
        </w:tabs>
        <w:spacing w:before="119"/>
        <w:ind w:right="114"/>
        <w:jc w:val="left"/>
      </w:pPr>
      <w:r>
        <w:rPr>
          <w:spacing w:val="-1"/>
        </w:rPr>
        <w:t>subject</w:t>
      </w:r>
      <w:r>
        <w:rPr>
          <w:spacing w:val="49"/>
        </w:rPr>
        <w:t xml:space="preserve"> </w:t>
      </w:r>
      <w:r>
        <w:t>to</w:t>
      </w:r>
      <w:r>
        <w:rPr>
          <w:spacing w:val="46"/>
        </w:rPr>
        <w:t xml:space="preserve"> </w:t>
      </w:r>
      <w:r>
        <w:rPr>
          <w:spacing w:val="-1"/>
        </w:rPr>
        <w:t>paragraph</w:t>
      </w:r>
      <w:r>
        <w:rPr>
          <w:spacing w:val="48"/>
        </w:rPr>
        <w:t xml:space="preserve"> </w:t>
      </w:r>
      <w:r>
        <w:rPr>
          <w:spacing w:val="-1"/>
        </w:rPr>
        <w:t>32,</w:t>
      </w:r>
      <w:r>
        <w:rPr>
          <w:spacing w:val="49"/>
        </w:rPr>
        <w:t xml:space="preserve"> </w:t>
      </w:r>
      <w:r>
        <w:rPr>
          <w:spacing w:val="-1"/>
        </w:rPr>
        <w:t>procure</w:t>
      </w:r>
      <w:r>
        <w:rPr>
          <w:spacing w:val="46"/>
        </w:rPr>
        <w:t xml:space="preserve"> </w:t>
      </w:r>
      <w:r>
        <w:rPr>
          <w:spacing w:val="-1"/>
        </w:rPr>
        <w:t>that</w:t>
      </w:r>
      <w:r>
        <w:rPr>
          <w:spacing w:val="47"/>
        </w:rPr>
        <w:t xml:space="preserve"> </w:t>
      </w:r>
      <w:r>
        <w:t>the</w:t>
      </w:r>
      <w:r>
        <w:rPr>
          <w:spacing w:val="49"/>
        </w:rPr>
        <w:t xml:space="preserve"> </w:t>
      </w:r>
      <w:r>
        <w:rPr>
          <w:spacing w:val="-1"/>
        </w:rPr>
        <w:t>Former</w:t>
      </w:r>
      <w:r>
        <w:rPr>
          <w:spacing w:val="51"/>
        </w:rPr>
        <w:t xml:space="preserve"> </w:t>
      </w:r>
      <w:r>
        <w:rPr>
          <w:spacing w:val="-1"/>
        </w:rPr>
        <w:t>Supplier</w:t>
      </w:r>
      <w:r>
        <w:rPr>
          <w:spacing w:val="49"/>
        </w:rPr>
        <w:t xml:space="preserve"> </w:t>
      </w:r>
      <w:r>
        <w:rPr>
          <w:spacing w:val="-1"/>
        </w:rPr>
        <w:t>indemnifies</w:t>
      </w:r>
      <w:r>
        <w:rPr>
          <w:spacing w:val="48"/>
        </w:rPr>
        <w:t xml:space="preserve"> </w:t>
      </w:r>
      <w:r>
        <w:t>the</w:t>
      </w:r>
      <w:r>
        <w:rPr>
          <w:spacing w:val="43"/>
        </w:rPr>
        <w:t xml:space="preserve"> </w:t>
      </w:r>
      <w:r>
        <w:rPr>
          <w:spacing w:val="-1"/>
        </w:rPr>
        <w:t>Supplier</w:t>
      </w:r>
      <w:r>
        <w:rPr>
          <w:spacing w:val="40"/>
        </w:rPr>
        <w:t xml:space="preserve"> </w:t>
      </w:r>
      <w:r>
        <w:rPr>
          <w:spacing w:val="-1"/>
        </w:rPr>
        <w:t>and/or</w:t>
      </w:r>
      <w:r>
        <w:rPr>
          <w:spacing w:val="40"/>
        </w:rPr>
        <w:t xml:space="preserve"> </w:t>
      </w:r>
      <w:r>
        <w:rPr>
          <w:spacing w:val="-1"/>
        </w:rPr>
        <w:t>any</w:t>
      </w:r>
      <w:r>
        <w:rPr>
          <w:spacing w:val="36"/>
        </w:rPr>
        <w:t xml:space="preserve"> </w:t>
      </w:r>
      <w:r>
        <w:rPr>
          <w:spacing w:val="-1"/>
        </w:rPr>
        <w:t>Notified</w:t>
      </w:r>
      <w:r>
        <w:rPr>
          <w:spacing w:val="38"/>
        </w:rPr>
        <w:t xml:space="preserve"> </w:t>
      </w:r>
      <w:r>
        <w:rPr>
          <w:spacing w:val="-1"/>
        </w:rPr>
        <w:t>Sub-Contractor</w:t>
      </w:r>
      <w:r>
        <w:rPr>
          <w:spacing w:val="39"/>
        </w:rPr>
        <w:t xml:space="preserve"> </w:t>
      </w:r>
      <w:r>
        <w:rPr>
          <w:spacing w:val="-1"/>
        </w:rPr>
        <w:t>against</w:t>
      </w:r>
      <w:r>
        <w:rPr>
          <w:spacing w:val="39"/>
        </w:rPr>
        <w:t xml:space="preserve"> </w:t>
      </w:r>
      <w:r>
        <w:rPr>
          <w:spacing w:val="-1"/>
        </w:rPr>
        <w:t>all</w:t>
      </w:r>
      <w:r>
        <w:rPr>
          <w:spacing w:val="39"/>
        </w:rPr>
        <w:t xml:space="preserve"> </w:t>
      </w:r>
      <w:r>
        <w:rPr>
          <w:spacing w:val="-1"/>
        </w:rPr>
        <w:t>Employee</w:t>
      </w:r>
      <w:r>
        <w:rPr>
          <w:spacing w:val="38"/>
        </w:rPr>
        <w:t xml:space="preserve"> </w:t>
      </w:r>
      <w:r>
        <w:rPr>
          <w:spacing w:val="-1"/>
        </w:rPr>
        <w:t>Liabilities</w:t>
      </w:r>
      <w:r>
        <w:rPr>
          <w:spacing w:val="55"/>
        </w:rPr>
        <w:t xml:space="preserve"> </w:t>
      </w:r>
      <w:r>
        <w:rPr>
          <w:spacing w:val="-1"/>
        </w:rPr>
        <w:t>arising</w:t>
      </w:r>
      <w:r>
        <w:rPr>
          <w:spacing w:val="21"/>
        </w:rPr>
        <w:t xml:space="preserve"> </w:t>
      </w:r>
      <w:r>
        <w:rPr>
          <w:spacing w:val="-2"/>
        </w:rPr>
        <w:t>out</w:t>
      </w:r>
      <w:r>
        <w:rPr>
          <w:spacing w:val="21"/>
        </w:rPr>
        <w:t xml:space="preserve"> </w:t>
      </w:r>
      <w:r>
        <w:rPr>
          <w:spacing w:val="-2"/>
        </w:rPr>
        <w:t>of</w:t>
      </w:r>
      <w:r>
        <w:rPr>
          <w:spacing w:val="20"/>
        </w:rPr>
        <w:t xml:space="preserve"> </w:t>
      </w:r>
      <w:r>
        <w:rPr>
          <w:spacing w:val="-1"/>
        </w:rPr>
        <w:t>termination</w:t>
      </w:r>
      <w:r>
        <w:rPr>
          <w:spacing w:val="19"/>
        </w:rPr>
        <w:t xml:space="preserve"> </w:t>
      </w:r>
      <w:r>
        <w:rPr>
          <w:spacing w:val="-2"/>
        </w:rPr>
        <w:t>of</w:t>
      </w:r>
      <w:r>
        <w:rPr>
          <w:spacing w:val="23"/>
        </w:rPr>
        <w:t xml:space="preserve"> </w:t>
      </w:r>
      <w:r>
        <w:t>the</w:t>
      </w:r>
      <w:r>
        <w:rPr>
          <w:spacing w:val="19"/>
        </w:rPr>
        <w:t xml:space="preserve"> </w:t>
      </w:r>
      <w:r>
        <w:rPr>
          <w:spacing w:val="-1"/>
        </w:rPr>
        <w:t>employment</w:t>
      </w:r>
      <w:r>
        <w:rPr>
          <w:spacing w:val="21"/>
        </w:rPr>
        <w:t xml:space="preserve"> </w:t>
      </w:r>
      <w:r>
        <w:rPr>
          <w:spacing w:val="-2"/>
        </w:rPr>
        <w:t>of</w:t>
      </w:r>
      <w:r>
        <w:rPr>
          <w:spacing w:val="18"/>
        </w:rPr>
        <w:t xml:space="preserve"> </w:t>
      </w:r>
      <w:r>
        <w:t>the</w:t>
      </w:r>
      <w:r>
        <w:rPr>
          <w:spacing w:val="19"/>
        </w:rPr>
        <w:t xml:space="preserve"> </w:t>
      </w:r>
      <w:r>
        <w:rPr>
          <w:spacing w:val="-1"/>
        </w:rPr>
        <w:t>employees</w:t>
      </w:r>
      <w:r>
        <w:rPr>
          <w:spacing w:val="20"/>
        </w:rPr>
        <w:t xml:space="preserve"> </w:t>
      </w:r>
      <w:r>
        <w:rPr>
          <w:spacing w:val="-2"/>
        </w:rPr>
        <w:t>of</w:t>
      </w:r>
      <w:r>
        <w:rPr>
          <w:spacing w:val="20"/>
        </w:rPr>
        <w:t xml:space="preserve"> </w:t>
      </w:r>
      <w:r>
        <w:t>the</w:t>
      </w:r>
      <w:r>
        <w:rPr>
          <w:spacing w:val="19"/>
        </w:rPr>
        <w:t xml:space="preserve"> </w:t>
      </w:r>
      <w:r w:rsidR="002A3F81">
        <w:rPr>
          <w:spacing w:val="-2"/>
        </w:rPr>
        <w:t>f</w:t>
      </w:r>
      <w:r>
        <w:rPr>
          <w:spacing w:val="-2"/>
        </w:rPr>
        <w:t>ormer</w:t>
      </w:r>
      <w:r w:rsidR="002A3F81">
        <w:rPr>
          <w:spacing w:val="-2"/>
        </w:rPr>
        <w:t xml:space="preserve"> </w:t>
      </w:r>
      <w:r w:rsidR="002A3F81" w:rsidRPr="002A3F81">
        <w:rPr>
          <w:spacing w:val="-1"/>
        </w:rPr>
        <w:t>Supplier</w:t>
      </w:r>
      <w:r w:rsidR="002A3F81" w:rsidRPr="002A3F81">
        <w:rPr>
          <w:spacing w:val="14"/>
        </w:rPr>
        <w:t xml:space="preserve"> </w:t>
      </w:r>
      <w:r w:rsidR="002A3F81" w:rsidRPr="002A3F81">
        <w:rPr>
          <w:spacing w:val="-1"/>
        </w:rPr>
        <w:t>made</w:t>
      </w:r>
      <w:r w:rsidR="002A3F81" w:rsidRPr="002A3F81">
        <w:rPr>
          <w:spacing w:val="12"/>
        </w:rPr>
        <w:t xml:space="preserve"> </w:t>
      </w:r>
      <w:r w:rsidR="002A3F81" w:rsidRPr="002A3F81">
        <w:rPr>
          <w:spacing w:val="-1"/>
        </w:rPr>
        <w:t>pursuant</w:t>
      </w:r>
      <w:r w:rsidR="002A3F81" w:rsidRPr="002A3F81">
        <w:rPr>
          <w:spacing w:val="11"/>
        </w:rPr>
        <w:t xml:space="preserve"> </w:t>
      </w:r>
      <w:r w:rsidR="002A3F81">
        <w:t>to</w:t>
      </w:r>
      <w:r w:rsidR="002A3F81" w:rsidRPr="002A3F81">
        <w:rPr>
          <w:spacing w:val="10"/>
        </w:rPr>
        <w:t xml:space="preserve"> </w:t>
      </w:r>
      <w:r w:rsidR="002A3F81">
        <w:t>the</w:t>
      </w:r>
      <w:r w:rsidR="002A3F81" w:rsidRPr="002A3F81">
        <w:rPr>
          <w:spacing w:val="12"/>
        </w:rPr>
        <w:t xml:space="preserve"> </w:t>
      </w:r>
      <w:r w:rsidR="002A3F81" w:rsidRPr="002A3F81">
        <w:rPr>
          <w:spacing w:val="-2"/>
        </w:rPr>
        <w:t>provisions</w:t>
      </w:r>
      <w:r w:rsidR="002A3F81" w:rsidRPr="002A3F81">
        <w:rPr>
          <w:spacing w:val="13"/>
        </w:rPr>
        <w:t xml:space="preserve"> </w:t>
      </w:r>
      <w:r w:rsidR="002A3F81" w:rsidRPr="002A3F81">
        <w:rPr>
          <w:spacing w:val="-2"/>
        </w:rPr>
        <w:t>of</w:t>
      </w:r>
      <w:r w:rsidR="002A3F81" w:rsidRPr="002A3F81">
        <w:rPr>
          <w:spacing w:val="16"/>
        </w:rPr>
        <w:t xml:space="preserve"> </w:t>
      </w:r>
      <w:r w:rsidR="002A3F81" w:rsidRPr="002A3F81">
        <w:rPr>
          <w:spacing w:val="-1"/>
        </w:rPr>
        <w:t>Paragraph</w:t>
      </w:r>
      <w:r w:rsidR="002A3F81" w:rsidRPr="002A3F81">
        <w:rPr>
          <w:spacing w:val="4"/>
        </w:rPr>
        <w:t xml:space="preserve"> </w:t>
      </w:r>
      <w:r w:rsidR="002A3F81" w:rsidRPr="002A3F81">
        <w:rPr>
          <w:spacing w:val="-1"/>
        </w:rPr>
        <w:t>30.4</w:t>
      </w:r>
      <w:r w:rsidR="002A3F81" w:rsidRPr="002A3F81">
        <w:rPr>
          <w:spacing w:val="12"/>
        </w:rPr>
        <w:t xml:space="preserve"> </w:t>
      </w:r>
      <w:r w:rsidR="002A3F81" w:rsidRPr="002A3F81">
        <w:rPr>
          <w:spacing w:val="-2"/>
        </w:rPr>
        <w:t>provided</w:t>
      </w:r>
      <w:r w:rsidR="002A3F81" w:rsidRPr="002A3F81">
        <w:rPr>
          <w:spacing w:val="12"/>
        </w:rPr>
        <w:t xml:space="preserve"> </w:t>
      </w:r>
      <w:r w:rsidR="002A3F81" w:rsidRPr="002A3F81">
        <w:rPr>
          <w:spacing w:val="-1"/>
        </w:rPr>
        <w:t>that</w:t>
      </w:r>
      <w:r w:rsidR="002A3F81" w:rsidRPr="002A3F81">
        <w:rPr>
          <w:spacing w:val="11"/>
        </w:rPr>
        <w:t xml:space="preserve"> </w:t>
      </w:r>
      <w:r w:rsidR="002A3F81" w:rsidRPr="002A3F81">
        <w:rPr>
          <w:spacing w:val="-1"/>
        </w:rPr>
        <w:t>the</w:t>
      </w:r>
      <w:r w:rsidR="002A3F81">
        <w:t xml:space="preserve"> </w:t>
      </w:r>
      <w:r w:rsidR="002A3F81" w:rsidRPr="002A3F81">
        <w:rPr>
          <w:spacing w:val="-1"/>
        </w:rPr>
        <w:t>Supplier</w:t>
      </w:r>
      <w:r w:rsidR="002A3F81" w:rsidRPr="002A3F81">
        <w:rPr>
          <w:spacing w:val="50"/>
        </w:rPr>
        <w:t xml:space="preserve"> </w:t>
      </w:r>
      <w:r w:rsidR="002A3F81" w:rsidRPr="002A3F81">
        <w:rPr>
          <w:spacing w:val="-1"/>
        </w:rPr>
        <w:t>takes,</w:t>
      </w:r>
      <w:r w:rsidR="002A3F81" w:rsidRPr="002A3F81">
        <w:rPr>
          <w:spacing w:val="47"/>
        </w:rPr>
        <w:t xml:space="preserve"> </w:t>
      </w:r>
      <w:r w:rsidR="002A3F81">
        <w:t>or</w:t>
      </w:r>
      <w:r w:rsidR="002A3F81" w:rsidRPr="002A3F81">
        <w:rPr>
          <w:spacing w:val="49"/>
        </w:rPr>
        <w:t xml:space="preserve"> </w:t>
      </w:r>
      <w:r w:rsidR="002A3F81" w:rsidRPr="002A3F81">
        <w:rPr>
          <w:spacing w:val="-1"/>
        </w:rPr>
        <w:t>shall</w:t>
      </w:r>
      <w:r w:rsidR="002A3F81" w:rsidRPr="002A3F81">
        <w:rPr>
          <w:spacing w:val="45"/>
        </w:rPr>
        <w:t xml:space="preserve"> </w:t>
      </w:r>
      <w:r w:rsidR="002A3F81">
        <w:t>procure</w:t>
      </w:r>
      <w:r w:rsidR="002A3F81" w:rsidRPr="002A3F81">
        <w:rPr>
          <w:spacing w:val="46"/>
        </w:rPr>
        <w:t xml:space="preserve"> </w:t>
      </w:r>
      <w:r w:rsidR="002A3F81" w:rsidRPr="002A3F81">
        <w:rPr>
          <w:spacing w:val="-1"/>
        </w:rPr>
        <w:t>that</w:t>
      </w:r>
      <w:r w:rsidR="002A3F81" w:rsidRPr="002A3F81">
        <w:rPr>
          <w:spacing w:val="49"/>
        </w:rPr>
        <w:t xml:space="preserve"> </w:t>
      </w:r>
      <w:r w:rsidR="002A3F81">
        <w:t>the</w:t>
      </w:r>
      <w:r w:rsidR="002A3F81" w:rsidRPr="002A3F81">
        <w:rPr>
          <w:spacing w:val="46"/>
        </w:rPr>
        <w:t xml:space="preserve"> </w:t>
      </w:r>
      <w:r w:rsidR="002A3F81" w:rsidRPr="002A3F81">
        <w:rPr>
          <w:spacing w:val="-1"/>
        </w:rPr>
        <w:t>relevant</w:t>
      </w:r>
      <w:r w:rsidR="002A3F81" w:rsidRPr="002A3F81">
        <w:rPr>
          <w:spacing w:val="49"/>
        </w:rPr>
        <w:t xml:space="preserve"> </w:t>
      </w:r>
      <w:r w:rsidR="002A3F81" w:rsidRPr="002A3F81">
        <w:rPr>
          <w:spacing w:val="-1"/>
        </w:rPr>
        <w:t>Sub-Contractor</w:t>
      </w:r>
      <w:r w:rsidR="002A3F81" w:rsidRPr="002A3F81">
        <w:rPr>
          <w:spacing w:val="46"/>
        </w:rPr>
        <w:t xml:space="preserve"> </w:t>
      </w:r>
      <w:r w:rsidR="002A3F81" w:rsidRPr="002A3F81">
        <w:rPr>
          <w:spacing w:val="-1"/>
        </w:rPr>
        <w:t>takes,</w:t>
      </w:r>
      <w:r w:rsidR="002A3F81" w:rsidRPr="002A3F81">
        <w:rPr>
          <w:spacing w:val="49"/>
        </w:rPr>
        <w:t xml:space="preserve"> </w:t>
      </w:r>
      <w:r w:rsidR="002A3F81" w:rsidRPr="002A3F81">
        <w:rPr>
          <w:spacing w:val="-1"/>
        </w:rPr>
        <w:t>all</w:t>
      </w:r>
      <w:r w:rsidR="002A3F81" w:rsidRPr="002A3F81">
        <w:rPr>
          <w:spacing w:val="47"/>
        </w:rPr>
        <w:t xml:space="preserve"> </w:t>
      </w:r>
      <w:r w:rsidR="002A3F81" w:rsidRPr="002A3F81">
        <w:rPr>
          <w:spacing w:val="-1"/>
        </w:rPr>
        <w:t>reasonable</w:t>
      </w:r>
      <w:r w:rsidR="002A3F81">
        <w:t xml:space="preserve"> </w:t>
      </w:r>
      <w:r w:rsidR="002A3F81" w:rsidRPr="002A3F81">
        <w:rPr>
          <w:spacing w:val="-1"/>
        </w:rPr>
        <w:t>steps</w:t>
      </w:r>
      <w:r w:rsidR="002A3F81" w:rsidRPr="002A3F81">
        <w:rPr>
          <w:spacing w:val="-2"/>
        </w:rPr>
        <w:t xml:space="preserve"> </w:t>
      </w:r>
      <w:r w:rsidR="002A3F81">
        <w:t>to</w:t>
      </w:r>
      <w:r w:rsidR="002A3F81" w:rsidRPr="002A3F81">
        <w:rPr>
          <w:spacing w:val="-2"/>
        </w:rPr>
        <w:t xml:space="preserve"> </w:t>
      </w:r>
      <w:r w:rsidR="002A3F81" w:rsidRPr="002A3F81">
        <w:rPr>
          <w:spacing w:val="-1"/>
        </w:rPr>
        <w:t>minimise</w:t>
      </w:r>
      <w:r w:rsidR="002A3F81">
        <w:t xml:space="preserve"> any</w:t>
      </w:r>
      <w:r w:rsidR="002A3F81" w:rsidRPr="002A3F81">
        <w:rPr>
          <w:spacing w:val="-2"/>
        </w:rPr>
        <w:t xml:space="preserve"> </w:t>
      </w:r>
      <w:r w:rsidR="002A3F81">
        <w:t>such</w:t>
      </w:r>
      <w:r w:rsidR="002A3F81" w:rsidRPr="002A3F81">
        <w:rPr>
          <w:spacing w:val="-2"/>
        </w:rPr>
        <w:t xml:space="preserve"> </w:t>
      </w:r>
      <w:r w:rsidR="002A3F81" w:rsidRPr="002A3F81">
        <w:rPr>
          <w:spacing w:val="-1"/>
        </w:rPr>
        <w:t>Employee</w:t>
      </w:r>
      <w:r w:rsidR="002A3F81">
        <w:t xml:space="preserve"> </w:t>
      </w:r>
      <w:r w:rsidR="002A3F81" w:rsidRPr="002A3F81">
        <w:rPr>
          <w:spacing w:val="-1"/>
        </w:rPr>
        <w:t>Liabilities.</w:t>
      </w:r>
    </w:p>
    <w:p w14:paraId="729C3E3B" w14:textId="77777777" w:rsidR="002A3F81" w:rsidRDefault="002A3F81" w:rsidP="009E6FDA">
      <w:pPr>
        <w:pStyle w:val="BodyText"/>
        <w:numPr>
          <w:ilvl w:val="1"/>
          <w:numId w:val="48"/>
        </w:numPr>
        <w:tabs>
          <w:tab w:val="left" w:pos="1454"/>
        </w:tabs>
        <w:spacing w:before="119"/>
        <w:ind w:right="114"/>
        <w:jc w:val="left"/>
      </w:pPr>
      <w:r>
        <w:rPr>
          <w:spacing w:val="-1"/>
        </w:rPr>
        <w:t>If</w:t>
      </w:r>
      <w:r>
        <w:rPr>
          <w:spacing w:val="35"/>
        </w:rPr>
        <w:t xml:space="preserve"> </w:t>
      </w:r>
      <w:r>
        <w:rPr>
          <w:spacing w:val="-1"/>
        </w:rPr>
        <w:t>any</w:t>
      </w:r>
      <w:r>
        <w:rPr>
          <w:spacing w:val="32"/>
        </w:rPr>
        <w:t xml:space="preserve"> </w:t>
      </w:r>
      <w:r>
        <w:t>such</w:t>
      </w:r>
      <w:r>
        <w:rPr>
          <w:spacing w:val="33"/>
        </w:rPr>
        <w:t xml:space="preserve"> </w:t>
      </w:r>
      <w:r>
        <w:rPr>
          <w:spacing w:val="-1"/>
        </w:rPr>
        <w:t>person</w:t>
      </w:r>
      <w:r>
        <w:rPr>
          <w:spacing w:val="31"/>
        </w:rPr>
        <w:t xml:space="preserve"> </w:t>
      </w:r>
      <w:r>
        <w:t>as</w:t>
      </w:r>
      <w:r>
        <w:rPr>
          <w:spacing w:val="34"/>
        </w:rPr>
        <w:t xml:space="preserve"> </w:t>
      </w:r>
      <w:r>
        <w:rPr>
          <w:spacing w:val="-2"/>
        </w:rPr>
        <w:t>is</w:t>
      </w:r>
      <w:r>
        <w:rPr>
          <w:spacing w:val="34"/>
        </w:rPr>
        <w:t xml:space="preserve"> </w:t>
      </w:r>
      <w:r>
        <w:rPr>
          <w:spacing w:val="-1"/>
        </w:rPr>
        <w:t>described</w:t>
      </w:r>
      <w:r>
        <w:rPr>
          <w:spacing w:val="35"/>
        </w:rPr>
        <w:t xml:space="preserve"> </w:t>
      </w:r>
      <w:r>
        <w:rPr>
          <w:spacing w:val="-1"/>
        </w:rPr>
        <w:t>in</w:t>
      </w:r>
      <w:r>
        <w:rPr>
          <w:spacing w:val="34"/>
        </w:rPr>
        <w:t xml:space="preserve"> </w:t>
      </w:r>
      <w:r>
        <w:rPr>
          <w:spacing w:val="-1"/>
        </w:rPr>
        <w:t>Paragraph</w:t>
      </w:r>
      <w:r>
        <w:rPr>
          <w:spacing w:val="3"/>
        </w:rPr>
        <w:t xml:space="preserve"> </w:t>
      </w:r>
      <w:r>
        <w:rPr>
          <w:spacing w:val="-1"/>
        </w:rPr>
        <w:t>30.2</w:t>
      </w:r>
      <w:r>
        <w:rPr>
          <w:spacing w:val="31"/>
        </w:rPr>
        <w:t xml:space="preserve"> </w:t>
      </w:r>
      <w:r>
        <w:rPr>
          <w:spacing w:val="-1"/>
        </w:rPr>
        <w:t>is</w:t>
      </w:r>
      <w:r>
        <w:rPr>
          <w:spacing w:val="34"/>
        </w:rPr>
        <w:t xml:space="preserve"> </w:t>
      </w:r>
      <w:r>
        <w:rPr>
          <w:spacing w:val="-1"/>
        </w:rPr>
        <w:t>neither</w:t>
      </w:r>
      <w:r>
        <w:rPr>
          <w:spacing w:val="32"/>
        </w:rPr>
        <w:t xml:space="preserve"> </w:t>
      </w:r>
      <w:r>
        <w:t>re</w:t>
      </w:r>
      <w:r>
        <w:rPr>
          <w:spacing w:val="34"/>
        </w:rPr>
        <w:t xml:space="preserve"> </w:t>
      </w:r>
      <w:r>
        <w:rPr>
          <w:spacing w:val="-2"/>
        </w:rPr>
        <w:t>employed</w:t>
      </w:r>
      <w:r>
        <w:rPr>
          <w:spacing w:val="34"/>
        </w:rPr>
        <w:t xml:space="preserve"> </w:t>
      </w:r>
      <w:r>
        <w:t>by</w:t>
      </w:r>
      <w:r>
        <w:rPr>
          <w:spacing w:val="31"/>
        </w:rPr>
        <w:t xml:space="preserve"> </w:t>
      </w:r>
      <w:r>
        <w:t>the</w:t>
      </w:r>
      <w:r>
        <w:rPr>
          <w:spacing w:val="31"/>
        </w:rPr>
        <w:t xml:space="preserve"> </w:t>
      </w:r>
      <w:r>
        <w:rPr>
          <w:spacing w:val="-1"/>
        </w:rPr>
        <w:t>Customer</w:t>
      </w:r>
      <w:r>
        <w:rPr>
          <w:spacing w:val="40"/>
        </w:rPr>
        <w:t xml:space="preserve"> </w:t>
      </w:r>
      <w:r>
        <w:rPr>
          <w:spacing w:val="-1"/>
        </w:rPr>
        <w:t>and/or</w:t>
      </w:r>
      <w:r>
        <w:rPr>
          <w:spacing w:val="40"/>
        </w:rPr>
        <w:t xml:space="preserve"> </w:t>
      </w:r>
      <w:r>
        <w:t>the</w:t>
      </w:r>
      <w:r>
        <w:rPr>
          <w:spacing w:val="36"/>
        </w:rPr>
        <w:t xml:space="preserve"> </w:t>
      </w:r>
      <w:r>
        <w:rPr>
          <w:spacing w:val="-2"/>
        </w:rPr>
        <w:t>Former</w:t>
      </w:r>
      <w:r>
        <w:rPr>
          <w:spacing w:val="42"/>
        </w:rPr>
        <w:t xml:space="preserve"> </w:t>
      </w:r>
      <w:r>
        <w:rPr>
          <w:spacing w:val="-1"/>
        </w:rPr>
        <w:t>Supplier</w:t>
      </w:r>
      <w:r>
        <w:rPr>
          <w:spacing w:val="39"/>
        </w:rPr>
        <w:t xml:space="preserve"> </w:t>
      </w:r>
      <w:r>
        <w:t>as</w:t>
      </w:r>
      <w:r>
        <w:rPr>
          <w:spacing w:val="38"/>
        </w:rPr>
        <w:t xml:space="preserve"> </w:t>
      </w:r>
      <w:r>
        <w:rPr>
          <w:spacing w:val="-1"/>
        </w:rPr>
        <w:t>appropriate</w:t>
      </w:r>
      <w:r>
        <w:rPr>
          <w:spacing w:val="39"/>
        </w:rPr>
        <w:t xml:space="preserve"> </w:t>
      </w:r>
      <w:r>
        <w:rPr>
          <w:spacing w:val="-1"/>
        </w:rPr>
        <w:t>nor</w:t>
      </w:r>
      <w:r>
        <w:rPr>
          <w:spacing w:val="40"/>
        </w:rPr>
        <w:t xml:space="preserve"> </w:t>
      </w:r>
      <w:r>
        <w:rPr>
          <w:spacing w:val="-1"/>
        </w:rPr>
        <w:t>dismissed</w:t>
      </w:r>
      <w:r>
        <w:rPr>
          <w:spacing w:val="38"/>
        </w:rPr>
        <w:t xml:space="preserve"> </w:t>
      </w:r>
      <w:r>
        <w:t>by</w:t>
      </w:r>
      <w:r>
        <w:rPr>
          <w:spacing w:val="36"/>
        </w:rPr>
        <w:t xml:space="preserve"> </w:t>
      </w:r>
      <w:r>
        <w:t>the</w:t>
      </w:r>
      <w:r>
        <w:rPr>
          <w:spacing w:val="41"/>
        </w:rPr>
        <w:t xml:space="preserve"> </w:t>
      </w:r>
      <w:r>
        <w:rPr>
          <w:spacing w:val="-1"/>
        </w:rPr>
        <w:t>Supplier</w:t>
      </w:r>
      <w:r>
        <w:rPr>
          <w:spacing w:val="49"/>
        </w:rPr>
        <w:t xml:space="preserve"> </w:t>
      </w:r>
      <w:r>
        <w:rPr>
          <w:spacing w:val="-1"/>
        </w:rPr>
        <w:t>and/or</w:t>
      </w:r>
      <w:r>
        <w:rPr>
          <w:spacing w:val="45"/>
        </w:rPr>
        <w:t xml:space="preserve"> </w:t>
      </w:r>
      <w:r>
        <w:rPr>
          <w:spacing w:val="-1"/>
        </w:rPr>
        <w:t>any</w:t>
      </w:r>
      <w:r>
        <w:rPr>
          <w:spacing w:val="44"/>
        </w:rPr>
        <w:t xml:space="preserve"> </w:t>
      </w:r>
      <w:r>
        <w:rPr>
          <w:spacing w:val="-1"/>
        </w:rPr>
        <w:t>Sub-Contractor</w:t>
      </w:r>
      <w:r>
        <w:rPr>
          <w:spacing w:val="44"/>
        </w:rPr>
        <w:t xml:space="preserve"> </w:t>
      </w:r>
      <w:r>
        <w:rPr>
          <w:spacing w:val="-2"/>
        </w:rPr>
        <w:t>within</w:t>
      </w:r>
      <w:r>
        <w:rPr>
          <w:spacing w:val="46"/>
        </w:rPr>
        <w:t xml:space="preserve"> </w:t>
      </w:r>
      <w:r>
        <w:t>the</w:t>
      </w:r>
      <w:r>
        <w:rPr>
          <w:spacing w:val="40"/>
        </w:rPr>
        <w:t xml:space="preserve"> </w:t>
      </w:r>
      <w:r>
        <w:rPr>
          <w:spacing w:val="-1"/>
        </w:rPr>
        <w:t>fifteen</w:t>
      </w:r>
      <w:r>
        <w:rPr>
          <w:spacing w:val="43"/>
        </w:rPr>
        <w:t xml:space="preserve"> </w:t>
      </w:r>
      <w:r>
        <w:rPr>
          <w:spacing w:val="-1"/>
        </w:rPr>
        <w:t>(15) Working</w:t>
      </w:r>
      <w:r>
        <w:rPr>
          <w:spacing w:val="47"/>
        </w:rPr>
        <w:t xml:space="preserve"> </w:t>
      </w:r>
      <w:r>
        <w:rPr>
          <w:spacing w:val="-1"/>
        </w:rPr>
        <w:t>Day</w:t>
      </w:r>
      <w:r>
        <w:rPr>
          <w:spacing w:val="43"/>
        </w:rPr>
        <w:t xml:space="preserve"> </w:t>
      </w:r>
      <w:r>
        <w:rPr>
          <w:spacing w:val="-1"/>
        </w:rPr>
        <w:t>period</w:t>
      </w:r>
      <w:r>
        <w:rPr>
          <w:spacing w:val="43"/>
        </w:rPr>
        <w:t xml:space="preserve"> </w:t>
      </w:r>
      <w:r>
        <w:rPr>
          <w:spacing w:val="-1"/>
        </w:rPr>
        <w:t>referred</w:t>
      </w:r>
      <w:r>
        <w:rPr>
          <w:spacing w:val="43"/>
        </w:rPr>
        <w:t xml:space="preserve"> </w:t>
      </w:r>
      <w:r>
        <w:t>to</w:t>
      </w:r>
      <w:r>
        <w:rPr>
          <w:spacing w:val="43"/>
        </w:rPr>
        <w:t xml:space="preserve"> </w:t>
      </w:r>
      <w:r>
        <w:rPr>
          <w:spacing w:val="-1"/>
        </w:rPr>
        <w:t>in</w:t>
      </w:r>
      <w:r>
        <w:rPr>
          <w:spacing w:val="67"/>
        </w:rPr>
        <w:t xml:space="preserve"> </w:t>
      </w:r>
      <w:r>
        <w:rPr>
          <w:spacing w:val="-1"/>
        </w:rPr>
        <w:t>Paragraph</w:t>
      </w:r>
      <w:r>
        <w:t xml:space="preserve"> </w:t>
      </w:r>
      <w:r>
        <w:rPr>
          <w:spacing w:val="-1"/>
        </w:rPr>
        <w:t>30.4</w:t>
      </w:r>
      <w:r>
        <w:rPr>
          <w:spacing w:val="-14"/>
        </w:rPr>
        <w:t xml:space="preserve"> </w:t>
      </w:r>
      <w:r>
        <w:t>such</w:t>
      </w:r>
      <w:r>
        <w:rPr>
          <w:spacing w:val="-12"/>
        </w:rPr>
        <w:t xml:space="preserve"> </w:t>
      </w:r>
      <w:r>
        <w:rPr>
          <w:spacing w:val="-1"/>
        </w:rPr>
        <w:t>person</w:t>
      </w:r>
      <w:r>
        <w:rPr>
          <w:spacing w:val="-12"/>
        </w:rPr>
        <w:t xml:space="preserve"> </w:t>
      </w:r>
      <w:r>
        <w:rPr>
          <w:spacing w:val="-1"/>
        </w:rPr>
        <w:t>shall</w:t>
      </w:r>
      <w:r>
        <w:rPr>
          <w:spacing w:val="-12"/>
        </w:rPr>
        <w:t xml:space="preserve"> </w:t>
      </w:r>
      <w:r>
        <w:t>be</w:t>
      </w:r>
      <w:r>
        <w:rPr>
          <w:spacing w:val="-14"/>
        </w:rPr>
        <w:t xml:space="preserve"> </w:t>
      </w:r>
      <w:r>
        <w:rPr>
          <w:spacing w:val="-1"/>
        </w:rPr>
        <w:t>treated</w:t>
      </w:r>
      <w:r>
        <w:rPr>
          <w:spacing w:val="-12"/>
        </w:rPr>
        <w:t xml:space="preserve"> </w:t>
      </w:r>
      <w:r>
        <w:t>as</w:t>
      </w:r>
      <w:r>
        <w:rPr>
          <w:spacing w:val="-14"/>
        </w:rPr>
        <w:t xml:space="preserve"> </w:t>
      </w:r>
      <w:r>
        <w:rPr>
          <w:spacing w:val="-2"/>
        </w:rPr>
        <w:t>having</w:t>
      </w:r>
      <w:r>
        <w:rPr>
          <w:spacing w:val="-10"/>
        </w:rPr>
        <w:t xml:space="preserve"> </w:t>
      </w:r>
      <w:r>
        <w:rPr>
          <w:spacing w:val="-1"/>
        </w:rPr>
        <w:t>transferred</w:t>
      </w:r>
      <w:r>
        <w:rPr>
          <w:spacing w:val="-14"/>
        </w:rPr>
        <w:t xml:space="preserve"> </w:t>
      </w:r>
      <w:r>
        <w:t>to</w:t>
      </w:r>
      <w:r>
        <w:rPr>
          <w:spacing w:val="-14"/>
        </w:rPr>
        <w:t xml:space="preserve"> </w:t>
      </w:r>
      <w:r>
        <w:t>the</w:t>
      </w:r>
      <w:r>
        <w:rPr>
          <w:spacing w:val="-10"/>
        </w:rPr>
        <w:t xml:space="preserve"> </w:t>
      </w:r>
      <w:r>
        <w:rPr>
          <w:spacing w:val="-1"/>
        </w:rPr>
        <w:t>Supplier</w:t>
      </w:r>
      <w:r>
        <w:rPr>
          <w:spacing w:val="-11"/>
        </w:rPr>
        <w:t xml:space="preserve"> </w:t>
      </w:r>
      <w:r>
        <w:rPr>
          <w:spacing w:val="-1"/>
        </w:rPr>
        <w:t>and/or</w:t>
      </w:r>
      <w:r>
        <w:rPr>
          <w:spacing w:val="57"/>
        </w:rPr>
        <w:t xml:space="preserve"> </w:t>
      </w:r>
      <w:r>
        <w:t>the</w:t>
      </w:r>
      <w:r>
        <w:rPr>
          <w:spacing w:val="-10"/>
        </w:rPr>
        <w:t xml:space="preserve"> </w:t>
      </w:r>
      <w:r>
        <w:rPr>
          <w:spacing w:val="-1"/>
        </w:rPr>
        <w:t>Sub-Contractor</w:t>
      </w:r>
      <w:r>
        <w:rPr>
          <w:spacing w:val="-11"/>
        </w:rPr>
        <w:t xml:space="preserve"> </w:t>
      </w:r>
      <w:r>
        <w:t>(as</w:t>
      </w:r>
      <w:r>
        <w:rPr>
          <w:spacing w:val="-9"/>
        </w:rPr>
        <w:t xml:space="preserve"> </w:t>
      </w:r>
      <w:r>
        <w:rPr>
          <w:spacing w:val="-1"/>
        </w:rPr>
        <w:t>appropriate)</w:t>
      </w:r>
      <w:r>
        <w:rPr>
          <w:spacing w:val="-8"/>
        </w:rPr>
        <w:t xml:space="preserve"> </w:t>
      </w:r>
      <w:r>
        <w:rPr>
          <w:spacing w:val="-1"/>
        </w:rPr>
        <w:t>and</w:t>
      </w:r>
      <w:r>
        <w:rPr>
          <w:spacing w:val="-12"/>
        </w:rPr>
        <w:t xml:space="preserve"> </w:t>
      </w:r>
      <w:r>
        <w:t>the</w:t>
      </w:r>
      <w:r>
        <w:rPr>
          <w:spacing w:val="-7"/>
        </w:rPr>
        <w:t xml:space="preserve"> </w:t>
      </w:r>
      <w:r>
        <w:rPr>
          <w:spacing w:val="-1"/>
        </w:rPr>
        <w:t>Supplier</w:t>
      </w:r>
      <w:r>
        <w:rPr>
          <w:spacing w:val="-8"/>
        </w:rPr>
        <w:t xml:space="preserve"> </w:t>
      </w:r>
      <w:r>
        <w:rPr>
          <w:spacing w:val="-1"/>
        </w:rPr>
        <w:t>shall,</w:t>
      </w:r>
      <w:r>
        <w:rPr>
          <w:spacing w:val="-8"/>
        </w:rPr>
        <w:t xml:space="preserve"> </w:t>
      </w:r>
      <w:r>
        <w:t>or</w:t>
      </w:r>
      <w:r>
        <w:rPr>
          <w:spacing w:val="-11"/>
        </w:rPr>
        <w:t xml:space="preserve"> </w:t>
      </w:r>
      <w:r>
        <w:rPr>
          <w:spacing w:val="-1"/>
        </w:rPr>
        <w:t>shall</w:t>
      </w:r>
      <w:r>
        <w:rPr>
          <w:spacing w:val="-10"/>
        </w:rPr>
        <w:t xml:space="preserve"> </w:t>
      </w:r>
      <w:r>
        <w:t>procure</w:t>
      </w:r>
      <w:r>
        <w:rPr>
          <w:spacing w:val="-14"/>
        </w:rPr>
        <w:t xml:space="preserve"> </w:t>
      </w:r>
      <w:r>
        <w:rPr>
          <w:spacing w:val="-1"/>
        </w:rPr>
        <w:t>that</w:t>
      </w:r>
      <w:r>
        <w:rPr>
          <w:spacing w:val="-10"/>
        </w:rPr>
        <w:t xml:space="preserve"> </w:t>
      </w:r>
      <w:r>
        <w:t>the</w:t>
      </w:r>
      <w:r>
        <w:rPr>
          <w:spacing w:val="-10"/>
        </w:rPr>
        <w:t xml:space="preserve"> </w:t>
      </w:r>
      <w:r>
        <w:rPr>
          <w:spacing w:val="-1"/>
        </w:rPr>
        <w:t>Sub-</w:t>
      </w:r>
      <w:r>
        <w:rPr>
          <w:spacing w:val="29"/>
        </w:rPr>
        <w:t xml:space="preserve"> </w:t>
      </w:r>
      <w:r>
        <w:rPr>
          <w:spacing w:val="-1"/>
        </w:rPr>
        <w:t>Contractor shall,</w:t>
      </w:r>
      <w:r>
        <w:rPr>
          <w:spacing w:val="2"/>
        </w:rPr>
        <w:t xml:space="preserve"> </w:t>
      </w:r>
      <w:r>
        <w:rPr>
          <w:spacing w:val="-1"/>
        </w:rPr>
        <w:t>comply</w:t>
      </w:r>
      <w:r>
        <w:rPr>
          <w:spacing w:val="-2"/>
        </w:rPr>
        <w:t xml:space="preserve"> </w:t>
      </w:r>
      <w:r>
        <w:rPr>
          <w:spacing w:val="-1"/>
        </w:rPr>
        <w:t>with</w:t>
      </w:r>
      <w:r>
        <w:t xml:space="preserve"> such </w:t>
      </w:r>
      <w:r>
        <w:rPr>
          <w:spacing w:val="-1"/>
        </w:rPr>
        <w:t>obligations</w:t>
      </w:r>
      <w:r>
        <w:rPr>
          <w:spacing w:val="-2"/>
        </w:rPr>
        <w:t xml:space="preserve"> </w:t>
      </w:r>
      <w:r>
        <w:t>as</w:t>
      </w:r>
      <w:r>
        <w:rPr>
          <w:spacing w:val="-2"/>
        </w:rPr>
        <w:t xml:space="preserve"> </w:t>
      </w:r>
      <w:r>
        <w:t>may</w:t>
      </w:r>
      <w:r>
        <w:rPr>
          <w:spacing w:val="-2"/>
        </w:rPr>
        <w:t xml:space="preserve"> </w:t>
      </w:r>
      <w:r>
        <w:t xml:space="preserve">be </w:t>
      </w:r>
      <w:r>
        <w:rPr>
          <w:spacing w:val="-1"/>
        </w:rPr>
        <w:t>imposed</w:t>
      </w:r>
      <w:r>
        <w:rPr>
          <w:spacing w:val="-2"/>
        </w:rPr>
        <w:t xml:space="preserve"> </w:t>
      </w:r>
      <w:r>
        <w:rPr>
          <w:spacing w:val="-1"/>
        </w:rPr>
        <w:t>upon</w:t>
      </w:r>
      <w:r>
        <w:rPr>
          <w:spacing w:val="-2"/>
        </w:rPr>
        <w:t xml:space="preserve"> </w:t>
      </w:r>
      <w:r>
        <w:rPr>
          <w:spacing w:val="-1"/>
        </w:rPr>
        <w:t>it under</w:t>
      </w:r>
      <w:r>
        <w:rPr>
          <w:spacing w:val="1"/>
        </w:rPr>
        <w:t xml:space="preserve"> </w:t>
      </w:r>
      <w:r>
        <w:rPr>
          <w:spacing w:val="-2"/>
        </w:rPr>
        <w:t>Law.</w:t>
      </w:r>
    </w:p>
    <w:p w14:paraId="6F0C4129" w14:textId="77777777" w:rsidR="002A3F81" w:rsidRDefault="002A3F81" w:rsidP="009E6FDA">
      <w:pPr>
        <w:pStyle w:val="BodyText"/>
        <w:numPr>
          <w:ilvl w:val="1"/>
          <w:numId w:val="48"/>
        </w:numPr>
        <w:tabs>
          <w:tab w:val="left" w:pos="1454"/>
        </w:tabs>
        <w:ind w:right="113"/>
        <w:jc w:val="left"/>
      </w:pPr>
      <w:r>
        <w:rPr>
          <w:spacing w:val="-1"/>
        </w:rPr>
        <w:t>Where</w:t>
      </w:r>
      <w:r>
        <w:rPr>
          <w:spacing w:val="4"/>
        </w:rPr>
        <w:t xml:space="preserve"> </w:t>
      </w:r>
      <w:r>
        <w:rPr>
          <w:spacing w:val="-1"/>
        </w:rPr>
        <w:t>any</w:t>
      </w:r>
      <w:r>
        <w:rPr>
          <w:spacing w:val="2"/>
        </w:rPr>
        <w:t xml:space="preserve"> </w:t>
      </w:r>
      <w:r>
        <w:rPr>
          <w:spacing w:val="-1"/>
        </w:rPr>
        <w:t>person</w:t>
      </w:r>
      <w:r>
        <w:rPr>
          <w:spacing w:val="1"/>
        </w:rPr>
        <w:t xml:space="preserve"> </w:t>
      </w:r>
      <w:r>
        <w:rPr>
          <w:spacing w:val="-1"/>
        </w:rPr>
        <w:t>remains</w:t>
      </w:r>
      <w:r>
        <w:rPr>
          <w:spacing w:val="4"/>
        </w:rPr>
        <w:t xml:space="preserve"> </w:t>
      </w:r>
      <w:r>
        <w:rPr>
          <w:spacing w:val="-1"/>
        </w:rPr>
        <w:t>employed</w:t>
      </w:r>
      <w:r>
        <w:rPr>
          <w:spacing w:val="3"/>
        </w:rPr>
        <w:t xml:space="preserve"> </w:t>
      </w:r>
      <w:r>
        <w:t>by</w:t>
      </w:r>
      <w:r>
        <w:rPr>
          <w:spacing w:val="1"/>
        </w:rPr>
        <w:t xml:space="preserve"> </w:t>
      </w:r>
      <w:r>
        <w:t>the</w:t>
      </w:r>
      <w:r>
        <w:rPr>
          <w:spacing w:val="8"/>
        </w:rPr>
        <w:t xml:space="preserve"> </w:t>
      </w:r>
      <w:r>
        <w:rPr>
          <w:spacing w:val="-1"/>
        </w:rPr>
        <w:t>Supplier</w:t>
      </w:r>
      <w:r>
        <w:rPr>
          <w:spacing w:val="5"/>
        </w:rPr>
        <w:t xml:space="preserve"> </w:t>
      </w:r>
      <w:r>
        <w:rPr>
          <w:spacing w:val="-1"/>
        </w:rPr>
        <w:t>and/or</w:t>
      </w:r>
      <w:r>
        <w:rPr>
          <w:spacing w:val="5"/>
        </w:rPr>
        <w:t xml:space="preserve"> </w:t>
      </w:r>
      <w:r>
        <w:rPr>
          <w:spacing w:val="-1"/>
        </w:rPr>
        <w:t>any</w:t>
      </w:r>
      <w:r>
        <w:rPr>
          <w:spacing w:val="2"/>
        </w:rPr>
        <w:t xml:space="preserve"> </w:t>
      </w:r>
      <w:r>
        <w:rPr>
          <w:spacing w:val="-1"/>
        </w:rPr>
        <w:t>Sub-Contract</w:t>
      </w:r>
      <w:r>
        <w:rPr>
          <w:spacing w:val="51"/>
        </w:rPr>
        <w:t xml:space="preserve"> </w:t>
      </w:r>
      <w:r>
        <w:rPr>
          <w:spacing w:val="-1"/>
        </w:rPr>
        <w:t>pursuant</w:t>
      </w:r>
      <w:r>
        <w:rPr>
          <w:spacing w:val="11"/>
        </w:rPr>
        <w:t xml:space="preserve"> </w:t>
      </w:r>
      <w:r>
        <w:t>to</w:t>
      </w:r>
      <w:r>
        <w:rPr>
          <w:spacing w:val="15"/>
        </w:rPr>
        <w:t xml:space="preserve"> </w:t>
      </w:r>
      <w:r>
        <w:rPr>
          <w:spacing w:val="-1"/>
        </w:rPr>
        <w:t>Paragraph</w:t>
      </w:r>
      <w:r>
        <w:t xml:space="preserve"> </w:t>
      </w:r>
      <w:r>
        <w:rPr>
          <w:spacing w:val="-1"/>
        </w:rPr>
        <w:t>30.2,</w:t>
      </w:r>
      <w:r>
        <w:rPr>
          <w:spacing w:val="13"/>
        </w:rPr>
        <w:t xml:space="preserve"> </w:t>
      </w:r>
      <w:r>
        <w:rPr>
          <w:spacing w:val="-1"/>
        </w:rPr>
        <w:t>all</w:t>
      </w:r>
      <w:r>
        <w:rPr>
          <w:spacing w:val="14"/>
        </w:rPr>
        <w:t xml:space="preserve"> </w:t>
      </w:r>
      <w:r>
        <w:rPr>
          <w:spacing w:val="-1"/>
        </w:rPr>
        <w:t>Employee</w:t>
      </w:r>
      <w:r>
        <w:rPr>
          <w:spacing w:val="14"/>
        </w:rPr>
        <w:t xml:space="preserve"> </w:t>
      </w:r>
      <w:r>
        <w:rPr>
          <w:spacing w:val="-1"/>
        </w:rPr>
        <w:t>Liabilities</w:t>
      </w:r>
      <w:r>
        <w:rPr>
          <w:spacing w:val="15"/>
        </w:rPr>
        <w:t xml:space="preserve"> </w:t>
      </w:r>
      <w:r>
        <w:rPr>
          <w:spacing w:val="-1"/>
        </w:rPr>
        <w:t>in</w:t>
      </w:r>
      <w:r>
        <w:rPr>
          <w:spacing w:val="12"/>
        </w:rPr>
        <w:t xml:space="preserve"> </w:t>
      </w:r>
      <w:r>
        <w:rPr>
          <w:spacing w:val="-1"/>
        </w:rPr>
        <w:t>relation</w:t>
      </w:r>
      <w:r>
        <w:rPr>
          <w:spacing w:val="12"/>
        </w:rPr>
        <w:t xml:space="preserve"> </w:t>
      </w:r>
      <w:r>
        <w:t>to</w:t>
      </w:r>
      <w:r>
        <w:rPr>
          <w:spacing w:val="12"/>
        </w:rPr>
        <w:t xml:space="preserve"> </w:t>
      </w:r>
      <w:r>
        <w:t>such</w:t>
      </w:r>
      <w:r>
        <w:rPr>
          <w:spacing w:val="12"/>
        </w:rPr>
        <w:t xml:space="preserve"> </w:t>
      </w:r>
      <w:r>
        <w:rPr>
          <w:spacing w:val="-1"/>
        </w:rPr>
        <w:t>employee</w:t>
      </w:r>
      <w:r>
        <w:rPr>
          <w:spacing w:val="14"/>
        </w:rPr>
        <w:t xml:space="preserve"> </w:t>
      </w:r>
      <w:r>
        <w:rPr>
          <w:spacing w:val="-1"/>
        </w:rPr>
        <w:t>shall</w:t>
      </w:r>
      <w:r>
        <w:rPr>
          <w:spacing w:val="39"/>
        </w:rPr>
        <w:t xml:space="preserve"> </w:t>
      </w:r>
      <w:r>
        <w:rPr>
          <w:spacing w:val="-1"/>
        </w:rPr>
        <w:t>remain</w:t>
      </w:r>
      <w:r>
        <w:rPr>
          <w:spacing w:val="-2"/>
        </w:rPr>
        <w:t xml:space="preserve"> with </w:t>
      </w:r>
      <w:r>
        <w:t>the</w:t>
      </w:r>
      <w:r>
        <w:rPr>
          <w:spacing w:val="-2"/>
        </w:rPr>
        <w:t xml:space="preserve"> </w:t>
      </w:r>
      <w:r>
        <w:rPr>
          <w:spacing w:val="-1"/>
        </w:rPr>
        <w:t>Supplier</w:t>
      </w:r>
      <w:r>
        <w:rPr>
          <w:spacing w:val="-3"/>
        </w:rPr>
        <w:t xml:space="preserve"> </w:t>
      </w:r>
      <w:r>
        <w:rPr>
          <w:spacing w:val="-1"/>
        </w:rPr>
        <w:t>and/or</w:t>
      </w:r>
      <w:r>
        <w:rPr>
          <w:spacing w:val="-3"/>
        </w:rPr>
        <w:t xml:space="preserve"> </w:t>
      </w:r>
      <w:r>
        <w:t>the</w:t>
      </w:r>
      <w:r>
        <w:rPr>
          <w:spacing w:val="-2"/>
        </w:rPr>
        <w:t xml:space="preserve"> </w:t>
      </w:r>
      <w:r>
        <w:rPr>
          <w:spacing w:val="-1"/>
        </w:rPr>
        <w:t>Sub-Contractor and</w:t>
      </w:r>
      <w:r>
        <w:rPr>
          <w:spacing w:val="-2"/>
        </w:rPr>
        <w:t xml:space="preserve"> </w:t>
      </w:r>
      <w:r>
        <w:rPr>
          <w:spacing w:val="-1"/>
        </w:rPr>
        <w:t>the Supplier shall</w:t>
      </w:r>
      <w:r>
        <w:rPr>
          <w:spacing w:val="-3"/>
        </w:rPr>
        <w:t xml:space="preserve"> </w:t>
      </w:r>
      <w:r>
        <w:rPr>
          <w:spacing w:val="-1"/>
        </w:rPr>
        <w:t>indemnify</w:t>
      </w:r>
      <w:r>
        <w:rPr>
          <w:spacing w:val="-4"/>
        </w:rPr>
        <w:t xml:space="preserve"> </w:t>
      </w:r>
      <w:r>
        <w:t>the</w:t>
      </w:r>
      <w:r>
        <w:rPr>
          <w:spacing w:val="59"/>
        </w:rPr>
        <w:t xml:space="preserve"> </w:t>
      </w:r>
      <w:r>
        <w:rPr>
          <w:spacing w:val="-1"/>
        </w:rPr>
        <w:t>Customer</w:t>
      </w:r>
      <w:r>
        <w:rPr>
          <w:spacing w:val="36"/>
        </w:rPr>
        <w:t xml:space="preserve"> </w:t>
      </w:r>
      <w:r>
        <w:rPr>
          <w:spacing w:val="-1"/>
        </w:rPr>
        <w:t>and</w:t>
      </w:r>
      <w:r>
        <w:rPr>
          <w:spacing w:val="34"/>
        </w:rPr>
        <w:t xml:space="preserve"> </w:t>
      </w:r>
      <w:r>
        <w:rPr>
          <w:spacing w:val="-1"/>
        </w:rPr>
        <w:t>any</w:t>
      </w:r>
      <w:r>
        <w:rPr>
          <w:spacing w:val="34"/>
        </w:rPr>
        <w:t xml:space="preserve"> </w:t>
      </w:r>
      <w:r>
        <w:rPr>
          <w:spacing w:val="-1"/>
        </w:rPr>
        <w:t>Former</w:t>
      </w:r>
      <w:r>
        <w:rPr>
          <w:spacing w:val="36"/>
        </w:rPr>
        <w:t xml:space="preserve"> </w:t>
      </w:r>
      <w:r>
        <w:rPr>
          <w:spacing w:val="-1"/>
        </w:rPr>
        <w:t>Supplier,</w:t>
      </w:r>
      <w:r>
        <w:rPr>
          <w:spacing w:val="35"/>
        </w:rPr>
        <w:t xml:space="preserve"> </w:t>
      </w:r>
      <w:r>
        <w:rPr>
          <w:spacing w:val="-1"/>
        </w:rPr>
        <w:t>and</w:t>
      </w:r>
      <w:r>
        <w:rPr>
          <w:spacing w:val="34"/>
        </w:rPr>
        <w:t xml:space="preserve"> </w:t>
      </w:r>
      <w:r>
        <w:rPr>
          <w:spacing w:val="-1"/>
        </w:rPr>
        <w:t>shall</w:t>
      </w:r>
      <w:r>
        <w:rPr>
          <w:spacing w:val="32"/>
        </w:rPr>
        <w:t xml:space="preserve"> </w:t>
      </w:r>
      <w:r>
        <w:t>procure</w:t>
      </w:r>
      <w:r>
        <w:rPr>
          <w:spacing w:val="32"/>
        </w:rPr>
        <w:t xml:space="preserve"> </w:t>
      </w:r>
      <w:r>
        <w:rPr>
          <w:spacing w:val="-1"/>
        </w:rPr>
        <w:t>that</w:t>
      </w:r>
      <w:r>
        <w:rPr>
          <w:spacing w:val="33"/>
        </w:rPr>
        <w:t xml:space="preserve"> </w:t>
      </w:r>
      <w:r>
        <w:t>the</w:t>
      </w:r>
      <w:r>
        <w:rPr>
          <w:spacing w:val="33"/>
        </w:rPr>
        <w:t xml:space="preserve"> </w:t>
      </w:r>
      <w:r>
        <w:rPr>
          <w:spacing w:val="-1"/>
        </w:rPr>
        <w:t>Sub-Contractor</w:t>
      </w:r>
      <w:r>
        <w:rPr>
          <w:spacing w:val="34"/>
        </w:rPr>
        <w:t xml:space="preserve"> </w:t>
      </w:r>
      <w:r>
        <w:rPr>
          <w:spacing w:val="-1"/>
        </w:rPr>
        <w:t>shall</w:t>
      </w:r>
      <w:r>
        <w:rPr>
          <w:spacing w:val="57"/>
        </w:rPr>
        <w:t xml:space="preserve"> </w:t>
      </w:r>
      <w:r>
        <w:rPr>
          <w:spacing w:val="-1"/>
        </w:rPr>
        <w:t>indemnify</w:t>
      </w:r>
      <w:r>
        <w:rPr>
          <w:spacing w:val="-4"/>
        </w:rPr>
        <w:t xml:space="preserve"> </w:t>
      </w:r>
      <w:r>
        <w:t xml:space="preserve">the </w:t>
      </w:r>
      <w:r>
        <w:rPr>
          <w:spacing w:val="-1"/>
        </w:rPr>
        <w:t>Customer</w:t>
      </w:r>
      <w:r>
        <w:t xml:space="preserve"> </w:t>
      </w:r>
      <w:r>
        <w:rPr>
          <w:spacing w:val="-1"/>
        </w:rPr>
        <w:t>and</w:t>
      </w:r>
      <w:r>
        <w:t xml:space="preserve"> any</w:t>
      </w:r>
      <w:r>
        <w:rPr>
          <w:spacing w:val="-2"/>
        </w:rPr>
        <w:t xml:space="preserve"> </w:t>
      </w:r>
      <w:r>
        <w:rPr>
          <w:spacing w:val="-1"/>
        </w:rPr>
        <w:t>Former Supplier,</w:t>
      </w:r>
      <w:r>
        <w:rPr>
          <w:spacing w:val="2"/>
        </w:rPr>
        <w:t xml:space="preserve"> </w:t>
      </w:r>
      <w:r>
        <w:rPr>
          <w:spacing w:val="-1"/>
        </w:rPr>
        <w:t>against any</w:t>
      </w:r>
      <w:r>
        <w:rPr>
          <w:spacing w:val="-2"/>
        </w:rPr>
        <w:t xml:space="preserve"> </w:t>
      </w:r>
      <w:r>
        <w:rPr>
          <w:spacing w:val="-1"/>
        </w:rPr>
        <w:t>Employee</w:t>
      </w:r>
      <w:r>
        <w:t xml:space="preserve"> </w:t>
      </w:r>
      <w:r>
        <w:rPr>
          <w:spacing w:val="-1"/>
        </w:rPr>
        <w:t>Liabilities</w:t>
      </w:r>
      <w:r>
        <w:t xml:space="preserve"> that</w:t>
      </w:r>
      <w:r>
        <w:rPr>
          <w:spacing w:val="51"/>
        </w:rPr>
        <w:t xml:space="preserve"> </w:t>
      </w:r>
      <w:r>
        <w:rPr>
          <w:spacing w:val="-1"/>
        </w:rPr>
        <w:t>either</w:t>
      </w:r>
      <w:r>
        <w:rPr>
          <w:spacing w:val="47"/>
        </w:rPr>
        <w:t xml:space="preserve"> </w:t>
      </w:r>
      <w:r>
        <w:rPr>
          <w:spacing w:val="-2"/>
        </w:rPr>
        <w:t>of</w:t>
      </w:r>
      <w:r>
        <w:rPr>
          <w:spacing w:val="44"/>
        </w:rPr>
        <w:t xml:space="preserve"> </w:t>
      </w:r>
      <w:r>
        <w:rPr>
          <w:spacing w:val="-1"/>
        </w:rPr>
        <w:t>them</w:t>
      </w:r>
      <w:r>
        <w:rPr>
          <w:spacing w:val="44"/>
        </w:rPr>
        <w:t xml:space="preserve"> </w:t>
      </w:r>
      <w:r>
        <w:t>may</w:t>
      </w:r>
      <w:r>
        <w:rPr>
          <w:spacing w:val="43"/>
        </w:rPr>
        <w:t xml:space="preserve"> </w:t>
      </w:r>
      <w:r>
        <w:rPr>
          <w:spacing w:val="-1"/>
        </w:rPr>
        <w:t>incur</w:t>
      </w:r>
      <w:r>
        <w:rPr>
          <w:spacing w:val="47"/>
        </w:rPr>
        <w:t xml:space="preserve"> </w:t>
      </w:r>
      <w:r>
        <w:rPr>
          <w:spacing w:val="-1"/>
        </w:rPr>
        <w:t>in</w:t>
      </w:r>
      <w:r>
        <w:rPr>
          <w:spacing w:val="46"/>
        </w:rPr>
        <w:t xml:space="preserve"> </w:t>
      </w:r>
      <w:r>
        <w:rPr>
          <w:spacing w:val="-1"/>
        </w:rPr>
        <w:t>respect</w:t>
      </w:r>
      <w:r>
        <w:rPr>
          <w:spacing w:val="45"/>
        </w:rPr>
        <w:t xml:space="preserve"> </w:t>
      </w:r>
      <w:r>
        <w:rPr>
          <w:spacing w:val="-2"/>
        </w:rPr>
        <w:t>of</w:t>
      </w:r>
      <w:r>
        <w:rPr>
          <w:spacing w:val="47"/>
        </w:rPr>
        <w:t xml:space="preserve"> </w:t>
      </w:r>
      <w:r>
        <w:rPr>
          <w:spacing w:val="-1"/>
        </w:rPr>
        <w:t>any</w:t>
      </w:r>
      <w:r>
        <w:rPr>
          <w:spacing w:val="44"/>
        </w:rPr>
        <w:t xml:space="preserve"> </w:t>
      </w:r>
      <w:r>
        <w:rPr>
          <w:spacing w:val="-1"/>
        </w:rPr>
        <w:t>such</w:t>
      </w:r>
      <w:r>
        <w:rPr>
          <w:spacing w:val="46"/>
        </w:rPr>
        <w:t xml:space="preserve"> </w:t>
      </w:r>
      <w:r>
        <w:rPr>
          <w:spacing w:val="-1"/>
        </w:rPr>
        <w:t>employees</w:t>
      </w:r>
      <w:r>
        <w:rPr>
          <w:spacing w:val="46"/>
        </w:rPr>
        <w:t xml:space="preserve"> </w:t>
      </w:r>
      <w:r>
        <w:rPr>
          <w:spacing w:val="-2"/>
        </w:rPr>
        <w:t>of</w:t>
      </w:r>
      <w:r>
        <w:rPr>
          <w:spacing w:val="47"/>
        </w:rPr>
        <w:t xml:space="preserve"> </w:t>
      </w:r>
      <w:r>
        <w:t>the</w:t>
      </w:r>
      <w:r>
        <w:rPr>
          <w:spacing w:val="48"/>
        </w:rPr>
        <w:t xml:space="preserve"> </w:t>
      </w:r>
      <w:r>
        <w:rPr>
          <w:spacing w:val="-2"/>
        </w:rPr>
        <w:t>Supplier</w:t>
      </w:r>
      <w:r>
        <w:rPr>
          <w:spacing w:val="47"/>
        </w:rPr>
        <w:t xml:space="preserve"> </w:t>
      </w:r>
      <w:r>
        <w:rPr>
          <w:spacing w:val="-1"/>
        </w:rPr>
        <w:t>and/or</w:t>
      </w:r>
      <w:r>
        <w:rPr>
          <w:spacing w:val="69"/>
        </w:rPr>
        <w:t xml:space="preserve"> </w:t>
      </w:r>
      <w:r>
        <w:rPr>
          <w:spacing w:val="-1"/>
        </w:rPr>
        <w:t>employees</w:t>
      </w:r>
      <w:r>
        <w:rPr>
          <w:spacing w:val="1"/>
        </w:rPr>
        <w:t xml:space="preserve"> </w:t>
      </w:r>
      <w:r>
        <w:rPr>
          <w:spacing w:val="-2"/>
        </w:rPr>
        <w:t>of</w:t>
      </w:r>
      <w:r>
        <w:rPr>
          <w:spacing w:val="2"/>
        </w:rPr>
        <w:t xml:space="preserve"> </w:t>
      </w:r>
      <w:r>
        <w:t xml:space="preserve">the </w:t>
      </w:r>
      <w:r>
        <w:rPr>
          <w:spacing w:val="-1"/>
        </w:rPr>
        <w:t>Sub-Contractor.</w:t>
      </w:r>
    </w:p>
    <w:p w14:paraId="442CB91B" w14:textId="77777777" w:rsidR="002A3F81" w:rsidRDefault="002A3F81" w:rsidP="009E6FDA">
      <w:pPr>
        <w:pStyle w:val="BodyText"/>
        <w:numPr>
          <w:ilvl w:val="1"/>
          <w:numId w:val="48"/>
        </w:numPr>
        <w:tabs>
          <w:tab w:val="left" w:pos="1454"/>
        </w:tabs>
        <w:jc w:val="left"/>
      </w:pPr>
      <w:r>
        <w:t>The</w:t>
      </w:r>
      <w:r>
        <w:rPr>
          <w:spacing w:val="-2"/>
        </w:rPr>
        <w:t xml:space="preserve"> </w:t>
      </w:r>
      <w:r>
        <w:rPr>
          <w:spacing w:val="-1"/>
        </w:rPr>
        <w:t>indemnities</w:t>
      </w:r>
      <w:r>
        <w:t xml:space="preserve"> in</w:t>
      </w:r>
      <w:r>
        <w:rPr>
          <w:spacing w:val="-2"/>
        </w:rPr>
        <w:t xml:space="preserve"> </w:t>
      </w:r>
      <w:r>
        <w:rPr>
          <w:spacing w:val="-1"/>
        </w:rPr>
        <w:t>Paragraph</w:t>
      </w:r>
      <w:r>
        <w:rPr>
          <w:spacing w:val="1"/>
        </w:rPr>
        <w:t xml:space="preserve"> </w:t>
      </w:r>
      <w:r>
        <w:rPr>
          <w:spacing w:val="-1"/>
        </w:rPr>
        <w:t>31.1:</w:t>
      </w:r>
    </w:p>
    <w:p w14:paraId="02C61A5A" w14:textId="77777777" w:rsidR="002A3F81" w:rsidRDefault="002A3F81" w:rsidP="009E6FDA">
      <w:pPr>
        <w:pStyle w:val="BodyText"/>
        <w:numPr>
          <w:ilvl w:val="2"/>
          <w:numId w:val="48"/>
        </w:numPr>
        <w:tabs>
          <w:tab w:val="left" w:pos="2306"/>
        </w:tabs>
        <w:spacing w:before="119"/>
        <w:jc w:val="left"/>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04EDA47F" w14:textId="77777777" w:rsidR="002A3F81" w:rsidRDefault="002A3F81" w:rsidP="009E6FDA">
      <w:pPr>
        <w:pStyle w:val="BodyText"/>
        <w:numPr>
          <w:ilvl w:val="3"/>
          <w:numId w:val="48"/>
        </w:numPr>
        <w:tabs>
          <w:tab w:val="left" w:pos="3023"/>
        </w:tabs>
        <w:spacing w:before="119"/>
      </w:pPr>
      <w:r>
        <w:rPr>
          <w:spacing w:val="-1"/>
        </w:rPr>
        <w:t>any</w:t>
      </w:r>
      <w:r>
        <w:rPr>
          <w:spacing w:val="-2"/>
        </w:rPr>
        <w:t xml:space="preserve"> </w:t>
      </w:r>
      <w:r>
        <w:rPr>
          <w:spacing w:val="-1"/>
        </w:rPr>
        <w:t xml:space="preserve">claim </w:t>
      </w:r>
      <w:r>
        <w:t>for:</w:t>
      </w:r>
    </w:p>
    <w:p w14:paraId="2BCC5FA7" w14:textId="77777777" w:rsidR="002A3F81" w:rsidRDefault="002A3F81" w:rsidP="009E6FDA">
      <w:pPr>
        <w:pStyle w:val="BodyText"/>
        <w:numPr>
          <w:ilvl w:val="4"/>
          <w:numId w:val="48"/>
        </w:numPr>
        <w:tabs>
          <w:tab w:val="left" w:pos="3744"/>
        </w:tabs>
        <w:spacing w:line="239" w:lineRule="auto"/>
        <w:ind w:right="121"/>
      </w:pPr>
      <w:r>
        <w:rPr>
          <w:spacing w:val="-1"/>
        </w:rPr>
        <w:t>discrimination,</w:t>
      </w:r>
      <w:r>
        <w:rPr>
          <w:spacing w:val="14"/>
        </w:rPr>
        <w:t xml:space="preserve"> </w:t>
      </w:r>
      <w:r>
        <w:rPr>
          <w:spacing w:val="-1"/>
        </w:rPr>
        <w:t>including</w:t>
      </w:r>
      <w:r>
        <w:rPr>
          <w:spacing w:val="12"/>
        </w:rPr>
        <w:t xml:space="preserve"> </w:t>
      </w:r>
      <w:r>
        <w:t>on</w:t>
      </w:r>
      <w:r>
        <w:rPr>
          <w:spacing w:val="14"/>
        </w:rPr>
        <w:t xml:space="preserve"> </w:t>
      </w:r>
      <w:r>
        <w:t>the</w:t>
      </w:r>
      <w:r>
        <w:rPr>
          <w:spacing w:val="9"/>
        </w:rPr>
        <w:t xml:space="preserve"> </w:t>
      </w:r>
      <w:r>
        <w:rPr>
          <w:spacing w:val="-1"/>
        </w:rPr>
        <w:t>grounds</w:t>
      </w:r>
      <w:r>
        <w:rPr>
          <w:spacing w:val="15"/>
        </w:rPr>
        <w:t xml:space="preserve"> </w:t>
      </w:r>
      <w:r>
        <w:rPr>
          <w:spacing w:val="-2"/>
        </w:rPr>
        <w:t>of</w:t>
      </w:r>
      <w:r>
        <w:rPr>
          <w:spacing w:val="13"/>
        </w:rPr>
        <w:t xml:space="preserve"> </w:t>
      </w:r>
      <w:r>
        <w:rPr>
          <w:spacing w:val="-1"/>
        </w:rPr>
        <w:t>sex,</w:t>
      </w:r>
      <w:r>
        <w:rPr>
          <w:spacing w:val="16"/>
        </w:rPr>
        <w:t xml:space="preserve"> </w:t>
      </w:r>
      <w:r>
        <w:rPr>
          <w:spacing w:val="-1"/>
        </w:rPr>
        <w:t>race,</w:t>
      </w:r>
      <w:r>
        <w:rPr>
          <w:spacing w:val="16"/>
        </w:rPr>
        <w:t xml:space="preserve"> </w:t>
      </w:r>
      <w:r>
        <w:rPr>
          <w:spacing w:val="-2"/>
        </w:rPr>
        <w:t>disability,</w:t>
      </w:r>
      <w:r>
        <w:rPr>
          <w:spacing w:val="49"/>
        </w:rPr>
        <w:t xml:space="preserve"> </w:t>
      </w:r>
      <w:r>
        <w:rPr>
          <w:spacing w:val="-1"/>
        </w:rPr>
        <w:t>age,</w:t>
      </w:r>
      <w:r>
        <w:rPr>
          <w:spacing w:val="2"/>
        </w:rPr>
        <w:t xml:space="preserve"> </w:t>
      </w:r>
      <w:r>
        <w:rPr>
          <w:spacing w:val="-1"/>
        </w:rPr>
        <w:t>gender</w:t>
      </w:r>
      <w:r>
        <w:rPr>
          <w:spacing w:val="2"/>
        </w:rPr>
        <w:t xml:space="preserve"> </w:t>
      </w:r>
      <w:r>
        <w:rPr>
          <w:spacing w:val="-1"/>
        </w:rPr>
        <w:t>reassignment,</w:t>
      </w:r>
      <w:r>
        <w:rPr>
          <w:spacing w:val="2"/>
        </w:rPr>
        <w:t xml:space="preserve"> </w:t>
      </w:r>
      <w:r>
        <w:rPr>
          <w:spacing w:val="-1"/>
        </w:rPr>
        <w:t>marriage</w:t>
      </w:r>
      <w:r>
        <w:rPr>
          <w:spacing w:val="61"/>
        </w:rPr>
        <w:t xml:space="preserve"> </w:t>
      </w:r>
      <w:r>
        <w:t>or</w:t>
      </w:r>
      <w:r>
        <w:rPr>
          <w:spacing w:val="1"/>
        </w:rPr>
        <w:t xml:space="preserve"> </w:t>
      </w:r>
      <w:r>
        <w:rPr>
          <w:spacing w:val="-2"/>
        </w:rPr>
        <w:t>civil</w:t>
      </w:r>
      <w:r>
        <w:rPr>
          <w:spacing w:val="2"/>
        </w:rPr>
        <w:t xml:space="preserve"> </w:t>
      </w:r>
      <w:r>
        <w:rPr>
          <w:spacing w:val="-1"/>
        </w:rPr>
        <w:t>partnership,</w:t>
      </w:r>
      <w:r>
        <w:rPr>
          <w:spacing w:val="41"/>
        </w:rPr>
        <w:t xml:space="preserve"> </w:t>
      </w:r>
      <w:r>
        <w:rPr>
          <w:spacing w:val="-1"/>
        </w:rPr>
        <w:t>pregnancy</w:t>
      </w:r>
      <w:r>
        <w:rPr>
          <w:spacing w:val="-2"/>
        </w:rPr>
        <w:t xml:space="preserve"> </w:t>
      </w:r>
      <w:r>
        <w:rPr>
          <w:spacing w:val="-1"/>
        </w:rPr>
        <w:t>and</w:t>
      </w:r>
      <w:r>
        <w:t xml:space="preserve"> </w:t>
      </w:r>
      <w:r>
        <w:rPr>
          <w:spacing w:val="-1"/>
        </w:rPr>
        <w:t>maternity</w:t>
      </w:r>
      <w:r>
        <w:rPr>
          <w:spacing w:val="-2"/>
        </w:rPr>
        <w:t xml:space="preserve"> </w:t>
      </w:r>
      <w:r>
        <w:t>or</w:t>
      </w:r>
      <w:r>
        <w:rPr>
          <w:spacing w:val="1"/>
        </w:rPr>
        <w:t xml:space="preserve"> </w:t>
      </w:r>
      <w:r>
        <w:rPr>
          <w:spacing w:val="-1"/>
        </w:rPr>
        <w:t>sexual</w:t>
      </w:r>
      <w:r>
        <w:t xml:space="preserve"> </w:t>
      </w:r>
      <w:r>
        <w:rPr>
          <w:spacing w:val="-1"/>
        </w:rPr>
        <w:t>orientation, religion</w:t>
      </w:r>
      <w:r>
        <w:t xml:space="preserve"> or</w:t>
      </w:r>
      <w:r>
        <w:rPr>
          <w:spacing w:val="-1"/>
        </w:rPr>
        <w:t xml:space="preserve"> belief;</w:t>
      </w:r>
      <w:r>
        <w:rPr>
          <w:spacing w:val="43"/>
        </w:rPr>
        <w:t xml:space="preserve"> </w:t>
      </w:r>
      <w:r>
        <w:rPr>
          <w:spacing w:val="-1"/>
        </w:rPr>
        <w:t>or</w:t>
      </w:r>
    </w:p>
    <w:p w14:paraId="5A7E4706" w14:textId="77777777" w:rsidR="002A3F81" w:rsidRDefault="002A3F81" w:rsidP="009E6FDA">
      <w:pPr>
        <w:pStyle w:val="BodyText"/>
        <w:numPr>
          <w:ilvl w:val="4"/>
          <w:numId w:val="48"/>
        </w:numPr>
        <w:tabs>
          <w:tab w:val="left" w:pos="3744"/>
        </w:tabs>
        <w:spacing w:before="140" w:line="252" w:lineRule="exact"/>
        <w:ind w:right="116"/>
      </w:pPr>
      <w:r>
        <w:t>equal</w:t>
      </w:r>
      <w:r>
        <w:rPr>
          <w:spacing w:val="-5"/>
        </w:rPr>
        <w:t xml:space="preserve"> </w:t>
      </w:r>
      <w:r>
        <w:rPr>
          <w:spacing w:val="-1"/>
        </w:rPr>
        <w:t>pay</w:t>
      </w:r>
      <w:r>
        <w:rPr>
          <w:spacing w:val="-6"/>
        </w:rPr>
        <w:t xml:space="preserve"> </w:t>
      </w:r>
      <w:r>
        <w:rPr>
          <w:spacing w:val="-2"/>
        </w:rPr>
        <w:t>or</w:t>
      </w:r>
      <w:r>
        <w:rPr>
          <w:spacing w:val="-6"/>
        </w:rPr>
        <w:t xml:space="preserve"> </w:t>
      </w:r>
      <w:r>
        <w:rPr>
          <w:spacing w:val="-1"/>
        </w:rPr>
        <w:t>compensation</w:t>
      </w:r>
      <w:r>
        <w:rPr>
          <w:spacing w:val="-7"/>
        </w:rPr>
        <w:t xml:space="preserve"> </w:t>
      </w:r>
      <w:r>
        <w:t>for</w:t>
      </w:r>
      <w:r>
        <w:rPr>
          <w:spacing w:val="-3"/>
        </w:rPr>
        <w:t xml:space="preserve"> </w:t>
      </w:r>
      <w:r>
        <w:rPr>
          <w:spacing w:val="-1"/>
        </w:rPr>
        <w:t>less</w:t>
      </w:r>
      <w:r>
        <w:rPr>
          <w:spacing w:val="-9"/>
        </w:rPr>
        <w:t xml:space="preserve"> </w:t>
      </w:r>
      <w:r>
        <w:rPr>
          <w:spacing w:val="-1"/>
        </w:rPr>
        <w:t>favourable</w:t>
      </w:r>
      <w:r>
        <w:rPr>
          <w:spacing w:val="-4"/>
        </w:rPr>
        <w:t xml:space="preserve"> </w:t>
      </w:r>
      <w:r>
        <w:rPr>
          <w:spacing w:val="-1"/>
        </w:rPr>
        <w:t>treatment</w:t>
      </w:r>
      <w:r>
        <w:rPr>
          <w:spacing w:val="-3"/>
        </w:rPr>
        <w:t xml:space="preserve"> </w:t>
      </w:r>
      <w:r>
        <w:rPr>
          <w:spacing w:val="-2"/>
        </w:rPr>
        <w:t>of</w:t>
      </w:r>
      <w:r>
        <w:rPr>
          <w:spacing w:val="-6"/>
        </w:rPr>
        <w:t xml:space="preserve"> </w:t>
      </w:r>
      <w:r>
        <w:t>part-</w:t>
      </w:r>
      <w:r>
        <w:rPr>
          <w:spacing w:val="31"/>
        </w:rPr>
        <w:t xml:space="preserve"> </w:t>
      </w:r>
      <w:r>
        <w:rPr>
          <w:spacing w:val="-1"/>
        </w:rPr>
        <w:t>time</w:t>
      </w:r>
      <w:r>
        <w:t xml:space="preserve"> </w:t>
      </w:r>
      <w:r>
        <w:rPr>
          <w:spacing w:val="-1"/>
        </w:rPr>
        <w:t xml:space="preserve">workers </w:t>
      </w:r>
      <w:r>
        <w:t>or</w:t>
      </w:r>
      <w:r>
        <w:rPr>
          <w:spacing w:val="-4"/>
        </w:rPr>
        <w:t xml:space="preserve"> </w:t>
      </w:r>
      <w:r>
        <w:rPr>
          <w:spacing w:val="-1"/>
        </w:rPr>
        <w:t>fixed-term</w:t>
      </w:r>
      <w:r>
        <w:rPr>
          <w:spacing w:val="1"/>
        </w:rPr>
        <w:t xml:space="preserve"> </w:t>
      </w:r>
      <w:r>
        <w:rPr>
          <w:spacing w:val="-1"/>
        </w:rPr>
        <w:t>employees,</w:t>
      </w:r>
    </w:p>
    <w:p w14:paraId="39779912" w14:textId="77777777" w:rsidR="002A3F81" w:rsidRDefault="002A3F81" w:rsidP="002A3F81">
      <w:pPr>
        <w:pStyle w:val="BodyText"/>
        <w:spacing w:before="117"/>
        <w:ind w:left="3297" w:right="122"/>
      </w:pPr>
      <w:r>
        <w:rPr>
          <w:spacing w:val="-1"/>
        </w:rPr>
        <w:t>in</w:t>
      </w:r>
      <w:r>
        <w:rPr>
          <w:spacing w:val="5"/>
        </w:rPr>
        <w:t xml:space="preserve"> </w:t>
      </w:r>
      <w:r>
        <w:rPr>
          <w:spacing w:val="-1"/>
        </w:rPr>
        <w:t>any</w:t>
      </w:r>
      <w:r>
        <w:rPr>
          <w:spacing w:val="3"/>
        </w:rPr>
        <w:t xml:space="preserve"> </w:t>
      </w:r>
      <w:r>
        <w:t>case</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alleged</w:t>
      </w:r>
      <w:r>
        <w:rPr>
          <w:spacing w:val="7"/>
        </w:rPr>
        <w:t xml:space="preserve"> </w:t>
      </w:r>
      <w:r>
        <w:t>act</w:t>
      </w:r>
      <w:r>
        <w:rPr>
          <w:spacing w:val="6"/>
        </w:rPr>
        <w:t xml:space="preserve"> </w:t>
      </w:r>
      <w:r>
        <w:rPr>
          <w:spacing w:val="-2"/>
        </w:rPr>
        <w:t>or</w:t>
      </w:r>
      <w:r>
        <w:rPr>
          <w:spacing w:val="6"/>
        </w:rPr>
        <w:t xml:space="preserve"> </w:t>
      </w:r>
      <w:r>
        <w:rPr>
          <w:spacing w:val="-2"/>
        </w:rPr>
        <w:t>omission</w:t>
      </w:r>
      <w:r>
        <w:rPr>
          <w:spacing w:val="5"/>
        </w:rPr>
        <w:t xml:space="preserve"> </w:t>
      </w:r>
      <w:r>
        <w:rPr>
          <w:spacing w:val="-2"/>
        </w:rPr>
        <w:t>of</w:t>
      </w:r>
      <w:r>
        <w:rPr>
          <w:spacing w:val="8"/>
        </w:rPr>
        <w:t xml:space="preserve"> </w:t>
      </w:r>
      <w:r>
        <w:rPr>
          <w:spacing w:val="-1"/>
        </w:rPr>
        <w:t>the</w:t>
      </w:r>
      <w:r>
        <w:rPr>
          <w:spacing w:val="8"/>
        </w:rPr>
        <w:t xml:space="preserve"> </w:t>
      </w:r>
      <w:r>
        <w:rPr>
          <w:spacing w:val="-1"/>
        </w:rPr>
        <w:t>Supplier</w:t>
      </w:r>
      <w:r>
        <w:rPr>
          <w:spacing w:val="49"/>
        </w:rPr>
        <w:t xml:space="preserve"> </w:t>
      </w:r>
      <w:r>
        <w:rPr>
          <w:spacing w:val="-1"/>
        </w:rPr>
        <w:t>and/or any</w:t>
      </w:r>
      <w:r>
        <w:rPr>
          <w:spacing w:val="-2"/>
        </w:rPr>
        <w:t xml:space="preserve"> </w:t>
      </w:r>
      <w:r>
        <w:rPr>
          <w:spacing w:val="-1"/>
        </w:rPr>
        <w:t>Sub-Contractor;</w:t>
      </w:r>
      <w:r>
        <w:t xml:space="preserve"> or</w:t>
      </w:r>
    </w:p>
    <w:p w14:paraId="3C380847" w14:textId="77777777" w:rsidR="002A3F81" w:rsidRDefault="002A3F81" w:rsidP="009E6FDA">
      <w:pPr>
        <w:pStyle w:val="BodyText"/>
        <w:numPr>
          <w:ilvl w:val="3"/>
          <w:numId w:val="48"/>
        </w:numPr>
        <w:tabs>
          <w:tab w:val="left" w:pos="3023"/>
        </w:tabs>
        <w:spacing w:before="119"/>
        <w:ind w:right="116"/>
      </w:pPr>
      <w:r>
        <w:rPr>
          <w:spacing w:val="-1"/>
        </w:rPr>
        <w:t>any</w:t>
      </w:r>
      <w:r>
        <w:rPr>
          <w:spacing w:val="20"/>
        </w:rPr>
        <w:t xml:space="preserve"> </w:t>
      </w:r>
      <w:r>
        <w:rPr>
          <w:spacing w:val="-1"/>
        </w:rPr>
        <w:t>claim</w:t>
      </w:r>
      <w:r>
        <w:rPr>
          <w:spacing w:val="23"/>
        </w:rPr>
        <w:t xml:space="preserve"> </w:t>
      </w:r>
      <w:r>
        <w:rPr>
          <w:spacing w:val="-1"/>
        </w:rPr>
        <w:t>that</w:t>
      </w:r>
      <w:r>
        <w:rPr>
          <w:spacing w:val="21"/>
        </w:rPr>
        <w:t xml:space="preserve"> </w:t>
      </w:r>
      <w:r>
        <w:t>the</w:t>
      </w:r>
      <w:r>
        <w:rPr>
          <w:spacing w:val="19"/>
        </w:rPr>
        <w:t xml:space="preserve"> </w:t>
      </w:r>
      <w:r>
        <w:rPr>
          <w:spacing w:val="-1"/>
        </w:rPr>
        <w:t>termination</w:t>
      </w:r>
      <w:r>
        <w:rPr>
          <w:spacing w:val="21"/>
        </w:rPr>
        <w:t xml:space="preserve"> </w:t>
      </w:r>
      <w:r>
        <w:rPr>
          <w:spacing w:val="-2"/>
        </w:rPr>
        <w:t>of</w:t>
      </w:r>
      <w:r>
        <w:rPr>
          <w:spacing w:val="25"/>
        </w:rPr>
        <w:t xml:space="preserve"> </w:t>
      </w:r>
      <w:r>
        <w:rPr>
          <w:spacing w:val="-1"/>
        </w:rPr>
        <w:t>employment</w:t>
      </w:r>
      <w:r>
        <w:rPr>
          <w:spacing w:val="23"/>
        </w:rPr>
        <w:t xml:space="preserve"> </w:t>
      </w:r>
      <w:r>
        <w:rPr>
          <w:spacing w:val="-2"/>
        </w:rPr>
        <w:t>was</w:t>
      </w:r>
      <w:r>
        <w:rPr>
          <w:spacing w:val="22"/>
        </w:rPr>
        <w:t xml:space="preserve"> </w:t>
      </w:r>
      <w:r>
        <w:rPr>
          <w:spacing w:val="-1"/>
        </w:rPr>
        <w:t>unfair</w:t>
      </w:r>
      <w:r>
        <w:rPr>
          <w:spacing w:val="23"/>
        </w:rPr>
        <w:t xml:space="preserve"> </w:t>
      </w:r>
      <w:r>
        <w:rPr>
          <w:spacing w:val="-1"/>
        </w:rPr>
        <w:t>because</w:t>
      </w:r>
      <w:r>
        <w:rPr>
          <w:spacing w:val="19"/>
        </w:rPr>
        <w:t xml:space="preserve"> </w:t>
      </w:r>
      <w:r>
        <w:t>the</w:t>
      </w:r>
      <w:r>
        <w:rPr>
          <w:spacing w:val="39"/>
        </w:rPr>
        <w:t xml:space="preserve"> </w:t>
      </w:r>
      <w:r>
        <w:rPr>
          <w:spacing w:val="-1"/>
        </w:rPr>
        <w:t>Supplier</w:t>
      </w:r>
      <w:r>
        <w:rPr>
          <w:spacing w:val="9"/>
        </w:rPr>
        <w:t xml:space="preserve"> </w:t>
      </w:r>
      <w:r>
        <w:rPr>
          <w:spacing w:val="-1"/>
        </w:rPr>
        <w:t>and/or</w:t>
      </w:r>
      <w:r>
        <w:rPr>
          <w:spacing w:val="6"/>
        </w:rPr>
        <w:t xml:space="preserve"> </w:t>
      </w:r>
      <w:r>
        <w:rPr>
          <w:spacing w:val="-1"/>
        </w:rPr>
        <w:t>any</w:t>
      </w:r>
      <w:r>
        <w:rPr>
          <w:spacing w:val="5"/>
        </w:rPr>
        <w:t xml:space="preserve"> </w:t>
      </w:r>
      <w:r>
        <w:rPr>
          <w:spacing w:val="-1"/>
        </w:rPr>
        <w:t>Sub-Contractor</w:t>
      </w:r>
      <w:r>
        <w:rPr>
          <w:spacing w:val="6"/>
        </w:rPr>
        <w:t xml:space="preserve"> </w:t>
      </w:r>
      <w:r>
        <w:rPr>
          <w:spacing w:val="-1"/>
        </w:rPr>
        <w:t>neglected</w:t>
      </w:r>
      <w:r>
        <w:rPr>
          <w:spacing w:val="5"/>
        </w:rPr>
        <w:t xml:space="preserve"> </w:t>
      </w:r>
      <w:r>
        <w:t>to</w:t>
      </w:r>
      <w:r>
        <w:rPr>
          <w:spacing w:val="2"/>
        </w:rPr>
        <w:t xml:space="preserve"> </w:t>
      </w:r>
      <w:r>
        <w:rPr>
          <w:spacing w:val="-1"/>
        </w:rPr>
        <w:t>follow</w:t>
      </w:r>
      <w:r>
        <w:rPr>
          <w:spacing w:val="4"/>
        </w:rPr>
        <w:t xml:space="preserve"> </w:t>
      </w:r>
      <w:r>
        <w:t>a</w:t>
      </w:r>
      <w:r>
        <w:rPr>
          <w:spacing w:val="5"/>
        </w:rPr>
        <w:t xml:space="preserve"> </w:t>
      </w:r>
      <w:r>
        <w:t>fair</w:t>
      </w:r>
      <w:r>
        <w:rPr>
          <w:spacing w:val="6"/>
        </w:rPr>
        <w:t xml:space="preserve"> </w:t>
      </w:r>
      <w:r>
        <w:rPr>
          <w:spacing w:val="-1"/>
        </w:rPr>
        <w:t>dismissal</w:t>
      </w:r>
      <w:r>
        <w:rPr>
          <w:spacing w:val="53"/>
        </w:rPr>
        <w:t xml:space="preserve"> </w:t>
      </w:r>
      <w:r>
        <w:rPr>
          <w:spacing w:val="-1"/>
        </w:rPr>
        <w:t>procedure;</w:t>
      </w:r>
      <w:r>
        <w:rPr>
          <w:spacing w:val="2"/>
        </w:rPr>
        <w:t xml:space="preserve"> </w:t>
      </w:r>
      <w:r>
        <w:rPr>
          <w:spacing w:val="-1"/>
        </w:rPr>
        <w:t>and</w:t>
      </w:r>
    </w:p>
    <w:p w14:paraId="4CA2633C" w14:textId="77777777" w:rsidR="002A3F81" w:rsidRDefault="002A3F81" w:rsidP="009E6FDA">
      <w:pPr>
        <w:pStyle w:val="BodyText"/>
        <w:numPr>
          <w:ilvl w:val="2"/>
          <w:numId w:val="48"/>
        </w:numPr>
        <w:tabs>
          <w:tab w:val="left" w:pos="2306"/>
        </w:tabs>
        <w:ind w:right="117"/>
        <w:jc w:val="left"/>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4"/>
        </w:rPr>
        <w:t xml:space="preserve"> </w:t>
      </w:r>
      <w:r>
        <w:rPr>
          <w:spacing w:val="-1"/>
        </w:rPr>
        <w:t>30.2.1</w:t>
      </w:r>
      <w:r>
        <w:rPr>
          <w:spacing w:val="8"/>
        </w:rPr>
        <w:t xml:space="preserve"> </w:t>
      </w:r>
      <w:r>
        <w:rPr>
          <w:spacing w:val="-1"/>
        </w:rPr>
        <w:t>is</w:t>
      </w:r>
      <w:r>
        <w:rPr>
          <w:spacing w:val="5"/>
        </w:rPr>
        <w:t xml:space="preserve"> </w:t>
      </w:r>
      <w:r>
        <w:rPr>
          <w:spacing w:val="-1"/>
        </w:rPr>
        <w:t>made</w:t>
      </w:r>
      <w:r>
        <w:rPr>
          <w:spacing w:val="43"/>
        </w:rPr>
        <w:t xml:space="preserve"> </w:t>
      </w:r>
      <w:r>
        <w:t>by</w:t>
      </w:r>
      <w:r>
        <w:rPr>
          <w:spacing w:val="10"/>
        </w:rPr>
        <w:t xml:space="preserve"> </w:t>
      </w:r>
      <w:r>
        <w:t>the</w:t>
      </w:r>
      <w:r>
        <w:rPr>
          <w:spacing w:val="10"/>
        </w:rPr>
        <w:t xml:space="preserve"> </w:t>
      </w:r>
      <w:r>
        <w:rPr>
          <w:spacing w:val="-1"/>
        </w:rPr>
        <w:t>Supplier</w:t>
      </w:r>
      <w:r>
        <w:rPr>
          <w:spacing w:val="14"/>
        </w:rPr>
        <w:t xml:space="preserve"> </w:t>
      </w:r>
      <w:r>
        <w:rPr>
          <w:spacing w:val="-1"/>
        </w:rPr>
        <w:t>and/or</w:t>
      </w:r>
      <w:r>
        <w:rPr>
          <w:spacing w:val="11"/>
        </w:rPr>
        <w:t xml:space="preserve"> </w:t>
      </w:r>
      <w:r>
        <w:rPr>
          <w:spacing w:val="-1"/>
        </w:rPr>
        <w:t>any</w:t>
      </w:r>
      <w:r>
        <w:rPr>
          <w:spacing w:val="10"/>
        </w:rPr>
        <w:t xml:space="preserve"> </w:t>
      </w:r>
      <w:r>
        <w:rPr>
          <w:spacing w:val="-1"/>
        </w:rPr>
        <w:t>Sub-Contractor</w:t>
      </w:r>
      <w:r>
        <w:rPr>
          <w:spacing w:val="11"/>
        </w:rPr>
        <w:t xml:space="preserve"> </w:t>
      </w:r>
      <w:r>
        <w:t>to</w:t>
      </w:r>
      <w:r>
        <w:rPr>
          <w:spacing w:val="7"/>
        </w:rPr>
        <w:t xml:space="preserve"> </w:t>
      </w:r>
      <w:r>
        <w:t>the</w:t>
      </w:r>
      <w:r>
        <w:rPr>
          <w:spacing w:val="12"/>
        </w:rPr>
        <w:t xml:space="preserve"> </w:t>
      </w:r>
      <w:r>
        <w:rPr>
          <w:spacing w:val="-1"/>
        </w:rPr>
        <w:t>Customer</w:t>
      </w:r>
      <w:r>
        <w:rPr>
          <w:spacing w:val="11"/>
        </w:rPr>
        <w:t xml:space="preserve"> </w:t>
      </w:r>
      <w:r>
        <w:rPr>
          <w:spacing w:val="-1"/>
        </w:rPr>
        <w:t>and,</w:t>
      </w:r>
      <w:r>
        <w:rPr>
          <w:spacing w:val="11"/>
        </w:rPr>
        <w:t xml:space="preserve"> </w:t>
      </w:r>
      <w:r>
        <w:rPr>
          <w:spacing w:val="-2"/>
        </w:rPr>
        <w:t>if</w:t>
      </w:r>
      <w:r>
        <w:rPr>
          <w:spacing w:val="13"/>
        </w:rPr>
        <w:t xml:space="preserve"> </w:t>
      </w:r>
      <w:r>
        <w:rPr>
          <w:spacing w:val="-1"/>
        </w:rPr>
        <w:t>applicable,</w:t>
      </w:r>
      <w:r>
        <w:rPr>
          <w:spacing w:val="25"/>
        </w:rPr>
        <w:t xml:space="preserve"> </w:t>
      </w:r>
      <w:r>
        <w:rPr>
          <w:spacing w:val="-1"/>
        </w:rPr>
        <w:t>Former</w:t>
      </w:r>
      <w:r>
        <w:rPr>
          <w:spacing w:val="2"/>
        </w:rPr>
        <w:t xml:space="preserve"> </w:t>
      </w:r>
      <w:r>
        <w:rPr>
          <w:spacing w:val="-1"/>
        </w:rPr>
        <w:t>Supplier</w:t>
      </w:r>
      <w:r>
        <w:rPr>
          <w:spacing w:val="2"/>
        </w:rPr>
        <w:t xml:space="preserve"> </w:t>
      </w:r>
      <w:r>
        <w:rPr>
          <w:spacing w:val="-2"/>
        </w:rPr>
        <w:t>within</w:t>
      </w:r>
      <w:r>
        <w:t xml:space="preserve"> 6</w:t>
      </w:r>
      <w:r>
        <w:rPr>
          <w:spacing w:val="-1"/>
        </w:rPr>
        <w:t xml:space="preserve"> months</w:t>
      </w:r>
      <w:r>
        <w:rPr>
          <w:spacing w:val="-2"/>
        </w:rPr>
        <w:t xml:space="preserve"> of</w:t>
      </w:r>
      <w:r>
        <w:rPr>
          <w:spacing w:val="-1"/>
        </w:rPr>
        <w:t xml:space="preserve"> </w:t>
      </w:r>
      <w:r>
        <w:t xml:space="preserve">the </w:t>
      </w:r>
      <w:r>
        <w:rPr>
          <w:spacing w:val="-1"/>
        </w:rPr>
        <w:t>Contract Commencement</w:t>
      </w:r>
      <w:r>
        <w:rPr>
          <w:spacing w:val="2"/>
        </w:rPr>
        <w:t xml:space="preserve"> </w:t>
      </w:r>
      <w:r>
        <w:rPr>
          <w:spacing w:val="-1"/>
        </w:rPr>
        <w:t>Date.</w:t>
      </w:r>
    </w:p>
    <w:p w14:paraId="0CC5CDAA" w14:textId="16400C84" w:rsidR="002A3F81" w:rsidRPr="00086FC6" w:rsidRDefault="002A3F81" w:rsidP="009E6FDA">
      <w:pPr>
        <w:pStyle w:val="BodyText"/>
        <w:numPr>
          <w:ilvl w:val="0"/>
          <w:numId w:val="48"/>
        </w:numPr>
        <w:rPr>
          <w:b/>
          <w:bCs/>
        </w:rPr>
      </w:pPr>
      <w:r w:rsidRPr="00086FC6">
        <w:rPr>
          <w:b/>
        </w:rPr>
        <w:t>PROCUREMENT</w:t>
      </w:r>
      <w:r w:rsidRPr="00086FC6">
        <w:rPr>
          <w:b/>
          <w:spacing w:val="-13"/>
        </w:rPr>
        <w:t xml:space="preserve"> </w:t>
      </w:r>
      <w:r w:rsidRPr="00086FC6">
        <w:rPr>
          <w:b/>
          <w:spacing w:val="-1"/>
        </w:rPr>
        <w:t>OBLIGATIONS</w:t>
      </w:r>
    </w:p>
    <w:p w14:paraId="1B6FB692" w14:textId="77777777" w:rsidR="002A3F81" w:rsidRDefault="002A3F81" w:rsidP="002A3F81">
      <w:pPr>
        <w:pStyle w:val="BodyText"/>
        <w:ind w:left="747" w:right="113"/>
        <w:jc w:val="both"/>
      </w:pPr>
      <w:r>
        <w:rPr>
          <w:spacing w:val="-1"/>
        </w:rPr>
        <w:t>Where</w:t>
      </w:r>
      <w:r>
        <w:rPr>
          <w:spacing w:val="-9"/>
        </w:rPr>
        <w:t xml:space="preserve"> </w:t>
      </w:r>
      <w:r>
        <w:rPr>
          <w:spacing w:val="-1"/>
        </w:rPr>
        <w:t>in</w:t>
      </w:r>
      <w:r>
        <w:rPr>
          <w:spacing w:val="-7"/>
        </w:rPr>
        <w:t xml:space="preserve"> </w:t>
      </w:r>
      <w:r>
        <w:rPr>
          <w:spacing w:val="-1"/>
        </w:rPr>
        <w:t>this</w:t>
      </w:r>
      <w:r>
        <w:rPr>
          <w:spacing w:val="-9"/>
        </w:rPr>
        <w:t xml:space="preserve"> </w:t>
      </w:r>
      <w:r>
        <w:rPr>
          <w:spacing w:val="-1"/>
        </w:rPr>
        <w:t>Part</w:t>
      </w:r>
      <w:r>
        <w:rPr>
          <w:spacing w:val="-6"/>
        </w:rPr>
        <w:t xml:space="preserve"> </w:t>
      </w:r>
      <w:r>
        <w:t>C</w:t>
      </w:r>
      <w:r>
        <w:rPr>
          <w:spacing w:val="-10"/>
        </w:rPr>
        <w:t xml:space="preserve"> </w:t>
      </w:r>
      <w:r>
        <w:t>the</w:t>
      </w:r>
      <w:r>
        <w:rPr>
          <w:spacing w:val="-11"/>
        </w:rPr>
        <w:t xml:space="preserve"> </w:t>
      </w:r>
      <w:r>
        <w:rPr>
          <w:spacing w:val="-1"/>
        </w:rPr>
        <w:t>Customer</w:t>
      </w:r>
      <w:r>
        <w:rPr>
          <w:spacing w:val="-4"/>
        </w:rPr>
        <w:t xml:space="preserve"> </w:t>
      </w:r>
      <w:r>
        <w:rPr>
          <w:spacing w:val="-1"/>
        </w:rPr>
        <w:t>accepts</w:t>
      </w:r>
      <w:r>
        <w:rPr>
          <w:spacing w:val="-9"/>
        </w:rPr>
        <w:t xml:space="preserve"> </w:t>
      </w:r>
      <w:r>
        <w:t>an</w:t>
      </w:r>
      <w:r>
        <w:rPr>
          <w:spacing w:val="-10"/>
        </w:rPr>
        <w:t xml:space="preserve"> </w:t>
      </w:r>
      <w:r>
        <w:rPr>
          <w:spacing w:val="-1"/>
        </w:rPr>
        <w:t>obligation</w:t>
      </w:r>
      <w:r>
        <w:rPr>
          <w:spacing w:val="-9"/>
        </w:rPr>
        <w:t xml:space="preserve"> </w:t>
      </w:r>
      <w:r>
        <w:t>to</w:t>
      </w:r>
      <w:r>
        <w:rPr>
          <w:spacing w:val="-9"/>
        </w:rPr>
        <w:t xml:space="preserve"> </w:t>
      </w:r>
      <w:r>
        <w:rPr>
          <w:spacing w:val="-1"/>
        </w:rPr>
        <w:t>procure</w:t>
      </w:r>
      <w:r>
        <w:rPr>
          <w:spacing w:val="-9"/>
        </w:rPr>
        <w:t xml:space="preserve"> </w:t>
      </w:r>
      <w:r>
        <w:rPr>
          <w:spacing w:val="-1"/>
        </w:rPr>
        <w:t>that</w:t>
      </w:r>
      <w:r>
        <w:rPr>
          <w:spacing w:val="-8"/>
        </w:rPr>
        <w:t xml:space="preserve"> </w:t>
      </w:r>
      <w:r>
        <w:t>a</w:t>
      </w:r>
      <w:r>
        <w:rPr>
          <w:spacing w:val="-12"/>
        </w:rPr>
        <w:t xml:space="preserve"> </w:t>
      </w:r>
      <w:r>
        <w:rPr>
          <w:spacing w:val="-1"/>
        </w:rPr>
        <w:t>Former</w:t>
      </w:r>
      <w:r>
        <w:rPr>
          <w:spacing w:val="-3"/>
        </w:rPr>
        <w:t xml:space="preserve"> </w:t>
      </w:r>
      <w:r>
        <w:rPr>
          <w:spacing w:val="-1"/>
        </w:rPr>
        <w:t>Supplier</w:t>
      </w:r>
      <w:r>
        <w:rPr>
          <w:spacing w:val="-6"/>
        </w:rPr>
        <w:t xml:space="preserve"> </w:t>
      </w:r>
      <w:r>
        <w:rPr>
          <w:spacing w:val="-1"/>
        </w:rPr>
        <w:t>does</w:t>
      </w:r>
      <w:r>
        <w:rPr>
          <w:spacing w:val="55"/>
        </w:rPr>
        <w:t xml:space="preserve"> </w:t>
      </w:r>
      <w:r>
        <w:t>or</w:t>
      </w:r>
      <w:r>
        <w:rPr>
          <w:spacing w:val="11"/>
        </w:rPr>
        <w:t xml:space="preserve"> </w:t>
      </w:r>
      <w:r>
        <w:rPr>
          <w:spacing w:val="-1"/>
        </w:rPr>
        <w:t>does</w:t>
      </w:r>
      <w:r>
        <w:rPr>
          <w:spacing w:val="10"/>
        </w:rPr>
        <w:t xml:space="preserve"> </w:t>
      </w:r>
      <w:r>
        <w:rPr>
          <w:spacing w:val="-2"/>
        </w:rPr>
        <w:t>not</w:t>
      </w:r>
      <w:r>
        <w:rPr>
          <w:spacing w:val="9"/>
        </w:rPr>
        <w:t xml:space="preserve"> </w:t>
      </w:r>
      <w:r>
        <w:t>do</w:t>
      </w:r>
      <w:r>
        <w:rPr>
          <w:spacing w:val="7"/>
        </w:rPr>
        <w:t xml:space="preserve"> </w:t>
      </w:r>
      <w:r>
        <w:rPr>
          <w:spacing w:val="-1"/>
        </w:rPr>
        <w:t>something,</w:t>
      </w:r>
      <w:r>
        <w:rPr>
          <w:spacing w:val="8"/>
        </w:rPr>
        <w:t xml:space="preserve"> </w:t>
      </w:r>
      <w:r>
        <w:t>such</w:t>
      </w:r>
      <w:r>
        <w:rPr>
          <w:spacing w:val="7"/>
        </w:rPr>
        <w:t xml:space="preserve"> </w:t>
      </w:r>
      <w:r>
        <w:rPr>
          <w:spacing w:val="-1"/>
        </w:rPr>
        <w:t>obligation</w:t>
      </w:r>
      <w:r>
        <w:rPr>
          <w:spacing w:val="7"/>
        </w:rPr>
        <w:t xml:space="preserve"> </w:t>
      </w:r>
      <w:r>
        <w:rPr>
          <w:spacing w:val="-1"/>
        </w:rPr>
        <w:t>shall</w:t>
      </w:r>
      <w:r>
        <w:rPr>
          <w:spacing w:val="9"/>
        </w:rPr>
        <w:t xml:space="preserve"> </w:t>
      </w:r>
      <w:r>
        <w:rPr>
          <w:spacing w:val="-2"/>
        </w:rPr>
        <w:t>be</w:t>
      </w:r>
      <w:r>
        <w:rPr>
          <w:spacing w:val="10"/>
        </w:rPr>
        <w:t xml:space="preserve"> </w:t>
      </w:r>
      <w:r>
        <w:rPr>
          <w:spacing w:val="-1"/>
        </w:rPr>
        <w:t>limited</w:t>
      </w:r>
      <w:r>
        <w:rPr>
          <w:spacing w:val="7"/>
        </w:rPr>
        <w:t xml:space="preserve"> </w:t>
      </w:r>
      <w:r>
        <w:t>so</w:t>
      </w:r>
      <w:r>
        <w:rPr>
          <w:spacing w:val="7"/>
        </w:rPr>
        <w:t xml:space="preserve"> </w:t>
      </w:r>
      <w:r>
        <w:rPr>
          <w:spacing w:val="-1"/>
        </w:rPr>
        <w:t>that</w:t>
      </w:r>
      <w:r>
        <w:rPr>
          <w:spacing w:val="9"/>
        </w:rPr>
        <w:t xml:space="preserve"> </w:t>
      </w:r>
      <w:r>
        <w:rPr>
          <w:spacing w:val="-1"/>
        </w:rPr>
        <w:t>it</w:t>
      </w:r>
      <w:r>
        <w:rPr>
          <w:spacing w:val="9"/>
        </w:rPr>
        <w:t xml:space="preserve"> </w:t>
      </w:r>
      <w:r>
        <w:rPr>
          <w:spacing w:val="-1"/>
        </w:rPr>
        <w:t>extends</w:t>
      </w:r>
      <w:r>
        <w:rPr>
          <w:spacing w:val="10"/>
        </w:rPr>
        <w:t xml:space="preserve"> </w:t>
      </w:r>
      <w:r>
        <w:rPr>
          <w:spacing w:val="-1"/>
        </w:rPr>
        <w:t>only</w:t>
      </w:r>
      <w:r>
        <w:rPr>
          <w:spacing w:val="8"/>
        </w:rPr>
        <w:t xml:space="preserve"> </w:t>
      </w:r>
      <w:r>
        <w:t>to</w:t>
      </w:r>
      <w:r>
        <w:rPr>
          <w:spacing w:val="5"/>
        </w:rPr>
        <w:t xml:space="preserve"> </w:t>
      </w:r>
      <w:r>
        <w:t>the</w:t>
      </w:r>
      <w:r>
        <w:rPr>
          <w:spacing w:val="7"/>
        </w:rPr>
        <w:t xml:space="preserve"> </w:t>
      </w:r>
      <w:r>
        <w:rPr>
          <w:spacing w:val="-1"/>
        </w:rPr>
        <w:t>extent</w:t>
      </w:r>
      <w:r>
        <w:rPr>
          <w:spacing w:val="35"/>
        </w:rPr>
        <w:t xml:space="preserve"> </w:t>
      </w:r>
      <w:r>
        <w:rPr>
          <w:spacing w:val="-1"/>
        </w:rPr>
        <w:t>that</w:t>
      </w:r>
      <w:r>
        <w:rPr>
          <w:spacing w:val="-5"/>
        </w:rPr>
        <w:t xml:space="preserve"> </w:t>
      </w:r>
      <w:r>
        <w:t>the</w:t>
      </w:r>
      <w:r>
        <w:rPr>
          <w:spacing w:val="-5"/>
        </w:rPr>
        <w:t xml:space="preserve"> </w:t>
      </w:r>
      <w:r>
        <w:rPr>
          <w:spacing w:val="-1"/>
        </w:rPr>
        <w:t>Customer's</w:t>
      </w:r>
      <w:r>
        <w:rPr>
          <w:spacing w:val="-4"/>
        </w:rPr>
        <w:t xml:space="preserve"> </w:t>
      </w:r>
      <w:r>
        <w:rPr>
          <w:spacing w:val="-1"/>
        </w:rPr>
        <w:t>contract</w:t>
      </w:r>
      <w:r>
        <w:rPr>
          <w:spacing w:val="-3"/>
        </w:rPr>
        <w:t xml:space="preserve"> </w:t>
      </w:r>
      <w:r>
        <w:rPr>
          <w:spacing w:val="-2"/>
        </w:rPr>
        <w:t xml:space="preserve">with </w:t>
      </w:r>
      <w:r>
        <w:t>the</w:t>
      </w:r>
      <w:r>
        <w:rPr>
          <w:spacing w:val="-5"/>
        </w:rPr>
        <w:t xml:space="preserve"> </w:t>
      </w:r>
      <w:r>
        <w:rPr>
          <w:spacing w:val="-2"/>
        </w:rPr>
        <w:t>Former Supplier</w:t>
      </w:r>
      <w:r>
        <w:rPr>
          <w:spacing w:val="-1"/>
        </w:rPr>
        <w:t xml:space="preserve"> contains</w:t>
      </w:r>
      <w:r>
        <w:rPr>
          <w:spacing w:val="-2"/>
        </w:rPr>
        <w:t xml:space="preserve"> </w:t>
      </w:r>
      <w:r>
        <w:t>a</w:t>
      </w:r>
      <w:r>
        <w:rPr>
          <w:spacing w:val="-7"/>
        </w:rPr>
        <w:t xml:space="preserve"> </w:t>
      </w:r>
      <w:r>
        <w:rPr>
          <w:spacing w:val="-1"/>
        </w:rPr>
        <w:t>contractual</w:t>
      </w:r>
      <w:r>
        <w:rPr>
          <w:spacing w:val="-3"/>
        </w:rPr>
        <w:t xml:space="preserve"> </w:t>
      </w:r>
      <w:r>
        <w:rPr>
          <w:spacing w:val="-1"/>
        </w:rPr>
        <w:t>right</w:t>
      </w:r>
      <w:r>
        <w:rPr>
          <w:spacing w:val="-3"/>
        </w:rPr>
        <w:t xml:space="preserve"> </w:t>
      </w:r>
      <w:r>
        <w:rPr>
          <w:spacing w:val="-1"/>
        </w:rPr>
        <w:t>in</w:t>
      </w:r>
      <w:r>
        <w:rPr>
          <w:spacing w:val="-7"/>
        </w:rPr>
        <w:t xml:space="preserve"> </w:t>
      </w:r>
      <w:r>
        <w:rPr>
          <w:spacing w:val="-1"/>
        </w:rPr>
        <w:t>that</w:t>
      </w:r>
      <w:r>
        <w:rPr>
          <w:spacing w:val="-5"/>
        </w:rPr>
        <w:t xml:space="preserve"> </w:t>
      </w:r>
      <w:r>
        <w:rPr>
          <w:spacing w:val="-1"/>
        </w:rPr>
        <w:t>regard</w:t>
      </w:r>
      <w:r>
        <w:rPr>
          <w:spacing w:val="75"/>
        </w:rPr>
        <w:t xml:space="preserve"> </w:t>
      </w:r>
      <w:r>
        <w:rPr>
          <w:spacing w:val="-1"/>
        </w:rPr>
        <w:t>which</w:t>
      </w:r>
      <w:r>
        <w:rPr>
          <w:spacing w:val="7"/>
        </w:rPr>
        <w:t xml:space="preserve"> </w:t>
      </w:r>
      <w:r>
        <w:t>the</w:t>
      </w:r>
      <w:r>
        <w:rPr>
          <w:spacing w:val="5"/>
        </w:rPr>
        <w:t xml:space="preserve"> </w:t>
      </w:r>
      <w:r>
        <w:rPr>
          <w:spacing w:val="-1"/>
        </w:rPr>
        <w:t>Customer</w:t>
      </w:r>
      <w:r>
        <w:rPr>
          <w:spacing w:val="6"/>
        </w:rPr>
        <w:t xml:space="preserve"> </w:t>
      </w:r>
      <w:r>
        <w:rPr>
          <w:spacing w:val="-1"/>
        </w:rPr>
        <w:t>may</w:t>
      </w:r>
      <w:r>
        <w:rPr>
          <w:spacing w:val="5"/>
        </w:rPr>
        <w:t xml:space="preserve"> </w:t>
      </w:r>
      <w:r>
        <w:rPr>
          <w:spacing w:val="-1"/>
        </w:rPr>
        <w:t>enforce,</w:t>
      </w:r>
      <w:r>
        <w:rPr>
          <w:spacing w:val="6"/>
        </w:rPr>
        <w:t xml:space="preserve"> </w:t>
      </w:r>
      <w:r>
        <w:rPr>
          <w:spacing w:val="-2"/>
        </w:rPr>
        <w:t>or</w:t>
      </w:r>
      <w:r>
        <w:rPr>
          <w:spacing w:val="8"/>
        </w:rPr>
        <w:t xml:space="preserve"> </w:t>
      </w:r>
      <w:r>
        <w:rPr>
          <w:spacing w:val="-2"/>
        </w:rPr>
        <w:t>otherwise</w:t>
      </w:r>
      <w:r>
        <w:rPr>
          <w:spacing w:val="7"/>
        </w:rPr>
        <w:t xml:space="preserve"> </w:t>
      </w:r>
      <w:r>
        <w:t>so</w:t>
      </w:r>
      <w:r>
        <w:rPr>
          <w:spacing w:val="5"/>
        </w:rPr>
        <w:t xml:space="preserve"> </w:t>
      </w:r>
      <w:r>
        <w:rPr>
          <w:spacing w:val="-1"/>
        </w:rPr>
        <w:t>that</w:t>
      </w:r>
      <w:r>
        <w:rPr>
          <w:spacing w:val="9"/>
        </w:rPr>
        <w:t xml:space="preserve"> </w:t>
      </w:r>
      <w:r>
        <w:rPr>
          <w:spacing w:val="-2"/>
        </w:rPr>
        <w:t>it</w:t>
      </w:r>
      <w:r>
        <w:rPr>
          <w:spacing w:val="6"/>
        </w:rPr>
        <w:t xml:space="preserve"> </w:t>
      </w:r>
      <w:r>
        <w:rPr>
          <w:spacing w:val="-1"/>
        </w:rPr>
        <w:t>requires</w:t>
      </w:r>
      <w:r>
        <w:rPr>
          <w:spacing w:val="5"/>
        </w:rPr>
        <w:t xml:space="preserve"> </w:t>
      </w:r>
      <w:r>
        <w:rPr>
          <w:spacing w:val="-1"/>
        </w:rPr>
        <w:t>only</w:t>
      </w:r>
      <w:r>
        <w:rPr>
          <w:spacing w:val="5"/>
        </w:rPr>
        <w:t xml:space="preserve"> </w:t>
      </w:r>
      <w:r>
        <w:rPr>
          <w:spacing w:val="-1"/>
        </w:rPr>
        <w:t>that</w:t>
      </w:r>
      <w:r>
        <w:rPr>
          <w:spacing w:val="4"/>
        </w:rPr>
        <w:t xml:space="preserve"> </w:t>
      </w:r>
      <w:r>
        <w:t>the</w:t>
      </w:r>
      <w:r>
        <w:rPr>
          <w:spacing w:val="14"/>
        </w:rPr>
        <w:t xml:space="preserve"> </w:t>
      </w:r>
      <w:r>
        <w:rPr>
          <w:spacing w:val="-1"/>
        </w:rPr>
        <w:t>Customer</w:t>
      </w:r>
      <w:r>
        <w:rPr>
          <w:spacing w:val="7"/>
        </w:rPr>
        <w:t xml:space="preserve"> </w:t>
      </w:r>
      <w:r>
        <w:rPr>
          <w:spacing w:val="-1"/>
        </w:rPr>
        <w:t>must</w:t>
      </w:r>
      <w:r>
        <w:rPr>
          <w:spacing w:val="55"/>
        </w:rPr>
        <w:t xml:space="preserve"> </w:t>
      </w:r>
      <w:r>
        <w:t>use</w:t>
      </w:r>
      <w:r>
        <w:rPr>
          <w:spacing w:val="11"/>
        </w:rPr>
        <w:t xml:space="preserve"> </w:t>
      </w:r>
      <w:r>
        <w:rPr>
          <w:spacing w:val="-1"/>
        </w:rPr>
        <w:t>reasonable</w:t>
      </w:r>
      <w:r>
        <w:rPr>
          <w:spacing w:val="11"/>
        </w:rPr>
        <w:t xml:space="preserve"> </w:t>
      </w:r>
      <w:r>
        <w:rPr>
          <w:spacing w:val="-1"/>
        </w:rPr>
        <w:t>endeavours</w:t>
      </w:r>
      <w:r>
        <w:rPr>
          <w:spacing w:val="11"/>
        </w:rPr>
        <w:t xml:space="preserve"> </w:t>
      </w:r>
      <w:r>
        <w:t>to</w:t>
      </w:r>
      <w:r>
        <w:rPr>
          <w:spacing w:val="9"/>
        </w:rPr>
        <w:t xml:space="preserve"> </w:t>
      </w:r>
      <w:r>
        <w:rPr>
          <w:spacing w:val="-1"/>
        </w:rPr>
        <w:t>procure</w:t>
      </w:r>
      <w:r>
        <w:rPr>
          <w:spacing w:val="9"/>
        </w:rPr>
        <w:t xml:space="preserve"> </w:t>
      </w:r>
      <w:r>
        <w:rPr>
          <w:spacing w:val="-1"/>
        </w:rPr>
        <w:t>that</w:t>
      </w:r>
      <w:r>
        <w:rPr>
          <w:spacing w:val="10"/>
        </w:rPr>
        <w:t xml:space="preserve"> </w:t>
      </w:r>
      <w:r>
        <w:rPr>
          <w:spacing w:val="-1"/>
        </w:rPr>
        <w:t>the</w:t>
      </w:r>
      <w:r>
        <w:rPr>
          <w:spacing w:val="11"/>
        </w:rPr>
        <w:t xml:space="preserve"> </w:t>
      </w:r>
      <w:r>
        <w:rPr>
          <w:spacing w:val="-1"/>
        </w:rPr>
        <w:t>Former</w:t>
      </w:r>
      <w:r>
        <w:rPr>
          <w:spacing w:val="16"/>
        </w:rPr>
        <w:t xml:space="preserve"> </w:t>
      </w:r>
      <w:r>
        <w:rPr>
          <w:spacing w:val="-1"/>
        </w:rPr>
        <w:t>Supplier</w:t>
      </w:r>
      <w:r>
        <w:rPr>
          <w:spacing w:val="12"/>
        </w:rPr>
        <w:t xml:space="preserve"> </w:t>
      </w:r>
      <w:r>
        <w:rPr>
          <w:spacing w:val="-1"/>
        </w:rPr>
        <w:t>does</w:t>
      </w:r>
      <w:r>
        <w:rPr>
          <w:spacing w:val="11"/>
        </w:rPr>
        <w:t xml:space="preserve"> </w:t>
      </w:r>
      <w:r>
        <w:t>or</w:t>
      </w:r>
      <w:r>
        <w:rPr>
          <w:spacing w:val="12"/>
        </w:rPr>
        <w:t xml:space="preserve"> </w:t>
      </w:r>
      <w:r>
        <w:rPr>
          <w:spacing w:val="-1"/>
        </w:rPr>
        <w:t>does</w:t>
      </w:r>
      <w:r>
        <w:rPr>
          <w:spacing w:val="9"/>
        </w:rPr>
        <w:t xml:space="preserve"> </w:t>
      </w:r>
      <w:r>
        <w:rPr>
          <w:spacing w:val="-1"/>
        </w:rPr>
        <w:t>not</w:t>
      </w:r>
      <w:r>
        <w:rPr>
          <w:spacing w:val="12"/>
        </w:rPr>
        <w:t xml:space="preserve"> </w:t>
      </w:r>
      <w:r>
        <w:rPr>
          <w:spacing w:val="-2"/>
        </w:rPr>
        <w:t>act</w:t>
      </w:r>
      <w:r>
        <w:rPr>
          <w:spacing w:val="51"/>
        </w:rPr>
        <w:t xml:space="preserve"> </w:t>
      </w:r>
      <w:r>
        <w:rPr>
          <w:spacing w:val="-1"/>
        </w:rPr>
        <w:t>accordingly.</w:t>
      </w:r>
    </w:p>
    <w:p w14:paraId="27BBC147" w14:textId="77777777" w:rsidR="002A3F81" w:rsidRDefault="002A3F81" w:rsidP="002A3F81">
      <w:pPr>
        <w:jc w:val="both"/>
        <w:sectPr w:rsidR="002A3F81">
          <w:headerReference w:type="default" r:id="rId55"/>
          <w:pgSz w:w="11910" w:h="16840"/>
          <w:pgMar w:top="1720" w:right="1020" w:bottom="1420" w:left="820" w:header="720" w:footer="1226" w:gutter="0"/>
          <w:cols w:space="720"/>
        </w:sectPr>
      </w:pPr>
    </w:p>
    <w:p w14:paraId="3120E0AB" w14:textId="0D3B37E8" w:rsidR="009C75C6" w:rsidRPr="00356C82" w:rsidRDefault="00AA0D50" w:rsidP="00356C82">
      <w:pPr>
        <w:pStyle w:val="Heading2"/>
        <w:jc w:val="center"/>
        <w:rPr>
          <w:i w:val="0"/>
        </w:rPr>
      </w:pPr>
      <w:r w:rsidRPr="00356C82">
        <w:rPr>
          <w:i w:val="0"/>
          <w:spacing w:val="1"/>
        </w:rPr>
        <w:t>P</w:t>
      </w:r>
      <w:r w:rsidRPr="00356C82">
        <w:rPr>
          <w:i w:val="0"/>
          <w:spacing w:val="-6"/>
        </w:rPr>
        <w:t>A</w:t>
      </w:r>
      <w:r w:rsidRPr="00356C82">
        <w:rPr>
          <w:i w:val="0"/>
          <w:spacing w:val="1"/>
        </w:rPr>
        <w:t>R</w:t>
      </w:r>
      <w:r w:rsidRPr="00356C82">
        <w:rPr>
          <w:i w:val="0"/>
        </w:rPr>
        <w:t>T</w:t>
      </w:r>
      <w:r w:rsidRPr="00356C82">
        <w:rPr>
          <w:i w:val="0"/>
          <w:spacing w:val="-11"/>
        </w:rPr>
        <w:t xml:space="preserve"> </w:t>
      </w:r>
      <w:r w:rsidRPr="00356C82">
        <w:rPr>
          <w:i w:val="0"/>
        </w:rPr>
        <w:t>D</w:t>
      </w:r>
      <w:r w:rsidR="003A1369" w:rsidRPr="00356C82">
        <w:rPr>
          <w:i w:val="0"/>
        </w:rPr>
        <w:t xml:space="preserve">: </w:t>
      </w:r>
      <w:r w:rsidRPr="00356C82">
        <w:rPr>
          <w:i w:val="0"/>
        </w:rPr>
        <w:t xml:space="preserve">EMPLOYMENT </w:t>
      </w:r>
      <w:r w:rsidRPr="00356C82">
        <w:rPr>
          <w:i w:val="0"/>
          <w:spacing w:val="-1"/>
        </w:rPr>
        <w:t>EXIT</w:t>
      </w:r>
      <w:r w:rsidRPr="00356C82">
        <w:rPr>
          <w:i w:val="0"/>
          <w:spacing w:val="1"/>
        </w:rPr>
        <w:t xml:space="preserve"> </w:t>
      </w:r>
      <w:r w:rsidRPr="00356C82">
        <w:rPr>
          <w:i w:val="0"/>
          <w:spacing w:val="-1"/>
        </w:rPr>
        <w:t>PROVISIONS</w:t>
      </w:r>
    </w:p>
    <w:p w14:paraId="5557CDF8" w14:textId="59A106CB" w:rsidR="009C75C6" w:rsidRPr="00E81218" w:rsidRDefault="00AA0D50" w:rsidP="009E6FDA">
      <w:pPr>
        <w:pStyle w:val="BodyText"/>
        <w:numPr>
          <w:ilvl w:val="0"/>
          <w:numId w:val="48"/>
        </w:numPr>
        <w:rPr>
          <w:b/>
          <w:bCs/>
        </w:rPr>
      </w:pPr>
      <w:r w:rsidRPr="00E81218">
        <w:rPr>
          <w:b/>
        </w:rPr>
        <w:t>PRE-SERVICE</w:t>
      </w:r>
      <w:r w:rsidRPr="00E81218">
        <w:rPr>
          <w:b/>
          <w:spacing w:val="-12"/>
        </w:rPr>
        <w:t xml:space="preserve"> </w:t>
      </w:r>
      <w:r w:rsidRPr="00E81218">
        <w:rPr>
          <w:b/>
        </w:rPr>
        <w:t>TRANSFER</w:t>
      </w:r>
      <w:r w:rsidRPr="00E81218">
        <w:rPr>
          <w:b/>
          <w:spacing w:val="-11"/>
        </w:rPr>
        <w:t xml:space="preserve"> </w:t>
      </w:r>
      <w:r w:rsidRPr="00E81218">
        <w:rPr>
          <w:b/>
          <w:spacing w:val="-2"/>
        </w:rPr>
        <w:t>OBLIGATIONS</w:t>
      </w:r>
    </w:p>
    <w:p w14:paraId="248598BC" w14:textId="77777777" w:rsidR="009C75C6" w:rsidRDefault="00AA0D50" w:rsidP="009E6FDA">
      <w:pPr>
        <w:pStyle w:val="BodyText"/>
        <w:numPr>
          <w:ilvl w:val="1"/>
          <w:numId w:val="48"/>
        </w:numPr>
        <w:tabs>
          <w:tab w:val="left" w:pos="1454"/>
        </w:tabs>
        <w:jc w:val="left"/>
      </w:pPr>
      <w:r>
        <w:t>The</w:t>
      </w:r>
      <w:r>
        <w:rPr>
          <w:spacing w:val="-2"/>
        </w:rPr>
        <w:t xml:space="preserve"> </w:t>
      </w:r>
      <w:r>
        <w:rPr>
          <w:spacing w:val="-1"/>
        </w:rPr>
        <w:t>Supplier</w:t>
      </w:r>
      <w:r>
        <w:rPr>
          <w:spacing w:val="1"/>
        </w:rPr>
        <w:t xml:space="preserve"> </w:t>
      </w:r>
      <w:r>
        <w:rPr>
          <w:spacing w:val="-1"/>
        </w:rPr>
        <w:t>agrees</w:t>
      </w:r>
      <w:r>
        <w:rPr>
          <w:spacing w:val="-4"/>
        </w:rPr>
        <w:t xml:space="preserve"> </w:t>
      </w:r>
      <w:r>
        <w:rPr>
          <w:spacing w:val="-1"/>
        </w:rPr>
        <w:t xml:space="preserve">that </w:t>
      </w:r>
      <w:r>
        <w:rPr>
          <w:spacing w:val="-2"/>
        </w:rPr>
        <w:t>within</w:t>
      </w:r>
      <w:r>
        <w:t xml:space="preserve"> </w:t>
      </w:r>
      <w:r>
        <w:rPr>
          <w:spacing w:val="-1"/>
        </w:rPr>
        <w:t>twenty</w:t>
      </w:r>
      <w:r>
        <w:rPr>
          <w:spacing w:val="-2"/>
        </w:rPr>
        <w:t xml:space="preserve"> </w:t>
      </w:r>
      <w:r>
        <w:rPr>
          <w:spacing w:val="-1"/>
        </w:rPr>
        <w:t>(20) Working</w:t>
      </w:r>
      <w:r>
        <w:t xml:space="preserve"> </w:t>
      </w:r>
      <w:r>
        <w:rPr>
          <w:spacing w:val="-2"/>
        </w:rPr>
        <w:t>Days</w:t>
      </w:r>
      <w:r>
        <w:rPr>
          <w:spacing w:val="1"/>
        </w:rPr>
        <w:t xml:space="preserve"> </w:t>
      </w:r>
      <w:r>
        <w:rPr>
          <w:spacing w:val="-2"/>
        </w:rPr>
        <w:t>of</w:t>
      </w:r>
      <w:r>
        <w:rPr>
          <w:spacing w:val="2"/>
        </w:rPr>
        <w:t xml:space="preserve"> </w:t>
      </w:r>
      <w:r>
        <w:t xml:space="preserve">the </w:t>
      </w:r>
      <w:r>
        <w:rPr>
          <w:spacing w:val="-1"/>
        </w:rPr>
        <w:t>earliest</w:t>
      </w:r>
      <w:r>
        <w:rPr>
          <w:spacing w:val="1"/>
        </w:rPr>
        <w:t xml:space="preserve"> </w:t>
      </w:r>
      <w:r>
        <w:rPr>
          <w:spacing w:val="-2"/>
        </w:rPr>
        <w:t>of:</w:t>
      </w:r>
    </w:p>
    <w:p w14:paraId="34411E84" w14:textId="77777777" w:rsidR="009C75C6" w:rsidRDefault="00AA0D50" w:rsidP="009E6FDA">
      <w:pPr>
        <w:pStyle w:val="BodyText"/>
        <w:numPr>
          <w:ilvl w:val="2"/>
          <w:numId w:val="48"/>
        </w:numPr>
        <w:tabs>
          <w:tab w:val="left" w:pos="2306"/>
        </w:tabs>
        <w:ind w:right="118"/>
        <w:jc w:val="left"/>
      </w:pPr>
      <w:r>
        <w:rPr>
          <w:spacing w:val="-1"/>
        </w:rPr>
        <w:t>receipt</w:t>
      </w:r>
      <w:r>
        <w:rPr>
          <w:spacing w:val="25"/>
        </w:rPr>
        <w:t xml:space="preserve"> </w:t>
      </w:r>
      <w:r>
        <w:rPr>
          <w:spacing w:val="-2"/>
        </w:rPr>
        <w:t>of</w:t>
      </w:r>
      <w:r>
        <w:rPr>
          <w:spacing w:val="25"/>
        </w:rPr>
        <w:t xml:space="preserve"> </w:t>
      </w:r>
      <w:r>
        <w:t>a</w:t>
      </w:r>
      <w:r>
        <w:rPr>
          <w:spacing w:val="22"/>
        </w:rPr>
        <w:t xml:space="preserve"> </w:t>
      </w:r>
      <w:r>
        <w:rPr>
          <w:spacing w:val="-1"/>
        </w:rPr>
        <w:t>notification</w:t>
      </w:r>
      <w:r>
        <w:rPr>
          <w:spacing w:val="21"/>
        </w:rPr>
        <w:t xml:space="preserve"> </w:t>
      </w:r>
      <w:r>
        <w:t>from</w:t>
      </w:r>
      <w:r>
        <w:rPr>
          <w:spacing w:val="22"/>
        </w:rPr>
        <w:t xml:space="preserve"> </w:t>
      </w:r>
      <w:r>
        <w:t>the</w:t>
      </w:r>
      <w:r>
        <w:rPr>
          <w:spacing w:val="28"/>
        </w:rPr>
        <w:t xml:space="preserve"> </w:t>
      </w:r>
      <w:r>
        <w:rPr>
          <w:spacing w:val="-1"/>
        </w:rPr>
        <w:t>Customer</w:t>
      </w:r>
      <w:r>
        <w:rPr>
          <w:spacing w:val="24"/>
        </w:rPr>
        <w:t xml:space="preserve"> </w:t>
      </w:r>
      <w:r>
        <w:rPr>
          <w:spacing w:val="-2"/>
        </w:rPr>
        <w:t>of</w:t>
      </w:r>
      <w:r>
        <w:rPr>
          <w:spacing w:val="28"/>
        </w:rPr>
        <w:t xml:space="preserve"> </w:t>
      </w:r>
      <w:r>
        <w:t>a</w:t>
      </w:r>
      <w:r>
        <w:rPr>
          <w:spacing w:val="19"/>
        </w:rPr>
        <w:t xml:space="preserve"> </w:t>
      </w:r>
      <w:r>
        <w:rPr>
          <w:spacing w:val="-1"/>
        </w:rPr>
        <w:t>Service</w:t>
      </w:r>
      <w:r>
        <w:rPr>
          <w:spacing w:val="24"/>
        </w:rPr>
        <w:t xml:space="preserve"> </w:t>
      </w:r>
      <w:r>
        <w:rPr>
          <w:spacing w:val="-1"/>
        </w:rPr>
        <w:t>Transfer</w:t>
      </w:r>
      <w:r>
        <w:rPr>
          <w:spacing w:val="22"/>
        </w:rPr>
        <w:t xml:space="preserve"> </w:t>
      </w:r>
      <w:r>
        <w:t>or</w:t>
      </w:r>
      <w:r>
        <w:rPr>
          <w:spacing w:val="22"/>
        </w:rPr>
        <w:t xml:space="preserve"> </w:t>
      </w:r>
      <w:r>
        <w:rPr>
          <w:spacing w:val="-1"/>
        </w:rPr>
        <w:t>intended</w:t>
      </w:r>
      <w:r>
        <w:rPr>
          <w:spacing w:val="37"/>
        </w:rPr>
        <w:t xml:space="preserve"> </w:t>
      </w:r>
      <w:r>
        <w:rPr>
          <w:spacing w:val="-1"/>
        </w:rPr>
        <w:t>Service</w:t>
      </w:r>
      <w:r>
        <w:t xml:space="preserve"> </w:t>
      </w:r>
      <w:r>
        <w:rPr>
          <w:spacing w:val="-1"/>
        </w:rPr>
        <w:t>Transfer;</w:t>
      </w:r>
    </w:p>
    <w:p w14:paraId="413C8CF6" w14:textId="0D8F7CDF" w:rsidR="009C75C6" w:rsidRDefault="00AA0D50" w:rsidP="009E6FDA">
      <w:pPr>
        <w:pStyle w:val="BodyText"/>
        <w:numPr>
          <w:ilvl w:val="2"/>
          <w:numId w:val="48"/>
        </w:numPr>
        <w:tabs>
          <w:tab w:val="left" w:pos="2306"/>
        </w:tabs>
        <w:spacing w:before="119"/>
        <w:ind w:right="119"/>
        <w:jc w:val="left"/>
      </w:pPr>
      <w:r>
        <w:rPr>
          <w:spacing w:val="-1"/>
        </w:rPr>
        <w:t>receipt</w:t>
      </w:r>
      <w:r>
        <w:rPr>
          <w:spacing w:val="6"/>
        </w:rPr>
        <w:t xml:space="preserve"> </w:t>
      </w:r>
      <w:r>
        <w:rPr>
          <w:spacing w:val="-2"/>
        </w:rPr>
        <w:t>of</w:t>
      </w:r>
      <w:r>
        <w:rPr>
          <w:spacing w:val="6"/>
        </w:rPr>
        <w:t xml:space="preserve"> </w:t>
      </w:r>
      <w:r>
        <w:t>the</w:t>
      </w:r>
      <w:r>
        <w:rPr>
          <w:spacing w:val="5"/>
        </w:rPr>
        <w:t xml:space="preserve"> </w:t>
      </w:r>
      <w:r>
        <w:rPr>
          <w:spacing w:val="-1"/>
        </w:rPr>
        <w:t>giving</w:t>
      </w:r>
      <w:r>
        <w:rPr>
          <w:spacing w:val="7"/>
        </w:rPr>
        <w:t xml:space="preserve"> </w:t>
      </w:r>
      <w:r>
        <w:rPr>
          <w:spacing w:val="-2"/>
        </w:rPr>
        <w:t>of</w:t>
      </w:r>
      <w:r>
        <w:rPr>
          <w:spacing w:val="9"/>
        </w:rPr>
        <w:t xml:space="preserve"> </w:t>
      </w:r>
      <w:r>
        <w:rPr>
          <w:spacing w:val="-1"/>
        </w:rPr>
        <w:t>notice</w:t>
      </w:r>
      <w:r>
        <w:rPr>
          <w:spacing w:val="7"/>
        </w:rPr>
        <w:t xml:space="preserve"> </w:t>
      </w:r>
      <w:r>
        <w:rPr>
          <w:spacing w:val="-2"/>
        </w:rPr>
        <w:t>of</w:t>
      </w:r>
      <w:r>
        <w:rPr>
          <w:spacing w:val="6"/>
        </w:rPr>
        <w:t xml:space="preserve"> </w:t>
      </w:r>
      <w:r>
        <w:rPr>
          <w:spacing w:val="-1"/>
        </w:rPr>
        <w:t>early</w:t>
      </w:r>
      <w:r>
        <w:rPr>
          <w:spacing w:val="5"/>
        </w:rPr>
        <w:t xml:space="preserve"> </w:t>
      </w:r>
      <w:r>
        <w:rPr>
          <w:spacing w:val="-1"/>
        </w:rPr>
        <w:t>termination</w:t>
      </w:r>
      <w:r>
        <w:rPr>
          <w:spacing w:val="7"/>
        </w:rPr>
        <w:t xml:space="preserve"> </w:t>
      </w:r>
      <w:r>
        <w:t>or</w:t>
      </w:r>
      <w:r>
        <w:rPr>
          <w:spacing w:val="12"/>
        </w:rPr>
        <w:t xml:space="preserve"> </w:t>
      </w:r>
      <w:r>
        <w:rPr>
          <w:spacing w:val="-1"/>
        </w:rPr>
        <w:t>any</w:t>
      </w:r>
      <w:r>
        <w:rPr>
          <w:spacing w:val="5"/>
        </w:rPr>
        <w:t xml:space="preserve"> </w:t>
      </w:r>
      <w:r>
        <w:rPr>
          <w:spacing w:val="-1"/>
        </w:rPr>
        <w:t>Partial</w:t>
      </w:r>
      <w:r>
        <w:rPr>
          <w:spacing w:val="4"/>
        </w:rPr>
        <w:t xml:space="preserve"> </w:t>
      </w:r>
      <w:r>
        <w:rPr>
          <w:spacing w:val="-1"/>
        </w:rPr>
        <w:t>Termination</w:t>
      </w:r>
      <w:r>
        <w:rPr>
          <w:spacing w:val="5"/>
        </w:rPr>
        <w:t xml:space="preserve"> </w:t>
      </w:r>
      <w:r>
        <w:rPr>
          <w:spacing w:val="-2"/>
        </w:rPr>
        <w:t>of</w:t>
      </w:r>
      <w:r>
        <w:rPr>
          <w:spacing w:val="35"/>
        </w:rPr>
        <w:t xml:space="preserve"> </w:t>
      </w:r>
      <w:r>
        <w:rPr>
          <w:spacing w:val="-1"/>
        </w:rPr>
        <w:t>this</w:t>
      </w:r>
      <w:r>
        <w:rPr>
          <w:spacing w:val="1"/>
        </w:rPr>
        <w:t xml:space="preserve"> </w:t>
      </w:r>
      <w:r w:rsidR="002478B8">
        <w:rPr>
          <w:spacing w:val="-1"/>
        </w:rPr>
        <w:t>Contract</w:t>
      </w:r>
      <w:r>
        <w:rPr>
          <w:spacing w:val="-1"/>
        </w:rPr>
        <w:t>;</w:t>
      </w:r>
    </w:p>
    <w:p w14:paraId="4AF89F7E" w14:textId="77777777" w:rsidR="009C75C6" w:rsidRDefault="00AA0D50" w:rsidP="009E6FDA">
      <w:pPr>
        <w:pStyle w:val="BodyText"/>
        <w:numPr>
          <w:ilvl w:val="2"/>
          <w:numId w:val="48"/>
        </w:numPr>
        <w:tabs>
          <w:tab w:val="left" w:pos="2306"/>
        </w:tabs>
        <w:spacing w:before="119"/>
        <w:jc w:val="left"/>
      </w:pPr>
      <w:r>
        <w:t xml:space="preserve">the </w:t>
      </w:r>
      <w:r>
        <w:rPr>
          <w:spacing w:val="-1"/>
        </w:rPr>
        <w:t>date</w:t>
      </w:r>
      <w:r>
        <w:t xml:space="preserve"> </w:t>
      </w:r>
      <w:r>
        <w:rPr>
          <w:spacing w:val="-1"/>
        </w:rPr>
        <w:t>which</w:t>
      </w:r>
      <w:r>
        <w:t xml:space="preserve"> is </w:t>
      </w:r>
      <w:r>
        <w:rPr>
          <w:spacing w:val="-2"/>
        </w:rPr>
        <w:t>twelve</w:t>
      </w:r>
      <w:r>
        <w:rPr>
          <w:spacing w:val="3"/>
        </w:rPr>
        <w:t xml:space="preserve"> </w:t>
      </w:r>
      <w:r>
        <w:rPr>
          <w:spacing w:val="-1"/>
        </w:rPr>
        <w:t>(12)</w:t>
      </w:r>
      <w:r>
        <w:t xml:space="preserve"> </w:t>
      </w:r>
      <w:r>
        <w:rPr>
          <w:spacing w:val="-1"/>
        </w:rPr>
        <w:t>months</w:t>
      </w:r>
      <w:r>
        <w:t xml:space="preserve"> </w:t>
      </w:r>
      <w:r>
        <w:rPr>
          <w:spacing w:val="-1"/>
        </w:rPr>
        <w:t>before</w:t>
      </w:r>
      <w:r>
        <w:rPr>
          <w:spacing w:val="-4"/>
        </w:rPr>
        <w:t xml:space="preserve"> </w:t>
      </w:r>
      <w:r>
        <w:t xml:space="preserve">the </w:t>
      </w:r>
      <w:r>
        <w:rPr>
          <w:spacing w:val="-1"/>
        </w:rPr>
        <w:t>end</w:t>
      </w:r>
      <w:r>
        <w:t xml:space="preserve"> </w:t>
      </w:r>
      <w:r>
        <w:rPr>
          <w:spacing w:val="-2"/>
        </w:rPr>
        <w:t>of</w:t>
      </w:r>
      <w:r>
        <w:rPr>
          <w:spacing w:val="2"/>
        </w:rPr>
        <w:t xml:space="preserve"> </w:t>
      </w:r>
      <w:r>
        <w:t>the</w:t>
      </w:r>
      <w:r>
        <w:rPr>
          <w:spacing w:val="-5"/>
        </w:rPr>
        <w:t xml:space="preserve"> </w:t>
      </w:r>
      <w:r>
        <w:rPr>
          <w:spacing w:val="-1"/>
        </w:rPr>
        <w:t>Term; and</w:t>
      </w:r>
    </w:p>
    <w:p w14:paraId="3F0B94B7" w14:textId="77777777" w:rsidR="009C75C6" w:rsidRDefault="00AA0D50" w:rsidP="009E6FDA">
      <w:pPr>
        <w:pStyle w:val="BodyText"/>
        <w:numPr>
          <w:ilvl w:val="2"/>
          <w:numId w:val="48"/>
        </w:numPr>
        <w:tabs>
          <w:tab w:val="left" w:pos="2306"/>
        </w:tabs>
        <w:ind w:right="113"/>
        <w:jc w:val="left"/>
      </w:pPr>
      <w:r>
        <w:rPr>
          <w:spacing w:val="-1"/>
        </w:rPr>
        <w:t>receipt</w:t>
      </w:r>
      <w:r>
        <w:rPr>
          <w:spacing w:val="39"/>
        </w:rPr>
        <w:t xml:space="preserve"> </w:t>
      </w:r>
      <w:r>
        <w:rPr>
          <w:spacing w:val="-2"/>
        </w:rPr>
        <w:t>of</w:t>
      </w:r>
      <w:r>
        <w:rPr>
          <w:spacing w:val="40"/>
        </w:rPr>
        <w:t xml:space="preserve"> </w:t>
      </w:r>
      <w:r>
        <w:t>a</w:t>
      </w:r>
      <w:r>
        <w:rPr>
          <w:spacing w:val="38"/>
        </w:rPr>
        <w:t xml:space="preserve"> </w:t>
      </w:r>
      <w:r>
        <w:rPr>
          <w:spacing w:val="-1"/>
        </w:rPr>
        <w:t>written</w:t>
      </w:r>
      <w:r>
        <w:rPr>
          <w:spacing w:val="38"/>
        </w:rPr>
        <w:t xml:space="preserve"> </w:t>
      </w:r>
      <w:r>
        <w:rPr>
          <w:spacing w:val="-1"/>
        </w:rPr>
        <w:t>request</w:t>
      </w:r>
      <w:r>
        <w:rPr>
          <w:spacing w:val="39"/>
        </w:rPr>
        <w:t xml:space="preserve"> </w:t>
      </w:r>
      <w:r>
        <w:rPr>
          <w:spacing w:val="-2"/>
        </w:rPr>
        <w:t>of</w:t>
      </w:r>
      <w:r>
        <w:rPr>
          <w:spacing w:val="40"/>
        </w:rPr>
        <w:t xml:space="preserve"> </w:t>
      </w:r>
      <w:r>
        <w:t>the</w:t>
      </w:r>
      <w:r>
        <w:rPr>
          <w:spacing w:val="43"/>
        </w:rPr>
        <w:t xml:space="preserve"> </w:t>
      </w:r>
      <w:r>
        <w:rPr>
          <w:spacing w:val="-1"/>
        </w:rPr>
        <w:t>Customer</w:t>
      </w:r>
      <w:r>
        <w:rPr>
          <w:spacing w:val="40"/>
        </w:rPr>
        <w:t xml:space="preserve"> </w:t>
      </w:r>
      <w:r>
        <w:rPr>
          <w:spacing w:val="-2"/>
        </w:rPr>
        <w:t>at</w:t>
      </w:r>
      <w:r>
        <w:rPr>
          <w:spacing w:val="38"/>
        </w:rPr>
        <w:t xml:space="preserve"> </w:t>
      </w:r>
      <w:r>
        <w:rPr>
          <w:spacing w:val="-1"/>
        </w:rPr>
        <w:t>any</w:t>
      </w:r>
      <w:r>
        <w:rPr>
          <w:spacing w:val="36"/>
        </w:rPr>
        <w:t xml:space="preserve"> </w:t>
      </w:r>
      <w:r>
        <w:rPr>
          <w:spacing w:val="-1"/>
        </w:rPr>
        <w:t>time</w:t>
      </w:r>
      <w:r>
        <w:rPr>
          <w:spacing w:val="38"/>
        </w:rPr>
        <w:t xml:space="preserve"> </w:t>
      </w:r>
      <w:r>
        <w:rPr>
          <w:spacing w:val="-1"/>
        </w:rPr>
        <w:t>(provided</w:t>
      </w:r>
      <w:r>
        <w:rPr>
          <w:spacing w:val="38"/>
        </w:rPr>
        <w:t xml:space="preserve"> </w:t>
      </w:r>
      <w:r>
        <w:rPr>
          <w:spacing w:val="-1"/>
        </w:rPr>
        <w:t>that</w:t>
      </w:r>
      <w:r>
        <w:rPr>
          <w:spacing w:val="41"/>
        </w:rPr>
        <w:t xml:space="preserve"> </w:t>
      </w:r>
      <w:r>
        <w:t>the</w:t>
      </w:r>
      <w:r>
        <w:rPr>
          <w:spacing w:val="37"/>
        </w:rPr>
        <w:t xml:space="preserve"> </w:t>
      </w:r>
      <w:r>
        <w:rPr>
          <w:spacing w:val="-1"/>
        </w:rPr>
        <w:t>Customer</w:t>
      </w:r>
      <w:r>
        <w:rPr>
          <w:spacing w:val="8"/>
        </w:rPr>
        <w:t xml:space="preserve"> </w:t>
      </w:r>
      <w:r>
        <w:rPr>
          <w:spacing w:val="-1"/>
        </w:rPr>
        <w:t>shall</w:t>
      </w:r>
      <w:r>
        <w:rPr>
          <w:spacing w:val="4"/>
        </w:rPr>
        <w:t xml:space="preserve"> </w:t>
      </w:r>
      <w:r>
        <w:rPr>
          <w:spacing w:val="-1"/>
        </w:rPr>
        <w:t>only</w:t>
      </w:r>
      <w:r>
        <w:rPr>
          <w:spacing w:val="3"/>
        </w:rPr>
        <w:t xml:space="preserve"> </w:t>
      </w:r>
      <w:r>
        <w:t>be</w:t>
      </w:r>
      <w:r>
        <w:rPr>
          <w:spacing w:val="5"/>
        </w:rPr>
        <w:t xml:space="preserve"> </w:t>
      </w:r>
      <w:r>
        <w:rPr>
          <w:spacing w:val="-1"/>
        </w:rPr>
        <w:t>entitled</w:t>
      </w:r>
      <w:r>
        <w:rPr>
          <w:spacing w:val="3"/>
        </w:rPr>
        <w:t xml:space="preserve"> </w:t>
      </w:r>
      <w:r>
        <w:t>to</w:t>
      </w:r>
      <w:r>
        <w:rPr>
          <w:spacing w:val="3"/>
        </w:rPr>
        <w:t xml:space="preserve"> </w:t>
      </w:r>
      <w:r>
        <w:rPr>
          <w:spacing w:val="-1"/>
        </w:rPr>
        <w:t>make</w:t>
      </w:r>
      <w:r>
        <w:rPr>
          <w:spacing w:val="2"/>
        </w:rPr>
        <w:t xml:space="preserve"> </w:t>
      </w:r>
      <w:r>
        <w:rPr>
          <w:spacing w:val="-1"/>
        </w:rPr>
        <w:t>one</w:t>
      </w:r>
      <w:r>
        <w:rPr>
          <w:spacing w:val="5"/>
        </w:rPr>
        <w:t xml:space="preserve"> </w:t>
      </w:r>
      <w:r>
        <w:rPr>
          <w:spacing w:val="-1"/>
        </w:rPr>
        <w:t>such</w:t>
      </w:r>
      <w:r>
        <w:rPr>
          <w:spacing w:val="2"/>
        </w:rPr>
        <w:t xml:space="preserve"> </w:t>
      </w:r>
      <w:r>
        <w:rPr>
          <w:spacing w:val="-1"/>
        </w:rPr>
        <w:t>request</w:t>
      </w:r>
      <w:r>
        <w:rPr>
          <w:spacing w:val="6"/>
        </w:rPr>
        <w:t xml:space="preserve"> </w:t>
      </w:r>
      <w:r>
        <w:rPr>
          <w:spacing w:val="-1"/>
        </w:rPr>
        <w:t>in</w:t>
      </w:r>
      <w:r>
        <w:rPr>
          <w:spacing w:val="2"/>
        </w:rPr>
        <w:t xml:space="preserve"> </w:t>
      </w:r>
      <w:r>
        <w:rPr>
          <w:spacing w:val="-1"/>
        </w:rPr>
        <w:t>any</w:t>
      </w:r>
      <w:r>
        <w:rPr>
          <w:spacing w:val="3"/>
        </w:rPr>
        <w:t xml:space="preserve"> </w:t>
      </w:r>
      <w:r>
        <w:rPr>
          <w:spacing w:val="-1"/>
        </w:rPr>
        <w:t>six</w:t>
      </w:r>
      <w:r>
        <w:rPr>
          <w:spacing w:val="3"/>
        </w:rPr>
        <w:t xml:space="preserve"> </w:t>
      </w:r>
      <w:r>
        <w:t>(6)</w:t>
      </w:r>
      <w:r>
        <w:rPr>
          <w:spacing w:val="2"/>
        </w:rPr>
        <w:t xml:space="preserve"> </w:t>
      </w:r>
      <w:r>
        <w:rPr>
          <w:spacing w:val="-1"/>
        </w:rPr>
        <w:t>month</w:t>
      </w:r>
      <w:r>
        <w:rPr>
          <w:spacing w:val="49"/>
        </w:rPr>
        <w:t xml:space="preserve"> </w:t>
      </w:r>
      <w:r>
        <w:rPr>
          <w:spacing w:val="-1"/>
        </w:rPr>
        <w:t>period),</w:t>
      </w:r>
    </w:p>
    <w:p w14:paraId="3A55188E" w14:textId="77777777" w:rsidR="009C75C6" w:rsidRDefault="00AA0D50" w:rsidP="002A3F81">
      <w:pPr>
        <w:pStyle w:val="BodyText"/>
        <w:spacing w:before="119"/>
        <w:ind w:left="1453" w:right="117"/>
      </w:pPr>
      <w:r>
        <w:rPr>
          <w:spacing w:val="-1"/>
        </w:rPr>
        <w:t>it</w:t>
      </w:r>
      <w:r>
        <w:rPr>
          <w:spacing w:val="40"/>
        </w:rPr>
        <w:t xml:space="preserve"> </w:t>
      </w:r>
      <w:r>
        <w:rPr>
          <w:spacing w:val="-1"/>
        </w:rPr>
        <w:t>shall</w:t>
      </w:r>
      <w:r>
        <w:rPr>
          <w:spacing w:val="38"/>
        </w:rPr>
        <w:t xml:space="preserve"> </w:t>
      </w:r>
      <w:r>
        <w:rPr>
          <w:spacing w:val="-1"/>
        </w:rPr>
        <w:t>provide</w:t>
      </w:r>
      <w:r>
        <w:rPr>
          <w:spacing w:val="38"/>
        </w:rPr>
        <w:t xml:space="preserve"> </w:t>
      </w:r>
      <w:r>
        <w:rPr>
          <w:spacing w:val="-1"/>
        </w:rPr>
        <w:t>in</w:t>
      </w:r>
      <w:r>
        <w:rPr>
          <w:spacing w:val="38"/>
        </w:rPr>
        <w:t xml:space="preserve"> </w:t>
      </w:r>
      <w:r>
        <w:t>a</w:t>
      </w:r>
      <w:r>
        <w:rPr>
          <w:spacing w:val="38"/>
        </w:rPr>
        <w:t xml:space="preserve"> </w:t>
      </w:r>
      <w:r>
        <w:rPr>
          <w:spacing w:val="-1"/>
        </w:rPr>
        <w:t>suitably</w:t>
      </w:r>
      <w:r>
        <w:rPr>
          <w:spacing w:val="36"/>
        </w:rPr>
        <w:t xml:space="preserve"> </w:t>
      </w:r>
      <w:r>
        <w:rPr>
          <w:spacing w:val="-1"/>
        </w:rPr>
        <w:t>anonymised</w:t>
      </w:r>
      <w:r>
        <w:rPr>
          <w:spacing w:val="37"/>
        </w:rPr>
        <w:t xml:space="preserve"> </w:t>
      </w:r>
      <w:r>
        <w:rPr>
          <w:spacing w:val="-1"/>
        </w:rPr>
        <w:t>format</w:t>
      </w:r>
      <w:r>
        <w:rPr>
          <w:spacing w:val="38"/>
        </w:rPr>
        <w:t xml:space="preserve"> </w:t>
      </w:r>
      <w:r>
        <w:t>so</w:t>
      </w:r>
      <w:r>
        <w:rPr>
          <w:spacing w:val="38"/>
        </w:rPr>
        <w:t xml:space="preserve"> </w:t>
      </w:r>
      <w:r>
        <w:t>as</w:t>
      </w:r>
      <w:r>
        <w:rPr>
          <w:spacing w:val="36"/>
        </w:rPr>
        <w:t xml:space="preserve"> </w:t>
      </w:r>
      <w:r>
        <w:t>to</w:t>
      </w:r>
      <w:r>
        <w:rPr>
          <w:spacing w:val="36"/>
        </w:rPr>
        <w:t xml:space="preserve"> </w:t>
      </w:r>
      <w:r>
        <w:rPr>
          <w:spacing w:val="-1"/>
        </w:rPr>
        <w:t>comply</w:t>
      </w:r>
      <w:r>
        <w:rPr>
          <w:spacing w:val="36"/>
        </w:rPr>
        <w:t xml:space="preserve"> </w:t>
      </w:r>
      <w:r>
        <w:rPr>
          <w:spacing w:val="-2"/>
        </w:rPr>
        <w:t>with</w:t>
      </w:r>
      <w:r>
        <w:rPr>
          <w:spacing w:val="39"/>
        </w:rPr>
        <w:t xml:space="preserve"> </w:t>
      </w:r>
      <w:r>
        <w:t>the</w:t>
      </w:r>
      <w:r>
        <w:rPr>
          <w:spacing w:val="38"/>
        </w:rPr>
        <w:t xml:space="preserve"> </w:t>
      </w:r>
      <w:r>
        <w:rPr>
          <w:spacing w:val="-1"/>
        </w:rPr>
        <w:t>DPA,</w:t>
      </w:r>
      <w:r>
        <w:rPr>
          <w:spacing w:val="40"/>
        </w:rPr>
        <w:t xml:space="preserve"> </w:t>
      </w:r>
      <w:r>
        <w:t>the</w:t>
      </w:r>
      <w:r>
        <w:rPr>
          <w:spacing w:val="43"/>
        </w:rPr>
        <w:t xml:space="preserve"> </w:t>
      </w:r>
      <w:r>
        <w:rPr>
          <w:spacing w:val="-1"/>
        </w:rPr>
        <w:t>Supplier's</w:t>
      </w:r>
      <w:r>
        <w:rPr>
          <w:spacing w:val="13"/>
        </w:rPr>
        <w:t xml:space="preserve"> </w:t>
      </w:r>
      <w:r>
        <w:rPr>
          <w:spacing w:val="-1"/>
        </w:rPr>
        <w:t>Provisional</w:t>
      </w:r>
      <w:r>
        <w:rPr>
          <w:spacing w:val="13"/>
        </w:rPr>
        <w:t xml:space="preserve"> </w:t>
      </w:r>
      <w:r>
        <w:rPr>
          <w:spacing w:val="-1"/>
        </w:rPr>
        <w:t>Supplier</w:t>
      </w:r>
      <w:r>
        <w:rPr>
          <w:spacing w:val="13"/>
        </w:rPr>
        <w:t xml:space="preserve"> </w:t>
      </w:r>
      <w:r>
        <w:rPr>
          <w:spacing w:val="-1"/>
        </w:rPr>
        <w:t>Personnel</w:t>
      </w:r>
      <w:r>
        <w:rPr>
          <w:spacing w:val="11"/>
        </w:rPr>
        <w:t xml:space="preserve"> </w:t>
      </w:r>
      <w:r>
        <w:rPr>
          <w:spacing w:val="-1"/>
        </w:rPr>
        <w:t>List,</w:t>
      </w:r>
      <w:r>
        <w:rPr>
          <w:spacing w:val="11"/>
        </w:rPr>
        <w:t xml:space="preserve"> </w:t>
      </w:r>
      <w:r>
        <w:rPr>
          <w:spacing w:val="-1"/>
        </w:rPr>
        <w:t>together</w:t>
      </w:r>
      <w:r>
        <w:rPr>
          <w:spacing w:val="11"/>
        </w:rPr>
        <w:t xml:space="preserve"> </w:t>
      </w:r>
      <w:r>
        <w:rPr>
          <w:spacing w:val="-2"/>
        </w:rPr>
        <w:t>with</w:t>
      </w:r>
      <w:r>
        <w:rPr>
          <w:spacing w:val="12"/>
        </w:rPr>
        <w:t xml:space="preserve"> </w:t>
      </w:r>
      <w:r>
        <w:t>the</w:t>
      </w:r>
      <w:r>
        <w:rPr>
          <w:spacing w:val="12"/>
        </w:rPr>
        <w:t xml:space="preserve"> </w:t>
      </w:r>
      <w:r>
        <w:rPr>
          <w:spacing w:val="-2"/>
        </w:rPr>
        <w:t>Staffing</w:t>
      </w:r>
      <w:r>
        <w:rPr>
          <w:spacing w:val="12"/>
        </w:rPr>
        <w:t xml:space="preserve"> </w:t>
      </w:r>
      <w:r>
        <w:rPr>
          <w:spacing w:val="-1"/>
        </w:rPr>
        <w:t>Information</w:t>
      </w:r>
      <w:r>
        <w:rPr>
          <w:spacing w:val="12"/>
        </w:rPr>
        <w:t xml:space="preserve"> </w:t>
      </w:r>
      <w:r>
        <w:rPr>
          <w:spacing w:val="-1"/>
        </w:rPr>
        <w:t>in</w:t>
      </w:r>
      <w:r>
        <w:rPr>
          <w:spacing w:val="67"/>
        </w:rPr>
        <w:t xml:space="preserve"> </w:t>
      </w:r>
      <w:r>
        <w:rPr>
          <w:spacing w:val="-1"/>
        </w:rPr>
        <w:t>relation</w:t>
      </w:r>
      <w:r>
        <w:rPr>
          <w:spacing w:val="38"/>
        </w:rPr>
        <w:t xml:space="preserve"> </w:t>
      </w:r>
      <w:r>
        <w:t>to</w:t>
      </w:r>
      <w:r>
        <w:rPr>
          <w:spacing w:val="38"/>
        </w:rPr>
        <w:t xml:space="preserve"> </w:t>
      </w:r>
      <w:r>
        <w:t>the</w:t>
      </w:r>
      <w:r>
        <w:rPr>
          <w:spacing w:val="39"/>
        </w:rPr>
        <w:t xml:space="preserve"> </w:t>
      </w:r>
      <w:r>
        <w:rPr>
          <w:spacing w:val="-1"/>
        </w:rPr>
        <w:t>Supplier's</w:t>
      </w:r>
      <w:r>
        <w:rPr>
          <w:spacing w:val="41"/>
        </w:rPr>
        <w:t xml:space="preserve"> </w:t>
      </w:r>
      <w:r>
        <w:rPr>
          <w:spacing w:val="-1"/>
        </w:rPr>
        <w:t>Provisional</w:t>
      </w:r>
      <w:r>
        <w:rPr>
          <w:spacing w:val="41"/>
        </w:rPr>
        <w:t xml:space="preserve"> </w:t>
      </w:r>
      <w:r>
        <w:rPr>
          <w:spacing w:val="-1"/>
        </w:rPr>
        <w:t>Supplier</w:t>
      </w:r>
      <w:r>
        <w:rPr>
          <w:spacing w:val="42"/>
        </w:rPr>
        <w:t xml:space="preserve"> </w:t>
      </w:r>
      <w:r>
        <w:rPr>
          <w:spacing w:val="-1"/>
        </w:rPr>
        <w:t>Personnel</w:t>
      </w:r>
      <w:r>
        <w:rPr>
          <w:spacing w:val="41"/>
        </w:rPr>
        <w:t xml:space="preserve"> </w:t>
      </w:r>
      <w:r>
        <w:rPr>
          <w:spacing w:val="-2"/>
        </w:rPr>
        <w:t>List</w:t>
      </w:r>
      <w:r>
        <w:rPr>
          <w:spacing w:val="40"/>
        </w:rPr>
        <w:t xml:space="preserve"> </w:t>
      </w:r>
      <w:r>
        <w:rPr>
          <w:spacing w:val="-1"/>
        </w:rPr>
        <w:t>and</w:t>
      </w:r>
      <w:r>
        <w:rPr>
          <w:spacing w:val="38"/>
        </w:rPr>
        <w:t xml:space="preserve"> </w:t>
      </w:r>
      <w:r>
        <w:rPr>
          <w:spacing w:val="-1"/>
        </w:rPr>
        <w:t>it</w:t>
      </w:r>
      <w:r>
        <w:rPr>
          <w:spacing w:val="40"/>
        </w:rPr>
        <w:t xml:space="preserve"> </w:t>
      </w:r>
      <w:r>
        <w:rPr>
          <w:spacing w:val="-2"/>
        </w:rPr>
        <w:t>shall</w:t>
      </w:r>
      <w:r>
        <w:rPr>
          <w:spacing w:val="40"/>
        </w:rPr>
        <w:t xml:space="preserve"> </w:t>
      </w:r>
      <w:r>
        <w:rPr>
          <w:spacing w:val="-1"/>
        </w:rPr>
        <w:t>provide</w:t>
      </w:r>
      <w:r>
        <w:rPr>
          <w:spacing w:val="40"/>
        </w:rPr>
        <w:t xml:space="preserve"> </w:t>
      </w:r>
      <w:r>
        <w:t>an</w:t>
      </w:r>
      <w:r>
        <w:rPr>
          <w:spacing w:val="49"/>
        </w:rPr>
        <w:t xml:space="preserve"> </w:t>
      </w:r>
      <w:r>
        <w:rPr>
          <w:spacing w:val="-1"/>
        </w:rPr>
        <w:t>updated</w:t>
      </w:r>
      <w:r>
        <w:rPr>
          <w:spacing w:val="28"/>
        </w:rPr>
        <w:t xml:space="preserve"> </w:t>
      </w:r>
      <w:r>
        <w:rPr>
          <w:spacing w:val="-1"/>
        </w:rPr>
        <w:t>Supplier's</w:t>
      </w:r>
      <w:r>
        <w:rPr>
          <w:spacing w:val="26"/>
        </w:rPr>
        <w:t xml:space="preserve"> </w:t>
      </w:r>
      <w:r>
        <w:rPr>
          <w:spacing w:val="-1"/>
        </w:rPr>
        <w:t>Provisional</w:t>
      </w:r>
      <w:r>
        <w:rPr>
          <w:spacing w:val="28"/>
        </w:rPr>
        <w:t xml:space="preserve"> </w:t>
      </w:r>
      <w:r>
        <w:rPr>
          <w:spacing w:val="-1"/>
        </w:rPr>
        <w:t>Supplier</w:t>
      </w:r>
      <w:r>
        <w:rPr>
          <w:spacing w:val="29"/>
        </w:rPr>
        <w:t xml:space="preserve"> </w:t>
      </w:r>
      <w:r>
        <w:rPr>
          <w:spacing w:val="-1"/>
        </w:rPr>
        <w:t>Personnel</w:t>
      </w:r>
      <w:r>
        <w:rPr>
          <w:spacing w:val="27"/>
        </w:rPr>
        <w:t xml:space="preserve"> </w:t>
      </w:r>
      <w:r>
        <w:rPr>
          <w:spacing w:val="-1"/>
        </w:rPr>
        <w:t>List</w:t>
      </w:r>
      <w:r>
        <w:rPr>
          <w:spacing w:val="29"/>
        </w:rPr>
        <w:t xml:space="preserve"> </w:t>
      </w:r>
      <w:r>
        <w:t>at</w:t>
      </w:r>
      <w:r>
        <w:rPr>
          <w:spacing w:val="26"/>
        </w:rPr>
        <w:t xml:space="preserve"> </w:t>
      </w:r>
      <w:r>
        <w:t>such</w:t>
      </w:r>
      <w:r>
        <w:rPr>
          <w:spacing w:val="28"/>
        </w:rPr>
        <w:t xml:space="preserve"> </w:t>
      </w:r>
      <w:r>
        <w:rPr>
          <w:spacing w:val="-2"/>
        </w:rPr>
        <w:t>intervals</w:t>
      </w:r>
      <w:r>
        <w:rPr>
          <w:spacing w:val="28"/>
        </w:rPr>
        <w:t xml:space="preserve"> </w:t>
      </w:r>
      <w:r>
        <w:t>as</w:t>
      </w:r>
      <w:r>
        <w:rPr>
          <w:spacing w:val="28"/>
        </w:rPr>
        <w:t xml:space="preserve"> </w:t>
      </w:r>
      <w:r>
        <w:t>are</w:t>
      </w:r>
      <w:r>
        <w:rPr>
          <w:spacing w:val="55"/>
        </w:rPr>
        <w:t xml:space="preserve"> </w:t>
      </w:r>
      <w:r>
        <w:rPr>
          <w:spacing w:val="-1"/>
        </w:rPr>
        <w:t>reasonably</w:t>
      </w:r>
      <w:r>
        <w:rPr>
          <w:spacing w:val="-2"/>
        </w:rPr>
        <w:t xml:space="preserve"> </w:t>
      </w:r>
      <w:r>
        <w:rPr>
          <w:spacing w:val="-1"/>
        </w:rPr>
        <w:t>requested</w:t>
      </w:r>
      <w:r>
        <w:rPr>
          <w:spacing w:val="-2"/>
        </w:rPr>
        <w:t xml:space="preserve"> </w:t>
      </w:r>
      <w:r>
        <w:t>by</w:t>
      </w:r>
      <w:r>
        <w:rPr>
          <w:spacing w:val="-2"/>
        </w:rPr>
        <w:t xml:space="preserve"> </w:t>
      </w:r>
      <w:r>
        <w:t xml:space="preserve">the </w:t>
      </w:r>
      <w:r>
        <w:rPr>
          <w:spacing w:val="-1"/>
        </w:rPr>
        <w:t>Customer.</w:t>
      </w:r>
    </w:p>
    <w:p w14:paraId="6D9BE4E3" w14:textId="77777777" w:rsidR="009C75C6" w:rsidRDefault="00AA0D50" w:rsidP="009E6FDA">
      <w:pPr>
        <w:pStyle w:val="BodyText"/>
        <w:numPr>
          <w:ilvl w:val="1"/>
          <w:numId w:val="48"/>
        </w:numPr>
        <w:tabs>
          <w:tab w:val="left" w:pos="1454"/>
        </w:tabs>
        <w:spacing w:before="119"/>
        <w:ind w:right="116"/>
        <w:jc w:val="left"/>
      </w:pPr>
      <w:r>
        <w:rPr>
          <w:spacing w:val="-1"/>
        </w:rPr>
        <w:t>At</w:t>
      </w:r>
      <w:r>
        <w:rPr>
          <w:spacing w:val="18"/>
        </w:rPr>
        <w:t xml:space="preserve"> </w:t>
      </w:r>
      <w:r>
        <w:rPr>
          <w:spacing w:val="-1"/>
        </w:rPr>
        <w:t>least</w:t>
      </w:r>
      <w:r>
        <w:rPr>
          <w:spacing w:val="14"/>
        </w:rPr>
        <w:t xml:space="preserve"> </w:t>
      </w:r>
      <w:r>
        <w:rPr>
          <w:spacing w:val="-1"/>
        </w:rPr>
        <w:t>thirty</w:t>
      </w:r>
      <w:r>
        <w:rPr>
          <w:spacing w:val="13"/>
        </w:rPr>
        <w:t xml:space="preserve"> </w:t>
      </w:r>
      <w:r>
        <w:rPr>
          <w:spacing w:val="-1"/>
        </w:rPr>
        <w:t>(30)</w:t>
      </w:r>
      <w:r>
        <w:rPr>
          <w:spacing w:val="-4"/>
        </w:rPr>
        <w:t xml:space="preserve"> </w:t>
      </w:r>
      <w:r>
        <w:t>Working</w:t>
      </w:r>
      <w:r>
        <w:rPr>
          <w:spacing w:val="17"/>
        </w:rPr>
        <w:t xml:space="preserve"> </w:t>
      </w:r>
      <w:r>
        <w:rPr>
          <w:spacing w:val="-2"/>
        </w:rPr>
        <w:t>Days</w:t>
      </w:r>
      <w:r>
        <w:rPr>
          <w:spacing w:val="17"/>
        </w:rPr>
        <w:t xml:space="preserve"> </w:t>
      </w:r>
      <w:r>
        <w:rPr>
          <w:spacing w:val="-1"/>
        </w:rPr>
        <w:t>prior</w:t>
      </w:r>
      <w:r>
        <w:rPr>
          <w:spacing w:val="16"/>
        </w:rPr>
        <w:t xml:space="preserve"> </w:t>
      </w:r>
      <w:r>
        <w:t>to</w:t>
      </w:r>
      <w:r>
        <w:rPr>
          <w:spacing w:val="15"/>
        </w:rPr>
        <w:t xml:space="preserve"> </w:t>
      </w:r>
      <w:r>
        <w:rPr>
          <w:spacing w:val="-1"/>
        </w:rPr>
        <w:t>the</w:t>
      </w:r>
      <w:r>
        <w:rPr>
          <w:spacing w:val="17"/>
        </w:rPr>
        <w:t xml:space="preserve"> </w:t>
      </w:r>
      <w:r>
        <w:rPr>
          <w:spacing w:val="-2"/>
        </w:rPr>
        <w:t>Service</w:t>
      </w:r>
      <w:r>
        <w:rPr>
          <w:spacing w:val="17"/>
        </w:rPr>
        <w:t xml:space="preserve"> </w:t>
      </w:r>
      <w:r>
        <w:rPr>
          <w:spacing w:val="-1"/>
        </w:rPr>
        <w:t>Transfer</w:t>
      </w:r>
      <w:r>
        <w:rPr>
          <w:spacing w:val="15"/>
        </w:rPr>
        <w:t xml:space="preserve"> </w:t>
      </w:r>
      <w:r>
        <w:rPr>
          <w:spacing w:val="-1"/>
        </w:rPr>
        <w:t>Date,</w:t>
      </w:r>
      <w:r>
        <w:rPr>
          <w:spacing w:val="16"/>
        </w:rPr>
        <w:t xml:space="preserve"> </w:t>
      </w:r>
      <w:r>
        <w:t>the</w:t>
      </w:r>
      <w:r>
        <w:rPr>
          <w:spacing w:val="16"/>
        </w:rPr>
        <w:t xml:space="preserve"> </w:t>
      </w:r>
      <w:r>
        <w:rPr>
          <w:spacing w:val="-1"/>
        </w:rPr>
        <w:t>Supplier</w:t>
      </w:r>
      <w:r>
        <w:rPr>
          <w:spacing w:val="18"/>
        </w:rPr>
        <w:t xml:space="preserve"> </w:t>
      </w:r>
      <w:r>
        <w:rPr>
          <w:spacing w:val="-1"/>
        </w:rPr>
        <w:t>shall</w:t>
      </w:r>
      <w:r>
        <w:rPr>
          <w:spacing w:val="61"/>
        </w:rPr>
        <w:t xml:space="preserve"> </w:t>
      </w:r>
      <w:r>
        <w:rPr>
          <w:spacing w:val="-1"/>
        </w:rPr>
        <w:t>provide</w:t>
      </w:r>
      <w:r>
        <w:rPr>
          <w:spacing w:val="-10"/>
        </w:rPr>
        <w:t xml:space="preserve"> </w:t>
      </w:r>
      <w:r>
        <w:t>to</w:t>
      </w:r>
      <w:r>
        <w:rPr>
          <w:spacing w:val="-9"/>
        </w:rPr>
        <w:t xml:space="preserve"> </w:t>
      </w:r>
      <w:r>
        <w:t>the</w:t>
      </w:r>
      <w:r>
        <w:rPr>
          <w:spacing w:val="-12"/>
        </w:rPr>
        <w:t xml:space="preserve"> </w:t>
      </w:r>
      <w:r>
        <w:rPr>
          <w:spacing w:val="-1"/>
        </w:rPr>
        <w:t>Customer</w:t>
      </w:r>
      <w:r>
        <w:rPr>
          <w:spacing w:val="-12"/>
        </w:rPr>
        <w:t xml:space="preserve"> </w:t>
      </w:r>
      <w:r>
        <w:t>or</w:t>
      </w:r>
      <w:r>
        <w:rPr>
          <w:spacing w:val="-8"/>
        </w:rPr>
        <w:t xml:space="preserve"> </w:t>
      </w:r>
      <w:r>
        <w:t>at</w:t>
      </w:r>
      <w:r>
        <w:rPr>
          <w:spacing w:val="-11"/>
        </w:rPr>
        <w:t xml:space="preserve"> </w:t>
      </w:r>
      <w:r>
        <w:t>the</w:t>
      </w:r>
      <w:r>
        <w:rPr>
          <w:spacing w:val="-12"/>
        </w:rPr>
        <w:t xml:space="preserve"> </w:t>
      </w:r>
      <w:r>
        <w:rPr>
          <w:spacing w:val="-1"/>
        </w:rPr>
        <w:t>direction</w:t>
      </w:r>
      <w:r>
        <w:rPr>
          <w:spacing w:val="-10"/>
        </w:rPr>
        <w:t xml:space="preserve"> </w:t>
      </w:r>
      <w:r>
        <w:rPr>
          <w:spacing w:val="-2"/>
        </w:rPr>
        <w:t>of</w:t>
      </w:r>
      <w:r>
        <w:rPr>
          <w:spacing w:val="-8"/>
        </w:rPr>
        <w:t xml:space="preserve"> </w:t>
      </w:r>
      <w:r>
        <w:t>the</w:t>
      </w:r>
      <w:r>
        <w:rPr>
          <w:spacing w:val="-10"/>
        </w:rPr>
        <w:t xml:space="preserve"> </w:t>
      </w:r>
      <w:r>
        <w:rPr>
          <w:spacing w:val="-1"/>
        </w:rPr>
        <w:t>Customer</w:t>
      </w:r>
      <w:r>
        <w:rPr>
          <w:spacing w:val="-10"/>
        </w:rPr>
        <w:t xml:space="preserve"> </w:t>
      </w:r>
      <w:r>
        <w:t>to</w:t>
      </w:r>
      <w:r>
        <w:rPr>
          <w:spacing w:val="-9"/>
        </w:rPr>
        <w:t xml:space="preserve"> </w:t>
      </w:r>
      <w:r>
        <w:rPr>
          <w:spacing w:val="-1"/>
        </w:rPr>
        <w:t>any</w:t>
      </w:r>
      <w:r>
        <w:rPr>
          <w:spacing w:val="-11"/>
        </w:rPr>
        <w:t xml:space="preserve"> </w:t>
      </w:r>
      <w:r>
        <w:rPr>
          <w:spacing w:val="-1"/>
        </w:rPr>
        <w:t>Replacement</w:t>
      </w:r>
      <w:r>
        <w:rPr>
          <w:spacing w:val="-9"/>
        </w:rPr>
        <w:t xml:space="preserve"> </w:t>
      </w:r>
      <w:r>
        <w:rPr>
          <w:spacing w:val="-1"/>
        </w:rPr>
        <w:t>Supplier</w:t>
      </w:r>
      <w:r>
        <w:rPr>
          <w:spacing w:val="39"/>
        </w:rPr>
        <w:t xml:space="preserve"> </w:t>
      </w:r>
      <w:r>
        <w:rPr>
          <w:spacing w:val="-1"/>
        </w:rPr>
        <w:t>and/or any</w:t>
      </w:r>
      <w:r>
        <w:rPr>
          <w:spacing w:val="-2"/>
        </w:rPr>
        <w:t xml:space="preserve"> </w:t>
      </w:r>
      <w:r>
        <w:rPr>
          <w:spacing w:val="-1"/>
        </w:rPr>
        <w:t>Replacement Sub-Contractor:</w:t>
      </w:r>
    </w:p>
    <w:p w14:paraId="10A8C87C" w14:textId="77777777" w:rsidR="009C75C6" w:rsidRDefault="00AA0D50" w:rsidP="009E6FDA">
      <w:pPr>
        <w:pStyle w:val="BodyText"/>
        <w:numPr>
          <w:ilvl w:val="2"/>
          <w:numId w:val="48"/>
        </w:numPr>
        <w:tabs>
          <w:tab w:val="left" w:pos="2306"/>
        </w:tabs>
        <w:spacing w:before="119"/>
        <w:ind w:right="116"/>
        <w:jc w:val="left"/>
      </w:pPr>
      <w:r>
        <w:t>the</w:t>
      </w:r>
      <w:r>
        <w:rPr>
          <w:spacing w:val="24"/>
        </w:rPr>
        <w:t xml:space="preserve"> </w:t>
      </w:r>
      <w:r>
        <w:rPr>
          <w:spacing w:val="-1"/>
        </w:rPr>
        <w:t>Supplier's</w:t>
      </w:r>
      <w:r>
        <w:rPr>
          <w:spacing w:val="22"/>
        </w:rPr>
        <w:t xml:space="preserve"> </w:t>
      </w:r>
      <w:r>
        <w:rPr>
          <w:spacing w:val="-1"/>
        </w:rPr>
        <w:t>Final</w:t>
      </w:r>
      <w:r>
        <w:rPr>
          <w:spacing w:val="24"/>
        </w:rPr>
        <w:t xml:space="preserve"> </w:t>
      </w:r>
      <w:r>
        <w:rPr>
          <w:spacing w:val="-2"/>
        </w:rPr>
        <w:t>Supplier</w:t>
      </w:r>
      <w:r>
        <w:rPr>
          <w:spacing w:val="25"/>
        </w:rPr>
        <w:t xml:space="preserve"> </w:t>
      </w:r>
      <w:r>
        <w:rPr>
          <w:spacing w:val="-1"/>
        </w:rPr>
        <w:t>Personnel</w:t>
      </w:r>
      <w:r>
        <w:rPr>
          <w:spacing w:val="23"/>
        </w:rPr>
        <w:t xml:space="preserve"> </w:t>
      </w:r>
      <w:r>
        <w:rPr>
          <w:spacing w:val="-1"/>
        </w:rPr>
        <w:t>List,</w:t>
      </w:r>
      <w:r>
        <w:rPr>
          <w:spacing w:val="23"/>
        </w:rPr>
        <w:t xml:space="preserve"> </w:t>
      </w:r>
      <w:r>
        <w:rPr>
          <w:spacing w:val="-1"/>
        </w:rPr>
        <w:t>which</w:t>
      </w:r>
      <w:r>
        <w:rPr>
          <w:spacing w:val="24"/>
        </w:rPr>
        <w:t xml:space="preserve"> </w:t>
      </w:r>
      <w:r>
        <w:rPr>
          <w:spacing w:val="-1"/>
        </w:rPr>
        <w:t>shall</w:t>
      </w:r>
      <w:r>
        <w:rPr>
          <w:spacing w:val="23"/>
        </w:rPr>
        <w:t xml:space="preserve"> </w:t>
      </w:r>
      <w:r>
        <w:rPr>
          <w:spacing w:val="-1"/>
        </w:rPr>
        <w:t>identify</w:t>
      </w:r>
      <w:r>
        <w:rPr>
          <w:spacing w:val="22"/>
        </w:rPr>
        <w:t xml:space="preserve"> </w:t>
      </w:r>
      <w:r>
        <w:rPr>
          <w:spacing w:val="-2"/>
        </w:rPr>
        <w:t>which</w:t>
      </w:r>
      <w:r>
        <w:rPr>
          <w:spacing w:val="24"/>
        </w:rPr>
        <w:t xml:space="preserve"> </w:t>
      </w:r>
      <w:r>
        <w:t>of</w:t>
      </w:r>
      <w:r>
        <w:rPr>
          <w:spacing w:val="23"/>
        </w:rPr>
        <w:t xml:space="preserve"> </w:t>
      </w:r>
      <w:r>
        <w:t>the</w:t>
      </w:r>
      <w:r>
        <w:rPr>
          <w:spacing w:val="67"/>
        </w:rPr>
        <w:t xml:space="preserve"> </w:t>
      </w:r>
      <w:r>
        <w:rPr>
          <w:spacing w:val="-1"/>
        </w:rPr>
        <w:t>Supplier</w:t>
      </w:r>
      <w:r>
        <w:rPr>
          <w:spacing w:val="2"/>
        </w:rPr>
        <w:t xml:space="preserve"> </w:t>
      </w:r>
      <w:r>
        <w:rPr>
          <w:spacing w:val="-1"/>
        </w:rPr>
        <w:t>Personnel</w:t>
      </w:r>
      <w:r>
        <w:t xml:space="preserve"> are</w:t>
      </w:r>
      <w:r>
        <w:rPr>
          <w:spacing w:val="-4"/>
        </w:rPr>
        <w:t xml:space="preserve"> </w:t>
      </w:r>
      <w:r>
        <w:rPr>
          <w:spacing w:val="-1"/>
        </w:rPr>
        <w:t>Transferring</w:t>
      </w:r>
      <w:r>
        <w:rPr>
          <w:spacing w:val="3"/>
        </w:rPr>
        <w:t xml:space="preserve"> </w:t>
      </w:r>
      <w:r>
        <w:rPr>
          <w:spacing w:val="-1"/>
        </w:rPr>
        <w:t>Supplier Employees;</w:t>
      </w:r>
      <w:r>
        <w:rPr>
          <w:spacing w:val="2"/>
        </w:rPr>
        <w:t xml:space="preserve"> </w:t>
      </w:r>
      <w:r>
        <w:rPr>
          <w:spacing w:val="-1"/>
        </w:rPr>
        <w:t>and</w:t>
      </w:r>
    </w:p>
    <w:p w14:paraId="362005CE" w14:textId="77777777" w:rsidR="009C75C6" w:rsidRDefault="00AA0D50" w:rsidP="009E6FDA">
      <w:pPr>
        <w:pStyle w:val="BodyText"/>
        <w:numPr>
          <w:ilvl w:val="2"/>
          <w:numId w:val="48"/>
        </w:numPr>
        <w:tabs>
          <w:tab w:val="left" w:pos="2306"/>
        </w:tabs>
        <w:spacing w:before="119"/>
        <w:ind w:right="117"/>
        <w:jc w:val="left"/>
      </w:pPr>
      <w:r>
        <w:t>the</w:t>
      </w:r>
      <w:r>
        <w:rPr>
          <w:spacing w:val="26"/>
        </w:rPr>
        <w:t xml:space="preserve"> </w:t>
      </w:r>
      <w:r>
        <w:rPr>
          <w:spacing w:val="-2"/>
        </w:rPr>
        <w:t>Staffing</w:t>
      </w:r>
      <w:r>
        <w:rPr>
          <w:spacing w:val="27"/>
        </w:rPr>
        <w:t xml:space="preserve"> </w:t>
      </w:r>
      <w:r>
        <w:rPr>
          <w:spacing w:val="-1"/>
        </w:rPr>
        <w:t>Information</w:t>
      </w:r>
      <w:r>
        <w:rPr>
          <w:spacing w:val="22"/>
        </w:rPr>
        <w:t xml:space="preserve"> </w:t>
      </w:r>
      <w:r>
        <w:rPr>
          <w:spacing w:val="-1"/>
        </w:rPr>
        <w:t>in</w:t>
      </w:r>
      <w:r>
        <w:rPr>
          <w:spacing w:val="27"/>
        </w:rPr>
        <w:t xml:space="preserve"> </w:t>
      </w:r>
      <w:r>
        <w:rPr>
          <w:spacing w:val="-1"/>
        </w:rPr>
        <w:t>relation</w:t>
      </w:r>
      <w:r>
        <w:rPr>
          <w:spacing w:val="24"/>
        </w:rPr>
        <w:t xml:space="preserve"> </w:t>
      </w:r>
      <w:r>
        <w:t>to</w:t>
      </w:r>
      <w:r>
        <w:rPr>
          <w:spacing w:val="22"/>
        </w:rPr>
        <w:t xml:space="preserve"> </w:t>
      </w:r>
      <w:r>
        <w:t>the</w:t>
      </w:r>
      <w:r>
        <w:rPr>
          <w:spacing w:val="29"/>
        </w:rPr>
        <w:t xml:space="preserve"> </w:t>
      </w:r>
      <w:r>
        <w:rPr>
          <w:spacing w:val="-1"/>
        </w:rPr>
        <w:t>Supplier</w:t>
      </w:r>
      <w:r>
        <w:rPr>
          <w:rFonts w:cs="Arial"/>
          <w:spacing w:val="-1"/>
        </w:rPr>
        <w:t>’s</w:t>
      </w:r>
      <w:r>
        <w:rPr>
          <w:rFonts w:cs="Arial"/>
          <w:spacing w:val="27"/>
        </w:rPr>
        <w:t xml:space="preserve"> </w:t>
      </w:r>
      <w:r>
        <w:rPr>
          <w:rFonts w:cs="Arial"/>
          <w:spacing w:val="-1"/>
        </w:rPr>
        <w:t>Final</w:t>
      </w:r>
      <w:r>
        <w:rPr>
          <w:rFonts w:cs="Arial"/>
          <w:spacing w:val="26"/>
        </w:rPr>
        <w:t xml:space="preserve"> </w:t>
      </w:r>
      <w:r>
        <w:rPr>
          <w:spacing w:val="-1"/>
        </w:rPr>
        <w:t>Supplier</w:t>
      </w:r>
      <w:r>
        <w:rPr>
          <w:spacing w:val="26"/>
        </w:rPr>
        <w:t xml:space="preserve"> </w:t>
      </w:r>
      <w:r>
        <w:rPr>
          <w:spacing w:val="-1"/>
        </w:rPr>
        <w:t>Personnel</w:t>
      </w:r>
      <w:r>
        <w:rPr>
          <w:spacing w:val="43"/>
        </w:rPr>
        <w:t xml:space="preserve"> </w:t>
      </w:r>
      <w:r>
        <w:rPr>
          <w:spacing w:val="-1"/>
        </w:rPr>
        <w:t>List</w:t>
      </w:r>
      <w:r>
        <w:rPr>
          <w:spacing w:val="2"/>
        </w:rPr>
        <w:t xml:space="preserve"> </w:t>
      </w:r>
      <w:r>
        <w:rPr>
          <w:spacing w:val="-1"/>
        </w:rPr>
        <w:t xml:space="preserve">(insofar </w:t>
      </w:r>
      <w:r>
        <w:t>as</w:t>
      </w:r>
      <w:r>
        <w:rPr>
          <w:spacing w:val="-2"/>
        </w:rPr>
        <w:t xml:space="preserve"> </w:t>
      </w:r>
      <w:r>
        <w:t xml:space="preserve">such </w:t>
      </w:r>
      <w:r>
        <w:rPr>
          <w:spacing w:val="-1"/>
        </w:rPr>
        <w:t>information</w:t>
      </w:r>
      <w:r>
        <w:t xml:space="preserve"> </w:t>
      </w:r>
      <w:r>
        <w:rPr>
          <w:spacing w:val="-1"/>
        </w:rPr>
        <w:t>has</w:t>
      </w:r>
      <w:r>
        <w:rPr>
          <w:spacing w:val="1"/>
        </w:rPr>
        <w:t xml:space="preserve"> </w:t>
      </w:r>
      <w:r>
        <w:rPr>
          <w:spacing w:val="-2"/>
        </w:rPr>
        <w:t>not</w:t>
      </w:r>
      <w:r>
        <w:rPr>
          <w:spacing w:val="2"/>
        </w:rPr>
        <w:t xml:space="preserve"> </w:t>
      </w:r>
      <w:r>
        <w:rPr>
          <w:spacing w:val="-1"/>
        </w:rPr>
        <w:t>previously</w:t>
      </w:r>
      <w:r>
        <w:rPr>
          <w:spacing w:val="-2"/>
        </w:rPr>
        <w:t xml:space="preserve"> </w:t>
      </w:r>
      <w:r>
        <w:rPr>
          <w:spacing w:val="-1"/>
        </w:rPr>
        <w:t>been</w:t>
      </w:r>
      <w:r>
        <w:t xml:space="preserve"> </w:t>
      </w:r>
      <w:r>
        <w:rPr>
          <w:spacing w:val="-1"/>
        </w:rPr>
        <w:t>provided).</w:t>
      </w:r>
    </w:p>
    <w:p w14:paraId="058B71A0" w14:textId="77777777" w:rsidR="009C75C6" w:rsidRDefault="00AA0D50" w:rsidP="009E6FDA">
      <w:pPr>
        <w:pStyle w:val="BodyText"/>
        <w:numPr>
          <w:ilvl w:val="1"/>
          <w:numId w:val="48"/>
        </w:numPr>
        <w:tabs>
          <w:tab w:val="left" w:pos="1454"/>
        </w:tabs>
        <w:ind w:right="115"/>
        <w:jc w:val="left"/>
      </w:pPr>
      <w:r>
        <w:t>The</w:t>
      </w:r>
      <w:r>
        <w:rPr>
          <w:spacing w:val="53"/>
        </w:rPr>
        <w:t xml:space="preserve"> </w:t>
      </w:r>
      <w:r>
        <w:rPr>
          <w:spacing w:val="-1"/>
        </w:rPr>
        <w:t>Customer</w:t>
      </w:r>
      <w:r>
        <w:rPr>
          <w:spacing w:val="55"/>
        </w:rPr>
        <w:t xml:space="preserve"> </w:t>
      </w:r>
      <w:r>
        <w:rPr>
          <w:spacing w:val="-1"/>
        </w:rPr>
        <w:t>shall</w:t>
      </w:r>
      <w:r>
        <w:rPr>
          <w:spacing w:val="52"/>
        </w:rPr>
        <w:t xml:space="preserve"> </w:t>
      </w:r>
      <w:r>
        <w:t>be</w:t>
      </w:r>
      <w:r>
        <w:rPr>
          <w:spacing w:val="50"/>
        </w:rPr>
        <w:t xml:space="preserve"> </w:t>
      </w:r>
      <w:r>
        <w:rPr>
          <w:spacing w:val="-1"/>
        </w:rPr>
        <w:t>permitted</w:t>
      </w:r>
      <w:r>
        <w:rPr>
          <w:spacing w:val="50"/>
        </w:rPr>
        <w:t xml:space="preserve"> </w:t>
      </w:r>
      <w:r>
        <w:t>to</w:t>
      </w:r>
      <w:r>
        <w:rPr>
          <w:spacing w:val="53"/>
        </w:rPr>
        <w:t xml:space="preserve"> </w:t>
      </w:r>
      <w:r>
        <w:t>use</w:t>
      </w:r>
      <w:r>
        <w:rPr>
          <w:spacing w:val="51"/>
        </w:rPr>
        <w:t xml:space="preserve"> </w:t>
      </w:r>
      <w:r>
        <w:rPr>
          <w:spacing w:val="-1"/>
        </w:rPr>
        <w:t>and</w:t>
      </w:r>
      <w:r>
        <w:rPr>
          <w:spacing w:val="50"/>
        </w:rPr>
        <w:t xml:space="preserve"> </w:t>
      </w:r>
      <w:r>
        <w:rPr>
          <w:spacing w:val="-1"/>
        </w:rPr>
        <w:t>disclose</w:t>
      </w:r>
      <w:r>
        <w:rPr>
          <w:spacing w:val="53"/>
        </w:rPr>
        <w:t xml:space="preserve"> </w:t>
      </w:r>
      <w:r>
        <w:rPr>
          <w:spacing w:val="-1"/>
        </w:rPr>
        <w:t>information</w:t>
      </w:r>
      <w:r>
        <w:rPr>
          <w:spacing w:val="53"/>
        </w:rPr>
        <w:t xml:space="preserve"> </w:t>
      </w:r>
      <w:r>
        <w:rPr>
          <w:spacing w:val="-2"/>
        </w:rPr>
        <w:t>provided</w:t>
      </w:r>
      <w:r>
        <w:rPr>
          <w:spacing w:val="53"/>
        </w:rPr>
        <w:t xml:space="preserve"> </w:t>
      </w:r>
      <w:r>
        <w:rPr>
          <w:spacing w:val="3"/>
        </w:rPr>
        <w:t>by</w:t>
      </w:r>
      <w:r>
        <w:rPr>
          <w:spacing w:val="51"/>
        </w:rPr>
        <w:t xml:space="preserve"> </w:t>
      </w:r>
      <w:r>
        <w:t>the</w:t>
      </w:r>
      <w:r>
        <w:rPr>
          <w:spacing w:val="47"/>
        </w:rPr>
        <w:t xml:space="preserve"> </w:t>
      </w:r>
      <w:r>
        <w:rPr>
          <w:spacing w:val="-1"/>
        </w:rPr>
        <w:t>Supplier</w:t>
      </w:r>
      <w:r>
        <w:rPr>
          <w:spacing w:val="11"/>
        </w:rPr>
        <w:t xml:space="preserve"> </w:t>
      </w:r>
      <w:r>
        <w:rPr>
          <w:spacing w:val="-1"/>
        </w:rPr>
        <w:t>under</w:t>
      </w:r>
      <w:r>
        <w:rPr>
          <w:spacing w:val="9"/>
        </w:rPr>
        <w:t xml:space="preserve"> </w:t>
      </w:r>
      <w:r>
        <w:rPr>
          <w:spacing w:val="-1"/>
        </w:rPr>
        <w:t>Paragraphs</w:t>
      </w:r>
      <w:r>
        <w:rPr>
          <w:spacing w:val="2"/>
        </w:rPr>
        <w:t xml:space="preserve"> </w:t>
      </w:r>
      <w:r>
        <w:rPr>
          <w:spacing w:val="-1"/>
        </w:rPr>
        <w:t>33.1</w:t>
      </w:r>
      <w:r>
        <w:rPr>
          <w:spacing w:val="7"/>
        </w:rPr>
        <w:t xml:space="preserve"> </w:t>
      </w:r>
      <w:r>
        <w:rPr>
          <w:spacing w:val="-1"/>
        </w:rPr>
        <w:t>and</w:t>
      </w:r>
      <w:r>
        <w:rPr>
          <w:spacing w:val="8"/>
        </w:rPr>
        <w:t xml:space="preserve"> </w:t>
      </w:r>
      <w:r>
        <w:rPr>
          <w:spacing w:val="-1"/>
        </w:rPr>
        <w:t>33.2</w:t>
      </w:r>
      <w:r>
        <w:rPr>
          <w:spacing w:val="5"/>
        </w:rPr>
        <w:t xml:space="preserve"> </w:t>
      </w:r>
      <w:r>
        <w:t>for</w:t>
      </w:r>
      <w:r>
        <w:rPr>
          <w:spacing w:val="9"/>
        </w:rPr>
        <w:t xml:space="preserve"> </w:t>
      </w:r>
      <w:r>
        <w:t>the</w:t>
      </w:r>
      <w:r>
        <w:rPr>
          <w:spacing w:val="5"/>
        </w:rPr>
        <w:t xml:space="preserve"> </w:t>
      </w:r>
      <w:r>
        <w:rPr>
          <w:spacing w:val="-1"/>
        </w:rPr>
        <w:t>purpose</w:t>
      </w:r>
      <w:r>
        <w:rPr>
          <w:spacing w:val="10"/>
        </w:rPr>
        <w:t xml:space="preserve"> </w:t>
      </w:r>
      <w:r>
        <w:rPr>
          <w:spacing w:val="-2"/>
        </w:rPr>
        <w:t>of</w:t>
      </w:r>
      <w:r>
        <w:rPr>
          <w:spacing w:val="11"/>
        </w:rPr>
        <w:t xml:space="preserve"> </w:t>
      </w:r>
      <w:r>
        <w:rPr>
          <w:spacing w:val="-2"/>
        </w:rPr>
        <w:t>informing</w:t>
      </w:r>
      <w:r>
        <w:rPr>
          <w:spacing w:val="12"/>
        </w:rPr>
        <w:t xml:space="preserve"> </w:t>
      </w:r>
      <w:r>
        <w:rPr>
          <w:spacing w:val="-1"/>
        </w:rPr>
        <w:t>any</w:t>
      </w:r>
      <w:r>
        <w:rPr>
          <w:spacing w:val="8"/>
        </w:rPr>
        <w:t xml:space="preserve"> </w:t>
      </w:r>
      <w:r>
        <w:rPr>
          <w:spacing w:val="-1"/>
        </w:rPr>
        <w:t>prospective</w:t>
      </w:r>
      <w:r>
        <w:rPr>
          <w:spacing w:val="61"/>
        </w:rPr>
        <w:t xml:space="preserve"> </w:t>
      </w:r>
      <w:r>
        <w:rPr>
          <w:spacing w:val="-1"/>
        </w:rPr>
        <w:t>Replacement</w:t>
      </w:r>
      <w:r>
        <w:rPr>
          <w:spacing w:val="2"/>
        </w:rPr>
        <w:t xml:space="preserve"> </w:t>
      </w:r>
      <w:r>
        <w:rPr>
          <w:spacing w:val="-1"/>
        </w:rPr>
        <w:t>Supplier and/or Replacement Sub-Contractor.</w:t>
      </w:r>
    </w:p>
    <w:p w14:paraId="5192CD08" w14:textId="77777777" w:rsidR="009C75C6" w:rsidRDefault="00AA0D50" w:rsidP="009E6FDA">
      <w:pPr>
        <w:pStyle w:val="BodyText"/>
        <w:numPr>
          <w:ilvl w:val="1"/>
          <w:numId w:val="48"/>
        </w:numPr>
        <w:tabs>
          <w:tab w:val="left" w:pos="1454"/>
        </w:tabs>
        <w:spacing w:before="119"/>
        <w:ind w:right="116"/>
        <w:jc w:val="left"/>
      </w:pPr>
      <w:r>
        <w:t>The</w:t>
      </w:r>
      <w:r>
        <w:rPr>
          <w:spacing w:val="3"/>
        </w:rPr>
        <w:t xml:space="preserve"> </w:t>
      </w:r>
      <w:r>
        <w:rPr>
          <w:spacing w:val="-1"/>
        </w:rPr>
        <w:t>Supplier</w:t>
      </w:r>
      <w:r>
        <w:rPr>
          <w:spacing w:val="6"/>
        </w:rPr>
        <w:t xml:space="preserve"> </w:t>
      </w:r>
      <w:r>
        <w:rPr>
          <w:spacing w:val="-1"/>
        </w:rPr>
        <w:t>warrants,</w:t>
      </w:r>
      <w:r>
        <w:rPr>
          <w:spacing w:val="2"/>
        </w:rPr>
        <w:t xml:space="preserve"> </w:t>
      </w:r>
      <w:r>
        <w:t>for</w:t>
      </w:r>
      <w:r>
        <w:rPr>
          <w:spacing w:val="3"/>
        </w:rPr>
        <w:t xml:space="preserve"> </w:t>
      </w:r>
      <w:r>
        <w:t>the</w:t>
      </w:r>
      <w:r>
        <w:rPr>
          <w:spacing w:val="5"/>
        </w:rPr>
        <w:t xml:space="preserve"> </w:t>
      </w:r>
      <w:r>
        <w:rPr>
          <w:spacing w:val="-1"/>
        </w:rPr>
        <w:t>benefit</w:t>
      </w:r>
      <w:r>
        <w:rPr>
          <w:spacing w:val="4"/>
        </w:rPr>
        <w:t xml:space="preserve"> </w:t>
      </w:r>
      <w:r>
        <w:rPr>
          <w:spacing w:val="-2"/>
        </w:rPr>
        <w:t>of</w:t>
      </w:r>
      <w:r>
        <w:rPr>
          <w:spacing w:val="6"/>
        </w:rPr>
        <w:t xml:space="preserve"> </w:t>
      </w:r>
      <w:r>
        <w:rPr>
          <w:spacing w:val="-1"/>
        </w:rPr>
        <w:t>the</w:t>
      </w:r>
      <w:r>
        <w:rPr>
          <w:spacing w:val="8"/>
        </w:rPr>
        <w:t xml:space="preserve"> </w:t>
      </w:r>
      <w:r>
        <w:rPr>
          <w:spacing w:val="-1"/>
        </w:rPr>
        <w:t>Customer,</w:t>
      </w:r>
      <w:r>
        <w:rPr>
          <w:spacing w:val="6"/>
        </w:rPr>
        <w:t xml:space="preserve"> </w:t>
      </w:r>
      <w:r>
        <w:rPr>
          <w:spacing w:val="-1"/>
        </w:rPr>
        <w:t>any</w:t>
      </w:r>
      <w:r>
        <w:rPr>
          <w:spacing w:val="3"/>
        </w:rPr>
        <w:t xml:space="preserve"> </w:t>
      </w:r>
      <w:r>
        <w:rPr>
          <w:spacing w:val="-1"/>
        </w:rPr>
        <w:t>Replacement</w:t>
      </w:r>
      <w:r>
        <w:rPr>
          <w:spacing w:val="3"/>
        </w:rPr>
        <w:t xml:space="preserve"> </w:t>
      </w:r>
      <w:r>
        <w:rPr>
          <w:spacing w:val="-1"/>
        </w:rPr>
        <w:t>Supplier,</w:t>
      </w:r>
      <w:r>
        <w:rPr>
          <w:spacing w:val="6"/>
        </w:rPr>
        <w:t xml:space="preserve"> </w:t>
      </w:r>
      <w:r>
        <w:rPr>
          <w:spacing w:val="-1"/>
        </w:rPr>
        <w:t>and</w:t>
      </w:r>
      <w:r>
        <w:rPr>
          <w:spacing w:val="31"/>
        </w:rPr>
        <w:t xml:space="preserve"> </w:t>
      </w:r>
      <w:r>
        <w:rPr>
          <w:spacing w:val="-1"/>
        </w:rPr>
        <w:t>any</w:t>
      </w:r>
      <w:r>
        <w:rPr>
          <w:spacing w:val="39"/>
        </w:rPr>
        <w:t xml:space="preserve"> </w:t>
      </w:r>
      <w:r>
        <w:rPr>
          <w:spacing w:val="-1"/>
        </w:rPr>
        <w:t>Replacement</w:t>
      </w:r>
      <w:r>
        <w:rPr>
          <w:spacing w:val="40"/>
        </w:rPr>
        <w:t xml:space="preserve"> </w:t>
      </w:r>
      <w:r>
        <w:rPr>
          <w:spacing w:val="-1"/>
        </w:rPr>
        <w:t>Sub-Contractor</w:t>
      </w:r>
      <w:r>
        <w:rPr>
          <w:spacing w:val="40"/>
        </w:rPr>
        <w:t xml:space="preserve"> </w:t>
      </w:r>
      <w:r>
        <w:rPr>
          <w:spacing w:val="-1"/>
        </w:rPr>
        <w:t>that</w:t>
      </w:r>
      <w:r>
        <w:rPr>
          <w:spacing w:val="40"/>
        </w:rPr>
        <w:t xml:space="preserve"> </w:t>
      </w:r>
      <w:r>
        <w:rPr>
          <w:spacing w:val="-1"/>
        </w:rPr>
        <w:t>all</w:t>
      </w:r>
      <w:r>
        <w:rPr>
          <w:spacing w:val="40"/>
        </w:rPr>
        <w:t xml:space="preserve"> </w:t>
      </w:r>
      <w:r>
        <w:rPr>
          <w:spacing w:val="-1"/>
        </w:rPr>
        <w:t>information</w:t>
      </w:r>
      <w:r>
        <w:rPr>
          <w:spacing w:val="41"/>
        </w:rPr>
        <w:t xml:space="preserve"> </w:t>
      </w:r>
      <w:r>
        <w:rPr>
          <w:spacing w:val="-1"/>
        </w:rPr>
        <w:t>provided</w:t>
      </w:r>
      <w:r>
        <w:rPr>
          <w:spacing w:val="44"/>
        </w:rPr>
        <w:t xml:space="preserve"> </w:t>
      </w:r>
      <w:r>
        <w:rPr>
          <w:spacing w:val="-1"/>
        </w:rPr>
        <w:t>pursuant</w:t>
      </w:r>
      <w:r>
        <w:rPr>
          <w:spacing w:val="40"/>
        </w:rPr>
        <w:t xml:space="preserve"> </w:t>
      </w:r>
      <w:r>
        <w:rPr>
          <w:spacing w:val="-1"/>
        </w:rPr>
        <w:t>to</w:t>
      </w:r>
      <w:r>
        <w:rPr>
          <w:spacing w:val="43"/>
        </w:rPr>
        <w:t xml:space="preserve"> </w:t>
      </w:r>
      <w:r>
        <w:rPr>
          <w:spacing w:val="-1"/>
        </w:rPr>
        <w:t>Paragraphs</w:t>
      </w:r>
      <w:r>
        <w:rPr>
          <w:spacing w:val="-2"/>
        </w:rPr>
        <w:t xml:space="preserve"> </w:t>
      </w:r>
      <w:r>
        <w:rPr>
          <w:spacing w:val="-1"/>
        </w:rPr>
        <w:t>33.1</w:t>
      </w:r>
      <w:r>
        <w:t xml:space="preserve"> </w:t>
      </w:r>
      <w:r>
        <w:rPr>
          <w:spacing w:val="-1"/>
        </w:rPr>
        <w:t>and</w:t>
      </w:r>
      <w:r>
        <w:rPr>
          <w:spacing w:val="1"/>
        </w:rPr>
        <w:t xml:space="preserve"> </w:t>
      </w:r>
      <w:r>
        <w:rPr>
          <w:spacing w:val="-2"/>
        </w:rPr>
        <w:t>33.2</w:t>
      </w:r>
      <w:r>
        <w:rPr>
          <w:spacing w:val="3"/>
        </w:rPr>
        <w:t xml:space="preserve"> </w:t>
      </w:r>
      <w:r>
        <w:rPr>
          <w:spacing w:val="-1"/>
        </w:rPr>
        <w:t>shall</w:t>
      </w:r>
      <w:r>
        <w:t xml:space="preserve"> be </w:t>
      </w:r>
      <w:r>
        <w:rPr>
          <w:spacing w:val="-1"/>
        </w:rPr>
        <w:t>true</w:t>
      </w:r>
      <w:r>
        <w:t xml:space="preserve"> </w:t>
      </w:r>
      <w:r>
        <w:rPr>
          <w:spacing w:val="-1"/>
        </w:rPr>
        <w:t>and</w:t>
      </w:r>
      <w:r>
        <w:t xml:space="preserve"> </w:t>
      </w:r>
      <w:r>
        <w:rPr>
          <w:spacing w:val="-1"/>
        </w:rPr>
        <w:t>accurate</w:t>
      </w:r>
      <w:r>
        <w:rPr>
          <w:spacing w:val="1"/>
        </w:rPr>
        <w:t xml:space="preserve"> </w:t>
      </w:r>
      <w:r>
        <w:rPr>
          <w:spacing w:val="-1"/>
        </w:rPr>
        <w:t>in</w:t>
      </w:r>
      <w:r>
        <w:rPr>
          <w:spacing w:val="3"/>
        </w:rPr>
        <w:t xml:space="preserve"> </w:t>
      </w:r>
      <w:r>
        <w:rPr>
          <w:spacing w:val="-1"/>
        </w:rPr>
        <w:t>all</w:t>
      </w:r>
      <w:r>
        <w:t xml:space="preserve"> </w:t>
      </w:r>
      <w:r>
        <w:rPr>
          <w:spacing w:val="-1"/>
        </w:rPr>
        <w:t>material</w:t>
      </w:r>
      <w:r>
        <w:t xml:space="preserve"> </w:t>
      </w:r>
      <w:r>
        <w:rPr>
          <w:spacing w:val="-1"/>
        </w:rPr>
        <w:t>respects</w:t>
      </w:r>
      <w:r>
        <w:rPr>
          <w:spacing w:val="3"/>
        </w:rPr>
        <w:t xml:space="preserve"> </w:t>
      </w:r>
      <w:r>
        <w:rPr>
          <w:spacing w:val="-2"/>
        </w:rPr>
        <w:t>at</w:t>
      </w:r>
      <w:r>
        <w:rPr>
          <w:spacing w:val="2"/>
        </w:rPr>
        <w:t xml:space="preserve"> </w:t>
      </w:r>
      <w:r>
        <w:t>the</w:t>
      </w:r>
      <w:r>
        <w:rPr>
          <w:spacing w:val="-2"/>
        </w:rPr>
        <w:t xml:space="preserve"> </w:t>
      </w:r>
      <w:r>
        <w:rPr>
          <w:spacing w:val="-1"/>
        </w:rPr>
        <w:t>time</w:t>
      </w:r>
      <w:r>
        <w:rPr>
          <w:spacing w:val="67"/>
        </w:rPr>
        <w:t xml:space="preserve"> </w:t>
      </w:r>
      <w:r>
        <w:rPr>
          <w:spacing w:val="-2"/>
        </w:rPr>
        <w:t>of</w:t>
      </w:r>
      <w:r>
        <w:rPr>
          <w:spacing w:val="4"/>
        </w:rPr>
        <w:t xml:space="preserve"> </w:t>
      </w:r>
      <w:r>
        <w:rPr>
          <w:spacing w:val="-2"/>
        </w:rPr>
        <w:t>providing</w:t>
      </w:r>
      <w:r>
        <w:rPr>
          <w:spacing w:val="2"/>
        </w:rPr>
        <w:t xml:space="preserve"> </w:t>
      </w:r>
      <w:r>
        <w:t>the</w:t>
      </w:r>
      <w:r>
        <w:rPr>
          <w:spacing w:val="-2"/>
        </w:rPr>
        <w:t xml:space="preserve"> </w:t>
      </w:r>
      <w:r>
        <w:rPr>
          <w:spacing w:val="-1"/>
        </w:rPr>
        <w:t>information.</w:t>
      </w:r>
    </w:p>
    <w:p w14:paraId="07D097CF" w14:textId="164AE896" w:rsidR="009C75C6" w:rsidRDefault="00AA0D50" w:rsidP="009E6FDA">
      <w:pPr>
        <w:pStyle w:val="BodyText"/>
        <w:numPr>
          <w:ilvl w:val="1"/>
          <w:numId w:val="48"/>
        </w:numPr>
        <w:tabs>
          <w:tab w:val="left" w:pos="1454"/>
        </w:tabs>
        <w:ind w:right="114"/>
        <w:jc w:val="left"/>
      </w:pPr>
      <w:r>
        <w:t>From</w:t>
      </w:r>
      <w:r>
        <w:rPr>
          <w:spacing w:val="11"/>
        </w:rPr>
        <w:t xml:space="preserve"> </w:t>
      </w:r>
      <w:r>
        <w:t>the</w:t>
      </w:r>
      <w:r>
        <w:rPr>
          <w:spacing w:val="12"/>
        </w:rPr>
        <w:t xml:space="preserve"> </w:t>
      </w:r>
      <w:r>
        <w:rPr>
          <w:spacing w:val="-1"/>
        </w:rPr>
        <w:t>date</w:t>
      </w:r>
      <w:r>
        <w:rPr>
          <w:spacing w:val="12"/>
        </w:rPr>
        <w:t xml:space="preserve"> </w:t>
      </w:r>
      <w:r>
        <w:rPr>
          <w:spacing w:val="-2"/>
        </w:rPr>
        <w:t>of</w:t>
      </w:r>
      <w:r>
        <w:rPr>
          <w:spacing w:val="13"/>
        </w:rPr>
        <w:t xml:space="preserve"> </w:t>
      </w:r>
      <w:r>
        <w:t>the</w:t>
      </w:r>
      <w:r>
        <w:rPr>
          <w:spacing w:val="9"/>
        </w:rPr>
        <w:t xml:space="preserve"> </w:t>
      </w:r>
      <w:r>
        <w:rPr>
          <w:spacing w:val="-1"/>
        </w:rPr>
        <w:t>earliest</w:t>
      </w:r>
      <w:r>
        <w:rPr>
          <w:spacing w:val="13"/>
        </w:rPr>
        <w:t xml:space="preserve"> </w:t>
      </w:r>
      <w:r>
        <w:rPr>
          <w:spacing w:val="-1"/>
        </w:rPr>
        <w:t>event</w:t>
      </w:r>
      <w:r>
        <w:rPr>
          <w:spacing w:val="13"/>
        </w:rPr>
        <w:t xml:space="preserve"> </w:t>
      </w:r>
      <w:r>
        <w:rPr>
          <w:spacing w:val="-1"/>
        </w:rPr>
        <w:t>referred</w:t>
      </w:r>
      <w:r>
        <w:rPr>
          <w:spacing w:val="9"/>
        </w:rPr>
        <w:t xml:space="preserve"> </w:t>
      </w:r>
      <w:r>
        <w:t>to</w:t>
      </w:r>
      <w:r>
        <w:rPr>
          <w:spacing w:val="12"/>
        </w:rPr>
        <w:t xml:space="preserve"> </w:t>
      </w:r>
      <w:r>
        <w:rPr>
          <w:spacing w:val="-1"/>
        </w:rPr>
        <w:t>in</w:t>
      </w:r>
      <w:r>
        <w:rPr>
          <w:spacing w:val="10"/>
        </w:rPr>
        <w:t xml:space="preserve"> </w:t>
      </w:r>
      <w:r>
        <w:rPr>
          <w:spacing w:val="-1"/>
        </w:rPr>
        <w:t>Paragraph</w:t>
      </w:r>
      <w:r>
        <w:rPr>
          <w:spacing w:val="6"/>
        </w:rPr>
        <w:t xml:space="preserve"> </w:t>
      </w:r>
      <w:r>
        <w:rPr>
          <w:spacing w:val="-2"/>
        </w:rPr>
        <w:t>33.1,</w:t>
      </w:r>
      <w:r>
        <w:rPr>
          <w:spacing w:val="13"/>
        </w:rPr>
        <w:t xml:space="preserve"> </w:t>
      </w:r>
      <w:r>
        <w:t>the</w:t>
      </w:r>
      <w:r>
        <w:rPr>
          <w:spacing w:val="10"/>
        </w:rPr>
        <w:t xml:space="preserve"> </w:t>
      </w:r>
      <w:r>
        <w:rPr>
          <w:spacing w:val="-2"/>
        </w:rPr>
        <w:t>Supplier</w:t>
      </w:r>
      <w:r>
        <w:rPr>
          <w:spacing w:val="14"/>
        </w:rPr>
        <w:t xml:space="preserve"> </w:t>
      </w:r>
      <w:r>
        <w:rPr>
          <w:spacing w:val="-1"/>
        </w:rPr>
        <w:t>agrees,</w:t>
      </w:r>
      <w:r>
        <w:rPr>
          <w:spacing w:val="63"/>
        </w:rPr>
        <w:t xml:space="preserve"> </w:t>
      </w:r>
      <w:r>
        <w:rPr>
          <w:spacing w:val="-1"/>
        </w:rPr>
        <w:t>that</w:t>
      </w:r>
      <w:r>
        <w:rPr>
          <w:spacing w:val="16"/>
        </w:rPr>
        <w:t xml:space="preserve"> </w:t>
      </w:r>
      <w:r>
        <w:rPr>
          <w:spacing w:val="-1"/>
        </w:rPr>
        <w:t>it</w:t>
      </w:r>
      <w:r>
        <w:rPr>
          <w:spacing w:val="16"/>
        </w:rPr>
        <w:t xml:space="preserve"> </w:t>
      </w:r>
      <w:r>
        <w:rPr>
          <w:spacing w:val="-1"/>
        </w:rPr>
        <w:t>shall</w:t>
      </w:r>
      <w:r>
        <w:rPr>
          <w:spacing w:val="16"/>
        </w:rPr>
        <w:t xml:space="preserve"> </w:t>
      </w:r>
      <w:r>
        <w:rPr>
          <w:spacing w:val="-1"/>
        </w:rPr>
        <w:t>not,</w:t>
      </w:r>
      <w:r>
        <w:rPr>
          <w:spacing w:val="16"/>
        </w:rPr>
        <w:t xml:space="preserve"> </w:t>
      </w:r>
      <w:r>
        <w:rPr>
          <w:spacing w:val="-1"/>
        </w:rPr>
        <w:t>and</w:t>
      </w:r>
      <w:r>
        <w:rPr>
          <w:spacing w:val="15"/>
        </w:rPr>
        <w:t xml:space="preserve"> </w:t>
      </w:r>
      <w:r>
        <w:rPr>
          <w:spacing w:val="-1"/>
        </w:rPr>
        <w:t>agrees</w:t>
      </w:r>
      <w:r>
        <w:rPr>
          <w:spacing w:val="15"/>
        </w:rPr>
        <w:t xml:space="preserve"> </w:t>
      </w:r>
      <w:r>
        <w:t>to</w:t>
      </w:r>
      <w:r>
        <w:rPr>
          <w:spacing w:val="17"/>
        </w:rPr>
        <w:t xml:space="preserve"> </w:t>
      </w:r>
      <w:r>
        <w:rPr>
          <w:spacing w:val="-1"/>
        </w:rPr>
        <w:t>procure</w:t>
      </w:r>
      <w:r>
        <w:rPr>
          <w:spacing w:val="15"/>
        </w:rPr>
        <w:t xml:space="preserve"> </w:t>
      </w:r>
      <w:r>
        <w:rPr>
          <w:spacing w:val="-1"/>
        </w:rPr>
        <w:t>that</w:t>
      </w:r>
      <w:r>
        <w:rPr>
          <w:spacing w:val="18"/>
        </w:rPr>
        <w:t xml:space="preserve"> </w:t>
      </w:r>
      <w:r>
        <w:rPr>
          <w:spacing w:val="-1"/>
        </w:rPr>
        <w:t>each</w:t>
      </w:r>
      <w:r>
        <w:rPr>
          <w:spacing w:val="15"/>
        </w:rPr>
        <w:t xml:space="preserve"> </w:t>
      </w:r>
      <w:r>
        <w:rPr>
          <w:spacing w:val="-1"/>
        </w:rPr>
        <w:t>Sub-Contractor</w:t>
      </w:r>
      <w:r>
        <w:rPr>
          <w:spacing w:val="15"/>
        </w:rPr>
        <w:t xml:space="preserve"> </w:t>
      </w:r>
      <w:r>
        <w:rPr>
          <w:spacing w:val="-1"/>
        </w:rPr>
        <w:t>shall</w:t>
      </w:r>
      <w:r>
        <w:rPr>
          <w:spacing w:val="16"/>
        </w:rPr>
        <w:t xml:space="preserve"> </w:t>
      </w:r>
      <w:r>
        <w:rPr>
          <w:spacing w:val="-1"/>
        </w:rPr>
        <w:t>not,</w:t>
      </w:r>
      <w:r>
        <w:rPr>
          <w:spacing w:val="16"/>
        </w:rPr>
        <w:t xml:space="preserve"> </w:t>
      </w:r>
      <w:r>
        <w:rPr>
          <w:spacing w:val="-1"/>
        </w:rPr>
        <w:t>assign</w:t>
      </w:r>
      <w:r>
        <w:rPr>
          <w:spacing w:val="15"/>
        </w:rPr>
        <w:t xml:space="preserve"> </w:t>
      </w:r>
      <w:r>
        <w:rPr>
          <w:spacing w:val="-1"/>
        </w:rPr>
        <w:t>any</w:t>
      </w:r>
      <w:r>
        <w:rPr>
          <w:spacing w:val="43"/>
        </w:rPr>
        <w:t xml:space="preserve"> </w:t>
      </w:r>
      <w:r>
        <w:rPr>
          <w:spacing w:val="-1"/>
        </w:rPr>
        <w:t>person</w:t>
      </w:r>
      <w:r>
        <w:rPr>
          <w:spacing w:val="19"/>
        </w:rPr>
        <w:t xml:space="preserve"> </w:t>
      </w:r>
      <w:r>
        <w:t>to</w:t>
      </w:r>
      <w:r>
        <w:rPr>
          <w:spacing w:val="17"/>
        </w:rPr>
        <w:t xml:space="preserve"> </w:t>
      </w:r>
      <w:r>
        <w:t>the</w:t>
      </w:r>
      <w:r>
        <w:rPr>
          <w:spacing w:val="19"/>
        </w:rPr>
        <w:t xml:space="preserve"> </w:t>
      </w:r>
      <w:r>
        <w:rPr>
          <w:spacing w:val="-1"/>
        </w:rPr>
        <w:t>provision</w:t>
      </w:r>
      <w:r>
        <w:rPr>
          <w:spacing w:val="19"/>
        </w:rPr>
        <w:t xml:space="preserve"> </w:t>
      </w:r>
      <w:r>
        <w:rPr>
          <w:spacing w:val="-2"/>
        </w:rPr>
        <w:t>of</w:t>
      </w:r>
      <w:r>
        <w:rPr>
          <w:spacing w:val="23"/>
        </w:rPr>
        <w:t xml:space="preserve"> </w:t>
      </w:r>
      <w:r w:rsidR="004A1BD7">
        <w:t>the Project</w:t>
      </w:r>
      <w:r>
        <w:rPr>
          <w:spacing w:val="19"/>
        </w:rPr>
        <w:t xml:space="preserve"> </w:t>
      </w:r>
      <w:r>
        <w:rPr>
          <w:spacing w:val="-2"/>
        </w:rPr>
        <w:t>who</w:t>
      </w:r>
      <w:r>
        <w:rPr>
          <w:spacing w:val="21"/>
        </w:rPr>
        <w:t xml:space="preserve"> </w:t>
      </w:r>
      <w:r>
        <w:rPr>
          <w:spacing w:val="-1"/>
        </w:rPr>
        <w:t>is</w:t>
      </w:r>
      <w:r>
        <w:rPr>
          <w:spacing w:val="22"/>
        </w:rPr>
        <w:t xml:space="preserve"> </w:t>
      </w:r>
      <w:r>
        <w:rPr>
          <w:spacing w:val="-1"/>
        </w:rPr>
        <w:t>not</w:t>
      </w:r>
      <w:r>
        <w:rPr>
          <w:spacing w:val="20"/>
        </w:rPr>
        <w:t xml:space="preserve"> </w:t>
      </w:r>
      <w:r>
        <w:rPr>
          <w:spacing w:val="-1"/>
        </w:rPr>
        <w:t>listed</w:t>
      </w:r>
      <w:r>
        <w:rPr>
          <w:spacing w:val="19"/>
        </w:rPr>
        <w:t xml:space="preserve"> </w:t>
      </w:r>
      <w:r>
        <w:t>on</w:t>
      </w:r>
      <w:r>
        <w:rPr>
          <w:spacing w:val="19"/>
        </w:rPr>
        <w:t xml:space="preserve"> </w:t>
      </w:r>
      <w:r>
        <w:t>the</w:t>
      </w:r>
      <w:r>
        <w:rPr>
          <w:spacing w:val="25"/>
        </w:rPr>
        <w:t xml:space="preserve"> </w:t>
      </w:r>
      <w:r>
        <w:rPr>
          <w:spacing w:val="-1"/>
        </w:rPr>
        <w:t>Supplier</w:t>
      </w:r>
      <w:r>
        <w:rPr>
          <w:rFonts w:cs="Arial"/>
          <w:spacing w:val="-1"/>
        </w:rPr>
        <w:t>’s</w:t>
      </w:r>
      <w:r>
        <w:rPr>
          <w:rFonts w:cs="Arial"/>
          <w:spacing w:val="22"/>
        </w:rPr>
        <w:t xml:space="preserve"> </w:t>
      </w:r>
      <w:r>
        <w:rPr>
          <w:rFonts w:cs="Arial"/>
          <w:spacing w:val="-1"/>
        </w:rPr>
        <w:t>Provisional</w:t>
      </w:r>
      <w:r>
        <w:rPr>
          <w:rFonts w:cs="Arial"/>
          <w:spacing w:val="37"/>
        </w:rPr>
        <w:t xml:space="preserve"> </w:t>
      </w:r>
      <w:r>
        <w:rPr>
          <w:spacing w:val="-1"/>
        </w:rPr>
        <w:t>Supplier</w:t>
      </w:r>
      <w:r>
        <w:rPr>
          <w:spacing w:val="18"/>
        </w:rPr>
        <w:t xml:space="preserve"> </w:t>
      </w:r>
      <w:r>
        <w:rPr>
          <w:spacing w:val="-1"/>
        </w:rPr>
        <w:t>Personnel</w:t>
      </w:r>
      <w:r>
        <w:rPr>
          <w:spacing w:val="16"/>
        </w:rPr>
        <w:t xml:space="preserve"> </w:t>
      </w:r>
      <w:r>
        <w:rPr>
          <w:spacing w:val="-1"/>
        </w:rPr>
        <w:t>List</w:t>
      </w:r>
      <w:r>
        <w:rPr>
          <w:spacing w:val="16"/>
        </w:rPr>
        <w:t xml:space="preserve"> </w:t>
      </w:r>
      <w:r>
        <w:rPr>
          <w:spacing w:val="-1"/>
        </w:rPr>
        <w:t>and</w:t>
      </w:r>
      <w:r>
        <w:rPr>
          <w:spacing w:val="17"/>
        </w:rPr>
        <w:t xml:space="preserve"> </w:t>
      </w:r>
      <w:r>
        <w:rPr>
          <w:spacing w:val="-1"/>
        </w:rPr>
        <w:t>shall</w:t>
      </w:r>
      <w:r>
        <w:rPr>
          <w:spacing w:val="16"/>
        </w:rPr>
        <w:t xml:space="preserve"> </w:t>
      </w:r>
      <w:r>
        <w:rPr>
          <w:spacing w:val="-1"/>
        </w:rPr>
        <w:t>not</w:t>
      </w:r>
      <w:r>
        <w:rPr>
          <w:spacing w:val="18"/>
        </w:rPr>
        <w:t xml:space="preserve"> </w:t>
      </w:r>
      <w:r>
        <w:rPr>
          <w:spacing w:val="-1"/>
        </w:rPr>
        <w:t>without</w:t>
      </w:r>
      <w:r>
        <w:rPr>
          <w:spacing w:val="18"/>
        </w:rPr>
        <w:t xml:space="preserve"> </w:t>
      </w:r>
      <w:r>
        <w:t>the</w:t>
      </w:r>
      <w:r>
        <w:rPr>
          <w:spacing w:val="14"/>
        </w:rPr>
        <w:t xml:space="preserve"> </w:t>
      </w:r>
      <w:r>
        <w:rPr>
          <w:spacing w:val="-1"/>
        </w:rPr>
        <w:t>Approval</w:t>
      </w:r>
      <w:r>
        <w:rPr>
          <w:spacing w:val="16"/>
        </w:rPr>
        <w:t xml:space="preserve"> </w:t>
      </w:r>
      <w:r>
        <w:t>of</w:t>
      </w:r>
      <w:r>
        <w:rPr>
          <w:spacing w:val="18"/>
        </w:rPr>
        <w:t xml:space="preserve"> </w:t>
      </w:r>
      <w:r>
        <w:t>the</w:t>
      </w:r>
      <w:r>
        <w:rPr>
          <w:spacing w:val="20"/>
        </w:rPr>
        <w:t xml:space="preserve"> </w:t>
      </w:r>
      <w:r>
        <w:rPr>
          <w:spacing w:val="-1"/>
        </w:rPr>
        <w:t>Customer</w:t>
      </w:r>
      <w:r>
        <w:rPr>
          <w:spacing w:val="19"/>
        </w:rPr>
        <w:t xml:space="preserve"> </w:t>
      </w:r>
      <w:r>
        <w:rPr>
          <w:spacing w:val="-1"/>
        </w:rPr>
        <w:t>(not</w:t>
      </w:r>
      <w:r>
        <w:rPr>
          <w:spacing w:val="18"/>
        </w:rPr>
        <w:t xml:space="preserve"> </w:t>
      </w:r>
      <w:r>
        <w:t>to</w:t>
      </w:r>
      <w:r>
        <w:rPr>
          <w:spacing w:val="17"/>
        </w:rPr>
        <w:t xml:space="preserve"> </w:t>
      </w:r>
      <w:r>
        <w:t>be</w:t>
      </w:r>
      <w:r>
        <w:rPr>
          <w:spacing w:val="45"/>
        </w:rPr>
        <w:t xml:space="preserve"> </w:t>
      </w:r>
      <w:r>
        <w:rPr>
          <w:spacing w:val="-1"/>
        </w:rPr>
        <w:t>unreasonably</w:t>
      </w:r>
      <w:r>
        <w:rPr>
          <w:spacing w:val="-2"/>
        </w:rPr>
        <w:t xml:space="preserve"> withheld</w:t>
      </w:r>
      <w:r>
        <w:t xml:space="preserve"> or</w:t>
      </w:r>
      <w:r>
        <w:rPr>
          <w:spacing w:val="2"/>
        </w:rPr>
        <w:t xml:space="preserve"> </w:t>
      </w:r>
      <w:r>
        <w:rPr>
          <w:spacing w:val="-1"/>
        </w:rPr>
        <w:t>delayed):</w:t>
      </w:r>
    </w:p>
    <w:p w14:paraId="685C82E4" w14:textId="77777777" w:rsidR="009C75C6" w:rsidRDefault="00AA0D50" w:rsidP="009E6FDA">
      <w:pPr>
        <w:pStyle w:val="BodyText"/>
        <w:numPr>
          <w:ilvl w:val="2"/>
          <w:numId w:val="48"/>
        </w:numPr>
        <w:tabs>
          <w:tab w:val="left" w:pos="2306"/>
        </w:tabs>
        <w:ind w:right="112"/>
        <w:jc w:val="left"/>
      </w:pPr>
      <w:r>
        <w:rPr>
          <w:spacing w:val="-1"/>
        </w:rPr>
        <w:t>replace</w:t>
      </w:r>
      <w:r>
        <w:rPr>
          <w:spacing w:val="9"/>
        </w:rPr>
        <w:t xml:space="preserve"> </w:t>
      </w:r>
      <w:r>
        <w:t>or</w:t>
      </w:r>
      <w:r>
        <w:rPr>
          <w:spacing w:val="8"/>
        </w:rPr>
        <w:t xml:space="preserve"> </w:t>
      </w:r>
      <w:r>
        <w:rPr>
          <w:spacing w:val="-1"/>
        </w:rPr>
        <w:t>re-deploy</w:t>
      </w:r>
      <w:r>
        <w:rPr>
          <w:spacing w:val="7"/>
        </w:rPr>
        <w:t xml:space="preserve"> </w:t>
      </w:r>
      <w:r>
        <w:rPr>
          <w:spacing w:val="-1"/>
        </w:rPr>
        <w:t>any</w:t>
      </w:r>
      <w:r>
        <w:rPr>
          <w:spacing w:val="11"/>
        </w:rPr>
        <w:t xml:space="preserve"> </w:t>
      </w:r>
      <w:r>
        <w:rPr>
          <w:spacing w:val="-1"/>
        </w:rPr>
        <w:t>Supplier</w:t>
      </w:r>
      <w:r>
        <w:rPr>
          <w:spacing w:val="11"/>
        </w:rPr>
        <w:t xml:space="preserve"> </w:t>
      </w:r>
      <w:r>
        <w:rPr>
          <w:spacing w:val="-1"/>
        </w:rPr>
        <w:t>Personnel</w:t>
      </w:r>
      <w:r>
        <w:rPr>
          <w:spacing w:val="9"/>
        </w:rPr>
        <w:t xml:space="preserve"> </w:t>
      </w:r>
      <w:r>
        <w:rPr>
          <w:spacing w:val="-2"/>
        </w:rPr>
        <w:t>listed</w:t>
      </w:r>
      <w:r>
        <w:rPr>
          <w:spacing w:val="10"/>
        </w:rPr>
        <w:t xml:space="preserve"> </w:t>
      </w:r>
      <w:r>
        <w:t>on</w:t>
      </w:r>
      <w:r>
        <w:rPr>
          <w:spacing w:val="7"/>
        </w:rPr>
        <w:t xml:space="preserve"> </w:t>
      </w:r>
      <w:r>
        <w:t>the</w:t>
      </w:r>
      <w:r>
        <w:rPr>
          <w:spacing w:val="11"/>
        </w:rPr>
        <w:t xml:space="preserve"> </w:t>
      </w:r>
      <w:r>
        <w:rPr>
          <w:spacing w:val="-1"/>
        </w:rPr>
        <w:t>Supplier</w:t>
      </w:r>
      <w:r>
        <w:rPr>
          <w:spacing w:val="11"/>
        </w:rPr>
        <w:t xml:space="preserve"> </w:t>
      </w:r>
      <w:r>
        <w:rPr>
          <w:spacing w:val="-1"/>
        </w:rPr>
        <w:t>Provisional</w:t>
      </w:r>
      <w:r>
        <w:rPr>
          <w:spacing w:val="57"/>
        </w:rPr>
        <w:t xml:space="preserve"> </w:t>
      </w:r>
      <w:r>
        <w:rPr>
          <w:spacing w:val="-1"/>
        </w:rPr>
        <w:t>Supplier</w:t>
      </w:r>
      <w:r>
        <w:rPr>
          <w:spacing w:val="47"/>
        </w:rPr>
        <w:t xml:space="preserve"> </w:t>
      </w:r>
      <w:r>
        <w:rPr>
          <w:spacing w:val="-1"/>
        </w:rPr>
        <w:t>Personnel</w:t>
      </w:r>
      <w:r>
        <w:rPr>
          <w:spacing w:val="45"/>
        </w:rPr>
        <w:t xml:space="preserve"> </w:t>
      </w:r>
      <w:r>
        <w:rPr>
          <w:spacing w:val="-2"/>
        </w:rPr>
        <w:t>List</w:t>
      </w:r>
      <w:r>
        <w:rPr>
          <w:spacing w:val="45"/>
        </w:rPr>
        <w:t xml:space="preserve"> </w:t>
      </w:r>
      <w:r>
        <w:rPr>
          <w:spacing w:val="-1"/>
        </w:rPr>
        <w:t>other</w:t>
      </w:r>
      <w:r>
        <w:rPr>
          <w:spacing w:val="44"/>
        </w:rPr>
        <w:t xml:space="preserve"> </w:t>
      </w:r>
      <w:r>
        <w:rPr>
          <w:spacing w:val="-1"/>
        </w:rPr>
        <w:t>than</w:t>
      </w:r>
      <w:r>
        <w:rPr>
          <w:spacing w:val="43"/>
        </w:rPr>
        <w:t xml:space="preserve"> </w:t>
      </w:r>
      <w:r>
        <w:rPr>
          <w:spacing w:val="-1"/>
        </w:rPr>
        <w:t>where</w:t>
      </w:r>
      <w:r>
        <w:rPr>
          <w:spacing w:val="46"/>
        </w:rPr>
        <w:t xml:space="preserve"> </w:t>
      </w:r>
      <w:r>
        <w:rPr>
          <w:spacing w:val="-1"/>
        </w:rPr>
        <w:t>any</w:t>
      </w:r>
      <w:r>
        <w:rPr>
          <w:spacing w:val="42"/>
        </w:rPr>
        <w:t xml:space="preserve"> </w:t>
      </w:r>
      <w:r>
        <w:rPr>
          <w:spacing w:val="-1"/>
        </w:rPr>
        <w:t>replacement</w:t>
      </w:r>
      <w:r>
        <w:rPr>
          <w:spacing w:val="47"/>
        </w:rPr>
        <w:t xml:space="preserve"> </w:t>
      </w:r>
      <w:r>
        <w:rPr>
          <w:spacing w:val="-1"/>
        </w:rPr>
        <w:t>is</w:t>
      </w:r>
      <w:r>
        <w:rPr>
          <w:spacing w:val="44"/>
        </w:rPr>
        <w:t xml:space="preserve"> </w:t>
      </w:r>
      <w:r>
        <w:rPr>
          <w:spacing w:val="-2"/>
        </w:rPr>
        <w:t>of</w:t>
      </w:r>
      <w:r>
        <w:rPr>
          <w:spacing w:val="47"/>
        </w:rPr>
        <w:t xml:space="preserve"> </w:t>
      </w:r>
      <w:r>
        <w:rPr>
          <w:spacing w:val="-1"/>
        </w:rPr>
        <w:t>equivalent</w:t>
      </w:r>
      <w:r>
        <w:rPr>
          <w:spacing w:val="47"/>
        </w:rPr>
        <w:t xml:space="preserve"> </w:t>
      </w:r>
      <w:r>
        <w:rPr>
          <w:spacing w:val="-1"/>
        </w:rPr>
        <w:t>grade,</w:t>
      </w:r>
      <w:r>
        <w:rPr>
          <w:spacing w:val="-6"/>
        </w:rPr>
        <w:t xml:space="preserve"> </w:t>
      </w:r>
      <w:r>
        <w:rPr>
          <w:spacing w:val="-1"/>
        </w:rPr>
        <w:t>skills,</w:t>
      </w:r>
      <w:r>
        <w:rPr>
          <w:spacing w:val="-6"/>
        </w:rPr>
        <w:t xml:space="preserve"> </w:t>
      </w:r>
      <w:r>
        <w:rPr>
          <w:spacing w:val="-1"/>
        </w:rPr>
        <w:t>experience</w:t>
      </w:r>
      <w:r>
        <w:rPr>
          <w:spacing w:val="-9"/>
        </w:rPr>
        <w:t xml:space="preserve"> </w:t>
      </w:r>
      <w:r>
        <w:rPr>
          <w:spacing w:val="-1"/>
        </w:rPr>
        <w:t>and</w:t>
      </w:r>
      <w:r>
        <w:rPr>
          <w:spacing w:val="-7"/>
        </w:rPr>
        <w:t xml:space="preserve"> </w:t>
      </w:r>
      <w:r>
        <w:rPr>
          <w:spacing w:val="-1"/>
        </w:rPr>
        <w:t>expertise</w:t>
      </w:r>
      <w:r>
        <w:rPr>
          <w:spacing w:val="-7"/>
        </w:rPr>
        <w:t xml:space="preserve"> </w:t>
      </w:r>
      <w:r>
        <w:rPr>
          <w:spacing w:val="-1"/>
        </w:rPr>
        <w:t>and</w:t>
      </w:r>
      <w:r>
        <w:rPr>
          <w:spacing w:val="-7"/>
        </w:rPr>
        <w:t xml:space="preserve"> </w:t>
      </w:r>
      <w:r>
        <w:rPr>
          <w:spacing w:val="-1"/>
        </w:rPr>
        <w:t>is</w:t>
      </w:r>
      <w:r>
        <w:rPr>
          <w:spacing w:val="-6"/>
        </w:rPr>
        <w:t xml:space="preserve"> </w:t>
      </w:r>
      <w:r>
        <w:rPr>
          <w:spacing w:val="-1"/>
        </w:rPr>
        <w:t>employed</w:t>
      </w:r>
      <w:r>
        <w:rPr>
          <w:spacing w:val="-7"/>
        </w:rPr>
        <w:t xml:space="preserve"> </w:t>
      </w:r>
      <w:r>
        <w:t>on</w:t>
      </w:r>
      <w:r>
        <w:rPr>
          <w:spacing w:val="-7"/>
        </w:rPr>
        <w:t xml:space="preserve"> </w:t>
      </w:r>
      <w:r>
        <w:t>the</w:t>
      </w:r>
      <w:r>
        <w:rPr>
          <w:spacing w:val="-7"/>
        </w:rPr>
        <w:t xml:space="preserve"> </w:t>
      </w:r>
      <w:r>
        <w:t>same</w:t>
      </w:r>
      <w:r>
        <w:rPr>
          <w:spacing w:val="-6"/>
        </w:rPr>
        <w:t xml:space="preserve"> </w:t>
      </w:r>
      <w:r>
        <w:rPr>
          <w:spacing w:val="-1"/>
        </w:rPr>
        <w:t>terms</w:t>
      </w:r>
      <w:r>
        <w:rPr>
          <w:spacing w:val="-9"/>
        </w:rPr>
        <w:t xml:space="preserve"> </w:t>
      </w:r>
      <w:r>
        <w:rPr>
          <w:spacing w:val="-1"/>
        </w:rPr>
        <w:t>and</w:t>
      </w:r>
      <w:r>
        <w:rPr>
          <w:spacing w:val="33"/>
        </w:rPr>
        <w:t xml:space="preserve"> </w:t>
      </w:r>
      <w:r>
        <w:rPr>
          <w:spacing w:val="-1"/>
        </w:rPr>
        <w:t>conditions</w:t>
      </w:r>
      <w:r>
        <w:rPr>
          <w:spacing w:val="1"/>
        </w:rPr>
        <w:t xml:space="preserve"> </w:t>
      </w:r>
      <w:r>
        <w:rPr>
          <w:spacing w:val="-2"/>
        </w:rPr>
        <w:t>of</w:t>
      </w:r>
      <w:r>
        <w:rPr>
          <w:spacing w:val="2"/>
        </w:rPr>
        <w:t xml:space="preserve"> </w:t>
      </w:r>
      <w:r>
        <w:rPr>
          <w:spacing w:val="-1"/>
        </w:rPr>
        <w:t>employment</w:t>
      </w:r>
      <w:r>
        <w:rPr>
          <w:spacing w:val="2"/>
        </w:rPr>
        <w:t xml:space="preserve"> </w:t>
      </w:r>
      <w:r>
        <w:t>as</w:t>
      </w:r>
      <w:r>
        <w:rPr>
          <w:spacing w:val="-2"/>
        </w:rPr>
        <w:t xml:space="preserve"> </w:t>
      </w:r>
      <w:r>
        <w:t>the</w:t>
      </w:r>
      <w:r>
        <w:rPr>
          <w:spacing w:val="-2"/>
        </w:rPr>
        <w:t xml:space="preserve"> </w:t>
      </w:r>
      <w:r>
        <w:rPr>
          <w:spacing w:val="-1"/>
        </w:rPr>
        <w:t>person</w:t>
      </w:r>
      <w:r>
        <w:t xml:space="preserve"> </w:t>
      </w:r>
      <w:r>
        <w:rPr>
          <w:spacing w:val="-1"/>
        </w:rPr>
        <w:t>he/she</w:t>
      </w:r>
      <w:r>
        <w:rPr>
          <w:spacing w:val="-2"/>
        </w:rPr>
        <w:t xml:space="preserve"> </w:t>
      </w:r>
      <w:r>
        <w:rPr>
          <w:spacing w:val="-1"/>
        </w:rPr>
        <w:t>replaces;</w:t>
      </w:r>
    </w:p>
    <w:p w14:paraId="4016427D" w14:textId="77777777" w:rsidR="009C75C6" w:rsidRDefault="00AA0D50" w:rsidP="009E6FDA">
      <w:pPr>
        <w:pStyle w:val="BodyText"/>
        <w:numPr>
          <w:ilvl w:val="2"/>
          <w:numId w:val="48"/>
        </w:numPr>
        <w:tabs>
          <w:tab w:val="left" w:pos="2306"/>
        </w:tabs>
        <w:spacing w:before="119"/>
        <w:ind w:right="114"/>
        <w:jc w:val="left"/>
      </w:pPr>
      <w:r>
        <w:rPr>
          <w:spacing w:val="-1"/>
        </w:rPr>
        <w:t>make,</w:t>
      </w:r>
      <w:r>
        <w:rPr>
          <w:spacing w:val="49"/>
        </w:rPr>
        <w:t xml:space="preserve"> </w:t>
      </w:r>
      <w:r>
        <w:rPr>
          <w:spacing w:val="-1"/>
        </w:rPr>
        <w:t>promise,</w:t>
      </w:r>
      <w:r>
        <w:rPr>
          <w:spacing w:val="52"/>
        </w:rPr>
        <w:t xml:space="preserve"> </w:t>
      </w:r>
      <w:r>
        <w:rPr>
          <w:spacing w:val="-1"/>
        </w:rPr>
        <w:t>propose</w:t>
      </w:r>
      <w:r>
        <w:rPr>
          <w:spacing w:val="50"/>
        </w:rPr>
        <w:t xml:space="preserve"> </w:t>
      </w:r>
      <w:r>
        <w:t>or</w:t>
      </w:r>
      <w:r>
        <w:rPr>
          <w:spacing w:val="49"/>
        </w:rPr>
        <w:t xml:space="preserve"> </w:t>
      </w:r>
      <w:r>
        <w:rPr>
          <w:spacing w:val="-1"/>
        </w:rPr>
        <w:t>permit</w:t>
      </w:r>
      <w:r>
        <w:rPr>
          <w:spacing w:val="49"/>
        </w:rPr>
        <w:t xml:space="preserve"> </w:t>
      </w:r>
      <w:r>
        <w:rPr>
          <w:spacing w:val="-1"/>
        </w:rPr>
        <w:t>any</w:t>
      </w:r>
      <w:r>
        <w:rPr>
          <w:spacing w:val="46"/>
        </w:rPr>
        <w:t xml:space="preserve"> </w:t>
      </w:r>
      <w:r>
        <w:rPr>
          <w:spacing w:val="-1"/>
        </w:rPr>
        <w:t>material</w:t>
      </w:r>
      <w:r>
        <w:rPr>
          <w:spacing w:val="50"/>
        </w:rPr>
        <w:t xml:space="preserve"> </w:t>
      </w:r>
      <w:r>
        <w:t>changes</w:t>
      </w:r>
      <w:r>
        <w:rPr>
          <w:spacing w:val="48"/>
        </w:rPr>
        <w:t xml:space="preserve"> </w:t>
      </w:r>
      <w:r>
        <w:t>to</w:t>
      </w:r>
      <w:r>
        <w:rPr>
          <w:spacing w:val="48"/>
        </w:rPr>
        <w:t xml:space="preserve"> </w:t>
      </w:r>
      <w:r>
        <w:t>the</w:t>
      </w:r>
      <w:r>
        <w:rPr>
          <w:spacing w:val="45"/>
        </w:rPr>
        <w:t xml:space="preserve"> </w:t>
      </w:r>
      <w:r>
        <w:rPr>
          <w:spacing w:val="-1"/>
        </w:rPr>
        <w:t>terms</w:t>
      </w:r>
      <w:r>
        <w:rPr>
          <w:spacing w:val="51"/>
        </w:rPr>
        <w:t xml:space="preserve"> </w:t>
      </w:r>
      <w:r>
        <w:rPr>
          <w:spacing w:val="-1"/>
        </w:rPr>
        <w:t>and</w:t>
      </w:r>
      <w:r>
        <w:rPr>
          <w:spacing w:val="31"/>
        </w:rPr>
        <w:t xml:space="preserve"> </w:t>
      </w:r>
      <w:r>
        <w:rPr>
          <w:spacing w:val="-1"/>
        </w:rPr>
        <w:t>conditions</w:t>
      </w:r>
      <w:r>
        <w:rPr>
          <w:spacing w:val="20"/>
        </w:rPr>
        <w:t xml:space="preserve"> </w:t>
      </w:r>
      <w:r>
        <w:rPr>
          <w:spacing w:val="-2"/>
        </w:rPr>
        <w:t>of</w:t>
      </w:r>
      <w:r>
        <w:rPr>
          <w:spacing w:val="23"/>
        </w:rPr>
        <w:t xml:space="preserve"> </w:t>
      </w:r>
      <w:r>
        <w:rPr>
          <w:spacing w:val="-1"/>
        </w:rPr>
        <w:t>employment</w:t>
      </w:r>
      <w:r>
        <w:rPr>
          <w:spacing w:val="21"/>
        </w:rPr>
        <w:t xml:space="preserve"> </w:t>
      </w:r>
      <w:r>
        <w:rPr>
          <w:spacing w:val="-2"/>
        </w:rPr>
        <w:t>of</w:t>
      </w:r>
      <w:r>
        <w:rPr>
          <w:spacing w:val="20"/>
        </w:rPr>
        <w:t xml:space="preserve"> </w:t>
      </w:r>
      <w:r>
        <w:t>the</w:t>
      </w:r>
      <w:r>
        <w:rPr>
          <w:spacing w:val="22"/>
        </w:rPr>
        <w:t xml:space="preserve"> </w:t>
      </w:r>
      <w:r>
        <w:rPr>
          <w:spacing w:val="-1"/>
        </w:rPr>
        <w:t>Supplier</w:t>
      </w:r>
      <w:r>
        <w:rPr>
          <w:spacing w:val="21"/>
        </w:rPr>
        <w:t xml:space="preserve"> </w:t>
      </w:r>
      <w:r>
        <w:rPr>
          <w:spacing w:val="-1"/>
        </w:rPr>
        <w:t>Personnel</w:t>
      </w:r>
      <w:r>
        <w:rPr>
          <w:spacing w:val="19"/>
        </w:rPr>
        <w:t xml:space="preserve"> </w:t>
      </w:r>
      <w:r>
        <w:rPr>
          <w:spacing w:val="-1"/>
        </w:rPr>
        <w:t>(including</w:t>
      </w:r>
      <w:r>
        <w:rPr>
          <w:spacing w:val="21"/>
        </w:rPr>
        <w:t xml:space="preserve"> </w:t>
      </w:r>
      <w:r>
        <w:rPr>
          <w:spacing w:val="-1"/>
        </w:rPr>
        <w:t>any</w:t>
      </w:r>
      <w:r>
        <w:rPr>
          <w:spacing w:val="17"/>
        </w:rPr>
        <w:t xml:space="preserve"> </w:t>
      </w:r>
      <w:r>
        <w:rPr>
          <w:spacing w:val="-1"/>
        </w:rPr>
        <w:t>payments</w:t>
      </w:r>
      <w:r>
        <w:rPr>
          <w:spacing w:val="45"/>
        </w:rPr>
        <w:t xml:space="preserve"> </w:t>
      </w:r>
      <w:r>
        <w:rPr>
          <w:spacing w:val="-1"/>
        </w:rPr>
        <w:t>connected</w:t>
      </w:r>
      <w:r>
        <w:t xml:space="preserve"> </w:t>
      </w:r>
      <w:r>
        <w:rPr>
          <w:spacing w:val="-2"/>
        </w:rPr>
        <w:t xml:space="preserve">with </w:t>
      </w:r>
      <w:r>
        <w:t>the</w:t>
      </w:r>
      <w:r>
        <w:rPr>
          <w:spacing w:val="-2"/>
        </w:rPr>
        <w:t xml:space="preserve"> </w:t>
      </w:r>
      <w:r>
        <w:rPr>
          <w:spacing w:val="-1"/>
        </w:rPr>
        <w:t>termination</w:t>
      </w:r>
      <w:r>
        <w:t xml:space="preserve"> </w:t>
      </w:r>
      <w:r>
        <w:rPr>
          <w:spacing w:val="-2"/>
        </w:rPr>
        <w:t>of</w:t>
      </w:r>
      <w:r>
        <w:rPr>
          <w:spacing w:val="2"/>
        </w:rPr>
        <w:t xml:space="preserve"> </w:t>
      </w:r>
      <w:r>
        <w:rPr>
          <w:spacing w:val="-1"/>
        </w:rPr>
        <w:t>employment);</w:t>
      </w:r>
    </w:p>
    <w:p w14:paraId="31019133" w14:textId="77777777" w:rsidR="009C75C6" w:rsidRDefault="009C75C6" w:rsidP="002A3F81">
      <w:pPr>
        <w:sectPr w:rsidR="009C75C6">
          <w:headerReference w:type="default" r:id="rId56"/>
          <w:pgSz w:w="11910" w:h="16840"/>
          <w:pgMar w:top="1720" w:right="1020" w:bottom="1420" w:left="820" w:header="720" w:footer="1226" w:gutter="0"/>
          <w:cols w:space="720"/>
        </w:sectPr>
      </w:pPr>
    </w:p>
    <w:p w14:paraId="242C1890" w14:textId="1671B4C0" w:rsidR="009C75C6" w:rsidRDefault="00AA0D50" w:rsidP="009E6FDA">
      <w:pPr>
        <w:pStyle w:val="BodyText"/>
        <w:numPr>
          <w:ilvl w:val="2"/>
          <w:numId w:val="48"/>
        </w:numPr>
        <w:tabs>
          <w:tab w:val="left" w:pos="2306"/>
        </w:tabs>
        <w:spacing w:before="0" w:line="227" w:lineRule="exact"/>
        <w:jc w:val="left"/>
      </w:pPr>
      <w:r>
        <w:rPr>
          <w:spacing w:val="-1"/>
        </w:rPr>
        <w:t>increase</w:t>
      </w:r>
      <w:r>
        <w:rPr>
          <w:spacing w:val="9"/>
        </w:rPr>
        <w:t xml:space="preserve"> </w:t>
      </w:r>
      <w:r>
        <w:t>the</w:t>
      </w:r>
      <w:r>
        <w:rPr>
          <w:spacing w:val="9"/>
        </w:rPr>
        <w:t xml:space="preserve"> </w:t>
      </w:r>
      <w:r>
        <w:rPr>
          <w:spacing w:val="-1"/>
        </w:rPr>
        <w:t>proportion</w:t>
      </w:r>
      <w:r>
        <w:rPr>
          <w:spacing w:val="7"/>
        </w:rPr>
        <w:t xml:space="preserve"> </w:t>
      </w:r>
      <w:r>
        <w:rPr>
          <w:spacing w:val="-2"/>
        </w:rPr>
        <w:t>of</w:t>
      </w:r>
      <w:r>
        <w:rPr>
          <w:spacing w:val="16"/>
        </w:rPr>
        <w:t xml:space="preserve"> </w:t>
      </w:r>
      <w:r>
        <w:rPr>
          <w:spacing w:val="-2"/>
        </w:rPr>
        <w:t>working</w:t>
      </w:r>
      <w:r>
        <w:rPr>
          <w:spacing w:val="12"/>
        </w:rPr>
        <w:t xml:space="preserve"> </w:t>
      </w:r>
      <w:r>
        <w:rPr>
          <w:spacing w:val="-1"/>
        </w:rPr>
        <w:t>time</w:t>
      </w:r>
      <w:r>
        <w:rPr>
          <w:spacing w:val="10"/>
        </w:rPr>
        <w:t xml:space="preserve"> </w:t>
      </w:r>
      <w:r>
        <w:rPr>
          <w:spacing w:val="-1"/>
        </w:rPr>
        <w:t>spent</w:t>
      </w:r>
      <w:r>
        <w:rPr>
          <w:spacing w:val="11"/>
        </w:rPr>
        <w:t xml:space="preserve"> </w:t>
      </w:r>
      <w:r>
        <w:t>on</w:t>
      </w:r>
      <w:r>
        <w:rPr>
          <w:spacing w:val="9"/>
        </w:rPr>
        <w:t xml:space="preserve"> </w:t>
      </w:r>
      <w:r w:rsidR="004A1BD7">
        <w:t>the Project</w:t>
      </w:r>
      <w:r>
        <w:rPr>
          <w:spacing w:val="12"/>
        </w:rPr>
        <w:t xml:space="preserve"> </w:t>
      </w:r>
      <w:r>
        <w:rPr>
          <w:spacing w:val="-1"/>
        </w:rPr>
        <w:t>(or</w:t>
      </w:r>
      <w:r>
        <w:rPr>
          <w:spacing w:val="11"/>
        </w:rPr>
        <w:t xml:space="preserve"> </w:t>
      </w:r>
      <w:r>
        <w:t>the</w:t>
      </w:r>
      <w:r>
        <w:rPr>
          <w:spacing w:val="7"/>
        </w:rPr>
        <w:t xml:space="preserve"> </w:t>
      </w:r>
      <w:r>
        <w:rPr>
          <w:spacing w:val="-1"/>
        </w:rPr>
        <w:t>relevant</w:t>
      </w:r>
    </w:p>
    <w:p w14:paraId="4AB70748" w14:textId="77777777" w:rsidR="009C75C6" w:rsidRDefault="00AA0D50" w:rsidP="002A3F81">
      <w:pPr>
        <w:pStyle w:val="BodyText"/>
        <w:spacing w:before="0"/>
        <w:ind w:left="2305" w:right="122"/>
      </w:pPr>
      <w:r>
        <w:rPr>
          <w:spacing w:val="-1"/>
        </w:rPr>
        <w:t>part</w:t>
      </w:r>
      <w:r>
        <w:t xml:space="preserve"> </w:t>
      </w:r>
      <w:r>
        <w:rPr>
          <w:spacing w:val="5"/>
        </w:rPr>
        <w:t xml:space="preserve"> </w:t>
      </w:r>
      <w:r>
        <w:rPr>
          <w:spacing w:val="-2"/>
        </w:rPr>
        <w:t>of</w:t>
      </w:r>
      <w:r>
        <w:t xml:space="preserve"> </w:t>
      </w:r>
      <w:r>
        <w:rPr>
          <w:spacing w:val="5"/>
        </w:rPr>
        <w:t xml:space="preserve"> </w:t>
      </w:r>
      <w:r>
        <w:t xml:space="preserve">the </w:t>
      </w:r>
      <w:r>
        <w:rPr>
          <w:spacing w:val="3"/>
        </w:rPr>
        <w:t xml:space="preserve"> </w:t>
      </w:r>
      <w:r>
        <w:rPr>
          <w:spacing w:val="-1"/>
        </w:rPr>
        <w:t>Services)</w:t>
      </w:r>
      <w:r>
        <w:t xml:space="preserve"> </w:t>
      </w:r>
      <w:r>
        <w:rPr>
          <w:spacing w:val="5"/>
        </w:rPr>
        <w:t xml:space="preserve"> </w:t>
      </w:r>
      <w:r>
        <w:rPr>
          <w:spacing w:val="-2"/>
        </w:rPr>
        <w:t>by</w:t>
      </w:r>
      <w:r>
        <w:t xml:space="preserve"> </w:t>
      </w:r>
      <w:r>
        <w:rPr>
          <w:spacing w:val="4"/>
        </w:rPr>
        <w:t xml:space="preserve"> </w:t>
      </w:r>
      <w:r>
        <w:rPr>
          <w:spacing w:val="-1"/>
        </w:rPr>
        <w:t>any</w:t>
      </w:r>
      <w:r>
        <w:t xml:space="preserve"> </w:t>
      </w:r>
      <w:r>
        <w:rPr>
          <w:spacing w:val="4"/>
        </w:rPr>
        <w:t xml:space="preserve"> </w:t>
      </w:r>
      <w:r>
        <w:rPr>
          <w:spacing w:val="-2"/>
        </w:rPr>
        <w:t>of</w:t>
      </w:r>
      <w:r>
        <w:t xml:space="preserve"> </w:t>
      </w:r>
      <w:r>
        <w:rPr>
          <w:spacing w:val="7"/>
        </w:rPr>
        <w:t xml:space="preserve"> </w:t>
      </w:r>
      <w:r>
        <w:t xml:space="preserve">the </w:t>
      </w:r>
      <w:r>
        <w:rPr>
          <w:spacing w:val="7"/>
        </w:rPr>
        <w:t xml:space="preserve"> </w:t>
      </w:r>
      <w:r>
        <w:rPr>
          <w:spacing w:val="-1"/>
        </w:rPr>
        <w:t>Supplier</w:t>
      </w:r>
      <w:r>
        <w:t xml:space="preserve"> </w:t>
      </w:r>
      <w:r>
        <w:rPr>
          <w:spacing w:val="2"/>
        </w:rPr>
        <w:t xml:space="preserve"> </w:t>
      </w:r>
      <w:r>
        <w:rPr>
          <w:spacing w:val="-1"/>
        </w:rPr>
        <w:t>Personnel</w:t>
      </w:r>
      <w:r>
        <w:t xml:space="preserve"> </w:t>
      </w:r>
      <w:r>
        <w:rPr>
          <w:spacing w:val="5"/>
        </w:rPr>
        <w:t xml:space="preserve"> </w:t>
      </w:r>
      <w:r>
        <w:rPr>
          <w:spacing w:val="-1"/>
        </w:rPr>
        <w:t>save</w:t>
      </w:r>
      <w:r>
        <w:t xml:space="preserve"> </w:t>
      </w:r>
      <w:r>
        <w:rPr>
          <w:spacing w:val="1"/>
        </w:rPr>
        <w:t xml:space="preserve"> </w:t>
      </w:r>
      <w:r>
        <w:t xml:space="preserve">for </w:t>
      </w:r>
      <w:r>
        <w:rPr>
          <w:spacing w:val="3"/>
        </w:rPr>
        <w:t xml:space="preserve"> </w:t>
      </w:r>
      <w:r>
        <w:rPr>
          <w:spacing w:val="-1"/>
        </w:rPr>
        <w:t>fulfilling</w:t>
      </w:r>
      <w:r>
        <w:rPr>
          <w:spacing w:val="49"/>
        </w:rPr>
        <w:t xml:space="preserve"> </w:t>
      </w:r>
      <w:r>
        <w:rPr>
          <w:spacing w:val="-1"/>
        </w:rPr>
        <w:t>assignments</w:t>
      </w:r>
      <w:r>
        <w:rPr>
          <w:spacing w:val="-2"/>
        </w:rPr>
        <w:t xml:space="preserve"> </w:t>
      </w:r>
      <w:r>
        <w:rPr>
          <w:spacing w:val="-1"/>
        </w:rPr>
        <w:t>and</w:t>
      </w:r>
      <w:r>
        <w:t xml:space="preserve"> </w:t>
      </w:r>
      <w:r>
        <w:rPr>
          <w:spacing w:val="-1"/>
        </w:rPr>
        <w:t>projects</w:t>
      </w:r>
      <w:r>
        <w:rPr>
          <w:spacing w:val="1"/>
        </w:rPr>
        <w:t xml:space="preserve"> </w:t>
      </w:r>
      <w:r>
        <w:rPr>
          <w:spacing w:val="-1"/>
        </w:rPr>
        <w:t>previously</w:t>
      </w:r>
      <w:r>
        <w:rPr>
          <w:spacing w:val="-2"/>
        </w:rPr>
        <w:t xml:space="preserve"> </w:t>
      </w:r>
      <w:r>
        <w:rPr>
          <w:spacing w:val="-1"/>
        </w:rPr>
        <w:t>scheduled</w:t>
      </w:r>
      <w:r>
        <w:t xml:space="preserve"> </w:t>
      </w:r>
      <w:r>
        <w:rPr>
          <w:spacing w:val="-1"/>
        </w:rPr>
        <w:t>and</w:t>
      </w:r>
      <w:r>
        <w:t xml:space="preserve"> </w:t>
      </w:r>
      <w:r>
        <w:rPr>
          <w:spacing w:val="-1"/>
        </w:rPr>
        <w:t>agreed;</w:t>
      </w:r>
    </w:p>
    <w:p w14:paraId="6A9F2D1F" w14:textId="77777777" w:rsidR="009C75C6" w:rsidRDefault="00AA0D50" w:rsidP="009E6FDA">
      <w:pPr>
        <w:pStyle w:val="BodyText"/>
        <w:numPr>
          <w:ilvl w:val="2"/>
          <w:numId w:val="48"/>
        </w:numPr>
        <w:tabs>
          <w:tab w:val="left" w:pos="2306"/>
        </w:tabs>
        <w:spacing w:before="119"/>
        <w:ind w:right="120"/>
        <w:jc w:val="left"/>
      </w:pPr>
      <w:r>
        <w:rPr>
          <w:spacing w:val="-1"/>
        </w:rPr>
        <w:t>introduce</w:t>
      </w:r>
      <w:r>
        <w:rPr>
          <w:spacing w:val="2"/>
        </w:rPr>
        <w:t xml:space="preserve"> </w:t>
      </w:r>
      <w:r>
        <w:rPr>
          <w:spacing w:val="-1"/>
        </w:rPr>
        <w:t>any</w:t>
      </w:r>
      <w:r>
        <w:t xml:space="preserve"> </w:t>
      </w:r>
      <w:r>
        <w:rPr>
          <w:spacing w:val="-1"/>
        </w:rPr>
        <w:t>new</w:t>
      </w:r>
      <w:r>
        <w:t xml:space="preserve"> </w:t>
      </w:r>
      <w:r>
        <w:rPr>
          <w:spacing w:val="-1"/>
        </w:rPr>
        <w:t>contractual</w:t>
      </w:r>
      <w:r>
        <w:rPr>
          <w:spacing w:val="2"/>
        </w:rPr>
        <w:t xml:space="preserve"> </w:t>
      </w:r>
      <w:r>
        <w:t>or</w:t>
      </w:r>
      <w:r>
        <w:rPr>
          <w:spacing w:val="3"/>
        </w:rPr>
        <w:t xml:space="preserve"> </w:t>
      </w:r>
      <w:r>
        <w:rPr>
          <w:spacing w:val="-1"/>
        </w:rPr>
        <w:t>customary</w:t>
      </w:r>
      <w:r>
        <w:rPr>
          <w:spacing w:val="1"/>
        </w:rPr>
        <w:t xml:space="preserve"> </w:t>
      </w:r>
      <w:r>
        <w:rPr>
          <w:spacing w:val="-1"/>
        </w:rPr>
        <w:t>practice</w:t>
      </w:r>
      <w:r>
        <w:rPr>
          <w:spacing w:val="3"/>
        </w:rPr>
        <w:t xml:space="preserve"> </w:t>
      </w:r>
      <w:r>
        <w:rPr>
          <w:spacing w:val="-1"/>
        </w:rPr>
        <w:t>concerning</w:t>
      </w:r>
      <w:r>
        <w:rPr>
          <w:spacing w:val="2"/>
        </w:rPr>
        <w:t xml:space="preserve"> </w:t>
      </w:r>
      <w:r>
        <w:t>the</w:t>
      </w:r>
      <w:r>
        <w:rPr>
          <w:spacing w:val="2"/>
        </w:rPr>
        <w:t xml:space="preserve"> </w:t>
      </w:r>
      <w:r>
        <w:rPr>
          <w:spacing w:val="-1"/>
        </w:rPr>
        <w:t>making</w:t>
      </w:r>
      <w:r>
        <w:rPr>
          <w:spacing w:val="2"/>
        </w:rPr>
        <w:t xml:space="preserve"> </w:t>
      </w:r>
      <w:r>
        <w:rPr>
          <w:spacing w:val="-2"/>
        </w:rPr>
        <w:t>of</w:t>
      </w:r>
      <w:r>
        <w:rPr>
          <w:spacing w:val="75"/>
        </w:rPr>
        <w:t xml:space="preserve"> </w:t>
      </w:r>
      <w:r>
        <w:rPr>
          <w:spacing w:val="-1"/>
        </w:rPr>
        <w:t>any</w:t>
      </w:r>
      <w:r>
        <w:rPr>
          <w:spacing w:val="22"/>
        </w:rPr>
        <w:t xml:space="preserve"> </w:t>
      </w:r>
      <w:r>
        <w:rPr>
          <w:spacing w:val="-1"/>
        </w:rPr>
        <w:t>lump</w:t>
      </w:r>
      <w:r>
        <w:rPr>
          <w:spacing w:val="25"/>
        </w:rPr>
        <w:t xml:space="preserve"> </w:t>
      </w:r>
      <w:r>
        <w:rPr>
          <w:spacing w:val="-1"/>
        </w:rPr>
        <w:t>sum</w:t>
      </w:r>
      <w:r>
        <w:rPr>
          <w:spacing w:val="23"/>
        </w:rPr>
        <w:t xml:space="preserve"> </w:t>
      </w:r>
      <w:r>
        <w:rPr>
          <w:spacing w:val="-1"/>
        </w:rPr>
        <w:t>payment</w:t>
      </w:r>
      <w:r>
        <w:rPr>
          <w:spacing w:val="21"/>
        </w:rPr>
        <w:t xml:space="preserve"> </w:t>
      </w:r>
      <w:r>
        <w:t>on</w:t>
      </w:r>
      <w:r>
        <w:rPr>
          <w:spacing w:val="24"/>
        </w:rPr>
        <w:t xml:space="preserve"> </w:t>
      </w:r>
      <w:r>
        <w:t>the</w:t>
      </w:r>
      <w:r>
        <w:rPr>
          <w:spacing w:val="19"/>
        </w:rPr>
        <w:t xml:space="preserve"> </w:t>
      </w:r>
      <w:r>
        <w:rPr>
          <w:spacing w:val="-1"/>
        </w:rPr>
        <w:t>termination</w:t>
      </w:r>
      <w:r>
        <w:rPr>
          <w:spacing w:val="21"/>
        </w:rPr>
        <w:t xml:space="preserve"> </w:t>
      </w:r>
      <w:r>
        <w:rPr>
          <w:spacing w:val="-2"/>
        </w:rPr>
        <w:t>of</w:t>
      </w:r>
      <w:r>
        <w:rPr>
          <w:spacing w:val="25"/>
        </w:rPr>
        <w:t xml:space="preserve"> </w:t>
      </w:r>
      <w:r>
        <w:rPr>
          <w:spacing w:val="-1"/>
        </w:rPr>
        <w:t>employment</w:t>
      </w:r>
      <w:r>
        <w:rPr>
          <w:spacing w:val="23"/>
        </w:rPr>
        <w:t xml:space="preserve"> </w:t>
      </w:r>
      <w:r>
        <w:rPr>
          <w:spacing w:val="-2"/>
        </w:rPr>
        <w:t>of</w:t>
      </w:r>
      <w:r>
        <w:rPr>
          <w:spacing w:val="25"/>
        </w:rPr>
        <w:t xml:space="preserve"> </w:t>
      </w:r>
      <w:r>
        <w:rPr>
          <w:spacing w:val="-1"/>
        </w:rPr>
        <w:t>any</w:t>
      </w:r>
      <w:r>
        <w:rPr>
          <w:spacing w:val="22"/>
        </w:rPr>
        <w:t xml:space="preserve"> </w:t>
      </w:r>
      <w:r>
        <w:rPr>
          <w:spacing w:val="-1"/>
        </w:rPr>
        <w:t>employees</w:t>
      </w:r>
      <w:r>
        <w:rPr>
          <w:spacing w:val="31"/>
        </w:rPr>
        <w:t xml:space="preserve"> </w:t>
      </w:r>
      <w:r>
        <w:rPr>
          <w:spacing w:val="-1"/>
        </w:rPr>
        <w:t>listed</w:t>
      </w:r>
      <w:r>
        <w:t xml:space="preserve"> on</w:t>
      </w:r>
      <w:r>
        <w:rPr>
          <w:spacing w:val="-2"/>
        </w:rPr>
        <w:t xml:space="preserve"> </w:t>
      </w:r>
      <w:r>
        <w:t>the</w:t>
      </w:r>
      <w:r>
        <w:rPr>
          <w:spacing w:val="1"/>
        </w:rPr>
        <w:t xml:space="preserve"> </w:t>
      </w:r>
      <w:r>
        <w:rPr>
          <w:spacing w:val="-1"/>
        </w:rPr>
        <w:t>Supplier's</w:t>
      </w:r>
      <w:r>
        <w:rPr>
          <w:spacing w:val="-2"/>
        </w:rPr>
        <w:t xml:space="preserve"> Provisional</w:t>
      </w:r>
      <w:r>
        <w:t xml:space="preserve"> </w:t>
      </w:r>
      <w:r>
        <w:rPr>
          <w:spacing w:val="-1"/>
        </w:rPr>
        <w:t>Supplier</w:t>
      </w:r>
      <w:r>
        <w:rPr>
          <w:spacing w:val="2"/>
        </w:rPr>
        <w:t xml:space="preserve"> </w:t>
      </w:r>
      <w:r>
        <w:rPr>
          <w:spacing w:val="-1"/>
        </w:rPr>
        <w:t>Personnel List;</w:t>
      </w:r>
    </w:p>
    <w:p w14:paraId="7792E18A" w14:textId="23D47FCD" w:rsidR="009C75C6" w:rsidRDefault="00AA0D50" w:rsidP="009E6FDA">
      <w:pPr>
        <w:pStyle w:val="BodyText"/>
        <w:numPr>
          <w:ilvl w:val="2"/>
          <w:numId w:val="48"/>
        </w:numPr>
        <w:tabs>
          <w:tab w:val="left" w:pos="2306"/>
        </w:tabs>
        <w:spacing w:before="119"/>
        <w:ind w:right="122"/>
        <w:jc w:val="left"/>
      </w:pPr>
      <w:r>
        <w:rPr>
          <w:spacing w:val="-1"/>
        </w:rPr>
        <w:t>increase</w:t>
      </w:r>
      <w:r>
        <w:rPr>
          <w:spacing w:val="12"/>
        </w:rPr>
        <w:t xml:space="preserve"> </w:t>
      </w:r>
      <w:r>
        <w:rPr>
          <w:spacing w:val="-2"/>
        </w:rPr>
        <w:t>or</w:t>
      </w:r>
      <w:r>
        <w:rPr>
          <w:spacing w:val="11"/>
        </w:rPr>
        <w:t xml:space="preserve"> </w:t>
      </w:r>
      <w:r>
        <w:rPr>
          <w:spacing w:val="-1"/>
        </w:rPr>
        <w:t>reduce</w:t>
      </w:r>
      <w:r>
        <w:rPr>
          <w:spacing w:val="9"/>
        </w:rPr>
        <w:t xml:space="preserve"> </w:t>
      </w:r>
      <w:r>
        <w:t>the</w:t>
      </w:r>
      <w:r>
        <w:rPr>
          <w:spacing w:val="9"/>
        </w:rPr>
        <w:t xml:space="preserve"> </w:t>
      </w:r>
      <w:r>
        <w:rPr>
          <w:spacing w:val="-1"/>
        </w:rPr>
        <w:t>total</w:t>
      </w:r>
      <w:r>
        <w:rPr>
          <w:spacing w:val="12"/>
        </w:rPr>
        <w:t xml:space="preserve"> </w:t>
      </w:r>
      <w:r>
        <w:rPr>
          <w:spacing w:val="-1"/>
        </w:rPr>
        <w:t>number</w:t>
      </w:r>
      <w:r>
        <w:rPr>
          <w:spacing w:val="13"/>
        </w:rPr>
        <w:t xml:space="preserve"> </w:t>
      </w:r>
      <w:r>
        <w:rPr>
          <w:spacing w:val="-2"/>
        </w:rPr>
        <w:t>of</w:t>
      </w:r>
      <w:r>
        <w:rPr>
          <w:spacing w:val="13"/>
        </w:rPr>
        <w:t xml:space="preserve"> </w:t>
      </w:r>
      <w:r>
        <w:rPr>
          <w:spacing w:val="-1"/>
        </w:rPr>
        <w:t>employees</w:t>
      </w:r>
      <w:r>
        <w:rPr>
          <w:spacing w:val="13"/>
        </w:rPr>
        <w:t xml:space="preserve"> </w:t>
      </w:r>
      <w:r>
        <w:t>so</w:t>
      </w:r>
      <w:r>
        <w:rPr>
          <w:spacing w:val="12"/>
        </w:rPr>
        <w:t xml:space="preserve"> </w:t>
      </w:r>
      <w:r>
        <w:rPr>
          <w:spacing w:val="-1"/>
        </w:rPr>
        <w:t>engaged,</w:t>
      </w:r>
      <w:r>
        <w:rPr>
          <w:spacing w:val="11"/>
        </w:rPr>
        <w:t xml:space="preserve"> </w:t>
      </w:r>
      <w:r>
        <w:t>or</w:t>
      </w:r>
      <w:r>
        <w:rPr>
          <w:spacing w:val="11"/>
        </w:rPr>
        <w:t xml:space="preserve"> </w:t>
      </w:r>
      <w:r>
        <w:rPr>
          <w:spacing w:val="-1"/>
        </w:rPr>
        <w:t>deploy</w:t>
      </w:r>
      <w:r>
        <w:rPr>
          <w:spacing w:val="10"/>
        </w:rPr>
        <w:t xml:space="preserve"> </w:t>
      </w:r>
      <w:r>
        <w:rPr>
          <w:spacing w:val="-1"/>
        </w:rPr>
        <w:t>any</w:t>
      </w:r>
      <w:r>
        <w:rPr>
          <w:spacing w:val="45"/>
        </w:rPr>
        <w:t xml:space="preserve"> </w:t>
      </w:r>
      <w:r>
        <w:t>other</w:t>
      </w:r>
      <w:r>
        <w:rPr>
          <w:spacing w:val="-1"/>
        </w:rPr>
        <w:t xml:space="preserve"> person</w:t>
      </w:r>
      <w:r>
        <w:rPr>
          <w:spacing w:val="-2"/>
        </w:rPr>
        <w:t xml:space="preserve"> </w:t>
      </w:r>
      <w:r>
        <w:t>to</w:t>
      </w:r>
      <w:r>
        <w:rPr>
          <w:spacing w:val="-2"/>
        </w:rPr>
        <w:t xml:space="preserve"> </w:t>
      </w:r>
      <w:r>
        <w:rPr>
          <w:spacing w:val="-1"/>
        </w:rPr>
        <w:t xml:space="preserve">perform </w:t>
      </w:r>
      <w:r w:rsidR="004A1BD7">
        <w:rPr>
          <w:spacing w:val="-1"/>
        </w:rPr>
        <w:t>the Project</w:t>
      </w:r>
      <w:r>
        <w:t xml:space="preserve"> </w:t>
      </w:r>
      <w:r>
        <w:rPr>
          <w:spacing w:val="-1"/>
        </w:rPr>
        <w:t xml:space="preserve">(or </w:t>
      </w:r>
      <w:r>
        <w:t>the</w:t>
      </w:r>
      <w:r>
        <w:rPr>
          <w:spacing w:val="-2"/>
        </w:rPr>
        <w:t xml:space="preserve"> </w:t>
      </w:r>
      <w:r>
        <w:rPr>
          <w:spacing w:val="-1"/>
        </w:rPr>
        <w:t>relevant</w:t>
      </w:r>
      <w:r>
        <w:rPr>
          <w:spacing w:val="1"/>
        </w:rPr>
        <w:t xml:space="preserve"> </w:t>
      </w:r>
      <w:r>
        <w:rPr>
          <w:spacing w:val="-1"/>
        </w:rPr>
        <w:t xml:space="preserve">part </w:t>
      </w:r>
      <w:r>
        <w:rPr>
          <w:spacing w:val="-2"/>
        </w:rPr>
        <w:t>of</w:t>
      </w:r>
      <w:r>
        <w:rPr>
          <w:spacing w:val="2"/>
        </w:rPr>
        <w:t xml:space="preserve"> </w:t>
      </w:r>
      <w:r w:rsidR="004A1BD7">
        <w:t>the Project</w:t>
      </w:r>
      <w:r>
        <w:rPr>
          <w:spacing w:val="-1"/>
        </w:rPr>
        <w:t>);</w:t>
      </w:r>
      <w:r>
        <w:t xml:space="preserve"> or</w:t>
      </w:r>
    </w:p>
    <w:p w14:paraId="58E35ED2" w14:textId="77777777" w:rsidR="009C75C6" w:rsidRDefault="00AA0D50" w:rsidP="009E6FDA">
      <w:pPr>
        <w:pStyle w:val="BodyText"/>
        <w:numPr>
          <w:ilvl w:val="2"/>
          <w:numId w:val="48"/>
        </w:numPr>
        <w:tabs>
          <w:tab w:val="left" w:pos="2306"/>
        </w:tabs>
        <w:spacing w:before="119"/>
        <w:ind w:right="117"/>
        <w:jc w:val="left"/>
      </w:pPr>
      <w:r>
        <w:rPr>
          <w:spacing w:val="-1"/>
        </w:rPr>
        <w:t>terminate</w:t>
      </w:r>
      <w:r>
        <w:rPr>
          <w:spacing w:val="58"/>
        </w:rPr>
        <w:t xml:space="preserve"> </w:t>
      </w:r>
      <w:r>
        <w:rPr>
          <w:spacing w:val="-2"/>
        </w:rPr>
        <w:t>or</w:t>
      </w:r>
      <w:r>
        <w:rPr>
          <w:spacing w:val="56"/>
        </w:rPr>
        <w:t xml:space="preserve"> </w:t>
      </w:r>
      <w:r>
        <w:rPr>
          <w:spacing w:val="-1"/>
        </w:rPr>
        <w:t>give</w:t>
      </w:r>
      <w:r>
        <w:rPr>
          <w:spacing w:val="58"/>
        </w:rPr>
        <w:t xml:space="preserve"> </w:t>
      </w:r>
      <w:r>
        <w:rPr>
          <w:spacing w:val="-1"/>
        </w:rPr>
        <w:t>notice</w:t>
      </w:r>
      <w:r>
        <w:rPr>
          <w:spacing w:val="58"/>
        </w:rPr>
        <w:t xml:space="preserve"> </w:t>
      </w:r>
      <w:r>
        <w:t>to</w:t>
      </w:r>
      <w:r>
        <w:rPr>
          <w:spacing w:val="55"/>
        </w:rPr>
        <w:t xml:space="preserve"> </w:t>
      </w:r>
      <w:r>
        <w:rPr>
          <w:spacing w:val="-1"/>
        </w:rPr>
        <w:t>terminate</w:t>
      </w:r>
      <w:r>
        <w:rPr>
          <w:spacing w:val="55"/>
        </w:rPr>
        <w:t xml:space="preserve"> </w:t>
      </w:r>
      <w:r>
        <w:t>the</w:t>
      </w:r>
      <w:r>
        <w:rPr>
          <w:spacing w:val="56"/>
        </w:rPr>
        <w:t xml:space="preserve"> </w:t>
      </w:r>
      <w:r>
        <w:rPr>
          <w:spacing w:val="-2"/>
        </w:rPr>
        <w:t>employment</w:t>
      </w:r>
      <w:r>
        <w:rPr>
          <w:spacing w:val="59"/>
        </w:rPr>
        <w:t xml:space="preserve"> </w:t>
      </w:r>
      <w:r>
        <w:t>or</w:t>
      </w:r>
      <w:r>
        <w:rPr>
          <w:spacing w:val="56"/>
        </w:rPr>
        <w:t xml:space="preserve"> </w:t>
      </w:r>
      <w:r>
        <w:rPr>
          <w:spacing w:val="-1"/>
        </w:rPr>
        <w:t>contracts</w:t>
      </w:r>
      <w:r>
        <w:rPr>
          <w:spacing w:val="58"/>
        </w:rPr>
        <w:t xml:space="preserve"> </w:t>
      </w:r>
      <w:r>
        <w:rPr>
          <w:spacing w:val="-2"/>
        </w:rPr>
        <w:t>of</w:t>
      </w:r>
      <w:r>
        <w:rPr>
          <w:spacing w:val="57"/>
        </w:rPr>
        <w:t xml:space="preserve"> </w:t>
      </w:r>
      <w:r>
        <w:rPr>
          <w:spacing w:val="-1"/>
        </w:rPr>
        <w:t>any</w:t>
      </w:r>
      <w:r>
        <w:rPr>
          <w:spacing w:val="47"/>
        </w:rPr>
        <w:t xml:space="preserve"> </w:t>
      </w:r>
      <w:r>
        <w:rPr>
          <w:spacing w:val="-1"/>
        </w:rPr>
        <w:t>persons</w:t>
      </w:r>
      <w:r>
        <w:rPr>
          <w:spacing w:val="46"/>
        </w:rPr>
        <w:t xml:space="preserve"> </w:t>
      </w:r>
      <w:r>
        <w:t>on</w:t>
      </w:r>
      <w:r>
        <w:rPr>
          <w:spacing w:val="43"/>
        </w:rPr>
        <w:t xml:space="preserve"> </w:t>
      </w:r>
      <w:r>
        <w:t>the</w:t>
      </w:r>
      <w:r>
        <w:rPr>
          <w:spacing w:val="44"/>
        </w:rPr>
        <w:t xml:space="preserve"> </w:t>
      </w:r>
      <w:r>
        <w:rPr>
          <w:spacing w:val="-1"/>
        </w:rPr>
        <w:t>Supplier's</w:t>
      </w:r>
      <w:r>
        <w:rPr>
          <w:spacing w:val="44"/>
        </w:rPr>
        <w:t xml:space="preserve"> </w:t>
      </w:r>
      <w:r>
        <w:rPr>
          <w:spacing w:val="-1"/>
        </w:rPr>
        <w:t>Provisional</w:t>
      </w:r>
      <w:r>
        <w:rPr>
          <w:spacing w:val="46"/>
        </w:rPr>
        <w:t xml:space="preserve"> </w:t>
      </w:r>
      <w:r>
        <w:rPr>
          <w:spacing w:val="-1"/>
        </w:rPr>
        <w:t>Supplier</w:t>
      </w:r>
      <w:r>
        <w:rPr>
          <w:spacing w:val="47"/>
        </w:rPr>
        <w:t xml:space="preserve"> </w:t>
      </w:r>
      <w:r>
        <w:rPr>
          <w:spacing w:val="-1"/>
        </w:rPr>
        <w:t>Personnel</w:t>
      </w:r>
      <w:r>
        <w:rPr>
          <w:spacing w:val="46"/>
        </w:rPr>
        <w:t xml:space="preserve"> </w:t>
      </w:r>
      <w:r>
        <w:rPr>
          <w:spacing w:val="-1"/>
        </w:rPr>
        <w:t>List</w:t>
      </w:r>
      <w:r>
        <w:rPr>
          <w:spacing w:val="45"/>
        </w:rPr>
        <w:t xml:space="preserve"> </w:t>
      </w:r>
      <w:r>
        <w:rPr>
          <w:spacing w:val="-1"/>
        </w:rPr>
        <w:t>save</w:t>
      </w:r>
      <w:r>
        <w:rPr>
          <w:spacing w:val="46"/>
        </w:rPr>
        <w:t xml:space="preserve"> </w:t>
      </w:r>
      <w:r>
        <w:t>by</w:t>
      </w:r>
      <w:r>
        <w:rPr>
          <w:spacing w:val="43"/>
        </w:rPr>
        <w:t xml:space="preserve"> </w:t>
      </w:r>
      <w:r>
        <w:rPr>
          <w:spacing w:val="-1"/>
        </w:rPr>
        <w:t>due</w:t>
      </w:r>
      <w:r>
        <w:rPr>
          <w:spacing w:val="51"/>
        </w:rPr>
        <w:t xml:space="preserve"> </w:t>
      </w:r>
      <w:r>
        <w:rPr>
          <w:spacing w:val="-1"/>
        </w:rPr>
        <w:t>disciplinary</w:t>
      </w:r>
      <w:r>
        <w:rPr>
          <w:spacing w:val="-2"/>
        </w:rPr>
        <w:t xml:space="preserve"> </w:t>
      </w:r>
      <w:r>
        <w:t>process,</w:t>
      </w:r>
    </w:p>
    <w:p w14:paraId="25B98983" w14:textId="77777777" w:rsidR="009C75C6" w:rsidRDefault="00AA0D50" w:rsidP="002A3F81">
      <w:pPr>
        <w:pStyle w:val="BodyText"/>
        <w:ind w:left="1453" w:right="113"/>
      </w:pPr>
      <w:r>
        <w:rPr>
          <w:spacing w:val="-1"/>
        </w:rPr>
        <w:t>and</w:t>
      </w:r>
      <w:r>
        <w:rPr>
          <w:spacing w:val="-9"/>
        </w:rPr>
        <w:t xml:space="preserve"> </w:t>
      </w:r>
      <w:r>
        <w:rPr>
          <w:spacing w:val="-1"/>
        </w:rPr>
        <w:t>shall</w:t>
      </w:r>
      <w:r>
        <w:rPr>
          <w:spacing w:val="-12"/>
        </w:rPr>
        <w:t xml:space="preserve"> </w:t>
      </w:r>
      <w:r>
        <w:rPr>
          <w:spacing w:val="-1"/>
        </w:rPr>
        <w:t>promptly</w:t>
      </w:r>
      <w:r>
        <w:rPr>
          <w:spacing w:val="-12"/>
        </w:rPr>
        <w:t xml:space="preserve"> </w:t>
      </w:r>
      <w:r>
        <w:rPr>
          <w:spacing w:val="-2"/>
        </w:rPr>
        <w:t>notify,</w:t>
      </w:r>
      <w:r>
        <w:rPr>
          <w:spacing w:val="-10"/>
        </w:rPr>
        <w:t xml:space="preserve"> </w:t>
      </w:r>
      <w:r>
        <w:rPr>
          <w:spacing w:val="-1"/>
        </w:rPr>
        <w:t>and</w:t>
      </w:r>
      <w:r>
        <w:rPr>
          <w:spacing w:val="-9"/>
        </w:rPr>
        <w:t xml:space="preserve"> </w:t>
      </w:r>
      <w:r>
        <w:rPr>
          <w:spacing w:val="-1"/>
        </w:rPr>
        <w:t>procure</w:t>
      </w:r>
      <w:r>
        <w:rPr>
          <w:spacing w:val="-14"/>
        </w:rPr>
        <w:t xml:space="preserve"> </w:t>
      </w:r>
      <w:r>
        <w:rPr>
          <w:spacing w:val="-1"/>
        </w:rPr>
        <w:t>that</w:t>
      </w:r>
      <w:r>
        <w:rPr>
          <w:spacing w:val="-10"/>
        </w:rPr>
        <w:t xml:space="preserve"> </w:t>
      </w:r>
      <w:r>
        <w:rPr>
          <w:spacing w:val="-1"/>
        </w:rPr>
        <w:t>each</w:t>
      </w:r>
      <w:r>
        <w:rPr>
          <w:spacing w:val="-12"/>
        </w:rPr>
        <w:t xml:space="preserve"> </w:t>
      </w:r>
      <w:r>
        <w:rPr>
          <w:spacing w:val="-1"/>
        </w:rPr>
        <w:t>Sub-Contractor</w:t>
      </w:r>
      <w:r>
        <w:rPr>
          <w:spacing w:val="-10"/>
        </w:rPr>
        <w:t xml:space="preserve"> </w:t>
      </w:r>
      <w:r>
        <w:rPr>
          <w:spacing w:val="-1"/>
        </w:rPr>
        <w:t>shall</w:t>
      </w:r>
      <w:r>
        <w:rPr>
          <w:spacing w:val="-10"/>
        </w:rPr>
        <w:t xml:space="preserve"> </w:t>
      </w:r>
      <w:r>
        <w:rPr>
          <w:spacing w:val="-1"/>
        </w:rPr>
        <w:t>promptly</w:t>
      </w:r>
      <w:r>
        <w:rPr>
          <w:spacing w:val="-11"/>
        </w:rPr>
        <w:t xml:space="preserve"> </w:t>
      </w:r>
      <w:r>
        <w:rPr>
          <w:spacing w:val="-1"/>
        </w:rPr>
        <w:t>notify,</w:t>
      </w:r>
      <w:r>
        <w:rPr>
          <w:spacing w:val="-10"/>
        </w:rPr>
        <w:t xml:space="preserve"> </w:t>
      </w:r>
      <w:r>
        <w:rPr>
          <w:spacing w:val="-1"/>
        </w:rPr>
        <w:t>the</w:t>
      </w:r>
      <w:r>
        <w:rPr>
          <w:spacing w:val="67"/>
        </w:rPr>
        <w:t xml:space="preserve"> </w:t>
      </w:r>
      <w:r>
        <w:rPr>
          <w:spacing w:val="-1"/>
        </w:rPr>
        <w:t>Customer</w:t>
      </w:r>
      <w:r>
        <w:rPr>
          <w:spacing w:val="48"/>
        </w:rPr>
        <w:t xml:space="preserve"> </w:t>
      </w:r>
      <w:r>
        <w:rPr>
          <w:spacing w:val="-1"/>
        </w:rPr>
        <w:t>or,</w:t>
      </w:r>
      <w:r>
        <w:rPr>
          <w:spacing w:val="45"/>
        </w:rPr>
        <w:t xml:space="preserve"> </w:t>
      </w:r>
      <w:r>
        <w:rPr>
          <w:spacing w:val="-2"/>
        </w:rPr>
        <w:t>at</w:t>
      </w:r>
      <w:r>
        <w:rPr>
          <w:spacing w:val="44"/>
        </w:rPr>
        <w:t xml:space="preserve"> </w:t>
      </w:r>
      <w:r>
        <w:t>the</w:t>
      </w:r>
      <w:r>
        <w:rPr>
          <w:spacing w:val="45"/>
        </w:rPr>
        <w:t xml:space="preserve"> </w:t>
      </w:r>
      <w:r>
        <w:rPr>
          <w:spacing w:val="-1"/>
        </w:rPr>
        <w:t>direction</w:t>
      </w:r>
      <w:r>
        <w:rPr>
          <w:spacing w:val="46"/>
        </w:rPr>
        <w:t xml:space="preserve"> </w:t>
      </w:r>
      <w:r>
        <w:rPr>
          <w:spacing w:val="-2"/>
        </w:rPr>
        <w:t>of</w:t>
      </w:r>
      <w:r>
        <w:rPr>
          <w:spacing w:val="44"/>
        </w:rPr>
        <w:t xml:space="preserve"> </w:t>
      </w:r>
      <w:r>
        <w:t>the</w:t>
      </w:r>
      <w:r>
        <w:rPr>
          <w:spacing w:val="49"/>
        </w:rPr>
        <w:t xml:space="preserve"> </w:t>
      </w:r>
      <w:r>
        <w:rPr>
          <w:spacing w:val="-1"/>
        </w:rPr>
        <w:t>Customer,</w:t>
      </w:r>
      <w:r>
        <w:rPr>
          <w:spacing w:val="45"/>
        </w:rPr>
        <w:t xml:space="preserve"> </w:t>
      </w:r>
      <w:r>
        <w:rPr>
          <w:spacing w:val="-1"/>
        </w:rPr>
        <w:t>any</w:t>
      </w:r>
      <w:r>
        <w:rPr>
          <w:spacing w:val="44"/>
        </w:rPr>
        <w:t xml:space="preserve"> </w:t>
      </w:r>
      <w:r>
        <w:rPr>
          <w:spacing w:val="-1"/>
        </w:rPr>
        <w:t>Replacement</w:t>
      </w:r>
      <w:r>
        <w:rPr>
          <w:spacing w:val="45"/>
        </w:rPr>
        <w:t xml:space="preserve"> </w:t>
      </w:r>
      <w:r>
        <w:rPr>
          <w:spacing w:val="-2"/>
        </w:rPr>
        <w:t>Supplier</w:t>
      </w:r>
      <w:r>
        <w:rPr>
          <w:spacing w:val="47"/>
        </w:rPr>
        <w:t xml:space="preserve"> </w:t>
      </w:r>
      <w:r>
        <w:rPr>
          <w:spacing w:val="-1"/>
        </w:rPr>
        <w:t>and</w:t>
      </w:r>
      <w:r>
        <w:rPr>
          <w:spacing w:val="46"/>
        </w:rPr>
        <w:t xml:space="preserve"> </w:t>
      </w:r>
      <w:r>
        <w:rPr>
          <w:spacing w:val="-1"/>
        </w:rPr>
        <w:t>any</w:t>
      </w:r>
      <w:r>
        <w:rPr>
          <w:spacing w:val="49"/>
        </w:rPr>
        <w:t xml:space="preserve"> </w:t>
      </w:r>
      <w:r>
        <w:rPr>
          <w:spacing w:val="-1"/>
        </w:rPr>
        <w:t>Replacement</w:t>
      </w:r>
      <w:r>
        <w:t xml:space="preserve"> </w:t>
      </w:r>
      <w:r>
        <w:rPr>
          <w:spacing w:val="-1"/>
        </w:rPr>
        <w:t>Sub-Contractor</w:t>
      </w:r>
      <w:r>
        <w:rPr>
          <w:spacing w:val="59"/>
        </w:rPr>
        <w:t xml:space="preserve"> </w:t>
      </w:r>
      <w:r>
        <w:rPr>
          <w:spacing w:val="-2"/>
        </w:rPr>
        <w:t>of</w:t>
      </w:r>
      <w:r>
        <w:rPr>
          <w:spacing w:val="2"/>
        </w:rPr>
        <w:t xml:space="preserve"> </w:t>
      </w:r>
      <w:r>
        <w:rPr>
          <w:spacing w:val="-1"/>
        </w:rPr>
        <w:t>any</w:t>
      </w:r>
      <w:r>
        <w:rPr>
          <w:spacing w:val="58"/>
        </w:rPr>
        <w:t xml:space="preserve"> </w:t>
      </w:r>
      <w:r>
        <w:rPr>
          <w:spacing w:val="-1"/>
        </w:rPr>
        <w:t>notice</w:t>
      </w:r>
      <w:r>
        <w:rPr>
          <w:spacing w:val="60"/>
        </w:rPr>
        <w:t xml:space="preserve"> </w:t>
      </w:r>
      <w:r>
        <w:t>to</w:t>
      </w:r>
      <w:r>
        <w:rPr>
          <w:spacing w:val="55"/>
        </w:rPr>
        <w:t xml:space="preserve"> </w:t>
      </w:r>
      <w:r>
        <w:rPr>
          <w:spacing w:val="-1"/>
        </w:rPr>
        <w:t>terminate</w:t>
      </w:r>
      <w:r>
        <w:rPr>
          <w:spacing w:val="60"/>
        </w:rPr>
        <w:t xml:space="preserve"> </w:t>
      </w:r>
      <w:r>
        <w:rPr>
          <w:spacing w:val="-1"/>
        </w:rPr>
        <w:t>employment</w:t>
      </w:r>
      <w:r>
        <w:rPr>
          <w:spacing w:val="59"/>
        </w:rPr>
        <w:t xml:space="preserve"> </w:t>
      </w:r>
      <w:r>
        <w:rPr>
          <w:spacing w:val="-1"/>
        </w:rPr>
        <w:t>given</w:t>
      </w:r>
      <w:r>
        <w:rPr>
          <w:spacing w:val="61"/>
        </w:rPr>
        <w:t xml:space="preserve"> </w:t>
      </w:r>
      <w:r>
        <w:t>by</w:t>
      </w:r>
      <w:r>
        <w:rPr>
          <w:spacing w:val="57"/>
        </w:rPr>
        <w:t xml:space="preserve"> </w:t>
      </w:r>
      <w:r>
        <w:t>the</w:t>
      </w:r>
      <w:r>
        <w:rPr>
          <w:spacing w:val="39"/>
        </w:rPr>
        <w:t xml:space="preserve"> </w:t>
      </w:r>
      <w:r>
        <w:rPr>
          <w:spacing w:val="-1"/>
        </w:rPr>
        <w:t>Supplier</w:t>
      </w:r>
      <w:r>
        <w:rPr>
          <w:spacing w:val="-11"/>
        </w:rPr>
        <w:t xml:space="preserve"> </w:t>
      </w:r>
      <w:r>
        <w:t>or</w:t>
      </w:r>
      <w:r>
        <w:rPr>
          <w:spacing w:val="-13"/>
        </w:rPr>
        <w:t xml:space="preserve"> </w:t>
      </w:r>
      <w:r>
        <w:rPr>
          <w:spacing w:val="-1"/>
        </w:rPr>
        <w:t>relevant</w:t>
      </w:r>
      <w:r>
        <w:rPr>
          <w:spacing w:val="-10"/>
        </w:rPr>
        <w:t xml:space="preserve"> </w:t>
      </w:r>
      <w:r>
        <w:rPr>
          <w:spacing w:val="-1"/>
        </w:rPr>
        <w:t>Sub-Contractor</w:t>
      </w:r>
      <w:r>
        <w:rPr>
          <w:spacing w:val="-13"/>
        </w:rPr>
        <w:t xml:space="preserve"> </w:t>
      </w:r>
      <w:r>
        <w:t>or</w:t>
      </w:r>
      <w:r>
        <w:rPr>
          <w:spacing w:val="-13"/>
        </w:rPr>
        <w:t xml:space="preserve"> </w:t>
      </w:r>
      <w:r>
        <w:rPr>
          <w:spacing w:val="-1"/>
        </w:rPr>
        <w:t>received</w:t>
      </w:r>
      <w:r>
        <w:rPr>
          <w:spacing w:val="-14"/>
        </w:rPr>
        <w:t xml:space="preserve"> </w:t>
      </w:r>
      <w:r>
        <w:rPr>
          <w:spacing w:val="-1"/>
        </w:rPr>
        <w:t>from</w:t>
      </w:r>
      <w:r>
        <w:rPr>
          <w:spacing w:val="-11"/>
        </w:rPr>
        <w:t xml:space="preserve"> </w:t>
      </w:r>
      <w:r>
        <w:rPr>
          <w:spacing w:val="-1"/>
        </w:rPr>
        <w:t>any</w:t>
      </w:r>
      <w:r>
        <w:rPr>
          <w:spacing w:val="-14"/>
        </w:rPr>
        <w:t xml:space="preserve"> </w:t>
      </w:r>
      <w:r>
        <w:rPr>
          <w:spacing w:val="-1"/>
        </w:rPr>
        <w:t>persons</w:t>
      </w:r>
      <w:r>
        <w:rPr>
          <w:spacing w:val="-14"/>
        </w:rPr>
        <w:t xml:space="preserve"> </w:t>
      </w:r>
      <w:r>
        <w:rPr>
          <w:spacing w:val="-1"/>
        </w:rPr>
        <w:t>listed</w:t>
      </w:r>
      <w:r>
        <w:rPr>
          <w:spacing w:val="-12"/>
        </w:rPr>
        <w:t xml:space="preserve"> </w:t>
      </w:r>
      <w:r>
        <w:t>on</w:t>
      </w:r>
      <w:r>
        <w:rPr>
          <w:spacing w:val="-17"/>
        </w:rPr>
        <w:t xml:space="preserve"> </w:t>
      </w:r>
      <w:r>
        <w:t>the</w:t>
      </w:r>
      <w:r>
        <w:rPr>
          <w:spacing w:val="-9"/>
        </w:rPr>
        <w:t xml:space="preserve"> </w:t>
      </w:r>
      <w:r>
        <w:rPr>
          <w:spacing w:val="-1"/>
        </w:rPr>
        <w:t>Supplier's</w:t>
      </w:r>
      <w:r>
        <w:rPr>
          <w:spacing w:val="47"/>
        </w:rPr>
        <w:t xml:space="preserve"> </w:t>
      </w:r>
      <w:r>
        <w:rPr>
          <w:spacing w:val="-1"/>
        </w:rPr>
        <w:t>Provisional</w:t>
      </w:r>
      <w:r>
        <w:t xml:space="preserve"> </w:t>
      </w:r>
      <w:r>
        <w:rPr>
          <w:spacing w:val="-1"/>
        </w:rPr>
        <w:t>Supplier</w:t>
      </w:r>
      <w:r>
        <w:rPr>
          <w:spacing w:val="2"/>
        </w:rPr>
        <w:t xml:space="preserve"> </w:t>
      </w:r>
      <w:r>
        <w:rPr>
          <w:spacing w:val="-1"/>
        </w:rPr>
        <w:t>Personnel</w:t>
      </w:r>
      <w:r>
        <w:t xml:space="preserve"> </w:t>
      </w:r>
      <w:r>
        <w:rPr>
          <w:spacing w:val="-1"/>
        </w:rPr>
        <w:t>List regardless</w:t>
      </w:r>
      <w:r>
        <w:rPr>
          <w:spacing w:val="-2"/>
        </w:rPr>
        <w:t xml:space="preserve"> of</w:t>
      </w:r>
      <w:r>
        <w:rPr>
          <w:spacing w:val="-1"/>
        </w:rPr>
        <w:t xml:space="preserve"> </w:t>
      </w:r>
      <w:r>
        <w:rPr>
          <w:spacing w:val="-2"/>
        </w:rPr>
        <w:t>when</w:t>
      </w:r>
      <w:r>
        <w:t xml:space="preserve"> such </w:t>
      </w:r>
      <w:r>
        <w:rPr>
          <w:spacing w:val="-1"/>
        </w:rPr>
        <w:t>notice</w:t>
      </w:r>
      <w:r>
        <w:rPr>
          <w:spacing w:val="-2"/>
        </w:rPr>
        <w:t xml:space="preserve"> </w:t>
      </w:r>
      <w:r>
        <w:rPr>
          <w:spacing w:val="-1"/>
        </w:rPr>
        <w:t>takes</w:t>
      </w:r>
      <w:r>
        <w:rPr>
          <w:spacing w:val="-4"/>
        </w:rPr>
        <w:t xml:space="preserve"> </w:t>
      </w:r>
      <w:r>
        <w:rPr>
          <w:spacing w:val="-1"/>
        </w:rPr>
        <w:t>effect.</w:t>
      </w:r>
    </w:p>
    <w:p w14:paraId="59DD3DA8" w14:textId="33D22B27" w:rsidR="009C75C6" w:rsidRDefault="00AA0D50" w:rsidP="009E6FDA">
      <w:pPr>
        <w:pStyle w:val="BodyText"/>
        <w:numPr>
          <w:ilvl w:val="1"/>
          <w:numId w:val="48"/>
        </w:numPr>
        <w:tabs>
          <w:tab w:val="left" w:pos="1454"/>
        </w:tabs>
        <w:ind w:right="117"/>
        <w:jc w:val="left"/>
      </w:pPr>
      <w:r>
        <w:rPr>
          <w:spacing w:val="-1"/>
        </w:rPr>
        <w:t>During</w:t>
      </w:r>
      <w:r>
        <w:rPr>
          <w:spacing w:val="-2"/>
        </w:rPr>
        <w:t xml:space="preserve"> </w:t>
      </w:r>
      <w:r>
        <w:t>the</w:t>
      </w:r>
      <w:r>
        <w:rPr>
          <w:spacing w:val="-5"/>
        </w:rPr>
        <w:t xml:space="preserve"> </w:t>
      </w:r>
      <w:r>
        <w:rPr>
          <w:spacing w:val="-1"/>
        </w:rPr>
        <w:t xml:space="preserve">Term, </w:t>
      </w:r>
      <w:r>
        <w:t>the</w:t>
      </w:r>
      <w:r>
        <w:rPr>
          <w:spacing w:val="-3"/>
        </w:rPr>
        <w:t xml:space="preserve"> </w:t>
      </w:r>
      <w:r>
        <w:rPr>
          <w:spacing w:val="-1"/>
        </w:rPr>
        <w:t>Supplier shall</w:t>
      </w:r>
      <w:r>
        <w:rPr>
          <w:spacing w:val="-3"/>
        </w:rPr>
        <w:t xml:space="preserve"> </w:t>
      </w:r>
      <w:r>
        <w:rPr>
          <w:spacing w:val="-1"/>
        </w:rPr>
        <w:t>provide, and</w:t>
      </w:r>
      <w:r>
        <w:rPr>
          <w:spacing w:val="-2"/>
        </w:rPr>
        <w:t xml:space="preserve"> </w:t>
      </w:r>
      <w:r>
        <w:rPr>
          <w:spacing w:val="-1"/>
        </w:rPr>
        <w:t>shall</w:t>
      </w:r>
      <w:r>
        <w:rPr>
          <w:spacing w:val="-3"/>
        </w:rPr>
        <w:t xml:space="preserve"> </w:t>
      </w:r>
      <w:r>
        <w:t>procure</w:t>
      </w:r>
      <w:r>
        <w:rPr>
          <w:spacing w:val="-4"/>
        </w:rPr>
        <w:t xml:space="preserve"> </w:t>
      </w:r>
      <w:r>
        <w:rPr>
          <w:spacing w:val="-1"/>
        </w:rPr>
        <w:t>that each</w:t>
      </w:r>
      <w:r>
        <w:rPr>
          <w:spacing w:val="-2"/>
        </w:rPr>
        <w:t xml:space="preserve"> </w:t>
      </w:r>
      <w:r>
        <w:rPr>
          <w:spacing w:val="-1"/>
        </w:rPr>
        <w:t>Sub-Contractor</w:t>
      </w:r>
      <w:r>
        <w:rPr>
          <w:spacing w:val="39"/>
        </w:rPr>
        <w:t xml:space="preserve"> </w:t>
      </w:r>
      <w:r>
        <w:rPr>
          <w:spacing w:val="-1"/>
        </w:rPr>
        <w:t>shall</w:t>
      </w:r>
      <w:r>
        <w:rPr>
          <w:spacing w:val="23"/>
        </w:rPr>
        <w:t xml:space="preserve"> </w:t>
      </w:r>
      <w:r>
        <w:rPr>
          <w:spacing w:val="-1"/>
        </w:rPr>
        <w:t>provide,</w:t>
      </w:r>
      <w:r>
        <w:rPr>
          <w:spacing w:val="25"/>
        </w:rPr>
        <w:t xml:space="preserve"> </w:t>
      </w:r>
      <w:r>
        <w:t>to</w:t>
      </w:r>
      <w:r>
        <w:rPr>
          <w:spacing w:val="22"/>
        </w:rPr>
        <w:t xml:space="preserve"> </w:t>
      </w:r>
      <w:r>
        <w:t>the</w:t>
      </w:r>
      <w:r>
        <w:rPr>
          <w:spacing w:val="24"/>
        </w:rPr>
        <w:t xml:space="preserve"> </w:t>
      </w:r>
      <w:r>
        <w:rPr>
          <w:spacing w:val="-1"/>
        </w:rPr>
        <w:t>Customer</w:t>
      </w:r>
      <w:r>
        <w:rPr>
          <w:spacing w:val="26"/>
        </w:rPr>
        <w:t xml:space="preserve"> </w:t>
      </w:r>
      <w:r>
        <w:rPr>
          <w:spacing w:val="-1"/>
        </w:rPr>
        <w:t>any</w:t>
      </w:r>
      <w:r>
        <w:rPr>
          <w:spacing w:val="22"/>
        </w:rPr>
        <w:t xml:space="preserve"> </w:t>
      </w:r>
      <w:r>
        <w:rPr>
          <w:spacing w:val="-1"/>
        </w:rPr>
        <w:t>information</w:t>
      </w:r>
      <w:r>
        <w:rPr>
          <w:spacing w:val="21"/>
        </w:rPr>
        <w:t xml:space="preserve"> </w:t>
      </w:r>
      <w:r>
        <w:rPr>
          <w:spacing w:val="-1"/>
        </w:rPr>
        <w:t>the</w:t>
      </w:r>
      <w:r>
        <w:rPr>
          <w:spacing w:val="27"/>
        </w:rPr>
        <w:t xml:space="preserve"> </w:t>
      </w:r>
      <w:r>
        <w:rPr>
          <w:spacing w:val="-1"/>
        </w:rPr>
        <w:t>Customer</w:t>
      </w:r>
      <w:r>
        <w:rPr>
          <w:spacing w:val="23"/>
        </w:rPr>
        <w:t xml:space="preserve"> </w:t>
      </w:r>
      <w:r>
        <w:t>may</w:t>
      </w:r>
      <w:r>
        <w:rPr>
          <w:spacing w:val="19"/>
        </w:rPr>
        <w:t xml:space="preserve"> </w:t>
      </w:r>
      <w:r>
        <w:rPr>
          <w:spacing w:val="-1"/>
        </w:rPr>
        <w:t>reasonably</w:t>
      </w:r>
      <w:r>
        <w:rPr>
          <w:spacing w:val="22"/>
        </w:rPr>
        <w:t xml:space="preserve"> </w:t>
      </w:r>
      <w:r>
        <w:rPr>
          <w:spacing w:val="-1"/>
        </w:rPr>
        <w:t>require</w:t>
      </w:r>
      <w:r>
        <w:rPr>
          <w:spacing w:val="37"/>
        </w:rPr>
        <w:t xml:space="preserve"> </w:t>
      </w:r>
      <w:r>
        <w:rPr>
          <w:spacing w:val="-1"/>
        </w:rPr>
        <w:t>relating</w:t>
      </w:r>
      <w:r>
        <w:t xml:space="preserve"> to</w:t>
      </w:r>
      <w:r>
        <w:rPr>
          <w:spacing w:val="-2"/>
        </w:rPr>
        <w:t xml:space="preserve"> </w:t>
      </w:r>
      <w:r>
        <w:t>the</w:t>
      </w:r>
      <w:r>
        <w:rPr>
          <w:spacing w:val="-5"/>
        </w:rPr>
        <w:t xml:space="preserve"> </w:t>
      </w:r>
      <w:r>
        <w:rPr>
          <w:spacing w:val="-1"/>
        </w:rPr>
        <w:t>manner in</w:t>
      </w:r>
      <w:r>
        <w:rPr>
          <w:spacing w:val="-2"/>
        </w:rPr>
        <w:t xml:space="preserve"> </w:t>
      </w:r>
      <w:r>
        <w:rPr>
          <w:spacing w:val="-1"/>
        </w:rPr>
        <w:t>which</w:t>
      </w:r>
      <w:r>
        <w:t xml:space="preserve"> </w:t>
      </w:r>
      <w:r w:rsidR="004A1BD7">
        <w:t>the Project</w:t>
      </w:r>
      <w:r>
        <w:t xml:space="preserve"> are </w:t>
      </w:r>
      <w:r>
        <w:rPr>
          <w:spacing w:val="-1"/>
        </w:rPr>
        <w:t>organised,</w:t>
      </w:r>
      <w:r>
        <w:rPr>
          <w:spacing w:val="2"/>
        </w:rPr>
        <w:t xml:space="preserve"> </w:t>
      </w:r>
      <w:r>
        <w:rPr>
          <w:spacing w:val="-2"/>
        </w:rPr>
        <w:t>which</w:t>
      </w:r>
      <w:r>
        <w:t xml:space="preserve"> </w:t>
      </w:r>
      <w:r>
        <w:rPr>
          <w:spacing w:val="-1"/>
        </w:rPr>
        <w:t>shall</w:t>
      </w:r>
      <w:r>
        <w:t xml:space="preserve"> </w:t>
      </w:r>
      <w:r>
        <w:rPr>
          <w:spacing w:val="-1"/>
        </w:rPr>
        <w:t>include:</w:t>
      </w:r>
    </w:p>
    <w:p w14:paraId="1793326C" w14:textId="24A7DB2E" w:rsidR="009C75C6" w:rsidRDefault="00AA0D50" w:rsidP="009E6FDA">
      <w:pPr>
        <w:pStyle w:val="BodyText"/>
        <w:numPr>
          <w:ilvl w:val="2"/>
          <w:numId w:val="48"/>
        </w:numPr>
        <w:tabs>
          <w:tab w:val="left" w:pos="2306"/>
        </w:tabs>
        <w:jc w:val="left"/>
      </w:pPr>
      <w:r>
        <w:t xml:space="preserve">the </w:t>
      </w:r>
      <w:r>
        <w:rPr>
          <w:spacing w:val="-1"/>
        </w:rPr>
        <w:t>numbers</w:t>
      </w:r>
      <w:r>
        <w:rPr>
          <w:spacing w:val="-2"/>
        </w:rPr>
        <w:t xml:space="preserve"> of</w:t>
      </w:r>
      <w:r>
        <w:rPr>
          <w:spacing w:val="2"/>
        </w:rPr>
        <w:t xml:space="preserve"> </w:t>
      </w:r>
      <w:r>
        <w:rPr>
          <w:spacing w:val="-1"/>
        </w:rPr>
        <w:t>employees</w:t>
      </w:r>
      <w:r>
        <w:rPr>
          <w:spacing w:val="1"/>
        </w:rPr>
        <w:t xml:space="preserve"> </w:t>
      </w:r>
      <w:r>
        <w:rPr>
          <w:spacing w:val="-1"/>
        </w:rPr>
        <w:t>engaged</w:t>
      </w:r>
      <w:r>
        <w:t xml:space="preserve"> </w:t>
      </w:r>
      <w:r>
        <w:rPr>
          <w:spacing w:val="-1"/>
        </w:rPr>
        <w:t>in</w:t>
      </w:r>
      <w:r>
        <w:rPr>
          <w:spacing w:val="-2"/>
        </w:rPr>
        <w:t xml:space="preserve"> </w:t>
      </w:r>
      <w:r>
        <w:rPr>
          <w:spacing w:val="-1"/>
        </w:rPr>
        <w:t>providing</w:t>
      </w:r>
      <w:r>
        <w:t xml:space="preserve"> </w:t>
      </w:r>
      <w:r w:rsidR="004A1BD7">
        <w:t>the Project</w:t>
      </w:r>
      <w:r>
        <w:rPr>
          <w:spacing w:val="-1"/>
        </w:rPr>
        <w:t>;</w:t>
      </w:r>
    </w:p>
    <w:p w14:paraId="05020B4A" w14:textId="73C627E6" w:rsidR="009C75C6" w:rsidRDefault="00AA0D50" w:rsidP="009E6FDA">
      <w:pPr>
        <w:pStyle w:val="BodyText"/>
        <w:numPr>
          <w:ilvl w:val="2"/>
          <w:numId w:val="48"/>
        </w:numPr>
        <w:tabs>
          <w:tab w:val="left" w:pos="2306"/>
        </w:tabs>
        <w:spacing w:before="119"/>
        <w:ind w:right="122"/>
        <w:jc w:val="left"/>
      </w:pPr>
      <w:r>
        <w:t>the</w:t>
      </w:r>
      <w:r>
        <w:rPr>
          <w:spacing w:val="48"/>
        </w:rPr>
        <w:t xml:space="preserve"> </w:t>
      </w:r>
      <w:r>
        <w:rPr>
          <w:spacing w:val="-1"/>
        </w:rPr>
        <w:t>percentage</w:t>
      </w:r>
      <w:r>
        <w:rPr>
          <w:spacing w:val="48"/>
        </w:rPr>
        <w:t xml:space="preserve"> </w:t>
      </w:r>
      <w:r>
        <w:rPr>
          <w:spacing w:val="-2"/>
        </w:rPr>
        <w:t>of</w:t>
      </w:r>
      <w:r>
        <w:rPr>
          <w:spacing w:val="47"/>
        </w:rPr>
        <w:t xml:space="preserve"> </w:t>
      </w:r>
      <w:r>
        <w:t>time</w:t>
      </w:r>
      <w:r>
        <w:rPr>
          <w:spacing w:val="46"/>
        </w:rPr>
        <w:t xml:space="preserve"> </w:t>
      </w:r>
      <w:r>
        <w:rPr>
          <w:spacing w:val="-1"/>
        </w:rPr>
        <w:t>spent</w:t>
      </w:r>
      <w:r>
        <w:rPr>
          <w:spacing w:val="49"/>
        </w:rPr>
        <w:t xml:space="preserve"> </w:t>
      </w:r>
      <w:r>
        <w:t>by</w:t>
      </w:r>
      <w:r>
        <w:rPr>
          <w:spacing w:val="46"/>
        </w:rPr>
        <w:t xml:space="preserve"> </w:t>
      </w:r>
      <w:r>
        <w:rPr>
          <w:spacing w:val="-1"/>
        </w:rPr>
        <w:t>each</w:t>
      </w:r>
      <w:r>
        <w:rPr>
          <w:spacing w:val="49"/>
        </w:rPr>
        <w:t xml:space="preserve"> </w:t>
      </w:r>
      <w:r>
        <w:rPr>
          <w:spacing w:val="-1"/>
        </w:rPr>
        <w:t>employee</w:t>
      </w:r>
      <w:r>
        <w:rPr>
          <w:spacing w:val="48"/>
        </w:rPr>
        <w:t xml:space="preserve"> </w:t>
      </w:r>
      <w:r>
        <w:rPr>
          <w:spacing w:val="-1"/>
        </w:rPr>
        <w:t>engaged</w:t>
      </w:r>
      <w:r>
        <w:rPr>
          <w:spacing w:val="45"/>
        </w:rPr>
        <w:t xml:space="preserve"> </w:t>
      </w:r>
      <w:r>
        <w:rPr>
          <w:spacing w:val="-1"/>
        </w:rPr>
        <w:t>in</w:t>
      </w:r>
      <w:r>
        <w:rPr>
          <w:spacing w:val="48"/>
        </w:rPr>
        <w:t xml:space="preserve"> </w:t>
      </w:r>
      <w:r>
        <w:rPr>
          <w:spacing w:val="-1"/>
        </w:rPr>
        <w:t>providing</w:t>
      </w:r>
      <w:r>
        <w:rPr>
          <w:spacing w:val="48"/>
        </w:rPr>
        <w:t xml:space="preserve"> </w:t>
      </w:r>
      <w:r w:rsidR="004A1BD7">
        <w:t>the Project</w:t>
      </w:r>
      <w:r>
        <w:rPr>
          <w:spacing w:val="-1"/>
        </w:rPr>
        <w:t>;</w:t>
      </w:r>
      <w:r>
        <w:rPr>
          <w:spacing w:val="1"/>
        </w:rPr>
        <w:t xml:space="preserve"> </w:t>
      </w:r>
      <w:r>
        <w:rPr>
          <w:spacing w:val="-1"/>
        </w:rPr>
        <w:t>and</w:t>
      </w:r>
    </w:p>
    <w:p w14:paraId="3A77D63F" w14:textId="77777777" w:rsidR="009C75C6" w:rsidRDefault="00AA0D50" w:rsidP="009E6FDA">
      <w:pPr>
        <w:pStyle w:val="BodyText"/>
        <w:numPr>
          <w:ilvl w:val="2"/>
          <w:numId w:val="48"/>
        </w:numPr>
        <w:tabs>
          <w:tab w:val="left" w:pos="2306"/>
        </w:tabs>
        <w:spacing w:before="119"/>
        <w:ind w:right="122"/>
        <w:jc w:val="left"/>
      </w:pPr>
      <w:r>
        <w:t>a</w:t>
      </w:r>
      <w:r>
        <w:rPr>
          <w:spacing w:val="55"/>
        </w:rPr>
        <w:t xml:space="preserve"> </w:t>
      </w:r>
      <w:r>
        <w:rPr>
          <w:spacing w:val="-1"/>
        </w:rPr>
        <w:t>description</w:t>
      </w:r>
      <w:r>
        <w:rPr>
          <w:spacing w:val="55"/>
        </w:rPr>
        <w:t xml:space="preserve"> </w:t>
      </w:r>
      <w:r>
        <w:rPr>
          <w:spacing w:val="-2"/>
        </w:rPr>
        <w:t>of</w:t>
      </w:r>
      <w:r>
        <w:rPr>
          <w:spacing w:val="54"/>
        </w:rPr>
        <w:t xml:space="preserve"> </w:t>
      </w:r>
      <w:r>
        <w:t>the</w:t>
      </w:r>
      <w:r>
        <w:rPr>
          <w:spacing w:val="53"/>
        </w:rPr>
        <w:t xml:space="preserve"> </w:t>
      </w:r>
      <w:r>
        <w:rPr>
          <w:spacing w:val="-1"/>
        </w:rPr>
        <w:t>nature</w:t>
      </w:r>
      <w:r>
        <w:rPr>
          <w:spacing w:val="56"/>
        </w:rPr>
        <w:t xml:space="preserve"> </w:t>
      </w:r>
      <w:r>
        <w:rPr>
          <w:spacing w:val="-2"/>
        </w:rPr>
        <w:t>of</w:t>
      </w:r>
      <w:r>
        <w:rPr>
          <w:spacing w:val="54"/>
        </w:rPr>
        <w:t xml:space="preserve"> </w:t>
      </w:r>
      <w:r>
        <w:t>the</w:t>
      </w:r>
      <w:r>
        <w:rPr>
          <w:spacing w:val="54"/>
        </w:rPr>
        <w:t xml:space="preserve"> </w:t>
      </w:r>
      <w:r>
        <w:rPr>
          <w:spacing w:val="-1"/>
        </w:rPr>
        <w:t>work</w:t>
      </w:r>
      <w:r>
        <w:rPr>
          <w:spacing w:val="56"/>
        </w:rPr>
        <w:t xml:space="preserve"> </w:t>
      </w:r>
      <w:r>
        <w:rPr>
          <w:spacing w:val="-1"/>
        </w:rPr>
        <w:t>undertaken</w:t>
      </w:r>
      <w:r>
        <w:rPr>
          <w:spacing w:val="53"/>
        </w:rPr>
        <w:t xml:space="preserve"> </w:t>
      </w:r>
      <w:r>
        <w:t>by</w:t>
      </w:r>
      <w:r>
        <w:rPr>
          <w:spacing w:val="53"/>
        </w:rPr>
        <w:t xml:space="preserve"> </w:t>
      </w:r>
      <w:r>
        <w:rPr>
          <w:spacing w:val="-1"/>
        </w:rPr>
        <w:t>each</w:t>
      </w:r>
      <w:r>
        <w:rPr>
          <w:spacing w:val="53"/>
        </w:rPr>
        <w:t xml:space="preserve"> </w:t>
      </w:r>
      <w:r>
        <w:rPr>
          <w:spacing w:val="-1"/>
        </w:rPr>
        <w:t>employee</w:t>
      </w:r>
      <w:r>
        <w:rPr>
          <w:spacing w:val="55"/>
        </w:rPr>
        <w:t xml:space="preserve"> </w:t>
      </w:r>
      <w:r>
        <w:t>by</w:t>
      </w:r>
      <w:r>
        <w:rPr>
          <w:spacing w:val="43"/>
        </w:rPr>
        <w:t xml:space="preserve"> </w:t>
      </w:r>
      <w:r>
        <w:rPr>
          <w:spacing w:val="-1"/>
        </w:rPr>
        <w:t>location.</w:t>
      </w:r>
    </w:p>
    <w:p w14:paraId="226309DA" w14:textId="77777777" w:rsidR="009C75C6" w:rsidRDefault="00AA0D50" w:rsidP="009E6FDA">
      <w:pPr>
        <w:pStyle w:val="BodyText"/>
        <w:numPr>
          <w:ilvl w:val="1"/>
          <w:numId w:val="48"/>
        </w:numPr>
        <w:tabs>
          <w:tab w:val="left" w:pos="1454"/>
        </w:tabs>
        <w:ind w:right="116"/>
        <w:jc w:val="left"/>
      </w:pPr>
      <w:r>
        <w:t>The</w:t>
      </w:r>
      <w:r>
        <w:rPr>
          <w:spacing w:val="-2"/>
        </w:rPr>
        <w:t xml:space="preserve"> </w:t>
      </w:r>
      <w:r>
        <w:rPr>
          <w:spacing w:val="-1"/>
        </w:rPr>
        <w:t>Supplier shall</w:t>
      </w:r>
      <w:r>
        <w:rPr>
          <w:spacing w:val="-3"/>
        </w:rPr>
        <w:t xml:space="preserve"> </w:t>
      </w:r>
      <w:r>
        <w:rPr>
          <w:spacing w:val="-1"/>
        </w:rPr>
        <w:t>provide, and</w:t>
      </w:r>
      <w:r>
        <w:rPr>
          <w:spacing w:val="-2"/>
        </w:rPr>
        <w:t xml:space="preserve"> </w:t>
      </w:r>
      <w:r>
        <w:rPr>
          <w:spacing w:val="-1"/>
        </w:rPr>
        <w:t>shall</w:t>
      </w:r>
      <w:r>
        <w:rPr>
          <w:spacing w:val="-3"/>
        </w:rPr>
        <w:t xml:space="preserve"> </w:t>
      </w:r>
      <w:r>
        <w:rPr>
          <w:spacing w:val="-1"/>
        </w:rPr>
        <w:t>procure</w:t>
      </w:r>
      <w:r>
        <w:rPr>
          <w:spacing w:val="-4"/>
        </w:rPr>
        <w:t xml:space="preserve"> </w:t>
      </w:r>
      <w:r>
        <w:rPr>
          <w:spacing w:val="-1"/>
        </w:rPr>
        <w:t>that</w:t>
      </w:r>
      <w:r>
        <w:rPr>
          <w:spacing w:val="-3"/>
        </w:rPr>
        <w:t xml:space="preserve"> </w:t>
      </w:r>
      <w:r>
        <w:rPr>
          <w:spacing w:val="-1"/>
        </w:rPr>
        <w:t>each</w:t>
      </w:r>
      <w:r>
        <w:rPr>
          <w:spacing w:val="-2"/>
        </w:rPr>
        <w:t xml:space="preserve"> </w:t>
      </w:r>
      <w:r>
        <w:rPr>
          <w:spacing w:val="-1"/>
        </w:rPr>
        <w:t xml:space="preserve">Sub-Contractor </w:t>
      </w:r>
      <w:r>
        <w:rPr>
          <w:spacing w:val="-2"/>
        </w:rPr>
        <w:t>shall</w:t>
      </w:r>
      <w:r>
        <w:rPr>
          <w:spacing w:val="-3"/>
        </w:rPr>
        <w:t xml:space="preserve"> </w:t>
      </w:r>
      <w:r>
        <w:rPr>
          <w:spacing w:val="-1"/>
        </w:rPr>
        <w:t>provide, all</w:t>
      </w:r>
      <w:r>
        <w:rPr>
          <w:spacing w:val="67"/>
        </w:rPr>
        <w:t xml:space="preserve"> </w:t>
      </w:r>
      <w:r>
        <w:rPr>
          <w:spacing w:val="-1"/>
        </w:rPr>
        <w:t>reasonable</w:t>
      </w:r>
      <w:r>
        <w:rPr>
          <w:spacing w:val="36"/>
        </w:rPr>
        <w:t xml:space="preserve"> </w:t>
      </w:r>
      <w:r>
        <w:rPr>
          <w:spacing w:val="-1"/>
        </w:rPr>
        <w:t>cooperation</w:t>
      </w:r>
      <w:r>
        <w:rPr>
          <w:spacing w:val="36"/>
        </w:rPr>
        <w:t xml:space="preserve"> </w:t>
      </w:r>
      <w:r>
        <w:rPr>
          <w:spacing w:val="-1"/>
        </w:rPr>
        <w:t>and</w:t>
      </w:r>
      <w:r>
        <w:rPr>
          <w:spacing w:val="38"/>
        </w:rPr>
        <w:t xml:space="preserve"> </w:t>
      </w:r>
      <w:r>
        <w:rPr>
          <w:spacing w:val="-1"/>
        </w:rPr>
        <w:t>assistance</w:t>
      </w:r>
      <w:r>
        <w:rPr>
          <w:spacing w:val="36"/>
        </w:rPr>
        <w:t xml:space="preserve"> </w:t>
      </w:r>
      <w:r>
        <w:rPr>
          <w:spacing w:val="-1"/>
        </w:rPr>
        <w:t>to</w:t>
      </w:r>
      <w:r>
        <w:rPr>
          <w:spacing w:val="36"/>
        </w:rPr>
        <w:t xml:space="preserve"> </w:t>
      </w:r>
      <w:r>
        <w:t>the</w:t>
      </w:r>
      <w:r>
        <w:rPr>
          <w:spacing w:val="38"/>
        </w:rPr>
        <w:t xml:space="preserve"> </w:t>
      </w:r>
      <w:r>
        <w:rPr>
          <w:spacing w:val="-1"/>
        </w:rPr>
        <w:t>Customer,</w:t>
      </w:r>
      <w:r>
        <w:rPr>
          <w:spacing w:val="39"/>
        </w:rPr>
        <w:t xml:space="preserve"> </w:t>
      </w:r>
      <w:r>
        <w:rPr>
          <w:spacing w:val="-1"/>
        </w:rPr>
        <w:t>any</w:t>
      </w:r>
      <w:r>
        <w:rPr>
          <w:spacing w:val="34"/>
        </w:rPr>
        <w:t xml:space="preserve"> </w:t>
      </w:r>
      <w:r>
        <w:rPr>
          <w:spacing w:val="-1"/>
        </w:rPr>
        <w:t>Replacement</w:t>
      </w:r>
      <w:r>
        <w:rPr>
          <w:spacing w:val="38"/>
        </w:rPr>
        <w:t xml:space="preserve"> </w:t>
      </w:r>
      <w:r>
        <w:rPr>
          <w:spacing w:val="-1"/>
        </w:rPr>
        <w:t>Supplier</w:t>
      </w:r>
      <w:r>
        <w:rPr>
          <w:spacing w:val="49"/>
        </w:rPr>
        <w:t xml:space="preserve"> </w:t>
      </w:r>
      <w:r>
        <w:rPr>
          <w:spacing w:val="-1"/>
        </w:rPr>
        <w:t>and/or</w:t>
      </w:r>
      <w:r>
        <w:rPr>
          <w:spacing w:val="38"/>
        </w:rPr>
        <w:t xml:space="preserve"> </w:t>
      </w:r>
      <w:r>
        <w:rPr>
          <w:spacing w:val="-1"/>
        </w:rPr>
        <w:t>any</w:t>
      </w:r>
      <w:r>
        <w:rPr>
          <w:spacing w:val="35"/>
        </w:rPr>
        <w:t xml:space="preserve"> </w:t>
      </w:r>
      <w:r>
        <w:rPr>
          <w:spacing w:val="-1"/>
        </w:rPr>
        <w:t>Replacement</w:t>
      </w:r>
      <w:r>
        <w:rPr>
          <w:spacing w:val="38"/>
        </w:rPr>
        <w:t xml:space="preserve"> </w:t>
      </w:r>
      <w:r>
        <w:rPr>
          <w:spacing w:val="-1"/>
        </w:rPr>
        <w:t>Sub-Contractor</w:t>
      </w:r>
      <w:r>
        <w:rPr>
          <w:spacing w:val="36"/>
        </w:rPr>
        <w:t xml:space="preserve"> </w:t>
      </w:r>
      <w:r>
        <w:t>to</w:t>
      </w:r>
      <w:r>
        <w:rPr>
          <w:spacing w:val="35"/>
        </w:rPr>
        <w:t xml:space="preserve"> </w:t>
      </w:r>
      <w:r>
        <w:rPr>
          <w:spacing w:val="-1"/>
        </w:rPr>
        <w:t>ensure</w:t>
      </w:r>
      <w:r>
        <w:rPr>
          <w:spacing w:val="38"/>
        </w:rPr>
        <w:t xml:space="preserve"> </w:t>
      </w:r>
      <w:r>
        <w:t>the</w:t>
      </w:r>
      <w:r>
        <w:rPr>
          <w:spacing w:val="35"/>
        </w:rPr>
        <w:t xml:space="preserve"> </w:t>
      </w:r>
      <w:r>
        <w:rPr>
          <w:spacing w:val="-1"/>
        </w:rPr>
        <w:t>smooth</w:t>
      </w:r>
      <w:r>
        <w:rPr>
          <w:spacing w:val="37"/>
        </w:rPr>
        <w:t xml:space="preserve"> </w:t>
      </w:r>
      <w:r>
        <w:rPr>
          <w:spacing w:val="-1"/>
        </w:rPr>
        <w:t>transfer</w:t>
      </w:r>
      <w:r>
        <w:rPr>
          <w:spacing w:val="38"/>
        </w:rPr>
        <w:t xml:space="preserve"> </w:t>
      </w:r>
      <w:r>
        <w:rPr>
          <w:spacing w:val="-2"/>
        </w:rPr>
        <w:t>of</w:t>
      </w:r>
      <w:r>
        <w:rPr>
          <w:spacing w:val="38"/>
        </w:rPr>
        <w:t xml:space="preserve"> </w:t>
      </w:r>
      <w:r>
        <w:t>the</w:t>
      </w:r>
      <w:r>
        <w:rPr>
          <w:spacing w:val="53"/>
        </w:rPr>
        <w:t xml:space="preserve"> </w:t>
      </w:r>
      <w:r>
        <w:rPr>
          <w:spacing w:val="-1"/>
        </w:rPr>
        <w:t>Transferring</w:t>
      </w:r>
      <w:r>
        <w:rPr>
          <w:spacing w:val="1"/>
        </w:rPr>
        <w:t xml:space="preserve"> </w:t>
      </w:r>
      <w:r>
        <w:rPr>
          <w:spacing w:val="-1"/>
        </w:rPr>
        <w:t>Supplier</w:t>
      </w:r>
      <w:r>
        <w:rPr>
          <w:spacing w:val="1"/>
        </w:rPr>
        <w:t xml:space="preserve"> </w:t>
      </w:r>
      <w:r>
        <w:rPr>
          <w:spacing w:val="-2"/>
        </w:rPr>
        <w:t>Employees</w:t>
      </w:r>
      <w:r>
        <w:rPr>
          <w:spacing w:val="60"/>
        </w:rPr>
        <w:t xml:space="preserve"> </w:t>
      </w:r>
      <w:r>
        <w:t>on</w:t>
      </w:r>
      <w:r>
        <w:rPr>
          <w:spacing w:val="57"/>
        </w:rPr>
        <w:t xml:space="preserve"> </w:t>
      </w:r>
      <w:r>
        <w:t>the</w:t>
      </w:r>
      <w:r>
        <w:rPr>
          <w:spacing w:val="57"/>
        </w:rPr>
        <w:t xml:space="preserve"> </w:t>
      </w:r>
      <w:r>
        <w:rPr>
          <w:spacing w:val="-1"/>
        </w:rPr>
        <w:t>Service</w:t>
      </w:r>
      <w:r>
        <w:rPr>
          <w:spacing w:val="58"/>
        </w:rPr>
        <w:t xml:space="preserve"> </w:t>
      </w:r>
      <w:r>
        <w:rPr>
          <w:spacing w:val="-1"/>
        </w:rPr>
        <w:t>Transfer</w:t>
      </w:r>
      <w:r>
        <w:rPr>
          <w:spacing w:val="59"/>
        </w:rPr>
        <w:t xml:space="preserve"> </w:t>
      </w:r>
      <w:r>
        <w:rPr>
          <w:spacing w:val="-1"/>
        </w:rPr>
        <w:t>Date</w:t>
      </w:r>
      <w:r>
        <w:rPr>
          <w:spacing w:val="58"/>
        </w:rPr>
        <w:t xml:space="preserve"> </w:t>
      </w:r>
      <w:r>
        <w:rPr>
          <w:spacing w:val="-1"/>
        </w:rPr>
        <w:t>including</w:t>
      </w:r>
      <w:r>
        <w:rPr>
          <w:spacing w:val="61"/>
        </w:rPr>
        <w:t xml:space="preserve"> </w:t>
      </w:r>
      <w:r>
        <w:rPr>
          <w:spacing w:val="-1"/>
        </w:rPr>
        <w:t>providing</w:t>
      </w:r>
      <w:r>
        <w:rPr>
          <w:spacing w:val="51"/>
        </w:rPr>
        <w:t xml:space="preserve"> </w:t>
      </w:r>
      <w:r>
        <w:rPr>
          <w:spacing w:val="-1"/>
        </w:rPr>
        <w:t>sufficient</w:t>
      </w:r>
      <w:r>
        <w:rPr>
          <w:spacing w:val="10"/>
        </w:rPr>
        <w:t xml:space="preserve"> </w:t>
      </w:r>
      <w:r>
        <w:rPr>
          <w:spacing w:val="-1"/>
        </w:rPr>
        <w:t>information</w:t>
      </w:r>
      <w:r>
        <w:rPr>
          <w:spacing w:val="9"/>
        </w:rPr>
        <w:t xml:space="preserve"> </w:t>
      </w:r>
      <w:r>
        <w:rPr>
          <w:spacing w:val="-1"/>
        </w:rPr>
        <w:t>in</w:t>
      </w:r>
      <w:r>
        <w:rPr>
          <w:spacing w:val="9"/>
        </w:rPr>
        <w:t xml:space="preserve"> </w:t>
      </w:r>
      <w:r>
        <w:rPr>
          <w:spacing w:val="-1"/>
        </w:rPr>
        <w:t>advance</w:t>
      </w:r>
      <w:r>
        <w:rPr>
          <w:spacing w:val="12"/>
        </w:rPr>
        <w:t xml:space="preserve"> </w:t>
      </w:r>
      <w:r>
        <w:t>of</w:t>
      </w:r>
      <w:r>
        <w:rPr>
          <w:spacing w:val="9"/>
        </w:rPr>
        <w:t xml:space="preserve"> </w:t>
      </w:r>
      <w:r>
        <w:t>the</w:t>
      </w:r>
      <w:r>
        <w:rPr>
          <w:spacing w:val="8"/>
        </w:rPr>
        <w:t xml:space="preserve"> </w:t>
      </w:r>
      <w:r>
        <w:rPr>
          <w:spacing w:val="-1"/>
        </w:rPr>
        <w:t>Service</w:t>
      </w:r>
      <w:r>
        <w:rPr>
          <w:spacing w:val="9"/>
        </w:rPr>
        <w:t xml:space="preserve"> </w:t>
      </w:r>
      <w:r>
        <w:rPr>
          <w:spacing w:val="-1"/>
        </w:rPr>
        <w:t>Transfer</w:t>
      </w:r>
      <w:r>
        <w:rPr>
          <w:spacing w:val="10"/>
        </w:rPr>
        <w:t xml:space="preserve"> </w:t>
      </w:r>
      <w:r>
        <w:rPr>
          <w:spacing w:val="-1"/>
        </w:rPr>
        <w:t>Date</w:t>
      </w:r>
      <w:r>
        <w:rPr>
          <w:spacing w:val="7"/>
        </w:rPr>
        <w:t xml:space="preserve"> </w:t>
      </w:r>
      <w:r>
        <w:t>to</w:t>
      </w:r>
      <w:r>
        <w:rPr>
          <w:spacing w:val="9"/>
        </w:rPr>
        <w:t xml:space="preserve"> </w:t>
      </w:r>
      <w:r>
        <w:rPr>
          <w:spacing w:val="-1"/>
        </w:rPr>
        <w:t>ensure</w:t>
      </w:r>
      <w:r>
        <w:rPr>
          <w:spacing w:val="9"/>
        </w:rPr>
        <w:t xml:space="preserve"> </w:t>
      </w:r>
      <w:r>
        <w:rPr>
          <w:spacing w:val="-1"/>
        </w:rPr>
        <w:t>that</w:t>
      </w:r>
      <w:r>
        <w:rPr>
          <w:spacing w:val="10"/>
        </w:rPr>
        <w:t xml:space="preserve"> </w:t>
      </w:r>
      <w:r>
        <w:rPr>
          <w:spacing w:val="-1"/>
        </w:rPr>
        <w:t>all</w:t>
      </w:r>
      <w:r>
        <w:rPr>
          <w:spacing w:val="45"/>
        </w:rPr>
        <w:t xml:space="preserve"> </w:t>
      </w:r>
      <w:r>
        <w:rPr>
          <w:spacing w:val="-1"/>
        </w:rPr>
        <w:t>necessary</w:t>
      </w:r>
      <w:r>
        <w:rPr>
          <w:spacing w:val="55"/>
        </w:rPr>
        <w:t xml:space="preserve"> </w:t>
      </w:r>
      <w:r>
        <w:rPr>
          <w:spacing w:val="-1"/>
        </w:rPr>
        <w:t>payroll</w:t>
      </w:r>
      <w:r>
        <w:rPr>
          <w:spacing w:val="57"/>
        </w:rPr>
        <w:t xml:space="preserve"> </w:t>
      </w:r>
      <w:r>
        <w:rPr>
          <w:spacing w:val="-1"/>
        </w:rPr>
        <w:t>arrangements</w:t>
      </w:r>
      <w:r>
        <w:rPr>
          <w:spacing w:val="55"/>
        </w:rPr>
        <w:t xml:space="preserve"> </w:t>
      </w:r>
      <w:r>
        <w:t>can</w:t>
      </w:r>
      <w:r>
        <w:rPr>
          <w:spacing w:val="57"/>
        </w:rPr>
        <w:t xml:space="preserve"> </w:t>
      </w:r>
      <w:r>
        <w:t>be</w:t>
      </w:r>
      <w:r>
        <w:rPr>
          <w:spacing w:val="55"/>
        </w:rPr>
        <w:t xml:space="preserve"> </w:t>
      </w:r>
      <w:r>
        <w:rPr>
          <w:spacing w:val="-1"/>
        </w:rPr>
        <w:t>made</w:t>
      </w:r>
      <w:r>
        <w:rPr>
          <w:spacing w:val="55"/>
        </w:rPr>
        <w:t xml:space="preserve"> </w:t>
      </w:r>
      <w:r>
        <w:t>to</w:t>
      </w:r>
      <w:r>
        <w:rPr>
          <w:spacing w:val="59"/>
        </w:rPr>
        <w:t xml:space="preserve"> </w:t>
      </w:r>
      <w:r>
        <w:rPr>
          <w:spacing w:val="-1"/>
        </w:rPr>
        <w:t>enable</w:t>
      </w:r>
      <w:r>
        <w:rPr>
          <w:spacing w:val="55"/>
        </w:rPr>
        <w:t xml:space="preserve"> </w:t>
      </w:r>
      <w:r>
        <w:t>the</w:t>
      </w:r>
      <w:r>
        <w:rPr>
          <w:spacing w:val="55"/>
        </w:rPr>
        <w:t xml:space="preserve"> </w:t>
      </w:r>
      <w:r>
        <w:rPr>
          <w:spacing w:val="-1"/>
        </w:rPr>
        <w:t>Transferring</w:t>
      </w:r>
      <w:r>
        <w:rPr>
          <w:spacing w:val="3"/>
        </w:rPr>
        <w:t xml:space="preserve"> </w:t>
      </w:r>
      <w:r>
        <w:rPr>
          <w:spacing w:val="-1"/>
        </w:rPr>
        <w:t>Supplier</w:t>
      </w:r>
      <w:r>
        <w:rPr>
          <w:spacing w:val="53"/>
        </w:rPr>
        <w:t xml:space="preserve"> </w:t>
      </w:r>
      <w:r>
        <w:rPr>
          <w:spacing w:val="-1"/>
        </w:rPr>
        <w:t>Employees</w:t>
      </w:r>
      <w:r>
        <w:rPr>
          <w:spacing w:val="-14"/>
        </w:rPr>
        <w:t xml:space="preserve"> </w:t>
      </w:r>
      <w:r>
        <w:t>to</w:t>
      </w:r>
      <w:r>
        <w:rPr>
          <w:spacing w:val="-14"/>
        </w:rPr>
        <w:t xml:space="preserve"> </w:t>
      </w:r>
      <w:r>
        <w:t>be</w:t>
      </w:r>
      <w:r>
        <w:rPr>
          <w:spacing w:val="-17"/>
        </w:rPr>
        <w:t xml:space="preserve"> </w:t>
      </w:r>
      <w:r>
        <w:rPr>
          <w:spacing w:val="-1"/>
        </w:rPr>
        <w:t>paid</w:t>
      </w:r>
      <w:r>
        <w:rPr>
          <w:spacing w:val="-14"/>
        </w:rPr>
        <w:t xml:space="preserve"> </w:t>
      </w:r>
      <w:r>
        <w:rPr>
          <w:spacing w:val="-2"/>
        </w:rPr>
        <w:t>as</w:t>
      </w:r>
      <w:r>
        <w:rPr>
          <w:spacing w:val="-16"/>
        </w:rPr>
        <w:t xml:space="preserve"> </w:t>
      </w:r>
      <w:r>
        <w:rPr>
          <w:spacing w:val="-1"/>
        </w:rPr>
        <w:t>appropriate.</w:t>
      </w:r>
      <w:r>
        <w:rPr>
          <w:spacing w:val="-20"/>
        </w:rPr>
        <w:t xml:space="preserve"> </w:t>
      </w:r>
      <w:r>
        <w:rPr>
          <w:spacing w:val="-1"/>
        </w:rPr>
        <w:t>Without</w:t>
      </w:r>
      <w:r>
        <w:rPr>
          <w:spacing w:val="-13"/>
        </w:rPr>
        <w:t xml:space="preserve"> </w:t>
      </w:r>
      <w:r>
        <w:rPr>
          <w:spacing w:val="-1"/>
        </w:rPr>
        <w:t>prejudice</w:t>
      </w:r>
      <w:r>
        <w:rPr>
          <w:spacing w:val="-14"/>
        </w:rPr>
        <w:t xml:space="preserve"> </w:t>
      </w:r>
      <w:r>
        <w:t>to</w:t>
      </w:r>
      <w:r>
        <w:rPr>
          <w:spacing w:val="-17"/>
        </w:rPr>
        <w:t xml:space="preserve"> </w:t>
      </w:r>
      <w:r>
        <w:t>the</w:t>
      </w:r>
      <w:r>
        <w:rPr>
          <w:spacing w:val="-19"/>
        </w:rPr>
        <w:t xml:space="preserve"> </w:t>
      </w:r>
      <w:r>
        <w:rPr>
          <w:spacing w:val="-1"/>
        </w:rPr>
        <w:t>generality</w:t>
      </w:r>
      <w:r>
        <w:rPr>
          <w:spacing w:val="-16"/>
        </w:rPr>
        <w:t xml:space="preserve"> </w:t>
      </w:r>
      <w:r>
        <w:rPr>
          <w:spacing w:val="-2"/>
        </w:rPr>
        <w:t>of</w:t>
      </w:r>
      <w:r>
        <w:rPr>
          <w:spacing w:val="-15"/>
        </w:rPr>
        <w:t xml:space="preserve"> </w:t>
      </w:r>
      <w:r>
        <w:rPr>
          <w:spacing w:val="-1"/>
        </w:rPr>
        <w:t>the</w:t>
      </w:r>
      <w:r>
        <w:rPr>
          <w:spacing w:val="-17"/>
        </w:rPr>
        <w:t xml:space="preserve"> </w:t>
      </w:r>
      <w:r>
        <w:rPr>
          <w:spacing w:val="-1"/>
        </w:rPr>
        <w:t>foregoing,</w:t>
      </w:r>
      <w:r>
        <w:rPr>
          <w:spacing w:val="65"/>
        </w:rPr>
        <w:t xml:space="preserve"> </w:t>
      </w:r>
      <w:r>
        <w:rPr>
          <w:spacing w:val="-1"/>
        </w:rPr>
        <w:t>within</w:t>
      </w:r>
      <w:r>
        <w:rPr>
          <w:spacing w:val="41"/>
        </w:rPr>
        <w:t xml:space="preserve"> </w:t>
      </w:r>
      <w:r>
        <w:rPr>
          <w:spacing w:val="-1"/>
        </w:rPr>
        <w:t>five</w:t>
      </w:r>
      <w:r>
        <w:rPr>
          <w:spacing w:val="43"/>
        </w:rPr>
        <w:t xml:space="preserve"> </w:t>
      </w:r>
      <w:r>
        <w:t>(5)</w:t>
      </w:r>
      <w:r>
        <w:rPr>
          <w:spacing w:val="-5"/>
        </w:rPr>
        <w:t xml:space="preserve"> </w:t>
      </w:r>
      <w:r>
        <w:rPr>
          <w:spacing w:val="-1"/>
        </w:rPr>
        <w:t>Working</w:t>
      </w:r>
      <w:r>
        <w:rPr>
          <w:spacing w:val="43"/>
        </w:rPr>
        <w:t xml:space="preserve"> </w:t>
      </w:r>
      <w:r>
        <w:rPr>
          <w:spacing w:val="-2"/>
        </w:rPr>
        <w:t>Days</w:t>
      </w:r>
      <w:r>
        <w:rPr>
          <w:spacing w:val="44"/>
        </w:rPr>
        <w:t xml:space="preserve"> </w:t>
      </w:r>
      <w:r>
        <w:rPr>
          <w:spacing w:val="-1"/>
        </w:rPr>
        <w:t>following</w:t>
      </w:r>
      <w:r>
        <w:rPr>
          <w:spacing w:val="45"/>
        </w:rPr>
        <w:t xml:space="preserve"> </w:t>
      </w:r>
      <w:r>
        <w:t>the</w:t>
      </w:r>
      <w:r>
        <w:rPr>
          <w:spacing w:val="40"/>
        </w:rPr>
        <w:t xml:space="preserve"> </w:t>
      </w:r>
      <w:r>
        <w:rPr>
          <w:spacing w:val="-2"/>
        </w:rPr>
        <w:t>Service</w:t>
      </w:r>
      <w:r>
        <w:rPr>
          <w:spacing w:val="42"/>
        </w:rPr>
        <w:t xml:space="preserve"> </w:t>
      </w:r>
      <w:r>
        <w:rPr>
          <w:spacing w:val="-1"/>
        </w:rPr>
        <w:t>Transfer</w:t>
      </w:r>
      <w:r>
        <w:rPr>
          <w:spacing w:val="42"/>
        </w:rPr>
        <w:t xml:space="preserve"> </w:t>
      </w:r>
      <w:r>
        <w:rPr>
          <w:spacing w:val="-1"/>
        </w:rPr>
        <w:t>Date,</w:t>
      </w:r>
      <w:r>
        <w:rPr>
          <w:spacing w:val="42"/>
        </w:rPr>
        <w:t xml:space="preserve"> </w:t>
      </w:r>
      <w:r>
        <w:t>the</w:t>
      </w:r>
      <w:r>
        <w:rPr>
          <w:spacing w:val="44"/>
        </w:rPr>
        <w:t xml:space="preserve"> </w:t>
      </w:r>
      <w:r>
        <w:rPr>
          <w:spacing w:val="-1"/>
        </w:rPr>
        <w:t>Supplier</w:t>
      </w:r>
      <w:r>
        <w:rPr>
          <w:spacing w:val="44"/>
        </w:rPr>
        <w:t xml:space="preserve"> </w:t>
      </w:r>
      <w:r>
        <w:rPr>
          <w:spacing w:val="-1"/>
        </w:rPr>
        <w:t>shall</w:t>
      </w:r>
      <w:r>
        <w:rPr>
          <w:spacing w:val="53"/>
        </w:rPr>
        <w:t xml:space="preserve"> </w:t>
      </w:r>
      <w:r>
        <w:rPr>
          <w:spacing w:val="-1"/>
        </w:rPr>
        <w:t>provide,</w:t>
      </w:r>
      <w:r>
        <w:rPr>
          <w:spacing w:val="13"/>
        </w:rPr>
        <w:t xml:space="preserve"> </w:t>
      </w:r>
      <w:r>
        <w:rPr>
          <w:spacing w:val="-1"/>
        </w:rPr>
        <w:t>and</w:t>
      </w:r>
      <w:r>
        <w:rPr>
          <w:spacing w:val="12"/>
        </w:rPr>
        <w:t xml:space="preserve"> </w:t>
      </w:r>
      <w:r>
        <w:rPr>
          <w:spacing w:val="-1"/>
        </w:rPr>
        <w:t>shall</w:t>
      </w:r>
      <w:r>
        <w:rPr>
          <w:spacing w:val="11"/>
        </w:rPr>
        <w:t xml:space="preserve"> </w:t>
      </w:r>
      <w:r>
        <w:rPr>
          <w:spacing w:val="-2"/>
        </w:rPr>
        <w:t>procure</w:t>
      </w:r>
      <w:r>
        <w:rPr>
          <w:spacing w:val="12"/>
        </w:rPr>
        <w:t xml:space="preserve"> </w:t>
      </w:r>
      <w:r>
        <w:rPr>
          <w:spacing w:val="-1"/>
        </w:rPr>
        <w:t>that</w:t>
      </w:r>
      <w:r>
        <w:rPr>
          <w:spacing w:val="13"/>
        </w:rPr>
        <w:t xml:space="preserve"> </w:t>
      </w:r>
      <w:r>
        <w:rPr>
          <w:spacing w:val="-1"/>
        </w:rPr>
        <w:t>each</w:t>
      </w:r>
      <w:r>
        <w:rPr>
          <w:spacing w:val="12"/>
        </w:rPr>
        <w:t xml:space="preserve"> </w:t>
      </w:r>
      <w:r>
        <w:rPr>
          <w:spacing w:val="-1"/>
        </w:rPr>
        <w:t>Sub-Contractor</w:t>
      </w:r>
      <w:r>
        <w:rPr>
          <w:spacing w:val="11"/>
        </w:rPr>
        <w:t xml:space="preserve"> </w:t>
      </w:r>
      <w:r>
        <w:rPr>
          <w:spacing w:val="-1"/>
        </w:rPr>
        <w:t>shall</w:t>
      </w:r>
      <w:r>
        <w:rPr>
          <w:spacing w:val="11"/>
        </w:rPr>
        <w:t xml:space="preserve"> </w:t>
      </w:r>
      <w:r>
        <w:rPr>
          <w:spacing w:val="-1"/>
        </w:rPr>
        <w:t>provide,</w:t>
      </w:r>
      <w:r>
        <w:rPr>
          <w:spacing w:val="11"/>
        </w:rPr>
        <w:t xml:space="preserve"> </w:t>
      </w:r>
      <w:r>
        <w:t>to</w:t>
      </w:r>
      <w:r>
        <w:rPr>
          <w:spacing w:val="10"/>
        </w:rPr>
        <w:t xml:space="preserve"> </w:t>
      </w:r>
      <w:r>
        <w:t>the</w:t>
      </w:r>
      <w:r>
        <w:rPr>
          <w:spacing w:val="10"/>
        </w:rPr>
        <w:t xml:space="preserve"> </w:t>
      </w:r>
      <w:r>
        <w:rPr>
          <w:spacing w:val="-1"/>
        </w:rPr>
        <w:t>Customer</w:t>
      </w:r>
      <w:r>
        <w:rPr>
          <w:spacing w:val="14"/>
        </w:rPr>
        <w:t xml:space="preserve"> </w:t>
      </w:r>
      <w:r>
        <w:rPr>
          <w:spacing w:val="-1"/>
        </w:rPr>
        <w:t>or,</w:t>
      </w:r>
      <w:r>
        <w:rPr>
          <w:spacing w:val="45"/>
        </w:rPr>
        <w:t xml:space="preserve"> </w:t>
      </w:r>
      <w:r>
        <w:t>at</w:t>
      </w:r>
      <w:r>
        <w:rPr>
          <w:spacing w:val="1"/>
        </w:rPr>
        <w:t xml:space="preserve"> </w:t>
      </w:r>
      <w:r>
        <w:t xml:space="preserve">the </w:t>
      </w:r>
      <w:r>
        <w:rPr>
          <w:spacing w:val="-1"/>
        </w:rPr>
        <w:t>direction</w:t>
      </w:r>
      <w:r>
        <w:rPr>
          <w:spacing w:val="2"/>
        </w:rPr>
        <w:t xml:space="preserve"> </w:t>
      </w:r>
      <w:r>
        <w:rPr>
          <w:spacing w:val="-2"/>
        </w:rPr>
        <w:t>of</w:t>
      </w:r>
      <w:r>
        <w:rPr>
          <w:spacing w:val="2"/>
        </w:rPr>
        <w:t xml:space="preserve"> </w:t>
      </w:r>
      <w:r>
        <w:t>the</w:t>
      </w:r>
      <w:r>
        <w:rPr>
          <w:spacing w:val="2"/>
        </w:rPr>
        <w:t xml:space="preserve"> </w:t>
      </w:r>
      <w:r>
        <w:rPr>
          <w:spacing w:val="-1"/>
        </w:rPr>
        <w:t xml:space="preserve">Customer, </w:t>
      </w:r>
      <w:r>
        <w:t xml:space="preserve">to </w:t>
      </w:r>
      <w:r>
        <w:rPr>
          <w:spacing w:val="-1"/>
        </w:rPr>
        <w:t>any</w:t>
      </w:r>
      <w:r>
        <w:t xml:space="preserve"> </w:t>
      </w:r>
      <w:r>
        <w:rPr>
          <w:spacing w:val="-1"/>
        </w:rPr>
        <w:t>Replacement</w:t>
      </w:r>
      <w:r>
        <w:rPr>
          <w:spacing w:val="5"/>
        </w:rPr>
        <w:t xml:space="preserve"> </w:t>
      </w:r>
      <w:r>
        <w:rPr>
          <w:spacing w:val="-1"/>
        </w:rPr>
        <w:t>Supplier</w:t>
      </w:r>
      <w:r>
        <w:rPr>
          <w:spacing w:val="1"/>
        </w:rPr>
        <w:t xml:space="preserve"> </w:t>
      </w:r>
      <w:r>
        <w:rPr>
          <w:spacing w:val="-1"/>
        </w:rPr>
        <w:t>and/or</w:t>
      </w:r>
      <w:r>
        <w:rPr>
          <w:spacing w:val="1"/>
        </w:rPr>
        <w:t xml:space="preserve"> </w:t>
      </w:r>
      <w:r>
        <w:rPr>
          <w:spacing w:val="-1"/>
        </w:rPr>
        <w:t>any</w:t>
      </w:r>
      <w:r>
        <w:rPr>
          <w:spacing w:val="-2"/>
        </w:rPr>
        <w:t xml:space="preserve"> </w:t>
      </w:r>
      <w:r>
        <w:rPr>
          <w:spacing w:val="-1"/>
        </w:rPr>
        <w:t>Replacement</w:t>
      </w:r>
      <w:r>
        <w:rPr>
          <w:spacing w:val="39"/>
        </w:rPr>
        <w:t xml:space="preserve"> </w:t>
      </w:r>
      <w:r>
        <w:rPr>
          <w:spacing w:val="-1"/>
        </w:rPr>
        <w:t>Sub-Contractor</w:t>
      </w:r>
      <w:r>
        <w:rPr>
          <w:spacing w:val="49"/>
        </w:rPr>
        <w:t xml:space="preserve"> </w:t>
      </w:r>
      <w:r>
        <w:t>(as</w:t>
      </w:r>
      <w:r>
        <w:rPr>
          <w:spacing w:val="50"/>
        </w:rPr>
        <w:t xml:space="preserve"> </w:t>
      </w:r>
      <w:r>
        <w:rPr>
          <w:spacing w:val="-1"/>
        </w:rPr>
        <w:t>appropriate),</w:t>
      </w:r>
      <w:r>
        <w:rPr>
          <w:spacing w:val="52"/>
        </w:rPr>
        <w:t xml:space="preserve"> </w:t>
      </w:r>
      <w:r>
        <w:rPr>
          <w:spacing w:val="-1"/>
        </w:rPr>
        <w:t>in</w:t>
      </w:r>
      <w:r>
        <w:rPr>
          <w:spacing w:val="48"/>
        </w:rPr>
        <w:t xml:space="preserve"> </w:t>
      </w:r>
      <w:r>
        <w:rPr>
          <w:spacing w:val="-1"/>
        </w:rPr>
        <w:t>respect</w:t>
      </w:r>
      <w:r>
        <w:rPr>
          <w:spacing w:val="52"/>
        </w:rPr>
        <w:t xml:space="preserve"> </w:t>
      </w:r>
      <w:r>
        <w:rPr>
          <w:spacing w:val="-2"/>
        </w:rPr>
        <w:t>of</w:t>
      </w:r>
      <w:r>
        <w:rPr>
          <w:spacing w:val="49"/>
        </w:rPr>
        <w:t xml:space="preserve"> </w:t>
      </w:r>
      <w:r>
        <w:rPr>
          <w:spacing w:val="-1"/>
        </w:rPr>
        <w:t>each</w:t>
      </w:r>
      <w:r>
        <w:rPr>
          <w:spacing w:val="51"/>
        </w:rPr>
        <w:t xml:space="preserve"> </w:t>
      </w:r>
      <w:r>
        <w:rPr>
          <w:spacing w:val="-1"/>
        </w:rPr>
        <w:t>person</w:t>
      </w:r>
      <w:r>
        <w:rPr>
          <w:spacing w:val="50"/>
        </w:rPr>
        <w:t xml:space="preserve"> </w:t>
      </w:r>
      <w:r>
        <w:t>on</w:t>
      </w:r>
      <w:r>
        <w:rPr>
          <w:spacing w:val="48"/>
        </w:rPr>
        <w:t xml:space="preserve"> </w:t>
      </w:r>
      <w:r>
        <w:t>the</w:t>
      </w:r>
      <w:r>
        <w:rPr>
          <w:spacing w:val="56"/>
        </w:rPr>
        <w:t xml:space="preserve"> </w:t>
      </w:r>
      <w:r>
        <w:rPr>
          <w:spacing w:val="-1"/>
        </w:rPr>
        <w:t>Supplier's</w:t>
      </w:r>
      <w:r>
        <w:rPr>
          <w:spacing w:val="51"/>
        </w:rPr>
        <w:t xml:space="preserve"> </w:t>
      </w:r>
      <w:r>
        <w:rPr>
          <w:spacing w:val="-1"/>
        </w:rPr>
        <w:t>Final</w:t>
      </w:r>
      <w:r>
        <w:rPr>
          <w:spacing w:val="45"/>
        </w:rPr>
        <w:t xml:space="preserve"> </w:t>
      </w:r>
      <w:r>
        <w:rPr>
          <w:spacing w:val="-1"/>
        </w:rPr>
        <w:t>Supplier</w:t>
      </w:r>
      <w:r>
        <w:rPr>
          <w:spacing w:val="1"/>
        </w:rPr>
        <w:t xml:space="preserve"> </w:t>
      </w:r>
      <w:r>
        <w:rPr>
          <w:spacing w:val="-1"/>
        </w:rPr>
        <w:t>Personnel</w:t>
      </w:r>
      <w:r>
        <w:t xml:space="preserve"> </w:t>
      </w:r>
      <w:r>
        <w:rPr>
          <w:spacing w:val="-1"/>
        </w:rPr>
        <w:t>List</w:t>
      </w:r>
      <w:r>
        <w:rPr>
          <w:spacing w:val="-3"/>
        </w:rPr>
        <w:t xml:space="preserve"> </w:t>
      </w:r>
      <w:r>
        <w:rPr>
          <w:spacing w:val="-2"/>
        </w:rPr>
        <w:t>who</w:t>
      </w:r>
      <w:r>
        <w:t xml:space="preserve"> </w:t>
      </w:r>
      <w:r>
        <w:rPr>
          <w:spacing w:val="-1"/>
        </w:rPr>
        <w:t>is</w:t>
      </w:r>
      <w:r>
        <w:rPr>
          <w:spacing w:val="1"/>
        </w:rPr>
        <w:t xml:space="preserve"> </w:t>
      </w:r>
      <w:r>
        <w:t xml:space="preserve">a </w:t>
      </w:r>
      <w:r>
        <w:rPr>
          <w:spacing w:val="-1"/>
        </w:rPr>
        <w:t>Transferring</w:t>
      </w:r>
      <w:r>
        <w:rPr>
          <w:spacing w:val="3"/>
        </w:rPr>
        <w:t xml:space="preserve"> </w:t>
      </w:r>
      <w:r>
        <w:rPr>
          <w:spacing w:val="-1"/>
        </w:rPr>
        <w:t>Supplier</w:t>
      </w:r>
      <w:r>
        <w:rPr>
          <w:spacing w:val="1"/>
        </w:rPr>
        <w:t xml:space="preserve"> </w:t>
      </w:r>
      <w:r>
        <w:rPr>
          <w:spacing w:val="-1"/>
        </w:rPr>
        <w:t>Employee:</w:t>
      </w:r>
    </w:p>
    <w:p w14:paraId="4C7DB74D" w14:textId="77777777" w:rsidR="009C75C6" w:rsidRDefault="00AA0D50" w:rsidP="009E6FDA">
      <w:pPr>
        <w:pStyle w:val="BodyText"/>
        <w:numPr>
          <w:ilvl w:val="2"/>
          <w:numId w:val="48"/>
        </w:numPr>
        <w:tabs>
          <w:tab w:val="left" w:pos="2306"/>
        </w:tabs>
        <w:jc w:val="left"/>
      </w:pPr>
      <w:r>
        <w:t>the</w:t>
      </w:r>
      <w:r>
        <w:rPr>
          <w:spacing w:val="-2"/>
        </w:rPr>
        <w:t xml:space="preserve"> </w:t>
      </w:r>
      <w:r>
        <w:t xml:space="preserve">most </w:t>
      </w:r>
      <w:r>
        <w:rPr>
          <w:spacing w:val="-1"/>
        </w:rPr>
        <w:t>recent month's</w:t>
      </w:r>
      <w:r>
        <w:rPr>
          <w:spacing w:val="-2"/>
        </w:rPr>
        <w:t xml:space="preserve"> </w:t>
      </w:r>
      <w:r>
        <w:rPr>
          <w:spacing w:val="-1"/>
        </w:rPr>
        <w:t>copy</w:t>
      </w:r>
      <w:r>
        <w:rPr>
          <w:spacing w:val="-2"/>
        </w:rPr>
        <w:t xml:space="preserve"> </w:t>
      </w:r>
      <w:r>
        <w:rPr>
          <w:spacing w:val="-1"/>
        </w:rPr>
        <w:t>pay</w:t>
      </w:r>
      <w:r>
        <w:rPr>
          <w:spacing w:val="-2"/>
        </w:rPr>
        <w:t xml:space="preserve"> </w:t>
      </w:r>
      <w:r>
        <w:rPr>
          <w:spacing w:val="-1"/>
        </w:rPr>
        <w:t>slip</w:t>
      </w:r>
      <w:r>
        <w:t xml:space="preserve"> data;</w:t>
      </w:r>
    </w:p>
    <w:p w14:paraId="0DEDED47" w14:textId="77777777" w:rsidR="009C75C6" w:rsidRDefault="00AA0D50" w:rsidP="009E6FDA">
      <w:pPr>
        <w:pStyle w:val="BodyText"/>
        <w:numPr>
          <w:ilvl w:val="2"/>
          <w:numId w:val="48"/>
        </w:numPr>
        <w:tabs>
          <w:tab w:val="left" w:pos="2306"/>
        </w:tabs>
        <w:spacing w:before="119"/>
        <w:jc w:val="left"/>
      </w:pPr>
      <w:r>
        <w:rPr>
          <w:spacing w:val="-1"/>
        </w:rPr>
        <w:t>details</w:t>
      </w:r>
      <w:r>
        <w:rPr>
          <w:spacing w:val="1"/>
        </w:rPr>
        <w:t xml:space="preserve"> </w:t>
      </w:r>
      <w:r>
        <w:rPr>
          <w:spacing w:val="-2"/>
        </w:rPr>
        <w:t>of</w:t>
      </w:r>
      <w:r>
        <w:rPr>
          <w:spacing w:val="2"/>
        </w:rPr>
        <w:t xml:space="preserve"> </w:t>
      </w:r>
      <w:r>
        <w:rPr>
          <w:spacing w:val="-1"/>
        </w:rPr>
        <w:t>cumulative</w:t>
      </w:r>
      <w:r>
        <w:t xml:space="preserve"> pay</w:t>
      </w:r>
      <w:r>
        <w:rPr>
          <w:spacing w:val="-2"/>
        </w:rPr>
        <w:t xml:space="preserve"> </w:t>
      </w:r>
      <w:r>
        <w:t>for</w:t>
      </w:r>
      <w:r>
        <w:rPr>
          <w:spacing w:val="-1"/>
        </w:rPr>
        <w:t xml:space="preserve"> </w:t>
      </w:r>
      <w:r>
        <w:t>tax</w:t>
      </w:r>
      <w:r>
        <w:rPr>
          <w:spacing w:val="-2"/>
        </w:rPr>
        <w:t xml:space="preserve"> </w:t>
      </w:r>
      <w:r>
        <w:rPr>
          <w:spacing w:val="-1"/>
        </w:rPr>
        <w:t>and</w:t>
      </w:r>
      <w:r>
        <w:t xml:space="preserve"> </w:t>
      </w:r>
      <w:r>
        <w:rPr>
          <w:spacing w:val="-1"/>
        </w:rPr>
        <w:t>pension</w:t>
      </w:r>
      <w:r>
        <w:t xml:space="preserve"> </w:t>
      </w:r>
      <w:r>
        <w:rPr>
          <w:spacing w:val="-1"/>
        </w:rPr>
        <w:t>purposes;</w:t>
      </w:r>
    </w:p>
    <w:p w14:paraId="7BB46A45" w14:textId="77777777" w:rsidR="009C75C6" w:rsidRDefault="00AA0D50" w:rsidP="009E6FDA">
      <w:pPr>
        <w:pStyle w:val="BodyText"/>
        <w:numPr>
          <w:ilvl w:val="2"/>
          <w:numId w:val="48"/>
        </w:numPr>
        <w:tabs>
          <w:tab w:val="left" w:pos="2306"/>
        </w:tabs>
        <w:jc w:val="left"/>
      </w:pPr>
      <w:r>
        <w:rPr>
          <w:spacing w:val="-1"/>
        </w:rPr>
        <w:t>details</w:t>
      </w:r>
      <w:r>
        <w:rPr>
          <w:spacing w:val="1"/>
        </w:rPr>
        <w:t xml:space="preserve"> </w:t>
      </w:r>
      <w:r>
        <w:rPr>
          <w:spacing w:val="-2"/>
        </w:rPr>
        <w:t>of</w:t>
      </w:r>
      <w:r>
        <w:rPr>
          <w:spacing w:val="2"/>
        </w:rPr>
        <w:t xml:space="preserve"> </w:t>
      </w:r>
      <w:r>
        <w:rPr>
          <w:spacing w:val="-1"/>
        </w:rPr>
        <w:t>cumulative</w:t>
      </w:r>
      <w:r>
        <w:t xml:space="preserve"> tax</w:t>
      </w:r>
      <w:r>
        <w:rPr>
          <w:spacing w:val="-2"/>
        </w:rPr>
        <w:t xml:space="preserve"> </w:t>
      </w:r>
      <w:r>
        <w:rPr>
          <w:spacing w:val="-1"/>
        </w:rPr>
        <w:t>paid;</w:t>
      </w:r>
    </w:p>
    <w:p w14:paraId="535DE315" w14:textId="77777777" w:rsidR="009C75C6" w:rsidRDefault="00AA0D50" w:rsidP="009E6FDA">
      <w:pPr>
        <w:pStyle w:val="BodyText"/>
        <w:numPr>
          <w:ilvl w:val="2"/>
          <w:numId w:val="48"/>
        </w:numPr>
        <w:tabs>
          <w:tab w:val="left" w:pos="2306"/>
        </w:tabs>
        <w:spacing w:before="119"/>
        <w:jc w:val="left"/>
      </w:pPr>
      <w:r>
        <w:t>tax</w:t>
      </w:r>
      <w:r>
        <w:rPr>
          <w:spacing w:val="-2"/>
        </w:rPr>
        <w:t xml:space="preserve"> </w:t>
      </w:r>
      <w:r>
        <w:rPr>
          <w:spacing w:val="-1"/>
        </w:rPr>
        <w:t>code;</w:t>
      </w:r>
    </w:p>
    <w:p w14:paraId="53DD8CF2" w14:textId="77777777" w:rsidR="009C75C6" w:rsidRDefault="00AA0D50" w:rsidP="009E6FDA">
      <w:pPr>
        <w:pStyle w:val="BodyText"/>
        <w:numPr>
          <w:ilvl w:val="2"/>
          <w:numId w:val="48"/>
        </w:numPr>
        <w:tabs>
          <w:tab w:val="left" w:pos="2306"/>
        </w:tabs>
        <w:spacing w:before="119"/>
        <w:jc w:val="left"/>
      </w:pPr>
      <w:r>
        <w:rPr>
          <w:spacing w:val="-1"/>
        </w:rPr>
        <w:t>details</w:t>
      </w:r>
      <w:r>
        <w:rPr>
          <w:spacing w:val="1"/>
        </w:rPr>
        <w:t xml:space="preserve"> </w:t>
      </w:r>
      <w:r>
        <w:rPr>
          <w:spacing w:val="-2"/>
        </w:rPr>
        <w:t>of</w:t>
      </w:r>
      <w:r>
        <w:rPr>
          <w:spacing w:val="2"/>
        </w:rPr>
        <w:t xml:space="preserve"> </w:t>
      </w:r>
      <w:r>
        <w:rPr>
          <w:spacing w:val="-1"/>
        </w:rPr>
        <w:t>any</w:t>
      </w:r>
      <w:r>
        <w:rPr>
          <w:spacing w:val="-2"/>
        </w:rPr>
        <w:t xml:space="preserve"> </w:t>
      </w:r>
      <w:r>
        <w:rPr>
          <w:spacing w:val="-1"/>
        </w:rPr>
        <w:t>voluntary deductions</w:t>
      </w:r>
      <w:r>
        <w:rPr>
          <w:spacing w:val="-2"/>
        </w:rPr>
        <w:t xml:space="preserve"> </w:t>
      </w:r>
      <w:r>
        <w:rPr>
          <w:spacing w:val="-1"/>
        </w:rPr>
        <w:t>from</w:t>
      </w:r>
      <w:r>
        <w:rPr>
          <w:spacing w:val="1"/>
        </w:rPr>
        <w:t xml:space="preserve"> </w:t>
      </w:r>
      <w:r>
        <w:rPr>
          <w:spacing w:val="-1"/>
        </w:rPr>
        <w:t>pay; and</w:t>
      </w:r>
    </w:p>
    <w:p w14:paraId="75750477" w14:textId="77777777" w:rsidR="009C75C6" w:rsidRDefault="00AA0D50" w:rsidP="009E6FDA">
      <w:pPr>
        <w:pStyle w:val="BodyText"/>
        <w:numPr>
          <w:ilvl w:val="2"/>
          <w:numId w:val="48"/>
        </w:numPr>
        <w:tabs>
          <w:tab w:val="left" w:pos="2306"/>
        </w:tabs>
        <w:jc w:val="left"/>
      </w:pPr>
      <w:r>
        <w:rPr>
          <w:spacing w:val="-1"/>
        </w:rPr>
        <w:t>bank/building</w:t>
      </w:r>
      <w:r>
        <w:rPr>
          <w:spacing w:val="2"/>
        </w:rPr>
        <w:t xml:space="preserve"> </w:t>
      </w:r>
      <w:r>
        <w:rPr>
          <w:spacing w:val="-1"/>
        </w:rPr>
        <w:t>society account</w:t>
      </w:r>
      <w:r>
        <w:rPr>
          <w:spacing w:val="1"/>
        </w:rPr>
        <w:t xml:space="preserve"> </w:t>
      </w:r>
      <w:r>
        <w:rPr>
          <w:spacing w:val="-2"/>
        </w:rPr>
        <w:t>details</w:t>
      </w:r>
      <w:r>
        <w:t xml:space="preserve"> for</w:t>
      </w:r>
      <w:r>
        <w:rPr>
          <w:spacing w:val="1"/>
        </w:rPr>
        <w:t xml:space="preserve"> </w:t>
      </w:r>
      <w:r>
        <w:rPr>
          <w:spacing w:val="-1"/>
        </w:rPr>
        <w:t>payroll</w:t>
      </w:r>
      <w:r>
        <w:t xml:space="preserve"> </w:t>
      </w:r>
      <w:r>
        <w:rPr>
          <w:spacing w:val="-1"/>
        </w:rPr>
        <w:t>purposes.</w:t>
      </w:r>
    </w:p>
    <w:p w14:paraId="2539404B" w14:textId="11146064" w:rsidR="009C75C6" w:rsidRPr="00E81218" w:rsidRDefault="00AA0D50" w:rsidP="009E6FDA">
      <w:pPr>
        <w:pStyle w:val="BodyText"/>
        <w:numPr>
          <w:ilvl w:val="0"/>
          <w:numId w:val="48"/>
        </w:numPr>
        <w:rPr>
          <w:b/>
          <w:bCs/>
        </w:rPr>
      </w:pPr>
      <w:r w:rsidRPr="00E81218">
        <w:rPr>
          <w:b/>
        </w:rPr>
        <w:t>EMPLOYMENT</w:t>
      </w:r>
      <w:r w:rsidRPr="00E81218">
        <w:rPr>
          <w:b/>
          <w:spacing w:val="-13"/>
        </w:rPr>
        <w:t xml:space="preserve"> </w:t>
      </w:r>
      <w:r w:rsidRPr="00E81218">
        <w:rPr>
          <w:b/>
        </w:rPr>
        <w:t>REGULATIONS</w:t>
      </w:r>
      <w:r w:rsidRPr="00E81218">
        <w:rPr>
          <w:b/>
          <w:spacing w:val="-11"/>
        </w:rPr>
        <w:t xml:space="preserve"> </w:t>
      </w:r>
      <w:r w:rsidRPr="00E81218">
        <w:rPr>
          <w:b/>
        </w:rPr>
        <w:t>EXIT</w:t>
      </w:r>
      <w:r w:rsidRPr="00E81218">
        <w:rPr>
          <w:b/>
          <w:spacing w:val="-14"/>
        </w:rPr>
        <w:t xml:space="preserve"> </w:t>
      </w:r>
      <w:r w:rsidRPr="00E81218">
        <w:rPr>
          <w:b/>
        </w:rPr>
        <w:t>PROVISIONS</w:t>
      </w:r>
    </w:p>
    <w:p w14:paraId="206448DA" w14:textId="31AA71D8" w:rsidR="009C75C6" w:rsidRDefault="00AA0D50" w:rsidP="009E6FDA">
      <w:pPr>
        <w:pStyle w:val="BodyText"/>
        <w:numPr>
          <w:ilvl w:val="1"/>
          <w:numId w:val="48"/>
        </w:numPr>
        <w:tabs>
          <w:tab w:val="left" w:pos="1454"/>
        </w:tabs>
        <w:spacing w:before="124"/>
        <w:ind w:right="119"/>
      </w:pPr>
      <w:r>
        <w:t>The</w:t>
      </w:r>
      <w:r>
        <w:rPr>
          <w:spacing w:val="-2"/>
        </w:rPr>
        <w:t xml:space="preserve"> </w:t>
      </w:r>
      <w:r>
        <w:rPr>
          <w:spacing w:val="-1"/>
        </w:rPr>
        <w:t>Customer</w:t>
      </w:r>
      <w:r>
        <w:t xml:space="preserve"> </w:t>
      </w:r>
      <w:r>
        <w:rPr>
          <w:spacing w:val="-1"/>
        </w:rPr>
        <w:t>and</w:t>
      </w:r>
      <w:r>
        <w:rPr>
          <w:spacing w:val="-4"/>
        </w:rPr>
        <w:t xml:space="preserve"> </w:t>
      </w:r>
      <w:r>
        <w:t>the</w:t>
      </w:r>
      <w:r>
        <w:rPr>
          <w:spacing w:val="-2"/>
        </w:rPr>
        <w:t xml:space="preserve"> Supplier</w:t>
      </w:r>
      <w:r>
        <w:rPr>
          <w:spacing w:val="-1"/>
        </w:rPr>
        <w:t xml:space="preserve"> acknowledge</w:t>
      </w:r>
      <w:r>
        <w:rPr>
          <w:spacing w:val="-4"/>
        </w:rPr>
        <w:t xml:space="preserve"> </w:t>
      </w:r>
      <w:r>
        <w:rPr>
          <w:spacing w:val="-1"/>
        </w:rPr>
        <w:t>that</w:t>
      </w:r>
      <w:r>
        <w:rPr>
          <w:spacing w:val="-3"/>
        </w:rPr>
        <w:t xml:space="preserve"> </w:t>
      </w:r>
      <w:r>
        <w:rPr>
          <w:spacing w:val="-1"/>
        </w:rPr>
        <w:t>subsequent</w:t>
      </w:r>
      <w:r>
        <w:rPr>
          <w:spacing w:val="-3"/>
        </w:rPr>
        <w:t xml:space="preserve"> </w:t>
      </w:r>
      <w:r>
        <w:t>to</w:t>
      </w:r>
      <w:r>
        <w:rPr>
          <w:spacing w:val="-4"/>
        </w:rPr>
        <w:t xml:space="preserve"> </w:t>
      </w:r>
      <w:r>
        <w:t>the</w:t>
      </w:r>
      <w:r>
        <w:rPr>
          <w:spacing w:val="-2"/>
        </w:rPr>
        <w:t xml:space="preserve"> </w:t>
      </w:r>
      <w:r>
        <w:rPr>
          <w:spacing w:val="-1"/>
        </w:rPr>
        <w:t>commencement</w:t>
      </w:r>
      <w:r>
        <w:rPr>
          <w:spacing w:val="-3"/>
        </w:rPr>
        <w:t xml:space="preserve"> </w:t>
      </w:r>
      <w:r>
        <w:rPr>
          <w:spacing w:val="-2"/>
        </w:rPr>
        <w:t>of</w:t>
      </w:r>
      <w:r>
        <w:rPr>
          <w:spacing w:val="57"/>
        </w:rPr>
        <w:t xml:space="preserve"> </w:t>
      </w:r>
      <w:r>
        <w:t>the</w:t>
      </w:r>
      <w:r>
        <w:rPr>
          <w:spacing w:val="7"/>
        </w:rPr>
        <w:t xml:space="preserve"> </w:t>
      </w:r>
      <w:r>
        <w:rPr>
          <w:spacing w:val="-1"/>
        </w:rPr>
        <w:t>provision</w:t>
      </w:r>
      <w:r>
        <w:rPr>
          <w:spacing w:val="7"/>
        </w:rPr>
        <w:t xml:space="preserve"> </w:t>
      </w:r>
      <w:r>
        <w:rPr>
          <w:spacing w:val="-2"/>
        </w:rPr>
        <w:t>of</w:t>
      </w:r>
      <w:r>
        <w:rPr>
          <w:spacing w:val="11"/>
        </w:rPr>
        <w:t xml:space="preserve"> </w:t>
      </w:r>
      <w:r w:rsidR="004A1BD7">
        <w:t>the Project</w:t>
      </w:r>
      <w:r>
        <w:rPr>
          <w:spacing w:val="-1"/>
        </w:rPr>
        <w:t>,</w:t>
      </w:r>
      <w:r>
        <w:rPr>
          <w:spacing w:val="6"/>
        </w:rPr>
        <w:t xml:space="preserve"> </w:t>
      </w:r>
      <w:r>
        <w:t>the</w:t>
      </w:r>
      <w:r>
        <w:rPr>
          <w:spacing w:val="7"/>
        </w:rPr>
        <w:t xml:space="preserve"> </w:t>
      </w:r>
      <w:r>
        <w:rPr>
          <w:spacing w:val="-1"/>
        </w:rPr>
        <w:t>identity</w:t>
      </w:r>
      <w:r>
        <w:rPr>
          <w:spacing w:val="6"/>
        </w:rPr>
        <w:t xml:space="preserve"> </w:t>
      </w:r>
      <w:r>
        <w:rPr>
          <w:spacing w:val="-2"/>
        </w:rPr>
        <w:t>of</w:t>
      </w:r>
      <w:r>
        <w:rPr>
          <w:spacing w:val="8"/>
        </w:rPr>
        <w:t xml:space="preserve"> </w:t>
      </w:r>
      <w:r>
        <w:t>the</w:t>
      </w:r>
      <w:r w:rsidRPr="00827AF3">
        <w:t xml:space="preserve"> </w:t>
      </w:r>
      <w:r w:rsidR="00807651">
        <w:t>Supplier</w:t>
      </w:r>
      <w:r>
        <w:rPr>
          <w:spacing w:val="8"/>
        </w:rPr>
        <w:t xml:space="preserve"> </w:t>
      </w:r>
      <w:r>
        <w:t>of</w:t>
      </w:r>
      <w:r>
        <w:rPr>
          <w:spacing w:val="8"/>
        </w:rPr>
        <w:t xml:space="preserve"> </w:t>
      </w:r>
      <w:r w:rsidR="004A1BD7">
        <w:t>the Project</w:t>
      </w:r>
      <w:r>
        <w:rPr>
          <w:spacing w:val="7"/>
        </w:rPr>
        <w:t xml:space="preserve"> </w:t>
      </w:r>
      <w:r>
        <w:rPr>
          <w:spacing w:val="-1"/>
        </w:rPr>
        <w:t>(or</w:t>
      </w:r>
      <w:r>
        <w:rPr>
          <w:spacing w:val="8"/>
        </w:rPr>
        <w:t xml:space="preserve"> </w:t>
      </w:r>
      <w:r>
        <w:rPr>
          <w:spacing w:val="-1"/>
        </w:rPr>
        <w:t>any</w:t>
      </w:r>
      <w:r>
        <w:rPr>
          <w:spacing w:val="5"/>
        </w:rPr>
        <w:t xml:space="preserve"> </w:t>
      </w:r>
      <w:r>
        <w:rPr>
          <w:spacing w:val="-1"/>
        </w:rPr>
        <w:t>part</w:t>
      </w:r>
      <w:r>
        <w:rPr>
          <w:spacing w:val="9"/>
        </w:rPr>
        <w:t xml:space="preserve"> </w:t>
      </w:r>
      <w:r>
        <w:rPr>
          <w:spacing w:val="-2"/>
        </w:rPr>
        <w:t>of</w:t>
      </w:r>
    </w:p>
    <w:p w14:paraId="424B913C" w14:textId="77777777" w:rsidR="009C75C6" w:rsidRDefault="009C75C6">
      <w:pPr>
        <w:jc w:val="both"/>
        <w:sectPr w:rsidR="009C75C6">
          <w:headerReference w:type="default" r:id="rId57"/>
          <w:pgSz w:w="11910" w:h="16840"/>
          <w:pgMar w:top="1720" w:right="1020" w:bottom="1420" w:left="820" w:header="720" w:footer="1226" w:gutter="0"/>
          <w:cols w:space="720"/>
        </w:sectPr>
      </w:pPr>
    </w:p>
    <w:p w14:paraId="680F93EB" w14:textId="516C7805" w:rsidR="009C75C6" w:rsidRDefault="00AA0D50">
      <w:pPr>
        <w:pStyle w:val="BodyText"/>
        <w:spacing w:before="0" w:line="226" w:lineRule="exact"/>
        <w:ind w:left="1233"/>
      </w:pPr>
      <w:r>
        <w:rPr>
          <w:spacing w:val="-1"/>
        </w:rPr>
        <w:t>this</w:t>
      </w:r>
      <w:r>
        <w:rPr>
          <w:spacing w:val="41"/>
        </w:rPr>
        <w:t xml:space="preserve"> </w:t>
      </w:r>
      <w:r w:rsidR="002478B8">
        <w:rPr>
          <w:spacing w:val="-1"/>
        </w:rPr>
        <w:t>Contract</w:t>
      </w:r>
      <w:r>
        <w:rPr>
          <w:spacing w:val="40"/>
        </w:rPr>
        <w:t xml:space="preserve"> </w:t>
      </w:r>
      <w:r>
        <w:t>or</w:t>
      </w:r>
      <w:r>
        <w:rPr>
          <w:spacing w:val="39"/>
        </w:rPr>
        <w:t xml:space="preserve"> </w:t>
      </w:r>
      <w:r>
        <w:rPr>
          <w:spacing w:val="-1"/>
        </w:rPr>
        <w:t>otherwise)</w:t>
      </w:r>
      <w:r>
        <w:rPr>
          <w:spacing w:val="42"/>
        </w:rPr>
        <w:t xml:space="preserve"> </w:t>
      </w:r>
      <w:r>
        <w:rPr>
          <w:spacing w:val="-1"/>
        </w:rPr>
        <w:t>resulting</w:t>
      </w:r>
      <w:r>
        <w:rPr>
          <w:spacing w:val="41"/>
        </w:rPr>
        <w:t xml:space="preserve"> </w:t>
      </w:r>
      <w:r>
        <w:rPr>
          <w:spacing w:val="-1"/>
        </w:rPr>
        <w:t>in</w:t>
      </w:r>
      <w:r>
        <w:rPr>
          <w:spacing w:val="39"/>
        </w:rPr>
        <w:t xml:space="preserve"> </w:t>
      </w:r>
      <w:r w:rsidR="004A1BD7">
        <w:t>the Project</w:t>
      </w:r>
      <w:r>
        <w:rPr>
          <w:spacing w:val="41"/>
        </w:rPr>
        <w:t xml:space="preserve"> </w:t>
      </w:r>
      <w:r>
        <w:rPr>
          <w:spacing w:val="-1"/>
        </w:rPr>
        <w:t>being</w:t>
      </w:r>
      <w:r>
        <w:rPr>
          <w:spacing w:val="40"/>
        </w:rPr>
        <w:t xml:space="preserve"> </w:t>
      </w:r>
      <w:r>
        <w:rPr>
          <w:spacing w:val="-1"/>
        </w:rPr>
        <w:t>undertaken</w:t>
      </w:r>
      <w:r>
        <w:rPr>
          <w:spacing w:val="38"/>
        </w:rPr>
        <w:t xml:space="preserve"> </w:t>
      </w:r>
      <w:r>
        <w:t>by</w:t>
      </w:r>
      <w:r>
        <w:rPr>
          <w:spacing w:val="38"/>
        </w:rPr>
        <w:t xml:space="preserve"> </w:t>
      </w:r>
      <w:r>
        <w:t>a</w:t>
      </w:r>
    </w:p>
    <w:p w14:paraId="38AA9881" w14:textId="46FEC8BD" w:rsidR="009C75C6" w:rsidRDefault="00AA0D50" w:rsidP="002A3F81">
      <w:pPr>
        <w:pStyle w:val="BodyText"/>
        <w:spacing w:before="1"/>
        <w:ind w:left="1233" w:right="114"/>
      </w:pPr>
      <w:r>
        <w:rPr>
          <w:spacing w:val="-1"/>
        </w:rPr>
        <w:t>Replacement</w:t>
      </w:r>
      <w:r>
        <w:rPr>
          <w:spacing w:val="1"/>
        </w:rPr>
        <w:t xml:space="preserve"> </w:t>
      </w:r>
      <w:r>
        <w:rPr>
          <w:spacing w:val="-1"/>
        </w:rPr>
        <w:t>Supplier</w:t>
      </w:r>
      <w:r>
        <w:rPr>
          <w:spacing w:val="59"/>
        </w:rPr>
        <w:t xml:space="preserve"> </w:t>
      </w:r>
      <w:r>
        <w:rPr>
          <w:spacing w:val="-1"/>
        </w:rPr>
        <w:t>and/or</w:t>
      </w:r>
      <w:r w:rsidR="004A1BD7">
        <w:t xml:space="preserve"> </w:t>
      </w:r>
      <w:r>
        <w:t>a</w:t>
      </w:r>
      <w:r>
        <w:rPr>
          <w:spacing w:val="57"/>
        </w:rPr>
        <w:t xml:space="preserve"> </w:t>
      </w:r>
      <w:r>
        <w:rPr>
          <w:spacing w:val="-1"/>
        </w:rPr>
        <w:t>Replacement</w:t>
      </w:r>
      <w:r>
        <w:rPr>
          <w:spacing w:val="59"/>
        </w:rPr>
        <w:t xml:space="preserve"> </w:t>
      </w:r>
      <w:r>
        <w:rPr>
          <w:spacing w:val="-1"/>
        </w:rPr>
        <w:t>Sub-Contractor.</w:t>
      </w:r>
      <w:r>
        <w:t xml:space="preserve">  </w:t>
      </w:r>
      <w:r>
        <w:rPr>
          <w:spacing w:val="-1"/>
        </w:rPr>
        <w:t>Such</w:t>
      </w:r>
      <w:r>
        <w:rPr>
          <w:spacing w:val="57"/>
        </w:rPr>
        <w:t xml:space="preserve"> </w:t>
      </w:r>
      <w:r>
        <w:rPr>
          <w:spacing w:val="-1"/>
        </w:rPr>
        <w:t>change</w:t>
      </w:r>
      <w:r>
        <w:rPr>
          <w:spacing w:val="60"/>
        </w:rPr>
        <w:t xml:space="preserve"> </w:t>
      </w:r>
      <w:r>
        <w:rPr>
          <w:spacing w:val="-1"/>
        </w:rPr>
        <w:t>in</w:t>
      </w:r>
      <w:r>
        <w:rPr>
          <w:spacing w:val="57"/>
        </w:rPr>
        <w:t xml:space="preserve"> </w:t>
      </w:r>
      <w:r>
        <w:t>the</w:t>
      </w:r>
      <w:r>
        <w:rPr>
          <w:spacing w:val="51"/>
        </w:rPr>
        <w:t xml:space="preserve"> </w:t>
      </w:r>
      <w:r>
        <w:rPr>
          <w:spacing w:val="-1"/>
        </w:rPr>
        <w:t>identity</w:t>
      </w:r>
      <w:r>
        <w:rPr>
          <w:spacing w:val="-6"/>
        </w:rPr>
        <w:t xml:space="preserve"> </w:t>
      </w:r>
      <w:r>
        <w:rPr>
          <w:spacing w:val="-2"/>
        </w:rPr>
        <w:t>of</w:t>
      </w:r>
      <w:r>
        <w:rPr>
          <w:spacing w:val="-3"/>
        </w:rPr>
        <w:t xml:space="preserve"> </w:t>
      </w:r>
      <w:r>
        <w:t>the</w:t>
      </w:r>
      <w:r>
        <w:rPr>
          <w:spacing w:val="-4"/>
        </w:rPr>
        <w:t xml:space="preserve"> </w:t>
      </w:r>
      <w:r>
        <w:rPr>
          <w:spacing w:val="-1"/>
        </w:rPr>
        <w:t>Supplier</w:t>
      </w:r>
      <w:r>
        <w:rPr>
          <w:spacing w:val="-5"/>
        </w:rPr>
        <w:t xml:space="preserve"> </w:t>
      </w:r>
      <w:r>
        <w:rPr>
          <w:spacing w:val="-2"/>
        </w:rPr>
        <w:t>of</w:t>
      </w:r>
      <w:r>
        <w:rPr>
          <w:spacing w:val="-3"/>
        </w:rPr>
        <w:t xml:space="preserve"> </w:t>
      </w:r>
      <w:r>
        <w:t>such</w:t>
      </w:r>
      <w:r>
        <w:rPr>
          <w:spacing w:val="-5"/>
        </w:rPr>
        <w:t xml:space="preserve"> </w:t>
      </w:r>
      <w:r>
        <w:rPr>
          <w:spacing w:val="-2"/>
        </w:rPr>
        <w:t>Services</w:t>
      </w:r>
      <w:r>
        <w:rPr>
          <w:spacing w:val="-4"/>
        </w:rPr>
        <w:t xml:space="preserve"> </w:t>
      </w:r>
      <w:r>
        <w:t>may</w:t>
      </w:r>
      <w:r>
        <w:rPr>
          <w:spacing w:val="-7"/>
        </w:rPr>
        <w:t xml:space="preserve"> </w:t>
      </w:r>
      <w:r>
        <w:rPr>
          <w:spacing w:val="-1"/>
        </w:rPr>
        <w:t>constitute</w:t>
      </w:r>
      <w:r>
        <w:rPr>
          <w:spacing w:val="-6"/>
        </w:rPr>
        <w:t xml:space="preserve"> </w:t>
      </w:r>
      <w:r>
        <w:t>a</w:t>
      </w:r>
      <w:r>
        <w:rPr>
          <w:spacing w:val="-4"/>
        </w:rPr>
        <w:t xml:space="preserve"> </w:t>
      </w:r>
      <w:r>
        <w:rPr>
          <w:spacing w:val="-1"/>
        </w:rPr>
        <w:t>Relevant</w:t>
      </w:r>
      <w:r>
        <w:rPr>
          <w:spacing w:val="-6"/>
        </w:rPr>
        <w:t xml:space="preserve"> </w:t>
      </w:r>
      <w:r>
        <w:rPr>
          <w:spacing w:val="-1"/>
        </w:rPr>
        <w:t>Transfer</w:t>
      </w:r>
      <w:r>
        <w:rPr>
          <w:spacing w:val="-6"/>
        </w:rPr>
        <w:t xml:space="preserve"> </w:t>
      </w:r>
      <w:r>
        <w:t>to</w:t>
      </w:r>
      <w:r>
        <w:rPr>
          <w:spacing w:val="-7"/>
        </w:rPr>
        <w:t xml:space="preserve"> </w:t>
      </w:r>
      <w:r>
        <w:rPr>
          <w:spacing w:val="-2"/>
        </w:rPr>
        <w:t>which</w:t>
      </w:r>
      <w:r>
        <w:rPr>
          <w:spacing w:val="-4"/>
        </w:rPr>
        <w:t xml:space="preserve"> </w:t>
      </w:r>
      <w:r>
        <w:t>the</w:t>
      </w:r>
      <w:r>
        <w:rPr>
          <w:spacing w:val="59"/>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the</w:t>
      </w:r>
      <w:r>
        <w:rPr>
          <w:spacing w:val="-2"/>
        </w:rPr>
        <w:t xml:space="preserve"> </w:t>
      </w:r>
      <w:r>
        <w:rPr>
          <w:spacing w:val="-1"/>
        </w:rPr>
        <w:t>Acquired</w:t>
      </w:r>
      <w:r>
        <w:rPr>
          <w:spacing w:val="-2"/>
        </w:rPr>
        <w:t xml:space="preserve"> </w:t>
      </w:r>
      <w:r>
        <w:rPr>
          <w:spacing w:val="-1"/>
        </w:rPr>
        <w:t>Rights</w:t>
      </w:r>
      <w:r>
        <w:rPr>
          <w:spacing w:val="1"/>
        </w:rPr>
        <w:t xml:space="preserve"> </w:t>
      </w:r>
      <w:r>
        <w:rPr>
          <w:spacing w:val="-2"/>
        </w:rPr>
        <w:t>Directive</w:t>
      </w:r>
      <w:r>
        <w:t xml:space="preserve"> </w:t>
      </w:r>
      <w:r>
        <w:rPr>
          <w:spacing w:val="-1"/>
        </w:rPr>
        <w:t>will</w:t>
      </w:r>
      <w:r>
        <w:t xml:space="preserve"> </w:t>
      </w:r>
      <w:r>
        <w:rPr>
          <w:spacing w:val="-1"/>
        </w:rPr>
        <w:t>apply.</w:t>
      </w:r>
      <w:r>
        <w:rPr>
          <w:spacing w:val="2"/>
        </w:rPr>
        <w:t xml:space="preserve"> </w:t>
      </w:r>
      <w:r>
        <w:rPr>
          <w:spacing w:val="-1"/>
        </w:rPr>
        <w:t>The</w:t>
      </w:r>
      <w:r>
        <w:rPr>
          <w:spacing w:val="6"/>
        </w:rPr>
        <w:t xml:space="preserve"> </w:t>
      </w:r>
      <w:r>
        <w:rPr>
          <w:spacing w:val="-1"/>
        </w:rPr>
        <w:t>Customer</w:t>
      </w:r>
      <w:r>
        <w:rPr>
          <w:spacing w:val="43"/>
        </w:rPr>
        <w:t xml:space="preserve"> </w:t>
      </w:r>
      <w:r>
        <w:rPr>
          <w:spacing w:val="-1"/>
        </w:rPr>
        <w:t>and</w:t>
      </w:r>
      <w:r>
        <w:rPr>
          <w:spacing w:val="36"/>
        </w:rPr>
        <w:t xml:space="preserve"> </w:t>
      </w:r>
      <w:r>
        <w:t>the</w:t>
      </w:r>
      <w:r>
        <w:rPr>
          <w:spacing w:val="36"/>
        </w:rPr>
        <w:t xml:space="preserve"> </w:t>
      </w:r>
      <w:r>
        <w:rPr>
          <w:spacing w:val="-1"/>
        </w:rPr>
        <w:t>Supplier</w:t>
      </w:r>
      <w:r>
        <w:rPr>
          <w:spacing w:val="35"/>
        </w:rPr>
        <w:t xml:space="preserve"> </w:t>
      </w:r>
      <w:r>
        <w:rPr>
          <w:spacing w:val="-1"/>
        </w:rPr>
        <w:t>further</w:t>
      </w:r>
      <w:r>
        <w:rPr>
          <w:spacing w:val="35"/>
        </w:rPr>
        <w:t xml:space="preserve"> </w:t>
      </w:r>
      <w:r>
        <w:rPr>
          <w:spacing w:val="-1"/>
        </w:rPr>
        <w:t>agree</w:t>
      </w:r>
      <w:r>
        <w:rPr>
          <w:spacing w:val="36"/>
        </w:rPr>
        <w:t xml:space="preserve"> </w:t>
      </w:r>
      <w:r>
        <w:rPr>
          <w:spacing w:val="-1"/>
        </w:rPr>
        <w:t>that,</w:t>
      </w:r>
      <w:r>
        <w:rPr>
          <w:spacing w:val="37"/>
        </w:rPr>
        <w:t xml:space="preserve"> </w:t>
      </w:r>
      <w:r>
        <w:rPr>
          <w:spacing w:val="-2"/>
        </w:rPr>
        <w:t>as</w:t>
      </w:r>
      <w:r>
        <w:rPr>
          <w:spacing w:val="37"/>
        </w:rPr>
        <w:t xml:space="preserve"> </w:t>
      </w:r>
      <w:r>
        <w:t>a</w:t>
      </w:r>
      <w:r>
        <w:rPr>
          <w:spacing w:val="36"/>
        </w:rPr>
        <w:t xml:space="preserve"> </w:t>
      </w:r>
      <w:r>
        <w:rPr>
          <w:spacing w:val="-1"/>
        </w:rPr>
        <w:t>result</w:t>
      </w:r>
      <w:r>
        <w:rPr>
          <w:spacing w:val="35"/>
        </w:rPr>
        <w:t xml:space="preserve"> </w:t>
      </w:r>
      <w:r>
        <w:rPr>
          <w:spacing w:val="-2"/>
        </w:rPr>
        <w:t>of</w:t>
      </w:r>
      <w:r>
        <w:rPr>
          <w:spacing w:val="40"/>
        </w:rPr>
        <w:t xml:space="preserve"> </w:t>
      </w:r>
      <w:r>
        <w:t>the</w:t>
      </w:r>
      <w:r>
        <w:rPr>
          <w:spacing w:val="36"/>
        </w:rPr>
        <w:t xml:space="preserve"> </w:t>
      </w:r>
      <w:r>
        <w:rPr>
          <w:spacing w:val="-1"/>
        </w:rPr>
        <w:t>operation</w:t>
      </w:r>
      <w:r>
        <w:rPr>
          <w:spacing w:val="36"/>
        </w:rPr>
        <w:t xml:space="preserve"> </w:t>
      </w:r>
      <w:r>
        <w:rPr>
          <w:spacing w:val="-2"/>
        </w:rPr>
        <w:t>of</w:t>
      </w:r>
      <w:r>
        <w:rPr>
          <w:spacing w:val="38"/>
        </w:rPr>
        <w:t xml:space="preserve"> </w:t>
      </w:r>
      <w:r>
        <w:t>the</w:t>
      </w:r>
      <w:r>
        <w:rPr>
          <w:spacing w:val="33"/>
        </w:rPr>
        <w:t xml:space="preserve"> </w:t>
      </w:r>
      <w:r>
        <w:rPr>
          <w:spacing w:val="-1"/>
        </w:rPr>
        <w:t>Employment</w:t>
      </w:r>
      <w:r>
        <w:rPr>
          <w:spacing w:val="47"/>
        </w:rPr>
        <w:t xml:space="preserve"> </w:t>
      </w:r>
      <w:r>
        <w:rPr>
          <w:spacing w:val="-1"/>
        </w:rPr>
        <w:t>Regulations,</w:t>
      </w:r>
      <w:r>
        <w:rPr>
          <w:spacing w:val="11"/>
        </w:rPr>
        <w:t xml:space="preserve"> </w:t>
      </w:r>
      <w:r>
        <w:rPr>
          <w:spacing w:val="-1"/>
        </w:rPr>
        <w:t>where</w:t>
      </w:r>
      <w:r>
        <w:rPr>
          <w:spacing w:val="12"/>
        </w:rPr>
        <w:t xml:space="preserve"> </w:t>
      </w:r>
      <w:r>
        <w:t>a</w:t>
      </w:r>
      <w:r>
        <w:rPr>
          <w:spacing w:val="12"/>
        </w:rPr>
        <w:t xml:space="preserve"> </w:t>
      </w:r>
      <w:r>
        <w:rPr>
          <w:spacing w:val="-1"/>
        </w:rPr>
        <w:t>Relevant</w:t>
      </w:r>
      <w:r>
        <w:rPr>
          <w:spacing w:val="13"/>
        </w:rPr>
        <w:t xml:space="preserve"> </w:t>
      </w:r>
      <w:r>
        <w:rPr>
          <w:spacing w:val="-1"/>
        </w:rPr>
        <w:t>Transfer</w:t>
      </w:r>
      <w:r>
        <w:rPr>
          <w:spacing w:val="13"/>
        </w:rPr>
        <w:t xml:space="preserve"> </w:t>
      </w:r>
      <w:r>
        <w:rPr>
          <w:spacing w:val="-1"/>
        </w:rPr>
        <w:t>occurs,</w:t>
      </w:r>
      <w:r>
        <w:rPr>
          <w:spacing w:val="11"/>
        </w:rPr>
        <w:t xml:space="preserve"> </w:t>
      </w:r>
      <w:r>
        <w:rPr>
          <w:spacing w:val="-1"/>
        </w:rPr>
        <w:t>the</w:t>
      </w:r>
      <w:r>
        <w:rPr>
          <w:spacing w:val="12"/>
        </w:rPr>
        <w:t xml:space="preserve"> </w:t>
      </w:r>
      <w:r>
        <w:rPr>
          <w:spacing w:val="-1"/>
        </w:rPr>
        <w:t>contracts</w:t>
      </w:r>
      <w:r>
        <w:rPr>
          <w:spacing w:val="10"/>
        </w:rPr>
        <w:t xml:space="preserve"> </w:t>
      </w:r>
      <w:r>
        <w:rPr>
          <w:spacing w:val="-2"/>
        </w:rPr>
        <w:t>of</w:t>
      </w:r>
      <w:r>
        <w:rPr>
          <w:spacing w:val="16"/>
        </w:rPr>
        <w:t xml:space="preserve"> </w:t>
      </w:r>
      <w:r>
        <w:rPr>
          <w:spacing w:val="-1"/>
        </w:rPr>
        <w:t>employment</w:t>
      </w:r>
      <w:r>
        <w:rPr>
          <w:spacing w:val="13"/>
        </w:rPr>
        <w:t xml:space="preserve"> </w:t>
      </w:r>
      <w:r>
        <w:rPr>
          <w:spacing w:val="-1"/>
        </w:rPr>
        <w:t>between</w:t>
      </w:r>
      <w:r>
        <w:rPr>
          <w:spacing w:val="51"/>
        </w:rPr>
        <w:t xml:space="preserve"> </w:t>
      </w:r>
      <w:r>
        <w:t>the</w:t>
      </w:r>
      <w:r>
        <w:rPr>
          <w:spacing w:val="-5"/>
        </w:rPr>
        <w:t xml:space="preserve"> </w:t>
      </w:r>
      <w:r>
        <w:rPr>
          <w:spacing w:val="-1"/>
        </w:rPr>
        <w:t>Supplier</w:t>
      </w:r>
      <w:r>
        <w:rPr>
          <w:spacing w:val="-4"/>
        </w:rPr>
        <w:t xml:space="preserve"> </w:t>
      </w:r>
      <w:r>
        <w:rPr>
          <w:spacing w:val="-1"/>
        </w:rPr>
        <w:t>and</w:t>
      </w:r>
      <w:r>
        <w:rPr>
          <w:spacing w:val="-4"/>
        </w:rPr>
        <w:t xml:space="preserve"> </w:t>
      </w:r>
      <w:r>
        <w:t>the</w:t>
      </w:r>
      <w:r>
        <w:rPr>
          <w:spacing w:val="-7"/>
        </w:rPr>
        <w:t xml:space="preserve"> </w:t>
      </w:r>
      <w:r>
        <w:rPr>
          <w:spacing w:val="-1"/>
        </w:rPr>
        <w:t>Transferring Supplier</w:t>
      </w:r>
      <w:r>
        <w:rPr>
          <w:spacing w:val="-4"/>
        </w:rPr>
        <w:t xml:space="preserve"> </w:t>
      </w:r>
      <w:r>
        <w:rPr>
          <w:spacing w:val="-2"/>
        </w:rPr>
        <w:t>Employees</w:t>
      </w:r>
      <w:r>
        <w:rPr>
          <w:spacing w:val="-4"/>
        </w:rPr>
        <w:t xml:space="preserve"> </w:t>
      </w:r>
      <w:r>
        <w:rPr>
          <w:spacing w:val="-1"/>
        </w:rPr>
        <w:t>(except</w:t>
      </w:r>
      <w:r>
        <w:rPr>
          <w:spacing w:val="-3"/>
        </w:rPr>
        <w:t xml:space="preserve"> </w:t>
      </w:r>
      <w:r>
        <w:rPr>
          <w:spacing w:val="-1"/>
        </w:rPr>
        <w:t>in</w:t>
      </w:r>
      <w:r>
        <w:rPr>
          <w:spacing w:val="-4"/>
        </w:rPr>
        <w:t xml:space="preserve"> </w:t>
      </w:r>
      <w:r>
        <w:rPr>
          <w:spacing w:val="-1"/>
        </w:rPr>
        <w:t>relation</w:t>
      </w:r>
      <w:r>
        <w:rPr>
          <w:spacing w:val="-4"/>
        </w:rPr>
        <w:t xml:space="preserve"> </w:t>
      </w:r>
      <w:r>
        <w:t>to</w:t>
      </w:r>
      <w:r>
        <w:rPr>
          <w:spacing w:val="-4"/>
        </w:rPr>
        <w:t xml:space="preserve"> </w:t>
      </w:r>
      <w:r>
        <w:rPr>
          <w:spacing w:val="-1"/>
        </w:rPr>
        <w:t>any</w:t>
      </w:r>
      <w:r>
        <w:rPr>
          <w:spacing w:val="-6"/>
        </w:rPr>
        <w:t xml:space="preserve"> </w:t>
      </w:r>
      <w:r w:rsidR="002A3F81">
        <w:rPr>
          <w:spacing w:val="-1"/>
        </w:rPr>
        <w:t>C</w:t>
      </w:r>
      <w:r>
        <w:rPr>
          <w:spacing w:val="-1"/>
        </w:rPr>
        <w:t>ontract</w:t>
      </w:r>
      <w:r>
        <w:rPr>
          <w:spacing w:val="71"/>
        </w:rPr>
        <w:t xml:space="preserve"> </w:t>
      </w:r>
      <w:r w:rsidR="002A3F81">
        <w:rPr>
          <w:spacing w:val="-1"/>
        </w:rPr>
        <w:t>T</w:t>
      </w:r>
      <w:r>
        <w:rPr>
          <w:spacing w:val="-1"/>
        </w:rPr>
        <w:t>erms</w:t>
      </w:r>
      <w:r>
        <w:rPr>
          <w:spacing w:val="8"/>
        </w:rPr>
        <w:t xml:space="preserve"> </w:t>
      </w:r>
      <w:r>
        <w:rPr>
          <w:spacing w:val="-1"/>
        </w:rPr>
        <w:t>disapplied</w:t>
      </w:r>
      <w:r>
        <w:rPr>
          <w:spacing w:val="7"/>
        </w:rPr>
        <w:t xml:space="preserve"> </w:t>
      </w:r>
      <w:r>
        <w:rPr>
          <w:spacing w:val="-1"/>
        </w:rPr>
        <w:t>through</w:t>
      </w:r>
      <w:r>
        <w:rPr>
          <w:spacing w:val="5"/>
        </w:rPr>
        <w:t xml:space="preserve"> </w:t>
      </w:r>
      <w:r>
        <w:rPr>
          <w:spacing w:val="-1"/>
        </w:rPr>
        <w:t>operation</w:t>
      </w:r>
      <w:r>
        <w:rPr>
          <w:spacing w:val="7"/>
        </w:rPr>
        <w:t xml:space="preserve"> </w:t>
      </w:r>
      <w:r>
        <w:rPr>
          <w:spacing w:val="-2"/>
        </w:rPr>
        <w:t>of</w:t>
      </w:r>
      <w:r>
        <w:rPr>
          <w:spacing w:val="9"/>
        </w:rPr>
        <w:t xml:space="preserve"> </w:t>
      </w:r>
      <w:r>
        <w:rPr>
          <w:spacing w:val="-1"/>
        </w:rPr>
        <w:t>regulation</w:t>
      </w:r>
      <w:r>
        <w:rPr>
          <w:spacing w:val="2"/>
        </w:rPr>
        <w:t xml:space="preserve"> </w:t>
      </w:r>
      <w:r>
        <w:rPr>
          <w:spacing w:val="-1"/>
        </w:rPr>
        <w:t>10(2)</w:t>
      </w:r>
      <w:r>
        <w:rPr>
          <w:spacing w:val="9"/>
        </w:rPr>
        <w:t xml:space="preserve"> </w:t>
      </w:r>
      <w:r>
        <w:rPr>
          <w:spacing w:val="-2"/>
        </w:rPr>
        <w:t>of</w:t>
      </w:r>
      <w:r>
        <w:rPr>
          <w:spacing w:val="6"/>
        </w:rPr>
        <w:t xml:space="preserve"> </w:t>
      </w:r>
      <w:r>
        <w:t>the</w:t>
      </w:r>
      <w:r>
        <w:rPr>
          <w:spacing w:val="7"/>
        </w:rPr>
        <w:t xml:space="preserve"> </w:t>
      </w:r>
      <w:r>
        <w:rPr>
          <w:spacing w:val="-1"/>
        </w:rPr>
        <w:t>Employment</w:t>
      </w:r>
      <w:r>
        <w:rPr>
          <w:spacing w:val="6"/>
        </w:rPr>
        <w:t xml:space="preserve"> </w:t>
      </w:r>
      <w:r>
        <w:rPr>
          <w:spacing w:val="-1"/>
        </w:rPr>
        <w:t>Regulations)</w:t>
      </w:r>
      <w:r>
        <w:rPr>
          <w:spacing w:val="55"/>
        </w:rPr>
        <w:t xml:space="preserve"> </w:t>
      </w:r>
      <w:r>
        <w:rPr>
          <w:spacing w:val="-2"/>
        </w:rPr>
        <w:t>will</w:t>
      </w:r>
      <w:r>
        <w:rPr>
          <w:spacing w:val="-3"/>
        </w:rPr>
        <w:t xml:space="preserve"> </w:t>
      </w:r>
      <w:r>
        <w:rPr>
          <w:spacing w:val="-1"/>
        </w:rPr>
        <w:t>have</w:t>
      </w:r>
      <w:r>
        <w:rPr>
          <w:spacing w:val="-2"/>
        </w:rPr>
        <w:t xml:space="preserve"> </w:t>
      </w:r>
      <w:r>
        <w:t>effect</w:t>
      </w:r>
      <w:r>
        <w:rPr>
          <w:spacing w:val="-1"/>
        </w:rPr>
        <w:t xml:space="preserve"> </w:t>
      </w:r>
      <w:r>
        <w:t>on</w:t>
      </w:r>
      <w:r>
        <w:rPr>
          <w:spacing w:val="-2"/>
        </w:rPr>
        <w:t xml:space="preserve"> </w:t>
      </w:r>
      <w:r>
        <w:rPr>
          <w:spacing w:val="-1"/>
        </w:rPr>
        <w:t>and</w:t>
      </w:r>
      <w:r>
        <w:rPr>
          <w:spacing w:val="-3"/>
        </w:rPr>
        <w:t xml:space="preserve"> </w:t>
      </w:r>
      <w:r>
        <w:rPr>
          <w:spacing w:val="-1"/>
        </w:rPr>
        <w:t xml:space="preserve">from </w:t>
      </w:r>
      <w:r>
        <w:t>the</w:t>
      </w:r>
      <w:r>
        <w:rPr>
          <w:spacing w:val="-2"/>
        </w:rPr>
        <w:t xml:space="preserve"> Service </w:t>
      </w:r>
      <w:r>
        <w:rPr>
          <w:spacing w:val="-1"/>
        </w:rPr>
        <w:t>Transfer</w:t>
      </w:r>
      <w:r>
        <w:rPr>
          <w:spacing w:val="-4"/>
        </w:rPr>
        <w:t xml:space="preserve"> </w:t>
      </w:r>
      <w:r>
        <w:rPr>
          <w:spacing w:val="-1"/>
        </w:rPr>
        <w:t xml:space="preserve">Date </w:t>
      </w:r>
      <w:r>
        <w:t>as</w:t>
      </w:r>
      <w:r>
        <w:rPr>
          <w:spacing w:val="-2"/>
        </w:rPr>
        <w:t xml:space="preserve"> if</w:t>
      </w:r>
      <w:r>
        <w:rPr>
          <w:spacing w:val="2"/>
        </w:rPr>
        <w:t xml:space="preserve"> </w:t>
      </w:r>
      <w:r>
        <w:rPr>
          <w:spacing w:val="-1"/>
        </w:rPr>
        <w:t>originally</w:t>
      </w:r>
      <w:r>
        <w:rPr>
          <w:spacing w:val="-4"/>
        </w:rPr>
        <w:t xml:space="preserve"> </w:t>
      </w:r>
      <w:r>
        <w:rPr>
          <w:spacing w:val="-1"/>
        </w:rPr>
        <w:t>made</w:t>
      </w:r>
      <w:r>
        <w:rPr>
          <w:spacing w:val="-2"/>
        </w:rPr>
        <w:t xml:space="preserve"> </w:t>
      </w:r>
      <w:r>
        <w:rPr>
          <w:spacing w:val="-1"/>
        </w:rPr>
        <w:t>between</w:t>
      </w:r>
      <w:r>
        <w:rPr>
          <w:spacing w:val="-2"/>
        </w:rPr>
        <w:t xml:space="preserve"> </w:t>
      </w:r>
      <w:r>
        <w:t>the</w:t>
      </w:r>
      <w:r>
        <w:rPr>
          <w:spacing w:val="51"/>
        </w:rPr>
        <w:t xml:space="preserve"> </w:t>
      </w:r>
      <w:r>
        <w:rPr>
          <w:spacing w:val="-1"/>
        </w:rPr>
        <w:t>Replacement</w:t>
      </w:r>
      <w:r>
        <w:rPr>
          <w:spacing w:val="2"/>
        </w:rPr>
        <w:t xml:space="preserve"> </w:t>
      </w:r>
      <w:r>
        <w:rPr>
          <w:spacing w:val="-1"/>
        </w:rPr>
        <w:t>Supplier</w:t>
      </w:r>
      <w:r>
        <w:rPr>
          <w:spacing w:val="2"/>
        </w:rPr>
        <w:t xml:space="preserve"> </w:t>
      </w:r>
      <w:r>
        <w:rPr>
          <w:spacing w:val="-1"/>
        </w:rPr>
        <w:t>and/or</w:t>
      </w:r>
      <w:r>
        <w:rPr>
          <w:spacing w:val="1"/>
        </w:rPr>
        <w:t xml:space="preserve"> </w:t>
      </w:r>
      <w:r>
        <w:t>a</w:t>
      </w:r>
      <w:r>
        <w:rPr>
          <w:spacing w:val="-2"/>
        </w:rPr>
        <w:t xml:space="preserve"> </w:t>
      </w:r>
      <w:r>
        <w:rPr>
          <w:spacing w:val="-1"/>
        </w:rPr>
        <w:t>Replacement</w:t>
      </w:r>
      <w:r>
        <w:rPr>
          <w:spacing w:val="2"/>
        </w:rPr>
        <w:t xml:space="preserve"> </w:t>
      </w:r>
      <w:r>
        <w:rPr>
          <w:spacing w:val="-1"/>
        </w:rPr>
        <w:t>Sub-Contractor</w:t>
      </w:r>
      <w:r>
        <w:rPr>
          <w:spacing w:val="1"/>
        </w:rPr>
        <w:t xml:space="preserve"> </w:t>
      </w:r>
      <w:r>
        <w:t>(as</w:t>
      </w:r>
      <w:r>
        <w:rPr>
          <w:spacing w:val="-2"/>
        </w:rPr>
        <w:t xml:space="preserve"> </w:t>
      </w:r>
      <w:r>
        <w:t>the</w:t>
      </w:r>
      <w:r>
        <w:rPr>
          <w:spacing w:val="-2"/>
        </w:rPr>
        <w:t xml:space="preserve"> </w:t>
      </w:r>
      <w:r>
        <w:rPr>
          <w:spacing w:val="-1"/>
        </w:rPr>
        <w:t>case</w:t>
      </w:r>
      <w:r>
        <w:t xml:space="preserve"> may</w:t>
      </w:r>
      <w:r>
        <w:rPr>
          <w:spacing w:val="-2"/>
        </w:rPr>
        <w:t xml:space="preserve"> </w:t>
      </w:r>
      <w:r>
        <w:rPr>
          <w:spacing w:val="-1"/>
        </w:rPr>
        <w:t>be)</w:t>
      </w:r>
      <w:r>
        <w:rPr>
          <w:spacing w:val="1"/>
        </w:rPr>
        <w:t xml:space="preserve"> </w:t>
      </w:r>
      <w:r>
        <w:rPr>
          <w:spacing w:val="-1"/>
        </w:rPr>
        <w:t>and</w:t>
      </w:r>
      <w:r>
        <w:rPr>
          <w:spacing w:val="35"/>
        </w:rPr>
        <w:t xml:space="preserve"> </w:t>
      </w:r>
      <w:r>
        <w:rPr>
          <w:spacing w:val="-1"/>
        </w:rPr>
        <w:t>each</w:t>
      </w:r>
      <w:r>
        <w:t xml:space="preserve"> such</w:t>
      </w:r>
      <w:r>
        <w:rPr>
          <w:spacing w:val="-4"/>
        </w:rPr>
        <w:t xml:space="preserve"> </w:t>
      </w:r>
      <w:r>
        <w:rPr>
          <w:spacing w:val="-1"/>
        </w:rPr>
        <w:t>Transferring Supplier</w:t>
      </w:r>
      <w:r>
        <w:rPr>
          <w:spacing w:val="1"/>
        </w:rPr>
        <w:t xml:space="preserve"> </w:t>
      </w:r>
      <w:r>
        <w:rPr>
          <w:spacing w:val="-1"/>
        </w:rPr>
        <w:t>Employee.</w:t>
      </w:r>
    </w:p>
    <w:p w14:paraId="03A9698E" w14:textId="77777777" w:rsidR="009C75C6" w:rsidRDefault="00AA0D50" w:rsidP="009E6FDA">
      <w:pPr>
        <w:pStyle w:val="BodyText"/>
        <w:numPr>
          <w:ilvl w:val="1"/>
          <w:numId w:val="48"/>
        </w:numPr>
        <w:tabs>
          <w:tab w:val="left" w:pos="1234"/>
        </w:tabs>
        <w:spacing w:before="119"/>
        <w:ind w:left="1233" w:right="114"/>
        <w:jc w:val="left"/>
      </w:pPr>
      <w:r>
        <w:t>The</w:t>
      </w:r>
      <w:r>
        <w:rPr>
          <w:spacing w:val="3"/>
        </w:rPr>
        <w:t xml:space="preserve"> </w:t>
      </w:r>
      <w:r>
        <w:rPr>
          <w:spacing w:val="-1"/>
        </w:rPr>
        <w:t>Supplier</w:t>
      </w:r>
      <w:r>
        <w:rPr>
          <w:spacing w:val="6"/>
        </w:rPr>
        <w:t xml:space="preserve"> </w:t>
      </w:r>
      <w:r>
        <w:rPr>
          <w:spacing w:val="-1"/>
        </w:rPr>
        <w:t>shall,</w:t>
      </w:r>
      <w:r>
        <w:rPr>
          <w:spacing w:val="4"/>
        </w:rPr>
        <w:t xml:space="preserve"> </w:t>
      </w:r>
      <w:r>
        <w:rPr>
          <w:spacing w:val="-1"/>
        </w:rPr>
        <w:t>and</w:t>
      </w:r>
      <w:r>
        <w:rPr>
          <w:spacing w:val="2"/>
        </w:rPr>
        <w:t xml:space="preserve"> </w:t>
      </w:r>
      <w:r>
        <w:rPr>
          <w:spacing w:val="-2"/>
        </w:rPr>
        <w:t>shall</w:t>
      </w:r>
      <w:r>
        <w:rPr>
          <w:spacing w:val="4"/>
        </w:rPr>
        <w:t xml:space="preserve"> </w:t>
      </w:r>
      <w:r>
        <w:t>procure</w:t>
      </w:r>
      <w:r>
        <w:rPr>
          <w:spacing w:val="1"/>
        </w:rPr>
        <w:t xml:space="preserve"> </w:t>
      </w:r>
      <w:r>
        <w:rPr>
          <w:spacing w:val="-1"/>
        </w:rPr>
        <w:t>that</w:t>
      </w:r>
      <w:r>
        <w:rPr>
          <w:spacing w:val="4"/>
        </w:rPr>
        <w:t xml:space="preserve"> </w:t>
      </w:r>
      <w:r>
        <w:rPr>
          <w:spacing w:val="-1"/>
        </w:rPr>
        <w:t>each</w:t>
      </w:r>
      <w:r>
        <w:rPr>
          <w:spacing w:val="2"/>
        </w:rPr>
        <w:t xml:space="preserve"> </w:t>
      </w:r>
      <w:r>
        <w:rPr>
          <w:spacing w:val="-1"/>
        </w:rPr>
        <w:t>Sub-Contractor</w:t>
      </w:r>
      <w:r>
        <w:rPr>
          <w:spacing w:val="6"/>
        </w:rPr>
        <w:t xml:space="preserve"> </w:t>
      </w:r>
      <w:r>
        <w:rPr>
          <w:spacing w:val="-2"/>
        </w:rPr>
        <w:t>shall,</w:t>
      </w:r>
      <w:r>
        <w:rPr>
          <w:spacing w:val="6"/>
        </w:rPr>
        <w:t xml:space="preserve"> </w:t>
      </w:r>
      <w:r>
        <w:rPr>
          <w:spacing w:val="-2"/>
        </w:rPr>
        <w:t>comply</w:t>
      </w:r>
      <w:r>
        <w:rPr>
          <w:spacing w:val="5"/>
        </w:rPr>
        <w:t xml:space="preserve"> </w:t>
      </w:r>
      <w:r>
        <w:rPr>
          <w:spacing w:val="-2"/>
        </w:rPr>
        <w:t>with</w:t>
      </w:r>
      <w:r>
        <w:rPr>
          <w:spacing w:val="5"/>
        </w:rPr>
        <w:t xml:space="preserve"> </w:t>
      </w:r>
      <w:r>
        <w:rPr>
          <w:spacing w:val="-1"/>
        </w:rPr>
        <w:t>all</w:t>
      </w:r>
      <w:r>
        <w:rPr>
          <w:spacing w:val="4"/>
        </w:rPr>
        <w:t xml:space="preserve"> </w:t>
      </w:r>
      <w:r>
        <w:rPr>
          <w:spacing w:val="-1"/>
        </w:rPr>
        <w:t>its</w:t>
      </w:r>
      <w:r>
        <w:rPr>
          <w:spacing w:val="67"/>
        </w:rPr>
        <w:t xml:space="preserve"> </w:t>
      </w:r>
      <w:r>
        <w:rPr>
          <w:spacing w:val="-1"/>
        </w:rPr>
        <w:t>obligations</w:t>
      </w:r>
      <w:r>
        <w:rPr>
          <w:spacing w:val="23"/>
        </w:rPr>
        <w:t xml:space="preserve"> </w:t>
      </w:r>
      <w:r>
        <w:rPr>
          <w:spacing w:val="-1"/>
        </w:rPr>
        <w:t>in</w:t>
      </w:r>
      <w:r>
        <w:rPr>
          <w:spacing w:val="23"/>
        </w:rPr>
        <w:t xml:space="preserve"> </w:t>
      </w:r>
      <w:r>
        <w:rPr>
          <w:spacing w:val="-1"/>
        </w:rPr>
        <w:t>respect</w:t>
      </w:r>
      <w:r>
        <w:rPr>
          <w:spacing w:val="22"/>
        </w:rPr>
        <w:t xml:space="preserve"> </w:t>
      </w:r>
      <w:r>
        <w:rPr>
          <w:spacing w:val="-2"/>
        </w:rPr>
        <w:t>of</w:t>
      </w:r>
      <w:r>
        <w:rPr>
          <w:spacing w:val="26"/>
        </w:rPr>
        <w:t xml:space="preserve"> </w:t>
      </w:r>
      <w:r>
        <w:t>the</w:t>
      </w:r>
      <w:r>
        <w:rPr>
          <w:spacing w:val="20"/>
        </w:rPr>
        <w:t xml:space="preserve"> </w:t>
      </w:r>
      <w:r>
        <w:rPr>
          <w:spacing w:val="-1"/>
        </w:rPr>
        <w:t>Transferring</w:t>
      </w:r>
      <w:r>
        <w:rPr>
          <w:spacing w:val="30"/>
        </w:rPr>
        <w:t xml:space="preserve"> </w:t>
      </w:r>
      <w:r>
        <w:rPr>
          <w:spacing w:val="-2"/>
        </w:rPr>
        <w:t>Supplier</w:t>
      </w:r>
      <w:r>
        <w:rPr>
          <w:spacing w:val="24"/>
        </w:rPr>
        <w:t xml:space="preserve"> </w:t>
      </w:r>
      <w:r>
        <w:rPr>
          <w:spacing w:val="-1"/>
        </w:rPr>
        <w:t>Employees</w:t>
      </w:r>
      <w:r>
        <w:rPr>
          <w:spacing w:val="23"/>
        </w:rPr>
        <w:t xml:space="preserve"> </w:t>
      </w:r>
      <w:r>
        <w:rPr>
          <w:spacing w:val="-1"/>
        </w:rPr>
        <w:t>arising</w:t>
      </w:r>
      <w:r>
        <w:rPr>
          <w:spacing w:val="25"/>
        </w:rPr>
        <w:t xml:space="preserve"> </w:t>
      </w:r>
      <w:r>
        <w:rPr>
          <w:spacing w:val="-1"/>
        </w:rPr>
        <w:t>under</w:t>
      </w:r>
      <w:r>
        <w:rPr>
          <w:spacing w:val="24"/>
        </w:rPr>
        <w:t xml:space="preserve"> </w:t>
      </w:r>
      <w:r>
        <w:t>the</w:t>
      </w:r>
      <w:r>
        <w:rPr>
          <w:spacing w:val="59"/>
        </w:rPr>
        <w:t xml:space="preserve"> </w:t>
      </w:r>
      <w:r>
        <w:rPr>
          <w:spacing w:val="-1"/>
        </w:rPr>
        <w:t>Employment</w:t>
      </w:r>
      <w:r>
        <w:rPr>
          <w:spacing w:val="18"/>
        </w:rPr>
        <w:t xml:space="preserve"> </w:t>
      </w:r>
      <w:r>
        <w:rPr>
          <w:spacing w:val="-1"/>
        </w:rPr>
        <w:t>Regulations</w:t>
      </w:r>
      <w:r>
        <w:rPr>
          <w:spacing w:val="17"/>
        </w:rPr>
        <w:t xml:space="preserve"> </w:t>
      </w:r>
      <w:r>
        <w:rPr>
          <w:spacing w:val="-1"/>
        </w:rPr>
        <w:t>in</w:t>
      </w:r>
      <w:r>
        <w:rPr>
          <w:spacing w:val="17"/>
        </w:rPr>
        <w:t xml:space="preserve"> </w:t>
      </w:r>
      <w:r>
        <w:rPr>
          <w:spacing w:val="-1"/>
        </w:rPr>
        <w:t>respect</w:t>
      </w:r>
      <w:r>
        <w:rPr>
          <w:spacing w:val="18"/>
        </w:rPr>
        <w:t xml:space="preserve"> </w:t>
      </w:r>
      <w:r>
        <w:rPr>
          <w:spacing w:val="-2"/>
        </w:rPr>
        <w:t>of</w:t>
      </w:r>
      <w:r>
        <w:rPr>
          <w:spacing w:val="16"/>
        </w:rPr>
        <w:t xml:space="preserve"> </w:t>
      </w:r>
      <w:r>
        <w:t>the</w:t>
      </w:r>
      <w:r>
        <w:rPr>
          <w:spacing w:val="17"/>
        </w:rPr>
        <w:t xml:space="preserve"> </w:t>
      </w:r>
      <w:r>
        <w:rPr>
          <w:spacing w:val="-1"/>
        </w:rPr>
        <w:t>period</w:t>
      </w:r>
      <w:r>
        <w:rPr>
          <w:spacing w:val="17"/>
        </w:rPr>
        <w:t xml:space="preserve"> </w:t>
      </w:r>
      <w:r>
        <w:t>up</w:t>
      </w:r>
      <w:r>
        <w:rPr>
          <w:spacing w:val="17"/>
        </w:rPr>
        <w:t xml:space="preserve"> </w:t>
      </w:r>
      <w:r>
        <w:t>to</w:t>
      </w:r>
      <w:r>
        <w:rPr>
          <w:spacing w:val="15"/>
        </w:rPr>
        <w:t xml:space="preserve"> </w:t>
      </w:r>
      <w:r>
        <w:rPr>
          <w:spacing w:val="-1"/>
        </w:rPr>
        <w:t>(but</w:t>
      </w:r>
      <w:r>
        <w:rPr>
          <w:spacing w:val="18"/>
        </w:rPr>
        <w:t xml:space="preserve"> </w:t>
      </w:r>
      <w:r>
        <w:rPr>
          <w:spacing w:val="-1"/>
        </w:rPr>
        <w:t>not</w:t>
      </w:r>
      <w:r>
        <w:rPr>
          <w:spacing w:val="16"/>
        </w:rPr>
        <w:t xml:space="preserve"> </w:t>
      </w:r>
      <w:r>
        <w:rPr>
          <w:spacing w:val="-1"/>
        </w:rPr>
        <w:t>including)</w:t>
      </w:r>
      <w:r>
        <w:rPr>
          <w:spacing w:val="16"/>
        </w:rPr>
        <w:t xml:space="preserve"> </w:t>
      </w:r>
      <w:r>
        <w:t>the</w:t>
      </w:r>
      <w:r>
        <w:rPr>
          <w:spacing w:val="14"/>
        </w:rPr>
        <w:t xml:space="preserve"> </w:t>
      </w:r>
      <w:r>
        <w:rPr>
          <w:spacing w:val="-1"/>
        </w:rPr>
        <w:t>Service</w:t>
      </w:r>
      <w:r>
        <w:rPr>
          <w:spacing w:val="33"/>
        </w:rPr>
        <w:t xml:space="preserve"> </w:t>
      </w:r>
      <w:r>
        <w:rPr>
          <w:spacing w:val="-1"/>
        </w:rPr>
        <w:t>Transfer</w:t>
      </w:r>
      <w:r>
        <w:rPr>
          <w:spacing w:val="13"/>
        </w:rPr>
        <w:t xml:space="preserve"> </w:t>
      </w:r>
      <w:r>
        <w:rPr>
          <w:spacing w:val="-2"/>
        </w:rPr>
        <w:t>Date</w:t>
      </w:r>
      <w:r>
        <w:rPr>
          <w:spacing w:val="12"/>
        </w:rPr>
        <w:t xml:space="preserve"> </w:t>
      </w:r>
      <w:r>
        <w:rPr>
          <w:spacing w:val="-1"/>
        </w:rPr>
        <w:t>and</w:t>
      </w:r>
      <w:r>
        <w:rPr>
          <w:spacing w:val="10"/>
        </w:rPr>
        <w:t xml:space="preserve"> </w:t>
      </w:r>
      <w:r>
        <w:rPr>
          <w:spacing w:val="-1"/>
        </w:rPr>
        <w:t>shall</w:t>
      </w:r>
      <w:r>
        <w:rPr>
          <w:spacing w:val="9"/>
        </w:rPr>
        <w:t xml:space="preserve"> </w:t>
      </w:r>
      <w:r>
        <w:rPr>
          <w:spacing w:val="-1"/>
        </w:rPr>
        <w:t>perform</w:t>
      </w:r>
      <w:r>
        <w:rPr>
          <w:spacing w:val="11"/>
        </w:rPr>
        <w:t xml:space="preserve"> </w:t>
      </w:r>
      <w:r>
        <w:rPr>
          <w:spacing w:val="-1"/>
        </w:rPr>
        <w:t>and</w:t>
      </w:r>
      <w:r>
        <w:rPr>
          <w:spacing w:val="10"/>
        </w:rPr>
        <w:t xml:space="preserve"> </w:t>
      </w:r>
      <w:r>
        <w:rPr>
          <w:spacing w:val="-1"/>
        </w:rPr>
        <w:t>discharge,</w:t>
      </w:r>
      <w:r>
        <w:rPr>
          <w:spacing w:val="11"/>
        </w:rPr>
        <w:t xml:space="preserve"> </w:t>
      </w:r>
      <w:r>
        <w:rPr>
          <w:spacing w:val="-1"/>
        </w:rPr>
        <w:t>and</w:t>
      </w:r>
      <w:r>
        <w:rPr>
          <w:spacing w:val="12"/>
        </w:rPr>
        <w:t xml:space="preserve"> </w:t>
      </w:r>
      <w:r>
        <w:rPr>
          <w:spacing w:val="-1"/>
        </w:rPr>
        <w:t>procure</w:t>
      </w:r>
      <w:r>
        <w:rPr>
          <w:spacing w:val="10"/>
        </w:rPr>
        <w:t xml:space="preserve"> </w:t>
      </w:r>
      <w:r>
        <w:rPr>
          <w:spacing w:val="-1"/>
        </w:rPr>
        <w:t>that</w:t>
      </w:r>
      <w:r>
        <w:rPr>
          <w:spacing w:val="13"/>
        </w:rPr>
        <w:t xml:space="preserve"> </w:t>
      </w:r>
      <w:r>
        <w:rPr>
          <w:spacing w:val="-1"/>
        </w:rPr>
        <w:t>each</w:t>
      </w:r>
      <w:r>
        <w:rPr>
          <w:spacing w:val="12"/>
        </w:rPr>
        <w:t xml:space="preserve"> </w:t>
      </w:r>
      <w:r>
        <w:rPr>
          <w:spacing w:val="-1"/>
        </w:rPr>
        <w:t>Sub-Contractor</w:t>
      </w:r>
      <w:r>
        <w:rPr>
          <w:spacing w:val="65"/>
        </w:rPr>
        <w:t xml:space="preserve"> </w:t>
      </w:r>
      <w:r>
        <w:rPr>
          <w:spacing w:val="-1"/>
        </w:rPr>
        <w:t>shall</w:t>
      </w:r>
      <w:r>
        <w:rPr>
          <w:spacing w:val="2"/>
        </w:rPr>
        <w:t xml:space="preserve"> </w:t>
      </w:r>
      <w:r>
        <w:rPr>
          <w:spacing w:val="-1"/>
        </w:rPr>
        <w:t>perform</w:t>
      </w:r>
      <w:r>
        <w:rPr>
          <w:spacing w:val="1"/>
        </w:rPr>
        <w:t xml:space="preserve"> </w:t>
      </w:r>
      <w:r>
        <w:rPr>
          <w:spacing w:val="-1"/>
        </w:rPr>
        <w:t>and</w:t>
      </w:r>
      <w:r>
        <w:t xml:space="preserve"> </w:t>
      </w:r>
      <w:r>
        <w:rPr>
          <w:spacing w:val="-1"/>
        </w:rPr>
        <w:t>discharge,</w:t>
      </w:r>
      <w:r>
        <w:rPr>
          <w:spacing w:val="2"/>
        </w:rPr>
        <w:t xml:space="preserve"> </w:t>
      </w:r>
      <w:r>
        <w:rPr>
          <w:spacing w:val="-1"/>
        </w:rPr>
        <w:t>all</w:t>
      </w:r>
      <w:r>
        <w:rPr>
          <w:spacing w:val="2"/>
        </w:rPr>
        <w:t xml:space="preserve"> </w:t>
      </w:r>
      <w:r>
        <w:rPr>
          <w:spacing w:val="-2"/>
        </w:rPr>
        <w:t>its</w:t>
      </w:r>
      <w:r>
        <w:t xml:space="preserve"> </w:t>
      </w:r>
      <w:r>
        <w:rPr>
          <w:spacing w:val="-1"/>
        </w:rPr>
        <w:t>obligations</w:t>
      </w:r>
      <w:r>
        <w:t xml:space="preserve"> </w:t>
      </w:r>
      <w:r>
        <w:rPr>
          <w:spacing w:val="-1"/>
        </w:rPr>
        <w:t>in</w:t>
      </w:r>
      <w:r>
        <w:t xml:space="preserve"> respect</w:t>
      </w:r>
      <w:r>
        <w:rPr>
          <w:spacing w:val="2"/>
        </w:rPr>
        <w:t xml:space="preserve"> </w:t>
      </w:r>
      <w:r>
        <w:rPr>
          <w:spacing w:val="-2"/>
        </w:rPr>
        <w:t>of</w:t>
      </w:r>
      <w:r>
        <w:rPr>
          <w:spacing w:val="4"/>
        </w:rPr>
        <w:t xml:space="preserve"> </w:t>
      </w:r>
      <w:r>
        <w:rPr>
          <w:spacing w:val="-1"/>
        </w:rPr>
        <w:t>all</w:t>
      </w:r>
      <w:r>
        <w:t xml:space="preserve"> the</w:t>
      </w:r>
      <w:r>
        <w:rPr>
          <w:spacing w:val="-2"/>
        </w:rPr>
        <w:t xml:space="preserve"> </w:t>
      </w:r>
      <w:r>
        <w:rPr>
          <w:spacing w:val="-1"/>
        </w:rPr>
        <w:t>Transferring</w:t>
      </w:r>
      <w:r>
        <w:rPr>
          <w:spacing w:val="5"/>
        </w:rPr>
        <w:t xml:space="preserve"> </w:t>
      </w:r>
      <w:r>
        <w:rPr>
          <w:spacing w:val="-1"/>
        </w:rPr>
        <w:t>Supplier</w:t>
      </w:r>
      <w:r>
        <w:rPr>
          <w:spacing w:val="57"/>
        </w:rPr>
        <w:t xml:space="preserve"> </w:t>
      </w:r>
      <w:r>
        <w:rPr>
          <w:spacing w:val="-1"/>
        </w:rPr>
        <w:t>Employees</w:t>
      </w:r>
      <w:r>
        <w:rPr>
          <w:spacing w:val="24"/>
        </w:rPr>
        <w:t xml:space="preserve"> </w:t>
      </w:r>
      <w:r>
        <w:rPr>
          <w:spacing w:val="-1"/>
        </w:rPr>
        <w:t>arising</w:t>
      </w:r>
      <w:r>
        <w:rPr>
          <w:spacing w:val="24"/>
        </w:rPr>
        <w:t xml:space="preserve"> </w:t>
      </w:r>
      <w:r>
        <w:rPr>
          <w:spacing w:val="-1"/>
        </w:rPr>
        <w:t>in</w:t>
      </w:r>
      <w:r>
        <w:rPr>
          <w:spacing w:val="22"/>
        </w:rPr>
        <w:t xml:space="preserve"> </w:t>
      </w:r>
      <w:r>
        <w:rPr>
          <w:spacing w:val="-1"/>
        </w:rPr>
        <w:t>respect</w:t>
      </w:r>
      <w:r>
        <w:rPr>
          <w:spacing w:val="23"/>
        </w:rPr>
        <w:t xml:space="preserve"> </w:t>
      </w:r>
      <w:r>
        <w:rPr>
          <w:spacing w:val="-2"/>
        </w:rPr>
        <w:t>of</w:t>
      </w:r>
      <w:r>
        <w:rPr>
          <w:spacing w:val="23"/>
        </w:rPr>
        <w:t xml:space="preserve"> </w:t>
      </w:r>
      <w:r>
        <w:t>the</w:t>
      </w:r>
      <w:r>
        <w:rPr>
          <w:spacing w:val="21"/>
        </w:rPr>
        <w:t xml:space="preserve"> </w:t>
      </w:r>
      <w:r>
        <w:rPr>
          <w:spacing w:val="-1"/>
        </w:rPr>
        <w:t>period</w:t>
      </w:r>
      <w:r>
        <w:rPr>
          <w:spacing w:val="21"/>
        </w:rPr>
        <w:t xml:space="preserve"> </w:t>
      </w:r>
      <w:r>
        <w:t>up</w:t>
      </w:r>
      <w:r>
        <w:rPr>
          <w:spacing w:val="21"/>
        </w:rPr>
        <w:t xml:space="preserve"> </w:t>
      </w:r>
      <w:r>
        <w:rPr>
          <w:spacing w:val="-1"/>
        </w:rPr>
        <w:t>to</w:t>
      </w:r>
      <w:r>
        <w:rPr>
          <w:spacing w:val="24"/>
        </w:rPr>
        <w:t xml:space="preserve"> </w:t>
      </w:r>
      <w:r>
        <w:rPr>
          <w:spacing w:val="-1"/>
        </w:rPr>
        <w:t>(and</w:t>
      </w:r>
      <w:r>
        <w:rPr>
          <w:spacing w:val="22"/>
        </w:rPr>
        <w:t xml:space="preserve"> </w:t>
      </w:r>
      <w:r>
        <w:rPr>
          <w:spacing w:val="-1"/>
        </w:rPr>
        <w:t>including)</w:t>
      </w:r>
      <w:r>
        <w:rPr>
          <w:spacing w:val="20"/>
        </w:rPr>
        <w:t xml:space="preserve"> </w:t>
      </w:r>
      <w:r>
        <w:t>the</w:t>
      </w:r>
      <w:r>
        <w:rPr>
          <w:spacing w:val="21"/>
        </w:rPr>
        <w:t xml:space="preserve"> </w:t>
      </w:r>
      <w:r>
        <w:rPr>
          <w:spacing w:val="-1"/>
        </w:rPr>
        <w:t>Service</w:t>
      </w:r>
      <w:r>
        <w:rPr>
          <w:spacing w:val="24"/>
        </w:rPr>
        <w:t xml:space="preserve"> </w:t>
      </w:r>
      <w:r>
        <w:rPr>
          <w:spacing w:val="-1"/>
        </w:rPr>
        <w:t>Transfer</w:t>
      </w:r>
      <w:r>
        <w:rPr>
          <w:spacing w:val="45"/>
        </w:rPr>
        <w:t xml:space="preserve"> </w:t>
      </w:r>
      <w:r>
        <w:rPr>
          <w:spacing w:val="-1"/>
        </w:rPr>
        <w:t>Date</w:t>
      </w:r>
      <w:r>
        <w:rPr>
          <w:spacing w:val="15"/>
        </w:rPr>
        <w:t xml:space="preserve"> </w:t>
      </w:r>
      <w:r>
        <w:rPr>
          <w:spacing w:val="-1"/>
        </w:rPr>
        <w:t>(including</w:t>
      </w:r>
      <w:r>
        <w:rPr>
          <w:spacing w:val="17"/>
        </w:rPr>
        <w:t xml:space="preserve"> </w:t>
      </w:r>
      <w:r>
        <w:t>the</w:t>
      </w:r>
      <w:r>
        <w:rPr>
          <w:spacing w:val="14"/>
        </w:rPr>
        <w:t xml:space="preserve"> </w:t>
      </w:r>
      <w:r>
        <w:rPr>
          <w:spacing w:val="-1"/>
        </w:rPr>
        <w:t>payment</w:t>
      </w:r>
      <w:r>
        <w:rPr>
          <w:spacing w:val="16"/>
        </w:rPr>
        <w:t xml:space="preserve"> </w:t>
      </w:r>
      <w:r>
        <w:rPr>
          <w:spacing w:val="-2"/>
        </w:rPr>
        <w:t>of</w:t>
      </w:r>
      <w:r>
        <w:rPr>
          <w:spacing w:val="18"/>
        </w:rPr>
        <w:t xml:space="preserve"> </w:t>
      </w:r>
      <w:r>
        <w:rPr>
          <w:spacing w:val="-1"/>
        </w:rPr>
        <w:t>all</w:t>
      </w:r>
      <w:r>
        <w:rPr>
          <w:spacing w:val="14"/>
        </w:rPr>
        <w:t xml:space="preserve"> </w:t>
      </w:r>
      <w:r>
        <w:rPr>
          <w:spacing w:val="-1"/>
        </w:rPr>
        <w:t>remuneration,</w:t>
      </w:r>
      <w:r>
        <w:rPr>
          <w:spacing w:val="18"/>
        </w:rPr>
        <w:t xml:space="preserve"> </w:t>
      </w:r>
      <w:r>
        <w:rPr>
          <w:spacing w:val="-1"/>
        </w:rPr>
        <w:t>benefits,</w:t>
      </w:r>
      <w:r>
        <w:rPr>
          <w:spacing w:val="18"/>
        </w:rPr>
        <w:t xml:space="preserve"> </w:t>
      </w:r>
      <w:r>
        <w:rPr>
          <w:spacing w:val="-1"/>
        </w:rPr>
        <w:t>entitlements</w:t>
      </w:r>
      <w:r>
        <w:rPr>
          <w:spacing w:val="15"/>
        </w:rPr>
        <w:t xml:space="preserve"> </w:t>
      </w:r>
      <w:r>
        <w:rPr>
          <w:spacing w:val="-1"/>
        </w:rPr>
        <w:t>and</w:t>
      </w:r>
      <w:r>
        <w:rPr>
          <w:spacing w:val="17"/>
        </w:rPr>
        <w:t xml:space="preserve"> </w:t>
      </w:r>
      <w:r>
        <w:rPr>
          <w:spacing w:val="-1"/>
        </w:rPr>
        <w:t>outgoings,</w:t>
      </w:r>
      <w:r>
        <w:rPr>
          <w:spacing w:val="33"/>
        </w:rPr>
        <w:t xml:space="preserve"> </w:t>
      </w:r>
      <w:r>
        <w:rPr>
          <w:spacing w:val="-1"/>
        </w:rPr>
        <w:t>all</w:t>
      </w:r>
      <w:r>
        <w:rPr>
          <w:spacing w:val="-8"/>
        </w:rPr>
        <w:t xml:space="preserve"> </w:t>
      </w:r>
      <w:r>
        <w:rPr>
          <w:spacing w:val="-1"/>
        </w:rPr>
        <w:t>wages,</w:t>
      </w:r>
      <w:r>
        <w:rPr>
          <w:spacing w:val="-8"/>
        </w:rPr>
        <w:t xml:space="preserve"> </w:t>
      </w:r>
      <w:r>
        <w:rPr>
          <w:spacing w:val="-1"/>
        </w:rPr>
        <w:t>accrued</w:t>
      </w:r>
      <w:r>
        <w:rPr>
          <w:spacing w:val="-9"/>
        </w:rPr>
        <w:t xml:space="preserve"> </w:t>
      </w:r>
      <w:r>
        <w:rPr>
          <w:spacing w:val="-1"/>
        </w:rPr>
        <w:t>but</w:t>
      </w:r>
      <w:r>
        <w:rPr>
          <w:spacing w:val="-8"/>
        </w:rPr>
        <w:t xml:space="preserve"> </w:t>
      </w:r>
      <w:r>
        <w:rPr>
          <w:spacing w:val="-1"/>
        </w:rPr>
        <w:t>untaken</w:t>
      </w:r>
      <w:r>
        <w:rPr>
          <w:spacing w:val="-10"/>
        </w:rPr>
        <w:t xml:space="preserve"> </w:t>
      </w:r>
      <w:r>
        <w:rPr>
          <w:spacing w:val="-1"/>
        </w:rPr>
        <w:t>holiday</w:t>
      </w:r>
      <w:r>
        <w:rPr>
          <w:spacing w:val="-11"/>
        </w:rPr>
        <w:t xml:space="preserve"> </w:t>
      </w:r>
      <w:r>
        <w:rPr>
          <w:spacing w:val="-1"/>
        </w:rPr>
        <w:t>pay,</w:t>
      </w:r>
      <w:r>
        <w:rPr>
          <w:spacing w:val="-8"/>
        </w:rPr>
        <w:t xml:space="preserve"> </w:t>
      </w:r>
      <w:r>
        <w:t>bonuses,</w:t>
      </w:r>
      <w:r>
        <w:rPr>
          <w:spacing w:val="-8"/>
        </w:rPr>
        <w:t xml:space="preserve"> </w:t>
      </w:r>
      <w:r>
        <w:rPr>
          <w:spacing w:val="-1"/>
        </w:rPr>
        <w:t>commissions,</w:t>
      </w:r>
      <w:r>
        <w:rPr>
          <w:spacing w:val="-8"/>
        </w:rPr>
        <w:t xml:space="preserve"> </w:t>
      </w:r>
      <w:r>
        <w:rPr>
          <w:spacing w:val="-1"/>
        </w:rPr>
        <w:t>payments</w:t>
      </w:r>
      <w:r>
        <w:rPr>
          <w:spacing w:val="-9"/>
        </w:rPr>
        <w:t xml:space="preserve"> </w:t>
      </w:r>
      <w:r>
        <w:rPr>
          <w:spacing w:val="-2"/>
        </w:rPr>
        <w:t>of</w:t>
      </w:r>
      <w:r>
        <w:rPr>
          <w:spacing w:val="-6"/>
        </w:rPr>
        <w:t xml:space="preserve"> </w:t>
      </w:r>
      <w:r>
        <w:rPr>
          <w:spacing w:val="-1"/>
        </w:rPr>
        <w:t>PAYE,</w:t>
      </w:r>
      <w:r>
        <w:rPr>
          <w:spacing w:val="37"/>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and</w:t>
      </w:r>
      <w:r>
        <w:rPr>
          <w:spacing w:val="4"/>
        </w:rPr>
        <w:t xml:space="preserve"> </w:t>
      </w:r>
      <w:r>
        <w:rPr>
          <w:spacing w:val="-1"/>
        </w:rPr>
        <w:t>pension</w:t>
      </w:r>
      <w:r>
        <w:rPr>
          <w:spacing w:val="1"/>
        </w:rPr>
        <w:t xml:space="preserve"> </w:t>
      </w:r>
      <w:r>
        <w:rPr>
          <w:spacing w:val="-1"/>
        </w:rPr>
        <w:t>contributions</w:t>
      </w:r>
      <w:r>
        <w:rPr>
          <w:spacing w:val="2"/>
        </w:rPr>
        <w:t xml:space="preserve"> </w:t>
      </w:r>
      <w:r>
        <w:rPr>
          <w:spacing w:val="-2"/>
        </w:rPr>
        <w:t>which</w:t>
      </w:r>
      <w:r>
        <w:rPr>
          <w:spacing w:val="4"/>
        </w:rPr>
        <w:t xml:space="preserve"> </w:t>
      </w:r>
      <w:r>
        <w:rPr>
          <w:spacing w:val="-1"/>
        </w:rPr>
        <w:t>in</w:t>
      </w:r>
      <w:r>
        <w:rPr>
          <w:spacing w:val="6"/>
        </w:rPr>
        <w:t xml:space="preserve"> </w:t>
      </w:r>
      <w:r>
        <w:rPr>
          <w:spacing w:val="-1"/>
        </w:rPr>
        <w:t>any</w:t>
      </w:r>
      <w:r>
        <w:rPr>
          <w:spacing w:val="2"/>
        </w:rPr>
        <w:t xml:space="preserve"> </w:t>
      </w:r>
      <w:r>
        <w:t>case</w:t>
      </w:r>
      <w:r>
        <w:rPr>
          <w:spacing w:val="3"/>
        </w:rPr>
        <w:t xml:space="preserve"> </w:t>
      </w:r>
      <w:r>
        <w:t>are</w:t>
      </w:r>
      <w:r>
        <w:rPr>
          <w:spacing w:val="57"/>
        </w:rPr>
        <w:t xml:space="preserve"> </w:t>
      </w:r>
      <w:r>
        <w:rPr>
          <w:spacing w:val="-1"/>
        </w:rPr>
        <w:t>attributable</w:t>
      </w:r>
      <w:r>
        <w:rPr>
          <w:spacing w:val="46"/>
        </w:rPr>
        <w:t xml:space="preserve"> </w:t>
      </w:r>
      <w:r>
        <w:rPr>
          <w:spacing w:val="-1"/>
        </w:rPr>
        <w:t>in</w:t>
      </w:r>
      <w:r>
        <w:rPr>
          <w:spacing w:val="43"/>
        </w:rPr>
        <w:t xml:space="preserve"> </w:t>
      </w:r>
      <w:r>
        <w:rPr>
          <w:spacing w:val="-2"/>
        </w:rPr>
        <w:t>whole</w:t>
      </w:r>
      <w:r>
        <w:rPr>
          <w:spacing w:val="46"/>
        </w:rPr>
        <w:t xml:space="preserve"> </w:t>
      </w:r>
      <w:r>
        <w:t>or</w:t>
      </w:r>
      <w:r>
        <w:rPr>
          <w:spacing w:val="44"/>
        </w:rPr>
        <w:t xml:space="preserve"> </w:t>
      </w:r>
      <w:r>
        <w:rPr>
          <w:spacing w:val="-1"/>
        </w:rPr>
        <w:t>in</w:t>
      </w:r>
      <w:r>
        <w:rPr>
          <w:spacing w:val="46"/>
        </w:rPr>
        <w:t xml:space="preserve"> </w:t>
      </w:r>
      <w:r>
        <w:rPr>
          <w:spacing w:val="-1"/>
        </w:rPr>
        <w:t>part</w:t>
      </w:r>
      <w:r>
        <w:rPr>
          <w:spacing w:val="44"/>
        </w:rPr>
        <w:t xml:space="preserve"> </w:t>
      </w:r>
      <w:r>
        <w:t>to</w:t>
      </w:r>
      <w:r>
        <w:rPr>
          <w:spacing w:val="44"/>
        </w:rPr>
        <w:t xml:space="preserve"> </w:t>
      </w:r>
      <w:r>
        <w:t>the</w:t>
      </w:r>
      <w:r>
        <w:rPr>
          <w:spacing w:val="43"/>
        </w:rPr>
        <w:t xml:space="preserve"> </w:t>
      </w:r>
      <w:r>
        <w:rPr>
          <w:spacing w:val="-1"/>
        </w:rPr>
        <w:t>period</w:t>
      </w:r>
      <w:r>
        <w:rPr>
          <w:spacing w:val="45"/>
        </w:rPr>
        <w:t xml:space="preserve"> </w:t>
      </w:r>
      <w:r>
        <w:rPr>
          <w:spacing w:val="-1"/>
        </w:rPr>
        <w:t>ending</w:t>
      </w:r>
      <w:r>
        <w:rPr>
          <w:spacing w:val="45"/>
        </w:rPr>
        <w:t xml:space="preserve"> </w:t>
      </w:r>
      <w:r>
        <w:t>on</w:t>
      </w:r>
      <w:r>
        <w:rPr>
          <w:spacing w:val="43"/>
        </w:rPr>
        <w:t xml:space="preserve"> </w:t>
      </w:r>
      <w:r>
        <w:rPr>
          <w:spacing w:val="-1"/>
        </w:rPr>
        <w:t>(and</w:t>
      </w:r>
      <w:r>
        <w:rPr>
          <w:spacing w:val="43"/>
        </w:rPr>
        <w:t xml:space="preserve"> </w:t>
      </w:r>
      <w:r>
        <w:rPr>
          <w:spacing w:val="-1"/>
        </w:rPr>
        <w:t>including)</w:t>
      </w:r>
      <w:r>
        <w:rPr>
          <w:spacing w:val="45"/>
        </w:rPr>
        <w:t xml:space="preserve"> </w:t>
      </w:r>
      <w:r>
        <w:t>the</w:t>
      </w:r>
      <w:r>
        <w:rPr>
          <w:spacing w:val="43"/>
        </w:rPr>
        <w:t xml:space="preserve"> </w:t>
      </w:r>
      <w:r>
        <w:rPr>
          <w:spacing w:val="-2"/>
        </w:rPr>
        <w:t>Service</w:t>
      </w:r>
      <w:r>
        <w:rPr>
          <w:spacing w:val="43"/>
        </w:rPr>
        <w:t xml:space="preserve"> </w:t>
      </w:r>
      <w:r>
        <w:rPr>
          <w:spacing w:val="-1"/>
        </w:rPr>
        <w:t>Transfer</w:t>
      </w:r>
      <w:r>
        <w:rPr>
          <w:spacing w:val="6"/>
        </w:rPr>
        <w:t xml:space="preserve"> </w:t>
      </w:r>
      <w:r>
        <w:rPr>
          <w:spacing w:val="-1"/>
        </w:rPr>
        <w:t>Date)</w:t>
      </w:r>
      <w:r>
        <w:rPr>
          <w:spacing w:val="6"/>
        </w:rPr>
        <w:t xml:space="preserve"> </w:t>
      </w:r>
      <w:r>
        <w:rPr>
          <w:spacing w:val="-1"/>
        </w:rPr>
        <w:t>and</w:t>
      </w:r>
      <w:r>
        <w:rPr>
          <w:spacing w:val="5"/>
        </w:rPr>
        <w:t xml:space="preserve"> </w:t>
      </w:r>
      <w:r>
        <w:rPr>
          <w:spacing w:val="-1"/>
        </w:rPr>
        <w:t>any</w:t>
      </w:r>
      <w:r>
        <w:rPr>
          <w:spacing w:val="3"/>
        </w:rPr>
        <w:t xml:space="preserve"> </w:t>
      </w:r>
      <w:r>
        <w:rPr>
          <w:spacing w:val="-1"/>
        </w:rPr>
        <w:t>necessary</w:t>
      </w:r>
      <w:r>
        <w:rPr>
          <w:spacing w:val="5"/>
        </w:rPr>
        <w:t xml:space="preserve"> </w:t>
      </w:r>
      <w:r>
        <w:rPr>
          <w:spacing w:val="-2"/>
        </w:rPr>
        <w:t>apportionments</w:t>
      </w:r>
      <w:r>
        <w:rPr>
          <w:spacing w:val="5"/>
        </w:rPr>
        <w:t xml:space="preserve"> </w:t>
      </w:r>
      <w:r>
        <w:rPr>
          <w:spacing w:val="-1"/>
        </w:rPr>
        <w:t>in</w:t>
      </w:r>
      <w:r>
        <w:rPr>
          <w:spacing w:val="5"/>
        </w:rPr>
        <w:t xml:space="preserve"> </w:t>
      </w:r>
      <w:r>
        <w:t>respect</w:t>
      </w:r>
      <w:r>
        <w:rPr>
          <w:spacing w:val="6"/>
        </w:rPr>
        <w:t xml:space="preserve"> </w:t>
      </w:r>
      <w:r>
        <w:rPr>
          <w:spacing w:val="-2"/>
        </w:rPr>
        <w:t>of</w:t>
      </w:r>
      <w:r>
        <w:rPr>
          <w:spacing w:val="9"/>
        </w:rPr>
        <w:t xml:space="preserve"> </w:t>
      </w:r>
      <w:r>
        <w:rPr>
          <w:spacing w:val="-1"/>
        </w:rPr>
        <w:t>any</w:t>
      </w:r>
      <w:r>
        <w:rPr>
          <w:spacing w:val="3"/>
        </w:rPr>
        <w:t xml:space="preserve"> </w:t>
      </w:r>
      <w:r>
        <w:rPr>
          <w:spacing w:val="-1"/>
        </w:rPr>
        <w:t>periodic</w:t>
      </w:r>
      <w:r>
        <w:rPr>
          <w:spacing w:val="8"/>
        </w:rPr>
        <w:t xml:space="preserve"> </w:t>
      </w:r>
      <w:r>
        <w:rPr>
          <w:spacing w:val="-1"/>
        </w:rPr>
        <w:t>payments</w:t>
      </w:r>
      <w:r>
        <w:rPr>
          <w:spacing w:val="67"/>
        </w:rPr>
        <w:t xml:space="preserve"> </w:t>
      </w:r>
      <w:r>
        <w:rPr>
          <w:spacing w:val="-1"/>
        </w:rPr>
        <w:t>shall</w:t>
      </w:r>
      <w:r>
        <w:rPr>
          <w:spacing w:val="-3"/>
        </w:rPr>
        <w:t xml:space="preserve"> </w:t>
      </w:r>
      <w:r>
        <w:t>be</w:t>
      </w:r>
      <w:r>
        <w:rPr>
          <w:spacing w:val="-2"/>
        </w:rPr>
        <w:t xml:space="preserve"> </w:t>
      </w:r>
      <w:r>
        <w:rPr>
          <w:spacing w:val="-1"/>
        </w:rPr>
        <w:t>made</w:t>
      </w:r>
      <w:r>
        <w:rPr>
          <w:spacing w:val="-4"/>
        </w:rPr>
        <w:t xml:space="preserve"> </w:t>
      </w:r>
      <w:r>
        <w:rPr>
          <w:spacing w:val="-2"/>
        </w:rPr>
        <w:t>between:</w:t>
      </w:r>
      <w:r>
        <w:rPr>
          <w:spacing w:val="-1"/>
        </w:rPr>
        <w:t xml:space="preserve"> </w:t>
      </w:r>
      <w:r>
        <w:rPr>
          <w:spacing w:val="-2"/>
        </w:rPr>
        <w:t>(i)</w:t>
      </w:r>
      <w:r>
        <w:rPr>
          <w:spacing w:val="-1"/>
        </w:rPr>
        <w:t xml:space="preserve"> </w:t>
      </w:r>
      <w:r>
        <w:t>the</w:t>
      </w:r>
      <w:r>
        <w:rPr>
          <w:spacing w:val="-4"/>
        </w:rPr>
        <w:t xml:space="preserve"> </w:t>
      </w:r>
      <w:r>
        <w:rPr>
          <w:spacing w:val="-1"/>
        </w:rPr>
        <w:t>Supplier and/or</w:t>
      </w:r>
      <w:r>
        <w:rPr>
          <w:spacing w:val="-4"/>
        </w:rPr>
        <w:t xml:space="preserve"> </w:t>
      </w:r>
      <w:r>
        <w:t>the</w:t>
      </w:r>
      <w:r>
        <w:rPr>
          <w:spacing w:val="-5"/>
        </w:rPr>
        <w:t xml:space="preserve"> </w:t>
      </w:r>
      <w:r>
        <w:rPr>
          <w:spacing w:val="-1"/>
        </w:rPr>
        <w:t>Sub-Contractor</w:t>
      </w:r>
      <w:r>
        <w:rPr>
          <w:spacing w:val="-4"/>
        </w:rPr>
        <w:t xml:space="preserve"> </w:t>
      </w:r>
      <w:r>
        <w:t>(as</w:t>
      </w:r>
      <w:r>
        <w:rPr>
          <w:spacing w:val="-4"/>
        </w:rPr>
        <w:t xml:space="preserve"> </w:t>
      </w:r>
      <w:r>
        <w:rPr>
          <w:spacing w:val="-1"/>
        </w:rPr>
        <w:t xml:space="preserve">appropriate); </w:t>
      </w:r>
      <w:r>
        <w:rPr>
          <w:spacing w:val="-2"/>
        </w:rPr>
        <w:t>and</w:t>
      </w:r>
    </w:p>
    <w:p w14:paraId="15431427" w14:textId="77777777" w:rsidR="009C75C6" w:rsidRDefault="00AA0D50" w:rsidP="002A3F81">
      <w:pPr>
        <w:pStyle w:val="BodyText"/>
        <w:spacing w:before="1"/>
        <w:ind w:left="1233"/>
      </w:pPr>
      <w:r>
        <w:rPr>
          <w:spacing w:val="-1"/>
        </w:rPr>
        <w:t>(ii)</w:t>
      </w:r>
      <w:r>
        <w:rPr>
          <w:spacing w:val="1"/>
        </w:rPr>
        <w:t xml:space="preserve"> </w:t>
      </w:r>
      <w:r>
        <w:t>the</w:t>
      </w:r>
      <w:r>
        <w:rPr>
          <w:spacing w:val="-2"/>
        </w:rPr>
        <w:t xml:space="preserve"> </w:t>
      </w:r>
      <w:r>
        <w:rPr>
          <w:spacing w:val="-1"/>
        </w:rPr>
        <w:t>Replacement</w:t>
      </w:r>
      <w:r>
        <w:rPr>
          <w:spacing w:val="4"/>
        </w:rPr>
        <w:t xml:space="preserve"> </w:t>
      </w:r>
      <w:r>
        <w:rPr>
          <w:spacing w:val="-2"/>
        </w:rPr>
        <w:t>Supplier</w:t>
      </w:r>
      <w:r>
        <w:rPr>
          <w:spacing w:val="1"/>
        </w:rPr>
        <w:t xml:space="preserve"> </w:t>
      </w:r>
      <w:r>
        <w:rPr>
          <w:spacing w:val="-1"/>
        </w:rPr>
        <w:t>and/or Replacement</w:t>
      </w:r>
      <w:r>
        <w:rPr>
          <w:spacing w:val="2"/>
        </w:rPr>
        <w:t xml:space="preserve"> </w:t>
      </w:r>
      <w:r>
        <w:rPr>
          <w:spacing w:val="-1"/>
        </w:rPr>
        <w:t>Sub-Contractor.</w:t>
      </w:r>
    </w:p>
    <w:p w14:paraId="4968CC0C" w14:textId="77777777" w:rsidR="009C75C6" w:rsidRDefault="00AA0D50" w:rsidP="009E6FDA">
      <w:pPr>
        <w:pStyle w:val="BodyText"/>
        <w:numPr>
          <w:ilvl w:val="1"/>
          <w:numId w:val="48"/>
        </w:numPr>
        <w:tabs>
          <w:tab w:val="left" w:pos="1234"/>
        </w:tabs>
        <w:spacing w:before="119"/>
        <w:ind w:left="1233" w:right="116"/>
        <w:jc w:val="left"/>
      </w:pPr>
      <w:r>
        <w:rPr>
          <w:spacing w:val="-1"/>
        </w:rPr>
        <w:t>Subject</w:t>
      </w:r>
      <w:r>
        <w:rPr>
          <w:spacing w:val="14"/>
        </w:rPr>
        <w:t xml:space="preserve"> </w:t>
      </w:r>
      <w:r>
        <w:t>to</w:t>
      </w:r>
      <w:r>
        <w:rPr>
          <w:spacing w:val="13"/>
        </w:rPr>
        <w:t xml:space="preserve"> </w:t>
      </w:r>
      <w:r>
        <w:rPr>
          <w:spacing w:val="-1"/>
        </w:rPr>
        <w:t>Paragraph</w:t>
      </w:r>
      <w:r>
        <w:rPr>
          <w:spacing w:val="1"/>
        </w:rPr>
        <w:t xml:space="preserve"> </w:t>
      </w:r>
      <w:r>
        <w:rPr>
          <w:spacing w:val="-1"/>
        </w:rPr>
        <w:t>34.4,</w:t>
      </w:r>
      <w:r>
        <w:rPr>
          <w:spacing w:val="14"/>
        </w:rPr>
        <w:t xml:space="preserve"> </w:t>
      </w:r>
      <w:r>
        <w:rPr>
          <w:spacing w:val="-1"/>
        </w:rPr>
        <w:t>where</w:t>
      </w:r>
      <w:r>
        <w:rPr>
          <w:spacing w:val="16"/>
        </w:rPr>
        <w:t xml:space="preserve"> </w:t>
      </w:r>
      <w:r>
        <w:t>a</w:t>
      </w:r>
      <w:r>
        <w:rPr>
          <w:spacing w:val="13"/>
        </w:rPr>
        <w:t xml:space="preserve"> </w:t>
      </w:r>
      <w:r>
        <w:rPr>
          <w:spacing w:val="-1"/>
        </w:rPr>
        <w:t>Relevant</w:t>
      </w:r>
      <w:r>
        <w:rPr>
          <w:spacing w:val="15"/>
        </w:rPr>
        <w:t xml:space="preserve"> </w:t>
      </w:r>
      <w:r>
        <w:rPr>
          <w:spacing w:val="-1"/>
        </w:rPr>
        <w:t>Transfer</w:t>
      </w:r>
      <w:r>
        <w:rPr>
          <w:spacing w:val="14"/>
        </w:rPr>
        <w:t xml:space="preserve"> </w:t>
      </w:r>
      <w:r>
        <w:rPr>
          <w:spacing w:val="-1"/>
        </w:rPr>
        <w:t>occurs</w:t>
      </w:r>
      <w:r>
        <w:rPr>
          <w:spacing w:val="14"/>
        </w:rPr>
        <w:t xml:space="preserve"> </w:t>
      </w:r>
      <w:r>
        <w:t>the</w:t>
      </w:r>
      <w:r>
        <w:rPr>
          <w:spacing w:val="15"/>
        </w:rPr>
        <w:t xml:space="preserve"> </w:t>
      </w:r>
      <w:r>
        <w:rPr>
          <w:spacing w:val="-1"/>
        </w:rPr>
        <w:t>Supplier</w:t>
      </w:r>
      <w:r>
        <w:rPr>
          <w:spacing w:val="17"/>
        </w:rPr>
        <w:t xml:space="preserve"> </w:t>
      </w:r>
      <w:r>
        <w:rPr>
          <w:spacing w:val="-1"/>
        </w:rPr>
        <w:t>shall</w:t>
      </w:r>
      <w:r>
        <w:rPr>
          <w:spacing w:val="39"/>
        </w:rPr>
        <w:t xml:space="preserve"> </w:t>
      </w:r>
      <w:r>
        <w:rPr>
          <w:spacing w:val="-1"/>
        </w:rPr>
        <w:t>indemnify</w:t>
      </w:r>
      <w:r>
        <w:rPr>
          <w:spacing w:val="-14"/>
        </w:rPr>
        <w:t xml:space="preserve"> </w:t>
      </w:r>
      <w:r>
        <w:t>the</w:t>
      </w:r>
      <w:r>
        <w:rPr>
          <w:spacing w:val="-9"/>
        </w:rPr>
        <w:t xml:space="preserve"> </w:t>
      </w:r>
      <w:r>
        <w:rPr>
          <w:spacing w:val="-1"/>
        </w:rPr>
        <w:t>Customer</w:t>
      </w:r>
      <w:r>
        <w:rPr>
          <w:spacing w:val="-9"/>
        </w:rPr>
        <w:t xml:space="preserve"> </w:t>
      </w:r>
      <w:r>
        <w:rPr>
          <w:spacing w:val="-1"/>
        </w:rPr>
        <w:t>and/or</w:t>
      </w:r>
      <w:r>
        <w:rPr>
          <w:spacing w:val="-10"/>
        </w:rPr>
        <w:t xml:space="preserve"> </w:t>
      </w:r>
      <w:r>
        <w:t>the</w:t>
      </w:r>
      <w:r>
        <w:rPr>
          <w:spacing w:val="-10"/>
        </w:rPr>
        <w:t xml:space="preserve"> </w:t>
      </w:r>
      <w:r>
        <w:rPr>
          <w:spacing w:val="-1"/>
        </w:rPr>
        <w:t>Replacement</w:t>
      </w:r>
      <w:r>
        <w:rPr>
          <w:spacing w:val="-12"/>
        </w:rPr>
        <w:t xml:space="preserve"> </w:t>
      </w:r>
      <w:r>
        <w:rPr>
          <w:spacing w:val="-1"/>
        </w:rPr>
        <w:t>Supplier</w:t>
      </w:r>
      <w:r>
        <w:rPr>
          <w:spacing w:val="-8"/>
        </w:rPr>
        <w:t xml:space="preserve"> </w:t>
      </w:r>
      <w:r>
        <w:rPr>
          <w:spacing w:val="-1"/>
        </w:rPr>
        <w:t>and/or</w:t>
      </w:r>
      <w:r>
        <w:rPr>
          <w:spacing w:val="-10"/>
        </w:rPr>
        <w:t xml:space="preserve"> </w:t>
      </w:r>
      <w:r>
        <w:rPr>
          <w:spacing w:val="-1"/>
        </w:rPr>
        <w:t>any</w:t>
      </w:r>
      <w:r>
        <w:rPr>
          <w:spacing w:val="-11"/>
        </w:rPr>
        <w:t xml:space="preserve"> </w:t>
      </w:r>
      <w:r>
        <w:rPr>
          <w:spacing w:val="-1"/>
        </w:rPr>
        <w:t>Replacement</w:t>
      </w:r>
      <w:r>
        <w:rPr>
          <w:spacing w:val="-10"/>
        </w:rPr>
        <w:t xml:space="preserve"> </w:t>
      </w:r>
      <w:r>
        <w:rPr>
          <w:spacing w:val="-1"/>
        </w:rPr>
        <w:t>Sub-</w:t>
      </w:r>
      <w:r>
        <w:rPr>
          <w:spacing w:val="61"/>
        </w:rPr>
        <w:t xml:space="preserve"> </w:t>
      </w:r>
      <w:r>
        <w:rPr>
          <w:spacing w:val="-1"/>
        </w:rPr>
        <w:t>Contractor</w:t>
      </w:r>
      <w:r>
        <w:rPr>
          <w:spacing w:val="49"/>
        </w:rPr>
        <w:t xml:space="preserve"> </w:t>
      </w:r>
      <w:r>
        <w:rPr>
          <w:spacing w:val="-1"/>
        </w:rPr>
        <w:t>against</w:t>
      </w:r>
      <w:r>
        <w:rPr>
          <w:spacing w:val="49"/>
        </w:rPr>
        <w:t xml:space="preserve"> </w:t>
      </w:r>
      <w:r>
        <w:rPr>
          <w:spacing w:val="-1"/>
        </w:rPr>
        <w:t>any</w:t>
      </w:r>
      <w:r>
        <w:rPr>
          <w:spacing w:val="44"/>
        </w:rPr>
        <w:t xml:space="preserve"> </w:t>
      </w:r>
      <w:r>
        <w:rPr>
          <w:spacing w:val="-1"/>
        </w:rPr>
        <w:t>Employee</w:t>
      </w:r>
      <w:r>
        <w:rPr>
          <w:spacing w:val="48"/>
        </w:rPr>
        <w:t xml:space="preserve"> </w:t>
      </w:r>
      <w:r>
        <w:rPr>
          <w:spacing w:val="-1"/>
        </w:rPr>
        <w:t>Liabilities</w:t>
      </w:r>
      <w:r>
        <w:rPr>
          <w:spacing w:val="48"/>
        </w:rPr>
        <w:t xml:space="preserve"> </w:t>
      </w:r>
      <w:r>
        <w:rPr>
          <w:spacing w:val="-1"/>
        </w:rPr>
        <w:t>in</w:t>
      </w:r>
      <w:r>
        <w:rPr>
          <w:spacing w:val="48"/>
        </w:rPr>
        <w:t xml:space="preserve"> </w:t>
      </w:r>
      <w:r>
        <w:rPr>
          <w:spacing w:val="-1"/>
        </w:rPr>
        <w:t>respect</w:t>
      </w:r>
      <w:r>
        <w:rPr>
          <w:spacing w:val="50"/>
        </w:rPr>
        <w:t xml:space="preserve"> </w:t>
      </w:r>
      <w:r>
        <w:rPr>
          <w:spacing w:val="-2"/>
        </w:rPr>
        <w:t>of</w:t>
      </w:r>
      <w:r>
        <w:rPr>
          <w:spacing w:val="49"/>
        </w:rPr>
        <w:t xml:space="preserve"> </w:t>
      </w:r>
      <w:r>
        <w:rPr>
          <w:spacing w:val="-1"/>
        </w:rPr>
        <w:t>any</w:t>
      </w:r>
      <w:r>
        <w:rPr>
          <w:spacing w:val="44"/>
        </w:rPr>
        <w:t xml:space="preserve"> </w:t>
      </w:r>
      <w:r>
        <w:rPr>
          <w:spacing w:val="-1"/>
        </w:rPr>
        <w:t>Transferring</w:t>
      </w:r>
      <w:r>
        <w:rPr>
          <w:spacing w:val="57"/>
        </w:rPr>
        <w:t xml:space="preserve"> </w:t>
      </w:r>
      <w:r>
        <w:rPr>
          <w:spacing w:val="-1"/>
        </w:rPr>
        <w:t>Supplier</w:t>
      </w:r>
      <w:r>
        <w:rPr>
          <w:spacing w:val="47"/>
        </w:rPr>
        <w:t xml:space="preserve"> </w:t>
      </w:r>
      <w:r>
        <w:rPr>
          <w:spacing w:val="-1"/>
        </w:rPr>
        <w:t>Employee</w:t>
      </w:r>
      <w:r>
        <w:rPr>
          <w:spacing w:val="23"/>
        </w:rPr>
        <w:t xml:space="preserve"> </w:t>
      </w:r>
      <w:r>
        <w:t>(or,</w:t>
      </w:r>
      <w:r>
        <w:rPr>
          <w:spacing w:val="25"/>
        </w:rPr>
        <w:t xml:space="preserve"> </w:t>
      </w:r>
      <w:r>
        <w:rPr>
          <w:spacing w:val="-1"/>
        </w:rPr>
        <w:t>where</w:t>
      </w:r>
      <w:r>
        <w:rPr>
          <w:spacing w:val="21"/>
        </w:rPr>
        <w:t xml:space="preserve"> </w:t>
      </w:r>
      <w:r>
        <w:rPr>
          <w:spacing w:val="-1"/>
        </w:rPr>
        <w:t>applicable</w:t>
      </w:r>
      <w:r>
        <w:rPr>
          <w:spacing w:val="23"/>
        </w:rPr>
        <w:t xml:space="preserve"> </w:t>
      </w:r>
      <w:r>
        <w:rPr>
          <w:spacing w:val="-1"/>
        </w:rPr>
        <w:t>any</w:t>
      </w:r>
      <w:r>
        <w:rPr>
          <w:spacing w:val="21"/>
        </w:rPr>
        <w:t xml:space="preserve"> </w:t>
      </w:r>
      <w:r>
        <w:t>employee</w:t>
      </w:r>
      <w:r>
        <w:rPr>
          <w:spacing w:val="23"/>
        </w:rPr>
        <w:t xml:space="preserve"> </w:t>
      </w:r>
      <w:r>
        <w:rPr>
          <w:spacing w:val="-1"/>
        </w:rPr>
        <w:t>representative</w:t>
      </w:r>
      <w:r>
        <w:rPr>
          <w:spacing w:val="23"/>
        </w:rPr>
        <w:t xml:space="preserve"> </w:t>
      </w:r>
      <w:r>
        <w:t>as</w:t>
      </w:r>
      <w:r>
        <w:rPr>
          <w:spacing w:val="23"/>
        </w:rPr>
        <w:t xml:space="preserve"> </w:t>
      </w:r>
      <w:r>
        <w:rPr>
          <w:spacing w:val="-1"/>
        </w:rPr>
        <w:t>defined</w:t>
      </w:r>
      <w:r>
        <w:rPr>
          <w:spacing w:val="23"/>
        </w:rPr>
        <w:t xml:space="preserve"> </w:t>
      </w:r>
      <w:r>
        <w:rPr>
          <w:spacing w:val="-1"/>
        </w:rPr>
        <w:t>in</w:t>
      </w:r>
      <w:r>
        <w:rPr>
          <w:spacing w:val="23"/>
        </w:rPr>
        <w:t xml:space="preserve"> </w:t>
      </w:r>
      <w:r>
        <w:t>the</w:t>
      </w:r>
      <w:r>
        <w:rPr>
          <w:spacing w:val="27"/>
        </w:rPr>
        <w:t xml:space="preserve"> </w:t>
      </w:r>
      <w:r>
        <w:rPr>
          <w:spacing w:val="-1"/>
        </w:rPr>
        <w:t>Employment</w:t>
      </w:r>
      <w:r>
        <w:rPr>
          <w:spacing w:val="2"/>
        </w:rPr>
        <w:t xml:space="preserve"> </w:t>
      </w:r>
      <w:r>
        <w:rPr>
          <w:spacing w:val="-1"/>
        </w:rPr>
        <w:t>Regulations)</w:t>
      </w:r>
      <w:r>
        <w:rPr>
          <w:spacing w:val="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result</w:t>
      </w:r>
      <w:r>
        <w:rPr>
          <w:spacing w:val="2"/>
        </w:rPr>
        <w:t xml:space="preserve"> </w:t>
      </w:r>
      <w:r>
        <w:rPr>
          <w:spacing w:val="-1"/>
        </w:rPr>
        <w:t>of:</w:t>
      </w:r>
    </w:p>
    <w:p w14:paraId="5468C4D2" w14:textId="77777777" w:rsidR="009C75C6" w:rsidRDefault="00AA0D50" w:rsidP="009E6FDA">
      <w:pPr>
        <w:pStyle w:val="BodyText"/>
        <w:numPr>
          <w:ilvl w:val="2"/>
          <w:numId w:val="48"/>
        </w:numPr>
        <w:tabs>
          <w:tab w:val="left" w:pos="2086"/>
        </w:tabs>
        <w:spacing w:before="119"/>
        <w:ind w:left="2085" w:right="120"/>
        <w:jc w:val="left"/>
      </w:pPr>
      <w:r>
        <w:rPr>
          <w:spacing w:val="-1"/>
        </w:rPr>
        <w:t>any</w:t>
      </w:r>
      <w:r>
        <w:rPr>
          <w:spacing w:val="20"/>
        </w:rPr>
        <w:t xml:space="preserve"> </w:t>
      </w:r>
      <w:r>
        <w:t>act</w:t>
      </w:r>
      <w:r>
        <w:rPr>
          <w:spacing w:val="23"/>
        </w:rPr>
        <w:t xml:space="preserve"> </w:t>
      </w:r>
      <w:r>
        <w:rPr>
          <w:spacing w:val="-2"/>
        </w:rPr>
        <w:t>or</w:t>
      </w:r>
      <w:r>
        <w:rPr>
          <w:spacing w:val="20"/>
        </w:rPr>
        <w:t xml:space="preserve"> </w:t>
      </w:r>
      <w:r>
        <w:rPr>
          <w:spacing w:val="-1"/>
        </w:rPr>
        <w:t>omission</w:t>
      </w:r>
      <w:r>
        <w:rPr>
          <w:spacing w:val="19"/>
        </w:rPr>
        <w:t xml:space="preserve"> </w:t>
      </w:r>
      <w:r>
        <w:rPr>
          <w:spacing w:val="-2"/>
        </w:rPr>
        <w:t>of</w:t>
      </w:r>
      <w:r>
        <w:rPr>
          <w:spacing w:val="21"/>
        </w:rPr>
        <w:t xml:space="preserve"> </w:t>
      </w:r>
      <w:r>
        <w:rPr>
          <w:spacing w:val="-1"/>
        </w:rPr>
        <w:t>the</w:t>
      </w:r>
      <w:r>
        <w:rPr>
          <w:spacing w:val="24"/>
        </w:rPr>
        <w:t xml:space="preserve"> </w:t>
      </w:r>
      <w:r>
        <w:rPr>
          <w:spacing w:val="-1"/>
        </w:rPr>
        <w:t>Supplier</w:t>
      </w:r>
      <w:r>
        <w:rPr>
          <w:spacing w:val="23"/>
        </w:rPr>
        <w:t xml:space="preserve"> </w:t>
      </w:r>
      <w:r>
        <w:rPr>
          <w:spacing w:val="-2"/>
        </w:rPr>
        <w:t>or</w:t>
      </w:r>
      <w:r>
        <w:rPr>
          <w:spacing w:val="20"/>
        </w:rPr>
        <w:t xml:space="preserve"> </w:t>
      </w:r>
      <w:r>
        <w:rPr>
          <w:spacing w:val="-1"/>
        </w:rPr>
        <w:t>any</w:t>
      </w:r>
      <w:r>
        <w:rPr>
          <w:spacing w:val="20"/>
        </w:rPr>
        <w:t xml:space="preserve"> </w:t>
      </w:r>
      <w:r>
        <w:rPr>
          <w:spacing w:val="-1"/>
        </w:rPr>
        <w:t>Sub-Contractor</w:t>
      </w:r>
      <w:r>
        <w:rPr>
          <w:spacing w:val="20"/>
        </w:rPr>
        <w:t xml:space="preserve"> </w:t>
      </w:r>
      <w:r>
        <w:rPr>
          <w:spacing w:val="-1"/>
        </w:rPr>
        <w:t>whether</w:t>
      </w:r>
      <w:r>
        <w:rPr>
          <w:spacing w:val="23"/>
        </w:rPr>
        <w:t xml:space="preserve"> </w:t>
      </w:r>
      <w:r>
        <w:rPr>
          <w:spacing w:val="-2"/>
        </w:rPr>
        <w:t>occurring</w:t>
      </w:r>
      <w:r>
        <w:rPr>
          <w:spacing w:val="59"/>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Service</w:t>
      </w:r>
      <w:r>
        <w:t xml:space="preserve"> </w:t>
      </w:r>
      <w:r>
        <w:rPr>
          <w:spacing w:val="-1"/>
        </w:rPr>
        <w:t>Transfer</w:t>
      </w:r>
      <w:r>
        <w:rPr>
          <w:spacing w:val="1"/>
        </w:rPr>
        <w:t xml:space="preserve"> </w:t>
      </w:r>
      <w:r>
        <w:rPr>
          <w:spacing w:val="-1"/>
        </w:rPr>
        <w:t>Date;</w:t>
      </w:r>
    </w:p>
    <w:p w14:paraId="52538BAC" w14:textId="77777777" w:rsidR="009C75C6" w:rsidRDefault="00AA0D50" w:rsidP="009E6FDA">
      <w:pPr>
        <w:pStyle w:val="BodyText"/>
        <w:numPr>
          <w:ilvl w:val="2"/>
          <w:numId w:val="48"/>
        </w:numPr>
        <w:tabs>
          <w:tab w:val="left" w:pos="2086"/>
        </w:tabs>
        <w:spacing w:before="119"/>
        <w:ind w:left="2085" w:right="115"/>
        <w:jc w:val="left"/>
      </w:pPr>
      <w:r>
        <w:t>the</w:t>
      </w:r>
      <w:r>
        <w:rPr>
          <w:spacing w:val="-2"/>
        </w:rPr>
        <w:t xml:space="preserve"> </w:t>
      </w:r>
      <w:r>
        <w:t>breach</w:t>
      </w:r>
      <w:r>
        <w:rPr>
          <w:spacing w:val="-5"/>
        </w:rPr>
        <w:t xml:space="preserve"> </w:t>
      </w:r>
      <w:r>
        <w:t>or</w:t>
      </w:r>
      <w:r>
        <w:rPr>
          <w:spacing w:val="-1"/>
        </w:rPr>
        <w:t xml:space="preserve"> non-observance</w:t>
      </w:r>
      <w:r>
        <w:rPr>
          <w:spacing w:val="-2"/>
        </w:rPr>
        <w:t xml:space="preserve"> </w:t>
      </w:r>
      <w:r>
        <w:t>by</w:t>
      </w:r>
      <w:r>
        <w:rPr>
          <w:spacing w:val="-4"/>
        </w:rPr>
        <w:t xml:space="preserve"> </w:t>
      </w:r>
      <w:r>
        <w:t>the</w:t>
      </w:r>
      <w:r>
        <w:rPr>
          <w:spacing w:val="-2"/>
        </w:rPr>
        <w:t xml:space="preserve"> </w:t>
      </w:r>
      <w:r>
        <w:rPr>
          <w:spacing w:val="-1"/>
        </w:rPr>
        <w:t xml:space="preserve">Supplier </w:t>
      </w:r>
      <w:r>
        <w:t>or</w:t>
      </w:r>
      <w:r>
        <w:rPr>
          <w:spacing w:val="-1"/>
        </w:rPr>
        <w:t xml:space="preserve"> any</w:t>
      </w:r>
      <w:r>
        <w:rPr>
          <w:spacing w:val="-4"/>
        </w:rPr>
        <w:t xml:space="preserve"> </w:t>
      </w:r>
      <w:r>
        <w:rPr>
          <w:spacing w:val="-1"/>
        </w:rPr>
        <w:t>Sub-Contractor occurring</w:t>
      </w:r>
      <w:r>
        <w:rPr>
          <w:spacing w:val="33"/>
        </w:rPr>
        <w:t xml:space="preserve"> </w:t>
      </w:r>
      <w:r>
        <w:t>on or</w:t>
      </w:r>
      <w:r>
        <w:rPr>
          <w:spacing w:val="-1"/>
        </w:rPr>
        <w:t xml:space="preserve"> before</w:t>
      </w:r>
      <w:r>
        <w:rPr>
          <w:spacing w:val="-2"/>
        </w:rPr>
        <w:t xml:space="preserve"> </w:t>
      </w:r>
      <w:r>
        <w:t xml:space="preserve">the </w:t>
      </w:r>
      <w:r>
        <w:rPr>
          <w:spacing w:val="-2"/>
        </w:rPr>
        <w:t>Service</w:t>
      </w:r>
      <w:r>
        <w:t xml:space="preserve"> </w:t>
      </w:r>
      <w:r>
        <w:rPr>
          <w:spacing w:val="-1"/>
        </w:rPr>
        <w:t>Transfer</w:t>
      </w:r>
      <w:r>
        <w:rPr>
          <w:spacing w:val="1"/>
        </w:rPr>
        <w:t xml:space="preserve"> </w:t>
      </w:r>
      <w:r>
        <w:rPr>
          <w:spacing w:val="-2"/>
        </w:rPr>
        <w:t>Date</w:t>
      </w:r>
      <w:r>
        <w:t xml:space="preserve"> </w:t>
      </w:r>
      <w:r>
        <w:rPr>
          <w:spacing w:val="-1"/>
        </w:rPr>
        <w:t>of:</w:t>
      </w:r>
    </w:p>
    <w:p w14:paraId="6A222816" w14:textId="77777777" w:rsidR="009C75C6" w:rsidRDefault="00AA0D50" w:rsidP="009E6FDA">
      <w:pPr>
        <w:pStyle w:val="BodyText"/>
        <w:numPr>
          <w:ilvl w:val="3"/>
          <w:numId w:val="48"/>
        </w:numPr>
        <w:tabs>
          <w:tab w:val="left" w:pos="2803"/>
        </w:tabs>
        <w:ind w:left="2802" w:right="116"/>
      </w:pPr>
      <w:r>
        <w:rPr>
          <w:spacing w:val="-1"/>
        </w:rPr>
        <w:t>any</w:t>
      </w:r>
      <w:r>
        <w:rPr>
          <w:spacing w:val="38"/>
        </w:rPr>
        <w:t xml:space="preserve"> </w:t>
      </w:r>
      <w:r>
        <w:rPr>
          <w:spacing w:val="-1"/>
        </w:rPr>
        <w:t>collective</w:t>
      </w:r>
      <w:r>
        <w:rPr>
          <w:spacing w:val="40"/>
        </w:rPr>
        <w:t xml:space="preserve"> </w:t>
      </w:r>
      <w:r>
        <w:rPr>
          <w:spacing w:val="-1"/>
        </w:rPr>
        <w:t>agreement</w:t>
      </w:r>
      <w:r>
        <w:rPr>
          <w:spacing w:val="41"/>
        </w:rPr>
        <w:t xml:space="preserve"> </w:t>
      </w:r>
      <w:r>
        <w:rPr>
          <w:spacing w:val="-1"/>
        </w:rPr>
        <w:t>applicable</w:t>
      </w:r>
      <w:r>
        <w:rPr>
          <w:spacing w:val="40"/>
        </w:rPr>
        <w:t xml:space="preserve"> </w:t>
      </w:r>
      <w:r>
        <w:t>to</w:t>
      </w:r>
      <w:r>
        <w:rPr>
          <w:spacing w:val="40"/>
        </w:rPr>
        <w:t xml:space="preserve"> </w:t>
      </w:r>
      <w:r>
        <w:t>the</w:t>
      </w:r>
      <w:r>
        <w:rPr>
          <w:spacing w:val="34"/>
        </w:rPr>
        <w:t xml:space="preserve"> </w:t>
      </w:r>
      <w:r>
        <w:rPr>
          <w:spacing w:val="-1"/>
        </w:rPr>
        <w:t>Transferring</w:t>
      </w:r>
      <w:r>
        <w:rPr>
          <w:spacing w:val="49"/>
        </w:rPr>
        <w:t xml:space="preserve"> </w:t>
      </w:r>
      <w:r>
        <w:rPr>
          <w:spacing w:val="-1"/>
        </w:rPr>
        <w:t>Supplier</w:t>
      </w:r>
      <w:r>
        <w:rPr>
          <w:spacing w:val="35"/>
        </w:rPr>
        <w:t xml:space="preserve"> </w:t>
      </w:r>
      <w:r>
        <w:rPr>
          <w:spacing w:val="-1"/>
        </w:rPr>
        <w:t>Employees;</w:t>
      </w:r>
      <w:r>
        <w:rPr>
          <w:spacing w:val="2"/>
        </w:rPr>
        <w:t xml:space="preserve"> </w:t>
      </w:r>
      <w:r>
        <w:rPr>
          <w:spacing w:val="-1"/>
        </w:rPr>
        <w:t>and/or</w:t>
      </w:r>
    </w:p>
    <w:p w14:paraId="3B68D5B2" w14:textId="77777777" w:rsidR="009C75C6" w:rsidRDefault="00AA0D50" w:rsidP="009E6FDA">
      <w:pPr>
        <w:pStyle w:val="BodyText"/>
        <w:numPr>
          <w:ilvl w:val="3"/>
          <w:numId w:val="48"/>
        </w:numPr>
        <w:tabs>
          <w:tab w:val="left" w:pos="2803"/>
        </w:tabs>
        <w:ind w:left="2802" w:right="114"/>
      </w:pPr>
      <w:r>
        <w:rPr>
          <w:spacing w:val="-1"/>
        </w:rPr>
        <w:t>any</w:t>
      </w:r>
      <w:r>
        <w:rPr>
          <w:spacing w:val="17"/>
        </w:rPr>
        <w:t xml:space="preserve"> </w:t>
      </w:r>
      <w:r>
        <w:t>other</w:t>
      </w:r>
      <w:r>
        <w:rPr>
          <w:spacing w:val="18"/>
        </w:rPr>
        <w:t xml:space="preserve"> </w:t>
      </w:r>
      <w:r>
        <w:rPr>
          <w:spacing w:val="-1"/>
        </w:rPr>
        <w:t>custom</w:t>
      </w:r>
      <w:r>
        <w:rPr>
          <w:spacing w:val="18"/>
        </w:rPr>
        <w:t xml:space="preserve"> </w:t>
      </w:r>
      <w:r>
        <w:rPr>
          <w:spacing w:val="-2"/>
        </w:rPr>
        <w:t>or</w:t>
      </w:r>
      <w:r>
        <w:rPr>
          <w:spacing w:val="18"/>
        </w:rPr>
        <w:t xml:space="preserve"> </w:t>
      </w:r>
      <w:r>
        <w:rPr>
          <w:spacing w:val="-1"/>
        </w:rPr>
        <w:t>practice</w:t>
      </w:r>
      <w:r>
        <w:rPr>
          <w:spacing w:val="19"/>
        </w:rPr>
        <w:t xml:space="preserve"> </w:t>
      </w:r>
      <w:r>
        <w:rPr>
          <w:spacing w:val="-2"/>
        </w:rPr>
        <w:t>with</w:t>
      </w:r>
      <w:r>
        <w:rPr>
          <w:spacing w:val="19"/>
        </w:rPr>
        <w:t xml:space="preserve"> </w:t>
      </w:r>
      <w:r>
        <w:t>a</w:t>
      </w:r>
      <w:r>
        <w:rPr>
          <w:spacing w:val="15"/>
        </w:rPr>
        <w:t xml:space="preserve"> </w:t>
      </w:r>
      <w:r>
        <w:rPr>
          <w:spacing w:val="-1"/>
        </w:rPr>
        <w:t>trade</w:t>
      </w:r>
      <w:r>
        <w:rPr>
          <w:spacing w:val="17"/>
        </w:rPr>
        <w:t xml:space="preserve"> </w:t>
      </w:r>
      <w:r>
        <w:rPr>
          <w:spacing w:val="-1"/>
        </w:rPr>
        <w:t>union</w:t>
      </w:r>
      <w:r>
        <w:rPr>
          <w:spacing w:val="17"/>
        </w:rPr>
        <w:t xml:space="preserve"> </w:t>
      </w:r>
      <w:r>
        <w:t>or</w:t>
      </w:r>
      <w:r>
        <w:rPr>
          <w:spacing w:val="20"/>
        </w:rPr>
        <w:t xml:space="preserve"> </w:t>
      </w:r>
      <w:r>
        <w:rPr>
          <w:spacing w:val="-2"/>
        </w:rPr>
        <w:t>staff</w:t>
      </w:r>
      <w:r>
        <w:rPr>
          <w:spacing w:val="18"/>
        </w:rPr>
        <w:t xml:space="preserve"> </w:t>
      </w:r>
      <w:r>
        <w:rPr>
          <w:spacing w:val="-1"/>
        </w:rPr>
        <w:t>association</w:t>
      </w:r>
      <w:r>
        <w:rPr>
          <w:spacing w:val="19"/>
        </w:rPr>
        <w:t xml:space="preserve"> </w:t>
      </w:r>
      <w:r>
        <w:rPr>
          <w:spacing w:val="-1"/>
        </w:rPr>
        <w:t>in</w:t>
      </w:r>
      <w:r>
        <w:rPr>
          <w:spacing w:val="49"/>
        </w:rPr>
        <w:t xml:space="preserve"> </w:t>
      </w:r>
      <w:r>
        <w:rPr>
          <w:spacing w:val="-1"/>
        </w:rPr>
        <w:t>respect</w:t>
      </w:r>
      <w:r>
        <w:rPr>
          <w:spacing w:val="18"/>
        </w:rPr>
        <w:t xml:space="preserve"> </w:t>
      </w:r>
      <w:r>
        <w:rPr>
          <w:spacing w:val="-2"/>
        </w:rPr>
        <w:t>of</w:t>
      </w:r>
      <w:r>
        <w:rPr>
          <w:spacing w:val="18"/>
        </w:rPr>
        <w:t xml:space="preserve"> </w:t>
      </w:r>
      <w:r>
        <w:rPr>
          <w:spacing w:val="-1"/>
        </w:rPr>
        <w:t>any</w:t>
      </w:r>
      <w:r>
        <w:rPr>
          <w:spacing w:val="15"/>
        </w:rPr>
        <w:t xml:space="preserve"> </w:t>
      </w:r>
      <w:r>
        <w:rPr>
          <w:spacing w:val="-1"/>
        </w:rPr>
        <w:t>Transferring</w:t>
      </w:r>
      <w:r>
        <w:rPr>
          <w:spacing w:val="21"/>
        </w:rPr>
        <w:t xml:space="preserve"> </w:t>
      </w:r>
      <w:r>
        <w:rPr>
          <w:spacing w:val="-1"/>
        </w:rPr>
        <w:t>Supplier</w:t>
      </w:r>
      <w:r>
        <w:rPr>
          <w:spacing w:val="18"/>
        </w:rPr>
        <w:t xml:space="preserve"> </w:t>
      </w:r>
      <w:r>
        <w:rPr>
          <w:spacing w:val="-1"/>
        </w:rPr>
        <w:t>Employees</w:t>
      </w:r>
      <w:r>
        <w:rPr>
          <w:spacing w:val="17"/>
        </w:rPr>
        <w:t xml:space="preserve"> </w:t>
      </w:r>
      <w:r>
        <w:rPr>
          <w:spacing w:val="-1"/>
        </w:rPr>
        <w:t>which</w:t>
      </w:r>
      <w:r>
        <w:rPr>
          <w:spacing w:val="17"/>
        </w:rPr>
        <w:t xml:space="preserve"> </w:t>
      </w:r>
      <w:r>
        <w:t>the</w:t>
      </w:r>
      <w:r>
        <w:rPr>
          <w:spacing w:val="18"/>
        </w:rPr>
        <w:t xml:space="preserve"> </w:t>
      </w:r>
      <w:r>
        <w:rPr>
          <w:spacing w:val="-1"/>
        </w:rPr>
        <w:t>Supplier</w:t>
      </w:r>
      <w:r>
        <w:rPr>
          <w:spacing w:val="18"/>
        </w:rPr>
        <w:t xml:space="preserve"> </w:t>
      </w:r>
      <w:r>
        <w:t>or</w:t>
      </w:r>
      <w:r>
        <w:rPr>
          <w:spacing w:val="41"/>
        </w:rPr>
        <w:t xml:space="preserve"> </w:t>
      </w:r>
      <w:r>
        <w:rPr>
          <w:spacing w:val="-1"/>
        </w:rPr>
        <w:t>any</w:t>
      </w:r>
      <w:r>
        <w:rPr>
          <w:spacing w:val="-2"/>
        </w:rPr>
        <w:t xml:space="preserve"> </w:t>
      </w:r>
      <w:r>
        <w:rPr>
          <w:spacing w:val="-1"/>
        </w:rPr>
        <w:t>Sub-Contractor is</w:t>
      </w:r>
      <w:r>
        <w:rPr>
          <w:spacing w:val="1"/>
        </w:rPr>
        <w:t xml:space="preserve"> </w:t>
      </w:r>
      <w:r>
        <w:rPr>
          <w:spacing w:val="-1"/>
        </w:rPr>
        <w:t>contractually</w:t>
      </w:r>
      <w:r>
        <w:rPr>
          <w:spacing w:val="-2"/>
        </w:rPr>
        <w:t xml:space="preserve"> </w:t>
      </w:r>
      <w:r>
        <w:rPr>
          <w:spacing w:val="-1"/>
        </w:rPr>
        <w:t>bound</w:t>
      </w:r>
      <w:r>
        <w:t xml:space="preserve"> to </w:t>
      </w:r>
      <w:r>
        <w:rPr>
          <w:spacing w:val="-1"/>
        </w:rPr>
        <w:t>honour;</w:t>
      </w:r>
    </w:p>
    <w:p w14:paraId="3FDAD140" w14:textId="77777777" w:rsidR="009C75C6" w:rsidRDefault="00AA0D50" w:rsidP="009E6FDA">
      <w:pPr>
        <w:pStyle w:val="BodyText"/>
        <w:numPr>
          <w:ilvl w:val="2"/>
          <w:numId w:val="48"/>
        </w:numPr>
        <w:tabs>
          <w:tab w:val="left" w:pos="2086"/>
        </w:tabs>
        <w:spacing w:before="119"/>
        <w:ind w:left="2085" w:right="114"/>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12"/>
        </w:rPr>
        <w:t xml:space="preserve"> </w:t>
      </w:r>
      <w:r>
        <w:rPr>
          <w:spacing w:val="-1"/>
        </w:rPr>
        <w:t>Supplier</w:t>
      </w:r>
      <w:r>
        <w:rPr>
          <w:spacing w:val="6"/>
        </w:rPr>
        <w:t xml:space="preserve"> </w:t>
      </w:r>
      <w:r>
        <w:rPr>
          <w:spacing w:val="-1"/>
        </w:rPr>
        <w:t>Employees</w:t>
      </w:r>
      <w:r>
        <w:rPr>
          <w:spacing w:val="8"/>
        </w:rPr>
        <w:t xml:space="preserve"> </w:t>
      </w:r>
      <w:r>
        <w:rPr>
          <w:spacing w:val="-1"/>
        </w:rPr>
        <w:t>arising</w:t>
      </w:r>
      <w:r>
        <w:rPr>
          <w:spacing w:val="5"/>
        </w:rPr>
        <w:t xml:space="preserve"> </w:t>
      </w:r>
      <w:r>
        <w:t>from</w:t>
      </w:r>
      <w:r>
        <w:rPr>
          <w:spacing w:val="6"/>
        </w:rPr>
        <w:t xml:space="preserve"> </w:t>
      </w:r>
      <w:r>
        <w:t>or</w:t>
      </w:r>
      <w:r>
        <w:rPr>
          <w:spacing w:val="6"/>
        </w:rPr>
        <w:t xml:space="preserve"> </w:t>
      </w:r>
      <w:r>
        <w:rPr>
          <w:spacing w:val="-1"/>
        </w:rPr>
        <w:t>connected</w:t>
      </w:r>
      <w:r>
        <w:rPr>
          <w:spacing w:val="5"/>
        </w:rPr>
        <w:t xml:space="preserve"> </w:t>
      </w:r>
      <w:r>
        <w:rPr>
          <w:spacing w:val="-2"/>
        </w:rPr>
        <w:t>with</w:t>
      </w:r>
      <w:r>
        <w:rPr>
          <w:spacing w:val="7"/>
        </w:rPr>
        <w:t xml:space="preserve"> </w:t>
      </w:r>
      <w:r>
        <w:rPr>
          <w:spacing w:val="-1"/>
        </w:rPr>
        <w:t>any</w:t>
      </w:r>
      <w:r>
        <w:rPr>
          <w:spacing w:val="3"/>
        </w:rPr>
        <w:t xml:space="preserve"> </w:t>
      </w:r>
      <w:r>
        <w:rPr>
          <w:spacing w:val="-1"/>
        </w:rPr>
        <w:t>failure</w:t>
      </w:r>
      <w:r>
        <w:rPr>
          <w:spacing w:val="8"/>
        </w:rPr>
        <w:t xml:space="preserve"> </w:t>
      </w:r>
      <w:r>
        <w:t>by</w:t>
      </w:r>
      <w:r>
        <w:rPr>
          <w:spacing w:val="57"/>
        </w:rPr>
        <w:t xml:space="preserve"> </w:t>
      </w:r>
      <w:r>
        <w:t>the</w:t>
      </w:r>
      <w:r>
        <w:rPr>
          <w:spacing w:val="24"/>
        </w:rPr>
        <w:t xml:space="preserve"> </w:t>
      </w:r>
      <w:r>
        <w:rPr>
          <w:spacing w:val="-1"/>
        </w:rPr>
        <w:t>Supplier</w:t>
      </w:r>
      <w:r>
        <w:rPr>
          <w:spacing w:val="28"/>
        </w:rPr>
        <w:t xml:space="preserve"> </w:t>
      </w:r>
      <w:r>
        <w:rPr>
          <w:spacing w:val="-2"/>
        </w:rPr>
        <w:t>or</w:t>
      </w:r>
      <w:r>
        <w:rPr>
          <w:spacing w:val="25"/>
        </w:rPr>
        <w:t xml:space="preserve"> </w:t>
      </w:r>
      <w:r>
        <w:t>a</w:t>
      </w:r>
      <w:r>
        <w:rPr>
          <w:spacing w:val="24"/>
        </w:rPr>
        <w:t xml:space="preserve"> </w:t>
      </w:r>
      <w:r>
        <w:rPr>
          <w:spacing w:val="-1"/>
        </w:rPr>
        <w:t>Sub-Contractor</w:t>
      </w:r>
      <w:r>
        <w:rPr>
          <w:spacing w:val="22"/>
        </w:rPr>
        <w:t xml:space="preserve"> </w:t>
      </w:r>
      <w:r>
        <w:t>to</w:t>
      </w:r>
      <w:r>
        <w:rPr>
          <w:spacing w:val="24"/>
        </w:rPr>
        <w:t xml:space="preserve"> </w:t>
      </w:r>
      <w:r>
        <w:rPr>
          <w:spacing w:val="-1"/>
        </w:rPr>
        <w:t>comply</w:t>
      </w:r>
      <w:r>
        <w:rPr>
          <w:spacing w:val="24"/>
        </w:rPr>
        <w:t xml:space="preserve"> </w:t>
      </w:r>
      <w:r>
        <w:rPr>
          <w:spacing w:val="-2"/>
        </w:rPr>
        <w:t>with</w:t>
      </w:r>
      <w:r>
        <w:rPr>
          <w:spacing w:val="29"/>
        </w:rPr>
        <w:t xml:space="preserve"> </w:t>
      </w:r>
      <w:r>
        <w:rPr>
          <w:spacing w:val="-1"/>
        </w:rPr>
        <w:t>any</w:t>
      </w:r>
      <w:r>
        <w:rPr>
          <w:spacing w:val="24"/>
        </w:rPr>
        <w:t xml:space="preserve"> </w:t>
      </w:r>
      <w:r>
        <w:rPr>
          <w:spacing w:val="-1"/>
        </w:rPr>
        <w:t>legal</w:t>
      </w:r>
      <w:r>
        <w:rPr>
          <w:spacing w:val="26"/>
        </w:rPr>
        <w:t xml:space="preserve"> </w:t>
      </w:r>
      <w:r>
        <w:rPr>
          <w:spacing w:val="-1"/>
        </w:rPr>
        <w:t>obligation</w:t>
      </w:r>
      <w:r>
        <w:rPr>
          <w:spacing w:val="24"/>
        </w:rPr>
        <w:t xml:space="preserve"> </w:t>
      </w:r>
      <w:r>
        <w:rPr>
          <w:spacing w:val="-1"/>
        </w:rPr>
        <w:t>to</w:t>
      </w:r>
      <w:r>
        <w:rPr>
          <w:spacing w:val="24"/>
        </w:rPr>
        <w:t xml:space="preserve"> </w:t>
      </w:r>
      <w:r>
        <w:t>such</w:t>
      </w:r>
      <w:r>
        <w:rPr>
          <w:spacing w:val="35"/>
        </w:rPr>
        <w:t xml:space="preserve"> </w:t>
      </w:r>
      <w:r>
        <w:rPr>
          <w:spacing w:val="-1"/>
        </w:rPr>
        <w:t>trade</w:t>
      </w:r>
      <w:r>
        <w:rPr>
          <w:spacing w:val="-2"/>
        </w:rPr>
        <w:t xml:space="preserve"> </w:t>
      </w:r>
      <w:r>
        <w:rPr>
          <w:spacing w:val="-1"/>
        </w:rPr>
        <w:t>union,</w:t>
      </w:r>
      <w:r>
        <w:rPr>
          <w:spacing w:val="2"/>
        </w:rPr>
        <w:t xml:space="preserve"> </w:t>
      </w:r>
      <w:r>
        <w:rPr>
          <w:spacing w:val="-1"/>
        </w:rPr>
        <w:t>body</w:t>
      </w:r>
      <w:r>
        <w:rPr>
          <w:spacing w:val="-2"/>
        </w:rPr>
        <w:t xml:space="preserve"> or</w:t>
      </w:r>
      <w:r>
        <w:rPr>
          <w:spacing w:val="1"/>
        </w:rPr>
        <w:t xml:space="preserve"> </w:t>
      </w:r>
      <w:r>
        <w:rPr>
          <w:spacing w:val="-2"/>
        </w:rPr>
        <w:t>person</w:t>
      </w:r>
      <w:r>
        <w:t xml:space="preserve"> </w:t>
      </w:r>
      <w:r>
        <w:rPr>
          <w:spacing w:val="-1"/>
        </w:rPr>
        <w:t>arising</w:t>
      </w:r>
      <w:r>
        <w:rPr>
          <w:spacing w:val="2"/>
        </w:rPr>
        <w:t xml:space="preserve"> </w:t>
      </w:r>
      <w:r>
        <w:t>on</w:t>
      </w:r>
      <w:r>
        <w:rPr>
          <w:spacing w:val="-2"/>
        </w:rPr>
        <w:t xml:space="preserve"> </w:t>
      </w:r>
      <w:r>
        <w:t>or</w:t>
      </w:r>
      <w:r>
        <w:rPr>
          <w:spacing w:val="-1"/>
        </w:rPr>
        <w:t xml:space="preserve"> before</w:t>
      </w:r>
      <w:r>
        <w:rPr>
          <w:spacing w:val="-2"/>
        </w:rPr>
        <w:t xml:space="preserve"> </w:t>
      </w:r>
      <w:r>
        <w:rPr>
          <w:spacing w:val="-1"/>
        </w:rPr>
        <w:t>the</w:t>
      </w:r>
      <w:r>
        <w:t xml:space="preserve"> </w:t>
      </w:r>
      <w:r>
        <w:rPr>
          <w:spacing w:val="-1"/>
        </w:rPr>
        <w:t>Service</w:t>
      </w:r>
      <w:r>
        <w:t xml:space="preserve"> </w:t>
      </w:r>
      <w:r>
        <w:rPr>
          <w:spacing w:val="-1"/>
        </w:rPr>
        <w:t>Transfer Date;</w:t>
      </w:r>
    </w:p>
    <w:p w14:paraId="489A57F2" w14:textId="77777777" w:rsidR="009C75C6" w:rsidRDefault="00AA0D50" w:rsidP="009E6FDA">
      <w:pPr>
        <w:pStyle w:val="BodyText"/>
        <w:numPr>
          <w:ilvl w:val="2"/>
          <w:numId w:val="48"/>
        </w:numPr>
        <w:tabs>
          <w:tab w:val="left" w:pos="2086"/>
        </w:tabs>
        <w:ind w:left="2085" w:right="115"/>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8"/>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642CB4A1" w14:textId="77777777" w:rsidR="009C75C6" w:rsidRDefault="00AA0D50" w:rsidP="009E6FDA">
      <w:pPr>
        <w:pStyle w:val="BodyText"/>
        <w:numPr>
          <w:ilvl w:val="3"/>
          <w:numId w:val="48"/>
        </w:numPr>
        <w:tabs>
          <w:tab w:val="left" w:pos="2803"/>
        </w:tabs>
        <w:ind w:left="2802" w:right="116"/>
      </w:pPr>
      <w:r>
        <w:rPr>
          <w:spacing w:val="-1"/>
        </w:rPr>
        <w:t>in</w:t>
      </w:r>
      <w:r>
        <w:rPr>
          <w:spacing w:val="3"/>
        </w:rPr>
        <w:t xml:space="preserve"> </w:t>
      </w:r>
      <w:r>
        <w:rPr>
          <w:spacing w:val="-1"/>
        </w:rPr>
        <w:t>relation</w:t>
      </w:r>
      <w:r>
        <w:t xml:space="preserve"> to</w:t>
      </w:r>
      <w:r>
        <w:rPr>
          <w:spacing w:val="3"/>
        </w:rPr>
        <w:t xml:space="preserve"> </w:t>
      </w:r>
      <w:r>
        <w:rPr>
          <w:spacing w:val="-1"/>
        </w:rPr>
        <w:t>any</w:t>
      </w:r>
      <w:r>
        <w:rPr>
          <w:spacing w:val="-2"/>
        </w:rPr>
        <w:t xml:space="preserve"> </w:t>
      </w:r>
      <w:r>
        <w:rPr>
          <w:spacing w:val="-1"/>
        </w:rPr>
        <w:t>Transferring</w:t>
      </w:r>
      <w:r>
        <w:rPr>
          <w:spacing w:val="8"/>
        </w:rPr>
        <w:t xml:space="preserve"> </w:t>
      </w:r>
      <w:r>
        <w:rPr>
          <w:spacing w:val="-1"/>
        </w:rPr>
        <w:t>Supplier</w:t>
      </w:r>
      <w:r>
        <w:rPr>
          <w:spacing w:val="4"/>
        </w:rPr>
        <w:t xml:space="preserve"> </w:t>
      </w:r>
      <w:r>
        <w:rPr>
          <w:spacing w:val="-2"/>
        </w:rPr>
        <w:t>Employee,</w:t>
      </w:r>
      <w:r>
        <w:rPr>
          <w:spacing w:val="4"/>
        </w:rPr>
        <w:t xml:space="preserve"> </w:t>
      </w:r>
      <w:r>
        <w:t xml:space="preserve">to the </w:t>
      </w:r>
      <w:r>
        <w:rPr>
          <w:spacing w:val="-1"/>
        </w:rPr>
        <w:t>extent</w:t>
      </w:r>
      <w:r>
        <w:rPr>
          <w:spacing w:val="2"/>
        </w:rPr>
        <w:t xml:space="preserve"> </w:t>
      </w:r>
      <w:r>
        <w:rPr>
          <w:spacing w:val="-1"/>
        </w:rPr>
        <w:t>that</w:t>
      </w:r>
      <w:r>
        <w:rPr>
          <w:spacing w:val="2"/>
        </w:rPr>
        <w:t xml:space="preserve"> </w:t>
      </w:r>
      <w:r>
        <w:t>the</w:t>
      </w:r>
      <w:r>
        <w:rPr>
          <w:spacing w:val="43"/>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p>
    <w:p w14:paraId="221A7CE6" w14:textId="77777777" w:rsidR="009C75C6" w:rsidRDefault="009C75C6" w:rsidP="002A3F81">
      <w:pPr>
        <w:sectPr w:rsidR="009C75C6">
          <w:headerReference w:type="default" r:id="rId58"/>
          <w:pgSz w:w="11910" w:h="16840"/>
          <w:pgMar w:top="1980" w:right="1020" w:bottom="1420" w:left="1040" w:header="720" w:footer="1226" w:gutter="0"/>
          <w:cols w:space="720"/>
        </w:sectPr>
      </w:pPr>
    </w:p>
    <w:p w14:paraId="6D36596C" w14:textId="77777777" w:rsidR="009C75C6" w:rsidRDefault="00AA0D50" w:rsidP="002A3F81">
      <w:pPr>
        <w:pStyle w:val="BodyText"/>
        <w:spacing w:before="0" w:line="226" w:lineRule="exact"/>
        <w:ind w:left="2802"/>
      </w:pPr>
      <w:r>
        <w:rPr>
          <w:spacing w:val="-1"/>
        </w:rPr>
        <w:t>Date;</w:t>
      </w:r>
      <w:r>
        <w:rPr>
          <w:spacing w:val="2"/>
        </w:rPr>
        <w:t xml:space="preserve"> </w:t>
      </w:r>
      <w:r>
        <w:rPr>
          <w:spacing w:val="-1"/>
        </w:rPr>
        <w:t>and</w:t>
      </w:r>
    </w:p>
    <w:p w14:paraId="59116437" w14:textId="77777777" w:rsidR="009C75C6" w:rsidRDefault="00AA0D50" w:rsidP="009E6FDA">
      <w:pPr>
        <w:pStyle w:val="BodyText"/>
        <w:numPr>
          <w:ilvl w:val="3"/>
          <w:numId w:val="48"/>
        </w:numPr>
        <w:tabs>
          <w:tab w:val="left" w:pos="2803"/>
        </w:tabs>
        <w:ind w:left="2802" w:right="114"/>
      </w:pPr>
      <w:r>
        <w:rPr>
          <w:spacing w:val="-1"/>
        </w:rPr>
        <w:t>in</w:t>
      </w:r>
      <w:r>
        <w:rPr>
          <w:spacing w:val="-14"/>
        </w:rPr>
        <w:t xml:space="preserve"> </w:t>
      </w:r>
      <w:r>
        <w:rPr>
          <w:spacing w:val="-1"/>
        </w:rPr>
        <w:t>relation</w:t>
      </w:r>
      <w:r>
        <w:rPr>
          <w:spacing w:val="-14"/>
        </w:rPr>
        <w:t xml:space="preserve"> </w:t>
      </w:r>
      <w:r>
        <w:rPr>
          <w:spacing w:val="-1"/>
        </w:rPr>
        <w:t>to</w:t>
      </w:r>
      <w:r>
        <w:rPr>
          <w:spacing w:val="-14"/>
        </w:rPr>
        <w:t xml:space="preserve"> </w:t>
      </w:r>
      <w:r>
        <w:rPr>
          <w:spacing w:val="-1"/>
        </w:rPr>
        <w:t>any</w:t>
      </w:r>
      <w:r>
        <w:rPr>
          <w:spacing w:val="-16"/>
        </w:rPr>
        <w:t xml:space="preserve"> </w:t>
      </w:r>
      <w:r>
        <w:rPr>
          <w:spacing w:val="-1"/>
        </w:rPr>
        <w:t>employee</w:t>
      </w:r>
      <w:r>
        <w:rPr>
          <w:spacing w:val="-14"/>
        </w:rPr>
        <w:t xml:space="preserve"> </w:t>
      </w:r>
      <w:r>
        <w:rPr>
          <w:spacing w:val="-2"/>
        </w:rPr>
        <w:t>who</w:t>
      </w:r>
      <w:r>
        <w:rPr>
          <w:spacing w:val="-14"/>
        </w:rPr>
        <w:t xml:space="preserve"> </w:t>
      </w:r>
      <w:r>
        <w:rPr>
          <w:spacing w:val="-1"/>
        </w:rPr>
        <w:t>is</w:t>
      </w:r>
      <w:r>
        <w:rPr>
          <w:spacing w:val="-14"/>
        </w:rPr>
        <w:t xml:space="preserve"> </w:t>
      </w:r>
      <w:r>
        <w:rPr>
          <w:spacing w:val="-1"/>
        </w:rPr>
        <w:t>not</w:t>
      </w:r>
      <w:r>
        <w:rPr>
          <w:spacing w:val="-13"/>
        </w:rPr>
        <w:t xml:space="preserve"> </w:t>
      </w:r>
      <w:r>
        <w:t>a</w:t>
      </w:r>
      <w:r>
        <w:rPr>
          <w:spacing w:val="-19"/>
        </w:rPr>
        <w:t xml:space="preserve"> </w:t>
      </w:r>
      <w:r>
        <w:rPr>
          <w:spacing w:val="-1"/>
        </w:rPr>
        <w:t>Transferring</w:t>
      </w:r>
      <w:r>
        <w:rPr>
          <w:spacing w:val="-12"/>
        </w:rPr>
        <w:t xml:space="preserve"> </w:t>
      </w:r>
      <w:r>
        <w:rPr>
          <w:spacing w:val="-1"/>
        </w:rPr>
        <w:t>Supplier</w:t>
      </w:r>
      <w:r>
        <w:rPr>
          <w:spacing w:val="-13"/>
        </w:rPr>
        <w:t xml:space="preserve"> </w:t>
      </w:r>
      <w:r>
        <w:rPr>
          <w:spacing w:val="-1"/>
        </w:rPr>
        <w:t>Employee,</w:t>
      </w:r>
      <w:r>
        <w:rPr>
          <w:spacing w:val="49"/>
        </w:rPr>
        <w:t xml:space="preserve"> </w:t>
      </w:r>
      <w:r>
        <w:rPr>
          <w:spacing w:val="-1"/>
        </w:rPr>
        <w:t>and</w:t>
      </w:r>
      <w:r>
        <w:rPr>
          <w:spacing w:val="4"/>
        </w:rPr>
        <w:t xml:space="preserve"> </w:t>
      </w:r>
      <w:r>
        <w:rPr>
          <w:spacing w:val="-1"/>
        </w:rPr>
        <w:t>in</w:t>
      </w:r>
      <w:r>
        <w:rPr>
          <w:spacing w:val="4"/>
        </w:rPr>
        <w:t xml:space="preserve"> </w:t>
      </w:r>
      <w:r>
        <w:rPr>
          <w:spacing w:val="-1"/>
        </w:rPr>
        <w:t>respect</w:t>
      </w:r>
      <w:r>
        <w:rPr>
          <w:spacing w:val="5"/>
        </w:rPr>
        <w:t xml:space="preserve"> </w:t>
      </w:r>
      <w:r>
        <w:rPr>
          <w:spacing w:val="-2"/>
        </w:rPr>
        <w:t>of</w:t>
      </w:r>
      <w:r>
        <w:rPr>
          <w:spacing w:val="5"/>
        </w:rPr>
        <w:t xml:space="preserve"> </w:t>
      </w:r>
      <w:r>
        <w:rPr>
          <w:spacing w:val="-2"/>
        </w:rPr>
        <w:t>whom</w:t>
      </w:r>
      <w:r>
        <w:rPr>
          <w:spacing w:val="5"/>
        </w:rPr>
        <w:t xml:space="preserve"> </w:t>
      </w:r>
      <w:r>
        <w:rPr>
          <w:spacing w:val="-1"/>
        </w:rPr>
        <w:t>it</w:t>
      </w:r>
      <w:r>
        <w:rPr>
          <w:spacing w:val="5"/>
        </w:rPr>
        <w:t xml:space="preserve"> </w:t>
      </w:r>
      <w:r>
        <w:rPr>
          <w:spacing w:val="-1"/>
        </w:rPr>
        <w:t>is</w:t>
      </w:r>
      <w:r>
        <w:rPr>
          <w:spacing w:val="2"/>
        </w:rPr>
        <w:t xml:space="preserve"> </w:t>
      </w:r>
      <w:r>
        <w:rPr>
          <w:spacing w:val="-1"/>
        </w:rPr>
        <w:t>later</w:t>
      </w:r>
      <w:r>
        <w:rPr>
          <w:spacing w:val="5"/>
        </w:rPr>
        <w:t xml:space="preserve"> </w:t>
      </w:r>
      <w:r>
        <w:rPr>
          <w:spacing w:val="-1"/>
        </w:rPr>
        <w:t>alleged</w:t>
      </w:r>
      <w:r>
        <w:rPr>
          <w:spacing w:val="3"/>
        </w:rPr>
        <w:t xml:space="preserve"> </w:t>
      </w:r>
      <w:r>
        <w:rPr>
          <w:spacing w:val="-2"/>
        </w:rPr>
        <w:t>or</w:t>
      </w:r>
      <w:r>
        <w:rPr>
          <w:spacing w:val="3"/>
        </w:rPr>
        <w:t xml:space="preserve"> </w:t>
      </w:r>
      <w:r>
        <w:rPr>
          <w:spacing w:val="-1"/>
        </w:rPr>
        <w:t>determined</w:t>
      </w:r>
      <w:r>
        <w:rPr>
          <w:spacing w:val="2"/>
        </w:rPr>
        <w:t xml:space="preserve"> </w:t>
      </w:r>
      <w:r>
        <w:rPr>
          <w:spacing w:val="-1"/>
        </w:rPr>
        <w:t>that</w:t>
      </w:r>
      <w:r>
        <w:rPr>
          <w:spacing w:val="3"/>
        </w:rPr>
        <w:t xml:space="preserve"> </w:t>
      </w:r>
      <w:r>
        <w:t>the</w:t>
      </w:r>
      <w:r>
        <w:rPr>
          <w:spacing w:val="43"/>
        </w:rPr>
        <w:t xml:space="preserve"> </w:t>
      </w:r>
      <w:r>
        <w:rPr>
          <w:spacing w:val="-1"/>
        </w:rPr>
        <w:t>Employment</w:t>
      </w:r>
      <w:r>
        <w:rPr>
          <w:spacing w:val="13"/>
        </w:rPr>
        <w:t xml:space="preserve"> </w:t>
      </w:r>
      <w:r>
        <w:rPr>
          <w:spacing w:val="-2"/>
        </w:rPr>
        <w:t>Regulations</w:t>
      </w:r>
      <w:r>
        <w:rPr>
          <w:spacing w:val="13"/>
        </w:rPr>
        <w:t xml:space="preserve"> </w:t>
      </w:r>
      <w:r>
        <w:rPr>
          <w:spacing w:val="-1"/>
        </w:rPr>
        <w:t>applied</w:t>
      </w:r>
      <w:r>
        <w:rPr>
          <w:spacing w:val="9"/>
        </w:rPr>
        <w:t xml:space="preserve"> </w:t>
      </w:r>
      <w:r>
        <w:t>so</w:t>
      </w:r>
      <w:r>
        <w:rPr>
          <w:spacing w:val="10"/>
        </w:rPr>
        <w:t xml:space="preserve"> </w:t>
      </w:r>
      <w:r>
        <w:t>as</w:t>
      </w:r>
      <w:r>
        <w:rPr>
          <w:spacing w:val="10"/>
        </w:rPr>
        <w:t xml:space="preserve"> </w:t>
      </w:r>
      <w:r>
        <w:t>to</w:t>
      </w:r>
      <w:r>
        <w:rPr>
          <w:spacing w:val="7"/>
        </w:rPr>
        <w:t xml:space="preserve"> </w:t>
      </w:r>
      <w:r>
        <w:rPr>
          <w:spacing w:val="-1"/>
        </w:rPr>
        <w:t>transfer</w:t>
      </w:r>
      <w:r>
        <w:rPr>
          <w:spacing w:val="13"/>
        </w:rPr>
        <w:t xml:space="preserve"> </w:t>
      </w:r>
      <w:r>
        <w:rPr>
          <w:spacing w:val="-1"/>
        </w:rPr>
        <w:t>his/her</w:t>
      </w:r>
      <w:r>
        <w:rPr>
          <w:spacing w:val="11"/>
        </w:rPr>
        <w:t xml:space="preserve"> </w:t>
      </w:r>
      <w:r>
        <w:rPr>
          <w:spacing w:val="-1"/>
        </w:rPr>
        <w:t>employment</w:t>
      </w:r>
      <w:r>
        <w:rPr>
          <w:spacing w:val="37"/>
        </w:rPr>
        <w:t xml:space="preserve"> </w:t>
      </w:r>
      <w:r>
        <w:rPr>
          <w:spacing w:val="-1"/>
        </w:rPr>
        <w:t>from</w:t>
      </w:r>
      <w:r>
        <w:rPr>
          <w:spacing w:val="1"/>
        </w:rPr>
        <w:t xml:space="preserve"> </w:t>
      </w:r>
      <w:r>
        <w:t>the</w:t>
      </w:r>
      <w:r>
        <w:rPr>
          <w:spacing w:val="4"/>
        </w:rPr>
        <w:t xml:space="preserve"> </w:t>
      </w:r>
      <w:r>
        <w:rPr>
          <w:spacing w:val="-1"/>
        </w:rPr>
        <w:t>Supplier</w:t>
      </w:r>
      <w:r>
        <w:rPr>
          <w:spacing w:val="4"/>
        </w:rPr>
        <w:t xml:space="preserve"> </w:t>
      </w:r>
      <w:r>
        <w:t>to the</w:t>
      </w:r>
      <w:r>
        <w:rPr>
          <w:spacing w:val="-2"/>
        </w:rPr>
        <w:t xml:space="preserve"> </w:t>
      </w:r>
      <w:r>
        <w:rPr>
          <w:spacing w:val="-1"/>
        </w:rPr>
        <w:t>Customer</w:t>
      </w:r>
      <w:r>
        <w:rPr>
          <w:spacing w:val="5"/>
        </w:rPr>
        <w:t xml:space="preserve"> </w:t>
      </w:r>
      <w:r>
        <w:rPr>
          <w:spacing w:val="-1"/>
        </w:rPr>
        <w:t>and/or</w:t>
      </w:r>
      <w:r>
        <w:rPr>
          <w:spacing w:val="3"/>
        </w:rPr>
        <w:t xml:space="preserve"> </w:t>
      </w:r>
      <w:r>
        <w:rPr>
          <w:spacing w:val="-1"/>
        </w:rPr>
        <w:t>Replacement</w:t>
      </w:r>
      <w:r>
        <w:rPr>
          <w:spacing w:val="2"/>
        </w:rPr>
        <w:t xml:space="preserve"> </w:t>
      </w:r>
      <w:r>
        <w:rPr>
          <w:spacing w:val="-1"/>
        </w:rPr>
        <w:t>Supplier</w:t>
      </w:r>
      <w:r>
        <w:rPr>
          <w:spacing w:val="4"/>
        </w:rPr>
        <w:t xml:space="preserve"> </w:t>
      </w:r>
      <w:r>
        <w:rPr>
          <w:spacing w:val="-1"/>
        </w:rPr>
        <w:t>and/or</w:t>
      </w:r>
      <w:r>
        <w:rPr>
          <w:spacing w:val="31"/>
        </w:rPr>
        <w:t xml:space="preserve"> </w:t>
      </w:r>
      <w:r>
        <w:rPr>
          <w:spacing w:val="-1"/>
        </w:rPr>
        <w:t>any</w:t>
      </w:r>
      <w:r>
        <w:rPr>
          <w:spacing w:val="39"/>
        </w:rPr>
        <w:t xml:space="preserve"> </w:t>
      </w:r>
      <w:r>
        <w:rPr>
          <w:spacing w:val="-1"/>
        </w:rPr>
        <w:t>Replacement</w:t>
      </w:r>
      <w:r>
        <w:rPr>
          <w:spacing w:val="40"/>
        </w:rPr>
        <w:t xml:space="preserve"> </w:t>
      </w:r>
      <w:r>
        <w:rPr>
          <w:spacing w:val="-1"/>
        </w:rPr>
        <w:t>Sub-Contractor,</w:t>
      </w:r>
      <w:r>
        <w:rPr>
          <w:spacing w:val="40"/>
        </w:rPr>
        <w:t xml:space="preserve"> </w:t>
      </w:r>
      <w:r>
        <w:t>to</w:t>
      </w:r>
      <w:r>
        <w:rPr>
          <w:spacing w:val="38"/>
        </w:rPr>
        <w:t xml:space="preserve"> </w:t>
      </w:r>
      <w:r>
        <w:t>the</w:t>
      </w:r>
      <w:r>
        <w:rPr>
          <w:spacing w:val="38"/>
        </w:rPr>
        <w:t xml:space="preserve"> </w:t>
      </w:r>
      <w:r>
        <w:rPr>
          <w:spacing w:val="-2"/>
        </w:rPr>
        <w:t>extent</w:t>
      </w:r>
      <w:r>
        <w:rPr>
          <w:spacing w:val="40"/>
        </w:rPr>
        <w:t xml:space="preserve"> </w:t>
      </w:r>
      <w:r>
        <w:rPr>
          <w:spacing w:val="-1"/>
        </w:rPr>
        <w:t>that</w:t>
      </w:r>
      <w:r>
        <w:rPr>
          <w:spacing w:val="41"/>
        </w:rPr>
        <w:t xml:space="preserve"> </w:t>
      </w:r>
      <w:r>
        <w:t>the</w:t>
      </w:r>
      <w:r>
        <w:rPr>
          <w:spacing w:val="38"/>
        </w:rPr>
        <w:t xml:space="preserve"> </w:t>
      </w:r>
      <w:r>
        <w:rPr>
          <w:spacing w:val="-1"/>
        </w:rPr>
        <w:t>proceeding,</w:t>
      </w:r>
      <w:r>
        <w:rPr>
          <w:spacing w:val="39"/>
        </w:rPr>
        <w:t xml:space="preserve"> </w:t>
      </w:r>
      <w:r>
        <w:rPr>
          <w:spacing w:val="-1"/>
        </w:rPr>
        <w:t>claim</w:t>
      </w:r>
      <w:r>
        <w:rPr>
          <w:spacing w:val="10"/>
        </w:rPr>
        <w:t xml:space="preserve"> </w:t>
      </w:r>
      <w:r>
        <w:t>or</w:t>
      </w:r>
      <w:r>
        <w:rPr>
          <w:spacing w:val="7"/>
        </w:rPr>
        <w:t xml:space="preserve"> </w:t>
      </w:r>
      <w:r>
        <w:rPr>
          <w:spacing w:val="-1"/>
        </w:rPr>
        <w:t>demand</w:t>
      </w:r>
      <w:r>
        <w:rPr>
          <w:spacing w:val="6"/>
        </w:rPr>
        <w:t xml:space="preserve"> </w:t>
      </w:r>
      <w:r>
        <w:t>by</w:t>
      </w:r>
      <w:r>
        <w:rPr>
          <w:spacing w:val="6"/>
        </w:rPr>
        <w:t xml:space="preserve"> </w:t>
      </w:r>
      <w:r>
        <w:rPr>
          <w:spacing w:val="-2"/>
        </w:rPr>
        <w:t>HMRC</w:t>
      </w:r>
      <w:r>
        <w:rPr>
          <w:spacing w:val="8"/>
        </w:rPr>
        <w:t xml:space="preserve"> </w:t>
      </w:r>
      <w:r>
        <w:t>or</w:t>
      </w:r>
      <w:r>
        <w:rPr>
          <w:spacing w:val="7"/>
        </w:rPr>
        <w:t xml:space="preserve"> </w:t>
      </w:r>
      <w:r>
        <w:rPr>
          <w:spacing w:val="-1"/>
        </w:rPr>
        <w:t>other</w:t>
      </w:r>
      <w:r>
        <w:rPr>
          <w:spacing w:val="7"/>
        </w:rPr>
        <w:t xml:space="preserve"> </w:t>
      </w:r>
      <w:r>
        <w:rPr>
          <w:spacing w:val="-1"/>
        </w:rPr>
        <w:t>statutory</w:t>
      </w:r>
      <w:r>
        <w:rPr>
          <w:spacing w:val="7"/>
        </w:rPr>
        <w:t xml:space="preserve"> </w:t>
      </w:r>
      <w:r>
        <w:rPr>
          <w:spacing w:val="-1"/>
        </w:rPr>
        <w:t>authority</w:t>
      </w:r>
      <w:r>
        <w:rPr>
          <w:spacing w:val="4"/>
        </w:rPr>
        <w:t xml:space="preserve"> </w:t>
      </w:r>
      <w:r>
        <w:rPr>
          <w:spacing w:val="-1"/>
        </w:rPr>
        <w:t>relates</w:t>
      </w:r>
      <w:r>
        <w:rPr>
          <w:spacing w:val="7"/>
        </w:rPr>
        <w:t xml:space="preserve"> </w:t>
      </w:r>
      <w:r>
        <w:t>to</w:t>
      </w:r>
      <w:r>
        <w:rPr>
          <w:spacing w:val="29"/>
        </w:rPr>
        <w:t xml:space="preserve"> </w:t>
      </w:r>
      <w:r>
        <w:rPr>
          <w:spacing w:val="-1"/>
        </w:rPr>
        <w:t>financial obligations</w:t>
      </w:r>
      <w:r>
        <w:rPr>
          <w:spacing w:val="1"/>
        </w:rPr>
        <w:t xml:space="preserve"> </w:t>
      </w:r>
      <w:r>
        <w:rPr>
          <w:spacing w:val="-1"/>
        </w:rPr>
        <w:t>arising</w:t>
      </w:r>
      <w:r>
        <w:t xml:space="preserve"> on </w:t>
      </w:r>
      <w:r>
        <w:rPr>
          <w:spacing w:val="-2"/>
        </w:rPr>
        <w:t>or</w:t>
      </w:r>
      <w:r>
        <w:rPr>
          <w:spacing w:val="1"/>
        </w:rPr>
        <w:t xml:space="preserve"> </w:t>
      </w:r>
      <w:r>
        <w:rPr>
          <w:spacing w:val="-1"/>
        </w:rPr>
        <w:t>before</w:t>
      </w:r>
      <w:r>
        <w:rPr>
          <w:spacing w:val="-2"/>
        </w:rPr>
        <w:t xml:space="preserve"> </w:t>
      </w:r>
      <w:r>
        <w:t>the</w:t>
      </w:r>
      <w:r>
        <w:rPr>
          <w:spacing w:val="-2"/>
        </w:rPr>
        <w:t xml:space="preserve"> </w:t>
      </w:r>
      <w:r>
        <w:rPr>
          <w:spacing w:val="-1"/>
        </w:rPr>
        <w:t>Service</w:t>
      </w:r>
      <w:r>
        <w:rPr>
          <w:spacing w:val="-2"/>
        </w:rPr>
        <w:t xml:space="preserve"> </w:t>
      </w:r>
      <w:r>
        <w:rPr>
          <w:spacing w:val="-1"/>
        </w:rPr>
        <w:t>Transfer Date;</w:t>
      </w:r>
    </w:p>
    <w:p w14:paraId="0B3E860C" w14:textId="77777777" w:rsidR="009C75C6" w:rsidRDefault="00AA0D50" w:rsidP="009E6FDA">
      <w:pPr>
        <w:pStyle w:val="BodyText"/>
        <w:numPr>
          <w:ilvl w:val="2"/>
          <w:numId w:val="48"/>
        </w:numPr>
        <w:tabs>
          <w:tab w:val="left" w:pos="2086"/>
        </w:tabs>
        <w:ind w:left="2085" w:right="114"/>
        <w:jc w:val="left"/>
      </w:pPr>
      <w:r>
        <w:t>a</w:t>
      </w:r>
      <w:r>
        <w:rPr>
          <w:spacing w:val="36"/>
        </w:rPr>
        <w:t xml:space="preserve"> </w:t>
      </w:r>
      <w:r>
        <w:rPr>
          <w:spacing w:val="-1"/>
        </w:rPr>
        <w:t>failure</w:t>
      </w:r>
      <w:r>
        <w:rPr>
          <w:spacing w:val="39"/>
        </w:rPr>
        <w:t xml:space="preserve"> </w:t>
      </w:r>
      <w:r>
        <w:rPr>
          <w:spacing w:val="-2"/>
        </w:rPr>
        <w:t>of</w:t>
      </w:r>
      <w:r>
        <w:rPr>
          <w:spacing w:val="37"/>
        </w:rPr>
        <w:t xml:space="preserve"> </w:t>
      </w:r>
      <w:r>
        <w:t>the</w:t>
      </w:r>
      <w:r>
        <w:rPr>
          <w:spacing w:val="40"/>
        </w:rPr>
        <w:t xml:space="preserve"> </w:t>
      </w:r>
      <w:r>
        <w:rPr>
          <w:spacing w:val="-1"/>
        </w:rPr>
        <w:t>Supplier</w:t>
      </w:r>
      <w:r>
        <w:rPr>
          <w:spacing w:val="37"/>
        </w:rPr>
        <w:t xml:space="preserve"> </w:t>
      </w:r>
      <w:r>
        <w:t>or</w:t>
      </w:r>
      <w:r>
        <w:rPr>
          <w:spacing w:val="39"/>
        </w:rPr>
        <w:t xml:space="preserve"> </w:t>
      </w:r>
      <w:r>
        <w:rPr>
          <w:spacing w:val="-1"/>
        </w:rPr>
        <w:t>any</w:t>
      </w:r>
      <w:r>
        <w:rPr>
          <w:spacing w:val="37"/>
        </w:rPr>
        <w:t xml:space="preserve"> </w:t>
      </w:r>
      <w:r>
        <w:rPr>
          <w:spacing w:val="-1"/>
        </w:rPr>
        <w:t>Sub-Contractor</w:t>
      </w:r>
      <w:r>
        <w:rPr>
          <w:spacing w:val="34"/>
        </w:rPr>
        <w:t xml:space="preserve"> </w:t>
      </w:r>
      <w:r>
        <w:t>to</w:t>
      </w:r>
      <w:r>
        <w:rPr>
          <w:spacing w:val="38"/>
        </w:rPr>
        <w:t xml:space="preserve"> </w:t>
      </w:r>
      <w:r>
        <w:rPr>
          <w:spacing w:val="-1"/>
        </w:rPr>
        <w:t>discharge</w:t>
      </w:r>
      <w:r>
        <w:rPr>
          <w:spacing w:val="38"/>
        </w:rPr>
        <w:t xml:space="preserve"> </w:t>
      </w:r>
      <w:r>
        <w:t>or</w:t>
      </w:r>
      <w:r>
        <w:rPr>
          <w:spacing w:val="37"/>
        </w:rPr>
        <w:t xml:space="preserve"> </w:t>
      </w:r>
      <w:r>
        <w:rPr>
          <w:spacing w:val="-1"/>
        </w:rPr>
        <w:t>procure</w:t>
      </w:r>
      <w:r>
        <w:rPr>
          <w:spacing w:val="37"/>
        </w:rPr>
        <w:t xml:space="preserve"> </w:t>
      </w:r>
      <w:r>
        <w:t>the</w:t>
      </w:r>
      <w:r>
        <w:rPr>
          <w:spacing w:val="45"/>
        </w:rPr>
        <w:t xml:space="preserve"> </w:t>
      </w:r>
      <w:r>
        <w:rPr>
          <w:spacing w:val="-1"/>
        </w:rPr>
        <w:t>discharge</w:t>
      </w:r>
      <w:r>
        <w:rPr>
          <w:spacing w:val="3"/>
        </w:rPr>
        <w:t xml:space="preserve"> </w:t>
      </w:r>
      <w:r>
        <w:rPr>
          <w:spacing w:val="-2"/>
        </w:rPr>
        <w:t>of</w:t>
      </w:r>
      <w:r>
        <w:rPr>
          <w:spacing w:val="3"/>
        </w:rPr>
        <w:t xml:space="preserve"> </w:t>
      </w:r>
      <w:r>
        <w:rPr>
          <w:spacing w:val="-1"/>
        </w:rPr>
        <w:t>all</w:t>
      </w:r>
      <w:r>
        <w:rPr>
          <w:spacing w:val="3"/>
        </w:rPr>
        <w:t xml:space="preserve"> </w:t>
      </w:r>
      <w:r>
        <w:rPr>
          <w:spacing w:val="-1"/>
        </w:rPr>
        <w:t>wages,</w:t>
      </w:r>
      <w:r>
        <w:rPr>
          <w:spacing w:val="2"/>
        </w:rPr>
        <w:t xml:space="preserve"> </w:t>
      </w:r>
      <w:r>
        <w:rPr>
          <w:spacing w:val="-1"/>
        </w:rPr>
        <w:t>salaries</w:t>
      </w:r>
      <w:r>
        <w:rPr>
          <w:spacing w:val="2"/>
        </w:rPr>
        <w:t xml:space="preserve"> </w:t>
      </w:r>
      <w:r>
        <w:rPr>
          <w:spacing w:val="-1"/>
        </w:rPr>
        <w:t>and</w:t>
      </w:r>
      <w:r>
        <w:rPr>
          <w:spacing w:val="1"/>
        </w:rPr>
        <w:t xml:space="preserve"> </w:t>
      </w:r>
      <w:r>
        <w:rPr>
          <w:spacing w:val="-1"/>
        </w:rPr>
        <w:t>all</w:t>
      </w:r>
      <w:r>
        <w:rPr>
          <w:spacing w:val="3"/>
        </w:rPr>
        <w:t xml:space="preserve"> </w:t>
      </w:r>
      <w:r>
        <w:rPr>
          <w:spacing w:val="-1"/>
        </w:rPr>
        <w:t>other</w:t>
      </w:r>
      <w:r>
        <w:rPr>
          <w:spacing w:val="3"/>
        </w:rPr>
        <w:t xml:space="preserve"> </w:t>
      </w:r>
      <w:r>
        <w:rPr>
          <w:spacing w:val="-1"/>
        </w:rPr>
        <w:t>benefits</w:t>
      </w:r>
      <w:r>
        <w:rPr>
          <w:spacing w:val="2"/>
        </w:rPr>
        <w:t xml:space="preserve"> </w:t>
      </w:r>
      <w:r>
        <w:rPr>
          <w:spacing w:val="-1"/>
        </w:rPr>
        <w:t>and</w:t>
      </w:r>
      <w:r>
        <w:rPr>
          <w:spacing w:val="1"/>
        </w:rPr>
        <w:t xml:space="preserve"> </w:t>
      </w:r>
      <w:r>
        <w:rPr>
          <w:spacing w:val="-1"/>
        </w:rPr>
        <w:t>all</w:t>
      </w:r>
      <w:r>
        <w:rPr>
          <w:spacing w:val="3"/>
        </w:rPr>
        <w:t xml:space="preserve"> </w:t>
      </w:r>
      <w:r>
        <w:rPr>
          <w:spacing w:val="-1"/>
        </w:rPr>
        <w:t>PAYE</w:t>
      </w:r>
      <w:r>
        <w:rPr>
          <w:spacing w:val="3"/>
        </w:rPr>
        <w:t xml:space="preserve"> </w:t>
      </w:r>
      <w:r>
        <w:t>tax</w:t>
      </w:r>
      <w:r>
        <w:rPr>
          <w:spacing w:val="55"/>
        </w:rPr>
        <w:t xml:space="preserve"> </w:t>
      </w:r>
      <w:r>
        <w:rPr>
          <w:spacing w:val="-1"/>
        </w:rPr>
        <w:t>deductions</w:t>
      </w:r>
      <w:r>
        <w:rPr>
          <w:spacing w:val="44"/>
        </w:rPr>
        <w:t xml:space="preserve"> </w:t>
      </w:r>
      <w:r>
        <w:rPr>
          <w:spacing w:val="-1"/>
        </w:rPr>
        <w:t>and</w:t>
      </w:r>
      <w:r>
        <w:rPr>
          <w:spacing w:val="43"/>
        </w:rPr>
        <w:t xml:space="preserve"> </w:t>
      </w:r>
      <w:r>
        <w:rPr>
          <w:spacing w:val="-1"/>
        </w:rPr>
        <w:t>national</w:t>
      </w:r>
      <w:r>
        <w:rPr>
          <w:spacing w:val="42"/>
        </w:rPr>
        <w:t xml:space="preserve"> </w:t>
      </w:r>
      <w:r>
        <w:rPr>
          <w:spacing w:val="-1"/>
        </w:rPr>
        <w:t>insurance</w:t>
      </w:r>
      <w:r>
        <w:rPr>
          <w:spacing w:val="43"/>
        </w:rPr>
        <w:t xml:space="preserve"> </w:t>
      </w:r>
      <w:r>
        <w:rPr>
          <w:spacing w:val="-1"/>
        </w:rPr>
        <w:t>contributions</w:t>
      </w:r>
      <w:r>
        <w:rPr>
          <w:spacing w:val="41"/>
        </w:rPr>
        <w:t xml:space="preserve"> </w:t>
      </w:r>
      <w:r>
        <w:rPr>
          <w:spacing w:val="-1"/>
        </w:rPr>
        <w:t>relating</w:t>
      </w:r>
      <w:r>
        <w:rPr>
          <w:spacing w:val="45"/>
        </w:rPr>
        <w:t xml:space="preserve"> </w:t>
      </w:r>
      <w:r>
        <w:t>to</w:t>
      </w:r>
      <w:r>
        <w:rPr>
          <w:spacing w:val="42"/>
        </w:rPr>
        <w:t xml:space="preserve"> </w:t>
      </w:r>
      <w:r>
        <w:t>the</w:t>
      </w:r>
      <w:r>
        <w:rPr>
          <w:spacing w:val="40"/>
        </w:rPr>
        <w:t xml:space="preserve"> </w:t>
      </w:r>
      <w:r>
        <w:rPr>
          <w:spacing w:val="-1"/>
        </w:rPr>
        <w:t>Transferring</w:t>
      </w:r>
      <w:r>
        <w:rPr>
          <w:spacing w:val="47"/>
        </w:rPr>
        <w:t xml:space="preserve"> </w:t>
      </w:r>
      <w:r>
        <w:rPr>
          <w:spacing w:val="-1"/>
        </w:rPr>
        <w:t>Supplier</w:t>
      </w:r>
      <w:r>
        <w:rPr>
          <w:spacing w:val="16"/>
        </w:rPr>
        <w:t xml:space="preserve"> </w:t>
      </w:r>
      <w:r>
        <w:rPr>
          <w:spacing w:val="-1"/>
        </w:rPr>
        <w:t>Employees</w:t>
      </w:r>
      <w:r>
        <w:rPr>
          <w:spacing w:val="15"/>
        </w:rPr>
        <w:t xml:space="preserve"> </w:t>
      </w:r>
      <w:r>
        <w:rPr>
          <w:spacing w:val="-1"/>
        </w:rPr>
        <w:t>in</w:t>
      </w:r>
      <w:r>
        <w:rPr>
          <w:spacing w:val="15"/>
        </w:rPr>
        <w:t xml:space="preserve"> </w:t>
      </w:r>
      <w:r>
        <w:rPr>
          <w:spacing w:val="-1"/>
        </w:rPr>
        <w:t>respect</w:t>
      </w:r>
      <w:r>
        <w:rPr>
          <w:spacing w:val="13"/>
        </w:rPr>
        <w:t xml:space="preserve"> </w:t>
      </w:r>
      <w:r>
        <w:rPr>
          <w:spacing w:val="-2"/>
        </w:rPr>
        <w:t>of</w:t>
      </w:r>
      <w:r>
        <w:rPr>
          <w:spacing w:val="16"/>
        </w:rPr>
        <w:t xml:space="preserve"> </w:t>
      </w:r>
      <w:r>
        <w:t>the</w:t>
      </w:r>
      <w:r>
        <w:rPr>
          <w:spacing w:val="12"/>
        </w:rPr>
        <w:t xml:space="preserve"> </w:t>
      </w:r>
      <w:r>
        <w:rPr>
          <w:spacing w:val="-1"/>
        </w:rPr>
        <w:t>period</w:t>
      </w:r>
      <w:r>
        <w:rPr>
          <w:spacing w:val="14"/>
        </w:rPr>
        <w:t xml:space="preserve"> </w:t>
      </w:r>
      <w:r>
        <w:t>up</w:t>
      </w:r>
      <w:r>
        <w:rPr>
          <w:spacing w:val="12"/>
        </w:rPr>
        <w:t xml:space="preserve"> </w:t>
      </w:r>
      <w:r>
        <w:rPr>
          <w:spacing w:val="-1"/>
        </w:rPr>
        <w:t>to</w:t>
      </w:r>
      <w:r>
        <w:rPr>
          <w:spacing w:val="15"/>
        </w:rPr>
        <w:t xml:space="preserve"> </w:t>
      </w:r>
      <w:r>
        <w:rPr>
          <w:spacing w:val="-1"/>
        </w:rPr>
        <w:t>(and</w:t>
      </w:r>
      <w:r>
        <w:rPr>
          <w:spacing w:val="12"/>
        </w:rPr>
        <w:t xml:space="preserve"> </w:t>
      </w:r>
      <w:r>
        <w:rPr>
          <w:spacing w:val="-1"/>
        </w:rPr>
        <w:t>including)</w:t>
      </w:r>
      <w:r>
        <w:rPr>
          <w:spacing w:val="11"/>
        </w:rPr>
        <w:t xml:space="preserve"> </w:t>
      </w:r>
      <w:r>
        <w:t>the</w:t>
      </w:r>
      <w:r>
        <w:rPr>
          <w:spacing w:val="19"/>
        </w:rPr>
        <w:t xml:space="preserve"> </w:t>
      </w:r>
      <w:r>
        <w:rPr>
          <w:spacing w:val="-2"/>
        </w:rPr>
        <w:t>Service</w:t>
      </w:r>
      <w:r>
        <w:rPr>
          <w:spacing w:val="39"/>
        </w:rPr>
        <w:t xml:space="preserve"> </w:t>
      </w:r>
      <w:r>
        <w:rPr>
          <w:spacing w:val="-1"/>
        </w:rPr>
        <w:t>Transfer</w:t>
      </w:r>
      <w:r>
        <w:rPr>
          <w:spacing w:val="1"/>
        </w:rPr>
        <w:t xml:space="preserve"> </w:t>
      </w:r>
      <w:r>
        <w:rPr>
          <w:spacing w:val="-2"/>
        </w:rPr>
        <w:t>Date);</w:t>
      </w:r>
    </w:p>
    <w:p w14:paraId="78A93BB2" w14:textId="159C2F1D" w:rsidR="009C75C6" w:rsidRDefault="00AA0D50" w:rsidP="009E6FDA">
      <w:pPr>
        <w:pStyle w:val="BodyText"/>
        <w:numPr>
          <w:ilvl w:val="2"/>
          <w:numId w:val="48"/>
        </w:numPr>
        <w:tabs>
          <w:tab w:val="left" w:pos="2086"/>
        </w:tabs>
        <w:spacing w:before="122"/>
        <w:ind w:left="2085" w:right="116"/>
        <w:jc w:val="left"/>
      </w:pPr>
      <w:r>
        <w:rPr>
          <w:spacing w:val="-1"/>
        </w:rPr>
        <w:t>any</w:t>
      </w:r>
      <w:r>
        <w:rPr>
          <w:spacing w:val="-2"/>
        </w:rPr>
        <w:t xml:space="preserve"> </w:t>
      </w:r>
      <w:r>
        <w:rPr>
          <w:spacing w:val="-1"/>
        </w:rPr>
        <w:t>claim</w:t>
      </w:r>
      <w:r>
        <w:rPr>
          <w:spacing w:val="1"/>
        </w:rPr>
        <w:t xml:space="preserve"> </w:t>
      </w:r>
      <w:r>
        <w:rPr>
          <w:spacing w:val="-1"/>
        </w:rPr>
        <w:t>made</w:t>
      </w:r>
      <w:r>
        <w:rPr>
          <w:spacing w:val="-2"/>
        </w:rPr>
        <w:t xml:space="preserve"> </w:t>
      </w:r>
      <w:r>
        <w:t>by</w:t>
      </w:r>
      <w:r>
        <w:rPr>
          <w:spacing w:val="-2"/>
        </w:rPr>
        <w:t xml:space="preserve"> </w:t>
      </w:r>
      <w:r>
        <w:t>or</w:t>
      </w:r>
      <w:r>
        <w:rPr>
          <w:spacing w:val="1"/>
        </w:rPr>
        <w:t xml:space="preserve"> </w:t>
      </w:r>
      <w:r>
        <w:rPr>
          <w:spacing w:val="-1"/>
        </w:rPr>
        <w:t>in</w:t>
      </w:r>
      <w:r>
        <w:rPr>
          <w:spacing w:val="-4"/>
        </w:rPr>
        <w:t xml:space="preserve"> </w:t>
      </w:r>
      <w:r>
        <w:rPr>
          <w:spacing w:val="-1"/>
        </w:rPr>
        <w:t xml:space="preserve">respect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1"/>
        </w:rPr>
        <w:t>employed</w:t>
      </w:r>
      <w:r>
        <w:t xml:space="preserve"> or</w:t>
      </w:r>
      <w:r>
        <w:rPr>
          <w:spacing w:val="-1"/>
        </w:rPr>
        <w:t xml:space="preserve"> formerly</w:t>
      </w:r>
      <w:r>
        <w:rPr>
          <w:spacing w:val="-2"/>
        </w:rPr>
        <w:t xml:space="preserve"> </w:t>
      </w:r>
      <w:r>
        <w:rPr>
          <w:spacing w:val="-1"/>
        </w:rPr>
        <w:t>employed</w:t>
      </w:r>
      <w:r>
        <w:rPr>
          <w:spacing w:val="49"/>
        </w:rPr>
        <w:t xml:space="preserve"> </w:t>
      </w:r>
      <w:r>
        <w:t>by</w:t>
      </w:r>
      <w:r>
        <w:rPr>
          <w:spacing w:val="57"/>
        </w:rPr>
        <w:t xml:space="preserve"> </w:t>
      </w:r>
      <w:r>
        <w:t>the</w:t>
      </w:r>
      <w:r>
        <w:rPr>
          <w:spacing w:val="60"/>
        </w:rPr>
        <w:t xml:space="preserve"> </w:t>
      </w:r>
      <w:r>
        <w:rPr>
          <w:spacing w:val="-1"/>
        </w:rPr>
        <w:t>Supplier</w:t>
      </w:r>
      <w:r>
        <w:rPr>
          <w:spacing w:val="1"/>
        </w:rPr>
        <w:t xml:space="preserve"> </w:t>
      </w:r>
      <w:r>
        <w:rPr>
          <w:spacing w:val="-2"/>
        </w:rPr>
        <w:t>or</w:t>
      </w:r>
      <w:r>
        <w:t xml:space="preserve">  </w:t>
      </w:r>
      <w:r>
        <w:rPr>
          <w:spacing w:val="-1"/>
        </w:rPr>
        <w:t>any</w:t>
      </w:r>
      <w:r>
        <w:rPr>
          <w:spacing w:val="55"/>
        </w:rPr>
        <w:t xml:space="preserve"> </w:t>
      </w:r>
      <w:r>
        <w:rPr>
          <w:spacing w:val="-1"/>
        </w:rPr>
        <w:t>Sub-Contractor</w:t>
      </w:r>
      <w:r>
        <w:rPr>
          <w:spacing w:val="58"/>
        </w:rPr>
        <w:t xml:space="preserve"> </w:t>
      </w:r>
      <w:r>
        <w:rPr>
          <w:spacing w:val="-1"/>
        </w:rPr>
        <w:t>other</w:t>
      </w:r>
      <w:r>
        <w:rPr>
          <w:spacing w:val="59"/>
        </w:rPr>
        <w:t xml:space="preserve"> </w:t>
      </w:r>
      <w:r>
        <w:rPr>
          <w:spacing w:val="-1"/>
        </w:rPr>
        <w:t>than</w:t>
      </w:r>
      <w:r>
        <w:rPr>
          <w:spacing w:val="60"/>
        </w:rPr>
        <w:t xml:space="preserve"> </w:t>
      </w:r>
      <w:r>
        <w:t>a</w:t>
      </w:r>
      <w:r>
        <w:rPr>
          <w:spacing w:val="59"/>
        </w:rPr>
        <w:t xml:space="preserve"> </w:t>
      </w:r>
      <w:r>
        <w:rPr>
          <w:spacing w:val="-1"/>
        </w:rPr>
        <w:t>Transferring</w:t>
      </w:r>
      <w:r>
        <w:rPr>
          <w:spacing w:val="2"/>
        </w:rPr>
        <w:t xml:space="preserve"> </w:t>
      </w:r>
      <w:r>
        <w:rPr>
          <w:spacing w:val="-2"/>
        </w:rPr>
        <w:t>Supplier</w:t>
      </w:r>
      <w:r>
        <w:rPr>
          <w:spacing w:val="51"/>
        </w:rPr>
        <w:t xml:space="preserve"> </w:t>
      </w:r>
      <w:r>
        <w:rPr>
          <w:spacing w:val="-1"/>
        </w:rPr>
        <w:t>Employee</w:t>
      </w:r>
      <w:r>
        <w:rPr>
          <w:spacing w:val="-12"/>
        </w:rPr>
        <w:t xml:space="preserve"> </w:t>
      </w:r>
      <w:r>
        <w:t>for</w:t>
      </w:r>
      <w:r>
        <w:rPr>
          <w:spacing w:val="-11"/>
        </w:rPr>
        <w:t xml:space="preserve"> </w:t>
      </w:r>
      <w:r>
        <w:rPr>
          <w:spacing w:val="-2"/>
        </w:rPr>
        <w:t>whom</w:t>
      </w:r>
      <w:r>
        <w:rPr>
          <w:spacing w:val="-11"/>
        </w:rPr>
        <w:t xml:space="preserve"> </w:t>
      </w:r>
      <w:r>
        <w:rPr>
          <w:spacing w:val="-1"/>
        </w:rPr>
        <w:t>it</w:t>
      </w:r>
      <w:r>
        <w:rPr>
          <w:spacing w:val="-10"/>
        </w:rPr>
        <w:t xml:space="preserve"> </w:t>
      </w:r>
      <w:r>
        <w:rPr>
          <w:spacing w:val="-1"/>
        </w:rPr>
        <w:t>is</w:t>
      </w:r>
      <w:r>
        <w:rPr>
          <w:spacing w:val="-14"/>
        </w:rPr>
        <w:t xml:space="preserve"> </w:t>
      </w:r>
      <w:r>
        <w:rPr>
          <w:spacing w:val="-1"/>
        </w:rPr>
        <w:t>alleged</w:t>
      </w:r>
      <w:r>
        <w:rPr>
          <w:spacing w:val="-12"/>
        </w:rPr>
        <w:t xml:space="preserve"> </w:t>
      </w:r>
      <w:r>
        <w:t>the</w:t>
      </w:r>
      <w:r>
        <w:rPr>
          <w:spacing w:val="-10"/>
        </w:rPr>
        <w:t xml:space="preserve"> </w:t>
      </w:r>
      <w:r>
        <w:rPr>
          <w:spacing w:val="-1"/>
        </w:rPr>
        <w:t>Customer</w:t>
      </w:r>
      <w:r>
        <w:rPr>
          <w:spacing w:val="-10"/>
        </w:rPr>
        <w:t xml:space="preserve"> </w:t>
      </w:r>
      <w:r>
        <w:rPr>
          <w:spacing w:val="-1"/>
        </w:rPr>
        <w:t>and/or</w:t>
      </w:r>
      <w:r>
        <w:rPr>
          <w:spacing w:val="-13"/>
        </w:rPr>
        <w:t xml:space="preserve"> </w:t>
      </w:r>
      <w:r>
        <w:t>the</w:t>
      </w:r>
      <w:r>
        <w:rPr>
          <w:spacing w:val="-12"/>
        </w:rPr>
        <w:t xml:space="preserve"> </w:t>
      </w:r>
      <w:r>
        <w:rPr>
          <w:spacing w:val="-1"/>
        </w:rPr>
        <w:t>Replacement</w:t>
      </w:r>
      <w:r>
        <w:rPr>
          <w:spacing w:val="-9"/>
        </w:rPr>
        <w:t xml:space="preserve"> </w:t>
      </w:r>
      <w:r>
        <w:rPr>
          <w:spacing w:val="-2"/>
        </w:rPr>
        <w:t>Supplier</w:t>
      </w:r>
      <w:r>
        <w:rPr>
          <w:spacing w:val="39"/>
        </w:rPr>
        <w:t xml:space="preserve"> </w:t>
      </w:r>
      <w:r>
        <w:rPr>
          <w:spacing w:val="-1"/>
        </w:rPr>
        <w:t>and/or any</w:t>
      </w:r>
      <w:r>
        <w:rPr>
          <w:spacing w:val="-4"/>
        </w:rPr>
        <w:t xml:space="preserve"> </w:t>
      </w:r>
      <w:r>
        <w:rPr>
          <w:spacing w:val="-1"/>
        </w:rPr>
        <w:t>Replacement</w:t>
      </w:r>
      <w:r>
        <w:rPr>
          <w:spacing w:val="-3"/>
        </w:rPr>
        <w:t xml:space="preserve"> </w:t>
      </w:r>
      <w:r>
        <w:rPr>
          <w:spacing w:val="-1"/>
        </w:rPr>
        <w:t>Sub-Contractor</w:t>
      </w:r>
      <w:r>
        <w:rPr>
          <w:spacing w:val="-4"/>
        </w:rPr>
        <w:t xml:space="preserve"> </w:t>
      </w:r>
      <w:r>
        <w:t>may</w:t>
      </w:r>
      <w:r>
        <w:rPr>
          <w:spacing w:val="-4"/>
        </w:rPr>
        <w:t xml:space="preserve"> </w:t>
      </w:r>
      <w:r>
        <w:t>be</w:t>
      </w:r>
      <w:r>
        <w:rPr>
          <w:spacing w:val="-2"/>
        </w:rPr>
        <w:t xml:space="preserve"> liable </w:t>
      </w:r>
      <w:r>
        <w:t>by</w:t>
      </w:r>
      <w:r>
        <w:rPr>
          <w:spacing w:val="-2"/>
        </w:rPr>
        <w:t xml:space="preserve"> </w:t>
      </w:r>
      <w:r>
        <w:rPr>
          <w:spacing w:val="-1"/>
        </w:rPr>
        <w:t>virtue</w:t>
      </w:r>
      <w:r>
        <w:rPr>
          <w:spacing w:val="-2"/>
        </w:rPr>
        <w:t xml:space="preserve"> </w:t>
      </w:r>
      <w:r>
        <w:t>of</w:t>
      </w:r>
      <w:r>
        <w:rPr>
          <w:spacing w:val="-1"/>
        </w:rPr>
        <w:t xml:space="preserve"> this</w:t>
      </w:r>
      <w:r>
        <w:rPr>
          <w:spacing w:val="-2"/>
        </w:rPr>
        <w:t xml:space="preserve"> </w:t>
      </w:r>
      <w:r w:rsidR="002478B8">
        <w:rPr>
          <w:spacing w:val="-1"/>
        </w:rPr>
        <w:t>Contract</w:t>
      </w:r>
      <w:r>
        <w:rPr>
          <w:spacing w:val="12"/>
        </w:rPr>
        <w:t xml:space="preserve"> </w:t>
      </w:r>
      <w:r>
        <w:rPr>
          <w:spacing w:val="-1"/>
        </w:rPr>
        <w:t>and/or</w:t>
      </w:r>
      <w:r>
        <w:rPr>
          <w:spacing w:val="12"/>
        </w:rPr>
        <w:t xml:space="preserve"> </w:t>
      </w:r>
      <w:r>
        <w:t>the</w:t>
      </w:r>
      <w:r>
        <w:rPr>
          <w:spacing w:val="11"/>
        </w:rPr>
        <w:t xml:space="preserve"> </w:t>
      </w:r>
      <w:r>
        <w:rPr>
          <w:spacing w:val="-1"/>
        </w:rPr>
        <w:t>Employment</w:t>
      </w:r>
      <w:r>
        <w:rPr>
          <w:spacing w:val="12"/>
        </w:rPr>
        <w:t xml:space="preserve"> </w:t>
      </w:r>
      <w:r>
        <w:rPr>
          <w:spacing w:val="-1"/>
        </w:rPr>
        <w:t>Regulations</w:t>
      </w:r>
      <w:r>
        <w:rPr>
          <w:spacing w:val="9"/>
        </w:rPr>
        <w:t xml:space="preserve"> </w:t>
      </w:r>
      <w:r>
        <w:rPr>
          <w:spacing w:val="-1"/>
        </w:rPr>
        <w:t>and/or</w:t>
      </w:r>
      <w:r>
        <w:rPr>
          <w:spacing w:val="10"/>
        </w:rPr>
        <w:t xml:space="preserve"> </w:t>
      </w:r>
      <w:r>
        <w:t>the</w:t>
      </w:r>
      <w:r>
        <w:rPr>
          <w:spacing w:val="11"/>
        </w:rPr>
        <w:t xml:space="preserve"> </w:t>
      </w:r>
      <w:r>
        <w:rPr>
          <w:spacing w:val="-1"/>
        </w:rPr>
        <w:t>Acquired</w:t>
      </w:r>
      <w:r>
        <w:rPr>
          <w:spacing w:val="8"/>
        </w:rPr>
        <w:t xml:space="preserve"> </w:t>
      </w:r>
      <w:r>
        <w:rPr>
          <w:spacing w:val="-1"/>
        </w:rPr>
        <w:t>Rights</w:t>
      </w:r>
      <w:r>
        <w:rPr>
          <w:spacing w:val="39"/>
        </w:rPr>
        <w:t xml:space="preserve"> </w:t>
      </w:r>
      <w:r>
        <w:rPr>
          <w:spacing w:val="-1"/>
        </w:rPr>
        <w:t>Directive;</w:t>
      </w:r>
      <w:r>
        <w:rPr>
          <w:spacing w:val="1"/>
        </w:rPr>
        <w:t xml:space="preserve"> </w:t>
      </w:r>
      <w:r>
        <w:rPr>
          <w:spacing w:val="-1"/>
        </w:rPr>
        <w:t>and</w:t>
      </w:r>
    </w:p>
    <w:p w14:paraId="0F64047E" w14:textId="77777777" w:rsidR="009C75C6" w:rsidRDefault="00AA0D50" w:rsidP="009E6FDA">
      <w:pPr>
        <w:pStyle w:val="BodyText"/>
        <w:numPr>
          <w:ilvl w:val="2"/>
          <w:numId w:val="48"/>
        </w:numPr>
        <w:tabs>
          <w:tab w:val="left" w:pos="2086"/>
        </w:tabs>
        <w:spacing w:before="119"/>
        <w:ind w:left="2085" w:right="116"/>
        <w:jc w:val="left"/>
      </w:pPr>
      <w:r>
        <w:rPr>
          <w:spacing w:val="-1"/>
        </w:rPr>
        <w:t>any</w:t>
      </w:r>
      <w:r>
        <w:rPr>
          <w:spacing w:val="20"/>
        </w:rPr>
        <w:t xml:space="preserve"> </w:t>
      </w:r>
      <w:r>
        <w:rPr>
          <w:spacing w:val="-1"/>
        </w:rPr>
        <w:t>claim</w:t>
      </w:r>
      <w:r>
        <w:rPr>
          <w:spacing w:val="23"/>
        </w:rPr>
        <w:t xml:space="preserve"> </w:t>
      </w:r>
      <w:r>
        <w:rPr>
          <w:spacing w:val="-1"/>
        </w:rPr>
        <w:t>made</w:t>
      </w:r>
      <w:r>
        <w:rPr>
          <w:spacing w:val="19"/>
        </w:rPr>
        <w:t xml:space="preserve"> </w:t>
      </w:r>
      <w:r>
        <w:t>by</w:t>
      </w:r>
      <w:r>
        <w:rPr>
          <w:spacing w:val="19"/>
        </w:rPr>
        <w:t xml:space="preserve"> </w:t>
      </w:r>
      <w:r>
        <w:t>or</w:t>
      </w:r>
      <w:r>
        <w:rPr>
          <w:spacing w:val="23"/>
        </w:rPr>
        <w:t xml:space="preserve"> </w:t>
      </w:r>
      <w:r>
        <w:rPr>
          <w:spacing w:val="-1"/>
        </w:rPr>
        <w:t>in</w:t>
      </w:r>
      <w:r>
        <w:rPr>
          <w:spacing w:val="19"/>
        </w:rPr>
        <w:t xml:space="preserve"> </w:t>
      </w:r>
      <w:r>
        <w:rPr>
          <w:spacing w:val="-1"/>
        </w:rPr>
        <w:t>respect</w:t>
      </w:r>
      <w:r>
        <w:rPr>
          <w:spacing w:val="21"/>
        </w:rPr>
        <w:t xml:space="preserve"> </w:t>
      </w:r>
      <w:r>
        <w:rPr>
          <w:spacing w:val="-2"/>
        </w:rPr>
        <w:t>of</w:t>
      </w:r>
      <w:r>
        <w:rPr>
          <w:spacing w:val="23"/>
        </w:rPr>
        <w:t xml:space="preserve"> </w:t>
      </w:r>
      <w:r>
        <w:t>a</w:t>
      </w:r>
      <w:r>
        <w:rPr>
          <w:spacing w:val="19"/>
        </w:rPr>
        <w:t xml:space="preserve"> </w:t>
      </w:r>
      <w:r>
        <w:rPr>
          <w:spacing w:val="-1"/>
        </w:rPr>
        <w:t>Transferring</w:t>
      </w:r>
      <w:r>
        <w:rPr>
          <w:spacing w:val="28"/>
        </w:rPr>
        <w:t xml:space="preserve"> </w:t>
      </w:r>
      <w:r>
        <w:rPr>
          <w:spacing w:val="-1"/>
        </w:rPr>
        <w:t>Supplier</w:t>
      </w:r>
      <w:r>
        <w:rPr>
          <w:spacing w:val="23"/>
        </w:rPr>
        <w:t xml:space="preserve"> </w:t>
      </w:r>
      <w:r>
        <w:rPr>
          <w:spacing w:val="-1"/>
        </w:rPr>
        <w:t>Employee</w:t>
      </w:r>
      <w:r>
        <w:rPr>
          <w:spacing w:val="21"/>
        </w:rPr>
        <w:t xml:space="preserve"> </w:t>
      </w:r>
      <w:r>
        <w:t>or</w:t>
      </w:r>
      <w:r>
        <w:rPr>
          <w:spacing w:val="18"/>
        </w:rPr>
        <w:t xml:space="preserve"> </w:t>
      </w:r>
      <w:r>
        <w:rPr>
          <w:spacing w:val="-1"/>
        </w:rPr>
        <w:t>any</w:t>
      </w:r>
      <w:r>
        <w:rPr>
          <w:spacing w:val="41"/>
        </w:rPr>
        <w:t xml:space="preserve"> </w:t>
      </w:r>
      <w:r>
        <w:rPr>
          <w:spacing w:val="-1"/>
        </w:rPr>
        <w:t>appropriate</w:t>
      </w:r>
      <w:r>
        <w:rPr>
          <w:spacing w:val="22"/>
        </w:rPr>
        <w:t xml:space="preserve"> </w:t>
      </w:r>
      <w:r>
        <w:rPr>
          <w:spacing w:val="-1"/>
        </w:rPr>
        <w:t>employee</w:t>
      </w:r>
      <w:r>
        <w:rPr>
          <w:spacing w:val="24"/>
        </w:rPr>
        <w:t xml:space="preserve"> </w:t>
      </w:r>
      <w:r>
        <w:rPr>
          <w:spacing w:val="-1"/>
        </w:rPr>
        <w:t>representative</w:t>
      </w:r>
      <w:r>
        <w:rPr>
          <w:spacing w:val="24"/>
        </w:rPr>
        <w:t xml:space="preserve"> </w:t>
      </w:r>
      <w:r>
        <w:t>(as</w:t>
      </w:r>
      <w:r>
        <w:rPr>
          <w:spacing w:val="24"/>
        </w:rPr>
        <w:t xml:space="preserve"> </w:t>
      </w:r>
      <w:r>
        <w:rPr>
          <w:spacing w:val="-1"/>
        </w:rPr>
        <w:t>defined</w:t>
      </w:r>
      <w:r>
        <w:rPr>
          <w:spacing w:val="24"/>
        </w:rPr>
        <w:t xml:space="preserve"> </w:t>
      </w:r>
      <w:r>
        <w:rPr>
          <w:spacing w:val="-1"/>
        </w:rPr>
        <w:t>in</w:t>
      </w:r>
      <w:r>
        <w:rPr>
          <w:spacing w:val="24"/>
        </w:rPr>
        <w:t xml:space="preserve"> </w:t>
      </w:r>
      <w:r>
        <w:t>the</w:t>
      </w:r>
      <w:r>
        <w:rPr>
          <w:spacing w:val="22"/>
        </w:rPr>
        <w:t xml:space="preserve"> </w:t>
      </w:r>
      <w:r>
        <w:rPr>
          <w:spacing w:val="-1"/>
        </w:rPr>
        <w:t>Employment</w:t>
      </w:r>
      <w:r>
        <w:rPr>
          <w:spacing w:val="33"/>
        </w:rPr>
        <w:t xml:space="preserve"> </w:t>
      </w:r>
      <w:r>
        <w:rPr>
          <w:spacing w:val="-1"/>
        </w:rPr>
        <w:t>Regulations)</w:t>
      </w:r>
      <w:r>
        <w:rPr>
          <w:spacing w:val="51"/>
        </w:rPr>
        <w:t xml:space="preserve"> </w:t>
      </w:r>
      <w:r>
        <w:rPr>
          <w:spacing w:val="-2"/>
        </w:rPr>
        <w:t>of</w:t>
      </w:r>
      <w:r>
        <w:rPr>
          <w:spacing w:val="56"/>
        </w:rPr>
        <w:t xml:space="preserve"> </w:t>
      </w:r>
      <w:r>
        <w:rPr>
          <w:spacing w:val="-1"/>
        </w:rPr>
        <w:t>any</w:t>
      </w:r>
      <w:r>
        <w:rPr>
          <w:spacing w:val="48"/>
        </w:rPr>
        <w:t xml:space="preserve"> </w:t>
      </w:r>
      <w:r>
        <w:rPr>
          <w:spacing w:val="-1"/>
        </w:rPr>
        <w:t>Transferring</w:t>
      </w:r>
      <w:r>
        <w:rPr>
          <w:spacing w:val="56"/>
        </w:rPr>
        <w:t xml:space="preserve"> </w:t>
      </w:r>
      <w:r>
        <w:rPr>
          <w:spacing w:val="-1"/>
        </w:rPr>
        <w:t>Supplier</w:t>
      </w:r>
      <w:r>
        <w:rPr>
          <w:spacing w:val="54"/>
        </w:rPr>
        <w:t xml:space="preserve"> </w:t>
      </w:r>
      <w:r>
        <w:rPr>
          <w:spacing w:val="-1"/>
        </w:rPr>
        <w:t>Employee</w:t>
      </w:r>
      <w:r>
        <w:rPr>
          <w:spacing w:val="53"/>
        </w:rPr>
        <w:t xml:space="preserve"> </w:t>
      </w:r>
      <w:r>
        <w:rPr>
          <w:spacing w:val="-1"/>
        </w:rPr>
        <w:t>relating</w:t>
      </w:r>
      <w:r>
        <w:rPr>
          <w:spacing w:val="56"/>
        </w:rPr>
        <w:t xml:space="preserve"> </w:t>
      </w:r>
      <w:r>
        <w:t>to</w:t>
      </w:r>
      <w:r>
        <w:rPr>
          <w:spacing w:val="50"/>
        </w:rPr>
        <w:t xml:space="preserve"> </w:t>
      </w:r>
      <w:r>
        <w:rPr>
          <w:spacing w:val="-1"/>
        </w:rPr>
        <w:t>any</w:t>
      </w:r>
      <w:r>
        <w:rPr>
          <w:spacing w:val="51"/>
        </w:rPr>
        <w:t xml:space="preserve"> </w:t>
      </w:r>
      <w:r>
        <w:t>act</w:t>
      </w:r>
      <w:r>
        <w:rPr>
          <w:spacing w:val="54"/>
        </w:rPr>
        <w:t xml:space="preserve"> </w:t>
      </w:r>
      <w:r>
        <w:rPr>
          <w:spacing w:val="-2"/>
        </w:rPr>
        <w:t>or</w:t>
      </w:r>
      <w:r>
        <w:rPr>
          <w:spacing w:val="59"/>
        </w:rPr>
        <w:t xml:space="preserve"> </w:t>
      </w:r>
      <w:r>
        <w:rPr>
          <w:spacing w:val="-1"/>
        </w:rPr>
        <w:t>omission</w:t>
      </w:r>
      <w:r>
        <w:rPr>
          <w:spacing w:val="38"/>
        </w:rPr>
        <w:t xml:space="preserve"> </w:t>
      </w:r>
      <w:r>
        <w:rPr>
          <w:spacing w:val="-2"/>
        </w:rPr>
        <w:t>of</w:t>
      </w:r>
      <w:r>
        <w:rPr>
          <w:spacing w:val="37"/>
        </w:rPr>
        <w:t xml:space="preserve"> </w:t>
      </w:r>
      <w:r>
        <w:t>the</w:t>
      </w:r>
      <w:r>
        <w:rPr>
          <w:spacing w:val="37"/>
        </w:rPr>
        <w:t xml:space="preserve"> </w:t>
      </w:r>
      <w:r>
        <w:rPr>
          <w:spacing w:val="-1"/>
        </w:rPr>
        <w:t>Supplier</w:t>
      </w:r>
      <w:r>
        <w:rPr>
          <w:spacing w:val="39"/>
        </w:rPr>
        <w:t xml:space="preserve"> </w:t>
      </w:r>
      <w:r>
        <w:rPr>
          <w:spacing w:val="-2"/>
        </w:rPr>
        <w:t>or</w:t>
      </w:r>
      <w:r>
        <w:rPr>
          <w:spacing w:val="37"/>
        </w:rPr>
        <w:t xml:space="preserve"> </w:t>
      </w:r>
      <w:r>
        <w:rPr>
          <w:spacing w:val="-1"/>
        </w:rPr>
        <w:t>any</w:t>
      </w:r>
      <w:r>
        <w:rPr>
          <w:spacing w:val="36"/>
        </w:rPr>
        <w:t xml:space="preserve"> </w:t>
      </w:r>
      <w:r>
        <w:rPr>
          <w:spacing w:val="-1"/>
        </w:rPr>
        <w:t>Sub-Contractor</w:t>
      </w:r>
      <w:r>
        <w:rPr>
          <w:spacing w:val="38"/>
        </w:rPr>
        <w:t xml:space="preserve"> </w:t>
      </w:r>
      <w:r>
        <w:rPr>
          <w:spacing w:val="-1"/>
        </w:rPr>
        <w:t>in</w:t>
      </w:r>
      <w:r>
        <w:rPr>
          <w:spacing w:val="36"/>
        </w:rPr>
        <w:t xml:space="preserve"> </w:t>
      </w:r>
      <w:r>
        <w:rPr>
          <w:spacing w:val="-1"/>
        </w:rPr>
        <w:t>relation</w:t>
      </w:r>
      <w:r>
        <w:rPr>
          <w:spacing w:val="36"/>
        </w:rPr>
        <w:t xml:space="preserve"> </w:t>
      </w:r>
      <w:r>
        <w:t>to</w:t>
      </w:r>
      <w:r>
        <w:rPr>
          <w:spacing w:val="36"/>
        </w:rPr>
        <w:t xml:space="preserve"> </w:t>
      </w:r>
      <w:r>
        <w:rPr>
          <w:spacing w:val="-1"/>
        </w:rPr>
        <w:t>its</w:t>
      </w:r>
      <w:r>
        <w:rPr>
          <w:spacing w:val="36"/>
        </w:rPr>
        <w:t xml:space="preserve"> </w:t>
      </w:r>
      <w:r>
        <w:rPr>
          <w:spacing w:val="-2"/>
        </w:rPr>
        <w:t>obligations</w:t>
      </w:r>
      <w:r>
        <w:rPr>
          <w:spacing w:val="67"/>
        </w:rPr>
        <w:t xml:space="preserve"> </w:t>
      </w:r>
      <w:r>
        <w:rPr>
          <w:spacing w:val="-1"/>
        </w:rPr>
        <w:t>under</w:t>
      </w:r>
      <w:r>
        <w:rPr>
          <w:spacing w:val="16"/>
        </w:rPr>
        <w:t xml:space="preserve"> </w:t>
      </w:r>
      <w:r>
        <w:rPr>
          <w:spacing w:val="-1"/>
        </w:rPr>
        <w:t>regulation</w:t>
      </w:r>
      <w:r>
        <w:rPr>
          <w:spacing w:val="1"/>
        </w:rPr>
        <w:t xml:space="preserve"> </w:t>
      </w:r>
      <w:r>
        <w:t>13</w:t>
      </w:r>
      <w:r>
        <w:rPr>
          <w:spacing w:val="12"/>
        </w:rPr>
        <w:t xml:space="preserve"> </w:t>
      </w:r>
      <w:r>
        <w:rPr>
          <w:spacing w:val="-2"/>
        </w:rPr>
        <w:t>of</w:t>
      </w:r>
      <w:r>
        <w:rPr>
          <w:spacing w:val="16"/>
        </w:rPr>
        <w:t xml:space="preserve"> </w:t>
      </w:r>
      <w:r>
        <w:rPr>
          <w:spacing w:val="-1"/>
        </w:rPr>
        <w:t>the</w:t>
      </w:r>
      <w:r>
        <w:rPr>
          <w:spacing w:val="17"/>
        </w:rPr>
        <w:t xml:space="preserve"> </w:t>
      </w:r>
      <w:r>
        <w:rPr>
          <w:spacing w:val="-1"/>
        </w:rPr>
        <w:t>Employment</w:t>
      </w:r>
      <w:r>
        <w:rPr>
          <w:spacing w:val="16"/>
        </w:rPr>
        <w:t xml:space="preserve"> </w:t>
      </w:r>
      <w:r>
        <w:rPr>
          <w:spacing w:val="-1"/>
        </w:rPr>
        <w:t>Regulations,</w:t>
      </w:r>
      <w:r>
        <w:rPr>
          <w:spacing w:val="16"/>
        </w:rPr>
        <w:t xml:space="preserve"> </w:t>
      </w:r>
      <w:r>
        <w:rPr>
          <w:spacing w:val="-1"/>
        </w:rPr>
        <w:t>except</w:t>
      </w:r>
      <w:r>
        <w:rPr>
          <w:spacing w:val="16"/>
        </w:rPr>
        <w:t xml:space="preserve"> </w:t>
      </w:r>
      <w:r>
        <w:t>to</w:t>
      </w:r>
      <w:r>
        <w:rPr>
          <w:spacing w:val="12"/>
        </w:rPr>
        <w:t xml:space="preserve"> </w:t>
      </w:r>
      <w:r>
        <w:t>the</w:t>
      </w:r>
      <w:r>
        <w:rPr>
          <w:spacing w:val="14"/>
        </w:rPr>
        <w:t xml:space="preserve"> </w:t>
      </w:r>
      <w:r>
        <w:rPr>
          <w:spacing w:val="-1"/>
        </w:rPr>
        <w:t>extent</w:t>
      </w:r>
      <w:r>
        <w:rPr>
          <w:spacing w:val="14"/>
        </w:rPr>
        <w:t xml:space="preserve"> </w:t>
      </w:r>
      <w:r>
        <w:rPr>
          <w:spacing w:val="-1"/>
        </w:rPr>
        <w:t>that</w:t>
      </w:r>
      <w:r>
        <w:rPr>
          <w:spacing w:val="45"/>
        </w:rPr>
        <w:t xml:space="preserve"> </w:t>
      </w:r>
      <w:r>
        <w:t>the</w:t>
      </w:r>
      <w:r>
        <w:rPr>
          <w:spacing w:val="-14"/>
        </w:rPr>
        <w:t xml:space="preserve"> </w:t>
      </w:r>
      <w:r>
        <w:rPr>
          <w:spacing w:val="-2"/>
        </w:rPr>
        <w:t>liability</w:t>
      </w:r>
      <w:r>
        <w:rPr>
          <w:spacing w:val="-16"/>
        </w:rPr>
        <w:t xml:space="preserve"> </w:t>
      </w:r>
      <w:r>
        <w:rPr>
          <w:spacing w:val="-1"/>
        </w:rPr>
        <w:t>arises</w:t>
      </w:r>
      <w:r>
        <w:rPr>
          <w:spacing w:val="-14"/>
        </w:rPr>
        <w:t xml:space="preserve"> </w:t>
      </w:r>
      <w:r>
        <w:t>from</w:t>
      </w:r>
      <w:r>
        <w:rPr>
          <w:spacing w:val="-15"/>
        </w:rPr>
        <w:t xml:space="preserve"> </w:t>
      </w:r>
      <w:r>
        <w:rPr>
          <w:spacing w:val="-1"/>
        </w:rPr>
        <w:t>the</w:t>
      </w:r>
      <w:r>
        <w:rPr>
          <w:spacing w:val="-16"/>
        </w:rPr>
        <w:t xml:space="preserve"> </w:t>
      </w:r>
      <w:r>
        <w:rPr>
          <w:spacing w:val="-1"/>
        </w:rPr>
        <w:t>failure</w:t>
      </w:r>
      <w:r>
        <w:rPr>
          <w:spacing w:val="-14"/>
        </w:rPr>
        <w:t xml:space="preserve"> </w:t>
      </w:r>
      <w:r>
        <w:t>by</w:t>
      </w:r>
      <w:r>
        <w:rPr>
          <w:spacing w:val="-17"/>
        </w:rPr>
        <w:t xml:space="preserve"> </w:t>
      </w:r>
      <w:r>
        <w:t>the</w:t>
      </w:r>
      <w:r>
        <w:rPr>
          <w:spacing w:val="-11"/>
        </w:rPr>
        <w:t xml:space="preserve"> </w:t>
      </w:r>
      <w:r>
        <w:rPr>
          <w:spacing w:val="-1"/>
        </w:rPr>
        <w:t>Customer</w:t>
      </w:r>
      <w:r>
        <w:rPr>
          <w:spacing w:val="-15"/>
        </w:rPr>
        <w:t xml:space="preserve"> </w:t>
      </w:r>
      <w:r>
        <w:rPr>
          <w:spacing w:val="-1"/>
        </w:rPr>
        <w:t>and/or</w:t>
      </w:r>
      <w:r>
        <w:rPr>
          <w:spacing w:val="-13"/>
        </w:rPr>
        <w:t xml:space="preserve"> </w:t>
      </w:r>
      <w:r>
        <w:rPr>
          <w:spacing w:val="-1"/>
        </w:rPr>
        <w:t>Replacement</w:t>
      </w:r>
      <w:r>
        <w:rPr>
          <w:spacing w:val="-12"/>
        </w:rPr>
        <w:t xml:space="preserve"> </w:t>
      </w:r>
      <w:r>
        <w:rPr>
          <w:spacing w:val="-2"/>
        </w:rPr>
        <w:t>Supplier</w:t>
      </w:r>
      <w:r>
        <w:rPr>
          <w:spacing w:val="71"/>
        </w:rPr>
        <w:t xml:space="preserve"> </w:t>
      </w:r>
      <w:r>
        <w:t xml:space="preserve">to </w:t>
      </w:r>
      <w:r>
        <w:rPr>
          <w:spacing w:val="-1"/>
        </w:rPr>
        <w:t>comply</w:t>
      </w:r>
      <w:r>
        <w:rPr>
          <w:spacing w:val="-2"/>
        </w:rPr>
        <w:t xml:space="preserve"> with</w:t>
      </w:r>
      <w:r>
        <w:t xml:space="preserve"> </w:t>
      </w:r>
      <w:r>
        <w:rPr>
          <w:spacing w:val="-1"/>
        </w:rPr>
        <w:t>regulation 13(4)</w:t>
      </w:r>
      <w:r>
        <w:rPr>
          <w:spacing w:val="1"/>
        </w:rPr>
        <w:t xml:space="preserve"> </w:t>
      </w:r>
      <w:r>
        <w:rPr>
          <w:spacing w:val="-2"/>
        </w:rPr>
        <w:t>of</w:t>
      </w:r>
      <w:r>
        <w:rPr>
          <w:spacing w:val="-1"/>
        </w:rPr>
        <w:t xml:space="preserve"> </w:t>
      </w:r>
      <w:r>
        <w:t xml:space="preserve">the </w:t>
      </w:r>
      <w:r>
        <w:rPr>
          <w:spacing w:val="-1"/>
        </w:rPr>
        <w:t>Employment</w:t>
      </w:r>
      <w:r>
        <w:rPr>
          <w:spacing w:val="2"/>
        </w:rPr>
        <w:t xml:space="preserve"> </w:t>
      </w:r>
      <w:r>
        <w:rPr>
          <w:spacing w:val="-1"/>
        </w:rPr>
        <w:t>Regulations.</w:t>
      </w:r>
    </w:p>
    <w:p w14:paraId="0B0D0DC0" w14:textId="77777777" w:rsidR="009C75C6" w:rsidRDefault="00AA0D50" w:rsidP="009E6FDA">
      <w:pPr>
        <w:pStyle w:val="BodyText"/>
        <w:numPr>
          <w:ilvl w:val="1"/>
          <w:numId w:val="48"/>
        </w:numPr>
        <w:tabs>
          <w:tab w:val="left" w:pos="1234"/>
        </w:tabs>
        <w:spacing w:before="119"/>
        <w:ind w:left="1233" w:right="116"/>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34.3</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27"/>
        </w:rPr>
        <w:t xml:space="preserve"> </w:t>
      </w:r>
      <w:r>
        <w:t>arise</w:t>
      </w:r>
      <w:r>
        <w:rPr>
          <w:spacing w:val="26"/>
        </w:rPr>
        <w:t xml:space="preserve"> </w:t>
      </w:r>
      <w:r>
        <w:t>or</w:t>
      </w:r>
      <w:r>
        <w:rPr>
          <w:spacing w:val="25"/>
        </w:rPr>
        <w:t xml:space="preserve"> </w:t>
      </w:r>
      <w:r>
        <w:rPr>
          <w:spacing w:val="-1"/>
        </w:rPr>
        <w:t>are</w:t>
      </w:r>
      <w:r>
        <w:rPr>
          <w:spacing w:val="27"/>
        </w:rPr>
        <w:t xml:space="preserve"> </w:t>
      </w:r>
      <w:r>
        <w:rPr>
          <w:spacing w:val="-1"/>
        </w:rPr>
        <w:t>attributable</w:t>
      </w:r>
      <w:r>
        <w:rPr>
          <w:spacing w:val="24"/>
        </w:rPr>
        <w:t xml:space="preserve"> </w:t>
      </w:r>
      <w:r>
        <w:t>to</w:t>
      </w:r>
      <w:r>
        <w:rPr>
          <w:spacing w:val="24"/>
        </w:rPr>
        <w:t xml:space="preserve"> </w:t>
      </w:r>
      <w:r>
        <w:t>an</w:t>
      </w:r>
      <w:r>
        <w:rPr>
          <w:spacing w:val="24"/>
        </w:rPr>
        <w:t xml:space="preserve"> </w:t>
      </w:r>
      <w:r>
        <w:t>act</w:t>
      </w:r>
      <w:r>
        <w:rPr>
          <w:spacing w:val="25"/>
        </w:rPr>
        <w:t xml:space="preserve"> </w:t>
      </w:r>
      <w:r>
        <w:rPr>
          <w:spacing w:val="-2"/>
        </w:rPr>
        <w:t>or</w:t>
      </w:r>
      <w:r>
        <w:rPr>
          <w:spacing w:val="25"/>
        </w:rPr>
        <w:t xml:space="preserve"> </w:t>
      </w:r>
      <w:r>
        <w:rPr>
          <w:spacing w:val="-1"/>
        </w:rPr>
        <w:t>omission</w:t>
      </w:r>
      <w:r>
        <w:rPr>
          <w:spacing w:val="26"/>
        </w:rPr>
        <w:t xml:space="preserve"> </w:t>
      </w:r>
      <w:r>
        <w:rPr>
          <w:spacing w:val="-2"/>
        </w:rPr>
        <w:t>of</w:t>
      </w:r>
      <w:r>
        <w:rPr>
          <w:spacing w:val="25"/>
        </w:rPr>
        <w:t xml:space="preserve"> </w:t>
      </w:r>
      <w:r>
        <w:t>the</w:t>
      </w:r>
      <w:r>
        <w:rPr>
          <w:spacing w:val="24"/>
        </w:rPr>
        <w:t xml:space="preserve"> </w:t>
      </w:r>
      <w:r>
        <w:rPr>
          <w:spacing w:val="-1"/>
        </w:rPr>
        <w:t>Replacement</w:t>
      </w:r>
      <w:r>
        <w:rPr>
          <w:spacing w:val="33"/>
        </w:rPr>
        <w:t xml:space="preserve"> </w:t>
      </w:r>
      <w:r>
        <w:rPr>
          <w:spacing w:val="-1"/>
        </w:rPr>
        <w:t>Supplier</w:t>
      </w:r>
      <w:r>
        <w:rPr>
          <w:spacing w:val="21"/>
        </w:rPr>
        <w:t xml:space="preserve"> </w:t>
      </w:r>
      <w:r>
        <w:rPr>
          <w:spacing w:val="-1"/>
        </w:rPr>
        <w:t>and/or</w:t>
      </w:r>
      <w:r>
        <w:rPr>
          <w:spacing w:val="14"/>
        </w:rPr>
        <w:t xml:space="preserve"> </w:t>
      </w:r>
      <w:r>
        <w:rPr>
          <w:spacing w:val="-1"/>
        </w:rPr>
        <w:t>any</w:t>
      </w:r>
      <w:r>
        <w:rPr>
          <w:spacing w:val="13"/>
        </w:rPr>
        <w:t xml:space="preserve"> </w:t>
      </w:r>
      <w:r>
        <w:rPr>
          <w:spacing w:val="-1"/>
        </w:rPr>
        <w:t>Replacement</w:t>
      </w:r>
      <w:r>
        <w:rPr>
          <w:spacing w:val="14"/>
        </w:rPr>
        <w:t xml:space="preserve"> </w:t>
      </w:r>
      <w:r>
        <w:rPr>
          <w:spacing w:val="-1"/>
        </w:rPr>
        <w:t>Sub-Contractor</w:t>
      </w:r>
      <w:r>
        <w:rPr>
          <w:spacing w:val="13"/>
        </w:rPr>
        <w:t xml:space="preserve"> </w:t>
      </w:r>
      <w:r>
        <w:rPr>
          <w:spacing w:val="-1"/>
        </w:rPr>
        <w:t>whether</w:t>
      </w:r>
      <w:r>
        <w:rPr>
          <w:spacing w:val="13"/>
        </w:rPr>
        <w:t xml:space="preserve"> </w:t>
      </w:r>
      <w:r>
        <w:rPr>
          <w:spacing w:val="-1"/>
        </w:rPr>
        <w:t>occurring</w:t>
      </w:r>
      <w:r>
        <w:rPr>
          <w:spacing w:val="17"/>
        </w:rPr>
        <w:t xml:space="preserve"> </w:t>
      </w:r>
      <w:r>
        <w:rPr>
          <w:spacing w:val="-2"/>
        </w:rPr>
        <w:t>or</w:t>
      </w:r>
      <w:r>
        <w:rPr>
          <w:spacing w:val="13"/>
        </w:rPr>
        <w:t xml:space="preserve"> </w:t>
      </w:r>
      <w:r>
        <w:rPr>
          <w:spacing w:val="-1"/>
        </w:rPr>
        <w:t>having</w:t>
      </w:r>
      <w:r>
        <w:rPr>
          <w:spacing w:val="17"/>
        </w:rPr>
        <w:t xml:space="preserve"> </w:t>
      </w:r>
      <w:r>
        <w:rPr>
          <w:spacing w:val="-1"/>
        </w:rPr>
        <w:t>its</w:t>
      </w:r>
      <w:r>
        <w:rPr>
          <w:spacing w:val="10"/>
        </w:rPr>
        <w:t xml:space="preserve"> </w:t>
      </w:r>
      <w:r>
        <w:rPr>
          <w:spacing w:val="-1"/>
        </w:rPr>
        <w:t>origin</w:t>
      </w:r>
      <w:r>
        <w:rPr>
          <w:spacing w:val="12"/>
        </w:rPr>
        <w:t xml:space="preserve"> </w:t>
      </w:r>
      <w:r>
        <w:rPr>
          <w:spacing w:val="-1"/>
        </w:rPr>
        <w:t>before,</w:t>
      </w:r>
      <w:r>
        <w:rPr>
          <w:spacing w:val="49"/>
        </w:rPr>
        <w:t xml:space="preserve"> </w:t>
      </w:r>
      <w:r>
        <w:t>on or</w:t>
      </w:r>
      <w:r>
        <w:rPr>
          <w:spacing w:val="-1"/>
        </w:rPr>
        <w:t xml:space="preserve"> after </w:t>
      </w:r>
      <w:r>
        <w:t>the</w:t>
      </w:r>
      <w:r>
        <w:rPr>
          <w:spacing w:val="-2"/>
        </w:rPr>
        <w:t xml:space="preserve"> </w:t>
      </w:r>
      <w:r>
        <w:rPr>
          <w:spacing w:val="-1"/>
        </w:rPr>
        <w:t>Service</w:t>
      </w:r>
      <w:r>
        <w:rPr>
          <w:spacing w:val="-2"/>
        </w:rPr>
        <w:t xml:space="preserve"> </w:t>
      </w:r>
      <w:r>
        <w:rPr>
          <w:spacing w:val="-1"/>
        </w:rPr>
        <w:t>Transfer Date,</w:t>
      </w:r>
      <w:r>
        <w:rPr>
          <w:spacing w:val="2"/>
        </w:rPr>
        <w:t xml:space="preserve"> </w:t>
      </w:r>
      <w:r>
        <w:rPr>
          <w:spacing w:val="-1"/>
        </w:rPr>
        <w:t>including</w:t>
      </w:r>
      <w:r>
        <w:t xml:space="preserve"> </w:t>
      </w:r>
      <w:r>
        <w:rPr>
          <w:spacing w:val="-2"/>
        </w:rPr>
        <w:t xml:space="preserve">any </w:t>
      </w:r>
      <w:r>
        <w:rPr>
          <w:spacing w:val="-1"/>
        </w:rPr>
        <w:t>Employee</w:t>
      </w:r>
      <w:r>
        <w:t xml:space="preserve"> </w:t>
      </w:r>
      <w:r>
        <w:rPr>
          <w:spacing w:val="-1"/>
        </w:rPr>
        <w:t>Liabilities:</w:t>
      </w:r>
    </w:p>
    <w:p w14:paraId="0ED5262A" w14:textId="77777777" w:rsidR="009C75C6" w:rsidRDefault="00AA0D50" w:rsidP="009E6FDA">
      <w:pPr>
        <w:pStyle w:val="BodyText"/>
        <w:numPr>
          <w:ilvl w:val="2"/>
          <w:numId w:val="48"/>
        </w:numPr>
        <w:tabs>
          <w:tab w:val="left" w:pos="2086"/>
        </w:tabs>
        <w:ind w:left="2085" w:right="114"/>
        <w:jc w:val="left"/>
      </w:pPr>
      <w:r>
        <w:rPr>
          <w:spacing w:val="-1"/>
        </w:rPr>
        <w:t>arising</w:t>
      </w:r>
      <w:r>
        <w:rPr>
          <w:spacing w:val="2"/>
        </w:rPr>
        <w:t xml:space="preserve"> </w:t>
      </w:r>
      <w:r>
        <w:rPr>
          <w:spacing w:val="-2"/>
        </w:rPr>
        <w:t>out</w:t>
      </w:r>
      <w:r>
        <w:rPr>
          <w:spacing w:val="2"/>
        </w:rPr>
        <w:t xml:space="preserve"> </w:t>
      </w:r>
      <w:r>
        <w:rPr>
          <w:spacing w:val="-2"/>
        </w:rPr>
        <w:t>of</w:t>
      </w:r>
      <w:r>
        <w:rPr>
          <w:spacing w:val="2"/>
        </w:rPr>
        <w:t xml:space="preserve"> </w:t>
      </w:r>
      <w:r>
        <w:t>the</w:t>
      </w:r>
      <w:r>
        <w:rPr>
          <w:spacing w:val="-2"/>
        </w:rPr>
        <w:t xml:space="preserve"> </w:t>
      </w:r>
      <w:r>
        <w:rPr>
          <w:spacing w:val="-1"/>
        </w:rPr>
        <w:t>resignation</w:t>
      </w:r>
      <w:r>
        <w:t xml:space="preserve"> </w:t>
      </w:r>
      <w:r>
        <w:rPr>
          <w:spacing w:val="-2"/>
        </w:rPr>
        <w:t>of</w:t>
      </w:r>
      <w:r>
        <w:rPr>
          <w:spacing w:val="4"/>
        </w:rPr>
        <w:t xml:space="preserve"> </w:t>
      </w:r>
      <w:r>
        <w:rPr>
          <w:spacing w:val="-1"/>
        </w:rPr>
        <w:t>any</w:t>
      </w:r>
      <w:r>
        <w:rPr>
          <w:spacing w:val="-2"/>
        </w:rPr>
        <w:t xml:space="preserve"> </w:t>
      </w:r>
      <w:r>
        <w:rPr>
          <w:spacing w:val="-1"/>
        </w:rPr>
        <w:t>Transferring</w:t>
      </w:r>
      <w:r>
        <w:rPr>
          <w:spacing w:val="4"/>
        </w:rPr>
        <w:t xml:space="preserve"> </w:t>
      </w:r>
      <w:r>
        <w:rPr>
          <w:spacing w:val="-1"/>
        </w:rPr>
        <w:t>Supplier</w:t>
      </w:r>
      <w:r>
        <w:rPr>
          <w:spacing w:val="1"/>
        </w:rPr>
        <w:t xml:space="preserve"> </w:t>
      </w:r>
      <w:r>
        <w:rPr>
          <w:spacing w:val="-1"/>
        </w:rPr>
        <w:t>Employee</w:t>
      </w:r>
      <w:r>
        <w:t xml:space="preserve"> before the</w:t>
      </w:r>
      <w:r>
        <w:rPr>
          <w:spacing w:val="47"/>
        </w:rPr>
        <w:t xml:space="preserve"> </w:t>
      </w:r>
      <w:r>
        <w:rPr>
          <w:spacing w:val="-1"/>
        </w:rPr>
        <w:t>Service</w:t>
      </w:r>
      <w:r>
        <w:t xml:space="preserve"> </w:t>
      </w:r>
      <w:r>
        <w:rPr>
          <w:spacing w:val="-1"/>
        </w:rPr>
        <w:t>Transfer</w:t>
      </w:r>
      <w:r>
        <w:rPr>
          <w:spacing w:val="1"/>
        </w:rPr>
        <w:t xml:space="preserve"> </w:t>
      </w:r>
      <w:r>
        <w:rPr>
          <w:spacing w:val="-2"/>
        </w:rPr>
        <w:t>Date</w:t>
      </w:r>
      <w:r>
        <w:t xml:space="preserve"> on</w:t>
      </w:r>
      <w:r>
        <w:rPr>
          <w:spacing w:val="-2"/>
        </w:rPr>
        <w:t xml:space="preserve"> </w:t>
      </w:r>
      <w:r>
        <w:rPr>
          <w:spacing w:val="-1"/>
        </w:rPr>
        <w:t>account</w:t>
      </w:r>
      <w:r>
        <w:rPr>
          <w:spacing w:val="2"/>
        </w:rPr>
        <w:t xml:space="preserve"> </w:t>
      </w:r>
      <w:r>
        <w:rPr>
          <w:spacing w:val="-2"/>
        </w:rPr>
        <w:t>of</w:t>
      </w:r>
      <w:r>
        <w:rPr>
          <w:spacing w:val="2"/>
        </w:rPr>
        <w:t xml:space="preserve"> </w:t>
      </w:r>
      <w:r>
        <w:rPr>
          <w:spacing w:val="-1"/>
        </w:rPr>
        <w:t>substantial detrimental changes</w:t>
      </w:r>
      <w:r>
        <w:rPr>
          <w:spacing w:val="-2"/>
        </w:rPr>
        <w:t xml:space="preserve"> </w:t>
      </w:r>
      <w:r>
        <w:t xml:space="preserve">to </w:t>
      </w:r>
      <w:r>
        <w:rPr>
          <w:spacing w:val="-1"/>
        </w:rPr>
        <w:t>his/her</w:t>
      </w:r>
      <w:r>
        <w:rPr>
          <w:spacing w:val="37"/>
        </w:rPr>
        <w:t xml:space="preserve"> </w:t>
      </w:r>
      <w:r>
        <w:rPr>
          <w:spacing w:val="-1"/>
        </w:rPr>
        <w:t>working</w:t>
      </w:r>
      <w:r>
        <w:rPr>
          <w:spacing w:val="47"/>
        </w:rPr>
        <w:t xml:space="preserve"> </w:t>
      </w:r>
      <w:r>
        <w:rPr>
          <w:spacing w:val="-1"/>
        </w:rPr>
        <w:t>conditions</w:t>
      </w:r>
      <w:r>
        <w:rPr>
          <w:spacing w:val="47"/>
        </w:rPr>
        <w:t xml:space="preserve"> </w:t>
      </w:r>
      <w:r>
        <w:rPr>
          <w:spacing w:val="-1"/>
        </w:rPr>
        <w:t>proposed</w:t>
      </w:r>
      <w:r>
        <w:rPr>
          <w:spacing w:val="47"/>
        </w:rPr>
        <w:t xml:space="preserve"> </w:t>
      </w:r>
      <w:r>
        <w:t>by</w:t>
      </w:r>
      <w:r>
        <w:rPr>
          <w:spacing w:val="44"/>
        </w:rPr>
        <w:t xml:space="preserve"> </w:t>
      </w:r>
      <w:r>
        <w:t>the</w:t>
      </w:r>
      <w:r>
        <w:rPr>
          <w:spacing w:val="47"/>
        </w:rPr>
        <w:t xml:space="preserve"> </w:t>
      </w:r>
      <w:r>
        <w:rPr>
          <w:spacing w:val="-1"/>
        </w:rPr>
        <w:t>Replacement</w:t>
      </w:r>
      <w:r>
        <w:rPr>
          <w:spacing w:val="49"/>
        </w:rPr>
        <w:t xml:space="preserve"> </w:t>
      </w:r>
      <w:r>
        <w:rPr>
          <w:spacing w:val="-1"/>
        </w:rPr>
        <w:t>Supplier</w:t>
      </w:r>
      <w:r>
        <w:rPr>
          <w:spacing w:val="50"/>
        </w:rPr>
        <w:t xml:space="preserve"> </w:t>
      </w:r>
      <w:r>
        <w:rPr>
          <w:spacing w:val="-1"/>
        </w:rPr>
        <w:t>and/or</w:t>
      </w:r>
      <w:r>
        <w:rPr>
          <w:spacing w:val="46"/>
        </w:rPr>
        <w:t xml:space="preserve"> </w:t>
      </w:r>
      <w:r>
        <w:rPr>
          <w:spacing w:val="-1"/>
        </w:rPr>
        <w:t>any</w:t>
      </w:r>
      <w:r>
        <w:rPr>
          <w:spacing w:val="31"/>
        </w:rPr>
        <w:t xml:space="preserve"> </w:t>
      </w:r>
      <w:r>
        <w:rPr>
          <w:spacing w:val="-1"/>
        </w:rPr>
        <w:t>Replacement</w:t>
      </w:r>
      <w:r>
        <w:rPr>
          <w:spacing w:val="42"/>
        </w:rPr>
        <w:t xml:space="preserve"> </w:t>
      </w:r>
      <w:r>
        <w:rPr>
          <w:spacing w:val="-1"/>
        </w:rPr>
        <w:t>Sub-Contractor</w:t>
      </w:r>
      <w:r>
        <w:rPr>
          <w:spacing w:val="40"/>
        </w:rPr>
        <w:t xml:space="preserve"> </w:t>
      </w:r>
      <w:r>
        <w:t>to</w:t>
      </w:r>
      <w:r>
        <w:rPr>
          <w:spacing w:val="39"/>
        </w:rPr>
        <w:t xml:space="preserve"> </w:t>
      </w:r>
      <w:r>
        <w:rPr>
          <w:spacing w:val="-1"/>
        </w:rPr>
        <w:t>occur</w:t>
      </w:r>
      <w:r>
        <w:rPr>
          <w:spacing w:val="40"/>
        </w:rPr>
        <w:t xml:space="preserve"> </w:t>
      </w:r>
      <w:r>
        <w:rPr>
          <w:spacing w:val="-1"/>
        </w:rPr>
        <w:t>in</w:t>
      </w:r>
      <w:r>
        <w:rPr>
          <w:spacing w:val="38"/>
        </w:rPr>
        <w:t xml:space="preserve"> </w:t>
      </w:r>
      <w:r>
        <w:t>the</w:t>
      </w:r>
      <w:r>
        <w:rPr>
          <w:spacing w:val="40"/>
        </w:rPr>
        <w:t xml:space="preserve"> </w:t>
      </w:r>
      <w:r>
        <w:rPr>
          <w:spacing w:val="-1"/>
        </w:rPr>
        <w:t>period</w:t>
      </w:r>
      <w:r>
        <w:rPr>
          <w:spacing w:val="41"/>
        </w:rPr>
        <w:t xml:space="preserve"> </w:t>
      </w:r>
      <w:r>
        <w:t>on</w:t>
      </w:r>
      <w:r>
        <w:rPr>
          <w:spacing w:val="40"/>
        </w:rPr>
        <w:t xml:space="preserve"> </w:t>
      </w:r>
      <w:r>
        <w:rPr>
          <w:spacing w:val="-2"/>
        </w:rPr>
        <w:t>or</w:t>
      </w:r>
      <w:r>
        <w:rPr>
          <w:spacing w:val="42"/>
        </w:rPr>
        <w:t xml:space="preserve"> </w:t>
      </w:r>
      <w:r>
        <w:rPr>
          <w:spacing w:val="-2"/>
        </w:rPr>
        <w:t>after</w:t>
      </w:r>
      <w:r>
        <w:rPr>
          <w:spacing w:val="40"/>
        </w:rPr>
        <w:t xml:space="preserve"> </w:t>
      </w:r>
      <w:r>
        <w:t>the</w:t>
      </w:r>
      <w:r>
        <w:rPr>
          <w:spacing w:val="40"/>
        </w:rPr>
        <w:t xml:space="preserve"> </w:t>
      </w:r>
      <w:r>
        <w:rPr>
          <w:spacing w:val="-2"/>
        </w:rPr>
        <w:t>Service</w:t>
      </w:r>
      <w:r>
        <w:rPr>
          <w:spacing w:val="51"/>
        </w:rPr>
        <w:t xml:space="preserve"> </w:t>
      </w:r>
      <w:r>
        <w:rPr>
          <w:spacing w:val="-1"/>
        </w:rPr>
        <w:t>Transfer</w:t>
      </w:r>
      <w:r>
        <w:rPr>
          <w:spacing w:val="1"/>
        </w:rPr>
        <w:t xml:space="preserve"> </w:t>
      </w:r>
      <w:r>
        <w:rPr>
          <w:spacing w:val="-1"/>
        </w:rPr>
        <w:t xml:space="preserve">Date; </w:t>
      </w:r>
      <w:r>
        <w:t>or</w:t>
      </w:r>
    </w:p>
    <w:p w14:paraId="2225E191" w14:textId="77777777" w:rsidR="009C75C6" w:rsidRDefault="00AA0D50" w:rsidP="009E6FDA">
      <w:pPr>
        <w:pStyle w:val="BodyText"/>
        <w:numPr>
          <w:ilvl w:val="2"/>
          <w:numId w:val="48"/>
        </w:numPr>
        <w:tabs>
          <w:tab w:val="left" w:pos="2086"/>
        </w:tabs>
        <w:ind w:left="2085" w:right="116"/>
        <w:jc w:val="left"/>
      </w:pPr>
      <w:r>
        <w:rPr>
          <w:spacing w:val="-1"/>
        </w:rPr>
        <w:t>arising</w:t>
      </w:r>
      <w:r>
        <w:rPr>
          <w:spacing w:val="55"/>
        </w:rPr>
        <w:t xml:space="preserve"> </w:t>
      </w:r>
      <w:r>
        <w:rPr>
          <w:spacing w:val="-1"/>
        </w:rPr>
        <w:t>from</w:t>
      </w:r>
      <w:r>
        <w:rPr>
          <w:spacing w:val="56"/>
        </w:rPr>
        <w:t xml:space="preserve"> </w:t>
      </w:r>
      <w:r>
        <w:t>the</w:t>
      </w:r>
      <w:r>
        <w:rPr>
          <w:spacing w:val="55"/>
        </w:rPr>
        <w:t xml:space="preserve"> </w:t>
      </w:r>
      <w:r>
        <w:rPr>
          <w:spacing w:val="-1"/>
        </w:rPr>
        <w:t>Replacement</w:t>
      </w:r>
      <w:r>
        <w:rPr>
          <w:spacing w:val="59"/>
        </w:rPr>
        <w:t xml:space="preserve"> </w:t>
      </w:r>
      <w:r>
        <w:rPr>
          <w:spacing w:val="-1"/>
        </w:rPr>
        <w:t>Supplier</w:t>
      </w:r>
      <w:r>
        <w:rPr>
          <w:rFonts w:cs="Arial"/>
          <w:spacing w:val="-1"/>
        </w:rPr>
        <w:t>’s</w:t>
      </w:r>
      <w:r>
        <w:rPr>
          <w:rFonts w:cs="Arial"/>
          <w:spacing w:val="53"/>
        </w:rPr>
        <w:t xml:space="preserve"> </w:t>
      </w:r>
      <w:r>
        <w:rPr>
          <w:rFonts w:cs="Arial"/>
          <w:spacing w:val="-1"/>
        </w:rPr>
        <w:t>failure,</w:t>
      </w:r>
      <w:r>
        <w:rPr>
          <w:rFonts w:cs="Arial"/>
          <w:spacing w:val="57"/>
        </w:rPr>
        <w:t xml:space="preserve"> </w:t>
      </w:r>
      <w:r>
        <w:rPr>
          <w:rFonts w:cs="Arial"/>
          <w:spacing w:val="-1"/>
        </w:rPr>
        <w:t>and/or</w:t>
      </w:r>
      <w:r>
        <w:rPr>
          <w:rFonts w:cs="Arial"/>
          <w:spacing w:val="57"/>
        </w:rPr>
        <w:t xml:space="preserve"> </w:t>
      </w:r>
      <w:r>
        <w:rPr>
          <w:rFonts w:cs="Arial"/>
          <w:spacing w:val="-1"/>
        </w:rPr>
        <w:t>Replacement</w:t>
      </w:r>
      <w:r>
        <w:rPr>
          <w:rFonts w:cs="Arial"/>
          <w:spacing w:val="54"/>
        </w:rPr>
        <w:t xml:space="preserve"> </w:t>
      </w:r>
      <w:r>
        <w:rPr>
          <w:rFonts w:cs="Arial"/>
        </w:rPr>
        <w:t>Sub</w:t>
      </w:r>
      <w:r>
        <w:t>-</w:t>
      </w:r>
      <w:r>
        <w:rPr>
          <w:spacing w:val="37"/>
        </w:rPr>
        <w:t xml:space="preserve"> </w:t>
      </w:r>
      <w:r>
        <w:rPr>
          <w:rFonts w:cs="Arial"/>
          <w:spacing w:val="-1"/>
        </w:rPr>
        <w:t>Contractor’s</w:t>
      </w:r>
      <w:r>
        <w:rPr>
          <w:rFonts w:cs="Arial"/>
          <w:spacing w:val="4"/>
        </w:rPr>
        <w:t xml:space="preserve"> </w:t>
      </w:r>
      <w:r>
        <w:rPr>
          <w:rFonts w:cs="Arial"/>
          <w:spacing w:val="-1"/>
        </w:rPr>
        <w:t>failure,</w:t>
      </w:r>
      <w:r>
        <w:rPr>
          <w:rFonts w:cs="Arial"/>
          <w:spacing w:val="5"/>
        </w:rPr>
        <w:t xml:space="preserve"> </w:t>
      </w:r>
      <w:r>
        <w:rPr>
          <w:rFonts w:cs="Arial"/>
        </w:rPr>
        <w:t>to</w:t>
      </w:r>
      <w:r>
        <w:rPr>
          <w:rFonts w:cs="Arial"/>
          <w:spacing w:val="4"/>
        </w:rPr>
        <w:t xml:space="preserve"> </w:t>
      </w:r>
      <w:r>
        <w:rPr>
          <w:rFonts w:cs="Arial"/>
          <w:spacing w:val="-1"/>
        </w:rPr>
        <w:t>comply</w:t>
      </w:r>
      <w:r>
        <w:rPr>
          <w:rFonts w:cs="Arial"/>
          <w:spacing w:val="4"/>
        </w:rPr>
        <w:t xml:space="preserve"> </w:t>
      </w:r>
      <w:r>
        <w:rPr>
          <w:rFonts w:cs="Arial"/>
          <w:spacing w:val="-1"/>
        </w:rPr>
        <w:t>with</w:t>
      </w:r>
      <w:r>
        <w:rPr>
          <w:rFonts w:cs="Arial"/>
          <w:spacing w:val="6"/>
        </w:rPr>
        <w:t xml:space="preserve"> </w:t>
      </w:r>
      <w:r>
        <w:rPr>
          <w:rFonts w:cs="Arial"/>
          <w:spacing w:val="-1"/>
        </w:rPr>
        <w:t>its</w:t>
      </w:r>
      <w:r>
        <w:rPr>
          <w:rFonts w:cs="Arial"/>
          <w:spacing w:val="7"/>
        </w:rPr>
        <w:t xml:space="preserve"> </w:t>
      </w:r>
      <w:r>
        <w:rPr>
          <w:rFonts w:cs="Arial"/>
          <w:spacing w:val="-1"/>
        </w:rPr>
        <w:t>obligations</w:t>
      </w:r>
      <w:r>
        <w:rPr>
          <w:rFonts w:cs="Arial"/>
          <w:spacing w:val="7"/>
        </w:rPr>
        <w:t xml:space="preserve"> </w:t>
      </w:r>
      <w:r>
        <w:rPr>
          <w:rFonts w:cs="Arial"/>
          <w:spacing w:val="-1"/>
        </w:rPr>
        <w:t>under</w:t>
      </w:r>
      <w:r>
        <w:rPr>
          <w:rFonts w:cs="Arial"/>
          <w:spacing w:val="5"/>
        </w:rPr>
        <w:t xml:space="preserve"> </w:t>
      </w:r>
      <w:r>
        <w:rPr>
          <w:rFonts w:cs="Arial"/>
        </w:rPr>
        <w:t>the</w:t>
      </w:r>
      <w:r>
        <w:rPr>
          <w:rFonts w:cs="Arial"/>
          <w:spacing w:val="6"/>
        </w:rPr>
        <w:t xml:space="preserve"> </w:t>
      </w:r>
      <w:r>
        <w:rPr>
          <w:rFonts w:cs="Arial"/>
          <w:spacing w:val="-1"/>
        </w:rPr>
        <w:t>Employment</w:t>
      </w:r>
      <w:r>
        <w:rPr>
          <w:rFonts w:cs="Arial"/>
          <w:spacing w:val="43"/>
        </w:rPr>
        <w:t xml:space="preserve"> </w:t>
      </w:r>
      <w:r>
        <w:rPr>
          <w:spacing w:val="-1"/>
        </w:rPr>
        <w:t>Regulations.</w:t>
      </w:r>
    </w:p>
    <w:p w14:paraId="224B3605" w14:textId="77777777" w:rsidR="009C75C6" w:rsidRDefault="00AA0D50" w:rsidP="009E6FDA">
      <w:pPr>
        <w:pStyle w:val="BodyText"/>
        <w:numPr>
          <w:ilvl w:val="1"/>
          <w:numId w:val="48"/>
        </w:numPr>
        <w:tabs>
          <w:tab w:val="left" w:pos="1234"/>
        </w:tabs>
        <w:spacing w:before="119"/>
        <w:ind w:left="1233" w:right="115"/>
        <w:jc w:val="left"/>
      </w:pPr>
      <w:r>
        <w:rPr>
          <w:spacing w:val="-1"/>
        </w:rPr>
        <w:t>If</w:t>
      </w:r>
      <w:r>
        <w:rPr>
          <w:spacing w:val="6"/>
        </w:rPr>
        <w:t xml:space="preserve"> </w:t>
      </w:r>
      <w:r>
        <w:rPr>
          <w:spacing w:val="-1"/>
        </w:rPr>
        <w:t>any</w:t>
      </w:r>
      <w:r>
        <w:t xml:space="preserve"> </w:t>
      </w:r>
      <w:r>
        <w:rPr>
          <w:spacing w:val="-1"/>
        </w:rPr>
        <w:t>person</w:t>
      </w:r>
      <w:r>
        <w:rPr>
          <w:spacing w:val="2"/>
        </w:rPr>
        <w:t xml:space="preserve"> </w:t>
      </w:r>
      <w:r>
        <w:rPr>
          <w:spacing w:val="-2"/>
        </w:rPr>
        <w:t>who</w:t>
      </w:r>
      <w:r>
        <w:rPr>
          <w:spacing w:val="2"/>
        </w:rPr>
        <w:t xml:space="preserve"> </w:t>
      </w:r>
      <w:r>
        <w:rPr>
          <w:spacing w:val="-1"/>
        </w:rPr>
        <w:t>is</w:t>
      </w:r>
      <w:r>
        <w:rPr>
          <w:spacing w:val="3"/>
        </w:rPr>
        <w:t xml:space="preserve"> </w:t>
      </w:r>
      <w:r>
        <w:rPr>
          <w:spacing w:val="-1"/>
        </w:rPr>
        <w:t>not</w:t>
      </w:r>
      <w:r>
        <w:rPr>
          <w:spacing w:val="2"/>
        </w:rPr>
        <w:t xml:space="preserve"> </w:t>
      </w:r>
      <w:r>
        <w:t>a</w:t>
      </w:r>
      <w:r>
        <w:rPr>
          <w:spacing w:val="3"/>
        </w:rPr>
        <w:t xml:space="preserve"> </w:t>
      </w:r>
      <w:r>
        <w:rPr>
          <w:spacing w:val="-1"/>
        </w:rPr>
        <w:t>Transferring</w:t>
      </w:r>
      <w:r>
        <w:rPr>
          <w:spacing w:val="6"/>
        </w:rPr>
        <w:t xml:space="preserve"> </w:t>
      </w:r>
      <w:r>
        <w:rPr>
          <w:spacing w:val="-1"/>
        </w:rPr>
        <w:t>Supplier</w:t>
      </w:r>
      <w:r>
        <w:rPr>
          <w:spacing w:val="4"/>
        </w:rPr>
        <w:t xml:space="preserve"> </w:t>
      </w:r>
      <w:r>
        <w:rPr>
          <w:spacing w:val="-1"/>
        </w:rPr>
        <w:t>Employee</w:t>
      </w:r>
      <w:r>
        <w:rPr>
          <w:spacing w:val="2"/>
        </w:rPr>
        <w:t xml:space="preserve"> </w:t>
      </w:r>
      <w:r>
        <w:rPr>
          <w:spacing w:val="-1"/>
        </w:rPr>
        <w:t>claims,</w:t>
      </w:r>
      <w:r>
        <w:rPr>
          <w:spacing w:val="4"/>
        </w:rPr>
        <w:t xml:space="preserve"> </w:t>
      </w:r>
      <w:r>
        <w:t>or</w:t>
      </w:r>
      <w:r>
        <w:rPr>
          <w:spacing w:val="1"/>
        </w:rPr>
        <w:t xml:space="preserve"> </w:t>
      </w:r>
      <w:r>
        <w:rPr>
          <w:spacing w:val="-1"/>
        </w:rPr>
        <w:t>it</w:t>
      </w:r>
      <w:r>
        <w:rPr>
          <w:spacing w:val="4"/>
        </w:rPr>
        <w:t xml:space="preserve"> </w:t>
      </w:r>
      <w:r>
        <w:rPr>
          <w:spacing w:val="-1"/>
        </w:rPr>
        <w:t>is</w:t>
      </w:r>
      <w:r>
        <w:rPr>
          <w:spacing w:val="3"/>
        </w:rPr>
        <w:t xml:space="preserve"> </w:t>
      </w:r>
      <w:r>
        <w:rPr>
          <w:spacing w:val="-1"/>
        </w:rPr>
        <w:t>determined</w:t>
      </w:r>
      <w:r>
        <w:rPr>
          <w:spacing w:val="3"/>
        </w:rPr>
        <w:t xml:space="preserve"> </w:t>
      </w:r>
      <w:r>
        <w:rPr>
          <w:spacing w:val="-1"/>
        </w:rPr>
        <w:t>in</w:t>
      </w:r>
      <w:r>
        <w:rPr>
          <w:spacing w:val="47"/>
        </w:rPr>
        <w:t xml:space="preserve"> </w:t>
      </w:r>
      <w:r>
        <w:rPr>
          <w:spacing w:val="-1"/>
        </w:rPr>
        <w:t>relation</w:t>
      </w:r>
      <w:r>
        <w:rPr>
          <w:spacing w:val="-7"/>
        </w:rPr>
        <w:t xml:space="preserve"> </w:t>
      </w:r>
      <w:r>
        <w:t>to</w:t>
      </w:r>
      <w:r>
        <w:rPr>
          <w:spacing w:val="-4"/>
        </w:rPr>
        <w:t xml:space="preserve"> </w:t>
      </w:r>
      <w:r>
        <w:rPr>
          <w:spacing w:val="-1"/>
        </w:rPr>
        <w:t>any</w:t>
      </w:r>
      <w:r>
        <w:rPr>
          <w:spacing w:val="-6"/>
        </w:rPr>
        <w:t xml:space="preserve"> </w:t>
      </w:r>
      <w:r>
        <w:rPr>
          <w:spacing w:val="-1"/>
        </w:rPr>
        <w:t>person</w:t>
      </w:r>
      <w:r>
        <w:rPr>
          <w:spacing w:val="-7"/>
        </w:rPr>
        <w:t xml:space="preserve"> </w:t>
      </w:r>
      <w:r>
        <w:rPr>
          <w:spacing w:val="-1"/>
        </w:rPr>
        <w:t>who</w:t>
      </w:r>
      <w:r>
        <w:rPr>
          <w:spacing w:val="-4"/>
        </w:rPr>
        <w:t xml:space="preserve"> </w:t>
      </w:r>
      <w:r>
        <w:rPr>
          <w:spacing w:val="-1"/>
        </w:rPr>
        <w:t>is</w:t>
      </w:r>
      <w:r>
        <w:rPr>
          <w:spacing w:val="-4"/>
        </w:rPr>
        <w:t xml:space="preserve"> </w:t>
      </w:r>
      <w:r>
        <w:rPr>
          <w:spacing w:val="-2"/>
        </w:rPr>
        <w:t>not</w:t>
      </w:r>
      <w:r>
        <w:rPr>
          <w:spacing w:val="-5"/>
        </w:rPr>
        <w:t xml:space="preserve"> </w:t>
      </w:r>
      <w:r>
        <w:t>a</w:t>
      </w:r>
      <w:r>
        <w:rPr>
          <w:spacing w:val="-7"/>
        </w:rPr>
        <w:t xml:space="preserve"> </w:t>
      </w:r>
      <w:r>
        <w:rPr>
          <w:spacing w:val="-1"/>
        </w:rPr>
        <w:t>Transferring</w:t>
      </w:r>
      <w:r>
        <w:rPr>
          <w:spacing w:val="-2"/>
        </w:rPr>
        <w:t xml:space="preserve"> Supplier</w:t>
      </w:r>
      <w:r>
        <w:rPr>
          <w:spacing w:val="-3"/>
        </w:rPr>
        <w:t xml:space="preserve"> </w:t>
      </w:r>
      <w:r>
        <w:rPr>
          <w:spacing w:val="-1"/>
        </w:rPr>
        <w:t>Employee,</w:t>
      </w:r>
      <w:r>
        <w:rPr>
          <w:spacing w:val="-6"/>
        </w:rPr>
        <w:t xml:space="preserve"> </w:t>
      </w:r>
      <w:r>
        <w:rPr>
          <w:spacing w:val="-1"/>
        </w:rPr>
        <w:t>that</w:t>
      </w:r>
      <w:r>
        <w:rPr>
          <w:spacing w:val="-5"/>
        </w:rPr>
        <w:t xml:space="preserve"> </w:t>
      </w:r>
      <w:r>
        <w:rPr>
          <w:spacing w:val="-1"/>
        </w:rPr>
        <w:t>his/her</w:t>
      </w:r>
      <w:r>
        <w:rPr>
          <w:spacing w:val="-3"/>
        </w:rPr>
        <w:t xml:space="preserve"> </w:t>
      </w:r>
      <w:r>
        <w:rPr>
          <w:spacing w:val="-1"/>
        </w:rPr>
        <w:t>contract</w:t>
      </w:r>
      <w:r>
        <w:rPr>
          <w:spacing w:val="61"/>
        </w:rPr>
        <w:t xml:space="preserve"> </w:t>
      </w:r>
      <w:r>
        <w:rPr>
          <w:spacing w:val="-2"/>
        </w:rPr>
        <w:t>of</w:t>
      </w:r>
      <w:r>
        <w:rPr>
          <w:spacing w:val="35"/>
        </w:rPr>
        <w:t xml:space="preserve"> </w:t>
      </w:r>
      <w:r>
        <w:rPr>
          <w:spacing w:val="-1"/>
        </w:rPr>
        <w:t>employment</w:t>
      </w:r>
      <w:r>
        <w:rPr>
          <w:spacing w:val="30"/>
        </w:rPr>
        <w:t xml:space="preserve"> </w:t>
      </w:r>
      <w:r>
        <w:rPr>
          <w:spacing w:val="-1"/>
        </w:rPr>
        <w:t>has</w:t>
      </w:r>
      <w:r>
        <w:rPr>
          <w:spacing w:val="32"/>
        </w:rPr>
        <w:t xml:space="preserve"> </w:t>
      </w:r>
      <w:r>
        <w:rPr>
          <w:spacing w:val="-1"/>
        </w:rPr>
        <w:t>been</w:t>
      </w:r>
      <w:r>
        <w:rPr>
          <w:spacing w:val="31"/>
        </w:rPr>
        <w:t xml:space="preserve"> </w:t>
      </w:r>
      <w:r>
        <w:rPr>
          <w:spacing w:val="-1"/>
        </w:rPr>
        <w:t>transferred</w:t>
      </w:r>
      <w:r>
        <w:rPr>
          <w:spacing w:val="29"/>
        </w:rPr>
        <w:t xml:space="preserve"> </w:t>
      </w:r>
      <w:r>
        <w:rPr>
          <w:spacing w:val="-1"/>
        </w:rPr>
        <w:t>from</w:t>
      </w:r>
      <w:r>
        <w:rPr>
          <w:spacing w:val="32"/>
        </w:rPr>
        <w:t xml:space="preserve"> </w:t>
      </w:r>
      <w:r>
        <w:t>the</w:t>
      </w:r>
      <w:r>
        <w:rPr>
          <w:spacing w:val="33"/>
        </w:rPr>
        <w:t xml:space="preserve"> </w:t>
      </w:r>
      <w:r>
        <w:rPr>
          <w:spacing w:val="-2"/>
        </w:rPr>
        <w:t>Supplier</w:t>
      </w:r>
      <w:r>
        <w:rPr>
          <w:spacing w:val="33"/>
        </w:rPr>
        <w:t xml:space="preserve"> </w:t>
      </w:r>
      <w:r>
        <w:t>or</w:t>
      </w:r>
      <w:r>
        <w:rPr>
          <w:spacing w:val="32"/>
        </w:rPr>
        <w:t xml:space="preserve"> </w:t>
      </w:r>
      <w:r>
        <w:rPr>
          <w:spacing w:val="-1"/>
        </w:rPr>
        <w:t>any</w:t>
      </w:r>
      <w:r>
        <w:rPr>
          <w:spacing w:val="29"/>
        </w:rPr>
        <w:t xml:space="preserve"> </w:t>
      </w:r>
      <w:r>
        <w:rPr>
          <w:spacing w:val="-1"/>
        </w:rPr>
        <w:t>Sub-Contractor</w:t>
      </w:r>
      <w:r>
        <w:rPr>
          <w:spacing w:val="32"/>
        </w:rPr>
        <w:t xml:space="preserve"> </w:t>
      </w:r>
      <w:r>
        <w:t>to</w:t>
      </w:r>
      <w:r>
        <w:rPr>
          <w:spacing w:val="30"/>
        </w:rPr>
        <w:t xml:space="preserve"> </w:t>
      </w:r>
      <w:r>
        <w:t>the</w:t>
      </w:r>
      <w:r>
        <w:rPr>
          <w:spacing w:val="55"/>
        </w:rPr>
        <w:t xml:space="preserve"> </w:t>
      </w:r>
      <w:r>
        <w:rPr>
          <w:spacing w:val="-1"/>
        </w:rPr>
        <w:t>Replacement</w:t>
      </w:r>
      <w:r>
        <w:rPr>
          <w:spacing w:val="-10"/>
        </w:rPr>
        <w:t xml:space="preserve"> </w:t>
      </w:r>
      <w:r>
        <w:rPr>
          <w:spacing w:val="-1"/>
        </w:rPr>
        <w:t>Supplier</w:t>
      </w:r>
      <w:r>
        <w:rPr>
          <w:spacing w:val="-8"/>
        </w:rPr>
        <w:t xml:space="preserve"> </w:t>
      </w:r>
      <w:r>
        <w:rPr>
          <w:spacing w:val="-1"/>
        </w:rPr>
        <w:t>and/or</w:t>
      </w:r>
      <w:r>
        <w:rPr>
          <w:spacing w:val="-10"/>
        </w:rPr>
        <w:t xml:space="preserve"> </w:t>
      </w:r>
      <w:r>
        <w:rPr>
          <w:spacing w:val="-1"/>
        </w:rPr>
        <w:t>Replacement</w:t>
      </w:r>
      <w:r>
        <w:rPr>
          <w:spacing w:val="-8"/>
        </w:rPr>
        <w:t xml:space="preserve"> </w:t>
      </w:r>
      <w:r>
        <w:rPr>
          <w:spacing w:val="-1"/>
        </w:rPr>
        <w:t>Sub-Contractor</w:t>
      </w:r>
      <w:r>
        <w:rPr>
          <w:spacing w:val="-11"/>
        </w:rPr>
        <w:t xml:space="preserve"> </w:t>
      </w:r>
      <w:r>
        <w:rPr>
          <w:spacing w:val="-1"/>
        </w:rPr>
        <w:t>pursuant</w:t>
      </w:r>
      <w:r>
        <w:rPr>
          <w:spacing w:val="-11"/>
        </w:rPr>
        <w:t xml:space="preserve"> </w:t>
      </w:r>
      <w:r>
        <w:t>to</w:t>
      </w:r>
      <w:r>
        <w:rPr>
          <w:spacing w:val="-14"/>
        </w:rPr>
        <w:t xml:space="preserve"> </w:t>
      </w:r>
      <w:r>
        <w:t>the</w:t>
      </w:r>
      <w:r>
        <w:rPr>
          <w:spacing w:val="-12"/>
        </w:rPr>
        <w:t xml:space="preserve"> </w:t>
      </w:r>
      <w:r>
        <w:rPr>
          <w:spacing w:val="-1"/>
        </w:rPr>
        <w:t>Employment</w:t>
      </w:r>
      <w:r>
        <w:rPr>
          <w:spacing w:val="41"/>
        </w:rPr>
        <w:t xml:space="preserve"> </w:t>
      </w:r>
      <w:r>
        <w:rPr>
          <w:spacing w:val="-1"/>
        </w:rPr>
        <w:t>Regulations</w:t>
      </w:r>
      <w:r>
        <w:t xml:space="preserve"> </w:t>
      </w:r>
      <w:r>
        <w:rPr>
          <w:spacing w:val="-2"/>
        </w:rPr>
        <w:t>or</w:t>
      </w:r>
      <w:r>
        <w:rPr>
          <w:spacing w:val="-1"/>
        </w:rPr>
        <w:t xml:space="preserve"> </w:t>
      </w:r>
      <w:r>
        <w:t xml:space="preserve">the </w:t>
      </w:r>
      <w:r>
        <w:rPr>
          <w:spacing w:val="-1"/>
        </w:rPr>
        <w:t>Acquired</w:t>
      </w:r>
      <w:r>
        <w:t xml:space="preserve"> </w:t>
      </w:r>
      <w:r>
        <w:rPr>
          <w:spacing w:val="-1"/>
        </w:rPr>
        <w:t>Rights</w:t>
      </w:r>
      <w:r>
        <w:rPr>
          <w:spacing w:val="-2"/>
        </w:rPr>
        <w:t xml:space="preserve"> </w:t>
      </w:r>
      <w:r>
        <w:rPr>
          <w:spacing w:val="-1"/>
        </w:rPr>
        <w:t>Directive, then:</w:t>
      </w:r>
    </w:p>
    <w:p w14:paraId="3A641617" w14:textId="77777777" w:rsidR="009C75C6" w:rsidRDefault="00AA0D50" w:rsidP="009E6FDA">
      <w:pPr>
        <w:pStyle w:val="BodyText"/>
        <w:numPr>
          <w:ilvl w:val="2"/>
          <w:numId w:val="48"/>
        </w:numPr>
        <w:tabs>
          <w:tab w:val="left" w:pos="2086"/>
        </w:tabs>
        <w:spacing w:before="118"/>
        <w:ind w:left="2085" w:right="114"/>
        <w:jc w:val="left"/>
      </w:pPr>
      <w:r>
        <w:t>the</w:t>
      </w:r>
      <w:r>
        <w:rPr>
          <w:spacing w:val="11"/>
        </w:rPr>
        <w:t xml:space="preserve"> </w:t>
      </w:r>
      <w:r>
        <w:rPr>
          <w:spacing w:val="-1"/>
        </w:rPr>
        <w:t>Customer</w:t>
      </w:r>
      <w:r>
        <w:rPr>
          <w:spacing w:val="13"/>
        </w:rPr>
        <w:t xml:space="preserve"> </w:t>
      </w:r>
      <w:r>
        <w:rPr>
          <w:spacing w:val="-1"/>
        </w:rPr>
        <w:t>shall</w:t>
      </w:r>
      <w:r>
        <w:rPr>
          <w:spacing w:val="10"/>
        </w:rPr>
        <w:t xml:space="preserve"> </w:t>
      </w:r>
      <w:r>
        <w:rPr>
          <w:spacing w:val="-1"/>
        </w:rPr>
        <w:t>procure</w:t>
      </w:r>
      <w:r>
        <w:rPr>
          <w:spacing w:val="11"/>
        </w:rPr>
        <w:t xml:space="preserve"> </w:t>
      </w:r>
      <w:r>
        <w:rPr>
          <w:spacing w:val="-1"/>
        </w:rPr>
        <w:t>that</w:t>
      </w:r>
      <w:r>
        <w:rPr>
          <w:spacing w:val="12"/>
        </w:rPr>
        <w:t xml:space="preserve"> </w:t>
      </w:r>
      <w:r>
        <w:t>the</w:t>
      </w:r>
      <w:r>
        <w:rPr>
          <w:spacing w:val="11"/>
        </w:rPr>
        <w:t xml:space="preserve"> </w:t>
      </w:r>
      <w:r>
        <w:rPr>
          <w:spacing w:val="-1"/>
        </w:rPr>
        <w:t>Replacement</w:t>
      </w:r>
      <w:r>
        <w:rPr>
          <w:spacing w:val="14"/>
        </w:rPr>
        <w:t xml:space="preserve"> </w:t>
      </w:r>
      <w:r>
        <w:rPr>
          <w:spacing w:val="-1"/>
        </w:rPr>
        <w:t>Supplier</w:t>
      </w:r>
      <w:r>
        <w:rPr>
          <w:spacing w:val="13"/>
        </w:rPr>
        <w:t xml:space="preserve"> </w:t>
      </w:r>
      <w:r>
        <w:rPr>
          <w:spacing w:val="-1"/>
        </w:rPr>
        <w:t>shall,</w:t>
      </w:r>
      <w:r>
        <w:rPr>
          <w:spacing w:val="12"/>
        </w:rPr>
        <w:t xml:space="preserve"> </w:t>
      </w:r>
      <w:r>
        <w:t>or</w:t>
      </w:r>
      <w:r>
        <w:rPr>
          <w:spacing w:val="9"/>
        </w:rPr>
        <w:t xml:space="preserve"> </w:t>
      </w:r>
      <w:r>
        <w:rPr>
          <w:spacing w:val="-1"/>
        </w:rPr>
        <w:t>any</w:t>
      </w:r>
      <w:r>
        <w:rPr>
          <w:spacing w:val="31"/>
        </w:rPr>
        <w:t xml:space="preserve"> </w:t>
      </w:r>
      <w:r>
        <w:rPr>
          <w:spacing w:val="-1"/>
        </w:rPr>
        <w:t>Replacement</w:t>
      </w:r>
      <w:r>
        <w:rPr>
          <w:spacing w:val="21"/>
        </w:rPr>
        <w:t xml:space="preserve"> </w:t>
      </w:r>
      <w:r>
        <w:rPr>
          <w:spacing w:val="-1"/>
        </w:rPr>
        <w:t>Sub-Contractor</w:t>
      </w:r>
      <w:r>
        <w:rPr>
          <w:spacing w:val="21"/>
        </w:rPr>
        <w:t xml:space="preserve"> </w:t>
      </w:r>
      <w:r>
        <w:rPr>
          <w:spacing w:val="-1"/>
        </w:rPr>
        <w:t>shall,</w:t>
      </w:r>
      <w:r>
        <w:rPr>
          <w:spacing w:val="21"/>
        </w:rPr>
        <w:t xml:space="preserve"> </w:t>
      </w:r>
      <w:r>
        <w:rPr>
          <w:spacing w:val="-2"/>
        </w:rPr>
        <w:t>within</w:t>
      </w:r>
      <w:r>
        <w:rPr>
          <w:spacing w:val="22"/>
        </w:rPr>
        <w:t xml:space="preserve"> </w:t>
      </w:r>
      <w:r>
        <w:rPr>
          <w:spacing w:val="-1"/>
        </w:rPr>
        <w:t>five</w:t>
      </w:r>
      <w:r>
        <w:rPr>
          <w:spacing w:val="22"/>
        </w:rPr>
        <w:t xml:space="preserve"> </w:t>
      </w:r>
      <w:r>
        <w:rPr>
          <w:spacing w:val="-1"/>
        </w:rPr>
        <w:t>(5)</w:t>
      </w:r>
      <w:r>
        <w:rPr>
          <w:spacing w:val="-2"/>
        </w:rPr>
        <w:t xml:space="preserve"> </w:t>
      </w:r>
      <w:r>
        <w:rPr>
          <w:spacing w:val="-1"/>
        </w:rPr>
        <w:t>Working</w:t>
      </w:r>
      <w:r>
        <w:rPr>
          <w:spacing w:val="24"/>
        </w:rPr>
        <w:t xml:space="preserve"> </w:t>
      </w:r>
      <w:r>
        <w:rPr>
          <w:spacing w:val="-2"/>
        </w:rPr>
        <w:t>Days</w:t>
      </w:r>
      <w:r>
        <w:rPr>
          <w:spacing w:val="22"/>
        </w:rPr>
        <w:t xml:space="preserve"> </w:t>
      </w:r>
      <w:r>
        <w:rPr>
          <w:spacing w:val="-2"/>
        </w:rPr>
        <w:t>of</w:t>
      </w:r>
      <w:r>
        <w:rPr>
          <w:spacing w:val="23"/>
        </w:rPr>
        <w:t xml:space="preserve"> </w:t>
      </w:r>
      <w:r>
        <w:rPr>
          <w:spacing w:val="-2"/>
        </w:rPr>
        <w:t>becoming</w:t>
      </w:r>
      <w:r>
        <w:rPr>
          <w:spacing w:val="67"/>
        </w:rPr>
        <w:t xml:space="preserve"> </w:t>
      </w:r>
      <w:r>
        <w:rPr>
          <w:spacing w:val="-1"/>
        </w:rPr>
        <w:t>aware</w:t>
      </w:r>
      <w:r>
        <w:rPr>
          <w:spacing w:val="1"/>
        </w:rPr>
        <w:t xml:space="preserve"> </w:t>
      </w:r>
      <w:r>
        <w:t>of</w:t>
      </w:r>
      <w:r>
        <w:rPr>
          <w:spacing w:val="1"/>
        </w:rPr>
        <w:t xml:space="preserve"> </w:t>
      </w:r>
      <w:r>
        <w:rPr>
          <w:spacing w:val="-1"/>
        </w:rPr>
        <w:t>that</w:t>
      </w:r>
      <w:r>
        <w:rPr>
          <w:spacing w:val="-3"/>
        </w:rPr>
        <w:t xml:space="preserve"> </w:t>
      </w:r>
      <w:r>
        <w:t>fact,</w:t>
      </w:r>
      <w:r>
        <w:rPr>
          <w:spacing w:val="-3"/>
        </w:rPr>
        <w:t xml:space="preserve"> </w:t>
      </w:r>
      <w:r>
        <w:rPr>
          <w:spacing w:val="-1"/>
        </w:rPr>
        <w:t>give</w:t>
      </w:r>
      <w:r>
        <w:t xml:space="preserve"> </w:t>
      </w:r>
      <w:r>
        <w:rPr>
          <w:spacing w:val="-1"/>
        </w:rPr>
        <w:t>notice</w:t>
      </w:r>
      <w:r>
        <w:t xml:space="preserve"> in </w:t>
      </w:r>
      <w:r>
        <w:rPr>
          <w:spacing w:val="-2"/>
        </w:rPr>
        <w:t>writing</w:t>
      </w:r>
      <w:r>
        <w:t xml:space="preserve"> to</w:t>
      </w:r>
      <w:r>
        <w:rPr>
          <w:spacing w:val="-2"/>
        </w:rPr>
        <w:t xml:space="preserve"> </w:t>
      </w:r>
      <w:r>
        <w:t>the</w:t>
      </w:r>
      <w:r>
        <w:rPr>
          <w:spacing w:val="1"/>
        </w:rPr>
        <w:t xml:space="preserve"> </w:t>
      </w:r>
      <w:r>
        <w:rPr>
          <w:spacing w:val="-1"/>
        </w:rPr>
        <w:t>Supplier;</w:t>
      </w:r>
      <w:r>
        <w:rPr>
          <w:spacing w:val="2"/>
        </w:rPr>
        <w:t xml:space="preserve"> </w:t>
      </w:r>
      <w:r>
        <w:rPr>
          <w:spacing w:val="-1"/>
        </w:rPr>
        <w:t>and</w:t>
      </w:r>
    </w:p>
    <w:p w14:paraId="2CB033A5" w14:textId="77777777" w:rsidR="009C75C6" w:rsidRDefault="009C75C6" w:rsidP="002A3F81">
      <w:pPr>
        <w:sectPr w:rsidR="009C75C6">
          <w:headerReference w:type="default" r:id="rId59"/>
          <w:pgSz w:w="11910" w:h="16840"/>
          <w:pgMar w:top="1980" w:right="1020" w:bottom="1420" w:left="1040" w:header="720" w:footer="1226" w:gutter="0"/>
          <w:cols w:space="720"/>
        </w:sectPr>
      </w:pPr>
    </w:p>
    <w:p w14:paraId="7EB9F8C2" w14:textId="77777777" w:rsidR="009C75C6" w:rsidRDefault="00AA0D50" w:rsidP="002A3F81">
      <w:pPr>
        <w:pStyle w:val="BodyText"/>
        <w:spacing w:before="0" w:line="226" w:lineRule="exact"/>
        <w:ind w:left="2085"/>
      </w:pPr>
      <w:r>
        <w:rPr>
          <w:spacing w:val="-1"/>
        </w:rPr>
        <w:t>employment</w:t>
      </w:r>
      <w:r>
        <w:rPr>
          <w:spacing w:val="4"/>
        </w:rPr>
        <w:t xml:space="preserve"> </w:t>
      </w:r>
      <w:r>
        <w:t>to</w:t>
      </w:r>
      <w:r>
        <w:rPr>
          <w:spacing w:val="5"/>
        </w:rPr>
        <w:t xml:space="preserve"> </w:t>
      </w:r>
      <w:r>
        <w:rPr>
          <w:spacing w:val="-1"/>
        </w:rPr>
        <w:t>such</w:t>
      </w:r>
      <w:r>
        <w:rPr>
          <w:spacing w:val="5"/>
        </w:rPr>
        <w:t xml:space="preserve"> </w:t>
      </w:r>
      <w:r>
        <w:rPr>
          <w:spacing w:val="-1"/>
        </w:rPr>
        <w:t>person</w:t>
      </w:r>
      <w:r>
        <w:rPr>
          <w:spacing w:val="5"/>
        </w:rPr>
        <w:t xml:space="preserve"> </w:t>
      </w:r>
      <w:r>
        <w:rPr>
          <w:spacing w:val="-2"/>
        </w:rPr>
        <w:t>within</w:t>
      </w:r>
      <w:r>
        <w:rPr>
          <w:spacing w:val="5"/>
        </w:rPr>
        <w:t xml:space="preserve"> </w:t>
      </w:r>
      <w:r>
        <w:rPr>
          <w:spacing w:val="-1"/>
        </w:rPr>
        <w:t>fifteen</w:t>
      </w:r>
      <w:r>
        <w:rPr>
          <w:spacing w:val="2"/>
        </w:rPr>
        <w:t xml:space="preserve"> </w:t>
      </w:r>
      <w:r>
        <w:rPr>
          <w:spacing w:val="-1"/>
        </w:rPr>
        <w:t>(15)</w:t>
      </w:r>
      <w:r>
        <w:rPr>
          <w:spacing w:val="-2"/>
        </w:rPr>
        <w:t xml:space="preserve"> </w:t>
      </w:r>
      <w:r>
        <w:t>Working</w:t>
      </w:r>
      <w:r>
        <w:rPr>
          <w:spacing w:val="5"/>
        </w:rPr>
        <w:t xml:space="preserve"> </w:t>
      </w:r>
      <w:r>
        <w:rPr>
          <w:spacing w:val="-2"/>
        </w:rPr>
        <w:t>Days</w:t>
      </w:r>
      <w:r>
        <w:rPr>
          <w:spacing w:val="5"/>
        </w:rPr>
        <w:t xml:space="preserve"> </w:t>
      </w:r>
      <w:r>
        <w:rPr>
          <w:spacing w:val="-2"/>
        </w:rPr>
        <w:t>of</w:t>
      </w:r>
      <w:r>
        <w:rPr>
          <w:spacing w:val="6"/>
        </w:rPr>
        <w:t xml:space="preserve"> </w:t>
      </w:r>
      <w:r>
        <w:t>the</w:t>
      </w:r>
      <w:r>
        <w:rPr>
          <w:spacing w:val="2"/>
        </w:rPr>
        <w:t xml:space="preserve"> </w:t>
      </w:r>
      <w:r>
        <w:rPr>
          <w:spacing w:val="-1"/>
        </w:rPr>
        <w:t>notification</w:t>
      </w:r>
    </w:p>
    <w:p w14:paraId="3F89370B" w14:textId="77777777" w:rsidR="009C75C6" w:rsidRDefault="00AA0D50" w:rsidP="002A3F81">
      <w:pPr>
        <w:pStyle w:val="BodyText"/>
        <w:spacing w:before="1"/>
        <w:ind w:left="2085" w:right="114"/>
      </w:pPr>
      <w:r>
        <w:t>by</w:t>
      </w:r>
      <w:r>
        <w:rPr>
          <w:spacing w:val="12"/>
        </w:rPr>
        <w:t xml:space="preserve"> </w:t>
      </w:r>
      <w:r>
        <w:t>the</w:t>
      </w:r>
      <w:r>
        <w:rPr>
          <w:spacing w:val="14"/>
        </w:rPr>
        <w:t xml:space="preserve"> </w:t>
      </w:r>
      <w:r>
        <w:rPr>
          <w:spacing w:val="-1"/>
        </w:rPr>
        <w:t>Replacement</w:t>
      </w:r>
      <w:r>
        <w:rPr>
          <w:spacing w:val="17"/>
        </w:rPr>
        <w:t xml:space="preserve"> </w:t>
      </w:r>
      <w:r>
        <w:rPr>
          <w:spacing w:val="-2"/>
        </w:rPr>
        <w:t>Supplier</w:t>
      </w:r>
      <w:r>
        <w:rPr>
          <w:spacing w:val="16"/>
        </w:rPr>
        <w:t xml:space="preserve"> </w:t>
      </w:r>
      <w:r>
        <w:rPr>
          <w:spacing w:val="-1"/>
        </w:rPr>
        <w:t>and/or</w:t>
      </w:r>
      <w:r>
        <w:rPr>
          <w:spacing w:val="16"/>
        </w:rPr>
        <w:t xml:space="preserve"> </w:t>
      </w:r>
      <w:r>
        <w:rPr>
          <w:spacing w:val="-1"/>
        </w:rPr>
        <w:t>any</w:t>
      </w:r>
      <w:r>
        <w:rPr>
          <w:spacing w:val="13"/>
        </w:rPr>
        <w:t xml:space="preserve"> </w:t>
      </w:r>
      <w:r>
        <w:rPr>
          <w:spacing w:val="-1"/>
        </w:rPr>
        <w:t>and/or</w:t>
      </w:r>
      <w:r>
        <w:rPr>
          <w:spacing w:val="13"/>
        </w:rPr>
        <w:t xml:space="preserve"> </w:t>
      </w:r>
      <w:r>
        <w:rPr>
          <w:spacing w:val="-1"/>
        </w:rPr>
        <w:t>Replacement</w:t>
      </w:r>
      <w:r>
        <w:rPr>
          <w:spacing w:val="16"/>
        </w:rPr>
        <w:t xml:space="preserve"> </w:t>
      </w:r>
      <w:r>
        <w:rPr>
          <w:spacing w:val="-1"/>
        </w:rPr>
        <w:t>Sub-Contractor</w:t>
      </w:r>
      <w:r>
        <w:rPr>
          <w:spacing w:val="55"/>
        </w:rPr>
        <w:t xml:space="preserve"> </w:t>
      </w:r>
      <w:r>
        <w:t>or</w:t>
      </w:r>
      <w:r>
        <w:rPr>
          <w:spacing w:val="-4"/>
        </w:rPr>
        <w:t xml:space="preserve"> </w:t>
      </w:r>
      <w:r>
        <w:rPr>
          <w:spacing w:val="-1"/>
        </w:rPr>
        <w:t>take</w:t>
      </w:r>
      <w:r>
        <w:rPr>
          <w:spacing w:val="-4"/>
        </w:rPr>
        <w:t xml:space="preserve"> </w:t>
      </w:r>
      <w:r>
        <w:t>such</w:t>
      </w:r>
      <w:r>
        <w:rPr>
          <w:spacing w:val="-5"/>
        </w:rPr>
        <w:t xml:space="preserve"> </w:t>
      </w:r>
      <w:r>
        <w:rPr>
          <w:spacing w:val="-1"/>
        </w:rPr>
        <w:t>other</w:t>
      </w:r>
      <w:r>
        <w:rPr>
          <w:spacing w:val="-3"/>
        </w:rPr>
        <w:t xml:space="preserve"> </w:t>
      </w:r>
      <w:r>
        <w:rPr>
          <w:spacing w:val="-1"/>
        </w:rPr>
        <w:t>reasonable</w:t>
      </w:r>
      <w:r>
        <w:rPr>
          <w:spacing w:val="-2"/>
        </w:rPr>
        <w:t xml:space="preserve"> </w:t>
      </w:r>
      <w:r>
        <w:rPr>
          <w:spacing w:val="-1"/>
        </w:rPr>
        <w:t>steps</w:t>
      </w:r>
      <w:r>
        <w:rPr>
          <w:spacing w:val="-4"/>
        </w:rPr>
        <w:t xml:space="preserve"> </w:t>
      </w:r>
      <w:r>
        <w:t>as</w:t>
      </w:r>
      <w:r>
        <w:rPr>
          <w:spacing w:val="-4"/>
        </w:rPr>
        <w:t xml:space="preserve"> </w:t>
      </w:r>
      <w:r>
        <w:rPr>
          <w:spacing w:val="-1"/>
        </w:rPr>
        <w:t>it</w:t>
      </w:r>
      <w:r>
        <w:rPr>
          <w:spacing w:val="-3"/>
        </w:rPr>
        <w:t xml:space="preserve"> </w:t>
      </w:r>
      <w:r>
        <w:rPr>
          <w:spacing w:val="-1"/>
        </w:rPr>
        <w:t>considers</w:t>
      </w:r>
      <w:r>
        <w:rPr>
          <w:spacing w:val="-2"/>
        </w:rPr>
        <w:t xml:space="preserve"> </w:t>
      </w:r>
      <w:r>
        <w:rPr>
          <w:spacing w:val="-1"/>
        </w:rPr>
        <w:t>appropriate</w:t>
      </w:r>
      <w:r>
        <w:rPr>
          <w:spacing w:val="-4"/>
        </w:rPr>
        <w:t xml:space="preserve"> </w:t>
      </w:r>
      <w:r>
        <w:t>to</w:t>
      </w:r>
      <w:r>
        <w:rPr>
          <w:spacing w:val="-4"/>
        </w:rPr>
        <w:t xml:space="preserve"> </w:t>
      </w:r>
      <w:r>
        <w:rPr>
          <w:spacing w:val="-1"/>
        </w:rPr>
        <w:t>deal</w:t>
      </w:r>
      <w:r>
        <w:rPr>
          <w:spacing w:val="-3"/>
        </w:rPr>
        <w:t xml:space="preserve"> </w:t>
      </w:r>
      <w:r>
        <w:rPr>
          <w:spacing w:val="-2"/>
        </w:rPr>
        <w:t xml:space="preserve">with </w:t>
      </w:r>
      <w:r>
        <w:rPr>
          <w:spacing w:val="-1"/>
        </w:rPr>
        <w:t>the</w:t>
      </w:r>
      <w:r>
        <w:rPr>
          <w:spacing w:val="45"/>
        </w:rPr>
        <w:t xml:space="preserve"> </w:t>
      </w:r>
      <w:r>
        <w:rPr>
          <w:spacing w:val="-1"/>
        </w:rPr>
        <w:t>matter provided</w:t>
      </w:r>
      <w:r>
        <w:t xml:space="preserve"> </w:t>
      </w:r>
      <w:r>
        <w:rPr>
          <w:spacing w:val="-2"/>
        </w:rPr>
        <w:t>always</w:t>
      </w:r>
      <w:r>
        <w:rPr>
          <w:spacing w:val="1"/>
        </w:rPr>
        <w:t xml:space="preserve"> </w:t>
      </w:r>
      <w:r>
        <w:rPr>
          <w:spacing w:val="-1"/>
        </w:rPr>
        <w:t>that</w:t>
      </w:r>
      <w:r>
        <w:rPr>
          <w:spacing w:val="2"/>
        </w:rPr>
        <w:t xml:space="preserve"> </w:t>
      </w:r>
      <w:r>
        <w:t>such</w:t>
      </w:r>
      <w:r>
        <w:rPr>
          <w:spacing w:val="-2"/>
        </w:rPr>
        <w:t xml:space="preserve"> </w:t>
      </w:r>
      <w:r>
        <w:rPr>
          <w:spacing w:val="-1"/>
        </w:rPr>
        <w:t>steps</w:t>
      </w:r>
      <w:r>
        <w:rPr>
          <w:spacing w:val="1"/>
        </w:rPr>
        <w:t xml:space="preserve"> </w:t>
      </w:r>
      <w:r>
        <w:rPr>
          <w:spacing w:val="-1"/>
        </w:rPr>
        <w:t>are</w:t>
      </w:r>
      <w:r>
        <w:t xml:space="preserve"> in</w:t>
      </w:r>
      <w:r>
        <w:rPr>
          <w:spacing w:val="-2"/>
        </w:rPr>
        <w:t xml:space="preserve"> </w:t>
      </w:r>
      <w:r>
        <w:rPr>
          <w:spacing w:val="-1"/>
        </w:rPr>
        <w:t>compliance</w:t>
      </w:r>
      <w:r>
        <w:t xml:space="preserve"> </w:t>
      </w:r>
      <w:r>
        <w:rPr>
          <w:spacing w:val="-2"/>
        </w:rPr>
        <w:t>with</w:t>
      </w:r>
      <w:r>
        <w:t xml:space="preserve"> </w:t>
      </w:r>
      <w:r>
        <w:rPr>
          <w:spacing w:val="-1"/>
        </w:rPr>
        <w:t>Law.</w:t>
      </w:r>
    </w:p>
    <w:p w14:paraId="0E11718C" w14:textId="77777777" w:rsidR="009C75C6" w:rsidRDefault="00AA0D50" w:rsidP="009E6FDA">
      <w:pPr>
        <w:pStyle w:val="BodyText"/>
        <w:numPr>
          <w:ilvl w:val="1"/>
          <w:numId w:val="48"/>
        </w:numPr>
        <w:tabs>
          <w:tab w:val="left" w:pos="1234"/>
        </w:tabs>
        <w:spacing w:before="119"/>
        <w:ind w:left="1233" w:right="114"/>
        <w:jc w:val="left"/>
      </w:pPr>
      <w:r>
        <w:rPr>
          <w:spacing w:val="-1"/>
        </w:rPr>
        <w:t>If</w:t>
      </w:r>
      <w:r>
        <w:rPr>
          <w:spacing w:val="4"/>
        </w:rPr>
        <w:t xml:space="preserve"> </w:t>
      </w:r>
      <w:r>
        <w:t>such</w:t>
      </w:r>
      <w:r>
        <w:rPr>
          <w:spacing w:val="2"/>
        </w:rPr>
        <w:t xml:space="preserve"> </w:t>
      </w:r>
      <w:r>
        <w:rPr>
          <w:spacing w:val="-2"/>
        </w:rPr>
        <w:t>offer</w:t>
      </w:r>
      <w:r>
        <w:rPr>
          <w:spacing w:val="3"/>
        </w:rPr>
        <w:t xml:space="preserve"> </w:t>
      </w:r>
      <w:r>
        <w:rPr>
          <w:spacing w:val="-1"/>
        </w:rPr>
        <w:t>is</w:t>
      </w:r>
      <w:r>
        <w:rPr>
          <w:spacing w:val="3"/>
        </w:rPr>
        <w:t xml:space="preserve"> </w:t>
      </w:r>
      <w:r>
        <w:rPr>
          <w:spacing w:val="-1"/>
        </w:rPr>
        <w:t>accepted,</w:t>
      </w:r>
      <w:r>
        <w:rPr>
          <w:spacing w:val="2"/>
        </w:rPr>
        <w:t xml:space="preserve"> </w:t>
      </w:r>
      <w:r>
        <w:t>or</w:t>
      </w:r>
      <w:r>
        <w:rPr>
          <w:spacing w:val="3"/>
        </w:rPr>
        <w:t xml:space="preserve"> </w:t>
      </w:r>
      <w:r>
        <w:rPr>
          <w:spacing w:val="-2"/>
        </w:rPr>
        <w:t>if</w:t>
      </w:r>
      <w:r>
        <w:rPr>
          <w:spacing w:val="4"/>
        </w:rPr>
        <w:t xml:space="preserve"> </w:t>
      </w:r>
      <w:r>
        <w:t xml:space="preserve">the </w:t>
      </w:r>
      <w:r>
        <w:rPr>
          <w:spacing w:val="-1"/>
        </w:rPr>
        <w:t>situation</w:t>
      </w:r>
      <w:r>
        <w:rPr>
          <w:spacing w:val="2"/>
        </w:rPr>
        <w:t xml:space="preserve"> </w:t>
      </w:r>
      <w:r>
        <w:rPr>
          <w:spacing w:val="-1"/>
        </w:rPr>
        <w:t>has</w:t>
      </w:r>
      <w:r>
        <w:rPr>
          <w:spacing w:val="3"/>
        </w:rPr>
        <w:t xml:space="preserve"> </w:t>
      </w:r>
      <w:r>
        <w:rPr>
          <w:spacing w:val="-2"/>
        </w:rPr>
        <w:t>otherwise</w:t>
      </w:r>
      <w:r>
        <w:rPr>
          <w:spacing w:val="3"/>
        </w:rPr>
        <w:t xml:space="preserve"> </w:t>
      </w:r>
      <w:r>
        <w:rPr>
          <w:spacing w:val="-1"/>
        </w:rPr>
        <w:t>been</w:t>
      </w:r>
      <w:r>
        <w:rPr>
          <w:spacing w:val="2"/>
        </w:rPr>
        <w:t xml:space="preserve"> </w:t>
      </w:r>
      <w:r>
        <w:rPr>
          <w:spacing w:val="-1"/>
        </w:rPr>
        <w:t>resolved</w:t>
      </w:r>
      <w:r>
        <w:rPr>
          <w:spacing w:val="2"/>
        </w:rPr>
        <w:t xml:space="preserve"> </w:t>
      </w:r>
      <w:r>
        <w:t>by the</w:t>
      </w:r>
      <w:r>
        <w:rPr>
          <w:spacing w:val="10"/>
        </w:rPr>
        <w:t xml:space="preserve"> </w:t>
      </w:r>
      <w:r>
        <w:rPr>
          <w:spacing w:val="-1"/>
        </w:rPr>
        <w:t>Supplier</w:t>
      </w:r>
      <w:r>
        <w:rPr>
          <w:spacing w:val="43"/>
        </w:rPr>
        <w:t xml:space="preserve"> </w:t>
      </w:r>
      <w:r>
        <w:t>or</w:t>
      </w:r>
      <w:r>
        <w:rPr>
          <w:spacing w:val="-4"/>
        </w:rPr>
        <w:t xml:space="preserve"> </w:t>
      </w:r>
      <w:r>
        <w:t>a</w:t>
      </w:r>
      <w:r>
        <w:rPr>
          <w:spacing w:val="-4"/>
        </w:rPr>
        <w:t xml:space="preserve"> </w:t>
      </w:r>
      <w:r>
        <w:rPr>
          <w:spacing w:val="-1"/>
        </w:rPr>
        <w:t>Sub-Contractor,</w:t>
      </w:r>
      <w:r>
        <w:rPr>
          <w:spacing w:val="-5"/>
        </w:rPr>
        <w:t xml:space="preserve"> </w:t>
      </w:r>
      <w:r>
        <w:t>the</w:t>
      </w:r>
      <w:r>
        <w:rPr>
          <w:spacing w:val="-8"/>
        </w:rPr>
        <w:t xml:space="preserve"> </w:t>
      </w:r>
      <w:r>
        <w:rPr>
          <w:spacing w:val="-1"/>
        </w:rPr>
        <w:t>Customer</w:t>
      </w:r>
      <w:r>
        <w:rPr>
          <w:spacing w:val="-3"/>
        </w:rPr>
        <w:t xml:space="preserve"> </w:t>
      </w:r>
      <w:r>
        <w:rPr>
          <w:spacing w:val="-1"/>
        </w:rPr>
        <w:t>shall</w:t>
      </w:r>
      <w:r>
        <w:rPr>
          <w:spacing w:val="-5"/>
        </w:rPr>
        <w:t xml:space="preserve"> </w:t>
      </w:r>
      <w:r>
        <w:rPr>
          <w:spacing w:val="-1"/>
        </w:rPr>
        <w:t>procure</w:t>
      </w:r>
      <w:r>
        <w:rPr>
          <w:spacing w:val="-7"/>
        </w:rPr>
        <w:t xml:space="preserve"> </w:t>
      </w:r>
      <w:r>
        <w:rPr>
          <w:spacing w:val="-1"/>
        </w:rPr>
        <w:t>that</w:t>
      </w:r>
      <w:r>
        <w:rPr>
          <w:spacing w:val="-6"/>
        </w:rPr>
        <w:t xml:space="preserve"> </w:t>
      </w:r>
      <w:r>
        <w:t>the</w:t>
      </w:r>
      <w:r>
        <w:rPr>
          <w:spacing w:val="-5"/>
        </w:rPr>
        <w:t xml:space="preserve"> </w:t>
      </w:r>
      <w:r>
        <w:rPr>
          <w:spacing w:val="-1"/>
        </w:rPr>
        <w:t>Replacement</w:t>
      </w:r>
      <w:r>
        <w:rPr>
          <w:spacing w:val="-3"/>
        </w:rPr>
        <w:t xml:space="preserve"> </w:t>
      </w:r>
      <w:r>
        <w:rPr>
          <w:spacing w:val="-2"/>
        </w:rPr>
        <w:t>Supplier</w:t>
      </w:r>
      <w:r>
        <w:rPr>
          <w:spacing w:val="-3"/>
        </w:rPr>
        <w:t xml:space="preserve"> </w:t>
      </w:r>
      <w:r>
        <w:rPr>
          <w:spacing w:val="-1"/>
        </w:rPr>
        <w:t>shall,</w:t>
      </w:r>
      <w:r>
        <w:rPr>
          <w:spacing w:val="-3"/>
        </w:rPr>
        <w:t xml:space="preserve"> </w:t>
      </w:r>
      <w:r>
        <w:t>or</w:t>
      </w:r>
      <w:r>
        <w:rPr>
          <w:spacing w:val="45"/>
        </w:rPr>
        <w:t xml:space="preserve"> </w:t>
      </w:r>
      <w:r>
        <w:t>procure</w:t>
      </w:r>
      <w:r>
        <w:rPr>
          <w:spacing w:val="1"/>
        </w:rPr>
        <w:t xml:space="preserve"> </w:t>
      </w:r>
      <w:r>
        <w:rPr>
          <w:spacing w:val="-1"/>
        </w:rPr>
        <w:t>that</w:t>
      </w:r>
      <w:r>
        <w:rPr>
          <w:spacing w:val="2"/>
        </w:rPr>
        <w:t xml:space="preserve"> </w:t>
      </w:r>
      <w:r>
        <w:t xml:space="preserve">the </w:t>
      </w:r>
      <w:r>
        <w:rPr>
          <w:spacing w:val="-1"/>
        </w:rPr>
        <w:t>Replacement</w:t>
      </w:r>
      <w:r>
        <w:rPr>
          <w:spacing w:val="2"/>
        </w:rPr>
        <w:t xml:space="preserve"> </w:t>
      </w:r>
      <w:r>
        <w:rPr>
          <w:spacing w:val="-1"/>
        </w:rPr>
        <w:t>Sub-Contractor</w:t>
      </w:r>
      <w:r>
        <w:rPr>
          <w:spacing w:val="1"/>
        </w:rPr>
        <w:t xml:space="preserve"> </w:t>
      </w:r>
      <w:r>
        <w:rPr>
          <w:spacing w:val="-2"/>
        </w:rPr>
        <w:t>shall,</w:t>
      </w:r>
      <w:r>
        <w:rPr>
          <w:spacing w:val="4"/>
        </w:rPr>
        <w:t xml:space="preserve"> </w:t>
      </w:r>
      <w:r>
        <w:rPr>
          <w:spacing w:val="-1"/>
        </w:rPr>
        <w:t>immediately</w:t>
      </w:r>
      <w:r>
        <w:t xml:space="preserve"> </w:t>
      </w:r>
      <w:r>
        <w:rPr>
          <w:spacing w:val="-1"/>
        </w:rPr>
        <w:t>release</w:t>
      </w:r>
      <w:r>
        <w:t xml:space="preserve"> or</w:t>
      </w:r>
      <w:r>
        <w:rPr>
          <w:spacing w:val="4"/>
        </w:rPr>
        <w:t xml:space="preserve"> </w:t>
      </w:r>
      <w:r>
        <w:rPr>
          <w:spacing w:val="-1"/>
        </w:rPr>
        <w:t>procure</w:t>
      </w:r>
      <w:r>
        <w:rPr>
          <w:spacing w:val="-2"/>
        </w:rPr>
        <w:t xml:space="preserve"> </w:t>
      </w:r>
      <w:r>
        <w:t>the</w:t>
      </w:r>
      <w:r>
        <w:rPr>
          <w:spacing w:val="45"/>
        </w:rPr>
        <w:t xml:space="preserve"> </w:t>
      </w:r>
      <w:r>
        <w:rPr>
          <w:spacing w:val="-1"/>
        </w:rPr>
        <w:t>release</w:t>
      </w:r>
      <w:r>
        <w:t xml:space="preserve"> </w:t>
      </w:r>
      <w:r>
        <w:rPr>
          <w:spacing w:val="-2"/>
        </w:rPr>
        <w:t>of</w:t>
      </w:r>
      <w:r>
        <w:rPr>
          <w:spacing w:val="2"/>
        </w:rPr>
        <w:t xml:space="preserve"> </w:t>
      </w:r>
      <w:r>
        <w:t>the</w:t>
      </w:r>
      <w:r>
        <w:rPr>
          <w:spacing w:val="-2"/>
        </w:rPr>
        <w:t xml:space="preserve"> </w:t>
      </w:r>
      <w:r>
        <w:rPr>
          <w:spacing w:val="-1"/>
        </w:rPr>
        <w:t>person</w:t>
      </w:r>
      <w:r>
        <w:rPr>
          <w:spacing w:val="-2"/>
        </w:rPr>
        <w:t xml:space="preserve"> </w:t>
      </w:r>
      <w:r>
        <w:rPr>
          <w:spacing w:val="-1"/>
        </w:rPr>
        <w:t>from</w:t>
      </w:r>
      <w:r>
        <w:rPr>
          <w:spacing w:val="1"/>
        </w:rPr>
        <w:t xml:space="preserve"> </w:t>
      </w:r>
      <w:r>
        <w:rPr>
          <w:spacing w:val="-1"/>
        </w:rPr>
        <w:t xml:space="preserve">his/her employment </w:t>
      </w:r>
      <w:r>
        <w:t>or</w:t>
      </w:r>
      <w:r>
        <w:rPr>
          <w:spacing w:val="-1"/>
        </w:rPr>
        <w:t xml:space="preserve"> alleged</w:t>
      </w:r>
      <w:r>
        <w:t xml:space="preserve"> </w:t>
      </w:r>
      <w:r>
        <w:rPr>
          <w:spacing w:val="-1"/>
        </w:rPr>
        <w:t>employment.</w:t>
      </w:r>
    </w:p>
    <w:p w14:paraId="4E3DC573" w14:textId="77777777" w:rsidR="009C75C6" w:rsidRDefault="00AA0D50" w:rsidP="009E6FDA">
      <w:pPr>
        <w:pStyle w:val="BodyText"/>
        <w:numPr>
          <w:ilvl w:val="1"/>
          <w:numId w:val="48"/>
        </w:numPr>
        <w:tabs>
          <w:tab w:val="left" w:pos="1234"/>
        </w:tabs>
        <w:ind w:left="1233"/>
        <w:jc w:val="left"/>
      </w:pPr>
      <w:r>
        <w:rPr>
          <w:spacing w:val="-1"/>
        </w:rPr>
        <w:t>If</w:t>
      </w:r>
      <w:r>
        <w:rPr>
          <w:spacing w:val="2"/>
        </w:rPr>
        <w:t xml:space="preserve"> </w:t>
      </w:r>
      <w:r>
        <w:rPr>
          <w:spacing w:val="-1"/>
        </w:rPr>
        <w:t xml:space="preserve">after </w:t>
      </w:r>
      <w:r>
        <w:t>the</w:t>
      </w:r>
      <w:r>
        <w:rPr>
          <w:spacing w:val="-5"/>
        </w:rPr>
        <w:t xml:space="preserve"> </w:t>
      </w:r>
      <w:r>
        <w:rPr>
          <w:spacing w:val="-1"/>
        </w:rPr>
        <w:t>fifteen</w:t>
      </w:r>
      <w:r>
        <w:rPr>
          <w:spacing w:val="-2"/>
        </w:rPr>
        <w:t xml:space="preserve"> </w:t>
      </w:r>
      <w:r>
        <w:rPr>
          <w:spacing w:val="-1"/>
        </w:rPr>
        <w:t>(15)</w:t>
      </w:r>
      <w:r>
        <w:rPr>
          <w:spacing w:val="-6"/>
        </w:rPr>
        <w:t xml:space="preserve"> </w:t>
      </w:r>
      <w:r>
        <w:t xml:space="preserve">Working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rPr>
          <w:spacing w:val="4"/>
        </w:rPr>
        <w:t xml:space="preserve"> </w:t>
      </w:r>
      <w:r>
        <w:rPr>
          <w:spacing w:val="-1"/>
        </w:rPr>
        <w:t>34.5.2 has</w:t>
      </w:r>
      <w:r>
        <w:t xml:space="preserve"> </w:t>
      </w:r>
      <w:r>
        <w:rPr>
          <w:spacing w:val="-1"/>
        </w:rPr>
        <w:t>elapsed:</w:t>
      </w:r>
    </w:p>
    <w:p w14:paraId="32CCB275" w14:textId="77777777" w:rsidR="009C75C6" w:rsidRDefault="00AA0D50" w:rsidP="009E6FDA">
      <w:pPr>
        <w:pStyle w:val="BodyText"/>
        <w:numPr>
          <w:ilvl w:val="2"/>
          <w:numId w:val="48"/>
        </w:numPr>
        <w:tabs>
          <w:tab w:val="left" w:pos="2086"/>
        </w:tabs>
        <w:spacing w:before="119"/>
        <w:ind w:left="2085"/>
        <w:jc w:val="left"/>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71E6F8A2" w14:textId="77777777" w:rsidR="009C75C6" w:rsidRDefault="00AA0D50" w:rsidP="009E6FDA">
      <w:pPr>
        <w:pStyle w:val="BodyText"/>
        <w:numPr>
          <w:ilvl w:val="2"/>
          <w:numId w:val="48"/>
        </w:numPr>
        <w:tabs>
          <w:tab w:val="left" w:pos="2086"/>
        </w:tabs>
        <w:ind w:left="2085"/>
        <w:jc w:val="left"/>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44DD5FA7" w14:textId="77777777" w:rsidR="009C75C6" w:rsidRDefault="00AA0D50" w:rsidP="009E6FDA">
      <w:pPr>
        <w:pStyle w:val="BodyText"/>
        <w:numPr>
          <w:ilvl w:val="2"/>
          <w:numId w:val="48"/>
        </w:numPr>
        <w:tabs>
          <w:tab w:val="left" w:pos="2086"/>
        </w:tabs>
        <w:spacing w:before="119"/>
        <w:ind w:left="2085"/>
        <w:jc w:val="left"/>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7BAB6CCB" w14:textId="77777777" w:rsidR="009C75C6" w:rsidRDefault="00AA0D50" w:rsidP="002A3F81">
      <w:pPr>
        <w:pStyle w:val="BodyText"/>
        <w:spacing w:before="119"/>
        <w:ind w:left="1233" w:right="114"/>
      </w:pPr>
      <w:r>
        <w:t>the</w:t>
      </w:r>
      <w:r>
        <w:rPr>
          <w:spacing w:val="28"/>
        </w:rPr>
        <w:t xml:space="preserve"> </w:t>
      </w:r>
      <w:r>
        <w:rPr>
          <w:spacing w:val="-1"/>
        </w:rPr>
        <w:t>Customer</w:t>
      </w:r>
      <w:r>
        <w:rPr>
          <w:spacing w:val="30"/>
        </w:rPr>
        <w:t xml:space="preserve"> </w:t>
      </w:r>
      <w:r>
        <w:rPr>
          <w:spacing w:val="-1"/>
        </w:rPr>
        <w:t>shall</w:t>
      </w:r>
      <w:r>
        <w:rPr>
          <w:spacing w:val="27"/>
        </w:rPr>
        <w:t xml:space="preserve"> </w:t>
      </w:r>
      <w:r>
        <w:rPr>
          <w:spacing w:val="-2"/>
        </w:rPr>
        <w:t>advise</w:t>
      </w:r>
      <w:r>
        <w:rPr>
          <w:spacing w:val="28"/>
        </w:rPr>
        <w:t xml:space="preserve"> </w:t>
      </w:r>
      <w:r>
        <w:t>the</w:t>
      </w:r>
      <w:r>
        <w:rPr>
          <w:spacing w:val="28"/>
        </w:rPr>
        <w:t xml:space="preserve"> </w:t>
      </w:r>
      <w:r>
        <w:rPr>
          <w:spacing w:val="-1"/>
        </w:rPr>
        <w:t>Replacement</w:t>
      </w:r>
      <w:r>
        <w:rPr>
          <w:spacing w:val="27"/>
        </w:rPr>
        <w:t xml:space="preserve"> </w:t>
      </w:r>
      <w:r>
        <w:rPr>
          <w:spacing w:val="-1"/>
        </w:rPr>
        <w:t>Supplier</w:t>
      </w:r>
      <w:r>
        <w:rPr>
          <w:spacing w:val="29"/>
        </w:rPr>
        <w:t xml:space="preserve"> </w:t>
      </w:r>
      <w:r>
        <w:rPr>
          <w:spacing w:val="-1"/>
        </w:rPr>
        <w:t>and/or</w:t>
      </w:r>
      <w:r>
        <w:rPr>
          <w:spacing w:val="27"/>
        </w:rPr>
        <w:t xml:space="preserve"> </w:t>
      </w:r>
      <w:r>
        <w:rPr>
          <w:spacing w:val="-1"/>
        </w:rPr>
        <w:t>Replacement</w:t>
      </w:r>
      <w:r>
        <w:rPr>
          <w:spacing w:val="27"/>
        </w:rPr>
        <w:t xml:space="preserve"> </w:t>
      </w:r>
      <w:r>
        <w:rPr>
          <w:spacing w:val="-1"/>
        </w:rPr>
        <w:t>Sub-</w:t>
      </w:r>
      <w:r>
        <w:rPr>
          <w:spacing w:val="47"/>
        </w:rPr>
        <w:t xml:space="preserve"> </w:t>
      </w:r>
      <w:r>
        <w:rPr>
          <w:spacing w:val="-1"/>
        </w:rPr>
        <w:t>Contractor,</w:t>
      </w:r>
      <w:r>
        <w:rPr>
          <w:spacing w:val="61"/>
        </w:rPr>
        <w:t xml:space="preserve"> </w:t>
      </w:r>
      <w:r>
        <w:t>as</w:t>
      </w:r>
      <w:r>
        <w:rPr>
          <w:spacing w:val="57"/>
        </w:rPr>
        <w:t xml:space="preserve"> </w:t>
      </w:r>
      <w:r>
        <w:rPr>
          <w:spacing w:val="-1"/>
        </w:rPr>
        <w:t>appropriate</w:t>
      </w:r>
      <w:r>
        <w:rPr>
          <w:spacing w:val="58"/>
        </w:rPr>
        <w:t xml:space="preserve"> </w:t>
      </w:r>
      <w:r>
        <w:rPr>
          <w:spacing w:val="-1"/>
        </w:rPr>
        <w:t>that</w:t>
      </w:r>
      <w:r>
        <w:rPr>
          <w:spacing w:val="59"/>
        </w:rPr>
        <w:t xml:space="preserve"> </w:t>
      </w:r>
      <w:r>
        <w:rPr>
          <w:spacing w:val="-1"/>
        </w:rPr>
        <w:t>it</w:t>
      </w:r>
      <w:r>
        <w:rPr>
          <w:spacing w:val="57"/>
        </w:rPr>
        <w:t xml:space="preserve"> </w:t>
      </w:r>
      <w:r>
        <w:t>may</w:t>
      </w:r>
      <w:r>
        <w:rPr>
          <w:spacing w:val="57"/>
        </w:rPr>
        <w:t xml:space="preserve"> </w:t>
      </w:r>
      <w:r>
        <w:rPr>
          <w:spacing w:val="-2"/>
        </w:rPr>
        <w:t>within</w:t>
      </w:r>
      <w:r>
        <w:rPr>
          <w:spacing w:val="61"/>
        </w:rPr>
        <w:t xml:space="preserve"> </w:t>
      </w:r>
      <w:r>
        <w:rPr>
          <w:spacing w:val="-2"/>
        </w:rPr>
        <w:t>five</w:t>
      </w:r>
      <w:r>
        <w:rPr>
          <w:spacing w:val="60"/>
        </w:rPr>
        <w:t xml:space="preserve"> </w:t>
      </w:r>
      <w:r>
        <w:t>(5)</w:t>
      </w:r>
      <w:r>
        <w:rPr>
          <w:spacing w:val="1"/>
        </w:rPr>
        <w:t xml:space="preserve"> </w:t>
      </w:r>
      <w:r>
        <w:rPr>
          <w:spacing w:val="-1"/>
        </w:rPr>
        <w:t>Working</w:t>
      </w:r>
      <w:r>
        <w:rPr>
          <w:spacing w:val="1"/>
        </w:rPr>
        <w:t xml:space="preserve"> </w:t>
      </w:r>
      <w:r>
        <w:rPr>
          <w:spacing w:val="-2"/>
        </w:rPr>
        <w:t>Days</w:t>
      </w:r>
      <w:r>
        <w:rPr>
          <w:spacing w:val="58"/>
        </w:rPr>
        <w:t xml:space="preserve"> </w:t>
      </w:r>
      <w:r>
        <w:rPr>
          <w:spacing w:val="-2"/>
        </w:rPr>
        <w:t>give</w:t>
      </w:r>
      <w:r>
        <w:rPr>
          <w:spacing w:val="60"/>
        </w:rPr>
        <w:t xml:space="preserve"> </w:t>
      </w:r>
      <w:r>
        <w:rPr>
          <w:spacing w:val="-1"/>
        </w:rPr>
        <w:t>notice</w:t>
      </w:r>
      <w:r>
        <w:rPr>
          <w:spacing w:val="60"/>
        </w:rPr>
        <w:t xml:space="preserve"> </w:t>
      </w:r>
      <w:r>
        <w:t>to</w:t>
      </w:r>
      <w:r>
        <w:rPr>
          <w:spacing w:val="55"/>
        </w:rPr>
        <w:t xml:space="preserve"> </w:t>
      </w:r>
      <w:r>
        <w:rPr>
          <w:spacing w:val="-1"/>
        </w:rPr>
        <w:t>terminate</w:t>
      </w:r>
      <w:r>
        <w:rPr>
          <w:spacing w:val="-2"/>
        </w:rPr>
        <w:t xml:space="preserve"> </w:t>
      </w:r>
      <w:r>
        <w:t xml:space="preserve">the </w:t>
      </w:r>
      <w:r>
        <w:rPr>
          <w:spacing w:val="-2"/>
        </w:rPr>
        <w:t>employment</w:t>
      </w:r>
      <w:r>
        <w:rPr>
          <w:spacing w:val="1"/>
        </w:rPr>
        <w:t xml:space="preserve"> </w:t>
      </w:r>
      <w:r>
        <w:rPr>
          <w:spacing w:val="-2"/>
        </w:rPr>
        <w:t>or</w:t>
      </w:r>
      <w:r>
        <w:rPr>
          <w:spacing w:val="1"/>
        </w:rPr>
        <w:t xml:space="preserve"> </w:t>
      </w:r>
      <w:r>
        <w:rPr>
          <w:spacing w:val="-1"/>
        </w:rPr>
        <w:t>alleged</w:t>
      </w:r>
      <w:r>
        <w:rPr>
          <w:spacing w:val="-2"/>
        </w:rPr>
        <w:t xml:space="preserve"> </w:t>
      </w:r>
      <w:r>
        <w:rPr>
          <w:spacing w:val="-1"/>
        </w:rPr>
        <w:t>employment</w:t>
      </w:r>
      <w:r>
        <w:rPr>
          <w:spacing w:val="2"/>
        </w:rPr>
        <w:t xml:space="preserve"> </w:t>
      </w:r>
      <w:r>
        <w:rPr>
          <w:spacing w:val="-2"/>
        </w:rPr>
        <w:t>of</w:t>
      </w:r>
      <w:r>
        <w:rPr>
          <w:spacing w:val="2"/>
        </w:rPr>
        <w:t xml:space="preserve"> </w:t>
      </w:r>
      <w:r>
        <w:t>such</w:t>
      </w:r>
      <w:r>
        <w:rPr>
          <w:spacing w:val="-2"/>
        </w:rPr>
        <w:t xml:space="preserve"> </w:t>
      </w:r>
      <w:r>
        <w:rPr>
          <w:spacing w:val="-1"/>
        </w:rPr>
        <w:t>person.</w:t>
      </w:r>
    </w:p>
    <w:p w14:paraId="7A79B3DC" w14:textId="77777777" w:rsidR="009C75C6" w:rsidRDefault="00AA0D50" w:rsidP="009E6FDA">
      <w:pPr>
        <w:pStyle w:val="BodyText"/>
        <w:numPr>
          <w:ilvl w:val="1"/>
          <w:numId w:val="48"/>
        </w:numPr>
        <w:tabs>
          <w:tab w:val="left" w:pos="1234"/>
        </w:tabs>
        <w:ind w:left="1233" w:right="115"/>
        <w:jc w:val="left"/>
      </w:pPr>
      <w:r>
        <w:rPr>
          <w:spacing w:val="-1"/>
        </w:rPr>
        <w:t>Subject</w:t>
      </w:r>
      <w:r>
        <w:rPr>
          <w:spacing w:val="47"/>
        </w:rPr>
        <w:t xml:space="preserve"> </w:t>
      </w:r>
      <w:r>
        <w:t>to</w:t>
      </w:r>
      <w:r>
        <w:rPr>
          <w:spacing w:val="48"/>
        </w:rPr>
        <w:t xml:space="preserve"> </w:t>
      </w:r>
      <w:r>
        <w:t>the</w:t>
      </w:r>
      <w:r>
        <w:rPr>
          <w:spacing w:val="48"/>
        </w:rPr>
        <w:t xml:space="preserve"> </w:t>
      </w:r>
      <w:r>
        <w:rPr>
          <w:spacing w:val="-1"/>
        </w:rPr>
        <w:t>Replacement</w:t>
      </w:r>
      <w:r>
        <w:rPr>
          <w:spacing w:val="52"/>
        </w:rPr>
        <w:t xml:space="preserve"> </w:t>
      </w:r>
      <w:r>
        <w:rPr>
          <w:spacing w:val="-1"/>
        </w:rPr>
        <w:t>Supplier</w:t>
      </w:r>
      <w:r>
        <w:rPr>
          <w:spacing w:val="49"/>
        </w:rPr>
        <w:t xml:space="preserve"> </w:t>
      </w:r>
      <w:r>
        <w:rPr>
          <w:spacing w:val="-1"/>
        </w:rPr>
        <w:t>and/or</w:t>
      </w:r>
      <w:r>
        <w:rPr>
          <w:spacing w:val="49"/>
        </w:rPr>
        <w:t xml:space="preserve"> </w:t>
      </w:r>
      <w:r>
        <w:rPr>
          <w:spacing w:val="-1"/>
        </w:rPr>
        <w:t>Replacement</w:t>
      </w:r>
      <w:r>
        <w:rPr>
          <w:spacing w:val="50"/>
        </w:rPr>
        <w:t xml:space="preserve"> </w:t>
      </w:r>
      <w:r>
        <w:rPr>
          <w:spacing w:val="-1"/>
        </w:rPr>
        <w:t>Sub-Contractor</w:t>
      </w:r>
      <w:r>
        <w:rPr>
          <w:spacing w:val="49"/>
        </w:rPr>
        <w:t xml:space="preserve"> </w:t>
      </w:r>
      <w:r>
        <w:rPr>
          <w:spacing w:val="-1"/>
        </w:rPr>
        <w:t>acting</w:t>
      </w:r>
      <w:r>
        <w:rPr>
          <w:spacing w:val="50"/>
        </w:rPr>
        <w:t xml:space="preserve"> </w:t>
      </w:r>
      <w:r>
        <w:rPr>
          <w:spacing w:val="-1"/>
        </w:rPr>
        <w:t>in</w:t>
      </w:r>
      <w:r>
        <w:rPr>
          <w:spacing w:val="41"/>
        </w:rPr>
        <w:t xml:space="preserve"> </w:t>
      </w:r>
      <w:r>
        <w:rPr>
          <w:spacing w:val="-1"/>
        </w:rPr>
        <w:t>accordance</w:t>
      </w:r>
      <w:r>
        <w:rPr>
          <w:spacing w:val="12"/>
        </w:rPr>
        <w:t xml:space="preserve"> </w:t>
      </w:r>
      <w:r>
        <w:rPr>
          <w:spacing w:val="-2"/>
        </w:rPr>
        <w:t>with</w:t>
      </w:r>
      <w:r>
        <w:rPr>
          <w:spacing w:val="15"/>
        </w:rPr>
        <w:t xml:space="preserve"> </w:t>
      </w:r>
      <w:r>
        <w:t>the</w:t>
      </w:r>
      <w:r>
        <w:rPr>
          <w:spacing w:val="12"/>
        </w:rPr>
        <w:t xml:space="preserve"> </w:t>
      </w:r>
      <w:r>
        <w:rPr>
          <w:spacing w:val="-2"/>
        </w:rPr>
        <w:t>provisions</w:t>
      </w:r>
      <w:r>
        <w:rPr>
          <w:spacing w:val="15"/>
        </w:rPr>
        <w:t xml:space="preserve"> </w:t>
      </w:r>
      <w:r>
        <w:t>of</w:t>
      </w:r>
      <w:r>
        <w:rPr>
          <w:spacing w:val="16"/>
        </w:rPr>
        <w:t xml:space="preserve"> </w:t>
      </w:r>
      <w:r>
        <w:rPr>
          <w:spacing w:val="-1"/>
        </w:rPr>
        <w:t>Paragraphs 34.5</w:t>
      </w:r>
      <w:r>
        <w:rPr>
          <w:spacing w:val="12"/>
        </w:rPr>
        <w:t xml:space="preserve"> </w:t>
      </w:r>
      <w:r>
        <w:t>to</w:t>
      </w:r>
      <w:r>
        <w:rPr>
          <w:spacing w:val="13"/>
        </w:rPr>
        <w:t xml:space="preserve"> </w:t>
      </w:r>
      <w:r>
        <w:rPr>
          <w:spacing w:val="-1"/>
        </w:rPr>
        <w:t>34.7,</w:t>
      </w:r>
      <w:r>
        <w:rPr>
          <w:spacing w:val="14"/>
        </w:rPr>
        <w:t xml:space="preserve"> </w:t>
      </w:r>
      <w:r>
        <w:rPr>
          <w:spacing w:val="-1"/>
        </w:rPr>
        <w:t>and</w:t>
      </w:r>
      <w:r>
        <w:rPr>
          <w:spacing w:val="12"/>
        </w:rPr>
        <w:t xml:space="preserve"> </w:t>
      </w:r>
      <w:r>
        <w:rPr>
          <w:spacing w:val="-1"/>
        </w:rPr>
        <w:t>in</w:t>
      </w:r>
      <w:r>
        <w:rPr>
          <w:spacing w:val="15"/>
        </w:rPr>
        <w:t xml:space="preserve"> </w:t>
      </w:r>
      <w:r>
        <w:rPr>
          <w:spacing w:val="-1"/>
        </w:rPr>
        <w:t>accordance</w:t>
      </w:r>
      <w:r>
        <w:rPr>
          <w:spacing w:val="15"/>
        </w:rPr>
        <w:t xml:space="preserve"> </w:t>
      </w:r>
      <w:r>
        <w:rPr>
          <w:spacing w:val="-2"/>
        </w:rPr>
        <w:t>with</w:t>
      </w:r>
      <w:r>
        <w:rPr>
          <w:spacing w:val="15"/>
        </w:rPr>
        <w:t xml:space="preserve"> </w:t>
      </w:r>
      <w:r>
        <w:rPr>
          <w:spacing w:val="-1"/>
        </w:rPr>
        <w:t>all</w:t>
      </w:r>
      <w:r>
        <w:rPr>
          <w:spacing w:val="61"/>
        </w:rPr>
        <w:t xml:space="preserve"> </w:t>
      </w:r>
      <w:r>
        <w:rPr>
          <w:spacing w:val="-1"/>
        </w:rPr>
        <w:t>applicable</w:t>
      </w:r>
      <w:r>
        <w:rPr>
          <w:spacing w:val="10"/>
        </w:rPr>
        <w:t xml:space="preserve"> </w:t>
      </w:r>
      <w:r>
        <w:t>proper</w:t>
      </w:r>
      <w:r>
        <w:rPr>
          <w:spacing w:val="10"/>
        </w:rPr>
        <w:t xml:space="preserve"> </w:t>
      </w:r>
      <w:r>
        <w:rPr>
          <w:spacing w:val="-2"/>
        </w:rPr>
        <w:t>employment</w:t>
      </w:r>
      <w:r>
        <w:rPr>
          <w:spacing w:val="11"/>
        </w:rPr>
        <w:t xml:space="preserve"> </w:t>
      </w:r>
      <w:r>
        <w:rPr>
          <w:spacing w:val="-1"/>
        </w:rPr>
        <w:t>procedures</w:t>
      </w:r>
      <w:r>
        <w:rPr>
          <w:spacing w:val="7"/>
        </w:rPr>
        <w:t xml:space="preserve"> </w:t>
      </w:r>
      <w:r>
        <w:rPr>
          <w:spacing w:val="-1"/>
        </w:rPr>
        <w:t>set</w:t>
      </w:r>
      <w:r>
        <w:rPr>
          <w:spacing w:val="11"/>
        </w:rPr>
        <w:t xml:space="preserve"> </w:t>
      </w:r>
      <w:r>
        <w:rPr>
          <w:spacing w:val="-2"/>
        </w:rPr>
        <w:t>out</w:t>
      </w:r>
      <w:r>
        <w:rPr>
          <w:spacing w:val="11"/>
        </w:rPr>
        <w:t xml:space="preserve"> </w:t>
      </w:r>
      <w:r>
        <w:rPr>
          <w:spacing w:val="-1"/>
        </w:rPr>
        <w:t>in</w:t>
      </w:r>
      <w:r>
        <w:rPr>
          <w:spacing w:val="10"/>
        </w:rPr>
        <w:t xml:space="preserve"> </w:t>
      </w:r>
      <w:r>
        <w:rPr>
          <w:spacing w:val="-2"/>
        </w:rPr>
        <w:t>applicable</w:t>
      </w:r>
      <w:r>
        <w:rPr>
          <w:spacing w:val="10"/>
        </w:rPr>
        <w:t xml:space="preserve"> </w:t>
      </w:r>
      <w:r>
        <w:rPr>
          <w:spacing w:val="-2"/>
        </w:rPr>
        <w:t>Law,</w:t>
      </w:r>
      <w:r>
        <w:rPr>
          <w:spacing w:val="11"/>
        </w:rPr>
        <w:t xml:space="preserve"> </w:t>
      </w:r>
      <w:r>
        <w:t>the</w:t>
      </w:r>
      <w:r>
        <w:rPr>
          <w:spacing w:val="13"/>
        </w:rPr>
        <w:t xml:space="preserve"> </w:t>
      </w:r>
      <w:r>
        <w:rPr>
          <w:spacing w:val="-1"/>
        </w:rPr>
        <w:t>Supplier</w:t>
      </w:r>
      <w:r>
        <w:rPr>
          <w:spacing w:val="11"/>
        </w:rPr>
        <w:t xml:space="preserve"> </w:t>
      </w:r>
      <w:r>
        <w:rPr>
          <w:spacing w:val="-1"/>
        </w:rPr>
        <w:t>shall</w:t>
      </w:r>
      <w:r>
        <w:rPr>
          <w:spacing w:val="69"/>
        </w:rPr>
        <w:t xml:space="preserve"> </w:t>
      </w:r>
      <w:r>
        <w:rPr>
          <w:spacing w:val="-1"/>
        </w:rPr>
        <w:t>indemnify</w:t>
      </w:r>
      <w:r>
        <w:rPr>
          <w:spacing w:val="34"/>
        </w:rPr>
        <w:t xml:space="preserve"> </w:t>
      </w:r>
      <w:r>
        <w:t>the</w:t>
      </w:r>
      <w:r>
        <w:rPr>
          <w:spacing w:val="38"/>
        </w:rPr>
        <w:t xml:space="preserve"> </w:t>
      </w:r>
      <w:r>
        <w:rPr>
          <w:spacing w:val="-1"/>
        </w:rPr>
        <w:t>Replacement</w:t>
      </w:r>
      <w:r>
        <w:rPr>
          <w:spacing w:val="41"/>
        </w:rPr>
        <w:t xml:space="preserve"> </w:t>
      </w:r>
      <w:r>
        <w:rPr>
          <w:spacing w:val="-1"/>
        </w:rPr>
        <w:t>Supplier</w:t>
      </w:r>
      <w:r>
        <w:rPr>
          <w:spacing w:val="39"/>
        </w:rPr>
        <w:t xml:space="preserve"> </w:t>
      </w:r>
      <w:r>
        <w:rPr>
          <w:spacing w:val="-1"/>
        </w:rPr>
        <w:t>and/or</w:t>
      </w:r>
      <w:r>
        <w:rPr>
          <w:spacing w:val="40"/>
        </w:rPr>
        <w:t xml:space="preserve"> </w:t>
      </w:r>
      <w:r>
        <w:rPr>
          <w:spacing w:val="-1"/>
        </w:rPr>
        <w:t>Replacement</w:t>
      </w:r>
      <w:r>
        <w:rPr>
          <w:spacing w:val="40"/>
        </w:rPr>
        <w:t xml:space="preserve"> </w:t>
      </w:r>
      <w:r>
        <w:rPr>
          <w:spacing w:val="-1"/>
        </w:rPr>
        <w:t>Sub-Contractor</w:t>
      </w:r>
      <w:r>
        <w:rPr>
          <w:spacing w:val="41"/>
        </w:rPr>
        <w:t xml:space="preserve"> </w:t>
      </w:r>
      <w:r>
        <w:rPr>
          <w:spacing w:val="-1"/>
        </w:rPr>
        <w:t>against</w:t>
      </w:r>
      <w:r>
        <w:rPr>
          <w:spacing w:val="37"/>
        </w:rPr>
        <w:t xml:space="preserve"> </w:t>
      </w:r>
      <w:r>
        <w:rPr>
          <w:spacing w:val="-1"/>
        </w:rPr>
        <w:t>all</w:t>
      </w:r>
      <w:r>
        <w:rPr>
          <w:spacing w:val="45"/>
        </w:rPr>
        <w:t xml:space="preserve"> </w:t>
      </w:r>
      <w:r>
        <w:rPr>
          <w:spacing w:val="-1"/>
        </w:rPr>
        <w:t>Employee</w:t>
      </w:r>
      <w:r>
        <w:rPr>
          <w:spacing w:val="20"/>
        </w:rPr>
        <w:t xml:space="preserve"> </w:t>
      </w:r>
      <w:r>
        <w:rPr>
          <w:spacing w:val="-1"/>
        </w:rPr>
        <w:t>Liabilities</w:t>
      </w:r>
      <w:r>
        <w:rPr>
          <w:spacing w:val="21"/>
        </w:rPr>
        <w:t xml:space="preserve"> </w:t>
      </w:r>
      <w:r>
        <w:rPr>
          <w:spacing w:val="-1"/>
        </w:rPr>
        <w:t>arising</w:t>
      </w:r>
      <w:r>
        <w:rPr>
          <w:spacing w:val="20"/>
        </w:rPr>
        <w:t xml:space="preserve"> </w:t>
      </w:r>
      <w:r>
        <w:rPr>
          <w:spacing w:val="-1"/>
        </w:rPr>
        <w:t>out</w:t>
      </w:r>
      <w:r>
        <w:rPr>
          <w:spacing w:val="20"/>
        </w:rPr>
        <w:t xml:space="preserve"> </w:t>
      </w:r>
      <w:r>
        <w:rPr>
          <w:spacing w:val="-2"/>
        </w:rPr>
        <w:t>of</w:t>
      </w:r>
      <w:r>
        <w:rPr>
          <w:spacing w:val="19"/>
        </w:rPr>
        <w:t xml:space="preserve"> </w:t>
      </w:r>
      <w:r>
        <w:t>the</w:t>
      </w:r>
      <w:r>
        <w:rPr>
          <w:spacing w:val="15"/>
        </w:rPr>
        <w:t xml:space="preserve"> </w:t>
      </w:r>
      <w:r>
        <w:rPr>
          <w:spacing w:val="-1"/>
        </w:rPr>
        <w:t>termination</w:t>
      </w:r>
      <w:r>
        <w:rPr>
          <w:spacing w:val="21"/>
        </w:rPr>
        <w:t xml:space="preserve"> </w:t>
      </w:r>
      <w:r>
        <w:rPr>
          <w:spacing w:val="-1"/>
        </w:rPr>
        <w:t>pursuant</w:t>
      </w:r>
      <w:r>
        <w:rPr>
          <w:spacing w:val="17"/>
        </w:rPr>
        <w:t xml:space="preserve"> </w:t>
      </w:r>
      <w:r>
        <w:t>to</w:t>
      </w:r>
      <w:r>
        <w:rPr>
          <w:spacing w:val="18"/>
        </w:rPr>
        <w:t xml:space="preserve"> </w:t>
      </w:r>
      <w:r>
        <w:rPr>
          <w:spacing w:val="-1"/>
        </w:rPr>
        <w:t>the</w:t>
      </w:r>
      <w:r>
        <w:rPr>
          <w:spacing w:val="18"/>
        </w:rPr>
        <w:t xml:space="preserve"> </w:t>
      </w:r>
      <w:r>
        <w:rPr>
          <w:spacing w:val="-1"/>
        </w:rPr>
        <w:t>provisions</w:t>
      </w:r>
      <w:r>
        <w:rPr>
          <w:spacing w:val="21"/>
        </w:rPr>
        <w:t xml:space="preserve"> </w:t>
      </w:r>
      <w:r>
        <w:rPr>
          <w:spacing w:val="-2"/>
        </w:rPr>
        <w:t>of</w:t>
      </w:r>
      <w:r>
        <w:rPr>
          <w:spacing w:val="43"/>
        </w:rPr>
        <w:t xml:space="preserve"> </w:t>
      </w:r>
      <w:r>
        <w:rPr>
          <w:spacing w:val="-1"/>
        </w:rPr>
        <w:t>Paragraph</w:t>
      </w:r>
      <w:r>
        <w:t xml:space="preserve"> </w:t>
      </w:r>
      <w:r>
        <w:rPr>
          <w:spacing w:val="-1"/>
        </w:rPr>
        <w:t>34.7</w:t>
      </w:r>
      <w:r>
        <w:rPr>
          <w:spacing w:val="3"/>
        </w:rPr>
        <w:t xml:space="preserve"> </w:t>
      </w:r>
      <w:r>
        <w:rPr>
          <w:spacing w:val="-2"/>
        </w:rPr>
        <w:t>provided</w:t>
      </w:r>
      <w:r>
        <w:rPr>
          <w:spacing w:val="3"/>
        </w:rPr>
        <w:t xml:space="preserve"> </w:t>
      </w:r>
      <w:r>
        <w:rPr>
          <w:spacing w:val="-1"/>
        </w:rPr>
        <w:t>that</w:t>
      </w:r>
      <w:r>
        <w:rPr>
          <w:spacing w:val="4"/>
        </w:rPr>
        <w:t xml:space="preserve"> </w:t>
      </w:r>
      <w:r>
        <w:rPr>
          <w:spacing w:val="-1"/>
        </w:rPr>
        <w:t>the</w:t>
      </w:r>
      <w:r>
        <w:rPr>
          <w:spacing w:val="3"/>
        </w:rPr>
        <w:t xml:space="preserve"> </w:t>
      </w:r>
      <w:r>
        <w:rPr>
          <w:spacing w:val="-1"/>
        </w:rPr>
        <w:t>Replacement</w:t>
      </w:r>
      <w:r>
        <w:rPr>
          <w:spacing w:val="7"/>
        </w:rPr>
        <w:t xml:space="preserve"> </w:t>
      </w:r>
      <w:r>
        <w:rPr>
          <w:spacing w:val="-2"/>
        </w:rPr>
        <w:t>Supplier</w:t>
      </w:r>
      <w:r>
        <w:rPr>
          <w:spacing w:val="4"/>
        </w:rPr>
        <w:t xml:space="preserve"> </w:t>
      </w:r>
      <w:r>
        <w:rPr>
          <w:spacing w:val="-1"/>
        </w:rPr>
        <w:t>takes,</w:t>
      </w:r>
      <w:r>
        <w:rPr>
          <w:spacing w:val="4"/>
        </w:rPr>
        <w:t xml:space="preserve"> </w:t>
      </w:r>
      <w:r>
        <w:rPr>
          <w:spacing w:val="-2"/>
        </w:rPr>
        <w:t>or</w:t>
      </w:r>
      <w:r>
        <w:rPr>
          <w:spacing w:val="3"/>
        </w:rPr>
        <w:t xml:space="preserve"> </w:t>
      </w:r>
      <w:r>
        <w:rPr>
          <w:spacing w:val="-1"/>
        </w:rPr>
        <w:t>shall</w:t>
      </w:r>
      <w:r>
        <w:rPr>
          <w:spacing w:val="2"/>
        </w:rPr>
        <w:t xml:space="preserve"> </w:t>
      </w:r>
      <w:r>
        <w:rPr>
          <w:spacing w:val="-1"/>
        </w:rPr>
        <w:t>procure</w:t>
      </w:r>
      <w:r>
        <w:t xml:space="preserve"> that</w:t>
      </w:r>
      <w:r>
        <w:rPr>
          <w:spacing w:val="2"/>
        </w:rPr>
        <w:t xml:space="preserve"> </w:t>
      </w:r>
      <w:r>
        <w:t>the</w:t>
      </w:r>
      <w:r>
        <w:rPr>
          <w:spacing w:val="65"/>
        </w:rPr>
        <w:t xml:space="preserve"> </w:t>
      </w:r>
      <w:r>
        <w:rPr>
          <w:spacing w:val="-1"/>
        </w:rPr>
        <w:t>Replacement</w:t>
      </w:r>
      <w:r>
        <w:rPr>
          <w:spacing w:val="36"/>
        </w:rPr>
        <w:t xml:space="preserve"> </w:t>
      </w:r>
      <w:r>
        <w:rPr>
          <w:spacing w:val="-1"/>
        </w:rPr>
        <w:t>Sub-Contractor</w:t>
      </w:r>
      <w:r>
        <w:rPr>
          <w:spacing w:val="34"/>
        </w:rPr>
        <w:t xml:space="preserve"> </w:t>
      </w:r>
      <w:r>
        <w:rPr>
          <w:spacing w:val="-1"/>
        </w:rPr>
        <w:t>takes,</w:t>
      </w:r>
      <w:r>
        <w:rPr>
          <w:spacing w:val="33"/>
        </w:rPr>
        <w:t xml:space="preserve"> </w:t>
      </w:r>
      <w:r>
        <w:rPr>
          <w:spacing w:val="-1"/>
        </w:rPr>
        <w:t>all</w:t>
      </w:r>
      <w:r>
        <w:rPr>
          <w:spacing w:val="34"/>
        </w:rPr>
        <w:t xml:space="preserve"> </w:t>
      </w:r>
      <w:r>
        <w:rPr>
          <w:spacing w:val="-1"/>
        </w:rPr>
        <w:t>reasonable</w:t>
      </w:r>
      <w:r>
        <w:rPr>
          <w:spacing w:val="35"/>
        </w:rPr>
        <w:t xml:space="preserve"> </w:t>
      </w:r>
      <w:r>
        <w:rPr>
          <w:spacing w:val="-1"/>
        </w:rPr>
        <w:t>steps</w:t>
      </w:r>
      <w:r>
        <w:rPr>
          <w:spacing w:val="33"/>
        </w:rPr>
        <w:t xml:space="preserve"> </w:t>
      </w:r>
      <w:r>
        <w:t>to</w:t>
      </w:r>
      <w:r>
        <w:rPr>
          <w:spacing w:val="31"/>
        </w:rPr>
        <w:t xml:space="preserve"> </w:t>
      </w:r>
      <w:r>
        <w:rPr>
          <w:spacing w:val="-1"/>
        </w:rPr>
        <w:t>minimise</w:t>
      </w:r>
      <w:r>
        <w:rPr>
          <w:spacing w:val="35"/>
        </w:rPr>
        <w:t xml:space="preserve"> </w:t>
      </w:r>
      <w:r>
        <w:rPr>
          <w:spacing w:val="-1"/>
        </w:rPr>
        <w:t>any</w:t>
      </w:r>
      <w:r>
        <w:rPr>
          <w:spacing w:val="33"/>
        </w:rPr>
        <w:t xml:space="preserve"> </w:t>
      </w:r>
      <w:r>
        <w:t>such</w:t>
      </w:r>
      <w:r>
        <w:rPr>
          <w:spacing w:val="41"/>
        </w:rPr>
        <w:t xml:space="preserve"> </w:t>
      </w:r>
      <w:r>
        <w:rPr>
          <w:spacing w:val="-1"/>
        </w:rPr>
        <w:t>Employee</w:t>
      </w:r>
      <w:r>
        <w:t xml:space="preserve"> </w:t>
      </w:r>
      <w:r>
        <w:rPr>
          <w:spacing w:val="-1"/>
        </w:rPr>
        <w:t>Liabilities.</w:t>
      </w:r>
    </w:p>
    <w:p w14:paraId="29F5F28A" w14:textId="77777777" w:rsidR="009C75C6" w:rsidRDefault="00AA0D50" w:rsidP="009E6FDA">
      <w:pPr>
        <w:pStyle w:val="BodyText"/>
        <w:numPr>
          <w:ilvl w:val="1"/>
          <w:numId w:val="48"/>
        </w:numPr>
        <w:tabs>
          <w:tab w:val="left" w:pos="1234"/>
        </w:tabs>
        <w:ind w:left="1233"/>
        <w:jc w:val="left"/>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34.8:</w:t>
      </w:r>
    </w:p>
    <w:p w14:paraId="5B665619" w14:textId="77777777" w:rsidR="009C75C6" w:rsidRDefault="00AA0D50" w:rsidP="009E6FDA">
      <w:pPr>
        <w:pStyle w:val="BodyText"/>
        <w:numPr>
          <w:ilvl w:val="2"/>
          <w:numId w:val="48"/>
        </w:numPr>
        <w:tabs>
          <w:tab w:val="left" w:pos="2086"/>
        </w:tabs>
        <w:spacing w:before="119"/>
        <w:ind w:left="2085"/>
        <w:jc w:val="left"/>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0001DF3E" w14:textId="77777777" w:rsidR="009C75C6" w:rsidRDefault="00AA0D50" w:rsidP="009E6FDA">
      <w:pPr>
        <w:pStyle w:val="BodyText"/>
        <w:numPr>
          <w:ilvl w:val="3"/>
          <w:numId w:val="48"/>
        </w:numPr>
        <w:tabs>
          <w:tab w:val="left" w:pos="2948"/>
        </w:tabs>
        <w:spacing w:before="122"/>
        <w:ind w:left="2947" w:hanging="361"/>
      </w:pPr>
      <w:r>
        <w:rPr>
          <w:spacing w:val="-1"/>
        </w:rPr>
        <w:t>any</w:t>
      </w:r>
      <w:r>
        <w:rPr>
          <w:spacing w:val="-2"/>
        </w:rPr>
        <w:t xml:space="preserve"> </w:t>
      </w:r>
      <w:r>
        <w:rPr>
          <w:spacing w:val="-1"/>
        </w:rPr>
        <w:t xml:space="preserve">claim </w:t>
      </w:r>
      <w:r>
        <w:t>for:</w:t>
      </w:r>
    </w:p>
    <w:p w14:paraId="62DDFF0D" w14:textId="77777777" w:rsidR="009C75C6" w:rsidRDefault="00AA0D50" w:rsidP="009E6FDA">
      <w:pPr>
        <w:pStyle w:val="BodyText"/>
        <w:numPr>
          <w:ilvl w:val="4"/>
          <w:numId w:val="48"/>
        </w:numPr>
        <w:tabs>
          <w:tab w:val="left" w:pos="3668"/>
        </w:tabs>
        <w:spacing w:before="118"/>
        <w:ind w:left="3667" w:right="118"/>
      </w:pPr>
      <w:r>
        <w:rPr>
          <w:spacing w:val="-1"/>
        </w:rPr>
        <w:t>discrimination,</w:t>
      </w:r>
      <w:r>
        <w:rPr>
          <w:spacing w:val="-3"/>
        </w:rPr>
        <w:t xml:space="preserve"> </w:t>
      </w:r>
      <w:r>
        <w:rPr>
          <w:spacing w:val="-1"/>
        </w:rPr>
        <w:t>including</w:t>
      </w:r>
      <w:r>
        <w:rPr>
          <w:spacing w:val="-7"/>
        </w:rPr>
        <w:t xml:space="preserve"> </w:t>
      </w:r>
      <w:r>
        <w:t>on</w:t>
      </w:r>
      <w:r>
        <w:rPr>
          <w:spacing w:val="-5"/>
        </w:rPr>
        <w:t xml:space="preserve"> </w:t>
      </w:r>
      <w:r>
        <w:t>the</w:t>
      </w:r>
      <w:r>
        <w:rPr>
          <w:spacing w:val="-7"/>
        </w:rPr>
        <w:t xml:space="preserve"> </w:t>
      </w:r>
      <w:r>
        <w:rPr>
          <w:spacing w:val="-1"/>
        </w:rPr>
        <w:t>grounds</w:t>
      </w:r>
      <w:r>
        <w:rPr>
          <w:spacing w:val="-4"/>
        </w:rPr>
        <w:t xml:space="preserve"> </w:t>
      </w:r>
      <w:r>
        <w:rPr>
          <w:spacing w:val="-2"/>
        </w:rPr>
        <w:t>of</w:t>
      </w:r>
      <w:r>
        <w:rPr>
          <w:spacing w:val="-3"/>
        </w:rPr>
        <w:t xml:space="preserve"> </w:t>
      </w:r>
      <w:r>
        <w:rPr>
          <w:spacing w:val="-1"/>
        </w:rPr>
        <w:t>sex,</w:t>
      </w:r>
      <w:r>
        <w:rPr>
          <w:spacing w:val="-3"/>
        </w:rPr>
        <w:t xml:space="preserve"> </w:t>
      </w:r>
      <w:r>
        <w:rPr>
          <w:spacing w:val="-1"/>
        </w:rPr>
        <w:t>race,</w:t>
      </w:r>
      <w:r>
        <w:rPr>
          <w:spacing w:val="-3"/>
        </w:rPr>
        <w:t xml:space="preserve"> </w:t>
      </w:r>
      <w:r>
        <w:rPr>
          <w:spacing w:val="-2"/>
        </w:rPr>
        <w:t>disability,</w:t>
      </w:r>
      <w:r>
        <w:rPr>
          <w:spacing w:val="49"/>
        </w:rPr>
        <w:t xml:space="preserve"> </w:t>
      </w:r>
      <w:r>
        <w:rPr>
          <w:spacing w:val="-1"/>
        </w:rPr>
        <w:t>age,</w:t>
      </w:r>
      <w:r>
        <w:rPr>
          <w:spacing w:val="38"/>
        </w:rPr>
        <w:t xml:space="preserve"> </w:t>
      </w:r>
      <w:r>
        <w:rPr>
          <w:spacing w:val="-1"/>
        </w:rPr>
        <w:t>gender</w:t>
      </w:r>
      <w:r>
        <w:rPr>
          <w:spacing w:val="38"/>
        </w:rPr>
        <w:t xml:space="preserve"> </w:t>
      </w:r>
      <w:r>
        <w:rPr>
          <w:spacing w:val="-1"/>
        </w:rPr>
        <w:t>reassignment,</w:t>
      </w:r>
      <w:r>
        <w:rPr>
          <w:spacing w:val="39"/>
        </w:rPr>
        <w:t xml:space="preserve"> </w:t>
      </w:r>
      <w:r>
        <w:rPr>
          <w:spacing w:val="-1"/>
        </w:rPr>
        <w:t>marriage</w:t>
      </w:r>
      <w:r>
        <w:rPr>
          <w:spacing w:val="40"/>
        </w:rPr>
        <w:t xml:space="preserve"> </w:t>
      </w:r>
      <w:r>
        <w:rPr>
          <w:spacing w:val="-2"/>
        </w:rPr>
        <w:t>or</w:t>
      </w:r>
      <w:r>
        <w:rPr>
          <w:spacing w:val="38"/>
        </w:rPr>
        <w:t xml:space="preserve"> </w:t>
      </w:r>
      <w:r>
        <w:rPr>
          <w:spacing w:val="-2"/>
        </w:rPr>
        <w:t>civil</w:t>
      </w:r>
      <w:r>
        <w:rPr>
          <w:spacing w:val="41"/>
        </w:rPr>
        <w:t xml:space="preserve"> </w:t>
      </w:r>
      <w:r>
        <w:rPr>
          <w:spacing w:val="-1"/>
        </w:rPr>
        <w:t>partnership,</w:t>
      </w:r>
      <w:r>
        <w:rPr>
          <w:spacing w:val="41"/>
        </w:rPr>
        <w:t xml:space="preserve"> </w:t>
      </w:r>
      <w:r>
        <w:rPr>
          <w:spacing w:val="-1"/>
        </w:rPr>
        <w:t>pregnancy</w:t>
      </w:r>
      <w:r>
        <w:rPr>
          <w:spacing w:val="9"/>
        </w:rPr>
        <w:t xml:space="preserve"> </w:t>
      </w:r>
      <w:r>
        <w:rPr>
          <w:spacing w:val="-1"/>
        </w:rPr>
        <w:t>and</w:t>
      </w:r>
      <w:r>
        <w:rPr>
          <w:spacing w:val="11"/>
        </w:rPr>
        <w:t xml:space="preserve"> </w:t>
      </w:r>
      <w:r>
        <w:rPr>
          <w:spacing w:val="-1"/>
        </w:rPr>
        <w:t>maternity</w:t>
      </w:r>
      <w:r>
        <w:rPr>
          <w:spacing w:val="9"/>
        </w:rPr>
        <w:t xml:space="preserve"> </w:t>
      </w:r>
      <w:r>
        <w:t>or</w:t>
      </w:r>
      <w:r>
        <w:rPr>
          <w:spacing w:val="12"/>
        </w:rPr>
        <w:t xml:space="preserve"> </w:t>
      </w:r>
      <w:r>
        <w:rPr>
          <w:spacing w:val="-1"/>
        </w:rPr>
        <w:t>sexual</w:t>
      </w:r>
      <w:r>
        <w:rPr>
          <w:spacing w:val="10"/>
        </w:rPr>
        <w:t xml:space="preserve"> </w:t>
      </w:r>
      <w:r>
        <w:rPr>
          <w:spacing w:val="-1"/>
        </w:rPr>
        <w:t>orientation,</w:t>
      </w:r>
      <w:r>
        <w:rPr>
          <w:spacing w:val="12"/>
        </w:rPr>
        <w:t xml:space="preserve"> </w:t>
      </w:r>
      <w:r>
        <w:rPr>
          <w:spacing w:val="-1"/>
        </w:rPr>
        <w:t>religion</w:t>
      </w:r>
      <w:r>
        <w:rPr>
          <w:spacing w:val="11"/>
        </w:rPr>
        <w:t xml:space="preserve"> </w:t>
      </w:r>
      <w:r>
        <w:t>or</w:t>
      </w:r>
      <w:r>
        <w:rPr>
          <w:spacing w:val="39"/>
        </w:rPr>
        <w:t xml:space="preserve"> </w:t>
      </w:r>
      <w:r>
        <w:rPr>
          <w:spacing w:val="-1"/>
        </w:rPr>
        <w:t xml:space="preserve">belief; </w:t>
      </w:r>
      <w:r>
        <w:t>or</w:t>
      </w:r>
    </w:p>
    <w:p w14:paraId="798E7208" w14:textId="77777777" w:rsidR="009C75C6" w:rsidRDefault="00AA0D50" w:rsidP="009E6FDA">
      <w:pPr>
        <w:pStyle w:val="BodyText"/>
        <w:numPr>
          <w:ilvl w:val="4"/>
          <w:numId w:val="48"/>
        </w:numPr>
        <w:tabs>
          <w:tab w:val="left" w:pos="3668"/>
        </w:tabs>
        <w:spacing w:before="140" w:line="252" w:lineRule="exact"/>
        <w:ind w:left="3667" w:right="120"/>
      </w:pPr>
      <w:r>
        <w:t>equal</w:t>
      </w:r>
      <w:r>
        <w:rPr>
          <w:spacing w:val="40"/>
        </w:rPr>
        <w:t xml:space="preserve"> </w:t>
      </w:r>
      <w:r>
        <w:rPr>
          <w:spacing w:val="-1"/>
        </w:rPr>
        <w:t>pay</w:t>
      </w:r>
      <w:r>
        <w:rPr>
          <w:spacing w:val="39"/>
        </w:rPr>
        <w:t xml:space="preserve"> </w:t>
      </w:r>
      <w:r>
        <w:rPr>
          <w:spacing w:val="-2"/>
        </w:rPr>
        <w:t>or</w:t>
      </w:r>
      <w:r>
        <w:rPr>
          <w:spacing w:val="41"/>
        </w:rPr>
        <w:t xml:space="preserve"> </w:t>
      </w:r>
      <w:r>
        <w:rPr>
          <w:spacing w:val="-1"/>
        </w:rPr>
        <w:t>compensation</w:t>
      </w:r>
      <w:r>
        <w:rPr>
          <w:spacing w:val="38"/>
        </w:rPr>
        <w:t xml:space="preserve"> </w:t>
      </w:r>
      <w:r>
        <w:t>for</w:t>
      </w:r>
      <w:r>
        <w:rPr>
          <w:spacing w:val="40"/>
        </w:rPr>
        <w:t xml:space="preserve"> </w:t>
      </w:r>
      <w:r>
        <w:rPr>
          <w:spacing w:val="-1"/>
        </w:rPr>
        <w:t>less</w:t>
      </w:r>
      <w:r>
        <w:rPr>
          <w:spacing w:val="38"/>
        </w:rPr>
        <w:t xml:space="preserve"> </w:t>
      </w:r>
      <w:r>
        <w:rPr>
          <w:spacing w:val="-1"/>
        </w:rPr>
        <w:t>favourable</w:t>
      </w:r>
      <w:r>
        <w:rPr>
          <w:spacing w:val="39"/>
        </w:rPr>
        <w:t xml:space="preserve"> </w:t>
      </w:r>
      <w:r>
        <w:rPr>
          <w:spacing w:val="-1"/>
        </w:rPr>
        <w:t>treatment</w:t>
      </w:r>
      <w:r>
        <w:rPr>
          <w:spacing w:val="40"/>
        </w:rPr>
        <w:t xml:space="preserve"> </w:t>
      </w:r>
      <w:r>
        <w:rPr>
          <w:spacing w:val="-2"/>
        </w:rPr>
        <w:t>of</w:t>
      </w:r>
      <w:r>
        <w:rPr>
          <w:spacing w:val="33"/>
        </w:rPr>
        <w:t xml:space="preserve"> </w:t>
      </w:r>
      <w:r>
        <w:rPr>
          <w:spacing w:val="-1"/>
        </w:rPr>
        <w:t>part-time</w:t>
      </w:r>
      <w:r>
        <w:rPr>
          <w:spacing w:val="-2"/>
        </w:rPr>
        <w:t xml:space="preserve"> </w:t>
      </w:r>
      <w:r>
        <w:rPr>
          <w:spacing w:val="-1"/>
        </w:rPr>
        <w:t>workers</w:t>
      </w:r>
      <w:r>
        <w:rPr>
          <w:spacing w:val="1"/>
        </w:rPr>
        <w:t xml:space="preserve"> </w:t>
      </w:r>
      <w:r>
        <w:rPr>
          <w:spacing w:val="-2"/>
        </w:rPr>
        <w:t>or</w:t>
      </w:r>
      <w:r>
        <w:rPr>
          <w:spacing w:val="-1"/>
        </w:rPr>
        <w:t xml:space="preserve"> fixed-term employees,</w:t>
      </w:r>
    </w:p>
    <w:p w14:paraId="68B9A293" w14:textId="77777777" w:rsidR="009C75C6" w:rsidRDefault="00AA0D50" w:rsidP="002A3F81">
      <w:pPr>
        <w:pStyle w:val="BodyText"/>
        <w:spacing w:before="117"/>
        <w:ind w:left="3077" w:right="122"/>
      </w:pPr>
      <w:r>
        <w:rPr>
          <w:spacing w:val="-1"/>
        </w:rPr>
        <w:t>in</w:t>
      </w:r>
      <w:r>
        <w:t xml:space="preserve"> </w:t>
      </w:r>
      <w:r>
        <w:rPr>
          <w:spacing w:val="18"/>
        </w:rPr>
        <w:t xml:space="preserve"> </w:t>
      </w:r>
      <w:r>
        <w:rPr>
          <w:spacing w:val="-1"/>
        </w:rPr>
        <w:t>any</w:t>
      </w:r>
      <w:r>
        <w:t xml:space="preserve"> </w:t>
      </w:r>
      <w:r>
        <w:rPr>
          <w:spacing w:val="16"/>
        </w:rPr>
        <w:t xml:space="preserve"> </w:t>
      </w:r>
      <w:r>
        <w:t xml:space="preserve">case </w:t>
      </w:r>
      <w:r>
        <w:rPr>
          <w:spacing w:val="15"/>
        </w:rPr>
        <w:t xml:space="preserve"> </w:t>
      </w:r>
      <w:r>
        <w:rPr>
          <w:spacing w:val="-1"/>
        </w:rPr>
        <w:t>in</w:t>
      </w:r>
      <w:r>
        <w:t xml:space="preserve"> </w:t>
      </w:r>
      <w:r>
        <w:rPr>
          <w:spacing w:val="16"/>
        </w:rPr>
        <w:t xml:space="preserve"> </w:t>
      </w:r>
      <w:r>
        <w:rPr>
          <w:spacing w:val="-1"/>
        </w:rPr>
        <w:t>relation</w:t>
      </w:r>
      <w:r>
        <w:t xml:space="preserve"> </w:t>
      </w:r>
      <w:r>
        <w:rPr>
          <w:spacing w:val="16"/>
        </w:rPr>
        <w:t xml:space="preserve"> </w:t>
      </w:r>
      <w:r>
        <w:rPr>
          <w:spacing w:val="-1"/>
        </w:rPr>
        <w:t>to</w:t>
      </w:r>
      <w:r>
        <w:t xml:space="preserve"> </w:t>
      </w:r>
      <w:r>
        <w:rPr>
          <w:spacing w:val="18"/>
        </w:rPr>
        <w:t xml:space="preserve"> </w:t>
      </w:r>
      <w:r>
        <w:rPr>
          <w:spacing w:val="-1"/>
        </w:rPr>
        <w:t>any</w:t>
      </w:r>
      <w:r>
        <w:t xml:space="preserve"> </w:t>
      </w:r>
      <w:r>
        <w:rPr>
          <w:spacing w:val="14"/>
        </w:rPr>
        <w:t xml:space="preserve"> </w:t>
      </w:r>
      <w:r>
        <w:rPr>
          <w:spacing w:val="-1"/>
        </w:rPr>
        <w:t>alleged</w:t>
      </w:r>
      <w:r>
        <w:t xml:space="preserve"> </w:t>
      </w:r>
      <w:r>
        <w:rPr>
          <w:spacing w:val="15"/>
        </w:rPr>
        <w:t xml:space="preserve"> </w:t>
      </w:r>
      <w:r>
        <w:rPr>
          <w:spacing w:val="-1"/>
        </w:rPr>
        <w:t>act</w:t>
      </w:r>
      <w:r>
        <w:t xml:space="preserve"> </w:t>
      </w:r>
      <w:r>
        <w:rPr>
          <w:spacing w:val="17"/>
        </w:rPr>
        <w:t xml:space="preserve"> </w:t>
      </w:r>
      <w:r>
        <w:t xml:space="preserve">or </w:t>
      </w:r>
      <w:r>
        <w:rPr>
          <w:spacing w:val="17"/>
        </w:rPr>
        <w:t xml:space="preserve"> </w:t>
      </w:r>
      <w:r>
        <w:rPr>
          <w:spacing w:val="-1"/>
        </w:rPr>
        <w:t>omission</w:t>
      </w:r>
      <w:r>
        <w:t xml:space="preserve"> </w:t>
      </w:r>
      <w:r>
        <w:rPr>
          <w:spacing w:val="18"/>
        </w:rPr>
        <w:t xml:space="preserve"> </w:t>
      </w:r>
      <w:r>
        <w:rPr>
          <w:spacing w:val="-2"/>
        </w:rPr>
        <w:t>of</w:t>
      </w:r>
      <w:r>
        <w:t xml:space="preserve"> </w:t>
      </w:r>
      <w:r>
        <w:rPr>
          <w:spacing w:val="17"/>
        </w:rPr>
        <w:t xml:space="preserve"> </w:t>
      </w:r>
      <w:r>
        <w:t>the</w:t>
      </w:r>
      <w:r>
        <w:rPr>
          <w:spacing w:val="31"/>
        </w:rPr>
        <w:t xml:space="preserve"> </w:t>
      </w:r>
      <w:r>
        <w:rPr>
          <w:spacing w:val="-1"/>
        </w:rPr>
        <w:t>Replacement</w:t>
      </w:r>
      <w:r>
        <w:rPr>
          <w:spacing w:val="2"/>
        </w:rPr>
        <w:t xml:space="preserve"> </w:t>
      </w:r>
      <w:r>
        <w:rPr>
          <w:spacing w:val="-1"/>
        </w:rPr>
        <w:t>Supplier and/or Replacement Sub-Contractor;</w:t>
      </w:r>
      <w:r>
        <w:rPr>
          <w:spacing w:val="2"/>
        </w:rPr>
        <w:t xml:space="preserve"> </w:t>
      </w:r>
      <w:r>
        <w:rPr>
          <w:spacing w:val="-2"/>
        </w:rPr>
        <w:t>or</w:t>
      </w:r>
    </w:p>
    <w:p w14:paraId="349EE367" w14:textId="77777777" w:rsidR="009C75C6" w:rsidRDefault="00AA0D50" w:rsidP="009E6FDA">
      <w:pPr>
        <w:pStyle w:val="BodyText"/>
        <w:numPr>
          <w:ilvl w:val="3"/>
          <w:numId w:val="48"/>
        </w:numPr>
        <w:tabs>
          <w:tab w:val="left" w:pos="2948"/>
        </w:tabs>
        <w:ind w:left="2947" w:right="114" w:hanging="361"/>
      </w:pPr>
      <w:r>
        <w:rPr>
          <w:spacing w:val="-1"/>
        </w:rPr>
        <w:t>any</w:t>
      </w:r>
      <w:r>
        <w:rPr>
          <w:spacing w:val="5"/>
        </w:rPr>
        <w:t xml:space="preserve"> </w:t>
      </w:r>
      <w:r>
        <w:rPr>
          <w:spacing w:val="-1"/>
        </w:rPr>
        <w:t>claim</w:t>
      </w:r>
      <w:r>
        <w:rPr>
          <w:spacing w:val="8"/>
        </w:rPr>
        <w:t xml:space="preserve"> </w:t>
      </w:r>
      <w:r>
        <w:rPr>
          <w:spacing w:val="-1"/>
        </w:rPr>
        <w:t>that</w:t>
      </w:r>
      <w:r>
        <w:rPr>
          <w:spacing w:val="6"/>
        </w:rPr>
        <w:t xml:space="preserve"> </w:t>
      </w:r>
      <w:r>
        <w:t>the</w:t>
      </w:r>
      <w:r>
        <w:rPr>
          <w:spacing w:val="5"/>
        </w:rPr>
        <w:t xml:space="preserve"> </w:t>
      </w:r>
      <w:r>
        <w:rPr>
          <w:spacing w:val="-1"/>
        </w:rPr>
        <w:t>termination</w:t>
      </w:r>
      <w:r>
        <w:rPr>
          <w:spacing w:val="7"/>
        </w:rPr>
        <w:t xml:space="preserve"> </w:t>
      </w:r>
      <w:r>
        <w:rPr>
          <w:spacing w:val="-2"/>
        </w:rPr>
        <w:t>of</w:t>
      </w:r>
      <w:r>
        <w:rPr>
          <w:spacing w:val="11"/>
        </w:rPr>
        <w:t xml:space="preserve"> </w:t>
      </w:r>
      <w:r>
        <w:rPr>
          <w:spacing w:val="-1"/>
        </w:rPr>
        <w:t>employment</w:t>
      </w:r>
      <w:r>
        <w:rPr>
          <w:spacing w:val="13"/>
        </w:rPr>
        <w:t xml:space="preserve"> </w:t>
      </w:r>
      <w:r>
        <w:rPr>
          <w:spacing w:val="-2"/>
        </w:rPr>
        <w:t>was</w:t>
      </w:r>
      <w:r>
        <w:rPr>
          <w:spacing w:val="7"/>
        </w:rPr>
        <w:t xml:space="preserve"> </w:t>
      </w:r>
      <w:r>
        <w:rPr>
          <w:spacing w:val="-1"/>
        </w:rPr>
        <w:t>unfair</w:t>
      </w:r>
      <w:r>
        <w:rPr>
          <w:spacing w:val="8"/>
        </w:rPr>
        <w:t xml:space="preserve"> </w:t>
      </w:r>
      <w:r>
        <w:rPr>
          <w:spacing w:val="-1"/>
        </w:rPr>
        <w:t>because</w:t>
      </w:r>
      <w:r>
        <w:rPr>
          <w:spacing w:val="5"/>
        </w:rPr>
        <w:t xml:space="preserve"> </w:t>
      </w:r>
      <w:r>
        <w:t>the</w:t>
      </w:r>
      <w:r>
        <w:rPr>
          <w:spacing w:val="39"/>
        </w:rPr>
        <w:t xml:space="preserve"> </w:t>
      </w:r>
      <w:r>
        <w:rPr>
          <w:spacing w:val="-1"/>
        </w:rPr>
        <w:t>Replacement</w:t>
      </w:r>
      <w:r>
        <w:rPr>
          <w:spacing w:val="2"/>
        </w:rPr>
        <w:t xml:space="preserve"> </w:t>
      </w:r>
      <w:r>
        <w:rPr>
          <w:spacing w:val="-1"/>
        </w:rPr>
        <w:t>Supplier</w:t>
      </w:r>
      <w:r>
        <w:rPr>
          <w:spacing w:val="1"/>
        </w:rPr>
        <w:t xml:space="preserve"> </w:t>
      </w:r>
      <w:r>
        <w:rPr>
          <w:spacing w:val="-1"/>
        </w:rPr>
        <w:t>and/or</w:t>
      </w:r>
      <w:r>
        <w:rPr>
          <w:spacing w:val="1"/>
        </w:rPr>
        <w:t xml:space="preserve"> </w:t>
      </w:r>
      <w:r>
        <w:rPr>
          <w:spacing w:val="-1"/>
        </w:rPr>
        <w:t>Replacement</w:t>
      </w:r>
      <w:r>
        <w:rPr>
          <w:spacing w:val="2"/>
        </w:rPr>
        <w:t xml:space="preserve"> </w:t>
      </w:r>
      <w:r>
        <w:rPr>
          <w:spacing w:val="-1"/>
        </w:rPr>
        <w:t>Sub-Contractor</w:t>
      </w:r>
      <w:r>
        <w:rPr>
          <w:spacing w:val="1"/>
        </w:rPr>
        <w:t xml:space="preserve"> </w:t>
      </w:r>
      <w:r>
        <w:rPr>
          <w:spacing w:val="-1"/>
        </w:rPr>
        <w:t>neglected</w:t>
      </w:r>
      <w:r>
        <w:rPr>
          <w:spacing w:val="27"/>
        </w:rPr>
        <w:t xml:space="preserve"> </w:t>
      </w:r>
      <w:r>
        <w:t>to</w:t>
      </w:r>
      <w:r>
        <w:rPr>
          <w:spacing w:val="-2"/>
        </w:rPr>
        <w:t xml:space="preserve"> </w:t>
      </w:r>
      <w:r>
        <w:rPr>
          <w:spacing w:val="-1"/>
        </w:rPr>
        <w:t>follow</w:t>
      </w:r>
      <w:r>
        <w:rPr>
          <w:spacing w:val="-3"/>
        </w:rPr>
        <w:t xml:space="preserve"> </w:t>
      </w:r>
      <w:r>
        <w:t>a fair</w:t>
      </w:r>
      <w:r>
        <w:rPr>
          <w:spacing w:val="-1"/>
        </w:rPr>
        <w:t xml:space="preserve"> dismissal</w:t>
      </w:r>
      <w:r>
        <w:rPr>
          <w:spacing w:val="-5"/>
        </w:rPr>
        <w:t xml:space="preserve"> </w:t>
      </w:r>
      <w:r>
        <w:rPr>
          <w:spacing w:val="-1"/>
        </w:rPr>
        <w:t>procedure;</w:t>
      </w:r>
      <w:r>
        <w:rPr>
          <w:spacing w:val="2"/>
        </w:rPr>
        <w:t xml:space="preserve"> </w:t>
      </w:r>
      <w:r>
        <w:rPr>
          <w:spacing w:val="-1"/>
        </w:rPr>
        <w:t>and</w:t>
      </w:r>
    </w:p>
    <w:p w14:paraId="4E86C5E0" w14:textId="77777777" w:rsidR="009C75C6" w:rsidRDefault="00AA0D50" w:rsidP="009E6FDA">
      <w:pPr>
        <w:pStyle w:val="BodyText"/>
        <w:numPr>
          <w:ilvl w:val="2"/>
          <w:numId w:val="48"/>
        </w:numPr>
        <w:tabs>
          <w:tab w:val="left" w:pos="2086"/>
        </w:tabs>
        <w:spacing w:before="122"/>
        <w:ind w:left="2085" w:right="115"/>
        <w:jc w:val="left"/>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6"/>
        </w:rPr>
        <w:t xml:space="preserve"> </w:t>
      </w:r>
      <w:r>
        <w:rPr>
          <w:spacing w:val="-1"/>
        </w:rPr>
        <w:t>34.5.1</w:t>
      </w:r>
      <w:r>
        <w:rPr>
          <w:spacing w:val="8"/>
        </w:rPr>
        <w:t xml:space="preserve"> </w:t>
      </w:r>
      <w:r>
        <w:rPr>
          <w:spacing w:val="-1"/>
        </w:rPr>
        <w:t>is</w:t>
      </w:r>
      <w:r>
        <w:rPr>
          <w:spacing w:val="5"/>
        </w:rPr>
        <w:t xml:space="preserve"> </w:t>
      </w:r>
      <w:r>
        <w:rPr>
          <w:spacing w:val="-1"/>
        </w:rPr>
        <w:t>made</w:t>
      </w:r>
      <w:r>
        <w:rPr>
          <w:spacing w:val="39"/>
        </w:rPr>
        <w:t xml:space="preserve"> </w:t>
      </w:r>
      <w:r>
        <w:t>by</w:t>
      </w:r>
      <w:r>
        <w:rPr>
          <w:spacing w:val="13"/>
        </w:rPr>
        <w:t xml:space="preserve"> </w:t>
      </w:r>
      <w:r>
        <w:t>the</w:t>
      </w:r>
      <w:r>
        <w:rPr>
          <w:spacing w:val="15"/>
        </w:rPr>
        <w:t xml:space="preserve"> </w:t>
      </w:r>
      <w:r>
        <w:rPr>
          <w:spacing w:val="-1"/>
        </w:rPr>
        <w:t>Replacement</w:t>
      </w:r>
      <w:r>
        <w:rPr>
          <w:spacing w:val="17"/>
        </w:rPr>
        <w:t xml:space="preserve"> </w:t>
      </w:r>
      <w:r>
        <w:rPr>
          <w:spacing w:val="-2"/>
        </w:rPr>
        <w:t>Supplier</w:t>
      </w:r>
      <w:r>
        <w:rPr>
          <w:spacing w:val="17"/>
        </w:rPr>
        <w:t xml:space="preserve"> </w:t>
      </w:r>
      <w:r>
        <w:rPr>
          <w:spacing w:val="-1"/>
        </w:rPr>
        <w:t>and/or</w:t>
      </w:r>
      <w:r>
        <w:rPr>
          <w:spacing w:val="17"/>
        </w:rPr>
        <w:t xml:space="preserve"> </w:t>
      </w:r>
      <w:r>
        <w:rPr>
          <w:spacing w:val="-1"/>
        </w:rPr>
        <w:t>Replacement</w:t>
      </w:r>
      <w:r>
        <w:rPr>
          <w:spacing w:val="15"/>
        </w:rPr>
        <w:t xml:space="preserve"> </w:t>
      </w:r>
      <w:r>
        <w:rPr>
          <w:spacing w:val="-1"/>
        </w:rPr>
        <w:t>Sub-Contractor</w:t>
      </w:r>
      <w:r>
        <w:rPr>
          <w:spacing w:val="12"/>
        </w:rPr>
        <w:t xml:space="preserve"> </w:t>
      </w:r>
      <w:r>
        <w:t>to</w:t>
      </w:r>
      <w:r>
        <w:rPr>
          <w:spacing w:val="13"/>
        </w:rPr>
        <w:t xml:space="preserve"> </w:t>
      </w:r>
      <w:r>
        <w:t>the</w:t>
      </w:r>
      <w:r>
        <w:rPr>
          <w:spacing w:val="31"/>
        </w:rPr>
        <w:t xml:space="preserve"> </w:t>
      </w:r>
      <w:r>
        <w:rPr>
          <w:spacing w:val="-1"/>
        </w:rPr>
        <w:t>Supplier</w:t>
      </w:r>
      <w:r>
        <w:rPr>
          <w:spacing w:val="2"/>
        </w:rPr>
        <w:t xml:space="preserve"> </w:t>
      </w:r>
      <w:r>
        <w:rPr>
          <w:spacing w:val="-2"/>
        </w:rPr>
        <w:t>within</w:t>
      </w:r>
      <w:r>
        <w:t xml:space="preserve"> six</w:t>
      </w:r>
      <w:r>
        <w:rPr>
          <w:spacing w:val="-2"/>
        </w:rPr>
        <w:t xml:space="preserve"> </w:t>
      </w:r>
      <w:r>
        <w:t xml:space="preserve">(6) </w:t>
      </w:r>
      <w:r>
        <w:rPr>
          <w:spacing w:val="-1"/>
        </w:rPr>
        <w:t>months</w:t>
      </w:r>
      <w:r>
        <w:t xml:space="preserve"> </w:t>
      </w:r>
      <w:r>
        <w:rPr>
          <w:spacing w:val="-2"/>
        </w:rPr>
        <w:t>of</w:t>
      </w:r>
      <w:r>
        <w:rPr>
          <w:spacing w:val="-1"/>
        </w:rPr>
        <w:t xml:space="preserve"> </w:t>
      </w:r>
      <w:r>
        <w:t xml:space="preserve">the </w:t>
      </w:r>
      <w:r>
        <w:rPr>
          <w:spacing w:val="-2"/>
        </w:rPr>
        <w:t>Service</w:t>
      </w:r>
      <w:r>
        <w:t xml:space="preserve"> </w:t>
      </w:r>
      <w:r>
        <w:rPr>
          <w:spacing w:val="-1"/>
        </w:rPr>
        <w:t>Transfer Date.</w:t>
      </w:r>
    </w:p>
    <w:p w14:paraId="23620BF3" w14:textId="77777777" w:rsidR="009C75C6" w:rsidRDefault="00AA0D50" w:rsidP="009E6FDA">
      <w:pPr>
        <w:pStyle w:val="BodyText"/>
        <w:numPr>
          <w:ilvl w:val="1"/>
          <w:numId w:val="48"/>
        </w:numPr>
        <w:tabs>
          <w:tab w:val="left" w:pos="1234"/>
        </w:tabs>
        <w:spacing w:before="119"/>
        <w:ind w:left="1233" w:right="114"/>
        <w:jc w:val="left"/>
      </w:pPr>
      <w:r>
        <w:rPr>
          <w:spacing w:val="-1"/>
        </w:rPr>
        <w:t>If</w:t>
      </w:r>
      <w:r>
        <w:rPr>
          <w:spacing w:val="37"/>
        </w:rPr>
        <w:t xml:space="preserve"> </w:t>
      </w:r>
      <w:r>
        <w:rPr>
          <w:spacing w:val="-1"/>
        </w:rPr>
        <w:t>any</w:t>
      </w:r>
      <w:r>
        <w:rPr>
          <w:spacing w:val="34"/>
        </w:rPr>
        <w:t xml:space="preserve"> </w:t>
      </w:r>
      <w:r>
        <w:t>such</w:t>
      </w:r>
      <w:r>
        <w:rPr>
          <w:spacing w:val="33"/>
        </w:rPr>
        <w:t xml:space="preserve"> </w:t>
      </w:r>
      <w:r>
        <w:rPr>
          <w:spacing w:val="-1"/>
        </w:rPr>
        <w:t>person</w:t>
      </w:r>
      <w:r>
        <w:rPr>
          <w:spacing w:val="33"/>
        </w:rPr>
        <w:t xml:space="preserve"> </w:t>
      </w:r>
      <w:r>
        <w:t>as</w:t>
      </w:r>
      <w:r>
        <w:rPr>
          <w:spacing w:val="34"/>
        </w:rPr>
        <w:t xml:space="preserve"> </w:t>
      </w:r>
      <w:r>
        <w:rPr>
          <w:spacing w:val="-1"/>
        </w:rPr>
        <w:t>is</w:t>
      </w:r>
      <w:r>
        <w:rPr>
          <w:spacing w:val="36"/>
        </w:rPr>
        <w:t xml:space="preserve"> </w:t>
      </w:r>
      <w:r>
        <w:rPr>
          <w:spacing w:val="-1"/>
        </w:rPr>
        <w:t>described</w:t>
      </w:r>
      <w:r>
        <w:rPr>
          <w:spacing w:val="37"/>
        </w:rPr>
        <w:t xml:space="preserve"> </w:t>
      </w:r>
      <w:r>
        <w:rPr>
          <w:spacing w:val="-1"/>
        </w:rPr>
        <w:t>in</w:t>
      </w:r>
      <w:r>
        <w:rPr>
          <w:spacing w:val="34"/>
        </w:rPr>
        <w:t xml:space="preserve"> </w:t>
      </w:r>
      <w:r>
        <w:rPr>
          <w:spacing w:val="-1"/>
        </w:rPr>
        <w:t>Paragraph</w:t>
      </w:r>
      <w:r>
        <w:rPr>
          <w:spacing w:val="3"/>
        </w:rPr>
        <w:t xml:space="preserve"> </w:t>
      </w:r>
      <w:r>
        <w:rPr>
          <w:spacing w:val="-1"/>
        </w:rPr>
        <w:t>34.5</w:t>
      </w:r>
      <w:r>
        <w:rPr>
          <w:spacing w:val="34"/>
        </w:rPr>
        <w:t xml:space="preserve"> </w:t>
      </w:r>
      <w:r>
        <w:rPr>
          <w:spacing w:val="-1"/>
        </w:rPr>
        <w:t>is</w:t>
      </w:r>
      <w:r>
        <w:rPr>
          <w:spacing w:val="34"/>
        </w:rPr>
        <w:t xml:space="preserve"> </w:t>
      </w:r>
      <w:r>
        <w:rPr>
          <w:spacing w:val="-1"/>
        </w:rPr>
        <w:t>neither</w:t>
      </w:r>
      <w:r>
        <w:rPr>
          <w:spacing w:val="32"/>
        </w:rPr>
        <w:t xml:space="preserve"> </w:t>
      </w:r>
      <w:r>
        <w:rPr>
          <w:spacing w:val="-1"/>
        </w:rPr>
        <w:t>re-employed</w:t>
      </w:r>
      <w:r>
        <w:rPr>
          <w:spacing w:val="36"/>
        </w:rPr>
        <w:t xml:space="preserve"> </w:t>
      </w:r>
      <w:r>
        <w:t>by</w:t>
      </w:r>
      <w:r>
        <w:rPr>
          <w:spacing w:val="35"/>
        </w:rPr>
        <w:t xml:space="preserve"> </w:t>
      </w:r>
      <w:r>
        <w:t>the</w:t>
      </w:r>
      <w:r>
        <w:rPr>
          <w:spacing w:val="27"/>
        </w:rPr>
        <w:t xml:space="preserve"> </w:t>
      </w:r>
      <w:r>
        <w:rPr>
          <w:spacing w:val="-1"/>
        </w:rPr>
        <w:t>Supplier</w:t>
      </w:r>
      <w:r>
        <w:rPr>
          <w:spacing w:val="49"/>
        </w:rPr>
        <w:t xml:space="preserve"> </w:t>
      </w:r>
      <w:r>
        <w:t>or</w:t>
      </w:r>
      <w:r>
        <w:rPr>
          <w:spacing w:val="46"/>
        </w:rPr>
        <w:t xml:space="preserve"> </w:t>
      </w:r>
      <w:r>
        <w:rPr>
          <w:spacing w:val="-1"/>
        </w:rPr>
        <w:t>any</w:t>
      </w:r>
      <w:r>
        <w:rPr>
          <w:spacing w:val="46"/>
        </w:rPr>
        <w:t xml:space="preserve"> </w:t>
      </w:r>
      <w:r>
        <w:rPr>
          <w:spacing w:val="-1"/>
        </w:rPr>
        <w:t>Sub-Contractor</w:t>
      </w:r>
      <w:r>
        <w:rPr>
          <w:spacing w:val="46"/>
        </w:rPr>
        <w:t xml:space="preserve"> </w:t>
      </w:r>
      <w:r>
        <w:rPr>
          <w:spacing w:val="-2"/>
        </w:rPr>
        <w:t>nor</w:t>
      </w:r>
      <w:r>
        <w:rPr>
          <w:spacing w:val="47"/>
        </w:rPr>
        <w:t xml:space="preserve"> </w:t>
      </w:r>
      <w:r>
        <w:rPr>
          <w:spacing w:val="-1"/>
        </w:rPr>
        <w:t>dismissed</w:t>
      </w:r>
      <w:r>
        <w:rPr>
          <w:spacing w:val="43"/>
        </w:rPr>
        <w:t xml:space="preserve"> </w:t>
      </w:r>
      <w:r>
        <w:t>by</w:t>
      </w:r>
      <w:r>
        <w:rPr>
          <w:spacing w:val="47"/>
        </w:rPr>
        <w:t xml:space="preserve"> </w:t>
      </w:r>
      <w:r>
        <w:t>the</w:t>
      </w:r>
      <w:r>
        <w:rPr>
          <w:spacing w:val="45"/>
        </w:rPr>
        <w:t xml:space="preserve"> </w:t>
      </w:r>
      <w:r>
        <w:rPr>
          <w:spacing w:val="-1"/>
        </w:rPr>
        <w:t>Replacement</w:t>
      </w:r>
      <w:r>
        <w:rPr>
          <w:spacing w:val="50"/>
        </w:rPr>
        <w:t xml:space="preserve"> </w:t>
      </w:r>
      <w:r>
        <w:rPr>
          <w:spacing w:val="-2"/>
        </w:rPr>
        <w:t>Supplier</w:t>
      </w:r>
      <w:r>
        <w:rPr>
          <w:spacing w:val="50"/>
        </w:rPr>
        <w:t xml:space="preserve"> </w:t>
      </w:r>
      <w:r>
        <w:rPr>
          <w:spacing w:val="-1"/>
        </w:rPr>
        <w:t>and/or</w:t>
      </w:r>
      <w:r>
        <w:rPr>
          <w:spacing w:val="57"/>
        </w:rPr>
        <w:t xml:space="preserve"> </w:t>
      </w:r>
      <w:r>
        <w:rPr>
          <w:spacing w:val="-1"/>
        </w:rPr>
        <w:t>Replacement</w:t>
      </w:r>
      <w:r>
        <w:rPr>
          <w:spacing w:val="6"/>
        </w:rPr>
        <w:t xml:space="preserve"> </w:t>
      </w:r>
      <w:r>
        <w:rPr>
          <w:spacing w:val="-1"/>
        </w:rPr>
        <w:t>Sub-Contractor</w:t>
      </w:r>
      <w:r>
        <w:rPr>
          <w:spacing w:val="4"/>
        </w:rPr>
        <w:t xml:space="preserve"> </w:t>
      </w:r>
      <w:r>
        <w:rPr>
          <w:spacing w:val="-2"/>
        </w:rPr>
        <w:t>within</w:t>
      </w:r>
      <w:r>
        <w:rPr>
          <w:spacing w:val="5"/>
        </w:rPr>
        <w:t xml:space="preserve"> </w:t>
      </w:r>
      <w:r>
        <w:t>the</w:t>
      </w:r>
      <w:r>
        <w:rPr>
          <w:spacing w:val="5"/>
        </w:rPr>
        <w:t xml:space="preserve"> </w:t>
      </w:r>
      <w:r>
        <w:rPr>
          <w:spacing w:val="-1"/>
        </w:rPr>
        <w:t>time</w:t>
      </w:r>
      <w:r>
        <w:rPr>
          <w:spacing w:val="5"/>
        </w:rPr>
        <w:t xml:space="preserve"> </w:t>
      </w:r>
      <w:r>
        <w:rPr>
          <w:spacing w:val="-1"/>
        </w:rPr>
        <w:t>scales</w:t>
      </w:r>
      <w:r>
        <w:rPr>
          <w:spacing w:val="5"/>
        </w:rPr>
        <w:t xml:space="preserve"> </w:t>
      </w:r>
      <w:r>
        <w:t>set</w:t>
      </w:r>
      <w:r>
        <w:rPr>
          <w:spacing w:val="3"/>
        </w:rPr>
        <w:t xml:space="preserve"> </w:t>
      </w:r>
      <w:r>
        <w:rPr>
          <w:spacing w:val="-1"/>
        </w:rPr>
        <w:t>out</w:t>
      </w:r>
      <w:r>
        <w:rPr>
          <w:spacing w:val="4"/>
        </w:rPr>
        <w:t xml:space="preserve"> </w:t>
      </w:r>
      <w:r>
        <w:rPr>
          <w:spacing w:val="-1"/>
        </w:rPr>
        <w:t>in</w:t>
      </w:r>
      <w:r>
        <w:rPr>
          <w:spacing w:val="5"/>
        </w:rPr>
        <w:t xml:space="preserve"> </w:t>
      </w:r>
      <w:r>
        <w:rPr>
          <w:spacing w:val="-1"/>
        </w:rPr>
        <w:t>Paragraphs</w:t>
      </w:r>
      <w:r>
        <w:rPr>
          <w:spacing w:val="1"/>
        </w:rPr>
        <w:t xml:space="preserve"> </w:t>
      </w:r>
      <w:r>
        <w:rPr>
          <w:spacing w:val="-1"/>
        </w:rPr>
        <w:t>34.5</w:t>
      </w:r>
      <w:r>
        <w:rPr>
          <w:spacing w:val="2"/>
        </w:rPr>
        <w:t xml:space="preserve"> </w:t>
      </w:r>
      <w:r>
        <w:t>to</w:t>
      </w:r>
      <w:r>
        <w:rPr>
          <w:spacing w:val="3"/>
        </w:rPr>
        <w:t xml:space="preserve"> </w:t>
      </w:r>
      <w:r>
        <w:rPr>
          <w:spacing w:val="-1"/>
        </w:rPr>
        <w:t>34.7,</w:t>
      </w:r>
      <w:r>
        <w:rPr>
          <w:spacing w:val="49"/>
        </w:rPr>
        <w:t xml:space="preserve"> </w:t>
      </w:r>
      <w:r>
        <w:t>such</w:t>
      </w:r>
      <w:r>
        <w:rPr>
          <w:spacing w:val="-5"/>
        </w:rPr>
        <w:t xml:space="preserve"> </w:t>
      </w:r>
      <w:r>
        <w:rPr>
          <w:spacing w:val="-1"/>
        </w:rPr>
        <w:t>person</w:t>
      </w:r>
      <w:r>
        <w:rPr>
          <w:spacing w:val="-5"/>
        </w:rPr>
        <w:t xml:space="preserve"> </w:t>
      </w:r>
      <w:r>
        <w:rPr>
          <w:spacing w:val="-1"/>
        </w:rPr>
        <w:t>shall</w:t>
      </w:r>
      <w:r>
        <w:rPr>
          <w:spacing w:val="-5"/>
        </w:rPr>
        <w:t xml:space="preserve"> </w:t>
      </w:r>
      <w:r>
        <w:t>be</w:t>
      </w:r>
      <w:r>
        <w:rPr>
          <w:spacing w:val="-7"/>
        </w:rPr>
        <w:t xml:space="preserve"> </w:t>
      </w:r>
      <w:r>
        <w:rPr>
          <w:spacing w:val="-1"/>
        </w:rPr>
        <w:t>treated</w:t>
      </w:r>
      <w:r>
        <w:rPr>
          <w:spacing w:val="-5"/>
        </w:rPr>
        <w:t xml:space="preserve"> </w:t>
      </w:r>
      <w:r>
        <w:t>as</w:t>
      </w:r>
      <w:r>
        <w:rPr>
          <w:spacing w:val="-7"/>
        </w:rPr>
        <w:t xml:space="preserve"> </w:t>
      </w:r>
      <w:r>
        <w:t>a</w:t>
      </w:r>
      <w:r>
        <w:rPr>
          <w:spacing w:val="-7"/>
        </w:rPr>
        <w:t xml:space="preserve"> </w:t>
      </w:r>
      <w:r>
        <w:rPr>
          <w:spacing w:val="-1"/>
        </w:rPr>
        <w:t>Transferring</w:t>
      </w:r>
      <w:r>
        <w:rPr>
          <w:spacing w:val="-2"/>
        </w:rPr>
        <w:t xml:space="preserve"> </w:t>
      </w:r>
      <w:r>
        <w:rPr>
          <w:spacing w:val="-1"/>
        </w:rPr>
        <w:t>Supplier</w:t>
      </w:r>
      <w:r>
        <w:rPr>
          <w:spacing w:val="-4"/>
        </w:rPr>
        <w:t xml:space="preserve"> </w:t>
      </w:r>
      <w:r>
        <w:rPr>
          <w:spacing w:val="-1"/>
        </w:rPr>
        <w:t>Employee</w:t>
      </w:r>
      <w:r>
        <w:rPr>
          <w:spacing w:val="-5"/>
        </w:rPr>
        <w:t xml:space="preserve"> </w:t>
      </w:r>
      <w:r>
        <w:rPr>
          <w:spacing w:val="-1"/>
        </w:rPr>
        <w:t>and</w:t>
      </w:r>
      <w:r>
        <w:rPr>
          <w:spacing w:val="-4"/>
        </w:rPr>
        <w:t xml:space="preserve"> </w:t>
      </w:r>
      <w:r>
        <w:t>the</w:t>
      </w:r>
      <w:r>
        <w:rPr>
          <w:spacing w:val="-10"/>
        </w:rPr>
        <w:t xml:space="preserve"> </w:t>
      </w:r>
      <w:r>
        <w:rPr>
          <w:spacing w:val="-1"/>
        </w:rPr>
        <w:t>Replacement</w:t>
      </w:r>
    </w:p>
    <w:p w14:paraId="0371407F" w14:textId="77777777" w:rsidR="009C75C6" w:rsidRDefault="009C75C6" w:rsidP="002A3F81">
      <w:pPr>
        <w:sectPr w:rsidR="009C75C6">
          <w:headerReference w:type="default" r:id="rId60"/>
          <w:pgSz w:w="11910" w:h="16840"/>
          <w:pgMar w:top="1980" w:right="1020" w:bottom="1420" w:left="1040" w:header="720" w:footer="1226" w:gutter="0"/>
          <w:cols w:space="720"/>
        </w:sectPr>
      </w:pPr>
    </w:p>
    <w:p w14:paraId="2AC40C19" w14:textId="77777777" w:rsidR="009C75C6" w:rsidRDefault="00AA0D50" w:rsidP="002A3F81">
      <w:pPr>
        <w:pStyle w:val="BodyText"/>
        <w:spacing w:before="0" w:line="226" w:lineRule="exact"/>
        <w:ind w:left="1233"/>
      </w:pPr>
      <w:r>
        <w:rPr>
          <w:spacing w:val="-1"/>
        </w:rPr>
        <w:t>be</w:t>
      </w:r>
      <w:r>
        <w:t xml:space="preserve"> </w:t>
      </w:r>
      <w:r>
        <w:rPr>
          <w:spacing w:val="-1"/>
        </w:rPr>
        <w:t>imposed</w:t>
      </w:r>
      <w:r>
        <w:rPr>
          <w:spacing w:val="-2"/>
        </w:rPr>
        <w:t xml:space="preserve"> </w:t>
      </w:r>
      <w:r>
        <w:rPr>
          <w:spacing w:val="-1"/>
        </w:rPr>
        <w:t>upon</w:t>
      </w:r>
      <w:r>
        <w:t xml:space="preserve"> </w:t>
      </w:r>
      <w:r>
        <w:rPr>
          <w:spacing w:val="-1"/>
        </w:rPr>
        <w:t>it under</w:t>
      </w:r>
      <w:r>
        <w:rPr>
          <w:spacing w:val="1"/>
        </w:rPr>
        <w:t xml:space="preserve"> </w:t>
      </w:r>
      <w:r>
        <w:rPr>
          <w:spacing w:val="-1"/>
        </w:rPr>
        <w:t>applicable</w:t>
      </w:r>
      <w:r>
        <w:t xml:space="preserve"> </w:t>
      </w:r>
      <w:r>
        <w:rPr>
          <w:spacing w:val="-1"/>
        </w:rPr>
        <w:t>Law.</w:t>
      </w:r>
    </w:p>
    <w:p w14:paraId="3E10EB41" w14:textId="77777777" w:rsidR="009C75C6" w:rsidRDefault="00AA0D50" w:rsidP="009E6FDA">
      <w:pPr>
        <w:pStyle w:val="BodyText"/>
        <w:numPr>
          <w:ilvl w:val="1"/>
          <w:numId w:val="48"/>
        </w:numPr>
        <w:tabs>
          <w:tab w:val="left" w:pos="1234"/>
        </w:tabs>
        <w:ind w:left="1233" w:right="116"/>
        <w:jc w:val="left"/>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5"/>
        </w:rPr>
        <w:t xml:space="preserve"> </w:t>
      </w:r>
      <w:r>
        <w:rPr>
          <w:spacing w:val="-1"/>
        </w:rPr>
        <w:t>all</w:t>
      </w:r>
      <w:r>
        <w:rPr>
          <w:spacing w:val="9"/>
        </w:rPr>
        <w:t xml:space="preserve"> </w:t>
      </w:r>
      <w:r>
        <w:rPr>
          <w:spacing w:val="-1"/>
        </w:rPr>
        <w:t>its</w:t>
      </w:r>
      <w:r>
        <w:rPr>
          <w:spacing w:val="10"/>
        </w:rPr>
        <w:t xml:space="preserve"> </w:t>
      </w:r>
      <w:r>
        <w:rPr>
          <w:spacing w:val="-1"/>
        </w:rPr>
        <w:t>obligations</w:t>
      </w:r>
      <w:r>
        <w:rPr>
          <w:spacing w:val="10"/>
        </w:rPr>
        <w:t xml:space="preserve"> </w:t>
      </w:r>
      <w:r>
        <w:rPr>
          <w:spacing w:val="-1"/>
        </w:rPr>
        <w:t>under</w:t>
      </w:r>
      <w:r>
        <w:rPr>
          <w:spacing w:val="9"/>
        </w:rPr>
        <w:t xml:space="preserve"> </w:t>
      </w:r>
      <w:r>
        <w:rPr>
          <w:spacing w:val="-1"/>
        </w:rPr>
        <w:t>the</w:t>
      </w:r>
      <w:r>
        <w:rPr>
          <w:spacing w:val="9"/>
        </w:rPr>
        <w:t xml:space="preserve"> </w:t>
      </w:r>
      <w:r>
        <w:rPr>
          <w:spacing w:val="-1"/>
        </w:rPr>
        <w:t>Employment</w:t>
      </w:r>
      <w:r>
        <w:rPr>
          <w:spacing w:val="11"/>
        </w:rPr>
        <w:t xml:space="preserve"> </w:t>
      </w:r>
      <w:r>
        <w:rPr>
          <w:spacing w:val="-1"/>
        </w:rPr>
        <w:t>Regulations</w:t>
      </w:r>
      <w:r>
        <w:rPr>
          <w:spacing w:val="10"/>
        </w:rPr>
        <w:t xml:space="preserve"> </w:t>
      </w:r>
      <w:r>
        <w:rPr>
          <w:spacing w:val="-1"/>
        </w:rPr>
        <w:t>and</w:t>
      </w:r>
      <w:r>
        <w:rPr>
          <w:spacing w:val="10"/>
        </w:rPr>
        <w:t xml:space="preserve"> </w:t>
      </w:r>
      <w:r>
        <w:rPr>
          <w:spacing w:val="-1"/>
        </w:rPr>
        <w:t>shall</w:t>
      </w:r>
      <w:r>
        <w:rPr>
          <w:spacing w:val="9"/>
        </w:rPr>
        <w:t xml:space="preserve"> </w:t>
      </w:r>
      <w:r>
        <w:rPr>
          <w:spacing w:val="-1"/>
        </w:rPr>
        <w:t>perform</w:t>
      </w:r>
      <w:r>
        <w:rPr>
          <w:spacing w:val="9"/>
        </w:rPr>
        <w:t xml:space="preserve"> </w:t>
      </w:r>
      <w:r>
        <w:rPr>
          <w:spacing w:val="-1"/>
        </w:rPr>
        <w:t>and</w:t>
      </w:r>
      <w:r>
        <w:rPr>
          <w:spacing w:val="9"/>
        </w:rPr>
        <w:t xml:space="preserve"> </w:t>
      </w:r>
      <w:r>
        <w:rPr>
          <w:spacing w:val="-1"/>
        </w:rPr>
        <w:t>discharge,</w:t>
      </w:r>
      <w:r>
        <w:rPr>
          <w:spacing w:val="61"/>
        </w:rPr>
        <w:t xml:space="preserve"> </w:t>
      </w:r>
      <w:r>
        <w:rPr>
          <w:spacing w:val="-1"/>
        </w:rPr>
        <w:t>and</w:t>
      </w:r>
      <w:r>
        <w:rPr>
          <w:spacing w:val="21"/>
        </w:rPr>
        <w:t xml:space="preserve"> </w:t>
      </w:r>
      <w:r>
        <w:rPr>
          <w:spacing w:val="-1"/>
        </w:rPr>
        <w:t>shall</w:t>
      </w:r>
      <w:r>
        <w:rPr>
          <w:spacing w:val="20"/>
        </w:rPr>
        <w:t xml:space="preserve"> </w:t>
      </w:r>
      <w:r>
        <w:rPr>
          <w:spacing w:val="-1"/>
        </w:rPr>
        <w:t>procure</w:t>
      </w:r>
      <w:r>
        <w:rPr>
          <w:spacing w:val="18"/>
        </w:rPr>
        <w:t xml:space="preserve"> </w:t>
      </w:r>
      <w:r>
        <w:rPr>
          <w:spacing w:val="-1"/>
        </w:rPr>
        <w:t>that</w:t>
      </w:r>
      <w:r>
        <w:rPr>
          <w:spacing w:val="20"/>
        </w:rPr>
        <w:t xml:space="preserve"> </w:t>
      </w:r>
      <w:r>
        <w:rPr>
          <w:spacing w:val="-1"/>
        </w:rPr>
        <w:t>each</w:t>
      </w:r>
      <w:r>
        <w:rPr>
          <w:spacing w:val="18"/>
        </w:rPr>
        <w:t xml:space="preserve"> </w:t>
      </w:r>
      <w:r>
        <w:rPr>
          <w:spacing w:val="-1"/>
        </w:rPr>
        <w:t>Sub-Contractor</w:t>
      </w:r>
      <w:r>
        <w:rPr>
          <w:spacing w:val="18"/>
        </w:rPr>
        <w:t xml:space="preserve"> </w:t>
      </w:r>
      <w:r>
        <w:rPr>
          <w:spacing w:val="-1"/>
        </w:rPr>
        <w:t>shall</w:t>
      </w:r>
      <w:r>
        <w:rPr>
          <w:spacing w:val="20"/>
        </w:rPr>
        <w:t xml:space="preserve"> </w:t>
      </w:r>
      <w:r>
        <w:rPr>
          <w:spacing w:val="-1"/>
        </w:rPr>
        <w:t>perform</w:t>
      </w:r>
      <w:r>
        <w:rPr>
          <w:spacing w:val="19"/>
        </w:rPr>
        <w:t xml:space="preserve"> </w:t>
      </w:r>
      <w:r>
        <w:rPr>
          <w:spacing w:val="-1"/>
        </w:rPr>
        <w:t>and</w:t>
      </w:r>
      <w:r>
        <w:rPr>
          <w:spacing w:val="18"/>
        </w:rPr>
        <w:t xml:space="preserve"> </w:t>
      </w:r>
      <w:r>
        <w:rPr>
          <w:spacing w:val="-1"/>
        </w:rPr>
        <w:t>discharge,</w:t>
      </w:r>
      <w:r>
        <w:rPr>
          <w:spacing w:val="19"/>
        </w:rPr>
        <w:t xml:space="preserve"> </w:t>
      </w:r>
      <w:r>
        <w:rPr>
          <w:spacing w:val="-1"/>
        </w:rPr>
        <w:t>all</w:t>
      </w:r>
      <w:r>
        <w:rPr>
          <w:spacing w:val="20"/>
        </w:rPr>
        <w:t xml:space="preserve"> </w:t>
      </w:r>
      <w:r>
        <w:rPr>
          <w:spacing w:val="-2"/>
        </w:rPr>
        <w:t>its</w:t>
      </w:r>
      <w:r>
        <w:rPr>
          <w:spacing w:val="45"/>
        </w:rPr>
        <w:t xml:space="preserve"> </w:t>
      </w:r>
      <w:r>
        <w:rPr>
          <w:spacing w:val="-1"/>
        </w:rPr>
        <w:t>obligations</w:t>
      </w:r>
      <w:r>
        <w:rPr>
          <w:spacing w:val="-2"/>
        </w:rPr>
        <w:t xml:space="preserve"> </w:t>
      </w:r>
      <w:r>
        <w:rPr>
          <w:spacing w:val="-1"/>
        </w:rPr>
        <w:t>in</w:t>
      </w:r>
      <w:r>
        <w:rPr>
          <w:spacing w:val="-4"/>
        </w:rPr>
        <w:t xml:space="preserve"> </w:t>
      </w:r>
      <w:r>
        <w:rPr>
          <w:spacing w:val="-1"/>
        </w:rPr>
        <w:t>respect</w:t>
      </w:r>
      <w:r>
        <w:rPr>
          <w:spacing w:val="-3"/>
        </w:rPr>
        <w:t xml:space="preserve"> </w:t>
      </w:r>
      <w:r>
        <w:rPr>
          <w:spacing w:val="-2"/>
        </w:rPr>
        <w:t>of</w:t>
      </w:r>
      <w:r>
        <w:rPr>
          <w:spacing w:val="-1"/>
        </w:rPr>
        <w:t xml:space="preserve"> the</w:t>
      </w:r>
      <w:r>
        <w:rPr>
          <w:spacing w:val="-5"/>
        </w:rPr>
        <w:t xml:space="preserve"> </w:t>
      </w:r>
      <w:r>
        <w:rPr>
          <w:spacing w:val="-1"/>
        </w:rPr>
        <w:t>Transferring</w:t>
      </w:r>
      <w:r>
        <w:t xml:space="preserve"> </w:t>
      </w:r>
      <w:r>
        <w:rPr>
          <w:spacing w:val="-1"/>
        </w:rPr>
        <w:t>Supplier</w:t>
      </w:r>
      <w:r>
        <w:rPr>
          <w:spacing w:val="-3"/>
        </w:rPr>
        <w:t xml:space="preserve"> </w:t>
      </w:r>
      <w:r>
        <w:rPr>
          <w:spacing w:val="-1"/>
        </w:rPr>
        <w:t>Employees</w:t>
      </w:r>
      <w:r>
        <w:rPr>
          <w:spacing w:val="-2"/>
        </w:rPr>
        <w:t xml:space="preserve"> </w:t>
      </w:r>
      <w:r>
        <w:rPr>
          <w:spacing w:val="-1"/>
        </w:rPr>
        <w:t>before</w:t>
      </w:r>
      <w:r>
        <w:rPr>
          <w:spacing w:val="-4"/>
        </w:rPr>
        <w:t xml:space="preserve"> </w:t>
      </w:r>
      <w:r>
        <w:rPr>
          <w:spacing w:val="-1"/>
        </w:rPr>
        <w:t>and</w:t>
      </w:r>
      <w:r>
        <w:rPr>
          <w:spacing w:val="-4"/>
        </w:rPr>
        <w:t xml:space="preserve"> </w:t>
      </w:r>
      <w:r>
        <w:rPr>
          <w:spacing w:val="-2"/>
        </w:rPr>
        <w:t xml:space="preserve">on </w:t>
      </w:r>
      <w:r>
        <w:t>the</w:t>
      </w:r>
      <w:r>
        <w:rPr>
          <w:spacing w:val="-5"/>
        </w:rPr>
        <w:t xml:space="preserve"> </w:t>
      </w:r>
      <w:r>
        <w:rPr>
          <w:spacing w:val="-1"/>
        </w:rPr>
        <w:t>Service</w:t>
      </w:r>
      <w:r>
        <w:rPr>
          <w:spacing w:val="61"/>
        </w:rPr>
        <w:t xml:space="preserve"> </w:t>
      </w:r>
      <w:r>
        <w:rPr>
          <w:spacing w:val="-1"/>
        </w:rPr>
        <w:t>Transfer</w:t>
      </w:r>
      <w:r>
        <w:rPr>
          <w:spacing w:val="37"/>
        </w:rPr>
        <w:t xml:space="preserve"> </w:t>
      </w:r>
      <w:r>
        <w:rPr>
          <w:spacing w:val="-2"/>
        </w:rPr>
        <w:t>Date</w:t>
      </w:r>
      <w:r>
        <w:rPr>
          <w:spacing w:val="34"/>
        </w:rPr>
        <w:t xml:space="preserve"> </w:t>
      </w:r>
      <w:r>
        <w:rPr>
          <w:spacing w:val="-1"/>
        </w:rPr>
        <w:t>(including</w:t>
      </w:r>
      <w:r>
        <w:rPr>
          <w:spacing w:val="36"/>
        </w:rPr>
        <w:t xml:space="preserve"> </w:t>
      </w:r>
      <w:r>
        <w:t>the</w:t>
      </w:r>
      <w:r>
        <w:rPr>
          <w:spacing w:val="33"/>
        </w:rPr>
        <w:t xml:space="preserve"> </w:t>
      </w:r>
      <w:r>
        <w:rPr>
          <w:spacing w:val="-1"/>
        </w:rPr>
        <w:t>payment</w:t>
      </w:r>
      <w:r>
        <w:rPr>
          <w:spacing w:val="35"/>
        </w:rPr>
        <w:t xml:space="preserve"> </w:t>
      </w:r>
      <w:r>
        <w:rPr>
          <w:spacing w:val="-2"/>
        </w:rPr>
        <w:t>of</w:t>
      </w:r>
      <w:r>
        <w:rPr>
          <w:spacing w:val="37"/>
        </w:rPr>
        <w:t xml:space="preserve"> </w:t>
      </w:r>
      <w:r>
        <w:rPr>
          <w:spacing w:val="-1"/>
        </w:rPr>
        <w:t>all</w:t>
      </w:r>
      <w:r>
        <w:rPr>
          <w:spacing w:val="36"/>
        </w:rPr>
        <w:t xml:space="preserve"> </w:t>
      </w:r>
      <w:r>
        <w:rPr>
          <w:spacing w:val="-1"/>
        </w:rPr>
        <w:t>remuneration,</w:t>
      </w:r>
      <w:r>
        <w:rPr>
          <w:spacing w:val="35"/>
        </w:rPr>
        <w:t xml:space="preserve"> </w:t>
      </w:r>
      <w:r>
        <w:rPr>
          <w:spacing w:val="-1"/>
        </w:rPr>
        <w:t>benefits,</w:t>
      </w:r>
      <w:r>
        <w:rPr>
          <w:spacing w:val="35"/>
        </w:rPr>
        <w:t xml:space="preserve"> </w:t>
      </w:r>
      <w:r>
        <w:rPr>
          <w:spacing w:val="-1"/>
        </w:rPr>
        <w:t>entitlements</w:t>
      </w:r>
      <w:r>
        <w:rPr>
          <w:spacing w:val="34"/>
        </w:rPr>
        <w:t xml:space="preserve"> </w:t>
      </w:r>
      <w:r>
        <w:rPr>
          <w:spacing w:val="-1"/>
        </w:rPr>
        <w:t>and</w:t>
      </w:r>
      <w:r>
        <w:rPr>
          <w:spacing w:val="51"/>
        </w:rPr>
        <w:t xml:space="preserve"> </w:t>
      </w:r>
      <w:r>
        <w:rPr>
          <w:spacing w:val="-1"/>
        </w:rPr>
        <w:t>outgoings,</w:t>
      </w:r>
      <w:r>
        <w:rPr>
          <w:spacing w:val="29"/>
        </w:rPr>
        <w:t xml:space="preserve"> </w:t>
      </w:r>
      <w:r>
        <w:rPr>
          <w:spacing w:val="-1"/>
        </w:rPr>
        <w:t>all</w:t>
      </w:r>
      <w:r>
        <w:rPr>
          <w:spacing w:val="27"/>
        </w:rPr>
        <w:t xml:space="preserve"> </w:t>
      </w:r>
      <w:r>
        <w:rPr>
          <w:spacing w:val="-1"/>
        </w:rPr>
        <w:t>wages,</w:t>
      </w:r>
      <w:r>
        <w:rPr>
          <w:spacing w:val="27"/>
        </w:rPr>
        <w:t xml:space="preserve"> </w:t>
      </w:r>
      <w:r>
        <w:t>accrued</w:t>
      </w:r>
      <w:r>
        <w:rPr>
          <w:spacing w:val="28"/>
        </w:rPr>
        <w:t xml:space="preserve"> </w:t>
      </w:r>
      <w:r>
        <w:rPr>
          <w:spacing w:val="-2"/>
        </w:rPr>
        <w:t>but</w:t>
      </w:r>
      <w:r>
        <w:rPr>
          <w:spacing w:val="29"/>
        </w:rPr>
        <w:t xml:space="preserve"> </w:t>
      </w:r>
      <w:r>
        <w:rPr>
          <w:spacing w:val="-1"/>
        </w:rPr>
        <w:t>untaken</w:t>
      </w:r>
      <w:r>
        <w:rPr>
          <w:spacing w:val="25"/>
        </w:rPr>
        <w:t xml:space="preserve"> </w:t>
      </w:r>
      <w:r>
        <w:rPr>
          <w:spacing w:val="-1"/>
        </w:rPr>
        <w:t>holiday</w:t>
      </w:r>
      <w:r>
        <w:rPr>
          <w:spacing w:val="26"/>
        </w:rPr>
        <w:t xml:space="preserve"> </w:t>
      </w:r>
      <w:r>
        <w:rPr>
          <w:spacing w:val="-1"/>
        </w:rPr>
        <w:t>pay,</w:t>
      </w:r>
      <w:r>
        <w:rPr>
          <w:spacing w:val="29"/>
        </w:rPr>
        <w:t xml:space="preserve"> </w:t>
      </w:r>
      <w:r>
        <w:rPr>
          <w:spacing w:val="-1"/>
        </w:rPr>
        <w:t>bonuses,</w:t>
      </w:r>
      <w:r>
        <w:rPr>
          <w:spacing w:val="26"/>
        </w:rPr>
        <w:t xml:space="preserve"> </w:t>
      </w:r>
      <w:r>
        <w:rPr>
          <w:spacing w:val="-1"/>
        </w:rPr>
        <w:t>commissions,</w:t>
      </w:r>
      <w:r>
        <w:rPr>
          <w:spacing w:val="43"/>
        </w:rPr>
        <w:t xml:space="preserve"> </w:t>
      </w:r>
      <w:r>
        <w:rPr>
          <w:spacing w:val="-1"/>
        </w:rPr>
        <w:t>payments</w:t>
      </w:r>
      <w:r>
        <w:rPr>
          <w:spacing w:val="1"/>
        </w:rPr>
        <w:t xml:space="preserve"> </w:t>
      </w:r>
      <w:r>
        <w:rPr>
          <w:spacing w:val="-2"/>
        </w:rPr>
        <w:t>of</w:t>
      </w:r>
      <w:r>
        <w:rPr>
          <w:spacing w:val="2"/>
        </w:rPr>
        <w:t xml:space="preserve"> </w:t>
      </w:r>
      <w:r>
        <w:rPr>
          <w:spacing w:val="-1"/>
        </w:rPr>
        <w:t>PAYE,</w:t>
      </w:r>
      <w:r>
        <w:rPr>
          <w:spacing w:val="2"/>
        </w:rPr>
        <w:t xml:space="preserve"> </w:t>
      </w:r>
      <w:r>
        <w:rPr>
          <w:spacing w:val="-1"/>
        </w:rPr>
        <w:t>national insurance</w:t>
      </w:r>
      <w:r>
        <w:t xml:space="preserve"> </w:t>
      </w:r>
      <w:r>
        <w:rPr>
          <w:spacing w:val="-1"/>
        </w:rPr>
        <w:t>contributions</w:t>
      </w:r>
      <w:r>
        <w:t xml:space="preserve"> and </w:t>
      </w:r>
      <w:r>
        <w:rPr>
          <w:spacing w:val="-1"/>
        </w:rPr>
        <w:t>pension</w:t>
      </w:r>
      <w:r>
        <w:t xml:space="preserve"> </w:t>
      </w:r>
      <w:r>
        <w:rPr>
          <w:spacing w:val="-1"/>
        </w:rPr>
        <w:t>contributions</w:t>
      </w:r>
      <w:r>
        <w:rPr>
          <w:spacing w:val="1"/>
        </w:rPr>
        <w:t xml:space="preserve"> </w:t>
      </w:r>
      <w:r>
        <w:rPr>
          <w:spacing w:val="-2"/>
        </w:rPr>
        <w:t>which</w:t>
      </w:r>
      <w:r>
        <w:t xml:space="preserve"> in</w:t>
      </w:r>
      <w:r>
        <w:rPr>
          <w:spacing w:val="47"/>
        </w:rPr>
        <w:t xml:space="preserve"> </w:t>
      </w:r>
      <w:r>
        <w:rPr>
          <w:spacing w:val="-1"/>
        </w:rPr>
        <w:t>any</w:t>
      </w:r>
      <w:r>
        <w:rPr>
          <w:spacing w:val="-6"/>
        </w:rPr>
        <w:t xml:space="preserve"> </w:t>
      </w:r>
      <w:r>
        <w:t>case</w:t>
      </w:r>
      <w:r>
        <w:rPr>
          <w:spacing w:val="-5"/>
        </w:rPr>
        <w:t xml:space="preserve"> </w:t>
      </w:r>
      <w:r>
        <w:t>are</w:t>
      </w:r>
      <w:r>
        <w:rPr>
          <w:spacing w:val="-4"/>
        </w:rPr>
        <w:t xml:space="preserve"> </w:t>
      </w:r>
      <w:r>
        <w:rPr>
          <w:spacing w:val="-1"/>
        </w:rPr>
        <w:t>attributable</w:t>
      </w:r>
      <w:r>
        <w:rPr>
          <w:spacing w:val="-7"/>
        </w:rPr>
        <w:t xml:space="preserve"> </w:t>
      </w:r>
      <w:r>
        <w:rPr>
          <w:spacing w:val="-1"/>
        </w:rPr>
        <w:t>in</w:t>
      </w:r>
      <w:r>
        <w:rPr>
          <w:spacing w:val="-4"/>
        </w:rPr>
        <w:t xml:space="preserve"> </w:t>
      </w:r>
      <w:r>
        <w:rPr>
          <w:spacing w:val="-1"/>
        </w:rPr>
        <w:t>whole</w:t>
      </w:r>
      <w:r>
        <w:rPr>
          <w:spacing w:val="-4"/>
        </w:rPr>
        <w:t xml:space="preserve"> </w:t>
      </w:r>
      <w:r>
        <w:t>or</w:t>
      </w:r>
      <w:r>
        <w:rPr>
          <w:spacing w:val="-4"/>
        </w:rPr>
        <w:t xml:space="preserve"> </w:t>
      </w:r>
      <w:r>
        <w:rPr>
          <w:spacing w:val="-1"/>
        </w:rPr>
        <w:t>in</w:t>
      </w:r>
      <w:r>
        <w:rPr>
          <w:spacing w:val="-4"/>
        </w:rPr>
        <w:t xml:space="preserve"> </w:t>
      </w:r>
      <w:r>
        <w:rPr>
          <w:spacing w:val="-1"/>
        </w:rPr>
        <w:t>part</w:t>
      </w:r>
      <w:r>
        <w:rPr>
          <w:spacing w:val="-3"/>
        </w:rPr>
        <w:t xml:space="preserve"> </w:t>
      </w:r>
      <w:r>
        <w:rPr>
          <w:spacing w:val="-1"/>
        </w:rPr>
        <w:t>in</w:t>
      </w:r>
      <w:r>
        <w:rPr>
          <w:spacing w:val="-7"/>
        </w:rPr>
        <w:t xml:space="preserve"> </w:t>
      </w:r>
      <w:r>
        <w:rPr>
          <w:spacing w:val="-1"/>
        </w:rPr>
        <w:t>respect</w:t>
      </w:r>
      <w:r>
        <w:rPr>
          <w:spacing w:val="-3"/>
        </w:rPr>
        <w:t xml:space="preserve"> </w:t>
      </w:r>
      <w:r>
        <w:rPr>
          <w:spacing w:val="-2"/>
        </w:rPr>
        <w:t>of</w:t>
      </w:r>
      <w:r>
        <w:rPr>
          <w:spacing w:val="-3"/>
        </w:rPr>
        <w:t xml:space="preserve"> </w:t>
      </w:r>
      <w:r>
        <w:t>the</w:t>
      </w:r>
      <w:r>
        <w:rPr>
          <w:spacing w:val="-5"/>
        </w:rPr>
        <w:t xml:space="preserve"> </w:t>
      </w:r>
      <w:r>
        <w:rPr>
          <w:spacing w:val="-1"/>
        </w:rPr>
        <w:t>period</w:t>
      </w:r>
      <w:r>
        <w:rPr>
          <w:spacing w:val="-5"/>
        </w:rPr>
        <w:t xml:space="preserve"> </w:t>
      </w:r>
      <w:r>
        <w:t>up</w:t>
      </w:r>
      <w:r>
        <w:rPr>
          <w:spacing w:val="-7"/>
        </w:rPr>
        <w:t xml:space="preserve"> </w:t>
      </w:r>
      <w:r>
        <w:t>to</w:t>
      </w:r>
      <w:r>
        <w:rPr>
          <w:spacing w:val="-4"/>
        </w:rPr>
        <w:t xml:space="preserve"> </w:t>
      </w:r>
      <w:r>
        <w:rPr>
          <w:spacing w:val="-1"/>
        </w:rPr>
        <w:t>(and</w:t>
      </w:r>
      <w:r>
        <w:rPr>
          <w:spacing w:val="-5"/>
        </w:rPr>
        <w:t xml:space="preserve"> </w:t>
      </w:r>
      <w:r>
        <w:rPr>
          <w:spacing w:val="-1"/>
        </w:rPr>
        <w:t>including)</w:t>
      </w:r>
      <w:r>
        <w:rPr>
          <w:spacing w:val="37"/>
        </w:rPr>
        <w:t xml:space="preserve"> </w:t>
      </w:r>
      <w:r>
        <w:t>the</w:t>
      </w:r>
      <w:r>
        <w:rPr>
          <w:spacing w:val="-7"/>
        </w:rPr>
        <w:t xml:space="preserve"> </w:t>
      </w:r>
      <w:r>
        <w:rPr>
          <w:spacing w:val="-1"/>
        </w:rPr>
        <w:t>Service</w:t>
      </w:r>
      <w:r>
        <w:rPr>
          <w:spacing w:val="-9"/>
        </w:rPr>
        <w:t xml:space="preserve"> </w:t>
      </w:r>
      <w:r>
        <w:rPr>
          <w:spacing w:val="-1"/>
        </w:rPr>
        <w:t>Transfer</w:t>
      </w:r>
      <w:r>
        <w:rPr>
          <w:spacing w:val="-8"/>
        </w:rPr>
        <w:t xml:space="preserve"> </w:t>
      </w:r>
      <w:r>
        <w:rPr>
          <w:spacing w:val="-1"/>
        </w:rPr>
        <w:t>Date)</w:t>
      </w:r>
      <w:r>
        <w:rPr>
          <w:spacing w:val="-6"/>
        </w:rPr>
        <w:t xml:space="preserve"> </w:t>
      </w:r>
      <w:r>
        <w:rPr>
          <w:spacing w:val="-1"/>
        </w:rPr>
        <w:t>and</w:t>
      </w:r>
      <w:r>
        <w:rPr>
          <w:spacing w:val="-7"/>
        </w:rPr>
        <w:t xml:space="preserve"> </w:t>
      </w:r>
      <w:r>
        <w:rPr>
          <w:spacing w:val="-1"/>
        </w:rPr>
        <w:t>any</w:t>
      </w:r>
      <w:r>
        <w:rPr>
          <w:spacing w:val="-9"/>
        </w:rPr>
        <w:t xml:space="preserve"> </w:t>
      </w:r>
      <w:r>
        <w:rPr>
          <w:spacing w:val="-1"/>
        </w:rPr>
        <w:t>necessary</w:t>
      </w:r>
      <w:r>
        <w:rPr>
          <w:spacing w:val="-7"/>
        </w:rPr>
        <w:t xml:space="preserve"> </w:t>
      </w:r>
      <w:r>
        <w:rPr>
          <w:spacing w:val="-1"/>
        </w:rPr>
        <w:t>apportionments</w:t>
      </w:r>
      <w:r>
        <w:rPr>
          <w:spacing w:val="-6"/>
        </w:rPr>
        <w:t xml:space="preserve"> </w:t>
      </w:r>
      <w:r>
        <w:rPr>
          <w:spacing w:val="-1"/>
        </w:rPr>
        <w:t>in</w:t>
      </w:r>
      <w:r>
        <w:rPr>
          <w:spacing w:val="-9"/>
        </w:rPr>
        <w:t xml:space="preserve"> </w:t>
      </w:r>
      <w:r>
        <w:rPr>
          <w:spacing w:val="-1"/>
        </w:rPr>
        <w:t>respect</w:t>
      </w:r>
      <w:r>
        <w:rPr>
          <w:spacing w:val="-6"/>
        </w:rPr>
        <w:t xml:space="preserve"> </w:t>
      </w:r>
      <w:r>
        <w:rPr>
          <w:spacing w:val="-2"/>
        </w:rPr>
        <w:t>of</w:t>
      </w:r>
      <w:r>
        <w:rPr>
          <w:spacing w:val="-6"/>
        </w:rPr>
        <w:t xml:space="preserve"> </w:t>
      </w:r>
      <w:r>
        <w:rPr>
          <w:spacing w:val="-1"/>
        </w:rPr>
        <w:t>any</w:t>
      </w:r>
      <w:r>
        <w:rPr>
          <w:spacing w:val="-9"/>
        </w:rPr>
        <w:t xml:space="preserve"> </w:t>
      </w:r>
      <w:r>
        <w:rPr>
          <w:spacing w:val="-1"/>
        </w:rPr>
        <w:t>periodic</w:t>
      </w:r>
      <w:r>
        <w:rPr>
          <w:spacing w:val="59"/>
        </w:rPr>
        <w:t xml:space="preserve"> </w:t>
      </w:r>
      <w:r>
        <w:rPr>
          <w:spacing w:val="-1"/>
        </w:rPr>
        <w:t>payments</w:t>
      </w:r>
      <w:r>
        <w:rPr>
          <w:spacing w:val="1"/>
        </w:rPr>
        <w:t xml:space="preserve"> </w:t>
      </w:r>
      <w:r>
        <w:rPr>
          <w:spacing w:val="-1"/>
        </w:rPr>
        <w:t>shall</w:t>
      </w:r>
      <w:r>
        <w:t xml:space="preserve"> be</w:t>
      </w:r>
      <w:r>
        <w:rPr>
          <w:spacing w:val="-2"/>
        </w:rPr>
        <w:t xml:space="preserve"> </w:t>
      </w:r>
      <w:r>
        <w:rPr>
          <w:spacing w:val="-1"/>
        </w:rPr>
        <w:t>made</w:t>
      </w:r>
      <w:r>
        <w:rPr>
          <w:spacing w:val="-4"/>
        </w:rPr>
        <w:t xml:space="preserve"> </w:t>
      </w:r>
      <w:r>
        <w:rPr>
          <w:spacing w:val="-1"/>
        </w:rPr>
        <w:t>between:</w:t>
      </w:r>
    </w:p>
    <w:p w14:paraId="2A1E0417" w14:textId="77777777" w:rsidR="009C75C6" w:rsidRDefault="00AA0D50" w:rsidP="009E6FDA">
      <w:pPr>
        <w:pStyle w:val="BodyText"/>
        <w:numPr>
          <w:ilvl w:val="2"/>
          <w:numId w:val="48"/>
        </w:numPr>
        <w:tabs>
          <w:tab w:val="left" w:pos="2086"/>
        </w:tabs>
        <w:spacing w:before="119"/>
        <w:ind w:left="2085"/>
        <w:jc w:val="left"/>
      </w:pPr>
      <w:r>
        <w:t xml:space="preserve">the </w:t>
      </w:r>
      <w:r>
        <w:rPr>
          <w:spacing w:val="-1"/>
        </w:rPr>
        <w:t>Supplier</w:t>
      </w:r>
      <w:r>
        <w:rPr>
          <w:spacing w:val="2"/>
        </w:rPr>
        <w:t xml:space="preserve"> </w:t>
      </w:r>
      <w:r>
        <w:rPr>
          <w:spacing w:val="-1"/>
        </w:rPr>
        <w:t>and/or any</w:t>
      </w:r>
      <w:r>
        <w:rPr>
          <w:spacing w:val="-4"/>
        </w:rPr>
        <w:t xml:space="preserve"> </w:t>
      </w:r>
      <w:r>
        <w:rPr>
          <w:spacing w:val="-1"/>
        </w:rPr>
        <w:t>Sub-Contractor;</w:t>
      </w:r>
      <w:r>
        <w:rPr>
          <w:spacing w:val="2"/>
        </w:rPr>
        <w:t xml:space="preserve"> </w:t>
      </w:r>
      <w:r>
        <w:rPr>
          <w:spacing w:val="-1"/>
        </w:rPr>
        <w:t>and</w:t>
      </w:r>
    </w:p>
    <w:p w14:paraId="5C8FBA46" w14:textId="77777777" w:rsidR="009C75C6" w:rsidRDefault="00AA0D50" w:rsidP="009E6FDA">
      <w:pPr>
        <w:pStyle w:val="BodyText"/>
        <w:numPr>
          <w:ilvl w:val="2"/>
          <w:numId w:val="48"/>
        </w:numPr>
        <w:tabs>
          <w:tab w:val="left" w:pos="2086"/>
        </w:tabs>
        <w:spacing w:before="119"/>
        <w:ind w:left="2085"/>
        <w:jc w:val="left"/>
      </w:pPr>
      <w:r>
        <w:t xml:space="preserve">the </w:t>
      </w:r>
      <w:r>
        <w:rPr>
          <w:spacing w:val="-1"/>
        </w:rPr>
        <w:t>Replacement</w:t>
      </w:r>
      <w:r>
        <w:rPr>
          <w:spacing w:val="3"/>
        </w:rPr>
        <w:t xml:space="preserve"> </w:t>
      </w:r>
      <w:r>
        <w:rPr>
          <w:spacing w:val="-1"/>
        </w:rPr>
        <w:t>Supplier</w:t>
      </w:r>
      <w:r>
        <w:rPr>
          <w:spacing w:val="1"/>
        </w:rPr>
        <w:t xml:space="preserve"> </w:t>
      </w:r>
      <w:r>
        <w:rPr>
          <w:spacing w:val="-1"/>
        </w:rPr>
        <w:t xml:space="preserve">and/or </w:t>
      </w:r>
      <w:r>
        <w:t>the</w:t>
      </w:r>
      <w:r>
        <w:rPr>
          <w:spacing w:val="-2"/>
        </w:rPr>
        <w:t xml:space="preserve"> </w:t>
      </w:r>
      <w:r>
        <w:rPr>
          <w:spacing w:val="-1"/>
        </w:rPr>
        <w:t>Replacement</w:t>
      </w:r>
      <w:r>
        <w:rPr>
          <w:spacing w:val="1"/>
        </w:rPr>
        <w:t xml:space="preserve"> </w:t>
      </w:r>
      <w:r>
        <w:rPr>
          <w:spacing w:val="-1"/>
        </w:rPr>
        <w:t>Sub-Contractor.</w:t>
      </w:r>
    </w:p>
    <w:p w14:paraId="10E9FA0E" w14:textId="77777777" w:rsidR="009C75C6" w:rsidRDefault="00AA0D50" w:rsidP="009E6FDA">
      <w:pPr>
        <w:pStyle w:val="BodyText"/>
        <w:numPr>
          <w:ilvl w:val="1"/>
          <w:numId w:val="48"/>
        </w:numPr>
        <w:tabs>
          <w:tab w:val="left" w:pos="1234"/>
        </w:tabs>
        <w:spacing w:before="122"/>
        <w:ind w:left="1233" w:right="114"/>
        <w:jc w:val="left"/>
      </w:pPr>
      <w:r>
        <w:t>The</w:t>
      </w:r>
      <w:r>
        <w:rPr>
          <w:spacing w:val="12"/>
        </w:rPr>
        <w:t xml:space="preserve"> </w:t>
      </w:r>
      <w:r>
        <w:rPr>
          <w:spacing w:val="-1"/>
        </w:rPr>
        <w:t>Supplier</w:t>
      </w:r>
      <w:r>
        <w:rPr>
          <w:spacing w:val="13"/>
        </w:rPr>
        <w:t xml:space="preserve"> </w:t>
      </w:r>
      <w:r>
        <w:rPr>
          <w:spacing w:val="-1"/>
        </w:rPr>
        <w:t>shall,</w:t>
      </w:r>
      <w:r>
        <w:rPr>
          <w:spacing w:val="13"/>
        </w:rPr>
        <w:t xml:space="preserve"> </w:t>
      </w:r>
      <w:r>
        <w:rPr>
          <w:spacing w:val="-1"/>
        </w:rPr>
        <w:t>and</w:t>
      </w:r>
      <w:r>
        <w:rPr>
          <w:spacing w:val="7"/>
        </w:rPr>
        <w:t xml:space="preserve"> </w:t>
      </w:r>
      <w:r>
        <w:rPr>
          <w:spacing w:val="-1"/>
        </w:rPr>
        <w:t>shall</w:t>
      </w:r>
      <w:r>
        <w:rPr>
          <w:spacing w:val="11"/>
        </w:rPr>
        <w:t xml:space="preserve"> </w:t>
      </w:r>
      <w:r>
        <w:t>procure</w:t>
      </w:r>
      <w:r>
        <w:rPr>
          <w:spacing w:val="10"/>
        </w:rPr>
        <w:t xml:space="preserve"> </w:t>
      </w:r>
      <w:r>
        <w:rPr>
          <w:spacing w:val="-1"/>
        </w:rPr>
        <w:t>that</w:t>
      </w:r>
      <w:r>
        <w:rPr>
          <w:spacing w:val="13"/>
        </w:rPr>
        <w:t xml:space="preserve"> </w:t>
      </w:r>
      <w:r>
        <w:rPr>
          <w:spacing w:val="-1"/>
        </w:rPr>
        <w:t>each</w:t>
      </w:r>
      <w:r>
        <w:rPr>
          <w:spacing w:val="10"/>
        </w:rPr>
        <w:t xml:space="preserve"> </w:t>
      </w:r>
      <w:r>
        <w:rPr>
          <w:spacing w:val="-1"/>
        </w:rPr>
        <w:t>Sub-Contractor</w:t>
      </w:r>
      <w:r>
        <w:rPr>
          <w:spacing w:val="11"/>
        </w:rPr>
        <w:t xml:space="preserve"> </w:t>
      </w:r>
      <w:r>
        <w:rPr>
          <w:spacing w:val="-1"/>
        </w:rPr>
        <w:t>shall,</w:t>
      </w:r>
      <w:r>
        <w:rPr>
          <w:spacing w:val="13"/>
        </w:rPr>
        <w:t xml:space="preserve"> </w:t>
      </w:r>
      <w:r>
        <w:rPr>
          <w:spacing w:val="-1"/>
        </w:rPr>
        <w:t>promptly</w:t>
      </w:r>
      <w:r>
        <w:rPr>
          <w:spacing w:val="10"/>
        </w:rPr>
        <w:t xml:space="preserve"> </w:t>
      </w:r>
      <w:r>
        <w:rPr>
          <w:spacing w:val="-1"/>
        </w:rPr>
        <w:t>provide</w:t>
      </w:r>
      <w:r>
        <w:rPr>
          <w:spacing w:val="57"/>
        </w:rPr>
        <w:t xml:space="preserve"> </w:t>
      </w:r>
      <w:r>
        <w:t>to</w:t>
      </w:r>
      <w:r>
        <w:rPr>
          <w:spacing w:val="-4"/>
        </w:rPr>
        <w:t xml:space="preserve"> </w:t>
      </w:r>
      <w:r>
        <w:t>the</w:t>
      </w:r>
      <w:r>
        <w:rPr>
          <w:spacing w:val="-4"/>
        </w:rPr>
        <w:t xml:space="preserve"> </w:t>
      </w:r>
      <w:r>
        <w:rPr>
          <w:spacing w:val="-1"/>
        </w:rPr>
        <w:t>Customer</w:t>
      </w:r>
      <w:r>
        <w:rPr>
          <w:spacing w:val="-3"/>
        </w:rPr>
        <w:t xml:space="preserve"> </w:t>
      </w:r>
      <w:r>
        <w:rPr>
          <w:spacing w:val="-1"/>
        </w:rPr>
        <w:t>and</w:t>
      </w:r>
      <w:r>
        <w:rPr>
          <w:spacing w:val="-4"/>
        </w:rPr>
        <w:t xml:space="preserve"> </w:t>
      </w:r>
      <w:r>
        <w:rPr>
          <w:spacing w:val="-1"/>
        </w:rPr>
        <w:t>any</w:t>
      </w:r>
      <w:r>
        <w:rPr>
          <w:spacing w:val="-6"/>
        </w:rPr>
        <w:t xml:space="preserve"> </w:t>
      </w:r>
      <w:r>
        <w:rPr>
          <w:spacing w:val="-1"/>
        </w:rPr>
        <w:t>Replacement</w:t>
      </w:r>
      <w:r>
        <w:rPr>
          <w:spacing w:val="-2"/>
        </w:rPr>
        <w:t xml:space="preserve"> </w:t>
      </w:r>
      <w:r>
        <w:rPr>
          <w:spacing w:val="-1"/>
        </w:rPr>
        <w:t>Supplier and/or</w:t>
      </w:r>
      <w:r>
        <w:rPr>
          <w:spacing w:val="-4"/>
        </w:rPr>
        <w:t xml:space="preserve"> </w:t>
      </w:r>
      <w:r>
        <w:rPr>
          <w:spacing w:val="-1"/>
        </w:rPr>
        <w:t>Replacement</w:t>
      </w:r>
      <w:r>
        <w:rPr>
          <w:spacing w:val="-3"/>
        </w:rPr>
        <w:t xml:space="preserve"> </w:t>
      </w:r>
      <w:r>
        <w:rPr>
          <w:spacing w:val="-1"/>
        </w:rPr>
        <w:t>Sub-Contractor, in</w:t>
      </w:r>
      <w:r>
        <w:rPr>
          <w:spacing w:val="41"/>
        </w:rPr>
        <w:t xml:space="preserve"> </w:t>
      </w:r>
      <w:r>
        <w:rPr>
          <w:spacing w:val="-2"/>
        </w:rPr>
        <w:t>writing</w:t>
      </w:r>
      <w:r>
        <w:rPr>
          <w:spacing w:val="45"/>
        </w:rPr>
        <w:t xml:space="preserve"> </w:t>
      </w:r>
      <w:r>
        <w:t>such</w:t>
      </w:r>
      <w:r>
        <w:rPr>
          <w:spacing w:val="40"/>
        </w:rPr>
        <w:t xml:space="preserve"> </w:t>
      </w:r>
      <w:r>
        <w:rPr>
          <w:spacing w:val="-1"/>
        </w:rPr>
        <w:t>information</w:t>
      </w:r>
      <w:r>
        <w:rPr>
          <w:spacing w:val="43"/>
        </w:rPr>
        <w:t xml:space="preserve"> </w:t>
      </w:r>
      <w:r>
        <w:t>as</w:t>
      </w:r>
      <w:r>
        <w:rPr>
          <w:spacing w:val="41"/>
        </w:rPr>
        <w:t xml:space="preserve"> </w:t>
      </w:r>
      <w:r>
        <w:rPr>
          <w:spacing w:val="-1"/>
        </w:rPr>
        <w:t>is</w:t>
      </w:r>
      <w:r>
        <w:rPr>
          <w:spacing w:val="44"/>
        </w:rPr>
        <w:t xml:space="preserve"> </w:t>
      </w:r>
      <w:r>
        <w:rPr>
          <w:spacing w:val="-1"/>
        </w:rPr>
        <w:t>necessary</w:t>
      </w:r>
      <w:r>
        <w:rPr>
          <w:spacing w:val="39"/>
        </w:rPr>
        <w:t xml:space="preserve"> </w:t>
      </w:r>
      <w:r>
        <w:t>to</w:t>
      </w:r>
      <w:r>
        <w:rPr>
          <w:spacing w:val="44"/>
        </w:rPr>
        <w:t xml:space="preserve"> </w:t>
      </w:r>
      <w:r>
        <w:rPr>
          <w:spacing w:val="-2"/>
        </w:rPr>
        <w:t>enable</w:t>
      </w:r>
      <w:r>
        <w:rPr>
          <w:spacing w:val="43"/>
        </w:rPr>
        <w:t xml:space="preserve"> </w:t>
      </w:r>
      <w:r>
        <w:t>the</w:t>
      </w:r>
      <w:r>
        <w:rPr>
          <w:spacing w:val="46"/>
        </w:rPr>
        <w:t xml:space="preserve"> </w:t>
      </w:r>
      <w:r>
        <w:rPr>
          <w:spacing w:val="-1"/>
        </w:rPr>
        <w:t>Customer,</w:t>
      </w:r>
      <w:r>
        <w:rPr>
          <w:spacing w:val="42"/>
        </w:rPr>
        <w:t xml:space="preserve"> </w:t>
      </w:r>
      <w:r>
        <w:t>the</w:t>
      </w:r>
      <w:r>
        <w:rPr>
          <w:spacing w:val="40"/>
        </w:rPr>
        <w:t xml:space="preserve"> </w:t>
      </w:r>
      <w:r>
        <w:rPr>
          <w:spacing w:val="-1"/>
        </w:rPr>
        <w:t>Replacement</w:t>
      </w:r>
      <w:r>
        <w:rPr>
          <w:spacing w:val="41"/>
        </w:rPr>
        <w:t xml:space="preserve"> </w:t>
      </w:r>
      <w:r>
        <w:rPr>
          <w:spacing w:val="-1"/>
        </w:rPr>
        <w:t>Supplier</w:t>
      </w:r>
      <w:r>
        <w:rPr>
          <w:spacing w:val="11"/>
        </w:rPr>
        <w:t xml:space="preserve"> </w:t>
      </w:r>
      <w:r>
        <w:rPr>
          <w:spacing w:val="-1"/>
        </w:rPr>
        <w:t>and/or</w:t>
      </w:r>
      <w:r>
        <w:rPr>
          <w:spacing w:val="11"/>
        </w:rPr>
        <w:t xml:space="preserve"> </w:t>
      </w:r>
      <w:r>
        <w:rPr>
          <w:spacing w:val="-1"/>
        </w:rPr>
        <w:t>Replacement</w:t>
      </w:r>
      <w:r>
        <w:rPr>
          <w:spacing w:val="11"/>
        </w:rPr>
        <w:t xml:space="preserve"> </w:t>
      </w:r>
      <w:r>
        <w:rPr>
          <w:spacing w:val="-1"/>
        </w:rPr>
        <w:t>Sub-Contractor</w:t>
      </w:r>
      <w:r>
        <w:rPr>
          <w:spacing w:val="8"/>
        </w:rPr>
        <w:t xml:space="preserve"> </w:t>
      </w:r>
      <w:r>
        <w:t>to</w:t>
      </w:r>
      <w:r>
        <w:rPr>
          <w:spacing w:val="7"/>
        </w:rPr>
        <w:t xml:space="preserve"> </w:t>
      </w:r>
      <w:r>
        <w:t>carry</w:t>
      </w:r>
      <w:r>
        <w:rPr>
          <w:spacing w:val="8"/>
        </w:rPr>
        <w:t xml:space="preserve"> </w:t>
      </w:r>
      <w:r>
        <w:rPr>
          <w:spacing w:val="-1"/>
        </w:rPr>
        <w:t>out</w:t>
      </w:r>
      <w:r>
        <w:rPr>
          <w:spacing w:val="9"/>
        </w:rPr>
        <w:t xml:space="preserve"> </w:t>
      </w:r>
      <w:r>
        <w:rPr>
          <w:spacing w:val="-1"/>
        </w:rPr>
        <w:t>their</w:t>
      </w:r>
      <w:r>
        <w:rPr>
          <w:spacing w:val="8"/>
        </w:rPr>
        <w:t xml:space="preserve"> </w:t>
      </w:r>
      <w:r>
        <w:rPr>
          <w:spacing w:val="-1"/>
        </w:rPr>
        <w:t>respective</w:t>
      </w:r>
      <w:r>
        <w:rPr>
          <w:spacing w:val="12"/>
        </w:rPr>
        <w:t xml:space="preserve"> </w:t>
      </w:r>
      <w:r>
        <w:rPr>
          <w:spacing w:val="-1"/>
        </w:rPr>
        <w:t>duties</w:t>
      </w:r>
      <w:r>
        <w:rPr>
          <w:spacing w:val="10"/>
        </w:rPr>
        <w:t xml:space="preserve"> </w:t>
      </w:r>
      <w:r>
        <w:rPr>
          <w:spacing w:val="-1"/>
        </w:rPr>
        <w:t>under</w:t>
      </w:r>
      <w:r>
        <w:rPr>
          <w:spacing w:val="47"/>
        </w:rPr>
        <w:t xml:space="preserve"> </w:t>
      </w:r>
      <w:r>
        <w:rPr>
          <w:spacing w:val="-1"/>
        </w:rPr>
        <w:t>regulation</w:t>
      </w:r>
      <w:r>
        <w:rPr>
          <w:spacing w:val="1"/>
        </w:rPr>
        <w:t xml:space="preserve"> </w:t>
      </w:r>
      <w:r>
        <w:t>13</w:t>
      </w:r>
      <w:r>
        <w:rPr>
          <w:spacing w:val="45"/>
        </w:rPr>
        <w:t xml:space="preserve"> </w:t>
      </w:r>
      <w:r>
        <w:rPr>
          <w:spacing w:val="-2"/>
        </w:rPr>
        <w:t>of</w:t>
      </w:r>
      <w:r>
        <w:rPr>
          <w:spacing w:val="47"/>
        </w:rPr>
        <w:t xml:space="preserve"> </w:t>
      </w:r>
      <w:r>
        <w:t>the</w:t>
      </w:r>
      <w:r>
        <w:rPr>
          <w:spacing w:val="45"/>
        </w:rPr>
        <w:t xml:space="preserve"> </w:t>
      </w:r>
      <w:r>
        <w:rPr>
          <w:spacing w:val="-1"/>
        </w:rPr>
        <w:t>Employment</w:t>
      </w:r>
      <w:r>
        <w:rPr>
          <w:spacing w:val="49"/>
        </w:rPr>
        <w:t xml:space="preserve"> </w:t>
      </w:r>
      <w:r>
        <w:rPr>
          <w:spacing w:val="-1"/>
        </w:rPr>
        <w:t>Regulations.</w:t>
      </w:r>
      <w:r>
        <w:rPr>
          <w:spacing w:val="44"/>
        </w:rPr>
        <w:t xml:space="preserve"> </w:t>
      </w:r>
      <w:r>
        <w:t>The</w:t>
      </w:r>
      <w:r>
        <w:rPr>
          <w:spacing w:val="49"/>
        </w:rPr>
        <w:t xml:space="preserve"> </w:t>
      </w:r>
      <w:r>
        <w:rPr>
          <w:spacing w:val="-1"/>
        </w:rPr>
        <w:t>Customer</w:t>
      </w:r>
      <w:r>
        <w:rPr>
          <w:spacing w:val="48"/>
        </w:rPr>
        <w:t xml:space="preserve"> </w:t>
      </w:r>
      <w:r>
        <w:rPr>
          <w:spacing w:val="-1"/>
        </w:rPr>
        <w:t>shall</w:t>
      </w:r>
      <w:r>
        <w:rPr>
          <w:spacing w:val="47"/>
        </w:rPr>
        <w:t xml:space="preserve"> </w:t>
      </w:r>
      <w:r>
        <w:rPr>
          <w:spacing w:val="-1"/>
        </w:rPr>
        <w:t>procure</w:t>
      </w:r>
      <w:r>
        <w:rPr>
          <w:spacing w:val="46"/>
        </w:rPr>
        <w:t xml:space="preserve"> </w:t>
      </w:r>
      <w:r>
        <w:rPr>
          <w:spacing w:val="-1"/>
        </w:rPr>
        <w:t>that</w:t>
      </w:r>
      <w:r>
        <w:rPr>
          <w:spacing w:val="47"/>
        </w:rPr>
        <w:t xml:space="preserve"> </w:t>
      </w:r>
      <w:r>
        <w:rPr>
          <w:spacing w:val="-1"/>
        </w:rPr>
        <w:t>the</w:t>
      </w:r>
      <w:r>
        <w:rPr>
          <w:spacing w:val="41"/>
        </w:rPr>
        <w:t xml:space="preserve"> </w:t>
      </w:r>
      <w:r>
        <w:rPr>
          <w:spacing w:val="-1"/>
        </w:rPr>
        <w:t>Replacement</w:t>
      </w:r>
      <w:r>
        <w:rPr>
          <w:spacing w:val="-8"/>
        </w:rPr>
        <w:t xml:space="preserve"> </w:t>
      </w:r>
      <w:r>
        <w:rPr>
          <w:spacing w:val="-1"/>
        </w:rPr>
        <w:t>Supplier</w:t>
      </w:r>
      <w:r>
        <w:rPr>
          <w:spacing w:val="-8"/>
        </w:rPr>
        <w:t xml:space="preserve"> </w:t>
      </w:r>
      <w:r>
        <w:rPr>
          <w:spacing w:val="-1"/>
        </w:rPr>
        <w:t>and/or</w:t>
      </w:r>
      <w:r>
        <w:rPr>
          <w:spacing w:val="-8"/>
        </w:rPr>
        <w:t xml:space="preserve"> </w:t>
      </w:r>
      <w:r>
        <w:rPr>
          <w:spacing w:val="-1"/>
        </w:rPr>
        <w:t>Replacement</w:t>
      </w:r>
      <w:r>
        <w:rPr>
          <w:spacing w:val="-8"/>
        </w:rPr>
        <w:t xml:space="preserve"> </w:t>
      </w:r>
      <w:r>
        <w:rPr>
          <w:spacing w:val="-1"/>
        </w:rPr>
        <w:t>Sub-Contractor</w:t>
      </w:r>
      <w:r>
        <w:rPr>
          <w:spacing w:val="-11"/>
        </w:rPr>
        <w:t xml:space="preserve"> </w:t>
      </w:r>
      <w:r>
        <w:rPr>
          <w:spacing w:val="-1"/>
        </w:rPr>
        <w:t>shall</w:t>
      </w:r>
      <w:r>
        <w:rPr>
          <w:spacing w:val="-10"/>
        </w:rPr>
        <w:t xml:space="preserve"> </w:t>
      </w:r>
      <w:r>
        <w:rPr>
          <w:spacing w:val="-1"/>
        </w:rPr>
        <w:t>promptly</w:t>
      </w:r>
      <w:r>
        <w:rPr>
          <w:spacing w:val="-11"/>
        </w:rPr>
        <w:t xml:space="preserve"> </w:t>
      </w:r>
      <w:r>
        <w:rPr>
          <w:spacing w:val="-1"/>
        </w:rPr>
        <w:t>provide</w:t>
      </w:r>
      <w:r>
        <w:rPr>
          <w:spacing w:val="-10"/>
        </w:rPr>
        <w:t xml:space="preserve"> </w:t>
      </w:r>
      <w:r>
        <w:t>to</w:t>
      </w:r>
      <w:r>
        <w:rPr>
          <w:spacing w:val="-9"/>
        </w:rPr>
        <w:t xml:space="preserve"> </w:t>
      </w:r>
      <w:r>
        <w:t>the</w:t>
      </w:r>
      <w:r>
        <w:rPr>
          <w:spacing w:val="37"/>
        </w:rPr>
        <w:t xml:space="preserve"> </w:t>
      </w:r>
      <w:r>
        <w:rPr>
          <w:spacing w:val="-1"/>
        </w:rPr>
        <w:t>Supplier</w:t>
      </w:r>
      <w:r>
        <w:rPr>
          <w:spacing w:val="4"/>
        </w:rPr>
        <w:t xml:space="preserve"> </w:t>
      </w:r>
      <w:r>
        <w:rPr>
          <w:spacing w:val="-1"/>
        </w:rPr>
        <w:t>and</w:t>
      </w:r>
      <w:r>
        <w:t xml:space="preserve"> </w:t>
      </w:r>
      <w:r>
        <w:rPr>
          <w:spacing w:val="-1"/>
        </w:rPr>
        <w:t>each</w:t>
      </w:r>
      <w:r>
        <w:t xml:space="preserve"> </w:t>
      </w:r>
      <w:r>
        <w:rPr>
          <w:spacing w:val="-1"/>
        </w:rPr>
        <w:t>Sub-Contractor</w:t>
      </w:r>
      <w:r>
        <w:rPr>
          <w:spacing w:val="1"/>
        </w:rPr>
        <w:t xml:space="preserve"> </w:t>
      </w:r>
      <w:r>
        <w:rPr>
          <w:spacing w:val="-1"/>
        </w:rPr>
        <w:t>in</w:t>
      </w:r>
      <w:r>
        <w:t xml:space="preserve"> </w:t>
      </w:r>
      <w:r>
        <w:rPr>
          <w:spacing w:val="-2"/>
        </w:rPr>
        <w:t>writing</w:t>
      </w:r>
      <w:r>
        <w:rPr>
          <w:spacing w:val="2"/>
        </w:rPr>
        <w:t xml:space="preserve"> </w:t>
      </w:r>
      <w:r>
        <w:rPr>
          <w:spacing w:val="-1"/>
        </w:rPr>
        <w:t>such</w:t>
      </w:r>
      <w:r>
        <w:rPr>
          <w:spacing w:val="3"/>
        </w:rPr>
        <w:t xml:space="preserve"> </w:t>
      </w:r>
      <w:r>
        <w:rPr>
          <w:spacing w:val="-1"/>
        </w:rPr>
        <w:t>information</w:t>
      </w:r>
      <w:r>
        <w:rPr>
          <w:spacing w:val="2"/>
        </w:rPr>
        <w:t xml:space="preserve"> </w:t>
      </w:r>
      <w:r>
        <w:rPr>
          <w:spacing w:val="-2"/>
        </w:rPr>
        <w:t>as</w:t>
      </w:r>
      <w:r>
        <w:rPr>
          <w:spacing w:val="3"/>
        </w:rPr>
        <w:t xml:space="preserve"> </w:t>
      </w:r>
      <w:r>
        <w:rPr>
          <w:spacing w:val="-1"/>
        </w:rPr>
        <w:t>is</w:t>
      </w:r>
      <w:r>
        <w:t xml:space="preserve"> </w:t>
      </w:r>
      <w:r>
        <w:rPr>
          <w:spacing w:val="-1"/>
        </w:rPr>
        <w:t>necessary</w:t>
      </w:r>
      <w:r>
        <w:rPr>
          <w:spacing w:val="1"/>
        </w:rPr>
        <w:t xml:space="preserve"> </w:t>
      </w:r>
      <w:r>
        <w:t xml:space="preserve">to </w:t>
      </w:r>
      <w:r>
        <w:rPr>
          <w:spacing w:val="-1"/>
        </w:rPr>
        <w:t>enable</w:t>
      </w:r>
      <w:r>
        <w:rPr>
          <w:spacing w:val="49"/>
        </w:rPr>
        <w:t xml:space="preserve"> </w:t>
      </w:r>
      <w:r>
        <w:t>the</w:t>
      </w:r>
      <w:r>
        <w:rPr>
          <w:spacing w:val="13"/>
        </w:rPr>
        <w:t xml:space="preserve"> </w:t>
      </w:r>
      <w:r>
        <w:rPr>
          <w:spacing w:val="-1"/>
        </w:rPr>
        <w:t>Supplier</w:t>
      </w:r>
      <w:r>
        <w:rPr>
          <w:spacing w:val="12"/>
        </w:rPr>
        <w:t xml:space="preserve"> </w:t>
      </w:r>
      <w:r>
        <w:rPr>
          <w:spacing w:val="-1"/>
        </w:rPr>
        <w:t>and</w:t>
      </w:r>
      <w:r>
        <w:rPr>
          <w:spacing w:val="11"/>
        </w:rPr>
        <w:t xml:space="preserve"> </w:t>
      </w:r>
      <w:r>
        <w:rPr>
          <w:spacing w:val="-1"/>
        </w:rPr>
        <w:t>each</w:t>
      </w:r>
      <w:r>
        <w:rPr>
          <w:spacing w:val="11"/>
        </w:rPr>
        <w:t xml:space="preserve"> </w:t>
      </w:r>
      <w:r>
        <w:rPr>
          <w:spacing w:val="-1"/>
        </w:rPr>
        <w:t>Sub-Contractor</w:t>
      </w:r>
      <w:r>
        <w:rPr>
          <w:spacing w:val="12"/>
        </w:rPr>
        <w:t xml:space="preserve"> </w:t>
      </w:r>
      <w:r>
        <w:t>to</w:t>
      </w:r>
      <w:r>
        <w:rPr>
          <w:spacing w:val="11"/>
        </w:rPr>
        <w:t xml:space="preserve"> </w:t>
      </w:r>
      <w:r>
        <w:rPr>
          <w:spacing w:val="-1"/>
        </w:rPr>
        <w:t>carry</w:t>
      </w:r>
      <w:r>
        <w:rPr>
          <w:spacing w:val="11"/>
        </w:rPr>
        <w:t xml:space="preserve"> </w:t>
      </w:r>
      <w:r>
        <w:rPr>
          <w:spacing w:val="-1"/>
        </w:rPr>
        <w:t>out</w:t>
      </w:r>
      <w:r>
        <w:rPr>
          <w:spacing w:val="13"/>
        </w:rPr>
        <w:t xml:space="preserve"> </w:t>
      </w:r>
      <w:r>
        <w:rPr>
          <w:spacing w:val="-1"/>
        </w:rPr>
        <w:t>their</w:t>
      </w:r>
      <w:r>
        <w:rPr>
          <w:spacing w:val="10"/>
        </w:rPr>
        <w:t xml:space="preserve"> </w:t>
      </w:r>
      <w:r>
        <w:rPr>
          <w:spacing w:val="-1"/>
        </w:rPr>
        <w:t>respective</w:t>
      </w:r>
      <w:r>
        <w:rPr>
          <w:spacing w:val="16"/>
        </w:rPr>
        <w:t xml:space="preserve"> </w:t>
      </w:r>
      <w:r>
        <w:rPr>
          <w:spacing w:val="-1"/>
        </w:rPr>
        <w:t>duties</w:t>
      </w:r>
      <w:r>
        <w:rPr>
          <w:spacing w:val="11"/>
        </w:rPr>
        <w:t xml:space="preserve"> </w:t>
      </w:r>
      <w:r>
        <w:rPr>
          <w:spacing w:val="-1"/>
        </w:rPr>
        <w:t>under</w:t>
      </w:r>
      <w:r>
        <w:rPr>
          <w:spacing w:val="47"/>
        </w:rPr>
        <w:t xml:space="preserve"> </w:t>
      </w:r>
      <w:r>
        <w:rPr>
          <w:spacing w:val="-1"/>
        </w:rPr>
        <w:t>regulation</w:t>
      </w:r>
      <w:r>
        <w:rPr>
          <w:spacing w:val="1"/>
        </w:rPr>
        <w:t xml:space="preserve"> </w:t>
      </w:r>
      <w:r>
        <w:t xml:space="preserve">13 </w:t>
      </w:r>
      <w:r>
        <w:rPr>
          <w:spacing w:val="-2"/>
        </w:rPr>
        <w:t>of</w:t>
      </w:r>
      <w:r>
        <w:rPr>
          <w:spacing w:val="-1"/>
        </w:rPr>
        <w:t xml:space="preserve"> </w:t>
      </w:r>
      <w:r>
        <w:t>the</w:t>
      </w:r>
      <w:r>
        <w:rPr>
          <w:spacing w:val="-2"/>
        </w:rPr>
        <w:t xml:space="preserve"> </w:t>
      </w:r>
      <w:r>
        <w:rPr>
          <w:spacing w:val="-1"/>
        </w:rPr>
        <w:t>Employment</w:t>
      </w:r>
      <w:r>
        <w:rPr>
          <w:spacing w:val="2"/>
        </w:rPr>
        <w:t xml:space="preserve"> </w:t>
      </w:r>
      <w:r>
        <w:rPr>
          <w:spacing w:val="-1"/>
        </w:rPr>
        <w:t>Regulations.</w:t>
      </w:r>
    </w:p>
    <w:p w14:paraId="7B2AB0C4" w14:textId="77777777" w:rsidR="009C75C6" w:rsidRDefault="00AA0D50" w:rsidP="009E6FDA">
      <w:pPr>
        <w:pStyle w:val="BodyText"/>
        <w:numPr>
          <w:ilvl w:val="1"/>
          <w:numId w:val="48"/>
        </w:numPr>
        <w:tabs>
          <w:tab w:val="left" w:pos="1234"/>
        </w:tabs>
        <w:spacing w:before="119"/>
        <w:ind w:left="1233" w:right="115"/>
        <w:jc w:val="left"/>
      </w:pPr>
      <w:r>
        <w:rPr>
          <w:spacing w:val="-1"/>
        </w:rPr>
        <w:t>Subject</w:t>
      </w:r>
      <w:r>
        <w:rPr>
          <w:spacing w:val="47"/>
        </w:rPr>
        <w:t xml:space="preserve"> </w:t>
      </w:r>
      <w:r>
        <w:t>to</w:t>
      </w:r>
      <w:r>
        <w:rPr>
          <w:spacing w:val="48"/>
        </w:rPr>
        <w:t xml:space="preserve"> </w:t>
      </w:r>
      <w:r>
        <w:rPr>
          <w:spacing w:val="-1"/>
        </w:rPr>
        <w:t>Paragraph</w:t>
      </w:r>
      <w:r>
        <w:rPr>
          <w:spacing w:val="2"/>
        </w:rPr>
        <w:t xml:space="preserve"> </w:t>
      </w:r>
      <w:r>
        <w:rPr>
          <w:spacing w:val="-1"/>
        </w:rPr>
        <w:t>34.14,</w:t>
      </w:r>
      <w:r>
        <w:rPr>
          <w:spacing w:val="49"/>
        </w:rPr>
        <w:t xml:space="preserve"> </w:t>
      </w:r>
      <w:r>
        <w:rPr>
          <w:spacing w:val="-1"/>
        </w:rPr>
        <w:t>where</w:t>
      </w:r>
      <w:r>
        <w:rPr>
          <w:spacing w:val="50"/>
        </w:rPr>
        <w:t xml:space="preserve"> </w:t>
      </w:r>
      <w:r>
        <w:t>a</w:t>
      </w:r>
      <w:r>
        <w:rPr>
          <w:spacing w:val="48"/>
        </w:rPr>
        <w:t xml:space="preserve"> </w:t>
      </w:r>
      <w:r>
        <w:rPr>
          <w:spacing w:val="-1"/>
        </w:rPr>
        <w:t>Relevant</w:t>
      </w:r>
      <w:r>
        <w:rPr>
          <w:spacing w:val="49"/>
        </w:rPr>
        <w:t xml:space="preserve"> </w:t>
      </w:r>
      <w:r>
        <w:rPr>
          <w:spacing w:val="-1"/>
        </w:rPr>
        <w:t>Transfer</w:t>
      </w:r>
      <w:r>
        <w:rPr>
          <w:spacing w:val="50"/>
        </w:rPr>
        <w:t xml:space="preserve"> </w:t>
      </w:r>
      <w:r>
        <w:t>occurs</w:t>
      </w:r>
      <w:r>
        <w:rPr>
          <w:spacing w:val="48"/>
        </w:rPr>
        <w:t xml:space="preserve"> </w:t>
      </w:r>
      <w:r>
        <w:t>the</w:t>
      </w:r>
      <w:r>
        <w:rPr>
          <w:spacing w:val="48"/>
        </w:rPr>
        <w:t xml:space="preserve"> </w:t>
      </w:r>
      <w:r>
        <w:rPr>
          <w:spacing w:val="-1"/>
        </w:rPr>
        <w:t>Customer</w:t>
      </w:r>
      <w:r>
        <w:rPr>
          <w:spacing w:val="50"/>
        </w:rPr>
        <w:t xml:space="preserve"> </w:t>
      </w:r>
      <w:r>
        <w:rPr>
          <w:spacing w:val="-1"/>
        </w:rPr>
        <w:t>shall</w:t>
      </w:r>
      <w:r>
        <w:rPr>
          <w:spacing w:val="29"/>
        </w:rPr>
        <w:t xml:space="preserve"> </w:t>
      </w:r>
      <w:r>
        <w:t>procure</w:t>
      </w:r>
      <w:r>
        <w:rPr>
          <w:spacing w:val="13"/>
        </w:rPr>
        <w:t xml:space="preserve"> </w:t>
      </w:r>
      <w:r>
        <w:rPr>
          <w:spacing w:val="-1"/>
        </w:rPr>
        <w:t>that</w:t>
      </w:r>
      <w:r>
        <w:rPr>
          <w:spacing w:val="13"/>
        </w:rPr>
        <w:t xml:space="preserve"> </w:t>
      </w:r>
      <w:r>
        <w:t>the</w:t>
      </w:r>
      <w:r>
        <w:rPr>
          <w:spacing w:val="14"/>
        </w:rPr>
        <w:t xml:space="preserve"> </w:t>
      </w:r>
      <w:r>
        <w:rPr>
          <w:spacing w:val="-1"/>
        </w:rPr>
        <w:t>Replacement</w:t>
      </w:r>
      <w:r>
        <w:rPr>
          <w:spacing w:val="16"/>
        </w:rPr>
        <w:t xml:space="preserve"> </w:t>
      </w:r>
      <w:r>
        <w:rPr>
          <w:spacing w:val="-1"/>
        </w:rPr>
        <w:t>Supplier</w:t>
      </w:r>
      <w:r>
        <w:rPr>
          <w:spacing w:val="16"/>
        </w:rPr>
        <w:t xml:space="preserve"> </w:t>
      </w:r>
      <w:r>
        <w:rPr>
          <w:spacing w:val="-1"/>
        </w:rPr>
        <w:t>indemnifies</w:t>
      </w:r>
      <w:r>
        <w:rPr>
          <w:spacing w:val="15"/>
        </w:rPr>
        <w:t xml:space="preserve"> </w:t>
      </w:r>
      <w:r>
        <w:t>the</w:t>
      </w:r>
      <w:r>
        <w:rPr>
          <w:spacing w:val="13"/>
        </w:rPr>
        <w:t xml:space="preserve"> </w:t>
      </w:r>
      <w:r>
        <w:rPr>
          <w:spacing w:val="-1"/>
        </w:rPr>
        <w:t>Supplier</w:t>
      </w:r>
      <w:r>
        <w:rPr>
          <w:spacing w:val="16"/>
        </w:rPr>
        <w:t xml:space="preserve"> </w:t>
      </w:r>
      <w:r>
        <w:t>on</w:t>
      </w:r>
      <w:r>
        <w:rPr>
          <w:spacing w:val="14"/>
        </w:rPr>
        <w:t xml:space="preserve"> </w:t>
      </w:r>
      <w:r>
        <w:rPr>
          <w:spacing w:val="-1"/>
        </w:rPr>
        <w:t>its</w:t>
      </w:r>
      <w:r>
        <w:rPr>
          <w:spacing w:val="13"/>
        </w:rPr>
        <w:t xml:space="preserve"> </w:t>
      </w:r>
      <w:r>
        <w:rPr>
          <w:spacing w:val="-2"/>
        </w:rPr>
        <w:t>own</w:t>
      </w:r>
      <w:r>
        <w:rPr>
          <w:spacing w:val="15"/>
        </w:rPr>
        <w:t xml:space="preserve"> </w:t>
      </w:r>
      <w:r>
        <w:rPr>
          <w:spacing w:val="-1"/>
        </w:rPr>
        <w:t>behalf</w:t>
      </w:r>
      <w:r>
        <w:rPr>
          <w:spacing w:val="18"/>
        </w:rPr>
        <w:t xml:space="preserve"> </w:t>
      </w:r>
      <w:r>
        <w:rPr>
          <w:spacing w:val="-1"/>
        </w:rPr>
        <w:t>and</w:t>
      </w:r>
      <w:r>
        <w:rPr>
          <w:spacing w:val="25"/>
        </w:rPr>
        <w:t xml:space="preserve"> </w:t>
      </w:r>
      <w:r>
        <w:t>on</w:t>
      </w:r>
      <w:r>
        <w:rPr>
          <w:spacing w:val="60"/>
        </w:rPr>
        <w:t xml:space="preserve"> </w:t>
      </w:r>
      <w:r>
        <w:rPr>
          <w:spacing w:val="-1"/>
        </w:rPr>
        <w:t>behalf</w:t>
      </w:r>
      <w:r>
        <w:t xml:space="preserve"> </w:t>
      </w:r>
      <w:r>
        <w:rPr>
          <w:spacing w:val="-2"/>
        </w:rPr>
        <w:t>of</w:t>
      </w:r>
      <w:r>
        <w:t xml:space="preserve"> </w:t>
      </w:r>
      <w:r>
        <w:rPr>
          <w:spacing w:val="-1"/>
        </w:rPr>
        <w:t>any</w:t>
      </w:r>
      <w:r>
        <w:rPr>
          <w:spacing w:val="58"/>
        </w:rPr>
        <w:t xml:space="preserve"> </w:t>
      </w:r>
      <w:r>
        <w:rPr>
          <w:spacing w:val="-1"/>
        </w:rPr>
        <w:t>Replacement</w:t>
      </w:r>
      <w:r>
        <w:rPr>
          <w:spacing w:val="59"/>
        </w:rPr>
        <w:t xml:space="preserve"> </w:t>
      </w:r>
      <w:r>
        <w:rPr>
          <w:spacing w:val="-1"/>
        </w:rPr>
        <w:t>Sub-contractor</w:t>
      </w:r>
      <w:r>
        <w:rPr>
          <w:spacing w:val="56"/>
        </w:rPr>
        <w:t xml:space="preserve"> </w:t>
      </w:r>
      <w:r>
        <w:rPr>
          <w:spacing w:val="-1"/>
        </w:rPr>
        <w:t>and</w:t>
      </w:r>
      <w:r>
        <w:rPr>
          <w:spacing w:val="60"/>
        </w:rPr>
        <w:t xml:space="preserve"> </w:t>
      </w:r>
      <w:r>
        <w:rPr>
          <w:spacing w:val="-1"/>
        </w:rPr>
        <w:t>its</w:t>
      </w:r>
      <w:r>
        <w:rPr>
          <w:spacing w:val="58"/>
        </w:rPr>
        <w:t xml:space="preserve"> </w:t>
      </w:r>
      <w:r>
        <w:rPr>
          <w:spacing w:val="-1"/>
        </w:rPr>
        <w:t>sub-contractors</w:t>
      </w:r>
      <w:r>
        <w:rPr>
          <w:spacing w:val="59"/>
        </w:rPr>
        <w:t xml:space="preserve"> </w:t>
      </w:r>
      <w:r>
        <w:rPr>
          <w:spacing w:val="-1"/>
        </w:rPr>
        <w:t>against</w:t>
      </w:r>
      <w:r>
        <w:rPr>
          <w:spacing w:val="59"/>
        </w:rPr>
        <w:t xml:space="preserve"> </w:t>
      </w:r>
      <w:r>
        <w:rPr>
          <w:spacing w:val="-1"/>
        </w:rPr>
        <w:t>any</w:t>
      </w:r>
      <w:r>
        <w:rPr>
          <w:spacing w:val="57"/>
        </w:rPr>
        <w:t xml:space="preserve"> </w:t>
      </w:r>
      <w:r>
        <w:rPr>
          <w:spacing w:val="-1"/>
        </w:rPr>
        <w:t>Employee</w:t>
      </w:r>
      <w:r>
        <w:rPr>
          <w:spacing w:val="55"/>
        </w:rPr>
        <w:t xml:space="preserve"> </w:t>
      </w:r>
      <w:r>
        <w:rPr>
          <w:spacing w:val="-1"/>
        </w:rPr>
        <w:t>Liabilities</w:t>
      </w:r>
      <w:r>
        <w:rPr>
          <w:spacing w:val="55"/>
        </w:rPr>
        <w:t xml:space="preserve"> </w:t>
      </w:r>
      <w:r>
        <w:rPr>
          <w:spacing w:val="-1"/>
        </w:rPr>
        <w:t>in</w:t>
      </w:r>
      <w:r>
        <w:rPr>
          <w:spacing w:val="53"/>
        </w:rPr>
        <w:t xml:space="preserve"> </w:t>
      </w:r>
      <w:r>
        <w:rPr>
          <w:spacing w:val="-1"/>
        </w:rPr>
        <w:t>respect</w:t>
      </w:r>
      <w:r>
        <w:rPr>
          <w:spacing w:val="54"/>
        </w:rPr>
        <w:t xml:space="preserve"> </w:t>
      </w:r>
      <w:r>
        <w:rPr>
          <w:spacing w:val="-2"/>
        </w:rPr>
        <w:t>of</w:t>
      </w:r>
      <w:r>
        <w:rPr>
          <w:spacing w:val="54"/>
        </w:rPr>
        <w:t xml:space="preserve"> </w:t>
      </w:r>
      <w:r>
        <w:rPr>
          <w:spacing w:val="-1"/>
        </w:rPr>
        <w:t>each</w:t>
      </w:r>
      <w:r>
        <w:rPr>
          <w:spacing w:val="50"/>
        </w:rPr>
        <w:t xml:space="preserve"> </w:t>
      </w:r>
      <w:r>
        <w:rPr>
          <w:spacing w:val="-1"/>
        </w:rPr>
        <w:t>Transferring</w:t>
      </w:r>
      <w:r>
        <w:rPr>
          <w:spacing w:val="1"/>
        </w:rPr>
        <w:t xml:space="preserve"> </w:t>
      </w:r>
      <w:r>
        <w:rPr>
          <w:spacing w:val="-1"/>
        </w:rPr>
        <w:t>Supplier</w:t>
      </w:r>
      <w:r>
        <w:rPr>
          <w:spacing w:val="55"/>
        </w:rPr>
        <w:t xml:space="preserve"> </w:t>
      </w:r>
      <w:r>
        <w:rPr>
          <w:spacing w:val="-1"/>
        </w:rPr>
        <w:t>Employee</w:t>
      </w:r>
      <w:r>
        <w:rPr>
          <w:spacing w:val="55"/>
        </w:rPr>
        <w:t xml:space="preserve"> </w:t>
      </w:r>
      <w:r>
        <w:rPr>
          <w:spacing w:val="-1"/>
        </w:rPr>
        <w:t>(or,</w:t>
      </w:r>
      <w:r>
        <w:rPr>
          <w:spacing w:val="54"/>
        </w:rPr>
        <w:t xml:space="preserve"> </w:t>
      </w:r>
      <w:r>
        <w:rPr>
          <w:spacing w:val="-1"/>
        </w:rPr>
        <w:t>where</w:t>
      </w:r>
      <w:r>
        <w:rPr>
          <w:spacing w:val="39"/>
        </w:rPr>
        <w:t xml:space="preserve"> </w:t>
      </w:r>
      <w:r>
        <w:rPr>
          <w:spacing w:val="-1"/>
        </w:rPr>
        <w:t>applicable</w:t>
      </w:r>
      <w:r>
        <w:rPr>
          <w:spacing w:val="5"/>
        </w:rPr>
        <w:t xml:space="preserve"> </w:t>
      </w:r>
      <w:r>
        <w:rPr>
          <w:spacing w:val="-1"/>
        </w:rPr>
        <w:t>any</w:t>
      </w:r>
      <w:r>
        <w:rPr>
          <w:spacing w:val="3"/>
        </w:rPr>
        <w:t xml:space="preserve"> </w:t>
      </w:r>
      <w:r>
        <w:rPr>
          <w:spacing w:val="-1"/>
        </w:rPr>
        <w:t>employee</w:t>
      </w:r>
      <w:r>
        <w:rPr>
          <w:spacing w:val="7"/>
        </w:rPr>
        <w:t xml:space="preserve"> </w:t>
      </w:r>
      <w:r>
        <w:rPr>
          <w:spacing w:val="-1"/>
        </w:rPr>
        <w:t>representative</w:t>
      </w:r>
      <w:r>
        <w:rPr>
          <w:spacing w:val="5"/>
        </w:rPr>
        <w:t xml:space="preserve"> </w:t>
      </w:r>
      <w:r>
        <w:t>(as</w:t>
      </w:r>
      <w:r>
        <w:rPr>
          <w:spacing w:val="2"/>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4"/>
        </w:rPr>
        <w:t xml:space="preserve"> </w:t>
      </w:r>
      <w:r>
        <w:rPr>
          <w:spacing w:val="-1"/>
        </w:rPr>
        <w:t>Regulations)</w:t>
      </w:r>
      <w:r>
        <w:rPr>
          <w:spacing w:val="3"/>
        </w:rPr>
        <w:t xml:space="preserve"> </w:t>
      </w:r>
      <w:r>
        <w:rPr>
          <w:spacing w:val="-2"/>
        </w:rPr>
        <w:t>of</w:t>
      </w:r>
      <w:r>
        <w:rPr>
          <w:spacing w:val="39"/>
        </w:rPr>
        <w:t xml:space="preserve"> </w:t>
      </w:r>
      <w:r>
        <w:rPr>
          <w:spacing w:val="-1"/>
        </w:rPr>
        <w:t>any</w:t>
      </w:r>
      <w:r>
        <w:rPr>
          <w:spacing w:val="-2"/>
        </w:rPr>
        <w:t xml:space="preserve"> </w:t>
      </w:r>
      <w:r>
        <w:rPr>
          <w:spacing w:val="-1"/>
        </w:rPr>
        <w:t>Transferring</w:t>
      </w:r>
      <w:r>
        <w:rPr>
          <w:spacing w:val="4"/>
        </w:rPr>
        <w:t xml:space="preserve"> </w:t>
      </w:r>
      <w:r>
        <w:rPr>
          <w:spacing w:val="-1"/>
        </w:rPr>
        <w:t>Supplier</w:t>
      </w:r>
      <w:r>
        <w:rPr>
          <w:spacing w:val="2"/>
        </w:rPr>
        <w:t xml:space="preserve"> </w:t>
      </w:r>
      <w:r>
        <w:rPr>
          <w:spacing w:val="-1"/>
        </w:rPr>
        <w:t>Employee)</w:t>
      </w:r>
      <w:r>
        <w:rPr>
          <w:spacing w:val="1"/>
        </w:rPr>
        <w:t xml:space="preserve"> </w:t>
      </w:r>
      <w:r>
        <w:rPr>
          <w:spacing w:val="-1"/>
        </w:rPr>
        <w:t>arising</w:t>
      </w:r>
      <w:r>
        <w:rPr>
          <w:spacing w:val="-2"/>
        </w:rPr>
        <w:t xml:space="preserve"> </w:t>
      </w:r>
      <w:r>
        <w:t>from</w:t>
      </w:r>
      <w:r>
        <w:rPr>
          <w:spacing w:val="-1"/>
        </w:rPr>
        <w:t xml:space="preserve">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2FCC4C8F" w14:textId="77777777" w:rsidR="009C75C6" w:rsidRDefault="00AA0D50" w:rsidP="009E6FDA">
      <w:pPr>
        <w:pStyle w:val="BodyText"/>
        <w:numPr>
          <w:ilvl w:val="2"/>
          <w:numId w:val="48"/>
        </w:numPr>
        <w:tabs>
          <w:tab w:val="left" w:pos="2086"/>
        </w:tabs>
        <w:ind w:left="2085" w:right="114"/>
        <w:jc w:val="left"/>
      </w:pPr>
      <w:r>
        <w:rPr>
          <w:spacing w:val="-1"/>
        </w:rPr>
        <w:t>any</w:t>
      </w:r>
      <w:r>
        <w:rPr>
          <w:spacing w:val="32"/>
        </w:rPr>
        <w:t xml:space="preserve"> </w:t>
      </w:r>
      <w:r>
        <w:t>act</w:t>
      </w:r>
      <w:r>
        <w:rPr>
          <w:spacing w:val="35"/>
        </w:rPr>
        <w:t xml:space="preserve"> </w:t>
      </w:r>
      <w:r>
        <w:t>or</w:t>
      </w:r>
      <w:r>
        <w:rPr>
          <w:spacing w:val="34"/>
        </w:rPr>
        <w:t xml:space="preserve"> </w:t>
      </w:r>
      <w:r>
        <w:rPr>
          <w:spacing w:val="-1"/>
        </w:rPr>
        <w:t>omission</w:t>
      </w:r>
      <w:r>
        <w:rPr>
          <w:spacing w:val="33"/>
        </w:rPr>
        <w:t xml:space="preserve"> </w:t>
      </w:r>
      <w:r>
        <w:rPr>
          <w:spacing w:val="-2"/>
        </w:rPr>
        <w:t>of</w:t>
      </w:r>
      <w:r>
        <w:rPr>
          <w:spacing w:val="35"/>
        </w:rPr>
        <w:t xml:space="preserve"> </w:t>
      </w:r>
      <w:r>
        <w:rPr>
          <w:spacing w:val="-1"/>
        </w:rPr>
        <w:t>the</w:t>
      </w:r>
      <w:r>
        <w:rPr>
          <w:spacing w:val="33"/>
        </w:rPr>
        <w:t xml:space="preserve"> </w:t>
      </w:r>
      <w:r>
        <w:rPr>
          <w:spacing w:val="-1"/>
        </w:rPr>
        <w:t>Replacement</w:t>
      </w:r>
      <w:r>
        <w:rPr>
          <w:spacing w:val="37"/>
        </w:rPr>
        <w:t xml:space="preserve"> </w:t>
      </w:r>
      <w:r>
        <w:rPr>
          <w:spacing w:val="-1"/>
        </w:rPr>
        <w:t>Supplier</w:t>
      </w:r>
      <w:r>
        <w:rPr>
          <w:spacing w:val="35"/>
        </w:rPr>
        <w:t xml:space="preserve"> </w:t>
      </w:r>
      <w:r>
        <w:rPr>
          <w:spacing w:val="-1"/>
        </w:rPr>
        <w:t>and/or</w:t>
      </w:r>
      <w:r>
        <w:rPr>
          <w:spacing w:val="35"/>
        </w:rPr>
        <w:t xml:space="preserve"> </w:t>
      </w:r>
      <w:r>
        <w:rPr>
          <w:spacing w:val="-1"/>
        </w:rPr>
        <w:t>Replacement</w:t>
      </w:r>
      <w:r>
        <w:rPr>
          <w:spacing w:val="32"/>
        </w:rPr>
        <w:t xml:space="preserve"> </w:t>
      </w:r>
      <w:r>
        <w:rPr>
          <w:spacing w:val="-1"/>
        </w:rPr>
        <w:t>Sub-</w:t>
      </w:r>
      <w:r>
        <w:rPr>
          <w:spacing w:val="35"/>
        </w:rPr>
        <w:t xml:space="preserve"> </w:t>
      </w:r>
      <w:r>
        <w:rPr>
          <w:spacing w:val="-1"/>
        </w:rPr>
        <w:t>Contractor;</w:t>
      </w:r>
    </w:p>
    <w:p w14:paraId="4BA1DF71" w14:textId="77777777" w:rsidR="009C75C6" w:rsidRDefault="00AA0D50" w:rsidP="009E6FDA">
      <w:pPr>
        <w:pStyle w:val="BodyText"/>
        <w:numPr>
          <w:ilvl w:val="2"/>
          <w:numId w:val="48"/>
        </w:numPr>
        <w:tabs>
          <w:tab w:val="left" w:pos="2086"/>
        </w:tabs>
        <w:ind w:left="2085" w:right="116"/>
        <w:jc w:val="left"/>
      </w:pPr>
      <w:r>
        <w:t>the</w:t>
      </w:r>
      <w:r>
        <w:rPr>
          <w:spacing w:val="19"/>
        </w:rPr>
        <w:t xml:space="preserve"> </w:t>
      </w:r>
      <w:r>
        <w:rPr>
          <w:spacing w:val="-1"/>
        </w:rPr>
        <w:t>breach</w:t>
      </w:r>
      <w:r>
        <w:rPr>
          <w:spacing w:val="19"/>
        </w:rPr>
        <w:t xml:space="preserve"> </w:t>
      </w:r>
      <w:r>
        <w:rPr>
          <w:spacing w:val="-2"/>
        </w:rPr>
        <w:t>or</w:t>
      </w:r>
      <w:r>
        <w:rPr>
          <w:spacing w:val="21"/>
        </w:rPr>
        <w:t xml:space="preserve"> </w:t>
      </w:r>
      <w:r>
        <w:rPr>
          <w:spacing w:val="-1"/>
        </w:rPr>
        <w:t>non-observance</w:t>
      </w:r>
      <w:r>
        <w:rPr>
          <w:spacing w:val="19"/>
        </w:rPr>
        <w:t xml:space="preserve"> </w:t>
      </w:r>
      <w:r>
        <w:t>by</w:t>
      </w:r>
      <w:r>
        <w:rPr>
          <w:spacing w:val="17"/>
        </w:rPr>
        <w:t xml:space="preserve"> </w:t>
      </w:r>
      <w:r>
        <w:t>the</w:t>
      </w:r>
      <w:r>
        <w:rPr>
          <w:spacing w:val="19"/>
        </w:rPr>
        <w:t xml:space="preserve"> </w:t>
      </w:r>
      <w:r>
        <w:rPr>
          <w:spacing w:val="-1"/>
        </w:rPr>
        <w:t>Replacement</w:t>
      </w:r>
      <w:r>
        <w:rPr>
          <w:spacing w:val="23"/>
        </w:rPr>
        <w:t xml:space="preserve"> </w:t>
      </w:r>
      <w:r>
        <w:rPr>
          <w:spacing w:val="-1"/>
        </w:rPr>
        <w:t>Supplier</w:t>
      </w:r>
      <w:r>
        <w:rPr>
          <w:spacing w:val="19"/>
        </w:rPr>
        <w:t xml:space="preserve"> </w:t>
      </w:r>
      <w:r>
        <w:rPr>
          <w:spacing w:val="-1"/>
        </w:rPr>
        <w:t>and/or</w:t>
      </w:r>
      <w:r>
        <w:rPr>
          <w:spacing w:val="27"/>
        </w:rPr>
        <w:t xml:space="preserve"> </w:t>
      </w:r>
      <w:r>
        <w:rPr>
          <w:spacing w:val="-1"/>
        </w:rPr>
        <w:t>Replacement</w:t>
      </w:r>
      <w:r>
        <w:rPr>
          <w:spacing w:val="2"/>
        </w:rPr>
        <w:t xml:space="preserve"> </w:t>
      </w:r>
      <w:r>
        <w:rPr>
          <w:spacing w:val="-1"/>
        </w:rPr>
        <w:t xml:space="preserve">Sub-Contractor </w:t>
      </w:r>
      <w:r>
        <w:t xml:space="preserve">on </w:t>
      </w:r>
      <w:r>
        <w:rPr>
          <w:spacing w:val="-2"/>
        </w:rPr>
        <w:t>or</w:t>
      </w:r>
      <w:r>
        <w:rPr>
          <w:spacing w:val="1"/>
        </w:rPr>
        <w:t xml:space="preserve"> </w:t>
      </w:r>
      <w:r>
        <w:rPr>
          <w:spacing w:val="-2"/>
        </w:rPr>
        <w:t>after</w:t>
      </w:r>
      <w:r>
        <w:rPr>
          <w:spacing w:val="-1"/>
        </w:rPr>
        <w:t xml:space="preserve"> </w:t>
      </w:r>
      <w:r>
        <w:t xml:space="preserve">the </w:t>
      </w:r>
      <w:r>
        <w:rPr>
          <w:spacing w:val="-2"/>
        </w:rPr>
        <w:t>Service</w:t>
      </w:r>
      <w:r>
        <w:t xml:space="preserve"> </w:t>
      </w:r>
      <w:r>
        <w:rPr>
          <w:spacing w:val="-1"/>
        </w:rPr>
        <w:t>Transfer Date</w:t>
      </w:r>
      <w:r>
        <w:rPr>
          <w:spacing w:val="1"/>
        </w:rPr>
        <w:t xml:space="preserve"> </w:t>
      </w:r>
      <w:r>
        <w:rPr>
          <w:spacing w:val="-1"/>
        </w:rPr>
        <w:t>of:</w:t>
      </w:r>
    </w:p>
    <w:p w14:paraId="1C05D58F" w14:textId="77777777" w:rsidR="009C75C6" w:rsidRDefault="00AA0D50" w:rsidP="009E6FDA">
      <w:pPr>
        <w:pStyle w:val="BodyText"/>
        <w:numPr>
          <w:ilvl w:val="3"/>
          <w:numId w:val="48"/>
        </w:numPr>
        <w:tabs>
          <w:tab w:val="left" w:pos="2948"/>
        </w:tabs>
        <w:spacing w:before="119"/>
        <w:ind w:left="2947" w:right="114" w:hanging="361"/>
      </w:pPr>
      <w:r>
        <w:rPr>
          <w:spacing w:val="-1"/>
        </w:rPr>
        <w:t>any</w:t>
      </w:r>
      <w:r>
        <w:rPr>
          <w:spacing w:val="19"/>
        </w:rPr>
        <w:t xml:space="preserve"> </w:t>
      </w:r>
      <w:r>
        <w:rPr>
          <w:spacing w:val="-1"/>
        </w:rPr>
        <w:t>collective</w:t>
      </w:r>
      <w:r>
        <w:rPr>
          <w:spacing w:val="21"/>
        </w:rPr>
        <w:t xml:space="preserve"> </w:t>
      </w:r>
      <w:r>
        <w:rPr>
          <w:spacing w:val="-1"/>
        </w:rPr>
        <w:t>agreement</w:t>
      </w:r>
      <w:r>
        <w:rPr>
          <w:spacing w:val="22"/>
        </w:rPr>
        <w:t xml:space="preserve"> </w:t>
      </w:r>
      <w:r>
        <w:rPr>
          <w:spacing w:val="-1"/>
        </w:rPr>
        <w:t>applicable</w:t>
      </w:r>
      <w:r>
        <w:rPr>
          <w:spacing w:val="18"/>
        </w:rPr>
        <w:t xml:space="preserve"> </w:t>
      </w:r>
      <w:r>
        <w:t>to</w:t>
      </w:r>
      <w:r>
        <w:rPr>
          <w:spacing w:val="18"/>
        </w:rPr>
        <w:t xml:space="preserve"> </w:t>
      </w:r>
      <w:r>
        <w:t>the</w:t>
      </w:r>
      <w:r>
        <w:rPr>
          <w:spacing w:val="15"/>
        </w:rPr>
        <w:t xml:space="preserve"> </w:t>
      </w:r>
      <w:r>
        <w:rPr>
          <w:spacing w:val="-1"/>
        </w:rPr>
        <w:t>Transferring</w:t>
      </w:r>
      <w:r>
        <w:rPr>
          <w:spacing w:val="25"/>
        </w:rPr>
        <w:t xml:space="preserve"> </w:t>
      </w:r>
      <w:r>
        <w:rPr>
          <w:spacing w:val="-1"/>
        </w:rPr>
        <w:t>Supplier</w:t>
      </w:r>
      <w:r>
        <w:rPr>
          <w:spacing w:val="37"/>
        </w:rPr>
        <w:t xml:space="preserve"> </w:t>
      </w:r>
      <w:r>
        <w:rPr>
          <w:spacing w:val="-1"/>
        </w:rPr>
        <w:t>Employees;</w:t>
      </w:r>
      <w:r>
        <w:rPr>
          <w:spacing w:val="2"/>
        </w:rPr>
        <w:t xml:space="preserve"> </w:t>
      </w:r>
      <w:r>
        <w:rPr>
          <w:spacing w:val="-1"/>
        </w:rPr>
        <w:t>and/or</w:t>
      </w:r>
    </w:p>
    <w:p w14:paraId="26DE8AD2" w14:textId="77777777" w:rsidR="009C75C6" w:rsidRDefault="00AA0D50" w:rsidP="009E6FDA">
      <w:pPr>
        <w:pStyle w:val="BodyText"/>
        <w:numPr>
          <w:ilvl w:val="3"/>
          <w:numId w:val="48"/>
        </w:numPr>
        <w:tabs>
          <w:tab w:val="left" w:pos="2948"/>
        </w:tabs>
        <w:spacing w:before="119"/>
        <w:ind w:left="2947" w:right="114" w:hanging="361"/>
      </w:pPr>
      <w:r>
        <w:rPr>
          <w:spacing w:val="-1"/>
        </w:rPr>
        <w:t>any</w:t>
      </w:r>
      <w:r>
        <w:rPr>
          <w:spacing w:val="23"/>
        </w:rPr>
        <w:t xml:space="preserve"> </w:t>
      </w:r>
      <w:r>
        <w:t>custom</w:t>
      </w:r>
      <w:r>
        <w:rPr>
          <w:spacing w:val="24"/>
        </w:rPr>
        <w:t xml:space="preserve"> </w:t>
      </w:r>
      <w:r>
        <w:t>or</w:t>
      </w:r>
      <w:r>
        <w:rPr>
          <w:spacing w:val="24"/>
        </w:rPr>
        <w:t xml:space="preserve"> </w:t>
      </w:r>
      <w:r>
        <w:rPr>
          <w:spacing w:val="-1"/>
        </w:rPr>
        <w:t>practice</w:t>
      </w:r>
      <w:r>
        <w:rPr>
          <w:spacing w:val="25"/>
        </w:rPr>
        <w:t xml:space="preserve"> </w:t>
      </w:r>
      <w:r>
        <w:rPr>
          <w:spacing w:val="-1"/>
        </w:rPr>
        <w:t>in</w:t>
      </w:r>
      <w:r>
        <w:rPr>
          <w:spacing w:val="25"/>
        </w:rPr>
        <w:t xml:space="preserve"> </w:t>
      </w:r>
      <w:r>
        <w:rPr>
          <w:spacing w:val="-1"/>
        </w:rPr>
        <w:t>respect</w:t>
      </w:r>
      <w:r>
        <w:rPr>
          <w:spacing w:val="24"/>
        </w:rPr>
        <w:t xml:space="preserve"> </w:t>
      </w:r>
      <w:r>
        <w:rPr>
          <w:spacing w:val="-2"/>
        </w:rPr>
        <w:t>of</w:t>
      </w:r>
      <w:r>
        <w:rPr>
          <w:spacing w:val="27"/>
        </w:rPr>
        <w:t xml:space="preserve"> </w:t>
      </w:r>
      <w:r>
        <w:rPr>
          <w:spacing w:val="-1"/>
        </w:rPr>
        <w:t>any</w:t>
      </w:r>
      <w:r>
        <w:rPr>
          <w:spacing w:val="21"/>
        </w:rPr>
        <w:t xml:space="preserve"> </w:t>
      </w:r>
      <w:r>
        <w:rPr>
          <w:spacing w:val="-1"/>
        </w:rPr>
        <w:t>Transferring</w:t>
      </w:r>
      <w:r>
        <w:rPr>
          <w:spacing w:val="33"/>
        </w:rPr>
        <w:t xml:space="preserve"> </w:t>
      </w:r>
      <w:r>
        <w:rPr>
          <w:spacing w:val="-1"/>
        </w:rPr>
        <w:t>Supplier</w:t>
      </w:r>
      <w:r>
        <w:rPr>
          <w:spacing w:val="33"/>
        </w:rPr>
        <w:t xml:space="preserve"> </w:t>
      </w:r>
      <w:r>
        <w:rPr>
          <w:spacing w:val="-1"/>
        </w:rPr>
        <w:t>Employees</w:t>
      </w:r>
      <w:r>
        <w:rPr>
          <w:spacing w:val="-11"/>
        </w:rPr>
        <w:t xml:space="preserve"> </w:t>
      </w:r>
      <w:r>
        <w:rPr>
          <w:spacing w:val="-2"/>
        </w:rPr>
        <w:t>which</w:t>
      </w:r>
      <w:r>
        <w:rPr>
          <w:spacing w:val="-14"/>
        </w:rPr>
        <w:t xml:space="preserve"> </w:t>
      </w:r>
      <w:r>
        <w:t>the</w:t>
      </w:r>
      <w:r>
        <w:rPr>
          <w:spacing w:val="-14"/>
        </w:rPr>
        <w:t xml:space="preserve"> </w:t>
      </w:r>
      <w:r>
        <w:rPr>
          <w:spacing w:val="-1"/>
        </w:rPr>
        <w:t>Replacement</w:t>
      </w:r>
      <w:r>
        <w:rPr>
          <w:spacing w:val="-12"/>
        </w:rPr>
        <w:t xml:space="preserve"> </w:t>
      </w:r>
      <w:r>
        <w:rPr>
          <w:spacing w:val="-1"/>
        </w:rPr>
        <w:t>Supplier</w:t>
      </w:r>
      <w:r>
        <w:rPr>
          <w:spacing w:val="-13"/>
        </w:rPr>
        <w:t xml:space="preserve"> </w:t>
      </w:r>
      <w:r>
        <w:rPr>
          <w:spacing w:val="-1"/>
        </w:rPr>
        <w:t>and/or</w:t>
      </w:r>
      <w:r>
        <w:rPr>
          <w:spacing w:val="-13"/>
        </w:rPr>
        <w:t xml:space="preserve"> </w:t>
      </w:r>
      <w:r>
        <w:rPr>
          <w:spacing w:val="-1"/>
        </w:rPr>
        <w:t>Replacement</w:t>
      </w:r>
      <w:r>
        <w:rPr>
          <w:spacing w:val="-15"/>
        </w:rPr>
        <w:t xml:space="preserve"> </w:t>
      </w:r>
      <w:r>
        <w:rPr>
          <w:spacing w:val="-1"/>
        </w:rPr>
        <w:t>Sub-</w:t>
      </w:r>
      <w:r>
        <w:rPr>
          <w:spacing w:val="43"/>
        </w:rPr>
        <w:t xml:space="preserve"> </w:t>
      </w:r>
      <w:r>
        <w:rPr>
          <w:spacing w:val="-1"/>
        </w:rPr>
        <w:t>Contractor is</w:t>
      </w:r>
      <w:r>
        <w:rPr>
          <w:spacing w:val="1"/>
        </w:rPr>
        <w:t xml:space="preserve"> </w:t>
      </w:r>
      <w:r>
        <w:rPr>
          <w:spacing w:val="-1"/>
        </w:rPr>
        <w:t>contractually</w:t>
      </w:r>
      <w:r>
        <w:rPr>
          <w:spacing w:val="-2"/>
        </w:rPr>
        <w:t xml:space="preserve"> </w:t>
      </w:r>
      <w:r>
        <w:rPr>
          <w:spacing w:val="-1"/>
        </w:rPr>
        <w:t>bound</w:t>
      </w:r>
      <w:r>
        <w:t xml:space="preserve"> to </w:t>
      </w:r>
      <w:r>
        <w:rPr>
          <w:spacing w:val="-1"/>
        </w:rPr>
        <w:t>honour;</w:t>
      </w:r>
    </w:p>
    <w:p w14:paraId="428052C9" w14:textId="77777777" w:rsidR="009C75C6" w:rsidRDefault="00AA0D50" w:rsidP="009E6FDA">
      <w:pPr>
        <w:pStyle w:val="BodyText"/>
        <w:numPr>
          <w:ilvl w:val="2"/>
          <w:numId w:val="48"/>
        </w:numPr>
        <w:tabs>
          <w:tab w:val="left" w:pos="2086"/>
        </w:tabs>
        <w:ind w:left="2085" w:right="114"/>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11"/>
        </w:rPr>
        <w:t xml:space="preserve"> </w:t>
      </w:r>
      <w:r>
        <w:rPr>
          <w:spacing w:val="-1"/>
        </w:rPr>
        <w:t>Supplier</w:t>
      </w:r>
      <w:r>
        <w:rPr>
          <w:spacing w:val="6"/>
        </w:rPr>
        <w:t xml:space="preserve"> </w:t>
      </w:r>
      <w:r>
        <w:rPr>
          <w:spacing w:val="-1"/>
        </w:rPr>
        <w:t>Employees</w:t>
      </w:r>
      <w:r>
        <w:rPr>
          <w:spacing w:val="8"/>
        </w:rPr>
        <w:t xml:space="preserve"> </w:t>
      </w:r>
      <w:r>
        <w:rPr>
          <w:spacing w:val="-1"/>
        </w:rPr>
        <w:t>arising</w:t>
      </w:r>
      <w:r>
        <w:rPr>
          <w:spacing w:val="5"/>
        </w:rPr>
        <w:t xml:space="preserve"> </w:t>
      </w:r>
      <w:r>
        <w:t>from</w:t>
      </w:r>
      <w:r>
        <w:rPr>
          <w:spacing w:val="6"/>
        </w:rPr>
        <w:t xml:space="preserve"> </w:t>
      </w:r>
      <w:r>
        <w:t>or</w:t>
      </w:r>
      <w:r>
        <w:rPr>
          <w:spacing w:val="6"/>
        </w:rPr>
        <w:t xml:space="preserve"> </w:t>
      </w:r>
      <w:r>
        <w:rPr>
          <w:spacing w:val="-1"/>
        </w:rPr>
        <w:t>connected</w:t>
      </w:r>
      <w:r>
        <w:rPr>
          <w:spacing w:val="5"/>
        </w:rPr>
        <w:t xml:space="preserve"> </w:t>
      </w:r>
      <w:r>
        <w:rPr>
          <w:spacing w:val="-2"/>
        </w:rPr>
        <w:t>with</w:t>
      </w:r>
      <w:r>
        <w:rPr>
          <w:spacing w:val="7"/>
        </w:rPr>
        <w:t xml:space="preserve"> </w:t>
      </w:r>
      <w:r>
        <w:rPr>
          <w:spacing w:val="-1"/>
        </w:rPr>
        <w:t>any</w:t>
      </w:r>
      <w:r>
        <w:rPr>
          <w:spacing w:val="3"/>
        </w:rPr>
        <w:t xml:space="preserve"> </w:t>
      </w:r>
      <w:r>
        <w:rPr>
          <w:spacing w:val="-1"/>
        </w:rPr>
        <w:t>failure</w:t>
      </w:r>
      <w:r>
        <w:rPr>
          <w:spacing w:val="8"/>
        </w:rPr>
        <w:t xml:space="preserve"> </w:t>
      </w:r>
      <w:r>
        <w:t>by</w:t>
      </w:r>
      <w:r>
        <w:rPr>
          <w:spacing w:val="57"/>
        </w:rPr>
        <w:t xml:space="preserve"> </w:t>
      </w:r>
      <w:r>
        <w:t>the</w:t>
      </w:r>
      <w:r>
        <w:rPr>
          <w:spacing w:val="7"/>
        </w:rPr>
        <w:t xml:space="preserve"> </w:t>
      </w:r>
      <w:r>
        <w:rPr>
          <w:spacing w:val="-1"/>
        </w:rPr>
        <w:t>Replacement</w:t>
      </w:r>
      <w:r>
        <w:rPr>
          <w:spacing w:val="10"/>
        </w:rPr>
        <w:t xml:space="preserve"> </w:t>
      </w:r>
      <w:r>
        <w:rPr>
          <w:spacing w:val="-1"/>
        </w:rPr>
        <w:t>Supplier</w:t>
      </w:r>
      <w:r>
        <w:rPr>
          <w:spacing w:val="8"/>
        </w:rPr>
        <w:t xml:space="preserve"> </w:t>
      </w:r>
      <w:r>
        <w:rPr>
          <w:spacing w:val="-1"/>
        </w:rPr>
        <w:t>and/or</w:t>
      </w:r>
      <w:r>
        <w:rPr>
          <w:spacing w:val="8"/>
        </w:rPr>
        <w:t xml:space="preserve"> </w:t>
      </w:r>
      <w:r>
        <w:rPr>
          <w:spacing w:val="-1"/>
        </w:rPr>
        <w:t>Replacement</w:t>
      </w:r>
      <w:r>
        <w:rPr>
          <w:spacing w:val="4"/>
        </w:rPr>
        <w:t xml:space="preserve"> </w:t>
      </w:r>
      <w:r>
        <w:rPr>
          <w:spacing w:val="-1"/>
        </w:rPr>
        <w:t>Sub-Contractor</w:t>
      </w:r>
      <w:r>
        <w:rPr>
          <w:spacing w:val="6"/>
        </w:rPr>
        <w:t xml:space="preserve"> </w:t>
      </w:r>
      <w:r>
        <w:t>to</w:t>
      </w:r>
      <w:r>
        <w:rPr>
          <w:spacing w:val="5"/>
        </w:rPr>
        <w:t xml:space="preserve"> </w:t>
      </w:r>
      <w:r>
        <w:rPr>
          <w:spacing w:val="-1"/>
        </w:rPr>
        <w:t>comply</w:t>
      </w:r>
      <w:r>
        <w:rPr>
          <w:spacing w:val="8"/>
        </w:rPr>
        <w:t xml:space="preserve"> </w:t>
      </w:r>
      <w:r>
        <w:rPr>
          <w:spacing w:val="-2"/>
        </w:rPr>
        <w:t>with</w:t>
      </w:r>
      <w:r>
        <w:rPr>
          <w:spacing w:val="33"/>
        </w:rPr>
        <w:t xml:space="preserve"> </w:t>
      </w:r>
      <w:r>
        <w:rPr>
          <w:spacing w:val="-1"/>
        </w:rPr>
        <w:t>any</w:t>
      </w:r>
      <w:r>
        <w:rPr>
          <w:spacing w:val="5"/>
        </w:rPr>
        <w:t xml:space="preserve"> </w:t>
      </w:r>
      <w:r>
        <w:rPr>
          <w:spacing w:val="-1"/>
        </w:rPr>
        <w:t>legal</w:t>
      </w:r>
      <w:r>
        <w:rPr>
          <w:spacing w:val="6"/>
        </w:rPr>
        <w:t xml:space="preserve"> </w:t>
      </w:r>
      <w:r>
        <w:rPr>
          <w:spacing w:val="-1"/>
        </w:rPr>
        <w:t>obligation</w:t>
      </w:r>
      <w:r>
        <w:rPr>
          <w:spacing w:val="5"/>
        </w:rPr>
        <w:t xml:space="preserve"> </w:t>
      </w:r>
      <w:r>
        <w:t>to</w:t>
      </w:r>
      <w:r>
        <w:rPr>
          <w:spacing w:val="5"/>
        </w:rPr>
        <w:t xml:space="preserve"> </w:t>
      </w:r>
      <w:r>
        <w:rPr>
          <w:spacing w:val="-1"/>
        </w:rPr>
        <w:t>such</w:t>
      </w:r>
      <w:r>
        <w:rPr>
          <w:spacing w:val="7"/>
        </w:rPr>
        <w:t xml:space="preserve"> </w:t>
      </w:r>
      <w:r>
        <w:rPr>
          <w:spacing w:val="-1"/>
        </w:rPr>
        <w:t>trade</w:t>
      </w:r>
      <w:r>
        <w:rPr>
          <w:spacing w:val="5"/>
        </w:rPr>
        <w:t xml:space="preserve"> </w:t>
      </w:r>
      <w:r>
        <w:rPr>
          <w:spacing w:val="-1"/>
        </w:rPr>
        <w:t>union,</w:t>
      </w:r>
      <w:r>
        <w:rPr>
          <w:spacing w:val="6"/>
        </w:rPr>
        <w:t xml:space="preserve"> </w:t>
      </w:r>
      <w:r>
        <w:rPr>
          <w:spacing w:val="-1"/>
        </w:rPr>
        <w:t>body</w:t>
      </w:r>
      <w:r>
        <w:rPr>
          <w:spacing w:val="5"/>
        </w:rPr>
        <w:t xml:space="preserve"> </w:t>
      </w:r>
      <w:r>
        <w:t>or</w:t>
      </w:r>
      <w:r>
        <w:rPr>
          <w:spacing w:val="3"/>
        </w:rPr>
        <w:t xml:space="preserve"> </w:t>
      </w:r>
      <w:r>
        <w:rPr>
          <w:spacing w:val="-1"/>
        </w:rPr>
        <w:t>person</w:t>
      </w:r>
      <w:r>
        <w:rPr>
          <w:spacing w:val="7"/>
        </w:rPr>
        <w:t xml:space="preserve"> </w:t>
      </w:r>
      <w:r>
        <w:rPr>
          <w:spacing w:val="-1"/>
        </w:rPr>
        <w:t>arising</w:t>
      </w:r>
      <w:r>
        <w:rPr>
          <w:spacing w:val="7"/>
        </w:rPr>
        <w:t xml:space="preserve"> </w:t>
      </w:r>
      <w:r>
        <w:t>on</w:t>
      </w:r>
      <w:r>
        <w:rPr>
          <w:spacing w:val="5"/>
        </w:rPr>
        <w:t xml:space="preserve"> </w:t>
      </w:r>
      <w:r>
        <w:t>or</w:t>
      </w:r>
      <w:r>
        <w:rPr>
          <w:spacing w:val="6"/>
        </w:rPr>
        <w:t xml:space="preserve"> </w:t>
      </w:r>
      <w:r>
        <w:rPr>
          <w:spacing w:val="-2"/>
        </w:rPr>
        <w:t>after</w:t>
      </w:r>
      <w:r>
        <w:rPr>
          <w:spacing w:val="6"/>
        </w:rPr>
        <w:t xml:space="preserve"> </w:t>
      </w:r>
      <w:r>
        <w:t>the</w:t>
      </w:r>
      <w:r>
        <w:rPr>
          <w:spacing w:val="49"/>
        </w:rPr>
        <w:t xml:space="preserve"> </w:t>
      </w:r>
      <w:r>
        <w:rPr>
          <w:spacing w:val="-1"/>
        </w:rPr>
        <w:t>Relevant</w:t>
      </w:r>
      <w:r>
        <w:rPr>
          <w:spacing w:val="2"/>
        </w:rPr>
        <w:t xml:space="preserve"> </w:t>
      </w:r>
      <w:r>
        <w:rPr>
          <w:spacing w:val="-1"/>
        </w:rPr>
        <w:t>Transfer Date;</w:t>
      </w:r>
    </w:p>
    <w:p w14:paraId="4FF4C136" w14:textId="77777777" w:rsidR="009C75C6" w:rsidRDefault="00AA0D50" w:rsidP="009E6FDA">
      <w:pPr>
        <w:pStyle w:val="BodyText"/>
        <w:numPr>
          <w:ilvl w:val="2"/>
          <w:numId w:val="48"/>
        </w:numPr>
        <w:tabs>
          <w:tab w:val="left" w:pos="2086"/>
        </w:tabs>
        <w:ind w:left="2085" w:right="114"/>
        <w:jc w:val="left"/>
      </w:pPr>
      <w:r>
        <w:rPr>
          <w:spacing w:val="-1"/>
        </w:rPr>
        <w:t>any</w:t>
      </w:r>
      <w:r>
        <w:rPr>
          <w:spacing w:val="-14"/>
        </w:rPr>
        <w:t xml:space="preserve"> </w:t>
      </w:r>
      <w:r>
        <w:rPr>
          <w:spacing w:val="-1"/>
        </w:rPr>
        <w:t>proposal</w:t>
      </w:r>
      <w:r>
        <w:rPr>
          <w:spacing w:val="-12"/>
        </w:rPr>
        <w:t xml:space="preserve"> </w:t>
      </w:r>
      <w:r>
        <w:t>by</w:t>
      </w:r>
      <w:r>
        <w:rPr>
          <w:spacing w:val="-14"/>
        </w:rPr>
        <w:t xml:space="preserve"> </w:t>
      </w:r>
      <w:r>
        <w:t>the</w:t>
      </w:r>
      <w:r>
        <w:rPr>
          <w:spacing w:val="-14"/>
        </w:rPr>
        <w:t xml:space="preserve"> </w:t>
      </w:r>
      <w:r>
        <w:rPr>
          <w:spacing w:val="-1"/>
        </w:rPr>
        <w:t>Replacement</w:t>
      </w:r>
      <w:r>
        <w:rPr>
          <w:spacing w:val="-12"/>
        </w:rPr>
        <w:t xml:space="preserve"> </w:t>
      </w:r>
      <w:r>
        <w:rPr>
          <w:spacing w:val="-1"/>
        </w:rPr>
        <w:t>Supplier</w:t>
      </w:r>
      <w:r>
        <w:rPr>
          <w:spacing w:val="-13"/>
        </w:rPr>
        <w:t xml:space="preserve"> </w:t>
      </w:r>
      <w:r>
        <w:rPr>
          <w:spacing w:val="-1"/>
        </w:rPr>
        <w:t>and/or</w:t>
      </w:r>
      <w:r>
        <w:rPr>
          <w:spacing w:val="-13"/>
        </w:rPr>
        <w:t xml:space="preserve"> </w:t>
      </w:r>
      <w:r>
        <w:rPr>
          <w:spacing w:val="-1"/>
        </w:rPr>
        <w:t>Replacement</w:t>
      </w:r>
      <w:r>
        <w:rPr>
          <w:spacing w:val="-13"/>
        </w:rPr>
        <w:t xml:space="preserve"> </w:t>
      </w:r>
      <w:r>
        <w:rPr>
          <w:spacing w:val="-1"/>
        </w:rPr>
        <w:t>Sub-Contractor</w:t>
      </w:r>
      <w:r>
        <w:rPr>
          <w:spacing w:val="51"/>
        </w:rPr>
        <w:t xml:space="preserve"> </w:t>
      </w:r>
      <w:r>
        <w:t>to</w:t>
      </w:r>
      <w:r>
        <w:rPr>
          <w:spacing w:val="-7"/>
        </w:rPr>
        <w:t xml:space="preserve"> </w:t>
      </w:r>
      <w:r>
        <w:rPr>
          <w:spacing w:val="-1"/>
        </w:rPr>
        <w:t>change</w:t>
      </w:r>
      <w:r>
        <w:rPr>
          <w:spacing w:val="-9"/>
        </w:rPr>
        <w:t xml:space="preserve"> </w:t>
      </w:r>
      <w:r>
        <w:t>the</w:t>
      </w:r>
      <w:r>
        <w:rPr>
          <w:spacing w:val="-7"/>
        </w:rPr>
        <w:t xml:space="preserve"> </w:t>
      </w:r>
      <w:r>
        <w:rPr>
          <w:spacing w:val="-1"/>
        </w:rPr>
        <w:t>terms</w:t>
      </w:r>
      <w:r>
        <w:rPr>
          <w:spacing w:val="-6"/>
        </w:rPr>
        <w:t xml:space="preserve"> </w:t>
      </w:r>
      <w:r>
        <w:rPr>
          <w:spacing w:val="-1"/>
        </w:rPr>
        <w:t>and</w:t>
      </w:r>
      <w:r>
        <w:rPr>
          <w:spacing w:val="-9"/>
        </w:rPr>
        <w:t xml:space="preserve"> </w:t>
      </w:r>
      <w:r>
        <w:rPr>
          <w:spacing w:val="-1"/>
        </w:rPr>
        <w:t>conditions</w:t>
      </w:r>
      <w:r>
        <w:rPr>
          <w:spacing w:val="-6"/>
        </w:rPr>
        <w:t xml:space="preserve"> </w:t>
      </w:r>
      <w:r>
        <w:rPr>
          <w:spacing w:val="-2"/>
        </w:rPr>
        <w:t>of</w:t>
      </w:r>
      <w:r>
        <w:rPr>
          <w:spacing w:val="-3"/>
        </w:rPr>
        <w:t xml:space="preserve"> </w:t>
      </w:r>
      <w:r>
        <w:rPr>
          <w:spacing w:val="-1"/>
        </w:rPr>
        <w:t>employment</w:t>
      </w:r>
      <w:r>
        <w:rPr>
          <w:spacing w:val="-6"/>
        </w:rPr>
        <w:t xml:space="preserve"> </w:t>
      </w:r>
      <w:r>
        <w:t>or</w:t>
      </w:r>
      <w:r>
        <w:rPr>
          <w:spacing w:val="-6"/>
        </w:rPr>
        <w:t xml:space="preserve"> </w:t>
      </w:r>
      <w:r>
        <w:rPr>
          <w:spacing w:val="-1"/>
        </w:rPr>
        <w:t>working</w:t>
      </w:r>
      <w:r>
        <w:rPr>
          <w:spacing w:val="-7"/>
        </w:rPr>
        <w:t xml:space="preserve"> </w:t>
      </w:r>
      <w:r>
        <w:rPr>
          <w:spacing w:val="-1"/>
        </w:rPr>
        <w:t>conditions</w:t>
      </w:r>
      <w:r>
        <w:rPr>
          <w:spacing w:val="-6"/>
        </w:rPr>
        <w:t xml:space="preserve"> </w:t>
      </w:r>
      <w:r>
        <w:rPr>
          <w:spacing w:val="-2"/>
        </w:rPr>
        <w:t>of</w:t>
      </w:r>
      <w:r>
        <w:rPr>
          <w:spacing w:val="-6"/>
        </w:rPr>
        <w:t xml:space="preserve"> </w:t>
      </w:r>
      <w:r>
        <w:rPr>
          <w:spacing w:val="-1"/>
        </w:rPr>
        <w:t>any</w:t>
      </w:r>
      <w:r>
        <w:rPr>
          <w:spacing w:val="39"/>
        </w:rPr>
        <w:t xml:space="preserve"> </w:t>
      </w:r>
      <w:r>
        <w:rPr>
          <w:spacing w:val="-1"/>
        </w:rPr>
        <w:t>Transferring</w:t>
      </w:r>
      <w:r>
        <w:rPr>
          <w:spacing w:val="15"/>
        </w:rPr>
        <w:t xml:space="preserve"> </w:t>
      </w:r>
      <w:r>
        <w:rPr>
          <w:spacing w:val="-1"/>
        </w:rPr>
        <w:t>Supplier</w:t>
      </w:r>
      <w:r>
        <w:rPr>
          <w:spacing w:val="13"/>
        </w:rPr>
        <w:t xml:space="preserve"> </w:t>
      </w:r>
      <w:r>
        <w:rPr>
          <w:spacing w:val="-2"/>
        </w:rPr>
        <w:t>Employees</w:t>
      </w:r>
      <w:r>
        <w:rPr>
          <w:spacing w:val="13"/>
        </w:rPr>
        <w:t xml:space="preserve"> </w:t>
      </w:r>
      <w:r>
        <w:t>on</w:t>
      </w:r>
      <w:r>
        <w:rPr>
          <w:spacing w:val="9"/>
        </w:rPr>
        <w:t xml:space="preserve"> </w:t>
      </w:r>
      <w:r>
        <w:t>or</w:t>
      </w:r>
      <w:r>
        <w:rPr>
          <w:spacing w:val="11"/>
        </w:rPr>
        <w:t xml:space="preserve"> </w:t>
      </w:r>
      <w:r>
        <w:rPr>
          <w:spacing w:val="-2"/>
        </w:rPr>
        <w:t>after</w:t>
      </w:r>
      <w:r>
        <w:rPr>
          <w:spacing w:val="11"/>
        </w:rPr>
        <w:t xml:space="preserve"> </w:t>
      </w:r>
      <w:r>
        <w:rPr>
          <w:spacing w:val="-2"/>
        </w:rPr>
        <w:t>their</w:t>
      </w:r>
      <w:r>
        <w:rPr>
          <w:spacing w:val="11"/>
        </w:rPr>
        <w:t xml:space="preserve"> </w:t>
      </w:r>
      <w:r>
        <w:rPr>
          <w:spacing w:val="-1"/>
        </w:rPr>
        <w:t>transfer</w:t>
      </w:r>
      <w:r>
        <w:rPr>
          <w:spacing w:val="8"/>
        </w:rPr>
        <w:t xml:space="preserve"> </w:t>
      </w:r>
      <w:r>
        <w:t>to</w:t>
      </w:r>
      <w:r>
        <w:rPr>
          <w:spacing w:val="10"/>
        </w:rPr>
        <w:t xml:space="preserve"> </w:t>
      </w:r>
      <w:r>
        <w:t>the</w:t>
      </w:r>
      <w:r>
        <w:rPr>
          <w:spacing w:val="9"/>
        </w:rPr>
        <w:t xml:space="preserve"> </w:t>
      </w:r>
      <w:r>
        <w:rPr>
          <w:spacing w:val="-2"/>
        </w:rPr>
        <w:t>Replacement</w:t>
      </w:r>
      <w:r>
        <w:rPr>
          <w:spacing w:val="67"/>
        </w:rPr>
        <w:t xml:space="preserve"> </w:t>
      </w:r>
      <w:r>
        <w:rPr>
          <w:spacing w:val="-1"/>
        </w:rPr>
        <w:t>Supplier</w:t>
      </w:r>
      <w:r>
        <w:rPr>
          <w:spacing w:val="-3"/>
        </w:rPr>
        <w:t xml:space="preserve"> </w:t>
      </w:r>
      <w:r>
        <w:t>or</w:t>
      </w:r>
      <w:r>
        <w:rPr>
          <w:spacing w:val="-4"/>
        </w:rPr>
        <w:t xml:space="preserve"> </w:t>
      </w:r>
      <w:r>
        <w:rPr>
          <w:spacing w:val="-1"/>
        </w:rPr>
        <w:t>Replacement</w:t>
      </w:r>
      <w:r>
        <w:rPr>
          <w:spacing w:val="-5"/>
        </w:rPr>
        <w:t xml:space="preserve"> </w:t>
      </w:r>
      <w:r>
        <w:rPr>
          <w:spacing w:val="-1"/>
        </w:rPr>
        <w:t>Sub-Contractor</w:t>
      </w:r>
      <w:r>
        <w:rPr>
          <w:spacing w:val="-6"/>
        </w:rPr>
        <w:t xml:space="preserve"> </w:t>
      </w:r>
      <w:r>
        <w:t>(as</w:t>
      </w:r>
      <w:r>
        <w:rPr>
          <w:spacing w:val="-7"/>
        </w:rPr>
        <w:t xml:space="preserve"> </w:t>
      </w:r>
      <w:r>
        <w:t>the</w:t>
      </w:r>
      <w:r>
        <w:rPr>
          <w:spacing w:val="-7"/>
        </w:rPr>
        <w:t xml:space="preserve"> </w:t>
      </w:r>
      <w:r>
        <w:rPr>
          <w:spacing w:val="-1"/>
        </w:rPr>
        <w:t>case</w:t>
      </w:r>
      <w:r>
        <w:rPr>
          <w:spacing w:val="-5"/>
        </w:rPr>
        <w:t xml:space="preserve"> </w:t>
      </w:r>
      <w:r>
        <w:t>may</w:t>
      </w:r>
      <w:r>
        <w:rPr>
          <w:spacing w:val="-7"/>
        </w:rPr>
        <w:t xml:space="preserve"> </w:t>
      </w:r>
      <w:r>
        <w:rPr>
          <w:spacing w:val="-1"/>
        </w:rPr>
        <w:t>be)</w:t>
      </w:r>
      <w:r>
        <w:rPr>
          <w:spacing w:val="-6"/>
        </w:rPr>
        <w:t xml:space="preserve"> </w:t>
      </w:r>
      <w:r>
        <w:t>on</w:t>
      </w:r>
      <w:r>
        <w:rPr>
          <w:spacing w:val="-7"/>
        </w:rPr>
        <w:t xml:space="preserve"> </w:t>
      </w:r>
      <w:r>
        <w:t>the</w:t>
      </w:r>
      <w:r>
        <w:rPr>
          <w:spacing w:val="-5"/>
        </w:rPr>
        <w:t xml:space="preserve"> </w:t>
      </w:r>
      <w:r>
        <w:rPr>
          <w:spacing w:val="-2"/>
        </w:rPr>
        <w:t>Relevant</w:t>
      </w:r>
      <w:r>
        <w:rPr>
          <w:spacing w:val="31"/>
        </w:rPr>
        <w:t xml:space="preserve"> </w:t>
      </w:r>
      <w:r>
        <w:rPr>
          <w:spacing w:val="-1"/>
        </w:rPr>
        <w:t>Transfer</w:t>
      </w:r>
      <w:r>
        <w:rPr>
          <w:spacing w:val="-6"/>
        </w:rPr>
        <w:t xml:space="preserve"> </w:t>
      </w:r>
      <w:r>
        <w:rPr>
          <w:spacing w:val="-1"/>
        </w:rPr>
        <w:t>Date,</w:t>
      </w:r>
      <w:r>
        <w:rPr>
          <w:spacing w:val="-8"/>
        </w:rPr>
        <w:t xml:space="preserve"> </w:t>
      </w:r>
      <w:r>
        <w:t>or</w:t>
      </w:r>
      <w:r>
        <w:rPr>
          <w:spacing w:val="-8"/>
        </w:rPr>
        <w:t xml:space="preserve"> </w:t>
      </w:r>
      <w:r>
        <w:t>to</w:t>
      </w:r>
      <w:r>
        <w:rPr>
          <w:spacing w:val="-9"/>
        </w:rPr>
        <w:t xml:space="preserve"> </w:t>
      </w:r>
      <w:r>
        <w:rPr>
          <w:spacing w:val="-1"/>
        </w:rPr>
        <w:t>change</w:t>
      </w:r>
      <w:r>
        <w:rPr>
          <w:spacing w:val="-9"/>
        </w:rPr>
        <w:t xml:space="preserve"> </w:t>
      </w:r>
      <w:r>
        <w:t>the</w:t>
      </w:r>
      <w:r>
        <w:rPr>
          <w:spacing w:val="-10"/>
        </w:rPr>
        <w:t xml:space="preserve"> </w:t>
      </w:r>
      <w:r>
        <w:rPr>
          <w:spacing w:val="-1"/>
        </w:rPr>
        <w:t>terms</w:t>
      </w:r>
      <w:r>
        <w:rPr>
          <w:spacing w:val="-6"/>
        </w:rPr>
        <w:t xml:space="preserve"> </w:t>
      </w:r>
      <w:r>
        <w:rPr>
          <w:spacing w:val="-1"/>
        </w:rPr>
        <w:t>and</w:t>
      </w:r>
      <w:r>
        <w:rPr>
          <w:spacing w:val="-9"/>
        </w:rPr>
        <w:t xml:space="preserve"> </w:t>
      </w:r>
      <w:r>
        <w:rPr>
          <w:spacing w:val="-1"/>
        </w:rPr>
        <w:t>conditions</w:t>
      </w:r>
      <w:r>
        <w:rPr>
          <w:spacing w:val="-7"/>
        </w:rPr>
        <w:t xml:space="preserve"> </w:t>
      </w:r>
      <w:r>
        <w:rPr>
          <w:spacing w:val="-2"/>
        </w:rPr>
        <w:t>of</w:t>
      </w:r>
      <w:r>
        <w:rPr>
          <w:spacing w:val="-6"/>
        </w:rPr>
        <w:t xml:space="preserve"> </w:t>
      </w:r>
      <w:r>
        <w:rPr>
          <w:spacing w:val="-1"/>
        </w:rPr>
        <w:t>employment</w:t>
      </w:r>
      <w:r>
        <w:rPr>
          <w:spacing w:val="-6"/>
        </w:rPr>
        <w:t xml:space="preserve"> </w:t>
      </w:r>
      <w:r>
        <w:rPr>
          <w:spacing w:val="-2"/>
        </w:rPr>
        <w:t>or</w:t>
      </w:r>
      <w:r>
        <w:rPr>
          <w:spacing w:val="-6"/>
        </w:rPr>
        <w:t xml:space="preserve"> </w:t>
      </w:r>
      <w:r>
        <w:rPr>
          <w:spacing w:val="-1"/>
        </w:rPr>
        <w:t>working</w:t>
      </w:r>
    </w:p>
    <w:p w14:paraId="7BA50670" w14:textId="77777777" w:rsidR="009C75C6" w:rsidRDefault="009C75C6" w:rsidP="002A3F81">
      <w:pPr>
        <w:sectPr w:rsidR="009C75C6">
          <w:headerReference w:type="default" r:id="rId61"/>
          <w:pgSz w:w="11910" w:h="16840"/>
          <w:pgMar w:top="1980" w:right="1020" w:bottom="1420" w:left="1040" w:header="720" w:footer="1226" w:gutter="0"/>
          <w:cols w:space="720"/>
        </w:sectPr>
      </w:pPr>
    </w:p>
    <w:p w14:paraId="04F4DE04" w14:textId="77777777" w:rsidR="009C75C6" w:rsidRDefault="00AA0D50" w:rsidP="002A3F81">
      <w:pPr>
        <w:pStyle w:val="BodyText"/>
        <w:spacing w:before="0" w:line="230" w:lineRule="exact"/>
        <w:ind w:left="2085"/>
      </w:pPr>
      <w:r>
        <w:rPr>
          <w:spacing w:val="-1"/>
        </w:rPr>
        <w:t>conditions</w:t>
      </w:r>
      <w:r>
        <w:t xml:space="preserve"> </w:t>
      </w:r>
      <w:r>
        <w:rPr>
          <w:spacing w:val="16"/>
        </w:rPr>
        <w:t xml:space="preserve"> </w:t>
      </w:r>
      <w:r>
        <w:rPr>
          <w:spacing w:val="-2"/>
        </w:rPr>
        <w:t>of</w:t>
      </w:r>
      <w:r>
        <w:t xml:space="preserve"> </w:t>
      </w:r>
      <w:r>
        <w:rPr>
          <w:spacing w:val="17"/>
        </w:rPr>
        <w:t xml:space="preserve"> </w:t>
      </w:r>
      <w:r>
        <w:rPr>
          <w:spacing w:val="-1"/>
        </w:rPr>
        <w:t>any</w:t>
      </w:r>
      <w:r>
        <w:t xml:space="preserve"> </w:t>
      </w:r>
      <w:r>
        <w:rPr>
          <w:spacing w:val="14"/>
        </w:rPr>
        <w:t xml:space="preserve"> </w:t>
      </w:r>
      <w:r>
        <w:rPr>
          <w:spacing w:val="-1"/>
        </w:rPr>
        <w:t>person</w:t>
      </w:r>
      <w:r>
        <w:t xml:space="preserve"> </w:t>
      </w:r>
      <w:r>
        <w:rPr>
          <w:spacing w:val="15"/>
        </w:rPr>
        <w:t xml:space="preserve"> </w:t>
      </w:r>
      <w:r>
        <w:rPr>
          <w:spacing w:val="-2"/>
        </w:rPr>
        <w:t>who</w:t>
      </w:r>
      <w:r>
        <w:t xml:space="preserve"> </w:t>
      </w:r>
      <w:r>
        <w:rPr>
          <w:spacing w:val="15"/>
        </w:rPr>
        <w:t xml:space="preserve"> </w:t>
      </w:r>
      <w:r>
        <w:rPr>
          <w:spacing w:val="-1"/>
        </w:rPr>
        <w:t>would</w:t>
      </w:r>
      <w:r>
        <w:t xml:space="preserve"> </w:t>
      </w:r>
      <w:r>
        <w:rPr>
          <w:spacing w:val="16"/>
        </w:rPr>
        <w:t xml:space="preserve"> </w:t>
      </w:r>
      <w:r>
        <w:rPr>
          <w:spacing w:val="-1"/>
        </w:rPr>
        <w:t>have</w:t>
      </w:r>
      <w:r>
        <w:t xml:space="preserve"> </w:t>
      </w:r>
      <w:r>
        <w:rPr>
          <w:spacing w:val="16"/>
        </w:rPr>
        <w:t xml:space="preserve"> </w:t>
      </w:r>
      <w:r>
        <w:rPr>
          <w:spacing w:val="-1"/>
        </w:rPr>
        <w:t>been</w:t>
      </w:r>
      <w:r>
        <w:t xml:space="preserve"> </w:t>
      </w:r>
      <w:r>
        <w:rPr>
          <w:spacing w:val="15"/>
        </w:rPr>
        <w:t xml:space="preserve"> </w:t>
      </w:r>
      <w:r>
        <w:t xml:space="preserve">a </w:t>
      </w:r>
      <w:r>
        <w:rPr>
          <w:spacing w:val="13"/>
        </w:rPr>
        <w:t xml:space="preserve"> </w:t>
      </w:r>
      <w:r>
        <w:rPr>
          <w:spacing w:val="-1"/>
        </w:rPr>
        <w:t>Transferring</w:t>
      </w:r>
      <w:r>
        <w:t xml:space="preserve"> </w:t>
      </w:r>
      <w:r>
        <w:rPr>
          <w:spacing w:val="24"/>
        </w:rPr>
        <w:t xml:space="preserve"> </w:t>
      </w:r>
      <w:r>
        <w:rPr>
          <w:spacing w:val="-2"/>
        </w:rPr>
        <w:t>Supplier</w:t>
      </w:r>
    </w:p>
    <w:p w14:paraId="40F60583" w14:textId="77777777" w:rsidR="009C75C6" w:rsidRDefault="00AA0D50" w:rsidP="002A3F81">
      <w:pPr>
        <w:pStyle w:val="BodyText"/>
        <w:spacing w:before="0"/>
        <w:ind w:left="2085" w:right="116"/>
      </w:pPr>
      <w:r>
        <w:rPr>
          <w:spacing w:val="-1"/>
        </w:rPr>
        <w:t>Employee</w:t>
      </w:r>
      <w:r>
        <w:rPr>
          <w:spacing w:val="33"/>
        </w:rPr>
        <w:t xml:space="preserve"> </w:t>
      </w:r>
      <w:r>
        <w:rPr>
          <w:spacing w:val="-1"/>
        </w:rPr>
        <w:t>but</w:t>
      </w:r>
      <w:r>
        <w:rPr>
          <w:spacing w:val="32"/>
        </w:rPr>
        <w:t xml:space="preserve"> </w:t>
      </w:r>
      <w:r>
        <w:t>for</w:t>
      </w:r>
      <w:r>
        <w:rPr>
          <w:spacing w:val="30"/>
        </w:rPr>
        <w:t xml:space="preserve"> </w:t>
      </w:r>
      <w:r>
        <w:rPr>
          <w:spacing w:val="-1"/>
        </w:rPr>
        <w:t>their</w:t>
      </w:r>
      <w:r>
        <w:rPr>
          <w:spacing w:val="32"/>
        </w:rPr>
        <w:t xml:space="preserve"> </w:t>
      </w:r>
      <w:r>
        <w:rPr>
          <w:spacing w:val="-1"/>
        </w:rPr>
        <w:t>resignation</w:t>
      </w:r>
      <w:r>
        <w:rPr>
          <w:spacing w:val="31"/>
        </w:rPr>
        <w:t xml:space="preserve"> </w:t>
      </w:r>
      <w:r>
        <w:rPr>
          <w:spacing w:val="-1"/>
        </w:rPr>
        <w:t>(or</w:t>
      </w:r>
      <w:r>
        <w:rPr>
          <w:spacing w:val="35"/>
        </w:rPr>
        <w:t xml:space="preserve"> </w:t>
      </w:r>
      <w:r>
        <w:rPr>
          <w:spacing w:val="-1"/>
        </w:rPr>
        <w:t>decision</w:t>
      </w:r>
      <w:r>
        <w:rPr>
          <w:spacing w:val="33"/>
        </w:rPr>
        <w:t xml:space="preserve"> </w:t>
      </w:r>
      <w:r>
        <w:rPr>
          <w:spacing w:val="-1"/>
        </w:rPr>
        <w:t>to</w:t>
      </w:r>
      <w:r>
        <w:rPr>
          <w:spacing w:val="35"/>
        </w:rPr>
        <w:t xml:space="preserve"> </w:t>
      </w:r>
      <w:r>
        <w:rPr>
          <w:spacing w:val="-1"/>
        </w:rPr>
        <w:t>treat</w:t>
      </w:r>
      <w:r>
        <w:rPr>
          <w:spacing w:val="33"/>
        </w:rPr>
        <w:t xml:space="preserve"> </w:t>
      </w:r>
      <w:r>
        <w:rPr>
          <w:spacing w:val="-1"/>
        </w:rPr>
        <w:t>their</w:t>
      </w:r>
      <w:r>
        <w:rPr>
          <w:spacing w:val="35"/>
        </w:rPr>
        <w:t xml:space="preserve"> </w:t>
      </w:r>
      <w:r>
        <w:rPr>
          <w:spacing w:val="-1"/>
        </w:rPr>
        <w:t>employment</w:t>
      </w:r>
      <w:r>
        <w:rPr>
          <w:spacing w:val="35"/>
        </w:rPr>
        <w:t xml:space="preserve"> </w:t>
      </w:r>
      <w:r>
        <w:rPr>
          <w:spacing w:val="-2"/>
        </w:rPr>
        <w:t>as</w:t>
      </w:r>
      <w:r>
        <w:rPr>
          <w:spacing w:val="39"/>
        </w:rPr>
        <w:t xml:space="preserve"> </w:t>
      </w:r>
      <w:r>
        <w:rPr>
          <w:spacing w:val="-1"/>
        </w:rPr>
        <w:t>terminated</w:t>
      </w:r>
      <w:r>
        <w:rPr>
          <w:spacing w:val="26"/>
        </w:rPr>
        <w:t xml:space="preserve"> </w:t>
      </w:r>
      <w:r>
        <w:rPr>
          <w:spacing w:val="-1"/>
        </w:rPr>
        <w:t>under</w:t>
      </w:r>
      <w:r>
        <w:rPr>
          <w:spacing w:val="28"/>
        </w:rPr>
        <w:t xml:space="preserve"> </w:t>
      </w:r>
      <w:r>
        <w:rPr>
          <w:spacing w:val="-2"/>
        </w:rPr>
        <w:t>regulation</w:t>
      </w:r>
      <w:r>
        <w:rPr>
          <w:spacing w:val="29"/>
        </w:rPr>
        <w:t xml:space="preserve"> </w:t>
      </w:r>
      <w:r>
        <w:t>4(9)</w:t>
      </w:r>
      <w:r>
        <w:rPr>
          <w:spacing w:val="28"/>
        </w:rPr>
        <w:t xml:space="preserve"> </w:t>
      </w:r>
      <w:r>
        <w:rPr>
          <w:spacing w:val="-2"/>
        </w:rPr>
        <w:t>of</w:t>
      </w:r>
      <w:r>
        <w:rPr>
          <w:spacing w:val="28"/>
        </w:rPr>
        <w:t xml:space="preserve"> </w:t>
      </w:r>
      <w:r>
        <w:t>the</w:t>
      </w:r>
      <w:r>
        <w:rPr>
          <w:spacing w:val="26"/>
        </w:rPr>
        <w:t xml:space="preserve"> </w:t>
      </w:r>
      <w:r>
        <w:rPr>
          <w:spacing w:val="-1"/>
        </w:rPr>
        <w:t>Employment</w:t>
      </w:r>
      <w:r>
        <w:rPr>
          <w:spacing w:val="30"/>
        </w:rPr>
        <w:t xml:space="preserve"> </w:t>
      </w:r>
      <w:r>
        <w:rPr>
          <w:spacing w:val="-1"/>
        </w:rPr>
        <w:t>Regulations)</w:t>
      </w:r>
      <w:r>
        <w:rPr>
          <w:spacing w:val="30"/>
        </w:rPr>
        <w:t xml:space="preserve"> </w:t>
      </w:r>
      <w:r>
        <w:rPr>
          <w:spacing w:val="-1"/>
        </w:rPr>
        <w:t>before</w:t>
      </w:r>
      <w:r>
        <w:rPr>
          <w:spacing w:val="25"/>
        </w:rPr>
        <w:t xml:space="preserve"> </w:t>
      </w:r>
      <w:r>
        <w:t>the</w:t>
      </w:r>
      <w:r>
        <w:rPr>
          <w:spacing w:val="47"/>
        </w:rPr>
        <w:t xml:space="preserve"> </w:t>
      </w:r>
      <w:r>
        <w:rPr>
          <w:spacing w:val="-1"/>
        </w:rPr>
        <w:t>Relevant</w:t>
      </w:r>
      <w:r>
        <w:rPr>
          <w:spacing w:val="57"/>
        </w:rPr>
        <w:t xml:space="preserve"> </w:t>
      </w:r>
      <w:r>
        <w:rPr>
          <w:spacing w:val="-1"/>
        </w:rPr>
        <w:t>Transfer</w:t>
      </w:r>
      <w:r>
        <w:rPr>
          <w:spacing w:val="54"/>
        </w:rPr>
        <w:t xml:space="preserve"> </w:t>
      </w:r>
      <w:r>
        <w:rPr>
          <w:spacing w:val="-1"/>
        </w:rPr>
        <w:t>Date</w:t>
      </w:r>
      <w:r>
        <w:rPr>
          <w:spacing w:val="53"/>
        </w:rPr>
        <w:t xml:space="preserve"> </w:t>
      </w:r>
      <w:r>
        <w:t>as</w:t>
      </w:r>
      <w:r>
        <w:rPr>
          <w:spacing w:val="53"/>
        </w:rPr>
        <w:t xml:space="preserve"> </w:t>
      </w:r>
      <w:r>
        <w:t>a</w:t>
      </w:r>
      <w:r>
        <w:rPr>
          <w:spacing w:val="53"/>
        </w:rPr>
        <w:t xml:space="preserve"> </w:t>
      </w:r>
      <w:r>
        <w:rPr>
          <w:spacing w:val="-1"/>
        </w:rPr>
        <w:t>result</w:t>
      </w:r>
      <w:r>
        <w:rPr>
          <w:spacing w:val="57"/>
        </w:rPr>
        <w:t xml:space="preserve"> </w:t>
      </w:r>
      <w:r>
        <w:rPr>
          <w:spacing w:val="-2"/>
        </w:rPr>
        <w:t>of</w:t>
      </w:r>
      <w:r>
        <w:rPr>
          <w:spacing w:val="55"/>
        </w:rPr>
        <w:t xml:space="preserve"> </w:t>
      </w:r>
      <w:r>
        <w:t>or</w:t>
      </w:r>
      <w:r>
        <w:rPr>
          <w:spacing w:val="51"/>
        </w:rPr>
        <w:t xml:space="preserve"> </w:t>
      </w:r>
      <w:r>
        <w:t>for</w:t>
      </w:r>
      <w:r>
        <w:rPr>
          <w:spacing w:val="51"/>
        </w:rPr>
        <w:t xml:space="preserve"> </w:t>
      </w:r>
      <w:r>
        <w:t>a</w:t>
      </w:r>
      <w:r>
        <w:rPr>
          <w:spacing w:val="55"/>
        </w:rPr>
        <w:t xml:space="preserve"> </w:t>
      </w:r>
      <w:r>
        <w:rPr>
          <w:spacing w:val="-1"/>
        </w:rPr>
        <w:t>reason</w:t>
      </w:r>
      <w:r>
        <w:rPr>
          <w:spacing w:val="53"/>
        </w:rPr>
        <w:t xml:space="preserve"> </w:t>
      </w:r>
      <w:r>
        <w:rPr>
          <w:spacing w:val="-1"/>
        </w:rPr>
        <w:t>connected</w:t>
      </w:r>
      <w:r>
        <w:rPr>
          <w:spacing w:val="50"/>
        </w:rPr>
        <w:t xml:space="preserve"> </w:t>
      </w:r>
      <w:r>
        <w:t>to</w:t>
      </w:r>
      <w:r>
        <w:rPr>
          <w:spacing w:val="51"/>
        </w:rPr>
        <w:t xml:space="preserve"> </w:t>
      </w:r>
      <w:r>
        <w:t>such</w:t>
      </w:r>
      <w:r>
        <w:rPr>
          <w:spacing w:val="37"/>
        </w:rPr>
        <w:t xml:space="preserve"> </w:t>
      </w:r>
      <w:r>
        <w:rPr>
          <w:spacing w:val="-1"/>
        </w:rPr>
        <w:t>proposed</w:t>
      </w:r>
      <w:r>
        <w:t xml:space="preserve"> </w:t>
      </w:r>
      <w:r>
        <w:rPr>
          <w:spacing w:val="-1"/>
        </w:rPr>
        <w:t>changes;</w:t>
      </w:r>
    </w:p>
    <w:p w14:paraId="393E4610" w14:textId="77777777" w:rsidR="009C75C6" w:rsidRDefault="00AA0D50" w:rsidP="009E6FDA">
      <w:pPr>
        <w:pStyle w:val="BodyText"/>
        <w:numPr>
          <w:ilvl w:val="2"/>
          <w:numId w:val="48"/>
        </w:numPr>
        <w:tabs>
          <w:tab w:val="left" w:pos="2086"/>
        </w:tabs>
        <w:spacing w:before="119"/>
        <w:ind w:left="2085" w:right="115"/>
        <w:jc w:val="left"/>
      </w:pPr>
      <w:r>
        <w:rPr>
          <w:spacing w:val="-1"/>
        </w:rPr>
        <w:t>any</w:t>
      </w:r>
      <w:r>
        <w:rPr>
          <w:spacing w:val="46"/>
        </w:rPr>
        <w:t xml:space="preserve"> </w:t>
      </w:r>
      <w:r>
        <w:rPr>
          <w:spacing w:val="-1"/>
        </w:rPr>
        <w:t>statement</w:t>
      </w:r>
      <w:r>
        <w:rPr>
          <w:spacing w:val="49"/>
        </w:rPr>
        <w:t xml:space="preserve"> </w:t>
      </w:r>
      <w:r>
        <w:rPr>
          <w:spacing w:val="-1"/>
        </w:rPr>
        <w:t>communicated</w:t>
      </w:r>
      <w:r>
        <w:rPr>
          <w:spacing w:val="46"/>
        </w:rPr>
        <w:t xml:space="preserve"> </w:t>
      </w:r>
      <w:r>
        <w:t>to</w:t>
      </w:r>
      <w:r>
        <w:rPr>
          <w:spacing w:val="48"/>
        </w:rPr>
        <w:t xml:space="preserve"> </w:t>
      </w:r>
      <w:r>
        <w:t>or</w:t>
      </w:r>
      <w:r>
        <w:rPr>
          <w:spacing w:val="46"/>
        </w:rPr>
        <w:t xml:space="preserve"> </w:t>
      </w:r>
      <w:r>
        <w:rPr>
          <w:spacing w:val="-1"/>
        </w:rPr>
        <w:t>action</w:t>
      </w:r>
      <w:r>
        <w:rPr>
          <w:spacing w:val="48"/>
        </w:rPr>
        <w:t xml:space="preserve"> </w:t>
      </w:r>
      <w:r>
        <w:rPr>
          <w:spacing w:val="-1"/>
        </w:rPr>
        <w:t>undertaken</w:t>
      </w:r>
      <w:r>
        <w:rPr>
          <w:spacing w:val="49"/>
        </w:rPr>
        <w:t xml:space="preserve"> </w:t>
      </w:r>
      <w:r>
        <w:t>by</w:t>
      </w:r>
      <w:r>
        <w:rPr>
          <w:spacing w:val="46"/>
        </w:rPr>
        <w:t xml:space="preserve"> </w:t>
      </w:r>
      <w:r>
        <w:t>the</w:t>
      </w:r>
      <w:r>
        <w:rPr>
          <w:spacing w:val="45"/>
        </w:rPr>
        <w:t xml:space="preserve"> </w:t>
      </w:r>
      <w:r>
        <w:rPr>
          <w:spacing w:val="-1"/>
        </w:rPr>
        <w:t>Replacement</w:t>
      </w:r>
      <w:r>
        <w:rPr>
          <w:spacing w:val="51"/>
        </w:rPr>
        <w:t xml:space="preserve"> </w:t>
      </w:r>
      <w:r>
        <w:rPr>
          <w:spacing w:val="-1"/>
        </w:rPr>
        <w:t>Supplier</w:t>
      </w:r>
      <w:r>
        <w:rPr>
          <w:spacing w:val="14"/>
        </w:rPr>
        <w:t xml:space="preserve"> </w:t>
      </w:r>
      <w:r>
        <w:t>or</w:t>
      </w:r>
      <w:r>
        <w:rPr>
          <w:spacing w:val="13"/>
        </w:rPr>
        <w:t xml:space="preserve"> </w:t>
      </w:r>
      <w:r>
        <w:rPr>
          <w:spacing w:val="-1"/>
        </w:rPr>
        <w:t>Replacement</w:t>
      </w:r>
      <w:r>
        <w:rPr>
          <w:spacing w:val="11"/>
        </w:rPr>
        <w:t xml:space="preserve"> </w:t>
      </w:r>
      <w:r>
        <w:rPr>
          <w:spacing w:val="-1"/>
        </w:rPr>
        <w:t>Sub-Contractor</w:t>
      </w:r>
      <w:r>
        <w:rPr>
          <w:spacing w:val="11"/>
        </w:rPr>
        <w:t xml:space="preserve"> </w:t>
      </w:r>
      <w:r>
        <w:t>to,</w:t>
      </w:r>
      <w:r>
        <w:rPr>
          <w:spacing w:val="11"/>
        </w:rPr>
        <w:t xml:space="preserve"> </w:t>
      </w:r>
      <w:r>
        <w:t>or</w:t>
      </w:r>
      <w:r>
        <w:rPr>
          <w:spacing w:val="11"/>
        </w:rPr>
        <w:t xml:space="preserve"> </w:t>
      </w:r>
      <w:r>
        <w:rPr>
          <w:spacing w:val="-1"/>
        </w:rPr>
        <w:t>in</w:t>
      </w:r>
      <w:r>
        <w:rPr>
          <w:spacing w:val="10"/>
        </w:rPr>
        <w:t xml:space="preserve"> </w:t>
      </w:r>
      <w:r>
        <w:rPr>
          <w:spacing w:val="-1"/>
        </w:rPr>
        <w:t>respect</w:t>
      </w:r>
      <w:r>
        <w:rPr>
          <w:spacing w:val="13"/>
        </w:rPr>
        <w:t xml:space="preserve"> </w:t>
      </w:r>
      <w:r>
        <w:rPr>
          <w:spacing w:val="-1"/>
        </w:rPr>
        <w:t>of,</w:t>
      </w:r>
      <w:r>
        <w:rPr>
          <w:spacing w:val="11"/>
        </w:rPr>
        <w:t xml:space="preserve"> </w:t>
      </w:r>
      <w:r>
        <w:rPr>
          <w:spacing w:val="-1"/>
        </w:rPr>
        <w:t>any</w:t>
      </w:r>
      <w:r>
        <w:rPr>
          <w:spacing w:val="8"/>
        </w:rPr>
        <w:t xml:space="preserve"> </w:t>
      </w:r>
      <w:r>
        <w:rPr>
          <w:spacing w:val="-1"/>
        </w:rPr>
        <w:t>Transferring</w:t>
      </w:r>
      <w:r>
        <w:rPr>
          <w:spacing w:val="35"/>
        </w:rPr>
        <w:t xml:space="preserve"> </w:t>
      </w:r>
      <w:r>
        <w:rPr>
          <w:spacing w:val="-1"/>
        </w:rPr>
        <w:t>Supplier</w:t>
      </w:r>
      <w:r>
        <w:rPr>
          <w:spacing w:val="50"/>
        </w:rPr>
        <w:t xml:space="preserve"> </w:t>
      </w:r>
      <w:r>
        <w:rPr>
          <w:spacing w:val="-1"/>
        </w:rPr>
        <w:t>Employee</w:t>
      </w:r>
      <w:r>
        <w:rPr>
          <w:spacing w:val="48"/>
        </w:rPr>
        <w:t xml:space="preserve"> </w:t>
      </w:r>
      <w:r>
        <w:t>on</w:t>
      </w:r>
      <w:r>
        <w:rPr>
          <w:spacing w:val="48"/>
        </w:rPr>
        <w:t xml:space="preserve"> </w:t>
      </w:r>
      <w:r>
        <w:t>or</w:t>
      </w:r>
      <w:r>
        <w:rPr>
          <w:spacing w:val="49"/>
        </w:rPr>
        <w:t xml:space="preserve"> </w:t>
      </w:r>
      <w:r>
        <w:rPr>
          <w:spacing w:val="-1"/>
        </w:rPr>
        <w:t>before</w:t>
      </w:r>
      <w:r>
        <w:rPr>
          <w:spacing w:val="46"/>
        </w:rPr>
        <w:t xml:space="preserve"> </w:t>
      </w:r>
      <w:r>
        <w:t>the</w:t>
      </w:r>
      <w:r>
        <w:rPr>
          <w:spacing w:val="48"/>
        </w:rPr>
        <w:t xml:space="preserve"> </w:t>
      </w:r>
      <w:r>
        <w:rPr>
          <w:spacing w:val="-1"/>
        </w:rPr>
        <w:t>Relevant</w:t>
      </w:r>
      <w:r>
        <w:rPr>
          <w:spacing w:val="50"/>
        </w:rPr>
        <w:t xml:space="preserve"> </w:t>
      </w:r>
      <w:r>
        <w:rPr>
          <w:spacing w:val="-1"/>
        </w:rPr>
        <w:t>Transfer</w:t>
      </w:r>
      <w:r>
        <w:rPr>
          <w:spacing w:val="49"/>
        </w:rPr>
        <w:t xml:space="preserve"> </w:t>
      </w:r>
      <w:r>
        <w:rPr>
          <w:spacing w:val="-1"/>
        </w:rPr>
        <w:t>Date</w:t>
      </w:r>
      <w:r>
        <w:rPr>
          <w:spacing w:val="46"/>
        </w:rPr>
        <w:t xml:space="preserve"> </w:t>
      </w:r>
      <w:r>
        <w:rPr>
          <w:spacing w:val="-1"/>
        </w:rPr>
        <w:t>regarding</w:t>
      </w:r>
      <w:r>
        <w:rPr>
          <w:spacing w:val="48"/>
        </w:rPr>
        <w:t xml:space="preserve"> </w:t>
      </w:r>
      <w:r>
        <w:t>the</w:t>
      </w:r>
      <w:r>
        <w:rPr>
          <w:spacing w:val="27"/>
        </w:rPr>
        <w:t xml:space="preserve"> </w:t>
      </w:r>
      <w:r>
        <w:rPr>
          <w:spacing w:val="-1"/>
        </w:rPr>
        <w:t>Relevant</w:t>
      </w:r>
      <w:r>
        <w:rPr>
          <w:spacing w:val="13"/>
        </w:rPr>
        <w:t xml:space="preserve"> </w:t>
      </w:r>
      <w:r>
        <w:rPr>
          <w:spacing w:val="-1"/>
        </w:rPr>
        <w:t>Transfer</w:t>
      </w:r>
      <w:r>
        <w:rPr>
          <w:spacing w:val="11"/>
        </w:rPr>
        <w:t xml:space="preserve"> </w:t>
      </w:r>
      <w:r>
        <w:rPr>
          <w:spacing w:val="-2"/>
        </w:rPr>
        <w:t>which</w:t>
      </w:r>
      <w:r>
        <w:rPr>
          <w:spacing w:val="12"/>
        </w:rPr>
        <w:t xml:space="preserve"> </w:t>
      </w:r>
      <w:r>
        <w:rPr>
          <w:spacing w:val="-1"/>
        </w:rPr>
        <w:t>has</w:t>
      </w:r>
      <w:r>
        <w:rPr>
          <w:spacing w:val="13"/>
        </w:rPr>
        <w:t xml:space="preserve"> </w:t>
      </w:r>
      <w:r>
        <w:rPr>
          <w:spacing w:val="-2"/>
        </w:rPr>
        <w:t>not</w:t>
      </w:r>
      <w:r>
        <w:rPr>
          <w:spacing w:val="13"/>
        </w:rPr>
        <w:t xml:space="preserve"> </w:t>
      </w:r>
      <w:r>
        <w:rPr>
          <w:spacing w:val="-1"/>
        </w:rPr>
        <w:t>been</w:t>
      </w:r>
      <w:r>
        <w:rPr>
          <w:spacing w:val="9"/>
        </w:rPr>
        <w:t xml:space="preserve"> </w:t>
      </w:r>
      <w:r>
        <w:rPr>
          <w:spacing w:val="-1"/>
        </w:rPr>
        <w:t>agreed</w:t>
      </w:r>
      <w:r>
        <w:rPr>
          <w:spacing w:val="10"/>
        </w:rPr>
        <w:t xml:space="preserve"> </w:t>
      </w:r>
      <w:r>
        <w:rPr>
          <w:spacing w:val="-1"/>
        </w:rPr>
        <w:t>in</w:t>
      </w:r>
      <w:r>
        <w:rPr>
          <w:spacing w:val="10"/>
        </w:rPr>
        <w:t xml:space="preserve"> </w:t>
      </w:r>
      <w:r>
        <w:rPr>
          <w:spacing w:val="-1"/>
        </w:rPr>
        <w:t>advance</w:t>
      </w:r>
      <w:r>
        <w:rPr>
          <w:spacing w:val="12"/>
        </w:rPr>
        <w:t xml:space="preserve"> </w:t>
      </w:r>
      <w:r>
        <w:rPr>
          <w:spacing w:val="-1"/>
        </w:rPr>
        <w:t>with</w:t>
      </w:r>
      <w:r>
        <w:rPr>
          <w:spacing w:val="12"/>
        </w:rPr>
        <w:t xml:space="preserve"> </w:t>
      </w:r>
      <w:r>
        <w:t>the</w:t>
      </w:r>
      <w:r>
        <w:rPr>
          <w:spacing w:val="15"/>
        </w:rPr>
        <w:t xml:space="preserve"> </w:t>
      </w:r>
      <w:r>
        <w:rPr>
          <w:spacing w:val="-1"/>
        </w:rPr>
        <w:t>Supplier</w:t>
      </w:r>
      <w:r>
        <w:rPr>
          <w:spacing w:val="13"/>
        </w:rPr>
        <w:t xml:space="preserve"> </w:t>
      </w:r>
      <w:r>
        <w:rPr>
          <w:spacing w:val="-1"/>
        </w:rPr>
        <w:t>in</w:t>
      </w:r>
      <w:r>
        <w:rPr>
          <w:spacing w:val="47"/>
        </w:rPr>
        <w:t xml:space="preserve"> </w:t>
      </w:r>
      <w:r>
        <w:rPr>
          <w:spacing w:val="-1"/>
        </w:rPr>
        <w:t>writing;</w:t>
      </w:r>
    </w:p>
    <w:p w14:paraId="251294A1" w14:textId="77777777" w:rsidR="009C75C6" w:rsidRDefault="00AA0D50" w:rsidP="009E6FDA">
      <w:pPr>
        <w:pStyle w:val="BodyText"/>
        <w:numPr>
          <w:ilvl w:val="2"/>
          <w:numId w:val="48"/>
        </w:numPr>
        <w:tabs>
          <w:tab w:val="left" w:pos="2086"/>
        </w:tabs>
        <w:spacing w:before="119"/>
        <w:ind w:left="2085"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4DC9C89" w14:textId="77777777" w:rsidR="009C75C6" w:rsidRDefault="00AA0D50" w:rsidP="009E6FDA">
      <w:pPr>
        <w:pStyle w:val="BodyText"/>
        <w:numPr>
          <w:ilvl w:val="3"/>
          <w:numId w:val="48"/>
        </w:numPr>
        <w:tabs>
          <w:tab w:val="left" w:pos="2803"/>
        </w:tabs>
        <w:spacing w:before="119"/>
        <w:ind w:left="2802" w:right="116"/>
      </w:pPr>
      <w:r>
        <w:rPr>
          <w:spacing w:val="-1"/>
        </w:rPr>
        <w:t>in</w:t>
      </w:r>
      <w:r>
        <w:rPr>
          <w:spacing w:val="3"/>
        </w:rPr>
        <w:t xml:space="preserve"> </w:t>
      </w:r>
      <w:r>
        <w:rPr>
          <w:spacing w:val="-1"/>
        </w:rPr>
        <w:t>relation</w:t>
      </w:r>
      <w:r>
        <w:t xml:space="preserve"> to</w:t>
      </w:r>
      <w:r>
        <w:rPr>
          <w:spacing w:val="3"/>
        </w:rPr>
        <w:t xml:space="preserve"> </w:t>
      </w:r>
      <w:r>
        <w:rPr>
          <w:spacing w:val="-1"/>
        </w:rPr>
        <w:t>any</w:t>
      </w:r>
      <w:r>
        <w:rPr>
          <w:spacing w:val="-2"/>
        </w:rPr>
        <w:t xml:space="preserve"> </w:t>
      </w:r>
      <w:r>
        <w:rPr>
          <w:spacing w:val="-1"/>
        </w:rPr>
        <w:t>Transferring</w:t>
      </w:r>
      <w:r>
        <w:rPr>
          <w:spacing w:val="8"/>
        </w:rPr>
        <w:t xml:space="preserve"> </w:t>
      </w:r>
      <w:r>
        <w:rPr>
          <w:spacing w:val="-1"/>
        </w:rPr>
        <w:t>Supplier</w:t>
      </w:r>
      <w:r>
        <w:rPr>
          <w:spacing w:val="4"/>
        </w:rPr>
        <w:t xml:space="preserve"> </w:t>
      </w:r>
      <w:r>
        <w:rPr>
          <w:spacing w:val="-2"/>
        </w:rPr>
        <w:t>Employee,</w:t>
      </w:r>
      <w:r>
        <w:rPr>
          <w:spacing w:val="4"/>
        </w:rPr>
        <w:t xml:space="preserve"> </w:t>
      </w:r>
      <w:r>
        <w:t xml:space="preserve">to the </w:t>
      </w:r>
      <w:r>
        <w:rPr>
          <w:spacing w:val="-1"/>
        </w:rPr>
        <w:t>extent</w:t>
      </w:r>
      <w:r>
        <w:rPr>
          <w:spacing w:val="2"/>
        </w:rPr>
        <w:t xml:space="preserve"> </w:t>
      </w:r>
      <w:r>
        <w:rPr>
          <w:spacing w:val="-1"/>
        </w:rPr>
        <w:t>that</w:t>
      </w:r>
      <w:r>
        <w:rPr>
          <w:spacing w:val="2"/>
        </w:rPr>
        <w:t xml:space="preserve"> </w:t>
      </w:r>
      <w:r>
        <w:t>the</w:t>
      </w:r>
      <w:r>
        <w:rPr>
          <w:spacing w:val="43"/>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r>
        <w:rPr>
          <w:spacing w:val="43"/>
        </w:rPr>
        <w:t xml:space="preserve"> </w:t>
      </w:r>
      <w:r>
        <w:rPr>
          <w:spacing w:val="-1"/>
        </w:rPr>
        <w:t>relates</w:t>
      </w:r>
      <w:r>
        <w:rPr>
          <w:spacing w:val="20"/>
        </w:rPr>
        <w:t xml:space="preserve"> </w:t>
      </w:r>
      <w:r>
        <w:t>to</w:t>
      </w:r>
      <w:r>
        <w:rPr>
          <w:spacing w:val="19"/>
        </w:rPr>
        <w:t xml:space="preserve"> </w:t>
      </w:r>
      <w:r>
        <w:rPr>
          <w:spacing w:val="-1"/>
        </w:rPr>
        <w:t>financial</w:t>
      </w:r>
      <w:r>
        <w:rPr>
          <w:spacing w:val="21"/>
        </w:rPr>
        <w:t xml:space="preserve"> </w:t>
      </w:r>
      <w:r>
        <w:rPr>
          <w:spacing w:val="-1"/>
        </w:rPr>
        <w:t>obligations</w:t>
      </w:r>
      <w:r>
        <w:rPr>
          <w:spacing w:val="22"/>
        </w:rPr>
        <w:t xml:space="preserve"> </w:t>
      </w:r>
      <w:r>
        <w:rPr>
          <w:spacing w:val="-1"/>
        </w:rPr>
        <w:t>arising</w:t>
      </w:r>
      <w:r>
        <w:rPr>
          <w:spacing w:val="24"/>
        </w:rPr>
        <w:t xml:space="preserve"> </w:t>
      </w:r>
      <w:r>
        <w:rPr>
          <w:spacing w:val="-2"/>
        </w:rPr>
        <w:t>after</w:t>
      </w:r>
      <w:r>
        <w:rPr>
          <w:spacing w:val="20"/>
        </w:rPr>
        <w:t xml:space="preserve"> </w:t>
      </w:r>
      <w:r>
        <w:t>the</w:t>
      </w:r>
      <w:r>
        <w:rPr>
          <w:spacing w:val="19"/>
        </w:rPr>
        <w:t xml:space="preserve"> </w:t>
      </w:r>
      <w:r>
        <w:rPr>
          <w:spacing w:val="-1"/>
        </w:rPr>
        <w:t>Service</w:t>
      </w:r>
      <w:r>
        <w:rPr>
          <w:spacing w:val="22"/>
        </w:rPr>
        <w:t xml:space="preserve"> </w:t>
      </w:r>
      <w:r>
        <w:rPr>
          <w:spacing w:val="-1"/>
        </w:rPr>
        <w:t>Transfer</w:t>
      </w:r>
      <w:r>
        <w:rPr>
          <w:spacing w:val="20"/>
        </w:rPr>
        <w:t xml:space="preserve"> </w:t>
      </w:r>
      <w:r>
        <w:rPr>
          <w:spacing w:val="-1"/>
        </w:rPr>
        <w:t>Date;</w:t>
      </w:r>
      <w:r>
        <w:rPr>
          <w:spacing w:val="49"/>
        </w:rPr>
        <w:t xml:space="preserve"> </w:t>
      </w:r>
      <w:r>
        <w:rPr>
          <w:spacing w:val="-1"/>
        </w:rPr>
        <w:t>and</w:t>
      </w:r>
    </w:p>
    <w:p w14:paraId="2E6E0884" w14:textId="77777777" w:rsidR="009C75C6" w:rsidRDefault="00AA0D50" w:rsidP="009E6FDA">
      <w:pPr>
        <w:pStyle w:val="BodyText"/>
        <w:numPr>
          <w:ilvl w:val="3"/>
          <w:numId w:val="48"/>
        </w:numPr>
        <w:tabs>
          <w:tab w:val="left" w:pos="2803"/>
        </w:tabs>
        <w:spacing w:before="118"/>
        <w:ind w:left="2802" w:right="114"/>
      </w:pPr>
      <w:r>
        <w:rPr>
          <w:spacing w:val="-1"/>
        </w:rPr>
        <w:t>in</w:t>
      </w:r>
      <w:r>
        <w:rPr>
          <w:spacing w:val="-14"/>
        </w:rPr>
        <w:t xml:space="preserve"> </w:t>
      </w:r>
      <w:r>
        <w:rPr>
          <w:spacing w:val="-1"/>
        </w:rPr>
        <w:t>relation</w:t>
      </w:r>
      <w:r>
        <w:rPr>
          <w:spacing w:val="-14"/>
        </w:rPr>
        <w:t xml:space="preserve"> </w:t>
      </w:r>
      <w:r>
        <w:rPr>
          <w:spacing w:val="-1"/>
        </w:rPr>
        <w:t>to</w:t>
      </w:r>
      <w:r>
        <w:rPr>
          <w:spacing w:val="-14"/>
        </w:rPr>
        <w:t xml:space="preserve"> </w:t>
      </w:r>
      <w:r>
        <w:rPr>
          <w:spacing w:val="-1"/>
        </w:rPr>
        <w:t>any</w:t>
      </w:r>
      <w:r>
        <w:rPr>
          <w:spacing w:val="-16"/>
        </w:rPr>
        <w:t xml:space="preserve"> </w:t>
      </w:r>
      <w:r>
        <w:rPr>
          <w:spacing w:val="-1"/>
        </w:rPr>
        <w:t>employee</w:t>
      </w:r>
      <w:r>
        <w:rPr>
          <w:spacing w:val="-14"/>
        </w:rPr>
        <w:t xml:space="preserve"> </w:t>
      </w:r>
      <w:r>
        <w:rPr>
          <w:spacing w:val="-2"/>
        </w:rPr>
        <w:t>who</w:t>
      </w:r>
      <w:r>
        <w:rPr>
          <w:spacing w:val="-14"/>
        </w:rPr>
        <w:t xml:space="preserve"> </w:t>
      </w:r>
      <w:r>
        <w:rPr>
          <w:spacing w:val="-1"/>
        </w:rPr>
        <w:t>is</w:t>
      </w:r>
      <w:r>
        <w:rPr>
          <w:spacing w:val="-14"/>
        </w:rPr>
        <w:t xml:space="preserve"> </w:t>
      </w:r>
      <w:r>
        <w:rPr>
          <w:spacing w:val="-1"/>
        </w:rPr>
        <w:t>not</w:t>
      </w:r>
      <w:r>
        <w:rPr>
          <w:spacing w:val="-13"/>
        </w:rPr>
        <w:t xml:space="preserve"> </w:t>
      </w:r>
      <w:r>
        <w:t>a</w:t>
      </w:r>
      <w:r>
        <w:rPr>
          <w:spacing w:val="-19"/>
        </w:rPr>
        <w:t xml:space="preserve"> </w:t>
      </w:r>
      <w:r>
        <w:rPr>
          <w:spacing w:val="-1"/>
        </w:rPr>
        <w:t>Transferring</w:t>
      </w:r>
      <w:r>
        <w:rPr>
          <w:spacing w:val="-12"/>
        </w:rPr>
        <w:t xml:space="preserve"> </w:t>
      </w:r>
      <w:r>
        <w:rPr>
          <w:spacing w:val="-1"/>
        </w:rPr>
        <w:t>Supplier</w:t>
      </w:r>
      <w:r>
        <w:rPr>
          <w:spacing w:val="-13"/>
        </w:rPr>
        <w:t xml:space="preserve"> </w:t>
      </w:r>
      <w:r>
        <w:rPr>
          <w:spacing w:val="-1"/>
        </w:rPr>
        <w:t>Employee,</w:t>
      </w:r>
      <w:r>
        <w:rPr>
          <w:spacing w:val="49"/>
        </w:rPr>
        <w:t xml:space="preserve"> </w:t>
      </w:r>
      <w:r>
        <w:rPr>
          <w:spacing w:val="-1"/>
        </w:rPr>
        <w:t>and</w:t>
      </w:r>
      <w:r>
        <w:rPr>
          <w:spacing w:val="4"/>
        </w:rPr>
        <w:t xml:space="preserve"> </w:t>
      </w:r>
      <w:r>
        <w:rPr>
          <w:spacing w:val="-1"/>
        </w:rPr>
        <w:t>in</w:t>
      </w:r>
      <w:r>
        <w:rPr>
          <w:spacing w:val="5"/>
        </w:rPr>
        <w:t xml:space="preserve"> </w:t>
      </w:r>
      <w:r>
        <w:rPr>
          <w:spacing w:val="-1"/>
        </w:rPr>
        <w:t>respect</w:t>
      </w:r>
      <w:r>
        <w:rPr>
          <w:spacing w:val="5"/>
        </w:rPr>
        <w:t xml:space="preserve"> </w:t>
      </w:r>
      <w:r>
        <w:rPr>
          <w:spacing w:val="-2"/>
        </w:rPr>
        <w:t>of</w:t>
      </w:r>
      <w:r>
        <w:rPr>
          <w:spacing w:val="5"/>
        </w:rPr>
        <w:t xml:space="preserve"> </w:t>
      </w:r>
      <w:r>
        <w:rPr>
          <w:spacing w:val="-2"/>
        </w:rPr>
        <w:t>whom</w:t>
      </w:r>
      <w:r>
        <w:rPr>
          <w:spacing w:val="5"/>
        </w:rPr>
        <w:t xml:space="preserve"> </w:t>
      </w:r>
      <w:r>
        <w:rPr>
          <w:spacing w:val="-1"/>
        </w:rPr>
        <w:t>it</w:t>
      </w:r>
      <w:r>
        <w:rPr>
          <w:spacing w:val="5"/>
        </w:rPr>
        <w:t xml:space="preserve"> </w:t>
      </w:r>
      <w:r>
        <w:rPr>
          <w:spacing w:val="-1"/>
        </w:rPr>
        <w:t>is</w:t>
      </w:r>
      <w:r>
        <w:rPr>
          <w:spacing w:val="2"/>
        </w:rPr>
        <w:t xml:space="preserve"> </w:t>
      </w:r>
      <w:r>
        <w:rPr>
          <w:spacing w:val="-1"/>
        </w:rPr>
        <w:t>later</w:t>
      </w:r>
      <w:r>
        <w:rPr>
          <w:spacing w:val="5"/>
        </w:rPr>
        <w:t xml:space="preserve"> </w:t>
      </w:r>
      <w:r>
        <w:rPr>
          <w:spacing w:val="-1"/>
        </w:rPr>
        <w:t>alleged</w:t>
      </w:r>
      <w:r>
        <w:rPr>
          <w:spacing w:val="3"/>
        </w:rPr>
        <w:t xml:space="preserve"> </w:t>
      </w:r>
      <w:r>
        <w:rPr>
          <w:spacing w:val="-2"/>
        </w:rPr>
        <w:t>or</w:t>
      </w:r>
      <w:r>
        <w:rPr>
          <w:spacing w:val="3"/>
        </w:rPr>
        <w:t xml:space="preserve"> </w:t>
      </w:r>
      <w:r>
        <w:rPr>
          <w:spacing w:val="-1"/>
        </w:rPr>
        <w:t>determined</w:t>
      </w:r>
      <w:r>
        <w:rPr>
          <w:spacing w:val="2"/>
        </w:rPr>
        <w:t xml:space="preserve"> </w:t>
      </w:r>
      <w:r>
        <w:rPr>
          <w:spacing w:val="-1"/>
        </w:rPr>
        <w:t>that</w:t>
      </w:r>
      <w:r>
        <w:rPr>
          <w:spacing w:val="3"/>
        </w:rPr>
        <w:t xml:space="preserve"> </w:t>
      </w:r>
      <w:r>
        <w:t>the</w:t>
      </w:r>
      <w:r>
        <w:rPr>
          <w:spacing w:val="43"/>
        </w:rPr>
        <w:t xml:space="preserve"> </w:t>
      </w:r>
      <w:r>
        <w:rPr>
          <w:spacing w:val="-1"/>
        </w:rPr>
        <w:t>Employment</w:t>
      </w:r>
      <w:r>
        <w:rPr>
          <w:spacing w:val="13"/>
        </w:rPr>
        <w:t xml:space="preserve"> </w:t>
      </w:r>
      <w:r>
        <w:rPr>
          <w:spacing w:val="-2"/>
        </w:rPr>
        <w:t>Regulations</w:t>
      </w:r>
      <w:r>
        <w:rPr>
          <w:spacing w:val="13"/>
        </w:rPr>
        <w:t xml:space="preserve"> </w:t>
      </w:r>
      <w:r>
        <w:rPr>
          <w:spacing w:val="-1"/>
        </w:rPr>
        <w:t>applied</w:t>
      </w:r>
      <w:r>
        <w:rPr>
          <w:spacing w:val="9"/>
        </w:rPr>
        <w:t xml:space="preserve"> </w:t>
      </w:r>
      <w:r>
        <w:t>so</w:t>
      </w:r>
      <w:r>
        <w:rPr>
          <w:spacing w:val="10"/>
        </w:rPr>
        <w:t xml:space="preserve"> </w:t>
      </w:r>
      <w:r>
        <w:t>as</w:t>
      </w:r>
      <w:r>
        <w:rPr>
          <w:spacing w:val="10"/>
        </w:rPr>
        <w:t xml:space="preserve"> </w:t>
      </w:r>
      <w:r>
        <w:t>to</w:t>
      </w:r>
      <w:r>
        <w:rPr>
          <w:spacing w:val="7"/>
        </w:rPr>
        <w:t xml:space="preserve"> </w:t>
      </w:r>
      <w:r>
        <w:rPr>
          <w:spacing w:val="-1"/>
        </w:rPr>
        <w:t>transfer</w:t>
      </w:r>
      <w:r>
        <w:rPr>
          <w:spacing w:val="13"/>
        </w:rPr>
        <w:t xml:space="preserve"> </w:t>
      </w:r>
      <w:r>
        <w:rPr>
          <w:spacing w:val="-1"/>
        </w:rPr>
        <w:t>his/her</w:t>
      </w:r>
      <w:r>
        <w:rPr>
          <w:spacing w:val="11"/>
        </w:rPr>
        <w:t xml:space="preserve"> </w:t>
      </w:r>
      <w:r>
        <w:rPr>
          <w:spacing w:val="-1"/>
        </w:rPr>
        <w:t>employment</w:t>
      </w:r>
      <w:r>
        <w:rPr>
          <w:spacing w:val="37"/>
        </w:rPr>
        <w:t xml:space="preserve"> </w:t>
      </w:r>
      <w:r>
        <w:rPr>
          <w:spacing w:val="-1"/>
        </w:rPr>
        <w:t>from</w:t>
      </w:r>
      <w:r>
        <w:rPr>
          <w:spacing w:val="30"/>
        </w:rPr>
        <w:t xml:space="preserve"> </w:t>
      </w:r>
      <w:r>
        <w:t>the</w:t>
      </w:r>
      <w:r>
        <w:rPr>
          <w:spacing w:val="33"/>
        </w:rPr>
        <w:t xml:space="preserve"> </w:t>
      </w:r>
      <w:r>
        <w:rPr>
          <w:spacing w:val="-1"/>
        </w:rPr>
        <w:t>Supplier</w:t>
      </w:r>
      <w:r>
        <w:rPr>
          <w:spacing w:val="32"/>
        </w:rPr>
        <w:t xml:space="preserve"> </w:t>
      </w:r>
      <w:r>
        <w:rPr>
          <w:spacing w:val="-2"/>
        </w:rPr>
        <w:t>or</w:t>
      </w:r>
      <w:r>
        <w:rPr>
          <w:spacing w:val="32"/>
        </w:rPr>
        <w:t xml:space="preserve"> </w:t>
      </w:r>
      <w:r>
        <w:rPr>
          <w:spacing w:val="-1"/>
        </w:rPr>
        <w:t>Sub-Contractor,</w:t>
      </w:r>
      <w:r>
        <w:rPr>
          <w:spacing w:val="30"/>
        </w:rPr>
        <w:t xml:space="preserve"> </w:t>
      </w:r>
      <w:r>
        <w:t>to</w:t>
      </w:r>
      <w:r>
        <w:rPr>
          <w:spacing w:val="29"/>
        </w:rPr>
        <w:t xml:space="preserve"> </w:t>
      </w:r>
      <w:r>
        <w:t>the</w:t>
      </w:r>
      <w:r>
        <w:rPr>
          <w:spacing w:val="31"/>
        </w:rPr>
        <w:t xml:space="preserve"> </w:t>
      </w:r>
      <w:r>
        <w:rPr>
          <w:spacing w:val="-1"/>
        </w:rPr>
        <w:t>Replacement</w:t>
      </w:r>
      <w:r>
        <w:rPr>
          <w:spacing w:val="36"/>
        </w:rPr>
        <w:t xml:space="preserve"> </w:t>
      </w:r>
      <w:r>
        <w:rPr>
          <w:spacing w:val="-1"/>
        </w:rPr>
        <w:t>Supplier</w:t>
      </w:r>
      <w:r>
        <w:rPr>
          <w:spacing w:val="30"/>
        </w:rPr>
        <w:t xml:space="preserve"> </w:t>
      </w:r>
      <w:r>
        <w:t>or</w:t>
      </w:r>
      <w:r>
        <w:rPr>
          <w:spacing w:val="30"/>
        </w:rPr>
        <w:t xml:space="preserve"> </w:t>
      </w:r>
      <w:r>
        <w:rPr>
          <w:spacing w:val="-1"/>
        </w:rPr>
        <w:t>Replacement</w:t>
      </w:r>
      <w:r>
        <w:rPr>
          <w:spacing w:val="-3"/>
        </w:rPr>
        <w:t xml:space="preserve"> </w:t>
      </w:r>
      <w:r>
        <w:rPr>
          <w:spacing w:val="-1"/>
        </w:rPr>
        <w:t>Sub-Contractor</w:t>
      </w:r>
      <w:r>
        <w:rPr>
          <w:spacing w:val="-6"/>
        </w:rPr>
        <w:t xml:space="preserve"> </w:t>
      </w:r>
      <w:r>
        <w:t>to</w:t>
      </w:r>
      <w:r>
        <w:rPr>
          <w:spacing w:val="-7"/>
        </w:rPr>
        <w:t xml:space="preserve"> </w:t>
      </w:r>
      <w:r>
        <w:t>the</w:t>
      </w:r>
      <w:r>
        <w:rPr>
          <w:spacing w:val="-5"/>
        </w:rPr>
        <w:t xml:space="preserve"> </w:t>
      </w:r>
      <w:r>
        <w:rPr>
          <w:spacing w:val="-1"/>
        </w:rPr>
        <w:t>extent</w:t>
      </w:r>
      <w:r>
        <w:rPr>
          <w:spacing w:val="-6"/>
        </w:rPr>
        <w:t xml:space="preserve"> </w:t>
      </w:r>
      <w:r>
        <w:rPr>
          <w:spacing w:val="-1"/>
        </w:rPr>
        <w:t>that</w:t>
      </w:r>
      <w:r>
        <w:rPr>
          <w:spacing w:val="-6"/>
        </w:rPr>
        <w:t xml:space="preserve"> </w:t>
      </w:r>
      <w:r>
        <w:rPr>
          <w:spacing w:val="-1"/>
        </w:rPr>
        <w:t>the</w:t>
      </w:r>
      <w:r>
        <w:rPr>
          <w:spacing w:val="-4"/>
        </w:rPr>
        <w:t xml:space="preserve"> </w:t>
      </w:r>
      <w:r>
        <w:rPr>
          <w:spacing w:val="-1"/>
        </w:rPr>
        <w:t>proceeding,</w:t>
      </w:r>
      <w:r>
        <w:t xml:space="preserve"> </w:t>
      </w:r>
      <w:r>
        <w:rPr>
          <w:spacing w:val="-1"/>
        </w:rPr>
        <w:t>claim</w:t>
      </w:r>
      <w:r>
        <w:rPr>
          <w:spacing w:val="-6"/>
        </w:rPr>
        <w:t xml:space="preserve"> </w:t>
      </w:r>
      <w:r>
        <w:t>or</w:t>
      </w:r>
      <w:r>
        <w:rPr>
          <w:spacing w:val="43"/>
        </w:rPr>
        <w:t xml:space="preserve"> </w:t>
      </w:r>
      <w:r>
        <w:rPr>
          <w:spacing w:val="-1"/>
        </w:rPr>
        <w:t>demand</w:t>
      </w:r>
      <w:r>
        <w:rPr>
          <w:spacing w:val="11"/>
        </w:rPr>
        <w:t xml:space="preserve"> </w:t>
      </w:r>
      <w:r>
        <w:t>by</w:t>
      </w:r>
      <w:r>
        <w:rPr>
          <w:spacing w:val="9"/>
        </w:rPr>
        <w:t xml:space="preserve"> </w:t>
      </w:r>
      <w:r>
        <w:rPr>
          <w:spacing w:val="-2"/>
        </w:rPr>
        <w:t>HMRC</w:t>
      </w:r>
      <w:r>
        <w:rPr>
          <w:spacing w:val="10"/>
        </w:rPr>
        <w:t xml:space="preserve"> </w:t>
      </w:r>
      <w:r>
        <w:t>or</w:t>
      </w:r>
      <w:r>
        <w:rPr>
          <w:spacing w:val="12"/>
        </w:rPr>
        <w:t xml:space="preserve"> </w:t>
      </w:r>
      <w:r>
        <w:t>other</w:t>
      </w:r>
      <w:r>
        <w:rPr>
          <w:spacing w:val="10"/>
        </w:rPr>
        <w:t xml:space="preserve"> </w:t>
      </w:r>
      <w:r>
        <w:rPr>
          <w:spacing w:val="-1"/>
        </w:rPr>
        <w:t>statutory</w:t>
      </w:r>
      <w:r>
        <w:rPr>
          <w:spacing w:val="9"/>
        </w:rPr>
        <w:t xml:space="preserve"> </w:t>
      </w:r>
      <w:r>
        <w:rPr>
          <w:spacing w:val="-1"/>
        </w:rPr>
        <w:t>authority</w:t>
      </w:r>
      <w:r>
        <w:rPr>
          <w:spacing w:val="9"/>
        </w:rPr>
        <w:t xml:space="preserve"> </w:t>
      </w:r>
      <w:r>
        <w:rPr>
          <w:spacing w:val="-1"/>
        </w:rPr>
        <w:t>relates</w:t>
      </w:r>
      <w:r>
        <w:rPr>
          <w:spacing w:val="9"/>
        </w:rPr>
        <w:t xml:space="preserve"> </w:t>
      </w:r>
      <w:r>
        <w:t>to</w:t>
      </w:r>
      <w:r>
        <w:rPr>
          <w:spacing w:val="6"/>
        </w:rPr>
        <w:t xml:space="preserve"> </w:t>
      </w:r>
      <w:r>
        <w:rPr>
          <w:spacing w:val="-1"/>
        </w:rPr>
        <w:t>financial</w:t>
      </w:r>
      <w:r>
        <w:rPr>
          <w:spacing w:val="45"/>
        </w:rPr>
        <w:t xml:space="preserve"> </w:t>
      </w:r>
      <w:r>
        <w:rPr>
          <w:spacing w:val="-1"/>
        </w:rPr>
        <w:t>obligations</w:t>
      </w:r>
      <w:r>
        <w:t xml:space="preserve"> </w:t>
      </w:r>
      <w:r>
        <w:rPr>
          <w:spacing w:val="-1"/>
        </w:rPr>
        <w:t>arising</w:t>
      </w:r>
      <w:r>
        <w:t xml:space="preserve"> </w:t>
      </w:r>
      <w:r>
        <w:rPr>
          <w:spacing w:val="-1"/>
        </w:rPr>
        <w:t>after the</w:t>
      </w:r>
      <w:r>
        <w:t xml:space="preserve"> </w:t>
      </w:r>
      <w:r>
        <w:rPr>
          <w:spacing w:val="-1"/>
        </w:rPr>
        <w:t>Service</w:t>
      </w:r>
      <w:r>
        <w:t xml:space="preserve"> </w:t>
      </w:r>
      <w:r>
        <w:rPr>
          <w:spacing w:val="-1"/>
        </w:rPr>
        <w:t>Transfer Date;</w:t>
      </w:r>
    </w:p>
    <w:p w14:paraId="4E497423" w14:textId="77777777" w:rsidR="009C75C6" w:rsidRDefault="00AA0D50" w:rsidP="009E6FDA">
      <w:pPr>
        <w:pStyle w:val="BodyText"/>
        <w:numPr>
          <w:ilvl w:val="2"/>
          <w:numId w:val="48"/>
        </w:numPr>
        <w:tabs>
          <w:tab w:val="left" w:pos="2086"/>
        </w:tabs>
        <w:ind w:left="2085" w:right="114"/>
        <w:jc w:val="left"/>
      </w:pPr>
      <w:r>
        <w:t>a</w:t>
      </w:r>
      <w:r>
        <w:rPr>
          <w:spacing w:val="4"/>
        </w:rPr>
        <w:t xml:space="preserve"> </w:t>
      </w:r>
      <w:r>
        <w:rPr>
          <w:spacing w:val="-1"/>
        </w:rPr>
        <w:t>failure</w:t>
      </w:r>
      <w:r>
        <w:rPr>
          <w:spacing w:val="7"/>
        </w:rPr>
        <w:t xml:space="preserve"> </w:t>
      </w:r>
      <w:r>
        <w:rPr>
          <w:spacing w:val="-2"/>
        </w:rPr>
        <w:t>of</w:t>
      </w:r>
      <w:r>
        <w:rPr>
          <w:spacing w:val="7"/>
        </w:rPr>
        <w:t xml:space="preserve"> </w:t>
      </w:r>
      <w:r>
        <w:t>the</w:t>
      </w:r>
      <w:r>
        <w:rPr>
          <w:spacing w:val="3"/>
        </w:rPr>
        <w:t xml:space="preserve"> </w:t>
      </w:r>
      <w:r>
        <w:rPr>
          <w:spacing w:val="-1"/>
        </w:rPr>
        <w:t>Replacement</w:t>
      </w:r>
      <w:r>
        <w:rPr>
          <w:spacing w:val="8"/>
        </w:rPr>
        <w:t xml:space="preserve"> </w:t>
      </w:r>
      <w:r>
        <w:rPr>
          <w:spacing w:val="-1"/>
        </w:rPr>
        <w:t>Supplier</w:t>
      </w:r>
      <w:r>
        <w:rPr>
          <w:spacing w:val="8"/>
        </w:rPr>
        <w:t xml:space="preserve"> </w:t>
      </w:r>
      <w:r>
        <w:t>or</w:t>
      </w:r>
      <w:r>
        <w:rPr>
          <w:spacing w:val="7"/>
        </w:rPr>
        <w:t xml:space="preserve"> </w:t>
      </w:r>
      <w:r>
        <w:rPr>
          <w:spacing w:val="-1"/>
        </w:rPr>
        <w:t>Replacement</w:t>
      </w:r>
      <w:r>
        <w:rPr>
          <w:spacing w:val="5"/>
        </w:rPr>
        <w:t xml:space="preserve"> </w:t>
      </w:r>
      <w:r>
        <w:rPr>
          <w:spacing w:val="-1"/>
        </w:rPr>
        <w:t>Sub-Contractor</w:t>
      </w:r>
      <w:r>
        <w:rPr>
          <w:spacing w:val="7"/>
        </w:rPr>
        <w:t xml:space="preserve"> </w:t>
      </w:r>
      <w:r>
        <w:t>to</w:t>
      </w:r>
      <w:r>
        <w:rPr>
          <w:spacing w:val="35"/>
        </w:rPr>
        <w:t xml:space="preserve"> </w:t>
      </w:r>
      <w:r>
        <w:rPr>
          <w:spacing w:val="-1"/>
        </w:rPr>
        <w:t>discharge</w:t>
      </w:r>
      <w:r>
        <w:rPr>
          <w:spacing w:val="2"/>
        </w:rPr>
        <w:t xml:space="preserve"> </w:t>
      </w:r>
      <w:r>
        <w:t>or</w:t>
      </w:r>
      <w:r>
        <w:rPr>
          <w:spacing w:val="1"/>
        </w:rPr>
        <w:t xml:space="preserve"> </w:t>
      </w:r>
      <w:r>
        <w:rPr>
          <w:spacing w:val="-1"/>
        </w:rPr>
        <w:t>procure</w:t>
      </w:r>
      <w:r>
        <w:t xml:space="preserve"> the </w:t>
      </w:r>
      <w:r>
        <w:rPr>
          <w:spacing w:val="-1"/>
        </w:rPr>
        <w:t>discharge</w:t>
      </w:r>
      <w:r>
        <w:rPr>
          <w:spacing w:val="3"/>
        </w:rPr>
        <w:t xml:space="preserve"> </w:t>
      </w:r>
      <w:r>
        <w:rPr>
          <w:spacing w:val="-2"/>
        </w:rPr>
        <w:t>of</w:t>
      </w:r>
      <w:r>
        <w:rPr>
          <w:spacing w:val="4"/>
        </w:rPr>
        <w:t xml:space="preserve"> </w:t>
      </w:r>
      <w:r>
        <w:rPr>
          <w:spacing w:val="-1"/>
        </w:rPr>
        <w:t>all</w:t>
      </w:r>
      <w:r>
        <w:rPr>
          <w:spacing w:val="2"/>
        </w:rPr>
        <w:t xml:space="preserve"> </w:t>
      </w:r>
      <w:r>
        <w:rPr>
          <w:spacing w:val="-1"/>
        </w:rPr>
        <w:t>wages,</w:t>
      </w:r>
      <w:r>
        <w:rPr>
          <w:spacing w:val="3"/>
        </w:rPr>
        <w:t xml:space="preserve"> </w:t>
      </w:r>
      <w:r>
        <w:rPr>
          <w:spacing w:val="-1"/>
        </w:rPr>
        <w:t>salaries</w:t>
      </w:r>
      <w:r>
        <w:rPr>
          <w:spacing w:val="3"/>
        </w:rPr>
        <w:t xml:space="preserve"> </w:t>
      </w:r>
      <w:r>
        <w:rPr>
          <w:spacing w:val="-1"/>
        </w:rPr>
        <w:t>and</w:t>
      </w:r>
      <w:r>
        <w:rPr>
          <w:spacing w:val="3"/>
        </w:rPr>
        <w:t xml:space="preserve"> </w:t>
      </w:r>
      <w:r>
        <w:rPr>
          <w:spacing w:val="-1"/>
        </w:rPr>
        <w:t>all</w:t>
      </w:r>
      <w:r>
        <w:rPr>
          <w:spacing w:val="2"/>
        </w:rPr>
        <w:t xml:space="preserve"> </w:t>
      </w:r>
      <w:r>
        <w:t>other</w:t>
      </w:r>
      <w:r>
        <w:rPr>
          <w:spacing w:val="1"/>
        </w:rPr>
        <w:t xml:space="preserve"> </w:t>
      </w:r>
      <w:r>
        <w:rPr>
          <w:spacing w:val="-1"/>
        </w:rPr>
        <w:t>benefits</w:t>
      </w:r>
      <w:r>
        <w:rPr>
          <w:spacing w:val="61"/>
        </w:rPr>
        <w:t xml:space="preserve"> </w:t>
      </w:r>
      <w:r>
        <w:rPr>
          <w:spacing w:val="-1"/>
        </w:rPr>
        <w:t>and</w:t>
      </w:r>
      <w:r>
        <w:rPr>
          <w:spacing w:val="-9"/>
        </w:rPr>
        <w:t xml:space="preserve"> </w:t>
      </w:r>
      <w:r>
        <w:rPr>
          <w:spacing w:val="-1"/>
        </w:rPr>
        <w:t>all</w:t>
      </w:r>
      <w:r>
        <w:rPr>
          <w:spacing w:val="-10"/>
        </w:rPr>
        <w:t xml:space="preserve"> </w:t>
      </w:r>
      <w:r>
        <w:rPr>
          <w:spacing w:val="-1"/>
        </w:rPr>
        <w:t>PAYE</w:t>
      </w:r>
      <w:r>
        <w:rPr>
          <w:spacing w:val="-12"/>
        </w:rPr>
        <w:t xml:space="preserve"> </w:t>
      </w:r>
      <w:r>
        <w:t>tax</w:t>
      </w:r>
      <w:r>
        <w:rPr>
          <w:spacing w:val="-12"/>
        </w:rPr>
        <w:t xml:space="preserve"> </w:t>
      </w:r>
      <w:r>
        <w:rPr>
          <w:spacing w:val="-1"/>
        </w:rPr>
        <w:t>deductions</w:t>
      </w:r>
      <w:r>
        <w:rPr>
          <w:spacing w:val="-9"/>
        </w:rPr>
        <w:t xml:space="preserve"> </w:t>
      </w:r>
      <w:r>
        <w:rPr>
          <w:spacing w:val="-1"/>
        </w:rPr>
        <w:t>and</w:t>
      </w:r>
      <w:r>
        <w:rPr>
          <w:spacing w:val="-12"/>
        </w:rPr>
        <w:t xml:space="preserve"> </w:t>
      </w:r>
      <w:r>
        <w:rPr>
          <w:spacing w:val="-1"/>
        </w:rPr>
        <w:t>national</w:t>
      </w:r>
      <w:r>
        <w:rPr>
          <w:spacing w:val="-13"/>
        </w:rPr>
        <w:t xml:space="preserve"> </w:t>
      </w:r>
      <w:r>
        <w:rPr>
          <w:spacing w:val="-1"/>
        </w:rPr>
        <w:t>insurance</w:t>
      </w:r>
      <w:r>
        <w:rPr>
          <w:spacing w:val="-9"/>
        </w:rPr>
        <w:t xml:space="preserve"> </w:t>
      </w:r>
      <w:r>
        <w:rPr>
          <w:spacing w:val="-1"/>
        </w:rPr>
        <w:t>contributions</w:t>
      </w:r>
      <w:r>
        <w:rPr>
          <w:spacing w:val="-11"/>
        </w:rPr>
        <w:t xml:space="preserve"> </w:t>
      </w:r>
      <w:r>
        <w:rPr>
          <w:spacing w:val="-1"/>
        </w:rPr>
        <w:t>relating</w:t>
      </w:r>
      <w:r>
        <w:rPr>
          <w:spacing w:val="-12"/>
        </w:rPr>
        <w:t xml:space="preserve"> </w:t>
      </w:r>
      <w:r>
        <w:rPr>
          <w:spacing w:val="-1"/>
        </w:rPr>
        <w:t>to</w:t>
      </w:r>
      <w:r>
        <w:rPr>
          <w:spacing w:val="-9"/>
        </w:rPr>
        <w:t xml:space="preserve"> </w:t>
      </w:r>
      <w:r>
        <w:t>the</w:t>
      </w:r>
      <w:r>
        <w:rPr>
          <w:spacing w:val="39"/>
        </w:rPr>
        <w:t xml:space="preserve"> </w:t>
      </w:r>
      <w:r>
        <w:rPr>
          <w:spacing w:val="-1"/>
        </w:rPr>
        <w:t>Transferring</w:t>
      </w:r>
      <w:r>
        <w:rPr>
          <w:spacing w:val="17"/>
        </w:rPr>
        <w:t xml:space="preserve"> </w:t>
      </w:r>
      <w:r>
        <w:rPr>
          <w:spacing w:val="-1"/>
        </w:rPr>
        <w:t>Supplier</w:t>
      </w:r>
      <w:r>
        <w:rPr>
          <w:spacing w:val="16"/>
        </w:rPr>
        <w:t xml:space="preserve"> </w:t>
      </w:r>
      <w:r>
        <w:rPr>
          <w:spacing w:val="-2"/>
        </w:rPr>
        <w:t>Employees</w:t>
      </w:r>
      <w:r>
        <w:rPr>
          <w:spacing w:val="15"/>
        </w:rPr>
        <w:t xml:space="preserve"> </w:t>
      </w:r>
      <w:r>
        <w:rPr>
          <w:spacing w:val="-1"/>
        </w:rPr>
        <w:t>in</w:t>
      </w:r>
      <w:r>
        <w:rPr>
          <w:spacing w:val="12"/>
        </w:rPr>
        <w:t xml:space="preserve"> </w:t>
      </w:r>
      <w:r>
        <w:rPr>
          <w:spacing w:val="-1"/>
        </w:rPr>
        <w:t>respect</w:t>
      </w:r>
      <w:r>
        <w:rPr>
          <w:spacing w:val="14"/>
        </w:rPr>
        <w:t xml:space="preserve"> </w:t>
      </w:r>
      <w:r>
        <w:rPr>
          <w:spacing w:val="-2"/>
        </w:rPr>
        <w:t>of</w:t>
      </w:r>
      <w:r>
        <w:rPr>
          <w:spacing w:val="13"/>
        </w:rPr>
        <w:t xml:space="preserve"> </w:t>
      </w:r>
      <w:r>
        <w:rPr>
          <w:spacing w:val="-1"/>
        </w:rPr>
        <w:t>the</w:t>
      </w:r>
      <w:r>
        <w:rPr>
          <w:spacing w:val="14"/>
        </w:rPr>
        <w:t xml:space="preserve"> </w:t>
      </w:r>
      <w:r>
        <w:rPr>
          <w:spacing w:val="-1"/>
        </w:rPr>
        <w:t>period</w:t>
      </w:r>
      <w:r>
        <w:rPr>
          <w:spacing w:val="12"/>
        </w:rPr>
        <w:t xml:space="preserve"> </w:t>
      </w:r>
      <w:r>
        <w:rPr>
          <w:spacing w:val="-1"/>
        </w:rPr>
        <w:t>from</w:t>
      </w:r>
      <w:r>
        <w:rPr>
          <w:spacing w:val="13"/>
        </w:rPr>
        <w:t xml:space="preserve"> </w:t>
      </w:r>
      <w:r>
        <w:rPr>
          <w:spacing w:val="-1"/>
        </w:rPr>
        <w:t>(and</w:t>
      </w:r>
      <w:r>
        <w:rPr>
          <w:spacing w:val="12"/>
        </w:rPr>
        <w:t xml:space="preserve"> </w:t>
      </w:r>
      <w:r>
        <w:rPr>
          <w:spacing w:val="-1"/>
        </w:rPr>
        <w:t>including)</w:t>
      </w:r>
      <w:r>
        <w:rPr>
          <w:spacing w:val="47"/>
        </w:rPr>
        <w:t xml:space="preserve"> </w:t>
      </w:r>
      <w:r>
        <w:t xml:space="preserve">the </w:t>
      </w:r>
      <w:r>
        <w:rPr>
          <w:spacing w:val="-1"/>
        </w:rPr>
        <w:t>Service</w:t>
      </w:r>
      <w:r>
        <w:rPr>
          <w:spacing w:val="-2"/>
        </w:rPr>
        <w:t xml:space="preserve"> </w:t>
      </w:r>
      <w:r>
        <w:rPr>
          <w:spacing w:val="-1"/>
        </w:rPr>
        <w:t>Transfer</w:t>
      </w:r>
      <w:r>
        <w:rPr>
          <w:spacing w:val="1"/>
        </w:rPr>
        <w:t xml:space="preserve"> </w:t>
      </w:r>
      <w:r>
        <w:rPr>
          <w:spacing w:val="-1"/>
        </w:rPr>
        <w:t>Date;</w:t>
      </w:r>
      <w:r>
        <w:rPr>
          <w:spacing w:val="1"/>
        </w:rPr>
        <w:t xml:space="preserve"> </w:t>
      </w:r>
      <w:r>
        <w:rPr>
          <w:spacing w:val="-1"/>
        </w:rPr>
        <w:t>and</w:t>
      </w:r>
    </w:p>
    <w:p w14:paraId="72F947CA" w14:textId="77777777" w:rsidR="009C75C6" w:rsidRDefault="00AA0D50" w:rsidP="002A3F81">
      <w:pPr>
        <w:pStyle w:val="BodyText"/>
        <w:ind w:left="2085" w:right="115" w:hanging="852"/>
      </w:pPr>
      <w:r>
        <w:rPr>
          <w:spacing w:val="-1"/>
        </w:rPr>
        <w:t>14.13.8</w:t>
      </w:r>
      <w:r>
        <w:rPr>
          <w:spacing w:val="53"/>
        </w:rPr>
        <w:t xml:space="preserve"> </w:t>
      </w:r>
      <w:r>
        <w:rPr>
          <w:spacing w:val="-1"/>
        </w:rPr>
        <w:t>any</w:t>
      </w:r>
      <w:r>
        <w:rPr>
          <w:spacing w:val="20"/>
        </w:rPr>
        <w:t xml:space="preserve"> </w:t>
      </w:r>
      <w:r>
        <w:rPr>
          <w:spacing w:val="-1"/>
        </w:rPr>
        <w:t>claim</w:t>
      </w:r>
      <w:r>
        <w:rPr>
          <w:spacing w:val="23"/>
        </w:rPr>
        <w:t xml:space="preserve"> </w:t>
      </w:r>
      <w:r>
        <w:rPr>
          <w:spacing w:val="-1"/>
        </w:rPr>
        <w:t>made</w:t>
      </w:r>
      <w:r>
        <w:rPr>
          <w:spacing w:val="19"/>
        </w:rPr>
        <w:t xml:space="preserve"> </w:t>
      </w:r>
      <w:r>
        <w:t>by</w:t>
      </w:r>
      <w:r>
        <w:rPr>
          <w:spacing w:val="19"/>
        </w:rPr>
        <w:t xml:space="preserve"> </w:t>
      </w:r>
      <w:r>
        <w:t>or</w:t>
      </w:r>
      <w:r>
        <w:rPr>
          <w:spacing w:val="23"/>
        </w:rPr>
        <w:t xml:space="preserve"> </w:t>
      </w:r>
      <w:r>
        <w:rPr>
          <w:spacing w:val="-1"/>
        </w:rPr>
        <w:t>in</w:t>
      </w:r>
      <w:r>
        <w:rPr>
          <w:spacing w:val="19"/>
        </w:rPr>
        <w:t xml:space="preserve"> </w:t>
      </w:r>
      <w:r>
        <w:rPr>
          <w:spacing w:val="-1"/>
        </w:rPr>
        <w:t>respect</w:t>
      </w:r>
      <w:r>
        <w:rPr>
          <w:spacing w:val="21"/>
        </w:rPr>
        <w:t xml:space="preserve"> </w:t>
      </w:r>
      <w:r>
        <w:rPr>
          <w:spacing w:val="-2"/>
        </w:rPr>
        <w:t>of</w:t>
      </w:r>
      <w:r>
        <w:rPr>
          <w:spacing w:val="23"/>
        </w:rPr>
        <w:t xml:space="preserve"> </w:t>
      </w:r>
      <w:r>
        <w:t>a</w:t>
      </w:r>
      <w:r>
        <w:rPr>
          <w:spacing w:val="19"/>
        </w:rPr>
        <w:t xml:space="preserve"> </w:t>
      </w:r>
      <w:r>
        <w:rPr>
          <w:spacing w:val="-1"/>
        </w:rPr>
        <w:t>Transferring</w:t>
      </w:r>
      <w:r>
        <w:rPr>
          <w:spacing w:val="25"/>
        </w:rPr>
        <w:t xml:space="preserve"> </w:t>
      </w:r>
      <w:r>
        <w:rPr>
          <w:spacing w:val="-1"/>
        </w:rPr>
        <w:t>Supplier</w:t>
      </w:r>
      <w:r>
        <w:rPr>
          <w:spacing w:val="23"/>
        </w:rPr>
        <w:t xml:space="preserve"> </w:t>
      </w:r>
      <w:r>
        <w:rPr>
          <w:spacing w:val="-1"/>
        </w:rPr>
        <w:t>Employee</w:t>
      </w:r>
      <w:r>
        <w:rPr>
          <w:spacing w:val="21"/>
        </w:rPr>
        <w:t xml:space="preserve"> </w:t>
      </w:r>
      <w:r>
        <w:t>or</w:t>
      </w:r>
      <w:r>
        <w:rPr>
          <w:spacing w:val="18"/>
        </w:rPr>
        <w:t xml:space="preserve"> </w:t>
      </w:r>
      <w:r>
        <w:rPr>
          <w:spacing w:val="-1"/>
        </w:rPr>
        <w:t>any</w:t>
      </w:r>
      <w:r>
        <w:rPr>
          <w:spacing w:val="55"/>
        </w:rPr>
        <w:t xml:space="preserve"> </w:t>
      </w:r>
      <w:r>
        <w:rPr>
          <w:spacing w:val="-1"/>
        </w:rPr>
        <w:t>appropriate</w:t>
      </w:r>
      <w:r>
        <w:rPr>
          <w:spacing w:val="22"/>
        </w:rPr>
        <w:t xml:space="preserve"> </w:t>
      </w:r>
      <w:r>
        <w:rPr>
          <w:spacing w:val="-1"/>
        </w:rPr>
        <w:t>employee</w:t>
      </w:r>
      <w:r>
        <w:rPr>
          <w:spacing w:val="24"/>
        </w:rPr>
        <w:t xml:space="preserve"> </w:t>
      </w:r>
      <w:r>
        <w:rPr>
          <w:spacing w:val="-1"/>
        </w:rPr>
        <w:t>representative</w:t>
      </w:r>
      <w:r>
        <w:rPr>
          <w:spacing w:val="24"/>
        </w:rPr>
        <w:t xml:space="preserve"> </w:t>
      </w:r>
      <w:r>
        <w:t>(as</w:t>
      </w:r>
      <w:r>
        <w:rPr>
          <w:spacing w:val="24"/>
        </w:rPr>
        <w:t xml:space="preserve"> </w:t>
      </w:r>
      <w:r>
        <w:rPr>
          <w:spacing w:val="-1"/>
        </w:rPr>
        <w:t>defined</w:t>
      </w:r>
      <w:r>
        <w:rPr>
          <w:spacing w:val="24"/>
        </w:rPr>
        <w:t xml:space="preserve"> </w:t>
      </w:r>
      <w:r>
        <w:rPr>
          <w:spacing w:val="-1"/>
        </w:rPr>
        <w:t>in</w:t>
      </w:r>
      <w:r>
        <w:rPr>
          <w:spacing w:val="24"/>
        </w:rPr>
        <w:t xml:space="preserve"> </w:t>
      </w:r>
      <w:r>
        <w:t>the</w:t>
      </w:r>
      <w:r>
        <w:rPr>
          <w:spacing w:val="22"/>
        </w:rPr>
        <w:t xml:space="preserve"> </w:t>
      </w:r>
      <w:r>
        <w:rPr>
          <w:spacing w:val="-1"/>
        </w:rPr>
        <w:t>Employment</w:t>
      </w:r>
      <w:r>
        <w:rPr>
          <w:spacing w:val="33"/>
        </w:rPr>
        <w:t xml:space="preserve"> </w:t>
      </w:r>
      <w:r>
        <w:rPr>
          <w:spacing w:val="-1"/>
        </w:rPr>
        <w:t>Regulations)</w:t>
      </w:r>
      <w:r>
        <w:rPr>
          <w:spacing w:val="51"/>
        </w:rPr>
        <w:t xml:space="preserve"> </w:t>
      </w:r>
      <w:r>
        <w:rPr>
          <w:spacing w:val="-2"/>
        </w:rPr>
        <w:t>of</w:t>
      </w:r>
      <w:r>
        <w:rPr>
          <w:spacing w:val="56"/>
        </w:rPr>
        <w:t xml:space="preserve"> </w:t>
      </w:r>
      <w:r>
        <w:rPr>
          <w:spacing w:val="-1"/>
        </w:rPr>
        <w:t>any</w:t>
      </w:r>
      <w:r>
        <w:rPr>
          <w:spacing w:val="48"/>
        </w:rPr>
        <w:t xml:space="preserve"> </w:t>
      </w:r>
      <w:r>
        <w:rPr>
          <w:spacing w:val="-1"/>
        </w:rPr>
        <w:t>Transferring</w:t>
      </w:r>
      <w:r>
        <w:rPr>
          <w:spacing w:val="56"/>
        </w:rPr>
        <w:t xml:space="preserve"> </w:t>
      </w:r>
      <w:r>
        <w:rPr>
          <w:spacing w:val="-1"/>
        </w:rPr>
        <w:t>Supplier</w:t>
      </w:r>
      <w:r>
        <w:rPr>
          <w:spacing w:val="54"/>
        </w:rPr>
        <w:t xml:space="preserve"> </w:t>
      </w:r>
      <w:r>
        <w:rPr>
          <w:spacing w:val="-1"/>
        </w:rPr>
        <w:t>Employee</w:t>
      </w:r>
      <w:r>
        <w:rPr>
          <w:spacing w:val="53"/>
        </w:rPr>
        <w:t xml:space="preserve"> </w:t>
      </w:r>
      <w:r>
        <w:rPr>
          <w:spacing w:val="-1"/>
        </w:rPr>
        <w:t>relating</w:t>
      </w:r>
      <w:r>
        <w:rPr>
          <w:spacing w:val="56"/>
        </w:rPr>
        <w:t xml:space="preserve"> </w:t>
      </w:r>
      <w:r>
        <w:t>to</w:t>
      </w:r>
      <w:r>
        <w:rPr>
          <w:spacing w:val="50"/>
        </w:rPr>
        <w:t xml:space="preserve"> </w:t>
      </w:r>
      <w:r>
        <w:rPr>
          <w:spacing w:val="-1"/>
        </w:rPr>
        <w:t>any</w:t>
      </w:r>
      <w:r>
        <w:rPr>
          <w:spacing w:val="51"/>
        </w:rPr>
        <w:t xml:space="preserve"> </w:t>
      </w:r>
      <w:r>
        <w:t>act</w:t>
      </w:r>
      <w:r>
        <w:rPr>
          <w:spacing w:val="54"/>
        </w:rPr>
        <w:t xml:space="preserve"> </w:t>
      </w:r>
      <w:r>
        <w:rPr>
          <w:spacing w:val="-2"/>
        </w:rPr>
        <w:t>or</w:t>
      </w:r>
      <w:r>
        <w:rPr>
          <w:spacing w:val="59"/>
        </w:rPr>
        <w:t xml:space="preserve"> </w:t>
      </w:r>
      <w:r>
        <w:rPr>
          <w:spacing w:val="-1"/>
        </w:rPr>
        <w:t>omission</w:t>
      </w:r>
      <w:r>
        <w:rPr>
          <w:spacing w:val="6"/>
        </w:rPr>
        <w:t xml:space="preserve"> </w:t>
      </w:r>
      <w:r>
        <w:rPr>
          <w:spacing w:val="-2"/>
        </w:rPr>
        <w:t>of</w:t>
      </w:r>
      <w:r>
        <w:rPr>
          <w:spacing w:val="5"/>
        </w:rPr>
        <w:t xml:space="preserve"> </w:t>
      </w:r>
      <w:r>
        <w:t>the</w:t>
      </w:r>
      <w:r>
        <w:rPr>
          <w:spacing w:val="6"/>
        </w:rPr>
        <w:t xml:space="preserve"> </w:t>
      </w:r>
      <w:r>
        <w:rPr>
          <w:spacing w:val="-1"/>
        </w:rPr>
        <w:t>Replacement</w:t>
      </w:r>
      <w:r>
        <w:rPr>
          <w:spacing w:val="7"/>
        </w:rPr>
        <w:t xml:space="preserve"> </w:t>
      </w:r>
      <w:r>
        <w:rPr>
          <w:spacing w:val="-1"/>
        </w:rPr>
        <w:t>Supplier</w:t>
      </w:r>
      <w:r>
        <w:rPr>
          <w:spacing w:val="8"/>
        </w:rPr>
        <w:t xml:space="preserve"> </w:t>
      </w:r>
      <w:r>
        <w:rPr>
          <w:spacing w:val="-2"/>
        </w:rPr>
        <w:t>or</w:t>
      </w:r>
      <w:r>
        <w:rPr>
          <w:spacing w:val="7"/>
        </w:rPr>
        <w:t xml:space="preserve"> </w:t>
      </w:r>
      <w:r>
        <w:rPr>
          <w:spacing w:val="-1"/>
        </w:rPr>
        <w:t>Replacement</w:t>
      </w:r>
      <w:r>
        <w:rPr>
          <w:spacing w:val="5"/>
        </w:rPr>
        <w:t xml:space="preserve"> </w:t>
      </w:r>
      <w:r>
        <w:rPr>
          <w:spacing w:val="-1"/>
        </w:rPr>
        <w:t>Sub-Contractor</w:t>
      </w:r>
      <w:r>
        <w:rPr>
          <w:spacing w:val="8"/>
        </w:rPr>
        <w:t xml:space="preserve"> </w:t>
      </w:r>
      <w:r>
        <w:rPr>
          <w:spacing w:val="-1"/>
        </w:rPr>
        <w:t>in</w:t>
      </w:r>
      <w:r>
        <w:rPr>
          <w:spacing w:val="33"/>
        </w:rPr>
        <w:t xml:space="preserve"> </w:t>
      </w:r>
      <w:r>
        <w:rPr>
          <w:spacing w:val="-1"/>
        </w:rPr>
        <w:t>relation</w:t>
      </w:r>
      <w:r>
        <w:t xml:space="preserve"> to</w:t>
      </w:r>
      <w:r>
        <w:rPr>
          <w:spacing w:val="-2"/>
        </w:rPr>
        <w:t xml:space="preserve"> </w:t>
      </w:r>
      <w:r>
        <w:rPr>
          <w:spacing w:val="-1"/>
        </w:rPr>
        <w:t>obligations</w:t>
      </w:r>
      <w:r>
        <w:rPr>
          <w:spacing w:val="1"/>
        </w:rPr>
        <w:t xml:space="preserve"> </w:t>
      </w:r>
      <w:r>
        <w:rPr>
          <w:spacing w:val="-1"/>
        </w:rPr>
        <w:t>under regulation</w:t>
      </w:r>
      <w:r>
        <w:rPr>
          <w:spacing w:val="3"/>
        </w:rPr>
        <w:t xml:space="preserve"> </w:t>
      </w:r>
      <w:r>
        <w:t xml:space="preserve">13 </w:t>
      </w:r>
      <w:r>
        <w:rPr>
          <w:spacing w:val="-2"/>
        </w:rPr>
        <w:t>of</w:t>
      </w:r>
      <w:r>
        <w:rPr>
          <w:spacing w:val="-1"/>
        </w:rPr>
        <w:t xml:space="preserve"> </w:t>
      </w:r>
      <w:r>
        <w:t>the</w:t>
      </w:r>
      <w:r>
        <w:rPr>
          <w:spacing w:val="-5"/>
        </w:rPr>
        <w:t xml:space="preserve"> </w:t>
      </w:r>
      <w:r>
        <w:rPr>
          <w:spacing w:val="-1"/>
        </w:rPr>
        <w:t>Employment</w:t>
      </w:r>
      <w:r>
        <w:rPr>
          <w:spacing w:val="2"/>
        </w:rPr>
        <w:t xml:space="preserve"> </w:t>
      </w:r>
      <w:r>
        <w:rPr>
          <w:spacing w:val="-1"/>
        </w:rPr>
        <w:t>Regulations.</w:t>
      </w:r>
    </w:p>
    <w:p w14:paraId="604411DB" w14:textId="77777777" w:rsidR="009C75C6" w:rsidRDefault="00AA0D50" w:rsidP="009E6FDA">
      <w:pPr>
        <w:pStyle w:val="BodyText"/>
        <w:numPr>
          <w:ilvl w:val="1"/>
          <w:numId w:val="48"/>
        </w:numPr>
        <w:tabs>
          <w:tab w:val="left" w:pos="1234"/>
        </w:tabs>
        <w:ind w:left="1233" w:right="114"/>
        <w:jc w:val="left"/>
      </w:pPr>
      <w:r>
        <w:t>The</w:t>
      </w:r>
      <w:r>
        <w:rPr>
          <w:spacing w:val="33"/>
        </w:rPr>
        <w:t xml:space="preserve"> </w:t>
      </w:r>
      <w:r>
        <w:rPr>
          <w:spacing w:val="-1"/>
        </w:rPr>
        <w:t>indemnities</w:t>
      </w:r>
      <w:r>
        <w:rPr>
          <w:spacing w:val="36"/>
        </w:rPr>
        <w:t xml:space="preserve"> </w:t>
      </w:r>
      <w:r>
        <w:rPr>
          <w:spacing w:val="-1"/>
        </w:rPr>
        <w:t>in</w:t>
      </w:r>
      <w:r>
        <w:rPr>
          <w:spacing w:val="34"/>
        </w:rPr>
        <w:t xml:space="preserve"> </w:t>
      </w:r>
      <w:r>
        <w:rPr>
          <w:spacing w:val="-1"/>
        </w:rPr>
        <w:t>Paragraph</w:t>
      </w:r>
      <w:r>
        <w:rPr>
          <w:spacing w:val="2"/>
        </w:rPr>
        <w:t xml:space="preserve"> </w:t>
      </w:r>
      <w:r>
        <w:rPr>
          <w:spacing w:val="-1"/>
        </w:rPr>
        <w:t>34.13</w:t>
      </w:r>
      <w:r>
        <w:rPr>
          <w:spacing w:val="36"/>
        </w:rPr>
        <w:t xml:space="preserve"> </w:t>
      </w:r>
      <w:r>
        <w:rPr>
          <w:spacing w:val="-1"/>
        </w:rPr>
        <w:t>shall</w:t>
      </w:r>
      <w:r>
        <w:rPr>
          <w:spacing w:val="35"/>
        </w:rPr>
        <w:t xml:space="preserve"> </w:t>
      </w:r>
      <w:r>
        <w:rPr>
          <w:spacing w:val="-2"/>
        </w:rPr>
        <w:t>not</w:t>
      </w:r>
      <w:r>
        <w:rPr>
          <w:spacing w:val="37"/>
        </w:rPr>
        <w:t xml:space="preserve"> </w:t>
      </w:r>
      <w:r>
        <w:rPr>
          <w:spacing w:val="-2"/>
        </w:rPr>
        <w:t>apply</w:t>
      </w:r>
      <w:r>
        <w:rPr>
          <w:spacing w:val="35"/>
        </w:rPr>
        <w:t xml:space="preserve"> </w:t>
      </w:r>
      <w:r>
        <w:t>to</w:t>
      </w:r>
      <w:r>
        <w:rPr>
          <w:spacing w:val="36"/>
        </w:rPr>
        <w:t xml:space="preserve"> </w:t>
      </w:r>
      <w:r>
        <w:t>the</w:t>
      </w:r>
      <w:r>
        <w:rPr>
          <w:spacing w:val="36"/>
        </w:rPr>
        <w:t xml:space="preserve"> </w:t>
      </w:r>
      <w:r>
        <w:rPr>
          <w:spacing w:val="-2"/>
        </w:rPr>
        <w:t>extent</w:t>
      </w:r>
      <w:r>
        <w:rPr>
          <w:spacing w:val="35"/>
        </w:rPr>
        <w:t xml:space="preserve"> </w:t>
      </w:r>
      <w:r>
        <w:rPr>
          <w:spacing w:val="-1"/>
        </w:rPr>
        <w:t>that</w:t>
      </w:r>
      <w:r>
        <w:rPr>
          <w:spacing w:val="35"/>
        </w:rPr>
        <w:t xml:space="preserve"> </w:t>
      </w:r>
      <w:r>
        <w:rPr>
          <w:spacing w:val="-1"/>
        </w:rPr>
        <w:t>the</w:t>
      </w:r>
      <w:r>
        <w:rPr>
          <w:spacing w:val="36"/>
        </w:rPr>
        <w:t xml:space="preserve"> </w:t>
      </w:r>
      <w:r>
        <w:rPr>
          <w:spacing w:val="-1"/>
        </w:rPr>
        <w:t>Employee</w:t>
      </w:r>
      <w:r>
        <w:rPr>
          <w:spacing w:val="59"/>
        </w:rPr>
        <w:t xml:space="preserve"> </w:t>
      </w:r>
      <w:r>
        <w:rPr>
          <w:spacing w:val="-1"/>
        </w:rPr>
        <w:t>Liabilities</w:t>
      </w:r>
      <w:r>
        <w:rPr>
          <w:spacing w:val="5"/>
        </w:rPr>
        <w:t xml:space="preserve"> </w:t>
      </w:r>
      <w:r>
        <w:t>arise</w:t>
      </w:r>
      <w:r>
        <w:rPr>
          <w:spacing w:val="4"/>
        </w:rPr>
        <w:t xml:space="preserve"> </w:t>
      </w:r>
      <w:r>
        <w:t>or</w:t>
      </w:r>
      <w:r>
        <w:rPr>
          <w:spacing w:val="3"/>
        </w:rPr>
        <w:t xml:space="preserve"> </w:t>
      </w:r>
      <w:r>
        <w:t>are</w:t>
      </w:r>
      <w:r>
        <w:rPr>
          <w:spacing w:val="3"/>
        </w:rPr>
        <w:t xml:space="preserve"> </w:t>
      </w:r>
      <w:r>
        <w:rPr>
          <w:spacing w:val="-1"/>
        </w:rPr>
        <w:t>attributable</w:t>
      </w:r>
      <w:r>
        <w:rPr>
          <w:spacing w:val="3"/>
        </w:rPr>
        <w:t xml:space="preserve"> </w:t>
      </w:r>
      <w:r>
        <w:t>to</w:t>
      </w:r>
      <w:r>
        <w:rPr>
          <w:spacing w:val="5"/>
        </w:rPr>
        <w:t xml:space="preserve"> </w:t>
      </w:r>
      <w:r>
        <w:t>an</w:t>
      </w:r>
      <w:r>
        <w:rPr>
          <w:spacing w:val="2"/>
        </w:rPr>
        <w:t xml:space="preserve"> </w:t>
      </w:r>
      <w:r>
        <w:rPr>
          <w:spacing w:val="-1"/>
        </w:rPr>
        <w:t>act</w:t>
      </w:r>
      <w:r>
        <w:rPr>
          <w:spacing w:val="6"/>
        </w:rPr>
        <w:t xml:space="preserve"> </w:t>
      </w:r>
      <w:r>
        <w:rPr>
          <w:spacing w:val="-2"/>
        </w:rPr>
        <w:t>or</w:t>
      </w:r>
      <w:r>
        <w:rPr>
          <w:spacing w:val="4"/>
        </w:rPr>
        <w:t xml:space="preserve"> </w:t>
      </w:r>
      <w:r>
        <w:rPr>
          <w:spacing w:val="-1"/>
        </w:rPr>
        <w:t>omission</w:t>
      </w:r>
      <w:r>
        <w:rPr>
          <w:spacing w:val="5"/>
        </w:rPr>
        <w:t xml:space="preserve"> </w:t>
      </w:r>
      <w:r>
        <w:rPr>
          <w:spacing w:val="-2"/>
        </w:rPr>
        <w:t>of</w:t>
      </w:r>
      <w:r>
        <w:rPr>
          <w:spacing w:val="6"/>
        </w:rPr>
        <w:t xml:space="preserve"> </w:t>
      </w:r>
      <w:r>
        <w:t>the</w:t>
      </w:r>
      <w:r>
        <w:rPr>
          <w:spacing w:val="8"/>
        </w:rPr>
        <w:t xml:space="preserve"> </w:t>
      </w:r>
      <w:r>
        <w:rPr>
          <w:spacing w:val="-1"/>
        </w:rPr>
        <w:t>Supplier</w:t>
      </w:r>
      <w:r>
        <w:rPr>
          <w:spacing w:val="4"/>
        </w:rPr>
        <w:t xml:space="preserve"> </w:t>
      </w:r>
      <w:r>
        <w:rPr>
          <w:spacing w:val="-1"/>
        </w:rPr>
        <w:t>and/or</w:t>
      </w:r>
      <w:r>
        <w:rPr>
          <w:spacing w:val="3"/>
        </w:rPr>
        <w:t xml:space="preserve"> </w:t>
      </w:r>
      <w:r>
        <w:rPr>
          <w:spacing w:val="-1"/>
        </w:rPr>
        <w:t>any</w:t>
      </w:r>
      <w:r>
        <w:rPr>
          <w:spacing w:val="3"/>
        </w:rPr>
        <w:t xml:space="preserve"> </w:t>
      </w:r>
      <w:r>
        <w:rPr>
          <w:spacing w:val="-1"/>
        </w:rPr>
        <w:t>Sub-</w:t>
      </w:r>
      <w:r>
        <w:rPr>
          <w:spacing w:val="31"/>
        </w:rPr>
        <w:t xml:space="preserve"> </w:t>
      </w:r>
      <w:r>
        <w:rPr>
          <w:spacing w:val="-1"/>
        </w:rPr>
        <w:t>Contractor</w:t>
      </w:r>
      <w:r>
        <w:rPr>
          <w:spacing w:val="8"/>
        </w:rPr>
        <w:t xml:space="preserve"> </w:t>
      </w:r>
      <w:r>
        <w:t>(as</w:t>
      </w:r>
      <w:r>
        <w:rPr>
          <w:spacing w:val="10"/>
        </w:rPr>
        <w:t xml:space="preserve"> </w:t>
      </w:r>
      <w:r>
        <w:rPr>
          <w:spacing w:val="-1"/>
        </w:rPr>
        <w:t>applicable)</w:t>
      </w:r>
      <w:r>
        <w:rPr>
          <w:spacing w:val="11"/>
        </w:rPr>
        <w:t xml:space="preserve"> </w:t>
      </w:r>
      <w:r>
        <w:rPr>
          <w:spacing w:val="-1"/>
        </w:rPr>
        <w:t>whether</w:t>
      </w:r>
      <w:r>
        <w:rPr>
          <w:spacing w:val="11"/>
        </w:rPr>
        <w:t xml:space="preserve"> </w:t>
      </w:r>
      <w:r>
        <w:rPr>
          <w:spacing w:val="-1"/>
        </w:rPr>
        <w:t>occurring</w:t>
      </w:r>
      <w:r>
        <w:rPr>
          <w:spacing w:val="12"/>
        </w:rPr>
        <w:t xml:space="preserve"> </w:t>
      </w:r>
      <w:r>
        <w:rPr>
          <w:spacing w:val="-2"/>
        </w:rPr>
        <w:t>or</w:t>
      </w:r>
      <w:r>
        <w:rPr>
          <w:spacing w:val="8"/>
        </w:rPr>
        <w:t xml:space="preserve"> </w:t>
      </w:r>
      <w:r>
        <w:rPr>
          <w:spacing w:val="-1"/>
        </w:rPr>
        <w:t>having</w:t>
      </w:r>
      <w:r>
        <w:rPr>
          <w:spacing w:val="12"/>
        </w:rPr>
        <w:t xml:space="preserve"> </w:t>
      </w:r>
      <w:r>
        <w:rPr>
          <w:spacing w:val="-1"/>
        </w:rPr>
        <w:t>its</w:t>
      </w:r>
      <w:r>
        <w:rPr>
          <w:spacing w:val="10"/>
        </w:rPr>
        <w:t xml:space="preserve"> </w:t>
      </w:r>
      <w:r>
        <w:rPr>
          <w:spacing w:val="-1"/>
        </w:rPr>
        <w:t>origin</w:t>
      </w:r>
      <w:r>
        <w:rPr>
          <w:spacing w:val="10"/>
        </w:rPr>
        <w:t xml:space="preserve"> </w:t>
      </w:r>
      <w:r>
        <w:rPr>
          <w:spacing w:val="-1"/>
        </w:rPr>
        <w:t>before,</w:t>
      </w:r>
      <w:r>
        <w:rPr>
          <w:spacing w:val="9"/>
        </w:rPr>
        <w:t xml:space="preserve"> </w:t>
      </w:r>
      <w:r>
        <w:t>on</w:t>
      </w:r>
      <w:r>
        <w:rPr>
          <w:spacing w:val="9"/>
        </w:rPr>
        <w:t xml:space="preserve"> </w:t>
      </w:r>
      <w:r>
        <w:t>or</w:t>
      </w:r>
      <w:r>
        <w:rPr>
          <w:spacing w:val="11"/>
        </w:rPr>
        <w:t xml:space="preserve"> </w:t>
      </w:r>
      <w:r>
        <w:rPr>
          <w:spacing w:val="-1"/>
        </w:rPr>
        <w:t>after</w:t>
      </w:r>
      <w:r>
        <w:rPr>
          <w:spacing w:val="8"/>
        </w:rPr>
        <w:t xml:space="preserve"> </w:t>
      </w:r>
      <w:r>
        <w:t>the</w:t>
      </w:r>
      <w:r>
        <w:rPr>
          <w:spacing w:val="45"/>
        </w:rPr>
        <w:t xml:space="preserve"> </w:t>
      </w:r>
      <w:r>
        <w:rPr>
          <w:spacing w:val="-1"/>
        </w:rPr>
        <w:t>Relevant</w:t>
      </w:r>
      <w:r>
        <w:rPr>
          <w:spacing w:val="-6"/>
        </w:rPr>
        <w:t xml:space="preserve"> </w:t>
      </w:r>
      <w:r>
        <w:rPr>
          <w:spacing w:val="-1"/>
        </w:rPr>
        <w:t>Transfer</w:t>
      </w:r>
      <w:r>
        <w:rPr>
          <w:spacing w:val="-6"/>
        </w:rPr>
        <w:t xml:space="preserve"> </w:t>
      </w:r>
      <w:r>
        <w:rPr>
          <w:spacing w:val="-1"/>
        </w:rPr>
        <w:t>Date,</w:t>
      </w:r>
      <w:r>
        <w:rPr>
          <w:spacing w:val="-8"/>
        </w:rPr>
        <w:t xml:space="preserve"> </w:t>
      </w:r>
      <w:r>
        <w:rPr>
          <w:spacing w:val="-1"/>
        </w:rPr>
        <w:t>including</w:t>
      </w:r>
      <w:r>
        <w:rPr>
          <w:spacing w:val="-5"/>
        </w:rPr>
        <w:t xml:space="preserve"> </w:t>
      </w:r>
      <w:r>
        <w:rPr>
          <w:spacing w:val="-1"/>
        </w:rPr>
        <w:t>any</w:t>
      </w:r>
      <w:r>
        <w:rPr>
          <w:spacing w:val="-9"/>
        </w:rPr>
        <w:t xml:space="preserve"> </w:t>
      </w:r>
      <w:r>
        <w:rPr>
          <w:spacing w:val="-2"/>
        </w:rPr>
        <w:t>Employee</w:t>
      </w:r>
      <w:r>
        <w:rPr>
          <w:spacing w:val="-7"/>
        </w:rPr>
        <w:t xml:space="preserve"> </w:t>
      </w:r>
      <w:r>
        <w:rPr>
          <w:spacing w:val="-1"/>
        </w:rPr>
        <w:t>Liabilities</w:t>
      </w:r>
      <w:r>
        <w:rPr>
          <w:spacing w:val="-7"/>
        </w:rPr>
        <w:t xml:space="preserve"> </w:t>
      </w:r>
      <w:r>
        <w:rPr>
          <w:spacing w:val="-1"/>
        </w:rPr>
        <w:t>arising</w:t>
      </w:r>
      <w:r>
        <w:rPr>
          <w:spacing w:val="-7"/>
        </w:rPr>
        <w:t xml:space="preserve"> </w:t>
      </w:r>
      <w:r>
        <w:rPr>
          <w:spacing w:val="-1"/>
        </w:rPr>
        <w:t>from</w:t>
      </w:r>
      <w:r>
        <w:rPr>
          <w:spacing w:val="-8"/>
        </w:rPr>
        <w:t xml:space="preserve"> </w:t>
      </w:r>
      <w:r>
        <w:t>the</w:t>
      </w:r>
      <w:r>
        <w:rPr>
          <w:spacing w:val="-12"/>
        </w:rPr>
        <w:t xml:space="preserve"> </w:t>
      </w:r>
      <w:r>
        <w:rPr>
          <w:spacing w:val="-1"/>
        </w:rPr>
        <w:t>failure</w:t>
      </w:r>
      <w:r>
        <w:rPr>
          <w:spacing w:val="-6"/>
        </w:rPr>
        <w:t xml:space="preserve"> </w:t>
      </w:r>
      <w:r>
        <w:t>by</w:t>
      </w:r>
      <w:r>
        <w:rPr>
          <w:spacing w:val="-9"/>
        </w:rPr>
        <w:t xml:space="preserve"> </w:t>
      </w:r>
      <w:r>
        <w:t>the</w:t>
      </w:r>
      <w:r>
        <w:rPr>
          <w:spacing w:val="37"/>
        </w:rPr>
        <w:t xml:space="preserve"> </w:t>
      </w:r>
      <w:r>
        <w:rPr>
          <w:spacing w:val="-1"/>
        </w:rPr>
        <w:t>Supplier</w:t>
      </w:r>
      <w:r>
        <w:rPr>
          <w:spacing w:val="8"/>
        </w:rPr>
        <w:t xml:space="preserve"> </w:t>
      </w:r>
      <w:r>
        <w:rPr>
          <w:spacing w:val="-1"/>
        </w:rPr>
        <w:t>and/or</w:t>
      </w:r>
      <w:r>
        <w:rPr>
          <w:spacing w:val="6"/>
        </w:rPr>
        <w:t xml:space="preserve"> </w:t>
      </w:r>
      <w:r>
        <w:rPr>
          <w:spacing w:val="-1"/>
        </w:rPr>
        <w:t>any</w:t>
      </w:r>
      <w:r>
        <w:rPr>
          <w:spacing w:val="5"/>
        </w:rPr>
        <w:t xml:space="preserve"> </w:t>
      </w:r>
      <w:r>
        <w:rPr>
          <w:spacing w:val="-1"/>
        </w:rPr>
        <w:t>Sub-Contractor</w:t>
      </w:r>
      <w:r>
        <w:rPr>
          <w:spacing w:val="3"/>
        </w:rPr>
        <w:t xml:space="preserve"> </w:t>
      </w:r>
      <w:r>
        <w:t>(as</w:t>
      </w:r>
      <w:r>
        <w:rPr>
          <w:spacing w:val="5"/>
        </w:rPr>
        <w:t xml:space="preserve"> </w:t>
      </w:r>
      <w:r>
        <w:rPr>
          <w:spacing w:val="-1"/>
        </w:rPr>
        <w:t>applicable)</w:t>
      </w:r>
      <w:r>
        <w:rPr>
          <w:spacing w:val="6"/>
        </w:rPr>
        <w:t xml:space="preserve"> </w:t>
      </w:r>
      <w:r>
        <w:t>to</w:t>
      </w:r>
      <w:r>
        <w:rPr>
          <w:spacing w:val="5"/>
        </w:rPr>
        <w:t xml:space="preserve"> </w:t>
      </w:r>
      <w:r>
        <w:rPr>
          <w:spacing w:val="-1"/>
        </w:rPr>
        <w:t>comply</w:t>
      </w:r>
      <w:r>
        <w:rPr>
          <w:spacing w:val="5"/>
        </w:rPr>
        <w:t xml:space="preserve"> </w:t>
      </w:r>
      <w:r>
        <w:rPr>
          <w:spacing w:val="-2"/>
        </w:rPr>
        <w:t>with</w:t>
      </w:r>
      <w:r>
        <w:rPr>
          <w:spacing w:val="7"/>
        </w:rPr>
        <w:t xml:space="preserve"> </w:t>
      </w:r>
      <w:r>
        <w:rPr>
          <w:spacing w:val="-1"/>
        </w:rPr>
        <w:t>its</w:t>
      </w:r>
      <w:r>
        <w:rPr>
          <w:spacing w:val="5"/>
        </w:rPr>
        <w:t xml:space="preserve"> </w:t>
      </w:r>
      <w:r>
        <w:rPr>
          <w:spacing w:val="-1"/>
        </w:rPr>
        <w:t>obligations</w:t>
      </w:r>
      <w:r>
        <w:rPr>
          <w:spacing w:val="7"/>
        </w:rPr>
        <w:t xml:space="preserve"> </w:t>
      </w:r>
      <w:r>
        <w:rPr>
          <w:spacing w:val="-1"/>
        </w:rPr>
        <w:t>under</w:t>
      </w:r>
      <w:r>
        <w:rPr>
          <w:spacing w:val="51"/>
        </w:rPr>
        <w:t xml:space="preserve"> </w:t>
      </w:r>
      <w:r>
        <w:t xml:space="preserve">the </w:t>
      </w:r>
      <w:r>
        <w:rPr>
          <w:spacing w:val="-1"/>
        </w:rPr>
        <w:t>Employment</w:t>
      </w:r>
      <w:r>
        <w:rPr>
          <w:spacing w:val="2"/>
        </w:rPr>
        <w:t xml:space="preserve"> </w:t>
      </w:r>
      <w:r>
        <w:rPr>
          <w:spacing w:val="-1"/>
        </w:rPr>
        <w:t>Regulations.</w:t>
      </w:r>
    </w:p>
    <w:p w14:paraId="2E6DF9F8" w14:textId="77777777" w:rsidR="009C75C6" w:rsidRDefault="009C75C6">
      <w:pPr>
        <w:jc w:val="both"/>
        <w:sectPr w:rsidR="009C75C6">
          <w:headerReference w:type="default" r:id="rId62"/>
          <w:pgSz w:w="11910" w:h="16840"/>
          <w:pgMar w:top="1720" w:right="1020" w:bottom="1420" w:left="1040" w:header="720" w:footer="1226" w:gutter="0"/>
          <w:cols w:space="720"/>
        </w:sectPr>
      </w:pPr>
    </w:p>
    <w:p w14:paraId="31BBBB59" w14:textId="77777777" w:rsidR="00E81218" w:rsidRDefault="00E81218" w:rsidP="00E81218">
      <w:pPr>
        <w:pStyle w:val="Heading1"/>
        <w:jc w:val="center"/>
        <w:rPr>
          <w:rFonts w:cs="Arial"/>
        </w:rPr>
      </w:pPr>
      <w:r>
        <w:t>SCHEDULE</w:t>
      </w:r>
      <w:r>
        <w:rPr>
          <w:spacing w:val="-12"/>
        </w:rPr>
        <w:t xml:space="preserve"> </w:t>
      </w:r>
      <w:r>
        <w:rPr>
          <w:spacing w:val="-1"/>
        </w:rPr>
        <w:t xml:space="preserve">4: </w:t>
      </w:r>
      <w:r>
        <w:rPr>
          <w:spacing w:val="-2"/>
        </w:rPr>
        <w:t>DISPUTE</w:t>
      </w:r>
      <w:r>
        <w:rPr>
          <w:spacing w:val="-12"/>
        </w:rPr>
        <w:t xml:space="preserve"> </w:t>
      </w:r>
      <w:r>
        <w:rPr>
          <w:spacing w:val="-1"/>
        </w:rPr>
        <w:t>RESOLUTION</w:t>
      </w:r>
      <w:r>
        <w:rPr>
          <w:spacing w:val="-11"/>
        </w:rPr>
        <w:t xml:space="preserve"> </w:t>
      </w:r>
      <w:r>
        <w:rPr>
          <w:spacing w:val="-2"/>
        </w:rPr>
        <w:t>PROCEDURE</w:t>
      </w:r>
    </w:p>
    <w:p w14:paraId="0A0F10CA" w14:textId="77777777" w:rsidR="00E81218" w:rsidRDefault="00E81218" w:rsidP="00E81218">
      <w:pPr>
        <w:pStyle w:val="BodyText"/>
        <w:numPr>
          <w:ilvl w:val="0"/>
          <w:numId w:val="3"/>
        </w:numPr>
        <w:tabs>
          <w:tab w:val="left" w:pos="385"/>
        </w:tabs>
        <w:spacing w:before="160" w:line="277" w:lineRule="auto"/>
        <w:ind w:right="13" w:hanging="384"/>
      </w:pPr>
      <w:r>
        <w:rPr>
          <w:spacing w:val="-1"/>
        </w:rPr>
        <w:t>Nothing</w:t>
      </w:r>
      <w:r>
        <w:rPr>
          <w:spacing w:val="-10"/>
        </w:rPr>
        <w:t xml:space="preserve"> </w:t>
      </w:r>
      <w:r>
        <w:rPr>
          <w:spacing w:val="-1"/>
        </w:rPr>
        <w:t>in</w:t>
      </w:r>
      <w:r>
        <w:rPr>
          <w:spacing w:val="-14"/>
        </w:rPr>
        <w:t xml:space="preserve"> </w:t>
      </w:r>
      <w:r>
        <w:rPr>
          <w:spacing w:val="-1"/>
        </w:rPr>
        <w:t>this</w:t>
      </w:r>
      <w:r>
        <w:rPr>
          <w:spacing w:val="-11"/>
        </w:rPr>
        <w:t xml:space="preserve"> </w:t>
      </w:r>
      <w:r>
        <w:rPr>
          <w:spacing w:val="-1"/>
        </w:rPr>
        <w:t>dispute</w:t>
      </w:r>
      <w:r>
        <w:rPr>
          <w:spacing w:val="-14"/>
        </w:rPr>
        <w:t xml:space="preserve"> </w:t>
      </w:r>
      <w:r>
        <w:rPr>
          <w:spacing w:val="-1"/>
        </w:rPr>
        <w:t>resolution</w:t>
      </w:r>
      <w:r>
        <w:rPr>
          <w:spacing w:val="-12"/>
        </w:rPr>
        <w:t xml:space="preserve"> </w:t>
      </w:r>
      <w:r>
        <w:rPr>
          <w:spacing w:val="-1"/>
        </w:rPr>
        <w:t>procedure</w:t>
      </w:r>
      <w:r>
        <w:rPr>
          <w:spacing w:val="-12"/>
        </w:rPr>
        <w:t xml:space="preserve"> </w:t>
      </w:r>
      <w:r>
        <w:rPr>
          <w:spacing w:val="-2"/>
        </w:rPr>
        <w:t>will</w:t>
      </w:r>
      <w:r>
        <w:rPr>
          <w:spacing w:val="-12"/>
        </w:rPr>
        <w:t xml:space="preserve"> </w:t>
      </w:r>
      <w:r>
        <w:rPr>
          <w:spacing w:val="-1"/>
        </w:rPr>
        <w:t>prevent</w:t>
      </w:r>
      <w:r>
        <w:rPr>
          <w:spacing w:val="-10"/>
        </w:rPr>
        <w:t xml:space="preserve"> </w:t>
      </w:r>
      <w:r>
        <w:t>the</w:t>
      </w:r>
      <w:r>
        <w:rPr>
          <w:spacing w:val="-12"/>
        </w:rPr>
        <w:t xml:space="preserve"> </w:t>
      </w:r>
      <w:r>
        <w:rPr>
          <w:spacing w:val="-1"/>
        </w:rPr>
        <w:t>Parties</w:t>
      </w:r>
      <w:r>
        <w:rPr>
          <w:spacing w:val="-14"/>
        </w:rPr>
        <w:t xml:space="preserve"> </w:t>
      </w:r>
      <w:r>
        <w:rPr>
          <w:spacing w:val="-1"/>
        </w:rPr>
        <w:t>from</w:t>
      </w:r>
      <w:r>
        <w:rPr>
          <w:spacing w:val="-11"/>
        </w:rPr>
        <w:t xml:space="preserve"> </w:t>
      </w:r>
      <w:r>
        <w:rPr>
          <w:spacing w:val="-1"/>
        </w:rPr>
        <w:t>seeking</w:t>
      </w:r>
      <w:r>
        <w:rPr>
          <w:spacing w:val="-10"/>
        </w:rPr>
        <w:t xml:space="preserve"> </w:t>
      </w:r>
      <w:r>
        <w:t>an</w:t>
      </w:r>
      <w:r>
        <w:rPr>
          <w:spacing w:val="-14"/>
        </w:rPr>
        <w:t xml:space="preserve"> </w:t>
      </w:r>
      <w:r>
        <w:rPr>
          <w:spacing w:val="-1"/>
        </w:rPr>
        <w:t>interim</w:t>
      </w:r>
      <w:r>
        <w:rPr>
          <w:spacing w:val="-13"/>
        </w:rPr>
        <w:t xml:space="preserve"> </w:t>
      </w:r>
      <w:r>
        <w:rPr>
          <w:spacing w:val="-2"/>
        </w:rPr>
        <w:t>court</w:t>
      </w:r>
      <w:r>
        <w:rPr>
          <w:spacing w:val="69"/>
        </w:rPr>
        <w:t xml:space="preserve"> </w:t>
      </w:r>
      <w:r>
        <w:t>order</w:t>
      </w:r>
      <w:r>
        <w:rPr>
          <w:spacing w:val="-1"/>
        </w:rPr>
        <w:t xml:space="preserve"> restraining</w:t>
      </w:r>
      <w:r>
        <w:rPr>
          <w:spacing w:val="-2"/>
        </w:rPr>
        <w:t xml:space="preserve"> </w:t>
      </w:r>
      <w:r>
        <w:t xml:space="preserve">the </w:t>
      </w:r>
      <w:r>
        <w:rPr>
          <w:spacing w:val="-2"/>
        </w:rPr>
        <w:t>other</w:t>
      </w:r>
      <w:r>
        <w:rPr>
          <w:spacing w:val="1"/>
        </w:rPr>
        <w:t xml:space="preserve"> </w:t>
      </w:r>
      <w:r>
        <w:rPr>
          <w:spacing w:val="-1"/>
        </w:rPr>
        <w:t>Party</w:t>
      </w:r>
      <w:r>
        <w:rPr>
          <w:spacing w:val="-4"/>
        </w:rPr>
        <w:t xml:space="preserve"> </w:t>
      </w:r>
      <w:r>
        <w:t>from</w:t>
      </w:r>
      <w:r>
        <w:rPr>
          <w:spacing w:val="-1"/>
        </w:rPr>
        <w:t xml:space="preserve"> doing</w:t>
      </w:r>
      <w:r>
        <w:t xml:space="preserve"> </w:t>
      </w:r>
      <w:r>
        <w:rPr>
          <w:spacing w:val="-1"/>
        </w:rPr>
        <w:t>any</w:t>
      </w:r>
      <w:r>
        <w:rPr>
          <w:spacing w:val="-4"/>
        </w:rPr>
        <w:t xml:space="preserve"> </w:t>
      </w:r>
      <w:r>
        <w:t>act</w:t>
      </w:r>
      <w:r>
        <w:rPr>
          <w:spacing w:val="1"/>
        </w:rPr>
        <w:t xml:space="preserve"> </w:t>
      </w:r>
      <w:r>
        <w:rPr>
          <w:spacing w:val="-2"/>
        </w:rPr>
        <w:t>or</w:t>
      </w:r>
      <w:r>
        <w:rPr>
          <w:spacing w:val="1"/>
        </w:rPr>
        <w:t xml:space="preserve"> </w:t>
      </w:r>
      <w:r>
        <w:rPr>
          <w:spacing w:val="-1"/>
        </w:rPr>
        <w:t>compelling</w:t>
      </w:r>
      <w:r>
        <w:t xml:space="preserve"> the</w:t>
      </w:r>
      <w:r>
        <w:rPr>
          <w:spacing w:val="2"/>
        </w:rPr>
        <w:t xml:space="preserve"> </w:t>
      </w:r>
      <w:r>
        <w:rPr>
          <w:spacing w:val="-1"/>
        </w:rPr>
        <w:t>other</w:t>
      </w:r>
      <w:r>
        <w:rPr>
          <w:spacing w:val="1"/>
        </w:rPr>
        <w:t xml:space="preserve"> </w:t>
      </w:r>
      <w:r>
        <w:rPr>
          <w:spacing w:val="-1"/>
        </w:rPr>
        <w:t>Party</w:t>
      </w:r>
      <w:r>
        <w:rPr>
          <w:spacing w:val="-2"/>
        </w:rPr>
        <w:t xml:space="preserve"> </w:t>
      </w:r>
      <w:r>
        <w:t>to</w:t>
      </w:r>
      <w:r>
        <w:rPr>
          <w:spacing w:val="-2"/>
        </w:rPr>
        <w:t xml:space="preserve"> </w:t>
      </w:r>
      <w:r>
        <w:t xml:space="preserve">do </w:t>
      </w:r>
      <w:r>
        <w:rPr>
          <w:spacing w:val="-1"/>
        </w:rPr>
        <w:t>any</w:t>
      </w:r>
      <w:r>
        <w:rPr>
          <w:spacing w:val="-2"/>
        </w:rPr>
        <w:t xml:space="preserve"> </w:t>
      </w:r>
      <w:r>
        <w:rPr>
          <w:spacing w:val="-1"/>
        </w:rPr>
        <w:t>act.</w:t>
      </w:r>
    </w:p>
    <w:p w14:paraId="7F03C57C" w14:textId="77777777" w:rsidR="00E81218" w:rsidRDefault="00E81218" w:rsidP="00E81218">
      <w:pPr>
        <w:pStyle w:val="BodyText"/>
        <w:numPr>
          <w:ilvl w:val="0"/>
          <w:numId w:val="3"/>
        </w:numPr>
        <w:tabs>
          <w:tab w:val="left" w:pos="385"/>
        </w:tabs>
        <w:spacing w:before="119" w:line="275" w:lineRule="auto"/>
        <w:ind w:right="12" w:hanging="384"/>
      </w:pPr>
      <w:r>
        <w:t>The</w:t>
      </w:r>
      <w:r>
        <w:rPr>
          <w:spacing w:val="12"/>
        </w:rPr>
        <w:t xml:space="preserve"> </w:t>
      </w:r>
      <w:r>
        <w:rPr>
          <w:spacing w:val="-1"/>
        </w:rPr>
        <w:t>obligations</w:t>
      </w:r>
      <w:r>
        <w:rPr>
          <w:spacing w:val="12"/>
        </w:rPr>
        <w:t xml:space="preserve"> </w:t>
      </w:r>
      <w:r>
        <w:rPr>
          <w:spacing w:val="-2"/>
        </w:rPr>
        <w:t>of</w:t>
      </w:r>
      <w:r>
        <w:rPr>
          <w:spacing w:val="16"/>
        </w:rPr>
        <w:t xml:space="preserve"> </w:t>
      </w:r>
      <w:r>
        <w:t>the</w:t>
      </w:r>
      <w:r>
        <w:rPr>
          <w:spacing w:val="12"/>
        </w:rPr>
        <w:t xml:space="preserve"> </w:t>
      </w:r>
      <w:r>
        <w:rPr>
          <w:spacing w:val="-1"/>
        </w:rPr>
        <w:t>Parties</w:t>
      </w:r>
      <w:r>
        <w:rPr>
          <w:spacing w:val="15"/>
        </w:rPr>
        <w:t xml:space="preserve"> </w:t>
      </w:r>
      <w:r>
        <w:rPr>
          <w:spacing w:val="-1"/>
        </w:rPr>
        <w:t>under</w:t>
      </w:r>
      <w:r>
        <w:rPr>
          <w:spacing w:val="13"/>
        </w:rPr>
        <w:t xml:space="preserve"> </w:t>
      </w:r>
      <w:r>
        <w:rPr>
          <w:spacing w:val="-1"/>
        </w:rPr>
        <w:t>this</w:t>
      </w:r>
      <w:r>
        <w:rPr>
          <w:spacing w:val="15"/>
        </w:rPr>
        <w:t xml:space="preserve"> </w:t>
      </w:r>
      <w:r>
        <w:rPr>
          <w:spacing w:val="-1"/>
        </w:rPr>
        <w:t>Contract</w:t>
      </w:r>
      <w:r>
        <w:rPr>
          <w:spacing w:val="14"/>
        </w:rPr>
        <w:t xml:space="preserve"> </w:t>
      </w:r>
      <w:r>
        <w:rPr>
          <w:spacing w:val="-2"/>
        </w:rPr>
        <w:t>will</w:t>
      </w:r>
      <w:r>
        <w:rPr>
          <w:spacing w:val="14"/>
        </w:rPr>
        <w:t xml:space="preserve"> </w:t>
      </w:r>
      <w:r>
        <w:rPr>
          <w:spacing w:val="-1"/>
        </w:rPr>
        <w:t>not</w:t>
      </w:r>
      <w:r>
        <w:rPr>
          <w:spacing w:val="16"/>
        </w:rPr>
        <w:t xml:space="preserve"> </w:t>
      </w:r>
      <w:r>
        <w:t>be</w:t>
      </w:r>
      <w:r>
        <w:rPr>
          <w:spacing w:val="14"/>
        </w:rPr>
        <w:t xml:space="preserve"> </w:t>
      </w:r>
      <w:r>
        <w:rPr>
          <w:spacing w:val="-1"/>
        </w:rPr>
        <w:t>suspended,</w:t>
      </w:r>
      <w:r>
        <w:rPr>
          <w:spacing w:val="16"/>
        </w:rPr>
        <w:t xml:space="preserve"> </w:t>
      </w:r>
      <w:r>
        <w:rPr>
          <w:spacing w:val="-1"/>
        </w:rPr>
        <w:t>cease</w:t>
      </w:r>
      <w:r>
        <w:rPr>
          <w:spacing w:val="12"/>
        </w:rPr>
        <w:t xml:space="preserve"> </w:t>
      </w:r>
      <w:r>
        <w:t>or</w:t>
      </w:r>
      <w:r>
        <w:rPr>
          <w:spacing w:val="13"/>
        </w:rPr>
        <w:t xml:space="preserve"> </w:t>
      </w:r>
      <w:r>
        <w:t>be</w:t>
      </w:r>
      <w:r>
        <w:rPr>
          <w:spacing w:val="53"/>
        </w:rPr>
        <w:t xml:space="preserve"> </w:t>
      </w:r>
      <w:r>
        <w:rPr>
          <w:spacing w:val="-1"/>
        </w:rPr>
        <w:t>delayed</w:t>
      </w:r>
      <w:r>
        <w:t xml:space="preserve"> </w:t>
      </w:r>
      <w:r>
        <w:rPr>
          <w:spacing w:val="-1"/>
        </w:rPr>
        <w:t>during</w:t>
      </w:r>
      <w:r>
        <w:rPr>
          <w:spacing w:val="2"/>
        </w:rPr>
        <w:t xml:space="preserve"> </w:t>
      </w:r>
      <w:r>
        <w:t>a</w:t>
      </w:r>
      <w:r>
        <w:rPr>
          <w:spacing w:val="-2"/>
        </w:rPr>
        <w:t xml:space="preserve"> </w:t>
      </w:r>
      <w:r>
        <w:rPr>
          <w:spacing w:val="-1"/>
        </w:rPr>
        <w:t>dispute.</w:t>
      </w:r>
    </w:p>
    <w:p w14:paraId="18A35A63" w14:textId="184FE1E7" w:rsidR="009C75C6" w:rsidRDefault="00AA0D50" w:rsidP="004440B0">
      <w:pPr>
        <w:pStyle w:val="BodyText"/>
        <w:numPr>
          <w:ilvl w:val="0"/>
          <w:numId w:val="4"/>
        </w:numPr>
        <w:tabs>
          <w:tab w:val="left" w:pos="485"/>
        </w:tabs>
        <w:spacing w:before="0" w:line="277" w:lineRule="auto"/>
        <w:ind w:right="115" w:hanging="384"/>
        <w:jc w:val="both"/>
      </w:pPr>
      <w:r>
        <w:rPr>
          <w:spacing w:val="-1"/>
        </w:rPr>
        <w:t>If</w:t>
      </w:r>
      <w:r>
        <w:rPr>
          <w:spacing w:val="2"/>
        </w:rPr>
        <w:t xml:space="preserve"> </w:t>
      </w:r>
      <w:r>
        <w:rPr>
          <w:spacing w:val="-1"/>
        </w:rPr>
        <w:t>any</w:t>
      </w:r>
      <w:r>
        <w:rPr>
          <w:spacing w:val="-2"/>
        </w:rPr>
        <w:t xml:space="preserve"> </w:t>
      </w:r>
      <w:r>
        <w:rPr>
          <w:spacing w:val="-1"/>
        </w:rPr>
        <w:t>dispute</w:t>
      </w:r>
      <w:r>
        <w:t xml:space="preserve"> </w:t>
      </w:r>
      <w:r>
        <w:rPr>
          <w:spacing w:val="-1"/>
        </w:rPr>
        <w:t>arises</w:t>
      </w:r>
      <w:r>
        <w:rPr>
          <w:spacing w:val="-2"/>
        </w:rPr>
        <w:t xml:space="preserve"> between</w:t>
      </w:r>
      <w:r>
        <w:t xml:space="preserve"> the </w:t>
      </w:r>
      <w:r>
        <w:rPr>
          <w:spacing w:val="-1"/>
        </w:rPr>
        <w:t>Parties</w:t>
      </w:r>
      <w:r>
        <w:rPr>
          <w:spacing w:val="-2"/>
        </w:rPr>
        <w:t xml:space="preserve"> </w:t>
      </w:r>
      <w:r>
        <w:rPr>
          <w:spacing w:val="-1"/>
        </w:rPr>
        <w:t>in</w:t>
      </w:r>
      <w:r>
        <w:rPr>
          <w:spacing w:val="-2"/>
        </w:rPr>
        <w:t xml:space="preserve"> </w:t>
      </w:r>
      <w:r>
        <w:rPr>
          <w:spacing w:val="-1"/>
        </w:rPr>
        <w:t>connection</w:t>
      </w:r>
      <w:r>
        <w:t xml:space="preserve"> </w:t>
      </w:r>
      <w:r>
        <w:rPr>
          <w:spacing w:val="-2"/>
        </w:rPr>
        <w:t xml:space="preserve">with </w:t>
      </w:r>
      <w:r>
        <w:rPr>
          <w:spacing w:val="-1"/>
        </w:rPr>
        <w:t>this</w:t>
      </w:r>
      <w:r>
        <w:rPr>
          <w:spacing w:val="1"/>
        </w:rPr>
        <w:t xml:space="preserve"> </w:t>
      </w:r>
      <w:r w:rsidR="002478B8">
        <w:rPr>
          <w:spacing w:val="-1"/>
        </w:rPr>
        <w:t>Contract</w:t>
      </w:r>
      <w:r w:rsidR="00B36748">
        <w:rPr>
          <w:spacing w:val="-1"/>
        </w:rPr>
        <w:t xml:space="preserve"> or any Project</w:t>
      </w:r>
      <w:r>
        <w:rPr>
          <w:spacing w:val="-1"/>
        </w:rPr>
        <w:t>,</w:t>
      </w:r>
      <w:r>
        <w:rPr>
          <w:spacing w:val="-3"/>
        </w:rPr>
        <w:t xml:space="preserve"> </w:t>
      </w:r>
      <w:r>
        <w:rPr>
          <w:spacing w:val="-1"/>
        </w:rPr>
        <w:t>they</w:t>
      </w:r>
      <w:r>
        <w:rPr>
          <w:spacing w:val="-2"/>
        </w:rPr>
        <w:t xml:space="preserve"> </w:t>
      </w:r>
      <w:r>
        <w:rPr>
          <w:spacing w:val="-1"/>
        </w:rPr>
        <w:t>must try</w:t>
      </w:r>
      <w:r>
        <w:rPr>
          <w:spacing w:val="67"/>
        </w:rPr>
        <w:t xml:space="preserve"> </w:t>
      </w:r>
      <w:r>
        <w:t xml:space="preserve">to </w:t>
      </w:r>
      <w:r>
        <w:rPr>
          <w:spacing w:val="-1"/>
        </w:rPr>
        <w:t>settle</w:t>
      </w:r>
      <w:r>
        <w:rPr>
          <w:spacing w:val="1"/>
        </w:rPr>
        <w:t xml:space="preserve"> </w:t>
      </w:r>
      <w:r>
        <w:rPr>
          <w:spacing w:val="-2"/>
        </w:rPr>
        <w:t>it</w:t>
      </w:r>
      <w:r>
        <w:rPr>
          <w:spacing w:val="2"/>
        </w:rPr>
        <w:t xml:space="preserve"> </w:t>
      </w:r>
      <w:r>
        <w:rPr>
          <w:spacing w:val="-2"/>
        </w:rPr>
        <w:t>within</w:t>
      </w:r>
      <w:r>
        <w:t xml:space="preserve"> 20</w:t>
      </w:r>
      <w:r>
        <w:rPr>
          <w:spacing w:val="-4"/>
        </w:rPr>
        <w:t xml:space="preserve"> </w:t>
      </w:r>
      <w:r>
        <w:rPr>
          <w:spacing w:val="-1"/>
        </w:rPr>
        <w:t>Working</w:t>
      </w:r>
      <w:r>
        <w:rPr>
          <w:spacing w:val="2"/>
        </w:rPr>
        <w:t xml:space="preserve"> </w:t>
      </w:r>
      <w:r>
        <w:rPr>
          <w:spacing w:val="-2"/>
        </w:rPr>
        <w:t>Days</w:t>
      </w:r>
      <w:r>
        <w:rPr>
          <w:spacing w:val="1"/>
        </w:rPr>
        <w:t xml:space="preserve"> </w:t>
      </w:r>
      <w:r>
        <w:rPr>
          <w:spacing w:val="-2"/>
        </w:rPr>
        <w:t>of</w:t>
      </w:r>
      <w:r>
        <w:rPr>
          <w:spacing w:val="2"/>
        </w:rPr>
        <w:t xml:space="preserve"> </w:t>
      </w:r>
      <w:r>
        <w:rPr>
          <w:spacing w:val="-1"/>
        </w:rPr>
        <w:t>either</w:t>
      </w:r>
      <w:r>
        <w:rPr>
          <w:spacing w:val="1"/>
        </w:rPr>
        <w:t xml:space="preserve"> </w:t>
      </w:r>
      <w:r>
        <w:rPr>
          <w:spacing w:val="-1"/>
        </w:rPr>
        <w:t>Party</w:t>
      </w:r>
      <w:r>
        <w:rPr>
          <w:spacing w:val="-4"/>
        </w:rPr>
        <w:t xml:space="preserve"> </w:t>
      </w:r>
      <w:r>
        <w:rPr>
          <w:spacing w:val="-1"/>
        </w:rPr>
        <w:t>notifying</w:t>
      </w:r>
      <w:r>
        <w:t xml:space="preserve"> the </w:t>
      </w:r>
      <w:r>
        <w:rPr>
          <w:spacing w:val="-1"/>
        </w:rPr>
        <w:t xml:space="preserve">other </w:t>
      </w:r>
      <w:r>
        <w:rPr>
          <w:spacing w:val="-2"/>
        </w:rPr>
        <w:t>of</w:t>
      </w:r>
      <w:r>
        <w:rPr>
          <w:spacing w:val="2"/>
        </w:rPr>
        <w:t xml:space="preserve"> </w:t>
      </w:r>
      <w:r>
        <w:t>the</w:t>
      </w:r>
      <w:r>
        <w:rPr>
          <w:spacing w:val="-5"/>
        </w:rPr>
        <w:t xml:space="preserve"> </w:t>
      </w:r>
      <w:r>
        <w:rPr>
          <w:spacing w:val="-1"/>
        </w:rPr>
        <w:t>dispute.</w:t>
      </w:r>
    </w:p>
    <w:p w14:paraId="4DCF42C8" w14:textId="77777777" w:rsidR="009C75C6" w:rsidRDefault="00AA0D50" w:rsidP="004440B0">
      <w:pPr>
        <w:pStyle w:val="BodyText"/>
        <w:numPr>
          <w:ilvl w:val="0"/>
          <w:numId w:val="4"/>
        </w:numPr>
        <w:tabs>
          <w:tab w:val="left" w:pos="485"/>
        </w:tabs>
        <w:spacing w:before="119" w:line="275" w:lineRule="auto"/>
        <w:ind w:right="114" w:hanging="384"/>
        <w:jc w:val="both"/>
      </w:pPr>
      <w:r>
        <w:rPr>
          <w:spacing w:val="-1"/>
        </w:rPr>
        <w:t>If</w:t>
      </w:r>
      <w:r>
        <w:rPr>
          <w:spacing w:val="25"/>
        </w:rPr>
        <w:t xml:space="preserve"> </w:t>
      </w:r>
      <w:r>
        <w:t>the</w:t>
      </w:r>
      <w:r>
        <w:rPr>
          <w:spacing w:val="21"/>
        </w:rPr>
        <w:t xml:space="preserve"> </w:t>
      </w:r>
      <w:r>
        <w:rPr>
          <w:spacing w:val="-1"/>
        </w:rPr>
        <w:t>Parties</w:t>
      </w:r>
      <w:r>
        <w:rPr>
          <w:spacing w:val="22"/>
        </w:rPr>
        <w:t xml:space="preserve"> </w:t>
      </w:r>
      <w:r>
        <w:rPr>
          <w:spacing w:val="-1"/>
        </w:rPr>
        <w:t>have</w:t>
      </w:r>
      <w:r>
        <w:rPr>
          <w:spacing w:val="24"/>
        </w:rPr>
        <w:t xml:space="preserve"> </w:t>
      </w:r>
      <w:r>
        <w:rPr>
          <w:spacing w:val="-1"/>
        </w:rPr>
        <w:t>not</w:t>
      </w:r>
      <w:r>
        <w:rPr>
          <w:spacing w:val="23"/>
        </w:rPr>
        <w:t xml:space="preserve"> </w:t>
      </w:r>
      <w:r>
        <w:rPr>
          <w:spacing w:val="-1"/>
        </w:rPr>
        <w:t>settled</w:t>
      </w:r>
      <w:r>
        <w:rPr>
          <w:spacing w:val="21"/>
        </w:rPr>
        <w:t xml:space="preserve"> </w:t>
      </w:r>
      <w:r>
        <w:t>the</w:t>
      </w:r>
      <w:r>
        <w:rPr>
          <w:spacing w:val="21"/>
        </w:rPr>
        <w:t xml:space="preserve"> </w:t>
      </w:r>
      <w:r>
        <w:rPr>
          <w:spacing w:val="-1"/>
        </w:rPr>
        <w:t>Dispute</w:t>
      </w:r>
      <w:r>
        <w:rPr>
          <w:spacing w:val="22"/>
        </w:rPr>
        <w:t xml:space="preserve"> </w:t>
      </w:r>
      <w:r>
        <w:rPr>
          <w:spacing w:val="-1"/>
        </w:rPr>
        <w:t>in</w:t>
      </w:r>
      <w:r>
        <w:rPr>
          <w:spacing w:val="24"/>
        </w:rPr>
        <w:t xml:space="preserve"> </w:t>
      </w:r>
      <w:r>
        <w:rPr>
          <w:spacing w:val="-1"/>
        </w:rPr>
        <w:t>accordance</w:t>
      </w:r>
      <w:r>
        <w:rPr>
          <w:spacing w:val="24"/>
        </w:rPr>
        <w:t xml:space="preserve"> </w:t>
      </w:r>
      <w:r>
        <w:rPr>
          <w:spacing w:val="-2"/>
        </w:rPr>
        <w:t>with</w:t>
      </w:r>
      <w:r>
        <w:rPr>
          <w:spacing w:val="24"/>
        </w:rPr>
        <w:t xml:space="preserve"> </w:t>
      </w:r>
      <w:r>
        <w:rPr>
          <w:spacing w:val="-1"/>
        </w:rPr>
        <w:t>paragraph</w:t>
      </w:r>
      <w:r>
        <w:rPr>
          <w:spacing w:val="19"/>
        </w:rPr>
        <w:t xml:space="preserve"> </w:t>
      </w:r>
      <w:r>
        <w:t>3</w:t>
      </w:r>
      <w:r>
        <w:rPr>
          <w:spacing w:val="24"/>
        </w:rPr>
        <w:t xml:space="preserve"> </w:t>
      </w:r>
      <w:r>
        <w:rPr>
          <w:spacing w:val="-1"/>
        </w:rPr>
        <w:t>above,</w:t>
      </w:r>
      <w:r>
        <w:rPr>
          <w:spacing w:val="23"/>
        </w:rPr>
        <w:t xml:space="preserve"> </w:t>
      </w:r>
      <w:r>
        <w:rPr>
          <w:spacing w:val="-1"/>
        </w:rPr>
        <w:t>they</w:t>
      </w:r>
      <w:r>
        <w:rPr>
          <w:spacing w:val="22"/>
        </w:rPr>
        <w:t xml:space="preserve"> </w:t>
      </w:r>
      <w:r>
        <w:rPr>
          <w:spacing w:val="-1"/>
        </w:rPr>
        <w:t>must</w:t>
      </w:r>
      <w:r>
        <w:rPr>
          <w:spacing w:val="45"/>
        </w:rPr>
        <w:t xml:space="preserve"> </w:t>
      </w:r>
      <w:r>
        <w:rPr>
          <w:spacing w:val="-1"/>
        </w:rPr>
        <w:t>notify</w:t>
      </w:r>
      <w:r>
        <w:rPr>
          <w:spacing w:val="-16"/>
        </w:rPr>
        <w:t xml:space="preserve"> </w:t>
      </w:r>
      <w:r>
        <w:rPr>
          <w:spacing w:val="-2"/>
        </w:rPr>
        <w:t>CCS</w:t>
      </w:r>
      <w:r>
        <w:rPr>
          <w:spacing w:val="-15"/>
        </w:rPr>
        <w:t xml:space="preserve"> </w:t>
      </w:r>
      <w:r>
        <w:rPr>
          <w:spacing w:val="-2"/>
        </w:rPr>
        <w:t>of</w:t>
      </w:r>
      <w:r>
        <w:rPr>
          <w:spacing w:val="-13"/>
        </w:rPr>
        <w:t xml:space="preserve"> </w:t>
      </w:r>
      <w:r>
        <w:t>the</w:t>
      </w:r>
      <w:r>
        <w:rPr>
          <w:spacing w:val="-14"/>
        </w:rPr>
        <w:t xml:space="preserve"> </w:t>
      </w:r>
      <w:r>
        <w:rPr>
          <w:spacing w:val="-2"/>
        </w:rPr>
        <w:t>details</w:t>
      </w:r>
      <w:r>
        <w:rPr>
          <w:spacing w:val="-14"/>
        </w:rPr>
        <w:t xml:space="preserve"> </w:t>
      </w:r>
      <w:r>
        <w:rPr>
          <w:spacing w:val="-2"/>
        </w:rPr>
        <w:t>of</w:t>
      </w:r>
      <w:r>
        <w:rPr>
          <w:spacing w:val="-11"/>
        </w:rPr>
        <w:t xml:space="preserve"> </w:t>
      </w:r>
      <w:r>
        <w:rPr>
          <w:spacing w:val="-1"/>
        </w:rPr>
        <w:t>the</w:t>
      </w:r>
      <w:r>
        <w:rPr>
          <w:spacing w:val="-14"/>
        </w:rPr>
        <w:t xml:space="preserve"> </w:t>
      </w:r>
      <w:r>
        <w:rPr>
          <w:spacing w:val="-1"/>
        </w:rPr>
        <w:t>Dispute</w:t>
      </w:r>
      <w:r>
        <w:rPr>
          <w:spacing w:val="-14"/>
        </w:rPr>
        <w:t xml:space="preserve"> </w:t>
      </w:r>
      <w:r>
        <w:rPr>
          <w:spacing w:val="-2"/>
        </w:rPr>
        <w:t>and</w:t>
      </w:r>
      <w:r>
        <w:rPr>
          <w:spacing w:val="-14"/>
        </w:rPr>
        <w:t xml:space="preserve"> </w:t>
      </w:r>
      <w:r>
        <w:rPr>
          <w:spacing w:val="-1"/>
        </w:rPr>
        <w:t>escalate</w:t>
      </w:r>
      <w:r>
        <w:rPr>
          <w:spacing w:val="-14"/>
        </w:rPr>
        <w:t xml:space="preserve"> </w:t>
      </w:r>
      <w:r>
        <w:rPr>
          <w:spacing w:val="-1"/>
        </w:rPr>
        <w:t>the</w:t>
      </w:r>
      <w:r>
        <w:rPr>
          <w:spacing w:val="-14"/>
        </w:rPr>
        <w:t xml:space="preserve"> </w:t>
      </w:r>
      <w:r>
        <w:rPr>
          <w:spacing w:val="-1"/>
        </w:rPr>
        <w:t>dispute</w:t>
      </w:r>
      <w:r>
        <w:rPr>
          <w:spacing w:val="-17"/>
        </w:rPr>
        <w:t xml:space="preserve"> </w:t>
      </w:r>
      <w:r>
        <w:t>to</w:t>
      </w:r>
      <w:r>
        <w:rPr>
          <w:spacing w:val="-17"/>
        </w:rPr>
        <w:t xml:space="preserve"> </w:t>
      </w:r>
      <w:r>
        <w:t>the</w:t>
      </w:r>
      <w:r>
        <w:rPr>
          <w:spacing w:val="-13"/>
        </w:rPr>
        <w:t xml:space="preserve"> </w:t>
      </w:r>
      <w:r>
        <w:rPr>
          <w:spacing w:val="-1"/>
        </w:rPr>
        <w:t>Customer</w:t>
      </w:r>
      <w:r>
        <w:rPr>
          <w:spacing w:val="-15"/>
        </w:rPr>
        <w:t xml:space="preserve"> </w:t>
      </w:r>
      <w:r>
        <w:rPr>
          <w:spacing w:val="-1"/>
        </w:rPr>
        <w:t>Representative,</w:t>
      </w:r>
      <w:r>
        <w:rPr>
          <w:spacing w:val="71"/>
        </w:rPr>
        <w:t xml:space="preserve"> </w:t>
      </w:r>
      <w:r>
        <w:t xml:space="preserve">the </w:t>
      </w:r>
      <w:r>
        <w:rPr>
          <w:spacing w:val="-1"/>
        </w:rPr>
        <w:t xml:space="preserve">Supplier </w:t>
      </w:r>
      <w:r>
        <w:rPr>
          <w:spacing w:val="-2"/>
        </w:rPr>
        <w:t>Representative</w:t>
      </w:r>
      <w:r>
        <w:t xml:space="preserve"> and </w:t>
      </w:r>
      <w:r>
        <w:rPr>
          <w:spacing w:val="-1"/>
        </w:rPr>
        <w:t>CCS</w:t>
      </w:r>
      <w:r>
        <w:t xml:space="preserve"> </w:t>
      </w:r>
      <w:r>
        <w:rPr>
          <w:spacing w:val="-2"/>
        </w:rPr>
        <w:t>who</w:t>
      </w:r>
      <w:r>
        <w:t xml:space="preserve"> </w:t>
      </w:r>
      <w:r>
        <w:rPr>
          <w:spacing w:val="-2"/>
        </w:rPr>
        <w:t>will</w:t>
      </w:r>
      <w:r>
        <w:t xml:space="preserve"> </w:t>
      </w:r>
      <w:r>
        <w:rPr>
          <w:spacing w:val="-1"/>
        </w:rPr>
        <w:t>have</w:t>
      </w:r>
      <w:r>
        <w:t xml:space="preserve"> a</w:t>
      </w:r>
      <w:r>
        <w:rPr>
          <w:spacing w:val="-1"/>
        </w:rPr>
        <w:t xml:space="preserve"> further </w:t>
      </w:r>
      <w:r>
        <w:t>10</w:t>
      </w:r>
      <w:r>
        <w:rPr>
          <w:spacing w:val="-7"/>
        </w:rPr>
        <w:t xml:space="preserve"> </w:t>
      </w:r>
      <w:r>
        <w:rPr>
          <w:spacing w:val="-1"/>
        </w:rPr>
        <w:t>Working</w:t>
      </w:r>
      <w:r>
        <w:rPr>
          <w:spacing w:val="-2"/>
        </w:rPr>
        <w:t xml:space="preserve"> Days </w:t>
      </w:r>
      <w:r>
        <w:t>from</w:t>
      </w:r>
      <w:r>
        <w:rPr>
          <w:spacing w:val="-1"/>
        </w:rPr>
        <w:t xml:space="preserve"> </w:t>
      </w:r>
      <w:r>
        <w:t>the</w:t>
      </w:r>
      <w:r>
        <w:rPr>
          <w:spacing w:val="-2"/>
        </w:rPr>
        <w:t xml:space="preserve"> </w:t>
      </w:r>
      <w:r>
        <w:rPr>
          <w:spacing w:val="-1"/>
        </w:rPr>
        <w:t>date</w:t>
      </w:r>
      <w:r>
        <w:rPr>
          <w:spacing w:val="-2"/>
        </w:rPr>
        <w:t xml:space="preserve"> of</w:t>
      </w:r>
      <w:r>
        <w:rPr>
          <w:spacing w:val="63"/>
        </w:rPr>
        <w:t xml:space="preserve"> </w:t>
      </w:r>
      <w:r>
        <w:rPr>
          <w:spacing w:val="-1"/>
        </w:rPr>
        <w:t>escalation</w:t>
      </w:r>
      <w:r>
        <w:t xml:space="preserve"> to</w:t>
      </w:r>
      <w:r>
        <w:rPr>
          <w:spacing w:val="-2"/>
        </w:rPr>
        <w:t xml:space="preserve"> </w:t>
      </w:r>
      <w:r>
        <w:rPr>
          <w:spacing w:val="-1"/>
        </w:rPr>
        <w:t>settle</w:t>
      </w:r>
      <w:r>
        <w:rPr>
          <w:spacing w:val="-2"/>
        </w:rPr>
        <w:t xml:space="preserve"> </w:t>
      </w:r>
      <w:r>
        <w:t xml:space="preserve">the </w:t>
      </w:r>
      <w:r>
        <w:rPr>
          <w:spacing w:val="-1"/>
        </w:rPr>
        <w:t>dispute.</w:t>
      </w:r>
    </w:p>
    <w:p w14:paraId="2341E30D" w14:textId="77777777" w:rsidR="009C75C6" w:rsidRDefault="00AA0D50" w:rsidP="004440B0">
      <w:pPr>
        <w:pStyle w:val="BodyText"/>
        <w:numPr>
          <w:ilvl w:val="0"/>
          <w:numId w:val="4"/>
        </w:numPr>
        <w:tabs>
          <w:tab w:val="left" w:pos="667"/>
        </w:tabs>
        <w:spacing w:before="123" w:line="275" w:lineRule="auto"/>
        <w:ind w:left="666" w:right="114" w:hanging="566"/>
        <w:jc w:val="both"/>
      </w:pPr>
      <w:r>
        <w:rPr>
          <w:spacing w:val="-1"/>
        </w:rPr>
        <w:t>If</w:t>
      </w:r>
      <w:r>
        <w:rPr>
          <w:spacing w:val="18"/>
        </w:rPr>
        <w:t xml:space="preserve"> </w:t>
      </w:r>
      <w:r>
        <w:t>the</w:t>
      </w:r>
      <w:r>
        <w:rPr>
          <w:spacing w:val="14"/>
        </w:rPr>
        <w:t xml:space="preserve"> </w:t>
      </w:r>
      <w:r>
        <w:rPr>
          <w:spacing w:val="-1"/>
        </w:rPr>
        <w:t>dispute</w:t>
      </w:r>
      <w:r>
        <w:rPr>
          <w:spacing w:val="15"/>
        </w:rPr>
        <w:t xml:space="preserve"> </w:t>
      </w:r>
      <w:r>
        <w:rPr>
          <w:spacing w:val="-1"/>
        </w:rPr>
        <w:t>cannot</w:t>
      </w:r>
      <w:r>
        <w:rPr>
          <w:spacing w:val="18"/>
        </w:rPr>
        <w:t xml:space="preserve"> </w:t>
      </w:r>
      <w:r>
        <w:t>be</w:t>
      </w:r>
      <w:r>
        <w:rPr>
          <w:spacing w:val="12"/>
        </w:rPr>
        <w:t xml:space="preserve"> </w:t>
      </w:r>
      <w:r>
        <w:rPr>
          <w:spacing w:val="-1"/>
        </w:rPr>
        <w:t>resolved</w:t>
      </w:r>
      <w:r>
        <w:rPr>
          <w:spacing w:val="17"/>
        </w:rPr>
        <w:t xml:space="preserve"> </w:t>
      </w:r>
      <w:r>
        <w:t>by</w:t>
      </w:r>
      <w:r>
        <w:rPr>
          <w:spacing w:val="15"/>
        </w:rPr>
        <w:t xml:space="preserve"> </w:t>
      </w:r>
      <w:r>
        <w:t>the</w:t>
      </w:r>
      <w:r>
        <w:rPr>
          <w:spacing w:val="17"/>
        </w:rPr>
        <w:t xml:space="preserve"> </w:t>
      </w:r>
      <w:r>
        <w:rPr>
          <w:spacing w:val="-1"/>
        </w:rPr>
        <w:t>Parties</w:t>
      </w:r>
      <w:r>
        <w:rPr>
          <w:spacing w:val="15"/>
        </w:rPr>
        <w:t xml:space="preserve"> </w:t>
      </w:r>
      <w:r>
        <w:rPr>
          <w:spacing w:val="-1"/>
        </w:rPr>
        <w:t>within</w:t>
      </w:r>
      <w:r>
        <w:rPr>
          <w:spacing w:val="17"/>
        </w:rPr>
        <w:t xml:space="preserve"> </w:t>
      </w:r>
      <w:r>
        <w:t>30</w:t>
      </w:r>
      <w:r>
        <w:rPr>
          <w:spacing w:val="12"/>
        </w:rPr>
        <w:t xml:space="preserve"> </w:t>
      </w:r>
      <w:r>
        <w:rPr>
          <w:spacing w:val="-1"/>
        </w:rPr>
        <w:t>Working</w:t>
      </w:r>
      <w:r>
        <w:rPr>
          <w:spacing w:val="19"/>
        </w:rPr>
        <w:t xml:space="preserve"> </w:t>
      </w:r>
      <w:r>
        <w:rPr>
          <w:spacing w:val="-2"/>
        </w:rPr>
        <w:t>Days</w:t>
      </w:r>
      <w:r>
        <w:rPr>
          <w:spacing w:val="15"/>
        </w:rPr>
        <w:t xml:space="preserve"> </w:t>
      </w:r>
      <w:r>
        <w:rPr>
          <w:spacing w:val="-2"/>
        </w:rPr>
        <w:t>of</w:t>
      </w:r>
      <w:r>
        <w:rPr>
          <w:spacing w:val="18"/>
        </w:rPr>
        <w:t xml:space="preserve"> </w:t>
      </w:r>
      <w:r>
        <w:t>the</w:t>
      </w:r>
      <w:r>
        <w:rPr>
          <w:spacing w:val="17"/>
        </w:rPr>
        <w:t xml:space="preserve"> </w:t>
      </w:r>
      <w:r>
        <w:rPr>
          <w:spacing w:val="-1"/>
        </w:rPr>
        <w:t>notice</w:t>
      </w:r>
      <w:r>
        <w:rPr>
          <w:spacing w:val="15"/>
        </w:rPr>
        <w:t xml:space="preserve"> </w:t>
      </w:r>
      <w:r>
        <w:rPr>
          <w:spacing w:val="-1"/>
        </w:rPr>
        <w:t>given</w:t>
      </w:r>
      <w:r>
        <w:rPr>
          <w:spacing w:val="37"/>
        </w:rPr>
        <w:t xml:space="preserve"> </w:t>
      </w:r>
      <w:r>
        <w:rPr>
          <w:spacing w:val="-1"/>
        </w:rPr>
        <w:t>under</w:t>
      </w:r>
      <w:r>
        <w:rPr>
          <w:spacing w:val="1"/>
        </w:rPr>
        <w:t xml:space="preserve"> </w:t>
      </w:r>
      <w:r>
        <w:rPr>
          <w:spacing w:val="-1"/>
        </w:rPr>
        <w:t>paragraph</w:t>
      </w:r>
      <w:r>
        <w:rPr>
          <w:spacing w:val="-2"/>
        </w:rPr>
        <w:t xml:space="preserve"> </w:t>
      </w:r>
      <w:r>
        <w:t xml:space="preserve">3 </w:t>
      </w:r>
      <w:r>
        <w:rPr>
          <w:spacing w:val="-1"/>
        </w:rPr>
        <w:t>above, they</w:t>
      </w:r>
      <w:r>
        <w:rPr>
          <w:spacing w:val="-2"/>
        </w:rPr>
        <w:t xml:space="preserve"> </w:t>
      </w:r>
      <w:r>
        <w:rPr>
          <w:spacing w:val="-1"/>
        </w:rPr>
        <w:t xml:space="preserve">must refer it </w:t>
      </w:r>
      <w:r>
        <w:t>to</w:t>
      </w:r>
      <w:r>
        <w:rPr>
          <w:spacing w:val="-2"/>
        </w:rPr>
        <w:t xml:space="preserve"> </w:t>
      </w:r>
      <w:r>
        <w:rPr>
          <w:spacing w:val="-1"/>
        </w:rPr>
        <w:t>mediation,</w:t>
      </w:r>
      <w:r>
        <w:rPr>
          <w:spacing w:val="1"/>
        </w:rPr>
        <w:t xml:space="preserve"> </w:t>
      </w:r>
      <w:r>
        <w:rPr>
          <w:spacing w:val="-1"/>
        </w:rPr>
        <w:t>unless</w:t>
      </w:r>
      <w:r>
        <w:rPr>
          <w:spacing w:val="-2"/>
        </w:rPr>
        <w:t xml:space="preserve"> </w:t>
      </w:r>
      <w:r>
        <w:t xml:space="preserve">the </w:t>
      </w:r>
      <w:r>
        <w:rPr>
          <w:spacing w:val="-1"/>
        </w:rPr>
        <w:t>Customer</w:t>
      </w:r>
      <w:r>
        <w:t xml:space="preserve"> </w:t>
      </w:r>
      <w:r>
        <w:rPr>
          <w:spacing w:val="-1"/>
        </w:rPr>
        <w:t>considers</w:t>
      </w:r>
      <w:r>
        <w:rPr>
          <w:spacing w:val="-4"/>
        </w:rPr>
        <w:t xml:space="preserve"> </w:t>
      </w:r>
      <w:r>
        <w:rPr>
          <w:spacing w:val="-1"/>
        </w:rPr>
        <w:t>that</w:t>
      </w:r>
      <w:r>
        <w:rPr>
          <w:spacing w:val="63"/>
        </w:rPr>
        <w:t xml:space="preserve"> </w:t>
      </w:r>
      <w:r>
        <w:t xml:space="preserve">the </w:t>
      </w:r>
      <w:r>
        <w:rPr>
          <w:spacing w:val="-1"/>
        </w:rPr>
        <w:t>dispute</w:t>
      </w:r>
      <w:r>
        <w:rPr>
          <w:spacing w:val="-2"/>
        </w:rPr>
        <w:t xml:space="preserve"> </w:t>
      </w:r>
      <w:r>
        <w:rPr>
          <w:spacing w:val="-1"/>
        </w:rPr>
        <w:t>is</w:t>
      </w:r>
      <w:r>
        <w:rPr>
          <w:spacing w:val="1"/>
        </w:rPr>
        <w:t xml:space="preserve"> </w:t>
      </w:r>
      <w:r>
        <w:rPr>
          <w:spacing w:val="-2"/>
        </w:rPr>
        <w:t>not</w:t>
      </w:r>
      <w:r>
        <w:rPr>
          <w:spacing w:val="-1"/>
        </w:rPr>
        <w:t xml:space="preserve"> suitable</w:t>
      </w:r>
      <w:r>
        <w:rPr>
          <w:spacing w:val="-2"/>
        </w:rPr>
        <w:t xml:space="preserve"> </w:t>
      </w:r>
      <w:r>
        <w:t>for</w:t>
      </w:r>
      <w:r>
        <w:rPr>
          <w:spacing w:val="-1"/>
        </w:rPr>
        <w:t xml:space="preserve"> resolution</w:t>
      </w:r>
      <w:r>
        <w:t xml:space="preserve"> by</w:t>
      </w:r>
      <w:r>
        <w:rPr>
          <w:spacing w:val="-2"/>
        </w:rPr>
        <w:t xml:space="preserve"> </w:t>
      </w:r>
      <w:r>
        <w:rPr>
          <w:spacing w:val="-1"/>
        </w:rPr>
        <w:t>mediation.</w:t>
      </w:r>
    </w:p>
    <w:p w14:paraId="31B02EE2" w14:textId="77777777" w:rsidR="009C75C6" w:rsidRDefault="00AA0D50" w:rsidP="004440B0">
      <w:pPr>
        <w:pStyle w:val="BodyText"/>
        <w:numPr>
          <w:ilvl w:val="0"/>
          <w:numId w:val="4"/>
        </w:numPr>
        <w:tabs>
          <w:tab w:val="left" w:pos="667"/>
        </w:tabs>
        <w:ind w:left="666" w:hanging="566"/>
      </w:pPr>
      <w:r>
        <w:rPr>
          <w:spacing w:val="-1"/>
        </w:rPr>
        <w:t>If</w:t>
      </w:r>
      <w:r>
        <w:rPr>
          <w:spacing w:val="2"/>
        </w:rPr>
        <w:t xml:space="preserve"> </w:t>
      </w:r>
      <w:r>
        <w:t xml:space="preserve">a </w:t>
      </w:r>
      <w:r>
        <w:rPr>
          <w:spacing w:val="-1"/>
        </w:rPr>
        <w:t>dispute</w:t>
      </w:r>
      <w:r>
        <w:t xml:space="preserve"> is</w:t>
      </w:r>
      <w:r>
        <w:rPr>
          <w:spacing w:val="-2"/>
        </w:rPr>
        <w:t xml:space="preserve"> </w:t>
      </w:r>
      <w:r>
        <w:rPr>
          <w:spacing w:val="-1"/>
        </w:rPr>
        <w:t>referred</w:t>
      </w:r>
      <w:r>
        <w:rPr>
          <w:spacing w:val="-2"/>
        </w:rPr>
        <w:t xml:space="preserve"> </w:t>
      </w:r>
      <w:r>
        <w:t>to</w:t>
      </w:r>
      <w:r>
        <w:rPr>
          <w:spacing w:val="-4"/>
        </w:rPr>
        <w:t xml:space="preserve"> </w:t>
      </w:r>
      <w:r>
        <w:rPr>
          <w:spacing w:val="-1"/>
        </w:rPr>
        <w:t xml:space="preserve">mediation, </w:t>
      </w:r>
      <w:r>
        <w:t>the</w:t>
      </w:r>
      <w:r>
        <w:rPr>
          <w:spacing w:val="-2"/>
        </w:rPr>
        <w:t xml:space="preserve"> </w:t>
      </w:r>
      <w:r>
        <w:rPr>
          <w:spacing w:val="-1"/>
        </w:rPr>
        <w:t>Parties</w:t>
      </w:r>
      <w:r>
        <w:rPr>
          <w:spacing w:val="-2"/>
        </w:rPr>
        <w:t xml:space="preserve"> </w:t>
      </w:r>
      <w:r>
        <w:rPr>
          <w:spacing w:val="-1"/>
        </w:rPr>
        <w:t>must:</w:t>
      </w:r>
    </w:p>
    <w:p w14:paraId="4F0360AD" w14:textId="77777777" w:rsidR="009C75C6" w:rsidRDefault="00AA0D50" w:rsidP="004440B0">
      <w:pPr>
        <w:pStyle w:val="BodyText"/>
        <w:numPr>
          <w:ilvl w:val="1"/>
          <w:numId w:val="4"/>
        </w:numPr>
        <w:tabs>
          <w:tab w:val="left" w:pos="1519"/>
        </w:tabs>
        <w:spacing w:before="157" w:line="276" w:lineRule="auto"/>
        <w:ind w:right="113" w:hanging="424"/>
        <w:jc w:val="both"/>
      </w:pPr>
      <w:r>
        <w:rPr>
          <w:rFonts w:cs="Arial"/>
          <w:spacing w:val="-1"/>
        </w:rPr>
        <w:t>appoint</w:t>
      </w:r>
      <w:r>
        <w:rPr>
          <w:rFonts w:cs="Arial"/>
          <w:spacing w:val="11"/>
        </w:rPr>
        <w:t xml:space="preserve"> </w:t>
      </w:r>
      <w:r>
        <w:rPr>
          <w:rFonts w:cs="Arial"/>
        </w:rPr>
        <w:t>a</w:t>
      </w:r>
      <w:r>
        <w:rPr>
          <w:rFonts w:cs="Arial"/>
          <w:spacing w:val="10"/>
        </w:rPr>
        <w:t xml:space="preserve"> </w:t>
      </w:r>
      <w:r>
        <w:rPr>
          <w:rFonts w:cs="Arial"/>
          <w:spacing w:val="-1"/>
        </w:rPr>
        <w:t>neutral</w:t>
      </w:r>
      <w:r>
        <w:rPr>
          <w:rFonts w:cs="Arial"/>
          <w:spacing w:val="9"/>
        </w:rPr>
        <w:t xml:space="preserve"> </w:t>
      </w:r>
      <w:r>
        <w:rPr>
          <w:rFonts w:cs="Arial"/>
          <w:spacing w:val="-1"/>
        </w:rPr>
        <w:t>adviser</w:t>
      </w:r>
      <w:r>
        <w:rPr>
          <w:rFonts w:cs="Arial"/>
          <w:spacing w:val="11"/>
        </w:rPr>
        <w:t xml:space="preserve"> </w:t>
      </w:r>
      <w:r>
        <w:rPr>
          <w:rFonts w:cs="Arial"/>
        </w:rPr>
        <w:t>or</w:t>
      </w:r>
      <w:r>
        <w:rPr>
          <w:rFonts w:cs="Arial"/>
          <w:spacing w:val="11"/>
        </w:rPr>
        <w:t xml:space="preserve"> </w:t>
      </w:r>
      <w:r>
        <w:rPr>
          <w:rFonts w:cs="Arial"/>
          <w:spacing w:val="-1"/>
        </w:rPr>
        <w:t>mediator</w:t>
      </w:r>
      <w:r>
        <w:rPr>
          <w:rFonts w:cs="Arial"/>
          <w:spacing w:val="8"/>
        </w:rPr>
        <w:t xml:space="preserve"> </w:t>
      </w:r>
      <w:r>
        <w:rPr>
          <w:rFonts w:cs="Arial"/>
        </w:rPr>
        <w:t>(the</w:t>
      </w:r>
      <w:r>
        <w:rPr>
          <w:rFonts w:cs="Arial"/>
          <w:spacing w:val="7"/>
        </w:rPr>
        <w:t xml:space="preserve"> </w:t>
      </w:r>
      <w:r>
        <w:rPr>
          <w:rFonts w:cs="Arial"/>
          <w:spacing w:val="-1"/>
        </w:rPr>
        <w:t>“</w:t>
      </w:r>
      <w:r>
        <w:rPr>
          <w:rFonts w:cs="Arial"/>
          <w:b/>
          <w:bCs/>
          <w:spacing w:val="-1"/>
        </w:rPr>
        <w:t>Mediator</w:t>
      </w:r>
      <w:r>
        <w:rPr>
          <w:rFonts w:cs="Arial"/>
          <w:spacing w:val="-1"/>
        </w:rPr>
        <w:t>”).</w:t>
      </w:r>
      <w:r>
        <w:rPr>
          <w:rFonts w:cs="Arial"/>
          <w:spacing w:val="9"/>
        </w:rPr>
        <w:t xml:space="preserve"> </w:t>
      </w:r>
      <w:r>
        <w:rPr>
          <w:rFonts w:cs="Arial"/>
          <w:spacing w:val="-1"/>
        </w:rPr>
        <w:t>Ideally,</w:t>
      </w:r>
      <w:r>
        <w:rPr>
          <w:rFonts w:cs="Arial"/>
          <w:spacing w:val="11"/>
        </w:rPr>
        <w:t xml:space="preserve"> </w:t>
      </w:r>
      <w:r>
        <w:rPr>
          <w:rFonts w:cs="Arial"/>
          <w:spacing w:val="-1"/>
        </w:rPr>
        <w:t>Parties</w:t>
      </w:r>
      <w:r>
        <w:rPr>
          <w:rFonts w:cs="Arial"/>
          <w:spacing w:val="12"/>
        </w:rPr>
        <w:t xml:space="preserve"> </w:t>
      </w:r>
      <w:r>
        <w:rPr>
          <w:spacing w:val="-2"/>
        </w:rPr>
        <w:t>will</w:t>
      </w:r>
      <w:r>
        <w:rPr>
          <w:spacing w:val="11"/>
        </w:rPr>
        <w:t xml:space="preserve"> </w:t>
      </w:r>
      <w:r>
        <w:rPr>
          <w:spacing w:val="-1"/>
        </w:rPr>
        <w:t>agree</w:t>
      </w:r>
      <w:r>
        <w:rPr>
          <w:spacing w:val="9"/>
        </w:rPr>
        <w:t xml:space="preserve"> </w:t>
      </w:r>
      <w:r>
        <w:t>on</w:t>
      </w:r>
      <w:r>
        <w:rPr>
          <w:spacing w:val="55"/>
        </w:rPr>
        <w:t xml:space="preserve"> </w:t>
      </w:r>
      <w:r>
        <w:rPr>
          <w:spacing w:val="-1"/>
        </w:rPr>
        <w:t>this</w:t>
      </w:r>
      <w:r>
        <w:rPr>
          <w:spacing w:val="-11"/>
        </w:rPr>
        <w:t xml:space="preserve"> </w:t>
      </w:r>
      <w:r>
        <w:rPr>
          <w:spacing w:val="-1"/>
        </w:rPr>
        <w:t>appointment.</w:t>
      </w:r>
      <w:r>
        <w:rPr>
          <w:spacing w:val="37"/>
        </w:rPr>
        <w:t xml:space="preserve"> </w:t>
      </w:r>
      <w:r>
        <w:rPr>
          <w:spacing w:val="-1"/>
        </w:rPr>
        <w:t>If</w:t>
      </w:r>
      <w:r>
        <w:rPr>
          <w:spacing w:val="-11"/>
        </w:rPr>
        <w:t xml:space="preserve"> </w:t>
      </w:r>
      <w:r>
        <w:rPr>
          <w:spacing w:val="-1"/>
        </w:rPr>
        <w:t>they</w:t>
      </w:r>
      <w:r>
        <w:rPr>
          <w:spacing w:val="-14"/>
        </w:rPr>
        <w:t xml:space="preserve"> </w:t>
      </w:r>
      <w:r>
        <w:t>are</w:t>
      </w:r>
      <w:r>
        <w:rPr>
          <w:spacing w:val="-11"/>
        </w:rPr>
        <w:t xml:space="preserve"> </w:t>
      </w:r>
      <w:r>
        <w:rPr>
          <w:spacing w:val="-1"/>
        </w:rPr>
        <w:t>unable</w:t>
      </w:r>
      <w:r>
        <w:rPr>
          <w:spacing w:val="-12"/>
        </w:rPr>
        <w:t xml:space="preserve"> </w:t>
      </w:r>
      <w:r>
        <w:t>to</w:t>
      </w:r>
      <w:r>
        <w:rPr>
          <w:spacing w:val="-12"/>
        </w:rPr>
        <w:t xml:space="preserve"> </w:t>
      </w:r>
      <w:r>
        <w:rPr>
          <w:spacing w:val="-1"/>
        </w:rPr>
        <w:t>agree</w:t>
      </w:r>
      <w:r>
        <w:rPr>
          <w:spacing w:val="-12"/>
        </w:rPr>
        <w:t xml:space="preserve"> </w:t>
      </w:r>
      <w:r>
        <w:rPr>
          <w:spacing w:val="-1"/>
        </w:rPr>
        <w:t>upon</w:t>
      </w:r>
      <w:r>
        <w:rPr>
          <w:spacing w:val="-14"/>
        </w:rPr>
        <w:t xml:space="preserve"> </w:t>
      </w:r>
      <w:r>
        <w:t>a</w:t>
      </w:r>
      <w:r>
        <w:rPr>
          <w:spacing w:val="-12"/>
        </w:rPr>
        <w:t xml:space="preserve"> </w:t>
      </w:r>
      <w:r>
        <w:rPr>
          <w:spacing w:val="-1"/>
        </w:rPr>
        <w:t>Mediator</w:t>
      </w:r>
      <w:r>
        <w:rPr>
          <w:spacing w:val="-10"/>
        </w:rPr>
        <w:t xml:space="preserve"> </w:t>
      </w:r>
      <w:r>
        <w:rPr>
          <w:spacing w:val="-1"/>
        </w:rPr>
        <w:t>within</w:t>
      </w:r>
      <w:r>
        <w:rPr>
          <w:spacing w:val="-12"/>
        </w:rPr>
        <w:t xml:space="preserve"> </w:t>
      </w:r>
      <w:r>
        <w:t>10</w:t>
      </w:r>
      <w:r>
        <w:rPr>
          <w:spacing w:val="-17"/>
        </w:rPr>
        <w:t xml:space="preserve"> </w:t>
      </w:r>
      <w:r>
        <w:rPr>
          <w:spacing w:val="-1"/>
        </w:rPr>
        <w:t>Working</w:t>
      </w:r>
      <w:r>
        <w:rPr>
          <w:spacing w:val="-10"/>
        </w:rPr>
        <w:t xml:space="preserve"> </w:t>
      </w:r>
      <w:r>
        <w:rPr>
          <w:spacing w:val="-2"/>
        </w:rPr>
        <w:t>Days</w:t>
      </w:r>
      <w:r>
        <w:rPr>
          <w:spacing w:val="51"/>
        </w:rPr>
        <w:t xml:space="preserve"> </w:t>
      </w:r>
      <w:r>
        <w:rPr>
          <w:spacing w:val="-2"/>
        </w:rPr>
        <w:t>of</w:t>
      </w:r>
      <w:r>
        <w:rPr>
          <w:spacing w:val="13"/>
        </w:rPr>
        <w:t xml:space="preserve"> </w:t>
      </w:r>
      <w:r>
        <w:t>the</w:t>
      </w:r>
      <w:r>
        <w:rPr>
          <w:spacing w:val="9"/>
        </w:rPr>
        <w:t xml:space="preserve"> </w:t>
      </w:r>
      <w:r>
        <w:rPr>
          <w:spacing w:val="-1"/>
        </w:rPr>
        <w:t>proposal</w:t>
      </w:r>
      <w:r>
        <w:rPr>
          <w:spacing w:val="9"/>
        </w:rPr>
        <w:t xml:space="preserve"> </w:t>
      </w:r>
      <w:r>
        <w:t>to</w:t>
      </w:r>
      <w:r>
        <w:rPr>
          <w:spacing w:val="10"/>
        </w:rPr>
        <w:t xml:space="preserve"> </w:t>
      </w:r>
      <w:r>
        <w:rPr>
          <w:spacing w:val="-1"/>
        </w:rPr>
        <w:t>appoint</w:t>
      </w:r>
      <w:r>
        <w:rPr>
          <w:spacing w:val="11"/>
        </w:rPr>
        <w:t xml:space="preserve"> </w:t>
      </w:r>
      <w:r>
        <w:t>a</w:t>
      </w:r>
      <w:r>
        <w:rPr>
          <w:spacing w:val="10"/>
        </w:rPr>
        <w:t xml:space="preserve"> </w:t>
      </w:r>
      <w:r>
        <w:rPr>
          <w:spacing w:val="-1"/>
        </w:rPr>
        <w:t>mediator,</w:t>
      </w:r>
      <w:r>
        <w:rPr>
          <w:spacing w:val="11"/>
        </w:rPr>
        <w:t xml:space="preserve"> </w:t>
      </w:r>
      <w:r>
        <w:t>or</w:t>
      </w:r>
      <w:r>
        <w:rPr>
          <w:spacing w:val="8"/>
        </w:rPr>
        <w:t xml:space="preserve"> </w:t>
      </w:r>
      <w:r>
        <w:t>the</w:t>
      </w:r>
      <w:r>
        <w:rPr>
          <w:spacing w:val="9"/>
        </w:rPr>
        <w:t xml:space="preserve"> </w:t>
      </w:r>
      <w:r>
        <w:rPr>
          <w:spacing w:val="-1"/>
        </w:rPr>
        <w:t>chosen</w:t>
      </w:r>
      <w:r>
        <w:rPr>
          <w:spacing w:val="9"/>
        </w:rPr>
        <w:t xml:space="preserve"> </w:t>
      </w:r>
      <w:r>
        <w:rPr>
          <w:spacing w:val="-1"/>
        </w:rPr>
        <w:t>Mediator</w:t>
      </w:r>
      <w:r>
        <w:rPr>
          <w:spacing w:val="11"/>
        </w:rPr>
        <w:t xml:space="preserve"> </w:t>
      </w:r>
      <w:r>
        <w:rPr>
          <w:spacing w:val="-1"/>
        </w:rPr>
        <w:t>is</w:t>
      </w:r>
      <w:r>
        <w:rPr>
          <w:spacing w:val="10"/>
        </w:rPr>
        <w:t xml:space="preserve"> </w:t>
      </w:r>
      <w:r>
        <w:rPr>
          <w:spacing w:val="-1"/>
        </w:rPr>
        <w:t>unable</w:t>
      </w:r>
      <w:r>
        <w:rPr>
          <w:spacing w:val="10"/>
        </w:rPr>
        <w:t xml:space="preserve"> </w:t>
      </w:r>
      <w:r>
        <w:t>or</w:t>
      </w:r>
      <w:r>
        <w:rPr>
          <w:spacing w:val="11"/>
        </w:rPr>
        <w:t xml:space="preserve"> </w:t>
      </w:r>
      <w:r>
        <w:rPr>
          <w:spacing w:val="-2"/>
        </w:rPr>
        <w:t>unwilling</w:t>
      </w:r>
      <w:r>
        <w:rPr>
          <w:spacing w:val="41"/>
        </w:rPr>
        <w:t xml:space="preserve"> </w:t>
      </w:r>
      <w:r>
        <w:t>to</w:t>
      </w:r>
      <w:r>
        <w:rPr>
          <w:spacing w:val="-9"/>
        </w:rPr>
        <w:t xml:space="preserve"> </w:t>
      </w:r>
      <w:r>
        <w:rPr>
          <w:spacing w:val="-1"/>
        </w:rPr>
        <w:t>act,</w:t>
      </w:r>
      <w:r>
        <w:rPr>
          <w:spacing w:val="-10"/>
        </w:rPr>
        <w:t xml:space="preserve"> </w:t>
      </w:r>
      <w:r>
        <w:rPr>
          <w:spacing w:val="-1"/>
        </w:rPr>
        <w:t>either</w:t>
      </w:r>
      <w:r>
        <w:rPr>
          <w:spacing w:val="-10"/>
        </w:rPr>
        <w:t xml:space="preserve"> </w:t>
      </w:r>
      <w:r>
        <w:rPr>
          <w:spacing w:val="-1"/>
        </w:rPr>
        <w:t>Party</w:t>
      </w:r>
      <w:r>
        <w:rPr>
          <w:spacing w:val="-11"/>
        </w:rPr>
        <w:t xml:space="preserve"> </w:t>
      </w:r>
      <w:r>
        <w:t>may</w:t>
      </w:r>
      <w:r>
        <w:rPr>
          <w:spacing w:val="-12"/>
        </w:rPr>
        <w:t xml:space="preserve"> </w:t>
      </w:r>
      <w:r>
        <w:rPr>
          <w:spacing w:val="-2"/>
        </w:rPr>
        <w:t>apply</w:t>
      </w:r>
      <w:r>
        <w:rPr>
          <w:spacing w:val="-11"/>
        </w:rPr>
        <w:t xml:space="preserve"> </w:t>
      </w:r>
      <w:r>
        <w:t>to</w:t>
      </w:r>
      <w:r>
        <w:rPr>
          <w:spacing w:val="-9"/>
        </w:rPr>
        <w:t xml:space="preserve"> </w:t>
      </w:r>
      <w:r>
        <w:t>the</w:t>
      </w:r>
      <w:r>
        <w:rPr>
          <w:spacing w:val="-10"/>
        </w:rPr>
        <w:t xml:space="preserve"> </w:t>
      </w:r>
      <w:r>
        <w:rPr>
          <w:spacing w:val="-1"/>
        </w:rPr>
        <w:t>Centre</w:t>
      </w:r>
      <w:r>
        <w:rPr>
          <w:spacing w:val="-14"/>
        </w:rPr>
        <w:t xml:space="preserve"> </w:t>
      </w:r>
      <w:r>
        <w:t>for</w:t>
      </w:r>
      <w:r>
        <w:rPr>
          <w:spacing w:val="-8"/>
        </w:rPr>
        <w:t xml:space="preserve"> </w:t>
      </w:r>
      <w:r>
        <w:rPr>
          <w:spacing w:val="-1"/>
        </w:rPr>
        <w:t>Effective</w:t>
      </w:r>
      <w:r>
        <w:rPr>
          <w:spacing w:val="-9"/>
        </w:rPr>
        <w:t xml:space="preserve"> </w:t>
      </w:r>
      <w:r>
        <w:rPr>
          <w:spacing w:val="-1"/>
        </w:rPr>
        <w:t>Dispute</w:t>
      </w:r>
      <w:r>
        <w:rPr>
          <w:spacing w:val="-9"/>
        </w:rPr>
        <w:t xml:space="preserve"> </w:t>
      </w:r>
      <w:r>
        <w:rPr>
          <w:spacing w:val="-1"/>
        </w:rPr>
        <w:t>Resolution</w:t>
      </w:r>
      <w:r>
        <w:rPr>
          <w:spacing w:val="-9"/>
        </w:rPr>
        <w:t xml:space="preserve"> </w:t>
      </w:r>
      <w:r>
        <w:t>to</w:t>
      </w:r>
      <w:r>
        <w:rPr>
          <w:spacing w:val="-9"/>
        </w:rPr>
        <w:t xml:space="preserve"> </w:t>
      </w:r>
      <w:r>
        <w:rPr>
          <w:spacing w:val="-1"/>
        </w:rPr>
        <w:t>appoint</w:t>
      </w:r>
      <w:r>
        <w:rPr>
          <w:spacing w:val="45"/>
        </w:rPr>
        <w:t xml:space="preserve"> </w:t>
      </w:r>
      <w:r>
        <w:t xml:space="preserve">a </w:t>
      </w:r>
      <w:r>
        <w:rPr>
          <w:spacing w:val="-1"/>
        </w:rPr>
        <w:t>Mediator</w:t>
      </w:r>
    </w:p>
    <w:p w14:paraId="4FA0BF1D" w14:textId="77777777" w:rsidR="009C75C6" w:rsidRDefault="00AA0D50" w:rsidP="004440B0">
      <w:pPr>
        <w:pStyle w:val="BodyText"/>
        <w:numPr>
          <w:ilvl w:val="1"/>
          <w:numId w:val="4"/>
        </w:numPr>
        <w:tabs>
          <w:tab w:val="left" w:pos="1519"/>
        </w:tabs>
        <w:spacing w:before="123" w:line="276" w:lineRule="auto"/>
        <w:ind w:right="120" w:hanging="424"/>
        <w:jc w:val="both"/>
      </w:pPr>
      <w:r>
        <w:rPr>
          <w:spacing w:val="-1"/>
        </w:rPr>
        <w:t>meet</w:t>
      </w:r>
      <w:r>
        <w:rPr>
          <w:spacing w:val="26"/>
        </w:rPr>
        <w:t xml:space="preserve"> </w:t>
      </w:r>
      <w:r>
        <w:rPr>
          <w:spacing w:val="-2"/>
        </w:rPr>
        <w:t>with</w:t>
      </w:r>
      <w:r>
        <w:rPr>
          <w:spacing w:val="27"/>
        </w:rPr>
        <w:t xml:space="preserve"> </w:t>
      </w:r>
      <w:r>
        <w:t>the</w:t>
      </w:r>
      <w:r>
        <w:rPr>
          <w:spacing w:val="26"/>
        </w:rPr>
        <w:t xml:space="preserve"> </w:t>
      </w:r>
      <w:r>
        <w:rPr>
          <w:spacing w:val="-1"/>
        </w:rPr>
        <w:t>Mediator</w:t>
      </w:r>
      <w:r>
        <w:rPr>
          <w:spacing w:val="25"/>
        </w:rPr>
        <w:t xml:space="preserve"> </w:t>
      </w:r>
      <w:r>
        <w:rPr>
          <w:spacing w:val="-1"/>
        </w:rPr>
        <w:t>within</w:t>
      </w:r>
      <w:r>
        <w:rPr>
          <w:spacing w:val="27"/>
        </w:rPr>
        <w:t xml:space="preserve"> </w:t>
      </w:r>
      <w:r>
        <w:t>10</w:t>
      </w:r>
      <w:r>
        <w:rPr>
          <w:spacing w:val="21"/>
        </w:rPr>
        <w:t xml:space="preserve"> </w:t>
      </w:r>
      <w:r>
        <w:rPr>
          <w:spacing w:val="-1"/>
        </w:rPr>
        <w:t>Working</w:t>
      </w:r>
      <w:r>
        <w:rPr>
          <w:spacing w:val="27"/>
        </w:rPr>
        <w:t xml:space="preserve"> </w:t>
      </w:r>
      <w:r>
        <w:rPr>
          <w:spacing w:val="-2"/>
        </w:rPr>
        <w:t>Days</w:t>
      </w:r>
      <w:r>
        <w:rPr>
          <w:spacing w:val="27"/>
        </w:rPr>
        <w:t xml:space="preserve"> </w:t>
      </w:r>
      <w:r>
        <w:rPr>
          <w:spacing w:val="-2"/>
        </w:rPr>
        <w:t>of</w:t>
      </w:r>
      <w:r>
        <w:rPr>
          <w:spacing w:val="28"/>
        </w:rPr>
        <w:t xml:space="preserve"> </w:t>
      </w:r>
      <w:r>
        <w:t>the</w:t>
      </w:r>
      <w:r>
        <w:rPr>
          <w:spacing w:val="24"/>
        </w:rPr>
        <w:t xml:space="preserve"> </w:t>
      </w:r>
      <w:r>
        <w:rPr>
          <w:spacing w:val="-1"/>
        </w:rPr>
        <w:t>appointment,</w:t>
      </w:r>
      <w:r>
        <w:rPr>
          <w:spacing w:val="26"/>
        </w:rPr>
        <w:t xml:space="preserve"> </w:t>
      </w:r>
      <w:r>
        <w:t>to</w:t>
      </w:r>
      <w:r>
        <w:rPr>
          <w:spacing w:val="22"/>
        </w:rPr>
        <w:t xml:space="preserve"> </w:t>
      </w:r>
      <w:r>
        <w:rPr>
          <w:spacing w:val="-1"/>
        </w:rPr>
        <w:t>agree</w:t>
      </w:r>
      <w:r>
        <w:rPr>
          <w:spacing w:val="26"/>
        </w:rPr>
        <w:t xml:space="preserve"> </w:t>
      </w:r>
      <w:r>
        <w:rPr>
          <w:spacing w:val="-1"/>
        </w:rPr>
        <w:t>how</w:t>
      </w:r>
      <w:r>
        <w:rPr>
          <w:spacing w:val="55"/>
        </w:rPr>
        <w:t xml:space="preserve"> </w:t>
      </w:r>
      <w:r>
        <w:rPr>
          <w:spacing w:val="-1"/>
        </w:rPr>
        <w:t>negotiations</w:t>
      </w:r>
      <w:r>
        <w:t xml:space="preserve"> </w:t>
      </w:r>
      <w:r>
        <w:rPr>
          <w:spacing w:val="-2"/>
        </w:rPr>
        <w:t>will</w:t>
      </w:r>
      <w:r>
        <w:t xml:space="preserve"> take</w:t>
      </w:r>
      <w:r>
        <w:rPr>
          <w:spacing w:val="-2"/>
        </w:rPr>
        <w:t xml:space="preserve"> </w:t>
      </w:r>
      <w:r>
        <w:rPr>
          <w:spacing w:val="-1"/>
        </w:rPr>
        <w:t>place</w:t>
      </w:r>
      <w:r>
        <w:t xml:space="preserve"> </w:t>
      </w:r>
      <w:r>
        <w:rPr>
          <w:spacing w:val="-1"/>
        </w:rPr>
        <w:t>and</w:t>
      </w:r>
      <w:r>
        <w:rPr>
          <w:spacing w:val="-2"/>
        </w:rPr>
        <w:t xml:space="preserve"> </w:t>
      </w:r>
      <w:r>
        <w:rPr>
          <w:spacing w:val="-1"/>
        </w:rPr>
        <w:t>relevant</w:t>
      </w:r>
      <w:r>
        <w:rPr>
          <w:spacing w:val="2"/>
        </w:rPr>
        <w:t xml:space="preserve"> </w:t>
      </w:r>
      <w:r>
        <w:rPr>
          <w:spacing w:val="-1"/>
        </w:rPr>
        <w:t>information</w:t>
      </w:r>
      <w:r>
        <w:t xml:space="preserve"> </w:t>
      </w:r>
      <w:r>
        <w:rPr>
          <w:spacing w:val="-2"/>
        </w:rPr>
        <w:t>will</w:t>
      </w:r>
      <w:r>
        <w:t xml:space="preserve"> be </w:t>
      </w:r>
      <w:r>
        <w:rPr>
          <w:spacing w:val="-1"/>
        </w:rPr>
        <w:t>exchanged</w:t>
      </w:r>
    </w:p>
    <w:p w14:paraId="64D09572" w14:textId="77777777" w:rsidR="009C75C6" w:rsidRDefault="00AA0D50" w:rsidP="004440B0">
      <w:pPr>
        <w:pStyle w:val="BodyText"/>
        <w:numPr>
          <w:ilvl w:val="0"/>
          <w:numId w:val="4"/>
        </w:numPr>
        <w:tabs>
          <w:tab w:val="left" w:pos="667"/>
        </w:tabs>
        <w:spacing w:before="120" w:line="276" w:lineRule="auto"/>
        <w:ind w:left="666" w:right="114" w:hanging="566"/>
        <w:jc w:val="both"/>
      </w:pPr>
      <w:r>
        <w:rPr>
          <w:spacing w:val="-1"/>
        </w:rPr>
        <w:t>Unless</w:t>
      </w:r>
      <w:r>
        <w:rPr>
          <w:spacing w:val="41"/>
        </w:rPr>
        <w:t xml:space="preserve"> </w:t>
      </w:r>
      <w:r>
        <w:rPr>
          <w:spacing w:val="-1"/>
        </w:rPr>
        <w:t>otherwise</w:t>
      </w:r>
      <w:r>
        <w:rPr>
          <w:spacing w:val="41"/>
        </w:rPr>
        <w:t xml:space="preserve"> </w:t>
      </w:r>
      <w:r>
        <w:rPr>
          <w:spacing w:val="-1"/>
        </w:rPr>
        <w:t>agreed,</w:t>
      </w:r>
      <w:r>
        <w:rPr>
          <w:spacing w:val="42"/>
        </w:rPr>
        <w:t xml:space="preserve"> </w:t>
      </w:r>
      <w:r>
        <w:rPr>
          <w:spacing w:val="-1"/>
        </w:rPr>
        <w:t>all</w:t>
      </w:r>
      <w:r>
        <w:rPr>
          <w:spacing w:val="40"/>
        </w:rPr>
        <w:t xml:space="preserve"> </w:t>
      </w:r>
      <w:r>
        <w:rPr>
          <w:spacing w:val="-1"/>
        </w:rPr>
        <w:t>negotiations</w:t>
      </w:r>
      <w:r>
        <w:rPr>
          <w:spacing w:val="41"/>
        </w:rPr>
        <w:t xml:space="preserve"> </w:t>
      </w:r>
      <w:r>
        <w:rPr>
          <w:spacing w:val="-1"/>
        </w:rPr>
        <w:t>connected</w:t>
      </w:r>
      <w:r>
        <w:rPr>
          <w:spacing w:val="41"/>
        </w:rPr>
        <w:t xml:space="preserve"> </w:t>
      </w:r>
      <w:r>
        <w:rPr>
          <w:spacing w:val="-2"/>
        </w:rPr>
        <w:t>with</w:t>
      </w:r>
      <w:r>
        <w:rPr>
          <w:spacing w:val="42"/>
        </w:rPr>
        <w:t xml:space="preserve"> </w:t>
      </w:r>
      <w:r>
        <w:t>the</w:t>
      </w:r>
      <w:r>
        <w:rPr>
          <w:spacing w:val="40"/>
        </w:rPr>
        <w:t xml:space="preserve"> </w:t>
      </w:r>
      <w:r>
        <w:rPr>
          <w:spacing w:val="-1"/>
        </w:rPr>
        <w:t>dispute</w:t>
      </w:r>
      <w:r>
        <w:rPr>
          <w:spacing w:val="38"/>
        </w:rPr>
        <w:t xml:space="preserve"> </w:t>
      </w:r>
      <w:r>
        <w:rPr>
          <w:spacing w:val="-1"/>
        </w:rPr>
        <w:t>and</w:t>
      </w:r>
      <w:r>
        <w:rPr>
          <w:spacing w:val="41"/>
        </w:rPr>
        <w:t xml:space="preserve"> </w:t>
      </w:r>
      <w:r>
        <w:rPr>
          <w:spacing w:val="1"/>
        </w:rPr>
        <w:t>any</w:t>
      </w:r>
      <w:r>
        <w:rPr>
          <w:spacing w:val="39"/>
        </w:rPr>
        <w:t xml:space="preserve"> </w:t>
      </w:r>
      <w:r>
        <w:rPr>
          <w:spacing w:val="-1"/>
        </w:rPr>
        <w:t>settlement</w:t>
      </w:r>
      <w:r>
        <w:rPr>
          <w:spacing w:val="79"/>
        </w:rPr>
        <w:t xml:space="preserve"> </w:t>
      </w:r>
      <w:r>
        <w:rPr>
          <w:spacing w:val="-1"/>
        </w:rPr>
        <w:t>agreement</w:t>
      </w:r>
      <w:r>
        <w:rPr>
          <w:spacing w:val="6"/>
        </w:rPr>
        <w:t xml:space="preserve"> </w:t>
      </w:r>
      <w:r>
        <w:rPr>
          <w:spacing w:val="-1"/>
        </w:rPr>
        <w:t>relating</w:t>
      </w:r>
      <w:r>
        <w:rPr>
          <w:spacing w:val="7"/>
        </w:rPr>
        <w:t xml:space="preserve"> </w:t>
      </w:r>
      <w:r>
        <w:t>to</w:t>
      </w:r>
      <w:r>
        <w:rPr>
          <w:spacing w:val="7"/>
        </w:rPr>
        <w:t xml:space="preserve"> </w:t>
      </w:r>
      <w:r>
        <w:rPr>
          <w:spacing w:val="-1"/>
        </w:rPr>
        <w:t>it</w:t>
      </w:r>
      <w:r>
        <w:rPr>
          <w:spacing w:val="4"/>
        </w:rPr>
        <w:t xml:space="preserve"> </w:t>
      </w:r>
      <w:r>
        <w:rPr>
          <w:spacing w:val="-2"/>
        </w:rPr>
        <w:t>will</w:t>
      </w:r>
      <w:r>
        <w:rPr>
          <w:spacing w:val="7"/>
        </w:rPr>
        <w:t xml:space="preserve"> </w:t>
      </w:r>
      <w:r>
        <w:t>be</w:t>
      </w:r>
      <w:r>
        <w:rPr>
          <w:spacing w:val="7"/>
        </w:rPr>
        <w:t xml:space="preserve"> </w:t>
      </w:r>
      <w:r>
        <w:rPr>
          <w:spacing w:val="-1"/>
        </w:rPr>
        <w:t>conducted</w:t>
      </w:r>
      <w:r>
        <w:rPr>
          <w:spacing w:val="7"/>
        </w:rPr>
        <w:t xml:space="preserve"> </w:t>
      </w:r>
      <w:r>
        <w:rPr>
          <w:spacing w:val="-1"/>
        </w:rPr>
        <w:t>in</w:t>
      </w:r>
      <w:r>
        <w:rPr>
          <w:spacing w:val="5"/>
        </w:rPr>
        <w:t xml:space="preserve"> </w:t>
      </w:r>
      <w:r>
        <w:rPr>
          <w:spacing w:val="-1"/>
        </w:rPr>
        <w:t>confidence</w:t>
      </w:r>
      <w:r>
        <w:rPr>
          <w:spacing w:val="7"/>
        </w:rPr>
        <w:t xml:space="preserve"> </w:t>
      </w:r>
      <w:r>
        <w:rPr>
          <w:spacing w:val="-1"/>
        </w:rPr>
        <w:t>and</w:t>
      </w:r>
      <w:r>
        <w:rPr>
          <w:spacing w:val="7"/>
        </w:rPr>
        <w:t xml:space="preserve"> </w:t>
      </w:r>
      <w:r>
        <w:rPr>
          <w:spacing w:val="-1"/>
        </w:rPr>
        <w:t>without</w:t>
      </w:r>
      <w:r>
        <w:rPr>
          <w:spacing w:val="8"/>
        </w:rPr>
        <w:t xml:space="preserve"> </w:t>
      </w:r>
      <w:r>
        <w:rPr>
          <w:spacing w:val="-1"/>
        </w:rPr>
        <w:t>prejudice</w:t>
      </w:r>
      <w:r>
        <w:rPr>
          <w:spacing w:val="7"/>
        </w:rPr>
        <w:t xml:space="preserve"> </w:t>
      </w:r>
      <w:r>
        <w:t>to</w:t>
      </w:r>
      <w:r>
        <w:rPr>
          <w:spacing w:val="5"/>
        </w:rPr>
        <w:t xml:space="preserve"> </w:t>
      </w:r>
      <w:r>
        <w:t>the</w:t>
      </w:r>
      <w:r>
        <w:rPr>
          <w:spacing w:val="5"/>
        </w:rPr>
        <w:t xml:space="preserve"> </w:t>
      </w:r>
      <w:r>
        <w:rPr>
          <w:spacing w:val="-1"/>
        </w:rPr>
        <w:t>rights</w:t>
      </w:r>
      <w:r>
        <w:rPr>
          <w:spacing w:val="3"/>
        </w:rPr>
        <w:t xml:space="preserve"> </w:t>
      </w:r>
      <w:r>
        <w:rPr>
          <w:spacing w:val="-2"/>
        </w:rPr>
        <w:t>of</w:t>
      </w:r>
      <w:r>
        <w:rPr>
          <w:spacing w:val="49"/>
        </w:rPr>
        <w:t xml:space="preserve"> </w:t>
      </w:r>
      <w:r>
        <w:t xml:space="preserve">the </w:t>
      </w:r>
      <w:r>
        <w:rPr>
          <w:spacing w:val="-1"/>
        </w:rPr>
        <w:t>Parties</w:t>
      </w:r>
      <w:r>
        <w:t xml:space="preserve"> in </w:t>
      </w:r>
      <w:r>
        <w:rPr>
          <w:spacing w:val="-1"/>
        </w:rPr>
        <w:t>any</w:t>
      </w:r>
      <w:r>
        <w:rPr>
          <w:spacing w:val="-4"/>
        </w:rPr>
        <w:t xml:space="preserve"> </w:t>
      </w:r>
      <w:r>
        <w:t>future</w:t>
      </w:r>
      <w:r>
        <w:rPr>
          <w:spacing w:val="-2"/>
        </w:rPr>
        <w:t xml:space="preserve"> </w:t>
      </w:r>
      <w:r>
        <w:rPr>
          <w:spacing w:val="-1"/>
        </w:rPr>
        <w:t>proceedings.</w:t>
      </w:r>
    </w:p>
    <w:p w14:paraId="3102356B" w14:textId="77777777" w:rsidR="009C75C6" w:rsidRDefault="00AA0D50" w:rsidP="004440B0">
      <w:pPr>
        <w:pStyle w:val="BodyText"/>
        <w:numPr>
          <w:ilvl w:val="0"/>
          <w:numId w:val="4"/>
        </w:numPr>
        <w:tabs>
          <w:tab w:val="left" w:pos="667"/>
        </w:tabs>
        <w:spacing w:before="120" w:line="275" w:lineRule="auto"/>
        <w:ind w:left="666" w:right="120" w:hanging="566"/>
        <w:jc w:val="both"/>
      </w:pPr>
      <w:r>
        <w:rPr>
          <w:spacing w:val="-1"/>
        </w:rPr>
        <w:t>If</w:t>
      </w:r>
      <w:r>
        <w:rPr>
          <w:spacing w:val="-8"/>
        </w:rPr>
        <w:t xml:space="preserve"> </w:t>
      </w:r>
      <w:r>
        <w:t>the</w:t>
      </w:r>
      <w:r>
        <w:rPr>
          <w:spacing w:val="-10"/>
        </w:rPr>
        <w:t xml:space="preserve"> </w:t>
      </w:r>
      <w:r>
        <w:rPr>
          <w:spacing w:val="-1"/>
        </w:rPr>
        <w:t>Parties</w:t>
      </w:r>
      <w:r>
        <w:rPr>
          <w:spacing w:val="-9"/>
        </w:rPr>
        <w:t xml:space="preserve"> </w:t>
      </w:r>
      <w:r>
        <w:rPr>
          <w:spacing w:val="-1"/>
        </w:rPr>
        <w:t>reach</w:t>
      </w:r>
      <w:r>
        <w:rPr>
          <w:spacing w:val="-9"/>
        </w:rPr>
        <w:t xml:space="preserve"> </w:t>
      </w:r>
      <w:r>
        <w:t>a</w:t>
      </w:r>
      <w:r>
        <w:rPr>
          <w:spacing w:val="-12"/>
        </w:rPr>
        <w:t xml:space="preserve"> </w:t>
      </w:r>
      <w:r>
        <w:rPr>
          <w:spacing w:val="-1"/>
        </w:rPr>
        <w:t>resolution,</w:t>
      </w:r>
      <w:r>
        <w:rPr>
          <w:spacing w:val="-8"/>
        </w:rPr>
        <w:t xml:space="preserve"> </w:t>
      </w:r>
      <w:r>
        <w:t>a</w:t>
      </w:r>
      <w:r>
        <w:rPr>
          <w:spacing w:val="-9"/>
        </w:rPr>
        <w:t xml:space="preserve"> </w:t>
      </w:r>
      <w:r>
        <w:rPr>
          <w:spacing w:val="-1"/>
        </w:rPr>
        <w:t>written</w:t>
      </w:r>
      <w:r>
        <w:rPr>
          <w:spacing w:val="-10"/>
        </w:rPr>
        <w:t xml:space="preserve"> </w:t>
      </w:r>
      <w:r>
        <w:rPr>
          <w:spacing w:val="-1"/>
        </w:rPr>
        <w:t>agreement</w:t>
      </w:r>
      <w:r>
        <w:rPr>
          <w:spacing w:val="-8"/>
        </w:rPr>
        <w:t xml:space="preserve"> </w:t>
      </w:r>
      <w:r>
        <w:t>may</w:t>
      </w:r>
      <w:r>
        <w:rPr>
          <w:spacing w:val="-12"/>
        </w:rPr>
        <w:t xml:space="preserve"> </w:t>
      </w:r>
      <w:r>
        <w:t>be</w:t>
      </w:r>
      <w:r>
        <w:rPr>
          <w:spacing w:val="-10"/>
        </w:rPr>
        <w:t xml:space="preserve"> </w:t>
      </w:r>
      <w:r>
        <w:rPr>
          <w:spacing w:val="-1"/>
        </w:rPr>
        <w:t>produced</w:t>
      </w:r>
      <w:r>
        <w:rPr>
          <w:spacing w:val="-14"/>
        </w:rPr>
        <w:t xml:space="preserve"> </w:t>
      </w:r>
      <w:r>
        <w:t>for</w:t>
      </w:r>
      <w:r>
        <w:rPr>
          <w:spacing w:val="-11"/>
        </w:rPr>
        <w:t xml:space="preserve"> </w:t>
      </w:r>
      <w:r>
        <w:rPr>
          <w:spacing w:val="-1"/>
        </w:rPr>
        <w:t>both</w:t>
      </w:r>
      <w:r>
        <w:rPr>
          <w:spacing w:val="-9"/>
        </w:rPr>
        <w:t xml:space="preserve"> </w:t>
      </w:r>
      <w:r>
        <w:rPr>
          <w:spacing w:val="-1"/>
        </w:rPr>
        <w:t>Parties</w:t>
      </w:r>
      <w:r>
        <w:rPr>
          <w:spacing w:val="-9"/>
        </w:rPr>
        <w:t xml:space="preserve"> </w:t>
      </w:r>
      <w:r>
        <w:t>to</w:t>
      </w:r>
      <w:r>
        <w:rPr>
          <w:spacing w:val="-9"/>
        </w:rPr>
        <w:t xml:space="preserve"> </w:t>
      </w:r>
      <w:r>
        <w:rPr>
          <w:spacing w:val="-1"/>
        </w:rPr>
        <w:t>sign.</w:t>
      </w:r>
      <w:r>
        <w:rPr>
          <w:spacing w:val="53"/>
        </w:rPr>
        <w:t xml:space="preserve"> </w:t>
      </w:r>
      <w:r>
        <w:t>Once</w:t>
      </w:r>
      <w:r>
        <w:rPr>
          <w:spacing w:val="-2"/>
        </w:rPr>
        <w:t xml:space="preserve"> </w:t>
      </w:r>
      <w:r>
        <w:rPr>
          <w:spacing w:val="-1"/>
        </w:rPr>
        <w:t>signed, this</w:t>
      </w:r>
      <w:r>
        <w:rPr>
          <w:spacing w:val="1"/>
        </w:rPr>
        <w:t xml:space="preserve"> </w:t>
      </w:r>
      <w:r>
        <w:rPr>
          <w:spacing w:val="-1"/>
        </w:rPr>
        <w:t xml:space="preserve">agreement </w:t>
      </w:r>
      <w:r>
        <w:rPr>
          <w:spacing w:val="-2"/>
        </w:rPr>
        <w:t>will</w:t>
      </w:r>
      <w:r>
        <w:t xml:space="preserve"> be </w:t>
      </w:r>
      <w:r>
        <w:rPr>
          <w:spacing w:val="-1"/>
        </w:rPr>
        <w:t>binding</w:t>
      </w:r>
      <w:r>
        <w:rPr>
          <w:spacing w:val="2"/>
        </w:rPr>
        <w:t xml:space="preserve"> </w:t>
      </w:r>
      <w:r>
        <w:t>on</w:t>
      </w:r>
      <w:r>
        <w:rPr>
          <w:spacing w:val="-2"/>
        </w:rPr>
        <w:t xml:space="preserve"> </w:t>
      </w:r>
      <w:r>
        <w:rPr>
          <w:spacing w:val="-1"/>
        </w:rPr>
        <w:t>both</w:t>
      </w:r>
      <w:r>
        <w:rPr>
          <w:spacing w:val="1"/>
        </w:rPr>
        <w:t xml:space="preserve"> </w:t>
      </w:r>
      <w:r>
        <w:rPr>
          <w:spacing w:val="-1"/>
        </w:rPr>
        <w:t>Parties.</w:t>
      </w:r>
    </w:p>
    <w:p w14:paraId="3CC81F24" w14:textId="0B12ED7E" w:rsidR="009C75C6" w:rsidRDefault="00AA0D50" w:rsidP="004440B0">
      <w:pPr>
        <w:pStyle w:val="BodyText"/>
        <w:numPr>
          <w:ilvl w:val="0"/>
          <w:numId w:val="4"/>
        </w:numPr>
        <w:tabs>
          <w:tab w:val="left" w:pos="667"/>
        </w:tabs>
        <w:spacing w:line="276" w:lineRule="auto"/>
        <w:ind w:left="666" w:right="114" w:hanging="566"/>
        <w:jc w:val="both"/>
      </w:pPr>
      <w:r>
        <w:rPr>
          <w:spacing w:val="-1"/>
        </w:rPr>
        <w:t>If</w:t>
      </w:r>
      <w:r>
        <w:rPr>
          <w:spacing w:val="8"/>
        </w:rPr>
        <w:t xml:space="preserve"> </w:t>
      </w:r>
      <w:r>
        <w:t>the</w:t>
      </w:r>
      <w:r>
        <w:rPr>
          <w:spacing w:val="7"/>
        </w:rPr>
        <w:t xml:space="preserve"> </w:t>
      </w:r>
      <w:r>
        <w:rPr>
          <w:spacing w:val="-1"/>
        </w:rPr>
        <w:t>Parties</w:t>
      </w:r>
      <w:r>
        <w:rPr>
          <w:spacing w:val="5"/>
        </w:rPr>
        <w:t xml:space="preserve"> </w:t>
      </w:r>
      <w:r>
        <w:rPr>
          <w:spacing w:val="-1"/>
        </w:rPr>
        <w:t>fail</w:t>
      </w:r>
      <w:r>
        <w:rPr>
          <w:spacing w:val="7"/>
        </w:rPr>
        <w:t xml:space="preserve"> </w:t>
      </w:r>
      <w:r>
        <w:t>to</w:t>
      </w:r>
      <w:r>
        <w:rPr>
          <w:spacing w:val="5"/>
        </w:rPr>
        <w:t xml:space="preserve"> </w:t>
      </w:r>
      <w:r>
        <w:rPr>
          <w:spacing w:val="-1"/>
        </w:rPr>
        <w:t>reach</w:t>
      </w:r>
      <w:r>
        <w:rPr>
          <w:spacing w:val="7"/>
        </w:rPr>
        <w:t xml:space="preserve"> </w:t>
      </w:r>
      <w:r>
        <w:t>a</w:t>
      </w:r>
      <w:r>
        <w:rPr>
          <w:spacing w:val="7"/>
        </w:rPr>
        <w:t xml:space="preserve"> </w:t>
      </w:r>
      <w:r>
        <w:rPr>
          <w:spacing w:val="-1"/>
        </w:rPr>
        <w:t>resolution,</w:t>
      </w:r>
      <w:r>
        <w:rPr>
          <w:spacing w:val="9"/>
        </w:rPr>
        <w:t xml:space="preserve"> </w:t>
      </w:r>
      <w:r>
        <w:rPr>
          <w:spacing w:val="-1"/>
        </w:rPr>
        <w:t>either</w:t>
      </w:r>
      <w:r>
        <w:rPr>
          <w:spacing w:val="8"/>
        </w:rPr>
        <w:t xml:space="preserve"> </w:t>
      </w:r>
      <w:r>
        <w:rPr>
          <w:spacing w:val="-1"/>
        </w:rPr>
        <w:t>Party</w:t>
      </w:r>
      <w:r>
        <w:rPr>
          <w:spacing w:val="5"/>
        </w:rPr>
        <w:t xml:space="preserve"> </w:t>
      </w:r>
      <w:r>
        <w:t>may</w:t>
      </w:r>
      <w:r>
        <w:rPr>
          <w:spacing w:val="5"/>
        </w:rPr>
        <w:t xml:space="preserve"> </w:t>
      </w:r>
      <w:r>
        <w:rPr>
          <w:spacing w:val="-2"/>
        </w:rPr>
        <w:t>invite</w:t>
      </w:r>
      <w:r>
        <w:rPr>
          <w:spacing w:val="7"/>
        </w:rPr>
        <w:t xml:space="preserve"> </w:t>
      </w:r>
      <w:r>
        <w:t>the</w:t>
      </w:r>
      <w:r>
        <w:rPr>
          <w:spacing w:val="7"/>
        </w:rPr>
        <w:t xml:space="preserve"> </w:t>
      </w:r>
      <w:r>
        <w:rPr>
          <w:spacing w:val="-1"/>
        </w:rPr>
        <w:t>Mediator</w:t>
      </w:r>
      <w:r>
        <w:rPr>
          <w:spacing w:val="8"/>
        </w:rPr>
        <w:t xml:space="preserve"> </w:t>
      </w:r>
      <w:r>
        <w:t>to</w:t>
      </w:r>
      <w:r>
        <w:rPr>
          <w:spacing w:val="5"/>
        </w:rPr>
        <w:t xml:space="preserve"> </w:t>
      </w:r>
      <w:r>
        <w:rPr>
          <w:spacing w:val="-1"/>
        </w:rPr>
        <w:t>provide</w:t>
      </w:r>
      <w:r>
        <w:rPr>
          <w:spacing w:val="7"/>
        </w:rPr>
        <w:t xml:space="preserve"> </w:t>
      </w:r>
      <w:r>
        <w:t>a</w:t>
      </w:r>
      <w:r>
        <w:rPr>
          <w:spacing w:val="7"/>
        </w:rPr>
        <w:t xml:space="preserve"> </w:t>
      </w:r>
      <w:r>
        <w:rPr>
          <w:spacing w:val="1"/>
        </w:rPr>
        <w:t>non-</w:t>
      </w:r>
      <w:r>
        <w:rPr>
          <w:spacing w:val="47"/>
        </w:rPr>
        <w:t xml:space="preserve"> </w:t>
      </w:r>
      <w:r>
        <w:rPr>
          <w:spacing w:val="-1"/>
        </w:rPr>
        <w:t>binding</w:t>
      </w:r>
      <w:r>
        <w:rPr>
          <w:spacing w:val="12"/>
        </w:rPr>
        <w:t xml:space="preserve"> </w:t>
      </w:r>
      <w:r>
        <w:rPr>
          <w:spacing w:val="-2"/>
        </w:rPr>
        <w:t>but</w:t>
      </w:r>
      <w:r>
        <w:rPr>
          <w:spacing w:val="11"/>
        </w:rPr>
        <w:t xml:space="preserve"> </w:t>
      </w:r>
      <w:r>
        <w:rPr>
          <w:spacing w:val="-1"/>
        </w:rPr>
        <w:t>informative</w:t>
      </w:r>
      <w:r>
        <w:rPr>
          <w:spacing w:val="10"/>
        </w:rPr>
        <w:t xml:space="preserve"> </w:t>
      </w:r>
      <w:r>
        <w:rPr>
          <w:spacing w:val="-1"/>
        </w:rPr>
        <w:t>opinion</w:t>
      </w:r>
      <w:r>
        <w:rPr>
          <w:spacing w:val="9"/>
        </w:rPr>
        <w:t xml:space="preserve"> </w:t>
      </w:r>
      <w:r>
        <w:rPr>
          <w:spacing w:val="-1"/>
        </w:rPr>
        <w:t>in</w:t>
      </w:r>
      <w:r>
        <w:rPr>
          <w:spacing w:val="10"/>
        </w:rPr>
        <w:t xml:space="preserve"> </w:t>
      </w:r>
      <w:r>
        <w:rPr>
          <w:spacing w:val="-1"/>
        </w:rPr>
        <w:t>writing.</w:t>
      </w:r>
      <w:r>
        <w:rPr>
          <w:spacing w:val="6"/>
        </w:rPr>
        <w:t xml:space="preserve"> </w:t>
      </w:r>
      <w:r>
        <w:rPr>
          <w:spacing w:val="-1"/>
        </w:rPr>
        <w:t>This</w:t>
      </w:r>
      <w:r>
        <w:rPr>
          <w:spacing w:val="10"/>
        </w:rPr>
        <w:t xml:space="preserve"> </w:t>
      </w:r>
      <w:r>
        <w:rPr>
          <w:spacing w:val="-1"/>
        </w:rPr>
        <w:t>opinion</w:t>
      </w:r>
      <w:r>
        <w:rPr>
          <w:spacing w:val="9"/>
        </w:rPr>
        <w:t xml:space="preserve"> </w:t>
      </w:r>
      <w:r>
        <w:rPr>
          <w:spacing w:val="-2"/>
        </w:rPr>
        <w:t>will</w:t>
      </w:r>
      <w:r>
        <w:rPr>
          <w:spacing w:val="9"/>
        </w:rPr>
        <w:t xml:space="preserve"> </w:t>
      </w:r>
      <w:r>
        <w:t>be</w:t>
      </w:r>
      <w:r>
        <w:rPr>
          <w:spacing w:val="9"/>
        </w:rPr>
        <w:t xml:space="preserve"> </w:t>
      </w:r>
      <w:r>
        <w:rPr>
          <w:spacing w:val="-1"/>
        </w:rPr>
        <w:t>provided</w:t>
      </w:r>
      <w:r>
        <w:rPr>
          <w:spacing w:val="10"/>
        </w:rPr>
        <w:t xml:space="preserve"> </w:t>
      </w:r>
      <w:r>
        <w:rPr>
          <w:spacing w:val="-1"/>
        </w:rPr>
        <w:t>without</w:t>
      </w:r>
      <w:r>
        <w:rPr>
          <w:spacing w:val="11"/>
        </w:rPr>
        <w:t xml:space="preserve"> </w:t>
      </w:r>
      <w:r>
        <w:rPr>
          <w:spacing w:val="-1"/>
        </w:rPr>
        <w:t>prejudice</w:t>
      </w:r>
      <w:r>
        <w:rPr>
          <w:spacing w:val="7"/>
        </w:rPr>
        <w:t xml:space="preserve"> </w:t>
      </w:r>
      <w:r>
        <w:rPr>
          <w:spacing w:val="-1"/>
        </w:rPr>
        <w:t>and</w:t>
      </w:r>
      <w:r>
        <w:rPr>
          <w:spacing w:val="39"/>
        </w:rPr>
        <w:t xml:space="preserve"> </w:t>
      </w:r>
      <w:r>
        <w:rPr>
          <w:spacing w:val="-1"/>
        </w:rPr>
        <w:t>cannot</w:t>
      </w:r>
      <w:r>
        <w:rPr>
          <w:spacing w:val="16"/>
        </w:rPr>
        <w:t xml:space="preserve"> </w:t>
      </w:r>
      <w:r>
        <w:t>be</w:t>
      </w:r>
      <w:r>
        <w:rPr>
          <w:spacing w:val="14"/>
        </w:rPr>
        <w:t xml:space="preserve"> </w:t>
      </w:r>
      <w:r>
        <w:rPr>
          <w:spacing w:val="-1"/>
        </w:rPr>
        <w:t>used</w:t>
      </w:r>
      <w:r>
        <w:rPr>
          <w:spacing w:val="15"/>
        </w:rPr>
        <w:t xml:space="preserve"> </w:t>
      </w:r>
      <w:r>
        <w:rPr>
          <w:spacing w:val="-1"/>
        </w:rPr>
        <w:t>in</w:t>
      </w:r>
      <w:r>
        <w:rPr>
          <w:spacing w:val="15"/>
        </w:rPr>
        <w:t xml:space="preserve"> </w:t>
      </w:r>
      <w:r>
        <w:rPr>
          <w:spacing w:val="-1"/>
        </w:rPr>
        <w:t>evidence</w:t>
      </w:r>
      <w:r>
        <w:rPr>
          <w:spacing w:val="14"/>
        </w:rPr>
        <w:t xml:space="preserve"> </w:t>
      </w:r>
      <w:r>
        <w:rPr>
          <w:spacing w:val="-1"/>
        </w:rPr>
        <w:t>in</w:t>
      </w:r>
      <w:r>
        <w:rPr>
          <w:spacing w:val="15"/>
        </w:rPr>
        <w:t xml:space="preserve"> </w:t>
      </w:r>
      <w:r>
        <w:rPr>
          <w:spacing w:val="-1"/>
        </w:rPr>
        <w:t>any</w:t>
      </w:r>
      <w:r>
        <w:rPr>
          <w:spacing w:val="13"/>
        </w:rPr>
        <w:t xml:space="preserve"> </w:t>
      </w:r>
      <w:r>
        <w:rPr>
          <w:spacing w:val="-1"/>
        </w:rPr>
        <w:t>proceedings</w:t>
      </w:r>
      <w:r>
        <w:rPr>
          <w:spacing w:val="13"/>
        </w:rPr>
        <w:t xml:space="preserve"> </w:t>
      </w:r>
      <w:r>
        <w:rPr>
          <w:spacing w:val="-1"/>
        </w:rPr>
        <w:t>relating</w:t>
      </w:r>
      <w:r>
        <w:rPr>
          <w:spacing w:val="14"/>
        </w:rPr>
        <w:t xml:space="preserve"> </w:t>
      </w:r>
      <w:r>
        <w:t>to</w:t>
      </w:r>
      <w:r>
        <w:rPr>
          <w:spacing w:val="12"/>
        </w:rPr>
        <w:t xml:space="preserve"> </w:t>
      </w:r>
      <w:r>
        <w:rPr>
          <w:spacing w:val="-1"/>
        </w:rPr>
        <w:t>this</w:t>
      </w:r>
      <w:r>
        <w:rPr>
          <w:spacing w:val="15"/>
        </w:rPr>
        <w:t xml:space="preserve"> </w:t>
      </w:r>
      <w:r w:rsidR="002478B8">
        <w:rPr>
          <w:spacing w:val="-1"/>
        </w:rPr>
        <w:t>Contract</w:t>
      </w:r>
      <w:r>
        <w:rPr>
          <w:spacing w:val="16"/>
        </w:rPr>
        <w:t xml:space="preserve"> </w:t>
      </w:r>
      <w:r>
        <w:rPr>
          <w:spacing w:val="-1"/>
        </w:rPr>
        <w:t>without</w:t>
      </w:r>
      <w:r>
        <w:rPr>
          <w:spacing w:val="16"/>
        </w:rPr>
        <w:t xml:space="preserve"> </w:t>
      </w:r>
      <w:r>
        <w:t>the</w:t>
      </w:r>
      <w:r>
        <w:rPr>
          <w:spacing w:val="67"/>
        </w:rPr>
        <w:t xml:space="preserve"> </w:t>
      </w:r>
      <w:r>
        <w:rPr>
          <w:spacing w:val="-1"/>
        </w:rPr>
        <w:t>prior</w:t>
      </w:r>
      <w:r>
        <w:rPr>
          <w:spacing w:val="1"/>
        </w:rPr>
        <w:t xml:space="preserve"> </w:t>
      </w:r>
      <w:r>
        <w:rPr>
          <w:spacing w:val="-1"/>
        </w:rPr>
        <w:t>written</w:t>
      </w:r>
      <w:r>
        <w:rPr>
          <w:spacing w:val="-2"/>
        </w:rPr>
        <w:t xml:space="preserve"> </w:t>
      </w:r>
      <w:r>
        <w:rPr>
          <w:spacing w:val="-1"/>
        </w:rPr>
        <w:t>consent</w:t>
      </w:r>
      <w:r>
        <w:rPr>
          <w:spacing w:val="2"/>
        </w:rPr>
        <w:t xml:space="preserve"> </w:t>
      </w:r>
      <w:r>
        <w:rPr>
          <w:spacing w:val="-2"/>
        </w:rPr>
        <w:t>of</w:t>
      </w:r>
      <w:r>
        <w:rPr>
          <w:spacing w:val="2"/>
        </w:rPr>
        <w:t xml:space="preserve"> </w:t>
      </w:r>
      <w:r>
        <w:rPr>
          <w:spacing w:val="-1"/>
        </w:rPr>
        <w:t>both</w:t>
      </w:r>
      <w:r>
        <w:rPr>
          <w:spacing w:val="1"/>
        </w:rPr>
        <w:t xml:space="preserve"> </w:t>
      </w:r>
      <w:r>
        <w:rPr>
          <w:spacing w:val="-1"/>
        </w:rPr>
        <w:t>Parties.</w:t>
      </w:r>
    </w:p>
    <w:p w14:paraId="645F76AD" w14:textId="77777777" w:rsidR="009C75C6" w:rsidRDefault="00AA0D50" w:rsidP="004440B0">
      <w:pPr>
        <w:pStyle w:val="BodyText"/>
        <w:numPr>
          <w:ilvl w:val="0"/>
          <w:numId w:val="4"/>
        </w:numPr>
        <w:tabs>
          <w:tab w:val="left" w:pos="730"/>
        </w:tabs>
        <w:spacing w:before="120" w:line="275" w:lineRule="auto"/>
        <w:ind w:left="666" w:right="118" w:hanging="566"/>
        <w:jc w:val="both"/>
      </w:pPr>
      <w:r>
        <w:rPr>
          <w:spacing w:val="-1"/>
        </w:rPr>
        <w:t>If</w:t>
      </w:r>
      <w:r>
        <w:rPr>
          <w:spacing w:val="-13"/>
        </w:rPr>
        <w:t xml:space="preserve"> </w:t>
      </w:r>
      <w:r>
        <w:t>the</w:t>
      </w:r>
      <w:r>
        <w:rPr>
          <w:spacing w:val="-14"/>
        </w:rPr>
        <w:t xml:space="preserve"> </w:t>
      </w:r>
      <w:r>
        <w:rPr>
          <w:spacing w:val="-1"/>
        </w:rPr>
        <w:t>Parties</w:t>
      </w:r>
      <w:r>
        <w:rPr>
          <w:spacing w:val="-17"/>
        </w:rPr>
        <w:t xml:space="preserve"> </w:t>
      </w:r>
      <w:r>
        <w:t>fail</w:t>
      </w:r>
      <w:r>
        <w:rPr>
          <w:spacing w:val="-15"/>
        </w:rPr>
        <w:t xml:space="preserve"> </w:t>
      </w:r>
      <w:r>
        <w:t>to</w:t>
      </w:r>
      <w:r>
        <w:rPr>
          <w:spacing w:val="-17"/>
        </w:rPr>
        <w:t xml:space="preserve"> </w:t>
      </w:r>
      <w:r>
        <w:rPr>
          <w:spacing w:val="-1"/>
        </w:rPr>
        <w:t>reach</w:t>
      </w:r>
      <w:r>
        <w:rPr>
          <w:spacing w:val="-14"/>
        </w:rPr>
        <w:t xml:space="preserve"> </w:t>
      </w:r>
      <w:r>
        <w:t>a</w:t>
      </w:r>
      <w:r>
        <w:rPr>
          <w:spacing w:val="-17"/>
        </w:rPr>
        <w:t xml:space="preserve"> </w:t>
      </w:r>
      <w:r>
        <w:rPr>
          <w:spacing w:val="-1"/>
        </w:rPr>
        <w:t>resolution</w:t>
      </w:r>
      <w:r>
        <w:rPr>
          <w:spacing w:val="-14"/>
        </w:rPr>
        <w:t xml:space="preserve"> </w:t>
      </w:r>
      <w:r>
        <w:rPr>
          <w:spacing w:val="-2"/>
        </w:rPr>
        <w:t>within</w:t>
      </w:r>
      <w:r>
        <w:rPr>
          <w:spacing w:val="-12"/>
        </w:rPr>
        <w:t xml:space="preserve"> </w:t>
      </w:r>
      <w:r>
        <w:t>90</w:t>
      </w:r>
      <w:r>
        <w:rPr>
          <w:spacing w:val="-19"/>
        </w:rPr>
        <w:t xml:space="preserve"> </w:t>
      </w:r>
      <w:r>
        <w:rPr>
          <w:spacing w:val="-1"/>
        </w:rPr>
        <w:t>Working</w:t>
      </w:r>
      <w:r>
        <w:rPr>
          <w:spacing w:val="-12"/>
        </w:rPr>
        <w:t xml:space="preserve"> </w:t>
      </w:r>
      <w:r>
        <w:rPr>
          <w:spacing w:val="-2"/>
        </w:rPr>
        <w:t>Days</w:t>
      </w:r>
      <w:r>
        <w:rPr>
          <w:spacing w:val="-11"/>
        </w:rPr>
        <w:t xml:space="preserve"> </w:t>
      </w:r>
      <w:r>
        <w:rPr>
          <w:spacing w:val="-2"/>
        </w:rPr>
        <w:t>of</w:t>
      </w:r>
      <w:r>
        <w:rPr>
          <w:spacing w:val="-13"/>
        </w:rPr>
        <w:t xml:space="preserve"> </w:t>
      </w:r>
      <w:r>
        <w:rPr>
          <w:spacing w:val="-1"/>
        </w:rPr>
        <w:t>the</w:t>
      </w:r>
      <w:r>
        <w:rPr>
          <w:spacing w:val="-14"/>
        </w:rPr>
        <w:t xml:space="preserve"> </w:t>
      </w:r>
      <w:r>
        <w:rPr>
          <w:spacing w:val="-1"/>
        </w:rPr>
        <w:t>Mediator</w:t>
      </w:r>
      <w:r>
        <w:rPr>
          <w:spacing w:val="-13"/>
        </w:rPr>
        <w:t xml:space="preserve"> </w:t>
      </w:r>
      <w:r>
        <w:rPr>
          <w:spacing w:val="-1"/>
        </w:rPr>
        <w:t>being</w:t>
      </w:r>
      <w:r>
        <w:rPr>
          <w:spacing w:val="-12"/>
        </w:rPr>
        <w:t xml:space="preserve"> </w:t>
      </w:r>
      <w:r>
        <w:rPr>
          <w:spacing w:val="-1"/>
        </w:rPr>
        <w:t>appointed,</w:t>
      </w:r>
      <w:r>
        <w:rPr>
          <w:spacing w:val="71"/>
        </w:rPr>
        <w:t xml:space="preserve"> </w:t>
      </w:r>
      <w:r>
        <w:t>or</w:t>
      </w:r>
      <w:r>
        <w:rPr>
          <w:spacing w:val="13"/>
        </w:rPr>
        <w:t xml:space="preserve"> </w:t>
      </w:r>
      <w:r>
        <w:t>such</w:t>
      </w:r>
      <w:r>
        <w:rPr>
          <w:spacing w:val="12"/>
        </w:rPr>
        <w:t xml:space="preserve"> </w:t>
      </w:r>
      <w:r>
        <w:rPr>
          <w:spacing w:val="-1"/>
        </w:rPr>
        <w:t>longer</w:t>
      </w:r>
      <w:r>
        <w:rPr>
          <w:spacing w:val="11"/>
        </w:rPr>
        <w:t xml:space="preserve"> </w:t>
      </w:r>
      <w:r>
        <w:rPr>
          <w:spacing w:val="-1"/>
        </w:rPr>
        <w:t>period</w:t>
      </w:r>
      <w:r>
        <w:rPr>
          <w:spacing w:val="12"/>
        </w:rPr>
        <w:t xml:space="preserve"> </w:t>
      </w:r>
      <w:r>
        <w:t>as</w:t>
      </w:r>
      <w:r>
        <w:rPr>
          <w:spacing w:val="10"/>
        </w:rPr>
        <w:t xml:space="preserve"> </w:t>
      </w:r>
      <w:r>
        <w:t>may</w:t>
      </w:r>
      <w:r>
        <w:rPr>
          <w:spacing w:val="10"/>
        </w:rPr>
        <w:t xml:space="preserve"> </w:t>
      </w:r>
      <w:r>
        <w:t>be</w:t>
      </w:r>
      <w:r>
        <w:rPr>
          <w:spacing w:val="12"/>
        </w:rPr>
        <w:t xml:space="preserve"> </w:t>
      </w:r>
      <w:r>
        <w:rPr>
          <w:spacing w:val="-1"/>
        </w:rPr>
        <w:t>agreed</w:t>
      </w:r>
      <w:r>
        <w:rPr>
          <w:spacing w:val="15"/>
        </w:rPr>
        <w:t xml:space="preserve"> </w:t>
      </w:r>
      <w:r>
        <w:t>by</w:t>
      </w:r>
      <w:r>
        <w:rPr>
          <w:spacing w:val="10"/>
        </w:rPr>
        <w:t xml:space="preserve"> </w:t>
      </w:r>
      <w:r>
        <w:t>the</w:t>
      </w:r>
      <w:r>
        <w:rPr>
          <w:spacing w:val="9"/>
        </w:rPr>
        <w:t xml:space="preserve"> </w:t>
      </w:r>
      <w:r>
        <w:rPr>
          <w:spacing w:val="-1"/>
        </w:rPr>
        <w:t>Parties,</w:t>
      </w:r>
      <w:r>
        <w:rPr>
          <w:spacing w:val="11"/>
        </w:rPr>
        <w:t xml:space="preserve"> </w:t>
      </w:r>
      <w:r>
        <w:rPr>
          <w:spacing w:val="-1"/>
        </w:rPr>
        <w:t>then</w:t>
      </w:r>
      <w:r>
        <w:rPr>
          <w:spacing w:val="10"/>
        </w:rPr>
        <w:t xml:space="preserve"> </w:t>
      </w:r>
      <w:r>
        <w:t>the</w:t>
      </w:r>
      <w:r>
        <w:rPr>
          <w:spacing w:val="12"/>
        </w:rPr>
        <w:t xml:space="preserve"> </w:t>
      </w:r>
      <w:r>
        <w:rPr>
          <w:spacing w:val="-1"/>
        </w:rPr>
        <w:t>dispute</w:t>
      </w:r>
      <w:r>
        <w:rPr>
          <w:spacing w:val="10"/>
        </w:rPr>
        <w:t xml:space="preserve"> </w:t>
      </w:r>
      <w:r>
        <w:t>may</w:t>
      </w:r>
      <w:r>
        <w:rPr>
          <w:spacing w:val="10"/>
        </w:rPr>
        <w:t xml:space="preserve"> </w:t>
      </w:r>
      <w:r>
        <w:t>be</w:t>
      </w:r>
      <w:r>
        <w:rPr>
          <w:spacing w:val="12"/>
        </w:rPr>
        <w:t xml:space="preserve"> </w:t>
      </w:r>
      <w:r>
        <w:rPr>
          <w:spacing w:val="-1"/>
        </w:rPr>
        <w:t>referred</w:t>
      </w:r>
      <w:r>
        <w:rPr>
          <w:spacing w:val="9"/>
        </w:rPr>
        <w:t xml:space="preserve"> </w:t>
      </w:r>
      <w:r>
        <w:rPr>
          <w:spacing w:val="-1"/>
        </w:rPr>
        <w:t>to</w:t>
      </w:r>
      <w:r>
        <w:rPr>
          <w:spacing w:val="53"/>
        </w:rPr>
        <w:t xml:space="preserve"> </w:t>
      </w:r>
      <w:r>
        <w:rPr>
          <w:spacing w:val="-1"/>
        </w:rPr>
        <w:t>arbitration,</w:t>
      </w:r>
      <w:r>
        <w:rPr>
          <w:spacing w:val="2"/>
        </w:rPr>
        <w:t xml:space="preserve"> </w:t>
      </w:r>
      <w:r>
        <w:rPr>
          <w:spacing w:val="-1"/>
        </w:rPr>
        <w:t>unless</w:t>
      </w:r>
      <w:r>
        <w:rPr>
          <w:spacing w:val="-2"/>
        </w:rPr>
        <w:t xml:space="preserve"> </w:t>
      </w:r>
      <w:r>
        <w:rPr>
          <w:spacing w:val="-1"/>
        </w:rPr>
        <w:t>the</w:t>
      </w:r>
      <w:r>
        <w:rPr>
          <w:spacing w:val="2"/>
        </w:rPr>
        <w:t xml:space="preserve"> </w:t>
      </w:r>
      <w:r>
        <w:rPr>
          <w:spacing w:val="-1"/>
        </w:rPr>
        <w:t>Customer</w:t>
      </w:r>
      <w:r>
        <w:t xml:space="preserve"> </w:t>
      </w:r>
      <w:r>
        <w:rPr>
          <w:spacing w:val="-1"/>
        </w:rPr>
        <w:t>considers</w:t>
      </w:r>
      <w:r>
        <w:rPr>
          <w:spacing w:val="-2"/>
        </w:rPr>
        <w:t xml:space="preserve"> </w:t>
      </w:r>
      <w:r>
        <w:rPr>
          <w:spacing w:val="-1"/>
        </w:rPr>
        <w:t>that</w:t>
      </w:r>
      <w:r>
        <w:rPr>
          <w:spacing w:val="2"/>
        </w:rPr>
        <w:t xml:space="preserve"> </w:t>
      </w:r>
      <w:r>
        <w:rPr>
          <w:spacing w:val="-1"/>
        </w:rPr>
        <w:t>it is</w:t>
      </w:r>
      <w:r>
        <w:rPr>
          <w:spacing w:val="1"/>
        </w:rPr>
        <w:t xml:space="preserve"> </w:t>
      </w:r>
      <w:r>
        <w:rPr>
          <w:spacing w:val="-1"/>
        </w:rPr>
        <w:t>not suitable</w:t>
      </w:r>
      <w:r>
        <w:rPr>
          <w:spacing w:val="-2"/>
        </w:rPr>
        <w:t xml:space="preserve"> </w:t>
      </w:r>
      <w:r>
        <w:t>for</w:t>
      </w:r>
      <w:r>
        <w:rPr>
          <w:spacing w:val="-1"/>
        </w:rPr>
        <w:t xml:space="preserve"> resolution</w:t>
      </w:r>
      <w:r>
        <w:t xml:space="preserve"> by</w:t>
      </w:r>
      <w:r>
        <w:rPr>
          <w:spacing w:val="-2"/>
        </w:rPr>
        <w:t xml:space="preserve"> </w:t>
      </w:r>
      <w:r>
        <w:rPr>
          <w:spacing w:val="-1"/>
        </w:rPr>
        <w:t>arbitration.</w:t>
      </w:r>
    </w:p>
    <w:p w14:paraId="3D58B971" w14:textId="77777777" w:rsidR="009C75C6" w:rsidRDefault="00AA0D50" w:rsidP="004440B0">
      <w:pPr>
        <w:pStyle w:val="BodyText"/>
        <w:numPr>
          <w:ilvl w:val="0"/>
          <w:numId w:val="4"/>
        </w:numPr>
        <w:tabs>
          <w:tab w:val="left" w:pos="667"/>
        </w:tabs>
        <w:spacing w:before="123"/>
        <w:ind w:left="666" w:hanging="566"/>
      </w:pPr>
      <w:r>
        <w:rPr>
          <w:spacing w:val="-1"/>
        </w:rPr>
        <w:t>If</w:t>
      </w:r>
      <w:r>
        <w:rPr>
          <w:spacing w:val="2"/>
        </w:rPr>
        <w:t xml:space="preserve"> </w:t>
      </w:r>
      <w:r>
        <w:t xml:space="preserve">a </w:t>
      </w:r>
      <w:r>
        <w:rPr>
          <w:spacing w:val="-1"/>
        </w:rPr>
        <w:t>dispute</w:t>
      </w:r>
      <w:r>
        <w:t xml:space="preserve"> is</w:t>
      </w:r>
      <w:r>
        <w:rPr>
          <w:spacing w:val="-2"/>
        </w:rPr>
        <w:t xml:space="preserve"> </w:t>
      </w:r>
      <w:r>
        <w:rPr>
          <w:spacing w:val="-1"/>
        </w:rPr>
        <w:t>referred</w:t>
      </w:r>
      <w:r>
        <w:rPr>
          <w:spacing w:val="-2"/>
        </w:rPr>
        <w:t xml:space="preserve"> </w:t>
      </w:r>
      <w:r>
        <w:t>to</w:t>
      </w:r>
      <w:r>
        <w:rPr>
          <w:spacing w:val="-4"/>
        </w:rPr>
        <w:t xml:space="preserve"> </w:t>
      </w:r>
      <w:r>
        <w:rPr>
          <w:spacing w:val="-1"/>
        </w:rPr>
        <w:t xml:space="preserve">arbitration, </w:t>
      </w:r>
      <w:r>
        <w:t xml:space="preserve">the </w:t>
      </w:r>
      <w:r>
        <w:rPr>
          <w:spacing w:val="-1"/>
        </w:rPr>
        <w:t>Parties</w:t>
      </w:r>
      <w:r>
        <w:rPr>
          <w:spacing w:val="-2"/>
        </w:rPr>
        <w:t xml:space="preserve"> </w:t>
      </w:r>
      <w:r>
        <w:rPr>
          <w:spacing w:val="-1"/>
        </w:rPr>
        <w:t>must</w:t>
      </w:r>
      <w:r>
        <w:rPr>
          <w:spacing w:val="1"/>
        </w:rPr>
        <w:t xml:space="preserve"> </w:t>
      </w:r>
      <w:r>
        <w:rPr>
          <w:spacing w:val="-1"/>
        </w:rPr>
        <w:t>comply</w:t>
      </w:r>
      <w:r>
        <w:rPr>
          <w:spacing w:val="-2"/>
        </w:rPr>
        <w:t xml:space="preserve"> with</w:t>
      </w:r>
      <w:r>
        <w:t xml:space="preserve"> the</w:t>
      </w:r>
      <w:r>
        <w:rPr>
          <w:spacing w:val="-2"/>
        </w:rPr>
        <w:t xml:space="preserve"> </w:t>
      </w:r>
      <w:r>
        <w:rPr>
          <w:spacing w:val="-1"/>
        </w:rPr>
        <w:t>following</w:t>
      </w:r>
      <w:r>
        <w:rPr>
          <w:spacing w:val="2"/>
        </w:rPr>
        <w:t xml:space="preserve"> </w:t>
      </w:r>
      <w:r>
        <w:rPr>
          <w:spacing w:val="-1"/>
        </w:rPr>
        <w:t>provisions:</w:t>
      </w:r>
    </w:p>
    <w:p w14:paraId="0FCF01CA" w14:textId="77777777" w:rsidR="009C75C6" w:rsidRDefault="00AA0D50" w:rsidP="004440B0">
      <w:pPr>
        <w:pStyle w:val="BodyText"/>
        <w:numPr>
          <w:ilvl w:val="1"/>
          <w:numId w:val="4"/>
        </w:numPr>
        <w:tabs>
          <w:tab w:val="left" w:pos="1378"/>
        </w:tabs>
        <w:spacing w:before="157"/>
        <w:ind w:left="1377"/>
      </w:pPr>
      <w:r>
        <w:t xml:space="preserve">the </w:t>
      </w:r>
      <w:r>
        <w:rPr>
          <w:spacing w:val="-1"/>
        </w:rPr>
        <w:t>arbitration</w:t>
      </w:r>
      <w:r>
        <w:t xml:space="preserve"> </w:t>
      </w:r>
      <w:r>
        <w:rPr>
          <w:spacing w:val="-2"/>
        </w:rPr>
        <w:t>will</w:t>
      </w:r>
      <w:r>
        <w:t xml:space="preserve"> be </w:t>
      </w:r>
      <w:r>
        <w:rPr>
          <w:spacing w:val="-1"/>
        </w:rPr>
        <w:t>governed</w:t>
      </w:r>
      <w:r>
        <w:t xml:space="preserve"> by</w:t>
      </w:r>
      <w:r>
        <w:rPr>
          <w:spacing w:val="-2"/>
        </w:rPr>
        <w:t xml:space="preserve"> </w:t>
      </w:r>
      <w:r>
        <w:t>the</w:t>
      </w:r>
      <w:r>
        <w:rPr>
          <w:spacing w:val="-2"/>
        </w:rPr>
        <w:t xml:space="preserve"> </w:t>
      </w:r>
      <w:r>
        <w:rPr>
          <w:spacing w:val="-1"/>
        </w:rPr>
        <w:t>provisions</w:t>
      </w:r>
      <w:r>
        <w:rPr>
          <w:spacing w:val="-2"/>
        </w:rPr>
        <w:t xml:space="preserve"> of</w:t>
      </w:r>
      <w:r>
        <w:rPr>
          <w:spacing w:val="2"/>
        </w:rPr>
        <w:t xml:space="preserve"> </w:t>
      </w:r>
      <w:r>
        <w:t xml:space="preserve">the </w:t>
      </w:r>
      <w:r>
        <w:rPr>
          <w:spacing w:val="-1"/>
        </w:rPr>
        <w:t>Arbitration</w:t>
      </w:r>
      <w:r>
        <w:t xml:space="preserve"> </w:t>
      </w:r>
      <w:r>
        <w:rPr>
          <w:spacing w:val="-1"/>
        </w:rPr>
        <w:t>Act 1996</w:t>
      </w:r>
    </w:p>
    <w:p w14:paraId="13845EC7" w14:textId="77777777" w:rsidR="009C75C6" w:rsidRDefault="009C75C6">
      <w:pPr>
        <w:sectPr w:rsidR="009C75C6">
          <w:headerReference w:type="default" r:id="rId63"/>
          <w:pgSz w:w="11910" w:h="16840"/>
          <w:pgMar w:top="1720" w:right="1020" w:bottom="1420" w:left="1040" w:header="720" w:footer="1226" w:gutter="0"/>
          <w:cols w:space="720"/>
        </w:sectPr>
      </w:pPr>
    </w:p>
    <w:p w14:paraId="5834BB34"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503210192" behindDoc="1" locked="0" layoutInCell="1" allowOverlap="1" wp14:anchorId="24968669" wp14:editId="5BDE7167">
                <wp:simplePos x="0" y="0"/>
                <wp:positionH relativeFrom="page">
                  <wp:posOffset>723900</wp:posOffset>
                </wp:positionH>
                <wp:positionV relativeFrom="page">
                  <wp:posOffset>456565</wp:posOffset>
                </wp:positionV>
                <wp:extent cx="6121400" cy="2044700"/>
                <wp:effectExtent l="0" t="0" r="0" b="635"/>
                <wp:wrapNone/>
                <wp:docPr id="2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E2FF83" w14:textId="77777777" w:rsidR="00FE424B" w:rsidRDefault="00FE424B">
                            <w:pPr>
                              <w:rPr>
                                <w:rFonts w:ascii="Arial" w:eastAsia="Arial" w:hAnsi="Arial" w:cs="Arial"/>
                              </w:rPr>
                            </w:pPr>
                          </w:p>
                          <w:p w14:paraId="3571051B" w14:textId="77777777" w:rsidR="00FE424B" w:rsidRDefault="00FE424B">
                            <w:pPr>
                              <w:rPr>
                                <w:rFonts w:ascii="Arial" w:eastAsia="Arial" w:hAnsi="Arial" w:cs="Arial"/>
                              </w:rPr>
                            </w:pPr>
                          </w:p>
                          <w:p w14:paraId="4BDD9F58" w14:textId="77777777" w:rsidR="00FE424B" w:rsidRDefault="00FE424B">
                            <w:pPr>
                              <w:rPr>
                                <w:rFonts w:ascii="Arial" w:eastAsia="Arial" w:hAnsi="Arial" w:cs="Arial"/>
                              </w:rPr>
                            </w:pPr>
                          </w:p>
                          <w:p w14:paraId="1036D833" w14:textId="77777777" w:rsidR="00FE424B" w:rsidRDefault="00FE424B">
                            <w:pPr>
                              <w:rPr>
                                <w:rFonts w:ascii="Arial" w:eastAsia="Arial" w:hAnsi="Arial" w:cs="Arial"/>
                              </w:rPr>
                            </w:pPr>
                          </w:p>
                          <w:p w14:paraId="2310DF37" w14:textId="77777777" w:rsidR="00FE424B" w:rsidRDefault="00FE424B">
                            <w:pPr>
                              <w:spacing w:before="1"/>
                              <w:rPr>
                                <w:rFonts w:ascii="Arial" w:eastAsia="Arial" w:hAnsi="Arial" w:cs="Arial"/>
                                <w:sz w:val="23"/>
                                <w:szCs w:val="23"/>
                              </w:rPr>
                            </w:pPr>
                          </w:p>
                          <w:p w14:paraId="59500DC8" w14:textId="0293FAC6" w:rsidR="00FE424B" w:rsidRDefault="00FE424B">
                            <w:pPr>
                              <w:pStyle w:val="BodyText"/>
                              <w:spacing w:before="0" w:line="276" w:lineRule="auto"/>
                              <w:ind w:left="1277" w:right="9"/>
                              <w:jc w:val="both"/>
                            </w:pPr>
                            <w:r>
                              <w:rPr>
                                <w:spacing w:val="-1"/>
                              </w:rPr>
                              <w:t>deemed</w:t>
                            </w:r>
                            <w:r>
                              <w:rPr>
                                <w:spacing w:val="3"/>
                              </w:rPr>
                              <w:t xml:space="preserve"> </w:t>
                            </w:r>
                            <w:r>
                              <w:t>to</w:t>
                            </w:r>
                            <w:r>
                              <w:rPr>
                                <w:spacing w:val="2"/>
                              </w:rPr>
                              <w:t xml:space="preserve"> </w:t>
                            </w:r>
                            <w:r>
                              <w:t>be</w:t>
                            </w:r>
                            <w:r>
                              <w:rPr>
                                <w:spacing w:val="2"/>
                              </w:rPr>
                              <w:t xml:space="preserve"> </w:t>
                            </w:r>
                            <w:r>
                              <w:rPr>
                                <w:spacing w:val="-1"/>
                              </w:rPr>
                              <w:t>incorporated</w:t>
                            </w:r>
                            <w:r>
                              <w:rPr>
                                <w:spacing w:val="5"/>
                              </w:rPr>
                              <w:t xml:space="preserve"> </w:t>
                            </w:r>
                            <w:r>
                              <w:rPr>
                                <w:spacing w:val="-1"/>
                              </w:rPr>
                              <w:t>into</w:t>
                            </w:r>
                            <w:r>
                              <w:rPr>
                                <w:spacing w:val="3"/>
                              </w:rPr>
                              <w:t xml:space="preserve"> </w:t>
                            </w:r>
                            <w:r>
                              <w:rPr>
                                <w:spacing w:val="-1"/>
                              </w:rPr>
                              <w:t>this</w:t>
                            </w:r>
                            <w:r>
                              <w:rPr>
                                <w:spacing w:val="3"/>
                              </w:rPr>
                              <w:t xml:space="preserve"> </w:t>
                            </w:r>
                            <w:r>
                              <w:rPr>
                                <w:spacing w:val="-1"/>
                              </w:rPr>
                              <w:t>Contract.</w:t>
                            </w:r>
                            <w:r>
                              <w:rPr>
                                <w:spacing w:val="7"/>
                              </w:rPr>
                              <w:t xml:space="preserve"> </w:t>
                            </w:r>
                            <w:r>
                              <w:t>It</w:t>
                            </w:r>
                            <w:r>
                              <w:rPr>
                                <w:spacing w:val="4"/>
                              </w:rPr>
                              <w:t xml:space="preserve"> </w:t>
                            </w:r>
                            <w:r>
                              <w:rPr>
                                <w:spacing w:val="-2"/>
                              </w:rPr>
                              <w:t>however</w:t>
                            </w:r>
                            <w:r>
                              <w:rPr>
                                <w:spacing w:val="6"/>
                              </w:rPr>
                              <w:t xml:space="preserve"> </w:t>
                            </w:r>
                            <w:r>
                              <w:rPr>
                                <w:spacing w:val="-1"/>
                              </w:rPr>
                              <w:t>there</w:t>
                            </w:r>
                            <w:r>
                              <w:rPr>
                                <w:spacing w:val="2"/>
                              </w:rPr>
                              <w:t xml:space="preserve"> </w:t>
                            </w:r>
                            <w:r>
                              <w:rPr>
                                <w:spacing w:val="-1"/>
                              </w:rPr>
                              <w:t>is</w:t>
                            </w:r>
                            <w:r>
                              <w:t xml:space="preserve"> </w:t>
                            </w:r>
                            <w:r>
                              <w:rPr>
                                <w:spacing w:val="-1"/>
                              </w:rPr>
                              <w:t>any</w:t>
                            </w:r>
                            <w:r>
                              <w:rPr>
                                <w:spacing w:val="3"/>
                              </w:rPr>
                              <w:t xml:space="preserve"> </w:t>
                            </w:r>
                            <w:r>
                              <w:rPr>
                                <w:spacing w:val="-1"/>
                              </w:rPr>
                              <w:t>conflict</w:t>
                            </w:r>
                            <w:r>
                              <w:rPr>
                                <w:spacing w:val="67"/>
                              </w:rPr>
                              <w:t xml:space="preserve"> </w:t>
                            </w:r>
                            <w:r>
                              <w:rPr>
                                <w:spacing w:val="-1"/>
                              </w:rPr>
                              <w:t>between</w:t>
                            </w:r>
                            <w:r>
                              <w:rPr>
                                <w:spacing w:val="-7"/>
                              </w:rPr>
                              <w:t xml:space="preserve"> </w:t>
                            </w:r>
                            <w:r>
                              <w:t>the</w:t>
                            </w:r>
                            <w:r>
                              <w:rPr>
                                <w:spacing w:val="-10"/>
                              </w:rPr>
                              <w:t xml:space="preserve"> </w:t>
                            </w:r>
                            <w:r>
                              <w:rPr>
                                <w:spacing w:val="-1"/>
                              </w:rPr>
                              <w:t>LCIA</w:t>
                            </w:r>
                            <w:r>
                              <w:rPr>
                                <w:spacing w:val="-10"/>
                              </w:rPr>
                              <w:t xml:space="preserve"> </w:t>
                            </w:r>
                            <w:r>
                              <w:rPr>
                                <w:spacing w:val="-1"/>
                              </w:rPr>
                              <w:t>procedural</w:t>
                            </w:r>
                            <w:r>
                              <w:rPr>
                                <w:spacing w:val="-10"/>
                              </w:rPr>
                              <w:t xml:space="preserve"> </w:t>
                            </w:r>
                            <w:r>
                              <w:rPr>
                                <w:spacing w:val="-1"/>
                              </w:rPr>
                              <w:t>rules</w:t>
                            </w:r>
                            <w:r>
                              <w:rPr>
                                <w:spacing w:val="-7"/>
                              </w:rPr>
                              <w:t xml:space="preserve"> </w:t>
                            </w:r>
                            <w:r>
                              <w:rPr>
                                <w:spacing w:val="-1"/>
                              </w:rPr>
                              <w:t>and</w:t>
                            </w:r>
                            <w:r>
                              <w:rPr>
                                <w:spacing w:val="-12"/>
                              </w:rPr>
                              <w:t xml:space="preserve"> </w:t>
                            </w:r>
                            <w:r>
                              <w:rPr>
                                <w:spacing w:val="-1"/>
                              </w:rPr>
                              <w:t>this</w:t>
                            </w:r>
                            <w:r>
                              <w:rPr>
                                <w:spacing w:val="-9"/>
                              </w:rPr>
                              <w:t xml:space="preserve"> </w:t>
                            </w:r>
                            <w:r>
                              <w:rPr>
                                <w:spacing w:val="-1"/>
                              </w:rPr>
                              <w:t>Contract,</w:t>
                            </w:r>
                            <w:r>
                              <w:rPr>
                                <w:spacing w:val="-8"/>
                              </w:rPr>
                              <w:t xml:space="preserve"> </w:t>
                            </w:r>
                            <w:r>
                              <w:rPr>
                                <w:spacing w:val="-1"/>
                              </w:rPr>
                              <w:t>this</w:t>
                            </w:r>
                            <w:r>
                              <w:rPr>
                                <w:spacing w:val="-9"/>
                              </w:rPr>
                              <w:t xml:space="preserve"> </w:t>
                            </w:r>
                            <w:r>
                              <w:rPr>
                                <w:spacing w:val="-1"/>
                              </w:rPr>
                              <w:t>Contract</w:t>
                            </w:r>
                            <w:r>
                              <w:rPr>
                                <w:spacing w:val="-6"/>
                              </w:rPr>
                              <w:t xml:space="preserve"> </w:t>
                            </w:r>
                            <w:r>
                              <w:rPr>
                                <w:spacing w:val="-2"/>
                              </w:rPr>
                              <w:t>will</w:t>
                            </w:r>
                            <w:r>
                              <w:rPr>
                                <w:spacing w:val="43"/>
                              </w:rPr>
                              <w:t xml:space="preserve"> </w:t>
                            </w:r>
                            <w:r>
                              <w:rPr>
                                <w:spacing w:val="-1"/>
                              </w:rPr>
                              <w:t>prevail</w:t>
                            </w:r>
                          </w:p>
                          <w:p w14:paraId="6F2D9276" w14:textId="77777777" w:rsidR="00FE424B" w:rsidRDefault="00FE424B" w:rsidP="004440B0">
                            <w:pPr>
                              <w:pStyle w:val="BodyText"/>
                              <w:numPr>
                                <w:ilvl w:val="0"/>
                                <w:numId w:val="2"/>
                              </w:numPr>
                              <w:tabs>
                                <w:tab w:val="left" w:pos="1278"/>
                              </w:tabs>
                              <w:spacing w:before="120" w:line="275" w:lineRule="auto"/>
                              <w:ind w:right="11"/>
                            </w:pPr>
                            <w:r>
                              <w:t>the</w:t>
                            </w:r>
                            <w:r>
                              <w:rPr>
                                <w:spacing w:val="26"/>
                              </w:rPr>
                              <w:t xml:space="preserve"> </w:t>
                            </w:r>
                            <w:r>
                              <w:rPr>
                                <w:spacing w:val="-1"/>
                              </w:rPr>
                              <w:t>decision</w:t>
                            </w:r>
                            <w:r>
                              <w:rPr>
                                <w:spacing w:val="24"/>
                              </w:rPr>
                              <w:t xml:space="preserve"> </w:t>
                            </w:r>
                            <w:r>
                              <w:rPr>
                                <w:spacing w:val="-2"/>
                              </w:rPr>
                              <w:t>of</w:t>
                            </w:r>
                            <w:r>
                              <w:rPr>
                                <w:spacing w:val="25"/>
                              </w:rPr>
                              <w:t xml:space="preserve"> </w:t>
                            </w:r>
                            <w:r>
                              <w:t>the</w:t>
                            </w:r>
                            <w:r>
                              <w:rPr>
                                <w:spacing w:val="26"/>
                              </w:rPr>
                              <w:t xml:space="preserve"> </w:t>
                            </w:r>
                            <w:r>
                              <w:rPr>
                                <w:spacing w:val="-1"/>
                              </w:rPr>
                              <w:t>arbitrator</w:t>
                            </w:r>
                            <w:r>
                              <w:rPr>
                                <w:spacing w:val="26"/>
                              </w:rPr>
                              <w:t xml:space="preserve"> </w:t>
                            </w:r>
                            <w:r>
                              <w:rPr>
                                <w:spacing w:val="-1"/>
                              </w:rPr>
                              <w:t>shall</w:t>
                            </w:r>
                            <w:r>
                              <w:rPr>
                                <w:spacing w:val="26"/>
                              </w:rPr>
                              <w:t xml:space="preserve"> </w:t>
                            </w:r>
                            <w:r>
                              <w:t>be</w:t>
                            </w:r>
                            <w:r>
                              <w:rPr>
                                <w:spacing w:val="24"/>
                              </w:rPr>
                              <w:t xml:space="preserve"> </w:t>
                            </w:r>
                            <w:r>
                              <w:rPr>
                                <w:spacing w:val="-1"/>
                              </w:rPr>
                              <w:t>binding</w:t>
                            </w:r>
                            <w:r>
                              <w:rPr>
                                <w:spacing w:val="26"/>
                              </w:rPr>
                              <w:t xml:space="preserve"> </w:t>
                            </w:r>
                            <w:r>
                              <w:t>on</w:t>
                            </w:r>
                            <w:r>
                              <w:rPr>
                                <w:spacing w:val="24"/>
                              </w:rPr>
                              <w:t xml:space="preserve"> </w:t>
                            </w:r>
                            <w:r>
                              <w:t>the</w:t>
                            </w:r>
                            <w:r>
                              <w:rPr>
                                <w:spacing w:val="24"/>
                              </w:rPr>
                              <w:t xml:space="preserve"> </w:t>
                            </w:r>
                            <w:r>
                              <w:rPr>
                                <w:spacing w:val="-1"/>
                              </w:rPr>
                              <w:t>Parties</w:t>
                            </w:r>
                            <w:r>
                              <w:rPr>
                                <w:spacing w:val="24"/>
                              </w:rPr>
                              <w:t xml:space="preserve"> </w:t>
                            </w:r>
                            <w:r>
                              <w:rPr>
                                <w:spacing w:val="-1"/>
                              </w:rPr>
                              <w:t>(in</w:t>
                            </w:r>
                            <w:r>
                              <w:rPr>
                                <w:spacing w:val="24"/>
                              </w:rPr>
                              <w:t xml:space="preserve"> </w:t>
                            </w:r>
                            <w:r>
                              <w:t>the</w:t>
                            </w:r>
                            <w:r>
                              <w:rPr>
                                <w:spacing w:val="24"/>
                              </w:rPr>
                              <w:t xml:space="preserve"> </w:t>
                            </w:r>
                            <w:r>
                              <w:rPr>
                                <w:spacing w:val="-1"/>
                              </w:rPr>
                              <w:t>absence</w:t>
                            </w:r>
                            <w:r>
                              <w:rPr>
                                <w:spacing w:val="26"/>
                              </w:rPr>
                              <w:t xml:space="preserve"> </w:t>
                            </w:r>
                            <w:r>
                              <w:rPr>
                                <w:spacing w:val="-2"/>
                              </w:rPr>
                              <w:t>of</w:t>
                            </w:r>
                            <w:r>
                              <w:rPr>
                                <w:spacing w:val="28"/>
                              </w:rPr>
                              <w:t xml:space="preserve"> </w:t>
                            </w:r>
                            <w:r>
                              <w:rPr>
                                <w:spacing w:val="-1"/>
                              </w:rPr>
                              <w:t>any</w:t>
                            </w:r>
                            <w:r>
                              <w:rPr>
                                <w:spacing w:val="41"/>
                              </w:rPr>
                              <w:t xml:space="preserve"> </w:t>
                            </w:r>
                            <w:r>
                              <w:rPr>
                                <w:spacing w:val="-1"/>
                              </w:rPr>
                              <w:t>material</w:t>
                            </w:r>
                            <w:r>
                              <w:rPr>
                                <w:spacing w:val="-3"/>
                              </w:rPr>
                              <w:t xml:space="preserve"> </w:t>
                            </w:r>
                            <w:r>
                              <w:rPr>
                                <w:spacing w:val="-1"/>
                              </w:rPr>
                              <w:t>failure</w:t>
                            </w:r>
                            <w:r>
                              <w:rPr>
                                <w:spacing w:val="1"/>
                              </w:rPr>
                              <w:t xml:space="preserve"> </w:t>
                            </w:r>
                            <w:r>
                              <w:t>by</w:t>
                            </w:r>
                            <w:r>
                              <w:rPr>
                                <w:spacing w:val="-4"/>
                              </w:rPr>
                              <w:t xml:space="preserve"> </w:t>
                            </w:r>
                            <w:r>
                              <w:t xml:space="preserve">the </w:t>
                            </w:r>
                            <w:r>
                              <w:rPr>
                                <w:spacing w:val="-1"/>
                              </w:rPr>
                              <w:t xml:space="preserve">arbitrator </w:t>
                            </w:r>
                            <w:r>
                              <w:t xml:space="preserve">to </w:t>
                            </w:r>
                            <w:r>
                              <w:rPr>
                                <w:spacing w:val="-1"/>
                              </w:rPr>
                              <w:t>comply</w:t>
                            </w:r>
                            <w:r>
                              <w:rPr>
                                <w:spacing w:val="-2"/>
                              </w:rPr>
                              <w:t xml:space="preserve"> with</w:t>
                            </w:r>
                            <w:r>
                              <w:t xml:space="preserve"> the </w:t>
                            </w:r>
                            <w:r>
                              <w:rPr>
                                <w:spacing w:val="-1"/>
                              </w:rPr>
                              <w:t>LCIA</w:t>
                            </w:r>
                            <w:r>
                              <w:t xml:space="preserve"> </w:t>
                            </w:r>
                            <w:r>
                              <w:rPr>
                                <w:spacing w:val="-1"/>
                              </w:rPr>
                              <w:t>procedural</w:t>
                            </w:r>
                            <w:r>
                              <w:rPr>
                                <w:spacing w:val="-3"/>
                              </w:rPr>
                              <w:t xml:space="preserve"> </w:t>
                            </w:r>
                            <w:r>
                              <w:rPr>
                                <w:spacing w:val="-1"/>
                              </w:rPr>
                              <w:t>rules)</w:t>
                            </w:r>
                          </w:p>
                          <w:p w14:paraId="4258ACC8" w14:textId="77777777" w:rsidR="00FE424B" w:rsidRDefault="00FE424B" w:rsidP="004440B0">
                            <w:pPr>
                              <w:pStyle w:val="BodyText"/>
                              <w:numPr>
                                <w:ilvl w:val="0"/>
                                <w:numId w:val="2"/>
                              </w:numPr>
                              <w:tabs>
                                <w:tab w:val="left" w:pos="1278"/>
                              </w:tabs>
                              <w:spacing w:line="248" w:lineRule="exact"/>
                            </w:pPr>
                            <w:r>
                              <w:t>the</w:t>
                            </w:r>
                            <w:r>
                              <w:rPr>
                                <w:spacing w:val="-2"/>
                              </w:rPr>
                              <w:t xml:space="preserve"> </w:t>
                            </w:r>
                            <w:r>
                              <w:rPr>
                                <w:spacing w:val="-1"/>
                              </w:rPr>
                              <w:t>tribunal</w:t>
                            </w:r>
                            <w:r>
                              <w:t xml:space="preserve"> </w:t>
                            </w:r>
                            <w:r>
                              <w:rPr>
                                <w:spacing w:val="-1"/>
                              </w:rPr>
                              <w:t>shall</w:t>
                            </w:r>
                            <w:r>
                              <w:t xml:space="preserve"> </w:t>
                            </w:r>
                            <w:r>
                              <w:rPr>
                                <w:spacing w:val="-1"/>
                              </w:rPr>
                              <w:t xml:space="preserve">consist </w:t>
                            </w:r>
                            <w:r>
                              <w:rPr>
                                <w:spacing w:val="-2"/>
                              </w:rPr>
                              <w:t>of</w:t>
                            </w:r>
                            <w:r>
                              <w:rPr>
                                <w:spacing w:val="4"/>
                              </w:rPr>
                              <w:t xml:space="preserve"> </w:t>
                            </w:r>
                            <w:r>
                              <w:t>a</w:t>
                            </w:r>
                            <w:r>
                              <w:rPr>
                                <w:spacing w:val="-2"/>
                              </w:rPr>
                              <w:t xml:space="preserve"> </w:t>
                            </w:r>
                            <w:r>
                              <w:rPr>
                                <w:spacing w:val="-1"/>
                              </w:rPr>
                              <w:t>sole</w:t>
                            </w:r>
                            <w:r>
                              <w:t xml:space="preserve"> </w:t>
                            </w:r>
                            <w:r>
                              <w:rPr>
                                <w:spacing w:val="-1"/>
                              </w:rPr>
                              <w:t xml:space="preserve">arbitrator </w:t>
                            </w:r>
                            <w:r>
                              <w:t>to</w:t>
                            </w:r>
                            <w:r>
                              <w:rPr>
                                <w:spacing w:val="-2"/>
                              </w:rPr>
                              <w:t xml:space="preserve"> </w:t>
                            </w:r>
                            <w:r>
                              <w:t>be</w:t>
                            </w:r>
                            <w:r>
                              <w:rPr>
                                <w:spacing w:val="-2"/>
                              </w:rPr>
                              <w:t xml:space="preserve"> </w:t>
                            </w:r>
                            <w:r>
                              <w:rPr>
                                <w:spacing w:val="-1"/>
                              </w:rPr>
                              <w:t>agreed</w:t>
                            </w:r>
                            <w:r>
                              <w:t xml:space="preserve"> by</w:t>
                            </w:r>
                            <w:r>
                              <w:rPr>
                                <w:spacing w:val="-2"/>
                              </w:rPr>
                              <w:t xml:space="preserve"> </w:t>
                            </w:r>
                            <w:r>
                              <w:t>the</w:t>
                            </w:r>
                            <w:r>
                              <w:rPr>
                                <w:spacing w:val="-2"/>
                              </w:rPr>
                              <w:t xml:space="preserve"> </w:t>
                            </w:r>
                            <w:r>
                              <w:rPr>
                                <w:spacing w:val="-1"/>
                              </w:rPr>
                              <w:t>Parties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68669" id="Text Box 34" o:spid="_x0000_s1031" type="#_x0000_t202" style="position:absolute;margin-left:57pt;margin-top:35.95pt;width:482pt;height:161pt;z-index:-10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" fillcolor="#fefefe" stroked="f">
                <v:textbox inset="0,0,0,0">
                  <w:txbxContent>
                    <w:p w14:paraId="0EE2FF83" w14:textId="77777777" w:rsidR="00FE424B" w:rsidRDefault="00FE424B">
                      <w:pPr>
                        <w:rPr>
                          <w:rFonts w:ascii="Arial" w:eastAsia="Arial" w:hAnsi="Arial" w:cs="Arial"/>
                        </w:rPr>
                      </w:pPr>
                    </w:p>
                    <w:p w14:paraId="3571051B" w14:textId="77777777" w:rsidR="00FE424B" w:rsidRDefault="00FE424B">
                      <w:pPr>
                        <w:rPr>
                          <w:rFonts w:ascii="Arial" w:eastAsia="Arial" w:hAnsi="Arial" w:cs="Arial"/>
                        </w:rPr>
                      </w:pPr>
                    </w:p>
                    <w:p w14:paraId="4BDD9F58" w14:textId="77777777" w:rsidR="00FE424B" w:rsidRDefault="00FE424B">
                      <w:pPr>
                        <w:rPr>
                          <w:rFonts w:ascii="Arial" w:eastAsia="Arial" w:hAnsi="Arial" w:cs="Arial"/>
                        </w:rPr>
                      </w:pPr>
                    </w:p>
                    <w:p w14:paraId="1036D833" w14:textId="77777777" w:rsidR="00FE424B" w:rsidRDefault="00FE424B">
                      <w:pPr>
                        <w:rPr>
                          <w:rFonts w:ascii="Arial" w:eastAsia="Arial" w:hAnsi="Arial" w:cs="Arial"/>
                        </w:rPr>
                      </w:pPr>
                    </w:p>
                    <w:p w14:paraId="2310DF37" w14:textId="77777777" w:rsidR="00FE424B" w:rsidRDefault="00FE424B">
                      <w:pPr>
                        <w:spacing w:before="1"/>
                        <w:rPr>
                          <w:rFonts w:ascii="Arial" w:eastAsia="Arial" w:hAnsi="Arial" w:cs="Arial"/>
                          <w:sz w:val="23"/>
                          <w:szCs w:val="23"/>
                        </w:rPr>
                      </w:pPr>
                    </w:p>
                    <w:p w14:paraId="59500DC8" w14:textId="0293FAC6" w:rsidR="00FE424B" w:rsidRDefault="00FE424B">
                      <w:pPr>
                        <w:pStyle w:val="BodyText"/>
                        <w:spacing w:before="0" w:line="276" w:lineRule="auto"/>
                        <w:ind w:left="1277" w:right="9"/>
                        <w:jc w:val="both"/>
                      </w:pPr>
                      <w:r>
                        <w:rPr>
                          <w:spacing w:val="-1"/>
                        </w:rPr>
                        <w:t>deemed</w:t>
                      </w:r>
                      <w:r>
                        <w:rPr>
                          <w:spacing w:val="3"/>
                        </w:rPr>
                        <w:t xml:space="preserve"> </w:t>
                      </w:r>
                      <w:r>
                        <w:t>to</w:t>
                      </w:r>
                      <w:r>
                        <w:rPr>
                          <w:spacing w:val="2"/>
                        </w:rPr>
                        <w:t xml:space="preserve"> </w:t>
                      </w:r>
                      <w:r>
                        <w:t>be</w:t>
                      </w:r>
                      <w:r>
                        <w:rPr>
                          <w:spacing w:val="2"/>
                        </w:rPr>
                        <w:t xml:space="preserve"> </w:t>
                      </w:r>
                      <w:r>
                        <w:rPr>
                          <w:spacing w:val="-1"/>
                        </w:rPr>
                        <w:t>incorporated</w:t>
                      </w:r>
                      <w:r>
                        <w:rPr>
                          <w:spacing w:val="5"/>
                        </w:rPr>
                        <w:t xml:space="preserve"> </w:t>
                      </w:r>
                      <w:r>
                        <w:rPr>
                          <w:spacing w:val="-1"/>
                        </w:rPr>
                        <w:t>into</w:t>
                      </w:r>
                      <w:r>
                        <w:rPr>
                          <w:spacing w:val="3"/>
                        </w:rPr>
                        <w:t xml:space="preserve"> </w:t>
                      </w:r>
                      <w:r>
                        <w:rPr>
                          <w:spacing w:val="-1"/>
                        </w:rPr>
                        <w:t>this</w:t>
                      </w:r>
                      <w:r>
                        <w:rPr>
                          <w:spacing w:val="3"/>
                        </w:rPr>
                        <w:t xml:space="preserve"> </w:t>
                      </w:r>
                      <w:r>
                        <w:rPr>
                          <w:spacing w:val="-1"/>
                        </w:rPr>
                        <w:t>Contract.</w:t>
                      </w:r>
                      <w:r>
                        <w:rPr>
                          <w:spacing w:val="7"/>
                        </w:rPr>
                        <w:t xml:space="preserve"> </w:t>
                      </w:r>
                      <w:r>
                        <w:t>It</w:t>
                      </w:r>
                      <w:r>
                        <w:rPr>
                          <w:spacing w:val="4"/>
                        </w:rPr>
                        <w:t xml:space="preserve"> </w:t>
                      </w:r>
                      <w:r>
                        <w:rPr>
                          <w:spacing w:val="-2"/>
                        </w:rPr>
                        <w:t>however</w:t>
                      </w:r>
                      <w:r>
                        <w:rPr>
                          <w:spacing w:val="6"/>
                        </w:rPr>
                        <w:t xml:space="preserve"> </w:t>
                      </w:r>
                      <w:r>
                        <w:rPr>
                          <w:spacing w:val="-1"/>
                        </w:rPr>
                        <w:t>there</w:t>
                      </w:r>
                      <w:r>
                        <w:rPr>
                          <w:spacing w:val="2"/>
                        </w:rPr>
                        <w:t xml:space="preserve"> </w:t>
                      </w:r>
                      <w:r>
                        <w:rPr>
                          <w:spacing w:val="-1"/>
                        </w:rPr>
                        <w:t>is</w:t>
                      </w:r>
                      <w:r>
                        <w:t xml:space="preserve"> </w:t>
                      </w:r>
                      <w:r>
                        <w:rPr>
                          <w:spacing w:val="-1"/>
                        </w:rPr>
                        <w:t>any</w:t>
                      </w:r>
                      <w:r>
                        <w:rPr>
                          <w:spacing w:val="3"/>
                        </w:rPr>
                        <w:t xml:space="preserve"> </w:t>
                      </w:r>
                      <w:r>
                        <w:rPr>
                          <w:spacing w:val="-1"/>
                        </w:rPr>
                        <w:t>conflict</w:t>
                      </w:r>
                      <w:r>
                        <w:rPr>
                          <w:spacing w:val="67"/>
                        </w:rPr>
                        <w:t xml:space="preserve"> </w:t>
                      </w:r>
                      <w:r>
                        <w:rPr>
                          <w:spacing w:val="-1"/>
                        </w:rPr>
                        <w:t>between</w:t>
                      </w:r>
                      <w:r>
                        <w:rPr>
                          <w:spacing w:val="-7"/>
                        </w:rPr>
                        <w:t xml:space="preserve"> </w:t>
                      </w:r>
                      <w:r>
                        <w:t>the</w:t>
                      </w:r>
                      <w:r>
                        <w:rPr>
                          <w:spacing w:val="-10"/>
                        </w:rPr>
                        <w:t xml:space="preserve"> </w:t>
                      </w:r>
                      <w:r>
                        <w:rPr>
                          <w:spacing w:val="-1"/>
                        </w:rPr>
                        <w:t>LCIA</w:t>
                      </w:r>
                      <w:r>
                        <w:rPr>
                          <w:spacing w:val="-10"/>
                        </w:rPr>
                        <w:t xml:space="preserve"> </w:t>
                      </w:r>
                      <w:r>
                        <w:rPr>
                          <w:spacing w:val="-1"/>
                        </w:rPr>
                        <w:t>procedural</w:t>
                      </w:r>
                      <w:r>
                        <w:rPr>
                          <w:spacing w:val="-10"/>
                        </w:rPr>
                        <w:t xml:space="preserve"> </w:t>
                      </w:r>
                      <w:r>
                        <w:rPr>
                          <w:spacing w:val="-1"/>
                        </w:rPr>
                        <w:t>rules</w:t>
                      </w:r>
                      <w:r>
                        <w:rPr>
                          <w:spacing w:val="-7"/>
                        </w:rPr>
                        <w:t xml:space="preserve"> </w:t>
                      </w:r>
                      <w:r>
                        <w:rPr>
                          <w:spacing w:val="-1"/>
                        </w:rPr>
                        <w:t>and</w:t>
                      </w:r>
                      <w:r>
                        <w:rPr>
                          <w:spacing w:val="-12"/>
                        </w:rPr>
                        <w:t xml:space="preserve"> </w:t>
                      </w:r>
                      <w:r>
                        <w:rPr>
                          <w:spacing w:val="-1"/>
                        </w:rPr>
                        <w:t>this</w:t>
                      </w:r>
                      <w:r>
                        <w:rPr>
                          <w:spacing w:val="-9"/>
                        </w:rPr>
                        <w:t xml:space="preserve"> </w:t>
                      </w:r>
                      <w:r>
                        <w:rPr>
                          <w:spacing w:val="-1"/>
                        </w:rPr>
                        <w:t>Contract,</w:t>
                      </w:r>
                      <w:r>
                        <w:rPr>
                          <w:spacing w:val="-8"/>
                        </w:rPr>
                        <w:t xml:space="preserve"> </w:t>
                      </w:r>
                      <w:r>
                        <w:rPr>
                          <w:spacing w:val="-1"/>
                        </w:rPr>
                        <w:t>this</w:t>
                      </w:r>
                      <w:r>
                        <w:rPr>
                          <w:spacing w:val="-9"/>
                        </w:rPr>
                        <w:t xml:space="preserve"> </w:t>
                      </w:r>
                      <w:r>
                        <w:rPr>
                          <w:spacing w:val="-1"/>
                        </w:rPr>
                        <w:t>Contract</w:t>
                      </w:r>
                      <w:r>
                        <w:rPr>
                          <w:spacing w:val="-6"/>
                        </w:rPr>
                        <w:t xml:space="preserve"> </w:t>
                      </w:r>
                      <w:r>
                        <w:rPr>
                          <w:spacing w:val="-2"/>
                        </w:rPr>
                        <w:t>will</w:t>
                      </w:r>
                      <w:r>
                        <w:rPr>
                          <w:spacing w:val="43"/>
                        </w:rPr>
                        <w:t xml:space="preserve"> </w:t>
                      </w:r>
                      <w:r>
                        <w:rPr>
                          <w:spacing w:val="-1"/>
                        </w:rPr>
                        <w:t>prevail</w:t>
                      </w:r>
                    </w:p>
                    <w:p w14:paraId="6F2D9276" w14:textId="77777777" w:rsidR="00FE424B" w:rsidRDefault="00FE424B" w:rsidP="004440B0">
                      <w:pPr>
                        <w:pStyle w:val="BodyText"/>
                        <w:numPr>
                          <w:ilvl w:val="0"/>
                          <w:numId w:val="2"/>
                        </w:numPr>
                        <w:tabs>
                          <w:tab w:val="left" w:pos="1278"/>
                        </w:tabs>
                        <w:spacing w:before="120" w:line="275" w:lineRule="auto"/>
                        <w:ind w:right="11"/>
                      </w:pPr>
                      <w:r>
                        <w:t>the</w:t>
                      </w:r>
                      <w:r>
                        <w:rPr>
                          <w:spacing w:val="26"/>
                        </w:rPr>
                        <w:t xml:space="preserve"> </w:t>
                      </w:r>
                      <w:r>
                        <w:rPr>
                          <w:spacing w:val="-1"/>
                        </w:rPr>
                        <w:t>decision</w:t>
                      </w:r>
                      <w:r>
                        <w:rPr>
                          <w:spacing w:val="24"/>
                        </w:rPr>
                        <w:t xml:space="preserve"> </w:t>
                      </w:r>
                      <w:r>
                        <w:rPr>
                          <w:spacing w:val="-2"/>
                        </w:rPr>
                        <w:t>of</w:t>
                      </w:r>
                      <w:r>
                        <w:rPr>
                          <w:spacing w:val="25"/>
                        </w:rPr>
                        <w:t xml:space="preserve"> </w:t>
                      </w:r>
                      <w:r>
                        <w:t>the</w:t>
                      </w:r>
                      <w:r>
                        <w:rPr>
                          <w:spacing w:val="26"/>
                        </w:rPr>
                        <w:t xml:space="preserve"> </w:t>
                      </w:r>
                      <w:r>
                        <w:rPr>
                          <w:spacing w:val="-1"/>
                        </w:rPr>
                        <w:t>arbitrator</w:t>
                      </w:r>
                      <w:r>
                        <w:rPr>
                          <w:spacing w:val="26"/>
                        </w:rPr>
                        <w:t xml:space="preserve"> </w:t>
                      </w:r>
                      <w:r>
                        <w:rPr>
                          <w:spacing w:val="-1"/>
                        </w:rPr>
                        <w:t>shall</w:t>
                      </w:r>
                      <w:r>
                        <w:rPr>
                          <w:spacing w:val="26"/>
                        </w:rPr>
                        <w:t xml:space="preserve"> </w:t>
                      </w:r>
                      <w:r>
                        <w:t>be</w:t>
                      </w:r>
                      <w:r>
                        <w:rPr>
                          <w:spacing w:val="24"/>
                        </w:rPr>
                        <w:t xml:space="preserve"> </w:t>
                      </w:r>
                      <w:r>
                        <w:rPr>
                          <w:spacing w:val="-1"/>
                        </w:rPr>
                        <w:t>binding</w:t>
                      </w:r>
                      <w:r>
                        <w:rPr>
                          <w:spacing w:val="26"/>
                        </w:rPr>
                        <w:t xml:space="preserve"> </w:t>
                      </w:r>
                      <w:r>
                        <w:t>on</w:t>
                      </w:r>
                      <w:r>
                        <w:rPr>
                          <w:spacing w:val="24"/>
                        </w:rPr>
                        <w:t xml:space="preserve"> </w:t>
                      </w:r>
                      <w:r>
                        <w:t>the</w:t>
                      </w:r>
                      <w:r>
                        <w:rPr>
                          <w:spacing w:val="24"/>
                        </w:rPr>
                        <w:t xml:space="preserve"> </w:t>
                      </w:r>
                      <w:r>
                        <w:rPr>
                          <w:spacing w:val="-1"/>
                        </w:rPr>
                        <w:t>Parties</w:t>
                      </w:r>
                      <w:r>
                        <w:rPr>
                          <w:spacing w:val="24"/>
                        </w:rPr>
                        <w:t xml:space="preserve"> </w:t>
                      </w:r>
                      <w:r>
                        <w:rPr>
                          <w:spacing w:val="-1"/>
                        </w:rPr>
                        <w:t>(in</w:t>
                      </w:r>
                      <w:r>
                        <w:rPr>
                          <w:spacing w:val="24"/>
                        </w:rPr>
                        <w:t xml:space="preserve"> </w:t>
                      </w:r>
                      <w:r>
                        <w:t>the</w:t>
                      </w:r>
                      <w:r>
                        <w:rPr>
                          <w:spacing w:val="24"/>
                        </w:rPr>
                        <w:t xml:space="preserve"> </w:t>
                      </w:r>
                      <w:r>
                        <w:rPr>
                          <w:spacing w:val="-1"/>
                        </w:rPr>
                        <w:t>absence</w:t>
                      </w:r>
                      <w:r>
                        <w:rPr>
                          <w:spacing w:val="26"/>
                        </w:rPr>
                        <w:t xml:space="preserve"> </w:t>
                      </w:r>
                      <w:r>
                        <w:rPr>
                          <w:spacing w:val="-2"/>
                        </w:rPr>
                        <w:t>of</w:t>
                      </w:r>
                      <w:r>
                        <w:rPr>
                          <w:spacing w:val="28"/>
                        </w:rPr>
                        <w:t xml:space="preserve"> </w:t>
                      </w:r>
                      <w:r>
                        <w:rPr>
                          <w:spacing w:val="-1"/>
                        </w:rPr>
                        <w:t>any</w:t>
                      </w:r>
                      <w:r>
                        <w:rPr>
                          <w:spacing w:val="41"/>
                        </w:rPr>
                        <w:t xml:space="preserve"> </w:t>
                      </w:r>
                      <w:r>
                        <w:rPr>
                          <w:spacing w:val="-1"/>
                        </w:rPr>
                        <w:t>material</w:t>
                      </w:r>
                      <w:r>
                        <w:rPr>
                          <w:spacing w:val="-3"/>
                        </w:rPr>
                        <w:t xml:space="preserve"> </w:t>
                      </w:r>
                      <w:r>
                        <w:rPr>
                          <w:spacing w:val="-1"/>
                        </w:rPr>
                        <w:t>failure</w:t>
                      </w:r>
                      <w:r>
                        <w:rPr>
                          <w:spacing w:val="1"/>
                        </w:rPr>
                        <w:t xml:space="preserve"> </w:t>
                      </w:r>
                      <w:r>
                        <w:t>by</w:t>
                      </w:r>
                      <w:r>
                        <w:rPr>
                          <w:spacing w:val="-4"/>
                        </w:rPr>
                        <w:t xml:space="preserve"> </w:t>
                      </w:r>
                      <w:r>
                        <w:t xml:space="preserve">the </w:t>
                      </w:r>
                      <w:r>
                        <w:rPr>
                          <w:spacing w:val="-1"/>
                        </w:rPr>
                        <w:t xml:space="preserve">arbitrator </w:t>
                      </w:r>
                      <w:r>
                        <w:t xml:space="preserve">to </w:t>
                      </w:r>
                      <w:r>
                        <w:rPr>
                          <w:spacing w:val="-1"/>
                        </w:rPr>
                        <w:t>comply</w:t>
                      </w:r>
                      <w:r>
                        <w:rPr>
                          <w:spacing w:val="-2"/>
                        </w:rPr>
                        <w:t xml:space="preserve"> with</w:t>
                      </w:r>
                      <w:r>
                        <w:t xml:space="preserve"> the </w:t>
                      </w:r>
                      <w:r>
                        <w:rPr>
                          <w:spacing w:val="-1"/>
                        </w:rPr>
                        <w:t>LCIA</w:t>
                      </w:r>
                      <w:r>
                        <w:t xml:space="preserve"> </w:t>
                      </w:r>
                      <w:r>
                        <w:rPr>
                          <w:spacing w:val="-1"/>
                        </w:rPr>
                        <w:t>procedural</w:t>
                      </w:r>
                      <w:r>
                        <w:rPr>
                          <w:spacing w:val="-3"/>
                        </w:rPr>
                        <w:t xml:space="preserve"> </w:t>
                      </w:r>
                      <w:r>
                        <w:rPr>
                          <w:spacing w:val="-1"/>
                        </w:rPr>
                        <w:t>rules)</w:t>
                      </w:r>
                    </w:p>
                    <w:p w14:paraId="4258ACC8" w14:textId="77777777" w:rsidR="00FE424B" w:rsidRDefault="00FE424B" w:rsidP="004440B0">
                      <w:pPr>
                        <w:pStyle w:val="BodyText"/>
                        <w:numPr>
                          <w:ilvl w:val="0"/>
                          <w:numId w:val="2"/>
                        </w:numPr>
                        <w:tabs>
                          <w:tab w:val="left" w:pos="1278"/>
                        </w:tabs>
                        <w:spacing w:line="248" w:lineRule="exact"/>
                      </w:pPr>
                      <w:r>
                        <w:t>the</w:t>
                      </w:r>
                      <w:r>
                        <w:rPr>
                          <w:spacing w:val="-2"/>
                        </w:rPr>
                        <w:t xml:space="preserve"> </w:t>
                      </w:r>
                      <w:r>
                        <w:rPr>
                          <w:spacing w:val="-1"/>
                        </w:rPr>
                        <w:t>tribunal</w:t>
                      </w:r>
                      <w:r>
                        <w:t xml:space="preserve"> </w:t>
                      </w:r>
                      <w:r>
                        <w:rPr>
                          <w:spacing w:val="-1"/>
                        </w:rPr>
                        <w:t>shall</w:t>
                      </w:r>
                      <w:r>
                        <w:t xml:space="preserve"> </w:t>
                      </w:r>
                      <w:r>
                        <w:rPr>
                          <w:spacing w:val="-1"/>
                        </w:rPr>
                        <w:t xml:space="preserve">consist </w:t>
                      </w:r>
                      <w:r>
                        <w:rPr>
                          <w:spacing w:val="-2"/>
                        </w:rPr>
                        <w:t>of</w:t>
                      </w:r>
                      <w:r>
                        <w:rPr>
                          <w:spacing w:val="4"/>
                        </w:rPr>
                        <w:t xml:space="preserve"> </w:t>
                      </w:r>
                      <w:r>
                        <w:t>a</w:t>
                      </w:r>
                      <w:r>
                        <w:rPr>
                          <w:spacing w:val="-2"/>
                        </w:rPr>
                        <w:t xml:space="preserve"> </w:t>
                      </w:r>
                      <w:r>
                        <w:rPr>
                          <w:spacing w:val="-1"/>
                        </w:rPr>
                        <w:t>sole</w:t>
                      </w:r>
                      <w:r>
                        <w:t xml:space="preserve"> </w:t>
                      </w:r>
                      <w:r>
                        <w:rPr>
                          <w:spacing w:val="-1"/>
                        </w:rPr>
                        <w:t xml:space="preserve">arbitrator </w:t>
                      </w:r>
                      <w:r>
                        <w:t>to</w:t>
                      </w:r>
                      <w:r>
                        <w:rPr>
                          <w:spacing w:val="-2"/>
                        </w:rPr>
                        <w:t xml:space="preserve"> </w:t>
                      </w:r>
                      <w:r>
                        <w:t>be</w:t>
                      </w:r>
                      <w:r>
                        <w:rPr>
                          <w:spacing w:val="-2"/>
                        </w:rPr>
                        <w:t xml:space="preserve"> </w:t>
                      </w:r>
                      <w:r>
                        <w:rPr>
                          <w:spacing w:val="-1"/>
                        </w:rPr>
                        <w:t>agreed</w:t>
                      </w:r>
                      <w:r>
                        <w:t xml:space="preserve"> by</w:t>
                      </w:r>
                      <w:r>
                        <w:rPr>
                          <w:spacing w:val="-2"/>
                        </w:rPr>
                        <w:t xml:space="preserve"> </w:t>
                      </w:r>
                      <w:r>
                        <w:t>the</w:t>
                      </w:r>
                      <w:r>
                        <w:rPr>
                          <w:spacing w:val="-2"/>
                        </w:rPr>
                        <w:t xml:space="preserve"> </w:t>
                      </w:r>
                      <w:r>
                        <w:rPr>
                          <w:spacing w:val="-1"/>
                        </w:rPr>
                        <w:t>Parties</w:t>
                      </w:r>
                    </w:p>
                  </w:txbxContent>
                </v:textbox>
                <w10:wrap anchorx="page" anchory="page"/>
              </v:shape>
            </w:pict>
          </mc:Fallback>
        </mc:AlternateContent>
      </w:r>
    </w:p>
    <w:p w14:paraId="79FE9B98" w14:textId="77777777" w:rsidR="009C75C6" w:rsidRDefault="009C75C6">
      <w:pPr>
        <w:rPr>
          <w:rFonts w:ascii="Arial" w:eastAsia="Arial" w:hAnsi="Arial" w:cs="Arial"/>
          <w:sz w:val="20"/>
          <w:szCs w:val="20"/>
        </w:rPr>
      </w:pPr>
    </w:p>
    <w:p w14:paraId="37A41107" w14:textId="77777777" w:rsidR="009C75C6" w:rsidRDefault="009C75C6">
      <w:pPr>
        <w:rPr>
          <w:rFonts w:ascii="Arial" w:eastAsia="Arial" w:hAnsi="Arial" w:cs="Arial"/>
          <w:sz w:val="20"/>
          <w:szCs w:val="20"/>
        </w:rPr>
      </w:pPr>
    </w:p>
    <w:p w14:paraId="2C2E084B" w14:textId="77777777" w:rsidR="009C75C6" w:rsidRDefault="009C75C6">
      <w:pPr>
        <w:rPr>
          <w:rFonts w:ascii="Arial" w:eastAsia="Arial" w:hAnsi="Arial" w:cs="Arial"/>
          <w:sz w:val="20"/>
          <w:szCs w:val="20"/>
        </w:rPr>
      </w:pPr>
    </w:p>
    <w:p w14:paraId="7D00FB69" w14:textId="77777777" w:rsidR="009C75C6" w:rsidRDefault="009C75C6">
      <w:pPr>
        <w:rPr>
          <w:rFonts w:ascii="Arial" w:eastAsia="Arial" w:hAnsi="Arial" w:cs="Arial"/>
          <w:sz w:val="20"/>
          <w:szCs w:val="20"/>
        </w:rPr>
      </w:pPr>
    </w:p>
    <w:p w14:paraId="29B9E701" w14:textId="77777777" w:rsidR="009C75C6" w:rsidRDefault="009C75C6">
      <w:pPr>
        <w:rPr>
          <w:rFonts w:ascii="Arial" w:eastAsia="Arial" w:hAnsi="Arial" w:cs="Arial"/>
          <w:sz w:val="20"/>
          <w:szCs w:val="20"/>
        </w:rPr>
      </w:pPr>
    </w:p>
    <w:p w14:paraId="5BDFCE94" w14:textId="77777777" w:rsidR="009C75C6" w:rsidRDefault="009C75C6">
      <w:pPr>
        <w:rPr>
          <w:rFonts w:ascii="Arial" w:eastAsia="Arial" w:hAnsi="Arial" w:cs="Arial"/>
          <w:sz w:val="20"/>
          <w:szCs w:val="20"/>
        </w:rPr>
      </w:pPr>
    </w:p>
    <w:p w14:paraId="3404ECF7" w14:textId="77777777" w:rsidR="009C75C6" w:rsidRDefault="009C75C6">
      <w:pPr>
        <w:rPr>
          <w:rFonts w:ascii="Arial" w:eastAsia="Arial" w:hAnsi="Arial" w:cs="Arial"/>
          <w:sz w:val="20"/>
          <w:szCs w:val="20"/>
        </w:rPr>
      </w:pPr>
    </w:p>
    <w:p w14:paraId="3C039A78" w14:textId="77777777" w:rsidR="009C75C6" w:rsidRDefault="009C75C6">
      <w:pPr>
        <w:spacing w:before="10"/>
        <w:rPr>
          <w:rFonts w:ascii="Arial" w:eastAsia="Arial" w:hAnsi="Arial" w:cs="Arial"/>
          <w:sz w:val="20"/>
          <w:szCs w:val="20"/>
        </w:rPr>
      </w:pPr>
    </w:p>
    <w:p w14:paraId="7149C628" w14:textId="77777777" w:rsidR="009C75C6" w:rsidRDefault="00AA0D50" w:rsidP="004440B0">
      <w:pPr>
        <w:pStyle w:val="BodyText"/>
        <w:numPr>
          <w:ilvl w:val="1"/>
          <w:numId w:val="4"/>
        </w:numPr>
        <w:tabs>
          <w:tab w:val="left" w:pos="1378"/>
        </w:tabs>
        <w:spacing w:before="0" w:line="275" w:lineRule="auto"/>
        <w:ind w:left="1377" w:right="122"/>
        <w:jc w:val="both"/>
      </w:pPr>
      <w:r>
        <w:rPr>
          <w:spacing w:val="-1"/>
        </w:rPr>
        <w:t>if</w:t>
      </w:r>
      <w:r>
        <w:rPr>
          <w:spacing w:val="4"/>
        </w:rPr>
        <w:t xml:space="preserve"> </w:t>
      </w:r>
      <w:r>
        <w:t>the</w:t>
      </w:r>
      <w:r>
        <w:rPr>
          <w:spacing w:val="2"/>
        </w:rPr>
        <w:t xml:space="preserve"> </w:t>
      </w:r>
      <w:r>
        <w:rPr>
          <w:spacing w:val="-1"/>
        </w:rPr>
        <w:t>Parties</w:t>
      </w:r>
      <w:r>
        <w:t xml:space="preserve"> </w:t>
      </w:r>
      <w:r>
        <w:rPr>
          <w:spacing w:val="-1"/>
        </w:rPr>
        <w:t>fail</w:t>
      </w:r>
      <w:r>
        <w:rPr>
          <w:spacing w:val="4"/>
        </w:rPr>
        <w:t xml:space="preserve"> </w:t>
      </w:r>
      <w:r>
        <w:t>to</w:t>
      </w:r>
      <w:r>
        <w:rPr>
          <w:spacing w:val="2"/>
        </w:rPr>
        <w:t xml:space="preserve"> </w:t>
      </w:r>
      <w:r>
        <w:rPr>
          <w:spacing w:val="-1"/>
        </w:rPr>
        <w:t>agree</w:t>
      </w:r>
      <w:r>
        <w:rPr>
          <w:spacing w:val="3"/>
        </w:rPr>
        <w:t xml:space="preserve"> </w:t>
      </w:r>
      <w:r>
        <w:t>on</w:t>
      </w:r>
      <w:r>
        <w:rPr>
          <w:spacing w:val="2"/>
        </w:rPr>
        <w:t xml:space="preserve"> </w:t>
      </w:r>
      <w:r>
        <w:t>the</w:t>
      </w:r>
      <w:r>
        <w:rPr>
          <w:spacing w:val="2"/>
        </w:rPr>
        <w:t xml:space="preserve"> </w:t>
      </w:r>
      <w:r>
        <w:rPr>
          <w:spacing w:val="-1"/>
        </w:rPr>
        <w:t>appointment</w:t>
      </w:r>
      <w:r>
        <w:rPr>
          <w:spacing w:val="4"/>
        </w:rPr>
        <w:t xml:space="preserve"> </w:t>
      </w:r>
      <w:r>
        <w:rPr>
          <w:spacing w:val="-2"/>
        </w:rPr>
        <w:t>of</w:t>
      </w:r>
      <w:r>
        <w:rPr>
          <w:spacing w:val="4"/>
        </w:rPr>
        <w:t xml:space="preserve"> </w:t>
      </w:r>
      <w:r>
        <w:rPr>
          <w:spacing w:val="-1"/>
        </w:rPr>
        <w:t>the</w:t>
      </w:r>
      <w:r>
        <w:rPr>
          <w:spacing w:val="5"/>
        </w:rPr>
        <w:t xml:space="preserve"> </w:t>
      </w:r>
      <w:r>
        <w:rPr>
          <w:spacing w:val="-1"/>
        </w:rPr>
        <w:t>arbitrator</w:t>
      </w:r>
      <w:r>
        <w:rPr>
          <w:spacing w:val="3"/>
        </w:rPr>
        <w:t xml:space="preserve"> </w:t>
      </w:r>
      <w:r>
        <w:rPr>
          <w:spacing w:val="-2"/>
        </w:rPr>
        <w:t>within</w:t>
      </w:r>
      <w:r>
        <w:rPr>
          <w:spacing w:val="5"/>
        </w:rPr>
        <w:t xml:space="preserve"> </w:t>
      </w:r>
      <w:r>
        <w:t>10</w:t>
      </w:r>
      <w:r>
        <w:rPr>
          <w:spacing w:val="-2"/>
        </w:rPr>
        <w:t xml:space="preserve"> </w:t>
      </w:r>
      <w:r>
        <w:rPr>
          <w:spacing w:val="-1"/>
        </w:rPr>
        <w:t>Working</w:t>
      </w:r>
      <w:r>
        <w:rPr>
          <w:spacing w:val="5"/>
        </w:rPr>
        <w:t xml:space="preserve"> </w:t>
      </w:r>
      <w:r>
        <w:rPr>
          <w:spacing w:val="-2"/>
        </w:rPr>
        <w:t>Days</w:t>
      </w:r>
      <w:r>
        <w:rPr>
          <w:spacing w:val="53"/>
        </w:rPr>
        <w:t xml:space="preserve"> </w:t>
      </w:r>
      <w:r>
        <w:t>or,</w:t>
      </w:r>
      <w:r>
        <w:rPr>
          <w:spacing w:val="2"/>
        </w:rPr>
        <w:t xml:space="preserve"> </w:t>
      </w:r>
      <w:r>
        <w:rPr>
          <w:spacing w:val="-2"/>
        </w:rPr>
        <w:t>if</w:t>
      </w:r>
      <w:r>
        <w:rPr>
          <w:spacing w:val="2"/>
        </w:rPr>
        <w:t xml:space="preserve"> </w:t>
      </w:r>
      <w:r>
        <w:t xml:space="preserve">the </w:t>
      </w:r>
      <w:r>
        <w:rPr>
          <w:spacing w:val="-1"/>
        </w:rPr>
        <w:t>person</w:t>
      </w:r>
      <w:r>
        <w:t xml:space="preserve"> </w:t>
      </w:r>
      <w:r>
        <w:rPr>
          <w:spacing w:val="-1"/>
        </w:rPr>
        <w:t>appointed</w:t>
      </w:r>
      <w:r>
        <w:rPr>
          <w:spacing w:val="3"/>
        </w:rPr>
        <w:t xml:space="preserve"> </w:t>
      </w:r>
      <w:r>
        <w:rPr>
          <w:spacing w:val="-1"/>
        </w:rPr>
        <w:t>is</w:t>
      </w:r>
      <w:r>
        <w:t xml:space="preserve"> </w:t>
      </w:r>
      <w:r>
        <w:rPr>
          <w:spacing w:val="-1"/>
        </w:rPr>
        <w:t>unable</w:t>
      </w:r>
      <w:r>
        <w:rPr>
          <w:spacing w:val="3"/>
        </w:rPr>
        <w:t xml:space="preserve"> </w:t>
      </w:r>
      <w:r>
        <w:rPr>
          <w:spacing w:val="-2"/>
        </w:rPr>
        <w:t>or</w:t>
      </w:r>
      <w:r>
        <w:rPr>
          <w:spacing w:val="1"/>
        </w:rPr>
        <w:t xml:space="preserve"> </w:t>
      </w:r>
      <w:r>
        <w:rPr>
          <w:spacing w:val="-2"/>
        </w:rPr>
        <w:t>unwilling</w:t>
      </w:r>
      <w:r>
        <w:rPr>
          <w:spacing w:val="2"/>
        </w:rPr>
        <w:t xml:space="preserve"> </w:t>
      </w:r>
      <w:r>
        <w:rPr>
          <w:spacing w:val="-1"/>
        </w:rPr>
        <w:t>to</w:t>
      </w:r>
      <w:r>
        <w:rPr>
          <w:spacing w:val="3"/>
        </w:rPr>
        <w:t xml:space="preserve"> </w:t>
      </w:r>
      <w:r>
        <w:rPr>
          <w:spacing w:val="-1"/>
        </w:rPr>
        <w:t>act,</w:t>
      </w:r>
      <w:r>
        <w:rPr>
          <w:spacing w:val="2"/>
        </w:rPr>
        <w:t xml:space="preserve"> </w:t>
      </w:r>
      <w:r>
        <w:rPr>
          <w:spacing w:val="-1"/>
        </w:rPr>
        <w:t>LCIA</w:t>
      </w:r>
      <w:r>
        <w:t xml:space="preserve"> </w:t>
      </w:r>
      <w:r>
        <w:rPr>
          <w:spacing w:val="-2"/>
        </w:rPr>
        <w:t>will</w:t>
      </w:r>
      <w:r>
        <w:rPr>
          <w:spacing w:val="2"/>
        </w:rPr>
        <w:t xml:space="preserve"> </w:t>
      </w:r>
      <w:r>
        <w:rPr>
          <w:spacing w:val="-1"/>
        </w:rPr>
        <w:t>appoint</w:t>
      </w:r>
      <w:r>
        <w:rPr>
          <w:spacing w:val="3"/>
        </w:rPr>
        <w:t xml:space="preserve"> </w:t>
      </w:r>
      <w:r>
        <w:rPr>
          <w:spacing w:val="-2"/>
        </w:rPr>
        <w:t>an</w:t>
      </w:r>
      <w:r>
        <w:rPr>
          <w:spacing w:val="3"/>
        </w:rPr>
        <w:t xml:space="preserve"> </w:t>
      </w:r>
      <w:r>
        <w:rPr>
          <w:spacing w:val="-1"/>
        </w:rPr>
        <w:t>arbitrator,</w:t>
      </w:r>
      <w:r>
        <w:rPr>
          <w:spacing w:val="55"/>
        </w:rPr>
        <w:t xml:space="preserve"> </w:t>
      </w:r>
      <w:r>
        <w:rPr>
          <w:spacing w:val="-1"/>
        </w:rPr>
        <w:t>and</w:t>
      </w:r>
    </w:p>
    <w:p w14:paraId="3643E132" w14:textId="77777777" w:rsidR="009C75C6" w:rsidRDefault="00AA0D50" w:rsidP="004440B0">
      <w:pPr>
        <w:pStyle w:val="BodyText"/>
        <w:numPr>
          <w:ilvl w:val="1"/>
          <w:numId w:val="4"/>
        </w:numPr>
        <w:tabs>
          <w:tab w:val="left" w:pos="1378"/>
        </w:tabs>
        <w:spacing w:line="275" w:lineRule="auto"/>
        <w:ind w:left="1377" w:right="114"/>
        <w:jc w:val="both"/>
      </w:pPr>
      <w:r>
        <w:t>the</w:t>
      </w:r>
      <w:r>
        <w:rPr>
          <w:spacing w:val="29"/>
        </w:rPr>
        <w:t xml:space="preserve"> </w:t>
      </w:r>
      <w:r>
        <w:rPr>
          <w:spacing w:val="-1"/>
        </w:rPr>
        <w:t>arbitration</w:t>
      </w:r>
      <w:r>
        <w:rPr>
          <w:spacing w:val="29"/>
        </w:rPr>
        <w:t xml:space="preserve"> </w:t>
      </w:r>
      <w:r>
        <w:rPr>
          <w:spacing w:val="-1"/>
        </w:rPr>
        <w:t>proceedings</w:t>
      </w:r>
      <w:r>
        <w:rPr>
          <w:spacing w:val="27"/>
        </w:rPr>
        <w:t xml:space="preserve"> </w:t>
      </w:r>
      <w:r>
        <w:rPr>
          <w:spacing w:val="-1"/>
        </w:rPr>
        <w:t>shall</w:t>
      </w:r>
      <w:r>
        <w:rPr>
          <w:spacing w:val="28"/>
        </w:rPr>
        <w:t xml:space="preserve"> </w:t>
      </w:r>
      <w:r>
        <w:rPr>
          <w:spacing w:val="-1"/>
        </w:rPr>
        <w:t>take</w:t>
      </w:r>
      <w:r>
        <w:rPr>
          <w:spacing w:val="26"/>
        </w:rPr>
        <w:t xml:space="preserve"> </w:t>
      </w:r>
      <w:r>
        <w:rPr>
          <w:spacing w:val="-1"/>
        </w:rPr>
        <w:t>place</w:t>
      </w:r>
      <w:r>
        <w:rPr>
          <w:spacing w:val="29"/>
        </w:rPr>
        <w:t xml:space="preserve"> </w:t>
      </w:r>
      <w:r>
        <w:rPr>
          <w:spacing w:val="-1"/>
        </w:rPr>
        <w:t>in</w:t>
      </w:r>
      <w:r>
        <w:rPr>
          <w:spacing w:val="29"/>
        </w:rPr>
        <w:t xml:space="preserve"> </w:t>
      </w:r>
      <w:r>
        <w:t>a</w:t>
      </w:r>
      <w:r>
        <w:rPr>
          <w:spacing w:val="26"/>
        </w:rPr>
        <w:t xml:space="preserve"> </w:t>
      </w:r>
      <w:r>
        <w:rPr>
          <w:spacing w:val="-1"/>
        </w:rPr>
        <w:t>location</w:t>
      </w:r>
      <w:r>
        <w:rPr>
          <w:spacing w:val="26"/>
        </w:rPr>
        <w:t xml:space="preserve"> </w:t>
      </w:r>
      <w:r>
        <w:t>to</w:t>
      </w:r>
      <w:r>
        <w:rPr>
          <w:spacing w:val="29"/>
        </w:rPr>
        <w:t xml:space="preserve"> </w:t>
      </w:r>
      <w:r>
        <w:t>be</w:t>
      </w:r>
      <w:r>
        <w:rPr>
          <w:spacing w:val="26"/>
        </w:rPr>
        <w:t xml:space="preserve"> </w:t>
      </w:r>
      <w:r>
        <w:t>agreed</w:t>
      </w:r>
      <w:r>
        <w:rPr>
          <w:spacing w:val="26"/>
        </w:rPr>
        <w:t xml:space="preserve"> </w:t>
      </w:r>
      <w:r>
        <w:rPr>
          <w:spacing w:val="-1"/>
        </w:rPr>
        <w:t>between</w:t>
      </w:r>
      <w:r>
        <w:rPr>
          <w:spacing w:val="29"/>
        </w:rPr>
        <w:t xml:space="preserve"> </w:t>
      </w:r>
      <w:r>
        <w:t>the</w:t>
      </w:r>
      <w:r>
        <w:rPr>
          <w:spacing w:val="43"/>
        </w:rPr>
        <w:t xml:space="preserve"> </w:t>
      </w:r>
      <w:r>
        <w:rPr>
          <w:spacing w:val="-1"/>
        </w:rPr>
        <w:t>Parties.</w:t>
      </w:r>
    </w:p>
    <w:p w14:paraId="65230DF5" w14:textId="77777777" w:rsidR="009C75C6" w:rsidRDefault="009C75C6">
      <w:pPr>
        <w:spacing w:line="275" w:lineRule="auto"/>
        <w:jc w:val="both"/>
        <w:sectPr w:rsidR="009C75C6">
          <w:headerReference w:type="default" r:id="rId64"/>
          <w:pgSz w:w="11910" w:h="16840"/>
          <w:pgMar w:top="2020" w:right="1020" w:bottom="1420" w:left="1040" w:header="720" w:footer="1226" w:gutter="0"/>
          <w:cols w:space="720"/>
        </w:sectPr>
      </w:pPr>
    </w:p>
    <w:p w14:paraId="63B1BA83" w14:textId="77777777" w:rsidR="00356C82" w:rsidRDefault="00356C82" w:rsidP="00356C82">
      <w:pPr>
        <w:pStyle w:val="Heading1"/>
        <w:jc w:val="center"/>
        <w:rPr>
          <w:rFonts w:cs="Arial"/>
        </w:rPr>
      </w:pPr>
      <w:r>
        <w:rPr>
          <w:spacing w:val="-2"/>
        </w:rPr>
        <w:t>SCHEDULE</w:t>
      </w:r>
      <w:r>
        <w:rPr>
          <w:spacing w:val="-12"/>
        </w:rPr>
        <w:t xml:space="preserve"> </w:t>
      </w:r>
      <w:r>
        <w:t>5:</w:t>
      </w:r>
      <w:r>
        <w:rPr>
          <w:spacing w:val="-10"/>
        </w:rPr>
        <w:t xml:space="preserve"> </w:t>
      </w:r>
      <w:r>
        <w:t>VARIATION</w:t>
      </w:r>
      <w:r>
        <w:rPr>
          <w:spacing w:val="-11"/>
        </w:rPr>
        <w:t xml:space="preserve"> </w:t>
      </w:r>
      <w:r>
        <w:t>FORM</w:t>
      </w:r>
    </w:p>
    <w:p w14:paraId="0CDB6532" w14:textId="07F837DE" w:rsidR="009C75C6" w:rsidRDefault="009C75C6">
      <w:pPr>
        <w:rPr>
          <w:rFonts w:ascii="Arial" w:eastAsia="Arial" w:hAnsi="Arial" w:cs="Arial"/>
          <w:sz w:val="20"/>
          <w:szCs w:val="20"/>
        </w:rPr>
      </w:pPr>
    </w:p>
    <w:p w14:paraId="57C5E5EF" w14:textId="389513F9" w:rsidR="009C75C6" w:rsidRDefault="009C75C6">
      <w:pPr>
        <w:spacing w:before="5"/>
        <w:rPr>
          <w:rFonts w:ascii="Arial" w:eastAsia="Arial" w:hAnsi="Arial" w:cs="Arial"/>
          <w:sz w:val="17"/>
          <w:szCs w:val="17"/>
        </w:rPr>
      </w:pPr>
    </w:p>
    <w:p w14:paraId="5E12F98F" w14:textId="26C5996B" w:rsidR="009C75C6" w:rsidRDefault="00AA0D50">
      <w:pPr>
        <w:pStyle w:val="BodyText"/>
        <w:spacing w:before="72"/>
        <w:ind w:left="100"/>
      </w:pPr>
      <w:r>
        <w:rPr>
          <w:spacing w:val="-1"/>
        </w:rPr>
        <w:t>No</w:t>
      </w:r>
      <w:r>
        <w:t xml:space="preserve"> </w:t>
      </w:r>
      <w:r>
        <w:rPr>
          <w:spacing w:val="-2"/>
        </w:rPr>
        <w:t>of</w:t>
      </w:r>
      <w:r>
        <w:rPr>
          <w:spacing w:val="4"/>
        </w:rPr>
        <w:t xml:space="preserve"> </w:t>
      </w:r>
      <w:r>
        <w:rPr>
          <w:spacing w:val="-2"/>
        </w:rPr>
        <w:t>Letter</w:t>
      </w:r>
      <w:r>
        <w:rPr>
          <w:spacing w:val="1"/>
        </w:rPr>
        <w:t xml:space="preserve"> </w:t>
      </w:r>
      <w:r>
        <w:rPr>
          <w:spacing w:val="-2"/>
        </w:rPr>
        <w:t>of</w:t>
      </w:r>
      <w:r>
        <w:rPr>
          <w:spacing w:val="2"/>
        </w:rPr>
        <w:t xml:space="preserve"> </w:t>
      </w:r>
      <w:r>
        <w:rPr>
          <w:spacing w:val="-1"/>
        </w:rPr>
        <w:t xml:space="preserve">Appointment </w:t>
      </w:r>
      <w:r>
        <w:rPr>
          <w:spacing w:val="-2"/>
        </w:rPr>
        <w:t>being</w:t>
      </w:r>
      <w:r>
        <w:rPr>
          <w:spacing w:val="2"/>
        </w:rPr>
        <w:t xml:space="preserve"> </w:t>
      </w:r>
      <w:r>
        <w:rPr>
          <w:spacing w:val="-1"/>
        </w:rPr>
        <w:t>varied:</w:t>
      </w:r>
    </w:p>
    <w:p w14:paraId="18FCC6D5" w14:textId="77777777" w:rsidR="009C75C6" w:rsidRDefault="00AA0D50">
      <w:pPr>
        <w:pStyle w:val="BodyText"/>
        <w:spacing w:before="160" w:line="389" w:lineRule="auto"/>
        <w:ind w:left="100" w:right="3211"/>
      </w:pPr>
      <w:r>
        <w:rPr>
          <w:rFonts w:cs="Arial"/>
          <w:spacing w:val="-1"/>
        </w:rPr>
        <w:t>……………………………………………………………………</w:t>
      </w:r>
      <w:r>
        <w:rPr>
          <w:rFonts w:cs="Arial"/>
          <w:spacing w:val="23"/>
        </w:rPr>
        <w:t xml:space="preserve"> </w:t>
      </w:r>
      <w:r>
        <w:rPr>
          <w:spacing w:val="-1"/>
        </w:rPr>
        <w:t>Variation</w:t>
      </w:r>
      <w:r>
        <w:t xml:space="preserve"> </w:t>
      </w:r>
      <w:r>
        <w:rPr>
          <w:spacing w:val="-1"/>
        </w:rPr>
        <w:t>Form</w:t>
      </w:r>
      <w:r>
        <w:rPr>
          <w:spacing w:val="1"/>
        </w:rPr>
        <w:t xml:space="preserve"> </w:t>
      </w:r>
      <w:r>
        <w:rPr>
          <w:spacing w:val="-2"/>
        </w:rPr>
        <w:t>No:</w:t>
      </w:r>
    </w:p>
    <w:p w14:paraId="346491BA" w14:textId="77777777" w:rsidR="009C75C6" w:rsidRDefault="00AA0D50">
      <w:pPr>
        <w:pStyle w:val="BodyText"/>
        <w:spacing w:before="4" w:line="389" w:lineRule="auto"/>
        <w:ind w:left="100" w:right="2219"/>
      </w:pPr>
      <w:r>
        <w:rPr>
          <w:rFonts w:cs="Arial"/>
          <w:spacing w:val="-1"/>
        </w:rPr>
        <w:t>……………………………………………………………………………………</w:t>
      </w:r>
      <w:r>
        <w:rPr>
          <w:rFonts w:cs="Arial"/>
          <w:spacing w:val="23"/>
        </w:rPr>
        <w:t xml:space="preserve"> </w:t>
      </w:r>
      <w:r>
        <w:rPr>
          <w:spacing w:val="-1"/>
        </w:rPr>
        <w:t>BETWEEN:</w:t>
      </w:r>
    </w:p>
    <w:p w14:paraId="113756D4" w14:textId="77777777" w:rsidR="009C75C6" w:rsidRDefault="00AA0D50">
      <w:pPr>
        <w:spacing w:before="4" w:line="391" w:lineRule="auto"/>
        <w:ind w:left="100" w:right="4953"/>
        <w:rPr>
          <w:rFonts w:ascii="Arial" w:eastAsia="Arial" w:hAnsi="Arial" w:cs="Arial"/>
        </w:rPr>
      </w:pPr>
      <w:r>
        <w:rPr>
          <w:rFonts w:ascii="Arial"/>
          <w:b/>
          <w:spacing w:val="-1"/>
        </w:rPr>
        <w:t>[</w:t>
      </w:r>
      <w:r>
        <w:rPr>
          <w:rFonts w:ascii="Arial"/>
          <w:spacing w:val="-1"/>
        </w:rPr>
        <w:t>insert name</w:t>
      </w:r>
      <w:r>
        <w:rPr>
          <w:rFonts w:ascii="Arial"/>
        </w:rPr>
        <w:t xml:space="preserve"> </w:t>
      </w:r>
      <w:r>
        <w:rPr>
          <w:rFonts w:ascii="Arial"/>
          <w:spacing w:val="-2"/>
        </w:rPr>
        <w:t>of</w:t>
      </w:r>
      <w:r>
        <w:rPr>
          <w:rFonts w:ascii="Arial"/>
          <w:spacing w:val="3"/>
        </w:rPr>
        <w:t xml:space="preserve"> </w:t>
      </w:r>
      <w:r>
        <w:rPr>
          <w:rFonts w:ascii="Arial"/>
          <w:spacing w:val="-1"/>
        </w:rPr>
        <w:t>Customer</w:t>
      </w:r>
      <w:r>
        <w:rPr>
          <w:rFonts w:ascii="Arial"/>
          <w:spacing w:val="2"/>
        </w:rPr>
        <w:t xml:space="preserve"> </w:t>
      </w:r>
      <w:r>
        <w:rPr>
          <w:rFonts w:ascii="Arial"/>
          <w:b/>
        </w:rPr>
        <w:t>]</w:t>
      </w:r>
      <w:r>
        <w:rPr>
          <w:rFonts w:ascii="Arial"/>
          <w:b/>
          <w:spacing w:val="-1"/>
        </w:rPr>
        <w:t xml:space="preserve"> </w:t>
      </w:r>
      <w:r>
        <w:rPr>
          <w:rFonts w:ascii="Arial"/>
          <w:spacing w:val="-1"/>
        </w:rPr>
        <w:t>("</w:t>
      </w:r>
      <w:r>
        <w:rPr>
          <w:rFonts w:ascii="Arial"/>
          <w:b/>
          <w:spacing w:val="-1"/>
        </w:rPr>
        <w:t>the</w:t>
      </w:r>
      <w:r>
        <w:rPr>
          <w:rFonts w:ascii="Arial"/>
          <w:b/>
          <w:spacing w:val="-2"/>
        </w:rPr>
        <w:t xml:space="preserve"> </w:t>
      </w:r>
      <w:r>
        <w:rPr>
          <w:rFonts w:ascii="Arial"/>
          <w:b/>
          <w:spacing w:val="-1"/>
        </w:rPr>
        <w:t>Customer "</w:t>
      </w:r>
      <w:r>
        <w:rPr>
          <w:rFonts w:ascii="Arial"/>
          <w:spacing w:val="-1"/>
        </w:rPr>
        <w:t>)</w:t>
      </w:r>
      <w:r>
        <w:rPr>
          <w:rFonts w:ascii="Arial"/>
          <w:spacing w:val="23"/>
        </w:rPr>
        <w:t xml:space="preserve"> </w:t>
      </w:r>
      <w:r>
        <w:rPr>
          <w:rFonts w:ascii="Arial"/>
          <w:spacing w:val="-1"/>
        </w:rPr>
        <w:t>and</w:t>
      </w:r>
    </w:p>
    <w:p w14:paraId="130AB6B8" w14:textId="77777777" w:rsidR="009C75C6" w:rsidRDefault="00AA0D50">
      <w:pPr>
        <w:spacing w:line="253" w:lineRule="exact"/>
        <w:ind w:left="100"/>
        <w:rPr>
          <w:rFonts w:ascii="Arial" w:eastAsia="Arial" w:hAnsi="Arial" w:cs="Arial"/>
        </w:rPr>
      </w:pPr>
      <w:r>
        <w:rPr>
          <w:rFonts w:ascii="Arial"/>
          <w:b/>
          <w:spacing w:val="-1"/>
        </w:rPr>
        <w:t>[</w:t>
      </w:r>
      <w:r>
        <w:rPr>
          <w:rFonts w:ascii="Arial"/>
          <w:spacing w:val="-1"/>
        </w:rPr>
        <w:t>insert name</w:t>
      </w:r>
      <w:r>
        <w:rPr>
          <w:rFonts w:ascii="Arial"/>
        </w:rPr>
        <w:t xml:space="preserve"> </w:t>
      </w:r>
      <w:r>
        <w:rPr>
          <w:rFonts w:ascii="Arial"/>
          <w:spacing w:val="-2"/>
        </w:rPr>
        <w:t>of</w:t>
      </w:r>
      <w:r>
        <w:rPr>
          <w:rFonts w:ascii="Arial"/>
          <w:spacing w:val="3"/>
        </w:rPr>
        <w:t xml:space="preserve"> </w:t>
      </w:r>
      <w:r>
        <w:rPr>
          <w:rFonts w:ascii="Arial"/>
          <w:spacing w:val="-1"/>
        </w:rPr>
        <w:t>Supplier</w:t>
      </w:r>
      <w:r>
        <w:rPr>
          <w:rFonts w:ascii="Arial"/>
          <w:b/>
          <w:spacing w:val="-1"/>
        </w:rPr>
        <w:t xml:space="preserve">] </w:t>
      </w:r>
      <w:r>
        <w:rPr>
          <w:rFonts w:ascii="Arial"/>
          <w:spacing w:val="-1"/>
        </w:rPr>
        <w:t>(</w:t>
      </w:r>
      <w:r>
        <w:rPr>
          <w:rFonts w:ascii="Arial"/>
          <w:b/>
          <w:spacing w:val="-1"/>
        </w:rPr>
        <w:t>"the Supplier"</w:t>
      </w:r>
      <w:r>
        <w:rPr>
          <w:rFonts w:ascii="Arial"/>
          <w:spacing w:val="-1"/>
        </w:rPr>
        <w:t>)</w:t>
      </w:r>
    </w:p>
    <w:p w14:paraId="1D10710F" w14:textId="3BB49CDE" w:rsidR="009C75C6" w:rsidRDefault="00AA0D50" w:rsidP="004440B0">
      <w:pPr>
        <w:pStyle w:val="BodyText"/>
        <w:numPr>
          <w:ilvl w:val="0"/>
          <w:numId w:val="1"/>
        </w:numPr>
        <w:tabs>
          <w:tab w:val="left" w:pos="962"/>
        </w:tabs>
        <w:spacing w:before="160" w:line="275" w:lineRule="auto"/>
        <w:ind w:right="147"/>
      </w:pPr>
      <w:r>
        <w:rPr>
          <w:spacing w:val="-1"/>
        </w:rPr>
        <w:t>This</w:t>
      </w:r>
      <w:r>
        <w:rPr>
          <w:spacing w:val="1"/>
        </w:rPr>
        <w:t xml:space="preserve"> </w:t>
      </w:r>
      <w:r w:rsidR="002478B8">
        <w:rPr>
          <w:spacing w:val="-2"/>
        </w:rPr>
        <w:t>Contract</w:t>
      </w:r>
      <w:r>
        <w:t xml:space="preserve">  </w:t>
      </w:r>
      <w:r>
        <w:rPr>
          <w:spacing w:val="-1"/>
        </w:rPr>
        <w:t>is</w:t>
      </w:r>
      <w:r>
        <w:rPr>
          <w:spacing w:val="-2"/>
        </w:rPr>
        <w:t xml:space="preserve"> </w:t>
      </w:r>
      <w:r>
        <w:rPr>
          <w:spacing w:val="-1"/>
        </w:rPr>
        <w:t>varied</w:t>
      </w:r>
      <w:r>
        <w:t xml:space="preserve"> as</w:t>
      </w:r>
      <w:r>
        <w:rPr>
          <w:spacing w:val="-1"/>
        </w:rPr>
        <w:t xml:space="preserve"> </w:t>
      </w:r>
      <w:r>
        <w:rPr>
          <w:spacing w:val="-2"/>
        </w:rPr>
        <w:t>follows</w:t>
      </w:r>
      <w:r>
        <w:rPr>
          <w:spacing w:val="1"/>
        </w:rPr>
        <w:t xml:space="preserve"> </w:t>
      </w:r>
      <w:r>
        <w:rPr>
          <w:spacing w:val="-1"/>
        </w:rPr>
        <w:t>and</w:t>
      </w:r>
      <w:r>
        <w:t xml:space="preserve"> </w:t>
      </w:r>
      <w:r>
        <w:rPr>
          <w:spacing w:val="-1"/>
        </w:rPr>
        <w:t>shall</w:t>
      </w:r>
      <w:r>
        <w:t xml:space="preserve"> </w:t>
      </w:r>
      <w:r>
        <w:rPr>
          <w:spacing w:val="-1"/>
        </w:rPr>
        <w:t>take</w:t>
      </w:r>
      <w:r>
        <w:t xml:space="preserve"> </w:t>
      </w:r>
      <w:r>
        <w:rPr>
          <w:spacing w:val="-1"/>
        </w:rPr>
        <w:t>effect</w:t>
      </w:r>
      <w:r>
        <w:rPr>
          <w:spacing w:val="2"/>
        </w:rPr>
        <w:t xml:space="preserve"> </w:t>
      </w:r>
      <w:r>
        <w:t>on</w:t>
      </w:r>
      <w:r>
        <w:rPr>
          <w:spacing w:val="-2"/>
        </w:rPr>
        <w:t xml:space="preserve"> </w:t>
      </w:r>
      <w:r>
        <w:rPr>
          <w:spacing w:val="-1"/>
        </w:rPr>
        <w:t>the</w:t>
      </w:r>
      <w:r>
        <w:t xml:space="preserve"> </w:t>
      </w:r>
      <w:r>
        <w:rPr>
          <w:spacing w:val="-2"/>
        </w:rPr>
        <w:t>date</w:t>
      </w:r>
      <w:r>
        <w:t xml:space="preserve"> signed</w:t>
      </w:r>
      <w:r>
        <w:rPr>
          <w:spacing w:val="-2"/>
        </w:rPr>
        <w:t xml:space="preserve"> </w:t>
      </w:r>
      <w:r>
        <w:t>by</w:t>
      </w:r>
      <w:r>
        <w:rPr>
          <w:spacing w:val="-2"/>
        </w:rPr>
        <w:t xml:space="preserve"> </w:t>
      </w:r>
      <w:r>
        <w:rPr>
          <w:spacing w:val="-1"/>
        </w:rPr>
        <w:t>both</w:t>
      </w:r>
      <w:r>
        <w:rPr>
          <w:spacing w:val="79"/>
        </w:rPr>
        <w:t xml:space="preserve"> </w:t>
      </w:r>
      <w:r>
        <w:rPr>
          <w:spacing w:val="-1"/>
        </w:rPr>
        <w:t>Parties:</w:t>
      </w:r>
    </w:p>
    <w:p w14:paraId="1ACE197A" w14:textId="77777777" w:rsidR="009C75C6" w:rsidRPr="00356C82" w:rsidRDefault="00AA0D50" w:rsidP="00356C82">
      <w:pPr>
        <w:pStyle w:val="BodyText"/>
        <w:rPr>
          <w:b/>
          <w:bCs/>
          <w:i/>
        </w:rPr>
      </w:pPr>
      <w:r w:rsidRPr="00356C82">
        <w:rPr>
          <w:b/>
          <w:i/>
        </w:rPr>
        <w:t>[Insert</w:t>
      </w:r>
      <w:r w:rsidRPr="00356C82">
        <w:rPr>
          <w:b/>
          <w:i/>
          <w:spacing w:val="1"/>
        </w:rPr>
        <w:t xml:space="preserve"> </w:t>
      </w:r>
      <w:r w:rsidRPr="00356C82">
        <w:rPr>
          <w:b/>
          <w:i/>
        </w:rPr>
        <w:t xml:space="preserve">details </w:t>
      </w:r>
      <w:r w:rsidRPr="00356C82">
        <w:rPr>
          <w:b/>
          <w:i/>
          <w:spacing w:val="-2"/>
        </w:rPr>
        <w:t>of</w:t>
      </w:r>
      <w:r w:rsidRPr="00356C82">
        <w:rPr>
          <w:b/>
          <w:i/>
        </w:rPr>
        <w:t xml:space="preserve"> the Variation]</w:t>
      </w:r>
    </w:p>
    <w:p w14:paraId="6FB42CAB" w14:textId="47EB7E36" w:rsidR="009C75C6" w:rsidRDefault="00AA0D50" w:rsidP="004440B0">
      <w:pPr>
        <w:pStyle w:val="BodyText"/>
        <w:numPr>
          <w:ilvl w:val="0"/>
          <w:numId w:val="1"/>
        </w:numPr>
        <w:tabs>
          <w:tab w:val="left" w:pos="962"/>
        </w:tabs>
        <w:spacing w:before="157" w:line="275" w:lineRule="auto"/>
        <w:ind w:right="560"/>
      </w:pPr>
      <w:r>
        <w:rPr>
          <w:spacing w:val="-1"/>
        </w:rPr>
        <w:t>Words</w:t>
      </w:r>
      <w:r>
        <w:rPr>
          <w:spacing w:val="-2"/>
        </w:rPr>
        <w:t xml:space="preserve"> </w:t>
      </w:r>
      <w:r>
        <w:rPr>
          <w:spacing w:val="-1"/>
        </w:rPr>
        <w:t>and</w:t>
      </w:r>
      <w:r>
        <w:t xml:space="preserve"> </w:t>
      </w:r>
      <w:r>
        <w:rPr>
          <w:spacing w:val="-1"/>
        </w:rPr>
        <w:t>expressions</w:t>
      </w:r>
      <w:r>
        <w:rPr>
          <w:spacing w:val="-2"/>
        </w:rPr>
        <w:t xml:space="preserve"> </w:t>
      </w:r>
      <w:r>
        <w:rPr>
          <w:spacing w:val="-1"/>
        </w:rPr>
        <w:t>in</w:t>
      </w:r>
      <w:r>
        <w:t xml:space="preserve"> </w:t>
      </w:r>
      <w:r>
        <w:rPr>
          <w:spacing w:val="-1"/>
        </w:rPr>
        <w:t>this</w:t>
      </w:r>
      <w:r>
        <w:rPr>
          <w:spacing w:val="1"/>
        </w:rPr>
        <w:t xml:space="preserve"> </w:t>
      </w:r>
      <w:r>
        <w:rPr>
          <w:spacing w:val="-1"/>
        </w:rPr>
        <w:t>Variation</w:t>
      </w:r>
      <w:r>
        <w:t xml:space="preserve"> </w:t>
      </w:r>
      <w:r>
        <w:rPr>
          <w:spacing w:val="-1"/>
        </w:rPr>
        <w:t>shall</w:t>
      </w:r>
      <w:r>
        <w:t xml:space="preserve"> </w:t>
      </w:r>
      <w:r>
        <w:rPr>
          <w:spacing w:val="-1"/>
        </w:rPr>
        <w:t>have</w:t>
      </w:r>
      <w:r>
        <w:t xml:space="preserve"> the</w:t>
      </w:r>
      <w:r>
        <w:rPr>
          <w:spacing w:val="-2"/>
        </w:rPr>
        <w:t xml:space="preserve"> </w:t>
      </w:r>
      <w:r>
        <w:rPr>
          <w:spacing w:val="-1"/>
        </w:rPr>
        <w:t>meanings</w:t>
      </w:r>
      <w:r>
        <w:rPr>
          <w:spacing w:val="-4"/>
        </w:rPr>
        <w:t xml:space="preserve"> </w:t>
      </w:r>
      <w:r>
        <w:rPr>
          <w:spacing w:val="-1"/>
        </w:rPr>
        <w:t>given</w:t>
      </w:r>
      <w:r>
        <w:t xml:space="preserve"> to</w:t>
      </w:r>
      <w:r>
        <w:rPr>
          <w:spacing w:val="2"/>
        </w:rPr>
        <w:t xml:space="preserve"> </w:t>
      </w:r>
      <w:r>
        <w:rPr>
          <w:spacing w:val="-1"/>
        </w:rPr>
        <w:t>them in</w:t>
      </w:r>
      <w:r>
        <w:t xml:space="preserve"> </w:t>
      </w:r>
      <w:r>
        <w:rPr>
          <w:spacing w:val="-1"/>
        </w:rPr>
        <w:t>this</w:t>
      </w:r>
      <w:r>
        <w:rPr>
          <w:spacing w:val="63"/>
        </w:rPr>
        <w:t xml:space="preserve"> </w:t>
      </w:r>
      <w:r w:rsidR="002478B8">
        <w:rPr>
          <w:spacing w:val="-1"/>
        </w:rPr>
        <w:t>Contract</w:t>
      </w:r>
      <w:r>
        <w:rPr>
          <w:spacing w:val="-1"/>
        </w:rPr>
        <w:t>.</w:t>
      </w:r>
    </w:p>
    <w:p w14:paraId="6E2283AB" w14:textId="7435DA83" w:rsidR="009C75C6" w:rsidRDefault="00AA0D50" w:rsidP="004440B0">
      <w:pPr>
        <w:pStyle w:val="BodyText"/>
        <w:numPr>
          <w:ilvl w:val="0"/>
          <w:numId w:val="1"/>
        </w:numPr>
        <w:tabs>
          <w:tab w:val="left" w:pos="962"/>
        </w:tabs>
        <w:spacing w:line="277" w:lineRule="auto"/>
        <w:ind w:right="822"/>
      </w:pPr>
      <w:r>
        <w:rPr>
          <w:spacing w:val="-1"/>
        </w:rPr>
        <w:t>This</w:t>
      </w:r>
      <w:r>
        <w:rPr>
          <w:spacing w:val="1"/>
        </w:rPr>
        <w:t xml:space="preserve"> </w:t>
      </w:r>
      <w:r w:rsidR="002478B8">
        <w:rPr>
          <w:spacing w:val="-2"/>
        </w:rPr>
        <w:t>Contract</w:t>
      </w:r>
      <w:r>
        <w:rPr>
          <w:spacing w:val="-1"/>
        </w:rPr>
        <w:t>, including</w:t>
      </w:r>
      <w:r>
        <w:rPr>
          <w:spacing w:val="2"/>
        </w:rPr>
        <w:t xml:space="preserve"> </w:t>
      </w:r>
      <w:r>
        <w:rPr>
          <w:spacing w:val="-1"/>
        </w:rPr>
        <w:t>any</w:t>
      </w:r>
      <w:r>
        <w:rPr>
          <w:spacing w:val="-2"/>
        </w:rPr>
        <w:t xml:space="preserve"> </w:t>
      </w:r>
      <w:r>
        <w:rPr>
          <w:spacing w:val="-1"/>
        </w:rPr>
        <w:t>previous</w:t>
      </w:r>
      <w:r>
        <w:rPr>
          <w:spacing w:val="1"/>
        </w:rPr>
        <w:t xml:space="preserve"> </w:t>
      </w:r>
      <w:r>
        <w:rPr>
          <w:spacing w:val="-1"/>
        </w:rPr>
        <w:t>Variations,</w:t>
      </w:r>
      <w:r>
        <w:rPr>
          <w:spacing w:val="1"/>
        </w:rPr>
        <w:t xml:space="preserve"> </w:t>
      </w:r>
      <w:r>
        <w:rPr>
          <w:spacing w:val="-1"/>
        </w:rPr>
        <w:t>shall</w:t>
      </w:r>
      <w:r>
        <w:rPr>
          <w:spacing w:val="-3"/>
        </w:rPr>
        <w:t xml:space="preserve"> </w:t>
      </w:r>
      <w:r>
        <w:rPr>
          <w:spacing w:val="-1"/>
        </w:rPr>
        <w:t>remain</w:t>
      </w:r>
      <w:r>
        <w:t xml:space="preserve"> </w:t>
      </w:r>
      <w:r>
        <w:rPr>
          <w:spacing w:val="-2"/>
        </w:rPr>
        <w:t>effective</w:t>
      </w:r>
      <w:r>
        <w:t xml:space="preserve"> and</w:t>
      </w:r>
      <w:r>
        <w:rPr>
          <w:spacing w:val="71"/>
        </w:rPr>
        <w:t xml:space="preserve"> </w:t>
      </w:r>
      <w:r>
        <w:rPr>
          <w:spacing w:val="-1"/>
        </w:rPr>
        <w:t>unaltered</w:t>
      </w:r>
      <w:r>
        <w:t xml:space="preserve"> </w:t>
      </w:r>
      <w:r>
        <w:rPr>
          <w:spacing w:val="-1"/>
        </w:rPr>
        <w:t xml:space="preserve">except </w:t>
      </w:r>
      <w:r>
        <w:t xml:space="preserve">as </w:t>
      </w:r>
      <w:r>
        <w:rPr>
          <w:spacing w:val="-1"/>
        </w:rPr>
        <w:t>amended</w:t>
      </w:r>
      <w:r>
        <w:t xml:space="preserve"> by</w:t>
      </w:r>
      <w:r>
        <w:rPr>
          <w:spacing w:val="-2"/>
        </w:rPr>
        <w:t xml:space="preserve"> </w:t>
      </w:r>
      <w:r>
        <w:rPr>
          <w:spacing w:val="-1"/>
        </w:rPr>
        <w:t>this</w:t>
      </w:r>
      <w:r>
        <w:rPr>
          <w:spacing w:val="1"/>
        </w:rPr>
        <w:t xml:space="preserve"> </w:t>
      </w:r>
      <w:r>
        <w:rPr>
          <w:spacing w:val="-1"/>
        </w:rPr>
        <w:t>Variation.</w:t>
      </w:r>
    </w:p>
    <w:p w14:paraId="3D223886" w14:textId="77777777" w:rsidR="009C75C6" w:rsidRDefault="00AA0D50">
      <w:pPr>
        <w:pStyle w:val="BodyText"/>
        <w:spacing w:before="119" w:line="389" w:lineRule="auto"/>
        <w:ind w:left="100" w:right="2219"/>
      </w:pPr>
      <w:r>
        <w:rPr>
          <w:spacing w:val="-1"/>
        </w:rPr>
        <w:t>Signed</w:t>
      </w:r>
      <w:r>
        <w:t xml:space="preserve"> by</w:t>
      </w:r>
      <w:r>
        <w:rPr>
          <w:spacing w:val="-2"/>
        </w:rPr>
        <w:t xml:space="preserve"> </w:t>
      </w:r>
      <w:r>
        <w:t xml:space="preserve">an </w:t>
      </w:r>
      <w:r>
        <w:rPr>
          <w:spacing w:val="-1"/>
        </w:rPr>
        <w:t>authorised</w:t>
      </w:r>
      <w:r>
        <w:rPr>
          <w:spacing w:val="-5"/>
        </w:rPr>
        <w:t xml:space="preserve"> </w:t>
      </w:r>
      <w:r>
        <w:rPr>
          <w:spacing w:val="-1"/>
        </w:rPr>
        <w:t>signatory</w:t>
      </w:r>
      <w:r>
        <w:rPr>
          <w:spacing w:val="-4"/>
        </w:rPr>
        <w:t xml:space="preserve"> </w:t>
      </w:r>
      <w:r>
        <w:t>for</w:t>
      </w:r>
      <w:r>
        <w:rPr>
          <w:spacing w:val="1"/>
        </w:rPr>
        <w:t xml:space="preserve"> </w:t>
      </w:r>
      <w:r>
        <w:rPr>
          <w:spacing w:val="-1"/>
        </w:rPr>
        <w:t>and</w:t>
      </w:r>
      <w:r>
        <w:rPr>
          <w:spacing w:val="-2"/>
        </w:rPr>
        <w:t xml:space="preserve"> </w:t>
      </w:r>
      <w:r>
        <w:t xml:space="preserve">on </w:t>
      </w:r>
      <w:r>
        <w:rPr>
          <w:spacing w:val="-1"/>
        </w:rPr>
        <w:t>behalf</w:t>
      </w:r>
      <w:r>
        <w:rPr>
          <w:spacing w:val="2"/>
        </w:rPr>
        <w:t xml:space="preserve"> </w:t>
      </w:r>
      <w:r>
        <w:rPr>
          <w:spacing w:val="-2"/>
        </w:rPr>
        <w:t>of</w:t>
      </w:r>
      <w:r>
        <w:rPr>
          <w:spacing w:val="2"/>
        </w:rPr>
        <w:t xml:space="preserve"> </w:t>
      </w:r>
      <w:r>
        <w:t>the</w:t>
      </w:r>
      <w:r>
        <w:rPr>
          <w:spacing w:val="2"/>
        </w:rPr>
        <w:t xml:space="preserve"> </w:t>
      </w:r>
      <w:r>
        <w:rPr>
          <w:spacing w:val="-1"/>
        </w:rPr>
        <w:t>Customer</w:t>
      </w:r>
      <w:r>
        <w:rPr>
          <w:spacing w:val="27"/>
        </w:rPr>
        <w:t xml:space="preserve"> </w:t>
      </w:r>
      <w:r>
        <w:rPr>
          <w:spacing w:val="-1"/>
        </w:rPr>
        <w:t>Signature</w:t>
      </w:r>
    </w:p>
    <w:p w14:paraId="64DF3AD4"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04ADF04E" wp14:editId="7FB16B75">
                <wp:extent cx="3779520" cy="6350"/>
                <wp:effectExtent l="0" t="0" r="5080" b="6350"/>
                <wp:docPr id="26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6350"/>
                          <a:chOff x="0" y="0"/>
                          <a:chExt cx="5952" cy="10"/>
                        </a:xfrm>
                      </wpg:grpSpPr>
                      <wpg:grpSp>
                        <wpg:cNvPr id="265" name="Group 32"/>
                        <wpg:cNvGrpSpPr>
                          <a:grpSpLocks/>
                        </wpg:cNvGrpSpPr>
                        <wpg:grpSpPr bwMode="auto">
                          <a:xfrm>
                            <a:off x="5" y="5"/>
                            <a:ext cx="5942" cy="2"/>
                            <a:chOff x="5" y="5"/>
                            <a:chExt cx="5942" cy="2"/>
                          </a:xfrm>
                        </wpg:grpSpPr>
                        <wps:wsp>
                          <wps:cNvPr id="266" name="Freeform 33"/>
                          <wps:cNvSpPr>
                            <a:spLocks/>
                          </wps:cNvSpPr>
                          <wps:spPr bwMode="auto">
                            <a:xfrm>
                              <a:off x="5" y="5"/>
                              <a:ext cx="5942" cy="2"/>
                            </a:xfrm>
                            <a:custGeom>
                              <a:avLst/>
                              <a:gdLst>
                                <a:gd name="T0" fmla="+- 0 5 5"/>
                                <a:gd name="T1" fmla="*/ T0 w 5942"/>
                                <a:gd name="T2" fmla="+- 0 5946 5"/>
                                <a:gd name="T3" fmla="*/ T2 w 5942"/>
                              </a:gdLst>
                              <a:ahLst/>
                              <a:cxnLst>
                                <a:cxn ang="0">
                                  <a:pos x="T1" y="0"/>
                                </a:cxn>
                                <a:cxn ang="0">
                                  <a:pos x="T3" y="0"/>
                                </a:cxn>
                              </a:cxnLst>
                              <a:rect l="0" t="0" r="r" b="b"/>
                              <a:pathLst>
                                <a:path w="5942">
                                  <a:moveTo>
                                    <a:pt x="0" y="0"/>
                                  </a:moveTo>
                                  <a:lnTo>
                                    <a:pt x="5941"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53C215" id="Group 31" o:spid="_x0000_s1026" style="width:297.6pt;height:.5pt;mso-position-horizontal-relative:char;mso-position-vertical-relative:line" coordsize="59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">
                <v:group id="Group 32" o:spid="_x0000_s1027" style="position:absolute;left:5;top:5;width:5942;height:2" coordorigin="5,5" coordsize="5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3" o:spid="_x0000_s1028" style="position:absolute;left:5;top:5;width:5942;height:2;visibility:visible;mso-wrap-style:square;v-text-anchor:top" coordsize="5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" path="m,l5941,e" filled="f" strokeweight=".48pt">
                    <v:stroke dashstyle="dash"/>
                    <v:path arrowok="t" o:connecttype="custom" o:connectlocs="0,0;5941,0" o:connectangles="0,0"/>
                  </v:shape>
                </v:group>
                <w10:anchorlock/>
              </v:group>
            </w:pict>
          </mc:Fallback>
        </mc:AlternateContent>
      </w:r>
    </w:p>
    <w:p w14:paraId="62E0C229" w14:textId="77777777" w:rsidR="009C75C6" w:rsidRDefault="00AA0D50">
      <w:pPr>
        <w:pStyle w:val="BodyText"/>
        <w:spacing w:before="0"/>
        <w:ind w:left="100"/>
      </w:pPr>
      <w:r>
        <w:rPr>
          <w:spacing w:val="-1"/>
        </w:rPr>
        <w:t>Date</w:t>
      </w:r>
    </w:p>
    <w:p w14:paraId="6385955B" w14:textId="77777777" w:rsidR="009C75C6" w:rsidRDefault="009C75C6">
      <w:pPr>
        <w:spacing w:before="2"/>
        <w:rPr>
          <w:rFonts w:ascii="Arial" w:eastAsia="Arial" w:hAnsi="Arial" w:cs="Arial"/>
          <w:sz w:val="14"/>
          <w:szCs w:val="14"/>
        </w:rPr>
      </w:pPr>
    </w:p>
    <w:p w14:paraId="16BFA492"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383F06F3" wp14:editId="54746F0C">
                <wp:extent cx="3779520" cy="6350"/>
                <wp:effectExtent l="0" t="0" r="5080" b="6350"/>
                <wp:docPr id="2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6350"/>
                          <a:chOff x="0" y="0"/>
                          <a:chExt cx="5952" cy="10"/>
                        </a:xfrm>
                      </wpg:grpSpPr>
                      <wpg:grpSp>
                        <wpg:cNvPr id="262" name="Group 29"/>
                        <wpg:cNvGrpSpPr>
                          <a:grpSpLocks/>
                        </wpg:cNvGrpSpPr>
                        <wpg:grpSpPr bwMode="auto">
                          <a:xfrm>
                            <a:off x="5" y="5"/>
                            <a:ext cx="5942" cy="2"/>
                            <a:chOff x="5" y="5"/>
                            <a:chExt cx="5942" cy="2"/>
                          </a:xfrm>
                        </wpg:grpSpPr>
                        <wps:wsp>
                          <wps:cNvPr id="263" name="Freeform 30"/>
                          <wps:cNvSpPr>
                            <a:spLocks/>
                          </wps:cNvSpPr>
                          <wps:spPr bwMode="auto">
                            <a:xfrm>
                              <a:off x="5" y="5"/>
                              <a:ext cx="5942" cy="2"/>
                            </a:xfrm>
                            <a:custGeom>
                              <a:avLst/>
                              <a:gdLst>
                                <a:gd name="T0" fmla="+- 0 5 5"/>
                                <a:gd name="T1" fmla="*/ T0 w 5942"/>
                                <a:gd name="T2" fmla="+- 0 5946 5"/>
                                <a:gd name="T3" fmla="*/ T2 w 5942"/>
                              </a:gdLst>
                              <a:ahLst/>
                              <a:cxnLst>
                                <a:cxn ang="0">
                                  <a:pos x="T1" y="0"/>
                                </a:cxn>
                                <a:cxn ang="0">
                                  <a:pos x="T3" y="0"/>
                                </a:cxn>
                              </a:cxnLst>
                              <a:rect l="0" t="0" r="r" b="b"/>
                              <a:pathLst>
                                <a:path w="5942">
                                  <a:moveTo>
                                    <a:pt x="0" y="0"/>
                                  </a:moveTo>
                                  <a:lnTo>
                                    <a:pt x="5941"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C4162E" id="Group 28" o:spid="_x0000_s1026" style="width:297.6pt;height:.5pt;mso-position-horizontal-relative:char;mso-position-vertical-relative:line" coordsize="59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">
                <v:group id="Group 29" o:spid="_x0000_s1027" style="position:absolute;left:5;top:5;width:5942;height:2" coordorigin="5,5" coordsize="5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30" o:spid="_x0000_s1028" style="position:absolute;left:5;top:5;width:5942;height:2;visibility:visible;mso-wrap-style:square;v-text-anchor:top" coordsize="5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" path="m,l5941,e" filled="f" strokeweight=".48pt">
                    <v:stroke dashstyle="dash"/>
                    <v:path arrowok="t" o:connecttype="custom" o:connectlocs="0,0;5941,0" o:connectangles="0,0"/>
                  </v:shape>
                </v:group>
                <w10:anchorlock/>
              </v:group>
            </w:pict>
          </mc:Fallback>
        </mc:AlternateContent>
      </w:r>
    </w:p>
    <w:p w14:paraId="511926B7" w14:textId="059B6A9A" w:rsidR="009C75C6" w:rsidRDefault="00A34BB8">
      <w:pPr>
        <w:pStyle w:val="BodyText"/>
        <w:spacing w:before="0" w:line="398" w:lineRule="auto"/>
        <w:ind w:left="100" w:right="7874"/>
      </w:pPr>
      <w:r>
        <w:rPr>
          <w:noProof/>
          <w:lang w:val="en-GB" w:eastAsia="en-GB"/>
        </w:rPr>
        <mc:AlternateContent>
          <mc:Choice Requires="wpg">
            <w:drawing>
              <wp:anchor distT="0" distB="0" distL="114300" distR="114300" simplePos="0" relativeHeight="503211216" behindDoc="0" locked="0" layoutInCell="1" allowOverlap="1" wp14:anchorId="78600A67" wp14:editId="11D50FD4">
                <wp:simplePos x="0" y="0"/>
                <wp:positionH relativeFrom="page">
                  <wp:posOffset>2286000</wp:posOffset>
                </wp:positionH>
                <wp:positionV relativeFrom="paragraph">
                  <wp:posOffset>264795</wp:posOffset>
                </wp:positionV>
                <wp:extent cx="3773170" cy="1270"/>
                <wp:effectExtent l="0" t="0" r="11430" b="13335"/>
                <wp:wrapNone/>
                <wp:docPr id="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170" cy="1270"/>
                          <a:chOff x="3600" y="418"/>
                          <a:chExt cx="5942" cy="2"/>
                        </a:xfrm>
                      </wpg:grpSpPr>
                      <wps:wsp>
                        <wps:cNvPr id="260" name="Freeform 27"/>
                        <wps:cNvSpPr>
                          <a:spLocks/>
                        </wps:cNvSpPr>
                        <wps:spPr bwMode="auto">
                          <a:xfrm>
                            <a:off x="3600" y="418"/>
                            <a:ext cx="5942" cy="2"/>
                          </a:xfrm>
                          <a:custGeom>
                            <a:avLst/>
                            <a:gdLst>
                              <a:gd name="T0" fmla="+- 0 3600 3600"/>
                              <a:gd name="T1" fmla="*/ T0 w 5942"/>
                              <a:gd name="T2" fmla="+- 0 9542 3600"/>
                              <a:gd name="T3" fmla="*/ T2 w 5942"/>
                            </a:gdLst>
                            <a:ahLst/>
                            <a:cxnLst>
                              <a:cxn ang="0">
                                <a:pos x="T1" y="0"/>
                              </a:cxn>
                              <a:cxn ang="0">
                                <a:pos x="T3" y="0"/>
                              </a:cxn>
                            </a:cxnLst>
                            <a:rect l="0" t="0" r="r" b="b"/>
                            <a:pathLst>
                              <a:path w="5942">
                                <a:moveTo>
                                  <a:pt x="0" y="0"/>
                                </a:moveTo>
                                <a:lnTo>
                                  <a:pt x="5942"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F3BA5" id="Group 26" o:spid="_x0000_s1026" style="position:absolute;margin-left:180pt;margin-top:20.85pt;width:297.1pt;height:.1pt;z-index:503211216;mso-position-horizontal-relative:page" coordorigin="3600,418" coordsize="5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">
                <v:shape id="Freeform 27" o:spid="_x0000_s1027" style="position:absolute;left:3600;top:418;width:5942;height:2;visibility:visible;mso-wrap-style:square;v-text-anchor:top" coordsize="5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" path="m,l5942,e" filled="f" strokeweight=".48pt">
                  <v:stroke dashstyle="dash"/>
                  <v:path arrowok="t" o:connecttype="custom" o:connectlocs="0,0;5942,0" o:connectangles="0,0"/>
                </v:shape>
                <w10:wrap anchorx="page"/>
              </v:group>
            </w:pict>
          </mc:Fallback>
        </mc:AlternateContent>
      </w:r>
      <w:r w:rsidR="00AA0D50">
        <w:rPr>
          <w:spacing w:val="-1"/>
        </w:rPr>
        <w:t>Name</w:t>
      </w:r>
      <w:r w:rsidR="00AA0D50">
        <w:rPr>
          <w:spacing w:val="1"/>
        </w:rPr>
        <w:t xml:space="preserve"> </w:t>
      </w:r>
      <w:r w:rsidR="00AA0D50">
        <w:rPr>
          <w:spacing w:val="-1"/>
        </w:rPr>
        <w:t>(in</w:t>
      </w:r>
      <w:r w:rsidR="00AA0D50">
        <w:rPr>
          <w:spacing w:val="-2"/>
        </w:rPr>
        <w:t xml:space="preserve"> </w:t>
      </w:r>
      <w:r w:rsidR="00AA0D50">
        <w:rPr>
          <w:spacing w:val="-1"/>
        </w:rPr>
        <w:t>Capitals)</w:t>
      </w:r>
      <w:r w:rsidR="00AA0D50">
        <w:rPr>
          <w:spacing w:val="26"/>
        </w:rPr>
        <w:t xml:space="preserve"> </w:t>
      </w:r>
      <w:r w:rsidR="00AA0D50">
        <w:rPr>
          <w:spacing w:val="-1"/>
        </w:rPr>
        <w:t>Address</w:t>
      </w:r>
    </w:p>
    <w:p w14:paraId="4CEF24BA" w14:textId="77777777" w:rsidR="009C75C6" w:rsidRDefault="00A34BB8">
      <w:pPr>
        <w:spacing w:line="20" w:lineRule="atLeast"/>
        <w:ind w:left="2541"/>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0B360FAF" wp14:editId="35CD0425">
                <wp:extent cx="3788410" cy="6350"/>
                <wp:effectExtent l="0" t="0" r="8890" b="6350"/>
                <wp:docPr id="2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6350"/>
                          <a:chOff x="0" y="0"/>
                          <a:chExt cx="5966" cy="10"/>
                        </a:xfrm>
                      </wpg:grpSpPr>
                      <wpg:grpSp>
                        <wpg:cNvPr id="257" name="Group 24"/>
                        <wpg:cNvGrpSpPr>
                          <a:grpSpLocks/>
                        </wpg:cNvGrpSpPr>
                        <wpg:grpSpPr bwMode="auto">
                          <a:xfrm>
                            <a:off x="5" y="5"/>
                            <a:ext cx="5956" cy="2"/>
                            <a:chOff x="5" y="5"/>
                            <a:chExt cx="5956" cy="2"/>
                          </a:xfrm>
                        </wpg:grpSpPr>
                        <wps:wsp>
                          <wps:cNvPr id="258" name="Freeform 25"/>
                          <wps:cNvSpPr>
                            <a:spLocks/>
                          </wps:cNvSpPr>
                          <wps:spPr bwMode="auto">
                            <a:xfrm>
                              <a:off x="5" y="5"/>
                              <a:ext cx="5956" cy="2"/>
                            </a:xfrm>
                            <a:custGeom>
                              <a:avLst/>
                              <a:gdLst>
                                <a:gd name="T0" fmla="+- 0 5 5"/>
                                <a:gd name="T1" fmla="*/ T0 w 5956"/>
                                <a:gd name="T2" fmla="+- 0 5961 5"/>
                                <a:gd name="T3" fmla="*/ T2 w 5956"/>
                              </a:gdLst>
                              <a:ahLst/>
                              <a:cxnLst>
                                <a:cxn ang="0">
                                  <a:pos x="T1" y="0"/>
                                </a:cxn>
                                <a:cxn ang="0">
                                  <a:pos x="T3" y="0"/>
                                </a:cxn>
                              </a:cxnLst>
                              <a:rect l="0" t="0" r="r" b="b"/>
                              <a:pathLst>
                                <a:path w="5956">
                                  <a:moveTo>
                                    <a:pt x="0" y="0"/>
                                  </a:moveTo>
                                  <a:lnTo>
                                    <a:pt x="5956"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1114C1" id="Group 23" o:spid="_x0000_s1026" style="width:298.3pt;height:.5pt;mso-position-horizontal-relative:char;mso-position-vertical-relative:line" coordsize="59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">
                <v:group id="Group 24" o:spid="_x0000_s1027" style="position:absolute;left:5;top:5;width:5956;height:2" coordorigin="5,5" coordsize="5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5" o:spid="_x0000_s1028" style="position:absolute;left:5;top:5;width:5956;height:2;visibility:visible;mso-wrap-style:square;v-text-anchor:top" coordsize="5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" path="m,l5956,e" filled="f" strokeweight=".48pt">
                    <v:stroke dashstyle="dash"/>
                    <v:path arrowok="t" o:connecttype="custom" o:connectlocs="0,0;5956,0" o:connectangles="0,0"/>
                  </v:shape>
                </v:group>
                <w10:anchorlock/>
              </v:group>
            </w:pict>
          </mc:Fallback>
        </mc:AlternateContent>
      </w:r>
    </w:p>
    <w:p w14:paraId="0D60E324" w14:textId="77777777" w:rsidR="009C75C6" w:rsidRDefault="009C75C6">
      <w:pPr>
        <w:spacing w:before="6"/>
        <w:rPr>
          <w:rFonts w:ascii="Arial" w:eastAsia="Arial" w:hAnsi="Arial" w:cs="Arial"/>
          <w:sz w:val="27"/>
          <w:szCs w:val="27"/>
        </w:rPr>
      </w:pPr>
    </w:p>
    <w:p w14:paraId="58F6A150" w14:textId="77777777" w:rsidR="009C75C6" w:rsidRDefault="00AA0D50">
      <w:pPr>
        <w:pStyle w:val="BodyText"/>
        <w:spacing w:before="72" w:line="389" w:lineRule="auto"/>
        <w:ind w:left="100" w:right="2219"/>
      </w:pPr>
      <w:r>
        <w:rPr>
          <w:spacing w:val="-1"/>
        </w:rPr>
        <w:t>Signed</w:t>
      </w:r>
      <w:r>
        <w:t xml:space="preserve"> by</w:t>
      </w:r>
      <w:r>
        <w:rPr>
          <w:spacing w:val="-2"/>
        </w:rPr>
        <w:t xml:space="preserve"> </w:t>
      </w:r>
      <w:r>
        <w:t xml:space="preserve">an </w:t>
      </w:r>
      <w:r>
        <w:rPr>
          <w:spacing w:val="-1"/>
        </w:rPr>
        <w:t>authorised</w:t>
      </w:r>
      <w:r>
        <w:rPr>
          <w:spacing w:val="-5"/>
        </w:rPr>
        <w:t xml:space="preserve"> </w:t>
      </w:r>
      <w:r>
        <w:rPr>
          <w:spacing w:val="-1"/>
        </w:rPr>
        <w:t>signatory</w:t>
      </w:r>
      <w:r>
        <w:rPr>
          <w:spacing w:val="-2"/>
        </w:rPr>
        <w:t xml:space="preserve"> </w:t>
      </w:r>
      <w:r>
        <w:t>to</w:t>
      </w:r>
      <w:r>
        <w:rPr>
          <w:spacing w:val="-2"/>
        </w:rPr>
        <w:t xml:space="preserve"> </w:t>
      </w:r>
      <w:r>
        <w:rPr>
          <w:spacing w:val="-1"/>
        </w:rPr>
        <w:t>sign</w:t>
      </w:r>
      <w:r>
        <w:rPr>
          <w:spacing w:val="-4"/>
        </w:rPr>
        <w:t xml:space="preserve"> </w:t>
      </w:r>
      <w:r>
        <w:t>for</w:t>
      </w:r>
      <w:r>
        <w:rPr>
          <w:spacing w:val="-1"/>
        </w:rPr>
        <w:t xml:space="preserve"> and</w:t>
      </w:r>
      <w:r>
        <w:rPr>
          <w:spacing w:val="-2"/>
        </w:rPr>
        <w:t xml:space="preserve"> </w:t>
      </w:r>
      <w:r>
        <w:t xml:space="preserve">on </w:t>
      </w:r>
      <w:r>
        <w:rPr>
          <w:spacing w:val="-1"/>
        </w:rPr>
        <w:t>behalf</w:t>
      </w:r>
      <w:r>
        <w:rPr>
          <w:spacing w:val="4"/>
        </w:rPr>
        <w:t xml:space="preserve"> </w:t>
      </w:r>
      <w:r>
        <w:rPr>
          <w:spacing w:val="-2"/>
        </w:rPr>
        <w:t>of</w:t>
      </w:r>
      <w:r>
        <w:rPr>
          <w:spacing w:val="-1"/>
        </w:rPr>
        <w:t xml:space="preserve"> </w:t>
      </w:r>
      <w:r>
        <w:t>the</w:t>
      </w:r>
      <w:r>
        <w:rPr>
          <w:spacing w:val="5"/>
        </w:rPr>
        <w:t xml:space="preserve"> </w:t>
      </w:r>
      <w:r>
        <w:rPr>
          <w:spacing w:val="-1"/>
        </w:rPr>
        <w:t>Supplier</w:t>
      </w:r>
      <w:r>
        <w:rPr>
          <w:spacing w:val="37"/>
        </w:rPr>
        <w:t xml:space="preserve"> </w:t>
      </w:r>
      <w:r>
        <w:rPr>
          <w:spacing w:val="-1"/>
        </w:rPr>
        <w:t>Signature</w:t>
      </w:r>
    </w:p>
    <w:p w14:paraId="08974D9C"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29E521DE" wp14:editId="1524C7E6">
                <wp:extent cx="3804920" cy="6350"/>
                <wp:effectExtent l="0" t="0" r="5080" b="6350"/>
                <wp:docPr id="25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6350"/>
                          <a:chOff x="0" y="0"/>
                          <a:chExt cx="5992" cy="10"/>
                        </a:xfrm>
                      </wpg:grpSpPr>
                      <wpg:grpSp>
                        <wpg:cNvPr id="254" name="Group 21"/>
                        <wpg:cNvGrpSpPr>
                          <a:grpSpLocks/>
                        </wpg:cNvGrpSpPr>
                        <wpg:grpSpPr bwMode="auto">
                          <a:xfrm>
                            <a:off x="5" y="5"/>
                            <a:ext cx="5983" cy="2"/>
                            <a:chOff x="5" y="5"/>
                            <a:chExt cx="5983" cy="2"/>
                          </a:xfrm>
                        </wpg:grpSpPr>
                        <wps:wsp>
                          <wps:cNvPr id="255" name="Freeform 22"/>
                          <wps:cNvSpPr>
                            <a:spLocks/>
                          </wps:cNvSpPr>
                          <wps:spPr bwMode="auto">
                            <a:xfrm>
                              <a:off x="5" y="5"/>
                              <a:ext cx="5983" cy="2"/>
                            </a:xfrm>
                            <a:custGeom>
                              <a:avLst/>
                              <a:gdLst>
                                <a:gd name="T0" fmla="+- 0 5 5"/>
                                <a:gd name="T1" fmla="*/ T0 w 5983"/>
                                <a:gd name="T2" fmla="+- 0 5987 5"/>
                                <a:gd name="T3" fmla="*/ T2 w 5983"/>
                              </a:gdLst>
                              <a:ahLst/>
                              <a:cxnLst>
                                <a:cxn ang="0">
                                  <a:pos x="T1" y="0"/>
                                </a:cxn>
                                <a:cxn ang="0">
                                  <a:pos x="T3" y="0"/>
                                </a:cxn>
                              </a:cxnLst>
                              <a:rect l="0" t="0" r="r" b="b"/>
                              <a:pathLst>
                                <a:path w="5983">
                                  <a:moveTo>
                                    <a:pt x="0" y="0"/>
                                  </a:moveTo>
                                  <a:lnTo>
                                    <a:pt x="5982"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AFE10E" id="Group 20" o:spid="_x0000_s1026" style="width:299.6pt;height:.5pt;mso-position-horizontal-relative:char;mso-position-vertical-relative:line" coordsize="59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">
                <v:group id="Group 21" o:spid="_x0000_s1027" style="position:absolute;left:5;top:5;width:5983;height:2" coordorigin="5,5" coordsize="5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2" o:spid="_x0000_s1028" style="position:absolute;left:5;top:5;width:5983;height:2;visibility:visible;mso-wrap-style:square;v-text-anchor:top" coordsize="5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" path="m,l5982,e" filled="f" strokeweight=".48pt">
                    <v:stroke dashstyle="dash"/>
                    <v:path arrowok="t" o:connecttype="custom" o:connectlocs="0,0;5982,0" o:connectangles="0,0"/>
                  </v:shape>
                </v:group>
                <w10:anchorlock/>
              </v:group>
            </w:pict>
          </mc:Fallback>
        </mc:AlternateContent>
      </w:r>
    </w:p>
    <w:p w14:paraId="2F892174" w14:textId="77777777" w:rsidR="009C75C6" w:rsidRDefault="00AA0D50">
      <w:pPr>
        <w:pStyle w:val="BodyText"/>
        <w:spacing w:before="0"/>
        <w:ind w:left="100"/>
      </w:pPr>
      <w:r>
        <w:rPr>
          <w:spacing w:val="-1"/>
        </w:rPr>
        <w:t>Date</w:t>
      </w:r>
    </w:p>
    <w:p w14:paraId="3AD5396E" w14:textId="77777777" w:rsidR="009C75C6" w:rsidRDefault="009C75C6">
      <w:pPr>
        <w:spacing w:before="1"/>
        <w:rPr>
          <w:rFonts w:ascii="Arial" w:eastAsia="Arial" w:hAnsi="Arial" w:cs="Arial"/>
          <w:sz w:val="14"/>
          <w:szCs w:val="14"/>
        </w:rPr>
      </w:pPr>
    </w:p>
    <w:p w14:paraId="21090615"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C9BE9FD" wp14:editId="3F158ED5">
                <wp:extent cx="3804920" cy="6350"/>
                <wp:effectExtent l="0" t="0" r="5080" b="6350"/>
                <wp:docPr id="25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6350"/>
                          <a:chOff x="0" y="0"/>
                          <a:chExt cx="5992" cy="10"/>
                        </a:xfrm>
                      </wpg:grpSpPr>
                      <wpg:grpSp>
                        <wpg:cNvPr id="251" name="Group 18"/>
                        <wpg:cNvGrpSpPr>
                          <a:grpSpLocks/>
                        </wpg:cNvGrpSpPr>
                        <wpg:grpSpPr bwMode="auto">
                          <a:xfrm>
                            <a:off x="5" y="5"/>
                            <a:ext cx="5983" cy="2"/>
                            <a:chOff x="5" y="5"/>
                            <a:chExt cx="5983" cy="2"/>
                          </a:xfrm>
                        </wpg:grpSpPr>
                        <wps:wsp>
                          <wps:cNvPr id="252" name="Freeform 19"/>
                          <wps:cNvSpPr>
                            <a:spLocks/>
                          </wps:cNvSpPr>
                          <wps:spPr bwMode="auto">
                            <a:xfrm>
                              <a:off x="5" y="5"/>
                              <a:ext cx="5983" cy="2"/>
                            </a:xfrm>
                            <a:custGeom>
                              <a:avLst/>
                              <a:gdLst>
                                <a:gd name="T0" fmla="+- 0 5 5"/>
                                <a:gd name="T1" fmla="*/ T0 w 5983"/>
                                <a:gd name="T2" fmla="+- 0 5987 5"/>
                                <a:gd name="T3" fmla="*/ T2 w 5983"/>
                              </a:gdLst>
                              <a:ahLst/>
                              <a:cxnLst>
                                <a:cxn ang="0">
                                  <a:pos x="T1" y="0"/>
                                </a:cxn>
                                <a:cxn ang="0">
                                  <a:pos x="T3" y="0"/>
                                </a:cxn>
                              </a:cxnLst>
                              <a:rect l="0" t="0" r="r" b="b"/>
                              <a:pathLst>
                                <a:path w="5983">
                                  <a:moveTo>
                                    <a:pt x="0" y="0"/>
                                  </a:moveTo>
                                  <a:lnTo>
                                    <a:pt x="5982"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9A89FF" id="Group 17" o:spid="_x0000_s1026" style="width:299.6pt;height:.5pt;mso-position-horizontal-relative:char;mso-position-vertical-relative:line" coordsize="59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">
                <v:group id="Group 18" o:spid="_x0000_s1027" style="position:absolute;left:5;top:5;width:5983;height:2" coordorigin="5,5" coordsize="5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9" o:spid="_x0000_s1028" style="position:absolute;left:5;top:5;width:5983;height:2;visibility:visible;mso-wrap-style:square;v-text-anchor:top" coordsize="5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" path="m,l5982,e" filled="f" strokeweight=".48pt">
                    <v:stroke dashstyle="dash"/>
                    <v:path arrowok="t" o:connecttype="custom" o:connectlocs="0,0;5982,0" o:connectangles="0,0"/>
                  </v:shape>
                </v:group>
                <w10:anchorlock/>
              </v:group>
            </w:pict>
          </mc:Fallback>
        </mc:AlternateContent>
      </w:r>
    </w:p>
    <w:p w14:paraId="723B144A" w14:textId="53892177" w:rsidR="009C75C6" w:rsidRDefault="00A34BB8">
      <w:pPr>
        <w:pStyle w:val="BodyText"/>
        <w:spacing w:before="0" w:line="399" w:lineRule="auto"/>
        <w:ind w:left="100" w:right="7874"/>
      </w:pPr>
      <w:r>
        <w:rPr>
          <w:noProof/>
          <w:lang w:val="en-GB" w:eastAsia="en-GB"/>
        </w:rPr>
        <mc:AlternateContent>
          <mc:Choice Requires="wpg">
            <w:drawing>
              <wp:anchor distT="0" distB="0" distL="114300" distR="114300" simplePos="0" relativeHeight="503212240" behindDoc="0" locked="0" layoutInCell="1" allowOverlap="1" wp14:anchorId="54703535" wp14:editId="391557C6">
                <wp:simplePos x="0" y="0"/>
                <wp:positionH relativeFrom="page">
                  <wp:posOffset>2286000</wp:posOffset>
                </wp:positionH>
                <wp:positionV relativeFrom="paragraph">
                  <wp:posOffset>264795</wp:posOffset>
                </wp:positionV>
                <wp:extent cx="3799205" cy="1270"/>
                <wp:effectExtent l="0" t="0" r="10795" b="13335"/>
                <wp:wrapNone/>
                <wp:docPr id="2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9205" cy="1270"/>
                          <a:chOff x="3600" y="418"/>
                          <a:chExt cx="5983" cy="2"/>
                        </a:xfrm>
                      </wpg:grpSpPr>
                      <wps:wsp>
                        <wps:cNvPr id="249" name="Freeform 16"/>
                        <wps:cNvSpPr>
                          <a:spLocks/>
                        </wps:cNvSpPr>
                        <wps:spPr bwMode="auto">
                          <a:xfrm>
                            <a:off x="3600" y="418"/>
                            <a:ext cx="5983" cy="2"/>
                          </a:xfrm>
                          <a:custGeom>
                            <a:avLst/>
                            <a:gdLst>
                              <a:gd name="T0" fmla="+- 0 3600 3600"/>
                              <a:gd name="T1" fmla="*/ T0 w 5983"/>
                              <a:gd name="T2" fmla="+- 0 9583 3600"/>
                              <a:gd name="T3" fmla="*/ T2 w 5983"/>
                            </a:gdLst>
                            <a:ahLst/>
                            <a:cxnLst>
                              <a:cxn ang="0">
                                <a:pos x="T1" y="0"/>
                              </a:cxn>
                              <a:cxn ang="0">
                                <a:pos x="T3" y="0"/>
                              </a:cxn>
                            </a:cxnLst>
                            <a:rect l="0" t="0" r="r" b="b"/>
                            <a:pathLst>
                              <a:path w="5983">
                                <a:moveTo>
                                  <a:pt x="0" y="0"/>
                                </a:moveTo>
                                <a:lnTo>
                                  <a:pt x="5983"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B27DB" id="Group 15" o:spid="_x0000_s1026" style="position:absolute;margin-left:180pt;margin-top:20.85pt;width:299.15pt;height:.1pt;z-index:503212240;mso-position-horizontal-relative:page" coordorigin="3600,418" coordsize="5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">
                <v:shape id="Freeform 16" o:spid="_x0000_s1027" style="position:absolute;left:3600;top:418;width:5983;height:2;visibility:visible;mso-wrap-style:square;v-text-anchor:top" coordsize="5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" path="m,l5983,e" filled="f" strokeweight=".48pt">
                  <v:stroke dashstyle="dash"/>
                  <v:path arrowok="t" o:connecttype="custom" o:connectlocs="0,0;5983,0" o:connectangles="0,0"/>
                </v:shape>
                <w10:wrap anchorx="page"/>
              </v:group>
            </w:pict>
          </mc:Fallback>
        </mc:AlternateContent>
      </w:r>
      <w:r>
        <w:rPr>
          <w:noProof/>
          <w:lang w:val="en-GB" w:eastAsia="en-GB"/>
        </w:rPr>
        <mc:AlternateContent>
          <mc:Choice Requires="wpg">
            <w:drawing>
              <wp:anchor distT="0" distB="0" distL="114300" distR="114300" simplePos="0" relativeHeight="503213264" behindDoc="0" locked="0" layoutInCell="1" allowOverlap="1" wp14:anchorId="39563FB9" wp14:editId="02D50AF8">
                <wp:simplePos x="0" y="0"/>
                <wp:positionH relativeFrom="page">
                  <wp:posOffset>2277110</wp:posOffset>
                </wp:positionH>
                <wp:positionV relativeFrom="paragraph">
                  <wp:posOffset>532765</wp:posOffset>
                </wp:positionV>
                <wp:extent cx="3808095" cy="1270"/>
                <wp:effectExtent l="3810" t="0" r="10795" b="12065"/>
                <wp:wrapNone/>
                <wp:docPr id="24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095" cy="1270"/>
                          <a:chOff x="3586" y="840"/>
                          <a:chExt cx="5997" cy="2"/>
                        </a:xfrm>
                      </wpg:grpSpPr>
                      <wps:wsp>
                        <wps:cNvPr id="247" name="Freeform 14"/>
                        <wps:cNvSpPr>
                          <a:spLocks/>
                        </wps:cNvSpPr>
                        <wps:spPr bwMode="auto">
                          <a:xfrm>
                            <a:off x="3586" y="840"/>
                            <a:ext cx="5997" cy="2"/>
                          </a:xfrm>
                          <a:custGeom>
                            <a:avLst/>
                            <a:gdLst>
                              <a:gd name="T0" fmla="+- 0 3586 3586"/>
                              <a:gd name="T1" fmla="*/ T0 w 5997"/>
                              <a:gd name="T2" fmla="+- 0 9583 3586"/>
                              <a:gd name="T3" fmla="*/ T2 w 5997"/>
                            </a:gdLst>
                            <a:ahLst/>
                            <a:cxnLst>
                              <a:cxn ang="0">
                                <a:pos x="T1" y="0"/>
                              </a:cxn>
                              <a:cxn ang="0">
                                <a:pos x="T3" y="0"/>
                              </a:cxn>
                            </a:cxnLst>
                            <a:rect l="0" t="0" r="r" b="b"/>
                            <a:pathLst>
                              <a:path w="5997">
                                <a:moveTo>
                                  <a:pt x="0" y="0"/>
                                </a:moveTo>
                                <a:lnTo>
                                  <a:pt x="5997"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6E24D" id="Group 13" o:spid="_x0000_s1026" style="position:absolute;margin-left:179.3pt;margin-top:41.95pt;width:299.85pt;height:.1pt;z-index:503213264;mso-position-horizontal-relative:page" coordorigin="3586,840" coordsize="5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">
                <v:shape id="Freeform 14" o:spid="_x0000_s1027" style="position:absolute;left:3586;top:840;width:5997;height:2;visibility:visible;mso-wrap-style:square;v-text-anchor:top" coordsize="5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" path="m,l5997,e" filled="f" strokeweight=".48pt">
                  <v:stroke dashstyle="dash"/>
                  <v:path arrowok="t" o:connecttype="custom" o:connectlocs="0,0;5997,0" o:connectangles="0,0"/>
                </v:shape>
                <w10:wrap anchorx="page"/>
              </v:group>
            </w:pict>
          </mc:Fallback>
        </mc:AlternateContent>
      </w:r>
      <w:r w:rsidR="00AA0D50">
        <w:rPr>
          <w:spacing w:val="-1"/>
        </w:rPr>
        <w:t>Name</w:t>
      </w:r>
      <w:r w:rsidR="00AA0D50">
        <w:rPr>
          <w:spacing w:val="1"/>
        </w:rPr>
        <w:t xml:space="preserve"> </w:t>
      </w:r>
      <w:r w:rsidR="00AA0D50">
        <w:rPr>
          <w:spacing w:val="-1"/>
        </w:rPr>
        <w:t>(in</w:t>
      </w:r>
      <w:r w:rsidR="00AA0D50">
        <w:rPr>
          <w:spacing w:val="-2"/>
        </w:rPr>
        <w:t xml:space="preserve"> </w:t>
      </w:r>
      <w:r w:rsidR="00AA0D50">
        <w:rPr>
          <w:spacing w:val="-1"/>
        </w:rPr>
        <w:t>Capitals)</w:t>
      </w:r>
      <w:r w:rsidR="00AA0D50">
        <w:rPr>
          <w:spacing w:val="26"/>
        </w:rPr>
        <w:t xml:space="preserve"> </w:t>
      </w:r>
      <w:r w:rsidR="00AA0D50">
        <w:rPr>
          <w:spacing w:val="-1"/>
        </w:rPr>
        <w:t>Address</w:t>
      </w:r>
      <w:r w:rsidR="00AA0D50">
        <w:rPr>
          <w:spacing w:val="25"/>
        </w:rPr>
        <w:t xml:space="preserve"> </w:t>
      </w:r>
    </w:p>
    <w:p w14:paraId="5F8651B8" w14:textId="77777777" w:rsidR="009C75C6" w:rsidRDefault="009C75C6">
      <w:pPr>
        <w:spacing w:line="399" w:lineRule="auto"/>
        <w:sectPr w:rsidR="009C75C6">
          <w:headerReference w:type="default" r:id="rId65"/>
          <w:pgSz w:w="11910" w:h="16840"/>
          <w:pgMar w:top="2020" w:right="1020" w:bottom="1420" w:left="1040" w:header="720" w:footer="1226" w:gutter="0"/>
          <w:cols w:space="720"/>
        </w:sectPr>
      </w:pPr>
    </w:p>
    <w:p w14:paraId="7DB58AFB" w14:textId="20DB19EB" w:rsidR="00D94207" w:rsidRDefault="00D94207" w:rsidP="00356C82">
      <w:pPr>
        <w:pStyle w:val="Heading1"/>
        <w:jc w:val="center"/>
      </w:pPr>
      <w:r w:rsidRPr="00D94207">
        <w:t>SCHEDULE</w:t>
      </w:r>
      <w:r w:rsidRPr="00D94207">
        <w:rPr>
          <w:spacing w:val="-1"/>
        </w:rPr>
        <w:t xml:space="preserve"> </w:t>
      </w:r>
      <w:r w:rsidR="00827AF3">
        <w:t>6</w:t>
      </w:r>
      <w:r w:rsidRPr="00D94207">
        <w:t>:</w:t>
      </w:r>
      <w:r w:rsidRPr="00D94207">
        <w:rPr>
          <w:spacing w:val="1"/>
        </w:rPr>
        <w:t xml:space="preserve"> </w:t>
      </w:r>
      <w:r>
        <w:t xml:space="preserve">CONTRACT </w:t>
      </w:r>
      <w:r w:rsidR="00BE3AB1">
        <w:t>CHARGES</w:t>
      </w:r>
    </w:p>
    <w:p w14:paraId="306048E7" w14:textId="77777777" w:rsidR="00D94207" w:rsidRPr="00D94207" w:rsidRDefault="00D94207" w:rsidP="00D94207">
      <w:pPr>
        <w:pStyle w:val="BodyText"/>
        <w:spacing w:before="159"/>
        <w:ind w:left="2957"/>
        <w:rPr>
          <w:b/>
        </w:rPr>
      </w:pPr>
    </w:p>
    <w:p w14:paraId="735FBA32" w14:textId="77777777" w:rsidR="00D94207" w:rsidRPr="00BE3AB1" w:rsidRDefault="00D94207" w:rsidP="004440B0">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 xml:space="preserve">General provisions </w:t>
      </w:r>
    </w:p>
    <w:p w14:paraId="3A76F265" w14:textId="4D9BF031" w:rsidR="00D94207" w:rsidRPr="00BE3AB1" w:rsidRDefault="00827AF3" w:rsidP="00D94207">
      <w:pPr>
        <w:pStyle w:val="GPSL2numberedclause"/>
        <w:rPr>
          <w:rFonts w:ascii="Arial" w:hAnsi="Arial"/>
        </w:rPr>
      </w:pPr>
      <w:r>
        <w:rPr>
          <w:rFonts w:ascii="Arial" w:hAnsi="Arial"/>
        </w:rPr>
        <w:t>This Contract Schedule 6</w:t>
      </w:r>
      <w:r w:rsidR="00D94207" w:rsidRPr="00BE3AB1">
        <w:rPr>
          <w:rFonts w:ascii="Arial" w:hAnsi="Arial"/>
        </w:rPr>
        <w:t xml:space="preserve"> details:</w:t>
      </w:r>
    </w:p>
    <w:p w14:paraId="003DEBA1" w14:textId="0123EDF6" w:rsidR="00D94207" w:rsidRPr="00BE3AB1" w:rsidRDefault="00D94207" w:rsidP="00D94207">
      <w:pPr>
        <w:pStyle w:val="GPSL3numberedclause"/>
        <w:rPr>
          <w:rFonts w:ascii="Arial" w:hAnsi="Arial"/>
        </w:rPr>
      </w:pPr>
      <w:r w:rsidRPr="00BE3AB1">
        <w:rPr>
          <w:rFonts w:ascii="Arial" w:hAnsi="Arial"/>
        </w:rPr>
        <w:t xml:space="preserve">the Contract  Charges for </w:t>
      </w:r>
      <w:r w:rsidR="004A1BD7">
        <w:rPr>
          <w:rFonts w:ascii="Arial" w:hAnsi="Arial"/>
        </w:rPr>
        <w:t>the Project</w:t>
      </w:r>
      <w:r w:rsidRPr="00BE3AB1">
        <w:rPr>
          <w:rFonts w:ascii="Arial" w:hAnsi="Arial"/>
        </w:rPr>
        <w:t xml:space="preserve">  under this Contract ; and</w:t>
      </w:r>
    </w:p>
    <w:p w14:paraId="62853848" w14:textId="77777777" w:rsidR="00D94207" w:rsidRPr="00BE3AB1" w:rsidRDefault="00D94207" w:rsidP="00D94207">
      <w:pPr>
        <w:pStyle w:val="GPSL3numberedclause"/>
        <w:rPr>
          <w:rFonts w:ascii="Arial" w:hAnsi="Arial"/>
        </w:rPr>
      </w:pPr>
      <w:r w:rsidRPr="00BE3AB1">
        <w:rPr>
          <w:rFonts w:ascii="Arial" w:hAnsi="Arial"/>
        </w:rPr>
        <w:t>the procedure applicable to any adjustments of the Contract  Charges.</w:t>
      </w:r>
    </w:p>
    <w:p w14:paraId="75DA586E" w14:textId="77777777" w:rsidR="00D94207" w:rsidRPr="00BE3AB1" w:rsidRDefault="00D94207" w:rsidP="00D94207">
      <w:pPr>
        <w:tabs>
          <w:tab w:val="left" w:pos="175"/>
        </w:tabs>
        <w:spacing w:after="120"/>
        <w:rPr>
          <w:rFonts w:ascii="Arial" w:eastAsia="Arial" w:hAnsi="Arial" w:cs="Arial"/>
        </w:rPr>
      </w:pPr>
    </w:p>
    <w:p w14:paraId="547F57FD" w14:textId="77777777" w:rsidR="00D94207" w:rsidRPr="00BE3AB1" w:rsidRDefault="00D94207" w:rsidP="004440B0">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b/>
        </w:rPr>
      </w:pPr>
      <w:r w:rsidRPr="00BE3AB1">
        <w:rPr>
          <w:rFonts w:ascii="Arial" w:eastAsia="Arial" w:hAnsi="Arial" w:cs="Arial"/>
          <w:b/>
        </w:rPr>
        <w:t>Contract Charges</w:t>
      </w:r>
    </w:p>
    <w:p w14:paraId="0C24A330" w14:textId="77777777" w:rsidR="00D94207" w:rsidRPr="00BE3AB1" w:rsidRDefault="00D94207" w:rsidP="00D94207">
      <w:pPr>
        <w:pStyle w:val="ListParagraph"/>
        <w:widowControl/>
        <w:pBdr>
          <w:top w:val="nil"/>
          <w:left w:val="nil"/>
          <w:bottom w:val="nil"/>
          <w:right w:val="nil"/>
          <w:between w:val="nil"/>
        </w:pBdr>
        <w:tabs>
          <w:tab w:val="left" w:pos="175"/>
        </w:tabs>
        <w:spacing w:after="120"/>
        <w:ind w:left="710"/>
        <w:contextualSpacing/>
        <w:jc w:val="both"/>
        <w:rPr>
          <w:rFonts w:ascii="Arial" w:eastAsia="Arial" w:hAnsi="Arial" w:cs="Arial"/>
          <w:b/>
        </w:rPr>
      </w:pPr>
    </w:p>
    <w:p w14:paraId="5F239672" w14:textId="77777777" w:rsidR="00D94207" w:rsidRPr="00BE3AB1" w:rsidRDefault="00D94207" w:rsidP="004440B0">
      <w:pPr>
        <w:pStyle w:val="ListParagraph"/>
        <w:widowControl/>
        <w:numPr>
          <w:ilvl w:val="0"/>
          <w:numId w:val="44"/>
        </w:numPr>
        <w:tabs>
          <w:tab w:val="left" w:pos="0"/>
        </w:tabs>
        <w:adjustRightInd w:val="0"/>
        <w:spacing w:before="240" w:after="240"/>
        <w:ind w:left="567" w:hanging="567"/>
        <w:jc w:val="both"/>
        <w:outlineLvl w:val="1"/>
        <w:rPr>
          <w:rFonts w:ascii="Arial" w:eastAsia="STZhongsong" w:hAnsi="Arial" w:cs="Arial"/>
          <w:b/>
          <w:caps/>
          <w:vanish/>
          <w:lang w:val="en-GB" w:eastAsia="zh-CN"/>
        </w:rPr>
      </w:pPr>
    </w:p>
    <w:p w14:paraId="345F71A2" w14:textId="11D65171" w:rsidR="00D94207" w:rsidRPr="00BE3AB1" w:rsidRDefault="00D94207" w:rsidP="00D94207">
      <w:pPr>
        <w:pStyle w:val="GPSL2numberedclause"/>
        <w:ind w:left="927"/>
        <w:rPr>
          <w:rFonts w:ascii="Arial" w:hAnsi="Arial"/>
        </w:rPr>
      </w:pPr>
      <w:r w:rsidRPr="00BE3AB1">
        <w:rPr>
          <w:rFonts w:ascii="Arial" w:hAnsi="Arial"/>
        </w:rPr>
        <w:t xml:space="preserve">The Contract Charges which are applicable to this Contract are set out in Annex 1 of this Contract Schedule </w:t>
      </w:r>
      <w:r w:rsidR="00827AF3">
        <w:rPr>
          <w:rFonts w:ascii="Arial" w:hAnsi="Arial"/>
        </w:rPr>
        <w:t>6</w:t>
      </w:r>
      <w:r w:rsidRPr="00BE3AB1">
        <w:rPr>
          <w:rFonts w:ascii="Arial" w:hAnsi="Arial"/>
        </w:rPr>
        <w:t xml:space="preserve">. </w:t>
      </w:r>
    </w:p>
    <w:p w14:paraId="5C39EE12" w14:textId="1223D160" w:rsidR="00D94207" w:rsidRPr="00BE3AB1" w:rsidRDefault="00D94207" w:rsidP="00D94207">
      <w:pPr>
        <w:pStyle w:val="GPSL2numberedclause"/>
        <w:ind w:left="1134" w:hanging="567"/>
        <w:rPr>
          <w:rFonts w:ascii="Arial" w:hAnsi="Arial"/>
        </w:rPr>
      </w:pPr>
      <w:r w:rsidRPr="00BE3AB1">
        <w:rPr>
          <w:rFonts w:ascii="Arial" w:hAnsi="Arial"/>
        </w:rPr>
        <w:t>The Supplier acknowledges and agrees that:</w:t>
      </w:r>
    </w:p>
    <w:p w14:paraId="7FA3EA6E" w14:textId="6022C3AB" w:rsidR="00D94207" w:rsidRPr="00BE3AB1" w:rsidRDefault="00D94207" w:rsidP="00D94207">
      <w:pPr>
        <w:pStyle w:val="GPSL3numberedclause"/>
        <w:rPr>
          <w:rFonts w:ascii="Arial" w:hAnsi="Arial"/>
        </w:rPr>
      </w:pPr>
      <w:r w:rsidRPr="00BE3AB1">
        <w:rPr>
          <w:rFonts w:ascii="Arial" w:hAnsi="Arial"/>
        </w:rPr>
        <w:t xml:space="preserve">in accordance with paragraph 1 (General Provisions) and of this Contract </w:t>
      </w:r>
      <w:r w:rsidR="00827AF3">
        <w:rPr>
          <w:rFonts w:ascii="Arial" w:hAnsi="Arial"/>
        </w:rPr>
        <w:t>Schedule 6</w:t>
      </w:r>
      <w:r w:rsidRPr="00BE3AB1">
        <w:rPr>
          <w:rFonts w:ascii="Arial" w:hAnsi="Arial"/>
        </w:rPr>
        <w:t xml:space="preserve"> (Contract Charges), the Contract Charges can in no event exceed the Contract Charges set out i</w:t>
      </w:r>
      <w:r w:rsidR="00827AF3">
        <w:rPr>
          <w:rFonts w:ascii="Arial" w:hAnsi="Arial"/>
        </w:rPr>
        <w:t>n Annex 1 to Contract Schedule 6</w:t>
      </w:r>
      <w:r w:rsidRPr="00BE3AB1">
        <w:rPr>
          <w:rFonts w:ascii="Arial" w:hAnsi="Arial"/>
        </w:rPr>
        <w:t xml:space="preserve"> (Contract Charges); and</w:t>
      </w:r>
    </w:p>
    <w:p w14:paraId="284C7012" w14:textId="53719BDD" w:rsidR="00D94207" w:rsidRPr="00BE3AB1" w:rsidRDefault="00D94207" w:rsidP="00D94207">
      <w:pPr>
        <w:pStyle w:val="GPSL3numberedclause"/>
        <w:rPr>
          <w:rFonts w:ascii="Arial" w:hAnsi="Arial"/>
        </w:rPr>
      </w:pPr>
      <w:r w:rsidRPr="00BE3AB1">
        <w:rPr>
          <w:rFonts w:ascii="Arial" w:hAnsi="Arial"/>
        </w:rPr>
        <w:t>The Contract Charges comprise of the maximum daily rates for each category of the Supplier staff and (in each case exclusive of VAT) are as set out in Ann</w:t>
      </w:r>
      <w:r w:rsidR="00827AF3">
        <w:rPr>
          <w:rFonts w:ascii="Arial" w:hAnsi="Arial"/>
        </w:rPr>
        <w:t>ex 1 of this Contract Schedule 6</w:t>
      </w:r>
      <w:r w:rsidRPr="00BE3AB1">
        <w:rPr>
          <w:rFonts w:ascii="Arial" w:hAnsi="Arial"/>
        </w:rPr>
        <w:t>.</w:t>
      </w:r>
    </w:p>
    <w:p w14:paraId="5EB66402" w14:textId="5596F7C0" w:rsidR="00D94207" w:rsidRPr="00BE3AB1" w:rsidRDefault="00D94207" w:rsidP="00D94207">
      <w:pPr>
        <w:pStyle w:val="GPSL3numberedclause"/>
        <w:rPr>
          <w:rFonts w:ascii="Arial" w:hAnsi="Arial"/>
        </w:rPr>
      </w:pPr>
      <w:r w:rsidRPr="00BE3AB1">
        <w:rPr>
          <w:rFonts w:ascii="Arial" w:hAnsi="Arial"/>
        </w:rPr>
        <w:t xml:space="preserve">Daily rates are based on a Working Day consisting of eight (8) hours (excluding break). </w:t>
      </w:r>
    </w:p>
    <w:p w14:paraId="047EB3E0" w14:textId="3F73A214" w:rsidR="00D94207" w:rsidRPr="00BE3AB1" w:rsidRDefault="00D94207" w:rsidP="00D94207">
      <w:pPr>
        <w:pStyle w:val="GPSL3numberedclause"/>
        <w:rPr>
          <w:rFonts w:ascii="Arial" w:hAnsi="Arial"/>
        </w:rPr>
      </w:pPr>
      <w:r w:rsidRPr="00BE3AB1">
        <w:rPr>
          <w:rFonts w:ascii="Arial" w:hAnsi="Arial"/>
        </w:rPr>
        <w:t>Unless a Customer agrees otherwise under the terms of a specific Contract, the Supplier cannot charge for any more than eight (8) working hours in one (1) day.</w:t>
      </w:r>
    </w:p>
    <w:p w14:paraId="795C48DA" w14:textId="3D8B3BE1" w:rsidR="00D94207" w:rsidRPr="00BE3AB1" w:rsidRDefault="00D94207" w:rsidP="00D94207">
      <w:pPr>
        <w:pStyle w:val="GPSL3numberedclause"/>
        <w:rPr>
          <w:rFonts w:ascii="Arial" w:hAnsi="Arial"/>
        </w:rPr>
      </w:pPr>
      <w:r w:rsidRPr="00BE3AB1">
        <w:rPr>
          <w:rFonts w:ascii="Arial" w:hAnsi="Arial"/>
        </w:rPr>
        <w:t>All daily rates are inclusive of travel, subsistence, lodging and related expenses. Any additional Charges shall be calculated as detailed in the Letter of Appointment as detailed in DPS Schedule 4 (Letter of Appointment) and agreed with the Customer. The Supplier shall provide invoices detailing additional Charges to the Customer.</w:t>
      </w:r>
    </w:p>
    <w:p w14:paraId="6463DAF7" w14:textId="77777777" w:rsidR="00D94207" w:rsidRPr="00BE3AB1" w:rsidRDefault="00D94207" w:rsidP="00D94207">
      <w:pPr>
        <w:pStyle w:val="ListParagraph"/>
        <w:tabs>
          <w:tab w:val="left" w:pos="175"/>
        </w:tabs>
        <w:spacing w:after="120"/>
        <w:ind w:left="710"/>
        <w:rPr>
          <w:rFonts w:ascii="Arial" w:eastAsia="Arial" w:hAnsi="Arial" w:cs="Arial"/>
        </w:rPr>
      </w:pPr>
    </w:p>
    <w:p w14:paraId="65D414AA" w14:textId="77777777" w:rsidR="00D94207" w:rsidRPr="00BE3AB1" w:rsidRDefault="00D94207" w:rsidP="004440B0">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Adjustment of Contract Charges</w:t>
      </w:r>
      <w:r w:rsidRPr="00BE3AB1">
        <w:rPr>
          <w:rFonts w:ascii="Arial" w:eastAsia="Arial" w:hAnsi="Arial" w:cs="Arial"/>
        </w:rPr>
        <w:t xml:space="preserve"> </w:t>
      </w:r>
    </w:p>
    <w:p w14:paraId="14299CEB" w14:textId="77777777" w:rsidR="00D94207" w:rsidRPr="00BE3AB1" w:rsidRDefault="00D94207" w:rsidP="00D94207">
      <w:pPr>
        <w:pStyle w:val="ListParagraph"/>
        <w:tabs>
          <w:tab w:val="left" w:pos="175"/>
        </w:tabs>
        <w:spacing w:after="120"/>
        <w:ind w:left="710"/>
        <w:rPr>
          <w:rFonts w:ascii="Arial" w:eastAsia="Arial" w:hAnsi="Arial" w:cs="Arial"/>
        </w:rPr>
      </w:pPr>
    </w:p>
    <w:p w14:paraId="1B75B113" w14:textId="77777777" w:rsidR="00D94207" w:rsidRPr="00BE3AB1" w:rsidRDefault="00D94207" w:rsidP="004440B0">
      <w:pPr>
        <w:pStyle w:val="ListParagraph"/>
        <w:widowControl/>
        <w:numPr>
          <w:ilvl w:val="1"/>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The Contract Charges shall only be varied:</w:t>
      </w:r>
    </w:p>
    <w:p w14:paraId="0D16E73E" w14:textId="77777777" w:rsidR="00D94207" w:rsidRPr="00BE3AB1" w:rsidRDefault="00D94207" w:rsidP="00D94207">
      <w:pPr>
        <w:pStyle w:val="ListParagraph"/>
        <w:tabs>
          <w:tab w:val="left" w:pos="175"/>
        </w:tabs>
        <w:spacing w:after="120"/>
        <w:ind w:left="710"/>
        <w:rPr>
          <w:rFonts w:ascii="Arial" w:eastAsia="Arial" w:hAnsi="Arial" w:cs="Arial"/>
        </w:rPr>
      </w:pPr>
    </w:p>
    <w:p w14:paraId="42B1F7FC" w14:textId="77777777" w:rsidR="00D94207" w:rsidRDefault="00D94207" w:rsidP="004440B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 xml:space="preserve">due to a specific change in Law in relation to which the Parties agrees that a change is required to all of part of the Contract Charges in accordance with Clause 11.4 of the DPS Agreement, or </w:t>
      </w:r>
    </w:p>
    <w:p w14:paraId="2BE01A3F" w14:textId="77777777" w:rsidR="00827AF3" w:rsidRPr="00BE3AB1" w:rsidRDefault="00827AF3" w:rsidP="00827AF3">
      <w:pPr>
        <w:pStyle w:val="ListParagraph"/>
        <w:widowControl/>
        <w:pBdr>
          <w:top w:val="nil"/>
          <w:left w:val="nil"/>
          <w:bottom w:val="nil"/>
          <w:right w:val="nil"/>
          <w:between w:val="nil"/>
        </w:pBdr>
        <w:tabs>
          <w:tab w:val="left" w:pos="175"/>
        </w:tabs>
        <w:spacing w:after="120"/>
        <w:ind w:left="2126"/>
        <w:contextualSpacing/>
        <w:jc w:val="both"/>
        <w:rPr>
          <w:rFonts w:ascii="Arial" w:eastAsia="Arial" w:hAnsi="Arial" w:cs="Arial"/>
        </w:rPr>
      </w:pPr>
    </w:p>
    <w:p w14:paraId="521B5A4D" w14:textId="0A112387" w:rsidR="00BE3AB1" w:rsidRPr="00BE3AB1" w:rsidRDefault="00D94207" w:rsidP="004440B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where a review of the Contract Charges is agreed by the Parties, in accordance with the provisions of Section</w:t>
      </w:r>
      <w:r w:rsidR="00827AF3">
        <w:rPr>
          <w:rFonts w:ascii="Arial" w:eastAsia="Arial" w:hAnsi="Arial" w:cs="Arial"/>
        </w:rPr>
        <w:t xml:space="preserve"> 4 of this Contract Schedule 6</w:t>
      </w:r>
      <w:r w:rsidRPr="00BE3AB1">
        <w:rPr>
          <w:rFonts w:ascii="Arial" w:eastAsia="Arial" w:hAnsi="Arial" w:cs="Arial"/>
        </w:rPr>
        <w:t>.</w:t>
      </w:r>
    </w:p>
    <w:p w14:paraId="7E641E33" w14:textId="77777777" w:rsidR="00BE3AB1" w:rsidRPr="00BE3AB1" w:rsidRDefault="00BE3AB1" w:rsidP="00D94207">
      <w:pPr>
        <w:pStyle w:val="ListParagraph"/>
        <w:tabs>
          <w:tab w:val="left" w:pos="175"/>
        </w:tabs>
        <w:spacing w:after="120"/>
        <w:rPr>
          <w:rFonts w:ascii="Arial" w:eastAsia="Arial" w:hAnsi="Arial" w:cs="Arial"/>
        </w:rPr>
      </w:pPr>
    </w:p>
    <w:p w14:paraId="75FAC97E" w14:textId="77777777" w:rsidR="00D94207" w:rsidRPr="00BE3AB1" w:rsidRDefault="00D94207" w:rsidP="004440B0">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 xml:space="preserve">Review of the Contract Charges </w:t>
      </w:r>
    </w:p>
    <w:p w14:paraId="3110EF4B" w14:textId="77777777" w:rsidR="00D94207" w:rsidRPr="00BE3AB1" w:rsidRDefault="00D94207" w:rsidP="00D94207">
      <w:pPr>
        <w:pStyle w:val="ListParagraph"/>
        <w:tabs>
          <w:tab w:val="left" w:pos="175"/>
        </w:tabs>
        <w:spacing w:after="120"/>
        <w:ind w:left="710"/>
        <w:rPr>
          <w:rFonts w:ascii="Arial" w:eastAsia="Arial" w:hAnsi="Arial" w:cs="Arial"/>
        </w:rPr>
      </w:pPr>
    </w:p>
    <w:p w14:paraId="71B8E849" w14:textId="77777777" w:rsidR="00D94207" w:rsidRPr="00BE3AB1" w:rsidRDefault="00D94207" w:rsidP="004440B0">
      <w:pPr>
        <w:pStyle w:val="ListParagraph"/>
        <w:widowControl/>
        <w:numPr>
          <w:ilvl w:val="1"/>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 xml:space="preserve"> If the Supplier determines that some or all of the Contract Charges need to be increased, the Supplier shall notify the Customer in writing of its request to increase some or all of the Contract Charges. It must provide the Customer with a list of the Contract Charges it wishes to vary together with written evidence of the justification for the requested increase. This should include:</w:t>
      </w:r>
    </w:p>
    <w:p w14:paraId="5DB422C4" w14:textId="43B08123" w:rsidR="00D94207" w:rsidRPr="00BE3AB1" w:rsidRDefault="00D94207" w:rsidP="004440B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a breakdown of the profit and cost components that comprise the relevant rate</w:t>
      </w:r>
    </w:p>
    <w:p w14:paraId="62A6A8EB" w14:textId="77777777" w:rsidR="00D94207" w:rsidRPr="00BE3AB1" w:rsidRDefault="00D94207" w:rsidP="004440B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details of the movement in the different identified cost components of the relevant rate</w:t>
      </w:r>
    </w:p>
    <w:p w14:paraId="2EAB38E8" w14:textId="77777777" w:rsidR="00D94207" w:rsidRPr="00BE3AB1" w:rsidRDefault="00D94207" w:rsidP="004440B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reasons for the movement in the different identified cost components of the relevant rate</w:t>
      </w:r>
    </w:p>
    <w:p w14:paraId="79B2E795" w14:textId="77777777" w:rsidR="00D94207" w:rsidRPr="00BE3AB1" w:rsidRDefault="00D94207" w:rsidP="004440B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evidence that the Supplier has attempted to mitigate against the increase in the relevant cost components, and</w:t>
      </w:r>
    </w:p>
    <w:p w14:paraId="5F6B2E05" w14:textId="77777777" w:rsidR="00D94207" w:rsidRPr="00BE3AB1" w:rsidRDefault="00D94207" w:rsidP="004440B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the date on which the Supplier wants the Variation to come into force</w:t>
      </w:r>
    </w:p>
    <w:p w14:paraId="2DD16F6D" w14:textId="77777777" w:rsidR="00D94207" w:rsidRPr="00BE3AB1" w:rsidRDefault="00D94207" w:rsidP="00D94207">
      <w:pPr>
        <w:pStyle w:val="ListParagraph"/>
        <w:tabs>
          <w:tab w:val="left" w:pos="175"/>
        </w:tabs>
        <w:spacing w:after="120"/>
        <w:ind w:left="1430"/>
        <w:rPr>
          <w:rFonts w:ascii="Arial" w:eastAsia="Arial" w:hAnsi="Arial" w:cs="Arial"/>
        </w:rPr>
      </w:pPr>
    </w:p>
    <w:p w14:paraId="56AC7ADE" w14:textId="77777777" w:rsidR="00D94207" w:rsidRPr="00BE3AB1" w:rsidRDefault="00D94207" w:rsidP="004440B0">
      <w:pPr>
        <w:pStyle w:val="ListParagraph"/>
        <w:widowControl/>
        <w:numPr>
          <w:ilvl w:val="1"/>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The Customer may in its absolute discretion, grant or refuse the Supplier’s request (in whole or in part).</w:t>
      </w:r>
    </w:p>
    <w:p w14:paraId="31F2816C" w14:textId="77777777" w:rsidR="00D94207" w:rsidRPr="00BE3AB1" w:rsidRDefault="00D94207" w:rsidP="00D94207">
      <w:pPr>
        <w:pStyle w:val="ListParagraph"/>
        <w:tabs>
          <w:tab w:val="left" w:pos="175"/>
        </w:tabs>
        <w:spacing w:after="120"/>
        <w:ind w:left="710"/>
        <w:rPr>
          <w:rFonts w:ascii="Arial" w:eastAsia="Arial" w:hAnsi="Arial" w:cs="Arial"/>
        </w:rPr>
      </w:pPr>
    </w:p>
    <w:p w14:paraId="3F5BDFDB" w14:textId="77777777" w:rsidR="00D94207" w:rsidRPr="00BE3AB1" w:rsidRDefault="00D94207" w:rsidP="004440B0">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 xml:space="preserve">Implementation of adjusted Contract Charges </w:t>
      </w:r>
    </w:p>
    <w:p w14:paraId="42A7A34F"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5.1</w:t>
      </w:r>
      <w:r w:rsidRPr="00BE3AB1">
        <w:rPr>
          <w:rFonts w:ascii="Arial" w:eastAsia="Arial" w:hAnsi="Arial" w:cs="Arial"/>
        </w:rPr>
        <w:tab/>
        <w:t>Variations to the Contract Charges will take effect on a date determined by the Customer.</w:t>
      </w:r>
    </w:p>
    <w:p w14:paraId="3430E3DE"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5.2</w:t>
      </w:r>
      <w:r w:rsidRPr="00BE3AB1">
        <w:rPr>
          <w:rFonts w:ascii="Arial" w:eastAsia="Arial" w:hAnsi="Arial" w:cs="Arial"/>
        </w:rPr>
        <w:tab/>
        <w:t>Variations do not affect the Charges payable to a Customer under a Contract which had already been agreed before the variation takes effect.</w:t>
      </w:r>
    </w:p>
    <w:p w14:paraId="52A29124"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5.3</w:t>
      </w:r>
      <w:r w:rsidRPr="00BE3AB1">
        <w:rPr>
          <w:rFonts w:ascii="Arial" w:eastAsia="Arial" w:hAnsi="Arial" w:cs="Arial"/>
        </w:rPr>
        <w:tab/>
        <w:t xml:space="preserve">Any variation to the Charges payable under a Contract must be agreed in writing between the Supplier and the relevant Customer and implemented in accordance with the provisions applicable to the Contract. </w:t>
      </w:r>
    </w:p>
    <w:p w14:paraId="41A6F595" w14:textId="77777777" w:rsidR="00D94207" w:rsidRPr="00BE3AB1" w:rsidRDefault="00D94207" w:rsidP="00D94207">
      <w:pPr>
        <w:tabs>
          <w:tab w:val="left" w:pos="175"/>
        </w:tabs>
        <w:spacing w:after="120"/>
        <w:rPr>
          <w:rFonts w:ascii="Arial" w:eastAsia="Arial" w:hAnsi="Arial" w:cs="Arial"/>
        </w:rPr>
      </w:pPr>
    </w:p>
    <w:p w14:paraId="3D28375C" w14:textId="77777777" w:rsidR="00D94207" w:rsidRPr="00BE3AB1" w:rsidRDefault="00D94207" w:rsidP="00D94207">
      <w:pPr>
        <w:tabs>
          <w:tab w:val="left" w:pos="175"/>
        </w:tabs>
        <w:spacing w:after="120"/>
        <w:rPr>
          <w:rFonts w:ascii="Arial" w:eastAsia="Arial" w:hAnsi="Arial" w:cs="Arial"/>
        </w:rPr>
      </w:pPr>
      <w:r w:rsidRPr="00BE3AB1">
        <w:rPr>
          <w:rFonts w:ascii="Arial" w:eastAsia="Arial" w:hAnsi="Arial" w:cs="Arial"/>
          <w:b/>
        </w:rPr>
        <w:t>6</w:t>
      </w:r>
      <w:r w:rsidRPr="00BE3AB1">
        <w:rPr>
          <w:rFonts w:ascii="Arial" w:eastAsia="Arial" w:hAnsi="Arial" w:cs="Arial"/>
          <w:b/>
        </w:rPr>
        <w:tab/>
      </w:r>
      <w:r w:rsidRPr="00BE3AB1">
        <w:rPr>
          <w:rFonts w:ascii="Arial" w:eastAsia="Arial" w:hAnsi="Arial" w:cs="Arial"/>
          <w:b/>
        </w:rPr>
        <w:tab/>
        <w:t xml:space="preserve">E-commerce transactions with central government bodies </w:t>
      </w:r>
    </w:p>
    <w:p w14:paraId="4AE0A348"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6.1</w:t>
      </w:r>
      <w:r w:rsidRPr="00BE3AB1">
        <w:rPr>
          <w:rFonts w:ascii="Arial" w:eastAsia="Arial" w:hAnsi="Arial" w:cs="Arial"/>
        </w:rPr>
        <w:tab/>
        <w:t xml:space="preserve">The Supplier accepts e-commerce as the preferred transacting model for all Government’s purchasing transactions. </w:t>
      </w:r>
    </w:p>
    <w:p w14:paraId="26E4D959" w14:textId="77777777" w:rsidR="00D94207" w:rsidRPr="00BE3AB1" w:rsidRDefault="00D94207" w:rsidP="00D94207">
      <w:pPr>
        <w:tabs>
          <w:tab w:val="left" w:pos="175"/>
        </w:tabs>
        <w:spacing w:after="120"/>
        <w:ind w:left="720" w:hanging="720"/>
        <w:rPr>
          <w:rFonts w:ascii="Arial" w:eastAsia="Arial" w:hAnsi="Arial" w:cs="Arial"/>
        </w:rPr>
      </w:pPr>
    </w:p>
    <w:p w14:paraId="3472FD28" w14:textId="77777777" w:rsidR="00D94207" w:rsidRPr="00BE3AB1" w:rsidRDefault="00D94207" w:rsidP="00D94207">
      <w:pPr>
        <w:tabs>
          <w:tab w:val="left" w:pos="175"/>
        </w:tabs>
        <w:spacing w:after="120"/>
        <w:ind w:left="720" w:hanging="720"/>
        <w:rPr>
          <w:rFonts w:ascii="Arial" w:eastAsia="Arial" w:hAnsi="Arial" w:cs="Arial"/>
        </w:rPr>
      </w:pPr>
    </w:p>
    <w:p w14:paraId="3A66A87F" w14:textId="77777777" w:rsidR="00D94207" w:rsidRPr="00BE3AB1" w:rsidRDefault="00D94207" w:rsidP="00D94207">
      <w:pPr>
        <w:tabs>
          <w:tab w:val="left" w:pos="175"/>
        </w:tabs>
        <w:spacing w:after="120"/>
        <w:ind w:left="720" w:hanging="720"/>
        <w:rPr>
          <w:rFonts w:ascii="Arial" w:eastAsia="Arial" w:hAnsi="Arial" w:cs="Arial"/>
        </w:rPr>
      </w:pPr>
    </w:p>
    <w:p w14:paraId="0F5AD61F" w14:textId="77777777" w:rsidR="00D94207" w:rsidRPr="00BE3AB1" w:rsidRDefault="00D94207" w:rsidP="00D94207">
      <w:pPr>
        <w:tabs>
          <w:tab w:val="left" w:pos="175"/>
        </w:tabs>
        <w:spacing w:after="120"/>
        <w:ind w:left="720" w:hanging="720"/>
        <w:rPr>
          <w:rFonts w:ascii="Arial" w:eastAsia="Arial" w:hAnsi="Arial" w:cs="Arial"/>
        </w:rPr>
      </w:pPr>
    </w:p>
    <w:p w14:paraId="2AD52FC4" w14:textId="77777777" w:rsidR="00D94207" w:rsidRPr="00BE3AB1" w:rsidRDefault="00D94207" w:rsidP="00D94207">
      <w:pPr>
        <w:tabs>
          <w:tab w:val="left" w:pos="175"/>
        </w:tabs>
        <w:spacing w:after="120"/>
        <w:ind w:left="720" w:hanging="720"/>
        <w:rPr>
          <w:rFonts w:ascii="Arial" w:eastAsia="Arial" w:hAnsi="Arial" w:cs="Arial"/>
        </w:rPr>
      </w:pPr>
    </w:p>
    <w:p w14:paraId="4F963723" w14:textId="77777777" w:rsidR="00D94207" w:rsidRPr="00BE3AB1" w:rsidRDefault="00D94207" w:rsidP="00D94207">
      <w:pPr>
        <w:tabs>
          <w:tab w:val="left" w:pos="175"/>
        </w:tabs>
        <w:spacing w:after="120"/>
        <w:ind w:left="720" w:hanging="720"/>
        <w:rPr>
          <w:rFonts w:ascii="Arial" w:eastAsia="Arial" w:hAnsi="Arial" w:cs="Arial"/>
        </w:rPr>
      </w:pPr>
    </w:p>
    <w:p w14:paraId="50CE17C0" w14:textId="77777777" w:rsidR="00D94207" w:rsidRDefault="00D94207" w:rsidP="00D94207">
      <w:pPr>
        <w:tabs>
          <w:tab w:val="left" w:pos="175"/>
        </w:tabs>
        <w:spacing w:after="120"/>
        <w:ind w:left="720" w:hanging="720"/>
        <w:rPr>
          <w:rFonts w:ascii="Arial" w:eastAsia="Arial" w:hAnsi="Arial" w:cs="Arial"/>
        </w:rPr>
      </w:pPr>
    </w:p>
    <w:p w14:paraId="0D71F905" w14:textId="77777777" w:rsidR="00D94207" w:rsidRDefault="00D94207" w:rsidP="00D94207">
      <w:pPr>
        <w:tabs>
          <w:tab w:val="left" w:pos="175"/>
        </w:tabs>
        <w:spacing w:after="120"/>
        <w:ind w:left="720" w:hanging="720"/>
        <w:rPr>
          <w:rFonts w:ascii="Arial" w:eastAsia="Arial" w:hAnsi="Arial" w:cs="Arial"/>
        </w:rPr>
      </w:pPr>
    </w:p>
    <w:p w14:paraId="03EE3394" w14:textId="77777777" w:rsidR="00D94207" w:rsidRDefault="00D94207">
      <w:pPr>
        <w:pStyle w:val="BodyText"/>
        <w:spacing w:before="159"/>
        <w:ind w:left="2957"/>
        <w:rPr>
          <w:rFonts w:ascii="Times New Roman"/>
          <w:b/>
          <w:sz w:val="16"/>
        </w:rPr>
      </w:pPr>
    </w:p>
    <w:p w14:paraId="643D69D0" w14:textId="6FB9D3AB" w:rsidR="00D94207" w:rsidRDefault="00D94207">
      <w:pPr>
        <w:pStyle w:val="BodyText"/>
        <w:spacing w:before="159"/>
        <w:ind w:left="2957"/>
        <w:rPr>
          <w:rFonts w:ascii="Times New Roman"/>
          <w:b/>
          <w:sz w:val="16"/>
        </w:rPr>
      </w:pPr>
    </w:p>
    <w:p w14:paraId="46FA381D" w14:textId="08478715" w:rsidR="000F3547" w:rsidRDefault="000F3547">
      <w:pPr>
        <w:pStyle w:val="BodyText"/>
        <w:spacing w:before="159"/>
        <w:ind w:left="2957"/>
        <w:rPr>
          <w:rFonts w:ascii="Times New Roman"/>
          <w:b/>
          <w:sz w:val="16"/>
        </w:rPr>
      </w:pPr>
    </w:p>
    <w:p w14:paraId="3B15DC3D" w14:textId="77777777" w:rsidR="000F3547" w:rsidRDefault="000F3547">
      <w:pPr>
        <w:pStyle w:val="BodyText"/>
        <w:spacing w:before="159"/>
        <w:ind w:left="2957"/>
        <w:rPr>
          <w:rFonts w:ascii="Times New Roman"/>
          <w:b/>
          <w:sz w:val="16"/>
        </w:rPr>
      </w:pPr>
    </w:p>
    <w:p w14:paraId="2311417B" w14:textId="77777777" w:rsidR="00D94207" w:rsidRDefault="00D94207">
      <w:pPr>
        <w:pStyle w:val="BodyText"/>
        <w:spacing w:before="159"/>
        <w:ind w:left="2957"/>
        <w:rPr>
          <w:rFonts w:ascii="Times New Roman"/>
          <w:b/>
          <w:sz w:val="16"/>
        </w:rPr>
      </w:pPr>
    </w:p>
    <w:p w14:paraId="6809DB41" w14:textId="77777777" w:rsidR="00D94207" w:rsidRDefault="00D94207">
      <w:pPr>
        <w:pStyle w:val="BodyText"/>
        <w:spacing w:before="159"/>
        <w:ind w:left="2957"/>
        <w:rPr>
          <w:rFonts w:ascii="Times New Roman"/>
          <w:b/>
          <w:sz w:val="16"/>
        </w:rPr>
      </w:pPr>
    </w:p>
    <w:p w14:paraId="5D2D4911" w14:textId="77777777" w:rsidR="00D94207" w:rsidRDefault="00D94207">
      <w:pPr>
        <w:pStyle w:val="BodyText"/>
        <w:spacing w:before="159"/>
        <w:ind w:left="2957"/>
        <w:rPr>
          <w:rFonts w:ascii="Times New Roman"/>
          <w:b/>
          <w:sz w:val="16"/>
        </w:rPr>
      </w:pPr>
    </w:p>
    <w:p w14:paraId="5FD5A484" w14:textId="77777777" w:rsidR="00356C82" w:rsidRDefault="00356C82" w:rsidP="00BE3AB1">
      <w:pPr>
        <w:tabs>
          <w:tab w:val="left" w:pos="175"/>
        </w:tabs>
        <w:spacing w:after="120"/>
        <w:ind w:left="720" w:hanging="720"/>
        <w:jc w:val="center"/>
        <w:rPr>
          <w:rFonts w:ascii="Arial" w:eastAsia="Arial" w:hAnsi="Arial" w:cs="Arial"/>
          <w:b/>
        </w:rPr>
      </w:pPr>
    </w:p>
    <w:p w14:paraId="20D48899" w14:textId="0EE29418" w:rsidR="00DE1398" w:rsidRDefault="00BE3AB1" w:rsidP="009E6FDA">
      <w:pPr>
        <w:pStyle w:val="Heading2"/>
        <w:jc w:val="center"/>
        <w:rPr>
          <w:noProof/>
        </w:rPr>
      </w:pPr>
      <w:r w:rsidRPr="00356C82">
        <w:rPr>
          <w:i w:val="0"/>
        </w:rPr>
        <w:t xml:space="preserve">ANNEX </w:t>
      </w:r>
      <w:r w:rsidR="00B16234">
        <w:rPr>
          <w:i w:val="0"/>
        </w:rPr>
        <w:t xml:space="preserve">to SCHEDULE 6 </w:t>
      </w:r>
      <w:r w:rsidRPr="00356C82">
        <w:rPr>
          <w:i w:val="0"/>
        </w:rPr>
        <w:t>– CONTRACT CHARGES</w:t>
      </w:r>
    </w:p>
    <w:p w14:paraId="25581CB6" w14:textId="358AEE71" w:rsidR="009E6FDA" w:rsidRDefault="009E6FDA" w:rsidP="009E6FDA">
      <w:pPr>
        <w:pStyle w:val="Heading2"/>
        <w:jc w:val="center"/>
        <w:rPr>
          <w:noProof/>
        </w:rPr>
      </w:pPr>
    </w:p>
    <w:p w14:paraId="2DEA2424" w14:textId="072F1250" w:rsidR="009E6FDA" w:rsidRDefault="006712C1" w:rsidP="006712C1">
      <w:pPr>
        <w:pStyle w:val="Heading2"/>
        <w:rPr>
          <w:rFonts w:cs="Arial"/>
          <w:b w:val="0"/>
        </w:rPr>
      </w:pPr>
      <w:r>
        <w:rPr>
          <w:noProof/>
        </w:rPr>
        <w:t>Redacted – supplier sensitive information</w:t>
      </w:r>
      <w:bookmarkStart w:id="143" w:name="_GoBack"/>
      <w:bookmarkEnd w:id="143"/>
    </w:p>
    <w:p w14:paraId="5E9176AB" w14:textId="77777777" w:rsidR="00DE1398" w:rsidRDefault="00DE1398" w:rsidP="009E6FDA">
      <w:pPr>
        <w:tabs>
          <w:tab w:val="left" w:pos="142"/>
        </w:tabs>
        <w:spacing w:before="120"/>
        <w:rPr>
          <w:rFonts w:ascii="Arial" w:eastAsia="Arial" w:hAnsi="Arial" w:cs="Arial"/>
          <w:b/>
          <w:smallCaps/>
        </w:rPr>
      </w:pPr>
    </w:p>
    <w:p w14:paraId="6A9FEBA5" w14:textId="77777777" w:rsidR="009E6FDA" w:rsidRDefault="009E6FDA" w:rsidP="00806DEB">
      <w:pPr>
        <w:tabs>
          <w:tab w:val="left" w:pos="142"/>
        </w:tabs>
        <w:spacing w:before="120"/>
        <w:jc w:val="center"/>
        <w:rPr>
          <w:rFonts w:ascii="Arial" w:eastAsia="Arial" w:hAnsi="Arial" w:cs="Arial"/>
          <w:b/>
          <w:smallCaps/>
        </w:rPr>
      </w:pPr>
    </w:p>
    <w:p w14:paraId="0299F73A" w14:textId="3AA5183F" w:rsidR="00806DEB" w:rsidRDefault="00806DEB" w:rsidP="00806DEB">
      <w:pPr>
        <w:tabs>
          <w:tab w:val="left" w:pos="142"/>
        </w:tabs>
        <w:spacing w:before="120"/>
        <w:jc w:val="center"/>
        <w:rPr>
          <w:rFonts w:ascii="Arial" w:eastAsia="Arial" w:hAnsi="Arial" w:cs="Arial"/>
          <w:b/>
          <w:smallCaps/>
        </w:rPr>
      </w:pPr>
      <w:r>
        <w:rPr>
          <w:rFonts w:ascii="Arial" w:eastAsia="Arial" w:hAnsi="Arial" w:cs="Arial"/>
          <w:b/>
          <w:smallCaps/>
        </w:rPr>
        <w:t xml:space="preserve">SCHEDULE 7: PROCESSING, PERSONAL DATA AND DATA SUBJECTS </w:t>
      </w:r>
    </w:p>
    <w:p w14:paraId="67AE2264" w14:textId="77777777" w:rsidR="00806DEB" w:rsidRDefault="00806DEB" w:rsidP="00806DEB">
      <w:pPr>
        <w:tabs>
          <w:tab w:val="left" w:pos="142"/>
        </w:tabs>
        <w:spacing w:before="120"/>
        <w:jc w:val="center"/>
        <w:rPr>
          <w:rFonts w:ascii="Arial" w:eastAsia="Arial" w:hAnsi="Arial" w:cs="Arial"/>
          <w:b/>
          <w:smallCaps/>
        </w:rPr>
      </w:pPr>
    </w:p>
    <w:p w14:paraId="1E6A4A9F" w14:textId="77777777" w:rsidR="00806DEB" w:rsidRDefault="00806DEB" w:rsidP="009E6FDA">
      <w:pPr>
        <w:keepNext/>
        <w:widowControl/>
        <w:numPr>
          <w:ilvl w:val="2"/>
          <w:numId w:val="74"/>
        </w:numPr>
        <w:spacing w:before="240" w:after="240"/>
        <w:jc w:val="both"/>
        <w:rPr>
          <w:rFonts w:ascii="Arial" w:hAnsi="Arial" w:cs="Arial"/>
        </w:rPr>
      </w:pPr>
      <w:r>
        <w:rPr>
          <w:rFonts w:ascii="Arial" w:hAnsi="Arial" w:cs="Arial"/>
        </w:rPr>
        <w:t>The Supplier shall comply with any further written instructions with respect to processing by the Customer.</w:t>
      </w:r>
    </w:p>
    <w:p w14:paraId="6EBD7CA4" w14:textId="77777777" w:rsidR="00806DEB" w:rsidRDefault="00806DEB" w:rsidP="009E6FDA">
      <w:pPr>
        <w:keepNext/>
        <w:widowControl/>
        <w:numPr>
          <w:ilvl w:val="2"/>
          <w:numId w:val="74"/>
        </w:numPr>
        <w:spacing w:before="240" w:after="240"/>
        <w:jc w:val="both"/>
        <w:rPr>
          <w:rFonts w:ascii="Arial" w:hAnsi="Arial" w:cs="Arial"/>
        </w:rPr>
      </w:pPr>
      <w:r>
        <w:rPr>
          <w:rFonts w:ascii="Arial" w:hAnsi="Arial" w:cs="Arial"/>
        </w:rPr>
        <w:t>Any such further instructions shall be incorporated into this Schedule.</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3"/>
        <w:gridCol w:w="6437"/>
      </w:tblGrid>
      <w:tr w:rsidR="00806DEB" w14:paraId="6996F640" w14:textId="77777777" w:rsidTr="00806DEB">
        <w:trPr>
          <w:trHeight w:val="700"/>
        </w:trPr>
        <w:tc>
          <w:tcPr>
            <w:tcW w:w="32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639955" w14:textId="77777777" w:rsidR="00806DEB" w:rsidRDefault="00806DEB">
            <w:pPr>
              <w:jc w:val="center"/>
              <w:rPr>
                <w:rFonts w:ascii="Arial" w:hAnsi="Arial" w:cs="Arial"/>
                <w:b/>
              </w:rPr>
            </w:pPr>
            <w:r>
              <w:rPr>
                <w:rFonts w:ascii="Arial" w:hAnsi="Arial" w:cs="Arial"/>
                <w:b/>
              </w:rPr>
              <w:t>Description</w:t>
            </w:r>
          </w:p>
        </w:tc>
        <w:tc>
          <w:tcPr>
            <w:tcW w:w="64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FE5886" w14:textId="77777777" w:rsidR="00806DEB" w:rsidRDefault="00806DEB">
            <w:pPr>
              <w:jc w:val="center"/>
              <w:rPr>
                <w:rFonts w:ascii="Arial" w:hAnsi="Arial" w:cs="Arial"/>
                <w:b/>
              </w:rPr>
            </w:pPr>
            <w:r>
              <w:rPr>
                <w:rFonts w:ascii="Arial" w:hAnsi="Arial" w:cs="Arial"/>
                <w:b/>
              </w:rPr>
              <w:t>Details</w:t>
            </w:r>
          </w:p>
        </w:tc>
      </w:tr>
      <w:tr w:rsidR="00806DEB" w14:paraId="3A706EC8" w14:textId="77777777" w:rsidTr="00806DEB">
        <w:trPr>
          <w:trHeight w:val="1620"/>
        </w:trPr>
        <w:tc>
          <w:tcPr>
            <w:tcW w:w="3252" w:type="dxa"/>
            <w:tcBorders>
              <w:top w:val="single" w:sz="4" w:space="0" w:color="000000"/>
              <w:left w:val="single" w:sz="4" w:space="0" w:color="000000"/>
              <w:bottom w:val="single" w:sz="4" w:space="0" w:color="000000"/>
              <w:right w:val="single" w:sz="4" w:space="0" w:color="000000"/>
            </w:tcBorders>
            <w:hideMark/>
          </w:tcPr>
          <w:p w14:paraId="5F71F2D4" w14:textId="77777777" w:rsidR="00806DEB" w:rsidRDefault="00806DEB">
            <w:pPr>
              <w:rPr>
                <w:rFonts w:ascii="Arial" w:hAnsi="Arial" w:cs="Arial"/>
              </w:rPr>
            </w:pPr>
            <w:r>
              <w:rPr>
                <w:rFonts w:ascii="Arial" w:hAnsi="Arial" w:cs="Arial"/>
              </w:rPr>
              <w:t>Subject matter of the processing</w:t>
            </w:r>
          </w:p>
        </w:tc>
        <w:tc>
          <w:tcPr>
            <w:tcW w:w="6434" w:type="dxa"/>
            <w:tcBorders>
              <w:top w:val="single" w:sz="4" w:space="0" w:color="000000"/>
              <w:left w:val="single" w:sz="4" w:space="0" w:color="000000"/>
              <w:bottom w:val="single" w:sz="4" w:space="0" w:color="000000"/>
              <w:right w:val="single" w:sz="4" w:space="0" w:color="000000"/>
            </w:tcBorders>
            <w:hideMark/>
          </w:tcPr>
          <w:p w14:paraId="317D9957" w14:textId="77777777" w:rsidR="00806DEB" w:rsidRDefault="00806DEB">
            <w:pPr>
              <w:rPr>
                <w:rFonts w:ascii="Arial" w:hAnsi="Arial" w:cs="Arial"/>
              </w:rPr>
            </w:pPr>
            <w:r>
              <w:rPr>
                <w:rFonts w:ascii="Arial" w:hAnsi="Arial" w:cs="Arial"/>
              </w:rPr>
              <w:t>HMRC have commissioned IFF Research, an external research agency, to undertake research to better understand the economic and social benefits of the Money Service Business (MSBs) for the UK.</w:t>
            </w:r>
          </w:p>
        </w:tc>
      </w:tr>
      <w:tr w:rsidR="00806DEB" w14:paraId="4CFA3BAB" w14:textId="77777777" w:rsidTr="00806DEB">
        <w:trPr>
          <w:trHeight w:val="1460"/>
        </w:trPr>
        <w:tc>
          <w:tcPr>
            <w:tcW w:w="3252" w:type="dxa"/>
            <w:tcBorders>
              <w:top w:val="single" w:sz="4" w:space="0" w:color="000000"/>
              <w:left w:val="single" w:sz="4" w:space="0" w:color="000000"/>
              <w:bottom w:val="single" w:sz="4" w:space="0" w:color="000000"/>
              <w:right w:val="single" w:sz="4" w:space="0" w:color="000000"/>
            </w:tcBorders>
            <w:hideMark/>
          </w:tcPr>
          <w:p w14:paraId="0656AFC6" w14:textId="77777777" w:rsidR="00806DEB" w:rsidRDefault="00806DEB">
            <w:pPr>
              <w:rPr>
                <w:rFonts w:ascii="Arial" w:hAnsi="Arial" w:cs="Arial"/>
              </w:rPr>
            </w:pPr>
            <w:r>
              <w:rPr>
                <w:rFonts w:ascii="Arial" w:hAnsi="Arial" w:cs="Arial"/>
              </w:rPr>
              <w:t>Duration of the processing</w:t>
            </w:r>
          </w:p>
        </w:tc>
        <w:tc>
          <w:tcPr>
            <w:tcW w:w="6434" w:type="dxa"/>
            <w:tcBorders>
              <w:top w:val="single" w:sz="4" w:space="0" w:color="000000"/>
              <w:left w:val="single" w:sz="4" w:space="0" w:color="000000"/>
              <w:bottom w:val="single" w:sz="4" w:space="0" w:color="000000"/>
              <w:right w:val="single" w:sz="4" w:space="0" w:color="000000"/>
            </w:tcBorders>
            <w:hideMark/>
          </w:tcPr>
          <w:p w14:paraId="46A1EC7C" w14:textId="77777777" w:rsidR="00806DEB" w:rsidRDefault="00806DEB">
            <w:pPr>
              <w:rPr>
                <w:rFonts w:ascii="Arial" w:hAnsi="Arial" w:cs="Arial"/>
              </w:rPr>
            </w:pPr>
            <w:r>
              <w:rPr>
                <w:rFonts w:ascii="Arial" w:hAnsi="Arial" w:cs="Arial"/>
              </w:rPr>
              <w:t>Data will be processed between February 2021</w:t>
            </w:r>
            <w:r>
              <w:rPr>
                <w:rFonts w:ascii="Arial" w:eastAsia="Arial" w:hAnsi="Arial" w:cs="Arial"/>
              </w:rPr>
              <w:t xml:space="preserve"> </w:t>
            </w:r>
            <w:r>
              <w:rPr>
                <w:rFonts w:ascii="Arial" w:hAnsi="Arial" w:cs="Arial"/>
              </w:rPr>
              <w:t xml:space="preserve">and </w:t>
            </w:r>
            <w:r>
              <w:rPr>
                <w:rFonts w:ascii="Arial" w:eastAsia="Arial" w:hAnsi="Arial" w:cs="Arial"/>
              </w:rPr>
              <w:t>May 2021.</w:t>
            </w:r>
          </w:p>
        </w:tc>
      </w:tr>
      <w:tr w:rsidR="00806DEB" w14:paraId="5130CB03" w14:textId="77777777" w:rsidTr="00806DEB">
        <w:trPr>
          <w:trHeight w:val="1520"/>
        </w:trPr>
        <w:tc>
          <w:tcPr>
            <w:tcW w:w="3252" w:type="dxa"/>
            <w:tcBorders>
              <w:top w:val="single" w:sz="4" w:space="0" w:color="000000"/>
              <w:left w:val="single" w:sz="4" w:space="0" w:color="000000"/>
              <w:bottom w:val="single" w:sz="4" w:space="0" w:color="000000"/>
              <w:right w:val="single" w:sz="4" w:space="0" w:color="000000"/>
            </w:tcBorders>
            <w:hideMark/>
          </w:tcPr>
          <w:p w14:paraId="36CFFB2B" w14:textId="77777777" w:rsidR="00806DEB" w:rsidRDefault="00806DEB">
            <w:pPr>
              <w:rPr>
                <w:rFonts w:ascii="Arial" w:hAnsi="Arial" w:cs="Arial"/>
              </w:rPr>
            </w:pPr>
            <w:r>
              <w:rPr>
                <w:rFonts w:ascii="Arial" w:hAnsi="Arial" w:cs="Arial"/>
              </w:rPr>
              <w:t>Nature and purposes of the processing</w:t>
            </w:r>
          </w:p>
        </w:tc>
        <w:tc>
          <w:tcPr>
            <w:tcW w:w="6434" w:type="dxa"/>
            <w:tcBorders>
              <w:top w:val="single" w:sz="4" w:space="0" w:color="000000"/>
              <w:left w:val="single" w:sz="4" w:space="0" w:color="000000"/>
              <w:bottom w:val="single" w:sz="4" w:space="0" w:color="000000"/>
              <w:right w:val="single" w:sz="4" w:space="0" w:color="000000"/>
            </w:tcBorders>
          </w:tcPr>
          <w:p w14:paraId="63E3779C" w14:textId="77777777" w:rsidR="00806DEB" w:rsidRDefault="00806DEB">
            <w:pPr>
              <w:rPr>
                <w:rFonts w:ascii="Arial" w:hAnsi="Arial" w:cs="Arial"/>
              </w:rPr>
            </w:pPr>
            <w:r>
              <w:rPr>
                <w:rFonts w:ascii="Arial" w:hAnsi="Arial" w:cs="Arial"/>
              </w:rPr>
              <w:t>HMRC will provide IFF with a sample of 30 potential participants to contact for this research. The sample will include contacts from other Government department, Money Service Businesses, Trade Bodies, Banks and compliance experts. The participants in the sample have been selected by HMRC due to their relevance to the subject area and have been contacted in advance to give some advance notice of the research and to check if they will be happy to be included in the sample.</w:t>
            </w:r>
          </w:p>
          <w:p w14:paraId="28709775" w14:textId="77777777" w:rsidR="00806DEB" w:rsidRDefault="00806DEB">
            <w:pPr>
              <w:rPr>
                <w:rFonts w:ascii="Arial" w:hAnsi="Arial" w:cs="Arial"/>
              </w:rPr>
            </w:pPr>
            <w:r>
              <w:rPr>
                <w:rFonts w:ascii="Arial" w:hAnsi="Arial" w:cs="Arial"/>
              </w:rPr>
              <w:t>The sample information will include the type of organisation (from the list above), a contact name, contact number and email address. The sample will be shared securely through the Shared Workspace.</w:t>
            </w:r>
          </w:p>
          <w:p w14:paraId="026F19AE" w14:textId="77777777" w:rsidR="00806DEB" w:rsidRDefault="00806DEB">
            <w:pPr>
              <w:rPr>
                <w:rFonts w:ascii="Arial" w:hAnsi="Arial" w:cs="Arial"/>
              </w:rPr>
            </w:pPr>
          </w:p>
          <w:p w14:paraId="7B38E832" w14:textId="77777777" w:rsidR="00806DEB" w:rsidRDefault="00806DEB">
            <w:pPr>
              <w:rPr>
                <w:rFonts w:ascii="Arial" w:hAnsi="Arial" w:cs="Arial"/>
              </w:rPr>
            </w:pPr>
            <w:r>
              <w:rPr>
                <w:rFonts w:ascii="Arial" w:hAnsi="Arial" w:cs="Arial"/>
              </w:rPr>
              <w:t>On completion of the project all personal data will be deleted from HMRC files by the project manager.</w:t>
            </w:r>
            <w:r>
              <w:t xml:space="preserve"> </w:t>
            </w:r>
            <w:r>
              <w:rPr>
                <w:rFonts w:ascii="Arial" w:hAnsi="Arial" w:cs="Arial"/>
              </w:rPr>
              <w:t>IFF’s Data Security Plan sets out that: the sample file plus any related documents containing personal information such as booking sheets, incentive lists etc. will be deleted within 1 month after the end of fieldwork using data sanitisation standards outlined in 'DoD 5220.22-M'.</w:t>
            </w:r>
          </w:p>
        </w:tc>
      </w:tr>
      <w:tr w:rsidR="00806DEB" w14:paraId="632E6A91" w14:textId="77777777" w:rsidTr="00806DEB">
        <w:trPr>
          <w:trHeight w:val="1400"/>
        </w:trPr>
        <w:tc>
          <w:tcPr>
            <w:tcW w:w="3252" w:type="dxa"/>
            <w:tcBorders>
              <w:top w:val="single" w:sz="4" w:space="0" w:color="000000"/>
              <w:left w:val="single" w:sz="4" w:space="0" w:color="000000"/>
              <w:bottom w:val="single" w:sz="4" w:space="0" w:color="000000"/>
              <w:right w:val="single" w:sz="4" w:space="0" w:color="000000"/>
            </w:tcBorders>
            <w:hideMark/>
          </w:tcPr>
          <w:p w14:paraId="57E924CE" w14:textId="77777777" w:rsidR="00806DEB" w:rsidRDefault="00806DEB">
            <w:pPr>
              <w:rPr>
                <w:rFonts w:ascii="Arial" w:hAnsi="Arial" w:cs="Arial"/>
              </w:rPr>
            </w:pPr>
            <w:r>
              <w:rPr>
                <w:rFonts w:ascii="Arial" w:hAnsi="Arial" w:cs="Arial"/>
              </w:rPr>
              <w:t>Type of Personal Data</w:t>
            </w:r>
          </w:p>
        </w:tc>
        <w:tc>
          <w:tcPr>
            <w:tcW w:w="6434" w:type="dxa"/>
            <w:tcBorders>
              <w:top w:val="single" w:sz="4" w:space="0" w:color="000000"/>
              <w:left w:val="single" w:sz="4" w:space="0" w:color="000000"/>
              <w:bottom w:val="single" w:sz="4" w:space="0" w:color="000000"/>
              <w:right w:val="single" w:sz="4" w:space="0" w:color="000000"/>
            </w:tcBorders>
            <w:hideMark/>
          </w:tcPr>
          <w:p w14:paraId="2635D033" w14:textId="77777777" w:rsidR="00806DEB" w:rsidRDefault="00806DEB">
            <w:pPr>
              <w:rPr>
                <w:rFonts w:ascii="Arial" w:hAnsi="Arial" w:cs="Arial"/>
              </w:rPr>
            </w:pPr>
            <w:r>
              <w:rPr>
                <w:rFonts w:ascii="Arial" w:hAnsi="Arial" w:cs="Arial"/>
              </w:rPr>
              <w:t>The sample will contain information of key stakeholders across the Money Service Business (MSB) industry. This includes contacts from other Government department, MSBs, Trade Bodies, Banks and compliance experts.</w:t>
            </w:r>
          </w:p>
          <w:p w14:paraId="7980F470" w14:textId="77777777" w:rsidR="00806DEB" w:rsidRDefault="00806DEB">
            <w:pPr>
              <w:rPr>
                <w:rFonts w:ascii="Arial" w:hAnsi="Arial" w:cs="Arial"/>
              </w:rPr>
            </w:pPr>
            <w:r>
              <w:rPr>
                <w:rFonts w:ascii="Arial" w:hAnsi="Arial" w:cs="Arial"/>
              </w:rPr>
              <w:t>The sample information will include the type of organisation (from the list above), a contact name, contact number and email address.</w:t>
            </w:r>
          </w:p>
        </w:tc>
      </w:tr>
      <w:tr w:rsidR="00806DEB" w14:paraId="14D5C5C5" w14:textId="77777777" w:rsidTr="00806DEB">
        <w:trPr>
          <w:trHeight w:val="1560"/>
        </w:trPr>
        <w:tc>
          <w:tcPr>
            <w:tcW w:w="3252" w:type="dxa"/>
            <w:tcBorders>
              <w:top w:val="single" w:sz="4" w:space="0" w:color="000000"/>
              <w:left w:val="single" w:sz="4" w:space="0" w:color="000000"/>
              <w:bottom w:val="single" w:sz="4" w:space="0" w:color="000000"/>
              <w:right w:val="single" w:sz="4" w:space="0" w:color="000000"/>
            </w:tcBorders>
            <w:hideMark/>
          </w:tcPr>
          <w:p w14:paraId="06BB1C83" w14:textId="77777777" w:rsidR="00806DEB" w:rsidRDefault="00806DEB">
            <w:pPr>
              <w:rPr>
                <w:rFonts w:ascii="Arial" w:hAnsi="Arial" w:cs="Arial"/>
              </w:rPr>
            </w:pPr>
            <w:r>
              <w:rPr>
                <w:rFonts w:ascii="Arial" w:hAnsi="Arial" w:cs="Arial"/>
              </w:rPr>
              <w:t>Categories of Data Subject</w:t>
            </w:r>
          </w:p>
        </w:tc>
        <w:tc>
          <w:tcPr>
            <w:tcW w:w="6434" w:type="dxa"/>
            <w:tcBorders>
              <w:top w:val="single" w:sz="4" w:space="0" w:color="000000"/>
              <w:left w:val="single" w:sz="4" w:space="0" w:color="000000"/>
              <w:bottom w:val="single" w:sz="4" w:space="0" w:color="000000"/>
              <w:right w:val="single" w:sz="4" w:space="0" w:color="000000"/>
            </w:tcBorders>
            <w:hideMark/>
          </w:tcPr>
          <w:p w14:paraId="53418D47" w14:textId="77777777" w:rsidR="00806DEB" w:rsidRDefault="00806DEB">
            <w:pPr>
              <w:rPr>
                <w:rFonts w:ascii="Arial" w:hAnsi="Arial" w:cs="Arial"/>
              </w:rPr>
            </w:pPr>
            <w:r>
              <w:rPr>
                <w:rFonts w:ascii="Arial" w:hAnsi="Arial" w:cs="Arial"/>
              </w:rPr>
              <w:t>Customers of HMRC</w:t>
            </w:r>
          </w:p>
        </w:tc>
      </w:tr>
      <w:tr w:rsidR="00806DEB" w14:paraId="2F73877E" w14:textId="77777777" w:rsidTr="00806DEB">
        <w:trPr>
          <w:trHeight w:val="1660"/>
        </w:trPr>
        <w:tc>
          <w:tcPr>
            <w:tcW w:w="3252" w:type="dxa"/>
            <w:tcBorders>
              <w:top w:val="single" w:sz="4" w:space="0" w:color="000000"/>
              <w:left w:val="single" w:sz="4" w:space="0" w:color="000000"/>
              <w:bottom w:val="single" w:sz="4" w:space="0" w:color="000000"/>
              <w:right w:val="single" w:sz="4" w:space="0" w:color="000000"/>
            </w:tcBorders>
            <w:hideMark/>
          </w:tcPr>
          <w:p w14:paraId="6810DC66" w14:textId="77777777" w:rsidR="00806DEB" w:rsidRDefault="00806DEB">
            <w:pPr>
              <w:rPr>
                <w:rFonts w:ascii="Arial" w:hAnsi="Arial" w:cs="Arial"/>
              </w:rPr>
            </w:pPr>
            <w:r>
              <w:rPr>
                <w:rFonts w:ascii="Arial" w:hAnsi="Arial" w:cs="Arial"/>
              </w:rPr>
              <w:t>Plan for return and destruction of the data once the processing is complete</w:t>
            </w:r>
          </w:p>
          <w:p w14:paraId="69E419FB" w14:textId="77777777" w:rsidR="00806DEB" w:rsidRDefault="00806DEB">
            <w:pPr>
              <w:rPr>
                <w:rFonts w:ascii="Arial" w:hAnsi="Arial" w:cs="Arial"/>
              </w:rPr>
            </w:pPr>
            <w:r>
              <w:rPr>
                <w:rFonts w:ascii="Arial" w:hAnsi="Arial" w:cs="Arial"/>
              </w:rPr>
              <w:t>UNLESS requirement under union or member state law to preserve that type of data</w:t>
            </w:r>
          </w:p>
        </w:tc>
        <w:tc>
          <w:tcPr>
            <w:tcW w:w="6434" w:type="dxa"/>
            <w:tcBorders>
              <w:top w:val="single" w:sz="4" w:space="0" w:color="000000"/>
              <w:left w:val="single" w:sz="4" w:space="0" w:color="000000"/>
              <w:bottom w:val="single" w:sz="4" w:space="0" w:color="000000"/>
              <w:right w:val="single" w:sz="4" w:space="0" w:color="000000"/>
            </w:tcBorders>
            <w:hideMark/>
          </w:tcPr>
          <w:p w14:paraId="6EC5A5B8" w14:textId="77777777" w:rsidR="00806DEB" w:rsidRDefault="00806DEB">
            <w:pPr>
              <w:rPr>
                <w:rFonts w:ascii="Arial" w:hAnsi="Arial" w:cs="Arial"/>
              </w:rPr>
            </w:pPr>
            <w:r>
              <w:rPr>
                <w:rFonts w:ascii="Arial" w:hAnsi="Arial" w:cs="Arial"/>
              </w:rPr>
              <w:t>Sample data will be destroyed by IFF Research within 1 month of fieldwork</w:t>
            </w:r>
          </w:p>
        </w:tc>
      </w:tr>
    </w:tbl>
    <w:p w14:paraId="7379FCF0" w14:textId="50FDC33C" w:rsidR="009C75C6" w:rsidRPr="00D94207" w:rsidRDefault="00AA0D50" w:rsidP="00356C82">
      <w:pPr>
        <w:pStyle w:val="Heading1"/>
        <w:jc w:val="center"/>
      </w:pPr>
      <w:r w:rsidRPr="00D94207">
        <w:t>SCHEDULE</w:t>
      </w:r>
      <w:r w:rsidRPr="00D94207">
        <w:rPr>
          <w:spacing w:val="-1"/>
        </w:rPr>
        <w:t xml:space="preserve"> </w:t>
      </w:r>
      <w:r w:rsidR="00827AF3">
        <w:t>8</w:t>
      </w:r>
      <w:r w:rsidRPr="00D94207">
        <w:t>:</w:t>
      </w:r>
      <w:r w:rsidRPr="00D94207">
        <w:rPr>
          <w:spacing w:val="1"/>
        </w:rPr>
        <w:t xml:space="preserve"> </w:t>
      </w:r>
      <w:r w:rsidRPr="00D94207">
        <w:t xml:space="preserve">ADDITIONAL </w:t>
      </w:r>
      <w:r w:rsidRPr="00D94207">
        <w:rPr>
          <w:spacing w:val="-1"/>
        </w:rPr>
        <w:t>CLAUSES</w:t>
      </w:r>
    </w:p>
    <w:p w14:paraId="29E973CE" w14:textId="77777777" w:rsidR="009C75C6" w:rsidRDefault="009C75C6">
      <w:pPr>
        <w:rPr>
          <w:rFonts w:ascii="Arial" w:eastAsia="Arial" w:hAnsi="Arial" w:cs="Arial"/>
          <w:sz w:val="20"/>
          <w:szCs w:val="20"/>
        </w:rPr>
      </w:pPr>
    </w:p>
    <w:p w14:paraId="06966102" w14:textId="77777777" w:rsidR="009C75C6" w:rsidRDefault="009C75C6">
      <w:pPr>
        <w:rPr>
          <w:rFonts w:ascii="Arial" w:eastAsia="Arial" w:hAnsi="Arial" w:cs="Arial"/>
          <w:sz w:val="20"/>
          <w:szCs w:val="20"/>
        </w:rPr>
      </w:pPr>
    </w:p>
    <w:p w14:paraId="52142C6B" w14:textId="77777777" w:rsidR="009C75C6" w:rsidRDefault="009C75C6">
      <w:pPr>
        <w:spacing w:before="2"/>
        <w:rPr>
          <w:rFonts w:ascii="Arial" w:eastAsia="Arial" w:hAnsi="Arial" w:cs="Arial"/>
          <w:sz w:val="29"/>
          <w:szCs w:val="29"/>
        </w:rPr>
      </w:pPr>
    </w:p>
    <w:p w14:paraId="6AF8E287" w14:textId="21A82BD2" w:rsidR="009C75C6" w:rsidRDefault="000169EC" w:rsidP="00356C82">
      <w:pPr>
        <w:pStyle w:val="Heading2"/>
      </w:pPr>
      <w:r>
        <w:t>Not Used.</w:t>
      </w:r>
    </w:p>
    <w:p w14:paraId="69175731" w14:textId="77777777" w:rsidR="009C75C6" w:rsidRDefault="009C75C6">
      <w:pPr>
        <w:rPr>
          <w:rFonts w:ascii="Arial" w:eastAsia="Arial" w:hAnsi="Arial" w:cs="Arial"/>
          <w:b/>
          <w:bCs/>
          <w:sz w:val="20"/>
          <w:szCs w:val="20"/>
        </w:rPr>
      </w:pPr>
    </w:p>
    <w:p w14:paraId="3F78E045" w14:textId="77777777" w:rsidR="009C75C6" w:rsidRDefault="009C75C6">
      <w:pPr>
        <w:spacing w:before="7"/>
        <w:rPr>
          <w:rFonts w:ascii="Arial" w:eastAsia="Arial" w:hAnsi="Arial" w:cs="Arial"/>
          <w:b/>
          <w:bCs/>
          <w:sz w:val="16"/>
          <w:szCs w:val="16"/>
        </w:rPr>
      </w:pPr>
    </w:p>
    <w:p w14:paraId="300F8350" w14:textId="5E56AA1C" w:rsidR="00DE40C6" w:rsidRPr="002B129A" w:rsidRDefault="00DE40C6" w:rsidP="000169EC">
      <w:pPr>
        <w:spacing w:line="226" w:lineRule="exact"/>
        <w:rPr>
          <w:rFonts w:ascii="Arial" w:eastAsia="Arial" w:hAnsi="Arial" w:cs="Arial"/>
        </w:rPr>
      </w:pPr>
    </w:p>
    <w:p w14:paraId="0E5CD9EC" w14:textId="77777777" w:rsidR="00DE40C6" w:rsidRPr="00DE40C6" w:rsidRDefault="00DE40C6" w:rsidP="00D40E5C">
      <w:pPr>
        <w:rPr>
          <w:rFonts w:ascii="Arial" w:eastAsia="Arial" w:hAnsi="Arial" w:cs="Arial"/>
        </w:rPr>
      </w:pPr>
    </w:p>
    <w:p w14:paraId="5A5FDDF1" w14:textId="77777777" w:rsidR="00DE40C6" w:rsidRPr="00DE40C6" w:rsidRDefault="00DE40C6" w:rsidP="00D40E5C">
      <w:pPr>
        <w:rPr>
          <w:rFonts w:ascii="Arial" w:eastAsia="Arial" w:hAnsi="Arial" w:cs="Arial"/>
        </w:rPr>
      </w:pPr>
    </w:p>
    <w:p w14:paraId="5E9B5265" w14:textId="77777777" w:rsidR="00DE40C6" w:rsidRPr="00DE40C6" w:rsidRDefault="00DE40C6" w:rsidP="00D40E5C">
      <w:pPr>
        <w:rPr>
          <w:rFonts w:ascii="Arial" w:eastAsia="Arial" w:hAnsi="Arial" w:cs="Arial"/>
        </w:rPr>
      </w:pPr>
    </w:p>
    <w:p w14:paraId="40DFF6A9" w14:textId="77777777" w:rsidR="00DE40C6" w:rsidRPr="00DE40C6" w:rsidRDefault="00DE40C6" w:rsidP="00D40E5C">
      <w:pPr>
        <w:rPr>
          <w:rFonts w:ascii="Arial" w:eastAsia="Arial" w:hAnsi="Arial" w:cs="Arial"/>
        </w:rPr>
      </w:pPr>
    </w:p>
    <w:p w14:paraId="73AE1EC3" w14:textId="77777777" w:rsidR="00DE40C6" w:rsidRPr="00DE40C6" w:rsidRDefault="00DE40C6" w:rsidP="00D40E5C">
      <w:pPr>
        <w:rPr>
          <w:rFonts w:ascii="Arial" w:eastAsia="Arial" w:hAnsi="Arial" w:cs="Arial"/>
        </w:rPr>
      </w:pPr>
    </w:p>
    <w:p w14:paraId="7CF95A4C" w14:textId="77777777" w:rsidR="00DE40C6" w:rsidRPr="00DE40C6" w:rsidRDefault="00DE40C6" w:rsidP="00D40E5C">
      <w:pPr>
        <w:rPr>
          <w:rFonts w:ascii="Arial" w:eastAsia="Arial" w:hAnsi="Arial" w:cs="Arial"/>
        </w:rPr>
      </w:pPr>
    </w:p>
    <w:p w14:paraId="6B67472D" w14:textId="77777777" w:rsidR="00DE40C6" w:rsidRPr="00DE40C6" w:rsidRDefault="00DE40C6" w:rsidP="00D40E5C">
      <w:pPr>
        <w:rPr>
          <w:rFonts w:ascii="Arial" w:eastAsia="Arial" w:hAnsi="Arial" w:cs="Arial"/>
        </w:rPr>
      </w:pPr>
    </w:p>
    <w:p w14:paraId="66ED92A0" w14:textId="77777777" w:rsidR="00DE40C6" w:rsidRPr="00DE40C6" w:rsidRDefault="00DE40C6" w:rsidP="00D40E5C">
      <w:pPr>
        <w:rPr>
          <w:rFonts w:ascii="Arial" w:eastAsia="Arial" w:hAnsi="Arial" w:cs="Arial"/>
        </w:rPr>
      </w:pPr>
    </w:p>
    <w:p w14:paraId="180CDB28" w14:textId="77777777" w:rsidR="00DE40C6" w:rsidRPr="00DE40C6" w:rsidRDefault="00DE40C6" w:rsidP="00543FAE">
      <w:pPr>
        <w:jc w:val="center"/>
        <w:rPr>
          <w:rFonts w:ascii="Arial" w:eastAsia="Arial" w:hAnsi="Arial" w:cs="Arial"/>
        </w:rPr>
      </w:pPr>
    </w:p>
    <w:p w14:paraId="7CC872DC" w14:textId="3069C47E" w:rsidR="00DE40C6" w:rsidRPr="002B129A" w:rsidRDefault="00DE40C6" w:rsidP="00D40E5C">
      <w:pPr>
        <w:tabs>
          <w:tab w:val="left" w:pos="2580"/>
        </w:tabs>
        <w:rPr>
          <w:rFonts w:ascii="Arial" w:eastAsia="Arial" w:hAnsi="Arial" w:cs="Arial"/>
        </w:rPr>
      </w:pPr>
      <w:r>
        <w:rPr>
          <w:rFonts w:ascii="Arial" w:eastAsia="Arial" w:hAnsi="Arial" w:cs="Arial"/>
        </w:rPr>
        <w:tab/>
      </w:r>
    </w:p>
    <w:p w14:paraId="508ABE19" w14:textId="77777777" w:rsidR="00DE40C6" w:rsidRPr="00DE40C6" w:rsidRDefault="00DE40C6" w:rsidP="00D40E5C">
      <w:pPr>
        <w:rPr>
          <w:rFonts w:ascii="Arial" w:eastAsia="Arial" w:hAnsi="Arial" w:cs="Arial"/>
        </w:rPr>
      </w:pPr>
    </w:p>
    <w:p w14:paraId="52954592" w14:textId="77777777" w:rsidR="00DE40C6" w:rsidRPr="00DE40C6" w:rsidRDefault="00DE40C6" w:rsidP="00D40E5C">
      <w:pPr>
        <w:rPr>
          <w:rFonts w:ascii="Arial" w:eastAsia="Arial" w:hAnsi="Arial" w:cs="Arial"/>
        </w:rPr>
      </w:pPr>
    </w:p>
    <w:p w14:paraId="26F36CBC" w14:textId="77777777" w:rsidR="00DE40C6" w:rsidRPr="00DE40C6" w:rsidRDefault="00DE40C6" w:rsidP="00D40E5C">
      <w:pPr>
        <w:rPr>
          <w:rFonts w:ascii="Arial" w:eastAsia="Arial" w:hAnsi="Arial" w:cs="Arial"/>
        </w:rPr>
      </w:pPr>
    </w:p>
    <w:p w14:paraId="6FB90A62" w14:textId="77777777" w:rsidR="00DE40C6" w:rsidRPr="00DE40C6" w:rsidRDefault="00DE40C6" w:rsidP="00D40E5C">
      <w:pPr>
        <w:rPr>
          <w:rFonts w:ascii="Arial" w:eastAsia="Arial" w:hAnsi="Arial" w:cs="Arial"/>
        </w:rPr>
      </w:pPr>
    </w:p>
    <w:p w14:paraId="5ACDDE5B" w14:textId="77777777" w:rsidR="00DE40C6" w:rsidRPr="00DE40C6" w:rsidRDefault="00DE40C6" w:rsidP="00D40E5C">
      <w:pPr>
        <w:rPr>
          <w:rFonts w:ascii="Arial" w:eastAsia="Arial" w:hAnsi="Arial" w:cs="Arial"/>
        </w:rPr>
      </w:pPr>
    </w:p>
    <w:p w14:paraId="189855A3" w14:textId="26D84225" w:rsidR="00DE40C6" w:rsidRDefault="00DE40C6" w:rsidP="00DE40C6">
      <w:pPr>
        <w:rPr>
          <w:rFonts w:ascii="Arial" w:eastAsia="Arial" w:hAnsi="Arial" w:cs="Arial"/>
        </w:rPr>
      </w:pPr>
    </w:p>
    <w:p w14:paraId="516E4D4C" w14:textId="77777777" w:rsidR="009C75C6" w:rsidRPr="002B129A" w:rsidRDefault="009C75C6" w:rsidP="00827AF3">
      <w:pPr>
        <w:ind w:firstLine="720"/>
        <w:rPr>
          <w:rFonts w:ascii="Arial" w:eastAsia="Arial" w:hAnsi="Arial" w:cs="Arial"/>
        </w:rPr>
      </w:pPr>
    </w:p>
    <w:sectPr w:rsidR="009C75C6" w:rsidRPr="002B129A">
      <w:headerReference w:type="default" r:id="rId66"/>
      <w:pgSz w:w="11910" w:h="16840"/>
      <w:pgMar w:top="1980" w:right="1020" w:bottom="1420" w:left="1040" w:header="720" w:footer="12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A1A5B" w14:textId="77777777" w:rsidR="00FE424B" w:rsidRDefault="00FE424B">
      <w:r>
        <w:separator/>
      </w:r>
    </w:p>
  </w:endnote>
  <w:endnote w:type="continuationSeparator" w:id="0">
    <w:p w14:paraId="4AC928DE" w14:textId="77777777" w:rsidR="00FE424B" w:rsidRDefault="00FE424B">
      <w:r>
        <w:continuationSeparator/>
      </w:r>
    </w:p>
  </w:endnote>
  <w:endnote w:type="continuationNotice" w:id="1">
    <w:p w14:paraId="691FB4CD" w14:textId="77777777" w:rsidR="00FE424B" w:rsidRDefault="00FE42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STZhongsong">
    <w:charset w:val="86"/>
    <w:family w:val="auto"/>
    <w:pitch w:val="variable"/>
    <w:sig w:usb0="00000287" w:usb1="080F0000" w:usb2="00000010" w:usb3="00000000" w:csb0="0004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1754A" w14:textId="77777777" w:rsidR="006712C1" w:rsidRDefault="006712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5B82F" w14:textId="3EDE76B2" w:rsidR="00FE424B" w:rsidRDefault="00FE424B">
    <w:pPr>
      <w:pStyle w:val="Footer"/>
      <w:jc w:val="center"/>
    </w:pPr>
    <w:r>
      <w:rPr>
        <w:noProof/>
      </w:rPr>
      <mc:AlternateContent>
        <mc:Choice Requires="wps">
          <w:drawing>
            <wp:anchor distT="0" distB="0" distL="114300" distR="114300" simplePos="0" relativeHeight="503296184" behindDoc="0" locked="0" layoutInCell="0" allowOverlap="1" wp14:anchorId="777C6519" wp14:editId="6E12E2A4">
              <wp:simplePos x="0" y="0"/>
              <wp:positionH relativeFrom="page">
                <wp:posOffset>0</wp:posOffset>
              </wp:positionH>
              <wp:positionV relativeFrom="page">
                <wp:posOffset>10229215</wp:posOffset>
              </wp:positionV>
              <wp:extent cx="7562850" cy="273050"/>
              <wp:effectExtent l="0" t="0" r="0" b="12700"/>
              <wp:wrapNone/>
              <wp:docPr id="4" name="MSIPCM94c34145b94d52d1f534611c" descr="{&quot;HashCode&quot;:-126484731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DB3B8F" w14:textId="49845D45" w:rsidR="00FE424B" w:rsidRPr="007161D0" w:rsidRDefault="00FE424B" w:rsidP="007161D0">
                          <w:pPr>
                            <w:jc w:val="center"/>
                            <w:rPr>
                              <w:rFonts w:ascii="Calibri" w:hAnsi="Calibri" w:cs="Calibri"/>
                              <w:color w:val="000000"/>
                              <w:sz w:val="20"/>
                            </w:rPr>
                          </w:pPr>
                          <w:r w:rsidRPr="007161D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7C6519" id="_x0000_t202" coordsize="21600,21600" o:spt="202" path="m,l,21600r21600,l21600,xe">
              <v:stroke joinstyle="miter"/>
              <v:path gradientshapeok="t" o:connecttype="rect"/>
            </v:shapetype>
            <v:shape id="MSIPCM94c34145b94d52d1f534611c" o:spid="_x0000_s1032" type="#_x0000_t202" alt="{&quot;HashCode&quot;:-1264847310,&quot;Height&quot;:842.0,&quot;Width&quot;:595.0,&quot;Placement&quot;:&quot;Footer&quot;,&quot;Index&quot;:&quot;Primary&quot;,&quot;Section&quot;:1,&quot;Top&quot;:0.0,&quot;Left&quot;:0.0}" style="position:absolute;left:0;text-align:left;margin-left:0;margin-top:805.45pt;width:595.5pt;height:21.5pt;z-index:5032961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" o:allowincell="f" filled="f" stroked="f" strokeweight=".5pt">
              <v:textbox inset=",0,,0">
                <w:txbxContent>
                  <w:p w14:paraId="56DB3B8F" w14:textId="49845D45" w:rsidR="00FE424B" w:rsidRPr="007161D0" w:rsidRDefault="00FE424B" w:rsidP="007161D0">
                    <w:pPr>
                      <w:jc w:val="center"/>
                      <w:rPr>
                        <w:rFonts w:ascii="Calibri" w:hAnsi="Calibri" w:cs="Calibri"/>
                        <w:color w:val="000000"/>
                        <w:sz w:val="20"/>
                      </w:rPr>
                    </w:pPr>
                    <w:r w:rsidRPr="007161D0">
                      <w:rPr>
                        <w:rFonts w:ascii="Calibri" w:hAnsi="Calibri" w:cs="Calibri"/>
                        <w:color w:val="000000"/>
                        <w:sz w:val="20"/>
                      </w:rPr>
                      <w:t>OFFICIAL</w:t>
                    </w:r>
                  </w:p>
                </w:txbxContent>
              </v:textbox>
              <w10:wrap anchorx="page" anchory="page"/>
            </v:shape>
          </w:pict>
        </mc:Fallback>
      </mc:AlternateContent>
    </w:r>
    <w:sdt>
      <w:sdtPr>
        <w:id w:val="13463651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33</w:t>
        </w:r>
        <w:r>
          <w:rPr>
            <w:noProof/>
          </w:rPr>
          <w:fldChar w:fldCharType="end"/>
        </w:r>
      </w:sdtContent>
    </w:sdt>
  </w:p>
  <w:p w14:paraId="18940F8F" w14:textId="2CED3902" w:rsidR="00FE424B" w:rsidRDefault="00FE424B">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E2A1C" w14:textId="77777777" w:rsidR="006712C1" w:rsidRDefault="006712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32E50" w14:textId="2911B9EA" w:rsidR="00FE424B" w:rsidRDefault="006712C1">
    <w:pPr>
      <w:spacing w:line="14" w:lineRule="auto"/>
      <w:rPr>
        <w:sz w:val="20"/>
        <w:szCs w:val="20"/>
      </w:rPr>
    </w:pPr>
    <w:r>
      <w:rPr>
        <w:noProof/>
        <w:sz w:val="20"/>
        <w:szCs w:val="20"/>
      </w:rPr>
      <mc:AlternateContent>
        <mc:Choice Requires="wps">
          <w:drawing>
            <wp:anchor distT="0" distB="0" distL="114300" distR="114300" simplePos="0" relativeHeight="503300280" behindDoc="0" locked="0" layoutInCell="0" allowOverlap="1" wp14:anchorId="28161476" wp14:editId="7198B32F">
              <wp:simplePos x="0" y="0"/>
              <wp:positionH relativeFrom="page">
                <wp:posOffset>0</wp:posOffset>
              </wp:positionH>
              <wp:positionV relativeFrom="page">
                <wp:posOffset>10229215</wp:posOffset>
              </wp:positionV>
              <wp:extent cx="7562850" cy="273050"/>
              <wp:effectExtent l="0" t="0" r="0" b="12700"/>
              <wp:wrapNone/>
              <wp:docPr id="8" name="MSIPCM72814113bfda560592c06361" descr="{&quot;HashCode&quot;:-1264847310,&quot;Height&quot;:842.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08C417" w14:textId="48A293B8" w:rsidR="006712C1" w:rsidRPr="006712C1" w:rsidRDefault="006712C1" w:rsidP="006712C1">
                          <w:pPr>
                            <w:jc w:val="center"/>
                            <w:rPr>
                              <w:rFonts w:ascii="Calibri" w:hAnsi="Calibri" w:cs="Calibri"/>
                              <w:color w:val="000000"/>
                              <w:sz w:val="20"/>
                            </w:rPr>
                          </w:pPr>
                          <w:r w:rsidRPr="006712C1">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161476" id="_x0000_t202" coordsize="21600,21600" o:spt="202" path="m,l,21600r21600,l21600,xe">
              <v:stroke joinstyle="miter"/>
              <v:path gradientshapeok="t" o:connecttype="rect"/>
            </v:shapetype>
            <v:shape id="MSIPCM72814113bfda560592c06361" o:spid="_x0000_s1039" type="#_x0000_t202" alt="{&quot;HashCode&quot;:-1264847310,&quot;Height&quot;:842.0,&quot;Width&quot;:595.0,&quot;Placement&quot;:&quot;Footer&quot;,&quot;Index&quot;:&quot;Primary&quot;,&quot;Section&quot;:10,&quot;Top&quot;:0.0,&quot;Left&quot;:0.0}" style="position:absolute;margin-left:0;margin-top:805.45pt;width:595.5pt;height:21.5pt;z-index:5033002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" o:allowincell="f" filled="f" stroked="f" strokeweight=".5pt">
              <v:fill o:detectmouseclick="t"/>
              <v:textbox inset=",0,,0">
                <w:txbxContent>
                  <w:p w14:paraId="5E08C417" w14:textId="48A293B8" w:rsidR="006712C1" w:rsidRPr="006712C1" w:rsidRDefault="006712C1" w:rsidP="006712C1">
                    <w:pPr>
                      <w:jc w:val="center"/>
                      <w:rPr>
                        <w:rFonts w:ascii="Calibri" w:hAnsi="Calibri" w:cs="Calibri"/>
                        <w:color w:val="000000"/>
                        <w:sz w:val="20"/>
                      </w:rPr>
                    </w:pPr>
                    <w:r w:rsidRPr="006712C1">
                      <w:rPr>
                        <w:rFonts w:ascii="Calibri" w:hAnsi="Calibri" w:cs="Calibri"/>
                        <w:color w:val="000000"/>
                        <w:sz w:val="20"/>
                      </w:rPr>
                      <w:t>OFFICIAL</w:t>
                    </w:r>
                  </w:p>
                </w:txbxContent>
              </v:textbox>
              <w10:wrap anchorx="page" anchory="page"/>
            </v:shape>
          </w:pict>
        </mc:Fallback>
      </mc:AlternateContent>
    </w:r>
    <w:r w:rsidR="00FE424B">
      <w:rPr>
        <w:noProof/>
        <w:sz w:val="20"/>
        <w:szCs w:val="20"/>
      </w:rPr>
      <mc:AlternateContent>
        <mc:Choice Requires="wps">
          <w:drawing>
            <wp:anchor distT="0" distB="0" distL="114300" distR="114300" simplePos="0" relativeHeight="503297208" behindDoc="0" locked="0" layoutInCell="0" allowOverlap="1" wp14:anchorId="5974440A" wp14:editId="7CDB1933">
              <wp:simplePos x="0" y="0"/>
              <wp:positionH relativeFrom="page">
                <wp:posOffset>0</wp:posOffset>
              </wp:positionH>
              <wp:positionV relativeFrom="page">
                <wp:posOffset>10229215</wp:posOffset>
              </wp:positionV>
              <wp:extent cx="7562850" cy="273050"/>
              <wp:effectExtent l="0" t="0" r="0" b="12700"/>
              <wp:wrapNone/>
              <wp:docPr id="5" name="MSIPCM34e04d1b962518e97077074f" descr="{&quot;HashCode&quot;:-1264847310,&quot;Height&quot;:842.0,&quot;Width&quot;:595.0,&quot;Placement&quot;:&quot;Foot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2CFA88" w14:textId="6347F5E7" w:rsidR="00FE424B" w:rsidRPr="007161D0" w:rsidRDefault="00FE424B" w:rsidP="007161D0">
                          <w:pPr>
                            <w:jc w:val="center"/>
                            <w:rPr>
                              <w:rFonts w:ascii="Calibri" w:hAnsi="Calibri" w:cs="Calibri"/>
                              <w:color w:val="000000"/>
                              <w:sz w:val="20"/>
                            </w:rPr>
                          </w:pPr>
                          <w:r w:rsidRPr="007161D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974440A" id="MSIPCM34e04d1b962518e97077074f" o:spid="_x0000_s1040" type="#_x0000_t202" alt="{&quot;HashCode&quot;:-1264847310,&quot;Height&quot;:842.0,&quot;Width&quot;:595.0,&quot;Placement&quot;:&quot;Footer&quot;,&quot;Index&quot;:&quot;Primary&quot;,&quot;Section&quot;:16,&quot;Top&quot;:0.0,&quot;Left&quot;:0.0}" style="position:absolute;margin-left:0;margin-top:805.45pt;width:595.5pt;height:21.5pt;z-index:5032972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" o:allowincell="f" filled="f" stroked="f" strokeweight=".5pt">
              <v:textbox inset=",0,,0">
                <w:txbxContent>
                  <w:p w14:paraId="552CFA88" w14:textId="6347F5E7" w:rsidR="00FE424B" w:rsidRPr="007161D0" w:rsidRDefault="00FE424B" w:rsidP="007161D0">
                    <w:pPr>
                      <w:jc w:val="center"/>
                      <w:rPr>
                        <w:rFonts w:ascii="Calibri" w:hAnsi="Calibri" w:cs="Calibri"/>
                        <w:color w:val="000000"/>
                        <w:sz w:val="20"/>
                      </w:rPr>
                    </w:pPr>
                    <w:r w:rsidRPr="007161D0">
                      <w:rPr>
                        <w:rFonts w:ascii="Calibri" w:hAnsi="Calibri" w:cs="Calibri"/>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FD071" w14:textId="4BDC9518" w:rsidR="00FE424B" w:rsidRPr="00AF53E2" w:rsidRDefault="00FE424B" w:rsidP="00AF53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86855" w14:textId="77284A4E" w:rsidR="00FE424B" w:rsidRDefault="00FE424B">
    <w:pPr>
      <w:spacing w:line="14" w:lineRule="auto"/>
      <w:rPr>
        <w:sz w:val="20"/>
        <w:szCs w:val="20"/>
      </w:rPr>
    </w:pPr>
    <w:r>
      <w:rPr>
        <w:noProof/>
        <w:sz w:val="20"/>
        <w:szCs w:val="20"/>
      </w:rPr>
      <mc:AlternateContent>
        <mc:Choice Requires="wps">
          <w:drawing>
            <wp:anchor distT="0" distB="0" distL="114300" distR="114300" simplePos="0" relativeHeight="503299256" behindDoc="0" locked="0" layoutInCell="0" allowOverlap="1" wp14:anchorId="5FB77CCF" wp14:editId="71CE2C83">
              <wp:simplePos x="0" y="0"/>
              <wp:positionH relativeFrom="page">
                <wp:posOffset>0</wp:posOffset>
              </wp:positionH>
              <wp:positionV relativeFrom="page">
                <wp:posOffset>10229215</wp:posOffset>
              </wp:positionV>
              <wp:extent cx="7562850" cy="273050"/>
              <wp:effectExtent l="0" t="0" r="0" b="12700"/>
              <wp:wrapNone/>
              <wp:docPr id="7" name="MSIPCM91ed4425bd04e108104e045e" descr="{&quot;HashCode&quot;:-1264847310,&quot;Height&quot;:842.0,&quot;Width&quot;:595.0,&quot;Placement&quot;:&quot;Foot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07763" w14:textId="42A85C22" w:rsidR="00FE424B" w:rsidRPr="007161D0" w:rsidRDefault="00FE424B" w:rsidP="007161D0">
                          <w:pPr>
                            <w:jc w:val="center"/>
                            <w:rPr>
                              <w:rFonts w:ascii="Calibri" w:hAnsi="Calibri" w:cs="Calibri"/>
                              <w:color w:val="000000"/>
                              <w:sz w:val="20"/>
                            </w:rPr>
                          </w:pPr>
                          <w:r w:rsidRPr="007161D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B77CCF" id="_x0000_t202" coordsize="21600,21600" o:spt="202" path="m,l,21600r21600,l21600,xe">
              <v:stroke joinstyle="miter"/>
              <v:path gradientshapeok="t" o:connecttype="rect"/>
            </v:shapetype>
            <v:shape id="MSIPCM91ed4425bd04e108104e045e" o:spid="_x0000_s1041" type="#_x0000_t202" alt="{&quot;HashCode&quot;:-1264847310,&quot;Height&quot;:842.0,&quot;Width&quot;:595.0,&quot;Placement&quot;:&quot;Footer&quot;,&quot;Index&quot;:&quot;Primary&quot;,&quot;Section&quot;:18,&quot;Top&quot;:0.0,&quot;Left&quot;:0.0}" style="position:absolute;margin-left:0;margin-top:805.45pt;width:595.5pt;height:21.5pt;z-index:503299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" o:allowincell="f" filled="f" stroked="f" strokeweight=".5pt">
              <v:textbox inset=",0,,0">
                <w:txbxContent>
                  <w:p w14:paraId="10D07763" w14:textId="42A85C22" w:rsidR="00FE424B" w:rsidRPr="007161D0" w:rsidRDefault="00FE424B" w:rsidP="007161D0">
                    <w:pPr>
                      <w:jc w:val="center"/>
                      <w:rPr>
                        <w:rFonts w:ascii="Calibri" w:hAnsi="Calibri" w:cs="Calibri"/>
                        <w:color w:val="000000"/>
                        <w:sz w:val="20"/>
                      </w:rPr>
                    </w:pPr>
                    <w:r w:rsidRPr="007161D0">
                      <w:rPr>
                        <w:rFonts w:ascii="Calibri" w:hAnsi="Calibri" w:cs="Calibri"/>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DD49A" w14:textId="6BB1E39E" w:rsidR="00FE424B" w:rsidRDefault="00FE424B">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2F8F4" w14:textId="77777777" w:rsidR="00FE424B" w:rsidRDefault="00FE424B">
      <w:r>
        <w:separator/>
      </w:r>
    </w:p>
  </w:footnote>
  <w:footnote w:type="continuationSeparator" w:id="0">
    <w:p w14:paraId="28EBB66C" w14:textId="77777777" w:rsidR="00FE424B" w:rsidRDefault="00FE424B">
      <w:r>
        <w:continuationSeparator/>
      </w:r>
    </w:p>
  </w:footnote>
  <w:footnote w:type="continuationNotice" w:id="1">
    <w:p w14:paraId="3059FB02" w14:textId="77777777" w:rsidR="00FE424B" w:rsidRDefault="00FE424B"/>
  </w:footnote>
  <w:footnote w:id="2">
    <w:p w14:paraId="27E05625" w14:textId="77777777" w:rsidR="00FE424B" w:rsidRDefault="00FE424B" w:rsidP="000F3547">
      <w:pPr>
        <w:pStyle w:val="FootnoteText"/>
      </w:pPr>
      <w:r>
        <w:rPr>
          <w:rStyle w:val="FootnoteReference"/>
        </w:rPr>
        <w:footnoteRef/>
      </w:r>
      <w:r>
        <w:t xml:space="preserve"> </w:t>
      </w:r>
      <w:hyperlink r:id="rId1" w:history="1">
        <w:r w:rsidRPr="00723E9D">
          <w:rPr>
            <w:rStyle w:val="Hyperlink"/>
          </w:rPr>
          <w:t>https://www.iasplus.com/en/standards/ifrs/ifrs10</w:t>
        </w:r>
      </w:hyperlink>
      <w:r>
        <w:t xml:space="preserve"> </w:t>
      </w:r>
    </w:p>
  </w:footnote>
  <w:footnote w:id="3">
    <w:p w14:paraId="64558C93" w14:textId="77777777" w:rsidR="00FE424B" w:rsidRDefault="00FE424B" w:rsidP="000F3547">
      <w:pPr>
        <w:pStyle w:val="FootnoteText"/>
      </w:pPr>
      <w:r>
        <w:rPr>
          <w:rStyle w:val="FootnoteReference"/>
        </w:rPr>
        <w:footnoteRef/>
      </w:r>
      <w:r>
        <w:t xml:space="preserve"> </w:t>
      </w:r>
      <w:r>
        <w:rPr>
          <w:color w:val="000000"/>
        </w:rPr>
        <w:t>‘Fraudulent evasion’ means any ‘UK tax evasion offence’ or ‘UK tax evasion facilitation offence’ as defined by section 52 of the Criminal Finances Act 2017 or a failure to prevent facilitation of tax evasion under section 45 of the same Act.</w:t>
      </w:r>
    </w:p>
  </w:footnote>
  <w:footnote w:id="4">
    <w:p w14:paraId="40FEDA04" w14:textId="77777777" w:rsidR="00FE424B" w:rsidRDefault="00FE424B" w:rsidP="000F3547">
      <w:pPr>
        <w:pStyle w:val="FootnoteText"/>
      </w:pPr>
      <w:r>
        <w:rPr>
          <w:rStyle w:val="FootnoteReference"/>
        </w:rPr>
        <w:footnoteRef/>
      </w:r>
      <w:r>
        <w:t xml:space="preserve"> “General Anti-Abuse Rule” means (a) the legislation in Part 5 of the Finance Act 2013; and (b) any</w:t>
      </w:r>
    </w:p>
    <w:p w14:paraId="0BFE938A" w14:textId="77777777" w:rsidR="00FE424B" w:rsidRDefault="00FE424B" w:rsidP="000F3547">
      <w:pPr>
        <w:pStyle w:val="FootnoteText"/>
      </w:pPr>
      <w:r>
        <w:t>future legislation introduced into Parliament to counteract tax advantages arising from abusive</w:t>
      </w:r>
    </w:p>
    <w:p w14:paraId="406EBE92" w14:textId="77777777" w:rsidR="00FE424B" w:rsidRDefault="00FE424B" w:rsidP="000F3547">
      <w:pPr>
        <w:pStyle w:val="FootnoteText"/>
      </w:pPr>
      <w:r>
        <w:t>arrangements to avoid national insurance contributions</w:t>
      </w:r>
    </w:p>
  </w:footnote>
  <w:footnote w:id="5">
    <w:p w14:paraId="7391ABAC" w14:textId="77777777" w:rsidR="00FE424B" w:rsidRDefault="00FE424B" w:rsidP="000F3547">
      <w:pPr>
        <w:pStyle w:val="FootnoteText"/>
      </w:pPr>
      <w:r>
        <w:rPr>
          <w:rStyle w:val="FootnoteReference"/>
        </w:rPr>
        <w:footnoteRef/>
      </w:r>
      <w:r>
        <w:t xml:space="preserve"> “Halifax Abuse Principle” means the principle explained in the CJEU Case C-255/02 Halifax and others</w:t>
      </w:r>
    </w:p>
  </w:footnote>
  <w:footnote w:id="6">
    <w:p w14:paraId="3673CE03" w14:textId="77777777" w:rsidR="00FE424B" w:rsidRDefault="00FE424B" w:rsidP="000F3547">
      <w:pPr>
        <w:pStyle w:val="FootnoteText"/>
      </w:pPr>
      <w:r>
        <w:rPr>
          <w:rStyle w:val="FootnoteReference"/>
        </w:rPr>
        <w:footnoteRef/>
      </w:r>
      <w:r>
        <w:t xml:space="preserve"> A Disclosure of Tax Avoidance Scheme (DOTAS) or VAT Disclosure Regime (VADR) scheme caught by rules which require a promoter of tax schemes to tell HM Revenue &amp; Customs of any specified notifiable arrangements or proposals and to provide prescribed information on those arrangements or proposals within set time limits as contained in Section 19 and Part 7 of the Finance Act 2004 and in secondary legislation made under vires contained in Section 19 and Part 7 of the Finance Act 2004 and as extended to National Insurance Contributions by the National Insurance Contributions (Application of Part 7 of the Finance Act 2004) Regulations 2012, SI 2012/1868 made under s.132A Social Security Administration Act 1992.</w:t>
      </w:r>
    </w:p>
  </w:footnote>
  <w:footnote w:id="7">
    <w:p w14:paraId="13B30B8E" w14:textId="77777777" w:rsidR="00FE424B" w:rsidRDefault="00FE424B" w:rsidP="000F3547">
      <w:pPr>
        <w:pStyle w:val="FootnoteText"/>
      </w:pPr>
      <w:r>
        <w:rPr>
          <w:rStyle w:val="FootnoteReference"/>
        </w:rPr>
        <w:footnoteRef/>
      </w:r>
      <w:r>
        <w:t xml:space="preserve"> The full definition of ‘Anti-avoidance rule’ can be found at Paragraph 25(1) of Schedule 18 to the Finance Act 2016 and Condition 2 (a) above shall be construed accordingly.     </w:t>
      </w:r>
    </w:p>
  </w:footnote>
  <w:footnote w:id="8">
    <w:p w14:paraId="56CEFE7B" w14:textId="77777777" w:rsidR="00FE424B" w:rsidRDefault="00FE424B" w:rsidP="000F3547">
      <w:pPr>
        <w:pStyle w:val="FootnoteText"/>
      </w:pPr>
      <w:r>
        <w:rPr>
          <w:rStyle w:val="FootnoteReference"/>
        </w:rPr>
        <w:footnoteRef/>
      </w:r>
      <w:r>
        <w:t xml:space="preserve"> Targeted list of t</w:t>
      </w:r>
      <w:r w:rsidRPr="00B20A37">
        <w:t xml:space="preserve">ax avoidance schemes that </w:t>
      </w:r>
      <w:r>
        <w:t>HMRC</w:t>
      </w:r>
      <w:r w:rsidRPr="00B20A37">
        <w:t xml:space="preserve"> believes are being used to avoid paying tax due</w:t>
      </w:r>
      <w:r>
        <w:t xml:space="preserve"> and which are listed on the Spotlight website: </w:t>
      </w:r>
      <w:hyperlink r:id="rId2" w:history="1">
        <w:r w:rsidRPr="00B13556">
          <w:rPr>
            <w:rStyle w:val="Hyperlink"/>
          </w:rPr>
          <w:t>https://www.gov.uk/government/collections/tax-avoidance-schemes-currently-in-the-spotlight</w:t>
        </w:r>
      </w:hyperlink>
      <w:r>
        <w:t xml:space="preserve">  </w:t>
      </w:r>
    </w:p>
  </w:footnote>
  <w:footnote w:id="9">
    <w:p w14:paraId="5E05A1DA" w14:textId="77777777" w:rsidR="00FE424B" w:rsidRDefault="00FE424B" w:rsidP="000F3547">
      <w:pPr>
        <w:pStyle w:val="FootnoteText"/>
      </w:pPr>
      <w:r>
        <w:rPr>
          <w:rStyle w:val="FootnoteReference"/>
        </w:rPr>
        <w:footnoteRef/>
      </w:r>
      <w:r>
        <w:t xml:space="preserve"> The Code of Practice 9 (COP9) is an investigation of fraud procedure, where X agrees to make a complete and accurate disclosure of all their deliberate and non-deliberate conduct that has led to irregularities in their tax affairs following which HMRC will not pursue a criminal investigation into the conduct disclosed.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04AC9" w14:textId="77777777" w:rsidR="006712C1" w:rsidRDefault="006712C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51F45"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251670016" behindDoc="1" locked="0" layoutInCell="1" allowOverlap="1" wp14:anchorId="4F8A991A" wp14:editId="13206C90">
              <wp:simplePos x="0" y="0"/>
              <wp:positionH relativeFrom="page">
                <wp:posOffset>723900</wp:posOffset>
              </wp:positionH>
              <wp:positionV relativeFrom="page">
                <wp:posOffset>456565</wp:posOffset>
              </wp:positionV>
              <wp:extent cx="6121400" cy="2044700"/>
              <wp:effectExtent l="0" t="0" r="0" b="635"/>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32" name="Freeform 3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12988" id="Group 331" o:spid="_x0000_s1026" style="position:absolute;margin-left:57pt;margin-top:35.95pt;width:482pt;height:161pt;z-index:-25164646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oQN730gMA&#10;ALAKAAAOAAAAAAAAAAAAAAAAAC4CAABkcnMvZTJvRG9jLnhtbFBLAQItABQABgAIAAAAIQB63McF&#10;4QAAAAsBAAAPAAAAAAAAAAAAAAAAACwGAABkcnMvZG93bnJldi54bWxQSwUGAAAAAAQABADzAAAA&#10;OgcAAAAA&#10;">
              <v:shape id="Freeform 332"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D9276" w14:textId="7BE2747D"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251648512" behindDoc="1" locked="0" layoutInCell="1" allowOverlap="1" wp14:anchorId="49FE1B74" wp14:editId="34700716">
              <wp:simplePos x="0" y="0"/>
              <wp:positionH relativeFrom="page">
                <wp:posOffset>723900</wp:posOffset>
              </wp:positionH>
              <wp:positionV relativeFrom="page">
                <wp:posOffset>456565</wp:posOffset>
              </wp:positionV>
              <wp:extent cx="6121400" cy="2044700"/>
              <wp:effectExtent l="0" t="0" r="0" b="63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48" name="Freeform 14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CD924" id="Group 147" o:spid="_x0000_s1026" style="position:absolute;margin-left:57pt;margin-top:35.95pt;width:482pt;height:161pt;z-index:-25166796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A1nl+rRAwAA&#10;sAoAAA4AAAAAAAAAAAAAAAAALgIAAGRycy9lMm9Eb2MueG1sUEsBAi0AFAAGAAgAAAAhAHrcxwXh&#10;AAAACwEAAA8AAAAAAAAAAAAAAAAAKwYAAGRycy9kb3ducmV2LnhtbFBLBQYAAAAABAAEAPMAAAA5&#10;BwAAAAA=&#10;">
              <v:shape id="Freeform 148"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0560" behindDoc="1" locked="0" layoutInCell="1" allowOverlap="1" wp14:anchorId="0A523FF6" wp14:editId="399BC7F0">
              <wp:simplePos x="0" y="0"/>
              <wp:positionH relativeFrom="page">
                <wp:posOffset>939800</wp:posOffset>
              </wp:positionH>
              <wp:positionV relativeFrom="page">
                <wp:posOffset>1093470</wp:posOffset>
              </wp:positionV>
              <wp:extent cx="323215" cy="160020"/>
              <wp:effectExtent l="0" t="1270" r="0" b="381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600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80BE0A" w14:textId="2D006628" w:rsidR="00FE424B" w:rsidRDefault="00FE424B">
                          <w:pPr>
                            <w:spacing w:line="236" w:lineRule="exact"/>
                            <w:ind w:left="20"/>
                            <w:rPr>
                              <w:rFonts w:ascii="Arial" w:eastAsia="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23FF6" id="_x0000_t202" coordsize="21600,21600" o:spt="202" path="m,l,21600r21600,l21600,xe">
              <v:stroke joinstyle="miter"/>
              <v:path gradientshapeok="t" o:connecttype="rect"/>
            </v:shapetype>
            <v:shape id="Text Box 145" o:spid="_x0000_s1038" type="#_x0000_t202" style="position:absolute;margin-left:74pt;margin-top:86.1pt;width:25.45pt;height:12.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" filled="f" stroked="f">
              <v:textbox inset="0,0,0,0">
                <w:txbxContent>
                  <w:p w14:paraId="0280BE0A" w14:textId="2D006628" w:rsidR="00FE424B" w:rsidRDefault="00FE424B">
                    <w:pPr>
                      <w:spacing w:line="236" w:lineRule="exact"/>
                      <w:ind w:left="20"/>
                      <w:rPr>
                        <w:rFonts w:ascii="Arial" w:eastAsia="Arial" w:hAnsi="Arial" w:cs="Arial"/>
                        <w:sz w:val="21"/>
                        <w:szCs w:val="21"/>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90A1F" w14:textId="77777777" w:rsidR="00FE424B" w:rsidRDefault="00FE424B">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36D89" w14:textId="77777777" w:rsidR="00FE424B" w:rsidRDefault="00FE424B">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2B81" w14:textId="77777777" w:rsidR="00FE424B" w:rsidRDefault="00FE424B">
    <w:pPr>
      <w:spacing w:line="14" w:lineRule="auto"/>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A896C" w14:textId="77777777" w:rsidR="00FE424B" w:rsidRDefault="00FE424B">
    <w:pPr>
      <w:spacing w:line="14" w:lineRule="auto"/>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19F7E"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503211896" behindDoc="1" locked="0" layoutInCell="1" allowOverlap="1" wp14:anchorId="682420C5" wp14:editId="4D0A143C">
              <wp:simplePos x="0" y="0"/>
              <wp:positionH relativeFrom="page">
                <wp:posOffset>723900</wp:posOffset>
              </wp:positionH>
              <wp:positionV relativeFrom="page">
                <wp:posOffset>456565</wp:posOffset>
              </wp:positionV>
              <wp:extent cx="6121400" cy="2044700"/>
              <wp:effectExtent l="0" t="0" r="0" b="63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9" name="Freeform 8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E273D" id="Group 88" o:spid="_x0000_s1026" style="position:absolute;margin-left:57pt;margin-top:35.95pt;width:482pt;height:161pt;z-index:-10458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5eBFdNADAACs&#10;CgAADgAAAAAAAAAAAAAAAAAuAgAAZHJzL2Uyb0RvYy54bWxQSwECLQAUAAYACAAAACEAetzHBeEA&#10;AAALAQAADwAAAAAAAAAAAAAAAAAqBgAAZHJzL2Rvd25yZXYueG1sUEsFBgAAAAAEAAQA8wAAADgH&#10;AAAAAA==&#10;">
              <v:shape id="Freeform 89"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920" behindDoc="1" locked="0" layoutInCell="1" allowOverlap="1" wp14:anchorId="16B72681" wp14:editId="0B4CDB23">
              <wp:simplePos x="0" y="0"/>
              <wp:positionH relativeFrom="page">
                <wp:posOffset>3552190</wp:posOffset>
              </wp:positionH>
              <wp:positionV relativeFrom="page">
                <wp:posOffset>826770</wp:posOffset>
              </wp:positionV>
              <wp:extent cx="287020" cy="165735"/>
              <wp:effectExtent l="0" t="127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B29AFA" w14:textId="77777777" w:rsidR="00FE424B" w:rsidRDefault="00FE424B">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56</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72681" id="_x0000_t202" coordsize="21600,21600" o:spt="202" path="m,l,21600r21600,l21600,xe">
              <v:stroke joinstyle="miter"/>
              <v:path gradientshapeok="t" o:connecttype="rect"/>
            </v:shapetype>
            <v:shape id="Text Box 87" o:spid="_x0000_s1042" type="#_x0000_t202" style="position:absolute;margin-left:279.7pt;margin-top:65.1pt;width:22.6pt;height:13.05pt;z-index:-10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" filled="f" stroked="f">
              <v:textbox inset="0,0,0,0">
                <w:txbxContent>
                  <w:p w14:paraId="4DB29AFA" w14:textId="77777777" w:rsidR="00FE424B" w:rsidRDefault="00FE424B">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56</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3197A"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503211944" behindDoc="1" locked="0" layoutInCell="1" allowOverlap="1" wp14:anchorId="1E7F9101" wp14:editId="1EEA8B30">
              <wp:simplePos x="0" y="0"/>
              <wp:positionH relativeFrom="page">
                <wp:posOffset>723900</wp:posOffset>
              </wp:positionH>
              <wp:positionV relativeFrom="page">
                <wp:posOffset>456565</wp:posOffset>
              </wp:positionV>
              <wp:extent cx="6121400" cy="2044700"/>
              <wp:effectExtent l="0" t="0" r="0" b="63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6" name="Freeform 8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E3BA0" id="Group 85" o:spid="_x0000_s1026" style="position:absolute;margin-left:57pt;margin-top:35.95pt;width:482pt;height:161pt;z-index:-1045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EbC8+tMD&#10;AACsCgAADgAAAAAAAAAAAAAAAAAuAgAAZHJzL2Uyb0RvYy54bWxQSwECLQAUAAYACAAAACEAetzH&#10;BeEAAAALAQAADwAAAAAAAAAAAAAAAAAtBgAAZHJzL2Rvd25yZXYueG1sUEsFBgAAAAAEAAQA8wAA&#10;ADsHAAAAAA==&#10;">
              <v:shape id="Freeform 86"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968" behindDoc="1" locked="0" layoutInCell="1" allowOverlap="1" wp14:anchorId="26EA7047" wp14:editId="0AE22458">
              <wp:simplePos x="0" y="0"/>
              <wp:positionH relativeFrom="page">
                <wp:posOffset>3552190</wp:posOffset>
              </wp:positionH>
              <wp:positionV relativeFrom="page">
                <wp:posOffset>826770</wp:posOffset>
              </wp:positionV>
              <wp:extent cx="287020" cy="165735"/>
              <wp:effectExtent l="0" t="127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A75A27" w14:textId="77777777" w:rsidR="00FE424B" w:rsidRDefault="00FE424B">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57</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A7047" id="_x0000_t202" coordsize="21600,21600" o:spt="202" path="m,l,21600r21600,l21600,xe">
              <v:stroke joinstyle="miter"/>
              <v:path gradientshapeok="t" o:connecttype="rect"/>
            </v:shapetype>
            <v:shape id="Text Box 84" o:spid="_x0000_s1043" type="#_x0000_t202" style="position:absolute;margin-left:279.7pt;margin-top:65.1pt;width:22.6pt;height:13.05pt;z-index:-1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" filled="f" stroked="f">
              <v:textbox inset="0,0,0,0">
                <w:txbxContent>
                  <w:p w14:paraId="37A75A27" w14:textId="77777777" w:rsidR="00FE424B" w:rsidRDefault="00FE424B">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57</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F62A4" w14:textId="15DB1FDE" w:rsidR="00FE424B" w:rsidRDefault="00FE424B">
    <w:pPr>
      <w:spacing w:line="14" w:lineRule="auto"/>
      <w:rPr>
        <w:sz w:val="20"/>
        <w:szCs w:val="20"/>
      </w:rPr>
    </w:pPr>
    <w:r>
      <w:rPr>
        <w:noProof/>
        <w:lang w:val="en-GB" w:eastAsia="en-GB"/>
      </w:rPr>
      <mc:AlternateContent>
        <mc:Choice Requires="wps">
          <w:drawing>
            <wp:anchor distT="0" distB="0" distL="114300" distR="114300" simplePos="0" relativeHeight="503212016" behindDoc="1" locked="0" layoutInCell="1" allowOverlap="1" wp14:anchorId="5BCDD69F" wp14:editId="44797C75">
              <wp:simplePos x="0" y="0"/>
              <wp:positionH relativeFrom="page">
                <wp:posOffset>1066800</wp:posOffset>
              </wp:positionH>
              <wp:positionV relativeFrom="topMargin">
                <wp:align>bottom</wp:align>
              </wp:positionV>
              <wp:extent cx="5777230" cy="409575"/>
              <wp:effectExtent l="0" t="0" r="13970" b="952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409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91789C" w14:textId="035ECE33" w:rsidR="00FE424B" w:rsidRDefault="00FE424B">
                          <w:pPr>
                            <w:spacing w:line="245" w:lineRule="exact"/>
                            <w:ind w:right="829"/>
                            <w:jc w:val="center"/>
                            <w:rPr>
                              <w:rFonts w:ascii="Times New Roman" w:eastAsia="Times New Roman" w:hAnsi="Times New Roman" w:cs="Times New Roman"/>
                              <w:sz w:val="16"/>
                              <w:szCs w:val="16"/>
                            </w:rPr>
                          </w:pPr>
                        </w:p>
                        <w:p w14:paraId="13CCB1B2" w14:textId="77777777" w:rsidR="00FE424B" w:rsidRDefault="00FE424B">
                          <w:pPr>
                            <w:pStyle w:val="BodyText"/>
                            <w:spacing w:before="159"/>
                            <w:ind w:left="20"/>
                          </w:pPr>
                          <w:r>
                            <w:rPr>
                              <w:spacing w:val="-1"/>
                            </w:rPr>
                            <w:t>12.1</w:t>
                          </w:r>
                          <w:r>
                            <w:t xml:space="preserve"> </w:t>
                          </w:r>
                          <w:r>
                            <w:rPr>
                              <w:spacing w:val="14"/>
                            </w:rPr>
                            <w:t xml:space="preserve"> </w:t>
                          </w: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DD69F" id="_x0000_t202" coordsize="21600,21600" o:spt="202" path="m,l,21600r21600,l21600,xe">
              <v:stroke joinstyle="miter"/>
              <v:path gradientshapeok="t" o:connecttype="rect"/>
            </v:shapetype>
            <v:shape id="Text Box 81" o:spid="_x0000_s1044" type="#_x0000_t202" style="position:absolute;margin-left:84pt;margin-top:0;width:454.9pt;height:32.25pt;z-index:-10446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" filled="f" stroked="f">
              <v:textbox inset="0,0,0,0">
                <w:txbxContent>
                  <w:p w14:paraId="1C91789C" w14:textId="035ECE33" w:rsidR="00FE424B" w:rsidRDefault="00FE424B">
                    <w:pPr>
                      <w:spacing w:line="245" w:lineRule="exact"/>
                      <w:ind w:right="829"/>
                      <w:jc w:val="center"/>
                      <w:rPr>
                        <w:rFonts w:ascii="Times New Roman" w:eastAsia="Times New Roman" w:hAnsi="Times New Roman" w:cs="Times New Roman"/>
                        <w:sz w:val="16"/>
                        <w:szCs w:val="16"/>
                      </w:rPr>
                    </w:pPr>
                  </w:p>
                  <w:p w14:paraId="13CCB1B2" w14:textId="77777777" w:rsidR="00FE424B" w:rsidRDefault="00FE424B">
                    <w:pPr>
                      <w:pStyle w:val="BodyText"/>
                      <w:spacing w:before="159"/>
                      <w:ind w:left="20"/>
                    </w:pPr>
                    <w:r>
                      <w:rPr>
                        <w:spacing w:val="-1"/>
                      </w:rPr>
                      <w:t>12.1</w:t>
                    </w:r>
                    <w:r>
                      <w:t xml:space="preserve"> </w:t>
                    </w:r>
                    <w:r>
                      <w:rPr>
                        <w:spacing w:val="14"/>
                      </w:rPr>
                      <w:t xml:space="preserve"> </w:t>
                    </w: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p>
                </w:txbxContent>
              </v:textbox>
              <w10:wrap anchorx="page" anchory="margin"/>
            </v:shape>
          </w:pict>
        </mc:Fallback>
      </mc:AlternateContent>
    </w:r>
    <w:r>
      <w:rPr>
        <w:noProof/>
        <w:lang w:val="en-GB" w:eastAsia="en-GB"/>
      </w:rPr>
      <mc:AlternateContent>
        <mc:Choice Requires="wpg">
          <w:drawing>
            <wp:anchor distT="0" distB="0" distL="114300" distR="114300" simplePos="0" relativeHeight="503211992" behindDoc="1" locked="0" layoutInCell="1" allowOverlap="1" wp14:anchorId="20990190" wp14:editId="12623296">
              <wp:simplePos x="0" y="0"/>
              <wp:positionH relativeFrom="page">
                <wp:posOffset>723900</wp:posOffset>
              </wp:positionH>
              <wp:positionV relativeFrom="page">
                <wp:posOffset>456565</wp:posOffset>
              </wp:positionV>
              <wp:extent cx="6121400" cy="2044700"/>
              <wp:effectExtent l="0" t="0" r="0" b="63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3" name="Freeform 8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58C89" id="Group 82" o:spid="_x0000_s1026" style="position:absolute;margin-left:57pt;margin-top:35.95pt;width:482pt;height:161pt;z-index:-10448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yF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LaAnIXRAwAA&#10;rAoAAA4AAAAAAAAAAAAAAAAALgIAAGRycy9lMm9Eb2MueG1sUEsBAi0AFAAGAAgAAAAhAHrcxwXh&#10;AAAACwEAAA8AAAAAAAAAAAAAAAAAKwYAAGRycy9kb3ducmV2LnhtbFBLBQYAAAAABAAEAPMAAAA5&#10;BwAAAAA=&#10;">
              <v:shape id="Freeform 83"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" path="m,3220r9640,l9640,,,,,3220xe" fillcolor="#fefefe" stroked="f">
                <v:path arrowok="t" o:connecttype="custom" o:connectlocs="0,3940;9640,3940;9640,720;0,720;0,3940" o:connectangles="0,0,0,0,0"/>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518D1"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503212040" behindDoc="1" locked="0" layoutInCell="1" allowOverlap="1" wp14:anchorId="1ED6C396" wp14:editId="301A09EB">
              <wp:simplePos x="0" y="0"/>
              <wp:positionH relativeFrom="page">
                <wp:posOffset>723900</wp:posOffset>
              </wp:positionH>
              <wp:positionV relativeFrom="page">
                <wp:posOffset>456565</wp:posOffset>
              </wp:positionV>
              <wp:extent cx="6121400" cy="2044700"/>
              <wp:effectExtent l="0" t="0" r="0" b="63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0" name="Freeform 80"/>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9E6D9" id="Group 79" o:spid="_x0000_s1026" style="position:absolute;margin-left:57pt;margin-top:35.95pt;width:482pt;height:161pt;z-index:-10444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GCBHT0gMA&#10;AKwKAAAOAAAAAAAAAAAAAAAAAC4CAABkcnMvZTJvRG9jLnhtbFBLAQItABQABgAIAAAAIQB63McF&#10;4QAAAAsBAAAPAAAAAAAAAAAAAAAAACwGAABkcnMvZG93bnJldi54bWxQSwUGAAAAAAQABADzAAAA&#10;OgcAAAAA&#10;">
              <v:shape id="Freeform 80"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064" behindDoc="1" locked="0" layoutInCell="1" allowOverlap="1" wp14:anchorId="71FB3E3B" wp14:editId="4E8F50AC">
              <wp:simplePos x="0" y="0"/>
              <wp:positionH relativeFrom="page">
                <wp:posOffset>3552190</wp:posOffset>
              </wp:positionH>
              <wp:positionV relativeFrom="page">
                <wp:posOffset>826770</wp:posOffset>
              </wp:positionV>
              <wp:extent cx="287020" cy="165735"/>
              <wp:effectExtent l="0" t="127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54609F" w14:textId="77777777" w:rsidR="00FE424B" w:rsidRDefault="00FE424B">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59</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B3E3B" id="_x0000_t202" coordsize="21600,21600" o:spt="202" path="m,l,21600r21600,l21600,xe">
              <v:stroke joinstyle="miter"/>
              <v:path gradientshapeok="t" o:connecttype="rect"/>
            </v:shapetype>
            <v:shape id="Text Box 78" o:spid="_x0000_s1045" type="#_x0000_t202" style="position:absolute;margin-left:279.7pt;margin-top:65.1pt;width:22.6pt;height:13.05pt;z-index:-1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" filled="f" stroked="f">
              <v:textbox inset="0,0,0,0">
                <w:txbxContent>
                  <w:p w14:paraId="0B54609F" w14:textId="77777777" w:rsidR="00FE424B" w:rsidRDefault="00FE424B">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59</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D980D" w14:textId="77777777" w:rsidR="006712C1" w:rsidRDefault="006712C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28D02" w14:textId="540E18E3" w:rsidR="00FE424B" w:rsidRDefault="00FE424B">
    <w:pPr>
      <w:spacing w:line="14" w:lineRule="auto"/>
      <w:rPr>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AA6FA"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503294136" behindDoc="1" locked="0" layoutInCell="1" allowOverlap="1" wp14:anchorId="21A9E428" wp14:editId="0DA2A5C8">
              <wp:simplePos x="0" y="0"/>
              <wp:positionH relativeFrom="page">
                <wp:posOffset>723900</wp:posOffset>
              </wp:positionH>
              <wp:positionV relativeFrom="page">
                <wp:posOffset>456565</wp:posOffset>
              </wp:positionV>
              <wp:extent cx="6121400" cy="2044700"/>
              <wp:effectExtent l="0" t="0" r="0" b="63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50" name="Freeform 50"/>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C4A92" id="Group 49" o:spid="_x0000_s1026" style="position:absolute;margin-left:57pt;margin-top:35.95pt;width:482pt;height:161pt;z-index:-2234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CNS9D80gMA&#10;AKwKAAAOAAAAAAAAAAAAAAAAAC4CAABkcnMvZTJvRG9jLnhtbFBLAQItABQABgAIAAAAIQB63McF&#10;4QAAAAsBAAAPAAAAAAAAAAAAAAAAACwGAABkcnMvZG93bnJldi54bWxQSwUGAAAAAAQABADzAAAA&#10;OgcAAAAA&#10;">
              <v:shape id="Freeform 50"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5160" behindDoc="1" locked="0" layoutInCell="1" allowOverlap="1" wp14:anchorId="33BE9591" wp14:editId="317CA016">
              <wp:simplePos x="0" y="0"/>
              <wp:positionH relativeFrom="page">
                <wp:posOffset>3552190</wp:posOffset>
              </wp:positionH>
              <wp:positionV relativeFrom="page">
                <wp:posOffset>826770</wp:posOffset>
              </wp:positionV>
              <wp:extent cx="287020" cy="165735"/>
              <wp:effectExtent l="0" t="127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F28A25" w14:textId="77777777" w:rsidR="00FE424B" w:rsidRDefault="00FE424B">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E9591" id="_x0000_t202" coordsize="21600,21600" o:spt="202" path="m,l,21600r21600,l21600,xe">
              <v:stroke joinstyle="miter"/>
              <v:path gradientshapeok="t" o:connecttype="rect"/>
            </v:shapetype>
            <v:shape id="Text Box 48" o:spid="_x0000_s1046" type="#_x0000_t202" style="position:absolute;margin-left:279.7pt;margin-top:65.1pt;width:22.6pt;height:13.05pt;z-index:-2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" filled="f" stroked="f">
              <v:textbox inset="0,0,0,0">
                <w:txbxContent>
                  <w:p w14:paraId="68F28A25" w14:textId="77777777" w:rsidR="00FE424B" w:rsidRDefault="00FE424B">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1B0E9" w14:textId="6181FC96"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503212568" behindDoc="1" locked="0" layoutInCell="1" allowOverlap="1" wp14:anchorId="634713C1" wp14:editId="38CDADA1">
              <wp:simplePos x="0" y="0"/>
              <wp:positionH relativeFrom="page">
                <wp:posOffset>723900</wp:posOffset>
              </wp:positionH>
              <wp:positionV relativeFrom="page">
                <wp:posOffset>456565</wp:posOffset>
              </wp:positionV>
              <wp:extent cx="6121400" cy="2044700"/>
              <wp:effectExtent l="0" t="0" r="0" b="63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7" name="Freeform 47"/>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40B03" id="Group 46" o:spid="_x0000_s1026" style="position:absolute;margin-left:57pt;margin-top:35.95pt;width:482pt;height:161pt;z-index:-10391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tG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FzRW0bRAwAA&#10;rAoAAA4AAAAAAAAAAAAAAAAALgIAAGRycy9lMm9Eb2MueG1sUEsBAi0AFAAGAAgAAAAhAHrcxwXh&#10;AAAACwEAAA8AAAAAAAAAAAAAAAAAKwYAAGRycy9kb3ducmV2LnhtbFBLBQYAAAAABAAEAPMAAAA5&#10;BwAAAAA=&#10;">
              <v:shape id="Freeform 47"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0040" behindDoc="1" locked="0" layoutInCell="1" allowOverlap="1" wp14:anchorId="458ABD26" wp14:editId="76873577">
              <wp:simplePos x="0" y="0"/>
              <wp:positionH relativeFrom="page">
                <wp:posOffset>3552190</wp:posOffset>
              </wp:positionH>
              <wp:positionV relativeFrom="page">
                <wp:posOffset>826770</wp:posOffset>
              </wp:positionV>
              <wp:extent cx="287020" cy="165735"/>
              <wp:effectExtent l="0" t="127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D220FD" w14:textId="3BF537EA" w:rsidR="00FE424B" w:rsidRDefault="00FE424B">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ABD26" id="_x0000_t202" coordsize="21600,21600" o:spt="202" path="m,l,21600r21600,l21600,xe">
              <v:stroke joinstyle="miter"/>
              <v:path gradientshapeok="t" o:connecttype="rect"/>
            </v:shapetype>
            <v:shape id="Text Box 45" o:spid="_x0000_s1047" type="#_x0000_t202" style="position:absolute;margin-left:279.7pt;margin-top:65.1pt;width:22.6pt;height:13.05pt;z-index:-2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" filled="f" stroked="f">
              <v:textbox inset="0,0,0,0">
                <w:txbxContent>
                  <w:p w14:paraId="26D220FD" w14:textId="3BF537EA" w:rsidR="00FE424B" w:rsidRDefault="00FE424B">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1B931"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503212616" behindDoc="1" locked="0" layoutInCell="1" allowOverlap="1" wp14:anchorId="3C1B0E31" wp14:editId="74FC404B">
              <wp:simplePos x="0" y="0"/>
              <wp:positionH relativeFrom="page">
                <wp:posOffset>723900</wp:posOffset>
              </wp:positionH>
              <wp:positionV relativeFrom="page">
                <wp:posOffset>456565</wp:posOffset>
              </wp:positionV>
              <wp:extent cx="6121400" cy="2044700"/>
              <wp:effectExtent l="0" t="0" r="0" b="63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4" name="Freeform 4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B0811" id="Group 43" o:spid="_x0000_s1026" style="position:absolute;margin-left:57pt;margin-top:35.95pt;width:482pt;height:161pt;z-index:-10386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">
              <v:shape id="Freeform 44"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640" behindDoc="1" locked="0" layoutInCell="1" allowOverlap="1" wp14:anchorId="0C3B7CED" wp14:editId="6134575A">
              <wp:simplePos x="0" y="0"/>
              <wp:positionH relativeFrom="page">
                <wp:posOffset>3552190</wp:posOffset>
              </wp:positionH>
              <wp:positionV relativeFrom="page">
                <wp:posOffset>826770</wp:posOffset>
              </wp:positionV>
              <wp:extent cx="287020" cy="165735"/>
              <wp:effectExtent l="0" t="127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6FC237" w14:textId="65A07140" w:rsidR="00FE424B" w:rsidRDefault="00FE424B">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B7CED" id="_x0000_t202" coordsize="21600,21600" o:spt="202" path="m,l,21600r21600,l21600,xe">
              <v:stroke joinstyle="miter"/>
              <v:path gradientshapeok="t" o:connecttype="rect"/>
            </v:shapetype>
            <v:shape id="Text Box 42" o:spid="_x0000_s1048" type="#_x0000_t202" style="position:absolute;margin-left:279.7pt;margin-top:65.1pt;width:22.6pt;height:13.05pt;z-index:-1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" filled="f" stroked="f">
              <v:textbox inset="0,0,0,0">
                <w:txbxContent>
                  <w:p w14:paraId="006FC237" w14:textId="65A07140" w:rsidR="00FE424B" w:rsidRDefault="00FE424B">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D9FB0" w14:textId="5BC58CB4"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503212664" behindDoc="1" locked="0" layoutInCell="1" allowOverlap="1" wp14:anchorId="30080DEF" wp14:editId="400B556D">
              <wp:simplePos x="0" y="0"/>
              <wp:positionH relativeFrom="page">
                <wp:posOffset>723900</wp:posOffset>
              </wp:positionH>
              <wp:positionV relativeFrom="page">
                <wp:posOffset>456565</wp:posOffset>
              </wp:positionV>
              <wp:extent cx="6121400" cy="2044700"/>
              <wp:effectExtent l="0" t="0" r="0" b="63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1" name="Freeform 4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59703" id="Group 40" o:spid="_x0000_s1026" style="position:absolute;margin-left:57pt;margin-top:35.95pt;width:482pt;height:161pt;z-index:-10381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">
              <v:shape id="Freeform 41"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688" behindDoc="1" locked="0" layoutInCell="1" allowOverlap="1" wp14:anchorId="0DD91B01" wp14:editId="44B3B6A6">
              <wp:simplePos x="0" y="0"/>
              <wp:positionH relativeFrom="page">
                <wp:posOffset>1430655</wp:posOffset>
              </wp:positionH>
              <wp:positionV relativeFrom="page">
                <wp:posOffset>826770</wp:posOffset>
              </wp:positionV>
              <wp:extent cx="5415280" cy="427355"/>
              <wp:effectExtent l="0" t="1270" r="0"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293F55" w14:textId="154B6088" w:rsidR="00FE424B" w:rsidRDefault="00FE424B">
                          <w:pPr>
                            <w:spacing w:line="245" w:lineRule="exact"/>
                            <w:ind w:right="1391"/>
                            <w:jc w:val="center"/>
                            <w:rPr>
                              <w:rFonts w:ascii="Times New Roman" w:eastAsia="Times New Roman" w:hAnsi="Times New Roman" w:cs="Times New Roman"/>
                              <w:sz w:val="16"/>
                              <w:szCs w:val="16"/>
                            </w:rPr>
                          </w:pPr>
                        </w:p>
                        <w:p w14:paraId="236F5275" w14:textId="77777777" w:rsidR="00FE424B" w:rsidRDefault="00FE424B" w:rsidP="002A3F81">
                          <w:pPr>
                            <w:pStyle w:val="BodyText"/>
                            <w:spacing w:before="159"/>
                            <w:ind w:left="20"/>
                            <w:jc w:val="both"/>
                          </w:pPr>
                          <w:r>
                            <w:t>the</w:t>
                          </w:r>
                          <w:r>
                            <w:rPr>
                              <w:spacing w:val="12"/>
                            </w:rPr>
                            <w:t xml:space="preserve"> </w:t>
                          </w:r>
                          <w:r>
                            <w:rPr>
                              <w:spacing w:val="-1"/>
                            </w:rPr>
                            <w:t>Services)</w:t>
                          </w:r>
                          <w:r>
                            <w:rPr>
                              <w:spacing w:val="13"/>
                            </w:rPr>
                            <w:t xml:space="preserve"> </w:t>
                          </w:r>
                          <w:r>
                            <w:t>may</w:t>
                          </w:r>
                          <w:r>
                            <w:rPr>
                              <w:spacing w:val="10"/>
                            </w:rPr>
                            <w:t xml:space="preserve"> </w:t>
                          </w:r>
                          <w:r>
                            <w:rPr>
                              <w:spacing w:val="-1"/>
                            </w:rPr>
                            <w:t>change</w:t>
                          </w:r>
                          <w:r>
                            <w:rPr>
                              <w:spacing w:val="10"/>
                            </w:rPr>
                            <w:t xml:space="preserve"> </w:t>
                          </w:r>
                          <w:r>
                            <w:rPr>
                              <w:spacing w:val="-1"/>
                            </w:rPr>
                            <w:t>(whether</w:t>
                          </w:r>
                          <w:r>
                            <w:rPr>
                              <w:spacing w:val="11"/>
                            </w:rPr>
                            <w:t xml:space="preserve"> </w:t>
                          </w:r>
                          <w:r>
                            <w:t>as</w:t>
                          </w:r>
                          <w:r>
                            <w:rPr>
                              <w:spacing w:val="12"/>
                            </w:rPr>
                            <w:t xml:space="preserve"> </w:t>
                          </w:r>
                          <w:r>
                            <w:t>a</w:t>
                          </w:r>
                          <w:r>
                            <w:rPr>
                              <w:spacing w:val="7"/>
                            </w:rPr>
                            <w:t xml:space="preserve"> </w:t>
                          </w:r>
                          <w:r>
                            <w:rPr>
                              <w:spacing w:val="-1"/>
                            </w:rPr>
                            <w:t>result</w:t>
                          </w:r>
                          <w:r>
                            <w:rPr>
                              <w:spacing w:val="9"/>
                            </w:rPr>
                            <w:t xml:space="preserve"> </w:t>
                          </w:r>
                          <w:r>
                            <w:rPr>
                              <w:spacing w:val="-2"/>
                            </w:rPr>
                            <w:t>of</w:t>
                          </w:r>
                          <w:r>
                            <w:rPr>
                              <w:spacing w:val="13"/>
                            </w:rPr>
                            <w:t xml:space="preserve"> </w:t>
                          </w:r>
                          <w:r>
                            <w:rPr>
                              <w:spacing w:val="-1"/>
                            </w:rPr>
                            <w:t>termination</w:t>
                          </w:r>
                          <w:r>
                            <w:rPr>
                              <w:spacing w:val="12"/>
                            </w:rPr>
                            <w:t xml:space="preserve"> </w:t>
                          </w:r>
                          <w:r>
                            <w:rPr>
                              <w:spacing w:val="-2"/>
                            </w:rPr>
                            <w:t>or</w:t>
                          </w:r>
                          <w:r>
                            <w:rPr>
                              <w:spacing w:val="13"/>
                            </w:rPr>
                            <w:t xml:space="preserve"> </w:t>
                          </w:r>
                          <w:r>
                            <w:rPr>
                              <w:spacing w:val="-1"/>
                            </w:rPr>
                            <w:t>Partial</w:t>
                          </w:r>
                          <w:r>
                            <w:rPr>
                              <w:spacing w:val="9"/>
                            </w:rPr>
                            <w:t xml:space="preserve"> </w:t>
                          </w:r>
                          <w:r>
                            <w:rPr>
                              <w:spacing w:val="-1"/>
                            </w:rPr>
                            <w:t>Termination</w:t>
                          </w:r>
                          <w:r>
                            <w:rPr>
                              <w:spacing w:val="9"/>
                            </w:rPr>
                            <w:t xml:space="preserve"> </w:t>
                          </w:r>
                          <w:r>
                            <w:rPr>
                              <w:spacing w:val="-2"/>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91B01" id="_x0000_t202" coordsize="21600,21600" o:spt="202" path="m,l,21600r21600,l21600,xe">
              <v:stroke joinstyle="miter"/>
              <v:path gradientshapeok="t" o:connecttype="rect"/>
            </v:shapetype>
            <v:shape id="Text Box 39" o:spid="_x0000_s1049" type="#_x0000_t202" style="position:absolute;margin-left:112.65pt;margin-top:65.1pt;width:426.4pt;height:33.65pt;z-index:-10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" filled="f" stroked="f">
              <v:textbox inset="0,0,0,0">
                <w:txbxContent>
                  <w:p w14:paraId="22293F55" w14:textId="154B6088" w:rsidR="00FE424B" w:rsidRDefault="00FE424B">
                    <w:pPr>
                      <w:spacing w:line="245" w:lineRule="exact"/>
                      <w:ind w:right="1391"/>
                      <w:jc w:val="center"/>
                      <w:rPr>
                        <w:rFonts w:ascii="Times New Roman" w:eastAsia="Times New Roman" w:hAnsi="Times New Roman" w:cs="Times New Roman"/>
                        <w:sz w:val="16"/>
                        <w:szCs w:val="16"/>
                      </w:rPr>
                    </w:pPr>
                  </w:p>
                  <w:p w14:paraId="236F5275" w14:textId="77777777" w:rsidR="00FE424B" w:rsidRDefault="00FE424B" w:rsidP="002A3F81">
                    <w:pPr>
                      <w:pStyle w:val="BodyText"/>
                      <w:spacing w:before="159"/>
                      <w:ind w:left="20"/>
                      <w:jc w:val="both"/>
                    </w:pPr>
                    <w:r>
                      <w:t>the</w:t>
                    </w:r>
                    <w:r>
                      <w:rPr>
                        <w:spacing w:val="12"/>
                      </w:rPr>
                      <w:t xml:space="preserve"> </w:t>
                    </w:r>
                    <w:r>
                      <w:rPr>
                        <w:spacing w:val="-1"/>
                      </w:rPr>
                      <w:t>Services)</w:t>
                    </w:r>
                    <w:r>
                      <w:rPr>
                        <w:spacing w:val="13"/>
                      </w:rPr>
                      <w:t xml:space="preserve"> </w:t>
                    </w:r>
                    <w:r>
                      <w:t>may</w:t>
                    </w:r>
                    <w:r>
                      <w:rPr>
                        <w:spacing w:val="10"/>
                      </w:rPr>
                      <w:t xml:space="preserve"> </w:t>
                    </w:r>
                    <w:r>
                      <w:rPr>
                        <w:spacing w:val="-1"/>
                      </w:rPr>
                      <w:t>change</w:t>
                    </w:r>
                    <w:r>
                      <w:rPr>
                        <w:spacing w:val="10"/>
                      </w:rPr>
                      <w:t xml:space="preserve"> </w:t>
                    </w:r>
                    <w:r>
                      <w:rPr>
                        <w:spacing w:val="-1"/>
                      </w:rPr>
                      <w:t>(whether</w:t>
                    </w:r>
                    <w:r>
                      <w:rPr>
                        <w:spacing w:val="11"/>
                      </w:rPr>
                      <w:t xml:space="preserve"> </w:t>
                    </w:r>
                    <w:r>
                      <w:t>as</w:t>
                    </w:r>
                    <w:r>
                      <w:rPr>
                        <w:spacing w:val="12"/>
                      </w:rPr>
                      <w:t xml:space="preserve"> </w:t>
                    </w:r>
                    <w:r>
                      <w:t>a</w:t>
                    </w:r>
                    <w:r>
                      <w:rPr>
                        <w:spacing w:val="7"/>
                      </w:rPr>
                      <w:t xml:space="preserve"> </w:t>
                    </w:r>
                    <w:r>
                      <w:rPr>
                        <w:spacing w:val="-1"/>
                      </w:rPr>
                      <w:t>result</w:t>
                    </w:r>
                    <w:r>
                      <w:rPr>
                        <w:spacing w:val="9"/>
                      </w:rPr>
                      <w:t xml:space="preserve"> </w:t>
                    </w:r>
                    <w:r>
                      <w:rPr>
                        <w:spacing w:val="-2"/>
                      </w:rPr>
                      <w:t>of</w:t>
                    </w:r>
                    <w:r>
                      <w:rPr>
                        <w:spacing w:val="13"/>
                      </w:rPr>
                      <w:t xml:space="preserve"> </w:t>
                    </w:r>
                    <w:r>
                      <w:rPr>
                        <w:spacing w:val="-1"/>
                      </w:rPr>
                      <w:t>termination</w:t>
                    </w:r>
                    <w:r>
                      <w:rPr>
                        <w:spacing w:val="12"/>
                      </w:rPr>
                      <w:t xml:space="preserve"> </w:t>
                    </w:r>
                    <w:r>
                      <w:rPr>
                        <w:spacing w:val="-2"/>
                      </w:rPr>
                      <w:t>or</w:t>
                    </w:r>
                    <w:r>
                      <w:rPr>
                        <w:spacing w:val="13"/>
                      </w:rPr>
                      <w:t xml:space="preserve"> </w:t>
                    </w:r>
                    <w:r>
                      <w:rPr>
                        <w:spacing w:val="-1"/>
                      </w:rPr>
                      <w:t>Partial</w:t>
                    </w:r>
                    <w:r>
                      <w:rPr>
                        <w:spacing w:val="9"/>
                      </w:rPr>
                      <w:t xml:space="preserve"> </w:t>
                    </w:r>
                    <w:r>
                      <w:rPr>
                        <w:spacing w:val="-1"/>
                      </w:rPr>
                      <w:t>Termination</w:t>
                    </w:r>
                    <w:r>
                      <w:rPr>
                        <w:spacing w:val="9"/>
                      </w:rPr>
                      <w:t xml:space="preserve"> </w:t>
                    </w:r>
                    <w:r>
                      <w:rPr>
                        <w:spacing w:val="-2"/>
                      </w:rPr>
                      <w:t>of</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2AD45"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503212712" behindDoc="1" locked="0" layoutInCell="1" allowOverlap="1" wp14:anchorId="26BD7766" wp14:editId="4D9A3A61">
              <wp:simplePos x="0" y="0"/>
              <wp:positionH relativeFrom="page">
                <wp:posOffset>723900</wp:posOffset>
              </wp:positionH>
              <wp:positionV relativeFrom="page">
                <wp:posOffset>456565</wp:posOffset>
              </wp:positionV>
              <wp:extent cx="6121400" cy="2044700"/>
              <wp:effectExtent l="0" t="0" r="0" b="63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8" name="Freeform 3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3B098" id="Group 37" o:spid="_x0000_s1026" style="position:absolute;margin-left:57pt;margin-top:35.95pt;width:482pt;height:161pt;z-index:-10376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O78xZHRAwAA&#10;rAoAAA4AAAAAAAAAAAAAAAAALgIAAGRycy9lMm9Eb2MueG1sUEsBAi0AFAAGAAgAAAAhAHrcxwXh&#10;AAAACwEAAA8AAAAAAAAAAAAAAAAAKwYAAGRycy9kb3ducmV2LnhtbFBLBQYAAAAABAAEAPMAAAA5&#10;BwAAAAA=&#10;">
              <v:shape id="Freeform 38"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736" behindDoc="1" locked="0" layoutInCell="1" allowOverlap="1" wp14:anchorId="30BE692A" wp14:editId="13D54681">
              <wp:simplePos x="0" y="0"/>
              <wp:positionH relativeFrom="page">
                <wp:posOffset>2426970</wp:posOffset>
              </wp:positionH>
              <wp:positionV relativeFrom="page">
                <wp:posOffset>826770</wp:posOffset>
              </wp:positionV>
              <wp:extent cx="4423410" cy="427355"/>
              <wp:effectExtent l="1270" t="1270" r="0"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5F37A3" w14:textId="23DE88A8" w:rsidR="00FE424B" w:rsidRDefault="00FE424B">
                          <w:pPr>
                            <w:spacing w:line="245" w:lineRule="exact"/>
                            <w:ind w:left="1791"/>
                            <w:rPr>
                              <w:rFonts w:ascii="Times New Roman" w:eastAsia="Times New Roman" w:hAnsi="Times New Roman" w:cs="Times New Roman"/>
                              <w:sz w:val="16"/>
                              <w:szCs w:val="16"/>
                            </w:rPr>
                          </w:pPr>
                        </w:p>
                        <w:p w14:paraId="50E631F2" w14:textId="77777777" w:rsidR="00FE424B" w:rsidRDefault="00FE424B">
                          <w:pPr>
                            <w:pStyle w:val="BodyText"/>
                            <w:spacing w:before="159"/>
                            <w:ind w:left="20"/>
                          </w:pPr>
                          <w:r>
                            <w:rPr>
                              <w:spacing w:val="-1"/>
                            </w:rPr>
                            <w:t>relates</w:t>
                          </w:r>
                          <w:r>
                            <w:rPr>
                              <w:spacing w:val="-13"/>
                            </w:rPr>
                            <w:t xml:space="preserve"> </w:t>
                          </w:r>
                          <w:r>
                            <w:t>to</w:t>
                          </w:r>
                          <w:r>
                            <w:rPr>
                              <w:spacing w:val="-19"/>
                            </w:rPr>
                            <w:t xml:space="preserve"> </w:t>
                          </w:r>
                          <w:r>
                            <w:rPr>
                              <w:spacing w:val="-1"/>
                            </w:rPr>
                            <w:t>financial</w:t>
                          </w:r>
                          <w:r>
                            <w:rPr>
                              <w:spacing w:val="-15"/>
                            </w:rPr>
                            <w:t xml:space="preserve"> </w:t>
                          </w:r>
                          <w:r>
                            <w:rPr>
                              <w:spacing w:val="-1"/>
                            </w:rPr>
                            <w:t>obligations</w:t>
                          </w:r>
                          <w:r>
                            <w:rPr>
                              <w:spacing w:val="-14"/>
                            </w:rPr>
                            <w:t xml:space="preserve"> </w:t>
                          </w:r>
                          <w:r>
                            <w:rPr>
                              <w:spacing w:val="-1"/>
                            </w:rPr>
                            <w:t>arising</w:t>
                          </w:r>
                          <w:r>
                            <w:rPr>
                              <w:spacing w:val="-12"/>
                            </w:rPr>
                            <w:t xml:space="preserve"> </w:t>
                          </w:r>
                          <w:r>
                            <w:t>on</w:t>
                          </w:r>
                          <w:r>
                            <w:rPr>
                              <w:spacing w:val="-14"/>
                            </w:rPr>
                            <w:t xml:space="preserve"> </w:t>
                          </w:r>
                          <w:r>
                            <w:rPr>
                              <w:spacing w:val="-1"/>
                            </w:rPr>
                            <w:t>and</w:t>
                          </w:r>
                          <w:r>
                            <w:rPr>
                              <w:spacing w:val="-14"/>
                            </w:rPr>
                            <w:t xml:space="preserve"> </w:t>
                          </w:r>
                          <w:r>
                            <w:rPr>
                              <w:spacing w:val="-1"/>
                            </w:rPr>
                            <w:t>before</w:t>
                          </w:r>
                          <w:r>
                            <w:rPr>
                              <w:spacing w:val="-14"/>
                            </w:rPr>
                            <w:t xml:space="preserve"> </w:t>
                          </w:r>
                          <w:r>
                            <w:t>the</w:t>
                          </w:r>
                          <w:r>
                            <w:rPr>
                              <w:spacing w:val="-14"/>
                            </w:rPr>
                            <w:t xml:space="preserve"> </w:t>
                          </w:r>
                          <w:r>
                            <w:rPr>
                              <w:spacing w:val="-1"/>
                            </w:rPr>
                            <w:t>Service</w:t>
                          </w:r>
                          <w:r>
                            <w:rPr>
                              <w:spacing w:val="-14"/>
                            </w:rPr>
                            <w:t xml:space="preserve"> </w:t>
                          </w:r>
                          <w:r>
                            <w:rPr>
                              <w:spacing w:val="-1"/>
                            </w:rPr>
                            <w:t>Transfer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E692A" id="_x0000_t202" coordsize="21600,21600" o:spt="202" path="m,l,21600r21600,l21600,xe">
              <v:stroke joinstyle="miter"/>
              <v:path gradientshapeok="t" o:connecttype="rect"/>
            </v:shapetype>
            <v:shape id="Text Box 36" o:spid="_x0000_s1050" type="#_x0000_t202" style="position:absolute;margin-left:191.1pt;margin-top:65.1pt;width:348.3pt;height:33.65pt;z-index:-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" filled="f" stroked="f">
              <v:textbox inset="0,0,0,0">
                <w:txbxContent>
                  <w:p w14:paraId="255F37A3" w14:textId="23DE88A8" w:rsidR="00FE424B" w:rsidRDefault="00FE424B">
                    <w:pPr>
                      <w:spacing w:line="245" w:lineRule="exact"/>
                      <w:ind w:left="1791"/>
                      <w:rPr>
                        <w:rFonts w:ascii="Times New Roman" w:eastAsia="Times New Roman" w:hAnsi="Times New Roman" w:cs="Times New Roman"/>
                        <w:sz w:val="16"/>
                        <w:szCs w:val="16"/>
                      </w:rPr>
                    </w:pPr>
                  </w:p>
                  <w:p w14:paraId="50E631F2" w14:textId="77777777" w:rsidR="00FE424B" w:rsidRDefault="00FE424B">
                    <w:pPr>
                      <w:pStyle w:val="BodyText"/>
                      <w:spacing w:before="159"/>
                      <w:ind w:left="20"/>
                    </w:pPr>
                    <w:r>
                      <w:rPr>
                        <w:spacing w:val="-1"/>
                      </w:rPr>
                      <w:t>relates</w:t>
                    </w:r>
                    <w:r>
                      <w:rPr>
                        <w:spacing w:val="-13"/>
                      </w:rPr>
                      <w:t xml:space="preserve"> </w:t>
                    </w:r>
                    <w:r>
                      <w:t>to</w:t>
                    </w:r>
                    <w:r>
                      <w:rPr>
                        <w:spacing w:val="-19"/>
                      </w:rPr>
                      <w:t xml:space="preserve"> </w:t>
                    </w:r>
                    <w:r>
                      <w:rPr>
                        <w:spacing w:val="-1"/>
                      </w:rPr>
                      <w:t>financial</w:t>
                    </w:r>
                    <w:r>
                      <w:rPr>
                        <w:spacing w:val="-15"/>
                      </w:rPr>
                      <w:t xml:space="preserve"> </w:t>
                    </w:r>
                    <w:r>
                      <w:rPr>
                        <w:spacing w:val="-1"/>
                      </w:rPr>
                      <w:t>obligations</w:t>
                    </w:r>
                    <w:r>
                      <w:rPr>
                        <w:spacing w:val="-14"/>
                      </w:rPr>
                      <w:t xml:space="preserve"> </w:t>
                    </w:r>
                    <w:r>
                      <w:rPr>
                        <w:spacing w:val="-1"/>
                      </w:rPr>
                      <w:t>arising</w:t>
                    </w:r>
                    <w:r>
                      <w:rPr>
                        <w:spacing w:val="-12"/>
                      </w:rPr>
                      <w:t xml:space="preserve"> </w:t>
                    </w:r>
                    <w:r>
                      <w:t>on</w:t>
                    </w:r>
                    <w:r>
                      <w:rPr>
                        <w:spacing w:val="-14"/>
                      </w:rPr>
                      <w:t xml:space="preserve"> </w:t>
                    </w:r>
                    <w:r>
                      <w:rPr>
                        <w:spacing w:val="-1"/>
                      </w:rPr>
                      <w:t>and</w:t>
                    </w:r>
                    <w:r>
                      <w:rPr>
                        <w:spacing w:val="-14"/>
                      </w:rPr>
                      <w:t xml:space="preserve"> </w:t>
                    </w:r>
                    <w:r>
                      <w:rPr>
                        <w:spacing w:val="-1"/>
                      </w:rPr>
                      <w:t>before</w:t>
                    </w:r>
                    <w:r>
                      <w:rPr>
                        <w:spacing w:val="-14"/>
                      </w:rPr>
                      <w:t xml:space="preserve"> </w:t>
                    </w:r>
                    <w:r>
                      <w:t>the</w:t>
                    </w:r>
                    <w:r>
                      <w:rPr>
                        <w:spacing w:val="-14"/>
                      </w:rPr>
                      <w:t xml:space="preserve"> </w:t>
                    </w:r>
                    <w:r>
                      <w:rPr>
                        <w:spacing w:val="-1"/>
                      </w:rPr>
                      <w:t>Service</w:t>
                    </w:r>
                    <w:r>
                      <w:rPr>
                        <w:spacing w:val="-14"/>
                      </w:rPr>
                      <w:t xml:space="preserve"> </w:t>
                    </w:r>
                    <w:r>
                      <w:rPr>
                        <w:spacing w:val="-1"/>
                      </w:rPr>
                      <w:t>Transfer</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52360"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503212760" behindDoc="1" locked="0" layoutInCell="1" allowOverlap="1" wp14:anchorId="77FE78F5" wp14:editId="787354BF">
              <wp:simplePos x="0" y="0"/>
              <wp:positionH relativeFrom="page">
                <wp:posOffset>723900</wp:posOffset>
              </wp:positionH>
              <wp:positionV relativeFrom="page">
                <wp:posOffset>456565</wp:posOffset>
              </wp:positionV>
              <wp:extent cx="6121400" cy="2044700"/>
              <wp:effectExtent l="0" t="0" r="0" b="63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5" name="Freeform 3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12015" id="Group 34" o:spid="_x0000_s1026" style="position:absolute;margin-left:57pt;margin-top:35.95pt;width:482pt;height:161pt;z-index:-10372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SsPo/zwMAAKwK&#10;AAAOAAAAAAAAAAAAAAAAAC4CAABkcnMvZTJvRG9jLnhtbFBLAQItABQABgAIAAAAIQB63McF4QAA&#10;AAsBAAAPAAAAAAAAAAAAAAAAACkGAABkcnMvZG93bnJldi54bWxQSwUGAAAAAAQABADzAAAANwcA&#10;AAAA&#10;">
              <v:shape id="Freeform 35"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784" behindDoc="1" locked="0" layoutInCell="1" allowOverlap="1" wp14:anchorId="7B872C6D" wp14:editId="0BC05A58">
              <wp:simplePos x="0" y="0"/>
              <wp:positionH relativeFrom="page">
                <wp:posOffset>1430655</wp:posOffset>
              </wp:positionH>
              <wp:positionV relativeFrom="page">
                <wp:posOffset>826770</wp:posOffset>
              </wp:positionV>
              <wp:extent cx="5419725" cy="427355"/>
              <wp:effectExtent l="0" t="127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6B0D8F" w14:textId="3F4F9ADF" w:rsidR="00FE424B" w:rsidRDefault="00FE424B">
                          <w:pPr>
                            <w:spacing w:line="245" w:lineRule="exact"/>
                            <w:ind w:right="1398"/>
                            <w:jc w:val="center"/>
                            <w:rPr>
                              <w:rFonts w:ascii="Times New Roman" w:eastAsia="Times New Roman" w:hAnsi="Times New Roman" w:cs="Times New Roman"/>
                              <w:sz w:val="16"/>
                              <w:szCs w:val="16"/>
                            </w:rPr>
                          </w:pPr>
                        </w:p>
                        <w:p w14:paraId="41F4086E" w14:textId="77777777" w:rsidR="00FE424B" w:rsidRDefault="00FE424B">
                          <w:pPr>
                            <w:pStyle w:val="BodyText"/>
                            <w:tabs>
                              <w:tab w:val="left" w:pos="871"/>
                            </w:tabs>
                            <w:spacing w:before="159"/>
                            <w:ind w:left="20"/>
                          </w:pPr>
                          <w:r>
                            <w:rPr>
                              <w:spacing w:val="-1"/>
                              <w:w w:val="95"/>
                            </w:rPr>
                            <w:t>34.5.2</w:t>
                          </w:r>
                          <w:r>
                            <w:rPr>
                              <w:spacing w:val="-1"/>
                              <w:w w:val="95"/>
                            </w:rPr>
                            <w:tab/>
                          </w:r>
                          <w:r>
                            <w:t>the</w:t>
                          </w:r>
                          <w:r>
                            <w:rPr>
                              <w:spacing w:val="60"/>
                            </w:rPr>
                            <w:t xml:space="preserve"> </w:t>
                          </w:r>
                          <w:r>
                            <w:rPr>
                              <w:spacing w:val="-1"/>
                            </w:rPr>
                            <w:t>Supplier</w:t>
                          </w:r>
                          <w:r>
                            <w:rPr>
                              <w:spacing w:val="59"/>
                            </w:rPr>
                            <w:t xml:space="preserve"> </w:t>
                          </w:r>
                          <w:r>
                            <w:t>may</w:t>
                          </w:r>
                          <w:r>
                            <w:rPr>
                              <w:spacing w:val="57"/>
                            </w:rPr>
                            <w:t xml:space="preserve"> </w:t>
                          </w:r>
                          <w:r>
                            <w:rPr>
                              <w:spacing w:val="-1"/>
                            </w:rPr>
                            <w:t>offer</w:t>
                          </w:r>
                          <w:r>
                            <w:rPr>
                              <w:spacing w:val="56"/>
                            </w:rPr>
                            <w:t xml:space="preserve"> </w:t>
                          </w:r>
                          <w:r>
                            <w:t>(or</w:t>
                          </w:r>
                          <w:r>
                            <w:rPr>
                              <w:spacing w:val="58"/>
                            </w:rPr>
                            <w:t xml:space="preserve"> </w:t>
                          </w:r>
                          <w:r>
                            <w:t>may</w:t>
                          </w:r>
                          <w:r>
                            <w:rPr>
                              <w:spacing w:val="57"/>
                            </w:rPr>
                            <w:t xml:space="preserve"> </w:t>
                          </w:r>
                          <w:r>
                            <w:rPr>
                              <w:spacing w:val="-1"/>
                            </w:rPr>
                            <w:t>procure</w:t>
                          </w:r>
                          <w:r>
                            <w:rPr>
                              <w:spacing w:val="59"/>
                            </w:rPr>
                            <w:t xml:space="preserve"> </w:t>
                          </w:r>
                          <w:r>
                            <w:rPr>
                              <w:spacing w:val="-1"/>
                            </w:rPr>
                            <w:t>that</w:t>
                          </w:r>
                          <w:r>
                            <w:t xml:space="preserve">  a</w:t>
                          </w:r>
                          <w:r>
                            <w:rPr>
                              <w:spacing w:val="57"/>
                            </w:rPr>
                            <w:t xml:space="preserve"> </w:t>
                          </w:r>
                          <w:r>
                            <w:rPr>
                              <w:spacing w:val="-1"/>
                            </w:rPr>
                            <w:t>Sub-Contractor</w:t>
                          </w:r>
                          <w:r>
                            <w:rPr>
                              <w:spacing w:val="59"/>
                            </w:rPr>
                            <w:t xml:space="preserve"> </w:t>
                          </w:r>
                          <w:r>
                            <w:t>may</w:t>
                          </w:r>
                          <w:r>
                            <w:rPr>
                              <w:spacing w:val="57"/>
                            </w:rPr>
                            <w:t xml:space="preserve"> </w:t>
                          </w:r>
                          <w:r>
                            <w:rPr>
                              <w:spacing w:val="-1"/>
                            </w:rPr>
                            <w:t>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72C6D" id="_x0000_t202" coordsize="21600,21600" o:spt="202" path="m,l,21600r21600,l21600,xe">
              <v:stroke joinstyle="miter"/>
              <v:path gradientshapeok="t" o:connecttype="rect"/>
            </v:shapetype>
            <v:shape id="Text Box 33" o:spid="_x0000_s1051" type="#_x0000_t202" style="position:absolute;margin-left:112.65pt;margin-top:65.1pt;width:426.75pt;height:33.65pt;z-index:-10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" filled="f" stroked="f">
              <v:textbox inset="0,0,0,0">
                <w:txbxContent>
                  <w:p w14:paraId="4C6B0D8F" w14:textId="3F4F9ADF" w:rsidR="00FE424B" w:rsidRDefault="00FE424B">
                    <w:pPr>
                      <w:spacing w:line="245" w:lineRule="exact"/>
                      <w:ind w:right="1398"/>
                      <w:jc w:val="center"/>
                      <w:rPr>
                        <w:rFonts w:ascii="Times New Roman" w:eastAsia="Times New Roman" w:hAnsi="Times New Roman" w:cs="Times New Roman"/>
                        <w:sz w:val="16"/>
                        <w:szCs w:val="16"/>
                      </w:rPr>
                    </w:pPr>
                  </w:p>
                  <w:p w14:paraId="41F4086E" w14:textId="77777777" w:rsidR="00FE424B" w:rsidRDefault="00FE424B">
                    <w:pPr>
                      <w:pStyle w:val="BodyText"/>
                      <w:tabs>
                        <w:tab w:val="left" w:pos="871"/>
                      </w:tabs>
                      <w:spacing w:before="159"/>
                      <w:ind w:left="20"/>
                    </w:pPr>
                    <w:r>
                      <w:rPr>
                        <w:spacing w:val="-1"/>
                        <w:w w:val="95"/>
                      </w:rPr>
                      <w:t>34.5.2</w:t>
                    </w:r>
                    <w:r>
                      <w:rPr>
                        <w:spacing w:val="-1"/>
                        <w:w w:val="95"/>
                      </w:rPr>
                      <w:tab/>
                    </w:r>
                    <w:r>
                      <w:t>the</w:t>
                    </w:r>
                    <w:r>
                      <w:rPr>
                        <w:spacing w:val="60"/>
                      </w:rPr>
                      <w:t xml:space="preserve"> </w:t>
                    </w:r>
                    <w:r>
                      <w:rPr>
                        <w:spacing w:val="-1"/>
                      </w:rPr>
                      <w:t>Supplier</w:t>
                    </w:r>
                    <w:r>
                      <w:rPr>
                        <w:spacing w:val="59"/>
                      </w:rPr>
                      <w:t xml:space="preserve"> </w:t>
                    </w:r>
                    <w:r>
                      <w:t>may</w:t>
                    </w:r>
                    <w:r>
                      <w:rPr>
                        <w:spacing w:val="57"/>
                      </w:rPr>
                      <w:t xml:space="preserve"> </w:t>
                    </w:r>
                    <w:r>
                      <w:rPr>
                        <w:spacing w:val="-1"/>
                      </w:rPr>
                      <w:t>offer</w:t>
                    </w:r>
                    <w:r>
                      <w:rPr>
                        <w:spacing w:val="56"/>
                      </w:rPr>
                      <w:t xml:space="preserve"> </w:t>
                    </w:r>
                    <w:r>
                      <w:t>(or</w:t>
                    </w:r>
                    <w:r>
                      <w:rPr>
                        <w:spacing w:val="58"/>
                      </w:rPr>
                      <w:t xml:space="preserve"> </w:t>
                    </w:r>
                    <w:r>
                      <w:t>may</w:t>
                    </w:r>
                    <w:r>
                      <w:rPr>
                        <w:spacing w:val="57"/>
                      </w:rPr>
                      <w:t xml:space="preserve"> </w:t>
                    </w:r>
                    <w:r>
                      <w:rPr>
                        <w:spacing w:val="-1"/>
                      </w:rPr>
                      <w:t>procure</w:t>
                    </w:r>
                    <w:r>
                      <w:rPr>
                        <w:spacing w:val="59"/>
                      </w:rPr>
                      <w:t xml:space="preserve"> </w:t>
                    </w:r>
                    <w:r>
                      <w:rPr>
                        <w:spacing w:val="-1"/>
                      </w:rPr>
                      <w:t>that</w:t>
                    </w:r>
                    <w:r>
                      <w:t xml:space="preserve">  a</w:t>
                    </w:r>
                    <w:r>
                      <w:rPr>
                        <w:spacing w:val="57"/>
                      </w:rPr>
                      <w:t xml:space="preserve"> </w:t>
                    </w:r>
                    <w:r>
                      <w:rPr>
                        <w:spacing w:val="-1"/>
                      </w:rPr>
                      <w:t>Sub-Contractor</w:t>
                    </w:r>
                    <w:r>
                      <w:rPr>
                        <w:spacing w:val="59"/>
                      </w:rPr>
                      <w:t xml:space="preserve"> </w:t>
                    </w:r>
                    <w:r>
                      <w:t>may</w:t>
                    </w:r>
                    <w:r>
                      <w:rPr>
                        <w:spacing w:val="57"/>
                      </w:rPr>
                      <w:t xml:space="preserve"> </w:t>
                    </w:r>
                    <w:r>
                      <w:rPr>
                        <w:spacing w:val="-1"/>
                      </w:rPr>
                      <w:t>offer)</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3B96"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503212808" behindDoc="1" locked="0" layoutInCell="1" allowOverlap="1" wp14:anchorId="6D56A879" wp14:editId="308A273D">
              <wp:simplePos x="0" y="0"/>
              <wp:positionH relativeFrom="page">
                <wp:posOffset>723900</wp:posOffset>
              </wp:positionH>
              <wp:positionV relativeFrom="page">
                <wp:posOffset>456565</wp:posOffset>
              </wp:positionV>
              <wp:extent cx="6121400" cy="2044700"/>
              <wp:effectExtent l="0" t="0" r="0" b="63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2" name="Freeform 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6732D" id="Group 31" o:spid="_x0000_s1026" style="position:absolute;margin-left:57pt;margin-top:35.95pt;width:482pt;height:161pt;z-index:-10367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mp+3cNADAACs&#10;CgAADgAAAAAAAAAAAAAAAAAuAgAAZHJzL2Uyb0RvYy54bWxQSwECLQAUAAYACAAAACEAetzHBeEA&#10;AAALAQAADwAAAAAAAAAAAAAAAAAqBgAAZHJzL2Rvd25yZXYueG1sUEsFBgAAAAAEAAQA8wAAADgH&#10;AAAAAA==&#10;">
              <v:shape id="Freeform 32"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832" behindDoc="1" locked="0" layoutInCell="1" allowOverlap="1" wp14:anchorId="3F101D9C" wp14:editId="684CCA54">
              <wp:simplePos x="0" y="0"/>
              <wp:positionH relativeFrom="page">
                <wp:posOffset>1430655</wp:posOffset>
              </wp:positionH>
              <wp:positionV relativeFrom="page">
                <wp:posOffset>826770</wp:posOffset>
              </wp:positionV>
              <wp:extent cx="5420360" cy="427355"/>
              <wp:effectExtent l="0" t="127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C27E53" w14:textId="23628F3B" w:rsidR="00FE424B" w:rsidRDefault="00FE424B">
                          <w:pPr>
                            <w:spacing w:line="245" w:lineRule="exact"/>
                            <w:ind w:right="1399"/>
                            <w:jc w:val="center"/>
                            <w:rPr>
                              <w:rFonts w:ascii="Times New Roman" w:eastAsia="Times New Roman" w:hAnsi="Times New Roman" w:cs="Times New Roman"/>
                              <w:sz w:val="16"/>
                              <w:szCs w:val="16"/>
                            </w:rPr>
                          </w:pPr>
                          <w:r>
                            <w:rPr>
                              <w:rFonts w:ascii="Times New Roman"/>
                              <w:sz w:val="16"/>
                            </w:rPr>
                            <w:t xml:space="preserve">- </w:t>
                          </w:r>
                          <w:r>
                            <w:rPr>
                              <w:rFonts w:ascii="Calibri"/>
                            </w:rPr>
                            <w:t>75</w:t>
                          </w:r>
                          <w:r>
                            <w:rPr>
                              <w:rFonts w:ascii="Calibri"/>
                              <w:spacing w:val="-11"/>
                            </w:rPr>
                            <w:t xml:space="preserve"> </w:t>
                          </w:r>
                          <w:r>
                            <w:rPr>
                              <w:rFonts w:ascii="Times New Roman"/>
                              <w:sz w:val="16"/>
                            </w:rPr>
                            <w:t>-</w:t>
                          </w:r>
                        </w:p>
                        <w:p w14:paraId="2F75043B" w14:textId="77777777" w:rsidR="00FE424B" w:rsidRDefault="00FE424B">
                          <w:pPr>
                            <w:pStyle w:val="BodyText"/>
                            <w:spacing w:before="159"/>
                            <w:ind w:left="20"/>
                          </w:pPr>
                          <w:r>
                            <w:rPr>
                              <w:spacing w:val="-1"/>
                            </w:rPr>
                            <w:t>Supplier</w:t>
                          </w:r>
                          <w:r>
                            <w:rPr>
                              <w:spacing w:val="-4"/>
                            </w:rPr>
                            <w:t xml:space="preserve"> </w:t>
                          </w:r>
                          <w:r>
                            <w:rPr>
                              <w:spacing w:val="-1"/>
                            </w:rPr>
                            <w:t>and/or</w:t>
                          </w:r>
                          <w:r>
                            <w:rPr>
                              <w:spacing w:val="-3"/>
                            </w:rPr>
                            <w:t xml:space="preserve"> </w:t>
                          </w:r>
                          <w:r>
                            <w:rPr>
                              <w:spacing w:val="-1"/>
                            </w:rPr>
                            <w:t>Replacement</w:t>
                          </w:r>
                          <w:r>
                            <w:rPr>
                              <w:spacing w:val="-5"/>
                            </w:rPr>
                            <w:t xml:space="preserve"> </w:t>
                          </w:r>
                          <w:r>
                            <w:rPr>
                              <w:spacing w:val="-1"/>
                            </w:rPr>
                            <w:t>Sub-Contractor</w:t>
                          </w:r>
                          <w:r>
                            <w:rPr>
                              <w:spacing w:val="-3"/>
                            </w:rPr>
                            <w:t xml:space="preserve"> </w:t>
                          </w:r>
                          <w:r>
                            <w:rPr>
                              <w:spacing w:val="-2"/>
                            </w:rPr>
                            <w:t>shall</w:t>
                          </w:r>
                          <w:r>
                            <w:rPr>
                              <w:spacing w:val="-5"/>
                            </w:rPr>
                            <w:t xml:space="preserve"> </w:t>
                          </w:r>
                          <w:r>
                            <w:rPr>
                              <w:spacing w:val="-1"/>
                            </w:rPr>
                            <w:t>comply</w:t>
                          </w:r>
                          <w:r>
                            <w:rPr>
                              <w:spacing w:val="-4"/>
                            </w:rPr>
                            <w:t xml:space="preserve"> </w:t>
                          </w:r>
                          <w:r>
                            <w:rPr>
                              <w:spacing w:val="-2"/>
                            </w:rPr>
                            <w:t>with</w:t>
                          </w:r>
                          <w:r>
                            <w:rPr>
                              <w:spacing w:val="-4"/>
                            </w:rPr>
                            <w:t xml:space="preserve"> </w:t>
                          </w:r>
                          <w:r>
                            <w:t>such</w:t>
                          </w:r>
                          <w:r>
                            <w:rPr>
                              <w:spacing w:val="-5"/>
                            </w:rPr>
                            <w:t xml:space="preserve"> </w:t>
                          </w:r>
                          <w:r>
                            <w:rPr>
                              <w:spacing w:val="-1"/>
                            </w:rPr>
                            <w:t>obligations</w:t>
                          </w:r>
                          <w:r>
                            <w:rPr>
                              <w:spacing w:val="-4"/>
                            </w:rPr>
                            <w:t xml:space="preserve"> </w:t>
                          </w:r>
                          <w:r>
                            <w:t>as</w:t>
                          </w:r>
                          <w:r>
                            <w:rPr>
                              <w:spacing w:val="-7"/>
                            </w:rPr>
                            <w:t xml:space="preserve"> </w:t>
                          </w:r>
                          <w:r>
                            <w:t>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01D9C" id="_x0000_t202" coordsize="21600,21600" o:spt="202" path="m,l,21600r21600,l21600,xe">
              <v:stroke joinstyle="miter"/>
              <v:path gradientshapeok="t" o:connecttype="rect"/>
            </v:shapetype>
            <v:shape id="Text Box 30" o:spid="_x0000_s1052" type="#_x0000_t202" style="position:absolute;margin-left:112.65pt;margin-top:65.1pt;width:426.8pt;height:33.65pt;z-index:-1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" filled="f" stroked="f">
              <v:textbox inset="0,0,0,0">
                <w:txbxContent>
                  <w:p w14:paraId="3BC27E53" w14:textId="23628F3B" w:rsidR="00FE424B" w:rsidRDefault="00FE424B">
                    <w:pPr>
                      <w:spacing w:line="245" w:lineRule="exact"/>
                      <w:ind w:right="1399"/>
                      <w:jc w:val="center"/>
                      <w:rPr>
                        <w:rFonts w:ascii="Times New Roman" w:eastAsia="Times New Roman" w:hAnsi="Times New Roman" w:cs="Times New Roman"/>
                        <w:sz w:val="16"/>
                        <w:szCs w:val="16"/>
                      </w:rPr>
                    </w:pPr>
                    <w:r>
                      <w:rPr>
                        <w:rFonts w:ascii="Times New Roman"/>
                        <w:sz w:val="16"/>
                      </w:rPr>
                      <w:t xml:space="preserve">- </w:t>
                    </w:r>
                    <w:r>
                      <w:rPr>
                        <w:rFonts w:ascii="Calibri"/>
                      </w:rPr>
                      <w:t>75</w:t>
                    </w:r>
                    <w:r>
                      <w:rPr>
                        <w:rFonts w:ascii="Calibri"/>
                        <w:spacing w:val="-11"/>
                      </w:rPr>
                      <w:t xml:space="preserve"> </w:t>
                    </w:r>
                    <w:r>
                      <w:rPr>
                        <w:rFonts w:ascii="Times New Roman"/>
                        <w:sz w:val="16"/>
                      </w:rPr>
                      <w:t>-</w:t>
                    </w:r>
                  </w:p>
                  <w:p w14:paraId="2F75043B" w14:textId="77777777" w:rsidR="00FE424B" w:rsidRDefault="00FE424B">
                    <w:pPr>
                      <w:pStyle w:val="BodyText"/>
                      <w:spacing w:before="159"/>
                      <w:ind w:left="20"/>
                    </w:pPr>
                    <w:r>
                      <w:rPr>
                        <w:spacing w:val="-1"/>
                      </w:rPr>
                      <w:t>Supplier</w:t>
                    </w:r>
                    <w:r>
                      <w:rPr>
                        <w:spacing w:val="-4"/>
                      </w:rPr>
                      <w:t xml:space="preserve"> </w:t>
                    </w:r>
                    <w:r>
                      <w:rPr>
                        <w:spacing w:val="-1"/>
                      </w:rPr>
                      <w:t>and/or</w:t>
                    </w:r>
                    <w:r>
                      <w:rPr>
                        <w:spacing w:val="-3"/>
                      </w:rPr>
                      <w:t xml:space="preserve"> </w:t>
                    </w:r>
                    <w:r>
                      <w:rPr>
                        <w:spacing w:val="-1"/>
                      </w:rPr>
                      <w:t>Replacement</w:t>
                    </w:r>
                    <w:r>
                      <w:rPr>
                        <w:spacing w:val="-5"/>
                      </w:rPr>
                      <w:t xml:space="preserve"> </w:t>
                    </w:r>
                    <w:r>
                      <w:rPr>
                        <w:spacing w:val="-1"/>
                      </w:rPr>
                      <w:t>Sub-Contractor</w:t>
                    </w:r>
                    <w:r>
                      <w:rPr>
                        <w:spacing w:val="-3"/>
                      </w:rPr>
                      <w:t xml:space="preserve"> </w:t>
                    </w:r>
                    <w:r>
                      <w:rPr>
                        <w:spacing w:val="-2"/>
                      </w:rPr>
                      <w:t>shall</w:t>
                    </w:r>
                    <w:r>
                      <w:rPr>
                        <w:spacing w:val="-5"/>
                      </w:rPr>
                      <w:t xml:space="preserve"> </w:t>
                    </w:r>
                    <w:r>
                      <w:rPr>
                        <w:spacing w:val="-1"/>
                      </w:rPr>
                      <w:t>comply</w:t>
                    </w:r>
                    <w:r>
                      <w:rPr>
                        <w:spacing w:val="-4"/>
                      </w:rPr>
                      <w:t xml:space="preserve"> </w:t>
                    </w:r>
                    <w:r>
                      <w:rPr>
                        <w:spacing w:val="-2"/>
                      </w:rPr>
                      <w:t>with</w:t>
                    </w:r>
                    <w:r>
                      <w:rPr>
                        <w:spacing w:val="-4"/>
                      </w:rPr>
                      <w:t xml:space="preserve"> </w:t>
                    </w:r>
                    <w:r>
                      <w:t>such</w:t>
                    </w:r>
                    <w:r>
                      <w:rPr>
                        <w:spacing w:val="-5"/>
                      </w:rPr>
                      <w:t xml:space="preserve"> </w:t>
                    </w:r>
                    <w:r>
                      <w:rPr>
                        <w:spacing w:val="-1"/>
                      </w:rPr>
                      <w:t>obligations</w:t>
                    </w:r>
                    <w:r>
                      <w:rPr>
                        <w:spacing w:val="-4"/>
                      </w:rPr>
                      <w:t xml:space="preserve"> </w:t>
                    </w:r>
                    <w:r>
                      <w:t>as</w:t>
                    </w:r>
                    <w:r>
                      <w:rPr>
                        <w:spacing w:val="-7"/>
                      </w:rPr>
                      <w:t xml:space="preserve"> </w:t>
                    </w:r>
                    <w:r>
                      <w:t>may</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F252D" w14:textId="52C3F15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503212856" behindDoc="1" locked="0" layoutInCell="1" allowOverlap="1" wp14:anchorId="64FADE7E" wp14:editId="073669C9">
              <wp:simplePos x="0" y="0"/>
              <wp:positionH relativeFrom="page">
                <wp:posOffset>723900</wp:posOffset>
              </wp:positionH>
              <wp:positionV relativeFrom="page">
                <wp:posOffset>456565</wp:posOffset>
              </wp:positionV>
              <wp:extent cx="6121400" cy="2044700"/>
              <wp:effectExtent l="0" t="0" r="0" b="6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9" name="Freeform 2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72188" id="Group 28" o:spid="_x0000_s1026" style="position:absolute;margin-left:57pt;margin-top:35.95pt;width:482pt;height:161pt;z-index:-1036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LOdaGzwMAAKwK&#10;AAAOAAAAAAAAAAAAAAAAAC4CAABkcnMvZTJvRG9jLnhtbFBLAQItABQABgAIAAAAIQB63McF4QAA&#10;AAsBAAAPAAAAAAAAAAAAAAAAACkGAABkcnMvZG93bnJldi54bWxQSwUGAAAAAAQABADzAAAANwcA&#10;AAAA&#10;">
              <v:shape id="Freeform 29"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2088" behindDoc="1" locked="0" layoutInCell="1" allowOverlap="1" wp14:anchorId="4D84E79C" wp14:editId="7EB63039">
              <wp:simplePos x="0" y="0"/>
              <wp:positionH relativeFrom="page">
                <wp:posOffset>3552190</wp:posOffset>
              </wp:positionH>
              <wp:positionV relativeFrom="page">
                <wp:posOffset>826770</wp:posOffset>
              </wp:positionV>
              <wp:extent cx="287020" cy="165735"/>
              <wp:effectExtent l="0" t="127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DFB078" w14:textId="49F0D3A0" w:rsidR="00FE424B" w:rsidRDefault="00FE424B">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4E79C" id="_x0000_t202" coordsize="21600,21600" o:spt="202" path="m,l,21600r21600,l21600,xe">
              <v:stroke joinstyle="miter"/>
              <v:path gradientshapeok="t" o:connecttype="rect"/>
            </v:shapetype>
            <v:shape id="Text Box 384" o:spid="_x0000_s1053" type="#_x0000_t202" style="position:absolute;margin-left:279.7pt;margin-top:65.1pt;width:22.6pt;height:13.05pt;z-index:-2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" filled="f" stroked="f">
              <v:textbox inset="0,0,0,0">
                <w:txbxContent>
                  <w:p w14:paraId="48DFB078" w14:textId="49F0D3A0" w:rsidR="00FE424B" w:rsidRDefault="00FE424B">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B507F"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503212904" behindDoc="1" locked="0" layoutInCell="1" allowOverlap="1" wp14:anchorId="2E64F1C5" wp14:editId="719BDE2B">
              <wp:simplePos x="0" y="0"/>
              <wp:positionH relativeFrom="page">
                <wp:posOffset>723900</wp:posOffset>
              </wp:positionH>
              <wp:positionV relativeFrom="page">
                <wp:posOffset>456565</wp:posOffset>
              </wp:positionV>
              <wp:extent cx="6121400" cy="2044700"/>
              <wp:effectExtent l="0" t="0" r="0" b="63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6" name="Freeform 2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8D2A0" id="Group 25" o:spid="_x0000_s1026" style="position:absolute;margin-left:57pt;margin-top:35.95pt;width:482pt;height:161pt;z-index:-1035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P2kvCNMD&#10;AACsCgAADgAAAAAAAAAAAAAAAAAuAgAAZHJzL2Uyb0RvYy54bWxQSwECLQAUAAYACAAAACEAetzH&#10;BeEAAAALAQAADwAAAAAAAAAAAAAAAAAtBgAAZHJzL2Rvd25yZXYueG1sUEsFBgAAAAAEAAQA8wAA&#10;ADsHAAAAAA==&#10;">
              <v:shape id="Freeform 26"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928" behindDoc="1" locked="0" layoutInCell="1" allowOverlap="1" wp14:anchorId="03A6FC07" wp14:editId="381F5B4E">
              <wp:simplePos x="0" y="0"/>
              <wp:positionH relativeFrom="page">
                <wp:posOffset>3552190</wp:posOffset>
              </wp:positionH>
              <wp:positionV relativeFrom="page">
                <wp:posOffset>826770</wp:posOffset>
              </wp:positionV>
              <wp:extent cx="287020" cy="165735"/>
              <wp:effectExtent l="0" t="127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717A22" w14:textId="77777777" w:rsidR="00FE424B" w:rsidRDefault="00FE424B">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77</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6FC07" id="_x0000_t202" coordsize="21600,21600" o:spt="202" path="m,l,21600r21600,l21600,xe">
              <v:stroke joinstyle="miter"/>
              <v:path gradientshapeok="t" o:connecttype="rect"/>
            </v:shapetype>
            <v:shape id="Text Box 24" o:spid="_x0000_s1054" type="#_x0000_t202" style="position:absolute;margin-left:279.7pt;margin-top:65.1pt;width:22.6pt;height:13.05pt;z-index:-1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" filled="f" stroked="f">
              <v:textbox inset="0,0,0,0">
                <w:txbxContent>
                  <w:p w14:paraId="36717A22" w14:textId="77777777" w:rsidR="00FE424B" w:rsidRDefault="00FE424B">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77</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3A343" w14:textId="77777777" w:rsidR="006712C1" w:rsidRDefault="006712C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3A0CD"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503212952" behindDoc="1" locked="0" layoutInCell="1" allowOverlap="1" wp14:anchorId="25FE931C" wp14:editId="325E4F7F">
              <wp:simplePos x="0" y="0"/>
              <wp:positionH relativeFrom="page">
                <wp:posOffset>723900</wp:posOffset>
              </wp:positionH>
              <wp:positionV relativeFrom="page">
                <wp:posOffset>456565</wp:posOffset>
              </wp:positionV>
              <wp:extent cx="6121400" cy="2044700"/>
              <wp:effectExtent l="0" t="0" r="0" b="6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3" name="Freeform 2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382B6" id="Group 22" o:spid="_x0000_s1026" style="position:absolute;margin-left:57pt;margin-top:35.95pt;width:482pt;height:161pt;z-index:-10352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93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JhZD3fRAwAA&#10;rAoAAA4AAAAAAAAAAAAAAAAALgIAAGRycy9lMm9Eb2MueG1sUEsBAi0AFAAGAAgAAAAhAHrcxwXh&#10;AAAACwEAAA8AAAAAAAAAAAAAAAAAKwYAAGRycy9kb3ducmV2LnhtbFBLBQYAAAAABAAEAPMAAAA5&#10;BwAAAAA=&#10;">
              <v:shape id="Freeform 23"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976" behindDoc="1" locked="0" layoutInCell="1" allowOverlap="1" wp14:anchorId="671C890F" wp14:editId="4CC3010E">
              <wp:simplePos x="0" y="0"/>
              <wp:positionH relativeFrom="page">
                <wp:posOffset>1522095</wp:posOffset>
              </wp:positionH>
              <wp:positionV relativeFrom="page">
                <wp:posOffset>826770</wp:posOffset>
              </wp:positionV>
              <wp:extent cx="5327650" cy="427355"/>
              <wp:effectExtent l="0" t="127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7C1FCD" w14:textId="77777777" w:rsidR="00FE424B" w:rsidRDefault="00FE424B">
                          <w:pPr>
                            <w:spacing w:line="245" w:lineRule="exact"/>
                            <w:ind w:right="1541"/>
                            <w:jc w:val="center"/>
                            <w:rPr>
                              <w:rFonts w:ascii="Times New Roman" w:eastAsia="Times New Roman" w:hAnsi="Times New Roman" w:cs="Times New Roman"/>
                              <w:sz w:val="16"/>
                              <w:szCs w:val="16"/>
                            </w:rPr>
                          </w:pPr>
                          <w:r>
                            <w:rPr>
                              <w:rFonts w:ascii="Times New Roman"/>
                              <w:sz w:val="16"/>
                            </w:rPr>
                            <w:t xml:space="preserve">- </w:t>
                          </w:r>
                          <w:r>
                            <w:rPr>
                              <w:rFonts w:ascii="Calibri"/>
                            </w:rPr>
                            <w:t>78</w:t>
                          </w:r>
                          <w:r>
                            <w:rPr>
                              <w:rFonts w:ascii="Calibri"/>
                              <w:spacing w:val="-11"/>
                            </w:rPr>
                            <w:t xml:space="preserve"> </w:t>
                          </w:r>
                          <w:r>
                            <w:rPr>
                              <w:rFonts w:ascii="Times New Roman"/>
                              <w:sz w:val="16"/>
                            </w:rPr>
                            <w:t>-</w:t>
                          </w:r>
                        </w:p>
                        <w:p w14:paraId="02DCD252" w14:textId="77777777" w:rsidR="00FE424B" w:rsidRDefault="00FE424B">
                          <w:pPr>
                            <w:pStyle w:val="BodyText"/>
                            <w:spacing w:before="159"/>
                            <w:ind w:left="20"/>
                          </w:pPr>
                          <w:r>
                            <w:t>the</w:t>
                          </w:r>
                          <w:r>
                            <w:rPr>
                              <w:spacing w:val="-7"/>
                            </w:rPr>
                            <w:t xml:space="preserve"> </w:t>
                          </w:r>
                          <w:r>
                            <w:rPr>
                              <w:spacing w:val="-1"/>
                            </w:rPr>
                            <w:t>London</w:t>
                          </w:r>
                          <w:r>
                            <w:rPr>
                              <w:spacing w:val="-10"/>
                            </w:rPr>
                            <w:t xml:space="preserve"> </w:t>
                          </w:r>
                          <w:r>
                            <w:rPr>
                              <w:spacing w:val="-1"/>
                            </w:rPr>
                            <w:t>Court</w:t>
                          </w:r>
                          <w:r>
                            <w:rPr>
                              <w:spacing w:val="-6"/>
                            </w:rPr>
                            <w:t xml:space="preserve"> </w:t>
                          </w:r>
                          <w:r>
                            <w:rPr>
                              <w:spacing w:val="-2"/>
                            </w:rPr>
                            <w:t>of</w:t>
                          </w:r>
                          <w:r>
                            <w:rPr>
                              <w:spacing w:val="-8"/>
                            </w:rPr>
                            <w:t xml:space="preserve"> </w:t>
                          </w:r>
                          <w:r>
                            <w:rPr>
                              <w:spacing w:val="-1"/>
                            </w:rPr>
                            <w:t>International</w:t>
                          </w:r>
                          <w:r>
                            <w:rPr>
                              <w:spacing w:val="-8"/>
                            </w:rPr>
                            <w:t xml:space="preserve"> </w:t>
                          </w:r>
                          <w:r>
                            <w:rPr>
                              <w:spacing w:val="-1"/>
                            </w:rPr>
                            <w:t>Arbitration</w:t>
                          </w:r>
                          <w:r>
                            <w:rPr>
                              <w:spacing w:val="-10"/>
                            </w:rPr>
                            <w:t xml:space="preserve"> </w:t>
                          </w:r>
                          <w:r>
                            <w:rPr>
                              <w:spacing w:val="-1"/>
                            </w:rPr>
                            <w:t>(LCIA)</w:t>
                          </w:r>
                          <w:r>
                            <w:rPr>
                              <w:spacing w:val="-6"/>
                            </w:rPr>
                            <w:t xml:space="preserve"> </w:t>
                          </w:r>
                          <w:r>
                            <w:rPr>
                              <w:spacing w:val="-1"/>
                            </w:rPr>
                            <w:t>procedural</w:t>
                          </w:r>
                          <w:r>
                            <w:rPr>
                              <w:spacing w:val="-10"/>
                            </w:rPr>
                            <w:t xml:space="preserve"> </w:t>
                          </w:r>
                          <w:r>
                            <w:rPr>
                              <w:spacing w:val="-1"/>
                            </w:rPr>
                            <w:t>rules</w:t>
                          </w:r>
                          <w:r>
                            <w:rPr>
                              <w:spacing w:val="-7"/>
                            </w:rPr>
                            <w:t xml:space="preserve"> </w:t>
                          </w:r>
                          <w:r>
                            <w:rPr>
                              <w:spacing w:val="-2"/>
                            </w:rPr>
                            <w:t>will</w:t>
                          </w:r>
                          <w:r>
                            <w:rPr>
                              <w:spacing w:val="-8"/>
                            </w:rPr>
                            <w:t xml:space="preserve"> </w:t>
                          </w:r>
                          <w:r>
                            <w:rPr>
                              <w:spacing w:val="-1"/>
                            </w:rPr>
                            <w:t>apply,</w:t>
                          </w:r>
                          <w:r>
                            <w:rPr>
                              <w:spacing w:val="-6"/>
                            </w:rPr>
                            <w:t xml:space="preserve"> </w:t>
                          </w:r>
                          <w:r>
                            <w:rPr>
                              <w:spacing w:val="-1"/>
                            </w:rPr>
                            <w:t>and</w:t>
                          </w:r>
                          <w:r>
                            <w:rPr>
                              <w:spacing w:val="-7"/>
                            </w:rPr>
                            <w:t xml:space="preserve"> </w:t>
                          </w:r>
                          <w: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C890F" id="_x0000_t202" coordsize="21600,21600" o:spt="202" path="m,l,21600r21600,l21600,xe">
              <v:stroke joinstyle="miter"/>
              <v:path gradientshapeok="t" o:connecttype="rect"/>
            </v:shapetype>
            <v:shape id="Text Box 21" o:spid="_x0000_s1055" type="#_x0000_t202" style="position:absolute;margin-left:119.85pt;margin-top:65.1pt;width:419.5pt;height:33.65pt;z-index:-10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" filled="f" stroked="f">
              <v:textbox inset="0,0,0,0">
                <w:txbxContent>
                  <w:p w14:paraId="267C1FCD" w14:textId="77777777" w:rsidR="00FE424B" w:rsidRDefault="00FE424B">
                    <w:pPr>
                      <w:spacing w:line="245" w:lineRule="exact"/>
                      <w:ind w:right="1541"/>
                      <w:jc w:val="center"/>
                      <w:rPr>
                        <w:rFonts w:ascii="Times New Roman" w:eastAsia="Times New Roman" w:hAnsi="Times New Roman" w:cs="Times New Roman"/>
                        <w:sz w:val="16"/>
                        <w:szCs w:val="16"/>
                      </w:rPr>
                    </w:pPr>
                    <w:r>
                      <w:rPr>
                        <w:rFonts w:ascii="Times New Roman"/>
                        <w:sz w:val="16"/>
                      </w:rPr>
                      <w:t xml:space="preserve">- </w:t>
                    </w:r>
                    <w:r>
                      <w:rPr>
                        <w:rFonts w:ascii="Calibri"/>
                      </w:rPr>
                      <w:t>78</w:t>
                    </w:r>
                    <w:r>
                      <w:rPr>
                        <w:rFonts w:ascii="Calibri"/>
                        <w:spacing w:val="-11"/>
                      </w:rPr>
                      <w:t xml:space="preserve"> </w:t>
                    </w:r>
                    <w:r>
                      <w:rPr>
                        <w:rFonts w:ascii="Times New Roman"/>
                        <w:sz w:val="16"/>
                      </w:rPr>
                      <w:t>-</w:t>
                    </w:r>
                  </w:p>
                  <w:p w14:paraId="02DCD252" w14:textId="77777777" w:rsidR="00FE424B" w:rsidRDefault="00FE424B">
                    <w:pPr>
                      <w:pStyle w:val="BodyText"/>
                      <w:spacing w:before="159"/>
                      <w:ind w:left="20"/>
                    </w:pPr>
                    <w:r>
                      <w:t>the</w:t>
                    </w:r>
                    <w:r>
                      <w:rPr>
                        <w:spacing w:val="-7"/>
                      </w:rPr>
                      <w:t xml:space="preserve"> </w:t>
                    </w:r>
                    <w:r>
                      <w:rPr>
                        <w:spacing w:val="-1"/>
                      </w:rPr>
                      <w:t>London</w:t>
                    </w:r>
                    <w:r>
                      <w:rPr>
                        <w:spacing w:val="-10"/>
                      </w:rPr>
                      <w:t xml:space="preserve"> </w:t>
                    </w:r>
                    <w:r>
                      <w:rPr>
                        <w:spacing w:val="-1"/>
                      </w:rPr>
                      <w:t>Court</w:t>
                    </w:r>
                    <w:r>
                      <w:rPr>
                        <w:spacing w:val="-6"/>
                      </w:rPr>
                      <w:t xml:space="preserve"> </w:t>
                    </w:r>
                    <w:r>
                      <w:rPr>
                        <w:spacing w:val="-2"/>
                      </w:rPr>
                      <w:t>of</w:t>
                    </w:r>
                    <w:r>
                      <w:rPr>
                        <w:spacing w:val="-8"/>
                      </w:rPr>
                      <w:t xml:space="preserve"> </w:t>
                    </w:r>
                    <w:r>
                      <w:rPr>
                        <w:spacing w:val="-1"/>
                      </w:rPr>
                      <w:t>International</w:t>
                    </w:r>
                    <w:r>
                      <w:rPr>
                        <w:spacing w:val="-8"/>
                      </w:rPr>
                      <w:t xml:space="preserve"> </w:t>
                    </w:r>
                    <w:r>
                      <w:rPr>
                        <w:spacing w:val="-1"/>
                      </w:rPr>
                      <w:t>Arbitration</w:t>
                    </w:r>
                    <w:r>
                      <w:rPr>
                        <w:spacing w:val="-10"/>
                      </w:rPr>
                      <w:t xml:space="preserve"> </w:t>
                    </w:r>
                    <w:r>
                      <w:rPr>
                        <w:spacing w:val="-1"/>
                      </w:rPr>
                      <w:t>(LCIA)</w:t>
                    </w:r>
                    <w:r>
                      <w:rPr>
                        <w:spacing w:val="-6"/>
                      </w:rPr>
                      <w:t xml:space="preserve"> </w:t>
                    </w:r>
                    <w:r>
                      <w:rPr>
                        <w:spacing w:val="-1"/>
                      </w:rPr>
                      <w:t>procedural</w:t>
                    </w:r>
                    <w:r>
                      <w:rPr>
                        <w:spacing w:val="-10"/>
                      </w:rPr>
                      <w:t xml:space="preserve"> </w:t>
                    </w:r>
                    <w:r>
                      <w:rPr>
                        <w:spacing w:val="-1"/>
                      </w:rPr>
                      <w:t>rules</w:t>
                    </w:r>
                    <w:r>
                      <w:rPr>
                        <w:spacing w:val="-7"/>
                      </w:rPr>
                      <w:t xml:space="preserve"> </w:t>
                    </w:r>
                    <w:r>
                      <w:rPr>
                        <w:spacing w:val="-2"/>
                      </w:rPr>
                      <w:t>will</w:t>
                    </w:r>
                    <w:r>
                      <w:rPr>
                        <w:spacing w:val="-8"/>
                      </w:rPr>
                      <w:t xml:space="preserve"> </w:t>
                    </w:r>
                    <w:r>
                      <w:rPr>
                        <w:spacing w:val="-1"/>
                      </w:rPr>
                      <w:t>apply,</w:t>
                    </w:r>
                    <w:r>
                      <w:rPr>
                        <w:spacing w:val="-6"/>
                      </w:rPr>
                      <w:t xml:space="preserve"> </w:t>
                    </w:r>
                    <w:r>
                      <w:rPr>
                        <w:spacing w:val="-1"/>
                      </w:rPr>
                      <w:t>and</w:t>
                    </w:r>
                    <w:r>
                      <w:rPr>
                        <w:spacing w:val="-7"/>
                      </w:rPr>
                      <w:t xml:space="preserve"> </w:t>
                    </w:r>
                    <w:r>
                      <w:t>are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13000" behindDoc="1" locked="0" layoutInCell="1" allowOverlap="1" wp14:anchorId="700C528B" wp14:editId="23C7A43F">
              <wp:simplePos x="0" y="0"/>
              <wp:positionH relativeFrom="page">
                <wp:posOffset>1252220</wp:posOffset>
              </wp:positionH>
              <wp:positionV relativeFrom="page">
                <wp:posOffset>1088390</wp:posOffset>
              </wp:positionV>
              <wp:extent cx="110490" cy="165735"/>
              <wp:effectExtent l="0"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638D11" w14:textId="77777777" w:rsidR="00FE424B" w:rsidRDefault="00FE424B">
                          <w:pPr>
                            <w:pStyle w:val="BodyText"/>
                            <w:spacing w:before="0" w:line="246" w:lineRule="exact"/>
                            <w:ind w:left="20"/>
                            <w:rPr>
                              <w:rFonts w:cs="Arial"/>
                            </w:rPr>
                          </w:pPr>
                          <w:r>
                            <w:rPr>
                              <w:rFonts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528B" id="Text Box 20" o:spid="_x0000_s1056" type="#_x0000_t202" style="position:absolute;margin-left:98.6pt;margin-top:85.7pt;width:8.7pt;height:13.05pt;z-index:-10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" filled="f" stroked="f">
              <v:textbox inset="0,0,0,0">
                <w:txbxContent>
                  <w:p w14:paraId="1A638D11" w14:textId="77777777" w:rsidR="00FE424B" w:rsidRDefault="00FE424B">
                    <w:pPr>
                      <w:pStyle w:val="BodyText"/>
                      <w:spacing w:before="0" w:line="246" w:lineRule="exact"/>
                      <w:ind w:left="20"/>
                      <w:rPr>
                        <w:rFonts w:cs="Arial"/>
                      </w:rPr>
                    </w:pPr>
                    <w:r>
                      <w:rPr>
                        <w:rFonts w:cs="Arial"/>
                      </w:rPr>
                      <w: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B61F9" w14:textId="1128E807" w:rsidR="00FE424B" w:rsidRDefault="00FE424B">
    <w:pPr>
      <w:spacing w:line="14" w:lineRule="auto"/>
      <w:rPr>
        <w:sz w:val="20"/>
        <w:szCs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D796A" w14:textId="36443970" w:rsidR="00FE424B" w:rsidRDefault="00FE424B">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3C1E2"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251603456" behindDoc="1" locked="0" layoutInCell="1" allowOverlap="1" wp14:anchorId="6465E293" wp14:editId="33B21E3C">
              <wp:simplePos x="0" y="0"/>
              <wp:positionH relativeFrom="page">
                <wp:posOffset>723900</wp:posOffset>
              </wp:positionH>
              <wp:positionV relativeFrom="page">
                <wp:posOffset>456565</wp:posOffset>
              </wp:positionV>
              <wp:extent cx="6121400" cy="2044700"/>
              <wp:effectExtent l="0" t="0" r="0" b="63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32" name="Freeform 2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D9947" id="Group 231" o:spid="_x0000_s1026" style="position:absolute;margin-left:57pt;margin-top:35.95pt;width:482pt;height:161pt;z-index:-2517130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RkgLu0gMA&#10;ALAKAAAOAAAAAAAAAAAAAAAAAC4CAABkcnMvZTJvRG9jLnhtbFBLAQItABQABgAIAAAAIQB63McF&#10;4QAAAAsBAAAPAAAAAAAAAAAAAAAAACwGAABkcnMvZG93bnJldi54bWxQSwUGAAAAAAQABADzAAAA&#10;OgcAAAAA&#10;">
              <v:shape id="Freeform 232"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4480" behindDoc="1" locked="0" layoutInCell="1" allowOverlap="1" wp14:anchorId="533EAECD" wp14:editId="26C4C17F">
              <wp:simplePos x="0" y="0"/>
              <wp:positionH relativeFrom="page">
                <wp:posOffset>3587115</wp:posOffset>
              </wp:positionH>
              <wp:positionV relativeFrom="page">
                <wp:posOffset>826770</wp:posOffset>
              </wp:positionV>
              <wp:extent cx="216535" cy="165735"/>
              <wp:effectExtent l="5715" t="1270" r="635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03C2E6" w14:textId="27C42D7B" w:rsidR="00FE424B" w:rsidRDefault="00FE424B">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EAECD" id="_x0000_t202" coordsize="21600,21600" o:spt="202" path="m,l,21600r21600,l21600,xe">
              <v:stroke joinstyle="miter"/>
              <v:path gradientshapeok="t" o:connecttype="rect"/>
            </v:shapetype>
            <v:shape id="Text Box 230" o:spid="_x0000_s1033" type="#_x0000_t202" style="position:absolute;margin-left:282.45pt;margin-top:65.1pt;width:17.05pt;height:13.0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" filled="f" stroked="f">
              <v:textbox inset="0,0,0,0">
                <w:txbxContent>
                  <w:p w14:paraId="3A03C2E6" w14:textId="27C42D7B" w:rsidR="00FE424B" w:rsidRDefault="00FE424B">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9A19E"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251601408" behindDoc="1" locked="0" layoutInCell="1" allowOverlap="1" wp14:anchorId="6AB56A1D" wp14:editId="4CB4D1BF">
              <wp:simplePos x="0" y="0"/>
              <wp:positionH relativeFrom="page">
                <wp:posOffset>723900</wp:posOffset>
              </wp:positionH>
              <wp:positionV relativeFrom="page">
                <wp:posOffset>456565</wp:posOffset>
              </wp:positionV>
              <wp:extent cx="6121400" cy="2044700"/>
              <wp:effectExtent l="0" t="0" r="0" b="635"/>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9" name="Freeform 22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4B20F" id="Group 228" o:spid="_x0000_s1026" style="position:absolute;margin-left:57pt;margin-top:35.95pt;width:482pt;height:161pt;z-index:-25171507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CCVZ/LRAwAA&#10;sAoAAA4AAAAAAAAAAAAAAAAALgIAAGRycy9lMm9Eb2MueG1sUEsBAi0AFAAGAAgAAAAhAHrcxwXh&#10;AAAACwEAAA8AAAAAAAAAAAAAAAAAKwYAAGRycy9kb3ducmV2LnhtbFBLBQYAAAAABAAEAPMAAAA5&#10;BwAAAAA=&#10;">
              <v:shape id="Freeform 229"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2432" behindDoc="1" locked="0" layoutInCell="1" allowOverlap="1" wp14:anchorId="4FDF65DA" wp14:editId="48533163">
              <wp:simplePos x="0" y="0"/>
              <wp:positionH relativeFrom="page">
                <wp:posOffset>3587115</wp:posOffset>
              </wp:positionH>
              <wp:positionV relativeFrom="page">
                <wp:posOffset>826770</wp:posOffset>
              </wp:positionV>
              <wp:extent cx="216535" cy="165735"/>
              <wp:effectExtent l="5715" t="1270" r="635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8B0757" w14:textId="71E2664A" w:rsidR="00FE424B" w:rsidRDefault="00FE424B">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F65DA" id="_x0000_t202" coordsize="21600,21600" o:spt="202" path="m,l,21600r21600,l21600,xe">
              <v:stroke joinstyle="miter"/>
              <v:path gradientshapeok="t" o:connecttype="rect"/>
            </v:shapetype>
            <v:shape id="Text Box 227" o:spid="_x0000_s1034" type="#_x0000_t202" style="position:absolute;margin-left:282.45pt;margin-top:65.1pt;width:17.05pt;height:13.0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" filled="f" stroked="f">
              <v:textbox inset="0,0,0,0">
                <w:txbxContent>
                  <w:p w14:paraId="138B0757" w14:textId="71E2664A" w:rsidR="00FE424B" w:rsidRDefault="00FE424B">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r>
      <w:rPr>
        <w:sz w:val="20"/>
        <w:szCs w:val="20"/>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D6B06"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251607552" behindDoc="1" locked="0" layoutInCell="1" allowOverlap="1" wp14:anchorId="3E3C8C9E" wp14:editId="33EB5693">
              <wp:simplePos x="0" y="0"/>
              <wp:positionH relativeFrom="page">
                <wp:posOffset>723900</wp:posOffset>
              </wp:positionH>
              <wp:positionV relativeFrom="page">
                <wp:posOffset>456565</wp:posOffset>
              </wp:positionV>
              <wp:extent cx="6121400" cy="2044700"/>
              <wp:effectExtent l="0" t="0" r="0" b="635"/>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3" name="Freeform 22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6611" id="Group 222" o:spid="_x0000_s1026" style="position:absolute;margin-left:57pt;margin-top:35.95pt;width:482pt;height:161pt;z-index:-25170892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FWDLm0gMA&#10;ALAKAAAOAAAAAAAAAAAAAAAAAC4CAABkcnMvZTJvRG9jLnhtbFBLAQItABQABgAIAAAAIQB63McF&#10;4QAAAAsBAAAPAAAAAAAAAAAAAAAAACwGAABkcnMvZG93bnJldi54bWxQSwUGAAAAAAQABADzAAAA&#10;OgcAAAAA&#10;">
              <v:shape id="Freeform 223"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8576" behindDoc="1" locked="0" layoutInCell="1" allowOverlap="1" wp14:anchorId="666522B0" wp14:editId="50F0993F">
              <wp:simplePos x="0" y="0"/>
              <wp:positionH relativeFrom="page">
                <wp:posOffset>939800</wp:posOffset>
              </wp:positionH>
              <wp:positionV relativeFrom="page">
                <wp:posOffset>826770</wp:posOffset>
              </wp:positionV>
              <wp:extent cx="5910580" cy="427355"/>
              <wp:effectExtent l="0" t="127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C3C38D" w14:textId="30B6EA26" w:rsidR="00FE424B" w:rsidRDefault="00FE424B">
                          <w:pPr>
                            <w:pStyle w:val="BodyText"/>
                            <w:spacing w:before="15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522B0" id="_x0000_t202" coordsize="21600,21600" o:spt="202" path="m,l,21600r21600,l21600,xe">
              <v:stroke joinstyle="miter"/>
              <v:path gradientshapeok="t" o:connecttype="rect"/>
            </v:shapetype>
            <v:shape id="Text Box 221" o:spid="_x0000_s1035" type="#_x0000_t202" style="position:absolute;margin-left:74pt;margin-top:65.1pt;width:465.4pt;height:33.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" filled="f" stroked="f">
              <v:textbox inset="0,0,0,0">
                <w:txbxContent>
                  <w:p w14:paraId="2CC3C38D" w14:textId="30B6EA26" w:rsidR="00FE424B" w:rsidRDefault="00FE424B">
                    <w:pPr>
                      <w:pStyle w:val="BodyText"/>
                      <w:spacing w:before="159"/>
                      <w:ind w:left="20"/>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DC790" w14:textId="73AF142F" w:rsidR="00FE424B" w:rsidRDefault="00FE424B">
    <w:pPr>
      <w:spacing w:line="14" w:lineRule="auto"/>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965A7"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251615744" behindDoc="1" locked="0" layoutInCell="1" allowOverlap="1" wp14:anchorId="181B0247" wp14:editId="5F331FA7">
              <wp:simplePos x="0" y="0"/>
              <wp:positionH relativeFrom="page">
                <wp:posOffset>723900</wp:posOffset>
              </wp:positionH>
              <wp:positionV relativeFrom="page">
                <wp:posOffset>456565</wp:posOffset>
              </wp:positionV>
              <wp:extent cx="6121400" cy="2044700"/>
              <wp:effectExtent l="0" t="0" r="0" b="635"/>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11" name="Freeform 21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4C3DE" id="Group 210" o:spid="_x0000_s1026" style="position:absolute;margin-left:57pt;margin-top:35.95pt;width:482pt;height:161pt;z-index:-2517007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Su/OhdMD&#10;AACwCgAADgAAAAAAAAAAAAAAAAAuAgAAZHJzL2Uyb0RvYy54bWxQSwECLQAUAAYACAAAACEAetzH&#10;BeEAAAALAQAADwAAAAAAAAAAAAAAAAAtBgAAZHJzL2Rvd25yZXYueG1sUEsFBgAAAAAEAAQA8wAA&#10;ADsHAAAAAA==&#10;">
              <v:shape id="Freeform 211"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16768" behindDoc="1" locked="0" layoutInCell="1" allowOverlap="1" wp14:anchorId="47523CE8" wp14:editId="38F7780F">
              <wp:simplePos x="0" y="0"/>
              <wp:positionH relativeFrom="page">
                <wp:posOffset>3552190</wp:posOffset>
              </wp:positionH>
              <wp:positionV relativeFrom="page">
                <wp:posOffset>826770</wp:posOffset>
              </wp:positionV>
              <wp:extent cx="287020" cy="165735"/>
              <wp:effectExtent l="0" t="127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57262D" w14:textId="1F27B700" w:rsidR="00FE424B" w:rsidRDefault="00FE424B" w:rsidP="009C3E02">
                          <w:pPr>
                            <w:spacing w:line="245"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23CE8" id="_x0000_t202" coordsize="21600,21600" o:spt="202" path="m,l,21600r21600,l21600,xe">
              <v:stroke joinstyle="miter"/>
              <v:path gradientshapeok="t" o:connecttype="rect"/>
            </v:shapetype>
            <v:shape id="Text Box 209" o:spid="_x0000_s1036" type="#_x0000_t202" style="position:absolute;margin-left:279.7pt;margin-top:65.1pt;width:22.6pt;height:13.0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" filled="f" stroked="f">
              <v:textbox inset="0,0,0,0">
                <w:txbxContent>
                  <w:p w14:paraId="5157262D" w14:textId="1F27B700" w:rsidR="00FE424B" w:rsidRDefault="00FE424B" w:rsidP="009C3E02">
                    <w:pPr>
                      <w:spacing w:line="245" w:lineRule="exact"/>
                      <w:rPr>
                        <w:rFonts w:ascii="Times New Roman" w:eastAsia="Times New Roman" w:hAnsi="Times New Roman" w:cs="Times New Roman"/>
                        <w:sz w:val="16"/>
                        <w:szCs w:val="16"/>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C3C98" w14:textId="77777777" w:rsidR="00FE424B" w:rsidRDefault="00FE424B">
    <w:pPr>
      <w:spacing w:line="14" w:lineRule="auto"/>
      <w:rPr>
        <w:sz w:val="20"/>
        <w:szCs w:val="20"/>
      </w:rPr>
    </w:pPr>
    <w:r>
      <w:rPr>
        <w:noProof/>
        <w:lang w:val="en-GB" w:eastAsia="en-GB"/>
      </w:rPr>
      <mc:AlternateContent>
        <mc:Choice Requires="wpg">
          <w:drawing>
            <wp:anchor distT="0" distB="0" distL="114300" distR="114300" simplePos="0" relativeHeight="251645440" behindDoc="1" locked="0" layoutInCell="1" allowOverlap="1" wp14:anchorId="02E1E124" wp14:editId="2E86D7A7">
              <wp:simplePos x="0" y="0"/>
              <wp:positionH relativeFrom="page">
                <wp:posOffset>723900</wp:posOffset>
              </wp:positionH>
              <wp:positionV relativeFrom="page">
                <wp:posOffset>456565</wp:posOffset>
              </wp:positionV>
              <wp:extent cx="6121400" cy="2044700"/>
              <wp:effectExtent l="0" t="0" r="0" b="635"/>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84" name="Freeform 18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4818F" id="Group 183" o:spid="_x0000_s1026" style="position:absolute;margin-left:57pt;margin-top:35.95pt;width:482pt;height:161pt;z-index:-25167104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C7v9UwzwMAALAK&#10;AAAOAAAAAAAAAAAAAAAAAC4CAABkcnMvZTJvRG9jLnhtbFBLAQItABQABgAIAAAAIQB63McF4QAA&#10;AAsBAAAPAAAAAAAAAAAAAAAAACkGAABkcnMvZG93bnJldi54bWxQSwUGAAAAAAQABADzAAAANwcA&#10;AAAA&#10;">
              <v:shape id="Freeform 184"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46464" behindDoc="1" locked="0" layoutInCell="1" allowOverlap="1" wp14:anchorId="060BF6A5" wp14:editId="1401BB50">
              <wp:simplePos x="0" y="0"/>
              <wp:positionH relativeFrom="page">
                <wp:posOffset>3552190</wp:posOffset>
              </wp:positionH>
              <wp:positionV relativeFrom="page">
                <wp:posOffset>826770</wp:posOffset>
              </wp:positionV>
              <wp:extent cx="287020" cy="165735"/>
              <wp:effectExtent l="0" t="127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4FEDDC" w14:textId="1E730B53" w:rsidR="00FE424B" w:rsidRDefault="00FE424B">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BF6A5" id="_x0000_t202" coordsize="21600,21600" o:spt="202" path="m,l,21600r21600,l21600,xe">
              <v:stroke joinstyle="miter"/>
              <v:path gradientshapeok="t" o:connecttype="rect"/>
            </v:shapetype>
            <v:shape id="Text Box 182" o:spid="_x0000_s1037" type="#_x0000_t202" style="position:absolute;margin-left:279.7pt;margin-top:65.1pt;width:22.6pt;height:13.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" filled="f" stroked="f">
              <v:textbox inset="0,0,0,0">
                <w:txbxContent>
                  <w:p w14:paraId="4D4FEDDC" w14:textId="1E730B53" w:rsidR="00FE424B" w:rsidRDefault="00FE424B">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E55"/>
    <w:multiLevelType w:val="hybridMultilevel"/>
    <w:tmpl w:val="78F83A0C"/>
    <w:lvl w:ilvl="0" w:tplc="6BDA1078">
      <w:start w:val="1"/>
      <w:numFmt w:val="bullet"/>
      <w:lvlText w:val=""/>
      <w:lvlJc w:val="left"/>
      <w:pPr>
        <w:ind w:left="822" w:hanging="360"/>
      </w:pPr>
      <w:rPr>
        <w:rFonts w:ascii="Symbol" w:eastAsia="Symbol" w:hAnsi="Symbol" w:hint="default"/>
        <w:sz w:val="22"/>
        <w:szCs w:val="22"/>
      </w:rPr>
    </w:lvl>
    <w:lvl w:ilvl="1" w:tplc="2446E7D4">
      <w:start w:val="1"/>
      <w:numFmt w:val="bullet"/>
      <w:lvlText w:val="•"/>
      <w:lvlJc w:val="left"/>
      <w:pPr>
        <w:ind w:left="1400" w:hanging="360"/>
      </w:pPr>
      <w:rPr>
        <w:rFonts w:hint="default"/>
      </w:rPr>
    </w:lvl>
    <w:lvl w:ilvl="2" w:tplc="334A294E">
      <w:start w:val="1"/>
      <w:numFmt w:val="bullet"/>
      <w:lvlText w:val="•"/>
      <w:lvlJc w:val="left"/>
      <w:pPr>
        <w:ind w:left="1978" w:hanging="360"/>
      </w:pPr>
      <w:rPr>
        <w:rFonts w:hint="default"/>
      </w:rPr>
    </w:lvl>
    <w:lvl w:ilvl="3" w:tplc="ECFC1690">
      <w:start w:val="1"/>
      <w:numFmt w:val="bullet"/>
      <w:lvlText w:val="•"/>
      <w:lvlJc w:val="left"/>
      <w:pPr>
        <w:ind w:left="2556" w:hanging="360"/>
      </w:pPr>
      <w:rPr>
        <w:rFonts w:hint="default"/>
      </w:rPr>
    </w:lvl>
    <w:lvl w:ilvl="4" w:tplc="F908418C">
      <w:start w:val="1"/>
      <w:numFmt w:val="bullet"/>
      <w:lvlText w:val="•"/>
      <w:lvlJc w:val="left"/>
      <w:pPr>
        <w:ind w:left="3134" w:hanging="360"/>
      </w:pPr>
      <w:rPr>
        <w:rFonts w:hint="default"/>
      </w:rPr>
    </w:lvl>
    <w:lvl w:ilvl="5" w:tplc="07DE1B24">
      <w:start w:val="1"/>
      <w:numFmt w:val="bullet"/>
      <w:lvlText w:val="•"/>
      <w:lvlJc w:val="left"/>
      <w:pPr>
        <w:ind w:left="3712" w:hanging="360"/>
      </w:pPr>
      <w:rPr>
        <w:rFonts w:hint="default"/>
      </w:rPr>
    </w:lvl>
    <w:lvl w:ilvl="6" w:tplc="BB0EBC40">
      <w:start w:val="1"/>
      <w:numFmt w:val="bullet"/>
      <w:lvlText w:val="•"/>
      <w:lvlJc w:val="left"/>
      <w:pPr>
        <w:ind w:left="4290" w:hanging="360"/>
      </w:pPr>
      <w:rPr>
        <w:rFonts w:hint="default"/>
      </w:rPr>
    </w:lvl>
    <w:lvl w:ilvl="7" w:tplc="67DE10CC">
      <w:start w:val="1"/>
      <w:numFmt w:val="bullet"/>
      <w:lvlText w:val="•"/>
      <w:lvlJc w:val="left"/>
      <w:pPr>
        <w:ind w:left="4869" w:hanging="360"/>
      </w:pPr>
      <w:rPr>
        <w:rFonts w:hint="default"/>
      </w:rPr>
    </w:lvl>
    <w:lvl w:ilvl="8" w:tplc="DC9A8016">
      <w:start w:val="1"/>
      <w:numFmt w:val="bullet"/>
      <w:lvlText w:val="•"/>
      <w:lvlJc w:val="left"/>
      <w:pPr>
        <w:ind w:left="5447" w:hanging="360"/>
      </w:pPr>
      <w:rPr>
        <w:rFonts w:hint="default"/>
      </w:rPr>
    </w:lvl>
  </w:abstractNum>
  <w:abstractNum w:abstractNumId="1" w15:restartNumberingAfterBreak="0">
    <w:nsid w:val="057D358A"/>
    <w:multiLevelType w:val="multilevel"/>
    <w:tmpl w:val="5B2C2CFE"/>
    <w:lvl w:ilvl="0">
      <w:start w:val="17"/>
      <w:numFmt w:val="decimal"/>
      <w:lvlText w:val="%1."/>
      <w:lvlJc w:val="left"/>
      <w:pPr>
        <w:ind w:left="461" w:hanging="360"/>
      </w:pPr>
      <w:rPr>
        <w:rFonts w:ascii="Arial" w:eastAsia="Arial" w:hAnsi="Arial" w:hint="default"/>
        <w:b/>
        <w:bCs/>
        <w:spacing w:val="-1"/>
        <w:sz w:val="22"/>
        <w:szCs w:val="22"/>
      </w:rPr>
    </w:lvl>
    <w:lvl w:ilvl="1">
      <w:start w:val="1"/>
      <w:numFmt w:val="decimal"/>
      <w:lvlText w:val="%1.%2"/>
      <w:lvlJc w:val="left"/>
      <w:pPr>
        <w:ind w:left="1453" w:hanging="567"/>
        <w:jc w:val="right"/>
      </w:pPr>
      <w:rPr>
        <w:rFonts w:ascii="Arial" w:eastAsia="Arial" w:hAnsi="Arial" w:hint="default"/>
        <w:sz w:val="22"/>
        <w:szCs w:val="22"/>
      </w:rPr>
    </w:lvl>
    <w:lvl w:ilvl="2">
      <w:start w:val="1"/>
      <w:numFmt w:val="decimal"/>
      <w:lvlText w:val="%1.%2.%3"/>
      <w:lvlJc w:val="left"/>
      <w:pPr>
        <w:ind w:left="2305" w:hanging="852"/>
        <w:jc w:val="right"/>
      </w:pPr>
      <w:rPr>
        <w:rFonts w:ascii="Arial" w:eastAsia="Arial" w:hAnsi="Arial" w:hint="default"/>
        <w:sz w:val="22"/>
        <w:szCs w:val="22"/>
      </w:rPr>
    </w:lvl>
    <w:lvl w:ilvl="3">
      <w:start w:val="1"/>
      <w:numFmt w:val="lowerLetter"/>
      <w:lvlText w:val="%4)"/>
      <w:lvlJc w:val="left"/>
      <w:pPr>
        <w:ind w:left="3022" w:hanging="360"/>
      </w:pPr>
      <w:rPr>
        <w:rFonts w:ascii="Arial" w:eastAsia="Arial" w:hAnsi="Arial" w:hint="default"/>
        <w:spacing w:val="-1"/>
        <w:sz w:val="22"/>
        <w:szCs w:val="22"/>
      </w:rPr>
    </w:lvl>
    <w:lvl w:ilvl="4">
      <w:start w:val="1"/>
      <w:numFmt w:val="bullet"/>
      <w:lvlText w:val=""/>
      <w:lvlJc w:val="left"/>
      <w:pPr>
        <w:ind w:left="3743" w:hanging="360"/>
      </w:pPr>
      <w:rPr>
        <w:rFonts w:ascii="Symbol" w:eastAsia="Symbol" w:hAnsi="Symbol" w:hint="default"/>
        <w:sz w:val="22"/>
        <w:szCs w:val="22"/>
      </w:rPr>
    </w:lvl>
    <w:lvl w:ilvl="5">
      <w:start w:val="1"/>
      <w:numFmt w:val="bullet"/>
      <w:lvlText w:val="•"/>
      <w:lvlJc w:val="left"/>
      <w:pPr>
        <w:ind w:left="2805" w:hanging="360"/>
      </w:pPr>
      <w:rPr>
        <w:rFonts w:hint="default"/>
      </w:rPr>
    </w:lvl>
    <w:lvl w:ilvl="6">
      <w:start w:val="1"/>
      <w:numFmt w:val="bullet"/>
      <w:lvlText w:val="•"/>
      <w:lvlJc w:val="left"/>
      <w:pPr>
        <w:ind w:left="2947" w:hanging="360"/>
      </w:pPr>
      <w:rPr>
        <w:rFonts w:hint="default"/>
      </w:rPr>
    </w:lvl>
    <w:lvl w:ilvl="7">
      <w:start w:val="1"/>
      <w:numFmt w:val="bullet"/>
      <w:lvlText w:val="•"/>
      <w:lvlJc w:val="left"/>
      <w:pPr>
        <w:ind w:left="3022" w:hanging="360"/>
      </w:pPr>
      <w:rPr>
        <w:rFonts w:hint="default"/>
      </w:rPr>
    </w:lvl>
    <w:lvl w:ilvl="8">
      <w:start w:val="1"/>
      <w:numFmt w:val="bullet"/>
      <w:lvlText w:val="•"/>
      <w:lvlJc w:val="left"/>
      <w:pPr>
        <w:ind w:left="3667" w:hanging="360"/>
      </w:pPr>
      <w:rPr>
        <w:rFonts w:hint="default"/>
      </w:rPr>
    </w:lvl>
  </w:abstractNum>
  <w:abstractNum w:abstractNumId="2" w15:restartNumberingAfterBreak="0">
    <w:nsid w:val="05EF410B"/>
    <w:multiLevelType w:val="multilevel"/>
    <w:tmpl w:val="286C3418"/>
    <w:lvl w:ilvl="0">
      <w:start w:val="21"/>
      <w:numFmt w:val="decimal"/>
      <w:lvlText w:val="%1."/>
      <w:lvlJc w:val="left"/>
      <w:pPr>
        <w:ind w:left="460" w:hanging="361"/>
      </w:pPr>
      <w:rPr>
        <w:rFonts w:ascii="Arial" w:eastAsia="Arial" w:hAnsi="Arial" w:hint="default"/>
        <w:b/>
        <w:bCs/>
        <w:spacing w:val="-1"/>
        <w:sz w:val="22"/>
        <w:szCs w:val="22"/>
      </w:rPr>
    </w:lvl>
    <w:lvl w:ilvl="1">
      <w:start w:val="1"/>
      <w:numFmt w:val="decimal"/>
      <w:lvlText w:val="%1.%2."/>
      <w:lvlJc w:val="left"/>
      <w:pPr>
        <w:ind w:left="1931" w:hanging="1080"/>
      </w:pPr>
      <w:rPr>
        <w:rFonts w:ascii="Arial" w:eastAsia="Arial" w:hAnsi="Arial" w:hint="default"/>
        <w:sz w:val="22"/>
        <w:szCs w:val="22"/>
      </w:rPr>
    </w:lvl>
    <w:lvl w:ilvl="2">
      <w:start w:val="1"/>
      <w:numFmt w:val="decimal"/>
      <w:lvlText w:val="%1.%2.%3."/>
      <w:lvlJc w:val="left"/>
      <w:pPr>
        <w:ind w:left="2421" w:hanging="720"/>
      </w:pPr>
      <w:rPr>
        <w:rFonts w:ascii="Arial" w:eastAsia="Arial" w:hAnsi="Arial" w:hint="default"/>
        <w:sz w:val="22"/>
        <w:szCs w:val="22"/>
      </w:rPr>
    </w:lvl>
    <w:lvl w:ilvl="3">
      <w:start w:val="1"/>
      <w:numFmt w:val="lowerLetter"/>
      <w:lvlText w:val="%4)"/>
      <w:lvlJc w:val="left"/>
      <w:pPr>
        <w:ind w:left="2226" w:hanging="425"/>
      </w:pPr>
      <w:rPr>
        <w:rFonts w:ascii="Arial" w:eastAsia="Arial" w:hAnsi="Arial" w:hint="default"/>
        <w:spacing w:val="-1"/>
        <w:sz w:val="22"/>
        <w:szCs w:val="22"/>
      </w:rPr>
    </w:lvl>
    <w:lvl w:ilvl="4">
      <w:start w:val="1"/>
      <w:numFmt w:val="bullet"/>
      <w:lvlText w:val="•"/>
      <w:lvlJc w:val="left"/>
      <w:pPr>
        <w:ind w:left="1660" w:hanging="425"/>
      </w:pPr>
      <w:rPr>
        <w:rFonts w:hint="default"/>
      </w:rPr>
    </w:lvl>
    <w:lvl w:ilvl="5">
      <w:start w:val="1"/>
      <w:numFmt w:val="bullet"/>
      <w:lvlText w:val="•"/>
      <w:lvlJc w:val="left"/>
      <w:pPr>
        <w:ind w:left="2226" w:hanging="425"/>
      </w:pPr>
      <w:rPr>
        <w:rFonts w:hint="default"/>
      </w:rPr>
    </w:lvl>
    <w:lvl w:ilvl="6">
      <w:start w:val="1"/>
      <w:numFmt w:val="bullet"/>
      <w:lvlText w:val="•"/>
      <w:lvlJc w:val="left"/>
      <w:pPr>
        <w:ind w:left="2260" w:hanging="425"/>
      </w:pPr>
      <w:rPr>
        <w:rFonts w:hint="default"/>
      </w:rPr>
    </w:lvl>
    <w:lvl w:ilvl="7">
      <w:start w:val="1"/>
      <w:numFmt w:val="bullet"/>
      <w:lvlText w:val="•"/>
      <w:lvlJc w:val="left"/>
      <w:pPr>
        <w:ind w:left="4156" w:hanging="425"/>
      </w:pPr>
      <w:rPr>
        <w:rFonts w:hint="default"/>
      </w:rPr>
    </w:lvl>
    <w:lvl w:ilvl="8">
      <w:start w:val="1"/>
      <w:numFmt w:val="bullet"/>
      <w:lvlText w:val="•"/>
      <w:lvlJc w:val="left"/>
      <w:pPr>
        <w:ind w:left="6053" w:hanging="425"/>
      </w:pPr>
      <w:rPr>
        <w:rFonts w:hint="default"/>
      </w:rPr>
    </w:lvl>
  </w:abstractNum>
  <w:abstractNum w:abstractNumId="3" w15:restartNumberingAfterBreak="0">
    <w:nsid w:val="067E3DCC"/>
    <w:multiLevelType w:val="multilevel"/>
    <w:tmpl w:val="6AEC7AEE"/>
    <w:lvl w:ilvl="0">
      <w:start w:val="8"/>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4" w15:restartNumberingAfterBreak="0">
    <w:nsid w:val="06A5296D"/>
    <w:multiLevelType w:val="multilevel"/>
    <w:tmpl w:val="659A57E4"/>
    <w:lvl w:ilvl="0">
      <w:start w:val="10"/>
      <w:numFmt w:val="decimal"/>
      <w:lvlText w:val="%1"/>
      <w:lvlJc w:val="left"/>
      <w:pPr>
        <w:ind w:left="808" w:hanging="492"/>
      </w:pPr>
      <w:rPr>
        <w:rFonts w:hint="default"/>
      </w:rPr>
    </w:lvl>
    <w:lvl w:ilvl="1">
      <w:start w:val="1"/>
      <w:numFmt w:val="decimal"/>
      <w:lvlText w:val="%1.%2"/>
      <w:lvlJc w:val="left"/>
      <w:pPr>
        <w:ind w:left="808" w:hanging="492"/>
      </w:pPr>
      <w:rPr>
        <w:rFonts w:ascii="Arial" w:eastAsia="Arial" w:hAnsi="Arial" w:hint="default"/>
        <w:sz w:val="22"/>
        <w:szCs w:val="22"/>
      </w:rPr>
    </w:lvl>
    <w:lvl w:ilvl="2">
      <w:start w:val="1"/>
      <w:numFmt w:val="decimal"/>
      <w:lvlText w:val="%1.%2.%3"/>
      <w:lvlJc w:val="left"/>
      <w:pPr>
        <w:ind w:left="1287" w:hanging="720"/>
      </w:pPr>
      <w:rPr>
        <w:rFonts w:ascii="Arial" w:eastAsia="Arial" w:hAnsi="Arial" w:hint="default"/>
        <w:sz w:val="22"/>
        <w:szCs w:val="22"/>
      </w:rPr>
    </w:lvl>
    <w:lvl w:ilvl="3">
      <w:start w:val="1"/>
      <w:numFmt w:val="bullet"/>
      <w:lvlText w:val="•"/>
      <w:lvlJc w:val="left"/>
      <w:pPr>
        <w:ind w:left="2578" w:hanging="720"/>
      </w:pPr>
      <w:rPr>
        <w:rFonts w:hint="default"/>
      </w:rPr>
    </w:lvl>
    <w:lvl w:ilvl="4">
      <w:start w:val="1"/>
      <w:numFmt w:val="bullet"/>
      <w:lvlText w:val="•"/>
      <w:lvlJc w:val="left"/>
      <w:pPr>
        <w:ind w:left="3616" w:hanging="720"/>
      </w:pPr>
      <w:rPr>
        <w:rFonts w:hint="default"/>
      </w:rPr>
    </w:lvl>
    <w:lvl w:ilvl="5">
      <w:start w:val="1"/>
      <w:numFmt w:val="bullet"/>
      <w:lvlText w:val="•"/>
      <w:lvlJc w:val="left"/>
      <w:pPr>
        <w:ind w:left="4655" w:hanging="720"/>
      </w:pPr>
      <w:rPr>
        <w:rFonts w:hint="default"/>
      </w:rPr>
    </w:lvl>
    <w:lvl w:ilvl="6">
      <w:start w:val="1"/>
      <w:numFmt w:val="bullet"/>
      <w:lvlText w:val="•"/>
      <w:lvlJc w:val="left"/>
      <w:pPr>
        <w:ind w:left="5693" w:hanging="720"/>
      </w:pPr>
      <w:rPr>
        <w:rFonts w:hint="default"/>
      </w:rPr>
    </w:lvl>
    <w:lvl w:ilvl="7">
      <w:start w:val="1"/>
      <w:numFmt w:val="bullet"/>
      <w:lvlText w:val="•"/>
      <w:lvlJc w:val="left"/>
      <w:pPr>
        <w:ind w:left="6731" w:hanging="720"/>
      </w:pPr>
      <w:rPr>
        <w:rFonts w:hint="default"/>
      </w:rPr>
    </w:lvl>
    <w:lvl w:ilvl="8">
      <w:start w:val="1"/>
      <w:numFmt w:val="bullet"/>
      <w:lvlText w:val="•"/>
      <w:lvlJc w:val="left"/>
      <w:pPr>
        <w:ind w:left="7769" w:hanging="720"/>
      </w:pPr>
      <w:rPr>
        <w:rFonts w:hint="default"/>
      </w:rPr>
    </w:lvl>
  </w:abstractNum>
  <w:abstractNum w:abstractNumId="5" w15:restartNumberingAfterBreak="0">
    <w:nsid w:val="06D07E28"/>
    <w:multiLevelType w:val="hybridMultilevel"/>
    <w:tmpl w:val="47E0D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FE5C23"/>
    <w:multiLevelType w:val="hybridMultilevel"/>
    <w:tmpl w:val="F94C8F5A"/>
    <w:lvl w:ilvl="0" w:tplc="0E1CCD1C">
      <w:start w:val="1"/>
      <w:numFmt w:val="decimal"/>
      <w:lvlText w:val="%1."/>
      <w:lvlJc w:val="left"/>
      <w:pPr>
        <w:ind w:left="962" w:hanging="360"/>
      </w:pPr>
      <w:rPr>
        <w:rFonts w:ascii="Arial" w:eastAsia="Arial" w:hAnsi="Arial" w:hint="default"/>
        <w:spacing w:val="-1"/>
        <w:sz w:val="22"/>
        <w:szCs w:val="22"/>
      </w:rPr>
    </w:lvl>
    <w:lvl w:ilvl="1" w:tplc="227AEBC6">
      <w:start w:val="1"/>
      <w:numFmt w:val="bullet"/>
      <w:lvlText w:val="•"/>
      <w:lvlJc w:val="left"/>
      <w:pPr>
        <w:ind w:left="1540" w:hanging="360"/>
      </w:pPr>
      <w:rPr>
        <w:rFonts w:hint="default"/>
      </w:rPr>
    </w:lvl>
    <w:lvl w:ilvl="2" w:tplc="A2808BAE">
      <w:start w:val="1"/>
      <w:numFmt w:val="bullet"/>
      <w:lvlText w:val="•"/>
      <w:lvlJc w:val="left"/>
      <w:pPr>
        <w:ind w:left="2463" w:hanging="360"/>
      </w:pPr>
      <w:rPr>
        <w:rFonts w:hint="default"/>
      </w:rPr>
    </w:lvl>
    <w:lvl w:ilvl="3" w:tplc="30C4592C">
      <w:start w:val="1"/>
      <w:numFmt w:val="bullet"/>
      <w:lvlText w:val="•"/>
      <w:lvlJc w:val="left"/>
      <w:pPr>
        <w:ind w:left="3386" w:hanging="360"/>
      </w:pPr>
      <w:rPr>
        <w:rFonts w:hint="default"/>
      </w:rPr>
    </w:lvl>
    <w:lvl w:ilvl="4" w:tplc="86561976">
      <w:start w:val="1"/>
      <w:numFmt w:val="bullet"/>
      <w:lvlText w:val="•"/>
      <w:lvlJc w:val="left"/>
      <w:pPr>
        <w:ind w:left="4309" w:hanging="360"/>
      </w:pPr>
      <w:rPr>
        <w:rFonts w:hint="default"/>
      </w:rPr>
    </w:lvl>
    <w:lvl w:ilvl="5" w:tplc="27B23F6E">
      <w:start w:val="1"/>
      <w:numFmt w:val="bullet"/>
      <w:lvlText w:val="•"/>
      <w:lvlJc w:val="left"/>
      <w:pPr>
        <w:ind w:left="5231" w:hanging="360"/>
      </w:pPr>
      <w:rPr>
        <w:rFonts w:hint="default"/>
      </w:rPr>
    </w:lvl>
    <w:lvl w:ilvl="6" w:tplc="D7CC6658">
      <w:start w:val="1"/>
      <w:numFmt w:val="bullet"/>
      <w:lvlText w:val="•"/>
      <w:lvlJc w:val="left"/>
      <w:pPr>
        <w:ind w:left="6154" w:hanging="360"/>
      </w:pPr>
      <w:rPr>
        <w:rFonts w:hint="default"/>
      </w:rPr>
    </w:lvl>
    <w:lvl w:ilvl="7" w:tplc="A104AE08">
      <w:start w:val="1"/>
      <w:numFmt w:val="bullet"/>
      <w:lvlText w:val="•"/>
      <w:lvlJc w:val="left"/>
      <w:pPr>
        <w:ind w:left="7077" w:hanging="360"/>
      </w:pPr>
      <w:rPr>
        <w:rFonts w:hint="default"/>
      </w:rPr>
    </w:lvl>
    <w:lvl w:ilvl="8" w:tplc="D9FE9B48">
      <w:start w:val="1"/>
      <w:numFmt w:val="bullet"/>
      <w:lvlText w:val="•"/>
      <w:lvlJc w:val="left"/>
      <w:pPr>
        <w:ind w:left="8000" w:hanging="360"/>
      </w:pPr>
      <w:rPr>
        <w:rFonts w:hint="default"/>
      </w:rPr>
    </w:lvl>
  </w:abstractNum>
  <w:abstractNum w:abstractNumId="7" w15:restartNumberingAfterBreak="0">
    <w:nsid w:val="0817194A"/>
    <w:multiLevelType w:val="multilevel"/>
    <w:tmpl w:val="5FE2FB6E"/>
    <w:lvl w:ilvl="0">
      <w:start w:val="22"/>
      <w:numFmt w:val="decimal"/>
      <w:lvlText w:val="%1"/>
      <w:lvlJc w:val="left"/>
      <w:pPr>
        <w:ind w:left="892" w:hanging="1080"/>
      </w:pPr>
      <w:rPr>
        <w:rFonts w:hint="default"/>
      </w:rPr>
    </w:lvl>
    <w:lvl w:ilvl="1">
      <w:start w:val="2"/>
      <w:numFmt w:val="decimal"/>
      <w:lvlText w:val="%1.%2."/>
      <w:lvlJc w:val="left"/>
      <w:pPr>
        <w:ind w:left="892" w:hanging="1080"/>
      </w:pPr>
      <w:rPr>
        <w:rFonts w:ascii="Arial" w:eastAsia="Arial" w:hAnsi="Arial" w:hint="default"/>
        <w:sz w:val="21"/>
        <w:szCs w:val="21"/>
      </w:rPr>
    </w:lvl>
    <w:lvl w:ilvl="2">
      <w:start w:val="1"/>
      <w:numFmt w:val="decimal"/>
      <w:lvlText w:val="%1.%2.%3."/>
      <w:lvlJc w:val="left"/>
      <w:pPr>
        <w:ind w:left="1324" w:hanging="720"/>
      </w:pPr>
      <w:rPr>
        <w:rFonts w:ascii="Arial" w:eastAsia="Arial" w:hAnsi="Arial" w:hint="default"/>
        <w:sz w:val="22"/>
        <w:szCs w:val="22"/>
      </w:rPr>
    </w:lvl>
    <w:lvl w:ilvl="3">
      <w:start w:val="1"/>
      <w:numFmt w:val="lowerLetter"/>
      <w:lvlText w:val="%4)"/>
      <w:lvlJc w:val="left"/>
      <w:pPr>
        <w:ind w:left="2226" w:hanging="425"/>
      </w:pPr>
      <w:rPr>
        <w:rFonts w:ascii="Arial" w:eastAsia="Arial" w:hAnsi="Arial" w:hint="default"/>
        <w:spacing w:val="-1"/>
        <w:sz w:val="22"/>
        <w:szCs w:val="22"/>
      </w:rPr>
    </w:lvl>
    <w:lvl w:ilvl="4">
      <w:start w:val="1"/>
      <w:numFmt w:val="bullet"/>
      <w:lvlText w:val="•"/>
      <w:lvlJc w:val="left"/>
      <w:pPr>
        <w:ind w:left="2260" w:hanging="425"/>
      </w:pPr>
      <w:rPr>
        <w:rFonts w:hint="default"/>
      </w:rPr>
    </w:lvl>
    <w:lvl w:ilvl="5">
      <w:start w:val="1"/>
      <w:numFmt w:val="bullet"/>
      <w:lvlText w:val="•"/>
      <w:lvlJc w:val="left"/>
      <w:pPr>
        <w:ind w:left="2981" w:hanging="425"/>
      </w:pPr>
      <w:rPr>
        <w:rFonts w:hint="default"/>
      </w:rPr>
    </w:lvl>
    <w:lvl w:ilvl="6">
      <w:start w:val="1"/>
      <w:numFmt w:val="bullet"/>
      <w:lvlText w:val="•"/>
      <w:lvlJc w:val="left"/>
      <w:pPr>
        <w:ind w:left="4354" w:hanging="425"/>
      </w:pPr>
      <w:rPr>
        <w:rFonts w:hint="default"/>
      </w:rPr>
    </w:lvl>
    <w:lvl w:ilvl="7">
      <w:start w:val="1"/>
      <w:numFmt w:val="bullet"/>
      <w:lvlText w:val="•"/>
      <w:lvlJc w:val="left"/>
      <w:pPr>
        <w:ind w:left="5727" w:hanging="425"/>
      </w:pPr>
      <w:rPr>
        <w:rFonts w:hint="default"/>
      </w:rPr>
    </w:lvl>
    <w:lvl w:ilvl="8">
      <w:start w:val="1"/>
      <w:numFmt w:val="bullet"/>
      <w:lvlText w:val="•"/>
      <w:lvlJc w:val="left"/>
      <w:pPr>
        <w:ind w:left="7100" w:hanging="425"/>
      </w:pPr>
      <w:rPr>
        <w:rFonts w:hint="default"/>
      </w:rPr>
    </w:lvl>
  </w:abstractNum>
  <w:abstractNum w:abstractNumId="8" w15:restartNumberingAfterBreak="0">
    <w:nsid w:val="08FB3D8E"/>
    <w:multiLevelType w:val="multilevel"/>
    <w:tmpl w:val="EBC0C768"/>
    <w:lvl w:ilvl="0">
      <w:start w:val="9"/>
      <w:numFmt w:val="decimal"/>
      <w:lvlText w:val="%1"/>
      <w:lvlJc w:val="left"/>
      <w:pPr>
        <w:ind w:left="1540" w:hanging="720"/>
      </w:pPr>
      <w:rPr>
        <w:rFonts w:hint="default"/>
      </w:rPr>
    </w:lvl>
    <w:lvl w:ilvl="1">
      <w:start w:val="4"/>
      <w:numFmt w:val="decimal"/>
      <w:lvlText w:val="%1.%2"/>
      <w:lvlJc w:val="left"/>
      <w:pPr>
        <w:ind w:left="1540" w:hanging="720"/>
      </w:pPr>
      <w:rPr>
        <w:rFonts w:hint="default"/>
      </w:rPr>
    </w:lvl>
    <w:lvl w:ilvl="2">
      <w:start w:val="4"/>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9" w15:restartNumberingAfterBreak="0">
    <w:nsid w:val="09F81510"/>
    <w:multiLevelType w:val="hybridMultilevel"/>
    <w:tmpl w:val="190A0780"/>
    <w:lvl w:ilvl="0" w:tplc="553EAF86">
      <w:start w:val="1"/>
      <w:numFmt w:val="upperLetter"/>
      <w:lvlText w:val="%1."/>
      <w:lvlJc w:val="left"/>
      <w:pPr>
        <w:ind w:left="643" w:hanging="360"/>
      </w:pPr>
      <w:rPr>
        <w:rFonts w:hint="default"/>
        <w:b/>
      </w:rPr>
    </w:lvl>
    <w:lvl w:ilvl="1" w:tplc="F990C386">
      <w:start w:val="1"/>
      <w:numFmt w:val="lowerLetter"/>
      <w:lvlText w:val="(%2)"/>
      <w:lvlJc w:val="left"/>
      <w:pPr>
        <w:ind w:left="1363" w:hanging="360"/>
      </w:pPr>
      <w:rPr>
        <w:rFonts w:hint="default"/>
      </w:r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0" w15:restartNumberingAfterBreak="0">
    <w:nsid w:val="0BBD02DE"/>
    <w:multiLevelType w:val="hybridMultilevel"/>
    <w:tmpl w:val="C1289B90"/>
    <w:lvl w:ilvl="0" w:tplc="51ACC9C0">
      <w:start w:val="2"/>
      <w:numFmt w:val="decimal"/>
      <w:lvlText w:val="%1."/>
      <w:lvlJc w:val="left"/>
      <w:pPr>
        <w:ind w:left="97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852FE9"/>
    <w:multiLevelType w:val="multilevel"/>
    <w:tmpl w:val="87101AC0"/>
    <w:lvl w:ilvl="0">
      <w:start w:val="18"/>
      <w:numFmt w:val="decimal"/>
      <w:lvlText w:val="%1"/>
      <w:lvlJc w:val="left"/>
      <w:pPr>
        <w:ind w:left="1540" w:hanging="720"/>
      </w:pPr>
      <w:rPr>
        <w:rFonts w:hint="default"/>
      </w:rPr>
    </w:lvl>
    <w:lvl w:ilvl="1">
      <w:start w:val="3"/>
      <w:numFmt w:val="decimal"/>
      <w:lvlText w:val="%1.%2"/>
      <w:lvlJc w:val="left"/>
      <w:pPr>
        <w:ind w:left="1540" w:hanging="720"/>
      </w:pPr>
      <w:rPr>
        <w:rFonts w:hint="default"/>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12" w15:restartNumberingAfterBreak="0">
    <w:nsid w:val="0FEE4FED"/>
    <w:multiLevelType w:val="multilevel"/>
    <w:tmpl w:val="5032E67A"/>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rFonts w:ascii="Calibri" w:hAnsi="Calibri"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9C4E5C"/>
    <w:multiLevelType w:val="hybridMultilevel"/>
    <w:tmpl w:val="35E62D6A"/>
    <w:lvl w:ilvl="0" w:tplc="0EDA215A">
      <w:start w:val="4"/>
      <w:numFmt w:val="decimal"/>
      <w:lvlText w:val="%1"/>
      <w:lvlJc w:val="left"/>
      <w:pPr>
        <w:ind w:left="820" w:hanging="721"/>
      </w:pPr>
      <w:rPr>
        <w:rFonts w:hint="default"/>
        <w:u w:val="thick" w:color="0000FF"/>
      </w:rPr>
    </w:lvl>
    <w:lvl w:ilvl="1" w:tplc="F3964888">
      <w:start w:val="1"/>
      <w:numFmt w:val="decimal"/>
      <w:lvlText w:val="(%2)"/>
      <w:lvlJc w:val="left"/>
      <w:pPr>
        <w:ind w:left="820" w:hanging="360"/>
      </w:pPr>
      <w:rPr>
        <w:rFonts w:ascii="Arial" w:eastAsia="Arial" w:hAnsi="Arial" w:hint="default"/>
        <w:sz w:val="22"/>
        <w:szCs w:val="22"/>
      </w:rPr>
    </w:lvl>
    <w:lvl w:ilvl="2" w:tplc="08D401FA">
      <w:start w:val="1"/>
      <w:numFmt w:val="bullet"/>
      <w:lvlText w:val="•"/>
      <w:lvlJc w:val="left"/>
      <w:pPr>
        <w:ind w:left="2625" w:hanging="360"/>
      </w:pPr>
      <w:rPr>
        <w:rFonts w:hint="default"/>
      </w:rPr>
    </w:lvl>
    <w:lvl w:ilvl="3" w:tplc="3FD2BEF2">
      <w:start w:val="1"/>
      <w:numFmt w:val="bullet"/>
      <w:lvlText w:val="•"/>
      <w:lvlJc w:val="left"/>
      <w:pPr>
        <w:ind w:left="3528" w:hanging="360"/>
      </w:pPr>
      <w:rPr>
        <w:rFonts w:hint="default"/>
      </w:rPr>
    </w:lvl>
    <w:lvl w:ilvl="4" w:tplc="C89CA7F2">
      <w:start w:val="1"/>
      <w:numFmt w:val="bullet"/>
      <w:lvlText w:val="•"/>
      <w:lvlJc w:val="left"/>
      <w:pPr>
        <w:ind w:left="4430" w:hanging="360"/>
      </w:pPr>
      <w:rPr>
        <w:rFonts w:hint="default"/>
      </w:rPr>
    </w:lvl>
    <w:lvl w:ilvl="5" w:tplc="8D6E27AC">
      <w:start w:val="1"/>
      <w:numFmt w:val="bullet"/>
      <w:lvlText w:val="•"/>
      <w:lvlJc w:val="left"/>
      <w:pPr>
        <w:ind w:left="5333" w:hanging="360"/>
      </w:pPr>
      <w:rPr>
        <w:rFonts w:hint="default"/>
      </w:rPr>
    </w:lvl>
    <w:lvl w:ilvl="6" w:tplc="404AAC78">
      <w:start w:val="1"/>
      <w:numFmt w:val="bullet"/>
      <w:lvlText w:val="•"/>
      <w:lvlJc w:val="left"/>
      <w:pPr>
        <w:ind w:left="6236" w:hanging="360"/>
      </w:pPr>
      <w:rPr>
        <w:rFonts w:hint="default"/>
      </w:rPr>
    </w:lvl>
    <w:lvl w:ilvl="7" w:tplc="FECEC67E">
      <w:start w:val="1"/>
      <w:numFmt w:val="bullet"/>
      <w:lvlText w:val="•"/>
      <w:lvlJc w:val="left"/>
      <w:pPr>
        <w:ind w:left="7138" w:hanging="360"/>
      </w:pPr>
      <w:rPr>
        <w:rFonts w:hint="default"/>
      </w:rPr>
    </w:lvl>
    <w:lvl w:ilvl="8" w:tplc="720A4838">
      <w:start w:val="1"/>
      <w:numFmt w:val="bullet"/>
      <w:lvlText w:val="•"/>
      <w:lvlJc w:val="left"/>
      <w:pPr>
        <w:ind w:left="8041" w:hanging="360"/>
      </w:pPr>
      <w:rPr>
        <w:rFonts w:hint="default"/>
      </w:rPr>
    </w:lvl>
  </w:abstractNum>
  <w:abstractNum w:abstractNumId="14" w15:restartNumberingAfterBreak="0">
    <w:nsid w:val="1354325F"/>
    <w:multiLevelType w:val="multilevel"/>
    <w:tmpl w:val="8FA07B1A"/>
    <w:lvl w:ilvl="0">
      <w:start w:val="18"/>
      <w:numFmt w:val="decimal"/>
      <w:lvlText w:val="%1"/>
      <w:lvlJc w:val="left"/>
      <w:pPr>
        <w:ind w:left="1324" w:hanging="720"/>
      </w:pPr>
      <w:rPr>
        <w:rFonts w:hint="default"/>
      </w:rPr>
    </w:lvl>
    <w:lvl w:ilvl="1">
      <w:start w:val="2"/>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15" w15:restartNumberingAfterBreak="0">
    <w:nsid w:val="15700DC0"/>
    <w:multiLevelType w:val="hybridMultilevel"/>
    <w:tmpl w:val="7A709F46"/>
    <w:lvl w:ilvl="0" w:tplc="D7182B9C">
      <w:numFmt w:val="bullet"/>
      <w:lvlText w:val="•"/>
      <w:lvlJc w:val="left"/>
      <w:pPr>
        <w:ind w:left="923" w:hanging="563"/>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1378C1"/>
    <w:multiLevelType w:val="multilevel"/>
    <w:tmpl w:val="5B2C2CFE"/>
    <w:lvl w:ilvl="0">
      <w:start w:val="17"/>
      <w:numFmt w:val="decimal"/>
      <w:lvlText w:val="%1."/>
      <w:lvlJc w:val="left"/>
      <w:pPr>
        <w:ind w:left="461" w:hanging="360"/>
      </w:pPr>
      <w:rPr>
        <w:rFonts w:ascii="Arial" w:eastAsia="Arial" w:hAnsi="Arial" w:hint="default"/>
        <w:b/>
        <w:bCs/>
        <w:spacing w:val="-1"/>
        <w:sz w:val="22"/>
        <w:szCs w:val="22"/>
      </w:rPr>
    </w:lvl>
    <w:lvl w:ilvl="1">
      <w:start w:val="1"/>
      <w:numFmt w:val="decimal"/>
      <w:lvlText w:val="%1.%2"/>
      <w:lvlJc w:val="left"/>
      <w:pPr>
        <w:ind w:left="1453" w:hanging="567"/>
        <w:jc w:val="right"/>
      </w:pPr>
      <w:rPr>
        <w:rFonts w:ascii="Arial" w:eastAsia="Arial" w:hAnsi="Arial" w:hint="default"/>
        <w:sz w:val="22"/>
        <w:szCs w:val="22"/>
      </w:rPr>
    </w:lvl>
    <w:lvl w:ilvl="2">
      <w:start w:val="1"/>
      <w:numFmt w:val="decimal"/>
      <w:lvlText w:val="%1.%2.%3"/>
      <w:lvlJc w:val="left"/>
      <w:pPr>
        <w:ind w:left="2305" w:hanging="852"/>
        <w:jc w:val="right"/>
      </w:pPr>
      <w:rPr>
        <w:rFonts w:ascii="Arial" w:eastAsia="Arial" w:hAnsi="Arial" w:hint="default"/>
        <w:sz w:val="22"/>
        <w:szCs w:val="22"/>
      </w:rPr>
    </w:lvl>
    <w:lvl w:ilvl="3">
      <w:start w:val="1"/>
      <w:numFmt w:val="lowerLetter"/>
      <w:lvlText w:val="%4)"/>
      <w:lvlJc w:val="left"/>
      <w:pPr>
        <w:ind w:left="3022" w:hanging="360"/>
      </w:pPr>
      <w:rPr>
        <w:rFonts w:ascii="Arial" w:eastAsia="Arial" w:hAnsi="Arial" w:hint="default"/>
        <w:spacing w:val="-1"/>
        <w:sz w:val="22"/>
        <w:szCs w:val="22"/>
      </w:rPr>
    </w:lvl>
    <w:lvl w:ilvl="4">
      <w:start w:val="1"/>
      <w:numFmt w:val="bullet"/>
      <w:lvlText w:val=""/>
      <w:lvlJc w:val="left"/>
      <w:pPr>
        <w:ind w:left="3743" w:hanging="360"/>
      </w:pPr>
      <w:rPr>
        <w:rFonts w:ascii="Symbol" w:eastAsia="Symbol" w:hAnsi="Symbol" w:hint="default"/>
        <w:sz w:val="22"/>
        <w:szCs w:val="22"/>
      </w:rPr>
    </w:lvl>
    <w:lvl w:ilvl="5">
      <w:start w:val="1"/>
      <w:numFmt w:val="bullet"/>
      <w:lvlText w:val="•"/>
      <w:lvlJc w:val="left"/>
      <w:pPr>
        <w:ind w:left="2805" w:hanging="360"/>
      </w:pPr>
      <w:rPr>
        <w:rFonts w:hint="default"/>
      </w:rPr>
    </w:lvl>
    <w:lvl w:ilvl="6">
      <w:start w:val="1"/>
      <w:numFmt w:val="bullet"/>
      <w:lvlText w:val="•"/>
      <w:lvlJc w:val="left"/>
      <w:pPr>
        <w:ind w:left="2947" w:hanging="360"/>
      </w:pPr>
      <w:rPr>
        <w:rFonts w:hint="default"/>
      </w:rPr>
    </w:lvl>
    <w:lvl w:ilvl="7">
      <w:start w:val="1"/>
      <w:numFmt w:val="bullet"/>
      <w:lvlText w:val="•"/>
      <w:lvlJc w:val="left"/>
      <w:pPr>
        <w:ind w:left="3022" w:hanging="360"/>
      </w:pPr>
      <w:rPr>
        <w:rFonts w:hint="default"/>
      </w:rPr>
    </w:lvl>
    <w:lvl w:ilvl="8">
      <w:start w:val="1"/>
      <w:numFmt w:val="bullet"/>
      <w:lvlText w:val="•"/>
      <w:lvlJc w:val="left"/>
      <w:pPr>
        <w:ind w:left="3667" w:hanging="360"/>
      </w:pPr>
      <w:rPr>
        <w:rFonts w:hint="default"/>
      </w:rPr>
    </w:lvl>
  </w:abstractNum>
  <w:abstractNum w:abstractNumId="17" w15:restartNumberingAfterBreak="0">
    <w:nsid w:val="1B44359D"/>
    <w:multiLevelType w:val="hybridMultilevel"/>
    <w:tmpl w:val="0E1ED87E"/>
    <w:lvl w:ilvl="0" w:tplc="274CD4C0">
      <w:start w:val="1"/>
      <w:numFmt w:val="decimal"/>
      <w:pStyle w:val="KAInumberedpara"/>
      <w:lvlText w:val="%1."/>
      <w:lvlJc w:val="left"/>
      <w:pPr>
        <w:tabs>
          <w:tab w:val="num" w:pos="431"/>
        </w:tabs>
        <w:ind w:left="0" w:firstLine="0"/>
      </w:pPr>
      <w:rPr>
        <w:rFonts w:ascii="Arial" w:hAnsi="Arial"/>
        <w:sz w:val="20"/>
      </w:rPr>
    </w:lvl>
    <w:lvl w:ilvl="1" w:tplc="4B543776">
      <w:start w:val="1"/>
      <w:numFmt w:val="bullet"/>
      <w:lvlText w:val=""/>
      <w:lvlJc w:val="left"/>
      <w:pPr>
        <w:tabs>
          <w:tab w:val="num" w:pos="720"/>
        </w:tabs>
        <w:ind w:left="720" w:hanging="360"/>
      </w:pPr>
      <w:rPr>
        <w:rFonts w:ascii="Symbol" w:hAnsi="Symbol" w:hint="default"/>
      </w:rPr>
    </w:lvl>
    <w:lvl w:ilvl="2" w:tplc="2F6EE4DC">
      <w:start w:val="1"/>
      <w:numFmt w:val="bullet"/>
      <w:lvlText w:val="o"/>
      <w:lvlJc w:val="left"/>
      <w:pPr>
        <w:tabs>
          <w:tab w:val="num" w:pos="1080"/>
        </w:tabs>
        <w:ind w:left="1080" w:hanging="360"/>
      </w:pPr>
      <w:rPr>
        <w:rFonts w:ascii="Courier New" w:hAnsi="Courier New" w:cs="Courier New" w:hint="default"/>
      </w:rPr>
    </w:lvl>
    <w:lvl w:ilvl="3" w:tplc="8C0AF7EC">
      <w:start w:val="1"/>
      <w:numFmt w:val="decimal"/>
      <w:lvlText w:val="(%4)"/>
      <w:lvlJc w:val="left"/>
      <w:pPr>
        <w:tabs>
          <w:tab w:val="num" w:pos="1440"/>
        </w:tabs>
        <w:ind w:left="1440" w:hanging="360"/>
      </w:pPr>
      <w:rPr>
        <w:rFonts w:hint="default"/>
      </w:rPr>
    </w:lvl>
    <w:lvl w:ilvl="4" w:tplc="CBF62170">
      <w:start w:val="1"/>
      <w:numFmt w:val="lowerLetter"/>
      <w:lvlText w:val="(%5)"/>
      <w:lvlJc w:val="left"/>
      <w:pPr>
        <w:tabs>
          <w:tab w:val="num" w:pos="1800"/>
        </w:tabs>
        <w:ind w:left="1800" w:hanging="360"/>
      </w:pPr>
      <w:rPr>
        <w:rFonts w:hint="default"/>
      </w:rPr>
    </w:lvl>
    <w:lvl w:ilvl="5" w:tplc="08DC5F86">
      <w:start w:val="1"/>
      <w:numFmt w:val="lowerRoman"/>
      <w:lvlText w:val="(%6)"/>
      <w:lvlJc w:val="left"/>
      <w:pPr>
        <w:tabs>
          <w:tab w:val="num" w:pos="2160"/>
        </w:tabs>
        <w:ind w:left="2160" w:hanging="360"/>
      </w:pPr>
      <w:rPr>
        <w:rFonts w:hint="default"/>
      </w:rPr>
    </w:lvl>
    <w:lvl w:ilvl="6" w:tplc="1A0EE63E">
      <w:start w:val="1"/>
      <w:numFmt w:val="decimal"/>
      <w:lvlText w:val="%7."/>
      <w:lvlJc w:val="left"/>
      <w:pPr>
        <w:tabs>
          <w:tab w:val="num" w:pos="2520"/>
        </w:tabs>
        <w:ind w:left="2520" w:hanging="360"/>
      </w:pPr>
      <w:rPr>
        <w:rFonts w:hint="default"/>
      </w:rPr>
    </w:lvl>
    <w:lvl w:ilvl="7" w:tplc="6F707B26">
      <w:start w:val="1"/>
      <w:numFmt w:val="lowerLetter"/>
      <w:lvlText w:val="%8."/>
      <w:lvlJc w:val="left"/>
      <w:pPr>
        <w:tabs>
          <w:tab w:val="num" w:pos="2880"/>
        </w:tabs>
        <w:ind w:left="2880" w:hanging="360"/>
      </w:pPr>
      <w:rPr>
        <w:rFonts w:hint="default"/>
      </w:rPr>
    </w:lvl>
    <w:lvl w:ilvl="8" w:tplc="F8A42E04">
      <w:start w:val="1"/>
      <w:numFmt w:val="lowerRoman"/>
      <w:lvlText w:val="%9."/>
      <w:lvlJc w:val="left"/>
      <w:pPr>
        <w:tabs>
          <w:tab w:val="num" w:pos="3240"/>
        </w:tabs>
        <w:ind w:left="3240" w:hanging="360"/>
      </w:pPr>
      <w:rPr>
        <w:rFonts w:hint="default"/>
      </w:rPr>
    </w:lvl>
  </w:abstractNum>
  <w:abstractNum w:abstractNumId="18" w15:restartNumberingAfterBreak="0">
    <w:nsid w:val="1D113A46"/>
    <w:multiLevelType w:val="multilevel"/>
    <w:tmpl w:val="1E84390E"/>
    <w:lvl w:ilvl="0">
      <w:start w:val="6"/>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19" w15:restartNumberingAfterBreak="0">
    <w:nsid w:val="1DC000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F5361A6"/>
    <w:multiLevelType w:val="multilevel"/>
    <w:tmpl w:val="5994EDB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21D80125"/>
    <w:multiLevelType w:val="multilevel"/>
    <w:tmpl w:val="D4E61150"/>
    <w:lvl w:ilvl="0">
      <w:start w:val="10"/>
      <w:numFmt w:val="decimal"/>
      <w:lvlText w:val="%1."/>
      <w:lvlJc w:val="left"/>
      <w:pPr>
        <w:ind w:left="743" w:hanging="360"/>
      </w:pPr>
      <w:rPr>
        <w:rFonts w:ascii="Arial" w:eastAsia="Arial" w:hAnsi="Arial" w:hint="default"/>
        <w:b/>
        <w:bCs/>
        <w:spacing w:val="-1"/>
        <w:sz w:val="22"/>
        <w:szCs w:val="22"/>
      </w:rPr>
    </w:lvl>
    <w:lvl w:ilvl="1">
      <w:start w:val="1"/>
      <w:numFmt w:val="decimal"/>
      <w:lvlText w:val="%1.%2"/>
      <w:lvlJc w:val="left"/>
      <w:pPr>
        <w:ind w:left="1233" w:hanging="567"/>
      </w:pPr>
      <w:rPr>
        <w:rFonts w:ascii="Arial" w:eastAsia="Arial" w:hAnsi="Arial" w:hint="default"/>
        <w:sz w:val="22"/>
        <w:szCs w:val="22"/>
      </w:rPr>
    </w:lvl>
    <w:lvl w:ilvl="2">
      <w:start w:val="1"/>
      <w:numFmt w:val="decimal"/>
      <w:lvlText w:val="%1.%2.%3"/>
      <w:lvlJc w:val="left"/>
      <w:pPr>
        <w:ind w:left="2226" w:hanging="992"/>
      </w:pPr>
      <w:rPr>
        <w:rFonts w:ascii="Arial" w:eastAsia="Arial" w:hAnsi="Arial" w:hint="default"/>
        <w:sz w:val="22"/>
        <w:szCs w:val="22"/>
      </w:rPr>
    </w:lvl>
    <w:lvl w:ilvl="3">
      <w:start w:val="1"/>
      <w:numFmt w:val="bullet"/>
      <w:lvlText w:val="•"/>
      <w:lvlJc w:val="left"/>
      <w:pPr>
        <w:ind w:left="3179" w:hanging="992"/>
      </w:pPr>
      <w:rPr>
        <w:rFonts w:hint="default"/>
      </w:rPr>
    </w:lvl>
    <w:lvl w:ilvl="4">
      <w:start w:val="1"/>
      <w:numFmt w:val="bullet"/>
      <w:lvlText w:val="•"/>
      <w:lvlJc w:val="left"/>
      <w:pPr>
        <w:ind w:left="4131" w:hanging="992"/>
      </w:pPr>
      <w:rPr>
        <w:rFonts w:hint="default"/>
      </w:rPr>
    </w:lvl>
    <w:lvl w:ilvl="5">
      <w:start w:val="1"/>
      <w:numFmt w:val="bullet"/>
      <w:lvlText w:val="•"/>
      <w:lvlJc w:val="left"/>
      <w:pPr>
        <w:ind w:left="5084" w:hanging="992"/>
      </w:pPr>
      <w:rPr>
        <w:rFonts w:hint="default"/>
      </w:rPr>
    </w:lvl>
    <w:lvl w:ilvl="6">
      <w:start w:val="1"/>
      <w:numFmt w:val="bullet"/>
      <w:lvlText w:val="•"/>
      <w:lvlJc w:val="left"/>
      <w:pPr>
        <w:ind w:left="6036" w:hanging="992"/>
      </w:pPr>
      <w:rPr>
        <w:rFonts w:hint="default"/>
      </w:rPr>
    </w:lvl>
    <w:lvl w:ilvl="7">
      <w:start w:val="1"/>
      <w:numFmt w:val="bullet"/>
      <w:lvlText w:val="•"/>
      <w:lvlJc w:val="left"/>
      <w:pPr>
        <w:ind w:left="6989" w:hanging="992"/>
      </w:pPr>
      <w:rPr>
        <w:rFonts w:hint="default"/>
      </w:rPr>
    </w:lvl>
    <w:lvl w:ilvl="8">
      <w:start w:val="1"/>
      <w:numFmt w:val="bullet"/>
      <w:lvlText w:val="•"/>
      <w:lvlJc w:val="left"/>
      <w:pPr>
        <w:ind w:left="7941" w:hanging="992"/>
      </w:pPr>
      <w:rPr>
        <w:rFonts w:hint="default"/>
      </w:rPr>
    </w:lvl>
  </w:abstractNum>
  <w:abstractNum w:abstractNumId="22" w15:restartNumberingAfterBreak="0">
    <w:nsid w:val="24F871E0"/>
    <w:multiLevelType w:val="multilevel"/>
    <w:tmpl w:val="B95EDC42"/>
    <w:lvl w:ilvl="0">
      <w:start w:val="15"/>
      <w:numFmt w:val="decimal"/>
      <w:lvlText w:val="%1"/>
      <w:lvlJc w:val="left"/>
      <w:pPr>
        <w:ind w:left="1324" w:hanging="720"/>
      </w:pPr>
      <w:rPr>
        <w:rFonts w:hint="default"/>
      </w:rPr>
    </w:lvl>
    <w:lvl w:ilvl="1">
      <w:start w:val="10"/>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23" w15:restartNumberingAfterBreak="0">
    <w:nsid w:val="25B36FFE"/>
    <w:multiLevelType w:val="multilevel"/>
    <w:tmpl w:val="D05623BE"/>
    <w:lvl w:ilvl="0">
      <w:start w:val="13"/>
      <w:numFmt w:val="decimal"/>
      <w:lvlText w:val="%1"/>
      <w:lvlJc w:val="left"/>
      <w:pPr>
        <w:ind w:left="1324" w:hanging="1440"/>
      </w:pPr>
      <w:rPr>
        <w:rFonts w:hint="default"/>
      </w:rPr>
    </w:lvl>
    <w:lvl w:ilvl="1">
      <w:start w:val="11"/>
      <w:numFmt w:val="decimal"/>
      <w:lvlText w:val="%1.%2"/>
      <w:lvlJc w:val="left"/>
      <w:pPr>
        <w:ind w:left="1324" w:hanging="1440"/>
      </w:pPr>
      <w:rPr>
        <w:rFonts w:hint="default"/>
      </w:rPr>
    </w:lvl>
    <w:lvl w:ilvl="2">
      <w:start w:val="2"/>
      <w:numFmt w:val="decimal"/>
      <w:lvlText w:val="%1.%2.%3."/>
      <w:lvlJc w:val="left"/>
      <w:pPr>
        <w:ind w:left="1324" w:hanging="1440"/>
      </w:pPr>
      <w:rPr>
        <w:rFonts w:ascii="Arial" w:eastAsia="Arial" w:hAnsi="Arial" w:hint="default"/>
        <w:sz w:val="22"/>
        <w:szCs w:val="22"/>
      </w:rPr>
    </w:lvl>
    <w:lvl w:ilvl="3">
      <w:start w:val="1"/>
      <w:numFmt w:val="bullet"/>
      <w:lvlText w:val="•"/>
      <w:lvlJc w:val="left"/>
      <w:pPr>
        <w:ind w:left="3881" w:hanging="1440"/>
      </w:pPr>
      <w:rPr>
        <w:rFonts w:hint="default"/>
      </w:rPr>
    </w:lvl>
    <w:lvl w:ilvl="4">
      <w:start w:val="1"/>
      <w:numFmt w:val="bullet"/>
      <w:lvlText w:val="•"/>
      <w:lvlJc w:val="left"/>
      <w:pPr>
        <w:ind w:left="4733" w:hanging="1440"/>
      </w:pPr>
      <w:rPr>
        <w:rFonts w:hint="default"/>
      </w:rPr>
    </w:lvl>
    <w:lvl w:ilvl="5">
      <w:start w:val="1"/>
      <w:numFmt w:val="bullet"/>
      <w:lvlText w:val="•"/>
      <w:lvlJc w:val="left"/>
      <w:pPr>
        <w:ind w:left="5585" w:hanging="1440"/>
      </w:pPr>
      <w:rPr>
        <w:rFonts w:hint="default"/>
      </w:rPr>
    </w:lvl>
    <w:lvl w:ilvl="6">
      <w:start w:val="1"/>
      <w:numFmt w:val="bullet"/>
      <w:lvlText w:val="•"/>
      <w:lvlJc w:val="left"/>
      <w:pPr>
        <w:ind w:left="6437" w:hanging="1440"/>
      </w:pPr>
      <w:rPr>
        <w:rFonts w:hint="default"/>
      </w:rPr>
    </w:lvl>
    <w:lvl w:ilvl="7">
      <w:start w:val="1"/>
      <w:numFmt w:val="bullet"/>
      <w:lvlText w:val="•"/>
      <w:lvlJc w:val="left"/>
      <w:pPr>
        <w:ind w:left="7289" w:hanging="1440"/>
      </w:pPr>
      <w:rPr>
        <w:rFonts w:hint="default"/>
      </w:rPr>
    </w:lvl>
    <w:lvl w:ilvl="8">
      <w:start w:val="1"/>
      <w:numFmt w:val="bullet"/>
      <w:lvlText w:val="•"/>
      <w:lvlJc w:val="left"/>
      <w:pPr>
        <w:ind w:left="8142" w:hanging="1440"/>
      </w:pPr>
      <w:rPr>
        <w:rFonts w:hint="default"/>
      </w:rPr>
    </w:lvl>
  </w:abstractNum>
  <w:abstractNum w:abstractNumId="24" w15:restartNumberingAfterBreak="0">
    <w:nsid w:val="25D33DD9"/>
    <w:multiLevelType w:val="hybridMultilevel"/>
    <w:tmpl w:val="7F2E6DFE"/>
    <w:lvl w:ilvl="0" w:tplc="9EEAF61E">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5" w15:restartNumberingAfterBreak="0">
    <w:nsid w:val="25D756C0"/>
    <w:multiLevelType w:val="multilevel"/>
    <w:tmpl w:val="C0C61EA2"/>
    <w:lvl w:ilvl="0">
      <w:start w:val="5"/>
      <w:numFmt w:val="decimal"/>
      <w:lvlText w:val="%1"/>
      <w:lvlJc w:val="left"/>
      <w:pPr>
        <w:ind w:left="820" w:hanging="495"/>
      </w:pPr>
      <w:rPr>
        <w:rFonts w:hint="default"/>
      </w:rPr>
    </w:lvl>
    <w:lvl w:ilvl="1">
      <w:start w:val="10"/>
      <w:numFmt w:val="decimal"/>
      <w:lvlText w:val="%1.%2"/>
      <w:lvlJc w:val="left"/>
      <w:pPr>
        <w:ind w:left="820" w:hanging="495"/>
      </w:pPr>
      <w:rPr>
        <w:rFonts w:ascii="Arial" w:eastAsia="Arial" w:hAnsi="Arial" w:hint="default"/>
        <w:sz w:val="21"/>
        <w:szCs w:val="21"/>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26" w15:restartNumberingAfterBreak="0">
    <w:nsid w:val="2692600D"/>
    <w:multiLevelType w:val="hybridMultilevel"/>
    <w:tmpl w:val="42089A36"/>
    <w:lvl w:ilvl="0" w:tplc="9A008210">
      <w:start w:val="1"/>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0A54C9"/>
    <w:multiLevelType w:val="hybridMultilevel"/>
    <w:tmpl w:val="73ECB934"/>
    <w:lvl w:ilvl="0" w:tplc="8A623148">
      <w:start w:val="4"/>
      <w:numFmt w:val="decimal"/>
      <w:lvlText w:val="%1"/>
      <w:lvlJc w:val="left"/>
      <w:pPr>
        <w:ind w:left="820" w:hanging="721"/>
      </w:pPr>
      <w:rPr>
        <w:rFonts w:hint="default"/>
        <w:b/>
        <w:color w:val="0000FF"/>
        <w:u w:val="thick" w:color="0000FF"/>
      </w:rPr>
    </w:lvl>
    <w:lvl w:ilvl="1" w:tplc="F3964888">
      <w:start w:val="1"/>
      <w:numFmt w:val="decimal"/>
      <w:lvlText w:val="(%2)"/>
      <w:lvlJc w:val="left"/>
      <w:pPr>
        <w:ind w:left="820" w:hanging="360"/>
      </w:pPr>
      <w:rPr>
        <w:rFonts w:ascii="Arial" w:eastAsia="Arial" w:hAnsi="Arial" w:hint="default"/>
        <w:sz w:val="22"/>
        <w:szCs w:val="22"/>
      </w:rPr>
    </w:lvl>
    <w:lvl w:ilvl="2" w:tplc="08D401FA">
      <w:start w:val="1"/>
      <w:numFmt w:val="bullet"/>
      <w:lvlText w:val="•"/>
      <w:lvlJc w:val="left"/>
      <w:pPr>
        <w:ind w:left="2625" w:hanging="360"/>
      </w:pPr>
      <w:rPr>
        <w:rFonts w:hint="default"/>
      </w:rPr>
    </w:lvl>
    <w:lvl w:ilvl="3" w:tplc="3FD2BEF2">
      <w:start w:val="1"/>
      <w:numFmt w:val="bullet"/>
      <w:lvlText w:val="•"/>
      <w:lvlJc w:val="left"/>
      <w:pPr>
        <w:ind w:left="3528" w:hanging="360"/>
      </w:pPr>
      <w:rPr>
        <w:rFonts w:hint="default"/>
      </w:rPr>
    </w:lvl>
    <w:lvl w:ilvl="4" w:tplc="C89CA7F2">
      <w:start w:val="1"/>
      <w:numFmt w:val="bullet"/>
      <w:lvlText w:val="•"/>
      <w:lvlJc w:val="left"/>
      <w:pPr>
        <w:ind w:left="4430" w:hanging="360"/>
      </w:pPr>
      <w:rPr>
        <w:rFonts w:hint="default"/>
      </w:rPr>
    </w:lvl>
    <w:lvl w:ilvl="5" w:tplc="8D6E27AC">
      <w:start w:val="1"/>
      <w:numFmt w:val="bullet"/>
      <w:lvlText w:val="•"/>
      <w:lvlJc w:val="left"/>
      <w:pPr>
        <w:ind w:left="5333" w:hanging="360"/>
      </w:pPr>
      <w:rPr>
        <w:rFonts w:hint="default"/>
      </w:rPr>
    </w:lvl>
    <w:lvl w:ilvl="6" w:tplc="404AAC78">
      <w:start w:val="1"/>
      <w:numFmt w:val="bullet"/>
      <w:lvlText w:val="•"/>
      <w:lvlJc w:val="left"/>
      <w:pPr>
        <w:ind w:left="6236" w:hanging="360"/>
      </w:pPr>
      <w:rPr>
        <w:rFonts w:hint="default"/>
      </w:rPr>
    </w:lvl>
    <w:lvl w:ilvl="7" w:tplc="FECEC67E">
      <w:start w:val="1"/>
      <w:numFmt w:val="bullet"/>
      <w:lvlText w:val="•"/>
      <w:lvlJc w:val="left"/>
      <w:pPr>
        <w:ind w:left="7138" w:hanging="360"/>
      </w:pPr>
      <w:rPr>
        <w:rFonts w:hint="default"/>
      </w:rPr>
    </w:lvl>
    <w:lvl w:ilvl="8" w:tplc="720A4838">
      <w:start w:val="1"/>
      <w:numFmt w:val="bullet"/>
      <w:lvlText w:val="•"/>
      <w:lvlJc w:val="left"/>
      <w:pPr>
        <w:ind w:left="8041" w:hanging="360"/>
      </w:pPr>
      <w:rPr>
        <w:rFonts w:hint="default"/>
      </w:rPr>
    </w:lvl>
  </w:abstractNum>
  <w:abstractNum w:abstractNumId="28" w15:restartNumberingAfterBreak="0">
    <w:nsid w:val="27DA184F"/>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9914E4E"/>
    <w:multiLevelType w:val="multilevel"/>
    <w:tmpl w:val="95F41FD4"/>
    <w:lvl w:ilvl="0">
      <w:start w:val="11"/>
      <w:numFmt w:val="decimal"/>
      <w:lvlText w:val="%1."/>
      <w:lvlJc w:val="left"/>
      <w:pPr>
        <w:ind w:left="360" w:hanging="360"/>
      </w:pPr>
      <w:rPr>
        <w:rFonts w:hint="default"/>
        <w:b/>
      </w:rPr>
    </w:lvl>
    <w:lvl w:ilvl="1">
      <w:start w:val="1"/>
      <w:numFmt w:val="decimal"/>
      <w:isLgl/>
      <w:lvlText w:val="%1.%2"/>
      <w:lvlJc w:val="left"/>
      <w:pPr>
        <w:ind w:left="473" w:hanging="47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DBE0EFB"/>
    <w:multiLevelType w:val="hybridMultilevel"/>
    <w:tmpl w:val="CC8814BA"/>
    <w:lvl w:ilvl="0" w:tplc="87E624FE">
      <w:start w:val="4"/>
      <w:numFmt w:val="lowerLetter"/>
      <w:lvlText w:val="%1)"/>
      <w:lvlJc w:val="left"/>
      <w:pPr>
        <w:ind w:left="822" w:hanging="360"/>
      </w:pPr>
      <w:rPr>
        <w:rFonts w:ascii="Arial" w:eastAsia="Arial" w:hAnsi="Arial" w:hint="default"/>
        <w:spacing w:val="-1"/>
        <w:sz w:val="22"/>
        <w:szCs w:val="22"/>
      </w:rPr>
    </w:lvl>
    <w:lvl w:ilvl="1" w:tplc="90F45A7A">
      <w:start w:val="1"/>
      <w:numFmt w:val="bullet"/>
      <w:lvlText w:val="•"/>
      <w:lvlJc w:val="left"/>
      <w:pPr>
        <w:ind w:left="1400" w:hanging="360"/>
      </w:pPr>
      <w:rPr>
        <w:rFonts w:hint="default"/>
      </w:rPr>
    </w:lvl>
    <w:lvl w:ilvl="2" w:tplc="931033F8">
      <w:start w:val="1"/>
      <w:numFmt w:val="bullet"/>
      <w:lvlText w:val="•"/>
      <w:lvlJc w:val="left"/>
      <w:pPr>
        <w:ind w:left="1978" w:hanging="360"/>
      </w:pPr>
      <w:rPr>
        <w:rFonts w:hint="default"/>
      </w:rPr>
    </w:lvl>
    <w:lvl w:ilvl="3" w:tplc="27D226D4">
      <w:start w:val="1"/>
      <w:numFmt w:val="bullet"/>
      <w:lvlText w:val="•"/>
      <w:lvlJc w:val="left"/>
      <w:pPr>
        <w:ind w:left="2556" w:hanging="360"/>
      </w:pPr>
      <w:rPr>
        <w:rFonts w:hint="default"/>
      </w:rPr>
    </w:lvl>
    <w:lvl w:ilvl="4" w:tplc="110A339E">
      <w:start w:val="1"/>
      <w:numFmt w:val="bullet"/>
      <w:lvlText w:val="•"/>
      <w:lvlJc w:val="left"/>
      <w:pPr>
        <w:ind w:left="3134" w:hanging="360"/>
      </w:pPr>
      <w:rPr>
        <w:rFonts w:hint="default"/>
      </w:rPr>
    </w:lvl>
    <w:lvl w:ilvl="5" w:tplc="93303592">
      <w:start w:val="1"/>
      <w:numFmt w:val="bullet"/>
      <w:lvlText w:val="•"/>
      <w:lvlJc w:val="left"/>
      <w:pPr>
        <w:ind w:left="3712" w:hanging="360"/>
      </w:pPr>
      <w:rPr>
        <w:rFonts w:hint="default"/>
      </w:rPr>
    </w:lvl>
    <w:lvl w:ilvl="6" w:tplc="70087AC0">
      <w:start w:val="1"/>
      <w:numFmt w:val="bullet"/>
      <w:lvlText w:val="•"/>
      <w:lvlJc w:val="left"/>
      <w:pPr>
        <w:ind w:left="4290" w:hanging="360"/>
      </w:pPr>
      <w:rPr>
        <w:rFonts w:hint="default"/>
      </w:rPr>
    </w:lvl>
    <w:lvl w:ilvl="7" w:tplc="9FF6338C">
      <w:start w:val="1"/>
      <w:numFmt w:val="bullet"/>
      <w:lvlText w:val="•"/>
      <w:lvlJc w:val="left"/>
      <w:pPr>
        <w:ind w:left="4869" w:hanging="360"/>
      </w:pPr>
      <w:rPr>
        <w:rFonts w:hint="default"/>
      </w:rPr>
    </w:lvl>
    <w:lvl w:ilvl="8" w:tplc="F5F45484">
      <w:start w:val="1"/>
      <w:numFmt w:val="bullet"/>
      <w:lvlText w:val="•"/>
      <w:lvlJc w:val="left"/>
      <w:pPr>
        <w:ind w:left="5447" w:hanging="360"/>
      </w:pPr>
      <w:rPr>
        <w:rFonts w:hint="default"/>
      </w:rPr>
    </w:lvl>
  </w:abstractNum>
  <w:abstractNum w:abstractNumId="31" w15:restartNumberingAfterBreak="0">
    <w:nsid w:val="30393A75"/>
    <w:multiLevelType w:val="hybridMultilevel"/>
    <w:tmpl w:val="A2503EA4"/>
    <w:lvl w:ilvl="0" w:tplc="AEF2226E">
      <w:start w:val="3"/>
      <w:numFmt w:val="decimal"/>
      <w:lvlText w:val="%1."/>
      <w:lvlJc w:val="left"/>
      <w:pPr>
        <w:ind w:left="484" w:hanging="385"/>
      </w:pPr>
      <w:rPr>
        <w:rFonts w:ascii="Arial" w:eastAsia="Arial" w:hAnsi="Arial" w:hint="default"/>
        <w:spacing w:val="-1"/>
        <w:sz w:val="22"/>
        <w:szCs w:val="22"/>
      </w:rPr>
    </w:lvl>
    <w:lvl w:ilvl="1" w:tplc="3C2CD9B0">
      <w:start w:val="1"/>
      <w:numFmt w:val="bullet"/>
      <w:lvlText w:val="●"/>
      <w:lvlJc w:val="left"/>
      <w:pPr>
        <w:ind w:left="1518" w:hanging="425"/>
      </w:pPr>
      <w:rPr>
        <w:rFonts w:ascii="Arial" w:eastAsia="Arial" w:hAnsi="Arial" w:hint="default"/>
        <w:sz w:val="22"/>
        <w:szCs w:val="22"/>
      </w:rPr>
    </w:lvl>
    <w:lvl w:ilvl="2" w:tplc="E7EAB680">
      <w:start w:val="1"/>
      <w:numFmt w:val="bullet"/>
      <w:lvlText w:val="•"/>
      <w:lvlJc w:val="left"/>
      <w:pPr>
        <w:ind w:left="1518" w:hanging="425"/>
      </w:pPr>
      <w:rPr>
        <w:rFonts w:hint="default"/>
      </w:rPr>
    </w:lvl>
    <w:lvl w:ilvl="3" w:tplc="DEB0C808">
      <w:start w:val="1"/>
      <w:numFmt w:val="bullet"/>
      <w:lvlText w:val="•"/>
      <w:lvlJc w:val="left"/>
      <w:pPr>
        <w:ind w:left="2559" w:hanging="425"/>
      </w:pPr>
      <w:rPr>
        <w:rFonts w:hint="default"/>
      </w:rPr>
    </w:lvl>
    <w:lvl w:ilvl="4" w:tplc="901CF346">
      <w:start w:val="1"/>
      <w:numFmt w:val="bullet"/>
      <w:lvlText w:val="•"/>
      <w:lvlJc w:val="left"/>
      <w:pPr>
        <w:ind w:left="3600" w:hanging="425"/>
      </w:pPr>
      <w:rPr>
        <w:rFonts w:hint="default"/>
      </w:rPr>
    </w:lvl>
    <w:lvl w:ilvl="5" w:tplc="4C721B92">
      <w:start w:val="1"/>
      <w:numFmt w:val="bullet"/>
      <w:lvlText w:val="•"/>
      <w:lvlJc w:val="left"/>
      <w:pPr>
        <w:ind w:left="4641" w:hanging="425"/>
      </w:pPr>
      <w:rPr>
        <w:rFonts w:hint="default"/>
      </w:rPr>
    </w:lvl>
    <w:lvl w:ilvl="6" w:tplc="F03496FE">
      <w:start w:val="1"/>
      <w:numFmt w:val="bullet"/>
      <w:lvlText w:val="•"/>
      <w:lvlJc w:val="left"/>
      <w:pPr>
        <w:ind w:left="5682" w:hanging="425"/>
      </w:pPr>
      <w:rPr>
        <w:rFonts w:hint="default"/>
      </w:rPr>
    </w:lvl>
    <w:lvl w:ilvl="7" w:tplc="19A299A6">
      <w:start w:val="1"/>
      <w:numFmt w:val="bullet"/>
      <w:lvlText w:val="•"/>
      <w:lvlJc w:val="left"/>
      <w:pPr>
        <w:ind w:left="6723" w:hanging="425"/>
      </w:pPr>
      <w:rPr>
        <w:rFonts w:hint="default"/>
      </w:rPr>
    </w:lvl>
    <w:lvl w:ilvl="8" w:tplc="03D8DCE4">
      <w:start w:val="1"/>
      <w:numFmt w:val="bullet"/>
      <w:lvlText w:val="•"/>
      <w:lvlJc w:val="left"/>
      <w:pPr>
        <w:ind w:left="7764" w:hanging="425"/>
      </w:pPr>
      <w:rPr>
        <w:rFonts w:hint="default"/>
      </w:rPr>
    </w:lvl>
  </w:abstractNum>
  <w:abstractNum w:abstractNumId="32" w15:restartNumberingAfterBreak="0">
    <w:nsid w:val="327F6E53"/>
    <w:multiLevelType w:val="hybridMultilevel"/>
    <w:tmpl w:val="8B6E7708"/>
    <w:lvl w:ilvl="0" w:tplc="11E85772">
      <w:start w:val="1"/>
      <w:numFmt w:val="bullet"/>
      <w:lvlText w:val=""/>
      <w:lvlJc w:val="left"/>
      <w:pPr>
        <w:ind w:left="822" w:hanging="360"/>
      </w:pPr>
      <w:rPr>
        <w:rFonts w:ascii="Symbol" w:eastAsia="Symbol" w:hAnsi="Symbol" w:hint="default"/>
        <w:sz w:val="22"/>
        <w:szCs w:val="22"/>
      </w:rPr>
    </w:lvl>
    <w:lvl w:ilvl="1" w:tplc="3968B4A8">
      <w:start w:val="1"/>
      <w:numFmt w:val="bullet"/>
      <w:lvlText w:val="•"/>
      <w:lvlJc w:val="left"/>
      <w:pPr>
        <w:ind w:left="1400" w:hanging="360"/>
      </w:pPr>
      <w:rPr>
        <w:rFonts w:hint="default"/>
      </w:rPr>
    </w:lvl>
    <w:lvl w:ilvl="2" w:tplc="3B30164E">
      <w:start w:val="1"/>
      <w:numFmt w:val="bullet"/>
      <w:lvlText w:val="•"/>
      <w:lvlJc w:val="left"/>
      <w:pPr>
        <w:ind w:left="1978" w:hanging="360"/>
      </w:pPr>
      <w:rPr>
        <w:rFonts w:hint="default"/>
      </w:rPr>
    </w:lvl>
    <w:lvl w:ilvl="3" w:tplc="EF66C87A">
      <w:start w:val="1"/>
      <w:numFmt w:val="bullet"/>
      <w:lvlText w:val="•"/>
      <w:lvlJc w:val="left"/>
      <w:pPr>
        <w:ind w:left="2556" w:hanging="360"/>
      </w:pPr>
      <w:rPr>
        <w:rFonts w:hint="default"/>
      </w:rPr>
    </w:lvl>
    <w:lvl w:ilvl="4" w:tplc="AD0885F8">
      <w:start w:val="1"/>
      <w:numFmt w:val="bullet"/>
      <w:lvlText w:val="•"/>
      <w:lvlJc w:val="left"/>
      <w:pPr>
        <w:ind w:left="3134" w:hanging="360"/>
      </w:pPr>
      <w:rPr>
        <w:rFonts w:hint="default"/>
      </w:rPr>
    </w:lvl>
    <w:lvl w:ilvl="5" w:tplc="0C14CBAC">
      <w:start w:val="1"/>
      <w:numFmt w:val="bullet"/>
      <w:lvlText w:val="•"/>
      <w:lvlJc w:val="left"/>
      <w:pPr>
        <w:ind w:left="3712" w:hanging="360"/>
      </w:pPr>
      <w:rPr>
        <w:rFonts w:hint="default"/>
      </w:rPr>
    </w:lvl>
    <w:lvl w:ilvl="6" w:tplc="3252BA4A">
      <w:start w:val="1"/>
      <w:numFmt w:val="bullet"/>
      <w:lvlText w:val="•"/>
      <w:lvlJc w:val="left"/>
      <w:pPr>
        <w:ind w:left="4290" w:hanging="360"/>
      </w:pPr>
      <w:rPr>
        <w:rFonts w:hint="default"/>
      </w:rPr>
    </w:lvl>
    <w:lvl w:ilvl="7" w:tplc="30D853C0">
      <w:start w:val="1"/>
      <w:numFmt w:val="bullet"/>
      <w:lvlText w:val="•"/>
      <w:lvlJc w:val="left"/>
      <w:pPr>
        <w:ind w:left="4869" w:hanging="360"/>
      </w:pPr>
      <w:rPr>
        <w:rFonts w:hint="default"/>
      </w:rPr>
    </w:lvl>
    <w:lvl w:ilvl="8" w:tplc="7772B640">
      <w:start w:val="1"/>
      <w:numFmt w:val="bullet"/>
      <w:lvlText w:val="•"/>
      <w:lvlJc w:val="left"/>
      <w:pPr>
        <w:ind w:left="5447" w:hanging="360"/>
      </w:pPr>
      <w:rPr>
        <w:rFonts w:hint="default"/>
      </w:rPr>
    </w:lvl>
  </w:abstractNum>
  <w:abstractNum w:abstractNumId="33" w15:restartNumberingAfterBreak="0">
    <w:nsid w:val="33E5240A"/>
    <w:multiLevelType w:val="multilevel"/>
    <w:tmpl w:val="B5D897DA"/>
    <w:lvl w:ilvl="0">
      <w:start w:val="21"/>
      <w:numFmt w:val="decimal"/>
      <w:lvlText w:val="%1"/>
      <w:lvlJc w:val="left"/>
      <w:pPr>
        <w:ind w:left="473" w:hanging="473"/>
      </w:pPr>
      <w:rPr>
        <w:rFonts w:hint="default"/>
      </w:rPr>
    </w:lvl>
    <w:lvl w:ilvl="1">
      <w:start w:val="1"/>
      <w:numFmt w:val="decimal"/>
      <w:lvlText w:val="%1.%2"/>
      <w:lvlJc w:val="left"/>
      <w:pPr>
        <w:ind w:left="833" w:hanging="473"/>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365518E7"/>
    <w:multiLevelType w:val="multilevel"/>
    <w:tmpl w:val="60F05C14"/>
    <w:lvl w:ilvl="0">
      <w:start w:val="1"/>
      <w:numFmt w:val="decimal"/>
      <w:lvlText w:val="%1."/>
      <w:lvlJc w:val="left"/>
      <w:pPr>
        <w:ind w:left="710" w:hanging="710"/>
      </w:pPr>
      <w:rPr>
        <w:rFonts w:hint="default"/>
        <w:b/>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8C1063E"/>
    <w:multiLevelType w:val="multilevel"/>
    <w:tmpl w:val="6E86AC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FD12AB"/>
    <w:multiLevelType w:val="multilevel"/>
    <w:tmpl w:val="DB12E7F8"/>
    <w:lvl w:ilvl="0">
      <w:start w:val="1"/>
      <w:numFmt w:val="decimal"/>
      <w:pStyle w:val="Heading"/>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ADB27FB"/>
    <w:multiLevelType w:val="hybridMultilevel"/>
    <w:tmpl w:val="F350EA5C"/>
    <w:lvl w:ilvl="0" w:tplc="CCE891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AF5036F"/>
    <w:multiLevelType w:val="hybridMultilevel"/>
    <w:tmpl w:val="F0F6BBC0"/>
    <w:lvl w:ilvl="0" w:tplc="69FE97CC">
      <w:start w:val="1"/>
      <w:numFmt w:val="lowerLetter"/>
      <w:lvlText w:val="(%1)"/>
      <w:lvlJc w:val="left"/>
      <w:pPr>
        <w:ind w:left="974" w:hanging="360"/>
      </w:pPr>
      <w:rPr>
        <w:rFonts w:ascii="Arial" w:eastAsia="Arial" w:hAnsi="Arial" w:hint="default"/>
        <w:sz w:val="22"/>
        <w:szCs w:val="22"/>
      </w:rPr>
    </w:lvl>
    <w:lvl w:ilvl="1" w:tplc="177E8EB2">
      <w:start w:val="1"/>
      <w:numFmt w:val="bullet"/>
      <w:lvlText w:val="•"/>
      <w:lvlJc w:val="left"/>
      <w:pPr>
        <w:ind w:left="1558" w:hanging="360"/>
      </w:pPr>
      <w:rPr>
        <w:rFonts w:hint="default"/>
      </w:rPr>
    </w:lvl>
    <w:lvl w:ilvl="2" w:tplc="B40A70D0">
      <w:start w:val="1"/>
      <w:numFmt w:val="bullet"/>
      <w:lvlText w:val="•"/>
      <w:lvlJc w:val="left"/>
      <w:pPr>
        <w:ind w:left="2141" w:hanging="360"/>
      </w:pPr>
      <w:rPr>
        <w:rFonts w:hint="default"/>
      </w:rPr>
    </w:lvl>
    <w:lvl w:ilvl="3" w:tplc="4D4E3BAE">
      <w:start w:val="1"/>
      <w:numFmt w:val="bullet"/>
      <w:lvlText w:val="•"/>
      <w:lvlJc w:val="left"/>
      <w:pPr>
        <w:ind w:left="2725" w:hanging="360"/>
      </w:pPr>
      <w:rPr>
        <w:rFonts w:hint="default"/>
      </w:rPr>
    </w:lvl>
    <w:lvl w:ilvl="4" w:tplc="CE8666B4">
      <w:start w:val="1"/>
      <w:numFmt w:val="bullet"/>
      <w:lvlText w:val="•"/>
      <w:lvlJc w:val="left"/>
      <w:pPr>
        <w:ind w:left="3308" w:hanging="360"/>
      </w:pPr>
      <w:rPr>
        <w:rFonts w:hint="default"/>
      </w:rPr>
    </w:lvl>
    <w:lvl w:ilvl="5" w:tplc="79BA5572">
      <w:start w:val="1"/>
      <w:numFmt w:val="bullet"/>
      <w:lvlText w:val="•"/>
      <w:lvlJc w:val="left"/>
      <w:pPr>
        <w:ind w:left="3892" w:hanging="360"/>
      </w:pPr>
      <w:rPr>
        <w:rFonts w:hint="default"/>
      </w:rPr>
    </w:lvl>
    <w:lvl w:ilvl="6" w:tplc="79C263DC">
      <w:start w:val="1"/>
      <w:numFmt w:val="bullet"/>
      <w:lvlText w:val="•"/>
      <w:lvlJc w:val="left"/>
      <w:pPr>
        <w:ind w:left="4475" w:hanging="360"/>
      </w:pPr>
      <w:rPr>
        <w:rFonts w:hint="default"/>
      </w:rPr>
    </w:lvl>
    <w:lvl w:ilvl="7" w:tplc="7854C37E">
      <w:start w:val="1"/>
      <w:numFmt w:val="bullet"/>
      <w:lvlText w:val="•"/>
      <w:lvlJc w:val="left"/>
      <w:pPr>
        <w:ind w:left="5059" w:hanging="360"/>
      </w:pPr>
      <w:rPr>
        <w:rFonts w:hint="default"/>
      </w:rPr>
    </w:lvl>
    <w:lvl w:ilvl="8" w:tplc="4A341868">
      <w:start w:val="1"/>
      <w:numFmt w:val="bullet"/>
      <w:lvlText w:val="•"/>
      <w:lvlJc w:val="left"/>
      <w:pPr>
        <w:ind w:left="5642" w:hanging="360"/>
      </w:pPr>
      <w:rPr>
        <w:rFonts w:hint="default"/>
      </w:rPr>
    </w:lvl>
  </w:abstractNum>
  <w:abstractNum w:abstractNumId="39" w15:restartNumberingAfterBreak="0">
    <w:nsid w:val="3C2920AD"/>
    <w:multiLevelType w:val="multilevel"/>
    <w:tmpl w:val="78D4C722"/>
    <w:lvl w:ilvl="0">
      <w:start w:val="9"/>
      <w:numFmt w:val="decimal"/>
      <w:lvlText w:val="%1."/>
      <w:lvlJc w:val="left"/>
      <w:pPr>
        <w:ind w:left="643" w:hanging="360"/>
      </w:pPr>
      <w:rPr>
        <w:rFonts w:ascii="Arial" w:eastAsia="Arial" w:hAnsi="Arial" w:hint="default"/>
        <w:b/>
        <w:bCs/>
        <w:spacing w:val="-1"/>
        <w:sz w:val="22"/>
        <w:szCs w:val="22"/>
      </w:rPr>
    </w:lvl>
    <w:lvl w:ilvl="1">
      <w:start w:val="1"/>
      <w:numFmt w:val="decimal"/>
      <w:lvlText w:val="%1.%2"/>
      <w:lvlJc w:val="left"/>
      <w:pPr>
        <w:ind w:left="1133" w:hanging="567"/>
      </w:pPr>
      <w:rPr>
        <w:rFonts w:ascii="Arial" w:eastAsia="Arial" w:hAnsi="Arial" w:hint="default"/>
        <w:sz w:val="22"/>
        <w:szCs w:val="22"/>
      </w:rPr>
    </w:lvl>
    <w:lvl w:ilvl="2">
      <w:start w:val="1"/>
      <w:numFmt w:val="bullet"/>
      <w:lvlText w:val="•"/>
      <w:lvlJc w:val="left"/>
      <w:pPr>
        <w:ind w:left="2126" w:hanging="567"/>
      </w:pPr>
      <w:rPr>
        <w:rFonts w:hint="default"/>
      </w:rPr>
    </w:lvl>
    <w:lvl w:ilvl="3">
      <w:start w:val="1"/>
      <w:numFmt w:val="bullet"/>
      <w:lvlText w:val="•"/>
      <w:lvlJc w:val="left"/>
      <w:pPr>
        <w:ind w:left="3065" w:hanging="567"/>
      </w:pPr>
      <w:rPr>
        <w:rFonts w:hint="default"/>
      </w:rPr>
    </w:lvl>
    <w:lvl w:ilvl="4">
      <w:start w:val="1"/>
      <w:numFmt w:val="bullet"/>
      <w:lvlText w:val="•"/>
      <w:lvlJc w:val="left"/>
      <w:pPr>
        <w:ind w:left="4005" w:hanging="567"/>
      </w:pPr>
      <w:rPr>
        <w:rFonts w:hint="default"/>
      </w:rPr>
    </w:lvl>
    <w:lvl w:ilvl="5">
      <w:start w:val="1"/>
      <w:numFmt w:val="bullet"/>
      <w:lvlText w:val="•"/>
      <w:lvlJc w:val="left"/>
      <w:pPr>
        <w:ind w:left="4944" w:hanging="567"/>
      </w:pPr>
      <w:rPr>
        <w:rFonts w:hint="default"/>
      </w:rPr>
    </w:lvl>
    <w:lvl w:ilvl="6">
      <w:start w:val="1"/>
      <w:numFmt w:val="bullet"/>
      <w:lvlText w:val="•"/>
      <w:lvlJc w:val="left"/>
      <w:pPr>
        <w:ind w:left="5883" w:hanging="567"/>
      </w:pPr>
      <w:rPr>
        <w:rFonts w:hint="default"/>
      </w:rPr>
    </w:lvl>
    <w:lvl w:ilvl="7">
      <w:start w:val="1"/>
      <w:numFmt w:val="bullet"/>
      <w:lvlText w:val="•"/>
      <w:lvlJc w:val="left"/>
      <w:pPr>
        <w:ind w:left="6822" w:hanging="567"/>
      </w:pPr>
      <w:rPr>
        <w:rFonts w:hint="default"/>
      </w:rPr>
    </w:lvl>
    <w:lvl w:ilvl="8">
      <w:start w:val="1"/>
      <w:numFmt w:val="bullet"/>
      <w:lvlText w:val="•"/>
      <w:lvlJc w:val="left"/>
      <w:pPr>
        <w:ind w:left="7761" w:hanging="567"/>
      </w:pPr>
      <w:rPr>
        <w:rFonts w:hint="default"/>
      </w:rPr>
    </w:lvl>
  </w:abstractNum>
  <w:abstractNum w:abstractNumId="40" w15:restartNumberingAfterBreak="0">
    <w:nsid w:val="3F52646D"/>
    <w:multiLevelType w:val="multilevel"/>
    <w:tmpl w:val="570272C4"/>
    <w:lvl w:ilvl="0">
      <w:start w:val="3"/>
      <w:numFmt w:val="decimal"/>
      <w:lvlText w:val="%1"/>
      <w:lvlJc w:val="left"/>
      <w:pPr>
        <w:ind w:left="1540" w:hanging="720"/>
      </w:pPr>
      <w:rPr>
        <w:rFonts w:hint="default"/>
      </w:rPr>
    </w:lvl>
    <w:lvl w:ilvl="1">
      <w:start w:val="1"/>
      <w:numFmt w:val="decimal"/>
      <w:lvlText w:val="%1.%2"/>
      <w:lvlJc w:val="left"/>
      <w:pPr>
        <w:ind w:left="1540" w:hanging="720"/>
      </w:pPr>
      <w:rPr>
        <w:rFonts w:hint="default"/>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41" w15:restartNumberingAfterBreak="0">
    <w:nsid w:val="3F5324C7"/>
    <w:multiLevelType w:val="multilevel"/>
    <w:tmpl w:val="BC581790"/>
    <w:lvl w:ilvl="0">
      <w:start w:val="15"/>
      <w:numFmt w:val="decimal"/>
      <w:lvlText w:val="%1"/>
      <w:lvlJc w:val="left"/>
      <w:pPr>
        <w:ind w:left="1324" w:hanging="720"/>
      </w:pPr>
      <w:rPr>
        <w:rFonts w:hint="default"/>
      </w:rPr>
    </w:lvl>
    <w:lvl w:ilvl="1">
      <w:start w:val="2"/>
      <w:numFmt w:val="decimal"/>
      <w:lvlText w:val="%1.%2"/>
      <w:lvlJc w:val="left"/>
      <w:pPr>
        <w:ind w:left="1324" w:hanging="720"/>
      </w:pPr>
      <w:rPr>
        <w:rFonts w:ascii="Arial" w:hAnsi="Arial" w:cs="Arial"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42" w15:restartNumberingAfterBreak="0">
    <w:nsid w:val="3FE16EB6"/>
    <w:multiLevelType w:val="multilevel"/>
    <w:tmpl w:val="DAD23DD2"/>
    <w:lvl w:ilvl="0">
      <w:start w:val="17"/>
      <w:numFmt w:val="decimal"/>
      <w:lvlText w:val="%1"/>
      <w:lvlJc w:val="left"/>
      <w:pPr>
        <w:ind w:left="1453" w:hanging="567"/>
      </w:pPr>
      <w:rPr>
        <w:rFonts w:hint="default"/>
      </w:rPr>
    </w:lvl>
    <w:lvl w:ilvl="1">
      <w:start w:val="6"/>
      <w:numFmt w:val="decimal"/>
      <w:lvlText w:val="%1.%2"/>
      <w:lvlJc w:val="left"/>
      <w:pPr>
        <w:ind w:left="1453" w:hanging="567"/>
      </w:pPr>
      <w:rPr>
        <w:rFonts w:ascii="Arial" w:eastAsia="Arial" w:hAnsi="Arial" w:hint="default"/>
        <w:sz w:val="22"/>
        <w:szCs w:val="22"/>
      </w:rPr>
    </w:lvl>
    <w:lvl w:ilvl="2">
      <w:start w:val="1"/>
      <w:numFmt w:val="decimal"/>
      <w:lvlText w:val="%1.%2.%3"/>
      <w:lvlJc w:val="left"/>
      <w:pPr>
        <w:ind w:left="2305" w:hanging="852"/>
      </w:pPr>
      <w:rPr>
        <w:rFonts w:ascii="Arial" w:eastAsia="Arial" w:hAnsi="Arial" w:hint="default"/>
        <w:sz w:val="22"/>
        <w:szCs w:val="22"/>
      </w:rPr>
    </w:lvl>
    <w:lvl w:ilvl="3">
      <w:start w:val="1"/>
      <w:numFmt w:val="lowerLetter"/>
      <w:lvlText w:val="%4)"/>
      <w:lvlJc w:val="left"/>
      <w:pPr>
        <w:ind w:left="3167" w:hanging="361"/>
      </w:pPr>
      <w:rPr>
        <w:rFonts w:ascii="Arial" w:eastAsia="Arial" w:hAnsi="Arial" w:hint="default"/>
        <w:spacing w:val="-1"/>
        <w:sz w:val="22"/>
        <w:szCs w:val="22"/>
      </w:rPr>
    </w:lvl>
    <w:lvl w:ilvl="4">
      <w:start w:val="1"/>
      <w:numFmt w:val="bullet"/>
      <w:lvlText w:val=""/>
      <w:lvlJc w:val="left"/>
      <w:pPr>
        <w:ind w:left="3877" w:hanging="207"/>
      </w:pPr>
      <w:rPr>
        <w:rFonts w:ascii="Symbol" w:eastAsia="Symbol" w:hAnsi="Symbol" w:hint="default"/>
        <w:sz w:val="22"/>
        <w:szCs w:val="22"/>
      </w:rPr>
    </w:lvl>
    <w:lvl w:ilvl="5">
      <w:start w:val="1"/>
      <w:numFmt w:val="bullet"/>
      <w:lvlText w:val="•"/>
      <w:lvlJc w:val="left"/>
      <w:pPr>
        <w:ind w:left="5645" w:hanging="207"/>
      </w:pPr>
      <w:rPr>
        <w:rFonts w:hint="default"/>
      </w:rPr>
    </w:lvl>
    <w:lvl w:ilvl="6">
      <w:start w:val="1"/>
      <w:numFmt w:val="bullet"/>
      <w:lvlText w:val="•"/>
      <w:lvlJc w:val="left"/>
      <w:pPr>
        <w:ind w:left="6530" w:hanging="207"/>
      </w:pPr>
      <w:rPr>
        <w:rFonts w:hint="default"/>
      </w:rPr>
    </w:lvl>
    <w:lvl w:ilvl="7">
      <w:start w:val="1"/>
      <w:numFmt w:val="bullet"/>
      <w:lvlText w:val="•"/>
      <w:lvlJc w:val="left"/>
      <w:pPr>
        <w:ind w:left="7414" w:hanging="207"/>
      </w:pPr>
      <w:rPr>
        <w:rFonts w:hint="default"/>
      </w:rPr>
    </w:lvl>
    <w:lvl w:ilvl="8">
      <w:start w:val="1"/>
      <w:numFmt w:val="bullet"/>
      <w:lvlText w:val="•"/>
      <w:lvlJc w:val="left"/>
      <w:pPr>
        <w:ind w:left="8298" w:hanging="207"/>
      </w:pPr>
      <w:rPr>
        <w:rFonts w:hint="default"/>
      </w:rPr>
    </w:lvl>
  </w:abstractNum>
  <w:abstractNum w:abstractNumId="43" w15:restartNumberingAfterBreak="0">
    <w:nsid w:val="40094E2F"/>
    <w:multiLevelType w:val="multilevel"/>
    <w:tmpl w:val="06649098"/>
    <w:lvl w:ilvl="0">
      <w:start w:val="16"/>
      <w:numFmt w:val="decimal"/>
      <w:lvlText w:val="%1"/>
      <w:lvlJc w:val="left"/>
      <w:pPr>
        <w:ind w:left="1324" w:hanging="720"/>
      </w:pPr>
      <w:rPr>
        <w:rFonts w:hint="default"/>
      </w:rPr>
    </w:lvl>
    <w:lvl w:ilvl="1">
      <w:start w:val="2"/>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44" w15:restartNumberingAfterBreak="0">
    <w:nsid w:val="43125812"/>
    <w:multiLevelType w:val="multilevel"/>
    <w:tmpl w:val="6CD6D8F2"/>
    <w:lvl w:ilvl="0">
      <w:start w:val="20"/>
      <w:numFmt w:val="decimal"/>
      <w:lvlText w:val="%1"/>
      <w:lvlJc w:val="left"/>
      <w:pPr>
        <w:ind w:left="892" w:hanging="1080"/>
      </w:pPr>
      <w:rPr>
        <w:rFonts w:hint="default"/>
      </w:rPr>
    </w:lvl>
    <w:lvl w:ilvl="1">
      <w:start w:val="2"/>
      <w:numFmt w:val="decimal"/>
      <w:lvlText w:val="%1.%2."/>
      <w:lvlJc w:val="left"/>
      <w:pPr>
        <w:ind w:left="892" w:hanging="1080"/>
      </w:pPr>
      <w:rPr>
        <w:rFonts w:ascii="Arial" w:eastAsia="Arial" w:hAnsi="Arial" w:hint="default"/>
        <w:sz w:val="22"/>
        <w:szCs w:val="22"/>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218" w:hanging="720"/>
      </w:pPr>
      <w:rPr>
        <w:rFonts w:hint="default"/>
      </w:rPr>
    </w:lvl>
    <w:lvl w:ilvl="4">
      <w:start w:val="1"/>
      <w:numFmt w:val="bullet"/>
      <w:lvlText w:val="•"/>
      <w:lvlJc w:val="left"/>
      <w:pPr>
        <w:ind w:left="4165" w:hanging="720"/>
      </w:pPr>
      <w:rPr>
        <w:rFonts w:hint="default"/>
      </w:rPr>
    </w:lvl>
    <w:lvl w:ilvl="5">
      <w:start w:val="1"/>
      <w:numFmt w:val="bullet"/>
      <w:lvlText w:val="•"/>
      <w:lvlJc w:val="left"/>
      <w:pPr>
        <w:ind w:left="5111" w:hanging="720"/>
      </w:pPr>
      <w:rPr>
        <w:rFonts w:hint="default"/>
      </w:rPr>
    </w:lvl>
    <w:lvl w:ilvl="6">
      <w:start w:val="1"/>
      <w:numFmt w:val="bullet"/>
      <w:lvlText w:val="•"/>
      <w:lvlJc w:val="left"/>
      <w:pPr>
        <w:ind w:left="6058" w:hanging="720"/>
      </w:pPr>
      <w:rPr>
        <w:rFonts w:hint="default"/>
      </w:rPr>
    </w:lvl>
    <w:lvl w:ilvl="7">
      <w:start w:val="1"/>
      <w:numFmt w:val="bullet"/>
      <w:lvlText w:val="•"/>
      <w:lvlJc w:val="left"/>
      <w:pPr>
        <w:ind w:left="7005" w:hanging="720"/>
      </w:pPr>
      <w:rPr>
        <w:rFonts w:hint="default"/>
      </w:rPr>
    </w:lvl>
    <w:lvl w:ilvl="8">
      <w:start w:val="1"/>
      <w:numFmt w:val="bullet"/>
      <w:lvlText w:val="•"/>
      <w:lvlJc w:val="left"/>
      <w:pPr>
        <w:ind w:left="7952" w:hanging="720"/>
      </w:pPr>
      <w:rPr>
        <w:rFonts w:hint="default"/>
      </w:rPr>
    </w:lvl>
  </w:abstractNum>
  <w:abstractNum w:abstractNumId="45" w15:restartNumberingAfterBreak="0">
    <w:nsid w:val="47AC681A"/>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8262ACF"/>
    <w:multiLevelType w:val="hybridMultilevel"/>
    <w:tmpl w:val="341A2188"/>
    <w:lvl w:ilvl="0" w:tplc="D28CC3C6">
      <w:start w:val="1"/>
      <w:numFmt w:val="lowerLetter"/>
      <w:lvlText w:val="%1)"/>
      <w:lvlJc w:val="left"/>
      <w:pPr>
        <w:tabs>
          <w:tab w:val="num" w:pos="1080"/>
        </w:tabs>
        <w:ind w:left="1080" w:hanging="360"/>
      </w:pPr>
      <w:rPr>
        <w:rFonts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7" w15:restartNumberingAfterBreak="0">
    <w:nsid w:val="4AF42A4B"/>
    <w:multiLevelType w:val="hybridMultilevel"/>
    <w:tmpl w:val="8B629850"/>
    <w:lvl w:ilvl="0" w:tplc="A44EBFA8">
      <w:start w:val="1"/>
      <w:numFmt w:val="bullet"/>
      <w:lvlText w:val=""/>
      <w:lvlJc w:val="left"/>
      <w:pPr>
        <w:ind w:left="822" w:hanging="360"/>
      </w:pPr>
      <w:rPr>
        <w:rFonts w:ascii="Symbol" w:eastAsia="Symbol" w:hAnsi="Symbol" w:hint="default"/>
        <w:sz w:val="22"/>
        <w:szCs w:val="22"/>
      </w:rPr>
    </w:lvl>
    <w:lvl w:ilvl="1" w:tplc="261A071E">
      <w:start w:val="1"/>
      <w:numFmt w:val="bullet"/>
      <w:lvlText w:val="•"/>
      <w:lvlJc w:val="left"/>
      <w:pPr>
        <w:ind w:left="1388" w:hanging="360"/>
      </w:pPr>
      <w:rPr>
        <w:rFonts w:hint="default"/>
      </w:rPr>
    </w:lvl>
    <w:lvl w:ilvl="2" w:tplc="756874B4">
      <w:start w:val="1"/>
      <w:numFmt w:val="bullet"/>
      <w:lvlText w:val="•"/>
      <w:lvlJc w:val="left"/>
      <w:pPr>
        <w:ind w:left="1954" w:hanging="360"/>
      </w:pPr>
      <w:rPr>
        <w:rFonts w:hint="default"/>
      </w:rPr>
    </w:lvl>
    <w:lvl w:ilvl="3" w:tplc="C1CEA3B6">
      <w:start w:val="1"/>
      <w:numFmt w:val="bullet"/>
      <w:lvlText w:val="•"/>
      <w:lvlJc w:val="left"/>
      <w:pPr>
        <w:ind w:left="2520" w:hanging="360"/>
      </w:pPr>
      <w:rPr>
        <w:rFonts w:hint="default"/>
      </w:rPr>
    </w:lvl>
    <w:lvl w:ilvl="4" w:tplc="1CAA2E04">
      <w:start w:val="1"/>
      <w:numFmt w:val="bullet"/>
      <w:lvlText w:val="•"/>
      <w:lvlJc w:val="left"/>
      <w:pPr>
        <w:ind w:left="3087" w:hanging="360"/>
      </w:pPr>
      <w:rPr>
        <w:rFonts w:hint="default"/>
      </w:rPr>
    </w:lvl>
    <w:lvl w:ilvl="5" w:tplc="DC4E3996">
      <w:start w:val="1"/>
      <w:numFmt w:val="bullet"/>
      <w:lvlText w:val="•"/>
      <w:lvlJc w:val="left"/>
      <w:pPr>
        <w:ind w:left="3653" w:hanging="360"/>
      </w:pPr>
      <w:rPr>
        <w:rFonts w:hint="default"/>
      </w:rPr>
    </w:lvl>
    <w:lvl w:ilvl="6" w:tplc="9C7A7BEA">
      <w:start w:val="1"/>
      <w:numFmt w:val="bullet"/>
      <w:lvlText w:val="•"/>
      <w:lvlJc w:val="left"/>
      <w:pPr>
        <w:ind w:left="4219" w:hanging="360"/>
      </w:pPr>
      <w:rPr>
        <w:rFonts w:hint="default"/>
      </w:rPr>
    </w:lvl>
    <w:lvl w:ilvl="7" w:tplc="4F4A4312">
      <w:start w:val="1"/>
      <w:numFmt w:val="bullet"/>
      <w:lvlText w:val="•"/>
      <w:lvlJc w:val="left"/>
      <w:pPr>
        <w:ind w:left="4785" w:hanging="360"/>
      </w:pPr>
      <w:rPr>
        <w:rFonts w:hint="default"/>
      </w:rPr>
    </w:lvl>
    <w:lvl w:ilvl="8" w:tplc="9556A8AE">
      <w:start w:val="1"/>
      <w:numFmt w:val="bullet"/>
      <w:lvlText w:val="•"/>
      <w:lvlJc w:val="left"/>
      <w:pPr>
        <w:ind w:left="5352" w:hanging="360"/>
      </w:pPr>
      <w:rPr>
        <w:rFonts w:hint="default"/>
      </w:rPr>
    </w:lvl>
  </w:abstractNum>
  <w:abstractNum w:abstractNumId="48" w15:restartNumberingAfterBreak="0">
    <w:nsid w:val="4B5659CD"/>
    <w:multiLevelType w:val="hybridMultilevel"/>
    <w:tmpl w:val="A7223226"/>
    <w:lvl w:ilvl="0" w:tplc="274E216E">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C8713E8"/>
    <w:multiLevelType w:val="hybridMultilevel"/>
    <w:tmpl w:val="E4704988"/>
    <w:lvl w:ilvl="0" w:tplc="4D2AC656">
      <w:start w:val="1"/>
      <w:numFmt w:val="lowerLetter"/>
      <w:lvlText w:val="(%1)"/>
      <w:lvlJc w:val="left"/>
      <w:pPr>
        <w:ind w:left="751" w:hanging="432"/>
      </w:pPr>
      <w:rPr>
        <w:rFonts w:ascii="Arial" w:eastAsia="Arial" w:hAnsi="Arial" w:hint="default"/>
        <w:sz w:val="22"/>
        <w:szCs w:val="22"/>
      </w:rPr>
    </w:lvl>
    <w:lvl w:ilvl="1" w:tplc="731EA30A">
      <w:start w:val="1"/>
      <w:numFmt w:val="bullet"/>
      <w:lvlText w:val="•"/>
      <w:lvlJc w:val="left"/>
      <w:pPr>
        <w:ind w:left="1323" w:hanging="432"/>
      </w:pPr>
      <w:rPr>
        <w:rFonts w:hint="default"/>
      </w:rPr>
    </w:lvl>
    <w:lvl w:ilvl="2" w:tplc="568A604E">
      <w:start w:val="1"/>
      <w:numFmt w:val="bullet"/>
      <w:lvlText w:val="•"/>
      <w:lvlJc w:val="left"/>
      <w:pPr>
        <w:ind w:left="1896" w:hanging="432"/>
      </w:pPr>
      <w:rPr>
        <w:rFonts w:hint="default"/>
      </w:rPr>
    </w:lvl>
    <w:lvl w:ilvl="3" w:tplc="F18AF65C">
      <w:start w:val="1"/>
      <w:numFmt w:val="bullet"/>
      <w:lvlText w:val="•"/>
      <w:lvlJc w:val="left"/>
      <w:pPr>
        <w:ind w:left="2469" w:hanging="432"/>
      </w:pPr>
      <w:rPr>
        <w:rFonts w:hint="default"/>
      </w:rPr>
    </w:lvl>
    <w:lvl w:ilvl="4" w:tplc="D494A908">
      <w:start w:val="1"/>
      <w:numFmt w:val="bullet"/>
      <w:lvlText w:val="•"/>
      <w:lvlJc w:val="left"/>
      <w:pPr>
        <w:ind w:left="3042" w:hanging="432"/>
      </w:pPr>
      <w:rPr>
        <w:rFonts w:hint="default"/>
      </w:rPr>
    </w:lvl>
    <w:lvl w:ilvl="5" w:tplc="04102C4A">
      <w:start w:val="1"/>
      <w:numFmt w:val="bullet"/>
      <w:lvlText w:val="•"/>
      <w:lvlJc w:val="left"/>
      <w:pPr>
        <w:ind w:left="3615" w:hanging="432"/>
      </w:pPr>
      <w:rPr>
        <w:rFonts w:hint="default"/>
      </w:rPr>
    </w:lvl>
    <w:lvl w:ilvl="6" w:tplc="90EE9E36">
      <w:start w:val="1"/>
      <w:numFmt w:val="bullet"/>
      <w:lvlText w:val="•"/>
      <w:lvlJc w:val="left"/>
      <w:pPr>
        <w:ind w:left="4188" w:hanging="432"/>
      </w:pPr>
      <w:rPr>
        <w:rFonts w:hint="default"/>
      </w:rPr>
    </w:lvl>
    <w:lvl w:ilvl="7" w:tplc="20ACBE8A">
      <w:start w:val="1"/>
      <w:numFmt w:val="bullet"/>
      <w:lvlText w:val="•"/>
      <w:lvlJc w:val="left"/>
      <w:pPr>
        <w:ind w:left="4761" w:hanging="432"/>
      </w:pPr>
      <w:rPr>
        <w:rFonts w:hint="default"/>
      </w:rPr>
    </w:lvl>
    <w:lvl w:ilvl="8" w:tplc="2CDAF55A">
      <w:start w:val="1"/>
      <w:numFmt w:val="bullet"/>
      <w:lvlText w:val="•"/>
      <w:lvlJc w:val="left"/>
      <w:pPr>
        <w:ind w:left="5334" w:hanging="432"/>
      </w:pPr>
      <w:rPr>
        <w:rFonts w:hint="default"/>
      </w:rPr>
    </w:lvl>
  </w:abstractNum>
  <w:abstractNum w:abstractNumId="50" w15:restartNumberingAfterBreak="0">
    <w:nsid w:val="4FB359B5"/>
    <w:multiLevelType w:val="multilevel"/>
    <w:tmpl w:val="9E9A2190"/>
    <w:lvl w:ilvl="0">
      <w:start w:val="4"/>
      <w:numFmt w:val="decimal"/>
      <w:lvlText w:val="%1."/>
      <w:lvlJc w:val="left"/>
      <w:pPr>
        <w:ind w:left="743" w:hanging="360"/>
      </w:pPr>
      <w:rPr>
        <w:rFonts w:ascii="Arial" w:eastAsia="Arial" w:hAnsi="Arial" w:hint="default"/>
        <w:b/>
        <w:bCs/>
        <w:spacing w:val="-1"/>
        <w:sz w:val="22"/>
        <w:szCs w:val="22"/>
      </w:rPr>
    </w:lvl>
    <w:lvl w:ilvl="1">
      <w:start w:val="1"/>
      <w:numFmt w:val="decimal"/>
      <w:lvlText w:val="%1.%2"/>
      <w:lvlJc w:val="left"/>
      <w:pPr>
        <w:ind w:left="1233" w:hanging="567"/>
      </w:pPr>
      <w:rPr>
        <w:rFonts w:ascii="Arial" w:eastAsia="Arial" w:hAnsi="Arial" w:hint="default"/>
        <w:sz w:val="22"/>
        <w:szCs w:val="22"/>
      </w:rPr>
    </w:lvl>
    <w:lvl w:ilvl="2">
      <w:start w:val="1"/>
      <w:numFmt w:val="decimal"/>
      <w:lvlText w:val="%1.%2.%3"/>
      <w:lvlJc w:val="left"/>
      <w:pPr>
        <w:ind w:left="2226" w:hanging="992"/>
      </w:pPr>
      <w:rPr>
        <w:rFonts w:ascii="Arial" w:eastAsia="Arial" w:hAnsi="Arial" w:hint="default"/>
        <w:sz w:val="22"/>
        <w:szCs w:val="22"/>
      </w:rPr>
    </w:lvl>
    <w:lvl w:ilvl="3">
      <w:start w:val="1"/>
      <w:numFmt w:val="lowerLetter"/>
      <w:lvlText w:val="%4)"/>
      <w:lvlJc w:val="left"/>
      <w:pPr>
        <w:ind w:left="2947" w:hanging="361"/>
      </w:pPr>
      <w:rPr>
        <w:rFonts w:ascii="Arial" w:eastAsia="Arial" w:hAnsi="Arial" w:hint="default"/>
        <w:spacing w:val="-1"/>
        <w:sz w:val="22"/>
        <w:szCs w:val="22"/>
      </w:rPr>
    </w:lvl>
    <w:lvl w:ilvl="4">
      <w:start w:val="1"/>
      <w:numFmt w:val="bullet"/>
      <w:lvlText w:val=""/>
      <w:lvlJc w:val="left"/>
      <w:pPr>
        <w:ind w:left="3657" w:hanging="360"/>
      </w:pPr>
      <w:rPr>
        <w:rFonts w:ascii="Symbol" w:eastAsia="Symbol" w:hAnsi="Symbol" w:hint="default"/>
        <w:sz w:val="22"/>
        <w:szCs w:val="22"/>
      </w:rPr>
    </w:lvl>
    <w:lvl w:ilvl="5">
      <w:start w:val="1"/>
      <w:numFmt w:val="bullet"/>
      <w:lvlText w:val="•"/>
      <w:lvlJc w:val="left"/>
      <w:pPr>
        <w:ind w:left="4689" w:hanging="360"/>
      </w:pPr>
      <w:rPr>
        <w:rFonts w:hint="default"/>
      </w:rPr>
    </w:lvl>
    <w:lvl w:ilvl="6">
      <w:start w:val="1"/>
      <w:numFmt w:val="bullet"/>
      <w:lvlText w:val="•"/>
      <w:lvlJc w:val="left"/>
      <w:pPr>
        <w:ind w:left="5720" w:hanging="360"/>
      </w:pPr>
      <w:rPr>
        <w:rFonts w:hint="default"/>
      </w:rPr>
    </w:lvl>
    <w:lvl w:ilvl="7">
      <w:start w:val="1"/>
      <w:numFmt w:val="bullet"/>
      <w:lvlText w:val="•"/>
      <w:lvlJc w:val="left"/>
      <w:pPr>
        <w:ind w:left="6752" w:hanging="360"/>
      </w:pPr>
      <w:rPr>
        <w:rFonts w:hint="default"/>
      </w:rPr>
    </w:lvl>
    <w:lvl w:ilvl="8">
      <w:start w:val="1"/>
      <w:numFmt w:val="bullet"/>
      <w:lvlText w:val="•"/>
      <w:lvlJc w:val="left"/>
      <w:pPr>
        <w:ind w:left="7783" w:hanging="360"/>
      </w:pPr>
      <w:rPr>
        <w:rFonts w:hint="default"/>
      </w:rPr>
    </w:lvl>
  </w:abstractNum>
  <w:abstractNum w:abstractNumId="51" w15:restartNumberingAfterBreak="0">
    <w:nsid w:val="516E3506"/>
    <w:multiLevelType w:val="multilevel"/>
    <w:tmpl w:val="317A5C1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695"/>
        </w:tabs>
        <w:ind w:left="2695"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52" w15:restartNumberingAfterBreak="0">
    <w:nsid w:val="534718EB"/>
    <w:multiLevelType w:val="multilevel"/>
    <w:tmpl w:val="0A1EA5A8"/>
    <w:lvl w:ilvl="0">
      <w:start w:val="9"/>
      <w:numFmt w:val="decimal"/>
      <w:lvlText w:val="%1"/>
      <w:lvlJc w:val="left"/>
      <w:pPr>
        <w:ind w:left="808" w:hanging="348"/>
      </w:pPr>
      <w:rPr>
        <w:rFonts w:hint="default"/>
      </w:rPr>
    </w:lvl>
    <w:lvl w:ilvl="1">
      <w:start w:val="5"/>
      <w:numFmt w:val="decimal"/>
      <w:lvlText w:val="%1.%2"/>
      <w:lvlJc w:val="left"/>
      <w:pPr>
        <w:ind w:left="808" w:hanging="348"/>
      </w:pPr>
      <w:rPr>
        <w:rFonts w:ascii="Arial" w:eastAsia="Arial" w:hAnsi="Arial" w:hint="default"/>
        <w:sz w:val="22"/>
        <w:szCs w:val="22"/>
      </w:rPr>
    </w:lvl>
    <w:lvl w:ilvl="2">
      <w:start w:val="1"/>
      <w:numFmt w:val="bullet"/>
      <w:lvlText w:val="•"/>
      <w:lvlJc w:val="left"/>
      <w:pPr>
        <w:ind w:left="2616" w:hanging="348"/>
      </w:pPr>
      <w:rPr>
        <w:rFonts w:hint="default"/>
      </w:rPr>
    </w:lvl>
    <w:lvl w:ilvl="3">
      <w:start w:val="1"/>
      <w:numFmt w:val="bullet"/>
      <w:lvlText w:val="•"/>
      <w:lvlJc w:val="left"/>
      <w:pPr>
        <w:ind w:left="3519" w:hanging="348"/>
      </w:pPr>
      <w:rPr>
        <w:rFonts w:hint="default"/>
      </w:rPr>
    </w:lvl>
    <w:lvl w:ilvl="4">
      <w:start w:val="1"/>
      <w:numFmt w:val="bullet"/>
      <w:lvlText w:val="•"/>
      <w:lvlJc w:val="left"/>
      <w:pPr>
        <w:ind w:left="4423" w:hanging="348"/>
      </w:pPr>
      <w:rPr>
        <w:rFonts w:hint="default"/>
      </w:rPr>
    </w:lvl>
    <w:lvl w:ilvl="5">
      <w:start w:val="1"/>
      <w:numFmt w:val="bullet"/>
      <w:lvlText w:val="•"/>
      <w:lvlJc w:val="left"/>
      <w:pPr>
        <w:ind w:left="5327" w:hanging="348"/>
      </w:pPr>
      <w:rPr>
        <w:rFonts w:hint="default"/>
      </w:rPr>
    </w:lvl>
    <w:lvl w:ilvl="6">
      <w:start w:val="1"/>
      <w:numFmt w:val="bullet"/>
      <w:lvlText w:val="•"/>
      <w:lvlJc w:val="left"/>
      <w:pPr>
        <w:ind w:left="6231" w:hanging="348"/>
      </w:pPr>
      <w:rPr>
        <w:rFonts w:hint="default"/>
      </w:rPr>
    </w:lvl>
    <w:lvl w:ilvl="7">
      <w:start w:val="1"/>
      <w:numFmt w:val="bullet"/>
      <w:lvlText w:val="•"/>
      <w:lvlJc w:val="left"/>
      <w:pPr>
        <w:ind w:left="7135" w:hanging="348"/>
      </w:pPr>
      <w:rPr>
        <w:rFonts w:hint="default"/>
      </w:rPr>
    </w:lvl>
    <w:lvl w:ilvl="8">
      <w:start w:val="1"/>
      <w:numFmt w:val="bullet"/>
      <w:lvlText w:val="•"/>
      <w:lvlJc w:val="left"/>
      <w:pPr>
        <w:ind w:left="8038" w:hanging="348"/>
      </w:pPr>
      <w:rPr>
        <w:rFonts w:hint="default"/>
      </w:rPr>
    </w:lvl>
  </w:abstractNum>
  <w:abstractNum w:abstractNumId="53" w15:restartNumberingAfterBreak="0">
    <w:nsid w:val="56750387"/>
    <w:multiLevelType w:val="hybridMultilevel"/>
    <w:tmpl w:val="F53A4042"/>
    <w:lvl w:ilvl="0" w:tplc="B70487EC">
      <w:start w:val="1"/>
      <w:numFmt w:val="bullet"/>
      <w:lvlText w:val="●"/>
      <w:lvlJc w:val="left"/>
      <w:pPr>
        <w:ind w:left="1277" w:hanging="425"/>
      </w:pPr>
      <w:rPr>
        <w:rFonts w:ascii="Arial" w:eastAsia="Arial" w:hAnsi="Arial" w:hint="default"/>
        <w:sz w:val="22"/>
        <w:szCs w:val="22"/>
      </w:rPr>
    </w:lvl>
    <w:lvl w:ilvl="1" w:tplc="DB98E6AC">
      <w:start w:val="1"/>
      <w:numFmt w:val="bullet"/>
      <w:lvlText w:val="•"/>
      <w:lvlJc w:val="left"/>
      <w:pPr>
        <w:ind w:left="2113" w:hanging="425"/>
      </w:pPr>
      <w:rPr>
        <w:rFonts w:hint="default"/>
      </w:rPr>
    </w:lvl>
    <w:lvl w:ilvl="2" w:tplc="EB9A2920">
      <w:start w:val="1"/>
      <w:numFmt w:val="bullet"/>
      <w:lvlText w:val="•"/>
      <w:lvlJc w:val="left"/>
      <w:pPr>
        <w:ind w:left="2949" w:hanging="425"/>
      </w:pPr>
      <w:rPr>
        <w:rFonts w:hint="default"/>
      </w:rPr>
    </w:lvl>
    <w:lvl w:ilvl="3" w:tplc="25CC4AA2">
      <w:start w:val="1"/>
      <w:numFmt w:val="bullet"/>
      <w:lvlText w:val="•"/>
      <w:lvlJc w:val="left"/>
      <w:pPr>
        <w:ind w:left="3786" w:hanging="425"/>
      </w:pPr>
      <w:rPr>
        <w:rFonts w:hint="default"/>
      </w:rPr>
    </w:lvl>
    <w:lvl w:ilvl="4" w:tplc="994EEB18">
      <w:start w:val="1"/>
      <w:numFmt w:val="bullet"/>
      <w:lvlText w:val="•"/>
      <w:lvlJc w:val="left"/>
      <w:pPr>
        <w:ind w:left="4622" w:hanging="425"/>
      </w:pPr>
      <w:rPr>
        <w:rFonts w:hint="default"/>
      </w:rPr>
    </w:lvl>
    <w:lvl w:ilvl="5" w:tplc="BEF67D06">
      <w:start w:val="1"/>
      <w:numFmt w:val="bullet"/>
      <w:lvlText w:val="•"/>
      <w:lvlJc w:val="left"/>
      <w:pPr>
        <w:ind w:left="5458" w:hanging="425"/>
      </w:pPr>
      <w:rPr>
        <w:rFonts w:hint="default"/>
      </w:rPr>
    </w:lvl>
    <w:lvl w:ilvl="6" w:tplc="C526DDFE">
      <w:start w:val="1"/>
      <w:numFmt w:val="bullet"/>
      <w:lvlText w:val="•"/>
      <w:lvlJc w:val="left"/>
      <w:pPr>
        <w:ind w:left="6294" w:hanging="425"/>
      </w:pPr>
      <w:rPr>
        <w:rFonts w:hint="default"/>
      </w:rPr>
    </w:lvl>
    <w:lvl w:ilvl="7" w:tplc="FEC45DFE">
      <w:start w:val="1"/>
      <w:numFmt w:val="bullet"/>
      <w:lvlText w:val="•"/>
      <w:lvlJc w:val="left"/>
      <w:pPr>
        <w:ind w:left="7131" w:hanging="425"/>
      </w:pPr>
      <w:rPr>
        <w:rFonts w:hint="default"/>
      </w:rPr>
    </w:lvl>
    <w:lvl w:ilvl="8" w:tplc="739EF030">
      <w:start w:val="1"/>
      <w:numFmt w:val="bullet"/>
      <w:lvlText w:val="•"/>
      <w:lvlJc w:val="left"/>
      <w:pPr>
        <w:ind w:left="7967" w:hanging="425"/>
      </w:pPr>
      <w:rPr>
        <w:rFonts w:hint="default"/>
      </w:rPr>
    </w:lvl>
  </w:abstractNum>
  <w:abstractNum w:abstractNumId="54" w15:restartNumberingAfterBreak="0">
    <w:nsid w:val="57966C85"/>
    <w:multiLevelType w:val="hybridMultilevel"/>
    <w:tmpl w:val="D6D42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7DE1EA6"/>
    <w:multiLevelType w:val="hybridMultilevel"/>
    <w:tmpl w:val="F544D27C"/>
    <w:lvl w:ilvl="0" w:tplc="F990C386">
      <w:start w:val="1"/>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879600F"/>
    <w:multiLevelType w:val="multilevel"/>
    <w:tmpl w:val="9C1E92DE"/>
    <w:lvl w:ilvl="0">
      <w:start w:val="1"/>
      <w:numFmt w:val="decimal"/>
      <w:lvlText w:val="%1."/>
      <w:lvlJc w:val="left"/>
      <w:pPr>
        <w:ind w:left="1287" w:hanging="360"/>
      </w:pPr>
      <w:rPr>
        <w:rFonts w:asciiTheme="minorHAnsi" w:hAnsiTheme="minorHAnsi" w:cstheme="minorHAnsi" w:hint="default"/>
        <w:b/>
        <w:sz w:val="22"/>
        <w:szCs w:val="22"/>
      </w:rPr>
    </w:lvl>
    <w:lvl w:ilvl="1">
      <w:start w:val="1"/>
      <w:numFmt w:val="decimal"/>
      <w:isLgl/>
      <w:lvlText w:val="%1.%2"/>
      <w:lvlJc w:val="left"/>
      <w:pPr>
        <w:ind w:left="1287" w:hanging="360"/>
      </w:pPr>
      <w:rPr>
        <w:rFonts w:asciiTheme="minorHAnsi" w:hAnsiTheme="minorHAnsi" w:cstheme="minorHAnsi" w:hint="default"/>
        <w:b/>
        <w:sz w:val="22"/>
        <w:szCs w:val="22"/>
      </w:rPr>
    </w:lvl>
    <w:lvl w:ilvl="2">
      <w:start w:val="1"/>
      <w:numFmt w:val="decimal"/>
      <w:isLgl/>
      <w:lvlText w:val="%1.%2.%3"/>
      <w:lvlJc w:val="left"/>
      <w:pPr>
        <w:ind w:left="1647" w:hanging="720"/>
      </w:pPr>
      <w:rPr>
        <w:rFonts w:asciiTheme="minorHAnsi" w:hAnsiTheme="minorHAnsi" w:cstheme="minorHAnsi" w:hint="default"/>
        <w:b/>
        <w:sz w:val="22"/>
        <w:szCs w:val="22"/>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57" w15:restartNumberingAfterBreak="0">
    <w:nsid w:val="5939377D"/>
    <w:multiLevelType w:val="hybridMultilevel"/>
    <w:tmpl w:val="1178AEC4"/>
    <w:lvl w:ilvl="0" w:tplc="08090019">
      <w:start w:val="1"/>
      <w:numFmt w:val="lowerLetter"/>
      <w:lvlText w:val="%1."/>
      <w:lvlJc w:val="left"/>
      <w:pPr>
        <w:ind w:left="2149" w:hanging="360"/>
      </w:pPr>
    </w:lvl>
    <w:lvl w:ilvl="1" w:tplc="08090019" w:tentative="1">
      <w:start w:val="1"/>
      <w:numFmt w:val="lowerLetter"/>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58" w15:restartNumberingAfterBreak="0">
    <w:nsid w:val="59431F12"/>
    <w:multiLevelType w:val="multilevel"/>
    <w:tmpl w:val="910E40C4"/>
    <w:lvl w:ilvl="0">
      <w:start w:val="1"/>
      <w:numFmt w:val="decimal"/>
      <w:lvlText w:val="%1."/>
      <w:lvlJc w:val="left"/>
      <w:pPr>
        <w:ind w:left="810" w:hanging="361"/>
      </w:pPr>
      <w:rPr>
        <w:rFonts w:ascii="Arial" w:eastAsia="Arial" w:hAnsi="Arial" w:hint="default"/>
        <w:b/>
        <w:bCs/>
        <w:spacing w:val="-1"/>
        <w:sz w:val="22"/>
        <w:szCs w:val="22"/>
      </w:rPr>
    </w:lvl>
    <w:lvl w:ilvl="1">
      <w:start w:val="1"/>
      <w:numFmt w:val="decimal"/>
      <w:lvlText w:val="%1.%2."/>
      <w:lvlJc w:val="left"/>
      <w:pPr>
        <w:ind w:left="892" w:hanging="432"/>
      </w:pPr>
      <w:rPr>
        <w:rFonts w:ascii="Arial" w:eastAsia="Arial" w:hAnsi="Arial" w:hint="default"/>
        <w:sz w:val="22"/>
        <w:szCs w:val="22"/>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2578" w:hanging="648"/>
      </w:pPr>
      <w:rPr>
        <w:rFonts w:hint="default"/>
      </w:rPr>
    </w:lvl>
    <w:lvl w:ilvl="4">
      <w:start w:val="1"/>
      <w:numFmt w:val="bullet"/>
      <w:lvlText w:val="•"/>
      <w:lvlJc w:val="left"/>
      <w:pPr>
        <w:ind w:left="3616" w:hanging="648"/>
      </w:pPr>
      <w:rPr>
        <w:rFonts w:hint="default"/>
      </w:rPr>
    </w:lvl>
    <w:lvl w:ilvl="5">
      <w:start w:val="1"/>
      <w:numFmt w:val="bullet"/>
      <w:lvlText w:val="•"/>
      <w:lvlJc w:val="left"/>
      <w:pPr>
        <w:ind w:left="4655" w:hanging="648"/>
      </w:pPr>
      <w:rPr>
        <w:rFonts w:hint="default"/>
      </w:rPr>
    </w:lvl>
    <w:lvl w:ilvl="6">
      <w:start w:val="1"/>
      <w:numFmt w:val="bullet"/>
      <w:lvlText w:val="•"/>
      <w:lvlJc w:val="left"/>
      <w:pPr>
        <w:ind w:left="5693" w:hanging="648"/>
      </w:pPr>
      <w:rPr>
        <w:rFonts w:hint="default"/>
      </w:rPr>
    </w:lvl>
    <w:lvl w:ilvl="7">
      <w:start w:val="1"/>
      <w:numFmt w:val="bullet"/>
      <w:lvlText w:val="•"/>
      <w:lvlJc w:val="left"/>
      <w:pPr>
        <w:ind w:left="6731" w:hanging="648"/>
      </w:pPr>
      <w:rPr>
        <w:rFonts w:hint="default"/>
      </w:rPr>
    </w:lvl>
    <w:lvl w:ilvl="8">
      <w:start w:val="1"/>
      <w:numFmt w:val="bullet"/>
      <w:lvlText w:val="•"/>
      <w:lvlJc w:val="left"/>
      <w:pPr>
        <w:ind w:left="7769" w:hanging="648"/>
      </w:pPr>
      <w:rPr>
        <w:rFonts w:hint="default"/>
      </w:rPr>
    </w:lvl>
  </w:abstractNum>
  <w:abstractNum w:abstractNumId="59" w15:restartNumberingAfterBreak="0">
    <w:nsid w:val="5A373834"/>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5C9769C0"/>
    <w:multiLevelType w:val="hybridMultilevel"/>
    <w:tmpl w:val="5EFC4E72"/>
    <w:lvl w:ilvl="0" w:tplc="E5906486">
      <w:start w:val="1"/>
      <w:numFmt w:val="lowerLetter"/>
      <w:lvlText w:val="%1)"/>
      <w:lvlJc w:val="left"/>
      <w:pPr>
        <w:ind w:left="822" w:hanging="360"/>
      </w:pPr>
      <w:rPr>
        <w:rFonts w:ascii="Arial" w:eastAsia="Arial" w:hAnsi="Arial" w:hint="default"/>
        <w:spacing w:val="-1"/>
        <w:sz w:val="22"/>
        <w:szCs w:val="22"/>
      </w:rPr>
    </w:lvl>
    <w:lvl w:ilvl="1" w:tplc="C19E502A">
      <w:start w:val="1"/>
      <w:numFmt w:val="bullet"/>
      <w:lvlText w:val=""/>
      <w:lvlJc w:val="left"/>
      <w:pPr>
        <w:ind w:left="1542" w:hanging="360"/>
      </w:pPr>
      <w:rPr>
        <w:rFonts w:ascii="Symbol" w:eastAsia="Symbol" w:hAnsi="Symbol" w:hint="default"/>
        <w:sz w:val="22"/>
        <w:szCs w:val="22"/>
      </w:rPr>
    </w:lvl>
    <w:lvl w:ilvl="2" w:tplc="D326DE32">
      <w:start w:val="1"/>
      <w:numFmt w:val="bullet"/>
      <w:lvlText w:val="•"/>
      <w:lvlJc w:val="left"/>
      <w:pPr>
        <w:ind w:left="2104" w:hanging="360"/>
      </w:pPr>
      <w:rPr>
        <w:rFonts w:hint="default"/>
      </w:rPr>
    </w:lvl>
    <w:lvl w:ilvl="3" w:tplc="B80E7404">
      <w:start w:val="1"/>
      <w:numFmt w:val="bullet"/>
      <w:lvlText w:val="•"/>
      <w:lvlJc w:val="left"/>
      <w:pPr>
        <w:ind w:left="2666" w:hanging="360"/>
      </w:pPr>
      <w:rPr>
        <w:rFonts w:hint="default"/>
      </w:rPr>
    </w:lvl>
    <w:lvl w:ilvl="4" w:tplc="44F4A84A">
      <w:start w:val="1"/>
      <w:numFmt w:val="bullet"/>
      <w:lvlText w:val="•"/>
      <w:lvlJc w:val="left"/>
      <w:pPr>
        <w:ind w:left="3229" w:hanging="360"/>
      </w:pPr>
      <w:rPr>
        <w:rFonts w:hint="default"/>
      </w:rPr>
    </w:lvl>
    <w:lvl w:ilvl="5" w:tplc="BA189D16">
      <w:start w:val="1"/>
      <w:numFmt w:val="bullet"/>
      <w:lvlText w:val="•"/>
      <w:lvlJc w:val="left"/>
      <w:pPr>
        <w:ind w:left="3791" w:hanging="360"/>
      </w:pPr>
      <w:rPr>
        <w:rFonts w:hint="default"/>
      </w:rPr>
    </w:lvl>
    <w:lvl w:ilvl="6" w:tplc="DBB2CF7C">
      <w:start w:val="1"/>
      <w:numFmt w:val="bullet"/>
      <w:lvlText w:val="•"/>
      <w:lvlJc w:val="left"/>
      <w:pPr>
        <w:ind w:left="4353" w:hanging="360"/>
      </w:pPr>
      <w:rPr>
        <w:rFonts w:hint="default"/>
      </w:rPr>
    </w:lvl>
    <w:lvl w:ilvl="7" w:tplc="87263EF6">
      <w:start w:val="1"/>
      <w:numFmt w:val="bullet"/>
      <w:lvlText w:val="•"/>
      <w:lvlJc w:val="left"/>
      <w:pPr>
        <w:ind w:left="4916" w:hanging="360"/>
      </w:pPr>
      <w:rPr>
        <w:rFonts w:hint="default"/>
      </w:rPr>
    </w:lvl>
    <w:lvl w:ilvl="8" w:tplc="DA86D99A">
      <w:start w:val="1"/>
      <w:numFmt w:val="bullet"/>
      <w:lvlText w:val="•"/>
      <w:lvlJc w:val="left"/>
      <w:pPr>
        <w:ind w:left="5478" w:hanging="360"/>
      </w:pPr>
      <w:rPr>
        <w:rFonts w:hint="default"/>
      </w:rPr>
    </w:lvl>
  </w:abstractNum>
  <w:abstractNum w:abstractNumId="61" w15:restartNumberingAfterBreak="0">
    <w:nsid w:val="5CA860FD"/>
    <w:multiLevelType w:val="multilevel"/>
    <w:tmpl w:val="9DFEA8F0"/>
    <w:lvl w:ilvl="0">
      <w:start w:val="9"/>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62" w15:restartNumberingAfterBreak="0">
    <w:nsid w:val="5D974675"/>
    <w:multiLevelType w:val="multilevel"/>
    <w:tmpl w:val="AB488616"/>
    <w:lvl w:ilvl="0">
      <w:start w:val="13"/>
      <w:numFmt w:val="decimal"/>
      <w:lvlText w:val="%1"/>
      <w:lvlJc w:val="left"/>
      <w:pPr>
        <w:ind w:left="1324" w:hanging="720"/>
      </w:pPr>
      <w:rPr>
        <w:rFonts w:hint="default"/>
      </w:rPr>
    </w:lvl>
    <w:lvl w:ilvl="1">
      <w:start w:val="7"/>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63" w15:restartNumberingAfterBreak="0">
    <w:nsid w:val="5F840473"/>
    <w:multiLevelType w:val="multilevel"/>
    <w:tmpl w:val="443E72B6"/>
    <w:lvl w:ilvl="0">
      <w:start w:val="9"/>
      <w:numFmt w:val="decimal"/>
      <w:lvlText w:val="%1"/>
      <w:lvlJc w:val="left"/>
      <w:pPr>
        <w:ind w:left="2226" w:hanging="992"/>
      </w:pPr>
      <w:rPr>
        <w:rFonts w:hint="default"/>
      </w:rPr>
    </w:lvl>
    <w:lvl w:ilvl="1">
      <w:start w:val="2"/>
      <w:numFmt w:val="decimal"/>
      <w:lvlText w:val="%1.%2"/>
      <w:lvlJc w:val="left"/>
      <w:pPr>
        <w:ind w:left="2226" w:hanging="992"/>
      </w:pPr>
      <w:rPr>
        <w:rFonts w:hint="default"/>
      </w:rPr>
    </w:lvl>
    <w:lvl w:ilvl="2">
      <w:start w:val="2"/>
      <w:numFmt w:val="decimal"/>
      <w:lvlText w:val="%1.%2.%3"/>
      <w:lvlJc w:val="left"/>
      <w:pPr>
        <w:ind w:left="2226" w:hanging="992"/>
      </w:pPr>
      <w:rPr>
        <w:rFonts w:ascii="Arial" w:eastAsia="Arial" w:hAnsi="Arial" w:hint="default"/>
        <w:sz w:val="22"/>
        <w:szCs w:val="22"/>
      </w:rPr>
    </w:lvl>
    <w:lvl w:ilvl="3">
      <w:start w:val="1"/>
      <w:numFmt w:val="bullet"/>
      <w:lvlText w:val="•"/>
      <w:lvlJc w:val="left"/>
      <w:pPr>
        <w:ind w:left="4512" w:hanging="992"/>
      </w:pPr>
      <w:rPr>
        <w:rFonts w:hint="default"/>
      </w:rPr>
    </w:lvl>
    <w:lvl w:ilvl="4">
      <w:start w:val="1"/>
      <w:numFmt w:val="bullet"/>
      <w:lvlText w:val="•"/>
      <w:lvlJc w:val="left"/>
      <w:pPr>
        <w:ind w:left="5274" w:hanging="992"/>
      </w:pPr>
      <w:rPr>
        <w:rFonts w:hint="default"/>
      </w:rPr>
    </w:lvl>
    <w:lvl w:ilvl="5">
      <w:start w:val="1"/>
      <w:numFmt w:val="bullet"/>
      <w:lvlText w:val="•"/>
      <w:lvlJc w:val="left"/>
      <w:pPr>
        <w:ind w:left="6036" w:hanging="992"/>
      </w:pPr>
      <w:rPr>
        <w:rFonts w:hint="default"/>
      </w:rPr>
    </w:lvl>
    <w:lvl w:ilvl="6">
      <w:start w:val="1"/>
      <w:numFmt w:val="bullet"/>
      <w:lvlText w:val="•"/>
      <w:lvlJc w:val="left"/>
      <w:pPr>
        <w:ind w:left="6798" w:hanging="992"/>
      </w:pPr>
      <w:rPr>
        <w:rFonts w:hint="default"/>
      </w:rPr>
    </w:lvl>
    <w:lvl w:ilvl="7">
      <w:start w:val="1"/>
      <w:numFmt w:val="bullet"/>
      <w:lvlText w:val="•"/>
      <w:lvlJc w:val="left"/>
      <w:pPr>
        <w:ind w:left="7560" w:hanging="992"/>
      </w:pPr>
      <w:rPr>
        <w:rFonts w:hint="default"/>
      </w:rPr>
    </w:lvl>
    <w:lvl w:ilvl="8">
      <w:start w:val="1"/>
      <w:numFmt w:val="bullet"/>
      <w:lvlText w:val="•"/>
      <w:lvlJc w:val="left"/>
      <w:pPr>
        <w:ind w:left="8322" w:hanging="992"/>
      </w:pPr>
      <w:rPr>
        <w:rFonts w:hint="default"/>
      </w:rPr>
    </w:lvl>
  </w:abstractNum>
  <w:abstractNum w:abstractNumId="64" w15:restartNumberingAfterBreak="0">
    <w:nsid w:val="61303E2E"/>
    <w:multiLevelType w:val="multilevel"/>
    <w:tmpl w:val="72B87D0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62AA6C80"/>
    <w:multiLevelType w:val="multilevel"/>
    <w:tmpl w:val="25E29D9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numFmt w:val="bullet"/>
      <w:lvlText w:val="-"/>
      <w:lvlJc w:val="left"/>
      <w:pPr>
        <w:ind w:left="2880" w:hanging="360"/>
      </w:pPr>
      <w:rPr>
        <w:rFonts w:ascii="Arial" w:eastAsia="Times New Roman" w:hAnsi="Arial" w:cs="Aria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39B795D"/>
    <w:multiLevelType w:val="multilevel"/>
    <w:tmpl w:val="68AAA476"/>
    <w:lvl w:ilvl="0">
      <w:start w:val="17"/>
      <w:numFmt w:val="decimal"/>
      <w:lvlText w:val="%1."/>
      <w:lvlJc w:val="left"/>
      <w:pPr>
        <w:ind w:left="502" w:hanging="360"/>
      </w:pPr>
      <w:rPr>
        <w:rFonts w:hint="default"/>
        <w:b/>
      </w:rPr>
    </w:lvl>
    <w:lvl w:ilvl="1">
      <w:start w:val="1"/>
      <w:numFmt w:val="decimal"/>
      <w:isLgl/>
      <w:lvlText w:val="%1.%2"/>
      <w:lvlJc w:val="left"/>
      <w:pPr>
        <w:ind w:left="681" w:hanging="473"/>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695" w:hanging="1080"/>
      </w:pPr>
      <w:rPr>
        <w:rFonts w:hint="default"/>
      </w:rPr>
    </w:lvl>
    <w:lvl w:ilvl="4">
      <w:start w:val="1"/>
      <w:numFmt w:val="decimal"/>
      <w:isLgl/>
      <w:lvlText w:val="%1.%2.%3.%4.%5"/>
      <w:lvlJc w:val="left"/>
      <w:pPr>
        <w:ind w:left="3186" w:hanging="1080"/>
      </w:pPr>
      <w:rPr>
        <w:rFonts w:hint="default"/>
      </w:rPr>
    </w:lvl>
    <w:lvl w:ilvl="5">
      <w:start w:val="1"/>
      <w:numFmt w:val="decimal"/>
      <w:isLgl/>
      <w:lvlText w:val="%1.%2.%3.%4.%5.%6"/>
      <w:lvlJc w:val="left"/>
      <w:pPr>
        <w:ind w:left="4037" w:hanging="1440"/>
      </w:pPr>
      <w:rPr>
        <w:rFonts w:hint="default"/>
      </w:rPr>
    </w:lvl>
    <w:lvl w:ilvl="6">
      <w:start w:val="1"/>
      <w:numFmt w:val="decimal"/>
      <w:isLgl/>
      <w:lvlText w:val="%1.%2.%3.%4.%5.%6.%7"/>
      <w:lvlJc w:val="left"/>
      <w:pPr>
        <w:ind w:left="4528" w:hanging="1440"/>
      </w:pPr>
      <w:rPr>
        <w:rFonts w:hint="default"/>
      </w:rPr>
    </w:lvl>
    <w:lvl w:ilvl="7">
      <w:start w:val="1"/>
      <w:numFmt w:val="decimal"/>
      <w:isLgl/>
      <w:lvlText w:val="%1.%2.%3.%4.%5.%6.%7.%8"/>
      <w:lvlJc w:val="left"/>
      <w:pPr>
        <w:ind w:left="5379" w:hanging="1800"/>
      </w:pPr>
      <w:rPr>
        <w:rFonts w:hint="default"/>
      </w:rPr>
    </w:lvl>
    <w:lvl w:ilvl="8">
      <w:start w:val="1"/>
      <w:numFmt w:val="decimal"/>
      <w:isLgl/>
      <w:lvlText w:val="%1.%2.%3.%4.%5.%6.%7.%8.%9"/>
      <w:lvlJc w:val="left"/>
      <w:pPr>
        <w:ind w:left="5870" w:hanging="1800"/>
      </w:pPr>
      <w:rPr>
        <w:rFonts w:hint="default"/>
      </w:rPr>
    </w:lvl>
  </w:abstractNum>
  <w:abstractNum w:abstractNumId="67" w15:restartNumberingAfterBreak="0">
    <w:nsid w:val="63CB1CF4"/>
    <w:multiLevelType w:val="hybridMultilevel"/>
    <w:tmpl w:val="F28EF2C4"/>
    <w:lvl w:ilvl="0" w:tplc="E7E26626">
      <w:start w:val="1"/>
      <w:numFmt w:val="lowerLetter"/>
      <w:lvlText w:val="(%1)"/>
      <w:lvlJc w:val="left"/>
      <w:pPr>
        <w:ind w:left="1647" w:hanging="360"/>
      </w:pPr>
      <w:rPr>
        <w:rFonts w:hint="default"/>
        <w:b/>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68" w15:restartNumberingAfterBreak="0">
    <w:nsid w:val="64706531"/>
    <w:multiLevelType w:val="hybridMultilevel"/>
    <w:tmpl w:val="B4A81BEE"/>
    <w:lvl w:ilvl="0" w:tplc="E7240F12">
      <w:start w:val="1"/>
      <w:numFmt w:val="lowerLetter"/>
      <w:lvlText w:val="%1)"/>
      <w:lvlJc w:val="left"/>
      <w:pPr>
        <w:ind w:left="822" w:hanging="360"/>
      </w:pPr>
      <w:rPr>
        <w:rFonts w:ascii="Arial" w:eastAsia="Arial" w:hAnsi="Arial" w:hint="default"/>
        <w:spacing w:val="-1"/>
        <w:sz w:val="22"/>
        <w:szCs w:val="22"/>
      </w:rPr>
    </w:lvl>
    <w:lvl w:ilvl="1" w:tplc="72DCFDC0">
      <w:start w:val="1"/>
      <w:numFmt w:val="bullet"/>
      <w:lvlText w:val="•"/>
      <w:lvlJc w:val="left"/>
      <w:pPr>
        <w:ind w:left="1388" w:hanging="360"/>
      </w:pPr>
      <w:rPr>
        <w:rFonts w:hint="default"/>
      </w:rPr>
    </w:lvl>
    <w:lvl w:ilvl="2" w:tplc="64AEF79E">
      <w:start w:val="1"/>
      <w:numFmt w:val="bullet"/>
      <w:lvlText w:val="•"/>
      <w:lvlJc w:val="left"/>
      <w:pPr>
        <w:ind w:left="1954" w:hanging="360"/>
      </w:pPr>
      <w:rPr>
        <w:rFonts w:hint="default"/>
      </w:rPr>
    </w:lvl>
    <w:lvl w:ilvl="3" w:tplc="18F6E4A4">
      <w:start w:val="1"/>
      <w:numFmt w:val="bullet"/>
      <w:lvlText w:val="•"/>
      <w:lvlJc w:val="left"/>
      <w:pPr>
        <w:ind w:left="2520" w:hanging="360"/>
      </w:pPr>
      <w:rPr>
        <w:rFonts w:hint="default"/>
      </w:rPr>
    </w:lvl>
    <w:lvl w:ilvl="4" w:tplc="E62A9B62">
      <w:start w:val="1"/>
      <w:numFmt w:val="bullet"/>
      <w:lvlText w:val="•"/>
      <w:lvlJc w:val="left"/>
      <w:pPr>
        <w:ind w:left="3087" w:hanging="360"/>
      </w:pPr>
      <w:rPr>
        <w:rFonts w:hint="default"/>
      </w:rPr>
    </w:lvl>
    <w:lvl w:ilvl="5" w:tplc="98BCDB82">
      <w:start w:val="1"/>
      <w:numFmt w:val="bullet"/>
      <w:lvlText w:val="•"/>
      <w:lvlJc w:val="left"/>
      <w:pPr>
        <w:ind w:left="3653" w:hanging="360"/>
      </w:pPr>
      <w:rPr>
        <w:rFonts w:hint="default"/>
      </w:rPr>
    </w:lvl>
    <w:lvl w:ilvl="6" w:tplc="B3B6DF10">
      <w:start w:val="1"/>
      <w:numFmt w:val="bullet"/>
      <w:lvlText w:val="•"/>
      <w:lvlJc w:val="left"/>
      <w:pPr>
        <w:ind w:left="4219" w:hanging="360"/>
      </w:pPr>
      <w:rPr>
        <w:rFonts w:hint="default"/>
      </w:rPr>
    </w:lvl>
    <w:lvl w:ilvl="7" w:tplc="F12A6B4E">
      <w:start w:val="1"/>
      <w:numFmt w:val="bullet"/>
      <w:lvlText w:val="•"/>
      <w:lvlJc w:val="left"/>
      <w:pPr>
        <w:ind w:left="4785" w:hanging="360"/>
      </w:pPr>
      <w:rPr>
        <w:rFonts w:hint="default"/>
      </w:rPr>
    </w:lvl>
    <w:lvl w:ilvl="8" w:tplc="1B3ADDD4">
      <w:start w:val="1"/>
      <w:numFmt w:val="bullet"/>
      <w:lvlText w:val="•"/>
      <w:lvlJc w:val="left"/>
      <w:pPr>
        <w:ind w:left="5352" w:hanging="360"/>
      </w:pPr>
      <w:rPr>
        <w:rFonts w:hint="default"/>
      </w:rPr>
    </w:lvl>
  </w:abstractNum>
  <w:abstractNum w:abstractNumId="69" w15:restartNumberingAfterBreak="0">
    <w:nsid w:val="67527841"/>
    <w:multiLevelType w:val="multilevel"/>
    <w:tmpl w:val="3B242C50"/>
    <w:lvl w:ilvl="0">
      <w:start w:val="1"/>
      <w:numFmt w:val="decimal"/>
      <w:pStyle w:val="Outline1"/>
      <w:lvlText w:val="%1."/>
      <w:lvlJc w:val="left"/>
      <w:pPr>
        <w:tabs>
          <w:tab w:val="num" w:pos="720"/>
        </w:tabs>
        <w:ind w:left="720" w:hanging="720"/>
      </w:pPr>
    </w:lvl>
    <w:lvl w:ilvl="1">
      <w:start w:val="1"/>
      <w:numFmt w:val="decimal"/>
      <w:pStyle w:val="PCSchedule2"/>
      <w:lvlText w:val="%2."/>
      <w:lvlJc w:val="left"/>
      <w:pPr>
        <w:tabs>
          <w:tab w:val="num" w:pos="1440"/>
        </w:tabs>
        <w:ind w:left="1440" w:hanging="720"/>
      </w:pPr>
    </w:lvl>
    <w:lvl w:ilvl="2">
      <w:start w:val="1"/>
      <w:numFmt w:val="decimal"/>
      <w:pStyle w:val="Outlin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6976297D"/>
    <w:multiLevelType w:val="hybridMultilevel"/>
    <w:tmpl w:val="2AA2E64A"/>
    <w:lvl w:ilvl="0" w:tplc="1FC66E9E">
      <w:start w:val="1"/>
      <w:numFmt w:val="upperLetter"/>
      <w:pStyle w:val="GPSSectionHeading"/>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1" w15:restartNumberingAfterBreak="0">
    <w:nsid w:val="6AAB65A5"/>
    <w:multiLevelType w:val="hybridMultilevel"/>
    <w:tmpl w:val="E0388356"/>
    <w:lvl w:ilvl="0" w:tplc="4E1AA9C0">
      <w:start w:val="1"/>
      <w:numFmt w:val="lowerLetter"/>
      <w:lvlText w:val="(%1)"/>
      <w:lvlJc w:val="left"/>
      <w:pPr>
        <w:ind w:left="720" w:hanging="360"/>
      </w:pPr>
      <w:rPr>
        <w:rFonts w:hint="default"/>
        <w:b/>
      </w:rPr>
    </w:lvl>
    <w:lvl w:ilvl="1" w:tplc="1EBA0E18">
      <w:start w:val="1"/>
      <w:numFmt w:val="lowerLetter"/>
      <w:lvlText w:val="(%2)"/>
      <w:lvlJc w:val="left"/>
      <w:pPr>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B501D60"/>
    <w:multiLevelType w:val="multilevel"/>
    <w:tmpl w:val="85E65506"/>
    <w:lvl w:ilvl="0">
      <w:start w:val="11"/>
      <w:numFmt w:val="decimal"/>
      <w:lvlText w:val="%1"/>
      <w:lvlJc w:val="left"/>
      <w:pPr>
        <w:ind w:left="1036" w:hanging="492"/>
      </w:pPr>
      <w:rPr>
        <w:rFonts w:hint="default"/>
      </w:rPr>
    </w:lvl>
    <w:lvl w:ilvl="1">
      <w:start w:val="1"/>
      <w:numFmt w:val="decimal"/>
      <w:lvlText w:val="%1.%2"/>
      <w:lvlJc w:val="left"/>
      <w:pPr>
        <w:ind w:left="892" w:hanging="492"/>
        <w:jc w:val="right"/>
      </w:pPr>
      <w:rPr>
        <w:rFonts w:ascii="Arial" w:eastAsia="Arial" w:hAnsi="Arial" w:hint="default"/>
        <w:sz w:val="22"/>
        <w:szCs w:val="22"/>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2578" w:hanging="648"/>
      </w:pPr>
      <w:rPr>
        <w:rFonts w:hint="default"/>
      </w:rPr>
    </w:lvl>
    <w:lvl w:ilvl="4">
      <w:start w:val="1"/>
      <w:numFmt w:val="bullet"/>
      <w:lvlText w:val="•"/>
      <w:lvlJc w:val="left"/>
      <w:pPr>
        <w:ind w:left="3616" w:hanging="648"/>
      </w:pPr>
      <w:rPr>
        <w:rFonts w:hint="default"/>
      </w:rPr>
    </w:lvl>
    <w:lvl w:ilvl="5">
      <w:start w:val="1"/>
      <w:numFmt w:val="bullet"/>
      <w:lvlText w:val="•"/>
      <w:lvlJc w:val="left"/>
      <w:pPr>
        <w:ind w:left="4655" w:hanging="648"/>
      </w:pPr>
      <w:rPr>
        <w:rFonts w:hint="default"/>
      </w:rPr>
    </w:lvl>
    <w:lvl w:ilvl="6">
      <w:start w:val="1"/>
      <w:numFmt w:val="bullet"/>
      <w:lvlText w:val="•"/>
      <w:lvlJc w:val="left"/>
      <w:pPr>
        <w:ind w:left="5693" w:hanging="648"/>
      </w:pPr>
      <w:rPr>
        <w:rFonts w:hint="default"/>
      </w:rPr>
    </w:lvl>
    <w:lvl w:ilvl="7">
      <w:start w:val="1"/>
      <w:numFmt w:val="bullet"/>
      <w:lvlText w:val="•"/>
      <w:lvlJc w:val="left"/>
      <w:pPr>
        <w:ind w:left="6731" w:hanging="648"/>
      </w:pPr>
      <w:rPr>
        <w:rFonts w:hint="default"/>
      </w:rPr>
    </w:lvl>
    <w:lvl w:ilvl="8">
      <w:start w:val="1"/>
      <w:numFmt w:val="bullet"/>
      <w:lvlText w:val="•"/>
      <w:lvlJc w:val="left"/>
      <w:pPr>
        <w:ind w:left="7769" w:hanging="648"/>
      </w:pPr>
      <w:rPr>
        <w:rFonts w:hint="default"/>
      </w:rPr>
    </w:lvl>
  </w:abstractNum>
  <w:abstractNum w:abstractNumId="73" w15:restartNumberingAfterBreak="0">
    <w:nsid w:val="6B8C36D9"/>
    <w:multiLevelType w:val="multilevel"/>
    <w:tmpl w:val="2B9A0162"/>
    <w:lvl w:ilvl="0">
      <w:start w:val="1"/>
      <w:numFmt w:val="decimal"/>
      <w:lvlText w:val="%1."/>
      <w:lvlJc w:val="left"/>
      <w:pPr>
        <w:ind w:left="820" w:hanging="721"/>
      </w:pPr>
      <w:rPr>
        <w:rFonts w:ascii="Arial" w:eastAsia="Arial" w:hAnsi="Arial" w:hint="default"/>
        <w:spacing w:val="-1"/>
        <w:sz w:val="22"/>
        <w:szCs w:val="22"/>
      </w:rPr>
    </w:lvl>
    <w:lvl w:ilvl="1">
      <w:start w:val="1"/>
      <w:numFmt w:val="decimal"/>
      <w:lvlText w:val="%1.%2."/>
      <w:lvlJc w:val="left"/>
      <w:pPr>
        <w:ind w:left="1180" w:hanging="721"/>
      </w:pPr>
      <w:rPr>
        <w:rFonts w:ascii="Arial" w:eastAsia="Arial" w:hAnsi="Arial" w:hint="default"/>
        <w:sz w:val="21"/>
        <w:szCs w:val="21"/>
      </w:rPr>
    </w:lvl>
    <w:lvl w:ilvl="2">
      <w:start w:val="1"/>
      <w:numFmt w:val="decimal"/>
      <w:lvlText w:val="%1.%2.%3."/>
      <w:lvlJc w:val="left"/>
      <w:pPr>
        <w:ind w:left="2620" w:hanging="1037"/>
      </w:pPr>
      <w:rPr>
        <w:rFonts w:ascii="Arial" w:eastAsia="Arial" w:hAnsi="Arial" w:hint="default"/>
        <w:sz w:val="22"/>
        <w:szCs w:val="22"/>
      </w:rPr>
    </w:lvl>
    <w:lvl w:ilvl="3">
      <w:start w:val="1"/>
      <w:numFmt w:val="bullet"/>
      <w:lvlText w:val="•"/>
      <w:lvlJc w:val="left"/>
      <w:pPr>
        <w:ind w:left="2620" w:hanging="1037"/>
      </w:pPr>
      <w:rPr>
        <w:rFonts w:hint="default"/>
      </w:rPr>
    </w:lvl>
    <w:lvl w:ilvl="4">
      <w:start w:val="1"/>
      <w:numFmt w:val="bullet"/>
      <w:lvlText w:val="•"/>
      <w:lvlJc w:val="left"/>
      <w:pPr>
        <w:ind w:left="2590" w:hanging="1037"/>
      </w:pPr>
      <w:rPr>
        <w:rFonts w:hint="default"/>
      </w:rPr>
    </w:lvl>
    <w:lvl w:ilvl="5">
      <w:start w:val="1"/>
      <w:numFmt w:val="bullet"/>
      <w:lvlText w:val="•"/>
      <w:lvlJc w:val="left"/>
      <w:pPr>
        <w:ind w:left="2560" w:hanging="1037"/>
      </w:pPr>
      <w:rPr>
        <w:rFonts w:hint="default"/>
      </w:rPr>
    </w:lvl>
    <w:lvl w:ilvl="6">
      <w:start w:val="1"/>
      <w:numFmt w:val="bullet"/>
      <w:lvlText w:val="•"/>
      <w:lvlJc w:val="left"/>
      <w:pPr>
        <w:ind w:left="2530" w:hanging="1037"/>
      </w:pPr>
      <w:rPr>
        <w:rFonts w:hint="default"/>
      </w:rPr>
    </w:lvl>
    <w:lvl w:ilvl="7">
      <w:start w:val="1"/>
      <w:numFmt w:val="bullet"/>
      <w:lvlText w:val="•"/>
      <w:lvlJc w:val="left"/>
      <w:pPr>
        <w:ind w:left="2499" w:hanging="1037"/>
      </w:pPr>
      <w:rPr>
        <w:rFonts w:hint="default"/>
      </w:rPr>
    </w:lvl>
    <w:lvl w:ilvl="8">
      <w:start w:val="1"/>
      <w:numFmt w:val="bullet"/>
      <w:lvlText w:val="•"/>
      <w:lvlJc w:val="left"/>
      <w:pPr>
        <w:ind w:left="2469" w:hanging="1037"/>
      </w:pPr>
      <w:rPr>
        <w:rFonts w:hint="default"/>
      </w:rPr>
    </w:lvl>
  </w:abstractNum>
  <w:abstractNum w:abstractNumId="74" w15:restartNumberingAfterBreak="0">
    <w:nsid w:val="736123B4"/>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49D0C33"/>
    <w:multiLevelType w:val="multilevel"/>
    <w:tmpl w:val="1B804AC0"/>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360" w:hanging="360"/>
      </w:pPr>
      <w:rPr>
        <w:rFonts w:ascii="Arial" w:hAnsi="Arial" w:cs="Arial" w:hint="default"/>
        <w:b/>
        <w:sz w:val="22"/>
        <w:szCs w:val="22"/>
      </w:rPr>
    </w:lvl>
    <w:lvl w:ilvl="2">
      <w:start w:val="1"/>
      <w:numFmt w:val="decimal"/>
      <w:isLgl/>
      <w:lvlText w:val="%1.%2.%3"/>
      <w:lvlJc w:val="left"/>
      <w:pPr>
        <w:ind w:left="720" w:hanging="720"/>
      </w:pPr>
      <w:rPr>
        <w:rFonts w:ascii="Arial" w:hAnsi="Arial" w:cs="Arial" w:hint="default"/>
        <w:b/>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6" w15:restartNumberingAfterBreak="0">
    <w:nsid w:val="772936E4"/>
    <w:multiLevelType w:val="multilevel"/>
    <w:tmpl w:val="550ABD8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782442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7C6D4504"/>
    <w:multiLevelType w:val="hybridMultilevel"/>
    <w:tmpl w:val="3A66AD32"/>
    <w:lvl w:ilvl="0" w:tplc="D7182B9C">
      <w:numFmt w:val="bullet"/>
      <w:lvlText w:val="•"/>
      <w:lvlJc w:val="left"/>
      <w:pPr>
        <w:ind w:left="923" w:hanging="563"/>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D9A560A"/>
    <w:multiLevelType w:val="hybridMultilevel"/>
    <w:tmpl w:val="283CF204"/>
    <w:lvl w:ilvl="0" w:tplc="36583A9E">
      <w:start w:val="1"/>
      <w:numFmt w:val="decimal"/>
      <w:lvlText w:val="%1."/>
      <w:lvlJc w:val="left"/>
      <w:pPr>
        <w:ind w:left="384" w:hanging="385"/>
      </w:pPr>
      <w:rPr>
        <w:rFonts w:ascii="Arial" w:eastAsia="Arial" w:hAnsi="Arial" w:hint="default"/>
        <w:spacing w:val="-1"/>
        <w:sz w:val="22"/>
        <w:szCs w:val="22"/>
      </w:rPr>
    </w:lvl>
    <w:lvl w:ilvl="1" w:tplc="470A9DD4">
      <w:start w:val="1"/>
      <w:numFmt w:val="bullet"/>
      <w:lvlText w:val="•"/>
      <w:lvlJc w:val="left"/>
      <w:pPr>
        <w:ind w:left="1310" w:hanging="385"/>
      </w:pPr>
      <w:rPr>
        <w:rFonts w:hint="default"/>
      </w:rPr>
    </w:lvl>
    <w:lvl w:ilvl="2" w:tplc="46E06F5C">
      <w:start w:val="1"/>
      <w:numFmt w:val="bullet"/>
      <w:lvlText w:val="•"/>
      <w:lvlJc w:val="left"/>
      <w:pPr>
        <w:ind w:left="2235" w:hanging="385"/>
      </w:pPr>
      <w:rPr>
        <w:rFonts w:hint="default"/>
      </w:rPr>
    </w:lvl>
    <w:lvl w:ilvl="3" w:tplc="7D28D782">
      <w:start w:val="1"/>
      <w:numFmt w:val="bullet"/>
      <w:lvlText w:val="•"/>
      <w:lvlJc w:val="left"/>
      <w:pPr>
        <w:ind w:left="3161" w:hanging="385"/>
      </w:pPr>
      <w:rPr>
        <w:rFonts w:hint="default"/>
      </w:rPr>
    </w:lvl>
    <w:lvl w:ilvl="4" w:tplc="26D03B7C">
      <w:start w:val="1"/>
      <w:numFmt w:val="bullet"/>
      <w:lvlText w:val="•"/>
      <w:lvlJc w:val="left"/>
      <w:pPr>
        <w:ind w:left="4086" w:hanging="385"/>
      </w:pPr>
      <w:rPr>
        <w:rFonts w:hint="default"/>
      </w:rPr>
    </w:lvl>
    <w:lvl w:ilvl="5" w:tplc="4CE0C42E">
      <w:start w:val="1"/>
      <w:numFmt w:val="bullet"/>
      <w:lvlText w:val="•"/>
      <w:lvlJc w:val="left"/>
      <w:pPr>
        <w:ind w:left="5012" w:hanging="385"/>
      </w:pPr>
      <w:rPr>
        <w:rFonts w:hint="default"/>
      </w:rPr>
    </w:lvl>
    <w:lvl w:ilvl="6" w:tplc="B680DB9C">
      <w:start w:val="1"/>
      <w:numFmt w:val="bullet"/>
      <w:lvlText w:val="•"/>
      <w:lvlJc w:val="left"/>
      <w:pPr>
        <w:ind w:left="5937" w:hanging="385"/>
      </w:pPr>
      <w:rPr>
        <w:rFonts w:hint="default"/>
      </w:rPr>
    </w:lvl>
    <w:lvl w:ilvl="7" w:tplc="784C5770">
      <w:start w:val="1"/>
      <w:numFmt w:val="bullet"/>
      <w:lvlText w:val="•"/>
      <w:lvlJc w:val="left"/>
      <w:pPr>
        <w:ind w:left="6863" w:hanging="385"/>
      </w:pPr>
      <w:rPr>
        <w:rFonts w:hint="default"/>
      </w:rPr>
    </w:lvl>
    <w:lvl w:ilvl="8" w:tplc="CF94E90E">
      <w:start w:val="1"/>
      <w:numFmt w:val="bullet"/>
      <w:lvlText w:val="•"/>
      <w:lvlJc w:val="left"/>
      <w:pPr>
        <w:ind w:left="7788" w:hanging="385"/>
      </w:pPr>
      <w:rPr>
        <w:rFonts w:hint="default"/>
      </w:rPr>
    </w:lvl>
  </w:abstractNum>
  <w:num w:numId="1">
    <w:abstractNumId w:val="6"/>
  </w:num>
  <w:num w:numId="2">
    <w:abstractNumId w:val="53"/>
  </w:num>
  <w:num w:numId="3">
    <w:abstractNumId w:val="79"/>
  </w:num>
  <w:num w:numId="4">
    <w:abstractNumId w:val="31"/>
  </w:num>
  <w:num w:numId="5">
    <w:abstractNumId w:val="42"/>
  </w:num>
  <w:num w:numId="6">
    <w:abstractNumId w:val="16"/>
  </w:num>
  <w:num w:numId="7">
    <w:abstractNumId w:val="39"/>
  </w:num>
  <w:num w:numId="8">
    <w:abstractNumId w:val="21"/>
  </w:num>
  <w:num w:numId="9">
    <w:abstractNumId w:val="63"/>
  </w:num>
  <w:num w:numId="10">
    <w:abstractNumId w:val="50"/>
  </w:num>
  <w:num w:numId="11">
    <w:abstractNumId w:val="38"/>
  </w:num>
  <w:num w:numId="12">
    <w:abstractNumId w:val="49"/>
  </w:num>
  <w:num w:numId="13">
    <w:abstractNumId w:val="0"/>
  </w:num>
  <w:num w:numId="14">
    <w:abstractNumId w:val="60"/>
  </w:num>
  <w:num w:numId="15">
    <w:abstractNumId w:val="32"/>
  </w:num>
  <w:num w:numId="16">
    <w:abstractNumId w:val="30"/>
  </w:num>
  <w:num w:numId="17">
    <w:abstractNumId w:val="68"/>
  </w:num>
  <w:num w:numId="18">
    <w:abstractNumId w:val="47"/>
  </w:num>
  <w:num w:numId="19">
    <w:abstractNumId w:val="7"/>
  </w:num>
  <w:num w:numId="20">
    <w:abstractNumId w:val="2"/>
  </w:num>
  <w:num w:numId="21">
    <w:abstractNumId w:val="44"/>
  </w:num>
  <w:num w:numId="22">
    <w:abstractNumId w:val="11"/>
  </w:num>
  <w:num w:numId="23">
    <w:abstractNumId w:val="14"/>
  </w:num>
  <w:num w:numId="24">
    <w:abstractNumId w:val="43"/>
  </w:num>
  <w:num w:numId="25">
    <w:abstractNumId w:val="41"/>
  </w:num>
  <w:num w:numId="26">
    <w:abstractNumId w:val="23"/>
  </w:num>
  <w:num w:numId="27">
    <w:abstractNumId w:val="62"/>
  </w:num>
  <w:num w:numId="28">
    <w:abstractNumId w:val="72"/>
  </w:num>
  <w:num w:numId="29">
    <w:abstractNumId w:val="4"/>
  </w:num>
  <w:num w:numId="30">
    <w:abstractNumId w:val="52"/>
  </w:num>
  <w:num w:numId="31">
    <w:abstractNumId w:val="8"/>
  </w:num>
  <w:num w:numId="32">
    <w:abstractNumId w:val="61"/>
  </w:num>
  <w:num w:numId="33">
    <w:abstractNumId w:val="3"/>
  </w:num>
  <w:num w:numId="34">
    <w:abstractNumId w:val="18"/>
  </w:num>
  <w:num w:numId="35">
    <w:abstractNumId w:val="25"/>
  </w:num>
  <w:num w:numId="36">
    <w:abstractNumId w:val="40"/>
  </w:num>
  <w:num w:numId="37">
    <w:abstractNumId w:val="58"/>
  </w:num>
  <w:num w:numId="38">
    <w:abstractNumId w:val="27"/>
  </w:num>
  <w:num w:numId="39">
    <w:abstractNumId w:val="12"/>
  </w:num>
  <w:num w:numId="40">
    <w:abstractNumId w:val="45"/>
  </w:num>
  <w:num w:numId="41">
    <w:abstractNumId w:val="28"/>
  </w:num>
  <w:num w:numId="42">
    <w:abstractNumId w:val="59"/>
  </w:num>
  <w:num w:numId="43">
    <w:abstractNumId w:val="34"/>
  </w:num>
  <w:num w:numId="44">
    <w:abstractNumId w:val="76"/>
  </w:num>
  <w:num w:numId="45">
    <w:abstractNumId w:val="73"/>
  </w:num>
  <w:num w:numId="46">
    <w:abstractNumId w:val="10"/>
  </w:num>
  <w:num w:numId="47">
    <w:abstractNumId w:val="13"/>
  </w:num>
  <w:num w:numId="48">
    <w:abstractNumId w:val="1"/>
  </w:num>
  <w:num w:numId="49">
    <w:abstractNumId w:val="22"/>
  </w:num>
  <w:num w:numId="50">
    <w:abstractNumId w:val="37"/>
  </w:num>
  <w:num w:numId="51">
    <w:abstractNumId w:val="51"/>
  </w:num>
  <w:num w:numId="52">
    <w:abstractNumId w:val="74"/>
  </w:num>
  <w:num w:numId="53">
    <w:abstractNumId w:val="48"/>
  </w:num>
  <w:num w:numId="54">
    <w:abstractNumId w:val="65"/>
    <w:lvlOverride w:ilvl="0">
      <w:lvl w:ilvl="0">
        <w:numFmt w:val="decimal"/>
        <w:lvlText w:val="%1."/>
        <w:lvlJc w:val="left"/>
      </w:lvl>
    </w:lvlOverride>
    <w:lvlOverride w:ilvl="1">
      <w:lvl w:ilvl="1">
        <w:numFmt w:val="lowerLetter"/>
        <w:lvlText w:val="%2."/>
        <w:lvlJc w:val="left"/>
      </w:lvl>
    </w:lvlOverride>
  </w:num>
  <w:num w:numId="55">
    <w:abstractNumId w:val="35"/>
    <w:lvlOverride w:ilvl="1">
      <w:lvl w:ilvl="1">
        <w:numFmt w:val="lowerRoman"/>
        <w:lvlText w:val="%2."/>
        <w:lvlJc w:val="right"/>
      </w:lvl>
    </w:lvlOverride>
  </w:num>
  <w:num w:numId="56">
    <w:abstractNumId w:val="77"/>
  </w:num>
  <w:num w:numId="57">
    <w:abstractNumId w:val="5"/>
  </w:num>
  <w:num w:numId="58">
    <w:abstractNumId w:val="24"/>
  </w:num>
  <w:num w:numId="59">
    <w:abstractNumId w:val="56"/>
  </w:num>
  <w:num w:numId="60">
    <w:abstractNumId w:val="71"/>
  </w:num>
  <w:num w:numId="61">
    <w:abstractNumId w:val="9"/>
  </w:num>
  <w:num w:numId="62">
    <w:abstractNumId w:val="55"/>
  </w:num>
  <w:num w:numId="63">
    <w:abstractNumId w:val="67"/>
  </w:num>
  <w:num w:numId="64">
    <w:abstractNumId w:val="20"/>
  </w:num>
  <w:num w:numId="65">
    <w:abstractNumId w:val="75"/>
  </w:num>
  <w:num w:numId="66">
    <w:abstractNumId w:val="46"/>
  </w:num>
  <w:num w:numId="67">
    <w:abstractNumId w:val="69"/>
  </w:num>
  <w:num w:numId="6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78"/>
  </w:num>
  <w:num w:numId="72">
    <w:abstractNumId w:val="15"/>
  </w:num>
  <w:num w:numId="73">
    <w:abstractNumId w:val="54"/>
  </w:num>
  <w:num w:numId="7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7"/>
  </w:num>
  <w:num w:numId="76">
    <w:abstractNumId w:val="66"/>
  </w:num>
  <w:num w:numId="77">
    <w:abstractNumId w:val="29"/>
  </w:num>
  <w:num w:numId="78">
    <w:abstractNumId w:val="33"/>
  </w:num>
  <w:num w:numId="79">
    <w:abstractNumId w:val="70"/>
  </w:num>
  <w:num w:numId="80">
    <w:abstractNumId w:val="17"/>
  </w:num>
  <w:num w:numId="81">
    <w:abstractNumId w:val="36"/>
  </w:num>
  <w:num w:numId="82">
    <w:abstractNumId w:val="2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5C6"/>
    <w:rsid w:val="00016573"/>
    <w:rsid w:val="000169EC"/>
    <w:rsid w:val="00023B98"/>
    <w:rsid w:val="000341F2"/>
    <w:rsid w:val="00034702"/>
    <w:rsid w:val="00035714"/>
    <w:rsid w:val="00037B7C"/>
    <w:rsid w:val="00042B82"/>
    <w:rsid w:val="0004335C"/>
    <w:rsid w:val="00043D9E"/>
    <w:rsid w:val="000544EF"/>
    <w:rsid w:val="00057990"/>
    <w:rsid w:val="00057AFA"/>
    <w:rsid w:val="00063115"/>
    <w:rsid w:val="00071E99"/>
    <w:rsid w:val="0008275C"/>
    <w:rsid w:val="00083304"/>
    <w:rsid w:val="00086FC6"/>
    <w:rsid w:val="000879BC"/>
    <w:rsid w:val="00087CFA"/>
    <w:rsid w:val="0009111D"/>
    <w:rsid w:val="00091A88"/>
    <w:rsid w:val="000A4ED3"/>
    <w:rsid w:val="000A5695"/>
    <w:rsid w:val="000A74E4"/>
    <w:rsid w:val="000C1DA8"/>
    <w:rsid w:val="000C76A8"/>
    <w:rsid w:val="000D0E63"/>
    <w:rsid w:val="000E6075"/>
    <w:rsid w:val="000E72B9"/>
    <w:rsid w:val="000E7C54"/>
    <w:rsid w:val="000F131C"/>
    <w:rsid w:val="000F16C9"/>
    <w:rsid w:val="000F26FF"/>
    <w:rsid w:val="000F3547"/>
    <w:rsid w:val="000F425C"/>
    <w:rsid w:val="000F4E48"/>
    <w:rsid w:val="000F4EA7"/>
    <w:rsid w:val="001022F2"/>
    <w:rsid w:val="00102AA2"/>
    <w:rsid w:val="00103AC2"/>
    <w:rsid w:val="00107363"/>
    <w:rsid w:val="001101D3"/>
    <w:rsid w:val="00110AB4"/>
    <w:rsid w:val="001164C5"/>
    <w:rsid w:val="00121A19"/>
    <w:rsid w:val="00131D51"/>
    <w:rsid w:val="00132D27"/>
    <w:rsid w:val="00134357"/>
    <w:rsid w:val="0014711C"/>
    <w:rsid w:val="001546AE"/>
    <w:rsid w:val="00170125"/>
    <w:rsid w:val="00172FB6"/>
    <w:rsid w:val="00180BBB"/>
    <w:rsid w:val="001813CA"/>
    <w:rsid w:val="00181E17"/>
    <w:rsid w:val="0019703B"/>
    <w:rsid w:val="001A722B"/>
    <w:rsid w:val="001B2735"/>
    <w:rsid w:val="001B5FB6"/>
    <w:rsid w:val="001C0136"/>
    <w:rsid w:val="001F4194"/>
    <w:rsid w:val="001F4E4F"/>
    <w:rsid w:val="001F54F9"/>
    <w:rsid w:val="001F5AC8"/>
    <w:rsid w:val="00201342"/>
    <w:rsid w:val="00202950"/>
    <w:rsid w:val="00212F0A"/>
    <w:rsid w:val="00214D97"/>
    <w:rsid w:val="00214F67"/>
    <w:rsid w:val="002161EC"/>
    <w:rsid w:val="00231490"/>
    <w:rsid w:val="00232D48"/>
    <w:rsid w:val="00244977"/>
    <w:rsid w:val="002478B8"/>
    <w:rsid w:val="00252A8B"/>
    <w:rsid w:val="002657E2"/>
    <w:rsid w:val="002917F9"/>
    <w:rsid w:val="002931F7"/>
    <w:rsid w:val="002A3F81"/>
    <w:rsid w:val="002B129A"/>
    <w:rsid w:val="002B5202"/>
    <w:rsid w:val="002C274A"/>
    <w:rsid w:val="002C5450"/>
    <w:rsid w:val="002D2385"/>
    <w:rsid w:val="002E03D4"/>
    <w:rsid w:val="002E1995"/>
    <w:rsid w:val="002E3230"/>
    <w:rsid w:val="003025FD"/>
    <w:rsid w:val="00305B5A"/>
    <w:rsid w:val="00312797"/>
    <w:rsid w:val="0031785B"/>
    <w:rsid w:val="0032576B"/>
    <w:rsid w:val="00332F79"/>
    <w:rsid w:val="00336AB0"/>
    <w:rsid w:val="00336FAE"/>
    <w:rsid w:val="003410C5"/>
    <w:rsid w:val="003525DA"/>
    <w:rsid w:val="00356C82"/>
    <w:rsid w:val="0036384E"/>
    <w:rsid w:val="0036451A"/>
    <w:rsid w:val="0037210C"/>
    <w:rsid w:val="00372CD1"/>
    <w:rsid w:val="0037435D"/>
    <w:rsid w:val="00380E9C"/>
    <w:rsid w:val="0038149C"/>
    <w:rsid w:val="00381814"/>
    <w:rsid w:val="00391D7D"/>
    <w:rsid w:val="00393697"/>
    <w:rsid w:val="00394AE2"/>
    <w:rsid w:val="00396EBF"/>
    <w:rsid w:val="003A1369"/>
    <w:rsid w:val="003A3BD6"/>
    <w:rsid w:val="003A57C8"/>
    <w:rsid w:val="003B33C1"/>
    <w:rsid w:val="003B37BF"/>
    <w:rsid w:val="003B5C86"/>
    <w:rsid w:val="003B5F6B"/>
    <w:rsid w:val="003D3F79"/>
    <w:rsid w:val="003D3FED"/>
    <w:rsid w:val="003D44AC"/>
    <w:rsid w:val="003D773D"/>
    <w:rsid w:val="003E14EF"/>
    <w:rsid w:val="003E3F02"/>
    <w:rsid w:val="003E5E4E"/>
    <w:rsid w:val="003F2968"/>
    <w:rsid w:val="003F3A82"/>
    <w:rsid w:val="003F3E5E"/>
    <w:rsid w:val="004022B4"/>
    <w:rsid w:val="004146F6"/>
    <w:rsid w:val="004179AE"/>
    <w:rsid w:val="0042074F"/>
    <w:rsid w:val="004209B8"/>
    <w:rsid w:val="0042418E"/>
    <w:rsid w:val="004241A6"/>
    <w:rsid w:val="00435142"/>
    <w:rsid w:val="004440B0"/>
    <w:rsid w:val="00444369"/>
    <w:rsid w:val="0044584B"/>
    <w:rsid w:val="00446F9B"/>
    <w:rsid w:val="00450246"/>
    <w:rsid w:val="0045342E"/>
    <w:rsid w:val="004537FF"/>
    <w:rsid w:val="00461E06"/>
    <w:rsid w:val="00462659"/>
    <w:rsid w:val="00463B38"/>
    <w:rsid w:val="0046552D"/>
    <w:rsid w:val="00474766"/>
    <w:rsid w:val="0047783A"/>
    <w:rsid w:val="00483B43"/>
    <w:rsid w:val="00487C3A"/>
    <w:rsid w:val="00493D7D"/>
    <w:rsid w:val="00494C8D"/>
    <w:rsid w:val="0049589A"/>
    <w:rsid w:val="00495991"/>
    <w:rsid w:val="004A1BD7"/>
    <w:rsid w:val="004A21D2"/>
    <w:rsid w:val="004A52C8"/>
    <w:rsid w:val="004B32A1"/>
    <w:rsid w:val="004B332F"/>
    <w:rsid w:val="004B7E4C"/>
    <w:rsid w:val="004D2B8A"/>
    <w:rsid w:val="004D3F58"/>
    <w:rsid w:val="004F0155"/>
    <w:rsid w:val="004F1198"/>
    <w:rsid w:val="004F7D4F"/>
    <w:rsid w:val="00502097"/>
    <w:rsid w:val="00502852"/>
    <w:rsid w:val="005074A5"/>
    <w:rsid w:val="00511020"/>
    <w:rsid w:val="00523C40"/>
    <w:rsid w:val="00536BD0"/>
    <w:rsid w:val="00540DC0"/>
    <w:rsid w:val="00543FAE"/>
    <w:rsid w:val="00546295"/>
    <w:rsid w:val="00555F6E"/>
    <w:rsid w:val="00556A71"/>
    <w:rsid w:val="005625E3"/>
    <w:rsid w:val="00567498"/>
    <w:rsid w:val="00573F1F"/>
    <w:rsid w:val="00575D54"/>
    <w:rsid w:val="0057630A"/>
    <w:rsid w:val="00587586"/>
    <w:rsid w:val="005929EE"/>
    <w:rsid w:val="005938DC"/>
    <w:rsid w:val="00593F3F"/>
    <w:rsid w:val="00594907"/>
    <w:rsid w:val="00596927"/>
    <w:rsid w:val="005A2B18"/>
    <w:rsid w:val="005A2B55"/>
    <w:rsid w:val="005A46C3"/>
    <w:rsid w:val="005B5011"/>
    <w:rsid w:val="005B7674"/>
    <w:rsid w:val="005C5459"/>
    <w:rsid w:val="005E0169"/>
    <w:rsid w:val="005E0BF4"/>
    <w:rsid w:val="005E2B1C"/>
    <w:rsid w:val="005E2C82"/>
    <w:rsid w:val="005E5370"/>
    <w:rsid w:val="005E615A"/>
    <w:rsid w:val="005E7CF0"/>
    <w:rsid w:val="00602ACD"/>
    <w:rsid w:val="00603B64"/>
    <w:rsid w:val="006072F7"/>
    <w:rsid w:val="006150CD"/>
    <w:rsid w:val="00616AA5"/>
    <w:rsid w:val="00621F8A"/>
    <w:rsid w:val="0062297D"/>
    <w:rsid w:val="00623533"/>
    <w:rsid w:val="00630A5B"/>
    <w:rsid w:val="00631DA5"/>
    <w:rsid w:val="00643022"/>
    <w:rsid w:val="0064735D"/>
    <w:rsid w:val="006712C1"/>
    <w:rsid w:val="00681D53"/>
    <w:rsid w:val="0068511D"/>
    <w:rsid w:val="0069394B"/>
    <w:rsid w:val="006B1F15"/>
    <w:rsid w:val="006B239A"/>
    <w:rsid w:val="006C120D"/>
    <w:rsid w:val="006D411E"/>
    <w:rsid w:val="006D685A"/>
    <w:rsid w:val="006E53FA"/>
    <w:rsid w:val="006F2E25"/>
    <w:rsid w:val="007032C0"/>
    <w:rsid w:val="007046D3"/>
    <w:rsid w:val="007161D0"/>
    <w:rsid w:val="0071779E"/>
    <w:rsid w:val="00720A6A"/>
    <w:rsid w:val="00722773"/>
    <w:rsid w:val="0072614B"/>
    <w:rsid w:val="00726AAE"/>
    <w:rsid w:val="0073362D"/>
    <w:rsid w:val="007370CB"/>
    <w:rsid w:val="00737998"/>
    <w:rsid w:val="00740544"/>
    <w:rsid w:val="0074200A"/>
    <w:rsid w:val="00753622"/>
    <w:rsid w:val="007548C5"/>
    <w:rsid w:val="0076130D"/>
    <w:rsid w:val="00763FC9"/>
    <w:rsid w:val="00770336"/>
    <w:rsid w:val="00773DC7"/>
    <w:rsid w:val="00774972"/>
    <w:rsid w:val="00776135"/>
    <w:rsid w:val="00785BDB"/>
    <w:rsid w:val="007861B0"/>
    <w:rsid w:val="00787224"/>
    <w:rsid w:val="00790326"/>
    <w:rsid w:val="00793CD8"/>
    <w:rsid w:val="00796FC6"/>
    <w:rsid w:val="007B18AF"/>
    <w:rsid w:val="007C5FFC"/>
    <w:rsid w:val="007E466E"/>
    <w:rsid w:val="007F6402"/>
    <w:rsid w:val="008015D2"/>
    <w:rsid w:val="00801B0B"/>
    <w:rsid w:val="00803BE5"/>
    <w:rsid w:val="00803CAF"/>
    <w:rsid w:val="00806DEB"/>
    <w:rsid w:val="00807651"/>
    <w:rsid w:val="00813401"/>
    <w:rsid w:val="00827AB4"/>
    <w:rsid w:val="00827AF3"/>
    <w:rsid w:val="00837EF8"/>
    <w:rsid w:val="008434CF"/>
    <w:rsid w:val="00855B2E"/>
    <w:rsid w:val="00865688"/>
    <w:rsid w:val="00866477"/>
    <w:rsid w:val="00866A0B"/>
    <w:rsid w:val="00876BB9"/>
    <w:rsid w:val="008B6734"/>
    <w:rsid w:val="008B696D"/>
    <w:rsid w:val="008C755A"/>
    <w:rsid w:val="008D2F60"/>
    <w:rsid w:val="00922079"/>
    <w:rsid w:val="009323EA"/>
    <w:rsid w:val="00933894"/>
    <w:rsid w:val="00935826"/>
    <w:rsid w:val="0094276A"/>
    <w:rsid w:val="009428AC"/>
    <w:rsid w:val="0094462A"/>
    <w:rsid w:val="00953C38"/>
    <w:rsid w:val="00956E68"/>
    <w:rsid w:val="00965959"/>
    <w:rsid w:val="009730DC"/>
    <w:rsid w:val="0098559E"/>
    <w:rsid w:val="00991AEA"/>
    <w:rsid w:val="00992E52"/>
    <w:rsid w:val="009C27E6"/>
    <w:rsid w:val="009C3E02"/>
    <w:rsid w:val="009C5557"/>
    <w:rsid w:val="009C75C6"/>
    <w:rsid w:val="009D5B2C"/>
    <w:rsid w:val="009E1B60"/>
    <w:rsid w:val="009E28D2"/>
    <w:rsid w:val="009E3EF4"/>
    <w:rsid w:val="009E6FDA"/>
    <w:rsid w:val="009F01D8"/>
    <w:rsid w:val="009F14E1"/>
    <w:rsid w:val="009F37E7"/>
    <w:rsid w:val="00A105FA"/>
    <w:rsid w:val="00A10937"/>
    <w:rsid w:val="00A32219"/>
    <w:rsid w:val="00A33C02"/>
    <w:rsid w:val="00A34BB8"/>
    <w:rsid w:val="00A36266"/>
    <w:rsid w:val="00A57514"/>
    <w:rsid w:val="00A65F96"/>
    <w:rsid w:val="00A73B20"/>
    <w:rsid w:val="00A81B94"/>
    <w:rsid w:val="00A93452"/>
    <w:rsid w:val="00AA0D50"/>
    <w:rsid w:val="00AA4749"/>
    <w:rsid w:val="00AB03A4"/>
    <w:rsid w:val="00AB27B8"/>
    <w:rsid w:val="00AD10E8"/>
    <w:rsid w:val="00AD5736"/>
    <w:rsid w:val="00AE770E"/>
    <w:rsid w:val="00AF055D"/>
    <w:rsid w:val="00AF53E2"/>
    <w:rsid w:val="00AF64C0"/>
    <w:rsid w:val="00B016F8"/>
    <w:rsid w:val="00B126B2"/>
    <w:rsid w:val="00B16234"/>
    <w:rsid w:val="00B2572B"/>
    <w:rsid w:val="00B26275"/>
    <w:rsid w:val="00B36748"/>
    <w:rsid w:val="00B36803"/>
    <w:rsid w:val="00B3778C"/>
    <w:rsid w:val="00B4172A"/>
    <w:rsid w:val="00B42E15"/>
    <w:rsid w:val="00B433C0"/>
    <w:rsid w:val="00B52532"/>
    <w:rsid w:val="00B526A1"/>
    <w:rsid w:val="00B54947"/>
    <w:rsid w:val="00B664BC"/>
    <w:rsid w:val="00B81950"/>
    <w:rsid w:val="00B87CB0"/>
    <w:rsid w:val="00B9404C"/>
    <w:rsid w:val="00BA0722"/>
    <w:rsid w:val="00BA6990"/>
    <w:rsid w:val="00BB1A8B"/>
    <w:rsid w:val="00BB7BB8"/>
    <w:rsid w:val="00BE3AB1"/>
    <w:rsid w:val="00BE6B0C"/>
    <w:rsid w:val="00BE70F4"/>
    <w:rsid w:val="00BF1EB8"/>
    <w:rsid w:val="00BF31CE"/>
    <w:rsid w:val="00BF3A63"/>
    <w:rsid w:val="00C01173"/>
    <w:rsid w:val="00C12587"/>
    <w:rsid w:val="00C25869"/>
    <w:rsid w:val="00C3438F"/>
    <w:rsid w:val="00C41DEE"/>
    <w:rsid w:val="00C41FA4"/>
    <w:rsid w:val="00C42A3D"/>
    <w:rsid w:val="00C57CC2"/>
    <w:rsid w:val="00C6128A"/>
    <w:rsid w:val="00C649E3"/>
    <w:rsid w:val="00C65197"/>
    <w:rsid w:val="00C723DA"/>
    <w:rsid w:val="00CA0D9B"/>
    <w:rsid w:val="00CA1710"/>
    <w:rsid w:val="00CA3989"/>
    <w:rsid w:val="00CB1FB7"/>
    <w:rsid w:val="00CB4264"/>
    <w:rsid w:val="00CB5F43"/>
    <w:rsid w:val="00CD4CA4"/>
    <w:rsid w:val="00CD65A9"/>
    <w:rsid w:val="00CF7F68"/>
    <w:rsid w:val="00D07130"/>
    <w:rsid w:val="00D273E9"/>
    <w:rsid w:val="00D310B9"/>
    <w:rsid w:val="00D31FC9"/>
    <w:rsid w:val="00D34B2E"/>
    <w:rsid w:val="00D40748"/>
    <w:rsid w:val="00D40E5C"/>
    <w:rsid w:val="00D545AF"/>
    <w:rsid w:val="00D553E4"/>
    <w:rsid w:val="00D65F6D"/>
    <w:rsid w:val="00D772E1"/>
    <w:rsid w:val="00D91BF3"/>
    <w:rsid w:val="00D94207"/>
    <w:rsid w:val="00D9470D"/>
    <w:rsid w:val="00D96D57"/>
    <w:rsid w:val="00DA10B4"/>
    <w:rsid w:val="00DA189B"/>
    <w:rsid w:val="00DA64A2"/>
    <w:rsid w:val="00DA692D"/>
    <w:rsid w:val="00DB1310"/>
    <w:rsid w:val="00DC5B11"/>
    <w:rsid w:val="00DC5D92"/>
    <w:rsid w:val="00DD2BFA"/>
    <w:rsid w:val="00DD5C35"/>
    <w:rsid w:val="00DE021B"/>
    <w:rsid w:val="00DE1398"/>
    <w:rsid w:val="00DE20D2"/>
    <w:rsid w:val="00DE40C6"/>
    <w:rsid w:val="00DE73DC"/>
    <w:rsid w:val="00DF555C"/>
    <w:rsid w:val="00E0380B"/>
    <w:rsid w:val="00E07C94"/>
    <w:rsid w:val="00E22F8D"/>
    <w:rsid w:val="00E24C4D"/>
    <w:rsid w:val="00E37679"/>
    <w:rsid w:val="00E41558"/>
    <w:rsid w:val="00E448AA"/>
    <w:rsid w:val="00E44BE2"/>
    <w:rsid w:val="00E6165E"/>
    <w:rsid w:val="00E65D6B"/>
    <w:rsid w:val="00E80D60"/>
    <w:rsid w:val="00E81218"/>
    <w:rsid w:val="00E81785"/>
    <w:rsid w:val="00E850E1"/>
    <w:rsid w:val="00E87901"/>
    <w:rsid w:val="00E90738"/>
    <w:rsid w:val="00E90F42"/>
    <w:rsid w:val="00E974C0"/>
    <w:rsid w:val="00EA1A0A"/>
    <w:rsid w:val="00EB3052"/>
    <w:rsid w:val="00EC047A"/>
    <w:rsid w:val="00EC19CF"/>
    <w:rsid w:val="00EC73A3"/>
    <w:rsid w:val="00ED0A46"/>
    <w:rsid w:val="00EE4346"/>
    <w:rsid w:val="00EE4E86"/>
    <w:rsid w:val="00EE5A01"/>
    <w:rsid w:val="00F040BB"/>
    <w:rsid w:val="00F133AF"/>
    <w:rsid w:val="00F170A6"/>
    <w:rsid w:val="00F3129F"/>
    <w:rsid w:val="00F31DBE"/>
    <w:rsid w:val="00F413A9"/>
    <w:rsid w:val="00F45269"/>
    <w:rsid w:val="00F50DEF"/>
    <w:rsid w:val="00F51FFC"/>
    <w:rsid w:val="00F53559"/>
    <w:rsid w:val="00F62147"/>
    <w:rsid w:val="00F84538"/>
    <w:rsid w:val="00F874A5"/>
    <w:rsid w:val="00FA72A1"/>
    <w:rsid w:val="00FB1B16"/>
    <w:rsid w:val="00FC1EF2"/>
    <w:rsid w:val="00FC3E07"/>
    <w:rsid w:val="00FD314C"/>
    <w:rsid w:val="00FE1E4B"/>
    <w:rsid w:val="00FE2818"/>
    <w:rsid w:val="00FE424B"/>
    <w:rsid w:val="00FE5E55"/>
    <w:rsid w:val="00FE7628"/>
    <w:rsid w:val="00FE78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2289"/>
    <o:shapelayout v:ext="edit">
      <o:idmap v:ext="edit" data="1"/>
    </o:shapelayout>
  </w:shapeDefaults>
  <w:decimalSymbol w:val="."/>
  <w:listSeparator w:val=","/>
  <w14:docId w14:val="7D4BA30A"/>
  <w15:docId w15:val="{83EA67CC-3F9B-46AD-AA2B-43F69A531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aliases w:val="Centre,h1,A MAJOR/BOLD,Schedheading,Heading 1(Report Only),h1 chapter heading,Section Heading,H1,Attribute Heading 1,Roman 14 B Heading,Roman 14 B Heading1,Roman 14 B Heading2,Roman 14 B Heading11,new page/chapter,1st level,(Alt+1),Part"/>
    <w:basedOn w:val="Normal"/>
    <w:link w:val="Heading1Char"/>
    <w:uiPriority w:val="1"/>
    <w:qFormat/>
    <w:pPr>
      <w:ind w:left="461" w:hanging="360"/>
      <w:outlineLvl w:val="0"/>
    </w:pPr>
    <w:rPr>
      <w:rFonts w:ascii="Arial" w:eastAsia="Arial" w:hAnsi="Arial"/>
      <w:b/>
      <w:bCs/>
    </w:rPr>
  </w:style>
  <w:style w:type="paragraph" w:styleId="Heading2">
    <w:name w:val="heading 2"/>
    <w:aliases w:val="Left,KJL:1st Level,Heading Two,h2,(1.1,1.2,1.3 etc),Prophead 2,RFP Heading 2,Activity,l2,H2,PARA2,h 3,Numbered - 2,Reset numbering,S Heading,S Heading 2,Major,Section,m,Body Text (Reset numbering),TF-Overskrit 2,h2 main heading,2m,h 2"/>
    <w:basedOn w:val="Normal"/>
    <w:link w:val="Heading2Char"/>
    <w:uiPriority w:val="1"/>
    <w:qFormat/>
    <w:pPr>
      <w:spacing w:before="72"/>
      <w:ind w:left="666"/>
      <w:outlineLvl w:val="1"/>
    </w:pPr>
    <w:rPr>
      <w:rFonts w:ascii="Arial" w:eastAsia="Arial" w:hAnsi="Arial"/>
      <w:b/>
      <w:bCs/>
      <w:i/>
    </w:rPr>
  </w:style>
  <w:style w:type="paragraph" w:styleId="Heading3">
    <w:name w:val="heading 3"/>
    <w:basedOn w:val="Normal"/>
    <w:next w:val="Normal"/>
    <w:link w:val="Heading3Char"/>
    <w:uiPriority w:val="9"/>
    <w:unhideWhenUsed/>
    <w:qFormat/>
    <w:rsid w:val="000F3547"/>
    <w:pPr>
      <w:keepNext/>
      <w:keepLines/>
      <w:widowControl/>
      <w:spacing w:before="40" w:line="259" w:lineRule="auto"/>
      <w:outlineLvl w:val="2"/>
    </w:pPr>
    <w:rPr>
      <w:rFonts w:asciiTheme="majorHAnsi" w:eastAsiaTheme="majorEastAsia" w:hAnsiTheme="majorHAnsi" w:cstheme="majorBidi"/>
      <w:color w:val="243F60" w:themeColor="accent1" w:themeShade="7F"/>
      <w:sz w:val="24"/>
      <w:szCs w:val="24"/>
      <w:lang w:val="en-GB"/>
    </w:rPr>
  </w:style>
  <w:style w:type="paragraph" w:styleId="Heading4">
    <w:name w:val="heading 4"/>
    <w:basedOn w:val="Normal"/>
    <w:next w:val="Normal"/>
    <w:link w:val="Heading4Char"/>
    <w:rsid w:val="009E6FDA"/>
    <w:pPr>
      <w:keepNext/>
      <w:keepLines/>
      <w:widowControl/>
      <w:pBdr>
        <w:top w:val="nil"/>
        <w:left w:val="nil"/>
        <w:bottom w:val="nil"/>
        <w:right w:val="nil"/>
        <w:between w:val="nil"/>
      </w:pBdr>
      <w:tabs>
        <w:tab w:val="left" w:pos="3119"/>
      </w:tabs>
      <w:spacing w:after="240"/>
      <w:ind w:left="3119" w:hanging="991"/>
      <w:jc w:val="both"/>
      <w:outlineLvl w:val="3"/>
    </w:pPr>
    <w:rPr>
      <w:rFonts w:ascii="Calibri" w:eastAsia="Calibri" w:hAnsi="Calibri" w:cs="Calibri"/>
      <w:color w:val="000000"/>
      <w:lang w:val="en-GB" w:eastAsia="en-GB"/>
    </w:rPr>
  </w:style>
  <w:style w:type="paragraph" w:styleId="Heading5">
    <w:name w:val="heading 5"/>
    <w:basedOn w:val="Normal"/>
    <w:next w:val="Normal"/>
    <w:link w:val="Heading5Char"/>
    <w:rsid w:val="009E6FDA"/>
    <w:pPr>
      <w:keepNext/>
      <w:keepLines/>
      <w:widowControl/>
      <w:pBdr>
        <w:top w:val="nil"/>
        <w:left w:val="nil"/>
        <w:bottom w:val="nil"/>
        <w:right w:val="nil"/>
        <w:between w:val="nil"/>
      </w:pBdr>
      <w:tabs>
        <w:tab w:val="left" w:pos="2127"/>
      </w:tabs>
      <w:spacing w:after="120"/>
      <w:ind w:left="2127" w:hanging="709"/>
      <w:jc w:val="both"/>
      <w:outlineLvl w:val="4"/>
    </w:pPr>
    <w:rPr>
      <w:rFonts w:ascii="Calibri" w:eastAsia="Calibri" w:hAnsi="Calibri" w:cs="Calibri"/>
      <w:color w:val="000000"/>
      <w:lang w:val="en-GB" w:eastAsia="en-GB"/>
    </w:rPr>
  </w:style>
  <w:style w:type="paragraph" w:styleId="Heading6">
    <w:name w:val="heading 6"/>
    <w:basedOn w:val="Normal"/>
    <w:next w:val="Normal"/>
    <w:link w:val="Heading6Char"/>
    <w:rsid w:val="009E6FDA"/>
    <w:pPr>
      <w:keepNext/>
      <w:keepLines/>
      <w:widowControl/>
      <w:pBdr>
        <w:top w:val="nil"/>
        <w:left w:val="nil"/>
        <w:bottom w:val="nil"/>
        <w:right w:val="nil"/>
        <w:between w:val="nil"/>
      </w:pBdr>
      <w:spacing w:after="240"/>
      <w:jc w:val="both"/>
      <w:outlineLvl w:val="5"/>
    </w:pPr>
    <w:rPr>
      <w:rFonts w:ascii="Times New Roman" w:eastAsia="Times New Roman" w:hAnsi="Times New Roman" w:cs="Times New Roman"/>
      <w:color w:val="00000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1"/>
      <w:ind w:left="892"/>
    </w:pPr>
    <w:rPr>
      <w:rFonts w:ascii="Arial" w:eastAsia="Arial" w:hAnsi="Arial"/>
    </w:rPr>
  </w:style>
  <w:style w:type="paragraph" w:styleId="ListParagraph">
    <w:name w:val="List Paragraph"/>
    <w:aliases w:val="Dot pt,Colorful List - Accent 11,No Spacing1,List Paragraph Char Char Char,Indicator Text,Numbered Para 1,Bullet 1,F5 List Paragraph,List Paragraph1,List Paragraph2,MAIN CONTENT,List Paragraph12,Bullet Points,Normal numbered,OBC Bullet,L"/>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A0D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D50"/>
    <w:rPr>
      <w:rFonts w:ascii="Lucida Grande" w:hAnsi="Lucida Grande" w:cs="Lucida Grande"/>
      <w:sz w:val="18"/>
      <w:szCs w:val="18"/>
    </w:rPr>
  </w:style>
  <w:style w:type="character" w:styleId="CommentReference">
    <w:name w:val="annotation reference"/>
    <w:basedOn w:val="DefaultParagraphFont"/>
    <w:uiPriority w:val="99"/>
    <w:unhideWhenUsed/>
    <w:rsid w:val="00E24C4D"/>
    <w:rPr>
      <w:sz w:val="18"/>
      <w:szCs w:val="18"/>
    </w:rPr>
  </w:style>
  <w:style w:type="paragraph" w:styleId="CommentText">
    <w:name w:val="annotation text"/>
    <w:basedOn w:val="Normal"/>
    <w:link w:val="CommentTextChar"/>
    <w:uiPriority w:val="99"/>
    <w:unhideWhenUsed/>
    <w:rsid w:val="00E24C4D"/>
    <w:rPr>
      <w:sz w:val="24"/>
      <w:szCs w:val="24"/>
    </w:rPr>
  </w:style>
  <w:style w:type="character" w:customStyle="1" w:styleId="CommentTextChar">
    <w:name w:val="Comment Text Char"/>
    <w:basedOn w:val="DefaultParagraphFont"/>
    <w:link w:val="CommentText"/>
    <w:uiPriority w:val="99"/>
    <w:rsid w:val="00E24C4D"/>
    <w:rPr>
      <w:sz w:val="24"/>
      <w:szCs w:val="24"/>
    </w:rPr>
  </w:style>
  <w:style w:type="paragraph" w:styleId="CommentSubject">
    <w:name w:val="annotation subject"/>
    <w:basedOn w:val="CommentText"/>
    <w:next w:val="CommentText"/>
    <w:link w:val="CommentSubjectChar"/>
    <w:uiPriority w:val="99"/>
    <w:semiHidden/>
    <w:unhideWhenUsed/>
    <w:rsid w:val="00E24C4D"/>
    <w:rPr>
      <w:b/>
      <w:bCs/>
      <w:sz w:val="20"/>
      <w:szCs w:val="20"/>
    </w:rPr>
  </w:style>
  <w:style w:type="character" w:customStyle="1" w:styleId="CommentSubjectChar">
    <w:name w:val="Comment Subject Char"/>
    <w:basedOn w:val="CommentTextChar"/>
    <w:link w:val="CommentSubject"/>
    <w:uiPriority w:val="99"/>
    <w:semiHidden/>
    <w:rsid w:val="00E24C4D"/>
    <w:rPr>
      <w:b/>
      <w:bCs/>
      <w:sz w:val="20"/>
      <w:szCs w:val="20"/>
    </w:rPr>
  </w:style>
  <w:style w:type="paragraph" w:styleId="Header">
    <w:name w:val="header"/>
    <w:basedOn w:val="Normal"/>
    <w:link w:val="HeaderChar"/>
    <w:uiPriority w:val="99"/>
    <w:unhideWhenUsed/>
    <w:rsid w:val="00F45269"/>
    <w:pPr>
      <w:tabs>
        <w:tab w:val="center" w:pos="4320"/>
        <w:tab w:val="right" w:pos="8640"/>
      </w:tabs>
    </w:pPr>
  </w:style>
  <w:style w:type="character" w:customStyle="1" w:styleId="HeaderChar">
    <w:name w:val="Header Char"/>
    <w:basedOn w:val="DefaultParagraphFont"/>
    <w:link w:val="Header"/>
    <w:uiPriority w:val="99"/>
    <w:rsid w:val="00F45269"/>
  </w:style>
  <w:style w:type="paragraph" w:styleId="Footer">
    <w:name w:val="footer"/>
    <w:basedOn w:val="Normal"/>
    <w:link w:val="FooterChar"/>
    <w:uiPriority w:val="99"/>
    <w:unhideWhenUsed/>
    <w:rsid w:val="00F45269"/>
    <w:pPr>
      <w:tabs>
        <w:tab w:val="center" w:pos="4320"/>
        <w:tab w:val="right" w:pos="8640"/>
      </w:tabs>
    </w:pPr>
  </w:style>
  <w:style w:type="character" w:customStyle="1" w:styleId="FooterChar">
    <w:name w:val="Footer Char"/>
    <w:basedOn w:val="DefaultParagraphFont"/>
    <w:link w:val="Footer"/>
    <w:uiPriority w:val="99"/>
    <w:rsid w:val="00F45269"/>
  </w:style>
  <w:style w:type="paragraph" w:customStyle="1" w:styleId="Normal1">
    <w:name w:val="Normal1"/>
    <w:uiPriority w:val="99"/>
    <w:rsid w:val="00E80D60"/>
    <w:pPr>
      <w:pBdr>
        <w:top w:val="nil"/>
        <w:left w:val="nil"/>
        <w:bottom w:val="nil"/>
        <w:right w:val="nil"/>
        <w:between w:val="nil"/>
      </w:pBdr>
      <w:spacing w:before="20" w:after="20"/>
      <w:ind w:left="792" w:hanging="432"/>
    </w:pPr>
    <w:rPr>
      <w:rFonts w:ascii="Calibri" w:eastAsia="Calibri" w:hAnsi="Calibri" w:cs="Calibri"/>
      <w:color w:val="000000"/>
      <w:sz w:val="24"/>
      <w:szCs w:val="24"/>
      <w:lang w:val="en-GB"/>
    </w:rPr>
  </w:style>
  <w:style w:type="paragraph" w:styleId="FootnoteText">
    <w:name w:val="footnote text"/>
    <w:basedOn w:val="Normal"/>
    <w:link w:val="FootnoteTextChar"/>
    <w:uiPriority w:val="99"/>
    <w:unhideWhenUsed/>
    <w:rsid w:val="00594907"/>
    <w:pPr>
      <w:widowControl/>
      <w:overflowPunct w:val="0"/>
      <w:autoSpaceDE w:val="0"/>
      <w:autoSpaceDN w:val="0"/>
      <w:adjustRightInd w:val="0"/>
      <w:spacing w:after="240"/>
      <w:ind w:left="1418"/>
      <w:jc w:val="both"/>
      <w:textAlignment w:val="baseline"/>
    </w:pPr>
    <w:rPr>
      <w:rFonts w:ascii="Arial" w:eastAsia="Times New Roman" w:hAnsi="Arial" w:cs="Arial"/>
      <w:sz w:val="20"/>
      <w:szCs w:val="20"/>
      <w:lang w:val="en-GB"/>
    </w:rPr>
  </w:style>
  <w:style w:type="character" w:customStyle="1" w:styleId="FootnoteTextChar">
    <w:name w:val="Footnote Text Char"/>
    <w:basedOn w:val="DefaultParagraphFont"/>
    <w:link w:val="FootnoteText"/>
    <w:uiPriority w:val="99"/>
    <w:rsid w:val="00594907"/>
    <w:rPr>
      <w:rFonts w:ascii="Arial" w:eastAsia="Times New Roman" w:hAnsi="Arial" w:cs="Arial"/>
      <w:sz w:val="20"/>
      <w:szCs w:val="20"/>
      <w:lang w:val="en-GB"/>
    </w:rPr>
  </w:style>
  <w:style w:type="paragraph" w:customStyle="1" w:styleId="GPsDefinition">
    <w:name w:val="GPs Definition"/>
    <w:basedOn w:val="Normal"/>
    <w:uiPriority w:val="99"/>
    <w:qFormat/>
    <w:rsid w:val="00594907"/>
    <w:pPr>
      <w:widowControl/>
      <w:numPr>
        <w:numId w:val="39"/>
      </w:numPr>
      <w:tabs>
        <w:tab w:val="left" w:pos="-9"/>
      </w:tabs>
      <w:overflowPunct w:val="0"/>
      <w:autoSpaceDE w:val="0"/>
      <w:autoSpaceDN w:val="0"/>
      <w:adjustRightInd w:val="0"/>
      <w:spacing w:after="120"/>
      <w:jc w:val="both"/>
      <w:textAlignment w:val="baseline"/>
    </w:pPr>
    <w:rPr>
      <w:rFonts w:ascii="Arial" w:eastAsia="Times New Roman" w:hAnsi="Arial" w:cs="Arial"/>
      <w:lang w:val="en-GB"/>
    </w:rPr>
  </w:style>
  <w:style w:type="paragraph" w:customStyle="1" w:styleId="GPSDefinitionL2">
    <w:name w:val="GPS Definition L2"/>
    <w:basedOn w:val="GPsDefinition"/>
    <w:link w:val="GPSDefinitionL2Char"/>
    <w:qFormat/>
    <w:rsid w:val="00594907"/>
    <w:pPr>
      <w:numPr>
        <w:ilvl w:val="1"/>
      </w:numPr>
      <w:tabs>
        <w:tab w:val="clear" w:pos="-9"/>
        <w:tab w:val="left" w:pos="144"/>
      </w:tabs>
    </w:pPr>
  </w:style>
  <w:style w:type="character" w:customStyle="1" w:styleId="GPSDefinitionL2Char">
    <w:name w:val="GPS Definition L2 Char"/>
    <w:link w:val="GPSDefinitionL2"/>
    <w:rsid w:val="00594907"/>
    <w:rPr>
      <w:rFonts w:ascii="Arial" w:eastAsia="Times New Roman" w:hAnsi="Arial" w:cs="Arial"/>
      <w:lang w:val="en-GB"/>
    </w:rPr>
  </w:style>
  <w:style w:type="paragraph" w:customStyle="1" w:styleId="GPSDefinitionL3">
    <w:name w:val="GPS Definition L3"/>
    <w:basedOn w:val="GPSDefinitionL2"/>
    <w:uiPriority w:val="99"/>
    <w:qFormat/>
    <w:rsid w:val="00594907"/>
    <w:pPr>
      <w:numPr>
        <w:ilvl w:val="2"/>
      </w:numPr>
      <w:ind w:left="2226" w:hanging="992"/>
    </w:pPr>
  </w:style>
  <w:style w:type="paragraph" w:customStyle="1" w:styleId="GPSDefinitionL4">
    <w:name w:val="GPS Definition L4"/>
    <w:basedOn w:val="GPSDefinitionL3"/>
    <w:uiPriority w:val="99"/>
    <w:qFormat/>
    <w:rsid w:val="00594907"/>
    <w:pPr>
      <w:numPr>
        <w:ilvl w:val="3"/>
      </w:numPr>
      <w:ind w:left="2947" w:hanging="361"/>
    </w:pPr>
  </w:style>
  <w:style w:type="paragraph" w:customStyle="1" w:styleId="GPSL1CLAUSEHEADING">
    <w:name w:val="GPS L1 CLAUSE HEADING"/>
    <w:basedOn w:val="Normal"/>
    <w:next w:val="Normal"/>
    <w:uiPriority w:val="99"/>
    <w:qFormat/>
    <w:rsid w:val="00D94207"/>
    <w:pPr>
      <w:widowControl/>
      <w:numPr>
        <w:numId w:val="44"/>
      </w:numPr>
      <w:tabs>
        <w:tab w:val="left" w:pos="0"/>
      </w:tabs>
      <w:adjustRightInd w:val="0"/>
      <w:spacing w:before="240" w:after="240"/>
      <w:ind w:left="567" w:hanging="567"/>
      <w:jc w:val="both"/>
      <w:outlineLvl w:val="1"/>
    </w:pPr>
    <w:rPr>
      <w:rFonts w:ascii="Arial Bold" w:eastAsia="STZhongsong" w:hAnsi="Arial Bold" w:cs="Arial"/>
      <w:b/>
      <w:caps/>
      <w:lang w:val="en-GB" w:eastAsia="zh-CN"/>
    </w:rPr>
  </w:style>
  <w:style w:type="paragraph" w:customStyle="1" w:styleId="GPSL2numberedclause">
    <w:name w:val="GPS L2 numbered clause"/>
    <w:basedOn w:val="Normal"/>
    <w:link w:val="GPSL2numberedclauseChar1"/>
    <w:qFormat/>
    <w:rsid w:val="00D94207"/>
    <w:pPr>
      <w:widowControl/>
      <w:numPr>
        <w:ilvl w:val="1"/>
        <w:numId w:val="44"/>
      </w:numPr>
      <w:tabs>
        <w:tab w:val="left" w:pos="1134"/>
      </w:tabs>
      <w:adjustRightInd w:val="0"/>
      <w:spacing w:before="120" w:after="120"/>
      <w:jc w:val="both"/>
    </w:pPr>
    <w:rPr>
      <w:rFonts w:ascii="Calibri" w:eastAsia="Times New Roman" w:hAnsi="Calibri" w:cs="Arial"/>
      <w:lang w:val="en-GB" w:eastAsia="zh-CN"/>
    </w:rPr>
  </w:style>
  <w:style w:type="paragraph" w:customStyle="1" w:styleId="GPSL3numberedclause">
    <w:name w:val="GPS L3 numbered clause"/>
    <w:basedOn w:val="GPSL2numberedclause"/>
    <w:link w:val="GPSL3numberedclauseChar"/>
    <w:qFormat/>
    <w:rsid w:val="00D94207"/>
    <w:pPr>
      <w:numPr>
        <w:ilvl w:val="2"/>
      </w:numPr>
      <w:tabs>
        <w:tab w:val="left" w:pos="2127"/>
      </w:tabs>
      <w:ind w:left="2127" w:hanging="993"/>
    </w:pPr>
  </w:style>
  <w:style w:type="paragraph" w:customStyle="1" w:styleId="GPSL4numberedclause">
    <w:name w:val="GPS L4 numbered clause"/>
    <w:basedOn w:val="GPSL3numberedclause"/>
    <w:uiPriority w:val="99"/>
    <w:qFormat/>
    <w:rsid w:val="00D94207"/>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D94207"/>
    <w:rPr>
      <w:rFonts w:ascii="Calibri" w:eastAsia="Times New Roman" w:hAnsi="Calibri" w:cs="Arial"/>
      <w:lang w:val="en-GB" w:eastAsia="zh-CN"/>
    </w:rPr>
  </w:style>
  <w:style w:type="paragraph" w:customStyle="1" w:styleId="GPSL5numberedclause">
    <w:name w:val="GPS L5 numbered clause"/>
    <w:basedOn w:val="GPSL4numberedclause"/>
    <w:uiPriority w:val="99"/>
    <w:qFormat/>
    <w:rsid w:val="00D94207"/>
    <w:pPr>
      <w:numPr>
        <w:ilvl w:val="4"/>
      </w:numPr>
      <w:tabs>
        <w:tab w:val="left" w:pos="3402"/>
      </w:tabs>
      <w:ind w:left="3402" w:hanging="567"/>
    </w:pPr>
  </w:style>
  <w:style w:type="paragraph" w:customStyle="1" w:styleId="GPSL6numbered">
    <w:name w:val="GPS L6 numbered"/>
    <w:basedOn w:val="GPSL5numberedclause"/>
    <w:uiPriority w:val="99"/>
    <w:qFormat/>
    <w:rsid w:val="00D94207"/>
    <w:pPr>
      <w:numPr>
        <w:ilvl w:val="5"/>
      </w:numPr>
      <w:tabs>
        <w:tab w:val="left" w:pos="4253"/>
      </w:tabs>
      <w:ind w:left="4253" w:hanging="709"/>
    </w:pPr>
  </w:style>
  <w:style w:type="character" w:customStyle="1" w:styleId="GPSL3numberedclauseChar">
    <w:name w:val="GPS L3 numbered clause Char"/>
    <w:link w:val="GPSL3numberedclause"/>
    <w:rsid w:val="00D94207"/>
    <w:rPr>
      <w:rFonts w:ascii="Calibri" w:eastAsia="Times New Roman" w:hAnsi="Calibri" w:cs="Arial"/>
      <w:lang w:val="en-GB" w:eastAsia="zh-CN"/>
    </w:rPr>
  </w:style>
  <w:style w:type="table" w:styleId="TableGrid">
    <w:name w:val="Table Grid"/>
    <w:basedOn w:val="TableNormal"/>
    <w:uiPriority w:val="39"/>
    <w:rsid w:val="00AB0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03A4"/>
    <w:rPr>
      <w:color w:val="0000FF" w:themeColor="hyperlink"/>
      <w:u w:val="single"/>
    </w:rPr>
  </w:style>
  <w:style w:type="character" w:styleId="FollowedHyperlink">
    <w:name w:val="FollowedHyperlink"/>
    <w:basedOn w:val="DefaultParagraphFont"/>
    <w:uiPriority w:val="99"/>
    <w:semiHidden/>
    <w:unhideWhenUsed/>
    <w:rsid w:val="00EE4E86"/>
    <w:rPr>
      <w:color w:val="800080" w:themeColor="followedHyperlink"/>
      <w:u w:val="single"/>
    </w:rPr>
  </w:style>
  <w:style w:type="paragraph" w:customStyle="1" w:styleId="m-8459989108395042616gmail-gpsl3indent">
    <w:name w:val="m_-8459989108395042616gmail-gpsl3indent"/>
    <w:basedOn w:val="Normal"/>
    <w:uiPriority w:val="99"/>
    <w:rsid w:val="00866477"/>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m-8459989108395042616gmail-gpsl3numberedclause">
    <w:name w:val="m_-8459989108395042616gmail-gpsl3numberedclause"/>
    <w:basedOn w:val="Normal"/>
    <w:uiPriority w:val="99"/>
    <w:rsid w:val="003F3A82"/>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6E53FA"/>
    <w:pPr>
      <w:widowControl/>
    </w:pPr>
  </w:style>
  <w:style w:type="character" w:styleId="FootnoteReference">
    <w:name w:val="footnote reference"/>
    <w:basedOn w:val="DefaultParagraphFont"/>
    <w:uiPriority w:val="99"/>
    <w:unhideWhenUsed/>
    <w:rsid w:val="000F3547"/>
    <w:rPr>
      <w:vertAlign w:val="superscript"/>
    </w:rPr>
  </w:style>
  <w:style w:type="character" w:customStyle="1" w:styleId="Heading3Char">
    <w:name w:val="Heading 3 Char"/>
    <w:basedOn w:val="DefaultParagraphFont"/>
    <w:link w:val="Heading3"/>
    <w:uiPriority w:val="9"/>
    <w:rsid w:val="000F3547"/>
    <w:rPr>
      <w:rFonts w:asciiTheme="majorHAnsi" w:eastAsiaTheme="majorEastAsia" w:hAnsiTheme="majorHAnsi" w:cstheme="majorBidi"/>
      <w:color w:val="243F60" w:themeColor="accent1" w:themeShade="7F"/>
      <w:sz w:val="24"/>
      <w:szCs w:val="24"/>
      <w:lang w:val="en-GB"/>
    </w:rPr>
  </w:style>
  <w:style w:type="paragraph" w:customStyle="1" w:styleId="Body2">
    <w:name w:val="Body2"/>
    <w:basedOn w:val="Normal"/>
    <w:uiPriority w:val="99"/>
    <w:rsid w:val="000F3547"/>
    <w:pPr>
      <w:widowControl/>
      <w:spacing w:after="220"/>
      <w:ind w:left="709"/>
      <w:jc w:val="both"/>
    </w:pPr>
    <w:rPr>
      <w:rFonts w:ascii="Trebuchet MS" w:eastAsia="Times New Roman" w:hAnsi="Trebuchet MS" w:cs="Times New Roman"/>
      <w:sz w:val="20"/>
      <w:szCs w:val="20"/>
      <w:lang w:val="en-GB"/>
    </w:rPr>
  </w:style>
  <w:style w:type="paragraph" w:styleId="NormalWeb">
    <w:name w:val="Normal (Web)"/>
    <w:basedOn w:val="Normal"/>
    <w:uiPriority w:val="99"/>
    <w:rsid w:val="000F3547"/>
    <w:pPr>
      <w:widowControl/>
      <w:spacing w:after="100" w:afterAutospacing="1" w:line="312" w:lineRule="atLeast"/>
    </w:pPr>
    <w:rPr>
      <w:rFonts w:ascii="Arial Unicode MS" w:eastAsia="Arial Unicode MS" w:hAnsi="Arial Unicode MS" w:cs="Arial Unicode MS"/>
      <w:sz w:val="24"/>
      <w:szCs w:val="24"/>
      <w:lang w:val="en-GB"/>
    </w:rPr>
  </w:style>
  <w:style w:type="paragraph" w:customStyle="1" w:styleId="paragraph">
    <w:name w:val="paragraph"/>
    <w:basedOn w:val="Normal"/>
    <w:uiPriority w:val="99"/>
    <w:rsid w:val="000F3547"/>
    <w:pPr>
      <w:widowControl/>
    </w:pPr>
    <w:rPr>
      <w:rFonts w:ascii="Times New Roman" w:eastAsia="Times New Roman" w:hAnsi="Times New Roman" w:cs="Times New Roman"/>
      <w:sz w:val="24"/>
      <w:szCs w:val="24"/>
      <w:lang w:val="en-GB" w:eastAsia="en-GB"/>
    </w:rPr>
  </w:style>
  <w:style w:type="character" w:customStyle="1" w:styleId="normaltextrun1">
    <w:name w:val="normaltextrun1"/>
    <w:basedOn w:val="DefaultParagraphFont"/>
    <w:rsid w:val="000F3547"/>
  </w:style>
  <w:style w:type="paragraph" w:customStyle="1" w:styleId="CharChar7">
    <w:name w:val="Char Char7"/>
    <w:basedOn w:val="Normal"/>
    <w:uiPriority w:val="99"/>
    <w:rsid w:val="00FC1EF2"/>
    <w:pPr>
      <w:widowControl/>
      <w:spacing w:before="60" w:after="120" w:line="240" w:lineRule="exact"/>
    </w:pPr>
    <w:rPr>
      <w:rFonts w:ascii="Verdana" w:eastAsia="Times New Roman" w:hAnsi="Verdana" w:cs="Times New Roman"/>
      <w:sz w:val="20"/>
      <w:szCs w:val="20"/>
    </w:rPr>
  </w:style>
  <w:style w:type="paragraph" w:customStyle="1" w:styleId="Normalindent1">
    <w:name w:val="Normal indent1"/>
    <w:basedOn w:val="Normal"/>
    <w:next w:val="Normal"/>
    <w:link w:val="Normalindent1Char"/>
    <w:rsid w:val="00FC1EF2"/>
    <w:pPr>
      <w:widowControl/>
      <w:suppressAutoHyphens/>
      <w:ind w:left="720"/>
      <w:jc w:val="both"/>
    </w:pPr>
    <w:rPr>
      <w:rFonts w:ascii="Arial" w:eastAsia="Times New Roman" w:hAnsi="Arial" w:cs="Times New Roman"/>
      <w:sz w:val="24"/>
      <w:szCs w:val="20"/>
      <w:lang w:val="en-GB"/>
    </w:rPr>
  </w:style>
  <w:style w:type="character" w:customStyle="1" w:styleId="Normalindent1Char">
    <w:name w:val="Normal indent1 Char"/>
    <w:link w:val="Normalindent1"/>
    <w:rsid w:val="00FC1EF2"/>
    <w:rPr>
      <w:rFonts w:ascii="Arial" w:eastAsia="Times New Roman" w:hAnsi="Arial" w:cs="Times New Roman"/>
      <w:sz w:val="24"/>
      <w:szCs w:val="20"/>
      <w:lang w:val="en-GB"/>
    </w:rPr>
  </w:style>
  <w:style w:type="paragraph" w:customStyle="1" w:styleId="Indenta">
    <w:name w:val="Indent a)"/>
    <w:basedOn w:val="Normal"/>
    <w:uiPriority w:val="99"/>
    <w:rsid w:val="00FC1EF2"/>
    <w:pPr>
      <w:widowControl/>
      <w:suppressAutoHyphens/>
      <w:ind w:left="1440" w:hanging="720"/>
      <w:jc w:val="both"/>
    </w:pPr>
    <w:rPr>
      <w:rFonts w:ascii="Arial" w:eastAsia="Times New Roman" w:hAnsi="Arial" w:cs="Times New Roman"/>
      <w:sz w:val="24"/>
      <w:szCs w:val="20"/>
      <w:lang w:val="en-GB"/>
    </w:rPr>
  </w:style>
  <w:style w:type="paragraph" w:customStyle="1" w:styleId="NormalBold">
    <w:name w:val="Normal Bold"/>
    <w:basedOn w:val="Normal"/>
    <w:next w:val="Normal"/>
    <w:link w:val="NormalBoldChar1"/>
    <w:rsid w:val="00FC1EF2"/>
    <w:pPr>
      <w:widowControl/>
      <w:suppressAutoHyphens/>
      <w:jc w:val="both"/>
    </w:pPr>
    <w:rPr>
      <w:rFonts w:ascii="Arial" w:eastAsia="Times New Roman" w:hAnsi="Arial" w:cs="Times New Roman"/>
      <w:b/>
      <w:sz w:val="24"/>
      <w:szCs w:val="20"/>
      <w:lang w:val="en-GB"/>
    </w:rPr>
  </w:style>
  <w:style w:type="character" w:customStyle="1" w:styleId="NormalBoldChar1">
    <w:name w:val="Normal Bold Char1"/>
    <w:link w:val="NormalBold"/>
    <w:rsid w:val="00FC1EF2"/>
    <w:rPr>
      <w:rFonts w:ascii="Arial" w:eastAsia="Times New Roman" w:hAnsi="Arial" w:cs="Times New Roman"/>
      <w:b/>
      <w:sz w:val="24"/>
      <w:szCs w:val="20"/>
      <w:lang w:val="en-GB"/>
    </w:rPr>
  </w:style>
  <w:style w:type="paragraph" w:customStyle="1" w:styleId="Normalhangingindent">
    <w:name w:val="Normal hanging indent"/>
    <w:basedOn w:val="Normal"/>
    <w:next w:val="Normal"/>
    <w:link w:val="NormalhangingindentChar"/>
    <w:rsid w:val="00FC1EF2"/>
    <w:pPr>
      <w:widowControl/>
      <w:suppressAutoHyphens/>
      <w:ind w:left="720" w:hanging="720"/>
      <w:jc w:val="both"/>
    </w:pPr>
    <w:rPr>
      <w:rFonts w:ascii="Arial" w:eastAsia="Times New Roman" w:hAnsi="Arial" w:cs="Arial"/>
      <w:sz w:val="24"/>
      <w:szCs w:val="20"/>
      <w:lang w:val="en-GB"/>
    </w:rPr>
  </w:style>
  <w:style w:type="character" w:customStyle="1" w:styleId="NormalhangingindentChar">
    <w:name w:val="Normal hanging indent Char"/>
    <w:link w:val="Normalhangingindent"/>
    <w:rsid w:val="00FC1EF2"/>
    <w:rPr>
      <w:rFonts w:ascii="Arial" w:eastAsia="Times New Roman" w:hAnsi="Arial" w:cs="Arial"/>
      <w:sz w:val="24"/>
      <w:szCs w:val="20"/>
      <w:lang w:val="en-GB"/>
    </w:rPr>
  </w:style>
  <w:style w:type="paragraph" w:customStyle="1" w:styleId="1">
    <w:name w:val="1"/>
    <w:basedOn w:val="Normal"/>
    <w:rsid w:val="00FC1EF2"/>
    <w:pPr>
      <w:widowControl/>
      <w:spacing w:after="160" w:line="240" w:lineRule="exact"/>
    </w:pPr>
    <w:rPr>
      <w:rFonts w:ascii="Tahoma" w:eastAsia="Times New Roman" w:hAnsi="Tahoma" w:cs="Tahoma"/>
      <w:sz w:val="20"/>
      <w:szCs w:val="20"/>
    </w:rPr>
  </w:style>
  <w:style w:type="paragraph" w:customStyle="1" w:styleId="Default">
    <w:name w:val="Default"/>
    <w:link w:val="DefaultChar"/>
    <w:rsid w:val="00FC1EF2"/>
    <w:pPr>
      <w:widowControl/>
      <w:autoSpaceDE w:val="0"/>
      <w:autoSpaceDN w:val="0"/>
      <w:adjustRightInd w:val="0"/>
    </w:pPr>
    <w:rPr>
      <w:rFonts w:ascii="Arial" w:eastAsia="Times New Roman" w:hAnsi="Arial" w:cs="Arial"/>
      <w:color w:val="000000"/>
      <w:sz w:val="24"/>
      <w:szCs w:val="24"/>
    </w:rPr>
  </w:style>
  <w:style w:type="character" w:customStyle="1" w:styleId="DefaultChar">
    <w:name w:val="Default Char"/>
    <w:link w:val="Default"/>
    <w:rsid w:val="00FC1EF2"/>
    <w:rPr>
      <w:rFonts w:ascii="Arial" w:eastAsia="Times New Roman" w:hAnsi="Arial" w:cs="Arial"/>
      <w:color w:val="000000"/>
      <w:sz w:val="24"/>
      <w:szCs w:val="24"/>
    </w:rPr>
  </w:style>
  <w:style w:type="paragraph" w:customStyle="1" w:styleId="PCSchedule2">
    <w:name w:val="PC Schedule 2"/>
    <w:basedOn w:val="Normal"/>
    <w:uiPriority w:val="99"/>
    <w:rsid w:val="00FC1EF2"/>
    <w:pPr>
      <w:widowControl/>
      <w:numPr>
        <w:ilvl w:val="1"/>
        <w:numId w:val="67"/>
      </w:numPr>
      <w:tabs>
        <w:tab w:val="num" w:pos="0"/>
        <w:tab w:val="num" w:pos="720"/>
        <w:tab w:val="num" w:pos="851"/>
        <w:tab w:val="num" w:pos="2520"/>
      </w:tabs>
      <w:spacing w:after="240"/>
      <w:ind w:left="851" w:hanging="851"/>
      <w:jc w:val="both"/>
      <w:outlineLvl w:val="1"/>
    </w:pPr>
    <w:rPr>
      <w:rFonts w:ascii="Arial" w:eastAsia="Times New Roman" w:hAnsi="Arial" w:cs="Arial"/>
      <w:lang w:val="en-GB"/>
    </w:rPr>
  </w:style>
  <w:style w:type="paragraph" w:customStyle="1" w:styleId="Outline2">
    <w:name w:val="Outline 2"/>
    <w:basedOn w:val="Normal"/>
    <w:uiPriority w:val="99"/>
    <w:rsid w:val="00FC1EF2"/>
    <w:pPr>
      <w:widowControl/>
      <w:spacing w:after="240"/>
      <w:jc w:val="both"/>
      <w:outlineLvl w:val="1"/>
    </w:pPr>
    <w:rPr>
      <w:rFonts w:ascii="Arial" w:eastAsia="Times New Roman" w:hAnsi="Arial" w:cs="Times New Roman"/>
      <w:szCs w:val="20"/>
      <w:lang w:val="en-GB"/>
    </w:rPr>
  </w:style>
  <w:style w:type="paragraph" w:customStyle="1" w:styleId="Outline3">
    <w:name w:val="Outline 3"/>
    <w:basedOn w:val="Normal"/>
    <w:uiPriority w:val="99"/>
    <w:rsid w:val="00FC1EF2"/>
    <w:pPr>
      <w:widowControl/>
      <w:numPr>
        <w:ilvl w:val="2"/>
        <w:numId w:val="68"/>
      </w:numPr>
      <w:tabs>
        <w:tab w:val="num" w:pos="1701"/>
      </w:tabs>
      <w:spacing w:after="240"/>
      <w:ind w:left="1701" w:hanging="850"/>
      <w:jc w:val="both"/>
      <w:outlineLvl w:val="2"/>
    </w:pPr>
    <w:rPr>
      <w:rFonts w:ascii="Arial" w:eastAsia="Times New Roman" w:hAnsi="Arial" w:cs="Times New Roman"/>
      <w:szCs w:val="20"/>
      <w:lang w:val="en-GB"/>
    </w:rPr>
  </w:style>
  <w:style w:type="paragraph" w:customStyle="1" w:styleId="Outline1">
    <w:name w:val="Outline 1"/>
    <w:basedOn w:val="Normal"/>
    <w:uiPriority w:val="99"/>
    <w:rsid w:val="00FC1EF2"/>
    <w:pPr>
      <w:keepNext/>
      <w:widowControl/>
      <w:numPr>
        <w:numId w:val="69"/>
      </w:numPr>
      <w:spacing w:after="240"/>
      <w:jc w:val="both"/>
      <w:outlineLvl w:val="0"/>
    </w:pPr>
    <w:rPr>
      <w:rFonts w:ascii="Arial" w:eastAsia="Times New Roman" w:hAnsi="Arial" w:cs="Times New Roman"/>
      <w:b/>
      <w:caps/>
      <w:szCs w:val="20"/>
      <w:lang w:val="en-GB"/>
    </w:rPr>
  </w:style>
  <w:style w:type="table" w:customStyle="1" w:styleId="TableGrid1">
    <w:name w:val="Table Grid1"/>
    <w:basedOn w:val="TableNormal"/>
    <w:next w:val="TableGrid"/>
    <w:rsid w:val="00B52532"/>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A36266"/>
    <w:rPr>
      <w:rFonts w:ascii="Arial" w:eastAsia="Arial" w:hAnsi="Arial"/>
    </w:rPr>
  </w:style>
  <w:style w:type="character" w:customStyle="1" w:styleId="ListParagraphChar">
    <w:name w:val="List Paragraph Char"/>
    <w:aliases w:val="Dot pt Char,Colorful List - Accent 11 Char,No Spacing1 Char,List Paragraph Char Char Char Char,Indicator Text Char,Numbered Para 1 Char,Bullet 1 Char,F5 List Paragraph Char,List Paragraph1 Char,List Paragraph2 Char,MAIN CONTENT Char"/>
    <w:basedOn w:val="DefaultParagraphFont"/>
    <w:link w:val="ListParagraph"/>
    <w:uiPriority w:val="34"/>
    <w:rsid w:val="00172FB6"/>
  </w:style>
  <w:style w:type="character" w:customStyle="1" w:styleId="normaltextrun">
    <w:name w:val="normaltextrun"/>
    <w:basedOn w:val="DefaultParagraphFont"/>
    <w:rsid w:val="00172FB6"/>
  </w:style>
  <w:style w:type="paragraph" w:styleId="TOC1">
    <w:name w:val="toc 1"/>
    <w:basedOn w:val="Normal"/>
    <w:next w:val="Normal"/>
    <w:autoRedefine/>
    <w:uiPriority w:val="39"/>
    <w:unhideWhenUsed/>
    <w:rsid w:val="00C3438F"/>
    <w:pPr>
      <w:spacing w:after="100"/>
    </w:pPr>
  </w:style>
  <w:style w:type="paragraph" w:styleId="TOC2">
    <w:name w:val="toc 2"/>
    <w:basedOn w:val="Normal"/>
    <w:next w:val="Normal"/>
    <w:autoRedefine/>
    <w:uiPriority w:val="39"/>
    <w:unhideWhenUsed/>
    <w:rsid w:val="00C3438F"/>
    <w:pPr>
      <w:spacing w:after="100"/>
      <w:ind w:left="220"/>
    </w:pPr>
  </w:style>
  <w:style w:type="paragraph" w:styleId="TOC3">
    <w:name w:val="toc 3"/>
    <w:basedOn w:val="Normal"/>
    <w:next w:val="Normal"/>
    <w:autoRedefine/>
    <w:uiPriority w:val="39"/>
    <w:unhideWhenUsed/>
    <w:rsid w:val="00C3438F"/>
    <w:pPr>
      <w:spacing w:after="100"/>
      <w:ind w:left="440"/>
    </w:pPr>
  </w:style>
  <w:style w:type="paragraph" w:styleId="TOC4">
    <w:name w:val="toc 4"/>
    <w:basedOn w:val="Normal"/>
    <w:next w:val="Normal"/>
    <w:autoRedefine/>
    <w:uiPriority w:val="39"/>
    <w:unhideWhenUsed/>
    <w:rsid w:val="00C3438F"/>
    <w:pPr>
      <w:widowControl/>
      <w:spacing w:after="100" w:line="259" w:lineRule="auto"/>
      <w:ind w:left="660"/>
    </w:pPr>
    <w:rPr>
      <w:rFonts w:eastAsiaTheme="minorEastAsia"/>
      <w:lang w:val="en-GB" w:eastAsia="en-GB"/>
    </w:rPr>
  </w:style>
  <w:style w:type="paragraph" w:styleId="TOC5">
    <w:name w:val="toc 5"/>
    <w:basedOn w:val="Normal"/>
    <w:next w:val="Normal"/>
    <w:autoRedefine/>
    <w:uiPriority w:val="39"/>
    <w:unhideWhenUsed/>
    <w:rsid w:val="00C3438F"/>
    <w:pPr>
      <w:widowControl/>
      <w:spacing w:after="100" w:line="259" w:lineRule="auto"/>
      <w:ind w:left="880"/>
    </w:pPr>
    <w:rPr>
      <w:rFonts w:eastAsiaTheme="minorEastAsia"/>
      <w:lang w:val="en-GB" w:eastAsia="en-GB"/>
    </w:rPr>
  </w:style>
  <w:style w:type="paragraph" w:styleId="TOC6">
    <w:name w:val="toc 6"/>
    <w:basedOn w:val="Normal"/>
    <w:next w:val="Normal"/>
    <w:autoRedefine/>
    <w:uiPriority w:val="39"/>
    <w:unhideWhenUsed/>
    <w:rsid w:val="00C3438F"/>
    <w:pPr>
      <w:widowControl/>
      <w:spacing w:after="100" w:line="259" w:lineRule="auto"/>
      <w:ind w:left="1100"/>
    </w:pPr>
    <w:rPr>
      <w:rFonts w:eastAsiaTheme="minorEastAsia"/>
      <w:lang w:val="en-GB" w:eastAsia="en-GB"/>
    </w:rPr>
  </w:style>
  <w:style w:type="paragraph" w:styleId="TOC7">
    <w:name w:val="toc 7"/>
    <w:basedOn w:val="Normal"/>
    <w:next w:val="Normal"/>
    <w:autoRedefine/>
    <w:uiPriority w:val="39"/>
    <w:unhideWhenUsed/>
    <w:rsid w:val="00C3438F"/>
    <w:pPr>
      <w:widowControl/>
      <w:spacing w:after="100" w:line="259" w:lineRule="auto"/>
      <w:ind w:left="1320"/>
    </w:pPr>
    <w:rPr>
      <w:rFonts w:eastAsiaTheme="minorEastAsia"/>
      <w:lang w:val="en-GB" w:eastAsia="en-GB"/>
    </w:rPr>
  </w:style>
  <w:style w:type="paragraph" w:styleId="TOC8">
    <w:name w:val="toc 8"/>
    <w:basedOn w:val="Normal"/>
    <w:next w:val="Normal"/>
    <w:autoRedefine/>
    <w:uiPriority w:val="39"/>
    <w:unhideWhenUsed/>
    <w:rsid w:val="00C3438F"/>
    <w:pPr>
      <w:widowControl/>
      <w:spacing w:after="100" w:line="259" w:lineRule="auto"/>
      <w:ind w:left="1540"/>
    </w:pPr>
    <w:rPr>
      <w:rFonts w:eastAsiaTheme="minorEastAsia"/>
      <w:lang w:val="en-GB" w:eastAsia="en-GB"/>
    </w:rPr>
  </w:style>
  <w:style w:type="paragraph" w:styleId="TOC9">
    <w:name w:val="toc 9"/>
    <w:basedOn w:val="Normal"/>
    <w:next w:val="Normal"/>
    <w:autoRedefine/>
    <w:uiPriority w:val="39"/>
    <w:unhideWhenUsed/>
    <w:rsid w:val="00C3438F"/>
    <w:pPr>
      <w:widowControl/>
      <w:spacing w:after="100" w:line="259" w:lineRule="auto"/>
      <w:ind w:left="1760"/>
    </w:pPr>
    <w:rPr>
      <w:rFonts w:eastAsiaTheme="minorEastAsia"/>
      <w:lang w:val="en-GB" w:eastAsia="en-GB"/>
    </w:rPr>
  </w:style>
  <w:style w:type="character" w:styleId="UnresolvedMention">
    <w:name w:val="Unresolved Mention"/>
    <w:basedOn w:val="DefaultParagraphFont"/>
    <w:uiPriority w:val="99"/>
    <w:semiHidden/>
    <w:unhideWhenUsed/>
    <w:rsid w:val="00C3438F"/>
    <w:rPr>
      <w:color w:val="605E5C"/>
      <w:shd w:val="clear" w:color="auto" w:fill="E1DFDD"/>
    </w:rPr>
  </w:style>
  <w:style w:type="table" w:customStyle="1" w:styleId="11">
    <w:name w:val="11"/>
    <w:basedOn w:val="TableNormal"/>
    <w:rsid w:val="00AF53E2"/>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10">
    <w:name w:val="10"/>
    <w:basedOn w:val="TableNormal"/>
    <w:rsid w:val="00AF53E2"/>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9">
    <w:name w:val="9"/>
    <w:basedOn w:val="TableNormal"/>
    <w:rsid w:val="00AF53E2"/>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8">
    <w:name w:val="8"/>
    <w:basedOn w:val="TableNormal"/>
    <w:rsid w:val="00AF53E2"/>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7">
    <w:name w:val="7"/>
    <w:basedOn w:val="TableNormal"/>
    <w:rsid w:val="00AF53E2"/>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6">
    <w:name w:val="6"/>
    <w:basedOn w:val="TableNormal"/>
    <w:rsid w:val="00AF53E2"/>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character" w:customStyle="1" w:styleId="Heading4Char">
    <w:name w:val="Heading 4 Char"/>
    <w:basedOn w:val="DefaultParagraphFont"/>
    <w:link w:val="Heading4"/>
    <w:rsid w:val="009E6FDA"/>
    <w:rPr>
      <w:rFonts w:ascii="Calibri" w:eastAsia="Calibri" w:hAnsi="Calibri" w:cs="Calibri"/>
      <w:color w:val="000000"/>
      <w:lang w:val="en-GB" w:eastAsia="en-GB"/>
    </w:rPr>
  </w:style>
  <w:style w:type="character" w:customStyle="1" w:styleId="Heading5Char">
    <w:name w:val="Heading 5 Char"/>
    <w:basedOn w:val="DefaultParagraphFont"/>
    <w:link w:val="Heading5"/>
    <w:rsid w:val="009E6FDA"/>
    <w:rPr>
      <w:rFonts w:ascii="Calibri" w:eastAsia="Calibri" w:hAnsi="Calibri" w:cs="Calibri"/>
      <w:color w:val="000000"/>
      <w:lang w:val="en-GB" w:eastAsia="en-GB"/>
    </w:rPr>
  </w:style>
  <w:style w:type="character" w:customStyle="1" w:styleId="Heading6Char">
    <w:name w:val="Heading 6 Char"/>
    <w:basedOn w:val="DefaultParagraphFont"/>
    <w:link w:val="Heading6"/>
    <w:rsid w:val="009E6FDA"/>
    <w:rPr>
      <w:rFonts w:ascii="Times New Roman" w:eastAsia="Times New Roman" w:hAnsi="Times New Roman" w:cs="Times New Roman"/>
      <w:color w:val="000000"/>
      <w:lang w:val="en-GB" w:eastAsia="en-GB"/>
    </w:rPr>
  </w:style>
  <w:style w:type="paragraph" w:styleId="Title">
    <w:name w:val="Title"/>
    <w:basedOn w:val="Normal"/>
    <w:next w:val="Normal"/>
    <w:link w:val="TitleChar"/>
    <w:rsid w:val="009E6FDA"/>
    <w:pPr>
      <w:keepNext/>
      <w:keepLines/>
      <w:widowControl/>
      <w:pBdr>
        <w:top w:val="nil"/>
        <w:left w:val="nil"/>
        <w:bottom w:val="nil"/>
        <w:right w:val="nil"/>
        <w:between w:val="nil"/>
      </w:pBdr>
      <w:spacing w:before="480" w:after="120"/>
      <w:contextualSpacing/>
      <w:jc w:val="both"/>
    </w:pPr>
    <w:rPr>
      <w:rFonts w:ascii="Calibri" w:eastAsia="Calibri" w:hAnsi="Calibri" w:cs="Calibri"/>
      <w:b/>
      <w:color w:val="000000"/>
      <w:sz w:val="72"/>
      <w:szCs w:val="72"/>
      <w:lang w:val="en-GB" w:eastAsia="en-GB"/>
    </w:rPr>
  </w:style>
  <w:style w:type="character" w:customStyle="1" w:styleId="TitleChar">
    <w:name w:val="Title Char"/>
    <w:basedOn w:val="DefaultParagraphFont"/>
    <w:link w:val="Title"/>
    <w:rsid w:val="009E6FDA"/>
    <w:rPr>
      <w:rFonts w:ascii="Calibri" w:eastAsia="Calibri" w:hAnsi="Calibri" w:cs="Calibri"/>
      <w:b/>
      <w:color w:val="000000"/>
      <w:sz w:val="72"/>
      <w:szCs w:val="72"/>
      <w:lang w:val="en-GB" w:eastAsia="en-GB"/>
    </w:rPr>
  </w:style>
  <w:style w:type="paragraph" w:styleId="Subtitle">
    <w:name w:val="Subtitle"/>
    <w:basedOn w:val="Normal"/>
    <w:next w:val="Normal"/>
    <w:link w:val="SubtitleChar"/>
    <w:rsid w:val="009E6FDA"/>
    <w:pPr>
      <w:keepNext/>
      <w:keepLines/>
      <w:widowControl/>
      <w:pBdr>
        <w:top w:val="nil"/>
        <w:left w:val="nil"/>
        <w:bottom w:val="nil"/>
        <w:right w:val="nil"/>
        <w:between w:val="nil"/>
      </w:pBdr>
      <w:spacing w:before="360" w:after="80"/>
      <w:contextualSpacing/>
      <w:jc w:val="both"/>
    </w:pPr>
    <w:rPr>
      <w:rFonts w:ascii="Georgia" w:eastAsia="Georgia" w:hAnsi="Georgia" w:cs="Georgia"/>
      <w:i/>
      <w:color w:val="666666"/>
      <w:sz w:val="48"/>
      <w:szCs w:val="48"/>
      <w:lang w:val="en-GB" w:eastAsia="en-GB"/>
    </w:rPr>
  </w:style>
  <w:style w:type="character" w:customStyle="1" w:styleId="SubtitleChar">
    <w:name w:val="Subtitle Char"/>
    <w:basedOn w:val="DefaultParagraphFont"/>
    <w:link w:val="Subtitle"/>
    <w:rsid w:val="009E6FDA"/>
    <w:rPr>
      <w:rFonts w:ascii="Georgia" w:eastAsia="Georgia" w:hAnsi="Georgia" w:cs="Georgia"/>
      <w:i/>
      <w:color w:val="666666"/>
      <w:sz w:val="48"/>
      <w:szCs w:val="48"/>
      <w:lang w:val="en-GB" w:eastAsia="en-GB"/>
    </w:rPr>
  </w:style>
  <w:style w:type="table" w:customStyle="1" w:styleId="18">
    <w:name w:val="18"/>
    <w:basedOn w:val="TableNormal"/>
    <w:rsid w:val="009E6FDA"/>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17">
    <w:name w:val="17"/>
    <w:basedOn w:val="TableNormal"/>
    <w:rsid w:val="009E6FDA"/>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16">
    <w:name w:val="16"/>
    <w:basedOn w:val="TableNormal"/>
    <w:rsid w:val="009E6FDA"/>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15">
    <w:name w:val="15"/>
    <w:basedOn w:val="TableNormal"/>
    <w:rsid w:val="009E6FDA"/>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14">
    <w:name w:val="14"/>
    <w:basedOn w:val="TableNormal"/>
    <w:rsid w:val="009E6FDA"/>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13">
    <w:name w:val="13"/>
    <w:basedOn w:val="TableNormal"/>
    <w:rsid w:val="009E6FDA"/>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12">
    <w:name w:val="12"/>
    <w:basedOn w:val="TableNormal"/>
    <w:rsid w:val="009E6FDA"/>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5">
    <w:name w:val="5"/>
    <w:basedOn w:val="TableNormal"/>
    <w:rsid w:val="009E6FDA"/>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4">
    <w:name w:val="4"/>
    <w:basedOn w:val="TableNormal"/>
    <w:rsid w:val="009E6FDA"/>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3">
    <w:name w:val="3"/>
    <w:basedOn w:val="TableNormal"/>
    <w:rsid w:val="009E6FDA"/>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2">
    <w:name w:val="2"/>
    <w:basedOn w:val="TableNormal"/>
    <w:rsid w:val="009E6FDA"/>
    <w:pPr>
      <w:widowControl/>
      <w:pBdr>
        <w:top w:val="nil"/>
        <w:left w:val="nil"/>
        <w:bottom w:val="nil"/>
        <w:right w:val="nil"/>
        <w:between w:val="nil"/>
      </w:pBdr>
      <w:jc w:val="both"/>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paragraph" w:customStyle="1" w:styleId="GPSL2NumberedBoldHeading">
    <w:name w:val="GPS L2 Numbered Bold Heading"/>
    <w:basedOn w:val="Normal"/>
    <w:qFormat/>
    <w:rsid w:val="009E6FDA"/>
    <w:pPr>
      <w:widowControl/>
      <w:tabs>
        <w:tab w:val="left" w:pos="1134"/>
      </w:tabs>
      <w:adjustRightInd w:val="0"/>
      <w:spacing w:before="120" w:after="120"/>
      <w:ind w:left="644" w:hanging="360"/>
      <w:jc w:val="both"/>
    </w:pPr>
    <w:rPr>
      <w:rFonts w:ascii="Calibri" w:eastAsia="Times New Roman" w:hAnsi="Calibri" w:cs="Arial"/>
      <w:b/>
      <w:lang w:val="en-GB" w:eastAsia="zh-CN"/>
    </w:rPr>
  </w:style>
  <w:style w:type="paragraph" w:customStyle="1" w:styleId="GPSSectionHeading">
    <w:name w:val="GPS Section Heading"/>
    <w:basedOn w:val="Normal"/>
    <w:qFormat/>
    <w:rsid w:val="009E6FDA"/>
    <w:pPr>
      <w:widowControl/>
      <w:numPr>
        <w:numId w:val="79"/>
      </w:numPr>
      <w:spacing w:before="240" w:after="240"/>
      <w:outlineLvl w:val="0"/>
    </w:pPr>
    <w:rPr>
      <w:rFonts w:ascii="Calibri" w:eastAsia="Times New Roman" w:hAnsi="Calibri" w:cs="Times New Roman"/>
      <w:b/>
      <w:caps/>
      <w:color w:val="C00000"/>
      <w:u w:val="single"/>
      <w:lang w:val="en-GB"/>
    </w:rPr>
  </w:style>
  <w:style w:type="paragraph" w:customStyle="1" w:styleId="GPSL2Numbered">
    <w:name w:val="GPS L2 Numbered"/>
    <w:basedOn w:val="GPSL2NumberedBoldHeading"/>
    <w:link w:val="GPSL2NumberedChar"/>
    <w:qFormat/>
    <w:rsid w:val="009E6FDA"/>
    <w:pPr>
      <w:tabs>
        <w:tab w:val="left" w:pos="709"/>
      </w:tabs>
    </w:pPr>
    <w:rPr>
      <w:b w:val="0"/>
    </w:rPr>
  </w:style>
  <w:style w:type="character" w:customStyle="1" w:styleId="GPSL2NumberedChar">
    <w:name w:val="GPS L2 Numbered Char"/>
    <w:link w:val="GPSL2Numbered"/>
    <w:locked/>
    <w:rsid w:val="009E6FDA"/>
    <w:rPr>
      <w:rFonts w:ascii="Calibri" w:eastAsia="Times New Roman" w:hAnsi="Calibri" w:cs="Arial"/>
      <w:lang w:val="en-GB" w:eastAsia="zh-CN"/>
    </w:rPr>
  </w:style>
  <w:style w:type="paragraph" w:styleId="TOCHeading">
    <w:name w:val="TOC Heading"/>
    <w:basedOn w:val="Heading1"/>
    <w:next w:val="Normal"/>
    <w:uiPriority w:val="39"/>
    <w:unhideWhenUsed/>
    <w:qFormat/>
    <w:rsid w:val="009E6FDA"/>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customStyle="1" w:styleId="Number">
    <w:name w:val="Number"/>
    <w:basedOn w:val="Normal"/>
    <w:rsid w:val="009E6FDA"/>
    <w:pPr>
      <w:widowControl/>
      <w:tabs>
        <w:tab w:val="num" w:pos="720"/>
      </w:tabs>
      <w:spacing w:after="220"/>
      <w:ind w:left="720" w:hanging="720"/>
      <w:jc w:val="both"/>
    </w:pPr>
    <w:rPr>
      <w:rFonts w:ascii="Arial" w:eastAsia="Times New Roman" w:hAnsi="Arial" w:cs="Times New Roman"/>
      <w:lang w:val="en-GB" w:eastAsia="en-GB"/>
    </w:rPr>
  </w:style>
  <w:style w:type="paragraph" w:customStyle="1" w:styleId="CharCharCharChar">
    <w:name w:val="Char Char Char Char"/>
    <w:basedOn w:val="Normal"/>
    <w:autoRedefine/>
    <w:rsid w:val="009E6FDA"/>
    <w:pPr>
      <w:widowControl/>
      <w:spacing w:after="160" w:line="259" w:lineRule="auto"/>
      <w:ind w:left="540" w:hanging="709"/>
    </w:pPr>
    <w:rPr>
      <w:rFonts w:ascii="Arial" w:eastAsia="Times New Roman" w:hAnsi="Arial" w:cs="Arial"/>
      <w:i/>
      <w:lang w:val="en-GB"/>
    </w:rPr>
  </w:style>
  <w:style w:type="character" w:customStyle="1" w:styleId="Heading1Char">
    <w:name w:val="Heading 1 Char"/>
    <w:aliases w:val="Centre Char,h1 Char,A MAJOR/BOLD Char,Schedheading Char,Heading 1(Report Only) Char,h1 chapter heading Char,Section Heading Char,H1 Char,Attribute Heading 1 Char,Roman 14 B Heading Char,Roman 14 B Heading1 Char,Roman 14 B Heading2 Char"/>
    <w:basedOn w:val="DefaultParagraphFont"/>
    <w:link w:val="Heading1"/>
    <w:uiPriority w:val="1"/>
    <w:rsid w:val="009E6FDA"/>
    <w:rPr>
      <w:rFonts w:ascii="Arial" w:eastAsia="Arial" w:hAnsi="Arial"/>
      <w:b/>
      <w:bCs/>
    </w:rPr>
  </w:style>
  <w:style w:type="character" w:customStyle="1" w:styleId="Heading2Char">
    <w:name w:val="Heading 2 Char"/>
    <w:aliases w:val="Left Char,KJL:1st Level Char,Heading Two Char,h2 Char,(1.1 Char,1.2 Char,1.3 etc) Char,Prophead 2 Char,RFP Heading 2 Char,Activity Char,l2 Char,H2 Char,PARA2 Char,h 3 Char,Numbered - 2 Char,Reset numbering Char,S Heading Char,Major Char"/>
    <w:basedOn w:val="DefaultParagraphFont"/>
    <w:link w:val="Heading2"/>
    <w:uiPriority w:val="1"/>
    <w:rsid w:val="009E6FDA"/>
    <w:rPr>
      <w:rFonts w:ascii="Arial" w:eastAsia="Arial" w:hAnsi="Arial"/>
      <w:b/>
      <w:bCs/>
      <w:i/>
    </w:rPr>
  </w:style>
  <w:style w:type="paragraph" w:customStyle="1" w:styleId="KAInumberedpara">
    <w:name w:val="KAI numbered para"/>
    <w:basedOn w:val="Normal"/>
    <w:rsid w:val="009E6FDA"/>
    <w:pPr>
      <w:widowControl/>
      <w:numPr>
        <w:numId w:val="80"/>
      </w:numPr>
      <w:spacing w:before="120" w:after="120" w:line="360" w:lineRule="auto"/>
    </w:pPr>
    <w:rPr>
      <w:rFonts w:ascii="Verdana" w:eastAsia="Times New Roman" w:hAnsi="Verdana" w:cs="Times New Roman"/>
      <w:sz w:val="20"/>
      <w:szCs w:val="20"/>
      <w:lang w:val="en-GB" w:bidi="en-US"/>
    </w:rPr>
  </w:style>
  <w:style w:type="character" w:customStyle="1" w:styleId="UnresolvedMention1">
    <w:name w:val="Unresolved Mention1"/>
    <w:basedOn w:val="DefaultParagraphFont"/>
    <w:uiPriority w:val="99"/>
    <w:semiHidden/>
    <w:unhideWhenUsed/>
    <w:rsid w:val="009E6FDA"/>
    <w:rPr>
      <w:color w:val="605E5C"/>
      <w:shd w:val="clear" w:color="auto" w:fill="E1DFDD"/>
    </w:rPr>
  </w:style>
  <w:style w:type="character" w:customStyle="1" w:styleId="UnresolvedMention2">
    <w:name w:val="Unresolved Mention2"/>
    <w:basedOn w:val="DefaultParagraphFont"/>
    <w:uiPriority w:val="99"/>
    <w:semiHidden/>
    <w:unhideWhenUsed/>
    <w:rsid w:val="009E6FDA"/>
    <w:rPr>
      <w:color w:val="605E5C"/>
      <w:shd w:val="clear" w:color="auto" w:fill="E1DFDD"/>
    </w:rPr>
  </w:style>
  <w:style w:type="paragraph" w:customStyle="1" w:styleId="Heading">
    <w:name w:val="Heading"/>
    <w:basedOn w:val="ListParagraph"/>
    <w:qFormat/>
    <w:rsid w:val="009E6FDA"/>
    <w:pPr>
      <w:widowControl/>
      <w:numPr>
        <w:numId w:val="81"/>
      </w:numPr>
      <w:contextualSpacing/>
    </w:pPr>
    <w:rPr>
      <w:rFonts w:ascii="Arial" w:eastAsia="Times New Roman" w:hAnsi="Arial" w:cs="Times New Roman"/>
      <w:b/>
      <w:sz w:val="24"/>
      <w:szCs w:val="24"/>
      <w:lang w:val="en-GB"/>
    </w:rPr>
  </w:style>
  <w:style w:type="paragraph" w:customStyle="1" w:styleId="Headingcontents2">
    <w:name w:val="Headingcontents2"/>
    <w:basedOn w:val="Normal"/>
    <w:rsid w:val="009E6FDA"/>
    <w:pPr>
      <w:keepNext/>
      <w:widowControl/>
      <w:spacing w:before="240"/>
      <w:jc w:val="both"/>
    </w:pPr>
    <w:rPr>
      <w:rFonts w:ascii="Arial" w:eastAsia="Times New Roman" w:hAnsi="Arial" w:cs="Arial"/>
      <w:b/>
      <w:sz w:val="20"/>
      <w:szCs w:val="20"/>
      <w:lang w:val="en-GB"/>
    </w:rPr>
  </w:style>
  <w:style w:type="character" w:customStyle="1" w:styleId="eop">
    <w:name w:val="eop"/>
    <w:basedOn w:val="DefaultParagraphFont"/>
    <w:rsid w:val="009E6FDA"/>
  </w:style>
  <w:style w:type="paragraph" w:customStyle="1" w:styleId="msonormal0">
    <w:name w:val="msonormal"/>
    <w:basedOn w:val="Normal"/>
    <w:uiPriority w:val="99"/>
    <w:rsid w:val="009E6FDA"/>
    <w:pPr>
      <w:widowControl/>
      <w:spacing w:after="100" w:afterAutospacing="1" w:line="312" w:lineRule="atLeast"/>
    </w:pPr>
    <w:rPr>
      <w:rFonts w:ascii="Arial Unicode MS" w:eastAsia="Arial Unicode MS" w:hAnsi="Arial Unicode MS" w:cs="Arial Unicode M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869486">
      <w:bodyDiv w:val="1"/>
      <w:marLeft w:val="0"/>
      <w:marRight w:val="0"/>
      <w:marTop w:val="0"/>
      <w:marBottom w:val="0"/>
      <w:divBdr>
        <w:top w:val="none" w:sz="0" w:space="0" w:color="auto"/>
        <w:left w:val="none" w:sz="0" w:space="0" w:color="auto"/>
        <w:bottom w:val="none" w:sz="0" w:space="0" w:color="auto"/>
        <w:right w:val="none" w:sz="0" w:space="0" w:color="auto"/>
      </w:divBdr>
    </w:div>
    <w:div w:id="907686778">
      <w:bodyDiv w:val="1"/>
      <w:marLeft w:val="0"/>
      <w:marRight w:val="0"/>
      <w:marTop w:val="0"/>
      <w:marBottom w:val="0"/>
      <w:divBdr>
        <w:top w:val="none" w:sz="0" w:space="0" w:color="auto"/>
        <w:left w:val="none" w:sz="0" w:space="0" w:color="auto"/>
        <w:bottom w:val="none" w:sz="0" w:space="0" w:color="auto"/>
        <w:right w:val="none" w:sz="0" w:space="0" w:color="auto"/>
      </w:divBdr>
    </w:div>
    <w:div w:id="1085609486">
      <w:bodyDiv w:val="1"/>
      <w:marLeft w:val="0"/>
      <w:marRight w:val="0"/>
      <w:marTop w:val="0"/>
      <w:marBottom w:val="0"/>
      <w:divBdr>
        <w:top w:val="none" w:sz="0" w:space="0" w:color="auto"/>
        <w:left w:val="none" w:sz="0" w:space="0" w:color="auto"/>
        <w:bottom w:val="none" w:sz="0" w:space="0" w:color="auto"/>
        <w:right w:val="none" w:sz="0" w:space="0" w:color="auto"/>
      </w:divBdr>
    </w:div>
    <w:div w:id="1299913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hyperlink" Target="http://www.gov.uk/government/publications/transparency-of-suppliers-and-government-to-the-public" TargetMode="External"/><Relationship Id="rId21" Type="http://schemas.openxmlformats.org/officeDocument/2006/relationships/image" Target="media/image5.png"/><Relationship Id="rId34" Type="http://schemas.openxmlformats.org/officeDocument/2006/relationships/hyperlink" Target="http://www.gov.uk/government/uploads/system/uploads/attachment_data/file/458554/Procurement_Policy_Note_13_15.pdf" TargetMode="External"/><Relationship Id="rId42" Type="http://schemas.openxmlformats.org/officeDocument/2006/relationships/header" Target="header12.xml"/><Relationship Id="rId47" Type="http://schemas.openxmlformats.org/officeDocument/2006/relationships/footer" Target="footer6.xml"/><Relationship Id="rId50" Type="http://schemas.openxmlformats.org/officeDocument/2006/relationships/header" Target="header16.xml"/><Relationship Id="rId55" Type="http://schemas.openxmlformats.org/officeDocument/2006/relationships/header" Target="header21.xml"/><Relationship Id="rId63" Type="http://schemas.openxmlformats.org/officeDocument/2006/relationships/header" Target="header29.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hyperlink" Target="https://www.gov.uk/government/publications/procurement-policy-note-0815-tax-arrangements-of-appointees" TargetMode="External"/><Relationship Id="rId45" Type="http://schemas.openxmlformats.org/officeDocument/2006/relationships/footer" Target="footer5.xml"/><Relationship Id="rId53" Type="http://schemas.openxmlformats.org/officeDocument/2006/relationships/header" Target="header19.xml"/><Relationship Id="rId58" Type="http://schemas.openxmlformats.org/officeDocument/2006/relationships/header" Target="header24.xml"/><Relationship Id="rId66" Type="http://schemas.openxmlformats.org/officeDocument/2006/relationships/header" Target="header3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header" Target="header10.xml"/><Relationship Id="rId49" Type="http://schemas.openxmlformats.org/officeDocument/2006/relationships/footer" Target="footer7.xml"/><Relationship Id="rId57" Type="http://schemas.openxmlformats.org/officeDocument/2006/relationships/header" Target="header23.xml"/><Relationship Id="rId61" Type="http://schemas.openxmlformats.org/officeDocument/2006/relationships/header" Target="header27.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header" Target="header18.xml"/><Relationship Id="rId60" Type="http://schemas.openxmlformats.org/officeDocument/2006/relationships/header" Target="header26.xml"/><Relationship Id="rId65"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hmrc.supplier-eu.ariba.com/ad/register/SSOActions?type=full" TargetMode="External"/><Relationship Id="rId30" Type="http://schemas.openxmlformats.org/officeDocument/2006/relationships/header" Target="header6.xml"/><Relationship Id="rId35" Type="http://schemas.openxmlformats.org/officeDocument/2006/relationships/header" Target="header9.xml"/><Relationship Id="rId43" Type="http://schemas.openxmlformats.org/officeDocument/2006/relationships/footer" Target="footer4.xml"/><Relationship Id="rId48" Type="http://schemas.openxmlformats.org/officeDocument/2006/relationships/header" Target="header15.xml"/><Relationship Id="rId56" Type="http://schemas.openxmlformats.org/officeDocument/2006/relationships/header" Target="header22.xml"/><Relationship Id="rId64" Type="http://schemas.openxmlformats.org/officeDocument/2006/relationships/header" Target="header30.xml"/><Relationship Id="rId8" Type="http://schemas.openxmlformats.org/officeDocument/2006/relationships/webSettings" Target="webSettings.xml"/><Relationship Id="rId51"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http://www.gov.uk/government/uploads/system/uploads/attachment_data/file/458554/Procurement_Policy_Note_13_15.pdf" TargetMode="External"/><Relationship Id="rId38" Type="http://schemas.openxmlformats.org/officeDocument/2006/relationships/hyperlink" Target="http://www.gov.uk/government/publications/transparency-of-suppliers-and-government-to-the-public" TargetMode="External"/><Relationship Id="rId46" Type="http://schemas.openxmlformats.org/officeDocument/2006/relationships/header" Target="header14.xml"/><Relationship Id="rId59" Type="http://schemas.openxmlformats.org/officeDocument/2006/relationships/header" Target="header25.xml"/><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www.gov.uk/government/publications/procurement-policy-note-0815-tax-arrangements-of-appointees" TargetMode="External"/><Relationship Id="rId54" Type="http://schemas.openxmlformats.org/officeDocument/2006/relationships/header" Target="header20.xml"/><Relationship Id="rId62" Type="http://schemas.openxmlformats.org/officeDocument/2006/relationships/header" Target="header28.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collections/tax-avoidance-schemes-currently-in-the-spotlight" TargetMode="External"/><Relationship Id="rId1" Type="http://schemas.openxmlformats.org/officeDocument/2006/relationships/hyperlink" Target="https://www.iasplus.com/en/standards/ifrs/ifrs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A5DB64540B8F44B133805DA278827D" ma:contentTypeVersion="13" ma:contentTypeDescription="Create a new document." ma:contentTypeScope="" ma:versionID="7791f9dc17a7859035f8a0c0c1107511">
  <xsd:schema xmlns:xsd="http://www.w3.org/2001/XMLSchema" xmlns:xs="http://www.w3.org/2001/XMLSchema" xmlns:p="http://schemas.microsoft.com/office/2006/metadata/properties" xmlns:ns3="e4b8642d-dda4-438a-8518-04db38917978" xmlns:ns4="e53efc8f-acce-48e2-91f7-f0f9083c9454" targetNamespace="http://schemas.microsoft.com/office/2006/metadata/properties" ma:root="true" ma:fieldsID="3b48dc0c407cced2d4b07e6fd19b8304" ns3:_="" ns4:_="">
    <xsd:import namespace="e4b8642d-dda4-438a-8518-04db38917978"/>
    <xsd:import namespace="e53efc8f-acce-48e2-91f7-f0f9083c945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b8642d-dda4-438a-8518-04db389179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3efc8f-acce-48e2-91f7-f0f9083c94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D065F-A707-49F0-8A17-16E449B28F06}">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e53efc8f-acce-48e2-91f7-f0f9083c9454"/>
    <ds:schemaRef ds:uri="e4b8642d-dda4-438a-8518-04db38917978"/>
    <ds:schemaRef ds:uri="http://www.w3.org/XML/1998/namespace"/>
    <ds:schemaRef ds:uri="http://purl.org/dc/dcmitype/"/>
  </ds:schemaRefs>
</ds:datastoreItem>
</file>

<file path=customXml/itemProps2.xml><?xml version="1.0" encoding="utf-8"?>
<ds:datastoreItem xmlns:ds="http://schemas.openxmlformats.org/officeDocument/2006/customXml" ds:itemID="{4098E148-F026-427E-AAB8-4EF6EFA10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b8642d-dda4-438a-8518-04db38917978"/>
    <ds:schemaRef ds:uri="e53efc8f-acce-48e2-91f7-f0f9083c9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61167E-E828-46F8-9C43-795F7DD80445}">
  <ds:schemaRefs>
    <ds:schemaRef ds:uri="http://schemas.microsoft.com/sharepoint/v3/contenttype/forms"/>
  </ds:schemaRefs>
</ds:datastoreItem>
</file>

<file path=customXml/itemProps4.xml><?xml version="1.0" encoding="utf-8"?>
<ds:datastoreItem xmlns:ds="http://schemas.openxmlformats.org/officeDocument/2006/customXml" ds:itemID="{4B238F1E-A106-4895-AAD4-D67F51564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119</Pages>
  <Words>40529</Words>
  <Characters>231021</Characters>
  <Application>Microsoft Office Word</Application>
  <DocSecurity>0</DocSecurity>
  <Lines>1925</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Hay</dc:creator>
  <cp:lastModifiedBy>Reddy, Daniel (Commercial)</cp:lastModifiedBy>
  <cp:revision>2</cp:revision>
  <cp:lastPrinted>2021-03-26T15:38:00Z</cp:lastPrinted>
  <dcterms:created xsi:type="dcterms:W3CDTF">2021-08-11T12:22:00Z</dcterms:created>
  <dcterms:modified xsi:type="dcterms:W3CDTF">2021-08-11T12:22:00Z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2017-10-06T00:00:00Z</vt:filetime>
  </property>
  <property fmtid="{D5CDD505-2E9C-101B-9397-08002B2CF9AE}" pid="3" name="LastSaved">
    <vt:filetime>2017-11-02T00:00:00Z</vt:filetime>
  </property>
  <property fmtid="{D5CDD505-2E9C-101B-9397-08002B2CF9AE}" pid="4" name="MSIP_Label_f9af038e-07b4-4369-a678-c835687cb272_Enabled">
    <vt:lpwstr>true</vt:lpwstr>
  </property>
  <property fmtid="{D5CDD505-2E9C-101B-9397-08002B2CF9AE}" pid="5" name="MSIP_Label_f9af038e-07b4-4369-a678-c835687cb272_SetDate">
    <vt:lpwstr>2020-08-12T15:35:17Z</vt:lpwstr>
  </property>
  <property fmtid="{D5CDD505-2E9C-101B-9397-08002B2CF9AE}" pid="6" name="MSIP_Label_f9af038e-07b4-4369-a678-c835687cb272_Method">
    <vt:lpwstr>Standard</vt:lpwstr>
  </property>
  <property fmtid="{D5CDD505-2E9C-101B-9397-08002B2CF9AE}" pid="7" name="MSIP_Label_f9af038e-07b4-4369-a678-c835687cb272_Name">
    <vt:lpwstr>OFFICIAL</vt:lpwstr>
  </property>
  <property fmtid="{D5CDD505-2E9C-101B-9397-08002B2CF9AE}" pid="8" name="MSIP_Label_f9af038e-07b4-4369-a678-c835687cb272_SiteId">
    <vt:lpwstr>ac52f73c-fd1a-4a9a-8e7a-4a248f3139e1</vt:lpwstr>
  </property>
  <property fmtid="{D5CDD505-2E9C-101B-9397-08002B2CF9AE}" pid="9" name="MSIP_Label_f9af038e-07b4-4369-a678-c835687cb272_ActionId">
    <vt:lpwstr>346dcd92-dfde-4bd6-9e0b-8a2c8c036532</vt:lpwstr>
  </property>
  <property fmtid="{D5CDD505-2E9C-101B-9397-08002B2CF9AE}" pid="10" name="MSIP_Label_f9af038e-07b4-4369-a678-c835687cb272_ContentBits">
    <vt:lpwstr>2</vt:lpwstr>
  </property>
  <property fmtid="{D5CDD505-2E9C-101B-9397-08002B2CF9AE}" pid="11" name="ContentTypeId">
    <vt:lpwstr>0x010100ADA5DB64540B8F44B133805DA278827D</vt:lpwstr>
  </property>
</Properties>
</file>