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D20F7" w14:textId="086103BD" w:rsidR="008D64EC" w:rsidRPr="004C205B" w:rsidRDefault="00421B96" w:rsidP="29655170">
      <w:pPr>
        <w:pStyle w:val="NoSpacing"/>
        <w:jc w:val="both"/>
        <w:rPr>
          <w:rFonts w:ascii="Arial" w:hAnsi="Arial" w:cs="Arial"/>
          <w:b/>
          <w:bCs/>
        </w:rPr>
      </w:pPr>
      <w:r w:rsidRPr="29655170">
        <w:rPr>
          <w:rFonts w:ascii="Arial" w:hAnsi="Arial" w:cs="Arial"/>
          <w:b/>
          <w:bCs/>
        </w:rPr>
        <w:t>STOTFOLD TOWN COUNCIL</w:t>
      </w:r>
    </w:p>
    <w:p w14:paraId="003419E9" w14:textId="77777777" w:rsidR="00421B96" w:rsidRPr="004C205B" w:rsidRDefault="00421B96" w:rsidP="29655170">
      <w:pPr>
        <w:pStyle w:val="NoSpacing"/>
        <w:jc w:val="both"/>
        <w:rPr>
          <w:rFonts w:ascii="Arial" w:hAnsi="Arial" w:cs="Arial"/>
          <w:b/>
          <w:bCs/>
        </w:rPr>
      </w:pPr>
    </w:p>
    <w:p w14:paraId="4FD5E479" w14:textId="502D5BA2" w:rsidR="00421B96" w:rsidRPr="004C205B" w:rsidRDefault="00421B96" w:rsidP="29655170">
      <w:pPr>
        <w:pStyle w:val="NoSpacing"/>
        <w:jc w:val="both"/>
        <w:rPr>
          <w:rFonts w:ascii="Arial" w:hAnsi="Arial" w:cs="Arial"/>
          <w:b/>
          <w:bCs/>
        </w:rPr>
      </w:pPr>
      <w:r w:rsidRPr="29655170">
        <w:rPr>
          <w:rFonts w:ascii="Arial" w:hAnsi="Arial" w:cs="Arial"/>
          <w:b/>
          <w:bCs/>
        </w:rPr>
        <w:t>INVITATION TO TENDER</w:t>
      </w:r>
    </w:p>
    <w:p w14:paraId="5179D097" w14:textId="77777777" w:rsidR="00421B96" w:rsidRPr="004C205B" w:rsidRDefault="00421B96" w:rsidP="29655170">
      <w:pPr>
        <w:pStyle w:val="NoSpacing"/>
        <w:jc w:val="both"/>
        <w:rPr>
          <w:rFonts w:ascii="Arial" w:hAnsi="Arial" w:cs="Arial"/>
          <w:b/>
          <w:bCs/>
        </w:rPr>
      </w:pPr>
    </w:p>
    <w:p w14:paraId="52CE1B29" w14:textId="58E751D7" w:rsidR="00421B96" w:rsidRPr="004C205B" w:rsidRDefault="00421B96" w:rsidP="29655170">
      <w:pPr>
        <w:pStyle w:val="NoSpacing"/>
        <w:jc w:val="both"/>
        <w:rPr>
          <w:rFonts w:ascii="Arial" w:hAnsi="Arial" w:cs="Arial"/>
          <w:b/>
          <w:bCs/>
        </w:rPr>
      </w:pPr>
      <w:r w:rsidRPr="29655170">
        <w:rPr>
          <w:rFonts w:ascii="Arial" w:hAnsi="Arial" w:cs="Arial"/>
          <w:b/>
          <w:bCs/>
        </w:rPr>
        <w:t xml:space="preserve">TO SUPPLY A MANAGED SERVICE FOR CHRISTMAS LIGHTING FOR </w:t>
      </w:r>
      <w:r w:rsidR="000555B8">
        <w:rPr>
          <w:rFonts w:ascii="Arial" w:hAnsi="Arial" w:cs="Arial"/>
          <w:b/>
          <w:bCs/>
        </w:rPr>
        <w:t>5</w:t>
      </w:r>
      <w:r w:rsidRPr="29655170">
        <w:rPr>
          <w:rFonts w:ascii="Arial" w:hAnsi="Arial" w:cs="Arial"/>
          <w:b/>
          <w:bCs/>
        </w:rPr>
        <w:t xml:space="preserve"> YEARS</w:t>
      </w:r>
    </w:p>
    <w:p w14:paraId="62D09D36" w14:textId="2F5C51C2" w:rsidR="00421B96" w:rsidRPr="004C205B" w:rsidRDefault="00421B96" w:rsidP="29655170">
      <w:pPr>
        <w:pStyle w:val="NoSpacing"/>
        <w:jc w:val="both"/>
        <w:rPr>
          <w:rFonts w:ascii="Arial" w:hAnsi="Arial" w:cs="Arial"/>
          <w:b/>
          <w:bCs/>
        </w:rPr>
      </w:pPr>
      <w:r w:rsidRPr="29655170">
        <w:rPr>
          <w:rFonts w:ascii="Arial" w:hAnsi="Arial" w:cs="Arial"/>
          <w:b/>
          <w:bCs/>
        </w:rPr>
        <w:t>NOVEMBER 2024 – JANUARY 202</w:t>
      </w:r>
      <w:r w:rsidR="000555B8">
        <w:rPr>
          <w:rFonts w:ascii="Arial" w:hAnsi="Arial" w:cs="Arial"/>
          <w:b/>
          <w:bCs/>
        </w:rPr>
        <w:t>9</w:t>
      </w:r>
    </w:p>
    <w:p w14:paraId="4C2116B0" w14:textId="77777777" w:rsidR="00421B96" w:rsidRDefault="00421B96" w:rsidP="29655170">
      <w:pPr>
        <w:pStyle w:val="NoSpacing"/>
        <w:jc w:val="both"/>
        <w:rPr>
          <w:rFonts w:ascii="Arial" w:hAnsi="Arial" w:cs="Arial"/>
        </w:rPr>
      </w:pPr>
    </w:p>
    <w:p w14:paraId="6A6555F3" w14:textId="77777777" w:rsidR="004C205B" w:rsidRPr="00421B96" w:rsidRDefault="004C205B" w:rsidP="29655170">
      <w:pPr>
        <w:pStyle w:val="NoSpacing"/>
        <w:jc w:val="both"/>
        <w:rPr>
          <w:rFonts w:ascii="Arial" w:hAnsi="Arial" w:cs="Arial"/>
        </w:rPr>
      </w:pPr>
    </w:p>
    <w:p w14:paraId="673B48EC" w14:textId="72CC54C3" w:rsidR="00421B96" w:rsidRPr="00421B96" w:rsidRDefault="00421B96" w:rsidP="29655170">
      <w:pPr>
        <w:pStyle w:val="NoSpacing"/>
        <w:numPr>
          <w:ilvl w:val="0"/>
          <w:numId w:val="1"/>
        </w:numPr>
        <w:ind w:hanging="720"/>
        <w:jc w:val="both"/>
        <w:rPr>
          <w:rFonts w:ascii="Arial" w:hAnsi="Arial" w:cs="Arial"/>
          <w:b/>
          <w:bCs/>
        </w:rPr>
      </w:pPr>
      <w:r w:rsidRPr="29655170">
        <w:rPr>
          <w:rFonts w:ascii="Arial" w:hAnsi="Arial" w:cs="Arial"/>
          <w:b/>
          <w:bCs/>
        </w:rPr>
        <w:t>Introduction</w:t>
      </w:r>
    </w:p>
    <w:p w14:paraId="6641A142" w14:textId="77777777" w:rsidR="00421B96" w:rsidRPr="00421B96" w:rsidRDefault="00421B96" w:rsidP="29655170">
      <w:pPr>
        <w:pStyle w:val="NoSpacing"/>
        <w:jc w:val="both"/>
        <w:rPr>
          <w:rFonts w:ascii="Arial" w:hAnsi="Arial" w:cs="Arial"/>
        </w:rPr>
      </w:pPr>
    </w:p>
    <w:p w14:paraId="2F5EAA1F" w14:textId="466D78C3" w:rsidR="00421B96" w:rsidRDefault="00421B96" w:rsidP="29655170">
      <w:pPr>
        <w:pStyle w:val="NoSpacing"/>
        <w:numPr>
          <w:ilvl w:val="1"/>
          <w:numId w:val="5"/>
        </w:numPr>
        <w:ind w:left="709" w:hanging="709"/>
        <w:jc w:val="both"/>
        <w:rPr>
          <w:rFonts w:ascii="Arial" w:hAnsi="Arial" w:cs="Arial"/>
        </w:rPr>
      </w:pPr>
      <w:r w:rsidRPr="29655170">
        <w:rPr>
          <w:rFonts w:ascii="Arial" w:hAnsi="Arial" w:cs="Arial"/>
        </w:rPr>
        <w:t xml:space="preserve">Stotfold Town Council provides a yearly programme of illuminations in the centre of the town. The Town Council is looking for a well-designed Christmas light installation, </w:t>
      </w:r>
      <w:r w:rsidR="004C205B" w:rsidRPr="29655170">
        <w:rPr>
          <w:rFonts w:ascii="Arial" w:hAnsi="Arial" w:cs="Arial"/>
        </w:rPr>
        <w:t>which</w:t>
      </w:r>
      <w:r w:rsidRPr="29655170">
        <w:rPr>
          <w:rFonts w:ascii="Arial" w:hAnsi="Arial" w:cs="Arial"/>
        </w:rPr>
        <w:t xml:space="preserve"> is visually stunning, creating a spectacle that captivates both visitors and locals.</w:t>
      </w:r>
    </w:p>
    <w:p w14:paraId="3E91DF5F" w14:textId="77777777" w:rsidR="00A821EE" w:rsidRDefault="00A821EE" w:rsidP="29655170">
      <w:pPr>
        <w:pStyle w:val="NoSpacing"/>
        <w:ind w:left="709"/>
        <w:jc w:val="both"/>
        <w:rPr>
          <w:rFonts w:ascii="Arial" w:hAnsi="Arial" w:cs="Arial"/>
        </w:rPr>
      </w:pPr>
    </w:p>
    <w:p w14:paraId="359A7FE2" w14:textId="101BA5DD" w:rsidR="00421B96" w:rsidRDefault="00421B96" w:rsidP="29655170">
      <w:pPr>
        <w:pStyle w:val="NoSpacing"/>
        <w:numPr>
          <w:ilvl w:val="1"/>
          <w:numId w:val="5"/>
        </w:numPr>
        <w:ind w:left="709" w:hanging="709"/>
        <w:jc w:val="both"/>
        <w:rPr>
          <w:rFonts w:ascii="Arial" w:hAnsi="Arial" w:cs="Arial"/>
        </w:rPr>
      </w:pPr>
      <w:r w:rsidRPr="29655170">
        <w:rPr>
          <w:rFonts w:ascii="Arial" w:hAnsi="Arial" w:cs="Arial"/>
        </w:rPr>
        <w:t>The focus of the illuminations is the annual ‘Switch on Event’, usually on the last Saturday in November of each year. The date of the 2024 switch-on event is confirmed as Saturday 30 November.</w:t>
      </w:r>
    </w:p>
    <w:p w14:paraId="762F0209" w14:textId="77777777" w:rsidR="00A821EE" w:rsidRDefault="00A821EE" w:rsidP="29655170">
      <w:pPr>
        <w:pStyle w:val="NoSpacing"/>
        <w:jc w:val="both"/>
        <w:rPr>
          <w:rFonts w:ascii="Arial" w:hAnsi="Arial" w:cs="Arial"/>
        </w:rPr>
      </w:pPr>
    </w:p>
    <w:p w14:paraId="1000F4A3" w14:textId="77777777" w:rsidR="00421B96" w:rsidRPr="00A821EE" w:rsidRDefault="00421B96" w:rsidP="29655170">
      <w:pPr>
        <w:pStyle w:val="NoSpacing"/>
        <w:numPr>
          <w:ilvl w:val="1"/>
          <w:numId w:val="5"/>
        </w:numPr>
        <w:ind w:left="709" w:hanging="709"/>
        <w:jc w:val="both"/>
        <w:rPr>
          <w:rFonts w:ascii="Arial" w:hAnsi="Arial" w:cs="Arial"/>
        </w:rPr>
      </w:pPr>
      <w:r w:rsidRPr="29655170">
        <w:rPr>
          <w:rFonts w:ascii="Arial" w:hAnsi="Arial" w:cs="Arial"/>
        </w:rPr>
        <w:t xml:space="preserve">The Christmas Lighting offer must: </w:t>
      </w:r>
    </w:p>
    <w:p w14:paraId="0DE19354" w14:textId="77777777" w:rsidR="00421B96" w:rsidRPr="00421B96" w:rsidRDefault="00421B96" w:rsidP="29655170">
      <w:pPr>
        <w:pStyle w:val="NoSpacing"/>
        <w:numPr>
          <w:ilvl w:val="3"/>
          <w:numId w:val="4"/>
        </w:numPr>
        <w:ind w:left="1276" w:hanging="567"/>
        <w:jc w:val="both"/>
        <w:rPr>
          <w:rFonts w:ascii="Arial" w:hAnsi="Arial" w:cs="Arial"/>
        </w:rPr>
      </w:pPr>
      <w:r w:rsidRPr="29655170">
        <w:rPr>
          <w:rFonts w:ascii="Arial" w:hAnsi="Arial" w:cs="Arial"/>
        </w:rPr>
        <w:t xml:space="preserve">Create a festive atmosphere: by using Christmas lights to create a warm and inviting ambiance; Adding to the festive spirit of Christmas; To help transform ordinary streets into magical and enchanting spaces; by creating a sense of joy and wonder. </w:t>
      </w:r>
    </w:p>
    <w:p w14:paraId="512F2E32" w14:textId="5AF4C5EB" w:rsidR="00421B96" w:rsidRPr="00421B96" w:rsidRDefault="00421B96" w:rsidP="29655170">
      <w:pPr>
        <w:pStyle w:val="NoSpacing"/>
        <w:numPr>
          <w:ilvl w:val="2"/>
          <w:numId w:val="4"/>
        </w:numPr>
        <w:ind w:left="1276" w:hanging="567"/>
        <w:jc w:val="both"/>
        <w:rPr>
          <w:rFonts w:ascii="Arial" w:hAnsi="Arial" w:cs="Arial"/>
        </w:rPr>
      </w:pPr>
      <w:r w:rsidRPr="29655170">
        <w:rPr>
          <w:rFonts w:ascii="Arial" w:hAnsi="Arial" w:cs="Arial"/>
        </w:rPr>
        <w:t xml:space="preserve">Boost the Local Economy: Christmas lights attract tourists and shoppers to town and the town council want to see this </w:t>
      </w:r>
      <w:r w:rsidR="004C205B" w:rsidRPr="29655170">
        <w:rPr>
          <w:rFonts w:ascii="Arial" w:hAnsi="Arial" w:cs="Arial"/>
        </w:rPr>
        <w:t>led</w:t>
      </w:r>
      <w:r w:rsidRPr="29655170">
        <w:rPr>
          <w:rFonts w:ascii="Arial" w:hAnsi="Arial" w:cs="Arial"/>
        </w:rPr>
        <w:t xml:space="preserve"> to increased footfall and potential business for local retailers. The vibrant and attractive street displays need to entice people to venture out and explore the area, providing a boost to the local economy. </w:t>
      </w:r>
    </w:p>
    <w:p w14:paraId="5AC73671" w14:textId="77777777" w:rsidR="00421B96" w:rsidRDefault="00421B96" w:rsidP="29655170">
      <w:pPr>
        <w:pStyle w:val="NoSpacing"/>
        <w:numPr>
          <w:ilvl w:val="2"/>
          <w:numId w:val="4"/>
        </w:numPr>
        <w:ind w:left="1276" w:hanging="567"/>
        <w:jc w:val="both"/>
        <w:rPr>
          <w:rFonts w:ascii="Arial" w:hAnsi="Arial" w:cs="Arial"/>
        </w:rPr>
      </w:pPr>
      <w:r w:rsidRPr="29655170">
        <w:rPr>
          <w:rFonts w:ascii="Arial" w:hAnsi="Arial" w:cs="Arial"/>
        </w:rPr>
        <w:t xml:space="preserve">Create Community Engagement: The installation of Christmas lights will need to bring communities together by becoming a focal point to gather and socialise. The festive lights should offer an experience that people seek to engage with. </w:t>
      </w:r>
    </w:p>
    <w:p w14:paraId="6DDFF3B4" w14:textId="77777777" w:rsidR="00A821EE" w:rsidRDefault="00A821EE" w:rsidP="29655170">
      <w:pPr>
        <w:pStyle w:val="NoSpacing"/>
        <w:ind w:left="709"/>
        <w:jc w:val="both"/>
        <w:rPr>
          <w:rFonts w:ascii="Arial" w:hAnsi="Arial" w:cs="Arial"/>
        </w:rPr>
      </w:pPr>
    </w:p>
    <w:p w14:paraId="4379A781" w14:textId="2A600F27" w:rsidR="00421B96" w:rsidRDefault="00A821EE" w:rsidP="29655170">
      <w:pPr>
        <w:pStyle w:val="NoSpacing"/>
        <w:ind w:left="709" w:hanging="709"/>
        <w:jc w:val="both"/>
        <w:rPr>
          <w:rFonts w:ascii="Arial" w:hAnsi="Arial" w:cs="Arial"/>
        </w:rPr>
      </w:pPr>
      <w:r w:rsidRPr="29655170">
        <w:rPr>
          <w:rFonts w:ascii="Arial" w:hAnsi="Arial" w:cs="Arial"/>
        </w:rPr>
        <w:t>1.4</w:t>
      </w:r>
      <w:r>
        <w:tab/>
      </w:r>
      <w:r w:rsidR="00421B96" w:rsidRPr="29655170">
        <w:rPr>
          <w:rFonts w:ascii="Arial" w:hAnsi="Arial" w:cs="Arial"/>
        </w:rPr>
        <w:t xml:space="preserve">Stotfold Town Council is seeking suitable companies to tender for design, supply, installation, maintenance, dismantling, storage, testing and operation of Christmas Lighting. The Council is tendering with a view to agreeing a contract with a supplier from 2024. The contract will then run for three years to include Christmas 2024, 2025 and 2026 and will end on 31st January 2027. </w:t>
      </w:r>
    </w:p>
    <w:p w14:paraId="16AEC754" w14:textId="77777777" w:rsidR="00A821EE" w:rsidRDefault="00A821EE" w:rsidP="29655170">
      <w:pPr>
        <w:pStyle w:val="NoSpacing"/>
        <w:ind w:left="709" w:hanging="709"/>
        <w:jc w:val="both"/>
        <w:rPr>
          <w:rFonts w:ascii="Arial" w:hAnsi="Arial" w:cs="Arial"/>
        </w:rPr>
      </w:pPr>
    </w:p>
    <w:p w14:paraId="4A40FC93" w14:textId="77A195BC" w:rsidR="00605210" w:rsidRDefault="00A821EE" w:rsidP="29655170">
      <w:pPr>
        <w:pStyle w:val="NoSpacing"/>
        <w:numPr>
          <w:ilvl w:val="1"/>
          <w:numId w:val="5"/>
        </w:numPr>
        <w:ind w:left="709" w:hanging="709"/>
        <w:jc w:val="both"/>
        <w:rPr>
          <w:rFonts w:ascii="Arial" w:hAnsi="Arial" w:cs="Arial"/>
        </w:rPr>
      </w:pPr>
      <w:r w:rsidRPr="29655170">
        <w:rPr>
          <w:rFonts w:ascii="Arial" w:hAnsi="Arial" w:cs="Arial"/>
        </w:rPr>
        <w:t>Th</w:t>
      </w:r>
      <w:r w:rsidR="00421B96" w:rsidRPr="29655170">
        <w:rPr>
          <w:rFonts w:ascii="Arial" w:hAnsi="Arial" w:cs="Arial"/>
        </w:rPr>
        <w:t xml:space="preserve">e budget for the project is £XXXXXX, excluding VAT, over the </w:t>
      </w:r>
      <w:r w:rsidR="000555B8">
        <w:rPr>
          <w:rFonts w:ascii="Arial" w:hAnsi="Arial" w:cs="Arial"/>
        </w:rPr>
        <w:t>5</w:t>
      </w:r>
      <w:r w:rsidR="00421B96" w:rsidRPr="29655170">
        <w:rPr>
          <w:rFonts w:ascii="Arial" w:hAnsi="Arial" w:cs="Arial"/>
        </w:rPr>
        <w:t xml:space="preserve"> years (£XXXXX, excluding VAT, per ann</w:t>
      </w:r>
      <w:r w:rsidR="00CC1F4F" w:rsidRPr="29655170">
        <w:rPr>
          <w:rFonts w:ascii="Arial" w:hAnsi="Arial" w:cs="Arial"/>
        </w:rPr>
        <w:t xml:space="preserve">um. </w:t>
      </w:r>
    </w:p>
    <w:p w14:paraId="12441F95" w14:textId="77777777" w:rsidR="00CC1F4F" w:rsidRPr="00CC1F4F" w:rsidRDefault="00CC1F4F" w:rsidP="29655170">
      <w:pPr>
        <w:pStyle w:val="NoSpacing"/>
        <w:ind w:left="709"/>
        <w:jc w:val="both"/>
        <w:rPr>
          <w:rFonts w:ascii="Arial" w:hAnsi="Arial" w:cs="Arial"/>
        </w:rPr>
      </w:pPr>
    </w:p>
    <w:p w14:paraId="30938A12" w14:textId="554AB874" w:rsidR="00605210" w:rsidRPr="00421B96" w:rsidRDefault="00605210" w:rsidP="29655170">
      <w:pPr>
        <w:pStyle w:val="NoSpacing"/>
        <w:ind w:left="709" w:hanging="709"/>
        <w:jc w:val="both"/>
        <w:rPr>
          <w:rFonts w:ascii="Arial" w:hAnsi="Arial" w:cs="Arial"/>
        </w:rPr>
      </w:pPr>
      <w:r w:rsidRPr="29655170">
        <w:rPr>
          <w:rFonts w:ascii="Arial" w:hAnsi="Arial" w:cs="Arial"/>
        </w:rPr>
        <w:t>1.5</w:t>
      </w:r>
      <w:r>
        <w:tab/>
      </w:r>
      <w:r w:rsidRPr="29655170">
        <w:rPr>
          <w:rFonts w:ascii="Arial" w:hAnsi="Arial" w:cs="Arial"/>
        </w:rPr>
        <w:t>The current Christmas lights offer is attached to this document</w:t>
      </w:r>
      <w:r w:rsidR="00331A62" w:rsidRPr="29655170">
        <w:rPr>
          <w:rFonts w:ascii="Arial" w:hAnsi="Arial" w:cs="Arial"/>
        </w:rPr>
        <w:t xml:space="preserve">. </w:t>
      </w:r>
      <w:r w:rsidR="00CC1F4F" w:rsidRPr="29655170">
        <w:rPr>
          <w:rFonts w:ascii="Arial" w:hAnsi="Arial" w:cs="Arial"/>
        </w:rPr>
        <w:t xml:space="preserve">In addition to these displays, the Town Council currently hires 40 solar Christmas trees which are installed at various locations in the Town Centre. We are looking to </w:t>
      </w:r>
      <w:r w:rsidR="00D400D4" w:rsidRPr="29655170">
        <w:rPr>
          <w:rFonts w:ascii="Arial" w:hAnsi="Arial" w:cs="Arial"/>
        </w:rPr>
        <w:t xml:space="preserve">undertake a phased </w:t>
      </w:r>
      <w:r w:rsidR="00D43352" w:rsidRPr="29655170">
        <w:rPr>
          <w:rFonts w:ascii="Arial" w:hAnsi="Arial" w:cs="Arial"/>
        </w:rPr>
        <w:t xml:space="preserve">replacement of these trees, replacing them with fixed column displays. </w:t>
      </w:r>
    </w:p>
    <w:p w14:paraId="55D609FC" w14:textId="77777777" w:rsidR="00421B96" w:rsidRPr="00421B96" w:rsidRDefault="00421B96" w:rsidP="29655170">
      <w:pPr>
        <w:pStyle w:val="NoSpacing"/>
        <w:jc w:val="both"/>
        <w:rPr>
          <w:rFonts w:ascii="Arial" w:hAnsi="Arial" w:cs="Arial"/>
        </w:rPr>
      </w:pPr>
    </w:p>
    <w:p w14:paraId="24899315" w14:textId="5A5477AD" w:rsidR="00421B96" w:rsidRPr="00421B96" w:rsidRDefault="00421B96" w:rsidP="29655170">
      <w:pPr>
        <w:pStyle w:val="NoSpacing"/>
        <w:numPr>
          <w:ilvl w:val="0"/>
          <w:numId w:val="5"/>
        </w:numPr>
        <w:ind w:left="709" w:hanging="709"/>
        <w:jc w:val="both"/>
        <w:rPr>
          <w:rFonts w:ascii="Arial" w:hAnsi="Arial" w:cs="Arial"/>
          <w:b/>
          <w:bCs/>
        </w:rPr>
      </w:pPr>
      <w:r w:rsidRPr="29655170">
        <w:rPr>
          <w:rFonts w:ascii="Arial" w:hAnsi="Arial" w:cs="Arial"/>
          <w:b/>
          <w:bCs/>
        </w:rPr>
        <w:t>SPECIFICATION</w:t>
      </w:r>
    </w:p>
    <w:p w14:paraId="4B128B81" w14:textId="77777777" w:rsidR="00421B96" w:rsidRPr="00421B96" w:rsidRDefault="00421B96" w:rsidP="29655170">
      <w:pPr>
        <w:pStyle w:val="NoSpacing"/>
        <w:jc w:val="both"/>
        <w:rPr>
          <w:rFonts w:ascii="Arial" w:hAnsi="Arial" w:cs="Arial"/>
        </w:rPr>
      </w:pPr>
    </w:p>
    <w:p w14:paraId="163C08A6" w14:textId="1DE01AF8" w:rsidR="00421B96" w:rsidRPr="00421B96" w:rsidRDefault="00421B96" w:rsidP="29655170">
      <w:pPr>
        <w:pStyle w:val="NoSpacing"/>
        <w:numPr>
          <w:ilvl w:val="1"/>
          <w:numId w:val="5"/>
        </w:numPr>
        <w:ind w:left="709" w:hanging="709"/>
        <w:jc w:val="both"/>
        <w:rPr>
          <w:rFonts w:ascii="Arial" w:hAnsi="Arial" w:cs="Arial"/>
          <w:b/>
          <w:bCs/>
        </w:rPr>
      </w:pPr>
      <w:r w:rsidRPr="29655170">
        <w:rPr>
          <w:rFonts w:ascii="Arial" w:hAnsi="Arial" w:cs="Arial"/>
          <w:b/>
          <w:bCs/>
        </w:rPr>
        <w:t>Scope</w:t>
      </w:r>
    </w:p>
    <w:p w14:paraId="33E9268B" w14:textId="7E734939" w:rsidR="00421B96" w:rsidRDefault="00421B96" w:rsidP="29655170">
      <w:pPr>
        <w:pStyle w:val="NoSpacing"/>
        <w:ind w:left="851" w:hanging="142"/>
        <w:jc w:val="both"/>
        <w:rPr>
          <w:rFonts w:ascii="Arial" w:hAnsi="Arial" w:cs="Arial"/>
        </w:rPr>
      </w:pPr>
      <w:r w:rsidRPr="29655170">
        <w:rPr>
          <w:rFonts w:ascii="Arial" w:hAnsi="Arial" w:cs="Arial"/>
        </w:rPr>
        <w:t>The areas of the town which are to be illuminated are:</w:t>
      </w:r>
    </w:p>
    <w:p w14:paraId="3C51427E" w14:textId="77777777" w:rsidR="00827814" w:rsidRDefault="00827814" w:rsidP="29655170">
      <w:pPr>
        <w:pStyle w:val="NoSpacing"/>
        <w:ind w:left="851" w:hanging="142"/>
        <w:jc w:val="both"/>
        <w:rPr>
          <w:rFonts w:ascii="Arial" w:hAnsi="Arial" w:cs="Arial"/>
        </w:rPr>
      </w:pPr>
    </w:p>
    <w:p w14:paraId="44C8A4A0" w14:textId="53C68590" w:rsidR="00827814" w:rsidRPr="00421B96" w:rsidRDefault="00827814" w:rsidP="00827814">
      <w:pPr>
        <w:pStyle w:val="NoSpacing"/>
        <w:numPr>
          <w:ilvl w:val="1"/>
          <w:numId w:val="1"/>
        </w:numPr>
        <w:jc w:val="both"/>
        <w:rPr>
          <w:rFonts w:ascii="Arial" w:hAnsi="Arial" w:cs="Arial"/>
        </w:rPr>
      </w:pPr>
      <w:r>
        <w:rPr>
          <w:rFonts w:ascii="Arial" w:hAnsi="Arial" w:cs="Arial"/>
        </w:rPr>
        <w:t>Three lamp columns at Norton Road</w:t>
      </w:r>
      <w:r w:rsidR="00241CA5">
        <w:rPr>
          <w:rFonts w:ascii="Arial" w:hAnsi="Arial" w:cs="Arial"/>
        </w:rPr>
        <w:t xml:space="preserve"> roundabout.</w:t>
      </w:r>
      <w:r>
        <w:rPr>
          <w:rFonts w:ascii="Arial" w:hAnsi="Arial" w:cs="Arial"/>
        </w:rPr>
        <w:t xml:space="preserve"> </w:t>
      </w:r>
    </w:p>
    <w:p w14:paraId="7BE31680" w14:textId="77777777" w:rsidR="00F239A8" w:rsidRPr="00F239A8" w:rsidRDefault="00F239A8" w:rsidP="00F239A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39A8">
        <w:rPr>
          <w:rFonts w:ascii="Times New Roman" w:eastAsia="Times New Roman" w:hAnsi="Times New Roman" w:cs="Times New Roman"/>
          <w:kern w:val="0"/>
          <w:sz w:val="24"/>
          <w:szCs w:val="24"/>
          <w:lang w:eastAsia="en-GB"/>
          <w14:ligatures w14:val="none"/>
        </w:rPr>
        <w:t xml:space="preserve">Between five lamp columns at The Green (as suggested above) with feature trees including a mistletoe </w:t>
      </w:r>
      <w:proofErr w:type="gramStart"/>
      <w:r w:rsidRPr="00F239A8">
        <w:rPr>
          <w:rFonts w:ascii="Times New Roman" w:eastAsia="Times New Roman" w:hAnsi="Times New Roman" w:cs="Times New Roman"/>
          <w:kern w:val="0"/>
          <w:sz w:val="24"/>
          <w:szCs w:val="24"/>
          <w:lang w:eastAsia="en-GB"/>
          <w14:ligatures w14:val="none"/>
        </w:rPr>
        <w:t>theme;</w:t>
      </w:r>
      <w:proofErr w:type="gramEnd"/>
    </w:p>
    <w:p w14:paraId="51E337A4" w14:textId="77777777" w:rsidR="00F239A8" w:rsidRPr="00F239A8" w:rsidRDefault="00F239A8" w:rsidP="00F239A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39A8">
        <w:rPr>
          <w:rFonts w:ascii="Times New Roman" w:eastAsia="Times New Roman" w:hAnsi="Times New Roman" w:cs="Times New Roman"/>
          <w:kern w:val="0"/>
          <w:sz w:val="24"/>
          <w:szCs w:val="24"/>
          <w:lang w:eastAsia="en-GB"/>
          <w14:ligatures w14:val="none"/>
        </w:rPr>
        <w:t xml:space="preserve">Four </w:t>
      </w:r>
      <w:proofErr w:type="spellStart"/>
      <w:r w:rsidRPr="00F239A8">
        <w:rPr>
          <w:rFonts w:ascii="Times New Roman" w:eastAsia="Times New Roman" w:hAnsi="Times New Roman" w:cs="Times New Roman"/>
          <w:kern w:val="0"/>
          <w:sz w:val="24"/>
          <w:szCs w:val="24"/>
          <w:lang w:eastAsia="en-GB"/>
          <w14:ligatures w14:val="none"/>
        </w:rPr>
        <w:t>illiminations</w:t>
      </w:r>
      <w:proofErr w:type="spellEnd"/>
      <w:r w:rsidRPr="00F239A8">
        <w:rPr>
          <w:rFonts w:ascii="Times New Roman" w:eastAsia="Times New Roman" w:hAnsi="Times New Roman" w:cs="Times New Roman"/>
          <w:kern w:val="0"/>
          <w:sz w:val="24"/>
          <w:szCs w:val="24"/>
          <w:lang w:eastAsia="en-GB"/>
          <w14:ligatures w14:val="none"/>
        </w:rPr>
        <w:t xml:space="preserve"> around the lamp columns at the Norton Road </w:t>
      </w:r>
      <w:proofErr w:type="gramStart"/>
      <w:r w:rsidRPr="00F239A8">
        <w:rPr>
          <w:rFonts w:ascii="Times New Roman" w:eastAsia="Times New Roman" w:hAnsi="Times New Roman" w:cs="Times New Roman"/>
          <w:kern w:val="0"/>
          <w:sz w:val="24"/>
          <w:szCs w:val="24"/>
          <w:lang w:eastAsia="en-GB"/>
          <w14:ligatures w14:val="none"/>
        </w:rPr>
        <w:t>entrance;</w:t>
      </w:r>
      <w:proofErr w:type="gramEnd"/>
    </w:p>
    <w:p w14:paraId="14DA7442" w14:textId="77777777" w:rsidR="00F239A8" w:rsidRPr="00F239A8" w:rsidRDefault="00F239A8" w:rsidP="00F239A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39A8">
        <w:rPr>
          <w:rFonts w:ascii="Times New Roman" w:eastAsia="Times New Roman" w:hAnsi="Times New Roman" w:cs="Times New Roman"/>
          <w:kern w:val="0"/>
          <w:sz w:val="24"/>
          <w:szCs w:val="24"/>
          <w:lang w:eastAsia="en-GB"/>
          <w14:ligatures w14:val="none"/>
        </w:rPr>
        <w:lastRenderedPageBreak/>
        <w:t xml:space="preserve">Column displays running from the top of Church Road and further along from Brook </w:t>
      </w:r>
      <w:proofErr w:type="gramStart"/>
      <w:r w:rsidRPr="00F239A8">
        <w:rPr>
          <w:rFonts w:ascii="Times New Roman" w:eastAsia="Times New Roman" w:hAnsi="Times New Roman" w:cs="Times New Roman"/>
          <w:kern w:val="0"/>
          <w:sz w:val="24"/>
          <w:szCs w:val="24"/>
          <w:lang w:eastAsia="en-GB"/>
          <w14:ligatures w14:val="none"/>
        </w:rPr>
        <w:t>Street;</w:t>
      </w:r>
      <w:proofErr w:type="gramEnd"/>
    </w:p>
    <w:p w14:paraId="1BAACE1D" w14:textId="77777777" w:rsidR="00F239A8" w:rsidRPr="00F239A8" w:rsidRDefault="00F239A8" w:rsidP="00F239A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39A8">
        <w:rPr>
          <w:rFonts w:ascii="Times New Roman" w:eastAsia="Times New Roman" w:hAnsi="Times New Roman" w:cs="Times New Roman"/>
          <w:kern w:val="0"/>
          <w:sz w:val="24"/>
          <w:szCs w:val="24"/>
          <w:lang w:eastAsia="en-GB"/>
          <w14:ligatures w14:val="none"/>
        </w:rPr>
        <w:t>In the trees along the High Street to the junction of Hitchin Road</w:t>
      </w:r>
    </w:p>
    <w:p w14:paraId="4FB95A84" w14:textId="77777777" w:rsidR="00A821EE" w:rsidRPr="00421B96" w:rsidRDefault="00A821EE" w:rsidP="29655170">
      <w:pPr>
        <w:pStyle w:val="NoSpacing"/>
        <w:ind w:left="1701"/>
        <w:jc w:val="both"/>
        <w:rPr>
          <w:rFonts w:ascii="Arial" w:hAnsi="Arial" w:cs="Arial"/>
        </w:rPr>
      </w:pPr>
    </w:p>
    <w:p w14:paraId="2F4E37CB" w14:textId="1D1473C1" w:rsidR="00421B96" w:rsidRPr="00421B96" w:rsidRDefault="00421B96" w:rsidP="29655170">
      <w:pPr>
        <w:pStyle w:val="NoSpacing"/>
        <w:numPr>
          <w:ilvl w:val="1"/>
          <w:numId w:val="5"/>
        </w:numPr>
        <w:ind w:left="709" w:hanging="709"/>
        <w:jc w:val="both"/>
        <w:rPr>
          <w:rFonts w:ascii="Arial" w:hAnsi="Arial" w:cs="Arial"/>
        </w:rPr>
      </w:pPr>
      <w:r w:rsidRPr="29655170">
        <w:rPr>
          <w:rFonts w:ascii="Arial" w:hAnsi="Arial" w:cs="Arial"/>
        </w:rPr>
        <w:t xml:space="preserve">The scheme should </w:t>
      </w:r>
      <w:r w:rsidR="00A821EE" w:rsidRPr="29655170">
        <w:rPr>
          <w:rFonts w:ascii="Arial" w:hAnsi="Arial" w:cs="Arial"/>
        </w:rPr>
        <w:t>include</w:t>
      </w:r>
      <w:r w:rsidRPr="29655170">
        <w:rPr>
          <w:rFonts w:ascii="Arial" w:hAnsi="Arial" w:cs="Arial"/>
        </w:rPr>
        <w:t xml:space="preserve"> the lighting of an approximately 25ft Christmas tree which is</w:t>
      </w:r>
      <w:r w:rsidR="6652C1AD" w:rsidRPr="29655170">
        <w:rPr>
          <w:rFonts w:ascii="Arial" w:hAnsi="Arial" w:cs="Arial"/>
        </w:rPr>
        <w:t xml:space="preserve"> </w:t>
      </w:r>
      <w:r w:rsidRPr="29655170">
        <w:rPr>
          <w:rFonts w:ascii="Arial" w:hAnsi="Arial" w:cs="Arial"/>
        </w:rPr>
        <w:t>located in the High Street. The tree is provided and installed by the Town Council.</w:t>
      </w:r>
    </w:p>
    <w:p w14:paraId="670877A6" w14:textId="1E57F311" w:rsidR="29655170" w:rsidRDefault="29655170" w:rsidP="29655170">
      <w:pPr>
        <w:pStyle w:val="NoSpacing"/>
        <w:jc w:val="both"/>
        <w:rPr>
          <w:rFonts w:ascii="Arial" w:hAnsi="Arial" w:cs="Arial"/>
        </w:rPr>
      </w:pPr>
    </w:p>
    <w:p w14:paraId="5C31482A" w14:textId="69F92177" w:rsidR="00421B96" w:rsidRDefault="00421B96" w:rsidP="29655170">
      <w:pPr>
        <w:pStyle w:val="NoSpacing"/>
        <w:numPr>
          <w:ilvl w:val="1"/>
          <w:numId w:val="5"/>
        </w:numPr>
        <w:ind w:left="709" w:hanging="709"/>
        <w:jc w:val="both"/>
        <w:rPr>
          <w:rFonts w:ascii="Arial" w:hAnsi="Arial" w:cs="Arial"/>
        </w:rPr>
      </w:pPr>
      <w:r w:rsidRPr="29655170">
        <w:rPr>
          <w:rFonts w:ascii="Arial" w:hAnsi="Arial" w:cs="Arial"/>
        </w:rPr>
        <w:t xml:space="preserve">The lighting display </w:t>
      </w:r>
      <w:r w:rsidR="004C205B" w:rsidRPr="29655170">
        <w:rPr>
          <w:rFonts w:ascii="Arial" w:hAnsi="Arial" w:cs="Arial"/>
        </w:rPr>
        <w:t>will be installed during November, must be installed,</w:t>
      </w:r>
      <w:r w:rsidR="00A821EE" w:rsidRPr="29655170">
        <w:rPr>
          <w:rFonts w:ascii="Arial" w:hAnsi="Arial" w:cs="Arial"/>
        </w:rPr>
        <w:t xml:space="preserve"> and</w:t>
      </w:r>
      <w:r w:rsidRPr="29655170">
        <w:rPr>
          <w:rFonts w:ascii="Arial" w:hAnsi="Arial" w:cs="Arial"/>
        </w:rPr>
        <w:t xml:space="preserve"> tested no later than 5 days before the switch on date</w:t>
      </w:r>
      <w:r w:rsidR="004C205B" w:rsidRPr="29655170">
        <w:rPr>
          <w:rFonts w:ascii="Arial" w:hAnsi="Arial" w:cs="Arial"/>
        </w:rPr>
        <w:t xml:space="preserve">. </w:t>
      </w:r>
      <w:r w:rsidRPr="29655170">
        <w:rPr>
          <w:rFonts w:ascii="Arial" w:hAnsi="Arial" w:cs="Arial"/>
        </w:rPr>
        <w:t>The lights will be switched off on Twelve Night (6 January) and removed by the end of January.</w:t>
      </w:r>
    </w:p>
    <w:p w14:paraId="6688E606" w14:textId="77777777" w:rsidR="00A821EE" w:rsidRPr="00421B96" w:rsidRDefault="00A821EE" w:rsidP="29655170">
      <w:pPr>
        <w:pStyle w:val="NoSpacing"/>
        <w:ind w:left="709"/>
        <w:jc w:val="both"/>
        <w:rPr>
          <w:rFonts w:ascii="Arial" w:hAnsi="Arial" w:cs="Arial"/>
        </w:rPr>
      </w:pPr>
    </w:p>
    <w:p w14:paraId="7F959E4B" w14:textId="6FA75574" w:rsidR="00421B96" w:rsidRDefault="00421B96" w:rsidP="29655170">
      <w:pPr>
        <w:pStyle w:val="NoSpacing"/>
        <w:numPr>
          <w:ilvl w:val="1"/>
          <w:numId w:val="5"/>
        </w:numPr>
        <w:ind w:left="709" w:hanging="709"/>
        <w:jc w:val="both"/>
        <w:rPr>
          <w:rFonts w:ascii="Arial" w:hAnsi="Arial" w:cs="Arial"/>
        </w:rPr>
      </w:pPr>
      <w:r w:rsidRPr="29655170">
        <w:rPr>
          <w:rFonts w:ascii="Arial" w:hAnsi="Arial" w:cs="Arial"/>
        </w:rPr>
        <w:t xml:space="preserve">All lights will be on timers operating daily from 1500 to 2300 unless advised differently. </w:t>
      </w:r>
    </w:p>
    <w:p w14:paraId="61DB8F45" w14:textId="77777777" w:rsidR="000E509E" w:rsidRDefault="000E509E" w:rsidP="29655170">
      <w:pPr>
        <w:pStyle w:val="NoSpacing"/>
        <w:jc w:val="both"/>
        <w:rPr>
          <w:rFonts w:ascii="Arial" w:hAnsi="Arial" w:cs="Arial"/>
        </w:rPr>
      </w:pPr>
    </w:p>
    <w:p w14:paraId="13238323" w14:textId="36D2583F" w:rsidR="00421B96" w:rsidRPr="00421B96" w:rsidRDefault="00421B96" w:rsidP="29655170">
      <w:pPr>
        <w:pStyle w:val="NoSpacing"/>
        <w:numPr>
          <w:ilvl w:val="1"/>
          <w:numId w:val="5"/>
        </w:numPr>
        <w:ind w:left="709" w:hanging="709"/>
        <w:jc w:val="both"/>
        <w:rPr>
          <w:rFonts w:ascii="Arial" w:hAnsi="Arial" w:cs="Arial"/>
          <w:b/>
          <w:bCs/>
        </w:rPr>
      </w:pPr>
      <w:r w:rsidRPr="29655170">
        <w:rPr>
          <w:rFonts w:ascii="Arial" w:hAnsi="Arial" w:cs="Arial"/>
          <w:b/>
          <w:bCs/>
        </w:rPr>
        <w:t>Design</w:t>
      </w:r>
    </w:p>
    <w:p w14:paraId="3B54B9AC" w14:textId="21C12E7D" w:rsidR="00421B96" w:rsidRDefault="00421B96" w:rsidP="29655170">
      <w:pPr>
        <w:pStyle w:val="NoSpacing"/>
        <w:ind w:left="709"/>
        <w:jc w:val="both"/>
        <w:rPr>
          <w:rFonts w:ascii="Arial" w:hAnsi="Arial" w:cs="Arial"/>
          <w:i/>
          <w:iCs/>
        </w:rPr>
      </w:pPr>
      <w:r w:rsidRPr="29655170">
        <w:rPr>
          <w:rFonts w:ascii="Arial" w:hAnsi="Arial" w:cs="Arial"/>
        </w:rPr>
        <w:t xml:space="preserve">The design should </w:t>
      </w:r>
      <w:r w:rsidRPr="29655170">
        <w:rPr>
          <w:rFonts w:ascii="Arial" w:hAnsi="Arial" w:cs="Arial"/>
          <w:highlight w:val="yellow"/>
        </w:rPr>
        <w:t xml:space="preserve">be </w:t>
      </w:r>
      <w:r w:rsidRPr="29655170">
        <w:rPr>
          <w:rFonts w:ascii="Arial" w:hAnsi="Arial" w:cs="Arial"/>
          <w:i/>
          <w:iCs/>
          <w:highlight w:val="yellow"/>
        </w:rPr>
        <w:t>traditional, innovative, bold, inject a sense of Christmas cheer into the town centre</w:t>
      </w:r>
    </w:p>
    <w:p w14:paraId="71BBB1A6" w14:textId="77777777" w:rsidR="00A821EE" w:rsidRPr="00421B96" w:rsidRDefault="00A821EE" w:rsidP="29655170">
      <w:pPr>
        <w:pStyle w:val="NoSpacing"/>
        <w:ind w:left="709" w:hanging="709"/>
        <w:jc w:val="both"/>
        <w:rPr>
          <w:rFonts w:ascii="Arial" w:hAnsi="Arial" w:cs="Arial"/>
          <w:i/>
          <w:iCs/>
        </w:rPr>
      </w:pPr>
    </w:p>
    <w:p w14:paraId="5B2E7F18" w14:textId="77777777" w:rsidR="00421B96" w:rsidRDefault="00421B96" w:rsidP="29655170">
      <w:pPr>
        <w:pStyle w:val="NoSpacing"/>
        <w:numPr>
          <w:ilvl w:val="1"/>
          <w:numId w:val="5"/>
        </w:numPr>
        <w:ind w:left="709" w:hanging="709"/>
        <w:jc w:val="both"/>
        <w:rPr>
          <w:rFonts w:ascii="Arial" w:hAnsi="Arial" w:cs="Arial"/>
        </w:rPr>
      </w:pPr>
      <w:r w:rsidRPr="29655170">
        <w:rPr>
          <w:rFonts w:ascii="Arial" w:hAnsi="Arial" w:cs="Arial"/>
        </w:rPr>
        <w:t xml:space="preserve">The illuminations should have an experiential quality, creating an environment that visitors and residents will want to return to and engage with (e.g. admire, take photos, share on social media, etc.) </w:t>
      </w:r>
    </w:p>
    <w:p w14:paraId="6A7C4D60" w14:textId="77777777" w:rsidR="00A821EE" w:rsidRDefault="00A821EE" w:rsidP="29655170">
      <w:pPr>
        <w:pStyle w:val="NoSpacing"/>
        <w:ind w:left="709" w:hanging="709"/>
        <w:jc w:val="both"/>
        <w:rPr>
          <w:rFonts w:ascii="Arial" w:hAnsi="Arial" w:cs="Arial"/>
        </w:rPr>
      </w:pPr>
    </w:p>
    <w:p w14:paraId="3517C392" w14:textId="77777777" w:rsidR="00A821EE" w:rsidRDefault="00421B96" w:rsidP="29655170">
      <w:pPr>
        <w:pStyle w:val="NoSpacing"/>
        <w:numPr>
          <w:ilvl w:val="1"/>
          <w:numId w:val="5"/>
        </w:numPr>
        <w:ind w:left="709" w:hanging="709"/>
        <w:jc w:val="both"/>
        <w:rPr>
          <w:rFonts w:ascii="Arial" w:hAnsi="Arial" w:cs="Arial"/>
        </w:rPr>
      </w:pPr>
      <w:r w:rsidRPr="29655170">
        <w:rPr>
          <w:rFonts w:ascii="Arial" w:hAnsi="Arial" w:cs="Arial"/>
        </w:rPr>
        <w:t xml:space="preserve">Where imagery is included in the design, this should not specifically be religious but rather reflect the broader seasonal traditions (candles, stars, Christmas trees, etc.) </w:t>
      </w:r>
    </w:p>
    <w:p w14:paraId="54FE8147" w14:textId="77777777" w:rsidR="00A821EE" w:rsidRDefault="00A821EE" w:rsidP="29655170">
      <w:pPr>
        <w:pStyle w:val="NoSpacing"/>
        <w:ind w:left="709" w:hanging="709"/>
        <w:jc w:val="both"/>
        <w:rPr>
          <w:rFonts w:ascii="Arial" w:hAnsi="Arial" w:cs="Arial"/>
        </w:rPr>
      </w:pPr>
    </w:p>
    <w:p w14:paraId="1271200D" w14:textId="4BEE9BAB" w:rsidR="00421B96" w:rsidRDefault="00421B96" w:rsidP="29655170">
      <w:pPr>
        <w:pStyle w:val="NoSpacing"/>
        <w:numPr>
          <w:ilvl w:val="1"/>
          <w:numId w:val="5"/>
        </w:numPr>
        <w:ind w:left="709" w:hanging="709"/>
        <w:jc w:val="both"/>
        <w:rPr>
          <w:rFonts w:ascii="Arial" w:hAnsi="Arial" w:cs="Arial"/>
        </w:rPr>
      </w:pPr>
      <w:r w:rsidRPr="29655170">
        <w:rPr>
          <w:rFonts w:ascii="Arial" w:hAnsi="Arial" w:cs="Arial"/>
        </w:rPr>
        <w:t>Tender submissions which include a proposal which can be reconfigured or reprogrammed each year to offer a varied display will be considered favourably.</w:t>
      </w:r>
    </w:p>
    <w:p w14:paraId="00202058" w14:textId="77777777" w:rsidR="00A821EE" w:rsidRDefault="00A821EE" w:rsidP="29655170">
      <w:pPr>
        <w:pStyle w:val="NoSpacing"/>
        <w:ind w:left="709" w:hanging="709"/>
        <w:jc w:val="both"/>
        <w:rPr>
          <w:rFonts w:ascii="Arial" w:hAnsi="Arial" w:cs="Arial"/>
        </w:rPr>
      </w:pPr>
    </w:p>
    <w:p w14:paraId="031B9B27" w14:textId="136A88DC" w:rsidR="00A821EE" w:rsidRDefault="00A821EE" w:rsidP="29655170">
      <w:pPr>
        <w:pStyle w:val="NoSpacing"/>
        <w:numPr>
          <w:ilvl w:val="1"/>
          <w:numId w:val="5"/>
        </w:numPr>
        <w:ind w:left="709" w:hanging="709"/>
        <w:jc w:val="both"/>
        <w:rPr>
          <w:rFonts w:ascii="Arial" w:hAnsi="Arial" w:cs="Arial"/>
        </w:rPr>
      </w:pPr>
      <w:r w:rsidRPr="29655170">
        <w:rPr>
          <w:rFonts w:ascii="Arial" w:hAnsi="Arial" w:cs="Arial"/>
          <w:b/>
          <w:bCs/>
        </w:rPr>
        <w:t>Fees &amp; Responsibilities</w:t>
      </w:r>
    </w:p>
    <w:p w14:paraId="1FF3D84A" w14:textId="44FE9683" w:rsidR="00A821EE" w:rsidRDefault="00A821EE" w:rsidP="29655170">
      <w:pPr>
        <w:pStyle w:val="NoSpacing"/>
        <w:ind w:left="709"/>
        <w:jc w:val="both"/>
        <w:rPr>
          <w:rFonts w:ascii="Arial" w:hAnsi="Arial" w:cs="Arial"/>
        </w:rPr>
      </w:pPr>
      <w:r w:rsidRPr="29655170">
        <w:rPr>
          <w:rFonts w:ascii="Arial" w:hAnsi="Arial" w:cs="Arial"/>
        </w:rPr>
        <w:t>The rates quoted in the detailed pricing schedule shall remain fixed for the duration of the contract</w:t>
      </w:r>
      <w:r w:rsidR="004C205B" w:rsidRPr="29655170">
        <w:rPr>
          <w:rFonts w:ascii="Arial" w:hAnsi="Arial" w:cs="Arial"/>
        </w:rPr>
        <w:t xml:space="preserve">. </w:t>
      </w:r>
    </w:p>
    <w:p w14:paraId="699FD6B9" w14:textId="77777777" w:rsidR="00A821EE" w:rsidRDefault="00A821EE" w:rsidP="29655170">
      <w:pPr>
        <w:pStyle w:val="NoSpacing"/>
        <w:ind w:left="851" w:hanging="851"/>
        <w:jc w:val="both"/>
      </w:pPr>
    </w:p>
    <w:p w14:paraId="2A850948" w14:textId="3ED40CE2" w:rsidR="00A821EE" w:rsidRDefault="00A821EE" w:rsidP="29655170">
      <w:pPr>
        <w:pStyle w:val="NoSpacing"/>
        <w:numPr>
          <w:ilvl w:val="1"/>
          <w:numId w:val="5"/>
        </w:numPr>
        <w:ind w:left="709" w:hanging="709"/>
        <w:jc w:val="both"/>
        <w:rPr>
          <w:rFonts w:ascii="Arial" w:hAnsi="Arial" w:cs="Arial"/>
        </w:rPr>
      </w:pPr>
      <w:r w:rsidRPr="008722FE">
        <w:rPr>
          <w:rFonts w:ascii="Arial" w:hAnsi="Arial" w:cs="Arial"/>
        </w:rPr>
        <w:t xml:space="preserve">The contractor will hold the relevant insurance cover, including professional and public liability, to the value of £10m. </w:t>
      </w:r>
    </w:p>
    <w:p w14:paraId="2B008551" w14:textId="77777777" w:rsidR="008722FE" w:rsidRDefault="008722FE" w:rsidP="29655170">
      <w:pPr>
        <w:pStyle w:val="NoSpacing"/>
        <w:ind w:left="709"/>
        <w:jc w:val="both"/>
        <w:rPr>
          <w:rFonts w:ascii="Arial" w:hAnsi="Arial" w:cs="Arial"/>
        </w:rPr>
      </w:pPr>
    </w:p>
    <w:p w14:paraId="57C9F79A" w14:textId="06EB3C81" w:rsidR="008722FE" w:rsidRPr="008722FE" w:rsidRDefault="008722FE" w:rsidP="29655170">
      <w:pPr>
        <w:pStyle w:val="NoSpacing"/>
        <w:numPr>
          <w:ilvl w:val="1"/>
          <w:numId w:val="5"/>
        </w:numPr>
        <w:ind w:left="709" w:hanging="709"/>
        <w:jc w:val="both"/>
        <w:rPr>
          <w:rFonts w:ascii="Arial" w:hAnsi="Arial" w:cs="Arial"/>
        </w:rPr>
      </w:pPr>
      <w:r w:rsidRPr="29655170">
        <w:rPr>
          <w:rFonts w:ascii="Arial" w:hAnsi="Arial" w:cs="Arial"/>
        </w:rPr>
        <w:t xml:space="preserve">The preferred contractor will undertake the installation of the festive light display in accordance with PLG06 and have HERS accreditation. </w:t>
      </w:r>
    </w:p>
    <w:p w14:paraId="4511AA56" w14:textId="77777777" w:rsidR="00A821EE" w:rsidRPr="008722FE" w:rsidRDefault="00A821EE" w:rsidP="29655170">
      <w:pPr>
        <w:pStyle w:val="NoSpacing"/>
        <w:ind w:left="709"/>
        <w:jc w:val="both"/>
        <w:rPr>
          <w:rFonts w:ascii="Arial" w:hAnsi="Arial" w:cs="Arial"/>
        </w:rPr>
      </w:pPr>
    </w:p>
    <w:p w14:paraId="0AAF102E" w14:textId="665D12D1" w:rsidR="00A821EE" w:rsidRPr="008722FE" w:rsidRDefault="00A821EE" w:rsidP="29655170">
      <w:pPr>
        <w:pStyle w:val="NoSpacing"/>
        <w:numPr>
          <w:ilvl w:val="1"/>
          <w:numId w:val="5"/>
        </w:numPr>
        <w:ind w:left="709" w:hanging="709"/>
        <w:jc w:val="both"/>
        <w:rPr>
          <w:rFonts w:ascii="Arial" w:hAnsi="Arial" w:cs="Arial"/>
        </w:rPr>
      </w:pPr>
      <w:r w:rsidRPr="29655170">
        <w:rPr>
          <w:rFonts w:ascii="Arial" w:hAnsi="Arial" w:cs="Arial"/>
        </w:rPr>
        <w:t xml:space="preserve">The contractor shall conduct all necessary due diligence in advance of submitting their tender as the Council will not accept liability for additional payments. </w:t>
      </w:r>
    </w:p>
    <w:p w14:paraId="6E2AD268" w14:textId="77777777" w:rsidR="00A821EE" w:rsidRPr="008722FE" w:rsidRDefault="00A821EE" w:rsidP="29655170">
      <w:pPr>
        <w:pStyle w:val="NoSpacing"/>
        <w:ind w:left="709"/>
        <w:jc w:val="both"/>
        <w:rPr>
          <w:rFonts w:ascii="Arial" w:hAnsi="Arial" w:cs="Arial"/>
        </w:rPr>
      </w:pPr>
    </w:p>
    <w:p w14:paraId="3F511512" w14:textId="52692729" w:rsidR="00A821EE" w:rsidRPr="008722FE" w:rsidRDefault="00A821EE" w:rsidP="29655170">
      <w:pPr>
        <w:pStyle w:val="NoSpacing"/>
        <w:numPr>
          <w:ilvl w:val="1"/>
          <w:numId w:val="5"/>
        </w:numPr>
        <w:ind w:left="709" w:hanging="709"/>
        <w:jc w:val="both"/>
        <w:rPr>
          <w:rFonts w:ascii="Arial" w:hAnsi="Arial" w:cs="Arial"/>
        </w:rPr>
      </w:pPr>
      <w:r w:rsidRPr="29655170">
        <w:rPr>
          <w:rFonts w:ascii="Arial" w:hAnsi="Arial" w:cs="Arial"/>
        </w:rPr>
        <w:t xml:space="preserve">The preferred contractor will undertake all works in house unless notified at the time of tender that they will </w:t>
      </w:r>
      <w:r w:rsidR="004C205B" w:rsidRPr="29655170">
        <w:rPr>
          <w:rFonts w:ascii="Arial" w:hAnsi="Arial" w:cs="Arial"/>
        </w:rPr>
        <w:t>subcontract</w:t>
      </w:r>
      <w:r w:rsidRPr="29655170">
        <w:rPr>
          <w:rFonts w:ascii="Arial" w:hAnsi="Arial" w:cs="Arial"/>
        </w:rPr>
        <w:t xml:space="preserve"> as part of this agreement. If this is the case, then the preferred contractor will be responsible for the any work </w:t>
      </w:r>
      <w:r w:rsidR="004C205B" w:rsidRPr="29655170">
        <w:rPr>
          <w:rFonts w:ascii="Arial" w:hAnsi="Arial" w:cs="Arial"/>
        </w:rPr>
        <w:t>subcontracted</w:t>
      </w:r>
      <w:r w:rsidRPr="29655170">
        <w:rPr>
          <w:rFonts w:ascii="Arial" w:hAnsi="Arial" w:cs="Arial"/>
        </w:rPr>
        <w:t xml:space="preserve"> out as part of this agreement and will be liable for any rectification of errors by the sub-contractor at their own cost</w:t>
      </w:r>
      <w:r w:rsidR="004C205B" w:rsidRPr="29655170">
        <w:rPr>
          <w:rFonts w:ascii="Arial" w:hAnsi="Arial" w:cs="Arial"/>
        </w:rPr>
        <w:t xml:space="preserve">. </w:t>
      </w:r>
    </w:p>
    <w:p w14:paraId="79891860" w14:textId="77777777" w:rsidR="00A821EE" w:rsidRPr="008722FE" w:rsidRDefault="00A821EE" w:rsidP="29655170">
      <w:pPr>
        <w:pStyle w:val="NoSpacing"/>
        <w:ind w:left="709"/>
        <w:jc w:val="both"/>
        <w:rPr>
          <w:rFonts w:ascii="Arial" w:hAnsi="Arial" w:cs="Arial"/>
        </w:rPr>
      </w:pPr>
    </w:p>
    <w:p w14:paraId="019D6DB5" w14:textId="675F8EFA" w:rsidR="00A821EE" w:rsidRPr="008722FE" w:rsidRDefault="00A821EE" w:rsidP="29655170">
      <w:pPr>
        <w:pStyle w:val="NoSpacing"/>
        <w:numPr>
          <w:ilvl w:val="1"/>
          <w:numId w:val="5"/>
        </w:numPr>
        <w:ind w:left="709" w:hanging="709"/>
        <w:jc w:val="both"/>
        <w:rPr>
          <w:rFonts w:ascii="Arial" w:hAnsi="Arial" w:cs="Arial"/>
        </w:rPr>
      </w:pPr>
      <w:r w:rsidRPr="29655170">
        <w:rPr>
          <w:rFonts w:ascii="Arial" w:hAnsi="Arial" w:cs="Arial"/>
        </w:rPr>
        <w:t xml:space="preserve">The requirements herein shall form the basis of the contractual agreement and no subsequent information provided shall override the specification unless the Council gives written approval to any such changes. </w:t>
      </w:r>
    </w:p>
    <w:p w14:paraId="3503CD50" w14:textId="77777777" w:rsidR="00A821EE" w:rsidRPr="008722FE" w:rsidRDefault="00A821EE" w:rsidP="29655170">
      <w:pPr>
        <w:pStyle w:val="NoSpacing"/>
        <w:ind w:left="709"/>
        <w:jc w:val="both"/>
        <w:rPr>
          <w:rFonts w:ascii="Arial" w:hAnsi="Arial" w:cs="Arial"/>
        </w:rPr>
      </w:pPr>
    </w:p>
    <w:p w14:paraId="2D0BDE45" w14:textId="22019AE0" w:rsidR="00A821EE" w:rsidRPr="008722FE" w:rsidRDefault="00A821EE" w:rsidP="29655170">
      <w:pPr>
        <w:pStyle w:val="NoSpacing"/>
        <w:numPr>
          <w:ilvl w:val="1"/>
          <w:numId w:val="5"/>
        </w:numPr>
        <w:ind w:left="709" w:hanging="709"/>
        <w:jc w:val="both"/>
        <w:rPr>
          <w:rFonts w:ascii="Arial" w:hAnsi="Arial" w:cs="Arial"/>
        </w:rPr>
      </w:pPr>
      <w:r w:rsidRPr="29655170">
        <w:rPr>
          <w:rFonts w:ascii="Arial" w:hAnsi="Arial" w:cs="Arial"/>
        </w:rPr>
        <w:t xml:space="preserve">The contactor must ensure safe working practices are adopted at all times and that workers and the public are fully protected. A full Risk Assessment and Method Statement will be required at the point where the contract is awarded. </w:t>
      </w:r>
    </w:p>
    <w:p w14:paraId="222DAAEB" w14:textId="77777777" w:rsidR="00A821EE" w:rsidRPr="008722FE" w:rsidRDefault="00A821EE" w:rsidP="29655170">
      <w:pPr>
        <w:pStyle w:val="NoSpacing"/>
        <w:jc w:val="both"/>
        <w:rPr>
          <w:rFonts w:ascii="Arial" w:hAnsi="Arial" w:cs="Arial"/>
        </w:rPr>
      </w:pPr>
    </w:p>
    <w:p w14:paraId="30175875" w14:textId="11848714" w:rsidR="008722FE" w:rsidRDefault="00DF42CD" w:rsidP="29655170">
      <w:pPr>
        <w:pStyle w:val="NoSpacing"/>
        <w:numPr>
          <w:ilvl w:val="1"/>
          <w:numId w:val="5"/>
        </w:numPr>
        <w:ind w:left="709" w:hanging="709"/>
        <w:jc w:val="both"/>
        <w:rPr>
          <w:rFonts w:ascii="Arial" w:hAnsi="Arial" w:cs="Arial"/>
        </w:rPr>
      </w:pPr>
      <w:r>
        <w:rPr>
          <w:rFonts w:ascii="Arial" w:hAnsi="Arial" w:cs="Arial"/>
        </w:rPr>
        <w:t xml:space="preserve">Stotfold Town </w:t>
      </w:r>
      <w:r w:rsidR="00A821EE" w:rsidRPr="29655170">
        <w:rPr>
          <w:rFonts w:ascii="Arial" w:hAnsi="Arial" w:cs="Arial"/>
        </w:rPr>
        <w:t>Council will not be responsible for paying any premium or overtime rates, hire of equipment, or any extra costs incurred with delivering this contract</w:t>
      </w:r>
      <w:r w:rsidR="008722FE" w:rsidRPr="29655170">
        <w:rPr>
          <w:rFonts w:ascii="Arial" w:hAnsi="Arial" w:cs="Arial"/>
        </w:rPr>
        <w:t>.</w:t>
      </w:r>
    </w:p>
    <w:p w14:paraId="0F9A004C" w14:textId="77777777" w:rsidR="008722FE" w:rsidRDefault="008722FE" w:rsidP="29655170">
      <w:pPr>
        <w:pStyle w:val="ListParagraph"/>
        <w:jc w:val="both"/>
        <w:rPr>
          <w:rFonts w:ascii="Arial" w:hAnsi="Arial" w:cs="Arial"/>
        </w:rPr>
      </w:pPr>
    </w:p>
    <w:p w14:paraId="125A4EF6" w14:textId="2751ADE9" w:rsidR="008722FE" w:rsidRDefault="00A821EE" w:rsidP="29655170">
      <w:pPr>
        <w:pStyle w:val="NoSpacing"/>
        <w:numPr>
          <w:ilvl w:val="1"/>
          <w:numId w:val="5"/>
        </w:numPr>
        <w:ind w:left="709" w:hanging="709"/>
        <w:jc w:val="both"/>
        <w:rPr>
          <w:rFonts w:ascii="Arial" w:hAnsi="Arial" w:cs="Arial"/>
        </w:rPr>
      </w:pPr>
      <w:r w:rsidRPr="29655170">
        <w:rPr>
          <w:rFonts w:ascii="Arial" w:hAnsi="Arial" w:cs="Arial"/>
        </w:rPr>
        <w:t>Other LED or low energy use products are preferred</w:t>
      </w:r>
    </w:p>
    <w:p w14:paraId="5CC51D24" w14:textId="77777777" w:rsidR="008722FE" w:rsidRDefault="008722FE" w:rsidP="29655170">
      <w:pPr>
        <w:pStyle w:val="ListParagraph"/>
        <w:jc w:val="both"/>
        <w:rPr>
          <w:rFonts w:ascii="Arial" w:hAnsi="Arial" w:cs="Arial"/>
        </w:rPr>
      </w:pPr>
    </w:p>
    <w:p w14:paraId="6C932FBF" w14:textId="786F4A5C" w:rsidR="008722FE" w:rsidRDefault="008722FE" w:rsidP="29655170">
      <w:pPr>
        <w:pStyle w:val="NoSpacing"/>
        <w:numPr>
          <w:ilvl w:val="1"/>
          <w:numId w:val="5"/>
        </w:numPr>
        <w:ind w:left="709" w:hanging="709"/>
        <w:jc w:val="both"/>
        <w:rPr>
          <w:rFonts w:ascii="Arial" w:hAnsi="Arial" w:cs="Arial"/>
        </w:rPr>
      </w:pPr>
      <w:r w:rsidRPr="29655170">
        <w:rPr>
          <w:rFonts w:ascii="Arial" w:hAnsi="Arial" w:cs="Arial"/>
        </w:rPr>
        <w:t>A</w:t>
      </w:r>
      <w:r w:rsidR="00A821EE" w:rsidRPr="29655170">
        <w:rPr>
          <w:rFonts w:ascii="Arial" w:hAnsi="Arial" w:cs="Arial"/>
        </w:rPr>
        <w:t xml:space="preserve">s the town is a mix of commercial and residential properties, the contractor must be mindful when programming the installation and removal of the lighting display on buildings. </w:t>
      </w:r>
    </w:p>
    <w:p w14:paraId="4642C963" w14:textId="77777777" w:rsidR="003B6CB1" w:rsidRDefault="003B6CB1" w:rsidP="29655170">
      <w:pPr>
        <w:pStyle w:val="NoSpacing"/>
        <w:jc w:val="both"/>
        <w:rPr>
          <w:rFonts w:ascii="Arial" w:hAnsi="Arial" w:cs="Arial"/>
        </w:rPr>
      </w:pPr>
    </w:p>
    <w:p w14:paraId="2E5B4935" w14:textId="77777777" w:rsidR="008722FE" w:rsidRDefault="00A821EE" w:rsidP="29655170">
      <w:pPr>
        <w:pStyle w:val="NoSpacing"/>
        <w:numPr>
          <w:ilvl w:val="1"/>
          <w:numId w:val="5"/>
        </w:numPr>
        <w:ind w:left="709" w:hanging="709"/>
        <w:jc w:val="both"/>
        <w:rPr>
          <w:rFonts w:ascii="Arial" w:hAnsi="Arial" w:cs="Arial"/>
        </w:rPr>
      </w:pPr>
      <w:r w:rsidRPr="008722FE">
        <w:rPr>
          <w:rFonts w:ascii="Arial" w:hAnsi="Arial" w:cs="Arial"/>
        </w:rPr>
        <w:t xml:space="preserve">The tenderer is strongly recommended to visit the town prior to the submission of the tender. </w:t>
      </w:r>
    </w:p>
    <w:p w14:paraId="1AEA10D2" w14:textId="77777777" w:rsidR="003B6CB1" w:rsidRDefault="003B6CB1" w:rsidP="29655170">
      <w:pPr>
        <w:pStyle w:val="NoSpacing"/>
        <w:jc w:val="both"/>
        <w:rPr>
          <w:rFonts w:ascii="Arial" w:hAnsi="Arial" w:cs="Arial"/>
        </w:rPr>
      </w:pPr>
    </w:p>
    <w:p w14:paraId="02769D8A" w14:textId="77777777" w:rsidR="008722FE" w:rsidRDefault="00A821EE" w:rsidP="29655170">
      <w:pPr>
        <w:pStyle w:val="NoSpacing"/>
        <w:numPr>
          <w:ilvl w:val="1"/>
          <w:numId w:val="5"/>
        </w:numPr>
        <w:ind w:left="709" w:hanging="709"/>
        <w:jc w:val="both"/>
        <w:rPr>
          <w:rFonts w:ascii="Arial" w:hAnsi="Arial" w:cs="Arial"/>
        </w:rPr>
      </w:pPr>
      <w:r w:rsidRPr="29655170">
        <w:rPr>
          <w:rFonts w:ascii="Arial" w:hAnsi="Arial" w:cs="Arial"/>
        </w:rPr>
        <w:t xml:space="preserve">Tenderers may be required to present and discuss their proposals to a committee meeting on </w:t>
      </w:r>
      <w:r w:rsidR="008722FE" w:rsidRPr="29655170">
        <w:rPr>
          <w:rFonts w:ascii="Arial" w:hAnsi="Arial" w:cs="Arial"/>
        </w:rPr>
        <w:t xml:space="preserve">XXXXXXXXXXXXXXXX at </w:t>
      </w:r>
      <w:r w:rsidRPr="29655170">
        <w:rPr>
          <w:rFonts w:ascii="Arial" w:hAnsi="Arial" w:cs="Arial"/>
        </w:rPr>
        <w:t xml:space="preserve">no additional charge to the Council. </w:t>
      </w:r>
    </w:p>
    <w:p w14:paraId="4E88F174" w14:textId="77777777" w:rsidR="003B6CB1" w:rsidRDefault="003B6CB1" w:rsidP="29655170">
      <w:pPr>
        <w:pStyle w:val="NoSpacing"/>
        <w:jc w:val="both"/>
        <w:rPr>
          <w:rFonts w:ascii="Arial" w:hAnsi="Arial" w:cs="Arial"/>
        </w:rPr>
      </w:pPr>
    </w:p>
    <w:p w14:paraId="1D2ABF8C" w14:textId="44C0B0E5" w:rsidR="00A821EE" w:rsidRPr="008722FE" w:rsidRDefault="00A821EE" w:rsidP="29655170">
      <w:pPr>
        <w:pStyle w:val="NoSpacing"/>
        <w:numPr>
          <w:ilvl w:val="1"/>
          <w:numId w:val="5"/>
        </w:numPr>
        <w:ind w:left="709" w:hanging="709"/>
        <w:jc w:val="both"/>
        <w:rPr>
          <w:rFonts w:ascii="Arial" w:hAnsi="Arial" w:cs="Arial"/>
        </w:rPr>
      </w:pPr>
      <w:r w:rsidRPr="29655170">
        <w:rPr>
          <w:rFonts w:ascii="Arial" w:hAnsi="Arial" w:cs="Arial"/>
        </w:rPr>
        <w:t>Any interested organisation who directly or indirectly canvasses any member or official of the Council concerning the evaluation of the ITT, or who directly or indirectly obtains, or attempts to obtain, information from a member or official concerning any other ITT will be disqualified. If at any stage during the process we discover canvassing has taken place, we will be entitled to disqualify that organisation from the process</w:t>
      </w:r>
    </w:p>
    <w:p w14:paraId="18E5A2AE" w14:textId="77777777" w:rsidR="00A821EE" w:rsidRDefault="00A821EE" w:rsidP="29655170">
      <w:pPr>
        <w:pStyle w:val="NoSpacing"/>
        <w:ind w:left="709"/>
        <w:jc w:val="both"/>
        <w:rPr>
          <w:rFonts w:ascii="Arial" w:hAnsi="Arial" w:cs="Arial"/>
        </w:rPr>
      </w:pPr>
    </w:p>
    <w:p w14:paraId="1F853AC0" w14:textId="0D767A60" w:rsidR="00A821EE" w:rsidRDefault="008722FE" w:rsidP="29655170">
      <w:pPr>
        <w:pStyle w:val="NoSpacing"/>
        <w:numPr>
          <w:ilvl w:val="0"/>
          <w:numId w:val="7"/>
        </w:numPr>
        <w:ind w:hanging="720"/>
        <w:jc w:val="both"/>
        <w:rPr>
          <w:rFonts w:ascii="Arial" w:hAnsi="Arial" w:cs="Arial"/>
          <w:b/>
          <w:bCs/>
        </w:rPr>
      </w:pPr>
      <w:r w:rsidRPr="29655170">
        <w:rPr>
          <w:rFonts w:ascii="Arial" w:hAnsi="Arial" w:cs="Arial"/>
          <w:b/>
          <w:bCs/>
        </w:rPr>
        <w:t>REQUIREMENTS</w:t>
      </w:r>
    </w:p>
    <w:p w14:paraId="228632D4" w14:textId="77777777" w:rsidR="008722FE" w:rsidRDefault="008722FE" w:rsidP="29655170">
      <w:pPr>
        <w:pStyle w:val="NoSpacing"/>
        <w:jc w:val="both"/>
        <w:rPr>
          <w:rFonts w:ascii="Arial" w:hAnsi="Arial" w:cs="Arial"/>
          <w:b/>
          <w:bCs/>
        </w:rPr>
      </w:pPr>
    </w:p>
    <w:p w14:paraId="46D8021D" w14:textId="64B8FD12" w:rsidR="008722FE" w:rsidRPr="004C205B" w:rsidRDefault="008722FE" w:rsidP="29655170">
      <w:pPr>
        <w:pStyle w:val="NoSpacing"/>
        <w:jc w:val="both"/>
        <w:rPr>
          <w:rFonts w:ascii="Arial" w:hAnsi="Arial" w:cs="Arial"/>
        </w:rPr>
      </w:pPr>
      <w:r w:rsidRPr="29655170">
        <w:rPr>
          <w:rFonts w:ascii="Arial" w:hAnsi="Arial" w:cs="Arial"/>
        </w:rPr>
        <w:t>3.1</w:t>
      </w:r>
      <w:r>
        <w:tab/>
      </w:r>
      <w:r w:rsidRPr="29655170">
        <w:rPr>
          <w:rFonts w:ascii="Arial" w:hAnsi="Arial" w:cs="Arial"/>
        </w:rPr>
        <w:t xml:space="preserve">Provision of the following services: </w:t>
      </w:r>
    </w:p>
    <w:p w14:paraId="4120097B" w14:textId="4AC8AB6C" w:rsidR="008722FE" w:rsidRPr="004C205B" w:rsidRDefault="008722FE" w:rsidP="29655170">
      <w:pPr>
        <w:pStyle w:val="NoSpacing"/>
        <w:ind w:left="720"/>
        <w:jc w:val="both"/>
        <w:rPr>
          <w:rFonts w:ascii="Arial" w:hAnsi="Arial" w:cs="Arial"/>
        </w:rPr>
      </w:pPr>
      <w:r w:rsidRPr="29655170">
        <w:rPr>
          <w:rFonts w:ascii="Arial" w:hAnsi="Arial" w:cs="Arial"/>
        </w:rPr>
        <w:t>a)</w:t>
      </w:r>
      <w:r>
        <w:tab/>
      </w:r>
      <w:r w:rsidRPr="29655170">
        <w:rPr>
          <w:rFonts w:ascii="Arial" w:hAnsi="Arial" w:cs="Arial"/>
        </w:rPr>
        <w:t xml:space="preserve">Full site survey, including detailed measurements of </w:t>
      </w:r>
      <w:r w:rsidR="004C205B" w:rsidRPr="29655170">
        <w:rPr>
          <w:rFonts w:ascii="Arial" w:hAnsi="Arial" w:cs="Arial"/>
        </w:rPr>
        <w:t>heights.</w:t>
      </w:r>
      <w:r w:rsidRPr="29655170">
        <w:rPr>
          <w:rFonts w:ascii="Arial" w:hAnsi="Arial" w:cs="Arial"/>
        </w:rPr>
        <w:t xml:space="preserve"> </w:t>
      </w:r>
    </w:p>
    <w:p w14:paraId="57188C04" w14:textId="36EA50A3" w:rsidR="008722FE" w:rsidRPr="004C205B" w:rsidRDefault="008722FE" w:rsidP="29655170">
      <w:pPr>
        <w:pStyle w:val="NoSpacing"/>
        <w:ind w:left="720"/>
        <w:jc w:val="both"/>
        <w:rPr>
          <w:rFonts w:ascii="Arial" w:hAnsi="Arial" w:cs="Arial"/>
        </w:rPr>
      </w:pPr>
      <w:r w:rsidRPr="29655170">
        <w:rPr>
          <w:rFonts w:ascii="Arial" w:hAnsi="Arial" w:cs="Arial"/>
        </w:rPr>
        <w:t xml:space="preserve">b) </w:t>
      </w:r>
      <w:r>
        <w:tab/>
      </w:r>
      <w:r w:rsidRPr="29655170">
        <w:rPr>
          <w:rFonts w:ascii="Arial" w:hAnsi="Arial" w:cs="Arial"/>
        </w:rPr>
        <w:t xml:space="preserve">Photographic simulations of lighting in </w:t>
      </w:r>
      <w:r w:rsidR="004C205B" w:rsidRPr="29655170">
        <w:rPr>
          <w:rFonts w:ascii="Arial" w:hAnsi="Arial" w:cs="Arial"/>
        </w:rPr>
        <w:t>situ.</w:t>
      </w:r>
      <w:r w:rsidRPr="29655170">
        <w:rPr>
          <w:rFonts w:ascii="Arial" w:hAnsi="Arial" w:cs="Arial"/>
        </w:rPr>
        <w:t xml:space="preserve"> </w:t>
      </w:r>
    </w:p>
    <w:p w14:paraId="36DD70E1" w14:textId="47978F03" w:rsidR="008722FE" w:rsidRPr="004C205B" w:rsidRDefault="008722FE" w:rsidP="29655170">
      <w:pPr>
        <w:pStyle w:val="NoSpacing"/>
        <w:ind w:left="720"/>
        <w:jc w:val="both"/>
        <w:rPr>
          <w:rFonts w:ascii="Arial" w:hAnsi="Arial" w:cs="Arial"/>
        </w:rPr>
      </w:pPr>
      <w:r w:rsidRPr="29655170">
        <w:rPr>
          <w:rFonts w:ascii="Arial" w:hAnsi="Arial" w:cs="Arial"/>
        </w:rPr>
        <w:t xml:space="preserve">c) </w:t>
      </w:r>
      <w:r>
        <w:tab/>
      </w:r>
      <w:r w:rsidRPr="29655170">
        <w:rPr>
          <w:rFonts w:ascii="Arial" w:hAnsi="Arial" w:cs="Arial"/>
        </w:rPr>
        <w:t xml:space="preserve">Detailed description of lighting scheme </w:t>
      </w:r>
      <w:r w:rsidR="004C205B" w:rsidRPr="29655170">
        <w:rPr>
          <w:rFonts w:ascii="Arial" w:hAnsi="Arial" w:cs="Arial"/>
        </w:rPr>
        <w:t>proposal.</w:t>
      </w:r>
    </w:p>
    <w:p w14:paraId="025FA3A1" w14:textId="77777777" w:rsidR="008722FE" w:rsidRPr="004C205B" w:rsidRDefault="008722FE" w:rsidP="29655170">
      <w:pPr>
        <w:pStyle w:val="NoSpacing"/>
        <w:ind w:left="1440" w:hanging="720"/>
        <w:jc w:val="both"/>
        <w:rPr>
          <w:rFonts w:ascii="Arial" w:hAnsi="Arial" w:cs="Arial"/>
        </w:rPr>
      </w:pPr>
      <w:r w:rsidRPr="29655170">
        <w:rPr>
          <w:rFonts w:ascii="Arial" w:hAnsi="Arial" w:cs="Arial"/>
        </w:rPr>
        <w:t xml:space="preserve">d) </w:t>
      </w:r>
      <w:r>
        <w:tab/>
      </w:r>
      <w:r w:rsidRPr="29655170">
        <w:rPr>
          <w:rFonts w:ascii="Arial" w:hAnsi="Arial" w:cs="Arial"/>
        </w:rPr>
        <w:t xml:space="preserve">A list of any sub-contractors which would be used for the scheme including two references for each sub-contractor listed </w:t>
      </w:r>
    </w:p>
    <w:p w14:paraId="674B2A00" w14:textId="3557EE31" w:rsidR="008722FE" w:rsidRPr="004C205B" w:rsidRDefault="008722FE" w:rsidP="29655170">
      <w:pPr>
        <w:pStyle w:val="NoSpacing"/>
        <w:ind w:left="720"/>
        <w:jc w:val="both"/>
        <w:rPr>
          <w:rFonts w:ascii="Arial" w:hAnsi="Arial" w:cs="Arial"/>
        </w:rPr>
      </w:pPr>
      <w:r w:rsidRPr="29655170">
        <w:rPr>
          <w:rFonts w:ascii="Arial" w:hAnsi="Arial" w:cs="Arial"/>
        </w:rPr>
        <w:t xml:space="preserve">e) </w:t>
      </w:r>
      <w:r>
        <w:tab/>
      </w:r>
      <w:r w:rsidRPr="29655170">
        <w:rPr>
          <w:rFonts w:ascii="Arial" w:hAnsi="Arial" w:cs="Arial"/>
        </w:rPr>
        <w:t xml:space="preserve">Comprehensive installation and removal </w:t>
      </w:r>
      <w:r w:rsidR="004C205B" w:rsidRPr="29655170">
        <w:rPr>
          <w:rFonts w:ascii="Arial" w:hAnsi="Arial" w:cs="Arial"/>
        </w:rPr>
        <w:t>service.</w:t>
      </w:r>
      <w:r w:rsidRPr="29655170">
        <w:rPr>
          <w:rFonts w:ascii="Arial" w:hAnsi="Arial" w:cs="Arial"/>
        </w:rPr>
        <w:t xml:space="preserve"> </w:t>
      </w:r>
    </w:p>
    <w:p w14:paraId="655AB21D" w14:textId="4F0575CF" w:rsidR="008722FE" w:rsidRPr="004C205B" w:rsidRDefault="008722FE" w:rsidP="29655170">
      <w:pPr>
        <w:pStyle w:val="NoSpacing"/>
        <w:ind w:left="1440" w:hanging="720"/>
        <w:jc w:val="both"/>
        <w:rPr>
          <w:rFonts w:ascii="Arial" w:hAnsi="Arial" w:cs="Arial"/>
        </w:rPr>
      </w:pPr>
      <w:r w:rsidRPr="29655170">
        <w:rPr>
          <w:rFonts w:ascii="Arial" w:hAnsi="Arial" w:cs="Arial"/>
        </w:rPr>
        <w:t xml:space="preserve">f) </w:t>
      </w:r>
      <w:r>
        <w:tab/>
      </w:r>
      <w:r w:rsidRPr="29655170">
        <w:rPr>
          <w:rFonts w:ascii="Arial" w:hAnsi="Arial" w:cs="Arial"/>
        </w:rPr>
        <w:t xml:space="preserve">Stress testing of wall brackets and inspection of all connection points on an annual basis. Testing shall be carried out to ISO </w:t>
      </w:r>
      <w:r w:rsidR="004C205B" w:rsidRPr="29655170">
        <w:rPr>
          <w:rFonts w:ascii="Arial" w:hAnsi="Arial" w:cs="Arial"/>
        </w:rPr>
        <w:t>standards.</w:t>
      </w:r>
      <w:r w:rsidRPr="29655170">
        <w:rPr>
          <w:rFonts w:ascii="Arial" w:hAnsi="Arial" w:cs="Arial"/>
        </w:rPr>
        <w:t xml:space="preserve"> </w:t>
      </w:r>
    </w:p>
    <w:p w14:paraId="06858C9F" w14:textId="5E402915" w:rsidR="008722FE" w:rsidRPr="004C205B" w:rsidRDefault="008722FE" w:rsidP="29655170">
      <w:pPr>
        <w:pStyle w:val="NoSpacing"/>
        <w:ind w:left="1440" w:hanging="720"/>
        <w:jc w:val="both"/>
        <w:rPr>
          <w:rFonts w:ascii="Arial" w:hAnsi="Arial" w:cs="Arial"/>
        </w:rPr>
      </w:pPr>
      <w:r w:rsidRPr="29655170">
        <w:rPr>
          <w:rFonts w:ascii="Arial" w:hAnsi="Arial" w:cs="Arial"/>
        </w:rPr>
        <w:t xml:space="preserve">g) </w:t>
      </w:r>
      <w:r>
        <w:tab/>
      </w:r>
      <w:r w:rsidRPr="29655170">
        <w:rPr>
          <w:rFonts w:ascii="Arial" w:hAnsi="Arial" w:cs="Arial"/>
        </w:rPr>
        <w:t xml:space="preserve">Checking all lighting equipment and undertaking any repairs to ensure full working order prior to </w:t>
      </w:r>
      <w:r w:rsidR="004C205B" w:rsidRPr="29655170">
        <w:rPr>
          <w:rFonts w:ascii="Arial" w:hAnsi="Arial" w:cs="Arial"/>
        </w:rPr>
        <w:t>installation.</w:t>
      </w:r>
    </w:p>
    <w:p w14:paraId="6573F2A4" w14:textId="1C642B7B" w:rsidR="008722FE" w:rsidRPr="004C205B" w:rsidRDefault="008722FE" w:rsidP="29655170">
      <w:pPr>
        <w:pStyle w:val="NoSpacing"/>
        <w:ind w:left="1440" w:hanging="720"/>
        <w:jc w:val="both"/>
        <w:rPr>
          <w:rFonts w:ascii="Arial" w:hAnsi="Arial" w:cs="Arial"/>
        </w:rPr>
      </w:pPr>
      <w:r w:rsidRPr="29655170">
        <w:rPr>
          <w:rFonts w:ascii="Arial" w:hAnsi="Arial" w:cs="Arial"/>
        </w:rPr>
        <w:t xml:space="preserve">h) </w:t>
      </w:r>
      <w:r>
        <w:tab/>
      </w:r>
      <w:r w:rsidRPr="29655170">
        <w:rPr>
          <w:rFonts w:ascii="Arial" w:hAnsi="Arial" w:cs="Arial"/>
        </w:rPr>
        <w:t xml:space="preserve">Installation, </w:t>
      </w:r>
      <w:r w:rsidR="004C205B" w:rsidRPr="29655170">
        <w:rPr>
          <w:rFonts w:ascii="Arial" w:hAnsi="Arial" w:cs="Arial"/>
        </w:rPr>
        <w:t>programming,</w:t>
      </w:r>
      <w:r w:rsidRPr="29655170">
        <w:rPr>
          <w:rFonts w:ascii="Arial" w:hAnsi="Arial" w:cs="Arial"/>
        </w:rPr>
        <w:t xml:space="preserve"> and maintenance of electrical infrastructure to serve the lighting scheme, including timers and all should be certified </w:t>
      </w:r>
      <w:r w:rsidR="004C205B" w:rsidRPr="29655170">
        <w:rPr>
          <w:rFonts w:ascii="Arial" w:hAnsi="Arial" w:cs="Arial"/>
        </w:rPr>
        <w:t>safe.</w:t>
      </w:r>
      <w:r w:rsidRPr="29655170">
        <w:rPr>
          <w:rFonts w:ascii="Arial" w:hAnsi="Arial" w:cs="Arial"/>
        </w:rPr>
        <w:t xml:space="preserve"> </w:t>
      </w:r>
    </w:p>
    <w:p w14:paraId="4F7ADFAE" w14:textId="213B1E9D" w:rsidR="008722FE" w:rsidRPr="004C205B" w:rsidRDefault="008722FE" w:rsidP="29655170">
      <w:pPr>
        <w:pStyle w:val="NoSpacing"/>
        <w:ind w:left="1440" w:hanging="720"/>
        <w:jc w:val="both"/>
        <w:rPr>
          <w:rFonts w:ascii="Arial" w:hAnsi="Arial" w:cs="Arial"/>
        </w:rPr>
      </w:pPr>
      <w:proofErr w:type="spellStart"/>
      <w:r w:rsidRPr="29655170">
        <w:rPr>
          <w:rFonts w:ascii="Arial" w:hAnsi="Arial" w:cs="Arial"/>
        </w:rPr>
        <w:t>i</w:t>
      </w:r>
      <w:proofErr w:type="spellEnd"/>
      <w:r w:rsidRPr="29655170">
        <w:rPr>
          <w:rFonts w:ascii="Arial" w:hAnsi="Arial" w:cs="Arial"/>
        </w:rPr>
        <w:t xml:space="preserve">) </w:t>
      </w:r>
      <w:r>
        <w:tab/>
      </w:r>
      <w:r w:rsidRPr="29655170">
        <w:rPr>
          <w:rFonts w:ascii="Arial" w:hAnsi="Arial" w:cs="Arial"/>
        </w:rPr>
        <w:t xml:space="preserve">Application for relevant licences to undertake works on or near the road </w:t>
      </w:r>
    </w:p>
    <w:p w14:paraId="7AE8600C" w14:textId="77777777" w:rsidR="008722FE" w:rsidRPr="004C205B" w:rsidRDefault="008722FE" w:rsidP="29655170">
      <w:pPr>
        <w:pStyle w:val="NoSpacing"/>
        <w:ind w:left="1440" w:hanging="720"/>
        <w:jc w:val="both"/>
        <w:rPr>
          <w:rFonts w:ascii="Arial" w:hAnsi="Arial" w:cs="Arial"/>
        </w:rPr>
      </w:pPr>
      <w:r w:rsidRPr="29655170">
        <w:rPr>
          <w:rFonts w:ascii="Arial" w:hAnsi="Arial" w:cs="Arial"/>
        </w:rPr>
        <w:t xml:space="preserve">j) </w:t>
      </w:r>
      <w:r>
        <w:tab/>
      </w:r>
      <w:r w:rsidRPr="29655170">
        <w:rPr>
          <w:rFonts w:ascii="Arial" w:hAnsi="Arial" w:cs="Arial"/>
        </w:rPr>
        <w:t>Application for any road closure applications and responsibility for any traffic management required</w:t>
      </w:r>
    </w:p>
    <w:p w14:paraId="711CCB87" w14:textId="77777777" w:rsidR="008722FE" w:rsidRPr="004C205B" w:rsidRDefault="008722FE" w:rsidP="29655170">
      <w:pPr>
        <w:pStyle w:val="NoSpacing"/>
        <w:ind w:left="1440" w:hanging="720"/>
        <w:jc w:val="both"/>
        <w:rPr>
          <w:rFonts w:ascii="Arial" w:hAnsi="Arial" w:cs="Arial"/>
        </w:rPr>
      </w:pPr>
      <w:r w:rsidRPr="29655170">
        <w:rPr>
          <w:rFonts w:ascii="Arial" w:hAnsi="Arial" w:cs="Arial"/>
        </w:rPr>
        <w:t xml:space="preserve">l) </w:t>
      </w:r>
      <w:r>
        <w:tab/>
      </w:r>
      <w:r w:rsidRPr="29655170">
        <w:rPr>
          <w:rFonts w:ascii="Arial" w:hAnsi="Arial" w:cs="Arial"/>
        </w:rPr>
        <w:t xml:space="preserve">Any faults must be rectified at no additional cost within 48 hours unless evidence is provided of the need for an appropriate extension. The successful contractor must offer an emergency repair service in the event of a health and safety issue with the Christmas lights. </w:t>
      </w:r>
    </w:p>
    <w:p w14:paraId="51ADFA0A" w14:textId="1A60E6B2" w:rsidR="008722FE" w:rsidRPr="004C205B" w:rsidRDefault="008722FE" w:rsidP="29655170">
      <w:pPr>
        <w:pStyle w:val="NoSpacing"/>
        <w:ind w:left="1440" w:hanging="720"/>
        <w:jc w:val="both"/>
        <w:rPr>
          <w:rFonts w:ascii="Arial" w:hAnsi="Arial" w:cs="Arial"/>
        </w:rPr>
      </w:pPr>
      <w:r w:rsidRPr="29655170">
        <w:rPr>
          <w:rFonts w:ascii="Arial" w:hAnsi="Arial" w:cs="Arial"/>
        </w:rPr>
        <w:t xml:space="preserve">m) </w:t>
      </w:r>
      <w:r>
        <w:tab/>
      </w:r>
      <w:r w:rsidRPr="29655170">
        <w:rPr>
          <w:rFonts w:ascii="Arial" w:hAnsi="Arial" w:cs="Arial"/>
        </w:rPr>
        <w:t xml:space="preserve">A dedicated account manager. </w:t>
      </w:r>
    </w:p>
    <w:p w14:paraId="53AEA7E0" w14:textId="77777777" w:rsidR="008722FE" w:rsidRPr="004C205B" w:rsidRDefault="008722FE" w:rsidP="29655170">
      <w:pPr>
        <w:pStyle w:val="NoSpacing"/>
        <w:ind w:left="1440" w:hanging="720"/>
        <w:jc w:val="both"/>
        <w:rPr>
          <w:rFonts w:ascii="Arial" w:hAnsi="Arial" w:cs="Arial"/>
        </w:rPr>
      </w:pPr>
      <w:r w:rsidRPr="29655170">
        <w:rPr>
          <w:rFonts w:ascii="Arial" w:hAnsi="Arial" w:cs="Arial"/>
        </w:rPr>
        <w:t xml:space="preserve">n) </w:t>
      </w:r>
      <w:r>
        <w:tab/>
      </w:r>
      <w:r w:rsidRPr="29655170">
        <w:rPr>
          <w:rFonts w:ascii="Arial" w:hAnsi="Arial" w:cs="Arial"/>
        </w:rPr>
        <w:t xml:space="preserve">Full Risk Assessment and Method Statement for the scheme </w:t>
      </w:r>
    </w:p>
    <w:p w14:paraId="54F7A267" w14:textId="2E0083E7" w:rsidR="008722FE" w:rsidRPr="004C205B" w:rsidRDefault="008722FE" w:rsidP="29655170">
      <w:pPr>
        <w:pStyle w:val="NoSpacing"/>
        <w:ind w:left="1440" w:hanging="720"/>
        <w:jc w:val="both"/>
        <w:rPr>
          <w:rFonts w:ascii="Arial" w:hAnsi="Arial" w:cs="Arial"/>
        </w:rPr>
      </w:pPr>
      <w:r w:rsidRPr="29655170">
        <w:rPr>
          <w:rFonts w:ascii="Arial" w:hAnsi="Arial" w:cs="Arial"/>
        </w:rPr>
        <w:t>o)</w:t>
      </w:r>
      <w:r>
        <w:tab/>
      </w:r>
      <w:r w:rsidRPr="29655170">
        <w:rPr>
          <w:rFonts w:ascii="Arial" w:hAnsi="Arial" w:cs="Arial"/>
        </w:rPr>
        <w:t xml:space="preserve">Reuse, if and where possible, of existing </w:t>
      </w:r>
      <w:r w:rsidR="004C205B" w:rsidRPr="29655170">
        <w:rPr>
          <w:rFonts w:ascii="Arial" w:hAnsi="Arial" w:cs="Arial"/>
        </w:rPr>
        <w:t>fixings.</w:t>
      </w:r>
      <w:r w:rsidRPr="29655170">
        <w:rPr>
          <w:rFonts w:ascii="Arial" w:hAnsi="Arial" w:cs="Arial"/>
        </w:rPr>
        <w:t xml:space="preserve"> </w:t>
      </w:r>
    </w:p>
    <w:p w14:paraId="0373240E" w14:textId="77777777" w:rsidR="0007517E" w:rsidRPr="004C205B" w:rsidRDefault="008722FE" w:rsidP="29655170">
      <w:pPr>
        <w:pStyle w:val="NoSpacing"/>
        <w:ind w:left="1440" w:hanging="720"/>
        <w:jc w:val="both"/>
        <w:rPr>
          <w:rFonts w:ascii="Arial" w:hAnsi="Arial" w:cs="Arial"/>
        </w:rPr>
      </w:pPr>
      <w:r w:rsidRPr="29655170">
        <w:rPr>
          <w:rFonts w:ascii="Arial" w:hAnsi="Arial" w:cs="Arial"/>
        </w:rPr>
        <w:t xml:space="preserve">r) </w:t>
      </w:r>
      <w:r>
        <w:tab/>
      </w:r>
      <w:r w:rsidRPr="29655170">
        <w:rPr>
          <w:rFonts w:ascii="Arial" w:hAnsi="Arial" w:cs="Arial"/>
        </w:rPr>
        <w:t xml:space="preserve">Indemnify Stotfold Town Council of any builders’ work repairs relating to the contract. </w:t>
      </w:r>
    </w:p>
    <w:p w14:paraId="12BFF208" w14:textId="4A09CB6D" w:rsidR="008722FE" w:rsidRPr="004C205B" w:rsidRDefault="008722FE" w:rsidP="29655170">
      <w:pPr>
        <w:pStyle w:val="NoSpacing"/>
        <w:ind w:left="1440" w:hanging="720"/>
        <w:jc w:val="both"/>
        <w:rPr>
          <w:rFonts w:ascii="Arial" w:hAnsi="Arial" w:cs="Arial"/>
        </w:rPr>
      </w:pPr>
      <w:r w:rsidRPr="29655170">
        <w:rPr>
          <w:rFonts w:ascii="Arial" w:hAnsi="Arial" w:cs="Arial"/>
        </w:rPr>
        <w:t xml:space="preserve">s) </w:t>
      </w:r>
      <w:r>
        <w:tab/>
      </w:r>
      <w:r w:rsidRPr="29655170">
        <w:rPr>
          <w:rFonts w:ascii="Arial" w:hAnsi="Arial" w:cs="Arial"/>
        </w:rPr>
        <w:t>The total cost of the proposal over 3 years is not to exceed £</w:t>
      </w:r>
      <w:r w:rsidR="0007517E" w:rsidRPr="29655170">
        <w:rPr>
          <w:rFonts w:ascii="Arial" w:hAnsi="Arial" w:cs="Arial"/>
        </w:rPr>
        <w:t>XXX</w:t>
      </w:r>
      <w:r w:rsidRPr="29655170">
        <w:rPr>
          <w:rFonts w:ascii="Arial" w:hAnsi="Arial" w:cs="Arial"/>
        </w:rPr>
        <w:t xml:space="preserve"> exclusive of VAT and total cost per annum not to exceed £</w:t>
      </w:r>
      <w:r w:rsidR="0007517E" w:rsidRPr="29655170">
        <w:rPr>
          <w:rFonts w:ascii="Arial" w:hAnsi="Arial" w:cs="Arial"/>
        </w:rPr>
        <w:t xml:space="preserve">XXX </w:t>
      </w:r>
      <w:r w:rsidRPr="29655170">
        <w:rPr>
          <w:rFonts w:ascii="Arial" w:hAnsi="Arial" w:cs="Arial"/>
        </w:rPr>
        <w:t>exclusive of VAT.</w:t>
      </w:r>
    </w:p>
    <w:p w14:paraId="70AB40CA" w14:textId="7A98EB68" w:rsidR="29655170" w:rsidRDefault="29655170" w:rsidP="29655170">
      <w:pPr>
        <w:pStyle w:val="NoSpacing"/>
        <w:ind w:left="1440" w:hanging="720"/>
        <w:jc w:val="both"/>
        <w:rPr>
          <w:rFonts w:ascii="Arial" w:hAnsi="Arial" w:cs="Arial"/>
        </w:rPr>
      </w:pPr>
    </w:p>
    <w:p w14:paraId="4146D2CE" w14:textId="77777777" w:rsidR="004C205B" w:rsidRPr="004C205B" w:rsidRDefault="004C205B" w:rsidP="29655170">
      <w:pPr>
        <w:pStyle w:val="NoSpacing"/>
        <w:numPr>
          <w:ilvl w:val="0"/>
          <w:numId w:val="7"/>
        </w:numPr>
        <w:ind w:hanging="720"/>
        <w:jc w:val="both"/>
        <w:rPr>
          <w:rFonts w:ascii="Arial" w:hAnsi="Arial" w:cs="Arial"/>
          <w:b/>
          <w:bCs/>
        </w:rPr>
      </w:pPr>
      <w:r w:rsidRPr="29655170">
        <w:rPr>
          <w:rFonts w:ascii="Arial" w:hAnsi="Arial" w:cs="Arial"/>
          <w:b/>
          <w:bCs/>
        </w:rPr>
        <w:t>TENDER SUBMISSION</w:t>
      </w:r>
    </w:p>
    <w:p w14:paraId="3FA6B487" w14:textId="77777777" w:rsidR="008722FE" w:rsidRPr="004C205B" w:rsidRDefault="008722FE" w:rsidP="29655170">
      <w:pPr>
        <w:pStyle w:val="NoSpacing"/>
        <w:ind w:left="720" w:hanging="720"/>
        <w:jc w:val="both"/>
        <w:rPr>
          <w:rFonts w:ascii="Arial" w:hAnsi="Arial" w:cs="Arial"/>
        </w:rPr>
      </w:pPr>
    </w:p>
    <w:p w14:paraId="344566BB" w14:textId="77777777" w:rsidR="0007517E" w:rsidRDefault="0007517E" w:rsidP="29655170">
      <w:pPr>
        <w:pStyle w:val="NoSpacing"/>
        <w:ind w:left="720" w:hanging="720"/>
        <w:jc w:val="both"/>
        <w:rPr>
          <w:rFonts w:ascii="Arial" w:hAnsi="Arial" w:cs="Arial"/>
        </w:rPr>
      </w:pPr>
      <w:r w:rsidRPr="29655170">
        <w:rPr>
          <w:rFonts w:ascii="Arial" w:hAnsi="Arial" w:cs="Arial"/>
        </w:rPr>
        <w:lastRenderedPageBreak/>
        <w:t>4.1</w:t>
      </w:r>
      <w:r>
        <w:tab/>
      </w:r>
      <w:r w:rsidRPr="29655170">
        <w:rPr>
          <w:rFonts w:ascii="Arial" w:hAnsi="Arial" w:cs="Arial"/>
        </w:rPr>
        <w:t xml:space="preserve">Written tenders are to be submitted and received by post by XXXXXXXXXXXXXXXX. Any tenders received after this time will not be considered. The tender pack should be sealed to prevent the contents becoming known. The packs shall not have any external means of identifying the potential supplier. </w:t>
      </w:r>
    </w:p>
    <w:p w14:paraId="3154F204" w14:textId="77777777" w:rsidR="004C205B" w:rsidRPr="004C205B" w:rsidRDefault="004C205B" w:rsidP="29655170">
      <w:pPr>
        <w:pStyle w:val="NoSpacing"/>
        <w:ind w:left="720" w:hanging="720"/>
        <w:jc w:val="both"/>
        <w:rPr>
          <w:rFonts w:ascii="Arial" w:hAnsi="Arial" w:cs="Arial"/>
        </w:rPr>
      </w:pPr>
    </w:p>
    <w:p w14:paraId="5BE983CE" w14:textId="3507B508" w:rsidR="0007517E" w:rsidRPr="004C205B" w:rsidRDefault="0007517E" w:rsidP="29655170">
      <w:pPr>
        <w:pStyle w:val="NoSpacing"/>
        <w:ind w:left="720" w:hanging="720"/>
        <w:jc w:val="both"/>
        <w:rPr>
          <w:rFonts w:ascii="Arial" w:hAnsi="Arial" w:cs="Arial"/>
        </w:rPr>
      </w:pPr>
      <w:r w:rsidRPr="29655170">
        <w:rPr>
          <w:rFonts w:ascii="Arial" w:hAnsi="Arial" w:cs="Arial"/>
        </w:rPr>
        <w:t>4.2</w:t>
      </w:r>
      <w:r>
        <w:tab/>
      </w:r>
      <w:r w:rsidRPr="29655170">
        <w:rPr>
          <w:rFonts w:ascii="Arial" w:hAnsi="Arial" w:cs="Arial"/>
        </w:rPr>
        <w:t xml:space="preserve">Tenders submitted by email must be clearly marked as </w:t>
      </w:r>
      <w:r w:rsidRPr="29655170">
        <w:rPr>
          <w:rFonts w:ascii="Arial" w:hAnsi="Arial" w:cs="Arial"/>
          <w:b/>
          <w:bCs/>
        </w:rPr>
        <w:t>CHRISTMAS LIGHTS TENDER</w:t>
      </w:r>
      <w:r w:rsidRPr="29655170">
        <w:rPr>
          <w:rFonts w:ascii="Arial" w:hAnsi="Arial" w:cs="Arial"/>
        </w:rPr>
        <w:t xml:space="preserve"> and sent to </w:t>
      </w:r>
      <w:hyperlink r:id="rId8">
        <w:r w:rsidRPr="29655170">
          <w:rPr>
            <w:rFonts w:ascii="Arial" w:hAnsi="Arial" w:cs="Arial"/>
          </w:rPr>
          <w:t>emma@stotfoldtowncouncil.gov.uk</w:t>
        </w:r>
      </w:hyperlink>
      <w:r w:rsidR="004C205B" w:rsidRPr="29655170">
        <w:rPr>
          <w:rFonts w:ascii="Arial" w:hAnsi="Arial" w:cs="Arial"/>
        </w:rPr>
        <w:t xml:space="preserve"> </w:t>
      </w:r>
    </w:p>
    <w:p w14:paraId="6EC4D3C7" w14:textId="77777777" w:rsidR="004C205B" w:rsidRDefault="004C205B" w:rsidP="29655170">
      <w:pPr>
        <w:pStyle w:val="NoSpacing"/>
        <w:ind w:left="720" w:hanging="720"/>
        <w:jc w:val="both"/>
        <w:rPr>
          <w:rFonts w:ascii="Arial" w:hAnsi="Arial" w:cs="Arial"/>
        </w:rPr>
      </w:pPr>
    </w:p>
    <w:p w14:paraId="38830BA8" w14:textId="22D55FB1" w:rsidR="0007517E" w:rsidRPr="004C205B" w:rsidRDefault="0007517E" w:rsidP="29655170">
      <w:pPr>
        <w:pStyle w:val="NoSpacing"/>
        <w:ind w:left="720" w:hanging="720"/>
        <w:jc w:val="both"/>
        <w:rPr>
          <w:rFonts w:ascii="Arial" w:hAnsi="Arial" w:cs="Arial"/>
        </w:rPr>
      </w:pPr>
      <w:r w:rsidRPr="29655170">
        <w:rPr>
          <w:rFonts w:ascii="Arial" w:hAnsi="Arial" w:cs="Arial"/>
        </w:rPr>
        <w:t>4.3</w:t>
      </w:r>
      <w:r>
        <w:tab/>
      </w:r>
      <w:r w:rsidRPr="29655170">
        <w:rPr>
          <w:rFonts w:ascii="Arial" w:hAnsi="Arial" w:cs="Arial"/>
        </w:rPr>
        <w:t>The tender must include information concerning the contractor, including details of relevant experience.</w:t>
      </w:r>
    </w:p>
    <w:p w14:paraId="0795ACA2" w14:textId="77777777" w:rsidR="004C205B" w:rsidRDefault="004C205B" w:rsidP="29655170">
      <w:pPr>
        <w:pStyle w:val="NoSpacing"/>
        <w:ind w:left="720" w:hanging="720"/>
        <w:jc w:val="both"/>
        <w:rPr>
          <w:rFonts w:ascii="Arial" w:hAnsi="Arial" w:cs="Arial"/>
        </w:rPr>
      </w:pPr>
    </w:p>
    <w:p w14:paraId="575C82F5" w14:textId="0FFD6844" w:rsidR="0007517E" w:rsidRPr="004C205B" w:rsidRDefault="0007517E" w:rsidP="29655170">
      <w:pPr>
        <w:pStyle w:val="NoSpacing"/>
        <w:ind w:left="720" w:hanging="720"/>
        <w:jc w:val="both"/>
        <w:rPr>
          <w:rFonts w:ascii="Arial" w:hAnsi="Arial" w:cs="Arial"/>
        </w:rPr>
      </w:pPr>
      <w:r w:rsidRPr="29655170">
        <w:rPr>
          <w:rFonts w:ascii="Arial" w:hAnsi="Arial" w:cs="Arial"/>
        </w:rPr>
        <w:t>4.4</w:t>
      </w:r>
      <w:r>
        <w:tab/>
      </w:r>
      <w:r w:rsidRPr="29655170">
        <w:rPr>
          <w:rFonts w:ascii="Arial" w:hAnsi="Arial" w:cs="Arial"/>
        </w:rPr>
        <w:t xml:space="preserve">A suggested lighting design plan, ideally including a </w:t>
      </w:r>
      <w:r w:rsidR="004C205B" w:rsidRPr="29655170">
        <w:rPr>
          <w:rFonts w:ascii="Arial" w:hAnsi="Arial" w:cs="Arial"/>
        </w:rPr>
        <w:t>photomontage</w:t>
      </w:r>
      <w:r w:rsidRPr="29655170">
        <w:rPr>
          <w:rFonts w:ascii="Arial" w:hAnsi="Arial" w:cs="Arial"/>
        </w:rPr>
        <w:t xml:space="preserve"> of the scheme in </w:t>
      </w:r>
      <w:r w:rsidR="004C205B" w:rsidRPr="29655170">
        <w:rPr>
          <w:rFonts w:ascii="Arial" w:hAnsi="Arial" w:cs="Arial"/>
        </w:rPr>
        <w:t>situ.</w:t>
      </w:r>
      <w:r w:rsidRPr="29655170">
        <w:rPr>
          <w:rFonts w:ascii="Arial" w:hAnsi="Arial" w:cs="Arial"/>
        </w:rPr>
        <w:t xml:space="preserve"> </w:t>
      </w:r>
    </w:p>
    <w:p w14:paraId="3C6F2E56" w14:textId="77777777" w:rsidR="004C205B" w:rsidRDefault="004C205B" w:rsidP="29655170">
      <w:pPr>
        <w:pStyle w:val="NoSpacing"/>
        <w:ind w:left="720" w:hanging="720"/>
        <w:jc w:val="both"/>
        <w:rPr>
          <w:rFonts w:ascii="Arial" w:hAnsi="Arial" w:cs="Arial"/>
        </w:rPr>
      </w:pPr>
    </w:p>
    <w:p w14:paraId="7792AD70" w14:textId="140C719C" w:rsidR="0007517E" w:rsidRPr="004C205B" w:rsidRDefault="0007517E" w:rsidP="29655170">
      <w:pPr>
        <w:pStyle w:val="NoSpacing"/>
        <w:ind w:left="720" w:hanging="720"/>
        <w:jc w:val="both"/>
        <w:rPr>
          <w:rFonts w:ascii="Arial" w:hAnsi="Arial" w:cs="Arial"/>
        </w:rPr>
      </w:pPr>
      <w:r w:rsidRPr="29655170">
        <w:rPr>
          <w:rFonts w:ascii="Arial" w:hAnsi="Arial" w:cs="Arial"/>
        </w:rPr>
        <w:t>4.5</w:t>
      </w:r>
      <w:r>
        <w:tab/>
      </w:r>
      <w:r w:rsidRPr="29655170">
        <w:rPr>
          <w:rFonts w:ascii="Arial" w:hAnsi="Arial" w:cs="Arial"/>
        </w:rPr>
        <w:t>The technical specification of any such design including total anticipated energy consumption of the scheme based on a total of 320 burn hours (40 days at 8 hours per day</w:t>
      </w:r>
      <w:r w:rsidR="004C205B" w:rsidRPr="29655170">
        <w:rPr>
          <w:rFonts w:ascii="Arial" w:hAnsi="Arial" w:cs="Arial"/>
        </w:rPr>
        <w:t>).</w:t>
      </w:r>
      <w:r w:rsidRPr="29655170">
        <w:rPr>
          <w:rFonts w:ascii="Arial" w:hAnsi="Arial" w:cs="Arial"/>
        </w:rPr>
        <w:t xml:space="preserve"> </w:t>
      </w:r>
    </w:p>
    <w:p w14:paraId="1E516E78" w14:textId="77777777" w:rsidR="004C205B" w:rsidRDefault="004C205B" w:rsidP="29655170">
      <w:pPr>
        <w:pStyle w:val="NoSpacing"/>
        <w:ind w:left="720" w:hanging="720"/>
        <w:jc w:val="both"/>
        <w:rPr>
          <w:rFonts w:ascii="Arial" w:hAnsi="Arial" w:cs="Arial"/>
        </w:rPr>
      </w:pPr>
    </w:p>
    <w:p w14:paraId="48CF5828" w14:textId="105169B8" w:rsidR="0007517E" w:rsidRPr="004C205B" w:rsidRDefault="0007517E" w:rsidP="29655170">
      <w:pPr>
        <w:pStyle w:val="NoSpacing"/>
        <w:ind w:left="720" w:hanging="720"/>
        <w:jc w:val="both"/>
        <w:rPr>
          <w:rFonts w:ascii="Arial" w:hAnsi="Arial" w:cs="Arial"/>
        </w:rPr>
      </w:pPr>
      <w:r w:rsidRPr="29655170">
        <w:rPr>
          <w:rFonts w:ascii="Arial" w:hAnsi="Arial" w:cs="Arial"/>
        </w:rPr>
        <w:t xml:space="preserve">4.6 </w:t>
      </w:r>
      <w:r>
        <w:tab/>
      </w:r>
      <w:r w:rsidRPr="29655170">
        <w:rPr>
          <w:rFonts w:ascii="Arial" w:hAnsi="Arial" w:cs="Arial"/>
        </w:rPr>
        <w:t xml:space="preserve">An example of the company's Risk Assessments and Method Statements for a similar scheme </w:t>
      </w:r>
    </w:p>
    <w:p w14:paraId="60B78CB7" w14:textId="77777777" w:rsidR="004C205B" w:rsidRDefault="004C205B" w:rsidP="29655170">
      <w:pPr>
        <w:pStyle w:val="NoSpacing"/>
        <w:ind w:left="720" w:hanging="720"/>
        <w:jc w:val="both"/>
        <w:rPr>
          <w:rFonts w:ascii="Arial" w:hAnsi="Arial" w:cs="Arial"/>
        </w:rPr>
      </w:pPr>
    </w:p>
    <w:p w14:paraId="02762E7A" w14:textId="03B8B9AB" w:rsidR="0007517E" w:rsidRPr="004C205B" w:rsidRDefault="0007517E" w:rsidP="29655170">
      <w:pPr>
        <w:pStyle w:val="NoSpacing"/>
        <w:ind w:left="720" w:hanging="720"/>
        <w:jc w:val="both"/>
        <w:rPr>
          <w:rFonts w:ascii="Arial" w:hAnsi="Arial" w:cs="Arial"/>
        </w:rPr>
      </w:pPr>
      <w:r w:rsidRPr="29655170">
        <w:rPr>
          <w:rFonts w:ascii="Arial" w:hAnsi="Arial" w:cs="Arial"/>
        </w:rPr>
        <w:t xml:space="preserve">4.7 </w:t>
      </w:r>
      <w:r>
        <w:tab/>
      </w:r>
      <w:r w:rsidRPr="29655170">
        <w:rPr>
          <w:rFonts w:ascii="Arial" w:hAnsi="Arial" w:cs="Arial"/>
        </w:rPr>
        <w:t xml:space="preserve">A separate document confirming the costs, including payment terms for each year and combined total for three </w:t>
      </w:r>
      <w:r w:rsidR="004C205B" w:rsidRPr="29655170">
        <w:rPr>
          <w:rFonts w:ascii="Arial" w:hAnsi="Arial" w:cs="Arial"/>
        </w:rPr>
        <w:t>years.</w:t>
      </w:r>
      <w:r w:rsidRPr="29655170">
        <w:rPr>
          <w:rFonts w:ascii="Arial" w:hAnsi="Arial" w:cs="Arial"/>
        </w:rPr>
        <w:t xml:space="preserve"> </w:t>
      </w:r>
    </w:p>
    <w:p w14:paraId="5E0F81FD" w14:textId="77777777" w:rsidR="004C205B" w:rsidRDefault="004C205B" w:rsidP="29655170">
      <w:pPr>
        <w:pStyle w:val="NoSpacing"/>
        <w:ind w:left="720" w:hanging="720"/>
        <w:jc w:val="both"/>
        <w:rPr>
          <w:rFonts w:ascii="Arial" w:hAnsi="Arial" w:cs="Arial"/>
        </w:rPr>
      </w:pPr>
    </w:p>
    <w:p w14:paraId="5EBD0DB1" w14:textId="7C9E4023" w:rsidR="0007517E" w:rsidRPr="004C205B" w:rsidRDefault="0007517E" w:rsidP="29655170">
      <w:pPr>
        <w:pStyle w:val="NoSpacing"/>
        <w:ind w:left="720" w:hanging="720"/>
        <w:jc w:val="both"/>
        <w:rPr>
          <w:rFonts w:ascii="Arial" w:hAnsi="Arial" w:cs="Arial"/>
        </w:rPr>
      </w:pPr>
      <w:r w:rsidRPr="29655170">
        <w:rPr>
          <w:rFonts w:ascii="Arial" w:hAnsi="Arial" w:cs="Arial"/>
        </w:rPr>
        <w:t xml:space="preserve">4.8 </w:t>
      </w:r>
      <w:r>
        <w:tab/>
      </w:r>
      <w:r w:rsidRPr="29655170">
        <w:rPr>
          <w:rFonts w:ascii="Arial" w:hAnsi="Arial" w:cs="Arial"/>
        </w:rPr>
        <w:t xml:space="preserve">The names and contact details of two referees who have received a similar service in the past 12 months. </w:t>
      </w:r>
    </w:p>
    <w:p w14:paraId="124EA7E8" w14:textId="77777777" w:rsidR="004C205B" w:rsidRDefault="004C205B" w:rsidP="29655170">
      <w:pPr>
        <w:pStyle w:val="NoSpacing"/>
        <w:ind w:left="720" w:hanging="720"/>
        <w:jc w:val="both"/>
        <w:rPr>
          <w:rFonts w:ascii="Arial" w:hAnsi="Arial" w:cs="Arial"/>
        </w:rPr>
      </w:pPr>
    </w:p>
    <w:p w14:paraId="66C74A43" w14:textId="13FAA9BE" w:rsidR="0007517E" w:rsidRPr="004C205B" w:rsidRDefault="0007517E" w:rsidP="29655170">
      <w:pPr>
        <w:pStyle w:val="NoSpacing"/>
        <w:ind w:left="720" w:hanging="720"/>
        <w:jc w:val="both"/>
        <w:rPr>
          <w:rFonts w:ascii="Arial" w:hAnsi="Arial" w:cs="Arial"/>
        </w:rPr>
      </w:pPr>
      <w:r w:rsidRPr="29655170">
        <w:rPr>
          <w:rFonts w:ascii="Arial" w:hAnsi="Arial" w:cs="Arial"/>
        </w:rPr>
        <w:t xml:space="preserve">4.9 </w:t>
      </w:r>
      <w:r>
        <w:tab/>
      </w:r>
      <w:r w:rsidRPr="29655170">
        <w:rPr>
          <w:rFonts w:ascii="Arial" w:hAnsi="Arial" w:cs="Arial"/>
        </w:rPr>
        <w:t xml:space="preserve">The Council will do everything possible to ensure tenderers have access to all information they require in order to produce their tender submission. </w:t>
      </w:r>
    </w:p>
    <w:p w14:paraId="11ADF7AF" w14:textId="77777777" w:rsidR="004C205B" w:rsidRDefault="004C205B" w:rsidP="29655170">
      <w:pPr>
        <w:pStyle w:val="NoSpacing"/>
        <w:ind w:left="720" w:hanging="720"/>
        <w:jc w:val="both"/>
        <w:rPr>
          <w:rFonts w:ascii="Arial" w:hAnsi="Arial" w:cs="Arial"/>
        </w:rPr>
      </w:pPr>
    </w:p>
    <w:p w14:paraId="25000ED6" w14:textId="6E8C2680" w:rsidR="0007517E" w:rsidRPr="004C205B" w:rsidRDefault="0007517E" w:rsidP="29655170">
      <w:pPr>
        <w:pStyle w:val="NoSpacing"/>
        <w:ind w:left="720" w:hanging="720"/>
        <w:jc w:val="both"/>
        <w:rPr>
          <w:rFonts w:ascii="Arial" w:hAnsi="Arial" w:cs="Arial"/>
        </w:rPr>
      </w:pPr>
      <w:r w:rsidRPr="29655170">
        <w:rPr>
          <w:rFonts w:ascii="Arial" w:hAnsi="Arial" w:cs="Arial"/>
        </w:rPr>
        <w:t xml:space="preserve">4.10 </w:t>
      </w:r>
      <w:r>
        <w:tab/>
      </w:r>
      <w:r w:rsidRPr="29655170">
        <w:rPr>
          <w:rFonts w:ascii="Arial" w:hAnsi="Arial" w:cs="Arial"/>
        </w:rPr>
        <w:t xml:space="preserve">Tenderers must ensure that they clarify any points of doubt or ambiguity before submitting their tender. If clarification is required in order to complete the tender, request should be done so in writing by email to </w:t>
      </w:r>
      <w:hyperlink r:id="rId9">
        <w:r w:rsidRPr="29655170">
          <w:rPr>
            <w:rFonts w:ascii="Arial" w:hAnsi="Arial" w:cs="Arial"/>
          </w:rPr>
          <w:t>emma@stotfoldtowncouncil.gov.uk</w:t>
        </w:r>
      </w:hyperlink>
      <w:r w:rsidRPr="29655170">
        <w:rPr>
          <w:rFonts w:ascii="Arial" w:hAnsi="Arial" w:cs="Arial"/>
        </w:rPr>
        <w:t xml:space="preserve">. </w:t>
      </w:r>
    </w:p>
    <w:p w14:paraId="5CDF2387" w14:textId="77777777" w:rsidR="004C205B" w:rsidRDefault="004C205B" w:rsidP="29655170">
      <w:pPr>
        <w:pStyle w:val="NoSpacing"/>
        <w:ind w:left="720" w:hanging="720"/>
        <w:jc w:val="both"/>
        <w:rPr>
          <w:rFonts w:ascii="Arial" w:hAnsi="Arial" w:cs="Arial"/>
        </w:rPr>
      </w:pPr>
    </w:p>
    <w:p w14:paraId="56FA9ED1" w14:textId="5A03BFBA" w:rsidR="0007517E" w:rsidRPr="004C205B" w:rsidRDefault="0007517E" w:rsidP="29655170">
      <w:pPr>
        <w:pStyle w:val="NoSpacing"/>
        <w:ind w:left="720" w:hanging="720"/>
        <w:jc w:val="both"/>
        <w:rPr>
          <w:rFonts w:ascii="Arial" w:hAnsi="Arial" w:cs="Arial"/>
        </w:rPr>
      </w:pPr>
      <w:r w:rsidRPr="29655170">
        <w:rPr>
          <w:rFonts w:ascii="Arial" w:hAnsi="Arial" w:cs="Arial"/>
        </w:rPr>
        <w:t xml:space="preserve">4.11 </w:t>
      </w:r>
      <w:r>
        <w:tab/>
      </w:r>
      <w:r w:rsidRPr="29655170">
        <w:rPr>
          <w:rFonts w:ascii="Arial" w:hAnsi="Arial" w:cs="Arial"/>
        </w:rPr>
        <w:t xml:space="preserve">All enquiries should be addressed to Emma Payne, Town Clerk. We will endeavour to respond within 3 working days from receipt of the enquiry. </w:t>
      </w:r>
    </w:p>
    <w:p w14:paraId="2473ABEE" w14:textId="77777777" w:rsidR="004C205B" w:rsidRDefault="004C205B" w:rsidP="29655170">
      <w:pPr>
        <w:pStyle w:val="NoSpacing"/>
        <w:ind w:left="720" w:hanging="720"/>
        <w:jc w:val="both"/>
        <w:rPr>
          <w:rFonts w:ascii="Arial" w:hAnsi="Arial" w:cs="Arial"/>
        </w:rPr>
      </w:pPr>
    </w:p>
    <w:p w14:paraId="5623560D" w14:textId="049794EB" w:rsidR="0007517E" w:rsidRPr="004C205B" w:rsidRDefault="0007517E" w:rsidP="29655170">
      <w:pPr>
        <w:pStyle w:val="NoSpacing"/>
        <w:ind w:left="720" w:hanging="720"/>
        <w:jc w:val="both"/>
        <w:rPr>
          <w:rFonts w:ascii="Arial" w:hAnsi="Arial" w:cs="Arial"/>
        </w:rPr>
      </w:pPr>
      <w:r w:rsidRPr="29655170">
        <w:rPr>
          <w:rFonts w:ascii="Arial" w:hAnsi="Arial" w:cs="Arial"/>
        </w:rPr>
        <w:t xml:space="preserve">4.12 </w:t>
      </w:r>
      <w:r>
        <w:tab/>
      </w:r>
      <w:r w:rsidRPr="29655170">
        <w:rPr>
          <w:rFonts w:ascii="Arial" w:hAnsi="Arial" w:cs="Arial"/>
        </w:rPr>
        <w:t>Any additional information requested will automatically be provided to all invited tenderers</w:t>
      </w:r>
    </w:p>
    <w:p w14:paraId="57E8B4F4" w14:textId="77777777" w:rsidR="008722FE" w:rsidRPr="004C205B" w:rsidRDefault="008722FE" w:rsidP="29655170">
      <w:pPr>
        <w:pStyle w:val="NoSpacing"/>
        <w:ind w:left="720" w:hanging="720"/>
        <w:jc w:val="both"/>
        <w:rPr>
          <w:rFonts w:ascii="Arial" w:hAnsi="Arial" w:cs="Arial"/>
        </w:rPr>
      </w:pPr>
    </w:p>
    <w:p w14:paraId="5416463C" w14:textId="06B72E47" w:rsidR="0007517E" w:rsidRPr="004C205B" w:rsidRDefault="0007517E" w:rsidP="29655170">
      <w:pPr>
        <w:pStyle w:val="NoSpacing"/>
        <w:numPr>
          <w:ilvl w:val="0"/>
          <w:numId w:val="7"/>
        </w:numPr>
        <w:ind w:hanging="720"/>
        <w:jc w:val="both"/>
        <w:rPr>
          <w:rFonts w:ascii="Arial" w:hAnsi="Arial" w:cs="Arial"/>
          <w:b/>
          <w:bCs/>
        </w:rPr>
      </w:pPr>
      <w:r w:rsidRPr="29655170">
        <w:rPr>
          <w:rFonts w:ascii="Arial" w:hAnsi="Arial" w:cs="Arial"/>
          <w:b/>
          <w:bCs/>
        </w:rPr>
        <w:t>EVALUATION</w:t>
      </w:r>
    </w:p>
    <w:p w14:paraId="3E676030" w14:textId="77777777" w:rsidR="0007517E" w:rsidRPr="004C205B" w:rsidRDefault="0007517E" w:rsidP="29655170">
      <w:pPr>
        <w:pStyle w:val="NoSpacing"/>
        <w:jc w:val="both"/>
        <w:rPr>
          <w:rFonts w:ascii="Arial" w:hAnsi="Arial" w:cs="Arial"/>
        </w:rPr>
      </w:pPr>
    </w:p>
    <w:p w14:paraId="5A512861" w14:textId="40B9B1B8" w:rsidR="0007517E" w:rsidRPr="004C205B" w:rsidRDefault="0007517E" w:rsidP="29655170">
      <w:pPr>
        <w:pStyle w:val="NoSpacing"/>
        <w:ind w:left="720" w:hanging="720"/>
        <w:jc w:val="both"/>
        <w:rPr>
          <w:rFonts w:ascii="Arial" w:hAnsi="Arial" w:cs="Arial"/>
        </w:rPr>
      </w:pPr>
      <w:r w:rsidRPr="29655170">
        <w:rPr>
          <w:rFonts w:ascii="Arial" w:hAnsi="Arial" w:cs="Arial"/>
        </w:rPr>
        <w:t>5.1</w:t>
      </w:r>
      <w:r>
        <w:tab/>
      </w:r>
      <w:r w:rsidRPr="29655170">
        <w:rPr>
          <w:rFonts w:ascii="Arial" w:hAnsi="Arial" w:cs="Arial"/>
        </w:rPr>
        <w:t xml:space="preserve">Any tender which </w:t>
      </w:r>
      <w:r w:rsidR="004C205B" w:rsidRPr="29655170">
        <w:rPr>
          <w:rFonts w:ascii="Arial" w:hAnsi="Arial" w:cs="Arial"/>
        </w:rPr>
        <w:t>cannot</w:t>
      </w:r>
      <w:r w:rsidRPr="29655170">
        <w:rPr>
          <w:rFonts w:ascii="Arial" w:hAnsi="Arial" w:cs="Arial"/>
        </w:rPr>
        <w:t xml:space="preserve"> meet with the requirements listed in section 3 of this document will be considered non-compliant and will not be considered.</w:t>
      </w:r>
    </w:p>
    <w:p w14:paraId="4BEB1007" w14:textId="77777777" w:rsidR="0007517E" w:rsidRPr="004C205B" w:rsidRDefault="0007517E" w:rsidP="29655170">
      <w:pPr>
        <w:pStyle w:val="NoSpacing"/>
        <w:jc w:val="both"/>
        <w:rPr>
          <w:rFonts w:ascii="Arial" w:hAnsi="Arial" w:cs="Arial"/>
        </w:rPr>
      </w:pPr>
    </w:p>
    <w:p w14:paraId="18E1BA4A" w14:textId="120B4033" w:rsidR="0007517E" w:rsidRPr="004C205B" w:rsidRDefault="0007517E" w:rsidP="29655170">
      <w:pPr>
        <w:pStyle w:val="NoSpacing"/>
        <w:jc w:val="both"/>
        <w:rPr>
          <w:rFonts w:ascii="Arial" w:hAnsi="Arial" w:cs="Arial"/>
        </w:rPr>
      </w:pPr>
      <w:r w:rsidRPr="29655170">
        <w:rPr>
          <w:rFonts w:ascii="Arial" w:hAnsi="Arial" w:cs="Arial"/>
        </w:rPr>
        <w:t>5.2</w:t>
      </w:r>
      <w:r>
        <w:tab/>
      </w:r>
      <w:r w:rsidRPr="29655170">
        <w:rPr>
          <w:rFonts w:ascii="Arial" w:hAnsi="Arial" w:cs="Arial"/>
        </w:rPr>
        <w:t>Each compliant tender will be judged against the following criteria:</w:t>
      </w:r>
    </w:p>
    <w:p w14:paraId="323C9184" w14:textId="77777777" w:rsidR="0007517E" w:rsidRPr="004C205B" w:rsidRDefault="0007517E" w:rsidP="29655170">
      <w:pPr>
        <w:pStyle w:val="NoSpacing"/>
        <w:jc w:val="both"/>
        <w:rPr>
          <w:rFonts w:ascii="Arial" w:hAnsi="Arial" w:cs="Arial"/>
        </w:rPr>
      </w:pPr>
    </w:p>
    <w:tbl>
      <w:tblPr>
        <w:tblStyle w:val="TableGrid"/>
        <w:tblW w:w="0" w:type="auto"/>
        <w:jc w:val="center"/>
        <w:tblLook w:val="04A0" w:firstRow="1" w:lastRow="0" w:firstColumn="1" w:lastColumn="0" w:noHBand="0" w:noVBand="1"/>
      </w:tblPr>
      <w:tblGrid>
        <w:gridCol w:w="7650"/>
        <w:gridCol w:w="1366"/>
      </w:tblGrid>
      <w:tr w:rsidR="0007517E" w:rsidRPr="004C205B" w14:paraId="53652FB6" w14:textId="77777777" w:rsidTr="29655170">
        <w:trPr>
          <w:jc w:val="center"/>
        </w:trPr>
        <w:tc>
          <w:tcPr>
            <w:tcW w:w="7650" w:type="dxa"/>
            <w:shd w:val="clear" w:color="auto" w:fill="D9D9D9" w:themeFill="background1" w:themeFillShade="D9"/>
          </w:tcPr>
          <w:p w14:paraId="70928F60" w14:textId="77777777" w:rsidR="0007517E" w:rsidRPr="004C205B" w:rsidRDefault="0007517E" w:rsidP="29655170">
            <w:pPr>
              <w:pStyle w:val="NoSpacing"/>
              <w:jc w:val="both"/>
              <w:rPr>
                <w:rFonts w:ascii="Arial" w:hAnsi="Arial" w:cs="Arial"/>
                <w:b/>
                <w:bCs/>
              </w:rPr>
            </w:pPr>
          </w:p>
          <w:p w14:paraId="6CD25768" w14:textId="630FCF5A" w:rsidR="0007517E" w:rsidRPr="004C205B" w:rsidRDefault="0007517E" w:rsidP="29655170">
            <w:pPr>
              <w:pStyle w:val="NoSpacing"/>
              <w:jc w:val="both"/>
              <w:rPr>
                <w:rFonts w:ascii="Arial" w:hAnsi="Arial" w:cs="Arial"/>
                <w:b/>
                <w:bCs/>
              </w:rPr>
            </w:pPr>
            <w:r w:rsidRPr="29655170">
              <w:rPr>
                <w:rFonts w:ascii="Arial" w:hAnsi="Arial" w:cs="Arial"/>
                <w:b/>
                <w:bCs/>
              </w:rPr>
              <w:t>Description</w:t>
            </w:r>
          </w:p>
        </w:tc>
        <w:tc>
          <w:tcPr>
            <w:tcW w:w="1366" w:type="dxa"/>
            <w:shd w:val="clear" w:color="auto" w:fill="D9D9D9" w:themeFill="background1" w:themeFillShade="D9"/>
          </w:tcPr>
          <w:p w14:paraId="3E493748" w14:textId="003A2532" w:rsidR="0007517E" w:rsidRPr="004C205B" w:rsidRDefault="0007517E" w:rsidP="29655170">
            <w:pPr>
              <w:pStyle w:val="NoSpacing"/>
              <w:jc w:val="both"/>
              <w:rPr>
                <w:rFonts w:ascii="Arial" w:hAnsi="Arial" w:cs="Arial"/>
                <w:b/>
                <w:bCs/>
              </w:rPr>
            </w:pPr>
            <w:r w:rsidRPr="29655170">
              <w:rPr>
                <w:rFonts w:ascii="Arial" w:hAnsi="Arial" w:cs="Arial"/>
                <w:b/>
                <w:bCs/>
              </w:rPr>
              <w:t>Weighting</w:t>
            </w:r>
          </w:p>
          <w:p w14:paraId="5C701868" w14:textId="698D0BEF" w:rsidR="0007517E" w:rsidRPr="004C205B" w:rsidRDefault="0007517E" w:rsidP="29655170">
            <w:pPr>
              <w:pStyle w:val="NoSpacing"/>
              <w:jc w:val="both"/>
              <w:rPr>
                <w:rFonts w:ascii="Arial" w:hAnsi="Arial" w:cs="Arial"/>
                <w:b/>
                <w:bCs/>
              </w:rPr>
            </w:pPr>
            <w:r w:rsidRPr="29655170">
              <w:rPr>
                <w:rFonts w:ascii="Arial" w:hAnsi="Arial" w:cs="Arial"/>
                <w:b/>
                <w:bCs/>
              </w:rPr>
              <w:t>(Marks out of)</w:t>
            </w:r>
          </w:p>
        </w:tc>
      </w:tr>
      <w:tr w:rsidR="0007517E" w:rsidRPr="004C205B" w14:paraId="7E5A0FAD" w14:textId="77777777" w:rsidTr="29655170">
        <w:trPr>
          <w:jc w:val="center"/>
        </w:trPr>
        <w:tc>
          <w:tcPr>
            <w:tcW w:w="7650" w:type="dxa"/>
          </w:tcPr>
          <w:p w14:paraId="6BE44277" w14:textId="43608EF6" w:rsidR="0007517E" w:rsidRPr="004C205B" w:rsidRDefault="0007517E" w:rsidP="29655170">
            <w:pPr>
              <w:pStyle w:val="NoSpacing"/>
              <w:jc w:val="both"/>
              <w:rPr>
                <w:rFonts w:ascii="Arial" w:hAnsi="Arial" w:cs="Arial"/>
              </w:rPr>
            </w:pPr>
            <w:r w:rsidRPr="29655170">
              <w:rPr>
                <w:rFonts w:ascii="Arial" w:hAnsi="Arial" w:cs="Arial"/>
              </w:rPr>
              <w:t xml:space="preserve">Creativity and appeal of the proposal and </w:t>
            </w:r>
            <w:r w:rsidR="004C205B" w:rsidRPr="29655170">
              <w:rPr>
                <w:rFonts w:ascii="Arial" w:hAnsi="Arial" w:cs="Arial"/>
              </w:rPr>
              <w:t>it’s</w:t>
            </w:r>
            <w:r w:rsidRPr="29655170">
              <w:rPr>
                <w:rFonts w:ascii="Arial" w:hAnsi="Arial" w:cs="Arial"/>
              </w:rPr>
              <w:t xml:space="preserve"> fit within the town</w:t>
            </w:r>
          </w:p>
        </w:tc>
        <w:tc>
          <w:tcPr>
            <w:tcW w:w="1366" w:type="dxa"/>
          </w:tcPr>
          <w:p w14:paraId="2ED6B7E8" w14:textId="70783492" w:rsidR="0007517E" w:rsidRPr="004C205B" w:rsidRDefault="0007517E" w:rsidP="29655170">
            <w:pPr>
              <w:pStyle w:val="NoSpacing"/>
              <w:jc w:val="both"/>
              <w:rPr>
                <w:rFonts w:ascii="Arial" w:hAnsi="Arial" w:cs="Arial"/>
              </w:rPr>
            </w:pPr>
            <w:r w:rsidRPr="29655170">
              <w:rPr>
                <w:rFonts w:ascii="Arial" w:hAnsi="Arial" w:cs="Arial"/>
              </w:rPr>
              <w:t>50</w:t>
            </w:r>
          </w:p>
        </w:tc>
      </w:tr>
      <w:tr w:rsidR="0007517E" w:rsidRPr="004C205B" w14:paraId="3A8D77A8" w14:textId="77777777" w:rsidTr="29655170">
        <w:trPr>
          <w:jc w:val="center"/>
        </w:trPr>
        <w:tc>
          <w:tcPr>
            <w:tcW w:w="7650" w:type="dxa"/>
          </w:tcPr>
          <w:p w14:paraId="60185C3A" w14:textId="7CE296A9" w:rsidR="0007517E" w:rsidRPr="004C205B" w:rsidRDefault="0007517E" w:rsidP="29655170">
            <w:pPr>
              <w:pStyle w:val="NoSpacing"/>
              <w:jc w:val="both"/>
              <w:rPr>
                <w:rFonts w:ascii="Arial" w:hAnsi="Arial" w:cs="Arial"/>
              </w:rPr>
            </w:pPr>
            <w:r w:rsidRPr="29655170">
              <w:rPr>
                <w:rFonts w:ascii="Arial" w:hAnsi="Arial" w:cs="Arial"/>
              </w:rPr>
              <w:t xml:space="preserve">Evidence of the experience, </w:t>
            </w:r>
            <w:r w:rsidR="004C205B" w:rsidRPr="29655170">
              <w:rPr>
                <w:rFonts w:ascii="Arial" w:hAnsi="Arial" w:cs="Arial"/>
              </w:rPr>
              <w:t>capability,</w:t>
            </w:r>
            <w:r w:rsidRPr="29655170">
              <w:rPr>
                <w:rFonts w:ascii="Arial" w:hAnsi="Arial" w:cs="Arial"/>
              </w:rPr>
              <w:t xml:space="preserve"> and qualifications of key personnel</w:t>
            </w:r>
          </w:p>
        </w:tc>
        <w:tc>
          <w:tcPr>
            <w:tcW w:w="1366" w:type="dxa"/>
          </w:tcPr>
          <w:p w14:paraId="21970AFE" w14:textId="4E85C491" w:rsidR="0007517E" w:rsidRPr="004C205B" w:rsidRDefault="0007517E" w:rsidP="29655170">
            <w:pPr>
              <w:pStyle w:val="NoSpacing"/>
              <w:jc w:val="both"/>
              <w:rPr>
                <w:rFonts w:ascii="Arial" w:hAnsi="Arial" w:cs="Arial"/>
              </w:rPr>
            </w:pPr>
            <w:r w:rsidRPr="29655170">
              <w:rPr>
                <w:rFonts w:ascii="Arial" w:hAnsi="Arial" w:cs="Arial"/>
              </w:rPr>
              <w:t>20</w:t>
            </w:r>
          </w:p>
        </w:tc>
      </w:tr>
      <w:tr w:rsidR="0007517E" w:rsidRPr="004C205B" w14:paraId="63ED18CF" w14:textId="77777777" w:rsidTr="29655170">
        <w:trPr>
          <w:jc w:val="center"/>
        </w:trPr>
        <w:tc>
          <w:tcPr>
            <w:tcW w:w="7650" w:type="dxa"/>
          </w:tcPr>
          <w:p w14:paraId="60344983" w14:textId="6AC77819" w:rsidR="0007517E" w:rsidRPr="004C205B" w:rsidRDefault="0007517E" w:rsidP="29655170">
            <w:pPr>
              <w:pStyle w:val="NoSpacing"/>
              <w:jc w:val="both"/>
              <w:rPr>
                <w:rFonts w:ascii="Arial" w:hAnsi="Arial" w:cs="Arial"/>
              </w:rPr>
            </w:pPr>
            <w:r w:rsidRPr="29655170">
              <w:rPr>
                <w:rFonts w:ascii="Arial" w:hAnsi="Arial" w:cs="Arial"/>
              </w:rPr>
              <w:t>Environmental impact and energy use</w:t>
            </w:r>
          </w:p>
        </w:tc>
        <w:tc>
          <w:tcPr>
            <w:tcW w:w="1366" w:type="dxa"/>
          </w:tcPr>
          <w:p w14:paraId="50F50C7E" w14:textId="51B18DCF" w:rsidR="0007517E" w:rsidRPr="004C205B" w:rsidRDefault="0007517E" w:rsidP="29655170">
            <w:pPr>
              <w:pStyle w:val="NoSpacing"/>
              <w:jc w:val="both"/>
              <w:rPr>
                <w:rFonts w:ascii="Arial" w:hAnsi="Arial" w:cs="Arial"/>
              </w:rPr>
            </w:pPr>
            <w:r w:rsidRPr="29655170">
              <w:rPr>
                <w:rFonts w:ascii="Arial" w:hAnsi="Arial" w:cs="Arial"/>
              </w:rPr>
              <w:t>15</w:t>
            </w:r>
          </w:p>
        </w:tc>
      </w:tr>
      <w:tr w:rsidR="0007517E" w:rsidRPr="004C205B" w14:paraId="0B6D5CEA" w14:textId="77777777" w:rsidTr="29655170">
        <w:trPr>
          <w:jc w:val="center"/>
        </w:trPr>
        <w:tc>
          <w:tcPr>
            <w:tcW w:w="7650" w:type="dxa"/>
          </w:tcPr>
          <w:p w14:paraId="19DDB1A4" w14:textId="238CD87D" w:rsidR="0007517E" w:rsidRPr="004C205B" w:rsidRDefault="0007517E" w:rsidP="29655170">
            <w:pPr>
              <w:pStyle w:val="NoSpacing"/>
              <w:jc w:val="both"/>
              <w:rPr>
                <w:rFonts w:ascii="Arial" w:hAnsi="Arial" w:cs="Arial"/>
              </w:rPr>
            </w:pPr>
            <w:r w:rsidRPr="29655170">
              <w:rPr>
                <w:rFonts w:ascii="Arial" w:hAnsi="Arial" w:cs="Arial"/>
              </w:rPr>
              <w:t>Value for money</w:t>
            </w:r>
          </w:p>
        </w:tc>
        <w:tc>
          <w:tcPr>
            <w:tcW w:w="1366" w:type="dxa"/>
          </w:tcPr>
          <w:p w14:paraId="68F49E64" w14:textId="239A2335" w:rsidR="0007517E" w:rsidRPr="004C205B" w:rsidRDefault="0007517E" w:rsidP="29655170">
            <w:pPr>
              <w:pStyle w:val="NoSpacing"/>
              <w:jc w:val="both"/>
              <w:rPr>
                <w:rFonts w:ascii="Arial" w:hAnsi="Arial" w:cs="Arial"/>
              </w:rPr>
            </w:pPr>
            <w:r w:rsidRPr="29655170">
              <w:rPr>
                <w:rFonts w:ascii="Arial" w:hAnsi="Arial" w:cs="Arial"/>
              </w:rPr>
              <w:t>15</w:t>
            </w:r>
          </w:p>
        </w:tc>
      </w:tr>
      <w:tr w:rsidR="0007517E" w:rsidRPr="004C205B" w14:paraId="2306E933" w14:textId="77777777" w:rsidTr="29655170">
        <w:trPr>
          <w:jc w:val="center"/>
        </w:trPr>
        <w:tc>
          <w:tcPr>
            <w:tcW w:w="7650" w:type="dxa"/>
          </w:tcPr>
          <w:p w14:paraId="7D9236C6" w14:textId="6AD7CAC1" w:rsidR="0007517E" w:rsidRPr="000C2520" w:rsidRDefault="0007517E" w:rsidP="29655170">
            <w:pPr>
              <w:pStyle w:val="NoSpacing"/>
              <w:jc w:val="both"/>
              <w:rPr>
                <w:rFonts w:ascii="Arial" w:hAnsi="Arial" w:cs="Arial"/>
                <w:b/>
                <w:bCs/>
              </w:rPr>
            </w:pPr>
            <w:r w:rsidRPr="29655170">
              <w:rPr>
                <w:rFonts w:ascii="Arial" w:hAnsi="Arial" w:cs="Arial"/>
                <w:b/>
                <w:bCs/>
              </w:rPr>
              <w:t>TOTAL</w:t>
            </w:r>
          </w:p>
        </w:tc>
        <w:tc>
          <w:tcPr>
            <w:tcW w:w="1366" w:type="dxa"/>
          </w:tcPr>
          <w:p w14:paraId="6D4C4BDA" w14:textId="6B45646B" w:rsidR="0007517E" w:rsidRPr="000C2520" w:rsidRDefault="0007517E" w:rsidP="29655170">
            <w:pPr>
              <w:pStyle w:val="NoSpacing"/>
              <w:jc w:val="both"/>
              <w:rPr>
                <w:rFonts w:ascii="Arial" w:hAnsi="Arial" w:cs="Arial"/>
                <w:b/>
                <w:bCs/>
              </w:rPr>
            </w:pPr>
            <w:r w:rsidRPr="29655170">
              <w:rPr>
                <w:rFonts w:ascii="Arial" w:hAnsi="Arial" w:cs="Arial"/>
                <w:b/>
                <w:bCs/>
              </w:rPr>
              <w:t>100</w:t>
            </w:r>
          </w:p>
        </w:tc>
      </w:tr>
    </w:tbl>
    <w:p w14:paraId="236FEB7A" w14:textId="77777777" w:rsidR="0007517E" w:rsidRPr="004C205B" w:rsidRDefault="0007517E" w:rsidP="29655170">
      <w:pPr>
        <w:pStyle w:val="NoSpacing"/>
        <w:jc w:val="both"/>
        <w:rPr>
          <w:rFonts w:ascii="Arial" w:hAnsi="Arial" w:cs="Arial"/>
        </w:rPr>
      </w:pPr>
    </w:p>
    <w:p w14:paraId="44F826C1" w14:textId="160FD13D" w:rsidR="0007517E" w:rsidRPr="004C205B" w:rsidRDefault="0007517E" w:rsidP="29655170">
      <w:pPr>
        <w:pStyle w:val="NoSpacing"/>
        <w:numPr>
          <w:ilvl w:val="0"/>
          <w:numId w:val="7"/>
        </w:numPr>
        <w:ind w:hanging="720"/>
        <w:jc w:val="both"/>
        <w:rPr>
          <w:rFonts w:ascii="Arial" w:hAnsi="Arial" w:cs="Arial"/>
          <w:b/>
          <w:bCs/>
        </w:rPr>
      </w:pPr>
      <w:r w:rsidRPr="29655170">
        <w:rPr>
          <w:rFonts w:ascii="Arial" w:hAnsi="Arial" w:cs="Arial"/>
          <w:b/>
          <w:bCs/>
        </w:rPr>
        <w:lastRenderedPageBreak/>
        <w:t>FURTHER INFORMATION</w:t>
      </w:r>
    </w:p>
    <w:p w14:paraId="2015231C" w14:textId="77777777" w:rsidR="0007517E" w:rsidRPr="004C205B" w:rsidRDefault="0007517E" w:rsidP="29655170">
      <w:pPr>
        <w:pStyle w:val="NoSpacing"/>
        <w:jc w:val="both"/>
        <w:rPr>
          <w:rFonts w:ascii="Arial" w:hAnsi="Arial" w:cs="Arial"/>
        </w:rPr>
      </w:pPr>
    </w:p>
    <w:p w14:paraId="6CAFFDDF" w14:textId="77777777" w:rsidR="0007517E" w:rsidRPr="004C205B" w:rsidRDefault="0007517E" w:rsidP="29655170">
      <w:pPr>
        <w:pStyle w:val="NoSpacing"/>
        <w:ind w:left="720" w:hanging="720"/>
        <w:jc w:val="both"/>
        <w:rPr>
          <w:rFonts w:ascii="Arial" w:hAnsi="Arial" w:cs="Arial"/>
        </w:rPr>
      </w:pPr>
      <w:r w:rsidRPr="29655170">
        <w:rPr>
          <w:rFonts w:ascii="Arial" w:hAnsi="Arial" w:cs="Arial"/>
        </w:rPr>
        <w:t xml:space="preserve">6.1. </w:t>
      </w:r>
      <w:r>
        <w:tab/>
      </w:r>
      <w:r w:rsidRPr="29655170">
        <w:rPr>
          <w:rFonts w:ascii="Arial" w:hAnsi="Arial" w:cs="Arial"/>
        </w:rPr>
        <w:t xml:space="preserve">Payment for services will be made upon the receipt of a satisfactory VAT invoice and may be made in one or more instalments. Full terms are to be agreed once the contract has been awarded. The deadline for the return of the document is 5pm on XXXXXXXXXXXXXXX. </w:t>
      </w:r>
    </w:p>
    <w:p w14:paraId="65B394C3" w14:textId="77777777" w:rsidR="0007517E" w:rsidRPr="004C205B" w:rsidRDefault="0007517E" w:rsidP="29655170">
      <w:pPr>
        <w:pStyle w:val="NoSpacing"/>
        <w:jc w:val="both"/>
        <w:rPr>
          <w:rFonts w:ascii="Arial" w:hAnsi="Arial" w:cs="Arial"/>
        </w:rPr>
      </w:pPr>
    </w:p>
    <w:p w14:paraId="5FC9A385" w14:textId="0434F46B" w:rsidR="0007517E" w:rsidRPr="004C205B" w:rsidRDefault="0007517E" w:rsidP="29655170">
      <w:pPr>
        <w:pStyle w:val="NoSpacing"/>
        <w:ind w:left="720" w:hanging="720"/>
        <w:jc w:val="both"/>
        <w:rPr>
          <w:rFonts w:ascii="Arial" w:hAnsi="Arial" w:cs="Arial"/>
        </w:rPr>
      </w:pPr>
      <w:r w:rsidRPr="29655170">
        <w:rPr>
          <w:rFonts w:ascii="Arial" w:hAnsi="Arial" w:cs="Arial"/>
        </w:rPr>
        <w:t>6.2</w:t>
      </w:r>
      <w:r>
        <w:tab/>
      </w:r>
      <w:r w:rsidRPr="29655170">
        <w:rPr>
          <w:rFonts w:ascii="Arial" w:hAnsi="Arial" w:cs="Arial"/>
        </w:rPr>
        <w:t>The Council will award the contract at its Full Council meeting on the XXXXXXXXXXXXX</w:t>
      </w:r>
    </w:p>
    <w:p w14:paraId="2A0A696E" w14:textId="77777777" w:rsidR="0007517E" w:rsidRPr="004C205B" w:rsidRDefault="0007517E" w:rsidP="29655170">
      <w:pPr>
        <w:pStyle w:val="NoSpacing"/>
        <w:jc w:val="both"/>
        <w:rPr>
          <w:rFonts w:ascii="Arial" w:hAnsi="Arial" w:cs="Arial"/>
        </w:rPr>
      </w:pPr>
    </w:p>
    <w:p w14:paraId="536012FA" w14:textId="0F08ECB1" w:rsidR="0007517E" w:rsidRDefault="0007517E" w:rsidP="29655170">
      <w:pPr>
        <w:pStyle w:val="NoSpacing"/>
        <w:ind w:left="720" w:hanging="720"/>
        <w:jc w:val="both"/>
        <w:rPr>
          <w:rFonts w:ascii="Arial" w:hAnsi="Arial" w:cs="Arial"/>
        </w:rPr>
      </w:pPr>
      <w:r w:rsidRPr="29655170">
        <w:rPr>
          <w:rFonts w:ascii="Arial" w:hAnsi="Arial" w:cs="Arial"/>
        </w:rPr>
        <w:t xml:space="preserve">6.3 </w:t>
      </w:r>
      <w:r>
        <w:tab/>
      </w:r>
      <w:r w:rsidRPr="29655170">
        <w:rPr>
          <w:rFonts w:ascii="Arial" w:hAnsi="Arial" w:cs="Arial"/>
        </w:rPr>
        <w:t xml:space="preserve">The Town Council will be responsible for the </w:t>
      </w:r>
      <w:r w:rsidR="004C205B" w:rsidRPr="29655170">
        <w:rPr>
          <w:rFonts w:ascii="Arial" w:hAnsi="Arial" w:cs="Arial"/>
        </w:rPr>
        <w:t xml:space="preserve">liaison with building owners in respect of cables/fixing and electricity supplies. </w:t>
      </w:r>
    </w:p>
    <w:p w14:paraId="426D6ECB" w14:textId="77777777" w:rsidR="007F52B9" w:rsidRDefault="007F52B9" w:rsidP="29655170">
      <w:pPr>
        <w:pStyle w:val="NoSpacing"/>
        <w:ind w:left="720" w:hanging="720"/>
        <w:jc w:val="both"/>
        <w:rPr>
          <w:rFonts w:ascii="Arial" w:hAnsi="Arial" w:cs="Arial"/>
        </w:rPr>
      </w:pPr>
    </w:p>
    <w:p w14:paraId="6AC794D3" w14:textId="492B43E7" w:rsidR="007F52B9" w:rsidRPr="004C205B" w:rsidRDefault="007F52B9" w:rsidP="004C205B">
      <w:pPr>
        <w:pStyle w:val="NoSpacing"/>
        <w:ind w:left="720" w:hanging="720"/>
        <w:rPr>
          <w:rFonts w:ascii="Arial" w:hAnsi="Arial" w:cs="Arial"/>
        </w:rPr>
      </w:pPr>
    </w:p>
    <w:sectPr w:rsidR="007F52B9" w:rsidRPr="004C205B">
      <w:pgSz w:w="11906" w:h="16838"/>
      <w:pgMar w:top="1440" w:right="110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F2129"/>
    <w:multiLevelType w:val="multilevel"/>
    <w:tmpl w:val="8F623F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F515D4"/>
    <w:multiLevelType w:val="multilevel"/>
    <w:tmpl w:val="56461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3A4816"/>
    <w:multiLevelType w:val="multilevel"/>
    <w:tmpl w:val="B386B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56572A0"/>
    <w:multiLevelType w:val="multilevel"/>
    <w:tmpl w:val="5DC82592"/>
    <w:lvl w:ilvl="0">
      <w:start w:val="3"/>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932474D"/>
    <w:multiLevelType w:val="hybridMultilevel"/>
    <w:tmpl w:val="9C68B848"/>
    <w:lvl w:ilvl="0" w:tplc="5868F92C">
      <w:start w:val="4"/>
      <w:numFmt w:val="upperLetter"/>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881826"/>
    <w:multiLevelType w:val="multilevel"/>
    <w:tmpl w:val="00564D46"/>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45368A5"/>
    <w:multiLevelType w:val="multilevel"/>
    <w:tmpl w:val="B386BAB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7C6C08D5"/>
    <w:multiLevelType w:val="hybridMultilevel"/>
    <w:tmpl w:val="C412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5284538">
    <w:abstractNumId w:val="5"/>
  </w:num>
  <w:num w:numId="2" w16cid:durableId="961882058">
    <w:abstractNumId w:val="4"/>
  </w:num>
  <w:num w:numId="3" w16cid:durableId="1999842889">
    <w:abstractNumId w:val="0"/>
  </w:num>
  <w:num w:numId="4" w16cid:durableId="1920601625">
    <w:abstractNumId w:val="7"/>
  </w:num>
  <w:num w:numId="5" w16cid:durableId="1208879882">
    <w:abstractNumId w:val="6"/>
  </w:num>
  <w:num w:numId="6" w16cid:durableId="1412586085">
    <w:abstractNumId w:val="2"/>
  </w:num>
  <w:num w:numId="7" w16cid:durableId="1280840276">
    <w:abstractNumId w:val="3"/>
  </w:num>
  <w:num w:numId="8" w16cid:durableId="1979990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96"/>
    <w:rsid w:val="00041FDB"/>
    <w:rsid w:val="000555B8"/>
    <w:rsid w:val="0007517E"/>
    <w:rsid w:val="000C2520"/>
    <w:rsid w:val="000E509E"/>
    <w:rsid w:val="00112FAB"/>
    <w:rsid w:val="00144409"/>
    <w:rsid w:val="00146FBC"/>
    <w:rsid w:val="00241CA5"/>
    <w:rsid w:val="00331A62"/>
    <w:rsid w:val="003B6CB1"/>
    <w:rsid w:val="00421B96"/>
    <w:rsid w:val="00441EB6"/>
    <w:rsid w:val="00455FE0"/>
    <w:rsid w:val="004C205B"/>
    <w:rsid w:val="00605210"/>
    <w:rsid w:val="00640B90"/>
    <w:rsid w:val="006632C3"/>
    <w:rsid w:val="006B0463"/>
    <w:rsid w:val="0074471E"/>
    <w:rsid w:val="007E63E2"/>
    <w:rsid w:val="007F52B9"/>
    <w:rsid w:val="00827814"/>
    <w:rsid w:val="00837F09"/>
    <w:rsid w:val="008722FE"/>
    <w:rsid w:val="008D39E1"/>
    <w:rsid w:val="008D64EC"/>
    <w:rsid w:val="008E2917"/>
    <w:rsid w:val="009A3830"/>
    <w:rsid w:val="00A821EE"/>
    <w:rsid w:val="00B3216A"/>
    <w:rsid w:val="00C00F03"/>
    <w:rsid w:val="00CC1F4F"/>
    <w:rsid w:val="00D400D4"/>
    <w:rsid w:val="00D43352"/>
    <w:rsid w:val="00DF42CD"/>
    <w:rsid w:val="00E12677"/>
    <w:rsid w:val="00E235DC"/>
    <w:rsid w:val="00F239A8"/>
    <w:rsid w:val="29655170"/>
    <w:rsid w:val="3424397D"/>
    <w:rsid w:val="60E6525E"/>
    <w:rsid w:val="6652C1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60A7"/>
  <w15:chartTrackingRefBased/>
  <w15:docId w15:val="{05EF4D0E-A60E-4966-B878-1C3E26B0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B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B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B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0B90"/>
    <w:pPr>
      <w:spacing w:after="0" w:line="240" w:lineRule="auto"/>
    </w:pPr>
  </w:style>
  <w:style w:type="character" w:customStyle="1" w:styleId="Heading1Char">
    <w:name w:val="Heading 1 Char"/>
    <w:basedOn w:val="DefaultParagraphFont"/>
    <w:link w:val="Heading1"/>
    <w:uiPriority w:val="9"/>
    <w:rsid w:val="00421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B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B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B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B96"/>
    <w:rPr>
      <w:rFonts w:eastAsiaTheme="majorEastAsia" w:cstheme="majorBidi"/>
      <w:color w:val="272727" w:themeColor="text1" w:themeTint="D8"/>
    </w:rPr>
  </w:style>
  <w:style w:type="paragraph" w:styleId="Title">
    <w:name w:val="Title"/>
    <w:basedOn w:val="Normal"/>
    <w:next w:val="Normal"/>
    <w:link w:val="TitleChar"/>
    <w:uiPriority w:val="10"/>
    <w:qFormat/>
    <w:rsid w:val="00421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B96"/>
    <w:pPr>
      <w:spacing w:before="160"/>
      <w:jc w:val="center"/>
    </w:pPr>
    <w:rPr>
      <w:i/>
      <w:iCs/>
      <w:color w:val="404040" w:themeColor="text1" w:themeTint="BF"/>
    </w:rPr>
  </w:style>
  <w:style w:type="character" w:customStyle="1" w:styleId="QuoteChar">
    <w:name w:val="Quote Char"/>
    <w:basedOn w:val="DefaultParagraphFont"/>
    <w:link w:val="Quote"/>
    <w:uiPriority w:val="29"/>
    <w:rsid w:val="00421B96"/>
    <w:rPr>
      <w:i/>
      <w:iCs/>
      <w:color w:val="404040" w:themeColor="text1" w:themeTint="BF"/>
    </w:rPr>
  </w:style>
  <w:style w:type="paragraph" w:styleId="ListParagraph">
    <w:name w:val="List Paragraph"/>
    <w:basedOn w:val="Normal"/>
    <w:uiPriority w:val="34"/>
    <w:qFormat/>
    <w:rsid w:val="00421B96"/>
    <w:pPr>
      <w:ind w:left="720"/>
      <w:contextualSpacing/>
    </w:pPr>
  </w:style>
  <w:style w:type="character" w:styleId="IntenseEmphasis">
    <w:name w:val="Intense Emphasis"/>
    <w:basedOn w:val="DefaultParagraphFont"/>
    <w:uiPriority w:val="21"/>
    <w:qFormat/>
    <w:rsid w:val="00421B96"/>
    <w:rPr>
      <w:i/>
      <w:iCs/>
      <w:color w:val="0F4761" w:themeColor="accent1" w:themeShade="BF"/>
    </w:rPr>
  </w:style>
  <w:style w:type="paragraph" w:styleId="IntenseQuote">
    <w:name w:val="Intense Quote"/>
    <w:basedOn w:val="Normal"/>
    <w:next w:val="Normal"/>
    <w:link w:val="IntenseQuoteChar"/>
    <w:uiPriority w:val="30"/>
    <w:qFormat/>
    <w:rsid w:val="00421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B96"/>
    <w:rPr>
      <w:i/>
      <w:iCs/>
      <w:color w:val="0F4761" w:themeColor="accent1" w:themeShade="BF"/>
    </w:rPr>
  </w:style>
  <w:style w:type="character" w:styleId="IntenseReference">
    <w:name w:val="Intense Reference"/>
    <w:basedOn w:val="DefaultParagraphFont"/>
    <w:uiPriority w:val="32"/>
    <w:qFormat/>
    <w:rsid w:val="00421B96"/>
    <w:rPr>
      <w:b/>
      <w:bCs/>
      <w:smallCaps/>
      <w:color w:val="0F4761" w:themeColor="accent1" w:themeShade="BF"/>
      <w:spacing w:val="5"/>
    </w:rPr>
  </w:style>
  <w:style w:type="character" w:styleId="Hyperlink">
    <w:name w:val="Hyperlink"/>
    <w:basedOn w:val="DefaultParagraphFont"/>
    <w:uiPriority w:val="99"/>
    <w:unhideWhenUsed/>
    <w:rsid w:val="0007517E"/>
    <w:rPr>
      <w:color w:val="467886" w:themeColor="hyperlink"/>
      <w:u w:val="single"/>
    </w:rPr>
  </w:style>
  <w:style w:type="character" w:styleId="UnresolvedMention">
    <w:name w:val="Unresolved Mention"/>
    <w:basedOn w:val="DefaultParagraphFont"/>
    <w:uiPriority w:val="99"/>
    <w:semiHidden/>
    <w:unhideWhenUsed/>
    <w:rsid w:val="0007517E"/>
    <w:rPr>
      <w:color w:val="605E5C"/>
      <w:shd w:val="clear" w:color="auto" w:fill="E1DFDD"/>
    </w:rPr>
  </w:style>
  <w:style w:type="table" w:styleId="TableGrid">
    <w:name w:val="Table Grid"/>
    <w:basedOn w:val="TableNormal"/>
    <w:uiPriority w:val="39"/>
    <w:rsid w:val="00075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794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stotfoldtown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mma@stotfold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EEB90C48B17240BEC91DFEADFD9D13" ma:contentTypeVersion="15" ma:contentTypeDescription="Create a new document." ma:contentTypeScope="" ma:versionID="0e81cedfc7702e1cb1b9014c9363c6b6">
  <xsd:schema xmlns:xsd="http://www.w3.org/2001/XMLSchema" xmlns:xs="http://www.w3.org/2001/XMLSchema" xmlns:p="http://schemas.microsoft.com/office/2006/metadata/properties" xmlns:ns2="1f0b2f38-6bef-42f1-9aa2-49b4972d8198" xmlns:ns3="040943e0-42a6-4b35-ad56-c6ebf91ec586" targetNamespace="http://schemas.microsoft.com/office/2006/metadata/properties" ma:root="true" ma:fieldsID="bd23bc89247cee9da64da0ff06834345" ns2:_="" ns3:_="">
    <xsd:import namespace="1f0b2f38-6bef-42f1-9aa2-49b4972d8198"/>
    <xsd:import namespace="040943e0-42a6-4b35-ad56-c6ebf91ec5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b2f38-6bef-42f1-9aa2-49b4972d8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afba9b-0723-42f5-a95c-9111ba192c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0943e0-42a6-4b35-ad56-c6ebf91ec5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d33a1f-bbd1-4334-842b-62a19a5faec1}" ma:internalName="TaxCatchAll" ma:showField="CatchAllData" ma:web="040943e0-42a6-4b35-ad56-c6ebf91ec58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0943e0-42a6-4b35-ad56-c6ebf91ec586" xsi:nil="true"/>
    <lcf76f155ced4ddcb4097134ff3c332f xmlns="1f0b2f38-6bef-42f1-9aa2-49b4972d8198">
      <Terms xmlns="http://schemas.microsoft.com/office/infopath/2007/PartnerControls"/>
    </lcf76f155ced4ddcb4097134ff3c332f>
    <SharedWithUsers xmlns="040943e0-42a6-4b35-ad56-c6ebf91ec586">
      <UserInfo>
        <DisplayName>Sian van der Merwe</DisplayName>
        <AccountId>213</AccountId>
        <AccountType/>
      </UserInfo>
      <UserInfo>
        <DisplayName>Emma Payne</DisplayName>
        <AccountId>15</AccountId>
        <AccountType/>
      </UserInfo>
      <UserInfo>
        <DisplayName>Cllr Satinderjit Dhaliwal</DisplayName>
        <AccountId>68</AccountId>
        <AccountType/>
      </UserInfo>
      <UserInfo>
        <DisplayName>Cllr Brian Saunders</DisplayName>
        <AccountId>100</AccountId>
        <AccountType/>
      </UserInfo>
      <UserInfo>
        <DisplayName>Cllr Bryony Woods</DisplayName>
        <AccountId>163</AccountId>
        <AccountType/>
      </UserInfo>
      <UserInfo>
        <DisplayName>Cllr Jos Headington</DisplayName>
        <AccountId>67</AccountId>
        <AccountType/>
      </UserInfo>
      <UserInfo>
        <DisplayName>Cllr Steve Buck</DisplayName>
        <AccountId>24</AccountId>
        <AccountType/>
      </UserInfo>
      <UserInfo>
        <DisplayName>Cllr Helen Wightwick</DisplayName>
        <AccountId>86</AccountId>
        <AccountType/>
      </UserInfo>
      <UserInfo>
        <DisplayName>Cllr Jon Smith</DisplayName>
        <AccountId>31</AccountId>
        <AccountType/>
      </UserInfo>
      <UserInfo>
        <DisplayName>Cllr Janice Bendell</DisplayName>
        <AccountId>103</AccountId>
        <AccountType/>
      </UserInfo>
    </SharedWithUsers>
  </documentManagement>
</p:properties>
</file>

<file path=customXml/itemProps1.xml><?xml version="1.0" encoding="utf-8"?>
<ds:datastoreItem xmlns:ds="http://schemas.openxmlformats.org/officeDocument/2006/customXml" ds:itemID="{95D1257E-15F0-4263-ACF1-F7C24E8D7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b2f38-6bef-42f1-9aa2-49b4972d8198"/>
    <ds:schemaRef ds:uri="040943e0-42a6-4b35-ad56-c6ebf91ec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0D74E-D9E0-4566-81AB-B7578E015A95}">
  <ds:schemaRefs>
    <ds:schemaRef ds:uri="http://schemas.microsoft.com/sharepoint/v3/contenttype/forms"/>
  </ds:schemaRefs>
</ds:datastoreItem>
</file>

<file path=customXml/itemProps3.xml><?xml version="1.0" encoding="utf-8"?>
<ds:datastoreItem xmlns:ds="http://schemas.openxmlformats.org/officeDocument/2006/customXml" ds:itemID="{10CB64FA-08F6-47FB-8E81-369773E8838C}">
  <ds:schemaRefs>
    <ds:schemaRef ds:uri="http://schemas.microsoft.com/office/2006/metadata/properties"/>
    <ds:schemaRef ds:uri="http://schemas.microsoft.com/office/infopath/2007/PartnerControls"/>
    <ds:schemaRef ds:uri="040943e0-42a6-4b35-ad56-c6ebf91ec586"/>
    <ds:schemaRef ds:uri="1f0b2f38-6bef-42f1-9aa2-49b4972d819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1639</Words>
  <Characters>9348</Characters>
  <Application>Microsoft Office Word</Application>
  <DocSecurity>0</DocSecurity>
  <Lines>77</Lines>
  <Paragraphs>21</Paragraphs>
  <ScaleCrop>false</ScaleCrop>
  <Company/>
  <LinksUpToDate>false</LinksUpToDate>
  <CharactersWithSpaces>10966</CharactersWithSpaces>
  <SharedDoc>false</SharedDoc>
  <HLinks>
    <vt:vector size="12" baseType="variant">
      <vt:variant>
        <vt:i4>4980782</vt:i4>
      </vt:variant>
      <vt:variant>
        <vt:i4>3</vt:i4>
      </vt:variant>
      <vt:variant>
        <vt:i4>0</vt:i4>
      </vt:variant>
      <vt:variant>
        <vt:i4>5</vt:i4>
      </vt:variant>
      <vt:variant>
        <vt:lpwstr>mailto:emma@stotfoldtowncouncil.gov.uk</vt:lpwstr>
      </vt:variant>
      <vt:variant>
        <vt:lpwstr/>
      </vt:variant>
      <vt:variant>
        <vt:i4>4980782</vt:i4>
      </vt:variant>
      <vt:variant>
        <vt:i4>0</vt:i4>
      </vt:variant>
      <vt:variant>
        <vt:i4>0</vt:i4>
      </vt:variant>
      <vt:variant>
        <vt:i4>5</vt:i4>
      </vt:variant>
      <vt:variant>
        <vt:lpwstr>mailto:emma@stotfoldtowncouncil.gov.uk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Payne</dc:creator>
  <cp:keywords/>
  <dc:description/>
  <cp:lastModifiedBy>Emma Payne</cp:lastModifiedBy>
  <cp:revision>2</cp:revision>
  <dcterms:created xsi:type="dcterms:W3CDTF">2024-05-23T15:19:00Z</dcterms:created>
  <dcterms:modified xsi:type="dcterms:W3CDTF">2024-05-23T15:19:00Z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0x010100D4EEB90C48B17240BEC91DFEADFD9D13</vt:lpwstr>
  </property>
  <property fmtid="{D5CDD505-2E9C-101B-9397-08002B2CF9AE}" pid="3" name="MediaServiceImageTags">
    <vt:lpwstr/>
  </property>
</Properties>
</file>