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4F" w:rsidRPr="00125BB5" w:rsidRDefault="0037444F" w:rsidP="0037444F">
      <w:pPr>
        <w:jc w:val="center"/>
        <w:rPr>
          <w:rFonts w:ascii="Calibri" w:hAnsi="Calibri" w:cs="Arial"/>
          <w:sz w:val="22"/>
          <w:szCs w:val="22"/>
        </w:rPr>
      </w:pPr>
    </w:p>
    <w:p w:rsidR="0037444F" w:rsidRPr="00125BB5" w:rsidRDefault="00AD3034" w:rsidP="0037444F">
      <w:pPr>
        <w:pStyle w:val="Default"/>
        <w:jc w:val="center"/>
        <w:rPr>
          <w:rFonts w:ascii="Calibri" w:hAnsi="Calibri"/>
          <w:sz w:val="22"/>
          <w:szCs w:val="22"/>
        </w:rPr>
      </w:pPr>
      <w:r>
        <w:rPr>
          <w:rFonts w:ascii="Calibri" w:hAnsi="Calibri"/>
          <w:noProof/>
          <w:sz w:val="22"/>
          <w:szCs w:val="22"/>
          <w:lang w:val="en-GB" w:eastAsia="en-GB"/>
        </w:rPr>
        <w:drawing>
          <wp:inline distT="0" distB="0" distL="0" distR="0">
            <wp:extent cx="4657725" cy="514350"/>
            <wp:effectExtent l="0" t="0" r="9525" b="0"/>
            <wp:docPr id="1" name="Picture 1" descr="nuhn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hnco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7725" cy="514350"/>
                    </a:xfrm>
                    <a:prstGeom prst="rect">
                      <a:avLst/>
                    </a:prstGeom>
                    <a:noFill/>
                    <a:ln>
                      <a:noFill/>
                    </a:ln>
                  </pic:spPr>
                </pic:pic>
              </a:graphicData>
            </a:graphic>
          </wp:inline>
        </w:drawing>
      </w:r>
    </w:p>
    <w:p w:rsidR="0037444F" w:rsidRPr="00125BB5" w:rsidRDefault="0037444F" w:rsidP="0037444F">
      <w:pPr>
        <w:pStyle w:val="Default"/>
        <w:ind w:left="5040" w:firstLine="720"/>
        <w:jc w:val="center"/>
        <w:rPr>
          <w:rFonts w:ascii="Calibri" w:hAnsi="Calibri"/>
          <w:sz w:val="22"/>
          <w:szCs w:val="22"/>
        </w:rPr>
      </w:pPr>
    </w:p>
    <w:p w:rsidR="0037444F" w:rsidRPr="00125BB5" w:rsidRDefault="0037444F" w:rsidP="0037444F">
      <w:pPr>
        <w:pStyle w:val="Default"/>
        <w:jc w:val="center"/>
        <w:rPr>
          <w:rFonts w:ascii="Calibri" w:hAnsi="Calibri"/>
          <w:sz w:val="22"/>
          <w:szCs w:val="22"/>
        </w:rPr>
      </w:pPr>
    </w:p>
    <w:p w:rsidR="0037444F" w:rsidRPr="00125BB5" w:rsidRDefault="0037444F" w:rsidP="0037444F">
      <w:pPr>
        <w:pStyle w:val="Default"/>
        <w:jc w:val="center"/>
        <w:rPr>
          <w:rFonts w:ascii="Calibri" w:hAnsi="Calibri"/>
          <w:sz w:val="22"/>
          <w:szCs w:val="22"/>
        </w:rPr>
      </w:pPr>
    </w:p>
    <w:p w:rsidR="0037444F" w:rsidRPr="00125BB5" w:rsidRDefault="0037444F" w:rsidP="0037444F">
      <w:pPr>
        <w:pStyle w:val="Default"/>
        <w:jc w:val="center"/>
        <w:rPr>
          <w:rFonts w:ascii="Calibri" w:hAnsi="Calibri"/>
          <w:sz w:val="22"/>
          <w:szCs w:val="22"/>
        </w:rPr>
      </w:pPr>
    </w:p>
    <w:p w:rsidR="0037444F" w:rsidRPr="00125BB5" w:rsidRDefault="0037444F" w:rsidP="0037444F">
      <w:pPr>
        <w:pStyle w:val="nhsnormal"/>
        <w:jc w:val="center"/>
        <w:rPr>
          <w:rFonts w:ascii="Calibri" w:hAnsi="Calibri" w:cs="Arial"/>
          <w:b/>
          <w:bCs/>
          <w:szCs w:val="22"/>
        </w:rPr>
      </w:pPr>
    </w:p>
    <w:p w:rsidR="0037444F" w:rsidRPr="00125BB5" w:rsidRDefault="0037444F" w:rsidP="0037444F">
      <w:pPr>
        <w:pStyle w:val="nhsnormal"/>
        <w:jc w:val="center"/>
        <w:rPr>
          <w:rFonts w:ascii="Calibri" w:hAnsi="Calibri" w:cs="Arial"/>
          <w:b/>
          <w:bCs/>
          <w:szCs w:val="22"/>
        </w:rPr>
      </w:pPr>
    </w:p>
    <w:p w:rsidR="0037444F" w:rsidRPr="00125BB5" w:rsidRDefault="0037444F" w:rsidP="0037444F">
      <w:pPr>
        <w:pStyle w:val="TitleHeading"/>
        <w:jc w:val="center"/>
        <w:rPr>
          <w:rFonts w:ascii="Calibri" w:hAnsi="Calibri" w:cs="Arial"/>
          <w:sz w:val="22"/>
          <w:szCs w:val="22"/>
        </w:rPr>
      </w:pPr>
    </w:p>
    <w:p w:rsidR="0037444F" w:rsidRPr="00125BB5" w:rsidRDefault="0037444F" w:rsidP="0037444F">
      <w:pPr>
        <w:pStyle w:val="TitleHeading"/>
        <w:rPr>
          <w:rFonts w:ascii="Calibri" w:hAnsi="Calibri" w:cs="Arial"/>
          <w:sz w:val="22"/>
          <w:szCs w:val="22"/>
        </w:rPr>
      </w:pPr>
    </w:p>
    <w:p w:rsidR="0037444F" w:rsidRPr="00125BB5" w:rsidRDefault="0037444F" w:rsidP="0037444F">
      <w:pPr>
        <w:pStyle w:val="nhsnormal"/>
        <w:jc w:val="center"/>
        <w:rPr>
          <w:rFonts w:ascii="Calibri" w:hAnsi="Calibri" w:cs="Arial"/>
          <w:b/>
          <w:bCs/>
          <w:szCs w:val="22"/>
        </w:rPr>
      </w:pPr>
      <w:r w:rsidRPr="00125BB5">
        <w:rPr>
          <w:rFonts w:ascii="Calibri" w:hAnsi="Calibri" w:cs="Arial"/>
          <w:b/>
          <w:bCs/>
          <w:szCs w:val="22"/>
        </w:rPr>
        <w:t xml:space="preserve"> </w:t>
      </w:r>
    </w:p>
    <w:p w:rsidR="0037444F" w:rsidRPr="00125BB5" w:rsidRDefault="0037444F" w:rsidP="0037444F">
      <w:pPr>
        <w:jc w:val="center"/>
        <w:rPr>
          <w:rFonts w:ascii="Calibri" w:hAnsi="Calibri" w:cs="Arial"/>
          <w:b/>
          <w:sz w:val="22"/>
          <w:szCs w:val="22"/>
        </w:rPr>
      </w:pPr>
      <w:r w:rsidRPr="00125BB5">
        <w:rPr>
          <w:rFonts w:ascii="Calibri" w:hAnsi="Calibri" w:cs="Arial"/>
          <w:b/>
          <w:sz w:val="22"/>
          <w:szCs w:val="22"/>
        </w:rPr>
        <w:t xml:space="preserve"> </w:t>
      </w:r>
    </w:p>
    <w:p w:rsidR="0037444F" w:rsidRPr="00125BB5" w:rsidRDefault="0037444F" w:rsidP="0037444F">
      <w:pPr>
        <w:pStyle w:val="BodyTextIndent"/>
        <w:jc w:val="center"/>
        <w:rPr>
          <w:rFonts w:ascii="Calibri" w:hAnsi="Calibri" w:cs="Arial"/>
          <w:b/>
          <w:bCs/>
          <w:sz w:val="22"/>
          <w:szCs w:val="22"/>
        </w:rPr>
      </w:pPr>
    </w:p>
    <w:p w:rsidR="0037444F" w:rsidRPr="00125BB5" w:rsidRDefault="0037444F" w:rsidP="0037444F">
      <w:pPr>
        <w:pStyle w:val="BodyTextIndent"/>
        <w:jc w:val="center"/>
        <w:rPr>
          <w:rFonts w:ascii="Calibri" w:hAnsi="Calibri" w:cs="Arial"/>
          <w:b/>
          <w:bCs/>
          <w:sz w:val="22"/>
          <w:szCs w:val="22"/>
        </w:rPr>
      </w:pPr>
      <w:r w:rsidRPr="00125BB5">
        <w:rPr>
          <w:rFonts w:ascii="Calibri" w:hAnsi="Calibri" w:cs="Arial"/>
          <w:b/>
          <w:bCs/>
          <w:sz w:val="22"/>
          <w:szCs w:val="22"/>
        </w:rPr>
        <w:t xml:space="preserve">INVITATION TO </w:t>
      </w:r>
      <w:r w:rsidR="002448A5">
        <w:rPr>
          <w:rFonts w:ascii="Calibri" w:hAnsi="Calibri" w:cs="Arial"/>
          <w:b/>
          <w:bCs/>
          <w:sz w:val="22"/>
          <w:szCs w:val="22"/>
        </w:rPr>
        <w:t>QUOTE</w:t>
      </w:r>
    </w:p>
    <w:p w:rsidR="0037444F" w:rsidRPr="00125BB5" w:rsidRDefault="002448A5" w:rsidP="002448A5">
      <w:pPr>
        <w:jc w:val="center"/>
        <w:rPr>
          <w:rFonts w:ascii="Calibri" w:hAnsi="Calibri" w:cs="Arial"/>
          <w:b/>
          <w:bCs/>
          <w:sz w:val="22"/>
          <w:szCs w:val="22"/>
        </w:rPr>
      </w:pPr>
      <w:r w:rsidRPr="00B57C38">
        <w:rPr>
          <w:rFonts w:ascii="Calibri" w:hAnsi="Calibri"/>
          <w:b/>
          <w:bCs/>
          <w:noProof/>
          <w:sz w:val="20"/>
          <w:lang w:eastAsia="en-GB"/>
        </w:rPr>
        <w:t xml:space="preserve">Invitation to </w:t>
      </w:r>
      <w:r>
        <w:rPr>
          <w:rFonts w:ascii="Calibri" w:hAnsi="Calibri"/>
          <w:b/>
          <w:bCs/>
          <w:noProof/>
          <w:sz w:val="20"/>
          <w:lang w:eastAsia="en-GB"/>
        </w:rPr>
        <w:t>Quote</w:t>
      </w:r>
      <w:r w:rsidRPr="00B57C38">
        <w:rPr>
          <w:rFonts w:ascii="Calibri" w:hAnsi="Calibri"/>
          <w:b/>
          <w:bCs/>
          <w:noProof/>
          <w:sz w:val="20"/>
          <w:lang w:eastAsia="en-GB"/>
        </w:rPr>
        <w:t xml:space="preserve"> </w:t>
      </w:r>
      <w:r>
        <w:rPr>
          <w:rFonts w:ascii="Calibri" w:hAnsi="Calibri"/>
          <w:b/>
          <w:bCs/>
          <w:noProof/>
          <w:sz w:val="20"/>
          <w:lang w:eastAsia="en-GB"/>
        </w:rPr>
        <w:t xml:space="preserve">for </w:t>
      </w:r>
      <w:r>
        <w:rPr>
          <w:rFonts w:ascii="Calibri" w:hAnsi="Calibri" w:cs="Arial"/>
          <w:b/>
          <w:bCs/>
          <w:sz w:val="22"/>
          <w:szCs w:val="22"/>
        </w:rPr>
        <w:t>a Telemedicine Solution for Stroke Services</w:t>
      </w:r>
    </w:p>
    <w:p w:rsidR="0037444F" w:rsidRPr="00125BB5" w:rsidRDefault="0037444F" w:rsidP="0037444F">
      <w:pPr>
        <w:jc w:val="center"/>
        <w:rPr>
          <w:rFonts w:ascii="Calibri" w:hAnsi="Calibri" w:cs="Arial"/>
          <w:sz w:val="22"/>
          <w:szCs w:val="22"/>
        </w:rPr>
      </w:pPr>
      <w:r w:rsidRPr="00125BB5">
        <w:rPr>
          <w:rFonts w:ascii="Calibri" w:hAnsi="Calibri" w:cs="Arial"/>
          <w:sz w:val="22"/>
          <w:szCs w:val="22"/>
        </w:rPr>
        <w:t xml:space="preserve"> </w:t>
      </w:r>
    </w:p>
    <w:p w:rsidR="0037444F" w:rsidRPr="00125BB5" w:rsidRDefault="0037444F" w:rsidP="0037444F">
      <w:pPr>
        <w:jc w:val="center"/>
        <w:rPr>
          <w:rFonts w:ascii="Calibri" w:hAnsi="Calibri" w:cs="Arial"/>
          <w:sz w:val="22"/>
          <w:szCs w:val="22"/>
        </w:rPr>
      </w:pPr>
    </w:p>
    <w:p w:rsidR="0037444F" w:rsidRPr="00125BB5" w:rsidRDefault="0037444F" w:rsidP="0037444F">
      <w:pPr>
        <w:pStyle w:val="Heading1"/>
        <w:ind w:hanging="540"/>
        <w:rPr>
          <w:rFonts w:ascii="Calibri" w:hAnsi="Calibri" w:cs="Arial"/>
          <w:b w:val="0"/>
          <w:bCs w:val="0"/>
          <w:sz w:val="22"/>
          <w:szCs w:val="22"/>
        </w:rPr>
      </w:pPr>
    </w:p>
    <w:bookmarkStart w:id="0" w:name="_Toc169670468"/>
    <w:bookmarkStart w:id="1" w:name="_Toc169670530"/>
    <w:bookmarkStart w:id="2" w:name="_Toc169675806"/>
    <w:bookmarkStart w:id="3" w:name="_Toc169856657"/>
    <w:bookmarkStart w:id="4" w:name="_Toc169856732"/>
    <w:bookmarkStart w:id="5" w:name="_Toc169856760"/>
    <w:p w:rsidR="0037444F" w:rsidRPr="00125BB5" w:rsidRDefault="00AD3034" w:rsidP="0037444F">
      <w:pPr>
        <w:pStyle w:val="Heading1"/>
        <w:ind w:hanging="540"/>
        <w:rPr>
          <w:rFonts w:ascii="Calibri" w:hAnsi="Calibri" w:cs="Arial"/>
          <w:b w:val="0"/>
          <w:bCs w:val="0"/>
          <w:sz w:val="22"/>
          <w:szCs w:val="22"/>
        </w:rPr>
      </w:pPr>
      <w:r>
        <w:rPr>
          <w:rFonts w:ascii="Calibri" w:hAnsi="Calibri" w:cs="Arial"/>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462915</wp:posOffset>
                </wp:positionH>
                <wp:positionV relativeFrom="paragraph">
                  <wp:posOffset>52705</wp:posOffset>
                </wp:positionV>
                <wp:extent cx="4800600" cy="802640"/>
                <wp:effectExtent l="0" t="0" r="1905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02640"/>
                        </a:xfrm>
                        <a:prstGeom prst="rect">
                          <a:avLst/>
                        </a:prstGeom>
                        <a:solidFill>
                          <a:srgbClr val="FFFFFF"/>
                        </a:solidFill>
                        <a:ln w="9525">
                          <a:solidFill>
                            <a:srgbClr val="000000"/>
                          </a:solidFill>
                          <a:miter lim="800000"/>
                          <a:headEnd/>
                          <a:tailEnd/>
                        </a:ln>
                      </wps:spPr>
                      <wps:txbx>
                        <w:txbxContent>
                          <w:p w:rsidR="00EC5827" w:rsidRPr="00EB3842" w:rsidRDefault="00EC5827" w:rsidP="00017C16">
                            <w:pPr>
                              <w:ind w:right="-1653"/>
                              <w:rPr>
                                <w:rFonts w:ascii="Calibri" w:hAnsi="Calibri"/>
                                <w:b/>
                                <w:color w:val="000000"/>
                                <w:sz w:val="22"/>
                              </w:rPr>
                            </w:pPr>
                            <w:r w:rsidRPr="00EB3842">
                              <w:rPr>
                                <w:rFonts w:ascii="Calibri" w:hAnsi="Calibri"/>
                                <w:color w:val="000000"/>
                                <w:sz w:val="22"/>
                              </w:rPr>
                              <w:t>Tenders to be submitted by</w:t>
                            </w:r>
                            <w:r w:rsidRPr="00EB3842">
                              <w:rPr>
                                <w:rFonts w:ascii="Calibri" w:hAnsi="Calibri"/>
                                <w:b/>
                                <w:color w:val="000000"/>
                                <w:sz w:val="22"/>
                              </w:rPr>
                              <w:t xml:space="preserve"> </w:t>
                            </w:r>
                            <w:r w:rsidRPr="005F351E">
                              <w:rPr>
                                <w:rFonts w:ascii="Calibri" w:hAnsi="Calibri" w:cs="Arial"/>
                                <w:b/>
                                <w:color w:val="FF0000"/>
                                <w:sz w:val="22"/>
                                <w:szCs w:val="22"/>
                              </w:rPr>
                              <w:t xml:space="preserve">12:00 </w:t>
                            </w:r>
                            <w:r w:rsidR="00AC2FB7">
                              <w:rPr>
                                <w:rFonts w:ascii="Calibri" w:hAnsi="Calibri" w:cs="Arial"/>
                                <w:b/>
                                <w:color w:val="FF0000"/>
                                <w:sz w:val="22"/>
                                <w:szCs w:val="22"/>
                              </w:rPr>
                              <w:t>26</w:t>
                            </w:r>
                            <w:r w:rsidR="00AC2FB7" w:rsidRPr="00AC2FB7">
                              <w:rPr>
                                <w:rFonts w:ascii="Calibri" w:hAnsi="Calibri" w:cs="Arial"/>
                                <w:b/>
                                <w:color w:val="FF0000"/>
                                <w:sz w:val="22"/>
                                <w:szCs w:val="22"/>
                                <w:vertAlign w:val="superscript"/>
                              </w:rPr>
                              <w:t>th</w:t>
                            </w:r>
                            <w:r w:rsidR="00AC2FB7">
                              <w:rPr>
                                <w:rFonts w:ascii="Calibri" w:hAnsi="Calibri" w:cs="Arial"/>
                                <w:b/>
                                <w:color w:val="FF0000"/>
                                <w:sz w:val="22"/>
                                <w:szCs w:val="22"/>
                              </w:rPr>
                              <w:t xml:space="preserve"> May</w:t>
                            </w:r>
                            <w:r>
                              <w:rPr>
                                <w:rFonts w:ascii="Calibri" w:hAnsi="Calibri" w:cs="Arial"/>
                                <w:b/>
                                <w:color w:val="FF0000"/>
                                <w:sz w:val="22"/>
                                <w:szCs w:val="22"/>
                              </w:rPr>
                              <w:t xml:space="preserve"> 2017</w:t>
                            </w:r>
                          </w:p>
                          <w:p w:rsidR="00EC5827" w:rsidRPr="00EB3842" w:rsidRDefault="00EC5827" w:rsidP="00017C16">
                            <w:pPr>
                              <w:ind w:right="-1653"/>
                              <w:rPr>
                                <w:rFonts w:ascii="Calibri" w:hAnsi="Calibri"/>
                                <w:sz w:val="22"/>
                                <w:szCs w:val="22"/>
                              </w:rPr>
                            </w:pPr>
                          </w:p>
                          <w:p w:rsidR="00EC5827" w:rsidRDefault="00EC5827" w:rsidP="00017C16">
                            <w:pPr>
                              <w:ind w:right="-1653"/>
                              <w:rPr>
                                <w:rFonts w:ascii="Calibri" w:hAnsi="Calibri"/>
                                <w:sz w:val="22"/>
                                <w:szCs w:val="22"/>
                              </w:rPr>
                            </w:pPr>
                            <w:r w:rsidRPr="00EB3842">
                              <w:rPr>
                                <w:rFonts w:ascii="Calibri" w:hAnsi="Calibri"/>
                                <w:sz w:val="22"/>
                                <w:szCs w:val="22"/>
                              </w:rPr>
                              <w:t>Tenders m</w:t>
                            </w:r>
                            <w:r>
                              <w:rPr>
                                <w:rFonts w:ascii="Calibri" w:hAnsi="Calibri"/>
                                <w:sz w:val="22"/>
                                <w:szCs w:val="22"/>
                              </w:rPr>
                              <w:t>ust be submitted to niall.fowler2@nuh.nhs.uk</w:t>
                            </w:r>
                          </w:p>
                          <w:p w:rsidR="00EC5827" w:rsidRDefault="00EC5827" w:rsidP="00017C16">
                            <w:pPr>
                              <w:ind w:right="-1653"/>
                              <w:rPr>
                                <w:rFonts w:ascii="Calibri" w:hAnsi="Calibri"/>
                                <w:sz w:val="22"/>
                                <w:szCs w:val="22"/>
                              </w:rPr>
                            </w:pPr>
                          </w:p>
                          <w:p w:rsidR="00EC5827" w:rsidRDefault="00EC5827" w:rsidP="00017C16">
                            <w:pPr>
                              <w:tabs>
                                <w:tab w:val="left" w:pos="1168"/>
                              </w:tabs>
                              <w:ind w:right="-1656"/>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45pt;margin-top:4.15pt;width:378pt;height:6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">
                <v:textbox>
                  <w:txbxContent>
                    <w:p w:rsidR="00EC5827" w:rsidRPr="00EB3842" w:rsidRDefault="00EC5827" w:rsidP="00017C16">
                      <w:pPr>
                        <w:ind w:right="-1653"/>
                        <w:rPr>
                          <w:rFonts w:ascii="Calibri" w:hAnsi="Calibri"/>
                          <w:b/>
                          <w:color w:val="000000"/>
                          <w:sz w:val="22"/>
                        </w:rPr>
                      </w:pPr>
                      <w:r w:rsidRPr="00EB3842">
                        <w:rPr>
                          <w:rFonts w:ascii="Calibri" w:hAnsi="Calibri"/>
                          <w:color w:val="000000"/>
                          <w:sz w:val="22"/>
                        </w:rPr>
                        <w:t>Tenders to be submitted by</w:t>
                      </w:r>
                      <w:r w:rsidRPr="00EB3842">
                        <w:rPr>
                          <w:rFonts w:ascii="Calibri" w:hAnsi="Calibri"/>
                          <w:b/>
                          <w:color w:val="000000"/>
                          <w:sz w:val="22"/>
                        </w:rPr>
                        <w:t xml:space="preserve"> </w:t>
                      </w:r>
                      <w:r w:rsidRPr="005F351E">
                        <w:rPr>
                          <w:rFonts w:ascii="Calibri" w:hAnsi="Calibri" w:cs="Arial"/>
                          <w:b/>
                          <w:color w:val="FF0000"/>
                          <w:sz w:val="22"/>
                          <w:szCs w:val="22"/>
                        </w:rPr>
                        <w:t xml:space="preserve">12:00 </w:t>
                      </w:r>
                      <w:r w:rsidR="00AC2FB7">
                        <w:rPr>
                          <w:rFonts w:ascii="Calibri" w:hAnsi="Calibri" w:cs="Arial"/>
                          <w:b/>
                          <w:color w:val="FF0000"/>
                          <w:sz w:val="22"/>
                          <w:szCs w:val="22"/>
                        </w:rPr>
                        <w:t>26</w:t>
                      </w:r>
                      <w:r w:rsidR="00AC2FB7" w:rsidRPr="00AC2FB7">
                        <w:rPr>
                          <w:rFonts w:ascii="Calibri" w:hAnsi="Calibri" w:cs="Arial"/>
                          <w:b/>
                          <w:color w:val="FF0000"/>
                          <w:sz w:val="22"/>
                          <w:szCs w:val="22"/>
                          <w:vertAlign w:val="superscript"/>
                        </w:rPr>
                        <w:t>th</w:t>
                      </w:r>
                      <w:r w:rsidR="00AC2FB7">
                        <w:rPr>
                          <w:rFonts w:ascii="Calibri" w:hAnsi="Calibri" w:cs="Arial"/>
                          <w:b/>
                          <w:color w:val="FF0000"/>
                          <w:sz w:val="22"/>
                          <w:szCs w:val="22"/>
                        </w:rPr>
                        <w:t xml:space="preserve"> May</w:t>
                      </w:r>
                      <w:r>
                        <w:rPr>
                          <w:rFonts w:ascii="Calibri" w:hAnsi="Calibri" w:cs="Arial"/>
                          <w:b/>
                          <w:color w:val="FF0000"/>
                          <w:sz w:val="22"/>
                          <w:szCs w:val="22"/>
                        </w:rPr>
                        <w:t xml:space="preserve"> 2017</w:t>
                      </w:r>
                    </w:p>
                    <w:p w:rsidR="00EC5827" w:rsidRPr="00EB3842" w:rsidRDefault="00EC5827" w:rsidP="00017C16">
                      <w:pPr>
                        <w:ind w:right="-1653"/>
                        <w:rPr>
                          <w:rFonts w:ascii="Calibri" w:hAnsi="Calibri"/>
                          <w:sz w:val="22"/>
                          <w:szCs w:val="22"/>
                        </w:rPr>
                      </w:pPr>
                    </w:p>
                    <w:p w:rsidR="00EC5827" w:rsidRDefault="00EC5827" w:rsidP="00017C16">
                      <w:pPr>
                        <w:ind w:right="-1653"/>
                        <w:rPr>
                          <w:rFonts w:ascii="Calibri" w:hAnsi="Calibri"/>
                          <w:sz w:val="22"/>
                          <w:szCs w:val="22"/>
                        </w:rPr>
                      </w:pPr>
                      <w:r w:rsidRPr="00EB3842">
                        <w:rPr>
                          <w:rFonts w:ascii="Calibri" w:hAnsi="Calibri"/>
                          <w:sz w:val="22"/>
                          <w:szCs w:val="22"/>
                        </w:rPr>
                        <w:t>Tenders m</w:t>
                      </w:r>
                      <w:r>
                        <w:rPr>
                          <w:rFonts w:ascii="Calibri" w:hAnsi="Calibri"/>
                          <w:sz w:val="22"/>
                          <w:szCs w:val="22"/>
                        </w:rPr>
                        <w:t>ust be submitted to niall.fowler2@nuh.nhs.uk</w:t>
                      </w:r>
                    </w:p>
                    <w:p w:rsidR="00EC5827" w:rsidRDefault="00EC5827" w:rsidP="00017C16">
                      <w:pPr>
                        <w:ind w:right="-1653"/>
                        <w:rPr>
                          <w:rFonts w:ascii="Calibri" w:hAnsi="Calibri"/>
                          <w:sz w:val="22"/>
                          <w:szCs w:val="22"/>
                        </w:rPr>
                      </w:pPr>
                    </w:p>
                    <w:p w:rsidR="00EC5827" w:rsidRDefault="00EC5827" w:rsidP="00017C16">
                      <w:pPr>
                        <w:tabs>
                          <w:tab w:val="left" w:pos="1168"/>
                        </w:tabs>
                        <w:ind w:right="-1656"/>
                        <w:rPr>
                          <w:rFonts w:ascii="Calibri" w:hAnsi="Calibri"/>
                        </w:rPr>
                      </w:pPr>
                    </w:p>
                  </w:txbxContent>
                </v:textbox>
                <w10:wrap type="square"/>
              </v:shape>
            </w:pict>
          </mc:Fallback>
        </mc:AlternateContent>
      </w:r>
      <w:bookmarkEnd w:id="0"/>
      <w:bookmarkEnd w:id="1"/>
      <w:bookmarkEnd w:id="2"/>
      <w:bookmarkEnd w:id="3"/>
      <w:bookmarkEnd w:id="4"/>
      <w:bookmarkEnd w:id="5"/>
    </w:p>
    <w:p w:rsidR="0037444F" w:rsidRPr="00125BB5" w:rsidRDefault="0037444F" w:rsidP="0037444F">
      <w:pPr>
        <w:pStyle w:val="Heading1"/>
        <w:ind w:hanging="540"/>
        <w:rPr>
          <w:rFonts w:ascii="Calibri" w:hAnsi="Calibri" w:cs="Arial"/>
          <w:b w:val="0"/>
          <w:bCs w:val="0"/>
          <w:sz w:val="22"/>
          <w:szCs w:val="22"/>
        </w:rPr>
      </w:pPr>
    </w:p>
    <w:p w:rsidR="0037444F" w:rsidRPr="00125BB5" w:rsidRDefault="0037444F" w:rsidP="0037444F">
      <w:pPr>
        <w:ind w:right="-1653"/>
        <w:jc w:val="center"/>
        <w:rPr>
          <w:rFonts w:ascii="Calibri" w:hAnsi="Calibri" w:cs="Arial"/>
          <w:b/>
          <w:color w:val="000000"/>
          <w:sz w:val="22"/>
          <w:szCs w:val="22"/>
          <w:u w:val="single"/>
        </w:rPr>
      </w:pPr>
    </w:p>
    <w:p w:rsidR="0037444F" w:rsidRPr="00125BB5" w:rsidRDefault="0037444F" w:rsidP="0037444F">
      <w:pPr>
        <w:pStyle w:val="Heading1"/>
        <w:ind w:hanging="540"/>
        <w:rPr>
          <w:rFonts w:ascii="Calibri" w:hAnsi="Calibri" w:cs="Arial"/>
          <w:b w:val="0"/>
          <w:bCs w:val="0"/>
          <w:sz w:val="22"/>
          <w:szCs w:val="22"/>
        </w:rPr>
      </w:pPr>
    </w:p>
    <w:p w:rsidR="0037444F" w:rsidRPr="00125BB5" w:rsidRDefault="0037444F" w:rsidP="0037444F">
      <w:pPr>
        <w:rPr>
          <w:rFonts w:ascii="Calibri" w:hAnsi="Calibri" w:cs="Arial"/>
          <w:sz w:val="22"/>
          <w:szCs w:val="22"/>
        </w:rPr>
      </w:pPr>
    </w:p>
    <w:p w:rsidR="007474AE" w:rsidRPr="00125BB5" w:rsidRDefault="007474AE" w:rsidP="0037444F">
      <w:pPr>
        <w:ind w:right="-1653"/>
        <w:rPr>
          <w:rFonts w:ascii="Calibri" w:hAnsi="Calibri" w:cs="Arial"/>
          <w:sz w:val="22"/>
          <w:szCs w:val="22"/>
        </w:rPr>
      </w:pPr>
    </w:p>
    <w:p w:rsidR="007474AE" w:rsidRPr="00125BB5" w:rsidRDefault="007474AE" w:rsidP="0037444F">
      <w:pPr>
        <w:ind w:right="-1653"/>
        <w:rPr>
          <w:rFonts w:ascii="Calibri" w:hAnsi="Calibri" w:cs="Arial"/>
          <w:sz w:val="22"/>
          <w:szCs w:val="22"/>
        </w:rPr>
      </w:pPr>
    </w:p>
    <w:p w:rsidR="007474AE" w:rsidRPr="00125BB5" w:rsidRDefault="007474AE" w:rsidP="0037444F">
      <w:pPr>
        <w:ind w:right="-1653"/>
        <w:rPr>
          <w:rFonts w:ascii="Calibri" w:hAnsi="Calibri" w:cs="Arial"/>
          <w:sz w:val="22"/>
          <w:szCs w:val="22"/>
        </w:rPr>
      </w:pPr>
    </w:p>
    <w:p w:rsidR="007474AE" w:rsidRPr="00125BB5" w:rsidRDefault="007474AE" w:rsidP="0037444F">
      <w:pPr>
        <w:ind w:right="-1653"/>
        <w:rPr>
          <w:rFonts w:ascii="Calibri" w:hAnsi="Calibri" w:cs="Arial"/>
          <w:sz w:val="22"/>
          <w:szCs w:val="22"/>
        </w:rPr>
      </w:pPr>
    </w:p>
    <w:p w:rsidR="007474AE" w:rsidRPr="00125BB5" w:rsidRDefault="007474AE" w:rsidP="0037444F">
      <w:pPr>
        <w:ind w:right="-1653"/>
        <w:rPr>
          <w:rFonts w:ascii="Calibri" w:hAnsi="Calibri" w:cs="Arial"/>
          <w:sz w:val="22"/>
          <w:szCs w:val="22"/>
        </w:rPr>
      </w:pPr>
    </w:p>
    <w:p w:rsidR="007474AE" w:rsidRPr="00125BB5" w:rsidRDefault="007474AE" w:rsidP="0037444F">
      <w:pPr>
        <w:ind w:right="-1653"/>
        <w:rPr>
          <w:rFonts w:ascii="Calibri" w:hAnsi="Calibri" w:cs="Arial"/>
          <w:sz w:val="22"/>
          <w:szCs w:val="22"/>
        </w:rPr>
      </w:pPr>
    </w:p>
    <w:p w:rsidR="007474AE" w:rsidRPr="00125BB5" w:rsidRDefault="007474AE" w:rsidP="0037444F">
      <w:pPr>
        <w:ind w:right="-1653"/>
        <w:rPr>
          <w:rFonts w:ascii="Calibri" w:hAnsi="Calibri" w:cs="Arial"/>
          <w:sz w:val="22"/>
          <w:szCs w:val="22"/>
        </w:rPr>
      </w:pPr>
    </w:p>
    <w:p w:rsidR="007474AE" w:rsidRPr="00125BB5" w:rsidRDefault="007474AE" w:rsidP="0037444F">
      <w:pPr>
        <w:ind w:right="-1653"/>
        <w:rPr>
          <w:rFonts w:ascii="Calibri" w:hAnsi="Calibri" w:cs="Arial"/>
          <w:sz w:val="22"/>
          <w:szCs w:val="22"/>
        </w:rPr>
      </w:pPr>
    </w:p>
    <w:p w:rsidR="007474AE" w:rsidRPr="00125BB5" w:rsidRDefault="007474AE" w:rsidP="0037444F">
      <w:pPr>
        <w:ind w:right="-1653"/>
        <w:rPr>
          <w:rFonts w:ascii="Calibri" w:hAnsi="Calibri" w:cs="Arial"/>
          <w:sz w:val="22"/>
          <w:szCs w:val="22"/>
        </w:rPr>
      </w:pPr>
    </w:p>
    <w:p w:rsidR="0037444F" w:rsidRPr="00125BB5" w:rsidRDefault="0037444F" w:rsidP="0037444F">
      <w:pPr>
        <w:ind w:right="-1653"/>
        <w:rPr>
          <w:rFonts w:ascii="Calibri" w:hAnsi="Calibri" w:cs="Arial"/>
          <w:color w:val="000000"/>
          <w:sz w:val="22"/>
          <w:szCs w:val="22"/>
          <w:u w:val="single"/>
        </w:rPr>
      </w:pPr>
      <w:r w:rsidRPr="00125BB5">
        <w:rPr>
          <w:rFonts w:ascii="Calibri" w:hAnsi="Calibri" w:cs="Arial"/>
          <w:sz w:val="22"/>
          <w:szCs w:val="22"/>
        </w:rPr>
        <w:br w:type="page"/>
      </w:r>
    </w:p>
    <w:p w:rsidR="0037444F" w:rsidRPr="00125BB5" w:rsidRDefault="0037444F" w:rsidP="0037444F">
      <w:pPr>
        <w:pStyle w:val="nhsnormal"/>
        <w:jc w:val="center"/>
        <w:rPr>
          <w:rFonts w:ascii="Calibri" w:hAnsi="Calibri" w:cs="Arial"/>
          <w:b/>
          <w:bCs/>
          <w:szCs w:val="22"/>
        </w:rPr>
      </w:pPr>
      <w:r w:rsidRPr="00125BB5">
        <w:rPr>
          <w:rFonts w:ascii="Calibri" w:hAnsi="Calibri" w:cs="Arial"/>
          <w:b/>
          <w:bCs/>
          <w:szCs w:val="22"/>
        </w:rPr>
        <w:lastRenderedPageBreak/>
        <w:t>CONTENTS LIST</w:t>
      </w:r>
    </w:p>
    <w:p w:rsidR="0037444F" w:rsidRPr="00125BB5" w:rsidRDefault="0037444F" w:rsidP="0037444F">
      <w:pPr>
        <w:pStyle w:val="Heading1"/>
        <w:ind w:right="-1653"/>
        <w:rPr>
          <w:rFonts w:ascii="Calibri" w:hAnsi="Calibri" w:cs="Arial"/>
          <w:b w:val="0"/>
          <w:color w:val="000000"/>
          <w:sz w:val="22"/>
          <w:szCs w:val="22"/>
        </w:rPr>
      </w:pPr>
    </w:p>
    <w:p w:rsidR="0037444F" w:rsidRPr="00125BB5" w:rsidRDefault="0037444F" w:rsidP="0037444F">
      <w:pPr>
        <w:pStyle w:val="Heading1"/>
        <w:ind w:right="-1653"/>
        <w:rPr>
          <w:rFonts w:ascii="Calibri" w:hAnsi="Calibri" w:cs="Arial"/>
          <w:b w:val="0"/>
          <w:color w:val="000000"/>
          <w:sz w:val="22"/>
          <w:szCs w:val="22"/>
        </w:rPr>
      </w:pPr>
    </w:p>
    <w:tbl>
      <w:tblPr>
        <w:tblW w:w="9240" w:type="dxa"/>
        <w:tblLayout w:type="fixed"/>
        <w:tblLook w:val="0000" w:firstRow="0" w:lastRow="0" w:firstColumn="0" w:lastColumn="0" w:noHBand="0" w:noVBand="0"/>
      </w:tblPr>
      <w:tblGrid>
        <w:gridCol w:w="1818"/>
        <w:gridCol w:w="5760"/>
        <w:gridCol w:w="1662"/>
      </w:tblGrid>
      <w:tr w:rsidR="0037444F" w:rsidRPr="00125BB5" w:rsidTr="0037444F">
        <w:trPr>
          <w:trHeight w:val="413"/>
        </w:trPr>
        <w:tc>
          <w:tcPr>
            <w:tcW w:w="1818" w:type="dxa"/>
            <w:tcBorders>
              <w:top w:val="single" w:sz="4" w:space="0" w:color="auto"/>
              <w:left w:val="single" w:sz="6" w:space="0" w:color="auto"/>
            </w:tcBorders>
          </w:tcPr>
          <w:p w:rsidR="0037444F" w:rsidRPr="00125BB5" w:rsidRDefault="0037444F" w:rsidP="0037444F">
            <w:pPr>
              <w:spacing w:after="120"/>
              <w:rPr>
                <w:rFonts w:ascii="Calibri" w:hAnsi="Calibri" w:cs="Arial"/>
                <w:sz w:val="22"/>
                <w:szCs w:val="22"/>
              </w:rPr>
            </w:pPr>
          </w:p>
        </w:tc>
        <w:tc>
          <w:tcPr>
            <w:tcW w:w="5760" w:type="dxa"/>
            <w:tcBorders>
              <w:top w:val="single" w:sz="4" w:space="0" w:color="auto"/>
            </w:tcBorders>
          </w:tcPr>
          <w:p w:rsidR="0037444F" w:rsidRPr="00125BB5" w:rsidRDefault="0037444F" w:rsidP="0037444F">
            <w:pPr>
              <w:spacing w:after="120"/>
              <w:rPr>
                <w:rFonts w:ascii="Calibri" w:hAnsi="Calibri" w:cs="Arial"/>
                <w:sz w:val="22"/>
                <w:szCs w:val="22"/>
              </w:rPr>
            </w:pPr>
          </w:p>
        </w:tc>
        <w:tc>
          <w:tcPr>
            <w:tcW w:w="1662" w:type="dxa"/>
            <w:tcBorders>
              <w:top w:val="single" w:sz="4" w:space="0" w:color="auto"/>
              <w:left w:val="single" w:sz="6" w:space="0" w:color="auto"/>
              <w:right w:val="single" w:sz="6" w:space="0" w:color="auto"/>
            </w:tcBorders>
          </w:tcPr>
          <w:p w:rsidR="0037444F" w:rsidRPr="00125BB5" w:rsidRDefault="0037444F" w:rsidP="0037444F">
            <w:pPr>
              <w:spacing w:after="120"/>
              <w:rPr>
                <w:rFonts w:ascii="Calibri" w:hAnsi="Calibri" w:cs="Arial"/>
                <w:sz w:val="22"/>
                <w:szCs w:val="22"/>
              </w:rPr>
            </w:pPr>
            <w:bookmarkStart w:id="6" w:name="_Toc169856761"/>
            <w:r w:rsidRPr="00125BB5">
              <w:rPr>
                <w:rFonts w:ascii="Calibri" w:hAnsi="Calibri" w:cs="Arial"/>
                <w:sz w:val="22"/>
                <w:szCs w:val="22"/>
              </w:rPr>
              <w:t>Page Number</w:t>
            </w:r>
            <w:bookmarkEnd w:id="6"/>
          </w:p>
        </w:tc>
      </w:tr>
      <w:tr w:rsidR="0037444F" w:rsidRPr="00125BB5" w:rsidTr="0037444F">
        <w:trPr>
          <w:trHeight w:val="413"/>
        </w:trPr>
        <w:tc>
          <w:tcPr>
            <w:tcW w:w="1818" w:type="dxa"/>
            <w:tcBorders>
              <w:top w:val="single" w:sz="4" w:space="0" w:color="auto"/>
              <w:left w:val="single" w:sz="6" w:space="0" w:color="auto"/>
            </w:tcBorders>
          </w:tcPr>
          <w:p w:rsidR="0037444F" w:rsidRPr="00125BB5" w:rsidRDefault="0037444F" w:rsidP="0037444F">
            <w:pPr>
              <w:spacing w:after="120"/>
              <w:rPr>
                <w:rFonts w:ascii="Calibri" w:hAnsi="Calibri" w:cs="Arial"/>
                <w:sz w:val="22"/>
                <w:szCs w:val="22"/>
              </w:rPr>
            </w:pPr>
          </w:p>
          <w:p w:rsidR="0037444F" w:rsidRPr="00125BB5" w:rsidRDefault="0037444F" w:rsidP="0037444F">
            <w:pPr>
              <w:spacing w:after="120"/>
              <w:rPr>
                <w:rFonts w:ascii="Calibri" w:hAnsi="Calibri" w:cs="Arial"/>
                <w:sz w:val="22"/>
                <w:szCs w:val="22"/>
              </w:rPr>
            </w:pPr>
            <w:bookmarkStart w:id="7" w:name="_Toc169856762"/>
            <w:r w:rsidRPr="00125BB5">
              <w:rPr>
                <w:rFonts w:ascii="Calibri" w:hAnsi="Calibri" w:cs="Arial"/>
                <w:sz w:val="22"/>
                <w:szCs w:val="22"/>
              </w:rPr>
              <w:t>SECTION 1</w:t>
            </w:r>
            <w:bookmarkEnd w:id="7"/>
            <w:r w:rsidRPr="00125BB5">
              <w:rPr>
                <w:rFonts w:ascii="Calibri" w:hAnsi="Calibri" w:cs="Arial"/>
                <w:sz w:val="22"/>
                <w:szCs w:val="22"/>
              </w:rPr>
              <w:t xml:space="preserve"> </w:t>
            </w:r>
          </w:p>
        </w:tc>
        <w:tc>
          <w:tcPr>
            <w:tcW w:w="5760" w:type="dxa"/>
            <w:tcBorders>
              <w:top w:val="single" w:sz="4" w:space="0" w:color="auto"/>
            </w:tcBorders>
          </w:tcPr>
          <w:p w:rsidR="0037444F" w:rsidRPr="00125BB5" w:rsidRDefault="0037444F" w:rsidP="0037444F">
            <w:pPr>
              <w:spacing w:after="120"/>
              <w:rPr>
                <w:rFonts w:ascii="Calibri" w:hAnsi="Calibri" w:cs="Arial"/>
                <w:sz w:val="22"/>
                <w:szCs w:val="22"/>
              </w:rPr>
            </w:pPr>
          </w:p>
          <w:p w:rsidR="0037444F" w:rsidRPr="00125BB5" w:rsidRDefault="00A80F03" w:rsidP="0037444F">
            <w:pPr>
              <w:spacing w:after="120"/>
              <w:rPr>
                <w:rFonts w:ascii="Calibri" w:hAnsi="Calibri" w:cs="Arial"/>
                <w:sz w:val="22"/>
                <w:szCs w:val="22"/>
              </w:rPr>
            </w:pPr>
            <w:r w:rsidRPr="00125BB5">
              <w:rPr>
                <w:rFonts w:ascii="Calibri" w:hAnsi="Calibri" w:cs="Arial"/>
                <w:sz w:val="22"/>
                <w:szCs w:val="22"/>
              </w:rPr>
              <w:t>INVITATION TO TENDER</w:t>
            </w:r>
          </w:p>
        </w:tc>
        <w:tc>
          <w:tcPr>
            <w:tcW w:w="1662" w:type="dxa"/>
            <w:tcBorders>
              <w:top w:val="single" w:sz="4" w:space="0" w:color="auto"/>
              <w:left w:val="single" w:sz="6" w:space="0" w:color="auto"/>
              <w:right w:val="single" w:sz="6" w:space="0" w:color="auto"/>
            </w:tcBorders>
          </w:tcPr>
          <w:p w:rsidR="0037444F" w:rsidRPr="00125BB5" w:rsidRDefault="0037444F" w:rsidP="0037444F">
            <w:pPr>
              <w:spacing w:after="120"/>
              <w:jc w:val="center"/>
              <w:rPr>
                <w:rFonts w:ascii="Calibri" w:hAnsi="Calibri" w:cs="Arial"/>
                <w:sz w:val="22"/>
                <w:szCs w:val="22"/>
              </w:rPr>
            </w:pPr>
          </w:p>
          <w:p w:rsidR="0037444F" w:rsidRPr="00125BB5" w:rsidRDefault="0037444F" w:rsidP="0037444F">
            <w:pPr>
              <w:spacing w:after="120"/>
              <w:jc w:val="center"/>
              <w:rPr>
                <w:rFonts w:ascii="Calibri" w:hAnsi="Calibri" w:cs="Arial"/>
                <w:sz w:val="22"/>
                <w:szCs w:val="22"/>
              </w:rPr>
            </w:pPr>
            <w:r w:rsidRPr="00125BB5">
              <w:rPr>
                <w:rFonts w:ascii="Calibri" w:hAnsi="Calibri" w:cs="Arial"/>
                <w:sz w:val="22"/>
                <w:szCs w:val="22"/>
              </w:rPr>
              <w:t>3</w:t>
            </w:r>
          </w:p>
        </w:tc>
      </w:tr>
      <w:tr w:rsidR="0037444F" w:rsidRPr="00125BB5" w:rsidTr="0037444F">
        <w:trPr>
          <w:trHeight w:val="413"/>
        </w:trPr>
        <w:tc>
          <w:tcPr>
            <w:tcW w:w="1818" w:type="dxa"/>
            <w:tcBorders>
              <w:top w:val="single" w:sz="4" w:space="0" w:color="auto"/>
              <w:left w:val="single" w:sz="6" w:space="0" w:color="auto"/>
            </w:tcBorders>
          </w:tcPr>
          <w:p w:rsidR="0037444F" w:rsidRPr="00125BB5" w:rsidRDefault="0037444F" w:rsidP="0037444F">
            <w:pPr>
              <w:spacing w:after="120"/>
              <w:rPr>
                <w:rFonts w:ascii="Calibri" w:hAnsi="Calibri" w:cs="Arial"/>
                <w:sz w:val="22"/>
                <w:szCs w:val="22"/>
              </w:rPr>
            </w:pPr>
          </w:p>
          <w:p w:rsidR="0037444F" w:rsidRPr="00125BB5" w:rsidRDefault="0037444F" w:rsidP="0037444F">
            <w:pPr>
              <w:spacing w:after="120"/>
              <w:rPr>
                <w:rFonts w:ascii="Calibri" w:hAnsi="Calibri" w:cs="Arial"/>
                <w:sz w:val="22"/>
                <w:szCs w:val="22"/>
              </w:rPr>
            </w:pPr>
            <w:bookmarkStart w:id="8" w:name="_Toc169856764"/>
            <w:r w:rsidRPr="00125BB5">
              <w:rPr>
                <w:rFonts w:ascii="Calibri" w:hAnsi="Calibri" w:cs="Arial"/>
                <w:sz w:val="22"/>
                <w:szCs w:val="22"/>
              </w:rPr>
              <w:t>SECTION 2</w:t>
            </w:r>
            <w:bookmarkEnd w:id="8"/>
            <w:r w:rsidRPr="00125BB5">
              <w:rPr>
                <w:rFonts w:ascii="Calibri" w:hAnsi="Calibri" w:cs="Arial"/>
                <w:sz w:val="22"/>
                <w:szCs w:val="22"/>
              </w:rPr>
              <w:t xml:space="preserve"> </w:t>
            </w:r>
          </w:p>
        </w:tc>
        <w:tc>
          <w:tcPr>
            <w:tcW w:w="5760" w:type="dxa"/>
            <w:tcBorders>
              <w:top w:val="single" w:sz="4" w:space="0" w:color="auto"/>
            </w:tcBorders>
          </w:tcPr>
          <w:p w:rsidR="0037444F" w:rsidRPr="00125BB5" w:rsidRDefault="0037444F" w:rsidP="0037444F">
            <w:pPr>
              <w:spacing w:after="120"/>
              <w:rPr>
                <w:rFonts w:ascii="Calibri" w:hAnsi="Calibri" w:cs="Arial"/>
                <w:sz w:val="22"/>
                <w:szCs w:val="22"/>
              </w:rPr>
            </w:pPr>
          </w:p>
          <w:p w:rsidR="0037444F" w:rsidRPr="00125BB5" w:rsidRDefault="00A80F03" w:rsidP="0037444F">
            <w:pPr>
              <w:spacing w:after="120"/>
              <w:rPr>
                <w:rFonts w:ascii="Calibri" w:hAnsi="Calibri" w:cs="Arial"/>
                <w:sz w:val="22"/>
                <w:szCs w:val="22"/>
              </w:rPr>
            </w:pPr>
            <w:r w:rsidRPr="00125BB5">
              <w:rPr>
                <w:rFonts w:ascii="Calibri" w:hAnsi="Calibri" w:cs="Arial"/>
                <w:sz w:val="22"/>
                <w:szCs w:val="22"/>
              </w:rPr>
              <w:t>CONDITIONS OF TENDER</w:t>
            </w:r>
          </w:p>
        </w:tc>
        <w:tc>
          <w:tcPr>
            <w:tcW w:w="1662" w:type="dxa"/>
            <w:tcBorders>
              <w:top w:val="single" w:sz="4" w:space="0" w:color="auto"/>
              <w:left w:val="single" w:sz="6" w:space="0" w:color="auto"/>
              <w:right w:val="single" w:sz="6" w:space="0" w:color="auto"/>
            </w:tcBorders>
          </w:tcPr>
          <w:p w:rsidR="0037444F" w:rsidRPr="00125BB5" w:rsidRDefault="0037444F" w:rsidP="0037444F">
            <w:pPr>
              <w:spacing w:after="120"/>
              <w:jc w:val="center"/>
              <w:rPr>
                <w:rFonts w:ascii="Calibri" w:hAnsi="Calibri" w:cs="Arial"/>
                <w:sz w:val="22"/>
                <w:szCs w:val="22"/>
              </w:rPr>
            </w:pPr>
          </w:p>
          <w:p w:rsidR="0037444F" w:rsidRPr="00125BB5" w:rsidRDefault="00FB513D" w:rsidP="0037444F">
            <w:pPr>
              <w:spacing w:after="120"/>
              <w:jc w:val="center"/>
              <w:rPr>
                <w:rFonts w:ascii="Calibri" w:hAnsi="Calibri" w:cs="Arial"/>
                <w:sz w:val="22"/>
                <w:szCs w:val="22"/>
              </w:rPr>
            </w:pPr>
            <w:r w:rsidRPr="00125BB5">
              <w:rPr>
                <w:rFonts w:ascii="Calibri" w:hAnsi="Calibri" w:cs="Arial"/>
                <w:sz w:val="22"/>
                <w:szCs w:val="22"/>
              </w:rPr>
              <w:t>4</w:t>
            </w:r>
          </w:p>
        </w:tc>
      </w:tr>
      <w:tr w:rsidR="00A80F03" w:rsidRPr="00125BB5" w:rsidTr="0037444F">
        <w:trPr>
          <w:trHeight w:val="413"/>
        </w:trPr>
        <w:tc>
          <w:tcPr>
            <w:tcW w:w="1818" w:type="dxa"/>
            <w:tcBorders>
              <w:top w:val="single" w:sz="4" w:space="0" w:color="auto"/>
              <w:left w:val="single" w:sz="6" w:space="0" w:color="auto"/>
            </w:tcBorders>
          </w:tcPr>
          <w:p w:rsidR="00A80F03" w:rsidRPr="00125BB5" w:rsidRDefault="00A80F03" w:rsidP="0037444F">
            <w:pPr>
              <w:spacing w:after="120"/>
              <w:rPr>
                <w:rFonts w:ascii="Calibri" w:hAnsi="Calibri" w:cs="Arial"/>
                <w:sz w:val="22"/>
                <w:szCs w:val="22"/>
              </w:rPr>
            </w:pPr>
          </w:p>
          <w:p w:rsidR="00A80F03" w:rsidRPr="00125BB5" w:rsidRDefault="00A80F03" w:rsidP="0037444F">
            <w:pPr>
              <w:spacing w:after="120"/>
              <w:rPr>
                <w:rFonts w:ascii="Calibri" w:hAnsi="Calibri" w:cs="Arial"/>
                <w:sz w:val="22"/>
                <w:szCs w:val="22"/>
              </w:rPr>
            </w:pPr>
            <w:r w:rsidRPr="00125BB5">
              <w:rPr>
                <w:rFonts w:ascii="Calibri" w:hAnsi="Calibri" w:cs="Arial"/>
                <w:sz w:val="22"/>
                <w:szCs w:val="22"/>
              </w:rPr>
              <w:t>SECTION 3</w:t>
            </w:r>
          </w:p>
        </w:tc>
        <w:tc>
          <w:tcPr>
            <w:tcW w:w="5760" w:type="dxa"/>
            <w:tcBorders>
              <w:top w:val="single" w:sz="4" w:space="0" w:color="auto"/>
            </w:tcBorders>
          </w:tcPr>
          <w:p w:rsidR="00A80F03" w:rsidRPr="00125BB5" w:rsidRDefault="00A80F03" w:rsidP="0037444F">
            <w:pPr>
              <w:pStyle w:val="nhsnormal"/>
              <w:overflowPunct/>
              <w:autoSpaceDE/>
              <w:autoSpaceDN/>
              <w:adjustRightInd/>
              <w:spacing w:after="120"/>
              <w:rPr>
                <w:rFonts w:ascii="Calibri" w:hAnsi="Calibri" w:cs="Arial"/>
                <w:szCs w:val="22"/>
              </w:rPr>
            </w:pPr>
          </w:p>
          <w:p w:rsidR="00A80F03" w:rsidRPr="00125BB5" w:rsidRDefault="00A80F03" w:rsidP="0037444F">
            <w:pPr>
              <w:pStyle w:val="nhsnormal"/>
              <w:overflowPunct/>
              <w:autoSpaceDE/>
              <w:autoSpaceDN/>
              <w:adjustRightInd/>
              <w:spacing w:after="120"/>
              <w:rPr>
                <w:rFonts w:ascii="Calibri" w:hAnsi="Calibri" w:cs="Arial"/>
                <w:szCs w:val="22"/>
              </w:rPr>
            </w:pPr>
            <w:r w:rsidRPr="00125BB5">
              <w:rPr>
                <w:rFonts w:ascii="Calibri" w:hAnsi="Calibri" w:cs="Arial"/>
                <w:szCs w:val="22"/>
              </w:rPr>
              <w:t>TENDER</w:t>
            </w:r>
            <w:r w:rsidR="00A117AD" w:rsidRPr="00125BB5">
              <w:rPr>
                <w:rFonts w:ascii="Calibri" w:hAnsi="Calibri" w:cs="Arial"/>
                <w:szCs w:val="22"/>
              </w:rPr>
              <w:t xml:space="preserve"> COMPLIANCE</w:t>
            </w:r>
          </w:p>
        </w:tc>
        <w:tc>
          <w:tcPr>
            <w:tcW w:w="1662" w:type="dxa"/>
            <w:tcBorders>
              <w:top w:val="single" w:sz="4" w:space="0" w:color="auto"/>
              <w:left w:val="single" w:sz="6" w:space="0" w:color="auto"/>
              <w:right w:val="single" w:sz="6" w:space="0" w:color="auto"/>
            </w:tcBorders>
          </w:tcPr>
          <w:p w:rsidR="00A80F03" w:rsidRPr="00125BB5" w:rsidRDefault="00A80F03" w:rsidP="0037444F">
            <w:pPr>
              <w:spacing w:after="120"/>
              <w:jc w:val="center"/>
              <w:rPr>
                <w:rFonts w:ascii="Calibri" w:hAnsi="Calibri" w:cs="Arial"/>
                <w:sz w:val="22"/>
                <w:szCs w:val="22"/>
              </w:rPr>
            </w:pPr>
          </w:p>
          <w:p w:rsidR="00155A07" w:rsidRPr="00125BB5" w:rsidRDefault="00FB513D" w:rsidP="0037444F">
            <w:pPr>
              <w:spacing w:after="120"/>
              <w:jc w:val="center"/>
              <w:rPr>
                <w:rFonts w:ascii="Calibri" w:hAnsi="Calibri" w:cs="Arial"/>
                <w:sz w:val="22"/>
                <w:szCs w:val="22"/>
              </w:rPr>
            </w:pPr>
            <w:r w:rsidRPr="00125BB5">
              <w:rPr>
                <w:rFonts w:ascii="Calibri" w:hAnsi="Calibri" w:cs="Arial"/>
                <w:sz w:val="22"/>
                <w:szCs w:val="22"/>
              </w:rPr>
              <w:t>6</w:t>
            </w:r>
          </w:p>
        </w:tc>
      </w:tr>
      <w:tr w:rsidR="00A80F03" w:rsidRPr="00125BB5" w:rsidTr="0037444F">
        <w:trPr>
          <w:trHeight w:val="413"/>
        </w:trPr>
        <w:tc>
          <w:tcPr>
            <w:tcW w:w="1818" w:type="dxa"/>
            <w:tcBorders>
              <w:top w:val="single" w:sz="4" w:space="0" w:color="auto"/>
              <w:left w:val="single" w:sz="6" w:space="0" w:color="auto"/>
            </w:tcBorders>
          </w:tcPr>
          <w:p w:rsidR="00A80F03" w:rsidRPr="00125BB5" w:rsidRDefault="00A80F03" w:rsidP="0037444F">
            <w:pPr>
              <w:spacing w:after="120"/>
              <w:rPr>
                <w:rFonts w:ascii="Calibri" w:hAnsi="Calibri" w:cs="Arial"/>
                <w:sz w:val="22"/>
                <w:szCs w:val="22"/>
              </w:rPr>
            </w:pPr>
          </w:p>
          <w:p w:rsidR="00A80F03" w:rsidRPr="00125BB5" w:rsidRDefault="00A80F03" w:rsidP="0037444F">
            <w:pPr>
              <w:spacing w:after="120"/>
              <w:rPr>
                <w:rFonts w:ascii="Calibri" w:hAnsi="Calibri" w:cs="Arial"/>
                <w:sz w:val="22"/>
                <w:szCs w:val="22"/>
              </w:rPr>
            </w:pPr>
            <w:r w:rsidRPr="00125BB5">
              <w:rPr>
                <w:rFonts w:ascii="Calibri" w:hAnsi="Calibri" w:cs="Arial"/>
                <w:sz w:val="22"/>
                <w:szCs w:val="22"/>
              </w:rPr>
              <w:t>SECTION 4</w:t>
            </w:r>
          </w:p>
        </w:tc>
        <w:tc>
          <w:tcPr>
            <w:tcW w:w="5760" w:type="dxa"/>
            <w:tcBorders>
              <w:top w:val="single" w:sz="4" w:space="0" w:color="auto"/>
            </w:tcBorders>
          </w:tcPr>
          <w:p w:rsidR="00A80F03" w:rsidRPr="00125BB5" w:rsidRDefault="00A80F03" w:rsidP="0037444F">
            <w:pPr>
              <w:pStyle w:val="nhsnormal"/>
              <w:overflowPunct/>
              <w:autoSpaceDE/>
              <w:autoSpaceDN/>
              <w:adjustRightInd/>
              <w:spacing w:after="120"/>
              <w:rPr>
                <w:rFonts w:ascii="Calibri" w:hAnsi="Calibri" w:cs="Arial"/>
                <w:szCs w:val="22"/>
              </w:rPr>
            </w:pPr>
          </w:p>
          <w:p w:rsidR="00A80F03" w:rsidRPr="00125BB5" w:rsidRDefault="00A80F03" w:rsidP="0037444F">
            <w:pPr>
              <w:pStyle w:val="nhsnormal"/>
              <w:overflowPunct/>
              <w:autoSpaceDE/>
              <w:autoSpaceDN/>
              <w:adjustRightInd/>
              <w:spacing w:after="120"/>
              <w:rPr>
                <w:rFonts w:ascii="Calibri" w:hAnsi="Calibri" w:cs="Arial"/>
                <w:szCs w:val="22"/>
              </w:rPr>
            </w:pPr>
            <w:r w:rsidRPr="00125BB5">
              <w:rPr>
                <w:rFonts w:ascii="Calibri" w:hAnsi="Calibri" w:cs="Arial"/>
                <w:szCs w:val="22"/>
              </w:rPr>
              <w:t>SPECIFICATION</w:t>
            </w:r>
          </w:p>
        </w:tc>
        <w:tc>
          <w:tcPr>
            <w:tcW w:w="1662" w:type="dxa"/>
            <w:tcBorders>
              <w:top w:val="single" w:sz="4" w:space="0" w:color="auto"/>
              <w:left w:val="single" w:sz="6" w:space="0" w:color="auto"/>
              <w:right w:val="single" w:sz="6" w:space="0" w:color="auto"/>
            </w:tcBorders>
          </w:tcPr>
          <w:p w:rsidR="00A80F03" w:rsidRPr="00AC1CDC" w:rsidRDefault="00A80F03" w:rsidP="0037444F">
            <w:pPr>
              <w:spacing w:after="120"/>
              <w:jc w:val="center"/>
              <w:rPr>
                <w:rFonts w:ascii="Calibri" w:hAnsi="Calibri" w:cs="Arial"/>
                <w:sz w:val="22"/>
                <w:szCs w:val="22"/>
                <w:highlight w:val="yellow"/>
              </w:rPr>
            </w:pPr>
          </w:p>
          <w:p w:rsidR="00155A07" w:rsidRPr="00AC1CDC" w:rsidRDefault="00D468B5" w:rsidP="0037444F">
            <w:pPr>
              <w:spacing w:after="120"/>
              <w:jc w:val="center"/>
              <w:rPr>
                <w:rFonts w:ascii="Calibri" w:hAnsi="Calibri" w:cs="Arial"/>
                <w:sz w:val="22"/>
                <w:szCs w:val="22"/>
                <w:highlight w:val="yellow"/>
              </w:rPr>
            </w:pPr>
            <w:r w:rsidRPr="00D468B5">
              <w:rPr>
                <w:rFonts w:ascii="Calibri" w:hAnsi="Calibri" w:cs="Arial"/>
                <w:sz w:val="22"/>
                <w:szCs w:val="22"/>
              </w:rPr>
              <w:t>11</w:t>
            </w:r>
          </w:p>
        </w:tc>
      </w:tr>
      <w:tr w:rsidR="00A80F03" w:rsidRPr="00125BB5" w:rsidTr="00D468B5">
        <w:trPr>
          <w:trHeight w:val="413"/>
        </w:trPr>
        <w:tc>
          <w:tcPr>
            <w:tcW w:w="1818" w:type="dxa"/>
            <w:tcBorders>
              <w:top w:val="single" w:sz="4" w:space="0" w:color="auto"/>
              <w:left w:val="single" w:sz="6" w:space="0" w:color="auto"/>
            </w:tcBorders>
          </w:tcPr>
          <w:p w:rsidR="00A80F03" w:rsidRPr="00125BB5" w:rsidRDefault="00A80F03" w:rsidP="0037444F">
            <w:pPr>
              <w:spacing w:after="120"/>
              <w:rPr>
                <w:rFonts w:ascii="Calibri" w:hAnsi="Calibri" w:cs="Arial"/>
                <w:sz w:val="22"/>
                <w:szCs w:val="22"/>
              </w:rPr>
            </w:pPr>
          </w:p>
          <w:p w:rsidR="00A80F03" w:rsidRPr="00125BB5" w:rsidRDefault="00A80F03" w:rsidP="0037444F">
            <w:pPr>
              <w:spacing w:after="120"/>
              <w:rPr>
                <w:rFonts w:ascii="Calibri" w:hAnsi="Calibri" w:cs="Arial"/>
                <w:sz w:val="22"/>
                <w:szCs w:val="22"/>
              </w:rPr>
            </w:pPr>
            <w:r w:rsidRPr="00125BB5">
              <w:rPr>
                <w:rFonts w:ascii="Calibri" w:hAnsi="Calibri" w:cs="Arial"/>
                <w:sz w:val="22"/>
                <w:szCs w:val="22"/>
              </w:rPr>
              <w:t>SECTION 5</w:t>
            </w:r>
          </w:p>
        </w:tc>
        <w:tc>
          <w:tcPr>
            <w:tcW w:w="5760" w:type="dxa"/>
            <w:tcBorders>
              <w:top w:val="single" w:sz="4" w:space="0" w:color="auto"/>
            </w:tcBorders>
          </w:tcPr>
          <w:p w:rsidR="00A80F03" w:rsidRPr="00125BB5" w:rsidRDefault="00A80F03" w:rsidP="0037444F">
            <w:pPr>
              <w:pStyle w:val="nhsnormal"/>
              <w:overflowPunct/>
              <w:autoSpaceDE/>
              <w:autoSpaceDN/>
              <w:adjustRightInd/>
              <w:spacing w:after="120"/>
              <w:rPr>
                <w:rFonts w:ascii="Calibri" w:hAnsi="Calibri" w:cs="Arial"/>
                <w:szCs w:val="22"/>
              </w:rPr>
            </w:pPr>
          </w:p>
          <w:p w:rsidR="00A80F03" w:rsidRPr="00125BB5" w:rsidRDefault="00A80F03" w:rsidP="0037444F">
            <w:pPr>
              <w:pStyle w:val="nhsnormal"/>
              <w:overflowPunct/>
              <w:autoSpaceDE/>
              <w:autoSpaceDN/>
              <w:adjustRightInd/>
              <w:spacing w:after="120"/>
              <w:rPr>
                <w:rFonts w:ascii="Calibri" w:hAnsi="Calibri" w:cs="Arial"/>
                <w:szCs w:val="22"/>
              </w:rPr>
            </w:pPr>
            <w:r w:rsidRPr="00125BB5">
              <w:rPr>
                <w:rFonts w:ascii="Calibri" w:hAnsi="Calibri" w:cs="Arial"/>
                <w:szCs w:val="22"/>
              </w:rPr>
              <w:t>PROCESS TIMELINE, EVALUATION CRITERIA AND GUIDELINES</w:t>
            </w:r>
          </w:p>
        </w:tc>
        <w:tc>
          <w:tcPr>
            <w:tcW w:w="1662" w:type="dxa"/>
            <w:tcBorders>
              <w:top w:val="single" w:sz="4" w:space="0" w:color="auto"/>
              <w:left w:val="single" w:sz="6" w:space="0" w:color="auto"/>
              <w:right w:val="single" w:sz="6" w:space="0" w:color="auto"/>
            </w:tcBorders>
            <w:vAlign w:val="center"/>
          </w:tcPr>
          <w:p w:rsidR="00155A07" w:rsidRPr="00D468B5" w:rsidRDefault="00D468B5" w:rsidP="00D468B5">
            <w:pPr>
              <w:spacing w:after="120"/>
              <w:jc w:val="center"/>
              <w:rPr>
                <w:rFonts w:ascii="Calibri" w:hAnsi="Calibri" w:cs="Arial"/>
                <w:sz w:val="22"/>
                <w:szCs w:val="22"/>
              </w:rPr>
            </w:pPr>
            <w:r w:rsidRPr="00D468B5">
              <w:rPr>
                <w:rFonts w:ascii="Calibri" w:hAnsi="Calibri" w:cs="Arial"/>
                <w:sz w:val="22"/>
                <w:szCs w:val="22"/>
              </w:rPr>
              <w:t>20</w:t>
            </w:r>
          </w:p>
        </w:tc>
      </w:tr>
      <w:tr w:rsidR="00DE417A" w:rsidRPr="00125BB5" w:rsidTr="0046513E">
        <w:trPr>
          <w:trHeight w:val="413"/>
        </w:trPr>
        <w:tc>
          <w:tcPr>
            <w:tcW w:w="1818" w:type="dxa"/>
            <w:tcBorders>
              <w:left w:val="single" w:sz="6" w:space="0" w:color="auto"/>
              <w:bottom w:val="single" w:sz="4" w:space="0" w:color="auto"/>
            </w:tcBorders>
          </w:tcPr>
          <w:p w:rsidR="00170EBE" w:rsidRPr="00125BB5" w:rsidRDefault="00170EBE" w:rsidP="0037444F">
            <w:pPr>
              <w:pStyle w:val="nhsnormal"/>
              <w:spacing w:after="120"/>
              <w:rPr>
                <w:rFonts w:ascii="Calibri" w:hAnsi="Calibri" w:cs="Arial"/>
                <w:szCs w:val="22"/>
              </w:rPr>
            </w:pPr>
          </w:p>
        </w:tc>
        <w:tc>
          <w:tcPr>
            <w:tcW w:w="5760" w:type="dxa"/>
            <w:tcBorders>
              <w:bottom w:val="single" w:sz="4" w:space="0" w:color="auto"/>
            </w:tcBorders>
          </w:tcPr>
          <w:p w:rsidR="00DE417A" w:rsidRPr="00125BB5" w:rsidRDefault="00DE417A" w:rsidP="0037444F">
            <w:pPr>
              <w:pStyle w:val="nhsnormal"/>
              <w:spacing w:after="120"/>
              <w:rPr>
                <w:rFonts w:ascii="Calibri" w:hAnsi="Calibri" w:cs="Arial"/>
                <w:szCs w:val="22"/>
              </w:rPr>
            </w:pPr>
          </w:p>
        </w:tc>
        <w:tc>
          <w:tcPr>
            <w:tcW w:w="1662" w:type="dxa"/>
            <w:tcBorders>
              <w:left w:val="single" w:sz="6" w:space="0" w:color="auto"/>
              <w:bottom w:val="single" w:sz="4" w:space="0" w:color="auto"/>
              <w:right w:val="single" w:sz="6" w:space="0" w:color="auto"/>
            </w:tcBorders>
          </w:tcPr>
          <w:p w:rsidR="00170EBE" w:rsidRPr="00AC1CDC" w:rsidRDefault="00170EBE" w:rsidP="0037444F">
            <w:pPr>
              <w:pStyle w:val="nhsnormal"/>
              <w:spacing w:after="120"/>
              <w:jc w:val="center"/>
              <w:rPr>
                <w:rFonts w:ascii="Calibri" w:hAnsi="Calibri" w:cs="Arial"/>
                <w:szCs w:val="22"/>
                <w:highlight w:val="yellow"/>
              </w:rPr>
            </w:pPr>
          </w:p>
        </w:tc>
      </w:tr>
    </w:tbl>
    <w:p w:rsidR="0037444F" w:rsidRPr="00125BB5" w:rsidRDefault="0037444F" w:rsidP="0037444F">
      <w:pPr>
        <w:pStyle w:val="Heading1"/>
        <w:ind w:right="-1653"/>
        <w:rPr>
          <w:rFonts w:ascii="Calibri" w:hAnsi="Calibri" w:cs="Arial"/>
          <w:b w:val="0"/>
          <w:color w:val="000000"/>
          <w:sz w:val="22"/>
          <w:szCs w:val="22"/>
        </w:rPr>
      </w:pPr>
    </w:p>
    <w:p w:rsidR="0037444F" w:rsidRPr="00125BB5" w:rsidRDefault="0037444F" w:rsidP="0037444F">
      <w:pPr>
        <w:pStyle w:val="Heading1"/>
        <w:ind w:right="-1653"/>
        <w:rPr>
          <w:rFonts w:ascii="Calibri" w:hAnsi="Calibri" w:cs="Arial"/>
          <w:b w:val="0"/>
          <w:color w:val="000000"/>
          <w:sz w:val="22"/>
          <w:szCs w:val="22"/>
        </w:rPr>
      </w:pPr>
    </w:p>
    <w:p w:rsidR="0037444F" w:rsidRPr="00125BB5" w:rsidRDefault="0037444F" w:rsidP="0037444F">
      <w:pPr>
        <w:tabs>
          <w:tab w:val="left" w:pos="8364"/>
        </w:tabs>
        <w:ind w:right="-1653"/>
        <w:jc w:val="center"/>
        <w:rPr>
          <w:rFonts w:ascii="Calibri" w:hAnsi="Calibri" w:cs="Arial"/>
          <w:b/>
          <w:color w:val="000000"/>
          <w:sz w:val="22"/>
          <w:szCs w:val="22"/>
        </w:rPr>
      </w:pPr>
    </w:p>
    <w:p w:rsidR="0037444F" w:rsidRPr="00125BB5" w:rsidRDefault="0037444F" w:rsidP="0037444F">
      <w:pPr>
        <w:tabs>
          <w:tab w:val="left" w:pos="8364"/>
        </w:tabs>
        <w:ind w:right="-1653"/>
        <w:jc w:val="center"/>
        <w:rPr>
          <w:rFonts w:ascii="Calibri" w:hAnsi="Calibri" w:cs="Arial"/>
          <w:b/>
          <w:color w:val="000000"/>
          <w:sz w:val="22"/>
          <w:szCs w:val="22"/>
        </w:rPr>
      </w:pPr>
    </w:p>
    <w:p w:rsidR="0037444F" w:rsidRPr="00125BB5" w:rsidRDefault="0037444F" w:rsidP="0037444F">
      <w:pPr>
        <w:rPr>
          <w:rFonts w:ascii="Calibri" w:hAnsi="Calibri" w:cs="Arial"/>
          <w:sz w:val="22"/>
          <w:szCs w:val="22"/>
        </w:rPr>
      </w:pPr>
    </w:p>
    <w:p w:rsidR="0037444F" w:rsidRPr="00125BB5" w:rsidRDefault="0037444F" w:rsidP="0037444F">
      <w:pPr>
        <w:rPr>
          <w:rFonts w:ascii="Calibri" w:hAnsi="Calibri" w:cs="Arial"/>
          <w:sz w:val="22"/>
          <w:szCs w:val="22"/>
        </w:rPr>
      </w:pPr>
    </w:p>
    <w:p w:rsidR="00FF74BC" w:rsidRDefault="00FF74BC">
      <w:pPr>
        <w:rPr>
          <w:rFonts w:ascii="Calibri" w:hAnsi="Calibri" w:cs="Arial"/>
          <w:sz w:val="22"/>
          <w:szCs w:val="22"/>
        </w:rPr>
      </w:pPr>
      <w:r>
        <w:rPr>
          <w:rFonts w:ascii="Calibri" w:hAnsi="Calibri" w:cs="Arial"/>
          <w:sz w:val="22"/>
          <w:szCs w:val="22"/>
        </w:rPr>
        <w:br w:type="page"/>
      </w:r>
    </w:p>
    <w:p w:rsidR="0037444F" w:rsidRPr="00125BB5" w:rsidRDefault="0037444F" w:rsidP="00D91346">
      <w:pPr>
        <w:numPr>
          <w:ilvl w:val="0"/>
          <w:numId w:val="2"/>
        </w:numPr>
        <w:tabs>
          <w:tab w:val="clear" w:pos="360"/>
        </w:tabs>
        <w:rPr>
          <w:rFonts w:ascii="Calibri" w:hAnsi="Calibri" w:cs="Arial"/>
          <w:b/>
          <w:bCs/>
          <w:sz w:val="22"/>
          <w:szCs w:val="22"/>
          <w:u w:val="single"/>
        </w:rPr>
      </w:pPr>
      <w:r w:rsidRPr="00125BB5">
        <w:rPr>
          <w:rFonts w:ascii="Calibri" w:hAnsi="Calibri" w:cs="Arial"/>
          <w:b/>
          <w:bCs/>
          <w:sz w:val="22"/>
          <w:szCs w:val="22"/>
          <w:u w:val="single"/>
        </w:rPr>
        <w:lastRenderedPageBreak/>
        <w:t>SECTION 1 - INVITATION TO TENDER</w:t>
      </w:r>
    </w:p>
    <w:p w:rsidR="0037444F" w:rsidRPr="00125BB5" w:rsidRDefault="0037444F" w:rsidP="00D91346">
      <w:pPr>
        <w:tabs>
          <w:tab w:val="left" w:pos="8364"/>
        </w:tabs>
        <w:ind w:right="-1653"/>
        <w:rPr>
          <w:rFonts w:ascii="Calibri" w:hAnsi="Calibri" w:cs="Arial"/>
          <w:b/>
          <w:color w:val="000000"/>
          <w:sz w:val="22"/>
          <w:szCs w:val="22"/>
        </w:rPr>
      </w:pPr>
    </w:p>
    <w:p w:rsidR="0037444F" w:rsidRPr="00125BB5" w:rsidRDefault="0037444F" w:rsidP="00D91346">
      <w:pPr>
        <w:numPr>
          <w:ilvl w:val="1"/>
          <w:numId w:val="2"/>
        </w:numPr>
        <w:tabs>
          <w:tab w:val="clear" w:pos="576"/>
          <w:tab w:val="num" w:pos="720"/>
        </w:tabs>
        <w:rPr>
          <w:rFonts w:ascii="Calibri" w:hAnsi="Calibri" w:cs="Arial"/>
          <w:b/>
          <w:bCs/>
          <w:sz w:val="22"/>
          <w:szCs w:val="22"/>
          <w:u w:val="single"/>
        </w:rPr>
      </w:pPr>
      <w:r w:rsidRPr="00125BB5">
        <w:rPr>
          <w:rFonts w:ascii="Calibri" w:hAnsi="Calibri" w:cs="Arial"/>
          <w:b/>
          <w:bCs/>
          <w:sz w:val="22"/>
          <w:szCs w:val="22"/>
          <w:u w:val="single"/>
        </w:rPr>
        <w:t>About this Document</w:t>
      </w:r>
    </w:p>
    <w:p w:rsidR="0037444F" w:rsidRPr="00125BB5" w:rsidRDefault="0037444F" w:rsidP="00D91346">
      <w:pPr>
        <w:tabs>
          <w:tab w:val="left" w:pos="8364"/>
        </w:tabs>
        <w:ind w:left="720" w:right="-1653" w:hanging="720"/>
        <w:jc w:val="both"/>
        <w:rPr>
          <w:rFonts w:ascii="Calibri" w:hAnsi="Calibri" w:cs="Arial"/>
          <w:color w:val="000000"/>
          <w:sz w:val="22"/>
          <w:szCs w:val="22"/>
        </w:rPr>
      </w:pPr>
    </w:p>
    <w:p w:rsidR="0042738B" w:rsidRDefault="0037444F" w:rsidP="0042738B">
      <w:pPr>
        <w:numPr>
          <w:ilvl w:val="2"/>
          <w:numId w:val="2"/>
        </w:numPr>
        <w:ind w:right="-57"/>
        <w:jc w:val="both"/>
        <w:rPr>
          <w:rFonts w:ascii="Calibri" w:hAnsi="Calibri" w:cs="Arial"/>
          <w:color w:val="000000"/>
          <w:sz w:val="22"/>
          <w:szCs w:val="22"/>
        </w:rPr>
      </w:pPr>
      <w:r w:rsidRPr="0042738B">
        <w:rPr>
          <w:rFonts w:ascii="Calibri" w:hAnsi="Calibri" w:cs="Arial"/>
          <w:color w:val="000000"/>
          <w:sz w:val="22"/>
          <w:szCs w:val="22"/>
        </w:rPr>
        <w:t xml:space="preserve">This document is an invitation to tender </w:t>
      </w:r>
      <w:r w:rsidR="00584C80" w:rsidRPr="0042738B">
        <w:rPr>
          <w:rFonts w:ascii="Calibri" w:hAnsi="Calibri" w:cs="Arial"/>
          <w:color w:val="000000"/>
          <w:sz w:val="22"/>
          <w:szCs w:val="22"/>
        </w:rPr>
        <w:t xml:space="preserve">for </w:t>
      </w:r>
      <w:r w:rsidR="0046513E" w:rsidRPr="0042738B">
        <w:rPr>
          <w:rFonts w:ascii="Calibri" w:hAnsi="Calibri" w:cs="Arial"/>
          <w:bCs/>
          <w:sz w:val="22"/>
          <w:szCs w:val="22"/>
        </w:rPr>
        <w:t xml:space="preserve">the </w:t>
      </w:r>
      <w:r w:rsidR="00431421" w:rsidRPr="0042738B">
        <w:rPr>
          <w:rFonts w:ascii="Calibri" w:hAnsi="Calibri" w:cs="Arial"/>
          <w:bCs/>
          <w:sz w:val="22"/>
          <w:szCs w:val="22"/>
        </w:rPr>
        <w:t>provision of a</w:t>
      </w:r>
      <w:r w:rsidR="00431421" w:rsidRPr="0042738B">
        <w:rPr>
          <w:rFonts w:ascii="Calibri" w:hAnsi="Calibri" w:cs="Arial"/>
          <w:b/>
          <w:bCs/>
          <w:sz w:val="22"/>
          <w:szCs w:val="22"/>
        </w:rPr>
        <w:t xml:space="preserve"> </w:t>
      </w:r>
      <w:r w:rsidR="00825DBC">
        <w:rPr>
          <w:rFonts w:ascii="Calibri" w:hAnsi="Calibri" w:cs="Arial"/>
          <w:bCs/>
          <w:sz w:val="22"/>
          <w:szCs w:val="22"/>
        </w:rPr>
        <w:t>Telemedicine Solution for Stroke Services.</w:t>
      </w:r>
      <w:r w:rsidR="007703A5" w:rsidRPr="0042738B">
        <w:rPr>
          <w:rFonts w:ascii="Calibri" w:hAnsi="Calibri" w:cs="Arial"/>
          <w:bCs/>
          <w:sz w:val="22"/>
          <w:szCs w:val="22"/>
        </w:rPr>
        <w:t xml:space="preserve">  T</w:t>
      </w:r>
      <w:r w:rsidR="00681FEF" w:rsidRPr="0042738B">
        <w:rPr>
          <w:rFonts w:ascii="Calibri" w:hAnsi="Calibri" w:cs="Arial"/>
          <w:color w:val="000000"/>
          <w:sz w:val="22"/>
          <w:szCs w:val="22"/>
        </w:rPr>
        <w:t>he</w:t>
      </w:r>
      <w:r w:rsidRPr="0042738B">
        <w:rPr>
          <w:rFonts w:ascii="Calibri" w:hAnsi="Calibri" w:cs="Arial"/>
          <w:color w:val="000000"/>
          <w:sz w:val="22"/>
          <w:szCs w:val="22"/>
        </w:rPr>
        <w:t xml:space="preserve"> tender is </w:t>
      </w:r>
      <w:r w:rsidR="007703A5" w:rsidRPr="0042738B">
        <w:rPr>
          <w:rFonts w:ascii="Calibri" w:hAnsi="Calibri" w:cs="Arial"/>
          <w:color w:val="000000"/>
          <w:sz w:val="22"/>
          <w:szCs w:val="22"/>
        </w:rPr>
        <w:t>issued for and on behalf of</w:t>
      </w:r>
      <w:r w:rsidR="003E7CEF" w:rsidRPr="0042738B">
        <w:rPr>
          <w:rFonts w:ascii="Calibri" w:hAnsi="Calibri" w:cs="Arial"/>
          <w:color w:val="000000"/>
          <w:sz w:val="22"/>
          <w:szCs w:val="22"/>
        </w:rPr>
        <w:t xml:space="preserve"> Nottingham University Hospitals NHS Trust (</w:t>
      </w:r>
      <w:r w:rsidRPr="0042738B">
        <w:rPr>
          <w:rFonts w:ascii="Calibri" w:hAnsi="Calibri" w:cs="Arial"/>
          <w:color w:val="000000"/>
          <w:sz w:val="22"/>
          <w:szCs w:val="22"/>
        </w:rPr>
        <w:t>“</w:t>
      </w:r>
      <w:r w:rsidR="003E7CEF" w:rsidRPr="0042738B">
        <w:rPr>
          <w:rFonts w:ascii="Calibri" w:hAnsi="Calibri" w:cs="Arial"/>
          <w:color w:val="000000"/>
          <w:sz w:val="22"/>
          <w:szCs w:val="22"/>
        </w:rPr>
        <w:t>NUH</w:t>
      </w:r>
      <w:r w:rsidRPr="0042738B">
        <w:rPr>
          <w:rFonts w:ascii="Calibri" w:hAnsi="Calibri" w:cs="Arial"/>
          <w:color w:val="000000"/>
          <w:sz w:val="22"/>
          <w:szCs w:val="22"/>
        </w:rPr>
        <w:t>”).</w:t>
      </w:r>
      <w:r w:rsidR="00196394" w:rsidRPr="0042738B">
        <w:rPr>
          <w:rFonts w:ascii="Calibri" w:hAnsi="Calibri" w:cs="Arial"/>
          <w:color w:val="000000"/>
          <w:sz w:val="22"/>
          <w:szCs w:val="22"/>
        </w:rPr>
        <w:t xml:space="preserve"> </w:t>
      </w:r>
    </w:p>
    <w:p w:rsidR="0042738B" w:rsidRPr="0042738B" w:rsidRDefault="00825DBC" w:rsidP="0042738B">
      <w:pPr>
        <w:numPr>
          <w:ilvl w:val="2"/>
          <w:numId w:val="2"/>
        </w:numPr>
        <w:ind w:left="576" w:right="-57"/>
        <w:jc w:val="both"/>
        <w:rPr>
          <w:rFonts w:ascii="Calibri" w:hAnsi="Calibri" w:cs="Arial"/>
          <w:sz w:val="22"/>
          <w:szCs w:val="22"/>
        </w:rPr>
      </w:pPr>
      <w:r>
        <w:rPr>
          <w:rFonts w:ascii="Calibri" w:hAnsi="Calibri" w:cs="Arial"/>
          <w:color w:val="000000"/>
          <w:sz w:val="22"/>
          <w:szCs w:val="22"/>
        </w:rPr>
        <w:t>NHS Terms and Conditions will apply to this contract</w:t>
      </w:r>
      <w:r w:rsidR="0042738B" w:rsidRPr="0042738B">
        <w:rPr>
          <w:rFonts w:ascii="Calibri" w:hAnsi="Calibri" w:cs="Arial"/>
          <w:color w:val="000000"/>
          <w:sz w:val="22"/>
          <w:szCs w:val="22"/>
        </w:rPr>
        <w:t>.</w:t>
      </w:r>
    </w:p>
    <w:p w:rsidR="0042738B" w:rsidRPr="0042738B" w:rsidRDefault="0042738B" w:rsidP="0042738B">
      <w:pPr>
        <w:numPr>
          <w:ilvl w:val="2"/>
          <w:numId w:val="2"/>
        </w:numPr>
        <w:ind w:left="576" w:right="-57"/>
        <w:jc w:val="both"/>
        <w:rPr>
          <w:rFonts w:ascii="Calibri" w:hAnsi="Calibri" w:cs="Arial"/>
          <w:sz w:val="22"/>
          <w:szCs w:val="22"/>
        </w:rPr>
      </w:pPr>
      <w:r>
        <w:rPr>
          <w:rFonts w:ascii="Calibri" w:hAnsi="Calibri" w:cs="Arial"/>
          <w:color w:val="000000"/>
          <w:sz w:val="22"/>
          <w:szCs w:val="22"/>
        </w:rPr>
        <w:t>The intention is to award a contr</w:t>
      </w:r>
      <w:r w:rsidR="00064916">
        <w:rPr>
          <w:rFonts w:ascii="Calibri" w:hAnsi="Calibri" w:cs="Arial"/>
          <w:color w:val="000000"/>
          <w:sz w:val="22"/>
          <w:szCs w:val="22"/>
        </w:rPr>
        <w:t>act for a three year period</w:t>
      </w:r>
      <w:r>
        <w:rPr>
          <w:rFonts w:ascii="Calibri" w:hAnsi="Calibri" w:cs="Arial"/>
          <w:color w:val="000000"/>
          <w:sz w:val="22"/>
          <w:szCs w:val="22"/>
        </w:rPr>
        <w:t xml:space="preserve">. </w:t>
      </w:r>
      <w:r w:rsidR="002B045B">
        <w:rPr>
          <w:rFonts w:ascii="Calibri" w:hAnsi="Calibri" w:cs="Arial"/>
          <w:color w:val="000000"/>
          <w:sz w:val="22"/>
          <w:szCs w:val="22"/>
        </w:rPr>
        <w:t>The contract is to commence on 1</w:t>
      </w:r>
      <w:r w:rsidR="002B045B" w:rsidRPr="002B045B">
        <w:rPr>
          <w:rFonts w:ascii="Calibri" w:hAnsi="Calibri" w:cs="Arial"/>
          <w:color w:val="000000"/>
          <w:sz w:val="22"/>
          <w:szCs w:val="22"/>
          <w:vertAlign w:val="superscript"/>
        </w:rPr>
        <w:t>st</w:t>
      </w:r>
      <w:r w:rsidR="002B045B">
        <w:rPr>
          <w:rFonts w:ascii="Calibri" w:hAnsi="Calibri" w:cs="Arial"/>
          <w:color w:val="000000"/>
          <w:sz w:val="22"/>
          <w:szCs w:val="22"/>
        </w:rPr>
        <w:t xml:space="preserve"> </w:t>
      </w:r>
      <w:r w:rsidR="001F1698">
        <w:rPr>
          <w:rFonts w:ascii="Calibri" w:hAnsi="Calibri" w:cs="Arial"/>
          <w:color w:val="000000"/>
          <w:sz w:val="22"/>
          <w:szCs w:val="22"/>
        </w:rPr>
        <w:t xml:space="preserve">October </w:t>
      </w:r>
      <w:r w:rsidR="002B045B">
        <w:rPr>
          <w:rFonts w:ascii="Calibri" w:hAnsi="Calibri" w:cs="Arial"/>
          <w:color w:val="000000"/>
          <w:sz w:val="22"/>
          <w:szCs w:val="22"/>
        </w:rPr>
        <w:t>201</w:t>
      </w:r>
      <w:r w:rsidR="00064916">
        <w:rPr>
          <w:rFonts w:ascii="Calibri" w:hAnsi="Calibri" w:cs="Arial"/>
          <w:color w:val="000000"/>
          <w:sz w:val="22"/>
          <w:szCs w:val="22"/>
        </w:rPr>
        <w:t>7</w:t>
      </w:r>
      <w:r w:rsidR="002B045B">
        <w:rPr>
          <w:rFonts w:ascii="Calibri" w:hAnsi="Calibri" w:cs="Arial"/>
          <w:color w:val="000000"/>
          <w:sz w:val="22"/>
          <w:szCs w:val="22"/>
        </w:rPr>
        <w:t>.</w:t>
      </w:r>
    </w:p>
    <w:p w:rsidR="0042738B" w:rsidRDefault="0042738B" w:rsidP="0042738B">
      <w:pPr>
        <w:ind w:right="-57"/>
        <w:jc w:val="both"/>
        <w:rPr>
          <w:rFonts w:ascii="Calibri" w:hAnsi="Calibri" w:cs="Arial"/>
          <w:color w:val="000000"/>
          <w:sz w:val="22"/>
          <w:szCs w:val="22"/>
        </w:rPr>
      </w:pPr>
    </w:p>
    <w:p w:rsidR="0042738B" w:rsidRPr="0042738B" w:rsidRDefault="0042738B" w:rsidP="0042738B">
      <w:pPr>
        <w:ind w:right="-57"/>
        <w:jc w:val="both"/>
        <w:rPr>
          <w:rFonts w:ascii="Calibri" w:hAnsi="Calibri" w:cs="Arial"/>
          <w:sz w:val="22"/>
          <w:szCs w:val="22"/>
        </w:rPr>
      </w:pPr>
    </w:p>
    <w:p w:rsidR="0037444F" w:rsidRPr="00125BB5" w:rsidRDefault="00660168" w:rsidP="00D91346">
      <w:pPr>
        <w:numPr>
          <w:ilvl w:val="1"/>
          <w:numId w:val="2"/>
        </w:numPr>
        <w:tabs>
          <w:tab w:val="clear" w:pos="576"/>
          <w:tab w:val="num" w:pos="720"/>
        </w:tabs>
        <w:rPr>
          <w:rFonts w:ascii="Calibri" w:hAnsi="Calibri" w:cs="Arial"/>
          <w:b/>
          <w:bCs/>
          <w:sz w:val="22"/>
          <w:szCs w:val="22"/>
          <w:u w:val="single"/>
        </w:rPr>
      </w:pPr>
      <w:r>
        <w:rPr>
          <w:rFonts w:ascii="Calibri" w:hAnsi="Calibri" w:cs="Arial"/>
          <w:b/>
          <w:bCs/>
          <w:sz w:val="22"/>
          <w:szCs w:val="22"/>
          <w:u w:val="single"/>
        </w:rPr>
        <w:t>About this Section</w:t>
      </w:r>
    </w:p>
    <w:p w:rsidR="0037444F" w:rsidRPr="00125BB5" w:rsidRDefault="0037444F" w:rsidP="00D91346">
      <w:pPr>
        <w:tabs>
          <w:tab w:val="left" w:pos="8364"/>
        </w:tabs>
        <w:ind w:left="720" w:right="-58" w:hanging="720"/>
        <w:jc w:val="both"/>
        <w:rPr>
          <w:rFonts w:ascii="Calibri" w:hAnsi="Calibri" w:cs="Arial"/>
          <w:color w:val="000000"/>
          <w:sz w:val="22"/>
          <w:szCs w:val="22"/>
          <w:u w:val="single"/>
        </w:rPr>
      </w:pPr>
    </w:p>
    <w:p w:rsidR="0037444F" w:rsidRPr="00125BB5" w:rsidRDefault="0037444F" w:rsidP="00D91346">
      <w:pPr>
        <w:numPr>
          <w:ilvl w:val="2"/>
          <w:numId w:val="2"/>
        </w:numPr>
        <w:tabs>
          <w:tab w:val="left" w:pos="8364"/>
        </w:tabs>
        <w:ind w:right="-58"/>
        <w:jc w:val="both"/>
        <w:rPr>
          <w:rFonts w:ascii="Calibri" w:hAnsi="Calibri" w:cs="Arial"/>
          <w:color w:val="000000"/>
          <w:sz w:val="22"/>
          <w:szCs w:val="22"/>
        </w:rPr>
      </w:pPr>
      <w:r w:rsidRPr="00125BB5">
        <w:rPr>
          <w:rFonts w:ascii="Calibri" w:hAnsi="Calibri" w:cs="Arial"/>
          <w:color w:val="000000"/>
          <w:sz w:val="22"/>
          <w:szCs w:val="22"/>
        </w:rPr>
        <w:t>This section lists instructions that are designed to ensure that all tenders are given</w:t>
      </w:r>
      <w:r w:rsidR="00B033BD" w:rsidRPr="00125BB5">
        <w:rPr>
          <w:rFonts w:ascii="Calibri" w:hAnsi="Calibri" w:cs="Arial"/>
          <w:color w:val="000000"/>
          <w:sz w:val="22"/>
          <w:szCs w:val="22"/>
        </w:rPr>
        <w:t xml:space="preserve"> equal and fair consideration. </w:t>
      </w:r>
      <w:r w:rsidRPr="00125BB5">
        <w:rPr>
          <w:rFonts w:ascii="Calibri" w:hAnsi="Calibri" w:cs="Arial"/>
          <w:color w:val="000000"/>
          <w:sz w:val="22"/>
          <w:szCs w:val="22"/>
        </w:rPr>
        <w:t xml:space="preserve">It is important therefore that you provide all the information asked for in the format and order specified. Please provide your tender in </w:t>
      </w:r>
      <w:r w:rsidR="000612E5" w:rsidRPr="00125BB5">
        <w:rPr>
          <w:rFonts w:ascii="Calibri" w:hAnsi="Calibri" w:cs="Arial"/>
          <w:color w:val="000000"/>
          <w:sz w:val="22"/>
          <w:szCs w:val="22"/>
        </w:rPr>
        <w:t xml:space="preserve">the </w:t>
      </w:r>
      <w:r w:rsidRPr="00125BB5">
        <w:rPr>
          <w:rFonts w:ascii="Calibri" w:hAnsi="Calibri" w:cs="Arial"/>
          <w:color w:val="000000"/>
          <w:sz w:val="22"/>
          <w:szCs w:val="22"/>
        </w:rPr>
        <w:t xml:space="preserve">format </w:t>
      </w:r>
      <w:r w:rsidR="000612E5" w:rsidRPr="00125BB5">
        <w:rPr>
          <w:rFonts w:ascii="Calibri" w:hAnsi="Calibri" w:cs="Arial"/>
          <w:color w:val="000000"/>
          <w:sz w:val="22"/>
          <w:szCs w:val="22"/>
        </w:rPr>
        <w:t xml:space="preserve">and </w:t>
      </w:r>
      <w:r w:rsidRPr="00125BB5">
        <w:rPr>
          <w:rFonts w:ascii="Calibri" w:hAnsi="Calibri" w:cs="Arial"/>
          <w:color w:val="000000"/>
          <w:sz w:val="22"/>
          <w:szCs w:val="22"/>
        </w:rPr>
        <w:t>in the quantities and form requested. Your tender should be in English.</w:t>
      </w:r>
    </w:p>
    <w:p w:rsidR="0037444F" w:rsidRPr="00125BB5" w:rsidRDefault="0037444F" w:rsidP="00FC1070">
      <w:pPr>
        <w:rPr>
          <w:rFonts w:ascii="Calibri" w:hAnsi="Calibri" w:cs="Arial"/>
          <w:b/>
          <w:bCs/>
          <w:sz w:val="22"/>
          <w:szCs w:val="22"/>
          <w:u w:val="single"/>
        </w:rPr>
      </w:pPr>
    </w:p>
    <w:p w:rsidR="0037444F" w:rsidRPr="00125BB5" w:rsidRDefault="00B824C7" w:rsidP="00D91346">
      <w:pPr>
        <w:numPr>
          <w:ilvl w:val="1"/>
          <w:numId w:val="2"/>
        </w:numPr>
        <w:tabs>
          <w:tab w:val="clear" w:pos="576"/>
          <w:tab w:val="num" w:pos="720"/>
        </w:tabs>
        <w:rPr>
          <w:rFonts w:ascii="Calibri" w:hAnsi="Calibri" w:cs="Arial"/>
          <w:b/>
          <w:bCs/>
          <w:sz w:val="22"/>
          <w:szCs w:val="22"/>
          <w:u w:val="single"/>
        </w:rPr>
      </w:pPr>
      <w:r w:rsidRPr="00125BB5">
        <w:rPr>
          <w:rFonts w:ascii="Calibri" w:hAnsi="Calibri" w:cs="Arial"/>
          <w:b/>
          <w:bCs/>
          <w:sz w:val="22"/>
          <w:szCs w:val="22"/>
          <w:u w:val="single"/>
        </w:rPr>
        <w:t xml:space="preserve">Goods and </w:t>
      </w:r>
      <w:r w:rsidR="0037444F" w:rsidRPr="00125BB5">
        <w:rPr>
          <w:rFonts w:ascii="Calibri" w:hAnsi="Calibri" w:cs="Arial"/>
          <w:b/>
          <w:bCs/>
          <w:sz w:val="22"/>
          <w:szCs w:val="22"/>
          <w:u w:val="single"/>
        </w:rPr>
        <w:t>Services Tendered</w:t>
      </w:r>
    </w:p>
    <w:p w:rsidR="0037444F" w:rsidRPr="00125BB5" w:rsidRDefault="0037444F" w:rsidP="00D91346">
      <w:pPr>
        <w:tabs>
          <w:tab w:val="left" w:pos="709"/>
        </w:tabs>
        <w:ind w:right="26"/>
        <w:rPr>
          <w:rFonts w:ascii="Calibri" w:hAnsi="Calibri" w:cs="Arial"/>
          <w:b/>
          <w:color w:val="000000"/>
          <w:sz w:val="22"/>
          <w:szCs w:val="22"/>
          <w:u w:val="single"/>
        </w:rPr>
      </w:pPr>
    </w:p>
    <w:p w:rsidR="0037444F" w:rsidRPr="00125BB5" w:rsidRDefault="0037444F" w:rsidP="00D91346">
      <w:pPr>
        <w:ind w:left="705" w:right="26" w:hanging="705"/>
        <w:jc w:val="both"/>
        <w:rPr>
          <w:rFonts w:ascii="Calibri" w:hAnsi="Calibri" w:cs="Arial"/>
          <w:color w:val="000000"/>
          <w:sz w:val="22"/>
          <w:szCs w:val="22"/>
        </w:rPr>
      </w:pPr>
      <w:r w:rsidRPr="00125BB5">
        <w:rPr>
          <w:rFonts w:ascii="Calibri" w:hAnsi="Calibri" w:cs="Arial"/>
          <w:bCs/>
          <w:color w:val="000000"/>
          <w:sz w:val="22"/>
          <w:szCs w:val="22"/>
        </w:rPr>
        <w:t>1.</w:t>
      </w:r>
      <w:r w:rsidR="00A05176">
        <w:rPr>
          <w:rFonts w:ascii="Calibri" w:hAnsi="Calibri" w:cs="Arial"/>
          <w:bCs/>
          <w:color w:val="000000"/>
          <w:sz w:val="22"/>
          <w:szCs w:val="22"/>
        </w:rPr>
        <w:t>3</w:t>
      </w:r>
      <w:r w:rsidRPr="00125BB5">
        <w:rPr>
          <w:rFonts w:ascii="Calibri" w:hAnsi="Calibri" w:cs="Arial"/>
          <w:bCs/>
          <w:color w:val="000000"/>
          <w:sz w:val="22"/>
          <w:szCs w:val="22"/>
        </w:rPr>
        <w:t>.1</w:t>
      </w:r>
      <w:r w:rsidRPr="00125BB5">
        <w:rPr>
          <w:rFonts w:ascii="Calibri" w:hAnsi="Calibri" w:cs="Arial"/>
          <w:bCs/>
          <w:color w:val="000000"/>
          <w:sz w:val="22"/>
          <w:szCs w:val="22"/>
        </w:rPr>
        <w:tab/>
      </w:r>
      <w:r w:rsidR="00C013C5" w:rsidRPr="00125BB5">
        <w:rPr>
          <w:rFonts w:ascii="Calibri" w:hAnsi="Calibri" w:cs="Arial"/>
          <w:bCs/>
          <w:color w:val="000000"/>
          <w:sz w:val="22"/>
          <w:szCs w:val="22"/>
        </w:rPr>
        <w:t>NUH</w:t>
      </w:r>
      <w:r w:rsidRPr="00125BB5">
        <w:rPr>
          <w:rFonts w:ascii="Calibri" w:hAnsi="Calibri" w:cs="Arial"/>
          <w:bCs/>
          <w:color w:val="000000"/>
          <w:sz w:val="22"/>
          <w:szCs w:val="22"/>
        </w:rPr>
        <w:t xml:space="preserve"> requires tenders in</w:t>
      </w:r>
      <w:r w:rsidRPr="00125BB5">
        <w:rPr>
          <w:rFonts w:ascii="Calibri" w:hAnsi="Calibri" w:cs="Arial"/>
          <w:color w:val="000000"/>
          <w:sz w:val="22"/>
          <w:szCs w:val="22"/>
        </w:rPr>
        <w:t xml:space="preserve"> respect of the </w:t>
      </w:r>
      <w:r w:rsidR="00B824C7" w:rsidRPr="00125BB5">
        <w:rPr>
          <w:rFonts w:ascii="Calibri" w:hAnsi="Calibri" w:cs="Arial"/>
          <w:color w:val="000000"/>
          <w:sz w:val="22"/>
          <w:szCs w:val="22"/>
        </w:rPr>
        <w:t xml:space="preserve">goods or </w:t>
      </w:r>
      <w:r w:rsidRPr="00125BB5">
        <w:rPr>
          <w:rFonts w:ascii="Calibri" w:hAnsi="Calibri" w:cs="Arial"/>
          <w:color w:val="000000"/>
          <w:sz w:val="22"/>
          <w:szCs w:val="22"/>
        </w:rPr>
        <w:t xml:space="preserve">services described in </w:t>
      </w:r>
      <w:r w:rsidR="00B824C7" w:rsidRPr="00125BB5">
        <w:rPr>
          <w:rFonts w:ascii="Calibri" w:hAnsi="Calibri" w:cs="Arial"/>
          <w:color w:val="000000"/>
          <w:sz w:val="22"/>
          <w:szCs w:val="22"/>
        </w:rPr>
        <w:t>Section 4</w:t>
      </w:r>
      <w:r w:rsidR="00BC7E8D" w:rsidRPr="00125BB5">
        <w:rPr>
          <w:rFonts w:ascii="Calibri" w:hAnsi="Calibri" w:cs="Arial"/>
          <w:color w:val="000000"/>
          <w:sz w:val="22"/>
          <w:szCs w:val="22"/>
        </w:rPr>
        <w:t xml:space="preserve"> of this ITT</w:t>
      </w:r>
      <w:r w:rsidR="002127F7" w:rsidRPr="00125BB5">
        <w:rPr>
          <w:rFonts w:ascii="Calibri" w:hAnsi="Calibri" w:cs="Arial"/>
          <w:color w:val="000000"/>
          <w:sz w:val="22"/>
          <w:szCs w:val="22"/>
        </w:rPr>
        <w:t xml:space="preserve"> </w:t>
      </w:r>
      <w:r w:rsidRPr="00125BB5">
        <w:rPr>
          <w:rFonts w:ascii="Calibri" w:hAnsi="Calibri" w:cs="Arial"/>
          <w:color w:val="000000"/>
          <w:sz w:val="22"/>
          <w:szCs w:val="22"/>
        </w:rPr>
        <w:t>(the “</w:t>
      </w:r>
      <w:r w:rsidR="000B3506" w:rsidRPr="00125BB5">
        <w:rPr>
          <w:rFonts w:ascii="Calibri" w:hAnsi="Calibri" w:cs="Arial"/>
          <w:color w:val="000000"/>
          <w:sz w:val="22"/>
          <w:szCs w:val="22"/>
        </w:rPr>
        <w:t>Services</w:t>
      </w:r>
      <w:r w:rsidRPr="00125BB5">
        <w:rPr>
          <w:rFonts w:ascii="Calibri" w:hAnsi="Calibri" w:cs="Arial"/>
          <w:color w:val="000000"/>
          <w:sz w:val="22"/>
          <w:szCs w:val="22"/>
        </w:rPr>
        <w:t xml:space="preserve">”). </w:t>
      </w:r>
    </w:p>
    <w:p w:rsidR="0037444F" w:rsidRPr="00125BB5" w:rsidRDefault="0037444F" w:rsidP="00D91346">
      <w:pPr>
        <w:widowControl w:val="0"/>
        <w:tabs>
          <w:tab w:val="left" w:pos="709"/>
          <w:tab w:val="left" w:pos="1134"/>
          <w:tab w:val="left" w:pos="8364"/>
        </w:tabs>
        <w:ind w:right="-58"/>
        <w:jc w:val="both"/>
        <w:rPr>
          <w:rFonts w:ascii="Calibri" w:hAnsi="Calibri" w:cs="Arial"/>
          <w:color w:val="000000"/>
          <w:sz w:val="22"/>
          <w:szCs w:val="22"/>
        </w:rPr>
      </w:pPr>
    </w:p>
    <w:p w:rsidR="00B033BD" w:rsidRPr="00125BB5" w:rsidRDefault="00A05176" w:rsidP="00A05176">
      <w:pPr>
        <w:widowControl w:val="0"/>
        <w:tabs>
          <w:tab w:val="left" w:pos="709"/>
          <w:tab w:val="left" w:pos="1134"/>
          <w:tab w:val="left" w:pos="8364"/>
        </w:tabs>
        <w:ind w:left="709" w:right="-58" w:hanging="709"/>
        <w:jc w:val="both"/>
        <w:rPr>
          <w:rFonts w:ascii="Calibri" w:hAnsi="Calibri" w:cs="Arial"/>
          <w:color w:val="000000"/>
          <w:sz w:val="22"/>
          <w:szCs w:val="22"/>
        </w:rPr>
      </w:pPr>
      <w:r>
        <w:rPr>
          <w:rFonts w:ascii="Calibri" w:hAnsi="Calibri" w:cs="Arial"/>
          <w:sz w:val="22"/>
          <w:szCs w:val="22"/>
        </w:rPr>
        <w:t>1.3.2</w:t>
      </w:r>
      <w:r>
        <w:rPr>
          <w:rFonts w:ascii="Calibri" w:hAnsi="Calibri" w:cs="Arial"/>
          <w:sz w:val="22"/>
          <w:szCs w:val="22"/>
        </w:rPr>
        <w:tab/>
      </w:r>
      <w:r w:rsidR="00C013C5" w:rsidRPr="00125BB5">
        <w:rPr>
          <w:rFonts w:ascii="Calibri" w:hAnsi="Calibri" w:cs="Arial"/>
          <w:sz w:val="22"/>
          <w:szCs w:val="22"/>
        </w:rPr>
        <w:t>NUH</w:t>
      </w:r>
      <w:r w:rsidR="0037444F" w:rsidRPr="00125BB5">
        <w:rPr>
          <w:rFonts w:ascii="Calibri" w:hAnsi="Calibri" w:cs="Arial"/>
          <w:sz w:val="22"/>
          <w:szCs w:val="22"/>
        </w:rPr>
        <w:t xml:space="preserve"> intends to contract on the basis of</w:t>
      </w:r>
      <w:r w:rsidR="000F55FC" w:rsidRPr="00125BB5">
        <w:rPr>
          <w:rFonts w:ascii="Calibri" w:hAnsi="Calibri" w:cs="Arial"/>
          <w:sz w:val="22"/>
          <w:szCs w:val="22"/>
        </w:rPr>
        <w:t xml:space="preserve"> the </w:t>
      </w:r>
      <w:r w:rsidR="00B35ECD" w:rsidRPr="00125BB5">
        <w:rPr>
          <w:rFonts w:ascii="Calibri" w:hAnsi="Calibri" w:cs="Arial"/>
          <w:sz w:val="22"/>
          <w:szCs w:val="22"/>
        </w:rPr>
        <w:t>Contract Documents substantially in the form set out in</w:t>
      </w:r>
      <w:r w:rsidR="00A85223" w:rsidRPr="00125BB5">
        <w:rPr>
          <w:rFonts w:ascii="Calibri" w:hAnsi="Calibri" w:cs="Arial"/>
          <w:sz w:val="22"/>
          <w:szCs w:val="22"/>
        </w:rPr>
        <w:t xml:space="preserve"> </w:t>
      </w:r>
      <w:r w:rsidR="00A85223" w:rsidRPr="00C70D90">
        <w:rPr>
          <w:rFonts w:ascii="Calibri" w:hAnsi="Calibri" w:cs="Arial"/>
          <w:sz w:val="22"/>
          <w:szCs w:val="22"/>
        </w:rPr>
        <w:t>Appendix</w:t>
      </w:r>
      <w:r w:rsidR="00270D6A">
        <w:rPr>
          <w:rFonts w:ascii="Calibri" w:hAnsi="Calibri" w:cs="Arial"/>
          <w:sz w:val="22"/>
          <w:szCs w:val="22"/>
        </w:rPr>
        <w:t xml:space="preserve"> 3</w:t>
      </w:r>
      <w:r w:rsidR="00A85223" w:rsidRPr="00C70D90">
        <w:rPr>
          <w:rFonts w:ascii="Calibri" w:hAnsi="Calibri" w:cs="Arial"/>
          <w:sz w:val="22"/>
          <w:szCs w:val="22"/>
        </w:rPr>
        <w:t xml:space="preserve"> </w:t>
      </w:r>
      <w:r w:rsidR="00457A3D" w:rsidRPr="00C70D90">
        <w:rPr>
          <w:rFonts w:ascii="Calibri" w:hAnsi="Calibri" w:cs="Arial"/>
          <w:sz w:val="22"/>
          <w:szCs w:val="22"/>
        </w:rPr>
        <w:t>of</w:t>
      </w:r>
      <w:r w:rsidR="00457A3D" w:rsidRPr="00125BB5">
        <w:rPr>
          <w:rFonts w:ascii="Calibri" w:hAnsi="Calibri" w:cs="Arial"/>
          <w:sz w:val="22"/>
          <w:szCs w:val="22"/>
        </w:rPr>
        <w:t xml:space="preserve"> the ITT</w:t>
      </w:r>
      <w:r w:rsidR="002127F7" w:rsidRPr="00125BB5">
        <w:rPr>
          <w:rFonts w:ascii="Calibri" w:hAnsi="Calibri" w:cs="Arial"/>
          <w:sz w:val="22"/>
          <w:szCs w:val="22"/>
        </w:rPr>
        <w:t>.</w:t>
      </w:r>
    </w:p>
    <w:p w:rsidR="00373802" w:rsidRPr="00125BB5" w:rsidRDefault="00373802" w:rsidP="00373802">
      <w:pPr>
        <w:widowControl w:val="0"/>
        <w:tabs>
          <w:tab w:val="left" w:pos="1134"/>
          <w:tab w:val="left" w:pos="8364"/>
        </w:tabs>
        <w:ind w:right="-58"/>
        <w:jc w:val="both"/>
        <w:rPr>
          <w:rFonts w:ascii="Calibri" w:hAnsi="Calibri" w:cs="Arial"/>
          <w:color w:val="000000"/>
          <w:sz w:val="22"/>
          <w:szCs w:val="22"/>
        </w:rPr>
      </w:pPr>
    </w:p>
    <w:p w:rsidR="0037444F" w:rsidRPr="00125BB5" w:rsidRDefault="0037444F" w:rsidP="00D91346">
      <w:pPr>
        <w:numPr>
          <w:ilvl w:val="1"/>
          <w:numId w:val="2"/>
        </w:numPr>
        <w:tabs>
          <w:tab w:val="clear" w:pos="576"/>
          <w:tab w:val="num" w:pos="720"/>
        </w:tabs>
        <w:rPr>
          <w:rFonts w:ascii="Calibri" w:hAnsi="Calibri" w:cs="Arial"/>
          <w:b/>
          <w:bCs/>
          <w:sz w:val="22"/>
          <w:szCs w:val="22"/>
          <w:u w:val="single"/>
        </w:rPr>
      </w:pPr>
      <w:r w:rsidRPr="00125BB5">
        <w:rPr>
          <w:rFonts w:ascii="Calibri" w:hAnsi="Calibri" w:cs="Arial"/>
          <w:b/>
          <w:bCs/>
          <w:sz w:val="22"/>
          <w:szCs w:val="22"/>
          <w:u w:val="single"/>
        </w:rPr>
        <w:t>Tender Process</w:t>
      </w:r>
    </w:p>
    <w:p w:rsidR="0037444F" w:rsidRPr="00125BB5" w:rsidRDefault="0037444F" w:rsidP="00D91346">
      <w:pPr>
        <w:tabs>
          <w:tab w:val="left" w:pos="8364"/>
        </w:tabs>
        <w:ind w:left="720" w:right="-58" w:hanging="720"/>
        <w:jc w:val="both"/>
        <w:rPr>
          <w:rFonts w:ascii="Calibri" w:hAnsi="Calibri" w:cs="Arial"/>
          <w:color w:val="000000"/>
          <w:sz w:val="22"/>
          <w:szCs w:val="22"/>
        </w:rPr>
      </w:pPr>
    </w:p>
    <w:p w:rsidR="0037444F" w:rsidRPr="00125BB5" w:rsidRDefault="0037444F" w:rsidP="00D91346">
      <w:pPr>
        <w:numPr>
          <w:ilvl w:val="2"/>
          <w:numId w:val="2"/>
        </w:numPr>
        <w:tabs>
          <w:tab w:val="left" w:pos="8364"/>
        </w:tabs>
        <w:ind w:right="-58"/>
        <w:jc w:val="both"/>
        <w:rPr>
          <w:rFonts w:ascii="Calibri" w:hAnsi="Calibri" w:cs="Arial"/>
          <w:color w:val="000000"/>
          <w:sz w:val="22"/>
          <w:szCs w:val="22"/>
        </w:rPr>
      </w:pPr>
      <w:r w:rsidRPr="00125BB5">
        <w:rPr>
          <w:rFonts w:ascii="Calibri" w:hAnsi="Calibri" w:cs="Arial"/>
          <w:color w:val="000000"/>
          <w:sz w:val="22"/>
          <w:szCs w:val="22"/>
        </w:rPr>
        <w:t>The Conditions of Tender set out at Section 2 will govern the tender process.  The Tenderer must observe the requirements of the Conditions of Tender set out at Section 2.</w:t>
      </w:r>
    </w:p>
    <w:p w:rsidR="001F00DC" w:rsidRPr="00125BB5" w:rsidRDefault="001F00DC" w:rsidP="001F00DC">
      <w:pPr>
        <w:tabs>
          <w:tab w:val="left" w:pos="8364"/>
        </w:tabs>
        <w:ind w:right="-58"/>
        <w:jc w:val="both"/>
        <w:rPr>
          <w:rFonts w:ascii="Calibri" w:hAnsi="Calibri" w:cs="Arial"/>
          <w:color w:val="000000"/>
          <w:sz w:val="22"/>
          <w:szCs w:val="22"/>
        </w:rPr>
      </w:pPr>
    </w:p>
    <w:p w:rsidR="00004BB4" w:rsidRPr="00125BB5" w:rsidRDefault="00004BB4" w:rsidP="00D91346">
      <w:pPr>
        <w:numPr>
          <w:ilvl w:val="2"/>
          <w:numId w:val="2"/>
        </w:numPr>
        <w:tabs>
          <w:tab w:val="left" w:pos="8364"/>
        </w:tabs>
        <w:ind w:right="-58"/>
        <w:jc w:val="both"/>
        <w:rPr>
          <w:rFonts w:ascii="Calibri" w:hAnsi="Calibri" w:cs="Arial"/>
          <w:color w:val="000000"/>
          <w:sz w:val="22"/>
          <w:szCs w:val="22"/>
        </w:rPr>
      </w:pPr>
      <w:r w:rsidRPr="00125BB5">
        <w:rPr>
          <w:rFonts w:ascii="Calibri" w:hAnsi="Calibri" w:cs="Arial"/>
          <w:color w:val="000000"/>
          <w:sz w:val="22"/>
          <w:szCs w:val="22"/>
        </w:rPr>
        <w:t>Tenderers should note that they should ensure the accuracy of their bids.</w:t>
      </w:r>
    </w:p>
    <w:p w:rsidR="001F00DC" w:rsidRPr="00125BB5" w:rsidRDefault="001F00DC" w:rsidP="001F00DC">
      <w:pPr>
        <w:tabs>
          <w:tab w:val="left" w:pos="8364"/>
        </w:tabs>
        <w:ind w:right="-58"/>
        <w:jc w:val="both"/>
        <w:rPr>
          <w:rFonts w:ascii="Calibri" w:hAnsi="Calibri" w:cs="Arial"/>
          <w:color w:val="000000"/>
          <w:sz w:val="22"/>
          <w:szCs w:val="22"/>
        </w:rPr>
      </w:pPr>
    </w:p>
    <w:p w:rsidR="00004BB4" w:rsidRPr="00125BB5" w:rsidRDefault="00004BB4" w:rsidP="00D91346">
      <w:pPr>
        <w:numPr>
          <w:ilvl w:val="2"/>
          <w:numId w:val="2"/>
        </w:numPr>
        <w:tabs>
          <w:tab w:val="left" w:pos="8364"/>
        </w:tabs>
        <w:ind w:right="-58"/>
        <w:jc w:val="both"/>
        <w:rPr>
          <w:rFonts w:ascii="Calibri" w:hAnsi="Calibri" w:cs="Arial"/>
          <w:color w:val="000000"/>
          <w:sz w:val="22"/>
          <w:szCs w:val="22"/>
        </w:rPr>
      </w:pPr>
      <w:r w:rsidRPr="00125BB5">
        <w:rPr>
          <w:rFonts w:ascii="Calibri" w:hAnsi="Calibri" w:cs="Arial"/>
          <w:color w:val="000000"/>
          <w:sz w:val="22"/>
          <w:szCs w:val="22"/>
        </w:rPr>
        <w:t xml:space="preserve">Tenderers should note that in the event that their final bid is successful, it shall be a criteria for acceptance of </w:t>
      </w:r>
      <w:r w:rsidR="007A27B1" w:rsidRPr="00125BB5">
        <w:rPr>
          <w:rFonts w:ascii="Calibri" w:hAnsi="Calibri" w:cs="Arial"/>
          <w:color w:val="000000"/>
          <w:sz w:val="22"/>
          <w:szCs w:val="22"/>
        </w:rPr>
        <w:t xml:space="preserve">goods and services, </w:t>
      </w:r>
      <w:r w:rsidRPr="00125BB5">
        <w:rPr>
          <w:rFonts w:ascii="Calibri" w:hAnsi="Calibri" w:cs="Arial"/>
          <w:color w:val="000000"/>
          <w:sz w:val="22"/>
          <w:szCs w:val="22"/>
        </w:rPr>
        <w:t xml:space="preserve">equipment and </w:t>
      </w:r>
      <w:r w:rsidR="001F00DC" w:rsidRPr="00125BB5">
        <w:rPr>
          <w:rFonts w:ascii="Calibri" w:hAnsi="Calibri" w:cs="Arial"/>
          <w:color w:val="000000"/>
          <w:sz w:val="22"/>
          <w:szCs w:val="22"/>
        </w:rPr>
        <w:t>facilities</w:t>
      </w:r>
      <w:r w:rsidRPr="00125BB5">
        <w:rPr>
          <w:rFonts w:ascii="Calibri" w:hAnsi="Calibri" w:cs="Arial"/>
          <w:color w:val="000000"/>
          <w:sz w:val="22"/>
          <w:szCs w:val="22"/>
        </w:rPr>
        <w:t xml:space="preserve"> under the acceptance testing regime that </w:t>
      </w:r>
      <w:r w:rsidR="007A27B1" w:rsidRPr="00125BB5">
        <w:rPr>
          <w:rFonts w:ascii="Calibri" w:hAnsi="Calibri" w:cs="Arial"/>
          <w:color w:val="000000"/>
          <w:sz w:val="22"/>
          <w:szCs w:val="22"/>
        </w:rPr>
        <w:t xml:space="preserve">goods and services, </w:t>
      </w:r>
      <w:r w:rsidRPr="00125BB5">
        <w:rPr>
          <w:rFonts w:ascii="Calibri" w:hAnsi="Calibri" w:cs="Arial"/>
          <w:color w:val="000000"/>
          <w:sz w:val="22"/>
          <w:szCs w:val="22"/>
        </w:rPr>
        <w:t>equipment and facilities substantively meet the standards, capabilities and attributes claimed and asserted in Tenderer’s final bid.</w:t>
      </w:r>
    </w:p>
    <w:p w:rsidR="00F01482" w:rsidRDefault="00F01482">
      <w:pPr>
        <w:rPr>
          <w:rFonts w:ascii="Calibri" w:hAnsi="Calibri" w:cs="Arial"/>
          <w:color w:val="000000"/>
          <w:sz w:val="22"/>
          <w:szCs w:val="22"/>
        </w:rPr>
      </w:pPr>
      <w:r>
        <w:rPr>
          <w:rFonts w:ascii="Calibri" w:hAnsi="Calibri" w:cs="Arial"/>
          <w:color w:val="000000"/>
          <w:sz w:val="22"/>
          <w:szCs w:val="22"/>
        </w:rPr>
        <w:br w:type="page"/>
      </w:r>
    </w:p>
    <w:p w:rsidR="0037444F" w:rsidRPr="00125BB5" w:rsidRDefault="0037444F" w:rsidP="007A27B1">
      <w:pPr>
        <w:numPr>
          <w:ilvl w:val="0"/>
          <w:numId w:val="2"/>
        </w:numPr>
        <w:tabs>
          <w:tab w:val="left" w:pos="8364"/>
        </w:tabs>
        <w:jc w:val="both"/>
        <w:rPr>
          <w:rFonts w:ascii="Calibri" w:hAnsi="Calibri" w:cs="Arial"/>
          <w:b/>
          <w:color w:val="000000"/>
          <w:sz w:val="22"/>
          <w:szCs w:val="22"/>
        </w:rPr>
      </w:pPr>
      <w:r w:rsidRPr="00125BB5">
        <w:rPr>
          <w:rFonts w:ascii="Calibri" w:hAnsi="Calibri" w:cs="Arial"/>
          <w:b/>
          <w:bCs/>
          <w:sz w:val="22"/>
          <w:szCs w:val="22"/>
          <w:u w:val="single"/>
        </w:rPr>
        <w:lastRenderedPageBreak/>
        <w:t>SECTION 2 - CONDITIONS OF TENDER</w:t>
      </w:r>
    </w:p>
    <w:p w:rsidR="0037444F" w:rsidRPr="00125BB5" w:rsidRDefault="0037444F" w:rsidP="00D91346">
      <w:pPr>
        <w:rPr>
          <w:rFonts w:ascii="Calibri" w:hAnsi="Calibri" w:cs="Arial"/>
          <w:sz w:val="22"/>
          <w:szCs w:val="22"/>
          <w:lang w:val="en-US"/>
        </w:rPr>
      </w:pPr>
    </w:p>
    <w:p w:rsidR="0037444F" w:rsidRPr="00125BB5" w:rsidRDefault="007A27B1" w:rsidP="00A17A5A">
      <w:pPr>
        <w:rPr>
          <w:rFonts w:ascii="Calibri" w:hAnsi="Calibri" w:cs="Arial"/>
          <w:bCs/>
          <w:sz w:val="22"/>
          <w:szCs w:val="22"/>
        </w:rPr>
      </w:pPr>
      <w:r w:rsidRPr="00125BB5">
        <w:rPr>
          <w:rFonts w:ascii="Calibri" w:hAnsi="Calibri" w:cs="Arial"/>
          <w:bCs/>
          <w:sz w:val="22"/>
          <w:szCs w:val="22"/>
        </w:rPr>
        <w:t xml:space="preserve">2.1 </w:t>
      </w:r>
      <w:r w:rsidRPr="00125BB5">
        <w:rPr>
          <w:rFonts w:ascii="Calibri" w:hAnsi="Calibri" w:cs="Arial"/>
          <w:bCs/>
          <w:sz w:val="22"/>
          <w:szCs w:val="22"/>
        </w:rPr>
        <w:tab/>
      </w:r>
      <w:r w:rsidR="0037444F" w:rsidRPr="00125BB5">
        <w:rPr>
          <w:rFonts w:ascii="Calibri" w:hAnsi="Calibri" w:cs="Arial"/>
          <w:bCs/>
          <w:sz w:val="22"/>
          <w:szCs w:val="22"/>
        </w:rPr>
        <w:t>Conditions applying to Tender</w:t>
      </w:r>
      <w:r w:rsidR="00B33F69" w:rsidRPr="00125BB5">
        <w:rPr>
          <w:rFonts w:ascii="Calibri" w:hAnsi="Calibri" w:cs="Arial"/>
          <w:bCs/>
          <w:sz w:val="22"/>
          <w:szCs w:val="22"/>
        </w:rPr>
        <w:t>s</w:t>
      </w:r>
    </w:p>
    <w:p w:rsidR="0037444F" w:rsidRPr="00125BB5" w:rsidRDefault="0037444F" w:rsidP="00D91346">
      <w:pPr>
        <w:ind w:right="-58"/>
        <w:jc w:val="both"/>
        <w:rPr>
          <w:rFonts w:ascii="Calibri" w:hAnsi="Calibri" w:cs="Arial"/>
          <w:color w:val="000000"/>
          <w:sz w:val="22"/>
          <w:szCs w:val="22"/>
        </w:rPr>
      </w:pPr>
    </w:p>
    <w:p w:rsidR="0037444F" w:rsidRPr="00125BB5" w:rsidRDefault="0037444F" w:rsidP="00D91346">
      <w:pPr>
        <w:ind w:left="720" w:right="-58" w:hanging="720"/>
        <w:jc w:val="both"/>
        <w:rPr>
          <w:rFonts w:ascii="Calibri" w:hAnsi="Calibri" w:cs="Arial"/>
          <w:color w:val="000000"/>
          <w:sz w:val="22"/>
          <w:szCs w:val="22"/>
        </w:rPr>
      </w:pPr>
      <w:r w:rsidRPr="00125BB5">
        <w:rPr>
          <w:rFonts w:ascii="Calibri" w:hAnsi="Calibri" w:cs="Arial"/>
          <w:color w:val="000000"/>
          <w:sz w:val="22"/>
          <w:szCs w:val="22"/>
        </w:rPr>
        <w:t>2.1.1</w:t>
      </w:r>
      <w:r w:rsidRPr="00125BB5">
        <w:rPr>
          <w:rFonts w:ascii="Calibri" w:hAnsi="Calibri" w:cs="Arial"/>
          <w:color w:val="000000"/>
          <w:sz w:val="22"/>
          <w:szCs w:val="22"/>
        </w:rPr>
        <w:tab/>
      </w:r>
      <w:r w:rsidRPr="002D744A">
        <w:rPr>
          <w:rFonts w:ascii="Calibri" w:hAnsi="Calibri" w:cs="Arial"/>
          <w:color w:val="000000"/>
          <w:sz w:val="22"/>
          <w:szCs w:val="22"/>
        </w:rPr>
        <w:t xml:space="preserve">Every tender received by </w:t>
      </w:r>
      <w:r w:rsidR="00C013C5" w:rsidRPr="002D744A">
        <w:rPr>
          <w:rFonts w:ascii="Calibri" w:hAnsi="Calibri" w:cs="Arial"/>
          <w:color w:val="000000"/>
          <w:sz w:val="22"/>
          <w:szCs w:val="22"/>
        </w:rPr>
        <w:t>NUH</w:t>
      </w:r>
      <w:r w:rsidRPr="002D744A">
        <w:rPr>
          <w:rFonts w:ascii="Calibri" w:hAnsi="Calibri" w:cs="Arial"/>
          <w:color w:val="000000"/>
          <w:sz w:val="22"/>
          <w:szCs w:val="22"/>
        </w:rPr>
        <w:t xml:space="preserve"> shall be deemed to have been made subject to the conditions set out in this Section 2 and elsewhere in this ITT.  Any alternative terms or conditions offered </w:t>
      </w:r>
      <w:r w:rsidR="00B33F69" w:rsidRPr="002D744A">
        <w:rPr>
          <w:rFonts w:ascii="Calibri" w:hAnsi="Calibri" w:cs="Arial"/>
          <w:color w:val="000000"/>
          <w:sz w:val="22"/>
          <w:szCs w:val="22"/>
        </w:rPr>
        <w:t xml:space="preserve">by or </w:t>
      </w:r>
      <w:r w:rsidRPr="002D744A">
        <w:rPr>
          <w:rFonts w:ascii="Calibri" w:hAnsi="Calibri" w:cs="Arial"/>
          <w:color w:val="000000"/>
          <w:sz w:val="22"/>
          <w:szCs w:val="22"/>
        </w:rPr>
        <w:t xml:space="preserve">on behalf of a Tenderer shall, if inconsistent with these conditions, be deemed not to apply unless expressly accepted by </w:t>
      </w:r>
      <w:r w:rsidR="00C013C5" w:rsidRPr="002D744A">
        <w:rPr>
          <w:rFonts w:ascii="Calibri" w:hAnsi="Calibri" w:cs="Arial"/>
          <w:color w:val="000000"/>
          <w:sz w:val="22"/>
          <w:szCs w:val="22"/>
        </w:rPr>
        <w:t>NUH</w:t>
      </w:r>
      <w:r w:rsidRPr="002D744A">
        <w:rPr>
          <w:rFonts w:ascii="Calibri" w:hAnsi="Calibri" w:cs="Arial"/>
          <w:color w:val="000000"/>
          <w:sz w:val="22"/>
          <w:szCs w:val="22"/>
        </w:rPr>
        <w:t xml:space="preserve"> in writing.</w:t>
      </w:r>
      <w:r w:rsidRPr="00125BB5">
        <w:rPr>
          <w:rFonts w:ascii="Calibri" w:hAnsi="Calibri" w:cs="Arial"/>
          <w:color w:val="000000"/>
          <w:sz w:val="22"/>
          <w:szCs w:val="22"/>
        </w:rPr>
        <w:t xml:space="preserve"> </w:t>
      </w:r>
    </w:p>
    <w:p w:rsidR="0037444F" w:rsidRPr="00125BB5" w:rsidRDefault="0037444F" w:rsidP="00D91346">
      <w:pPr>
        <w:ind w:left="720" w:right="-58" w:hanging="720"/>
        <w:jc w:val="both"/>
        <w:rPr>
          <w:rFonts w:ascii="Calibri" w:hAnsi="Calibri" w:cs="Arial"/>
          <w:color w:val="000000"/>
          <w:sz w:val="22"/>
          <w:szCs w:val="22"/>
        </w:rPr>
      </w:pPr>
    </w:p>
    <w:p w:rsidR="0037444F" w:rsidRPr="00125BB5" w:rsidRDefault="0037444F" w:rsidP="00D91346">
      <w:pPr>
        <w:ind w:left="720" w:right="-58" w:hanging="720"/>
        <w:jc w:val="both"/>
        <w:rPr>
          <w:rFonts w:ascii="Calibri" w:hAnsi="Calibri" w:cs="Arial"/>
          <w:color w:val="000000"/>
          <w:sz w:val="22"/>
          <w:szCs w:val="22"/>
        </w:rPr>
      </w:pPr>
      <w:r w:rsidRPr="00125BB5">
        <w:rPr>
          <w:rFonts w:ascii="Calibri" w:hAnsi="Calibri" w:cs="Arial"/>
          <w:color w:val="000000"/>
          <w:sz w:val="22"/>
          <w:szCs w:val="22"/>
        </w:rPr>
        <w:t>2.1.2</w:t>
      </w:r>
      <w:r w:rsidRPr="00125BB5">
        <w:rPr>
          <w:rFonts w:ascii="Calibri" w:hAnsi="Calibri" w:cs="Arial"/>
          <w:color w:val="000000"/>
          <w:sz w:val="22"/>
          <w:szCs w:val="22"/>
        </w:rPr>
        <w:tab/>
        <w:t>You may not alter any of the documents. Any modification which you think is necessary must be detailed in your submitted tender.</w:t>
      </w:r>
    </w:p>
    <w:p w:rsidR="0037444F" w:rsidRPr="00125BB5" w:rsidRDefault="0037444F" w:rsidP="00D91346">
      <w:pPr>
        <w:ind w:right="-58"/>
        <w:jc w:val="both"/>
        <w:rPr>
          <w:rFonts w:ascii="Calibri" w:hAnsi="Calibri" w:cs="Arial"/>
          <w:color w:val="000000"/>
          <w:sz w:val="22"/>
          <w:szCs w:val="22"/>
        </w:rPr>
      </w:pPr>
    </w:p>
    <w:p w:rsidR="0037444F" w:rsidRPr="00125BB5" w:rsidRDefault="00C013C5" w:rsidP="00D91346">
      <w:pPr>
        <w:numPr>
          <w:ilvl w:val="2"/>
          <w:numId w:val="3"/>
        </w:numPr>
        <w:ind w:right="-58"/>
        <w:jc w:val="both"/>
        <w:rPr>
          <w:rFonts w:ascii="Calibri" w:hAnsi="Calibri" w:cs="Arial"/>
          <w:color w:val="000000"/>
          <w:sz w:val="22"/>
          <w:szCs w:val="22"/>
        </w:rPr>
      </w:pPr>
      <w:r w:rsidRPr="00125BB5">
        <w:rPr>
          <w:rFonts w:ascii="Calibri" w:hAnsi="Calibri" w:cs="Arial"/>
          <w:color w:val="000000"/>
          <w:sz w:val="22"/>
          <w:szCs w:val="22"/>
        </w:rPr>
        <w:t>NUH</w:t>
      </w:r>
      <w:r w:rsidR="0037444F" w:rsidRPr="00125BB5">
        <w:rPr>
          <w:rFonts w:ascii="Calibri" w:hAnsi="Calibri" w:cs="Arial"/>
          <w:color w:val="000000"/>
          <w:sz w:val="22"/>
          <w:szCs w:val="22"/>
        </w:rPr>
        <w:t xml:space="preserve"> may reject any tenders if the complete information called for is not given at the time of tendering.</w:t>
      </w:r>
    </w:p>
    <w:p w:rsidR="00C1558F" w:rsidRPr="00125BB5" w:rsidRDefault="00C1558F" w:rsidP="00C1558F">
      <w:pPr>
        <w:ind w:right="-58"/>
        <w:jc w:val="both"/>
        <w:rPr>
          <w:rFonts w:ascii="Calibri" w:hAnsi="Calibri" w:cs="Arial"/>
          <w:color w:val="000000"/>
          <w:sz w:val="22"/>
          <w:szCs w:val="22"/>
        </w:rPr>
      </w:pPr>
    </w:p>
    <w:p w:rsidR="00C1558F" w:rsidRPr="00125BB5" w:rsidRDefault="00C1558F" w:rsidP="00D91346">
      <w:pPr>
        <w:numPr>
          <w:ilvl w:val="2"/>
          <w:numId w:val="3"/>
        </w:numPr>
        <w:ind w:right="-58"/>
        <w:jc w:val="both"/>
        <w:rPr>
          <w:rFonts w:ascii="Calibri" w:hAnsi="Calibri" w:cs="Arial"/>
          <w:color w:val="000000"/>
          <w:sz w:val="22"/>
          <w:szCs w:val="22"/>
        </w:rPr>
      </w:pPr>
      <w:r w:rsidRPr="00125BB5">
        <w:rPr>
          <w:rFonts w:ascii="Calibri" w:hAnsi="Calibri" w:cs="Arial"/>
          <w:color w:val="000000"/>
          <w:sz w:val="22"/>
          <w:szCs w:val="22"/>
        </w:rPr>
        <w:t>Not used.</w:t>
      </w:r>
    </w:p>
    <w:p w:rsidR="0037444F" w:rsidRPr="00125BB5" w:rsidRDefault="0037444F" w:rsidP="00D91346">
      <w:pPr>
        <w:tabs>
          <w:tab w:val="left" w:pos="-720"/>
        </w:tabs>
        <w:suppressAutoHyphens/>
        <w:ind w:right="-58"/>
        <w:jc w:val="both"/>
        <w:rPr>
          <w:rFonts w:ascii="Calibri" w:hAnsi="Calibri" w:cs="Arial"/>
          <w:color w:val="000000"/>
          <w:spacing w:val="-3"/>
          <w:sz w:val="22"/>
          <w:szCs w:val="22"/>
        </w:rPr>
      </w:pPr>
    </w:p>
    <w:p w:rsidR="0037444F" w:rsidRPr="00125BB5" w:rsidRDefault="0037444F" w:rsidP="00D91346">
      <w:pPr>
        <w:tabs>
          <w:tab w:val="left" w:pos="-720"/>
          <w:tab w:val="left" w:pos="0"/>
        </w:tabs>
        <w:suppressAutoHyphens/>
        <w:ind w:right="-58"/>
        <w:jc w:val="both"/>
        <w:rPr>
          <w:rFonts w:ascii="Calibri" w:hAnsi="Calibri" w:cs="Arial"/>
          <w:color w:val="000000"/>
          <w:spacing w:val="-3"/>
          <w:sz w:val="22"/>
          <w:szCs w:val="22"/>
        </w:rPr>
      </w:pPr>
      <w:r w:rsidRPr="00125BB5">
        <w:rPr>
          <w:rFonts w:ascii="Calibri" w:hAnsi="Calibri" w:cs="Arial"/>
          <w:color w:val="000000"/>
          <w:spacing w:val="-3"/>
          <w:sz w:val="22"/>
          <w:szCs w:val="22"/>
        </w:rPr>
        <w:t xml:space="preserve">2.1.5   </w:t>
      </w:r>
      <w:r w:rsidRPr="00125BB5">
        <w:rPr>
          <w:rFonts w:ascii="Calibri" w:hAnsi="Calibri" w:cs="Arial"/>
          <w:color w:val="000000"/>
          <w:spacing w:val="-3"/>
          <w:sz w:val="22"/>
          <w:szCs w:val="22"/>
        </w:rPr>
        <w:tab/>
        <w:t>Canvassing</w:t>
      </w:r>
    </w:p>
    <w:p w:rsidR="0037444F" w:rsidRPr="00125BB5" w:rsidRDefault="0037444F" w:rsidP="00D91346">
      <w:pPr>
        <w:tabs>
          <w:tab w:val="left" w:pos="-720"/>
          <w:tab w:val="left" w:pos="0"/>
        </w:tabs>
        <w:suppressAutoHyphens/>
        <w:ind w:left="1440" w:right="-58" w:hanging="720"/>
        <w:jc w:val="both"/>
        <w:rPr>
          <w:rFonts w:ascii="Calibri" w:hAnsi="Calibri" w:cs="Arial"/>
          <w:color w:val="000000"/>
          <w:spacing w:val="-3"/>
          <w:sz w:val="22"/>
          <w:szCs w:val="22"/>
        </w:rPr>
      </w:pPr>
    </w:p>
    <w:p w:rsidR="0037444F" w:rsidRPr="00125BB5" w:rsidRDefault="0037444F" w:rsidP="00D91346">
      <w:pPr>
        <w:tabs>
          <w:tab w:val="left" w:pos="-720"/>
          <w:tab w:val="left" w:pos="0"/>
        </w:tabs>
        <w:suppressAutoHyphens/>
        <w:ind w:left="1440" w:right="-58" w:hanging="720"/>
        <w:jc w:val="both"/>
        <w:rPr>
          <w:rFonts w:ascii="Calibri" w:hAnsi="Calibri" w:cs="Arial"/>
          <w:color w:val="000000"/>
          <w:spacing w:val="-3"/>
          <w:sz w:val="22"/>
          <w:szCs w:val="22"/>
        </w:rPr>
      </w:pPr>
      <w:r w:rsidRPr="00125BB5">
        <w:rPr>
          <w:rFonts w:ascii="Calibri" w:hAnsi="Calibri" w:cs="Arial"/>
          <w:color w:val="000000"/>
          <w:spacing w:val="-3"/>
          <w:sz w:val="22"/>
          <w:szCs w:val="22"/>
        </w:rPr>
        <w:t xml:space="preserve">Any Tenderer who; </w:t>
      </w:r>
    </w:p>
    <w:p w:rsidR="0037444F" w:rsidRPr="00125BB5" w:rsidRDefault="0037444F" w:rsidP="00D91346">
      <w:pPr>
        <w:tabs>
          <w:tab w:val="left" w:pos="-720"/>
          <w:tab w:val="left" w:pos="0"/>
        </w:tabs>
        <w:suppressAutoHyphens/>
        <w:ind w:left="1440" w:right="-58" w:hanging="720"/>
        <w:jc w:val="both"/>
        <w:rPr>
          <w:rFonts w:ascii="Calibri" w:hAnsi="Calibri" w:cs="Arial"/>
          <w:color w:val="000000"/>
          <w:spacing w:val="-3"/>
          <w:sz w:val="22"/>
          <w:szCs w:val="22"/>
        </w:rPr>
      </w:pPr>
    </w:p>
    <w:p w:rsidR="0037444F" w:rsidRPr="00125BB5" w:rsidRDefault="0037444F" w:rsidP="00D91346">
      <w:pPr>
        <w:tabs>
          <w:tab w:val="left" w:pos="-720"/>
          <w:tab w:val="left" w:pos="0"/>
        </w:tabs>
        <w:suppressAutoHyphens/>
        <w:ind w:left="1174" w:hanging="454"/>
        <w:jc w:val="both"/>
        <w:rPr>
          <w:rFonts w:ascii="Calibri" w:hAnsi="Calibri" w:cs="Arial"/>
          <w:color w:val="000000"/>
          <w:spacing w:val="-3"/>
          <w:sz w:val="22"/>
          <w:szCs w:val="22"/>
        </w:rPr>
      </w:pPr>
      <w:r w:rsidRPr="00125BB5">
        <w:rPr>
          <w:rFonts w:ascii="Calibri" w:hAnsi="Calibri" w:cs="Arial"/>
          <w:color w:val="000000"/>
          <w:spacing w:val="-3"/>
          <w:sz w:val="22"/>
          <w:szCs w:val="22"/>
        </w:rPr>
        <w:t>a)</w:t>
      </w:r>
      <w:r w:rsidRPr="00125BB5">
        <w:rPr>
          <w:rFonts w:ascii="Calibri" w:hAnsi="Calibri" w:cs="Arial"/>
          <w:color w:val="000000"/>
          <w:spacing w:val="-3"/>
          <w:sz w:val="22"/>
          <w:szCs w:val="22"/>
        </w:rPr>
        <w:tab/>
      </w:r>
      <w:proofErr w:type="gramStart"/>
      <w:r w:rsidRPr="00125BB5">
        <w:rPr>
          <w:rFonts w:ascii="Calibri" w:hAnsi="Calibri" w:cs="Arial"/>
          <w:color w:val="000000"/>
          <w:spacing w:val="-3"/>
          <w:sz w:val="22"/>
          <w:szCs w:val="22"/>
        </w:rPr>
        <w:t>directly</w:t>
      </w:r>
      <w:proofErr w:type="gramEnd"/>
      <w:r w:rsidRPr="00125BB5">
        <w:rPr>
          <w:rFonts w:ascii="Calibri" w:hAnsi="Calibri" w:cs="Arial"/>
          <w:color w:val="000000"/>
          <w:spacing w:val="-3"/>
          <w:sz w:val="22"/>
          <w:szCs w:val="22"/>
        </w:rPr>
        <w:t xml:space="preserve"> or indirectly attempts to obtain information from any member, employee, agent or contractor of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concerning the process leadin</w:t>
      </w:r>
      <w:r w:rsidR="007A27B1" w:rsidRPr="00125BB5">
        <w:rPr>
          <w:rFonts w:ascii="Calibri" w:hAnsi="Calibri" w:cs="Arial"/>
          <w:color w:val="000000"/>
          <w:spacing w:val="-3"/>
          <w:sz w:val="22"/>
          <w:szCs w:val="22"/>
        </w:rPr>
        <w:t>g to the award of the contract</w:t>
      </w:r>
      <w:r w:rsidRPr="00125BB5">
        <w:rPr>
          <w:rFonts w:ascii="Calibri" w:hAnsi="Calibri" w:cs="Arial"/>
          <w:color w:val="000000"/>
          <w:spacing w:val="-3"/>
          <w:sz w:val="22"/>
          <w:szCs w:val="22"/>
        </w:rPr>
        <w:t xml:space="preserve">; or </w:t>
      </w:r>
    </w:p>
    <w:p w:rsidR="0037444F" w:rsidRPr="00125BB5" w:rsidRDefault="0037444F" w:rsidP="00D91346">
      <w:pPr>
        <w:tabs>
          <w:tab w:val="left" w:pos="-720"/>
          <w:tab w:val="left" w:pos="0"/>
        </w:tabs>
        <w:suppressAutoHyphens/>
        <w:ind w:left="1174" w:hanging="454"/>
        <w:jc w:val="both"/>
        <w:rPr>
          <w:rFonts w:ascii="Calibri" w:hAnsi="Calibri" w:cs="Arial"/>
          <w:color w:val="000000"/>
          <w:spacing w:val="-3"/>
          <w:sz w:val="22"/>
          <w:szCs w:val="22"/>
        </w:rPr>
      </w:pPr>
    </w:p>
    <w:p w:rsidR="0037444F" w:rsidRPr="00125BB5" w:rsidRDefault="0037444F" w:rsidP="00D91346">
      <w:pPr>
        <w:tabs>
          <w:tab w:val="left" w:pos="-720"/>
          <w:tab w:val="left" w:pos="0"/>
        </w:tabs>
        <w:suppressAutoHyphens/>
        <w:ind w:left="1174" w:hanging="454"/>
        <w:jc w:val="both"/>
        <w:rPr>
          <w:rFonts w:ascii="Calibri" w:hAnsi="Calibri" w:cs="Arial"/>
          <w:color w:val="000000"/>
          <w:spacing w:val="-3"/>
          <w:sz w:val="22"/>
          <w:szCs w:val="22"/>
        </w:rPr>
      </w:pPr>
      <w:r w:rsidRPr="00125BB5">
        <w:rPr>
          <w:rFonts w:ascii="Calibri" w:hAnsi="Calibri" w:cs="Arial"/>
          <w:color w:val="000000"/>
          <w:spacing w:val="-3"/>
          <w:sz w:val="22"/>
          <w:szCs w:val="22"/>
        </w:rPr>
        <w:t>b)</w:t>
      </w:r>
      <w:r w:rsidRPr="00125BB5">
        <w:rPr>
          <w:rFonts w:ascii="Calibri" w:hAnsi="Calibri" w:cs="Arial"/>
          <w:color w:val="000000"/>
          <w:spacing w:val="-3"/>
          <w:sz w:val="22"/>
          <w:szCs w:val="22"/>
        </w:rPr>
        <w:tab/>
      </w:r>
      <w:proofErr w:type="gramStart"/>
      <w:r w:rsidRPr="00125BB5">
        <w:rPr>
          <w:rFonts w:ascii="Calibri" w:hAnsi="Calibri" w:cs="Arial"/>
          <w:color w:val="000000"/>
          <w:spacing w:val="-3"/>
          <w:sz w:val="22"/>
          <w:szCs w:val="22"/>
        </w:rPr>
        <w:t>directly</w:t>
      </w:r>
      <w:proofErr w:type="gramEnd"/>
      <w:r w:rsidRPr="00125BB5">
        <w:rPr>
          <w:rFonts w:ascii="Calibri" w:hAnsi="Calibri" w:cs="Arial"/>
          <w:color w:val="000000"/>
          <w:spacing w:val="-3"/>
          <w:sz w:val="22"/>
          <w:szCs w:val="22"/>
        </w:rPr>
        <w:t xml:space="preserve"> or indirectly attempts to obtain information from any member, employee, agent or contractor of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concerning any other Tenderer or proposed Tenderer; or  </w:t>
      </w:r>
    </w:p>
    <w:p w:rsidR="0037444F" w:rsidRPr="00125BB5" w:rsidRDefault="0037444F" w:rsidP="00D91346">
      <w:pPr>
        <w:tabs>
          <w:tab w:val="left" w:pos="-720"/>
          <w:tab w:val="left" w:pos="0"/>
        </w:tabs>
        <w:suppressAutoHyphens/>
        <w:ind w:left="1174" w:hanging="454"/>
        <w:jc w:val="both"/>
        <w:rPr>
          <w:rFonts w:ascii="Calibri" w:hAnsi="Calibri" w:cs="Arial"/>
          <w:color w:val="000000"/>
          <w:spacing w:val="-3"/>
          <w:sz w:val="22"/>
          <w:szCs w:val="22"/>
        </w:rPr>
      </w:pPr>
    </w:p>
    <w:p w:rsidR="0037444F" w:rsidRPr="00125BB5" w:rsidRDefault="0037444F" w:rsidP="00B81533">
      <w:pPr>
        <w:numPr>
          <w:ilvl w:val="0"/>
          <w:numId w:val="13"/>
        </w:numPr>
        <w:tabs>
          <w:tab w:val="left" w:pos="-720"/>
          <w:tab w:val="left" w:pos="0"/>
        </w:tabs>
        <w:suppressAutoHyphens/>
        <w:jc w:val="both"/>
        <w:rPr>
          <w:rFonts w:ascii="Calibri" w:hAnsi="Calibri" w:cs="Arial"/>
          <w:color w:val="000000"/>
          <w:spacing w:val="-3"/>
          <w:sz w:val="22"/>
          <w:szCs w:val="22"/>
        </w:rPr>
      </w:pPr>
      <w:r w:rsidRPr="00125BB5">
        <w:rPr>
          <w:rFonts w:ascii="Calibri" w:hAnsi="Calibri" w:cs="Arial"/>
          <w:color w:val="000000"/>
          <w:spacing w:val="-3"/>
          <w:sz w:val="22"/>
          <w:szCs w:val="22"/>
        </w:rPr>
        <w:t xml:space="preserve">directly or indirectly canvasses any member, employee, agent or contractor of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concerning the award of the contract;</w:t>
      </w:r>
    </w:p>
    <w:p w:rsidR="007A27B1" w:rsidRPr="00125BB5" w:rsidRDefault="007A27B1" w:rsidP="007A27B1">
      <w:pPr>
        <w:tabs>
          <w:tab w:val="left" w:pos="-720"/>
          <w:tab w:val="left" w:pos="0"/>
        </w:tabs>
        <w:suppressAutoHyphens/>
        <w:ind w:left="720"/>
        <w:jc w:val="both"/>
        <w:rPr>
          <w:rFonts w:ascii="Calibri" w:hAnsi="Calibri" w:cs="Arial"/>
          <w:color w:val="000000"/>
          <w:spacing w:val="-3"/>
          <w:sz w:val="22"/>
          <w:szCs w:val="22"/>
        </w:rPr>
      </w:pPr>
    </w:p>
    <w:p w:rsidR="007A27B1" w:rsidRPr="00125BB5" w:rsidRDefault="007A27B1" w:rsidP="00B81533">
      <w:pPr>
        <w:numPr>
          <w:ilvl w:val="0"/>
          <w:numId w:val="13"/>
        </w:numPr>
        <w:tabs>
          <w:tab w:val="left" w:pos="-720"/>
          <w:tab w:val="left" w:pos="0"/>
        </w:tabs>
        <w:suppressAutoHyphens/>
        <w:jc w:val="both"/>
        <w:rPr>
          <w:rFonts w:ascii="Calibri" w:hAnsi="Calibri" w:cs="Arial"/>
          <w:color w:val="000000"/>
          <w:spacing w:val="-3"/>
          <w:sz w:val="22"/>
          <w:szCs w:val="22"/>
        </w:rPr>
      </w:pPr>
      <w:r w:rsidRPr="00125BB5">
        <w:rPr>
          <w:rFonts w:ascii="Calibri" w:hAnsi="Calibri" w:cs="Arial"/>
          <w:color w:val="000000"/>
          <w:spacing w:val="-3"/>
          <w:sz w:val="22"/>
          <w:szCs w:val="22"/>
        </w:rPr>
        <w:t xml:space="preserve">fails to complete the Canvassing Certificate (Appendix </w:t>
      </w:r>
      <w:r w:rsidR="00270D6A">
        <w:rPr>
          <w:rFonts w:ascii="Calibri" w:hAnsi="Calibri" w:cs="Arial"/>
          <w:color w:val="000000"/>
          <w:spacing w:val="-3"/>
          <w:sz w:val="22"/>
          <w:szCs w:val="22"/>
        </w:rPr>
        <w:t>4</w:t>
      </w:r>
      <w:r w:rsidRPr="00125BB5">
        <w:rPr>
          <w:rFonts w:ascii="Calibri" w:hAnsi="Calibri" w:cs="Arial"/>
          <w:color w:val="000000"/>
          <w:spacing w:val="-3"/>
          <w:sz w:val="22"/>
          <w:szCs w:val="22"/>
        </w:rPr>
        <w:t>)</w:t>
      </w:r>
    </w:p>
    <w:p w:rsidR="0037444F" w:rsidRPr="00125BB5" w:rsidRDefault="0037444F" w:rsidP="00D91346">
      <w:pPr>
        <w:tabs>
          <w:tab w:val="left" w:pos="-720"/>
          <w:tab w:val="left" w:pos="0"/>
        </w:tabs>
        <w:suppressAutoHyphens/>
        <w:ind w:left="1440" w:right="-58" w:hanging="720"/>
        <w:jc w:val="both"/>
        <w:rPr>
          <w:rFonts w:ascii="Calibri" w:hAnsi="Calibri" w:cs="Arial"/>
          <w:color w:val="000000"/>
          <w:spacing w:val="-3"/>
          <w:sz w:val="22"/>
          <w:szCs w:val="22"/>
        </w:rPr>
      </w:pPr>
    </w:p>
    <w:p w:rsidR="0037444F" w:rsidRPr="00125BB5" w:rsidRDefault="0037444F" w:rsidP="00D91346">
      <w:pPr>
        <w:tabs>
          <w:tab w:val="left" w:pos="-720"/>
          <w:tab w:val="left" w:pos="0"/>
        </w:tabs>
        <w:suppressAutoHyphens/>
        <w:ind w:left="1440" w:right="-58" w:hanging="720"/>
        <w:jc w:val="both"/>
        <w:rPr>
          <w:rFonts w:ascii="Calibri" w:hAnsi="Calibri" w:cs="Arial"/>
          <w:color w:val="000000"/>
          <w:spacing w:val="-3"/>
          <w:sz w:val="22"/>
          <w:szCs w:val="22"/>
        </w:rPr>
      </w:pPr>
      <w:r w:rsidRPr="00125BB5">
        <w:rPr>
          <w:rFonts w:ascii="Calibri" w:hAnsi="Calibri" w:cs="Arial"/>
          <w:color w:val="000000"/>
          <w:spacing w:val="-3"/>
          <w:sz w:val="22"/>
          <w:szCs w:val="22"/>
        </w:rPr>
        <w:t xml:space="preserve"> </w:t>
      </w:r>
      <w:proofErr w:type="gramStart"/>
      <w:r w:rsidRPr="00125BB5">
        <w:rPr>
          <w:rFonts w:ascii="Calibri" w:hAnsi="Calibri" w:cs="Arial"/>
          <w:color w:val="000000"/>
          <w:spacing w:val="-3"/>
          <w:sz w:val="22"/>
          <w:szCs w:val="22"/>
        </w:rPr>
        <w:t>may</w:t>
      </w:r>
      <w:proofErr w:type="gramEnd"/>
      <w:r w:rsidRPr="00125BB5">
        <w:rPr>
          <w:rFonts w:ascii="Calibri" w:hAnsi="Calibri" w:cs="Arial"/>
          <w:color w:val="000000"/>
          <w:spacing w:val="-3"/>
          <w:sz w:val="22"/>
          <w:szCs w:val="22"/>
        </w:rPr>
        <w:t xml:space="preserve"> be disqualified from the tender process by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w:t>
      </w:r>
    </w:p>
    <w:p w:rsidR="0037444F" w:rsidRPr="00125BB5" w:rsidRDefault="0037444F" w:rsidP="00D91346">
      <w:pPr>
        <w:tabs>
          <w:tab w:val="left" w:pos="-720"/>
        </w:tabs>
        <w:suppressAutoHyphens/>
        <w:ind w:right="-58"/>
        <w:jc w:val="both"/>
        <w:rPr>
          <w:rFonts w:ascii="Calibri" w:hAnsi="Calibri" w:cs="Arial"/>
          <w:color w:val="000000"/>
          <w:spacing w:val="-3"/>
          <w:sz w:val="22"/>
          <w:szCs w:val="22"/>
        </w:rPr>
      </w:pPr>
    </w:p>
    <w:p w:rsidR="0037444F" w:rsidRPr="00125BB5" w:rsidRDefault="0037444F" w:rsidP="00D91346">
      <w:pPr>
        <w:pStyle w:val="Style1"/>
        <w:tabs>
          <w:tab w:val="left" w:pos="-720"/>
        </w:tabs>
        <w:suppressAutoHyphens/>
        <w:ind w:right="-58"/>
        <w:rPr>
          <w:rFonts w:ascii="Calibri" w:hAnsi="Calibri" w:cs="Arial"/>
          <w:color w:val="000000"/>
          <w:spacing w:val="-3"/>
          <w:sz w:val="22"/>
          <w:szCs w:val="22"/>
        </w:rPr>
      </w:pPr>
      <w:r w:rsidRPr="00125BB5">
        <w:rPr>
          <w:rFonts w:ascii="Calibri" w:hAnsi="Calibri" w:cs="Arial"/>
          <w:color w:val="000000"/>
          <w:spacing w:val="-3"/>
          <w:sz w:val="22"/>
          <w:szCs w:val="22"/>
        </w:rPr>
        <w:t>2.1.6</w:t>
      </w:r>
      <w:r w:rsidRPr="00125BB5">
        <w:rPr>
          <w:rFonts w:ascii="Calibri" w:hAnsi="Calibri" w:cs="Arial"/>
          <w:color w:val="000000"/>
          <w:spacing w:val="-3"/>
          <w:sz w:val="22"/>
          <w:szCs w:val="22"/>
        </w:rPr>
        <w:tab/>
        <w:t>Confidentiality of tender information and documents</w:t>
      </w:r>
    </w:p>
    <w:p w:rsidR="0037444F" w:rsidRPr="00125BB5" w:rsidRDefault="0037444F" w:rsidP="00D91346">
      <w:pPr>
        <w:pStyle w:val="Style1"/>
        <w:tabs>
          <w:tab w:val="left" w:pos="-720"/>
        </w:tabs>
        <w:suppressAutoHyphens/>
        <w:ind w:right="-58"/>
        <w:rPr>
          <w:rFonts w:ascii="Calibri" w:hAnsi="Calibri" w:cs="Arial"/>
          <w:b/>
          <w:color w:val="000000"/>
          <w:spacing w:val="-3"/>
          <w:sz w:val="22"/>
          <w:szCs w:val="22"/>
        </w:rPr>
      </w:pPr>
    </w:p>
    <w:p w:rsidR="0037444F" w:rsidRPr="00125BB5" w:rsidRDefault="0037444F" w:rsidP="00D91346">
      <w:pPr>
        <w:tabs>
          <w:tab w:val="left" w:pos="-720"/>
        </w:tabs>
        <w:suppressAutoHyphens/>
        <w:ind w:left="709" w:right="-58"/>
        <w:jc w:val="both"/>
        <w:rPr>
          <w:rFonts w:ascii="Calibri" w:hAnsi="Calibri" w:cs="Arial"/>
          <w:color w:val="000000"/>
          <w:spacing w:val="-3"/>
          <w:sz w:val="22"/>
          <w:szCs w:val="22"/>
        </w:rPr>
      </w:pPr>
      <w:r w:rsidRPr="00125BB5">
        <w:rPr>
          <w:rFonts w:ascii="Calibri" w:hAnsi="Calibri" w:cs="Arial"/>
          <w:color w:val="000000"/>
          <w:spacing w:val="-3"/>
          <w:sz w:val="22"/>
          <w:szCs w:val="22"/>
        </w:rPr>
        <w:t xml:space="preserve">All information supplied by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in connection with this ITT shall be regarded as confidential to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and is supplied to the Tenderers on condition that it is used in connection with the preparation of a tender in response to this ITT and for no other purpose. </w:t>
      </w:r>
    </w:p>
    <w:p w:rsidR="0037444F" w:rsidRPr="00125BB5" w:rsidRDefault="0037444F" w:rsidP="00D91346">
      <w:pPr>
        <w:tabs>
          <w:tab w:val="left" w:pos="-720"/>
        </w:tabs>
        <w:suppressAutoHyphens/>
        <w:ind w:left="720" w:right="-58"/>
        <w:jc w:val="both"/>
        <w:rPr>
          <w:rFonts w:ascii="Calibri" w:hAnsi="Calibri" w:cs="Arial"/>
          <w:color w:val="000000"/>
          <w:spacing w:val="-3"/>
          <w:sz w:val="22"/>
          <w:szCs w:val="22"/>
        </w:rPr>
      </w:pPr>
    </w:p>
    <w:p w:rsidR="0037444F" w:rsidRPr="00125BB5" w:rsidRDefault="0037444F" w:rsidP="00D91346">
      <w:pPr>
        <w:tabs>
          <w:tab w:val="left" w:pos="-720"/>
          <w:tab w:val="left" w:pos="0"/>
        </w:tabs>
        <w:suppressAutoHyphens/>
        <w:ind w:left="709" w:right="-58"/>
        <w:jc w:val="both"/>
        <w:rPr>
          <w:rFonts w:ascii="Calibri" w:hAnsi="Calibri" w:cs="Arial"/>
          <w:color w:val="000000"/>
          <w:spacing w:val="-3"/>
          <w:sz w:val="22"/>
          <w:szCs w:val="22"/>
        </w:rPr>
      </w:pPr>
      <w:r w:rsidRPr="00125BB5">
        <w:rPr>
          <w:rFonts w:ascii="Calibri" w:hAnsi="Calibri" w:cs="Arial"/>
          <w:color w:val="000000"/>
          <w:spacing w:val="-3"/>
          <w:sz w:val="22"/>
          <w:szCs w:val="22"/>
        </w:rPr>
        <w:tab/>
        <w:t xml:space="preserve">This ITT and its Appendices are and shall remain the property of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and must be returned upon demand.  </w:t>
      </w:r>
    </w:p>
    <w:p w:rsidR="006636CE" w:rsidRPr="00125BB5" w:rsidRDefault="006636CE" w:rsidP="00D91346">
      <w:pPr>
        <w:tabs>
          <w:tab w:val="left" w:pos="-720"/>
          <w:tab w:val="left" w:pos="0"/>
        </w:tabs>
        <w:suppressAutoHyphens/>
        <w:ind w:left="709" w:right="-58"/>
        <w:jc w:val="both"/>
        <w:rPr>
          <w:rFonts w:ascii="Calibri" w:hAnsi="Calibri" w:cs="Arial"/>
          <w:color w:val="000000"/>
          <w:spacing w:val="-3"/>
          <w:sz w:val="22"/>
          <w:szCs w:val="22"/>
        </w:rPr>
      </w:pPr>
    </w:p>
    <w:p w:rsidR="0037444F" w:rsidRPr="00125BB5" w:rsidRDefault="0037444F" w:rsidP="00D91346">
      <w:pPr>
        <w:tabs>
          <w:tab w:val="left" w:pos="-720"/>
        </w:tabs>
        <w:suppressAutoHyphens/>
        <w:ind w:right="-58"/>
        <w:jc w:val="both"/>
        <w:rPr>
          <w:rFonts w:ascii="Calibri" w:hAnsi="Calibri" w:cs="Arial"/>
          <w:color w:val="000000"/>
          <w:spacing w:val="-3"/>
          <w:sz w:val="22"/>
          <w:szCs w:val="22"/>
        </w:rPr>
      </w:pPr>
      <w:r w:rsidRPr="00125BB5">
        <w:rPr>
          <w:rFonts w:ascii="Calibri" w:hAnsi="Calibri" w:cs="Arial"/>
          <w:color w:val="000000"/>
          <w:spacing w:val="-3"/>
          <w:sz w:val="22"/>
          <w:szCs w:val="22"/>
        </w:rPr>
        <w:t>2.1.7</w:t>
      </w:r>
      <w:r w:rsidRPr="00125BB5">
        <w:rPr>
          <w:rFonts w:ascii="Calibri" w:hAnsi="Calibri" w:cs="Arial"/>
          <w:color w:val="000000"/>
          <w:spacing w:val="-3"/>
          <w:sz w:val="22"/>
          <w:szCs w:val="22"/>
        </w:rPr>
        <w:tab/>
        <w:t>Collusive tendering</w:t>
      </w:r>
    </w:p>
    <w:p w:rsidR="0037444F" w:rsidRPr="00125BB5" w:rsidRDefault="0037444F" w:rsidP="00D91346">
      <w:pPr>
        <w:tabs>
          <w:tab w:val="left" w:pos="-720"/>
        </w:tabs>
        <w:suppressAutoHyphens/>
        <w:ind w:right="-58"/>
        <w:jc w:val="both"/>
        <w:rPr>
          <w:rFonts w:ascii="Calibri" w:hAnsi="Calibri" w:cs="Arial"/>
          <w:color w:val="000000"/>
          <w:spacing w:val="-3"/>
          <w:sz w:val="22"/>
          <w:szCs w:val="22"/>
        </w:rPr>
      </w:pPr>
    </w:p>
    <w:p w:rsidR="0037444F" w:rsidRPr="00125BB5" w:rsidRDefault="0037444F" w:rsidP="00D91346">
      <w:pPr>
        <w:tabs>
          <w:tab w:val="left" w:pos="-720"/>
          <w:tab w:val="left" w:pos="0"/>
        </w:tabs>
        <w:suppressAutoHyphens/>
        <w:ind w:left="709" w:right="-58"/>
        <w:jc w:val="both"/>
        <w:rPr>
          <w:rFonts w:ascii="Calibri" w:hAnsi="Calibri" w:cs="Arial"/>
          <w:color w:val="000000"/>
          <w:spacing w:val="-3"/>
          <w:sz w:val="22"/>
          <w:szCs w:val="22"/>
        </w:rPr>
      </w:pPr>
      <w:r w:rsidRPr="00125BB5">
        <w:rPr>
          <w:rFonts w:ascii="Calibri" w:hAnsi="Calibri" w:cs="Arial"/>
          <w:color w:val="000000"/>
          <w:spacing w:val="-3"/>
          <w:sz w:val="22"/>
          <w:szCs w:val="22"/>
        </w:rPr>
        <w:tab/>
        <w:t xml:space="preserve">A Tenderer shall be disqualified, (without prejudice to any other civil remedies available to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if it:-</w:t>
      </w:r>
    </w:p>
    <w:p w:rsidR="0037444F" w:rsidRPr="00125BB5" w:rsidRDefault="0037444F" w:rsidP="00D91346">
      <w:pPr>
        <w:pStyle w:val="Style1"/>
        <w:tabs>
          <w:tab w:val="left" w:pos="-720"/>
        </w:tabs>
        <w:suppressAutoHyphens/>
        <w:ind w:right="-58"/>
        <w:rPr>
          <w:rFonts w:ascii="Calibri" w:hAnsi="Calibri" w:cs="Arial"/>
          <w:color w:val="000000"/>
          <w:spacing w:val="-3"/>
          <w:sz w:val="22"/>
          <w:szCs w:val="22"/>
        </w:rPr>
      </w:pPr>
    </w:p>
    <w:p w:rsidR="0037444F" w:rsidRPr="00125BB5" w:rsidRDefault="0037444F" w:rsidP="00B81533">
      <w:pPr>
        <w:numPr>
          <w:ilvl w:val="0"/>
          <w:numId w:val="5"/>
        </w:numPr>
        <w:tabs>
          <w:tab w:val="left" w:pos="-720"/>
          <w:tab w:val="left" w:pos="0"/>
          <w:tab w:val="left" w:pos="1418"/>
        </w:tabs>
        <w:suppressAutoHyphens/>
        <w:ind w:right="-58"/>
        <w:jc w:val="both"/>
        <w:rPr>
          <w:rFonts w:ascii="Calibri" w:hAnsi="Calibri" w:cs="Arial"/>
          <w:color w:val="000000"/>
          <w:spacing w:val="-3"/>
          <w:sz w:val="22"/>
          <w:szCs w:val="22"/>
        </w:rPr>
      </w:pPr>
      <w:r w:rsidRPr="00125BB5">
        <w:rPr>
          <w:rFonts w:ascii="Calibri" w:hAnsi="Calibri" w:cs="Arial"/>
          <w:color w:val="000000"/>
          <w:spacing w:val="-3"/>
          <w:sz w:val="22"/>
          <w:szCs w:val="22"/>
        </w:rPr>
        <w:lastRenderedPageBreak/>
        <w:t>fixes or adjusts the amount of its tender by or in accordance with any agreement or arrangement with any other Tenderer; or</w:t>
      </w:r>
    </w:p>
    <w:p w:rsidR="0037444F" w:rsidRPr="00125BB5" w:rsidRDefault="0037444F" w:rsidP="00D91346">
      <w:pPr>
        <w:tabs>
          <w:tab w:val="left" w:pos="-720"/>
          <w:tab w:val="left" w:pos="0"/>
          <w:tab w:val="left" w:pos="1440"/>
        </w:tabs>
        <w:suppressAutoHyphens/>
        <w:ind w:right="-58"/>
        <w:jc w:val="both"/>
        <w:rPr>
          <w:rFonts w:ascii="Calibri" w:hAnsi="Calibri" w:cs="Arial"/>
          <w:color w:val="000000"/>
          <w:spacing w:val="-3"/>
          <w:sz w:val="22"/>
          <w:szCs w:val="22"/>
        </w:rPr>
      </w:pPr>
    </w:p>
    <w:p w:rsidR="0037444F" w:rsidRPr="00125BB5" w:rsidRDefault="0037444F" w:rsidP="00B81533">
      <w:pPr>
        <w:numPr>
          <w:ilvl w:val="0"/>
          <w:numId w:val="5"/>
        </w:numPr>
        <w:tabs>
          <w:tab w:val="left" w:pos="-720"/>
          <w:tab w:val="left" w:pos="0"/>
          <w:tab w:val="left" w:pos="1440"/>
        </w:tabs>
        <w:suppressAutoHyphens/>
        <w:ind w:right="-58"/>
        <w:jc w:val="both"/>
        <w:rPr>
          <w:rFonts w:ascii="Calibri" w:hAnsi="Calibri" w:cs="Arial"/>
          <w:color w:val="000000"/>
          <w:spacing w:val="-3"/>
          <w:sz w:val="22"/>
          <w:szCs w:val="22"/>
        </w:rPr>
      </w:pPr>
      <w:r w:rsidRPr="00125BB5">
        <w:rPr>
          <w:rFonts w:ascii="Calibri" w:hAnsi="Calibri" w:cs="Arial"/>
          <w:color w:val="000000"/>
          <w:spacing w:val="-3"/>
          <w:sz w:val="22"/>
          <w:szCs w:val="22"/>
        </w:rPr>
        <w:t xml:space="preserve">communicates to any person other than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the amount or approximate amount of its proposed tender or information that would enable the amount or approximate amount to be calculated (except where such disclosure is made in confidence in order to obtain quotations necessary for the preparation of the tender or for the purposes of obtaining insurance or for the purposes of obtaining any necessary security); or</w:t>
      </w:r>
    </w:p>
    <w:p w:rsidR="0037444F" w:rsidRPr="00125BB5" w:rsidRDefault="0037444F" w:rsidP="00D91346">
      <w:pPr>
        <w:tabs>
          <w:tab w:val="left" w:pos="-720"/>
          <w:tab w:val="left" w:pos="0"/>
          <w:tab w:val="left" w:pos="1440"/>
        </w:tabs>
        <w:suppressAutoHyphens/>
        <w:ind w:right="-58"/>
        <w:jc w:val="both"/>
        <w:rPr>
          <w:rFonts w:ascii="Calibri" w:hAnsi="Calibri" w:cs="Arial"/>
          <w:color w:val="000000"/>
          <w:spacing w:val="-3"/>
          <w:sz w:val="22"/>
          <w:szCs w:val="22"/>
        </w:rPr>
      </w:pPr>
    </w:p>
    <w:p w:rsidR="0037444F" w:rsidRPr="00125BB5" w:rsidRDefault="0037444F" w:rsidP="00B81533">
      <w:pPr>
        <w:numPr>
          <w:ilvl w:val="0"/>
          <w:numId w:val="5"/>
        </w:numPr>
        <w:tabs>
          <w:tab w:val="left" w:pos="0"/>
        </w:tabs>
        <w:suppressAutoHyphens/>
        <w:ind w:right="-58"/>
        <w:jc w:val="both"/>
        <w:rPr>
          <w:rFonts w:ascii="Calibri" w:hAnsi="Calibri" w:cs="Arial"/>
          <w:color w:val="000000"/>
          <w:spacing w:val="-3"/>
          <w:sz w:val="22"/>
          <w:szCs w:val="22"/>
        </w:rPr>
      </w:pPr>
      <w:r w:rsidRPr="00125BB5">
        <w:rPr>
          <w:rFonts w:ascii="Calibri" w:hAnsi="Calibri" w:cs="Arial"/>
          <w:color w:val="000000"/>
          <w:spacing w:val="-3"/>
          <w:sz w:val="22"/>
          <w:szCs w:val="22"/>
        </w:rPr>
        <w:t>enters into any agreement or arrangement with any other potential Tenderer that either shall refrain from tendering or as to the amount of any tender to be submitted; or</w:t>
      </w:r>
    </w:p>
    <w:p w:rsidR="0037444F" w:rsidRPr="00125BB5" w:rsidRDefault="0037444F" w:rsidP="00D91346">
      <w:pPr>
        <w:tabs>
          <w:tab w:val="left" w:pos="0"/>
        </w:tabs>
        <w:suppressAutoHyphens/>
        <w:ind w:right="-58"/>
        <w:jc w:val="both"/>
        <w:rPr>
          <w:rFonts w:ascii="Calibri" w:hAnsi="Calibri" w:cs="Arial"/>
          <w:color w:val="000000"/>
          <w:spacing w:val="-3"/>
          <w:sz w:val="22"/>
          <w:szCs w:val="22"/>
        </w:rPr>
      </w:pPr>
    </w:p>
    <w:p w:rsidR="0037444F" w:rsidRPr="00125BB5" w:rsidRDefault="0037444F" w:rsidP="00B81533">
      <w:pPr>
        <w:numPr>
          <w:ilvl w:val="0"/>
          <w:numId w:val="5"/>
        </w:numPr>
        <w:tabs>
          <w:tab w:val="left" w:pos="0"/>
        </w:tabs>
        <w:suppressAutoHyphens/>
        <w:ind w:right="-58"/>
        <w:jc w:val="both"/>
        <w:rPr>
          <w:rFonts w:ascii="Calibri" w:hAnsi="Calibri" w:cs="Arial"/>
          <w:color w:val="000000"/>
          <w:spacing w:val="-3"/>
          <w:sz w:val="22"/>
          <w:szCs w:val="22"/>
        </w:rPr>
      </w:pPr>
      <w:r w:rsidRPr="00125BB5">
        <w:rPr>
          <w:rFonts w:ascii="Calibri" w:hAnsi="Calibri" w:cs="Arial"/>
          <w:color w:val="000000"/>
          <w:spacing w:val="-3"/>
          <w:sz w:val="22"/>
          <w:szCs w:val="22"/>
        </w:rPr>
        <w:t>offers or agrees to pay or give or does pay or give any sum of money, inducement or valuable consideration directly or indirectly to any person for doing or having done or causing or having caused to be done in relation to any other tender or proposed tender for the contract  any act or omission.</w:t>
      </w:r>
    </w:p>
    <w:p w:rsidR="00A830EE" w:rsidRPr="00125BB5" w:rsidRDefault="00A830EE" w:rsidP="00A830EE">
      <w:pPr>
        <w:tabs>
          <w:tab w:val="left" w:pos="0"/>
        </w:tabs>
        <w:suppressAutoHyphens/>
        <w:ind w:right="-58"/>
        <w:jc w:val="both"/>
        <w:rPr>
          <w:rFonts w:ascii="Calibri" w:hAnsi="Calibri" w:cs="Arial"/>
          <w:color w:val="000000"/>
          <w:spacing w:val="-3"/>
          <w:sz w:val="22"/>
          <w:szCs w:val="22"/>
        </w:rPr>
      </w:pPr>
    </w:p>
    <w:p w:rsidR="00A830EE" w:rsidRPr="00125BB5" w:rsidRDefault="00A830EE" w:rsidP="00B81533">
      <w:pPr>
        <w:numPr>
          <w:ilvl w:val="0"/>
          <w:numId w:val="5"/>
        </w:numPr>
        <w:tabs>
          <w:tab w:val="left" w:pos="0"/>
        </w:tabs>
        <w:suppressAutoHyphens/>
        <w:ind w:right="-58"/>
        <w:jc w:val="both"/>
        <w:rPr>
          <w:rFonts w:ascii="Calibri" w:hAnsi="Calibri" w:cs="Arial"/>
          <w:color w:val="000000"/>
          <w:spacing w:val="-3"/>
          <w:sz w:val="22"/>
          <w:szCs w:val="22"/>
        </w:rPr>
      </w:pPr>
      <w:proofErr w:type="gramStart"/>
      <w:r w:rsidRPr="00125BB5">
        <w:rPr>
          <w:rFonts w:ascii="Calibri" w:hAnsi="Calibri" w:cs="Arial"/>
          <w:color w:val="000000"/>
          <w:spacing w:val="-3"/>
          <w:sz w:val="22"/>
          <w:szCs w:val="22"/>
        </w:rPr>
        <w:t>fails</w:t>
      </w:r>
      <w:proofErr w:type="gramEnd"/>
      <w:r w:rsidRPr="00125BB5">
        <w:rPr>
          <w:rFonts w:ascii="Calibri" w:hAnsi="Calibri" w:cs="Arial"/>
          <w:color w:val="000000"/>
          <w:spacing w:val="-3"/>
          <w:sz w:val="22"/>
          <w:szCs w:val="22"/>
        </w:rPr>
        <w:t xml:space="preserve"> to complete the Certificate of Non-Collusive Tendering (Appendix 4).</w:t>
      </w:r>
    </w:p>
    <w:p w:rsidR="0037444F" w:rsidRPr="00125BB5" w:rsidRDefault="0037444F" w:rsidP="00D91346">
      <w:pPr>
        <w:tabs>
          <w:tab w:val="left" w:pos="-720"/>
          <w:tab w:val="left" w:pos="0"/>
          <w:tab w:val="left" w:pos="720"/>
          <w:tab w:val="left" w:pos="1440"/>
        </w:tabs>
        <w:suppressAutoHyphens/>
        <w:ind w:right="-58"/>
        <w:jc w:val="both"/>
        <w:rPr>
          <w:rFonts w:ascii="Calibri" w:hAnsi="Calibri" w:cs="Arial"/>
          <w:color w:val="000000"/>
          <w:spacing w:val="-3"/>
          <w:sz w:val="22"/>
          <w:szCs w:val="22"/>
        </w:rPr>
      </w:pPr>
    </w:p>
    <w:p w:rsidR="0037444F" w:rsidRPr="00125BB5" w:rsidRDefault="0037444F" w:rsidP="00D91346">
      <w:pPr>
        <w:jc w:val="both"/>
        <w:rPr>
          <w:rFonts w:ascii="Calibri" w:hAnsi="Calibri" w:cs="Arial"/>
          <w:color w:val="000000"/>
          <w:sz w:val="22"/>
          <w:szCs w:val="22"/>
        </w:rPr>
      </w:pPr>
      <w:r w:rsidRPr="00125BB5">
        <w:rPr>
          <w:rFonts w:ascii="Calibri" w:hAnsi="Calibri" w:cs="Arial"/>
          <w:color w:val="000000"/>
          <w:sz w:val="22"/>
          <w:szCs w:val="22"/>
        </w:rPr>
        <w:t>2.1.8</w:t>
      </w:r>
      <w:r w:rsidR="00D16473" w:rsidRPr="00125BB5">
        <w:rPr>
          <w:rFonts w:ascii="Calibri" w:hAnsi="Calibri" w:cs="Arial"/>
          <w:color w:val="000000"/>
          <w:sz w:val="22"/>
          <w:szCs w:val="22"/>
        </w:rPr>
        <w:tab/>
      </w:r>
      <w:r w:rsidRPr="00125BB5">
        <w:rPr>
          <w:rFonts w:ascii="Calibri" w:hAnsi="Calibri" w:cs="Arial"/>
          <w:bCs/>
          <w:color w:val="000000"/>
          <w:sz w:val="22"/>
          <w:szCs w:val="22"/>
        </w:rPr>
        <w:t>Freedom of Information</w:t>
      </w:r>
    </w:p>
    <w:p w:rsidR="0037444F" w:rsidRPr="00125BB5" w:rsidRDefault="0037444F" w:rsidP="00D91346">
      <w:pPr>
        <w:jc w:val="both"/>
        <w:rPr>
          <w:rFonts w:ascii="Calibri" w:hAnsi="Calibri" w:cs="Arial"/>
          <w:color w:val="000000"/>
          <w:sz w:val="22"/>
          <w:szCs w:val="22"/>
        </w:rPr>
      </w:pPr>
    </w:p>
    <w:p w:rsidR="0037444F" w:rsidRPr="00125BB5" w:rsidRDefault="0037444F" w:rsidP="00B81533">
      <w:pPr>
        <w:numPr>
          <w:ilvl w:val="0"/>
          <w:numId w:val="6"/>
        </w:numPr>
        <w:jc w:val="both"/>
        <w:rPr>
          <w:rFonts w:ascii="Calibri" w:hAnsi="Calibri" w:cs="Arial"/>
          <w:color w:val="000000"/>
          <w:sz w:val="22"/>
          <w:szCs w:val="22"/>
        </w:rPr>
      </w:pPr>
      <w:r w:rsidRPr="00125BB5">
        <w:rPr>
          <w:rFonts w:ascii="Calibri" w:hAnsi="Calibri" w:cs="Arial"/>
          <w:color w:val="000000"/>
          <w:sz w:val="22"/>
          <w:szCs w:val="22"/>
        </w:rPr>
        <w:t xml:space="preserve">The Tenderer acknowledges that </w:t>
      </w:r>
      <w:r w:rsidR="00C013C5" w:rsidRPr="00125BB5">
        <w:rPr>
          <w:rFonts w:ascii="Calibri" w:hAnsi="Calibri" w:cs="Arial"/>
          <w:color w:val="000000"/>
          <w:sz w:val="22"/>
          <w:szCs w:val="22"/>
        </w:rPr>
        <w:t>NUH</w:t>
      </w:r>
      <w:r w:rsidRPr="00125BB5">
        <w:rPr>
          <w:rFonts w:ascii="Calibri" w:hAnsi="Calibri" w:cs="Arial"/>
          <w:color w:val="000000"/>
          <w:sz w:val="22"/>
          <w:szCs w:val="22"/>
        </w:rPr>
        <w:t xml:space="preserve"> is subject to the requirements of the Freedom Of Information Act 2000 (“FOIA”) and the Environmental Information Regulations 2004 and shall assist and cooperate with </w:t>
      </w:r>
      <w:r w:rsidR="00C013C5" w:rsidRPr="00125BB5">
        <w:rPr>
          <w:rFonts w:ascii="Calibri" w:hAnsi="Calibri" w:cs="Arial"/>
          <w:color w:val="000000"/>
          <w:sz w:val="22"/>
          <w:szCs w:val="22"/>
        </w:rPr>
        <w:t>NUH</w:t>
      </w:r>
      <w:r w:rsidRPr="00125BB5">
        <w:rPr>
          <w:rFonts w:ascii="Calibri" w:hAnsi="Calibri" w:cs="Arial"/>
          <w:color w:val="000000"/>
          <w:sz w:val="22"/>
          <w:szCs w:val="22"/>
        </w:rPr>
        <w:t xml:space="preserve"> (at the Tenderer’s expense) to enable </w:t>
      </w:r>
      <w:r w:rsidR="00C013C5" w:rsidRPr="00125BB5">
        <w:rPr>
          <w:rFonts w:ascii="Calibri" w:hAnsi="Calibri" w:cs="Arial"/>
          <w:color w:val="000000"/>
          <w:sz w:val="22"/>
          <w:szCs w:val="22"/>
        </w:rPr>
        <w:t>NUH</w:t>
      </w:r>
      <w:r w:rsidRPr="00125BB5">
        <w:rPr>
          <w:rFonts w:ascii="Calibri" w:hAnsi="Calibri" w:cs="Arial"/>
          <w:color w:val="000000"/>
          <w:sz w:val="22"/>
          <w:szCs w:val="22"/>
        </w:rPr>
        <w:t xml:space="preserve"> to comply with these Information disclosure requirements. “Information” has the meaning given under section 84 of the FOIA.</w:t>
      </w:r>
    </w:p>
    <w:p w:rsidR="0037444F" w:rsidRPr="00125BB5" w:rsidRDefault="0037444F" w:rsidP="00D91346">
      <w:pPr>
        <w:jc w:val="both"/>
        <w:rPr>
          <w:rFonts w:ascii="Calibri" w:hAnsi="Calibri" w:cs="Arial"/>
          <w:color w:val="000000"/>
          <w:sz w:val="22"/>
          <w:szCs w:val="22"/>
        </w:rPr>
      </w:pPr>
    </w:p>
    <w:p w:rsidR="0037444F" w:rsidRPr="00125BB5" w:rsidRDefault="00C013C5" w:rsidP="00B81533">
      <w:pPr>
        <w:numPr>
          <w:ilvl w:val="0"/>
          <w:numId w:val="6"/>
        </w:numPr>
        <w:jc w:val="both"/>
        <w:rPr>
          <w:rFonts w:ascii="Calibri" w:hAnsi="Calibri" w:cs="Arial"/>
          <w:color w:val="000000"/>
          <w:sz w:val="22"/>
          <w:szCs w:val="22"/>
        </w:rPr>
      </w:pPr>
      <w:r w:rsidRPr="00125BB5">
        <w:rPr>
          <w:rFonts w:ascii="Calibri" w:hAnsi="Calibri" w:cs="Arial"/>
          <w:color w:val="000000"/>
          <w:sz w:val="22"/>
          <w:szCs w:val="22"/>
        </w:rPr>
        <w:t>NUH</w:t>
      </w:r>
      <w:r w:rsidR="0037444F" w:rsidRPr="00125BB5">
        <w:rPr>
          <w:rFonts w:ascii="Calibri" w:hAnsi="Calibri" w:cs="Arial"/>
          <w:color w:val="000000"/>
          <w:sz w:val="22"/>
          <w:szCs w:val="22"/>
        </w:rPr>
        <w:t xml:space="preserve"> shall be responsible for determining at its absolute discretion whether the information submitted by a Tenderer is exempt from disclosure in accordance with the provisions of the FOIA or the Environmental Information Regulations 2004;</w:t>
      </w:r>
    </w:p>
    <w:p w:rsidR="0037444F" w:rsidRPr="00125BB5" w:rsidRDefault="0037444F" w:rsidP="00D91346">
      <w:pPr>
        <w:jc w:val="both"/>
        <w:rPr>
          <w:rFonts w:ascii="Calibri" w:hAnsi="Calibri" w:cs="Arial"/>
          <w:color w:val="000000"/>
          <w:sz w:val="22"/>
          <w:szCs w:val="22"/>
        </w:rPr>
      </w:pPr>
    </w:p>
    <w:p w:rsidR="0037444F" w:rsidRPr="00125BB5" w:rsidRDefault="0037444F" w:rsidP="00B81533">
      <w:pPr>
        <w:numPr>
          <w:ilvl w:val="0"/>
          <w:numId w:val="6"/>
        </w:numPr>
        <w:jc w:val="both"/>
        <w:rPr>
          <w:rFonts w:ascii="Calibri" w:hAnsi="Calibri" w:cs="Arial"/>
          <w:color w:val="000000"/>
          <w:sz w:val="22"/>
          <w:szCs w:val="22"/>
        </w:rPr>
      </w:pPr>
      <w:r w:rsidRPr="00125BB5">
        <w:rPr>
          <w:rFonts w:ascii="Calibri" w:hAnsi="Calibri" w:cs="Arial"/>
          <w:color w:val="000000"/>
          <w:sz w:val="22"/>
          <w:szCs w:val="22"/>
        </w:rPr>
        <w:t xml:space="preserve">The Tenderer acknowledges that </w:t>
      </w:r>
      <w:r w:rsidR="00C013C5" w:rsidRPr="00125BB5">
        <w:rPr>
          <w:rFonts w:ascii="Calibri" w:hAnsi="Calibri" w:cs="Arial"/>
          <w:color w:val="000000"/>
          <w:sz w:val="22"/>
          <w:szCs w:val="22"/>
        </w:rPr>
        <w:t>NUH</w:t>
      </w:r>
      <w:r w:rsidRPr="00125BB5">
        <w:rPr>
          <w:rFonts w:ascii="Calibri" w:hAnsi="Calibri" w:cs="Arial"/>
          <w:color w:val="000000"/>
          <w:sz w:val="22"/>
          <w:szCs w:val="22"/>
        </w:rPr>
        <w:t xml:space="preserve">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2004 to disclose Information:</w:t>
      </w:r>
    </w:p>
    <w:p w:rsidR="0037444F" w:rsidRPr="00125BB5" w:rsidRDefault="0037444F" w:rsidP="00D91346">
      <w:pPr>
        <w:tabs>
          <w:tab w:val="num" w:pos="2520"/>
        </w:tabs>
        <w:ind w:left="1620"/>
        <w:jc w:val="both"/>
        <w:rPr>
          <w:rFonts w:ascii="Calibri" w:hAnsi="Calibri" w:cs="Arial"/>
          <w:color w:val="000000"/>
          <w:sz w:val="22"/>
          <w:szCs w:val="22"/>
        </w:rPr>
      </w:pPr>
    </w:p>
    <w:p w:rsidR="0037444F" w:rsidRPr="00125BB5" w:rsidRDefault="0037444F" w:rsidP="00B81533">
      <w:pPr>
        <w:numPr>
          <w:ilvl w:val="2"/>
          <w:numId w:val="8"/>
        </w:numPr>
        <w:tabs>
          <w:tab w:val="clear" w:pos="2460"/>
          <w:tab w:val="num" w:pos="1620"/>
        </w:tabs>
        <w:ind w:left="1620"/>
        <w:jc w:val="both"/>
        <w:rPr>
          <w:rFonts w:ascii="Calibri" w:hAnsi="Calibri" w:cs="Arial"/>
          <w:color w:val="000000"/>
          <w:sz w:val="22"/>
          <w:szCs w:val="22"/>
        </w:rPr>
      </w:pPr>
      <w:r w:rsidRPr="00125BB5">
        <w:rPr>
          <w:rFonts w:ascii="Calibri" w:hAnsi="Calibri" w:cs="Arial"/>
          <w:color w:val="000000"/>
          <w:sz w:val="22"/>
          <w:szCs w:val="22"/>
        </w:rPr>
        <w:t>without consulting with the Tenderer, or</w:t>
      </w:r>
    </w:p>
    <w:p w:rsidR="0037444F" w:rsidRPr="00125BB5" w:rsidRDefault="0037444F" w:rsidP="00D91346">
      <w:pPr>
        <w:jc w:val="both"/>
        <w:rPr>
          <w:rFonts w:ascii="Calibri" w:hAnsi="Calibri" w:cs="Arial"/>
          <w:color w:val="000000"/>
          <w:sz w:val="22"/>
          <w:szCs w:val="22"/>
        </w:rPr>
      </w:pPr>
    </w:p>
    <w:p w:rsidR="0037444F" w:rsidRPr="00125BB5" w:rsidRDefault="0037444F" w:rsidP="00B81533">
      <w:pPr>
        <w:numPr>
          <w:ilvl w:val="2"/>
          <w:numId w:val="8"/>
        </w:numPr>
        <w:tabs>
          <w:tab w:val="clear" w:pos="2460"/>
          <w:tab w:val="num" w:pos="1620"/>
        </w:tabs>
        <w:ind w:left="1620"/>
        <w:jc w:val="both"/>
        <w:rPr>
          <w:rFonts w:ascii="Calibri" w:hAnsi="Calibri" w:cs="Arial"/>
          <w:color w:val="000000"/>
          <w:sz w:val="22"/>
          <w:szCs w:val="22"/>
        </w:rPr>
      </w:pPr>
      <w:proofErr w:type="gramStart"/>
      <w:r w:rsidRPr="00125BB5">
        <w:rPr>
          <w:rFonts w:ascii="Calibri" w:hAnsi="Calibri" w:cs="Arial"/>
          <w:color w:val="000000"/>
          <w:sz w:val="22"/>
          <w:szCs w:val="22"/>
        </w:rPr>
        <w:t>following</w:t>
      </w:r>
      <w:proofErr w:type="gramEnd"/>
      <w:r w:rsidRPr="00125BB5">
        <w:rPr>
          <w:rFonts w:ascii="Calibri" w:hAnsi="Calibri" w:cs="Arial"/>
          <w:color w:val="000000"/>
          <w:sz w:val="22"/>
          <w:szCs w:val="22"/>
        </w:rPr>
        <w:t xml:space="preserve"> consultation with the Tenderer and having taken its views into account. </w:t>
      </w:r>
    </w:p>
    <w:p w:rsidR="0037444F" w:rsidRPr="00125BB5" w:rsidRDefault="0037444F" w:rsidP="00D91346">
      <w:pPr>
        <w:jc w:val="both"/>
        <w:rPr>
          <w:rFonts w:ascii="Calibri" w:hAnsi="Calibri" w:cs="Arial"/>
          <w:color w:val="000000"/>
          <w:sz w:val="22"/>
          <w:szCs w:val="22"/>
        </w:rPr>
      </w:pPr>
    </w:p>
    <w:p w:rsidR="0037444F" w:rsidRPr="00125BB5" w:rsidRDefault="0037444F" w:rsidP="00B81533">
      <w:pPr>
        <w:numPr>
          <w:ilvl w:val="0"/>
          <w:numId w:val="7"/>
        </w:numPr>
        <w:suppressAutoHyphens/>
        <w:ind w:right="-58"/>
        <w:jc w:val="both"/>
        <w:rPr>
          <w:rFonts w:ascii="Calibri" w:hAnsi="Calibri" w:cs="Arial"/>
          <w:color w:val="000000"/>
          <w:spacing w:val="-3"/>
          <w:sz w:val="22"/>
          <w:szCs w:val="22"/>
        </w:rPr>
      </w:pPr>
      <w:r w:rsidRPr="00125BB5">
        <w:rPr>
          <w:rFonts w:ascii="Calibri" w:hAnsi="Calibri" w:cs="Arial"/>
          <w:color w:val="000000"/>
          <w:sz w:val="22"/>
          <w:szCs w:val="22"/>
        </w:rPr>
        <w:t xml:space="preserve">The Tenderer acknowledges that any notification provided by it outlining Confidential Information are of indicative value only and that </w:t>
      </w:r>
      <w:r w:rsidR="00C013C5" w:rsidRPr="00125BB5">
        <w:rPr>
          <w:rFonts w:ascii="Calibri" w:hAnsi="Calibri" w:cs="Arial"/>
          <w:color w:val="000000"/>
          <w:sz w:val="22"/>
          <w:szCs w:val="22"/>
        </w:rPr>
        <w:t>NUH</w:t>
      </w:r>
      <w:r w:rsidRPr="00125BB5">
        <w:rPr>
          <w:rFonts w:ascii="Calibri" w:hAnsi="Calibri" w:cs="Arial"/>
          <w:color w:val="000000"/>
          <w:sz w:val="22"/>
          <w:szCs w:val="22"/>
        </w:rPr>
        <w:t xml:space="preserve"> may nevertheless be obliged to disclose Confidential Information in accordance with paragraph 2.1.8(c) above.  “Confidential Information” means any information which has been designated as confidential by either </w:t>
      </w:r>
      <w:r w:rsidR="00C013C5" w:rsidRPr="00125BB5">
        <w:rPr>
          <w:rFonts w:ascii="Calibri" w:hAnsi="Calibri" w:cs="Arial"/>
          <w:color w:val="000000"/>
          <w:sz w:val="22"/>
          <w:szCs w:val="22"/>
        </w:rPr>
        <w:t>NUH</w:t>
      </w:r>
      <w:r w:rsidRPr="00125BB5">
        <w:rPr>
          <w:rFonts w:ascii="Calibri" w:hAnsi="Calibri" w:cs="Arial"/>
          <w:color w:val="000000"/>
          <w:sz w:val="22"/>
          <w:szCs w:val="22"/>
        </w:rPr>
        <w:t xml:space="preserve"> or the Tenderer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w:t>
      </w:r>
      <w:r w:rsidRPr="00125BB5">
        <w:rPr>
          <w:rFonts w:ascii="Calibri" w:hAnsi="Calibri" w:cs="Arial"/>
          <w:color w:val="000000"/>
          <w:sz w:val="22"/>
          <w:szCs w:val="22"/>
        </w:rPr>
        <w:lastRenderedPageBreak/>
        <w:t>customers and suppliers of either party, all personal data and sensitive personal data within the meaning of the Data Protection Act 1998 and commercially sensitive information.</w:t>
      </w:r>
    </w:p>
    <w:p w:rsidR="0037444F" w:rsidRDefault="0037444F" w:rsidP="00D91346">
      <w:pPr>
        <w:pStyle w:val="BodyTextIndent"/>
        <w:ind w:right="-58"/>
        <w:rPr>
          <w:rFonts w:ascii="Calibri" w:hAnsi="Calibri" w:cs="Arial"/>
          <w:color w:val="000000"/>
          <w:sz w:val="22"/>
          <w:szCs w:val="22"/>
        </w:rPr>
      </w:pPr>
    </w:p>
    <w:p w:rsidR="001F1698" w:rsidRPr="001F1698" w:rsidRDefault="001F1698" w:rsidP="001F1698">
      <w:pPr>
        <w:pStyle w:val="Default"/>
      </w:pPr>
    </w:p>
    <w:p w:rsidR="0037444F" w:rsidRPr="00125BB5" w:rsidRDefault="0037444F" w:rsidP="00741CBA">
      <w:pPr>
        <w:numPr>
          <w:ilvl w:val="0"/>
          <w:numId w:val="2"/>
        </w:numPr>
        <w:rPr>
          <w:rFonts w:ascii="Calibri" w:hAnsi="Calibri" w:cs="Arial"/>
          <w:b/>
          <w:bCs/>
          <w:sz w:val="22"/>
          <w:szCs w:val="22"/>
          <w:u w:val="single"/>
        </w:rPr>
      </w:pPr>
      <w:r w:rsidRPr="00125BB5">
        <w:rPr>
          <w:rFonts w:ascii="Calibri" w:hAnsi="Calibri" w:cs="Arial"/>
          <w:b/>
          <w:bCs/>
          <w:sz w:val="22"/>
          <w:szCs w:val="22"/>
          <w:u w:val="single"/>
        </w:rPr>
        <w:t>Tender</w:t>
      </w:r>
      <w:r w:rsidR="00A117AD" w:rsidRPr="00125BB5">
        <w:rPr>
          <w:rFonts w:ascii="Calibri" w:hAnsi="Calibri" w:cs="Arial"/>
          <w:b/>
          <w:bCs/>
          <w:sz w:val="22"/>
          <w:szCs w:val="22"/>
          <w:u w:val="single"/>
        </w:rPr>
        <w:t xml:space="preserve"> Compliance</w:t>
      </w:r>
    </w:p>
    <w:p w:rsidR="0037444F" w:rsidRPr="00125BB5" w:rsidRDefault="0037444F" w:rsidP="00D91346">
      <w:pPr>
        <w:ind w:right="-58"/>
        <w:jc w:val="both"/>
        <w:rPr>
          <w:rFonts w:ascii="Calibri" w:hAnsi="Calibri" w:cs="Arial"/>
          <w:color w:val="000000"/>
          <w:sz w:val="22"/>
          <w:szCs w:val="22"/>
        </w:rPr>
      </w:pPr>
    </w:p>
    <w:p w:rsidR="002E5AF3" w:rsidRPr="00125BB5" w:rsidRDefault="002E5AF3" w:rsidP="002E5AF3">
      <w:pPr>
        <w:numPr>
          <w:ilvl w:val="1"/>
          <w:numId w:val="2"/>
        </w:numPr>
        <w:ind w:right="-58"/>
        <w:rPr>
          <w:rFonts w:ascii="Calibri" w:hAnsi="Calibri" w:cs="Arial"/>
          <w:color w:val="000000"/>
          <w:sz w:val="22"/>
          <w:szCs w:val="22"/>
        </w:rPr>
      </w:pPr>
      <w:r w:rsidRPr="00125BB5">
        <w:rPr>
          <w:rFonts w:ascii="Calibri" w:hAnsi="Calibri" w:cs="Arial"/>
          <w:color w:val="000000"/>
          <w:sz w:val="22"/>
          <w:szCs w:val="22"/>
        </w:rPr>
        <w:t>Submission of the Tender</w:t>
      </w:r>
    </w:p>
    <w:p w:rsidR="002E5AF3" w:rsidRPr="00125BB5" w:rsidRDefault="002E5AF3" w:rsidP="002E5AF3">
      <w:pPr>
        <w:ind w:right="-58"/>
        <w:rPr>
          <w:rFonts w:ascii="Calibri" w:hAnsi="Calibri" w:cs="Arial"/>
          <w:color w:val="000000"/>
          <w:sz w:val="22"/>
          <w:szCs w:val="22"/>
        </w:rPr>
      </w:pPr>
    </w:p>
    <w:p w:rsidR="00E569A9" w:rsidRPr="00125BB5" w:rsidRDefault="002B2245" w:rsidP="002E5AF3">
      <w:pPr>
        <w:ind w:left="720" w:right="-58"/>
        <w:rPr>
          <w:rFonts w:ascii="Calibri" w:hAnsi="Calibri" w:cs="Arial"/>
          <w:sz w:val="22"/>
          <w:szCs w:val="22"/>
        </w:rPr>
      </w:pPr>
      <w:r w:rsidRPr="00125BB5">
        <w:rPr>
          <w:rFonts w:ascii="Calibri" w:hAnsi="Calibri" w:cs="Arial"/>
          <w:color w:val="000000"/>
          <w:sz w:val="22"/>
          <w:szCs w:val="22"/>
        </w:rPr>
        <w:t xml:space="preserve">The tender comprising the information required by this ITT must be submitted </w:t>
      </w:r>
      <w:r w:rsidRPr="00125BB5">
        <w:rPr>
          <w:rFonts w:ascii="Calibri" w:hAnsi="Calibri" w:cs="Arial"/>
          <w:sz w:val="22"/>
          <w:szCs w:val="22"/>
        </w:rPr>
        <w:t xml:space="preserve">via </w:t>
      </w:r>
      <w:r w:rsidR="00825DBC">
        <w:rPr>
          <w:rFonts w:ascii="Calibri" w:hAnsi="Calibri" w:cs="Arial"/>
          <w:sz w:val="22"/>
          <w:szCs w:val="22"/>
        </w:rPr>
        <w:t>the email address</w:t>
      </w:r>
      <w:r w:rsidRPr="00125BB5">
        <w:rPr>
          <w:rFonts w:ascii="Calibri" w:hAnsi="Calibri" w:cs="Arial"/>
          <w:sz w:val="22"/>
          <w:szCs w:val="22"/>
        </w:rPr>
        <w:t xml:space="preserve"> </w:t>
      </w:r>
      <w:r w:rsidR="00C95FE8" w:rsidRPr="00125BB5">
        <w:rPr>
          <w:rFonts w:ascii="Calibri" w:hAnsi="Calibri" w:cs="Arial"/>
          <w:sz w:val="22"/>
          <w:szCs w:val="22"/>
        </w:rPr>
        <w:t>-</w:t>
      </w:r>
      <w:r w:rsidR="000F55FC" w:rsidRPr="00125BB5">
        <w:rPr>
          <w:rFonts w:ascii="Calibri" w:hAnsi="Calibri" w:cs="Arial"/>
          <w:sz w:val="22"/>
          <w:szCs w:val="22"/>
        </w:rPr>
        <w:t xml:space="preserve"> no later </w:t>
      </w:r>
      <w:r w:rsidRPr="00125BB5">
        <w:rPr>
          <w:rFonts w:ascii="Calibri" w:hAnsi="Calibri" w:cs="Arial"/>
          <w:sz w:val="22"/>
          <w:szCs w:val="22"/>
        </w:rPr>
        <w:t xml:space="preserve">than </w:t>
      </w:r>
      <w:r w:rsidR="006B1F44" w:rsidRPr="005F351E">
        <w:rPr>
          <w:rFonts w:ascii="Calibri" w:hAnsi="Calibri" w:cs="Arial"/>
          <w:b/>
          <w:color w:val="FF0000"/>
          <w:sz w:val="22"/>
          <w:szCs w:val="22"/>
        </w:rPr>
        <w:t xml:space="preserve">12:00 </w:t>
      </w:r>
      <w:r w:rsidR="00AC2FB7">
        <w:rPr>
          <w:rFonts w:ascii="Calibri" w:hAnsi="Calibri" w:cs="Arial"/>
          <w:b/>
          <w:color w:val="FF0000"/>
          <w:sz w:val="22"/>
          <w:szCs w:val="22"/>
        </w:rPr>
        <w:t>26</w:t>
      </w:r>
      <w:r w:rsidR="00AC2FB7" w:rsidRPr="00AC2FB7">
        <w:rPr>
          <w:rFonts w:ascii="Calibri" w:hAnsi="Calibri" w:cs="Arial"/>
          <w:b/>
          <w:color w:val="FF0000"/>
          <w:sz w:val="22"/>
          <w:szCs w:val="22"/>
          <w:vertAlign w:val="superscript"/>
        </w:rPr>
        <w:t>th</w:t>
      </w:r>
      <w:r w:rsidR="00AC2FB7">
        <w:rPr>
          <w:rFonts w:ascii="Calibri" w:hAnsi="Calibri" w:cs="Arial"/>
          <w:b/>
          <w:color w:val="FF0000"/>
          <w:sz w:val="22"/>
          <w:szCs w:val="22"/>
        </w:rPr>
        <w:t xml:space="preserve"> May</w:t>
      </w:r>
      <w:r w:rsidR="00EC5827">
        <w:rPr>
          <w:rFonts w:ascii="Calibri" w:hAnsi="Calibri" w:cs="Arial"/>
          <w:b/>
          <w:color w:val="FF0000"/>
          <w:sz w:val="22"/>
          <w:szCs w:val="22"/>
        </w:rPr>
        <w:t xml:space="preserve"> </w:t>
      </w:r>
      <w:r w:rsidR="006B1F44">
        <w:rPr>
          <w:rFonts w:ascii="Calibri" w:hAnsi="Calibri" w:cs="Arial"/>
          <w:b/>
          <w:color w:val="FF0000"/>
          <w:sz w:val="22"/>
          <w:szCs w:val="22"/>
        </w:rPr>
        <w:t>2017</w:t>
      </w:r>
      <w:r w:rsidR="00CE21CB" w:rsidRPr="00817ED9">
        <w:rPr>
          <w:rFonts w:ascii="Calibri" w:hAnsi="Calibri" w:cs="Arial"/>
          <w:b/>
          <w:color w:val="FF0000"/>
          <w:sz w:val="22"/>
          <w:szCs w:val="22"/>
        </w:rPr>
        <w:t>.</w:t>
      </w:r>
    </w:p>
    <w:p w:rsidR="0037444F" w:rsidRPr="00125BB5" w:rsidRDefault="0037444F" w:rsidP="00D91346">
      <w:pPr>
        <w:ind w:right="-58"/>
        <w:jc w:val="both"/>
        <w:rPr>
          <w:rFonts w:ascii="Calibri" w:hAnsi="Calibri" w:cs="Arial"/>
          <w:b/>
          <w:bCs/>
          <w:color w:val="000000"/>
          <w:sz w:val="22"/>
          <w:szCs w:val="22"/>
        </w:rPr>
      </w:pPr>
    </w:p>
    <w:p w:rsidR="0037444F" w:rsidRPr="005F351E" w:rsidRDefault="002E5AF3" w:rsidP="005F351E">
      <w:pPr>
        <w:ind w:left="720" w:right="-58" w:hanging="720"/>
        <w:jc w:val="both"/>
        <w:rPr>
          <w:rFonts w:cs="Arial"/>
          <w:color w:val="000000"/>
          <w:highlight w:val="yellow"/>
        </w:rPr>
      </w:pPr>
      <w:r w:rsidRPr="00125BB5">
        <w:rPr>
          <w:rFonts w:ascii="Calibri" w:hAnsi="Calibri" w:cs="Arial"/>
          <w:color w:val="000000"/>
          <w:sz w:val="22"/>
          <w:szCs w:val="22"/>
        </w:rPr>
        <w:t>3</w:t>
      </w:r>
      <w:r w:rsidR="0037444F" w:rsidRPr="00125BB5">
        <w:rPr>
          <w:rFonts w:ascii="Calibri" w:hAnsi="Calibri" w:cs="Arial"/>
          <w:color w:val="000000"/>
          <w:sz w:val="22"/>
          <w:szCs w:val="22"/>
        </w:rPr>
        <w:t>.</w:t>
      </w:r>
      <w:r w:rsidR="00A16B71" w:rsidRPr="00125BB5">
        <w:rPr>
          <w:rFonts w:ascii="Calibri" w:hAnsi="Calibri" w:cs="Arial"/>
          <w:color w:val="000000"/>
          <w:sz w:val="22"/>
          <w:szCs w:val="22"/>
        </w:rPr>
        <w:t>1</w:t>
      </w:r>
      <w:r w:rsidRPr="00125BB5">
        <w:rPr>
          <w:rFonts w:ascii="Calibri" w:hAnsi="Calibri" w:cs="Arial"/>
          <w:color w:val="000000"/>
          <w:sz w:val="22"/>
          <w:szCs w:val="22"/>
        </w:rPr>
        <w:t>.1</w:t>
      </w:r>
      <w:r w:rsidR="0037444F" w:rsidRPr="00125BB5">
        <w:rPr>
          <w:rFonts w:ascii="Calibri" w:hAnsi="Calibri" w:cs="Arial"/>
          <w:b/>
          <w:color w:val="000000"/>
          <w:sz w:val="22"/>
          <w:szCs w:val="22"/>
        </w:rPr>
        <w:tab/>
      </w:r>
      <w:r w:rsidR="005F351E">
        <w:rPr>
          <w:rFonts w:ascii="Calibri" w:hAnsi="Calibri" w:cs="Arial"/>
          <w:color w:val="000000"/>
          <w:spacing w:val="-3"/>
          <w:sz w:val="22"/>
          <w:szCs w:val="22"/>
        </w:rPr>
        <w:t xml:space="preserve">Tenders must be accompanied by </w:t>
      </w:r>
      <w:r w:rsidR="00FC1070" w:rsidRPr="00F01482">
        <w:rPr>
          <w:rFonts w:ascii="Calibri" w:hAnsi="Calibri" w:cs="Arial"/>
          <w:color w:val="000000"/>
          <w:spacing w:val="-3"/>
          <w:sz w:val="22"/>
          <w:szCs w:val="22"/>
        </w:rPr>
        <w:t>information requested by this ITT.</w:t>
      </w:r>
    </w:p>
    <w:p w:rsidR="00F40596" w:rsidRPr="00125BB5" w:rsidRDefault="00F40596" w:rsidP="00F40596">
      <w:pPr>
        <w:tabs>
          <w:tab w:val="left" w:pos="-720"/>
          <w:tab w:val="left" w:pos="709"/>
        </w:tabs>
        <w:suppressAutoHyphens/>
        <w:ind w:left="720" w:right="-58"/>
        <w:jc w:val="both"/>
        <w:rPr>
          <w:rFonts w:ascii="Calibri" w:hAnsi="Calibri" w:cs="Arial"/>
          <w:color w:val="000000"/>
          <w:spacing w:val="-3"/>
          <w:sz w:val="22"/>
          <w:szCs w:val="22"/>
        </w:rPr>
      </w:pPr>
    </w:p>
    <w:p w:rsidR="00827D77" w:rsidRPr="00125BB5" w:rsidRDefault="005F351E" w:rsidP="00FC1070">
      <w:pPr>
        <w:tabs>
          <w:tab w:val="left" w:pos="-720"/>
          <w:tab w:val="left" w:pos="709"/>
        </w:tabs>
        <w:suppressAutoHyphens/>
        <w:ind w:left="748" w:right="-58" w:hanging="748"/>
        <w:jc w:val="both"/>
        <w:rPr>
          <w:rFonts w:ascii="Calibri" w:hAnsi="Calibri" w:cs="Arial"/>
          <w:color w:val="000000"/>
          <w:spacing w:val="-3"/>
          <w:sz w:val="22"/>
          <w:szCs w:val="22"/>
        </w:rPr>
      </w:pPr>
      <w:r>
        <w:rPr>
          <w:rFonts w:ascii="Calibri" w:hAnsi="Calibri" w:cs="Arial"/>
          <w:color w:val="000000"/>
          <w:spacing w:val="-3"/>
          <w:sz w:val="22"/>
          <w:szCs w:val="22"/>
        </w:rPr>
        <w:t>3.1.2</w:t>
      </w:r>
      <w:r w:rsidR="0037444F" w:rsidRPr="00125BB5">
        <w:rPr>
          <w:rFonts w:ascii="Calibri" w:hAnsi="Calibri" w:cs="Arial"/>
          <w:color w:val="000000"/>
          <w:spacing w:val="-3"/>
          <w:sz w:val="22"/>
          <w:szCs w:val="22"/>
        </w:rPr>
        <w:tab/>
        <w:t>All tender documents must be drawn up in the English language.</w:t>
      </w:r>
      <w:r w:rsidR="00FC1070" w:rsidRPr="00125BB5">
        <w:rPr>
          <w:rFonts w:ascii="Calibri" w:hAnsi="Calibri" w:cs="Arial"/>
          <w:color w:val="000000"/>
          <w:spacing w:val="-3"/>
          <w:sz w:val="22"/>
          <w:szCs w:val="22"/>
        </w:rPr>
        <w:t xml:space="preserve"> </w:t>
      </w:r>
      <w:r w:rsidR="00FC1070" w:rsidRPr="00125BB5">
        <w:rPr>
          <w:rFonts w:ascii="Calibri" w:hAnsi="Calibri" w:cs="Arial"/>
          <w:sz w:val="22"/>
          <w:szCs w:val="22"/>
        </w:rPr>
        <w:t xml:space="preserve">The electronic </w:t>
      </w:r>
      <w:r w:rsidR="00827D77" w:rsidRPr="00125BB5">
        <w:rPr>
          <w:rFonts w:ascii="Calibri" w:hAnsi="Calibri" w:cs="Arial"/>
          <w:sz w:val="22"/>
          <w:szCs w:val="22"/>
        </w:rPr>
        <w:t>submission should be in the formats specified below:</w:t>
      </w:r>
    </w:p>
    <w:p w:rsidR="00827D77" w:rsidRPr="00125BB5" w:rsidRDefault="00827D77" w:rsidP="00827D77">
      <w:pPr>
        <w:pStyle w:val="ITTtable"/>
        <w:jc w:val="left"/>
        <w:rPr>
          <w:rFonts w:ascii="Calibri" w:hAnsi="Calibr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960"/>
      </w:tblGrid>
      <w:tr w:rsidR="00827D77" w:rsidRPr="00125BB5" w:rsidTr="00A46056">
        <w:trPr>
          <w:jc w:val="center"/>
        </w:trPr>
        <w:tc>
          <w:tcPr>
            <w:tcW w:w="3240" w:type="dxa"/>
            <w:shd w:val="clear" w:color="auto" w:fill="FFFF99"/>
          </w:tcPr>
          <w:p w:rsidR="00827D77" w:rsidRPr="00125BB5" w:rsidRDefault="00827D77" w:rsidP="00A46056">
            <w:pPr>
              <w:pStyle w:val="ITTtable"/>
              <w:jc w:val="left"/>
              <w:rPr>
                <w:rFonts w:ascii="Calibri" w:hAnsi="Calibri"/>
                <w:b/>
                <w:bCs/>
                <w:sz w:val="22"/>
                <w:szCs w:val="22"/>
              </w:rPr>
            </w:pPr>
            <w:r w:rsidRPr="00125BB5">
              <w:rPr>
                <w:rFonts w:ascii="Calibri" w:hAnsi="Calibri"/>
                <w:b/>
                <w:bCs/>
                <w:sz w:val="22"/>
                <w:szCs w:val="22"/>
              </w:rPr>
              <w:t>File Type</w:t>
            </w:r>
          </w:p>
        </w:tc>
        <w:tc>
          <w:tcPr>
            <w:tcW w:w="3960" w:type="dxa"/>
            <w:shd w:val="clear" w:color="auto" w:fill="FFFF99"/>
          </w:tcPr>
          <w:p w:rsidR="00827D77" w:rsidRPr="00125BB5" w:rsidRDefault="00827D77" w:rsidP="00A46056">
            <w:pPr>
              <w:pStyle w:val="ITTtable"/>
              <w:jc w:val="left"/>
              <w:rPr>
                <w:rFonts w:ascii="Calibri" w:hAnsi="Calibri"/>
                <w:b/>
                <w:bCs/>
                <w:sz w:val="22"/>
                <w:szCs w:val="22"/>
              </w:rPr>
            </w:pPr>
            <w:r w:rsidRPr="00125BB5">
              <w:rPr>
                <w:rFonts w:ascii="Calibri" w:hAnsi="Calibri"/>
                <w:b/>
                <w:bCs/>
                <w:sz w:val="22"/>
                <w:szCs w:val="22"/>
              </w:rPr>
              <w:t>Software Package</w:t>
            </w:r>
          </w:p>
        </w:tc>
      </w:tr>
      <w:tr w:rsidR="00827D77" w:rsidRPr="00125BB5" w:rsidTr="00A46056">
        <w:trPr>
          <w:jc w:val="center"/>
        </w:trPr>
        <w:tc>
          <w:tcPr>
            <w:tcW w:w="324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Text based documents</w:t>
            </w:r>
          </w:p>
        </w:tc>
        <w:tc>
          <w:tcPr>
            <w:tcW w:w="396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Microsoft Word (Version 2000 or later)</w:t>
            </w:r>
          </w:p>
        </w:tc>
      </w:tr>
      <w:tr w:rsidR="00827D77" w:rsidRPr="00125BB5" w:rsidTr="00A46056">
        <w:trPr>
          <w:jc w:val="center"/>
        </w:trPr>
        <w:tc>
          <w:tcPr>
            <w:tcW w:w="324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Spreadsheet based documents</w:t>
            </w:r>
          </w:p>
        </w:tc>
        <w:tc>
          <w:tcPr>
            <w:tcW w:w="396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Microsoft Excel (Version 2000 or later)</w:t>
            </w:r>
          </w:p>
        </w:tc>
      </w:tr>
      <w:tr w:rsidR="00827D77" w:rsidRPr="00125BB5" w:rsidTr="00A46056">
        <w:trPr>
          <w:jc w:val="center"/>
        </w:trPr>
        <w:tc>
          <w:tcPr>
            <w:tcW w:w="324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Project programme files</w:t>
            </w:r>
          </w:p>
        </w:tc>
        <w:tc>
          <w:tcPr>
            <w:tcW w:w="396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Microsoft Project (Version 2000 or later)</w:t>
            </w:r>
          </w:p>
        </w:tc>
      </w:tr>
      <w:tr w:rsidR="00827D77" w:rsidRPr="00125BB5" w:rsidTr="00A46056">
        <w:trPr>
          <w:jc w:val="center"/>
        </w:trPr>
        <w:tc>
          <w:tcPr>
            <w:tcW w:w="324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Graphics files</w:t>
            </w:r>
          </w:p>
        </w:tc>
        <w:tc>
          <w:tcPr>
            <w:tcW w:w="396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PowerPoint (Version 2000 or later)</w:t>
            </w:r>
          </w:p>
        </w:tc>
      </w:tr>
      <w:tr w:rsidR="00827D77" w:rsidRPr="00125BB5" w:rsidTr="00A46056">
        <w:trPr>
          <w:jc w:val="center"/>
        </w:trPr>
        <w:tc>
          <w:tcPr>
            <w:tcW w:w="324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Reports and accounts</w:t>
            </w:r>
          </w:p>
        </w:tc>
        <w:tc>
          <w:tcPr>
            <w:tcW w:w="3960" w:type="dxa"/>
          </w:tcPr>
          <w:p w:rsidR="00827D77" w:rsidRPr="00125BB5" w:rsidRDefault="00827D77" w:rsidP="00A46056">
            <w:pPr>
              <w:pStyle w:val="ITTtable"/>
              <w:rPr>
                <w:rFonts w:ascii="Calibri" w:hAnsi="Calibri"/>
                <w:sz w:val="22"/>
                <w:szCs w:val="22"/>
              </w:rPr>
            </w:pPr>
            <w:r w:rsidRPr="00125BB5">
              <w:rPr>
                <w:rFonts w:ascii="Calibri" w:hAnsi="Calibri"/>
                <w:sz w:val="22"/>
                <w:szCs w:val="22"/>
              </w:rPr>
              <w:t>Adobe Acrobat PDF, or MS Word</w:t>
            </w:r>
          </w:p>
        </w:tc>
      </w:tr>
    </w:tbl>
    <w:p w:rsidR="00F01482" w:rsidRDefault="00F01482" w:rsidP="00D91346">
      <w:pPr>
        <w:tabs>
          <w:tab w:val="left" w:pos="-720"/>
          <w:tab w:val="left" w:pos="709"/>
        </w:tabs>
        <w:suppressAutoHyphens/>
        <w:ind w:left="1440" w:right="-58" w:hanging="1440"/>
        <w:jc w:val="both"/>
        <w:rPr>
          <w:rFonts w:ascii="Calibri" w:hAnsi="Calibri" w:cs="Arial"/>
          <w:color w:val="000000"/>
          <w:spacing w:val="-3"/>
          <w:sz w:val="22"/>
          <w:szCs w:val="22"/>
        </w:rPr>
      </w:pPr>
    </w:p>
    <w:p w:rsidR="00F01482" w:rsidRDefault="00F01482">
      <w:pPr>
        <w:rPr>
          <w:rFonts w:ascii="Calibri" w:hAnsi="Calibri" w:cs="Arial"/>
          <w:color w:val="000000"/>
          <w:spacing w:val="-3"/>
          <w:sz w:val="22"/>
          <w:szCs w:val="22"/>
        </w:rPr>
      </w:pPr>
      <w:r>
        <w:rPr>
          <w:rFonts w:ascii="Calibri" w:hAnsi="Calibri" w:cs="Arial"/>
          <w:color w:val="000000"/>
          <w:spacing w:val="-3"/>
          <w:sz w:val="22"/>
          <w:szCs w:val="22"/>
        </w:rPr>
        <w:br w:type="page"/>
      </w:r>
    </w:p>
    <w:p w:rsidR="0037444F" w:rsidRPr="00125BB5" w:rsidRDefault="002E5AF3" w:rsidP="002E5AF3">
      <w:pPr>
        <w:rPr>
          <w:rFonts w:ascii="Calibri" w:hAnsi="Calibri" w:cs="Arial"/>
          <w:b/>
          <w:bCs/>
          <w:sz w:val="22"/>
          <w:szCs w:val="22"/>
          <w:u w:val="single"/>
        </w:rPr>
      </w:pPr>
      <w:r w:rsidRPr="00125BB5">
        <w:rPr>
          <w:rFonts w:ascii="Calibri" w:hAnsi="Calibri" w:cs="Arial"/>
          <w:bCs/>
          <w:sz w:val="22"/>
          <w:szCs w:val="22"/>
        </w:rPr>
        <w:lastRenderedPageBreak/>
        <w:t xml:space="preserve">3.2      </w:t>
      </w:r>
      <w:r w:rsidR="0037444F" w:rsidRPr="00125BB5">
        <w:rPr>
          <w:rFonts w:ascii="Calibri" w:hAnsi="Calibri" w:cs="Arial"/>
          <w:bCs/>
          <w:sz w:val="22"/>
          <w:szCs w:val="22"/>
        </w:rPr>
        <w:t>Receipt of Tenders</w:t>
      </w:r>
    </w:p>
    <w:p w:rsidR="0037444F" w:rsidRPr="00125BB5" w:rsidRDefault="0037444F" w:rsidP="00D91346">
      <w:pPr>
        <w:tabs>
          <w:tab w:val="left" w:pos="709"/>
        </w:tabs>
        <w:ind w:right="-58"/>
        <w:jc w:val="both"/>
        <w:rPr>
          <w:rFonts w:ascii="Calibri" w:hAnsi="Calibri" w:cs="Arial"/>
          <w:color w:val="000000"/>
          <w:sz w:val="22"/>
          <w:szCs w:val="22"/>
        </w:rPr>
      </w:pPr>
    </w:p>
    <w:p w:rsidR="0016143A" w:rsidRPr="00125BB5" w:rsidRDefault="002E5AF3" w:rsidP="002E5AF3">
      <w:pPr>
        <w:ind w:left="720" w:right="-58" w:hanging="720"/>
        <w:jc w:val="both"/>
        <w:rPr>
          <w:rFonts w:ascii="Calibri" w:hAnsi="Calibri" w:cs="Arial"/>
          <w:color w:val="000000"/>
          <w:sz w:val="22"/>
          <w:szCs w:val="22"/>
        </w:rPr>
      </w:pPr>
      <w:r w:rsidRPr="00125BB5">
        <w:rPr>
          <w:rFonts w:ascii="Calibri" w:hAnsi="Calibri" w:cs="Arial"/>
          <w:color w:val="000000"/>
          <w:sz w:val="22"/>
          <w:szCs w:val="22"/>
        </w:rPr>
        <w:t>3.2.1</w:t>
      </w:r>
      <w:r w:rsidRPr="00125BB5">
        <w:rPr>
          <w:rFonts w:ascii="Calibri" w:hAnsi="Calibri" w:cs="Arial"/>
          <w:color w:val="000000"/>
          <w:sz w:val="22"/>
          <w:szCs w:val="22"/>
        </w:rPr>
        <w:tab/>
      </w:r>
      <w:r w:rsidR="0016143A" w:rsidRPr="00125BB5">
        <w:rPr>
          <w:rFonts w:ascii="Calibri" w:hAnsi="Calibri" w:cs="Arial"/>
          <w:color w:val="000000"/>
          <w:sz w:val="22"/>
          <w:szCs w:val="22"/>
        </w:rPr>
        <w:t>Tenders will be received up t</w:t>
      </w:r>
      <w:r w:rsidR="00171199" w:rsidRPr="00125BB5">
        <w:rPr>
          <w:rFonts w:ascii="Calibri" w:hAnsi="Calibri" w:cs="Arial"/>
          <w:color w:val="000000"/>
          <w:sz w:val="22"/>
          <w:szCs w:val="22"/>
        </w:rPr>
        <w:t xml:space="preserve">o </w:t>
      </w:r>
      <w:r w:rsidR="00F6618E" w:rsidRPr="005F351E">
        <w:rPr>
          <w:rFonts w:ascii="Calibri" w:hAnsi="Calibri" w:cs="Arial"/>
          <w:b/>
          <w:color w:val="FF0000"/>
          <w:sz w:val="22"/>
          <w:szCs w:val="22"/>
        </w:rPr>
        <w:t xml:space="preserve">12:00 </w:t>
      </w:r>
      <w:r w:rsidR="00AC2FB7">
        <w:rPr>
          <w:rFonts w:ascii="Calibri" w:hAnsi="Calibri" w:cs="Arial"/>
          <w:b/>
          <w:color w:val="FF0000"/>
          <w:sz w:val="22"/>
          <w:szCs w:val="22"/>
        </w:rPr>
        <w:t>26</w:t>
      </w:r>
      <w:r w:rsidR="00AC2FB7" w:rsidRPr="00AC2FB7">
        <w:rPr>
          <w:rFonts w:ascii="Calibri" w:hAnsi="Calibri" w:cs="Arial"/>
          <w:b/>
          <w:color w:val="FF0000"/>
          <w:sz w:val="22"/>
          <w:szCs w:val="22"/>
          <w:vertAlign w:val="superscript"/>
        </w:rPr>
        <w:t>th</w:t>
      </w:r>
      <w:r w:rsidR="00AC2FB7">
        <w:rPr>
          <w:rFonts w:ascii="Calibri" w:hAnsi="Calibri" w:cs="Arial"/>
          <w:b/>
          <w:color w:val="FF0000"/>
          <w:sz w:val="22"/>
          <w:szCs w:val="22"/>
        </w:rPr>
        <w:t xml:space="preserve"> May</w:t>
      </w:r>
      <w:r w:rsidR="00EC5827">
        <w:rPr>
          <w:rFonts w:ascii="Calibri" w:hAnsi="Calibri" w:cs="Arial"/>
          <w:b/>
          <w:color w:val="FF0000"/>
          <w:sz w:val="22"/>
          <w:szCs w:val="22"/>
        </w:rPr>
        <w:t xml:space="preserve"> </w:t>
      </w:r>
      <w:r w:rsidR="006B1F44">
        <w:rPr>
          <w:rFonts w:ascii="Calibri" w:hAnsi="Calibri" w:cs="Arial"/>
          <w:b/>
          <w:color w:val="FF0000"/>
          <w:sz w:val="22"/>
          <w:szCs w:val="22"/>
        </w:rPr>
        <w:t>2017</w:t>
      </w:r>
      <w:r w:rsidR="00171199" w:rsidRPr="00125BB5">
        <w:rPr>
          <w:rFonts w:ascii="Calibri" w:hAnsi="Calibri" w:cs="Arial"/>
          <w:color w:val="000000"/>
          <w:sz w:val="22"/>
          <w:szCs w:val="22"/>
        </w:rPr>
        <w:t xml:space="preserve"> </w:t>
      </w:r>
      <w:r w:rsidR="00C95FE8" w:rsidRPr="00125BB5">
        <w:rPr>
          <w:rFonts w:ascii="Calibri" w:hAnsi="Calibri" w:cs="Arial"/>
          <w:sz w:val="22"/>
          <w:szCs w:val="22"/>
        </w:rPr>
        <w:t xml:space="preserve">via </w:t>
      </w:r>
      <w:r w:rsidR="00825DBC">
        <w:rPr>
          <w:rFonts w:ascii="Calibri" w:hAnsi="Calibri" w:cs="Arial"/>
          <w:sz w:val="22"/>
          <w:szCs w:val="22"/>
        </w:rPr>
        <w:t>email</w:t>
      </w:r>
      <w:r w:rsidR="00EC1E6C">
        <w:rPr>
          <w:rFonts w:ascii="Calibri" w:hAnsi="Calibri" w:cs="Arial"/>
          <w:sz w:val="22"/>
          <w:szCs w:val="22"/>
        </w:rPr>
        <w:t xml:space="preserve"> to </w:t>
      </w:r>
      <w:r w:rsidR="00EC5827">
        <w:rPr>
          <w:rFonts w:ascii="Calibri" w:hAnsi="Calibri" w:cs="Arial"/>
          <w:sz w:val="22"/>
          <w:szCs w:val="22"/>
        </w:rPr>
        <w:t>niall.fowler2</w:t>
      </w:r>
      <w:r w:rsidR="00EC1E6C">
        <w:rPr>
          <w:rFonts w:ascii="Calibri" w:hAnsi="Calibri" w:cs="Arial"/>
          <w:sz w:val="22"/>
          <w:szCs w:val="22"/>
        </w:rPr>
        <w:t>@nuh.nhs.uk</w:t>
      </w:r>
    </w:p>
    <w:p w:rsidR="0016143A" w:rsidRPr="00125BB5" w:rsidRDefault="0016143A" w:rsidP="0016143A">
      <w:pPr>
        <w:ind w:right="-58"/>
        <w:jc w:val="both"/>
        <w:rPr>
          <w:rFonts w:ascii="Calibri" w:hAnsi="Calibri" w:cs="Arial"/>
          <w:color w:val="000000"/>
          <w:sz w:val="22"/>
          <w:szCs w:val="22"/>
        </w:rPr>
      </w:pPr>
    </w:p>
    <w:p w:rsidR="0016143A" w:rsidRPr="00125BB5" w:rsidRDefault="0016143A" w:rsidP="00B81533">
      <w:pPr>
        <w:numPr>
          <w:ilvl w:val="2"/>
          <w:numId w:val="14"/>
        </w:numPr>
        <w:ind w:right="-58"/>
        <w:jc w:val="both"/>
        <w:rPr>
          <w:rFonts w:ascii="Calibri" w:hAnsi="Calibri" w:cs="Arial"/>
          <w:color w:val="000000"/>
          <w:sz w:val="22"/>
          <w:szCs w:val="22"/>
        </w:rPr>
      </w:pPr>
      <w:r w:rsidRPr="00125BB5">
        <w:rPr>
          <w:rFonts w:ascii="Calibri" w:hAnsi="Calibri" w:cs="Arial"/>
          <w:color w:val="000000"/>
          <w:sz w:val="22"/>
          <w:szCs w:val="22"/>
        </w:rPr>
        <w:t>All tender documentation must</w:t>
      </w:r>
      <w:r w:rsidR="000F55FC" w:rsidRPr="00125BB5">
        <w:rPr>
          <w:rFonts w:ascii="Calibri" w:hAnsi="Calibri" w:cs="Arial"/>
          <w:color w:val="000000"/>
          <w:sz w:val="22"/>
          <w:szCs w:val="22"/>
        </w:rPr>
        <w:t xml:space="preserve"> be </w:t>
      </w:r>
      <w:r w:rsidR="00825DBC">
        <w:rPr>
          <w:rFonts w:ascii="Calibri" w:hAnsi="Calibri" w:cs="Arial"/>
          <w:color w:val="000000"/>
          <w:sz w:val="22"/>
          <w:szCs w:val="22"/>
        </w:rPr>
        <w:t>received by NUH within a single email unless otherwise agreed</w:t>
      </w:r>
      <w:r w:rsidR="002E5AF3" w:rsidRPr="00125BB5">
        <w:rPr>
          <w:rFonts w:ascii="Calibri" w:hAnsi="Calibri" w:cs="Arial"/>
          <w:color w:val="000000"/>
          <w:sz w:val="22"/>
          <w:szCs w:val="22"/>
        </w:rPr>
        <w:t xml:space="preserve">. All file names </w:t>
      </w:r>
      <w:r w:rsidRPr="00125BB5">
        <w:rPr>
          <w:rFonts w:ascii="Calibri" w:hAnsi="Calibri" w:cs="Arial"/>
          <w:color w:val="000000"/>
          <w:sz w:val="22"/>
          <w:szCs w:val="22"/>
        </w:rPr>
        <w:t>must incl</w:t>
      </w:r>
      <w:r w:rsidR="002E5AF3" w:rsidRPr="00125BB5">
        <w:rPr>
          <w:rFonts w:ascii="Calibri" w:hAnsi="Calibri" w:cs="Arial"/>
          <w:color w:val="000000"/>
          <w:sz w:val="22"/>
          <w:szCs w:val="22"/>
        </w:rPr>
        <w:t>ude the tender reference and a relevant file description.</w:t>
      </w:r>
    </w:p>
    <w:p w:rsidR="0016143A" w:rsidRPr="00125BB5" w:rsidRDefault="0016143A" w:rsidP="0016143A">
      <w:pPr>
        <w:ind w:right="-58"/>
        <w:jc w:val="both"/>
        <w:rPr>
          <w:rFonts w:ascii="Calibri" w:hAnsi="Calibri" w:cs="Arial"/>
          <w:color w:val="000000"/>
          <w:sz w:val="22"/>
          <w:szCs w:val="22"/>
        </w:rPr>
      </w:pPr>
    </w:p>
    <w:p w:rsidR="008F28FC" w:rsidRPr="00125BB5" w:rsidRDefault="0016143A" w:rsidP="00B81533">
      <w:pPr>
        <w:numPr>
          <w:ilvl w:val="2"/>
          <w:numId w:val="14"/>
        </w:numPr>
        <w:ind w:right="-58"/>
        <w:jc w:val="both"/>
        <w:rPr>
          <w:rFonts w:ascii="Calibri" w:hAnsi="Calibri" w:cs="Arial"/>
          <w:color w:val="000000"/>
          <w:sz w:val="22"/>
          <w:szCs w:val="22"/>
        </w:rPr>
      </w:pPr>
      <w:r w:rsidRPr="00125BB5">
        <w:rPr>
          <w:rFonts w:ascii="Calibri" w:hAnsi="Calibri" w:cs="Arial"/>
          <w:color w:val="000000"/>
          <w:sz w:val="22"/>
          <w:szCs w:val="22"/>
        </w:rPr>
        <w:t>Please note that tenders will not be received or accepted after the closing date and time.</w:t>
      </w:r>
    </w:p>
    <w:p w:rsidR="008F28FC" w:rsidRPr="00125BB5" w:rsidRDefault="008F28FC" w:rsidP="00D91346">
      <w:pPr>
        <w:ind w:right="-58"/>
        <w:jc w:val="both"/>
        <w:rPr>
          <w:rFonts w:ascii="Calibri" w:hAnsi="Calibri" w:cs="Arial"/>
          <w:color w:val="000000"/>
          <w:sz w:val="22"/>
          <w:szCs w:val="22"/>
        </w:rPr>
      </w:pPr>
    </w:p>
    <w:p w:rsidR="0037444F" w:rsidRPr="00125BB5" w:rsidRDefault="0037444F" w:rsidP="00B81533">
      <w:pPr>
        <w:numPr>
          <w:ilvl w:val="1"/>
          <w:numId w:val="14"/>
        </w:numPr>
        <w:tabs>
          <w:tab w:val="clear" w:pos="450"/>
          <w:tab w:val="num" w:pos="567"/>
        </w:tabs>
        <w:rPr>
          <w:rFonts w:ascii="Calibri" w:hAnsi="Calibri" w:cs="Arial"/>
          <w:bCs/>
          <w:sz w:val="22"/>
          <w:szCs w:val="22"/>
        </w:rPr>
      </w:pPr>
      <w:r w:rsidRPr="00125BB5">
        <w:rPr>
          <w:rFonts w:ascii="Calibri" w:hAnsi="Calibri" w:cs="Arial"/>
          <w:bCs/>
          <w:sz w:val="22"/>
          <w:szCs w:val="22"/>
        </w:rPr>
        <w:t>Acceptance of Tenders</w:t>
      </w:r>
    </w:p>
    <w:p w:rsidR="0037444F" w:rsidRPr="00125BB5" w:rsidRDefault="0037444F" w:rsidP="00D91346">
      <w:pPr>
        <w:ind w:right="-58"/>
        <w:jc w:val="both"/>
        <w:rPr>
          <w:rFonts w:ascii="Calibri" w:hAnsi="Calibri" w:cs="Arial"/>
          <w:b/>
          <w:color w:val="000000"/>
          <w:sz w:val="22"/>
          <w:szCs w:val="22"/>
        </w:rPr>
      </w:pPr>
    </w:p>
    <w:p w:rsidR="0037444F" w:rsidRPr="00125BB5" w:rsidRDefault="0037444F" w:rsidP="00B81533">
      <w:pPr>
        <w:numPr>
          <w:ilvl w:val="2"/>
          <w:numId w:val="14"/>
        </w:numPr>
        <w:ind w:right="-58"/>
        <w:jc w:val="both"/>
        <w:rPr>
          <w:rFonts w:ascii="Calibri" w:hAnsi="Calibri" w:cs="Arial"/>
          <w:color w:val="000000"/>
          <w:sz w:val="22"/>
          <w:szCs w:val="22"/>
        </w:rPr>
      </w:pPr>
      <w:r w:rsidRPr="00125BB5">
        <w:rPr>
          <w:rFonts w:ascii="Calibri" w:hAnsi="Calibri" w:cs="Arial"/>
          <w:color w:val="000000"/>
          <w:sz w:val="22"/>
          <w:szCs w:val="22"/>
        </w:rPr>
        <w:t xml:space="preserve">By issuing this ITT,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w:t>
      </w:r>
      <w:r w:rsidRPr="00125BB5">
        <w:rPr>
          <w:rFonts w:ascii="Calibri" w:hAnsi="Calibri" w:cs="Arial"/>
          <w:color w:val="000000"/>
          <w:sz w:val="22"/>
          <w:szCs w:val="22"/>
        </w:rPr>
        <w:t>is not bound in any way to award a contract and does not have to accept the lowest priced or any tender and reserves the right to accept the whole or any specified part of the tender unless the Tenderer expressly stipulates otherwise.</w:t>
      </w:r>
    </w:p>
    <w:p w:rsidR="00DB57E9" w:rsidRPr="00125BB5" w:rsidRDefault="00DB57E9" w:rsidP="00D91346">
      <w:pPr>
        <w:ind w:right="-58"/>
        <w:jc w:val="both"/>
        <w:rPr>
          <w:rFonts w:ascii="Calibri" w:hAnsi="Calibri" w:cs="Arial"/>
          <w:color w:val="000000"/>
          <w:sz w:val="22"/>
          <w:szCs w:val="22"/>
        </w:rPr>
      </w:pPr>
    </w:p>
    <w:p w:rsidR="00B96B54" w:rsidRPr="00125BB5" w:rsidRDefault="00B96B54" w:rsidP="00B81533">
      <w:pPr>
        <w:numPr>
          <w:ilvl w:val="2"/>
          <w:numId w:val="14"/>
        </w:numPr>
        <w:ind w:right="-58"/>
        <w:jc w:val="both"/>
        <w:rPr>
          <w:rFonts w:ascii="Calibri" w:hAnsi="Calibri" w:cs="Arial"/>
          <w:color w:val="000000"/>
          <w:sz w:val="22"/>
          <w:szCs w:val="22"/>
        </w:rPr>
      </w:pPr>
      <w:r w:rsidRPr="00125BB5">
        <w:rPr>
          <w:rFonts w:ascii="Calibri" w:hAnsi="Calibri" w:cs="Arial"/>
          <w:color w:val="000000"/>
          <w:sz w:val="22"/>
          <w:szCs w:val="22"/>
        </w:rPr>
        <w:t>This ITT</w:t>
      </w:r>
      <w:r w:rsidR="00DB57E9" w:rsidRPr="00125BB5">
        <w:rPr>
          <w:rFonts w:ascii="Calibri" w:hAnsi="Calibri" w:cs="Arial"/>
          <w:color w:val="000000"/>
          <w:sz w:val="22"/>
          <w:szCs w:val="22"/>
        </w:rPr>
        <w:t xml:space="preserve"> shall not constitute an offer capable of acceptance by any Tender</w:t>
      </w:r>
      <w:r w:rsidR="006636CE" w:rsidRPr="00125BB5">
        <w:rPr>
          <w:rFonts w:ascii="Calibri" w:hAnsi="Calibri" w:cs="Arial"/>
          <w:color w:val="000000"/>
          <w:sz w:val="22"/>
          <w:szCs w:val="22"/>
        </w:rPr>
        <w:t xml:space="preserve">er or the successful Tenderer </w:t>
      </w:r>
      <w:r w:rsidR="00DB57E9" w:rsidRPr="00125BB5">
        <w:rPr>
          <w:rFonts w:ascii="Calibri" w:hAnsi="Calibri" w:cs="Arial"/>
          <w:color w:val="000000"/>
          <w:sz w:val="22"/>
          <w:szCs w:val="22"/>
        </w:rPr>
        <w:t>(if any).</w:t>
      </w:r>
    </w:p>
    <w:p w:rsidR="00DB57E9" w:rsidRPr="00125BB5" w:rsidRDefault="00DB57E9" w:rsidP="00D91346">
      <w:pPr>
        <w:ind w:right="-58"/>
        <w:jc w:val="both"/>
        <w:rPr>
          <w:rFonts w:ascii="Calibri" w:hAnsi="Calibri" w:cs="Arial"/>
          <w:color w:val="000000"/>
          <w:sz w:val="22"/>
          <w:szCs w:val="22"/>
        </w:rPr>
      </w:pPr>
    </w:p>
    <w:p w:rsidR="00DB57E9" w:rsidRPr="00125BB5" w:rsidRDefault="00DB57E9" w:rsidP="00B81533">
      <w:pPr>
        <w:numPr>
          <w:ilvl w:val="2"/>
          <w:numId w:val="14"/>
        </w:numPr>
        <w:ind w:right="-58"/>
        <w:jc w:val="both"/>
        <w:rPr>
          <w:rFonts w:ascii="Calibri" w:hAnsi="Calibri" w:cs="Arial"/>
          <w:color w:val="000000"/>
          <w:sz w:val="22"/>
          <w:szCs w:val="22"/>
        </w:rPr>
      </w:pPr>
      <w:r w:rsidRPr="00125BB5">
        <w:rPr>
          <w:rFonts w:ascii="Calibri" w:hAnsi="Calibri" w:cs="Arial"/>
          <w:color w:val="000000"/>
          <w:sz w:val="22"/>
          <w:szCs w:val="22"/>
        </w:rPr>
        <w:t>This ITT shall not constitute a contract, agreement or representation that a contract (whether in the form of the Contract Documents or otherwise) shall be offered under this process or at all.</w:t>
      </w:r>
    </w:p>
    <w:p w:rsidR="0037444F" w:rsidRPr="00125BB5" w:rsidRDefault="0037444F" w:rsidP="00B0491C">
      <w:pPr>
        <w:rPr>
          <w:rFonts w:ascii="Calibri" w:hAnsi="Calibri" w:cs="Arial"/>
          <w:b/>
          <w:bCs/>
          <w:sz w:val="22"/>
          <w:szCs w:val="22"/>
          <w:u w:val="single"/>
        </w:rPr>
      </w:pPr>
    </w:p>
    <w:p w:rsidR="0037444F" w:rsidRPr="00125BB5" w:rsidRDefault="00B0491C" w:rsidP="00D91346">
      <w:pPr>
        <w:tabs>
          <w:tab w:val="left" w:pos="-720"/>
        </w:tabs>
        <w:suppressAutoHyphens/>
        <w:ind w:left="720" w:right="-58" w:hanging="720"/>
        <w:jc w:val="both"/>
        <w:rPr>
          <w:rFonts w:ascii="Calibri" w:hAnsi="Calibri" w:cs="Arial"/>
          <w:color w:val="000000"/>
          <w:sz w:val="22"/>
          <w:szCs w:val="22"/>
        </w:rPr>
      </w:pPr>
      <w:r w:rsidRPr="00125BB5">
        <w:rPr>
          <w:rFonts w:ascii="Calibri" w:hAnsi="Calibri" w:cs="Arial"/>
          <w:color w:val="000000"/>
          <w:spacing w:val="-3"/>
          <w:sz w:val="22"/>
          <w:szCs w:val="22"/>
        </w:rPr>
        <w:t>3.3.4</w:t>
      </w:r>
      <w:r w:rsidR="0037444F" w:rsidRPr="00125BB5">
        <w:rPr>
          <w:rFonts w:ascii="Calibri" w:hAnsi="Calibri" w:cs="Arial"/>
          <w:b/>
          <w:color w:val="000000"/>
          <w:spacing w:val="-3"/>
          <w:sz w:val="22"/>
          <w:szCs w:val="22"/>
        </w:rPr>
        <w:tab/>
      </w:r>
      <w:r w:rsidR="0037444F" w:rsidRPr="00125BB5">
        <w:rPr>
          <w:rFonts w:ascii="Calibri" w:hAnsi="Calibri" w:cs="Arial"/>
          <w:color w:val="000000"/>
          <w:sz w:val="22"/>
          <w:szCs w:val="22"/>
        </w:rPr>
        <w:t>Period for which Tenders shall remain valid</w:t>
      </w:r>
    </w:p>
    <w:p w:rsidR="0037444F" w:rsidRPr="00125BB5" w:rsidRDefault="0037444F" w:rsidP="00D91346">
      <w:pPr>
        <w:ind w:right="-58"/>
        <w:jc w:val="both"/>
        <w:rPr>
          <w:rFonts w:ascii="Calibri" w:hAnsi="Calibri" w:cs="Arial"/>
          <w:b/>
          <w:color w:val="000000"/>
          <w:sz w:val="22"/>
          <w:szCs w:val="22"/>
        </w:rPr>
      </w:pPr>
    </w:p>
    <w:p w:rsidR="0037444F" w:rsidRPr="00125BB5" w:rsidRDefault="0037444F" w:rsidP="00D91346">
      <w:pPr>
        <w:ind w:left="720" w:right="-58"/>
        <w:jc w:val="both"/>
        <w:rPr>
          <w:rFonts w:ascii="Calibri" w:hAnsi="Calibri" w:cs="Arial"/>
          <w:color w:val="000000"/>
          <w:sz w:val="22"/>
          <w:szCs w:val="22"/>
        </w:rPr>
      </w:pPr>
      <w:r w:rsidRPr="00125BB5">
        <w:rPr>
          <w:rFonts w:ascii="Calibri" w:hAnsi="Calibri" w:cs="Arial"/>
          <w:color w:val="000000"/>
          <w:sz w:val="22"/>
          <w:szCs w:val="22"/>
        </w:rPr>
        <w:t>Unless otherwise stated by the Tenderer, tenders shall remain valid for 180 days from the closing date for receipt of tenders and the Tenderer shall not seek to renegotiate the pricing set out in such tender.</w:t>
      </w:r>
    </w:p>
    <w:p w:rsidR="0037444F" w:rsidRPr="00125BB5" w:rsidRDefault="0037444F" w:rsidP="00D91346">
      <w:pPr>
        <w:ind w:right="-58"/>
        <w:jc w:val="both"/>
        <w:rPr>
          <w:rFonts w:ascii="Calibri" w:hAnsi="Calibri" w:cs="Arial"/>
          <w:color w:val="000000"/>
          <w:sz w:val="22"/>
          <w:szCs w:val="22"/>
        </w:rPr>
      </w:pPr>
    </w:p>
    <w:p w:rsidR="0037444F" w:rsidRPr="00125BB5" w:rsidRDefault="00B0491C" w:rsidP="00D91346">
      <w:pPr>
        <w:ind w:right="-58"/>
        <w:jc w:val="both"/>
        <w:rPr>
          <w:rFonts w:ascii="Calibri" w:hAnsi="Calibri" w:cs="Arial"/>
          <w:b/>
          <w:color w:val="000000"/>
          <w:sz w:val="22"/>
          <w:szCs w:val="22"/>
        </w:rPr>
      </w:pPr>
      <w:r w:rsidRPr="00125BB5">
        <w:rPr>
          <w:rFonts w:ascii="Calibri" w:hAnsi="Calibri" w:cs="Arial"/>
          <w:color w:val="000000"/>
          <w:sz w:val="22"/>
          <w:szCs w:val="22"/>
        </w:rPr>
        <w:t>3.3.5</w:t>
      </w:r>
      <w:r w:rsidR="0037444F" w:rsidRPr="00125BB5">
        <w:rPr>
          <w:rFonts w:ascii="Calibri" w:hAnsi="Calibri" w:cs="Arial"/>
          <w:b/>
          <w:color w:val="000000"/>
          <w:sz w:val="22"/>
          <w:szCs w:val="22"/>
        </w:rPr>
        <w:tab/>
      </w:r>
      <w:r w:rsidR="0037444F" w:rsidRPr="00125BB5">
        <w:rPr>
          <w:rFonts w:ascii="Calibri" w:hAnsi="Calibri" w:cs="Arial"/>
          <w:color w:val="000000"/>
          <w:sz w:val="22"/>
          <w:szCs w:val="22"/>
        </w:rPr>
        <w:t>Amendments to the Tender Documents</w:t>
      </w:r>
    </w:p>
    <w:p w:rsidR="0037444F" w:rsidRPr="00125BB5" w:rsidRDefault="0037444F" w:rsidP="00D91346">
      <w:pPr>
        <w:ind w:right="-58"/>
        <w:jc w:val="both"/>
        <w:rPr>
          <w:rFonts w:ascii="Calibri" w:hAnsi="Calibri" w:cs="Arial"/>
          <w:b/>
          <w:color w:val="000000"/>
          <w:sz w:val="22"/>
          <w:szCs w:val="22"/>
        </w:rPr>
      </w:pPr>
    </w:p>
    <w:p w:rsidR="00827D77" w:rsidRPr="00125BB5" w:rsidRDefault="00C013C5" w:rsidP="00D91346">
      <w:pPr>
        <w:ind w:left="720" w:right="-58"/>
        <w:jc w:val="both"/>
        <w:rPr>
          <w:rFonts w:ascii="Calibri" w:hAnsi="Calibri" w:cs="Arial"/>
          <w:color w:val="000000"/>
          <w:sz w:val="22"/>
          <w:szCs w:val="22"/>
        </w:rPr>
      </w:pPr>
      <w:r w:rsidRPr="00125BB5">
        <w:rPr>
          <w:rFonts w:ascii="Calibri" w:hAnsi="Calibri" w:cs="Arial"/>
          <w:color w:val="000000"/>
          <w:sz w:val="22"/>
          <w:szCs w:val="22"/>
        </w:rPr>
        <w:t>NUH</w:t>
      </w:r>
      <w:r w:rsidR="0037444F" w:rsidRPr="00125BB5">
        <w:rPr>
          <w:rFonts w:ascii="Calibri" w:hAnsi="Calibri" w:cs="Arial"/>
          <w:color w:val="000000"/>
          <w:spacing w:val="-3"/>
          <w:sz w:val="22"/>
          <w:szCs w:val="22"/>
        </w:rPr>
        <w:t xml:space="preserve"> </w:t>
      </w:r>
      <w:r w:rsidR="0037444F" w:rsidRPr="00125BB5">
        <w:rPr>
          <w:rFonts w:ascii="Calibri" w:hAnsi="Calibri" w:cs="Arial"/>
          <w:color w:val="000000"/>
          <w:sz w:val="22"/>
          <w:szCs w:val="22"/>
        </w:rPr>
        <w:t xml:space="preserve">reserves the right to amend the enclosed tender documents at any time prior to the deadline for receipt of tenders.  Any such amendment will be numbered, dated and issued by </w:t>
      </w:r>
      <w:r w:rsidRPr="00125BB5">
        <w:rPr>
          <w:rFonts w:ascii="Calibri" w:hAnsi="Calibri" w:cs="Arial"/>
          <w:color w:val="000000"/>
          <w:sz w:val="22"/>
          <w:szCs w:val="22"/>
        </w:rPr>
        <w:t>NUH</w:t>
      </w:r>
      <w:r w:rsidR="0037444F" w:rsidRPr="00125BB5">
        <w:rPr>
          <w:rFonts w:ascii="Calibri" w:hAnsi="Calibri" w:cs="Arial"/>
          <w:color w:val="000000"/>
          <w:sz w:val="22"/>
          <w:szCs w:val="22"/>
        </w:rPr>
        <w:t xml:space="preserve">.  Where amendments are significant, </w:t>
      </w:r>
      <w:r w:rsidRPr="00125BB5">
        <w:rPr>
          <w:rFonts w:ascii="Calibri" w:hAnsi="Calibri" w:cs="Arial"/>
          <w:color w:val="000000"/>
          <w:sz w:val="22"/>
          <w:szCs w:val="22"/>
        </w:rPr>
        <w:t>NUH</w:t>
      </w:r>
      <w:r w:rsidR="0037444F" w:rsidRPr="00125BB5">
        <w:rPr>
          <w:rFonts w:ascii="Calibri" w:hAnsi="Calibri" w:cs="Arial"/>
          <w:color w:val="000000"/>
          <w:sz w:val="22"/>
          <w:szCs w:val="22"/>
        </w:rPr>
        <w:t xml:space="preserve"> may at its discretion extend the deadline for receipt of tenders. </w:t>
      </w:r>
    </w:p>
    <w:p w:rsidR="0037444F" w:rsidRPr="00125BB5" w:rsidRDefault="0037444F" w:rsidP="00A80F03">
      <w:pPr>
        <w:ind w:right="-58"/>
        <w:jc w:val="both"/>
        <w:rPr>
          <w:rFonts w:ascii="Calibri" w:hAnsi="Calibri" w:cs="Arial"/>
          <w:color w:val="000000"/>
          <w:sz w:val="22"/>
          <w:szCs w:val="22"/>
        </w:rPr>
      </w:pPr>
    </w:p>
    <w:p w:rsidR="0037444F" w:rsidRPr="00125BB5" w:rsidRDefault="00B0491C" w:rsidP="00D91346">
      <w:pPr>
        <w:pStyle w:val="Footer"/>
        <w:tabs>
          <w:tab w:val="clear" w:pos="4153"/>
          <w:tab w:val="clear" w:pos="8306"/>
        </w:tabs>
        <w:ind w:right="-58"/>
        <w:rPr>
          <w:rFonts w:ascii="Calibri" w:hAnsi="Calibri" w:cs="Arial"/>
          <w:b/>
          <w:color w:val="000000"/>
          <w:sz w:val="22"/>
          <w:szCs w:val="22"/>
        </w:rPr>
      </w:pPr>
      <w:r w:rsidRPr="00125BB5">
        <w:rPr>
          <w:rFonts w:ascii="Calibri" w:hAnsi="Calibri" w:cs="Arial"/>
          <w:color w:val="000000"/>
          <w:sz w:val="22"/>
          <w:szCs w:val="22"/>
        </w:rPr>
        <w:t>3.3.6</w:t>
      </w:r>
      <w:r w:rsidR="0037444F" w:rsidRPr="00125BB5">
        <w:rPr>
          <w:rFonts w:ascii="Calibri" w:hAnsi="Calibri" w:cs="Arial"/>
          <w:b/>
          <w:color w:val="000000"/>
          <w:sz w:val="22"/>
          <w:szCs w:val="22"/>
        </w:rPr>
        <w:tab/>
      </w:r>
      <w:r w:rsidR="0037444F" w:rsidRPr="00125BB5">
        <w:rPr>
          <w:rFonts w:ascii="Calibri" w:hAnsi="Calibri" w:cs="Arial"/>
          <w:color w:val="000000"/>
          <w:sz w:val="22"/>
          <w:szCs w:val="22"/>
        </w:rPr>
        <w:t>Inducements</w:t>
      </w:r>
    </w:p>
    <w:p w:rsidR="0037444F" w:rsidRPr="00125BB5" w:rsidRDefault="0037444F" w:rsidP="00D91346">
      <w:pPr>
        <w:ind w:right="-58"/>
        <w:jc w:val="both"/>
        <w:rPr>
          <w:rFonts w:ascii="Calibri" w:hAnsi="Calibri" w:cs="Arial"/>
          <w:color w:val="000000"/>
          <w:sz w:val="22"/>
          <w:szCs w:val="22"/>
        </w:rPr>
      </w:pPr>
    </w:p>
    <w:p w:rsidR="0037444F" w:rsidRPr="00125BB5" w:rsidRDefault="0037444F" w:rsidP="00D91346">
      <w:pPr>
        <w:ind w:left="720" w:right="-58"/>
        <w:jc w:val="both"/>
        <w:rPr>
          <w:rFonts w:ascii="Calibri" w:hAnsi="Calibri" w:cs="Arial"/>
          <w:color w:val="000000"/>
          <w:sz w:val="22"/>
          <w:szCs w:val="22"/>
        </w:rPr>
      </w:pPr>
      <w:r w:rsidRPr="00125BB5">
        <w:rPr>
          <w:rFonts w:ascii="Calibri" w:hAnsi="Calibri" w:cs="Arial"/>
          <w:color w:val="000000"/>
          <w:sz w:val="22"/>
          <w:szCs w:val="22"/>
        </w:rPr>
        <w:t xml:space="preserve">Offering an inducement of any kind in relation to obtaining this or any other contract with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w:t>
      </w:r>
      <w:r w:rsidRPr="00125BB5">
        <w:rPr>
          <w:rFonts w:ascii="Calibri" w:hAnsi="Calibri" w:cs="Arial"/>
          <w:color w:val="000000"/>
          <w:sz w:val="22"/>
          <w:szCs w:val="22"/>
        </w:rPr>
        <w:t>will disqualify your tender from being considered and may constitute a criminal offence.</w:t>
      </w:r>
    </w:p>
    <w:p w:rsidR="0037444F" w:rsidRPr="00125BB5" w:rsidRDefault="0037444F" w:rsidP="00D91346">
      <w:pPr>
        <w:ind w:right="-58"/>
        <w:jc w:val="both"/>
        <w:rPr>
          <w:rFonts w:ascii="Calibri" w:hAnsi="Calibri" w:cs="Arial"/>
          <w:color w:val="000000"/>
          <w:sz w:val="22"/>
          <w:szCs w:val="22"/>
        </w:rPr>
      </w:pPr>
    </w:p>
    <w:p w:rsidR="0037444F" w:rsidRPr="00125BB5" w:rsidRDefault="00B0491C" w:rsidP="00D91346">
      <w:pPr>
        <w:pStyle w:val="Footer"/>
        <w:tabs>
          <w:tab w:val="clear" w:pos="4153"/>
          <w:tab w:val="clear" w:pos="8306"/>
        </w:tabs>
        <w:ind w:right="-58"/>
        <w:rPr>
          <w:rFonts w:ascii="Calibri" w:hAnsi="Calibri" w:cs="Arial"/>
          <w:color w:val="000000"/>
          <w:sz w:val="22"/>
          <w:szCs w:val="22"/>
        </w:rPr>
      </w:pPr>
      <w:r w:rsidRPr="00125BB5">
        <w:rPr>
          <w:rFonts w:ascii="Calibri" w:hAnsi="Calibri" w:cs="Arial"/>
          <w:color w:val="000000"/>
          <w:sz w:val="22"/>
          <w:szCs w:val="22"/>
        </w:rPr>
        <w:t>3.3.7</w:t>
      </w:r>
      <w:r w:rsidR="0037444F" w:rsidRPr="00125BB5">
        <w:rPr>
          <w:rFonts w:ascii="Calibri" w:hAnsi="Calibri" w:cs="Arial"/>
          <w:color w:val="000000"/>
          <w:sz w:val="22"/>
          <w:szCs w:val="22"/>
        </w:rPr>
        <w:tab/>
        <w:t>Costs and Expenses</w:t>
      </w:r>
    </w:p>
    <w:p w:rsidR="0037444F" w:rsidRPr="00125BB5" w:rsidRDefault="0037444F" w:rsidP="00D91346">
      <w:pPr>
        <w:ind w:right="-58"/>
        <w:jc w:val="both"/>
        <w:rPr>
          <w:rFonts w:ascii="Calibri" w:hAnsi="Calibri" w:cs="Arial"/>
          <w:color w:val="000000"/>
          <w:sz w:val="22"/>
          <w:szCs w:val="22"/>
        </w:rPr>
      </w:pPr>
    </w:p>
    <w:p w:rsidR="0037444F" w:rsidRPr="00125BB5" w:rsidRDefault="0037444F" w:rsidP="00D91346">
      <w:pPr>
        <w:ind w:left="720" w:right="-58"/>
        <w:jc w:val="both"/>
        <w:rPr>
          <w:rFonts w:ascii="Calibri" w:hAnsi="Calibri" w:cs="Arial"/>
          <w:color w:val="000000"/>
          <w:sz w:val="22"/>
          <w:szCs w:val="22"/>
        </w:rPr>
      </w:pPr>
      <w:r w:rsidRPr="00125BB5">
        <w:rPr>
          <w:rFonts w:ascii="Calibri" w:hAnsi="Calibri" w:cs="Arial"/>
          <w:color w:val="000000"/>
          <w:sz w:val="22"/>
          <w:szCs w:val="22"/>
        </w:rPr>
        <w:t xml:space="preserve">You will not be entitled to claim from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w:t>
      </w:r>
      <w:r w:rsidRPr="00125BB5">
        <w:rPr>
          <w:rFonts w:ascii="Calibri" w:hAnsi="Calibri" w:cs="Arial"/>
          <w:color w:val="000000"/>
          <w:sz w:val="22"/>
          <w:szCs w:val="22"/>
        </w:rPr>
        <w:t xml:space="preserve">any costs, expenses or liabilities that you may incur in preparing your tender (whether or not your tender is successful and irrespective of whether </w:t>
      </w:r>
      <w:r w:rsidR="00C013C5" w:rsidRPr="00125BB5">
        <w:rPr>
          <w:rFonts w:ascii="Calibri" w:hAnsi="Calibri" w:cs="Arial"/>
          <w:color w:val="000000"/>
          <w:spacing w:val="-3"/>
          <w:sz w:val="22"/>
          <w:szCs w:val="22"/>
        </w:rPr>
        <w:t>NUH</w:t>
      </w:r>
      <w:r w:rsidRPr="00125BB5">
        <w:rPr>
          <w:rFonts w:ascii="Calibri" w:hAnsi="Calibri" w:cs="Arial"/>
          <w:color w:val="000000"/>
          <w:spacing w:val="-3"/>
          <w:sz w:val="22"/>
          <w:szCs w:val="22"/>
        </w:rPr>
        <w:t xml:space="preserve"> </w:t>
      </w:r>
      <w:r w:rsidRPr="00125BB5">
        <w:rPr>
          <w:rFonts w:ascii="Calibri" w:hAnsi="Calibri" w:cs="Arial"/>
          <w:color w:val="000000"/>
          <w:sz w:val="22"/>
          <w:szCs w:val="22"/>
        </w:rPr>
        <w:t>chooses not to award any contract at all), or in connection with any subsequent discussions.  Tenderers must obtain for themselves at their own responsibility and expense all information and professional advice necessary for the preparation of their tender.</w:t>
      </w:r>
    </w:p>
    <w:p w:rsidR="008A40E3" w:rsidRDefault="008A40E3" w:rsidP="00D91346">
      <w:pPr>
        <w:rPr>
          <w:rFonts w:ascii="Calibri" w:hAnsi="Calibri" w:cs="Arial"/>
          <w:bCs/>
          <w:sz w:val="22"/>
          <w:szCs w:val="22"/>
          <w:u w:val="single"/>
        </w:rPr>
      </w:pPr>
    </w:p>
    <w:p w:rsidR="001F1698" w:rsidRPr="00125BB5" w:rsidRDefault="001F1698" w:rsidP="00D91346">
      <w:pPr>
        <w:rPr>
          <w:rFonts w:ascii="Calibri" w:hAnsi="Calibri" w:cs="Arial"/>
          <w:bCs/>
          <w:sz w:val="22"/>
          <w:szCs w:val="22"/>
          <w:u w:val="single"/>
        </w:rPr>
      </w:pPr>
    </w:p>
    <w:p w:rsidR="00787DC7" w:rsidRPr="00125BB5" w:rsidRDefault="00787DC7" w:rsidP="00B81533">
      <w:pPr>
        <w:pStyle w:val="ITTnormal"/>
        <w:numPr>
          <w:ilvl w:val="1"/>
          <w:numId w:val="14"/>
        </w:numPr>
        <w:tabs>
          <w:tab w:val="clear" w:pos="450"/>
          <w:tab w:val="num" w:pos="709"/>
        </w:tabs>
        <w:jc w:val="left"/>
        <w:rPr>
          <w:rFonts w:ascii="Calibri" w:hAnsi="Calibri"/>
        </w:rPr>
      </w:pPr>
      <w:bookmarkStart w:id="9" w:name="_Ref173581474"/>
      <w:bookmarkStart w:id="10" w:name="_Toc209429600"/>
      <w:bookmarkStart w:id="11" w:name="_Toc220919871"/>
      <w:bookmarkStart w:id="12" w:name="_Toc220993528"/>
      <w:r w:rsidRPr="00125BB5">
        <w:rPr>
          <w:rFonts w:ascii="Calibri" w:hAnsi="Calibri"/>
        </w:rPr>
        <w:t>Recommended Bidder stage</w:t>
      </w:r>
      <w:bookmarkEnd w:id="9"/>
      <w:bookmarkEnd w:id="10"/>
      <w:bookmarkEnd w:id="11"/>
      <w:bookmarkEnd w:id="12"/>
      <w:r w:rsidR="00FF74BC">
        <w:rPr>
          <w:rFonts w:ascii="Calibri" w:hAnsi="Calibri"/>
        </w:rPr>
        <w:br/>
      </w:r>
    </w:p>
    <w:p w:rsidR="00787DC7" w:rsidRPr="00125BB5" w:rsidRDefault="00A17A5A" w:rsidP="00B81533">
      <w:pPr>
        <w:pStyle w:val="HCP2"/>
        <w:numPr>
          <w:ilvl w:val="2"/>
          <w:numId w:val="14"/>
        </w:numPr>
        <w:rPr>
          <w:rFonts w:ascii="Calibri" w:hAnsi="Calibri"/>
          <w:sz w:val="22"/>
          <w:szCs w:val="22"/>
        </w:rPr>
      </w:pPr>
      <w:r w:rsidRPr="00125BB5">
        <w:rPr>
          <w:rFonts w:ascii="Calibri" w:hAnsi="Calibri"/>
          <w:sz w:val="22"/>
          <w:szCs w:val="22"/>
        </w:rPr>
        <w:t>Due Diligence</w:t>
      </w:r>
    </w:p>
    <w:p w:rsidR="00787DC7" w:rsidRPr="00125BB5" w:rsidRDefault="00C013C5" w:rsidP="00D91346">
      <w:pPr>
        <w:pStyle w:val="HCP-PQQText"/>
        <w:rPr>
          <w:rFonts w:ascii="Calibri" w:hAnsi="Calibri"/>
        </w:rPr>
      </w:pPr>
      <w:r w:rsidRPr="00125BB5">
        <w:rPr>
          <w:rFonts w:ascii="Calibri" w:hAnsi="Calibri"/>
        </w:rPr>
        <w:t>NUH</w:t>
      </w:r>
      <w:r w:rsidR="00787DC7" w:rsidRPr="00125BB5">
        <w:rPr>
          <w:rFonts w:ascii="Calibri" w:hAnsi="Calibri"/>
        </w:rPr>
        <w:t xml:space="preserve"> reserves the right to conduct necessary due diligence on bids before a Recommended Bidder is appointed and before signature</w:t>
      </w:r>
      <w:r w:rsidR="00D74FA0" w:rsidRPr="00125BB5">
        <w:rPr>
          <w:rFonts w:ascii="Calibri" w:hAnsi="Calibri"/>
        </w:rPr>
        <w:t xml:space="preserve"> of any contract</w:t>
      </w:r>
      <w:r w:rsidR="00787DC7" w:rsidRPr="00125BB5">
        <w:rPr>
          <w:rFonts w:ascii="Calibri" w:hAnsi="Calibri"/>
        </w:rPr>
        <w:t xml:space="preserve">. </w:t>
      </w:r>
    </w:p>
    <w:p w:rsidR="00787DC7" w:rsidRPr="00125BB5" w:rsidRDefault="00787DC7" w:rsidP="00B81533">
      <w:pPr>
        <w:pStyle w:val="HCP2"/>
        <w:numPr>
          <w:ilvl w:val="2"/>
          <w:numId w:val="14"/>
        </w:numPr>
        <w:rPr>
          <w:rFonts w:ascii="Calibri" w:hAnsi="Calibri"/>
          <w:sz w:val="22"/>
          <w:szCs w:val="22"/>
        </w:rPr>
      </w:pPr>
      <w:r w:rsidRPr="00125BB5">
        <w:rPr>
          <w:rFonts w:ascii="Calibri" w:hAnsi="Calibri"/>
          <w:sz w:val="22"/>
          <w:szCs w:val="22"/>
        </w:rPr>
        <w:t>De-selection of Recommended Bidder</w:t>
      </w:r>
    </w:p>
    <w:p w:rsidR="00787DC7" w:rsidRPr="00125BB5" w:rsidRDefault="00787DC7" w:rsidP="00D91346">
      <w:pPr>
        <w:pStyle w:val="HCP-PQQText"/>
        <w:rPr>
          <w:rFonts w:ascii="Calibri" w:hAnsi="Calibri"/>
        </w:rPr>
      </w:pPr>
      <w:r w:rsidRPr="00125BB5">
        <w:rPr>
          <w:rFonts w:ascii="Calibri" w:hAnsi="Calibri"/>
        </w:rPr>
        <w:t>Following the appointment of a recommended bidder, in the event that the recommended bidder:</w:t>
      </w:r>
    </w:p>
    <w:p w:rsidR="00787DC7" w:rsidRPr="00125BB5" w:rsidRDefault="00787DC7" w:rsidP="00D91346">
      <w:pPr>
        <w:pStyle w:val="HCP-PQQBullet"/>
        <w:rPr>
          <w:rFonts w:ascii="Calibri" w:hAnsi="Calibri"/>
        </w:rPr>
      </w:pPr>
      <w:r w:rsidRPr="00125BB5">
        <w:rPr>
          <w:rFonts w:ascii="Calibri" w:hAnsi="Calibri"/>
        </w:rPr>
        <w:t xml:space="preserve">makes a material alteration to the bid which formed the basis of its selection as recommended bidder (whether as to price or any other aspect of its bid); </w:t>
      </w:r>
      <w:r w:rsidR="00845C64" w:rsidRPr="00125BB5">
        <w:rPr>
          <w:rFonts w:ascii="Calibri" w:hAnsi="Calibri"/>
        </w:rPr>
        <w:t>or</w:t>
      </w:r>
    </w:p>
    <w:p w:rsidR="00B66ACA" w:rsidRPr="00125BB5" w:rsidRDefault="00787DC7" w:rsidP="00D91346">
      <w:pPr>
        <w:pStyle w:val="HCP-PQQBullet"/>
        <w:rPr>
          <w:rFonts w:ascii="Calibri" w:hAnsi="Calibri"/>
        </w:rPr>
      </w:pPr>
      <w:r w:rsidRPr="00125BB5">
        <w:rPr>
          <w:rFonts w:ascii="Calibri" w:hAnsi="Calibri"/>
        </w:rPr>
        <w:t xml:space="preserve">in the reasonable opinion of </w:t>
      </w:r>
      <w:r w:rsidR="00C013C5" w:rsidRPr="00125BB5">
        <w:rPr>
          <w:rFonts w:ascii="Calibri" w:hAnsi="Calibri"/>
        </w:rPr>
        <w:t>NUH</w:t>
      </w:r>
      <w:r w:rsidRPr="00125BB5">
        <w:rPr>
          <w:rFonts w:ascii="Calibri" w:hAnsi="Calibri"/>
        </w:rPr>
        <w:t xml:space="preserve"> fails to make satisfactory progress towards signature of the </w:t>
      </w:r>
      <w:r w:rsidR="00D51740" w:rsidRPr="00125BB5">
        <w:rPr>
          <w:rFonts w:ascii="Calibri" w:hAnsi="Calibri"/>
        </w:rPr>
        <w:t>con</w:t>
      </w:r>
      <w:r w:rsidR="00651081" w:rsidRPr="00125BB5">
        <w:rPr>
          <w:rFonts w:ascii="Calibri" w:hAnsi="Calibri"/>
        </w:rPr>
        <w:t>tract</w:t>
      </w:r>
      <w:r w:rsidRPr="00125BB5">
        <w:rPr>
          <w:rFonts w:ascii="Calibri" w:hAnsi="Calibri"/>
        </w:rPr>
        <w:t>;</w:t>
      </w:r>
      <w:r w:rsidR="00B66ACA" w:rsidRPr="00125BB5">
        <w:rPr>
          <w:rFonts w:ascii="Calibri" w:hAnsi="Calibri"/>
        </w:rPr>
        <w:t xml:space="preserve"> or</w:t>
      </w:r>
    </w:p>
    <w:p w:rsidR="00787DC7" w:rsidRPr="00125BB5" w:rsidRDefault="00787DC7" w:rsidP="00D91346">
      <w:pPr>
        <w:pStyle w:val="HCP-PQQBullet"/>
        <w:rPr>
          <w:rFonts w:ascii="Calibri" w:hAnsi="Calibri"/>
        </w:rPr>
      </w:pPr>
      <w:r w:rsidRPr="00125BB5">
        <w:rPr>
          <w:rFonts w:ascii="Calibri" w:hAnsi="Calibri"/>
        </w:rPr>
        <w:t xml:space="preserve"> </w:t>
      </w:r>
      <w:r w:rsidR="00B66ACA" w:rsidRPr="00125BB5">
        <w:rPr>
          <w:rFonts w:ascii="Calibri" w:hAnsi="Calibri"/>
        </w:rPr>
        <w:t>in the case of trials, failure to satisfactorily conclude the trial</w:t>
      </w:r>
      <w:r w:rsidR="00F83EE2" w:rsidRPr="00125BB5">
        <w:rPr>
          <w:rFonts w:ascii="Calibri" w:hAnsi="Calibri"/>
        </w:rPr>
        <w:t xml:space="preserve"> in line with the agreed required standards;</w:t>
      </w:r>
      <w:r w:rsidR="00B66ACA" w:rsidRPr="00125BB5">
        <w:rPr>
          <w:rFonts w:ascii="Calibri" w:hAnsi="Calibri"/>
        </w:rPr>
        <w:t xml:space="preserve"> </w:t>
      </w:r>
      <w:r w:rsidRPr="00125BB5">
        <w:rPr>
          <w:rFonts w:ascii="Calibri" w:hAnsi="Calibri"/>
        </w:rPr>
        <w:t>and</w:t>
      </w:r>
    </w:p>
    <w:p w:rsidR="00787DC7" w:rsidRPr="00125BB5" w:rsidRDefault="00787DC7" w:rsidP="00D91346">
      <w:pPr>
        <w:pStyle w:val="HCP-PQQBullet"/>
        <w:rPr>
          <w:rFonts w:ascii="Calibri" w:hAnsi="Calibri"/>
        </w:rPr>
      </w:pPr>
      <w:r w:rsidRPr="00125BB5">
        <w:rPr>
          <w:rFonts w:ascii="Calibri" w:hAnsi="Calibri"/>
        </w:rPr>
        <w:t xml:space="preserve">in the case of any of the above, fails to remedy the situation to the reasonable satisfaction of </w:t>
      </w:r>
      <w:r w:rsidR="00C013C5" w:rsidRPr="00125BB5">
        <w:rPr>
          <w:rFonts w:ascii="Calibri" w:hAnsi="Calibri"/>
        </w:rPr>
        <w:t>NUH</w:t>
      </w:r>
      <w:r w:rsidRPr="00125BB5">
        <w:rPr>
          <w:rFonts w:ascii="Calibri" w:hAnsi="Calibri"/>
        </w:rPr>
        <w:t xml:space="preserve"> within a defined time period having been served notice in writing by </w:t>
      </w:r>
      <w:r w:rsidR="00C013C5" w:rsidRPr="00125BB5">
        <w:rPr>
          <w:rFonts w:ascii="Calibri" w:hAnsi="Calibri"/>
        </w:rPr>
        <w:t>NUH</w:t>
      </w:r>
      <w:r w:rsidRPr="00125BB5">
        <w:rPr>
          <w:rFonts w:ascii="Calibri" w:hAnsi="Calibri"/>
        </w:rPr>
        <w:t>;</w:t>
      </w:r>
    </w:p>
    <w:p w:rsidR="00787DC7" w:rsidRPr="00125BB5" w:rsidRDefault="00787DC7" w:rsidP="00D91346">
      <w:pPr>
        <w:pStyle w:val="HCP-PQQText"/>
        <w:rPr>
          <w:rFonts w:ascii="Calibri" w:hAnsi="Calibri"/>
        </w:rPr>
      </w:pPr>
      <w:proofErr w:type="gramStart"/>
      <w:r w:rsidRPr="00125BB5">
        <w:rPr>
          <w:rFonts w:ascii="Calibri" w:hAnsi="Calibri"/>
        </w:rPr>
        <w:t>then</w:t>
      </w:r>
      <w:proofErr w:type="gramEnd"/>
      <w:r w:rsidRPr="00125BB5">
        <w:rPr>
          <w:rFonts w:ascii="Calibri" w:hAnsi="Calibri"/>
        </w:rPr>
        <w:t xml:space="preserve"> </w:t>
      </w:r>
      <w:r w:rsidR="00C013C5" w:rsidRPr="00125BB5">
        <w:rPr>
          <w:rFonts w:ascii="Calibri" w:hAnsi="Calibri"/>
        </w:rPr>
        <w:t>NUH</w:t>
      </w:r>
      <w:r w:rsidRPr="00125BB5">
        <w:rPr>
          <w:rFonts w:ascii="Calibri" w:hAnsi="Calibri"/>
        </w:rPr>
        <w:t xml:space="preserve"> shall be entitled to de-select the recommended bidder and at the absolute discretion of </w:t>
      </w:r>
      <w:r w:rsidR="00C013C5" w:rsidRPr="00125BB5">
        <w:rPr>
          <w:rFonts w:ascii="Calibri" w:hAnsi="Calibri"/>
        </w:rPr>
        <w:t>NUH</w:t>
      </w:r>
      <w:r w:rsidRPr="00125BB5">
        <w:rPr>
          <w:rFonts w:ascii="Calibri" w:hAnsi="Calibri"/>
        </w:rPr>
        <w:t xml:space="preserve"> to exclude the recommended bidder from any further participation in the procurement. Under no circumstances will </w:t>
      </w:r>
      <w:r w:rsidR="00C013C5" w:rsidRPr="00125BB5">
        <w:rPr>
          <w:rFonts w:ascii="Calibri" w:hAnsi="Calibri"/>
        </w:rPr>
        <w:t>NUH</w:t>
      </w:r>
      <w:r w:rsidRPr="00125BB5">
        <w:rPr>
          <w:rFonts w:ascii="Calibri" w:hAnsi="Calibri"/>
        </w:rPr>
        <w:t xml:space="preserve"> or any of their respective advisers be liable for any costs or expenses incurred by the recommended bidder arising from such de-selection.</w:t>
      </w:r>
    </w:p>
    <w:p w:rsidR="00787DC7" w:rsidRPr="008E397A" w:rsidRDefault="00845C64" w:rsidP="008E397A">
      <w:pPr>
        <w:pStyle w:val="HCP-PQQText"/>
        <w:rPr>
          <w:rFonts w:ascii="Calibri" w:hAnsi="Calibri"/>
        </w:rPr>
      </w:pPr>
      <w:r w:rsidRPr="00125BB5">
        <w:rPr>
          <w:rFonts w:ascii="Calibri" w:hAnsi="Calibri"/>
        </w:rPr>
        <w:t>Where a recommended bidder is excluded from the process, NUH retains the right either to appoint the next highest scoring bidder as a new recommended bidder or to discontinue the process.</w:t>
      </w:r>
    </w:p>
    <w:p w:rsidR="0037444F" w:rsidRPr="00125BB5" w:rsidRDefault="00F83EE2" w:rsidP="00D91346">
      <w:pPr>
        <w:rPr>
          <w:rFonts w:ascii="Calibri" w:hAnsi="Calibri" w:cs="Arial"/>
          <w:bCs/>
          <w:sz w:val="22"/>
          <w:szCs w:val="22"/>
        </w:rPr>
      </w:pPr>
      <w:r w:rsidRPr="00125BB5">
        <w:rPr>
          <w:rFonts w:ascii="Calibri" w:hAnsi="Calibri" w:cs="Arial"/>
          <w:bCs/>
          <w:sz w:val="22"/>
          <w:szCs w:val="22"/>
        </w:rPr>
        <w:t>3.5</w:t>
      </w:r>
      <w:r w:rsidR="00911D10" w:rsidRPr="00125BB5">
        <w:rPr>
          <w:rFonts w:ascii="Calibri" w:hAnsi="Calibri" w:cs="Arial"/>
          <w:bCs/>
          <w:sz w:val="22"/>
          <w:szCs w:val="22"/>
        </w:rPr>
        <w:tab/>
      </w:r>
      <w:r w:rsidR="0037444F" w:rsidRPr="00125BB5">
        <w:rPr>
          <w:rFonts w:ascii="Calibri" w:hAnsi="Calibri" w:cs="Arial"/>
          <w:bCs/>
          <w:sz w:val="22"/>
          <w:szCs w:val="22"/>
        </w:rPr>
        <w:t>Form of Contract</w:t>
      </w:r>
    </w:p>
    <w:p w:rsidR="0037444F" w:rsidRPr="00125BB5" w:rsidRDefault="0037444F" w:rsidP="00D91346">
      <w:pPr>
        <w:pStyle w:val="BodyText3"/>
        <w:ind w:right="-58"/>
        <w:rPr>
          <w:rFonts w:ascii="Calibri" w:hAnsi="Calibri"/>
          <w:sz w:val="22"/>
        </w:rPr>
      </w:pPr>
    </w:p>
    <w:p w:rsidR="00911D10" w:rsidRPr="00125BB5" w:rsidRDefault="00F83EE2" w:rsidP="00D91346">
      <w:pPr>
        <w:pStyle w:val="BodyText3"/>
        <w:ind w:left="720" w:right="-58" w:hanging="720"/>
        <w:rPr>
          <w:rFonts w:ascii="Calibri" w:hAnsi="Calibri"/>
          <w:bCs/>
          <w:sz w:val="22"/>
        </w:rPr>
      </w:pPr>
      <w:r w:rsidRPr="00125BB5">
        <w:rPr>
          <w:rFonts w:ascii="Calibri" w:hAnsi="Calibri"/>
          <w:bCs/>
          <w:sz w:val="22"/>
        </w:rPr>
        <w:t>3.5.1</w:t>
      </w:r>
      <w:r w:rsidR="001A554B" w:rsidRPr="00125BB5">
        <w:rPr>
          <w:rFonts w:ascii="Calibri" w:hAnsi="Calibri"/>
          <w:bCs/>
          <w:sz w:val="22"/>
        </w:rPr>
        <w:tab/>
      </w:r>
      <w:r w:rsidR="008F7F71" w:rsidRPr="00125BB5">
        <w:rPr>
          <w:rFonts w:ascii="Calibri" w:hAnsi="Calibri"/>
          <w:bCs/>
          <w:sz w:val="22"/>
        </w:rPr>
        <w:t xml:space="preserve">A </w:t>
      </w:r>
      <w:r w:rsidR="0037444F" w:rsidRPr="00125BB5">
        <w:rPr>
          <w:rFonts w:ascii="Calibri" w:hAnsi="Calibri"/>
          <w:bCs/>
          <w:sz w:val="22"/>
        </w:rPr>
        <w:t>successful Tenderer will be required to execute a contract drawn up substantially in the form set out in the</w:t>
      </w:r>
      <w:r w:rsidR="00541A92" w:rsidRPr="00125BB5">
        <w:rPr>
          <w:rFonts w:ascii="Calibri" w:hAnsi="Calibri"/>
          <w:bCs/>
          <w:sz w:val="22"/>
        </w:rPr>
        <w:t xml:space="preserve"> </w:t>
      </w:r>
      <w:r w:rsidR="00AF263F" w:rsidRPr="00125BB5">
        <w:rPr>
          <w:rFonts w:ascii="Calibri" w:hAnsi="Calibri"/>
          <w:bCs/>
          <w:sz w:val="22"/>
        </w:rPr>
        <w:t xml:space="preserve">Contract Documents </w:t>
      </w:r>
      <w:r w:rsidR="00270D6A">
        <w:rPr>
          <w:rFonts w:ascii="Calibri" w:hAnsi="Calibri"/>
          <w:bCs/>
          <w:sz w:val="22"/>
        </w:rPr>
        <w:t>as set out in Appendix 3</w:t>
      </w:r>
      <w:r w:rsidRPr="00125BB5">
        <w:rPr>
          <w:rFonts w:ascii="Calibri" w:hAnsi="Calibri"/>
          <w:bCs/>
          <w:sz w:val="22"/>
        </w:rPr>
        <w:t>.</w:t>
      </w:r>
    </w:p>
    <w:p w:rsidR="00F83EE2" w:rsidRPr="00125BB5" w:rsidRDefault="00F83EE2" w:rsidP="00D91346">
      <w:pPr>
        <w:pStyle w:val="BodyText3"/>
        <w:ind w:left="720" w:right="-58" w:hanging="720"/>
        <w:rPr>
          <w:rFonts w:ascii="Calibri" w:hAnsi="Calibri"/>
          <w:bCs/>
          <w:sz w:val="22"/>
        </w:rPr>
      </w:pPr>
    </w:p>
    <w:p w:rsidR="00CD411F" w:rsidRPr="00125BB5" w:rsidRDefault="00F83EE2" w:rsidP="00D91346">
      <w:pPr>
        <w:pStyle w:val="BodyText3"/>
        <w:ind w:left="720" w:right="-58" w:hanging="720"/>
        <w:rPr>
          <w:rFonts w:ascii="Calibri" w:hAnsi="Calibri"/>
          <w:sz w:val="22"/>
        </w:rPr>
      </w:pPr>
      <w:r w:rsidRPr="00125BB5">
        <w:rPr>
          <w:rFonts w:ascii="Calibri" w:hAnsi="Calibri"/>
          <w:bCs/>
          <w:sz w:val="22"/>
        </w:rPr>
        <w:t>3.5.2</w:t>
      </w:r>
      <w:r w:rsidR="00D16473" w:rsidRPr="00125BB5">
        <w:rPr>
          <w:rFonts w:ascii="Calibri" w:hAnsi="Calibri"/>
          <w:bCs/>
          <w:sz w:val="22"/>
        </w:rPr>
        <w:tab/>
      </w:r>
      <w:r w:rsidR="0037444F" w:rsidRPr="00125BB5">
        <w:rPr>
          <w:rFonts w:ascii="Calibri" w:hAnsi="Calibri"/>
          <w:sz w:val="22"/>
        </w:rPr>
        <w:t>Al</w:t>
      </w:r>
      <w:r w:rsidR="00113B55" w:rsidRPr="00125BB5">
        <w:rPr>
          <w:rFonts w:ascii="Calibri" w:hAnsi="Calibri"/>
          <w:sz w:val="22"/>
        </w:rPr>
        <w:t xml:space="preserve">l Tenderers should consider </w:t>
      </w:r>
      <w:r w:rsidR="00541A92" w:rsidRPr="00125BB5">
        <w:rPr>
          <w:rFonts w:ascii="Calibri" w:hAnsi="Calibri"/>
          <w:sz w:val="22"/>
        </w:rPr>
        <w:t xml:space="preserve">the </w:t>
      </w:r>
      <w:r w:rsidR="00AF263F" w:rsidRPr="00125BB5">
        <w:rPr>
          <w:rFonts w:ascii="Calibri" w:hAnsi="Calibri"/>
          <w:sz w:val="22"/>
        </w:rPr>
        <w:t xml:space="preserve">Contract Documents </w:t>
      </w:r>
      <w:r w:rsidR="00541A92" w:rsidRPr="00125BB5">
        <w:rPr>
          <w:rFonts w:ascii="Calibri" w:hAnsi="Calibri"/>
          <w:sz w:val="22"/>
        </w:rPr>
        <w:t>in detail.</w:t>
      </w:r>
      <w:r w:rsidR="00AF263F" w:rsidRPr="00125BB5">
        <w:rPr>
          <w:rFonts w:ascii="Calibri" w:hAnsi="Calibri"/>
          <w:sz w:val="22"/>
        </w:rPr>
        <w:t xml:space="preserve">  The Contract Documents set out the terms and conditions that will apply to this contract opportunity.  Tenderers must understand the </w:t>
      </w:r>
      <w:r w:rsidR="00F31AC8" w:rsidRPr="00125BB5">
        <w:rPr>
          <w:rFonts w:ascii="Calibri" w:hAnsi="Calibri"/>
          <w:sz w:val="22"/>
        </w:rPr>
        <w:t>proposed</w:t>
      </w:r>
      <w:r w:rsidR="00AF263F" w:rsidRPr="00125BB5">
        <w:rPr>
          <w:rFonts w:ascii="Calibri" w:hAnsi="Calibri"/>
          <w:sz w:val="22"/>
        </w:rPr>
        <w:t xml:space="preserve"> mechanisms and risk allocation contained in the Contract Documents before </w:t>
      </w:r>
      <w:r w:rsidR="00F31AC8" w:rsidRPr="00125BB5">
        <w:rPr>
          <w:rFonts w:ascii="Calibri" w:hAnsi="Calibri"/>
          <w:sz w:val="22"/>
        </w:rPr>
        <w:t>pricing the</w:t>
      </w:r>
      <w:r w:rsidR="00845C64" w:rsidRPr="00125BB5">
        <w:rPr>
          <w:rFonts w:ascii="Calibri" w:hAnsi="Calibri"/>
          <w:sz w:val="22"/>
        </w:rPr>
        <w:t>ir</w:t>
      </w:r>
      <w:r w:rsidR="00F31AC8" w:rsidRPr="00125BB5">
        <w:rPr>
          <w:rFonts w:ascii="Calibri" w:hAnsi="Calibri"/>
          <w:sz w:val="22"/>
        </w:rPr>
        <w:t xml:space="preserve"> tender.</w:t>
      </w:r>
      <w:r w:rsidR="00541A92" w:rsidRPr="00125BB5">
        <w:rPr>
          <w:rFonts w:ascii="Calibri" w:hAnsi="Calibri"/>
          <w:sz w:val="22"/>
        </w:rPr>
        <w:t xml:space="preserve">  </w:t>
      </w:r>
    </w:p>
    <w:p w:rsidR="0037444F" w:rsidRPr="00125BB5" w:rsidRDefault="0037444F" w:rsidP="00D91346">
      <w:pPr>
        <w:pStyle w:val="BodyText3"/>
        <w:ind w:right="-58"/>
        <w:rPr>
          <w:rFonts w:ascii="Calibri" w:hAnsi="Calibri"/>
          <w:bCs/>
          <w:color w:val="000000"/>
          <w:sz w:val="22"/>
        </w:rPr>
      </w:pPr>
    </w:p>
    <w:p w:rsidR="0037444F" w:rsidRPr="00125BB5" w:rsidRDefault="00F83EE2" w:rsidP="00D91346">
      <w:pPr>
        <w:pStyle w:val="BodyText3"/>
        <w:ind w:left="720" w:right="-58" w:hanging="720"/>
        <w:rPr>
          <w:rFonts w:ascii="Calibri" w:hAnsi="Calibri"/>
          <w:bCs/>
          <w:color w:val="000000"/>
          <w:sz w:val="22"/>
        </w:rPr>
      </w:pPr>
      <w:r w:rsidRPr="00125BB5">
        <w:rPr>
          <w:rFonts w:ascii="Calibri" w:hAnsi="Calibri"/>
          <w:bCs/>
          <w:color w:val="000000"/>
          <w:sz w:val="22"/>
        </w:rPr>
        <w:t>3.5.3</w:t>
      </w:r>
      <w:r w:rsidR="001A554B" w:rsidRPr="00125BB5">
        <w:rPr>
          <w:rFonts w:ascii="Calibri" w:hAnsi="Calibri"/>
          <w:bCs/>
          <w:color w:val="000000"/>
          <w:sz w:val="22"/>
        </w:rPr>
        <w:tab/>
      </w:r>
      <w:r w:rsidR="00C013C5" w:rsidRPr="00125BB5">
        <w:rPr>
          <w:rFonts w:ascii="Calibri" w:hAnsi="Calibri"/>
          <w:bCs/>
          <w:color w:val="000000"/>
          <w:sz w:val="22"/>
        </w:rPr>
        <w:t>NUH</w:t>
      </w:r>
      <w:r w:rsidR="0037444F" w:rsidRPr="00125BB5">
        <w:rPr>
          <w:rFonts w:ascii="Calibri" w:hAnsi="Calibri"/>
          <w:bCs/>
          <w:color w:val="000000"/>
          <w:sz w:val="22"/>
        </w:rPr>
        <w:t xml:space="preserve"> r</w:t>
      </w:r>
      <w:r w:rsidR="00541A92" w:rsidRPr="00125BB5">
        <w:rPr>
          <w:rFonts w:ascii="Calibri" w:hAnsi="Calibri"/>
          <w:bCs/>
          <w:color w:val="000000"/>
          <w:sz w:val="22"/>
        </w:rPr>
        <w:t xml:space="preserve">eserves the right to alter the </w:t>
      </w:r>
      <w:r w:rsidR="00987437" w:rsidRPr="00125BB5">
        <w:rPr>
          <w:rFonts w:ascii="Calibri" w:hAnsi="Calibri"/>
          <w:bCs/>
          <w:color w:val="000000"/>
          <w:sz w:val="22"/>
        </w:rPr>
        <w:t>Contract Documents</w:t>
      </w:r>
      <w:r w:rsidR="00541A92" w:rsidRPr="00125BB5">
        <w:rPr>
          <w:rFonts w:ascii="Calibri" w:hAnsi="Calibri"/>
          <w:bCs/>
          <w:color w:val="000000"/>
          <w:sz w:val="22"/>
        </w:rPr>
        <w:t xml:space="preserve"> </w:t>
      </w:r>
      <w:r w:rsidR="00EB15F2" w:rsidRPr="00125BB5">
        <w:rPr>
          <w:rFonts w:ascii="Calibri" w:hAnsi="Calibri"/>
          <w:bCs/>
          <w:color w:val="000000"/>
          <w:sz w:val="22"/>
        </w:rPr>
        <w:t xml:space="preserve">prior to </w:t>
      </w:r>
      <w:r w:rsidR="00987437" w:rsidRPr="00125BB5">
        <w:rPr>
          <w:rFonts w:ascii="Calibri" w:hAnsi="Calibri"/>
          <w:bCs/>
          <w:color w:val="000000"/>
          <w:sz w:val="22"/>
        </w:rPr>
        <w:t>the tender return date.</w:t>
      </w:r>
    </w:p>
    <w:p w:rsidR="00987437" w:rsidRPr="00125BB5" w:rsidRDefault="00987437" w:rsidP="00D91346">
      <w:pPr>
        <w:pStyle w:val="BodyText3"/>
        <w:ind w:left="720" w:right="-58" w:hanging="720"/>
        <w:rPr>
          <w:rFonts w:ascii="Calibri" w:hAnsi="Calibri"/>
          <w:bCs/>
          <w:color w:val="000000"/>
          <w:sz w:val="22"/>
        </w:rPr>
      </w:pPr>
    </w:p>
    <w:p w:rsidR="00BB3166" w:rsidRPr="00125BB5" w:rsidRDefault="00F83EE2" w:rsidP="00D91346">
      <w:pPr>
        <w:pStyle w:val="BodyText3"/>
        <w:ind w:left="720" w:right="-58" w:hanging="720"/>
        <w:rPr>
          <w:rFonts w:ascii="Calibri" w:hAnsi="Calibri"/>
          <w:bCs/>
          <w:color w:val="000000"/>
          <w:sz w:val="22"/>
        </w:rPr>
      </w:pPr>
      <w:r w:rsidRPr="00125BB5">
        <w:rPr>
          <w:rFonts w:ascii="Calibri" w:hAnsi="Calibri"/>
          <w:bCs/>
          <w:color w:val="000000"/>
          <w:sz w:val="22"/>
        </w:rPr>
        <w:t>3.5.4</w:t>
      </w:r>
      <w:r w:rsidR="00987437" w:rsidRPr="00125BB5">
        <w:rPr>
          <w:rFonts w:ascii="Calibri" w:hAnsi="Calibri"/>
          <w:bCs/>
          <w:color w:val="000000"/>
          <w:sz w:val="22"/>
        </w:rPr>
        <w:tab/>
        <w:t xml:space="preserve">NUH reserves the right to include within the Contract Documents as contractual terms some or all of the standards, capabilities and attributes </w:t>
      </w:r>
      <w:r w:rsidR="00BB3166" w:rsidRPr="00125BB5">
        <w:rPr>
          <w:rFonts w:ascii="Calibri" w:hAnsi="Calibri"/>
          <w:bCs/>
          <w:color w:val="000000"/>
          <w:sz w:val="22"/>
        </w:rPr>
        <w:t>claimed and asserted in the winning Tenderer’s bid.</w:t>
      </w:r>
    </w:p>
    <w:p w:rsidR="00BB3166" w:rsidRPr="00125BB5" w:rsidRDefault="00BB3166" w:rsidP="00D91346">
      <w:pPr>
        <w:pStyle w:val="BodyText3"/>
        <w:ind w:left="720" w:right="-58" w:hanging="720"/>
        <w:rPr>
          <w:rFonts w:ascii="Calibri" w:hAnsi="Calibri"/>
          <w:bCs/>
          <w:color w:val="000000"/>
          <w:sz w:val="22"/>
        </w:rPr>
      </w:pPr>
    </w:p>
    <w:p w:rsidR="00987437" w:rsidRPr="00125BB5" w:rsidRDefault="00F83EE2" w:rsidP="00D91346">
      <w:pPr>
        <w:pStyle w:val="BodyText3"/>
        <w:ind w:left="720" w:right="-58" w:hanging="720"/>
        <w:rPr>
          <w:rFonts w:ascii="Calibri" w:hAnsi="Calibri"/>
          <w:color w:val="000000"/>
          <w:sz w:val="22"/>
        </w:rPr>
      </w:pPr>
      <w:r w:rsidRPr="00125BB5">
        <w:rPr>
          <w:rFonts w:ascii="Calibri" w:hAnsi="Calibri"/>
          <w:bCs/>
          <w:color w:val="000000"/>
          <w:sz w:val="22"/>
        </w:rPr>
        <w:lastRenderedPageBreak/>
        <w:t>3.5.5</w:t>
      </w:r>
      <w:r w:rsidR="00BB3166" w:rsidRPr="00125BB5">
        <w:rPr>
          <w:rFonts w:ascii="Calibri" w:hAnsi="Calibri"/>
          <w:bCs/>
          <w:color w:val="000000"/>
          <w:sz w:val="22"/>
        </w:rPr>
        <w:tab/>
        <w:t>Tenderer’s should note that should they be successful their bid will form the basis of the method statement included within the Contract Documents describing how the Services will be delivered.</w:t>
      </w:r>
      <w:r w:rsidR="00987437" w:rsidRPr="00125BB5">
        <w:rPr>
          <w:rFonts w:ascii="Calibri" w:hAnsi="Calibri"/>
          <w:bCs/>
          <w:color w:val="000000"/>
          <w:sz w:val="22"/>
        </w:rPr>
        <w:t xml:space="preserve"> </w:t>
      </w:r>
    </w:p>
    <w:p w:rsidR="00425357" w:rsidRDefault="00425357" w:rsidP="00D91346">
      <w:pPr>
        <w:rPr>
          <w:rFonts w:ascii="Calibri" w:hAnsi="Calibri" w:cs="Arial"/>
          <w:b/>
          <w:bCs/>
          <w:sz w:val="22"/>
          <w:szCs w:val="22"/>
          <w:u w:val="single"/>
        </w:rPr>
      </w:pPr>
    </w:p>
    <w:p w:rsidR="001F1698" w:rsidRPr="00125BB5" w:rsidRDefault="001F1698" w:rsidP="00D91346">
      <w:pPr>
        <w:rPr>
          <w:rFonts w:ascii="Calibri" w:hAnsi="Calibri" w:cs="Arial"/>
          <w:b/>
          <w:bCs/>
          <w:sz w:val="22"/>
          <w:szCs w:val="22"/>
          <w:u w:val="single"/>
        </w:rPr>
      </w:pPr>
    </w:p>
    <w:p w:rsidR="0037444F" w:rsidRPr="00125BB5" w:rsidRDefault="00F83EE2" w:rsidP="00D91346">
      <w:pPr>
        <w:rPr>
          <w:rFonts w:ascii="Calibri" w:hAnsi="Calibri" w:cs="Arial"/>
          <w:bCs/>
          <w:sz w:val="22"/>
          <w:szCs w:val="22"/>
        </w:rPr>
      </w:pPr>
      <w:r w:rsidRPr="00125BB5">
        <w:rPr>
          <w:rFonts w:ascii="Calibri" w:hAnsi="Calibri" w:cs="Arial"/>
          <w:bCs/>
          <w:sz w:val="22"/>
          <w:szCs w:val="22"/>
        </w:rPr>
        <w:t>3.6</w:t>
      </w:r>
      <w:r w:rsidR="00FE15B3" w:rsidRPr="00125BB5">
        <w:rPr>
          <w:rFonts w:ascii="Calibri" w:hAnsi="Calibri" w:cs="Arial"/>
          <w:bCs/>
          <w:sz w:val="22"/>
          <w:szCs w:val="22"/>
        </w:rPr>
        <w:tab/>
      </w:r>
      <w:r w:rsidR="0037444F" w:rsidRPr="00125BB5">
        <w:rPr>
          <w:rFonts w:ascii="Calibri" w:hAnsi="Calibri" w:cs="Arial"/>
          <w:bCs/>
          <w:sz w:val="22"/>
          <w:szCs w:val="22"/>
        </w:rPr>
        <w:t>Representations and Warranties</w:t>
      </w:r>
    </w:p>
    <w:p w:rsidR="0037444F" w:rsidRPr="00125BB5" w:rsidRDefault="0037444F" w:rsidP="00D91346">
      <w:pPr>
        <w:ind w:right="-58"/>
        <w:jc w:val="both"/>
        <w:rPr>
          <w:rFonts w:ascii="Calibri" w:hAnsi="Calibri" w:cs="Arial"/>
          <w:b/>
          <w:color w:val="000000"/>
          <w:sz w:val="22"/>
          <w:szCs w:val="22"/>
        </w:rPr>
      </w:pPr>
    </w:p>
    <w:p w:rsidR="0037444F" w:rsidRPr="00125BB5" w:rsidRDefault="00F83EE2" w:rsidP="00D91346">
      <w:pPr>
        <w:ind w:left="720" w:right="-58" w:hanging="720"/>
        <w:jc w:val="both"/>
        <w:rPr>
          <w:rFonts w:ascii="Calibri" w:hAnsi="Calibri" w:cs="Arial"/>
          <w:color w:val="000000"/>
          <w:sz w:val="22"/>
          <w:szCs w:val="22"/>
        </w:rPr>
      </w:pPr>
      <w:r w:rsidRPr="00125BB5">
        <w:rPr>
          <w:rFonts w:ascii="Calibri" w:hAnsi="Calibri" w:cs="Arial"/>
          <w:color w:val="000000"/>
          <w:sz w:val="22"/>
          <w:szCs w:val="22"/>
        </w:rPr>
        <w:t>3.6.1</w:t>
      </w:r>
      <w:r w:rsidR="0037444F" w:rsidRPr="00125BB5">
        <w:rPr>
          <w:rFonts w:ascii="Calibri" w:hAnsi="Calibri" w:cs="Arial"/>
          <w:color w:val="000000"/>
          <w:sz w:val="22"/>
          <w:szCs w:val="22"/>
        </w:rPr>
        <w:tab/>
        <w:t xml:space="preserve">Whilst the information in the ITT has been prepared in good faith, it does not purport to be comprehensive or to have been independently verified.  With the exception of statements made fraudulently </w:t>
      </w:r>
      <w:r w:rsidR="00C013C5" w:rsidRPr="00125BB5">
        <w:rPr>
          <w:rFonts w:ascii="Calibri" w:hAnsi="Calibri" w:cs="Arial"/>
          <w:color w:val="000000"/>
          <w:spacing w:val="-3"/>
          <w:sz w:val="22"/>
          <w:szCs w:val="22"/>
        </w:rPr>
        <w:t>NUH</w:t>
      </w:r>
      <w:r w:rsidR="0037444F" w:rsidRPr="00125BB5">
        <w:rPr>
          <w:rFonts w:ascii="Calibri" w:hAnsi="Calibri" w:cs="Arial"/>
          <w:color w:val="000000"/>
          <w:spacing w:val="-3"/>
          <w:sz w:val="22"/>
          <w:szCs w:val="22"/>
        </w:rPr>
        <w:t xml:space="preserve"> </w:t>
      </w:r>
      <w:r w:rsidR="0037444F" w:rsidRPr="00125BB5">
        <w:rPr>
          <w:rFonts w:ascii="Calibri" w:hAnsi="Calibri" w:cs="Arial"/>
          <w:color w:val="000000"/>
          <w:sz w:val="22"/>
          <w:szCs w:val="22"/>
        </w:rPr>
        <w:t xml:space="preserve">does not accept any liability or responsibility for the adequacy, accuracy or completeness of such information.  </w:t>
      </w:r>
      <w:r w:rsidR="00C013C5" w:rsidRPr="00125BB5">
        <w:rPr>
          <w:rFonts w:ascii="Calibri" w:hAnsi="Calibri" w:cs="Arial"/>
          <w:color w:val="000000"/>
          <w:sz w:val="22"/>
          <w:szCs w:val="22"/>
        </w:rPr>
        <w:t>NUH</w:t>
      </w:r>
      <w:r w:rsidR="0037444F" w:rsidRPr="00125BB5">
        <w:rPr>
          <w:rFonts w:ascii="Calibri" w:hAnsi="Calibri" w:cs="Arial"/>
          <w:color w:val="000000"/>
          <w:spacing w:val="-3"/>
          <w:sz w:val="22"/>
          <w:szCs w:val="22"/>
        </w:rPr>
        <w:t xml:space="preserve"> </w:t>
      </w:r>
      <w:r w:rsidR="0037444F" w:rsidRPr="00125BB5">
        <w:rPr>
          <w:rFonts w:ascii="Calibri" w:hAnsi="Calibri" w:cs="Arial"/>
          <w:color w:val="000000"/>
          <w:sz w:val="22"/>
          <w:szCs w:val="22"/>
        </w:rPr>
        <w:t xml:space="preserve">and/or its advisers do not make any representation or warranty (express or implied) with respect to the information contained in the ITT or with respect to any written or oral information made or to be made available to any </w:t>
      </w:r>
      <w:proofErr w:type="gramStart"/>
      <w:r w:rsidR="0037444F" w:rsidRPr="00125BB5">
        <w:rPr>
          <w:rFonts w:ascii="Calibri" w:hAnsi="Calibri" w:cs="Arial"/>
          <w:color w:val="000000"/>
          <w:sz w:val="22"/>
          <w:szCs w:val="22"/>
        </w:rPr>
        <w:t>Tenderer</w:t>
      </w:r>
      <w:proofErr w:type="gramEnd"/>
      <w:r w:rsidR="0037444F" w:rsidRPr="00125BB5">
        <w:rPr>
          <w:rFonts w:ascii="Calibri" w:hAnsi="Calibri" w:cs="Arial"/>
          <w:color w:val="000000"/>
          <w:sz w:val="22"/>
          <w:szCs w:val="22"/>
        </w:rPr>
        <w:t xml:space="preserve"> or its professional advisers.</w:t>
      </w:r>
    </w:p>
    <w:p w:rsidR="0037444F" w:rsidRPr="00125BB5" w:rsidRDefault="0037444F" w:rsidP="00D91346">
      <w:pPr>
        <w:ind w:right="-58"/>
        <w:jc w:val="both"/>
        <w:rPr>
          <w:rFonts w:ascii="Calibri" w:hAnsi="Calibri" w:cs="Arial"/>
          <w:b/>
          <w:color w:val="000000"/>
          <w:sz w:val="22"/>
          <w:szCs w:val="22"/>
        </w:rPr>
      </w:pPr>
    </w:p>
    <w:p w:rsidR="00425357" w:rsidRPr="00125BB5" w:rsidRDefault="00F83EE2" w:rsidP="00D91346">
      <w:pPr>
        <w:ind w:left="720" w:right="-58" w:hanging="720"/>
        <w:jc w:val="both"/>
        <w:rPr>
          <w:rFonts w:ascii="Calibri" w:hAnsi="Calibri" w:cs="Arial"/>
          <w:color w:val="000000"/>
          <w:sz w:val="22"/>
          <w:szCs w:val="22"/>
        </w:rPr>
      </w:pPr>
      <w:r w:rsidRPr="00125BB5">
        <w:rPr>
          <w:rFonts w:ascii="Calibri" w:hAnsi="Calibri" w:cs="Arial"/>
          <w:color w:val="000000"/>
          <w:sz w:val="22"/>
          <w:szCs w:val="22"/>
        </w:rPr>
        <w:t>3.6.2</w:t>
      </w:r>
      <w:r w:rsidR="0037444F" w:rsidRPr="00125BB5">
        <w:rPr>
          <w:rFonts w:ascii="Calibri" w:hAnsi="Calibri" w:cs="Arial"/>
          <w:color w:val="000000"/>
          <w:sz w:val="22"/>
          <w:szCs w:val="22"/>
        </w:rPr>
        <w:tab/>
        <w:t>Each Tenderer to whom the ITT is made available must make its own independent assessment of the proposed terms after making such investigation and taking such professional advice as it deems ne</w:t>
      </w:r>
      <w:r w:rsidRPr="00125BB5">
        <w:rPr>
          <w:rFonts w:ascii="Calibri" w:hAnsi="Calibri" w:cs="Arial"/>
          <w:color w:val="000000"/>
          <w:sz w:val="22"/>
          <w:szCs w:val="22"/>
        </w:rPr>
        <w:t>cessary.</w:t>
      </w:r>
    </w:p>
    <w:p w:rsidR="00425357" w:rsidRPr="00125BB5" w:rsidRDefault="00425357" w:rsidP="00D91346">
      <w:pPr>
        <w:ind w:right="-58"/>
        <w:jc w:val="both"/>
        <w:rPr>
          <w:rFonts w:ascii="Calibri" w:hAnsi="Calibri" w:cs="Arial"/>
          <w:b/>
          <w:color w:val="000000"/>
          <w:sz w:val="22"/>
          <w:szCs w:val="22"/>
        </w:rPr>
      </w:pPr>
    </w:p>
    <w:p w:rsidR="0037444F" w:rsidRPr="00125BB5" w:rsidRDefault="00F83EE2" w:rsidP="00D91346">
      <w:pPr>
        <w:rPr>
          <w:rFonts w:ascii="Calibri" w:hAnsi="Calibri" w:cs="Arial"/>
          <w:bCs/>
          <w:sz w:val="22"/>
          <w:szCs w:val="22"/>
        </w:rPr>
      </w:pPr>
      <w:r w:rsidRPr="00125BB5">
        <w:rPr>
          <w:rFonts w:ascii="Calibri" w:hAnsi="Calibri" w:cs="Arial"/>
          <w:bCs/>
          <w:sz w:val="22"/>
          <w:szCs w:val="22"/>
        </w:rPr>
        <w:t>3.7</w:t>
      </w:r>
      <w:r w:rsidR="00FE15B3" w:rsidRPr="00125BB5">
        <w:rPr>
          <w:rFonts w:ascii="Calibri" w:hAnsi="Calibri" w:cs="Arial"/>
          <w:bCs/>
          <w:sz w:val="22"/>
          <w:szCs w:val="22"/>
        </w:rPr>
        <w:tab/>
      </w:r>
      <w:r w:rsidR="0037444F" w:rsidRPr="00125BB5">
        <w:rPr>
          <w:rFonts w:ascii="Calibri" w:hAnsi="Calibri" w:cs="Arial"/>
          <w:bCs/>
          <w:sz w:val="22"/>
          <w:szCs w:val="22"/>
        </w:rPr>
        <w:t>No Inducement or Incentive</w:t>
      </w:r>
    </w:p>
    <w:p w:rsidR="0037444F" w:rsidRPr="00125BB5" w:rsidRDefault="0037444F" w:rsidP="00D91346">
      <w:pPr>
        <w:ind w:right="-58"/>
        <w:jc w:val="both"/>
        <w:rPr>
          <w:rFonts w:ascii="Calibri" w:hAnsi="Calibri" w:cs="Arial"/>
          <w:b/>
          <w:color w:val="000000"/>
          <w:sz w:val="22"/>
          <w:szCs w:val="22"/>
        </w:rPr>
      </w:pPr>
    </w:p>
    <w:p w:rsidR="0037444F" w:rsidRPr="00125BB5" w:rsidRDefault="00F83EE2" w:rsidP="00D91346">
      <w:pPr>
        <w:ind w:left="720" w:right="-58" w:hanging="720"/>
        <w:jc w:val="both"/>
        <w:rPr>
          <w:rFonts w:ascii="Calibri" w:hAnsi="Calibri" w:cs="Arial"/>
          <w:color w:val="000000"/>
          <w:sz w:val="22"/>
          <w:szCs w:val="22"/>
        </w:rPr>
      </w:pPr>
      <w:r w:rsidRPr="00125BB5">
        <w:rPr>
          <w:rFonts w:ascii="Calibri" w:hAnsi="Calibri" w:cs="Arial"/>
          <w:color w:val="000000"/>
          <w:sz w:val="22"/>
          <w:szCs w:val="22"/>
        </w:rPr>
        <w:t>3.7.1</w:t>
      </w:r>
      <w:r w:rsidR="0037444F" w:rsidRPr="00125BB5">
        <w:rPr>
          <w:rFonts w:ascii="Calibri" w:hAnsi="Calibri" w:cs="Arial"/>
          <w:color w:val="000000"/>
          <w:sz w:val="22"/>
          <w:szCs w:val="22"/>
        </w:rPr>
        <w:tab/>
        <w:t>The ITT is issued on the basis that nothing contained in it shall constitute an inducement or incentive nor shall have in any other way persuaded a Tenderer to submit a tender or enter into any contract.</w:t>
      </w:r>
    </w:p>
    <w:p w:rsidR="0037444F" w:rsidRPr="00125BB5" w:rsidRDefault="0037444F" w:rsidP="00D91346">
      <w:pPr>
        <w:pStyle w:val="BodyText3"/>
        <w:ind w:left="414" w:right="-58"/>
        <w:rPr>
          <w:rFonts w:ascii="Calibri" w:hAnsi="Calibri"/>
          <w:b/>
          <w:color w:val="000000"/>
          <w:sz w:val="22"/>
        </w:rPr>
      </w:pPr>
    </w:p>
    <w:p w:rsidR="0037444F" w:rsidRPr="00125BB5" w:rsidRDefault="00F83EE2" w:rsidP="00D91346">
      <w:pPr>
        <w:ind w:left="720" w:right="-58" w:hanging="720"/>
        <w:jc w:val="both"/>
        <w:rPr>
          <w:rFonts w:ascii="Calibri" w:hAnsi="Calibri" w:cs="Arial"/>
          <w:color w:val="000000"/>
          <w:sz w:val="22"/>
          <w:szCs w:val="22"/>
        </w:rPr>
      </w:pPr>
      <w:r w:rsidRPr="00125BB5">
        <w:rPr>
          <w:rFonts w:ascii="Calibri" w:hAnsi="Calibri" w:cs="Arial"/>
          <w:color w:val="000000"/>
          <w:sz w:val="22"/>
          <w:szCs w:val="22"/>
        </w:rPr>
        <w:t>3.7.2</w:t>
      </w:r>
      <w:r w:rsidR="0037444F" w:rsidRPr="00125BB5">
        <w:rPr>
          <w:rFonts w:ascii="Calibri" w:hAnsi="Calibri" w:cs="Arial"/>
          <w:color w:val="000000"/>
          <w:sz w:val="22"/>
          <w:szCs w:val="22"/>
        </w:rPr>
        <w:tab/>
        <w:t xml:space="preserve">The ITT is not intended to provide the basis of any investment decision and should not be considered as a recommendation by </w:t>
      </w:r>
      <w:r w:rsidR="00C013C5" w:rsidRPr="00125BB5">
        <w:rPr>
          <w:rFonts w:ascii="Calibri" w:hAnsi="Calibri" w:cs="Arial"/>
          <w:color w:val="000000"/>
          <w:sz w:val="22"/>
          <w:szCs w:val="22"/>
        </w:rPr>
        <w:t>NUH</w:t>
      </w:r>
      <w:r w:rsidR="0037444F" w:rsidRPr="00125BB5">
        <w:rPr>
          <w:rFonts w:ascii="Calibri" w:hAnsi="Calibri" w:cs="Arial"/>
          <w:color w:val="000000"/>
          <w:sz w:val="22"/>
          <w:szCs w:val="22"/>
        </w:rPr>
        <w:t xml:space="preserve"> and/or any of its advisers.</w:t>
      </w:r>
    </w:p>
    <w:p w:rsidR="0037444F" w:rsidRPr="00125BB5" w:rsidRDefault="0037444F" w:rsidP="00D91346">
      <w:pPr>
        <w:tabs>
          <w:tab w:val="left" w:pos="-720"/>
        </w:tabs>
        <w:suppressAutoHyphens/>
        <w:ind w:right="-58"/>
        <w:jc w:val="both"/>
        <w:rPr>
          <w:rFonts w:ascii="Calibri" w:hAnsi="Calibri" w:cs="Arial"/>
          <w:color w:val="000000"/>
          <w:spacing w:val="-3"/>
          <w:sz w:val="22"/>
          <w:szCs w:val="22"/>
        </w:rPr>
      </w:pPr>
    </w:p>
    <w:p w:rsidR="0037444F" w:rsidRPr="00125BB5" w:rsidRDefault="00F83EE2" w:rsidP="00D91346">
      <w:pPr>
        <w:rPr>
          <w:rFonts w:ascii="Calibri" w:hAnsi="Calibri" w:cs="Arial"/>
          <w:bCs/>
          <w:sz w:val="22"/>
          <w:szCs w:val="22"/>
        </w:rPr>
      </w:pPr>
      <w:r w:rsidRPr="00125BB5">
        <w:rPr>
          <w:rFonts w:ascii="Calibri" w:hAnsi="Calibri" w:cs="Arial"/>
          <w:bCs/>
          <w:sz w:val="22"/>
          <w:szCs w:val="22"/>
        </w:rPr>
        <w:t>3.8</w:t>
      </w:r>
      <w:r w:rsidR="00FE15B3" w:rsidRPr="00125BB5">
        <w:rPr>
          <w:rFonts w:ascii="Calibri" w:hAnsi="Calibri" w:cs="Arial"/>
          <w:bCs/>
          <w:sz w:val="22"/>
          <w:szCs w:val="22"/>
        </w:rPr>
        <w:tab/>
      </w:r>
      <w:r w:rsidR="0037444F" w:rsidRPr="00125BB5">
        <w:rPr>
          <w:rFonts w:ascii="Calibri" w:hAnsi="Calibri" w:cs="Arial"/>
          <w:bCs/>
          <w:sz w:val="22"/>
          <w:szCs w:val="22"/>
        </w:rPr>
        <w:t>Exclusion</w:t>
      </w:r>
    </w:p>
    <w:p w:rsidR="0037444F" w:rsidRPr="00125BB5" w:rsidRDefault="0037444F" w:rsidP="00D91346">
      <w:pPr>
        <w:tabs>
          <w:tab w:val="left" w:pos="-720"/>
        </w:tabs>
        <w:suppressAutoHyphens/>
        <w:ind w:right="-58"/>
        <w:jc w:val="both"/>
        <w:rPr>
          <w:rFonts w:ascii="Calibri" w:hAnsi="Calibri" w:cs="Arial"/>
          <w:b/>
          <w:bCs/>
          <w:color w:val="000000"/>
          <w:spacing w:val="-3"/>
          <w:sz w:val="22"/>
          <w:szCs w:val="22"/>
          <w:u w:val="single"/>
        </w:rPr>
      </w:pPr>
    </w:p>
    <w:p w:rsidR="0037444F" w:rsidRPr="00125BB5" w:rsidRDefault="00F83EE2" w:rsidP="00D91346">
      <w:pPr>
        <w:tabs>
          <w:tab w:val="left" w:pos="-720"/>
        </w:tabs>
        <w:suppressAutoHyphens/>
        <w:ind w:left="720" w:right="-58" w:hanging="720"/>
        <w:jc w:val="both"/>
        <w:rPr>
          <w:rFonts w:ascii="Calibri" w:hAnsi="Calibri" w:cs="Arial"/>
          <w:color w:val="000000"/>
          <w:spacing w:val="-3"/>
          <w:sz w:val="22"/>
          <w:szCs w:val="22"/>
        </w:rPr>
      </w:pPr>
      <w:r w:rsidRPr="00125BB5">
        <w:rPr>
          <w:rFonts w:ascii="Calibri" w:hAnsi="Calibri" w:cs="Arial"/>
          <w:color w:val="000000"/>
          <w:spacing w:val="-3"/>
          <w:sz w:val="22"/>
          <w:szCs w:val="22"/>
        </w:rPr>
        <w:t>3.8.1</w:t>
      </w:r>
      <w:r w:rsidR="001A554B" w:rsidRPr="00125BB5">
        <w:rPr>
          <w:rFonts w:ascii="Calibri" w:hAnsi="Calibri" w:cs="Arial"/>
          <w:color w:val="000000"/>
          <w:spacing w:val="-3"/>
          <w:sz w:val="22"/>
          <w:szCs w:val="22"/>
        </w:rPr>
        <w:tab/>
      </w:r>
      <w:r w:rsidR="00C013C5" w:rsidRPr="00125BB5">
        <w:rPr>
          <w:rFonts w:ascii="Calibri" w:hAnsi="Calibri" w:cs="Arial"/>
          <w:color w:val="000000"/>
          <w:spacing w:val="-3"/>
          <w:sz w:val="22"/>
          <w:szCs w:val="22"/>
        </w:rPr>
        <w:t>NUH</w:t>
      </w:r>
      <w:r w:rsidR="0037444F" w:rsidRPr="00125BB5">
        <w:rPr>
          <w:rFonts w:ascii="Calibri" w:hAnsi="Calibri" w:cs="Arial"/>
          <w:color w:val="000000"/>
          <w:spacing w:val="-3"/>
          <w:sz w:val="22"/>
          <w:szCs w:val="22"/>
        </w:rPr>
        <w:t xml:space="preserve"> accepts no liability for any loss, liability, cost or expense (including legal expenses) incurred by any Tenderer in preparing for or participating in this tender process, howsoever arising (whether under contract, tort or under any statutory provision or otherwise) including under any implied contract between </w:t>
      </w:r>
      <w:r w:rsidR="00C013C5" w:rsidRPr="00125BB5">
        <w:rPr>
          <w:rFonts w:ascii="Calibri" w:hAnsi="Calibri" w:cs="Arial"/>
          <w:color w:val="000000"/>
          <w:spacing w:val="-3"/>
          <w:sz w:val="22"/>
          <w:szCs w:val="22"/>
        </w:rPr>
        <w:t>NUH</w:t>
      </w:r>
      <w:r w:rsidR="0037444F" w:rsidRPr="00125BB5">
        <w:rPr>
          <w:rFonts w:ascii="Calibri" w:hAnsi="Calibri" w:cs="Arial"/>
          <w:color w:val="000000"/>
          <w:spacing w:val="-3"/>
          <w:sz w:val="22"/>
          <w:szCs w:val="22"/>
        </w:rPr>
        <w:t xml:space="preserve"> and any Tenderer arising by virtue of this tender process. </w:t>
      </w:r>
    </w:p>
    <w:p w:rsidR="0037444F" w:rsidRPr="00125BB5" w:rsidRDefault="0037444F" w:rsidP="00D91346">
      <w:pPr>
        <w:tabs>
          <w:tab w:val="left" w:pos="-720"/>
        </w:tabs>
        <w:suppressAutoHyphens/>
        <w:ind w:right="-58"/>
        <w:jc w:val="both"/>
        <w:rPr>
          <w:rFonts w:ascii="Calibri" w:hAnsi="Calibri" w:cs="Arial"/>
          <w:color w:val="000000"/>
          <w:spacing w:val="-3"/>
          <w:sz w:val="22"/>
          <w:szCs w:val="22"/>
        </w:rPr>
      </w:pPr>
    </w:p>
    <w:p w:rsidR="00EB1A7C" w:rsidRPr="00125BB5" w:rsidRDefault="00F83EE2" w:rsidP="00F83EE2">
      <w:pPr>
        <w:tabs>
          <w:tab w:val="left" w:pos="-720"/>
        </w:tabs>
        <w:suppressAutoHyphens/>
        <w:ind w:left="720" w:right="-58" w:hanging="720"/>
        <w:jc w:val="both"/>
        <w:rPr>
          <w:rFonts w:ascii="Calibri" w:hAnsi="Calibri" w:cs="Arial"/>
          <w:color w:val="000000"/>
          <w:spacing w:val="-3"/>
          <w:sz w:val="22"/>
          <w:szCs w:val="22"/>
        </w:rPr>
      </w:pPr>
      <w:r w:rsidRPr="00125BB5">
        <w:rPr>
          <w:rFonts w:ascii="Calibri" w:hAnsi="Calibri" w:cs="Arial"/>
          <w:color w:val="000000"/>
          <w:spacing w:val="-3"/>
          <w:sz w:val="22"/>
          <w:szCs w:val="22"/>
        </w:rPr>
        <w:t>3.8.2</w:t>
      </w:r>
      <w:r w:rsidR="001A554B" w:rsidRPr="00125BB5">
        <w:rPr>
          <w:rFonts w:ascii="Calibri" w:hAnsi="Calibri" w:cs="Arial"/>
          <w:color w:val="000000"/>
          <w:spacing w:val="-3"/>
          <w:sz w:val="22"/>
          <w:szCs w:val="22"/>
        </w:rPr>
        <w:tab/>
      </w:r>
      <w:r w:rsidR="0037444F" w:rsidRPr="00125BB5">
        <w:rPr>
          <w:rFonts w:ascii="Calibri" w:hAnsi="Calibri" w:cs="Arial"/>
          <w:color w:val="000000"/>
          <w:spacing w:val="-3"/>
          <w:sz w:val="22"/>
          <w:szCs w:val="22"/>
        </w:rPr>
        <w:t>Submission of a tender by a Tenderer shall be acceptance of the exclusion o</w:t>
      </w:r>
      <w:r w:rsidR="00D8211A" w:rsidRPr="00125BB5">
        <w:rPr>
          <w:rFonts w:ascii="Calibri" w:hAnsi="Calibri" w:cs="Arial"/>
          <w:color w:val="000000"/>
          <w:spacing w:val="-3"/>
          <w:sz w:val="22"/>
          <w:szCs w:val="22"/>
        </w:rPr>
        <w:t xml:space="preserve">f liability set out at section </w:t>
      </w:r>
      <w:r w:rsidRPr="00125BB5">
        <w:rPr>
          <w:rFonts w:ascii="Calibri" w:hAnsi="Calibri" w:cs="Arial"/>
          <w:color w:val="000000"/>
          <w:spacing w:val="-3"/>
          <w:sz w:val="22"/>
          <w:szCs w:val="22"/>
        </w:rPr>
        <w:t>3.8.1</w:t>
      </w:r>
      <w:r w:rsidR="00F31AC8" w:rsidRPr="00125BB5">
        <w:rPr>
          <w:rFonts w:ascii="Calibri" w:hAnsi="Calibri" w:cs="Arial"/>
          <w:color w:val="000000"/>
          <w:spacing w:val="-3"/>
          <w:sz w:val="22"/>
          <w:szCs w:val="22"/>
        </w:rPr>
        <w:t xml:space="preserve"> </w:t>
      </w:r>
      <w:r w:rsidR="0037444F" w:rsidRPr="00125BB5">
        <w:rPr>
          <w:rFonts w:ascii="Calibri" w:hAnsi="Calibri" w:cs="Arial"/>
          <w:color w:val="000000"/>
          <w:spacing w:val="-3"/>
          <w:sz w:val="22"/>
          <w:szCs w:val="22"/>
        </w:rPr>
        <w:t>above.</w:t>
      </w:r>
    </w:p>
    <w:p w:rsidR="00EB1A7C" w:rsidRPr="00125BB5" w:rsidRDefault="00F83EE2" w:rsidP="00D91346">
      <w:pPr>
        <w:pStyle w:val="TOCHeading1"/>
        <w:numPr>
          <w:ilvl w:val="0"/>
          <w:numId w:val="0"/>
        </w:numPr>
        <w:spacing w:line="240" w:lineRule="auto"/>
        <w:rPr>
          <w:rFonts w:ascii="Calibri" w:eastAsia="MS Mincho" w:hAnsi="Calibri" w:cs="Arial"/>
          <w:b w:val="0"/>
          <w:sz w:val="22"/>
          <w:szCs w:val="22"/>
        </w:rPr>
      </w:pPr>
      <w:r w:rsidRPr="00125BB5">
        <w:rPr>
          <w:rFonts w:ascii="Calibri" w:eastAsia="MS Mincho" w:hAnsi="Calibri" w:cs="Arial"/>
          <w:b w:val="0"/>
          <w:sz w:val="22"/>
          <w:szCs w:val="22"/>
        </w:rPr>
        <w:t>3.9</w:t>
      </w:r>
      <w:r w:rsidR="00FE15B3" w:rsidRPr="00125BB5">
        <w:rPr>
          <w:rFonts w:ascii="Calibri" w:eastAsia="MS Mincho" w:hAnsi="Calibri" w:cs="Arial"/>
          <w:b w:val="0"/>
          <w:sz w:val="22"/>
          <w:szCs w:val="22"/>
        </w:rPr>
        <w:tab/>
      </w:r>
      <w:r w:rsidR="00EB1A7C" w:rsidRPr="00125BB5">
        <w:rPr>
          <w:rFonts w:ascii="Calibri" w:eastAsia="MS Mincho" w:hAnsi="Calibri" w:cs="Arial"/>
          <w:b w:val="0"/>
          <w:sz w:val="22"/>
          <w:szCs w:val="22"/>
        </w:rPr>
        <w:t>F</w:t>
      </w:r>
      <w:r w:rsidR="00EB1A7C" w:rsidRPr="00125BB5">
        <w:rPr>
          <w:rFonts w:ascii="Calibri" w:eastAsia="MS Mincho" w:hAnsi="Calibri" w:cs="Arial"/>
          <w:b w:val="0"/>
          <w:caps w:val="0"/>
          <w:sz w:val="22"/>
          <w:szCs w:val="22"/>
        </w:rPr>
        <w:t>orce Majeure</w:t>
      </w:r>
    </w:p>
    <w:p w:rsidR="00EB1A7C" w:rsidRPr="00125BB5" w:rsidRDefault="00F83EE2" w:rsidP="00AC035B">
      <w:pPr>
        <w:pStyle w:val="Heading2"/>
      </w:pPr>
      <w:r w:rsidRPr="00125BB5">
        <w:t>3.9.1</w:t>
      </w:r>
      <w:r w:rsidR="00EB1A7C" w:rsidRPr="00125BB5">
        <w:tab/>
        <w:t xml:space="preserve">In the event of a force majeure event, </w:t>
      </w:r>
      <w:r w:rsidR="00C013C5" w:rsidRPr="00125BB5">
        <w:t>NUH</w:t>
      </w:r>
      <w:r w:rsidR="00EB1A7C" w:rsidRPr="00125BB5">
        <w:t xml:space="preserve"> reserves the right to vary any condition, evaluation criteria, evaluation sub-criteria, evaluation methodology and/or contractual term set out in this Invitation to Tender.</w:t>
      </w:r>
    </w:p>
    <w:p w:rsidR="00EB1A7C" w:rsidRPr="00125BB5" w:rsidRDefault="00EB1A7C" w:rsidP="00D91346">
      <w:pPr>
        <w:rPr>
          <w:rFonts w:ascii="Calibri" w:eastAsia="MS Mincho" w:hAnsi="Calibri" w:cs="Arial"/>
          <w:sz w:val="22"/>
          <w:szCs w:val="22"/>
        </w:rPr>
      </w:pPr>
    </w:p>
    <w:p w:rsidR="00EB1A7C" w:rsidRPr="00125BB5" w:rsidRDefault="00F83EE2" w:rsidP="00AC035B">
      <w:pPr>
        <w:pStyle w:val="Heading2"/>
      </w:pPr>
      <w:r w:rsidRPr="00125BB5">
        <w:lastRenderedPageBreak/>
        <w:t>3.9.2</w:t>
      </w:r>
      <w:r w:rsidR="00EB1A7C" w:rsidRPr="00125BB5">
        <w:tab/>
        <w:t xml:space="preserve">For the purposes of this section, force majeure shall mean any cause beyond </w:t>
      </w:r>
      <w:r w:rsidR="00C013C5" w:rsidRPr="00125BB5">
        <w:t>NUH</w:t>
      </w:r>
      <w:r w:rsidR="00EB1A7C" w:rsidRPr="00125BB5">
        <w:t>’s reasonable control, including but not limited to a change in legislation (such term to include but not limited to any Act of Parliament or subordinate legislation within the meaning of section 21(</w:t>
      </w:r>
      <w:proofErr w:type="spellStart"/>
      <w:r w:rsidR="00EB1A7C" w:rsidRPr="00125BB5">
        <w:t>i</w:t>
      </w:r>
      <w:proofErr w:type="spellEnd"/>
      <w:r w:rsidR="00EB1A7C" w:rsidRPr="00125BB5">
        <w:t>) of the Interpretation Act 1978, any exercise of the Royal Prerogative and any enforceable community right within the meaning of section 2 of the European Communities Act 1972, in each case in the United Kingdom).</w:t>
      </w:r>
    </w:p>
    <w:p w:rsidR="000F383A" w:rsidRPr="00125BB5" w:rsidRDefault="00B0491C" w:rsidP="00B81533">
      <w:pPr>
        <w:pStyle w:val="Heading7"/>
        <w:numPr>
          <w:ilvl w:val="1"/>
          <w:numId w:val="15"/>
        </w:numPr>
        <w:rPr>
          <w:rFonts w:ascii="Calibri" w:hAnsi="Calibri" w:cs="Arial"/>
          <w:sz w:val="22"/>
          <w:szCs w:val="22"/>
        </w:rPr>
      </w:pPr>
      <w:r w:rsidRPr="00125BB5">
        <w:rPr>
          <w:rFonts w:ascii="Calibri" w:hAnsi="Calibri" w:cs="Arial"/>
          <w:sz w:val="22"/>
          <w:szCs w:val="22"/>
        </w:rPr>
        <w:t>Enquiries</w:t>
      </w:r>
    </w:p>
    <w:p w:rsidR="000F383A" w:rsidRPr="00125BB5" w:rsidRDefault="000F383A" w:rsidP="000F383A">
      <w:pPr>
        <w:rPr>
          <w:rFonts w:ascii="Calibri" w:hAnsi="Calibri" w:cs="Arial"/>
          <w:sz w:val="22"/>
          <w:szCs w:val="22"/>
        </w:rPr>
      </w:pPr>
    </w:p>
    <w:p w:rsidR="00B0491C" w:rsidRPr="00125BB5" w:rsidRDefault="00B0491C" w:rsidP="00B81533">
      <w:pPr>
        <w:numPr>
          <w:ilvl w:val="2"/>
          <w:numId w:val="15"/>
        </w:numPr>
        <w:rPr>
          <w:rFonts w:ascii="Calibri" w:hAnsi="Calibri" w:cs="Arial"/>
          <w:sz w:val="22"/>
          <w:szCs w:val="22"/>
        </w:rPr>
      </w:pPr>
      <w:r w:rsidRPr="00125BB5">
        <w:rPr>
          <w:rFonts w:ascii="Calibri" w:hAnsi="Calibri" w:cs="Arial"/>
          <w:color w:val="000000"/>
          <w:sz w:val="22"/>
          <w:szCs w:val="22"/>
        </w:rPr>
        <w:t xml:space="preserve">Whilst reasonable endeavours have been made to inform accurately potential respondents of the requirements of this ITT, </w:t>
      </w:r>
      <w:r w:rsidRPr="00125BB5">
        <w:rPr>
          <w:rFonts w:ascii="Calibri" w:hAnsi="Calibri" w:cs="Arial"/>
          <w:sz w:val="22"/>
          <w:szCs w:val="22"/>
        </w:rPr>
        <w:t>the Services and the Contract Documents</w:t>
      </w:r>
      <w:r w:rsidRPr="00125BB5">
        <w:rPr>
          <w:rFonts w:ascii="Calibri" w:hAnsi="Calibri" w:cs="Arial"/>
          <w:color w:val="000000"/>
          <w:sz w:val="22"/>
          <w:szCs w:val="22"/>
        </w:rPr>
        <w:t>, Tenderers should form their own conclusions about the methods and resources needed to meet those requirements. NUH cannot accept responsibility for the Tenderer’s assessment of the contract opportunity.</w:t>
      </w:r>
    </w:p>
    <w:p w:rsidR="00827D77" w:rsidRPr="00125BB5" w:rsidRDefault="00827D77" w:rsidP="00827D77">
      <w:pPr>
        <w:rPr>
          <w:rFonts w:ascii="Calibri" w:hAnsi="Calibri" w:cs="Arial"/>
          <w:sz w:val="22"/>
          <w:szCs w:val="22"/>
        </w:rPr>
      </w:pPr>
    </w:p>
    <w:p w:rsidR="009A09E7" w:rsidRPr="00125BB5" w:rsidRDefault="00B0491C" w:rsidP="00B81533">
      <w:pPr>
        <w:numPr>
          <w:ilvl w:val="2"/>
          <w:numId w:val="15"/>
        </w:numPr>
        <w:rPr>
          <w:rFonts w:ascii="Calibri" w:hAnsi="Calibri" w:cs="Arial"/>
          <w:sz w:val="22"/>
          <w:szCs w:val="22"/>
        </w:rPr>
      </w:pPr>
      <w:r w:rsidRPr="00125BB5">
        <w:rPr>
          <w:rFonts w:ascii="Calibri" w:hAnsi="Calibri" w:cs="Arial"/>
          <w:color w:val="000000"/>
          <w:sz w:val="22"/>
          <w:szCs w:val="22"/>
        </w:rPr>
        <w:t>All enquiries regarding any aspe</w:t>
      </w:r>
      <w:r w:rsidR="009A09E7" w:rsidRPr="00125BB5">
        <w:rPr>
          <w:rFonts w:ascii="Calibri" w:hAnsi="Calibri" w:cs="Arial"/>
          <w:color w:val="000000"/>
          <w:sz w:val="22"/>
          <w:szCs w:val="22"/>
        </w:rPr>
        <w:t>ct of this ITT should be submitted</w:t>
      </w:r>
      <w:r w:rsidRPr="00125BB5">
        <w:rPr>
          <w:rFonts w:ascii="Calibri" w:hAnsi="Calibri" w:cs="Arial"/>
          <w:color w:val="000000"/>
          <w:sz w:val="22"/>
          <w:szCs w:val="22"/>
        </w:rPr>
        <w:t xml:space="preserve"> via</w:t>
      </w:r>
      <w:r w:rsidRPr="00125BB5">
        <w:rPr>
          <w:rFonts w:ascii="Calibri" w:hAnsi="Calibri" w:cs="Arial"/>
          <w:sz w:val="22"/>
          <w:szCs w:val="22"/>
        </w:rPr>
        <w:t xml:space="preserve"> the</w:t>
      </w:r>
      <w:r w:rsidR="009A09E7" w:rsidRPr="00125BB5">
        <w:rPr>
          <w:rFonts w:ascii="Calibri" w:hAnsi="Calibri" w:cs="Arial"/>
          <w:sz w:val="22"/>
          <w:szCs w:val="22"/>
        </w:rPr>
        <w:t xml:space="preserve"> messaging service within the</w:t>
      </w:r>
      <w:r w:rsidRPr="00125BB5">
        <w:rPr>
          <w:rFonts w:ascii="Calibri" w:hAnsi="Calibri" w:cs="Arial"/>
          <w:sz w:val="22"/>
          <w:szCs w:val="22"/>
        </w:rPr>
        <w:t xml:space="preserve"> e-Sourcing portal</w:t>
      </w:r>
      <w:r w:rsidRPr="00125BB5">
        <w:rPr>
          <w:rFonts w:ascii="Calibri" w:hAnsi="Calibri" w:cs="Arial"/>
          <w:b/>
          <w:color w:val="000000"/>
          <w:sz w:val="22"/>
          <w:szCs w:val="22"/>
        </w:rPr>
        <w:t>.</w:t>
      </w:r>
      <w:r w:rsidR="00017C16">
        <w:rPr>
          <w:rFonts w:ascii="Calibri" w:hAnsi="Calibri" w:cs="Arial"/>
          <w:color w:val="000000"/>
          <w:sz w:val="22"/>
          <w:szCs w:val="22"/>
        </w:rPr>
        <w:t xml:space="preserve"> Any clarification</w:t>
      </w:r>
      <w:r w:rsidR="009A09E7" w:rsidRPr="00125BB5">
        <w:rPr>
          <w:rFonts w:ascii="Calibri" w:hAnsi="Calibri" w:cs="Arial"/>
          <w:color w:val="000000"/>
          <w:sz w:val="22"/>
          <w:szCs w:val="22"/>
        </w:rPr>
        <w:t xml:space="preserve"> questions received by NUH by any other method will not receive a response.</w:t>
      </w:r>
    </w:p>
    <w:p w:rsidR="005B6C34" w:rsidRPr="00125BB5" w:rsidRDefault="005B6C34" w:rsidP="005B6C34">
      <w:pPr>
        <w:rPr>
          <w:rFonts w:ascii="Calibri" w:hAnsi="Calibri" w:cs="Arial"/>
          <w:sz w:val="22"/>
          <w:szCs w:val="22"/>
        </w:rPr>
      </w:pPr>
    </w:p>
    <w:p w:rsidR="005B6C34" w:rsidRPr="00FE03AD" w:rsidRDefault="005B6C34" w:rsidP="005B6C34">
      <w:pPr>
        <w:ind w:left="720"/>
        <w:jc w:val="both"/>
        <w:rPr>
          <w:rFonts w:ascii="Calibri" w:hAnsi="Calibri" w:cs="Arial"/>
          <w:b/>
          <w:sz w:val="22"/>
          <w:szCs w:val="22"/>
        </w:rPr>
      </w:pPr>
      <w:r w:rsidRPr="00FE03AD">
        <w:rPr>
          <w:rFonts w:ascii="Calibri" w:hAnsi="Calibri" w:cs="Arial"/>
          <w:b/>
          <w:sz w:val="22"/>
          <w:szCs w:val="22"/>
        </w:rPr>
        <w:t>Telephone enquiries will not be accepted.</w:t>
      </w:r>
    </w:p>
    <w:p w:rsidR="005B6C34" w:rsidRPr="00FE03AD" w:rsidRDefault="005B6C34" w:rsidP="005B6C34">
      <w:pPr>
        <w:ind w:left="720"/>
        <w:jc w:val="both"/>
        <w:rPr>
          <w:rFonts w:ascii="Calibri" w:hAnsi="Calibri" w:cs="Arial"/>
          <w:sz w:val="22"/>
          <w:szCs w:val="22"/>
        </w:rPr>
      </w:pPr>
    </w:p>
    <w:p w:rsidR="005B6C34" w:rsidRPr="00FE03AD" w:rsidRDefault="005B6C34" w:rsidP="005B6C34">
      <w:pPr>
        <w:ind w:left="720"/>
        <w:jc w:val="both"/>
        <w:rPr>
          <w:rFonts w:ascii="Calibri" w:hAnsi="Calibri" w:cs="Arial"/>
          <w:sz w:val="22"/>
          <w:szCs w:val="22"/>
        </w:rPr>
      </w:pPr>
      <w:r w:rsidRPr="00FE03AD">
        <w:rPr>
          <w:rFonts w:ascii="Calibri" w:hAnsi="Calibri" w:cs="Arial"/>
          <w:sz w:val="22"/>
          <w:szCs w:val="22"/>
        </w:rPr>
        <w:t xml:space="preserve">The last date NUH will accept questions concerning this ITT </w:t>
      </w:r>
      <w:r w:rsidR="00FE03AD">
        <w:rPr>
          <w:rFonts w:ascii="Calibri" w:hAnsi="Calibri" w:cs="Arial"/>
          <w:sz w:val="22"/>
          <w:szCs w:val="22"/>
        </w:rPr>
        <w:t xml:space="preserve">is </w:t>
      </w:r>
      <w:r w:rsidR="00AB7D92" w:rsidRPr="00660168">
        <w:rPr>
          <w:rFonts w:ascii="Calibri" w:hAnsi="Calibri" w:cs="Arial"/>
          <w:b/>
          <w:color w:val="FF0000"/>
          <w:sz w:val="22"/>
          <w:szCs w:val="22"/>
        </w:rPr>
        <w:t xml:space="preserve">12:00 </w:t>
      </w:r>
      <w:r w:rsidR="00AC2FB7">
        <w:rPr>
          <w:rFonts w:ascii="Calibri" w:hAnsi="Calibri" w:cs="Arial"/>
          <w:b/>
          <w:color w:val="FF0000"/>
          <w:sz w:val="22"/>
          <w:szCs w:val="22"/>
        </w:rPr>
        <w:t>19</w:t>
      </w:r>
      <w:r w:rsidR="00AC2FB7" w:rsidRPr="00AC2FB7">
        <w:rPr>
          <w:rFonts w:ascii="Calibri" w:hAnsi="Calibri" w:cs="Arial"/>
          <w:b/>
          <w:color w:val="FF0000"/>
          <w:sz w:val="22"/>
          <w:szCs w:val="22"/>
          <w:vertAlign w:val="superscript"/>
        </w:rPr>
        <w:t>th</w:t>
      </w:r>
      <w:r w:rsidR="00AC2FB7">
        <w:rPr>
          <w:rFonts w:ascii="Calibri" w:hAnsi="Calibri" w:cs="Arial"/>
          <w:b/>
          <w:color w:val="FF0000"/>
          <w:sz w:val="22"/>
          <w:szCs w:val="22"/>
        </w:rPr>
        <w:t xml:space="preserve"> May</w:t>
      </w:r>
      <w:r w:rsidR="00EC5827">
        <w:rPr>
          <w:rFonts w:ascii="Calibri" w:hAnsi="Calibri" w:cs="Arial"/>
          <w:b/>
          <w:color w:val="FF0000"/>
          <w:sz w:val="22"/>
          <w:szCs w:val="22"/>
        </w:rPr>
        <w:t xml:space="preserve"> </w:t>
      </w:r>
      <w:r w:rsidR="006B1F44">
        <w:rPr>
          <w:rFonts w:ascii="Calibri" w:hAnsi="Calibri" w:cs="Arial"/>
          <w:b/>
          <w:color w:val="FF0000"/>
          <w:sz w:val="22"/>
          <w:szCs w:val="22"/>
        </w:rPr>
        <w:t>2017</w:t>
      </w:r>
      <w:r w:rsidR="00B90E24" w:rsidRPr="00B90E24">
        <w:rPr>
          <w:rFonts w:ascii="Calibri" w:hAnsi="Calibri" w:cs="Arial"/>
          <w:b/>
          <w:color w:val="000000" w:themeColor="text1"/>
          <w:sz w:val="22"/>
          <w:szCs w:val="22"/>
        </w:rPr>
        <w:t>.</w:t>
      </w:r>
    </w:p>
    <w:p w:rsidR="005B6C34" w:rsidRPr="00125BB5" w:rsidRDefault="005B6C34" w:rsidP="005B6C34">
      <w:pPr>
        <w:rPr>
          <w:rFonts w:ascii="Calibri" w:hAnsi="Calibri" w:cs="Arial"/>
          <w:sz w:val="22"/>
          <w:szCs w:val="22"/>
        </w:rPr>
      </w:pPr>
    </w:p>
    <w:p w:rsidR="009A09E7" w:rsidRPr="00125BB5" w:rsidRDefault="005B6C34" w:rsidP="00B81533">
      <w:pPr>
        <w:numPr>
          <w:ilvl w:val="2"/>
          <w:numId w:val="15"/>
        </w:numPr>
        <w:rPr>
          <w:rFonts w:ascii="Calibri" w:hAnsi="Calibri" w:cs="Arial"/>
          <w:sz w:val="22"/>
          <w:szCs w:val="22"/>
        </w:rPr>
      </w:pPr>
      <w:r w:rsidRPr="00125BB5">
        <w:rPr>
          <w:rFonts w:ascii="Calibri" w:hAnsi="Calibri" w:cs="Arial"/>
          <w:sz w:val="22"/>
          <w:szCs w:val="22"/>
        </w:rPr>
        <w:t>During the tender process the Trust may request written clarification from Bidders on their Bid. Any request for clarification on Bids shall be made through</w:t>
      </w:r>
      <w:r w:rsidR="00E41B1A" w:rsidRPr="00125BB5">
        <w:rPr>
          <w:rFonts w:ascii="Calibri" w:hAnsi="Calibri" w:cs="Arial"/>
          <w:sz w:val="22"/>
          <w:szCs w:val="22"/>
        </w:rPr>
        <w:t xml:space="preserve"> </w:t>
      </w:r>
      <w:r w:rsidR="00F6618E">
        <w:rPr>
          <w:rFonts w:ascii="Calibri" w:hAnsi="Calibri" w:cs="Arial"/>
          <w:sz w:val="22"/>
          <w:szCs w:val="22"/>
        </w:rPr>
        <w:t>Bravo</w:t>
      </w:r>
      <w:r w:rsidR="00E41B1A" w:rsidRPr="00125BB5">
        <w:rPr>
          <w:rFonts w:ascii="Calibri" w:hAnsi="Calibri" w:cs="Arial"/>
          <w:sz w:val="22"/>
          <w:szCs w:val="22"/>
        </w:rPr>
        <w:t xml:space="preserve"> Solutions</w:t>
      </w:r>
      <w:r w:rsidRPr="00125BB5">
        <w:rPr>
          <w:rFonts w:ascii="Calibri" w:hAnsi="Calibri" w:cs="Arial"/>
          <w:sz w:val="22"/>
          <w:szCs w:val="22"/>
        </w:rPr>
        <w:t xml:space="preserve">.  Bidders’ responses will </w:t>
      </w:r>
      <w:r w:rsidR="00E41B1A" w:rsidRPr="00125BB5">
        <w:rPr>
          <w:rFonts w:ascii="Calibri" w:hAnsi="Calibri" w:cs="Arial"/>
          <w:sz w:val="22"/>
          <w:szCs w:val="22"/>
        </w:rPr>
        <w:t xml:space="preserve">normally be required through </w:t>
      </w:r>
      <w:r w:rsidR="00F6618E">
        <w:rPr>
          <w:rFonts w:ascii="Calibri" w:hAnsi="Calibri" w:cs="Arial"/>
          <w:sz w:val="22"/>
          <w:szCs w:val="22"/>
        </w:rPr>
        <w:t>Bravo</w:t>
      </w:r>
      <w:r w:rsidR="00E41B1A" w:rsidRPr="00125BB5">
        <w:rPr>
          <w:rFonts w:ascii="Calibri" w:hAnsi="Calibri" w:cs="Arial"/>
          <w:sz w:val="22"/>
          <w:szCs w:val="22"/>
        </w:rPr>
        <w:t xml:space="preserve"> Solutions</w:t>
      </w:r>
      <w:r w:rsidRPr="00125BB5">
        <w:rPr>
          <w:rFonts w:ascii="Calibri" w:hAnsi="Calibri" w:cs="Arial"/>
          <w:sz w:val="22"/>
          <w:szCs w:val="22"/>
        </w:rPr>
        <w:t xml:space="preserve"> and within two (2) business days of request. Failure to respond adequately or within the deadline will be reflected in the evaluation of the Bid and may result in exclusion of the Bidder from further participation in the Procurement process.</w:t>
      </w:r>
    </w:p>
    <w:p w:rsidR="000F383A" w:rsidRPr="00125BB5" w:rsidRDefault="000F383A" w:rsidP="00B0491C">
      <w:pPr>
        <w:ind w:left="720"/>
        <w:jc w:val="both"/>
        <w:rPr>
          <w:rFonts w:ascii="Calibri" w:hAnsi="Calibri" w:cs="Arial"/>
          <w:color w:val="000000"/>
          <w:sz w:val="22"/>
          <w:szCs w:val="22"/>
        </w:rPr>
      </w:pPr>
    </w:p>
    <w:p w:rsidR="00B0491C" w:rsidRPr="00125BB5" w:rsidRDefault="00B0491C" w:rsidP="00B81533">
      <w:pPr>
        <w:numPr>
          <w:ilvl w:val="2"/>
          <w:numId w:val="15"/>
        </w:numPr>
        <w:jc w:val="both"/>
        <w:rPr>
          <w:rFonts w:ascii="Calibri" w:hAnsi="Calibri" w:cs="Arial"/>
          <w:color w:val="000000"/>
          <w:sz w:val="22"/>
          <w:szCs w:val="22"/>
        </w:rPr>
      </w:pPr>
      <w:r w:rsidRPr="00125BB5">
        <w:rPr>
          <w:rFonts w:ascii="Calibri" w:hAnsi="Calibri" w:cs="Arial"/>
          <w:color w:val="000000"/>
          <w:sz w:val="22"/>
          <w:szCs w:val="22"/>
        </w:rPr>
        <w:t xml:space="preserve">In order to treat all Tenderers fairly and conduct a transparent process NUH will normally provide an anonymised copy of any </w:t>
      </w:r>
      <w:proofErr w:type="spellStart"/>
      <w:r w:rsidRPr="00125BB5">
        <w:rPr>
          <w:rFonts w:ascii="Calibri" w:hAnsi="Calibri" w:cs="Arial"/>
          <w:color w:val="000000"/>
          <w:sz w:val="22"/>
          <w:szCs w:val="22"/>
        </w:rPr>
        <w:t>clarificatory</w:t>
      </w:r>
      <w:proofErr w:type="spellEnd"/>
      <w:r w:rsidRPr="00125BB5">
        <w:rPr>
          <w:rFonts w:ascii="Calibri" w:hAnsi="Calibri" w:cs="Arial"/>
          <w:color w:val="000000"/>
          <w:sz w:val="22"/>
          <w:szCs w:val="22"/>
        </w:rPr>
        <w:t xml:space="preserve"> questions, and the answers to those questions, to all potential Tenderers.</w:t>
      </w:r>
    </w:p>
    <w:p w:rsidR="000F383A" w:rsidRPr="00125BB5" w:rsidRDefault="000F383A" w:rsidP="000F383A">
      <w:pPr>
        <w:jc w:val="both"/>
        <w:rPr>
          <w:rFonts w:ascii="Calibri" w:hAnsi="Calibri" w:cs="Arial"/>
          <w:color w:val="000000"/>
          <w:sz w:val="22"/>
          <w:szCs w:val="22"/>
        </w:rPr>
      </w:pPr>
    </w:p>
    <w:p w:rsidR="00B0491C" w:rsidRPr="00125BB5" w:rsidRDefault="00B0491C" w:rsidP="00B81533">
      <w:pPr>
        <w:numPr>
          <w:ilvl w:val="2"/>
          <w:numId w:val="15"/>
        </w:numPr>
        <w:jc w:val="both"/>
        <w:rPr>
          <w:rFonts w:ascii="Calibri" w:hAnsi="Calibri" w:cs="Arial"/>
          <w:color w:val="000000"/>
          <w:sz w:val="22"/>
          <w:szCs w:val="22"/>
        </w:rPr>
      </w:pPr>
      <w:r w:rsidRPr="00125BB5">
        <w:rPr>
          <w:rFonts w:ascii="Calibri" w:hAnsi="Calibri" w:cs="Arial"/>
          <w:color w:val="000000"/>
          <w:sz w:val="22"/>
          <w:szCs w:val="22"/>
        </w:rPr>
        <w:t>Potential Tenderers may request clarification in confidence, but in responding to any such requests NUH reserves the right to act in what it considers to be a fair a</w:t>
      </w:r>
      <w:r w:rsidR="009A09E7" w:rsidRPr="00125BB5">
        <w:rPr>
          <w:rFonts w:ascii="Calibri" w:hAnsi="Calibri" w:cs="Arial"/>
          <w:color w:val="000000"/>
          <w:sz w:val="22"/>
          <w:szCs w:val="22"/>
        </w:rPr>
        <w:t>nd transparent manner, which may</w:t>
      </w:r>
      <w:r w:rsidRPr="00125BB5">
        <w:rPr>
          <w:rFonts w:ascii="Calibri" w:hAnsi="Calibri" w:cs="Arial"/>
          <w:color w:val="000000"/>
          <w:sz w:val="22"/>
          <w:szCs w:val="22"/>
        </w:rPr>
        <w:t xml:space="preserve"> include circulating both an anonymised copy of the </w:t>
      </w:r>
      <w:proofErr w:type="spellStart"/>
      <w:r w:rsidRPr="00125BB5">
        <w:rPr>
          <w:rFonts w:ascii="Calibri" w:hAnsi="Calibri" w:cs="Arial"/>
          <w:color w:val="000000"/>
          <w:sz w:val="22"/>
          <w:szCs w:val="22"/>
        </w:rPr>
        <w:t>clarificatory</w:t>
      </w:r>
      <w:proofErr w:type="spellEnd"/>
      <w:r w:rsidRPr="00125BB5">
        <w:rPr>
          <w:rFonts w:ascii="Calibri" w:hAnsi="Calibri" w:cs="Arial"/>
          <w:color w:val="000000"/>
          <w:sz w:val="22"/>
          <w:szCs w:val="22"/>
        </w:rPr>
        <w:t xml:space="preserve"> question and the answer to all potential Tenderers.  </w:t>
      </w:r>
    </w:p>
    <w:p w:rsidR="00B0491C" w:rsidRPr="00125BB5" w:rsidRDefault="00B0491C" w:rsidP="00B0491C">
      <w:pPr>
        <w:ind w:left="720" w:right="-58"/>
        <w:jc w:val="both"/>
        <w:rPr>
          <w:rFonts w:ascii="Calibri" w:hAnsi="Calibri" w:cs="Arial"/>
          <w:color w:val="000000"/>
          <w:sz w:val="22"/>
          <w:szCs w:val="22"/>
        </w:rPr>
      </w:pPr>
    </w:p>
    <w:p w:rsidR="00B0491C" w:rsidRPr="00125BB5" w:rsidRDefault="00B0491C" w:rsidP="00B81533">
      <w:pPr>
        <w:numPr>
          <w:ilvl w:val="2"/>
          <w:numId w:val="15"/>
        </w:numPr>
        <w:ind w:right="-58"/>
        <w:jc w:val="both"/>
        <w:rPr>
          <w:rFonts w:ascii="Calibri" w:hAnsi="Calibri" w:cs="Arial"/>
          <w:color w:val="000000"/>
          <w:sz w:val="22"/>
          <w:szCs w:val="22"/>
        </w:rPr>
      </w:pPr>
      <w:r w:rsidRPr="00125BB5">
        <w:rPr>
          <w:rFonts w:ascii="Calibri" w:hAnsi="Calibri" w:cs="Arial"/>
          <w:color w:val="000000"/>
          <w:sz w:val="22"/>
          <w:szCs w:val="22"/>
        </w:rPr>
        <w:t xml:space="preserve">Under no circumstances (except as provided for within this ITT) shall potential Tenderers approach NUH, its staff or its advisors (directly or indirectly) seeking further information in relation to the procurement, whether in relation to specific </w:t>
      </w:r>
      <w:proofErr w:type="spellStart"/>
      <w:r w:rsidRPr="00125BB5">
        <w:rPr>
          <w:rFonts w:ascii="Calibri" w:hAnsi="Calibri" w:cs="Arial"/>
          <w:color w:val="000000"/>
          <w:sz w:val="22"/>
          <w:szCs w:val="22"/>
        </w:rPr>
        <w:t>clarificatory</w:t>
      </w:r>
      <w:proofErr w:type="spellEnd"/>
      <w:r w:rsidRPr="00125BB5">
        <w:rPr>
          <w:rFonts w:ascii="Calibri" w:hAnsi="Calibri" w:cs="Arial"/>
          <w:color w:val="000000"/>
          <w:sz w:val="22"/>
          <w:szCs w:val="22"/>
        </w:rPr>
        <w:t xml:space="preserve"> questions or more generally.  Any such approach may be regarded as canvassing and a breach of the Canvassing Certificate and result in that potential Tenderer’s exclusion from the procurement process.</w:t>
      </w:r>
    </w:p>
    <w:p w:rsidR="00B0491C" w:rsidRPr="00125BB5" w:rsidRDefault="00B0491C" w:rsidP="00B0491C">
      <w:pPr>
        <w:ind w:left="720" w:right="-58"/>
        <w:jc w:val="both"/>
        <w:rPr>
          <w:rFonts w:ascii="Calibri" w:hAnsi="Calibri" w:cs="Arial"/>
          <w:color w:val="000000"/>
          <w:sz w:val="22"/>
          <w:szCs w:val="22"/>
        </w:rPr>
      </w:pPr>
    </w:p>
    <w:p w:rsidR="00B0491C" w:rsidRPr="00125BB5" w:rsidRDefault="00B0491C" w:rsidP="00B0491C">
      <w:pPr>
        <w:ind w:left="720" w:right="-58"/>
        <w:jc w:val="both"/>
        <w:rPr>
          <w:rFonts w:ascii="Calibri" w:hAnsi="Calibri" w:cs="Arial"/>
          <w:color w:val="000000"/>
          <w:sz w:val="22"/>
          <w:szCs w:val="22"/>
        </w:rPr>
      </w:pPr>
    </w:p>
    <w:p w:rsidR="0037444F" w:rsidRPr="00125BB5" w:rsidRDefault="0037444F" w:rsidP="00827D77">
      <w:pPr>
        <w:numPr>
          <w:ilvl w:val="12"/>
          <w:numId w:val="0"/>
        </w:numPr>
        <w:tabs>
          <w:tab w:val="left" w:pos="709"/>
        </w:tabs>
        <w:ind w:right="-58"/>
        <w:jc w:val="both"/>
        <w:rPr>
          <w:rFonts w:ascii="Calibri" w:hAnsi="Calibri" w:cs="Arial"/>
          <w:b/>
          <w:color w:val="000000"/>
          <w:sz w:val="22"/>
          <w:szCs w:val="22"/>
        </w:rPr>
      </w:pPr>
      <w:r w:rsidRPr="00125BB5">
        <w:rPr>
          <w:rFonts w:ascii="Calibri" w:hAnsi="Calibri" w:cs="Arial"/>
          <w:color w:val="000000"/>
          <w:sz w:val="22"/>
          <w:szCs w:val="22"/>
        </w:rPr>
        <w:br w:type="page"/>
      </w:r>
      <w:r w:rsidR="00A830EE" w:rsidRPr="00431421">
        <w:rPr>
          <w:rFonts w:ascii="Calibri" w:hAnsi="Calibri" w:cs="Arial"/>
          <w:b/>
          <w:sz w:val="22"/>
          <w:szCs w:val="22"/>
        </w:rPr>
        <w:lastRenderedPageBreak/>
        <w:t>SECTION 4</w:t>
      </w:r>
      <w:r w:rsidR="007A7D21" w:rsidRPr="00431421">
        <w:rPr>
          <w:rFonts w:ascii="Calibri" w:hAnsi="Calibri" w:cs="Arial"/>
          <w:b/>
          <w:sz w:val="22"/>
          <w:szCs w:val="22"/>
        </w:rPr>
        <w:t xml:space="preserve"> - SPECIFICATION</w:t>
      </w:r>
    </w:p>
    <w:p w:rsidR="008B3B49" w:rsidRDefault="008B3B49" w:rsidP="00186BC7">
      <w:pPr>
        <w:numPr>
          <w:ilvl w:val="12"/>
          <w:numId w:val="0"/>
        </w:numPr>
        <w:tabs>
          <w:tab w:val="left" w:pos="709"/>
        </w:tabs>
        <w:ind w:right="-58"/>
        <w:rPr>
          <w:rFonts w:ascii="Calibri" w:hAnsi="Calibri" w:cs="Arial"/>
          <w:b/>
          <w:caps/>
          <w:color w:val="000000"/>
          <w:sz w:val="22"/>
          <w:szCs w:val="22"/>
        </w:rPr>
      </w:pPr>
    </w:p>
    <w:p w:rsidR="002448A5" w:rsidRPr="002448A5" w:rsidRDefault="002448A5" w:rsidP="002448A5">
      <w:pPr>
        <w:rPr>
          <w:rFonts w:asciiTheme="minorHAnsi" w:eastAsiaTheme="minorHAnsi" w:hAnsiTheme="minorHAnsi" w:cstheme="minorBidi"/>
          <w:sz w:val="22"/>
          <w:szCs w:val="22"/>
        </w:rPr>
      </w:pPr>
      <w:r w:rsidRPr="002448A5">
        <w:rPr>
          <w:rFonts w:asciiTheme="minorHAnsi" w:eastAsiaTheme="minorHAnsi" w:hAnsiTheme="minorHAnsi" w:cstheme="minorBidi"/>
          <w:sz w:val="22"/>
          <w:szCs w:val="22"/>
        </w:rPr>
        <w:t xml:space="preserve">Nottingham University Hospitals NHS Trust (NUHT) provides Health services to over 2.5 million residents for Nottingham and its surrounding communities, employing around 13,500 people on three sites QMC, Nottingham City Hospital and Ropewalk House. The NUHT Stroke service delivers specialised care to adults of all ages and treats around 1,550 strokes per year. </w:t>
      </w:r>
    </w:p>
    <w:p w:rsidR="002448A5" w:rsidRPr="002448A5" w:rsidRDefault="002448A5" w:rsidP="002448A5">
      <w:pPr>
        <w:rPr>
          <w:rFonts w:asciiTheme="minorHAnsi" w:eastAsiaTheme="minorHAnsi" w:hAnsiTheme="minorHAnsi" w:cstheme="minorBidi"/>
          <w:sz w:val="22"/>
          <w:szCs w:val="22"/>
        </w:rPr>
      </w:pPr>
    </w:p>
    <w:p w:rsidR="002448A5" w:rsidRPr="002448A5" w:rsidRDefault="002448A5" w:rsidP="002448A5">
      <w:pPr>
        <w:rPr>
          <w:rFonts w:asciiTheme="minorHAnsi" w:eastAsiaTheme="minorHAnsi" w:hAnsiTheme="minorHAnsi" w:cstheme="minorBidi"/>
          <w:sz w:val="22"/>
          <w:szCs w:val="22"/>
        </w:rPr>
      </w:pPr>
      <w:r w:rsidRPr="002448A5">
        <w:rPr>
          <w:rFonts w:asciiTheme="minorHAnsi" w:eastAsiaTheme="minorHAnsi" w:hAnsiTheme="minorHAnsi" w:cstheme="minorBidi"/>
          <w:sz w:val="22"/>
          <w:szCs w:val="22"/>
        </w:rPr>
        <w:t xml:space="preserve">A telemedicine solution is currently in place to deal with out of hour’s (OOH) stroke emergencies. The current solution consists of 5 </w:t>
      </w:r>
      <w:proofErr w:type="spellStart"/>
      <w:r w:rsidRPr="002448A5">
        <w:rPr>
          <w:rFonts w:asciiTheme="minorHAnsi" w:eastAsiaTheme="minorHAnsi" w:hAnsiTheme="minorHAnsi" w:cstheme="minorBidi"/>
          <w:sz w:val="22"/>
          <w:szCs w:val="22"/>
        </w:rPr>
        <w:t>Telecarts</w:t>
      </w:r>
      <w:proofErr w:type="spellEnd"/>
      <w:r w:rsidRPr="002448A5">
        <w:rPr>
          <w:rFonts w:asciiTheme="minorHAnsi" w:eastAsiaTheme="minorHAnsi" w:hAnsiTheme="minorHAnsi" w:cstheme="minorBidi"/>
          <w:sz w:val="22"/>
          <w:szCs w:val="22"/>
        </w:rPr>
        <w:t xml:space="preserve">, 10 end point subscriptions and software licencing. The system is now dated and some units have become very un-reliable. </w:t>
      </w:r>
    </w:p>
    <w:p w:rsidR="002448A5" w:rsidRPr="002448A5" w:rsidRDefault="002448A5" w:rsidP="002448A5">
      <w:pPr>
        <w:rPr>
          <w:rFonts w:asciiTheme="minorHAnsi" w:eastAsiaTheme="minorHAnsi" w:hAnsiTheme="minorHAnsi" w:cstheme="minorBidi"/>
          <w:sz w:val="22"/>
          <w:szCs w:val="22"/>
        </w:rPr>
      </w:pPr>
    </w:p>
    <w:p w:rsidR="002448A5" w:rsidRDefault="002448A5" w:rsidP="002448A5">
      <w:pPr>
        <w:rPr>
          <w:rFonts w:asciiTheme="minorHAnsi" w:eastAsiaTheme="minorHAnsi" w:hAnsiTheme="minorHAnsi" w:cstheme="minorBidi"/>
          <w:sz w:val="22"/>
          <w:szCs w:val="22"/>
        </w:rPr>
      </w:pPr>
      <w:r w:rsidRPr="002448A5">
        <w:rPr>
          <w:rFonts w:asciiTheme="minorHAnsi" w:eastAsiaTheme="minorHAnsi" w:hAnsiTheme="minorHAnsi" w:cstheme="minorBidi"/>
          <w:sz w:val="22"/>
          <w:szCs w:val="22"/>
        </w:rPr>
        <w:t xml:space="preserve">NUHT will be looking for suitable replacement systems for the overall </w:t>
      </w:r>
      <w:proofErr w:type="spellStart"/>
      <w:r w:rsidRPr="002448A5">
        <w:rPr>
          <w:rFonts w:asciiTheme="minorHAnsi" w:eastAsiaTheme="minorHAnsi" w:hAnsiTheme="minorHAnsi" w:cstheme="minorBidi"/>
          <w:sz w:val="22"/>
          <w:szCs w:val="22"/>
        </w:rPr>
        <w:t>Telestroke</w:t>
      </w:r>
      <w:proofErr w:type="spellEnd"/>
      <w:r w:rsidRPr="002448A5">
        <w:rPr>
          <w:rFonts w:asciiTheme="minorHAnsi" w:eastAsiaTheme="minorHAnsi" w:hAnsiTheme="minorHAnsi" w:cstheme="minorBidi"/>
          <w:sz w:val="22"/>
          <w:szCs w:val="22"/>
        </w:rPr>
        <w:t xml:space="preserve"> service in the future; however, there is an immediate requirement for a replacement </w:t>
      </w:r>
      <w:proofErr w:type="spellStart"/>
      <w:r w:rsidRPr="002448A5">
        <w:rPr>
          <w:rFonts w:asciiTheme="minorHAnsi" w:eastAsiaTheme="minorHAnsi" w:hAnsiTheme="minorHAnsi" w:cstheme="minorBidi"/>
          <w:sz w:val="22"/>
          <w:szCs w:val="22"/>
        </w:rPr>
        <w:t>Telecart</w:t>
      </w:r>
      <w:proofErr w:type="spellEnd"/>
      <w:r w:rsidRPr="002448A5">
        <w:rPr>
          <w:rFonts w:asciiTheme="minorHAnsi" w:eastAsiaTheme="minorHAnsi" w:hAnsiTheme="minorHAnsi" w:cstheme="minorBidi"/>
          <w:sz w:val="22"/>
          <w:szCs w:val="22"/>
        </w:rPr>
        <w:t xml:space="preserve"> at</w:t>
      </w:r>
      <w:r>
        <w:rPr>
          <w:rFonts w:asciiTheme="minorHAnsi" w:eastAsiaTheme="minorHAnsi" w:hAnsiTheme="minorHAnsi" w:cstheme="minorBidi"/>
          <w:sz w:val="22"/>
          <w:szCs w:val="22"/>
        </w:rPr>
        <w:t xml:space="preserve"> Nottingham City Hospital (NCH).</w:t>
      </w:r>
    </w:p>
    <w:p w:rsidR="002448A5" w:rsidRDefault="002448A5" w:rsidP="002448A5">
      <w:pPr>
        <w:rPr>
          <w:rFonts w:asciiTheme="minorHAnsi" w:eastAsiaTheme="minorHAnsi" w:hAnsiTheme="minorHAnsi" w:cstheme="minorBidi"/>
          <w:sz w:val="22"/>
          <w:szCs w:val="22"/>
        </w:rPr>
      </w:pPr>
    </w:p>
    <w:p w:rsidR="002448A5" w:rsidRPr="002448A5" w:rsidRDefault="002448A5" w:rsidP="002448A5">
      <w:pPr>
        <w:rPr>
          <w:rFonts w:asciiTheme="minorHAnsi" w:eastAsiaTheme="minorHAnsi" w:hAnsiTheme="minorHAnsi" w:cstheme="minorBidi"/>
          <w:sz w:val="22"/>
          <w:szCs w:val="22"/>
        </w:rPr>
      </w:pPr>
      <w:r w:rsidRPr="002448A5">
        <w:rPr>
          <w:rFonts w:asciiTheme="minorHAnsi" w:eastAsiaTheme="minorHAnsi" w:hAnsiTheme="minorHAnsi" w:cstheme="minorBidi"/>
          <w:sz w:val="22"/>
          <w:szCs w:val="22"/>
        </w:rPr>
        <w:t>The solution will provide consultants with a system that will allow the consultants to remotely interact with patients and staff on the stroke unit. This interaction will encompass the ability to see the patient in real time video and audio.</w:t>
      </w:r>
    </w:p>
    <w:p w:rsidR="002448A5" w:rsidRPr="002448A5" w:rsidRDefault="002448A5" w:rsidP="002448A5">
      <w:pPr>
        <w:rPr>
          <w:rFonts w:asciiTheme="minorHAnsi" w:eastAsiaTheme="minorHAnsi" w:hAnsiTheme="minorHAnsi" w:cstheme="minorBidi"/>
          <w:sz w:val="22"/>
          <w:szCs w:val="22"/>
        </w:rPr>
      </w:pPr>
    </w:p>
    <w:p w:rsidR="002448A5" w:rsidRPr="002448A5" w:rsidRDefault="002448A5" w:rsidP="002448A5">
      <w:pPr>
        <w:rPr>
          <w:rFonts w:asciiTheme="minorHAnsi" w:eastAsiaTheme="minorHAnsi" w:hAnsiTheme="minorHAnsi" w:cstheme="minorBidi"/>
          <w:sz w:val="22"/>
          <w:szCs w:val="22"/>
        </w:rPr>
      </w:pPr>
      <w:r w:rsidRPr="002448A5">
        <w:rPr>
          <w:rFonts w:asciiTheme="minorHAnsi" w:eastAsiaTheme="minorHAnsi" w:hAnsiTheme="minorHAnsi" w:cstheme="minorBidi"/>
          <w:sz w:val="22"/>
          <w:szCs w:val="22"/>
        </w:rPr>
        <w:t xml:space="preserve">The patient and staff will also be able to see and hear the consultant in real time video and audio. The consultants must be able to establish this remote connection with the ward from a PC, Apple Mac or iPad client, which is freely available to install on any client device. </w:t>
      </w:r>
    </w:p>
    <w:p w:rsidR="002448A5" w:rsidRPr="002448A5" w:rsidRDefault="002448A5" w:rsidP="002448A5">
      <w:pPr>
        <w:rPr>
          <w:rFonts w:asciiTheme="minorHAnsi" w:eastAsiaTheme="minorHAnsi" w:hAnsiTheme="minorHAnsi" w:cstheme="minorBidi"/>
          <w:sz w:val="22"/>
          <w:szCs w:val="22"/>
        </w:rPr>
      </w:pPr>
    </w:p>
    <w:p w:rsidR="002448A5" w:rsidRPr="002448A5" w:rsidRDefault="002448A5" w:rsidP="002448A5">
      <w:pPr>
        <w:rPr>
          <w:rFonts w:asciiTheme="minorHAnsi" w:eastAsiaTheme="minorHAnsi" w:hAnsiTheme="minorHAnsi" w:cstheme="minorBidi"/>
          <w:sz w:val="22"/>
          <w:szCs w:val="22"/>
        </w:rPr>
      </w:pPr>
      <w:r w:rsidRPr="002448A5">
        <w:rPr>
          <w:rFonts w:asciiTheme="minorHAnsi" w:eastAsiaTheme="minorHAnsi" w:hAnsiTheme="minorHAnsi" w:cstheme="minorBidi"/>
          <w:sz w:val="22"/>
          <w:szCs w:val="22"/>
        </w:rPr>
        <w:t>This remote connection will also provide the ability to view PACs images from the hospital based system.</w:t>
      </w:r>
    </w:p>
    <w:p w:rsidR="002448A5" w:rsidRPr="002448A5" w:rsidRDefault="002448A5" w:rsidP="002448A5">
      <w:pPr>
        <w:rPr>
          <w:rFonts w:asciiTheme="minorHAnsi" w:eastAsiaTheme="minorHAnsi" w:hAnsiTheme="minorHAnsi" w:cstheme="minorBidi"/>
          <w:sz w:val="22"/>
          <w:szCs w:val="22"/>
        </w:rPr>
      </w:pPr>
    </w:p>
    <w:p w:rsidR="002448A5" w:rsidRPr="002448A5" w:rsidRDefault="002448A5" w:rsidP="002448A5">
      <w:pPr>
        <w:rPr>
          <w:rFonts w:asciiTheme="minorHAnsi" w:eastAsiaTheme="minorHAnsi" w:hAnsiTheme="minorHAnsi" w:cstheme="minorBidi"/>
          <w:sz w:val="22"/>
          <w:szCs w:val="22"/>
        </w:rPr>
      </w:pPr>
      <w:r w:rsidRPr="002448A5">
        <w:rPr>
          <w:rFonts w:asciiTheme="minorHAnsi" w:eastAsiaTheme="minorHAnsi" w:hAnsiTheme="minorHAnsi" w:cstheme="minorBidi"/>
          <w:sz w:val="22"/>
          <w:szCs w:val="22"/>
        </w:rPr>
        <w:t xml:space="preserve">The hospital based unit will be fully provided and supported by the supplier, if the cart loses connectivity or appears to have a fault or require charging the supplier will inform NUHT.  </w:t>
      </w:r>
    </w:p>
    <w:p w:rsidR="002448A5" w:rsidRPr="002448A5" w:rsidRDefault="002448A5" w:rsidP="002448A5">
      <w:pPr>
        <w:rPr>
          <w:rFonts w:asciiTheme="minorHAnsi" w:eastAsiaTheme="minorHAnsi" w:hAnsiTheme="minorHAnsi" w:cstheme="minorBidi"/>
          <w:sz w:val="22"/>
          <w:szCs w:val="22"/>
        </w:rPr>
      </w:pPr>
    </w:p>
    <w:p w:rsidR="002448A5" w:rsidRPr="002448A5" w:rsidRDefault="002448A5" w:rsidP="002448A5">
      <w:pPr>
        <w:rPr>
          <w:rFonts w:asciiTheme="minorHAnsi" w:eastAsiaTheme="minorHAnsi" w:hAnsiTheme="minorHAnsi" w:cstheme="minorBidi"/>
          <w:sz w:val="22"/>
          <w:szCs w:val="22"/>
        </w:rPr>
      </w:pPr>
      <w:r w:rsidRPr="002448A5">
        <w:rPr>
          <w:rFonts w:asciiTheme="minorHAnsi" w:eastAsiaTheme="minorHAnsi" w:hAnsiTheme="minorHAnsi" w:cstheme="minorBidi"/>
          <w:sz w:val="22"/>
          <w:szCs w:val="22"/>
        </w:rPr>
        <w:t>The connection quality from NUH to each of the consultants’ houses needs continuous monitoring for speed and bandwidth and steps taken to correct problems as they are discovered.</w:t>
      </w:r>
    </w:p>
    <w:p w:rsidR="002448A5" w:rsidRPr="002448A5" w:rsidRDefault="002448A5" w:rsidP="002448A5">
      <w:pPr>
        <w:rPr>
          <w:rFonts w:asciiTheme="minorHAnsi" w:eastAsiaTheme="minorHAnsi" w:hAnsiTheme="minorHAnsi" w:cstheme="minorBidi"/>
          <w:sz w:val="22"/>
          <w:szCs w:val="22"/>
        </w:rPr>
      </w:pPr>
    </w:p>
    <w:p w:rsidR="002448A5" w:rsidRPr="002448A5" w:rsidRDefault="002448A5" w:rsidP="002448A5">
      <w:pPr>
        <w:rPr>
          <w:rFonts w:asciiTheme="minorHAnsi" w:eastAsiaTheme="minorHAnsi" w:hAnsiTheme="minorHAnsi" w:cstheme="minorBidi"/>
          <w:sz w:val="22"/>
          <w:szCs w:val="22"/>
        </w:rPr>
      </w:pPr>
      <w:r w:rsidRPr="002448A5">
        <w:rPr>
          <w:rFonts w:asciiTheme="minorHAnsi" w:eastAsiaTheme="minorHAnsi" w:hAnsiTheme="minorHAnsi" w:cstheme="minorBidi"/>
          <w:sz w:val="22"/>
          <w:szCs w:val="22"/>
        </w:rPr>
        <w:t xml:space="preserve">Illustrations that described the hosted service and user experience in fig 1 and fig 2 below.  The proposed contract will be a fully encompassing for all services and hardware payable on an annual basis for a 3 year contract.  </w:t>
      </w:r>
    </w:p>
    <w:p w:rsidR="002448A5" w:rsidRDefault="002448A5"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984A6E" w:rsidRDefault="00984A6E" w:rsidP="002448A5">
      <w:pPr>
        <w:rPr>
          <w:rFonts w:asciiTheme="minorHAnsi" w:eastAsiaTheme="minorHAnsi" w:hAnsiTheme="minorHAnsi" w:cstheme="minorBidi"/>
          <w:sz w:val="22"/>
          <w:szCs w:val="22"/>
        </w:rPr>
      </w:pPr>
    </w:p>
    <w:p w:rsidR="002448A5" w:rsidRDefault="002448A5" w:rsidP="002448A5">
      <w:pPr>
        <w:rPr>
          <w:rFonts w:asciiTheme="minorHAnsi" w:eastAsiaTheme="minorHAnsi" w:hAnsiTheme="minorHAnsi" w:cstheme="minorBidi"/>
          <w:sz w:val="22"/>
          <w:szCs w:val="22"/>
        </w:rPr>
      </w:pPr>
    </w:p>
    <w:p w:rsidR="00984A6E" w:rsidRPr="00A70984" w:rsidRDefault="00984A6E" w:rsidP="00984A6E">
      <w:pPr>
        <w:rPr>
          <w:rFonts w:ascii="Arial" w:hAnsi="Arial" w:cs="Arial"/>
          <w:b/>
          <w:lang w:eastAsia="en-GB"/>
        </w:rPr>
      </w:pPr>
      <w:r w:rsidRPr="00A70984">
        <w:rPr>
          <w:rFonts w:ascii="Arial" w:hAnsi="Arial" w:cs="Arial"/>
          <w:b/>
          <w:lang w:eastAsia="en-GB"/>
        </w:rPr>
        <w:t>Fig 1 – Hosted Service Model</w:t>
      </w:r>
    </w:p>
    <w:p w:rsidR="00984A6E" w:rsidRDefault="00984A6E" w:rsidP="00984A6E">
      <w:pPr>
        <w:pStyle w:val="NoSpacing"/>
        <w:rPr>
          <w:b/>
        </w:rPr>
      </w:pPr>
    </w:p>
    <w:p w:rsidR="00984A6E" w:rsidRDefault="00984A6E" w:rsidP="00984A6E">
      <w:pPr>
        <w:pStyle w:val="NoSpacing"/>
        <w:rPr>
          <w:b/>
        </w:rPr>
      </w:pPr>
    </w:p>
    <w:p w:rsidR="00984A6E" w:rsidRDefault="00984A6E" w:rsidP="00984A6E">
      <w:pPr>
        <w:pStyle w:val="NoSpacing"/>
      </w:pPr>
      <w:r>
        <w:rPr>
          <w:b/>
        </w:rPr>
        <w:tab/>
      </w:r>
      <w:r>
        <w:object w:dxaOrig="6291" w:dyaOrig="4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25.4pt" o:ole="">
            <v:imagedata r:id="rId10" o:title=""/>
          </v:shape>
          <o:OLEObject Type="Embed" ProgID="Visio.Drawing.11" ShapeID="_x0000_i1025" DrawAspect="Content" ObjectID="_1554636382" r:id="rId11"/>
        </w:object>
      </w:r>
    </w:p>
    <w:p w:rsidR="00984A6E" w:rsidRDefault="00984A6E" w:rsidP="00984A6E">
      <w:pPr>
        <w:pStyle w:val="NoSpacing"/>
      </w:pPr>
    </w:p>
    <w:p w:rsidR="00984A6E" w:rsidRDefault="00984A6E" w:rsidP="00984A6E">
      <w:pPr>
        <w:pStyle w:val="NoSpacing"/>
        <w:rPr>
          <w:b/>
        </w:rPr>
      </w:pPr>
    </w:p>
    <w:p w:rsidR="00984A6E" w:rsidRPr="00A70984" w:rsidRDefault="00984A6E" w:rsidP="00984A6E">
      <w:pPr>
        <w:rPr>
          <w:rFonts w:ascii="Arial" w:hAnsi="Arial" w:cs="Arial"/>
          <w:b/>
          <w:lang w:eastAsia="en-GB"/>
        </w:rPr>
      </w:pPr>
      <w:r w:rsidRPr="00A70984">
        <w:rPr>
          <w:rFonts w:ascii="Arial" w:hAnsi="Arial" w:cs="Arial"/>
          <w:b/>
          <w:lang w:eastAsia="en-GB"/>
        </w:rPr>
        <w:t>Fig 2 – User Experience</w:t>
      </w:r>
    </w:p>
    <w:p w:rsidR="00984A6E" w:rsidRDefault="00984A6E" w:rsidP="00984A6E">
      <w:pPr>
        <w:pStyle w:val="NoSpacing"/>
        <w:rPr>
          <w:b/>
        </w:rPr>
      </w:pPr>
    </w:p>
    <w:p w:rsidR="00984A6E" w:rsidRDefault="00984A6E" w:rsidP="00984A6E">
      <w:pPr>
        <w:pStyle w:val="NoSpacing"/>
        <w:rPr>
          <w:b/>
        </w:rPr>
      </w:pPr>
    </w:p>
    <w:p w:rsidR="00984A6E" w:rsidRDefault="00984A6E" w:rsidP="00984A6E">
      <w:pPr>
        <w:pStyle w:val="NoSpacing"/>
        <w:rPr>
          <w:b/>
        </w:rPr>
        <w:sectPr w:rsidR="00984A6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162906">
        <w:rPr>
          <w:rFonts w:ascii="Arial" w:hAnsi="Arial" w:cs="Arial"/>
          <w:b/>
          <w:noProof/>
          <w:lang w:eastAsia="en-GB"/>
        </w:rPr>
        <w:lastRenderedPageBreak/>
        <w:drawing>
          <wp:inline distT="0" distB="0" distL="0" distR="0" wp14:anchorId="01C0A4E5" wp14:editId="5682A614">
            <wp:extent cx="4543425" cy="4378870"/>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43425" cy="4378870"/>
                    </a:xfrm>
                    <a:prstGeom prst="rect">
                      <a:avLst/>
                    </a:prstGeom>
                  </pic:spPr>
                </pic:pic>
              </a:graphicData>
            </a:graphic>
          </wp:inline>
        </w:drawing>
      </w:r>
    </w:p>
    <w:p w:rsidR="001224A5" w:rsidRPr="00125BB5" w:rsidRDefault="001224A5" w:rsidP="00AC035B">
      <w:pPr>
        <w:pStyle w:val="Heading2"/>
      </w:pPr>
      <w:bookmarkStart w:id="13" w:name="_Toc301876996"/>
      <w:r w:rsidRPr="00125BB5">
        <w:lastRenderedPageBreak/>
        <w:t>5. EVALUATION APPROACH</w:t>
      </w:r>
      <w:bookmarkEnd w:id="13"/>
      <w:r w:rsidRPr="00125BB5">
        <w:t xml:space="preserve"> </w:t>
      </w:r>
    </w:p>
    <w:p w:rsidR="001224A5" w:rsidRPr="00125BB5" w:rsidRDefault="001224A5" w:rsidP="00AC035B">
      <w:pPr>
        <w:pStyle w:val="Heading2"/>
      </w:pPr>
      <w:bookmarkStart w:id="14" w:name="_Toc301876997"/>
      <w:r w:rsidRPr="00125BB5">
        <w:t>Evaluation Process</w:t>
      </w:r>
      <w:bookmarkEnd w:id="14"/>
    </w:p>
    <w:p w:rsidR="001224A5" w:rsidRPr="00125BB5" w:rsidRDefault="001224A5" w:rsidP="001224A5">
      <w:pPr>
        <w:pStyle w:val="Header"/>
        <w:tabs>
          <w:tab w:val="clear" w:pos="4153"/>
          <w:tab w:val="clear" w:pos="8306"/>
        </w:tabs>
        <w:spacing w:after="240"/>
        <w:ind w:right="441"/>
        <w:rPr>
          <w:rFonts w:ascii="Calibri" w:hAnsi="Calibri" w:cs="Arial"/>
          <w:bCs/>
          <w:sz w:val="22"/>
          <w:szCs w:val="22"/>
        </w:rPr>
      </w:pPr>
      <w:r w:rsidRPr="00125BB5">
        <w:rPr>
          <w:rFonts w:ascii="Calibri" w:hAnsi="Calibri" w:cs="Arial"/>
          <w:bCs/>
          <w:sz w:val="22"/>
          <w:szCs w:val="22"/>
        </w:rPr>
        <w:t xml:space="preserve">Each </w:t>
      </w:r>
      <w:r w:rsidR="00C60D6E" w:rsidRPr="00125BB5">
        <w:rPr>
          <w:rFonts w:ascii="Calibri" w:hAnsi="Calibri" w:cs="Arial"/>
          <w:bCs/>
          <w:sz w:val="22"/>
          <w:szCs w:val="22"/>
        </w:rPr>
        <w:t>ITT</w:t>
      </w:r>
      <w:r w:rsidRPr="00125BB5">
        <w:rPr>
          <w:rFonts w:ascii="Calibri" w:hAnsi="Calibri" w:cs="Arial"/>
          <w:bCs/>
          <w:sz w:val="22"/>
          <w:szCs w:val="22"/>
        </w:rPr>
        <w:t xml:space="preserve"> will be evaluated in accordance with the criteria and process stated below.</w:t>
      </w:r>
    </w:p>
    <w:p w:rsidR="00B0491C" w:rsidRPr="00125BB5" w:rsidRDefault="00B0491C" w:rsidP="00B0491C">
      <w:pPr>
        <w:tabs>
          <w:tab w:val="left" w:pos="8364"/>
        </w:tabs>
        <w:ind w:right="-58"/>
        <w:jc w:val="both"/>
        <w:rPr>
          <w:rFonts w:ascii="Calibri" w:hAnsi="Calibri" w:cs="Arial"/>
          <w:color w:val="000000"/>
          <w:sz w:val="22"/>
          <w:szCs w:val="22"/>
        </w:rPr>
      </w:pPr>
    </w:p>
    <w:p w:rsidR="00D8211A" w:rsidRPr="00125BB5" w:rsidRDefault="00D8211A" w:rsidP="00B81533">
      <w:pPr>
        <w:numPr>
          <w:ilvl w:val="1"/>
          <w:numId w:val="16"/>
        </w:numPr>
        <w:tabs>
          <w:tab w:val="clear" w:pos="360"/>
          <w:tab w:val="num" w:pos="748"/>
          <w:tab w:val="left" w:pos="8364"/>
        </w:tabs>
        <w:ind w:right="-58"/>
        <w:jc w:val="both"/>
        <w:rPr>
          <w:rFonts w:ascii="Calibri" w:hAnsi="Calibri" w:cs="Arial"/>
          <w:color w:val="000000"/>
          <w:sz w:val="22"/>
          <w:szCs w:val="22"/>
        </w:rPr>
      </w:pPr>
      <w:r w:rsidRPr="00125BB5">
        <w:rPr>
          <w:rFonts w:ascii="Calibri" w:hAnsi="Calibri" w:cs="Arial"/>
          <w:color w:val="000000"/>
          <w:sz w:val="22"/>
          <w:szCs w:val="22"/>
        </w:rPr>
        <w:t>Indicative Procurement Process Timeline</w:t>
      </w:r>
    </w:p>
    <w:p w:rsidR="006C485A" w:rsidRPr="00125BB5" w:rsidRDefault="006C485A" w:rsidP="006C485A">
      <w:pPr>
        <w:tabs>
          <w:tab w:val="left" w:pos="8364"/>
        </w:tabs>
        <w:ind w:right="-58"/>
        <w:jc w:val="both"/>
        <w:rPr>
          <w:rFonts w:ascii="Calibri" w:hAnsi="Calibri" w:cs="Arial"/>
          <w:color w:val="000000"/>
          <w:sz w:val="22"/>
          <w:szCs w:val="22"/>
        </w:rPr>
      </w:pPr>
    </w:p>
    <w:p w:rsidR="006C485A" w:rsidRPr="00125BB5" w:rsidRDefault="00D8211A" w:rsidP="00B81533">
      <w:pPr>
        <w:numPr>
          <w:ilvl w:val="2"/>
          <w:numId w:val="17"/>
        </w:numPr>
        <w:tabs>
          <w:tab w:val="left" w:pos="8364"/>
        </w:tabs>
        <w:ind w:right="-58"/>
        <w:jc w:val="both"/>
        <w:rPr>
          <w:rFonts w:ascii="Calibri" w:hAnsi="Calibri" w:cs="Arial"/>
          <w:color w:val="000000"/>
          <w:sz w:val="22"/>
          <w:szCs w:val="22"/>
        </w:rPr>
      </w:pPr>
      <w:r w:rsidRPr="00125BB5">
        <w:rPr>
          <w:rFonts w:ascii="Calibri" w:hAnsi="Calibri" w:cs="Arial"/>
          <w:color w:val="000000"/>
          <w:spacing w:val="-3"/>
          <w:sz w:val="22"/>
          <w:szCs w:val="22"/>
        </w:rPr>
        <w:t>NUH is intending to follow the timetable below.  However, NUH reserves the right to amend these dates at any time during the process</w:t>
      </w:r>
      <w:r w:rsidRPr="00125BB5">
        <w:rPr>
          <w:rFonts w:ascii="Calibri" w:hAnsi="Calibri" w:cs="Arial"/>
          <w:color w:val="000000"/>
          <w:sz w:val="22"/>
          <w:szCs w:val="22"/>
        </w:rPr>
        <w:t>.</w:t>
      </w:r>
    </w:p>
    <w:p w:rsidR="006C485A" w:rsidRPr="00125BB5" w:rsidRDefault="006C485A" w:rsidP="006C485A">
      <w:pPr>
        <w:tabs>
          <w:tab w:val="left" w:pos="8364"/>
        </w:tabs>
        <w:ind w:right="-58"/>
        <w:jc w:val="both"/>
        <w:rPr>
          <w:rFonts w:ascii="Calibri" w:hAnsi="Calibri" w:cs="Arial"/>
          <w:color w:val="000000"/>
          <w:sz w:val="22"/>
          <w:szCs w:val="22"/>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648"/>
      </w:tblGrid>
      <w:tr w:rsidR="006C485A" w:rsidRPr="00125BB5" w:rsidTr="003D5947">
        <w:tc>
          <w:tcPr>
            <w:tcW w:w="0" w:type="auto"/>
            <w:tcBorders>
              <w:bottom w:val="single" w:sz="4" w:space="0" w:color="auto"/>
            </w:tcBorders>
            <w:shd w:val="clear" w:color="auto" w:fill="FFFF99"/>
            <w:vAlign w:val="center"/>
          </w:tcPr>
          <w:p w:rsidR="006C485A" w:rsidRPr="00125BB5" w:rsidRDefault="006C485A" w:rsidP="00A46056">
            <w:pPr>
              <w:rPr>
                <w:rFonts w:ascii="Calibri" w:hAnsi="Calibri" w:cs="Arial"/>
                <w:b/>
                <w:sz w:val="22"/>
                <w:szCs w:val="22"/>
              </w:rPr>
            </w:pPr>
            <w:r w:rsidRPr="00125BB5">
              <w:rPr>
                <w:rFonts w:ascii="Calibri" w:hAnsi="Calibri" w:cs="Arial"/>
                <w:b/>
                <w:sz w:val="22"/>
                <w:szCs w:val="22"/>
              </w:rPr>
              <w:t>Activity</w:t>
            </w:r>
          </w:p>
        </w:tc>
        <w:tc>
          <w:tcPr>
            <w:tcW w:w="3648" w:type="dxa"/>
            <w:shd w:val="clear" w:color="auto" w:fill="FFFF99"/>
            <w:vAlign w:val="center"/>
          </w:tcPr>
          <w:p w:rsidR="006C485A" w:rsidRPr="00125BB5" w:rsidRDefault="006C485A" w:rsidP="00A46056">
            <w:pPr>
              <w:rPr>
                <w:rFonts w:ascii="Calibri" w:hAnsi="Calibri" w:cs="Arial"/>
                <w:b/>
                <w:sz w:val="22"/>
                <w:szCs w:val="22"/>
              </w:rPr>
            </w:pPr>
            <w:r w:rsidRPr="00125BB5">
              <w:rPr>
                <w:rFonts w:ascii="Calibri" w:hAnsi="Calibri" w:cs="Arial"/>
                <w:b/>
                <w:sz w:val="22"/>
                <w:szCs w:val="22"/>
              </w:rPr>
              <w:t>Dates</w:t>
            </w:r>
          </w:p>
        </w:tc>
      </w:tr>
      <w:tr w:rsidR="006C485A" w:rsidRPr="00125BB5" w:rsidTr="00017C16">
        <w:trPr>
          <w:trHeight w:val="309"/>
        </w:trPr>
        <w:tc>
          <w:tcPr>
            <w:tcW w:w="0" w:type="auto"/>
          </w:tcPr>
          <w:p w:rsidR="006C485A" w:rsidRPr="00C70D90" w:rsidRDefault="00F641A7" w:rsidP="00017C16">
            <w:pPr>
              <w:rPr>
                <w:rFonts w:ascii="Calibri" w:hAnsi="Calibri" w:cs="Arial"/>
                <w:sz w:val="22"/>
                <w:szCs w:val="22"/>
              </w:rPr>
            </w:pPr>
            <w:r w:rsidRPr="00C70D90">
              <w:rPr>
                <w:rFonts w:ascii="Calibri" w:hAnsi="Calibri" w:cs="Arial"/>
                <w:sz w:val="22"/>
                <w:szCs w:val="22"/>
              </w:rPr>
              <w:t xml:space="preserve">Tender Documents available </w:t>
            </w:r>
          </w:p>
        </w:tc>
        <w:tc>
          <w:tcPr>
            <w:tcW w:w="3648" w:type="dxa"/>
          </w:tcPr>
          <w:p w:rsidR="006C485A" w:rsidRPr="00C70D90" w:rsidRDefault="00AC2FB7" w:rsidP="00AC2FB7">
            <w:pPr>
              <w:rPr>
                <w:rFonts w:ascii="Calibri" w:hAnsi="Calibri" w:cs="Arial"/>
                <w:sz w:val="22"/>
                <w:szCs w:val="22"/>
              </w:rPr>
            </w:pPr>
            <w:r>
              <w:rPr>
                <w:rFonts w:ascii="Calibri" w:hAnsi="Calibri" w:cs="Arial"/>
                <w:sz w:val="22"/>
                <w:szCs w:val="22"/>
              </w:rPr>
              <w:t>26</w:t>
            </w:r>
            <w:r w:rsidR="00A73808">
              <w:rPr>
                <w:rFonts w:ascii="Calibri" w:hAnsi="Calibri" w:cs="Arial"/>
                <w:sz w:val="22"/>
                <w:szCs w:val="22"/>
              </w:rPr>
              <w:t>/</w:t>
            </w:r>
            <w:r>
              <w:rPr>
                <w:rFonts w:ascii="Calibri" w:hAnsi="Calibri" w:cs="Arial"/>
                <w:sz w:val="22"/>
                <w:szCs w:val="22"/>
              </w:rPr>
              <w:t>04</w:t>
            </w:r>
            <w:r w:rsidR="00E4281E">
              <w:rPr>
                <w:rFonts w:ascii="Calibri" w:hAnsi="Calibri" w:cs="Arial"/>
                <w:sz w:val="22"/>
                <w:szCs w:val="22"/>
              </w:rPr>
              <w:t>/201</w:t>
            </w:r>
            <w:r w:rsidR="00A73808">
              <w:rPr>
                <w:rFonts w:ascii="Calibri" w:hAnsi="Calibri" w:cs="Arial"/>
                <w:sz w:val="22"/>
                <w:szCs w:val="22"/>
              </w:rPr>
              <w:t>7</w:t>
            </w:r>
          </w:p>
        </w:tc>
      </w:tr>
      <w:tr w:rsidR="006561A4" w:rsidRPr="00125BB5" w:rsidTr="00017C16">
        <w:trPr>
          <w:trHeight w:val="309"/>
        </w:trPr>
        <w:tc>
          <w:tcPr>
            <w:tcW w:w="0" w:type="auto"/>
          </w:tcPr>
          <w:p w:rsidR="006561A4" w:rsidRPr="00C70D90" w:rsidRDefault="006561A4" w:rsidP="00017C16">
            <w:pPr>
              <w:rPr>
                <w:rFonts w:ascii="Calibri" w:hAnsi="Calibri" w:cs="Arial"/>
                <w:sz w:val="22"/>
                <w:szCs w:val="22"/>
              </w:rPr>
            </w:pPr>
            <w:r w:rsidRPr="00C70D90">
              <w:rPr>
                <w:rFonts w:ascii="Calibri" w:hAnsi="Calibri" w:cs="Arial"/>
                <w:sz w:val="22"/>
                <w:szCs w:val="22"/>
              </w:rPr>
              <w:t>ITT completed and returned</w:t>
            </w:r>
          </w:p>
        </w:tc>
        <w:tc>
          <w:tcPr>
            <w:tcW w:w="3648" w:type="dxa"/>
          </w:tcPr>
          <w:p w:rsidR="00017C16" w:rsidRPr="00C70D90" w:rsidRDefault="00AC2FB7" w:rsidP="00AC2FB7">
            <w:pPr>
              <w:rPr>
                <w:rFonts w:ascii="Calibri" w:hAnsi="Calibri"/>
                <w:sz w:val="22"/>
                <w:szCs w:val="22"/>
              </w:rPr>
            </w:pPr>
            <w:r>
              <w:rPr>
                <w:rFonts w:ascii="Calibri" w:hAnsi="Calibri"/>
                <w:sz w:val="22"/>
                <w:szCs w:val="22"/>
              </w:rPr>
              <w:t>26</w:t>
            </w:r>
            <w:r w:rsidR="00E4281E">
              <w:rPr>
                <w:rFonts w:ascii="Calibri" w:hAnsi="Calibri"/>
                <w:sz w:val="22"/>
                <w:szCs w:val="22"/>
              </w:rPr>
              <w:t>/</w:t>
            </w:r>
            <w:r>
              <w:rPr>
                <w:rFonts w:ascii="Calibri" w:hAnsi="Calibri"/>
                <w:sz w:val="22"/>
                <w:szCs w:val="22"/>
              </w:rPr>
              <w:t>05</w:t>
            </w:r>
            <w:r w:rsidR="00E4281E">
              <w:rPr>
                <w:rFonts w:ascii="Calibri" w:hAnsi="Calibri"/>
                <w:sz w:val="22"/>
                <w:szCs w:val="22"/>
              </w:rPr>
              <w:t>/2017</w:t>
            </w:r>
          </w:p>
        </w:tc>
      </w:tr>
      <w:tr w:rsidR="006561A4" w:rsidRPr="00125BB5" w:rsidTr="00017C16">
        <w:trPr>
          <w:trHeight w:val="309"/>
        </w:trPr>
        <w:tc>
          <w:tcPr>
            <w:tcW w:w="0" w:type="auto"/>
          </w:tcPr>
          <w:p w:rsidR="006561A4" w:rsidRPr="00C70D90" w:rsidRDefault="006561A4" w:rsidP="00E4281E">
            <w:pPr>
              <w:rPr>
                <w:rFonts w:ascii="Calibri" w:hAnsi="Calibri" w:cs="Arial"/>
                <w:sz w:val="22"/>
                <w:szCs w:val="22"/>
              </w:rPr>
            </w:pPr>
            <w:r w:rsidRPr="00C70D90">
              <w:rPr>
                <w:rFonts w:ascii="Calibri" w:hAnsi="Calibri" w:cs="Arial"/>
                <w:sz w:val="22"/>
                <w:szCs w:val="22"/>
              </w:rPr>
              <w:t>Evaluation of bids begins</w:t>
            </w:r>
          </w:p>
        </w:tc>
        <w:tc>
          <w:tcPr>
            <w:tcW w:w="3648" w:type="dxa"/>
          </w:tcPr>
          <w:p w:rsidR="006561A4" w:rsidRPr="00C70D90" w:rsidRDefault="00AC2FB7" w:rsidP="00AC2FB7">
            <w:pPr>
              <w:rPr>
                <w:rFonts w:ascii="Calibri" w:hAnsi="Calibri"/>
                <w:sz w:val="22"/>
                <w:szCs w:val="22"/>
              </w:rPr>
            </w:pPr>
            <w:r>
              <w:rPr>
                <w:rFonts w:ascii="Calibri" w:hAnsi="Calibri" w:cs="Arial"/>
                <w:sz w:val="22"/>
                <w:szCs w:val="22"/>
              </w:rPr>
              <w:t>26</w:t>
            </w:r>
            <w:r w:rsidR="00E4281E">
              <w:rPr>
                <w:rFonts w:ascii="Calibri" w:hAnsi="Calibri" w:cs="Arial"/>
                <w:sz w:val="22"/>
                <w:szCs w:val="22"/>
              </w:rPr>
              <w:t>/</w:t>
            </w:r>
            <w:r>
              <w:rPr>
                <w:rFonts w:ascii="Calibri" w:hAnsi="Calibri" w:cs="Arial"/>
                <w:sz w:val="22"/>
                <w:szCs w:val="22"/>
              </w:rPr>
              <w:t>05</w:t>
            </w:r>
            <w:r w:rsidR="00E4281E">
              <w:rPr>
                <w:rFonts w:ascii="Calibri" w:hAnsi="Calibri" w:cs="Arial"/>
                <w:sz w:val="22"/>
                <w:szCs w:val="22"/>
              </w:rPr>
              <w:t>/2017</w:t>
            </w:r>
          </w:p>
        </w:tc>
      </w:tr>
      <w:tr w:rsidR="00017C16" w:rsidRPr="00125BB5" w:rsidTr="00017C16">
        <w:trPr>
          <w:trHeight w:val="309"/>
        </w:trPr>
        <w:tc>
          <w:tcPr>
            <w:tcW w:w="0" w:type="auto"/>
          </w:tcPr>
          <w:p w:rsidR="00017C16" w:rsidRPr="00C70D90" w:rsidRDefault="00017C16" w:rsidP="00017C16">
            <w:pPr>
              <w:rPr>
                <w:rFonts w:ascii="Calibri" w:hAnsi="Calibri" w:cs="Arial"/>
                <w:sz w:val="22"/>
                <w:szCs w:val="22"/>
              </w:rPr>
            </w:pPr>
            <w:r>
              <w:rPr>
                <w:rFonts w:ascii="Calibri" w:hAnsi="Calibri" w:cs="Arial"/>
                <w:sz w:val="22"/>
                <w:szCs w:val="22"/>
              </w:rPr>
              <w:t>Supplier presentations</w:t>
            </w:r>
          </w:p>
        </w:tc>
        <w:tc>
          <w:tcPr>
            <w:tcW w:w="3648" w:type="dxa"/>
          </w:tcPr>
          <w:p w:rsidR="00017C16" w:rsidRPr="00C70D90" w:rsidRDefault="00A73808" w:rsidP="00AC2FB7">
            <w:pPr>
              <w:rPr>
                <w:rFonts w:ascii="Calibri" w:hAnsi="Calibri" w:cs="Arial"/>
                <w:sz w:val="22"/>
                <w:szCs w:val="22"/>
              </w:rPr>
            </w:pPr>
            <w:r>
              <w:rPr>
                <w:rFonts w:ascii="Calibri" w:hAnsi="Calibri" w:cs="Arial"/>
                <w:sz w:val="22"/>
                <w:szCs w:val="22"/>
              </w:rPr>
              <w:t xml:space="preserve">W/C </w:t>
            </w:r>
            <w:r w:rsidR="00AC2FB7">
              <w:rPr>
                <w:rFonts w:ascii="Calibri" w:hAnsi="Calibri" w:cs="Arial"/>
                <w:sz w:val="22"/>
                <w:szCs w:val="22"/>
              </w:rPr>
              <w:t>05</w:t>
            </w:r>
            <w:r w:rsidR="009D4042">
              <w:rPr>
                <w:rFonts w:ascii="Calibri" w:hAnsi="Calibri" w:cs="Arial"/>
                <w:sz w:val="22"/>
                <w:szCs w:val="22"/>
              </w:rPr>
              <w:t>/</w:t>
            </w:r>
            <w:r w:rsidR="00AC2FB7">
              <w:rPr>
                <w:rFonts w:ascii="Calibri" w:hAnsi="Calibri" w:cs="Arial"/>
                <w:sz w:val="22"/>
                <w:szCs w:val="22"/>
              </w:rPr>
              <w:t>06</w:t>
            </w:r>
            <w:r w:rsidR="009D4042">
              <w:rPr>
                <w:rFonts w:ascii="Calibri" w:hAnsi="Calibri" w:cs="Arial"/>
                <w:sz w:val="22"/>
                <w:szCs w:val="22"/>
              </w:rPr>
              <w:t>/2017</w:t>
            </w:r>
          </w:p>
        </w:tc>
      </w:tr>
      <w:tr w:rsidR="006561A4" w:rsidRPr="00125BB5" w:rsidTr="00017C16">
        <w:trPr>
          <w:trHeight w:val="309"/>
        </w:trPr>
        <w:tc>
          <w:tcPr>
            <w:tcW w:w="0" w:type="auto"/>
          </w:tcPr>
          <w:p w:rsidR="006561A4" w:rsidRPr="00C70D90" w:rsidRDefault="006561A4" w:rsidP="00017C16">
            <w:pPr>
              <w:rPr>
                <w:rFonts w:ascii="Calibri" w:hAnsi="Calibri" w:cs="Arial"/>
                <w:sz w:val="22"/>
                <w:szCs w:val="22"/>
              </w:rPr>
            </w:pPr>
            <w:r w:rsidRPr="00C70D90">
              <w:rPr>
                <w:rFonts w:ascii="Calibri" w:hAnsi="Calibri" w:cs="Arial"/>
                <w:sz w:val="22"/>
                <w:szCs w:val="22"/>
              </w:rPr>
              <w:t>Contract Awarded/commences</w:t>
            </w:r>
          </w:p>
        </w:tc>
        <w:tc>
          <w:tcPr>
            <w:tcW w:w="3648" w:type="dxa"/>
          </w:tcPr>
          <w:p w:rsidR="006561A4" w:rsidRPr="00C70D90" w:rsidRDefault="00A73808" w:rsidP="00AC2FB7">
            <w:pPr>
              <w:rPr>
                <w:rFonts w:ascii="Calibri" w:hAnsi="Calibri"/>
                <w:sz w:val="22"/>
                <w:szCs w:val="22"/>
              </w:rPr>
            </w:pPr>
            <w:r>
              <w:rPr>
                <w:rFonts w:ascii="Calibri" w:hAnsi="Calibri" w:cs="Arial"/>
                <w:sz w:val="22"/>
                <w:szCs w:val="22"/>
              </w:rPr>
              <w:t xml:space="preserve">W/C </w:t>
            </w:r>
            <w:r w:rsidR="00AC2FB7">
              <w:rPr>
                <w:rFonts w:ascii="Calibri" w:hAnsi="Calibri" w:cs="Arial"/>
                <w:sz w:val="22"/>
                <w:szCs w:val="22"/>
              </w:rPr>
              <w:t>19</w:t>
            </w:r>
            <w:r w:rsidR="00E4281E">
              <w:rPr>
                <w:rFonts w:ascii="Calibri" w:hAnsi="Calibri" w:cs="Arial"/>
                <w:sz w:val="22"/>
                <w:szCs w:val="22"/>
              </w:rPr>
              <w:t>/</w:t>
            </w:r>
            <w:r w:rsidR="00AC2FB7">
              <w:rPr>
                <w:rFonts w:ascii="Calibri" w:hAnsi="Calibri" w:cs="Arial"/>
                <w:sz w:val="22"/>
                <w:szCs w:val="22"/>
              </w:rPr>
              <w:t>06</w:t>
            </w:r>
            <w:r w:rsidR="00E4281E">
              <w:rPr>
                <w:rFonts w:ascii="Calibri" w:hAnsi="Calibri" w:cs="Arial"/>
                <w:sz w:val="22"/>
                <w:szCs w:val="22"/>
              </w:rPr>
              <w:t>/2017</w:t>
            </w:r>
          </w:p>
        </w:tc>
      </w:tr>
    </w:tbl>
    <w:p w:rsidR="006C485A" w:rsidRPr="00125BB5" w:rsidRDefault="006C485A" w:rsidP="006C485A">
      <w:pPr>
        <w:tabs>
          <w:tab w:val="left" w:pos="8364"/>
        </w:tabs>
        <w:ind w:right="-58"/>
        <w:jc w:val="both"/>
        <w:rPr>
          <w:rFonts w:ascii="Calibri" w:hAnsi="Calibri" w:cs="Arial"/>
          <w:color w:val="000000"/>
          <w:sz w:val="22"/>
          <w:szCs w:val="22"/>
        </w:rPr>
      </w:pPr>
    </w:p>
    <w:p w:rsidR="00D8211A" w:rsidRPr="00125BB5" w:rsidRDefault="00D8211A" w:rsidP="00B81533">
      <w:pPr>
        <w:numPr>
          <w:ilvl w:val="1"/>
          <w:numId w:val="40"/>
        </w:numPr>
        <w:ind w:left="709" w:right="-58" w:hanging="709"/>
        <w:jc w:val="both"/>
        <w:rPr>
          <w:rFonts w:ascii="Calibri" w:hAnsi="Calibri" w:cs="Arial"/>
          <w:color w:val="000000"/>
          <w:sz w:val="22"/>
          <w:szCs w:val="22"/>
        </w:rPr>
      </w:pPr>
      <w:r w:rsidRPr="00125BB5">
        <w:rPr>
          <w:rFonts w:ascii="Calibri" w:hAnsi="Calibri" w:cs="Arial"/>
          <w:color w:val="000000"/>
          <w:sz w:val="22"/>
          <w:szCs w:val="22"/>
        </w:rPr>
        <w:t>Guidance</w:t>
      </w:r>
      <w:r w:rsidR="00B0491C" w:rsidRPr="00125BB5">
        <w:rPr>
          <w:rFonts w:ascii="Calibri" w:hAnsi="Calibri" w:cs="Arial"/>
          <w:color w:val="000000"/>
          <w:spacing w:val="-3"/>
          <w:sz w:val="22"/>
          <w:szCs w:val="22"/>
        </w:rPr>
        <w:tab/>
      </w:r>
    </w:p>
    <w:p w:rsidR="00D8211A" w:rsidRPr="00125BB5" w:rsidRDefault="00D8211A" w:rsidP="00D8211A">
      <w:pPr>
        <w:tabs>
          <w:tab w:val="left" w:pos="-720"/>
          <w:tab w:val="left" w:pos="0"/>
        </w:tabs>
        <w:suppressAutoHyphens/>
        <w:ind w:right="-58"/>
        <w:jc w:val="both"/>
        <w:rPr>
          <w:rFonts w:ascii="Calibri" w:hAnsi="Calibri" w:cs="Arial"/>
          <w:color w:val="000000"/>
          <w:spacing w:val="-3"/>
          <w:sz w:val="22"/>
          <w:szCs w:val="22"/>
        </w:rPr>
      </w:pPr>
    </w:p>
    <w:p w:rsidR="00B0491C" w:rsidRPr="00125BB5" w:rsidRDefault="00B0491C" w:rsidP="00B81533">
      <w:pPr>
        <w:numPr>
          <w:ilvl w:val="2"/>
          <w:numId w:val="40"/>
        </w:numPr>
        <w:tabs>
          <w:tab w:val="left" w:pos="-720"/>
          <w:tab w:val="left" w:pos="0"/>
        </w:tabs>
        <w:suppressAutoHyphens/>
        <w:ind w:right="-58"/>
        <w:jc w:val="both"/>
        <w:rPr>
          <w:rFonts w:ascii="Calibri" w:hAnsi="Calibri" w:cs="Arial"/>
          <w:color w:val="000000"/>
          <w:spacing w:val="-3"/>
          <w:sz w:val="22"/>
          <w:szCs w:val="22"/>
        </w:rPr>
      </w:pPr>
      <w:r w:rsidRPr="00125BB5">
        <w:rPr>
          <w:rFonts w:ascii="Calibri" w:hAnsi="Calibri" w:cs="Arial"/>
          <w:color w:val="000000"/>
          <w:spacing w:val="-3"/>
          <w:sz w:val="22"/>
          <w:szCs w:val="22"/>
        </w:rPr>
        <w:t xml:space="preserve">The tender process will be conducted to ensure that tenders are evaluated fairly to ascertain the most economically advantageous provider who has the appropriate capacity, capabilities and skills to deliver the </w:t>
      </w:r>
      <w:r w:rsidR="00F14E07" w:rsidRPr="00125BB5">
        <w:rPr>
          <w:rFonts w:ascii="Calibri" w:hAnsi="Calibri" w:cs="Arial"/>
          <w:color w:val="000000"/>
          <w:spacing w:val="-3"/>
          <w:sz w:val="22"/>
          <w:szCs w:val="22"/>
        </w:rPr>
        <w:t>goods and s</w:t>
      </w:r>
      <w:r w:rsidRPr="00125BB5">
        <w:rPr>
          <w:rFonts w:ascii="Calibri" w:hAnsi="Calibri" w:cs="Arial"/>
          <w:color w:val="000000"/>
          <w:spacing w:val="-3"/>
          <w:sz w:val="22"/>
          <w:szCs w:val="22"/>
        </w:rPr>
        <w:t xml:space="preserve">ervices as detailed in </w:t>
      </w:r>
      <w:r w:rsidR="00F14E07" w:rsidRPr="00125BB5">
        <w:rPr>
          <w:rFonts w:ascii="Calibri" w:hAnsi="Calibri" w:cs="Arial"/>
          <w:color w:val="000000"/>
          <w:spacing w:val="-3"/>
          <w:sz w:val="22"/>
          <w:szCs w:val="22"/>
        </w:rPr>
        <w:t>Section 4 - Specification</w:t>
      </w:r>
      <w:r w:rsidRPr="00125BB5">
        <w:rPr>
          <w:rFonts w:ascii="Calibri" w:hAnsi="Calibri" w:cs="Arial"/>
          <w:color w:val="000000"/>
          <w:spacing w:val="-3"/>
          <w:sz w:val="22"/>
          <w:szCs w:val="22"/>
        </w:rPr>
        <w:t xml:space="preserve">.  The evaluation criteria/methodology contained in </w:t>
      </w:r>
      <w:r w:rsidR="00F14E07" w:rsidRPr="00125BB5">
        <w:rPr>
          <w:rFonts w:ascii="Calibri" w:hAnsi="Calibri" w:cs="Arial"/>
          <w:color w:val="000000"/>
          <w:spacing w:val="-3"/>
          <w:sz w:val="22"/>
          <w:szCs w:val="22"/>
        </w:rPr>
        <w:t xml:space="preserve">this Section 5 – Process </w:t>
      </w:r>
      <w:r w:rsidR="009D2FAD" w:rsidRPr="00125BB5">
        <w:rPr>
          <w:rFonts w:ascii="Calibri" w:hAnsi="Calibri" w:cs="Arial"/>
          <w:color w:val="000000"/>
          <w:spacing w:val="-3"/>
          <w:sz w:val="22"/>
          <w:szCs w:val="22"/>
        </w:rPr>
        <w:t>Timeline, Evaluation C</w:t>
      </w:r>
      <w:r w:rsidR="00F14E07" w:rsidRPr="00125BB5">
        <w:rPr>
          <w:rFonts w:ascii="Calibri" w:hAnsi="Calibri" w:cs="Arial"/>
          <w:color w:val="000000"/>
          <w:spacing w:val="-3"/>
          <w:sz w:val="22"/>
          <w:szCs w:val="22"/>
        </w:rPr>
        <w:t xml:space="preserve">riteria and Guidelines </w:t>
      </w:r>
      <w:r w:rsidRPr="00125BB5">
        <w:rPr>
          <w:rFonts w:ascii="Calibri" w:hAnsi="Calibri" w:cs="Arial"/>
          <w:color w:val="000000"/>
          <w:spacing w:val="-3"/>
          <w:sz w:val="22"/>
          <w:szCs w:val="22"/>
        </w:rPr>
        <w:t>of this ITT shall be used to evaluate the suitability of each Tenderer.</w:t>
      </w:r>
    </w:p>
    <w:p w:rsidR="006C485A" w:rsidRPr="00125BB5" w:rsidRDefault="006C485A" w:rsidP="006C485A">
      <w:pPr>
        <w:tabs>
          <w:tab w:val="left" w:pos="-720"/>
          <w:tab w:val="left" w:pos="0"/>
        </w:tabs>
        <w:suppressAutoHyphens/>
        <w:ind w:right="-58"/>
        <w:jc w:val="both"/>
        <w:rPr>
          <w:rFonts w:ascii="Calibri" w:hAnsi="Calibri" w:cs="Arial"/>
          <w:color w:val="000000"/>
          <w:spacing w:val="-3"/>
          <w:sz w:val="22"/>
          <w:szCs w:val="22"/>
        </w:rPr>
      </w:pPr>
    </w:p>
    <w:p w:rsidR="00B0491C" w:rsidRPr="00125BB5" w:rsidRDefault="00D8211A" w:rsidP="00B81533">
      <w:pPr>
        <w:numPr>
          <w:ilvl w:val="2"/>
          <w:numId w:val="40"/>
        </w:numPr>
        <w:tabs>
          <w:tab w:val="left" w:pos="-720"/>
          <w:tab w:val="left" w:pos="0"/>
        </w:tabs>
        <w:suppressAutoHyphens/>
        <w:ind w:right="-58"/>
        <w:jc w:val="both"/>
        <w:rPr>
          <w:rFonts w:ascii="Calibri" w:hAnsi="Calibri" w:cs="Arial"/>
          <w:color w:val="000000"/>
          <w:spacing w:val="-3"/>
          <w:sz w:val="22"/>
          <w:szCs w:val="22"/>
        </w:rPr>
      </w:pPr>
      <w:r w:rsidRPr="00125BB5">
        <w:rPr>
          <w:rFonts w:ascii="Calibri" w:hAnsi="Calibri" w:cs="Arial"/>
          <w:sz w:val="22"/>
          <w:szCs w:val="22"/>
        </w:rPr>
        <w:t xml:space="preserve">A Preferred bidder or </w:t>
      </w:r>
      <w:r w:rsidR="003B1F1A" w:rsidRPr="00125BB5">
        <w:rPr>
          <w:rFonts w:ascii="Calibri" w:hAnsi="Calibri" w:cs="Arial"/>
          <w:sz w:val="22"/>
          <w:szCs w:val="22"/>
        </w:rPr>
        <w:t>preferred</w:t>
      </w:r>
      <w:r w:rsidR="00F14E07" w:rsidRPr="00125BB5">
        <w:rPr>
          <w:rFonts w:ascii="Calibri" w:hAnsi="Calibri" w:cs="Arial"/>
          <w:sz w:val="22"/>
          <w:szCs w:val="22"/>
        </w:rPr>
        <w:t xml:space="preserve"> bidder</w:t>
      </w:r>
      <w:r w:rsidRPr="00125BB5">
        <w:rPr>
          <w:rFonts w:ascii="Calibri" w:hAnsi="Calibri" w:cs="Arial"/>
          <w:sz w:val="22"/>
          <w:szCs w:val="22"/>
        </w:rPr>
        <w:t>s</w:t>
      </w:r>
      <w:r w:rsidR="00F14E07" w:rsidRPr="00125BB5">
        <w:rPr>
          <w:rFonts w:ascii="Calibri" w:hAnsi="Calibri" w:cs="Arial"/>
          <w:sz w:val="22"/>
          <w:szCs w:val="22"/>
        </w:rPr>
        <w:t xml:space="preserve"> will</w:t>
      </w:r>
      <w:r w:rsidR="00B0491C" w:rsidRPr="00125BB5">
        <w:rPr>
          <w:rFonts w:ascii="Calibri" w:hAnsi="Calibri" w:cs="Arial"/>
          <w:sz w:val="22"/>
          <w:szCs w:val="22"/>
        </w:rPr>
        <w:t xml:space="preserve"> be appointed on the basis of the most economically advantageous tender judged on the evaluation criteria and methodology set out </w:t>
      </w:r>
      <w:r w:rsidR="00F14E07" w:rsidRPr="00125BB5">
        <w:rPr>
          <w:rFonts w:ascii="Calibri" w:hAnsi="Calibri" w:cs="Arial"/>
          <w:sz w:val="22"/>
          <w:szCs w:val="22"/>
        </w:rPr>
        <w:t>this Section 5.</w:t>
      </w:r>
    </w:p>
    <w:p w:rsidR="006C485A" w:rsidRPr="00125BB5" w:rsidRDefault="006C485A" w:rsidP="006C485A">
      <w:pPr>
        <w:tabs>
          <w:tab w:val="left" w:pos="-720"/>
          <w:tab w:val="left" w:pos="0"/>
        </w:tabs>
        <w:suppressAutoHyphens/>
        <w:ind w:right="-58"/>
        <w:jc w:val="both"/>
        <w:rPr>
          <w:rFonts w:ascii="Calibri" w:hAnsi="Calibri" w:cs="Arial"/>
          <w:color w:val="000000"/>
          <w:spacing w:val="-3"/>
          <w:sz w:val="22"/>
          <w:szCs w:val="22"/>
        </w:rPr>
      </w:pPr>
    </w:p>
    <w:p w:rsidR="00B0491C" w:rsidRPr="00125BB5" w:rsidRDefault="00B0491C" w:rsidP="00B81533">
      <w:pPr>
        <w:numPr>
          <w:ilvl w:val="2"/>
          <w:numId w:val="40"/>
        </w:numPr>
        <w:tabs>
          <w:tab w:val="left" w:pos="-720"/>
          <w:tab w:val="left" w:pos="0"/>
        </w:tabs>
        <w:suppressAutoHyphens/>
        <w:ind w:right="-58"/>
        <w:jc w:val="both"/>
        <w:rPr>
          <w:rFonts w:ascii="Calibri" w:hAnsi="Calibri" w:cs="Arial"/>
          <w:color w:val="000000"/>
          <w:spacing w:val="-3"/>
          <w:sz w:val="22"/>
          <w:szCs w:val="22"/>
        </w:rPr>
      </w:pPr>
      <w:r w:rsidRPr="00125BB5">
        <w:rPr>
          <w:rFonts w:ascii="Calibri" w:hAnsi="Calibri" w:cs="Arial"/>
          <w:sz w:val="22"/>
          <w:szCs w:val="22"/>
        </w:rPr>
        <w:t>Each Tenderer must submit a compliant bid, which is a bid that complies with (but may exceed) all requirements of the specification and accepts the terms of the Contract Documents.</w:t>
      </w:r>
    </w:p>
    <w:p w:rsidR="006C485A" w:rsidRPr="00125BB5" w:rsidRDefault="006C485A" w:rsidP="006C485A">
      <w:pPr>
        <w:tabs>
          <w:tab w:val="left" w:pos="-720"/>
          <w:tab w:val="left" w:pos="0"/>
        </w:tabs>
        <w:suppressAutoHyphens/>
        <w:ind w:right="-58"/>
        <w:jc w:val="both"/>
        <w:rPr>
          <w:rFonts w:ascii="Calibri" w:hAnsi="Calibri" w:cs="Arial"/>
          <w:color w:val="000000"/>
          <w:spacing w:val="-3"/>
          <w:sz w:val="22"/>
          <w:szCs w:val="22"/>
        </w:rPr>
      </w:pPr>
    </w:p>
    <w:p w:rsidR="00B0491C" w:rsidRPr="00125BB5" w:rsidRDefault="00B0491C" w:rsidP="00B81533">
      <w:pPr>
        <w:numPr>
          <w:ilvl w:val="2"/>
          <w:numId w:val="40"/>
        </w:numPr>
        <w:tabs>
          <w:tab w:val="left" w:pos="-720"/>
          <w:tab w:val="left" w:pos="0"/>
        </w:tabs>
        <w:suppressAutoHyphens/>
        <w:ind w:right="-58"/>
        <w:jc w:val="both"/>
        <w:rPr>
          <w:rFonts w:ascii="Calibri" w:hAnsi="Calibri" w:cs="Arial"/>
          <w:color w:val="000000"/>
          <w:spacing w:val="-3"/>
          <w:sz w:val="22"/>
          <w:szCs w:val="22"/>
        </w:rPr>
      </w:pPr>
      <w:r w:rsidRPr="00125BB5">
        <w:rPr>
          <w:rFonts w:ascii="Calibri" w:hAnsi="Calibri" w:cs="Arial"/>
          <w:sz w:val="22"/>
          <w:szCs w:val="22"/>
        </w:rPr>
        <w:t xml:space="preserve">The Tenderer is under a duty to notify NUH promptly should any information contained in </w:t>
      </w:r>
      <w:r w:rsidR="003B1F1A" w:rsidRPr="00125BB5">
        <w:rPr>
          <w:rFonts w:ascii="Calibri" w:hAnsi="Calibri" w:cs="Arial"/>
          <w:sz w:val="22"/>
          <w:szCs w:val="22"/>
        </w:rPr>
        <w:t>their tender</w:t>
      </w:r>
      <w:r w:rsidRPr="00125BB5">
        <w:rPr>
          <w:rFonts w:ascii="Calibri" w:hAnsi="Calibri" w:cs="Arial"/>
          <w:sz w:val="22"/>
          <w:szCs w:val="22"/>
        </w:rPr>
        <w:t xml:space="preserve"> response cease to be accurate.  Failure to do so will entitle NUH to disqualify that Tenderer from the process, or where the Tenderer has been awarded any contract as a result of this tender process NUH shall be entitled to terminate that contract.</w:t>
      </w:r>
    </w:p>
    <w:p w:rsidR="006C485A" w:rsidRPr="00125BB5" w:rsidRDefault="006C485A" w:rsidP="006C485A">
      <w:pPr>
        <w:tabs>
          <w:tab w:val="left" w:pos="-720"/>
          <w:tab w:val="left" w:pos="0"/>
        </w:tabs>
        <w:suppressAutoHyphens/>
        <w:ind w:right="-58"/>
        <w:jc w:val="both"/>
        <w:rPr>
          <w:rFonts w:ascii="Calibri" w:hAnsi="Calibri" w:cs="Arial"/>
          <w:color w:val="000000"/>
          <w:spacing w:val="-3"/>
          <w:sz w:val="22"/>
          <w:szCs w:val="22"/>
        </w:rPr>
      </w:pPr>
    </w:p>
    <w:p w:rsidR="00B0491C" w:rsidRPr="00125BB5" w:rsidRDefault="00B0491C" w:rsidP="00B81533">
      <w:pPr>
        <w:numPr>
          <w:ilvl w:val="2"/>
          <w:numId w:val="40"/>
        </w:numPr>
        <w:tabs>
          <w:tab w:val="left" w:pos="-720"/>
          <w:tab w:val="left" w:pos="0"/>
        </w:tabs>
        <w:suppressAutoHyphens/>
        <w:ind w:right="-58"/>
        <w:jc w:val="both"/>
        <w:rPr>
          <w:rFonts w:ascii="Calibri" w:hAnsi="Calibri" w:cs="Arial"/>
          <w:color w:val="000000"/>
          <w:spacing w:val="-3"/>
          <w:sz w:val="22"/>
          <w:szCs w:val="22"/>
        </w:rPr>
      </w:pPr>
      <w:r w:rsidRPr="00125BB5">
        <w:rPr>
          <w:rFonts w:ascii="Calibri" w:hAnsi="Calibri" w:cs="Arial"/>
          <w:sz w:val="22"/>
          <w:szCs w:val="22"/>
        </w:rPr>
        <w:t>Where NUH is notified, or otherwise becomes aware that information supplied by the Tenderer in tender response is incorrect it may re-evaluate the Tenderer against its short-listing selection criteria and/or the Tenderer’s bid against evaluation criteria for tenders and may as a result of such re-evaluation remove the Tenderer from the tender process (where the Tenderer fails the short-listing selection criteria), and/or remark the Tenderer’s bid and adjust that bid’s ranking against other bids received.</w:t>
      </w:r>
    </w:p>
    <w:p w:rsidR="00B0491C" w:rsidRDefault="00B0491C" w:rsidP="00B0491C">
      <w:pPr>
        <w:tabs>
          <w:tab w:val="left" w:pos="-720"/>
          <w:tab w:val="left" w:pos="0"/>
        </w:tabs>
        <w:suppressAutoHyphens/>
        <w:ind w:right="-58"/>
        <w:jc w:val="both"/>
        <w:rPr>
          <w:rFonts w:ascii="Calibri" w:hAnsi="Calibri" w:cs="Arial"/>
          <w:sz w:val="22"/>
          <w:szCs w:val="22"/>
        </w:rPr>
      </w:pPr>
      <w:r w:rsidRPr="00125BB5">
        <w:rPr>
          <w:rFonts w:ascii="Calibri" w:hAnsi="Calibri" w:cs="Arial"/>
          <w:sz w:val="22"/>
          <w:szCs w:val="22"/>
        </w:rPr>
        <w:t xml:space="preserve"> </w:t>
      </w:r>
    </w:p>
    <w:p w:rsidR="00EC5827" w:rsidRDefault="00EC5827" w:rsidP="00B0491C">
      <w:pPr>
        <w:tabs>
          <w:tab w:val="left" w:pos="-720"/>
          <w:tab w:val="left" w:pos="0"/>
        </w:tabs>
        <w:suppressAutoHyphens/>
        <w:ind w:right="-58"/>
        <w:jc w:val="both"/>
        <w:rPr>
          <w:rFonts w:ascii="Calibri" w:hAnsi="Calibri" w:cs="Arial"/>
          <w:sz w:val="22"/>
          <w:szCs w:val="22"/>
        </w:rPr>
      </w:pPr>
    </w:p>
    <w:p w:rsidR="00F14E07" w:rsidRPr="00125BB5" w:rsidRDefault="006C485A" w:rsidP="00B81533">
      <w:pPr>
        <w:pStyle w:val="Default"/>
        <w:numPr>
          <w:ilvl w:val="1"/>
          <w:numId w:val="40"/>
        </w:numPr>
        <w:ind w:left="709" w:hanging="709"/>
        <w:jc w:val="both"/>
        <w:rPr>
          <w:rFonts w:ascii="Calibri" w:hAnsi="Calibri"/>
          <w:sz w:val="22"/>
          <w:szCs w:val="22"/>
        </w:rPr>
      </w:pPr>
      <w:r w:rsidRPr="00125BB5">
        <w:rPr>
          <w:rFonts w:ascii="Calibri" w:hAnsi="Calibri"/>
          <w:sz w:val="22"/>
          <w:szCs w:val="22"/>
        </w:rPr>
        <w:lastRenderedPageBreak/>
        <w:t>Evaluation Criteria</w:t>
      </w:r>
    </w:p>
    <w:p w:rsidR="00D210CA" w:rsidRPr="00125BB5" w:rsidRDefault="00D210CA" w:rsidP="00D210CA">
      <w:pPr>
        <w:pStyle w:val="Default"/>
        <w:tabs>
          <w:tab w:val="num" w:pos="748"/>
        </w:tabs>
        <w:jc w:val="both"/>
        <w:rPr>
          <w:rFonts w:ascii="Calibri" w:hAnsi="Calibri"/>
          <w:sz w:val="22"/>
          <w:szCs w:val="22"/>
        </w:rPr>
      </w:pPr>
    </w:p>
    <w:p w:rsidR="00D210CA" w:rsidRPr="00125BB5" w:rsidRDefault="00D210CA" w:rsidP="00B81533">
      <w:pPr>
        <w:pStyle w:val="Default"/>
        <w:numPr>
          <w:ilvl w:val="2"/>
          <w:numId w:val="40"/>
        </w:numPr>
        <w:jc w:val="both"/>
        <w:rPr>
          <w:rFonts w:ascii="Calibri" w:hAnsi="Calibri"/>
          <w:sz w:val="22"/>
          <w:szCs w:val="22"/>
        </w:rPr>
      </w:pPr>
      <w:r w:rsidRPr="00125BB5">
        <w:rPr>
          <w:rFonts w:ascii="Calibri" w:hAnsi="Calibri"/>
          <w:sz w:val="22"/>
          <w:szCs w:val="22"/>
        </w:rPr>
        <w:t xml:space="preserve">Responses will be evaluated as to how well the Supplier demonstrates that they can deliver the requirements stated in the Specification. </w:t>
      </w:r>
    </w:p>
    <w:p w:rsidR="00827D77" w:rsidRPr="00125BB5" w:rsidRDefault="00827D77" w:rsidP="00827D77">
      <w:pPr>
        <w:pStyle w:val="Default"/>
        <w:jc w:val="both"/>
        <w:rPr>
          <w:rFonts w:ascii="Calibri" w:hAnsi="Calibri"/>
          <w:sz w:val="22"/>
          <w:szCs w:val="22"/>
        </w:rPr>
      </w:pPr>
    </w:p>
    <w:p w:rsidR="00827D77" w:rsidRPr="00125BB5" w:rsidRDefault="00827D77" w:rsidP="00B81533">
      <w:pPr>
        <w:pStyle w:val="Default"/>
        <w:numPr>
          <w:ilvl w:val="2"/>
          <w:numId w:val="40"/>
        </w:numPr>
        <w:jc w:val="both"/>
        <w:rPr>
          <w:rFonts w:ascii="Calibri" w:hAnsi="Calibri"/>
          <w:sz w:val="22"/>
          <w:szCs w:val="22"/>
        </w:rPr>
      </w:pPr>
      <w:r w:rsidRPr="00125BB5">
        <w:rPr>
          <w:rFonts w:ascii="Calibri" w:hAnsi="Calibri"/>
          <w:sz w:val="22"/>
          <w:szCs w:val="22"/>
        </w:rPr>
        <w:t xml:space="preserve">The evaluation criteria are designed to allow the selection of the Bidder that represents the best Value for Money, rather than lowest price alone.   </w:t>
      </w:r>
    </w:p>
    <w:p w:rsidR="00827D77" w:rsidRPr="00125BB5" w:rsidRDefault="00827D77" w:rsidP="00827D77">
      <w:pPr>
        <w:pStyle w:val="Default"/>
        <w:jc w:val="both"/>
        <w:rPr>
          <w:rFonts w:ascii="Calibri" w:hAnsi="Calibri"/>
          <w:sz w:val="22"/>
          <w:szCs w:val="22"/>
        </w:rPr>
      </w:pPr>
    </w:p>
    <w:p w:rsidR="00827D77" w:rsidRPr="00125BB5" w:rsidRDefault="00827D77" w:rsidP="00B81533">
      <w:pPr>
        <w:pStyle w:val="Default"/>
        <w:numPr>
          <w:ilvl w:val="2"/>
          <w:numId w:val="40"/>
        </w:numPr>
        <w:jc w:val="both"/>
        <w:rPr>
          <w:rFonts w:ascii="Calibri" w:hAnsi="Calibri"/>
          <w:sz w:val="22"/>
          <w:szCs w:val="22"/>
        </w:rPr>
      </w:pPr>
      <w:r w:rsidRPr="00125BB5">
        <w:rPr>
          <w:rFonts w:ascii="Calibri" w:hAnsi="Calibri"/>
          <w:sz w:val="22"/>
          <w:szCs w:val="22"/>
        </w:rPr>
        <w:t xml:space="preserve">Bidders’ responses will be evaluated based on the </w:t>
      </w:r>
      <w:r w:rsidR="00C61E82" w:rsidRPr="00125BB5">
        <w:rPr>
          <w:rFonts w:ascii="Calibri" w:hAnsi="Calibri"/>
          <w:sz w:val="22"/>
          <w:szCs w:val="22"/>
        </w:rPr>
        <w:t xml:space="preserve">award </w:t>
      </w:r>
      <w:r w:rsidRPr="00125BB5">
        <w:rPr>
          <w:rFonts w:ascii="Calibri" w:hAnsi="Calibri"/>
          <w:sz w:val="22"/>
          <w:szCs w:val="22"/>
        </w:rPr>
        <w:t>criteri</w:t>
      </w:r>
      <w:r w:rsidR="00DE71A4" w:rsidRPr="00125BB5">
        <w:rPr>
          <w:rFonts w:ascii="Calibri" w:hAnsi="Calibri"/>
          <w:sz w:val="22"/>
          <w:szCs w:val="22"/>
        </w:rPr>
        <w:t>a identified in the table in 5.2</w:t>
      </w:r>
      <w:r w:rsidRPr="00125BB5">
        <w:rPr>
          <w:rFonts w:ascii="Calibri" w:hAnsi="Calibri"/>
          <w:sz w:val="22"/>
          <w:szCs w:val="22"/>
        </w:rPr>
        <w:t>.4. These requirements are weighted to produce a “whole of Bid” grading for each ITT submission and reflect the specific needs of the Procurement. The requirements represent the key issues that are important to Nottingham University Hospital NHS Trust when determining the attractiveness, robustness and acceptability of Bidders’ proposals.</w:t>
      </w:r>
    </w:p>
    <w:p w:rsidR="00827D77" w:rsidRPr="00125BB5" w:rsidRDefault="00827D77" w:rsidP="00827D77">
      <w:pPr>
        <w:pStyle w:val="Default"/>
        <w:jc w:val="both"/>
        <w:rPr>
          <w:rFonts w:ascii="Calibri" w:hAnsi="Calibri"/>
          <w:sz w:val="22"/>
          <w:szCs w:val="22"/>
        </w:rPr>
      </w:pPr>
    </w:p>
    <w:p w:rsidR="00C61E82" w:rsidRPr="00125BB5" w:rsidRDefault="00C61E82" w:rsidP="00B81533">
      <w:pPr>
        <w:pStyle w:val="Default"/>
        <w:numPr>
          <w:ilvl w:val="2"/>
          <w:numId w:val="40"/>
        </w:numPr>
        <w:jc w:val="both"/>
        <w:rPr>
          <w:rFonts w:ascii="Calibri" w:hAnsi="Calibri"/>
          <w:sz w:val="22"/>
          <w:szCs w:val="22"/>
        </w:rPr>
      </w:pPr>
      <w:r w:rsidRPr="00125BB5">
        <w:rPr>
          <w:rFonts w:ascii="Calibri" w:hAnsi="Calibri"/>
          <w:sz w:val="22"/>
          <w:szCs w:val="22"/>
        </w:rPr>
        <w:t>Award Criteria</w:t>
      </w:r>
    </w:p>
    <w:p w:rsidR="00C61E82" w:rsidRPr="00125BB5" w:rsidRDefault="00C61E82" w:rsidP="00C61E82">
      <w:pPr>
        <w:pStyle w:val="Default"/>
        <w:jc w:val="both"/>
        <w:rPr>
          <w:rFonts w:ascii="Calibri" w:hAnsi="Calibri"/>
          <w:sz w:val="22"/>
          <w:szCs w:val="22"/>
        </w:rPr>
      </w:pPr>
    </w:p>
    <w:tbl>
      <w:tblPr>
        <w:tblW w:w="3720" w:type="dxa"/>
        <w:jc w:val="center"/>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6"/>
        <w:gridCol w:w="2304"/>
      </w:tblGrid>
      <w:tr w:rsidR="00E4281E" w:rsidRPr="00125BB5" w:rsidTr="00E4281E">
        <w:trPr>
          <w:cantSplit/>
          <w:trHeight w:val="916"/>
          <w:tblHeader/>
          <w:jc w:val="center"/>
        </w:trPr>
        <w:tc>
          <w:tcPr>
            <w:tcW w:w="1416" w:type="dxa"/>
            <w:shd w:val="clear" w:color="auto" w:fill="FFFF99"/>
            <w:vAlign w:val="center"/>
          </w:tcPr>
          <w:p w:rsidR="00E4281E" w:rsidRPr="00125BB5" w:rsidRDefault="00E4281E" w:rsidP="00A46056">
            <w:pPr>
              <w:pStyle w:val="TableHead"/>
              <w:rPr>
                <w:rFonts w:ascii="Calibri" w:hAnsi="Calibri" w:cs="Arial"/>
                <w:sz w:val="22"/>
                <w:szCs w:val="22"/>
              </w:rPr>
            </w:pPr>
            <w:r w:rsidRPr="00125BB5">
              <w:rPr>
                <w:rFonts w:ascii="Calibri" w:hAnsi="Calibri" w:cs="Arial"/>
                <w:sz w:val="22"/>
                <w:szCs w:val="22"/>
              </w:rPr>
              <w:t xml:space="preserve">Criteria </w:t>
            </w:r>
          </w:p>
        </w:tc>
        <w:tc>
          <w:tcPr>
            <w:tcW w:w="2304" w:type="dxa"/>
            <w:shd w:val="clear" w:color="auto" w:fill="FFFF99"/>
            <w:vAlign w:val="center"/>
          </w:tcPr>
          <w:p w:rsidR="00E4281E" w:rsidRPr="00125BB5" w:rsidRDefault="00E4281E" w:rsidP="00A46056">
            <w:pPr>
              <w:pStyle w:val="TableHead"/>
              <w:jc w:val="center"/>
              <w:rPr>
                <w:rFonts w:ascii="Calibri" w:hAnsi="Calibri" w:cs="Arial"/>
                <w:sz w:val="22"/>
                <w:szCs w:val="22"/>
              </w:rPr>
            </w:pPr>
            <w:r w:rsidRPr="00125BB5">
              <w:rPr>
                <w:rFonts w:ascii="Calibri" w:hAnsi="Calibri" w:cs="Arial"/>
                <w:sz w:val="22"/>
                <w:szCs w:val="22"/>
              </w:rPr>
              <w:t>weighting (%)</w:t>
            </w:r>
          </w:p>
        </w:tc>
      </w:tr>
      <w:tr w:rsidR="00E4281E" w:rsidRPr="00125BB5" w:rsidTr="00E4281E">
        <w:trPr>
          <w:cantSplit/>
          <w:trHeight w:val="1710"/>
          <w:jc w:val="center"/>
        </w:trPr>
        <w:tc>
          <w:tcPr>
            <w:tcW w:w="1416" w:type="dxa"/>
            <w:vAlign w:val="center"/>
          </w:tcPr>
          <w:p w:rsidR="00E4281E" w:rsidRPr="00125BB5" w:rsidRDefault="00E4281E" w:rsidP="00A46056">
            <w:pPr>
              <w:pStyle w:val="Table"/>
              <w:rPr>
                <w:rFonts w:ascii="Calibri" w:hAnsi="Calibri"/>
                <w:b/>
                <w:sz w:val="22"/>
                <w:szCs w:val="22"/>
              </w:rPr>
            </w:pPr>
            <w:r w:rsidRPr="00125BB5">
              <w:rPr>
                <w:rFonts w:ascii="Calibri" w:hAnsi="Calibri"/>
                <w:b/>
                <w:sz w:val="22"/>
                <w:szCs w:val="22"/>
              </w:rPr>
              <w:t xml:space="preserve">Quality </w:t>
            </w:r>
          </w:p>
        </w:tc>
        <w:tc>
          <w:tcPr>
            <w:tcW w:w="2304" w:type="dxa"/>
            <w:vAlign w:val="center"/>
          </w:tcPr>
          <w:p w:rsidR="00E4281E" w:rsidRPr="00C70D90" w:rsidRDefault="00E4281E" w:rsidP="00A46056">
            <w:pPr>
              <w:pStyle w:val="Table"/>
              <w:jc w:val="center"/>
              <w:rPr>
                <w:rFonts w:ascii="Calibri" w:hAnsi="Calibri"/>
                <w:b/>
                <w:sz w:val="22"/>
                <w:szCs w:val="22"/>
              </w:rPr>
            </w:pPr>
            <w:r>
              <w:rPr>
                <w:rFonts w:ascii="Calibri" w:hAnsi="Calibri"/>
                <w:b/>
                <w:sz w:val="22"/>
                <w:szCs w:val="22"/>
              </w:rPr>
              <w:t>60</w:t>
            </w:r>
          </w:p>
        </w:tc>
      </w:tr>
      <w:tr w:rsidR="00E4281E" w:rsidRPr="00125BB5" w:rsidTr="00E4281E">
        <w:trPr>
          <w:cantSplit/>
          <w:trHeight w:val="1280"/>
          <w:jc w:val="center"/>
        </w:trPr>
        <w:tc>
          <w:tcPr>
            <w:tcW w:w="1416" w:type="dxa"/>
            <w:vAlign w:val="center"/>
          </w:tcPr>
          <w:p w:rsidR="00E4281E" w:rsidRPr="00125BB5" w:rsidRDefault="00E4281E" w:rsidP="00A46056">
            <w:pPr>
              <w:pStyle w:val="Table"/>
              <w:rPr>
                <w:rFonts w:ascii="Calibri" w:hAnsi="Calibri"/>
                <w:b/>
                <w:sz w:val="22"/>
                <w:szCs w:val="22"/>
                <w:highlight w:val="yellow"/>
              </w:rPr>
            </w:pPr>
            <w:r w:rsidRPr="00125BB5">
              <w:rPr>
                <w:rFonts w:ascii="Calibri" w:hAnsi="Calibri"/>
                <w:b/>
                <w:sz w:val="22"/>
                <w:szCs w:val="22"/>
              </w:rPr>
              <w:t>Commercial</w:t>
            </w:r>
          </w:p>
        </w:tc>
        <w:tc>
          <w:tcPr>
            <w:tcW w:w="2304" w:type="dxa"/>
            <w:vAlign w:val="center"/>
          </w:tcPr>
          <w:p w:rsidR="00E4281E" w:rsidRPr="00C70D90" w:rsidRDefault="00E4281E" w:rsidP="004402FE">
            <w:pPr>
              <w:pStyle w:val="Table"/>
              <w:jc w:val="center"/>
              <w:rPr>
                <w:rFonts w:ascii="Calibri" w:hAnsi="Calibri"/>
                <w:b/>
                <w:sz w:val="22"/>
                <w:szCs w:val="22"/>
              </w:rPr>
            </w:pPr>
            <w:r>
              <w:rPr>
                <w:rFonts w:ascii="Calibri" w:hAnsi="Calibri"/>
                <w:b/>
                <w:sz w:val="22"/>
                <w:szCs w:val="22"/>
              </w:rPr>
              <w:t>40</w:t>
            </w:r>
          </w:p>
        </w:tc>
      </w:tr>
      <w:tr w:rsidR="00E4281E" w:rsidRPr="00125BB5" w:rsidTr="00E4281E">
        <w:trPr>
          <w:cantSplit/>
          <w:trHeight w:val="420"/>
          <w:jc w:val="center"/>
        </w:trPr>
        <w:tc>
          <w:tcPr>
            <w:tcW w:w="1416" w:type="dxa"/>
            <w:tcBorders>
              <w:top w:val="double" w:sz="4" w:space="0" w:color="auto"/>
            </w:tcBorders>
            <w:vAlign w:val="center"/>
          </w:tcPr>
          <w:p w:rsidR="00E4281E" w:rsidRPr="00125BB5" w:rsidRDefault="00E4281E" w:rsidP="00A46056">
            <w:pPr>
              <w:pStyle w:val="Table"/>
              <w:rPr>
                <w:rFonts w:ascii="Calibri" w:hAnsi="Calibri"/>
                <w:b/>
                <w:bCs/>
                <w:sz w:val="22"/>
                <w:szCs w:val="22"/>
              </w:rPr>
            </w:pPr>
            <w:r w:rsidRPr="00125BB5">
              <w:rPr>
                <w:rFonts w:ascii="Calibri" w:hAnsi="Calibri"/>
                <w:b/>
                <w:bCs/>
                <w:sz w:val="22"/>
                <w:szCs w:val="22"/>
              </w:rPr>
              <w:t>Total</w:t>
            </w:r>
          </w:p>
        </w:tc>
        <w:tc>
          <w:tcPr>
            <w:tcW w:w="2304" w:type="dxa"/>
            <w:tcBorders>
              <w:top w:val="double" w:sz="4" w:space="0" w:color="auto"/>
            </w:tcBorders>
            <w:vAlign w:val="center"/>
          </w:tcPr>
          <w:p w:rsidR="00E4281E" w:rsidRPr="00125BB5" w:rsidRDefault="00E4281E" w:rsidP="00A46056">
            <w:pPr>
              <w:pStyle w:val="Table"/>
              <w:jc w:val="center"/>
              <w:rPr>
                <w:rFonts w:ascii="Calibri" w:hAnsi="Calibri"/>
                <w:b/>
                <w:bCs/>
                <w:sz w:val="22"/>
                <w:szCs w:val="22"/>
              </w:rPr>
            </w:pPr>
            <w:r w:rsidRPr="00125BB5">
              <w:rPr>
                <w:rFonts w:ascii="Calibri" w:hAnsi="Calibri"/>
                <w:b/>
                <w:bCs/>
                <w:sz w:val="22"/>
                <w:szCs w:val="22"/>
              </w:rPr>
              <w:t>100</w:t>
            </w:r>
          </w:p>
        </w:tc>
      </w:tr>
    </w:tbl>
    <w:p w:rsidR="00B81533" w:rsidRPr="00B81533" w:rsidRDefault="00B81533" w:rsidP="00B81533">
      <w:pPr>
        <w:rPr>
          <w:lang w:eastAsia="en-GB"/>
        </w:rPr>
      </w:pPr>
    </w:p>
    <w:p w:rsidR="00526690" w:rsidRDefault="00526690" w:rsidP="00526690">
      <w:pPr>
        <w:rPr>
          <w:rFonts w:ascii="Calibri" w:hAnsi="Calibri"/>
          <w:sz w:val="22"/>
          <w:szCs w:val="22"/>
          <w:lang w:eastAsia="en-GB"/>
        </w:rPr>
      </w:pPr>
      <w:r>
        <w:rPr>
          <w:lang w:eastAsia="en-GB"/>
        </w:rPr>
        <w:tab/>
      </w:r>
    </w:p>
    <w:p w:rsidR="005F351E" w:rsidRPr="005F351E" w:rsidRDefault="005F351E" w:rsidP="005F351E">
      <w:pPr>
        <w:autoSpaceDE w:val="0"/>
        <w:autoSpaceDN w:val="0"/>
        <w:ind w:left="720"/>
        <w:jc w:val="both"/>
        <w:rPr>
          <w:rFonts w:ascii="Calibri" w:hAnsi="Calibri" w:cs="Arial"/>
          <w:color w:val="000000"/>
          <w:sz w:val="22"/>
          <w:szCs w:val="22"/>
          <w:u w:val="single"/>
          <w:lang w:val="en-US"/>
        </w:rPr>
      </w:pPr>
      <w:r w:rsidRPr="005F351E">
        <w:rPr>
          <w:rFonts w:ascii="Calibri" w:hAnsi="Calibri" w:cs="Arial"/>
          <w:color w:val="000000"/>
          <w:sz w:val="22"/>
          <w:szCs w:val="22"/>
          <w:u w:val="single"/>
          <w:lang w:val="en-US"/>
        </w:rPr>
        <w:t>Clarification of responses/presentation</w:t>
      </w:r>
    </w:p>
    <w:p w:rsidR="005F351E" w:rsidRPr="005F351E" w:rsidRDefault="005F351E" w:rsidP="005F351E">
      <w:pPr>
        <w:autoSpaceDE w:val="0"/>
        <w:autoSpaceDN w:val="0"/>
        <w:ind w:left="720"/>
        <w:jc w:val="both"/>
        <w:rPr>
          <w:rFonts w:ascii="Calibri" w:hAnsi="Calibri" w:cs="Arial"/>
          <w:color w:val="000000"/>
          <w:sz w:val="22"/>
          <w:szCs w:val="22"/>
          <w:lang w:val="en-US"/>
        </w:rPr>
      </w:pPr>
    </w:p>
    <w:p w:rsidR="00EA1670" w:rsidRDefault="005F351E" w:rsidP="005F351E">
      <w:pPr>
        <w:autoSpaceDE w:val="0"/>
        <w:autoSpaceDN w:val="0"/>
        <w:ind w:left="720"/>
        <w:jc w:val="both"/>
        <w:rPr>
          <w:rFonts w:ascii="Calibri" w:hAnsi="Calibri" w:cs="Arial"/>
          <w:color w:val="000000"/>
          <w:sz w:val="22"/>
          <w:szCs w:val="22"/>
          <w:lang w:val="en-US"/>
        </w:rPr>
      </w:pPr>
      <w:r w:rsidRPr="005F351E">
        <w:rPr>
          <w:rFonts w:ascii="Calibri" w:hAnsi="Calibri" w:cs="Arial"/>
          <w:color w:val="000000"/>
          <w:sz w:val="22"/>
          <w:szCs w:val="22"/>
          <w:lang w:val="en-US"/>
        </w:rPr>
        <w:t xml:space="preserve">NUH will require the Tenderer to make a formal presentation to the selection panel in support of its tender where </w:t>
      </w:r>
      <w:r w:rsidR="00EA1670">
        <w:rPr>
          <w:rFonts w:ascii="Calibri" w:hAnsi="Calibri" w:cs="Arial"/>
          <w:color w:val="000000"/>
          <w:sz w:val="22"/>
          <w:szCs w:val="22"/>
          <w:lang w:val="en-US"/>
        </w:rPr>
        <w:t xml:space="preserve">requires </w:t>
      </w:r>
      <w:r w:rsidRPr="005F351E">
        <w:rPr>
          <w:rFonts w:ascii="Calibri" w:hAnsi="Calibri" w:cs="Arial"/>
          <w:color w:val="000000"/>
          <w:sz w:val="22"/>
          <w:szCs w:val="22"/>
          <w:lang w:val="en-US"/>
        </w:rPr>
        <w:t>clarification</w:t>
      </w:r>
      <w:r w:rsidR="00EA1670">
        <w:rPr>
          <w:rFonts w:ascii="Calibri" w:hAnsi="Calibri" w:cs="Arial"/>
          <w:color w:val="000000"/>
          <w:sz w:val="22"/>
          <w:szCs w:val="22"/>
          <w:lang w:val="en-US"/>
        </w:rPr>
        <w:t xml:space="preserve"> </w:t>
      </w:r>
      <w:r w:rsidRPr="005F351E">
        <w:rPr>
          <w:rFonts w:ascii="Calibri" w:hAnsi="Calibri" w:cs="Arial"/>
          <w:color w:val="000000"/>
          <w:sz w:val="22"/>
          <w:szCs w:val="22"/>
          <w:lang w:val="en-US"/>
        </w:rPr>
        <w:t>of the bid</w:t>
      </w:r>
      <w:r w:rsidR="00EA1670">
        <w:rPr>
          <w:rFonts w:ascii="Calibri" w:hAnsi="Calibri" w:cs="Arial"/>
          <w:color w:val="000000"/>
          <w:sz w:val="22"/>
          <w:szCs w:val="22"/>
          <w:lang w:val="en-US"/>
        </w:rPr>
        <w:t>.</w:t>
      </w:r>
    </w:p>
    <w:p w:rsidR="005F351E" w:rsidRDefault="005F351E" w:rsidP="005F351E">
      <w:pPr>
        <w:autoSpaceDE w:val="0"/>
        <w:autoSpaceDN w:val="0"/>
        <w:ind w:left="720"/>
        <w:jc w:val="both"/>
        <w:rPr>
          <w:rFonts w:ascii="Calibri" w:hAnsi="Calibri" w:cs="Arial"/>
          <w:color w:val="000000"/>
          <w:sz w:val="22"/>
          <w:szCs w:val="22"/>
          <w:lang w:val="en-US"/>
        </w:rPr>
      </w:pPr>
      <w:r w:rsidRPr="005F351E">
        <w:rPr>
          <w:rFonts w:ascii="Calibri" w:hAnsi="Calibri" w:cs="Arial"/>
          <w:color w:val="000000"/>
          <w:sz w:val="22"/>
          <w:szCs w:val="22"/>
          <w:lang w:val="en-US"/>
        </w:rPr>
        <w:t xml:space="preserve"> </w:t>
      </w:r>
    </w:p>
    <w:p w:rsidR="005F351E" w:rsidRPr="005F351E" w:rsidRDefault="005F351E" w:rsidP="005F351E">
      <w:pPr>
        <w:autoSpaceDE w:val="0"/>
        <w:autoSpaceDN w:val="0"/>
        <w:ind w:left="720"/>
        <w:jc w:val="both"/>
        <w:rPr>
          <w:rFonts w:ascii="Calibri" w:hAnsi="Calibri" w:cs="Arial"/>
          <w:color w:val="000000"/>
          <w:sz w:val="22"/>
          <w:szCs w:val="22"/>
          <w:lang w:val="en-US"/>
        </w:rPr>
      </w:pPr>
      <w:r w:rsidRPr="005F351E">
        <w:rPr>
          <w:rFonts w:ascii="Calibri" w:hAnsi="Calibri" w:cs="Arial"/>
          <w:color w:val="000000"/>
          <w:sz w:val="22"/>
          <w:szCs w:val="22"/>
        </w:rPr>
        <w:t>Where clarification is used to finalise scores (presentations, demonstrations etc</w:t>
      </w:r>
      <w:r w:rsidR="00EA1670">
        <w:rPr>
          <w:rFonts w:ascii="Calibri" w:hAnsi="Calibri" w:cs="Arial"/>
          <w:color w:val="000000"/>
          <w:sz w:val="22"/>
          <w:szCs w:val="22"/>
        </w:rPr>
        <w:t>.</w:t>
      </w:r>
      <w:r w:rsidRPr="005F351E">
        <w:rPr>
          <w:rFonts w:ascii="Calibri" w:hAnsi="Calibri" w:cs="Arial"/>
          <w:color w:val="000000"/>
          <w:sz w:val="22"/>
          <w:szCs w:val="22"/>
        </w:rPr>
        <w:t xml:space="preserve">) information obtained through that process may be used </w:t>
      </w:r>
      <w:r>
        <w:rPr>
          <w:rFonts w:ascii="Calibri" w:hAnsi="Calibri" w:cs="Arial"/>
          <w:color w:val="000000"/>
          <w:sz w:val="22"/>
          <w:szCs w:val="22"/>
        </w:rPr>
        <w:t>to adjust the preliminary score(s)</w:t>
      </w:r>
      <w:r w:rsidRPr="005F351E">
        <w:rPr>
          <w:rFonts w:ascii="Calibri" w:hAnsi="Calibri" w:cs="Arial"/>
          <w:color w:val="000000"/>
          <w:sz w:val="22"/>
          <w:szCs w:val="22"/>
        </w:rPr>
        <w:t xml:space="preserve"> allocated</w:t>
      </w:r>
      <w:r>
        <w:rPr>
          <w:rFonts w:ascii="Calibri" w:hAnsi="Calibri" w:cs="Arial"/>
          <w:color w:val="000000"/>
          <w:sz w:val="22"/>
          <w:szCs w:val="22"/>
        </w:rPr>
        <w:t>.</w:t>
      </w:r>
    </w:p>
    <w:p w:rsidR="006C6B45" w:rsidRDefault="006C6B45" w:rsidP="00526690">
      <w:pPr>
        <w:rPr>
          <w:rFonts w:ascii="Calibri" w:hAnsi="Calibri"/>
          <w:sz w:val="22"/>
          <w:szCs w:val="22"/>
          <w:lang w:eastAsia="en-GB"/>
        </w:rPr>
      </w:pPr>
    </w:p>
    <w:p w:rsidR="006C6B45" w:rsidRPr="00526690" w:rsidRDefault="006C6B45" w:rsidP="00526690">
      <w:pPr>
        <w:rPr>
          <w:rFonts w:ascii="Calibri" w:hAnsi="Calibri"/>
          <w:sz w:val="22"/>
          <w:szCs w:val="22"/>
          <w:lang w:eastAsia="en-GB"/>
        </w:rPr>
      </w:pPr>
    </w:p>
    <w:p w:rsidR="00526690" w:rsidRDefault="00A35B6B" w:rsidP="00526690">
      <w:pPr>
        <w:rPr>
          <w:lang w:eastAsia="en-GB"/>
        </w:rPr>
      </w:pPr>
      <w:r>
        <w:rPr>
          <w:lang w:eastAsia="en-GB"/>
        </w:rPr>
        <w:br w:type="page"/>
      </w:r>
    </w:p>
    <w:p w:rsidR="00186BC7" w:rsidRPr="00526690" w:rsidRDefault="00186BC7" w:rsidP="00526690">
      <w:pPr>
        <w:rPr>
          <w:lang w:eastAsia="en-GB"/>
        </w:rPr>
      </w:pPr>
    </w:p>
    <w:p w:rsidR="00C64909" w:rsidRPr="00125BB5" w:rsidRDefault="00827D77" w:rsidP="00B81533">
      <w:pPr>
        <w:pStyle w:val="Default"/>
        <w:numPr>
          <w:ilvl w:val="2"/>
          <w:numId w:val="40"/>
        </w:numPr>
        <w:jc w:val="both"/>
        <w:rPr>
          <w:rFonts w:ascii="Calibri" w:hAnsi="Calibri"/>
          <w:sz w:val="22"/>
          <w:szCs w:val="22"/>
        </w:rPr>
      </w:pPr>
      <w:r w:rsidRPr="00125BB5">
        <w:rPr>
          <w:rFonts w:ascii="Calibri" w:hAnsi="Calibri"/>
          <w:sz w:val="22"/>
          <w:szCs w:val="22"/>
        </w:rPr>
        <w:t xml:space="preserve">The table </w:t>
      </w:r>
      <w:r w:rsidR="00C61E82" w:rsidRPr="00125BB5">
        <w:rPr>
          <w:rFonts w:ascii="Calibri" w:hAnsi="Calibri"/>
          <w:sz w:val="22"/>
          <w:szCs w:val="22"/>
        </w:rPr>
        <w:t>in 5.</w:t>
      </w:r>
      <w:r w:rsidR="00125BB5">
        <w:rPr>
          <w:rFonts w:ascii="Calibri" w:hAnsi="Calibri"/>
          <w:sz w:val="22"/>
          <w:szCs w:val="22"/>
        </w:rPr>
        <w:t>3</w:t>
      </w:r>
      <w:r w:rsidR="00C61E82" w:rsidRPr="00125BB5">
        <w:rPr>
          <w:rFonts w:ascii="Calibri" w:hAnsi="Calibri"/>
          <w:sz w:val="22"/>
          <w:szCs w:val="22"/>
        </w:rPr>
        <w:t xml:space="preserve">.6 </w:t>
      </w:r>
      <w:r w:rsidRPr="00125BB5">
        <w:rPr>
          <w:rFonts w:ascii="Calibri" w:hAnsi="Calibri"/>
          <w:sz w:val="22"/>
          <w:szCs w:val="22"/>
        </w:rPr>
        <w:t xml:space="preserve">below sets out the scoring mechanism that will be applied. It should be noted that the scoring mechanism is designed to allow assessors to establish that a Bidder’s response is satisfactory to deliver a requirement </w:t>
      </w:r>
    </w:p>
    <w:p w:rsidR="00125BB5" w:rsidRPr="00125BB5" w:rsidRDefault="00125BB5" w:rsidP="00B46AEB">
      <w:pPr>
        <w:pStyle w:val="Default"/>
        <w:jc w:val="both"/>
        <w:rPr>
          <w:rFonts w:ascii="Calibri" w:hAnsi="Calibri"/>
          <w:sz w:val="22"/>
          <w:szCs w:val="22"/>
        </w:rPr>
      </w:pPr>
    </w:p>
    <w:p w:rsidR="00C64909" w:rsidRPr="00125BB5" w:rsidRDefault="00670F7E" w:rsidP="00B81533">
      <w:pPr>
        <w:pStyle w:val="Default"/>
        <w:numPr>
          <w:ilvl w:val="2"/>
          <w:numId w:val="40"/>
        </w:numPr>
        <w:jc w:val="both"/>
        <w:rPr>
          <w:rFonts w:ascii="Calibri" w:hAnsi="Calibri"/>
          <w:sz w:val="22"/>
          <w:szCs w:val="22"/>
        </w:rPr>
      </w:pPr>
      <w:r w:rsidRPr="00125BB5">
        <w:rPr>
          <w:rFonts w:ascii="Calibri" w:hAnsi="Calibri"/>
          <w:sz w:val="22"/>
          <w:szCs w:val="22"/>
        </w:rPr>
        <w:t>Scoring Mechanism</w:t>
      </w:r>
    </w:p>
    <w:p w:rsidR="00C64909" w:rsidRPr="00125BB5" w:rsidRDefault="00C64909" w:rsidP="00C64909">
      <w:pPr>
        <w:pStyle w:val="Default"/>
        <w:ind w:left="720"/>
        <w:jc w:val="both"/>
        <w:rPr>
          <w:rFonts w:ascii="Calibri" w:hAnsi="Calibri"/>
          <w:sz w:val="22"/>
          <w:szCs w:val="22"/>
        </w:rPr>
      </w:pPr>
    </w:p>
    <w:tbl>
      <w:tblPr>
        <w:tblW w:w="8380" w:type="dxa"/>
        <w:tblCellMar>
          <w:left w:w="0" w:type="dxa"/>
          <w:right w:w="0" w:type="dxa"/>
        </w:tblCellMar>
        <w:tblLook w:val="04A0" w:firstRow="1" w:lastRow="0" w:firstColumn="1" w:lastColumn="0" w:noHBand="0" w:noVBand="1"/>
      </w:tblPr>
      <w:tblGrid>
        <w:gridCol w:w="1995"/>
        <w:gridCol w:w="6385"/>
      </w:tblGrid>
      <w:tr w:rsidR="00125BB5" w:rsidRPr="00125BB5" w:rsidTr="001C05FC">
        <w:trPr>
          <w:trHeight w:val="780"/>
        </w:trPr>
        <w:tc>
          <w:tcPr>
            <w:tcW w:w="1995" w:type="dxa"/>
            <w:tcBorders>
              <w:top w:val="single" w:sz="8" w:space="0" w:color="auto"/>
              <w:left w:val="single" w:sz="8" w:space="0" w:color="auto"/>
              <w:bottom w:val="single" w:sz="4" w:space="0" w:color="auto"/>
              <w:right w:val="nil"/>
            </w:tcBorders>
            <w:shd w:val="clear" w:color="000000" w:fill="FFFF99"/>
            <w:vAlign w:val="center"/>
            <w:hideMark/>
          </w:tcPr>
          <w:p w:rsidR="00125BB5" w:rsidRPr="00125BB5" w:rsidRDefault="00125BB5" w:rsidP="001C05FC">
            <w:pPr>
              <w:jc w:val="center"/>
              <w:rPr>
                <w:rFonts w:ascii="Calibri" w:hAnsi="Calibri" w:cs="Arial"/>
                <w:sz w:val="22"/>
                <w:szCs w:val="22"/>
              </w:rPr>
            </w:pPr>
            <w:r w:rsidRPr="00125BB5">
              <w:rPr>
                <w:rFonts w:ascii="Calibri" w:hAnsi="Calibri" w:cs="Arial"/>
                <w:sz w:val="22"/>
                <w:szCs w:val="22"/>
              </w:rPr>
              <w:t>0</w:t>
            </w:r>
            <w:r w:rsidRPr="00125BB5">
              <w:rPr>
                <w:rFonts w:ascii="Calibri" w:hAnsi="Calibri" w:cs="Arial"/>
                <w:sz w:val="22"/>
                <w:szCs w:val="22"/>
              </w:rPr>
              <w:br/>
              <w:t>Inadequate</w:t>
            </w:r>
          </w:p>
          <w:p w:rsidR="00125BB5" w:rsidRPr="00125BB5" w:rsidRDefault="00125BB5" w:rsidP="001C05FC">
            <w:pPr>
              <w:jc w:val="center"/>
              <w:rPr>
                <w:rFonts w:ascii="Calibri" w:hAnsi="Calibri" w:cs="Arial"/>
                <w:sz w:val="22"/>
                <w:szCs w:val="22"/>
              </w:rPr>
            </w:pPr>
            <w:r w:rsidRPr="00125BB5">
              <w:rPr>
                <w:rFonts w:ascii="Calibri" w:hAnsi="Calibri" w:cs="Arial"/>
                <w:color w:val="FF0000"/>
                <w:sz w:val="22"/>
                <w:szCs w:val="22"/>
                <w:lang w:eastAsia="en-GB"/>
              </w:rPr>
              <w:t>0 marks awarded</w:t>
            </w:r>
          </w:p>
        </w:tc>
        <w:tc>
          <w:tcPr>
            <w:tcW w:w="6385" w:type="dxa"/>
            <w:tcBorders>
              <w:top w:val="single" w:sz="8" w:space="0" w:color="auto"/>
              <w:left w:val="single" w:sz="8" w:space="0" w:color="auto"/>
              <w:bottom w:val="single" w:sz="8" w:space="0" w:color="auto"/>
              <w:right w:val="single" w:sz="8" w:space="0" w:color="auto"/>
            </w:tcBorders>
            <w:shd w:val="clear" w:color="auto" w:fill="auto"/>
            <w:hideMark/>
          </w:tcPr>
          <w:p w:rsidR="00125BB5" w:rsidRPr="00125BB5" w:rsidRDefault="00125BB5" w:rsidP="001C05FC">
            <w:pPr>
              <w:rPr>
                <w:rFonts w:ascii="Calibri" w:hAnsi="Calibri" w:cs="Arial"/>
                <w:bCs/>
                <w:sz w:val="22"/>
                <w:szCs w:val="22"/>
              </w:rPr>
            </w:pPr>
            <w:r w:rsidRPr="00125BB5">
              <w:rPr>
                <w:rFonts w:ascii="Calibri" w:hAnsi="Calibri" w:cs="Arial"/>
                <w:b/>
                <w:bCs/>
                <w:sz w:val="22"/>
                <w:szCs w:val="22"/>
              </w:rPr>
              <w:t>Proposal</w:t>
            </w:r>
            <w:r w:rsidRPr="00125BB5">
              <w:rPr>
                <w:rFonts w:ascii="Calibri" w:hAnsi="Calibri" w:cs="Arial"/>
                <w:b/>
                <w:sz w:val="22"/>
                <w:szCs w:val="22"/>
              </w:rPr>
              <w:t xml:space="preserve"> lacks certain requirements in this area to achieve the required standard of service delivery / information totally inadequate</w:t>
            </w:r>
          </w:p>
          <w:p w:rsidR="00125BB5" w:rsidRPr="00125BB5" w:rsidRDefault="00125BB5" w:rsidP="001C05FC">
            <w:pPr>
              <w:rPr>
                <w:rFonts w:ascii="Calibri" w:hAnsi="Calibri" w:cs="Arial"/>
                <w:bCs/>
                <w:sz w:val="22"/>
                <w:szCs w:val="22"/>
              </w:rPr>
            </w:pPr>
            <w:r w:rsidRPr="00125BB5">
              <w:rPr>
                <w:rFonts w:ascii="Calibri" w:hAnsi="Calibri" w:cs="Arial"/>
                <w:bCs/>
                <w:sz w:val="22"/>
                <w:szCs w:val="22"/>
              </w:rPr>
              <w:t>Question has not been answered</w:t>
            </w:r>
          </w:p>
          <w:p w:rsidR="00125BB5" w:rsidRPr="00125BB5" w:rsidRDefault="00125BB5" w:rsidP="001C05FC">
            <w:pPr>
              <w:rPr>
                <w:rFonts w:ascii="Calibri" w:hAnsi="Calibri" w:cs="Arial"/>
                <w:bCs/>
                <w:sz w:val="22"/>
                <w:szCs w:val="22"/>
              </w:rPr>
            </w:pPr>
            <w:r w:rsidRPr="00125BB5">
              <w:rPr>
                <w:rFonts w:ascii="Calibri" w:hAnsi="Calibri" w:cs="Arial"/>
                <w:bCs/>
                <w:sz w:val="22"/>
                <w:szCs w:val="22"/>
              </w:rPr>
              <w:t>Supplier unable to meet the specification or requirements of NUH</w:t>
            </w:r>
          </w:p>
          <w:p w:rsidR="00125BB5" w:rsidRPr="00125BB5" w:rsidRDefault="00125BB5" w:rsidP="001C05FC">
            <w:pPr>
              <w:rPr>
                <w:rFonts w:ascii="Calibri" w:hAnsi="Calibri" w:cs="Arial"/>
                <w:bCs/>
                <w:sz w:val="22"/>
                <w:szCs w:val="22"/>
              </w:rPr>
            </w:pPr>
            <w:r w:rsidRPr="00125BB5">
              <w:rPr>
                <w:rFonts w:ascii="Calibri" w:hAnsi="Calibri" w:cs="Arial"/>
                <w:bCs/>
                <w:sz w:val="22"/>
                <w:szCs w:val="22"/>
              </w:rPr>
              <w:t>Lack / no understanding of the requirement</w:t>
            </w:r>
          </w:p>
          <w:p w:rsidR="00125BB5" w:rsidRPr="00125BB5" w:rsidRDefault="00125BB5" w:rsidP="001C05FC">
            <w:pPr>
              <w:rPr>
                <w:rFonts w:ascii="Calibri" w:hAnsi="Calibri" w:cs="Arial"/>
                <w:b/>
                <w:bCs/>
                <w:sz w:val="22"/>
                <w:szCs w:val="22"/>
              </w:rPr>
            </w:pPr>
          </w:p>
        </w:tc>
      </w:tr>
      <w:tr w:rsidR="00125BB5" w:rsidRPr="00125BB5" w:rsidTr="001C05FC">
        <w:trPr>
          <w:trHeight w:val="690"/>
        </w:trPr>
        <w:tc>
          <w:tcPr>
            <w:tcW w:w="83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25BB5" w:rsidRPr="00125BB5" w:rsidRDefault="00125BB5" w:rsidP="001C05FC">
            <w:pPr>
              <w:jc w:val="center"/>
              <w:rPr>
                <w:rFonts w:ascii="Calibri" w:hAnsi="Calibri" w:cs="Arial"/>
                <w:b/>
                <w:bCs/>
                <w:sz w:val="22"/>
                <w:szCs w:val="22"/>
              </w:rPr>
            </w:pPr>
            <w:r w:rsidRPr="00125BB5">
              <w:rPr>
                <w:rFonts w:ascii="Calibri" w:hAnsi="Calibri" w:cs="Arial"/>
                <w:b/>
                <w:bCs/>
                <w:sz w:val="22"/>
                <w:szCs w:val="22"/>
              </w:rPr>
              <w:t>If a score of 0 is awarded to any criteria, the bid will be eliminated from the process</w:t>
            </w:r>
          </w:p>
        </w:tc>
      </w:tr>
      <w:tr w:rsidR="00125BB5" w:rsidRPr="00125BB5" w:rsidTr="001C05FC">
        <w:trPr>
          <w:trHeight w:val="600"/>
        </w:trPr>
        <w:tc>
          <w:tcPr>
            <w:tcW w:w="1995" w:type="dxa"/>
            <w:tcBorders>
              <w:top w:val="single" w:sz="4" w:space="0" w:color="auto"/>
              <w:left w:val="single" w:sz="8" w:space="0" w:color="auto"/>
              <w:bottom w:val="single" w:sz="4" w:space="0" w:color="auto"/>
              <w:right w:val="nil"/>
            </w:tcBorders>
            <w:shd w:val="clear" w:color="000000" w:fill="FFFF99"/>
            <w:vAlign w:val="center"/>
            <w:hideMark/>
          </w:tcPr>
          <w:p w:rsidR="00125BB5" w:rsidRPr="00125BB5" w:rsidRDefault="00125BB5" w:rsidP="001C05FC">
            <w:pPr>
              <w:jc w:val="center"/>
              <w:rPr>
                <w:rFonts w:ascii="Calibri" w:hAnsi="Calibri" w:cs="Arial"/>
                <w:sz w:val="22"/>
                <w:szCs w:val="22"/>
              </w:rPr>
            </w:pPr>
            <w:r w:rsidRPr="00125BB5">
              <w:rPr>
                <w:rFonts w:ascii="Calibri" w:hAnsi="Calibri" w:cs="Arial"/>
                <w:sz w:val="22"/>
                <w:szCs w:val="22"/>
              </w:rPr>
              <w:t>1</w:t>
            </w:r>
            <w:r w:rsidRPr="00125BB5">
              <w:rPr>
                <w:rFonts w:ascii="Calibri" w:hAnsi="Calibri" w:cs="Arial"/>
                <w:sz w:val="22"/>
                <w:szCs w:val="22"/>
              </w:rPr>
              <w:br/>
              <w:t>Concerns</w:t>
            </w:r>
          </w:p>
          <w:p w:rsidR="00125BB5" w:rsidRPr="00125BB5" w:rsidRDefault="00125BB5" w:rsidP="001C05FC">
            <w:pPr>
              <w:jc w:val="center"/>
              <w:rPr>
                <w:rFonts w:ascii="Calibri" w:hAnsi="Calibri" w:cs="Arial"/>
                <w:sz w:val="22"/>
                <w:szCs w:val="22"/>
              </w:rPr>
            </w:pPr>
          </w:p>
        </w:tc>
        <w:tc>
          <w:tcPr>
            <w:tcW w:w="6385" w:type="dxa"/>
            <w:tcBorders>
              <w:top w:val="nil"/>
              <w:left w:val="single" w:sz="8" w:space="0" w:color="auto"/>
              <w:bottom w:val="single" w:sz="8" w:space="0" w:color="auto"/>
              <w:right w:val="single" w:sz="8" w:space="0" w:color="auto"/>
            </w:tcBorders>
            <w:shd w:val="clear" w:color="auto" w:fill="auto"/>
            <w:hideMark/>
          </w:tcPr>
          <w:p w:rsidR="00125BB5" w:rsidRPr="00125BB5" w:rsidRDefault="00125BB5" w:rsidP="001C05FC">
            <w:pPr>
              <w:rPr>
                <w:rFonts w:ascii="Calibri" w:hAnsi="Calibri" w:cs="Arial"/>
                <w:b/>
                <w:sz w:val="22"/>
                <w:szCs w:val="22"/>
              </w:rPr>
            </w:pPr>
            <w:r w:rsidRPr="00125BB5">
              <w:rPr>
                <w:rFonts w:ascii="Calibri" w:hAnsi="Calibri" w:cs="Arial"/>
                <w:b/>
                <w:bCs/>
                <w:sz w:val="22"/>
                <w:szCs w:val="22"/>
              </w:rPr>
              <w:t>Some concerns</w:t>
            </w:r>
            <w:r w:rsidRPr="00125BB5">
              <w:rPr>
                <w:rFonts w:ascii="Calibri" w:hAnsi="Calibri" w:cs="Arial"/>
                <w:b/>
                <w:sz w:val="22"/>
                <w:szCs w:val="22"/>
              </w:rPr>
              <w:t xml:space="preserve"> that </w:t>
            </w:r>
            <w:r w:rsidRPr="00125BB5">
              <w:rPr>
                <w:rFonts w:ascii="Calibri" w:hAnsi="Calibri" w:cs="Arial"/>
                <w:b/>
                <w:bCs/>
                <w:sz w:val="22"/>
                <w:szCs w:val="22"/>
              </w:rPr>
              <w:t>Proposal</w:t>
            </w:r>
            <w:r w:rsidRPr="00125BB5">
              <w:rPr>
                <w:rFonts w:ascii="Calibri" w:hAnsi="Calibri" w:cs="Arial"/>
                <w:b/>
                <w:sz w:val="22"/>
                <w:szCs w:val="22"/>
              </w:rPr>
              <w:t xml:space="preserve"> may lack certain requirements in this area to achieve the required standard of service delivery.</w:t>
            </w:r>
          </w:p>
          <w:p w:rsidR="00125BB5" w:rsidRPr="00125BB5" w:rsidRDefault="00125BB5" w:rsidP="001C05FC">
            <w:pPr>
              <w:rPr>
                <w:rFonts w:ascii="Calibri" w:hAnsi="Calibri" w:cs="Arial"/>
                <w:sz w:val="22"/>
                <w:szCs w:val="22"/>
              </w:rPr>
            </w:pPr>
            <w:r w:rsidRPr="00125BB5">
              <w:rPr>
                <w:rFonts w:ascii="Calibri" w:hAnsi="Calibri" w:cs="Arial"/>
                <w:sz w:val="22"/>
                <w:szCs w:val="22"/>
              </w:rPr>
              <w:t>Significant gaps in response</w:t>
            </w:r>
          </w:p>
          <w:p w:rsidR="00125BB5" w:rsidRPr="00125BB5" w:rsidRDefault="00125BB5" w:rsidP="001C05FC">
            <w:pPr>
              <w:rPr>
                <w:rFonts w:ascii="Calibri" w:hAnsi="Calibri" w:cs="Arial"/>
                <w:sz w:val="22"/>
                <w:szCs w:val="22"/>
              </w:rPr>
            </w:pPr>
            <w:r w:rsidRPr="00125BB5">
              <w:rPr>
                <w:rFonts w:ascii="Calibri" w:hAnsi="Calibri" w:cs="Arial"/>
                <w:sz w:val="22"/>
                <w:szCs w:val="22"/>
              </w:rPr>
              <w:t>Insufficient level of technical detail</w:t>
            </w:r>
          </w:p>
          <w:p w:rsidR="00125BB5" w:rsidRPr="00125BB5" w:rsidRDefault="00125BB5" w:rsidP="001C05FC">
            <w:pPr>
              <w:rPr>
                <w:rFonts w:ascii="Calibri" w:hAnsi="Calibri" w:cs="Arial"/>
                <w:sz w:val="22"/>
                <w:szCs w:val="22"/>
              </w:rPr>
            </w:pPr>
            <w:r w:rsidRPr="00125BB5">
              <w:rPr>
                <w:rFonts w:ascii="Calibri" w:hAnsi="Calibri" w:cs="Arial"/>
                <w:sz w:val="22"/>
                <w:szCs w:val="22"/>
              </w:rPr>
              <w:t xml:space="preserve">Lack of evidence that supplier can meet the requirements outlined within the specification and those pertinent to NUH. </w:t>
            </w:r>
          </w:p>
          <w:p w:rsidR="00125BB5" w:rsidRPr="00125BB5" w:rsidRDefault="00125BB5" w:rsidP="001C05FC">
            <w:pPr>
              <w:rPr>
                <w:rFonts w:ascii="Calibri" w:hAnsi="Calibri" w:cs="Arial"/>
                <w:sz w:val="22"/>
                <w:szCs w:val="22"/>
              </w:rPr>
            </w:pPr>
            <w:r w:rsidRPr="00125BB5">
              <w:rPr>
                <w:rFonts w:ascii="Calibri" w:hAnsi="Calibri" w:cs="Arial"/>
                <w:sz w:val="22"/>
                <w:szCs w:val="22"/>
              </w:rPr>
              <w:t>Limited consideration of the project risks/dependencies.</w:t>
            </w:r>
          </w:p>
          <w:p w:rsidR="00125BB5" w:rsidRPr="00125BB5" w:rsidRDefault="00125BB5" w:rsidP="001C05FC">
            <w:pPr>
              <w:rPr>
                <w:rFonts w:ascii="Calibri" w:hAnsi="Calibri" w:cs="Arial"/>
                <w:b/>
                <w:bCs/>
                <w:sz w:val="22"/>
                <w:szCs w:val="22"/>
              </w:rPr>
            </w:pPr>
            <w:r w:rsidRPr="00125BB5">
              <w:rPr>
                <w:rFonts w:ascii="Calibri" w:hAnsi="Calibri" w:cs="Arial"/>
                <w:sz w:val="22"/>
                <w:szCs w:val="22"/>
              </w:rPr>
              <w:t xml:space="preserve">No reference to previous experiences within an equivalent environment </w:t>
            </w:r>
          </w:p>
        </w:tc>
      </w:tr>
      <w:tr w:rsidR="00125BB5" w:rsidRPr="00125BB5" w:rsidTr="001C05FC">
        <w:trPr>
          <w:trHeight w:val="585"/>
        </w:trPr>
        <w:tc>
          <w:tcPr>
            <w:tcW w:w="1995" w:type="dxa"/>
            <w:tcBorders>
              <w:top w:val="nil"/>
              <w:left w:val="single" w:sz="8" w:space="0" w:color="auto"/>
              <w:bottom w:val="single" w:sz="4" w:space="0" w:color="auto"/>
              <w:right w:val="nil"/>
            </w:tcBorders>
            <w:shd w:val="clear" w:color="000000" w:fill="FFFF99"/>
            <w:vAlign w:val="center"/>
            <w:hideMark/>
          </w:tcPr>
          <w:p w:rsidR="00125BB5" w:rsidRPr="00125BB5" w:rsidRDefault="00CE21CB" w:rsidP="001C05FC">
            <w:pPr>
              <w:jc w:val="center"/>
              <w:rPr>
                <w:rFonts w:ascii="Calibri" w:hAnsi="Calibri" w:cs="Arial"/>
                <w:sz w:val="22"/>
                <w:szCs w:val="22"/>
              </w:rPr>
            </w:pPr>
            <w:r>
              <w:rPr>
                <w:rFonts w:ascii="Calibri" w:hAnsi="Calibri" w:cs="Arial"/>
                <w:sz w:val="22"/>
                <w:szCs w:val="22"/>
              </w:rPr>
              <w:t>2</w:t>
            </w:r>
            <w:r w:rsidR="00125BB5" w:rsidRPr="00125BB5">
              <w:rPr>
                <w:rFonts w:ascii="Calibri" w:hAnsi="Calibri" w:cs="Arial"/>
                <w:sz w:val="22"/>
                <w:szCs w:val="22"/>
              </w:rPr>
              <w:br/>
              <w:t>Potential</w:t>
            </w:r>
          </w:p>
          <w:p w:rsidR="00125BB5" w:rsidRPr="00125BB5" w:rsidRDefault="00125BB5" w:rsidP="001C05FC">
            <w:pPr>
              <w:jc w:val="center"/>
              <w:rPr>
                <w:rFonts w:ascii="Calibri" w:hAnsi="Calibri" w:cs="Arial"/>
                <w:sz w:val="22"/>
                <w:szCs w:val="22"/>
              </w:rPr>
            </w:pPr>
          </w:p>
        </w:tc>
        <w:tc>
          <w:tcPr>
            <w:tcW w:w="6385" w:type="dxa"/>
            <w:tcBorders>
              <w:top w:val="nil"/>
              <w:left w:val="single" w:sz="8" w:space="0" w:color="auto"/>
              <w:bottom w:val="single" w:sz="8" w:space="0" w:color="auto"/>
              <w:right w:val="single" w:sz="8" w:space="0" w:color="auto"/>
            </w:tcBorders>
            <w:shd w:val="clear" w:color="auto" w:fill="auto"/>
            <w:hideMark/>
          </w:tcPr>
          <w:p w:rsidR="00125BB5" w:rsidRPr="00125BB5" w:rsidRDefault="00125BB5" w:rsidP="001C05FC">
            <w:pPr>
              <w:rPr>
                <w:rFonts w:ascii="Calibri" w:hAnsi="Calibri" w:cs="Arial"/>
                <w:b/>
                <w:sz w:val="22"/>
                <w:szCs w:val="22"/>
              </w:rPr>
            </w:pPr>
            <w:r w:rsidRPr="00125BB5">
              <w:rPr>
                <w:rFonts w:ascii="Calibri" w:hAnsi="Calibri" w:cs="Arial"/>
                <w:b/>
                <w:sz w:val="22"/>
                <w:szCs w:val="22"/>
              </w:rPr>
              <w:t>Information indicating potential to deliver outcomes</w:t>
            </w:r>
          </w:p>
          <w:p w:rsidR="00125BB5" w:rsidRPr="00125BB5" w:rsidRDefault="00125BB5" w:rsidP="001C05FC">
            <w:pPr>
              <w:rPr>
                <w:rFonts w:ascii="Calibri" w:hAnsi="Calibri" w:cs="Arial"/>
                <w:sz w:val="22"/>
                <w:szCs w:val="22"/>
              </w:rPr>
            </w:pPr>
            <w:r w:rsidRPr="00125BB5">
              <w:rPr>
                <w:rFonts w:ascii="Calibri" w:hAnsi="Calibri" w:cs="Arial"/>
                <w:sz w:val="22"/>
                <w:szCs w:val="22"/>
              </w:rPr>
              <w:t>Some minor gaps in response.</w:t>
            </w:r>
          </w:p>
          <w:p w:rsidR="00125BB5" w:rsidRPr="00125BB5" w:rsidRDefault="00125BB5" w:rsidP="001C05FC">
            <w:pPr>
              <w:rPr>
                <w:rFonts w:ascii="Calibri" w:hAnsi="Calibri" w:cs="Arial"/>
                <w:sz w:val="22"/>
                <w:szCs w:val="22"/>
              </w:rPr>
            </w:pPr>
            <w:r w:rsidRPr="00125BB5">
              <w:rPr>
                <w:rFonts w:ascii="Calibri" w:hAnsi="Calibri" w:cs="Arial"/>
                <w:sz w:val="22"/>
                <w:szCs w:val="22"/>
              </w:rPr>
              <w:t>Meets the requirements outlined within the specification and those pertinent to NUH.</w:t>
            </w:r>
          </w:p>
          <w:p w:rsidR="00125BB5" w:rsidRPr="00125BB5" w:rsidRDefault="00125BB5" w:rsidP="001C05FC">
            <w:pPr>
              <w:rPr>
                <w:rFonts w:ascii="Calibri" w:hAnsi="Calibri" w:cs="Arial"/>
                <w:sz w:val="22"/>
                <w:szCs w:val="22"/>
              </w:rPr>
            </w:pPr>
            <w:r w:rsidRPr="00125BB5">
              <w:rPr>
                <w:rFonts w:ascii="Calibri" w:hAnsi="Calibri" w:cs="Arial"/>
                <w:sz w:val="22"/>
                <w:szCs w:val="22"/>
              </w:rPr>
              <w:t>Some consideration of the project risks/dependencies evidenced within the response</w:t>
            </w:r>
          </w:p>
          <w:p w:rsidR="00125BB5" w:rsidRPr="00125BB5" w:rsidRDefault="00125BB5" w:rsidP="001C05FC">
            <w:pPr>
              <w:rPr>
                <w:rFonts w:ascii="Calibri" w:hAnsi="Calibri" w:cs="Arial"/>
                <w:sz w:val="22"/>
                <w:szCs w:val="22"/>
              </w:rPr>
            </w:pPr>
            <w:r w:rsidRPr="00125BB5">
              <w:rPr>
                <w:rFonts w:ascii="Calibri" w:hAnsi="Calibri" w:cs="Arial"/>
                <w:sz w:val="22"/>
                <w:szCs w:val="22"/>
              </w:rPr>
              <w:t xml:space="preserve">Some experience within an equivalent environment outlined </w:t>
            </w:r>
          </w:p>
        </w:tc>
      </w:tr>
      <w:tr w:rsidR="00125BB5" w:rsidRPr="00125BB5" w:rsidTr="001C05FC">
        <w:trPr>
          <w:trHeight w:val="630"/>
        </w:trPr>
        <w:tc>
          <w:tcPr>
            <w:tcW w:w="1995" w:type="dxa"/>
            <w:tcBorders>
              <w:top w:val="nil"/>
              <w:left w:val="single" w:sz="8" w:space="0" w:color="auto"/>
              <w:bottom w:val="single" w:sz="8" w:space="0" w:color="auto"/>
              <w:right w:val="nil"/>
            </w:tcBorders>
            <w:shd w:val="clear" w:color="000000" w:fill="FFFF99"/>
            <w:vAlign w:val="center"/>
            <w:hideMark/>
          </w:tcPr>
          <w:p w:rsidR="00125BB5" w:rsidRPr="00125BB5" w:rsidRDefault="00CE21CB" w:rsidP="001C05FC">
            <w:pPr>
              <w:jc w:val="center"/>
              <w:rPr>
                <w:rFonts w:ascii="Calibri" w:hAnsi="Calibri" w:cs="Arial"/>
                <w:sz w:val="22"/>
                <w:szCs w:val="22"/>
              </w:rPr>
            </w:pPr>
            <w:r>
              <w:rPr>
                <w:rFonts w:ascii="Calibri" w:hAnsi="Calibri" w:cs="Arial"/>
                <w:sz w:val="22"/>
                <w:szCs w:val="22"/>
              </w:rPr>
              <w:t>3</w:t>
            </w:r>
            <w:r w:rsidR="00125BB5" w:rsidRPr="00125BB5">
              <w:rPr>
                <w:rFonts w:ascii="Calibri" w:hAnsi="Calibri" w:cs="Arial"/>
                <w:sz w:val="22"/>
                <w:szCs w:val="22"/>
              </w:rPr>
              <w:br/>
              <w:t>Capable</w:t>
            </w:r>
          </w:p>
          <w:p w:rsidR="00125BB5" w:rsidRPr="00125BB5" w:rsidRDefault="00125BB5" w:rsidP="001C05FC">
            <w:pPr>
              <w:jc w:val="center"/>
              <w:rPr>
                <w:rFonts w:ascii="Calibri" w:hAnsi="Calibri" w:cs="Arial"/>
                <w:sz w:val="22"/>
                <w:szCs w:val="22"/>
              </w:rPr>
            </w:pPr>
          </w:p>
        </w:tc>
        <w:tc>
          <w:tcPr>
            <w:tcW w:w="6385" w:type="dxa"/>
            <w:tcBorders>
              <w:top w:val="nil"/>
              <w:left w:val="single" w:sz="8" w:space="0" w:color="auto"/>
              <w:bottom w:val="single" w:sz="8" w:space="0" w:color="auto"/>
              <w:right w:val="single" w:sz="8" w:space="0" w:color="auto"/>
            </w:tcBorders>
            <w:shd w:val="clear" w:color="auto" w:fill="auto"/>
            <w:hideMark/>
          </w:tcPr>
          <w:p w:rsidR="00125BB5" w:rsidRPr="00125BB5" w:rsidRDefault="00125BB5" w:rsidP="001C05FC">
            <w:pPr>
              <w:rPr>
                <w:rFonts w:ascii="Calibri" w:hAnsi="Calibri" w:cs="Arial"/>
                <w:b/>
                <w:sz w:val="22"/>
                <w:szCs w:val="22"/>
              </w:rPr>
            </w:pPr>
            <w:r w:rsidRPr="00125BB5">
              <w:rPr>
                <w:rFonts w:ascii="Calibri" w:hAnsi="Calibri" w:cs="Arial"/>
                <w:b/>
                <w:sz w:val="22"/>
                <w:szCs w:val="22"/>
              </w:rPr>
              <w:t xml:space="preserve">Clear and strong information indicating </w:t>
            </w:r>
            <w:r w:rsidRPr="00125BB5">
              <w:rPr>
                <w:rFonts w:ascii="Calibri" w:hAnsi="Calibri" w:cs="Arial"/>
                <w:b/>
                <w:bCs/>
                <w:sz w:val="22"/>
                <w:szCs w:val="22"/>
              </w:rPr>
              <w:t>Proposal</w:t>
            </w:r>
            <w:r w:rsidRPr="00125BB5">
              <w:rPr>
                <w:rFonts w:ascii="Calibri" w:hAnsi="Calibri" w:cs="Arial"/>
                <w:b/>
                <w:sz w:val="22"/>
                <w:szCs w:val="22"/>
              </w:rPr>
              <w:t xml:space="preserve"> capable of delivering outcomes to required standard</w:t>
            </w:r>
          </w:p>
          <w:p w:rsidR="00125BB5" w:rsidRPr="00125BB5" w:rsidRDefault="00125BB5" w:rsidP="001C05FC">
            <w:pPr>
              <w:rPr>
                <w:rFonts w:ascii="Calibri" w:hAnsi="Calibri" w:cs="Arial"/>
                <w:sz w:val="22"/>
                <w:szCs w:val="22"/>
              </w:rPr>
            </w:pPr>
            <w:r w:rsidRPr="00125BB5">
              <w:rPr>
                <w:rFonts w:ascii="Calibri" w:hAnsi="Calibri" w:cs="Arial"/>
                <w:sz w:val="22"/>
                <w:szCs w:val="22"/>
              </w:rPr>
              <w:t xml:space="preserve">The bid is clear and concise. </w:t>
            </w:r>
          </w:p>
          <w:p w:rsidR="00125BB5" w:rsidRPr="00125BB5" w:rsidRDefault="00125BB5" w:rsidP="001C05FC">
            <w:pPr>
              <w:rPr>
                <w:rFonts w:ascii="Calibri" w:hAnsi="Calibri" w:cs="Arial"/>
                <w:sz w:val="22"/>
                <w:szCs w:val="22"/>
              </w:rPr>
            </w:pPr>
            <w:r w:rsidRPr="00125BB5">
              <w:rPr>
                <w:rFonts w:ascii="Calibri" w:hAnsi="Calibri" w:cs="Arial"/>
                <w:sz w:val="22"/>
                <w:szCs w:val="22"/>
              </w:rPr>
              <w:t>Previous experienced evident and used to form bid.</w:t>
            </w:r>
          </w:p>
          <w:p w:rsidR="00125BB5" w:rsidRPr="00125BB5" w:rsidRDefault="00125BB5" w:rsidP="001C05FC">
            <w:pPr>
              <w:rPr>
                <w:rFonts w:ascii="Calibri" w:hAnsi="Calibri" w:cs="Arial"/>
                <w:sz w:val="22"/>
                <w:szCs w:val="22"/>
              </w:rPr>
            </w:pPr>
            <w:r w:rsidRPr="00125BB5">
              <w:rPr>
                <w:rFonts w:ascii="Calibri" w:hAnsi="Calibri" w:cs="Arial"/>
                <w:sz w:val="22"/>
                <w:szCs w:val="22"/>
              </w:rPr>
              <w:t xml:space="preserve">Meets all of the requirements of the specification and those  that are pertinent to NUH </w:t>
            </w:r>
          </w:p>
          <w:p w:rsidR="00125BB5" w:rsidRPr="00125BB5" w:rsidRDefault="00125BB5" w:rsidP="001C05FC">
            <w:pPr>
              <w:rPr>
                <w:rFonts w:ascii="Calibri" w:hAnsi="Calibri" w:cs="Arial"/>
                <w:sz w:val="22"/>
                <w:szCs w:val="22"/>
              </w:rPr>
            </w:pPr>
            <w:r w:rsidRPr="00125BB5">
              <w:rPr>
                <w:rFonts w:ascii="Calibri" w:hAnsi="Calibri" w:cs="Arial"/>
                <w:sz w:val="22"/>
                <w:szCs w:val="22"/>
              </w:rPr>
              <w:t>Some consideration o</w:t>
            </w:r>
            <w:r w:rsidR="00D96027">
              <w:rPr>
                <w:rFonts w:ascii="Calibri" w:hAnsi="Calibri" w:cs="Arial"/>
                <w:sz w:val="22"/>
                <w:szCs w:val="22"/>
              </w:rPr>
              <w:t>f the project risk/dependencies and the environment in which the contract will operate</w:t>
            </w:r>
          </w:p>
        </w:tc>
      </w:tr>
      <w:tr w:rsidR="00125BB5" w:rsidRPr="00125BB5" w:rsidTr="001C05FC">
        <w:trPr>
          <w:trHeight w:val="375"/>
        </w:trPr>
        <w:tc>
          <w:tcPr>
            <w:tcW w:w="1995" w:type="dxa"/>
            <w:tcBorders>
              <w:top w:val="nil"/>
              <w:left w:val="nil"/>
              <w:bottom w:val="nil"/>
              <w:right w:val="nil"/>
            </w:tcBorders>
            <w:shd w:val="clear" w:color="auto" w:fill="auto"/>
            <w:noWrap/>
            <w:vAlign w:val="bottom"/>
            <w:hideMark/>
          </w:tcPr>
          <w:p w:rsidR="00125BB5" w:rsidRPr="00125BB5" w:rsidRDefault="00125BB5" w:rsidP="001C05FC">
            <w:pPr>
              <w:rPr>
                <w:rFonts w:ascii="Calibri" w:hAnsi="Calibri" w:cs="Arial"/>
                <w:sz w:val="22"/>
                <w:szCs w:val="22"/>
              </w:rPr>
            </w:pPr>
          </w:p>
        </w:tc>
        <w:tc>
          <w:tcPr>
            <w:tcW w:w="6385" w:type="dxa"/>
            <w:tcBorders>
              <w:top w:val="nil"/>
              <w:left w:val="nil"/>
              <w:bottom w:val="nil"/>
              <w:right w:val="nil"/>
            </w:tcBorders>
            <w:shd w:val="clear" w:color="auto" w:fill="auto"/>
            <w:noWrap/>
            <w:vAlign w:val="bottom"/>
            <w:hideMark/>
          </w:tcPr>
          <w:p w:rsidR="00125BB5" w:rsidRPr="00125BB5" w:rsidRDefault="00125BB5" w:rsidP="001C05FC">
            <w:pPr>
              <w:rPr>
                <w:rFonts w:ascii="Calibri" w:hAnsi="Calibri" w:cs="Arial"/>
                <w:sz w:val="22"/>
                <w:szCs w:val="22"/>
              </w:rPr>
            </w:pPr>
          </w:p>
        </w:tc>
      </w:tr>
      <w:tr w:rsidR="00125BB5" w:rsidRPr="00125BB5" w:rsidTr="001C05FC">
        <w:trPr>
          <w:trHeight w:val="660"/>
        </w:trPr>
        <w:tc>
          <w:tcPr>
            <w:tcW w:w="1995" w:type="dxa"/>
            <w:tcBorders>
              <w:top w:val="single" w:sz="8" w:space="0" w:color="auto"/>
              <w:left w:val="single" w:sz="8" w:space="0" w:color="auto"/>
              <w:bottom w:val="single" w:sz="4" w:space="0" w:color="auto"/>
              <w:right w:val="single" w:sz="4" w:space="0" w:color="auto"/>
            </w:tcBorders>
            <w:shd w:val="clear" w:color="000000" w:fill="FFFF99"/>
            <w:noWrap/>
            <w:vAlign w:val="center"/>
            <w:hideMark/>
          </w:tcPr>
          <w:p w:rsidR="00125BB5" w:rsidRPr="00125BB5" w:rsidRDefault="00125BB5" w:rsidP="007A269C">
            <w:pPr>
              <w:jc w:val="center"/>
              <w:rPr>
                <w:rFonts w:ascii="Calibri" w:hAnsi="Calibri" w:cs="Arial"/>
                <w:sz w:val="22"/>
                <w:szCs w:val="22"/>
              </w:rPr>
            </w:pPr>
            <w:r w:rsidRPr="00125BB5">
              <w:rPr>
                <w:rFonts w:ascii="Calibri" w:hAnsi="Calibri" w:cs="Arial"/>
                <w:sz w:val="22"/>
                <w:szCs w:val="22"/>
              </w:rPr>
              <w:t>PASS</w:t>
            </w:r>
          </w:p>
        </w:tc>
        <w:tc>
          <w:tcPr>
            <w:tcW w:w="6385" w:type="dxa"/>
            <w:tcBorders>
              <w:top w:val="single" w:sz="8" w:space="0" w:color="auto"/>
              <w:left w:val="nil"/>
              <w:bottom w:val="single" w:sz="4" w:space="0" w:color="auto"/>
              <w:right w:val="single" w:sz="8" w:space="0" w:color="auto"/>
            </w:tcBorders>
            <w:shd w:val="clear" w:color="auto" w:fill="auto"/>
            <w:vAlign w:val="center"/>
            <w:hideMark/>
          </w:tcPr>
          <w:p w:rsidR="00125BB5" w:rsidRPr="00125BB5" w:rsidRDefault="00125BB5" w:rsidP="001C05FC">
            <w:pPr>
              <w:rPr>
                <w:rFonts w:ascii="Calibri" w:hAnsi="Calibri" w:cs="Arial"/>
                <w:sz w:val="22"/>
                <w:szCs w:val="22"/>
              </w:rPr>
            </w:pPr>
            <w:r w:rsidRPr="00125BB5">
              <w:rPr>
                <w:rFonts w:ascii="Calibri" w:hAnsi="Calibri" w:cs="Arial"/>
                <w:sz w:val="22"/>
                <w:szCs w:val="22"/>
              </w:rPr>
              <w:t>Information provided as required and sufficient to indicate that there would be no risk or an acceptable level of risk if the Trust were to award a contract</w:t>
            </w:r>
          </w:p>
        </w:tc>
      </w:tr>
      <w:tr w:rsidR="00125BB5" w:rsidRPr="00125BB5" w:rsidTr="001C05FC">
        <w:trPr>
          <w:trHeight w:val="615"/>
        </w:trPr>
        <w:tc>
          <w:tcPr>
            <w:tcW w:w="1995" w:type="dxa"/>
            <w:tcBorders>
              <w:top w:val="nil"/>
              <w:left w:val="single" w:sz="8" w:space="0" w:color="auto"/>
              <w:bottom w:val="single" w:sz="8" w:space="0" w:color="auto"/>
              <w:right w:val="single" w:sz="4" w:space="0" w:color="auto"/>
            </w:tcBorders>
            <w:shd w:val="clear" w:color="000000" w:fill="FFFF99"/>
            <w:noWrap/>
            <w:vAlign w:val="center"/>
            <w:hideMark/>
          </w:tcPr>
          <w:p w:rsidR="00125BB5" w:rsidRPr="00125BB5" w:rsidRDefault="00125BB5" w:rsidP="007A269C">
            <w:pPr>
              <w:jc w:val="center"/>
              <w:rPr>
                <w:rFonts w:ascii="Calibri" w:hAnsi="Calibri" w:cs="Arial"/>
                <w:sz w:val="22"/>
                <w:szCs w:val="22"/>
              </w:rPr>
            </w:pPr>
            <w:r w:rsidRPr="00125BB5">
              <w:rPr>
                <w:rFonts w:ascii="Calibri" w:hAnsi="Calibri" w:cs="Arial"/>
                <w:sz w:val="22"/>
                <w:szCs w:val="22"/>
              </w:rPr>
              <w:t>FAIL</w:t>
            </w:r>
          </w:p>
        </w:tc>
        <w:tc>
          <w:tcPr>
            <w:tcW w:w="6385" w:type="dxa"/>
            <w:tcBorders>
              <w:top w:val="nil"/>
              <w:left w:val="nil"/>
              <w:bottom w:val="single" w:sz="8" w:space="0" w:color="auto"/>
              <w:right w:val="single" w:sz="8" w:space="0" w:color="auto"/>
            </w:tcBorders>
            <w:shd w:val="clear" w:color="auto" w:fill="auto"/>
            <w:vAlign w:val="center"/>
            <w:hideMark/>
          </w:tcPr>
          <w:p w:rsidR="00125BB5" w:rsidRPr="00125BB5" w:rsidRDefault="00125BB5" w:rsidP="001C05FC">
            <w:pPr>
              <w:rPr>
                <w:rFonts w:ascii="Calibri" w:hAnsi="Calibri" w:cs="Arial"/>
                <w:sz w:val="22"/>
                <w:szCs w:val="22"/>
              </w:rPr>
            </w:pPr>
            <w:r w:rsidRPr="00125BB5">
              <w:rPr>
                <w:rFonts w:ascii="Calibri" w:hAnsi="Calibri" w:cs="Arial"/>
                <w:sz w:val="22"/>
                <w:szCs w:val="22"/>
              </w:rPr>
              <w:t>Information not provided or demonstrates that the level of risk associated with awarding a contract is unacceptably high</w:t>
            </w:r>
          </w:p>
        </w:tc>
      </w:tr>
    </w:tbl>
    <w:p w:rsidR="00C61E82" w:rsidRPr="00125BB5" w:rsidRDefault="00827D77" w:rsidP="00B81533">
      <w:pPr>
        <w:pStyle w:val="Default"/>
        <w:numPr>
          <w:ilvl w:val="2"/>
          <w:numId w:val="40"/>
        </w:numPr>
        <w:jc w:val="both"/>
        <w:rPr>
          <w:rFonts w:ascii="Calibri" w:hAnsi="Calibri"/>
          <w:sz w:val="22"/>
          <w:szCs w:val="22"/>
        </w:rPr>
      </w:pPr>
      <w:r w:rsidRPr="00125BB5">
        <w:rPr>
          <w:rFonts w:ascii="Calibri" w:hAnsi="Calibri"/>
          <w:sz w:val="22"/>
          <w:szCs w:val="22"/>
        </w:rPr>
        <w:t xml:space="preserve">Weighted grading </w:t>
      </w:r>
    </w:p>
    <w:p w:rsidR="000D2D07" w:rsidRPr="00125BB5" w:rsidRDefault="000D2D07" w:rsidP="000D2D07">
      <w:pPr>
        <w:pStyle w:val="Default"/>
        <w:jc w:val="both"/>
        <w:rPr>
          <w:rFonts w:ascii="Calibri" w:hAnsi="Calibri"/>
          <w:sz w:val="22"/>
          <w:szCs w:val="22"/>
        </w:rPr>
      </w:pPr>
    </w:p>
    <w:p w:rsidR="008D5383" w:rsidRDefault="0051454A" w:rsidP="003B6BEC">
      <w:pPr>
        <w:autoSpaceDE w:val="0"/>
        <w:autoSpaceDN w:val="0"/>
        <w:adjustRightInd w:val="0"/>
        <w:rPr>
          <w:rFonts w:ascii="Calibri" w:hAnsi="Calibri" w:cs="Arial"/>
          <w:sz w:val="22"/>
          <w:szCs w:val="22"/>
          <w:lang w:eastAsia="en-GB"/>
        </w:rPr>
      </w:pPr>
      <w:r>
        <w:rPr>
          <w:rFonts w:ascii="Calibri" w:hAnsi="Calibri" w:cs="Arial"/>
          <w:sz w:val="22"/>
          <w:szCs w:val="22"/>
          <w:lang w:eastAsia="en-GB"/>
        </w:rPr>
        <w:t xml:space="preserve">The questions in the quality </w:t>
      </w:r>
      <w:r w:rsidR="008D5383">
        <w:rPr>
          <w:rFonts w:ascii="Calibri" w:hAnsi="Calibri" w:cs="Arial"/>
          <w:sz w:val="22"/>
          <w:szCs w:val="22"/>
          <w:lang w:eastAsia="en-GB"/>
        </w:rPr>
        <w:t>criteria are equally weighted with a maximum of 3 points available (see above).</w:t>
      </w:r>
    </w:p>
    <w:p w:rsidR="008D5383" w:rsidRDefault="008D5383" w:rsidP="003B6BEC">
      <w:pPr>
        <w:autoSpaceDE w:val="0"/>
        <w:autoSpaceDN w:val="0"/>
        <w:adjustRightInd w:val="0"/>
        <w:rPr>
          <w:rFonts w:ascii="Calibri" w:hAnsi="Calibri" w:cs="Arial"/>
          <w:sz w:val="22"/>
          <w:szCs w:val="22"/>
          <w:lang w:eastAsia="en-GB"/>
        </w:rPr>
      </w:pPr>
    </w:p>
    <w:p w:rsidR="008D5383" w:rsidRPr="00642047" w:rsidRDefault="008D5383" w:rsidP="003B6BEC">
      <w:pPr>
        <w:autoSpaceDE w:val="0"/>
        <w:autoSpaceDN w:val="0"/>
        <w:adjustRightInd w:val="0"/>
        <w:rPr>
          <w:rFonts w:ascii="Calibri" w:hAnsi="Calibri" w:cs="Arial"/>
          <w:sz w:val="22"/>
          <w:szCs w:val="22"/>
          <w:u w:val="single"/>
          <w:lang w:eastAsia="en-GB"/>
        </w:rPr>
      </w:pPr>
      <w:r w:rsidRPr="00642047">
        <w:rPr>
          <w:rFonts w:ascii="Calibri" w:hAnsi="Calibri" w:cs="Arial"/>
          <w:sz w:val="22"/>
          <w:szCs w:val="22"/>
          <w:u w:val="single"/>
          <w:lang w:eastAsia="en-GB"/>
        </w:rPr>
        <w:t>For example:</w:t>
      </w:r>
    </w:p>
    <w:p w:rsidR="008D5383" w:rsidRDefault="008D5383" w:rsidP="003B6BEC">
      <w:pPr>
        <w:autoSpaceDE w:val="0"/>
        <w:autoSpaceDN w:val="0"/>
        <w:adjustRightInd w:val="0"/>
        <w:rPr>
          <w:rFonts w:ascii="Calibri" w:hAnsi="Calibri" w:cs="Arial"/>
          <w:sz w:val="22"/>
          <w:szCs w:val="22"/>
          <w:lang w:eastAsia="en-GB"/>
        </w:rPr>
      </w:pPr>
    </w:p>
    <w:p w:rsidR="008D5383" w:rsidRDefault="001230E8" w:rsidP="003B6BEC">
      <w:pPr>
        <w:autoSpaceDE w:val="0"/>
        <w:autoSpaceDN w:val="0"/>
        <w:adjustRightInd w:val="0"/>
        <w:rPr>
          <w:rFonts w:ascii="Calibri" w:hAnsi="Calibri" w:cs="Arial"/>
          <w:sz w:val="22"/>
          <w:szCs w:val="22"/>
          <w:lang w:eastAsia="en-GB"/>
        </w:rPr>
      </w:pPr>
      <w:r>
        <w:rPr>
          <w:rFonts w:ascii="Calibri" w:hAnsi="Calibri" w:cs="Arial"/>
          <w:sz w:val="22"/>
          <w:szCs w:val="22"/>
          <w:lang w:eastAsia="en-GB"/>
        </w:rPr>
        <w:t xml:space="preserve">There are </w:t>
      </w:r>
      <w:r w:rsidR="00A233F2">
        <w:rPr>
          <w:rFonts w:ascii="Calibri" w:hAnsi="Calibri" w:cs="Arial"/>
          <w:sz w:val="22"/>
          <w:szCs w:val="22"/>
          <w:lang w:eastAsia="en-GB"/>
        </w:rPr>
        <w:t>24</w:t>
      </w:r>
      <w:r w:rsidR="008D5383">
        <w:rPr>
          <w:rFonts w:ascii="Calibri" w:hAnsi="Calibri" w:cs="Arial"/>
          <w:sz w:val="22"/>
          <w:szCs w:val="22"/>
          <w:lang w:eastAsia="en-GB"/>
        </w:rPr>
        <w:t xml:space="preserve"> questions within the </w:t>
      </w:r>
      <w:r w:rsidR="0051454A">
        <w:rPr>
          <w:rFonts w:ascii="Calibri" w:hAnsi="Calibri" w:cs="Arial"/>
          <w:sz w:val="22"/>
          <w:szCs w:val="22"/>
          <w:lang w:eastAsia="en-GB"/>
        </w:rPr>
        <w:t>quality</w:t>
      </w:r>
      <w:r w:rsidR="008D5383">
        <w:rPr>
          <w:rFonts w:ascii="Calibri" w:hAnsi="Calibri" w:cs="Arial"/>
          <w:sz w:val="22"/>
          <w:szCs w:val="22"/>
          <w:lang w:eastAsia="en-GB"/>
        </w:rPr>
        <w:t xml:space="preserve"> criteria.  Therefore each question is worth up</w:t>
      </w:r>
      <w:r w:rsidR="00642047">
        <w:rPr>
          <w:rFonts w:ascii="Calibri" w:hAnsi="Calibri" w:cs="Arial"/>
          <w:sz w:val="22"/>
          <w:szCs w:val="22"/>
          <w:lang w:eastAsia="en-GB"/>
        </w:rPr>
        <w:t xml:space="preserve"> </w:t>
      </w:r>
      <w:r w:rsidR="0051454A">
        <w:rPr>
          <w:rFonts w:ascii="Calibri" w:hAnsi="Calibri" w:cs="Arial"/>
          <w:sz w:val="22"/>
          <w:szCs w:val="22"/>
          <w:lang w:eastAsia="en-GB"/>
        </w:rPr>
        <w:t>to 1/</w:t>
      </w:r>
      <w:r w:rsidR="00A233F2">
        <w:rPr>
          <w:rFonts w:ascii="Calibri" w:hAnsi="Calibri" w:cs="Arial"/>
          <w:sz w:val="22"/>
          <w:szCs w:val="22"/>
          <w:lang w:eastAsia="en-GB"/>
        </w:rPr>
        <w:t>24</w:t>
      </w:r>
      <w:r w:rsidR="008D5383">
        <w:rPr>
          <w:rFonts w:ascii="Calibri" w:hAnsi="Calibri" w:cs="Arial"/>
          <w:sz w:val="22"/>
          <w:szCs w:val="22"/>
          <w:lang w:eastAsia="en-GB"/>
        </w:rPr>
        <w:t xml:space="preserve"> of the </w:t>
      </w:r>
      <w:r w:rsidR="0051454A">
        <w:rPr>
          <w:rFonts w:ascii="Calibri" w:hAnsi="Calibri" w:cs="Arial"/>
          <w:sz w:val="22"/>
          <w:szCs w:val="22"/>
          <w:lang w:eastAsia="en-GB"/>
        </w:rPr>
        <w:t>60% quality</w:t>
      </w:r>
      <w:r w:rsidR="008D5383">
        <w:rPr>
          <w:rFonts w:ascii="Calibri" w:hAnsi="Calibri" w:cs="Arial"/>
          <w:sz w:val="22"/>
          <w:szCs w:val="22"/>
          <w:lang w:eastAsia="en-GB"/>
        </w:rPr>
        <w:t xml:space="preserve"> criteria.</w:t>
      </w:r>
    </w:p>
    <w:p w:rsidR="008D5383" w:rsidRDefault="008D5383" w:rsidP="003B6BEC">
      <w:pPr>
        <w:autoSpaceDE w:val="0"/>
        <w:autoSpaceDN w:val="0"/>
        <w:adjustRightInd w:val="0"/>
        <w:rPr>
          <w:rFonts w:ascii="Calibri" w:hAnsi="Calibri" w:cs="Arial"/>
          <w:sz w:val="22"/>
          <w:szCs w:val="22"/>
          <w:lang w:eastAsia="en-GB"/>
        </w:rPr>
      </w:pPr>
    </w:p>
    <w:tbl>
      <w:tblPr>
        <w:tblStyle w:val="TableGrid1"/>
        <w:tblW w:w="5104" w:type="dxa"/>
        <w:jc w:val="center"/>
        <w:tblLook w:val="04A0" w:firstRow="1" w:lastRow="0" w:firstColumn="1" w:lastColumn="0" w:noHBand="0" w:noVBand="1"/>
      </w:tblPr>
      <w:tblGrid>
        <w:gridCol w:w="1664"/>
        <w:gridCol w:w="1723"/>
        <w:gridCol w:w="1717"/>
      </w:tblGrid>
      <w:tr w:rsidR="007D46D4" w:rsidTr="007D46D4">
        <w:trPr>
          <w:trHeight w:val="300"/>
          <w:jc w:val="center"/>
        </w:trPr>
        <w:tc>
          <w:tcPr>
            <w:tcW w:w="1664" w:type="dxa"/>
            <w:noWrap/>
            <w:hideMark/>
          </w:tcPr>
          <w:p w:rsidR="007D46D4" w:rsidRPr="00642047" w:rsidRDefault="007D46D4">
            <w:pPr>
              <w:rPr>
                <w:rFonts w:ascii="Calibri" w:hAnsi="Calibri"/>
                <w:b/>
                <w:color w:val="000000"/>
                <w:sz w:val="22"/>
                <w:szCs w:val="22"/>
              </w:rPr>
            </w:pPr>
            <w:r>
              <w:rPr>
                <w:rFonts w:ascii="Calibri" w:hAnsi="Calibri"/>
                <w:b/>
                <w:color w:val="000000"/>
                <w:sz w:val="22"/>
                <w:szCs w:val="22"/>
              </w:rPr>
              <w:t>Quality</w:t>
            </w:r>
          </w:p>
        </w:tc>
        <w:tc>
          <w:tcPr>
            <w:tcW w:w="1723" w:type="dxa"/>
            <w:noWrap/>
            <w:hideMark/>
          </w:tcPr>
          <w:p w:rsidR="007D46D4" w:rsidRDefault="007D46D4">
            <w:pPr>
              <w:jc w:val="right"/>
              <w:rPr>
                <w:rFonts w:ascii="Calibri" w:hAnsi="Calibri"/>
                <w:color w:val="000000"/>
                <w:sz w:val="22"/>
                <w:szCs w:val="22"/>
              </w:rPr>
            </w:pPr>
            <w:r>
              <w:rPr>
                <w:rFonts w:ascii="Calibri" w:hAnsi="Calibri"/>
                <w:color w:val="000000"/>
                <w:sz w:val="22"/>
                <w:szCs w:val="22"/>
              </w:rPr>
              <w:t>60</w:t>
            </w:r>
          </w:p>
        </w:tc>
        <w:tc>
          <w:tcPr>
            <w:tcW w:w="1717" w:type="dxa"/>
            <w:noWrap/>
            <w:hideMark/>
          </w:tcPr>
          <w:p w:rsidR="007D46D4" w:rsidRDefault="007D46D4">
            <w:pPr>
              <w:rPr>
                <w:rFonts w:ascii="Calibri" w:hAnsi="Calibri"/>
                <w:color w:val="000000"/>
                <w:sz w:val="22"/>
                <w:szCs w:val="22"/>
              </w:rPr>
            </w:pPr>
          </w:p>
        </w:tc>
      </w:tr>
      <w:tr w:rsidR="007D46D4" w:rsidTr="007D46D4">
        <w:trPr>
          <w:trHeight w:val="300"/>
          <w:jc w:val="center"/>
        </w:trPr>
        <w:tc>
          <w:tcPr>
            <w:tcW w:w="1664" w:type="dxa"/>
            <w:noWrap/>
            <w:hideMark/>
          </w:tcPr>
          <w:p w:rsidR="007D46D4" w:rsidRDefault="007D46D4">
            <w:pPr>
              <w:rPr>
                <w:rFonts w:ascii="Calibri" w:hAnsi="Calibri"/>
                <w:color w:val="000000"/>
                <w:sz w:val="22"/>
                <w:szCs w:val="22"/>
              </w:rPr>
            </w:pPr>
            <w:r>
              <w:rPr>
                <w:rFonts w:ascii="Calibri" w:hAnsi="Calibri"/>
                <w:color w:val="000000"/>
                <w:sz w:val="22"/>
                <w:szCs w:val="22"/>
              </w:rPr>
              <w:t>Question</w:t>
            </w:r>
          </w:p>
        </w:tc>
        <w:tc>
          <w:tcPr>
            <w:tcW w:w="1723" w:type="dxa"/>
            <w:noWrap/>
            <w:hideMark/>
          </w:tcPr>
          <w:p w:rsidR="007D46D4" w:rsidRDefault="007D46D4" w:rsidP="000E1886">
            <w:pPr>
              <w:rPr>
                <w:rFonts w:ascii="Calibri" w:hAnsi="Calibri"/>
                <w:color w:val="000000"/>
                <w:sz w:val="22"/>
                <w:szCs w:val="22"/>
              </w:rPr>
            </w:pPr>
            <w:r>
              <w:rPr>
                <w:rFonts w:ascii="Calibri" w:hAnsi="Calibri"/>
                <w:color w:val="000000"/>
                <w:sz w:val="22"/>
                <w:szCs w:val="22"/>
              </w:rPr>
              <w:t>Max points available</w:t>
            </w:r>
          </w:p>
        </w:tc>
        <w:tc>
          <w:tcPr>
            <w:tcW w:w="1717" w:type="dxa"/>
            <w:noWrap/>
            <w:hideMark/>
          </w:tcPr>
          <w:p w:rsidR="007D46D4" w:rsidRDefault="007D46D4">
            <w:pPr>
              <w:rPr>
                <w:rFonts w:ascii="Calibri" w:hAnsi="Calibri"/>
                <w:color w:val="000000"/>
                <w:sz w:val="22"/>
                <w:szCs w:val="22"/>
              </w:rPr>
            </w:pPr>
            <w:r>
              <w:rPr>
                <w:rFonts w:ascii="Calibri" w:hAnsi="Calibri"/>
                <w:color w:val="000000"/>
                <w:sz w:val="22"/>
                <w:szCs w:val="22"/>
              </w:rPr>
              <w:t>Points awarded</w:t>
            </w:r>
          </w:p>
        </w:tc>
      </w:tr>
      <w:tr w:rsidR="007D46D4" w:rsidTr="007D46D4">
        <w:trPr>
          <w:trHeight w:val="300"/>
          <w:jc w:val="center"/>
        </w:trPr>
        <w:tc>
          <w:tcPr>
            <w:tcW w:w="1664" w:type="dxa"/>
            <w:noWrap/>
            <w:hideMark/>
          </w:tcPr>
          <w:p w:rsidR="007D46D4" w:rsidRDefault="007D46D4">
            <w:pPr>
              <w:jc w:val="right"/>
              <w:rPr>
                <w:rFonts w:ascii="Calibri" w:hAnsi="Calibri"/>
                <w:color w:val="000000"/>
                <w:sz w:val="22"/>
                <w:szCs w:val="22"/>
              </w:rPr>
            </w:pPr>
            <w:r>
              <w:rPr>
                <w:rFonts w:ascii="Calibri" w:hAnsi="Calibri"/>
                <w:color w:val="000000"/>
                <w:sz w:val="22"/>
                <w:szCs w:val="22"/>
              </w:rPr>
              <w:t>1</w:t>
            </w:r>
          </w:p>
        </w:tc>
        <w:tc>
          <w:tcPr>
            <w:tcW w:w="1723" w:type="dxa"/>
            <w:noWrap/>
            <w:hideMark/>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hideMark/>
          </w:tcPr>
          <w:p w:rsidR="007D46D4" w:rsidRDefault="007D46D4">
            <w:pPr>
              <w:jc w:val="right"/>
              <w:rPr>
                <w:rFonts w:ascii="Calibri" w:hAnsi="Calibri"/>
                <w:color w:val="000000"/>
                <w:sz w:val="22"/>
                <w:szCs w:val="22"/>
              </w:rPr>
            </w:pPr>
            <w:r>
              <w:rPr>
                <w:rFonts w:ascii="Calibri" w:hAnsi="Calibri"/>
                <w:color w:val="000000"/>
                <w:sz w:val="22"/>
                <w:szCs w:val="22"/>
              </w:rPr>
              <w:t>1</w:t>
            </w:r>
          </w:p>
        </w:tc>
      </w:tr>
      <w:tr w:rsidR="007D46D4" w:rsidTr="007D46D4">
        <w:trPr>
          <w:trHeight w:val="300"/>
          <w:jc w:val="center"/>
        </w:trPr>
        <w:tc>
          <w:tcPr>
            <w:tcW w:w="1664" w:type="dxa"/>
            <w:noWrap/>
            <w:hideMark/>
          </w:tcPr>
          <w:p w:rsidR="007D46D4" w:rsidRDefault="007D46D4">
            <w:pPr>
              <w:jc w:val="right"/>
              <w:rPr>
                <w:rFonts w:ascii="Calibri" w:hAnsi="Calibri"/>
                <w:color w:val="000000"/>
                <w:sz w:val="22"/>
                <w:szCs w:val="22"/>
              </w:rPr>
            </w:pPr>
            <w:r>
              <w:rPr>
                <w:rFonts w:ascii="Calibri" w:hAnsi="Calibri"/>
                <w:color w:val="000000"/>
                <w:sz w:val="22"/>
                <w:szCs w:val="22"/>
              </w:rPr>
              <w:t>2</w:t>
            </w:r>
          </w:p>
        </w:tc>
        <w:tc>
          <w:tcPr>
            <w:tcW w:w="1723" w:type="dxa"/>
            <w:noWrap/>
            <w:hideMark/>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hideMark/>
          </w:tcPr>
          <w:p w:rsidR="007D46D4" w:rsidRDefault="007D46D4">
            <w:pPr>
              <w:jc w:val="right"/>
              <w:rPr>
                <w:rFonts w:ascii="Calibri" w:hAnsi="Calibri"/>
                <w:color w:val="000000"/>
                <w:sz w:val="22"/>
                <w:szCs w:val="22"/>
              </w:rPr>
            </w:pPr>
            <w:r>
              <w:rPr>
                <w:rFonts w:ascii="Calibri" w:hAnsi="Calibri"/>
                <w:color w:val="000000"/>
                <w:sz w:val="22"/>
                <w:szCs w:val="22"/>
              </w:rPr>
              <w:t>2</w:t>
            </w:r>
          </w:p>
        </w:tc>
      </w:tr>
      <w:tr w:rsidR="007D46D4" w:rsidTr="007D46D4">
        <w:trPr>
          <w:trHeight w:val="300"/>
          <w:jc w:val="center"/>
        </w:trPr>
        <w:tc>
          <w:tcPr>
            <w:tcW w:w="1664" w:type="dxa"/>
            <w:noWrap/>
            <w:hideMark/>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23" w:type="dxa"/>
            <w:noWrap/>
            <w:hideMark/>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hideMark/>
          </w:tcPr>
          <w:p w:rsidR="007D46D4" w:rsidRDefault="007D46D4">
            <w:pPr>
              <w:jc w:val="right"/>
              <w:rPr>
                <w:rFonts w:ascii="Calibri" w:hAnsi="Calibri"/>
                <w:color w:val="000000"/>
                <w:sz w:val="22"/>
                <w:szCs w:val="22"/>
              </w:rPr>
            </w:pPr>
            <w:r>
              <w:rPr>
                <w:rFonts w:ascii="Calibri" w:hAnsi="Calibri"/>
                <w:color w:val="000000"/>
                <w:sz w:val="22"/>
                <w:szCs w:val="22"/>
              </w:rPr>
              <w:t>2</w:t>
            </w:r>
          </w:p>
        </w:tc>
      </w:tr>
      <w:tr w:rsidR="007D46D4" w:rsidTr="007D46D4">
        <w:trPr>
          <w:trHeight w:val="300"/>
          <w:jc w:val="center"/>
        </w:trPr>
        <w:tc>
          <w:tcPr>
            <w:tcW w:w="1664" w:type="dxa"/>
            <w:noWrap/>
            <w:hideMark/>
          </w:tcPr>
          <w:p w:rsidR="007D46D4" w:rsidRDefault="007D46D4">
            <w:pPr>
              <w:jc w:val="right"/>
              <w:rPr>
                <w:rFonts w:ascii="Calibri" w:hAnsi="Calibri"/>
                <w:color w:val="000000"/>
                <w:sz w:val="22"/>
                <w:szCs w:val="22"/>
              </w:rPr>
            </w:pPr>
            <w:r>
              <w:rPr>
                <w:rFonts w:ascii="Calibri" w:hAnsi="Calibri"/>
                <w:color w:val="000000"/>
                <w:sz w:val="22"/>
                <w:szCs w:val="22"/>
              </w:rPr>
              <w:t>4</w:t>
            </w:r>
          </w:p>
        </w:tc>
        <w:tc>
          <w:tcPr>
            <w:tcW w:w="1723" w:type="dxa"/>
            <w:noWrap/>
            <w:hideMark/>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hideMark/>
          </w:tcPr>
          <w:p w:rsidR="007D46D4" w:rsidRDefault="007D46D4">
            <w:pPr>
              <w:jc w:val="right"/>
              <w:rPr>
                <w:rFonts w:ascii="Calibri" w:hAnsi="Calibri"/>
                <w:color w:val="000000"/>
                <w:sz w:val="22"/>
                <w:szCs w:val="22"/>
              </w:rPr>
            </w:pPr>
            <w:r>
              <w:rPr>
                <w:rFonts w:ascii="Calibri" w:hAnsi="Calibri"/>
                <w:color w:val="000000"/>
                <w:sz w:val="22"/>
                <w:szCs w:val="22"/>
              </w:rPr>
              <w:t>3</w:t>
            </w:r>
          </w:p>
        </w:tc>
      </w:tr>
      <w:tr w:rsidR="007D46D4" w:rsidTr="007D46D4">
        <w:trPr>
          <w:trHeight w:val="300"/>
          <w:jc w:val="center"/>
        </w:trPr>
        <w:tc>
          <w:tcPr>
            <w:tcW w:w="1664" w:type="dxa"/>
            <w:noWrap/>
            <w:hideMark/>
          </w:tcPr>
          <w:p w:rsidR="007D46D4" w:rsidRDefault="007D46D4">
            <w:pPr>
              <w:jc w:val="right"/>
              <w:rPr>
                <w:rFonts w:ascii="Calibri" w:hAnsi="Calibri"/>
                <w:color w:val="000000"/>
                <w:sz w:val="22"/>
                <w:szCs w:val="22"/>
              </w:rPr>
            </w:pPr>
            <w:r>
              <w:rPr>
                <w:rFonts w:ascii="Calibri" w:hAnsi="Calibri"/>
                <w:color w:val="000000"/>
                <w:sz w:val="22"/>
                <w:szCs w:val="22"/>
              </w:rPr>
              <w:t>5</w:t>
            </w:r>
          </w:p>
        </w:tc>
        <w:tc>
          <w:tcPr>
            <w:tcW w:w="1723" w:type="dxa"/>
            <w:noWrap/>
            <w:hideMark/>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hideMark/>
          </w:tcPr>
          <w:p w:rsidR="007D46D4" w:rsidRDefault="007D46D4">
            <w:pPr>
              <w:jc w:val="right"/>
              <w:rPr>
                <w:rFonts w:ascii="Calibri" w:hAnsi="Calibri"/>
                <w:color w:val="000000"/>
                <w:sz w:val="22"/>
                <w:szCs w:val="22"/>
              </w:rPr>
            </w:pPr>
            <w:r>
              <w:rPr>
                <w:rFonts w:ascii="Calibri" w:hAnsi="Calibri"/>
                <w:color w:val="000000"/>
                <w:sz w:val="22"/>
                <w:szCs w:val="22"/>
              </w:rPr>
              <w:t>2</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6</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1</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7</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8</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2</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9</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1</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10</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1</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11</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12</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1</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13</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14</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2</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15</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2</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16</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1</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17</w:t>
            </w:r>
          </w:p>
        </w:tc>
        <w:tc>
          <w:tcPr>
            <w:tcW w:w="1723"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c>
          <w:tcPr>
            <w:tcW w:w="1717" w:type="dxa"/>
            <w:noWrap/>
          </w:tcPr>
          <w:p w:rsidR="007D46D4" w:rsidRDefault="007D46D4">
            <w:pPr>
              <w:jc w:val="right"/>
              <w:rPr>
                <w:rFonts w:ascii="Calibri" w:hAnsi="Calibri"/>
                <w:color w:val="000000"/>
                <w:sz w:val="22"/>
                <w:szCs w:val="22"/>
              </w:rPr>
            </w:pPr>
            <w:r>
              <w:rPr>
                <w:rFonts w:ascii="Calibri" w:hAnsi="Calibri"/>
                <w:color w:val="000000"/>
                <w:sz w:val="22"/>
                <w:szCs w:val="22"/>
              </w:rPr>
              <w:t>3</w:t>
            </w:r>
          </w:p>
        </w:tc>
      </w:tr>
      <w:tr w:rsidR="00EC5827" w:rsidTr="007D46D4">
        <w:trPr>
          <w:trHeight w:val="300"/>
          <w:jc w:val="center"/>
        </w:trPr>
        <w:tc>
          <w:tcPr>
            <w:tcW w:w="1664" w:type="dxa"/>
            <w:noWrap/>
          </w:tcPr>
          <w:p w:rsidR="00EC5827" w:rsidRDefault="00EC5827">
            <w:pPr>
              <w:jc w:val="right"/>
              <w:rPr>
                <w:rFonts w:ascii="Calibri" w:hAnsi="Calibri"/>
                <w:color w:val="000000"/>
                <w:sz w:val="22"/>
                <w:szCs w:val="22"/>
              </w:rPr>
            </w:pPr>
            <w:r>
              <w:rPr>
                <w:rFonts w:ascii="Calibri" w:hAnsi="Calibri"/>
                <w:color w:val="000000"/>
                <w:sz w:val="22"/>
                <w:szCs w:val="22"/>
              </w:rPr>
              <w:t>18</w:t>
            </w:r>
          </w:p>
        </w:tc>
        <w:tc>
          <w:tcPr>
            <w:tcW w:w="1723"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c>
          <w:tcPr>
            <w:tcW w:w="1717"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r>
      <w:tr w:rsidR="00EC5827" w:rsidTr="007D46D4">
        <w:trPr>
          <w:trHeight w:val="300"/>
          <w:jc w:val="center"/>
        </w:trPr>
        <w:tc>
          <w:tcPr>
            <w:tcW w:w="1664" w:type="dxa"/>
            <w:noWrap/>
          </w:tcPr>
          <w:p w:rsidR="00EC5827" w:rsidRDefault="00EC5827">
            <w:pPr>
              <w:jc w:val="right"/>
              <w:rPr>
                <w:rFonts w:ascii="Calibri" w:hAnsi="Calibri"/>
                <w:color w:val="000000"/>
                <w:sz w:val="22"/>
                <w:szCs w:val="22"/>
              </w:rPr>
            </w:pPr>
            <w:r>
              <w:rPr>
                <w:rFonts w:ascii="Calibri" w:hAnsi="Calibri"/>
                <w:color w:val="000000"/>
                <w:sz w:val="22"/>
                <w:szCs w:val="22"/>
              </w:rPr>
              <w:t>19</w:t>
            </w:r>
          </w:p>
        </w:tc>
        <w:tc>
          <w:tcPr>
            <w:tcW w:w="1723"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c>
          <w:tcPr>
            <w:tcW w:w="1717"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r>
      <w:tr w:rsidR="00EC5827" w:rsidTr="007D46D4">
        <w:trPr>
          <w:trHeight w:val="300"/>
          <w:jc w:val="center"/>
        </w:trPr>
        <w:tc>
          <w:tcPr>
            <w:tcW w:w="1664" w:type="dxa"/>
            <w:noWrap/>
          </w:tcPr>
          <w:p w:rsidR="00EC5827" w:rsidRDefault="00EC5827">
            <w:pPr>
              <w:jc w:val="right"/>
              <w:rPr>
                <w:rFonts w:ascii="Calibri" w:hAnsi="Calibri"/>
                <w:color w:val="000000"/>
                <w:sz w:val="22"/>
                <w:szCs w:val="22"/>
              </w:rPr>
            </w:pPr>
            <w:r>
              <w:rPr>
                <w:rFonts w:ascii="Calibri" w:hAnsi="Calibri"/>
                <w:color w:val="000000"/>
                <w:sz w:val="22"/>
                <w:szCs w:val="22"/>
              </w:rPr>
              <w:t>20</w:t>
            </w:r>
          </w:p>
        </w:tc>
        <w:tc>
          <w:tcPr>
            <w:tcW w:w="1723"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c>
          <w:tcPr>
            <w:tcW w:w="1717"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r>
      <w:tr w:rsidR="00EC5827" w:rsidTr="007D46D4">
        <w:trPr>
          <w:trHeight w:val="300"/>
          <w:jc w:val="center"/>
        </w:trPr>
        <w:tc>
          <w:tcPr>
            <w:tcW w:w="1664" w:type="dxa"/>
            <w:noWrap/>
          </w:tcPr>
          <w:p w:rsidR="00EC5827" w:rsidRDefault="00EC5827">
            <w:pPr>
              <w:jc w:val="right"/>
              <w:rPr>
                <w:rFonts w:ascii="Calibri" w:hAnsi="Calibri"/>
                <w:color w:val="000000"/>
                <w:sz w:val="22"/>
                <w:szCs w:val="22"/>
              </w:rPr>
            </w:pPr>
            <w:r>
              <w:rPr>
                <w:rFonts w:ascii="Calibri" w:hAnsi="Calibri"/>
                <w:color w:val="000000"/>
                <w:sz w:val="22"/>
                <w:szCs w:val="22"/>
              </w:rPr>
              <w:t>21</w:t>
            </w:r>
          </w:p>
        </w:tc>
        <w:tc>
          <w:tcPr>
            <w:tcW w:w="1723"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c>
          <w:tcPr>
            <w:tcW w:w="1717"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r>
      <w:tr w:rsidR="00EC5827" w:rsidTr="007D46D4">
        <w:trPr>
          <w:trHeight w:val="300"/>
          <w:jc w:val="center"/>
        </w:trPr>
        <w:tc>
          <w:tcPr>
            <w:tcW w:w="1664" w:type="dxa"/>
            <w:noWrap/>
          </w:tcPr>
          <w:p w:rsidR="00EC5827" w:rsidRDefault="00EC5827">
            <w:pPr>
              <w:jc w:val="right"/>
              <w:rPr>
                <w:rFonts w:ascii="Calibri" w:hAnsi="Calibri"/>
                <w:color w:val="000000"/>
                <w:sz w:val="22"/>
                <w:szCs w:val="22"/>
              </w:rPr>
            </w:pPr>
            <w:r>
              <w:rPr>
                <w:rFonts w:ascii="Calibri" w:hAnsi="Calibri"/>
                <w:color w:val="000000"/>
                <w:sz w:val="22"/>
                <w:szCs w:val="22"/>
              </w:rPr>
              <w:t>22</w:t>
            </w:r>
          </w:p>
        </w:tc>
        <w:tc>
          <w:tcPr>
            <w:tcW w:w="1723"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c>
          <w:tcPr>
            <w:tcW w:w="1717"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r>
      <w:tr w:rsidR="00EC5827" w:rsidTr="007D46D4">
        <w:trPr>
          <w:trHeight w:val="300"/>
          <w:jc w:val="center"/>
        </w:trPr>
        <w:tc>
          <w:tcPr>
            <w:tcW w:w="1664" w:type="dxa"/>
            <w:noWrap/>
          </w:tcPr>
          <w:p w:rsidR="00EC5827" w:rsidRDefault="00EC5827">
            <w:pPr>
              <w:jc w:val="right"/>
              <w:rPr>
                <w:rFonts w:ascii="Calibri" w:hAnsi="Calibri"/>
                <w:color w:val="000000"/>
                <w:sz w:val="22"/>
                <w:szCs w:val="22"/>
              </w:rPr>
            </w:pPr>
            <w:r>
              <w:rPr>
                <w:rFonts w:ascii="Calibri" w:hAnsi="Calibri"/>
                <w:color w:val="000000"/>
                <w:sz w:val="22"/>
                <w:szCs w:val="22"/>
              </w:rPr>
              <w:t>23</w:t>
            </w:r>
          </w:p>
        </w:tc>
        <w:tc>
          <w:tcPr>
            <w:tcW w:w="1723"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c>
          <w:tcPr>
            <w:tcW w:w="1717" w:type="dxa"/>
            <w:noWrap/>
          </w:tcPr>
          <w:p w:rsidR="00EC5827" w:rsidRDefault="00EC5827">
            <w:pPr>
              <w:jc w:val="right"/>
              <w:rPr>
                <w:rFonts w:ascii="Calibri" w:hAnsi="Calibri"/>
                <w:color w:val="000000"/>
                <w:sz w:val="22"/>
                <w:szCs w:val="22"/>
              </w:rPr>
            </w:pPr>
            <w:r>
              <w:rPr>
                <w:rFonts w:ascii="Calibri" w:hAnsi="Calibri"/>
                <w:color w:val="000000"/>
                <w:sz w:val="22"/>
                <w:szCs w:val="22"/>
              </w:rPr>
              <w:t>3</w:t>
            </w:r>
          </w:p>
        </w:tc>
      </w:tr>
      <w:tr w:rsidR="00621988" w:rsidTr="007D46D4">
        <w:trPr>
          <w:trHeight w:val="300"/>
          <w:jc w:val="center"/>
        </w:trPr>
        <w:tc>
          <w:tcPr>
            <w:tcW w:w="1664" w:type="dxa"/>
            <w:noWrap/>
          </w:tcPr>
          <w:p w:rsidR="00621988" w:rsidRDefault="00621988">
            <w:pPr>
              <w:jc w:val="right"/>
              <w:rPr>
                <w:rFonts w:ascii="Calibri" w:hAnsi="Calibri"/>
                <w:color w:val="000000"/>
                <w:sz w:val="22"/>
                <w:szCs w:val="22"/>
              </w:rPr>
            </w:pPr>
            <w:r>
              <w:rPr>
                <w:rFonts w:ascii="Calibri" w:hAnsi="Calibri"/>
                <w:color w:val="000000"/>
                <w:sz w:val="22"/>
                <w:szCs w:val="22"/>
              </w:rPr>
              <w:t>24</w:t>
            </w:r>
          </w:p>
        </w:tc>
        <w:tc>
          <w:tcPr>
            <w:tcW w:w="1723" w:type="dxa"/>
            <w:noWrap/>
          </w:tcPr>
          <w:p w:rsidR="00621988" w:rsidRDefault="00621988">
            <w:pPr>
              <w:jc w:val="right"/>
              <w:rPr>
                <w:rFonts w:ascii="Calibri" w:hAnsi="Calibri"/>
                <w:color w:val="000000"/>
                <w:sz w:val="22"/>
                <w:szCs w:val="22"/>
              </w:rPr>
            </w:pPr>
            <w:r>
              <w:rPr>
                <w:rFonts w:ascii="Calibri" w:hAnsi="Calibri"/>
                <w:color w:val="000000"/>
                <w:sz w:val="22"/>
                <w:szCs w:val="22"/>
              </w:rPr>
              <w:t>3</w:t>
            </w:r>
          </w:p>
        </w:tc>
        <w:tc>
          <w:tcPr>
            <w:tcW w:w="1717" w:type="dxa"/>
            <w:noWrap/>
          </w:tcPr>
          <w:p w:rsidR="00621988" w:rsidRDefault="00621988">
            <w:pPr>
              <w:jc w:val="right"/>
              <w:rPr>
                <w:rFonts w:ascii="Calibri" w:hAnsi="Calibri"/>
                <w:color w:val="000000"/>
                <w:sz w:val="22"/>
                <w:szCs w:val="22"/>
              </w:rPr>
            </w:pPr>
            <w:r>
              <w:rPr>
                <w:rFonts w:ascii="Calibri" w:hAnsi="Calibri"/>
                <w:color w:val="000000"/>
                <w:sz w:val="22"/>
                <w:szCs w:val="22"/>
              </w:rPr>
              <w:t>3</w:t>
            </w:r>
          </w:p>
        </w:tc>
      </w:tr>
      <w:tr w:rsidR="007D46D4" w:rsidTr="007D46D4">
        <w:trPr>
          <w:trHeight w:val="300"/>
          <w:jc w:val="center"/>
        </w:trPr>
        <w:tc>
          <w:tcPr>
            <w:tcW w:w="1664" w:type="dxa"/>
            <w:noWrap/>
          </w:tcPr>
          <w:p w:rsidR="007D46D4" w:rsidRDefault="007D46D4">
            <w:pPr>
              <w:jc w:val="right"/>
              <w:rPr>
                <w:rFonts w:ascii="Calibri" w:hAnsi="Calibri"/>
                <w:color w:val="000000"/>
                <w:sz w:val="22"/>
                <w:szCs w:val="22"/>
              </w:rPr>
            </w:pPr>
            <w:r>
              <w:rPr>
                <w:rFonts w:ascii="Calibri" w:hAnsi="Calibri"/>
                <w:color w:val="000000"/>
                <w:sz w:val="22"/>
                <w:szCs w:val="22"/>
              </w:rPr>
              <w:t>Totals</w:t>
            </w:r>
          </w:p>
        </w:tc>
        <w:tc>
          <w:tcPr>
            <w:tcW w:w="1723" w:type="dxa"/>
            <w:noWrap/>
          </w:tcPr>
          <w:p w:rsidR="007D46D4" w:rsidRDefault="00621988">
            <w:pPr>
              <w:jc w:val="right"/>
              <w:rPr>
                <w:rFonts w:ascii="Calibri" w:hAnsi="Calibri"/>
                <w:color w:val="000000"/>
                <w:sz w:val="22"/>
                <w:szCs w:val="22"/>
              </w:rPr>
            </w:pPr>
            <w:r>
              <w:rPr>
                <w:rFonts w:ascii="Calibri" w:hAnsi="Calibri"/>
                <w:color w:val="000000"/>
                <w:sz w:val="22"/>
                <w:szCs w:val="22"/>
              </w:rPr>
              <w:t>72</w:t>
            </w:r>
          </w:p>
        </w:tc>
        <w:tc>
          <w:tcPr>
            <w:tcW w:w="1717" w:type="dxa"/>
            <w:vMerge w:val="restart"/>
            <w:noWrap/>
            <w:vAlign w:val="center"/>
          </w:tcPr>
          <w:p w:rsidR="007D46D4" w:rsidRPr="007D46D4" w:rsidRDefault="00EC5827" w:rsidP="00621988">
            <w:pPr>
              <w:jc w:val="center"/>
              <w:rPr>
                <w:rFonts w:ascii="Calibri" w:hAnsi="Calibri"/>
                <w:b/>
                <w:color w:val="000000"/>
                <w:sz w:val="22"/>
                <w:szCs w:val="22"/>
              </w:rPr>
            </w:pPr>
            <w:r>
              <w:rPr>
                <w:rFonts w:ascii="Calibri" w:hAnsi="Calibri"/>
                <w:b/>
                <w:color w:val="000000"/>
                <w:sz w:val="22"/>
                <w:szCs w:val="22"/>
              </w:rPr>
              <w:t>5</w:t>
            </w:r>
            <w:r w:rsidR="00621988">
              <w:rPr>
                <w:rFonts w:ascii="Calibri" w:hAnsi="Calibri"/>
                <w:b/>
                <w:color w:val="000000"/>
                <w:sz w:val="22"/>
                <w:szCs w:val="22"/>
              </w:rPr>
              <w:t>4</w:t>
            </w:r>
          </w:p>
        </w:tc>
      </w:tr>
      <w:tr w:rsidR="007D46D4" w:rsidTr="007D46D4">
        <w:trPr>
          <w:trHeight w:val="300"/>
          <w:jc w:val="center"/>
        </w:trPr>
        <w:tc>
          <w:tcPr>
            <w:tcW w:w="3387" w:type="dxa"/>
            <w:gridSpan w:val="2"/>
            <w:noWrap/>
          </w:tcPr>
          <w:p w:rsidR="007D46D4" w:rsidRDefault="007D46D4">
            <w:pPr>
              <w:jc w:val="right"/>
              <w:rPr>
                <w:rFonts w:ascii="Calibri" w:hAnsi="Calibri"/>
                <w:color w:val="000000"/>
                <w:sz w:val="22"/>
                <w:szCs w:val="22"/>
              </w:rPr>
            </w:pPr>
            <w:r>
              <w:rPr>
                <w:rFonts w:ascii="Calibri" w:hAnsi="Calibri"/>
                <w:color w:val="000000"/>
                <w:sz w:val="22"/>
                <w:szCs w:val="22"/>
              </w:rPr>
              <w:t>Total points awarded</w:t>
            </w:r>
          </w:p>
        </w:tc>
        <w:tc>
          <w:tcPr>
            <w:tcW w:w="1717" w:type="dxa"/>
            <w:vMerge/>
            <w:noWrap/>
          </w:tcPr>
          <w:p w:rsidR="007D46D4" w:rsidRDefault="007D46D4">
            <w:pPr>
              <w:jc w:val="right"/>
              <w:rPr>
                <w:rFonts w:ascii="Calibri" w:hAnsi="Calibri"/>
                <w:color w:val="000000"/>
                <w:sz w:val="22"/>
                <w:szCs w:val="22"/>
              </w:rPr>
            </w:pPr>
          </w:p>
        </w:tc>
      </w:tr>
    </w:tbl>
    <w:p w:rsidR="008D5383" w:rsidRDefault="008D5383" w:rsidP="003B6BEC">
      <w:pPr>
        <w:autoSpaceDE w:val="0"/>
        <w:autoSpaceDN w:val="0"/>
        <w:adjustRightInd w:val="0"/>
        <w:rPr>
          <w:rFonts w:ascii="Calibri" w:hAnsi="Calibri" w:cs="Arial"/>
          <w:sz w:val="22"/>
          <w:szCs w:val="22"/>
          <w:lang w:eastAsia="en-GB"/>
        </w:rPr>
      </w:pPr>
    </w:p>
    <w:p w:rsidR="008D5383" w:rsidRDefault="008D5383" w:rsidP="003B6BEC">
      <w:pPr>
        <w:autoSpaceDE w:val="0"/>
        <w:autoSpaceDN w:val="0"/>
        <w:adjustRightInd w:val="0"/>
        <w:rPr>
          <w:rFonts w:ascii="Calibri" w:hAnsi="Calibri" w:cs="Arial"/>
          <w:sz w:val="22"/>
          <w:szCs w:val="22"/>
          <w:lang w:eastAsia="en-GB"/>
        </w:rPr>
      </w:pPr>
    </w:p>
    <w:p w:rsidR="00660168" w:rsidRDefault="0051454A" w:rsidP="003B6BEC">
      <w:pPr>
        <w:autoSpaceDE w:val="0"/>
        <w:autoSpaceDN w:val="0"/>
        <w:adjustRightInd w:val="0"/>
        <w:rPr>
          <w:rFonts w:ascii="Calibri" w:hAnsi="Calibri" w:cs="Arial"/>
          <w:sz w:val="22"/>
          <w:szCs w:val="22"/>
          <w:lang w:eastAsia="en-GB"/>
        </w:rPr>
      </w:pPr>
      <m:oMathPara>
        <m:oMath>
          <m:r>
            <m:rPr>
              <m:sty m:val="bi"/>
            </m:rPr>
            <w:rPr>
              <w:rFonts w:ascii="Cambria Math" w:hAnsi="Cambria Math" w:cs="Arial"/>
              <w:sz w:val="22"/>
              <w:szCs w:val="22"/>
              <w:lang w:eastAsia="en-GB"/>
            </w:rPr>
            <m:t>Quality score</m:t>
          </m:r>
          <m:r>
            <w:rPr>
              <w:rFonts w:ascii="Cambria Math" w:hAnsi="Cambria Math" w:cs="Arial"/>
              <w:sz w:val="22"/>
              <w:szCs w:val="22"/>
              <w:lang w:eastAsia="en-GB"/>
            </w:rPr>
            <m:t>=</m:t>
          </m:r>
          <m:f>
            <m:fPr>
              <m:ctrlPr>
                <w:rPr>
                  <w:rFonts w:ascii="Cambria Math" w:hAnsi="Cambria Math" w:cs="Arial"/>
                  <w:i/>
                  <w:sz w:val="22"/>
                  <w:szCs w:val="22"/>
                  <w:lang w:eastAsia="en-GB"/>
                </w:rPr>
              </m:ctrlPr>
            </m:fPr>
            <m:num>
              <m:r>
                <w:rPr>
                  <w:rFonts w:ascii="Cambria Math" w:hAnsi="Cambria Math" w:cs="Arial"/>
                  <w:sz w:val="22"/>
                  <w:szCs w:val="22"/>
                  <w:lang w:eastAsia="en-GB"/>
                </w:rPr>
                <m:t>54</m:t>
              </m:r>
            </m:num>
            <m:den>
              <m:r>
                <w:rPr>
                  <w:rFonts w:ascii="Cambria Math" w:hAnsi="Cambria Math" w:cs="Arial"/>
                  <w:sz w:val="22"/>
                  <w:szCs w:val="22"/>
                  <w:lang w:eastAsia="en-GB"/>
                </w:rPr>
                <m:t>72</m:t>
              </m:r>
            </m:den>
          </m:f>
          <m:r>
            <w:rPr>
              <w:rFonts w:ascii="Cambria Math" w:hAnsi="Cambria Math" w:cs="Arial"/>
              <w:sz w:val="22"/>
              <w:szCs w:val="22"/>
              <w:lang w:eastAsia="en-GB"/>
            </w:rPr>
            <m:t>x 60=</m:t>
          </m:r>
          <m:r>
            <m:rPr>
              <m:sty m:val="bi"/>
            </m:rPr>
            <w:rPr>
              <w:rFonts w:ascii="Cambria Math" w:hAnsi="Cambria Math" w:cs="Arial"/>
              <w:sz w:val="22"/>
              <w:szCs w:val="22"/>
              <w:lang w:eastAsia="en-GB"/>
            </w:rPr>
            <m:t>45.00%</m:t>
          </m:r>
        </m:oMath>
      </m:oMathPara>
    </w:p>
    <w:p w:rsidR="00660168" w:rsidRDefault="00660168" w:rsidP="003B6BEC">
      <w:pPr>
        <w:autoSpaceDE w:val="0"/>
        <w:autoSpaceDN w:val="0"/>
        <w:adjustRightInd w:val="0"/>
        <w:rPr>
          <w:rFonts w:ascii="Calibri" w:hAnsi="Calibri" w:cs="Arial"/>
          <w:sz w:val="22"/>
          <w:szCs w:val="22"/>
          <w:lang w:eastAsia="en-GB"/>
        </w:rPr>
      </w:pPr>
    </w:p>
    <w:p w:rsidR="003D24BA" w:rsidRPr="008D5383" w:rsidRDefault="006C6B45" w:rsidP="003B6BEC">
      <w:pPr>
        <w:autoSpaceDE w:val="0"/>
        <w:autoSpaceDN w:val="0"/>
        <w:adjustRightInd w:val="0"/>
        <w:rPr>
          <w:rFonts w:ascii="Calibri" w:hAnsi="Calibri" w:cs="Arial"/>
          <w:sz w:val="22"/>
          <w:szCs w:val="22"/>
          <w:lang w:eastAsia="en-GB"/>
        </w:rPr>
      </w:pPr>
      <w:r>
        <w:rPr>
          <w:rFonts w:ascii="Calibri" w:hAnsi="Calibri" w:cs="Arial"/>
          <w:sz w:val="22"/>
          <w:szCs w:val="22"/>
          <w:lang w:eastAsia="en-GB"/>
        </w:rPr>
        <w:br w:type="page"/>
      </w:r>
      <w:r w:rsidR="003D24BA" w:rsidRPr="00125BB5">
        <w:rPr>
          <w:rFonts w:ascii="Calibri" w:hAnsi="Calibri" w:cs="Arial"/>
          <w:b/>
          <w:sz w:val="22"/>
          <w:szCs w:val="22"/>
          <w:lang w:eastAsia="en-GB"/>
        </w:rPr>
        <w:lastRenderedPageBreak/>
        <w:t>Stage 3 Financial Envelope Evaluations</w:t>
      </w:r>
    </w:p>
    <w:p w:rsidR="003D24BA" w:rsidRPr="00125BB5" w:rsidRDefault="003D24BA" w:rsidP="003B6BEC">
      <w:pPr>
        <w:autoSpaceDE w:val="0"/>
        <w:autoSpaceDN w:val="0"/>
        <w:adjustRightInd w:val="0"/>
        <w:rPr>
          <w:rFonts w:ascii="Calibri" w:hAnsi="Calibri" w:cs="Arial"/>
          <w:sz w:val="22"/>
          <w:szCs w:val="22"/>
          <w:lang w:eastAsia="en-GB"/>
        </w:rPr>
      </w:pPr>
    </w:p>
    <w:p w:rsidR="000628FC" w:rsidRPr="00D468B5" w:rsidRDefault="00D468B5" w:rsidP="00D468B5">
      <w:pPr>
        <w:autoSpaceDE w:val="0"/>
        <w:autoSpaceDN w:val="0"/>
        <w:adjustRightInd w:val="0"/>
        <w:rPr>
          <w:rFonts w:ascii="Calibri" w:hAnsi="Calibri" w:cs="Arial"/>
          <w:color w:val="000000"/>
          <w:sz w:val="22"/>
          <w:szCs w:val="22"/>
          <w:lang w:val="en-US"/>
        </w:rPr>
      </w:pPr>
      <w:r w:rsidRPr="00D468B5">
        <w:rPr>
          <w:rFonts w:ascii="Calibri" w:hAnsi="Calibri" w:cs="Arial"/>
          <w:color w:val="000000"/>
          <w:sz w:val="22"/>
          <w:szCs w:val="22"/>
          <w:lang w:val="en-US"/>
        </w:rPr>
        <w:t>The lowest price will receive 100% of the score allocated to it and deviations from the lowest price will obtain a score reflective of the difference – i.e. 10% more expensive will obtain 10% lower score etc.</w:t>
      </w:r>
    </w:p>
    <w:p w:rsidR="00642047" w:rsidRDefault="007E0DFF" w:rsidP="00F77970">
      <w:pPr>
        <w:autoSpaceDE w:val="0"/>
        <w:autoSpaceDN w:val="0"/>
        <w:adjustRightInd w:val="0"/>
        <w:rPr>
          <w:rFonts w:ascii="Calibri" w:hAnsi="Calibri" w:cs="Arial"/>
          <w:sz w:val="22"/>
          <w:szCs w:val="22"/>
          <w:lang w:eastAsia="en-GB"/>
        </w:rPr>
      </w:pPr>
      <w:r>
        <w:rPr>
          <w:rFonts w:ascii="Calibri" w:hAnsi="Calibri" w:cs="Arial"/>
          <w:color w:val="000000"/>
          <w:sz w:val="22"/>
          <w:szCs w:val="22"/>
          <w:lang w:val="en-US"/>
        </w:rPr>
        <w:pict>
          <v:rect id="_x0000_i1026" style="width:0;height:1.5pt" o:hralign="center" o:hrstd="t" o:hr="t" fillcolor="#a0a0a0" stroked="f"/>
        </w:pict>
      </w:r>
    </w:p>
    <w:p w:rsidR="00642047" w:rsidRPr="00125BB5" w:rsidRDefault="00642047" w:rsidP="00F77970">
      <w:pPr>
        <w:autoSpaceDE w:val="0"/>
        <w:autoSpaceDN w:val="0"/>
        <w:adjustRightInd w:val="0"/>
        <w:rPr>
          <w:rFonts w:ascii="Calibri" w:hAnsi="Calibri"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2119"/>
        <w:gridCol w:w="2120"/>
        <w:gridCol w:w="2120"/>
      </w:tblGrid>
      <w:tr w:rsidR="00F77970" w:rsidRPr="00125BB5" w:rsidTr="00F77970">
        <w:tc>
          <w:tcPr>
            <w:tcW w:w="2163" w:type="dxa"/>
          </w:tcPr>
          <w:p w:rsidR="00F77970" w:rsidRPr="00125BB5" w:rsidRDefault="00F77970" w:rsidP="00F77970">
            <w:pPr>
              <w:pStyle w:val="Default"/>
              <w:jc w:val="both"/>
              <w:rPr>
                <w:rFonts w:ascii="Calibri" w:hAnsi="Calibri"/>
                <w:sz w:val="22"/>
                <w:szCs w:val="22"/>
                <w:lang w:val="en-GB"/>
              </w:rPr>
            </w:pPr>
            <w:r w:rsidRPr="00125BB5">
              <w:rPr>
                <w:rFonts w:ascii="Calibri" w:hAnsi="Calibri"/>
                <w:sz w:val="22"/>
                <w:szCs w:val="22"/>
                <w:lang w:val="en-GB"/>
              </w:rPr>
              <w:t>Total evaluation score</w:t>
            </w:r>
          </w:p>
          <w:p w:rsidR="00F77970" w:rsidRPr="00125BB5" w:rsidRDefault="00F77970" w:rsidP="00F77970">
            <w:pPr>
              <w:pStyle w:val="Default"/>
              <w:jc w:val="both"/>
              <w:rPr>
                <w:rFonts w:ascii="Calibri" w:hAnsi="Calibri"/>
                <w:sz w:val="22"/>
                <w:szCs w:val="22"/>
                <w:lang w:val="en-GB"/>
              </w:rPr>
            </w:pPr>
            <w:r w:rsidRPr="00125BB5">
              <w:rPr>
                <w:rFonts w:ascii="Calibri" w:hAnsi="Calibri"/>
                <w:sz w:val="22"/>
                <w:szCs w:val="22"/>
                <w:lang w:val="en-GB"/>
              </w:rPr>
              <w:t>(quality + price)</w:t>
            </w:r>
          </w:p>
        </w:tc>
        <w:tc>
          <w:tcPr>
            <w:tcW w:w="2119" w:type="dxa"/>
          </w:tcPr>
          <w:p w:rsidR="00F77970" w:rsidRPr="00125BB5" w:rsidRDefault="00F77970" w:rsidP="00F77970">
            <w:pPr>
              <w:pStyle w:val="Default"/>
              <w:jc w:val="both"/>
              <w:rPr>
                <w:rFonts w:ascii="Calibri" w:hAnsi="Calibri"/>
                <w:sz w:val="22"/>
                <w:szCs w:val="22"/>
                <w:lang w:val="en-GB"/>
              </w:rPr>
            </w:pPr>
            <w:r w:rsidRPr="00125BB5">
              <w:rPr>
                <w:rFonts w:ascii="Calibri" w:hAnsi="Calibri"/>
                <w:sz w:val="22"/>
                <w:szCs w:val="22"/>
                <w:lang w:val="en-GB"/>
              </w:rPr>
              <w:t>Bidder 1</w:t>
            </w:r>
          </w:p>
        </w:tc>
        <w:tc>
          <w:tcPr>
            <w:tcW w:w="2120" w:type="dxa"/>
          </w:tcPr>
          <w:p w:rsidR="00F77970" w:rsidRPr="00125BB5" w:rsidRDefault="00F77970" w:rsidP="00F77970">
            <w:pPr>
              <w:pStyle w:val="Default"/>
              <w:jc w:val="both"/>
              <w:rPr>
                <w:rFonts w:ascii="Calibri" w:hAnsi="Calibri"/>
                <w:sz w:val="22"/>
                <w:szCs w:val="22"/>
                <w:lang w:val="en-GB"/>
              </w:rPr>
            </w:pPr>
            <w:r w:rsidRPr="00125BB5">
              <w:rPr>
                <w:rFonts w:ascii="Calibri" w:hAnsi="Calibri"/>
                <w:sz w:val="22"/>
                <w:szCs w:val="22"/>
                <w:lang w:val="en-GB"/>
              </w:rPr>
              <w:t>Bidder 2</w:t>
            </w:r>
          </w:p>
        </w:tc>
        <w:tc>
          <w:tcPr>
            <w:tcW w:w="2120" w:type="dxa"/>
          </w:tcPr>
          <w:p w:rsidR="00F77970" w:rsidRPr="00125BB5" w:rsidRDefault="00F77970" w:rsidP="00F77970">
            <w:pPr>
              <w:pStyle w:val="Default"/>
              <w:jc w:val="both"/>
              <w:rPr>
                <w:rFonts w:ascii="Calibri" w:hAnsi="Calibri"/>
                <w:sz w:val="22"/>
                <w:szCs w:val="22"/>
                <w:lang w:val="en-GB"/>
              </w:rPr>
            </w:pPr>
            <w:r w:rsidRPr="00125BB5">
              <w:rPr>
                <w:rFonts w:ascii="Calibri" w:hAnsi="Calibri"/>
                <w:sz w:val="22"/>
                <w:szCs w:val="22"/>
                <w:lang w:val="en-GB"/>
              </w:rPr>
              <w:t>Bidder 3</w:t>
            </w:r>
          </w:p>
        </w:tc>
      </w:tr>
      <w:tr w:rsidR="00F77970" w:rsidRPr="00125BB5" w:rsidTr="00F77970">
        <w:tc>
          <w:tcPr>
            <w:tcW w:w="2163" w:type="dxa"/>
          </w:tcPr>
          <w:p w:rsidR="00F77970" w:rsidRPr="00125BB5" w:rsidRDefault="00F77970" w:rsidP="00F77970">
            <w:pPr>
              <w:pStyle w:val="Default"/>
              <w:jc w:val="both"/>
              <w:rPr>
                <w:rFonts w:ascii="Calibri" w:hAnsi="Calibri"/>
                <w:sz w:val="22"/>
                <w:szCs w:val="22"/>
                <w:lang w:val="en-GB"/>
              </w:rPr>
            </w:pPr>
          </w:p>
        </w:tc>
        <w:tc>
          <w:tcPr>
            <w:tcW w:w="2119" w:type="dxa"/>
          </w:tcPr>
          <w:p w:rsidR="00F77970" w:rsidRPr="00125BB5" w:rsidRDefault="00B012FE" w:rsidP="00F77970">
            <w:pPr>
              <w:pStyle w:val="Default"/>
              <w:jc w:val="both"/>
              <w:rPr>
                <w:rFonts w:ascii="Calibri" w:hAnsi="Calibri"/>
                <w:sz w:val="22"/>
                <w:szCs w:val="22"/>
                <w:lang w:val="en-GB"/>
              </w:rPr>
            </w:pPr>
            <w:r w:rsidRPr="00125BB5">
              <w:rPr>
                <w:rFonts w:ascii="Calibri" w:hAnsi="Calibri"/>
                <w:sz w:val="22"/>
                <w:szCs w:val="22"/>
                <w:lang w:val="en-GB"/>
              </w:rPr>
              <w:t>51 + 32.9 = 83.9</w:t>
            </w:r>
          </w:p>
        </w:tc>
        <w:tc>
          <w:tcPr>
            <w:tcW w:w="2120" w:type="dxa"/>
          </w:tcPr>
          <w:p w:rsidR="00F77970" w:rsidRPr="00125BB5" w:rsidRDefault="00B012FE" w:rsidP="00F77970">
            <w:pPr>
              <w:pStyle w:val="Default"/>
              <w:jc w:val="both"/>
              <w:rPr>
                <w:rFonts w:ascii="Calibri" w:hAnsi="Calibri"/>
                <w:sz w:val="22"/>
                <w:szCs w:val="22"/>
                <w:lang w:val="en-GB"/>
              </w:rPr>
            </w:pPr>
            <w:r w:rsidRPr="00125BB5">
              <w:rPr>
                <w:rFonts w:ascii="Calibri" w:hAnsi="Calibri"/>
                <w:sz w:val="22"/>
                <w:szCs w:val="22"/>
                <w:lang w:val="en-GB"/>
              </w:rPr>
              <w:t>45 + 40 = 85</w:t>
            </w:r>
          </w:p>
        </w:tc>
        <w:tc>
          <w:tcPr>
            <w:tcW w:w="2120" w:type="dxa"/>
          </w:tcPr>
          <w:p w:rsidR="00F77970" w:rsidRPr="00125BB5" w:rsidRDefault="00B012FE" w:rsidP="00F77970">
            <w:pPr>
              <w:pStyle w:val="Default"/>
              <w:jc w:val="both"/>
              <w:rPr>
                <w:rFonts w:ascii="Calibri" w:hAnsi="Calibri"/>
                <w:sz w:val="22"/>
                <w:szCs w:val="22"/>
                <w:lang w:val="en-GB"/>
              </w:rPr>
            </w:pPr>
            <w:r w:rsidRPr="00125BB5">
              <w:rPr>
                <w:rFonts w:ascii="Calibri" w:hAnsi="Calibri"/>
                <w:sz w:val="22"/>
                <w:szCs w:val="22"/>
                <w:lang w:val="en-GB"/>
              </w:rPr>
              <w:t>42 +25.6 = 67.6</w:t>
            </w:r>
          </w:p>
        </w:tc>
      </w:tr>
    </w:tbl>
    <w:p w:rsidR="00675C24" w:rsidRDefault="00675C24" w:rsidP="00675C24">
      <w:pPr>
        <w:pStyle w:val="Default"/>
        <w:ind w:left="720"/>
        <w:jc w:val="both"/>
        <w:rPr>
          <w:rFonts w:ascii="Calibri" w:hAnsi="Calibri"/>
          <w:sz w:val="22"/>
          <w:szCs w:val="22"/>
        </w:rPr>
      </w:pPr>
      <w:bookmarkStart w:id="15" w:name="_ITT_Bid_clarifications"/>
      <w:bookmarkStart w:id="16" w:name="_Ref173304579"/>
      <w:bookmarkStart w:id="17" w:name="_Toc226524121"/>
      <w:bookmarkEnd w:id="15"/>
    </w:p>
    <w:p w:rsidR="00F641A7" w:rsidRPr="00125BB5" w:rsidRDefault="00827D77" w:rsidP="00B81533">
      <w:pPr>
        <w:pStyle w:val="Default"/>
        <w:numPr>
          <w:ilvl w:val="2"/>
          <w:numId w:val="40"/>
        </w:numPr>
        <w:jc w:val="both"/>
        <w:rPr>
          <w:rFonts w:ascii="Calibri" w:hAnsi="Calibri"/>
          <w:sz w:val="22"/>
          <w:szCs w:val="22"/>
        </w:rPr>
      </w:pPr>
      <w:r w:rsidRPr="00125BB5">
        <w:rPr>
          <w:rFonts w:ascii="Calibri" w:hAnsi="Calibri"/>
          <w:sz w:val="22"/>
          <w:szCs w:val="22"/>
        </w:rPr>
        <w:t>Selection of a</w:t>
      </w:r>
      <w:bookmarkEnd w:id="16"/>
      <w:r w:rsidR="00A757C1" w:rsidRPr="00125BB5">
        <w:rPr>
          <w:rFonts w:ascii="Calibri" w:hAnsi="Calibri"/>
          <w:sz w:val="22"/>
          <w:szCs w:val="22"/>
        </w:rPr>
        <w:t xml:space="preserve"> Preferred</w:t>
      </w:r>
      <w:r w:rsidRPr="00125BB5">
        <w:rPr>
          <w:rFonts w:ascii="Calibri" w:hAnsi="Calibri"/>
          <w:sz w:val="22"/>
          <w:szCs w:val="22"/>
        </w:rPr>
        <w:t xml:space="preserve"> Bidde</w:t>
      </w:r>
      <w:bookmarkEnd w:id="17"/>
      <w:r w:rsidR="00A757C1" w:rsidRPr="00125BB5">
        <w:rPr>
          <w:rFonts w:ascii="Calibri" w:hAnsi="Calibri"/>
          <w:sz w:val="22"/>
          <w:szCs w:val="22"/>
        </w:rPr>
        <w:t>r(s)</w:t>
      </w:r>
    </w:p>
    <w:p w:rsidR="00FC087F" w:rsidRPr="00125BB5" w:rsidRDefault="00FC087F" w:rsidP="00FC087F">
      <w:pPr>
        <w:pStyle w:val="Default"/>
        <w:ind w:left="720"/>
        <w:jc w:val="both"/>
        <w:rPr>
          <w:rFonts w:ascii="Calibri" w:hAnsi="Calibri"/>
          <w:sz w:val="22"/>
          <w:szCs w:val="22"/>
        </w:rPr>
      </w:pPr>
    </w:p>
    <w:p w:rsidR="00A757C1" w:rsidRPr="00125BB5" w:rsidRDefault="00827D77" w:rsidP="00B81533">
      <w:pPr>
        <w:pStyle w:val="Default"/>
        <w:numPr>
          <w:ilvl w:val="2"/>
          <w:numId w:val="40"/>
        </w:numPr>
        <w:jc w:val="both"/>
        <w:rPr>
          <w:rFonts w:ascii="Calibri" w:hAnsi="Calibri"/>
          <w:sz w:val="22"/>
          <w:szCs w:val="22"/>
        </w:rPr>
      </w:pPr>
      <w:r w:rsidRPr="00125BB5">
        <w:rPr>
          <w:rFonts w:ascii="Calibri" w:hAnsi="Calibri"/>
          <w:sz w:val="22"/>
          <w:szCs w:val="22"/>
        </w:rPr>
        <w:t>A Bidder</w:t>
      </w:r>
      <w:r w:rsidR="00A757C1" w:rsidRPr="00125BB5">
        <w:rPr>
          <w:rFonts w:ascii="Calibri" w:hAnsi="Calibri"/>
          <w:sz w:val="22"/>
          <w:szCs w:val="22"/>
        </w:rPr>
        <w:t>(s)</w:t>
      </w:r>
      <w:r w:rsidRPr="00125BB5">
        <w:rPr>
          <w:rFonts w:ascii="Calibri" w:hAnsi="Calibri"/>
          <w:sz w:val="22"/>
          <w:szCs w:val="22"/>
        </w:rPr>
        <w:t xml:space="preserve"> wil</w:t>
      </w:r>
      <w:r w:rsidR="00A757C1" w:rsidRPr="00125BB5">
        <w:rPr>
          <w:rFonts w:ascii="Calibri" w:hAnsi="Calibri"/>
          <w:sz w:val="22"/>
          <w:szCs w:val="22"/>
        </w:rPr>
        <w:t>l be selected as the preferred</w:t>
      </w:r>
      <w:r w:rsidRPr="00125BB5">
        <w:rPr>
          <w:rFonts w:ascii="Calibri" w:hAnsi="Calibri"/>
          <w:sz w:val="22"/>
          <w:szCs w:val="22"/>
        </w:rPr>
        <w:t xml:space="preserve"> Bidder</w:t>
      </w:r>
      <w:r w:rsidR="00A757C1" w:rsidRPr="00125BB5">
        <w:rPr>
          <w:rFonts w:ascii="Calibri" w:hAnsi="Calibri"/>
          <w:sz w:val="22"/>
          <w:szCs w:val="22"/>
        </w:rPr>
        <w:t>(s)</w:t>
      </w:r>
      <w:r w:rsidRPr="00125BB5">
        <w:rPr>
          <w:rFonts w:ascii="Calibri" w:hAnsi="Calibri"/>
          <w:sz w:val="22"/>
          <w:szCs w:val="22"/>
        </w:rPr>
        <w:t xml:space="preserve"> for the </w:t>
      </w:r>
      <w:r w:rsidR="00A757C1" w:rsidRPr="00125BB5">
        <w:rPr>
          <w:rFonts w:ascii="Calibri" w:hAnsi="Calibri"/>
          <w:sz w:val="22"/>
          <w:szCs w:val="22"/>
        </w:rPr>
        <w:t xml:space="preserve">requirements set out in Section 4 - </w:t>
      </w:r>
      <w:r w:rsidR="009542F5" w:rsidRPr="00125BB5">
        <w:rPr>
          <w:rFonts w:ascii="Calibri" w:hAnsi="Calibri"/>
          <w:sz w:val="22"/>
          <w:szCs w:val="22"/>
        </w:rPr>
        <w:t>Specification;</w:t>
      </w:r>
      <w:r w:rsidRPr="00125BB5">
        <w:rPr>
          <w:rFonts w:ascii="Calibri" w:hAnsi="Calibri"/>
          <w:sz w:val="22"/>
          <w:szCs w:val="22"/>
        </w:rPr>
        <w:t xml:space="preserve"> however,</w:t>
      </w:r>
      <w:r w:rsidR="00A757C1" w:rsidRPr="00125BB5">
        <w:rPr>
          <w:rFonts w:ascii="Calibri" w:hAnsi="Calibri"/>
          <w:sz w:val="22"/>
          <w:szCs w:val="22"/>
        </w:rPr>
        <w:t xml:space="preserve"> the Trust</w:t>
      </w:r>
      <w:r w:rsidRPr="00125BB5">
        <w:rPr>
          <w:rFonts w:ascii="Calibri" w:hAnsi="Calibri"/>
          <w:sz w:val="22"/>
          <w:szCs w:val="22"/>
        </w:rPr>
        <w:t xml:space="preserve"> reserves the ri</w:t>
      </w:r>
      <w:r w:rsidR="00A757C1" w:rsidRPr="00125BB5">
        <w:rPr>
          <w:rFonts w:ascii="Calibri" w:hAnsi="Calibri"/>
          <w:sz w:val="22"/>
          <w:szCs w:val="22"/>
        </w:rPr>
        <w:t>ght not to appoint a preferred</w:t>
      </w:r>
      <w:r w:rsidR="00B012FE" w:rsidRPr="00125BB5">
        <w:rPr>
          <w:rFonts w:ascii="Calibri" w:hAnsi="Calibri"/>
          <w:sz w:val="22"/>
          <w:szCs w:val="22"/>
        </w:rPr>
        <w:t xml:space="preserve"> Bidder, and may appoint multiple suppliers as detailed in the service specification</w:t>
      </w:r>
    </w:p>
    <w:p w:rsidR="006F6A82" w:rsidRPr="00125BB5" w:rsidRDefault="006F6A82" w:rsidP="00B81533">
      <w:pPr>
        <w:pStyle w:val="Default"/>
        <w:numPr>
          <w:ilvl w:val="2"/>
          <w:numId w:val="40"/>
        </w:numPr>
        <w:jc w:val="both"/>
        <w:rPr>
          <w:rFonts w:ascii="Calibri" w:hAnsi="Calibri"/>
          <w:sz w:val="22"/>
          <w:szCs w:val="22"/>
        </w:rPr>
      </w:pPr>
    </w:p>
    <w:p w:rsidR="00827D77" w:rsidRPr="00125BB5" w:rsidRDefault="00A757C1" w:rsidP="006F6A82">
      <w:pPr>
        <w:pStyle w:val="Default"/>
        <w:ind w:left="720"/>
        <w:jc w:val="both"/>
        <w:rPr>
          <w:rFonts w:ascii="Calibri" w:hAnsi="Calibri"/>
          <w:sz w:val="22"/>
          <w:szCs w:val="22"/>
        </w:rPr>
      </w:pPr>
      <w:r w:rsidRPr="00125BB5">
        <w:rPr>
          <w:rFonts w:ascii="Calibri" w:hAnsi="Calibri"/>
          <w:sz w:val="22"/>
          <w:szCs w:val="22"/>
        </w:rPr>
        <w:t>Once a preferred</w:t>
      </w:r>
      <w:r w:rsidR="00827D77" w:rsidRPr="00125BB5">
        <w:rPr>
          <w:rFonts w:ascii="Calibri" w:hAnsi="Calibri"/>
          <w:sz w:val="22"/>
          <w:szCs w:val="22"/>
        </w:rPr>
        <w:t xml:space="preserve"> Bidder(s) is identified and an award decision has been made, all Bidders shall be informed of the outcome of the evaluation.</w:t>
      </w:r>
    </w:p>
    <w:p w:rsidR="00A757C1" w:rsidRPr="00125BB5" w:rsidRDefault="00A757C1" w:rsidP="00A757C1">
      <w:pPr>
        <w:pStyle w:val="Default"/>
        <w:jc w:val="both"/>
        <w:rPr>
          <w:rFonts w:ascii="Calibri" w:hAnsi="Calibri"/>
          <w:sz w:val="22"/>
          <w:szCs w:val="22"/>
        </w:rPr>
      </w:pPr>
    </w:p>
    <w:p w:rsidR="00827D77" w:rsidRPr="00675C24" w:rsidRDefault="00827D77" w:rsidP="006C6BF5">
      <w:pPr>
        <w:pStyle w:val="Default"/>
        <w:ind w:left="720" w:hanging="720"/>
        <w:jc w:val="both"/>
        <w:rPr>
          <w:rFonts w:asciiTheme="minorHAnsi" w:hAnsiTheme="minorHAnsi"/>
          <w:sz w:val="22"/>
          <w:szCs w:val="22"/>
        </w:rPr>
      </w:pPr>
    </w:p>
    <w:p w:rsidR="00675C24" w:rsidRPr="00675C24" w:rsidRDefault="00675C24" w:rsidP="00675C24">
      <w:pPr>
        <w:autoSpaceDE w:val="0"/>
        <w:autoSpaceDN w:val="0"/>
        <w:adjustRightInd w:val="0"/>
        <w:rPr>
          <w:rFonts w:asciiTheme="minorHAnsi" w:hAnsiTheme="minorHAnsi" w:cs="Arial"/>
          <w:sz w:val="22"/>
          <w:szCs w:val="22"/>
        </w:rPr>
      </w:pPr>
      <w:bookmarkStart w:id="18" w:name="_Toc171748867"/>
      <w:bookmarkStart w:id="19" w:name="_Toc171748870"/>
      <w:bookmarkEnd w:id="18"/>
      <w:bookmarkEnd w:id="19"/>
    </w:p>
    <w:p w:rsidR="0017278B" w:rsidRPr="00AC035B" w:rsidRDefault="00A757C1" w:rsidP="00675C24">
      <w:pPr>
        <w:autoSpaceDE w:val="0"/>
        <w:autoSpaceDN w:val="0"/>
        <w:adjustRightInd w:val="0"/>
        <w:rPr>
          <w:rFonts w:asciiTheme="minorHAnsi" w:hAnsiTheme="minorHAnsi"/>
          <w:b/>
          <w:sz w:val="22"/>
          <w:szCs w:val="22"/>
        </w:rPr>
      </w:pPr>
      <w:r w:rsidRPr="00AC035B">
        <w:rPr>
          <w:rFonts w:asciiTheme="minorHAnsi" w:hAnsiTheme="minorHAnsi"/>
          <w:b/>
          <w:sz w:val="22"/>
          <w:szCs w:val="22"/>
        </w:rPr>
        <w:t>APPENDIX 1</w:t>
      </w:r>
      <w:r w:rsidR="008010D2" w:rsidRPr="00AC035B">
        <w:rPr>
          <w:rFonts w:asciiTheme="minorHAnsi" w:hAnsiTheme="minorHAnsi"/>
          <w:b/>
          <w:sz w:val="22"/>
          <w:szCs w:val="22"/>
        </w:rPr>
        <w:t>– PRICING MATRIX</w:t>
      </w:r>
    </w:p>
    <w:p w:rsidR="0017278B" w:rsidRPr="00675C24" w:rsidRDefault="0017278B" w:rsidP="00AC035B">
      <w:pPr>
        <w:pStyle w:val="Heading2"/>
      </w:pPr>
    </w:p>
    <w:p w:rsidR="00170EBE" w:rsidRDefault="00A703EE" w:rsidP="00AC035B">
      <w:pPr>
        <w:pStyle w:val="Heading2"/>
        <w:ind w:firstLine="0"/>
      </w:pPr>
      <w:r w:rsidRPr="00AC035B">
        <w:t>Please find for completion</w:t>
      </w:r>
    </w:p>
    <w:p w:rsidR="00E4281E" w:rsidRDefault="00E4281E" w:rsidP="00E4281E">
      <w:pPr>
        <w:autoSpaceDE w:val="0"/>
        <w:autoSpaceDN w:val="0"/>
        <w:adjustRightInd w:val="0"/>
        <w:rPr>
          <w:rFonts w:asciiTheme="minorHAnsi" w:hAnsiTheme="minorHAnsi"/>
          <w:b/>
          <w:sz w:val="22"/>
          <w:szCs w:val="22"/>
        </w:rPr>
      </w:pPr>
    </w:p>
    <w:p w:rsidR="00E4281E" w:rsidRPr="00AC035B" w:rsidRDefault="00E4281E" w:rsidP="00E4281E">
      <w:pPr>
        <w:autoSpaceDE w:val="0"/>
        <w:autoSpaceDN w:val="0"/>
        <w:adjustRightInd w:val="0"/>
        <w:rPr>
          <w:rFonts w:asciiTheme="minorHAnsi" w:hAnsiTheme="minorHAnsi"/>
          <w:b/>
          <w:sz w:val="22"/>
          <w:szCs w:val="22"/>
        </w:rPr>
      </w:pPr>
      <w:r w:rsidRPr="00AC035B">
        <w:rPr>
          <w:rFonts w:asciiTheme="minorHAnsi" w:hAnsiTheme="minorHAnsi"/>
          <w:b/>
          <w:sz w:val="22"/>
          <w:szCs w:val="22"/>
        </w:rPr>
        <w:t xml:space="preserve">APPENDIX </w:t>
      </w:r>
      <w:r>
        <w:rPr>
          <w:rFonts w:asciiTheme="minorHAnsi" w:hAnsiTheme="minorHAnsi"/>
          <w:b/>
          <w:sz w:val="22"/>
          <w:szCs w:val="22"/>
        </w:rPr>
        <w:t>2</w:t>
      </w:r>
      <w:r w:rsidRPr="00AC035B">
        <w:rPr>
          <w:rFonts w:asciiTheme="minorHAnsi" w:hAnsiTheme="minorHAnsi"/>
          <w:b/>
          <w:sz w:val="22"/>
          <w:szCs w:val="22"/>
        </w:rPr>
        <w:t xml:space="preserve">– </w:t>
      </w:r>
      <w:r>
        <w:rPr>
          <w:rFonts w:asciiTheme="minorHAnsi" w:hAnsiTheme="minorHAnsi"/>
          <w:b/>
          <w:sz w:val="22"/>
          <w:szCs w:val="22"/>
        </w:rPr>
        <w:t>TENDER RESPONSE DOCUMENT</w:t>
      </w:r>
    </w:p>
    <w:p w:rsidR="00E4281E" w:rsidRPr="00675C24" w:rsidRDefault="00E4281E" w:rsidP="00E4281E">
      <w:pPr>
        <w:pStyle w:val="Heading2"/>
      </w:pPr>
    </w:p>
    <w:p w:rsidR="00E4281E" w:rsidRPr="00AC035B" w:rsidRDefault="00E4281E" w:rsidP="00E4281E">
      <w:pPr>
        <w:pStyle w:val="Heading2"/>
        <w:ind w:firstLine="0"/>
      </w:pPr>
      <w:r w:rsidRPr="00AC035B">
        <w:t>Please find for completion</w:t>
      </w:r>
    </w:p>
    <w:p w:rsidR="00170EBE" w:rsidRPr="00675C24" w:rsidRDefault="00170EBE" w:rsidP="00AC035B">
      <w:pPr>
        <w:pStyle w:val="Heading2"/>
      </w:pPr>
    </w:p>
    <w:p w:rsidR="00170EBE" w:rsidRPr="00AC035B" w:rsidRDefault="00AC035B" w:rsidP="00AC035B">
      <w:pPr>
        <w:pStyle w:val="Heading2"/>
      </w:pPr>
      <w:r w:rsidRPr="00AC035B">
        <w:t>APPENDIX 3</w:t>
      </w:r>
      <w:r w:rsidR="00270D6A">
        <w:t xml:space="preserve"> – NHS STANDARD TERMS AND CONDITIONS</w:t>
      </w:r>
    </w:p>
    <w:p w:rsidR="00186BC7" w:rsidRPr="00675C24" w:rsidRDefault="00186BC7" w:rsidP="00186BC7">
      <w:pPr>
        <w:rPr>
          <w:rFonts w:asciiTheme="minorHAnsi" w:hAnsiTheme="minorHAnsi"/>
          <w:sz w:val="22"/>
          <w:szCs w:val="22"/>
        </w:rPr>
      </w:pPr>
    </w:p>
    <w:p w:rsidR="00AC035B" w:rsidRDefault="00270D6A" w:rsidP="00270D6A">
      <w:pPr>
        <w:pStyle w:val="Heading2"/>
      </w:pPr>
      <w:r>
        <w:t>APPENDIX 4 – CANVASSING CERTIFICATE</w:t>
      </w:r>
    </w:p>
    <w:p w:rsidR="00270D6A" w:rsidRDefault="00270D6A" w:rsidP="00270D6A"/>
    <w:p w:rsidR="00270D6A" w:rsidRPr="00AC035B" w:rsidRDefault="00270D6A" w:rsidP="00270D6A">
      <w:pPr>
        <w:pStyle w:val="Heading2"/>
        <w:ind w:firstLine="0"/>
      </w:pPr>
      <w:r w:rsidRPr="00AC035B">
        <w:t>Please find for completion</w:t>
      </w:r>
    </w:p>
    <w:p w:rsidR="00AC035B" w:rsidRDefault="00AC035B" w:rsidP="00AC035B">
      <w:pPr>
        <w:pStyle w:val="Heading2"/>
      </w:pPr>
    </w:p>
    <w:p w:rsidR="00AC035B" w:rsidRDefault="00AC035B" w:rsidP="00AC035B">
      <w:pPr>
        <w:rPr>
          <w:rFonts w:asciiTheme="minorHAnsi" w:hAnsiTheme="minorHAnsi"/>
          <w:sz w:val="22"/>
          <w:szCs w:val="22"/>
        </w:rPr>
      </w:pPr>
    </w:p>
    <w:sectPr w:rsidR="00AC035B" w:rsidSect="002A08EB">
      <w:headerReference w:type="default" r:id="rId19"/>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27" w:rsidRDefault="00EC5827">
      <w:r>
        <w:separator/>
      </w:r>
    </w:p>
  </w:endnote>
  <w:endnote w:type="continuationSeparator" w:id="0">
    <w:p w:rsidR="00EC5827" w:rsidRDefault="00EC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utiger 45 Light">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FF" w:rsidRDefault="007E0D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FF" w:rsidRDefault="007E0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FF" w:rsidRDefault="007E0D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827" w:rsidRPr="00B57C38" w:rsidRDefault="00EC5827">
    <w:pPr>
      <w:pStyle w:val="Footer"/>
      <w:tabs>
        <w:tab w:val="clear" w:pos="4153"/>
        <w:tab w:val="clear" w:pos="8306"/>
        <w:tab w:val="left" w:pos="2552"/>
        <w:tab w:val="left" w:pos="8222"/>
        <w:tab w:val="right" w:pos="9072"/>
      </w:tabs>
      <w:rPr>
        <w:rStyle w:val="PageNumber"/>
        <w:rFonts w:ascii="Arial" w:hAnsi="Arial" w:cs="Arial"/>
        <w:b/>
        <w:bCs/>
        <w:sz w:val="16"/>
        <w:szCs w:val="16"/>
      </w:rPr>
    </w:pPr>
    <w:r w:rsidRPr="00B57C38">
      <w:rPr>
        <w:rFonts w:ascii="Arial" w:hAnsi="Arial" w:cs="Arial"/>
        <w:b/>
        <w:bCs/>
        <w:sz w:val="16"/>
      </w:rPr>
      <w:t xml:space="preserve">Version No: </w:t>
    </w:r>
    <w:r w:rsidR="007E0DFF">
      <w:rPr>
        <w:rFonts w:ascii="Arial" w:hAnsi="Arial" w:cs="Arial"/>
        <w:b/>
        <w:bCs/>
        <w:sz w:val="16"/>
      </w:rPr>
      <w:t>1.0</w:t>
    </w:r>
    <w:bookmarkStart w:id="20" w:name="_GoBack"/>
    <w:bookmarkEnd w:id="20"/>
    <w:r w:rsidRPr="00B57C38">
      <w:rPr>
        <w:rFonts w:ascii="Arial" w:hAnsi="Arial" w:cs="Arial"/>
        <w:b/>
        <w:bCs/>
        <w:sz w:val="16"/>
      </w:rPr>
      <w:tab/>
    </w:r>
    <w:r w:rsidRPr="00B57C38">
      <w:rPr>
        <w:rFonts w:ascii="Arial" w:hAnsi="Arial" w:cs="Arial"/>
        <w:b/>
        <w:bCs/>
        <w:sz w:val="16"/>
      </w:rPr>
      <w:tab/>
    </w:r>
  </w:p>
  <w:p w:rsidR="00EC5827" w:rsidRDefault="00EC5827">
    <w:pPr>
      <w:pStyle w:val="Footer"/>
      <w:tabs>
        <w:tab w:val="clear" w:pos="8306"/>
        <w:tab w:val="right" w:pos="9072"/>
      </w:tabs>
      <w:rPr>
        <w:rStyle w:val="PageNumber"/>
        <w:rFonts w:ascii="Arial" w:hAnsi="Arial" w:cs="Arial"/>
        <w:b/>
        <w:sz w:val="16"/>
      </w:rPr>
    </w:pPr>
    <w:r w:rsidRPr="00B57C38">
      <w:rPr>
        <w:rStyle w:val="PageNumber"/>
        <w:rFonts w:ascii="Arial" w:hAnsi="Arial" w:cs="Arial"/>
        <w:b/>
        <w:sz w:val="16"/>
      </w:rPr>
      <w:t xml:space="preserve">Date: </w:t>
    </w:r>
    <w:r w:rsidR="000F2A3F">
      <w:rPr>
        <w:rStyle w:val="PageNumber"/>
        <w:rFonts w:ascii="Arial" w:hAnsi="Arial" w:cs="Arial"/>
        <w:b/>
        <w:sz w:val="16"/>
      </w:rPr>
      <w:t>25</w:t>
    </w:r>
    <w:r>
      <w:rPr>
        <w:rStyle w:val="PageNumber"/>
        <w:rFonts w:ascii="Arial" w:hAnsi="Arial" w:cs="Arial"/>
        <w:b/>
        <w:sz w:val="16"/>
      </w:rPr>
      <w:t>/0</w:t>
    </w:r>
    <w:r w:rsidR="00AC2FB7">
      <w:rPr>
        <w:rStyle w:val="PageNumber"/>
        <w:rFonts w:ascii="Arial" w:hAnsi="Arial" w:cs="Arial"/>
        <w:b/>
        <w:sz w:val="16"/>
      </w:rPr>
      <w:t>4</w:t>
    </w:r>
    <w:r>
      <w:rPr>
        <w:rStyle w:val="PageNumber"/>
        <w:rFonts w:ascii="Arial" w:hAnsi="Arial" w:cs="Arial"/>
        <w:b/>
        <w:sz w:val="16"/>
      </w:rPr>
      <w:t>/2017</w:t>
    </w:r>
  </w:p>
  <w:p w:rsidR="00EC5827" w:rsidRPr="00B57C38" w:rsidRDefault="00EC5827">
    <w:pPr>
      <w:pStyle w:val="Footer"/>
      <w:tabs>
        <w:tab w:val="clear" w:pos="8306"/>
        <w:tab w:val="right" w:pos="9072"/>
      </w:tabs>
      <w:rPr>
        <w:rStyle w:val="PageNumber"/>
        <w:rFonts w:ascii="Arial" w:hAnsi="Arial" w:cs="Arial"/>
        <w:b/>
        <w:sz w:val="16"/>
      </w:rPr>
    </w:pPr>
  </w:p>
  <w:p w:rsidR="00EC5827" w:rsidRPr="00B57C38" w:rsidRDefault="00EC5827">
    <w:pPr>
      <w:pStyle w:val="Footer"/>
      <w:tabs>
        <w:tab w:val="clear" w:pos="8306"/>
        <w:tab w:val="right" w:pos="9072"/>
      </w:tabs>
      <w:rPr>
        <w:rStyle w:val="PageNumber"/>
        <w:rFonts w:ascii="Arial" w:hAnsi="Arial" w:cs="Arial"/>
        <w:b/>
        <w:sz w:val="16"/>
      </w:rPr>
    </w:pPr>
    <w:r w:rsidRPr="00B57C38">
      <w:rPr>
        <w:rStyle w:val="PageNumber"/>
        <w:rFonts w:ascii="Arial" w:hAnsi="Arial" w:cs="Arial"/>
        <w:b/>
        <w:sz w:val="16"/>
      </w:rPr>
      <w:t xml:space="preserve">Author:  </w:t>
    </w:r>
    <w:r>
      <w:rPr>
        <w:rStyle w:val="PageNumber"/>
        <w:rFonts w:ascii="Arial" w:hAnsi="Arial" w:cs="Arial"/>
        <w:b/>
        <w:sz w:val="16"/>
      </w:rPr>
      <w:t>Niall Fowler</w:t>
    </w:r>
  </w:p>
  <w:p w:rsidR="00EC5827" w:rsidRPr="00B57C38" w:rsidRDefault="00EC5827">
    <w:pPr>
      <w:pStyle w:val="Footer"/>
      <w:pBdr>
        <w:top w:val="single" w:sz="4" w:space="1" w:color="auto"/>
      </w:pBdr>
      <w:jc w:val="center"/>
      <w:rPr>
        <w:rFonts w:ascii="Arial" w:hAnsi="Arial" w:cs="Arial"/>
      </w:rPr>
    </w:pPr>
    <w:r w:rsidRPr="00B57C38">
      <w:rPr>
        <w:rStyle w:val="PageNumber"/>
        <w:rFonts w:ascii="Arial" w:hAnsi="Arial" w:cs="Arial"/>
        <w:b/>
        <w:sz w:val="16"/>
      </w:rPr>
      <w:t>Copyright @ All rights reserved.</w:t>
    </w:r>
    <w:r w:rsidRPr="00B57C38">
      <w:rPr>
        <w:rFonts w:ascii="Arial" w:hAnsi="Arial" w:cs="Arial"/>
      </w:rPr>
      <w:tab/>
    </w:r>
    <w:r w:rsidRPr="00526690">
      <w:rPr>
        <w:rFonts w:ascii="Calibri" w:hAnsi="Calibri" w:cs="Arial"/>
        <w:sz w:val="22"/>
        <w:szCs w:val="22"/>
        <w:lang w:val="en-US"/>
      </w:rPr>
      <w:t xml:space="preserve">Page </w:t>
    </w:r>
    <w:r w:rsidRPr="00526690">
      <w:rPr>
        <w:rFonts w:ascii="Calibri" w:hAnsi="Calibri" w:cs="Arial"/>
        <w:sz w:val="22"/>
        <w:szCs w:val="22"/>
        <w:lang w:val="en-US"/>
      </w:rPr>
      <w:fldChar w:fldCharType="begin"/>
    </w:r>
    <w:r w:rsidRPr="00526690">
      <w:rPr>
        <w:rFonts w:ascii="Calibri" w:hAnsi="Calibri" w:cs="Arial"/>
        <w:sz w:val="22"/>
        <w:szCs w:val="22"/>
        <w:lang w:val="en-US"/>
      </w:rPr>
      <w:instrText xml:space="preserve"> PAGE </w:instrText>
    </w:r>
    <w:r w:rsidRPr="00526690">
      <w:rPr>
        <w:rFonts w:ascii="Calibri" w:hAnsi="Calibri" w:cs="Arial"/>
        <w:sz w:val="22"/>
        <w:szCs w:val="22"/>
        <w:lang w:val="en-US"/>
      </w:rPr>
      <w:fldChar w:fldCharType="separate"/>
    </w:r>
    <w:r w:rsidR="007E0DFF">
      <w:rPr>
        <w:rFonts w:ascii="Calibri" w:hAnsi="Calibri" w:cs="Arial"/>
        <w:noProof/>
        <w:sz w:val="22"/>
        <w:szCs w:val="22"/>
        <w:lang w:val="en-US"/>
      </w:rPr>
      <w:t>18</w:t>
    </w:r>
    <w:r w:rsidRPr="00526690">
      <w:rPr>
        <w:rFonts w:ascii="Calibri" w:hAnsi="Calibri" w:cs="Arial"/>
        <w:sz w:val="22"/>
        <w:szCs w:val="22"/>
        <w:lang w:val="en-US"/>
      </w:rPr>
      <w:fldChar w:fldCharType="end"/>
    </w:r>
    <w:r w:rsidRPr="00526690">
      <w:rPr>
        <w:rFonts w:ascii="Calibri" w:hAnsi="Calibri" w:cs="Arial"/>
        <w:sz w:val="22"/>
        <w:szCs w:val="22"/>
        <w:lang w:val="en-US"/>
      </w:rPr>
      <w:t xml:space="preserve"> of </w:t>
    </w:r>
    <w:r w:rsidRPr="00526690">
      <w:rPr>
        <w:rFonts w:ascii="Calibri" w:hAnsi="Calibri" w:cs="Arial"/>
        <w:sz w:val="22"/>
        <w:szCs w:val="22"/>
        <w:lang w:val="en-US"/>
      </w:rPr>
      <w:fldChar w:fldCharType="begin"/>
    </w:r>
    <w:r w:rsidRPr="00526690">
      <w:rPr>
        <w:rFonts w:ascii="Calibri" w:hAnsi="Calibri" w:cs="Arial"/>
        <w:sz w:val="22"/>
        <w:szCs w:val="22"/>
        <w:lang w:val="en-US"/>
      </w:rPr>
      <w:instrText xml:space="preserve"> NUMPAGES </w:instrText>
    </w:r>
    <w:r w:rsidRPr="00526690">
      <w:rPr>
        <w:rFonts w:ascii="Calibri" w:hAnsi="Calibri" w:cs="Arial"/>
        <w:sz w:val="22"/>
        <w:szCs w:val="22"/>
        <w:lang w:val="en-US"/>
      </w:rPr>
      <w:fldChar w:fldCharType="separate"/>
    </w:r>
    <w:r w:rsidR="007E0DFF">
      <w:rPr>
        <w:rFonts w:ascii="Calibri" w:hAnsi="Calibri" w:cs="Arial"/>
        <w:noProof/>
        <w:sz w:val="22"/>
        <w:szCs w:val="22"/>
        <w:lang w:val="en-US"/>
      </w:rPr>
      <w:t>18</w:t>
    </w:r>
    <w:r w:rsidRPr="00526690">
      <w:rPr>
        <w:rFonts w:ascii="Calibri" w:hAnsi="Calibri" w:cs="Arial"/>
        <w:sz w:val="22"/>
        <w:szCs w:val="22"/>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27" w:rsidRDefault="00EC5827">
      <w:r>
        <w:separator/>
      </w:r>
    </w:p>
  </w:footnote>
  <w:footnote w:type="continuationSeparator" w:id="0">
    <w:p w:rsidR="00EC5827" w:rsidRDefault="00EC5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FF" w:rsidRDefault="007E0D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20F" w:rsidRPr="00125BB5" w:rsidRDefault="0035020F" w:rsidP="0035020F">
    <w:pPr>
      <w:jc w:val="center"/>
      <w:rPr>
        <w:rFonts w:ascii="Calibri" w:hAnsi="Calibri" w:cs="Arial"/>
        <w:b/>
        <w:bCs/>
        <w:sz w:val="22"/>
        <w:szCs w:val="22"/>
      </w:rPr>
    </w:pPr>
    <w:r w:rsidRPr="00B57C38">
      <w:rPr>
        <w:rFonts w:ascii="Calibri" w:hAnsi="Calibri"/>
        <w:b/>
        <w:bCs/>
        <w:noProof/>
        <w:sz w:val="20"/>
        <w:lang w:eastAsia="en-GB"/>
      </w:rPr>
      <w:t xml:space="preserve">Invitation to </w:t>
    </w:r>
    <w:r>
      <w:rPr>
        <w:rFonts w:ascii="Calibri" w:hAnsi="Calibri"/>
        <w:b/>
        <w:bCs/>
        <w:noProof/>
        <w:sz w:val="20"/>
        <w:lang w:eastAsia="en-GB"/>
      </w:rPr>
      <w:t>Quote</w:t>
    </w:r>
    <w:r w:rsidRPr="00B57C38">
      <w:rPr>
        <w:rFonts w:ascii="Calibri" w:hAnsi="Calibri"/>
        <w:b/>
        <w:bCs/>
        <w:noProof/>
        <w:sz w:val="20"/>
        <w:lang w:eastAsia="en-GB"/>
      </w:rPr>
      <w:t xml:space="preserve"> </w:t>
    </w:r>
    <w:r>
      <w:rPr>
        <w:rFonts w:ascii="Calibri" w:hAnsi="Calibri"/>
        <w:b/>
        <w:bCs/>
        <w:noProof/>
        <w:sz w:val="20"/>
        <w:lang w:eastAsia="en-GB"/>
      </w:rPr>
      <w:t xml:space="preserve">for </w:t>
    </w:r>
    <w:r>
      <w:rPr>
        <w:rFonts w:ascii="Calibri" w:hAnsi="Calibri" w:cs="Arial"/>
        <w:b/>
        <w:bCs/>
        <w:sz w:val="22"/>
        <w:szCs w:val="22"/>
      </w:rPr>
      <w:t>a Telemedicine Solution for Stroke Services</w:t>
    </w:r>
  </w:p>
  <w:p w:rsidR="0035020F" w:rsidRDefault="0035020F" w:rsidP="0035020F">
    <w:pPr>
      <w:pStyle w:val="Header"/>
      <w:pBdr>
        <w:bottom w:val="single" w:sz="4" w:space="1" w:color="auto"/>
      </w:pBdr>
      <w:spacing w:after="120"/>
      <w:rPr>
        <w:rFonts w:ascii="Calibri" w:hAnsi="Calibri"/>
        <w:b/>
        <w:bCs/>
        <w:noProof/>
        <w:sz w:val="20"/>
        <w:lang w:eastAsia="en-GB"/>
      </w:rPr>
    </w:pPr>
  </w:p>
  <w:p w:rsidR="0035020F" w:rsidRPr="00C70D90" w:rsidRDefault="0035020F" w:rsidP="0035020F">
    <w:pPr>
      <w:pStyle w:val="Header"/>
      <w:pBdr>
        <w:bottom w:val="single" w:sz="4" w:space="1" w:color="auto"/>
      </w:pBdr>
      <w:spacing w:after="120"/>
      <w:rPr>
        <w:rFonts w:ascii="Calibri" w:hAnsi="Calibri"/>
        <w:b/>
        <w:bCs/>
        <w:noProof/>
        <w:sz w:val="20"/>
        <w:lang w:eastAsia="en-GB"/>
      </w:rPr>
    </w:pPr>
    <w:r>
      <w:rPr>
        <w:rFonts w:ascii="Calibri" w:hAnsi="Calibri"/>
        <w:b/>
        <w:bCs/>
        <w:noProof/>
        <w:sz w:val="20"/>
        <w:lang w:eastAsia="en-GB"/>
      </w:rPr>
      <w:t>Our ref: NUH_2017_038</w:t>
    </w:r>
  </w:p>
  <w:p w:rsidR="0035020F" w:rsidRDefault="003502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DFF" w:rsidRDefault="007E0D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827" w:rsidRPr="00125BB5" w:rsidRDefault="00EC5827" w:rsidP="008B3B49">
    <w:pPr>
      <w:jc w:val="center"/>
      <w:rPr>
        <w:rFonts w:ascii="Calibri" w:hAnsi="Calibri" w:cs="Arial"/>
        <w:b/>
        <w:bCs/>
        <w:sz w:val="22"/>
        <w:szCs w:val="22"/>
      </w:rPr>
    </w:pPr>
    <w:r w:rsidRPr="00B57C38">
      <w:rPr>
        <w:rFonts w:ascii="Calibri" w:hAnsi="Calibri"/>
        <w:b/>
        <w:bCs/>
        <w:noProof/>
        <w:sz w:val="20"/>
        <w:lang w:eastAsia="en-GB"/>
      </w:rPr>
      <w:t xml:space="preserve">Invitation to </w:t>
    </w:r>
    <w:r>
      <w:rPr>
        <w:rFonts w:ascii="Calibri" w:hAnsi="Calibri"/>
        <w:b/>
        <w:bCs/>
        <w:noProof/>
        <w:sz w:val="20"/>
        <w:lang w:eastAsia="en-GB"/>
      </w:rPr>
      <w:t>Quote</w:t>
    </w:r>
    <w:r w:rsidRPr="00B57C38">
      <w:rPr>
        <w:rFonts w:ascii="Calibri" w:hAnsi="Calibri"/>
        <w:b/>
        <w:bCs/>
        <w:noProof/>
        <w:sz w:val="20"/>
        <w:lang w:eastAsia="en-GB"/>
      </w:rPr>
      <w:t xml:space="preserve"> </w:t>
    </w:r>
    <w:r>
      <w:rPr>
        <w:rFonts w:ascii="Calibri" w:hAnsi="Calibri"/>
        <w:b/>
        <w:bCs/>
        <w:noProof/>
        <w:sz w:val="20"/>
        <w:lang w:eastAsia="en-GB"/>
      </w:rPr>
      <w:t xml:space="preserve">for </w:t>
    </w:r>
    <w:r>
      <w:rPr>
        <w:rFonts w:ascii="Calibri" w:hAnsi="Calibri" w:cs="Arial"/>
        <w:b/>
        <w:bCs/>
        <w:sz w:val="22"/>
        <w:szCs w:val="22"/>
      </w:rPr>
      <w:t>a Telemedicine Solution for Stroke Services</w:t>
    </w:r>
  </w:p>
  <w:p w:rsidR="00EC5827" w:rsidRDefault="00EC5827">
    <w:pPr>
      <w:pStyle w:val="Header"/>
      <w:pBdr>
        <w:bottom w:val="single" w:sz="4" w:space="1" w:color="auto"/>
      </w:pBdr>
      <w:spacing w:after="120"/>
      <w:rPr>
        <w:rFonts w:ascii="Calibri" w:hAnsi="Calibri"/>
        <w:b/>
        <w:bCs/>
        <w:noProof/>
        <w:sz w:val="20"/>
        <w:lang w:eastAsia="en-GB"/>
      </w:rPr>
    </w:pPr>
  </w:p>
  <w:p w:rsidR="00EC5827" w:rsidRPr="00C70D90" w:rsidRDefault="00EC5827">
    <w:pPr>
      <w:pStyle w:val="Header"/>
      <w:pBdr>
        <w:bottom w:val="single" w:sz="4" w:space="1" w:color="auto"/>
      </w:pBdr>
      <w:spacing w:after="120"/>
      <w:rPr>
        <w:rFonts w:ascii="Calibri" w:hAnsi="Calibri"/>
        <w:b/>
        <w:bCs/>
        <w:noProof/>
        <w:sz w:val="20"/>
        <w:lang w:eastAsia="en-GB"/>
      </w:rPr>
    </w:pPr>
    <w:r>
      <w:rPr>
        <w:rFonts w:ascii="Calibri" w:hAnsi="Calibri"/>
        <w:b/>
        <w:bCs/>
        <w:noProof/>
        <w:sz w:val="20"/>
        <w:lang w:eastAsia="en-GB"/>
      </w:rPr>
      <w:t>Our ref: NUH_2017_038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22D"/>
    <w:multiLevelType w:val="multilevel"/>
    <w:tmpl w:val="956CFAE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FB5D27"/>
    <w:multiLevelType w:val="hybridMultilevel"/>
    <w:tmpl w:val="B6D4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A6BCD"/>
    <w:multiLevelType w:val="multilevel"/>
    <w:tmpl w:val="80386C60"/>
    <w:lvl w:ilvl="0">
      <w:start w:val="1"/>
      <w:numFmt w:val="lowerLetter"/>
      <w:pStyle w:val="StyleLevel1Bold"/>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3">
    <w:nsid w:val="08E85FB8"/>
    <w:multiLevelType w:val="multilevel"/>
    <w:tmpl w:val="D0C21C66"/>
    <w:lvl w:ilvl="0">
      <w:start w:val="1"/>
      <w:numFmt w:val="decimal"/>
      <w:pStyle w:val="Level1"/>
      <w:lvlText w:val="%1."/>
      <w:lvlJc w:val="left"/>
      <w:pPr>
        <w:tabs>
          <w:tab w:val="num" w:pos="850"/>
        </w:tabs>
        <w:ind w:left="850" w:hanging="850"/>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30"/>
        </w:tabs>
        <w:ind w:left="1030" w:hanging="85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00"/>
        </w:tabs>
        <w:ind w:left="1800" w:hanging="360"/>
      </w:pPr>
      <w:rPr>
        <w:rFonts w:ascii="Arial" w:hAnsi="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cs="Wingdings" w:hint="default"/>
      </w:rPr>
    </w:lvl>
    <w:lvl w:ilvl="1" w:tplc="08090003">
      <w:start w:val="1"/>
      <w:numFmt w:val="bullet"/>
      <w:lvlText w:val="o"/>
      <w:lvlJc w:val="left"/>
      <w:pPr>
        <w:tabs>
          <w:tab w:val="num" w:pos="1281"/>
        </w:tabs>
        <w:ind w:left="1281" w:hanging="360"/>
      </w:pPr>
      <w:rPr>
        <w:rFonts w:ascii="Courier New" w:hAnsi="Courier New" w:cs="Courier New" w:hint="default"/>
      </w:rPr>
    </w:lvl>
    <w:lvl w:ilvl="2" w:tplc="08090005">
      <w:start w:val="1"/>
      <w:numFmt w:val="bullet"/>
      <w:lvlText w:val=""/>
      <w:lvlJc w:val="left"/>
      <w:pPr>
        <w:tabs>
          <w:tab w:val="num" w:pos="2001"/>
        </w:tabs>
        <w:ind w:left="2001" w:hanging="360"/>
      </w:pPr>
      <w:rPr>
        <w:rFonts w:ascii="Wingdings" w:hAnsi="Wingdings" w:cs="Wingdings" w:hint="default"/>
      </w:rPr>
    </w:lvl>
    <w:lvl w:ilvl="3" w:tplc="08090001">
      <w:start w:val="1"/>
      <w:numFmt w:val="bullet"/>
      <w:lvlText w:val=""/>
      <w:lvlJc w:val="left"/>
      <w:pPr>
        <w:tabs>
          <w:tab w:val="num" w:pos="2721"/>
        </w:tabs>
        <w:ind w:left="2721" w:hanging="360"/>
      </w:pPr>
      <w:rPr>
        <w:rFonts w:ascii="Symbol" w:hAnsi="Symbol" w:cs="Symbol" w:hint="default"/>
      </w:rPr>
    </w:lvl>
    <w:lvl w:ilvl="4" w:tplc="08090003">
      <w:start w:val="1"/>
      <w:numFmt w:val="bullet"/>
      <w:lvlText w:val="o"/>
      <w:lvlJc w:val="left"/>
      <w:pPr>
        <w:tabs>
          <w:tab w:val="num" w:pos="3441"/>
        </w:tabs>
        <w:ind w:left="3441" w:hanging="360"/>
      </w:pPr>
      <w:rPr>
        <w:rFonts w:ascii="Courier New" w:hAnsi="Courier New" w:cs="Courier New" w:hint="default"/>
      </w:rPr>
    </w:lvl>
    <w:lvl w:ilvl="5" w:tplc="08090005">
      <w:start w:val="1"/>
      <w:numFmt w:val="bullet"/>
      <w:lvlText w:val=""/>
      <w:lvlJc w:val="left"/>
      <w:pPr>
        <w:tabs>
          <w:tab w:val="num" w:pos="4161"/>
        </w:tabs>
        <w:ind w:left="4161" w:hanging="360"/>
      </w:pPr>
      <w:rPr>
        <w:rFonts w:ascii="Wingdings" w:hAnsi="Wingdings" w:cs="Wingdings" w:hint="default"/>
      </w:rPr>
    </w:lvl>
    <w:lvl w:ilvl="6" w:tplc="08090001">
      <w:start w:val="1"/>
      <w:numFmt w:val="bullet"/>
      <w:lvlText w:val=""/>
      <w:lvlJc w:val="left"/>
      <w:pPr>
        <w:tabs>
          <w:tab w:val="num" w:pos="4881"/>
        </w:tabs>
        <w:ind w:left="4881" w:hanging="360"/>
      </w:pPr>
      <w:rPr>
        <w:rFonts w:ascii="Symbol" w:hAnsi="Symbol" w:cs="Symbol" w:hint="default"/>
      </w:rPr>
    </w:lvl>
    <w:lvl w:ilvl="7" w:tplc="08090003">
      <w:start w:val="1"/>
      <w:numFmt w:val="bullet"/>
      <w:lvlText w:val="o"/>
      <w:lvlJc w:val="left"/>
      <w:pPr>
        <w:tabs>
          <w:tab w:val="num" w:pos="5601"/>
        </w:tabs>
        <w:ind w:left="5601" w:hanging="360"/>
      </w:pPr>
      <w:rPr>
        <w:rFonts w:ascii="Courier New" w:hAnsi="Courier New" w:cs="Courier New" w:hint="default"/>
      </w:rPr>
    </w:lvl>
    <w:lvl w:ilvl="8" w:tplc="08090005">
      <w:start w:val="1"/>
      <w:numFmt w:val="bullet"/>
      <w:lvlText w:val=""/>
      <w:lvlJc w:val="left"/>
      <w:pPr>
        <w:tabs>
          <w:tab w:val="num" w:pos="6321"/>
        </w:tabs>
        <w:ind w:left="6321" w:hanging="360"/>
      </w:pPr>
      <w:rPr>
        <w:rFonts w:ascii="Wingdings" w:hAnsi="Wingdings" w:cs="Wingdings" w:hint="default"/>
      </w:rPr>
    </w:lvl>
  </w:abstractNum>
  <w:abstractNum w:abstractNumId="5">
    <w:nsid w:val="0A7F5F54"/>
    <w:multiLevelType w:val="multilevel"/>
    <w:tmpl w:val="B6F0BE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5D6B5E"/>
    <w:multiLevelType w:val="hybridMultilevel"/>
    <w:tmpl w:val="9A066E88"/>
    <w:lvl w:ilvl="0" w:tplc="2A9C167C">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634D9D"/>
    <w:multiLevelType w:val="hybridMultilevel"/>
    <w:tmpl w:val="7C16F16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pStyle w:val="TOCHeading1"/>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706080"/>
    <w:multiLevelType w:val="multilevel"/>
    <w:tmpl w:val="4E824638"/>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153A79DF"/>
    <w:multiLevelType w:val="multilevel"/>
    <w:tmpl w:val="AA6459FE"/>
    <w:lvl w:ilvl="0">
      <w:start w:val="1"/>
      <w:numFmt w:val="decimal"/>
      <w:pStyle w:val="MRNoHead1"/>
      <w:lvlText w:val="%1"/>
      <w:lvlJc w:val="left"/>
      <w:pPr>
        <w:tabs>
          <w:tab w:val="num" w:pos="720"/>
        </w:tabs>
        <w:ind w:left="720" w:hanging="720"/>
      </w:pPr>
      <w:rPr>
        <w:rFonts w:cs="Times New Roman"/>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rPr>
        <w:rFonts w:cs="Times New Roman"/>
      </w:rPr>
    </w:lvl>
    <w:lvl w:ilvl="2">
      <w:start w:val="1"/>
      <w:numFmt w:val="decimal"/>
      <w:pStyle w:val="MRNoHead3"/>
      <w:lvlText w:val="%1.%2.%3"/>
      <w:lvlJc w:val="left"/>
      <w:pPr>
        <w:tabs>
          <w:tab w:val="num" w:pos="2520"/>
        </w:tabs>
        <w:ind w:left="2520" w:hanging="1080"/>
      </w:pPr>
      <w:rPr>
        <w:rFonts w:cs="Times New Roman"/>
      </w:rPr>
    </w:lvl>
    <w:lvl w:ilvl="3">
      <w:start w:val="1"/>
      <w:numFmt w:val="lowerRoman"/>
      <w:pStyle w:val="MRNoHead4"/>
      <w:lvlText w:val="(%4)"/>
      <w:lvlJc w:val="left"/>
      <w:pPr>
        <w:tabs>
          <w:tab w:val="num" w:pos="3240"/>
        </w:tabs>
        <w:ind w:left="3240" w:hanging="720"/>
      </w:pPr>
      <w:rPr>
        <w:rFonts w:cs="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rFonts w:cs="Times New Roman"/>
        <w:b w:val="0"/>
        <w:i w:val="0"/>
        <w:sz w:val="24"/>
        <w:u w:val="none"/>
      </w:rPr>
    </w:lvl>
    <w:lvl w:ilvl="5">
      <w:start w:val="1"/>
      <w:numFmt w:val="decimal"/>
      <w:pStyle w:val="MRNoHead6"/>
      <w:lvlText w:val="%6)"/>
      <w:lvlJc w:val="left"/>
      <w:pPr>
        <w:tabs>
          <w:tab w:val="num" w:pos="4680"/>
        </w:tabs>
        <w:ind w:left="4680" w:hanging="720"/>
      </w:pPr>
      <w:rPr>
        <w:rFonts w:cs="Times New Roman"/>
        <w:b w:val="0"/>
        <w:i w:val="0"/>
        <w:sz w:val="24"/>
        <w:u w:val="none"/>
      </w:rPr>
    </w:lvl>
    <w:lvl w:ilvl="6">
      <w:start w:val="1"/>
      <w:numFmt w:val="lowerLetter"/>
      <w:pStyle w:val="MRNoHead7"/>
      <w:lvlText w:val="%7)"/>
      <w:lvlJc w:val="left"/>
      <w:pPr>
        <w:tabs>
          <w:tab w:val="num" w:pos="5400"/>
        </w:tabs>
        <w:ind w:left="5400" w:hanging="720"/>
      </w:pPr>
      <w:rPr>
        <w:rFonts w:cs="Times New Roman"/>
      </w:rPr>
    </w:lvl>
    <w:lvl w:ilvl="7">
      <w:start w:val="1"/>
      <w:numFmt w:val="lowerRoman"/>
      <w:pStyle w:val="MRNoHead8"/>
      <w:lvlText w:val="%8)"/>
      <w:lvlJc w:val="left"/>
      <w:pPr>
        <w:tabs>
          <w:tab w:val="num" w:pos="6120"/>
        </w:tabs>
        <w:ind w:left="6120" w:hanging="720"/>
      </w:pPr>
      <w:rPr>
        <w:rFonts w:cs="Times New Roman"/>
      </w:rPr>
    </w:lvl>
    <w:lvl w:ilvl="8">
      <w:start w:val="1"/>
      <w:numFmt w:val="upperLetter"/>
      <w:pStyle w:val="MRNoHead9"/>
      <w:lvlText w:val="%9)"/>
      <w:lvlJc w:val="left"/>
      <w:pPr>
        <w:tabs>
          <w:tab w:val="num" w:pos="6840"/>
        </w:tabs>
        <w:ind w:left="6840" w:hanging="720"/>
      </w:pPr>
      <w:rPr>
        <w:rFonts w:cs="Times New Roman"/>
      </w:rPr>
    </w:lvl>
  </w:abstractNum>
  <w:abstractNum w:abstractNumId="10">
    <w:nsid w:val="162C4BE7"/>
    <w:multiLevelType w:val="multilevel"/>
    <w:tmpl w:val="AACE2C38"/>
    <w:lvl w:ilvl="0">
      <w:start w:val="1"/>
      <w:numFmt w:val="decimal"/>
      <w:pStyle w:val="Outline1"/>
      <w:lvlText w:val="%1."/>
      <w:lvlJc w:val="left"/>
      <w:pPr>
        <w:tabs>
          <w:tab w:val="num" w:pos="851"/>
        </w:tabs>
        <w:ind w:left="851" w:hanging="851"/>
      </w:pPr>
      <w:rPr>
        <w:rFonts w:ascii="Arial" w:hAnsi="Arial" w:cs="Times New Roman" w:hint="default"/>
        <w:b/>
        <w:i w:val="0"/>
        <w:sz w:val="22"/>
        <w:u w:val="none"/>
      </w:rPr>
    </w:lvl>
    <w:lvl w:ilvl="1">
      <w:start w:val="1"/>
      <w:numFmt w:val="decimal"/>
      <w:pStyle w:val="Outlin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Outline3"/>
      <w:lvlText w:val="%1.%2.%3"/>
      <w:lvlJc w:val="left"/>
      <w:pPr>
        <w:tabs>
          <w:tab w:val="num" w:pos="1702"/>
        </w:tabs>
        <w:ind w:left="1702" w:hanging="850"/>
      </w:pPr>
      <w:rPr>
        <w:rFonts w:ascii="Arial" w:hAnsi="Arial" w:cs="Times New Roman" w:hint="default"/>
        <w:b w:val="0"/>
        <w:i w:val="0"/>
        <w:sz w:val="22"/>
      </w:rPr>
    </w:lvl>
    <w:lvl w:ilvl="3">
      <w:start w:val="1"/>
      <w:numFmt w:val="lowerLetter"/>
      <w:pStyle w:val="Outline4"/>
      <w:lvlText w:val="(%4)"/>
      <w:lvlJc w:val="left"/>
      <w:pPr>
        <w:tabs>
          <w:tab w:val="num" w:pos="2268"/>
        </w:tabs>
        <w:ind w:left="2268" w:hanging="567"/>
      </w:pPr>
      <w:rPr>
        <w:rFonts w:ascii="Arial" w:hAnsi="Arial" w:cs="Times New Roman" w:hint="default"/>
        <w:b w:val="0"/>
        <w:i w:val="0"/>
        <w:sz w:val="22"/>
      </w:rPr>
    </w:lvl>
    <w:lvl w:ilvl="4">
      <w:start w:val="1"/>
      <w:numFmt w:val="lowerRoman"/>
      <w:pStyle w:val="Outline5"/>
      <w:lvlText w:val="(%5)"/>
      <w:lvlJc w:val="left"/>
      <w:pPr>
        <w:tabs>
          <w:tab w:val="num" w:pos="2988"/>
        </w:tabs>
        <w:ind w:left="2835" w:hanging="567"/>
      </w:pPr>
      <w:rPr>
        <w:rFonts w:ascii="Arial" w:hAnsi="Arial" w:cs="Times New Roman" w:hint="default"/>
        <w:b w:val="0"/>
        <w:i w:val="0"/>
        <w:sz w:val="22"/>
      </w:rPr>
    </w:lvl>
    <w:lvl w:ilvl="5">
      <w:start w:val="1"/>
      <w:numFmt w:val="decimal"/>
      <w:pStyle w:val="OutlineInd2"/>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cs="Times New Roman" w:hint="default"/>
        <w:b w:val="0"/>
        <w:i w:val="0"/>
        <w:sz w:val="22"/>
      </w:rPr>
    </w:lvl>
    <w:lvl w:ilvl="8">
      <w:start w:val="1"/>
      <w:numFmt w:val="lowerRoman"/>
      <w:pStyle w:val="OutlineInd5"/>
      <w:lvlText w:val="(%9)"/>
      <w:lvlJc w:val="left"/>
      <w:pPr>
        <w:tabs>
          <w:tab w:val="num" w:pos="3839"/>
        </w:tabs>
        <w:ind w:left="3686" w:hanging="567"/>
      </w:pPr>
      <w:rPr>
        <w:rFonts w:ascii="Arial" w:hAnsi="Arial" w:cs="Times New Roman" w:hint="default"/>
        <w:b w:val="0"/>
        <w:i w:val="0"/>
        <w:sz w:val="22"/>
      </w:rPr>
    </w:lvl>
  </w:abstractNum>
  <w:abstractNum w:abstractNumId="11">
    <w:nsid w:val="194E079C"/>
    <w:multiLevelType w:val="hybridMultilevel"/>
    <w:tmpl w:val="1910EB06"/>
    <w:lvl w:ilvl="0" w:tplc="2A9C167C">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C1A02"/>
    <w:multiLevelType w:val="multilevel"/>
    <w:tmpl w:val="7FAEA2E4"/>
    <w:lvl w:ilvl="0">
      <w:start w:val="5"/>
      <w:numFmt w:val="decimal"/>
      <w:lvlText w:val="%1"/>
      <w:lvlJc w:val="left"/>
      <w:pPr>
        <w:tabs>
          <w:tab w:val="num" w:pos="435"/>
        </w:tabs>
        <w:ind w:left="435" w:hanging="435"/>
      </w:pPr>
      <w:rPr>
        <w:rFonts w:hint="default"/>
      </w:rPr>
    </w:lvl>
    <w:lvl w:ilvl="1">
      <w:start w:val="1"/>
      <w:numFmt w:val="decimal"/>
      <w:lvlText w:val="%1.3.11"/>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1EA604E3"/>
    <w:multiLevelType w:val="multilevel"/>
    <w:tmpl w:val="7C789348"/>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z w:val="24"/>
        <w:u w:val="none"/>
      </w:rPr>
    </w:lvl>
  </w:abstractNum>
  <w:abstractNum w:abstractNumId="14">
    <w:nsid w:val="20464777"/>
    <w:multiLevelType w:val="multilevel"/>
    <w:tmpl w:val="A83CB204"/>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Calibri" w:hAnsi="Calibri"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4A20A1B"/>
    <w:multiLevelType w:val="multilevel"/>
    <w:tmpl w:val="DBF60566"/>
    <w:lvl w:ilvl="0">
      <w:start w:val="1"/>
      <w:numFmt w:val="decimal"/>
      <w:pStyle w:val="ReStart"/>
      <w:lvlText w:val="%1"/>
      <w:lvlJc w:val="left"/>
      <w:pPr>
        <w:tabs>
          <w:tab w:val="num" w:pos="432"/>
        </w:tabs>
        <w:ind w:left="432" w:hanging="432"/>
      </w:pPr>
    </w:lvl>
    <w:lvl w:ilvl="1">
      <w:start w:val="1"/>
      <w:numFmt w:val="decimal"/>
      <w:pStyle w:val="SubSection"/>
      <w:lvlText w:val="%1.%2"/>
      <w:lvlJc w:val="left"/>
      <w:pPr>
        <w:tabs>
          <w:tab w:val="num" w:pos="576"/>
        </w:tabs>
        <w:ind w:left="576" w:hanging="576"/>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17">
    <w:nsid w:val="2876044B"/>
    <w:multiLevelType w:val="multilevel"/>
    <w:tmpl w:val="D6C616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nsid w:val="29DA5D44"/>
    <w:multiLevelType w:val="multilevel"/>
    <w:tmpl w:val="0809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F0B6D3D"/>
    <w:multiLevelType w:val="singleLevel"/>
    <w:tmpl w:val="8632B3E6"/>
    <w:lvl w:ilvl="0">
      <w:start w:val="1"/>
      <w:numFmt w:val="decimal"/>
      <w:pStyle w:val="TOC7"/>
      <w:lvlText w:val="%1."/>
      <w:lvlJc w:val="left"/>
      <w:pPr>
        <w:tabs>
          <w:tab w:val="num" w:pos="851"/>
        </w:tabs>
        <w:ind w:left="851" w:hanging="851"/>
      </w:pPr>
      <w:rPr>
        <w:rFonts w:cs="Times New Roman"/>
      </w:rPr>
    </w:lvl>
  </w:abstractNum>
  <w:abstractNum w:abstractNumId="20">
    <w:nsid w:val="2F767B1E"/>
    <w:multiLevelType w:val="singleLevel"/>
    <w:tmpl w:val="D36A287E"/>
    <w:lvl w:ilvl="0">
      <w:start w:val="1"/>
      <w:numFmt w:val="decimal"/>
      <w:pStyle w:val="SchedMain"/>
      <w:lvlText w:val="Schedule %1"/>
      <w:lvlJc w:val="left"/>
      <w:pPr>
        <w:tabs>
          <w:tab w:val="num" w:pos="1440"/>
        </w:tabs>
      </w:pPr>
      <w:rPr>
        <w:rFonts w:ascii="Arial" w:hAnsi="Arial" w:cs="Times New Roman" w:hint="default"/>
        <w:b/>
        <w:i w:val="0"/>
        <w:sz w:val="22"/>
      </w:rPr>
    </w:lvl>
  </w:abstractNum>
  <w:abstractNum w:abstractNumId="21">
    <w:nsid w:val="2FB444E8"/>
    <w:multiLevelType w:val="hybridMultilevel"/>
    <w:tmpl w:val="6E74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CE65DD"/>
    <w:multiLevelType w:val="hybridMultilevel"/>
    <w:tmpl w:val="E5DCA4F2"/>
    <w:lvl w:ilvl="0" w:tplc="806AED24">
      <w:start w:val="4"/>
      <w:numFmt w:val="lowerLetter"/>
      <w:lvlText w:val="%1)"/>
      <w:lvlJc w:val="left"/>
      <w:pPr>
        <w:tabs>
          <w:tab w:val="num" w:pos="1080"/>
        </w:tabs>
        <w:ind w:left="1080" w:hanging="360"/>
      </w:pPr>
      <w:rPr>
        <w:rFonts w:hint="default"/>
      </w:rPr>
    </w:lvl>
    <w:lvl w:ilvl="1" w:tplc="2A9C167C">
      <w:start w:val="1"/>
      <w:numFmt w:val="lowerLetter"/>
      <w:lvlText w:val="(%2)"/>
      <w:lvlJc w:val="left"/>
      <w:pPr>
        <w:tabs>
          <w:tab w:val="num" w:pos="2160"/>
        </w:tabs>
        <w:ind w:left="2160" w:hanging="720"/>
      </w:pPr>
      <w:rPr>
        <w:rFonts w:hint="default"/>
      </w:rPr>
    </w:lvl>
    <w:lvl w:ilvl="2" w:tplc="D1BA7842" w:tentative="1">
      <w:start w:val="1"/>
      <w:numFmt w:val="lowerRoman"/>
      <w:lvlText w:val="%3."/>
      <w:lvlJc w:val="right"/>
      <w:pPr>
        <w:tabs>
          <w:tab w:val="num" w:pos="2520"/>
        </w:tabs>
        <w:ind w:left="2520" w:hanging="180"/>
      </w:pPr>
    </w:lvl>
    <w:lvl w:ilvl="3" w:tplc="0E201E60" w:tentative="1">
      <w:start w:val="1"/>
      <w:numFmt w:val="decimal"/>
      <w:lvlText w:val="%4."/>
      <w:lvlJc w:val="left"/>
      <w:pPr>
        <w:tabs>
          <w:tab w:val="num" w:pos="3240"/>
        </w:tabs>
        <w:ind w:left="3240" w:hanging="360"/>
      </w:pPr>
    </w:lvl>
    <w:lvl w:ilvl="4" w:tplc="C4E4058E" w:tentative="1">
      <w:start w:val="1"/>
      <w:numFmt w:val="lowerLetter"/>
      <w:lvlText w:val="%5."/>
      <w:lvlJc w:val="left"/>
      <w:pPr>
        <w:tabs>
          <w:tab w:val="num" w:pos="3960"/>
        </w:tabs>
        <w:ind w:left="3960" w:hanging="360"/>
      </w:pPr>
    </w:lvl>
    <w:lvl w:ilvl="5" w:tplc="50647274" w:tentative="1">
      <w:start w:val="1"/>
      <w:numFmt w:val="lowerRoman"/>
      <w:lvlText w:val="%6."/>
      <w:lvlJc w:val="right"/>
      <w:pPr>
        <w:tabs>
          <w:tab w:val="num" w:pos="4680"/>
        </w:tabs>
        <w:ind w:left="4680" w:hanging="180"/>
      </w:pPr>
    </w:lvl>
    <w:lvl w:ilvl="6" w:tplc="468E497E" w:tentative="1">
      <w:start w:val="1"/>
      <w:numFmt w:val="decimal"/>
      <w:lvlText w:val="%7."/>
      <w:lvlJc w:val="left"/>
      <w:pPr>
        <w:tabs>
          <w:tab w:val="num" w:pos="5400"/>
        </w:tabs>
        <w:ind w:left="5400" w:hanging="360"/>
      </w:pPr>
    </w:lvl>
    <w:lvl w:ilvl="7" w:tplc="BB86AE94" w:tentative="1">
      <w:start w:val="1"/>
      <w:numFmt w:val="lowerLetter"/>
      <w:lvlText w:val="%8."/>
      <w:lvlJc w:val="left"/>
      <w:pPr>
        <w:tabs>
          <w:tab w:val="num" w:pos="6120"/>
        </w:tabs>
        <w:ind w:left="6120" w:hanging="360"/>
      </w:pPr>
    </w:lvl>
    <w:lvl w:ilvl="8" w:tplc="18E43F52" w:tentative="1">
      <w:start w:val="1"/>
      <w:numFmt w:val="lowerRoman"/>
      <w:lvlText w:val="%9."/>
      <w:lvlJc w:val="right"/>
      <w:pPr>
        <w:tabs>
          <w:tab w:val="num" w:pos="6840"/>
        </w:tabs>
        <w:ind w:left="6840" w:hanging="180"/>
      </w:pPr>
    </w:lvl>
  </w:abstractNum>
  <w:abstractNum w:abstractNumId="23">
    <w:nsid w:val="32441270"/>
    <w:multiLevelType w:val="hybridMultilevel"/>
    <w:tmpl w:val="F3EE8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35734615"/>
    <w:multiLevelType w:val="multilevel"/>
    <w:tmpl w:val="B2E0CA40"/>
    <w:lvl w:ilvl="0">
      <w:start w:val="1"/>
      <w:numFmt w:val="decimal"/>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Ind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Ind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Ind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Ind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5">
    <w:nsid w:val="35B925C4"/>
    <w:multiLevelType w:val="hybridMultilevel"/>
    <w:tmpl w:val="15C8D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AA63359"/>
    <w:multiLevelType w:val="hybridMultilevel"/>
    <w:tmpl w:val="4CAC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400E0E"/>
    <w:multiLevelType w:val="singleLevel"/>
    <w:tmpl w:val="64AA3584"/>
    <w:lvl w:ilvl="0">
      <w:start w:val="1"/>
      <w:numFmt w:val="bullet"/>
      <w:pStyle w:val="BDBullet"/>
      <w:lvlText w:val=""/>
      <w:lvlJc w:val="left"/>
      <w:pPr>
        <w:tabs>
          <w:tab w:val="num" w:pos="567"/>
        </w:tabs>
        <w:ind w:left="567" w:hanging="567"/>
      </w:pPr>
      <w:rPr>
        <w:rFonts w:ascii="Symbol" w:hAnsi="Symbol" w:hint="default"/>
      </w:rPr>
    </w:lvl>
  </w:abstractNum>
  <w:abstractNum w:abstractNumId="28">
    <w:nsid w:val="3EA74F93"/>
    <w:multiLevelType w:val="hybridMultilevel"/>
    <w:tmpl w:val="E8FE1F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1B1756E"/>
    <w:multiLevelType w:val="hybridMultilevel"/>
    <w:tmpl w:val="A7B444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A4625CA"/>
    <w:multiLevelType w:val="multilevel"/>
    <w:tmpl w:val="15A018E8"/>
    <w:lvl w:ilvl="0">
      <w:start w:val="4"/>
      <w:numFmt w:val="lowerLetter"/>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start w:val="1"/>
      <w:numFmt w:val="lowerRoman"/>
      <w:lvlText w:val="%3."/>
      <w:lvlJc w:val="right"/>
      <w:pPr>
        <w:tabs>
          <w:tab w:val="num" w:pos="2460"/>
        </w:tabs>
        <w:ind w:left="2460" w:hanging="180"/>
      </w:pPr>
      <w:rPr>
        <w:rFonts w:hint="default"/>
      </w:rPr>
    </w:lvl>
    <w:lvl w:ilvl="3">
      <w:start w:val="1"/>
      <w:numFmt w:val="decimal"/>
      <w:lvlText w:val="%4."/>
      <w:lvlJc w:val="left"/>
      <w:pPr>
        <w:tabs>
          <w:tab w:val="num" w:pos="3180"/>
        </w:tabs>
        <w:ind w:left="3180" w:hanging="360"/>
      </w:pPr>
      <w:rPr>
        <w:rFonts w:hint="default"/>
      </w:rPr>
    </w:lvl>
    <w:lvl w:ilvl="4">
      <w:start w:val="1"/>
      <w:numFmt w:val="lowerLetter"/>
      <w:lvlText w:val="%5."/>
      <w:lvlJc w:val="left"/>
      <w:pPr>
        <w:tabs>
          <w:tab w:val="num" w:pos="3900"/>
        </w:tabs>
        <w:ind w:left="3900" w:hanging="360"/>
      </w:pPr>
      <w:rPr>
        <w:rFonts w:hint="default"/>
      </w:rPr>
    </w:lvl>
    <w:lvl w:ilvl="5">
      <w:start w:val="1"/>
      <w:numFmt w:val="lowerRoman"/>
      <w:lvlText w:val="%6."/>
      <w:lvlJc w:val="right"/>
      <w:pPr>
        <w:tabs>
          <w:tab w:val="num" w:pos="4620"/>
        </w:tabs>
        <w:ind w:left="4620" w:hanging="180"/>
      </w:pPr>
      <w:rPr>
        <w:rFonts w:hint="default"/>
      </w:rPr>
    </w:lvl>
    <w:lvl w:ilvl="6">
      <w:start w:val="1"/>
      <w:numFmt w:val="decimal"/>
      <w:lvlText w:val="%7."/>
      <w:lvlJc w:val="left"/>
      <w:pPr>
        <w:tabs>
          <w:tab w:val="num" w:pos="5340"/>
        </w:tabs>
        <w:ind w:left="5340" w:hanging="360"/>
      </w:pPr>
      <w:rPr>
        <w:rFonts w:hint="default"/>
      </w:rPr>
    </w:lvl>
    <w:lvl w:ilvl="7">
      <w:start w:val="1"/>
      <w:numFmt w:val="lowerLetter"/>
      <w:lvlText w:val="%8."/>
      <w:lvlJc w:val="left"/>
      <w:pPr>
        <w:tabs>
          <w:tab w:val="num" w:pos="6060"/>
        </w:tabs>
        <w:ind w:left="6060" w:hanging="360"/>
      </w:pPr>
      <w:rPr>
        <w:rFonts w:hint="default"/>
      </w:rPr>
    </w:lvl>
    <w:lvl w:ilvl="8">
      <w:start w:val="1"/>
      <w:numFmt w:val="lowerRoman"/>
      <w:lvlText w:val="%9."/>
      <w:lvlJc w:val="right"/>
      <w:pPr>
        <w:tabs>
          <w:tab w:val="num" w:pos="6780"/>
        </w:tabs>
        <w:ind w:left="6780" w:hanging="180"/>
      </w:pPr>
      <w:rPr>
        <w:rFonts w:hint="default"/>
      </w:rPr>
    </w:lvl>
  </w:abstractNum>
  <w:abstractNum w:abstractNumId="31">
    <w:nsid w:val="4C983747"/>
    <w:multiLevelType w:val="hybridMultilevel"/>
    <w:tmpl w:val="6A2ED1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C9E17A9"/>
    <w:multiLevelType w:val="hybridMultilevel"/>
    <w:tmpl w:val="B1F2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EEA2BE5"/>
    <w:multiLevelType w:val="multilevel"/>
    <w:tmpl w:val="F814D7A4"/>
    <w:lvl w:ilvl="0">
      <w:start w:val="1"/>
      <w:numFmt w:val="decimal"/>
      <w:pStyle w:val="MRSchedule1"/>
      <w:isLgl/>
      <w:suff w:val="nothing"/>
      <w:lvlText w:val="Schedule %1"/>
      <w:lvlJc w:val="left"/>
      <w:rPr>
        <w:rFonts w:ascii="Times New Roman" w:hAnsi="Times New Roman" w:cs="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upperLetter"/>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lowerLetter"/>
      <w:lvlText w:val="(%6)"/>
      <w:lvlJc w:val="left"/>
      <w:pPr>
        <w:tabs>
          <w:tab w:val="num" w:pos="0"/>
        </w:tabs>
        <w:ind w:left="3600" w:hanging="720"/>
      </w:pPr>
      <w:rPr>
        <w:rFonts w:cs="Times New Roman" w:hint="default"/>
      </w:rPr>
    </w:lvl>
    <w:lvl w:ilvl="6">
      <w:start w:val="1"/>
      <w:numFmt w:val="lowerRoman"/>
      <w:lvlText w:val="(%7)"/>
      <w:lvlJc w:val="left"/>
      <w:pPr>
        <w:tabs>
          <w:tab w:val="num" w:pos="0"/>
        </w:tabs>
        <w:ind w:left="4320" w:hanging="720"/>
      </w:pPr>
      <w:rPr>
        <w:rFonts w:cs="Times New Roman" w:hint="default"/>
      </w:rPr>
    </w:lvl>
    <w:lvl w:ilvl="7">
      <w:start w:val="1"/>
      <w:numFmt w:val="lowerLetter"/>
      <w:lvlText w:val="(%8)"/>
      <w:lvlJc w:val="left"/>
      <w:pPr>
        <w:tabs>
          <w:tab w:val="num" w:pos="0"/>
        </w:tabs>
        <w:ind w:left="5040" w:hanging="720"/>
      </w:pPr>
      <w:rPr>
        <w:rFonts w:cs="Times New Roman" w:hint="default"/>
      </w:rPr>
    </w:lvl>
    <w:lvl w:ilvl="8">
      <w:start w:val="1"/>
      <w:numFmt w:val="lowerRoman"/>
      <w:lvlText w:val="(%9)"/>
      <w:lvlJc w:val="left"/>
      <w:pPr>
        <w:tabs>
          <w:tab w:val="num" w:pos="0"/>
        </w:tabs>
        <w:ind w:left="5760" w:hanging="720"/>
      </w:pPr>
      <w:rPr>
        <w:rFonts w:cs="Times New Roman" w:hint="default"/>
      </w:rPr>
    </w:lvl>
  </w:abstractNum>
  <w:abstractNum w:abstractNumId="34">
    <w:nsid w:val="500231C3"/>
    <w:multiLevelType w:val="hybridMultilevel"/>
    <w:tmpl w:val="9D72A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A7335E"/>
    <w:multiLevelType w:val="multilevel"/>
    <w:tmpl w:val="53264744"/>
    <w:lvl w:ilvl="0">
      <w:start w:val="1"/>
      <w:numFmt w:val="decimal"/>
      <w:pStyle w:val="StyleHeading1Left-049cmHanging049cmAfter145"/>
      <w:lvlText w:val="%1"/>
      <w:lvlJc w:val="left"/>
      <w:pPr>
        <w:tabs>
          <w:tab w:val="num" w:pos="432"/>
        </w:tabs>
        <w:ind w:left="432" w:hanging="432"/>
      </w:pPr>
      <w:rPr>
        <w:rFonts w:hint="default"/>
      </w:rPr>
    </w:lvl>
    <w:lvl w:ilvl="1">
      <w:start w:val="1"/>
      <w:numFmt w:val="decimal"/>
      <w:pStyle w:val="StyleHeading2Left0cmHanging049cmAfter3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53037307"/>
    <w:multiLevelType w:val="multilevel"/>
    <w:tmpl w:val="973C6A94"/>
    <w:lvl w:ilvl="0">
      <w:start w:val="3"/>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nsid w:val="53373D2B"/>
    <w:multiLevelType w:val="singleLevel"/>
    <w:tmpl w:val="C95EA320"/>
    <w:lvl w:ilvl="0">
      <w:start w:val="1"/>
      <w:numFmt w:val="decimal"/>
      <w:pStyle w:val="TOC5"/>
      <w:lvlText w:val="%1."/>
      <w:lvlJc w:val="left"/>
      <w:pPr>
        <w:tabs>
          <w:tab w:val="num" w:pos="851"/>
        </w:tabs>
        <w:ind w:left="851" w:hanging="851"/>
      </w:pPr>
      <w:rPr>
        <w:rFonts w:ascii="Arial" w:hAnsi="Arial" w:cs="Times New Roman" w:hint="default"/>
        <w:b w:val="0"/>
        <w:i w:val="0"/>
        <w:sz w:val="22"/>
      </w:rPr>
    </w:lvl>
  </w:abstractNum>
  <w:abstractNum w:abstractNumId="38">
    <w:nsid w:val="56DF7D93"/>
    <w:multiLevelType w:val="multilevel"/>
    <w:tmpl w:val="9528C056"/>
    <w:lvl w:ilvl="0">
      <w:start w:val="5"/>
      <w:numFmt w:val="decimal"/>
      <w:lvlText w:val="%1"/>
      <w:lvlJc w:val="left"/>
      <w:pPr>
        <w:tabs>
          <w:tab w:val="num" w:pos="360"/>
        </w:tabs>
        <w:ind w:left="360" w:hanging="360"/>
      </w:pPr>
      <w:rPr>
        <w:rFonts w:hint="default"/>
      </w:rPr>
    </w:lvl>
    <w:lvl w:ilvl="1">
      <w:start w:val="5"/>
      <w:numFmt w:val="none"/>
      <w:lvlText w:val="5.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588644CD"/>
    <w:multiLevelType w:val="hybridMultilevel"/>
    <w:tmpl w:val="3F6A2462"/>
    <w:lvl w:ilvl="0" w:tplc="3F54CC24">
      <w:start w:val="3"/>
      <w:numFmt w:val="lowerLetter"/>
      <w:lvlText w:val="%1)"/>
      <w:lvlJc w:val="left"/>
      <w:pPr>
        <w:tabs>
          <w:tab w:val="num" w:pos="1080"/>
        </w:tabs>
        <w:ind w:left="1080" w:hanging="360"/>
      </w:pPr>
      <w:rPr>
        <w:rFonts w:hint="default"/>
      </w:rPr>
    </w:lvl>
    <w:lvl w:ilvl="1" w:tplc="053C0E56" w:tentative="1">
      <w:start w:val="1"/>
      <w:numFmt w:val="lowerLetter"/>
      <w:lvlText w:val="%2."/>
      <w:lvlJc w:val="left"/>
      <w:pPr>
        <w:tabs>
          <w:tab w:val="num" w:pos="1800"/>
        </w:tabs>
        <w:ind w:left="1800" w:hanging="360"/>
      </w:pPr>
    </w:lvl>
    <w:lvl w:ilvl="2" w:tplc="7AA0ABCE" w:tentative="1">
      <w:start w:val="1"/>
      <w:numFmt w:val="lowerRoman"/>
      <w:lvlText w:val="%3."/>
      <w:lvlJc w:val="right"/>
      <w:pPr>
        <w:tabs>
          <w:tab w:val="num" w:pos="2520"/>
        </w:tabs>
        <w:ind w:left="2520" w:hanging="180"/>
      </w:pPr>
    </w:lvl>
    <w:lvl w:ilvl="3" w:tplc="73563334" w:tentative="1">
      <w:start w:val="1"/>
      <w:numFmt w:val="decimal"/>
      <w:lvlText w:val="%4."/>
      <w:lvlJc w:val="left"/>
      <w:pPr>
        <w:tabs>
          <w:tab w:val="num" w:pos="3240"/>
        </w:tabs>
        <w:ind w:left="3240" w:hanging="360"/>
      </w:pPr>
    </w:lvl>
    <w:lvl w:ilvl="4" w:tplc="A85A190C" w:tentative="1">
      <w:start w:val="1"/>
      <w:numFmt w:val="lowerLetter"/>
      <w:lvlText w:val="%5."/>
      <w:lvlJc w:val="left"/>
      <w:pPr>
        <w:tabs>
          <w:tab w:val="num" w:pos="3960"/>
        </w:tabs>
        <w:ind w:left="3960" w:hanging="360"/>
      </w:pPr>
    </w:lvl>
    <w:lvl w:ilvl="5" w:tplc="2E18BA3A" w:tentative="1">
      <w:start w:val="1"/>
      <w:numFmt w:val="lowerRoman"/>
      <w:lvlText w:val="%6."/>
      <w:lvlJc w:val="right"/>
      <w:pPr>
        <w:tabs>
          <w:tab w:val="num" w:pos="4680"/>
        </w:tabs>
        <w:ind w:left="4680" w:hanging="180"/>
      </w:pPr>
    </w:lvl>
    <w:lvl w:ilvl="6" w:tplc="B8B0BD0E" w:tentative="1">
      <w:start w:val="1"/>
      <w:numFmt w:val="decimal"/>
      <w:lvlText w:val="%7."/>
      <w:lvlJc w:val="left"/>
      <w:pPr>
        <w:tabs>
          <w:tab w:val="num" w:pos="5400"/>
        </w:tabs>
        <w:ind w:left="5400" w:hanging="360"/>
      </w:pPr>
    </w:lvl>
    <w:lvl w:ilvl="7" w:tplc="3ACE6BCC" w:tentative="1">
      <w:start w:val="1"/>
      <w:numFmt w:val="lowerLetter"/>
      <w:lvlText w:val="%8."/>
      <w:lvlJc w:val="left"/>
      <w:pPr>
        <w:tabs>
          <w:tab w:val="num" w:pos="6120"/>
        </w:tabs>
        <w:ind w:left="6120" w:hanging="360"/>
      </w:pPr>
    </w:lvl>
    <w:lvl w:ilvl="8" w:tplc="D74AA9D8" w:tentative="1">
      <w:start w:val="1"/>
      <w:numFmt w:val="lowerRoman"/>
      <w:lvlText w:val="%9."/>
      <w:lvlJc w:val="right"/>
      <w:pPr>
        <w:tabs>
          <w:tab w:val="num" w:pos="6840"/>
        </w:tabs>
        <w:ind w:left="6840" w:hanging="180"/>
      </w:pPr>
    </w:lvl>
  </w:abstractNum>
  <w:abstractNum w:abstractNumId="4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1">
    <w:nsid w:val="5EB93432"/>
    <w:multiLevelType w:val="hybridMultilevel"/>
    <w:tmpl w:val="A3C2E352"/>
    <w:lvl w:ilvl="0" w:tplc="1C507CBE">
      <w:start w:val="1"/>
      <w:numFmt w:val="bullet"/>
      <w:pStyle w:val="HCP-PQQBullet"/>
      <w:lvlText w:val=""/>
      <w:lvlJc w:val="left"/>
      <w:pPr>
        <w:tabs>
          <w:tab w:val="num" w:pos="1200"/>
        </w:tabs>
        <w:ind w:left="1200" w:hanging="360"/>
      </w:pPr>
      <w:rPr>
        <w:rFonts w:ascii="Symbol" w:hAnsi="Symbol" w:hint="default"/>
      </w:rPr>
    </w:lvl>
    <w:lvl w:ilvl="1" w:tplc="100CFF46">
      <w:start w:val="1"/>
      <w:numFmt w:val="bullet"/>
      <w:lvlText w:val="o"/>
      <w:lvlJc w:val="left"/>
      <w:pPr>
        <w:tabs>
          <w:tab w:val="num" w:pos="1647"/>
        </w:tabs>
        <w:ind w:left="1647" w:hanging="360"/>
      </w:pPr>
      <w:rPr>
        <w:rFonts w:ascii="Courier New" w:hAnsi="Courier New" w:cs="Courier New" w:hint="default"/>
      </w:rPr>
    </w:lvl>
    <w:lvl w:ilvl="2" w:tplc="AF90D462">
      <w:start w:val="1"/>
      <w:numFmt w:val="bullet"/>
      <w:lvlText w:val=""/>
      <w:lvlJc w:val="left"/>
      <w:pPr>
        <w:tabs>
          <w:tab w:val="num" w:pos="2367"/>
        </w:tabs>
        <w:ind w:left="2367" w:hanging="360"/>
      </w:pPr>
      <w:rPr>
        <w:rFonts w:ascii="Wingdings" w:hAnsi="Wingdings" w:hint="default"/>
      </w:rPr>
    </w:lvl>
    <w:lvl w:ilvl="3" w:tplc="52B8CFD6" w:tentative="1">
      <w:start w:val="1"/>
      <w:numFmt w:val="bullet"/>
      <w:lvlText w:val=""/>
      <w:lvlJc w:val="left"/>
      <w:pPr>
        <w:tabs>
          <w:tab w:val="num" w:pos="3087"/>
        </w:tabs>
        <w:ind w:left="3087" w:hanging="360"/>
      </w:pPr>
      <w:rPr>
        <w:rFonts w:ascii="Symbol" w:hAnsi="Symbol" w:hint="default"/>
      </w:rPr>
    </w:lvl>
    <w:lvl w:ilvl="4" w:tplc="CA8CEC20" w:tentative="1">
      <w:start w:val="1"/>
      <w:numFmt w:val="bullet"/>
      <w:lvlText w:val="o"/>
      <w:lvlJc w:val="left"/>
      <w:pPr>
        <w:tabs>
          <w:tab w:val="num" w:pos="3807"/>
        </w:tabs>
        <w:ind w:left="3807" w:hanging="360"/>
      </w:pPr>
      <w:rPr>
        <w:rFonts w:ascii="Courier New" w:hAnsi="Courier New" w:cs="Courier New" w:hint="default"/>
      </w:rPr>
    </w:lvl>
    <w:lvl w:ilvl="5" w:tplc="276CD942" w:tentative="1">
      <w:start w:val="1"/>
      <w:numFmt w:val="bullet"/>
      <w:lvlText w:val=""/>
      <w:lvlJc w:val="left"/>
      <w:pPr>
        <w:tabs>
          <w:tab w:val="num" w:pos="4527"/>
        </w:tabs>
        <w:ind w:left="4527" w:hanging="360"/>
      </w:pPr>
      <w:rPr>
        <w:rFonts w:ascii="Wingdings" w:hAnsi="Wingdings" w:hint="default"/>
      </w:rPr>
    </w:lvl>
    <w:lvl w:ilvl="6" w:tplc="44063112" w:tentative="1">
      <w:start w:val="1"/>
      <w:numFmt w:val="bullet"/>
      <w:lvlText w:val=""/>
      <w:lvlJc w:val="left"/>
      <w:pPr>
        <w:tabs>
          <w:tab w:val="num" w:pos="5247"/>
        </w:tabs>
        <w:ind w:left="5247" w:hanging="360"/>
      </w:pPr>
      <w:rPr>
        <w:rFonts w:ascii="Symbol" w:hAnsi="Symbol" w:hint="default"/>
      </w:rPr>
    </w:lvl>
    <w:lvl w:ilvl="7" w:tplc="CDBAEBE0" w:tentative="1">
      <w:start w:val="1"/>
      <w:numFmt w:val="bullet"/>
      <w:lvlText w:val="o"/>
      <w:lvlJc w:val="left"/>
      <w:pPr>
        <w:tabs>
          <w:tab w:val="num" w:pos="5967"/>
        </w:tabs>
        <w:ind w:left="5967" w:hanging="360"/>
      </w:pPr>
      <w:rPr>
        <w:rFonts w:ascii="Courier New" w:hAnsi="Courier New" w:cs="Courier New" w:hint="default"/>
      </w:rPr>
    </w:lvl>
    <w:lvl w:ilvl="8" w:tplc="91B0A8D4" w:tentative="1">
      <w:start w:val="1"/>
      <w:numFmt w:val="bullet"/>
      <w:lvlText w:val=""/>
      <w:lvlJc w:val="left"/>
      <w:pPr>
        <w:tabs>
          <w:tab w:val="num" w:pos="6687"/>
        </w:tabs>
        <w:ind w:left="6687" w:hanging="360"/>
      </w:pPr>
      <w:rPr>
        <w:rFonts w:ascii="Wingdings" w:hAnsi="Wingdings" w:hint="default"/>
      </w:rPr>
    </w:lvl>
  </w:abstractNum>
  <w:abstractNum w:abstractNumId="42">
    <w:nsid w:val="5FF90B92"/>
    <w:multiLevelType w:val="multilevel"/>
    <w:tmpl w:val="DB6C4BA4"/>
    <w:lvl w:ilvl="0">
      <w:start w:val="2"/>
      <w:numFmt w:val="decimal"/>
      <w:lvlText w:val="%1"/>
      <w:lvlJc w:val="left"/>
      <w:pPr>
        <w:tabs>
          <w:tab w:val="num" w:pos="444"/>
        </w:tabs>
        <w:ind w:left="444" w:hanging="444"/>
      </w:pPr>
      <w:rPr>
        <w:rFonts w:hint="default"/>
      </w:rPr>
    </w:lvl>
    <w:lvl w:ilvl="1">
      <w:start w:val="7"/>
      <w:numFmt w:val="decimal"/>
      <w:lvlText w:val="%1.%2"/>
      <w:lvlJc w:val="left"/>
      <w:pPr>
        <w:tabs>
          <w:tab w:val="num" w:pos="444"/>
        </w:tabs>
        <w:ind w:left="444" w:hanging="444"/>
      </w:pPr>
      <w:rPr>
        <w:rFonts w:hint="default"/>
      </w:rPr>
    </w:lvl>
    <w:lvl w:ilvl="2">
      <w:start w:val="1"/>
      <w:numFmt w:val="decimal"/>
      <w:pStyle w:val="HCP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040545C"/>
    <w:multiLevelType w:val="hybridMultilevel"/>
    <w:tmpl w:val="04CC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1246686"/>
    <w:multiLevelType w:val="hybridMultilevel"/>
    <w:tmpl w:val="F35E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42D5EAB"/>
    <w:multiLevelType w:val="multilevel"/>
    <w:tmpl w:val="15A018E8"/>
    <w:lvl w:ilvl="0">
      <w:start w:val="4"/>
      <w:numFmt w:val="lowerLetter"/>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start w:val="1"/>
      <w:numFmt w:val="lowerRoman"/>
      <w:lvlText w:val="%3."/>
      <w:lvlJc w:val="right"/>
      <w:pPr>
        <w:tabs>
          <w:tab w:val="num" w:pos="2460"/>
        </w:tabs>
        <w:ind w:left="2460" w:hanging="180"/>
      </w:pPr>
      <w:rPr>
        <w:rFonts w:hint="default"/>
      </w:rPr>
    </w:lvl>
    <w:lvl w:ilvl="3">
      <w:start w:val="1"/>
      <w:numFmt w:val="decimal"/>
      <w:lvlText w:val="%4."/>
      <w:lvlJc w:val="left"/>
      <w:pPr>
        <w:tabs>
          <w:tab w:val="num" w:pos="3180"/>
        </w:tabs>
        <w:ind w:left="3180" w:hanging="360"/>
      </w:pPr>
      <w:rPr>
        <w:rFonts w:hint="default"/>
      </w:rPr>
    </w:lvl>
    <w:lvl w:ilvl="4">
      <w:start w:val="1"/>
      <w:numFmt w:val="lowerLetter"/>
      <w:lvlText w:val="%5."/>
      <w:lvlJc w:val="left"/>
      <w:pPr>
        <w:tabs>
          <w:tab w:val="num" w:pos="3900"/>
        </w:tabs>
        <w:ind w:left="3900" w:hanging="360"/>
      </w:pPr>
      <w:rPr>
        <w:rFonts w:hint="default"/>
      </w:rPr>
    </w:lvl>
    <w:lvl w:ilvl="5">
      <w:start w:val="1"/>
      <w:numFmt w:val="lowerRoman"/>
      <w:lvlText w:val="%6."/>
      <w:lvlJc w:val="right"/>
      <w:pPr>
        <w:tabs>
          <w:tab w:val="num" w:pos="4620"/>
        </w:tabs>
        <w:ind w:left="4620" w:hanging="180"/>
      </w:pPr>
      <w:rPr>
        <w:rFonts w:hint="default"/>
      </w:rPr>
    </w:lvl>
    <w:lvl w:ilvl="6">
      <w:start w:val="1"/>
      <w:numFmt w:val="decimal"/>
      <w:lvlText w:val="%7."/>
      <w:lvlJc w:val="left"/>
      <w:pPr>
        <w:tabs>
          <w:tab w:val="num" w:pos="5340"/>
        </w:tabs>
        <w:ind w:left="5340" w:hanging="360"/>
      </w:pPr>
      <w:rPr>
        <w:rFonts w:hint="default"/>
      </w:rPr>
    </w:lvl>
    <w:lvl w:ilvl="7">
      <w:start w:val="1"/>
      <w:numFmt w:val="lowerLetter"/>
      <w:lvlText w:val="%8."/>
      <w:lvlJc w:val="left"/>
      <w:pPr>
        <w:tabs>
          <w:tab w:val="num" w:pos="6060"/>
        </w:tabs>
        <w:ind w:left="6060" w:hanging="360"/>
      </w:pPr>
      <w:rPr>
        <w:rFonts w:hint="default"/>
      </w:rPr>
    </w:lvl>
    <w:lvl w:ilvl="8">
      <w:start w:val="1"/>
      <w:numFmt w:val="lowerRoman"/>
      <w:lvlText w:val="%9."/>
      <w:lvlJc w:val="right"/>
      <w:pPr>
        <w:tabs>
          <w:tab w:val="num" w:pos="6780"/>
        </w:tabs>
        <w:ind w:left="6780" w:hanging="180"/>
      </w:pPr>
      <w:rPr>
        <w:rFonts w:hint="default"/>
      </w:rPr>
    </w:lvl>
  </w:abstractNum>
  <w:abstractNum w:abstractNumId="46">
    <w:nsid w:val="64FD1C05"/>
    <w:multiLevelType w:val="hybridMultilevel"/>
    <w:tmpl w:val="F7EE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0F0397"/>
    <w:multiLevelType w:val="singleLevel"/>
    <w:tmpl w:val="FAE275A8"/>
    <w:lvl w:ilvl="0">
      <w:start w:val="1"/>
      <w:numFmt w:val="decimal"/>
      <w:pStyle w:val="MRParties"/>
      <w:lvlText w:val="(%1)"/>
      <w:lvlJc w:val="left"/>
      <w:pPr>
        <w:tabs>
          <w:tab w:val="num" w:pos="720"/>
        </w:tabs>
        <w:ind w:left="720" w:hanging="720"/>
      </w:pPr>
      <w:rPr>
        <w:rFonts w:cs="Times New Roman"/>
      </w:rPr>
    </w:lvl>
  </w:abstractNum>
  <w:abstractNum w:abstractNumId="48">
    <w:nsid w:val="6C4B38DD"/>
    <w:multiLevelType w:val="singleLevel"/>
    <w:tmpl w:val="40B26A20"/>
    <w:lvl w:ilvl="0">
      <w:start w:val="1"/>
      <w:numFmt w:val="upperLetter"/>
      <w:pStyle w:val="MRRecital1"/>
      <w:lvlText w:val="(%1)"/>
      <w:lvlJc w:val="left"/>
      <w:pPr>
        <w:tabs>
          <w:tab w:val="num" w:pos="720"/>
        </w:tabs>
        <w:ind w:left="720" w:hanging="720"/>
      </w:pPr>
      <w:rPr>
        <w:rFonts w:cs="Times New Roman"/>
      </w:rPr>
    </w:lvl>
  </w:abstractNum>
  <w:abstractNum w:abstractNumId="49">
    <w:nsid w:val="6DF93158"/>
    <w:multiLevelType w:val="hybridMultilevel"/>
    <w:tmpl w:val="9A066E88"/>
    <w:lvl w:ilvl="0" w:tplc="2A9C167C">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E782E0B"/>
    <w:multiLevelType w:val="singleLevel"/>
    <w:tmpl w:val="A39063A4"/>
    <w:lvl w:ilvl="0">
      <w:start w:val="1"/>
      <w:numFmt w:val="decimal"/>
      <w:pStyle w:val="MRRecital2"/>
      <w:lvlText w:val="%1)"/>
      <w:lvlJc w:val="left"/>
      <w:pPr>
        <w:tabs>
          <w:tab w:val="num" w:pos="1440"/>
        </w:tabs>
        <w:ind w:left="1440" w:hanging="720"/>
      </w:pPr>
      <w:rPr>
        <w:rFonts w:cs="Times New Roman"/>
      </w:rPr>
    </w:lvl>
  </w:abstractNum>
  <w:abstractNum w:abstractNumId="51">
    <w:nsid w:val="76C529C2"/>
    <w:multiLevelType w:val="multilevel"/>
    <w:tmpl w:val="D03AFE50"/>
    <w:lvl w:ilvl="0">
      <w:start w:val="1"/>
      <w:numFmt w:val="lowerLetter"/>
      <w:lvlText w:val="%1)"/>
      <w:lvlJc w:val="left"/>
      <w:pPr>
        <w:tabs>
          <w:tab w:val="num" w:pos="1020"/>
        </w:tabs>
        <w:ind w:left="1020" w:hanging="360"/>
      </w:pPr>
      <w:rPr>
        <w:rFonts w:hint="default"/>
      </w:rPr>
    </w:lvl>
    <w:lvl w:ilvl="1">
      <w:start w:val="1"/>
      <w:numFmt w:val="decimal"/>
      <w:lvlText w:val="%2)"/>
      <w:lvlJc w:val="left"/>
      <w:pPr>
        <w:ind w:left="1740" w:hanging="360"/>
      </w:pPr>
      <w:rPr>
        <w:rFonts w:hint="default"/>
      </w:rPr>
    </w:lvl>
    <w:lvl w:ilvl="2">
      <w:start w:val="1"/>
      <w:numFmt w:val="decimal"/>
      <w:lvlText w:val="%3"/>
      <w:lvlJc w:val="left"/>
      <w:pPr>
        <w:ind w:left="2640" w:hanging="360"/>
      </w:pPr>
      <w:rPr>
        <w:rFonts w:hint="default"/>
      </w:r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52">
    <w:nsid w:val="76E51118"/>
    <w:multiLevelType w:val="multilevel"/>
    <w:tmpl w:val="68BC4BBA"/>
    <w:lvl w:ilvl="0">
      <w:start w:val="1"/>
      <w:numFmt w:val="decimal"/>
      <w:pStyle w:val="MRLMA1"/>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4"/>
        <w:u w:val="none"/>
      </w:rPr>
    </w:lvl>
    <w:lvl w:ilvl="5">
      <w:start w:val="1"/>
      <w:numFmt w:val="lowerLetter"/>
      <w:pStyle w:val="MRLMA6"/>
      <w:lvlText w:val="%6)"/>
      <w:lvlJc w:val="left"/>
      <w:pPr>
        <w:tabs>
          <w:tab w:val="num" w:pos="4320"/>
        </w:tabs>
        <w:ind w:left="4320" w:hanging="720"/>
      </w:pPr>
      <w:rPr>
        <w:rFonts w:cs="Times New Roman"/>
        <w:b w:val="0"/>
        <w:i w:val="0"/>
        <w:sz w:val="24"/>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3">
    <w:nsid w:val="7A381B44"/>
    <w:multiLevelType w:val="multilevel"/>
    <w:tmpl w:val="AA2033C6"/>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pStyle w:val="MRDefinition2"/>
      <w:lvlText w:val="(%2)"/>
      <w:lvlJc w:val="left"/>
      <w:pPr>
        <w:tabs>
          <w:tab w:val="num" w:pos="2520"/>
        </w:tabs>
        <w:ind w:left="2160" w:hanging="720"/>
      </w:pPr>
      <w:rPr>
        <w:rFonts w:cs="Times New Roman" w:hint="default"/>
      </w:rPr>
    </w:lvl>
    <w:lvl w:ilvl="2">
      <w:start w:val="1"/>
      <w:numFmt w:val="none"/>
      <w:lvlText w:val="%3"/>
      <w:lvlJc w:val="left"/>
      <w:pPr>
        <w:tabs>
          <w:tab w:val="num" w:pos="2880"/>
        </w:tabs>
        <w:ind w:left="2880" w:hanging="720"/>
      </w:pPr>
      <w:rPr>
        <w:rFonts w:cs="Times New Roman" w:hint="default"/>
      </w:rPr>
    </w:lvl>
    <w:lvl w:ilvl="3">
      <w:start w:val="1"/>
      <w:numFmt w:val="none"/>
      <w:lvlText w:val=""/>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54">
    <w:nsid w:val="7C616D74"/>
    <w:multiLevelType w:val="multilevel"/>
    <w:tmpl w:val="AB9C2D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54"/>
  </w:num>
  <w:num w:numId="3">
    <w:abstractNumId w:val="5"/>
  </w:num>
  <w:num w:numId="4">
    <w:abstractNumId w:val="22"/>
  </w:num>
  <w:num w:numId="5">
    <w:abstractNumId w:val="2"/>
  </w:num>
  <w:num w:numId="6">
    <w:abstractNumId w:val="51"/>
  </w:num>
  <w:num w:numId="7">
    <w:abstractNumId w:val="30"/>
  </w:num>
  <w:num w:numId="8">
    <w:abstractNumId w:val="45"/>
  </w:num>
  <w:num w:numId="9">
    <w:abstractNumId w:val="7"/>
  </w:num>
  <w:num w:numId="10">
    <w:abstractNumId w:val="3"/>
  </w:num>
  <w:num w:numId="11">
    <w:abstractNumId w:val="41"/>
  </w:num>
  <w:num w:numId="12">
    <w:abstractNumId w:val="42"/>
  </w:num>
  <w:num w:numId="13">
    <w:abstractNumId w:val="39"/>
  </w:num>
  <w:num w:numId="14">
    <w:abstractNumId w:val="36"/>
  </w:num>
  <w:num w:numId="15">
    <w:abstractNumId w:val="14"/>
  </w:num>
  <w:num w:numId="16">
    <w:abstractNumId w:val="38"/>
  </w:num>
  <w:num w:numId="17">
    <w:abstractNumId w:val="12"/>
  </w:num>
  <w:num w:numId="18">
    <w:abstractNumId w:val="35"/>
  </w:num>
  <w:num w:numId="19">
    <w:abstractNumId w:val="4"/>
  </w:num>
  <w:num w:numId="20">
    <w:abstractNumId w:val="15"/>
  </w:num>
  <w:num w:numId="21">
    <w:abstractNumId w:val="13"/>
  </w:num>
  <w:num w:numId="22">
    <w:abstractNumId w:val="52"/>
  </w:num>
  <w:num w:numId="23">
    <w:abstractNumId w:val="8"/>
  </w:num>
  <w:num w:numId="24">
    <w:abstractNumId w:val="9"/>
  </w:num>
  <w:num w:numId="25">
    <w:abstractNumId w:val="53"/>
  </w:num>
  <w:num w:numId="26">
    <w:abstractNumId w:val="47"/>
  </w:num>
  <w:num w:numId="27">
    <w:abstractNumId w:val="48"/>
  </w:num>
  <w:num w:numId="28">
    <w:abstractNumId w:val="50"/>
  </w:num>
  <w:num w:numId="29">
    <w:abstractNumId w:val="33"/>
  </w:num>
  <w:num w:numId="30">
    <w:abstractNumId w:val="10"/>
  </w:num>
  <w:num w:numId="31">
    <w:abstractNumId w:val="24"/>
  </w:num>
  <w:num w:numId="32">
    <w:abstractNumId w:val="40"/>
  </w:num>
  <w:num w:numId="33">
    <w:abstractNumId w:val="27"/>
  </w:num>
  <w:num w:numId="34">
    <w:abstractNumId w:val="16"/>
  </w:num>
  <w:num w:numId="35">
    <w:abstractNumId w:val="20"/>
  </w:num>
  <w:num w:numId="36">
    <w:abstractNumId w:val="37"/>
  </w:num>
  <w:num w:numId="37">
    <w:abstractNumId w:val="19"/>
  </w:num>
  <w:num w:numId="38">
    <w:abstractNumId w:val="18"/>
  </w:num>
  <w:num w:numId="39">
    <w:abstractNumId w:val="29"/>
  </w:num>
  <w:num w:numId="40">
    <w:abstractNumId w:val="0"/>
  </w:num>
  <w:num w:numId="41">
    <w:abstractNumId w:val="28"/>
  </w:num>
  <w:num w:numId="42">
    <w:abstractNumId w:val="25"/>
  </w:num>
  <w:num w:numId="43">
    <w:abstractNumId w:val="1"/>
  </w:num>
  <w:num w:numId="44">
    <w:abstractNumId w:val="43"/>
  </w:num>
  <w:num w:numId="45">
    <w:abstractNumId w:val="23"/>
  </w:num>
  <w:num w:numId="46">
    <w:abstractNumId w:val="34"/>
  </w:num>
  <w:num w:numId="47">
    <w:abstractNumId w:val="26"/>
  </w:num>
  <w:num w:numId="48">
    <w:abstractNumId w:val="44"/>
  </w:num>
  <w:num w:numId="49">
    <w:abstractNumId w:val="49"/>
  </w:num>
  <w:num w:numId="50">
    <w:abstractNumId w:val="11"/>
  </w:num>
  <w:num w:numId="51">
    <w:abstractNumId w:val="32"/>
  </w:num>
  <w:num w:numId="52">
    <w:abstractNumId w:val="31"/>
  </w:num>
  <w:num w:numId="53">
    <w:abstractNumId w:val="6"/>
  </w:num>
  <w:num w:numId="54">
    <w:abstractNumId w:val="21"/>
  </w:num>
  <w:num w:numId="55">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63"/>
  <w:displayHorizontalDrawingGridEvery w:val="0"/>
  <w:displayVertic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4F"/>
    <w:rsid w:val="00001D58"/>
    <w:rsid w:val="00004AD0"/>
    <w:rsid w:val="00004BB4"/>
    <w:rsid w:val="00017C16"/>
    <w:rsid w:val="0002069B"/>
    <w:rsid w:val="00024B39"/>
    <w:rsid w:val="00027CB5"/>
    <w:rsid w:val="000308F7"/>
    <w:rsid w:val="00030F74"/>
    <w:rsid w:val="0003322E"/>
    <w:rsid w:val="000349DD"/>
    <w:rsid w:val="00036A8D"/>
    <w:rsid w:val="00056EE2"/>
    <w:rsid w:val="000612E5"/>
    <w:rsid w:val="00061322"/>
    <w:rsid w:val="000628FC"/>
    <w:rsid w:val="00062A16"/>
    <w:rsid w:val="00064916"/>
    <w:rsid w:val="00064958"/>
    <w:rsid w:val="0006781E"/>
    <w:rsid w:val="00082272"/>
    <w:rsid w:val="00093DDF"/>
    <w:rsid w:val="000A0785"/>
    <w:rsid w:val="000B1A82"/>
    <w:rsid w:val="000B2690"/>
    <w:rsid w:val="000B3506"/>
    <w:rsid w:val="000B67DC"/>
    <w:rsid w:val="000C4169"/>
    <w:rsid w:val="000C481F"/>
    <w:rsid w:val="000C53E6"/>
    <w:rsid w:val="000C683A"/>
    <w:rsid w:val="000D2D07"/>
    <w:rsid w:val="000D4EA7"/>
    <w:rsid w:val="000D57CA"/>
    <w:rsid w:val="000E0285"/>
    <w:rsid w:val="000E1886"/>
    <w:rsid w:val="000F00B9"/>
    <w:rsid w:val="000F1627"/>
    <w:rsid w:val="000F2A3F"/>
    <w:rsid w:val="000F383A"/>
    <w:rsid w:val="000F4748"/>
    <w:rsid w:val="000F55FC"/>
    <w:rsid w:val="000F7F22"/>
    <w:rsid w:val="001049F0"/>
    <w:rsid w:val="00105B46"/>
    <w:rsid w:val="001066EF"/>
    <w:rsid w:val="00112206"/>
    <w:rsid w:val="001130F1"/>
    <w:rsid w:val="00113B55"/>
    <w:rsid w:val="00114142"/>
    <w:rsid w:val="001224A5"/>
    <w:rsid w:val="00122E63"/>
    <w:rsid w:val="001230E8"/>
    <w:rsid w:val="00124CC4"/>
    <w:rsid w:val="00125BB5"/>
    <w:rsid w:val="00136DC5"/>
    <w:rsid w:val="00143F2E"/>
    <w:rsid w:val="00155A07"/>
    <w:rsid w:val="00160690"/>
    <w:rsid w:val="0016143A"/>
    <w:rsid w:val="001642CA"/>
    <w:rsid w:val="00165A50"/>
    <w:rsid w:val="0016612B"/>
    <w:rsid w:val="00167F8C"/>
    <w:rsid w:val="0017084E"/>
    <w:rsid w:val="00170EBE"/>
    <w:rsid w:val="00171199"/>
    <w:rsid w:val="0017278B"/>
    <w:rsid w:val="001778A7"/>
    <w:rsid w:val="00182564"/>
    <w:rsid w:val="00186BC7"/>
    <w:rsid w:val="00187203"/>
    <w:rsid w:val="00194B14"/>
    <w:rsid w:val="00196394"/>
    <w:rsid w:val="001A11F5"/>
    <w:rsid w:val="001A4E8F"/>
    <w:rsid w:val="001A554B"/>
    <w:rsid w:val="001B3553"/>
    <w:rsid w:val="001C05FC"/>
    <w:rsid w:val="001C180B"/>
    <w:rsid w:val="001C1C0B"/>
    <w:rsid w:val="001C20D6"/>
    <w:rsid w:val="001C2558"/>
    <w:rsid w:val="001C4C45"/>
    <w:rsid w:val="001C6B48"/>
    <w:rsid w:val="001D1C5C"/>
    <w:rsid w:val="001D42B5"/>
    <w:rsid w:val="001E1DA8"/>
    <w:rsid w:val="001E466C"/>
    <w:rsid w:val="001F00DC"/>
    <w:rsid w:val="001F01BA"/>
    <w:rsid w:val="001F1698"/>
    <w:rsid w:val="001F2374"/>
    <w:rsid w:val="001F50B8"/>
    <w:rsid w:val="001F7416"/>
    <w:rsid w:val="00200447"/>
    <w:rsid w:val="00201D07"/>
    <w:rsid w:val="002055E0"/>
    <w:rsid w:val="00207745"/>
    <w:rsid w:val="00207770"/>
    <w:rsid w:val="00207A5C"/>
    <w:rsid w:val="00210911"/>
    <w:rsid w:val="002127F7"/>
    <w:rsid w:val="00221A94"/>
    <w:rsid w:val="00241DE2"/>
    <w:rsid w:val="002448A5"/>
    <w:rsid w:val="00245161"/>
    <w:rsid w:val="00246A54"/>
    <w:rsid w:val="0024749D"/>
    <w:rsid w:val="0026250A"/>
    <w:rsid w:val="00270D6A"/>
    <w:rsid w:val="00277301"/>
    <w:rsid w:val="00280259"/>
    <w:rsid w:val="002A08EB"/>
    <w:rsid w:val="002A7362"/>
    <w:rsid w:val="002B045B"/>
    <w:rsid w:val="002B0B71"/>
    <w:rsid w:val="002B1225"/>
    <w:rsid w:val="002B2245"/>
    <w:rsid w:val="002B3D19"/>
    <w:rsid w:val="002C65F2"/>
    <w:rsid w:val="002C76DB"/>
    <w:rsid w:val="002D70A6"/>
    <w:rsid w:val="002D744A"/>
    <w:rsid w:val="002E5AF3"/>
    <w:rsid w:val="002E713E"/>
    <w:rsid w:val="002E7DC8"/>
    <w:rsid w:val="003039E9"/>
    <w:rsid w:val="0031076B"/>
    <w:rsid w:val="0031594B"/>
    <w:rsid w:val="00326624"/>
    <w:rsid w:val="00326A92"/>
    <w:rsid w:val="003330C1"/>
    <w:rsid w:val="00347024"/>
    <w:rsid w:val="0034743C"/>
    <w:rsid w:val="0035020F"/>
    <w:rsid w:val="003520ED"/>
    <w:rsid w:val="00352D5C"/>
    <w:rsid w:val="00370E26"/>
    <w:rsid w:val="00371B91"/>
    <w:rsid w:val="00372E7E"/>
    <w:rsid w:val="003730F3"/>
    <w:rsid w:val="003736AF"/>
    <w:rsid w:val="00373802"/>
    <w:rsid w:val="0037444F"/>
    <w:rsid w:val="00374958"/>
    <w:rsid w:val="00375C99"/>
    <w:rsid w:val="00383ABE"/>
    <w:rsid w:val="0038645F"/>
    <w:rsid w:val="00394475"/>
    <w:rsid w:val="00394B4B"/>
    <w:rsid w:val="003A4B86"/>
    <w:rsid w:val="003A5E79"/>
    <w:rsid w:val="003A6B6A"/>
    <w:rsid w:val="003A75EB"/>
    <w:rsid w:val="003B1F1A"/>
    <w:rsid w:val="003B3AC8"/>
    <w:rsid w:val="003B5A8C"/>
    <w:rsid w:val="003B6BEC"/>
    <w:rsid w:val="003C05AD"/>
    <w:rsid w:val="003C0DBA"/>
    <w:rsid w:val="003C495D"/>
    <w:rsid w:val="003C4B1C"/>
    <w:rsid w:val="003C5181"/>
    <w:rsid w:val="003C6C29"/>
    <w:rsid w:val="003D17F7"/>
    <w:rsid w:val="003D1F72"/>
    <w:rsid w:val="003D24BA"/>
    <w:rsid w:val="003D5947"/>
    <w:rsid w:val="003E7CEF"/>
    <w:rsid w:val="003F6009"/>
    <w:rsid w:val="00410323"/>
    <w:rsid w:val="00420B9D"/>
    <w:rsid w:val="00425357"/>
    <w:rsid w:val="00426B1E"/>
    <w:rsid w:val="0042738B"/>
    <w:rsid w:val="00431421"/>
    <w:rsid w:val="0043243A"/>
    <w:rsid w:val="00433130"/>
    <w:rsid w:val="004402FE"/>
    <w:rsid w:val="00443E96"/>
    <w:rsid w:val="004444F7"/>
    <w:rsid w:val="00450A07"/>
    <w:rsid w:val="00451C90"/>
    <w:rsid w:val="00455242"/>
    <w:rsid w:val="00457A3D"/>
    <w:rsid w:val="004602FD"/>
    <w:rsid w:val="00461160"/>
    <w:rsid w:val="004644BC"/>
    <w:rsid w:val="0046513E"/>
    <w:rsid w:val="00472412"/>
    <w:rsid w:val="0047548B"/>
    <w:rsid w:val="00480B57"/>
    <w:rsid w:val="00483BAB"/>
    <w:rsid w:val="00485F1C"/>
    <w:rsid w:val="00486B57"/>
    <w:rsid w:val="00490E63"/>
    <w:rsid w:val="00490E71"/>
    <w:rsid w:val="0049523B"/>
    <w:rsid w:val="004A4BC0"/>
    <w:rsid w:val="004B07DB"/>
    <w:rsid w:val="004B7C7B"/>
    <w:rsid w:val="004C1CC5"/>
    <w:rsid w:val="004C22E2"/>
    <w:rsid w:val="004C45EA"/>
    <w:rsid w:val="004C6742"/>
    <w:rsid w:val="004D50B8"/>
    <w:rsid w:val="004D5C06"/>
    <w:rsid w:val="004D5E60"/>
    <w:rsid w:val="004D63E4"/>
    <w:rsid w:val="004D682D"/>
    <w:rsid w:val="004E12C0"/>
    <w:rsid w:val="004E4934"/>
    <w:rsid w:val="004F0A59"/>
    <w:rsid w:val="004F2BE8"/>
    <w:rsid w:val="004F43B3"/>
    <w:rsid w:val="004F701F"/>
    <w:rsid w:val="004F7AFF"/>
    <w:rsid w:val="005024D3"/>
    <w:rsid w:val="00502751"/>
    <w:rsid w:val="0051454A"/>
    <w:rsid w:val="00515BEC"/>
    <w:rsid w:val="00525AD0"/>
    <w:rsid w:val="00526690"/>
    <w:rsid w:val="00535209"/>
    <w:rsid w:val="00541A92"/>
    <w:rsid w:val="00550E82"/>
    <w:rsid w:val="00551549"/>
    <w:rsid w:val="00554D34"/>
    <w:rsid w:val="005606F4"/>
    <w:rsid w:val="00560E20"/>
    <w:rsid w:val="005614C8"/>
    <w:rsid w:val="00562103"/>
    <w:rsid w:val="00563548"/>
    <w:rsid w:val="00566017"/>
    <w:rsid w:val="005666B2"/>
    <w:rsid w:val="0057733C"/>
    <w:rsid w:val="00577721"/>
    <w:rsid w:val="0058107B"/>
    <w:rsid w:val="00584C80"/>
    <w:rsid w:val="00586AAF"/>
    <w:rsid w:val="00593977"/>
    <w:rsid w:val="00594669"/>
    <w:rsid w:val="00595DF9"/>
    <w:rsid w:val="00596747"/>
    <w:rsid w:val="005A74D1"/>
    <w:rsid w:val="005B23C2"/>
    <w:rsid w:val="005B5A9C"/>
    <w:rsid w:val="005B67E2"/>
    <w:rsid w:val="005B6C34"/>
    <w:rsid w:val="005C44AA"/>
    <w:rsid w:val="005C5292"/>
    <w:rsid w:val="005C76E1"/>
    <w:rsid w:val="005D16B4"/>
    <w:rsid w:val="005D21EC"/>
    <w:rsid w:val="005E02E3"/>
    <w:rsid w:val="005F19A3"/>
    <w:rsid w:val="005F351E"/>
    <w:rsid w:val="005F4E20"/>
    <w:rsid w:val="005F73AB"/>
    <w:rsid w:val="00602869"/>
    <w:rsid w:val="00603868"/>
    <w:rsid w:val="00603CF5"/>
    <w:rsid w:val="006051F6"/>
    <w:rsid w:val="00606324"/>
    <w:rsid w:val="00621924"/>
    <w:rsid w:val="00621988"/>
    <w:rsid w:val="00623ECC"/>
    <w:rsid w:val="00627081"/>
    <w:rsid w:val="0063358E"/>
    <w:rsid w:val="00633F8D"/>
    <w:rsid w:val="00634607"/>
    <w:rsid w:val="00636DE8"/>
    <w:rsid w:val="00642047"/>
    <w:rsid w:val="00643305"/>
    <w:rsid w:val="00643CE3"/>
    <w:rsid w:val="0065101C"/>
    <w:rsid w:val="00651081"/>
    <w:rsid w:val="006547B9"/>
    <w:rsid w:val="006561A4"/>
    <w:rsid w:val="00657980"/>
    <w:rsid w:val="00657C7B"/>
    <w:rsid w:val="00657F1A"/>
    <w:rsid w:val="0066014F"/>
    <w:rsid w:val="00660168"/>
    <w:rsid w:val="006610D1"/>
    <w:rsid w:val="006634A8"/>
    <w:rsid w:val="006636CE"/>
    <w:rsid w:val="0066398F"/>
    <w:rsid w:val="00670F7E"/>
    <w:rsid w:val="00675C24"/>
    <w:rsid w:val="00675FAB"/>
    <w:rsid w:val="0067661C"/>
    <w:rsid w:val="00681FEF"/>
    <w:rsid w:val="0069204F"/>
    <w:rsid w:val="006950E5"/>
    <w:rsid w:val="00697E3B"/>
    <w:rsid w:val="006A06F5"/>
    <w:rsid w:val="006A0B45"/>
    <w:rsid w:val="006A3219"/>
    <w:rsid w:val="006B1D18"/>
    <w:rsid w:val="006B1F44"/>
    <w:rsid w:val="006B4AFC"/>
    <w:rsid w:val="006C0356"/>
    <w:rsid w:val="006C22C0"/>
    <w:rsid w:val="006C485A"/>
    <w:rsid w:val="006C6B45"/>
    <w:rsid w:val="006C6BF5"/>
    <w:rsid w:val="006D2B43"/>
    <w:rsid w:val="006F1C53"/>
    <w:rsid w:val="006F271D"/>
    <w:rsid w:val="006F28B2"/>
    <w:rsid w:val="006F329B"/>
    <w:rsid w:val="006F3B63"/>
    <w:rsid w:val="006F6A82"/>
    <w:rsid w:val="00701006"/>
    <w:rsid w:val="007075C3"/>
    <w:rsid w:val="00707B04"/>
    <w:rsid w:val="00713959"/>
    <w:rsid w:val="0072465D"/>
    <w:rsid w:val="007250AB"/>
    <w:rsid w:val="0073214F"/>
    <w:rsid w:val="007403C1"/>
    <w:rsid w:val="00741CBA"/>
    <w:rsid w:val="00742224"/>
    <w:rsid w:val="0074670E"/>
    <w:rsid w:val="007474AE"/>
    <w:rsid w:val="00753CA5"/>
    <w:rsid w:val="007703A5"/>
    <w:rsid w:val="00770555"/>
    <w:rsid w:val="0077359F"/>
    <w:rsid w:val="00774F5F"/>
    <w:rsid w:val="0077748C"/>
    <w:rsid w:val="0078472C"/>
    <w:rsid w:val="00787DC7"/>
    <w:rsid w:val="00792780"/>
    <w:rsid w:val="0079454B"/>
    <w:rsid w:val="007A2217"/>
    <w:rsid w:val="007A269C"/>
    <w:rsid w:val="007A27B1"/>
    <w:rsid w:val="007A45BA"/>
    <w:rsid w:val="007A55BA"/>
    <w:rsid w:val="007A7D21"/>
    <w:rsid w:val="007B0127"/>
    <w:rsid w:val="007B0BD0"/>
    <w:rsid w:val="007B352D"/>
    <w:rsid w:val="007C23DE"/>
    <w:rsid w:val="007C3561"/>
    <w:rsid w:val="007D2A3A"/>
    <w:rsid w:val="007D46D4"/>
    <w:rsid w:val="007D49BC"/>
    <w:rsid w:val="007D6235"/>
    <w:rsid w:val="007D6739"/>
    <w:rsid w:val="007D7F23"/>
    <w:rsid w:val="007E0DFF"/>
    <w:rsid w:val="007E16EA"/>
    <w:rsid w:val="007E2DF8"/>
    <w:rsid w:val="007F4760"/>
    <w:rsid w:val="008010D2"/>
    <w:rsid w:val="008026DA"/>
    <w:rsid w:val="00805E09"/>
    <w:rsid w:val="00806465"/>
    <w:rsid w:val="00807A88"/>
    <w:rsid w:val="00810AB1"/>
    <w:rsid w:val="008131EC"/>
    <w:rsid w:val="00813ABC"/>
    <w:rsid w:val="00815038"/>
    <w:rsid w:val="00815494"/>
    <w:rsid w:val="008157FD"/>
    <w:rsid w:val="00816E11"/>
    <w:rsid w:val="00817ED9"/>
    <w:rsid w:val="00825DBC"/>
    <w:rsid w:val="00827AB7"/>
    <w:rsid w:val="00827D77"/>
    <w:rsid w:val="00830ACB"/>
    <w:rsid w:val="00834334"/>
    <w:rsid w:val="008418B3"/>
    <w:rsid w:val="00843D29"/>
    <w:rsid w:val="008448C5"/>
    <w:rsid w:val="00845C64"/>
    <w:rsid w:val="008475A0"/>
    <w:rsid w:val="00856A8F"/>
    <w:rsid w:val="00857BD8"/>
    <w:rsid w:val="008605DB"/>
    <w:rsid w:val="0087199C"/>
    <w:rsid w:val="00874420"/>
    <w:rsid w:val="008801AD"/>
    <w:rsid w:val="00883C71"/>
    <w:rsid w:val="008928B6"/>
    <w:rsid w:val="008949C8"/>
    <w:rsid w:val="00897790"/>
    <w:rsid w:val="008A40E3"/>
    <w:rsid w:val="008A776B"/>
    <w:rsid w:val="008B3B49"/>
    <w:rsid w:val="008C0621"/>
    <w:rsid w:val="008C1716"/>
    <w:rsid w:val="008C4CC0"/>
    <w:rsid w:val="008C5660"/>
    <w:rsid w:val="008D1FB5"/>
    <w:rsid w:val="008D2059"/>
    <w:rsid w:val="008D5383"/>
    <w:rsid w:val="008D5880"/>
    <w:rsid w:val="008D6984"/>
    <w:rsid w:val="008D6FFC"/>
    <w:rsid w:val="008E143E"/>
    <w:rsid w:val="008E397A"/>
    <w:rsid w:val="008E7562"/>
    <w:rsid w:val="008F2498"/>
    <w:rsid w:val="008F28FC"/>
    <w:rsid w:val="008F5E9D"/>
    <w:rsid w:val="008F7F71"/>
    <w:rsid w:val="00904081"/>
    <w:rsid w:val="00904E4E"/>
    <w:rsid w:val="009079F3"/>
    <w:rsid w:val="00907EDB"/>
    <w:rsid w:val="00911D10"/>
    <w:rsid w:val="00912F06"/>
    <w:rsid w:val="00913585"/>
    <w:rsid w:val="009136C7"/>
    <w:rsid w:val="00913CCB"/>
    <w:rsid w:val="00921500"/>
    <w:rsid w:val="0092185D"/>
    <w:rsid w:val="00924CFF"/>
    <w:rsid w:val="0092538C"/>
    <w:rsid w:val="00933462"/>
    <w:rsid w:val="009372BF"/>
    <w:rsid w:val="00942F12"/>
    <w:rsid w:val="0094561F"/>
    <w:rsid w:val="00947997"/>
    <w:rsid w:val="009542F5"/>
    <w:rsid w:val="00963E66"/>
    <w:rsid w:val="00972555"/>
    <w:rsid w:val="00973EE1"/>
    <w:rsid w:val="009754EF"/>
    <w:rsid w:val="00976259"/>
    <w:rsid w:val="00984A6E"/>
    <w:rsid w:val="00986D9E"/>
    <w:rsid w:val="00987437"/>
    <w:rsid w:val="009A09E7"/>
    <w:rsid w:val="009A48B9"/>
    <w:rsid w:val="009B1641"/>
    <w:rsid w:val="009C10DC"/>
    <w:rsid w:val="009D2FAD"/>
    <w:rsid w:val="009D4042"/>
    <w:rsid w:val="009D491B"/>
    <w:rsid w:val="009D5A72"/>
    <w:rsid w:val="009D5BFC"/>
    <w:rsid w:val="009E11F5"/>
    <w:rsid w:val="009F2427"/>
    <w:rsid w:val="009F29E8"/>
    <w:rsid w:val="009F7A61"/>
    <w:rsid w:val="009F7C06"/>
    <w:rsid w:val="009F7DB5"/>
    <w:rsid w:val="00A012D1"/>
    <w:rsid w:val="00A05176"/>
    <w:rsid w:val="00A06D4A"/>
    <w:rsid w:val="00A117AD"/>
    <w:rsid w:val="00A12548"/>
    <w:rsid w:val="00A12EE7"/>
    <w:rsid w:val="00A12FDD"/>
    <w:rsid w:val="00A15A27"/>
    <w:rsid w:val="00A16B71"/>
    <w:rsid w:val="00A17A5A"/>
    <w:rsid w:val="00A206CA"/>
    <w:rsid w:val="00A21540"/>
    <w:rsid w:val="00A233F2"/>
    <w:rsid w:val="00A27C12"/>
    <w:rsid w:val="00A318B1"/>
    <w:rsid w:val="00A32C12"/>
    <w:rsid w:val="00A35B6B"/>
    <w:rsid w:val="00A371E1"/>
    <w:rsid w:val="00A425BF"/>
    <w:rsid w:val="00A43A5A"/>
    <w:rsid w:val="00A46056"/>
    <w:rsid w:val="00A52BBC"/>
    <w:rsid w:val="00A52ECB"/>
    <w:rsid w:val="00A66785"/>
    <w:rsid w:val="00A66855"/>
    <w:rsid w:val="00A67010"/>
    <w:rsid w:val="00A703EE"/>
    <w:rsid w:val="00A72199"/>
    <w:rsid w:val="00A73808"/>
    <w:rsid w:val="00A757C1"/>
    <w:rsid w:val="00A80F03"/>
    <w:rsid w:val="00A812B5"/>
    <w:rsid w:val="00A830EE"/>
    <w:rsid w:val="00A845AE"/>
    <w:rsid w:val="00A85223"/>
    <w:rsid w:val="00A92646"/>
    <w:rsid w:val="00A93A3B"/>
    <w:rsid w:val="00AB6F42"/>
    <w:rsid w:val="00AB7D92"/>
    <w:rsid w:val="00AC0085"/>
    <w:rsid w:val="00AC035B"/>
    <w:rsid w:val="00AC1CDC"/>
    <w:rsid w:val="00AC2623"/>
    <w:rsid w:val="00AC297B"/>
    <w:rsid w:val="00AC2FB7"/>
    <w:rsid w:val="00AC47D2"/>
    <w:rsid w:val="00AC55E4"/>
    <w:rsid w:val="00AD1411"/>
    <w:rsid w:val="00AD3034"/>
    <w:rsid w:val="00AE4AE9"/>
    <w:rsid w:val="00AE50E5"/>
    <w:rsid w:val="00AE5178"/>
    <w:rsid w:val="00AE7215"/>
    <w:rsid w:val="00AF0C54"/>
    <w:rsid w:val="00AF263F"/>
    <w:rsid w:val="00AF7340"/>
    <w:rsid w:val="00B00ED5"/>
    <w:rsid w:val="00B012FE"/>
    <w:rsid w:val="00B021E6"/>
    <w:rsid w:val="00B03306"/>
    <w:rsid w:val="00B033BD"/>
    <w:rsid w:val="00B0491C"/>
    <w:rsid w:val="00B0780D"/>
    <w:rsid w:val="00B07A4E"/>
    <w:rsid w:val="00B07FD5"/>
    <w:rsid w:val="00B176DE"/>
    <w:rsid w:val="00B2219F"/>
    <w:rsid w:val="00B33F69"/>
    <w:rsid w:val="00B35ECD"/>
    <w:rsid w:val="00B36250"/>
    <w:rsid w:val="00B36C08"/>
    <w:rsid w:val="00B46AEB"/>
    <w:rsid w:val="00B521A5"/>
    <w:rsid w:val="00B5384F"/>
    <w:rsid w:val="00B54B1C"/>
    <w:rsid w:val="00B57C38"/>
    <w:rsid w:val="00B60414"/>
    <w:rsid w:val="00B62CA5"/>
    <w:rsid w:val="00B66ACA"/>
    <w:rsid w:val="00B73829"/>
    <w:rsid w:val="00B771AA"/>
    <w:rsid w:val="00B77BA1"/>
    <w:rsid w:val="00B81533"/>
    <w:rsid w:val="00B820BC"/>
    <w:rsid w:val="00B824C7"/>
    <w:rsid w:val="00B90E24"/>
    <w:rsid w:val="00B95E38"/>
    <w:rsid w:val="00B96B54"/>
    <w:rsid w:val="00BA1998"/>
    <w:rsid w:val="00BA4201"/>
    <w:rsid w:val="00BB2424"/>
    <w:rsid w:val="00BB3166"/>
    <w:rsid w:val="00BC1FBB"/>
    <w:rsid w:val="00BC21B2"/>
    <w:rsid w:val="00BC7E8D"/>
    <w:rsid w:val="00BD087B"/>
    <w:rsid w:val="00BD1C9B"/>
    <w:rsid w:val="00BD2E22"/>
    <w:rsid w:val="00BD76ED"/>
    <w:rsid w:val="00BE17CC"/>
    <w:rsid w:val="00BE4E8F"/>
    <w:rsid w:val="00BE5824"/>
    <w:rsid w:val="00BE722A"/>
    <w:rsid w:val="00BF086C"/>
    <w:rsid w:val="00BF1E94"/>
    <w:rsid w:val="00BF298F"/>
    <w:rsid w:val="00BF2FA5"/>
    <w:rsid w:val="00BF74D3"/>
    <w:rsid w:val="00BF77B3"/>
    <w:rsid w:val="00C013C5"/>
    <w:rsid w:val="00C06745"/>
    <w:rsid w:val="00C073DC"/>
    <w:rsid w:val="00C1558F"/>
    <w:rsid w:val="00C17375"/>
    <w:rsid w:val="00C17E97"/>
    <w:rsid w:val="00C24B22"/>
    <w:rsid w:val="00C3047E"/>
    <w:rsid w:val="00C353B4"/>
    <w:rsid w:val="00C353ED"/>
    <w:rsid w:val="00C36C6A"/>
    <w:rsid w:val="00C37B29"/>
    <w:rsid w:val="00C414A6"/>
    <w:rsid w:val="00C44EAF"/>
    <w:rsid w:val="00C46F48"/>
    <w:rsid w:val="00C529A5"/>
    <w:rsid w:val="00C5669D"/>
    <w:rsid w:val="00C603D3"/>
    <w:rsid w:val="00C60D6E"/>
    <w:rsid w:val="00C6172A"/>
    <w:rsid w:val="00C61E82"/>
    <w:rsid w:val="00C64909"/>
    <w:rsid w:val="00C64AAF"/>
    <w:rsid w:val="00C70D90"/>
    <w:rsid w:val="00C746B6"/>
    <w:rsid w:val="00C75B2A"/>
    <w:rsid w:val="00C763D6"/>
    <w:rsid w:val="00C76CC9"/>
    <w:rsid w:val="00C76DA9"/>
    <w:rsid w:val="00C80567"/>
    <w:rsid w:val="00C80B3E"/>
    <w:rsid w:val="00C855FB"/>
    <w:rsid w:val="00C86314"/>
    <w:rsid w:val="00C95FE8"/>
    <w:rsid w:val="00CA1F56"/>
    <w:rsid w:val="00CB35C4"/>
    <w:rsid w:val="00CB5C19"/>
    <w:rsid w:val="00CC480F"/>
    <w:rsid w:val="00CC72C4"/>
    <w:rsid w:val="00CD190A"/>
    <w:rsid w:val="00CD1E33"/>
    <w:rsid w:val="00CD28C6"/>
    <w:rsid w:val="00CD411F"/>
    <w:rsid w:val="00CD4411"/>
    <w:rsid w:val="00CD5432"/>
    <w:rsid w:val="00CD73A2"/>
    <w:rsid w:val="00CE21CB"/>
    <w:rsid w:val="00CE6CCA"/>
    <w:rsid w:val="00CF2901"/>
    <w:rsid w:val="00CF56DE"/>
    <w:rsid w:val="00CF6E0C"/>
    <w:rsid w:val="00D01A6A"/>
    <w:rsid w:val="00D06964"/>
    <w:rsid w:val="00D06ADF"/>
    <w:rsid w:val="00D16473"/>
    <w:rsid w:val="00D16C7F"/>
    <w:rsid w:val="00D210CA"/>
    <w:rsid w:val="00D215F7"/>
    <w:rsid w:val="00D21D51"/>
    <w:rsid w:val="00D221B4"/>
    <w:rsid w:val="00D23CD8"/>
    <w:rsid w:val="00D24427"/>
    <w:rsid w:val="00D279CD"/>
    <w:rsid w:val="00D30736"/>
    <w:rsid w:val="00D311D6"/>
    <w:rsid w:val="00D430B6"/>
    <w:rsid w:val="00D45496"/>
    <w:rsid w:val="00D468B5"/>
    <w:rsid w:val="00D50675"/>
    <w:rsid w:val="00D51740"/>
    <w:rsid w:val="00D564E0"/>
    <w:rsid w:val="00D601CB"/>
    <w:rsid w:val="00D60F96"/>
    <w:rsid w:val="00D644B6"/>
    <w:rsid w:val="00D74FA0"/>
    <w:rsid w:val="00D8211A"/>
    <w:rsid w:val="00D91346"/>
    <w:rsid w:val="00D96027"/>
    <w:rsid w:val="00DA17FB"/>
    <w:rsid w:val="00DA281B"/>
    <w:rsid w:val="00DA36FF"/>
    <w:rsid w:val="00DA5D45"/>
    <w:rsid w:val="00DB0055"/>
    <w:rsid w:val="00DB3C33"/>
    <w:rsid w:val="00DB57E9"/>
    <w:rsid w:val="00DC53CF"/>
    <w:rsid w:val="00DD6031"/>
    <w:rsid w:val="00DD6346"/>
    <w:rsid w:val="00DE417A"/>
    <w:rsid w:val="00DE6D7D"/>
    <w:rsid w:val="00DE71A4"/>
    <w:rsid w:val="00DE7892"/>
    <w:rsid w:val="00DE7D2C"/>
    <w:rsid w:val="00DF08E4"/>
    <w:rsid w:val="00DF0A8E"/>
    <w:rsid w:val="00DF2B03"/>
    <w:rsid w:val="00E01656"/>
    <w:rsid w:val="00E04780"/>
    <w:rsid w:val="00E12939"/>
    <w:rsid w:val="00E148E4"/>
    <w:rsid w:val="00E14F1C"/>
    <w:rsid w:val="00E248FA"/>
    <w:rsid w:val="00E24B56"/>
    <w:rsid w:val="00E2653F"/>
    <w:rsid w:val="00E32D82"/>
    <w:rsid w:val="00E32E8E"/>
    <w:rsid w:val="00E332A2"/>
    <w:rsid w:val="00E34FD1"/>
    <w:rsid w:val="00E359B6"/>
    <w:rsid w:val="00E36250"/>
    <w:rsid w:val="00E41B1A"/>
    <w:rsid w:val="00E4281E"/>
    <w:rsid w:val="00E569A9"/>
    <w:rsid w:val="00E5767E"/>
    <w:rsid w:val="00E579D3"/>
    <w:rsid w:val="00E614B6"/>
    <w:rsid w:val="00E6439C"/>
    <w:rsid w:val="00E76187"/>
    <w:rsid w:val="00E86643"/>
    <w:rsid w:val="00E916D4"/>
    <w:rsid w:val="00E9364F"/>
    <w:rsid w:val="00E93BA6"/>
    <w:rsid w:val="00EA1670"/>
    <w:rsid w:val="00EA64F2"/>
    <w:rsid w:val="00EA7951"/>
    <w:rsid w:val="00EB15F2"/>
    <w:rsid w:val="00EB1A7C"/>
    <w:rsid w:val="00EB25C5"/>
    <w:rsid w:val="00EB3842"/>
    <w:rsid w:val="00EB58CA"/>
    <w:rsid w:val="00EC1E6C"/>
    <w:rsid w:val="00EC4D39"/>
    <w:rsid w:val="00EC5827"/>
    <w:rsid w:val="00EC6026"/>
    <w:rsid w:val="00ED06DF"/>
    <w:rsid w:val="00ED0942"/>
    <w:rsid w:val="00ED1588"/>
    <w:rsid w:val="00ED289D"/>
    <w:rsid w:val="00EE0BC3"/>
    <w:rsid w:val="00EE197B"/>
    <w:rsid w:val="00EE6962"/>
    <w:rsid w:val="00EF12F1"/>
    <w:rsid w:val="00EF3154"/>
    <w:rsid w:val="00EF3A21"/>
    <w:rsid w:val="00F01482"/>
    <w:rsid w:val="00F04519"/>
    <w:rsid w:val="00F14E07"/>
    <w:rsid w:val="00F15267"/>
    <w:rsid w:val="00F24427"/>
    <w:rsid w:val="00F27BFE"/>
    <w:rsid w:val="00F30A71"/>
    <w:rsid w:val="00F31AC8"/>
    <w:rsid w:val="00F37852"/>
    <w:rsid w:val="00F40596"/>
    <w:rsid w:val="00F450E0"/>
    <w:rsid w:val="00F451E1"/>
    <w:rsid w:val="00F45EF6"/>
    <w:rsid w:val="00F4691B"/>
    <w:rsid w:val="00F52422"/>
    <w:rsid w:val="00F575F0"/>
    <w:rsid w:val="00F641A7"/>
    <w:rsid w:val="00F6611C"/>
    <w:rsid w:val="00F6618E"/>
    <w:rsid w:val="00F72078"/>
    <w:rsid w:val="00F731E8"/>
    <w:rsid w:val="00F77970"/>
    <w:rsid w:val="00F837C2"/>
    <w:rsid w:val="00F83EE2"/>
    <w:rsid w:val="00F85821"/>
    <w:rsid w:val="00F85AD9"/>
    <w:rsid w:val="00F94B52"/>
    <w:rsid w:val="00FA0640"/>
    <w:rsid w:val="00FA282C"/>
    <w:rsid w:val="00FA6EAC"/>
    <w:rsid w:val="00FA7C56"/>
    <w:rsid w:val="00FB0A4C"/>
    <w:rsid w:val="00FB0FCC"/>
    <w:rsid w:val="00FB1D53"/>
    <w:rsid w:val="00FB35EB"/>
    <w:rsid w:val="00FB513D"/>
    <w:rsid w:val="00FC087F"/>
    <w:rsid w:val="00FC1070"/>
    <w:rsid w:val="00FC163F"/>
    <w:rsid w:val="00FC3548"/>
    <w:rsid w:val="00FC489A"/>
    <w:rsid w:val="00FD3980"/>
    <w:rsid w:val="00FD478B"/>
    <w:rsid w:val="00FD6025"/>
    <w:rsid w:val="00FE03AD"/>
    <w:rsid w:val="00FE15B3"/>
    <w:rsid w:val="00FE3F9B"/>
    <w:rsid w:val="00FE5146"/>
    <w:rsid w:val="00FE706E"/>
    <w:rsid w:val="00FE7C85"/>
    <w:rsid w:val="00FF4E03"/>
    <w:rsid w:val="00FF54C3"/>
    <w:rsid w:val="00FF74BC"/>
    <w:rsid w:val="00FF7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E82"/>
    <w:rPr>
      <w:sz w:val="24"/>
      <w:szCs w:val="24"/>
      <w:lang w:eastAsia="en-US"/>
    </w:rPr>
  </w:style>
  <w:style w:type="paragraph" w:styleId="Heading1">
    <w:name w:val="heading 1"/>
    <w:basedOn w:val="Normal"/>
    <w:next w:val="Normal"/>
    <w:autoRedefine/>
    <w:qFormat/>
    <w:rsid w:val="0037444F"/>
    <w:pPr>
      <w:keepNext/>
      <w:jc w:val="center"/>
      <w:outlineLvl w:val="0"/>
    </w:pPr>
    <w:rPr>
      <w:b/>
      <w:bCs/>
      <w:sz w:val="28"/>
    </w:rPr>
  </w:style>
  <w:style w:type="paragraph" w:styleId="Heading2">
    <w:name w:val="heading 2"/>
    <w:aliases w:val="PARA2,Headline 2,nmhd2,heading 2,KJL:1st Level,Reset numbering,S Heading,S Heading 2,h2,Numbered - 2,1.1.1 heading,m,Body Text (Reset numbering),H2,TF-Overskrit 2,h2 main heading,2m,h 2,B Sub/Bold,B Sub/Bold1,B Sub/Bold2,B Sub/Bold11,L"/>
    <w:basedOn w:val="Normal"/>
    <w:next w:val="Normal"/>
    <w:autoRedefine/>
    <w:qFormat/>
    <w:rsid w:val="00AC035B"/>
    <w:pPr>
      <w:keepNext/>
      <w:ind w:left="720" w:hanging="720"/>
      <w:outlineLvl w:val="1"/>
    </w:pPr>
    <w:rPr>
      <w:rFonts w:asciiTheme="minorHAnsi" w:eastAsia="MS Mincho" w:hAnsiTheme="minorHAnsi" w:cs="Arial"/>
      <w:b/>
      <w:sz w:val="22"/>
      <w:szCs w:val="22"/>
    </w:rPr>
  </w:style>
  <w:style w:type="paragraph" w:styleId="Heading3">
    <w:name w:val="heading 3"/>
    <w:aliases w:val="Heading 3 Char,Heading 3 Char2 Char,Heading 3 Char Char Char,Heading 3 Char1 Char Char Char,Heading 3 Char Char Char Char Char,Paragraph Char Char Char Char Char,Heading 3 Char1 Char Char Char Char Char,Level 1 - 1,Minor1,Para Heading 3,h3,h31"/>
    <w:basedOn w:val="Normal"/>
    <w:next w:val="Normal"/>
    <w:qFormat/>
    <w:rsid w:val="0037444F"/>
    <w:pPr>
      <w:keepNext/>
      <w:numPr>
        <w:ilvl w:val="2"/>
        <w:numId w:val="1"/>
      </w:numPr>
      <w:outlineLvl w:val="2"/>
    </w:pPr>
    <w:rPr>
      <w:b/>
      <w:bCs/>
      <w:color w:val="FFFFFF"/>
      <w:sz w:val="20"/>
      <w:szCs w:val="20"/>
      <w:lang w:val="en-US"/>
    </w:rPr>
  </w:style>
  <w:style w:type="paragraph" w:styleId="Heading4">
    <w:name w:val="heading 4"/>
    <w:basedOn w:val="Normal"/>
    <w:next w:val="Normal"/>
    <w:qFormat/>
    <w:rsid w:val="0037444F"/>
    <w:pPr>
      <w:keepNext/>
      <w:numPr>
        <w:ilvl w:val="3"/>
        <w:numId w:val="1"/>
      </w:numPr>
      <w:spacing w:before="240" w:after="60"/>
      <w:outlineLvl w:val="3"/>
    </w:pPr>
    <w:rPr>
      <w:b/>
      <w:bCs/>
      <w:sz w:val="28"/>
      <w:szCs w:val="28"/>
    </w:rPr>
  </w:style>
  <w:style w:type="paragraph" w:styleId="Heading5">
    <w:name w:val="heading 5"/>
    <w:basedOn w:val="Normal"/>
    <w:next w:val="Normal"/>
    <w:qFormat/>
    <w:rsid w:val="0037444F"/>
    <w:pPr>
      <w:numPr>
        <w:ilvl w:val="4"/>
        <w:numId w:val="1"/>
      </w:numPr>
      <w:spacing w:before="240" w:after="60"/>
      <w:outlineLvl w:val="4"/>
    </w:pPr>
    <w:rPr>
      <w:b/>
      <w:bCs/>
      <w:i/>
      <w:iCs/>
      <w:sz w:val="26"/>
      <w:szCs w:val="26"/>
    </w:rPr>
  </w:style>
  <w:style w:type="paragraph" w:styleId="Heading6">
    <w:name w:val="heading 6"/>
    <w:basedOn w:val="Normal"/>
    <w:next w:val="Normal"/>
    <w:qFormat/>
    <w:rsid w:val="0037444F"/>
    <w:pPr>
      <w:numPr>
        <w:ilvl w:val="5"/>
        <w:numId w:val="1"/>
      </w:numPr>
      <w:spacing w:before="240" w:after="60"/>
      <w:outlineLvl w:val="5"/>
    </w:pPr>
    <w:rPr>
      <w:b/>
      <w:bCs/>
      <w:sz w:val="22"/>
      <w:szCs w:val="22"/>
    </w:rPr>
  </w:style>
  <w:style w:type="paragraph" w:styleId="Heading7">
    <w:name w:val="heading 7"/>
    <w:basedOn w:val="Normal"/>
    <w:next w:val="Normal"/>
    <w:qFormat/>
    <w:rsid w:val="0037444F"/>
    <w:pPr>
      <w:numPr>
        <w:ilvl w:val="6"/>
        <w:numId w:val="1"/>
      </w:numPr>
      <w:spacing w:before="240" w:after="60"/>
      <w:outlineLvl w:val="6"/>
    </w:pPr>
  </w:style>
  <w:style w:type="paragraph" w:styleId="Heading8">
    <w:name w:val="heading 8"/>
    <w:basedOn w:val="Normal"/>
    <w:next w:val="Normal"/>
    <w:qFormat/>
    <w:rsid w:val="0037444F"/>
    <w:pPr>
      <w:numPr>
        <w:ilvl w:val="7"/>
        <w:numId w:val="1"/>
      </w:numPr>
      <w:spacing w:before="240" w:after="60"/>
      <w:outlineLvl w:val="7"/>
    </w:pPr>
    <w:rPr>
      <w:i/>
      <w:iCs/>
    </w:rPr>
  </w:style>
  <w:style w:type="paragraph" w:styleId="Heading9">
    <w:name w:val="heading 9"/>
    <w:basedOn w:val="Normal"/>
    <w:next w:val="Normal"/>
    <w:qFormat/>
    <w:rsid w:val="0037444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37444F"/>
    <w:pPr>
      <w:tabs>
        <w:tab w:val="center" w:pos="4153"/>
        <w:tab w:val="right" w:pos="8306"/>
      </w:tabs>
    </w:pPr>
  </w:style>
  <w:style w:type="paragraph" w:styleId="Footer">
    <w:name w:val="footer"/>
    <w:basedOn w:val="Normal"/>
    <w:rsid w:val="0037444F"/>
    <w:pPr>
      <w:tabs>
        <w:tab w:val="center" w:pos="4153"/>
        <w:tab w:val="right" w:pos="8306"/>
      </w:tabs>
    </w:pPr>
  </w:style>
  <w:style w:type="paragraph" w:customStyle="1" w:styleId="Default">
    <w:name w:val="Default"/>
    <w:rsid w:val="0037444F"/>
    <w:pPr>
      <w:autoSpaceDE w:val="0"/>
      <w:autoSpaceDN w:val="0"/>
      <w:adjustRightInd w:val="0"/>
    </w:pPr>
    <w:rPr>
      <w:rFonts w:ascii="Arial" w:hAnsi="Arial" w:cs="Arial"/>
      <w:color w:val="000000"/>
      <w:sz w:val="24"/>
      <w:szCs w:val="24"/>
      <w:lang w:val="en-US" w:eastAsia="en-US"/>
    </w:rPr>
  </w:style>
  <w:style w:type="paragraph" w:styleId="BodyTextIndent">
    <w:name w:val="Body Text Indent"/>
    <w:basedOn w:val="Default"/>
    <w:next w:val="Default"/>
    <w:rsid w:val="0037444F"/>
    <w:pPr>
      <w:spacing w:after="160"/>
    </w:pPr>
    <w:rPr>
      <w:rFonts w:cs="Times New Roman"/>
      <w:color w:val="auto"/>
      <w:sz w:val="20"/>
    </w:rPr>
  </w:style>
  <w:style w:type="character" w:styleId="PageNumber">
    <w:name w:val="page number"/>
    <w:basedOn w:val="DefaultParagraphFont"/>
    <w:rsid w:val="0037444F"/>
  </w:style>
  <w:style w:type="paragraph" w:customStyle="1" w:styleId="TitleHeading">
    <w:name w:val="Title Heading"/>
    <w:basedOn w:val="Normal"/>
    <w:rsid w:val="0037444F"/>
    <w:pPr>
      <w:suppressAutoHyphens/>
      <w:jc w:val="right"/>
    </w:pPr>
    <w:rPr>
      <w:rFonts w:ascii="Frutiger 45 Light" w:hAnsi="Frutiger 45 Light"/>
      <w:sz w:val="60"/>
      <w:szCs w:val="20"/>
    </w:rPr>
  </w:style>
  <w:style w:type="paragraph" w:customStyle="1" w:styleId="nhsnormal">
    <w:name w:val="nhsnormal"/>
    <w:basedOn w:val="Normal"/>
    <w:rsid w:val="0037444F"/>
    <w:pPr>
      <w:overflowPunct w:val="0"/>
      <w:autoSpaceDE w:val="0"/>
      <w:autoSpaceDN w:val="0"/>
      <w:adjustRightInd w:val="0"/>
    </w:pPr>
    <w:rPr>
      <w:sz w:val="22"/>
      <w:szCs w:val="20"/>
    </w:rPr>
  </w:style>
  <w:style w:type="paragraph" w:styleId="BodyText3">
    <w:name w:val="Body Text 3"/>
    <w:basedOn w:val="Normal"/>
    <w:link w:val="BodyText3Char"/>
    <w:uiPriority w:val="99"/>
    <w:rsid w:val="0037444F"/>
    <w:pPr>
      <w:ind w:right="404"/>
      <w:jc w:val="both"/>
    </w:pPr>
    <w:rPr>
      <w:rFonts w:ascii="Arial" w:hAnsi="Arial" w:cs="Arial"/>
      <w:szCs w:val="22"/>
    </w:rPr>
  </w:style>
  <w:style w:type="paragraph" w:styleId="BlockText">
    <w:name w:val="Block Text"/>
    <w:basedOn w:val="Normal"/>
    <w:rsid w:val="0037444F"/>
    <w:pPr>
      <w:widowControl w:val="0"/>
      <w:tabs>
        <w:tab w:val="left" w:pos="709"/>
        <w:tab w:val="left" w:pos="1134"/>
        <w:tab w:val="left" w:pos="8364"/>
      </w:tabs>
      <w:ind w:left="705" w:right="-58" w:hanging="705"/>
    </w:pPr>
    <w:rPr>
      <w:bCs/>
      <w:color w:val="000000"/>
      <w:szCs w:val="20"/>
    </w:rPr>
  </w:style>
  <w:style w:type="paragraph" w:customStyle="1" w:styleId="Style1">
    <w:name w:val="Style1"/>
    <w:basedOn w:val="Normal"/>
    <w:rsid w:val="0037444F"/>
    <w:pPr>
      <w:jc w:val="both"/>
    </w:pPr>
    <w:rPr>
      <w:szCs w:val="20"/>
    </w:rPr>
  </w:style>
  <w:style w:type="character" w:styleId="CommentReference">
    <w:name w:val="annotation reference"/>
    <w:uiPriority w:val="99"/>
    <w:semiHidden/>
    <w:rsid w:val="000B3506"/>
    <w:rPr>
      <w:sz w:val="16"/>
      <w:szCs w:val="16"/>
    </w:rPr>
  </w:style>
  <w:style w:type="paragraph" w:styleId="CommentText">
    <w:name w:val="annotation text"/>
    <w:basedOn w:val="Normal"/>
    <w:link w:val="CommentTextChar"/>
    <w:uiPriority w:val="99"/>
    <w:rsid w:val="000B3506"/>
    <w:rPr>
      <w:sz w:val="20"/>
      <w:szCs w:val="20"/>
    </w:rPr>
  </w:style>
  <w:style w:type="paragraph" w:styleId="CommentSubject">
    <w:name w:val="annotation subject"/>
    <w:basedOn w:val="CommentText"/>
    <w:next w:val="CommentText"/>
    <w:link w:val="CommentSubjectChar"/>
    <w:semiHidden/>
    <w:rsid w:val="000B3506"/>
    <w:rPr>
      <w:b/>
      <w:bCs/>
    </w:rPr>
  </w:style>
  <w:style w:type="paragraph" w:styleId="BalloonText">
    <w:name w:val="Balloon Text"/>
    <w:basedOn w:val="Normal"/>
    <w:semiHidden/>
    <w:rsid w:val="000B3506"/>
    <w:rPr>
      <w:rFonts w:ascii="Tahoma" w:hAnsi="Tahoma" w:cs="Tahoma"/>
      <w:sz w:val="16"/>
      <w:szCs w:val="16"/>
    </w:rPr>
  </w:style>
  <w:style w:type="paragraph" w:customStyle="1" w:styleId="Level3">
    <w:name w:val="Level 3"/>
    <w:basedOn w:val="Normal"/>
    <w:rsid w:val="007403C1"/>
    <w:pPr>
      <w:spacing w:after="240"/>
      <w:jc w:val="both"/>
      <w:outlineLvl w:val="2"/>
    </w:pPr>
    <w:rPr>
      <w:rFonts w:ascii="Arial" w:hAnsi="Arial" w:cs="Arial"/>
      <w:sz w:val="20"/>
      <w:szCs w:val="20"/>
    </w:rPr>
  </w:style>
  <w:style w:type="table" w:styleId="TableGrid">
    <w:name w:val="Table Grid"/>
    <w:basedOn w:val="TableNormal"/>
    <w:uiPriority w:val="59"/>
    <w:rsid w:val="007403C1"/>
    <w:pPr>
      <w:numPr>
        <w:ilvl w:val="2"/>
        <w:numId w:val="12"/>
      </w:numPr>
      <w:tabs>
        <w:tab w:val="clear" w:pos="720"/>
        <w:tab w:val="num" w:pos="2367"/>
        <w:tab w:val="right" w:pos="8640"/>
      </w:tabs>
      <w:spacing w:after="120"/>
      <w:ind w:left="2367"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8F7F71"/>
    <w:pPr>
      <w:numPr>
        <w:ilvl w:val="1"/>
        <w:numId w:val="10"/>
      </w:numPr>
      <w:spacing w:after="240"/>
      <w:jc w:val="both"/>
      <w:outlineLvl w:val="1"/>
    </w:pPr>
    <w:rPr>
      <w:rFonts w:ascii="Arial" w:hAnsi="Arial" w:cs="Arial"/>
      <w:sz w:val="20"/>
      <w:szCs w:val="20"/>
    </w:rPr>
  </w:style>
  <w:style w:type="paragraph" w:customStyle="1" w:styleId="Level1">
    <w:name w:val="Level 1"/>
    <w:basedOn w:val="Normal"/>
    <w:rsid w:val="008F7F71"/>
    <w:pPr>
      <w:numPr>
        <w:numId w:val="10"/>
      </w:numPr>
      <w:spacing w:after="240"/>
      <w:jc w:val="both"/>
      <w:outlineLvl w:val="0"/>
    </w:pPr>
    <w:rPr>
      <w:rFonts w:ascii="Arial" w:hAnsi="Arial" w:cs="Arial"/>
      <w:sz w:val="20"/>
      <w:szCs w:val="20"/>
    </w:rPr>
  </w:style>
  <w:style w:type="paragraph" w:customStyle="1" w:styleId="Level5">
    <w:name w:val="Level 5"/>
    <w:basedOn w:val="Normal"/>
    <w:rsid w:val="008F7F71"/>
    <w:pPr>
      <w:numPr>
        <w:ilvl w:val="4"/>
        <w:numId w:val="10"/>
      </w:numPr>
      <w:spacing w:after="240"/>
      <w:jc w:val="both"/>
      <w:outlineLvl w:val="4"/>
    </w:pPr>
    <w:rPr>
      <w:rFonts w:ascii="Arial" w:hAnsi="Arial" w:cs="Arial"/>
      <w:sz w:val="20"/>
      <w:szCs w:val="20"/>
    </w:rPr>
  </w:style>
  <w:style w:type="paragraph" w:customStyle="1" w:styleId="Level6">
    <w:name w:val="Level 6"/>
    <w:basedOn w:val="Normal"/>
    <w:rsid w:val="008F7F71"/>
    <w:pPr>
      <w:numPr>
        <w:ilvl w:val="5"/>
        <w:numId w:val="10"/>
      </w:numPr>
      <w:spacing w:after="240"/>
      <w:jc w:val="both"/>
      <w:outlineLvl w:val="5"/>
    </w:pPr>
    <w:rPr>
      <w:rFonts w:ascii="Arial" w:hAnsi="Arial" w:cs="Arial"/>
      <w:sz w:val="20"/>
      <w:szCs w:val="20"/>
    </w:rPr>
  </w:style>
  <w:style w:type="paragraph" w:customStyle="1" w:styleId="TOCHeading1">
    <w:name w:val="TOCHeading 1"/>
    <w:basedOn w:val="Heading1"/>
    <w:next w:val="Heading2"/>
    <w:rsid w:val="00EB1A7C"/>
    <w:pPr>
      <w:keepLines/>
      <w:numPr>
        <w:ilvl w:val="2"/>
        <w:numId w:val="9"/>
      </w:numPr>
      <w:spacing w:before="240" w:after="120" w:line="360" w:lineRule="auto"/>
      <w:jc w:val="both"/>
    </w:pPr>
    <w:rPr>
      <w:bCs w:val="0"/>
      <w:caps/>
      <w:sz w:val="24"/>
      <w:szCs w:val="20"/>
    </w:rPr>
  </w:style>
  <w:style w:type="paragraph" w:customStyle="1" w:styleId="HCP-PQQText">
    <w:name w:val="HCP - PQQ Text"/>
    <w:basedOn w:val="Normal"/>
    <w:link w:val="HCP-PQQTextChar"/>
    <w:autoRedefine/>
    <w:rsid w:val="00787DC7"/>
    <w:pPr>
      <w:spacing w:afterLines="50" w:after="120"/>
      <w:ind w:left="720"/>
      <w:jc w:val="both"/>
    </w:pPr>
    <w:rPr>
      <w:rFonts w:ascii="Arial" w:hAnsi="Arial" w:cs="Arial"/>
      <w:sz w:val="22"/>
      <w:szCs w:val="22"/>
      <w:lang w:eastAsia="en-GB"/>
    </w:rPr>
  </w:style>
  <w:style w:type="paragraph" w:customStyle="1" w:styleId="HCP-PQQBullet">
    <w:name w:val="HCP - PQQ Bullet"/>
    <w:basedOn w:val="Normal"/>
    <w:autoRedefine/>
    <w:rsid w:val="00787DC7"/>
    <w:pPr>
      <w:numPr>
        <w:numId w:val="11"/>
      </w:numPr>
      <w:tabs>
        <w:tab w:val="num" w:pos="1080"/>
      </w:tabs>
      <w:spacing w:afterLines="50" w:after="120"/>
      <w:ind w:left="1080"/>
      <w:jc w:val="both"/>
    </w:pPr>
    <w:rPr>
      <w:rFonts w:ascii="Arial" w:hAnsi="Arial" w:cs="Arial"/>
      <w:sz w:val="22"/>
      <w:szCs w:val="22"/>
      <w:lang w:eastAsia="en-GB"/>
    </w:rPr>
  </w:style>
  <w:style w:type="paragraph" w:customStyle="1" w:styleId="ITTnormal">
    <w:name w:val="ITT normal"/>
    <w:basedOn w:val="Normal"/>
    <w:rsid w:val="00787DC7"/>
    <w:pPr>
      <w:autoSpaceDE w:val="0"/>
      <w:autoSpaceDN w:val="0"/>
      <w:adjustRightInd w:val="0"/>
      <w:spacing w:before="60" w:after="60"/>
      <w:ind w:left="720"/>
      <w:jc w:val="both"/>
    </w:pPr>
    <w:rPr>
      <w:rFonts w:ascii="Arial" w:eastAsia="Arial" w:hAnsi="Arial" w:cs="Arial"/>
      <w:sz w:val="22"/>
      <w:szCs w:val="22"/>
      <w:lang w:eastAsia="en-GB"/>
    </w:rPr>
  </w:style>
  <w:style w:type="paragraph" w:customStyle="1" w:styleId="HCP2">
    <w:name w:val="HCP 2"/>
    <w:basedOn w:val="Normal"/>
    <w:link w:val="HCP2CharChar"/>
    <w:autoRedefine/>
    <w:rsid w:val="00787DC7"/>
    <w:pPr>
      <w:numPr>
        <w:ilvl w:val="2"/>
        <w:numId w:val="12"/>
      </w:numPr>
      <w:spacing w:after="220"/>
      <w:jc w:val="both"/>
      <w:outlineLvl w:val="1"/>
    </w:pPr>
    <w:rPr>
      <w:rFonts w:ascii="Arial" w:hAnsi="Arial" w:cs="Arial"/>
      <w:snapToGrid w:val="0"/>
      <w:sz w:val="20"/>
      <w:szCs w:val="20"/>
    </w:rPr>
  </w:style>
  <w:style w:type="character" w:customStyle="1" w:styleId="HCP2CharChar">
    <w:name w:val="HCP 2 Char Char"/>
    <w:link w:val="HCP2"/>
    <w:rsid w:val="00787DC7"/>
    <w:rPr>
      <w:rFonts w:ascii="Arial" w:hAnsi="Arial" w:cs="Arial"/>
      <w:snapToGrid w:val="0"/>
      <w:lang w:eastAsia="en-US"/>
    </w:rPr>
  </w:style>
  <w:style w:type="character" w:customStyle="1" w:styleId="HCP-PQQTextChar">
    <w:name w:val="HCP - PQQ Text Char"/>
    <w:link w:val="HCP-PQQText"/>
    <w:rsid w:val="00787DC7"/>
    <w:rPr>
      <w:rFonts w:ascii="Arial" w:hAnsi="Arial" w:cs="Arial"/>
      <w:sz w:val="22"/>
      <w:szCs w:val="22"/>
      <w:lang w:val="en-GB" w:eastAsia="en-GB" w:bidi="ar-SA"/>
    </w:rPr>
  </w:style>
  <w:style w:type="character" w:styleId="Hyperlink">
    <w:name w:val="Hyperlink"/>
    <w:uiPriority w:val="99"/>
    <w:rsid w:val="00D06ADF"/>
    <w:rPr>
      <w:color w:val="0000FF"/>
      <w:u w:val="single"/>
    </w:rPr>
  </w:style>
  <w:style w:type="paragraph" w:customStyle="1" w:styleId="StyleLevel1Bold">
    <w:name w:val="Style Level 1 + Bold"/>
    <w:basedOn w:val="Level1"/>
    <w:link w:val="StyleLevel1BoldChar"/>
    <w:rsid w:val="002127F7"/>
    <w:pPr>
      <w:numPr>
        <w:numId w:val="5"/>
      </w:numPr>
      <w:spacing w:before="360"/>
    </w:pPr>
    <w:rPr>
      <w:b/>
      <w:bCs/>
    </w:rPr>
  </w:style>
  <w:style w:type="character" w:customStyle="1" w:styleId="StyleLevel1BoldChar">
    <w:name w:val="Style Level 1 + Bold Char"/>
    <w:link w:val="StyleLevel1Bold"/>
    <w:locked/>
    <w:rsid w:val="002127F7"/>
    <w:rPr>
      <w:rFonts w:ascii="Arial" w:hAnsi="Arial" w:cs="Arial"/>
      <w:b/>
      <w:bCs/>
      <w:lang w:eastAsia="en-US"/>
    </w:rPr>
  </w:style>
  <w:style w:type="paragraph" w:styleId="BodyText">
    <w:name w:val="Body Text"/>
    <w:basedOn w:val="Normal"/>
    <w:rsid w:val="008010D2"/>
    <w:pPr>
      <w:spacing w:after="120"/>
    </w:pPr>
  </w:style>
  <w:style w:type="paragraph" w:customStyle="1" w:styleId="ITTtable">
    <w:name w:val="ITT table"/>
    <w:basedOn w:val="ITTnormal"/>
    <w:rsid w:val="00827D77"/>
    <w:pPr>
      <w:spacing w:before="40" w:after="40"/>
      <w:ind w:left="0"/>
    </w:pPr>
    <w:rPr>
      <w:rFonts w:eastAsia="Times New Roman"/>
      <w:sz w:val="20"/>
      <w:szCs w:val="20"/>
    </w:rPr>
  </w:style>
  <w:style w:type="paragraph" w:customStyle="1" w:styleId="StyleHeading1Left-049cmHanging049cmAfter145">
    <w:name w:val="Style Heading 1 + Left:  -0.49 cm Hanging:  0.49 cm After:  14.5 ..."/>
    <w:basedOn w:val="Heading1"/>
    <w:next w:val="Normal"/>
    <w:rsid w:val="00827D77"/>
    <w:pPr>
      <w:numPr>
        <w:numId w:val="18"/>
      </w:numPr>
      <w:spacing w:after="290" w:line="370" w:lineRule="atLeast"/>
      <w:jc w:val="left"/>
    </w:pPr>
    <w:rPr>
      <w:rFonts w:ascii="Arial" w:hAnsi="Arial" w:cs="Arial"/>
      <w:szCs w:val="28"/>
      <w:lang w:eastAsia="en-GB"/>
    </w:rPr>
  </w:style>
  <w:style w:type="paragraph" w:customStyle="1" w:styleId="StyleHeading2Left0cmHanging049cmAfter3pt">
    <w:name w:val="Style Heading 2 + Left:  0 cm Hanging:  0.49 cm After:  3 pt"/>
    <w:basedOn w:val="Heading2"/>
    <w:next w:val="Normal"/>
    <w:autoRedefine/>
    <w:rsid w:val="00827D77"/>
    <w:pPr>
      <w:numPr>
        <w:ilvl w:val="1"/>
        <w:numId w:val="18"/>
      </w:numPr>
      <w:tabs>
        <w:tab w:val="left" w:pos="180"/>
      </w:tabs>
      <w:spacing w:after="60"/>
    </w:pPr>
    <w:rPr>
      <w:rFonts w:ascii="Arial" w:eastAsia="Times New Roman" w:hAnsi="Arial"/>
      <w:b w:val="0"/>
      <w:bCs/>
      <w:i/>
      <w:iCs/>
      <w:sz w:val="24"/>
      <w:lang w:eastAsia="en-GB"/>
    </w:rPr>
  </w:style>
  <w:style w:type="paragraph" w:customStyle="1" w:styleId="Table">
    <w:name w:val="Table"/>
    <w:basedOn w:val="Normal"/>
    <w:rsid w:val="00827D77"/>
    <w:pPr>
      <w:spacing w:before="60" w:after="60"/>
    </w:pPr>
    <w:rPr>
      <w:rFonts w:ascii="Arial" w:hAnsi="Arial" w:cs="Arial"/>
      <w:sz w:val="20"/>
      <w:szCs w:val="20"/>
    </w:rPr>
  </w:style>
  <w:style w:type="paragraph" w:customStyle="1" w:styleId="TableHead">
    <w:name w:val="Table Head"/>
    <w:basedOn w:val="Normal"/>
    <w:rsid w:val="00827D77"/>
    <w:pPr>
      <w:spacing w:before="60" w:after="60"/>
    </w:pPr>
    <w:rPr>
      <w:rFonts w:ascii="Arial Bold" w:hAnsi="Arial Bold" w:cs="Arial Bold"/>
      <w:b/>
      <w:bCs/>
      <w:smallCaps/>
      <w:sz w:val="20"/>
      <w:szCs w:val="20"/>
      <w:lang w:eastAsia="en-GB"/>
    </w:rPr>
  </w:style>
  <w:style w:type="paragraph" w:customStyle="1" w:styleId="1">
    <w:name w:val="1"/>
    <w:basedOn w:val="Normal"/>
    <w:rsid w:val="00BF2FA5"/>
    <w:pPr>
      <w:spacing w:after="120" w:line="240" w:lineRule="exact"/>
    </w:pPr>
    <w:rPr>
      <w:rFonts w:ascii="Verdana" w:hAnsi="Verdana" w:cs="Verdana"/>
      <w:sz w:val="20"/>
      <w:szCs w:val="20"/>
      <w:lang w:val="en-US"/>
    </w:rPr>
  </w:style>
  <w:style w:type="paragraph" w:styleId="BodyText2">
    <w:name w:val="Body Text 2"/>
    <w:basedOn w:val="Normal"/>
    <w:rsid w:val="00BF2FA5"/>
    <w:pPr>
      <w:spacing w:after="120" w:line="480" w:lineRule="auto"/>
    </w:pPr>
  </w:style>
  <w:style w:type="paragraph" w:customStyle="1" w:styleId="PQQbullet">
    <w:name w:val="PQQ bullet"/>
    <w:basedOn w:val="Normal"/>
    <w:link w:val="PQQbulletChar"/>
    <w:rsid w:val="00FF4E03"/>
    <w:pPr>
      <w:numPr>
        <w:numId w:val="19"/>
      </w:numPr>
      <w:spacing w:before="60" w:after="60"/>
    </w:pPr>
    <w:rPr>
      <w:rFonts w:ascii="Arial" w:hAnsi="Arial" w:cs="Arial"/>
      <w:sz w:val="22"/>
      <w:szCs w:val="22"/>
      <w:lang w:eastAsia="en-GB"/>
    </w:rPr>
  </w:style>
  <w:style w:type="paragraph" w:customStyle="1" w:styleId="StyleJustifiedLeft127cm">
    <w:name w:val="Style Justified Left:  1.27 cm"/>
    <w:basedOn w:val="Normal"/>
    <w:rsid w:val="00FF4E03"/>
    <w:pPr>
      <w:spacing w:before="60" w:after="60"/>
      <w:ind w:left="567"/>
      <w:jc w:val="both"/>
    </w:pPr>
    <w:rPr>
      <w:rFonts w:ascii="Arial" w:hAnsi="Arial" w:cs="Arial"/>
      <w:sz w:val="22"/>
      <w:szCs w:val="22"/>
      <w:lang w:eastAsia="en-GB"/>
    </w:rPr>
  </w:style>
  <w:style w:type="character" w:customStyle="1" w:styleId="PQQbulletChar">
    <w:name w:val="PQQ bullet Char"/>
    <w:link w:val="PQQbullet"/>
    <w:rsid w:val="00FF4E03"/>
    <w:rPr>
      <w:rFonts w:ascii="Arial" w:hAnsi="Arial" w:cs="Arial"/>
      <w:sz w:val="22"/>
      <w:szCs w:val="22"/>
    </w:rPr>
  </w:style>
  <w:style w:type="paragraph" w:customStyle="1" w:styleId="Style10ptBold">
    <w:name w:val="Style 10 pt Bold"/>
    <w:basedOn w:val="Normal"/>
    <w:rsid w:val="00FF4E03"/>
    <w:pPr>
      <w:spacing w:before="60" w:after="60"/>
    </w:pPr>
    <w:rPr>
      <w:rFonts w:ascii="Arial" w:hAnsi="Arial"/>
      <w:b/>
      <w:bCs/>
      <w:sz w:val="20"/>
      <w:szCs w:val="20"/>
      <w:lang w:eastAsia="en-GB"/>
    </w:rPr>
  </w:style>
  <w:style w:type="paragraph" w:customStyle="1" w:styleId="ResponseTable">
    <w:name w:val="Response Table"/>
    <w:basedOn w:val="Normal"/>
    <w:rsid w:val="00FF4E03"/>
    <w:pPr>
      <w:spacing w:before="60" w:after="60"/>
    </w:pPr>
    <w:rPr>
      <w:rFonts w:ascii="Arial" w:hAnsi="Arial"/>
      <w:color w:val="0000FF"/>
      <w:sz w:val="20"/>
      <w:szCs w:val="20"/>
      <w:lang w:eastAsia="en-GB"/>
    </w:rPr>
  </w:style>
  <w:style w:type="paragraph" w:customStyle="1" w:styleId="ReStart">
    <w:name w:val="ReStart"/>
    <w:basedOn w:val="Normal"/>
    <w:next w:val="Heading1"/>
    <w:rsid w:val="003A4B86"/>
    <w:pPr>
      <w:numPr>
        <w:numId w:val="20"/>
      </w:numPr>
      <w:spacing w:after="120" w:line="14" w:lineRule="exact"/>
      <w:jc w:val="both"/>
    </w:pPr>
    <w:rPr>
      <w:szCs w:val="20"/>
    </w:rPr>
  </w:style>
  <w:style w:type="paragraph" w:customStyle="1" w:styleId="SubSection">
    <w:name w:val="SubSection"/>
    <w:basedOn w:val="Normal"/>
    <w:next w:val="Heading1"/>
    <w:rsid w:val="003A4B86"/>
    <w:pPr>
      <w:numPr>
        <w:ilvl w:val="1"/>
        <w:numId w:val="20"/>
      </w:numPr>
      <w:spacing w:before="240" w:after="120"/>
      <w:jc w:val="center"/>
    </w:pPr>
    <w:rPr>
      <w:b/>
      <w:caps/>
      <w:szCs w:val="20"/>
    </w:rPr>
  </w:style>
  <w:style w:type="paragraph" w:styleId="TOC1">
    <w:name w:val="toc 1"/>
    <w:basedOn w:val="Normal"/>
    <w:next w:val="Normal"/>
    <w:autoRedefine/>
    <w:semiHidden/>
    <w:rsid w:val="003A4B86"/>
    <w:pPr>
      <w:tabs>
        <w:tab w:val="left" w:pos="720"/>
        <w:tab w:val="right" w:leader="dot" w:pos="9015"/>
      </w:tabs>
      <w:spacing w:after="120"/>
    </w:pPr>
    <w:rPr>
      <w:b/>
      <w:caps/>
      <w:noProof/>
      <w:szCs w:val="20"/>
    </w:rPr>
  </w:style>
  <w:style w:type="paragraph" w:styleId="FootnoteText">
    <w:name w:val="footnote text"/>
    <w:basedOn w:val="Normal"/>
    <w:semiHidden/>
    <w:rsid w:val="003A4B86"/>
    <w:rPr>
      <w:sz w:val="20"/>
      <w:szCs w:val="20"/>
    </w:rPr>
  </w:style>
  <w:style w:type="paragraph" w:styleId="TOC4">
    <w:name w:val="toc 4"/>
    <w:basedOn w:val="Normal"/>
    <w:next w:val="Normal"/>
    <w:autoRedefine/>
    <w:semiHidden/>
    <w:rsid w:val="003A4B86"/>
    <w:pPr>
      <w:spacing w:after="120"/>
      <w:ind w:left="720"/>
      <w:jc w:val="both"/>
    </w:pPr>
    <w:rPr>
      <w:szCs w:val="20"/>
    </w:rPr>
  </w:style>
  <w:style w:type="paragraph" w:styleId="NormalWeb">
    <w:name w:val="Normal (Web)"/>
    <w:basedOn w:val="Normal"/>
    <w:uiPriority w:val="99"/>
    <w:rsid w:val="006610D1"/>
    <w:pPr>
      <w:spacing w:before="100" w:beforeAutospacing="1" w:after="100" w:afterAutospacing="1"/>
    </w:pPr>
    <w:rPr>
      <w:lang w:eastAsia="en-GB"/>
    </w:rPr>
  </w:style>
  <w:style w:type="paragraph" w:customStyle="1" w:styleId="DocumentUnnumberedtitlesChar">
    <w:name w:val="Document Un numbered titles Char"/>
    <w:basedOn w:val="Normal"/>
    <w:autoRedefine/>
    <w:rsid w:val="006610D1"/>
    <w:pPr>
      <w:ind w:right="441"/>
      <w:jc w:val="both"/>
    </w:pPr>
    <w:rPr>
      <w:rFonts w:ascii="Arial" w:hAnsi="Arial" w:cs="Arial"/>
      <w:b/>
      <w:color w:val="000000"/>
      <w:sz w:val="22"/>
    </w:rPr>
  </w:style>
  <w:style w:type="paragraph" w:customStyle="1" w:styleId="DocumentTextChar">
    <w:name w:val="Document Text Char"/>
    <w:basedOn w:val="Normal"/>
    <w:autoRedefine/>
    <w:rsid w:val="00AC55E4"/>
    <w:pPr>
      <w:keepLines/>
      <w:spacing w:before="120" w:after="120"/>
      <w:jc w:val="both"/>
    </w:pPr>
    <w:rPr>
      <w:rFonts w:ascii="Arial" w:hAnsi="Arial" w:cs="Arial"/>
      <w:szCs w:val="22"/>
    </w:rPr>
  </w:style>
  <w:style w:type="paragraph" w:styleId="BodyTextIndent2">
    <w:name w:val="Body Text Indent 2"/>
    <w:basedOn w:val="Normal"/>
    <w:rsid w:val="001049F0"/>
    <w:pPr>
      <w:spacing w:after="120" w:line="480" w:lineRule="auto"/>
      <w:ind w:left="283"/>
    </w:pPr>
  </w:style>
  <w:style w:type="paragraph" w:styleId="BodyTextIndent3">
    <w:name w:val="Body Text Indent 3"/>
    <w:basedOn w:val="Normal"/>
    <w:rsid w:val="001049F0"/>
    <w:pPr>
      <w:spacing w:after="120"/>
      <w:ind w:left="283"/>
    </w:pPr>
    <w:rPr>
      <w:sz w:val="16"/>
      <w:szCs w:val="16"/>
    </w:rPr>
  </w:style>
  <w:style w:type="paragraph" w:styleId="DocumentMap">
    <w:name w:val="Document Map"/>
    <w:basedOn w:val="Normal"/>
    <w:semiHidden/>
    <w:rsid w:val="001049F0"/>
    <w:pPr>
      <w:shd w:val="clear" w:color="auto" w:fill="000080"/>
      <w:spacing w:before="240" w:line="360" w:lineRule="auto"/>
      <w:jc w:val="both"/>
    </w:pPr>
    <w:rPr>
      <w:rFonts w:ascii="Tahoma" w:hAnsi="Tahoma"/>
      <w:szCs w:val="20"/>
    </w:rPr>
  </w:style>
  <w:style w:type="paragraph" w:customStyle="1" w:styleId="MRheading1">
    <w:name w:val="M&amp;R heading 1"/>
    <w:basedOn w:val="Normal"/>
    <w:rsid w:val="001049F0"/>
    <w:pPr>
      <w:keepNext/>
      <w:keepLines/>
      <w:numPr>
        <w:numId w:val="21"/>
      </w:numPr>
      <w:spacing w:before="240" w:line="360" w:lineRule="auto"/>
      <w:jc w:val="both"/>
    </w:pPr>
    <w:rPr>
      <w:b/>
      <w:szCs w:val="20"/>
      <w:u w:val="single"/>
    </w:rPr>
  </w:style>
  <w:style w:type="paragraph" w:customStyle="1" w:styleId="MRheading2">
    <w:name w:val="M&amp;R heading 2"/>
    <w:basedOn w:val="Normal"/>
    <w:rsid w:val="001049F0"/>
    <w:pPr>
      <w:numPr>
        <w:ilvl w:val="1"/>
        <w:numId w:val="21"/>
      </w:numPr>
      <w:spacing w:before="240" w:line="360" w:lineRule="auto"/>
      <w:jc w:val="both"/>
      <w:outlineLvl w:val="1"/>
    </w:pPr>
    <w:rPr>
      <w:szCs w:val="20"/>
    </w:rPr>
  </w:style>
  <w:style w:type="paragraph" w:customStyle="1" w:styleId="MRheading3">
    <w:name w:val="M&amp;R heading 3"/>
    <w:basedOn w:val="Normal"/>
    <w:rsid w:val="001049F0"/>
    <w:pPr>
      <w:numPr>
        <w:ilvl w:val="2"/>
        <w:numId w:val="21"/>
      </w:numPr>
      <w:spacing w:before="240" w:line="360" w:lineRule="auto"/>
      <w:jc w:val="both"/>
      <w:outlineLvl w:val="2"/>
    </w:pPr>
    <w:rPr>
      <w:szCs w:val="20"/>
    </w:rPr>
  </w:style>
  <w:style w:type="paragraph" w:customStyle="1" w:styleId="MRheading4">
    <w:name w:val="M&amp;R heading 4"/>
    <w:basedOn w:val="Normal"/>
    <w:rsid w:val="001049F0"/>
    <w:pPr>
      <w:numPr>
        <w:ilvl w:val="3"/>
        <w:numId w:val="21"/>
      </w:numPr>
      <w:spacing w:before="240" w:line="360" w:lineRule="auto"/>
      <w:jc w:val="both"/>
      <w:outlineLvl w:val="3"/>
    </w:pPr>
    <w:rPr>
      <w:szCs w:val="20"/>
    </w:rPr>
  </w:style>
  <w:style w:type="paragraph" w:customStyle="1" w:styleId="MRheading5">
    <w:name w:val="M&amp;R heading 5"/>
    <w:basedOn w:val="Normal"/>
    <w:rsid w:val="001049F0"/>
    <w:pPr>
      <w:numPr>
        <w:ilvl w:val="4"/>
        <w:numId w:val="21"/>
      </w:numPr>
      <w:spacing w:before="240" w:line="360" w:lineRule="auto"/>
      <w:jc w:val="both"/>
      <w:outlineLvl w:val="4"/>
    </w:pPr>
    <w:rPr>
      <w:szCs w:val="20"/>
    </w:rPr>
  </w:style>
  <w:style w:type="paragraph" w:customStyle="1" w:styleId="MRheading6">
    <w:name w:val="M&amp;R heading 6"/>
    <w:basedOn w:val="Normal"/>
    <w:rsid w:val="001049F0"/>
    <w:pPr>
      <w:numPr>
        <w:ilvl w:val="5"/>
        <w:numId w:val="21"/>
      </w:numPr>
      <w:spacing w:before="240" w:line="360" w:lineRule="auto"/>
      <w:jc w:val="both"/>
      <w:outlineLvl w:val="5"/>
    </w:pPr>
    <w:rPr>
      <w:szCs w:val="20"/>
    </w:rPr>
  </w:style>
  <w:style w:type="paragraph" w:customStyle="1" w:styleId="MRheading7">
    <w:name w:val="M&amp;R heading 7"/>
    <w:basedOn w:val="Normal"/>
    <w:rsid w:val="001049F0"/>
    <w:pPr>
      <w:numPr>
        <w:ilvl w:val="6"/>
        <w:numId w:val="21"/>
      </w:numPr>
      <w:spacing w:before="240" w:line="360" w:lineRule="auto"/>
      <w:jc w:val="both"/>
      <w:outlineLvl w:val="6"/>
    </w:pPr>
    <w:rPr>
      <w:szCs w:val="20"/>
    </w:rPr>
  </w:style>
  <w:style w:type="paragraph" w:customStyle="1" w:styleId="MRheading8">
    <w:name w:val="M&amp;R heading 8"/>
    <w:basedOn w:val="Normal"/>
    <w:rsid w:val="001049F0"/>
    <w:pPr>
      <w:numPr>
        <w:ilvl w:val="7"/>
        <w:numId w:val="21"/>
      </w:numPr>
      <w:spacing w:before="240" w:line="360" w:lineRule="auto"/>
      <w:jc w:val="both"/>
      <w:outlineLvl w:val="7"/>
    </w:pPr>
    <w:rPr>
      <w:szCs w:val="20"/>
    </w:rPr>
  </w:style>
  <w:style w:type="paragraph" w:customStyle="1" w:styleId="MRheading9">
    <w:name w:val="M&amp;R heading 9"/>
    <w:basedOn w:val="Normal"/>
    <w:rsid w:val="001049F0"/>
    <w:pPr>
      <w:numPr>
        <w:ilvl w:val="8"/>
        <w:numId w:val="21"/>
      </w:numPr>
      <w:spacing w:before="240" w:line="360" w:lineRule="auto"/>
      <w:jc w:val="both"/>
      <w:outlineLvl w:val="8"/>
    </w:pPr>
    <w:rPr>
      <w:szCs w:val="20"/>
    </w:rPr>
  </w:style>
  <w:style w:type="paragraph" w:customStyle="1" w:styleId="MRLMA1">
    <w:name w:val="M&amp;R LMA 1"/>
    <w:basedOn w:val="Normal"/>
    <w:rsid w:val="001049F0"/>
    <w:pPr>
      <w:numPr>
        <w:numId w:val="22"/>
      </w:numPr>
      <w:spacing w:before="240" w:line="360" w:lineRule="auto"/>
      <w:jc w:val="both"/>
    </w:pPr>
    <w:rPr>
      <w:szCs w:val="20"/>
    </w:rPr>
  </w:style>
  <w:style w:type="paragraph" w:customStyle="1" w:styleId="MRLMA2">
    <w:name w:val="M&amp;R LMA 2"/>
    <w:basedOn w:val="Normal"/>
    <w:rsid w:val="001049F0"/>
    <w:pPr>
      <w:numPr>
        <w:ilvl w:val="1"/>
        <w:numId w:val="22"/>
      </w:numPr>
      <w:spacing w:before="240" w:line="360" w:lineRule="auto"/>
      <w:jc w:val="both"/>
    </w:pPr>
    <w:rPr>
      <w:szCs w:val="20"/>
    </w:rPr>
  </w:style>
  <w:style w:type="paragraph" w:customStyle="1" w:styleId="MRLMA3">
    <w:name w:val="M&amp;R LMA 3"/>
    <w:basedOn w:val="Normal"/>
    <w:rsid w:val="001049F0"/>
    <w:pPr>
      <w:numPr>
        <w:ilvl w:val="2"/>
        <w:numId w:val="22"/>
      </w:numPr>
      <w:spacing w:before="240" w:line="360" w:lineRule="auto"/>
      <w:jc w:val="both"/>
    </w:pPr>
    <w:rPr>
      <w:szCs w:val="20"/>
    </w:rPr>
  </w:style>
  <w:style w:type="paragraph" w:customStyle="1" w:styleId="MRLMA4">
    <w:name w:val="M&amp;R LMA 4"/>
    <w:basedOn w:val="Normal"/>
    <w:rsid w:val="001049F0"/>
    <w:pPr>
      <w:numPr>
        <w:ilvl w:val="3"/>
        <w:numId w:val="22"/>
      </w:numPr>
      <w:spacing w:before="240" w:line="360" w:lineRule="auto"/>
      <w:jc w:val="both"/>
    </w:pPr>
    <w:rPr>
      <w:szCs w:val="20"/>
    </w:rPr>
  </w:style>
  <w:style w:type="paragraph" w:customStyle="1" w:styleId="MRLMA5">
    <w:name w:val="M&amp;R LMA 5"/>
    <w:basedOn w:val="Normal"/>
    <w:rsid w:val="001049F0"/>
    <w:pPr>
      <w:numPr>
        <w:ilvl w:val="4"/>
        <w:numId w:val="22"/>
      </w:numPr>
      <w:spacing w:before="240" w:line="360" w:lineRule="auto"/>
      <w:jc w:val="both"/>
    </w:pPr>
    <w:rPr>
      <w:szCs w:val="20"/>
    </w:rPr>
  </w:style>
  <w:style w:type="paragraph" w:customStyle="1" w:styleId="MRLMA6">
    <w:name w:val="M&amp;R LMA 6"/>
    <w:basedOn w:val="Normal"/>
    <w:rsid w:val="001049F0"/>
    <w:pPr>
      <w:numPr>
        <w:ilvl w:val="5"/>
        <w:numId w:val="22"/>
      </w:numPr>
      <w:spacing w:before="240" w:line="360" w:lineRule="auto"/>
      <w:jc w:val="both"/>
    </w:pPr>
    <w:rPr>
      <w:szCs w:val="20"/>
    </w:rPr>
  </w:style>
  <w:style w:type="paragraph" w:customStyle="1" w:styleId="MRLMA7">
    <w:name w:val="M&amp;R LMA 7"/>
    <w:basedOn w:val="Normal"/>
    <w:rsid w:val="001049F0"/>
    <w:pPr>
      <w:numPr>
        <w:ilvl w:val="6"/>
        <w:numId w:val="22"/>
      </w:numPr>
      <w:spacing w:before="240" w:line="360" w:lineRule="auto"/>
      <w:jc w:val="both"/>
    </w:pPr>
    <w:rPr>
      <w:szCs w:val="20"/>
    </w:rPr>
  </w:style>
  <w:style w:type="paragraph" w:customStyle="1" w:styleId="MRLMA8">
    <w:name w:val="M&amp;R LMA 8"/>
    <w:basedOn w:val="Normal"/>
    <w:rsid w:val="001049F0"/>
    <w:pPr>
      <w:numPr>
        <w:ilvl w:val="7"/>
        <w:numId w:val="23"/>
      </w:numPr>
      <w:spacing w:before="240" w:line="360" w:lineRule="auto"/>
      <w:jc w:val="both"/>
    </w:pPr>
    <w:rPr>
      <w:szCs w:val="20"/>
    </w:rPr>
  </w:style>
  <w:style w:type="paragraph" w:customStyle="1" w:styleId="MRLMA9">
    <w:name w:val="M&amp;R LMA 9"/>
    <w:basedOn w:val="Normal"/>
    <w:rsid w:val="001049F0"/>
    <w:pPr>
      <w:numPr>
        <w:ilvl w:val="8"/>
        <w:numId w:val="22"/>
      </w:numPr>
      <w:spacing w:before="240" w:line="360" w:lineRule="auto"/>
      <w:jc w:val="both"/>
    </w:pPr>
    <w:rPr>
      <w:szCs w:val="20"/>
    </w:rPr>
  </w:style>
  <w:style w:type="paragraph" w:customStyle="1" w:styleId="MRNoHead1">
    <w:name w:val="M&amp;R No Head 1"/>
    <w:basedOn w:val="MRLMA1"/>
    <w:rsid w:val="001049F0"/>
    <w:pPr>
      <w:numPr>
        <w:numId w:val="24"/>
      </w:numPr>
    </w:pPr>
  </w:style>
  <w:style w:type="paragraph" w:customStyle="1" w:styleId="MRNoHead2">
    <w:name w:val="M&amp;R No Head 2"/>
    <w:basedOn w:val="MRNoHead1"/>
    <w:rsid w:val="001049F0"/>
    <w:pPr>
      <w:numPr>
        <w:ilvl w:val="1"/>
      </w:numPr>
    </w:pPr>
  </w:style>
  <w:style w:type="paragraph" w:customStyle="1" w:styleId="MRNoHead3">
    <w:name w:val="M&amp;R No Head 3"/>
    <w:basedOn w:val="MRNoHead1"/>
    <w:rsid w:val="001049F0"/>
    <w:pPr>
      <w:numPr>
        <w:ilvl w:val="2"/>
      </w:numPr>
    </w:pPr>
  </w:style>
  <w:style w:type="paragraph" w:customStyle="1" w:styleId="MRNoHead4">
    <w:name w:val="M&amp;R No Head 4"/>
    <w:basedOn w:val="Normal"/>
    <w:rsid w:val="001049F0"/>
    <w:pPr>
      <w:numPr>
        <w:ilvl w:val="3"/>
        <w:numId w:val="24"/>
      </w:numPr>
      <w:spacing w:before="240" w:line="360" w:lineRule="auto"/>
      <w:jc w:val="both"/>
    </w:pPr>
    <w:rPr>
      <w:szCs w:val="20"/>
    </w:rPr>
  </w:style>
  <w:style w:type="paragraph" w:customStyle="1" w:styleId="MRNoHead5">
    <w:name w:val="M&amp;R No Head 5"/>
    <w:basedOn w:val="MRNoHead1"/>
    <w:rsid w:val="001049F0"/>
    <w:pPr>
      <w:numPr>
        <w:ilvl w:val="4"/>
      </w:numPr>
    </w:pPr>
  </w:style>
  <w:style w:type="paragraph" w:customStyle="1" w:styleId="MRNoHead6">
    <w:name w:val="M&amp;R No Head 6"/>
    <w:basedOn w:val="MRNoHead1"/>
    <w:rsid w:val="001049F0"/>
    <w:pPr>
      <w:numPr>
        <w:ilvl w:val="5"/>
      </w:numPr>
    </w:pPr>
  </w:style>
  <w:style w:type="paragraph" w:customStyle="1" w:styleId="MRNoHead7">
    <w:name w:val="M&amp;R No Head 7"/>
    <w:basedOn w:val="MRNoHead1"/>
    <w:rsid w:val="001049F0"/>
    <w:pPr>
      <w:numPr>
        <w:ilvl w:val="6"/>
      </w:numPr>
    </w:pPr>
  </w:style>
  <w:style w:type="paragraph" w:customStyle="1" w:styleId="MRNoHead8">
    <w:name w:val="M&amp;R No Head 8"/>
    <w:basedOn w:val="MRNoHead1"/>
    <w:rsid w:val="001049F0"/>
    <w:pPr>
      <w:numPr>
        <w:ilvl w:val="7"/>
      </w:numPr>
    </w:pPr>
  </w:style>
  <w:style w:type="paragraph" w:customStyle="1" w:styleId="MRNoHead9">
    <w:name w:val="M&amp;R No Head 9"/>
    <w:basedOn w:val="MRNoHead1"/>
    <w:rsid w:val="001049F0"/>
    <w:pPr>
      <w:numPr>
        <w:ilvl w:val="8"/>
      </w:numPr>
    </w:pPr>
  </w:style>
  <w:style w:type="paragraph" w:customStyle="1" w:styleId="MRParties">
    <w:name w:val="M&amp;R Parties"/>
    <w:basedOn w:val="Normal"/>
    <w:rsid w:val="001049F0"/>
    <w:pPr>
      <w:numPr>
        <w:numId w:val="26"/>
      </w:numPr>
      <w:spacing w:before="240" w:line="360" w:lineRule="auto"/>
      <w:jc w:val="both"/>
    </w:pPr>
    <w:rPr>
      <w:szCs w:val="20"/>
    </w:rPr>
  </w:style>
  <w:style w:type="paragraph" w:customStyle="1" w:styleId="MRRecital1">
    <w:name w:val="M&amp;R Recital 1"/>
    <w:basedOn w:val="Normal"/>
    <w:rsid w:val="001049F0"/>
    <w:pPr>
      <w:numPr>
        <w:numId w:val="27"/>
      </w:numPr>
      <w:spacing w:before="240" w:line="360" w:lineRule="auto"/>
      <w:jc w:val="both"/>
    </w:pPr>
    <w:rPr>
      <w:szCs w:val="20"/>
    </w:rPr>
  </w:style>
  <w:style w:type="paragraph" w:customStyle="1" w:styleId="Normal-Legal">
    <w:name w:val="Normal - Legal"/>
    <w:basedOn w:val="Normal"/>
    <w:rsid w:val="001049F0"/>
    <w:pPr>
      <w:spacing w:before="240" w:line="360" w:lineRule="auto"/>
      <w:jc w:val="both"/>
    </w:pPr>
    <w:rPr>
      <w:szCs w:val="20"/>
    </w:rPr>
  </w:style>
  <w:style w:type="paragraph" w:customStyle="1" w:styleId="MRRecital2">
    <w:name w:val="M&amp;R Recital 2"/>
    <w:basedOn w:val="Normal"/>
    <w:rsid w:val="001049F0"/>
    <w:pPr>
      <w:numPr>
        <w:numId w:val="28"/>
      </w:numPr>
      <w:spacing w:before="240" w:line="360" w:lineRule="auto"/>
      <w:jc w:val="both"/>
    </w:pPr>
    <w:rPr>
      <w:szCs w:val="20"/>
    </w:rPr>
  </w:style>
  <w:style w:type="paragraph" w:customStyle="1" w:styleId="MRDefinition1">
    <w:name w:val="M&amp;R Definition 1"/>
    <w:basedOn w:val="Normal"/>
    <w:rsid w:val="001049F0"/>
    <w:pPr>
      <w:numPr>
        <w:numId w:val="25"/>
      </w:numPr>
      <w:spacing w:before="240" w:line="360" w:lineRule="auto"/>
      <w:jc w:val="both"/>
    </w:pPr>
    <w:rPr>
      <w:szCs w:val="20"/>
    </w:rPr>
  </w:style>
  <w:style w:type="paragraph" w:customStyle="1" w:styleId="MRDefinition2">
    <w:name w:val="M&amp;R Definition 2"/>
    <w:basedOn w:val="Normal"/>
    <w:rsid w:val="001049F0"/>
    <w:pPr>
      <w:numPr>
        <w:ilvl w:val="1"/>
        <w:numId w:val="25"/>
      </w:numPr>
      <w:tabs>
        <w:tab w:val="left" w:pos="2160"/>
      </w:tabs>
      <w:spacing w:before="240" w:line="360" w:lineRule="auto"/>
      <w:jc w:val="both"/>
    </w:pPr>
    <w:rPr>
      <w:szCs w:val="20"/>
    </w:rPr>
  </w:style>
  <w:style w:type="paragraph" w:customStyle="1" w:styleId="MRDefinition3">
    <w:name w:val="M&amp;R Definition 3"/>
    <w:basedOn w:val="Normal"/>
    <w:next w:val="MRDefinition2"/>
    <w:rsid w:val="001049F0"/>
    <w:pPr>
      <w:spacing w:before="240" w:line="360" w:lineRule="auto"/>
      <w:ind w:left="2880"/>
      <w:jc w:val="both"/>
    </w:pPr>
    <w:rPr>
      <w:szCs w:val="20"/>
    </w:rPr>
  </w:style>
  <w:style w:type="paragraph" w:customStyle="1" w:styleId="MRSchedule1">
    <w:name w:val="M&amp;R Schedule 1"/>
    <w:basedOn w:val="Normal"/>
    <w:next w:val="Normal"/>
    <w:rsid w:val="001049F0"/>
    <w:pPr>
      <w:keepNext/>
      <w:keepLines/>
      <w:numPr>
        <w:numId w:val="29"/>
      </w:numPr>
      <w:tabs>
        <w:tab w:val="num" w:pos="720"/>
      </w:tabs>
      <w:spacing w:before="240" w:line="360" w:lineRule="auto"/>
      <w:ind w:left="720" w:hanging="720"/>
      <w:jc w:val="center"/>
      <w:outlineLvl w:val="0"/>
    </w:pPr>
    <w:rPr>
      <w:b/>
      <w:szCs w:val="20"/>
      <w:u w:val="single"/>
    </w:rPr>
  </w:style>
  <w:style w:type="paragraph" w:customStyle="1" w:styleId="MRSchedule2">
    <w:name w:val="M&amp;R Schedule 2"/>
    <w:basedOn w:val="MRSchedule1"/>
    <w:next w:val="Normal"/>
    <w:rsid w:val="001049F0"/>
    <w:pPr>
      <w:keepNext w:val="0"/>
      <w:keepLines w:val="0"/>
      <w:numPr>
        <w:numId w:val="0"/>
      </w:numPr>
      <w:outlineLvl w:val="1"/>
    </w:pPr>
    <w:rPr>
      <w:b w:val="0"/>
    </w:rPr>
  </w:style>
  <w:style w:type="paragraph" w:customStyle="1" w:styleId="MRSchedule3">
    <w:name w:val="M&amp;R Schedule 3"/>
    <w:basedOn w:val="MRSchedule2"/>
    <w:rsid w:val="001049F0"/>
    <w:pPr>
      <w:outlineLvl w:val="2"/>
    </w:pPr>
  </w:style>
  <w:style w:type="paragraph" w:customStyle="1" w:styleId="General1">
    <w:name w:val="General 1"/>
    <w:basedOn w:val="Normal"/>
    <w:rsid w:val="001049F0"/>
    <w:pPr>
      <w:numPr>
        <w:numId w:val="32"/>
      </w:numPr>
      <w:spacing w:after="240"/>
      <w:jc w:val="both"/>
    </w:pPr>
    <w:rPr>
      <w:rFonts w:ascii="Arial" w:hAnsi="Arial"/>
      <w:sz w:val="22"/>
      <w:szCs w:val="20"/>
    </w:rPr>
  </w:style>
  <w:style w:type="paragraph" w:customStyle="1" w:styleId="General2">
    <w:name w:val="General 2"/>
    <w:basedOn w:val="Normal"/>
    <w:rsid w:val="001049F0"/>
    <w:pPr>
      <w:numPr>
        <w:ilvl w:val="1"/>
        <w:numId w:val="32"/>
      </w:numPr>
      <w:spacing w:after="240"/>
      <w:jc w:val="both"/>
    </w:pPr>
    <w:rPr>
      <w:rFonts w:ascii="Arial" w:hAnsi="Arial"/>
      <w:sz w:val="22"/>
      <w:szCs w:val="20"/>
    </w:rPr>
  </w:style>
  <w:style w:type="paragraph" w:customStyle="1" w:styleId="General3">
    <w:name w:val="General 3"/>
    <w:basedOn w:val="Normal"/>
    <w:rsid w:val="001049F0"/>
    <w:pPr>
      <w:numPr>
        <w:ilvl w:val="2"/>
        <w:numId w:val="32"/>
      </w:numPr>
      <w:spacing w:after="240"/>
      <w:jc w:val="both"/>
    </w:pPr>
    <w:rPr>
      <w:rFonts w:ascii="Arial" w:hAnsi="Arial"/>
      <w:sz w:val="22"/>
      <w:szCs w:val="20"/>
    </w:rPr>
  </w:style>
  <w:style w:type="paragraph" w:customStyle="1" w:styleId="General4">
    <w:name w:val="General 4"/>
    <w:basedOn w:val="Normal"/>
    <w:rsid w:val="001049F0"/>
    <w:pPr>
      <w:numPr>
        <w:ilvl w:val="3"/>
        <w:numId w:val="32"/>
      </w:numPr>
      <w:spacing w:after="240"/>
      <w:jc w:val="both"/>
    </w:pPr>
    <w:rPr>
      <w:rFonts w:ascii="Arial" w:hAnsi="Arial"/>
      <w:sz w:val="22"/>
      <w:szCs w:val="20"/>
    </w:rPr>
  </w:style>
  <w:style w:type="paragraph" w:customStyle="1" w:styleId="General5">
    <w:name w:val="General 5"/>
    <w:basedOn w:val="Normal"/>
    <w:rsid w:val="001049F0"/>
    <w:pPr>
      <w:numPr>
        <w:ilvl w:val="4"/>
        <w:numId w:val="32"/>
      </w:numPr>
      <w:tabs>
        <w:tab w:val="left" w:pos="2835"/>
      </w:tabs>
      <w:spacing w:after="240"/>
      <w:jc w:val="both"/>
    </w:pPr>
    <w:rPr>
      <w:rFonts w:ascii="Arial" w:hAnsi="Arial"/>
      <w:sz w:val="22"/>
      <w:szCs w:val="20"/>
    </w:rPr>
  </w:style>
  <w:style w:type="paragraph" w:customStyle="1" w:styleId="GeneralInd2">
    <w:name w:val="General Ind 2"/>
    <w:basedOn w:val="Normal"/>
    <w:rsid w:val="001049F0"/>
    <w:pPr>
      <w:numPr>
        <w:ilvl w:val="5"/>
        <w:numId w:val="32"/>
      </w:numPr>
      <w:spacing w:after="240"/>
      <w:jc w:val="both"/>
    </w:pPr>
    <w:rPr>
      <w:rFonts w:ascii="Arial" w:hAnsi="Arial"/>
      <w:sz w:val="22"/>
      <w:szCs w:val="20"/>
    </w:rPr>
  </w:style>
  <w:style w:type="paragraph" w:customStyle="1" w:styleId="GeneralInd3">
    <w:name w:val="General Ind 3"/>
    <w:basedOn w:val="Normal"/>
    <w:rsid w:val="001049F0"/>
    <w:pPr>
      <w:numPr>
        <w:ilvl w:val="6"/>
        <w:numId w:val="32"/>
      </w:numPr>
      <w:spacing w:after="240"/>
      <w:jc w:val="both"/>
    </w:pPr>
    <w:rPr>
      <w:rFonts w:ascii="Arial" w:hAnsi="Arial"/>
      <w:sz w:val="22"/>
      <w:szCs w:val="20"/>
    </w:rPr>
  </w:style>
  <w:style w:type="paragraph" w:customStyle="1" w:styleId="GeneralInd4">
    <w:name w:val="General Ind 4"/>
    <w:basedOn w:val="Normal"/>
    <w:rsid w:val="001049F0"/>
    <w:pPr>
      <w:numPr>
        <w:ilvl w:val="7"/>
        <w:numId w:val="32"/>
      </w:numPr>
      <w:spacing w:after="240"/>
      <w:jc w:val="both"/>
    </w:pPr>
    <w:rPr>
      <w:rFonts w:ascii="Arial" w:hAnsi="Arial"/>
      <w:sz w:val="22"/>
      <w:szCs w:val="20"/>
    </w:rPr>
  </w:style>
  <w:style w:type="paragraph" w:customStyle="1" w:styleId="GeneralInd5">
    <w:name w:val="General Ind 5"/>
    <w:basedOn w:val="Normal"/>
    <w:rsid w:val="001049F0"/>
    <w:pPr>
      <w:numPr>
        <w:ilvl w:val="8"/>
        <w:numId w:val="32"/>
      </w:numPr>
      <w:tabs>
        <w:tab w:val="left" w:pos="3686"/>
      </w:tabs>
      <w:spacing w:after="240"/>
      <w:jc w:val="both"/>
    </w:pPr>
    <w:rPr>
      <w:rFonts w:ascii="Arial" w:hAnsi="Arial"/>
      <w:sz w:val="22"/>
      <w:szCs w:val="20"/>
    </w:rPr>
  </w:style>
  <w:style w:type="paragraph" w:customStyle="1" w:styleId="Outline1">
    <w:name w:val="Outline 1"/>
    <w:basedOn w:val="Normal"/>
    <w:rsid w:val="001049F0"/>
    <w:pPr>
      <w:keepNext/>
      <w:numPr>
        <w:numId w:val="30"/>
      </w:numPr>
      <w:spacing w:after="240"/>
      <w:jc w:val="both"/>
      <w:outlineLvl w:val="0"/>
    </w:pPr>
    <w:rPr>
      <w:rFonts w:ascii="Arial" w:hAnsi="Arial"/>
      <w:b/>
      <w:caps/>
      <w:sz w:val="22"/>
      <w:szCs w:val="20"/>
    </w:rPr>
  </w:style>
  <w:style w:type="paragraph" w:customStyle="1" w:styleId="Outline2">
    <w:name w:val="Outline 2"/>
    <w:basedOn w:val="Normal"/>
    <w:rsid w:val="001049F0"/>
    <w:pPr>
      <w:numPr>
        <w:ilvl w:val="1"/>
        <w:numId w:val="30"/>
      </w:numPr>
      <w:spacing w:after="240"/>
      <w:jc w:val="both"/>
      <w:outlineLvl w:val="1"/>
    </w:pPr>
    <w:rPr>
      <w:rFonts w:ascii="Arial" w:hAnsi="Arial"/>
      <w:sz w:val="22"/>
      <w:szCs w:val="20"/>
    </w:rPr>
  </w:style>
  <w:style w:type="paragraph" w:customStyle="1" w:styleId="Outline3">
    <w:name w:val="Outline 3"/>
    <w:basedOn w:val="Normal"/>
    <w:rsid w:val="001049F0"/>
    <w:pPr>
      <w:numPr>
        <w:ilvl w:val="2"/>
        <w:numId w:val="30"/>
      </w:numPr>
      <w:spacing w:after="240"/>
      <w:jc w:val="both"/>
      <w:outlineLvl w:val="2"/>
    </w:pPr>
    <w:rPr>
      <w:rFonts w:ascii="Arial" w:hAnsi="Arial"/>
      <w:sz w:val="22"/>
      <w:szCs w:val="20"/>
    </w:rPr>
  </w:style>
  <w:style w:type="paragraph" w:customStyle="1" w:styleId="Outline4">
    <w:name w:val="Outline 4"/>
    <w:basedOn w:val="Normal"/>
    <w:rsid w:val="001049F0"/>
    <w:pPr>
      <w:numPr>
        <w:ilvl w:val="3"/>
        <w:numId w:val="30"/>
      </w:numPr>
      <w:spacing w:after="240"/>
      <w:jc w:val="both"/>
      <w:outlineLvl w:val="3"/>
    </w:pPr>
    <w:rPr>
      <w:rFonts w:ascii="Arial" w:hAnsi="Arial"/>
      <w:sz w:val="22"/>
      <w:szCs w:val="20"/>
    </w:rPr>
  </w:style>
  <w:style w:type="paragraph" w:customStyle="1" w:styleId="Outline5">
    <w:name w:val="Outline 5"/>
    <w:basedOn w:val="Normal"/>
    <w:rsid w:val="001049F0"/>
    <w:pPr>
      <w:numPr>
        <w:ilvl w:val="4"/>
        <w:numId w:val="30"/>
      </w:numPr>
      <w:tabs>
        <w:tab w:val="left" w:pos="2835"/>
      </w:tabs>
      <w:spacing w:after="240"/>
      <w:jc w:val="both"/>
      <w:outlineLvl w:val="4"/>
    </w:pPr>
    <w:rPr>
      <w:rFonts w:ascii="Arial" w:hAnsi="Arial"/>
      <w:sz w:val="22"/>
      <w:szCs w:val="20"/>
    </w:rPr>
  </w:style>
  <w:style w:type="paragraph" w:customStyle="1" w:styleId="OutlineInd2">
    <w:name w:val="Outline Ind 2"/>
    <w:basedOn w:val="Normal"/>
    <w:rsid w:val="001049F0"/>
    <w:pPr>
      <w:numPr>
        <w:ilvl w:val="5"/>
        <w:numId w:val="30"/>
      </w:numPr>
      <w:spacing w:after="240"/>
      <w:jc w:val="both"/>
      <w:outlineLvl w:val="5"/>
    </w:pPr>
    <w:rPr>
      <w:rFonts w:ascii="Arial" w:hAnsi="Arial"/>
      <w:sz w:val="22"/>
      <w:szCs w:val="20"/>
    </w:rPr>
  </w:style>
  <w:style w:type="paragraph" w:customStyle="1" w:styleId="OutlineInd3">
    <w:name w:val="Outline Ind 3"/>
    <w:basedOn w:val="Normal"/>
    <w:rsid w:val="001049F0"/>
    <w:pPr>
      <w:numPr>
        <w:ilvl w:val="6"/>
        <w:numId w:val="30"/>
      </w:numPr>
      <w:spacing w:after="240"/>
      <w:jc w:val="both"/>
      <w:outlineLvl w:val="6"/>
    </w:pPr>
    <w:rPr>
      <w:rFonts w:ascii="Arial" w:hAnsi="Arial"/>
      <w:sz w:val="22"/>
      <w:szCs w:val="20"/>
    </w:rPr>
  </w:style>
  <w:style w:type="paragraph" w:customStyle="1" w:styleId="OutlineInd4">
    <w:name w:val="Outline Ind 4"/>
    <w:basedOn w:val="Normal"/>
    <w:rsid w:val="001049F0"/>
    <w:pPr>
      <w:numPr>
        <w:ilvl w:val="7"/>
        <w:numId w:val="30"/>
      </w:numPr>
      <w:spacing w:after="240"/>
      <w:jc w:val="both"/>
      <w:outlineLvl w:val="7"/>
    </w:pPr>
    <w:rPr>
      <w:rFonts w:ascii="Arial" w:hAnsi="Arial"/>
      <w:sz w:val="22"/>
      <w:szCs w:val="20"/>
    </w:rPr>
  </w:style>
  <w:style w:type="paragraph" w:customStyle="1" w:styleId="OutlineInd5">
    <w:name w:val="Outline Ind 5"/>
    <w:basedOn w:val="Normal"/>
    <w:rsid w:val="001049F0"/>
    <w:pPr>
      <w:numPr>
        <w:ilvl w:val="8"/>
        <w:numId w:val="30"/>
      </w:numPr>
      <w:tabs>
        <w:tab w:val="left" w:pos="3686"/>
      </w:tabs>
      <w:spacing w:after="240"/>
      <w:jc w:val="both"/>
      <w:outlineLvl w:val="8"/>
    </w:pPr>
    <w:rPr>
      <w:rFonts w:ascii="Arial" w:hAnsi="Arial"/>
      <w:sz w:val="22"/>
      <w:szCs w:val="20"/>
    </w:rPr>
  </w:style>
  <w:style w:type="paragraph" w:customStyle="1" w:styleId="PCSchedule1">
    <w:name w:val="PC Schedule 1"/>
    <w:basedOn w:val="Normal"/>
    <w:rsid w:val="001049F0"/>
    <w:pPr>
      <w:keepNext/>
      <w:tabs>
        <w:tab w:val="num" w:pos="851"/>
      </w:tabs>
      <w:spacing w:after="240"/>
      <w:ind w:left="851" w:hanging="851"/>
      <w:jc w:val="both"/>
      <w:outlineLvl w:val="0"/>
    </w:pPr>
    <w:rPr>
      <w:rFonts w:ascii="Arial" w:hAnsi="Arial"/>
      <w:b/>
      <w:caps/>
      <w:sz w:val="22"/>
      <w:szCs w:val="20"/>
    </w:rPr>
  </w:style>
  <w:style w:type="paragraph" w:customStyle="1" w:styleId="PCSchedule2">
    <w:name w:val="PC Schedule 2"/>
    <w:basedOn w:val="Normal"/>
    <w:rsid w:val="001049F0"/>
    <w:pPr>
      <w:tabs>
        <w:tab w:val="num" w:pos="851"/>
      </w:tabs>
      <w:spacing w:after="240"/>
      <w:ind w:left="851" w:hanging="851"/>
      <w:jc w:val="both"/>
      <w:outlineLvl w:val="1"/>
    </w:pPr>
    <w:rPr>
      <w:rFonts w:ascii="Arial" w:hAnsi="Arial"/>
      <w:sz w:val="22"/>
      <w:szCs w:val="20"/>
    </w:rPr>
  </w:style>
  <w:style w:type="paragraph" w:customStyle="1" w:styleId="PCSchedule3">
    <w:name w:val="PC Schedule 3"/>
    <w:basedOn w:val="Normal"/>
    <w:rsid w:val="001049F0"/>
    <w:pPr>
      <w:tabs>
        <w:tab w:val="num" w:pos="1701"/>
      </w:tabs>
      <w:spacing w:after="240"/>
      <w:ind w:left="1701" w:hanging="850"/>
      <w:jc w:val="both"/>
      <w:outlineLvl w:val="2"/>
    </w:pPr>
    <w:rPr>
      <w:rFonts w:ascii="Arial" w:hAnsi="Arial"/>
      <w:sz w:val="22"/>
      <w:szCs w:val="20"/>
    </w:rPr>
  </w:style>
  <w:style w:type="paragraph" w:customStyle="1" w:styleId="PCSchedule4">
    <w:name w:val="PC Schedule 4"/>
    <w:basedOn w:val="Normal"/>
    <w:rsid w:val="001049F0"/>
    <w:pPr>
      <w:tabs>
        <w:tab w:val="num" w:pos="2268"/>
      </w:tabs>
      <w:spacing w:after="240"/>
      <w:ind w:left="2268" w:hanging="567"/>
      <w:jc w:val="both"/>
      <w:outlineLvl w:val="3"/>
    </w:pPr>
    <w:rPr>
      <w:rFonts w:ascii="Arial" w:hAnsi="Arial"/>
      <w:sz w:val="22"/>
      <w:szCs w:val="20"/>
    </w:rPr>
  </w:style>
  <w:style w:type="paragraph" w:customStyle="1" w:styleId="PCSchedule5">
    <w:name w:val="PC Schedule 5"/>
    <w:basedOn w:val="Normal"/>
    <w:rsid w:val="001049F0"/>
    <w:pPr>
      <w:tabs>
        <w:tab w:val="left" w:pos="2835"/>
      </w:tabs>
      <w:spacing w:after="240"/>
      <w:ind w:left="2835" w:hanging="567"/>
      <w:jc w:val="both"/>
      <w:outlineLvl w:val="4"/>
    </w:pPr>
    <w:rPr>
      <w:rFonts w:ascii="Arial" w:hAnsi="Arial"/>
      <w:sz w:val="22"/>
      <w:szCs w:val="20"/>
    </w:rPr>
  </w:style>
  <w:style w:type="paragraph" w:customStyle="1" w:styleId="PCScheduleInd2">
    <w:name w:val="PC Schedule Ind 2"/>
    <w:basedOn w:val="Normal"/>
    <w:rsid w:val="001049F0"/>
    <w:pPr>
      <w:numPr>
        <w:ilvl w:val="5"/>
        <w:numId w:val="31"/>
      </w:numPr>
      <w:spacing w:after="240"/>
      <w:jc w:val="both"/>
      <w:outlineLvl w:val="5"/>
    </w:pPr>
    <w:rPr>
      <w:rFonts w:ascii="Arial" w:hAnsi="Arial"/>
      <w:sz w:val="22"/>
      <w:szCs w:val="20"/>
    </w:rPr>
  </w:style>
  <w:style w:type="paragraph" w:customStyle="1" w:styleId="PCScheduleInd3">
    <w:name w:val="PC Schedule Ind 3"/>
    <w:basedOn w:val="Normal"/>
    <w:rsid w:val="001049F0"/>
    <w:pPr>
      <w:numPr>
        <w:ilvl w:val="6"/>
        <w:numId w:val="31"/>
      </w:numPr>
      <w:spacing w:after="240"/>
      <w:jc w:val="both"/>
      <w:outlineLvl w:val="6"/>
    </w:pPr>
    <w:rPr>
      <w:rFonts w:ascii="Arial" w:hAnsi="Arial"/>
      <w:sz w:val="22"/>
      <w:szCs w:val="20"/>
    </w:rPr>
  </w:style>
  <w:style w:type="paragraph" w:customStyle="1" w:styleId="PCScheduleInd4">
    <w:name w:val="PC Schedule Ind 4"/>
    <w:basedOn w:val="Normal"/>
    <w:rsid w:val="001049F0"/>
    <w:pPr>
      <w:numPr>
        <w:ilvl w:val="7"/>
        <w:numId w:val="31"/>
      </w:numPr>
      <w:spacing w:after="240"/>
      <w:jc w:val="both"/>
      <w:outlineLvl w:val="7"/>
    </w:pPr>
    <w:rPr>
      <w:rFonts w:ascii="Arial" w:hAnsi="Arial"/>
      <w:sz w:val="22"/>
      <w:szCs w:val="20"/>
    </w:rPr>
  </w:style>
  <w:style w:type="paragraph" w:customStyle="1" w:styleId="PCScheduleInd5">
    <w:name w:val="PC Schedule Ind 5"/>
    <w:basedOn w:val="Normal"/>
    <w:rsid w:val="001049F0"/>
    <w:pPr>
      <w:numPr>
        <w:ilvl w:val="8"/>
        <w:numId w:val="31"/>
      </w:numPr>
      <w:tabs>
        <w:tab w:val="left" w:pos="3686"/>
      </w:tabs>
      <w:spacing w:after="240"/>
      <w:jc w:val="both"/>
      <w:outlineLvl w:val="8"/>
    </w:pPr>
    <w:rPr>
      <w:rFonts w:ascii="Arial" w:hAnsi="Arial"/>
      <w:sz w:val="22"/>
      <w:szCs w:val="20"/>
    </w:rPr>
  </w:style>
  <w:style w:type="paragraph" w:styleId="TOC5">
    <w:name w:val="toc 5"/>
    <w:basedOn w:val="Normal"/>
    <w:next w:val="Normal"/>
    <w:autoRedefine/>
    <w:semiHidden/>
    <w:rsid w:val="001049F0"/>
    <w:pPr>
      <w:numPr>
        <w:numId w:val="36"/>
      </w:numPr>
      <w:tabs>
        <w:tab w:val="right" w:pos="9639"/>
      </w:tabs>
      <w:spacing w:after="240"/>
      <w:jc w:val="both"/>
    </w:pPr>
    <w:rPr>
      <w:rFonts w:ascii="Arial" w:hAnsi="Arial"/>
      <w:sz w:val="22"/>
      <w:szCs w:val="20"/>
    </w:rPr>
  </w:style>
  <w:style w:type="paragraph" w:styleId="TOC7">
    <w:name w:val="toc 7"/>
    <w:basedOn w:val="Normal"/>
    <w:next w:val="Normal"/>
    <w:autoRedefine/>
    <w:semiHidden/>
    <w:rsid w:val="001049F0"/>
    <w:pPr>
      <w:numPr>
        <w:numId w:val="37"/>
      </w:numPr>
      <w:tabs>
        <w:tab w:val="right" w:pos="851"/>
      </w:tabs>
      <w:spacing w:after="240"/>
      <w:jc w:val="both"/>
    </w:pPr>
    <w:rPr>
      <w:rFonts w:ascii="Arial" w:hAnsi="Arial"/>
      <w:sz w:val="22"/>
      <w:szCs w:val="20"/>
    </w:rPr>
  </w:style>
  <w:style w:type="paragraph" w:customStyle="1" w:styleId="BDBullet">
    <w:name w:val="BDBullet"/>
    <w:basedOn w:val="BDBodyText"/>
    <w:rsid w:val="001049F0"/>
    <w:pPr>
      <w:numPr>
        <w:numId w:val="33"/>
      </w:numPr>
      <w:spacing w:after="120" w:line="320" w:lineRule="exact"/>
    </w:pPr>
  </w:style>
  <w:style w:type="paragraph" w:customStyle="1" w:styleId="BDBodyText">
    <w:name w:val="BDBodyText"/>
    <w:basedOn w:val="Normal"/>
    <w:rsid w:val="001049F0"/>
    <w:pPr>
      <w:spacing w:after="240" w:line="360" w:lineRule="auto"/>
      <w:jc w:val="both"/>
    </w:pPr>
    <w:rPr>
      <w:rFonts w:ascii="Arial" w:hAnsi="Arial"/>
      <w:sz w:val="22"/>
      <w:szCs w:val="20"/>
    </w:rPr>
  </w:style>
  <w:style w:type="paragraph" w:customStyle="1" w:styleId="BDBulletSub">
    <w:name w:val="BDBulletSub"/>
    <w:basedOn w:val="BDBullet"/>
    <w:rsid w:val="001049F0"/>
    <w:pPr>
      <w:numPr>
        <w:numId w:val="34"/>
      </w:numPr>
      <w:tabs>
        <w:tab w:val="num" w:pos="720"/>
      </w:tabs>
      <w:ind w:left="720" w:hanging="720"/>
    </w:pPr>
  </w:style>
  <w:style w:type="paragraph" w:customStyle="1" w:styleId="SchedMain">
    <w:name w:val="Sched Main"/>
    <w:basedOn w:val="Normal"/>
    <w:next w:val="SchedSub"/>
    <w:rsid w:val="001049F0"/>
    <w:pPr>
      <w:numPr>
        <w:numId w:val="35"/>
      </w:numPr>
      <w:tabs>
        <w:tab w:val="clear" w:pos="1440"/>
        <w:tab w:val="left" w:pos="1418"/>
      </w:tabs>
      <w:spacing w:after="240"/>
      <w:jc w:val="center"/>
    </w:pPr>
    <w:rPr>
      <w:rFonts w:ascii="Arial" w:hAnsi="Arial"/>
      <w:b/>
      <w:caps/>
      <w:sz w:val="22"/>
      <w:szCs w:val="20"/>
    </w:rPr>
  </w:style>
  <w:style w:type="paragraph" w:customStyle="1" w:styleId="SchedSub">
    <w:name w:val="Sched Sub"/>
    <w:basedOn w:val="SchedMain"/>
    <w:next w:val="SchedSub2"/>
    <w:rsid w:val="001049F0"/>
    <w:pPr>
      <w:numPr>
        <w:numId w:val="0"/>
      </w:numPr>
      <w:tabs>
        <w:tab w:val="left" w:pos="1418"/>
      </w:tabs>
    </w:pPr>
  </w:style>
  <w:style w:type="paragraph" w:customStyle="1" w:styleId="SchedSub2">
    <w:name w:val="Sched Sub 2"/>
    <w:basedOn w:val="SchedSub"/>
    <w:next w:val="Normal"/>
    <w:rsid w:val="001049F0"/>
    <w:rPr>
      <w:caps w:val="0"/>
    </w:rPr>
  </w:style>
  <w:style w:type="paragraph" w:customStyle="1" w:styleId="OutlinePara">
    <w:name w:val="Outline Para"/>
    <w:basedOn w:val="Normal"/>
    <w:rsid w:val="001049F0"/>
    <w:pPr>
      <w:spacing w:after="240"/>
      <w:jc w:val="both"/>
    </w:pPr>
    <w:rPr>
      <w:rFonts w:ascii="Arial" w:hAnsi="Arial"/>
      <w:sz w:val="22"/>
      <w:szCs w:val="20"/>
    </w:rPr>
  </w:style>
  <w:style w:type="paragraph" w:customStyle="1" w:styleId="OutlineIndPara">
    <w:name w:val="Outline Ind Para"/>
    <w:basedOn w:val="Normal"/>
    <w:rsid w:val="001049F0"/>
    <w:pPr>
      <w:spacing w:after="240"/>
      <w:ind w:left="851"/>
      <w:jc w:val="both"/>
    </w:pPr>
    <w:rPr>
      <w:rFonts w:ascii="Arial" w:hAnsi="Arial"/>
      <w:sz w:val="22"/>
      <w:szCs w:val="20"/>
    </w:rPr>
  </w:style>
  <w:style w:type="character" w:customStyle="1" w:styleId="Outline2Char">
    <w:name w:val="Outline 2 Char"/>
    <w:rsid w:val="001049F0"/>
    <w:rPr>
      <w:rFonts w:ascii="Arial" w:hAnsi="Arial" w:cs="Times New Roman"/>
      <w:sz w:val="22"/>
      <w:lang w:val="en-GB" w:eastAsia="en-US" w:bidi="ar-SA"/>
    </w:rPr>
  </w:style>
  <w:style w:type="character" w:customStyle="1" w:styleId="CommentTextChar">
    <w:name w:val="Comment Text Char"/>
    <w:link w:val="CommentText"/>
    <w:uiPriority w:val="99"/>
    <w:rsid w:val="001049F0"/>
    <w:rPr>
      <w:lang w:val="en-GB" w:eastAsia="en-US" w:bidi="ar-SA"/>
    </w:rPr>
  </w:style>
  <w:style w:type="character" w:customStyle="1" w:styleId="CommentSubjectChar">
    <w:name w:val="Comment Subject Char"/>
    <w:link w:val="CommentSubject"/>
    <w:semiHidden/>
    <w:rsid w:val="001049F0"/>
    <w:rPr>
      <w:b/>
      <w:bCs/>
      <w:lang w:val="en-GB" w:eastAsia="en-US" w:bidi="ar-SA"/>
    </w:rPr>
  </w:style>
  <w:style w:type="paragraph" w:styleId="ListParagraph">
    <w:name w:val="List Paragraph"/>
    <w:basedOn w:val="Normal"/>
    <w:uiPriority w:val="34"/>
    <w:qFormat/>
    <w:rsid w:val="00603CF5"/>
    <w:pPr>
      <w:spacing w:after="200" w:line="276" w:lineRule="auto"/>
      <w:ind w:left="720"/>
      <w:contextualSpacing/>
    </w:pPr>
    <w:rPr>
      <w:rFonts w:ascii="Calibri" w:eastAsia="Calibri" w:hAnsi="Calibri"/>
      <w:sz w:val="22"/>
      <w:szCs w:val="22"/>
    </w:rPr>
  </w:style>
  <w:style w:type="numbering" w:customStyle="1" w:styleId="Style2">
    <w:name w:val="Style2"/>
    <w:rsid w:val="00ED1588"/>
    <w:pPr>
      <w:numPr>
        <w:numId w:val="38"/>
      </w:numPr>
    </w:pPr>
  </w:style>
  <w:style w:type="table" w:styleId="TableGrid4">
    <w:name w:val="Table Grid 4"/>
    <w:basedOn w:val="TableNormal"/>
    <w:rsid w:val="004D63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BodyText3Char">
    <w:name w:val="Body Text 3 Char"/>
    <w:link w:val="BodyText3"/>
    <w:uiPriority w:val="99"/>
    <w:locked/>
    <w:rsid w:val="00C60D6E"/>
    <w:rPr>
      <w:rFonts w:ascii="Arial" w:hAnsi="Arial" w:cs="Arial"/>
      <w:sz w:val="24"/>
      <w:szCs w:val="22"/>
      <w:lang w:eastAsia="en-US"/>
    </w:rPr>
  </w:style>
  <w:style w:type="paragraph" w:styleId="Revision">
    <w:name w:val="Revision"/>
    <w:hidden/>
    <w:uiPriority w:val="99"/>
    <w:semiHidden/>
    <w:rsid w:val="00B46AEB"/>
    <w:rPr>
      <w:sz w:val="24"/>
      <w:szCs w:val="24"/>
      <w:lang w:eastAsia="en-US"/>
    </w:rPr>
  </w:style>
  <w:style w:type="character" w:styleId="PlaceholderText">
    <w:name w:val="Placeholder Text"/>
    <w:basedOn w:val="DefaultParagraphFont"/>
    <w:uiPriority w:val="99"/>
    <w:semiHidden/>
    <w:rsid w:val="00566017"/>
    <w:rPr>
      <w:color w:val="808080"/>
    </w:rPr>
  </w:style>
  <w:style w:type="paragraph" w:styleId="NoSpacing">
    <w:name w:val="No Spacing"/>
    <w:uiPriority w:val="1"/>
    <w:qFormat/>
    <w:rsid w:val="00186BC7"/>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8418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5">
    <w:name w:val="s5"/>
    <w:basedOn w:val="DefaultParagraphFont"/>
    <w:rsid w:val="00883C71"/>
  </w:style>
  <w:style w:type="character" w:customStyle="1" w:styleId="HeaderChar">
    <w:name w:val="Header Char"/>
    <w:basedOn w:val="DefaultParagraphFont"/>
    <w:link w:val="Header"/>
    <w:rsid w:val="0035020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E82"/>
    <w:rPr>
      <w:sz w:val="24"/>
      <w:szCs w:val="24"/>
      <w:lang w:eastAsia="en-US"/>
    </w:rPr>
  </w:style>
  <w:style w:type="paragraph" w:styleId="Heading1">
    <w:name w:val="heading 1"/>
    <w:basedOn w:val="Normal"/>
    <w:next w:val="Normal"/>
    <w:autoRedefine/>
    <w:qFormat/>
    <w:rsid w:val="0037444F"/>
    <w:pPr>
      <w:keepNext/>
      <w:jc w:val="center"/>
      <w:outlineLvl w:val="0"/>
    </w:pPr>
    <w:rPr>
      <w:b/>
      <w:bCs/>
      <w:sz w:val="28"/>
    </w:rPr>
  </w:style>
  <w:style w:type="paragraph" w:styleId="Heading2">
    <w:name w:val="heading 2"/>
    <w:aliases w:val="PARA2,Headline 2,nmhd2,heading 2,KJL:1st Level,Reset numbering,S Heading,S Heading 2,h2,Numbered - 2,1.1.1 heading,m,Body Text (Reset numbering),H2,TF-Overskrit 2,h2 main heading,2m,h 2,B Sub/Bold,B Sub/Bold1,B Sub/Bold2,B Sub/Bold11,L"/>
    <w:basedOn w:val="Normal"/>
    <w:next w:val="Normal"/>
    <w:autoRedefine/>
    <w:qFormat/>
    <w:rsid w:val="00AC035B"/>
    <w:pPr>
      <w:keepNext/>
      <w:ind w:left="720" w:hanging="720"/>
      <w:outlineLvl w:val="1"/>
    </w:pPr>
    <w:rPr>
      <w:rFonts w:asciiTheme="minorHAnsi" w:eastAsia="MS Mincho" w:hAnsiTheme="minorHAnsi" w:cs="Arial"/>
      <w:b/>
      <w:sz w:val="22"/>
      <w:szCs w:val="22"/>
    </w:rPr>
  </w:style>
  <w:style w:type="paragraph" w:styleId="Heading3">
    <w:name w:val="heading 3"/>
    <w:aliases w:val="Heading 3 Char,Heading 3 Char2 Char,Heading 3 Char Char Char,Heading 3 Char1 Char Char Char,Heading 3 Char Char Char Char Char,Paragraph Char Char Char Char Char,Heading 3 Char1 Char Char Char Char Char,Level 1 - 1,Minor1,Para Heading 3,h3,h31"/>
    <w:basedOn w:val="Normal"/>
    <w:next w:val="Normal"/>
    <w:qFormat/>
    <w:rsid w:val="0037444F"/>
    <w:pPr>
      <w:keepNext/>
      <w:numPr>
        <w:ilvl w:val="2"/>
        <w:numId w:val="1"/>
      </w:numPr>
      <w:outlineLvl w:val="2"/>
    </w:pPr>
    <w:rPr>
      <w:b/>
      <w:bCs/>
      <w:color w:val="FFFFFF"/>
      <w:sz w:val="20"/>
      <w:szCs w:val="20"/>
      <w:lang w:val="en-US"/>
    </w:rPr>
  </w:style>
  <w:style w:type="paragraph" w:styleId="Heading4">
    <w:name w:val="heading 4"/>
    <w:basedOn w:val="Normal"/>
    <w:next w:val="Normal"/>
    <w:qFormat/>
    <w:rsid w:val="0037444F"/>
    <w:pPr>
      <w:keepNext/>
      <w:numPr>
        <w:ilvl w:val="3"/>
        <w:numId w:val="1"/>
      </w:numPr>
      <w:spacing w:before="240" w:after="60"/>
      <w:outlineLvl w:val="3"/>
    </w:pPr>
    <w:rPr>
      <w:b/>
      <w:bCs/>
      <w:sz w:val="28"/>
      <w:szCs w:val="28"/>
    </w:rPr>
  </w:style>
  <w:style w:type="paragraph" w:styleId="Heading5">
    <w:name w:val="heading 5"/>
    <w:basedOn w:val="Normal"/>
    <w:next w:val="Normal"/>
    <w:qFormat/>
    <w:rsid w:val="0037444F"/>
    <w:pPr>
      <w:numPr>
        <w:ilvl w:val="4"/>
        <w:numId w:val="1"/>
      </w:numPr>
      <w:spacing w:before="240" w:after="60"/>
      <w:outlineLvl w:val="4"/>
    </w:pPr>
    <w:rPr>
      <w:b/>
      <w:bCs/>
      <w:i/>
      <w:iCs/>
      <w:sz w:val="26"/>
      <w:szCs w:val="26"/>
    </w:rPr>
  </w:style>
  <w:style w:type="paragraph" w:styleId="Heading6">
    <w:name w:val="heading 6"/>
    <w:basedOn w:val="Normal"/>
    <w:next w:val="Normal"/>
    <w:qFormat/>
    <w:rsid w:val="0037444F"/>
    <w:pPr>
      <w:numPr>
        <w:ilvl w:val="5"/>
        <w:numId w:val="1"/>
      </w:numPr>
      <w:spacing w:before="240" w:after="60"/>
      <w:outlineLvl w:val="5"/>
    </w:pPr>
    <w:rPr>
      <w:b/>
      <w:bCs/>
      <w:sz w:val="22"/>
      <w:szCs w:val="22"/>
    </w:rPr>
  </w:style>
  <w:style w:type="paragraph" w:styleId="Heading7">
    <w:name w:val="heading 7"/>
    <w:basedOn w:val="Normal"/>
    <w:next w:val="Normal"/>
    <w:qFormat/>
    <w:rsid w:val="0037444F"/>
    <w:pPr>
      <w:numPr>
        <w:ilvl w:val="6"/>
        <w:numId w:val="1"/>
      </w:numPr>
      <w:spacing w:before="240" w:after="60"/>
      <w:outlineLvl w:val="6"/>
    </w:pPr>
  </w:style>
  <w:style w:type="paragraph" w:styleId="Heading8">
    <w:name w:val="heading 8"/>
    <w:basedOn w:val="Normal"/>
    <w:next w:val="Normal"/>
    <w:qFormat/>
    <w:rsid w:val="0037444F"/>
    <w:pPr>
      <w:numPr>
        <w:ilvl w:val="7"/>
        <w:numId w:val="1"/>
      </w:numPr>
      <w:spacing w:before="240" w:after="60"/>
      <w:outlineLvl w:val="7"/>
    </w:pPr>
    <w:rPr>
      <w:i/>
      <w:iCs/>
    </w:rPr>
  </w:style>
  <w:style w:type="paragraph" w:styleId="Heading9">
    <w:name w:val="heading 9"/>
    <w:basedOn w:val="Normal"/>
    <w:next w:val="Normal"/>
    <w:qFormat/>
    <w:rsid w:val="0037444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link w:val="HeaderChar"/>
    <w:rsid w:val="0037444F"/>
    <w:pPr>
      <w:tabs>
        <w:tab w:val="center" w:pos="4153"/>
        <w:tab w:val="right" w:pos="8306"/>
      </w:tabs>
    </w:pPr>
  </w:style>
  <w:style w:type="paragraph" w:styleId="Footer">
    <w:name w:val="footer"/>
    <w:basedOn w:val="Normal"/>
    <w:rsid w:val="0037444F"/>
    <w:pPr>
      <w:tabs>
        <w:tab w:val="center" w:pos="4153"/>
        <w:tab w:val="right" w:pos="8306"/>
      </w:tabs>
    </w:pPr>
  </w:style>
  <w:style w:type="paragraph" w:customStyle="1" w:styleId="Default">
    <w:name w:val="Default"/>
    <w:rsid w:val="0037444F"/>
    <w:pPr>
      <w:autoSpaceDE w:val="0"/>
      <w:autoSpaceDN w:val="0"/>
      <w:adjustRightInd w:val="0"/>
    </w:pPr>
    <w:rPr>
      <w:rFonts w:ascii="Arial" w:hAnsi="Arial" w:cs="Arial"/>
      <w:color w:val="000000"/>
      <w:sz w:val="24"/>
      <w:szCs w:val="24"/>
      <w:lang w:val="en-US" w:eastAsia="en-US"/>
    </w:rPr>
  </w:style>
  <w:style w:type="paragraph" w:styleId="BodyTextIndent">
    <w:name w:val="Body Text Indent"/>
    <w:basedOn w:val="Default"/>
    <w:next w:val="Default"/>
    <w:rsid w:val="0037444F"/>
    <w:pPr>
      <w:spacing w:after="160"/>
    </w:pPr>
    <w:rPr>
      <w:rFonts w:cs="Times New Roman"/>
      <w:color w:val="auto"/>
      <w:sz w:val="20"/>
    </w:rPr>
  </w:style>
  <w:style w:type="character" w:styleId="PageNumber">
    <w:name w:val="page number"/>
    <w:basedOn w:val="DefaultParagraphFont"/>
    <w:rsid w:val="0037444F"/>
  </w:style>
  <w:style w:type="paragraph" w:customStyle="1" w:styleId="TitleHeading">
    <w:name w:val="Title Heading"/>
    <w:basedOn w:val="Normal"/>
    <w:rsid w:val="0037444F"/>
    <w:pPr>
      <w:suppressAutoHyphens/>
      <w:jc w:val="right"/>
    </w:pPr>
    <w:rPr>
      <w:rFonts w:ascii="Frutiger 45 Light" w:hAnsi="Frutiger 45 Light"/>
      <w:sz w:val="60"/>
      <w:szCs w:val="20"/>
    </w:rPr>
  </w:style>
  <w:style w:type="paragraph" w:customStyle="1" w:styleId="nhsnormal">
    <w:name w:val="nhsnormal"/>
    <w:basedOn w:val="Normal"/>
    <w:rsid w:val="0037444F"/>
    <w:pPr>
      <w:overflowPunct w:val="0"/>
      <w:autoSpaceDE w:val="0"/>
      <w:autoSpaceDN w:val="0"/>
      <w:adjustRightInd w:val="0"/>
    </w:pPr>
    <w:rPr>
      <w:sz w:val="22"/>
      <w:szCs w:val="20"/>
    </w:rPr>
  </w:style>
  <w:style w:type="paragraph" w:styleId="BodyText3">
    <w:name w:val="Body Text 3"/>
    <w:basedOn w:val="Normal"/>
    <w:link w:val="BodyText3Char"/>
    <w:uiPriority w:val="99"/>
    <w:rsid w:val="0037444F"/>
    <w:pPr>
      <w:ind w:right="404"/>
      <w:jc w:val="both"/>
    </w:pPr>
    <w:rPr>
      <w:rFonts w:ascii="Arial" w:hAnsi="Arial" w:cs="Arial"/>
      <w:szCs w:val="22"/>
    </w:rPr>
  </w:style>
  <w:style w:type="paragraph" w:styleId="BlockText">
    <w:name w:val="Block Text"/>
    <w:basedOn w:val="Normal"/>
    <w:rsid w:val="0037444F"/>
    <w:pPr>
      <w:widowControl w:val="0"/>
      <w:tabs>
        <w:tab w:val="left" w:pos="709"/>
        <w:tab w:val="left" w:pos="1134"/>
        <w:tab w:val="left" w:pos="8364"/>
      </w:tabs>
      <w:ind w:left="705" w:right="-58" w:hanging="705"/>
    </w:pPr>
    <w:rPr>
      <w:bCs/>
      <w:color w:val="000000"/>
      <w:szCs w:val="20"/>
    </w:rPr>
  </w:style>
  <w:style w:type="paragraph" w:customStyle="1" w:styleId="Style1">
    <w:name w:val="Style1"/>
    <w:basedOn w:val="Normal"/>
    <w:rsid w:val="0037444F"/>
    <w:pPr>
      <w:jc w:val="both"/>
    </w:pPr>
    <w:rPr>
      <w:szCs w:val="20"/>
    </w:rPr>
  </w:style>
  <w:style w:type="character" w:styleId="CommentReference">
    <w:name w:val="annotation reference"/>
    <w:uiPriority w:val="99"/>
    <w:semiHidden/>
    <w:rsid w:val="000B3506"/>
    <w:rPr>
      <w:sz w:val="16"/>
      <w:szCs w:val="16"/>
    </w:rPr>
  </w:style>
  <w:style w:type="paragraph" w:styleId="CommentText">
    <w:name w:val="annotation text"/>
    <w:basedOn w:val="Normal"/>
    <w:link w:val="CommentTextChar"/>
    <w:uiPriority w:val="99"/>
    <w:rsid w:val="000B3506"/>
    <w:rPr>
      <w:sz w:val="20"/>
      <w:szCs w:val="20"/>
    </w:rPr>
  </w:style>
  <w:style w:type="paragraph" w:styleId="CommentSubject">
    <w:name w:val="annotation subject"/>
    <w:basedOn w:val="CommentText"/>
    <w:next w:val="CommentText"/>
    <w:link w:val="CommentSubjectChar"/>
    <w:semiHidden/>
    <w:rsid w:val="000B3506"/>
    <w:rPr>
      <w:b/>
      <w:bCs/>
    </w:rPr>
  </w:style>
  <w:style w:type="paragraph" w:styleId="BalloonText">
    <w:name w:val="Balloon Text"/>
    <w:basedOn w:val="Normal"/>
    <w:semiHidden/>
    <w:rsid w:val="000B3506"/>
    <w:rPr>
      <w:rFonts w:ascii="Tahoma" w:hAnsi="Tahoma" w:cs="Tahoma"/>
      <w:sz w:val="16"/>
      <w:szCs w:val="16"/>
    </w:rPr>
  </w:style>
  <w:style w:type="paragraph" w:customStyle="1" w:styleId="Level3">
    <w:name w:val="Level 3"/>
    <w:basedOn w:val="Normal"/>
    <w:rsid w:val="007403C1"/>
    <w:pPr>
      <w:spacing w:after="240"/>
      <w:jc w:val="both"/>
      <w:outlineLvl w:val="2"/>
    </w:pPr>
    <w:rPr>
      <w:rFonts w:ascii="Arial" w:hAnsi="Arial" w:cs="Arial"/>
      <w:sz w:val="20"/>
      <w:szCs w:val="20"/>
    </w:rPr>
  </w:style>
  <w:style w:type="table" w:styleId="TableGrid">
    <w:name w:val="Table Grid"/>
    <w:basedOn w:val="TableNormal"/>
    <w:uiPriority w:val="59"/>
    <w:rsid w:val="007403C1"/>
    <w:pPr>
      <w:numPr>
        <w:ilvl w:val="2"/>
        <w:numId w:val="12"/>
      </w:numPr>
      <w:tabs>
        <w:tab w:val="clear" w:pos="720"/>
        <w:tab w:val="num" w:pos="2367"/>
        <w:tab w:val="right" w:pos="8640"/>
      </w:tabs>
      <w:spacing w:after="120"/>
      <w:ind w:left="2367"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8F7F71"/>
    <w:pPr>
      <w:numPr>
        <w:ilvl w:val="1"/>
        <w:numId w:val="10"/>
      </w:numPr>
      <w:spacing w:after="240"/>
      <w:jc w:val="both"/>
      <w:outlineLvl w:val="1"/>
    </w:pPr>
    <w:rPr>
      <w:rFonts w:ascii="Arial" w:hAnsi="Arial" w:cs="Arial"/>
      <w:sz w:val="20"/>
      <w:szCs w:val="20"/>
    </w:rPr>
  </w:style>
  <w:style w:type="paragraph" w:customStyle="1" w:styleId="Level1">
    <w:name w:val="Level 1"/>
    <w:basedOn w:val="Normal"/>
    <w:rsid w:val="008F7F71"/>
    <w:pPr>
      <w:numPr>
        <w:numId w:val="10"/>
      </w:numPr>
      <w:spacing w:after="240"/>
      <w:jc w:val="both"/>
      <w:outlineLvl w:val="0"/>
    </w:pPr>
    <w:rPr>
      <w:rFonts w:ascii="Arial" w:hAnsi="Arial" w:cs="Arial"/>
      <w:sz w:val="20"/>
      <w:szCs w:val="20"/>
    </w:rPr>
  </w:style>
  <w:style w:type="paragraph" w:customStyle="1" w:styleId="Level5">
    <w:name w:val="Level 5"/>
    <w:basedOn w:val="Normal"/>
    <w:rsid w:val="008F7F71"/>
    <w:pPr>
      <w:numPr>
        <w:ilvl w:val="4"/>
        <w:numId w:val="10"/>
      </w:numPr>
      <w:spacing w:after="240"/>
      <w:jc w:val="both"/>
      <w:outlineLvl w:val="4"/>
    </w:pPr>
    <w:rPr>
      <w:rFonts w:ascii="Arial" w:hAnsi="Arial" w:cs="Arial"/>
      <w:sz w:val="20"/>
      <w:szCs w:val="20"/>
    </w:rPr>
  </w:style>
  <w:style w:type="paragraph" w:customStyle="1" w:styleId="Level6">
    <w:name w:val="Level 6"/>
    <w:basedOn w:val="Normal"/>
    <w:rsid w:val="008F7F71"/>
    <w:pPr>
      <w:numPr>
        <w:ilvl w:val="5"/>
        <w:numId w:val="10"/>
      </w:numPr>
      <w:spacing w:after="240"/>
      <w:jc w:val="both"/>
      <w:outlineLvl w:val="5"/>
    </w:pPr>
    <w:rPr>
      <w:rFonts w:ascii="Arial" w:hAnsi="Arial" w:cs="Arial"/>
      <w:sz w:val="20"/>
      <w:szCs w:val="20"/>
    </w:rPr>
  </w:style>
  <w:style w:type="paragraph" w:customStyle="1" w:styleId="TOCHeading1">
    <w:name w:val="TOCHeading 1"/>
    <w:basedOn w:val="Heading1"/>
    <w:next w:val="Heading2"/>
    <w:rsid w:val="00EB1A7C"/>
    <w:pPr>
      <w:keepLines/>
      <w:numPr>
        <w:ilvl w:val="2"/>
        <w:numId w:val="9"/>
      </w:numPr>
      <w:spacing w:before="240" w:after="120" w:line="360" w:lineRule="auto"/>
      <w:jc w:val="both"/>
    </w:pPr>
    <w:rPr>
      <w:bCs w:val="0"/>
      <w:caps/>
      <w:sz w:val="24"/>
      <w:szCs w:val="20"/>
    </w:rPr>
  </w:style>
  <w:style w:type="paragraph" w:customStyle="1" w:styleId="HCP-PQQText">
    <w:name w:val="HCP - PQQ Text"/>
    <w:basedOn w:val="Normal"/>
    <w:link w:val="HCP-PQQTextChar"/>
    <w:autoRedefine/>
    <w:rsid w:val="00787DC7"/>
    <w:pPr>
      <w:spacing w:afterLines="50" w:after="120"/>
      <w:ind w:left="720"/>
      <w:jc w:val="both"/>
    </w:pPr>
    <w:rPr>
      <w:rFonts w:ascii="Arial" w:hAnsi="Arial" w:cs="Arial"/>
      <w:sz w:val="22"/>
      <w:szCs w:val="22"/>
      <w:lang w:eastAsia="en-GB"/>
    </w:rPr>
  </w:style>
  <w:style w:type="paragraph" w:customStyle="1" w:styleId="HCP-PQQBullet">
    <w:name w:val="HCP - PQQ Bullet"/>
    <w:basedOn w:val="Normal"/>
    <w:autoRedefine/>
    <w:rsid w:val="00787DC7"/>
    <w:pPr>
      <w:numPr>
        <w:numId w:val="11"/>
      </w:numPr>
      <w:tabs>
        <w:tab w:val="num" w:pos="1080"/>
      </w:tabs>
      <w:spacing w:afterLines="50" w:after="120"/>
      <w:ind w:left="1080"/>
      <w:jc w:val="both"/>
    </w:pPr>
    <w:rPr>
      <w:rFonts w:ascii="Arial" w:hAnsi="Arial" w:cs="Arial"/>
      <w:sz w:val="22"/>
      <w:szCs w:val="22"/>
      <w:lang w:eastAsia="en-GB"/>
    </w:rPr>
  </w:style>
  <w:style w:type="paragraph" w:customStyle="1" w:styleId="ITTnormal">
    <w:name w:val="ITT normal"/>
    <w:basedOn w:val="Normal"/>
    <w:rsid w:val="00787DC7"/>
    <w:pPr>
      <w:autoSpaceDE w:val="0"/>
      <w:autoSpaceDN w:val="0"/>
      <w:adjustRightInd w:val="0"/>
      <w:spacing w:before="60" w:after="60"/>
      <w:ind w:left="720"/>
      <w:jc w:val="both"/>
    </w:pPr>
    <w:rPr>
      <w:rFonts w:ascii="Arial" w:eastAsia="Arial" w:hAnsi="Arial" w:cs="Arial"/>
      <w:sz w:val="22"/>
      <w:szCs w:val="22"/>
      <w:lang w:eastAsia="en-GB"/>
    </w:rPr>
  </w:style>
  <w:style w:type="paragraph" w:customStyle="1" w:styleId="HCP2">
    <w:name w:val="HCP 2"/>
    <w:basedOn w:val="Normal"/>
    <w:link w:val="HCP2CharChar"/>
    <w:autoRedefine/>
    <w:rsid w:val="00787DC7"/>
    <w:pPr>
      <w:numPr>
        <w:ilvl w:val="2"/>
        <w:numId w:val="12"/>
      </w:numPr>
      <w:spacing w:after="220"/>
      <w:jc w:val="both"/>
      <w:outlineLvl w:val="1"/>
    </w:pPr>
    <w:rPr>
      <w:rFonts w:ascii="Arial" w:hAnsi="Arial" w:cs="Arial"/>
      <w:snapToGrid w:val="0"/>
      <w:sz w:val="20"/>
      <w:szCs w:val="20"/>
    </w:rPr>
  </w:style>
  <w:style w:type="character" w:customStyle="1" w:styleId="HCP2CharChar">
    <w:name w:val="HCP 2 Char Char"/>
    <w:link w:val="HCP2"/>
    <w:rsid w:val="00787DC7"/>
    <w:rPr>
      <w:rFonts w:ascii="Arial" w:hAnsi="Arial" w:cs="Arial"/>
      <w:snapToGrid w:val="0"/>
      <w:lang w:eastAsia="en-US"/>
    </w:rPr>
  </w:style>
  <w:style w:type="character" w:customStyle="1" w:styleId="HCP-PQQTextChar">
    <w:name w:val="HCP - PQQ Text Char"/>
    <w:link w:val="HCP-PQQText"/>
    <w:rsid w:val="00787DC7"/>
    <w:rPr>
      <w:rFonts w:ascii="Arial" w:hAnsi="Arial" w:cs="Arial"/>
      <w:sz w:val="22"/>
      <w:szCs w:val="22"/>
      <w:lang w:val="en-GB" w:eastAsia="en-GB" w:bidi="ar-SA"/>
    </w:rPr>
  </w:style>
  <w:style w:type="character" w:styleId="Hyperlink">
    <w:name w:val="Hyperlink"/>
    <w:uiPriority w:val="99"/>
    <w:rsid w:val="00D06ADF"/>
    <w:rPr>
      <w:color w:val="0000FF"/>
      <w:u w:val="single"/>
    </w:rPr>
  </w:style>
  <w:style w:type="paragraph" w:customStyle="1" w:styleId="StyleLevel1Bold">
    <w:name w:val="Style Level 1 + Bold"/>
    <w:basedOn w:val="Level1"/>
    <w:link w:val="StyleLevel1BoldChar"/>
    <w:rsid w:val="002127F7"/>
    <w:pPr>
      <w:numPr>
        <w:numId w:val="5"/>
      </w:numPr>
      <w:spacing w:before="360"/>
    </w:pPr>
    <w:rPr>
      <w:b/>
      <w:bCs/>
    </w:rPr>
  </w:style>
  <w:style w:type="character" w:customStyle="1" w:styleId="StyleLevel1BoldChar">
    <w:name w:val="Style Level 1 + Bold Char"/>
    <w:link w:val="StyleLevel1Bold"/>
    <w:locked/>
    <w:rsid w:val="002127F7"/>
    <w:rPr>
      <w:rFonts w:ascii="Arial" w:hAnsi="Arial" w:cs="Arial"/>
      <w:b/>
      <w:bCs/>
      <w:lang w:eastAsia="en-US"/>
    </w:rPr>
  </w:style>
  <w:style w:type="paragraph" w:styleId="BodyText">
    <w:name w:val="Body Text"/>
    <w:basedOn w:val="Normal"/>
    <w:rsid w:val="008010D2"/>
    <w:pPr>
      <w:spacing w:after="120"/>
    </w:pPr>
  </w:style>
  <w:style w:type="paragraph" w:customStyle="1" w:styleId="ITTtable">
    <w:name w:val="ITT table"/>
    <w:basedOn w:val="ITTnormal"/>
    <w:rsid w:val="00827D77"/>
    <w:pPr>
      <w:spacing w:before="40" w:after="40"/>
      <w:ind w:left="0"/>
    </w:pPr>
    <w:rPr>
      <w:rFonts w:eastAsia="Times New Roman"/>
      <w:sz w:val="20"/>
      <w:szCs w:val="20"/>
    </w:rPr>
  </w:style>
  <w:style w:type="paragraph" w:customStyle="1" w:styleId="StyleHeading1Left-049cmHanging049cmAfter145">
    <w:name w:val="Style Heading 1 + Left:  -0.49 cm Hanging:  0.49 cm After:  14.5 ..."/>
    <w:basedOn w:val="Heading1"/>
    <w:next w:val="Normal"/>
    <w:rsid w:val="00827D77"/>
    <w:pPr>
      <w:numPr>
        <w:numId w:val="18"/>
      </w:numPr>
      <w:spacing w:after="290" w:line="370" w:lineRule="atLeast"/>
      <w:jc w:val="left"/>
    </w:pPr>
    <w:rPr>
      <w:rFonts w:ascii="Arial" w:hAnsi="Arial" w:cs="Arial"/>
      <w:szCs w:val="28"/>
      <w:lang w:eastAsia="en-GB"/>
    </w:rPr>
  </w:style>
  <w:style w:type="paragraph" w:customStyle="1" w:styleId="StyleHeading2Left0cmHanging049cmAfter3pt">
    <w:name w:val="Style Heading 2 + Left:  0 cm Hanging:  0.49 cm After:  3 pt"/>
    <w:basedOn w:val="Heading2"/>
    <w:next w:val="Normal"/>
    <w:autoRedefine/>
    <w:rsid w:val="00827D77"/>
    <w:pPr>
      <w:numPr>
        <w:ilvl w:val="1"/>
        <w:numId w:val="18"/>
      </w:numPr>
      <w:tabs>
        <w:tab w:val="left" w:pos="180"/>
      </w:tabs>
      <w:spacing w:after="60"/>
    </w:pPr>
    <w:rPr>
      <w:rFonts w:ascii="Arial" w:eastAsia="Times New Roman" w:hAnsi="Arial"/>
      <w:b w:val="0"/>
      <w:bCs/>
      <w:i/>
      <w:iCs/>
      <w:sz w:val="24"/>
      <w:lang w:eastAsia="en-GB"/>
    </w:rPr>
  </w:style>
  <w:style w:type="paragraph" w:customStyle="1" w:styleId="Table">
    <w:name w:val="Table"/>
    <w:basedOn w:val="Normal"/>
    <w:rsid w:val="00827D77"/>
    <w:pPr>
      <w:spacing w:before="60" w:after="60"/>
    </w:pPr>
    <w:rPr>
      <w:rFonts w:ascii="Arial" w:hAnsi="Arial" w:cs="Arial"/>
      <w:sz w:val="20"/>
      <w:szCs w:val="20"/>
    </w:rPr>
  </w:style>
  <w:style w:type="paragraph" w:customStyle="1" w:styleId="TableHead">
    <w:name w:val="Table Head"/>
    <w:basedOn w:val="Normal"/>
    <w:rsid w:val="00827D77"/>
    <w:pPr>
      <w:spacing w:before="60" w:after="60"/>
    </w:pPr>
    <w:rPr>
      <w:rFonts w:ascii="Arial Bold" w:hAnsi="Arial Bold" w:cs="Arial Bold"/>
      <w:b/>
      <w:bCs/>
      <w:smallCaps/>
      <w:sz w:val="20"/>
      <w:szCs w:val="20"/>
      <w:lang w:eastAsia="en-GB"/>
    </w:rPr>
  </w:style>
  <w:style w:type="paragraph" w:customStyle="1" w:styleId="1">
    <w:name w:val="1"/>
    <w:basedOn w:val="Normal"/>
    <w:rsid w:val="00BF2FA5"/>
    <w:pPr>
      <w:spacing w:after="120" w:line="240" w:lineRule="exact"/>
    </w:pPr>
    <w:rPr>
      <w:rFonts w:ascii="Verdana" w:hAnsi="Verdana" w:cs="Verdana"/>
      <w:sz w:val="20"/>
      <w:szCs w:val="20"/>
      <w:lang w:val="en-US"/>
    </w:rPr>
  </w:style>
  <w:style w:type="paragraph" w:styleId="BodyText2">
    <w:name w:val="Body Text 2"/>
    <w:basedOn w:val="Normal"/>
    <w:rsid w:val="00BF2FA5"/>
    <w:pPr>
      <w:spacing w:after="120" w:line="480" w:lineRule="auto"/>
    </w:pPr>
  </w:style>
  <w:style w:type="paragraph" w:customStyle="1" w:styleId="PQQbullet">
    <w:name w:val="PQQ bullet"/>
    <w:basedOn w:val="Normal"/>
    <w:link w:val="PQQbulletChar"/>
    <w:rsid w:val="00FF4E03"/>
    <w:pPr>
      <w:numPr>
        <w:numId w:val="19"/>
      </w:numPr>
      <w:spacing w:before="60" w:after="60"/>
    </w:pPr>
    <w:rPr>
      <w:rFonts w:ascii="Arial" w:hAnsi="Arial" w:cs="Arial"/>
      <w:sz w:val="22"/>
      <w:szCs w:val="22"/>
      <w:lang w:eastAsia="en-GB"/>
    </w:rPr>
  </w:style>
  <w:style w:type="paragraph" w:customStyle="1" w:styleId="StyleJustifiedLeft127cm">
    <w:name w:val="Style Justified Left:  1.27 cm"/>
    <w:basedOn w:val="Normal"/>
    <w:rsid w:val="00FF4E03"/>
    <w:pPr>
      <w:spacing w:before="60" w:after="60"/>
      <w:ind w:left="567"/>
      <w:jc w:val="both"/>
    </w:pPr>
    <w:rPr>
      <w:rFonts w:ascii="Arial" w:hAnsi="Arial" w:cs="Arial"/>
      <w:sz w:val="22"/>
      <w:szCs w:val="22"/>
      <w:lang w:eastAsia="en-GB"/>
    </w:rPr>
  </w:style>
  <w:style w:type="character" w:customStyle="1" w:styleId="PQQbulletChar">
    <w:name w:val="PQQ bullet Char"/>
    <w:link w:val="PQQbullet"/>
    <w:rsid w:val="00FF4E03"/>
    <w:rPr>
      <w:rFonts w:ascii="Arial" w:hAnsi="Arial" w:cs="Arial"/>
      <w:sz w:val="22"/>
      <w:szCs w:val="22"/>
    </w:rPr>
  </w:style>
  <w:style w:type="paragraph" w:customStyle="1" w:styleId="Style10ptBold">
    <w:name w:val="Style 10 pt Bold"/>
    <w:basedOn w:val="Normal"/>
    <w:rsid w:val="00FF4E03"/>
    <w:pPr>
      <w:spacing w:before="60" w:after="60"/>
    </w:pPr>
    <w:rPr>
      <w:rFonts w:ascii="Arial" w:hAnsi="Arial"/>
      <w:b/>
      <w:bCs/>
      <w:sz w:val="20"/>
      <w:szCs w:val="20"/>
      <w:lang w:eastAsia="en-GB"/>
    </w:rPr>
  </w:style>
  <w:style w:type="paragraph" w:customStyle="1" w:styleId="ResponseTable">
    <w:name w:val="Response Table"/>
    <w:basedOn w:val="Normal"/>
    <w:rsid w:val="00FF4E03"/>
    <w:pPr>
      <w:spacing w:before="60" w:after="60"/>
    </w:pPr>
    <w:rPr>
      <w:rFonts w:ascii="Arial" w:hAnsi="Arial"/>
      <w:color w:val="0000FF"/>
      <w:sz w:val="20"/>
      <w:szCs w:val="20"/>
      <w:lang w:eastAsia="en-GB"/>
    </w:rPr>
  </w:style>
  <w:style w:type="paragraph" w:customStyle="1" w:styleId="ReStart">
    <w:name w:val="ReStart"/>
    <w:basedOn w:val="Normal"/>
    <w:next w:val="Heading1"/>
    <w:rsid w:val="003A4B86"/>
    <w:pPr>
      <w:numPr>
        <w:numId w:val="20"/>
      </w:numPr>
      <w:spacing w:after="120" w:line="14" w:lineRule="exact"/>
      <w:jc w:val="both"/>
    </w:pPr>
    <w:rPr>
      <w:szCs w:val="20"/>
    </w:rPr>
  </w:style>
  <w:style w:type="paragraph" w:customStyle="1" w:styleId="SubSection">
    <w:name w:val="SubSection"/>
    <w:basedOn w:val="Normal"/>
    <w:next w:val="Heading1"/>
    <w:rsid w:val="003A4B86"/>
    <w:pPr>
      <w:numPr>
        <w:ilvl w:val="1"/>
        <w:numId w:val="20"/>
      </w:numPr>
      <w:spacing w:before="240" w:after="120"/>
      <w:jc w:val="center"/>
    </w:pPr>
    <w:rPr>
      <w:b/>
      <w:caps/>
      <w:szCs w:val="20"/>
    </w:rPr>
  </w:style>
  <w:style w:type="paragraph" w:styleId="TOC1">
    <w:name w:val="toc 1"/>
    <w:basedOn w:val="Normal"/>
    <w:next w:val="Normal"/>
    <w:autoRedefine/>
    <w:semiHidden/>
    <w:rsid w:val="003A4B86"/>
    <w:pPr>
      <w:tabs>
        <w:tab w:val="left" w:pos="720"/>
        <w:tab w:val="right" w:leader="dot" w:pos="9015"/>
      </w:tabs>
      <w:spacing w:after="120"/>
    </w:pPr>
    <w:rPr>
      <w:b/>
      <w:caps/>
      <w:noProof/>
      <w:szCs w:val="20"/>
    </w:rPr>
  </w:style>
  <w:style w:type="paragraph" w:styleId="FootnoteText">
    <w:name w:val="footnote text"/>
    <w:basedOn w:val="Normal"/>
    <w:semiHidden/>
    <w:rsid w:val="003A4B86"/>
    <w:rPr>
      <w:sz w:val="20"/>
      <w:szCs w:val="20"/>
    </w:rPr>
  </w:style>
  <w:style w:type="paragraph" w:styleId="TOC4">
    <w:name w:val="toc 4"/>
    <w:basedOn w:val="Normal"/>
    <w:next w:val="Normal"/>
    <w:autoRedefine/>
    <w:semiHidden/>
    <w:rsid w:val="003A4B86"/>
    <w:pPr>
      <w:spacing w:after="120"/>
      <w:ind w:left="720"/>
      <w:jc w:val="both"/>
    </w:pPr>
    <w:rPr>
      <w:szCs w:val="20"/>
    </w:rPr>
  </w:style>
  <w:style w:type="paragraph" w:styleId="NormalWeb">
    <w:name w:val="Normal (Web)"/>
    <w:basedOn w:val="Normal"/>
    <w:uiPriority w:val="99"/>
    <w:rsid w:val="006610D1"/>
    <w:pPr>
      <w:spacing w:before="100" w:beforeAutospacing="1" w:after="100" w:afterAutospacing="1"/>
    </w:pPr>
    <w:rPr>
      <w:lang w:eastAsia="en-GB"/>
    </w:rPr>
  </w:style>
  <w:style w:type="paragraph" w:customStyle="1" w:styleId="DocumentUnnumberedtitlesChar">
    <w:name w:val="Document Un numbered titles Char"/>
    <w:basedOn w:val="Normal"/>
    <w:autoRedefine/>
    <w:rsid w:val="006610D1"/>
    <w:pPr>
      <w:ind w:right="441"/>
      <w:jc w:val="both"/>
    </w:pPr>
    <w:rPr>
      <w:rFonts w:ascii="Arial" w:hAnsi="Arial" w:cs="Arial"/>
      <w:b/>
      <w:color w:val="000000"/>
      <w:sz w:val="22"/>
    </w:rPr>
  </w:style>
  <w:style w:type="paragraph" w:customStyle="1" w:styleId="DocumentTextChar">
    <w:name w:val="Document Text Char"/>
    <w:basedOn w:val="Normal"/>
    <w:autoRedefine/>
    <w:rsid w:val="00AC55E4"/>
    <w:pPr>
      <w:keepLines/>
      <w:spacing w:before="120" w:after="120"/>
      <w:jc w:val="both"/>
    </w:pPr>
    <w:rPr>
      <w:rFonts w:ascii="Arial" w:hAnsi="Arial" w:cs="Arial"/>
      <w:szCs w:val="22"/>
    </w:rPr>
  </w:style>
  <w:style w:type="paragraph" w:styleId="BodyTextIndent2">
    <w:name w:val="Body Text Indent 2"/>
    <w:basedOn w:val="Normal"/>
    <w:rsid w:val="001049F0"/>
    <w:pPr>
      <w:spacing w:after="120" w:line="480" w:lineRule="auto"/>
      <w:ind w:left="283"/>
    </w:pPr>
  </w:style>
  <w:style w:type="paragraph" w:styleId="BodyTextIndent3">
    <w:name w:val="Body Text Indent 3"/>
    <w:basedOn w:val="Normal"/>
    <w:rsid w:val="001049F0"/>
    <w:pPr>
      <w:spacing w:after="120"/>
      <w:ind w:left="283"/>
    </w:pPr>
    <w:rPr>
      <w:sz w:val="16"/>
      <w:szCs w:val="16"/>
    </w:rPr>
  </w:style>
  <w:style w:type="paragraph" w:styleId="DocumentMap">
    <w:name w:val="Document Map"/>
    <w:basedOn w:val="Normal"/>
    <w:semiHidden/>
    <w:rsid w:val="001049F0"/>
    <w:pPr>
      <w:shd w:val="clear" w:color="auto" w:fill="000080"/>
      <w:spacing w:before="240" w:line="360" w:lineRule="auto"/>
      <w:jc w:val="both"/>
    </w:pPr>
    <w:rPr>
      <w:rFonts w:ascii="Tahoma" w:hAnsi="Tahoma"/>
      <w:szCs w:val="20"/>
    </w:rPr>
  </w:style>
  <w:style w:type="paragraph" w:customStyle="1" w:styleId="MRheading1">
    <w:name w:val="M&amp;R heading 1"/>
    <w:basedOn w:val="Normal"/>
    <w:rsid w:val="001049F0"/>
    <w:pPr>
      <w:keepNext/>
      <w:keepLines/>
      <w:numPr>
        <w:numId w:val="21"/>
      </w:numPr>
      <w:spacing w:before="240" w:line="360" w:lineRule="auto"/>
      <w:jc w:val="both"/>
    </w:pPr>
    <w:rPr>
      <w:b/>
      <w:szCs w:val="20"/>
      <w:u w:val="single"/>
    </w:rPr>
  </w:style>
  <w:style w:type="paragraph" w:customStyle="1" w:styleId="MRheading2">
    <w:name w:val="M&amp;R heading 2"/>
    <w:basedOn w:val="Normal"/>
    <w:rsid w:val="001049F0"/>
    <w:pPr>
      <w:numPr>
        <w:ilvl w:val="1"/>
        <w:numId w:val="21"/>
      </w:numPr>
      <w:spacing w:before="240" w:line="360" w:lineRule="auto"/>
      <w:jc w:val="both"/>
      <w:outlineLvl w:val="1"/>
    </w:pPr>
    <w:rPr>
      <w:szCs w:val="20"/>
    </w:rPr>
  </w:style>
  <w:style w:type="paragraph" w:customStyle="1" w:styleId="MRheading3">
    <w:name w:val="M&amp;R heading 3"/>
    <w:basedOn w:val="Normal"/>
    <w:rsid w:val="001049F0"/>
    <w:pPr>
      <w:numPr>
        <w:ilvl w:val="2"/>
        <w:numId w:val="21"/>
      </w:numPr>
      <w:spacing w:before="240" w:line="360" w:lineRule="auto"/>
      <w:jc w:val="both"/>
      <w:outlineLvl w:val="2"/>
    </w:pPr>
    <w:rPr>
      <w:szCs w:val="20"/>
    </w:rPr>
  </w:style>
  <w:style w:type="paragraph" w:customStyle="1" w:styleId="MRheading4">
    <w:name w:val="M&amp;R heading 4"/>
    <w:basedOn w:val="Normal"/>
    <w:rsid w:val="001049F0"/>
    <w:pPr>
      <w:numPr>
        <w:ilvl w:val="3"/>
        <w:numId w:val="21"/>
      </w:numPr>
      <w:spacing w:before="240" w:line="360" w:lineRule="auto"/>
      <w:jc w:val="both"/>
      <w:outlineLvl w:val="3"/>
    </w:pPr>
    <w:rPr>
      <w:szCs w:val="20"/>
    </w:rPr>
  </w:style>
  <w:style w:type="paragraph" w:customStyle="1" w:styleId="MRheading5">
    <w:name w:val="M&amp;R heading 5"/>
    <w:basedOn w:val="Normal"/>
    <w:rsid w:val="001049F0"/>
    <w:pPr>
      <w:numPr>
        <w:ilvl w:val="4"/>
        <w:numId w:val="21"/>
      </w:numPr>
      <w:spacing w:before="240" w:line="360" w:lineRule="auto"/>
      <w:jc w:val="both"/>
      <w:outlineLvl w:val="4"/>
    </w:pPr>
    <w:rPr>
      <w:szCs w:val="20"/>
    </w:rPr>
  </w:style>
  <w:style w:type="paragraph" w:customStyle="1" w:styleId="MRheading6">
    <w:name w:val="M&amp;R heading 6"/>
    <w:basedOn w:val="Normal"/>
    <w:rsid w:val="001049F0"/>
    <w:pPr>
      <w:numPr>
        <w:ilvl w:val="5"/>
        <w:numId w:val="21"/>
      </w:numPr>
      <w:spacing w:before="240" w:line="360" w:lineRule="auto"/>
      <w:jc w:val="both"/>
      <w:outlineLvl w:val="5"/>
    </w:pPr>
    <w:rPr>
      <w:szCs w:val="20"/>
    </w:rPr>
  </w:style>
  <w:style w:type="paragraph" w:customStyle="1" w:styleId="MRheading7">
    <w:name w:val="M&amp;R heading 7"/>
    <w:basedOn w:val="Normal"/>
    <w:rsid w:val="001049F0"/>
    <w:pPr>
      <w:numPr>
        <w:ilvl w:val="6"/>
        <w:numId w:val="21"/>
      </w:numPr>
      <w:spacing w:before="240" w:line="360" w:lineRule="auto"/>
      <w:jc w:val="both"/>
      <w:outlineLvl w:val="6"/>
    </w:pPr>
    <w:rPr>
      <w:szCs w:val="20"/>
    </w:rPr>
  </w:style>
  <w:style w:type="paragraph" w:customStyle="1" w:styleId="MRheading8">
    <w:name w:val="M&amp;R heading 8"/>
    <w:basedOn w:val="Normal"/>
    <w:rsid w:val="001049F0"/>
    <w:pPr>
      <w:numPr>
        <w:ilvl w:val="7"/>
        <w:numId w:val="21"/>
      </w:numPr>
      <w:spacing w:before="240" w:line="360" w:lineRule="auto"/>
      <w:jc w:val="both"/>
      <w:outlineLvl w:val="7"/>
    </w:pPr>
    <w:rPr>
      <w:szCs w:val="20"/>
    </w:rPr>
  </w:style>
  <w:style w:type="paragraph" w:customStyle="1" w:styleId="MRheading9">
    <w:name w:val="M&amp;R heading 9"/>
    <w:basedOn w:val="Normal"/>
    <w:rsid w:val="001049F0"/>
    <w:pPr>
      <w:numPr>
        <w:ilvl w:val="8"/>
        <w:numId w:val="21"/>
      </w:numPr>
      <w:spacing w:before="240" w:line="360" w:lineRule="auto"/>
      <w:jc w:val="both"/>
      <w:outlineLvl w:val="8"/>
    </w:pPr>
    <w:rPr>
      <w:szCs w:val="20"/>
    </w:rPr>
  </w:style>
  <w:style w:type="paragraph" w:customStyle="1" w:styleId="MRLMA1">
    <w:name w:val="M&amp;R LMA 1"/>
    <w:basedOn w:val="Normal"/>
    <w:rsid w:val="001049F0"/>
    <w:pPr>
      <w:numPr>
        <w:numId w:val="22"/>
      </w:numPr>
      <w:spacing w:before="240" w:line="360" w:lineRule="auto"/>
      <w:jc w:val="both"/>
    </w:pPr>
    <w:rPr>
      <w:szCs w:val="20"/>
    </w:rPr>
  </w:style>
  <w:style w:type="paragraph" w:customStyle="1" w:styleId="MRLMA2">
    <w:name w:val="M&amp;R LMA 2"/>
    <w:basedOn w:val="Normal"/>
    <w:rsid w:val="001049F0"/>
    <w:pPr>
      <w:numPr>
        <w:ilvl w:val="1"/>
        <w:numId w:val="22"/>
      </w:numPr>
      <w:spacing w:before="240" w:line="360" w:lineRule="auto"/>
      <w:jc w:val="both"/>
    </w:pPr>
    <w:rPr>
      <w:szCs w:val="20"/>
    </w:rPr>
  </w:style>
  <w:style w:type="paragraph" w:customStyle="1" w:styleId="MRLMA3">
    <w:name w:val="M&amp;R LMA 3"/>
    <w:basedOn w:val="Normal"/>
    <w:rsid w:val="001049F0"/>
    <w:pPr>
      <w:numPr>
        <w:ilvl w:val="2"/>
        <w:numId w:val="22"/>
      </w:numPr>
      <w:spacing w:before="240" w:line="360" w:lineRule="auto"/>
      <w:jc w:val="both"/>
    </w:pPr>
    <w:rPr>
      <w:szCs w:val="20"/>
    </w:rPr>
  </w:style>
  <w:style w:type="paragraph" w:customStyle="1" w:styleId="MRLMA4">
    <w:name w:val="M&amp;R LMA 4"/>
    <w:basedOn w:val="Normal"/>
    <w:rsid w:val="001049F0"/>
    <w:pPr>
      <w:numPr>
        <w:ilvl w:val="3"/>
        <w:numId w:val="22"/>
      </w:numPr>
      <w:spacing w:before="240" w:line="360" w:lineRule="auto"/>
      <w:jc w:val="both"/>
    </w:pPr>
    <w:rPr>
      <w:szCs w:val="20"/>
    </w:rPr>
  </w:style>
  <w:style w:type="paragraph" w:customStyle="1" w:styleId="MRLMA5">
    <w:name w:val="M&amp;R LMA 5"/>
    <w:basedOn w:val="Normal"/>
    <w:rsid w:val="001049F0"/>
    <w:pPr>
      <w:numPr>
        <w:ilvl w:val="4"/>
        <w:numId w:val="22"/>
      </w:numPr>
      <w:spacing w:before="240" w:line="360" w:lineRule="auto"/>
      <w:jc w:val="both"/>
    </w:pPr>
    <w:rPr>
      <w:szCs w:val="20"/>
    </w:rPr>
  </w:style>
  <w:style w:type="paragraph" w:customStyle="1" w:styleId="MRLMA6">
    <w:name w:val="M&amp;R LMA 6"/>
    <w:basedOn w:val="Normal"/>
    <w:rsid w:val="001049F0"/>
    <w:pPr>
      <w:numPr>
        <w:ilvl w:val="5"/>
        <w:numId w:val="22"/>
      </w:numPr>
      <w:spacing w:before="240" w:line="360" w:lineRule="auto"/>
      <w:jc w:val="both"/>
    </w:pPr>
    <w:rPr>
      <w:szCs w:val="20"/>
    </w:rPr>
  </w:style>
  <w:style w:type="paragraph" w:customStyle="1" w:styleId="MRLMA7">
    <w:name w:val="M&amp;R LMA 7"/>
    <w:basedOn w:val="Normal"/>
    <w:rsid w:val="001049F0"/>
    <w:pPr>
      <w:numPr>
        <w:ilvl w:val="6"/>
        <w:numId w:val="22"/>
      </w:numPr>
      <w:spacing w:before="240" w:line="360" w:lineRule="auto"/>
      <w:jc w:val="both"/>
    </w:pPr>
    <w:rPr>
      <w:szCs w:val="20"/>
    </w:rPr>
  </w:style>
  <w:style w:type="paragraph" w:customStyle="1" w:styleId="MRLMA8">
    <w:name w:val="M&amp;R LMA 8"/>
    <w:basedOn w:val="Normal"/>
    <w:rsid w:val="001049F0"/>
    <w:pPr>
      <w:numPr>
        <w:ilvl w:val="7"/>
        <w:numId w:val="23"/>
      </w:numPr>
      <w:spacing w:before="240" w:line="360" w:lineRule="auto"/>
      <w:jc w:val="both"/>
    </w:pPr>
    <w:rPr>
      <w:szCs w:val="20"/>
    </w:rPr>
  </w:style>
  <w:style w:type="paragraph" w:customStyle="1" w:styleId="MRLMA9">
    <w:name w:val="M&amp;R LMA 9"/>
    <w:basedOn w:val="Normal"/>
    <w:rsid w:val="001049F0"/>
    <w:pPr>
      <w:numPr>
        <w:ilvl w:val="8"/>
        <w:numId w:val="22"/>
      </w:numPr>
      <w:spacing w:before="240" w:line="360" w:lineRule="auto"/>
      <w:jc w:val="both"/>
    </w:pPr>
    <w:rPr>
      <w:szCs w:val="20"/>
    </w:rPr>
  </w:style>
  <w:style w:type="paragraph" w:customStyle="1" w:styleId="MRNoHead1">
    <w:name w:val="M&amp;R No Head 1"/>
    <w:basedOn w:val="MRLMA1"/>
    <w:rsid w:val="001049F0"/>
    <w:pPr>
      <w:numPr>
        <w:numId w:val="24"/>
      </w:numPr>
    </w:pPr>
  </w:style>
  <w:style w:type="paragraph" w:customStyle="1" w:styleId="MRNoHead2">
    <w:name w:val="M&amp;R No Head 2"/>
    <w:basedOn w:val="MRNoHead1"/>
    <w:rsid w:val="001049F0"/>
    <w:pPr>
      <w:numPr>
        <w:ilvl w:val="1"/>
      </w:numPr>
    </w:pPr>
  </w:style>
  <w:style w:type="paragraph" w:customStyle="1" w:styleId="MRNoHead3">
    <w:name w:val="M&amp;R No Head 3"/>
    <w:basedOn w:val="MRNoHead1"/>
    <w:rsid w:val="001049F0"/>
    <w:pPr>
      <w:numPr>
        <w:ilvl w:val="2"/>
      </w:numPr>
    </w:pPr>
  </w:style>
  <w:style w:type="paragraph" w:customStyle="1" w:styleId="MRNoHead4">
    <w:name w:val="M&amp;R No Head 4"/>
    <w:basedOn w:val="Normal"/>
    <w:rsid w:val="001049F0"/>
    <w:pPr>
      <w:numPr>
        <w:ilvl w:val="3"/>
        <w:numId w:val="24"/>
      </w:numPr>
      <w:spacing w:before="240" w:line="360" w:lineRule="auto"/>
      <w:jc w:val="both"/>
    </w:pPr>
    <w:rPr>
      <w:szCs w:val="20"/>
    </w:rPr>
  </w:style>
  <w:style w:type="paragraph" w:customStyle="1" w:styleId="MRNoHead5">
    <w:name w:val="M&amp;R No Head 5"/>
    <w:basedOn w:val="MRNoHead1"/>
    <w:rsid w:val="001049F0"/>
    <w:pPr>
      <w:numPr>
        <w:ilvl w:val="4"/>
      </w:numPr>
    </w:pPr>
  </w:style>
  <w:style w:type="paragraph" w:customStyle="1" w:styleId="MRNoHead6">
    <w:name w:val="M&amp;R No Head 6"/>
    <w:basedOn w:val="MRNoHead1"/>
    <w:rsid w:val="001049F0"/>
    <w:pPr>
      <w:numPr>
        <w:ilvl w:val="5"/>
      </w:numPr>
    </w:pPr>
  </w:style>
  <w:style w:type="paragraph" w:customStyle="1" w:styleId="MRNoHead7">
    <w:name w:val="M&amp;R No Head 7"/>
    <w:basedOn w:val="MRNoHead1"/>
    <w:rsid w:val="001049F0"/>
    <w:pPr>
      <w:numPr>
        <w:ilvl w:val="6"/>
      </w:numPr>
    </w:pPr>
  </w:style>
  <w:style w:type="paragraph" w:customStyle="1" w:styleId="MRNoHead8">
    <w:name w:val="M&amp;R No Head 8"/>
    <w:basedOn w:val="MRNoHead1"/>
    <w:rsid w:val="001049F0"/>
    <w:pPr>
      <w:numPr>
        <w:ilvl w:val="7"/>
      </w:numPr>
    </w:pPr>
  </w:style>
  <w:style w:type="paragraph" w:customStyle="1" w:styleId="MRNoHead9">
    <w:name w:val="M&amp;R No Head 9"/>
    <w:basedOn w:val="MRNoHead1"/>
    <w:rsid w:val="001049F0"/>
    <w:pPr>
      <w:numPr>
        <w:ilvl w:val="8"/>
      </w:numPr>
    </w:pPr>
  </w:style>
  <w:style w:type="paragraph" w:customStyle="1" w:styleId="MRParties">
    <w:name w:val="M&amp;R Parties"/>
    <w:basedOn w:val="Normal"/>
    <w:rsid w:val="001049F0"/>
    <w:pPr>
      <w:numPr>
        <w:numId w:val="26"/>
      </w:numPr>
      <w:spacing w:before="240" w:line="360" w:lineRule="auto"/>
      <w:jc w:val="both"/>
    </w:pPr>
    <w:rPr>
      <w:szCs w:val="20"/>
    </w:rPr>
  </w:style>
  <w:style w:type="paragraph" w:customStyle="1" w:styleId="MRRecital1">
    <w:name w:val="M&amp;R Recital 1"/>
    <w:basedOn w:val="Normal"/>
    <w:rsid w:val="001049F0"/>
    <w:pPr>
      <w:numPr>
        <w:numId w:val="27"/>
      </w:numPr>
      <w:spacing w:before="240" w:line="360" w:lineRule="auto"/>
      <w:jc w:val="both"/>
    </w:pPr>
    <w:rPr>
      <w:szCs w:val="20"/>
    </w:rPr>
  </w:style>
  <w:style w:type="paragraph" w:customStyle="1" w:styleId="Normal-Legal">
    <w:name w:val="Normal - Legal"/>
    <w:basedOn w:val="Normal"/>
    <w:rsid w:val="001049F0"/>
    <w:pPr>
      <w:spacing w:before="240" w:line="360" w:lineRule="auto"/>
      <w:jc w:val="both"/>
    </w:pPr>
    <w:rPr>
      <w:szCs w:val="20"/>
    </w:rPr>
  </w:style>
  <w:style w:type="paragraph" w:customStyle="1" w:styleId="MRRecital2">
    <w:name w:val="M&amp;R Recital 2"/>
    <w:basedOn w:val="Normal"/>
    <w:rsid w:val="001049F0"/>
    <w:pPr>
      <w:numPr>
        <w:numId w:val="28"/>
      </w:numPr>
      <w:spacing w:before="240" w:line="360" w:lineRule="auto"/>
      <w:jc w:val="both"/>
    </w:pPr>
    <w:rPr>
      <w:szCs w:val="20"/>
    </w:rPr>
  </w:style>
  <w:style w:type="paragraph" w:customStyle="1" w:styleId="MRDefinition1">
    <w:name w:val="M&amp;R Definition 1"/>
    <w:basedOn w:val="Normal"/>
    <w:rsid w:val="001049F0"/>
    <w:pPr>
      <w:numPr>
        <w:numId w:val="25"/>
      </w:numPr>
      <w:spacing w:before="240" w:line="360" w:lineRule="auto"/>
      <w:jc w:val="both"/>
    </w:pPr>
    <w:rPr>
      <w:szCs w:val="20"/>
    </w:rPr>
  </w:style>
  <w:style w:type="paragraph" w:customStyle="1" w:styleId="MRDefinition2">
    <w:name w:val="M&amp;R Definition 2"/>
    <w:basedOn w:val="Normal"/>
    <w:rsid w:val="001049F0"/>
    <w:pPr>
      <w:numPr>
        <w:ilvl w:val="1"/>
        <w:numId w:val="25"/>
      </w:numPr>
      <w:tabs>
        <w:tab w:val="left" w:pos="2160"/>
      </w:tabs>
      <w:spacing w:before="240" w:line="360" w:lineRule="auto"/>
      <w:jc w:val="both"/>
    </w:pPr>
    <w:rPr>
      <w:szCs w:val="20"/>
    </w:rPr>
  </w:style>
  <w:style w:type="paragraph" w:customStyle="1" w:styleId="MRDefinition3">
    <w:name w:val="M&amp;R Definition 3"/>
    <w:basedOn w:val="Normal"/>
    <w:next w:val="MRDefinition2"/>
    <w:rsid w:val="001049F0"/>
    <w:pPr>
      <w:spacing w:before="240" w:line="360" w:lineRule="auto"/>
      <w:ind w:left="2880"/>
      <w:jc w:val="both"/>
    </w:pPr>
    <w:rPr>
      <w:szCs w:val="20"/>
    </w:rPr>
  </w:style>
  <w:style w:type="paragraph" w:customStyle="1" w:styleId="MRSchedule1">
    <w:name w:val="M&amp;R Schedule 1"/>
    <w:basedOn w:val="Normal"/>
    <w:next w:val="Normal"/>
    <w:rsid w:val="001049F0"/>
    <w:pPr>
      <w:keepNext/>
      <w:keepLines/>
      <w:numPr>
        <w:numId w:val="29"/>
      </w:numPr>
      <w:tabs>
        <w:tab w:val="num" w:pos="720"/>
      </w:tabs>
      <w:spacing w:before="240" w:line="360" w:lineRule="auto"/>
      <w:ind w:left="720" w:hanging="720"/>
      <w:jc w:val="center"/>
      <w:outlineLvl w:val="0"/>
    </w:pPr>
    <w:rPr>
      <w:b/>
      <w:szCs w:val="20"/>
      <w:u w:val="single"/>
    </w:rPr>
  </w:style>
  <w:style w:type="paragraph" w:customStyle="1" w:styleId="MRSchedule2">
    <w:name w:val="M&amp;R Schedule 2"/>
    <w:basedOn w:val="MRSchedule1"/>
    <w:next w:val="Normal"/>
    <w:rsid w:val="001049F0"/>
    <w:pPr>
      <w:keepNext w:val="0"/>
      <w:keepLines w:val="0"/>
      <w:numPr>
        <w:numId w:val="0"/>
      </w:numPr>
      <w:outlineLvl w:val="1"/>
    </w:pPr>
    <w:rPr>
      <w:b w:val="0"/>
    </w:rPr>
  </w:style>
  <w:style w:type="paragraph" w:customStyle="1" w:styleId="MRSchedule3">
    <w:name w:val="M&amp;R Schedule 3"/>
    <w:basedOn w:val="MRSchedule2"/>
    <w:rsid w:val="001049F0"/>
    <w:pPr>
      <w:outlineLvl w:val="2"/>
    </w:pPr>
  </w:style>
  <w:style w:type="paragraph" w:customStyle="1" w:styleId="General1">
    <w:name w:val="General 1"/>
    <w:basedOn w:val="Normal"/>
    <w:rsid w:val="001049F0"/>
    <w:pPr>
      <w:numPr>
        <w:numId w:val="32"/>
      </w:numPr>
      <w:spacing w:after="240"/>
      <w:jc w:val="both"/>
    </w:pPr>
    <w:rPr>
      <w:rFonts w:ascii="Arial" w:hAnsi="Arial"/>
      <w:sz w:val="22"/>
      <w:szCs w:val="20"/>
    </w:rPr>
  </w:style>
  <w:style w:type="paragraph" w:customStyle="1" w:styleId="General2">
    <w:name w:val="General 2"/>
    <w:basedOn w:val="Normal"/>
    <w:rsid w:val="001049F0"/>
    <w:pPr>
      <w:numPr>
        <w:ilvl w:val="1"/>
        <w:numId w:val="32"/>
      </w:numPr>
      <w:spacing w:after="240"/>
      <w:jc w:val="both"/>
    </w:pPr>
    <w:rPr>
      <w:rFonts w:ascii="Arial" w:hAnsi="Arial"/>
      <w:sz w:val="22"/>
      <w:szCs w:val="20"/>
    </w:rPr>
  </w:style>
  <w:style w:type="paragraph" w:customStyle="1" w:styleId="General3">
    <w:name w:val="General 3"/>
    <w:basedOn w:val="Normal"/>
    <w:rsid w:val="001049F0"/>
    <w:pPr>
      <w:numPr>
        <w:ilvl w:val="2"/>
        <w:numId w:val="32"/>
      </w:numPr>
      <w:spacing w:after="240"/>
      <w:jc w:val="both"/>
    </w:pPr>
    <w:rPr>
      <w:rFonts w:ascii="Arial" w:hAnsi="Arial"/>
      <w:sz w:val="22"/>
      <w:szCs w:val="20"/>
    </w:rPr>
  </w:style>
  <w:style w:type="paragraph" w:customStyle="1" w:styleId="General4">
    <w:name w:val="General 4"/>
    <w:basedOn w:val="Normal"/>
    <w:rsid w:val="001049F0"/>
    <w:pPr>
      <w:numPr>
        <w:ilvl w:val="3"/>
        <w:numId w:val="32"/>
      </w:numPr>
      <w:spacing w:after="240"/>
      <w:jc w:val="both"/>
    </w:pPr>
    <w:rPr>
      <w:rFonts w:ascii="Arial" w:hAnsi="Arial"/>
      <w:sz w:val="22"/>
      <w:szCs w:val="20"/>
    </w:rPr>
  </w:style>
  <w:style w:type="paragraph" w:customStyle="1" w:styleId="General5">
    <w:name w:val="General 5"/>
    <w:basedOn w:val="Normal"/>
    <w:rsid w:val="001049F0"/>
    <w:pPr>
      <w:numPr>
        <w:ilvl w:val="4"/>
        <w:numId w:val="32"/>
      </w:numPr>
      <w:tabs>
        <w:tab w:val="left" w:pos="2835"/>
      </w:tabs>
      <w:spacing w:after="240"/>
      <w:jc w:val="both"/>
    </w:pPr>
    <w:rPr>
      <w:rFonts w:ascii="Arial" w:hAnsi="Arial"/>
      <w:sz w:val="22"/>
      <w:szCs w:val="20"/>
    </w:rPr>
  </w:style>
  <w:style w:type="paragraph" w:customStyle="1" w:styleId="GeneralInd2">
    <w:name w:val="General Ind 2"/>
    <w:basedOn w:val="Normal"/>
    <w:rsid w:val="001049F0"/>
    <w:pPr>
      <w:numPr>
        <w:ilvl w:val="5"/>
        <w:numId w:val="32"/>
      </w:numPr>
      <w:spacing w:after="240"/>
      <w:jc w:val="both"/>
    </w:pPr>
    <w:rPr>
      <w:rFonts w:ascii="Arial" w:hAnsi="Arial"/>
      <w:sz w:val="22"/>
      <w:szCs w:val="20"/>
    </w:rPr>
  </w:style>
  <w:style w:type="paragraph" w:customStyle="1" w:styleId="GeneralInd3">
    <w:name w:val="General Ind 3"/>
    <w:basedOn w:val="Normal"/>
    <w:rsid w:val="001049F0"/>
    <w:pPr>
      <w:numPr>
        <w:ilvl w:val="6"/>
        <w:numId w:val="32"/>
      </w:numPr>
      <w:spacing w:after="240"/>
      <w:jc w:val="both"/>
    </w:pPr>
    <w:rPr>
      <w:rFonts w:ascii="Arial" w:hAnsi="Arial"/>
      <w:sz w:val="22"/>
      <w:szCs w:val="20"/>
    </w:rPr>
  </w:style>
  <w:style w:type="paragraph" w:customStyle="1" w:styleId="GeneralInd4">
    <w:name w:val="General Ind 4"/>
    <w:basedOn w:val="Normal"/>
    <w:rsid w:val="001049F0"/>
    <w:pPr>
      <w:numPr>
        <w:ilvl w:val="7"/>
        <w:numId w:val="32"/>
      </w:numPr>
      <w:spacing w:after="240"/>
      <w:jc w:val="both"/>
    </w:pPr>
    <w:rPr>
      <w:rFonts w:ascii="Arial" w:hAnsi="Arial"/>
      <w:sz w:val="22"/>
      <w:szCs w:val="20"/>
    </w:rPr>
  </w:style>
  <w:style w:type="paragraph" w:customStyle="1" w:styleId="GeneralInd5">
    <w:name w:val="General Ind 5"/>
    <w:basedOn w:val="Normal"/>
    <w:rsid w:val="001049F0"/>
    <w:pPr>
      <w:numPr>
        <w:ilvl w:val="8"/>
        <w:numId w:val="32"/>
      </w:numPr>
      <w:tabs>
        <w:tab w:val="left" w:pos="3686"/>
      </w:tabs>
      <w:spacing w:after="240"/>
      <w:jc w:val="both"/>
    </w:pPr>
    <w:rPr>
      <w:rFonts w:ascii="Arial" w:hAnsi="Arial"/>
      <w:sz w:val="22"/>
      <w:szCs w:val="20"/>
    </w:rPr>
  </w:style>
  <w:style w:type="paragraph" w:customStyle="1" w:styleId="Outline1">
    <w:name w:val="Outline 1"/>
    <w:basedOn w:val="Normal"/>
    <w:rsid w:val="001049F0"/>
    <w:pPr>
      <w:keepNext/>
      <w:numPr>
        <w:numId w:val="30"/>
      </w:numPr>
      <w:spacing w:after="240"/>
      <w:jc w:val="both"/>
      <w:outlineLvl w:val="0"/>
    </w:pPr>
    <w:rPr>
      <w:rFonts w:ascii="Arial" w:hAnsi="Arial"/>
      <w:b/>
      <w:caps/>
      <w:sz w:val="22"/>
      <w:szCs w:val="20"/>
    </w:rPr>
  </w:style>
  <w:style w:type="paragraph" w:customStyle="1" w:styleId="Outline2">
    <w:name w:val="Outline 2"/>
    <w:basedOn w:val="Normal"/>
    <w:rsid w:val="001049F0"/>
    <w:pPr>
      <w:numPr>
        <w:ilvl w:val="1"/>
        <w:numId w:val="30"/>
      </w:numPr>
      <w:spacing w:after="240"/>
      <w:jc w:val="both"/>
      <w:outlineLvl w:val="1"/>
    </w:pPr>
    <w:rPr>
      <w:rFonts w:ascii="Arial" w:hAnsi="Arial"/>
      <w:sz w:val="22"/>
      <w:szCs w:val="20"/>
    </w:rPr>
  </w:style>
  <w:style w:type="paragraph" w:customStyle="1" w:styleId="Outline3">
    <w:name w:val="Outline 3"/>
    <w:basedOn w:val="Normal"/>
    <w:rsid w:val="001049F0"/>
    <w:pPr>
      <w:numPr>
        <w:ilvl w:val="2"/>
        <w:numId w:val="30"/>
      </w:numPr>
      <w:spacing w:after="240"/>
      <w:jc w:val="both"/>
      <w:outlineLvl w:val="2"/>
    </w:pPr>
    <w:rPr>
      <w:rFonts w:ascii="Arial" w:hAnsi="Arial"/>
      <w:sz w:val="22"/>
      <w:szCs w:val="20"/>
    </w:rPr>
  </w:style>
  <w:style w:type="paragraph" w:customStyle="1" w:styleId="Outline4">
    <w:name w:val="Outline 4"/>
    <w:basedOn w:val="Normal"/>
    <w:rsid w:val="001049F0"/>
    <w:pPr>
      <w:numPr>
        <w:ilvl w:val="3"/>
        <w:numId w:val="30"/>
      </w:numPr>
      <w:spacing w:after="240"/>
      <w:jc w:val="both"/>
      <w:outlineLvl w:val="3"/>
    </w:pPr>
    <w:rPr>
      <w:rFonts w:ascii="Arial" w:hAnsi="Arial"/>
      <w:sz w:val="22"/>
      <w:szCs w:val="20"/>
    </w:rPr>
  </w:style>
  <w:style w:type="paragraph" w:customStyle="1" w:styleId="Outline5">
    <w:name w:val="Outline 5"/>
    <w:basedOn w:val="Normal"/>
    <w:rsid w:val="001049F0"/>
    <w:pPr>
      <w:numPr>
        <w:ilvl w:val="4"/>
        <w:numId w:val="30"/>
      </w:numPr>
      <w:tabs>
        <w:tab w:val="left" w:pos="2835"/>
      </w:tabs>
      <w:spacing w:after="240"/>
      <w:jc w:val="both"/>
      <w:outlineLvl w:val="4"/>
    </w:pPr>
    <w:rPr>
      <w:rFonts w:ascii="Arial" w:hAnsi="Arial"/>
      <w:sz w:val="22"/>
      <w:szCs w:val="20"/>
    </w:rPr>
  </w:style>
  <w:style w:type="paragraph" w:customStyle="1" w:styleId="OutlineInd2">
    <w:name w:val="Outline Ind 2"/>
    <w:basedOn w:val="Normal"/>
    <w:rsid w:val="001049F0"/>
    <w:pPr>
      <w:numPr>
        <w:ilvl w:val="5"/>
        <w:numId w:val="30"/>
      </w:numPr>
      <w:spacing w:after="240"/>
      <w:jc w:val="both"/>
      <w:outlineLvl w:val="5"/>
    </w:pPr>
    <w:rPr>
      <w:rFonts w:ascii="Arial" w:hAnsi="Arial"/>
      <w:sz w:val="22"/>
      <w:szCs w:val="20"/>
    </w:rPr>
  </w:style>
  <w:style w:type="paragraph" w:customStyle="1" w:styleId="OutlineInd3">
    <w:name w:val="Outline Ind 3"/>
    <w:basedOn w:val="Normal"/>
    <w:rsid w:val="001049F0"/>
    <w:pPr>
      <w:numPr>
        <w:ilvl w:val="6"/>
        <w:numId w:val="30"/>
      </w:numPr>
      <w:spacing w:after="240"/>
      <w:jc w:val="both"/>
      <w:outlineLvl w:val="6"/>
    </w:pPr>
    <w:rPr>
      <w:rFonts w:ascii="Arial" w:hAnsi="Arial"/>
      <w:sz w:val="22"/>
      <w:szCs w:val="20"/>
    </w:rPr>
  </w:style>
  <w:style w:type="paragraph" w:customStyle="1" w:styleId="OutlineInd4">
    <w:name w:val="Outline Ind 4"/>
    <w:basedOn w:val="Normal"/>
    <w:rsid w:val="001049F0"/>
    <w:pPr>
      <w:numPr>
        <w:ilvl w:val="7"/>
        <w:numId w:val="30"/>
      </w:numPr>
      <w:spacing w:after="240"/>
      <w:jc w:val="both"/>
      <w:outlineLvl w:val="7"/>
    </w:pPr>
    <w:rPr>
      <w:rFonts w:ascii="Arial" w:hAnsi="Arial"/>
      <w:sz w:val="22"/>
      <w:szCs w:val="20"/>
    </w:rPr>
  </w:style>
  <w:style w:type="paragraph" w:customStyle="1" w:styleId="OutlineInd5">
    <w:name w:val="Outline Ind 5"/>
    <w:basedOn w:val="Normal"/>
    <w:rsid w:val="001049F0"/>
    <w:pPr>
      <w:numPr>
        <w:ilvl w:val="8"/>
        <w:numId w:val="30"/>
      </w:numPr>
      <w:tabs>
        <w:tab w:val="left" w:pos="3686"/>
      </w:tabs>
      <w:spacing w:after="240"/>
      <w:jc w:val="both"/>
      <w:outlineLvl w:val="8"/>
    </w:pPr>
    <w:rPr>
      <w:rFonts w:ascii="Arial" w:hAnsi="Arial"/>
      <w:sz w:val="22"/>
      <w:szCs w:val="20"/>
    </w:rPr>
  </w:style>
  <w:style w:type="paragraph" w:customStyle="1" w:styleId="PCSchedule1">
    <w:name w:val="PC Schedule 1"/>
    <w:basedOn w:val="Normal"/>
    <w:rsid w:val="001049F0"/>
    <w:pPr>
      <w:keepNext/>
      <w:tabs>
        <w:tab w:val="num" w:pos="851"/>
      </w:tabs>
      <w:spacing w:after="240"/>
      <w:ind w:left="851" w:hanging="851"/>
      <w:jc w:val="both"/>
      <w:outlineLvl w:val="0"/>
    </w:pPr>
    <w:rPr>
      <w:rFonts w:ascii="Arial" w:hAnsi="Arial"/>
      <w:b/>
      <w:caps/>
      <w:sz w:val="22"/>
      <w:szCs w:val="20"/>
    </w:rPr>
  </w:style>
  <w:style w:type="paragraph" w:customStyle="1" w:styleId="PCSchedule2">
    <w:name w:val="PC Schedule 2"/>
    <w:basedOn w:val="Normal"/>
    <w:rsid w:val="001049F0"/>
    <w:pPr>
      <w:tabs>
        <w:tab w:val="num" w:pos="851"/>
      </w:tabs>
      <w:spacing w:after="240"/>
      <w:ind w:left="851" w:hanging="851"/>
      <w:jc w:val="both"/>
      <w:outlineLvl w:val="1"/>
    </w:pPr>
    <w:rPr>
      <w:rFonts w:ascii="Arial" w:hAnsi="Arial"/>
      <w:sz w:val="22"/>
      <w:szCs w:val="20"/>
    </w:rPr>
  </w:style>
  <w:style w:type="paragraph" w:customStyle="1" w:styleId="PCSchedule3">
    <w:name w:val="PC Schedule 3"/>
    <w:basedOn w:val="Normal"/>
    <w:rsid w:val="001049F0"/>
    <w:pPr>
      <w:tabs>
        <w:tab w:val="num" w:pos="1701"/>
      </w:tabs>
      <w:spacing w:after="240"/>
      <w:ind w:left="1701" w:hanging="850"/>
      <w:jc w:val="both"/>
      <w:outlineLvl w:val="2"/>
    </w:pPr>
    <w:rPr>
      <w:rFonts w:ascii="Arial" w:hAnsi="Arial"/>
      <w:sz w:val="22"/>
      <w:szCs w:val="20"/>
    </w:rPr>
  </w:style>
  <w:style w:type="paragraph" w:customStyle="1" w:styleId="PCSchedule4">
    <w:name w:val="PC Schedule 4"/>
    <w:basedOn w:val="Normal"/>
    <w:rsid w:val="001049F0"/>
    <w:pPr>
      <w:tabs>
        <w:tab w:val="num" w:pos="2268"/>
      </w:tabs>
      <w:spacing w:after="240"/>
      <w:ind w:left="2268" w:hanging="567"/>
      <w:jc w:val="both"/>
      <w:outlineLvl w:val="3"/>
    </w:pPr>
    <w:rPr>
      <w:rFonts w:ascii="Arial" w:hAnsi="Arial"/>
      <w:sz w:val="22"/>
      <w:szCs w:val="20"/>
    </w:rPr>
  </w:style>
  <w:style w:type="paragraph" w:customStyle="1" w:styleId="PCSchedule5">
    <w:name w:val="PC Schedule 5"/>
    <w:basedOn w:val="Normal"/>
    <w:rsid w:val="001049F0"/>
    <w:pPr>
      <w:tabs>
        <w:tab w:val="left" w:pos="2835"/>
      </w:tabs>
      <w:spacing w:after="240"/>
      <w:ind w:left="2835" w:hanging="567"/>
      <w:jc w:val="both"/>
      <w:outlineLvl w:val="4"/>
    </w:pPr>
    <w:rPr>
      <w:rFonts w:ascii="Arial" w:hAnsi="Arial"/>
      <w:sz w:val="22"/>
      <w:szCs w:val="20"/>
    </w:rPr>
  </w:style>
  <w:style w:type="paragraph" w:customStyle="1" w:styleId="PCScheduleInd2">
    <w:name w:val="PC Schedule Ind 2"/>
    <w:basedOn w:val="Normal"/>
    <w:rsid w:val="001049F0"/>
    <w:pPr>
      <w:numPr>
        <w:ilvl w:val="5"/>
        <w:numId w:val="31"/>
      </w:numPr>
      <w:spacing w:after="240"/>
      <w:jc w:val="both"/>
      <w:outlineLvl w:val="5"/>
    </w:pPr>
    <w:rPr>
      <w:rFonts w:ascii="Arial" w:hAnsi="Arial"/>
      <w:sz w:val="22"/>
      <w:szCs w:val="20"/>
    </w:rPr>
  </w:style>
  <w:style w:type="paragraph" w:customStyle="1" w:styleId="PCScheduleInd3">
    <w:name w:val="PC Schedule Ind 3"/>
    <w:basedOn w:val="Normal"/>
    <w:rsid w:val="001049F0"/>
    <w:pPr>
      <w:numPr>
        <w:ilvl w:val="6"/>
        <w:numId w:val="31"/>
      </w:numPr>
      <w:spacing w:after="240"/>
      <w:jc w:val="both"/>
      <w:outlineLvl w:val="6"/>
    </w:pPr>
    <w:rPr>
      <w:rFonts w:ascii="Arial" w:hAnsi="Arial"/>
      <w:sz w:val="22"/>
      <w:szCs w:val="20"/>
    </w:rPr>
  </w:style>
  <w:style w:type="paragraph" w:customStyle="1" w:styleId="PCScheduleInd4">
    <w:name w:val="PC Schedule Ind 4"/>
    <w:basedOn w:val="Normal"/>
    <w:rsid w:val="001049F0"/>
    <w:pPr>
      <w:numPr>
        <w:ilvl w:val="7"/>
        <w:numId w:val="31"/>
      </w:numPr>
      <w:spacing w:after="240"/>
      <w:jc w:val="both"/>
      <w:outlineLvl w:val="7"/>
    </w:pPr>
    <w:rPr>
      <w:rFonts w:ascii="Arial" w:hAnsi="Arial"/>
      <w:sz w:val="22"/>
      <w:szCs w:val="20"/>
    </w:rPr>
  </w:style>
  <w:style w:type="paragraph" w:customStyle="1" w:styleId="PCScheduleInd5">
    <w:name w:val="PC Schedule Ind 5"/>
    <w:basedOn w:val="Normal"/>
    <w:rsid w:val="001049F0"/>
    <w:pPr>
      <w:numPr>
        <w:ilvl w:val="8"/>
        <w:numId w:val="31"/>
      </w:numPr>
      <w:tabs>
        <w:tab w:val="left" w:pos="3686"/>
      </w:tabs>
      <w:spacing w:after="240"/>
      <w:jc w:val="both"/>
      <w:outlineLvl w:val="8"/>
    </w:pPr>
    <w:rPr>
      <w:rFonts w:ascii="Arial" w:hAnsi="Arial"/>
      <w:sz w:val="22"/>
      <w:szCs w:val="20"/>
    </w:rPr>
  </w:style>
  <w:style w:type="paragraph" w:styleId="TOC5">
    <w:name w:val="toc 5"/>
    <w:basedOn w:val="Normal"/>
    <w:next w:val="Normal"/>
    <w:autoRedefine/>
    <w:semiHidden/>
    <w:rsid w:val="001049F0"/>
    <w:pPr>
      <w:numPr>
        <w:numId w:val="36"/>
      </w:numPr>
      <w:tabs>
        <w:tab w:val="right" w:pos="9639"/>
      </w:tabs>
      <w:spacing w:after="240"/>
      <w:jc w:val="both"/>
    </w:pPr>
    <w:rPr>
      <w:rFonts w:ascii="Arial" w:hAnsi="Arial"/>
      <w:sz w:val="22"/>
      <w:szCs w:val="20"/>
    </w:rPr>
  </w:style>
  <w:style w:type="paragraph" w:styleId="TOC7">
    <w:name w:val="toc 7"/>
    <w:basedOn w:val="Normal"/>
    <w:next w:val="Normal"/>
    <w:autoRedefine/>
    <w:semiHidden/>
    <w:rsid w:val="001049F0"/>
    <w:pPr>
      <w:numPr>
        <w:numId w:val="37"/>
      </w:numPr>
      <w:tabs>
        <w:tab w:val="right" w:pos="851"/>
      </w:tabs>
      <w:spacing w:after="240"/>
      <w:jc w:val="both"/>
    </w:pPr>
    <w:rPr>
      <w:rFonts w:ascii="Arial" w:hAnsi="Arial"/>
      <w:sz w:val="22"/>
      <w:szCs w:val="20"/>
    </w:rPr>
  </w:style>
  <w:style w:type="paragraph" w:customStyle="1" w:styleId="BDBullet">
    <w:name w:val="BDBullet"/>
    <w:basedOn w:val="BDBodyText"/>
    <w:rsid w:val="001049F0"/>
    <w:pPr>
      <w:numPr>
        <w:numId w:val="33"/>
      </w:numPr>
      <w:spacing w:after="120" w:line="320" w:lineRule="exact"/>
    </w:pPr>
  </w:style>
  <w:style w:type="paragraph" w:customStyle="1" w:styleId="BDBodyText">
    <w:name w:val="BDBodyText"/>
    <w:basedOn w:val="Normal"/>
    <w:rsid w:val="001049F0"/>
    <w:pPr>
      <w:spacing w:after="240" w:line="360" w:lineRule="auto"/>
      <w:jc w:val="both"/>
    </w:pPr>
    <w:rPr>
      <w:rFonts w:ascii="Arial" w:hAnsi="Arial"/>
      <w:sz w:val="22"/>
      <w:szCs w:val="20"/>
    </w:rPr>
  </w:style>
  <w:style w:type="paragraph" w:customStyle="1" w:styleId="BDBulletSub">
    <w:name w:val="BDBulletSub"/>
    <w:basedOn w:val="BDBullet"/>
    <w:rsid w:val="001049F0"/>
    <w:pPr>
      <w:numPr>
        <w:numId w:val="34"/>
      </w:numPr>
      <w:tabs>
        <w:tab w:val="num" w:pos="720"/>
      </w:tabs>
      <w:ind w:left="720" w:hanging="720"/>
    </w:pPr>
  </w:style>
  <w:style w:type="paragraph" w:customStyle="1" w:styleId="SchedMain">
    <w:name w:val="Sched Main"/>
    <w:basedOn w:val="Normal"/>
    <w:next w:val="SchedSub"/>
    <w:rsid w:val="001049F0"/>
    <w:pPr>
      <w:numPr>
        <w:numId w:val="35"/>
      </w:numPr>
      <w:tabs>
        <w:tab w:val="clear" w:pos="1440"/>
        <w:tab w:val="left" w:pos="1418"/>
      </w:tabs>
      <w:spacing w:after="240"/>
      <w:jc w:val="center"/>
    </w:pPr>
    <w:rPr>
      <w:rFonts w:ascii="Arial" w:hAnsi="Arial"/>
      <w:b/>
      <w:caps/>
      <w:sz w:val="22"/>
      <w:szCs w:val="20"/>
    </w:rPr>
  </w:style>
  <w:style w:type="paragraph" w:customStyle="1" w:styleId="SchedSub">
    <w:name w:val="Sched Sub"/>
    <w:basedOn w:val="SchedMain"/>
    <w:next w:val="SchedSub2"/>
    <w:rsid w:val="001049F0"/>
    <w:pPr>
      <w:numPr>
        <w:numId w:val="0"/>
      </w:numPr>
      <w:tabs>
        <w:tab w:val="left" w:pos="1418"/>
      </w:tabs>
    </w:pPr>
  </w:style>
  <w:style w:type="paragraph" w:customStyle="1" w:styleId="SchedSub2">
    <w:name w:val="Sched Sub 2"/>
    <w:basedOn w:val="SchedSub"/>
    <w:next w:val="Normal"/>
    <w:rsid w:val="001049F0"/>
    <w:rPr>
      <w:caps w:val="0"/>
    </w:rPr>
  </w:style>
  <w:style w:type="paragraph" w:customStyle="1" w:styleId="OutlinePara">
    <w:name w:val="Outline Para"/>
    <w:basedOn w:val="Normal"/>
    <w:rsid w:val="001049F0"/>
    <w:pPr>
      <w:spacing w:after="240"/>
      <w:jc w:val="both"/>
    </w:pPr>
    <w:rPr>
      <w:rFonts w:ascii="Arial" w:hAnsi="Arial"/>
      <w:sz w:val="22"/>
      <w:szCs w:val="20"/>
    </w:rPr>
  </w:style>
  <w:style w:type="paragraph" w:customStyle="1" w:styleId="OutlineIndPara">
    <w:name w:val="Outline Ind Para"/>
    <w:basedOn w:val="Normal"/>
    <w:rsid w:val="001049F0"/>
    <w:pPr>
      <w:spacing w:after="240"/>
      <w:ind w:left="851"/>
      <w:jc w:val="both"/>
    </w:pPr>
    <w:rPr>
      <w:rFonts w:ascii="Arial" w:hAnsi="Arial"/>
      <w:sz w:val="22"/>
      <w:szCs w:val="20"/>
    </w:rPr>
  </w:style>
  <w:style w:type="character" w:customStyle="1" w:styleId="Outline2Char">
    <w:name w:val="Outline 2 Char"/>
    <w:rsid w:val="001049F0"/>
    <w:rPr>
      <w:rFonts w:ascii="Arial" w:hAnsi="Arial" w:cs="Times New Roman"/>
      <w:sz w:val="22"/>
      <w:lang w:val="en-GB" w:eastAsia="en-US" w:bidi="ar-SA"/>
    </w:rPr>
  </w:style>
  <w:style w:type="character" w:customStyle="1" w:styleId="CommentTextChar">
    <w:name w:val="Comment Text Char"/>
    <w:link w:val="CommentText"/>
    <w:uiPriority w:val="99"/>
    <w:rsid w:val="001049F0"/>
    <w:rPr>
      <w:lang w:val="en-GB" w:eastAsia="en-US" w:bidi="ar-SA"/>
    </w:rPr>
  </w:style>
  <w:style w:type="character" w:customStyle="1" w:styleId="CommentSubjectChar">
    <w:name w:val="Comment Subject Char"/>
    <w:link w:val="CommentSubject"/>
    <w:semiHidden/>
    <w:rsid w:val="001049F0"/>
    <w:rPr>
      <w:b/>
      <w:bCs/>
      <w:lang w:val="en-GB" w:eastAsia="en-US" w:bidi="ar-SA"/>
    </w:rPr>
  </w:style>
  <w:style w:type="paragraph" w:styleId="ListParagraph">
    <w:name w:val="List Paragraph"/>
    <w:basedOn w:val="Normal"/>
    <w:uiPriority w:val="34"/>
    <w:qFormat/>
    <w:rsid w:val="00603CF5"/>
    <w:pPr>
      <w:spacing w:after="200" w:line="276" w:lineRule="auto"/>
      <w:ind w:left="720"/>
      <w:contextualSpacing/>
    </w:pPr>
    <w:rPr>
      <w:rFonts w:ascii="Calibri" w:eastAsia="Calibri" w:hAnsi="Calibri"/>
      <w:sz w:val="22"/>
      <w:szCs w:val="22"/>
    </w:rPr>
  </w:style>
  <w:style w:type="numbering" w:customStyle="1" w:styleId="Style2">
    <w:name w:val="Style2"/>
    <w:rsid w:val="00ED1588"/>
    <w:pPr>
      <w:numPr>
        <w:numId w:val="38"/>
      </w:numPr>
    </w:pPr>
  </w:style>
  <w:style w:type="table" w:styleId="TableGrid4">
    <w:name w:val="Table Grid 4"/>
    <w:basedOn w:val="TableNormal"/>
    <w:rsid w:val="004D63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BodyText3Char">
    <w:name w:val="Body Text 3 Char"/>
    <w:link w:val="BodyText3"/>
    <w:uiPriority w:val="99"/>
    <w:locked/>
    <w:rsid w:val="00C60D6E"/>
    <w:rPr>
      <w:rFonts w:ascii="Arial" w:hAnsi="Arial" w:cs="Arial"/>
      <w:sz w:val="24"/>
      <w:szCs w:val="22"/>
      <w:lang w:eastAsia="en-US"/>
    </w:rPr>
  </w:style>
  <w:style w:type="paragraph" w:styleId="Revision">
    <w:name w:val="Revision"/>
    <w:hidden/>
    <w:uiPriority w:val="99"/>
    <w:semiHidden/>
    <w:rsid w:val="00B46AEB"/>
    <w:rPr>
      <w:sz w:val="24"/>
      <w:szCs w:val="24"/>
      <w:lang w:eastAsia="en-US"/>
    </w:rPr>
  </w:style>
  <w:style w:type="character" w:styleId="PlaceholderText">
    <w:name w:val="Placeholder Text"/>
    <w:basedOn w:val="DefaultParagraphFont"/>
    <w:uiPriority w:val="99"/>
    <w:semiHidden/>
    <w:rsid w:val="00566017"/>
    <w:rPr>
      <w:color w:val="808080"/>
    </w:rPr>
  </w:style>
  <w:style w:type="paragraph" w:styleId="NoSpacing">
    <w:name w:val="No Spacing"/>
    <w:uiPriority w:val="1"/>
    <w:qFormat/>
    <w:rsid w:val="00186BC7"/>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8418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5">
    <w:name w:val="s5"/>
    <w:basedOn w:val="DefaultParagraphFont"/>
    <w:rsid w:val="00883C71"/>
  </w:style>
  <w:style w:type="character" w:customStyle="1" w:styleId="HeaderChar">
    <w:name w:val="Header Char"/>
    <w:basedOn w:val="DefaultParagraphFont"/>
    <w:link w:val="Header"/>
    <w:rsid w:val="0035020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7077">
      <w:bodyDiv w:val="1"/>
      <w:marLeft w:val="0"/>
      <w:marRight w:val="0"/>
      <w:marTop w:val="0"/>
      <w:marBottom w:val="0"/>
      <w:divBdr>
        <w:top w:val="none" w:sz="0" w:space="0" w:color="auto"/>
        <w:left w:val="none" w:sz="0" w:space="0" w:color="auto"/>
        <w:bottom w:val="none" w:sz="0" w:space="0" w:color="auto"/>
        <w:right w:val="none" w:sz="0" w:space="0" w:color="auto"/>
      </w:divBdr>
    </w:div>
    <w:div w:id="310641843">
      <w:bodyDiv w:val="1"/>
      <w:marLeft w:val="0"/>
      <w:marRight w:val="0"/>
      <w:marTop w:val="0"/>
      <w:marBottom w:val="0"/>
      <w:divBdr>
        <w:top w:val="none" w:sz="0" w:space="0" w:color="auto"/>
        <w:left w:val="none" w:sz="0" w:space="0" w:color="auto"/>
        <w:bottom w:val="none" w:sz="0" w:space="0" w:color="auto"/>
        <w:right w:val="none" w:sz="0" w:space="0" w:color="auto"/>
      </w:divBdr>
    </w:div>
    <w:div w:id="370812333">
      <w:bodyDiv w:val="1"/>
      <w:marLeft w:val="0"/>
      <w:marRight w:val="0"/>
      <w:marTop w:val="0"/>
      <w:marBottom w:val="0"/>
      <w:divBdr>
        <w:top w:val="none" w:sz="0" w:space="0" w:color="auto"/>
        <w:left w:val="none" w:sz="0" w:space="0" w:color="auto"/>
        <w:bottom w:val="none" w:sz="0" w:space="0" w:color="auto"/>
        <w:right w:val="none" w:sz="0" w:space="0" w:color="auto"/>
      </w:divBdr>
    </w:div>
    <w:div w:id="795180700">
      <w:bodyDiv w:val="1"/>
      <w:marLeft w:val="0"/>
      <w:marRight w:val="0"/>
      <w:marTop w:val="0"/>
      <w:marBottom w:val="0"/>
      <w:divBdr>
        <w:top w:val="none" w:sz="0" w:space="0" w:color="auto"/>
        <w:left w:val="none" w:sz="0" w:space="0" w:color="auto"/>
        <w:bottom w:val="none" w:sz="0" w:space="0" w:color="auto"/>
        <w:right w:val="none" w:sz="0" w:space="0" w:color="auto"/>
      </w:divBdr>
      <w:divsChild>
        <w:div w:id="609943556">
          <w:marLeft w:val="0"/>
          <w:marRight w:val="0"/>
          <w:marTop w:val="0"/>
          <w:marBottom w:val="0"/>
          <w:divBdr>
            <w:top w:val="none" w:sz="0" w:space="0" w:color="auto"/>
            <w:left w:val="none" w:sz="0" w:space="0" w:color="auto"/>
            <w:bottom w:val="single" w:sz="6" w:space="0" w:color="E5E5E5"/>
            <w:right w:val="none" w:sz="0" w:space="0" w:color="auto"/>
          </w:divBdr>
          <w:divsChild>
            <w:div w:id="1467356115">
              <w:marLeft w:val="0"/>
              <w:marRight w:val="0"/>
              <w:marTop w:val="0"/>
              <w:marBottom w:val="0"/>
              <w:divBdr>
                <w:top w:val="none" w:sz="0" w:space="0" w:color="auto"/>
                <w:left w:val="none" w:sz="0" w:space="0" w:color="auto"/>
                <w:bottom w:val="none" w:sz="0" w:space="0" w:color="auto"/>
                <w:right w:val="none" w:sz="0" w:space="0" w:color="auto"/>
              </w:divBdr>
              <w:divsChild>
                <w:div w:id="1175535012">
                  <w:marLeft w:val="0"/>
                  <w:marRight w:val="0"/>
                  <w:marTop w:val="0"/>
                  <w:marBottom w:val="0"/>
                  <w:divBdr>
                    <w:top w:val="none" w:sz="0" w:space="0" w:color="auto"/>
                    <w:left w:val="none" w:sz="0" w:space="0" w:color="auto"/>
                    <w:bottom w:val="none" w:sz="0" w:space="0" w:color="auto"/>
                    <w:right w:val="none" w:sz="0" w:space="0" w:color="auto"/>
                  </w:divBdr>
                  <w:divsChild>
                    <w:div w:id="943149020">
                      <w:marLeft w:val="0"/>
                      <w:marRight w:val="0"/>
                      <w:marTop w:val="0"/>
                      <w:marBottom w:val="0"/>
                      <w:divBdr>
                        <w:top w:val="none" w:sz="0" w:space="0" w:color="auto"/>
                        <w:left w:val="none" w:sz="0" w:space="0" w:color="auto"/>
                        <w:bottom w:val="none" w:sz="0" w:space="0" w:color="auto"/>
                        <w:right w:val="none" w:sz="0" w:space="0" w:color="auto"/>
                      </w:divBdr>
                      <w:divsChild>
                        <w:div w:id="1579053032">
                          <w:marLeft w:val="150"/>
                          <w:marRight w:val="0"/>
                          <w:marTop w:val="0"/>
                          <w:marBottom w:val="0"/>
                          <w:divBdr>
                            <w:top w:val="none" w:sz="0" w:space="0" w:color="auto"/>
                            <w:left w:val="none" w:sz="0" w:space="0" w:color="auto"/>
                            <w:bottom w:val="none" w:sz="0" w:space="0" w:color="auto"/>
                            <w:right w:val="none" w:sz="0" w:space="0" w:color="auto"/>
                          </w:divBdr>
                          <w:divsChild>
                            <w:div w:id="202686020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169916">
      <w:bodyDiv w:val="1"/>
      <w:marLeft w:val="0"/>
      <w:marRight w:val="0"/>
      <w:marTop w:val="0"/>
      <w:marBottom w:val="0"/>
      <w:divBdr>
        <w:top w:val="none" w:sz="0" w:space="0" w:color="auto"/>
        <w:left w:val="none" w:sz="0" w:space="0" w:color="auto"/>
        <w:bottom w:val="none" w:sz="0" w:space="0" w:color="auto"/>
        <w:right w:val="none" w:sz="0" w:space="0" w:color="auto"/>
      </w:divBdr>
    </w:div>
    <w:div w:id="925967426">
      <w:bodyDiv w:val="1"/>
      <w:marLeft w:val="0"/>
      <w:marRight w:val="0"/>
      <w:marTop w:val="0"/>
      <w:marBottom w:val="0"/>
      <w:divBdr>
        <w:top w:val="none" w:sz="0" w:space="0" w:color="auto"/>
        <w:left w:val="none" w:sz="0" w:space="0" w:color="auto"/>
        <w:bottom w:val="none" w:sz="0" w:space="0" w:color="auto"/>
        <w:right w:val="none" w:sz="0" w:space="0" w:color="auto"/>
      </w:divBdr>
    </w:div>
    <w:div w:id="1140615057">
      <w:bodyDiv w:val="1"/>
      <w:marLeft w:val="0"/>
      <w:marRight w:val="0"/>
      <w:marTop w:val="0"/>
      <w:marBottom w:val="0"/>
      <w:divBdr>
        <w:top w:val="none" w:sz="0" w:space="0" w:color="auto"/>
        <w:left w:val="none" w:sz="0" w:space="0" w:color="auto"/>
        <w:bottom w:val="none" w:sz="0" w:space="0" w:color="auto"/>
        <w:right w:val="none" w:sz="0" w:space="0" w:color="auto"/>
      </w:divBdr>
    </w:div>
    <w:div w:id="1149205074">
      <w:bodyDiv w:val="1"/>
      <w:marLeft w:val="0"/>
      <w:marRight w:val="0"/>
      <w:marTop w:val="0"/>
      <w:marBottom w:val="0"/>
      <w:divBdr>
        <w:top w:val="none" w:sz="0" w:space="0" w:color="auto"/>
        <w:left w:val="none" w:sz="0" w:space="0" w:color="auto"/>
        <w:bottom w:val="none" w:sz="0" w:space="0" w:color="auto"/>
        <w:right w:val="none" w:sz="0" w:space="0" w:color="auto"/>
      </w:divBdr>
    </w:div>
    <w:div w:id="1584336868">
      <w:bodyDiv w:val="1"/>
      <w:marLeft w:val="0"/>
      <w:marRight w:val="0"/>
      <w:marTop w:val="0"/>
      <w:marBottom w:val="0"/>
      <w:divBdr>
        <w:top w:val="none" w:sz="0" w:space="0" w:color="auto"/>
        <w:left w:val="none" w:sz="0" w:space="0" w:color="auto"/>
        <w:bottom w:val="none" w:sz="0" w:space="0" w:color="auto"/>
        <w:right w:val="none" w:sz="0" w:space="0" w:color="auto"/>
      </w:divBdr>
      <w:divsChild>
        <w:div w:id="970092090">
          <w:marLeft w:val="0"/>
          <w:marRight w:val="0"/>
          <w:marTop w:val="0"/>
          <w:marBottom w:val="0"/>
          <w:divBdr>
            <w:top w:val="none" w:sz="0" w:space="0" w:color="auto"/>
            <w:left w:val="none" w:sz="0" w:space="0" w:color="auto"/>
            <w:bottom w:val="single" w:sz="6" w:space="0" w:color="E5E5E5"/>
            <w:right w:val="none" w:sz="0" w:space="0" w:color="auto"/>
          </w:divBdr>
          <w:divsChild>
            <w:div w:id="1332835931">
              <w:marLeft w:val="0"/>
              <w:marRight w:val="0"/>
              <w:marTop w:val="0"/>
              <w:marBottom w:val="0"/>
              <w:divBdr>
                <w:top w:val="none" w:sz="0" w:space="0" w:color="auto"/>
                <w:left w:val="none" w:sz="0" w:space="0" w:color="auto"/>
                <w:bottom w:val="none" w:sz="0" w:space="0" w:color="auto"/>
                <w:right w:val="none" w:sz="0" w:space="0" w:color="auto"/>
              </w:divBdr>
              <w:divsChild>
                <w:div w:id="418599990">
                  <w:marLeft w:val="0"/>
                  <w:marRight w:val="0"/>
                  <w:marTop w:val="0"/>
                  <w:marBottom w:val="0"/>
                  <w:divBdr>
                    <w:top w:val="none" w:sz="0" w:space="0" w:color="auto"/>
                    <w:left w:val="none" w:sz="0" w:space="0" w:color="auto"/>
                    <w:bottom w:val="none" w:sz="0" w:space="0" w:color="auto"/>
                    <w:right w:val="none" w:sz="0" w:space="0" w:color="auto"/>
                  </w:divBdr>
                  <w:divsChild>
                    <w:div w:id="340663475">
                      <w:marLeft w:val="0"/>
                      <w:marRight w:val="0"/>
                      <w:marTop w:val="0"/>
                      <w:marBottom w:val="0"/>
                      <w:divBdr>
                        <w:top w:val="none" w:sz="0" w:space="0" w:color="auto"/>
                        <w:left w:val="none" w:sz="0" w:space="0" w:color="auto"/>
                        <w:bottom w:val="none" w:sz="0" w:space="0" w:color="auto"/>
                        <w:right w:val="none" w:sz="0" w:space="0" w:color="auto"/>
                      </w:divBdr>
                      <w:divsChild>
                        <w:div w:id="1982803201">
                          <w:marLeft w:val="150"/>
                          <w:marRight w:val="0"/>
                          <w:marTop w:val="0"/>
                          <w:marBottom w:val="0"/>
                          <w:divBdr>
                            <w:top w:val="none" w:sz="0" w:space="0" w:color="auto"/>
                            <w:left w:val="none" w:sz="0" w:space="0" w:color="auto"/>
                            <w:bottom w:val="none" w:sz="0" w:space="0" w:color="auto"/>
                            <w:right w:val="none" w:sz="0" w:space="0" w:color="auto"/>
                          </w:divBdr>
                          <w:divsChild>
                            <w:div w:id="10143805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381695">
      <w:bodyDiv w:val="1"/>
      <w:marLeft w:val="0"/>
      <w:marRight w:val="0"/>
      <w:marTop w:val="0"/>
      <w:marBottom w:val="0"/>
      <w:divBdr>
        <w:top w:val="none" w:sz="0" w:space="0" w:color="auto"/>
        <w:left w:val="none" w:sz="0" w:space="0" w:color="auto"/>
        <w:bottom w:val="none" w:sz="0" w:space="0" w:color="auto"/>
        <w:right w:val="none" w:sz="0" w:space="0" w:color="auto"/>
      </w:divBdr>
    </w:div>
    <w:div w:id="1735548677">
      <w:bodyDiv w:val="1"/>
      <w:marLeft w:val="0"/>
      <w:marRight w:val="0"/>
      <w:marTop w:val="0"/>
      <w:marBottom w:val="0"/>
      <w:divBdr>
        <w:top w:val="none" w:sz="0" w:space="0" w:color="auto"/>
        <w:left w:val="none" w:sz="0" w:space="0" w:color="auto"/>
        <w:bottom w:val="none" w:sz="0" w:space="0" w:color="auto"/>
        <w:right w:val="none" w:sz="0" w:space="0" w:color="auto"/>
      </w:divBdr>
    </w:div>
    <w:div w:id="1855802900">
      <w:bodyDiv w:val="1"/>
      <w:marLeft w:val="0"/>
      <w:marRight w:val="0"/>
      <w:marTop w:val="0"/>
      <w:marBottom w:val="0"/>
      <w:divBdr>
        <w:top w:val="none" w:sz="0" w:space="0" w:color="auto"/>
        <w:left w:val="none" w:sz="0" w:space="0" w:color="auto"/>
        <w:bottom w:val="none" w:sz="0" w:space="0" w:color="auto"/>
        <w:right w:val="none" w:sz="0" w:space="0" w:color="auto"/>
      </w:divBdr>
    </w:div>
    <w:div w:id="1862670289">
      <w:bodyDiv w:val="1"/>
      <w:marLeft w:val="0"/>
      <w:marRight w:val="0"/>
      <w:marTop w:val="0"/>
      <w:marBottom w:val="0"/>
      <w:divBdr>
        <w:top w:val="none" w:sz="0" w:space="0" w:color="auto"/>
        <w:left w:val="none" w:sz="0" w:space="0" w:color="auto"/>
        <w:bottom w:val="none" w:sz="0" w:space="0" w:color="auto"/>
        <w:right w:val="none" w:sz="0" w:space="0" w:color="auto"/>
      </w:divBdr>
    </w:div>
    <w:div w:id="20834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D77D-04AA-4AA9-80D5-82C2AB36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4232</Words>
  <Characters>22288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DRAFT</vt:lpstr>
    </vt:vector>
  </TitlesOfParts>
  <Company>Hempsons</Company>
  <LinksUpToDate>false</LinksUpToDate>
  <CharactersWithSpaces>26468</CharactersWithSpaces>
  <SharedDoc>false</SharedDoc>
  <HLinks>
    <vt:vector size="12" baseType="variant">
      <vt:variant>
        <vt:i4>720906</vt:i4>
      </vt:variant>
      <vt:variant>
        <vt:i4>0</vt:i4>
      </vt:variant>
      <vt:variant>
        <vt:i4>0</vt:i4>
      </vt:variant>
      <vt:variant>
        <vt:i4>5</vt:i4>
      </vt:variant>
      <vt:variant>
        <vt:lpwstr>http://www.dnb.co.uk/</vt:lpwstr>
      </vt:variant>
      <vt:variant>
        <vt:lpwstr/>
      </vt:variant>
      <vt:variant>
        <vt:i4>4521990</vt:i4>
      </vt:variant>
      <vt:variant>
        <vt:i4>0</vt:i4>
      </vt:variant>
      <vt:variant>
        <vt:i4>0</vt:i4>
      </vt:variant>
      <vt:variant>
        <vt:i4>5</vt:i4>
      </vt:variant>
      <vt:variant>
        <vt:lpwstr>https://www.nhssourcing.co.uk/nuh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jude.alvares</dc:creator>
  <cp:lastModifiedBy>Fowler Niall 2 (Finance &amp; Procurement)</cp:lastModifiedBy>
  <cp:revision>2</cp:revision>
  <cp:lastPrinted>2017-01-05T15:22:00Z</cp:lastPrinted>
  <dcterms:created xsi:type="dcterms:W3CDTF">2017-04-25T13:40:00Z</dcterms:created>
  <dcterms:modified xsi:type="dcterms:W3CDTF">2017-04-25T13:40:00Z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gFAAvvm1OVlBaXFqht5Z6+ZX/GoSeyST7K8wfb2+oreMopUuhFWxTWsZqH4RtMiPScxaePp0NjqrXwST_x000d_
ftQEZLd3Lw/TdJhio+NlI5cuJeeRWoe1zBQ6N3aHZ26P/k4TfhQZd8p5/BB8qq3NfApYOOE+dx8h_x000d_
7u13yCWQoLHKLL7CtkCgCppztdfgTPIRtqBgdDbEKwOn5M18b3SQALBqWm8lc+Al1xyD1f0mGE0N_x000d_
hiqypljI9D6DtBCMO</vt:lpwstr>
  </property>
  <property fmtid="{D5CDD505-2E9C-101B-9397-08002B2CF9AE}" pid="3" name="MAIL_MSG_ID2">
    <vt:lpwstr>o4AbRkNWOpdbZ6vjsu+pynwe/TmHosnb5YeqPZNuuZGo/CTYbOL9G5M3H/8_x000d_
jUKV/ivDDF0IKy4A1LlCDjZ77wJGfQIcDKUpFg==</vt:lpwstr>
  </property>
  <property fmtid="{D5CDD505-2E9C-101B-9397-08002B2CF9AE}" pid="4" name="RESPONSE_SENDER_NAME">
    <vt:lpwstr>sAAAXRTqSjcrLAogeI0qumLJu7qh5cTTukGdDJLlhuJBvUg=</vt:lpwstr>
  </property>
  <property fmtid="{D5CDD505-2E9C-101B-9397-08002B2CF9AE}" pid="5" name="EMAIL_OWNER_ADDRESS">
    <vt:lpwstr>ABAAMV6B7YzPbaJQzrLPwghkJZtVD79dyhPFxBmCLZgWy7dYXuxO8RBolH1QFcN+GSXA</vt:lpwstr>
  </property>
  <property fmtid="{D5CDD505-2E9C-101B-9397-08002B2CF9AE}" pid="6" name="LN_DNA_home">
    <vt:lpwstr>HempsonsLive</vt:lpwstr>
  </property>
  <property fmtid="{D5CDD505-2E9C-101B-9397-08002B2CF9AE}" pid="7" name="LexisNexis:DocumentCode">
    <vt:lpwstr>1149668</vt:lpwstr>
  </property>
  <property fmtid="{D5CDD505-2E9C-101B-9397-08002B2CF9AE}" pid="8" name="LexisNexis:DocumentCodePrefix">
    <vt:lpwstr>HempsonsLive</vt:lpwstr>
  </property>
  <property fmtid="{D5CDD505-2E9C-101B-9397-08002B2CF9AE}" pid="9" name="LexisNexis:Revision">
    <vt:lpwstr>1</vt:lpwstr>
  </property>
  <property fmtid="{D5CDD505-2E9C-101B-9397-08002B2CF9AE}" pid="10" name="LexisNexis:VersionLabel">
    <vt:lpwstr>1.0</vt:lpwstr>
  </property>
</Properties>
</file>