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CFB" w:rsidRDefault="00321A7F">
      <w:pPr>
        <w:sectPr w:rsidR="004A1CFB">
          <w:pgSz w:w="11906" w:h="16838"/>
          <w:pgMar w:top="1440" w:right="1440" w:bottom="1440" w:left="1440" w:header="708" w:footer="708" w:gutter="0"/>
          <w:cols w:space="708"/>
          <w:docGrid w:linePitch="360"/>
        </w:sectPr>
      </w:pPr>
      <w:bookmarkStart w:id="0" w:name="_GoBack"/>
      <w:bookmarkEnd w:id="0"/>
      <w:r>
        <w:rPr>
          <w:noProof/>
        </w:rPr>
        <w:drawing>
          <wp:anchor distT="0" distB="0" distL="114300" distR="114300" simplePos="0" relativeHeight="251670528" behindDoc="0" locked="0" layoutInCell="1" allowOverlap="1">
            <wp:simplePos x="0" y="0"/>
            <wp:positionH relativeFrom="column">
              <wp:posOffset>-612250</wp:posOffset>
            </wp:positionH>
            <wp:positionV relativeFrom="paragraph">
              <wp:posOffset>-636104</wp:posOffset>
            </wp:positionV>
            <wp:extent cx="2272728" cy="469127"/>
            <wp:effectExtent l="0" t="0" r="0" b="7620"/>
            <wp:wrapNone/>
            <wp:docPr id="24" name="Picture 24" descr="https://www.civicaepay.co.uk/eastbourne/webpay_public/webpay/images/customers/header_eb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vicaepay.co.uk/eastbourne/webpay_public/webpay/images/customers/header_ebc_logo.gif"/>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305347" cy="475860"/>
                    </a:xfrm>
                    <a:prstGeom prst="rect">
                      <a:avLst/>
                    </a:prstGeom>
                    <a:noFill/>
                    <a:ln>
                      <a:noFill/>
                    </a:ln>
                  </pic:spPr>
                </pic:pic>
              </a:graphicData>
            </a:graphic>
          </wp:anchor>
        </w:drawing>
      </w:r>
      <w:r w:rsidR="00C34EAD">
        <w:rPr>
          <w:noProof/>
        </w:rPr>
        <w:pict>
          <v:shapetype id="_x0000_t202" coordsize="21600,21600" o:spt="202" path="m,l,21600r21600,l21600,xe">
            <v:stroke joinstyle="miter"/>
            <v:path gradientshapeok="t" o:connecttype="rect"/>
          </v:shapetype>
          <v:shape id="Text Box 22" o:spid="_x0000_s1026" type="#_x0000_t202" style="position:absolute;margin-left:-63.25pt;margin-top:-63.25pt;width:308.05pt;height:823.35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KqHgIAACEEAAAOAAAAZHJzL2Uyb0RvYy54bWysU9uO0zAQfUfiHyy/01y2XWjUdLV0tQhp&#10;WZB2+QDHcRILx2Nst0n5esZ2txR4Q7xYnovPnDkz3tzMoyIHYZ0EXdNikVMiNIdW6r6mX5/v37yj&#10;xHmmW6ZAi5oehaM329evNpOpRAkDqFZYgiDaVZOp6eC9qbLM8UGMzC3ACI3BDuzIPJq2z1rLJkQf&#10;VVbm+XU2gW2NBS6cQ+9dCtJtxO86wf3nrnPCE1VT5ObjaePZhDPbbljVW2YGyU802D+wGJnUWPQM&#10;dcc8I3sr/4IaJbfgoPMLDmMGXSe5iD1gN0X+RzdPAzMi9oLiOHOWyf0/WP54+GKJbGtalpRoNuKM&#10;nsXsyXuYCbpQn8m4CtOeDCb6Gf0459irMw/AvzmiYTcw3Ytba2EaBGuRXxFeZhdPE44LIM30CVqs&#10;w/YeItDc2TGIh3IQRMc5Hc+zCVw4Oq/WRZkvkSPHWJEvV9dXq0gvY9XLe2Od/yBgJOFSU4vTj/js&#10;8OB84MOql5RQzoGS7b1UKhph48ROWXJguCtNn3pU+xHJJt96ledxYxAnLmhIj6i/ISkd8DQE5FQ0&#10;ebCTE40gS1AiaeLnZj7J3EB7RIEspD3Ff4WXAewPSibc0Zq673tmBSXqo0aR18VyGZY6GsvV2xIN&#10;exlpLiNMc4SqqackXXc+fYS9sbIfsFJqWcMtDqaTUbFANbE6jRP3MLZ8+jNh0S/tmPXrZ29/AgAA&#10;//8DAFBLAwQUAAYACAAAACEAGJDESt8AAAAOAQAADwAAAGRycy9kb3ducmV2LnhtbEyPy07DMBBF&#10;90j8gzVI7FqnEY1KiFNF5SG2tEhsJ7GJI/xIbbcN/XqGDWU3ozm6c261nqxhRxXi4J2AxTwDplzn&#10;5eB6Ae+759kKWEzoJBrvlIBvFWFdX19VWEp/cm/quE09oxAXSxSgUxpLzmOnlcU496NydPv0wWKi&#10;NfRcBjxRuDU8z7KCWxwcfdA4qo1W3df2YAWEp01sz/tG54/po3lBs9u/Dmchbm+m5gFYUlO6wPCr&#10;T+pQk1PrD05GZgTMFnmxJPZvIuZudV8Aawle5lkOvK74/xr1DwAAAP//AwBQSwECLQAUAAYACAAA&#10;ACEAtoM4kv4AAADhAQAAEwAAAAAAAAAAAAAAAAAAAAAAW0NvbnRlbnRfVHlwZXNdLnhtbFBLAQIt&#10;ABQABgAIAAAAIQA4/SH/1gAAAJQBAAALAAAAAAAAAAAAAAAAAC8BAABfcmVscy8ucmVsc1BLAQIt&#10;ABQABgAIAAAAIQBfCDKqHgIAACEEAAAOAAAAAAAAAAAAAAAAAC4CAABkcnMvZTJvRG9jLnhtbFBL&#10;AQItABQABgAIAAAAIQAYkMRK3wAAAA4BAAAPAAAAAAAAAAAAAAAAAHgEAABkcnMvZG93bnJldi54&#10;bWxQSwUGAAAAAAQABADzAAAAhAUAAAAA&#10;" fillcolor="#f2f2f2 [3052]" stroked="f">
            <v:textbox>
              <w:txbxContent>
                <w:p w:rsidR="00701B52" w:rsidRPr="00321A7F" w:rsidRDefault="00701B52" w:rsidP="00BC726F">
                  <w:pPr>
                    <w:spacing w:after="0" w:line="240" w:lineRule="auto"/>
                    <w:rPr>
                      <w:rFonts w:ascii="Arial" w:hAnsi="Arial" w:cs="Arial"/>
                      <w:b/>
                      <w:color w:val="F2F2F2" w:themeColor="background1" w:themeShade="F2"/>
                      <w:sz w:val="50"/>
                      <w:szCs w:val="50"/>
                    </w:rPr>
                  </w:pPr>
                </w:p>
                <w:p w:rsidR="00701B52" w:rsidRPr="00321A7F" w:rsidRDefault="00701B52" w:rsidP="00BC726F">
                  <w:pPr>
                    <w:spacing w:after="0" w:line="240" w:lineRule="auto"/>
                    <w:rPr>
                      <w:rFonts w:ascii="Arial" w:hAnsi="Arial" w:cs="Arial"/>
                      <w:b/>
                      <w:color w:val="F2F2F2" w:themeColor="background1" w:themeShade="F2"/>
                      <w:sz w:val="50"/>
                      <w:szCs w:val="50"/>
                    </w:rPr>
                  </w:pPr>
                </w:p>
                <w:p w:rsidR="00701B52" w:rsidRPr="00321A7F" w:rsidRDefault="00701B52" w:rsidP="00BC726F">
                  <w:pPr>
                    <w:spacing w:after="0" w:line="240" w:lineRule="auto"/>
                    <w:rPr>
                      <w:rFonts w:ascii="Arial" w:hAnsi="Arial" w:cs="Arial"/>
                      <w:b/>
                      <w:color w:val="F2F2F2" w:themeColor="background1" w:themeShade="F2"/>
                      <w:sz w:val="50"/>
                      <w:szCs w:val="50"/>
                    </w:rPr>
                  </w:pPr>
                </w:p>
                <w:p w:rsidR="00701B52" w:rsidRPr="00321A7F" w:rsidRDefault="00701B52" w:rsidP="00BC726F">
                  <w:pPr>
                    <w:spacing w:after="0" w:line="240" w:lineRule="auto"/>
                    <w:rPr>
                      <w:rFonts w:ascii="Arial" w:hAnsi="Arial" w:cs="Arial"/>
                      <w:b/>
                      <w:color w:val="F2F2F2" w:themeColor="background1" w:themeShade="F2"/>
                      <w:sz w:val="50"/>
                      <w:szCs w:val="50"/>
                    </w:rPr>
                  </w:pPr>
                </w:p>
                <w:p w:rsidR="00701B52" w:rsidRPr="00321A7F" w:rsidRDefault="00701B52" w:rsidP="00BC726F">
                  <w:pPr>
                    <w:spacing w:after="0" w:line="240" w:lineRule="auto"/>
                    <w:rPr>
                      <w:rFonts w:ascii="Arial" w:hAnsi="Arial" w:cs="Arial"/>
                      <w:b/>
                      <w:color w:val="F2F2F2" w:themeColor="background1" w:themeShade="F2"/>
                      <w:sz w:val="50"/>
                      <w:szCs w:val="50"/>
                    </w:rPr>
                  </w:pPr>
                </w:p>
                <w:p w:rsidR="00321A7F" w:rsidRPr="00D565AE" w:rsidRDefault="00BC726F" w:rsidP="00321A7F">
                  <w:pPr>
                    <w:spacing w:after="0" w:line="240" w:lineRule="auto"/>
                    <w:ind w:left="142" w:right="485"/>
                    <w:rPr>
                      <w:rFonts w:ascii="Verdana" w:hAnsi="Verdana" w:cs="Arial"/>
                      <w:b/>
                      <w:color w:val="000000" w:themeColor="text1"/>
                      <w:sz w:val="40"/>
                      <w:szCs w:val="40"/>
                    </w:rPr>
                  </w:pPr>
                  <w:r w:rsidRPr="00D565AE">
                    <w:rPr>
                      <w:rFonts w:ascii="Verdana" w:hAnsi="Verdana" w:cs="Arial"/>
                      <w:b/>
                      <w:color w:val="000000" w:themeColor="text1"/>
                      <w:sz w:val="40"/>
                      <w:szCs w:val="40"/>
                    </w:rPr>
                    <w:t xml:space="preserve">Eastbourne </w:t>
                  </w:r>
                </w:p>
                <w:p w:rsidR="00321A7F" w:rsidRPr="00D565AE" w:rsidRDefault="00BC726F" w:rsidP="00321A7F">
                  <w:pPr>
                    <w:spacing w:after="0" w:line="240" w:lineRule="auto"/>
                    <w:ind w:left="142" w:right="485"/>
                    <w:rPr>
                      <w:rFonts w:ascii="Verdana" w:hAnsi="Verdana" w:cs="Arial"/>
                      <w:b/>
                      <w:color w:val="000000" w:themeColor="text1"/>
                      <w:sz w:val="40"/>
                      <w:szCs w:val="40"/>
                    </w:rPr>
                  </w:pPr>
                  <w:r w:rsidRPr="00D565AE">
                    <w:rPr>
                      <w:rFonts w:ascii="Verdana" w:hAnsi="Verdana" w:cs="Arial"/>
                      <w:b/>
                      <w:color w:val="000000" w:themeColor="text1"/>
                      <w:sz w:val="40"/>
                      <w:szCs w:val="40"/>
                    </w:rPr>
                    <w:t>Borough Council</w:t>
                  </w:r>
                </w:p>
                <w:p w:rsidR="00BC726F" w:rsidRPr="00D565AE" w:rsidRDefault="00BC726F" w:rsidP="00321A7F">
                  <w:pPr>
                    <w:spacing w:after="0" w:line="360" w:lineRule="auto"/>
                    <w:ind w:left="142" w:right="202"/>
                    <w:rPr>
                      <w:rFonts w:ascii="Verdana" w:hAnsi="Verdana" w:cs="Arial"/>
                      <w:color w:val="404040" w:themeColor="text1" w:themeTint="BF"/>
                      <w:sz w:val="32"/>
                      <w:szCs w:val="32"/>
                    </w:rPr>
                  </w:pPr>
                  <w:r w:rsidRPr="00D565AE">
                    <w:rPr>
                      <w:rFonts w:ascii="Verdana" w:hAnsi="Verdana" w:cs="Arial"/>
                      <w:color w:val="404040" w:themeColor="text1" w:themeTint="BF"/>
                      <w:sz w:val="32"/>
                      <w:szCs w:val="32"/>
                    </w:rPr>
                    <w:t xml:space="preserve">Devonshire Park Re-Development </w:t>
                  </w:r>
                </w:p>
                <w:p w:rsidR="00BC726F" w:rsidRPr="00D565AE" w:rsidRDefault="00BC726F" w:rsidP="00321A7F">
                  <w:pPr>
                    <w:spacing w:after="0" w:line="360" w:lineRule="auto"/>
                    <w:ind w:left="142" w:right="485"/>
                    <w:rPr>
                      <w:rFonts w:ascii="Verdana" w:hAnsi="Verdana" w:cs="Arial"/>
                      <w:b/>
                      <w:color w:val="404040" w:themeColor="text1" w:themeTint="BF"/>
                      <w:sz w:val="32"/>
                      <w:szCs w:val="32"/>
                    </w:rPr>
                  </w:pPr>
                </w:p>
                <w:p w:rsidR="00BC726F" w:rsidRPr="00D565AE" w:rsidRDefault="00BC726F" w:rsidP="00321A7F">
                  <w:pPr>
                    <w:spacing w:after="0" w:line="360" w:lineRule="auto"/>
                    <w:ind w:left="142" w:right="485"/>
                    <w:rPr>
                      <w:rFonts w:ascii="Verdana" w:hAnsi="Verdana" w:cs="Arial"/>
                      <w:b/>
                      <w:color w:val="000000" w:themeColor="text1"/>
                      <w:sz w:val="32"/>
                      <w:szCs w:val="32"/>
                    </w:rPr>
                  </w:pPr>
                  <w:r w:rsidRPr="00D565AE">
                    <w:rPr>
                      <w:rFonts w:ascii="Verdana" w:hAnsi="Verdana" w:cs="Arial"/>
                      <w:b/>
                      <w:color w:val="000000" w:themeColor="text1"/>
                      <w:sz w:val="32"/>
                      <w:szCs w:val="32"/>
                    </w:rPr>
                    <w:t>Southern Buildings Contract</w:t>
                  </w:r>
                </w:p>
                <w:p w:rsidR="00BC726F" w:rsidRPr="00D565AE" w:rsidRDefault="00BC726F" w:rsidP="00321A7F">
                  <w:pPr>
                    <w:spacing w:after="0" w:line="360" w:lineRule="auto"/>
                    <w:ind w:left="142" w:right="485"/>
                    <w:rPr>
                      <w:rFonts w:ascii="Verdana" w:hAnsi="Verdana" w:cs="Arial"/>
                      <w:color w:val="404040" w:themeColor="text1" w:themeTint="BF"/>
                      <w:sz w:val="32"/>
                      <w:szCs w:val="32"/>
                    </w:rPr>
                  </w:pPr>
                  <w:r w:rsidRPr="00D565AE">
                    <w:rPr>
                      <w:rFonts w:ascii="Verdana" w:hAnsi="Verdana" w:cs="Arial"/>
                      <w:color w:val="404040" w:themeColor="text1" w:themeTint="BF"/>
                      <w:sz w:val="32"/>
                      <w:szCs w:val="32"/>
                    </w:rPr>
                    <w:t>Memorandum of Information</w:t>
                  </w:r>
                </w:p>
                <w:p w:rsidR="00BC726F" w:rsidRPr="00D565AE" w:rsidRDefault="00BC726F" w:rsidP="00321A7F">
                  <w:pPr>
                    <w:spacing w:after="0" w:line="360" w:lineRule="auto"/>
                    <w:ind w:left="142" w:right="485"/>
                    <w:rPr>
                      <w:rFonts w:ascii="Verdana" w:hAnsi="Verdana" w:cs="Arial"/>
                      <w:color w:val="404040" w:themeColor="text1" w:themeTint="BF"/>
                      <w:sz w:val="32"/>
                      <w:szCs w:val="32"/>
                    </w:rPr>
                  </w:pPr>
                  <w:r w:rsidRPr="00D565AE">
                    <w:rPr>
                      <w:rFonts w:ascii="Verdana" w:hAnsi="Verdana" w:cs="Arial"/>
                      <w:color w:val="404040" w:themeColor="text1" w:themeTint="BF"/>
                      <w:sz w:val="32"/>
                      <w:szCs w:val="32"/>
                    </w:rPr>
                    <w:t>Competitive Procedure with Negotiation</w:t>
                  </w:r>
                </w:p>
                <w:p w:rsidR="00BC726F" w:rsidRPr="00D565AE" w:rsidRDefault="00BC726F" w:rsidP="00701B52">
                  <w:pPr>
                    <w:spacing w:after="0" w:line="360" w:lineRule="auto"/>
                    <w:ind w:left="142"/>
                    <w:rPr>
                      <w:rFonts w:ascii="Verdana" w:hAnsi="Verdana" w:cs="Arial"/>
                      <w:color w:val="404040" w:themeColor="text1" w:themeTint="BF"/>
                      <w:sz w:val="32"/>
                      <w:szCs w:val="32"/>
                    </w:rPr>
                  </w:pPr>
                </w:p>
                <w:p w:rsidR="00321A7F" w:rsidRPr="00D565AE" w:rsidRDefault="00321A7F" w:rsidP="00701B52">
                  <w:pPr>
                    <w:spacing w:after="0" w:line="360" w:lineRule="auto"/>
                    <w:ind w:left="142"/>
                    <w:rPr>
                      <w:rFonts w:ascii="Verdana" w:hAnsi="Verdana" w:cs="Arial"/>
                      <w:color w:val="404040" w:themeColor="text1" w:themeTint="BF"/>
                      <w:sz w:val="32"/>
                      <w:szCs w:val="32"/>
                    </w:rPr>
                  </w:pPr>
                </w:p>
                <w:p w:rsidR="00BC726F" w:rsidRPr="00D565AE" w:rsidRDefault="00BC726F" w:rsidP="00701B52">
                  <w:pPr>
                    <w:spacing w:after="0" w:line="360" w:lineRule="auto"/>
                    <w:ind w:left="142"/>
                    <w:rPr>
                      <w:rFonts w:ascii="Verdana" w:hAnsi="Verdana" w:cs="Arial"/>
                      <w:color w:val="404040" w:themeColor="text1" w:themeTint="BF"/>
                      <w:sz w:val="32"/>
                      <w:szCs w:val="32"/>
                    </w:rPr>
                  </w:pPr>
                  <w:r w:rsidRPr="00D565AE">
                    <w:rPr>
                      <w:rFonts w:ascii="Verdana" w:hAnsi="Verdana" w:cs="Arial"/>
                      <w:color w:val="404040" w:themeColor="text1" w:themeTint="BF"/>
                      <w:sz w:val="32"/>
                      <w:szCs w:val="32"/>
                    </w:rPr>
                    <w:t>January 2016</w:t>
                  </w:r>
                </w:p>
                <w:p w:rsidR="00BC726F" w:rsidRPr="00321A7F" w:rsidRDefault="00BC726F" w:rsidP="00BC726F">
                  <w:pPr>
                    <w:spacing w:after="0"/>
                    <w:rPr>
                      <w:rFonts w:ascii="Arial" w:hAnsi="Arial" w:cs="Arial"/>
                      <w:color w:val="F2F2F2" w:themeColor="background1" w:themeShade="F2"/>
                      <w:sz w:val="40"/>
                      <w:szCs w:val="40"/>
                    </w:rPr>
                  </w:pPr>
                </w:p>
              </w:txbxContent>
            </v:textbox>
          </v:shape>
        </w:pict>
      </w:r>
      <w:r w:rsidR="00701B52">
        <w:rPr>
          <w:noProof/>
        </w:rPr>
        <w:drawing>
          <wp:anchor distT="0" distB="0" distL="114300" distR="114300" simplePos="0" relativeHeight="251669504" behindDoc="0" locked="0" layoutInCell="1" allowOverlap="1">
            <wp:simplePos x="0" y="0"/>
            <wp:positionH relativeFrom="column">
              <wp:posOffset>3244132</wp:posOffset>
            </wp:positionH>
            <wp:positionV relativeFrom="paragraph">
              <wp:posOffset>-771277</wp:posOffset>
            </wp:positionV>
            <wp:extent cx="3226579" cy="24790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6579" cy="2479040"/>
                    </a:xfrm>
                    <a:prstGeom prst="rect">
                      <a:avLst/>
                    </a:prstGeom>
                    <a:noFill/>
                    <a:ln>
                      <a:noFill/>
                    </a:ln>
                  </pic:spPr>
                </pic:pic>
              </a:graphicData>
            </a:graphic>
          </wp:anchor>
        </w:drawing>
      </w:r>
      <w:r w:rsidR="00701B52">
        <w:rPr>
          <w:noProof/>
        </w:rPr>
        <w:drawing>
          <wp:anchor distT="0" distB="0" distL="114300" distR="114300" simplePos="0" relativeHeight="251674624" behindDoc="0" locked="0" layoutInCell="1" allowOverlap="1">
            <wp:simplePos x="0" y="0"/>
            <wp:positionH relativeFrom="column">
              <wp:posOffset>3236181</wp:posOffset>
            </wp:positionH>
            <wp:positionV relativeFrom="paragraph">
              <wp:posOffset>7132320</wp:posOffset>
            </wp:positionV>
            <wp:extent cx="3244215" cy="2520950"/>
            <wp:effectExtent l="0" t="0" r="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b="4495"/>
                    <a:stretch/>
                  </pic:blipFill>
                  <pic:spPr>
                    <a:xfrm>
                      <a:off x="0" y="0"/>
                      <a:ext cx="3256450" cy="2530457"/>
                    </a:xfrm>
                    <a:prstGeom prst="rect">
                      <a:avLst/>
                    </a:prstGeom>
                  </pic:spPr>
                </pic:pic>
              </a:graphicData>
            </a:graphic>
          </wp:anchor>
        </w:drawing>
      </w:r>
      <w:r w:rsidR="00701B52">
        <w:rPr>
          <w:noProof/>
        </w:rPr>
        <w:drawing>
          <wp:anchor distT="0" distB="0" distL="114300" distR="114300" simplePos="0" relativeHeight="251673600" behindDoc="0" locked="0" layoutInCell="1" allowOverlap="1">
            <wp:simplePos x="0" y="0"/>
            <wp:positionH relativeFrom="column">
              <wp:posOffset>3236181</wp:posOffset>
            </wp:positionH>
            <wp:positionV relativeFrom="paragraph">
              <wp:posOffset>4500438</wp:posOffset>
            </wp:positionV>
            <wp:extent cx="3249510" cy="2522607"/>
            <wp:effectExtent l="0" t="0" r="8255" b="0"/>
            <wp:wrapNone/>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cstate="print">
                      <a:extLst>
                        <a:ext uri="{28A0092B-C50C-407E-A947-70E740481C1C}">
                          <a14:useLocalDpi xmlns:a14="http://schemas.microsoft.com/office/drawing/2010/main" val="0"/>
                        </a:ext>
                      </a:extLst>
                    </a:blip>
                    <a:srcRect b="4495"/>
                    <a:stretch/>
                  </pic:blipFill>
                  <pic:spPr>
                    <a:xfrm>
                      <a:off x="0" y="0"/>
                      <a:ext cx="3254099" cy="2526170"/>
                    </a:xfrm>
                    <a:prstGeom prst="rect">
                      <a:avLst/>
                    </a:prstGeom>
                  </pic:spPr>
                </pic:pic>
              </a:graphicData>
            </a:graphic>
          </wp:anchor>
        </w:drawing>
      </w:r>
      <w:r w:rsidR="00701B52">
        <w:rPr>
          <w:noProof/>
        </w:rPr>
        <w:drawing>
          <wp:anchor distT="0" distB="0" distL="114300" distR="114300" simplePos="0" relativeHeight="251672576" behindDoc="0" locked="0" layoutInCell="1" allowOverlap="1">
            <wp:simplePos x="0" y="0"/>
            <wp:positionH relativeFrom="column">
              <wp:posOffset>3244132</wp:posOffset>
            </wp:positionH>
            <wp:positionV relativeFrom="paragraph">
              <wp:posOffset>1836751</wp:posOffset>
            </wp:positionV>
            <wp:extent cx="3242945" cy="253888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4332"/>
                    <a:stretch>
                      <a:fillRect/>
                    </a:stretch>
                  </pic:blipFill>
                  <pic:spPr bwMode="auto">
                    <a:xfrm>
                      <a:off x="0" y="0"/>
                      <a:ext cx="3247180" cy="2542196"/>
                    </a:xfrm>
                    <a:prstGeom prst="rect">
                      <a:avLst/>
                    </a:prstGeom>
                    <a:noFill/>
                    <a:ln>
                      <a:noFill/>
                    </a:ln>
                  </pic:spPr>
                </pic:pic>
              </a:graphicData>
            </a:graphic>
          </wp:anchor>
        </w:drawing>
      </w:r>
    </w:p>
    <w:p w:rsidR="0083184A" w:rsidRPr="00D565AE" w:rsidRDefault="0083184A" w:rsidP="0083184A">
      <w:pPr>
        <w:keepNext/>
        <w:spacing w:after="0" w:line="300" w:lineRule="exact"/>
        <w:jc w:val="both"/>
        <w:rPr>
          <w:rFonts w:ascii="Verdana" w:eastAsia="Arial" w:hAnsi="Verdana" w:cs="Arial"/>
          <w:b/>
          <w:bCs/>
          <w:color w:val="auto"/>
          <w:sz w:val="28"/>
          <w:szCs w:val="28"/>
        </w:rPr>
      </w:pPr>
      <w:r w:rsidRPr="00D565AE">
        <w:rPr>
          <w:rFonts w:ascii="Verdana" w:eastAsia="Arial" w:hAnsi="Verdana" w:cs="Arial"/>
          <w:b/>
          <w:bCs/>
          <w:color w:val="auto"/>
          <w:sz w:val="28"/>
          <w:szCs w:val="28"/>
        </w:rPr>
        <w:lastRenderedPageBreak/>
        <w:t>Foreword</w:t>
      </w:r>
    </w:p>
    <w:p w:rsidR="0083184A" w:rsidRPr="00D565AE" w:rsidRDefault="0083184A" w:rsidP="0083184A">
      <w:pPr>
        <w:keepNext/>
        <w:spacing w:after="0" w:line="300" w:lineRule="exact"/>
        <w:jc w:val="both"/>
        <w:rPr>
          <w:rFonts w:ascii="Verdana" w:eastAsia="Arial" w:hAnsi="Verdana" w:cs="Arial"/>
          <w:b/>
          <w:bCs/>
          <w:color w:val="auto"/>
          <w:sz w:val="20"/>
        </w:rPr>
      </w:pPr>
    </w:p>
    <w:p w:rsidR="004A1CFB" w:rsidRDefault="004A1CFB"/>
    <w:p w:rsidR="00202B51" w:rsidRDefault="00202B51" w:rsidP="00202B51">
      <w:pPr>
        <w:rPr>
          <w:rFonts w:ascii="Verdana" w:hAnsi="Verdana" w:cs="Arial"/>
        </w:rPr>
      </w:pPr>
      <w:r>
        <w:rPr>
          <w:rFonts w:ascii="Verdana" w:hAnsi="Verdana"/>
          <w:sz w:val="24"/>
          <w:szCs w:val="24"/>
        </w:rPr>
        <w:t xml:space="preserve">Eastbourne Borough Council </w:t>
      </w:r>
      <w:r>
        <w:rPr>
          <w:rFonts w:ascii="Verdana" w:hAnsi="Verdana" w:cs="Arial"/>
        </w:rPr>
        <w:t xml:space="preserve">has a clear vision to create a key cultural destination at Devonshire Park and for it to be one of the most talked about locations in the South East. To achieve this we have wide support for the scheme, planning permission and listed building consent is in place and we have agreed the necessary budget. </w:t>
      </w:r>
    </w:p>
    <w:p w:rsidR="00202B51" w:rsidRDefault="00202B51" w:rsidP="00202B51">
      <w:pPr>
        <w:rPr>
          <w:rFonts w:ascii="Verdana" w:hAnsi="Verdana" w:cstheme="minorBidi"/>
          <w:sz w:val="24"/>
          <w:szCs w:val="24"/>
        </w:rPr>
      </w:pPr>
      <w:r>
        <w:rPr>
          <w:rFonts w:ascii="Verdana" w:hAnsi="Verdana" w:cs="Arial"/>
        </w:rPr>
        <w:t>We are now about to appoint a contractor who has the skills and experience to deliver our vision.</w:t>
      </w:r>
      <w:r>
        <w:rPr>
          <w:rFonts w:ascii="Verdana" w:hAnsi="Verdana"/>
          <w:sz w:val="24"/>
          <w:szCs w:val="24"/>
        </w:rPr>
        <w:t xml:space="preserve"> This is an exciting and varied project that will call on the broadest set of skills of a highly competent contractor.  Encompassing restoration and repair works to a 20</w:t>
      </w:r>
      <w:r>
        <w:rPr>
          <w:rFonts w:ascii="Verdana" w:hAnsi="Verdana"/>
          <w:sz w:val="24"/>
          <w:szCs w:val="24"/>
          <w:vertAlign w:val="superscript"/>
        </w:rPr>
        <w:t>th</w:t>
      </w:r>
      <w:r>
        <w:rPr>
          <w:rFonts w:ascii="Verdana" w:hAnsi="Verdana"/>
          <w:sz w:val="24"/>
          <w:szCs w:val="24"/>
        </w:rPr>
        <w:t xml:space="preserve"> Century Grade II* listed theatre, a 19</w:t>
      </w:r>
      <w:r>
        <w:rPr>
          <w:rFonts w:ascii="Verdana" w:hAnsi="Verdana"/>
          <w:sz w:val="24"/>
          <w:szCs w:val="24"/>
          <w:vertAlign w:val="superscript"/>
        </w:rPr>
        <w:t>th</w:t>
      </w:r>
      <w:r>
        <w:rPr>
          <w:rFonts w:ascii="Verdana" w:hAnsi="Verdana"/>
          <w:sz w:val="24"/>
          <w:szCs w:val="24"/>
        </w:rPr>
        <w:t xml:space="preserve"> Century Grade II listed Winter Garden and the construction of a new build 4 storey welcome building connecting the two, plus the associated landscaping and public realm works, this is a unique opportunity for a contractor to bring together conservation and new build specialisms.</w:t>
      </w:r>
    </w:p>
    <w:p w:rsidR="00202B51" w:rsidRDefault="00202B51" w:rsidP="00202B51">
      <w:pPr>
        <w:rPr>
          <w:rFonts w:ascii="Verdana" w:hAnsi="Verdana"/>
          <w:sz w:val="24"/>
          <w:szCs w:val="24"/>
        </w:rPr>
      </w:pPr>
      <w:r>
        <w:rPr>
          <w:rFonts w:ascii="Verdana" w:hAnsi="Verdana"/>
          <w:sz w:val="24"/>
          <w:szCs w:val="24"/>
        </w:rPr>
        <w:t>If you believe you can match our needs please take up this tremendous opportunity.</w:t>
      </w:r>
    </w:p>
    <w:p w:rsidR="00202B51" w:rsidRDefault="00202B51" w:rsidP="00202B51">
      <w:pPr>
        <w:rPr>
          <w:rFonts w:ascii="Verdana" w:hAnsi="Verdana"/>
          <w:sz w:val="24"/>
          <w:szCs w:val="24"/>
        </w:rPr>
      </w:pPr>
    </w:p>
    <w:p w:rsidR="00202B51" w:rsidRDefault="00202B51" w:rsidP="00202B51">
      <w:pPr>
        <w:rPr>
          <w:rFonts w:ascii="Verdana" w:hAnsi="Verdana"/>
          <w:sz w:val="24"/>
          <w:szCs w:val="24"/>
        </w:rPr>
      </w:pPr>
      <w:r>
        <w:rPr>
          <w:rFonts w:ascii="Verdana" w:hAnsi="Verdana"/>
          <w:sz w:val="24"/>
          <w:szCs w:val="24"/>
        </w:rPr>
        <w:t xml:space="preserve">                                                     </w:t>
      </w:r>
    </w:p>
    <w:p w:rsidR="00202B51" w:rsidRDefault="00202B51" w:rsidP="00202B51">
      <w:pPr>
        <w:rPr>
          <w:rFonts w:ascii="Verdana" w:hAnsi="Verdana"/>
          <w:sz w:val="24"/>
          <w:szCs w:val="24"/>
        </w:rPr>
      </w:pPr>
      <w:r>
        <w:rPr>
          <w:rFonts w:ascii="Verdana" w:hAnsi="Verdana"/>
          <w:noProof/>
        </w:rPr>
        <w:drawing>
          <wp:inline distT="0" distB="0" distL="0" distR="0" wp14:anchorId="7B4DBBE8" wp14:editId="702EB0DC">
            <wp:extent cx="1626870" cy="581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6870" cy="581660"/>
                    </a:xfrm>
                    <a:prstGeom prst="rect">
                      <a:avLst/>
                    </a:prstGeom>
                    <a:noFill/>
                    <a:ln>
                      <a:noFill/>
                    </a:ln>
                  </pic:spPr>
                </pic:pic>
              </a:graphicData>
            </a:graphic>
          </wp:inline>
        </w:drawing>
      </w:r>
      <w:r>
        <w:rPr>
          <w:rFonts w:ascii="Verdana" w:hAnsi="Verdana"/>
          <w:sz w:val="24"/>
          <w:szCs w:val="24"/>
        </w:rPr>
        <w:t xml:space="preserve">                 </w:t>
      </w:r>
      <w:r>
        <w:rPr>
          <w:rFonts w:ascii="Verdana" w:hAnsi="Verdana"/>
          <w:noProof/>
        </w:rPr>
        <w:drawing>
          <wp:inline distT="0" distB="0" distL="0" distR="0" wp14:anchorId="4A43D23F" wp14:editId="26E58B23">
            <wp:extent cx="2315845" cy="70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5845" cy="700405"/>
                    </a:xfrm>
                    <a:prstGeom prst="rect">
                      <a:avLst/>
                    </a:prstGeom>
                    <a:noFill/>
                    <a:ln>
                      <a:noFill/>
                    </a:ln>
                  </pic:spPr>
                </pic:pic>
              </a:graphicData>
            </a:graphic>
          </wp:inline>
        </w:drawing>
      </w:r>
    </w:p>
    <w:p w:rsidR="00202B51" w:rsidRDefault="00202B51" w:rsidP="00202B51">
      <w:pPr>
        <w:rPr>
          <w:rFonts w:ascii="Verdana" w:hAnsi="Verdana"/>
          <w:b/>
          <w:sz w:val="24"/>
          <w:szCs w:val="24"/>
        </w:rPr>
      </w:pPr>
      <w:r>
        <w:rPr>
          <w:rFonts w:ascii="Verdana" w:hAnsi="Verdana"/>
          <w:b/>
          <w:sz w:val="24"/>
          <w:szCs w:val="24"/>
        </w:rPr>
        <w:t xml:space="preserve">David </w:t>
      </w:r>
      <w:proofErr w:type="spellStart"/>
      <w:r>
        <w:rPr>
          <w:rFonts w:ascii="Verdana" w:hAnsi="Verdana"/>
          <w:b/>
          <w:sz w:val="24"/>
          <w:szCs w:val="24"/>
        </w:rPr>
        <w:t>Tutt</w:t>
      </w:r>
      <w:proofErr w:type="spellEnd"/>
      <w:r>
        <w:rPr>
          <w:rFonts w:ascii="Verdana" w:hAnsi="Verdana"/>
          <w:b/>
          <w:sz w:val="24"/>
          <w:szCs w:val="24"/>
        </w:rPr>
        <w:t xml:space="preserve">                                                           Robert </w:t>
      </w:r>
      <w:proofErr w:type="spellStart"/>
      <w:r>
        <w:rPr>
          <w:rFonts w:ascii="Verdana" w:hAnsi="Verdana"/>
          <w:b/>
          <w:sz w:val="24"/>
          <w:szCs w:val="24"/>
        </w:rPr>
        <w:t>Cottrill</w:t>
      </w:r>
      <w:proofErr w:type="spellEnd"/>
    </w:p>
    <w:p w:rsidR="00202B51" w:rsidRDefault="00202B51" w:rsidP="00202B51">
      <w:pPr>
        <w:rPr>
          <w:rFonts w:ascii="Verdana" w:hAnsi="Verdana"/>
          <w:b/>
          <w:sz w:val="24"/>
          <w:szCs w:val="24"/>
        </w:rPr>
      </w:pPr>
      <w:r>
        <w:rPr>
          <w:rFonts w:ascii="Verdana" w:hAnsi="Verdana"/>
          <w:b/>
          <w:sz w:val="24"/>
          <w:szCs w:val="24"/>
        </w:rPr>
        <w:t>Leader                                                                 Chief Executive</w:t>
      </w:r>
    </w:p>
    <w:p w:rsidR="00202B51" w:rsidRDefault="00202B51">
      <w:pPr>
        <w:sectPr w:rsidR="00202B51">
          <w:headerReference w:type="default" r:id="rId17"/>
          <w:footerReference w:type="default" r:id="rId18"/>
          <w:pgSz w:w="11906" w:h="16838"/>
          <w:pgMar w:top="1440" w:right="1440" w:bottom="1440" w:left="1440" w:header="708" w:footer="708" w:gutter="0"/>
          <w:cols w:space="708"/>
          <w:docGrid w:linePitch="360"/>
        </w:sectPr>
      </w:pPr>
    </w:p>
    <w:p w:rsidR="006D1B37" w:rsidRDefault="00C34EAD" w:rsidP="004A1CFB">
      <w:pPr>
        <w:pStyle w:val="Subtitle"/>
        <w:sectPr w:rsidR="006D1B37" w:rsidSect="004A1CFB">
          <w:headerReference w:type="default" r:id="rId19"/>
          <w:footerReference w:type="default" r:id="rId20"/>
          <w:pgSz w:w="11906" w:h="16838"/>
          <w:pgMar w:top="1440" w:right="1440" w:bottom="1440" w:left="1440" w:header="708" w:footer="708" w:gutter="0"/>
          <w:pgNumType w:start="1"/>
          <w:cols w:space="708"/>
          <w:docGrid w:linePitch="360"/>
        </w:sectPr>
      </w:pPr>
      <w:r>
        <w:rPr>
          <w:noProof/>
        </w:rPr>
        <w:lastRenderedPageBreak/>
        <w:pict>
          <v:shape id="Text Box 2" o:spid="_x0000_s1027" type="#_x0000_t202" style="position:absolute;margin-left:-32.55pt;margin-top:-56.95pt;width:491.5pt;height:288.65pt;z-index:2516613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2aQDwIAAPwDAAAOAAAAZHJzL2Uyb0RvYy54bWysU11v2yAUfZ+0/4B4Xxx7cdJaIVXXrtOk&#10;7kNq9wMIxjEacBmQ2N2v7wWnabS9TfODBVzuufece1hfjUaTg/RBgWW0nM0pkVZAq+yO0R+Pd+8u&#10;KAmR25ZrsJLRJxno1ebtm/XgGllBD7qVniCIDc3gGO1jdE1RBNFLw8MMnLQY7MAbHnHrd0Xr+YDo&#10;RhfVfL4sBvCt8yBkCHh6OwXpJuN3nRTxW9cFGYlmFHuL+e/zf5v+xWbNm53nrlfi2Ab/hy4MVxaL&#10;nqBueeRk79VfUEYJDwG6OBNgCug6JWTmgGzK+R9sHnruZOaC4gR3kin8P1jx9fDdE9UyWpUrSiw3&#10;OKRHOUbyAUZSJX0GFxq89uDwYhzxGOecuQZ3D+JnIBZuem538tp7GHrJW+yvTJnFWeqEExLIdvgC&#10;LZbh+wgZaOy8SeKhHATRcU5Pp9mkVgQeLqtFuVotKBEYe79c1nU91eDNS7rzIX6SYEhaMOpx+Bme&#10;H+5DTO3w5uVKqmbhTmmdDaAtGRi9rKs6J5xFjIroT60Moxfz9E2OSSw/2jYnR670tMYC2h5pJ6YT&#10;5zhux6xw7jdJsoX2CXXwMNkRnw8uevC/KRnQioyGX3vuJSX6s0UtL8vFInk3bxb1qsKNP49szyPc&#10;CoRiNFIyLW9i9vtE+Ro171RW47WTY8tosSzS8TkkD5/v863XR7t5BgAA//8DAFBLAwQUAAYACAAA&#10;ACEAG9Rv8d8AAAAMAQAADwAAAGRycy9kb3ducmV2LnhtbEyPwU7DMAyG70i8Q2QkblsS1nW0NJ0Q&#10;iCuIwZC4Za3XVjRO1WRreXvMCW6/5U+/Pxfb2fXijGPoPBnQSwUCqfJ1R42B97enxS2IEC3VtveE&#10;Br4xwLa8vChsXvuJXvG8i43gEgq5NdDGOORShqpFZ8PSD0i8O/rR2cjj2Mh6tBOXu17eKJVKZzvi&#10;C60d8KHF6mt3cgb2z8fPj0S9NI9uPUx+VpJcJo25vprv70BEnOMfDL/6rA4lOx38ieogegOLdK0Z&#10;5aD1KgPBSKY3HA4GknSVgCwL+f+J8gcAAP//AwBQSwECLQAUAAYACAAAACEAtoM4kv4AAADhAQAA&#10;EwAAAAAAAAAAAAAAAAAAAAAAW0NvbnRlbnRfVHlwZXNdLnhtbFBLAQItABQABgAIAAAAIQA4/SH/&#10;1gAAAJQBAAALAAAAAAAAAAAAAAAAAC8BAABfcmVscy8ucmVsc1BLAQItABQABgAIAAAAIQDFl2aQ&#10;DwIAAPwDAAAOAAAAAAAAAAAAAAAAAC4CAABkcnMvZTJvRG9jLnhtbFBLAQItABQABgAIAAAAIQAb&#10;1G/x3wAAAAwBAAAPAAAAAAAAAAAAAAAAAGkEAABkcnMvZG93bnJldi54bWxQSwUGAAAAAAQABADz&#10;AAAAdQUAAAAA&#10;" filled="f" stroked="f">
            <v:textbox>
              <w:txbxContent>
                <w:p w:rsidR="00702B81" w:rsidRPr="00D565AE" w:rsidRDefault="00702B81" w:rsidP="006D1B37">
                  <w:pPr>
                    <w:suppressAutoHyphens w:val="0"/>
                    <w:overflowPunct w:val="0"/>
                    <w:autoSpaceDE w:val="0"/>
                    <w:adjustRightInd w:val="0"/>
                    <w:spacing w:after="0" w:line="240" w:lineRule="auto"/>
                    <w:ind w:right="35"/>
                    <w:rPr>
                      <w:rFonts w:ascii="Verdana" w:hAnsi="Verdana" w:cs="Arial"/>
                      <w:b/>
                      <w:sz w:val="40"/>
                      <w:szCs w:val="40"/>
                    </w:rPr>
                  </w:pPr>
                  <w:r w:rsidRPr="00D565AE">
                    <w:rPr>
                      <w:rFonts w:ascii="Verdana" w:hAnsi="Verdana" w:cs="Arial"/>
                      <w:b/>
                      <w:sz w:val="40"/>
                      <w:szCs w:val="40"/>
                    </w:rPr>
                    <w:t xml:space="preserve">Contents </w:t>
                  </w:r>
                </w:p>
                <w:p w:rsidR="00702B81" w:rsidRPr="00D565AE" w:rsidRDefault="00702B81" w:rsidP="006D1B37">
                  <w:pPr>
                    <w:suppressAutoHyphens w:val="0"/>
                    <w:overflowPunct w:val="0"/>
                    <w:autoSpaceDE w:val="0"/>
                    <w:adjustRightInd w:val="0"/>
                    <w:spacing w:after="0" w:line="240" w:lineRule="auto"/>
                    <w:ind w:right="35"/>
                    <w:rPr>
                      <w:rFonts w:ascii="Verdana" w:hAnsi="Verdana" w:cs="Arial"/>
                      <w:b/>
                      <w:sz w:val="24"/>
                      <w:szCs w:val="24"/>
                    </w:rPr>
                  </w:pPr>
                </w:p>
                <w:p w:rsidR="00702B81" w:rsidRPr="00D565AE" w:rsidRDefault="00702B81" w:rsidP="006D1B37">
                  <w:pPr>
                    <w:pStyle w:val="ListParagraph"/>
                    <w:numPr>
                      <w:ilvl w:val="0"/>
                      <w:numId w:val="2"/>
                    </w:numPr>
                    <w:tabs>
                      <w:tab w:val="num" w:pos="709"/>
                      <w:tab w:val="left" w:pos="4536"/>
                      <w:tab w:val="right" w:pos="8470"/>
                    </w:tabs>
                    <w:suppressAutoHyphens w:val="0"/>
                    <w:overflowPunct w:val="0"/>
                    <w:autoSpaceDE w:val="0"/>
                    <w:adjustRightInd w:val="0"/>
                    <w:spacing w:after="0" w:line="240" w:lineRule="auto"/>
                    <w:ind w:left="709" w:right="34" w:hanging="709"/>
                    <w:rPr>
                      <w:rFonts w:ascii="Verdana" w:hAnsi="Verdana" w:cs="Arial"/>
                      <w:szCs w:val="22"/>
                    </w:rPr>
                  </w:pPr>
                  <w:r w:rsidRPr="00D565AE">
                    <w:rPr>
                      <w:rFonts w:ascii="Verdana" w:hAnsi="Verdana" w:cs="Arial"/>
                      <w:szCs w:val="22"/>
                    </w:rPr>
                    <w:t>Background</w:t>
                  </w:r>
                  <w:r w:rsidR="008233A6" w:rsidRPr="00D565AE">
                    <w:rPr>
                      <w:rFonts w:ascii="Verdana" w:hAnsi="Verdana" w:cs="Arial"/>
                      <w:szCs w:val="22"/>
                    </w:rPr>
                    <w:tab/>
                  </w:r>
                  <w:r w:rsidR="008233A6" w:rsidRPr="00D565AE">
                    <w:rPr>
                      <w:rFonts w:ascii="Verdana" w:hAnsi="Verdana" w:cs="Arial"/>
                      <w:b/>
                      <w:szCs w:val="22"/>
                    </w:rPr>
                    <w:t>1</w:t>
                  </w:r>
                </w:p>
                <w:p w:rsidR="008233A6" w:rsidRPr="00D565AE" w:rsidRDefault="008233A6" w:rsidP="008233A6">
                  <w:pPr>
                    <w:pStyle w:val="ListParagraph"/>
                    <w:tabs>
                      <w:tab w:val="left" w:pos="4536"/>
                      <w:tab w:val="right" w:pos="8470"/>
                    </w:tabs>
                    <w:suppressAutoHyphens w:val="0"/>
                    <w:overflowPunct w:val="0"/>
                    <w:autoSpaceDE w:val="0"/>
                    <w:adjustRightInd w:val="0"/>
                    <w:spacing w:after="0" w:line="240" w:lineRule="auto"/>
                    <w:ind w:left="709" w:right="34"/>
                    <w:rPr>
                      <w:rFonts w:ascii="Verdana" w:hAnsi="Verdana" w:cs="Arial"/>
                      <w:szCs w:val="22"/>
                    </w:rPr>
                  </w:pPr>
                </w:p>
                <w:p w:rsidR="00702B81" w:rsidRPr="00D565AE" w:rsidRDefault="00702B81" w:rsidP="008233A6">
                  <w:pPr>
                    <w:numPr>
                      <w:ilvl w:val="0"/>
                      <w:numId w:val="2"/>
                    </w:numPr>
                    <w:tabs>
                      <w:tab w:val="num" w:pos="440"/>
                      <w:tab w:val="left" w:pos="709"/>
                      <w:tab w:val="left" w:pos="4536"/>
                      <w:tab w:val="right" w:pos="8470"/>
                    </w:tabs>
                    <w:suppressAutoHyphens w:val="0"/>
                    <w:overflowPunct w:val="0"/>
                    <w:autoSpaceDE w:val="0"/>
                    <w:adjustRightInd w:val="0"/>
                    <w:spacing w:after="0" w:line="240" w:lineRule="auto"/>
                    <w:ind w:left="440" w:right="34" w:hanging="440"/>
                    <w:contextualSpacing/>
                    <w:rPr>
                      <w:rFonts w:ascii="Verdana" w:hAnsi="Verdana" w:cs="Arial"/>
                      <w:szCs w:val="22"/>
                    </w:rPr>
                  </w:pPr>
                  <w:r w:rsidRPr="00D565AE">
                    <w:rPr>
                      <w:rFonts w:ascii="Verdana" w:hAnsi="Verdana" w:cs="Arial"/>
                      <w:szCs w:val="22"/>
                    </w:rPr>
                    <w:tab/>
                    <w:t>Overview of the Opportunity</w:t>
                  </w:r>
                  <w:r w:rsidR="008233A6" w:rsidRPr="00D565AE">
                    <w:rPr>
                      <w:rFonts w:ascii="Verdana" w:hAnsi="Verdana" w:cs="Arial"/>
                      <w:szCs w:val="22"/>
                    </w:rPr>
                    <w:tab/>
                  </w:r>
                  <w:r w:rsidR="008233A6" w:rsidRPr="00D565AE">
                    <w:rPr>
                      <w:rFonts w:ascii="Verdana" w:hAnsi="Verdana" w:cs="Arial"/>
                      <w:b/>
                      <w:szCs w:val="22"/>
                    </w:rPr>
                    <w:t>1</w:t>
                  </w:r>
                </w:p>
                <w:p w:rsidR="008233A6" w:rsidRPr="00D565AE" w:rsidRDefault="008233A6" w:rsidP="008233A6">
                  <w:pPr>
                    <w:tabs>
                      <w:tab w:val="left" w:pos="709"/>
                      <w:tab w:val="left" w:pos="4536"/>
                      <w:tab w:val="right" w:pos="8470"/>
                    </w:tabs>
                    <w:suppressAutoHyphens w:val="0"/>
                    <w:overflowPunct w:val="0"/>
                    <w:autoSpaceDE w:val="0"/>
                    <w:adjustRightInd w:val="0"/>
                    <w:spacing w:after="0" w:line="240" w:lineRule="auto"/>
                    <w:ind w:right="34"/>
                    <w:contextualSpacing/>
                    <w:rPr>
                      <w:rFonts w:ascii="Verdana" w:hAnsi="Verdana" w:cs="Arial"/>
                      <w:szCs w:val="22"/>
                    </w:rPr>
                  </w:pPr>
                </w:p>
                <w:p w:rsidR="00702B81" w:rsidRPr="00D565AE" w:rsidRDefault="00702B81" w:rsidP="008233A6">
                  <w:pPr>
                    <w:numPr>
                      <w:ilvl w:val="0"/>
                      <w:numId w:val="2"/>
                    </w:numPr>
                    <w:tabs>
                      <w:tab w:val="num" w:pos="440"/>
                      <w:tab w:val="left" w:pos="709"/>
                      <w:tab w:val="left" w:pos="4536"/>
                      <w:tab w:val="right" w:pos="8470"/>
                    </w:tabs>
                    <w:suppressAutoHyphens w:val="0"/>
                    <w:overflowPunct w:val="0"/>
                    <w:autoSpaceDE w:val="0"/>
                    <w:adjustRightInd w:val="0"/>
                    <w:spacing w:after="0" w:line="240" w:lineRule="auto"/>
                    <w:ind w:left="440" w:right="34" w:hanging="440"/>
                    <w:contextualSpacing/>
                    <w:rPr>
                      <w:rFonts w:ascii="Verdana" w:hAnsi="Verdana" w:cs="Arial"/>
                      <w:szCs w:val="22"/>
                    </w:rPr>
                  </w:pPr>
                  <w:r w:rsidRPr="00D565AE">
                    <w:rPr>
                      <w:rFonts w:ascii="Verdana" w:hAnsi="Verdana" w:cs="Arial"/>
                      <w:szCs w:val="22"/>
                    </w:rPr>
                    <w:tab/>
                    <w:t>The Procurement Process</w:t>
                  </w:r>
                  <w:r w:rsidR="008233A6" w:rsidRPr="00D565AE">
                    <w:rPr>
                      <w:rFonts w:ascii="Verdana" w:hAnsi="Verdana" w:cs="Arial"/>
                      <w:szCs w:val="22"/>
                    </w:rPr>
                    <w:tab/>
                  </w:r>
                  <w:r w:rsidR="008233A6" w:rsidRPr="00D565AE">
                    <w:rPr>
                      <w:rFonts w:ascii="Verdana" w:hAnsi="Verdana" w:cs="Arial"/>
                      <w:b/>
                      <w:szCs w:val="22"/>
                    </w:rPr>
                    <w:t>8</w:t>
                  </w:r>
                </w:p>
                <w:p w:rsidR="008233A6" w:rsidRPr="00D565AE" w:rsidRDefault="008233A6" w:rsidP="008233A6">
                  <w:pPr>
                    <w:tabs>
                      <w:tab w:val="left" w:pos="709"/>
                      <w:tab w:val="left" w:pos="4536"/>
                      <w:tab w:val="right" w:pos="8470"/>
                    </w:tabs>
                    <w:suppressAutoHyphens w:val="0"/>
                    <w:overflowPunct w:val="0"/>
                    <w:autoSpaceDE w:val="0"/>
                    <w:adjustRightInd w:val="0"/>
                    <w:spacing w:after="0" w:line="240" w:lineRule="auto"/>
                    <w:ind w:right="34"/>
                    <w:contextualSpacing/>
                    <w:rPr>
                      <w:rFonts w:ascii="Verdana" w:hAnsi="Verdana" w:cs="Arial"/>
                      <w:szCs w:val="22"/>
                    </w:rPr>
                  </w:pPr>
                </w:p>
                <w:p w:rsidR="00702B81" w:rsidRPr="00D565AE" w:rsidRDefault="00702B81" w:rsidP="008233A6">
                  <w:pPr>
                    <w:numPr>
                      <w:ilvl w:val="0"/>
                      <w:numId w:val="2"/>
                    </w:numPr>
                    <w:tabs>
                      <w:tab w:val="num" w:pos="440"/>
                      <w:tab w:val="left" w:pos="709"/>
                      <w:tab w:val="left" w:pos="4536"/>
                      <w:tab w:val="right" w:pos="8470"/>
                    </w:tabs>
                    <w:suppressAutoHyphens w:val="0"/>
                    <w:overflowPunct w:val="0"/>
                    <w:autoSpaceDE w:val="0"/>
                    <w:adjustRightInd w:val="0"/>
                    <w:spacing w:after="0" w:line="240" w:lineRule="auto"/>
                    <w:ind w:left="440" w:right="34" w:hanging="440"/>
                    <w:contextualSpacing/>
                    <w:rPr>
                      <w:rFonts w:ascii="Verdana" w:hAnsi="Verdana" w:cs="Arial"/>
                      <w:szCs w:val="22"/>
                    </w:rPr>
                  </w:pPr>
                  <w:r w:rsidRPr="00D565AE">
                    <w:rPr>
                      <w:rFonts w:ascii="Verdana" w:hAnsi="Verdana" w:cs="Arial"/>
                      <w:szCs w:val="22"/>
                    </w:rPr>
                    <w:tab/>
                    <w:t>Enquiries and Responses</w:t>
                  </w:r>
                  <w:r w:rsidR="008233A6" w:rsidRPr="00D565AE">
                    <w:rPr>
                      <w:rFonts w:ascii="Verdana" w:hAnsi="Verdana" w:cs="Arial"/>
                      <w:szCs w:val="22"/>
                    </w:rPr>
                    <w:tab/>
                  </w:r>
                  <w:r w:rsidR="005955C7" w:rsidRPr="005955C7">
                    <w:rPr>
                      <w:rFonts w:ascii="Verdana" w:hAnsi="Verdana" w:cs="Arial"/>
                      <w:b/>
                      <w:szCs w:val="22"/>
                    </w:rPr>
                    <w:t>9</w:t>
                  </w:r>
                  <w:r w:rsidRPr="00D565AE">
                    <w:rPr>
                      <w:rFonts w:ascii="Verdana" w:hAnsi="Verdana" w:cs="Arial"/>
                      <w:b/>
                      <w:szCs w:val="22"/>
                    </w:rPr>
                    <w:t xml:space="preserve"> </w:t>
                  </w:r>
                </w:p>
                <w:p w:rsidR="008233A6" w:rsidRPr="00D565AE" w:rsidRDefault="008233A6" w:rsidP="008233A6">
                  <w:pPr>
                    <w:tabs>
                      <w:tab w:val="left" w:pos="709"/>
                      <w:tab w:val="left" w:pos="4536"/>
                      <w:tab w:val="right" w:pos="8470"/>
                    </w:tabs>
                    <w:suppressAutoHyphens w:val="0"/>
                    <w:overflowPunct w:val="0"/>
                    <w:autoSpaceDE w:val="0"/>
                    <w:adjustRightInd w:val="0"/>
                    <w:spacing w:after="0" w:line="240" w:lineRule="auto"/>
                    <w:ind w:right="34"/>
                    <w:contextualSpacing/>
                    <w:rPr>
                      <w:rFonts w:ascii="Verdana" w:hAnsi="Verdana" w:cs="Arial"/>
                      <w:szCs w:val="22"/>
                    </w:rPr>
                  </w:pPr>
                </w:p>
                <w:p w:rsidR="00702B81" w:rsidRPr="00D565AE" w:rsidRDefault="00702B81" w:rsidP="008233A6">
                  <w:pPr>
                    <w:numPr>
                      <w:ilvl w:val="0"/>
                      <w:numId w:val="2"/>
                    </w:numPr>
                    <w:tabs>
                      <w:tab w:val="num" w:pos="440"/>
                      <w:tab w:val="left" w:pos="709"/>
                      <w:tab w:val="left" w:pos="4536"/>
                      <w:tab w:val="right" w:pos="8470"/>
                    </w:tabs>
                    <w:suppressAutoHyphens w:val="0"/>
                    <w:overflowPunct w:val="0"/>
                    <w:autoSpaceDE w:val="0"/>
                    <w:adjustRightInd w:val="0"/>
                    <w:spacing w:after="0" w:line="240" w:lineRule="auto"/>
                    <w:ind w:left="440" w:right="34" w:hanging="440"/>
                    <w:contextualSpacing/>
                    <w:rPr>
                      <w:rFonts w:ascii="Verdana" w:hAnsi="Verdana" w:cs="Arial"/>
                      <w:szCs w:val="22"/>
                    </w:rPr>
                  </w:pPr>
                  <w:r w:rsidRPr="00D565AE">
                    <w:rPr>
                      <w:rFonts w:ascii="Verdana" w:hAnsi="Verdana" w:cs="Arial"/>
                      <w:w w:val="0"/>
                      <w:szCs w:val="22"/>
                    </w:rPr>
                    <w:tab/>
                    <w:t>Important Notices</w:t>
                  </w:r>
                  <w:r w:rsidR="008233A6" w:rsidRPr="00D565AE">
                    <w:rPr>
                      <w:rFonts w:ascii="Verdana" w:hAnsi="Verdana" w:cs="Arial"/>
                      <w:w w:val="0"/>
                      <w:szCs w:val="22"/>
                    </w:rPr>
                    <w:tab/>
                  </w:r>
                  <w:r w:rsidR="008233A6" w:rsidRPr="00D565AE">
                    <w:rPr>
                      <w:rFonts w:ascii="Verdana" w:hAnsi="Verdana" w:cs="Arial"/>
                      <w:b/>
                      <w:w w:val="0"/>
                      <w:szCs w:val="22"/>
                    </w:rPr>
                    <w:t>11</w:t>
                  </w:r>
                </w:p>
                <w:p w:rsidR="008233A6" w:rsidRPr="00D565AE" w:rsidRDefault="008233A6" w:rsidP="008233A6">
                  <w:pPr>
                    <w:tabs>
                      <w:tab w:val="left" w:pos="709"/>
                      <w:tab w:val="left" w:pos="4536"/>
                      <w:tab w:val="right" w:pos="8470"/>
                    </w:tabs>
                    <w:suppressAutoHyphens w:val="0"/>
                    <w:overflowPunct w:val="0"/>
                    <w:autoSpaceDE w:val="0"/>
                    <w:adjustRightInd w:val="0"/>
                    <w:spacing w:after="0" w:line="240" w:lineRule="auto"/>
                    <w:ind w:right="34"/>
                    <w:contextualSpacing/>
                    <w:rPr>
                      <w:rFonts w:ascii="Verdana" w:hAnsi="Verdana" w:cs="Arial"/>
                      <w:szCs w:val="22"/>
                    </w:rPr>
                  </w:pPr>
                </w:p>
                <w:p w:rsidR="00702B81" w:rsidRPr="00D565AE" w:rsidRDefault="00702B81" w:rsidP="008233A6">
                  <w:pPr>
                    <w:numPr>
                      <w:ilvl w:val="0"/>
                      <w:numId w:val="2"/>
                    </w:numPr>
                    <w:tabs>
                      <w:tab w:val="num" w:pos="440"/>
                      <w:tab w:val="left" w:pos="709"/>
                      <w:tab w:val="left" w:pos="4536"/>
                      <w:tab w:val="right" w:pos="8470"/>
                    </w:tabs>
                    <w:suppressAutoHyphens w:val="0"/>
                    <w:overflowPunct w:val="0"/>
                    <w:autoSpaceDE w:val="0"/>
                    <w:adjustRightInd w:val="0"/>
                    <w:spacing w:after="0" w:line="240" w:lineRule="auto"/>
                    <w:ind w:left="440" w:right="34" w:hanging="440"/>
                    <w:contextualSpacing/>
                    <w:rPr>
                      <w:rFonts w:ascii="Verdana" w:hAnsi="Verdana" w:cs="Arial"/>
                      <w:szCs w:val="22"/>
                    </w:rPr>
                  </w:pPr>
                  <w:r w:rsidRPr="00D565AE">
                    <w:rPr>
                      <w:rFonts w:ascii="Verdana" w:hAnsi="Verdana" w:cs="Arial"/>
                      <w:szCs w:val="22"/>
                    </w:rPr>
                    <w:tab/>
                    <w:t>Details of Advisors</w:t>
                  </w:r>
                  <w:r w:rsidR="008233A6" w:rsidRPr="00D565AE">
                    <w:rPr>
                      <w:rFonts w:ascii="Verdana" w:hAnsi="Verdana" w:cs="Arial"/>
                      <w:szCs w:val="22"/>
                    </w:rPr>
                    <w:tab/>
                  </w:r>
                  <w:r w:rsidR="008233A6" w:rsidRPr="00D565AE">
                    <w:rPr>
                      <w:rFonts w:ascii="Verdana" w:hAnsi="Verdana" w:cs="Arial"/>
                      <w:b/>
                      <w:szCs w:val="22"/>
                    </w:rPr>
                    <w:t>14</w:t>
                  </w:r>
                </w:p>
                <w:p w:rsidR="008233A6" w:rsidRPr="00D565AE" w:rsidRDefault="008233A6" w:rsidP="008233A6">
                  <w:pPr>
                    <w:tabs>
                      <w:tab w:val="left" w:pos="709"/>
                      <w:tab w:val="left" w:pos="4536"/>
                      <w:tab w:val="right" w:pos="8470"/>
                    </w:tabs>
                    <w:suppressAutoHyphens w:val="0"/>
                    <w:overflowPunct w:val="0"/>
                    <w:autoSpaceDE w:val="0"/>
                    <w:adjustRightInd w:val="0"/>
                    <w:spacing w:after="0" w:line="240" w:lineRule="auto"/>
                    <w:ind w:right="34"/>
                    <w:contextualSpacing/>
                    <w:rPr>
                      <w:rFonts w:ascii="Verdana" w:hAnsi="Verdana" w:cs="Arial"/>
                      <w:szCs w:val="22"/>
                    </w:rPr>
                  </w:pPr>
                </w:p>
                <w:p w:rsidR="00702B81" w:rsidRPr="00D565AE" w:rsidRDefault="00702B81" w:rsidP="00D565AE">
                  <w:pPr>
                    <w:numPr>
                      <w:ilvl w:val="0"/>
                      <w:numId w:val="2"/>
                    </w:numPr>
                    <w:tabs>
                      <w:tab w:val="left" w:pos="709"/>
                      <w:tab w:val="left" w:pos="4536"/>
                      <w:tab w:val="right" w:pos="8470"/>
                    </w:tabs>
                    <w:suppressAutoHyphens w:val="0"/>
                    <w:overflowPunct w:val="0"/>
                    <w:autoSpaceDE w:val="0"/>
                    <w:adjustRightInd w:val="0"/>
                    <w:spacing w:after="0" w:line="240" w:lineRule="auto"/>
                    <w:ind w:left="440" w:right="34" w:hanging="440"/>
                    <w:contextualSpacing/>
                    <w:rPr>
                      <w:rFonts w:ascii="Verdana" w:hAnsi="Verdana" w:cs="Arial"/>
                      <w:szCs w:val="22"/>
                    </w:rPr>
                  </w:pPr>
                  <w:r w:rsidRPr="00D565AE">
                    <w:rPr>
                      <w:rFonts w:ascii="Verdana" w:hAnsi="Verdana" w:cs="Arial"/>
                      <w:szCs w:val="22"/>
                    </w:rPr>
                    <w:tab/>
                    <w:t>Project Documents at this Stage</w:t>
                  </w:r>
                  <w:r w:rsidR="00D565AE">
                    <w:rPr>
                      <w:rFonts w:ascii="Verdana" w:hAnsi="Verdana" w:cs="Arial"/>
                      <w:szCs w:val="22"/>
                    </w:rPr>
                    <w:tab/>
                  </w:r>
                  <w:r w:rsidR="008233A6" w:rsidRPr="00D565AE">
                    <w:rPr>
                      <w:rFonts w:ascii="Verdana" w:hAnsi="Verdana" w:cs="Arial"/>
                      <w:b/>
                      <w:szCs w:val="22"/>
                    </w:rPr>
                    <w:t>14</w:t>
                  </w:r>
                </w:p>
                <w:p w:rsidR="00702B81" w:rsidRDefault="00702B81" w:rsidP="006D1B37">
                  <w:pPr>
                    <w:spacing w:after="0" w:line="240" w:lineRule="auto"/>
                  </w:pPr>
                </w:p>
              </w:txbxContent>
            </v:textbox>
          </v:shape>
        </w:pict>
      </w:r>
      <w:r w:rsidR="006D1B37">
        <w:rPr>
          <w:noProof/>
        </w:rPr>
        <w:drawing>
          <wp:anchor distT="0" distB="0" distL="114300" distR="114300" simplePos="0" relativeHeight="251659264" behindDoc="0" locked="0" layoutInCell="1" allowOverlap="1" wp14:anchorId="4F1785CC" wp14:editId="5474B2E8">
            <wp:simplePos x="0" y="0"/>
            <wp:positionH relativeFrom="column">
              <wp:posOffset>-954157</wp:posOffset>
            </wp:positionH>
            <wp:positionV relativeFrom="paragraph">
              <wp:posOffset>-914400</wp:posOffset>
            </wp:positionV>
            <wp:extent cx="7612363" cy="10742212"/>
            <wp:effectExtent l="0" t="0" r="8255" b="254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cstate="print">
                      <a:extLst>
                        <a:ext uri="{28A0092B-C50C-407E-A947-70E740481C1C}">
                          <a14:useLocalDpi xmlns:a14="http://schemas.microsoft.com/office/drawing/2010/main" val="0"/>
                        </a:ext>
                      </a:extLst>
                    </a:blip>
                    <a:srcRect t="1" r="41344" b="141"/>
                    <a:stretch/>
                  </pic:blipFill>
                  <pic:spPr bwMode="auto">
                    <a:xfrm>
                      <a:off x="0" y="0"/>
                      <a:ext cx="7624845" cy="10759826"/>
                    </a:xfrm>
                    <a:prstGeom prst="rect">
                      <a:avLst/>
                    </a:prstGeom>
                    <a:ln>
                      <a:noFill/>
                    </a:ln>
                    <a:extLst>
                      <a:ext uri="{53640926-AAD7-44D8-BBD7-CCE9431645EC}">
                        <a14:shadowObscured xmlns:a14="http://schemas.microsoft.com/office/drawing/2010/main"/>
                      </a:ext>
                    </a:extLst>
                  </pic:spPr>
                </pic:pic>
              </a:graphicData>
            </a:graphic>
          </wp:anchor>
        </w:drawing>
      </w:r>
    </w:p>
    <w:p w:rsidR="00CA60BF" w:rsidRPr="00D565AE" w:rsidRDefault="00CA60BF" w:rsidP="0000025F">
      <w:pPr>
        <w:pStyle w:val="Level1"/>
        <w:keepNext/>
        <w:numPr>
          <w:ilvl w:val="0"/>
          <w:numId w:val="5"/>
        </w:numPr>
        <w:tabs>
          <w:tab w:val="left" w:pos="5387"/>
        </w:tabs>
        <w:spacing w:after="0" w:line="290" w:lineRule="exact"/>
        <w:ind w:left="-142" w:right="-613" w:hanging="567"/>
        <w:rPr>
          <w:rStyle w:val="Level1asHeadingtext"/>
          <w:rFonts w:ascii="Verdana" w:hAnsi="Verdana"/>
          <w:sz w:val="24"/>
          <w:szCs w:val="24"/>
        </w:rPr>
      </w:pPr>
      <w:r w:rsidRPr="00D565AE">
        <w:rPr>
          <w:rStyle w:val="Level1asHeadingtext"/>
          <w:rFonts w:ascii="Verdana" w:hAnsi="Verdana"/>
          <w:caps w:val="0"/>
          <w:sz w:val="24"/>
          <w:szCs w:val="24"/>
        </w:rPr>
        <w:t>Background</w:t>
      </w:r>
    </w:p>
    <w:p w:rsidR="00CA60BF" w:rsidRPr="00D565AE" w:rsidRDefault="00CA60BF" w:rsidP="0000025F">
      <w:pPr>
        <w:pStyle w:val="Level1"/>
        <w:keepNext/>
        <w:numPr>
          <w:ilvl w:val="0"/>
          <w:numId w:val="0"/>
        </w:numPr>
        <w:tabs>
          <w:tab w:val="left" w:pos="5387"/>
        </w:tabs>
        <w:spacing w:after="0" w:line="290" w:lineRule="exact"/>
        <w:ind w:left="1210" w:right="-613"/>
        <w:rPr>
          <w:rStyle w:val="Level1asHeadingtext"/>
          <w:rFonts w:ascii="Verdana" w:hAnsi="Verdana"/>
          <w:sz w:val="24"/>
          <w:szCs w:val="24"/>
        </w:rPr>
      </w:pPr>
    </w:p>
    <w:p w:rsidR="00CA60BF" w:rsidRPr="00D565AE" w:rsidRDefault="00CA60BF" w:rsidP="0000025F">
      <w:pPr>
        <w:pStyle w:val="Body1"/>
        <w:spacing w:after="0" w:line="290" w:lineRule="exact"/>
        <w:ind w:left="-709" w:right="-613"/>
        <w:rPr>
          <w:rFonts w:ascii="Verdana" w:hAnsi="Verdana"/>
        </w:rPr>
      </w:pPr>
      <w:r w:rsidRPr="00D565AE">
        <w:rPr>
          <w:rFonts w:ascii="Verdana" w:hAnsi="Verdana"/>
        </w:rPr>
        <w:t>The purpose of this Memorandum of Information (MOI) is to provide background information for potential Suppliers to assist them in deciding whether to express an interest.</w:t>
      </w:r>
    </w:p>
    <w:p w:rsidR="007235CC" w:rsidRPr="00D565AE" w:rsidRDefault="007235CC" w:rsidP="0000025F">
      <w:pPr>
        <w:pStyle w:val="Body1"/>
        <w:spacing w:after="0" w:line="290" w:lineRule="exact"/>
        <w:ind w:left="0" w:right="-613"/>
        <w:rPr>
          <w:rFonts w:ascii="Verdana" w:hAnsi="Verdana"/>
        </w:rPr>
      </w:pPr>
      <w:r w:rsidRPr="00D565AE">
        <w:rPr>
          <w:rFonts w:ascii="Verdana" w:hAnsi="Verdana"/>
          <w:noProof/>
          <w:sz w:val="24"/>
          <w:szCs w:val="24"/>
        </w:rPr>
        <w:drawing>
          <wp:anchor distT="0" distB="0" distL="114300" distR="114300" simplePos="0" relativeHeight="251663360" behindDoc="1" locked="0" layoutInCell="1" allowOverlap="1" wp14:anchorId="1C005948" wp14:editId="546DE151">
            <wp:simplePos x="0" y="0"/>
            <wp:positionH relativeFrom="column">
              <wp:posOffset>-429895</wp:posOffset>
            </wp:positionH>
            <wp:positionV relativeFrom="paragraph">
              <wp:posOffset>161290</wp:posOffset>
            </wp:positionV>
            <wp:extent cx="2343150" cy="2719070"/>
            <wp:effectExtent l="0" t="0" r="0" b="5080"/>
            <wp:wrapTight wrapText="bothSides">
              <wp:wrapPolygon edited="0">
                <wp:start x="0" y="0"/>
                <wp:lineTo x="0" y="21489"/>
                <wp:lineTo x="21424" y="21489"/>
                <wp:lineTo x="21424" y="0"/>
                <wp:lineTo x="0" y="0"/>
              </wp:wrapPolygon>
            </wp:wrapTight>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cstate="print">
                      <a:extLst>
                        <a:ext uri="{28A0092B-C50C-407E-A947-70E740481C1C}">
                          <a14:useLocalDpi xmlns:a14="http://schemas.microsoft.com/office/drawing/2010/main" val="0"/>
                        </a:ext>
                      </a:extLst>
                    </a:blip>
                    <a:srcRect l="44941" b="4495"/>
                    <a:stretch/>
                  </pic:blipFill>
                  <pic:spPr bwMode="auto">
                    <a:xfrm>
                      <a:off x="0" y="0"/>
                      <a:ext cx="2343150" cy="2719070"/>
                    </a:xfrm>
                    <a:prstGeom prst="rect">
                      <a:avLst/>
                    </a:prstGeom>
                    <a:ln>
                      <a:noFill/>
                    </a:ln>
                    <a:extLst>
                      <a:ext uri="{53640926-AAD7-44D8-BBD7-CCE9431645EC}">
                        <a14:shadowObscured xmlns:a14="http://schemas.microsoft.com/office/drawing/2010/main"/>
                      </a:ext>
                    </a:extLst>
                  </pic:spPr>
                </pic:pic>
              </a:graphicData>
            </a:graphic>
          </wp:anchor>
        </w:drawing>
      </w:r>
    </w:p>
    <w:p w:rsidR="00CA60BF" w:rsidRPr="00D565AE" w:rsidRDefault="00CA60BF" w:rsidP="0000025F">
      <w:pPr>
        <w:pStyle w:val="Body1"/>
        <w:spacing w:after="0" w:line="290" w:lineRule="exact"/>
        <w:ind w:left="-709" w:right="-613"/>
        <w:rPr>
          <w:rFonts w:ascii="Verdana" w:hAnsi="Verdana"/>
          <w:b/>
        </w:rPr>
      </w:pPr>
      <w:r w:rsidRPr="00D565AE">
        <w:rPr>
          <w:rFonts w:ascii="Verdana" w:hAnsi="Verdana"/>
          <w:b/>
        </w:rPr>
        <w:t>This MOI sets out:</w:t>
      </w:r>
      <w:r w:rsidR="007235CC" w:rsidRPr="00D565AE">
        <w:rPr>
          <w:rFonts w:ascii="Verdana" w:hAnsi="Verdana"/>
          <w:noProof/>
          <w:sz w:val="24"/>
          <w:szCs w:val="24"/>
        </w:rPr>
        <w:t xml:space="preserve"> </w:t>
      </w:r>
    </w:p>
    <w:p w:rsidR="00CA60BF" w:rsidRPr="00D565AE" w:rsidRDefault="00CA60BF" w:rsidP="0000025F">
      <w:pPr>
        <w:pStyle w:val="Body1"/>
        <w:spacing w:after="0" w:line="290" w:lineRule="exact"/>
        <w:ind w:right="-613"/>
        <w:rPr>
          <w:rFonts w:ascii="Verdana" w:hAnsi="Verdana"/>
        </w:rPr>
      </w:pPr>
    </w:p>
    <w:p w:rsidR="007235CC" w:rsidRPr="00D565AE" w:rsidRDefault="00CA60BF" w:rsidP="0000025F">
      <w:pPr>
        <w:pStyle w:val="Body1"/>
        <w:numPr>
          <w:ilvl w:val="0"/>
          <w:numId w:val="8"/>
        </w:numPr>
        <w:spacing w:after="0" w:line="290" w:lineRule="exact"/>
        <w:ind w:left="-426" w:right="-613" w:hanging="283"/>
        <w:rPr>
          <w:rFonts w:ascii="Verdana" w:hAnsi="Verdana"/>
        </w:rPr>
      </w:pPr>
      <w:r w:rsidRPr="00D565AE">
        <w:rPr>
          <w:rFonts w:ascii="Verdana" w:hAnsi="Verdana"/>
        </w:rPr>
        <w:t>An overview of the opportunity;</w:t>
      </w:r>
    </w:p>
    <w:p w:rsidR="00CA60BF" w:rsidRPr="00D565AE" w:rsidRDefault="00CA60BF" w:rsidP="0000025F">
      <w:pPr>
        <w:pStyle w:val="Body1"/>
        <w:numPr>
          <w:ilvl w:val="0"/>
          <w:numId w:val="8"/>
        </w:numPr>
        <w:spacing w:after="0" w:line="290" w:lineRule="exact"/>
        <w:ind w:left="-426" w:right="-613" w:hanging="283"/>
        <w:rPr>
          <w:rFonts w:ascii="Verdana" w:hAnsi="Verdana"/>
        </w:rPr>
      </w:pPr>
      <w:r w:rsidRPr="00D565AE">
        <w:rPr>
          <w:rFonts w:ascii="Verdana" w:hAnsi="Verdana"/>
        </w:rPr>
        <w:t xml:space="preserve">The procurement process which will be </w:t>
      </w:r>
      <w:r w:rsidR="007235CC" w:rsidRPr="00D565AE">
        <w:rPr>
          <w:rFonts w:ascii="Verdana" w:hAnsi="Verdana"/>
        </w:rPr>
        <w:t xml:space="preserve">followed; </w:t>
      </w:r>
      <w:r w:rsidRPr="00D565AE">
        <w:rPr>
          <w:rFonts w:ascii="Verdana" w:hAnsi="Verdana"/>
        </w:rPr>
        <w:t>and</w:t>
      </w:r>
    </w:p>
    <w:p w:rsidR="00CA60BF" w:rsidRPr="00D565AE" w:rsidRDefault="00CA60BF" w:rsidP="0000025F">
      <w:pPr>
        <w:pStyle w:val="Body1"/>
        <w:numPr>
          <w:ilvl w:val="0"/>
          <w:numId w:val="8"/>
        </w:numPr>
        <w:spacing w:after="0" w:line="290" w:lineRule="exact"/>
        <w:ind w:left="-426" w:right="-613" w:hanging="283"/>
        <w:rPr>
          <w:rFonts w:ascii="Verdana" w:hAnsi="Verdana"/>
        </w:rPr>
      </w:pPr>
      <w:r w:rsidRPr="00D565AE">
        <w:rPr>
          <w:rFonts w:ascii="Verdana" w:hAnsi="Verdana"/>
        </w:rPr>
        <w:t>The response requirements and selection process.</w:t>
      </w:r>
    </w:p>
    <w:p w:rsidR="007235CC" w:rsidRPr="00D565AE" w:rsidRDefault="007235CC" w:rsidP="0000025F">
      <w:pPr>
        <w:pStyle w:val="Body1"/>
        <w:spacing w:after="0" w:line="290" w:lineRule="exact"/>
        <w:ind w:left="0" w:right="-613"/>
        <w:rPr>
          <w:rFonts w:ascii="Verdana" w:hAnsi="Verdana"/>
          <w:sz w:val="24"/>
          <w:szCs w:val="24"/>
        </w:rPr>
      </w:pPr>
    </w:p>
    <w:p w:rsidR="00CA60BF" w:rsidRPr="00D565AE" w:rsidRDefault="00CA60BF" w:rsidP="0000025F">
      <w:pPr>
        <w:pStyle w:val="Body1"/>
        <w:spacing w:after="0" w:line="290" w:lineRule="exact"/>
        <w:ind w:left="-709" w:right="-613"/>
        <w:rPr>
          <w:rFonts w:ascii="Verdana" w:hAnsi="Verdana"/>
        </w:rPr>
      </w:pPr>
      <w:r w:rsidRPr="00D565AE">
        <w:rPr>
          <w:rFonts w:ascii="Verdana" w:hAnsi="Verdana"/>
        </w:rPr>
        <w:t>This MOI should be read in conjunction with the Pre-Qualification Questionnaire (PQQ) for this opportunity which sets out in detail the information required and the basis on which potential Suppliers will be invited to participate in the procurement process.</w:t>
      </w:r>
    </w:p>
    <w:p w:rsidR="00CA60BF" w:rsidRPr="00D565AE" w:rsidRDefault="00CA60BF" w:rsidP="0000025F">
      <w:pPr>
        <w:pStyle w:val="Body1"/>
        <w:spacing w:after="0" w:line="290" w:lineRule="exact"/>
        <w:rPr>
          <w:rFonts w:ascii="Verdana" w:hAnsi="Verdana"/>
        </w:rPr>
      </w:pPr>
    </w:p>
    <w:p w:rsidR="00CA60BF" w:rsidRPr="00D565AE" w:rsidRDefault="00CA60BF" w:rsidP="0000025F">
      <w:pPr>
        <w:pStyle w:val="Body1"/>
        <w:spacing w:after="0" w:line="290" w:lineRule="exact"/>
        <w:ind w:left="-709" w:right="-613"/>
        <w:rPr>
          <w:rFonts w:ascii="Verdana" w:hAnsi="Verdana"/>
        </w:rPr>
      </w:pPr>
      <w:r w:rsidRPr="00D565AE">
        <w:rPr>
          <w:rFonts w:ascii="Verdana" w:hAnsi="Verdana"/>
        </w:rPr>
        <w:t>Any queries or additional information required in relation to this opportunity should be requested in accordance with the Enquiries and Responses Section of this document.</w:t>
      </w:r>
    </w:p>
    <w:p w:rsidR="00CA60BF" w:rsidRPr="00D565AE" w:rsidRDefault="00CA60BF" w:rsidP="0000025F">
      <w:pPr>
        <w:pStyle w:val="Body1"/>
        <w:spacing w:after="0" w:line="290" w:lineRule="exact"/>
        <w:ind w:left="-709" w:right="-613"/>
        <w:rPr>
          <w:rFonts w:ascii="Verdana" w:hAnsi="Verdana"/>
        </w:rPr>
      </w:pPr>
    </w:p>
    <w:p w:rsidR="002B133D" w:rsidRPr="002B133D" w:rsidRDefault="00CA60BF" w:rsidP="002B133D">
      <w:pPr>
        <w:pStyle w:val="Body1"/>
        <w:spacing w:after="0" w:line="290" w:lineRule="exact"/>
        <w:ind w:left="-709" w:right="-613"/>
        <w:rPr>
          <w:rFonts w:ascii="Verdana" w:hAnsi="Verdana"/>
          <w:b/>
        </w:rPr>
      </w:pPr>
      <w:r w:rsidRPr="00D565AE">
        <w:rPr>
          <w:rFonts w:ascii="Verdana" w:hAnsi="Verdana"/>
        </w:rPr>
        <w:t xml:space="preserve">Those wishing to express an interest in participating in this procurement and be considered for selection as a potential Supplier must return the completed PQQ and supporting documentation in accordance with the information in the PQQ document by </w:t>
      </w:r>
      <w:r w:rsidRPr="00D565AE">
        <w:rPr>
          <w:rFonts w:ascii="Verdana" w:hAnsi="Verdana"/>
          <w:b/>
        </w:rPr>
        <w:t>Midnight on 5</w:t>
      </w:r>
      <w:r w:rsidR="007235CC" w:rsidRPr="00D565AE">
        <w:rPr>
          <w:rFonts w:ascii="Verdana" w:hAnsi="Verdana"/>
          <w:b/>
          <w:vertAlign w:val="superscript"/>
        </w:rPr>
        <w:t>th</w:t>
      </w:r>
      <w:r w:rsidR="007235CC" w:rsidRPr="00D565AE">
        <w:rPr>
          <w:rFonts w:ascii="Verdana" w:hAnsi="Verdana"/>
          <w:b/>
        </w:rPr>
        <w:t xml:space="preserve"> </w:t>
      </w:r>
      <w:r w:rsidR="002B133D">
        <w:rPr>
          <w:rFonts w:ascii="Verdana" w:hAnsi="Verdana"/>
          <w:b/>
        </w:rPr>
        <w:t xml:space="preserve">February 2016 by </w:t>
      </w:r>
      <w:r w:rsidRPr="002B133D">
        <w:rPr>
          <w:rFonts w:ascii="Verdana" w:hAnsi="Verdana"/>
          <w:b/>
        </w:rPr>
        <w:t xml:space="preserve">uploading </w:t>
      </w:r>
      <w:r w:rsidR="002B133D">
        <w:rPr>
          <w:rFonts w:ascii="Verdana" w:hAnsi="Verdana"/>
          <w:b/>
        </w:rPr>
        <w:t xml:space="preserve">to the </w:t>
      </w:r>
      <w:proofErr w:type="spellStart"/>
      <w:r w:rsidR="002B133D">
        <w:rPr>
          <w:rFonts w:ascii="Verdana" w:hAnsi="Verdana"/>
          <w:b/>
        </w:rPr>
        <w:t>InTend</w:t>
      </w:r>
      <w:proofErr w:type="spellEnd"/>
      <w:r w:rsidR="002B133D">
        <w:rPr>
          <w:rFonts w:ascii="Verdana" w:hAnsi="Verdana"/>
          <w:b/>
        </w:rPr>
        <w:t xml:space="preserve"> portal at </w:t>
      </w:r>
      <w:hyperlink r:id="rId23" w:history="1">
        <w:r w:rsidR="002B133D" w:rsidRPr="002B133D">
          <w:rPr>
            <w:rStyle w:val="Hyperlink"/>
            <w:rFonts w:ascii="Verdana" w:hAnsi="Verdana"/>
            <w:b/>
          </w:rPr>
          <w:t>https://www.sesharedservices.org.uk/esourcing</w:t>
        </w:r>
      </w:hyperlink>
    </w:p>
    <w:p w:rsidR="007235CC" w:rsidRPr="00D565AE" w:rsidRDefault="007235CC" w:rsidP="0000025F">
      <w:pPr>
        <w:pStyle w:val="Body1"/>
        <w:spacing w:after="0" w:line="290" w:lineRule="exact"/>
        <w:ind w:left="-709" w:right="-613"/>
        <w:rPr>
          <w:rFonts w:ascii="Verdana" w:hAnsi="Verdana"/>
          <w:b/>
        </w:rPr>
      </w:pPr>
    </w:p>
    <w:p w:rsidR="007235CC" w:rsidRPr="00D565AE" w:rsidRDefault="007235CC" w:rsidP="0000025F">
      <w:pPr>
        <w:pStyle w:val="ListParagraph"/>
        <w:keepNext/>
        <w:numPr>
          <w:ilvl w:val="0"/>
          <w:numId w:val="5"/>
        </w:numPr>
        <w:tabs>
          <w:tab w:val="num" w:pos="-142"/>
        </w:tabs>
        <w:suppressAutoHyphens w:val="0"/>
        <w:autoSpaceDN/>
        <w:adjustRightInd w:val="0"/>
        <w:spacing w:after="0" w:line="290" w:lineRule="exact"/>
        <w:ind w:hanging="1919"/>
        <w:jc w:val="both"/>
        <w:textAlignment w:val="auto"/>
        <w:outlineLvl w:val="0"/>
        <w:rPr>
          <w:rFonts w:ascii="Verdana" w:eastAsia="Arial" w:hAnsi="Verdana" w:cs="Arial"/>
          <w:b/>
          <w:bCs/>
          <w:color w:val="auto"/>
          <w:sz w:val="24"/>
          <w:szCs w:val="24"/>
        </w:rPr>
      </w:pPr>
      <w:r w:rsidRPr="00D565AE">
        <w:rPr>
          <w:rFonts w:ascii="Verdana" w:eastAsia="Arial" w:hAnsi="Verdana" w:cs="Arial"/>
          <w:b/>
          <w:bCs/>
          <w:color w:val="auto"/>
          <w:sz w:val="24"/>
          <w:szCs w:val="24"/>
        </w:rPr>
        <w:t>Overview of The Opportunity</w:t>
      </w:r>
    </w:p>
    <w:p w:rsidR="007235CC" w:rsidRPr="00D565AE" w:rsidRDefault="007235CC" w:rsidP="0000025F">
      <w:pPr>
        <w:pStyle w:val="ListParagraph"/>
        <w:keepNext/>
        <w:tabs>
          <w:tab w:val="num" w:pos="850"/>
        </w:tabs>
        <w:suppressAutoHyphens w:val="0"/>
        <w:autoSpaceDN/>
        <w:adjustRightInd w:val="0"/>
        <w:spacing w:after="0" w:line="290" w:lineRule="exact"/>
        <w:ind w:left="1210"/>
        <w:jc w:val="both"/>
        <w:textAlignment w:val="auto"/>
        <w:outlineLvl w:val="0"/>
        <w:rPr>
          <w:rFonts w:ascii="Verdana" w:eastAsia="Arial" w:hAnsi="Verdana" w:cs="Arial"/>
          <w:color w:val="auto"/>
          <w:sz w:val="20"/>
        </w:rPr>
      </w:pPr>
    </w:p>
    <w:p w:rsidR="007235CC" w:rsidRPr="00D565AE" w:rsidRDefault="007235CC" w:rsidP="0000025F">
      <w:pPr>
        <w:keepNext/>
        <w:spacing w:after="0" w:line="290" w:lineRule="exact"/>
        <w:ind w:left="-142" w:hanging="567"/>
        <w:jc w:val="both"/>
        <w:rPr>
          <w:rFonts w:ascii="Verdana" w:eastAsia="Arial" w:hAnsi="Verdana" w:cs="Arial"/>
          <w:b/>
          <w:bCs/>
          <w:color w:val="auto"/>
          <w:szCs w:val="22"/>
        </w:rPr>
      </w:pPr>
      <w:r w:rsidRPr="00D565AE">
        <w:rPr>
          <w:rFonts w:ascii="Verdana" w:eastAsia="Arial" w:hAnsi="Verdana" w:cs="Arial"/>
          <w:b/>
          <w:bCs/>
          <w:color w:val="auto"/>
          <w:szCs w:val="22"/>
        </w:rPr>
        <w:t>2.1</w:t>
      </w:r>
      <w:r w:rsidRPr="00D565AE">
        <w:rPr>
          <w:rFonts w:ascii="Verdana" w:eastAsia="Arial" w:hAnsi="Verdana" w:cs="Arial"/>
          <w:b/>
          <w:bCs/>
          <w:color w:val="auto"/>
          <w:szCs w:val="22"/>
        </w:rPr>
        <w:tab/>
        <w:t>Project Description, Aims and Objectives</w:t>
      </w:r>
    </w:p>
    <w:p w:rsidR="007235CC" w:rsidRPr="00D565AE" w:rsidRDefault="007235CC" w:rsidP="0000025F">
      <w:pPr>
        <w:autoSpaceDE w:val="0"/>
        <w:adjustRightInd w:val="0"/>
        <w:spacing w:after="0" w:line="290" w:lineRule="exact"/>
        <w:ind w:left="567"/>
        <w:jc w:val="both"/>
        <w:rPr>
          <w:rFonts w:ascii="Verdana" w:eastAsia="Arial" w:hAnsi="Verdana" w:cs="Arial"/>
          <w:bCs/>
          <w:color w:val="auto"/>
          <w:sz w:val="20"/>
        </w:rPr>
      </w:pPr>
      <w:r w:rsidRPr="00D565AE">
        <w:rPr>
          <w:rFonts w:ascii="Verdana" w:eastAsia="Arial" w:hAnsi="Verdana" w:cs="Arial"/>
          <w:bCs/>
          <w:color w:val="auto"/>
          <w:sz w:val="20"/>
        </w:rPr>
        <w:tab/>
      </w:r>
    </w:p>
    <w:p w:rsidR="007235CC" w:rsidRPr="00D565AE" w:rsidRDefault="007235CC" w:rsidP="0000025F">
      <w:pPr>
        <w:autoSpaceDE w:val="0"/>
        <w:adjustRightInd w:val="0"/>
        <w:spacing w:after="0" w:line="290" w:lineRule="exact"/>
        <w:ind w:left="-709"/>
        <w:jc w:val="both"/>
        <w:rPr>
          <w:rFonts w:ascii="Verdana" w:eastAsia="Arial" w:hAnsi="Verdana" w:cs="Arial"/>
          <w:bCs/>
          <w:color w:val="auto"/>
          <w:sz w:val="20"/>
        </w:rPr>
      </w:pPr>
      <w:r w:rsidRPr="00D565AE">
        <w:rPr>
          <w:rFonts w:ascii="Verdana" w:hAnsi="Verdana" w:cs="Arial"/>
          <w:b/>
          <w:i/>
          <w:sz w:val="20"/>
        </w:rPr>
        <w:t>Vision statement:</w:t>
      </w:r>
    </w:p>
    <w:p w:rsidR="007235CC" w:rsidRPr="00D565AE" w:rsidRDefault="007235CC" w:rsidP="0000025F">
      <w:pPr>
        <w:autoSpaceDE w:val="0"/>
        <w:adjustRightInd w:val="0"/>
        <w:spacing w:after="0" w:line="290" w:lineRule="exact"/>
        <w:ind w:left="567"/>
        <w:jc w:val="both"/>
        <w:rPr>
          <w:rFonts w:ascii="Verdana" w:hAnsi="Verdana" w:cs="Arial"/>
          <w:b/>
          <w:i/>
          <w:sz w:val="20"/>
        </w:rPr>
      </w:pPr>
    </w:p>
    <w:p w:rsidR="007235CC" w:rsidRPr="00D565AE" w:rsidRDefault="007235CC" w:rsidP="0000025F">
      <w:pPr>
        <w:autoSpaceDE w:val="0"/>
        <w:adjustRightInd w:val="0"/>
        <w:spacing w:after="0" w:line="290" w:lineRule="exact"/>
        <w:ind w:left="-709" w:right="-613"/>
        <w:jc w:val="both"/>
        <w:rPr>
          <w:rFonts w:ascii="Verdana" w:hAnsi="Verdana" w:cs="Arial"/>
          <w:b/>
          <w:i/>
          <w:sz w:val="20"/>
          <w:u w:val="single"/>
        </w:rPr>
      </w:pPr>
      <w:r w:rsidRPr="00D565AE">
        <w:rPr>
          <w:rFonts w:ascii="Verdana" w:hAnsi="Verdana" w:cs="Arial"/>
          <w:i/>
          <w:sz w:val="20"/>
        </w:rPr>
        <w:t>‘The transformed Devonshire Park will be one of the UK’s most distinctive and talked-about cultural places. It will celebrate and care for its unique heritage. Through its relationships with diverse performing and visual arts audiences and its partnerships with artists and fellow-producers it will enrich lives. Through its mission to entertain through everything from theatre to tennis, it will welcome hundreds of thousands of people every year. This cultural vitality and visibility will make Devonshire Park a natural place for people to gather and to meet – whether for a major conference or for exceptional hospitality – bringing new people to Eastbourne, to culture and to support the sustainability of the Park for future generations.’</w:t>
      </w:r>
    </w:p>
    <w:p w:rsidR="007235CC" w:rsidRPr="00D565AE" w:rsidRDefault="007235CC" w:rsidP="0000025F">
      <w:pPr>
        <w:suppressAutoHyphens w:val="0"/>
        <w:autoSpaceDE w:val="0"/>
        <w:spacing w:after="0" w:line="290" w:lineRule="exact"/>
        <w:ind w:left="-709" w:right="-613"/>
        <w:jc w:val="both"/>
        <w:textAlignment w:val="auto"/>
        <w:rPr>
          <w:rFonts w:ascii="Verdana" w:hAnsi="Verdana" w:cs="Arial"/>
          <w:b/>
          <w:i/>
          <w:sz w:val="20"/>
          <w:u w:val="single"/>
        </w:rPr>
      </w:pPr>
    </w:p>
    <w:p w:rsidR="007235CC" w:rsidRPr="00D565AE" w:rsidRDefault="007235CC" w:rsidP="0000025F">
      <w:pPr>
        <w:autoSpaceDE w:val="0"/>
        <w:adjustRightInd w:val="0"/>
        <w:spacing w:after="0" w:line="290" w:lineRule="exact"/>
        <w:ind w:left="-709" w:right="-613"/>
        <w:jc w:val="both"/>
        <w:rPr>
          <w:rFonts w:ascii="Verdana" w:hAnsi="Verdana" w:cs="Arial"/>
          <w:i/>
          <w:sz w:val="20"/>
        </w:rPr>
      </w:pPr>
      <w:r w:rsidRPr="00D565AE">
        <w:rPr>
          <w:rFonts w:ascii="Verdana" w:hAnsi="Verdana" w:cs="Arial"/>
          <w:i/>
          <w:sz w:val="20"/>
        </w:rPr>
        <w:t>‘To transform Devonshire Park into a distinctive, thriving, diverse cultural and tennis destination and amenity with an economically and environmentally sustainable long term future that can be enjoyed by the local community and international visitors alike.’</w:t>
      </w:r>
    </w:p>
    <w:p w:rsidR="007235CC" w:rsidRDefault="007235CC" w:rsidP="0000025F">
      <w:pPr>
        <w:autoSpaceDE w:val="0"/>
        <w:adjustRightInd w:val="0"/>
        <w:spacing w:after="0" w:line="290" w:lineRule="exact"/>
        <w:jc w:val="both"/>
        <w:rPr>
          <w:rFonts w:ascii="Verdana" w:hAnsi="Verdana" w:cs="Arial"/>
          <w:sz w:val="20"/>
        </w:rPr>
      </w:pPr>
    </w:p>
    <w:p w:rsidR="00D565AE" w:rsidRDefault="00D565AE" w:rsidP="0000025F">
      <w:pPr>
        <w:autoSpaceDE w:val="0"/>
        <w:adjustRightInd w:val="0"/>
        <w:spacing w:after="0" w:line="290" w:lineRule="exact"/>
        <w:jc w:val="both"/>
        <w:rPr>
          <w:rFonts w:ascii="Verdana" w:hAnsi="Verdana" w:cs="Arial"/>
          <w:sz w:val="20"/>
        </w:rPr>
      </w:pPr>
    </w:p>
    <w:p w:rsidR="00D565AE" w:rsidRDefault="00D565AE" w:rsidP="0000025F">
      <w:pPr>
        <w:autoSpaceDE w:val="0"/>
        <w:adjustRightInd w:val="0"/>
        <w:spacing w:after="0" w:line="290" w:lineRule="exact"/>
        <w:jc w:val="both"/>
        <w:rPr>
          <w:rFonts w:ascii="Verdana" w:hAnsi="Verdana" w:cs="Arial"/>
          <w:sz w:val="20"/>
        </w:rPr>
      </w:pPr>
    </w:p>
    <w:p w:rsidR="00D565AE" w:rsidRPr="00D565AE" w:rsidRDefault="00D565AE" w:rsidP="0000025F">
      <w:pPr>
        <w:autoSpaceDE w:val="0"/>
        <w:adjustRightInd w:val="0"/>
        <w:spacing w:after="0" w:line="290" w:lineRule="exact"/>
        <w:jc w:val="both"/>
        <w:rPr>
          <w:rFonts w:ascii="Verdana" w:hAnsi="Verdana" w:cs="Arial"/>
          <w:sz w:val="20"/>
        </w:rPr>
      </w:pPr>
    </w:p>
    <w:p w:rsidR="007235CC" w:rsidRDefault="007235CC" w:rsidP="00D565AE">
      <w:pPr>
        <w:autoSpaceDE w:val="0"/>
        <w:adjustRightInd w:val="0"/>
        <w:spacing w:after="0" w:line="280" w:lineRule="exact"/>
        <w:ind w:left="-709" w:right="-613"/>
        <w:jc w:val="both"/>
        <w:rPr>
          <w:rFonts w:ascii="Verdana" w:hAnsi="Verdana" w:cs="Arial"/>
          <w:b/>
          <w:i/>
          <w:sz w:val="20"/>
        </w:rPr>
      </w:pPr>
      <w:r w:rsidRPr="00D565AE">
        <w:rPr>
          <w:rFonts w:ascii="Verdana" w:hAnsi="Verdana" w:cs="Arial"/>
          <w:b/>
          <w:i/>
          <w:sz w:val="20"/>
        </w:rPr>
        <w:t xml:space="preserve">Objectives: </w:t>
      </w:r>
    </w:p>
    <w:p w:rsidR="006E2026" w:rsidRPr="00D565AE" w:rsidRDefault="006E2026" w:rsidP="00D565AE">
      <w:pPr>
        <w:autoSpaceDE w:val="0"/>
        <w:adjustRightInd w:val="0"/>
        <w:spacing w:after="0" w:line="280" w:lineRule="exact"/>
        <w:ind w:left="-709" w:right="-613"/>
        <w:jc w:val="both"/>
        <w:rPr>
          <w:rFonts w:ascii="Verdana" w:hAnsi="Verdana" w:cs="Arial"/>
          <w:b/>
          <w:i/>
          <w:sz w:val="20"/>
        </w:rPr>
      </w:pPr>
    </w:p>
    <w:p w:rsidR="007235CC" w:rsidRPr="00D565AE" w:rsidRDefault="007235CC" w:rsidP="00D565AE">
      <w:pPr>
        <w:numPr>
          <w:ilvl w:val="0"/>
          <w:numId w:val="9"/>
        </w:numPr>
        <w:tabs>
          <w:tab w:val="clear" w:pos="720"/>
          <w:tab w:val="num" w:pos="-426"/>
        </w:tabs>
        <w:suppressAutoHyphens w:val="0"/>
        <w:autoSpaceDN/>
        <w:spacing w:after="0" w:line="280" w:lineRule="exact"/>
        <w:ind w:left="851" w:right="-613" w:hanging="1560"/>
        <w:jc w:val="both"/>
        <w:textAlignment w:val="auto"/>
        <w:rPr>
          <w:rFonts w:ascii="Verdana" w:hAnsi="Verdana" w:cs="Arial"/>
          <w:sz w:val="20"/>
        </w:rPr>
      </w:pPr>
      <w:r w:rsidRPr="00D565AE">
        <w:rPr>
          <w:rFonts w:ascii="Verdana" w:hAnsi="Verdana" w:cs="Arial"/>
          <w:sz w:val="20"/>
        </w:rPr>
        <w:t>To celebrate its past and embrace its future.</w:t>
      </w:r>
    </w:p>
    <w:p w:rsidR="007235CC" w:rsidRPr="00D565AE" w:rsidRDefault="007235CC" w:rsidP="00D565AE">
      <w:pPr>
        <w:numPr>
          <w:ilvl w:val="0"/>
          <w:numId w:val="9"/>
        </w:numPr>
        <w:tabs>
          <w:tab w:val="clear" w:pos="720"/>
          <w:tab w:val="num" w:pos="-426"/>
        </w:tabs>
        <w:suppressAutoHyphens w:val="0"/>
        <w:autoSpaceDN/>
        <w:spacing w:after="0" w:line="280" w:lineRule="exact"/>
        <w:ind w:left="851" w:right="-613" w:hanging="1560"/>
        <w:jc w:val="both"/>
        <w:textAlignment w:val="auto"/>
        <w:rPr>
          <w:rFonts w:ascii="Verdana" w:hAnsi="Verdana" w:cs="Arial"/>
          <w:sz w:val="20"/>
        </w:rPr>
      </w:pPr>
      <w:r w:rsidRPr="00D565AE">
        <w:rPr>
          <w:rFonts w:ascii="Verdana" w:hAnsi="Verdana" w:cs="Arial"/>
          <w:sz w:val="20"/>
        </w:rPr>
        <w:t>To sensitively transform and renew its key heritage buildings to create a quality experience.</w:t>
      </w:r>
    </w:p>
    <w:p w:rsidR="007235CC" w:rsidRPr="00D565AE" w:rsidRDefault="007235CC" w:rsidP="00D565AE">
      <w:pPr>
        <w:numPr>
          <w:ilvl w:val="0"/>
          <w:numId w:val="9"/>
        </w:numPr>
        <w:tabs>
          <w:tab w:val="clear" w:pos="720"/>
          <w:tab w:val="num" w:pos="-426"/>
        </w:tabs>
        <w:suppressAutoHyphens w:val="0"/>
        <w:autoSpaceDN/>
        <w:spacing w:after="0" w:line="280" w:lineRule="exact"/>
        <w:ind w:left="-426" w:right="-613" w:hanging="283"/>
        <w:jc w:val="both"/>
        <w:textAlignment w:val="auto"/>
        <w:rPr>
          <w:rFonts w:ascii="Verdana" w:hAnsi="Verdana" w:cs="Arial"/>
          <w:sz w:val="20"/>
        </w:rPr>
      </w:pPr>
      <w:r w:rsidRPr="00D565AE">
        <w:rPr>
          <w:rFonts w:ascii="Verdana" w:hAnsi="Verdana" w:cs="Arial"/>
          <w:sz w:val="20"/>
        </w:rPr>
        <w:t>To make efficient use of these existing buildings ensuring that they are flexible for traditional and new uses.</w:t>
      </w:r>
    </w:p>
    <w:p w:rsidR="007235CC" w:rsidRPr="00D565AE" w:rsidRDefault="007235CC" w:rsidP="00D565AE">
      <w:pPr>
        <w:numPr>
          <w:ilvl w:val="0"/>
          <w:numId w:val="9"/>
        </w:numPr>
        <w:tabs>
          <w:tab w:val="clear" w:pos="720"/>
          <w:tab w:val="num" w:pos="-426"/>
        </w:tabs>
        <w:suppressAutoHyphens w:val="0"/>
        <w:autoSpaceDN/>
        <w:spacing w:after="0" w:line="280" w:lineRule="exact"/>
        <w:ind w:left="-426" w:right="-613" w:hanging="283"/>
        <w:jc w:val="both"/>
        <w:textAlignment w:val="auto"/>
        <w:rPr>
          <w:rFonts w:ascii="Verdana" w:hAnsi="Verdana" w:cs="Arial"/>
          <w:sz w:val="20"/>
        </w:rPr>
      </w:pPr>
      <w:r w:rsidRPr="00D565AE">
        <w:rPr>
          <w:rFonts w:ascii="Verdana" w:hAnsi="Verdana" w:cs="Arial"/>
          <w:sz w:val="20"/>
        </w:rPr>
        <w:t>To create carefully judged new facilities that make a dramatic statement of confidence in the future.</w:t>
      </w:r>
    </w:p>
    <w:p w:rsidR="007235CC" w:rsidRPr="00D565AE" w:rsidRDefault="007235CC" w:rsidP="00D565AE">
      <w:pPr>
        <w:numPr>
          <w:ilvl w:val="0"/>
          <w:numId w:val="9"/>
        </w:numPr>
        <w:tabs>
          <w:tab w:val="clear" w:pos="720"/>
          <w:tab w:val="num" w:pos="-426"/>
        </w:tabs>
        <w:suppressAutoHyphens w:val="0"/>
        <w:autoSpaceDN/>
        <w:spacing w:after="0" w:line="280" w:lineRule="exact"/>
        <w:ind w:left="-426" w:right="-613" w:hanging="283"/>
        <w:jc w:val="both"/>
        <w:textAlignment w:val="auto"/>
        <w:rPr>
          <w:rFonts w:ascii="Verdana" w:hAnsi="Verdana" w:cs="Arial"/>
          <w:sz w:val="20"/>
        </w:rPr>
      </w:pPr>
      <w:r w:rsidRPr="00D565AE">
        <w:rPr>
          <w:rFonts w:ascii="Verdana" w:hAnsi="Verdana" w:cs="Arial"/>
          <w:sz w:val="20"/>
        </w:rPr>
        <w:t>To ensure that new and existing facilities work together as an efficient and coherent whole.</w:t>
      </w:r>
    </w:p>
    <w:p w:rsidR="007235CC" w:rsidRPr="00D565AE" w:rsidRDefault="007235CC" w:rsidP="00D565AE">
      <w:pPr>
        <w:numPr>
          <w:ilvl w:val="0"/>
          <w:numId w:val="9"/>
        </w:numPr>
        <w:tabs>
          <w:tab w:val="clear" w:pos="720"/>
          <w:tab w:val="num" w:pos="-426"/>
        </w:tabs>
        <w:suppressAutoHyphens w:val="0"/>
        <w:autoSpaceDN/>
        <w:spacing w:after="0" w:line="280" w:lineRule="exact"/>
        <w:ind w:left="-426" w:right="-613" w:hanging="283"/>
        <w:jc w:val="both"/>
        <w:textAlignment w:val="auto"/>
        <w:rPr>
          <w:rFonts w:ascii="Verdana" w:hAnsi="Verdana" w:cs="Arial"/>
          <w:sz w:val="20"/>
        </w:rPr>
      </w:pPr>
      <w:r w:rsidRPr="00D565AE">
        <w:rPr>
          <w:rFonts w:ascii="Verdana" w:hAnsi="Verdana" w:cs="Arial"/>
          <w:sz w:val="20"/>
        </w:rPr>
        <w:t>The creation of a new public realm that improves the setting of the listed buildings and opens the Park to a wider audience for enjoyment throughout the year.</w:t>
      </w:r>
    </w:p>
    <w:p w:rsidR="007235CC" w:rsidRPr="00D565AE" w:rsidRDefault="007235CC" w:rsidP="00D565AE">
      <w:pPr>
        <w:numPr>
          <w:ilvl w:val="0"/>
          <w:numId w:val="9"/>
        </w:numPr>
        <w:tabs>
          <w:tab w:val="clear" w:pos="720"/>
          <w:tab w:val="num" w:pos="-426"/>
        </w:tabs>
        <w:suppressAutoHyphens w:val="0"/>
        <w:autoSpaceDN/>
        <w:spacing w:after="0" w:line="280" w:lineRule="exact"/>
        <w:ind w:left="-426" w:right="-613" w:hanging="283"/>
        <w:jc w:val="both"/>
        <w:textAlignment w:val="auto"/>
        <w:rPr>
          <w:rFonts w:ascii="Verdana" w:hAnsi="Verdana" w:cs="Arial"/>
          <w:sz w:val="20"/>
        </w:rPr>
      </w:pPr>
      <w:r w:rsidRPr="00D565AE">
        <w:rPr>
          <w:rFonts w:ascii="Verdana" w:hAnsi="Verdana" w:cs="Arial"/>
          <w:sz w:val="20"/>
        </w:rPr>
        <w:t>To improve the connection and visibility between the Town Centre, Park and the Seafront.</w:t>
      </w:r>
    </w:p>
    <w:p w:rsidR="007235CC" w:rsidRPr="007235CC" w:rsidRDefault="007235CC" w:rsidP="00D565AE">
      <w:pPr>
        <w:keepNext/>
        <w:spacing w:after="0" w:line="280" w:lineRule="exact"/>
        <w:ind w:right="-755"/>
        <w:jc w:val="both"/>
        <w:rPr>
          <w:rFonts w:ascii="Arial" w:eastAsia="Arial" w:hAnsi="Arial" w:cs="Arial"/>
          <w:bCs/>
          <w:color w:val="auto"/>
          <w:sz w:val="20"/>
        </w:rPr>
      </w:pPr>
    </w:p>
    <w:p w:rsidR="007235CC" w:rsidRPr="00D565AE" w:rsidRDefault="007235CC" w:rsidP="00D565AE">
      <w:pPr>
        <w:tabs>
          <w:tab w:val="num" w:pos="567"/>
        </w:tabs>
        <w:spacing w:after="0" w:line="280" w:lineRule="exact"/>
        <w:ind w:left="-709" w:right="-613"/>
        <w:jc w:val="both"/>
        <w:outlineLvl w:val="1"/>
        <w:rPr>
          <w:rFonts w:ascii="Verdana" w:hAnsi="Verdana" w:cs="Arial"/>
          <w:b/>
          <w:iCs/>
          <w:sz w:val="20"/>
        </w:rPr>
      </w:pPr>
      <w:r w:rsidRPr="00D565AE">
        <w:rPr>
          <w:rFonts w:ascii="Verdana" w:hAnsi="Verdana" w:cs="Arial"/>
          <w:b/>
          <w:iCs/>
          <w:sz w:val="20"/>
        </w:rPr>
        <w:t>Overview</w:t>
      </w:r>
    </w:p>
    <w:p w:rsidR="007235CC" w:rsidRPr="00D565AE" w:rsidRDefault="007235CC" w:rsidP="00D565AE">
      <w:pPr>
        <w:tabs>
          <w:tab w:val="num" w:pos="567"/>
        </w:tabs>
        <w:spacing w:after="0" w:line="280" w:lineRule="exact"/>
        <w:ind w:left="567" w:right="-613" w:hanging="567"/>
        <w:jc w:val="both"/>
        <w:outlineLvl w:val="1"/>
        <w:rPr>
          <w:rFonts w:ascii="Verdana" w:hAnsi="Verdana" w:cs="Arial"/>
          <w:b/>
          <w:iCs/>
          <w:sz w:val="20"/>
        </w:rPr>
      </w:pPr>
    </w:p>
    <w:p w:rsidR="007235CC" w:rsidRPr="00D565AE" w:rsidRDefault="007235CC" w:rsidP="00D565AE">
      <w:pPr>
        <w:spacing w:after="0" w:line="280" w:lineRule="exact"/>
        <w:ind w:left="-709" w:right="-613"/>
        <w:jc w:val="both"/>
        <w:rPr>
          <w:rFonts w:ascii="Verdana" w:hAnsi="Verdana" w:cs="Arial"/>
          <w:sz w:val="20"/>
        </w:rPr>
      </w:pPr>
      <w:r w:rsidRPr="00D565AE">
        <w:rPr>
          <w:rFonts w:ascii="Verdana" w:hAnsi="Verdana" w:cs="Arial"/>
          <w:sz w:val="20"/>
        </w:rPr>
        <w:t xml:space="preserve">The Devonshire Park Complex in Eastbourne consists of a number of theatres, arts and cultural venues; including theatres, galleries, several buildings providing offices for external professionals, staffing and storage, several car parks, conference facilities and the International Lawn Tennis Centre, which hosts six major tennis tournaments each year, from the AEGON International ladies and men’s tennis, to junior and veteran events.  </w:t>
      </w:r>
    </w:p>
    <w:p w:rsidR="007235CC" w:rsidRPr="00D565AE" w:rsidRDefault="007235CC" w:rsidP="00D565AE">
      <w:pPr>
        <w:spacing w:after="0" w:line="280" w:lineRule="exact"/>
        <w:ind w:left="-709" w:right="-613"/>
        <w:jc w:val="both"/>
        <w:rPr>
          <w:rFonts w:ascii="Verdana" w:hAnsi="Verdana" w:cs="Arial"/>
          <w:sz w:val="20"/>
        </w:rPr>
      </w:pPr>
    </w:p>
    <w:p w:rsidR="007235CC" w:rsidRPr="00D565AE" w:rsidRDefault="007235CC" w:rsidP="00D565AE">
      <w:pPr>
        <w:spacing w:after="0" w:line="280" w:lineRule="exact"/>
        <w:ind w:left="-709" w:right="-613"/>
        <w:jc w:val="both"/>
        <w:rPr>
          <w:rFonts w:ascii="Verdana" w:hAnsi="Verdana" w:cs="Arial"/>
          <w:sz w:val="20"/>
        </w:rPr>
      </w:pPr>
      <w:r w:rsidRPr="00D565AE">
        <w:rPr>
          <w:rFonts w:ascii="Verdana" w:hAnsi="Verdana" w:cs="Arial"/>
          <w:sz w:val="20"/>
        </w:rPr>
        <w:t xml:space="preserve">The site also accommodates many of the Tourism and Leisure Staff at various locations throughout the site who, in addition to the services above, also deliver major events and conferencing services. </w:t>
      </w:r>
    </w:p>
    <w:p w:rsidR="007235CC" w:rsidRPr="00D565AE" w:rsidRDefault="007235CC" w:rsidP="00D565AE">
      <w:pPr>
        <w:spacing w:after="0" w:line="280" w:lineRule="exact"/>
        <w:ind w:left="-709" w:right="-613"/>
        <w:jc w:val="both"/>
        <w:rPr>
          <w:rFonts w:ascii="Verdana" w:hAnsi="Verdana" w:cs="Arial"/>
          <w:sz w:val="20"/>
        </w:rPr>
      </w:pPr>
    </w:p>
    <w:p w:rsidR="007235CC" w:rsidRPr="00D565AE" w:rsidRDefault="007235CC" w:rsidP="00D565AE">
      <w:pPr>
        <w:spacing w:after="0" w:line="280" w:lineRule="exact"/>
        <w:ind w:left="-709" w:right="-613"/>
        <w:jc w:val="both"/>
        <w:rPr>
          <w:rFonts w:ascii="Verdana" w:hAnsi="Verdana" w:cs="Arial"/>
          <w:sz w:val="20"/>
        </w:rPr>
      </w:pPr>
      <w:r w:rsidRPr="00D565AE">
        <w:rPr>
          <w:rFonts w:ascii="Verdana" w:hAnsi="Verdana" w:cs="Arial"/>
          <w:sz w:val="20"/>
        </w:rPr>
        <w:t xml:space="preserve">It is a key development site in Eastbourne Borough Council’s ambitious renewal strategy for the Town. </w:t>
      </w:r>
      <w:r w:rsidR="0000025F" w:rsidRPr="00D565AE">
        <w:rPr>
          <w:rFonts w:ascii="Verdana" w:hAnsi="Verdana" w:cs="Arial"/>
          <w:sz w:val="20"/>
        </w:rPr>
        <w:t>Consequently,</w:t>
      </w:r>
      <w:r w:rsidRPr="00D565AE">
        <w:rPr>
          <w:rFonts w:ascii="Verdana" w:hAnsi="Verdana" w:cs="Arial"/>
          <w:sz w:val="20"/>
        </w:rPr>
        <w:t xml:space="preserve"> the project has cross party support with both parties having membership on the Project Board that steers the development. The Park was a key element of the town planning of Eastbourne, undertaken by the Duke of Devonshire and his architect Henry </w:t>
      </w:r>
      <w:proofErr w:type="spellStart"/>
      <w:r w:rsidRPr="00D565AE">
        <w:rPr>
          <w:rFonts w:ascii="Verdana" w:hAnsi="Verdana" w:cs="Arial"/>
          <w:sz w:val="20"/>
        </w:rPr>
        <w:t>Currey</w:t>
      </w:r>
      <w:proofErr w:type="spellEnd"/>
      <w:r w:rsidRPr="00D565AE">
        <w:rPr>
          <w:rFonts w:ascii="Verdana" w:hAnsi="Verdana" w:cs="Arial"/>
          <w:sz w:val="20"/>
        </w:rPr>
        <w:t xml:space="preserve">, as a public amenity combining sports and arts, starting with the Winter Garden in 1875 and followed by the Devonshire Park Theatre. Since then buildings have been added, haphazardly, over time, with no overall master plan, and existing listed buildings have become tired and altered, sometimes unsympathetically, without any co-ordination.  </w:t>
      </w:r>
    </w:p>
    <w:p w:rsidR="007235CC" w:rsidRPr="00D565AE" w:rsidRDefault="007235CC" w:rsidP="00D565AE">
      <w:pPr>
        <w:spacing w:after="0" w:line="280" w:lineRule="exact"/>
        <w:ind w:left="-709" w:right="-613"/>
        <w:jc w:val="both"/>
        <w:rPr>
          <w:rFonts w:ascii="Verdana" w:hAnsi="Verdana" w:cs="Arial"/>
          <w:sz w:val="20"/>
        </w:rPr>
      </w:pPr>
    </w:p>
    <w:p w:rsidR="007235CC" w:rsidRPr="00D565AE" w:rsidRDefault="007235CC" w:rsidP="00D565AE">
      <w:pPr>
        <w:spacing w:after="0" w:line="280" w:lineRule="exact"/>
        <w:ind w:left="-709" w:right="-613"/>
        <w:jc w:val="both"/>
        <w:rPr>
          <w:rFonts w:ascii="Verdana" w:hAnsi="Verdana" w:cs="Arial"/>
          <w:sz w:val="20"/>
        </w:rPr>
      </w:pPr>
      <w:r w:rsidRPr="00D565AE">
        <w:rPr>
          <w:rFonts w:ascii="Verdana" w:hAnsi="Verdana" w:cs="Arial"/>
          <w:sz w:val="20"/>
        </w:rPr>
        <w:t>The existing buildings all have their own separate and different orientations. The Park contains a number of buildings which are of historical, heritage and architectural significance including the Devonshire Park Theatre and the Winter Garden which are Grade II and the Congress Theatre which is Grade II*.</w:t>
      </w:r>
    </w:p>
    <w:p w:rsidR="007235CC" w:rsidRPr="00D565AE" w:rsidRDefault="007235CC" w:rsidP="00D565AE">
      <w:pPr>
        <w:spacing w:after="0" w:line="280" w:lineRule="exact"/>
        <w:ind w:left="-709" w:right="-613"/>
        <w:jc w:val="both"/>
        <w:rPr>
          <w:rFonts w:ascii="Verdana" w:hAnsi="Verdana" w:cs="Arial"/>
          <w:sz w:val="20"/>
        </w:rPr>
      </w:pPr>
    </w:p>
    <w:p w:rsidR="007235CC" w:rsidRPr="00D565AE" w:rsidRDefault="007235CC" w:rsidP="00D565AE">
      <w:pPr>
        <w:spacing w:after="0" w:line="280" w:lineRule="exact"/>
        <w:ind w:left="-709" w:right="-613"/>
        <w:jc w:val="both"/>
        <w:rPr>
          <w:rFonts w:ascii="Verdana" w:hAnsi="Verdana" w:cs="Arial"/>
          <w:sz w:val="20"/>
        </w:rPr>
      </w:pPr>
      <w:r w:rsidRPr="00D565AE">
        <w:rPr>
          <w:rFonts w:ascii="Verdana" w:hAnsi="Verdana" w:cs="Arial"/>
          <w:sz w:val="20"/>
        </w:rPr>
        <w:t>The original catalyst for the Project was dilapidations affecting the façade of the Congress Theatre which suffers from significant concrete corrosion issues; the careful replacement of the facade of this II* listed facility was completed in summer 2015. Works have now commenced on the next phase of the site, the essential repairs to Devonshire Park Theatre.  Please see the supporting documents for the Stage 3 report which describes in detail the full Devonshire Park Redevelopment project.</w:t>
      </w:r>
    </w:p>
    <w:p w:rsidR="007235CC" w:rsidRPr="00D565AE" w:rsidRDefault="007235CC" w:rsidP="00D565AE">
      <w:pPr>
        <w:spacing w:after="0" w:line="280" w:lineRule="exact"/>
        <w:ind w:left="-709" w:right="-613"/>
        <w:jc w:val="both"/>
        <w:rPr>
          <w:rFonts w:ascii="Verdana" w:hAnsi="Verdana" w:cs="Arial"/>
          <w:sz w:val="20"/>
        </w:rPr>
      </w:pPr>
    </w:p>
    <w:p w:rsidR="007235CC" w:rsidRPr="00D565AE" w:rsidRDefault="007235CC" w:rsidP="00D565AE">
      <w:pPr>
        <w:spacing w:after="0" w:line="280" w:lineRule="exact"/>
        <w:ind w:left="-709" w:right="-613"/>
        <w:jc w:val="both"/>
        <w:rPr>
          <w:rFonts w:ascii="Verdana" w:hAnsi="Verdana" w:cs="Arial"/>
          <w:sz w:val="20"/>
        </w:rPr>
      </w:pPr>
      <w:r w:rsidRPr="00D565AE">
        <w:rPr>
          <w:rFonts w:ascii="Verdana" w:hAnsi="Verdana" w:cs="Arial"/>
          <w:sz w:val="20"/>
        </w:rPr>
        <w:t>The scope of this Southern Buildings Contract is the greatest portion of the work and will deal with restoration and repair works to the 20</w:t>
      </w:r>
      <w:r w:rsidRPr="00D565AE">
        <w:rPr>
          <w:rFonts w:ascii="Verdana" w:hAnsi="Verdana" w:cs="Arial"/>
          <w:sz w:val="20"/>
          <w:vertAlign w:val="superscript"/>
        </w:rPr>
        <w:t>th</w:t>
      </w:r>
      <w:r w:rsidRPr="00D565AE">
        <w:rPr>
          <w:rFonts w:ascii="Verdana" w:hAnsi="Verdana" w:cs="Arial"/>
          <w:sz w:val="20"/>
        </w:rPr>
        <w:t xml:space="preserve"> Century Grade II* listed Congress Theatre, the 19</w:t>
      </w:r>
      <w:r w:rsidRPr="00D565AE">
        <w:rPr>
          <w:rFonts w:ascii="Verdana" w:hAnsi="Verdana" w:cs="Arial"/>
          <w:sz w:val="20"/>
          <w:vertAlign w:val="superscript"/>
        </w:rPr>
        <w:t>th</w:t>
      </w:r>
      <w:r w:rsidRPr="00D565AE">
        <w:rPr>
          <w:rFonts w:ascii="Verdana" w:hAnsi="Verdana" w:cs="Arial"/>
          <w:sz w:val="20"/>
        </w:rPr>
        <w:t xml:space="preserve"> Century Grade II listed Winter Garden and the construction of a new build 4 storey welcome building connecting the two and including conference facilities, plus the associated landscaping and public realm </w:t>
      </w:r>
      <w:r w:rsidR="0000025F" w:rsidRPr="00D565AE">
        <w:rPr>
          <w:rFonts w:ascii="Verdana" w:hAnsi="Verdana" w:cs="Arial"/>
          <w:sz w:val="20"/>
        </w:rPr>
        <w:t>works, the</w:t>
      </w:r>
      <w:r w:rsidRPr="00D565AE">
        <w:rPr>
          <w:rFonts w:ascii="Verdana" w:hAnsi="Verdana" w:cs="Arial"/>
          <w:sz w:val="20"/>
        </w:rPr>
        <w:t xml:space="preserve"> works must be completed January 2017 – April 2019.</w:t>
      </w:r>
    </w:p>
    <w:p w:rsidR="007235CC" w:rsidRDefault="007235CC" w:rsidP="0000025F">
      <w:pPr>
        <w:spacing w:after="0" w:line="300" w:lineRule="exact"/>
        <w:ind w:left="567"/>
        <w:jc w:val="both"/>
        <w:rPr>
          <w:rFonts w:ascii="Verdana" w:hAnsi="Verdana" w:cs="Arial"/>
          <w:sz w:val="20"/>
        </w:rPr>
      </w:pPr>
    </w:p>
    <w:p w:rsidR="00D565AE" w:rsidRDefault="00D565AE" w:rsidP="0000025F">
      <w:pPr>
        <w:spacing w:after="0" w:line="300" w:lineRule="exact"/>
        <w:ind w:left="567"/>
        <w:jc w:val="both"/>
        <w:rPr>
          <w:rFonts w:ascii="Verdana" w:hAnsi="Verdana" w:cs="Arial"/>
          <w:sz w:val="20"/>
        </w:rPr>
      </w:pPr>
    </w:p>
    <w:p w:rsidR="00D565AE" w:rsidRPr="00D565AE" w:rsidRDefault="00D565AE" w:rsidP="00D565AE">
      <w:pPr>
        <w:spacing w:after="0" w:line="300" w:lineRule="exact"/>
        <w:jc w:val="both"/>
        <w:rPr>
          <w:rFonts w:ascii="Verdana" w:hAnsi="Verdana" w:cs="Arial"/>
          <w:sz w:val="20"/>
        </w:rPr>
      </w:pPr>
    </w:p>
    <w:p w:rsidR="007235CC" w:rsidRPr="00D565AE" w:rsidRDefault="007235CC" w:rsidP="0000025F">
      <w:pPr>
        <w:spacing w:after="0" w:line="300" w:lineRule="exact"/>
        <w:ind w:left="-142" w:hanging="567"/>
        <w:jc w:val="both"/>
        <w:rPr>
          <w:rFonts w:ascii="Verdana" w:eastAsia="Arial" w:hAnsi="Verdana" w:cs="Arial"/>
          <w:b/>
          <w:bCs/>
          <w:color w:val="auto"/>
          <w:szCs w:val="22"/>
        </w:rPr>
      </w:pPr>
      <w:r w:rsidRPr="00D565AE">
        <w:rPr>
          <w:rFonts w:ascii="Verdana" w:eastAsia="Arial" w:hAnsi="Verdana" w:cs="Arial"/>
          <w:b/>
          <w:bCs/>
          <w:color w:val="auto"/>
          <w:szCs w:val="22"/>
        </w:rPr>
        <w:t>2.2</w:t>
      </w:r>
      <w:r w:rsidRPr="00D565AE">
        <w:rPr>
          <w:rFonts w:ascii="Verdana" w:eastAsia="Arial" w:hAnsi="Verdana" w:cs="Arial"/>
          <w:b/>
          <w:bCs/>
          <w:color w:val="auto"/>
          <w:szCs w:val="22"/>
        </w:rPr>
        <w:tab/>
        <w:t>Funding</w:t>
      </w:r>
    </w:p>
    <w:p w:rsidR="007235CC" w:rsidRPr="00D565AE" w:rsidRDefault="007235CC" w:rsidP="0000025F">
      <w:pPr>
        <w:spacing w:after="0" w:line="300" w:lineRule="exact"/>
        <w:ind w:left="567"/>
        <w:jc w:val="both"/>
        <w:rPr>
          <w:rFonts w:ascii="Verdana" w:eastAsia="Arial" w:hAnsi="Verdana" w:cs="Arial"/>
          <w:bCs/>
          <w:color w:val="auto"/>
          <w:sz w:val="20"/>
        </w:rPr>
      </w:pPr>
    </w:p>
    <w:p w:rsidR="007235CC" w:rsidRPr="00D565AE" w:rsidRDefault="007235CC" w:rsidP="0000025F">
      <w:pPr>
        <w:spacing w:after="0" w:line="30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At the Cabinet Meeting on 9</w:t>
      </w:r>
      <w:r w:rsidRPr="00D565AE">
        <w:rPr>
          <w:rFonts w:ascii="Verdana" w:eastAsia="Arial" w:hAnsi="Verdana" w:cs="Arial"/>
          <w:bCs/>
          <w:color w:val="auto"/>
          <w:sz w:val="20"/>
          <w:vertAlign w:val="superscript"/>
        </w:rPr>
        <w:t>th</w:t>
      </w:r>
      <w:r w:rsidRPr="00D565AE">
        <w:rPr>
          <w:rFonts w:ascii="Verdana" w:eastAsia="Arial" w:hAnsi="Verdana" w:cs="Arial"/>
          <w:bCs/>
          <w:color w:val="auto"/>
          <w:sz w:val="20"/>
        </w:rPr>
        <w:t xml:space="preserve"> December 2015 approval was given to the full £44m required to deliver the Devonshire Park Redevelopment project.  The Southern Buildings Contract forms part of this.</w:t>
      </w:r>
    </w:p>
    <w:p w:rsidR="0000025F" w:rsidRPr="00D565AE" w:rsidRDefault="0000025F" w:rsidP="0000025F">
      <w:pPr>
        <w:spacing w:after="0" w:line="300" w:lineRule="exact"/>
        <w:ind w:left="567"/>
        <w:jc w:val="both"/>
        <w:rPr>
          <w:rFonts w:ascii="Verdana" w:eastAsia="Arial" w:hAnsi="Verdana" w:cs="Arial"/>
          <w:bCs/>
          <w:color w:val="auto"/>
          <w:sz w:val="20"/>
        </w:rPr>
      </w:pPr>
    </w:p>
    <w:p w:rsidR="007235CC" w:rsidRPr="00D565AE" w:rsidRDefault="007235CC" w:rsidP="0000025F">
      <w:pPr>
        <w:spacing w:after="0" w:line="300" w:lineRule="exact"/>
        <w:ind w:left="-142" w:hanging="567"/>
        <w:jc w:val="both"/>
        <w:rPr>
          <w:rFonts w:ascii="Verdana" w:eastAsia="Arial" w:hAnsi="Verdana" w:cs="Arial"/>
          <w:b/>
          <w:bCs/>
          <w:color w:val="auto"/>
          <w:szCs w:val="22"/>
        </w:rPr>
      </w:pPr>
      <w:r w:rsidRPr="00D565AE">
        <w:rPr>
          <w:rFonts w:ascii="Verdana" w:eastAsia="Arial" w:hAnsi="Verdana" w:cs="Arial"/>
          <w:b/>
          <w:bCs/>
          <w:color w:val="auto"/>
          <w:szCs w:val="22"/>
        </w:rPr>
        <w:t>2.3</w:t>
      </w:r>
      <w:r w:rsidRPr="00D565AE">
        <w:rPr>
          <w:rFonts w:ascii="Verdana" w:eastAsia="Arial" w:hAnsi="Verdana" w:cs="Arial"/>
          <w:b/>
          <w:bCs/>
          <w:color w:val="auto"/>
          <w:szCs w:val="22"/>
        </w:rPr>
        <w:tab/>
        <w:t>Planning</w:t>
      </w:r>
    </w:p>
    <w:p w:rsidR="007235CC" w:rsidRPr="00D565AE" w:rsidRDefault="007235CC" w:rsidP="0000025F">
      <w:pPr>
        <w:spacing w:after="0" w:line="300" w:lineRule="exact"/>
        <w:ind w:left="567"/>
        <w:jc w:val="both"/>
        <w:rPr>
          <w:rFonts w:ascii="Verdana" w:eastAsia="Arial" w:hAnsi="Verdana" w:cs="Arial"/>
          <w:b/>
          <w:bCs/>
          <w:color w:val="auto"/>
          <w:sz w:val="20"/>
        </w:rPr>
      </w:pPr>
    </w:p>
    <w:p w:rsidR="005955C7" w:rsidRDefault="007235CC" w:rsidP="005955C7">
      <w:pPr>
        <w:spacing w:after="0" w:line="30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At the Planning Committee Meeting on 17</w:t>
      </w:r>
      <w:r w:rsidRPr="00D565AE">
        <w:rPr>
          <w:rFonts w:ascii="Verdana" w:eastAsia="Arial" w:hAnsi="Verdana" w:cs="Arial"/>
          <w:bCs/>
          <w:color w:val="auto"/>
          <w:sz w:val="20"/>
          <w:vertAlign w:val="superscript"/>
        </w:rPr>
        <w:t>th</w:t>
      </w:r>
      <w:r w:rsidRPr="00D565AE">
        <w:rPr>
          <w:rFonts w:ascii="Verdana" w:eastAsia="Arial" w:hAnsi="Verdana" w:cs="Arial"/>
          <w:bCs/>
          <w:color w:val="auto"/>
          <w:sz w:val="20"/>
        </w:rPr>
        <w:t xml:space="preserve"> November 2015 conditioned planning permission and listed building consent was granted for the full project including the Southern Buildings.  Please refer to the supporting documents for details of the planning permission.</w:t>
      </w:r>
    </w:p>
    <w:p w:rsidR="005955C7" w:rsidRDefault="005955C7" w:rsidP="005955C7">
      <w:pPr>
        <w:spacing w:after="0" w:line="300" w:lineRule="exact"/>
        <w:ind w:left="-709" w:right="-613"/>
        <w:jc w:val="both"/>
        <w:rPr>
          <w:rFonts w:ascii="Verdana" w:eastAsia="Arial" w:hAnsi="Verdana" w:cs="Arial"/>
          <w:bCs/>
          <w:color w:val="auto"/>
          <w:sz w:val="20"/>
        </w:rPr>
      </w:pPr>
    </w:p>
    <w:p w:rsidR="005955C7" w:rsidRDefault="007235CC" w:rsidP="005955C7">
      <w:pPr>
        <w:spacing w:after="0" w:line="300" w:lineRule="exact"/>
        <w:ind w:left="-709" w:right="-613"/>
        <w:jc w:val="both"/>
        <w:rPr>
          <w:rFonts w:ascii="Verdana" w:eastAsia="Arial" w:hAnsi="Verdana" w:cs="Arial"/>
          <w:b/>
          <w:bCs/>
          <w:color w:val="auto"/>
          <w:szCs w:val="22"/>
        </w:rPr>
      </w:pPr>
      <w:r w:rsidRPr="00D565AE">
        <w:rPr>
          <w:rFonts w:ascii="Verdana" w:eastAsia="Arial" w:hAnsi="Verdana" w:cs="Arial"/>
          <w:b/>
          <w:bCs/>
          <w:color w:val="auto"/>
          <w:szCs w:val="22"/>
        </w:rPr>
        <w:t>2.4</w:t>
      </w:r>
      <w:r w:rsidRPr="00D565AE">
        <w:rPr>
          <w:rFonts w:ascii="Verdana" w:eastAsia="Arial" w:hAnsi="Verdana" w:cs="Arial"/>
          <w:b/>
          <w:bCs/>
          <w:color w:val="auto"/>
          <w:szCs w:val="22"/>
        </w:rPr>
        <w:tab/>
        <w:t>Site Description and Location</w:t>
      </w:r>
    </w:p>
    <w:p w:rsidR="005955C7" w:rsidRDefault="005955C7" w:rsidP="005955C7">
      <w:pPr>
        <w:spacing w:after="0" w:line="300" w:lineRule="exact"/>
        <w:ind w:left="-709" w:right="-613"/>
        <w:jc w:val="both"/>
        <w:rPr>
          <w:rFonts w:ascii="Verdana" w:eastAsia="Arial" w:hAnsi="Verdana" w:cs="Arial"/>
          <w:b/>
          <w:bCs/>
          <w:color w:val="auto"/>
          <w:szCs w:val="22"/>
        </w:rPr>
      </w:pPr>
    </w:p>
    <w:p w:rsidR="0000025F" w:rsidRPr="00D565AE" w:rsidRDefault="005955C7" w:rsidP="005955C7">
      <w:pPr>
        <w:spacing w:after="0" w:line="300" w:lineRule="exact"/>
        <w:ind w:left="-709" w:right="-613"/>
        <w:jc w:val="both"/>
        <w:rPr>
          <w:rFonts w:ascii="Verdana" w:eastAsia="Arial" w:hAnsi="Verdana" w:cs="Arial"/>
          <w:bCs/>
          <w:color w:val="auto"/>
          <w:sz w:val="20"/>
        </w:rPr>
      </w:pPr>
      <w:r>
        <w:rPr>
          <w:rFonts w:ascii="Verdana" w:eastAsia="Arial" w:hAnsi="Verdana" w:cs="Arial"/>
          <w:bCs/>
          <w:noProof/>
          <w:color w:val="auto"/>
          <w:sz w:val="20"/>
        </w:rPr>
        <w:drawing>
          <wp:anchor distT="0" distB="0" distL="114300" distR="114300" simplePos="0" relativeHeight="251664384" behindDoc="0" locked="0" layoutInCell="1" allowOverlap="1" wp14:anchorId="1669C92E" wp14:editId="73579AA3">
            <wp:simplePos x="0" y="0"/>
            <wp:positionH relativeFrom="column">
              <wp:posOffset>-492125</wp:posOffset>
            </wp:positionH>
            <wp:positionV relativeFrom="paragraph">
              <wp:posOffset>1165860</wp:posOffset>
            </wp:positionV>
            <wp:extent cx="6595110" cy="4179570"/>
            <wp:effectExtent l="1905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5110" cy="4179570"/>
                    </a:xfrm>
                    <a:prstGeom prst="rect">
                      <a:avLst/>
                    </a:prstGeom>
                    <a:noFill/>
                    <a:ln>
                      <a:noFill/>
                    </a:ln>
                  </pic:spPr>
                </pic:pic>
              </a:graphicData>
            </a:graphic>
          </wp:anchor>
        </w:drawing>
      </w:r>
      <w:r w:rsidR="007235CC" w:rsidRPr="00D565AE">
        <w:rPr>
          <w:rFonts w:ascii="Verdana" w:eastAsia="Arial" w:hAnsi="Verdana" w:cs="Arial"/>
          <w:bCs/>
          <w:color w:val="auto"/>
          <w:sz w:val="20"/>
        </w:rPr>
        <w:t xml:space="preserve">The site lies between the railway station, retail centre, seafront and residential/hotel district. The Project seeks to reinforce connections between the Park, its public buildings and the town.  The site is bounded by Blackwater Road to the north, Hardwick Road to the east, Compton Street/Wilmington Gardens to the south and College Road to the west.  It is a </w:t>
      </w:r>
      <w:r w:rsidR="0000025F" w:rsidRPr="00D565AE">
        <w:rPr>
          <w:rFonts w:ascii="Verdana" w:eastAsia="Arial" w:hAnsi="Verdana" w:cs="Arial"/>
          <w:bCs/>
          <w:color w:val="auto"/>
          <w:sz w:val="20"/>
        </w:rPr>
        <w:t>self-contained</w:t>
      </w:r>
      <w:r w:rsidR="007235CC" w:rsidRPr="00D565AE">
        <w:rPr>
          <w:rFonts w:ascii="Verdana" w:eastAsia="Arial" w:hAnsi="Verdana" w:cs="Arial"/>
          <w:bCs/>
          <w:color w:val="auto"/>
          <w:sz w:val="20"/>
        </w:rPr>
        <w:t>, walled site that the Project seeks to open up providing stronger links to the seafront and a sense of arrival – a true destination.</w:t>
      </w:r>
    </w:p>
    <w:p w:rsidR="00FD2EDE" w:rsidRPr="00D565AE" w:rsidRDefault="00FD2EDE" w:rsidP="007235CC">
      <w:pPr>
        <w:keepNext/>
        <w:spacing w:after="0" w:line="300" w:lineRule="exact"/>
        <w:ind w:left="709" w:hanging="709"/>
        <w:jc w:val="both"/>
        <w:rPr>
          <w:rFonts w:ascii="Verdana" w:eastAsia="Arial" w:hAnsi="Verdana" w:cs="Arial"/>
          <w:bCs/>
          <w:color w:val="auto"/>
          <w:sz w:val="20"/>
        </w:rPr>
      </w:pPr>
    </w:p>
    <w:p w:rsidR="00FD2EDE" w:rsidRPr="00D565AE" w:rsidRDefault="00FD2EDE" w:rsidP="00FD2EDE">
      <w:pPr>
        <w:keepNext/>
        <w:spacing w:after="0" w:line="300" w:lineRule="exact"/>
        <w:jc w:val="both"/>
        <w:rPr>
          <w:rFonts w:ascii="Verdana" w:eastAsia="Arial" w:hAnsi="Verdana" w:cs="Arial"/>
          <w:bCs/>
          <w:color w:val="auto"/>
          <w:sz w:val="20"/>
        </w:rPr>
      </w:pPr>
    </w:p>
    <w:p w:rsidR="00FD2EDE" w:rsidRPr="00D565AE" w:rsidRDefault="00FD2EDE" w:rsidP="007235CC">
      <w:pPr>
        <w:keepNext/>
        <w:spacing w:after="0" w:line="300" w:lineRule="exact"/>
        <w:ind w:left="709" w:hanging="709"/>
        <w:jc w:val="both"/>
        <w:rPr>
          <w:rFonts w:ascii="Verdana" w:eastAsia="Arial" w:hAnsi="Verdana" w:cs="Arial"/>
          <w:bCs/>
          <w:color w:val="auto"/>
          <w:sz w:val="20"/>
        </w:rPr>
      </w:pPr>
    </w:p>
    <w:p w:rsidR="00FD2EDE" w:rsidRPr="00D565AE" w:rsidRDefault="00FD2EDE" w:rsidP="00D565AE">
      <w:pPr>
        <w:spacing w:after="0" w:line="300" w:lineRule="exact"/>
        <w:jc w:val="both"/>
        <w:rPr>
          <w:rFonts w:ascii="Verdana" w:eastAsia="Arial" w:hAnsi="Verdana" w:cs="Arial"/>
          <w:bCs/>
          <w:color w:val="auto"/>
          <w:sz w:val="20"/>
        </w:rPr>
      </w:pPr>
    </w:p>
    <w:p w:rsidR="005955C7" w:rsidRDefault="005955C7" w:rsidP="005955C7">
      <w:pPr>
        <w:keepNext/>
        <w:spacing w:after="0" w:line="300" w:lineRule="exact"/>
        <w:ind w:left="-709"/>
        <w:jc w:val="both"/>
        <w:rPr>
          <w:rFonts w:ascii="Verdana" w:eastAsia="Arial" w:hAnsi="Verdana" w:cs="Arial"/>
          <w:bCs/>
          <w:color w:val="auto"/>
          <w:sz w:val="20"/>
        </w:rPr>
      </w:pPr>
    </w:p>
    <w:p w:rsidR="005955C7" w:rsidRPr="005955C7" w:rsidRDefault="005955C7" w:rsidP="005955C7">
      <w:pPr>
        <w:keepNext/>
        <w:spacing w:after="0" w:line="300" w:lineRule="exact"/>
        <w:ind w:left="-709"/>
        <w:jc w:val="both"/>
        <w:rPr>
          <w:rFonts w:ascii="Verdana" w:eastAsia="Arial" w:hAnsi="Verdana" w:cs="Arial"/>
          <w:bCs/>
          <w:color w:val="auto"/>
          <w:sz w:val="20"/>
        </w:rPr>
      </w:pPr>
      <w:r w:rsidRPr="005955C7">
        <w:rPr>
          <w:rFonts w:ascii="Verdana" w:eastAsia="Arial" w:hAnsi="Verdana" w:cs="Arial"/>
          <w:bCs/>
          <w:color w:val="auto"/>
          <w:sz w:val="20"/>
        </w:rPr>
        <w:t>The site is wholly owned by Eastbourne Borough Council with the exception of the Buccaneer.  The Towner Gallery is on a lease to a Trust.  Neither the Buccaneer nor Towner Gallery form part of the project but both are key neighbours and therefore stakeholders in the project.</w:t>
      </w:r>
    </w:p>
    <w:p w:rsidR="005955C7" w:rsidRPr="005955C7" w:rsidRDefault="005955C7" w:rsidP="005955C7">
      <w:pPr>
        <w:keepNext/>
        <w:tabs>
          <w:tab w:val="left" w:pos="898"/>
        </w:tabs>
        <w:spacing w:after="0" w:line="300" w:lineRule="exact"/>
        <w:jc w:val="both"/>
        <w:rPr>
          <w:rFonts w:ascii="Verdana" w:eastAsia="Arial" w:hAnsi="Verdana" w:cs="Arial"/>
          <w:bCs/>
          <w:color w:val="auto"/>
          <w:sz w:val="20"/>
        </w:rPr>
      </w:pPr>
      <w:r w:rsidRPr="005955C7">
        <w:rPr>
          <w:rFonts w:ascii="Verdana" w:eastAsia="Arial" w:hAnsi="Verdana" w:cs="Arial"/>
          <w:bCs/>
          <w:color w:val="auto"/>
          <w:sz w:val="20"/>
        </w:rPr>
        <w:tab/>
      </w:r>
    </w:p>
    <w:p w:rsidR="005955C7" w:rsidRPr="005955C7" w:rsidRDefault="005955C7" w:rsidP="005955C7">
      <w:pPr>
        <w:keepNext/>
        <w:spacing w:after="0" w:line="300" w:lineRule="exact"/>
        <w:ind w:left="-709"/>
        <w:jc w:val="both"/>
        <w:rPr>
          <w:rFonts w:ascii="Verdana" w:eastAsia="Arial" w:hAnsi="Verdana" w:cs="Arial"/>
          <w:bCs/>
          <w:color w:val="auto"/>
          <w:sz w:val="20"/>
        </w:rPr>
      </w:pPr>
      <w:r w:rsidRPr="005955C7">
        <w:rPr>
          <w:rFonts w:ascii="Verdana" w:eastAsia="Arial" w:hAnsi="Verdana" w:cs="Arial"/>
          <w:bCs/>
          <w:color w:val="auto"/>
          <w:sz w:val="20"/>
        </w:rPr>
        <w:t>The site is generally operated, managed and maintained by Eastbourne Borough Council.</w:t>
      </w:r>
    </w:p>
    <w:p w:rsidR="005955C7" w:rsidRDefault="005955C7" w:rsidP="005955C7">
      <w:pPr>
        <w:keepNext/>
        <w:spacing w:after="0" w:line="300" w:lineRule="exact"/>
        <w:jc w:val="both"/>
        <w:rPr>
          <w:rFonts w:ascii="Verdana" w:eastAsia="Arial" w:hAnsi="Verdana" w:cs="Arial"/>
          <w:bCs/>
          <w:color w:val="auto"/>
          <w:sz w:val="20"/>
        </w:rPr>
      </w:pPr>
    </w:p>
    <w:p w:rsidR="005955C7" w:rsidRDefault="005955C7" w:rsidP="005955C7">
      <w:pPr>
        <w:keepNext/>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Key uses of the site run by Eastbourne Borough Council are as follows:</w:t>
      </w:r>
    </w:p>
    <w:p w:rsidR="005955C7" w:rsidRDefault="005955C7" w:rsidP="005955C7">
      <w:pPr>
        <w:suppressAutoHyphens w:val="0"/>
        <w:autoSpaceDE w:val="0"/>
        <w:spacing w:after="0" w:line="300" w:lineRule="exact"/>
        <w:jc w:val="both"/>
        <w:textAlignment w:val="auto"/>
        <w:rPr>
          <w:rFonts w:ascii="Verdana" w:hAnsi="Verdana" w:cs="Arial"/>
          <w:b/>
          <w:i/>
          <w:sz w:val="20"/>
        </w:rPr>
      </w:pPr>
    </w:p>
    <w:p w:rsidR="007235CC" w:rsidRPr="00D565AE" w:rsidRDefault="007235CC" w:rsidP="005955C7">
      <w:pPr>
        <w:suppressAutoHyphens w:val="0"/>
        <w:autoSpaceDE w:val="0"/>
        <w:spacing w:after="0" w:line="300" w:lineRule="exact"/>
        <w:ind w:left="709" w:hanging="709"/>
        <w:jc w:val="both"/>
        <w:textAlignment w:val="auto"/>
        <w:rPr>
          <w:rFonts w:ascii="Verdana" w:hAnsi="Verdana" w:cs="Arial"/>
          <w:b/>
          <w:i/>
          <w:sz w:val="20"/>
        </w:rPr>
      </w:pPr>
      <w:r w:rsidRPr="00D565AE">
        <w:rPr>
          <w:rFonts w:ascii="Verdana" w:hAnsi="Verdana" w:cs="Arial"/>
          <w:b/>
          <w:i/>
          <w:sz w:val="20"/>
        </w:rPr>
        <w:t>Conferences</w:t>
      </w:r>
    </w:p>
    <w:p w:rsidR="007235CC" w:rsidRPr="00D565AE" w:rsidRDefault="007235CC" w:rsidP="005955C7">
      <w:pPr>
        <w:numPr>
          <w:ilvl w:val="0"/>
          <w:numId w:val="10"/>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 xml:space="preserve">The Congress Theatre is the primary conference venue and the Winter Garden and exhibition halls serve as exhibition space and break out facilities. </w:t>
      </w:r>
    </w:p>
    <w:p w:rsidR="007235CC" w:rsidRPr="00D565AE" w:rsidRDefault="007235CC" w:rsidP="005955C7">
      <w:pPr>
        <w:suppressAutoHyphens w:val="0"/>
        <w:autoSpaceDE w:val="0"/>
        <w:spacing w:after="0" w:line="300" w:lineRule="exact"/>
        <w:jc w:val="both"/>
        <w:textAlignment w:val="auto"/>
        <w:rPr>
          <w:rFonts w:ascii="Verdana" w:hAnsi="Verdana" w:cs="Arial"/>
          <w:b/>
          <w:bCs/>
          <w:i/>
          <w:sz w:val="20"/>
        </w:rPr>
      </w:pPr>
    </w:p>
    <w:p w:rsidR="007235CC" w:rsidRPr="00D565AE" w:rsidRDefault="007235CC" w:rsidP="005955C7">
      <w:pPr>
        <w:suppressAutoHyphens w:val="0"/>
        <w:autoSpaceDE w:val="0"/>
        <w:spacing w:after="0" w:line="300" w:lineRule="exact"/>
        <w:ind w:left="709" w:hanging="709"/>
        <w:jc w:val="both"/>
        <w:textAlignment w:val="auto"/>
        <w:rPr>
          <w:rFonts w:ascii="Verdana" w:hAnsi="Verdana" w:cs="Arial"/>
          <w:b/>
          <w:bCs/>
          <w:i/>
          <w:sz w:val="20"/>
        </w:rPr>
      </w:pPr>
      <w:r w:rsidRPr="00D565AE">
        <w:rPr>
          <w:rFonts w:ascii="Verdana" w:hAnsi="Verdana" w:cs="Arial"/>
          <w:b/>
          <w:bCs/>
          <w:i/>
          <w:sz w:val="20"/>
        </w:rPr>
        <w:t>Catering</w:t>
      </w:r>
    </w:p>
    <w:p w:rsidR="007235CC" w:rsidRPr="00D565AE" w:rsidRDefault="007235CC" w:rsidP="005955C7">
      <w:pPr>
        <w:numPr>
          <w:ilvl w:val="0"/>
          <w:numId w:val="11"/>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 xml:space="preserve">Devonshire Park Catering based in Devonshire Park; offices in the Winter Garden and a commercial kitchen attached to the Congress Suite. </w:t>
      </w:r>
    </w:p>
    <w:p w:rsidR="007235CC" w:rsidRPr="00D565AE" w:rsidRDefault="007235CC" w:rsidP="005955C7">
      <w:pPr>
        <w:numPr>
          <w:ilvl w:val="0"/>
          <w:numId w:val="11"/>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 xml:space="preserve">Deliver catering services for Council facilities and additionally a commercial arm for outside catering, functions etc. Until recently this was contracted out however now delivered in-house. </w:t>
      </w:r>
    </w:p>
    <w:p w:rsidR="007235CC" w:rsidRPr="00D565AE" w:rsidRDefault="007235CC" w:rsidP="005955C7">
      <w:pPr>
        <w:numPr>
          <w:ilvl w:val="0"/>
          <w:numId w:val="11"/>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No actual dedicated restaurant on site at present</w:t>
      </w:r>
      <w:r w:rsidR="00FD2EDE" w:rsidRPr="00D565AE">
        <w:rPr>
          <w:rFonts w:ascii="Verdana" w:hAnsi="Verdana" w:cs="Arial"/>
          <w:sz w:val="20"/>
        </w:rPr>
        <w:t>.</w:t>
      </w:r>
    </w:p>
    <w:p w:rsidR="007235CC" w:rsidRPr="00D565AE" w:rsidRDefault="007235CC" w:rsidP="005955C7">
      <w:pPr>
        <w:suppressAutoHyphens w:val="0"/>
        <w:autoSpaceDE w:val="0"/>
        <w:spacing w:after="0" w:line="300" w:lineRule="exact"/>
        <w:ind w:left="709" w:hanging="709"/>
        <w:jc w:val="both"/>
        <w:textAlignment w:val="auto"/>
        <w:rPr>
          <w:rFonts w:ascii="Verdana" w:hAnsi="Verdana" w:cs="Arial"/>
          <w:b/>
          <w:bCs/>
          <w:i/>
          <w:sz w:val="20"/>
        </w:rPr>
      </w:pPr>
    </w:p>
    <w:p w:rsidR="007235CC" w:rsidRPr="00D565AE" w:rsidRDefault="007235CC" w:rsidP="005955C7">
      <w:pPr>
        <w:suppressAutoHyphens w:val="0"/>
        <w:autoSpaceDE w:val="0"/>
        <w:spacing w:after="0" w:line="300" w:lineRule="exact"/>
        <w:ind w:left="709" w:hanging="709"/>
        <w:jc w:val="both"/>
        <w:textAlignment w:val="auto"/>
        <w:rPr>
          <w:rFonts w:ascii="Verdana" w:hAnsi="Verdana" w:cs="Arial"/>
          <w:b/>
          <w:i/>
          <w:sz w:val="20"/>
        </w:rPr>
      </w:pPr>
      <w:r w:rsidRPr="00D565AE">
        <w:rPr>
          <w:rFonts w:ascii="Verdana" w:hAnsi="Verdana" w:cs="Arial"/>
          <w:b/>
          <w:i/>
          <w:sz w:val="20"/>
        </w:rPr>
        <w:t>Theatres</w:t>
      </w:r>
    </w:p>
    <w:p w:rsidR="007235CC" w:rsidRPr="00D565AE" w:rsidRDefault="007235CC" w:rsidP="005955C7">
      <w:pPr>
        <w:numPr>
          <w:ilvl w:val="0"/>
          <w:numId w:val="13"/>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Congress Theatre; Capacity 1690; Grade II* listed venue for larger shows/musicals etc and also the primary venue for conference business which was part of its original purpose. The replacement of the façade is expected to be completed by spring 2015 to coincide with the submission of the RIBA Stage 2 concept design for the whole site.</w:t>
      </w:r>
    </w:p>
    <w:p w:rsidR="007235CC" w:rsidRPr="00D565AE" w:rsidRDefault="007235CC" w:rsidP="005955C7">
      <w:pPr>
        <w:numPr>
          <w:ilvl w:val="0"/>
          <w:numId w:val="13"/>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Winter Garden; two rooms, the Floral Hall and the Gold Room; Grade II listed large and versatile Victorian pavilion for functions, exhibitions, festivals, shows etc with 2 rooms. The ground floor Floral Hall is linked to large ‘temporary’ exhibition halls in the Park</w:t>
      </w:r>
    </w:p>
    <w:p w:rsidR="007235CC" w:rsidRPr="00D565AE" w:rsidRDefault="007235CC" w:rsidP="005955C7">
      <w:pPr>
        <w:numPr>
          <w:ilvl w:val="0"/>
          <w:numId w:val="13"/>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 xml:space="preserve">Devonshire Park Theatre; capacity 600; Grade II listed Victorian theatre used for plays, musicals etc. </w:t>
      </w:r>
    </w:p>
    <w:p w:rsidR="007235CC" w:rsidRPr="00D565AE" w:rsidRDefault="007235CC" w:rsidP="005955C7">
      <w:pPr>
        <w:suppressAutoHyphens w:val="0"/>
        <w:autoSpaceDE w:val="0"/>
        <w:spacing w:after="0" w:line="300" w:lineRule="exact"/>
        <w:ind w:left="709" w:hanging="709"/>
        <w:jc w:val="both"/>
        <w:textAlignment w:val="auto"/>
        <w:rPr>
          <w:rFonts w:ascii="Verdana" w:hAnsi="Verdana" w:cs="Arial"/>
          <w:b/>
          <w:bCs/>
          <w:i/>
          <w:sz w:val="20"/>
        </w:rPr>
      </w:pPr>
    </w:p>
    <w:p w:rsidR="007235CC" w:rsidRPr="00D565AE" w:rsidRDefault="007235CC" w:rsidP="005955C7">
      <w:pPr>
        <w:suppressAutoHyphens w:val="0"/>
        <w:autoSpaceDE w:val="0"/>
        <w:spacing w:after="0" w:line="300" w:lineRule="exact"/>
        <w:ind w:left="709" w:hanging="709"/>
        <w:jc w:val="both"/>
        <w:textAlignment w:val="auto"/>
        <w:rPr>
          <w:rFonts w:ascii="Verdana" w:hAnsi="Verdana" w:cs="Arial"/>
          <w:sz w:val="20"/>
        </w:rPr>
      </w:pPr>
      <w:r w:rsidRPr="00D565AE">
        <w:rPr>
          <w:rFonts w:ascii="Verdana" w:hAnsi="Verdana" w:cs="Arial"/>
          <w:b/>
          <w:bCs/>
          <w:i/>
          <w:sz w:val="20"/>
        </w:rPr>
        <w:t>Public Realm</w:t>
      </w:r>
    </w:p>
    <w:p w:rsidR="007235CC" w:rsidRPr="00D565AE" w:rsidRDefault="007235CC" w:rsidP="005955C7">
      <w:pPr>
        <w:numPr>
          <w:ilvl w:val="0"/>
          <w:numId w:val="12"/>
        </w:numPr>
        <w:tabs>
          <w:tab w:val="clear" w:pos="720"/>
          <w:tab w:val="num" w:pos="-284"/>
          <w:tab w:val="num" w:pos="851"/>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Site visits are destination or event driven</w:t>
      </w:r>
    </w:p>
    <w:p w:rsidR="007235CC" w:rsidRPr="00D565AE" w:rsidRDefault="007235CC" w:rsidP="005955C7">
      <w:pPr>
        <w:numPr>
          <w:ilvl w:val="0"/>
          <w:numId w:val="12"/>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 xml:space="preserve">Site comes alive when tennis events are on although still unwelcoming to the casual </w:t>
      </w:r>
      <w:r w:rsidR="001022BF">
        <w:rPr>
          <w:rFonts w:ascii="Verdana" w:hAnsi="Verdana" w:cs="Arial"/>
          <w:sz w:val="20"/>
        </w:rPr>
        <w:t>(non tennis)</w:t>
      </w:r>
      <w:r w:rsidRPr="00D565AE">
        <w:rPr>
          <w:rFonts w:ascii="Verdana" w:hAnsi="Verdana" w:cs="Arial"/>
          <w:sz w:val="20"/>
        </w:rPr>
        <w:t xml:space="preserve"> visitor.</w:t>
      </w:r>
    </w:p>
    <w:p w:rsidR="007235CC" w:rsidRPr="00D565AE" w:rsidRDefault="007235CC" w:rsidP="005955C7">
      <w:pPr>
        <w:suppressAutoHyphens w:val="0"/>
        <w:autoSpaceDE w:val="0"/>
        <w:adjustRightInd w:val="0"/>
        <w:spacing w:after="0" w:line="300" w:lineRule="exact"/>
        <w:ind w:left="709" w:hanging="709"/>
        <w:jc w:val="both"/>
        <w:textAlignment w:val="auto"/>
        <w:rPr>
          <w:rFonts w:ascii="Verdana" w:hAnsi="Verdana" w:cs="Arial"/>
          <w:sz w:val="20"/>
        </w:rPr>
      </w:pPr>
    </w:p>
    <w:p w:rsidR="007235CC" w:rsidRPr="00D565AE" w:rsidRDefault="007235CC" w:rsidP="005955C7">
      <w:pPr>
        <w:suppressAutoHyphens w:val="0"/>
        <w:autoSpaceDE w:val="0"/>
        <w:spacing w:after="0" w:line="300" w:lineRule="exact"/>
        <w:ind w:left="709" w:hanging="709"/>
        <w:jc w:val="both"/>
        <w:textAlignment w:val="auto"/>
        <w:rPr>
          <w:rFonts w:ascii="Verdana" w:hAnsi="Verdana" w:cs="Arial"/>
          <w:b/>
          <w:i/>
          <w:sz w:val="20"/>
        </w:rPr>
      </w:pPr>
      <w:r w:rsidRPr="00D565AE">
        <w:rPr>
          <w:rFonts w:ascii="Verdana" w:hAnsi="Verdana" w:cs="Arial"/>
          <w:b/>
          <w:i/>
          <w:sz w:val="20"/>
        </w:rPr>
        <w:t xml:space="preserve">T&amp;L Offices, Events </w:t>
      </w:r>
    </w:p>
    <w:p w:rsidR="007235CC" w:rsidRPr="00D565AE" w:rsidRDefault="007235CC" w:rsidP="005955C7">
      <w:pPr>
        <w:numPr>
          <w:ilvl w:val="0"/>
          <w:numId w:val="15"/>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The Tourism and Leisure services (theatres, Conferencing etc) are based in the Winter Garden offices (including the Catering Department – Devonshire Park Catering)</w:t>
      </w:r>
    </w:p>
    <w:p w:rsidR="007235CC" w:rsidRPr="00D565AE" w:rsidRDefault="007235CC" w:rsidP="005955C7">
      <w:pPr>
        <w:numPr>
          <w:ilvl w:val="0"/>
          <w:numId w:val="15"/>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The Events team are based in the Pavilion building adjacent to College Road Car Park.</w:t>
      </w:r>
    </w:p>
    <w:p w:rsidR="007235CC" w:rsidRPr="00D565AE" w:rsidRDefault="007235CC" w:rsidP="005955C7">
      <w:pPr>
        <w:keepNext/>
        <w:spacing w:after="0" w:line="300" w:lineRule="exact"/>
        <w:ind w:left="709" w:hanging="709"/>
        <w:jc w:val="both"/>
        <w:rPr>
          <w:rFonts w:ascii="Verdana" w:eastAsia="Arial" w:hAnsi="Verdana" w:cs="Arial"/>
          <w:bCs/>
          <w:color w:val="auto"/>
          <w:sz w:val="20"/>
        </w:rPr>
      </w:pPr>
    </w:p>
    <w:p w:rsidR="007235CC" w:rsidRPr="00D565AE" w:rsidRDefault="007235CC" w:rsidP="005955C7">
      <w:pPr>
        <w:suppressAutoHyphens w:val="0"/>
        <w:autoSpaceDN/>
        <w:spacing w:after="0" w:line="300" w:lineRule="exact"/>
        <w:ind w:left="709" w:hanging="709"/>
        <w:jc w:val="both"/>
        <w:textAlignment w:val="auto"/>
        <w:rPr>
          <w:rFonts w:ascii="Verdana" w:hAnsi="Verdana" w:cs="Arial"/>
          <w:b/>
          <w:i/>
          <w:sz w:val="20"/>
        </w:rPr>
      </w:pPr>
      <w:r w:rsidRPr="00D565AE">
        <w:rPr>
          <w:rFonts w:ascii="Verdana" w:hAnsi="Verdana" w:cs="Arial"/>
          <w:b/>
          <w:i/>
          <w:sz w:val="20"/>
        </w:rPr>
        <w:t>Tennis</w:t>
      </w:r>
    </w:p>
    <w:p w:rsidR="007235CC" w:rsidRPr="00D565AE" w:rsidRDefault="007235CC" w:rsidP="005955C7">
      <w:pPr>
        <w:numPr>
          <w:ilvl w:val="0"/>
          <w:numId w:val="17"/>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 xml:space="preserve">Devonshire Park hosts a major pre-Wimbledon Tennis Tournament in June each year attracting players from across the world including several of the world’s top twenty players. The tournament is currently sponsored by </w:t>
      </w:r>
      <w:r w:rsidR="005955C7">
        <w:rPr>
          <w:rFonts w:ascii="Verdana" w:hAnsi="Verdana" w:cs="Arial"/>
          <w:sz w:val="20"/>
        </w:rPr>
        <w:t>AEGON</w:t>
      </w:r>
      <w:r w:rsidRPr="00D565AE">
        <w:rPr>
          <w:rFonts w:ascii="Verdana" w:hAnsi="Verdana" w:cs="Arial"/>
          <w:sz w:val="20"/>
        </w:rPr>
        <w:t xml:space="preserve">. </w:t>
      </w:r>
    </w:p>
    <w:p w:rsidR="007235CC" w:rsidRPr="00D565AE" w:rsidRDefault="007235CC" w:rsidP="005955C7">
      <w:pPr>
        <w:numPr>
          <w:ilvl w:val="0"/>
          <w:numId w:val="16"/>
        </w:numPr>
        <w:tabs>
          <w:tab w:val="clear" w:pos="720"/>
          <w:tab w:val="num" w:pos="-284"/>
        </w:tabs>
        <w:suppressAutoHyphens w:val="0"/>
        <w:autoSpaceDE w:val="0"/>
        <w:adjustRightInd w:val="0"/>
        <w:spacing w:after="0" w:line="300" w:lineRule="exact"/>
        <w:ind w:left="709" w:hanging="709"/>
        <w:jc w:val="both"/>
        <w:textAlignment w:val="auto"/>
        <w:rPr>
          <w:rFonts w:ascii="Verdana" w:hAnsi="Verdana" w:cs="Arial"/>
          <w:sz w:val="20"/>
        </w:rPr>
      </w:pPr>
      <w:r w:rsidRPr="00D565AE">
        <w:rPr>
          <w:rFonts w:ascii="Verdana" w:hAnsi="Verdana" w:cs="Arial"/>
          <w:sz w:val="20"/>
        </w:rPr>
        <w:t xml:space="preserve">In addition, the Devonshire Park site also hosts a number of regional and international tennis tournaments due to the high standard of its grass courts. </w:t>
      </w:r>
    </w:p>
    <w:p w:rsidR="007235CC" w:rsidRPr="00D565AE" w:rsidRDefault="007235CC" w:rsidP="005955C7">
      <w:pPr>
        <w:suppressAutoHyphens w:val="0"/>
        <w:autoSpaceDE w:val="0"/>
        <w:adjustRightInd w:val="0"/>
        <w:spacing w:after="0" w:line="300" w:lineRule="exact"/>
        <w:jc w:val="both"/>
        <w:textAlignment w:val="auto"/>
        <w:rPr>
          <w:rFonts w:ascii="Verdana" w:hAnsi="Verdana" w:cs="Arial"/>
          <w:sz w:val="20"/>
        </w:rPr>
      </w:pPr>
    </w:p>
    <w:p w:rsidR="007235CC" w:rsidRPr="00D565AE" w:rsidRDefault="007235CC" w:rsidP="005955C7">
      <w:pPr>
        <w:suppressAutoHyphens w:val="0"/>
        <w:autoSpaceDE w:val="0"/>
        <w:adjustRightInd w:val="0"/>
        <w:spacing w:after="0" w:line="300" w:lineRule="exact"/>
        <w:jc w:val="both"/>
        <w:textAlignment w:val="auto"/>
        <w:rPr>
          <w:rFonts w:ascii="Verdana" w:eastAsia="Arial" w:hAnsi="Verdana" w:cs="Arial"/>
          <w:bCs/>
          <w:color w:val="auto"/>
          <w:sz w:val="20"/>
        </w:rPr>
      </w:pPr>
      <w:r w:rsidRPr="00D565AE">
        <w:rPr>
          <w:rFonts w:ascii="Verdana" w:eastAsia="Arial" w:hAnsi="Verdana" w:cs="Arial"/>
          <w:bCs/>
          <w:color w:val="auto"/>
          <w:sz w:val="20"/>
        </w:rPr>
        <w:t xml:space="preserve">Note that the Tennis is run in partnership with the Lawn Tennis Association and therefore they are a key stakeholder in the Project.  The AEGON International Tennis Tournament must continue throughout the course of the project.  </w:t>
      </w:r>
    </w:p>
    <w:p w:rsidR="007235CC" w:rsidRDefault="007235CC" w:rsidP="005955C7">
      <w:pPr>
        <w:suppressAutoHyphens w:val="0"/>
        <w:autoSpaceDE w:val="0"/>
        <w:adjustRightInd w:val="0"/>
        <w:spacing w:after="0" w:line="300" w:lineRule="exact"/>
        <w:jc w:val="both"/>
        <w:textAlignment w:val="auto"/>
        <w:rPr>
          <w:rFonts w:ascii="Verdana" w:eastAsia="Arial" w:hAnsi="Verdana" w:cs="Arial"/>
          <w:bCs/>
          <w:color w:val="auto"/>
          <w:sz w:val="20"/>
        </w:rPr>
      </w:pPr>
    </w:p>
    <w:p w:rsidR="00D565AE" w:rsidRPr="00D565AE" w:rsidRDefault="00D565AE" w:rsidP="005955C7">
      <w:pPr>
        <w:suppressAutoHyphens w:val="0"/>
        <w:autoSpaceDE w:val="0"/>
        <w:adjustRightInd w:val="0"/>
        <w:spacing w:after="0" w:line="300" w:lineRule="exact"/>
        <w:jc w:val="both"/>
        <w:textAlignment w:val="auto"/>
        <w:rPr>
          <w:rFonts w:ascii="Verdana" w:eastAsia="Arial" w:hAnsi="Verdana" w:cs="Arial"/>
          <w:bCs/>
          <w:color w:val="auto"/>
          <w:sz w:val="20"/>
        </w:rPr>
      </w:pPr>
    </w:p>
    <w:p w:rsidR="007235CC" w:rsidRPr="00D565AE" w:rsidRDefault="007235CC" w:rsidP="005955C7">
      <w:pPr>
        <w:suppressAutoHyphens w:val="0"/>
        <w:autoSpaceDE w:val="0"/>
        <w:adjustRightInd w:val="0"/>
        <w:spacing w:after="0" w:line="290" w:lineRule="exact"/>
        <w:jc w:val="both"/>
        <w:textAlignment w:val="auto"/>
        <w:rPr>
          <w:rFonts w:ascii="Verdana" w:eastAsia="Arial" w:hAnsi="Verdana" w:cs="Arial"/>
          <w:bCs/>
          <w:color w:val="auto"/>
          <w:sz w:val="20"/>
        </w:rPr>
      </w:pPr>
      <w:r w:rsidRPr="00D565AE">
        <w:rPr>
          <w:rFonts w:ascii="Verdana" w:eastAsia="Arial" w:hAnsi="Verdana" w:cs="Arial"/>
          <w:bCs/>
          <w:color w:val="auto"/>
          <w:sz w:val="20"/>
        </w:rPr>
        <w:t>The following is run independently:</w:t>
      </w:r>
    </w:p>
    <w:p w:rsidR="00FD2EDE" w:rsidRPr="00D565AE" w:rsidRDefault="00FD2EDE" w:rsidP="005955C7">
      <w:pPr>
        <w:suppressAutoHyphens w:val="0"/>
        <w:autoSpaceDE w:val="0"/>
        <w:spacing w:after="0" w:line="290" w:lineRule="exact"/>
        <w:jc w:val="both"/>
        <w:textAlignment w:val="auto"/>
        <w:rPr>
          <w:rFonts w:ascii="Verdana" w:hAnsi="Verdana" w:cs="Arial"/>
          <w:b/>
          <w:bCs/>
          <w:i/>
          <w:sz w:val="20"/>
        </w:rPr>
      </w:pPr>
    </w:p>
    <w:p w:rsidR="007235CC" w:rsidRPr="00D565AE" w:rsidRDefault="007235CC" w:rsidP="005955C7">
      <w:pPr>
        <w:suppressAutoHyphens w:val="0"/>
        <w:autoSpaceDE w:val="0"/>
        <w:spacing w:after="0" w:line="290" w:lineRule="exact"/>
        <w:ind w:left="709" w:hanging="709"/>
        <w:jc w:val="both"/>
        <w:textAlignment w:val="auto"/>
        <w:rPr>
          <w:rFonts w:ascii="Verdana" w:hAnsi="Verdana" w:cs="Arial"/>
          <w:b/>
          <w:bCs/>
          <w:i/>
          <w:sz w:val="20"/>
        </w:rPr>
      </w:pPr>
      <w:r w:rsidRPr="00D565AE">
        <w:rPr>
          <w:rFonts w:ascii="Verdana" w:hAnsi="Verdana" w:cs="Arial"/>
          <w:b/>
          <w:bCs/>
          <w:i/>
          <w:sz w:val="20"/>
        </w:rPr>
        <w:t xml:space="preserve">Towner </w:t>
      </w:r>
    </w:p>
    <w:p w:rsidR="007235CC" w:rsidRPr="00D565AE" w:rsidRDefault="007235CC" w:rsidP="005955C7">
      <w:pPr>
        <w:numPr>
          <w:ilvl w:val="0"/>
          <w:numId w:val="14"/>
        </w:numPr>
        <w:tabs>
          <w:tab w:val="clear" w:pos="720"/>
          <w:tab w:val="num" w:pos="-284"/>
        </w:tabs>
        <w:suppressAutoHyphens w:val="0"/>
        <w:autoSpaceDE w:val="0"/>
        <w:adjustRightInd w:val="0"/>
        <w:spacing w:after="0" w:line="290" w:lineRule="exact"/>
        <w:ind w:left="709" w:hanging="709"/>
        <w:jc w:val="both"/>
        <w:textAlignment w:val="auto"/>
        <w:rPr>
          <w:rFonts w:ascii="Verdana" w:hAnsi="Verdana" w:cs="Arial"/>
          <w:sz w:val="20"/>
        </w:rPr>
      </w:pPr>
      <w:r w:rsidRPr="00D565AE">
        <w:rPr>
          <w:rFonts w:ascii="Verdana" w:hAnsi="Verdana" w:cs="Arial"/>
          <w:sz w:val="20"/>
        </w:rPr>
        <w:t>Recently constructed (2010) contemporary Art Gallery with exhibition and collection galleries.</w:t>
      </w:r>
    </w:p>
    <w:p w:rsidR="007235CC" w:rsidRDefault="007235CC" w:rsidP="005955C7">
      <w:pPr>
        <w:numPr>
          <w:ilvl w:val="0"/>
          <w:numId w:val="14"/>
        </w:numPr>
        <w:tabs>
          <w:tab w:val="clear" w:pos="720"/>
          <w:tab w:val="num" w:pos="-284"/>
          <w:tab w:val="num" w:pos="851"/>
        </w:tabs>
        <w:suppressAutoHyphens w:val="0"/>
        <w:autoSpaceDE w:val="0"/>
        <w:adjustRightInd w:val="0"/>
        <w:spacing w:after="0" w:line="290" w:lineRule="exact"/>
        <w:ind w:left="709" w:hanging="709"/>
        <w:jc w:val="both"/>
        <w:textAlignment w:val="auto"/>
        <w:rPr>
          <w:rFonts w:ascii="Verdana" w:hAnsi="Verdana" w:cs="Arial"/>
          <w:sz w:val="20"/>
        </w:rPr>
      </w:pPr>
      <w:r w:rsidRPr="00D565AE">
        <w:rPr>
          <w:rFonts w:ascii="Verdana" w:hAnsi="Verdana" w:cs="Arial"/>
          <w:sz w:val="20"/>
        </w:rPr>
        <w:t>Managed by an independent Trust.</w:t>
      </w:r>
    </w:p>
    <w:p w:rsidR="00D565AE" w:rsidRPr="00D565AE" w:rsidRDefault="00D565AE" w:rsidP="00D565AE">
      <w:pPr>
        <w:tabs>
          <w:tab w:val="num" w:pos="851"/>
        </w:tabs>
        <w:suppressAutoHyphens w:val="0"/>
        <w:autoSpaceDE w:val="0"/>
        <w:adjustRightInd w:val="0"/>
        <w:spacing w:after="0" w:line="290" w:lineRule="exact"/>
        <w:ind w:left="851"/>
        <w:jc w:val="both"/>
        <w:textAlignment w:val="auto"/>
        <w:rPr>
          <w:rFonts w:ascii="Verdana" w:hAnsi="Verdana" w:cs="Arial"/>
          <w:sz w:val="20"/>
        </w:rPr>
      </w:pPr>
    </w:p>
    <w:p w:rsidR="007235CC" w:rsidRPr="00D565AE" w:rsidRDefault="007235CC" w:rsidP="00D565AE">
      <w:pPr>
        <w:keepNext/>
        <w:spacing w:after="0" w:line="290" w:lineRule="exact"/>
        <w:ind w:left="-142" w:hanging="567"/>
        <w:jc w:val="both"/>
        <w:rPr>
          <w:rFonts w:ascii="Verdana" w:eastAsia="Arial" w:hAnsi="Verdana" w:cs="Arial"/>
          <w:b/>
          <w:bCs/>
          <w:color w:val="auto"/>
          <w:szCs w:val="22"/>
        </w:rPr>
      </w:pPr>
      <w:r w:rsidRPr="00D565AE">
        <w:rPr>
          <w:rFonts w:ascii="Verdana" w:eastAsia="Arial" w:hAnsi="Verdana" w:cs="Arial"/>
          <w:b/>
          <w:bCs/>
          <w:color w:val="auto"/>
          <w:szCs w:val="22"/>
        </w:rPr>
        <w:t>2.5</w:t>
      </w:r>
      <w:r w:rsidRPr="00D565AE">
        <w:rPr>
          <w:rFonts w:ascii="Verdana" w:eastAsia="Arial" w:hAnsi="Verdana" w:cs="Arial"/>
          <w:b/>
          <w:bCs/>
          <w:color w:val="auto"/>
          <w:szCs w:val="22"/>
        </w:rPr>
        <w:tab/>
        <w:t>Scope of this Contract</w:t>
      </w:r>
    </w:p>
    <w:p w:rsidR="007235CC" w:rsidRPr="00D565AE" w:rsidRDefault="007235CC" w:rsidP="00D565AE">
      <w:pPr>
        <w:keepNext/>
        <w:spacing w:after="0" w:line="290" w:lineRule="exact"/>
        <w:jc w:val="both"/>
        <w:rPr>
          <w:rFonts w:ascii="Verdana" w:eastAsia="Arial" w:hAnsi="Verdana" w:cs="Arial"/>
          <w:bCs/>
          <w:color w:val="auto"/>
          <w:sz w:val="20"/>
        </w:rPr>
      </w:pP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Please read the following in conjunction with the Stage 3 Report included as a supporting document for further detail.</w:t>
      </w:r>
    </w:p>
    <w:p w:rsidR="007235CC" w:rsidRPr="00D565AE" w:rsidRDefault="007235CC" w:rsidP="00D565AE">
      <w:pPr>
        <w:keepNext/>
        <w:spacing w:after="0" w:line="290" w:lineRule="exact"/>
        <w:ind w:left="-709" w:right="-613"/>
        <w:jc w:val="both"/>
        <w:rPr>
          <w:rFonts w:ascii="Verdana" w:eastAsia="Arial" w:hAnsi="Verdana" w:cs="Arial"/>
          <w:bCs/>
          <w:color w:val="auto"/>
          <w:sz w:val="20"/>
        </w:rPr>
      </w:pP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
          <w:bCs/>
          <w:color w:val="auto"/>
          <w:sz w:val="20"/>
        </w:rPr>
        <w:t xml:space="preserve">Landscape / Public Realm </w:t>
      </w: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 xml:space="preserve">The landscape proposal integrates the site seamlessly with the surrounding context, enhances the setting of the listed buildings and maximises the project’s contribution to the regeneration of Eastbourne. The proposed plaza comprises high quality public realm with a rich mix of planting, space for seating, steps, ramps and lighting. </w:t>
      </w:r>
    </w:p>
    <w:p w:rsidR="00FD2EDE" w:rsidRPr="00D565AE" w:rsidRDefault="00FD2EDE" w:rsidP="00D565AE">
      <w:pPr>
        <w:keepNext/>
        <w:spacing w:after="0" w:line="290" w:lineRule="exact"/>
        <w:ind w:left="-709" w:right="-613"/>
        <w:jc w:val="both"/>
        <w:rPr>
          <w:rFonts w:ascii="Verdana" w:eastAsia="Arial" w:hAnsi="Verdana" w:cs="Arial"/>
          <w:bCs/>
          <w:color w:val="auto"/>
          <w:sz w:val="20"/>
        </w:rPr>
      </w:pP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 xml:space="preserve">The tennis field is reconfigured to accommodate various tournament layouts, retain parking to northern car park and allow for servicing the buildings from the north. </w:t>
      </w:r>
    </w:p>
    <w:p w:rsidR="007235CC" w:rsidRPr="00D565AE" w:rsidRDefault="007235CC" w:rsidP="00D565AE">
      <w:pPr>
        <w:keepNext/>
        <w:spacing w:after="0" w:line="290" w:lineRule="exact"/>
        <w:ind w:left="-709" w:right="-613"/>
        <w:jc w:val="both"/>
        <w:rPr>
          <w:rFonts w:ascii="Verdana" w:eastAsia="Arial" w:hAnsi="Verdana" w:cs="Arial"/>
          <w:b/>
          <w:bCs/>
          <w:color w:val="auto"/>
          <w:sz w:val="20"/>
        </w:rPr>
      </w:pP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
          <w:bCs/>
          <w:color w:val="auto"/>
          <w:sz w:val="20"/>
        </w:rPr>
        <w:t xml:space="preserve">Congress Theatre </w:t>
      </w: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 xml:space="preserve">Proposals for the nationally significant 1963 Grade II* listed Congress Theatre seek to improve its setting, reinstate lost elements and restore its original interior design, improve accessibility, and improve comfort and facilities for audiences and performers. </w:t>
      </w:r>
    </w:p>
    <w:p w:rsidR="007235CC" w:rsidRPr="00D565AE" w:rsidRDefault="007235CC" w:rsidP="00D565AE">
      <w:pPr>
        <w:keepNext/>
        <w:spacing w:after="0" w:line="290" w:lineRule="exact"/>
        <w:ind w:left="-709" w:right="-613"/>
        <w:jc w:val="both"/>
        <w:rPr>
          <w:rFonts w:ascii="Verdana" w:eastAsia="Arial" w:hAnsi="Verdana" w:cs="Arial"/>
          <w:bCs/>
          <w:color w:val="auto"/>
          <w:sz w:val="20"/>
        </w:rPr>
      </w:pP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 xml:space="preserve">The contemporary Congress Banqueting Suite is of unremarkable design and much altered internally; the Conservation Management Plan of October 2014 allocates it low significance. The proposals include its demolition to provide the site for the Welcome Building. </w:t>
      </w:r>
    </w:p>
    <w:p w:rsidR="007235CC" w:rsidRPr="00D565AE" w:rsidRDefault="007235CC" w:rsidP="00D565AE">
      <w:pPr>
        <w:keepNext/>
        <w:spacing w:after="0" w:line="290" w:lineRule="exact"/>
        <w:ind w:left="-709" w:right="-613"/>
        <w:jc w:val="both"/>
        <w:rPr>
          <w:rFonts w:ascii="Verdana" w:eastAsia="Arial" w:hAnsi="Verdana" w:cs="Arial"/>
          <w:b/>
          <w:bCs/>
          <w:color w:val="auto"/>
          <w:sz w:val="20"/>
        </w:rPr>
      </w:pP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
          <w:bCs/>
          <w:color w:val="auto"/>
          <w:sz w:val="20"/>
        </w:rPr>
        <w:t xml:space="preserve">Winter Garden </w:t>
      </w: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Originally built in 1874 for uses including roller skating and concerts, proposals for the Grade II listed Winter Garden seek to enhance the historic character of its exterior and interior, improve accessibility throughout, reduce overheating in the venues, improve facilities for all users and increase revenue generation.</w:t>
      </w:r>
    </w:p>
    <w:p w:rsidR="007235CC" w:rsidRPr="00D565AE" w:rsidRDefault="007235CC" w:rsidP="00D565AE">
      <w:pPr>
        <w:keepNext/>
        <w:spacing w:after="0" w:line="290" w:lineRule="exact"/>
        <w:ind w:left="-709" w:right="-613"/>
        <w:jc w:val="both"/>
        <w:rPr>
          <w:rFonts w:ascii="Verdana" w:eastAsia="Arial" w:hAnsi="Verdana" w:cs="Arial"/>
          <w:bCs/>
          <w:color w:val="auto"/>
          <w:sz w:val="20"/>
        </w:rPr>
      </w:pP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
          <w:bCs/>
          <w:color w:val="auto"/>
          <w:sz w:val="20"/>
        </w:rPr>
        <w:t xml:space="preserve">Welcome Building </w:t>
      </w:r>
    </w:p>
    <w:p w:rsidR="00FD2EDE"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 xml:space="preserve">The Welcome Building is located on the site of the Congress Banqueting Suite.  The proposals place the large volume conference spaces at semi-basement level with the intention of mitigating their impact on the east elevation of the Congress Theatre. </w:t>
      </w:r>
    </w:p>
    <w:p w:rsidR="00FD2EDE" w:rsidRPr="00D565AE" w:rsidRDefault="00FD2EDE" w:rsidP="00D565AE">
      <w:pPr>
        <w:keepNext/>
        <w:spacing w:after="0" w:line="290" w:lineRule="exact"/>
        <w:ind w:left="-709" w:right="-613"/>
        <w:jc w:val="both"/>
        <w:rPr>
          <w:rFonts w:ascii="Verdana" w:eastAsia="Arial" w:hAnsi="Verdana" w:cs="Arial"/>
          <w:bCs/>
          <w:color w:val="auto"/>
          <w:sz w:val="20"/>
        </w:rPr>
      </w:pPr>
    </w:p>
    <w:p w:rsidR="007235CC" w:rsidRPr="00D565AE" w:rsidRDefault="007235CC" w:rsidP="00D565AE">
      <w:pPr>
        <w:keepNext/>
        <w:spacing w:after="0" w:line="29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 xml:space="preserve">Glazed façades to the new building enable the elevation of the Congress Theatre to remain legible. </w:t>
      </w:r>
    </w:p>
    <w:p w:rsidR="00FD2EDE" w:rsidRPr="00D565AE" w:rsidRDefault="00FD2EDE" w:rsidP="00D565AE">
      <w:pPr>
        <w:keepNext/>
        <w:spacing w:after="0" w:line="290" w:lineRule="exact"/>
        <w:ind w:left="-709" w:right="-613"/>
        <w:jc w:val="both"/>
        <w:rPr>
          <w:rFonts w:ascii="Verdana" w:eastAsia="Arial" w:hAnsi="Verdana" w:cs="Arial"/>
          <w:bCs/>
          <w:color w:val="auto"/>
          <w:sz w:val="20"/>
        </w:rPr>
      </w:pPr>
    </w:p>
    <w:p w:rsidR="007235CC" w:rsidRPr="00D565AE" w:rsidRDefault="007235CC" w:rsidP="00D565AE">
      <w:pPr>
        <w:spacing w:after="0" w:line="290" w:lineRule="exact"/>
        <w:ind w:left="-709" w:right="95"/>
        <w:jc w:val="both"/>
        <w:rPr>
          <w:rFonts w:ascii="Verdana" w:eastAsia="Arial" w:hAnsi="Verdana" w:cs="Arial"/>
          <w:bCs/>
          <w:color w:val="auto"/>
          <w:sz w:val="20"/>
        </w:rPr>
      </w:pPr>
      <w:r w:rsidRPr="00D565AE">
        <w:rPr>
          <w:rFonts w:ascii="Verdana" w:eastAsia="Arial" w:hAnsi="Verdana" w:cs="Arial"/>
          <w:bCs/>
          <w:color w:val="auto"/>
          <w:sz w:val="20"/>
        </w:rPr>
        <w:t xml:space="preserve">The building resolves vertical circulation for the Congress Theatre, provides an effective link towards the Winter Garden, accommodates two fit-for-purpose conference halls (the existing Devonshire Park Halls are to be demolished to enable extension of the tennis field), two breakout/hospitality spaces, tourist information, provides central box office/ registration, and a public coffee/wine bar. </w:t>
      </w:r>
    </w:p>
    <w:p w:rsidR="00D565AE" w:rsidRDefault="00D565AE" w:rsidP="00D565AE">
      <w:pPr>
        <w:spacing w:after="0" w:line="300" w:lineRule="exact"/>
        <w:ind w:left="-709" w:right="-754"/>
        <w:jc w:val="both"/>
        <w:rPr>
          <w:rFonts w:ascii="Verdana" w:eastAsia="Arial" w:hAnsi="Verdana" w:cs="Arial"/>
          <w:b/>
          <w:bCs/>
          <w:color w:val="auto"/>
          <w:sz w:val="20"/>
        </w:rPr>
      </w:pPr>
    </w:p>
    <w:p w:rsidR="007235CC" w:rsidRPr="00D565AE" w:rsidRDefault="007235CC" w:rsidP="005955C7">
      <w:pPr>
        <w:spacing w:after="0" w:line="290" w:lineRule="exact"/>
        <w:ind w:left="-709" w:right="-46"/>
        <w:jc w:val="both"/>
        <w:rPr>
          <w:rFonts w:ascii="Verdana" w:eastAsia="Arial" w:hAnsi="Verdana" w:cs="Arial"/>
          <w:bCs/>
          <w:color w:val="auto"/>
          <w:sz w:val="20"/>
        </w:rPr>
      </w:pPr>
      <w:r w:rsidRPr="00D565AE">
        <w:rPr>
          <w:rFonts w:ascii="Verdana" w:eastAsia="Arial" w:hAnsi="Verdana" w:cs="Arial"/>
          <w:b/>
          <w:bCs/>
          <w:color w:val="auto"/>
          <w:sz w:val="20"/>
        </w:rPr>
        <w:t xml:space="preserve">Racquet Court </w:t>
      </w:r>
    </w:p>
    <w:p w:rsidR="005955C7" w:rsidRDefault="007235CC" w:rsidP="005955C7">
      <w:pPr>
        <w:spacing w:after="0" w:line="290" w:lineRule="exact"/>
        <w:ind w:left="-709" w:right="-46"/>
        <w:jc w:val="both"/>
        <w:rPr>
          <w:rFonts w:ascii="Verdana" w:eastAsia="Arial" w:hAnsi="Verdana" w:cs="Arial"/>
          <w:bCs/>
          <w:color w:val="auto"/>
          <w:sz w:val="20"/>
        </w:rPr>
      </w:pPr>
      <w:r w:rsidRPr="00D565AE">
        <w:rPr>
          <w:rFonts w:ascii="Verdana" w:eastAsia="Arial" w:hAnsi="Verdana" w:cs="Arial"/>
          <w:bCs/>
          <w:color w:val="auto"/>
          <w:sz w:val="20"/>
        </w:rPr>
        <w:t xml:space="preserve">Owing to its location on the eastern side of the Floral Hall, the Racquet Court is not well integrated with the other venues. It is therefore proposed to continue its use as essential support and storage space. The Winter Garden boilers are currently located in the Racquet Court and they are to be consolidated within the Congress Theatre. </w:t>
      </w:r>
    </w:p>
    <w:p w:rsidR="005955C7" w:rsidRDefault="005955C7" w:rsidP="005955C7">
      <w:pPr>
        <w:spacing w:after="0" w:line="290" w:lineRule="exact"/>
        <w:ind w:left="-709" w:right="-46"/>
        <w:jc w:val="both"/>
        <w:rPr>
          <w:rFonts w:ascii="Verdana" w:eastAsia="Arial" w:hAnsi="Verdana" w:cs="Arial"/>
          <w:bCs/>
          <w:color w:val="auto"/>
          <w:sz w:val="20"/>
        </w:rPr>
      </w:pPr>
    </w:p>
    <w:p w:rsidR="005955C7" w:rsidRDefault="007235CC" w:rsidP="005955C7">
      <w:pPr>
        <w:spacing w:after="0" w:line="290" w:lineRule="exact"/>
        <w:ind w:left="-709" w:right="-46"/>
        <w:jc w:val="both"/>
        <w:rPr>
          <w:rFonts w:ascii="Verdana" w:eastAsia="Arial" w:hAnsi="Verdana" w:cs="Arial"/>
          <w:bCs/>
          <w:color w:val="auto"/>
          <w:sz w:val="20"/>
        </w:rPr>
      </w:pPr>
      <w:r w:rsidRPr="00D565AE">
        <w:rPr>
          <w:rFonts w:ascii="Verdana" w:eastAsia="Arial" w:hAnsi="Verdana" w:cs="Arial"/>
          <w:b/>
          <w:bCs/>
          <w:color w:val="auto"/>
          <w:sz w:val="20"/>
        </w:rPr>
        <w:t xml:space="preserve">Tennis Field </w:t>
      </w:r>
    </w:p>
    <w:p w:rsidR="005955C7" w:rsidRDefault="005955C7" w:rsidP="005955C7">
      <w:pPr>
        <w:spacing w:after="0" w:line="290" w:lineRule="exact"/>
        <w:ind w:left="-709" w:right="-46"/>
        <w:jc w:val="both"/>
        <w:rPr>
          <w:rFonts w:ascii="Verdana" w:eastAsia="Arial" w:hAnsi="Verdana" w:cs="Arial"/>
          <w:bCs/>
          <w:color w:val="auto"/>
          <w:sz w:val="20"/>
        </w:rPr>
      </w:pPr>
    </w:p>
    <w:p w:rsidR="005955C7" w:rsidRDefault="007235CC" w:rsidP="005955C7">
      <w:pPr>
        <w:spacing w:after="0" w:line="290" w:lineRule="exact"/>
        <w:ind w:left="-709" w:right="-46"/>
        <w:jc w:val="both"/>
        <w:rPr>
          <w:rFonts w:ascii="Verdana" w:eastAsia="Arial" w:hAnsi="Verdana" w:cs="Arial"/>
          <w:bCs/>
          <w:color w:val="auto"/>
          <w:sz w:val="20"/>
        </w:rPr>
      </w:pPr>
      <w:r w:rsidRPr="00D565AE">
        <w:rPr>
          <w:rFonts w:ascii="Verdana" w:eastAsia="Arial" w:hAnsi="Verdana" w:cs="Arial"/>
          <w:bCs/>
          <w:color w:val="auto"/>
          <w:sz w:val="20"/>
        </w:rPr>
        <w:t xml:space="preserve">The focus for change is on the provision of better playing and support facilities for the International Event (currently sponsored by </w:t>
      </w:r>
      <w:proofErr w:type="spellStart"/>
      <w:r w:rsidRPr="00D565AE">
        <w:rPr>
          <w:rFonts w:ascii="Verdana" w:eastAsia="Arial" w:hAnsi="Verdana" w:cs="Arial"/>
          <w:bCs/>
          <w:color w:val="auto"/>
          <w:sz w:val="20"/>
        </w:rPr>
        <w:t>Aegon</w:t>
      </w:r>
      <w:proofErr w:type="spellEnd"/>
      <w:r w:rsidRPr="00D565AE">
        <w:rPr>
          <w:rFonts w:ascii="Verdana" w:eastAsia="Arial" w:hAnsi="Verdana" w:cs="Arial"/>
          <w:bCs/>
          <w:color w:val="auto"/>
          <w:sz w:val="20"/>
        </w:rPr>
        <w:t xml:space="preserve">). The preferred new court layout contains a new show court and increased footprints for individual match courts. Setting out the new larger courts within the existing tennis field with adequate interstitial space leads to a reduction from 13 to 12 courts for the International Event. However, the required minimum number of courts for County Week can be accommodated and further capability at Meads Lawn offers further flexibility for both events. </w:t>
      </w:r>
    </w:p>
    <w:p w:rsidR="005955C7" w:rsidRDefault="005955C7" w:rsidP="005955C7">
      <w:pPr>
        <w:spacing w:after="0" w:line="290" w:lineRule="exact"/>
        <w:ind w:left="-709" w:right="-46"/>
        <w:jc w:val="both"/>
        <w:rPr>
          <w:rFonts w:ascii="Verdana" w:eastAsia="Arial" w:hAnsi="Verdana" w:cs="Arial"/>
          <w:bCs/>
          <w:color w:val="auto"/>
          <w:sz w:val="20"/>
        </w:rPr>
      </w:pPr>
    </w:p>
    <w:p w:rsidR="005955C7" w:rsidRDefault="007235CC" w:rsidP="005955C7">
      <w:pPr>
        <w:spacing w:after="0" w:line="290" w:lineRule="exact"/>
        <w:ind w:left="-709" w:right="-46"/>
        <w:jc w:val="both"/>
        <w:rPr>
          <w:rFonts w:ascii="Verdana" w:eastAsia="Arial" w:hAnsi="Verdana" w:cs="Arial"/>
          <w:b/>
          <w:bCs/>
          <w:color w:val="auto"/>
          <w:sz w:val="20"/>
        </w:rPr>
      </w:pPr>
      <w:r w:rsidRPr="00D565AE">
        <w:rPr>
          <w:rFonts w:ascii="Verdana" w:eastAsia="Arial" w:hAnsi="Verdana" w:cs="Arial"/>
          <w:b/>
          <w:bCs/>
          <w:color w:val="auto"/>
          <w:sz w:val="20"/>
        </w:rPr>
        <w:t xml:space="preserve">Catering </w:t>
      </w:r>
    </w:p>
    <w:p w:rsidR="005955C7" w:rsidRDefault="005955C7" w:rsidP="005955C7">
      <w:pPr>
        <w:spacing w:after="0" w:line="290" w:lineRule="exact"/>
        <w:ind w:left="-709" w:right="-46"/>
        <w:jc w:val="both"/>
        <w:rPr>
          <w:rFonts w:ascii="Verdana" w:eastAsia="Arial" w:hAnsi="Verdana" w:cs="Arial"/>
          <w:b/>
          <w:bCs/>
          <w:color w:val="auto"/>
          <w:sz w:val="20"/>
        </w:rPr>
      </w:pPr>
    </w:p>
    <w:p w:rsidR="007235CC" w:rsidRDefault="007235CC" w:rsidP="005955C7">
      <w:pPr>
        <w:spacing w:after="0" w:line="290" w:lineRule="exact"/>
        <w:ind w:left="-709" w:right="-46"/>
        <w:jc w:val="both"/>
        <w:rPr>
          <w:rFonts w:ascii="Verdana" w:eastAsia="Arial" w:hAnsi="Verdana" w:cs="Arial"/>
          <w:bCs/>
          <w:color w:val="auto"/>
          <w:sz w:val="20"/>
        </w:rPr>
      </w:pPr>
      <w:r w:rsidRPr="00D565AE">
        <w:rPr>
          <w:rFonts w:ascii="Verdana" w:eastAsia="Arial" w:hAnsi="Verdana" w:cs="Arial"/>
          <w:bCs/>
          <w:color w:val="auto"/>
          <w:sz w:val="20"/>
        </w:rPr>
        <w:t>A single cost effective and efficient production kitchen is proposed, located in the former Floral Bistro with good delivery access from the north. This location has excellent access for supplying banquets and dinners in the principal dining spaces of the Floral Hall and Gold Room above. From here catering services will be distributed daily or as required to a reheat kitchen in the new café / bar serving ‘light bites’ at Congress Theatre entrance level; a snack/prep space for the smart new podium coffee bar in the Welcome Building; pantries in conference hall 1, the lower conference foyer and the upper floor breakout/hospitality rooms; and to bars and cellars in the Congress Theatre and Winter Garden. This contract will provide the shell and services; the actual fit out of the kitchen will be by others.</w:t>
      </w:r>
    </w:p>
    <w:p w:rsidR="004B384C" w:rsidRPr="00D565AE" w:rsidRDefault="004B384C" w:rsidP="005955C7">
      <w:pPr>
        <w:spacing w:after="0" w:line="290" w:lineRule="exact"/>
        <w:ind w:left="-709" w:right="-46"/>
        <w:jc w:val="both"/>
        <w:rPr>
          <w:rFonts w:ascii="Verdana" w:eastAsia="Arial" w:hAnsi="Verdana" w:cs="Arial"/>
          <w:bCs/>
          <w:color w:val="auto"/>
          <w:sz w:val="20"/>
        </w:rPr>
      </w:pPr>
    </w:p>
    <w:p w:rsidR="007235CC" w:rsidRPr="00D565AE" w:rsidRDefault="007235CC" w:rsidP="005955C7">
      <w:pPr>
        <w:keepNext/>
        <w:spacing w:after="0" w:line="290" w:lineRule="exact"/>
        <w:ind w:left="-709" w:right="-46"/>
        <w:jc w:val="both"/>
        <w:rPr>
          <w:rFonts w:ascii="Verdana" w:eastAsia="Arial" w:hAnsi="Verdana" w:cs="Arial"/>
          <w:b/>
          <w:bCs/>
          <w:color w:val="auto"/>
          <w:szCs w:val="22"/>
        </w:rPr>
      </w:pPr>
      <w:r w:rsidRPr="00D565AE">
        <w:rPr>
          <w:rFonts w:ascii="Verdana" w:eastAsia="Arial" w:hAnsi="Verdana" w:cs="Arial"/>
          <w:b/>
          <w:bCs/>
          <w:color w:val="auto"/>
          <w:szCs w:val="22"/>
        </w:rPr>
        <w:t>2.6</w:t>
      </w:r>
      <w:r w:rsidRPr="00D565AE">
        <w:rPr>
          <w:rFonts w:ascii="Verdana" w:eastAsia="Arial" w:hAnsi="Verdana" w:cs="Arial"/>
          <w:b/>
          <w:bCs/>
          <w:color w:val="auto"/>
          <w:szCs w:val="22"/>
        </w:rPr>
        <w:tab/>
        <w:t>Works to be Completed by Others</w:t>
      </w:r>
    </w:p>
    <w:p w:rsidR="007235CC" w:rsidRPr="00D565AE" w:rsidRDefault="007235CC" w:rsidP="005955C7">
      <w:pPr>
        <w:keepNext/>
        <w:spacing w:after="0" w:line="290" w:lineRule="exact"/>
        <w:ind w:left="-709" w:right="-46"/>
        <w:jc w:val="both"/>
        <w:rPr>
          <w:rFonts w:ascii="Verdana" w:eastAsia="Arial" w:hAnsi="Verdana" w:cs="Arial"/>
          <w:b/>
          <w:bCs/>
          <w:color w:val="auto"/>
          <w:sz w:val="20"/>
        </w:rPr>
      </w:pPr>
    </w:p>
    <w:p w:rsidR="007235CC" w:rsidRPr="00D565AE" w:rsidRDefault="007235CC" w:rsidP="005955C7">
      <w:pPr>
        <w:keepNext/>
        <w:spacing w:after="0" w:line="290" w:lineRule="exact"/>
        <w:ind w:left="-709" w:right="-46"/>
        <w:jc w:val="both"/>
        <w:rPr>
          <w:rFonts w:ascii="Verdana" w:eastAsia="Arial" w:hAnsi="Verdana" w:cs="Arial"/>
          <w:bCs/>
          <w:color w:val="auto"/>
          <w:sz w:val="20"/>
        </w:rPr>
      </w:pPr>
      <w:r w:rsidRPr="00D565AE">
        <w:rPr>
          <w:rFonts w:ascii="Verdana" w:eastAsia="Arial" w:hAnsi="Verdana" w:cs="Arial"/>
          <w:b/>
          <w:bCs/>
          <w:color w:val="auto"/>
          <w:sz w:val="20"/>
        </w:rPr>
        <w:t xml:space="preserve">Devonshire Park Theatre </w:t>
      </w:r>
    </w:p>
    <w:p w:rsidR="007235CC" w:rsidRPr="00D565AE" w:rsidRDefault="007235CC" w:rsidP="005955C7">
      <w:pPr>
        <w:keepNext/>
        <w:spacing w:after="0" w:line="290" w:lineRule="exact"/>
        <w:ind w:left="-709" w:right="-46"/>
        <w:jc w:val="both"/>
        <w:rPr>
          <w:rFonts w:ascii="Verdana" w:eastAsia="Arial" w:hAnsi="Verdana" w:cs="Arial"/>
          <w:bCs/>
          <w:color w:val="auto"/>
          <w:sz w:val="20"/>
        </w:rPr>
      </w:pPr>
      <w:r w:rsidRPr="00D565AE">
        <w:rPr>
          <w:rFonts w:ascii="Verdana" w:eastAsia="Arial" w:hAnsi="Verdana" w:cs="Arial"/>
          <w:bCs/>
          <w:color w:val="auto"/>
          <w:sz w:val="20"/>
        </w:rPr>
        <w:t xml:space="preserve">This project intends to complete the essential repairs and back-log maintenance in order to safeguard this Grade II listed playhouse, and improve access arrangements for disabled people. The essential structural and external repairs are currently being carried out by </w:t>
      </w:r>
      <w:r w:rsidR="004B384C">
        <w:rPr>
          <w:rFonts w:ascii="Verdana" w:eastAsia="Arial" w:hAnsi="Verdana" w:cs="Arial"/>
          <w:bCs/>
          <w:color w:val="auto"/>
          <w:sz w:val="20"/>
        </w:rPr>
        <w:t>Eastbourne Borough Council</w:t>
      </w:r>
      <w:r w:rsidRPr="00D565AE">
        <w:rPr>
          <w:rFonts w:ascii="Verdana" w:eastAsia="Arial" w:hAnsi="Verdana" w:cs="Arial"/>
          <w:bCs/>
          <w:color w:val="auto"/>
          <w:sz w:val="20"/>
        </w:rPr>
        <w:t xml:space="preserve">. </w:t>
      </w:r>
    </w:p>
    <w:p w:rsidR="007235CC" w:rsidRPr="00D565AE" w:rsidRDefault="007235CC" w:rsidP="005955C7">
      <w:pPr>
        <w:keepNext/>
        <w:spacing w:after="0" w:line="290" w:lineRule="exact"/>
        <w:ind w:left="-709" w:right="-46"/>
        <w:jc w:val="both"/>
        <w:rPr>
          <w:rFonts w:ascii="Verdana" w:eastAsia="Arial" w:hAnsi="Verdana" w:cs="Arial"/>
          <w:bCs/>
          <w:color w:val="auto"/>
          <w:sz w:val="20"/>
        </w:rPr>
      </w:pPr>
    </w:p>
    <w:p w:rsidR="007235CC" w:rsidRPr="00D565AE" w:rsidRDefault="007235CC" w:rsidP="005955C7">
      <w:pPr>
        <w:keepNext/>
        <w:spacing w:after="0" w:line="290" w:lineRule="exact"/>
        <w:ind w:left="-709" w:right="-46"/>
        <w:jc w:val="both"/>
        <w:rPr>
          <w:rFonts w:ascii="Verdana" w:eastAsia="Arial" w:hAnsi="Verdana" w:cs="Arial"/>
          <w:b/>
          <w:bCs/>
          <w:color w:val="auto"/>
          <w:sz w:val="20"/>
        </w:rPr>
      </w:pPr>
      <w:r w:rsidRPr="00D565AE">
        <w:rPr>
          <w:rFonts w:ascii="Verdana" w:eastAsia="Arial" w:hAnsi="Verdana" w:cs="Arial"/>
          <w:b/>
          <w:bCs/>
          <w:color w:val="auto"/>
          <w:sz w:val="20"/>
        </w:rPr>
        <w:t xml:space="preserve">Tennis Players Accommodation </w:t>
      </w:r>
    </w:p>
    <w:p w:rsidR="007235CC" w:rsidRPr="00D565AE" w:rsidRDefault="007235CC" w:rsidP="005955C7">
      <w:pPr>
        <w:keepNext/>
        <w:spacing w:after="0" w:line="290" w:lineRule="exact"/>
        <w:ind w:left="-709" w:right="-46"/>
        <w:jc w:val="both"/>
        <w:rPr>
          <w:rFonts w:ascii="Verdana" w:eastAsia="Arial" w:hAnsi="Verdana" w:cs="Arial"/>
          <w:bCs/>
          <w:color w:val="auto"/>
          <w:sz w:val="20"/>
        </w:rPr>
      </w:pPr>
      <w:r w:rsidRPr="00D565AE">
        <w:rPr>
          <w:rFonts w:ascii="Verdana" w:eastAsia="Arial" w:hAnsi="Verdana" w:cs="Arial"/>
          <w:bCs/>
          <w:color w:val="auto"/>
          <w:sz w:val="20"/>
        </w:rPr>
        <w:t xml:space="preserve">Two options continue to be discussed between </w:t>
      </w:r>
      <w:r w:rsidR="004B384C">
        <w:rPr>
          <w:rFonts w:ascii="Verdana" w:eastAsia="Arial" w:hAnsi="Verdana" w:cs="Arial"/>
          <w:bCs/>
          <w:color w:val="auto"/>
          <w:sz w:val="20"/>
        </w:rPr>
        <w:t>Eastbourne Borough Council</w:t>
      </w:r>
      <w:r w:rsidRPr="00D565AE">
        <w:rPr>
          <w:rFonts w:ascii="Verdana" w:eastAsia="Arial" w:hAnsi="Verdana" w:cs="Arial"/>
          <w:bCs/>
          <w:color w:val="auto"/>
          <w:sz w:val="20"/>
        </w:rPr>
        <w:t xml:space="preserve"> and</w:t>
      </w:r>
      <w:r w:rsidR="004B384C">
        <w:rPr>
          <w:rFonts w:ascii="Verdana" w:eastAsia="Arial" w:hAnsi="Verdana" w:cs="Arial"/>
          <w:bCs/>
          <w:color w:val="auto"/>
          <w:sz w:val="20"/>
        </w:rPr>
        <w:t xml:space="preserve"> the</w:t>
      </w:r>
      <w:r w:rsidRPr="00D565AE">
        <w:rPr>
          <w:rFonts w:ascii="Verdana" w:eastAsia="Arial" w:hAnsi="Verdana" w:cs="Arial"/>
          <w:bCs/>
          <w:color w:val="auto"/>
          <w:sz w:val="20"/>
        </w:rPr>
        <w:t xml:space="preserve"> </w:t>
      </w:r>
      <w:r w:rsidR="00E23350">
        <w:rPr>
          <w:rFonts w:ascii="Verdana" w:eastAsia="Arial" w:hAnsi="Verdana" w:cs="Arial"/>
          <w:bCs/>
          <w:color w:val="auto"/>
          <w:sz w:val="20"/>
        </w:rPr>
        <w:t>Lawn Tennis Association</w:t>
      </w:r>
      <w:r w:rsidRPr="00D565AE">
        <w:rPr>
          <w:rFonts w:ascii="Verdana" w:eastAsia="Arial" w:hAnsi="Verdana" w:cs="Arial"/>
          <w:bCs/>
          <w:color w:val="auto"/>
          <w:sz w:val="20"/>
        </w:rPr>
        <w:t xml:space="preserve">: </w:t>
      </w:r>
    </w:p>
    <w:p w:rsidR="007235CC" w:rsidRPr="00D565AE" w:rsidRDefault="007235CC" w:rsidP="005955C7">
      <w:pPr>
        <w:keepNext/>
        <w:spacing w:after="0" w:line="290" w:lineRule="exact"/>
        <w:ind w:left="-709" w:right="-46"/>
        <w:jc w:val="both"/>
        <w:rPr>
          <w:rFonts w:ascii="Verdana" w:eastAsia="Arial" w:hAnsi="Verdana" w:cs="Arial"/>
          <w:bCs/>
          <w:color w:val="auto"/>
          <w:sz w:val="20"/>
        </w:rPr>
      </w:pPr>
      <w:r w:rsidRPr="00D565AE">
        <w:rPr>
          <w:rFonts w:ascii="Verdana" w:eastAsia="Arial" w:hAnsi="Verdana" w:cs="Arial"/>
          <w:bCs/>
          <w:color w:val="auto"/>
          <w:sz w:val="20"/>
        </w:rPr>
        <w:t xml:space="preserve">Refurbishment: provision of separate male and female accommodation by converting the existing fitness centre and office building. This option has been submitted for planning consent. </w:t>
      </w:r>
    </w:p>
    <w:p w:rsidR="007235CC" w:rsidRPr="005955C7" w:rsidRDefault="007235CC" w:rsidP="005955C7">
      <w:pPr>
        <w:keepNext/>
        <w:spacing w:after="0" w:line="290" w:lineRule="exact"/>
        <w:ind w:left="-709" w:right="-46"/>
        <w:jc w:val="both"/>
        <w:rPr>
          <w:rFonts w:ascii="Verdana" w:eastAsia="Arial" w:hAnsi="Verdana" w:cs="Arial"/>
          <w:bCs/>
          <w:color w:val="auto"/>
          <w:sz w:val="20"/>
        </w:rPr>
      </w:pPr>
      <w:r w:rsidRPr="005955C7">
        <w:rPr>
          <w:rFonts w:ascii="Verdana" w:eastAsia="Arial" w:hAnsi="Verdana" w:cs="Arial"/>
          <w:bCs/>
          <w:color w:val="auto"/>
          <w:sz w:val="20"/>
        </w:rPr>
        <w:t xml:space="preserve">New/modular: replacement of the fitness building with a new build purpose-designed facility with separate male and female accommodation. </w:t>
      </w:r>
    </w:p>
    <w:p w:rsidR="007235CC" w:rsidRPr="00D565AE" w:rsidRDefault="007235CC" w:rsidP="00D565AE">
      <w:pPr>
        <w:spacing w:after="0" w:line="290" w:lineRule="exact"/>
        <w:ind w:left="709"/>
        <w:jc w:val="both"/>
        <w:rPr>
          <w:rFonts w:ascii="Verdana" w:eastAsia="Arial" w:hAnsi="Verdana" w:cs="Arial"/>
          <w:bCs/>
          <w:color w:val="auto"/>
          <w:sz w:val="20"/>
        </w:rPr>
      </w:pPr>
    </w:p>
    <w:p w:rsidR="007235CC" w:rsidRPr="00D565AE" w:rsidRDefault="007235CC" w:rsidP="00D565AE">
      <w:pPr>
        <w:keepNext/>
        <w:spacing w:after="0" w:line="290" w:lineRule="exact"/>
        <w:ind w:left="-709" w:right="379"/>
        <w:jc w:val="both"/>
        <w:rPr>
          <w:rFonts w:ascii="Verdana" w:eastAsia="Arial" w:hAnsi="Verdana" w:cs="Arial"/>
          <w:bCs/>
          <w:color w:val="auto"/>
          <w:sz w:val="20"/>
        </w:rPr>
      </w:pPr>
      <w:r w:rsidRPr="00D565AE">
        <w:rPr>
          <w:rFonts w:ascii="Verdana" w:eastAsia="Arial" w:hAnsi="Verdana" w:cs="Arial"/>
          <w:b/>
          <w:bCs/>
          <w:color w:val="auto"/>
          <w:sz w:val="20"/>
        </w:rPr>
        <w:t xml:space="preserve">Other Buildings and Spaces </w:t>
      </w:r>
    </w:p>
    <w:p w:rsidR="009877E2" w:rsidRPr="00D565AE" w:rsidRDefault="007235CC" w:rsidP="00D565AE">
      <w:pPr>
        <w:spacing w:after="0" w:line="290" w:lineRule="exact"/>
        <w:ind w:left="-709" w:right="379"/>
        <w:jc w:val="both"/>
        <w:rPr>
          <w:rFonts w:ascii="Verdana" w:eastAsia="Arial" w:hAnsi="Verdana" w:cs="Arial"/>
          <w:bCs/>
          <w:color w:val="auto"/>
          <w:sz w:val="20"/>
        </w:rPr>
      </w:pPr>
      <w:r w:rsidRPr="00D565AE">
        <w:rPr>
          <w:rFonts w:ascii="Verdana" w:eastAsia="Arial" w:hAnsi="Verdana" w:cs="Arial"/>
          <w:bCs/>
          <w:color w:val="auto"/>
          <w:sz w:val="20"/>
        </w:rPr>
        <w:t xml:space="preserve">Owing to low heritage benefit, low contribution to the business case and budget constraints, the following other projects are not included in the proposals: Wilmington Garden landscape enhancements, integration of the Buccaneer, improvements to the Towner ground floor exhibition halls, refurbishment of WCs and stores in the park, additional permanent tennis stands and repairs to the park entry booths. However, essential repairs are proposed for the Tennis Pavilion, International Tennis Centre and the Grade II listed Telephone Box in the Devonshire Park Theatre forecourt. </w:t>
      </w:r>
    </w:p>
    <w:p w:rsidR="007235CC" w:rsidRPr="00D565AE" w:rsidRDefault="00D565AE" w:rsidP="009877E2">
      <w:pPr>
        <w:spacing w:after="0" w:line="300" w:lineRule="exact"/>
        <w:ind w:left="-709" w:right="-612"/>
        <w:jc w:val="both"/>
        <w:rPr>
          <w:rFonts w:ascii="Verdana" w:eastAsia="Arial" w:hAnsi="Verdana" w:cs="Arial"/>
          <w:bCs/>
          <w:color w:val="auto"/>
          <w:sz w:val="20"/>
        </w:rPr>
      </w:pPr>
      <w:r w:rsidRPr="00D565AE">
        <w:rPr>
          <w:rFonts w:ascii="Verdana" w:hAnsi="Verdana"/>
          <w:noProof/>
        </w:rPr>
        <w:drawing>
          <wp:anchor distT="0" distB="0" distL="114300" distR="114300" simplePos="0" relativeHeight="251667456" behindDoc="1" locked="0" layoutInCell="1" allowOverlap="1" wp14:anchorId="1FDCA540" wp14:editId="6EBC4816">
            <wp:simplePos x="0" y="0"/>
            <wp:positionH relativeFrom="column">
              <wp:posOffset>1144905</wp:posOffset>
            </wp:positionH>
            <wp:positionV relativeFrom="paragraph">
              <wp:posOffset>1905</wp:posOffset>
            </wp:positionV>
            <wp:extent cx="4969510" cy="2822575"/>
            <wp:effectExtent l="0" t="0" r="254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4969510" cy="2822575"/>
                    </a:xfrm>
                    <a:prstGeom prst="rect">
                      <a:avLst/>
                    </a:prstGeom>
                  </pic:spPr>
                </pic:pic>
              </a:graphicData>
            </a:graphic>
          </wp:anchor>
        </w:drawing>
      </w:r>
      <w:r w:rsidR="007235CC" w:rsidRPr="00D565AE">
        <w:rPr>
          <w:rFonts w:ascii="Verdana" w:eastAsia="Arial" w:hAnsi="Verdana" w:cs="Arial"/>
          <w:b/>
          <w:bCs/>
          <w:color w:val="auto"/>
          <w:sz w:val="20"/>
        </w:rPr>
        <w:t>Catering</w:t>
      </w:r>
    </w:p>
    <w:p w:rsidR="007235CC" w:rsidRPr="00D565AE" w:rsidRDefault="007235CC" w:rsidP="00D565AE">
      <w:pPr>
        <w:spacing w:after="0" w:line="300" w:lineRule="exact"/>
        <w:ind w:left="-709"/>
        <w:rPr>
          <w:rFonts w:ascii="Verdana" w:eastAsia="Arial" w:hAnsi="Verdana" w:cs="Arial"/>
          <w:bCs/>
          <w:color w:val="auto"/>
          <w:sz w:val="20"/>
        </w:rPr>
      </w:pPr>
      <w:r w:rsidRPr="00D565AE">
        <w:rPr>
          <w:rFonts w:ascii="Verdana" w:eastAsia="Arial" w:hAnsi="Verdana" w:cs="Arial"/>
          <w:bCs/>
          <w:color w:val="auto"/>
          <w:sz w:val="20"/>
        </w:rPr>
        <w:t>Fit out of the production kitchen.</w:t>
      </w:r>
    </w:p>
    <w:p w:rsidR="007235CC" w:rsidRPr="00D565AE" w:rsidRDefault="007235CC" w:rsidP="009877E2">
      <w:pPr>
        <w:widowControl w:val="0"/>
        <w:suppressAutoHyphens w:val="0"/>
        <w:spacing w:after="0" w:line="300" w:lineRule="exact"/>
        <w:ind w:left="709"/>
        <w:jc w:val="both"/>
        <w:rPr>
          <w:rFonts w:ascii="Verdana" w:eastAsia="Arial" w:hAnsi="Verdana" w:cs="Arial"/>
          <w:bCs/>
          <w:color w:val="auto"/>
          <w:sz w:val="20"/>
        </w:rPr>
      </w:pPr>
    </w:p>
    <w:p w:rsidR="007235CC" w:rsidRPr="00D565AE" w:rsidRDefault="007235CC" w:rsidP="009877E2">
      <w:pPr>
        <w:spacing w:after="0" w:line="300" w:lineRule="exact"/>
        <w:ind w:left="-709"/>
        <w:jc w:val="both"/>
        <w:rPr>
          <w:rFonts w:ascii="Verdana" w:eastAsia="Arial" w:hAnsi="Verdana" w:cs="Arial"/>
          <w:b/>
          <w:bCs/>
          <w:color w:val="auto"/>
          <w:sz w:val="20"/>
        </w:rPr>
      </w:pPr>
      <w:r w:rsidRPr="00D565AE">
        <w:rPr>
          <w:rFonts w:ascii="Verdana" w:eastAsia="Arial" w:hAnsi="Verdana" w:cs="Arial"/>
          <w:b/>
          <w:bCs/>
          <w:color w:val="auto"/>
          <w:sz w:val="20"/>
        </w:rPr>
        <w:t>Tennis Courts</w:t>
      </w:r>
    </w:p>
    <w:p w:rsidR="007235CC" w:rsidRPr="00D565AE" w:rsidRDefault="007235CC" w:rsidP="00D565AE">
      <w:pPr>
        <w:spacing w:after="0" w:line="300" w:lineRule="exact"/>
        <w:ind w:left="-709"/>
        <w:rPr>
          <w:rFonts w:ascii="Verdana" w:eastAsia="Arial" w:hAnsi="Verdana" w:cs="Arial"/>
          <w:bCs/>
          <w:color w:val="auto"/>
          <w:sz w:val="20"/>
        </w:rPr>
      </w:pPr>
      <w:r w:rsidRPr="00D565AE">
        <w:rPr>
          <w:rFonts w:ascii="Verdana" w:eastAsia="Arial" w:hAnsi="Verdana" w:cs="Arial"/>
          <w:bCs/>
          <w:color w:val="auto"/>
          <w:sz w:val="20"/>
        </w:rPr>
        <w:t xml:space="preserve">Preparation </w:t>
      </w:r>
      <w:proofErr w:type="spellStart"/>
      <w:r w:rsidRPr="00D565AE">
        <w:rPr>
          <w:rFonts w:ascii="Verdana" w:eastAsia="Arial" w:hAnsi="Verdana" w:cs="Arial"/>
          <w:bCs/>
          <w:color w:val="auto"/>
          <w:sz w:val="20"/>
        </w:rPr>
        <w:t>groundworks</w:t>
      </w:r>
      <w:proofErr w:type="spellEnd"/>
      <w:r w:rsidRPr="00D565AE">
        <w:rPr>
          <w:rFonts w:ascii="Verdana" w:eastAsia="Arial" w:hAnsi="Verdana" w:cs="Arial"/>
          <w:bCs/>
          <w:color w:val="auto"/>
          <w:sz w:val="20"/>
        </w:rPr>
        <w:t xml:space="preserve"> will be within the Southern Buildings Contract but the completion works of the courts themselves will be undertaken through a separate contract with a specialist contractor.</w:t>
      </w:r>
    </w:p>
    <w:p w:rsidR="009877E2" w:rsidRPr="00D565AE" w:rsidRDefault="009877E2" w:rsidP="007235CC">
      <w:pPr>
        <w:keepNext/>
        <w:spacing w:after="0" w:line="300" w:lineRule="exact"/>
        <w:jc w:val="both"/>
        <w:rPr>
          <w:rFonts w:ascii="Verdana" w:eastAsia="Arial" w:hAnsi="Verdana" w:cs="Arial"/>
          <w:bCs/>
          <w:color w:val="auto"/>
          <w:sz w:val="20"/>
        </w:rPr>
      </w:pPr>
    </w:p>
    <w:p w:rsidR="007235CC" w:rsidRPr="00D565AE" w:rsidRDefault="007235CC" w:rsidP="009877E2">
      <w:pPr>
        <w:keepNext/>
        <w:spacing w:after="0" w:line="300" w:lineRule="exact"/>
        <w:ind w:left="-142" w:hanging="567"/>
        <w:jc w:val="both"/>
        <w:rPr>
          <w:rFonts w:ascii="Verdana" w:eastAsia="Arial" w:hAnsi="Verdana" w:cs="Arial"/>
          <w:b/>
          <w:bCs/>
          <w:color w:val="auto"/>
          <w:szCs w:val="22"/>
        </w:rPr>
      </w:pPr>
      <w:r w:rsidRPr="00D565AE">
        <w:rPr>
          <w:rFonts w:ascii="Verdana" w:eastAsia="Arial" w:hAnsi="Verdana" w:cs="Arial"/>
          <w:b/>
          <w:bCs/>
          <w:color w:val="auto"/>
          <w:szCs w:val="22"/>
        </w:rPr>
        <w:t>2.7</w:t>
      </w:r>
      <w:r w:rsidRPr="00D565AE">
        <w:rPr>
          <w:rFonts w:ascii="Verdana" w:eastAsia="Arial" w:hAnsi="Verdana" w:cs="Arial"/>
          <w:b/>
          <w:bCs/>
          <w:color w:val="auto"/>
          <w:szCs w:val="22"/>
        </w:rPr>
        <w:tab/>
      </w:r>
      <w:r w:rsidR="009877E2" w:rsidRPr="00D565AE">
        <w:rPr>
          <w:rFonts w:ascii="Verdana" w:eastAsia="Arial" w:hAnsi="Verdana" w:cs="Arial"/>
          <w:b/>
          <w:bCs/>
          <w:color w:val="auto"/>
          <w:szCs w:val="22"/>
        </w:rPr>
        <w:t>Sub-Contracting</w:t>
      </w:r>
    </w:p>
    <w:p w:rsidR="007235CC" w:rsidRPr="00D565AE" w:rsidRDefault="007235CC" w:rsidP="007235CC">
      <w:pPr>
        <w:keepNext/>
        <w:spacing w:after="0" w:line="300" w:lineRule="exact"/>
        <w:jc w:val="both"/>
        <w:rPr>
          <w:rFonts w:ascii="Verdana" w:eastAsia="Arial" w:hAnsi="Verdana" w:cs="Arial"/>
          <w:bCs/>
          <w:color w:val="auto"/>
          <w:sz w:val="20"/>
        </w:rPr>
      </w:pPr>
    </w:p>
    <w:p w:rsidR="0072014A" w:rsidRDefault="007235CC" w:rsidP="00F82C5A">
      <w:pPr>
        <w:suppressAutoHyphens w:val="0"/>
        <w:autoSpaceDN/>
        <w:adjustRightInd w:val="0"/>
        <w:spacing w:after="0" w:line="290" w:lineRule="exact"/>
        <w:ind w:left="-709" w:right="-613"/>
        <w:jc w:val="both"/>
        <w:textAlignment w:val="auto"/>
        <w:rPr>
          <w:rFonts w:ascii="Verdana" w:eastAsia="Arial" w:hAnsi="Verdana" w:cs="Arial"/>
          <w:bCs/>
          <w:color w:val="auto"/>
          <w:sz w:val="20"/>
        </w:rPr>
      </w:pPr>
      <w:r w:rsidRPr="00D565AE">
        <w:rPr>
          <w:rFonts w:ascii="Verdana" w:eastAsia="Arial" w:hAnsi="Verdana" w:cs="Arial"/>
          <w:bCs/>
          <w:color w:val="auto"/>
          <w:sz w:val="20"/>
        </w:rPr>
        <w:t xml:space="preserve">Due to the specialist nature of much of the works included within the Southern Buildings Contract, we fully anticipate there to be a wide range of subcontractors required to complete the Contract.  Such </w:t>
      </w:r>
      <w:r w:rsidR="009877E2" w:rsidRPr="00D565AE">
        <w:rPr>
          <w:rFonts w:ascii="Verdana" w:eastAsia="Arial" w:hAnsi="Verdana" w:cs="Arial"/>
          <w:bCs/>
          <w:color w:val="auto"/>
          <w:sz w:val="20"/>
        </w:rPr>
        <w:t>sub-contractors</w:t>
      </w:r>
      <w:r w:rsidRPr="00D565AE">
        <w:rPr>
          <w:rFonts w:ascii="Verdana" w:eastAsia="Arial" w:hAnsi="Verdana" w:cs="Arial"/>
          <w:bCs/>
          <w:color w:val="auto"/>
          <w:sz w:val="20"/>
        </w:rPr>
        <w:t xml:space="preserve"> will need to be appropriately skilled and competent in the necessary works and where undertaking design will be required to complete appropriate sub-contractor warranties.  </w:t>
      </w:r>
    </w:p>
    <w:p w:rsidR="0072014A" w:rsidRDefault="0072014A" w:rsidP="00F82C5A">
      <w:pPr>
        <w:suppressAutoHyphens w:val="0"/>
        <w:autoSpaceDN/>
        <w:adjustRightInd w:val="0"/>
        <w:spacing w:after="0" w:line="290" w:lineRule="exact"/>
        <w:ind w:left="-709" w:right="-613"/>
        <w:jc w:val="both"/>
        <w:textAlignment w:val="auto"/>
        <w:rPr>
          <w:rFonts w:ascii="Verdana" w:eastAsia="Arial" w:hAnsi="Verdana" w:cs="Arial"/>
          <w:bCs/>
          <w:color w:val="auto"/>
          <w:sz w:val="20"/>
        </w:rPr>
      </w:pPr>
    </w:p>
    <w:p w:rsidR="0072014A" w:rsidRDefault="00F82C5A" w:rsidP="00F82C5A">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Suppliers will be expected to have identified all major or significant sub-contractors for approval and evaluation at final tender.  In particular this will apply to the sub-contractors for Mechanical and Electrical Engineering works, Highways Works and Theatre Fit Out.</w:t>
      </w:r>
      <w:r w:rsidR="00780538">
        <w:rPr>
          <w:rFonts w:ascii="Verdana" w:eastAsia="Arial" w:hAnsi="Verdana" w:cs="Arial"/>
          <w:color w:val="auto"/>
          <w:w w:val="0"/>
          <w:sz w:val="20"/>
        </w:rPr>
        <w:t xml:space="preserve">  </w:t>
      </w:r>
      <w:r w:rsidR="00B96EBB">
        <w:rPr>
          <w:rFonts w:ascii="Verdana" w:eastAsia="Arial" w:hAnsi="Verdana" w:cs="Arial"/>
          <w:color w:val="auto"/>
          <w:w w:val="0"/>
          <w:sz w:val="20"/>
        </w:rPr>
        <w:t xml:space="preserve">Where sub-contractors have not been approved as part of the selection or tendering process, </w:t>
      </w:r>
      <w:r w:rsidR="0024358C">
        <w:rPr>
          <w:rFonts w:ascii="Verdana" w:eastAsia="Arial" w:hAnsi="Verdana" w:cs="Arial"/>
          <w:color w:val="auto"/>
          <w:w w:val="0"/>
          <w:sz w:val="20"/>
        </w:rPr>
        <w:t xml:space="preserve">but may be appointed under the terms of the contract, </w:t>
      </w:r>
      <w:r w:rsidR="00B96EBB">
        <w:rPr>
          <w:rFonts w:ascii="Verdana" w:eastAsia="Arial" w:hAnsi="Verdana" w:cs="Arial"/>
          <w:color w:val="auto"/>
          <w:w w:val="0"/>
          <w:sz w:val="20"/>
        </w:rPr>
        <w:t>then the Council will</w:t>
      </w:r>
      <w:r w:rsidR="0024358C">
        <w:rPr>
          <w:rFonts w:ascii="Verdana" w:eastAsia="Arial" w:hAnsi="Verdana" w:cs="Arial"/>
          <w:color w:val="auto"/>
          <w:w w:val="0"/>
          <w:sz w:val="20"/>
        </w:rPr>
        <w:t>, as part of this,</w:t>
      </w:r>
      <w:r w:rsidR="00B96EBB">
        <w:rPr>
          <w:rFonts w:ascii="Verdana" w:eastAsia="Arial" w:hAnsi="Verdana" w:cs="Arial"/>
          <w:color w:val="auto"/>
          <w:w w:val="0"/>
          <w:sz w:val="20"/>
        </w:rPr>
        <w:t xml:space="preserve"> require a contractual right to approve the appointment of sub-contractors working on the project.</w:t>
      </w:r>
    </w:p>
    <w:p w:rsidR="0072014A" w:rsidRDefault="0072014A" w:rsidP="00F82C5A">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p>
    <w:p w:rsidR="00F82C5A" w:rsidRPr="00D565AE" w:rsidRDefault="00780538" w:rsidP="00F82C5A">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Pr>
          <w:rFonts w:ascii="Verdana" w:eastAsia="Arial" w:hAnsi="Verdana" w:cs="Arial"/>
          <w:color w:val="auto"/>
          <w:w w:val="0"/>
          <w:sz w:val="20"/>
        </w:rPr>
        <w:t xml:space="preserve">The Suppliers attention is drawn to the provisions in the PQQ in relation to the </w:t>
      </w:r>
      <w:r w:rsidR="00CF49F2">
        <w:rPr>
          <w:rFonts w:ascii="Verdana" w:eastAsia="Arial" w:hAnsi="Verdana" w:cs="Arial"/>
          <w:color w:val="auto"/>
          <w:w w:val="0"/>
          <w:sz w:val="20"/>
        </w:rPr>
        <w:t xml:space="preserve">provision of </w:t>
      </w:r>
      <w:r>
        <w:rPr>
          <w:rFonts w:ascii="Verdana" w:eastAsia="Arial" w:hAnsi="Verdana" w:cs="Arial"/>
          <w:color w:val="auto"/>
          <w:w w:val="0"/>
          <w:sz w:val="20"/>
        </w:rPr>
        <w:t>information</w:t>
      </w:r>
      <w:r w:rsidR="00CF49F2">
        <w:rPr>
          <w:rFonts w:ascii="Verdana" w:eastAsia="Arial" w:hAnsi="Verdana" w:cs="Arial"/>
          <w:color w:val="auto"/>
          <w:w w:val="0"/>
          <w:sz w:val="20"/>
        </w:rPr>
        <w:t xml:space="preserve"> concerning sub-contractors</w:t>
      </w:r>
      <w:r>
        <w:rPr>
          <w:rFonts w:ascii="Verdana" w:eastAsia="Arial" w:hAnsi="Verdana" w:cs="Arial"/>
          <w:color w:val="auto"/>
          <w:w w:val="0"/>
          <w:sz w:val="20"/>
        </w:rPr>
        <w:t xml:space="preserve"> and </w:t>
      </w:r>
      <w:r w:rsidR="00CF49F2">
        <w:rPr>
          <w:rFonts w:ascii="Verdana" w:eastAsia="Arial" w:hAnsi="Verdana" w:cs="Arial"/>
          <w:color w:val="auto"/>
          <w:w w:val="0"/>
          <w:sz w:val="20"/>
        </w:rPr>
        <w:t xml:space="preserve">the </w:t>
      </w:r>
      <w:r>
        <w:rPr>
          <w:rFonts w:ascii="Verdana" w:eastAsia="Arial" w:hAnsi="Verdana" w:cs="Arial"/>
          <w:color w:val="auto"/>
          <w:w w:val="0"/>
          <w:sz w:val="20"/>
        </w:rPr>
        <w:t xml:space="preserve">declarations required from sub-contractors.  </w:t>
      </w:r>
      <w:r w:rsidR="00FD6166">
        <w:rPr>
          <w:rFonts w:ascii="Verdana" w:eastAsia="Arial" w:hAnsi="Verdana" w:cs="Arial"/>
          <w:color w:val="auto"/>
          <w:w w:val="0"/>
          <w:sz w:val="20"/>
        </w:rPr>
        <w:t xml:space="preserve">Whilst Suppliers are entitled to rely on the capacities of other entities to meet the selection criteria the Council reserves the right to require the Supplier to provide evidence of the commitment </w:t>
      </w:r>
      <w:r w:rsidR="006C7FC1">
        <w:rPr>
          <w:rFonts w:ascii="Verdana" w:eastAsia="Arial" w:hAnsi="Verdana" w:cs="Arial"/>
          <w:color w:val="auto"/>
          <w:w w:val="0"/>
          <w:sz w:val="20"/>
        </w:rPr>
        <w:t>from</w:t>
      </w:r>
      <w:r w:rsidR="00FD6166">
        <w:rPr>
          <w:rFonts w:ascii="Verdana" w:eastAsia="Arial" w:hAnsi="Verdana" w:cs="Arial"/>
          <w:color w:val="auto"/>
          <w:w w:val="0"/>
          <w:sz w:val="20"/>
        </w:rPr>
        <w:t xml:space="preserve"> the entity to provide those resources.</w:t>
      </w:r>
      <w:r w:rsidR="007C050D">
        <w:rPr>
          <w:rFonts w:ascii="Verdana" w:eastAsia="Arial" w:hAnsi="Verdana" w:cs="Arial"/>
          <w:color w:val="auto"/>
          <w:w w:val="0"/>
          <w:sz w:val="20"/>
        </w:rPr>
        <w:t xml:space="preserve">  The Council may require a Supplier to replace a sub-contractor at any stage if verification has shown that there are mandatory or discretionary grounds for exclusion.</w:t>
      </w:r>
    </w:p>
    <w:p w:rsidR="007235CC" w:rsidRPr="00D565AE" w:rsidRDefault="007235CC" w:rsidP="009877E2">
      <w:pPr>
        <w:keepNext/>
        <w:spacing w:after="0" w:line="300" w:lineRule="exact"/>
        <w:ind w:left="-709" w:right="-613"/>
        <w:jc w:val="both"/>
        <w:rPr>
          <w:rFonts w:ascii="Verdana" w:eastAsia="Arial" w:hAnsi="Verdana" w:cs="Arial"/>
          <w:bCs/>
          <w:color w:val="auto"/>
          <w:sz w:val="20"/>
        </w:rPr>
      </w:pPr>
    </w:p>
    <w:p w:rsidR="007235CC" w:rsidRPr="00D565AE" w:rsidRDefault="007235CC" w:rsidP="007235CC">
      <w:pPr>
        <w:keepNext/>
        <w:spacing w:after="0" w:line="300" w:lineRule="exact"/>
        <w:ind w:left="770"/>
        <w:jc w:val="both"/>
        <w:rPr>
          <w:rFonts w:ascii="Verdana" w:eastAsia="Arial" w:hAnsi="Verdana" w:cs="Arial"/>
          <w:bCs/>
          <w:color w:val="auto"/>
          <w:sz w:val="20"/>
        </w:rPr>
      </w:pPr>
    </w:p>
    <w:p w:rsidR="009877E2" w:rsidRPr="00D565AE" w:rsidRDefault="007235CC" w:rsidP="009877E2">
      <w:pPr>
        <w:keepNext/>
        <w:spacing w:after="0" w:line="300" w:lineRule="exact"/>
        <w:ind w:left="-142" w:right="-613" w:hanging="567"/>
        <w:jc w:val="both"/>
        <w:rPr>
          <w:rFonts w:ascii="Verdana" w:eastAsia="Arial" w:hAnsi="Verdana" w:cs="Arial"/>
          <w:bCs/>
          <w:color w:val="auto"/>
          <w:szCs w:val="22"/>
        </w:rPr>
      </w:pPr>
      <w:r w:rsidRPr="00D565AE">
        <w:rPr>
          <w:rFonts w:ascii="Verdana" w:eastAsia="Arial" w:hAnsi="Verdana" w:cs="Arial"/>
          <w:b/>
          <w:bCs/>
          <w:color w:val="auto"/>
          <w:szCs w:val="22"/>
        </w:rPr>
        <w:t>2.8</w:t>
      </w:r>
      <w:r w:rsidRPr="00D565AE">
        <w:rPr>
          <w:rFonts w:ascii="Verdana" w:eastAsia="Arial" w:hAnsi="Verdana" w:cs="Arial"/>
          <w:b/>
          <w:bCs/>
          <w:color w:val="auto"/>
          <w:szCs w:val="22"/>
        </w:rPr>
        <w:tab/>
      </w:r>
      <w:r w:rsidR="009877E2" w:rsidRPr="00D565AE">
        <w:rPr>
          <w:rFonts w:ascii="Verdana" w:eastAsia="Arial" w:hAnsi="Verdana" w:cs="Arial"/>
          <w:b/>
          <w:bCs/>
          <w:color w:val="auto"/>
          <w:szCs w:val="22"/>
        </w:rPr>
        <w:t>Contractual Terms</w:t>
      </w:r>
      <w:r w:rsidRPr="00D565AE">
        <w:rPr>
          <w:rFonts w:ascii="Verdana" w:eastAsia="Arial" w:hAnsi="Verdana" w:cs="Arial"/>
          <w:bCs/>
          <w:color w:val="auto"/>
          <w:szCs w:val="22"/>
        </w:rPr>
        <w:t xml:space="preserve"> </w:t>
      </w:r>
    </w:p>
    <w:p w:rsidR="009877E2" w:rsidRPr="00D565AE" w:rsidRDefault="009877E2" w:rsidP="009877E2">
      <w:pPr>
        <w:keepNext/>
        <w:spacing w:after="0" w:line="300" w:lineRule="exact"/>
        <w:ind w:left="-142" w:right="-613" w:hanging="567"/>
        <w:jc w:val="both"/>
        <w:rPr>
          <w:rFonts w:ascii="Verdana" w:eastAsia="Arial" w:hAnsi="Verdana" w:cs="Arial"/>
          <w:bCs/>
          <w:color w:val="auto"/>
          <w:sz w:val="20"/>
        </w:rPr>
      </w:pPr>
    </w:p>
    <w:p w:rsidR="007235CC" w:rsidRPr="00D565AE" w:rsidRDefault="007235CC" w:rsidP="009877E2">
      <w:pPr>
        <w:keepNext/>
        <w:spacing w:after="0" w:line="30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A single stage JCT Standard Form of Contract is anticipated to be used for this procurement. In addition the Supplier will be responsible for undertaking works for the Council which arise under a section 278 Highways Act 1980 agreement between the Council and East Sussex County Council.  The entity undertaking these works will need to be approved by the County Council for this purpose.</w:t>
      </w:r>
    </w:p>
    <w:p w:rsidR="007235CC" w:rsidRPr="00D565AE" w:rsidRDefault="007235CC" w:rsidP="007235CC">
      <w:pPr>
        <w:keepNext/>
        <w:spacing w:after="0" w:line="300" w:lineRule="exact"/>
        <w:ind w:left="770"/>
        <w:jc w:val="both"/>
        <w:rPr>
          <w:rFonts w:ascii="Verdana" w:eastAsia="Arial" w:hAnsi="Verdana" w:cs="Arial"/>
          <w:bCs/>
          <w:color w:val="auto"/>
          <w:sz w:val="20"/>
        </w:rPr>
      </w:pPr>
    </w:p>
    <w:p w:rsidR="009877E2" w:rsidRPr="00D565AE" w:rsidRDefault="007235CC" w:rsidP="009877E2">
      <w:pPr>
        <w:keepNext/>
        <w:spacing w:after="0" w:line="300" w:lineRule="exact"/>
        <w:ind w:left="-142" w:hanging="567"/>
        <w:jc w:val="both"/>
        <w:rPr>
          <w:rFonts w:ascii="Verdana" w:eastAsia="Arial" w:hAnsi="Verdana" w:cs="Arial"/>
          <w:b/>
          <w:bCs/>
          <w:color w:val="auto"/>
          <w:szCs w:val="22"/>
        </w:rPr>
      </w:pPr>
      <w:r w:rsidRPr="00D565AE">
        <w:rPr>
          <w:rFonts w:ascii="Verdana" w:eastAsia="Arial" w:hAnsi="Verdana" w:cs="Arial"/>
          <w:b/>
          <w:bCs/>
          <w:color w:val="auto"/>
          <w:szCs w:val="22"/>
        </w:rPr>
        <w:t>2.9</w:t>
      </w:r>
      <w:r w:rsidRPr="00D565AE">
        <w:rPr>
          <w:rFonts w:ascii="Verdana" w:eastAsia="Arial" w:hAnsi="Verdana" w:cs="Arial"/>
          <w:b/>
          <w:bCs/>
          <w:color w:val="auto"/>
          <w:szCs w:val="22"/>
        </w:rPr>
        <w:tab/>
      </w:r>
      <w:r w:rsidR="009877E2" w:rsidRPr="00D565AE">
        <w:rPr>
          <w:rFonts w:ascii="Verdana" w:eastAsia="Arial" w:hAnsi="Verdana" w:cs="Arial"/>
          <w:b/>
          <w:bCs/>
          <w:color w:val="auto"/>
          <w:szCs w:val="22"/>
        </w:rPr>
        <w:t>Social Value</w:t>
      </w:r>
    </w:p>
    <w:p w:rsidR="009877E2" w:rsidRPr="00D565AE" w:rsidRDefault="009877E2" w:rsidP="009877E2">
      <w:pPr>
        <w:keepNext/>
        <w:spacing w:after="0" w:line="300" w:lineRule="exact"/>
        <w:ind w:left="-142" w:hanging="567"/>
        <w:jc w:val="both"/>
        <w:rPr>
          <w:rFonts w:ascii="Verdana" w:eastAsia="Arial" w:hAnsi="Verdana" w:cs="Arial"/>
          <w:b/>
          <w:bCs/>
          <w:color w:val="auto"/>
          <w:szCs w:val="22"/>
        </w:rPr>
      </w:pPr>
    </w:p>
    <w:p w:rsidR="007235CC" w:rsidRPr="00D565AE" w:rsidRDefault="007235CC" w:rsidP="009877E2">
      <w:pPr>
        <w:keepNext/>
        <w:spacing w:after="0" w:line="300" w:lineRule="exact"/>
        <w:ind w:left="-709" w:right="-613"/>
        <w:jc w:val="both"/>
        <w:rPr>
          <w:rFonts w:ascii="Verdana" w:eastAsia="Arial" w:hAnsi="Verdana" w:cs="Arial"/>
          <w:bCs/>
          <w:color w:val="auto"/>
          <w:sz w:val="20"/>
        </w:rPr>
      </w:pPr>
      <w:r w:rsidRPr="00D565AE">
        <w:rPr>
          <w:rFonts w:ascii="Verdana" w:eastAsia="Arial" w:hAnsi="Verdana" w:cs="Arial"/>
          <w:bCs/>
          <w:color w:val="auto"/>
          <w:sz w:val="20"/>
        </w:rPr>
        <w:t>The Supplier will be required to actively participate in the achievement of social objectives if appointed and contract performance conditions may relate in particular to such considerations.  Further information will be set out in the Invitation to Tender, but Suppliers attention is drawn to the terms of the section 106 Town and Country Planning Act 1990 conditions in relation to these and the Councils internal policy for this sort of contract.</w:t>
      </w:r>
    </w:p>
    <w:p w:rsidR="009877E2" w:rsidRPr="00D565AE" w:rsidRDefault="009877E2" w:rsidP="007235CC">
      <w:pPr>
        <w:pStyle w:val="Subtitle"/>
        <w:spacing w:after="0" w:line="300" w:lineRule="exact"/>
        <w:rPr>
          <w:rFonts w:ascii="Verdana" w:hAnsi="Verdana" w:cs="Arial"/>
          <w:sz w:val="20"/>
        </w:rPr>
      </w:pPr>
      <w:r w:rsidRPr="00D565AE">
        <w:rPr>
          <w:rFonts w:ascii="Verdana" w:hAnsi="Verdana" w:cs="Arial"/>
          <w:sz w:val="20"/>
        </w:rPr>
        <w:br w:type="page"/>
      </w:r>
    </w:p>
    <w:p w:rsidR="009877E2" w:rsidRPr="00D565AE" w:rsidRDefault="001E778E" w:rsidP="00DD4407">
      <w:pPr>
        <w:keepNext/>
        <w:tabs>
          <w:tab w:val="num" w:pos="-142"/>
        </w:tabs>
        <w:suppressAutoHyphens w:val="0"/>
        <w:autoSpaceDN/>
        <w:adjustRightInd w:val="0"/>
        <w:spacing w:after="0" w:line="290" w:lineRule="exact"/>
        <w:ind w:left="-709"/>
        <w:jc w:val="both"/>
        <w:textAlignment w:val="auto"/>
        <w:outlineLvl w:val="0"/>
        <w:rPr>
          <w:rFonts w:ascii="Verdana" w:eastAsia="Arial" w:hAnsi="Verdana" w:cs="Arial"/>
          <w:color w:val="auto"/>
          <w:sz w:val="24"/>
          <w:szCs w:val="24"/>
        </w:rPr>
      </w:pPr>
      <w:r w:rsidRPr="00D565AE">
        <w:rPr>
          <w:rFonts w:ascii="Verdana" w:eastAsia="Arial" w:hAnsi="Verdana" w:cs="Arial"/>
          <w:b/>
          <w:bCs/>
          <w:color w:val="auto"/>
          <w:sz w:val="24"/>
          <w:szCs w:val="24"/>
        </w:rPr>
        <w:t>3.0</w:t>
      </w:r>
      <w:r w:rsidRPr="00D565AE">
        <w:rPr>
          <w:rFonts w:ascii="Verdana" w:eastAsia="Arial" w:hAnsi="Verdana" w:cs="Arial"/>
          <w:b/>
          <w:bCs/>
          <w:color w:val="auto"/>
          <w:sz w:val="24"/>
          <w:szCs w:val="24"/>
        </w:rPr>
        <w:tab/>
        <w:t>The Procurement Process</w:t>
      </w:r>
    </w:p>
    <w:p w:rsidR="009877E2" w:rsidRPr="00D565AE" w:rsidRDefault="009877E2" w:rsidP="00DD4407">
      <w:pPr>
        <w:keepNext/>
        <w:suppressAutoHyphens w:val="0"/>
        <w:overflowPunct w:val="0"/>
        <w:autoSpaceDE w:val="0"/>
        <w:adjustRightInd w:val="0"/>
        <w:spacing w:after="0" w:line="290" w:lineRule="exact"/>
        <w:outlineLvl w:val="1"/>
        <w:rPr>
          <w:rFonts w:ascii="Verdana" w:eastAsia="Times New Roman" w:hAnsi="Verdana" w:cs="Arial"/>
          <w:b/>
          <w:color w:val="auto"/>
          <w:sz w:val="20"/>
          <w:lang w:eastAsia="en-US"/>
        </w:rPr>
      </w:pPr>
    </w:p>
    <w:p w:rsidR="009877E2" w:rsidRPr="00D565AE" w:rsidRDefault="001E778E" w:rsidP="00DD4407">
      <w:pPr>
        <w:keepNext/>
        <w:numPr>
          <w:ilvl w:val="1"/>
          <w:numId w:val="0"/>
        </w:numPr>
        <w:tabs>
          <w:tab w:val="num" w:pos="850"/>
        </w:tabs>
        <w:suppressAutoHyphens w:val="0"/>
        <w:autoSpaceDN/>
        <w:adjustRightInd w:val="0"/>
        <w:spacing w:after="0" w:line="290" w:lineRule="exact"/>
        <w:ind w:left="-142" w:hanging="567"/>
        <w:jc w:val="both"/>
        <w:textAlignment w:val="auto"/>
        <w:outlineLvl w:val="1"/>
        <w:rPr>
          <w:rFonts w:ascii="Verdana" w:eastAsia="Arial" w:hAnsi="Verdana" w:cs="Arial"/>
          <w:b/>
          <w:bCs/>
          <w:color w:val="auto"/>
          <w:szCs w:val="22"/>
        </w:rPr>
      </w:pPr>
      <w:r w:rsidRPr="00D565AE">
        <w:rPr>
          <w:rFonts w:ascii="Verdana" w:eastAsia="Arial" w:hAnsi="Verdana" w:cs="Arial"/>
          <w:b/>
          <w:bCs/>
          <w:color w:val="auto"/>
          <w:szCs w:val="22"/>
        </w:rPr>
        <w:t>3.1</w:t>
      </w:r>
      <w:r w:rsidRPr="00D565AE">
        <w:rPr>
          <w:rFonts w:ascii="Verdana" w:eastAsia="Arial" w:hAnsi="Verdana" w:cs="Arial"/>
          <w:b/>
          <w:bCs/>
          <w:color w:val="auto"/>
          <w:szCs w:val="22"/>
        </w:rPr>
        <w:tab/>
      </w:r>
      <w:r w:rsidR="009877E2" w:rsidRPr="00D565AE">
        <w:rPr>
          <w:rFonts w:ascii="Verdana" w:eastAsia="Arial" w:hAnsi="Verdana" w:cs="Arial"/>
          <w:b/>
          <w:bCs/>
          <w:color w:val="auto"/>
          <w:szCs w:val="22"/>
        </w:rPr>
        <w:t>The Process</w:t>
      </w:r>
    </w:p>
    <w:p w:rsidR="001E778E" w:rsidRPr="00D565AE" w:rsidRDefault="001E778E" w:rsidP="00DD4407">
      <w:pPr>
        <w:suppressAutoHyphens w:val="0"/>
        <w:autoSpaceDN/>
        <w:adjustRightInd w:val="0"/>
        <w:spacing w:after="0" w:line="290" w:lineRule="exact"/>
        <w:jc w:val="both"/>
        <w:textAlignment w:val="auto"/>
        <w:rPr>
          <w:rFonts w:ascii="Verdana" w:eastAsia="Arial" w:hAnsi="Verdana" w:cs="Arial"/>
          <w:color w:val="auto"/>
          <w:sz w:val="20"/>
        </w:rPr>
      </w:pP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r w:rsidRPr="00D565AE">
        <w:rPr>
          <w:rFonts w:ascii="Verdana" w:eastAsia="Arial" w:hAnsi="Verdana" w:cs="Arial"/>
          <w:color w:val="auto"/>
          <w:sz w:val="20"/>
        </w:rPr>
        <w:t>The Council is following the Competitive Procedure with Negotiation process for this procurement in accordance with the Public Contract Regulations 2015.</w:t>
      </w:r>
    </w:p>
    <w:p w:rsidR="001E778E" w:rsidRPr="00D565AE" w:rsidRDefault="001E778E"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r w:rsidRPr="00D565AE">
        <w:rPr>
          <w:rFonts w:ascii="Verdana" w:eastAsia="Arial" w:hAnsi="Verdana" w:cs="Arial"/>
          <w:color w:val="auto"/>
          <w:sz w:val="20"/>
        </w:rPr>
        <w:t>It is envisaged that the procurement process will be undertaken in distinct Stages.  The Council reserves the right to reduce the number of tenders after the initial tender stage but is not obliged to do so.  The basis on which tenders (and therefore the number of Suppliers competing) will be reduced will be set out in the Invitation to Tender which will be issued after Stage 1.</w:t>
      </w:r>
    </w:p>
    <w:p w:rsidR="001E778E" w:rsidRPr="00D565AE" w:rsidRDefault="001E778E"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p>
    <w:tbl>
      <w:tblPr>
        <w:tblpPr w:leftFromText="180" w:rightFromText="180" w:vertAnchor="text" w:horzAnchor="margin" w:tblpX="-710" w:tblpY="147"/>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976"/>
        <w:gridCol w:w="4111"/>
      </w:tblGrid>
      <w:tr w:rsidR="009877E2" w:rsidRPr="00D565AE" w:rsidTr="00DD4407">
        <w:tc>
          <w:tcPr>
            <w:tcW w:w="3256" w:type="dxa"/>
            <w:shd w:val="clear" w:color="auto" w:fill="404040" w:themeFill="text1" w:themeFillTint="BF"/>
            <w:vAlign w:val="center"/>
          </w:tcPr>
          <w:p w:rsidR="009877E2" w:rsidRPr="00D565AE" w:rsidRDefault="009877E2" w:rsidP="00DD4407">
            <w:pPr>
              <w:tabs>
                <w:tab w:val="left" w:pos="1834"/>
              </w:tabs>
              <w:suppressAutoHyphens w:val="0"/>
              <w:autoSpaceDN/>
              <w:spacing w:after="0" w:line="290" w:lineRule="exact"/>
              <w:jc w:val="center"/>
              <w:textAlignment w:val="auto"/>
              <w:rPr>
                <w:rFonts w:ascii="Verdana" w:eastAsia="Times New Roman" w:hAnsi="Verdana" w:cs="Arial"/>
                <w:b/>
                <w:color w:val="FFFFFF" w:themeColor="background1"/>
                <w:sz w:val="20"/>
                <w:lang w:val="en-US" w:eastAsia="en-US"/>
              </w:rPr>
            </w:pPr>
            <w:r w:rsidRPr="00D565AE">
              <w:rPr>
                <w:rFonts w:ascii="Verdana" w:eastAsia="Times New Roman" w:hAnsi="Verdana" w:cs="Arial"/>
                <w:b/>
                <w:color w:val="FFFFFF" w:themeColor="background1"/>
                <w:sz w:val="20"/>
                <w:lang w:val="en-US" w:eastAsia="en-US"/>
              </w:rPr>
              <w:t>Procurement Stage</w:t>
            </w:r>
          </w:p>
        </w:tc>
        <w:tc>
          <w:tcPr>
            <w:tcW w:w="2976" w:type="dxa"/>
            <w:shd w:val="clear" w:color="auto" w:fill="404040" w:themeFill="text1" w:themeFillTint="BF"/>
            <w:vAlign w:val="center"/>
          </w:tcPr>
          <w:p w:rsidR="009877E2" w:rsidRPr="00D565AE" w:rsidRDefault="009877E2" w:rsidP="00DD4407">
            <w:pPr>
              <w:tabs>
                <w:tab w:val="left" w:pos="1834"/>
              </w:tabs>
              <w:suppressAutoHyphens w:val="0"/>
              <w:autoSpaceDN/>
              <w:spacing w:after="0" w:line="290" w:lineRule="exact"/>
              <w:jc w:val="center"/>
              <w:textAlignment w:val="auto"/>
              <w:rPr>
                <w:rFonts w:ascii="Verdana" w:eastAsia="Times New Roman" w:hAnsi="Verdana" w:cs="Arial"/>
                <w:b/>
                <w:color w:val="FFFFFF" w:themeColor="background1"/>
                <w:sz w:val="20"/>
                <w:lang w:val="en-US" w:eastAsia="en-US"/>
              </w:rPr>
            </w:pPr>
          </w:p>
        </w:tc>
        <w:tc>
          <w:tcPr>
            <w:tcW w:w="4111" w:type="dxa"/>
            <w:shd w:val="clear" w:color="auto" w:fill="404040" w:themeFill="text1" w:themeFillTint="BF"/>
            <w:vAlign w:val="center"/>
          </w:tcPr>
          <w:p w:rsidR="009877E2" w:rsidRPr="00D565AE" w:rsidRDefault="009877E2" w:rsidP="00DD4407">
            <w:pPr>
              <w:tabs>
                <w:tab w:val="left" w:pos="1834"/>
              </w:tabs>
              <w:suppressAutoHyphens w:val="0"/>
              <w:autoSpaceDN/>
              <w:spacing w:after="0" w:line="290" w:lineRule="exact"/>
              <w:jc w:val="center"/>
              <w:textAlignment w:val="auto"/>
              <w:rPr>
                <w:rFonts w:ascii="Verdana" w:eastAsia="Times New Roman" w:hAnsi="Verdana" w:cs="Arial"/>
                <w:b/>
                <w:color w:val="FFFFFF" w:themeColor="background1"/>
                <w:sz w:val="20"/>
                <w:lang w:val="en-US" w:eastAsia="en-US"/>
              </w:rPr>
            </w:pPr>
            <w:r w:rsidRPr="00D565AE">
              <w:rPr>
                <w:rFonts w:ascii="Verdana" w:eastAsia="Times New Roman" w:hAnsi="Verdana" w:cs="Arial"/>
                <w:b/>
                <w:color w:val="FFFFFF" w:themeColor="background1"/>
                <w:sz w:val="20"/>
                <w:lang w:val="en-US" w:eastAsia="en-US"/>
              </w:rPr>
              <w:t>Anticipated Number of Participants at the end of Stage</w:t>
            </w:r>
          </w:p>
        </w:tc>
      </w:tr>
      <w:tr w:rsidR="009877E2" w:rsidRPr="00D565AE" w:rsidTr="00DD4407">
        <w:tc>
          <w:tcPr>
            <w:tcW w:w="3256"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Stage 1</w:t>
            </w:r>
          </w:p>
        </w:tc>
        <w:tc>
          <w:tcPr>
            <w:tcW w:w="2976"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Selection</w:t>
            </w:r>
          </w:p>
        </w:tc>
        <w:tc>
          <w:tcPr>
            <w:tcW w:w="4111"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3 - 4</w:t>
            </w:r>
          </w:p>
        </w:tc>
      </w:tr>
      <w:tr w:rsidR="009877E2" w:rsidRPr="00D565AE" w:rsidTr="00DD4407">
        <w:tc>
          <w:tcPr>
            <w:tcW w:w="3256"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Stage 2</w:t>
            </w:r>
          </w:p>
        </w:tc>
        <w:tc>
          <w:tcPr>
            <w:tcW w:w="2976"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Initial Tender</w:t>
            </w:r>
          </w:p>
        </w:tc>
        <w:tc>
          <w:tcPr>
            <w:tcW w:w="4111"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3 - 4</w:t>
            </w:r>
          </w:p>
        </w:tc>
      </w:tr>
      <w:tr w:rsidR="009877E2" w:rsidRPr="00D565AE" w:rsidTr="00DD4407">
        <w:tc>
          <w:tcPr>
            <w:tcW w:w="3256"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Stage 3</w:t>
            </w:r>
          </w:p>
        </w:tc>
        <w:tc>
          <w:tcPr>
            <w:tcW w:w="2976"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Negotiations</w:t>
            </w:r>
          </w:p>
        </w:tc>
        <w:tc>
          <w:tcPr>
            <w:tcW w:w="4111"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2 - 4</w:t>
            </w:r>
          </w:p>
        </w:tc>
      </w:tr>
      <w:tr w:rsidR="009877E2" w:rsidRPr="00D565AE" w:rsidTr="00DD4407">
        <w:tc>
          <w:tcPr>
            <w:tcW w:w="3256"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Stage 4</w:t>
            </w:r>
          </w:p>
        </w:tc>
        <w:tc>
          <w:tcPr>
            <w:tcW w:w="2976"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Final Tenders</w:t>
            </w:r>
          </w:p>
        </w:tc>
        <w:tc>
          <w:tcPr>
            <w:tcW w:w="4111" w:type="dxa"/>
          </w:tcPr>
          <w:p w:rsidR="009877E2" w:rsidRPr="00D565AE" w:rsidRDefault="009877E2" w:rsidP="00DD4407">
            <w:pPr>
              <w:tabs>
                <w:tab w:val="left" w:pos="1834"/>
              </w:tabs>
              <w:suppressAutoHyphens w:val="0"/>
              <w:autoSpaceDN/>
              <w:spacing w:after="0" w:line="290" w:lineRule="exact"/>
              <w:jc w:val="both"/>
              <w:textAlignment w:val="auto"/>
              <w:rPr>
                <w:rFonts w:ascii="Verdana" w:eastAsia="Times New Roman" w:hAnsi="Verdana" w:cs="Arial"/>
                <w:color w:val="auto"/>
                <w:sz w:val="20"/>
                <w:lang w:val="en-US" w:eastAsia="en-US"/>
              </w:rPr>
            </w:pPr>
            <w:r w:rsidRPr="00D565AE">
              <w:rPr>
                <w:rFonts w:ascii="Verdana" w:eastAsia="Times New Roman" w:hAnsi="Verdana" w:cs="Arial"/>
                <w:color w:val="auto"/>
                <w:sz w:val="20"/>
                <w:lang w:val="en-US" w:eastAsia="en-US"/>
              </w:rPr>
              <w:t>2 - 4</w:t>
            </w:r>
          </w:p>
        </w:tc>
      </w:tr>
    </w:tbl>
    <w:p w:rsidR="001E778E" w:rsidRPr="00D565AE" w:rsidRDefault="001E778E" w:rsidP="00DD4407">
      <w:pPr>
        <w:keepNext/>
        <w:numPr>
          <w:ilvl w:val="1"/>
          <w:numId w:val="0"/>
        </w:numPr>
        <w:tabs>
          <w:tab w:val="num" w:pos="850"/>
        </w:tabs>
        <w:suppressAutoHyphens w:val="0"/>
        <w:autoSpaceDN/>
        <w:adjustRightInd w:val="0"/>
        <w:spacing w:after="0" w:line="290" w:lineRule="exact"/>
        <w:ind w:left="850" w:hanging="850"/>
        <w:jc w:val="both"/>
        <w:textAlignment w:val="auto"/>
        <w:outlineLvl w:val="1"/>
        <w:rPr>
          <w:rFonts w:ascii="Verdana" w:eastAsia="Arial" w:hAnsi="Verdana" w:cs="Arial"/>
          <w:b/>
          <w:bCs/>
          <w:color w:val="auto"/>
          <w:sz w:val="20"/>
        </w:rPr>
      </w:pPr>
    </w:p>
    <w:p w:rsidR="009877E2" w:rsidRPr="00D565AE" w:rsidRDefault="009877E2" w:rsidP="00DD4407">
      <w:pPr>
        <w:keepNext/>
        <w:numPr>
          <w:ilvl w:val="1"/>
          <w:numId w:val="0"/>
        </w:numPr>
        <w:tabs>
          <w:tab w:val="num" w:pos="850"/>
        </w:tabs>
        <w:suppressAutoHyphens w:val="0"/>
        <w:autoSpaceDN/>
        <w:adjustRightInd w:val="0"/>
        <w:spacing w:after="0" w:line="290" w:lineRule="exact"/>
        <w:ind w:left="850" w:hanging="1559"/>
        <w:jc w:val="both"/>
        <w:textAlignment w:val="auto"/>
        <w:outlineLvl w:val="1"/>
        <w:rPr>
          <w:rFonts w:ascii="Verdana" w:eastAsia="Arial" w:hAnsi="Verdana" w:cs="Arial"/>
          <w:color w:val="auto"/>
          <w:sz w:val="20"/>
        </w:rPr>
      </w:pPr>
      <w:r w:rsidRPr="00D565AE">
        <w:rPr>
          <w:rFonts w:ascii="Verdana" w:eastAsia="Arial" w:hAnsi="Verdana" w:cs="Arial"/>
          <w:b/>
          <w:bCs/>
          <w:color w:val="auto"/>
          <w:sz w:val="20"/>
        </w:rPr>
        <w:t xml:space="preserve">Stage 1 – Selection </w:t>
      </w: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r w:rsidRPr="00D565AE">
        <w:rPr>
          <w:rFonts w:ascii="Verdana" w:eastAsia="Arial" w:hAnsi="Verdana" w:cs="Arial"/>
          <w:color w:val="auto"/>
          <w:sz w:val="20"/>
        </w:rPr>
        <w:t xml:space="preserve">This stage is to enable the Council to select potential Suppliers to invite to participate in the tender and negotiation stages.  </w:t>
      </w:r>
    </w:p>
    <w:p w:rsidR="001E778E" w:rsidRPr="00D565AE" w:rsidRDefault="001E778E"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r w:rsidRPr="00D565AE">
        <w:rPr>
          <w:rFonts w:ascii="Verdana" w:eastAsia="Arial" w:hAnsi="Verdana" w:cs="Arial"/>
          <w:color w:val="auto"/>
          <w:sz w:val="20"/>
        </w:rPr>
        <w:t xml:space="preserve">The Council (with the assistance of its external advisors) will carry out the selection process by evaluating Suppliers responses to the PQQ.  </w:t>
      </w:r>
    </w:p>
    <w:p w:rsidR="001E778E" w:rsidRPr="00D565AE" w:rsidRDefault="001E778E"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r w:rsidRPr="00D565AE">
        <w:rPr>
          <w:rFonts w:ascii="Verdana" w:eastAsia="Arial" w:hAnsi="Verdana" w:cs="Arial"/>
          <w:color w:val="auto"/>
          <w:sz w:val="20"/>
        </w:rPr>
        <w:t>Details of how this selection process will operate and the criteria being applied are set out in the PQQ which accompanies this MOI.</w:t>
      </w:r>
    </w:p>
    <w:p w:rsidR="001E778E" w:rsidRPr="00D565AE" w:rsidRDefault="001E778E" w:rsidP="00DD4407">
      <w:pPr>
        <w:suppressAutoHyphens w:val="0"/>
        <w:autoSpaceDN/>
        <w:adjustRightInd w:val="0"/>
        <w:spacing w:after="0" w:line="290" w:lineRule="exact"/>
        <w:ind w:left="850"/>
        <w:jc w:val="both"/>
        <w:textAlignment w:val="auto"/>
        <w:rPr>
          <w:rFonts w:ascii="Verdana" w:eastAsia="Arial" w:hAnsi="Verdana" w:cs="Arial"/>
          <w:color w:val="auto"/>
          <w:sz w:val="20"/>
        </w:rPr>
      </w:pPr>
    </w:p>
    <w:p w:rsidR="009877E2" w:rsidRPr="00D565AE" w:rsidRDefault="009877E2" w:rsidP="00DD4407">
      <w:pPr>
        <w:keepNext/>
        <w:numPr>
          <w:ilvl w:val="1"/>
          <w:numId w:val="0"/>
        </w:numPr>
        <w:tabs>
          <w:tab w:val="num" w:pos="850"/>
        </w:tabs>
        <w:suppressAutoHyphens w:val="0"/>
        <w:autoSpaceDN/>
        <w:adjustRightInd w:val="0"/>
        <w:spacing w:after="0" w:line="290" w:lineRule="exact"/>
        <w:ind w:left="850" w:hanging="1559"/>
        <w:jc w:val="both"/>
        <w:textAlignment w:val="auto"/>
        <w:outlineLvl w:val="1"/>
        <w:rPr>
          <w:rFonts w:ascii="Verdana" w:eastAsia="Arial" w:hAnsi="Verdana" w:cs="Arial"/>
          <w:color w:val="auto"/>
          <w:sz w:val="20"/>
        </w:rPr>
      </w:pPr>
      <w:r w:rsidRPr="00D565AE">
        <w:rPr>
          <w:rFonts w:ascii="Verdana" w:eastAsia="Arial" w:hAnsi="Verdana" w:cs="Arial"/>
          <w:b/>
          <w:bCs/>
          <w:color w:val="auto"/>
          <w:sz w:val="20"/>
        </w:rPr>
        <w:t>Stage 2 – Initial Tender Stage</w:t>
      </w: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 xml:space="preserve">Selected </w:t>
      </w:r>
      <w:r w:rsidRPr="00D565AE">
        <w:rPr>
          <w:rFonts w:ascii="Verdana" w:eastAsia="Arial" w:hAnsi="Verdana" w:cs="Arial"/>
          <w:color w:val="auto"/>
          <w:sz w:val="20"/>
        </w:rPr>
        <w:t xml:space="preserve">Suppliers </w:t>
      </w:r>
      <w:r w:rsidRPr="00D565AE">
        <w:rPr>
          <w:rFonts w:ascii="Verdana" w:eastAsia="Arial" w:hAnsi="Verdana" w:cs="Arial"/>
          <w:color w:val="auto"/>
          <w:w w:val="0"/>
          <w:sz w:val="20"/>
        </w:rPr>
        <w:t>will receive an Invitation to Tender.  This will set out in detail the process that will be followed during the procurement and the criteria for the award of the contract.</w:t>
      </w:r>
    </w:p>
    <w:p w:rsidR="001E778E" w:rsidRPr="00D565AE" w:rsidRDefault="001E778E"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 xml:space="preserve">The Invitation will also specify the needs and requirements of the Council in more detail and any minimum requirements that all tenders must meet.  It will contain the draft contract terms.  </w:t>
      </w:r>
    </w:p>
    <w:p w:rsidR="001E778E" w:rsidRPr="00D565AE" w:rsidRDefault="001E778E"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It is anticipated that elements of the information required to provide final pricing may not be available in full at this stage in which case the Invitation to Tender will set out how Suppliers are to address the provisional pricing for certain elements – notably the Mechanical and Electrical Engineering works.</w:t>
      </w:r>
    </w:p>
    <w:p w:rsidR="001E778E" w:rsidRPr="00D565AE" w:rsidRDefault="001E778E"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The Council reserves the right to award the contract on the basis of the initial tenders without negotiation, however at the current time it is anticipated that this will not be the case.</w:t>
      </w:r>
    </w:p>
    <w:p w:rsidR="001E778E" w:rsidRPr="00D565AE" w:rsidRDefault="001E778E"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p>
    <w:p w:rsidR="009877E2" w:rsidRPr="00D565AE" w:rsidRDefault="009877E2" w:rsidP="00DD4407">
      <w:pPr>
        <w:suppressAutoHyphens w:val="0"/>
        <w:autoSpaceDN/>
        <w:adjustRightInd w:val="0"/>
        <w:spacing w:after="0" w:line="290" w:lineRule="exact"/>
        <w:ind w:left="-709" w:right="95"/>
        <w:jc w:val="both"/>
        <w:textAlignment w:val="auto"/>
        <w:rPr>
          <w:rFonts w:ascii="Verdana" w:eastAsia="Arial" w:hAnsi="Verdana" w:cs="Arial"/>
          <w:color w:val="auto"/>
          <w:w w:val="0"/>
          <w:sz w:val="20"/>
        </w:rPr>
      </w:pPr>
      <w:r w:rsidRPr="00D565AE">
        <w:rPr>
          <w:rFonts w:ascii="Verdana" w:eastAsia="Arial" w:hAnsi="Verdana" w:cs="Arial"/>
          <w:color w:val="auto"/>
          <w:sz w:val="20"/>
        </w:rPr>
        <w:t>The Council reserves the right to reduce the number of tenders after the initial tender by applying the award criteria to the tenders but is not obliged to do so.  The Council will wish to ensure that there are sufficient participants to ensure genuine competition in so far as there are enough tenderers to do so.</w:t>
      </w:r>
    </w:p>
    <w:p w:rsidR="009877E2" w:rsidRPr="00D565AE" w:rsidRDefault="009877E2" w:rsidP="00DD4407">
      <w:pPr>
        <w:keepNext/>
        <w:numPr>
          <w:ilvl w:val="1"/>
          <w:numId w:val="0"/>
        </w:numPr>
        <w:tabs>
          <w:tab w:val="num" w:pos="850"/>
        </w:tabs>
        <w:suppressAutoHyphens w:val="0"/>
        <w:autoSpaceDN/>
        <w:adjustRightInd w:val="0"/>
        <w:spacing w:after="0" w:line="290" w:lineRule="exact"/>
        <w:ind w:left="850" w:hanging="1559"/>
        <w:jc w:val="both"/>
        <w:textAlignment w:val="auto"/>
        <w:outlineLvl w:val="1"/>
        <w:rPr>
          <w:rFonts w:ascii="Verdana" w:eastAsia="Arial" w:hAnsi="Verdana" w:cs="Arial"/>
          <w:color w:val="auto"/>
          <w:sz w:val="20"/>
        </w:rPr>
      </w:pPr>
      <w:r w:rsidRPr="00D565AE">
        <w:rPr>
          <w:rFonts w:ascii="Verdana" w:eastAsia="Arial" w:hAnsi="Verdana" w:cs="Arial"/>
          <w:b/>
          <w:bCs/>
          <w:color w:val="auto"/>
          <w:sz w:val="20"/>
        </w:rPr>
        <w:t>Stage 3 – Negotiation Stage</w:t>
      </w: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The Council may negotiate with those Suppliers who submitted Initial Tenders (and who have not been de-selected) with the purpose of improving their content.</w:t>
      </w:r>
    </w:p>
    <w:p w:rsidR="001E778E" w:rsidRPr="00D565AE" w:rsidRDefault="001E778E"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p>
    <w:p w:rsidR="00C972D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Any minimum requirements previously stated and the award criteria will not be subject to negotiation.</w:t>
      </w:r>
      <w:r w:rsidR="00B50C06" w:rsidRPr="00D565AE">
        <w:rPr>
          <w:rFonts w:ascii="Verdana" w:eastAsia="Arial" w:hAnsi="Verdana" w:cs="Arial"/>
          <w:color w:val="auto"/>
          <w:w w:val="0"/>
          <w:sz w:val="20"/>
        </w:rPr>
        <w:t xml:space="preserve"> </w:t>
      </w:r>
    </w:p>
    <w:p w:rsidR="00C667E2"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The detailed process for the negotiation stage will be set out in the Invitation to Tender.</w:t>
      </w:r>
      <w:r w:rsidR="00B50C06" w:rsidRPr="00D565AE">
        <w:rPr>
          <w:rFonts w:ascii="Verdana" w:eastAsia="Arial" w:hAnsi="Verdana" w:cs="Arial"/>
          <w:color w:val="auto"/>
          <w:w w:val="0"/>
          <w:sz w:val="20"/>
        </w:rPr>
        <w:t xml:space="preserve"> </w:t>
      </w:r>
      <w:r w:rsidRPr="00D565AE">
        <w:rPr>
          <w:rFonts w:ascii="Verdana" w:eastAsia="Arial" w:hAnsi="Verdana" w:cs="Arial"/>
          <w:color w:val="auto"/>
          <w:w w:val="0"/>
          <w:sz w:val="20"/>
        </w:rPr>
        <w:t>The Council reserves the right to undertake the negotiation in successive stages with the possible reduction of the nu</w:t>
      </w:r>
      <w:r w:rsidR="00DD4407">
        <w:rPr>
          <w:rFonts w:ascii="Verdana" w:eastAsia="Arial" w:hAnsi="Verdana" w:cs="Arial"/>
          <w:color w:val="auto"/>
          <w:w w:val="0"/>
          <w:sz w:val="20"/>
        </w:rPr>
        <w:t xml:space="preserve">mber of tenders at each stage. </w:t>
      </w:r>
    </w:p>
    <w:p w:rsidR="00C667E2" w:rsidRDefault="00C66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It is anticipated that additional information will be provided to Suppliers during the negotiation stage to enable in so far as possible full pricing.  Where this is not possible review clauses will be provided to cover any necessary modifications, options and price revision</w:t>
      </w:r>
      <w:r w:rsidR="00B50C06" w:rsidRPr="00D565AE">
        <w:rPr>
          <w:rFonts w:ascii="Verdana" w:eastAsia="Arial" w:hAnsi="Verdana" w:cs="Arial"/>
          <w:color w:val="auto"/>
          <w:w w:val="0"/>
          <w:sz w:val="20"/>
        </w:rPr>
        <w:t xml:space="preserve">. </w:t>
      </w:r>
    </w:p>
    <w:p w:rsidR="001E778E" w:rsidRPr="00D565AE" w:rsidRDefault="001E778E" w:rsidP="00DD4407">
      <w:pPr>
        <w:suppressAutoHyphens w:val="0"/>
        <w:autoSpaceDN/>
        <w:adjustRightInd w:val="0"/>
        <w:spacing w:after="0" w:line="290" w:lineRule="exact"/>
        <w:ind w:left="850"/>
        <w:jc w:val="both"/>
        <w:textAlignment w:val="auto"/>
        <w:rPr>
          <w:rFonts w:ascii="Verdana" w:eastAsia="Arial" w:hAnsi="Verdana" w:cs="Arial"/>
          <w:color w:val="auto"/>
          <w:w w:val="0"/>
          <w:sz w:val="20"/>
        </w:rPr>
      </w:pPr>
    </w:p>
    <w:p w:rsidR="009877E2" w:rsidRPr="00D565AE" w:rsidRDefault="009877E2" w:rsidP="00DD4407">
      <w:pPr>
        <w:keepNext/>
        <w:numPr>
          <w:ilvl w:val="1"/>
          <w:numId w:val="0"/>
        </w:numPr>
        <w:tabs>
          <w:tab w:val="num" w:pos="850"/>
        </w:tabs>
        <w:suppressAutoHyphens w:val="0"/>
        <w:autoSpaceDN/>
        <w:adjustRightInd w:val="0"/>
        <w:spacing w:after="0" w:line="290" w:lineRule="exact"/>
        <w:ind w:left="850" w:hanging="1559"/>
        <w:jc w:val="both"/>
        <w:textAlignment w:val="auto"/>
        <w:outlineLvl w:val="1"/>
        <w:rPr>
          <w:rFonts w:ascii="Verdana" w:eastAsia="Arial" w:hAnsi="Verdana" w:cs="Arial"/>
          <w:color w:val="auto"/>
          <w:sz w:val="20"/>
        </w:rPr>
      </w:pPr>
      <w:r w:rsidRPr="00D565AE">
        <w:rPr>
          <w:rFonts w:ascii="Verdana" w:eastAsia="Arial" w:hAnsi="Verdana" w:cs="Arial"/>
          <w:b/>
          <w:bCs/>
          <w:color w:val="auto"/>
          <w:sz w:val="20"/>
        </w:rPr>
        <w:t>Stage 4 – Final Tenders</w:t>
      </w: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sz w:val="20"/>
        </w:rPr>
      </w:pPr>
      <w:r w:rsidRPr="00D565AE">
        <w:rPr>
          <w:rFonts w:ascii="Verdana" w:eastAsia="Arial" w:hAnsi="Verdana" w:cs="Arial"/>
          <w:color w:val="auto"/>
          <w:w w:val="0"/>
          <w:sz w:val="20"/>
        </w:rPr>
        <w:t>At the conclusion of the Negotiation Stage, the Council intends to request the remaining Suppliers to submit a final tender based on the initial tenders and the proposals developed during the Negotiation Stage.  These will be evaluated against the contract award criteria and the Council then intends to select the Supplier to whom the contract will be awarded.</w:t>
      </w:r>
    </w:p>
    <w:p w:rsidR="001E778E" w:rsidRPr="00D565AE" w:rsidRDefault="001E778E" w:rsidP="00DD4407">
      <w:pPr>
        <w:keepNext/>
        <w:numPr>
          <w:ilvl w:val="1"/>
          <w:numId w:val="0"/>
        </w:numPr>
        <w:tabs>
          <w:tab w:val="num" w:pos="850"/>
        </w:tabs>
        <w:suppressAutoHyphens w:val="0"/>
        <w:autoSpaceDN/>
        <w:adjustRightInd w:val="0"/>
        <w:spacing w:after="0" w:line="290" w:lineRule="exact"/>
        <w:ind w:left="850" w:hanging="850"/>
        <w:jc w:val="both"/>
        <w:textAlignment w:val="auto"/>
        <w:outlineLvl w:val="1"/>
        <w:rPr>
          <w:rFonts w:ascii="Verdana" w:eastAsia="Arial" w:hAnsi="Verdana" w:cs="Arial"/>
          <w:b/>
          <w:bCs/>
          <w:color w:val="auto"/>
          <w:sz w:val="20"/>
        </w:rPr>
      </w:pPr>
    </w:p>
    <w:p w:rsidR="009877E2" w:rsidRPr="00D565AE" w:rsidRDefault="009877E2" w:rsidP="00DD4407">
      <w:pPr>
        <w:keepNext/>
        <w:numPr>
          <w:ilvl w:val="1"/>
          <w:numId w:val="0"/>
        </w:numPr>
        <w:tabs>
          <w:tab w:val="num" w:pos="850"/>
        </w:tabs>
        <w:suppressAutoHyphens w:val="0"/>
        <w:autoSpaceDN/>
        <w:adjustRightInd w:val="0"/>
        <w:spacing w:after="0" w:line="290" w:lineRule="exact"/>
        <w:ind w:left="850" w:hanging="1559"/>
        <w:jc w:val="both"/>
        <w:textAlignment w:val="auto"/>
        <w:outlineLvl w:val="1"/>
        <w:rPr>
          <w:rFonts w:ascii="Verdana" w:eastAsia="Arial" w:hAnsi="Verdana" w:cs="Arial"/>
          <w:color w:val="auto"/>
          <w:sz w:val="20"/>
        </w:rPr>
      </w:pPr>
      <w:r w:rsidRPr="00D565AE">
        <w:rPr>
          <w:rFonts w:ascii="Verdana" w:eastAsia="Arial" w:hAnsi="Verdana" w:cs="Arial"/>
          <w:b/>
          <w:bCs/>
          <w:color w:val="auto"/>
          <w:sz w:val="20"/>
        </w:rPr>
        <w:t>Timetable</w:t>
      </w:r>
    </w:p>
    <w:p w:rsidR="009877E2" w:rsidRPr="00D565AE" w:rsidRDefault="009877E2" w:rsidP="00DD4407">
      <w:pPr>
        <w:suppressAutoHyphens w:val="0"/>
        <w:autoSpaceDN/>
        <w:adjustRightInd w:val="0"/>
        <w:spacing w:after="0" w:line="290" w:lineRule="exact"/>
        <w:ind w:left="-709" w:right="-613"/>
        <w:jc w:val="both"/>
        <w:textAlignment w:val="auto"/>
        <w:rPr>
          <w:rFonts w:ascii="Verdana" w:eastAsia="Arial" w:hAnsi="Verdana" w:cs="Arial"/>
          <w:color w:val="auto"/>
          <w:w w:val="0"/>
          <w:sz w:val="20"/>
        </w:rPr>
      </w:pPr>
      <w:r w:rsidRPr="00D565AE">
        <w:rPr>
          <w:rFonts w:ascii="Verdana" w:eastAsia="Arial" w:hAnsi="Verdana" w:cs="Arial"/>
          <w:color w:val="auto"/>
          <w:w w:val="0"/>
          <w:sz w:val="20"/>
        </w:rPr>
        <w:t>The indicative timetable for the key stages of procurement is outlined below.  Whilst the Council has a strong desire to ensure that this timetable is adhered to, Suppliers should note that it may be subject to change</w:t>
      </w:r>
      <w:r w:rsidR="002006B7">
        <w:rPr>
          <w:rFonts w:ascii="Verdana" w:eastAsia="Arial" w:hAnsi="Verdana" w:cs="Arial"/>
          <w:color w:val="auto"/>
          <w:w w:val="0"/>
          <w:sz w:val="20"/>
        </w:rPr>
        <w:t xml:space="preserve"> and </w:t>
      </w:r>
      <w:r w:rsidRPr="00D565AE">
        <w:rPr>
          <w:rFonts w:ascii="Verdana" w:eastAsia="Arial" w:hAnsi="Verdana" w:cs="Arial"/>
          <w:color w:val="auto"/>
          <w:w w:val="0"/>
          <w:sz w:val="20"/>
        </w:rPr>
        <w:t xml:space="preserve"> further detail will be provided at to those organisations selected to tender.</w:t>
      </w:r>
    </w:p>
    <w:p w:rsidR="009877E2" w:rsidRPr="00D565AE" w:rsidRDefault="009877E2" w:rsidP="00DD4407">
      <w:pPr>
        <w:keepNext/>
        <w:tabs>
          <w:tab w:val="left" w:pos="1834"/>
        </w:tabs>
        <w:suppressAutoHyphens w:val="0"/>
        <w:overflowPunct w:val="0"/>
        <w:autoSpaceDE w:val="0"/>
        <w:adjustRightInd w:val="0"/>
        <w:spacing w:after="0" w:line="280" w:lineRule="exact"/>
        <w:jc w:val="both"/>
        <w:outlineLvl w:val="2"/>
        <w:rPr>
          <w:rFonts w:ascii="Verdana" w:eastAsia="Times New Roman" w:hAnsi="Verdana" w:cs="Arial"/>
          <w:b/>
          <w:color w:val="auto"/>
          <w:sz w:val="20"/>
          <w:highlight w:val="yellow"/>
          <w:lang w:eastAsia="en-US"/>
        </w:rPr>
      </w:pPr>
    </w:p>
    <w:tbl>
      <w:tblPr>
        <w:tblStyle w:val="TableGrid"/>
        <w:tblW w:w="10348" w:type="dxa"/>
        <w:tblLook w:val="04A0" w:firstRow="1" w:lastRow="0" w:firstColumn="1" w:lastColumn="0" w:noHBand="0" w:noVBand="1"/>
      </w:tblPr>
      <w:tblGrid>
        <w:gridCol w:w="993"/>
        <w:gridCol w:w="5953"/>
        <w:gridCol w:w="3402"/>
      </w:tblGrid>
      <w:tr w:rsidR="009877E2" w:rsidRPr="00DD4407" w:rsidTr="00A00ABF">
        <w:trPr>
          <w:trHeight w:val="227"/>
        </w:trPr>
        <w:tc>
          <w:tcPr>
            <w:tcW w:w="993" w:type="dxa"/>
            <w:noWrap/>
            <w:hideMark/>
          </w:tcPr>
          <w:p w:rsidR="009877E2" w:rsidRPr="006076DA" w:rsidRDefault="009877E2" w:rsidP="00DD4407">
            <w:pPr>
              <w:spacing w:after="0" w:line="240" w:lineRule="auto"/>
              <w:jc w:val="center"/>
              <w:rPr>
                <w:rFonts w:ascii="Verdana" w:hAnsi="Verdana" w:cs="Arial"/>
                <w:b/>
                <w:color w:val="auto"/>
                <w:sz w:val="20"/>
              </w:rPr>
            </w:pPr>
            <w:r w:rsidRPr="006076DA">
              <w:rPr>
                <w:rFonts w:ascii="Verdana" w:hAnsi="Verdana" w:cs="Arial"/>
                <w:b/>
                <w:color w:val="auto"/>
                <w:sz w:val="20"/>
              </w:rPr>
              <w:t>Step</w:t>
            </w:r>
          </w:p>
        </w:tc>
        <w:tc>
          <w:tcPr>
            <w:tcW w:w="5953" w:type="dxa"/>
            <w:noWrap/>
            <w:hideMark/>
          </w:tcPr>
          <w:p w:rsidR="009877E2" w:rsidRPr="006076DA" w:rsidRDefault="009877E2" w:rsidP="00DD4407">
            <w:pPr>
              <w:spacing w:after="0" w:line="240" w:lineRule="auto"/>
              <w:rPr>
                <w:rFonts w:ascii="Verdana" w:hAnsi="Verdana" w:cs="Arial"/>
                <w:b/>
                <w:color w:val="auto"/>
                <w:sz w:val="20"/>
              </w:rPr>
            </w:pPr>
            <w:r w:rsidRPr="006076DA">
              <w:rPr>
                <w:rFonts w:ascii="Verdana" w:hAnsi="Verdana" w:cs="Arial"/>
                <w:b/>
                <w:color w:val="auto"/>
                <w:sz w:val="20"/>
              </w:rPr>
              <w:t>Milestone</w:t>
            </w:r>
          </w:p>
        </w:tc>
        <w:tc>
          <w:tcPr>
            <w:tcW w:w="3402" w:type="dxa"/>
            <w:noWrap/>
            <w:hideMark/>
          </w:tcPr>
          <w:p w:rsidR="009877E2" w:rsidRPr="006076DA" w:rsidRDefault="009877E2" w:rsidP="00DD4407">
            <w:pPr>
              <w:spacing w:after="0" w:line="240" w:lineRule="auto"/>
              <w:rPr>
                <w:rFonts w:ascii="Verdana" w:hAnsi="Verdana" w:cs="Arial"/>
                <w:b/>
                <w:color w:val="auto"/>
                <w:sz w:val="20"/>
              </w:rPr>
            </w:pPr>
            <w:r w:rsidRPr="006076DA">
              <w:rPr>
                <w:rFonts w:ascii="Verdana" w:hAnsi="Verdana" w:cs="Arial"/>
                <w:b/>
                <w:color w:val="auto"/>
                <w:sz w:val="20"/>
              </w:rPr>
              <w:t>Date / Deadline</w:t>
            </w:r>
          </w:p>
        </w:tc>
      </w:tr>
      <w:tr w:rsidR="009877E2" w:rsidRPr="00DD4407" w:rsidTr="00A00ABF">
        <w:trPr>
          <w:trHeight w:val="203"/>
        </w:trPr>
        <w:tc>
          <w:tcPr>
            <w:tcW w:w="993" w:type="dxa"/>
            <w:noWrap/>
            <w:hideMark/>
          </w:tcPr>
          <w:p w:rsidR="009877E2" w:rsidRPr="006076DA" w:rsidRDefault="009877E2" w:rsidP="00DD4407">
            <w:pPr>
              <w:spacing w:after="0" w:line="240" w:lineRule="auto"/>
              <w:jc w:val="center"/>
              <w:rPr>
                <w:rFonts w:ascii="Verdana" w:hAnsi="Verdana" w:cs="Arial"/>
                <w:sz w:val="20"/>
              </w:rPr>
            </w:pPr>
            <w:r w:rsidRPr="006076DA">
              <w:rPr>
                <w:rFonts w:ascii="Verdana" w:hAnsi="Verdana" w:cs="Arial"/>
                <w:sz w:val="20"/>
              </w:rPr>
              <w:t>1</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Place Contract notice / Issue PQQ and MOI</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31</w:t>
            </w:r>
            <w:r w:rsidR="00B50C06" w:rsidRPr="005138F3">
              <w:rPr>
                <w:rFonts w:ascii="Verdana" w:hAnsi="Verdana" w:cs="Arial"/>
                <w:sz w:val="20"/>
                <w:vertAlign w:val="superscript"/>
              </w:rPr>
              <w:t>st</w:t>
            </w:r>
            <w:r w:rsidR="00B50C06" w:rsidRPr="005138F3">
              <w:rPr>
                <w:rFonts w:ascii="Verdana" w:hAnsi="Verdana" w:cs="Arial"/>
                <w:sz w:val="20"/>
              </w:rPr>
              <w:t xml:space="preserve"> </w:t>
            </w:r>
            <w:r w:rsidRPr="005138F3">
              <w:rPr>
                <w:rFonts w:ascii="Verdana" w:hAnsi="Verdana" w:cs="Arial"/>
                <w:sz w:val="20"/>
              </w:rPr>
              <w:t>December 2015</w:t>
            </w:r>
          </w:p>
        </w:tc>
      </w:tr>
      <w:tr w:rsidR="009877E2" w:rsidRPr="00DD4407" w:rsidTr="00A00ABF">
        <w:trPr>
          <w:trHeight w:val="193"/>
        </w:trPr>
        <w:tc>
          <w:tcPr>
            <w:tcW w:w="993" w:type="dxa"/>
            <w:noWrap/>
            <w:hideMark/>
          </w:tcPr>
          <w:p w:rsidR="009877E2" w:rsidRPr="006076DA" w:rsidRDefault="009877E2" w:rsidP="00DD4407">
            <w:pPr>
              <w:spacing w:after="0" w:line="240" w:lineRule="auto"/>
              <w:jc w:val="center"/>
              <w:rPr>
                <w:rFonts w:ascii="Verdana" w:hAnsi="Verdana" w:cs="Arial"/>
                <w:sz w:val="20"/>
              </w:rPr>
            </w:pPr>
            <w:r w:rsidRPr="006076DA">
              <w:rPr>
                <w:rFonts w:ascii="Verdana" w:hAnsi="Verdana" w:cs="Arial"/>
                <w:sz w:val="20"/>
              </w:rPr>
              <w:t>2</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Contractor PQQ Deadline</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5</w:t>
            </w:r>
            <w:r w:rsidR="00B50C06"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February  2016</w:t>
            </w:r>
          </w:p>
        </w:tc>
      </w:tr>
      <w:tr w:rsidR="009877E2" w:rsidRPr="00DD4407" w:rsidTr="00A00ABF">
        <w:trPr>
          <w:trHeight w:val="169"/>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3</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Complete PQQ assessment and identify tender shortlist</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4</w:t>
            </w:r>
            <w:r w:rsidRPr="005138F3">
              <w:rPr>
                <w:rFonts w:ascii="Verdana" w:hAnsi="Verdana" w:cs="Arial"/>
                <w:sz w:val="20"/>
                <w:vertAlign w:val="superscript"/>
              </w:rPr>
              <w:t>th</w:t>
            </w:r>
            <w:r w:rsidRPr="005138F3">
              <w:rPr>
                <w:rFonts w:ascii="Verdana" w:hAnsi="Verdana" w:cs="Arial"/>
                <w:sz w:val="20"/>
              </w:rPr>
              <w:t xml:space="preserve"> March 2016</w:t>
            </w:r>
          </w:p>
        </w:tc>
      </w:tr>
      <w:tr w:rsidR="009877E2" w:rsidRPr="00DD4407" w:rsidTr="00A00ABF">
        <w:trPr>
          <w:trHeight w:val="159"/>
        </w:trPr>
        <w:tc>
          <w:tcPr>
            <w:tcW w:w="993" w:type="dxa"/>
            <w:noWrap/>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4</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Notify Shortlisted Tenderers and de-selected applicants</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18</w:t>
            </w:r>
            <w:r w:rsidR="00B50C06"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March 2016</w:t>
            </w:r>
          </w:p>
        </w:tc>
      </w:tr>
      <w:tr w:rsidR="009877E2" w:rsidRPr="00DD4407" w:rsidTr="00A00ABF">
        <w:trPr>
          <w:trHeight w:val="135"/>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5</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 xml:space="preserve">Issue Invitation for Initial Tender </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1</w:t>
            </w:r>
            <w:r w:rsidRPr="005138F3">
              <w:rPr>
                <w:rFonts w:ascii="Verdana" w:hAnsi="Verdana" w:cs="Arial"/>
                <w:sz w:val="20"/>
                <w:vertAlign w:val="superscript"/>
              </w:rPr>
              <w:t>st</w:t>
            </w:r>
            <w:r w:rsidR="00B50C06" w:rsidRPr="005138F3">
              <w:rPr>
                <w:rFonts w:ascii="Verdana" w:hAnsi="Verdana" w:cs="Arial"/>
                <w:sz w:val="20"/>
              </w:rPr>
              <w:t xml:space="preserve"> </w:t>
            </w:r>
            <w:r w:rsidRPr="005138F3">
              <w:rPr>
                <w:rFonts w:ascii="Verdana" w:hAnsi="Verdana" w:cs="Arial"/>
                <w:sz w:val="20"/>
              </w:rPr>
              <w:t>April 2016</w:t>
            </w:r>
          </w:p>
        </w:tc>
      </w:tr>
      <w:tr w:rsidR="009877E2" w:rsidRPr="00DD4407" w:rsidTr="00A00ABF">
        <w:trPr>
          <w:trHeight w:val="125"/>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6</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Deadline for Initial Tender Returns</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27</w:t>
            </w:r>
            <w:r w:rsidR="00B50C06"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May 2016</w:t>
            </w:r>
          </w:p>
        </w:tc>
      </w:tr>
      <w:tr w:rsidR="009877E2" w:rsidRPr="00DD4407" w:rsidTr="00A00ABF">
        <w:trPr>
          <w:trHeight w:val="101"/>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7</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Complete Initial Tender Assessment</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24</w:t>
            </w:r>
            <w:r w:rsidR="00B50C06"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June 2016</w:t>
            </w:r>
          </w:p>
        </w:tc>
      </w:tr>
      <w:tr w:rsidR="009877E2" w:rsidRPr="00DD4407" w:rsidTr="00A00ABF">
        <w:trPr>
          <w:trHeight w:val="91"/>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8</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 xml:space="preserve">Commence First Round  Negotiations </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24</w:t>
            </w:r>
            <w:r w:rsidR="00B50C06"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June 2016</w:t>
            </w:r>
          </w:p>
        </w:tc>
      </w:tr>
      <w:tr w:rsidR="009877E2" w:rsidRPr="00DD4407" w:rsidTr="00A00ABF">
        <w:trPr>
          <w:trHeight w:val="209"/>
        </w:trPr>
        <w:tc>
          <w:tcPr>
            <w:tcW w:w="993" w:type="dxa"/>
            <w:noWrap/>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9</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Commence Second Round  Negotiations</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8</w:t>
            </w:r>
            <w:r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July 2016</w:t>
            </w:r>
          </w:p>
        </w:tc>
      </w:tr>
      <w:tr w:rsidR="009877E2" w:rsidRPr="00DD4407" w:rsidTr="00A00ABF">
        <w:trPr>
          <w:trHeight w:val="199"/>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10</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Complete Contractor Negotiations</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5</w:t>
            </w:r>
            <w:r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August 2016</w:t>
            </w:r>
          </w:p>
        </w:tc>
      </w:tr>
      <w:tr w:rsidR="009877E2" w:rsidRPr="00DD4407" w:rsidTr="00A00ABF">
        <w:trPr>
          <w:trHeight w:val="176"/>
        </w:trPr>
        <w:tc>
          <w:tcPr>
            <w:tcW w:w="993" w:type="dxa"/>
            <w:noWrap/>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11</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Issue Invitation for Final Tender</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5</w:t>
            </w:r>
            <w:r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August 2016</w:t>
            </w:r>
          </w:p>
        </w:tc>
      </w:tr>
      <w:tr w:rsidR="009877E2" w:rsidRPr="00DD4407" w:rsidTr="00A00ABF">
        <w:trPr>
          <w:trHeight w:val="165"/>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12</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Deadline for Final Tenders</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19</w:t>
            </w:r>
            <w:r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August 2016</w:t>
            </w:r>
          </w:p>
        </w:tc>
      </w:tr>
      <w:tr w:rsidR="009877E2" w:rsidRPr="00DD4407" w:rsidTr="00A00ABF">
        <w:trPr>
          <w:trHeight w:val="155"/>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13</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Complete Final Assessment</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16</w:t>
            </w:r>
            <w:r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September 2016</w:t>
            </w:r>
          </w:p>
        </w:tc>
      </w:tr>
      <w:tr w:rsidR="009877E2" w:rsidRPr="00DD4407" w:rsidTr="00A00ABF">
        <w:trPr>
          <w:trHeight w:val="145"/>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14</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Identify Preferred Contractor</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16</w:t>
            </w:r>
            <w:r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September 2016</w:t>
            </w:r>
          </w:p>
        </w:tc>
      </w:tr>
      <w:tr w:rsidR="009877E2" w:rsidRPr="00DD4407" w:rsidTr="00A00ABF">
        <w:trPr>
          <w:trHeight w:val="121"/>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15</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Commence Standstill Period</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16</w:t>
            </w:r>
            <w:r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September 2016</w:t>
            </w:r>
          </w:p>
        </w:tc>
      </w:tr>
      <w:tr w:rsidR="009877E2" w:rsidRPr="00DD4407" w:rsidTr="00A00ABF">
        <w:trPr>
          <w:trHeight w:val="111"/>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16</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Complete Standstill Period</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26</w:t>
            </w:r>
            <w:r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September 2016</w:t>
            </w:r>
          </w:p>
        </w:tc>
      </w:tr>
      <w:tr w:rsidR="009877E2" w:rsidRPr="00DD4407" w:rsidTr="00A00ABF">
        <w:trPr>
          <w:trHeight w:val="69"/>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16</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Confirm Appointment of  Contractor</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30</w:t>
            </w:r>
            <w:r w:rsidRPr="005138F3">
              <w:rPr>
                <w:rFonts w:ascii="Verdana" w:hAnsi="Verdana" w:cs="Arial"/>
                <w:sz w:val="20"/>
                <w:vertAlign w:val="superscript"/>
              </w:rPr>
              <w:t>th</w:t>
            </w:r>
            <w:r w:rsidR="00B50C06" w:rsidRPr="005138F3">
              <w:rPr>
                <w:rFonts w:ascii="Verdana" w:hAnsi="Verdana" w:cs="Arial"/>
                <w:sz w:val="20"/>
              </w:rPr>
              <w:t xml:space="preserve"> </w:t>
            </w:r>
            <w:r w:rsidRPr="005138F3">
              <w:rPr>
                <w:rFonts w:ascii="Verdana" w:hAnsi="Verdana" w:cs="Arial"/>
                <w:sz w:val="20"/>
              </w:rPr>
              <w:t>September 2016</w:t>
            </w:r>
          </w:p>
        </w:tc>
      </w:tr>
      <w:tr w:rsidR="009877E2" w:rsidRPr="00DD4407" w:rsidTr="00A00ABF">
        <w:trPr>
          <w:trHeight w:val="122"/>
        </w:trPr>
        <w:tc>
          <w:tcPr>
            <w:tcW w:w="993" w:type="dxa"/>
            <w:noWrap/>
            <w:hideMark/>
          </w:tcPr>
          <w:p w:rsidR="009877E2" w:rsidRPr="006076DA" w:rsidRDefault="00315F97" w:rsidP="00DD4407">
            <w:pPr>
              <w:spacing w:after="0" w:line="240" w:lineRule="auto"/>
              <w:jc w:val="center"/>
              <w:rPr>
                <w:rFonts w:ascii="Verdana" w:hAnsi="Verdana" w:cs="Arial"/>
                <w:sz w:val="20"/>
              </w:rPr>
            </w:pPr>
            <w:r w:rsidRPr="006076DA">
              <w:rPr>
                <w:rFonts w:ascii="Verdana" w:hAnsi="Verdana" w:cs="Arial"/>
                <w:sz w:val="20"/>
              </w:rPr>
              <w:t>18</w:t>
            </w:r>
          </w:p>
        </w:tc>
        <w:tc>
          <w:tcPr>
            <w:tcW w:w="5953"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Contracts in Place</w:t>
            </w:r>
          </w:p>
        </w:tc>
        <w:tc>
          <w:tcPr>
            <w:tcW w:w="3402" w:type="dxa"/>
            <w:noWrap/>
            <w:hideMark/>
          </w:tcPr>
          <w:p w:rsidR="009877E2" w:rsidRPr="005138F3" w:rsidRDefault="009877E2" w:rsidP="00DD4407">
            <w:pPr>
              <w:spacing w:after="0" w:line="240" w:lineRule="auto"/>
              <w:rPr>
                <w:rFonts w:ascii="Verdana" w:hAnsi="Verdana" w:cs="Arial"/>
                <w:sz w:val="20"/>
              </w:rPr>
            </w:pPr>
            <w:r w:rsidRPr="005138F3">
              <w:rPr>
                <w:rFonts w:ascii="Verdana" w:hAnsi="Verdana" w:cs="Arial"/>
                <w:sz w:val="20"/>
              </w:rPr>
              <w:t>Mid October 2016</w:t>
            </w:r>
          </w:p>
        </w:tc>
      </w:tr>
      <w:tr w:rsidR="00A00ABF" w:rsidRPr="00DD4407" w:rsidTr="00A00ABF">
        <w:trPr>
          <w:trHeight w:val="122"/>
        </w:trPr>
        <w:tc>
          <w:tcPr>
            <w:tcW w:w="993" w:type="dxa"/>
            <w:noWrap/>
          </w:tcPr>
          <w:p w:rsidR="00A00ABF" w:rsidRPr="006076DA" w:rsidRDefault="00315F97" w:rsidP="00DD4407">
            <w:pPr>
              <w:spacing w:after="0" w:line="240" w:lineRule="auto"/>
              <w:jc w:val="center"/>
              <w:rPr>
                <w:rFonts w:ascii="Verdana" w:hAnsi="Verdana" w:cs="Arial"/>
                <w:sz w:val="20"/>
              </w:rPr>
            </w:pPr>
            <w:r w:rsidRPr="006076DA">
              <w:rPr>
                <w:rFonts w:ascii="Verdana" w:hAnsi="Verdana" w:cs="Arial"/>
                <w:sz w:val="20"/>
              </w:rPr>
              <w:t>19</w:t>
            </w:r>
          </w:p>
        </w:tc>
        <w:tc>
          <w:tcPr>
            <w:tcW w:w="5953"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Mobilisation and finalisation of designs</w:t>
            </w:r>
          </w:p>
        </w:tc>
        <w:tc>
          <w:tcPr>
            <w:tcW w:w="3402"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23</w:t>
            </w:r>
            <w:r w:rsidRPr="005138F3">
              <w:rPr>
                <w:rFonts w:ascii="Verdana" w:hAnsi="Verdana" w:cs="Arial"/>
                <w:sz w:val="20"/>
                <w:vertAlign w:val="superscript"/>
              </w:rPr>
              <w:t>rd</w:t>
            </w:r>
            <w:r w:rsidRPr="005138F3">
              <w:rPr>
                <w:rFonts w:ascii="Verdana" w:hAnsi="Verdana" w:cs="Arial"/>
                <w:sz w:val="20"/>
              </w:rPr>
              <w:t xml:space="preserve"> December 2016</w:t>
            </w:r>
          </w:p>
        </w:tc>
      </w:tr>
      <w:tr w:rsidR="00A00ABF" w:rsidRPr="00DD4407" w:rsidTr="00A00ABF">
        <w:trPr>
          <w:trHeight w:val="122"/>
        </w:trPr>
        <w:tc>
          <w:tcPr>
            <w:tcW w:w="993" w:type="dxa"/>
            <w:noWrap/>
          </w:tcPr>
          <w:p w:rsidR="00A00ABF" w:rsidRPr="006076DA" w:rsidRDefault="00315F97" w:rsidP="00DD4407">
            <w:pPr>
              <w:spacing w:after="0" w:line="240" w:lineRule="auto"/>
              <w:jc w:val="center"/>
              <w:rPr>
                <w:rFonts w:ascii="Verdana" w:hAnsi="Verdana" w:cs="Arial"/>
                <w:sz w:val="20"/>
              </w:rPr>
            </w:pPr>
            <w:r w:rsidRPr="006076DA">
              <w:rPr>
                <w:rFonts w:ascii="Verdana" w:hAnsi="Verdana" w:cs="Arial"/>
                <w:sz w:val="20"/>
              </w:rPr>
              <w:t>20</w:t>
            </w:r>
          </w:p>
        </w:tc>
        <w:tc>
          <w:tcPr>
            <w:tcW w:w="5953"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Start on Site Congress Theatre</w:t>
            </w:r>
          </w:p>
        </w:tc>
        <w:tc>
          <w:tcPr>
            <w:tcW w:w="3402"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2</w:t>
            </w:r>
            <w:r w:rsidRPr="005138F3">
              <w:rPr>
                <w:rFonts w:ascii="Verdana" w:hAnsi="Verdana" w:cs="Arial"/>
                <w:sz w:val="20"/>
                <w:vertAlign w:val="superscript"/>
              </w:rPr>
              <w:t>nd</w:t>
            </w:r>
            <w:r w:rsidRPr="005138F3">
              <w:rPr>
                <w:rFonts w:ascii="Verdana" w:hAnsi="Verdana" w:cs="Arial"/>
                <w:sz w:val="20"/>
              </w:rPr>
              <w:t xml:space="preserve"> January 2017</w:t>
            </w:r>
          </w:p>
        </w:tc>
      </w:tr>
      <w:tr w:rsidR="00A00ABF" w:rsidRPr="00DD4407" w:rsidTr="00A00ABF">
        <w:trPr>
          <w:trHeight w:val="122"/>
        </w:trPr>
        <w:tc>
          <w:tcPr>
            <w:tcW w:w="993" w:type="dxa"/>
            <w:noWrap/>
          </w:tcPr>
          <w:p w:rsidR="00A00ABF" w:rsidRPr="006076DA" w:rsidRDefault="00315F97" w:rsidP="00DD4407">
            <w:pPr>
              <w:spacing w:after="0" w:line="240" w:lineRule="auto"/>
              <w:jc w:val="center"/>
              <w:rPr>
                <w:rFonts w:ascii="Verdana" w:hAnsi="Verdana" w:cs="Arial"/>
                <w:sz w:val="20"/>
              </w:rPr>
            </w:pPr>
            <w:r w:rsidRPr="006076DA">
              <w:rPr>
                <w:rFonts w:ascii="Verdana" w:hAnsi="Verdana" w:cs="Arial"/>
                <w:sz w:val="20"/>
              </w:rPr>
              <w:t>21</w:t>
            </w:r>
          </w:p>
        </w:tc>
        <w:tc>
          <w:tcPr>
            <w:tcW w:w="5953"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Start on Site Welcome Building</w:t>
            </w:r>
          </w:p>
        </w:tc>
        <w:tc>
          <w:tcPr>
            <w:tcW w:w="3402"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2</w:t>
            </w:r>
            <w:r w:rsidRPr="005138F3">
              <w:rPr>
                <w:rFonts w:ascii="Verdana" w:hAnsi="Verdana" w:cs="Arial"/>
                <w:sz w:val="20"/>
                <w:vertAlign w:val="superscript"/>
              </w:rPr>
              <w:t>nd</w:t>
            </w:r>
            <w:r w:rsidRPr="005138F3">
              <w:rPr>
                <w:rFonts w:ascii="Verdana" w:hAnsi="Verdana" w:cs="Arial"/>
                <w:sz w:val="20"/>
              </w:rPr>
              <w:t xml:space="preserve"> January 2017</w:t>
            </w:r>
          </w:p>
        </w:tc>
      </w:tr>
      <w:tr w:rsidR="00A00ABF" w:rsidRPr="00DD4407" w:rsidTr="006C24C9">
        <w:trPr>
          <w:trHeight w:val="122"/>
        </w:trPr>
        <w:tc>
          <w:tcPr>
            <w:tcW w:w="993" w:type="dxa"/>
            <w:noWrap/>
          </w:tcPr>
          <w:p w:rsidR="00A00ABF" w:rsidRPr="006076DA" w:rsidRDefault="00315F97" w:rsidP="00DD4407">
            <w:pPr>
              <w:spacing w:after="0" w:line="240" w:lineRule="auto"/>
              <w:jc w:val="center"/>
              <w:rPr>
                <w:rFonts w:ascii="Verdana" w:hAnsi="Verdana" w:cs="Arial"/>
                <w:sz w:val="20"/>
              </w:rPr>
            </w:pPr>
            <w:r w:rsidRPr="006076DA">
              <w:rPr>
                <w:rFonts w:ascii="Verdana" w:hAnsi="Verdana" w:cs="Arial"/>
                <w:sz w:val="20"/>
              </w:rPr>
              <w:t>22</w:t>
            </w:r>
          </w:p>
        </w:tc>
        <w:tc>
          <w:tcPr>
            <w:tcW w:w="5953" w:type="dxa"/>
            <w:noWrap/>
            <w:vAlign w:val="center"/>
          </w:tcPr>
          <w:p w:rsidR="00A00ABF" w:rsidRPr="005138F3" w:rsidRDefault="00A00ABF" w:rsidP="00AD3F0E">
            <w:pPr>
              <w:spacing w:after="0" w:line="240" w:lineRule="auto"/>
              <w:rPr>
                <w:rFonts w:ascii="Verdana" w:hAnsi="Verdana" w:cs="Arial"/>
                <w:sz w:val="20"/>
              </w:rPr>
            </w:pPr>
            <w:r w:rsidRPr="005138F3">
              <w:rPr>
                <w:rFonts w:ascii="Verdana" w:hAnsi="Verdana" w:cs="Arial"/>
                <w:sz w:val="20"/>
              </w:rPr>
              <w:t xml:space="preserve">Start on Site Winter Garden </w:t>
            </w:r>
          </w:p>
        </w:tc>
        <w:tc>
          <w:tcPr>
            <w:tcW w:w="3402"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8</w:t>
            </w:r>
            <w:r w:rsidRPr="005138F3">
              <w:rPr>
                <w:rFonts w:ascii="Verdana" w:hAnsi="Verdana" w:cs="Arial"/>
                <w:sz w:val="20"/>
                <w:vertAlign w:val="superscript"/>
              </w:rPr>
              <w:t>th</w:t>
            </w:r>
            <w:r w:rsidRPr="005138F3">
              <w:rPr>
                <w:rFonts w:ascii="Verdana" w:hAnsi="Verdana" w:cs="Arial"/>
                <w:sz w:val="20"/>
              </w:rPr>
              <w:t xml:space="preserve"> January 2018</w:t>
            </w:r>
          </w:p>
        </w:tc>
      </w:tr>
      <w:tr w:rsidR="00A00ABF" w:rsidRPr="00DD4407" w:rsidTr="006C24C9">
        <w:trPr>
          <w:trHeight w:val="122"/>
        </w:trPr>
        <w:tc>
          <w:tcPr>
            <w:tcW w:w="993" w:type="dxa"/>
            <w:noWrap/>
          </w:tcPr>
          <w:p w:rsidR="00A00ABF" w:rsidRPr="006076DA" w:rsidRDefault="00315F97" w:rsidP="00DD4407">
            <w:pPr>
              <w:spacing w:after="0" w:line="240" w:lineRule="auto"/>
              <w:jc w:val="center"/>
              <w:rPr>
                <w:rFonts w:ascii="Verdana" w:hAnsi="Verdana" w:cs="Arial"/>
                <w:sz w:val="20"/>
              </w:rPr>
            </w:pPr>
            <w:r w:rsidRPr="006076DA">
              <w:rPr>
                <w:rFonts w:ascii="Verdana" w:hAnsi="Verdana" w:cs="Arial"/>
                <w:sz w:val="20"/>
              </w:rPr>
              <w:t>23</w:t>
            </w:r>
          </w:p>
        </w:tc>
        <w:tc>
          <w:tcPr>
            <w:tcW w:w="5953" w:type="dxa"/>
            <w:noWrap/>
            <w:vAlign w:val="center"/>
          </w:tcPr>
          <w:p w:rsidR="00A00ABF" w:rsidRPr="005138F3" w:rsidRDefault="00A00ABF" w:rsidP="00AD3F0E">
            <w:pPr>
              <w:spacing w:after="0" w:line="240" w:lineRule="auto"/>
              <w:rPr>
                <w:rFonts w:ascii="Verdana" w:hAnsi="Verdana" w:cs="Arial"/>
                <w:sz w:val="20"/>
              </w:rPr>
            </w:pPr>
            <w:r w:rsidRPr="005138F3">
              <w:rPr>
                <w:rFonts w:ascii="Verdana" w:hAnsi="Verdana" w:cs="Arial"/>
                <w:sz w:val="20"/>
              </w:rPr>
              <w:t>Completion Congress Theatre</w:t>
            </w:r>
          </w:p>
        </w:tc>
        <w:tc>
          <w:tcPr>
            <w:tcW w:w="3402"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25</w:t>
            </w:r>
            <w:r w:rsidRPr="005138F3">
              <w:rPr>
                <w:rFonts w:ascii="Verdana" w:hAnsi="Verdana" w:cs="Arial"/>
                <w:sz w:val="20"/>
                <w:vertAlign w:val="superscript"/>
              </w:rPr>
              <w:t>th</w:t>
            </w:r>
            <w:r w:rsidRPr="005138F3">
              <w:rPr>
                <w:rFonts w:ascii="Verdana" w:hAnsi="Verdana" w:cs="Arial"/>
                <w:sz w:val="20"/>
              </w:rPr>
              <w:t xml:space="preserve"> May 2018</w:t>
            </w:r>
          </w:p>
        </w:tc>
      </w:tr>
      <w:tr w:rsidR="00A00ABF" w:rsidRPr="00DD4407" w:rsidTr="006C24C9">
        <w:trPr>
          <w:trHeight w:val="122"/>
        </w:trPr>
        <w:tc>
          <w:tcPr>
            <w:tcW w:w="993" w:type="dxa"/>
            <w:noWrap/>
          </w:tcPr>
          <w:p w:rsidR="00A00ABF" w:rsidRPr="006076DA" w:rsidRDefault="00315F97" w:rsidP="00DD4407">
            <w:pPr>
              <w:spacing w:after="0" w:line="240" w:lineRule="auto"/>
              <w:jc w:val="center"/>
              <w:rPr>
                <w:rFonts w:ascii="Verdana" w:hAnsi="Verdana" w:cs="Arial"/>
                <w:sz w:val="20"/>
              </w:rPr>
            </w:pPr>
            <w:r w:rsidRPr="006076DA">
              <w:rPr>
                <w:rFonts w:ascii="Verdana" w:hAnsi="Verdana" w:cs="Arial"/>
                <w:sz w:val="20"/>
              </w:rPr>
              <w:t>24</w:t>
            </w:r>
          </w:p>
        </w:tc>
        <w:tc>
          <w:tcPr>
            <w:tcW w:w="5953" w:type="dxa"/>
            <w:noWrap/>
            <w:vAlign w:val="center"/>
          </w:tcPr>
          <w:p w:rsidR="00A00ABF" w:rsidRPr="005138F3" w:rsidRDefault="00A00ABF" w:rsidP="00AD3F0E">
            <w:pPr>
              <w:spacing w:after="0" w:line="240" w:lineRule="auto"/>
              <w:rPr>
                <w:rFonts w:ascii="Verdana" w:hAnsi="Verdana" w:cs="Arial"/>
                <w:sz w:val="20"/>
              </w:rPr>
            </w:pPr>
            <w:r w:rsidRPr="005138F3">
              <w:rPr>
                <w:rFonts w:ascii="Verdana" w:hAnsi="Verdana" w:cs="Arial"/>
                <w:sz w:val="20"/>
              </w:rPr>
              <w:t>Completion Welcome Building</w:t>
            </w:r>
          </w:p>
        </w:tc>
        <w:tc>
          <w:tcPr>
            <w:tcW w:w="3402"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24</w:t>
            </w:r>
            <w:r w:rsidRPr="005138F3">
              <w:rPr>
                <w:rFonts w:ascii="Verdana" w:hAnsi="Verdana" w:cs="Arial"/>
                <w:sz w:val="20"/>
                <w:vertAlign w:val="superscript"/>
              </w:rPr>
              <w:t>th</w:t>
            </w:r>
            <w:r w:rsidRPr="005138F3">
              <w:rPr>
                <w:rFonts w:ascii="Verdana" w:hAnsi="Verdana" w:cs="Arial"/>
                <w:sz w:val="20"/>
              </w:rPr>
              <w:t xml:space="preserve"> August 2018</w:t>
            </w:r>
          </w:p>
        </w:tc>
      </w:tr>
      <w:tr w:rsidR="00A00ABF" w:rsidRPr="00DD4407" w:rsidTr="006C24C9">
        <w:trPr>
          <w:trHeight w:val="122"/>
        </w:trPr>
        <w:tc>
          <w:tcPr>
            <w:tcW w:w="993" w:type="dxa"/>
            <w:noWrap/>
          </w:tcPr>
          <w:p w:rsidR="00A00ABF" w:rsidRPr="006076DA" w:rsidRDefault="00315F97" w:rsidP="00DD4407">
            <w:pPr>
              <w:spacing w:after="0" w:line="240" w:lineRule="auto"/>
              <w:jc w:val="center"/>
              <w:rPr>
                <w:rFonts w:ascii="Verdana" w:hAnsi="Verdana" w:cs="Arial"/>
                <w:sz w:val="20"/>
              </w:rPr>
            </w:pPr>
            <w:r w:rsidRPr="006076DA">
              <w:rPr>
                <w:rFonts w:ascii="Verdana" w:hAnsi="Verdana" w:cs="Arial"/>
                <w:sz w:val="20"/>
              </w:rPr>
              <w:t>25</w:t>
            </w:r>
          </w:p>
        </w:tc>
        <w:tc>
          <w:tcPr>
            <w:tcW w:w="5953" w:type="dxa"/>
            <w:noWrap/>
            <w:vAlign w:val="center"/>
          </w:tcPr>
          <w:p w:rsidR="00A00ABF" w:rsidRPr="005138F3" w:rsidRDefault="00A00ABF" w:rsidP="00AD3F0E">
            <w:pPr>
              <w:spacing w:after="0" w:line="240" w:lineRule="auto"/>
              <w:rPr>
                <w:rFonts w:ascii="Verdana" w:hAnsi="Verdana" w:cs="Arial"/>
                <w:sz w:val="20"/>
              </w:rPr>
            </w:pPr>
            <w:r w:rsidRPr="005138F3">
              <w:rPr>
                <w:rFonts w:ascii="Verdana" w:hAnsi="Verdana" w:cs="Arial"/>
                <w:sz w:val="20"/>
              </w:rPr>
              <w:t>Completion Winter Garden</w:t>
            </w:r>
          </w:p>
        </w:tc>
        <w:tc>
          <w:tcPr>
            <w:tcW w:w="3402" w:type="dxa"/>
            <w:noWrap/>
          </w:tcPr>
          <w:p w:rsidR="00A00ABF" w:rsidRPr="005138F3" w:rsidRDefault="00A00ABF" w:rsidP="00DD4407">
            <w:pPr>
              <w:spacing w:after="0" w:line="240" w:lineRule="auto"/>
              <w:rPr>
                <w:rFonts w:ascii="Verdana" w:hAnsi="Verdana" w:cs="Arial"/>
                <w:sz w:val="20"/>
              </w:rPr>
            </w:pPr>
            <w:r w:rsidRPr="005138F3">
              <w:rPr>
                <w:rFonts w:ascii="Verdana" w:hAnsi="Verdana" w:cs="Arial"/>
                <w:sz w:val="20"/>
              </w:rPr>
              <w:t>26</w:t>
            </w:r>
            <w:r w:rsidRPr="005138F3">
              <w:rPr>
                <w:rFonts w:ascii="Verdana" w:hAnsi="Verdana" w:cs="Arial"/>
                <w:sz w:val="20"/>
                <w:vertAlign w:val="superscript"/>
              </w:rPr>
              <w:t>th</w:t>
            </w:r>
            <w:r w:rsidRPr="005138F3">
              <w:rPr>
                <w:rFonts w:ascii="Verdana" w:hAnsi="Verdana" w:cs="Arial"/>
                <w:sz w:val="20"/>
              </w:rPr>
              <w:t xml:space="preserve"> April 2019</w:t>
            </w:r>
          </w:p>
        </w:tc>
      </w:tr>
      <w:tr w:rsidR="00A00ABF" w:rsidRPr="00DD4407" w:rsidTr="006C24C9">
        <w:trPr>
          <w:trHeight w:val="122"/>
        </w:trPr>
        <w:tc>
          <w:tcPr>
            <w:tcW w:w="993" w:type="dxa"/>
            <w:noWrap/>
          </w:tcPr>
          <w:p w:rsidR="00A00ABF" w:rsidRPr="006076DA" w:rsidRDefault="00315F97" w:rsidP="00DD4407">
            <w:pPr>
              <w:spacing w:after="0" w:line="240" w:lineRule="auto"/>
              <w:jc w:val="center"/>
              <w:rPr>
                <w:rFonts w:ascii="Verdana" w:hAnsi="Verdana" w:cs="Arial"/>
                <w:sz w:val="20"/>
              </w:rPr>
            </w:pPr>
            <w:r w:rsidRPr="006076DA">
              <w:rPr>
                <w:rFonts w:ascii="Verdana" w:hAnsi="Verdana" w:cs="Arial"/>
                <w:sz w:val="20"/>
              </w:rPr>
              <w:t>26</w:t>
            </w:r>
          </w:p>
        </w:tc>
        <w:tc>
          <w:tcPr>
            <w:tcW w:w="5953" w:type="dxa"/>
            <w:noWrap/>
            <w:vAlign w:val="center"/>
          </w:tcPr>
          <w:p w:rsidR="00A00ABF" w:rsidRPr="006076DA" w:rsidRDefault="00A00ABF" w:rsidP="00AD3F0E">
            <w:pPr>
              <w:spacing w:after="0" w:line="240" w:lineRule="auto"/>
              <w:rPr>
                <w:rFonts w:ascii="Verdana" w:hAnsi="Verdana" w:cs="Arial"/>
                <w:sz w:val="20"/>
              </w:rPr>
            </w:pPr>
            <w:r w:rsidRPr="006076DA">
              <w:rPr>
                <w:rFonts w:ascii="Verdana" w:hAnsi="Verdana" w:cs="Arial"/>
                <w:sz w:val="20"/>
              </w:rPr>
              <w:t>Practical Completion</w:t>
            </w:r>
          </w:p>
        </w:tc>
        <w:tc>
          <w:tcPr>
            <w:tcW w:w="3402" w:type="dxa"/>
            <w:noWrap/>
          </w:tcPr>
          <w:p w:rsidR="00A00ABF" w:rsidRPr="006076DA" w:rsidRDefault="00A00ABF" w:rsidP="00DD4407">
            <w:pPr>
              <w:spacing w:after="0" w:line="240" w:lineRule="auto"/>
              <w:rPr>
                <w:rFonts w:ascii="Verdana" w:hAnsi="Verdana" w:cs="Arial"/>
                <w:sz w:val="20"/>
              </w:rPr>
            </w:pPr>
            <w:r w:rsidRPr="006076DA">
              <w:rPr>
                <w:rFonts w:ascii="Verdana" w:hAnsi="Verdana" w:cs="Arial"/>
                <w:sz w:val="20"/>
              </w:rPr>
              <w:t>26</w:t>
            </w:r>
            <w:r w:rsidRPr="006076DA">
              <w:rPr>
                <w:rFonts w:ascii="Verdana" w:hAnsi="Verdana" w:cs="Arial"/>
                <w:sz w:val="20"/>
                <w:vertAlign w:val="superscript"/>
              </w:rPr>
              <w:t>th</w:t>
            </w:r>
            <w:r w:rsidRPr="006076DA">
              <w:rPr>
                <w:rFonts w:ascii="Verdana" w:hAnsi="Verdana" w:cs="Arial"/>
                <w:sz w:val="20"/>
              </w:rPr>
              <w:t xml:space="preserve"> April 2019</w:t>
            </w:r>
          </w:p>
        </w:tc>
      </w:tr>
    </w:tbl>
    <w:p w:rsidR="009877E2" w:rsidRPr="00DD4407" w:rsidRDefault="009877E2" w:rsidP="00DD4407">
      <w:pPr>
        <w:spacing w:after="0" w:line="280" w:lineRule="exact"/>
        <w:rPr>
          <w:rFonts w:ascii="Verdana" w:hAnsi="Verdana" w:cs="Arial"/>
          <w:w w:val="0"/>
          <w:sz w:val="18"/>
          <w:szCs w:val="18"/>
        </w:rPr>
      </w:pPr>
    </w:p>
    <w:p w:rsidR="00B50C06" w:rsidRPr="00D565AE" w:rsidRDefault="00B50C06" w:rsidP="00DD4407">
      <w:pPr>
        <w:pStyle w:val="Level1"/>
        <w:keepNext/>
        <w:numPr>
          <w:ilvl w:val="0"/>
          <w:numId w:val="0"/>
        </w:numPr>
        <w:spacing w:after="0" w:line="290" w:lineRule="exact"/>
        <w:ind w:left="-142" w:hanging="567"/>
        <w:rPr>
          <w:rFonts w:ascii="Verdana" w:hAnsi="Verdana"/>
          <w:sz w:val="24"/>
          <w:szCs w:val="24"/>
        </w:rPr>
      </w:pPr>
      <w:r w:rsidRPr="00D565AE">
        <w:rPr>
          <w:rStyle w:val="Level1asHeadingtext"/>
          <w:rFonts w:ascii="Verdana" w:hAnsi="Verdana"/>
          <w:caps w:val="0"/>
          <w:sz w:val="24"/>
          <w:szCs w:val="24"/>
        </w:rPr>
        <w:t>4.0</w:t>
      </w:r>
      <w:r w:rsidRPr="00D565AE">
        <w:rPr>
          <w:rStyle w:val="Level1asHeadingtext"/>
          <w:rFonts w:ascii="Verdana" w:hAnsi="Verdana"/>
          <w:caps w:val="0"/>
          <w:sz w:val="24"/>
          <w:szCs w:val="24"/>
        </w:rPr>
        <w:tab/>
        <w:t>Enquiries and Responses</w:t>
      </w:r>
    </w:p>
    <w:p w:rsidR="00B50C06" w:rsidRPr="00D565AE" w:rsidRDefault="00B50C06" w:rsidP="00DD4407">
      <w:pPr>
        <w:pStyle w:val="Text"/>
        <w:tabs>
          <w:tab w:val="left" w:pos="1834"/>
        </w:tabs>
        <w:spacing w:after="0" w:line="290" w:lineRule="exact"/>
        <w:rPr>
          <w:rFonts w:ascii="Verdana" w:hAnsi="Verdana" w:cs="Arial"/>
          <w:b/>
          <w:w w:val="0"/>
          <w:sz w:val="20"/>
        </w:rPr>
      </w:pPr>
    </w:p>
    <w:p w:rsidR="00B50C06" w:rsidRPr="00D565AE" w:rsidRDefault="00B50C06" w:rsidP="00DD4407">
      <w:pPr>
        <w:pStyle w:val="Level2"/>
        <w:keepNext/>
        <w:numPr>
          <w:ilvl w:val="0"/>
          <w:numId w:val="0"/>
        </w:numPr>
        <w:tabs>
          <w:tab w:val="left" w:pos="-142"/>
        </w:tabs>
        <w:spacing w:after="0" w:line="290" w:lineRule="exact"/>
        <w:ind w:left="850" w:hanging="1559"/>
        <w:rPr>
          <w:rFonts w:ascii="Verdana" w:hAnsi="Verdana"/>
          <w:sz w:val="22"/>
          <w:szCs w:val="22"/>
        </w:rPr>
      </w:pPr>
      <w:r w:rsidRPr="00D565AE">
        <w:rPr>
          <w:rStyle w:val="Level2asHeadingtext"/>
          <w:rFonts w:ascii="Verdana" w:hAnsi="Verdana"/>
          <w:sz w:val="22"/>
          <w:szCs w:val="22"/>
        </w:rPr>
        <w:t xml:space="preserve">4.1 </w:t>
      </w:r>
      <w:r w:rsidRPr="00D565AE">
        <w:rPr>
          <w:rStyle w:val="Level2asHeadingtext"/>
          <w:rFonts w:ascii="Verdana" w:hAnsi="Verdana"/>
          <w:sz w:val="22"/>
          <w:szCs w:val="22"/>
        </w:rPr>
        <w:tab/>
        <w:t>Enquiries</w:t>
      </w:r>
    </w:p>
    <w:p w:rsidR="00B50C06" w:rsidRPr="00D565AE" w:rsidRDefault="00B50C06" w:rsidP="00DD4407">
      <w:pPr>
        <w:pStyle w:val="Text"/>
        <w:tabs>
          <w:tab w:val="left" w:pos="1834"/>
        </w:tabs>
        <w:spacing w:after="0" w:line="290" w:lineRule="exact"/>
        <w:rPr>
          <w:rFonts w:ascii="Verdana" w:hAnsi="Verdana" w:cs="Arial"/>
          <w:b/>
          <w:w w:val="0"/>
          <w:sz w:val="20"/>
        </w:rPr>
      </w:pPr>
    </w:p>
    <w:p w:rsidR="00B50C06" w:rsidRPr="00D565AE" w:rsidRDefault="00B50C06" w:rsidP="00DD4407">
      <w:pPr>
        <w:pStyle w:val="Body1"/>
        <w:spacing w:after="0" w:line="290" w:lineRule="exact"/>
        <w:ind w:left="-709" w:right="-613"/>
        <w:rPr>
          <w:rFonts w:ascii="Verdana" w:hAnsi="Verdana"/>
          <w:w w:val="0"/>
        </w:rPr>
      </w:pPr>
      <w:r w:rsidRPr="00D565AE">
        <w:rPr>
          <w:rFonts w:ascii="Verdana" w:hAnsi="Verdana"/>
          <w:w w:val="0"/>
        </w:rPr>
        <w:t xml:space="preserve">Any enquiries in relation to this project or this documentation must be submitted to </w:t>
      </w:r>
      <w:r w:rsidR="002B133D">
        <w:rPr>
          <w:rFonts w:ascii="Verdana" w:hAnsi="Verdana"/>
          <w:w w:val="0"/>
        </w:rPr>
        <w:t xml:space="preserve">the </w:t>
      </w:r>
      <w:proofErr w:type="spellStart"/>
      <w:r w:rsidR="002B133D">
        <w:rPr>
          <w:rFonts w:ascii="Verdana" w:hAnsi="Verdana"/>
          <w:w w:val="0"/>
        </w:rPr>
        <w:t>InTend</w:t>
      </w:r>
      <w:proofErr w:type="spellEnd"/>
      <w:r w:rsidR="002B133D">
        <w:rPr>
          <w:rFonts w:ascii="Verdana" w:hAnsi="Verdana"/>
          <w:w w:val="0"/>
        </w:rPr>
        <w:t xml:space="preserve"> </w:t>
      </w:r>
      <w:r w:rsidR="002B133D" w:rsidRPr="002B133D">
        <w:rPr>
          <w:rFonts w:ascii="Verdana" w:hAnsi="Verdana"/>
          <w:w w:val="0"/>
        </w:rPr>
        <w:t>portal</w:t>
      </w:r>
      <w:r w:rsidR="002B133D">
        <w:rPr>
          <w:rFonts w:ascii="Verdana" w:hAnsi="Verdana"/>
          <w:w w:val="0"/>
        </w:rPr>
        <w:t xml:space="preserve"> </w:t>
      </w:r>
      <w:hyperlink r:id="rId26" w:history="1">
        <w:r w:rsidR="002B133D" w:rsidRPr="002B133D">
          <w:rPr>
            <w:rStyle w:val="Hyperlink"/>
            <w:rFonts w:ascii="Verdana" w:hAnsi="Verdana"/>
            <w:w w:val="0"/>
          </w:rPr>
          <w:t>https://www.sesharedservices.org.uk/esourcing</w:t>
        </w:r>
      </w:hyperlink>
      <w:r w:rsidR="002B133D">
        <w:rPr>
          <w:rFonts w:ascii="Verdana" w:hAnsi="Verdana"/>
          <w:w w:val="0"/>
        </w:rPr>
        <w:t xml:space="preserve"> </w:t>
      </w:r>
      <w:r w:rsidR="002B133D" w:rsidRPr="002B133D">
        <w:rPr>
          <w:rFonts w:ascii="Verdana" w:hAnsi="Verdana"/>
          <w:b/>
          <w:w w:val="0"/>
        </w:rPr>
        <w:t>PLEASE NOTE</w:t>
      </w:r>
      <w:r w:rsidR="002B133D">
        <w:rPr>
          <w:rFonts w:ascii="Verdana" w:hAnsi="Verdana"/>
          <w:w w:val="0"/>
        </w:rPr>
        <w:t xml:space="preserve"> that applicants must log in to the system in order to take part in the electronic tender process.</w:t>
      </w:r>
    </w:p>
    <w:p w:rsidR="00B50C06" w:rsidRPr="00D565AE" w:rsidRDefault="00B50C06" w:rsidP="00DD4407">
      <w:pPr>
        <w:pStyle w:val="Body1"/>
        <w:spacing w:after="0" w:line="290" w:lineRule="exact"/>
        <w:rPr>
          <w:rFonts w:ascii="Verdana" w:hAnsi="Verdana"/>
        </w:rPr>
      </w:pPr>
    </w:p>
    <w:p w:rsidR="00B50C06" w:rsidRPr="00D565AE" w:rsidRDefault="00B50C06" w:rsidP="00DD4407">
      <w:pPr>
        <w:pStyle w:val="Body1"/>
        <w:spacing w:after="0" w:line="290" w:lineRule="exact"/>
        <w:ind w:left="-709" w:right="-613"/>
        <w:rPr>
          <w:rFonts w:ascii="Verdana" w:hAnsi="Verdana"/>
        </w:rPr>
      </w:pPr>
      <w:r w:rsidRPr="00D565AE">
        <w:rPr>
          <w:rFonts w:ascii="Verdana" w:hAnsi="Verdana"/>
        </w:rPr>
        <w:t>Please note that the Council does not intend at this stage to enter into detailed discussion of the services with any individual Supplier.  Suppliers should not make any contact with any employee of the Council or the Advisors or other interested authority or statutory body without the Council's prior written consent.</w:t>
      </w:r>
    </w:p>
    <w:p w:rsidR="00B50C06" w:rsidRPr="00D565AE" w:rsidRDefault="00B50C06" w:rsidP="00DD4407">
      <w:pPr>
        <w:pStyle w:val="Body1"/>
        <w:spacing w:after="0" w:line="290" w:lineRule="exact"/>
        <w:ind w:left="-709" w:right="-613"/>
        <w:rPr>
          <w:rFonts w:ascii="Verdana" w:hAnsi="Verdana"/>
        </w:rPr>
      </w:pPr>
    </w:p>
    <w:p w:rsidR="00B50C06" w:rsidRPr="00D565AE" w:rsidRDefault="00B50C06" w:rsidP="00DD4407">
      <w:pPr>
        <w:pStyle w:val="Body1"/>
        <w:spacing w:after="0" w:line="290" w:lineRule="exact"/>
        <w:ind w:left="-709" w:right="-613"/>
        <w:rPr>
          <w:rFonts w:ascii="Verdana" w:hAnsi="Verdana"/>
        </w:rPr>
      </w:pPr>
      <w:r w:rsidRPr="00D565AE">
        <w:rPr>
          <w:rFonts w:ascii="Verdana" w:hAnsi="Verdana"/>
        </w:rPr>
        <w:t xml:space="preserve">Please note that any responses given will be </w:t>
      </w:r>
      <w:r w:rsidR="002B133D">
        <w:rPr>
          <w:rFonts w:ascii="Verdana" w:hAnsi="Verdana"/>
        </w:rPr>
        <w:t xml:space="preserve">via the </w:t>
      </w:r>
      <w:proofErr w:type="spellStart"/>
      <w:r w:rsidR="002B133D">
        <w:rPr>
          <w:rFonts w:ascii="Verdana" w:hAnsi="Verdana"/>
        </w:rPr>
        <w:t>InTend</w:t>
      </w:r>
      <w:proofErr w:type="spellEnd"/>
      <w:r w:rsidR="002B133D">
        <w:rPr>
          <w:rFonts w:ascii="Verdana" w:hAnsi="Verdana"/>
        </w:rPr>
        <w:t xml:space="preserve"> </w:t>
      </w:r>
      <w:r w:rsidRPr="002B133D">
        <w:rPr>
          <w:rFonts w:ascii="Verdana" w:hAnsi="Verdana"/>
        </w:rPr>
        <w:t>portal</w:t>
      </w:r>
      <w:r w:rsidRPr="00D565AE">
        <w:rPr>
          <w:rFonts w:ascii="Verdana" w:hAnsi="Verdana"/>
        </w:rPr>
        <w:t xml:space="preserve"> and therefore may be circulated to all potential Suppliers.  </w:t>
      </w:r>
    </w:p>
    <w:p w:rsidR="00B50C06" w:rsidRPr="00D565AE" w:rsidRDefault="00B50C06" w:rsidP="00DD4407">
      <w:pPr>
        <w:pStyle w:val="Body1"/>
        <w:spacing w:after="0" w:line="290" w:lineRule="exact"/>
        <w:rPr>
          <w:rFonts w:ascii="Verdana" w:hAnsi="Verdana"/>
        </w:rPr>
      </w:pPr>
    </w:p>
    <w:p w:rsidR="00B50C06" w:rsidRPr="00D565AE" w:rsidRDefault="00B50C06" w:rsidP="00DD4407">
      <w:pPr>
        <w:pStyle w:val="Body1"/>
        <w:spacing w:after="0" w:line="290" w:lineRule="exact"/>
        <w:ind w:left="-709" w:right="-613"/>
        <w:rPr>
          <w:rFonts w:ascii="Verdana" w:hAnsi="Verdana"/>
        </w:rPr>
      </w:pPr>
      <w:r w:rsidRPr="00D565AE">
        <w:rPr>
          <w:rFonts w:ascii="Verdana" w:hAnsi="Verdana"/>
        </w:rPr>
        <w:t xml:space="preserve">Where a Supplier considers that an enquiry or response will relate to commercially confidential information relevant only to itself and that it should not be circulated to other Suppliers, it must include in the enquiry submission heading "In Commercial Confidence – Not to be circulated to other Suppliers" and set out its reasons in the body of the submission. </w:t>
      </w:r>
    </w:p>
    <w:p w:rsidR="00B50C06" w:rsidRPr="00D565AE" w:rsidRDefault="00B50C06" w:rsidP="00DD4407">
      <w:pPr>
        <w:pStyle w:val="Body1"/>
        <w:spacing w:after="0" w:line="290" w:lineRule="exact"/>
        <w:ind w:left="-709" w:right="-613"/>
        <w:rPr>
          <w:rFonts w:ascii="Verdana" w:hAnsi="Verdana"/>
        </w:rPr>
      </w:pPr>
    </w:p>
    <w:p w:rsidR="00B50C06" w:rsidRPr="00D565AE" w:rsidRDefault="00B50C06" w:rsidP="00DD4407">
      <w:pPr>
        <w:pStyle w:val="Body1"/>
        <w:spacing w:after="0" w:line="290" w:lineRule="exact"/>
        <w:ind w:left="-709" w:right="-613"/>
        <w:rPr>
          <w:rFonts w:ascii="Verdana" w:hAnsi="Verdana"/>
        </w:rPr>
      </w:pPr>
      <w:r w:rsidRPr="00D565AE">
        <w:rPr>
          <w:rFonts w:ascii="Verdana" w:hAnsi="Verdana"/>
        </w:rPr>
        <w:t>If the Council considers that, in the interests of a fair and open competition, it cannot respond to the enquiry on a confidential basis, it will notify the Supplier and treat the enquiry as withdrawn.  It will then be for the Supplier to resubmit the enquiry without the requirement for confidentiality if it requires an answer.</w:t>
      </w:r>
    </w:p>
    <w:p w:rsidR="00B50C06" w:rsidRPr="00D565AE" w:rsidRDefault="00B50C06" w:rsidP="00DD4407">
      <w:pPr>
        <w:pStyle w:val="Body1"/>
        <w:spacing w:after="0" w:line="290" w:lineRule="exact"/>
        <w:ind w:left="-709" w:right="-613"/>
        <w:rPr>
          <w:rFonts w:ascii="Verdana" w:hAnsi="Verdana"/>
        </w:rPr>
      </w:pPr>
    </w:p>
    <w:p w:rsidR="00B50C06" w:rsidRPr="00D565AE" w:rsidRDefault="00B50C06" w:rsidP="00DD4407">
      <w:pPr>
        <w:pStyle w:val="Body1"/>
        <w:spacing w:after="0" w:line="290" w:lineRule="exact"/>
        <w:ind w:left="-709" w:right="-613"/>
        <w:rPr>
          <w:rFonts w:ascii="Verdana" w:hAnsi="Verdana"/>
        </w:rPr>
      </w:pPr>
      <w:r w:rsidRPr="00D565AE">
        <w:rPr>
          <w:rFonts w:ascii="Verdana" w:hAnsi="Verdana"/>
        </w:rPr>
        <w:t>If the Council considers that the request for a confidential response is justified, then it will provide a response which is not circulated to other Suppliers.</w:t>
      </w:r>
    </w:p>
    <w:p w:rsidR="00B50C06" w:rsidRPr="00D565AE" w:rsidRDefault="00B50C06" w:rsidP="00DD4407">
      <w:pPr>
        <w:pStyle w:val="Text"/>
        <w:tabs>
          <w:tab w:val="left" w:pos="1834"/>
        </w:tabs>
        <w:spacing w:after="0" w:line="290" w:lineRule="exact"/>
        <w:rPr>
          <w:rFonts w:ascii="Verdana" w:hAnsi="Verdana" w:cs="Arial"/>
          <w:sz w:val="20"/>
        </w:rPr>
      </w:pPr>
    </w:p>
    <w:p w:rsidR="00B50C06" w:rsidRPr="00D565AE" w:rsidRDefault="00B50C06" w:rsidP="00DD4407">
      <w:pPr>
        <w:pStyle w:val="Level2"/>
        <w:keepNext/>
        <w:numPr>
          <w:ilvl w:val="1"/>
          <w:numId w:val="19"/>
        </w:numPr>
        <w:spacing w:after="0" w:line="290" w:lineRule="exact"/>
        <w:ind w:left="-142" w:hanging="567"/>
        <w:rPr>
          <w:rFonts w:ascii="Verdana" w:hAnsi="Verdana"/>
          <w:sz w:val="22"/>
          <w:szCs w:val="22"/>
        </w:rPr>
      </w:pPr>
      <w:r w:rsidRPr="00D565AE">
        <w:rPr>
          <w:rStyle w:val="Level2asHeadingtext"/>
          <w:rFonts w:ascii="Verdana" w:hAnsi="Verdana"/>
          <w:sz w:val="22"/>
          <w:szCs w:val="22"/>
        </w:rPr>
        <w:t>Freedom of Information Act 2000</w:t>
      </w:r>
    </w:p>
    <w:p w:rsidR="00B50C06" w:rsidRPr="00D565AE" w:rsidRDefault="00B50C06" w:rsidP="00DD4407">
      <w:pPr>
        <w:pStyle w:val="Text"/>
        <w:tabs>
          <w:tab w:val="left" w:pos="1834"/>
        </w:tabs>
        <w:spacing w:after="0" w:line="290" w:lineRule="exact"/>
        <w:rPr>
          <w:rFonts w:ascii="Verdana" w:hAnsi="Verdana" w:cs="Arial"/>
          <w:color w:val="000000"/>
          <w:w w:val="0"/>
          <w:sz w:val="20"/>
        </w:rPr>
      </w:pPr>
    </w:p>
    <w:p w:rsidR="00B50C06" w:rsidRPr="00D565AE" w:rsidRDefault="00B50C06" w:rsidP="00DD4407">
      <w:pPr>
        <w:pStyle w:val="Body1"/>
        <w:spacing w:after="0" w:line="290" w:lineRule="exact"/>
        <w:ind w:left="-709" w:right="-613"/>
        <w:rPr>
          <w:rFonts w:ascii="Verdana" w:hAnsi="Verdana"/>
        </w:rPr>
      </w:pPr>
      <w:r w:rsidRPr="00D565AE">
        <w:rPr>
          <w:rFonts w:ascii="Verdana" w:hAnsi="Verdana"/>
        </w:rPr>
        <w:t xml:space="preserve">The Council is subject to the requirements of the Freedom of Information Act 2000 and the Environmental Regulations 2004.  Accordingly, all information submitted to it may need to be disclosed by the Council in response to a request under the Act or Regulations.  </w:t>
      </w:r>
    </w:p>
    <w:p w:rsidR="00B50C06" w:rsidRPr="00D565AE" w:rsidRDefault="00B50C06" w:rsidP="00DD4407">
      <w:pPr>
        <w:pStyle w:val="Body1"/>
        <w:spacing w:after="0" w:line="290" w:lineRule="exact"/>
        <w:ind w:left="-709" w:right="-613"/>
        <w:rPr>
          <w:rFonts w:ascii="Verdana" w:hAnsi="Verdana"/>
        </w:rPr>
      </w:pPr>
    </w:p>
    <w:p w:rsidR="00B50C06" w:rsidRPr="00D565AE" w:rsidRDefault="00B50C06" w:rsidP="00DD4407">
      <w:pPr>
        <w:pStyle w:val="Body1"/>
        <w:spacing w:after="0" w:line="290" w:lineRule="exact"/>
        <w:ind w:left="-709" w:right="-613"/>
        <w:rPr>
          <w:rFonts w:ascii="Verdana" w:hAnsi="Verdana"/>
        </w:rPr>
      </w:pPr>
      <w:r w:rsidRPr="00D565AE">
        <w:rPr>
          <w:rFonts w:ascii="Verdana" w:hAnsi="Verdana"/>
        </w:rPr>
        <w:t>In making any submission during this procurement process, each Supplier acknowledges and accepts that information contained therein may be disclosed under the Act or Regulations without consulting the Supplier, or following consultation with the Supplier and having considered its views.</w:t>
      </w:r>
    </w:p>
    <w:p w:rsidR="00B50C06" w:rsidRPr="00D565AE" w:rsidRDefault="00B50C06" w:rsidP="00DD4407">
      <w:pPr>
        <w:pStyle w:val="Body1"/>
        <w:spacing w:after="0" w:line="290" w:lineRule="exact"/>
        <w:ind w:left="-709" w:right="-613"/>
        <w:rPr>
          <w:rFonts w:ascii="Verdana" w:hAnsi="Verdana"/>
        </w:rPr>
      </w:pPr>
    </w:p>
    <w:p w:rsidR="00B50C06" w:rsidRPr="00D565AE" w:rsidRDefault="00B50C06" w:rsidP="00B72D11">
      <w:pPr>
        <w:pStyle w:val="Body1"/>
        <w:spacing w:after="0" w:line="290" w:lineRule="exact"/>
        <w:ind w:left="-709" w:right="-613"/>
        <w:rPr>
          <w:rFonts w:ascii="Verdana" w:hAnsi="Verdana"/>
        </w:rPr>
      </w:pPr>
      <w:r w:rsidRPr="00D565AE">
        <w:rPr>
          <w:rFonts w:ascii="Verdana" w:hAnsi="Verdana"/>
        </w:rPr>
        <w:t>If Suppliers consider that any of the information included in their PQQ response is commercially sensitive, please identify it and explain (in broad terms) what harm may result from disclosure if a request is received, and the time period applicable to that sensitivity.  It should be noted that, even where it is indicated that information is commercially sensitive, the Council may be required to disclose it under the Act or Regulations if a request is received.  Please also note that the receipt of any material marked ‘confidential’ or equivalent by the Council should not be taken to mean that it accepts any duty of confidence by virtue of that marking.  If a request is received, the Council may also be required to disclose details of unsuccessful Suppliers’ responses.</w:t>
      </w:r>
    </w:p>
    <w:p w:rsidR="00B50C06" w:rsidRPr="00D565AE" w:rsidRDefault="00B50C06" w:rsidP="00B50C06">
      <w:pPr>
        <w:pStyle w:val="Level1"/>
        <w:keepNext/>
        <w:numPr>
          <w:ilvl w:val="0"/>
          <w:numId w:val="21"/>
        </w:numPr>
        <w:spacing w:after="0" w:line="300" w:lineRule="exact"/>
        <w:ind w:left="-142" w:hanging="567"/>
        <w:rPr>
          <w:rStyle w:val="Level1asHeadingtext"/>
          <w:rFonts w:ascii="Verdana" w:hAnsi="Verdana"/>
          <w:b w:val="0"/>
          <w:bCs w:val="0"/>
          <w:caps w:val="0"/>
          <w:sz w:val="24"/>
          <w:szCs w:val="24"/>
        </w:rPr>
      </w:pPr>
      <w:r w:rsidRPr="00D565AE">
        <w:rPr>
          <w:rStyle w:val="Level1asHeadingtext"/>
          <w:rFonts w:ascii="Verdana" w:hAnsi="Verdana"/>
          <w:caps w:val="0"/>
          <w:sz w:val="24"/>
          <w:szCs w:val="24"/>
        </w:rPr>
        <w:t>Important Notices</w:t>
      </w:r>
    </w:p>
    <w:p w:rsidR="00B50C06" w:rsidRPr="00D565AE" w:rsidRDefault="00B50C06" w:rsidP="00B50C06">
      <w:pPr>
        <w:pStyle w:val="Level1"/>
        <w:keepNext/>
        <w:numPr>
          <w:ilvl w:val="0"/>
          <w:numId w:val="0"/>
        </w:numPr>
        <w:spacing w:after="0" w:line="300" w:lineRule="exact"/>
        <w:ind w:left="-142"/>
        <w:rPr>
          <w:rFonts w:ascii="Verdana" w:hAnsi="Verdana"/>
          <w:sz w:val="24"/>
          <w:szCs w:val="24"/>
        </w:rPr>
      </w:pPr>
    </w:p>
    <w:p w:rsidR="00B50C06" w:rsidRPr="00D565AE" w:rsidRDefault="00B50C06" w:rsidP="00B50C06">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 xml:space="preserve">The attention of Suppliers is drawn to the fact that by issuing this request to quote the Council is in no way committed to awarding any contract and reserves the right to cancel the appointment process at any point.  The Council is not liable for any costs resulting from any cancellation of this appointment process nor for any other costs incurred by those expressing an interest in or making a submission for this opportunity.  </w:t>
      </w:r>
    </w:p>
    <w:p w:rsidR="00B50C06" w:rsidRPr="00D565AE" w:rsidRDefault="00B50C06" w:rsidP="00B50C06">
      <w:pPr>
        <w:pStyle w:val="Level2"/>
        <w:keepNext/>
        <w:numPr>
          <w:ilvl w:val="0"/>
          <w:numId w:val="0"/>
        </w:numPr>
        <w:spacing w:after="0" w:line="300" w:lineRule="exact"/>
        <w:ind w:left="-142" w:right="-613"/>
        <w:rPr>
          <w:rFonts w:ascii="Verdana" w:hAnsi="Verdana"/>
          <w:bCs/>
        </w:rPr>
      </w:pPr>
    </w:p>
    <w:p w:rsidR="00B50C06" w:rsidRPr="00D565AE" w:rsidRDefault="00B50C06" w:rsidP="00B50C06">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The Council reserves the right to vary or change all or any part of the basis of the procedures for the process at any time or not to proceed with the proposed appointment at all. The Council reserve the right at any time:</w:t>
      </w:r>
    </w:p>
    <w:p w:rsidR="00B50C06" w:rsidRPr="00D565AE" w:rsidRDefault="00B50C06" w:rsidP="00B50C06">
      <w:pPr>
        <w:pStyle w:val="Level2"/>
        <w:keepNext/>
        <w:numPr>
          <w:ilvl w:val="0"/>
          <w:numId w:val="0"/>
        </w:numPr>
        <w:spacing w:after="0" w:line="300" w:lineRule="exact"/>
        <w:ind w:right="-613"/>
        <w:rPr>
          <w:rFonts w:ascii="Verdana" w:hAnsi="Verdana"/>
          <w:bCs/>
        </w:rPr>
      </w:pPr>
    </w:p>
    <w:p w:rsidR="00B50C06" w:rsidRPr="00D565AE" w:rsidRDefault="00B50C06" w:rsidP="00B50C06">
      <w:pPr>
        <w:pStyle w:val="ListParagraph"/>
        <w:keepNext/>
        <w:numPr>
          <w:ilvl w:val="0"/>
          <w:numId w:val="23"/>
        </w:numPr>
        <w:spacing w:after="0" w:line="300" w:lineRule="exact"/>
        <w:ind w:left="142" w:hanging="284"/>
        <w:jc w:val="both"/>
        <w:rPr>
          <w:rFonts w:ascii="Verdana" w:eastAsia="Arial" w:hAnsi="Verdana" w:cs="Arial"/>
          <w:bCs/>
          <w:color w:val="auto"/>
          <w:sz w:val="20"/>
        </w:rPr>
      </w:pPr>
      <w:r w:rsidRPr="00D565AE">
        <w:rPr>
          <w:rFonts w:ascii="Verdana" w:eastAsia="Arial" w:hAnsi="Verdana" w:cs="Arial"/>
          <w:bCs/>
          <w:color w:val="auto"/>
          <w:sz w:val="20"/>
        </w:rPr>
        <w:t>to issue amendments or modifications to the documentation;</w:t>
      </w:r>
    </w:p>
    <w:p w:rsidR="00B50C06" w:rsidRPr="00D565AE" w:rsidRDefault="00B50C06" w:rsidP="00B50C06">
      <w:pPr>
        <w:pStyle w:val="ListParagraph"/>
        <w:keepNext/>
        <w:numPr>
          <w:ilvl w:val="0"/>
          <w:numId w:val="23"/>
        </w:numPr>
        <w:spacing w:after="0" w:line="300" w:lineRule="exact"/>
        <w:ind w:left="142" w:hanging="284"/>
        <w:jc w:val="both"/>
        <w:rPr>
          <w:rFonts w:ascii="Verdana" w:eastAsia="Arial" w:hAnsi="Verdana" w:cs="Arial"/>
          <w:bCs/>
          <w:color w:val="auto"/>
          <w:sz w:val="20"/>
        </w:rPr>
      </w:pPr>
      <w:r w:rsidRPr="00D565AE">
        <w:rPr>
          <w:rFonts w:ascii="Verdana" w:eastAsia="Arial" w:hAnsi="Verdana" w:cs="Arial"/>
          <w:bCs/>
          <w:color w:val="auto"/>
          <w:sz w:val="20"/>
        </w:rPr>
        <w:t xml:space="preserve">to alter the timetable to selection; </w:t>
      </w:r>
    </w:p>
    <w:p w:rsidR="00B50C06" w:rsidRPr="00D565AE" w:rsidRDefault="00B50C06" w:rsidP="00B50C06">
      <w:pPr>
        <w:pStyle w:val="ListParagraph"/>
        <w:keepNext/>
        <w:numPr>
          <w:ilvl w:val="0"/>
          <w:numId w:val="23"/>
        </w:numPr>
        <w:spacing w:after="0" w:line="300" w:lineRule="exact"/>
        <w:ind w:left="142" w:hanging="284"/>
        <w:jc w:val="both"/>
        <w:rPr>
          <w:rFonts w:ascii="Verdana" w:eastAsia="Arial" w:hAnsi="Verdana" w:cs="Arial"/>
          <w:bCs/>
          <w:color w:val="auto"/>
          <w:sz w:val="20"/>
        </w:rPr>
      </w:pPr>
      <w:r w:rsidRPr="00D565AE">
        <w:rPr>
          <w:rFonts w:ascii="Verdana" w:eastAsia="Arial" w:hAnsi="Verdana" w:cs="Arial"/>
          <w:bCs/>
          <w:color w:val="auto"/>
          <w:sz w:val="20"/>
        </w:rPr>
        <w:t>and/or not to select a service provider and to withdraw from this process.</w:t>
      </w:r>
    </w:p>
    <w:p w:rsidR="00B50C06" w:rsidRPr="00D565AE" w:rsidRDefault="00B50C06" w:rsidP="00B50C06">
      <w:pPr>
        <w:keepNext/>
        <w:spacing w:after="0" w:line="300" w:lineRule="exact"/>
        <w:jc w:val="both"/>
        <w:rPr>
          <w:rFonts w:ascii="Verdana" w:eastAsia="Arial" w:hAnsi="Verdana" w:cs="Arial"/>
          <w:bCs/>
          <w:color w:val="auto"/>
          <w:sz w:val="20"/>
        </w:rPr>
      </w:pPr>
    </w:p>
    <w:p w:rsidR="00B50C06" w:rsidRPr="00D565AE" w:rsidRDefault="00B50C06" w:rsidP="00B50C06">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All Suppliers are solely responsible for their costs and expenses incurred in connection with their participation in this procurement process.  Under no circumstances will any of the Council team be liable for any costs or expenses borne by the bidder or any of its supply chain partners or advisors in this process.</w:t>
      </w:r>
    </w:p>
    <w:p w:rsidR="00B50C06" w:rsidRPr="00D565AE" w:rsidRDefault="00B50C06" w:rsidP="00B50C06">
      <w:pPr>
        <w:pStyle w:val="Level2"/>
        <w:keepNext/>
        <w:numPr>
          <w:ilvl w:val="0"/>
          <w:numId w:val="0"/>
        </w:numPr>
        <w:spacing w:after="0" w:line="300" w:lineRule="exact"/>
        <w:ind w:left="-142" w:right="-613" w:hanging="567"/>
        <w:rPr>
          <w:rFonts w:ascii="Verdana" w:hAnsi="Verdana"/>
          <w:bCs/>
        </w:rPr>
      </w:pPr>
    </w:p>
    <w:p w:rsidR="00B50C06" w:rsidRPr="00D565AE" w:rsidRDefault="00B50C06" w:rsidP="00B50C06">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 xml:space="preserve">Suppliers should note that no submission or offer is deemed accepted until the relevant contractual documents have been duly signed on behalf of the Council and all other relevant parties and declared unconditional.  No negotiation or communication with the Council whether prior to, during or subsequent to the selection process (including any notification of a successful submission) imply acceptance of any offer or constitute an indication that the Supplier will be awarded the position of service provider.  Only the express terms of any written contract which is finally agreed and signed for and on behalf of the relevant parties and which is duly declared unconditional shall have any contractual effect.  </w:t>
      </w:r>
    </w:p>
    <w:p w:rsidR="00B50C06" w:rsidRPr="00D565AE" w:rsidRDefault="00B50C06" w:rsidP="00B50C06">
      <w:pPr>
        <w:pStyle w:val="Level2"/>
        <w:keepNext/>
        <w:numPr>
          <w:ilvl w:val="0"/>
          <w:numId w:val="0"/>
        </w:numPr>
        <w:spacing w:after="0" w:line="300" w:lineRule="exact"/>
        <w:rPr>
          <w:rFonts w:ascii="Verdana" w:hAnsi="Verdana"/>
          <w:bCs/>
        </w:rPr>
      </w:pPr>
    </w:p>
    <w:p w:rsidR="00B50C06" w:rsidRPr="00D565AE" w:rsidRDefault="00B50C06" w:rsidP="00B50C06">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 xml:space="preserve">The Council and their advisors will not be held liable to any party for any direct or indirect losses, financial or otherwise, associated with any contents of this invitation, associated documents or any research or analysis completed to date which is referenced in this document.  The documents do not purport to be all inclusive, to contain all of the information that a prospective service provider may require, or to have been independently verified.  The documents should not be considered as an investment recommendation made by the Council. Any person considering making a decision to enter into contractual relationships with the Council or any other person on the basis of the information provided should make their own investigations and form their own opinion. </w:t>
      </w:r>
    </w:p>
    <w:p w:rsidR="005F5F31" w:rsidRPr="00D565AE" w:rsidRDefault="005F5F31" w:rsidP="005F5F31">
      <w:pPr>
        <w:pStyle w:val="Level2"/>
        <w:keepNext/>
        <w:numPr>
          <w:ilvl w:val="0"/>
          <w:numId w:val="0"/>
        </w:numPr>
        <w:spacing w:after="0" w:line="300" w:lineRule="exact"/>
        <w:ind w:right="-613"/>
        <w:rPr>
          <w:rFonts w:ascii="Verdana" w:hAnsi="Verdana"/>
          <w:bCs/>
        </w:rPr>
      </w:pPr>
    </w:p>
    <w:p w:rsidR="00B50C06" w:rsidRPr="00D565AE" w:rsidRDefault="00B50C06" w:rsidP="005F5F31">
      <w:pPr>
        <w:pStyle w:val="Level2"/>
        <w:numPr>
          <w:ilvl w:val="1"/>
          <w:numId w:val="21"/>
        </w:numPr>
        <w:spacing w:after="0" w:line="300" w:lineRule="exact"/>
        <w:ind w:left="-142" w:right="-613" w:hanging="567"/>
        <w:rPr>
          <w:rFonts w:ascii="Verdana" w:hAnsi="Verdana"/>
          <w:bCs/>
        </w:rPr>
      </w:pPr>
      <w:r w:rsidRPr="00D565AE">
        <w:rPr>
          <w:rFonts w:ascii="Verdana" w:hAnsi="Verdana"/>
          <w:bCs/>
        </w:rPr>
        <w:t>No disclaimer in this document is intended to exclude liability for fraud or fraudulent misrepresentation.</w:t>
      </w:r>
    </w:p>
    <w:p w:rsidR="005F5F31" w:rsidRDefault="005F5F31" w:rsidP="005F5F31">
      <w:pPr>
        <w:pStyle w:val="Level2"/>
        <w:numPr>
          <w:ilvl w:val="0"/>
          <w:numId w:val="0"/>
        </w:numPr>
        <w:spacing w:after="0" w:line="300" w:lineRule="exact"/>
        <w:ind w:right="-613"/>
        <w:rPr>
          <w:rFonts w:ascii="Verdana" w:hAnsi="Verdana"/>
          <w:bCs/>
        </w:rPr>
      </w:pPr>
    </w:p>
    <w:p w:rsidR="00DD4407" w:rsidRDefault="00DD4407" w:rsidP="005F5F31">
      <w:pPr>
        <w:pStyle w:val="Level2"/>
        <w:numPr>
          <w:ilvl w:val="0"/>
          <w:numId w:val="0"/>
        </w:numPr>
        <w:spacing w:after="0" w:line="300" w:lineRule="exact"/>
        <w:ind w:right="-613"/>
        <w:rPr>
          <w:rFonts w:ascii="Verdana" w:hAnsi="Verdana"/>
          <w:bCs/>
        </w:rPr>
      </w:pPr>
    </w:p>
    <w:p w:rsidR="00DD4407" w:rsidRDefault="00DD4407" w:rsidP="005F5F31">
      <w:pPr>
        <w:pStyle w:val="Level2"/>
        <w:numPr>
          <w:ilvl w:val="0"/>
          <w:numId w:val="0"/>
        </w:numPr>
        <w:spacing w:after="0" w:line="300" w:lineRule="exact"/>
        <w:ind w:right="-613"/>
        <w:rPr>
          <w:rFonts w:ascii="Verdana" w:hAnsi="Verdana"/>
          <w:bCs/>
        </w:rPr>
      </w:pPr>
    </w:p>
    <w:p w:rsidR="00DD4407" w:rsidRPr="00D565AE" w:rsidRDefault="00DD4407" w:rsidP="005F5F31">
      <w:pPr>
        <w:pStyle w:val="Level2"/>
        <w:numPr>
          <w:ilvl w:val="0"/>
          <w:numId w:val="0"/>
        </w:numPr>
        <w:spacing w:after="0" w:line="300" w:lineRule="exact"/>
        <w:ind w:right="-613"/>
        <w:rPr>
          <w:rFonts w:ascii="Verdana" w:hAnsi="Verdana"/>
          <w:bCs/>
        </w:rPr>
      </w:pPr>
    </w:p>
    <w:p w:rsidR="00B50C06" w:rsidRPr="00137C8E" w:rsidRDefault="00B50C06" w:rsidP="005F5F31">
      <w:pPr>
        <w:pStyle w:val="Level2"/>
        <w:numPr>
          <w:ilvl w:val="1"/>
          <w:numId w:val="21"/>
        </w:numPr>
        <w:spacing w:after="0" w:line="300" w:lineRule="exact"/>
        <w:ind w:left="-142" w:hanging="567"/>
        <w:rPr>
          <w:rFonts w:ascii="Verdana" w:hAnsi="Verdana"/>
          <w:b/>
          <w:bCs/>
        </w:rPr>
      </w:pPr>
      <w:r w:rsidRPr="00137C8E">
        <w:rPr>
          <w:rFonts w:ascii="Verdana" w:hAnsi="Verdana"/>
          <w:b/>
          <w:bCs/>
        </w:rPr>
        <w:t xml:space="preserve">Non-Collusion </w:t>
      </w:r>
    </w:p>
    <w:p w:rsidR="005F5F31" w:rsidRPr="00D565AE" w:rsidRDefault="005F5F31" w:rsidP="005F5F31">
      <w:pPr>
        <w:pStyle w:val="Level2"/>
        <w:numPr>
          <w:ilvl w:val="0"/>
          <w:numId w:val="0"/>
        </w:numPr>
        <w:spacing w:after="0" w:line="300" w:lineRule="exact"/>
        <w:rPr>
          <w:rFonts w:ascii="Verdana" w:hAnsi="Verdana"/>
          <w:bCs/>
        </w:rPr>
      </w:pPr>
    </w:p>
    <w:p w:rsidR="00B50C06" w:rsidRPr="00D565AE" w:rsidRDefault="00B50C06" w:rsidP="005F5F31">
      <w:pPr>
        <w:pStyle w:val="Level2"/>
        <w:numPr>
          <w:ilvl w:val="0"/>
          <w:numId w:val="0"/>
        </w:numPr>
        <w:spacing w:after="0" w:line="300" w:lineRule="exact"/>
        <w:ind w:left="-142" w:right="-613"/>
        <w:rPr>
          <w:rFonts w:ascii="Verdana" w:hAnsi="Verdana"/>
          <w:bCs/>
        </w:rPr>
      </w:pPr>
      <w:r w:rsidRPr="00D565AE">
        <w:rPr>
          <w:rFonts w:ascii="Verdana" w:hAnsi="Verdana"/>
          <w:bCs/>
        </w:rPr>
        <w:t>The Council reserves the right to disqualify (without prejudice to any other civil remedies available to the Council and without prejudice to any criminal liability which such conduct by a Supplier may attract) any Supplier who, in connection with this process:</w:t>
      </w:r>
    </w:p>
    <w:p w:rsidR="005F5F31" w:rsidRPr="00D565AE" w:rsidRDefault="005F5F31" w:rsidP="005F5F31">
      <w:pPr>
        <w:pStyle w:val="Level2"/>
        <w:numPr>
          <w:ilvl w:val="0"/>
          <w:numId w:val="0"/>
        </w:numPr>
        <w:spacing w:after="0" w:line="300" w:lineRule="exact"/>
        <w:ind w:left="-142" w:right="-613"/>
        <w:rPr>
          <w:rFonts w:ascii="Verdana" w:hAnsi="Verdana"/>
          <w:bCs/>
        </w:rPr>
      </w:pPr>
    </w:p>
    <w:p w:rsidR="00B50C06" w:rsidRPr="00D565AE" w:rsidRDefault="00B50C06" w:rsidP="005F5F31">
      <w:pPr>
        <w:pStyle w:val="ListParagraph"/>
        <w:numPr>
          <w:ilvl w:val="0"/>
          <w:numId w:val="24"/>
        </w:numPr>
        <w:spacing w:after="0" w:line="300" w:lineRule="exact"/>
        <w:jc w:val="both"/>
        <w:rPr>
          <w:rFonts w:ascii="Verdana" w:eastAsia="Arial" w:hAnsi="Verdana" w:cs="Arial"/>
          <w:bCs/>
          <w:color w:val="auto"/>
          <w:sz w:val="20"/>
        </w:rPr>
      </w:pPr>
      <w:r w:rsidRPr="00D565AE">
        <w:rPr>
          <w:rFonts w:ascii="Verdana" w:eastAsia="Arial" w:hAnsi="Verdana" w:cs="Arial"/>
          <w:bCs/>
          <w:color w:val="auto"/>
          <w:sz w:val="20"/>
        </w:rPr>
        <w:t xml:space="preserve">fixes or adjusts the amount of its submission by or in accordance with any agreement or arrangement with any other </w:t>
      </w:r>
      <w:r w:rsidRPr="00D565AE">
        <w:rPr>
          <w:rFonts w:ascii="Verdana" w:hAnsi="Verdana" w:cs="Arial"/>
          <w:bCs/>
          <w:sz w:val="20"/>
        </w:rPr>
        <w:t>Supplier</w:t>
      </w:r>
      <w:r w:rsidRPr="00D565AE">
        <w:rPr>
          <w:rFonts w:ascii="Verdana" w:eastAsia="Arial" w:hAnsi="Verdana" w:cs="Arial"/>
          <w:bCs/>
          <w:color w:val="auto"/>
          <w:sz w:val="20"/>
        </w:rPr>
        <w:t xml:space="preserve"> (other than a member of its own consortium or supply chain); </w:t>
      </w:r>
    </w:p>
    <w:p w:rsidR="005F5F31" w:rsidRPr="00D565AE" w:rsidRDefault="005F5F31" w:rsidP="005F5F31">
      <w:pPr>
        <w:pStyle w:val="ListParagraph"/>
        <w:spacing w:after="0" w:line="300" w:lineRule="exact"/>
        <w:ind w:left="278"/>
        <w:jc w:val="both"/>
        <w:rPr>
          <w:rFonts w:ascii="Verdana" w:eastAsia="Arial" w:hAnsi="Verdana" w:cs="Arial"/>
          <w:bCs/>
          <w:color w:val="auto"/>
          <w:sz w:val="20"/>
        </w:rPr>
      </w:pPr>
    </w:p>
    <w:p w:rsidR="00B50C06" w:rsidRPr="00D565AE" w:rsidRDefault="00B50C06" w:rsidP="005F5F31">
      <w:pPr>
        <w:spacing w:after="0" w:line="300" w:lineRule="exact"/>
        <w:ind w:left="284" w:right="-613" w:hanging="426"/>
        <w:jc w:val="both"/>
        <w:rPr>
          <w:rFonts w:ascii="Verdana" w:eastAsia="Arial" w:hAnsi="Verdana" w:cs="Arial"/>
          <w:bCs/>
          <w:color w:val="auto"/>
          <w:sz w:val="20"/>
        </w:rPr>
      </w:pPr>
      <w:r w:rsidRPr="00D565AE">
        <w:rPr>
          <w:rFonts w:ascii="Verdana" w:eastAsia="Arial" w:hAnsi="Verdana" w:cs="Arial"/>
          <w:bCs/>
          <w:color w:val="auto"/>
          <w:sz w:val="20"/>
        </w:rPr>
        <w:t>b)</w:t>
      </w:r>
      <w:r w:rsidRPr="00D565AE">
        <w:rPr>
          <w:rFonts w:ascii="Verdana" w:eastAsia="Arial" w:hAnsi="Verdana" w:cs="Arial"/>
          <w:bCs/>
          <w:color w:val="auto"/>
          <w:sz w:val="20"/>
        </w:rPr>
        <w:tab/>
        <w:t xml:space="preserve">enters into any agreement or arrangement with any other </w:t>
      </w:r>
      <w:r w:rsidRPr="00D565AE">
        <w:rPr>
          <w:rFonts w:ascii="Verdana" w:hAnsi="Verdana" w:cs="Arial"/>
          <w:bCs/>
          <w:sz w:val="20"/>
        </w:rPr>
        <w:t>Supplier</w:t>
      </w:r>
      <w:r w:rsidRPr="00D565AE">
        <w:rPr>
          <w:rFonts w:ascii="Verdana" w:eastAsia="Arial" w:hAnsi="Verdana" w:cs="Arial"/>
          <w:bCs/>
          <w:color w:val="auto"/>
          <w:sz w:val="20"/>
        </w:rPr>
        <w:t xml:space="preserve"> to the effect that they shall refrain from making a submission or as to the amount of any </w:t>
      </w:r>
      <w:r w:rsidR="005F5F31" w:rsidRPr="00D565AE">
        <w:rPr>
          <w:rFonts w:ascii="Verdana" w:eastAsia="Arial" w:hAnsi="Verdana" w:cs="Arial"/>
          <w:bCs/>
          <w:color w:val="auto"/>
          <w:sz w:val="20"/>
        </w:rPr>
        <w:t>submission to</w:t>
      </w:r>
      <w:r w:rsidRPr="00D565AE">
        <w:rPr>
          <w:rFonts w:ascii="Verdana" w:eastAsia="Arial" w:hAnsi="Verdana" w:cs="Arial"/>
          <w:bCs/>
          <w:color w:val="auto"/>
          <w:sz w:val="20"/>
        </w:rPr>
        <w:t xml:space="preserve"> be submitted; </w:t>
      </w:r>
    </w:p>
    <w:p w:rsidR="00B50C06" w:rsidRPr="00D565AE" w:rsidRDefault="00B50C06" w:rsidP="005F5F31">
      <w:pPr>
        <w:keepNext/>
        <w:spacing w:after="0" w:line="300" w:lineRule="exact"/>
        <w:ind w:left="284" w:right="-613" w:hanging="426"/>
        <w:jc w:val="both"/>
        <w:rPr>
          <w:rFonts w:ascii="Verdana" w:eastAsia="Arial" w:hAnsi="Verdana" w:cs="Arial"/>
          <w:bCs/>
          <w:color w:val="auto"/>
          <w:sz w:val="20"/>
        </w:rPr>
      </w:pPr>
      <w:r w:rsidRPr="00D565AE">
        <w:rPr>
          <w:rFonts w:ascii="Verdana" w:eastAsia="Arial" w:hAnsi="Verdana" w:cs="Arial"/>
          <w:bCs/>
          <w:color w:val="auto"/>
          <w:sz w:val="20"/>
        </w:rPr>
        <w:t>c)</w:t>
      </w:r>
      <w:r w:rsidRPr="00D565AE">
        <w:rPr>
          <w:rFonts w:ascii="Verdana" w:eastAsia="Arial" w:hAnsi="Verdana" w:cs="Arial"/>
          <w:bCs/>
          <w:color w:val="auto"/>
          <w:sz w:val="20"/>
        </w:rPr>
        <w:tab/>
        <w:t xml:space="preserve">causes or induces any person to enter such agreement as is mentioned in either paragraph a) or b) or to inform the </w:t>
      </w:r>
      <w:r w:rsidRPr="00D565AE">
        <w:rPr>
          <w:rFonts w:ascii="Verdana" w:hAnsi="Verdana" w:cs="Arial"/>
          <w:bCs/>
          <w:sz w:val="20"/>
        </w:rPr>
        <w:t>Supplier</w:t>
      </w:r>
      <w:r w:rsidRPr="00D565AE">
        <w:rPr>
          <w:rFonts w:ascii="Verdana" w:eastAsia="Arial" w:hAnsi="Verdana" w:cs="Arial"/>
          <w:bCs/>
          <w:color w:val="auto"/>
          <w:sz w:val="20"/>
        </w:rPr>
        <w:t xml:space="preserve"> of the amount or approximate amount of any rival submission; </w:t>
      </w:r>
    </w:p>
    <w:p w:rsidR="00B50C06" w:rsidRPr="00D565AE" w:rsidRDefault="00B50C06" w:rsidP="005F5F31">
      <w:pPr>
        <w:keepNext/>
        <w:spacing w:after="0" w:line="300" w:lineRule="exact"/>
        <w:ind w:left="284" w:right="-613" w:hanging="426"/>
        <w:jc w:val="both"/>
        <w:rPr>
          <w:rFonts w:ascii="Verdana" w:eastAsia="Arial" w:hAnsi="Verdana" w:cs="Arial"/>
          <w:bCs/>
          <w:color w:val="auto"/>
          <w:sz w:val="20"/>
        </w:rPr>
      </w:pPr>
      <w:r w:rsidRPr="00D565AE">
        <w:rPr>
          <w:rFonts w:ascii="Verdana" w:eastAsia="Arial" w:hAnsi="Verdana" w:cs="Arial"/>
          <w:bCs/>
          <w:color w:val="auto"/>
          <w:sz w:val="20"/>
        </w:rPr>
        <w:t>d)</w:t>
      </w:r>
      <w:r w:rsidRPr="00D565AE">
        <w:rPr>
          <w:rFonts w:ascii="Verdana" w:eastAsia="Arial" w:hAnsi="Verdana" w:cs="Arial"/>
          <w:bCs/>
          <w:color w:val="auto"/>
          <w:sz w:val="20"/>
        </w:rPr>
        <w:tab/>
        <w:t>offers or agrees to pay or give or does pay or give any sum of money, inducement or valuable consideration directly or indirectly to any person for doing or having done or causing or having caused to be done any act or omission in relation to any other submission or proposed submission for this process; or</w:t>
      </w:r>
    </w:p>
    <w:p w:rsidR="00B50C06" w:rsidRPr="00D565AE" w:rsidRDefault="00B50C06" w:rsidP="005F5F31">
      <w:pPr>
        <w:keepNext/>
        <w:spacing w:after="0" w:line="300" w:lineRule="exact"/>
        <w:ind w:left="284" w:right="-613" w:hanging="426"/>
        <w:jc w:val="both"/>
        <w:rPr>
          <w:rFonts w:ascii="Verdana" w:eastAsia="Arial" w:hAnsi="Verdana" w:cs="Arial"/>
          <w:bCs/>
          <w:color w:val="auto"/>
          <w:sz w:val="20"/>
        </w:rPr>
      </w:pPr>
      <w:r w:rsidRPr="00D565AE">
        <w:rPr>
          <w:rFonts w:ascii="Verdana" w:eastAsia="Arial" w:hAnsi="Verdana" w:cs="Arial"/>
          <w:bCs/>
          <w:color w:val="auto"/>
          <w:sz w:val="20"/>
        </w:rPr>
        <w:t>e)</w:t>
      </w:r>
      <w:r w:rsidRPr="00D565AE">
        <w:rPr>
          <w:rFonts w:ascii="Verdana" w:eastAsia="Arial" w:hAnsi="Verdana" w:cs="Arial"/>
          <w:bCs/>
          <w:color w:val="auto"/>
          <w:sz w:val="20"/>
        </w:rPr>
        <w:tab/>
        <w:t xml:space="preserve">communicates to any person other than the Council the amount or approximate amount of his proposed submission (except where such disclosure is made in good faith in order to obtain quotations necessary for the preparation of a submission). </w:t>
      </w:r>
    </w:p>
    <w:p w:rsidR="00B50C06" w:rsidRPr="00D565AE" w:rsidRDefault="00B50C06" w:rsidP="00B50C06">
      <w:pPr>
        <w:keepNext/>
        <w:spacing w:after="0" w:line="300" w:lineRule="exact"/>
        <w:jc w:val="both"/>
        <w:rPr>
          <w:rFonts w:ascii="Verdana" w:eastAsia="Arial" w:hAnsi="Verdana" w:cs="Arial"/>
          <w:bCs/>
          <w:color w:val="auto"/>
          <w:sz w:val="20"/>
        </w:rPr>
      </w:pPr>
    </w:p>
    <w:p w:rsidR="00B50C06" w:rsidRPr="00D565AE" w:rsidRDefault="00B50C06" w:rsidP="005F5F31">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The Council also reserves the right to disqualify (without prejudice to any other civil remedies available to the Council and without prejudice to any criminal liability which such conduct by a organisation) any Supplier who, in connection with this opportunity:</w:t>
      </w:r>
    </w:p>
    <w:p w:rsidR="005F5F31" w:rsidRPr="00D565AE" w:rsidRDefault="005F5F31" w:rsidP="00DD4407">
      <w:pPr>
        <w:pStyle w:val="Level2"/>
        <w:keepNext/>
        <w:numPr>
          <w:ilvl w:val="0"/>
          <w:numId w:val="0"/>
        </w:numPr>
        <w:spacing w:after="0" w:line="300" w:lineRule="exact"/>
        <w:ind w:left="-142" w:right="-613"/>
        <w:rPr>
          <w:rFonts w:ascii="Verdana" w:hAnsi="Verdana"/>
          <w:bCs/>
        </w:rPr>
      </w:pPr>
    </w:p>
    <w:p w:rsidR="00B50C06" w:rsidRPr="00D565AE" w:rsidRDefault="00B50C06" w:rsidP="005F5F31">
      <w:pPr>
        <w:keepNext/>
        <w:numPr>
          <w:ilvl w:val="0"/>
          <w:numId w:val="20"/>
        </w:numPr>
        <w:spacing w:after="0" w:line="300" w:lineRule="exact"/>
        <w:ind w:left="284" w:right="-613" w:hanging="426"/>
        <w:jc w:val="both"/>
        <w:rPr>
          <w:rFonts w:ascii="Verdana" w:eastAsia="Arial" w:hAnsi="Verdana" w:cs="Arial"/>
          <w:bCs/>
          <w:color w:val="auto"/>
          <w:sz w:val="20"/>
        </w:rPr>
      </w:pPr>
      <w:r w:rsidRPr="00D565AE">
        <w:rPr>
          <w:rFonts w:ascii="Verdana" w:eastAsia="Arial" w:hAnsi="Verdana" w:cs="Arial"/>
          <w:bCs/>
          <w:color w:val="auto"/>
          <w:sz w:val="20"/>
        </w:rPr>
        <w:t>offers any inducement, fee or reward to any member or office</w:t>
      </w:r>
      <w:r w:rsidR="005F5F31" w:rsidRPr="00D565AE">
        <w:rPr>
          <w:rFonts w:ascii="Verdana" w:eastAsia="Arial" w:hAnsi="Verdana" w:cs="Arial"/>
          <w:bCs/>
          <w:color w:val="auto"/>
          <w:sz w:val="20"/>
        </w:rPr>
        <w:t xml:space="preserve">r of the Council or any person </w:t>
      </w:r>
      <w:r w:rsidRPr="00D565AE">
        <w:rPr>
          <w:rFonts w:ascii="Verdana" w:eastAsia="Arial" w:hAnsi="Verdana" w:cs="Arial"/>
          <w:bCs/>
          <w:color w:val="auto"/>
          <w:sz w:val="20"/>
        </w:rPr>
        <w:t xml:space="preserve">acting as an adviser for the </w:t>
      </w:r>
      <w:r w:rsidR="005F5F31" w:rsidRPr="00D565AE">
        <w:rPr>
          <w:rFonts w:ascii="Verdana" w:eastAsia="Arial" w:hAnsi="Verdana" w:cs="Arial"/>
          <w:bCs/>
          <w:color w:val="auto"/>
          <w:sz w:val="20"/>
        </w:rPr>
        <w:t>Council in</w:t>
      </w:r>
      <w:r w:rsidRPr="00D565AE">
        <w:rPr>
          <w:rFonts w:ascii="Verdana" w:eastAsia="Arial" w:hAnsi="Verdana" w:cs="Arial"/>
          <w:bCs/>
          <w:color w:val="auto"/>
          <w:sz w:val="20"/>
        </w:rPr>
        <w:t xml:space="preserve"> connection with this process; </w:t>
      </w:r>
    </w:p>
    <w:p w:rsidR="00B50C06" w:rsidRPr="00D565AE" w:rsidRDefault="00B50C06" w:rsidP="005F5F31">
      <w:pPr>
        <w:keepNext/>
        <w:numPr>
          <w:ilvl w:val="0"/>
          <w:numId w:val="20"/>
        </w:numPr>
        <w:spacing w:after="0" w:line="300" w:lineRule="exact"/>
        <w:ind w:left="284" w:right="-613" w:hanging="426"/>
        <w:jc w:val="both"/>
        <w:rPr>
          <w:rFonts w:ascii="Verdana" w:eastAsia="Arial" w:hAnsi="Verdana" w:cs="Arial"/>
          <w:bCs/>
          <w:color w:val="auto"/>
          <w:sz w:val="20"/>
        </w:rPr>
      </w:pPr>
      <w:r w:rsidRPr="00D565AE">
        <w:rPr>
          <w:rFonts w:ascii="Verdana" w:eastAsia="Arial" w:hAnsi="Verdana" w:cs="Arial"/>
          <w:bCs/>
          <w:color w:val="auto"/>
          <w:sz w:val="20"/>
        </w:rPr>
        <w:t>does anything which would constitute a breach of the Bribery Act 2010 or under Section 117 of the Local Government Act 1972;</w:t>
      </w:r>
    </w:p>
    <w:p w:rsidR="00B50C06" w:rsidRPr="00D565AE" w:rsidRDefault="00B50C06" w:rsidP="005F5F31">
      <w:pPr>
        <w:keepNext/>
        <w:spacing w:after="0" w:line="300" w:lineRule="exact"/>
        <w:ind w:left="284" w:right="-613" w:hanging="426"/>
        <w:jc w:val="both"/>
        <w:rPr>
          <w:rFonts w:ascii="Verdana" w:eastAsia="Arial" w:hAnsi="Verdana" w:cs="Arial"/>
          <w:bCs/>
          <w:color w:val="auto"/>
          <w:sz w:val="20"/>
        </w:rPr>
      </w:pPr>
      <w:r w:rsidRPr="00D565AE">
        <w:rPr>
          <w:rFonts w:ascii="Verdana" w:eastAsia="Arial" w:hAnsi="Verdana" w:cs="Arial"/>
          <w:bCs/>
          <w:color w:val="auto"/>
          <w:sz w:val="20"/>
        </w:rPr>
        <w:t>c)</w:t>
      </w:r>
      <w:r w:rsidRPr="00D565AE">
        <w:rPr>
          <w:rFonts w:ascii="Verdana" w:eastAsia="Arial" w:hAnsi="Verdana" w:cs="Arial"/>
          <w:bCs/>
          <w:color w:val="auto"/>
          <w:sz w:val="20"/>
        </w:rPr>
        <w:tab/>
        <w:t>canvasses any officer or member of the Council in connection with this process.</w:t>
      </w:r>
    </w:p>
    <w:p w:rsidR="005F5F31" w:rsidRPr="00D565AE" w:rsidRDefault="005F5F31" w:rsidP="005F5F31">
      <w:pPr>
        <w:keepNext/>
        <w:spacing w:after="0" w:line="300" w:lineRule="exact"/>
        <w:jc w:val="both"/>
        <w:rPr>
          <w:rFonts w:ascii="Verdana" w:eastAsia="Arial" w:hAnsi="Verdana" w:cs="Arial"/>
          <w:bCs/>
          <w:color w:val="auto"/>
          <w:sz w:val="20"/>
        </w:rPr>
      </w:pPr>
    </w:p>
    <w:p w:rsidR="00B50C06" w:rsidRPr="00D565AE" w:rsidRDefault="00B50C06" w:rsidP="005F5F31">
      <w:pPr>
        <w:keepNext/>
        <w:spacing w:after="0" w:line="300" w:lineRule="exact"/>
        <w:ind w:left="-142"/>
        <w:jc w:val="both"/>
        <w:rPr>
          <w:rFonts w:ascii="Verdana" w:eastAsia="Arial" w:hAnsi="Verdana" w:cs="Arial"/>
          <w:b/>
          <w:bCs/>
          <w:color w:val="auto"/>
          <w:sz w:val="20"/>
        </w:rPr>
      </w:pPr>
      <w:r w:rsidRPr="00D565AE">
        <w:rPr>
          <w:rFonts w:ascii="Verdana" w:eastAsia="Arial" w:hAnsi="Verdana" w:cs="Arial"/>
          <w:b/>
          <w:bCs/>
          <w:color w:val="auto"/>
          <w:sz w:val="20"/>
        </w:rPr>
        <w:t>Information</w:t>
      </w:r>
    </w:p>
    <w:p w:rsidR="00B50C06" w:rsidRPr="00D565AE" w:rsidRDefault="00B50C06" w:rsidP="00B50C06">
      <w:pPr>
        <w:keepNext/>
        <w:spacing w:after="0" w:line="300" w:lineRule="exact"/>
        <w:jc w:val="both"/>
        <w:rPr>
          <w:rFonts w:ascii="Verdana" w:eastAsia="Arial" w:hAnsi="Verdana" w:cs="Arial"/>
          <w:bCs/>
          <w:color w:val="auto"/>
          <w:sz w:val="20"/>
        </w:rPr>
      </w:pPr>
    </w:p>
    <w:p w:rsidR="00B50C06" w:rsidRPr="00D565AE" w:rsidRDefault="00B50C06" w:rsidP="005F5F31">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 xml:space="preserve">The Council may disclose detailed information relating to submissions to the Council's members, directors, officers, employees, agents or advisors and the Council may make the key documents available for private inspection by the Council's members, directors, officers, employees, agents or advisors. </w:t>
      </w:r>
    </w:p>
    <w:p w:rsidR="005F5F31" w:rsidRPr="00D565AE" w:rsidRDefault="005F5F31" w:rsidP="005F5F31">
      <w:pPr>
        <w:pStyle w:val="Level2"/>
        <w:keepNext/>
        <w:numPr>
          <w:ilvl w:val="0"/>
          <w:numId w:val="0"/>
        </w:numPr>
        <w:spacing w:after="0" w:line="300" w:lineRule="exact"/>
        <w:ind w:left="-142" w:right="-613" w:hanging="567"/>
        <w:rPr>
          <w:rFonts w:ascii="Verdana" w:hAnsi="Verdana"/>
          <w:bCs/>
        </w:rPr>
      </w:pPr>
    </w:p>
    <w:p w:rsidR="00B50C06" w:rsidRPr="00D565AE" w:rsidRDefault="00B50C06" w:rsidP="00DD4407">
      <w:pPr>
        <w:pStyle w:val="Level2"/>
        <w:numPr>
          <w:ilvl w:val="1"/>
          <w:numId w:val="21"/>
        </w:numPr>
        <w:spacing w:after="0" w:line="300" w:lineRule="exact"/>
        <w:ind w:left="-142" w:right="-46" w:hanging="567"/>
        <w:rPr>
          <w:rFonts w:ascii="Verdana" w:hAnsi="Verdana"/>
          <w:bCs/>
        </w:rPr>
      </w:pPr>
      <w:r w:rsidRPr="00D565AE">
        <w:rPr>
          <w:rFonts w:ascii="Verdana" w:hAnsi="Verdana"/>
          <w:bCs/>
        </w:rPr>
        <w:t xml:space="preserve">The Council also reserve the right to disseminate clarifications and information that is materially relevant to the opportunity to all Suppliers, even if the clarification </w:t>
      </w:r>
      <w:r w:rsidR="005F5F31" w:rsidRPr="00D565AE">
        <w:rPr>
          <w:rFonts w:ascii="Verdana" w:hAnsi="Verdana"/>
          <w:bCs/>
        </w:rPr>
        <w:t>or information</w:t>
      </w:r>
      <w:r w:rsidRPr="00D565AE">
        <w:rPr>
          <w:rFonts w:ascii="Verdana" w:hAnsi="Verdana"/>
          <w:bCs/>
        </w:rPr>
        <w:t xml:space="preserve"> has only been requested by one bidder. The Council will act reasonably as regards the protection of commercially sensitive information relating to Suppliers in the light of the latest published guidance on this area.</w:t>
      </w:r>
    </w:p>
    <w:p w:rsidR="00B50C06" w:rsidRPr="00D565AE" w:rsidRDefault="00B50C06" w:rsidP="005F5F31">
      <w:pPr>
        <w:pStyle w:val="Level2"/>
        <w:keepNext/>
        <w:numPr>
          <w:ilvl w:val="0"/>
          <w:numId w:val="0"/>
        </w:numPr>
        <w:spacing w:after="0" w:line="300" w:lineRule="exact"/>
        <w:ind w:left="-142"/>
        <w:rPr>
          <w:rFonts w:ascii="Verdana" w:hAnsi="Verdana"/>
          <w:b/>
          <w:bCs/>
        </w:rPr>
      </w:pPr>
      <w:r w:rsidRPr="00D565AE">
        <w:rPr>
          <w:rFonts w:ascii="Verdana" w:hAnsi="Verdana"/>
          <w:b/>
          <w:bCs/>
        </w:rPr>
        <w:t>General Matters</w:t>
      </w:r>
    </w:p>
    <w:p w:rsidR="005F5F31" w:rsidRPr="00D565AE" w:rsidRDefault="005F5F31" w:rsidP="005F5F31">
      <w:pPr>
        <w:pStyle w:val="Level2"/>
        <w:keepNext/>
        <w:numPr>
          <w:ilvl w:val="0"/>
          <w:numId w:val="0"/>
        </w:numPr>
        <w:spacing w:after="0" w:line="300" w:lineRule="exact"/>
        <w:ind w:left="-142"/>
        <w:rPr>
          <w:rFonts w:ascii="Verdana" w:hAnsi="Verdana"/>
          <w:b/>
          <w:bCs/>
        </w:rPr>
      </w:pPr>
    </w:p>
    <w:p w:rsidR="00B50C06" w:rsidRPr="00D565AE" w:rsidRDefault="00B50C06" w:rsidP="005F5F31">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The Council reserves the right, in their sole discretion, to reject any submission.</w:t>
      </w:r>
    </w:p>
    <w:p w:rsidR="005F5F31" w:rsidRPr="00D565AE" w:rsidRDefault="005F5F31" w:rsidP="005F5F31">
      <w:pPr>
        <w:pStyle w:val="Level2"/>
        <w:keepNext/>
        <w:numPr>
          <w:ilvl w:val="0"/>
          <w:numId w:val="0"/>
        </w:numPr>
        <w:spacing w:after="0" w:line="300" w:lineRule="exact"/>
        <w:ind w:left="-142" w:right="-613" w:hanging="567"/>
        <w:rPr>
          <w:rFonts w:ascii="Verdana" w:hAnsi="Verdana"/>
          <w:bCs/>
        </w:rPr>
      </w:pPr>
    </w:p>
    <w:p w:rsidR="00B50C06" w:rsidRPr="00D565AE" w:rsidRDefault="00B50C06" w:rsidP="005F5F31">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 xml:space="preserve">Suppliers should note that the information given at any stage may be subject to verification at any time during the procurement process. If any error, omission, false statement or misrepresentation is discovered, the Council reserves the right to disqualify the organisation, without regard to what stage the selection process has reached when the error, omission, false statement or misrepresentation is discovered. </w:t>
      </w:r>
    </w:p>
    <w:p w:rsidR="005F5F31" w:rsidRPr="00D565AE" w:rsidRDefault="005F5F31" w:rsidP="005F5F31">
      <w:pPr>
        <w:pStyle w:val="Level2"/>
        <w:keepNext/>
        <w:numPr>
          <w:ilvl w:val="0"/>
          <w:numId w:val="0"/>
        </w:numPr>
        <w:spacing w:after="0" w:line="300" w:lineRule="exact"/>
        <w:rPr>
          <w:rFonts w:ascii="Verdana" w:hAnsi="Verdana"/>
          <w:bCs/>
        </w:rPr>
      </w:pPr>
    </w:p>
    <w:p w:rsidR="005F5F31" w:rsidRDefault="00B50C06" w:rsidP="00DD4407">
      <w:pPr>
        <w:pStyle w:val="Level2"/>
        <w:keepNext/>
        <w:numPr>
          <w:ilvl w:val="1"/>
          <w:numId w:val="21"/>
        </w:numPr>
        <w:spacing w:after="0" w:line="300" w:lineRule="exact"/>
        <w:ind w:left="-142" w:right="-188" w:hanging="567"/>
        <w:rPr>
          <w:rFonts w:ascii="Verdana" w:hAnsi="Verdana"/>
          <w:bCs/>
        </w:rPr>
      </w:pPr>
      <w:r w:rsidRPr="00D565AE">
        <w:rPr>
          <w:rFonts w:ascii="Verdana" w:hAnsi="Verdana"/>
          <w:bCs/>
        </w:rPr>
        <w:t>Suppliers should note that the Council reserves the right to terminate any ensuing contract with the organisation at any time if it is discovered that the organisation has made any false statement or material misrepresentation in any document submitted as part of this process.</w:t>
      </w:r>
    </w:p>
    <w:p w:rsidR="00DD4407" w:rsidRPr="00DD4407" w:rsidRDefault="00DD4407" w:rsidP="00DD4407">
      <w:pPr>
        <w:pStyle w:val="Level2"/>
        <w:keepNext/>
        <w:numPr>
          <w:ilvl w:val="0"/>
          <w:numId w:val="0"/>
        </w:numPr>
        <w:spacing w:after="0" w:line="300" w:lineRule="exact"/>
        <w:ind w:right="-188"/>
        <w:rPr>
          <w:rFonts w:ascii="Verdana" w:hAnsi="Verdana"/>
          <w:bCs/>
        </w:rPr>
      </w:pPr>
    </w:p>
    <w:p w:rsidR="00B50C06" w:rsidRPr="00D565AE" w:rsidRDefault="00B50C06" w:rsidP="005F5F31">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The Council will rely upon the representations in response to this invitation in selecting those Suppliers to become the appointed contractor and may seek its wasted costs from a Supplier if any representations are materially untrue or incorrect (or later become untrue or materially incorrect in the absence of immediate notification by the Supplier to the Council).</w:t>
      </w:r>
    </w:p>
    <w:p w:rsidR="005F5F31" w:rsidRPr="00D565AE" w:rsidRDefault="005F5F31" w:rsidP="005F5F31">
      <w:pPr>
        <w:pStyle w:val="Level2"/>
        <w:keepNext/>
        <w:numPr>
          <w:ilvl w:val="0"/>
          <w:numId w:val="0"/>
        </w:numPr>
        <w:spacing w:after="0" w:line="300" w:lineRule="exact"/>
        <w:ind w:left="-142" w:right="-613" w:hanging="567"/>
        <w:rPr>
          <w:rFonts w:ascii="Verdana" w:hAnsi="Verdana"/>
          <w:bCs/>
        </w:rPr>
      </w:pPr>
    </w:p>
    <w:p w:rsidR="00B50C06" w:rsidRPr="00D565AE" w:rsidRDefault="00B50C06" w:rsidP="005F5F31">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The Council reserve the right to reject or disqualify an organisation where any submission is submitted late, is completed incorrectly, is incomplete or fails to meet any other submission requirements which have been notified to the organisations.</w:t>
      </w:r>
    </w:p>
    <w:p w:rsidR="005F5F31" w:rsidRPr="00D565AE" w:rsidRDefault="005F5F31" w:rsidP="005F5F31">
      <w:pPr>
        <w:pStyle w:val="Level2"/>
        <w:keepNext/>
        <w:numPr>
          <w:ilvl w:val="0"/>
          <w:numId w:val="0"/>
        </w:numPr>
        <w:spacing w:after="0" w:line="300" w:lineRule="exact"/>
        <w:ind w:left="-142" w:right="-613" w:hanging="567"/>
        <w:rPr>
          <w:rFonts w:ascii="Verdana" w:hAnsi="Verdana"/>
          <w:bCs/>
        </w:rPr>
      </w:pPr>
    </w:p>
    <w:p w:rsidR="00B50C06" w:rsidRPr="00D565AE" w:rsidRDefault="00B50C06" w:rsidP="005F5F31">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This invitation and subsequent information will be provided on the same basis to all Suppliers, however the Council reserves the right to seek clarification on submissions from particular Suppliers during the selection process.</w:t>
      </w:r>
    </w:p>
    <w:p w:rsidR="005F5F31" w:rsidRPr="00D565AE" w:rsidRDefault="005F5F31" w:rsidP="005F5F31">
      <w:pPr>
        <w:pStyle w:val="Level2"/>
        <w:keepNext/>
        <w:numPr>
          <w:ilvl w:val="0"/>
          <w:numId w:val="0"/>
        </w:numPr>
        <w:spacing w:after="0" w:line="300" w:lineRule="exact"/>
        <w:ind w:left="-142" w:right="-613" w:hanging="567"/>
        <w:rPr>
          <w:rFonts w:ascii="Verdana" w:hAnsi="Verdana"/>
          <w:bCs/>
        </w:rPr>
      </w:pPr>
    </w:p>
    <w:p w:rsidR="00B50C06" w:rsidRPr="00D565AE" w:rsidRDefault="00B50C06" w:rsidP="005F5F31">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The Council is concerned to avoid conflicts of interest.  Suppliers should note that, the Council reserves the right to disqualify Suppliers where there is an actual or potential conflict of interest.  Suppliers are encouraged to seek to clarify the Council's view on actual or potential conflicts at the earliest opportunity before submission.</w:t>
      </w:r>
    </w:p>
    <w:p w:rsidR="005F5F31" w:rsidRPr="00D565AE" w:rsidRDefault="005F5F31" w:rsidP="005F5F31">
      <w:pPr>
        <w:pStyle w:val="Level2"/>
        <w:keepNext/>
        <w:numPr>
          <w:ilvl w:val="0"/>
          <w:numId w:val="0"/>
        </w:numPr>
        <w:spacing w:after="0" w:line="300" w:lineRule="exact"/>
        <w:ind w:left="-142" w:right="-613" w:hanging="567"/>
        <w:rPr>
          <w:rFonts w:ascii="Verdana" w:hAnsi="Verdana"/>
          <w:bCs/>
        </w:rPr>
      </w:pPr>
    </w:p>
    <w:p w:rsidR="00B50C06" w:rsidRPr="00D565AE" w:rsidRDefault="00B50C06" w:rsidP="005F5F31">
      <w:pPr>
        <w:pStyle w:val="Level2"/>
        <w:keepNext/>
        <w:numPr>
          <w:ilvl w:val="1"/>
          <w:numId w:val="21"/>
        </w:numPr>
        <w:spacing w:after="0" w:line="300" w:lineRule="exact"/>
        <w:ind w:left="-142" w:right="-613" w:hanging="567"/>
        <w:rPr>
          <w:rFonts w:ascii="Verdana" w:hAnsi="Verdana"/>
          <w:bCs/>
        </w:rPr>
      </w:pPr>
      <w:r w:rsidRPr="00D565AE">
        <w:rPr>
          <w:rFonts w:ascii="Verdana" w:hAnsi="Verdana"/>
          <w:bCs/>
        </w:rPr>
        <w:t xml:space="preserve">The laws of England shall apply to this process and any resulting contract. </w:t>
      </w:r>
    </w:p>
    <w:p w:rsidR="005F5F31" w:rsidRPr="00D565AE" w:rsidRDefault="005F5F31" w:rsidP="005F5F31">
      <w:pPr>
        <w:keepNext/>
        <w:spacing w:after="0" w:line="300" w:lineRule="exact"/>
        <w:jc w:val="both"/>
        <w:rPr>
          <w:rFonts w:ascii="Verdana" w:eastAsia="Arial" w:hAnsi="Verdana" w:cs="Arial"/>
          <w:b/>
          <w:bCs/>
          <w:color w:val="52A0D7"/>
          <w:szCs w:val="22"/>
        </w:rPr>
      </w:pPr>
      <w:r w:rsidRPr="00D565AE">
        <w:rPr>
          <w:rFonts w:ascii="Verdana" w:eastAsia="Arial" w:hAnsi="Verdana" w:cs="Arial"/>
          <w:b/>
          <w:bCs/>
          <w:color w:val="52A0D7"/>
          <w:szCs w:val="22"/>
        </w:rPr>
        <w:br w:type="page"/>
      </w:r>
    </w:p>
    <w:p w:rsidR="005F5F31" w:rsidRPr="00D565AE" w:rsidRDefault="005F5F31" w:rsidP="005F5F31">
      <w:pPr>
        <w:keepNext/>
        <w:spacing w:after="0" w:line="300" w:lineRule="exact"/>
        <w:ind w:left="-142" w:hanging="567"/>
        <w:jc w:val="both"/>
        <w:rPr>
          <w:rFonts w:ascii="Verdana" w:eastAsia="Arial" w:hAnsi="Verdana" w:cs="Arial"/>
          <w:b/>
          <w:bCs/>
          <w:color w:val="000000" w:themeColor="text1"/>
          <w:sz w:val="24"/>
          <w:szCs w:val="24"/>
        </w:rPr>
      </w:pPr>
      <w:r w:rsidRPr="00D565AE">
        <w:rPr>
          <w:rFonts w:ascii="Verdana" w:eastAsia="Arial" w:hAnsi="Verdana" w:cs="Arial"/>
          <w:b/>
          <w:bCs/>
          <w:color w:val="000000" w:themeColor="text1"/>
          <w:sz w:val="24"/>
          <w:szCs w:val="24"/>
        </w:rPr>
        <w:t xml:space="preserve">6.0 </w:t>
      </w:r>
      <w:r w:rsidRPr="00D565AE">
        <w:rPr>
          <w:rFonts w:ascii="Verdana" w:eastAsia="Arial" w:hAnsi="Verdana" w:cs="Arial"/>
          <w:b/>
          <w:bCs/>
          <w:color w:val="000000" w:themeColor="text1"/>
          <w:sz w:val="24"/>
          <w:szCs w:val="24"/>
        </w:rPr>
        <w:tab/>
        <w:t>Details of Advisors</w:t>
      </w:r>
    </w:p>
    <w:p w:rsidR="005F5F31" w:rsidRPr="00D565AE" w:rsidRDefault="005F5F31" w:rsidP="005F5F31">
      <w:pPr>
        <w:tabs>
          <w:tab w:val="left" w:pos="567"/>
          <w:tab w:val="left" w:pos="3402"/>
        </w:tabs>
        <w:spacing w:after="0" w:line="300" w:lineRule="exact"/>
        <w:jc w:val="both"/>
        <w:rPr>
          <w:rFonts w:ascii="Verdana" w:eastAsia="Arial" w:hAnsi="Verdana" w:cs="Arial"/>
          <w:b/>
          <w:bCs/>
          <w:color w:val="52A0D7"/>
          <w:sz w:val="20"/>
        </w:rPr>
      </w:pP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 xml:space="preserve">Project Manager </w:t>
      </w:r>
      <w:r w:rsidRPr="00D565AE">
        <w:rPr>
          <w:rFonts w:ascii="Verdana" w:eastAsia="Arial" w:hAnsi="Verdana" w:cs="Arial"/>
          <w:bCs/>
          <w:color w:val="auto"/>
          <w:sz w:val="20"/>
        </w:rPr>
        <w:tab/>
        <w:t xml:space="preserve">Focus Consultants </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Principle Designer</w:t>
      </w:r>
      <w:r w:rsidRPr="00D565AE">
        <w:rPr>
          <w:rFonts w:ascii="Verdana" w:eastAsia="Arial" w:hAnsi="Verdana" w:cs="Arial"/>
          <w:bCs/>
          <w:color w:val="auto"/>
          <w:sz w:val="20"/>
        </w:rPr>
        <w:tab/>
        <w:t>Levitt Bernstein, Lead of MDDT</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Conservation Architect</w:t>
      </w:r>
      <w:r w:rsidRPr="00D565AE">
        <w:rPr>
          <w:rFonts w:ascii="Verdana" w:eastAsia="Arial" w:hAnsi="Verdana" w:cs="Arial"/>
          <w:bCs/>
          <w:color w:val="auto"/>
          <w:sz w:val="20"/>
        </w:rPr>
        <w:tab/>
        <w:t>Levitt Bernstein, Lead of MDDT</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 xml:space="preserve">New Build Architect </w:t>
      </w:r>
      <w:r w:rsidRPr="00D565AE">
        <w:rPr>
          <w:rFonts w:ascii="Verdana" w:eastAsia="Arial" w:hAnsi="Verdana" w:cs="Arial"/>
          <w:bCs/>
          <w:color w:val="auto"/>
          <w:sz w:val="20"/>
        </w:rPr>
        <w:tab/>
        <w:t>Levitt Bernstein, Part of MDDT</w:t>
      </w:r>
      <w:r w:rsidRPr="00D565AE">
        <w:rPr>
          <w:rFonts w:ascii="Verdana" w:eastAsia="Arial" w:hAnsi="Verdana" w:cs="Arial"/>
          <w:bCs/>
          <w:color w:val="auto"/>
          <w:sz w:val="20"/>
        </w:rPr>
        <w:tab/>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 xml:space="preserve">Tennis Facilities Architect </w:t>
      </w:r>
      <w:r w:rsidRPr="00D565AE">
        <w:rPr>
          <w:rFonts w:ascii="Verdana" w:eastAsia="Arial" w:hAnsi="Verdana" w:cs="Arial"/>
          <w:bCs/>
          <w:color w:val="auto"/>
          <w:sz w:val="20"/>
        </w:rPr>
        <w:tab/>
      </w:r>
      <w:proofErr w:type="spellStart"/>
      <w:r w:rsidRPr="00D565AE">
        <w:rPr>
          <w:rFonts w:ascii="Verdana" w:eastAsia="Arial" w:hAnsi="Verdana" w:cs="Arial"/>
          <w:bCs/>
          <w:color w:val="auto"/>
          <w:sz w:val="20"/>
        </w:rPr>
        <w:t>TrioPlus</w:t>
      </w:r>
      <w:proofErr w:type="spellEnd"/>
      <w:r w:rsidRPr="00D565AE">
        <w:rPr>
          <w:rFonts w:ascii="Verdana" w:eastAsia="Arial" w:hAnsi="Verdana" w:cs="Arial"/>
          <w:bCs/>
          <w:color w:val="auto"/>
          <w:sz w:val="20"/>
        </w:rPr>
        <w:t>, Part of MDDT</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 xml:space="preserve">Landscape Architect </w:t>
      </w:r>
      <w:r w:rsidRPr="00D565AE">
        <w:rPr>
          <w:rFonts w:ascii="Verdana" w:eastAsia="Arial" w:hAnsi="Verdana" w:cs="Arial"/>
          <w:bCs/>
          <w:color w:val="auto"/>
          <w:sz w:val="20"/>
        </w:rPr>
        <w:tab/>
        <w:t>Levitt Bernstein, Part of MDDT</w:t>
      </w:r>
      <w:r w:rsidRPr="00D565AE">
        <w:rPr>
          <w:rFonts w:ascii="Verdana" w:eastAsia="Arial" w:hAnsi="Verdana" w:cs="Arial"/>
          <w:bCs/>
          <w:color w:val="auto"/>
          <w:sz w:val="20"/>
        </w:rPr>
        <w:tab/>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Structural Engineer</w:t>
      </w:r>
      <w:r w:rsidRPr="00D565AE">
        <w:rPr>
          <w:rFonts w:ascii="Verdana" w:eastAsia="Arial" w:hAnsi="Verdana" w:cs="Arial"/>
          <w:bCs/>
          <w:color w:val="auto"/>
          <w:sz w:val="20"/>
        </w:rPr>
        <w:tab/>
        <w:t>Edge Structures, Part of MDDT</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M&amp;E Engineer</w:t>
      </w:r>
      <w:r w:rsidRPr="00D565AE">
        <w:rPr>
          <w:rFonts w:ascii="Verdana" w:eastAsia="Arial" w:hAnsi="Verdana" w:cs="Arial"/>
          <w:bCs/>
          <w:color w:val="auto"/>
          <w:sz w:val="20"/>
        </w:rPr>
        <w:tab/>
        <w:t>Max Fordham, Part of MDDT</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Fire Engineer</w:t>
      </w:r>
      <w:r w:rsidRPr="00D565AE">
        <w:rPr>
          <w:rFonts w:ascii="Verdana" w:eastAsia="Arial" w:hAnsi="Verdana" w:cs="Arial"/>
          <w:bCs/>
          <w:color w:val="auto"/>
          <w:sz w:val="20"/>
        </w:rPr>
        <w:tab/>
      </w:r>
      <w:r w:rsidRPr="00D565AE">
        <w:rPr>
          <w:rFonts w:ascii="Verdana" w:eastAsia="Arial" w:hAnsi="Verdana" w:cs="Arial"/>
          <w:bCs/>
          <w:color w:val="auto"/>
          <w:sz w:val="20"/>
        </w:rPr>
        <w:tab/>
      </w:r>
      <w:proofErr w:type="spellStart"/>
      <w:r w:rsidRPr="00D565AE">
        <w:rPr>
          <w:rFonts w:ascii="Verdana" w:eastAsia="Arial" w:hAnsi="Verdana" w:cs="Arial"/>
          <w:bCs/>
          <w:color w:val="auto"/>
          <w:sz w:val="20"/>
        </w:rPr>
        <w:t>Exova</w:t>
      </w:r>
      <w:proofErr w:type="spellEnd"/>
      <w:r w:rsidRPr="00D565AE">
        <w:rPr>
          <w:rFonts w:ascii="Verdana" w:eastAsia="Arial" w:hAnsi="Verdana" w:cs="Arial"/>
          <w:bCs/>
          <w:color w:val="auto"/>
          <w:sz w:val="20"/>
        </w:rPr>
        <w:t xml:space="preserve"> Warrington, Part of MDDT</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Transport Planner</w:t>
      </w:r>
      <w:r w:rsidRPr="00D565AE">
        <w:rPr>
          <w:rFonts w:ascii="Verdana" w:eastAsia="Arial" w:hAnsi="Verdana" w:cs="Arial"/>
          <w:bCs/>
          <w:color w:val="auto"/>
          <w:sz w:val="20"/>
        </w:rPr>
        <w:tab/>
        <w:t>Project Centre, Part of MDDT</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Access Consultant</w:t>
      </w:r>
      <w:r w:rsidRPr="00D565AE">
        <w:rPr>
          <w:rFonts w:ascii="Verdana" w:eastAsia="Arial" w:hAnsi="Verdana" w:cs="Arial"/>
          <w:bCs/>
          <w:color w:val="auto"/>
          <w:sz w:val="20"/>
        </w:rPr>
        <w:tab/>
        <w:t>All Clear Design, Part of MDDT</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Quantity Surveyor</w:t>
      </w:r>
      <w:r w:rsidRPr="00D565AE">
        <w:rPr>
          <w:rFonts w:ascii="Verdana" w:eastAsia="Arial" w:hAnsi="Verdana" w:cs="Arial"/>
          <w:bCs/>
          <w:color w:val="auto"/>
          <w:sz w:val="20"/>
        </w:rPr>
        <w:tab/>
        <w:t>Huntley Cartwright</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Theatre Consultant</w:t>
      </w:r>
      <w:r w:rsidRPr="00D565AE">
        <w:rPr>
          <w:rFonts w:ascii="Verdana" w:eastAsia="Arial" w:hAnsi="Verdana" w:cs="Arial"/>
          <w:bCs/>
          <w:color w:val="auto"/>
          <w:sz w:val="20"/>
        </w:rPr>
        <w:tab/>
        <w:t>Neill Woodger Associates</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Business Planner</w:t>
      </w:r>
      <w:r w:rsidRPr="00D565AE">
        <w:rPr>
          <w:rFonts w:ascii="Verdana" w:eastAsia="Arial" w:hAnsi="Verdana" w:cs="Arial"/>
          <w:bCs/>
          <w:color w:val="auto"/>
          <w:sz w:val="20"/>
        </w:rPr>
        <w:tab/>
        <w:t>David Clarke Associates</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Conference Consultant</w:t>
      </w:r>
      <w:r w:rsidRPr="00D565AE">
        <w:rPr>
          <w:rFonts w:ascii="Verdana" w:eastAsia="Arial" w:hAnsi="Verdana" w:cs="Arial"/>
          <w:bCs/>
          <w:color w:val="auto"/>
          <w:sz w:val="20"/>
        </w:rPr>
        <w:tab/>
        <w:t>Venues Advisor</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Catering Consultant</w:t>
      </w:r>
      <w:r w:rsidRPr="00D565AE">
        <w:rPr>
          <w:rFonts w:ascii="Verdana" w:eastAsia="Arial" w:hAnsi="Verdana" w:cs="Arial"/>
          <w:bCs/>
          <w:color w:val="auto"/>
          <w:sz w:val="20"/>
        </w:rPr>
        <w:tab/>
        <w:t>Kendrick Hobbs</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Retail Consultant</w:t>
      </w:r>
      <w:r w:rsidRPr="00D565AE">
        <w:rPr>
          <w:rFonts w:ascii="Verdana" w:eastAsia="Arial" w:hAnsi="Verdana" w:cs="Arial"/>
          <w:bCs/>
          <w:color w:val="auto"/>
          <w:sz w:val="20"/>
        </w:rPr>
        <w:tab/>
        <w:t>Quince Retail</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Building Control</w:t>
      </w:r>
      <w:r w:rsidRPr="00D565AE">
        <w:rPr>
          <w:rFonts w:ascii="Verdana" w:eastAsia="Arial" w:hAnsi="Verdana" w:cs="Arial"/>
          <w:bCs/>
          <w:color w:val="auto"/>
          <w:sz w:val="20"/>
        </w:rPr>
        <w:tab/>
        <w:t>Wealden District Council</w:t>
      </w:r>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Planning Consultant</w:t>
      </w:r>
      <w:r w:rsidRPr="00D565AE">
        <w:rPr>
          <w:rFonts w:ascii="Verdana" w:eastAsia="Arial" w:hAnsi="Verdana" w:cs="Arial"/>
          <w:bCs/>
          <w:color w:val="auto"/>
          <w:sz w:val="20"/>
        </w:rPr>
        <w:tab/>
        <w:t xml:space="preserve">Parker </w:t>
      </w:r>
      <w:proofErr w:type="spellStart"/>
      <w:r w:rsidRPr="00D565AE">
        <w:rPr>
          <w:rFonts w:ascii="Verdana" w:eastAsia="Arial" w:hAnsi="Verdana" w:cs="Arial"/>
          <w:bCs/>
          <w:color w:val="auto"/>
          <w:sz w:val="20"/>
        </w:rPr>
        <w:t>Dann</w:t>
      </w:r>
      <w:proofErr w:type="spellEnd"/>
    </w:p>
    <w:p w:rsidR="005F5F31" w:rsidRPr="00D565AE" w:rsidRDefault="005F5F31" w:rsidP="005F5F31">
      <w:pPr>
        <w:tabs>
          <w:tab w:val="left" w:pos="567"/>
          <w:tab w:val="left" w:pos="3402"/>
        </w:tabs>
        <w:spacing w:after="0" w:line="300" w:lineRule="exact"/>
        <w:ind w:left="-709"/>
        <w:jc w:val="both"/>
        <w:rPr>
          <w:rFonts w:ascii="Verdana" w:eastAsia="Arial" w:hAnsi="Verdana" w:cs="Arial"/>
          <w:bCs/>
          <w:color w:val="auto"/>
          <w:sz w:val="20"/>
        </w:rPr>
      </w:pPr>
      <w:r w:rsidRPr="00D565AE">
        <w:rPr>
          <w:rFonts w:ascii="Verdana" w:eastAsia="Arial" w:hAnsi="Verdana" w:cs="Arial"/>
          <w:bCs/>
          <w:color w:val="auto"/>
          <w:sz w:val="20"/>
        </w:rPr>
        <w:t xml:space="preserve">Legal </w:t>
      </w:r>
      <w:proofErr w:type="spellStart"/>
      <w:r w:rsidRPr="00D565AE">
        <w:rPr>
          <w:rFonts w:ascii="Verdana" w:eastAsia="Arial" w:hAnsi="Verdana" w:cs="Arial"/>
          <w:bCs/>
          <w:color w:val="auto"/>
          <w:sz w:val="20"/>
        </w:rPr>
        <w:t>Dentons</w:t>
      </w:r>
      <w:proofErr w:type="spellEnd"/>
      <w:r w:rsidRPr="00D565AE">
        <w:rPr>
          <w:rFonts w:ascii="Verdana" w:eastAsia="Arial" w:hAnsi="Verdana" w:cs="Arial"/>
          <w:bCs/>
          <w:color w:val="auto"/>
          <w:sz w:val="20"/>
        </w:rPr>
        <w:t xml:space="preserve"> </w:t>
      </w:r>
      <w:r w:rsidRPr="00D565AE">
        <w:rPr>
          <w:rFonts w:ascii="Verdana" w:eastAsia="Arial" w:hAnsi="Verdana" w:cs="Arial"/>
          <w:bCs/>
          <w:color w:val="auto"/>
          <w:sz w:val="20"/>
        </w:rPr>
        <w:tab/>
        <w:t>UKMEA LLP</w:t>
      </w:r>
    </w:p>
    <w:p w:rsidR="005F5F31" w:rsidRPr="00D565AE" w:rsidRDefault="005F5F31" w:rsidP="005F5F31">
      <w:pPr>
        <w:pStyle w:val="ListParagraph"/>
        <w:tabs>
          <w:tab w:val="left" w:pos="567"/>
          <w:tab w:val="left" w:pos="3402"/>
        </w:tabs>
        <w:spacing w:after="0" w:line="300" w:lineRule="exact"/>
        <w:jc w:val="both"/>
        <w:rPr>
          <w:rFonts w:ascii="Verdana" w:eastAsia="Arial" w:hAnsi="Verdana" w:cs="Arial"/>
          <w:bCs/>
          <w:color w:val="auto"/>
          <w:sz w:val="20"/>
        </w:rPr>
      </w:pPr>
      <w:r w:rsidRPr="00D565AE">
        <w:rPr>
          <w:rFonts w:ascii="Verdana" w:eastAsia="Arial" w:hAnsi="Verdana" w:cs="Arial"/>
          <w:bCs/>
          <w:color w:val="auto"/>
          <w:sz w:val="20"/>
        </w:rPr>
        <w:tab/>
      </w:r>
    </w:p>
    <w:p w:rsidR="005F5F31" w:rsidRPr="00D565AE" w:rsidRDefault="00702B81" w:rsidP="005F5F31">
      <w:pPr>
        <w:keepNext/>
        <w:spacing w:after="0" w:line="300" w:lineRule="exact"/>
        <w:ind w:left="-142" w:hanging="567"/>
        <w:jc w:val="both"/>
        <w:rPr>
          <w:rFonts w:ascii="Verdana" w:eastAsia="Arial" w:hAnsi="Verdana" w:cs="Arial"/>
          <w:b/>
          <w:bCs/>
          <w:color w:val="52A0D7"/>
          <w:sz w:val="24"/>
          <w:szCs w:val="24"/>
        </w:rPr>
      </w:pPr>
      <w:r w:rsidRPr="00D565AE">
        <w:rPr>
          <w:rFonts w:ascii="Verdana" w:eastAsia="Arial" w:hAnsi="Verdana" w:cs="Arial"/>
          <w:b/>
          <w:bCs/>
          <w:color w:val="000000" w:themeColor="text1"/>
          <w:sz w:val="24"/>
          <w:szCs w:val="24"/>
        </w:rPr>
        <w:t>7.0</w:t>
      </w:r>
      <w:r w:rsidRPr="00D565AE">
        <w:rPr>
          <w:rFonts w:ascii="Verdana" w:eastAsia="Arial" w:hAnsi="Verdana" w:cs="Arial"/>
          <w:b/>
          <w:bCs/>
          <w:color w:val="000000" w:themeColor="text1"/>
          <w:sz w:val="24"/>
          <w:szCs w:val="24"/>
        </w:rPr>
        <w:tab/>
      </w:r>
      <w:r w:rsidR="005F5F31" w:rsidRPr="00D565AE">
        <w:rPr>
          <w:rFonts w:ascii="Verdana" w:eastAsia="Arial" w:hAnsi="Verdana" w:cs="Arial"/>
          <w:b/>
          <w:bCs/>
          <w:color w:val="000000" w:themeColor="text1"/>
          <w:sz w:val="24"/>
          <w:szCs w:val="24"/>
        </w:rPr>
        <w:t>List of Project Documents Available at this Stage</w:t>
      </w:r>
    </w:p>
    <w:p w:rsidR="005F5F31" w:rsidRPr="00D565AE" w:rsidRDefault="005F5F31" w:rsidP="005F5F31">
      <w:pPr>
        <w:keepNext/>
        <w:spacing w:after="0" w:line="300" w:lineRule="exact"/>
        <w:jc w:val="both"/>
        <w:rPr>
          <w:rFonts w:ascii="Verdana" w:eastAsia="Arial" w:hAnsi="Verdana" w:cs="Arial"/>
          <w:b/>
          <w:bCs/>
          <w:color w:val="52A0D7"/>
          <w:sz w:val="20"/>
        </w:rPr>
      </w:pPr>
    </w:p>
    <w:bookmarkStart w:id="1" w:name="LastEdit"/>
    <w:bookmarkEnd w:id="1"/>
    <w:p w:rsidR="005955C7" w:rsidRPr="00C34EAD" w:rsidRDefault="00C34EAD" w:rsidP="005955C7">
      <w:pPr>
        <w:pStyle w:val="ListParagraph"/>
        <w:spacing w:after="0" w:line="300" w:lineRule="exact"/>
        <w:ind w:left="-709" w:right="-613"/>
        <w:rPr>
          <w:rStyle w:val="Hyperlink"/>
          <w:rFonts w:ascii="Verdana" w:hAnsi="Verdana" w:cs="Arial"/>
          <w:color w:val="auto"/>
          <w:sz w:val="20"/>
          <w:u w:val="none"/>
        </w:rPr>
      </w:pPr>
      <w:r w:rsidRPr="00C34EAD">
        <w:rPr>
          <w:color w:val="auto"/>
        </w:rPr>
        <w:fldChar w:fldCharType="begin"/>
      </w:r>
      <w:r w:rsidRPr="00C34EAD">
        <w:rPr>
          <w:color w:val="auto"/>
        </w:rPr>
        <w:instrText>HYPERLINK "http://democracy.eastbourne.gov.uk/ieListDocuments.aspx?CId=125&amp;MId=1357&amp;Ver=4"</w:instrText>
      </w:r>
      <w:r w:rsidRPr="00C34EAD">
        <w:rPr>
          <w:color w:val="auto"/>
        </w:rPr>
      </w:r>
      <w:r w:rsidRPr="00C34EAD">
        <w:rPr>
          <w:color w:val="auto"/>
        </w:rPr>
        <w:fldChar w:fldCharType="separate"/>
      </w:r>
      <w:r w:rsidR="005955C7" w:rsidRPr="00C34EAD">
        <w:rPr>
          <w:rStyle w:val="Hyperlink"/>
          <w:rFonts w:ascii="Verdana" w:hAnsi="Verdana" w:cs="Arial"/>
          <w:color w:val="auto"/>
          <w:sz w:val="20"/>
          <w:u w:val="none"/>
        </w:rPr>
        <w:t>Cabinet Report</w:t>
      </w:r>
      <w:r w:rsidRPr="00C34EAD">
        <w:rPr>
          <w:rStyle w:val="Hyperlink"/>
          <w:rFonts w:ascii="Verdana" w:hAnsi="Verdana" w:cs="Arial"/>
          <w:color w:val="auto"/>
          <w:sz w:val="20"/>
          <w:u w:val="none"/>
        </w:rPr>
        <w:fldChar w:fldCharType="end"/>
      </w:r>
    </w:p>
    <w:p w:rsidR="003178BD" w:rsidRDefault="003178BD" w:rsidP="005955C7">
      <w:pPr>
        <w:pStyle w:val="ListParagraph"/>
        <w:spacing w:after="0" w:line="300" w:lineRule="exact"/>
        <w:ind w:left="-709" w:right="-613"/>
        <w:rPr>
          <w:rStyle w:val="Hyperlink"/>
          <w:rFonts w:ascii="Verdana" w:hAnsi="Verdana" w:cs="Arial"/>
          <w:b/>
          <w:sz w:val="20"/>
        </w:rPr>
      </w:pPr>
      <w:r w:rsidRPr="003178BD">
        <w:rPr>
          <w:rStyle w:val="Hyperlink"/>
          <w:rFonts w:ascii="Verdana" w:hAnsi="Verdana" w:cs="Arial"/>
          <w:b/>
          <w:sz w:val="20"/>
        </w:rPr>
        <w:t>http://democracy.eastbourne.gov.uk/ieListDocuments.aspx?CId=125&amp;MId=1357&amp;Ver=4</w:t>
      </w:r>
    </w:p>
    <w:p w:rsidR="003178BD" w:rsidRPr="005955C7" w:rsidRDefault="003178BD" w:rsidP="005955C7">
      <w:pPr>
        <w:pStyle w:val="ListParagraph"/>
        <w:spacing w:after="0" w:line="300" w:lineRule="exact"/>
        <w:ind w:left="-709" w:right="-613"/>
        <w:rPr>
          <w:rFonts w:ascii="Verdana" w:hAnsi="Verdana" w:cs="Arial"/>
          <w:b/>
          <w:color w:val="000000" w:themeColor="text1"/>
          <w:sz w:val="20"/>
        </w:rPr>
      </w:pPr>
    </w:p>
    <w:p w:rsidR="00C34EAD" w:rsidRPr="00C34EAD" w:rsidRDefault="005F5F31" w:rsidP="00C34EAD">
      <w:pPr>
        <w:pStyle w:val="ListParagraph"/>
        <w:spacing w:after="0" w:line="300" w:lineRule="exact"/>
        <w:ind w:left="-709" w:right="-613"/>
        <w:rPr>
          <w:rFonts w:ascii="Verdana" w:hAnsi="Verdana" w:cs="Arial"/>
          <w:color w:val="000000" w:themeColor="text1"/>
          <w:sz w:val="20"/>
        </w:rPr>
      </w:pPr>
      <w:r w:rsidRPr="00D565AE">
        <w:rPr>
          <w:rFonts w:ascii="Verdana" w:hAnsi="Verdana" w:cs="Arial"/>
          <w:color w:val="000000" w:themeColor="text1"/>
          <w:sz w:val="20"/>
        </w:rPr>
        <w:t xml:space="preserve">Stage 3 Design: </w:t>
      </w:r>
      <w:r w:rsidR="00C34EAD">
        <w:rPr>
          <w:rFonts w:ascii="Verdana" w:hAnsi="Verdana" w:cs="Arial"/>
          <w:color w:val="000000" w:themeColor="text1"/>
          <w:sz w:val="20"/>
        </w:rPr>
        <w:t xml:space="preserve">Available via </w:t>
      </w:r>
      <w:proofErr w:type="spellStart"/>
      <w:r w:rsidR="00C34EAD">
        <w:rPr>
          <w:rFonts w:ascii="Verdana" w:hAnsi="Verdana" w:cs="Arial"/>
          <w:color w:val="000000" w:themeColor="text1"/>
          <w:sz w:val="20"/>
        </w:rPr>
        <w:t>InTend</w:t>
      </w:r>
      <w:proofErr w:type="spellEnd"/>
      <w:r w:rsidR="00C34EAD">
        <w:rPr>
          <w:rFonts w:ascii="Verdana" w:hAnsi="Verdana" w:cs="Arial"/>
          <w:color w:val="000000" w:themeColor="text1"/>
          <w:sz w:val="20"/>
        </w:rPr>
        <w:t xml:space="preserve"> portal only due to size restrictions </w:t>
      </w:r>
      <w:hyperlink r:id="rId27" w:history="1">
        <w:r w:rsidR="00C34EAD" w:rsidRPr="00C34EAD">
          <w:rPr>
            <w:rStyle w:val="Hyperlink"/>
            <w:rFonts w:ascii="Verdana" w:hAnsi="Verdana" w:cs="Arial"/>
            <w:sz w:val="20"/>
          </w:rPr>
          <w:t>https://www.sesharedservices.org.uk/esourcing</w:t>
        </w:r>
      </w:hyperlink>
    </w:p>
    <w:p w:rsidR="005F5F31" w:rsidRDefault="005F5F31" w:rsidP="005F5F31">
      <w:pPr>
        <w:pStyle w:val="ListParagraph"/>
        <w:spacing w:after="0" w:line="300" w:lineRule="exact"/>
        <w:ind w:left="-709" w:right="-613"/>
        <w:rPr>
          <w:rFonts w:ascii="Verdana" w:hAnsi="Verdana" w:cs="Arial"/>
          <w:color w:val="000000" w:themeColor="text1"/>
          <w:sz w:val="20"/>
        </w:rPr>
      </w:pPr>
    </w:p>
    <w:p w:rsidR="003178BD" w:rsidRPr="00D565AE" w:rsidRDefault="003178BD" w:rsidP="005F5F31">
      <w:pPr>
        <w:pStyle w:val="ListParagraph"/>
        <w:spacing w:after="0" w:line="300" w:lineRule="exact"/>
        <w:ind w:left="-709" w:right="-613"/>
        <w:rPr>
          <w:rFonts w:ascii="Verdana" w:hAnsi="Verdana" w:cs="Arial"/>
          <w:color w:val="000000" w:themeColor="text1"/>
          <w:sz w:val="20"/>
        </w:rPr>
      </w:pPr>
    </w:p>
    <w:p w:rsidR="005F5F31" w:rsidRDefault="00137C8E" w:rsidP="005F5F31">
      <w:pPr>
        <w:pStyle w:val="ListParagraph"/>
        <w:spacing w:after="0" w:line="300" w:lineRule="exact"/>
        <w:ind w:left="-709" w:right="-613"/>
        <w:rPr>
          <w:rFonts w:ascii="Verdana" w:hAnsi="Verdana" w:cs="Arial"/>
          <w:color w:val="000000" w:themeColor="text1"/>
          <w:sz w:val="20"/>
        </w:rPr>
      </w:pPr>
      <w:r>
        <w:rPr>
          <w:rFonts w:ascii="Verdana" w:hAnsi="Verdana" w:cs="Arial"/>
          <w:color w:val="000000" w:themeColor="text1"/>
          <w:sz w:val="20"/>
        </w:rPr>
        <w:t xml:space="preserve">Planning Committee Report </w:t>
      </w:r>
      <w:r w:rsidR="003178BD" w:rsidRPr="003178BD">
        <w:rPr>
          <w:rStyle w:val="Hyperlink"/>
          <w:rFonts w:ascii="Verdana" w:hAnsi="Verdana" w:cs="Arial"/>
          <w:b/>
          <w:sz w:val="20"/>
        </w:rPr>
        <w:t>http://democracy.eastbourne.gov.uk/ieListDocuments.aspx?CId=144&amp;MId=1372&amp;Ver=4</w:t>
      </w:r>
      <w:r w:rsidR="003178BD">
        <w:rPr>
          <w:rFonts w:ascii="Verdana" w:hAnsi="Verdana" w:cs="Arial"/>
          <w:color w:val="000000" w:themeColor="text1"/>
          <w:sz w:val="20"/>
        </w:rPr>
        <w:t xml:space="preserve">  </w:t>
      </w:r>
    </w:p>
    <w:p w:rsidR="003178BD" w:rsidRPr="00D565AE" w:rsidRDefault="003178BD" w:rsidP="005F5F31">
      <w:pPr>
        <w:pStyle w:val="ListParagraph"/>
        <w:spacing w:after="0" w:line="300" w:lineRule="exact"/>
        <w:ind w:left="-709" w:right="-613"/>
        <w:rPr>
          <w:rFonts w:ascii="Verdana" w:hAnsi="Verdana" w:cs="Arial"/>
          <w:color w:val="000000" w:themeColor="text1"/>
          <w:sz w:val="20"/>
        </w:rPr>
      </w:pPr>
    </w:p>
    <w:p w:rsidR="005F5F31" w:rsidRDefault="005F5F31" w:rsidP="005F5F31">
      <w:pPr>
        <w:pStyle w:val="ListParagraph"/>
        <w:spacing w:after="0" w:line="300" w:lineRule="exact"/>
        <w:ind w:left="-709" w:right="-613"/>
        <w:rPr>
          <w:rFonts w:ascii="Verdana" w:hAnsi="Verdana" w:cs="Arial"/>
          <w:color w:val="000000" w:themeColor="text1"/>
          <w:sz w:val="20"/>
        </w:rPr>
      </w:pPr>
      <w:r w:rsidRPr="00D565AE">
        <w:rPr>
          <w:rFonts w:ascii="Verdana" w:hAnsi="Verdana" w:cs="Arial"/>
          <w:color w:val="000000" w:themeColor="text1"/>
          <w:sz w:val="20"/>
        </w:rPr>
        <w:t xml:space="preserve">EBC Policy on Employment and Training (ETP) Technical Guidance </w:t>
      </w:r>
      <w:r w:rsidR="002B133D" w:rsidRPr="002B133D">
        <w:rPr>
          <w:rFonts w:ascii="Verdana" w:hAnsi="Verdana" w:cs="Arial"/>
          <w:color w:val="000000" w:themeColor="text1"/>
          <w:sz w:val="20"/>
        </w:rPr>
        <w:t xml:space="preserve">Note </w:t>
      </w:r>
      <w:r w:rsidR="002B133D">
        <w:rPr>
          <w:rFonts w:ascii="Verdana" w:hAnsi="Verdana" w:cs="Arial"/>
          <w:color w:val="000000" w:themeColor="text1"/>
          <w:sz w:val="20"/>
        </w:rPr>
        <w:t>(</w:t>
      </w:r>
      <w:r w:rsidR="002B133D" w:rsidRPr="002B133D">
        <w:rPr>
          <w:rFonts w:ascii="Verdana" w:hAnsi="Verdana" w:cs="Arial"/>
          <w:color w:val="000000" w:themeColor="text1"/>
          <w:sz w:val="20"/>
        </w:rPr>
        <w:t>attached</w:t>
      </w:r>
      <w:r w:rsidR="002B133D">
        <w:rPr>
          <w:rFonts w:ascii="Verdana" w:hAnsi="Verdana" w:cs="Arial"/>
          <w:color w:val="000000" w:themeColor="text1"/>
          <w:sz w:val="20"/>
        </w:rPr>
        <w:t>)</w:t>
      </w:r>
    </w:p>
    <w:p w:rsidR="003178BD" w:rsidRPr="00D565AE" w:rsidRDefault="003178BD" w:rsidP="005F5F31">
      <w:pPr>
        <w:pStyle w:val="ListParagraph"/>
        <w:spacing w:after="0" w:line="300" w:lineRule="exact"/>
        <w:ind w:left="-709" w:right="-613"/>
        <w:rPr>
          <w:rFonts w:ascii="Verdana" w:hAnsi="Verdana" w:cs="Arial"/>
          <w:color w:val="000000" w:themeColor="text1"/>
          <w:sz w:val="20"/>
        </w:rPr>
      </w:pPr>
    </w:p>
    <w:p w:rsidR="005F5F31" w:rsidRPr="00D565AE" w:rsidRDefault="005F5F31" w:rsidP="005F5F31">
      <w:pPr>
        <w:pStyle w:val="ListParagraph"/>
        <w:spacing w:after="0" w:line="300" w:lineRule="exact"/>
        <w:ind w:left="-709" w:right="-613"/>
        <w:rPr>
          <w:rFonts w:ascii="Verdana" w:hAnsi="Verdana" w:cs="Arial"/>
          <w:color w:val="000000" w:themeColor="text1"/>
          <w:sz w:val="20"/>
        </w:rPr>
      </w:pPr>
      <w:r w:rsidRPr="00D565AE">
        <w:rPr>
          <w:rFonts w:ascii="Verdana" w:hAnsi="Verdana" w:cs="Arial"/>
          <w:color w:val="000000" w:themeColor="text1"/>
          <w:sz w:val="20"/>
        </w:rPr>
        <w:t xml:space="preserve">EBC section 106 Conditions on Social Added Value </w:t>
      </w:r>
      <w:r w:rsidR="002B133D">
        <w:rPr>
          <w:rFonts w:ascii="Verdana" w:hAnsi="Verdana" w:cs="Arial"/>
          <w:color w:val="000000" w:themeColor="text1"/>
          <w:sz w:val="20"/>
        </w:rPr>
        <w:t xml:space="preserve">(DRAFT </w:t>
      </w:r>
      <w:r w:rsidR="002B133D" w:rsidRPr="002B133D">
        <w:rPr>
          <w:rFonts w:ascii="Verdana" w:hAnsi="Verdana" w:cs="Arial"/>
          <w:color w:val="000000" w:themeColor="text1"/>
          <w:sz w:val="20"/>
        </w:rPr>
        <w:t>attached</w:t>
      </w:r>
      <w:r w:rsidR="002B133D">
        <w:rPr>
          <w:rFonts w:ascii="Verdana" w:hAnsi="Verdana" w:cs="Arial"/>
          <w:color w:val="000000" w:themeColor="text1"/>
          <w:sz w:val="20"/>
        </w:rPr>
        <w:t>)</w:t>
      </w:r>
    </w:p>
    <w:p w:rsidR="00B50C06" w:rsidRPr="00D565AE" w:rsidRDefault="00B50C06" w:rsidP="005F5F31">
      <w:pPr>
        <w:spacing w:after="0" w:line="300" w:lineRule="exact"/>
        <w:rPr>
          <w:rFonts w:ascii="Verdana" w:hAnsi="Verdana" w:cs="Arial"/>
          <w:sz w:val="20"/>
        </w:rPr>
      </w:pPr>
    </w:p>
    <w:sectPr w:rsidR="00B50C06" w:rsidRPr="00D565AE" w:rsidSect="004A1CFB">
      <w:headerReference w:type="default" r:id="rId28"/>
      <w:footerReference w:type="default" r:id="rId29"/>
      <w:pgSz w:w="11906" w:h="16838"/>
      <w:pgMar w:top="1440" w:right="1440" w:bottom="1440" w:left="1440" w:header="708" w:footer="708"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C0C200D" w15:done="0"/>
  <w15:commentEx w15:paraId="68364CA4" w15:done="0"/>
  <w15:commentEx w15:paraId="06271915" w15:done="0"/>
  <w15:commentEx w15:paraId="24F9E484" w15:done="0"/>
  <w15:commentEx w15:paraId="21C06409" w15:done="0"/>
  <w15:commentEx w15:paraId="6CCA7D1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D28" w:rsidRDefault="00A73D28" w:rsidP="004A1CFB">
      <w:pPr>
        <w:spacing w:after="0" w:line="240" w:lineRule="auto"/>
      </w:pPr>
      <w:r>
        <w:separator/>
      </w:r>
    </w:p>
  </w:endnote>
  <w:endnote w:type="continuationSeparator" w:id="0">
    <w:p w:rsidR="00A73D28" w:rsidRDefault="00A73D28" w:rsidP="004A1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81" w:rsidRDefault="00702B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81" w:rsidRDefault="00702B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6493368"/>
      <w:docPartObj>
        <w:docPartGallery w:val="Page Numbers (Bottom of Page)"/>
        <w:docPartUnique/>
      </w:docPartObj>
    </w:sdtPr>
    <w:sdtEndPr/>
    <w:sdtContent>
      <w:p w:rsidR="00702B81" w:rsidRDefault="00C34EAD">
        <w:pPr>
          <w:pStyle w:val="Foo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2" o:spid="_x0000_s4097" type="#_x0000_t5" style="position:absolute;margin-left:1057pt;margin-top:0;width:167.4pt;height:161.8pt;z-index:251661312;visibility:visible;mso-position-horizontal:right;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fEogIAAEMFAAAOAAAAZHJzL2Uyb0RvYy54bWysVNtu2zAMfR+wfxD0nvoCJ42NOkXbNEOB&#10;bivQ7gMUSY616eJJSpxu2L+Pkp0s2V6GYXlQRIukeA4PdXW9VxLtuHXC6BpnFylGXFPDhN7U+NPL&#10;ajLHyHmiGZFG8xq/coevF2/fXPVdxXPTGsm4RZBEu6rvatx631VJ4mjLFXEXpuMaDhtjFfFg2k3C&#10;LOkhu5JJnqazpDeWddZQ7hx8XQ6HeBHzNw2n/mPTOO6RrDHU5uNq47oOa7K4ItXGkq4VdCyD/EMV&#10;iggNlx5TLYknaGvFH6mUoNY40/gLalRimkZQHjEAmiz9Dc1zSzoesQA5rjvS5P5fWvph92SRYNC7&#10;HCNNFPTowRlHueQOvVhB9EZyBIfAVN+5CgKeuycbsLru0dAvDmlz14Ibv7HW9C0nDOrLgn9yFhAM&#10;B6Fo3b83DO4hW28iafvGqpAQ6ED72JvXY2/43iMKH/Msn5ZzaCGFszydFvNZ7F5CqkN4Z51/x41C&#10;YVNjPxYfryC7R+djg9iIkrDPGDVKQrt3RKIsDb9YNalGb8h9yBnxGinYSkgZDbtZ30mLILbGy/z+&#10;ZjVABlpO3aQOztqEsMAIqYYvAGssKACMSvleZnmR3ublZDWbX06KVTGdlJfpfJJm5W05S4uyWK5+&#10;BDRZUbWCMa4fheYH1WbF36linJ9Bb1G3qK9xOc2nkaiz6t0pyEjQgaEzNyU8DLEUqsbzI42kClK4&#10;1yyOmCdCDvvkvPzICXBw+I+sROEErQya8/v1fpTf2rBXkJA10GAQA7w8sGmN/YZRD1NcY/d1SyzH&#10;SD5okGGZFUUY+2gU08scDHt6sj49IZpCKlAORsP2zg9PxbazYtPCTVnkSJsbkG4j/EHjQ1Wj4GFS&#10;I5jxVQlPwakdvX69fYufAAAA//8DAFBLAwQUAAYACAAAACEAWSTRB9wAAAAFAQAADwAAAGRycy9k&#10;b3ducmV2LnhtbEyPS0/DMBCE70j8B2uRuFGHBlUlxKkQ4iFR5UB5nN14iaPa68h22/DvWbjAZbWr&#10;Wc18U68m78QBYxoCKbicFSCQumAG6hW8vT5cLEGkrMloFwgVfGGCVXN6UuvKhCO94GGTe8EmlCqt&#10;wOY8VlKmzqLXaRZGJNY+Q/Q68xl7aaI+srl3cl4UC+n1QJxg9Yh3FrvdZu85ZFreD9G1u/f1uH5u&#10;r9vHJzt+KHV+Nt3egMg45b9n+MFndGiYaRv2ZJJwCrhI/p2sleUV19jyMi8XIJta/qdvvgEAAP//&#10;AwBQSwECLQAUAAYACAAAACEAtoM4kv4AAADhAQAAEwAAAAAAAAAAAAAAAAAAAAAAW0NvbnRlbnRf&#10;VHlwZXNdLnhtbFBLAQItABQABgAIAAAAIQA4/SH/1gAAAJQBAAALAAAAAAAAAAAAAAAAAC8BAABf&#10;cmVscy8ucmVsc1BLAQItABQABgAIAAAAIQBoxQfEogIAAEMFAAAOAAAAAAAAAAAAAAAAAC4CAABk&#10;cnMvZTJvRG9jLnhtbFBLAQItABQABgAIAAAAIQBZJNEH3AAAAAUBAAAPAAAAAAAAAAAAAAAAAPwE&#10;AABkcnMvZG93bnJldi54bWxQSwUGAAAAAAQABADzAAAABQYAAAAA&#10;" adj="21600" fillcolor="#d2eaf1" stroked="f">
              <v:textbox>
                <w:txbxContent>
                  <w:p w:rsidR="00702B81" w:rsidRPr="00CA60BF" w:rsidRDefault="00CA0359">
                    <w:pPr>
                      <w:jc w:val="center"/>
                      <w:rPr>
                        <w:rFonts w:ascii="Arial" w:hAnsi="Arial" w:cs="Arial"/>
                        <w:szCs w:val="72"/>
                      </w:rPr>
                    </w:pPr>
                    <w:r w:rsidRPr="00CA60BF">
                      <w:rPr>
                        <w:rFonts w:ascii="Arial" w:eastAsiaTheme="minorEastAsia" w:hAnsi="Arial" w:cs="Arial"/>
                        <w:color w:val="auto"/>
                        <w:szCs w:val="22"/>
                      </w:rPr>
                      <w:fldChar w:fldCharType="begin"/>
                    </w:r>
                    <w:r w:rsidR="00702B81" w:rsidRPr="00CA60BF">
                      <w:rPr>
                        <w:rFonts w:ascii="Arial" w:hAnsi="Arial" w:cs="Arial"/>
                      </w:rPr>
                      <w:instrText xml:space="preserve"> PAGE    \* MERGEFORMAT </w:instrText>
                    </w:r>
                    <w:r w:rsidRPr="00CA60BF">
                      <w:rPr>
                        <w:rFonts w:ascii="Arial" w:eastAsiaTheme="minorEastAsia" w:hAnsi="Arial" w:cs="Arial"/>
                        <w:color w:val="auto"/>
                        <w:szCs w:val="22"/>
                      </w:rPr>
                      <w:fldChar w:fldCharType="separate"/>
                    </w:r>
                    <w:r w:rsidR="00C34EAD" w:rsidRPr="00C34EAD">
                      <w:rPr>
                        <w:rFonts w:ascii="Arial" w:eastAsiaTheme="majorEastAsia" w:hAnsi="Arial" w:cs="Arial"/>
                        <w:noProof/>
                        <w:color w:val="FFFFFF" w:themeColor="background1"/>
                        <w:sz w:val="72"/>
                        <w:szCs w:val="72"/>
                      </w:rPr>
                      <w:t>1</w:t>
                    </w:r>
                    <w:r w:rsidRPr="00CA60BF">
                      <w:rPr>
                        <w:rFonts w:ascii="Arial" w:eastAsiaTheme="majorEastAsia" w:hAnsi="Arial" w:cs="Arial"/>
                        <w:noProof/>
                        <w:color w:val="FFFFFF" w:themeColor="background1"/>
                        <w:sz w:val="72"/>
                        <w:szCs w:val="72"/>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D28" w:rsidRDefault="00A73D28" w:rsidP="004A1CFB">
      <w:pPr>
        <w:spacing w:after="0" w:line="240" w:lineRule="auto"/>
      </w:pPr>
      <w:r>
        <w:separator/>
      </w:r>
    </w:p>
  </w:footnote>
  <w:footnote w:type="continuationSeparator" w:id="0">
    <w:p w:rsidR="00A73D28" w:rsidRDefault="00A73D28" w:rsidP="004A1C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81" w:rsidRDefault="00702B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81" w:rsidRDefault="00702B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B81" w:rsidRPr="00D565AE" w:rsidRDefault="00C34EAD" w:rsidP="006D1B37">
    <w:pPr>
      <w:tabs>
        <w:tab w:val="center" w:pos="4513"/>
        <w:tab w:val="right" w:pos="8647"/>
      </w:tabs>
      <w:suppressAutoHyphens w:val="0"/>
      <w:autoSpaceDN/>
      <w:spacing w:after="0" w:line="240" w:lineRule="auto"/>
      <w:ind w:right="-613"/>
      <w:jc w:val="right"/>
      <w:textAlignment w:val="auto"/>
      <w:rPr>
        <w:rFonts w:ascii="Verdana" w:eastAsiaTheme="minorHAnsi" w:hAnsi="Verdana" w:cs="Arial"/>
        <w:color w:val="auto"/>
        <w:sz w:val="20"/>
        <w:lang w:eastAsia="en-US"/>
      </w:rPr>
    </w:pPr>
    <w:r>
      <w:rPr>
        <w:rFonts w:ascii="Verdana" w:eastAsiaTheme="minorHAnsi" w:hAnsi="Verdana" w:cs="Arial"/>
        <w:b/>
        <w:noProof/>
        <w:color w:val="auto"/>
        <w:sz w:val="20"/>
      </w:rPr>
      <w:pict>
        <v:shapetype id="_x0000_t32" coordsize="21600,21600" o:spt="32" o:oned="t" path="m,l21600,21600e" filled="f">
          <v:path arrowok="t" fillok="f" o:connecttype="none"/>
          <o:lock v:ext="edit" shapetype="t"/>
        </v:shapetype>
        <v:shape id="Straight Arrow Connector 8" o:spid="_x0000_s4098" type="#_x0000_t32" style="position:absolute;left:0;text-align:left;margin-left:-33.8pt;margin-top:26.6pt;width:518.4pt;height:0;flip:x;z-index:25166336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dUVAIAALUEAAAOAAAAZHJzL2Uyb0RvYy54bWysVNFu2jAUfZ+0f7D8TkMoMBo1VFUC20PX&#10;IbX7AGM7xJrja9kuAU379107lLbbSzWNB+PE9x6fc++5ub45dJrspfMKTEnzizEl0nAQyuxK+v1x&#10;PVpQ4gMzgmkwsqRH6enN8uOH694WcgItaCEdQRDji96WtA3BFlnmeSs75i/ASoOHDbiOBXx0u0w4&#10;1iN6p7PJeDzPenDCOuDSe3xbD4d0mfCbRvLwrWm8DESXFLmFtLq0buOaLa9ZsXPMtoqfaLB/YNEx&#10;ZfDSM1TNAiNPTv0F1SnuwEMTLjh0GTSN4jJpQDX5+A81Dy2zMmnB4nh7LpP/f7D8fr9xRImSYqMM&#10;67BFD8ExtWsDuXUOelKBMVhGcGQRq9VbX2BSZTYu6uUH82DvgP/wxEDVMrOTifXj0SJUHjOyNynx&#10;wVu8c9t/BYEx7ClAKt2hcR1ptLJfYmIEx/KQQ+rV8dwreQiE48v5bHE5X2BL+fNZxooIEROt8+Gz&#10;hI7ETUn9SdFZygDP9nc+RIIvCTHZwFppnYyhDelLejWbzPAehvZsNAuJmgetRIyLGd7ttpV2ZM+i&#10;y9IvCceT12GRTM18O8T5o68hDAZ08GREurGVTKyMICHVz+DM0Eihk4ISLXHE4i5FBqb0eyJRnTaR&#10;JVYO9Z52gzl/Xo2vVovVYjqaTuar0XRc16PbdTUdzdf5p1l9WVdVnf+KgvNp0SohpImanwcln77P&#10;iKeRHSx+HpVznbO36KkhSPb5P5FOJoq+GRy4BXHcuNi76CecjRR8muM4fK+fU9TL12b5GwAA//8D&#10;AFBLAwQUAAYACAAAACEAb98JcN8AAAAJAQAADwAAAGRycy9kb3ducmV2LnhtbEyPTUvDQBCG74L/&#10;YRnBW7uxYmpjNqUIVdAiNOmh3qbZNRvMzobsto3/3hEPepuPh3eeyZej68TJDKH1pOBmmoAwVHvd&#10;UqNgV60n9yBCRNLYeTIKvkyAZXF5kWOm/Zm25lTGRnAIhQwV2Bj7TMpQW+MwTH1viHcffnAYuR0a&#10;qQc8c7jr5CxJUumwJb5gsTeP1tSf5dEpmD+97X1Vxe3Lu9W4fi3rZ1ptlLq+GlcPIKIZ4x8MP/qs&#10;DgU7HfyRdBCdgkk6TxlVcHc7A8HAIl1wcfgdyCKX/z8ovgEAAP//AwBQSwECLQAUAAYACAAAACEA&#10;toM4kv4AAADhAQAAEwAAAAAAAAAAAAAAAAAAAAAAW0NvbnRlbnRfVHlwZXNdLnhtbFBLAQItABQA&#10;BgAIAAAAIQA4/SH/1gAAAJQBAAALAAAAAAAAAAAAAAAAAC8BAABfcmVscy8ucmVsc1BLAQItABQA&#10;BgAIAAAAIQBAiOdUVAIAALUEAAAOAAAAAAAAAAAAAAAAAC4CAABkcnMvZTJvRG9jLnhtbFBLAQIt&#10;ABQABgAIAAAAIQBv3wlw3wAAAAkBAAAPAAAAAAAAAAAAAAAAAK4EAABkcnMvZG93bnJldi54bWxQ&#10;SwUGAAAAAAQABADzAAAAugUAAAAA&#10;">
          <v:stroke dashstyle="1 1"/>
        </v:shape>
      </w:pict>
    </w:r>
    <w:r w:rsidR="00702B81" w:rsidRPr="00D565AE">
      <w:rPr>
        <w:rFonts w:ascii="Verdana" w:eastAsiaTheme="minorHAnsi" w:hAnsi="Verdana" w:cs="Arial"/>
        <w:b/>
        <w:color w:val="auto"/>
        <w:sz w:val="20"/>
        <w:lang w:eastAsia="en-US"/>
      </w:rPr>
      <w:t>Eastbourne Borough Council</w:t>
    </w:r>
    <w:r w:rsidR="00702B81" w:rsidRPr="00D565AE">
      <w:rPr>
        <w:rFonts w:ascii="Verdana" w:eastAsiaTheme="minorHAnsi" w:hAnsi="Verdana" w:cs="Arial"/>
        <w:b/>
        <w:color w:val="auto"/>
        <w:sz w:val="20"/>
        <w:lang w:eastAsia="en-US"/>
      </w:rPr>
      <w:br/>
    </w:r>
    <w:r w:rsidR="00702B81" w:rsidRPr="00D565AE">
      <w:rPr>
        <w:rFonts w:ascii="Verdana" w:eastAsiaTheme="minorHAnsi" w:hAnsi="Verdana" w:cs="Arial"/>
        <w:color w:val="auto"/>
        <w:sz w:val="20"/>
        <w:lang w:eastAsia="en-US"/>
      </w:rPr>
      <w:t xml:space="preserve">Devonshire Park Re-Development – Memorandum of Information   </w:t>
    </w:r>
  </w:p>
  <w:p w:rsidR="00702B81" w:rsidRPr="00D565AE" w:rsidRDefault="00702B81">
    <w:pPr>
      <w:pStyle w:val="Header"/>
      <w:rPr>
        <w:rFonts w:ascii="Verdana" w:hAnsi="Verdan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99F599"/>
    <w:multiLevelType w:val="hybridMultilevel"/>
    <w:tmpl w:val="E9B18E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6523C67"/>
    <w:multiLevelType w:val="multilevel"/>
    <w:tmpl w:val="B406525A"/>
    <w:lvl w:ilvl="0">
      <w:start w:val="1"/>
      <w:numFmt w:val="decimal"/>
      <w:pStyle w:val="Level1"/>
      <w:lvlText w:val="%1."/>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1">
      <w:start w:val="1"/>
      <w:numFmt w:val="decimal"/>
      <w:pStyle w:val="Level2"/>
      <w:lvlText w:val="%1.%2"/>
      <w:lvlJc w:val="left"/>
      <w:pPr>
        <w:tabs>
          <w:tab w:val="num" w:pos="850"/>
        </w:tabs>
        <w:ind w:left="850" w:hanging="850"/>
      </w:pPr>
      <w:rPr>
        <w:b w:val="0"/>
        <w:i w:val="0"/>
        <w:caps w:val="0"/>
        <w:smallCaps w:val="0"/>
        <w:strike w:val="0"/>
        <w:dstrike w:val="0"/>
        <w:outline w:val="0"/>
        <w:shadow w:val="0"/>
        <w:emboss w:val="0"/>
        <w:imprint w:val="0"/>
        <w:vanish w:val="0"/>
        <w:u w:val="none"/>
        <w:effect w:val="none"/>
        <w:vertAlign w:val="baseline"/>
      </w:rPr>
    </w:lvl>
    <w:lvl w:ilvl="2">
      <w:start w:val="1"/>
      <w:numFmt w:val="decimal"/>
      <w:pStyle w:val="Level3"/>
      <w:lvlText w:val="%1.%2.%3"/>
      <w:lvlJc w:val="left"/>
      <w:pPr>
        <w:tabs>
          <w:tab w:val="num" w:pos="1701"/>
        </w:tabs>
        <w:ind w:left="1701" w:hanging="851"/>
      </w:pPr>
      <w:rPr>
        <w:b w:val="0"/>
        <w:i w:val="0"/>
        <w:caps w:val="0"/>
        <w:smallCaps w:val="0"/>
        <w:strike w:val="0"/>
        <w:dstrike w:val="0"/>
        <w:outline w:val="0"/>
        <w:shadow w:val="0"/>
        <w:emboss w:val="0"/>
        <w:imprint w:val="0"/>
        <w:vanish w:val="0"/>
        <w:u w:val="none"/>
        <w:effect w:val="none"/>
        <w:vertAlign w:val="baseline"/>
      </w:rPr>
    </w:lvl>
    <w:lvl w:ilvl="3">
      <w:start w:val="1"/>
      <w:numFmt w:val="lowerLetter"/>
      <w:pStyle w:val="Level4"/>
      <w:lvlText w:val="(%4)"/>
      <w:lvlJc w:val="left"/>
      <w:pPr>
        <w:tabs>
          <w:tab w:val="num" w:pos="2551"/>
        </w:tabs>
        <w:ind w:left="2551" w:hanging="850"/>
      </w:pPr>
      <w:rPr>
        <w:b w:val="0"/>
        <w:i w:val="0"/>
        <w:caps w:val="0"/>
        <w:smallCaps w:val="0"/>
        <w:strike w:val="0"/>
        <w:dstrike w:val="0"/>
        <w:outline w:val="0"/>
        <w:shadow w:val="0"/>
        <w:emboss w:val="0"/>
        <w:imprint w:val="0"/>
        <w:vanish w:val="0"/>
        <w:u w:val="none"/>
        <w:effect w:val="none"/>
        <w:vertAlign w:val="baseline"/>
      </w:rPr>
    </w:lvl>
    <w:lvl w:ilvl="4">
      <w:start w:val="1"/>
      <w:numFmt w:val="lowerRoman"/>
      <w:pStyle w:val="Level5"/>
      <w:lvlText w:val="(%5)"/>
      <w:lvlJc w:val="left"/>
      <w:pPr>
        <w:tabs>
          <w:tab w:val="num" w:pos="3402"/>
        </w:tabs>
        <w:ind w:left="3402" w:hanging="851"/>
      </w:pPr>
      <w:rPr>
        <w:b w:val="0"/>
        <w:i w:val="0"/>
        <w:caps w:val="0"/>
        <w:smallCaps w:val="0"/>
        <w:strike w:val="0"/>
        <w:dstrike w:val="0"/>
        <w:outline w:val="0"/>
        <w:shadow w:val="0"/>
        <w:emboss w:val="0"/>
        <w:imprint w:val="0"/>
        <w:vanish w:val="0"/>
        <w:u w:val="none"/>
        <w:effect w:val="none"/>
        <w:vertAlign w:val="baseline"/>
      </w:rPr>
    </w:lvl>
    <w:lvl w:ilvl="5">
      <w:start w:val="1"/>
      <w:numFmt w:val="decimal"/>
      <w:pStyle w:val="Level6"/>
      <w:lvlText w:val="(%6)"/>
      <w:lvlJc w:val="left"/>
      <w:pPr>
        <w:tabs>
          <w:tab w:val="num" w:pos="4252"/>
        </w:tabs>
        <w:ind w:left="4252" w:hanging="850"/>
      </w:pPr>
      <w:rPr>
        <w:b w:val="0"/>
        <w:i w:val="0"/>
        <w:caps w:val="0"/>
        <w:smallCaps w:val="0"/>
        <w:strike w:val="0"/>
        <w:dstrike w:val="0"/>
        <w:outline w:val="0"/>
        <w:shadow w:val="0"/>
        <w:emboss w:val="0"/>
        <w:imprint w:val="0"/>
        <w:vanish w:val="0"/>
        <w:u w:val="none"/>
        <w:effect w:val="none"/>
        <w:vertAlign w:val="baseline"/>
      </w:rPr>
    </w:lvl>
    <w:lvl w:ilvl="6">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7">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lvl w:ilvl="8">
      <w:start w:val="1"/>
      <w:numFmt w:val="none"/>
      <w:suff w:val="nothing"/>
      <w:lvlText w:val="Not Defined"/>
      <w:lvlJc w:val="left"/>
      <w:rPr>
        <w:b w:val="0"/>
        <w:i w:val="0"/>
        <w:caps w:val="0"/>
        <w:smallCaps w:val="0"/>
        <w:strike w:val="0"/>
        <w:dstrike w:val="0"/>
        <w:outline w:val="0"/>
        <w:shadow w:val="0"/>
        <w:emboss w:val="0"/>
        <w:imprint w:val="0"/>
        <w:vanish w:val="0"/>
        <w:u w:val="none"/>
        <w:effect w:val="none"/>
        <w:vertAlign w:val="baseline"/>
      </w:rPr>
    </w:lvl>
  </w:abstractNum>
  <w:abstractNum w:abstractNumId="2">
    <w:nsid w:val="06912A14"/>
    <w:multiLevelType w:val="multilevel"/>
    <w:tmpl w:val="DB76F130"/>
    <w:lvl w:ilvl="0">
      <w:start w:val="1"/>
      <w:numFmt w:val="decimal"/>
      <w:lvlText w:val="%1.0"/>
      <w:lvlJc w:val="left"/>
      <w:pPr>
        <w:ind w:left="1210" w:hanging="360"/>
      </w:pPr>
      <w:rPr>
        <w:rFonts w:hint="default"/>
      </w:rPr>
    </w:lvl>
    <w:lvl w:ilvl="1">
      <w:start w:val="1"/>
      <w:numFmt w:val="decimal"/>
      <w:lvlText w:val="%1.%2"/>
      <w:lvlJc w:val="left"/>
      <w:pPr>
        <w:ind w:left="1930" w:hanging="360"/>
      </w:pPr>
      <w:rPr>
        <w:rFonts w:hint="default"/>
      </w:rPr>
    </w:lvl>
    <w:lvl w:ilvl="2">
      <w:start w:val="1"/>
      <w:numFmt w:val="decimal"/>
      <w:lvlText w:val="%1.%2.%3"/>
      <w:lvlJc w:val="left"/>
      <w:pPr>
        <w:ind w:left="3010" w:hanging="720"/>
      </w:pPr>
      <w:rPr>
        <w:rFonts w:hint="default"/>
      </w:rPr>
    </w:lvl>
    <w:lvl w:ilvl="3">
      <w:start w:val="1"/>
      <w:numFmt w:val="decimal"/>
      <w:lvlText w:val="%1.%2.%3.%4"/>
      <w:lvlJc w:val="left"/>
      <w:pPr>
        <w:ind w:left="3730" w:hanging="720"/>
      </w:pPr>
      <w:rPr>
        <w:rFonts w:hint="default"/>
      </w:rPr>
    </w:lvl>
    <w:lvl w:ilvl="4">
      <w:start w:val="1"/>
      <w:numFmt w:val="decimal"/>
      <w:lvlText w:val="%1.%2.%3.%4.%5"/>
      <w:lvlJc w:val="left"/>
      <w:pPr>
        <w:ind w:left="4810" w:hanging="1080"/>
      </w:pPr>
      <w:rPr>
        <w:rFonts w:hint="default"/>
      </w:rPr>
    </w:lvl>
    <w:lvl w:ilvl="5">
      <w:start w:val="1"/>
      <w:numFmt w:val="decimal"/>
      <w:lvlText w:val="%1.%2.%3.%4.%5.%6"/>
      <w:lvlJc w:val="left"/>
      <w:pPr>
        <w:ind w:left="5530" w:hanging="1080"/>
      </w:pPr>
      <w:rPr>
        <w:rFonts w:hint="default"/>
      </w:rPr>
    </w:lvl>
    <w:lvl w:ilvl="6">
      <w:start w:val="1"/>
      <w:numFmt w:val="decimal"/>
      <w:lvlText w:val="%1.%2.%3.%4.%5.%6.%7"/>
      <w:lvlJc w:val="left"/>
      <w:pPr>
        <w:ind w:left="6610" w:hanging="1440"/>
      </w:pPr>
      <w:rPr>
        <w:rFonts w:hint="default"/>
      </w:rPr>
    </w:lvl>
    <w:lvl w:ilvl="7">
      <w:start w:val="1"/>
      <w:numFmt w:val="decimal"/>
      <w:lvlText w:val="%1.%2.%3.%4.%5.%6.%7.%8"/>
      <w:lvlJc w:val="left"/>
      <w:pPr>
        <w:ind w:left="7330" w:hanging="1440"/>
      </w:pPr>
      <w:rPr>
        <w:rFonts w:hint="default"/>
      </w:rPr>
    </w:lvl>
    <w:lvl w:ilvl="8">
      <w:start w:val="1"/>
      <w:numFmt w:val="decimal"/>
      <w:lvlText w:val="%1.%2.%3.%4.%5.%6.%7.%8.%9"/>
      <w:lvlJc w:val="left"/>
      <w:pPr>
        <w:ind w:left="8410" w:hanging="1800"/>
      </w:pPr>
      <w:rPr>
        <w:rFonts w:hint="default"/>
      </w:rPr>
    </w:lvl>
  </w:abstractNum>
  <w:abstractNum w:abstractNumId="3">
    <w:nsid w:val="0B7D7C05"/>
    <w:multiLevelType w:val="hybridMultilevel"/>
    <w:tmpl w:val="0C988186"/>
    <w:lvl w:ilvl="0" w:tplc="FFFFFFFF">
      <w:start w:val="1"/>
      <w:numFmt w:val="decimal"/>
      <w:lvlText w:val="%1."/>
      <w:lvlJc w:val="left"/>
      <w:pPr>
        <w:tabs>
          <w:tab w:val="num" w:pos="720"/>
        </w:tabs>
        <w:ind w:left="720" w:hanging="360"/>
      </w:pPr>
      <w:rPr>
        <w:rFonts w:ascii="Arial" w:hAnsi="Arial" w:cs="Arial" w:hint="default"/>
        <w:b/>
        <w:i w:val="0"/>
        <w:color w:val="000000"/>
        <w:sz w:val="24"/>
        <w:szCs w:val="24"/>
        <w:u w:val="none" w:color="00000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DC57AB8"/>
    <w:multiLevelType w:val="hybridMultilevel"/>
    <w:tmpl w:val="7690FD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5D41AE3"/>
    <w:multiLevelType w:val="hybridMultilevel"/>
    <w:tmpl w:val="9626B76C"/>
    <w:lvl w:ilvl="0" w:tplc="49FE24D0">
      <w:start w:val="1"/>
      <w:numFmt w:val="lowerLetter"/>
      <w:lvlText w:val="%1)"/>
      <w:lvlJc w:val="left"/>
      <w:pPr>
        <w:ind w:left="278" w:hanging="42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6">
    <w:nsid w:val="1633566E"/>
    <w:multiLevelType w:val="multilevel"/>
    <w:tmpl w:val="F6E4136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7">
    <w:nsid w:val="18A064F6"/>
    <w:multiLevelType w:val="hybridMultilevel"/>
    <w:tmpl w:val="FCF627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246C0280"/>
    <w:multiLevelType w:val="hybridMultilevel"/>
    <w:tmpl w:val="543CD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2E0E6B"/>
    <w:multiLevelType w:val="hybridMultilevel"/>
    <w:tmpl w:val="8F02A5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2A34951"/>
    <w:multiLevelType w:val="hybridMultilevel"/>
    <w:tmpl w:val="D004DBE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64C3455"/>
    <w:multiLevelType w:val="hybridMultilevel"/>
    <w:tmpl w:val="AA088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DD5598A"/>
    <w:multiLevelType w:val="multilevel"/>
    <w:tmpl w:val="BED47326"/>
    <w:lvl w:ilvl="0">
      <w:start w:val="5"/>
      <w:numFmt w:val="decimal"/>
      <w:lvlText w:val="%1.0"/>
      <w:lvlJc w:val="left"/>
      <w:pPr>
        <w:ind w:left="720" w:hanging="720"/>
      </w:pPr>
      <w:rPr>
        <w:rFonts w:hint="default"/>
        <w:b/>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13">
    <w:nsid w:val="41E81112"/>
    <w:multiLevelType w:val="hybridMultilevel"/>
    <w:tmpl w:val="332467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44DD1EC5"/>
    <w:multiLevelType w:val="hybridMultilevel"/>
    <w:tmpl w:val="50FC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BDF6216"/>
    <w:multiLevelType w:val="hybridMultilevel"/>
    <w:tmpl w:val="68D8A21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0AA603D"/>
    <w:multiLevelType w:val="hybridMultilevel"/>
    <w:tmpl w:val="9E7C8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52BC37E8"/>
    <w:multiLevelType w:val="hybridMultilevel"/>
    <w:tmpl w:val="2522E68E"/>
    <w:lvl w:ilvl="0" w:tplc="08090001">
      <w:start w:val="1"/>
      <w:numFmt w:val="bullet"/>
      <w:lvlText w:val=""/>
      <w:lvlJc w:val="left"/>
      <w:pPr>
        <w:tabs>
          <w:tab w:val="num" w:pos="720"/>
        </w:tabs>
        <w:ind w:left="720" w:hanging="360"/>
      </w:pPr>
      <w:rPr>
        <w:rFonts w:ascii="Symbol" w:hAnsi="Symbol" w:hint="default"/>
      </w:rPr>
    </w:lvl>
    <w:lvl w:ilvl="1" w:tplc="F90CC294">
      <w:start w:val="276"/>
      <w:numFmt w:val="bullet"/>
      <w:lvlText w:val="–"/>
      <w:lvlJc w:val="left"/>
      <w:pPr>
        <w:tabs>
          <w:tab w:val="num" w:pos="1440"/>
        </w:tabs>
        <w:ind w:left="1440" w:hanging="360"/>
      </w:pPr>
      <w:rPr>
        <w:rFonts w:ascii="Arial" w:hAnsi="Arial" w:hint="default"/>
      </w:rPr>
    </w:lvl>
    <w:lvl w:ilvl="2" w:tplc="658E53DE">
      <w:numFmt w:val="bullet"/>
      <w:lvlText w:val="•"/>
      <w:lvlJc w:val="left"/>
      <w:pPr>
        <w:ind w:left="3240" w:hanging="1440"/>
      </w:pPr>
      <w:rPr>
        <w:rFonts w:ascii="Arial" w:eastAsia="Arial" w:hAnsi="Arial" w:cs="Arial" w:hint="default"/>
      </w:rPr>
    </w:lvl>
    <w:lvl w:ilvl="3" w:tplc="A5EE2872" w:tentative="1">
      <w:start w:val="1"/>
      <w:numFmt w:val="bullet"/>
      <w:lvlText w:val="•"/>
      <w:lvlJc w:val="left"/>
      <w:pPr>
        <w:tabs>
          <w:tab w:val="num" w:pos="2880"/>
        </w:tabs>
        <w:ind w:left="2880" w:hanging="360"/>
      </w:pPr>
      <w:rPr>
        <w:rFonts w:ascii="Arial" w:hAnsi="Arial" w:hint="default"/>
      </w:rPr>
    </w:lvl>
    <w:lvl w:ilvl="4" w:tplc="29F4D20E" w:tentative="1">
      <w:start w:val="1"/>
      <w:numFmt w:val="bullet"/>
      <w:lvlText w:val="•"/>
      <w:lvlJc w:val="left"/>
      <w:pPr>
        <w:tabs>
          <w:tab w:val="num" w:pos="3600"/>
        </w:tabs>
        <w:ind w:left="3600" w:hanging="360"/>
      </w:pPr>
      <w:rPr>
        <w:rFonts w:ascii="Arial" w:hAnsi="Arial" w:hint="default"/>
      </w:rPr>
    </w:lvl>
    <w:lvl w:ilvl="5" w:tplc="ECB477BA" w:tentative="1">
      <w:start w:val="1"/>
      <w:numFmt w:val="bullet"/>
      <w:lvlText w:val="•"/>
      <w:lvlJc w:val="left"/>
      <w:pPr>
        <w:tabs>
          <w:tab w:val="num" w:pos="4320"/>
        </w:tabs>
        <w:ind w:left="4320" w:hanging="360"/>
      </w:pPr>
      <w:rPr>
        <w:rFonts w:ascii="Arial" w:hAnsi="Arial" w:hint="default"/>
      </w:rPr>
    </w:lvl>
    <w:lvl w:ilvl="6" w:tplc="A29E1FA0" w:tentative="1">
      <w:start w:val="1"/>
      <w:numFmt w:val="bullet"/>
      <w:lvlText w:val="•"/>
      <w:lvlJc w:val="left"/>
      <w:pPr>
        <w:tabs>
          <w:tab w:val="num" w:pos="5040"/>
        </w:tabs>
        <w:ind w:left="5040" w:hanging="360"/>
      </w:pPr>
      <w:rPr>
        <w:rFonts w:ascii="Arial" w:hAnsi="Arial" w:hint="default"/>
      </w:rPr>
    </w:lvl>
    <w:lvl w:ilvl="7" w:tplc="9506882E" w:tentative="1">
      <w:start w:val="1"/>
      <w:numFmt w:val="bullet"/>
      <w:lvlText w:val="•"/>
      <w:lvlJc w:val="left"/>
      <w:pPr>
        <w:tabs>
          <w:tab w:val="num" w:pos="5760"/>
        </w:tabs>
        <w:ind w:left="5760" w:hanging="360"/>
      </w:pPr>
      <w:rPr>
        <w:rFonts w:ascii="Arial" w:hAnsi="Arial" w:hint="default"/>
      </w:rPr>
    </w:lvl>
    <w:lvl w:ilvl="8" w:tplc="D13A2914" w:tentative="1">
      <w:start w:val="1"/>
      <w:numFmt w:val="bullet"/>
      <w:lvlText w:val="•"/>
      <w:lvlJc w:val="left"/>
      <w:pPr>
        <w:tabs>
          <w:tab w:val="num" w:pos="6480"/>
        </w:tabs>
        <w:ind w:left="6480" w:hanging="360"/>
      </w:pPr>
      <w:rPr>
        <w:rFonts w:ascii="Arial" w:hAnsi="Arial" w:hint="default"/>
      </w:rPr>
    </w:lvl>
  </w:abstractNum>
  <w:abstractNum w:abstractNumId="18">
    <w:nsid w:val="56636158"/>
    <w:multiLevelType w:val="hybridMultilevel"/>
    <w:tmpl w:val="88D279E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nsid w:val="65C632CC"/>
    <w:multiLevelType w:val="hybridMultilevel"/>
    <w:tmpl w:val="D336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7F62257"/>
    <w:multiLevelType w:val="hybridMultilevel"/>
    <w:tmpl w:val="15024062"/>
    <w:lvl w:ilvl="0" w:tplc="0809000F">
      <w:start w:val="1"/>
      <w:numFmt w:val="bullet"/>
      <w:lvlText w:val=""/>
      <w:lvlJc w:val="left"/>
      <w:pPr>
        <w:tabs>
          <w:tab w:val="num" w:pos="3270"/>
        </w:tabs>
        <w:ind w:left="3270" w:hanging="360"/>
      </w:pPr>
      <w:rPr>
        <w:rFonts w:ascii="Symbol" w:hAnsi="Symbol" w:hint="default"/>
        <w:color w:val="CA003F"/>
        <w:sz w:val="16"/>
        <w:szCs w:val="16"/>
      </w:rPr>
    </w:lvl>
    <w:lvl w:ilvl="1" w:tplc="08090003">
      <w:start w:val="1"/>
      <w:numFmt w:val="bullet"/>
      <w:lvlText w:val="o"/>
      <w:lvlJc w:val="left"/>
      <w:pPr>
        <w:tabs>
          <w:tab w:val="num" w:pos="2290"/>
        </w:tabs>
        <w:ind w:left="2290" w:hanging="360"/>
      </w:pPr>
      <w:rPr>
        <w:rFonts w:ascii="Courier New" w:hAnsi="Courier New" w:cs="Courier New" w:hint="default"/>
      </w:rPr>
    </w:lvl>
    <w:lvl w:ilvl="2" w:tplc="08090005" w:tentative="1">
      <w:start w:val="1"/>
      <w:numFmt w:val="bullet"/>
      <w:lvlText w:val=""/>
      <w:lvlJc w:val="left"/>
      <w:pPr>
        <w:tabs>
          <w:tab w:val="num" w:pos="3010"/>
        </w:tabs>
        <w:ind w:left="3010" w:hanging="360"/>
      </w:pPr>
      <w:rPr>
        <w:rFonts w:ascii="Wingdings" w:hAnsi="Wingdings" w:hint="default"/>
      </w:rPr>
    </w:lvl>
    <w:lvl w:ilvl="3" w:tplc="08090001" w:tentative="1">
      <w:start w:val="1"/>
      <w:numFmt w:val="bullet"/>
      <w:lvlText w:val=""/>
      <w:lvlJc w:val="left"/>
      <w:pPr>
        <w:tabs>
          <w:tab w:val="num" w:pos="3730"/>
        </w:tabs>
        <w:ind w:left="3730" w:hanging="360"/>
      </w:pPr>
      <w:rPr>
        <w:rFonts w:ascii="Symbol" w:hAnsi="Symbol" w:hint="default"/>
      </w:rPr>
    </w:lvl>
    <w:lvl w:ilvl="4" w:tplc="08090003" w:tentative="1">
      <w:start w:val="1"/>
      <w:numFmt w:val="bullet"/>
      <w:lvlText w:val="o"/>
      <w:lvlJc w:val="left"/>
      <w:pPr>
        <w:tabs>
          <w:tab w:val="num" w:pos="4450"/>
        </w:tabs>
        <w:ind w:left="4450" w:hanging="360"/>
      </w:pPr>
      <w:rPr>
        <w:rFonts w:ascii="Courier New" w:hAnsi="Courier New" w:cs="Courier New" w:hint="default"/>
      </w:rPr>
    </w:lvl>
    <w:lvl w:ilvl="5" w:tplc="08090005" w:tentative="1">
      <w:start w:val="1"/>
      <w:numFmt w:val="bullet"/>
      <w:lvlText w:val=""/>
      <w:lvlJc w:val="left"/>
      <w:pPr>
        <w:tabs>
          <w:tab w:val="num" w:pos="5170"/>
        </w:tabs>
        <w:ind w:left="5170" w:hanging="360"/>
      </w:pPr>
      <w:rPr>
        <w:rFonts w:ascii="Wingdings" w:hAnsi="Wingdings" w:hint="default"/>
      </w:rPr>
    </w:lvl>
    <w:lvl w:ilvl="6" w:tplc="08090001" w:tentative="1">
      <w:start w:val="1"/>
      <w:numFmt w:val="bullet"/>
      <w:lvlText w:val=""/>
      <w:lvlJc w:val="left"/>
      <w:pPr>
        <w:tabs>
          <w:tab w:val="num" w:pos="5890"/>
        </w:tabs>
        <w:ind w:left="5890" w:hanging="360"/>
      </w:pPr>
      <w:rPr>
        <w:rFonts w:ascii="Symbol" w:hAnsi="Symbol" w:hint="default"/>
      </w:rPr>
    </w:lvl>
    <w:lvl w:ilvl="7" w:tplc="08090003" w:tentative="1">
      <w:start w:val="1"/>
      <w:numFmt w:val="bullet"/>
      <w:lvlText w:val="o"/>
      <w:lvlJc w:val="left"/>
      <w:pPr>
        <w:tabs>
          <w:tab w:val="num" w:pos="6610"/>
        </w:tabs>
        <w:ind w:left="6610" w:hanging="360"/>
      </w:pPr>
      <w:rPr>
        <w:rFonts w:ascii="Courier New" w:hAnsi="Courier New" w:cs="Courier New" w:hint="default"/>
      </w:rPr>
    </w:lvl>
    <w:lvl w:ilvl="8" w:tplc="08090005" w:tentative="1">
      <w:start w:val="1"/>
      <w:numFmt w:val="bullet"/>
      <w:lvlText w:val=""/>
      <w:lvlJc w:val="left"/>
      <w:pPr>
        <w:tabs>
          <w:tab w:val="num" w:pos="7330"/>
        </w:tabs>
        <w:ind w:left="7330" w:hanging="360"/>
      </w:pPr>
      <w:rPr>
        <w:rFonts w:ascii="Wingdings" w:hAnsi="Wingdings" w:hint="default"/>
      </w:rPr>
    </w:lvl>
  </w:abstractNum>
  <w:abstractNum w:abstractNumId="21">
    <w:nsid w:val="706B14DA"/>
    <w:multiLevelType w:val="multilevel"/>
    <w:tmpl w:val="600642D8"/>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7B757B5C"/>
    <w:multiLevelType w:val="hybridMultilevel"/>
    <w:tmpl w:val="22684E62"/>
    <w:lvl w:ilvl="0" w:tplc="007A8BD0">
      <w:start w:val="1"/>
      <w:numFmt w:val="lowerLetter"/>
      <w:lvlText w:val="%1)"/>
      <w:lvlJc w:val="left"/>
      <w:pPr>
        <w:ind w:left="2160" w:hanging="144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7C5D5B99"/>
    <w:multiLevelType w:val="hybridMultilevel"/>
    <w:tmpl w:val="AFCCA052"/>
    <w:lvl w:ilvl="0" w:tplc="950A0892">
      <w:start w:val="1"/>
      <w:numFmt w:val="bullet"/>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1"/>
  </w:num>
  <w:num w:numId="4">
    <w:abstractNumId w:val="20"/>
  </w:num>
  <w:num w:numId="5">
    <w:abstractNumId w:val="2"/>
  </w:num>
  <w:num w:numId="6">
    <w:abstractNumId w:val="8"/>
  </w:num>
  <w:num w:numId="7">
    <w:abstractNumId w:val="14"/>
  </w:num>
  <w:num w:numId="8">
    <w:abstractNumId w:val="23"/>
  </w:num>
  <w:num w:numId="9">
    <w:abstractNumId w:val="11"/>
  </w:num>
  <w:num w:numId="10">
    <w:abstractNumId w:val="15"/>
  </w:num>
  <w:num w:numId="11">
    <w:abstractNumId w:val="7"/>
  </w:num>
  <w:num w:numId="12">
    <w:abstractNumId w:val="13"/>
  </w:num>
  <w:num w:numId="13">
    <w:abstractNumId w:val="16"/>
  </w:num>
  <w:num w:numId="14">
    <w:abstractNumId w:val="9"/>
  </w:num>
  <w:num w:numId="15">
    <w:abstractNumId w:val="10"/>
  </w:num>
  <w:num w:numId="16">
    <w:abstractNumId w:val="4"/>
  </w:num>
  <w:num w:numId="17">
    <w:abstractNumId w:val="17"/>
  </w:num>
  <w:num w:numId="18">
    <w:abstractNumId w:val="0"/>
  </w:num>
  <w:num w:numId="19">
    <w:abstractNumId w:val="21"/>
  </w:num>
  <w:num w:numId="20">
    <w:abstractNumId w:val="22"/>
  </w:num>
  <w:num w:numId="21">
    <w:abstractNumId w:val="12"/>
  </w:num>
  <w:num w:numId="22">
    <w:abstractNumId w:val="19"/>
  </w:num>
  <w:num w:numId="23">
    <w:abstractNumId w:val="1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4100"/>
    <o:shapelayout v:ext="edit">
      <o:idmap v:ext="edit" data="4"/>
      <o:rules v:ext="edit">
        <o:r id="V:Rule2" type="connector" idref="#Straight Arrow Connector 8"/>
      </o:rules>
    </o:shapelayout>
  </w:hdrShapeDefaults>
  <w:footnotePr>
    <w:footnote w:id="-1"/>
    <w:footnote w:id="0"/>
  </w:footnotePr>
  <w:endnotePr>
    <w:endnote w:id="-1"/>
    <w:endnote w:id="0"/>
  </w:endnotePr>
  <w:compat>
    <w:compatSetting w:name="compatibilityMode" w:uri="http://schemas.microsoft.com/office/word" w:val="12"/>
  </w:compat>
  <w:docVars>
    <w:docVar w:name="lwLastOpened" w:val="31/12/2015 14:35"/>
  </w:docVars>
  <w:rsids>
    <w:rsidRoot w:val="004A1CFB"/>
    <w:rsid w:val="0000025F"/>
    <w:rsid w:val="000D479A"/>
    <w:rsid w:val="000F0CD5"/>
    <w:rsid w:val="001022BF"/>
    <w:rsid w:val="00137C8E"/>
    <w:rsid w:val="001B1D34"/>
    <w:rsid w:val="001E778E"/>
    <w:rsid w:val="002006B7"/>
    <w:rsid w:val="00202B51"/>
    <w:rsid w:val="00231247"/>
    <w:rsid w:val="0024358C"/>
    <w:rsid w:val="002B133D"/>
    <w:rsid w:val="00315F97"/>
    <w:rsid w:val="003178BD"/>
    <w:rsid w:val="003218A4"/>
    <w:rsid w:val="00321A7F"/>
    <w:rsid w:val="003810F4"/>
    <w:rsid w:val="004A1CFB"/>
    <w:rsid w:val="004B384C"/>
    <w:rsid w:val="005138F3"/>
    <w:rsid w:val="005955C7"/>
    <w:rsid w:val="00597B6D"/>
    <w:rsid w:val="005A1292"/>
    <w:rsid w:val="005F5F31"/>
    <w:rsid w:val="006000BA"/>
    <w:rsid w:val="006076DA"/>
    <w:rsid w:val="006C7FC1"/>
    <w:rsid w:val="006D1B37"/>
    <w:rsid w:val="006E2026"/>
    <w:rsid w:val="00701B52"/>
    <w:rsid w:val="00702B81"/>
    <w:rsid w:val="0072014A"/>
    <w:rsid w:val="007235CC"/>
    <w:rsid w:val="00780538"/>
    <w:rsid w:val="007C050D"/>
    <w:rsid w:val="008233A6"/>
    <w:rsid w:val="0083184A"/>
    <w:rsid w:val="00852EE1"/>
    <w:rsid w:val="009877E2"/>
    <w:rsid w:val="009F434F"/>
    <w:rsid w:val="00A00ABF"/>
    <w:rsid w:val="00A32752"/>
    <w:rsid w:val="00A73D28"/>
    <w:rsid w:val="00AF6730"/>
    <w:rsid w:val="00B259C7"/>
    <w:rsid w:val="00B431B5"/>
    <w:rsid w:val="00B50C06"/>
    <w:rsid w:val="00B72D11"/>
    <w:rsid w:val="00B855BA"/>
    <w:rsid w:val="00B96EBB"/>
    <w:rsid w:val="00BC726F"/>
    <w:rsid w:val="00BE66B3"/>
    <w:rsid w:val="00C169AE"/>
    <w:rsid w:val="00C34EAD"/>
    <w:rsid w:val="00C667E2"/>
    <w:rsid w:val="00C972DE"/>
    <w:rsid w:val="00CA0359"/>
    <w:rsid w:val="00CA60BF"/>
    <w:rsid w:val="00CF49F2"/>
    <w:rsid w:val="00D565AE"/>
    <w:rsid w:val="00D56E2C"/>
    <w:rsid w:val="00DD4407"/>
    <w:rsid w:val="00E23350"/>
    <w:rsid w:val="00E30276"/>
    <w:rsid w:val="00E448F8"/>
    <w:rsid w:val="00F304C7"/>
    <w:rsid w:val="00F3180E"/>
    <w:rsid w:val="00F82C5A"/>
    <w:rsid w:val="00FD2EDE"/>
    <w:rsid w:val="00FD6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3184A"/>
    <w:pPr>
      <w:suppressAutoHyphens/>
      <w:autoSpaceDN w:val="0"/>
      <w:spacing w:after="200" w:line="276" w:lineRule="auto"/>
      <w:textAlignment w:val="baseline"/>
    </w:pPr>
    <w:rPr>
      <w:rFonts w:ascii="Calibri" w:eastAsia="Calibri" w:hAnsi="Calibri" w:cs="Calibri"/>
      <w:color w:val="000000"/>
      <w:szCs w:val="20"/>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1C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CFB"/>
  </w:style>
  <w:style w:type="paragraph" w:styleId="Footer">
    <w:name w:val="footer"/>
    <w:basedOn w:val="Normal"/>
    <w:link w:val="FooterChar"/>
    <w:uiPriority w:val="99"/>
    <w:unhideWhenUsed/>
    <w:rsid w:val="004A1C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CFB"/>
  </w:style>
  <w:style w:type="paragraph" w:styleId="Subtitle">
    <w:name w:val="Subtitle"/>
    <w:basedOn w:val="Normal"/>
    <w:next w:val="Normal"/>
    <w:link w:val="SubtitleChar"/>
    <w:uiPriority w:val="11"/>
    <w:qFormat/>
    <w:rsid w:val="004A1CF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A1CFB"/>
    <w:rPr>
      <w:rFonts w:eastAsiaTheme="minorEastAsia"/>
      <w:color w:val="5A5A5A" w:themeColor="text1" w:themeTint="A5"/>
      <w:spacing w:val="15"/>
    </w:rPr>
  </w:style>
  <w:style w:type="paragraph" w:styleId="ListParagraph">
    <w:name w:val="List Paragraph"/>
    <w:basedOn w:val="Normal"/>
    <w:uiPriority w:val="34"/>
    <w:qFormat/>
    <w:rsid w:val="006D1B37"/>
    <w:pPr>
      <w:ind w:left="720"/>
      <w:contextualSpacing/>
    </w:pPr>
  </w:style>
  <w:style w:type="paragraph" w:customStyle="1" w:styleId="Body1">
    <w:name w:val="Body 1"/>
    <w:basedOn w:val="Normal"/>
    <w:rsid w:val="00CA60BF"/>
    <w:pPr>
      <w:suppressAutoHyphens w:val="0"/>
      <w:autoSpaceDN/>
      <w:adjustRightInd w:val="0"/>
      <w:spacing w:after="240" w:line="240" w:lineRule="auto"/>
      <w:ind w:left="850"/>
      <w:jc w:val="both"/>
      <w:textAlignment w:val="auto"/>
    </w:pPr>
    <w:rPr>
      <w:rFonts w:ascii="Arial" w:eastAsia="Arial" w:hAnsi="Arial" w:cs="Arial"/>
      <w:color w:val="auto"/>
      <w:sz w:val="20"/>
    </w:rPr>
  </w:style>
  <w:style w:type="paragraph" w:customStyle="1" w:styleId="Level2">
    <w:name w:val="Level 2"/>
    <w:basedOn w:val="Normal"/>
    <w:rsid w:val="00CA60BF"/>
    <w:pPr>
      <w:numPr>
        <w:ilvl w:val="1"/>
        <w:numId w:val="3"/>
      </w:numPr>
      <w:suppressAutoHyphens w:val="0"/>
      <w:autoSpaceDN/>
      <w:adjustRightInd w:val="0"/>
      <w:spacing w:after="240" w:line="240" w:lineRule="auto"/>
      <w:jc w:val="both"/>
      <w:textAlignment w:val="auto"/>
      <w:outlineLvl w:val="1"/>
    </w:pPr>
    <w:rPr>
      <w:rFonts w:ascii="Arial" w:eastAsia="Arial" w:hAnsi="Arial" w:cs="Arial"/>
      <w:color w:val="auto"/>
      <w:sz w:val="20"/>
    </w:rPr>
  </w:style>
  <w:style w:type="paragraph" w:customStyle="1" w:styleId="Level1">
    <w:name w:val="Level 1"/>
    <w:basedOn w:val="Body1"/>
    <w:rsid w:val="00CA60BF"/>
    <w:pPr>
      <w:numPr>
        <w:numId w:val="3"/>
      </w:numPr>
      <w:outlineLvl w:val="0"/>
    </w:pPr>
  </w:style>
  <w:style w:type="paragraph" w:customStyle="1" w:styleId="Level3">
    <w:name w:val="Level 3"/>
    <w:basedOn w:val="Normal"/>
    <w:rsid w:val="00CA60BF"/>
    <w:pPr>
      <w:numPr>
        <w:ilvl w:val="2"/>
        <w:numId w:val="3"/>
      </w:numPr>
      <w:suppressAutoHyphens w:val="0"/>
      <w:autoSpaceDN/>
      <w:adjustRightInd w:val="0"/>
      <w:spacing w:after="240" w:line="240" w:lineRule="auto"/>
      <w:jc w:val="both"/>
      <w:textAlignment w:val="auto"/>
      <w:outlineLvl w:val="2"/>
    </w:pPr>
    <w:rPr>
      <w:rFonts w:ascii="Arial" w:eastAsia="Arial" w:hAnsi="Arial" w:cs="Arial"/>
      <w:color w:val="auto"/>
      <w:sz w:val="20"/>
    </w:rPr>
  </w:style>
  <w:style w:type="paragraph" w:customStyle="1" w:styleId="Level4">
    <w:name w:val="Level 4"/>
    <w:basedOn w:val="Normal"/>
    <w:rsid w:val="00CA60BF"/>
    <w:pPr>
      <w:numPr>
        <w:ilvl w:val="3"/>
        <w:numId w:val="3"/>
      </w:numPr>
      <w:suppressAutoHyphens w:val="0"/>
      <w:autoSpaceDN/>
      <w:adjustRightInd w:val="0"/>
      <w:spacing w:after="240" w:line="240" w:lineRule="auto"/>
      <w:jc w:val="both"/>
      <w:textAlignment w:val="auto"/>
      <w:outlineLvl w:val="3"/>
    </w:pPr>
    <w:rPr>
      <w:rFonts w:ascii="Arial" w:eastAsia="Arial" w:hAnsi="Arial" w:cs="Arial"/>
      <w:color w:val="auto"/>
      <w:sz w:val="20"/>
    </w:rPr>
  </w:style>
  <w:style w:type="paragraph" w:customStyle="1" w:styleId="Level5">
    <w:name w:val="Level 5"/>
    <w:basedOn w:val="Normal"/>
    <w:rsid w:val="00CA60BF"/>
    <w:pPr>
      <w:numPr>
        <w:ilvl w:val="4"/>
        <w:numId w:val="3"/>
      </w:numPr>
      <w:suppressAutoHyphens w:val="0"/>
      <w:autoSpaceDN/>
      <w:adjustRightInd w:val="0"/>
      <w:spacing w:after="240" w:line="240" w:lineRule="auto"/>
      <w:jc w:val="both"/>
      <w:textAlignment w:val="auto"/>
      <w:outlineLvl w:val="4"/>
    </w:pPr>
    <w:rPr>
      <w:rFonts w:ascii="Arial" w:eastAsia="Arial" w:hAnsi="Arial" w:cs="Arial"/>
      <w:color w:val="auto"/>
      <w:sz w:val="20"/>
    </w:rPr>
  </w:style>
  <w:style w:type="paragraph" w:customStyle="1" w:styleId="Level6">
    <w:name w:val="Level 6"/>
    <w:basedOn w:val="Normal"/>
    <w:rsid w:val="00CA60BF"/>
    <w:pPr>
      <w:numPr>
        <w:ilvl w:val="5"/>
        <w:numId w:val="3"/>
      </w:numPr>
      <w:suppressAutoHyphens w:val="0"/>
      <w:autoSpaceDN/>
      <w:adjustRightInd w:val="0"/>
      <w:spacing w:after="240" w:line="240" w:lineRule="auto"/>
      <w:jc w:val="both"/>
      <w:textAlignment w:val="auto"/>
      <w:outlineLvl w:val="5"/>
    </w:pPr>
    <w:rPr>
      <w:rFonts w:ascii="Arial" w:eastAsia="Arial" w:hAnsi="Arial" w:cs="Arial"/>
      <w:color w:val="auto"/>
      <w:sz w:val="20"/>
    </w:rPr>
  </w:style>
  <w:style w:type="character" w:customStyle="1" w:styleId="Level1asHeadingtext">
    <w:name w:val="Level 1 as Heading (text)"/>
    <w:rsid w:val="00CA60BF"/>
    <w:rPr>
      <w:b/>
      <w:bCs/>
      <w:caps/>
    </w:rPr>
  </w:style>
  <w:style w:type="character" w:styleId="CommentReference">
    <w:name w:val="annotation reference"/>
    <w:basedOn w:val="DefaultParagraphFont"/>
    <w:uiPriority w:val="99"/>
    <w:semiHidden/>
    <w:unhideWhenUsed/>
    <w:rsid w:val="007235CC"/>
    <w:rPr>
      <w:sz w:val="16"/>
      <w:szCs w:val="16"/>
    </w:rPr>
  </w:style>
  <w:style w:type="paragraph" w:styleId="CommentText">
    <w:name w:val="annotation text"/>
    <w:basedOn w:val="Normal"/>
    <w:link w:val="CommentTextChar"/>
    <w:uiPriority w:val="99"/>
    <w:semiHidden/>
    <w:unhideWhenUsed/>
    <w:rsid w:val="007235CC"/>
    <w:rPr>
      <w:sz w:val="20"/>
    </w:rPr>
  </w:style>
  <w:style w:type="character" w:customStyle="1" w:styleId="CommentTextChar">
    <w:name w:val="Comment Text Char"/>
    <w:basedOn w:val="DefaultParagraphFont"/>
    <w:link w:val="CommentText"/>
    <w:uiPriority w:val="99"/>
    <w:semiHidden/>
    <w:rsid w:val="007235CC"/>
    <w:rPr>
      <w:rFonts w:ascii="Calibri" w:eastAsia="Calibri" w:hAnsi="Calibri" w:cs="Calibri"/>
      <w:color w:val="000000"/>
      <w:sz w:val="20"/>
      <w:szCs w:val="20"/>
      <w:lang w:eastAsia="en-GB"/>
    </w:rPr>
  </w:style>
  <w:style w:type="paragraph" w:styleId="BalloonText">
    <w:name w:val="Balloon Text"/>
    <w:basedOn w:val="Normal"/>
    <w:link w:val="BalloonTextChar"/>
    <w:uiPriority w:val="99"/>
    <w:semiHidden/>
    <w:unhideWhenUsed/>
    <w:rsid w:val="007235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5CC"/>
    <w:rPr>
      <w:rFonts w:ascii="Segoe UI" w:eastAsia="Calibri" w:hAnsi="Segoe UI" w:cs="Segoe UI"/>
      <w:color w:val="000000"/>
      <w:sz w:val="18"/>
      <w:szCs w:val="18"/>
      <w:lang w:eastAsia="en-GB"/>
    </w:rPr>
  </w:style>
  <w:style w:type="character" w:customStyle="1" w:styleId="Level2asHeadingtext">
    <w:name w:val="Level 2 as Heading (text)"/>
    <w:rsid w:val="00B50C06"/>
    <w:rPr>
      <w:b/>
      <w:bCs/>
    </w:rPr>
  </w:style>
  <w:style w:type="paragraph" w:customStyle="1" w:styleId="Text">
    <w:name w:val="Text"/>
    <w:basedOn w:val="Normal"/>
    <w:rsid w:val="00B50C06"/>
    <w:pPr>
      <w:suppressAutoHyphens w:val="0"/>
      <w:overflowPunct w:val="0"/>
      <w:autoSpaceDE w:val="0"/>
      <w:adjustRightInd w:val="0"/>
      <w:spacing w:after="220" w:line="240" w:lineRule="auto"/>
      <w:jc w:val="both"/>
    </w:pPr>
    <w:rPr>
      <w:rFonts w:ascii="Times New Roman" w:eastAsia="Times New Roman" w:hAnsi="Times New Roman" w:cs="Times New Roman"/>
      <w:color w:val="auto"/>
      <w:lang w:eastAsia="en-US"/>
    </w:rPr>
  </w:style>
  <w:style w:type="character" w:styleId="Hyperlink">
    <w:name w:val="Hyperlink"/>
    <w:uiPriority w:val="99"/>
    <w:unhideWhenUsed/>
    <w:rsid w:val="005F5F31"/>
    <w:rPr>
      <w:color w:val="0000FF"/>
      <w:u w:val="single"/>
    </w:rPr>
  </w:style>
  <w:style w:type="paragraph" w:styleId="NoSpacing">
    <w:name w:val="No Spacing"/>
    <w:link w:val="NoSpacingChar"/>
    <w:uiPriority w:val="1"/>
    <w:qFormat/>
    <w:rsid w:val="003218A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218A4"/>
    <w:rPr>
      <w:rFonts w:eastAsiaTheme="minorEastAsia"/>
      <w:lang w:val="en-US"/>
    </w:rPr>
  </w:style>
  <w:style w:type="paragraph" w:styleId="CommentSubject">
    <w:name w:val="annotation subject"/>
    <w:basedOn w:val="CommentText"/>
    <w:next w:val="CommentText"/>
    <w:link w:val="CommentSubjectChar"/>
    <w:uiPriority w:val="99"/>
    <w:semiHidden/>
    <w:unhideWhenUsed/>
    <w:rsid w:val="005955C7"/>
    <w:pPr>
      <w:spacing w:line="240" w:lineRule="auto"/>
    </w:pPr>
    <w:rPr>
      <w:b/>
      <w:bCs/>
    </w:rPr>
  </w:style>
  <w:style w:type="character" w:customStyle="1" w:styleId="CommentSubjectChar">
    <w:name w:val="Comment Subject Char"/>
    <w:basedOn w:val="CommentTextChar"/>
    <w:link w:val="CommentSubject"/>
    <w:uiPriority w:val="99"/>
    <w:semiHidden/>
    <w:rsid w:val="005955C7"/>
    <w:rPr>
      <w:rFonts w:ascii="Calibri" w:eastAsia="Calibri" w:hAnsi="Calibri" w:cs="Calibri"/>
      <w:b/>
      <w:bCs/>
      <w:color w:val="000000"/>
      <w:sz w:val="20"/>
      <w:szCs w:val="20"/>
      <w:lang w:eastAsia="en-GB"/>
    </w:rPr>
  </w:style>
  <w:style w:type="table" w:styleId="TableGrid">
    <w:name w:val="Table Grid"/>
    <w:basedOn w:val="TableNormal"/>
    <w:uiPriority w:val="39"/>
    <w:rsid w:val="00A00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78B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641150">
      <w:bodyDiv w:val="1"/>
      <w:marLeft w:val="0"/>
      <w:marRight w:val="0"/>
      <w:marTop w:val="0"/>
      <w:marBottom w:val="0"/>
      <w:divBdr>
        <w:top w:val="none" w:sz="0" w:space="0" w:color="auto"/>
        <w:left w:val="none" w:sz="0" w:space="0" w:color="auto"/>
        <w:bottom w:val="none" w:sz="0" w:space="0" w:color="auto"/>
        <w:right w:val="none" w:sz="0" w:space="0" w:color="auto"/>
      </w:divBdr>
    </w:div>
    <w:div w:id="296834382">
      <w:bodyDiv w:val="1"/>
      <w:marLeft w:val="0"/>
      <w:marRight w:val="0"/>
      <w:marTop w:val="0"/>
      <w:marBottom w:val="0"/>
      <w:divBdr>
        <w:top w:val="none" w:sz="0" w:space="0" w:color="auto"/>
        <w:left w:val="none" w:sz="0" w:space="0" w:color="auto"/>
        <w:bottom w:val="none" w:sz="0" w:space="0" w:color="auto"/>
        <w:right w:val="none" w:sz="0" w:space="0" w:color="auto"/>
      </w:divBdr>
    </w:div>
    <w:div w:id="621152083">
      <w:bodyDiv w:val="1"/>
      <w:marLeft w:val="0"/>
      <w:marRight w:val="0"/>
      <w:marTop w:val="0"/>
      <w:marBottom w:val="0"/>
      <w:divBdr>
        <w:top w:val="none" w:sz="0" w:space="0" w:color="auto"/>
        <w:left w:val="none" w:sz="0" w:space="0" w:color="auto"/>
        <w:bottom w:val="none" w:sz="0" w:space="0" w:color="auto"/>
        <w:right w:val="none" w:sz="0" w:space="0" w:color="auto"/>
      </w:divBdr>
    </w:div>
    <w:div w:id="634724607">
      <w:bodyDiv w:val="1"/>
      <w:marLeft w:val="0"/>
      <w:marRight w:val="0"/>
      <w:marTop w:val="0"/>
      <w:marBottom w:val="0"/>
      <w:divBdr>
        <w:top w:val="none" w:sz="0" w:space="0" w:color="auto"/>
        <w:left w:val="none" w:sz="0" w:space="0" w:color="auto"/>
        <w:bottom w:val="none" w:sz="0" w:space="0" w:color="auto"/>
        <w:right w:val="none" w:sz="0" w:space="0" w:color="auto"/>
      </w:divBdr>
    </w:div>
    <w:div w:id="680813285">
      <w:bodyDiv w:val="1"/>
      <w:marLeft w:val="0"/>
      <w:marRight w:val="0"/>
      <w:marTop w:val="0"/>
      <w:marBottom w:val="0"/>
      <w:divBdr>
        <w:top w:val="none" w:sz="0" w:space="0" w:color="auto"/>
        <w:left w:val="none" w:sz="0" w:space="0" w:color="auto"/>
        <w:bottom w:val="none" w:sz="0" w:space="0" w:color="auto"/>
        <w:right w:val="none" w:sz="0" w:space="0" w:color="auto"/>
      </w:divBdr>
    </w:div>
    <w:div w:id="937446544">
      <w:bodyDiv w:val="1"/>
      <w:marLeft w:val="0"/>
      <w:marRight w:val="0"/>
      <w:marTop w:val="0"/>
      <w:marBottom w:val="0"/>
      <w:divBdr>
        <w:top w:val="none" w:sz="0" w:space="0" w:color="auto"/>
        <w:left w:val="none" w:sz="0" w:space="0" w:color="auto"/>
        <w:bottom w:val="none" w:sz="0" w:space="0" w:color="auto"/>
        <w:right w:val="none" w:sz="0" w:space="0" w:color="auto"/>
      </w:divBdr>
    </w:div>
    <w:div w:id="162550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hyperlink" Target="https://www.sesharedservices.org.uk/esourcing"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0.png"/><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sesharedservices.org.uk/esourcing" TargetMode="External"/><Relationship Id="rId28" Type="http://schemas.openxmlformats.org/officeDocument/2006/relationships/header" Target="header3.xml"/><Relationship Id="rId10" Type="http://schemas.openxmlformats.org/officeDocument/2006/relationships/image" Target="https://www.civicaepay.co.uk/eastbourne/webpay_public/webpay/images/customers/header_ebc_logo.gif" TargetMode="External"/><Relationship Id="rId19" Type="http://schemas.openxmlformats.org/officeDocument/2006/relationships/header" Target="head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sesharedservices.org.uk/esourcin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38CD4-E904-4A68-AD3F-E0A6E591E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5482</Words>
  <Characters>31249</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Focus Cons</dc:creator>
  <cp:lastModifiedBy>Charlotte Coe</cp:lastModifiedBy>
  <cp:revision>6</cp:revision>
  <cp:lastPrinted>2015-12-17T12:46:00Z</cp:lastPrinted>
  <dcterms:created xsi:type="dcterms:W3CDTF">2015-12-31T14:41:00Z</dcterms:created>
  <dcterms:modified xsi:type="dcterms:W3CDTF">2016-01-05T16:09:00Z</dcterms:modified>
</cp:coreProperties>
</file>