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7F5B" w:rsidRPr="00C37F5B" w:rsidRDefault="00C37F5B" w:rsidP="00C37F5B">
      <w:pPr>
        <w:rPr>
          <w:b/>
        </w:rPr>
      </w:pPr>
      <w:r>
        <w:rPr>
          <w:b/>
        </w:rPr>
        <w:t xml:space="preserve">UPDATE – </w:t>
      </w:r>
      <w:r w:rsidR="0018733E">
        <w:rPr>
          <w:b/>
        </w:rPr>
        <w:t>11</w:t>
      </w:r>
      <w:r w:rsidR="0018733E" w:rsidRPr="0018733E">
        <w:rPr>
          <w:b/>
          <w:vertAlign w:val="superscript"/>
        </w:rPr>
        <w:t>th</w:t>
      </w:r>
      <w:r w:rsidR="0018733E">
        <w:rPr>
          <w:b/>
        </w:rPr>
        <w:t xml:space="preserve"> July</w:t>
      </w:r>
      <w:r>
        <w:rPr>
          <w:b/>
        </w:rPr>
        <w:t xml:space="preserve"> 2016</w:t>
      </w:r>
    </w:p>
    <w:p w:rsidR="0018733E" w:rsidRPr="0018733E" w:rsidRDefault="0018733E" w:rsidP="0018733E">
      <w:pPr>
        <w:spacing w:after="0" w:line="240" w:lineRule="auto"/>
        <w:rPr>
          <w:rFonts w:ascii="Calibri" w:eastAsia="Calibri" w:hAnsi="Calibri" w:cs="Times New Roman"/>
        </w:rPr>
      </w:pPr>
      <w:bookmarkStart w:id="0" w:name="_GoBack"/>
      <w:bookmarkEnd w:id="0"/>
      <w:r w:rsidRPr="0018733E">
        <w:rPr>
          <w:rFonts w:ascii="Calibri" w:eastAsia="Calibri" w:hAnsi="Calibri" w:cs="Times New Roman"/>
        </w:rPr>
        <w:t xml:space="preserve">Thank you for your interest in our exercise to collect and collate the accounts returns of the academy trusts. </w:t>
      </w:r>
    </w:p>
    <w:p w:rsidR="0018733E" w:rsidRPr="0018733E" w:rsidRDefault="0018733E" w:rsidP="0018733E">
      <w:pPr>
        <w:spacing w:after="0" w:line="240" w:lineRule="auto"/>
        <w:rPr>
          <w:rFonts w:ascii="Calibri" w:eastAsia="Calibri" w:hAnsi="Calibri" w:cs="Times New Roman"/>
        </w:rPr>
      </w:pPr>
    </w:p>
    <w:p w:rsidR="0018733E" w:rsidRPr="0018733E" w:rsidRDefault="0018733E" w:rsidP="0018733E">
      <w:pPr>
        <w:spacing w:after="0" w:line="240" w:lineRule="auto"/>
        <w:rPr>
          <w:rFonts w:ascii="Calibri" w:eastAsia="Calibri" w:hAnsi="Calibri" w:cs="Times New Roman"/>
        </w:rPr>
      </w:pPr>
      <w:r w:rsidRPr="0018733E">
        <w:rPr>
          <w:rFonts w:ascii="Calibri" w:eastAsia="Calibri" w:hAnsi="Calibri" w:cs="Times New Roman"/>
        </w:rPr>
        <w:t>We are currently in the process of mobilising our procurement strategy to commission a partner to aggregate, validate and adjust over 3,000 accounts returns for the academic year ending August 2016 in order to produce the Sector Annual Report and Accounts. The proposal is for a curtailed contract for one year with the option to extend for an additional year.</w:t>
      </w:r>
    </w:p>
    <w:p w:rsidR="0018733E" w:rsidRPr="0018733E" w:rsidRDefault="0018733E" w:rsidP="0018733E">
      <w:pPr>
        <w:spacing w:after="0" w:line="240" w:lineRule="auto"/>
        <w:rPr>
          <w:rFonts w:ascii="Calibri" w:eastAsia="Calibri" w:hAnsi="Calibri" w:cs="Times New Roman"/>
        </w:rPr>
      </w:pPr>
    </w:p>
    <w:p w:rsidR="0018733E" w:rsidRPr="0018733E" w:rsidRDefault="0018733E" w:rsidP="0018733E">
      <w:pPr>
        <w:spacing w:after="0" w:line="240" w:lineRule="auto"/>
        <w:rPr>
          <w:rFonts w:ascii="Calibri" w:eastAsia="Calibri" w:hAnsi="Calibri" w:cs="Times New Roman"/>
          <w:b/>
          <w:bCs/>
        </w:rPr>
      </w:pPr>
      <w:r w:rsidRPr="0018733E">
        <w:rPr>
          <w:rFonts w:ascii="Calibri" w:eastAsia="Calibri" w:hAnsi="Calibri" w:cs="Times New Roman"/>
          <w:b/>
          <w:bCs/>
        </w:rPr>
        <w:t>Proposed Key Dates: (the EFA reserves the right to change these dates)</w:t>
      </w:r>
    </w:p>
    <w:p w:rsidR="0018733E" w:rsidRPr="0018733E" w:rsidRDefault="0018733E" w:rsidP="0018733E">
      <w:pPr>
        <w:spacing w:after="0" w:line="240" w:lineRule="auto"/>
        <w:rPr>
          <w:rFonts w:ascii="Calibri" w:eastAsia="Calibri" w:hAnsi="Calibri" w:cs="Times New Roman"/>
        </w:rPr>
      </w:pPr>
      <w:r w:rsidRPr="0018733E">
        <w:rPr>
          <w:rFonts w:ascii="Calibri" w:eastAsia="Calibri" w:hAnsi="Calibri" w:cs="Times New Roman"/>
        </w:rPr>
        <w:t>25 J</w:t>
      </w:r>
      <w:r>
        <w:rPr>
          <w:rFonts w:ascii="Calibri" w:eastAsia="Calibri" w:hAnsi="Calibri" w:cs="Times New Roman"/>
        </w:rPr>
        <w:t>uly 2016                      </w:t>
      </w:r>
      <w:r w:rsidRPr="0018733E">
        <w:rPr>
          <w:rFonts w:ascii="Calibri" w:eastAsia="Calibri" w:hAnsi="Calibri" w:cs="Times New Roman"/>
        </w:rPr>
        <w:t xml:space="preserve">Publish OJEU notice                        </w:t>
      </w:r>
    </w:p>
    <w:p w:rsidR="0018733E" w:rsidRPr="0018733E" w:rsidRDefault="0018733E" w:rsidP="0018733E">
      <w:pPr>
        <w:spacing w:after="0" w:line="240" w:lineRule="auto"/>
        <w:ind w:left="1440" w:firstLine="720"/>
        <w:rPr>
          <w:rFonts w:ascii="Calibri" w:eastAsia="Calibri" w:hAnsi="Calibri" w:cs="Times New Roman"/>
        </w:rPr>
      </w:pPr>
      <w:r w:rsidRPr="0018733E">
        <w:rPr>
          <w:rFonts w:ascii="Calibri" w:eastAsia="Calibri" w:hAnsi="Calibri" w:cs="Times New Roman"/>
        </w:rPr>
        <w:t>(This will be published 48 hours before documents are made available to suppliers)</w:t>
      </w:r>
    </w:p>
    <w:p w:rsidR="0018733E" w:rsidRPr="0018733E" w:rsidRDefault="0018733E" w:rsidP="0018733E">
      <w:pPr>
        <w:spacing w:after="0" w:line="240" w:lineRule="auto"/>
        <w:rPr>
          <w:rFonts w:ascii="Calibri" w:eastAsia="Calibri" w:hAnsi="Calibri" w:cs="Times New Roman"/>
        </w:rPr>
      </w:pPr>
      <w:r w:rsidRPr="0018733E">
        <w:rPr>
          <w:rFonts w:ascii="Calibri" w:eastAsia="Calibri" w:hAnsi="Calibri" w:cs="Times New Roman"/>
        </w:rPr>
        <w:t>27 July 2016                        Invitation to tender opens</w:t>
      </w:r>
    </w:p>
    <w:p w:rsidR="0018733E" w:rsidRPr="0018733E" w:rsidRDefault="0018733E" w:rsidP="0018733E">
      <w:pPr>
        <w:spacing w:after="0" w:line="240" w:lineRule="auto"/>
        <w:rPr>
          <w:rFonts w:ascii="Calibri" w:eastAsia="Calibri" w:hAnsi="Calibri" w:cs="Times New Roman"/>
        </w:rPr>
      </w:pPr>
      <w:r w:rsidRPr="0018733E">
        <w:rPr>
          <w:rFonts w:ascii="Calibri" w:eastAsia="Calibri" w:hAnsi="Calibri" w:cs="Times New Roman"/>
        </w:rPr>
        <w:t>30 August 2016                  Invitation to tender closes</w:t>
      </w:r>
    </w:p>
    <w:p w:rsidR="0018733E" w:rsidRPr="0018733E" w:rsidRDefault="0018733E" w:rsidP="0018733E">
      <w:pPr>
        <w:spacing w:after="0" w:line="240" w:lineRule="auto"/>
        <w:rPr>
          <w:rFonts w:ascii="Calibri" w:eastAsia="Calibri" w:hAnsi="Calibri" w:cs="Times New Roman"/>
        </w:rPr>
      </w:pPr>
      <w:r w:rsidRPr="0018733E">
        <w:rPr>
          <w:rFonts w:ascii="Calibri" w:eastAsia="Calibri" w:hAnsi="Calibri" w:cs="Times New Roman"/>
        </w:rPr>
        <w:t>10 October 2016               Delivery commence</w:t>
      </w:r>
    </w:p>
    <w:p w:rsidR="0018733E" w:rsidRPr="0018733E" w:rsidRDefault="0018733E" w:rsidP="0018733E">
      <w:pPr>
        <w:spacing w:after="0" w:line="240" w:lineRule="auto"/>
        <w:rPr>
          <w:rFonts w:ascii="Calibri" w:eastAsia="Calibri" w:hAnsi="Calibri" w:cs="Times New Roman"/>
          <w:b/>
          <w:bCs/>
        </w:rPr>
      </w:pPr>
    </w:p>
    <w:p w:rsidR="0018733E" w:rsidRPr="0018733E" w:rsidRDefault="0018733E" w:rsidP="0018733E">
      <w:pPr>
        <w:spacing w:after="0" w:line="240" w:lineRule="auto"/>
        <w:rPr>
          <w:rFonts w:ascii="Calibri" w:eastAsia="Calibri" w:hAnsi="Calibri" w:cs="Times New Roman"/>
          <w:b/>
          <w:bCs/>
        </w:rPr>
      </w:pPr>
      <w:r w:rsidRPr="0018733E">
        <w:rPr>
          <w:rFonts w:ascii="Calibri" w:eastAsia="Calibri" w:hAnsi="Calibri" w:cs="Times New Roman"/>
          <w:b/>
          <w:bCs/>
        </w:rPr>
        <w:t>Process:</w:t>
      </w:r>
    </w:p>
    <w:p w:rsidR="0018733E" w:rsidRPr="0018733E" w:rsidRDefault="0018733E" w:rsidP="0018733E">
      <w:pPr>
        <w:spacing w:after="0" w:line="240" w:lineRule="auto"/>
        <w:rPr>
          <w:rFonts w:ascii="Calibri" w:eastAsia="Calibri" w:hAnsi="Calibri" w:cs="Times New Roman"/>
        </w:rPr>
      </w:pPr>
      <w:r w:rsidRPr="0018733E">
        <w:rPr>
          <w:rFonts w:ascii="Calibri" w:eastAsia="Calibri" w:hAnsi="Calibri" w:cs="Times New Roman"/>
        </w:rPr>
        <w:t xml:space="preserve">The Procurement team for the Education Funding Agency (EFA) and Skills Funding Agency (SFA) now provide a joint service through FAS²T (Funding Agency Shared Service Team). </w:t>
      </w:r>
    </w:p>
    <w:p w:rsidR="0018733E" w:rsidRPr="0018733E" w:rsidRDefault="0018733E" w:rsidP="0018733E">
      <w:pPr>
        <w:spacing w:after="0" w:line="240" w:lineRule="auto"/>
        <w:rPr>
          <w:rFonts w:ascii="Calibri" w:eastAsia="Calibri" w:hAnsi="Calibri" w:cs="Times New Roman"/>
        </w:rPr>
      </w:pPr>
      <w:r w:rsidRPr="0018733E">
        <w:rPr>
          <w:rFonts w:ascii="Calibri" w:eastAsia="Calibri" w:hAnsi="Calibri" w:cs="Times New Roman"/>
        </w:rPr>
        <w:t xml:space="preserve">FAS²T uses an e-procurement solution provided as a managed service by </w:t>
      </w:r>
      <w:proofErr w:type="spellStart"/>
      <w:r w:rsidRPr="0018733E">
        <w:rPr>
          <w:rFonts w:ascii="Calibri" w:eastAsia="Calibri" w:hAnsi="Calibri" w:cs="Times New Roman"/>
        </w:rPr>
        <w:t>Bravosolution</w:t>
      </w:r>
      <w:proofErr w:type="spellEnd"/>
      <w:r w:rsidRPr="0018733E">
        <w:rPr>
          <w:rFonts w:ascii="Calibri" w:eastAsia="Calibri" w:hAnsi="Calibri" w:cs="Times New Roman"/>
        </w:rPr>
        <w:t xml:space="preserve"> and all procurements managed by FAS²T will use this solution.</w:t>
      </w:r>
    </w:p>
    <w:p w:rsidR="0018733E" w:rsidRPr="0018733E" w:rsidRDefault="0018733E" w:rsidP="0018733E">
      <w:pPr>
        <w:spacing w:after="0" w:line="240" w:lineRule="auto"/>
        <w:rPr>
          <w:rFonts w:ascii="Calibri" w:eastAsia="Calibri" w:hAnsi="Calibri" w:cs="Times New Roman"/>
        </w:rPr>
      </w:pPr>
      <w:r w:rsidRPr="0018733E">
        <w:rPr>
          <w:rFonts w:ascii="Calibri" w:eastAsia="Calibri" w:hAnsi="Calibri" w:cs="Times New Roman"/>
        </w:rPr>
        <w:t>All bidders are required to register on this e-procurement tool in order to be able to access documents, register an expression of interest and submit bids (should they decide to proceed). </w:t>
      </w:r>
    </w:p>
    <w:p w:rsidR="0018733E" w:rsidRPr="0018733E" w:rsidRDefault="0018733E" w:rsidP="0018733E">
      <w:pPr>
        <w:spacing w:after="0" w:line="240" w:lineRule="auto"/>
        <w:rPr>
          <w:rFonts w:ascii="Calibri" w:eastAsia="Calibri" w:hAnsi="Calibri" w:cs="Times New Roman"/>
        </w:rPr>
      </w:pPr>
    </w:p>
    <w:p w:rsidR="0018733E" w:rsidRPr="0018733E" w:rsidRDefault="0018733E" w:rsidP="0018733E">
      <w:pPr>
        <w:spacing w:after="0" w:line="240" w:lineRule="auto"/>
        <w:rPr>
          <w:rFonts w:ascii="Calibri" w:eastAsia="Calibri" w:hAnsi="Calibri" w:cs="Times New Roman"/>
        </w:rPr>
      </w:pPr>
      <w:r w:rsidRPr="0018733E">
        <w:rPr>
          <w:rFonts w:ascii="Calibri" w:eastAsia="Calibri" w:hAnsi="Calibri" w:cs="Times New Roman"/>
        </w:rPr>
        <w:t>In order to register, please access the following: </w:t>
      </w:r>
    </w:p>
    <w:p w:rsidR="0018733E" w:rsidRPr="0018733E" w:rsidRDefault="0018733E" w:rsidP="0018733E">
      <w:pPr>
        <w:spacing w:after="0" w:line="240" w:lineRule="auto"/>
        <w:rPr>
          <w:rFonts w:ascii="Calibri" w:eastAsia="Calibri" w:hAnsi="Calibri" w:cs="Times New Roman"/>
          <w:b/>
          <w:bCs/>
        </w:rPr>
      </w:pPr>
      <w:hyperlink r:id="rId6" w:tgtFrame="_blank" w:history="1">
        <w:r w:rsidRPr="0018733E">
          <w:rPr>
            <w:rFonts w:ascii="Calibri" w:eastAsia="Calibri" w:hAnsi="Calibri" w:cs="Times New Roman"/>
            <w:b/>
            <w:bCs/>
            <w:i/>
            <w:iCs/>
            <w:color w:val="0000FF"/>
            <w:u w:val="single"/>
          </w:rPr>
          <w:t>https://skillsfundingagency.bravosolution.co.uk</w:t>
        </w:r>
      </w:hyperlink>
    </w:p>
    <w:p w:rsidR="0018733E" w:rsidRPr="0018733E" w:rsidRDefault="0018733E" w:rsidP="0018733E">
      <w:pPr>
        <w:spacing w:after="0" w:line="240" w:lineRule="auto"/>
        <w:rPr>
          <w:rFonts w:ascii="Calibri" w:eastAsia="Calibri" w:hAnsi="Calibri" w:cs="Times New Roman"/>
        </w:rPr>
      </w:pPr>
    </w:p>
    <w:p w:rsidR="0018733E" w:rsidRPr="0018733E" w:rsidRDefault="0018733E" w:rsidP="0018733E">
      <w:pPr>
        <w:spacing w:after="0" w:line="240" w:lineRule="auto"/>
        <w:rPr>
          <w:rFonts w:ascii="Calibri" w:eastAsia="Calibri" w:hAnsi="Calibri" w:cs="Times New Roman"/>
        </w:rPr>
      </w:pPr>
      <w:r w:rsidRPr="0018733E">
        <w:rPr>
          <w:rFonts w:ascii="Calibri" w:eastAsia="Calibri" w:hAnsi="Calibri" w:cs="Times New Roman"/>
        </w:rPr>
        <w:t xml:space="preserve">Please ensure you read the </w:t>
      </w:r>
      <w:r w:rsidRPr="0018733E">
        <w:rPr>
          <w:rFonts w:ascii="Calibri" w:eastAsia="Calibri" w:hAnsi="Calibri" w:cs="Times New Roman"/>
          <w:b/>
          <w:bCs/>
        </w:rPr>
        <w:t>Terms and Conditions</w:t>
      </w:r>
      <w:r w:rsidRPr="0018733E">
        <w:rPr>
          <w:rFonts w:ascii="Calibri" w:eastAsia="Calibri" w:hAnsi="Calibri" w:cs="Times New Roman"/>
        </w:rPr>
        <w:t xml:space="preserve"> before accepting them as they are relevant and will be followed by us.</w:t>
      </w:r>
    </w:p>
    <w:p w:rsidR="0018733E" w:rsidRPr="0018733E" w:rsidRDefault="0018733E" w:rsidP="0018733E">
      <w:pPr>
        <w:spacing w:after="0" w:line="240" w:lineRule="auto"/>
        <w:rPr>
          <w:rFonts w:ascii="Calibri" w:eastAsia="Calibri" w:hAnsi="Calibri" w:cs="Times New Roman"/>
        </w:rPr>
      </w:pPr>
      <w:r w:rsidRPr="0018733E">
        <w:rPr>
          <w:rFonts w:ascii="Calibri" w:eastAsia="Calibri" w:hAnsi="Calibri" w:cs="Times New Roman"/>
        </w:rPr>
        <w:t xml:space="preserve">Please only register your organisation once. It is possible for an organisation to have more than one </w:t>
      </w:r>
      <w:proofErr w:type="gramStart"/>
      <w:r w:rsidRPr="0018733E">
        <w:rPr>
          <w:rFonts w:ascii="Calibri" w:eastAsia="Calibri" w:hAnsi="Calibri" w:cs="Times New Roman"/>
        </w:rPr>
        <w:t>Users</w:t>
      </w:r>
      <w:proofErr w:type="gramEnd"/>
      <w:r w:rsidRPr="0018733E">
        <w:rPr>
          <w:rFonts w:ascii="Calibri" w:eastAsia="Calibri" w:hAnsi="Calibri" w:cs="Times New Roman"/>
        </w:rPr>
        <w:t xml:space="preserve"> and on the form you complete it is clearly articulated how more than one Users can be shown.  </w:t>
      </w:r>
    </w:p>
    <w:p w:rsidR="00C37F5B" w:rsidRPr="00C37F5B" w:rsidRDefault="00C37F5B" w:rsidP="00C37F5B"/>
    <w:p w:rsidR="000A4E53" w:rsidRDefault="000A4E53"/>
    <w:sectPr w:rsidR="000A4E5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B83210E"/>
    <w:multiLevelType w:val="hybridMultilevel"/>
    <w:tmpl w:val="A88EF652"/>
    <w:lvl w:ilvl="0" w:tplc="E4B468C4">
      <w:start w:val="1"/>
      <w:numFmt w:val="lowerLetter"/>
      <w:lvlText w:val="%1)"/>
      <w:lvlJc w:val="left"/>
      <w:pPr>
        <w:ind w:left="720" w:hanging="360"/>
      </w:pPr>
      <w:rPr>
        <w:rFonts w:ascii="Calibri" w:hAnsi="Calibri" w:cs="Times New Roman" w:hint="default"/>
        <w:color w:val="1F497D"/>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7F5B"/>
    <w:rsid w:val="000A4E53"/>
    <w:rsid w:val="0018733E"/>
    <w:rsid w:val="005C2000"/>
    <w:rsid w:val="00C37F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5392226">
      <w:bodyDiv w:val="1"/>
      <w:marLeft w:val="0"/>
      <w:marRight w:val="0"/>
      <w:marTop w:val="0"/>
      <w:marBottom w:val="0"/>
      <w:divBdr>
        <w:top w:val="none" w:sz="0" w:space="0" w:color="auto"/>
        <w:left w:val="none" w:sz="0" w:space="0" w:color="auto"/>
        <w:bottom w:val="none" w:sz="0" w:space="0" w:color="auto"/>
        <w:right w:val="none" w:sz="0" w:space="0" w:color="auto"/>
      </w:divBdr>
    </w:div>
    <w:div w:id="1328291426">
      <w:bodyDiv w:val="1"/>
      <w:marLeft w:val="0"/>
      <w:marRight w:val="0"/>
      <w:marTop w:val="0"/>
      <w:marBottom w:val="0"/>
      <w:divBdr>
        <w:top w:val="none" w:sz="0" w:space="0" w:color="auto"/>
        <w:left w:val="none" w:sz="0" w:space="0" w:color="auto"/>
        <w:bottom w:val="none" w:sz="0" w:space="0" w:color="auto"/>
        <w:right w:val="none" w:sz="0" w:space="0" w:color="auto"/>
      </w:divBdr>
    </w:div>
    <w:div w:id="1648900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killsfundingagency.bravosolution.co.uk/"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287</Words>
  <Characters>1637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DfE</Company>
  <LinksUpToDate>false</LinksUpToDate>
  <CharactersWithSpaces>1921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ARROWSMITH, Morgan</dc:creator>
  <cp:lastModifiedBy>ARROWSMITH, Morgan</cp:lastModifiedBy>
  <cp:revision>2</cp:revision>
  <dcterms:created xsi:type="dcterms:W3CDTF">2016-07-11T15:11:00Z</dcterms:created>
  <dcterms:modified xsi:type="dcterms:W3CDTF">2016-07-11T15:11:00Z</dcterms:modified>
</cp:coreProperties>
</file>